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0D73D" w14:textId="22873405" w:rsidR="008B5A6F" w:rsidRPr="00863EB9" w:rsidRDefault="008B5A6F" w:rsidP="008B5A6F">
      <w:pPr>
        <w:spacing w:after="120" w:line="360" w:lineRule="auto"/>
        <w:jc w:val="both"/>
        <w:rPr>
          <w:rFonts w:ascii="Segoe UI" w:eastAsia="Times New Roman" w:hAnsi="Segoe UI" w:cs="Segoe UI"/>
          <w:b/>
          <w:bCs/>
          <w:sz w:val="24"/>
          <w:szCs w:val="24"/>
        </w:rPr>
      </w:pPr>
      <w:r w:rsidRPr="00863EB9">
        <w:rPr>
          <w:rFonts w:ascii="Segoe UI" w:eastAsia="Times New Roman" w:hAnsi="Segoe UI" w:cs="Segoe UI"/>
          <w:b/>
          <w:bCs/>
          <w:sz w:val="24"/>
          <w:szCs w:val="24"/>
        </w:rPr>
        <w:t>Parental schooling, educational attainment, skills</w:t>
      </w:r>
      <w:r w:rsidR="003A3673">
        <w:rPr>
          <w:rFonts w:ascii="Segoe UI" w:eastAsia="Times New Roman" w:hAnsi="Segoe UI" w:cs="Segoe UI"/>
          <w:b/>
          <w:bCs/>
          <w:sz w:val="24"/>
          <w:szCs w:val="24"/>
        </w:rPr>
        <w:t>,</w:t>
      </w:r>
      <w:r w:rsidRPr="00863EB9">
        <w:rPr>
          <w:rFonts w:ascii="Segoe UI" w:eastAsia="Times New Roman" w:hAnsi="Segoe UI" w:cs="Segoe UI"/>
          <w:b/>
          <w:bCs/>
          <w:sz w:val="24"/>
          <w:szCs w:val="24"/>
        </w:rPr>
        <w:t xml:space="preserve"> and earnings: a trend analysis across 15 countries</w:t>
      </w:r>
    </w:p>
    <w:p w14:paraId="18081E37" w14:textId="77777777" w:rsidR="000D38CE" w:rsidRPr="00863EB9" w:rsidRDefault="000D38CE" w:rsidP="00A84519">
      <w:pPr>
        <w:spacing w:after="120" w:line="360" w:lineRule="auto"/>
        <w:jc w:val="both"/>
        <w:rPr>
          <w:rFonts w:ascii="Segoe UI" w:eastAsia="Times New Roman" w:hAnsi="Segoe UI" w:cs="Segoe UI"/>
          <w:b/>
          <w:bCs/>
          <w:sz w:val="24"/>
          <w:szCs w:val="24"/>
        </w:rPr>
      </w:pPr>
    </w:p>
    <w:p w14:paraId="3D49F499" w14:textId="478D6FD5" w:rsidR="00B10D8A" w:rsidRPr="00863EB9" w:rsidRDefault="00B10D8A" w:rsidP="00A84519">
      <w:pPr>
        <w:spacing w:after="120" w:line="360" w:lineRule="auto"/>
        <w:jc w:val="both"/>
        <w:rPr>
          <w:rFonts w:ascii="Segoe UI" w:eastAsia="Times New Roman" w:hAnsi="Segoe UI" w:cs="Segoe UI"/>
          <w:b/>
          <w:bCs/>
          <w:sz w:val="24"/>
          <w:szCs w:val="24"/>
        </w:rPr>
      </w:pPr>
      <w:r w:rsidRPr="00863EB9">
        <w:rPr>
          <w:rFonts w:ascii="Segoe UI" w:eastAsia="Times New Roman" w:hAnsi="Segoe UI" w:cs="Segoe UI"/>
          <w:b/>
          <w:bCs/>
          <w:sz w:val="24"/>
          <w:szCs w:val="24"/>
        </w:rPr>
        <w:t>Abstract</w:t>
      </w:r>
    </w:p>
    <w:p w14:paraId="0B410735" w14:textId="6611FD3E" w:rsidR="00B10D8A" w:rsidRPr="00863EB9" w:rsidRDefault="00B10D8A" w:rsidP="00B10D8A">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 xml:space="preserve">Using data on 15 countries based on the </w:t>
      </w:r>
      <w:r w:rsidR="0082778E" w:rsidRPr="0082778E">
        <w:rPr>
          <w:rFonts w:ascii="Segoe UI" w:eastAsia="Times New Roman" w:hAnsi="Segoe UI" w:cs="Segoe UI"/>
          <w:sz w:val="24"/>
          <w:szCs w:val="24"/>
        </w:rPr>
        <w:t>harmonization</w:t>
      </w:r>
      <w:r w:rsidRPr="00863EB9">
        <w:rPr>
          <w:rFonts w:ascii="Segoe UI" w:eastAsia="Times New Roman" w:hAnsi="Segoe UI" w:cs="Segoe UI"/>
          <w:sz w:val="24"/>
          <w:szCs w:val="24"/>
        </w:rPr>
        <w:t xml:space="preserve"> of</w:t>
      </w:r>
      <w:r w:rsidR="000D38CE" w:rsidRPr="00863EB9">
        <w:rPr>
          <w:rFonts w:ascii="Segoe UI" w:eastAsia="Times New Roman" w:hAnsi="Segoe UI" w:cs="Segoe UI"/>
          <w:sz w:val="24"/>
          <w:szCs w:val="24"/>
        </w:rPr>
        <w:t xml:space="preserve"> IALS and PIAC data</w:t>
      </w:r>
      <w:r w:rsidRPr="00863EB9">
        <w:rPr>
          <w:rFonts w:ascii="Segoe UI" w:eastAsia="Times New Roman" w:hAnsi="Segoe UI" w:cs="Segoe UI"/>
          <w:sz w:val="24"/>
          <w:szCs w:val="24"/>
        </w:rPr>
        <w:t xml:space="preserve">, </w:t>
      </w:r>
      <w:r w:rsidR="0047651E" w:rsidRPr="00863EB9">
        <w:rPr>
          <w:rFonts w:ascii="Segoe UI" w:eastAsia="Times New Roman" w:hAnsi="Segoe UI" w:cs="Segoe UI"/>
          <w:sz w:val="24"/>
          <w:szCs w:val="24"/>
        </w:rPr>
        <w:t>we provide</w:t>
      </w:r>
      <w:r w:rsidRPr="00863EB9">
        <w:rPr>
          <w:rFonts w:ascii="Segoe UI" w:eastAsia="Times New Roman" w:hAnsi="Segoe UI" w:cs="Segoe UI"/>
          <w:sz w:val="24"/>
          <w:szCs w:val="24"/>
        </w:rPr>
        <w:t xml:space="preserve"> </w:t>
      </w:r>
      <w:r w:rsidR="0047651E" w:rsidRPr="00863EB9">
        <w:rPr>
          <w:rFonts w:ascii="Segoe UI" w:eastAsia="Times New Roman" w:hAnsi="Segoe UI" w:cs="Segoe UI"/>
          <w:sz w:val="24"/>
          <w:szCs w:val="24"/>
        </w:rPr>
        <w:t>a</w:t>
      </w:r>
      <w:r w:rsidRPr="00863EB9">
        <w:rPr>
          <w:rFonts w:ascii="Segoe UI" w:eastAsia="Times New Roman" w:hAnsi="Segoe UI" w:cs="Segoe UI"/>
          <w:sz w:val="24"/>
          <w:szCs w:val="24"/>
        </w:rPr>
        <w:t xml:space="preserve"> </w:t>
      </w:r>
      <w:r w:rsidR="0047651E" w:rsidRPr="00863EB9">
        <w:rPr>
          <w:rFonts w:ascii="Segoe UI" w:eastAsia="Times New Roman" w:hAnsi="Segoe UI" w:cs="Segoe UI"/>
          <w:sz w:val="24"/>
          <w:szCs w:val="24"/>
        </w:rPr>
        <w:t>cross-national</w:t>
      </w:r>
      <w:r w:rsidRPr="00863EB9">
        <w:rPr>
          <w:rFonts w:ascii="Segoe UI" w:eastAsia="Times New Roman" w:hAnsi="Segoe UI" w:cs="Segoe UI"/>
          <w:sz w:val="24"/>
          <w:szCs w:val="24"/>
        </w:rPr>
        <w:t xml:space="preserve"> analysis of the ev</w:t>
      </w:r>
      <w:r w:rsidR="0047651E" w:rsidRPr="00863EB9">
        <w:rPr>
          <w:rFonts w:ascii="Segoe UI" w:eastAsia="Times New Roman" w:hAnsi="Segoe UI" w:cs="Segoe UI"/>
          <w:sz w:val="24"/>
          <w:szCs w:val="24"/>
        </w:rPr>
        <w:t>olution of the role of educational attainment</w:t>
      </w:r>
      <w:r w:rsidRPr="00863EB9">
        <w:rPr>
          <w:rFonts w:ascii="Segoe UI" w:eastAsia="Times New Roman" w:hAnsi="Segoe UI" w:cs="Segoe UI"/>
          <w:sz w:val="24"/>
          <w:szCs w:val="24"/>
        </w:rPr>
        <w:t xml:space="preserve"> and cognitive skills as mediators of intergenerational </w:t>
      </w:r>
      <w:r w:rsidR="0047651E" w:rsidRPr="00863EB9">
        <w:rPr>
          <w:rFonts w:ascii="Segoe UI" w:eastAsia="Times New Roman" w:hAnsi="Segoe UI" w:cs="Segoe UI"/>
          <w:sz w:val="24"/>
          <w:szCs w:val="24"/>
        </w:rPr>
        <w:t>inequalities between 1994 and 2015. We fi</w:t>
      </w:r>
      <w:r w:rsidRPr="00863EB9">
        <w:rPr>
          <w:rFonts w:ascii="Segoe UI" w:eastAsia="Times New Roman" w:hAnsi="Segoe UI" w:cs="Segoe UI"/>
          <w:sz w:val="24"/>
          <w:szCs w:val="24"/>
        </w:rPr>
        <w:t>nd that the association between parents’ education and children’s earnings is large and</w:t>
      </w:r>
      <w:r w:rsidR="000D38CE" w:rsidRPr="00863EB9">
        <w:rPr>
          <w:rFonts w:ascii="Segoe UI" w:eastAsia="Times New Roman" w:hAnsi="Segoe UI" w:cs="Segoe UI"/>
          <w:sz w:val="24"/>
          <w:szCs w:val="24"/>
        </w:rPr>
        <w:t xml:space="preserve"> highly</w:t>
      </w:r>
      <w:r w:rsidRPr="00863EB9">
        <w:rPr>
          <w:rFonts w:ascii="Segoe UI" w:eastAsia="Times New Roman" w:hAnsi="Segoe UI" w:cs="Segoe UI"/>
          <w:sz w:val="24"/>
          <w:szCs w:val="24"/>
        </w:rPr>
        <w:t xml:space="preserve"> stable over time in most countries, except for Scandinavian countries</w:t>
      </w:r>
      <w:r w:rsidR="000D38CE" w:rsidRPr="00863EB9">
        <w:rPr>
          <w:rFonts w:ascii="Segoe UI" w:eastAsia="Times New Roman" w:hAnsi="Segoe UI" w:cs="Segoe UI"/>
          <w:sz w:val="24"/>
          <w:szCs w:val="24"/>
        </w:rPr>
        <w:t>,</w:t>
      </w:r>
      <w:r w:rsidR="00A5461B" w:rsidRPr="00863EB9">
        <w:rPr>
          <w:rFonts w:ascii="Segoe UI" w:eastAsia="Times New Roman" w:hAnsi="Segoe UI" w:cs="Segoe UI"/>
          <w:sz w:val="24"/>
          <w:szCs w:val="24"/>
        </w:rPr>
        <w:t xml:space="preserve"> where we detect a downward</w:t>
      </w:r>
      <w:r w:rsidRPr="00863EB9">
        <w:rPr>
          <w:rFonts w:ascii="Segoe UI" w:eastAsia="Times New Roman" w:hAnsi="Segoe UI" w:cs="Segoe UI"/>
          <w:sz w:val="24"/>
          <w:szCs w:val="24"/>
        </w:rPr>
        <w:t xml:space="preserve"> </w:t>
      </w:r>
      <w:r w:rsidR="00A5461B" w:rsidRPr="00863EB9">
        <w:rPr>
          <w:rFonts w:ascii="Segoe UI" w:eastAsia="Times New Roman" w:hAnsi="Segoe UI" w:cs="Segoe UI"/>
          <w:sz w:val="24"/>
          <w:szCs w:val="24"/>
        </w:rPr>
        <w:t>trend</w:t>
      </w:r>
      <w:r w:rsidRPr="00863EB9">
        <w:rPr>
          <w:rFonts w:ascii="Segoe UI" w:eastAsia="Times New Roman" w:hAnsi="Segoe UI" w:cs="Segoe UI"/>
          <w:sz w:val="24"/>
          <w:szCs w:val="24"/>
        </w:rPr>
        <w:t>. Conversely, the US stands out as the country displaying the largest earning differentials by parents’ education and as the only country where these differentials increased over time.</w:t>
      </w:r>
      <w:r w:rsidR="006D5F39" w:rsidRPr="00863EB9">
        <w:rPr>
          <w:rFonts w:ascii="Segoe UI" w:eastAsia="Times New Roman" w:hAnsi="Segoe UI" w:cs="Segoe UI"/>
          <w:sz w:val="24"/>
          <w:szCs w:val="24"/>
        </w:rPr>
        <w:t xml:space="preserve"> We demonstrate that</w:t>
      </w:r>
      <w:r w:rsidRPr="00863EB9">
        <w:rPr>
          <w:rFonts w:ascii="Segoe UI" w:eastAsia="Times New Roman" w:hAnsi="Segoe UI" w:cs="Segoe UI"/>
          <w:sz w:val="24"/>
          <w:szCs w:val="24"/>
        </w:rPr>
        <w:t xml:space="preserve"> </w:t>
      </w:r>
      <w:r w:rsidR="006D5F39" w:rsidRPr="00863EB9">
        <w:rPr>
          <w:rFonts w:ascii="Segoe UI" w:eastAsia="Times New Roman" w:hAnsi="Segoe UI" w:cs="Segoe UI"/>
          <w:sz w:val="24"/>
          <w:szCs w:val="24"/>
        </w:rPr>
        <w:t>e</w:t>
      </w:r>
      <w:r w:rsidR="00282B2E" w:rsidRPr="00863EB9">
        <w:rPr>
          <w:rFonts w:ascii="Segoe UI" w:eastAsia="Times New Roman" w:hAnsi="Segoe UI" w:cs="Segoe UI"/>
          <w:sz w:val="24"/>
          <w:szCs w:val="24"/>
        </w:rPr>
        <w:t xml:space="preserve">ducational attainment and skills contributed in different ways to the </w:t>
      </w:r>
      <w:r w:rsidR="00BD6297" w:rsidRPr="00863EB9">
        <w:rPr>
          <w:rFonts w:ascii="Segoe UI" w:eastAsia="Times New Roman" w:hAnsi="Segoe UI" w:cs="Segoe UI"/>
          <w:sz w:val="24"/>
          <w:szCs w:val="24"/>
        </w:rPr>
        <w:t>persistence</w:t>
      </w:r>
      <w:r w:rsidR="00282B2E" w:rsidRPr="00863EB9">
        <w:rPr>
          <w:rFonts w:ascii="Segoe UI" w:eastAsia="Times New Roman" w:hAnsi="Segoe UI" w:cs="Segoe UI"/>
          <w:sz w:val="24"/>
          <w:szCs w:val="24"/>
        </w:rPr>
        <w:t xml:space="preserve"> of these intergenerational inequalities. </w:t>
      </w:r>
      <w:r w:rsidR="00BD6297" w:rsidRPr="00863EB9">
        <w:rPr>
          <w:rFonts w:ascii="Segoe UI" w:eastAsia="Times New Roman" w:hAnsi="Segoe UI" w:cs="Segoe UI"/>
          <w:sz w:val="24"/>
          <w:szCs w:val="24"/>
        </w:rPr>
        <w:t xml:space="preserve">On the one hand, educational </w:t>
      </w:r>
      <w:r w:rsidR="003361F8" w:rsidRPr="003361F8">
        <w:rPr>
          <w:rFonts w:ascii="Segoe UI" w:eastAsia="Times New Roman" w:hAnsi="Segoe UI" w:cs="Segoe UI"/>
          <w:sz w:val="24"/>
          <w:szCs w:val="24"/>
        </w:rPr>
        <w:t>equalization</w:t>
      </w:r>
      <w:r w:rsidR="00BD6297" w:rsidRPr="00863EB9">
        <w:rPr>
          <w:rFonts w:ascii="Segoe UI" w:eastAsia="Times New Roman" w:hAnsi="Segoe UI" w:cs="Segoe UI"/>
          <w:sz w:val="24"/>
          <w:szCs w:val="24"/>
        </w:rPr>
        <w:t xml:space="preserve"> was compensated</w:t>
      </w:r>
      <w:r w:rsidR="006D5F39" w:rsidRPr="00863EB9">
        <w:rPr>
          <w:rFonts w:ascii="Segoe UI" w:eastAsia="Times New Roman" w:hAnsi="Segoe UI" w:cs="Segoe UI"/>
          <w:sz w:val="24"/>
          <w:szCs w:val="24"/>
        </w:rPr>
        <w:t xml:space="preserve"> </w:t>
      </w:r>
      <w:r w:rsidR="00BD6297" w:rsidRPr="00863EB9">
        <w:rPr>
          <w:rFonts w:ascii="Segoe UI" w:eastAsia="Times New Roman" w:hAnsi="Segoe UI" w:cs="Segoe UI"/>
          <w:sz w:val="24"/>
          <w:szCs w:val="24"/>
        </w:rPr>
        <w:t>by increasing earning returns to education</w:t>
      </w:r>
      <w:r w:rsidR="003D434C">
        <w:rPr>
          <w:rFonts w:ascii="Segoe UI" w:eastAsia="Times New Roman" w:hAnsi="Segoe UI" w:cs="Segoe UI"/>
          <w:sz w:val="24"/>
          <w:szCs w:val="24"/>
        </w:rPr>
        <w:t xml:space="preserve"> in several countries</w:t>
      </w:r>
      <w:r w:rsidR="00BD6297" w:rsidRPr="00863EB9">
        <w:rPr>
          <w:rFonts w:ascii="Segoe UI" w:eastAsia="Times New Roman" w:hAnsi="Segoe UI" w:cs="Segoe UI"/>
          <w:sz w:val="24"/>
          <w:szCs w:val="24"/>
        </w:rPr>
        <w:t xml:space="preserve">. </w:t>
      </w:r>
      <w:r w:rsidR="00282B2E" w:rsidRPr="00863EB9">
        <w:rPr>
          <w:rFonts w:ascii="Segoe UI" w:eastAsia="Times New Roman" w:hAnsi="Segoe UI" w:cs="Segoe UI"/>
          <w:sz w:val="24"/>
          <w:szCs w:val="24"/>
        </w:rPr>
        <w:t>O</w:t>
      </w:r>
      <w:r w:rsidRPr="00863EB9">
        <w:rPr>
          <w:rFonts w:ascii="Segoe UI" w:eastAsia="Times New Roman" w:hAnsi="Segoe UI" w:cs="Segoe UI"/>
          <w:sz w:val="24"/>
          <w:szCs w:val="24"/>
        </w:rPr>
        <w:t xml:space="preserve">n the </w:t>
      </w:r>
      <w:r w:rsidR="00605B9F" w:rsidRPr="00863EB9">
        <w:rPr>
          <w:rFonts w:ascii="Segoe UI" w:eastAsia="Times New Roman" w:hAnsi="Segoe UI" w:cs="Segoe UI"/>
          <w:sz w:val="24"/>
          <w:szCs w:val="24"/>
        </w:rPr>
        <w:t xml:space="preserve">other </w:t>
      </w:r>
      <w:r w:rsidRPr="00863EB9">
        <w:rPr>
          <w:rFonts w:ascii="Segoe UI" w:eastAsia="Times New Roman" w:hAnsi="Segoe UI" w:cs="Segoe UI"/>
          <w:sz w:val="24"/>
          <w:szCs w:val="24"/>
        </w:rPr>
        <w:t xml:space="preserve">hand, </w:t>
      </w:r>
      <w:r w:rsidR="00BD6297" w:rsidRPr="00863EB9">
        <w:rPr>
          <w:rFonts w:ascii="Segoe UI" w:eastAsia="Times New Roman" w:hAnsi="Segoe UI" w:cs="Segoe UI"/>
          <w:sz w:val="24"/>
          <w:szCs w:val="24"/>
        </w:rPr>
        <w:t>the association between parents’ education and cognitive skills</w:t>
      </w:r>
      <w:r w:rsidR="00A229A1">
        <w:rPr>
          <w:rFonts w:ascii="Segoe UI" w:eastAsia="Times New Roman" w:hAnsi="Segoe UI" w:cs="Segoe UI"/>
          <w:sz w:val="24"/>
          <w:szCs w:val="24"/>
        </w:rPr>
        <w:t>,</w:t>
      </w:r>
      <w:r w:rsidR="00BD6297" w:rsidRPr="00863EB9">
        <w:rPr>
          <w:rFonts w:ascii="Segoe UI" w:eastAsia="Times New Roman" w:hAnsi="Segoe UI" w:cs="Segoe UI"/>
          <w:sz w:val="24"/>
          <w:szCs w:val="24"/>
        </w:rPr>
        <w:t xml:space="preserve"> as well as</w:t>
      </w:r>
      <w:r w:rsidRPr="00863EB9">
        <w:rPr>
          <w:rFonts w:ascii="Segoe UI" w:eastAsia="Times New Roman" w:hAnsi="Segoe UI" w:cs="Segoe UI"/>
          <w:sz w:val="24"/>
          <w:szCs w:val="24"/>
        </w:rPr>
        <w:t xml:space="preserve"> the related earning returns</w:t>
      </w:r>
      <w:r w:rsidR="00A229A1">
        <w:rPr>
          <w:rFonts w:ascii="Segoe UI" w:eastAsia="Times New Roman" w:hAnsi="Segoe UI" w:cs="Segoe UI"/>
          <w:sz w:val="24"/>
          <w:szCs w:val="24"/>
        </w:rPr>
        <w:t>,</w:t>
      </w:r>
      <w:r w:rsidRPr="00863EB9">
        <w:rPr>
          <w:rFonts w:ascii="Segoe UI" w:eastAsia="Times New Roman" w:hAnsi="Segoe UI" w:cs="Segoe UI"/>
          <w:sz w:val="24"/>
          <w:szCs w:val="24"/>
        </w:rPr>
        <w:t xml:space="preserve"> stayed</w:t>
      </w:r>
      <w:r w:rsidR="00BD6297" w:rsidRPr="00863EB9">
        <w:rPr>
          <w:rFonts w:ascii="Segoe UI" w:eastAsia="Times New Roman" w:hAnsi="Segoe UI" w:cs="Segoe UI"/>
          <w:sz w:val="24"/>
          <w:szCs w:val="24"/>
        </w:rPr>
        <w:t xml:space="preserve"> largely unchanged</w:t>
      </w:r>
      <w:r w:rsidR="006D5F39" w:rsidRPr="00863EB9">
        <w:rPr>
          <w:rFonts w:ascii="Segoe UI" w:eastAsia="Times New Roman" w:hAnsi="Segoe UI" w:cs="Segoe UI"/>
          <w:sz w:val="24"/>
          <w:szCs w:val="24"/>
        </w:rPr>
        <w:t xml:space="preserve"> across these two decades</w:t>
      </w:r>
      <w:r w:rsidR="00BD6297" w:rsidRPr="00863EB9">
        <w:rPr>
          <w:rFonts w:ascii="Segoe UI" w:eastAsia="Times New Roman" w:hAnsi="Segoe UI" w:cs="Segoe UI"/>
          <w:sz w:val="24"/>
          <w:szCs w:val="24"/>
        </w:rPr>
        <w:t xml:space="preserve">. </w:t>
      </w:r>
    </w:p>
    <w:p w14:paraId="68CC936F" w14:textId="46C1096D" w:rsidR="006D5F39" w:rsidRPr="00863EB9" w:rsidRDefault="006D5F39">
      <w:pPr>
        <w:spacing w:after="160" w:line="259" w:lineRule="auto"/>
        <w:rPr>
          <w:rFonts w:ascii="Segoe UI" w:eastAsia="Times New Roman" w:hAnsi="Segoe UI" w:cs="Segoe UI"/>
          <w:b/>
          <w:bCs/>
          <w:sz w:val="24"/>
          <w:szCs w:val="24"/>
        </w:rPr>
      </w:pPr>
      <w:r w:rsidRPr="00863EB9">
        <w:rPr>
          <w:rFonts w:ascii="Segoe UI" w:eastAsia="Times New Roman" w:hAnsi="Segoe UI" w:cs="Segoe UI"/>
          <w:b/>
          <w:bCs/>
          <w:sz w:val="24"/>
          <w:szCs w:val="24"/>
        </w:rPr>
        <w:br w:type="page"/>
      </w:r>
    </w:p>
    <w:p w14:paraId="2D5B3055" w14:textId="11FADD75" w:rsidR="00164820" w:rsidRPr="00863EB9" w:rsidRDefault="00164820" w:rsidP="00164820">
      <w:pPr>
        <w:spacing w:after="120" w:line="360" w:lineRule="auto"/>
        <w:jc w:val="both"/>
        <w:rPr>
          <w:rFonts w:ascii="Segoe UI" w:eastAsia="Times New Roman" w:hAnsi="Segoe UI" w:cs="Segoe UI"/>
          <w:b/>
          <w:bCs/>
          <w:sz w:val="24"/>
          <w:szCs w:val="24"/>
        </w:rPr>
      </w:pPr>
      <w:r w:rsidRPr="00863EB9">
        <w:rPr>
          <w:rFonts w:ascii="Segoe UI" w:eastAsia="Times New Roman" w:hAnsi="Segoe UI" w:cs="Segoe UI"/>
          <w:b/>
          <w:bCs/>
          <w:sz w:val="24"/>
          <w:szCs w:val="24"/>
        </w:rPr>
        <w:lastRenderedPageBreak/>
        <w:t xml:space="preserve">1. Introduction </w:t>
      </w:r>
    </w:p>
    <w:p w14:paraId="1E5A0825" w14:textId="482AD760"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Socioeconomic status displays a high degree of intergenerational persistence</w:t>
      </w:r>
      <w:r w:rsidR="00960230"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and education is a well-documented key mediator of the relationship between family background and s</w:t>
      </w:r>
      <w:r w:rsidR="00BD6297" w:rsidRPr="00863EB9">
        <w:rPr>
          <w:rFonts w:ascii="Segoe UI" w:eastAsia="Times New Roman" w:hAnsi="Segoe UI" w:cs="Segoe UI"/>
          <w:sz w:val="24"/>
          <w:szCs w:val="24"/>
        </w:rPr>
        <w:t>ocioeconomic outcomes in developed</w:t>
      </w:r>
      <w:r w:rsidRPr="00863EB9">
        <w:rPr>
          <w:rFonts w:ascii="Segoe UI" w:eastAsia="Times New Roman" w:hAnsi="Segoe UI" w:cs="Segoe UI"/>
          <w:sz w:val="24"/>
          <w:szCs w:val="24"/>
        </w:rPr>
        <w:t xml:space="preserve"> countries (</w:t>
      </w:r>
      <w:r w:rsidR="00753F54" w:rsidRPr="00863EB9">
        <w:rPr>
          <w:rFonts w:ascii="Segoe UI" w:eastAsia="Times New Roman" w:hAnsi="Segoe UI" w:cs="Segoe UI"/>
          <w:sz w:val="24"/>
          <w:szCs w:val="24"/>
        </w:rPr>
        <w:t>Breen</w:t>
      </w:r>
      <w:r w:rsidR="00531E39" w:rsidRPr="00863EB9">
        <w:rPr>
          <w:rFonts w:ascii="Segoe UI" w:eastAsia="Times New Roman" w:hAnsi="Segoe UI" w:cs="Segoe UI"/>
          <w:sz w:val="24"/>
          <w:szCs w:val="24"/>
        </w:rPr>
        <w:t xml:space="preserve"> and </w:t>
      </w:r>
      <w:r w:rsidR="00753F54" w:rsidRPr="00863EB9">
        <w:rPr>
          <w:rFonts w:ascii="Segoe UI" w:eastAsia="Times New Roman" w:hAnsi="Segoe UI" w:cs="Segoe UI"/>
          <w:sz w:val="24"/>
          <w:szCs w:val="24"/>
        </w:rPr>
        <w:t xml:space="preserve">Müller 2020; </w:t>
      </w:r>
      <w:proofErr w:type="spellStart"/>
      <w:r w:rsidR="00753F54" w:rsidRPr="00863EB9">
        <w:rPr>
          <w:rFonts w:ascii="Segoe UI" w:eastAsia="Times New Roman" w:hAnsi="Segoe UI" w:cs="Segoe UI"/>
          <w:sz w:val="24"/>
          <w:szCs w:val="24"/>
        </w:rPr>
        <w:t>Erola</w:t>
      </w:r>
      <w:proofErr w:type="spellEnd"/>
      <w:r w:rsidR="00531E39" w:rsidRPr="00863EB9">
        <w:rPr>
          <w:rFonts w:ascii="Segoe UI" w:eastAsia="Times New Roman" w:hAnsi="Segoe UI" w:cs="Segoe UI"/>
          <w:sz w:val="24"/>
          <w:szCs w:val="24"/>
        </w:rPr>
        <w:t xml:space="preserve"> and</w:t>
      </w:r>
      <w:r w:rsidR="00B82EE5" w:rsidRPr="00863EB9">
        <w:rPr>
          <w:rFonts w:ascii="Segoe UI" w:eastAsia="Times New Roman" w:hAnsi="Segoe UI" w:cs="Segoe UI"/>
          <w:sz w:val="24"/>
          <w:szCs w:val="24"/>
        </w:rPr>
        <w:t xml:space="preserve"> </w:t>
      </w:r>
      <w:proofErr w:type="spellStart"/>
      <w:r w:rsidR="00B82EE5" w:rsidRPr="00863EB9">
        <w:rPr>
          <w:rFonts w:ascii="Segoe UI" w:eastAsia="Times New Roman" w:hAnsi="Segoe UI" w:cs="Segoe UI"/>
          <w:sz w:val="24"/>
          <w:szCs w:val="24"/>
        </w:rPr>
        <w:t>Lehti</w:t>
      </w:r>
      <w:proofErr w:type="spellEnd"/>
      <w:r w:rsidR="00753F54" w:rsidRPr="00863EB9">
        <w:rPr>
          <w:rFonts w:ascii="Segoe UI" w:eastAsia="Times New Roman" w:hAnsi="Segoe UI" w:cs="Segoe UI"/>
          <w:sz w:val="24"/>
          <w:szCs w:val="24"/>
        </w:rPr>
        <w:t xml:space="preserve"> 2016</w:t>
      </w:r>
      <w:r w:rsidRPr="00863EB9">
        <w:rPr>
          <w:rFonts w:ascii="Segoe UI" w:eastAsia="Times New Roman" w:hAnsi="Segoe UI" w:cs="Segoe UI"/>
          <w:sz w:val="24"/>
          <w:szCs w:val="24"/>
        </w:rPr>
        <w:t xml:space="preserve">). Educational </w:t>
      </w:r>
      <w:r w:rsidR="00E30FE5" w:rsidRPr="00E30FE5">
        <w:rPr>
          <w:rFonts w:ascii="Segoe UI" w:eastAsia="Times New Roman" w:hAnsi="Segoe UI" w:cs="Segoe UI"/>
          <w:sz w:val="24"/>
          <w:szCs w:val="24"/>
        </w:rPr>
        <w:t>equalization</w:t>
      </w:r>
      <w:r w:rsidRPr="00863EB9">
        <w:rPr>
          <w:rFonts w:ascii="Segoe UI" w:eastAsia="Times New Roman" w:hAnsi="Segoe UI" w:cs="Segoe UI"/>
          <w:sz w:val="24"/>
          <w:szCs w:val="24"/>
        </w:rPr>
        <w:t xml:space="preserve"> is therefore widely regarded as a key lever to reduce intergenerational inequalities. While earlier research pointed to stable educational inequalities in Europe and North America (Shavit</w:t>
      </w:r>
      <w:r w:rsidR="00531E39" w:rsidRPr="00863EB9">
        <w:rPr>
          <w:rFonts w:ascii="Segoe UI" w:eastAsia="Times New Roman" w:hAnsi="Segoe UI" w:cs="Segoe UI"/>
          <w:sz w:val="24"/>
          <w:szCs w:val="24"/>
        </w:rPr>
        <w:t xml:space="preserve"> and</w:t>
      </w:r>
      <w:r w:rsidRPr="00863EB9">
        <w:rPr>
          <w:rFonts w:ascii="Segoe UI" w:eastAsia="Times New Roman" w:hAnsi="Segoe UI" w:cs="Segoe UI"/>
          <w:sz w:val="24"/>
          <w:szCs w:val="24"/>
        </w:rPr>
        <w:t xml:space="preserve"> </w:t>
      </w:r>
      <w:proofErr w:type="spellStart"/>
      <w:r w:rsidRPr="00863EB9">
        <w:rPr>
          <w:rFonts w:ascii="Segoe UI" w:eastAsia="Times New Roman" w:hAnsi="Segoe UI" w:cs="Segoe UI"/>
          <w:sz w:val="24"/>
          <w:szCs w:val="24"/>
        </w:rPr>
        <w:t>Blossfeld</w:t>
      </w:r>
      <w:proofErr w:type="spellEnd"/>
      <w:r w:rsidRPr="00863EB9">
        <w:rPr>
          <w:rFonts w:ascii="Segoe UI" w:eastAsia="Times New Roman" w:hAnsi="Segoe UI" w:cs="Segoe UI"/>
          <w:sz w:val="24"/>
          <w:szCs w:val="24"/>
        </w:rPr>
        <w:t xml:space="preserve"> 1993), </w:t>
      </w:r>
      <w:r w:rsidR="00DD11B9" w:rsidRPr="00863EB9">
        <w:rPr>
          <w:rFonts w:ascii="Segoe UI" w:eastAsia="Times New Roman" w:hAnsi="Segoe UI" w:cs="Segoe UI"/>
          <w:sz w:val="24"/>
          <w:szCs w:val="24"/>
        </w:rPr>
        <w:t xml:space="preserve">more </w:t>
      </w:r>
      <w:r w:rsidRPr="00863EB9">
        <w:rPr>
          <w:rFonts w:ascii="Segoe UI" w:eastAsia="Times New Roman" w:hAnsi="Segoe UI" w:cs="Segoe UI"/>
          <w:sz w:val="24"/>
          <w:szCs w:val="24"/>
        </w:rPr>
        <w:t>recent studies report a decline of social inequalities in educational attainment for the cohorts born between the mid-1930s and mid-1950s</w:t>
      </w:r>
      <w:r w:rsidR="007F6635"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which slowed down or even halted in later cohorts (</w:t>
      </w:r>
      <w:r w:rsidR="00531E39" w:rsidRPr="00863EB9">
        <w:rPr>
          <w:rFonts w:ascii="Segoe UI" w:eastAsia="Times New Roman" w:hAnsi="Segoe UI" w:cs="Segoe UI"/>
          <w:sz w:val="24"/>
          <w:szCs w:val="24"/>
        </w:rPr>
        <w:t xml:space="preserve">Barone and </w:t>
      </w:r>
      <w:proofErr w:type="spellStart"/>
      <w:r w:rsidR="00531E39" w:rsidRPr="00863EB9">
        <w:rPr>
          <w:rFonts w:ascii="Segoe UI" w:eastAsia="Times New Roman" w:hAnsi="Segoe UI" w:cs="Segoe UI"/>
          <w:sz w:val="24"/>
          <w:szCs w:val="24"/>
        </w:rPr>
        <w:t>Ruggera</w:t>
      </w:r>
      <w:proofErr w:type="spellEnd"/>
      <w:r w:rsidR="00531E39" w:rsidRPr="00863EB9">
        <w:rPr>
          <w:rFonts w:ascii="Segoe UI" w:eastAsia="Times New Roman" w:hAnsi="Segoe UI" w:cs="Segoe UI"/>
          <w:sz w:val="24"/>
          <w:szCs w:val="24"/>
        </w:rPr>
        <w:t xml:space="preserve"> 2018; </w:t>
      </w:r>
      <w:r w:rsidRPr="00863EB9">
        <w:rPr>
          <w:rFonts w:ascii="Segoe UI" w:eastAsia="Times New Roman" w:hAnsi="Segoe UI" w:cs="Segoe UI"/>
          <w:sz w:val="24"/>
          <w:szCs w:val="24"/>
        </w:rPr>
        <w:t>Breen</w:t>
      </w:r>
      <w:r w:rsidR="00531E39" w:rsidRPr="00863EB9">
        <w:rPr>
          <w:rFonts w:ascii="Segoe UI" w:eastAsia="Times New Roman" w:hAnsi="Segoe UI" w:cs="Segoe UI"/>
          <w:sz w:val="24"/>
          <w:szCs w:val="24"/>
        </w:rPr>
        <w:t xml:space="preserve"> and </w:t>
      </w:r>
      <w:r w:rsidRPr="00863EB9">
        <w:rPr>
          <w:rFonts w:ascii="Segoe UI" w:eastAsia="Times New Roman" w:hAnsi="Segoe UI" w:cs="Segoe UI"/>
          <w:sz w:val="24"/>
          <w:szCs w:val="24"/>
        </w:rPr>
        <w:t xml:space="preserve">Müller 2020; Breen et al. 2009, 2010). Moreover, these </w:t>
      </w:r>
      <w:r w:rsidR="00E30FE5" w:rsidRPr="00E30FE5">
        <w:rPr>
          <w:rFonts w:ascii="Segoe UI" w:eastAsia="Times New Roman" w:hAnsi="Segoe UI" w:cs="Segoe UI"/>
          <w:sz w:val="24"/>
          <w:szCs w:val="24"/>
        </w:rPr>
        <w:t>equalizing</w:t>
      </w:r>
      <w:r w:rsidR="002B5F5B" w:rsidRPr="00863EB9">
        <w:rPr>
          <w:rFonts w:ascii="Segoe UI" w:eastAsia="Times New Roman" w:hAnsi="Segoe UI" w:cs="Segoe UI"/>
          <w:sz w:val="24"/>
          <w:szCs w:val="24"/>
        </w:rPr>
        <w:t xml:space="preserve"> trends were not uniform</w:t>
      </w:r>
      <w:r w:rsidR="00980C80">
        <w:rPr>
          <w:rFonts w:ascii="Segoe UI" w:eastAsia="Times New Roman" w:hAnsi="Segoe UI" w:cs="Segoe UI"/>
          <w:sz w:val="24"/>
          <w:szCs w:val="24"/>
        </w:rPr>
        <w:t>,</w:t>
      </w:r>
      <w:r w:rsidR="002B5F5B" w:rsidRPr="00863EB9">
        <w:rPr>
          <w:rFonts w:ascii="Segoe UI" w:eastAsia="Times New Roman" w:hAnsi="Segoe UI" w:cs="Segoe UI"/>
          <w:sz w:val="24"/>
          <w:szCs w:val="24"/>
        </w:rPr>
        <w:t xml:space="preserve"> since</w:t>
      </w:r>
      <w:r w:rsidRPr="00863EB9">
        <w:rPr>
          <w:rFonts w:ascii="Segoe UI" w:eastAsia="Times New Roman" w:hAnsi="Segoe UI" w:cs="Segoe UI"/>
          <w:sz w:val="24"/>
          <w:szCs w:val="24"/>
        </w:rPr>
        <w:t xml:space="preserve"> Nordic countries experienced substantial declines of educational inequality, while Germany, France and other western European countries displayed milder reductions, and there is evidence of an overall </w:t>
      </w:r>
      <w:r w:rsidR="00DD11B9" w:rsidRPr="00863EB9">
        <w:rPr>
          <w:rFonts w:ascii="Segoe UI" w:eastAsia="Times New Roman" w:hAnsi="Segoe UI" w:cs="Segoe UI"/>
          <w:sz w:val="24"/>
          <w:szCs w:val="24"/>
        </w:rPr>
        <w:t xml:space="preserve">stability </w:t>
      </w:r>
      <w:r w:rsidR="002B5F5B" w:rsidRPr="00863EB9">
        <w:rPr>
          <w:rFonts w:ascii="Segoe UI" w:eastAsia="Times New Roman" w:hAnsi="Segoe UI" w:cs="Segoe UI"/>
          <w:sz w:val="24"/>
          <w:szCs w:val="24"/>
        </w:rPr>
        <w:t>for the UK,</w:t>
      </w:r>
      <w:r w:rsidRPr="00863EB9">
        <w:rPr>
          <w:rFonts w:ascii="Segoe UI" w:eastAsia="Times New Roman" w:hAnsi="Segoe UI" w:cs="Segoe UI"/>
          <w:sz w:val="24"/>
          <w:szCs w:val="24"/>
        </w:rPr>
        <w:t xml:space="preserve"> the US</w:t>
      </w:r>
      <w:r w:rsidR="007F6635"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and some eastern European countries (</w:t>
      </w:r>
      <w:r w:rsidR="00430A4E" w:rsidRPr="00863EB9">
        <w:rPr>
          <w:rFonts w:ascii="Segoe UI" w:eastAsia="Times New Roman" w:hAnsi="Segoe UI" w:cs="Segoe UI"/>
          <w:sz w:val="24"/>
          <w:szCs w:val="24"/>
        </w:rPr>
        <w:t xml:space="preserve">Breen et al. 2009; </w:t>
      </w:r>
      <w:proofErr w:type="spellStart"/>
      <w:r w:rsidR="00DA6107" w:rsidRPr="00863EB9">
        <w:rPr>
          <w:rFonts w:ascii="Segoe UI" w:eastAsia="Times New Roman" w:hAnsi="Segoe UI" w:cs="Segoe UI"/>
          <w:sz w:val="24"/>
          <w:szCs w:val="24"/>
        </w:rPr>
        <w:t>Esping</w:t>
      </w:r>
      <w:proofErr w:type="spellEnd"/>
      <w:r w:rsidR="00DA6107" w:rsidRPr="00863EB9">
        <w:rPr>
          <w:rFonts w:ascii="Segoe UI" w:eastAsia="Times New Roman" w:hAnsi="Segoe UI" w:cs="Segoe UI"/>
          <w:sz w:val="24"/>
          <w:szCs w:val="24"/>
        </w:rPr>
        <w:t>-Andersen 2015</w:t>
      </w:r>
      <w:r w:rsidRPr="00863EB9">
        <w:rPr>
          <w:rFonts w:ascii="Segoe UI" w:eastAsia="Times New Roman" w:hAnsi="Segoe UI" w:cs="Segoe UI"/>
          <w:sz w:val="24"/>
          <w:szCs w:val="24"/>
        </w:rPr>
        <w:t xml:space="preserve">). </w:t>
      </w:r>
    </w:p>
    <w:p w14:paraId="7EF7300E" w14:textId="23666B63"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 xml:space="preserve">The implications for labor market inequalities of these cohort trends in education are less clear. Comparative social mobility research reports that educational </w:t>
      </w:r>
      <w:r w:rsidR="00540EED" w:rsidRPr="00540EED">
        <w:rPr>
          <w:rFonts w:ascii="Segoe UI" w:eastAsia="Times New Roman" w:hAnsi="Segoe UI" w:cs="Segoe UI"/>
          <w:sz w:val="24"/>
          <w:szCs w:val="24"/>
        </w:rPr>
        <w:t>equalization</w:t>
      </w:r>
      <w:r w:rsidRPr="00863EB9">
        <w:rPr>
          <w:rFonts w:ascii="Segoe UI" w:eastAsia="Times New Roman" w:hAnsi="Segoe UI" w:cs="Segoe UI"/>
          <w:sz w:val="24"/>
          <w:szCs w:val="24"/>
        </w:rPr>
        <w:t xml:space="preserve"> fostered increased social fluidity for the cohorts born between 1930 and 1950 and little change thereafter because the association between education and </w:t>
      </w:r>
      <w:r w:rsidR="007E226A" w:rsidRPr="00863EB9">
        <w:rPr>
          <w:rFonts w:ascii="Segoe UI" w:eastAsia="Times New Roman" w:hAnsi="Segoe UI" w:cs="Segoe UI"/>
          <w:sz w:val="24"/>
          <w:szCs w:val="24"/>
        </w:rPr>
        <w:t>social class destinations</w:t>
      </w:r>
      <w:r w:rsidRPr="00863EB9">
        <w:rPr>
          <w:rFonts w:ascii="Segoe UI" w:eastAsia="Times New Roman" w:hAnsi="Segoe UI" w:cs="Segoe UI"/>
          <w:sz w:val="24"/>
          <w:szCs w:val="24"/>
        </w:rPr>
        <w:t xml:space="preserve"> stayed largely unchanged over time </w:t>
      </w:r>
      <w:r w:rsidR="00DD11B9" w:rsidRPr="00863EB9">
        <w:rPr>
          <w:rFonts w:ascii="Segoe UI" w:eastAsia="Times New Roman" w:hAnsi="Segoe UI" w:cs="Segoe UI"/>
          <w:sz w:val="24"/>
          <w:szCs w:val="24"/>
        </w:rPr>
        <w:t xml:space="preserve">across several western countries </w:t>
      </w:r>
      <w:r w:rsidRPr="00863EB9">
        <w:rPr>
          <w:rFonts w:ascii="Segoe UI" w:eastAsia="Times New Roman" w:hAnsi="Segoe UI" w:cs="Segoe UI"/>
          <w:sz w:val="24"/>
          <w:szCs w:val="24"/>
        </w:rPr>
        <w:t>(</w:t>
      </w:r>
      <w:proofErr w:type="spellStart"/>
      <w:r w:rsidR="00430A4E" w:rsidRPr="00863EB9">
        <w:rPr>
          <w:rFonts w:ascii="Segoe UI" w:eastAsia="Times New Roman" w:hAnsi="Segoe UI" w:cs="Segoe UI"/>
          <w:sz w:val="24"/>
          <w:szCs w:val="24"/>
        </w:rPr>
        <w:t>Bernardi</w:t>
      </w:r>
      <w:proofErr w:type="spellEnd"/>
      <w:r w:rsidR="00430A4E" w:rsidRPr="00863EB9">
        <w:rPr>
          <w:rFonts w:ascii="Segoe UI" w:eastAsia="Times New Roman" w:hAnsi="Segoe UI" w:cs="Segoe UI"/>
          <w:sz w:val="24"/>
          <w:szCs w:val="24"/>
        </w:rPr>
        <w:t xml:space="preserve"> and Ballarino 2016; </w:t>
      </w:r>
      <w:r w:rsidRPr="00863EB9">
        <w:rPr>
          <w:rFonts w:ascii="Segoe UI" w:eastAsia="Times New Roman" w:hAnsi="Segoe UI" w:cs="Segoe UI"/>
          <w:sz w:val="24"/>
          <w:szCs w:val="24"/>
        </w:rPr>
        <w:t>Breen</w:t>
      </w:r>
      <w:r w:rsidR="00430A4E" w:rsidRPr="00863EB9">
        <w:rPr>
          <w:rFonts w:ascii="Segoe UI" w:eastAsia="Times New Roman" w:hAnsi="Segoe UI" w:cs="Segoe UI"/>
          <w:sz w:val="24"/>
          <w:szCs w:val="24"/>
        </w:rPr>
        <w:t xml:space="preserve"> and</w:t>
      </w:r>
      <w:r w:rsidRPr="00863EB9">
        <w:rPr>
          <w:rFonts w:ascii="Segoe UI" w:eastAsia="Times New Roman" w:hAnsi="Segoe UI" w:cs="Segoe UI"/>
          <w:sz w:val="24"/>
          <w:szCs w:val="24"/>
        </w:rPr>
        <w:t xml:space="preserve"> Müller 2020). Country differences are again relevant with lower intergenerational correlations in countries where income inequalities are lower </w:t>
      </w:r>
      <w:r w:rsidR="00DA6107" w:rsidRPr="00863EB9">
        <w:rPr>
          <w:rFonts w:ascii="Segoe UI" w:eastAsia="Times New Roman" w:hAnsi="Segoe UI" w:cs="Segoe UI"/>
          <w:sz w:val="24"/>
          <w:szCs w:val="24"/>
        </w:rPr>
        <w:t>(Hertel</w:t>
      </w:r>
      <w:r w:rsidR="00430A4E" w:rsidRPr="00863EB9">
        <w:rPr>
          <w:rFonts w:ascii="Segoe UI" w:eastAsia="Times New Roman" w:hAnsi="Segoe UI" w:cs="Segoe UI"/>
          <w:sz w:val="24"/>
          <w:szCs w:val="24"/>
        </w:rPr>
        <w:t xml:space="preserve"> and</w:t>
      </w:r>
      <w:r w:rsidR="00DA6107" w:rsidRPr="00863EB9">
        <w:rPr>
          <w:rFonts w:ascii="Segoe UI" w:eastAsia="Times New Roman" w:hAnsi="Segoe UI" w:cs="Segoe UI"/>
          <w:sz w:val="24"/>
          <w:szCs w:val="24"/>
        </w:rPr>
        <w:t xml:space="preserve"> </w:t>
      </w:r>
      <w:r w:rsidR="007F5BAC" w:rsidRPr="00863EB9">
        <w:rPr>
          <w:rFonts w:ascii="Segoe UI" w:eastAsia="Times New Roman" w:hAnsi="Segoe UI" w:cs="Segoe UI"/>
          <w:sz w:val="24"/>
          <w:szCs w:val="24"/>
        </w:rPr>
        <w:t>Groh-Samberg</w:t>
      </w:r>
      <w:r w:rsidR="00DA6107" w:rsidRPr="00863EB9">
        <w:rPr>
          <w:rFonts w:ascii="Segoe UI" w:eastAsia="Times New Roman" w:hAnsi="Segoe UI" w:cs="Segoe UI"/>
          <w:sz w:val="24"/>
          <w:szCs w:val="24"/>
        </w:rPr>
        <w:t xml:space="preserve"> 2019</w:t>
      </w:r>
      <w:r w:rsidRPr="00863EB9">
        <w:rPr>
          <w:rFonts w:ascii="Segoe UI" w:eastAsia="Times New Roman" w:hAnsi="Segoe UI" w:cs="Segoe UI"/>
          <w:sz w:val="24"/>
          <w:szCs w:val="24"/>
        </w:rPr>
        <w:t xml:space="preserve">).  </w:t>
      </w:r>
    </w:p>
    <w:p w14:paraId="6BFB8743" w14:textId="04D4CE52" w:rsidR="00164820" w:rsidRPr="00863EB9" w:rsidRDefault="007E226A"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However</w:t>
      </w:r>
      <w:r w:rsidR="00164820" w:rsidRPr="00863EB9">
        <w:rPr>
          <w:rFonts w:ascii="Segoe UI" w:eastAsia="Times New Roman" w:hAnsi="Segoe UI" w:cs="Segoe UI"/>
          <w:sz w:val="24"/>
          <w:szCs w:val="24"/>
        </w:rPr>
        <w:t>, the significance of the aggregate class schemes used in</w:t>
      </w:r>
      <w:r w:rsidRPr="00863EB9">
        <w:rPr>
          <w:rFonts w:ascii="Segoe UI" w:eastAsia="Times New Roman" w:hAnsi="Segoe UI" w:cs="Segoe UI"/>
          <w:sz w:val="24"/>
          <w:szCs w:val="24"/>
        </w:rPr>
        <w:t xml:space="preserve"> these</w:t>
      </w:r>
      <w:r w:rsidR="00164820"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t>social mobility</w:t>
      </w:r>
      <w:r w:rsidR="00164820"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t>studies</w:t>
      </w:r>
      <w:r w:rsidR="00164820"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t>has been</w:t>
      </w:r>
      <w:r w:rsidR="00164820" w:rsidRPr="00863EB9">
        <w:rPr>
          <w:rFonts w:ascii="Segoe UI" w:eastAsia="Times New Roman" w:hAnsi="Segoe UI" w:cs="Segoe UI"/>
          <w:sz w:val="24"/>
          <w:szCs w:val="24"/>
        </w:rPr>
        <w:t xml:space="preserve"> increasingly questioned in a context </w:t>
      </w:r>
      <w:r w:rsidR="00FC138F" w:rsidRPr="00863EB9">
        <w:rPr>
          <w:rFonts w:ascii="Segoe UI" w:eastAsia="Times New Roman" w:hAnsi="Segoe UI" w:cs="Segoe UI"/>
          <w:sz w:val="24"/>
          <w:szCs w:val="24"/>
        </w:rPr>
        <w:t>of growing income inequality (Sa</w:t>
      </w:r>
      <w:r w:rsidR="00164820" w:rsidRPr="00863EB9">
        <w:rPr>
          <w:rFonts w:ascii="Segoe UI" w:eastAsia="Times New Roman" w:hAnsi="Segoe UI" w:cs="Segoe UI"/>
          <w:sz w:val="24"/>
          <w:szCs w:val="24"/>
        </w:rPr>
        <w:t>kamoto</w:t>
      </w:r>
      <w:r w:rsidR="00141DCE">
        <w:rPr>
          <w:rFonts w:ascii="Segoe UI" w:eastAsia="Times New Roman" w:hAnsi="Segoe UI" w:cs="Segoe UI"/>
          <w:sz w:val="24"/>
          <w:szCs w:val="24"/>
        </w:rPr>
        <w:t xml:space="preserve"> and</w:t>
      </w:r>
      <w:r w:rsidR="00FC138F" w:rsidRPr="00863EB9">
        <w:rPr>
          <w:rFonts w:ascii="Segoe UI" w:eastAsia="Times New Roman" w:hAnsi="Segoe UI" w:cs="Segoe UI"/>
          <w:sz w:val="24"/>
          <w:szCs w:val="24"/>
        </w:rPr>
        <w:t xml:space="preserve"> Wang 2020</w:t>
      </w:r>
      <w:r w:rsidR="00164820" w:rsidRPr="00863EB9">
        <w:rPr>
          <w:rFonts w:ascii="Segoe UI" w:eastAsia="Times New Roman" w:hAnsi="Segoe UI" w:cs="Segoe UI"/>
          <w:sz w:val="24"/>
          <w:szCs w:val="24"/>
        </w:rPr>
        <w:t>).</w:t>
      </w:r>
      <w:r w:rsidR="00146350">
        <w:rPr>
          <w:rFonts w:ascii="Segoe UI" w:eastAsia="Times New Roman" w:hAnsi="Segoe UI" w:cs="Segoe UI"/>
          <w:sz w:val="24"/>
          <w:szCs w:val="24"/>
        </w:rPr>
        <w:t xml:space="preserve"> </w:t>
      </w:r>
      <w:r w:rsidR="002B5F5B" w:rsidRPr="00863EB9">
        <w:rPr>
          <w:rFonts w:ascii="Segoe UI" w:eastAsia="Times New Roman" w:hAnsi="Segoe UI" w:cs="Segoe UI"/>
          <w:sz w:val="24"/>
          <w:szCs w:val="24"/>
        </w:rPr>
        <w:t xml:space="preserve"> S</w:t>
      </w:r>
      <w:r w:rsidR="00164820" w:rsidRPr="00863EB9">
        <w:rPr>
          <w:rFonts w:ascii="Segoe UI" w:eastAsia="Times New Roman" w:hAnsi="Segoe UI" w:cs="Segoe UI"/>
          <w:sz w:val="24"/>
          <w:szCs w:val="24"/>
        </w:rPr>
        <w:t>ince individuals are unlikely to change their social class after the age of 40</w:t>
      </w:r>
      <w:r w:rsidR="00E86762">
        <w:rPr>
          <w:rFonts w:ascii="Segoe UI" w:eastAsia="Times New Roman" w:hAnsi="Segoe UI" w:cs="Segoe UI"/>
          <w:sz w:val="24"/>
          <w:szCs w:val="24"/>
        </w:rPr>
        <w:t>,</w:t>
      </w:r>
      <w:r w:rsidR="00164820" w:rsidRPr="00863EB9">
        <w:rPr>
          <w:rFonts w:ascii="Segoe UI" w:eastAsia="Times New Roman" w:hAnsi="Segoe UI" w:cs="Segoe UI"/>
          <w:sz w:val="24"/>
          <w:szCs w:val="24"/>
        </w:rPr>
        <w:t xml:space="preserve"> corresponding to the so-called stage of occupational maturity (Erikson</w:t>
      </w:r>
      <w:r w:rsidR="00302AE1">
        <w:rPr>
          <w:rFonts w:ascii="Segoe UI" w:eastAsia="Times New Roman" w:hAnsi="Segoe UI" w:cs="Segoe UI"/>
          <w:sz w:val="24"/>
          <w:szCs w:val="24"/>
        </w:rPr>
        <w:t xml:space="preserve"> and</w:t>
      </w:r>
      <w:r w:rsidR="00164820" w:rsidRPr="00863EB9">
        <w:rPr>
          <w:rFonts w:ascii="Segoe UI" w:eastAsia="Times New Roman" w:hAnsi="Segoe UI" w:cs="Segoe UI"/>
          <w:sz w:val="24"/>
          <w:szCs w:val="24"/>
        </w:rPr>
        <w:t xml:space="preserve"> Goldthorpe 1992), class analysis is not in a good position to assess the </w:t>
      </w:r>
      <w:r w:rsidR="00164820" w:rsidRPr="00863EB9">
        <w:rPr>
          <w:rFonts w:ascii="Segoe UI" w:eastAsia="Times New Roman" w:hAnsi="Segoe UI" w:cs="Segoe UI"/>
          <w:sz w:val="24"/>
          <w:szCs w:val="24"/>
        </w:rPr>
        <w:lastRenderedPageBreak/>
        <w:t xml:space="preserve">implications of growing economic inequalities in recent decades for the labor market outcomes of mid- and late-career workers belonging to the cohorts that experienced educational </w:t>
      </w:r>
      <w:r w:rsidR="00E517D0" w:rsidRPr="00E517D0">
        <w:rPr>
          <w:rFonts w:ascii="Segoe UI" w:eastAsia="Times New Roman" w:hAnsi="Segoe UI" w:cs="Segoe UI"/>
          <w:sz w:val="24"/>
          <w:szCs w:val="24"/>
        </w:rPr>
        <w:t>equalization</w:t>
      </w:r>
      <w:r w:rsidR="00164820" w:rsidRPr="00863EB9">
        <w:rPr>
          <w:rFonts w:ascii="Segoe UI" w:eastAsia="Times New Roman" w:hAnsi="Segoe UI" w:cs="Segoe UI"/>
          <w:sz w:val="24"/>
          <w:szCs w:val="24"/>
        </w:rPr>
        <w:t xml:space="preserve">. </w:t>
      </w:r>
      <w:r w:rsidR="00131B77" w:rsidRPr="00863EB9">
        <w:rPr>
          <w:rFonts w:ascii="Segoe UI" w:eastAsia="Times New Roman" w:hAnsi="Segoe UI" w:cs="Segoe UI"/>
          <w:sz w:val="24"/>
          <w:szCs w:val="24"/>
        </w:rPr>
        <w:t>Indeed, previous research documented substantial varia</w:t>
      </w:r>
      <w:r w:rsidR="00326144" w:rsidRPr="00863EB9">
        <w:rPr>
          <w:rFonts w:ascii="Segoe UI" w:eastAsia="Times New Roman" w:hAnsi="Segoe UI" w:cs="Segoe UI"/>
          <w:sz w:val="24"/>
          <w:szCs w:val="24"/>
        </w:rPr>
        <w:t>tion</w:t>
      </w:r>
      <w:r w:rsidR="00EB5EA1" w:rsidRPr="00863EB9">
        <w:rPr>
          <w:rFonts w:ascii="Segoe UI" w:eastAsia="Times New Roman" w:hAnsi="Segoe UI" w:cs="Segoe UI"/>
          <w:sz w:val="24"/>
          <w:szCs w:val="24"/>
        </w:rPr>
        <w:t xml:space="preserve"> in earnings and career prospects within the upper, middle</w:t>
      </w:r>
      <w:r w:rsidR="00E517D0">
        <w:rPr>
          <w:rFonts w:ascii="Segoe UI" w:eastAsia="Times New Roman" w:hAnsi="Segoe UI" w:cs="Segoe UI"/>
          <w:sz w:val="24"/>
          <w:szCs w:val="24"/>
        </w:rPr>
        <w:t>,</w:t>
      </w:r>
      <w:r w:rsidR="00EB5EA1" w:rsidRPr="00863EB9">
        <w:rPr>
          <w:rFonts w:ascii="Segoe UI" w:eastAsia="Times New Roman" w:hAnsi="Segoe UI" w:cs="Segoe UI"/>
          <w:sz w:val="24"/>
          <w:szCs w:val="24"/>
        </w:rPr>
        <w:t xml:space="preserve"> and working classes</w:t>
      </w:r>
      <w:r w:rsidR="00131B77" w:rsidRPr="00863EB9">
        <w:rPr>
          <w:rFonts w:ascii="Segoe UI" w:eastAsia="Times New Roman" w:hAnsi="Segoe UI" w:cs="Segoe UI"/>
          <w:sz w:val="24"/>
          <w:szCs w:val="24"/>
        </w:rPr>
        <w:t xml:space="preserve"> (</w:t>
      </w:r>
      <w:proofErr w:type="spellStart"/>
      <w:r w:rsidR="00FB3C48" w:rsidRPr="00863EB9">
        <w:rPr>
          <w:rFonts w:ascii="Segoe UI" w:eastAsia="Times New Roman" w:hAnsi="Segoe UI" w:cs="Segoe UI"/>
          <w:sz w:val="24"/>
          <w:szCs w:val="24"/>
        </w:rPr>
        <w:t>Smallenbroek</w:t>
      </w:r>
      <w:proofErr w:type="spellEnd"/>
      <w:r w:rsidR="00131B77" w:rsidRPr="00863EB9">
        <w:rPr>
          <w:rFonts w:ascii="Segoe UI" w:eastAsia="Times New Roman" w:hAnsi="Segoe UI" w:cs="Segoe UI"/>
          <w:sz w:val="24"/>
          <w:szCs w:val="24"/>
        </w:rPr>
        <w:t xml:space="preserve"> et</w:t>
      </w:r>
      <w:r w:rsidR="00430A4E" w:rsidRPr="00863EB9">
        <w:rPr>
          <w:rFonts w:ascii="Segoe UI" w:eastAsia="Times New Roman" w:hAnsi="Segoe UI" w:cs="Segoe UI"/>
          <w:sz w:val="24"/>
          <w:szCs w:val="24"/>
        </w:rPr>
        <w:t>.</w:t>
      </w:r>
      <w:r w:rsidR="00131B77" w:rsidRPr="00863EB9">
        <w:rPr>
          <w:rFonts w:ascii="Segoe UI" w:eastAsia="Times New Roman" w:hAnsi="Segoe UI" w:cs="Segoe UI"/>
          <w:sz w:val="24"/>
          <w:szCs w:val="24"/>
        </w:rPr>
        <w:t xml:space="preserve"> al. 2022).  </w:t>
      </w:r>
      <w:r w:rsidR="00164820" w:rsidRPr="00863EB9">
        <w:rPr>
          <w:rFonts w:ascii="Segoe UI" w:eastAsia="Times New Roman" w:hAnsi="Segoe UI" w:cs="Segoe UI"/>
          <w:sz w:val="24"/>
          <w:szCs w:val="24"/>
        </w:rPr>
        <w:t>Unsurprisingly, social stratification researchers are increasingly turning</w:t>
      </w:r>
      <w:r w:rsidR="0080589F" w:rsidRPr="00863EB9">
        <w:rPr>
          <w:rFonts w:ascii="Segoe UI" w:eastAsia="Times New Roman" w:hAnsi="Segoe UI" w:cs="Segoe UI"/>
          <w:sz w:val="24"/>
          <w:szCs w:val="24"/>
        </w:rPr>
        <w:t xml:space="preserve"> their attention</w:t>
      </w:r>
      <w:r w:rsidR="00164820" w:rsidRPr="00863EB9">
        <w:rPr>
          <w:rFonts w:ascii="Segoe UI" w:eastAsia="Times New Roman" w:hAnsi="Segoe UI" w:cs="Segoe UI"/>
          <w:sz w:val="24"/>
          <w:szCs w:val="24"/>
        </w:rPr>
        <w:t xml:space="preserve"> to the analysis of intergenerational inequalities in earnings, income</w:t>
      </w:r>
      <w:r w:rsidR="00E517D0">
        <w:rPr>
          <w:rFonts w:ascii="Segoe UI" w:eastAsia="Times New Roman" w:hAnsi="Segoe UI" w:cs="Segoe UI"/>
          <w:sz w:val="24"/>
          <w:szCs w:val="24"/>
        </w:rPr>
        <w:t>,</w:t>
      </w:r>
      <w:r w:rsidR="00164820" w:rsidRPr="00863EB9">
        <w:rPr>
          <w:rFonts w:ascii="Segoe UI" w:eastAsia="Times New Roman" w:hAnsi="Segoe UI" w:cs="Segoe UI"/>
          <w:sz w:val="24"/>
          <w:szCs w:val="24"/>
        </w:rPr>
        <w:t xml:space="preserve"> and wealth (</w:t>
      </w:r>
      <w:r w:rsidR="00430A4E" w:rsidRPr="00863EB9">
        <w:rPr>
          <w:rFonts w:ascii="Segoe UI" w:eastAsia="Times New Roman" w:hAnsi="Segoe UI" w:cs="Segoe UI"/>
          <w:sz w:val="24"/>
          <w:szCs w:val="24"/>
        </w:rPr>
        <w:t xml:space="preserve">Barone et al. 2022; </w:t>
      </w:r>
      <w:r w:rsidR="00FF6F6F" w:rsidRPr="00863EB9">
        <w:rPr>
          <w:rFonts w:ascii="Segoe UI" w:eastAsia="Times New Roman" w:hAnsi="Segoe UI" w:cs="Segoe UI"/>
          <w:sz w:val="24"/>
          <w:szCs w:val="24"/>
        </w:rPr>
        <w:t>Sakamoto</w:t>
      </w:r>
      <w:r w:rsidR="00430A4E" w:rsidRPr="00863EB9">
        <w:rPr>
          <w:rFonts w:ascii="Segoe UI" w:eastAsia="Times New Roman" w:hAnsi="Segoe UI" w:cs="Segoe UI"/>
          <w:sz w:val="24"/>
          <w:szCs w:val="24"/>
        </w:rPr>
        <w:t xml:space="preserve"> and</w:t>
      </w:r>
      <w:r w:rsidR="00FF6F6F" w:rsidRPr="00863EB9">
        <w:rPr>
          <w:rFonts w:ascii="Segoe UI" w:eastAsia="Times New Roman" w:hAnsi="Segoe UI" w:cs="Segoe UI"/>
          <w:sz w:val="24"/>
          <w:szCs w:val="24"/>
        </w:rPr>
        <w:t xml:space="preserve"> Wang 2020</w:t>
      </w:r>
      <w:r w:rsidR="00164820" w:rsidRPr="00863EB9">
        <w:rPr>
          <w:rFonts w:ascii="Segoe UI" w:eastAsia="Times New Roman" w:hAnsi="Segoe UI" w:cs="Segoe UI"/>
          <w:sz w:val="24"/>
          <w:szCs w:val="24"/>
        </w:rPr>
        <w:t>). Furthermore, in a context of massification of education, sociologists and economists have increasingly stressed the role of educational achievement and cognitive skills as predictors of economic outcomes over and above educational attainment (</w:t>
      </w:r>
      <w:proofErr w:type="spellStart"/>
      <w:r w:rsidR="00FC138F" w:rsidRPr="00863EB9">
        <w:rPr>
          <w:rFonts w:ascii="Segoe UI" w:eastAsia="Times New Roman" w:hAnsi="Segoe UI" w:cs="Segoe UI"/>
          <w:sz w:val="24"/>
          <w:szCs w:val="24"/>
        </w:rPr>
        <w:t>Castex</w:t>
      </w:r>
      <w:proofErr w:type="spellEnd"/>
      <w:r w:rsidR="00FC138F" w:rsidRPr="00863EB9">
        <w:rPr>
          <w:rFonts w:ascii="Segoe UI" w:eastAsia="Times New Roman" w:hAnsi="Segoe UI" w:cs="Segoe UI"/>
          <w:sz w:val="24"/>
          <w:szCs w:val="24"/>
        </w:rPr>
        <w:t xml:space="preserve"> et al. 2014; Mood et al. 2012)</w:t>
      </w:r>
      <w:r w:rsidR="00164820" w:rsidRPr="00863EB9">
        <w:rPr>
          <w:rFonts w:ascii="Segoe UI" w:eastAsia="Times New Roman" w:hAnsi="Segoe UI" w:cs="Segoe UI"/>
          <w:sz w:val="24"/>
          <w:szCs w:val="24"/>
        </w:rPr>
        <w:t xml:space="preserve">. Hence, </w:t>
      </w:r>
      <w:r w:rsidR="00CF37A7" w:rsidRPr="00863EB9">
        <w:rPr>
          <w:rFonts w:ascii="Segoe UI" w:eastAsia="Times New Roman" w:hAnsi="Segoe UI" w:cs="Segoe UI"/>
          <w:sz w:val="24"/>
          <w:szCs w:val="24"/>
        </w:rPr>
        <w:t xml:space="preserve">standard </w:t>
      </w:r>
      <w:r w:rsidR="0080589F" w:rsidRPr="00863EB9">
        <w:rPr>
          <w:rFonts w:ascii="Segoe UI" w:eastAsia="Times New Roman" w:hAnsi="Segoe UI" w:cs="Segoe UI"/>
          <w:sz w:val="24"/>
          <w:szCs w:val="24"/>
        </w:rPr>
        <w:t xml:space="preserve">social </w:t>
      </w:r>
      <w:r w:rsidR="00164820" w:rsidRPr="00863EB9">
        <w:rPr>
          <w:rFonts w:ascii="Segoe UI" w:eastAsia="Times New Roman" w:hAnsi="Segoe UI" w:cs="Segoe UI"/>
          <w:sz w:val="24"/>
          <w:szCs w:val="24"/>
        </w:rPr>
        <w:t>mobility research on the so-called OED triangle</w:t>
      </w:r>
      <w:r w:rsidR="00164820" w:rsidRPr="00863EB9">
        <w:rPr>
          <w:rFonts w:ascii="Segoe UI" w:eastAsia="Times New Roman" w:hAnsi="Segoe UI" w:cs="Segoe UI"/>
          <w:sz w:val="24"/>
          <w:szCs w:val="24"/>
          <w:lang w:val="en-GB"/>
        </w:rPr>
        <w:t xml:space="preserve"> connecting class of origin, education and destination class has been increasingly complemented by intergenerational studies </w:t>
      </w:r>
      <w:r w:rsidR="00E517D0" w:rsidRPr="00E517D0">
        <w:rPr>
          <w:rFonts w:ascii="Segoe UI" w:eastAsia="Times New Roman" w:hAnsi="Segoe UI" w:cs="Segoe UI"/>
          <w:sz w:val="24"/>
          <w:szCs w:val="24"/>
        </w:rPr>
        <w:t>focusing</w:t>
      </w:r>
      <w:r w:rsidR="00164820" w:rsidRPr="00863EB9">
        <w:rPr>
          <w:rFonts w:ascii="Segoe UI" w:eastAsia="Times New Roman" w:hAnsi="Segoe UI" w:cs="Segoe UI"/>
          <w:sz w:val="24"/>
          <w:szCs w:val="24"/>
        </w:rPr>
        <w:t xml:space="preserve"> on respondent’s income and integrating the role of</w:t>
      </w:r>
      <w:r w:rsidR="00707B5F" w:rsidRPr="00863EB9">
        <w:rPr>
          <w:rFonts w:ascii="Segoe UI" w:eastAsia="Times New Roman" w:hAnsi="Segoe UI" w:cs="Segoe UI"/>
          <w:sz w:val="24"/>
          <w:szCs w:val="24"/>
        </w:rPr>
        <w:t xml:space="preserve"> cognitive</w:t>
      </w:r>
      <w:r w:rsidR="00164820" w:rsidRPr="00863EB9">
        <w:rPr>
          <w:rFonts w:ascii="Segoe UI" w:eastAsia="Times New Roman" w:hAnsi="Segoe UI" w:cs="Segoe UI"/>
          <w:sz w:val="24"/>
          <w:szCs w:val="24"/>
        </w:rPr>
        <w:t xml:space="preserve"> skills together with education</w:t>
      </w:r>
      <w:r w:rsidR="00707B5F" w:rsidRPr="00863EB9">
        <w:rPr>
          <w:rFonts w:ascii="Segoe UI" w:eastAsia="Times New Roman" w:hAnsi="Segoe UI" w:cs="Segoe UI"/>
          <w:sz w:val="24"/>
          <w:szCs w:val="24"/>
        </w:rPr>
        <w:t>al attainment</w:t>
      </w:r>
      <w:r w:rsidR="00BF48CD" w:rsidRPr="00863EB9">
        <w:rPr>
          <w:rFonts w:ascii="Segoe UI" w:eastAsia="Times New Roman" w:hAnsi="Segoe UI" w:cs="Segoe UI"/>
          <w:sz w:val="24"/>
          <w:szCs w:val="24"/>
        </w:rPr>
        <w:t xml:space="preserve"> (</w:t>
      </w:r>
      <w:proofErr w:type="spellStart"/>
      <w:r w:rsidR="00BF48CD" w:rsidRPr="00863EB9">
        <w:rPr>
          <w:rFonts w:ascii="Segoe UI" w:eastAsia="Times New Roman" w:hAnsi="Segoe UI" w:cs="Segoe UI"/>
          <w:sz w:val="24"/>
          <w:szCs w:val="24"/>
        </w:rPr>
        <w:t>Hanusek</w:t>
      </w:r>
      <w:proofErr w:type="spellEnd"/>
      <w:r w:rsidR="00BF48CD" w:rsidRPr="00863EB9">
        <w:rPr>
          <w:rFonts w:ascii="Segoe UI" w:eastAsia="Times New Roman" w:hAnsi="Segoe UI" w:cs="Segoe UI"/>
          <w:sz w:val="24"/>
          <w:szCs w:val="24"/>
        </w:rPr>
        <w:t xml:space="preserve"> et al. 2015</w:t>
      </w:r>
      <w:r w:rsidR="006D5F39" w:rsidRPr="00863EB9">
        <w:rPr>
          <w:rFonts w:ascii="Segoe UI" w:eastAsia="Times New Roman" w:hAnsi="Segoe UI" w:cs="Segoe UI"/>
          <w:sz w:val="24"/>
          <w:szCs w:val="24"/>
        </w:rPr>
        <w:t>; Mood et al. 2012</w:t>
      </w:r>
      <w:r w:rsidR="00BF48CD" w:rsidRPr="00863EB9">
        <w:rPr>
          <w:rFonts w:ascii="Segoe UI" w:eastAsia="Times New Roman" w:hAnsi="Segoe UI" w:cs="Segoe UI"/>
          <w:sz w:val="24"/>
          <w:szCs w:val="24"/>
        </w:rPr>
        <w:t>)</w:t>
      </w:r>
      <w:r w:rsidR="00164820" w:rsidRPr="00863EB9">
        <w:rPr>
          <w:rFonts w:ascii="Segoe UI" w:eastAsia="Times New Roman" w:hAnsi="Segoe UI" w:cs="Segoe UI"/>
          <w:sz w:val="24"/>
          <w:szCs w:val="24"/>
        </w:rPr>
        <w:t xml:space="preserve">. </w:t>
      </w:r>
    </w:p>
    <w:p w14:paraId="2B81110C" w14:textId="7B295145"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However, most of these studies are conducted in a single country (</w:t>
      </w:r>
      <w:proofErr w:type="spellStart"/>
      <w:r>
        <w:fldChar w:fldCharType="begin"/>
      </w:r>
      <w:r>
        <w:instrText>HYPERLINK "javascript:;"</w:instrText>
      </w:r>
      <w:r>
        <w:fldChar w:fldCharType="separate"/>
      </w:r>
      <w:r w:rsidR="00430A4E" w:rsidRPr="00863EB9">
        <w:rPr>
          <w:rFonts w:ascii="Segoe UI" w:eastAsia="Times New Roman" w:hAnsi="Segoe UI" w:cs="Segoe UI"/>
          <w:sz w:val="24"/>
          <w:szCs w:val="24"/>
        </w:rPr>
        <w:t>Blanden</w:t>
      </w:r>
      <w:proofErr w:type="spellEnd"/>
      <w:r w:rsidR="00430A4E" w:rsidRPr="00863EB9">
        <w:rPr>
          <w:rFonts w:ascii="Segoe UI" w:eastAsia="Times New Roman" w:hAnsi="Segoe UI" w:cs="Segoe UI"/>
          <w:sz w:val="24"/>
          <w:szCs w:val="24"/>
        </w:rPr>
        <w:t xml:space="preserve"> et al. 2007</w:t>
      </w:r>
      <w:r>
        <w:rPr>
          <w:rFonts w:ascii="Segoe UI" w:eastAsia="Times New Roman" w:hAnsi="Segoe UI" w:cs="Segoe UI"/>
          <w:sz w:val="24"/>
          <w:szCs w:val="24"/>
        </w:rPr>
        <w:fldChar w:fldCharType="end"/>
      </w:r>
      <w:r w:rsidR="00430A4E" w:rsidRPr="00863EB9">
        <w:rPr>
          <w:rFonts w:ascii="Segoe UI" w:eastAsia="Times New Roman" w:hAnsi="Segoe UI" w:cs="Segoe UI"/>
          <w:sz w:val="24"/>
          <w:szCs w:val="24"/>
        </w:rPr>
        <w:t xml:space="preserve">; </w:t>
      </w:r>
      <w:hyperlink r:id="rId8" w:history="1">
        <w:r w:rsidRPr="00863EB9">
          <w:rPr>
            <w:rFonts w:ascii="Segoe UI" w:eastAsia="Times New Roman" w:hAnsi="Segoe UI" w:cs="Segoe UI"/>
            <w:sz w:val="24"/>
            <w:szCs w:val="24"/>
          </w:rPr>
          <w:t>Bowles, Gintis, and O</w:t>
        </w:r>
        <w:r w:rsidR="00726633" w:rsidRPr="00863EB9">
          <w:rPr>
            <w:rFonts w:ascii="Segoe UI" w:eastAsia="Times New Roman" w:hAnsi="Segoe UI" w:cs="Segoe UI"/>
            <w:sz w:val="24"/>
            <w:szCs w:val="24"/>
          </w:rPr>
          <w:t>sborn Gro</w:t>
        </w:r>
        <w:r w:rsidRPr="00863EB9">
          <w:rPr>
            <w:rFonts w:ascii="Segoe UI" w:eastAsia="Times New Roman" w:hAnsi="Segoe UI" w:cs="Segoe UI"/>
            <w:sz w:val="24"/>
            <w:szCs w:val="24"/>
          </w:rPr>
          <w:t>ves 2005</w:t>
        </w:r>
      </w:hyperlink>
      <w:r w:rsidR="00726633"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w:t>
      </w:r>
      <w:hyperlink r:id="rId9" w:history="1">
        <w:r w:rsidRPr="00863EB9">
          <w:rPr>
            <w:rFonts w:ascii="Segoe UI" w:eastAsia="Times New Roman" w:hAnsi="Segoe UI" w:cs="Segoe UI"/>
            <w:sz w:val="24"/>
            <w:szCs w:val="24"/>
          </w:rPr>
          <w:t>Mood</w:t>
        </w:r>
        <w:r w:rsidR="00B82EE5" w:rsidRPr="00863EB9">
          <w:rPr>
            <w:rFonts w:ascii="Segoe UI" w:eastAsia="Times New Roman" w:hAnsi="Segoe UI" w:cs="Segoe UI"/>
            <w:sz w:val="24"/>
            <w:szCs w:val="24"/>
          </w:rPr>
          <w:t xml:space="preserve"> et al. 2</w:t>
        </w:r>
        <w:r w:rsidRPr="00863EB9">
          <w:rPr>
            <w:rFonts w:ascii="Segoe UI" w:eastAsia="Times New Roman" w:hAnsi="Segoe UI" w:cs="Segoe UI"/>
            <w:sz w:val="24"/>
            <w:szCs w:val="24"/>
          </w:rPr>
          <w:t>012</w:t>
        </w:r>
      </w:hyperlink>
      <w:r w:rsidRPr="00863EB9">
        <w:rPr>
          <w:rFonts w:ascii="Segoe UI" w:eastAsia="Times New Roman" w:hAnsi="Segoe UI" w:cs="Segoe UI"/>
          <w:sz w:val="24"/>
          <w:szCs w:val="24"/>
        </w:rPr>
        <w:t>) or compare only a handful of countries (Gregg et al. 2017), and no</w:t>
      </w:r>
      <w:r w:rsidR="00CF37A7" w:rsidRPr="00863EB9">
        <w:rPr>
          <w:rFonts w:ascii="Segoe UI" w:eastAsia="Times New Roman" w:hAnsi="Segoe UI" w:cs="Segoe UI"/>
          <w:sz w:val="24"/>
          <w:szCs w:val="24"/>
        </w:rPr>
        <w:t>ne of these</w:t>
      </w:r>
      <w:r w:rsidRPr="00863EB9">
        <w:rPr>
          <w:rFonts w:ascii="Segoe UI" w:eastAsia="Times New Roman" w:hAnsi="Segoe UI" w:cs="Segoe UI"/>
          <w:sz w:val="24"/>
          <w:szCs w:val="24"/>
        </w:rPr>
        <w:t xml:space="preserve"> stud</w:t>
      </w:r>
      <w:r w:rsidR="00CF37A7" w:rsidRPr="00863EB9">
        <w:rPr>
          <w:rFonts w:ascii="Segoe UI" w:eastAsia="Times New Roman" w:hAnsi="Segoe UI" w:cs="Segoe UI"/>
          <w:sz w:val="24"/>
          <w:szCs w:val="24"/>
        </w:rPr>
        <w:t>ies</w:t>
      </w:r>
      <w:r w:rsidRPr="00863EB9">
        <w:rPr>
          <w:rFonts w:ascii="Segoe UI" w:eastAsia="Times New Roman" w:hAnsi="Segoe UI" w:cs="Segoe UI"/>
          <w:sz w:val="24"/>
          <w:szCs w:val="24"/>
        </w:rPr>
        <w:t xml:space="preserve"> ha</w:t>
      </w:r>
      <w:r w:rsidR="001456B0">
        <w:rPr>
          <w:rFonts w:ascii="Segoe UI" w:eastAsia="Times New Roman" w:hAnsi="Segoe UI" w:cs="Segoe UI"/>
          <w:sz w:val="24"/>
          <w:szCs w:val="24"/>
        </w:rPr>
        <w:t>ve</w:t>
      </w:r>
      <w:r w:rsidRPr="00863EB9">
        <w:rPr>
          <w:rFonts w:ascii="Segoe UI" w:eastAsia="Times New Roman" w:hAnsi="Segoe UI" w:cs="Segoe UI"/>
          <w:sz w:val="24"/>
          <w:szCs w:val="24"/>
        </w:rPr>
        <w:t xml:space="preserve"> so far integrated a dynamic perspective within a </w:t>
      </w:r>
      <w:r w:rsidR="00B67854" w:rsidRPr="00863EB9">
        <w:rPr>
          <w:rFonts w:ascii="Segoe UI" w:eastAsia="Times New Roman" w:hAnsi="Segoe UI" w:cs="Segoe UI"/>
          <w:sz w:val="24"/>
          <w:szCs w:val="24"/>
        </w:rPr>
        <w:t>cross-national</w:t>
      </w:r>
      <w:r w:rsidRPr="00863EB9">
        <w:rPr>
          <w:rFonts w:ascii="Segoe UI" w:eastAsia="Times New Roman" w:hAnsi="Segoe UI" w:cs="Segoe UI"/>
          <w:sz w:val="24"/>
          <w:szCs w:val="24"/>
        </w:rPr>
        <w:t xml:space="preserve"> design. Hence, owing to a lack of suitable data, </w:t>
      </w:r>
      <w:r w:rsidR="006D5F39" w:rsidRPr="00863EB9">
        <w:rPr>
          <w:rFonts w:ascii="Segoe UI" w:eastAsia="Times New Roman" w:hAnsi="Segoe UI" w:cs="Segoe UI"/>
          <w:sz w:val="24"/>
          <w:szCs w:val="24"/>
        </w:rPr>
        <w:t xml:space="preserve">we </w:t>
      </w:r>
      <w:r w:rsidR="0080589F" w:rsidRPr="00863EB9">
        <w:rPr>
          <w:rFonts w:ascii="Segoe UI" w:eastAsia="Times New Roman" w:hAnsi="Segoe UI" w:cs="Segoe UI"/>
          <w:sz w:val="24"/>
          <w:szCs w:val="24"/>
        </w:rPr>
        <w:t>lack</w:t>
      </w:r>
      <w:r w:rsidRPr="00863EB9">
        <w:rPr>
          <w:rFonts w:ascii="Segoe UI" w:eastAsia="Times New Roman" w:hAnsi="Segoe UI" w:cs="Segoe UI"/>
          <w:sz w:val="24"/>
          <w:szCs w:val="24"/>
        </w:rPr>
        <w:t xml:space="preserve"> large-scale</w:t>
      </w:r>
      <w:r w:rsidR="006D5F39"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comparative studies assessing the evolution over time of the role of educational attainment and </w:t>
      </w:r>
      <w:r w:rsidR="00CF37A7" w:rsidRPr="00863EB9">
        <w:rPr>
          <w:rFonts w:ascii="Segoe UI" w:eastAsia="Times New Roman" w:hAnsi="Segoe UI" w:cs="Segoe UI"/>
          <w:sz w:val="24"/>
          <w:szCs w:val="24"/>
        </w:rPr>
        <w:t xml:space="preserve">cognitive </w:t>
      </w:r>
      <w:r w:rsidRPr="00863EB9">
        <w:rPr>
          <w:rFonts w:ascii="Segoe UI" w:eastAsia="Times New Roman" w:hAnsi="Segoe UI" w:cs="Segoe UI"/>
          <w:sz w:val="24"/>
          <w:szCs w:val="24"/>
        </w:rPr>
        <w:t xml:space="preserve">skills as mediators of intergenerational inequalities in economic outcomes.   </w:t>
      </w:r>
    </w:p>
    <w:p w14:paraId="1177CF01" w14:textId="7DCE0024"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 xml:space="preserve">This article begins to fill this gap by assembling an unprecedented dataset containing comparable measures for parents’ education, respondent’s educational attainment, </w:t>
      </w:r>
      <w:r w:rsidR="00707B5F" w:rsidRPr="00863EB9">
        <w:rPr>
          <w:rFonts w:ascii="Segoe UI" w:eastAsia="Times New Roman" w:hAnsi="Segoe UI" w:cs="Segoe UI"/>
          <w:sz w:val="24"/>
          <w:szCs w:val="24"/>
        </w:rPr>
        <w:t xml:space="preserve">cognitive </w:t>
      </w:r>
      <w:r w:rsidRPr="00863EB9">
        <w:rPr>
          <w:rFonts w:ascii="Segoe UI" w:eastAsia="Times New Roman" w:hAnsi="Segoe UI" w:cs="Segoe UI"/>
          <w:sz w:val="24"/>
          <w:szCs w:val="24"/>
        </w:rPr>
        <w:t>skills</w:t>
      </w:r>
      <w:r w:rsidR="00483A53">
        <w:rPr>
          <w:rFonts w:ascii="Segoe UI" w:eastAsia="Times New Roman" w:hAnsi="Segoe UI" w:cs="Segoe UI"/>
          <w:sz w:val="24"/>
          <w:szCs w:val="24"/>
        </w:rPr>
        <w:t>,</w:t>
      </w:r>
      <w:r w:rsidRPr="00863EB9">
        <w:rPr>
          <w:rFonts w:ascii="Segoe UI" w:eastAsia="Times New Roman" w:hAnsi="Segoe UI" w:cs="Segoe UI"/>
          <w:sz w:val="24"/>
          <w:szCs w:val="24"/>
        </w:rPr>
        <w:t xml:space="preserve"> and earnings. </w:t>
      </w:r>
      <w:r w:rsidR="0057776F">
        <w:rPr>
          <w:rFonts w:ascii="Segoe UI" w:eastAsia="Times New Roman" w:hAnsi="Segoe UI" w:cs="Segoe UI"/>
          <w:sz w:val="24"/>
          <w:szCs w:val="24"/>
        </w:rPr>
        <w:t>F</w:t>
      </w:r>
      <w:r w:rsidRPr="00863EB9">
        <w:rPr>
          <w:rFonts w:ascii="Segoe UI" w:eastAsia="Times New Roman" w:hAnsi="Segoe UI" w:cs="Segoe UI"/>
          <w:sz w:val="24"/>
          <w:szCs w:val="24"/>
        </w:rPr>
        <w:t>or this purpose</w:t>
      </w:r>
      <w:r w:rsidR="0057776F">
        <w:rPr>
          <w:rFonts w:ascii="Segoe UI" w:eastAsia="Times New Roman" w:hAnsi="Segoe UI" w:cs="Segoe UI"/>
          <w:sz w:val="24"/>
          <w:szCs w:val="24"/>
        </w:rPr>
        <w:t>, we rely</w:t>
      </w:r>
      <w:r w:rsidRPr="00863EB9">
        <w:rPr>
          <w:rFonts w:ascii="Segoe UI" w:eastAsia="Times New Roman" w:hAnsi="Segoe UI" w:cs="Segoe UI"/>
          <w:sz w:val="24"/>
          <w:szCs w:val="24"/>
        </w:rPr>
        <w:t xml:space="preserve"> on the </w:t>
      </w:r>
      <w:r w:rsidR="00483A53" w:rsidRPr="00483A53">
        <w:rPr>
          <w:rFonts w:ascii="Segoe UI" w:eastAsia="Times New Roman" w:hAnsi="Segoe UI" w:cs="Segoe UI"/>
          <w:sz w:val="24"/>
          <w:szCs w:val="24"/>
        </w:rPr>
        <w:t>harmonization</w:t>
      </w:r>
      <w:r w:rsidRPr="00863EB9">
        <w:rPr>
          <w:rFonts w:ascii="Segoe UI" w:eastAsia="Times New Roman" w:hAnsi="Segoe UI" w:cs="Segoe UI"/>
          <w:sz w:val="24"/>
          <w:szCs w:val="24"/>
        </w:rPr>
        <w:t xml:space="preserve"> of two high-quality and highly comparable large-scale studies carried out by the OECD, namely the International Adult Literacy Survey (IALS 1994-1998) and the </w:t>
      </w:r>
      <w:proofErr w:type="spellStart"/>
      <w:r w:rsidRPr="00863EB9">
        <w:rPr>
          <w:rFonts w:ascii="Segoe UI" w:eastAsia="Times New Roman" w:hAnsi="Segoe UI" w:cs="Segoe UI"/>
          <w:sz w:val="24"/>
          <w:szCs w:val="24"/>
        </w:rPr>
        <w:t>Programme</w:t>
      </w:r>
      <w:proofErr w:type="spellEnd"/>
      <w:r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lastRenderedPageBreak/>
        <w:t>for the International Assessment of Adult Competencies (PIAAC 2011</w:t>
      </w:r>
      <w:r w:rsidR="005C7C0A" w:rsidRPr="00863EB9">
        <w:rPr>
          <w:rFonts w:ascii="Segoe UI" w:eastAsia="Times New Roman" w:hAnsi="Segoe UI" w:cs="Segoe UI"/>
          <w:sz w:val="24"/>
          <w:szCs w:val="24"/>
        </w:rPr>
        <w:t>-2015</w:t>
      </w:r>
      <w:r w:rsidRPr="00863EB9">
        <w:rPr>
          <w:rFonts w:ascii="Segoe UI" w:eastAsia="Times New Roman" w:hAnsi="Segoe UI" w:cs="Segoe UI"/>
          <w:sz w:val="24"/>
          <w:szCs w:val="24"/>
        </w:rPr>
        <w:t>)</w:t>
      </w:r>
      <w:r w:rsidRPr="00863EB9">
        <w:rPr>
          <w:rStyle w:val="FootnoteReference"/>
          <w:rFonts w:ascii="Segoe UI" w:eastAsia="Times New Roman" w:hAnsi="Segoe UI" w:cs="Segoe UI"/>
          <w:sz w:val="24"/>
          <w:szCs w:val="24"/>
        </w:rPr>
        <w:t xml:space="preserve"> </w:t>
      </w:r>
      <w:r w:rsidRPr="00863EB9">
        <w:rPr>
          <w:rStyle w:val="FootnoteReference"/>
          <w:rFonts w:ascii="Segoe UI" w:eastAsia="Times New Roman" w:hAnsi="Segoe UI" w:cs="Segoe UI"/>
          <w:sz w:val="24"/>
          <w:szCs w:val="24"/>
        </w:rPr>
        <w:footnoteReference w:id="1"/>
      </w:r>
      <w:r w:rsidRPr="00863EB9">
        <w:rPr>
          <w:rFonts w:ascii="Segoe UI" w:eastAsia="Times New Roman" w:hAnsi="Segoe UI" w:cs="Segoe UI"/>
          <w:sz w:val="24"/>
          <w:szCs w:val="24"/>
        </w:rPr>
        <w:t>. For a subset of 15 countries covering a broad variety of economic and institutional contexts, we first describe</w:t>
      </w:r>
      <w:r w:rsidR="00B67854" w:rsidRPr="00863EB9">
        <w:rPr>
          <w:rFonts w:ascii="Segoe UI" w:eastAsia="Times New Roman" w:hAnsi="Segoe UI" w:cs="Segoe UI"/>
          <w:sz w:val="24"/>
          <w:szCs w:val="24"/>
        </w:rPr>
        <w:t xml:space="preserve"> country-specific,</w:t>
      </w:r>
      <w:r w:rsidRPr="00863EB9">
        <w:rPr>
          <w:rFonts w:ascii="Segoe UI" w:eastAsia="Times New Roman" w:hAnsi="Segoe UI" w:cs="Segoe UI"/>
          <w:sz w:val="24"/>
          <w:szCs w:val="24"/>
        </w:rPr>
        <w:t xml:space="preserve"> period changes between the 1990s and the 2010s in the association between parents’ education and respondents’ earnings. </w:t>
      </w:r>
      <w:r w:rsidR="005C7C0A" w:rsidRPr="00863EB9">
        <w:rPr>
          <w:rFonts w:ascii="Segoe UI" w:eastAsia="Times New Roman" w:hAnsi="Segoe UI" w:cs="Segoe UI"/>
          <w:sz w:val="24"/>
          <w:szCs w:val="24"/>
        </w:rPr>
        <w:t>Then</w:t>
      </w:r>
      <w:r w:rsidRPr="00863EB9">
        <w:rPr>
          <w:rFonts w:ascii="Segoe UI" w:eastAsia="Times New Roman" w:hAnsi="Segoe UI" w:cs="Segoe UI"/>
          <w:sz w:val="24"/>
          <w:szCs w:val="24"/>
        </w:rPr>
        <w:t>, we assess how the mediating role of educational attainment and</w:t>
      </w:r>
      <w:r w:rsidR="00707B5F" w:rsidRPr="00863EB9">
        <w:rPr>
          <w:rFonts w:ascii="Segoe UI" w:eastAsia="Times New Roman" w:hAnsi="Segoe UI" w:cs="Segoe UI"/>
          <w:sz w:val="24"/>
          <w:szCs w:val="24"/>
        </w:rPr>
        <w:t xml:space="preserve"> cognitive</w:t>
      </w:r>
      <w:r w:rsidRPr="00863EB9">
        <w:rPr>
          <w:rFonts w:ascii="Segoe UI" w:eastAsia="Times New Roman" w:hAnsi="Segoe UI" w:cs="Segoe UI"/>
          <w:sz w:val="24"/>
          <w:szCs w:val="24"/>
        </w:rPr>
        <w:t xml:space="preserve"> skills has evolved over time across these 15 countries. For this purpose, we </w:t>
      </w:r>
      <w:proofErr w:type="spellStart"/>
      <w:r w:rsidRPr="00863EB9">
        <w:rPr>
          <w:rFonts w:ascii="Segoe UI" w:eastAsia="Times New Roman" w:hAnsi="Segoe UI" w:cs="Segoe UI"/>
          <w:sz w:val="24"/>
          <w:szCs w:val="24"/>
        </w:rPr>
        <w:t>analyse</w:t>
      </w:r>
      <w:proofErr w:type="spellEnd"/>
      <w:r w:rsidRPr="00863EB9">
        <w:rPr>
          <w:rFonts w:ascii="Segoe UI" w:eastAsia="Times New Roman" w:hAnsi="Segoe UI" w:cs="Segoe UI"/>
          <w:sz w:val="24"/>
          <w:szCs w:val="24"/>
        </w:rPr>
        <w:t xml:space="preserve"> changes in the associations between parents’ education, respondent’s education, skills</w:t>
      </w:r>
      <w:r w:rsidR="00483A53">
        <w:rPr>
          <w:rFonts w:ascii="Segoe UI" w:eastAsia="Times New Roman" w:hAnsi="Segoe UI" w:cs="Segoe UI"/>
          <w:sz w:val="24"/>
          <w:szCs w:val="24"/>
        </w:rPr>
        <w:t>,</w:t>
      </w:r>
      <w:r w:rsidRPr="00863EB9">
        <w:rPr>
          <w:rFonts w:ascii="Segoe UI" w:eastAsia="Times New Roman" w:hAnsi="Segoe UI" w:cs="Segoe UI"/>
          <w:sz w:val="24"/>
          <w:szCs w:val="24"/>
        </w:rPr>
        <w:t xml:space="preserve"> and earnings between 1994 and 2015.  </w:t>
      </w:r>
    </w:p>
    <w:p w14:paraId="3C4D2471" w14:textId="37A5D52F"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 xml:space="preserve">In the next section, we rely on mainstream social stratification theories to formulate hypotheses </w:t>
      </w:r>
      <w:r w:rsidR="005C7C0A" w:rsidRPr="00863EB9">
        <w:rPr>
          <w:rFonts w:ascii="Segoe UI" w:eastAsia="Times New Roman" w:hAnsi="Segoe UI" w:cs="Segoe UI"/>
          <w:sz w:val="24"/>
          <w:szCs w:val="24"/>
        </w:rPr>
        <w:t>concerning</w:t>
      </w:r>
      <w:r w:rsidRPr="00863EB9">
        <w:rPr>
          <w:rFonts w:ascii="Segoe UI" w:eastAsia="Times New Roman" w:hAnsi="Segoe UI" w:cs="Segoe UI"/>
          <w:sz w:val="24"/>
          <w:szCs w:val="24"/>
        </w:rPr>
        <w:t xml:space="preserve"> the role of education and</w:t>
      </w:r>
      <w:r w:rsidR="00707B5F" w:rsidRPr="00863EB9">
        <w:rPr>
          <w:rFonts w:ascii="Segoe UI" w:eastAsia="Times New Roman" w:hAnsi="Segoe UI" w:cs="Segoe UI"/>
          <w:sz w:val="24"/>
          <w:szCs w:val="24"/>
        </w:rPr>
        <w:t xml:space="preserve"> cognitive</w:t>
      </w:r>
      <w:r w:rsidRPr="00863EB9">
        <w:rPr>
          <w:rFonts w:ascii="Segoe UI" w:eastAsia="Times New Roman" w:hAnsi="Segoe UI" w:cs="Segoe UI"/>
          <w:sz w:val="24"/>
          <w:szCs w:val="24"/>
        </w:rPr>
        <w:t xml:space="preserve"> skills for trends</w:t>
      </w:r>
      <w:r w:rsidR="0080589F" w:rsidRPr="00863EB9">
        <w:rPr>
          <w:rFonts w:ascii="Segoe UI" w:eastAsia="Times New Roman" w:hAnsi="Segoe UI" w:cs="Segoe UI"/>
          <w:sz w:val="24"/>
          <w:szCs w:val="24"/>
        </w:rPr>
        <w:t xml:space="preserve"> over time</w:t>
      </w:r>
      <w:r w:rsidRPr="00863EB9">
        <w:rPr>
          <w:rFonts w:ascii="Segoe UI" w:eastAsia="Times New Roman" w:hAnsi="Segoe UI" w:cs="Segoe UI"/>
          <w:sz w:val="24"/>
          <w:szCs w:val="24"/>
        </w:rPr>
        <w:t xml:space="preserve"> in intergenerational inequalities. In </w:t>
      </w:r>
      <w:r w:rsidR="00F7069C">
        <w:rPr>
          <w:rFonts w:ascii="Segoe UI" w:eastAsia="Times New Roman" w:hAnsi="Segoe UI" w:cs="Segoe UI"/>
          <w:sz w:val="24"/>
          <w:szCs w:val="24"/>
        </w:rPr>
        <w:t>S</w:t>
      </w:r>
      <w:r w:rsidRPr="00863EB9">
        <w:rPr>
          <w:rFonts w:ascii="Segoe UI" w:eastAsia="Times New Roman" w:hAnsi="Segoe UI" w:cs="Segoe UI"/>
          <w:sz w:val="24"/>
          <w:szCs w:val="24"/>
        </w:rPr>
        <w:t xml:space="preserve">ection 3 we describe the data and variables, in </w:t>
      </w:r>
      <w:r w:rsidR="00F7069C">
        <w:rPr>
          <w:rFonts w:ascii="Segoe UI" w:eastAsia="Times New Roman" w:hAnsi="Segoe UI" w:cs="Segoe UI"/>
          <w:sz w:val="24"/>
          <w:szCs w:val="24"/>
        </w:rPr>
        <w:t>S</w:t>
      </w:r>
      <w:r w:rsidRPr="00863EB9">
        <w:rPr>
          <w:rFonts w:ascii="Segoe UI" w:eastAsia="Times New Roman" w:hAnsi="Segoe UI" w:cs="Segoe UI"/>
          <w:sz w:val="24"/>
          <w:szCs w:val="24"/>
        </w:rPr>
        <w:t xml:space="preserve">ection 4 we discuss our modelling strategy and in </w:t>
      </w:r>
      <w:r w:rsidR="00F7069C">
        <w:rPr>
          <w:rFonts w:ascii="Segoe UI" w:eastAsia="Times New Roman" w:hAnsi="Segoe UI" w:cs="Segoe UI"/>
          <w:sz w:val="24"/>
          <w:szCs w:val="24"/>
        </w:rPr>
        <w:t>S</w:t>
      </w:r>
      <w:r w:rsidRPr="00863EB9">
        <w:rPr>
          <w:rFonts w:ascii="Segoe UI" w:eastAsia="Times New Roman" w:hAnsi="Segoe UI" w:cs="Segoe UI"/>
          <w:sz w:val="24"/>
          <w:szCs w:val="24"/>
        </w:rPr>
        <w:t>ection 5 we present the results for intergenerational inequalities (5.1), educational</w:t>
      </w:r>
      <w:r w:rsidR="0080589F" w:rsidRPr="00863EB9">
        <w:rPr>
          <w:rFonts w:ascii="Segoe UI" w:eastAsia="Times New Roman" w:hAnsi="Segoe UI" w:cs="Segoe UI"/>
          <w:sz w:val="24"/>
          <w:szCs w:val="24"/>
        </w:rPr>
        <w:t xml:space="preserve"> and skill</w:t>
      </w:r>
      <w:r w:rsidRPr="00863EB9">
        <w:rPr>
          <w:rFonts w:ascii="Segoe UI" w:eastAsia="Times New Roman" w:hAnsi="Segoe UI" w:cs="Segoe UI"/>
          <w:sz w:val="24"/>
          <w:szCs w:val="24"/>
        </w:rPr>
        <w:t xml:space="preserve"> inequalities (5.2), returns to education and skills (5.3)</w:t>
      </w:r>
      <w:r w:rsidR="0080589F" w:rsidRPr="00863EB9">
        <w:rPr>
          <w:rFonts w:ascii="Segoe UI" w:eastAsia="Times New Roman" w:hAnsi="Segoe UI" w:cs="Segoe UI"/>
          <w:sz w:val="24"/>
          <w:szCs w:val="24"/>
        </w:rPr>
        <w:t>,</w:t>
      </w:r>
      <w:r w:rsidRPr="00863EB9">
        <w:rPr>
          <w:rFonts w:ascii="Segoe UI" w:eastAsia="Times New Roman" w:hAnsi="Segoe UI" w:cs="Segoe UI"/>
          <w:sz w:val="24"/>
          <w:szCs w:val="24"/>
        </w:rPr>
        <w:t xml:space="preserve"> and the overall decomposition analyses together with some robustness checks (5.4); </w:t>
      </w:r>
      <w:r w:rsidR="00F7069C">
        <w:rPr>
          <w:rFonts w:ascii="Segoe UI" w:eastAsia="Times New Roman" w:hAnsi="Segoe UI" w:cs="Segoe UI"/>
          <w:sz w:val="24"/>
          <w:szCs w:val="24"/>
        </w:rPr>
        <w:t>S</w:t>
      </w:r>
      <w:r w:rsidRPr="00863EB9">
        <w:rPr>
          <w:rFonts w:ascii="Segoe UI" w:eastAsia="Times New Roman" w:hAnsi="Segoe UI" w:cs="Segoe UI"/>
          <w:sz w:val="24"/>
          <w:szCs w:val="24"/>
        </w:rPr>
        <w:t xml:space="preserve">ection 6 concludes.   </w:t>
      </w:r>
    </w:p>
    <w:p w14:paraId="767BDD09" w14:textId="77777777" w:rsidR="00164820" w:rsidRPr="00863EB9" w:rsidRDefault="00164820" w:rsidP="00164820">
      <w:pPr>
        <w:spacing w:after="120" w:line="360" w:lineRule="auto"/>
        <w:jc w:val="both"/>
        <w:rPr>
          <w:rFonts w:ascii="Segoe UI" w:eastAsia="Times New Roman" w:hAnsi="Segoe UI" w:cs="Segoe UI"/>
          <w:sz w:val="24"/>
          <w:szCs w:val="24"/>
        </w:rPr>
      </w:pPr>
    </w:p>
    <w:p w14:paraId="08DBA83F" w14:textId="1D65214B" w:rsidR="00164820" w:rsidRPr="00863EB9" w:rsidRDefault="00164820" w:rsidP="00164820">
      <w:pPr>
        <w:spacing w:after="120" w:line="360" w:lineRule="auto"/>
        <w:jc w:val="both"/>
        <w:rPr>
          <w:rFonts w:ascii="Segoe UI" w:eastAsia="Times New Roman" w:hAnsi="Segoe UI" w:cs="Segoe UI"/>
          <w:b/>
          <w:bCs/>
          <w:sz w:val="24"/>
          <w:szCs w:val="24"/>
        </w:rPr>
      </w:pPr>
      <w:r w:rsidRPr="00863EB9">
        <w:rPr>
          <w:rFonts w:ascii="Segoe UI" w:eastAsia="Times New Roman" w:hAnsi="Segoe UI" w:cs="Segoe UI"/>
          <w:b/>
          <w:bCs/>
          <w:sz w:val="24"/>
          <w:szCs w:val="24"/>
        </w:rPr>
        <w:t xml:space="preserve">2. </w:t>
      </w:r>
      <w:r w:rsidR="00427607" w:rsidRPr="00863EB9">
        <w:rPr>
          <w:rFonts w:ascii="Segoe UI" w:eastAsia="Times New Roman" w:hAnsi="Segoe UI" w:cs="Segoe UI"/>
          <w:b/>
          <w:bCs/>
          <w:sz w:val="24"/>
          <w:szCs w:val="24"/>
        </w:rPr>
        <w:t xml:space="preserve">Theoretical framework and hypotheses </w:t>
      </w:r>
    </w:p>
    <w:p w14:paraId="6DD223AB" w14:textId="77777777" w:rsidR="00164820" w:rsidRPr="00863EB9" w:rsidRDefault="00164820" w:rsidP="00164820">
      <w:pPr>
        <w:spacing w:after="120" w:line="360" w:lineRule="auto"/>
        <w:jc w:val="both"/>
        <w:rPr>
          <w:rFonts w:ascii="Segoe UI" w:eastAsia="Times New Roman" w:hAnsi="Segoe UI" w:cs="Segoe UI"/>
          <w:b/>
          <w:bCs/>
          <w:sz w:val="24"/>
          <w:szCs w:val="24"/>
        </w:rPr>
      </w:pPr>
      <w:r w:rsidRPr="00863EB9">
        <w:rPr>
          <w:rFonts w:ascii="Segoe UI" w:eastAsia="Times New Roman" w:hAnsi="Segoe UI" w:cs="Segoe UI"/>
          <w:b/>
          <w:bCs/>
          <w:sz w:val="24"/>
          <w:szCs w:val="24"/>
        </w:rPr>
        <w:t>2.1 Inequalities of educational opportunities</w:t>
      </w:r>
    </w:p>
    <w:p w14:paraId="31AF4C76" w14:textId="5E133087" w:rsidR="00164820" w:rsidRPr="00863EB9" w:rsidRDefault="00164820"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 xml:space="preserve">The influence of parents’ education on earnings can be decomposed into two mechanisms: </w:t>
      </w:r>
      <w:r w:rsidR="00F470AE">
        <w:rPr>
          <w:rFonts w:ascii="Segoe UI" w:eastAsia="Times New Roman" w:hAnsi="Segoe UI" w:cs="Segoe UI"/>
          <w:sz w:val="24"/>
          <w:szCs w:val="24"/>
        </w:rPr>
        <w:t xml:space="preserve">(i) </w:t>
      </w:r>
      <w:r w:rsidRPr="00863EB9">
        <w:rPr>
          <w:rFonts w:ascii="Segoe UI" w:eastAsia="Times New Roman" w:hAnsi="Segoe UI" w:cs="Segoe UI"/>
          <w:sz w:val="24"/>
          <w:szCs w:val="24"/>
        </w:rPr>
        <w:t>the association between parents</w:t>
      </w:r>
      <w:r w:rsidR="000E2891">
        <w:rPr>
          <w:rFonts w:ascii="Segoe UI" w:eastAsia="Times New Roman" w:hAnsi="Segoe UI" w:cs="Segoe UI"/>
          <w:sz w:val="24"/>
          <w:szCs w:val="24"/>
        </w:rPr>
        <w:t>’</w:t>
      </w:r>
      <w:r w:rsidRPr="00863EB9">
        <w:rPr>
          <w:rFonts w:ascii="Segoe UI" w:eastAsia="Times New Roman" w:hAnsi="Segoe UI" w:cs="Segoe UI"/>
          <w:sz w:val="24"/>
          <w:szCs w:val="24"/>
        </w:rPr>
        <w:t xml:space="preserve"> and children’s education or</w:t>
      </w:r>
      <w:r w:rsidR="00707B5F" w:rsidRPr="00863EB9">
        <w:rPr>
          <w:rFonts w:ascii="Segoe UI" w:eastAsia="Times New Roman" w:hAnsi="Segoe UI" w:cs="Segoe UI"/>
          <w:sz w:val="24"/>
          <w:szCs w:val="24"/>
        </w:rPr>
        <w:t xml:space="preserve"> cognitive</w:t>
      </w:r>
      <w:r w:rsidRPr="00863EB9">
        <w:rPr>
          <w:rFonts w:ascii="Segoe UI" w:eastAsia="Times New Roman" w:hAnsi="Segoe UI" w:cs="Segoe UI"/>
          <w:sz w:val="24"/>
          <w:szCs w:val="24"/>
        </w:rPr>
        <w:t xml:space="preserve"> skills</w:t>
      </w:r>
      <w:r w:rsidR="000E2891">
        <w:rPr>
          <w:rFonts w:ascii="Segoe UI" w:eastAsia="Times New Roman" w:hAnsi="Segoe UI" w:cs="Segoe UI"/>
          <w:sz w:val="24"/>
          <w:szCs w:val="24"/>
        </w:rPr>
        <w:t>,</w:t>
      </w:r>
      <w:r w:rsidRPr="00863EB9">
        <w:rPr>
          <w:rFonts w:ascii="Segoe UI" w:eastAsia="Times New Roman" w:hAnsi="Segoe UI" w:cs="Segoe UI"/>
          <w:sz w:val="24"/>
          <w:szCs w:val="24"/>
        </w:rPr>
        <w:t xml:space="preserve"> and</w:t>
      </w:r>
      <w:r w:rsidR="000E2891">
        <w:rPr>
          <w:rFonts w:ascii="Segoe UI" w:eastAsia="Times New Roman" w:hAnsi="Segoe UI" w:cs="Segoe UI"/>
          <w:sz w:val="24"/>
          <w:szCs w:val="24"/>
        </w:rPr>
        <w:t xml:space="preserve"> (ii)</w:t>
      </w:r>
      <w:r w:rsidRPr="00863EB9">
        <w:rPr>
          <w:rFonts w:ascii="Segoe UI" w:eastAsia="Times New Roman" w:hAnsi="Segoe UI" w:cs="Segoe UI"/>
          <w:sz w:val="24"/>
          <w:szCs w:val="24"/>
        </w:rPr>
        <w:t xml:space="preserve"> the association between children’s education or skills and earnings</w:t>
      </w:r>
      <w:r w:rsidRPr="00863EB9">
        <w:rPr>
          <w:rStyle w:val="FootnoteReference"/>
          <w:rFonts w:ascii="Segoe UI" w:eastAsia="Times New Roman" w:hAnsi="Segoe UI" w:cs="Segoe UI"/>
          <w:sz w:val="24"/>
          <w:szCs w:val="24"/>
        </w:rPr>
        <w:footnoteReference w:id="2"/>
      </w:r>
      <w:r w:rsidRPr="00863EB9">
        <w:rPr>
          <w:rFonts w:ascii="Segoe UI" w:eastAsia="Times New Roman" w:hAnsi="Segoe UI" w:cs="Segoe UI"/>
          <w:sz w:val="24"/>
          <w:szCs w:val="24"/>
        </w:rPr>
        <w:t xml:space="preserve">. </w:t>
      </w:r>
      <w:r w:rsidR="00A70A00">
        <w:rPr>
          <w:rFonts w:ascii="Segoe UI" w:eastAsia="Times New Roman" w:hAnsi="Segoe UI" w:cs="Segoe UI"/>
          <w:sz w:val="24"/>
          <w:szCs w:val="24"/>
        </w:rPr>
        <w:lastRenderedPageBreak/>
        <w:t>Regarding</w:t>
      </w:r>
      <w:r w:rsidRPr="00863EB9">
        <w:rPr>
          <w:rFonts w:ascii="Segoe UI" w:eastAsia="Times New Roman" w:hAnsi="Segoe UI" w:cs="Segoe UI"/>
          <w:sz w:val="24"/>
          <w:szCs w:val="24"/>
        </w:rPr>
        <w:t xml:space="preserve"> educational inequalities, the growing affluence and </w:t>
      </w:r>
      <w:r w:rsidR="00EA4332" w:rsidRPr="00863EB9">
        <w:rPr>
          <w:rFonts w:ascii="Segoe UI" w:eastAsia="Times New Roman" w:hAnsi="Segoe UI" w:cs="Segoe UI"/>
          <w:sz w:val="24"/>
          <w:szCs w:val="24"/>
        </w:rPr>
        <w:t>employment</w:t>
      </w:r>
      <w:r w:rsidRPr="00863EB9">
        <w:rPr>
          <w:rFonts w:ascii="Segoe UI" w:eastAsia="Times New Roman" w:hAnsi="Segoe UI" w:cs="Segoe UI"/>
          <w:sz w:val="24"/>
          <w:szCs w:val="24"/>
        </w:rPr>
        <w:t xml:space="preserve"> stability</w:t>
      </w:r>
      <w:r w:rsidR="004B2D60">
        <w:rPr>
          <w:rFonts w:ascii="Segoe UI" w:eastAsia="Times New Roman" w:hAnsi="Segoe UI" w:cs="Segoe UI"/>
          <w:sz w:val="24"/>
          <w:szCs w:val="24"/>
        </w:rPr>
        <w:t>,</w:t>
      </w:r>
      <w:r w:rsidRPr="00863EB9">
        <w:rPr>
          <w:rFonts w:ascii="Segoe UI" w:eastAsia="Times New Roman" w:hAnsi="Segoe UI" w:cs="Segoe UI"/>
          <w:sz w:val="24"/>
          <w:szCs w:val="24"/>
        </w:rPr>
        <w:t xml:space="preserve"> as well as the reduced income inequalities </w:t>
      </w:r>
      <w:r w:rsidR="004B2D60" w:rsidRPr="004B2D60">
        <w:rPr>
          <w:rFonts w:ascii="Segoe UI" w:eastAsia="Times New Roman" w:hAnsi="Segoe UI" w:cs="Segoe UI"/>
          <w:sz w:val="24"/>
          <w:szCs w:val="24"/>
        </w:rPr>
        <w:t>characterizing</w:t>
      </w:r>
      <w:r w:rsidRPr="00863EB9">
        <w:rPr>
          <w:rFonts w:ascii="Segoe UI" w:eastAsia="Times New Roman" w:hAnsi="Segoe UI" w:cs="Segoe UI"/>
          <w:sz w:val="24"/>
          <w:szCs w:val="24"/>
        </w:rPr>
        <w:t xml:space="preserve"> the post-war decades</w:t>
      </w:r>
      <w:r w:rsidR="004B2D60">
        <w:rPr>
          <w:rFonts w:ascii="Segoe UI" w:eastAsia="Times New Roman" w:hAnsi="Segoe UI" w:cs="Segoe UI"/>
          <w:sz w:val="24"/>
          <w:szCs w:val="24"/>
        </w:rPr>
        <w:t>,</w:t>
      </w:r>
      <w:r w:rsidRPr="00863EB9">
        <w:rPr>
          <w:rFonts w:ascii="Segoe UI" w:eastAsia="Times New Roman" w:hAnsi="Segoe UI" w:cs="Segoe UI"/>
          <w:sz w:val="24"/>
          <w:szCs w:val="24"/>
        </w:rPr>
        <w:t xml:space="preserve"> have been put forward to </w:t>
      </w:r>
      <w:r w:rsidR="004F0A36" w:rsidRPr="00863EB9">
        <w:rPr>
          <w:rFonts w:ascii="Segoe UI" w:eastAsia="Times New Roman" w:hAnsi="Segoe UI" w:cs="Segoe UI"/>
          <w:sz w:val="24"/>
          <w:szCs w:val="24"/>
        </w:rPr>
        <w:t>explain the</w:t>
      </w:r>
      <w:r w:rsidRPr="00863EB9">
        <w:rPr>
          <w:rFonts w:ascii="Segoe UI" w:eastAsia="Times New Roman" w:hAnsi="Segoe UI" w:cs="Segoe UI"/>
          <w:sz w:val="24"/>
          <w:szCs w:val="24"/>
        </w:rPr>
        <w:t xml:space="preserve"> decline in the association between the level of education or the social class of the parents</w:t>
      </w:r>
      <w:r w:rsidR="00F12A03">
        <w:rPr>
          <w:rFonts w:ascii="Segoe UI" w:eastAsia="Times New Roman" w:hAnsi="Segoe UI" w:cs="Segoe UI"/>
          <w:sz w:val="24"/>
          <w:szCs w:val="24"/>
        </w:rPr>
        <w:t>’</w:t>
      </w:r>
      <w:r w:rsidRPr="00863EB9">
        <w:rPr>
          <w:rFonts w:ascii="Segoe UI" w:eastAsia="Times New Roman" w:hAnsi="Segoe UI" w:cs="Segoe UI"/>
          <w:sz w:val="24"/>
          <w:szCs w:val="24"/>
        </w:rPr>
        <w:t xml:space="preserve"> and children’s educational attainment (Breen et al. 2009). Compulsory education legislation, comprehensive education reforms</w:t>
      </w:r>
      <w:r w:rsidR="009C025A">
        <w:rPr>
          <w:rFonts w:ascii="Segoe UI" w:eastAsia="Times New Roman" w:hAnsi="Segoe UI" w:cs="Segoe UI"/>
          <w:sz w:val="24"/>
          <w:szCs w:val="24"/>
        </w:rPr>
        <w:t>,</w:t>
      </w:r>
      <w:r w:rsidRPr="00863EB9">
        <w:rPr>
          <w:rFonts w:ascii="Segoe UI" w:eastAsia="Times New Roman" w:hAnsi="Segoe UI" w:cs="Segoe UI"/>
          <w:sz w:val="24"/>
          <w:szCs w:val="24"/>
        </w:rPr>
        <w:t xml:space="preserve"> and increased financial support to less affluent students further contributed to educational </w:t>
      </w:r>
      <w:r w:rsidR="00A96579" w:rsidRPr="00A96579">
        <w:rPr>
          <w:rFonts w:ascii="Segoe UI" w:eastAsia="Times New Roman" w:hAnsi="Segoe UI" w:cs="Segoe UI"/>
          <w:sz w:val="24"/>
          <w:szCs w:val="24"/>
        </w:rPr>
        <w:t>equalization</w:t>
      </w:r>
      <w:r w:rsidRPr="00863EB9">
        <w:rPr>
          <w:rFonts w:ascii="Segoe UI" w:eastAsia="Times New Roman" w:hAnsi="Segoe UI" w:cs="Segoe UI"/>
          <w:sz w:val="24"/>
          <w:szCs w:val="24"/>
        </w:rPr>
        <w:t xml:space="preserve"> (</w:t>
      </w:r>
      <w:r w:rsidR="00726633" w:rsidRPr="00863EB9">
        <w:rPr>
          <w:rFonts w:ascii="Segoe UI" w:eastAsia="Times New Roman" w:hAnsi="Segoe UI" w:cs="Segoe UI"/>
          <w:sz w:val="24"/>
          <w:szCs w:val="24"/>
        </w:rPr>
        <w:t>Erikson</w:t>
      </w:r>
      <w:r w:rsidR="00430A4E" w:rsidRPr="00863EB9">
        <w:rPr>
          <w:rFonts w:ascii="Segoe UI" w:eastAsia="Times New Roman" w:hAnsi="Segoe UI" w:cs="Segoe UI"/>
          <w:sz w:val="24"/>
          <w:szCs w:val="24"/>
        </w:rPr>
        <w:t xml:space="preserve"> and</w:t>
      </w:r>
      <w:r w:rsidR="00726633" w:rsidRPr="00863EB9">
        <w:rPr>
          <w:rFonts w:ascii="Segoe UI" w:eastAsia="Times New Roman" w:hAnsi="Segoe UI" w:cs="Segoe UI"/>
          <w:sz w:val="24"/>
          <w:szCs w:val="24"/>
        </w:rPr>
        <w:t xml:space="preserve"> Jonsson 1996</w:t>
      </w:r>
      <w:r w:rsidRPr="00863EB9">
        <w:rPr>
          <w:rFonts w:ascii="Segoe UI" w:eastAsia="Times New Roman" w:hAnsi="Segoe UI" w:cs="Segoe UI"/>
          <w:sz w:val="24"/>
          <w:szCs w:val="24"/>
        </w:rPr>
        <w:t>). Conversely, the</w:t>
      </w:r>
      <w:r w:rsidR="004F0A36"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t>stagnation of educational inequalities in</w:t>
      </w:r>
      <w:r w:rsidR="00CB3337" w:rsidRPr="00863EB9">
        <w:rPr>
          <w:rFonts w:ascii="Segoe UI" w:eastAsia="Times New Roman" w:hAnsi="Segoe UI" w:cs="Segoe UI"/>
          <w:sz w:val="24"/>
          <w:szCs w:val="24"/>
        </w:rPr>
        <w:t xml:space="preserve"> more</w:t>
      </w:r>
      <w:r w:rsidRPr="00863EB9">
        <w:rPr>
          <w:rFonts w:ascii="Segoe UI" w:eastAsia="Times New Roman" w:hAnsi="Segoe UI" w:cs="Segoe UI"/>
          <w:sz w:val="24"/>
          <w:szCs w:val="24"/>
        </w:rPr>
        <w:t xml:space="preserve"> </w:t>
      </w:r>
      <w:r w:rsidR="004F0A36" w:rsidRPr="00863EB9">
        <w:rPr>
          <w:rFonts w:ascii="Segoe UI" w:eastAsia="Times New Roman" w:hAnsi="Segoe UI" w:cs="Segoe UI"/>
          <w:sz w:val="24"/>
          <w:szCs w:val="24"/>
        </w:rPr>
        <w:t xml:space="preserve">recent cohorts </w:t>
      </w:r>
      <w:r w:rsidR="00146350">
        <w:rPr>
          <w:rFonts w:ascii="Segoe UI" w:eastAsia="Times New Roman" w:hAnsi="Segoe UI" w:cs="Segoe UI"/>
          <w:sz w:val="24"/>
          <w:szCs w:val="24"/>
        </w:rPr>
        <w:t xml:space="preserve">is </w:t>
      </w:r>
      <w:r w:rsidR="004F0A36" w:rsidRPr="00863EB9">
        <w:rPr>
          <w:rFonts w:ascii="Segoe UI" w:eastAsia="Times New Roman" w:hAnsi="Segoe UI" w:cs="Segoe UI"/>
          <w:sz w:val="24"/>
          <w:szCs w:val="24"/>
        </w:rPr>
        <w:t>expected</w:t>
      </w:r>
      <w:r w:rsidRPr="00863EB9">
        <w:rPr>
          <w:rFonts w:ascii="Segoe UI" w:eastAsia="Times New Roman" w:hAnsi="Segoe UI" w:cs="Segoe UI"/>
          <w:sz w:val="24"/>
          <w:szCs w:val="24"/>
        </w:rPr>
        <w:t xml:space="preserve"> against the background of rising economic and labor market inequalities and of the increased selectivity</w:t>
      </w:r>
      <w:r w:rsidR="00CB3337" w:rsidRPr="00863EB9">
        <w:rPr>
          <w:rFonts w:ascii="Segoe UI" w:eastAsia="Times New Roman" w:hAnsi="Segoe UI" w:cs="Segoe UI"/>
          <w:sz w:val="24"/>
          <w:szCs w:val="24"/>
        </w:rPr>
        <w:t xml:space="preserve"> and internal stratification</w:t>
      </w:r>
      <w:r w:rsidRPr="00863EB9">
        <w:rPr>
          <w:rFonts w:ascii="Segoe UI" w:eastAsia="Times New Roman" w:hAnsi="Segoe UI" w:cs="Segoe UI"/>
          <w:sz w:val="24"/>
          <w:szCs w:val="24"/>
        </w:rPr>
        <w:t xml:space="preserve"> of education</w:t>
      </w:r>
      <w:r w:rsidR="00CB3337" w:rsidRPr="00863EB9">
        <w:rPr>
          <w:rFonts w:ascii="Segoe UI" w:eastAsia="Times New Roman" w:hAnsi="Segoe UI" w:cs="Segoe UI"/>
          <w:sz w:val="24"/>
          <w:szCs w:val="24"/>
        </w:rPr>
        <w:t>al systems</w:t>
      </w:r>
      <w:r w:rsidRPr="00863EB9">
        <w:rPr>
          <w:rFonts w:ascii="Segoe UI" w:eastAsia="Times New Roman" w:hAnsi="Segoe UI" w:cs="Segoe UI"/>
          <w:sz w:val="24"/>
          <w:szCs w:val="24"/>
        </w:rPr>
        <w:t xml:space="preserve"> (Barone</w:t>
      </w:r>
      <w:r w:rsidR="00430A4E" w:rsidRPr="00863EB9">
        <w:rPr>
          <w:rFonts w:ascii="Segoe UI" w:eastAsia="Times New Roman" w:hAnsi="Segoe UI" w:cs="Segoe UI"/>
          <w:sz w:val="24"/>
          <w:szCs w:val="24"/>
        </w:rPr>
        <w:t xml:space="preserve"> and</w:t>
      </w:r>
      <w:r w:rsidRPr="00863EB9">
        <w:rPr>
          <w:rFonts w:ascii="Segoe UI" w:eastAsia="Times New Roman" w:hAnsi="Segoe UI" w:cs="Segoe UI"/>
          <w:sz w:val="24"/>
          <w:szCs w:val="24"/>
        </w:rPr>
        <w:t xml:space="preserve"> </w:t>
      </w:r>
      <w:proofErr w:type="spellStart"/>
      <w:r w:rsidRPr="00863EB9">
        <w:rPr>
          <w:rFonts w:ascii="Segoe UI" w:eastAsia="Times New Roman" w:hAnsi="Segoe UI" w:cs="Segoe UI"/>
          <w:sz w:val="24"/>
          <w:szCs w:val="24"/>
        </w:rPr>
        <w:t>Ruggera</w:t>
      </w:r>
      <w:proofErr w:type="spellEnd"/>
      <w:r w:rsidRPr="00863EB9">
        <w:rPr>
          <w:rFonts w:ascii="Segoe UI" w:eastAsia="Times New Roman" w:hAnsi="Segoe UI" w:cs="Segoe UI"/>
          <w:sz w:val="24"/>
          <w:szCs w:val="24"/>
        </w:rPr>
        <w:t xml:space="preserve"> 2018).</w:t>
      </w:r>
    </w:p>
    <w:p w14:paraId="2D150FBA" w14:textId="3D249BB9" w:rsidR="00164820" w:rsidRPr="00295E0C" w:rsidRDefault="007D29D4" w:rsidP="00164820">
      <w:pPr>
        <w:spacing w:after="120" w:line="360" w:lineRule="auto"/>
        <w:jc w:val="both"/>
        <w:rPr>
          <w:rFonts w:ascii="Segoe UI" w:eastAsia="Times New Roman" w:hAnsi="Segoe UI" w:cs="Segoe UI"/>
          <w:sz w:val="24"/>
          <w:szCs w:val="24"/>
        </w:rPr>
      </w:pPr>
      <w:r w:rsidRPr="00863EB9">
        <w:rPr>
          <w:rFonts w:ascii="Segoe UI" w:eastAsia="Times New Roman" w:hAnsi="Segoe UI" w:cs="Segoe UI"/>
          <w:sz w:val="24"/>
          <w:szCs w:val="24"/>
        </w:rPr>
        <w:t>Empirical</w:t>
      </w:r>
      <w:r w:rsidR="00164820" w:rsidRPr="00863EB9">
        <w:rPr>
          <w:rFonts w:ascii="Segoe UI" w:eastAsia="Times New Roman" w:hAnsi="Segoe UI" w:cs="Segoe UI"/>
          <w:sz w:val="24"/>
          <w:szCs w:val="24"/>
        </w:rPr>
        <w:t xml:space="preserve"> </w:t>
      </w:r>
      <w:r w:rsidRPr="00863EB9">
        <w:rPr>
          <w:rFonts w:ascii="Segoe UI" w:eastAsia="Times New Roman" w:hAnsi="Segoe UI" w:cs="Segoe UI"/>
          <w:sz w:val="24"/>
          <w:szCs w:val="24"/>
        </w:rPr>
        <w:t>studies</w:t>
      </w:r>
      <w:r w:rsidR="00CB3337" w:rsidRPr="00863EB9">
        <w:rPr>
          <w:rFonts w:ascii="Segoe UI" w:eastAsia="Times New Roman" w:hAnsi="Segoe UI" w:cs="Segoe UI"/>
          <w:sz w:val="24"/>
          <w:szCs w:val="24"/>
        </w:rPr>
        <w:t xml:space="preserve"> of</w:t>
      </w:r>
      <w:r w:rsidR="00164820" w:rsidRPr="00863EB9">
        <w:rPr>
          <w:rFonts w:ascii="Segoe UI" w:eastAsia="Times New Roman" w:hAnsi="Segoe UI" w:cs="Segoe UI"/>
          <w:sz w:val="24"/>
          <w:szCs w:val="24"/>
        </w:rPr>
        <w:t xml:space="preserve"> trends in educational inequality focus on (vertical measures of) educ</w:t>
      </w:r>
      <w:r w:rsidR="00CB3337" w:rsidRPr="00863EB9">
        <w:rPr>
          <w:rFonts w:ascii="Segoe UI" w:eastAsia="Times New Roman" w:hAnsi="Segoe UI" w:cs="Segoe UI"/>
          <w:sz w:val="24"/>
          <w:szCs w:val="24"/>
        </w:rPr>
        <w:t xml:space="preserve">ational attainment. It has been </w:t>
      </w:r>
      <w:r w:rsidR="00164820" w:rsidRPr="00863EB9">
        <w:rPr>
          <w:rFonts w:ascii="Segoe UI" w:eastAsia="Times New Roman" w:hAnsi="Segoe UI" w:cs="Segoe UI"/>
          <w:sz w:val="24"/>
          <w:szCs w:val="24"/>
        </w:rPr>
        <w:t>noted, however, that in a context of mass education</w:t>
      </w:r>
      <w:r w:rsidR="005E3804">
        <w:rPr>
          <w:rFonts w:ascii="Segoe UI" w:eastAsia="Times New Roman" w:hAnsi="Segoe UI" w:cs="Segoe UI"/>
          <w:sz w:val="24"/>
          <w:szCs w:val="24"/>
        </w:rPr>
        <w:t>,</w:t>
      </w:r>
      <w:r w:rsidR="00CB3337" w:rsidRPr="00863EB9">
        <w:rPr>
          <w:rFonts w:ascii="Segoe UI" w:eastAsia="Times New Roman" w:hAnsi="Segoe UI" w:cs="Segoe UI"/>
          <w:sz w:val="24"/>
          <w:szCs w:val="24"/>
        </w:rPr>
        <w:t xml:space="preserve"> student skills display a marked</w:t>
      </w:r>
      <w:r w:rsidR="00164820" w:rsidRPr="00863EB9">
        <w:rPr>
          <w:rFonts w:ascii="Segoe UI" w:eastAsia="Times New Roman" w:hAnsi="Segoe UI" w:cs="Segoe UI"/>
          <w:sz w:val="24"/>
          <w:szCs w:val="24"/>
        </w:rPr>
        <w:t xml:space="preserve"> variability at any educational level (</w:t>
      </w:r>
      <w:r w:rsidR="000E0AE7" w:rsidRPr="00863EB9">
        <w:rPr>
          <w:rFonts w:ascii="Segoe UI" w:eastAsia="Times New Roman" w:hAnsi="Segoe UI" w:cs="Segoe UI"/>
          <w:sz w:val="24"/>
          <w:szCs w:val="24"/>
        </w:rPr>
        <w:t>Arum</w:t>
      </w:r>
      <w:r w:rsidR="00430A4E" w:rsidRPr="00863EB9">
        <w:rPr>
          <w:rFonts w:ascii="Segoe UI" w:eastAsia="Times New Roman" w:hAnsi="Segoe UI" w:cs="Segoe UI"/>
          <w:sz w:val="24"/>
          <w:szCs w:val="24"/>
        </w:rPr>
        <w:t xml:space="preserve"> and</w:t>
      </w:r>
      <w:r w:rsidR="000E0AE7" w:rsidRPr="00863EB9">
        <w:rPr>
          <w:rFonts w:ascii="Segoe UI" w:eastAsia="Times New Roman" w:hAnsi="Segoe UI" w:cs="Segoe UI"/>
          <w:sz w:val="24"/>
          <w:szCs w:val="24"/>
        </w:rPr>
        <w:t xml:space="preserve"> </w:t>
      </w:r>
      <w:proofErr w:type="spellStart"/>
      <w:r w:rsidR="000E0AE7" w:rsidRPr="00863EB9">
        <w:rPr>
          <w:rFonts w:ascii="Segoe UI" w:eastAsia="Times New Roman" w:hAnsi="Segoe UI" w:cs="Segoe UI"/>
          <w:sz w:val="24"/>
          <w:szCs w:val="24"/>
        </w:rPr>
        <w:t>Roksa</w:t>
      </w:r>
      <w:proofErr w:type="spellEnd"/>
      <w:r w:rsidR="000E0AE7" w:rsidRPr="00863EB9">
        <w:rPr>
          <w:rFonts w:ascii="Segoe UI" w:eastAsia="Times New Roman" w:hAnsi="Segoe UI" w:cs="Segoe UI"/>
          <w:sz w:val="24"/>
          <w:szCs w:val="24"/>
        </w:rPr>
        <w:t xml:space="preserve"> 2010</w:t>
      </w:r>
      <w:r w:rsidR="00164820" w:rsidRPr="00863EB9">
        <w:rPr>
          <w:rFonts w:ascii="Segoe UI" w:eastAsia="Times New Roman" w:hAnsi="Segoe UI" w:cs="Segoe UI"/>
          <w:sz w:val="24"/>
          <w:szCs w:val="24"/>
        </w:rPr>
        <w:t>). The financial, human</w:t>
      </w:r>
      <w:r w:rsidR="005E3804">
        <w:rPr>
          <w:rFonts w:ascii="Segoe UI" w:eastAsia="Times New Roman" w:hAnsi="Segoe UI" w:cs="Segoe UI"/>
          <w:sz w:val="24"/>
          <w:szCs w:val="24"/>
        </w:rPr>
        <w:t>,</w:t>
      </w:r>
      <w:r w:rsidR="00164820" w:rsidRPr="00863EB9">
        <w:rPr>
          <w:rFonts w:ascii="Segoe UI" w:eastAsia="Times New Roman" w:hAnsi="Segoe UI" w:cs="Segoe UI"/>
          <w:sz w:val="24"/>
          <w:szCs w:val="24"/>
        </w:rPr>
        <w:t xml:space="preserve"> and educational resources available to schools and universities are highly unequal</w:t>
      </w:r>
      <w:r w:rsidR="005E3804">
        <w:rPr>
          <w:rFonts w:ascii="Segoe UI" w:eastAsia="Times New Roman" w:hAnsi="Segoe UI" w:cs="Segoe UI"/>
          <w:sz w:val="24"/>
          <w:szCs w:val="24"/>
        </w:rPr>
        <w:t>,</w:t>
      </w:r>
      <w:r w:rsidR="00164820" w:rsidRPr="00863EB9">
        <w:rPr>
          <w:rFonts w:ascii="Segoe UI" w:eastAsia="Times New Roman" w:hAnsi="Segoe UI" w:cs="Segoe UI"/>
          <w:sz w:val="24"/>
          <w:szCs w:val="24"/>
        </w:rPr>
        <w:t xml:space="preserve"> with important implications for</w:t>
      </w:r>
      <w:r w:rsidR="00CB3337" w:rsidRPr="00863EB9">
        <w:rPr>
          <w:rFonts w:ascii="Segoe UI" w:eastAsia="Times New Roman" w:hAnsi="Segoe UI" w:cs="Segoe UI"/>
          <w:sz w:val="24"/>
          <w:szCs w:val="24"/>
        </w:rPr>
        <w:t xml:space="preserve"> student</w:t>
      </w:r>
      <w:r w:rsidR="00164820" w:rsidRPr="00863EB9">
        <w:rPr>
          <w:rFonts w:ascii="Segoe UI" w:eastAsia="Times New Roman" w:hAnsi="Segoe UI" w:cs="Segoe UI"/>
          <w:sz w:val="24"/>
          <w:szCs w:val="24"/>
        </w:rPr>
        <w:t xml:space="preserve"> learning outcomes</w:t>
      </w:r>
      <w:r w:rsidR="0074483B" w:rsidRPr="00863EB9">
        <w:rPr>
          <w:rFonts w:ascii="Segoe UI" w:eastAsia="Times New Roman" w:hAnsi="Segoe UI" w:cs="Segoe UI"/>
          <w:sz w:val="24"/>
          <w:szCs w:val="24"/>
        </w:rPr>
        <w:t xml:space="preserve">. Moreover, schools and universities differ in their social intake with implications for the </w:t>
      </w:r>
      <w:r w:rsidR="005E3804" w:rsidRPr="005E3804">
        <w:rPr>
          <w:rFonts w:ascii="Segoe UI" w:eastAsia="Times New Roman" w:hAnsi="Segoe UI" w:cs="Segoe UI"/>
          <w:sz w:val="24"/>
          <w:szCs w:val="24"/>
        </w:rPr>
        <w:t>signaling</w:t>
      </w:r>
      <w:r w:rsidR="0074483B" w:rsidRPr="00295E0C">
        <w:rPr>
          <w:rFonts w:ascii="Segoe UI" w:eastAsia="Times New Roman" w:hAnsi="Segoe UI" w:cs="Segoe UI"/>
          <w:sz w:val="24"/>
          <w:szCs w:val="24"/>
        </w:rPr>
        <w:t xml:space="preserve"> value of their credentials</w:t>
      </w:r>
      <w:r w:rsidR="00554902" w:rsidRPr="00295E0C">
        <w:rPr>
          <w:rFonts w:ascii="Segoe UI" w:eastAsia="Times New Roman" w:hAnsi="Segoe UI" w:cs="Segoe UI"/>
          <w:sz w:val="24"/>
          <w:szCs w:val="24"/>
        </w:rPr>
        <w:t xml:space="preserve"> depending on the characteristics of national educational systems and labor markets</w:t>
      </w:r>
      <w:r w:rsidR="00164820" w:rsidRPr="00295E0C">
        <w:rPr>
          <w:rFonts w:ascii="Segoe UI" w:eastAsia="Times New Roman" w:hAnsi="Segoe UI" w:cs="Segoe UI"/>
          <w:sz w:val="24"/>
          <w:szCs w:val="24"/>
        </w:rPr>
        <w:t xml:space="preserve"> </w:t>
      </w:r>
      <w:r w:rsidR="000E0AE7" w:rsidRPr="00295E0C">
        <w:rPr>
          <w:rFonts w:ascii="Segoe UI" w:eastAsia="Times New Roman" w:hAnsi="Segoe UI" w:cs="Segoe UI"/>
          <w:sz w:val="24"/>
          <w:szCs w:val="24"/>
        </w:rPr>
        <w:t>(</w:t>
      </w:r>
      <w:proofErr w:type="spellStart"/>
      <w:r w:rsidR="000E0AE7" w:rsidRPr="00295E0C">
        <w:rPr>
          <w:rFonts w:ascii="Segoe UI" w:eastAsia="Times New Roman" w:hAnsi="Segoe UI" w:cs="Segoe UI"/>
          <w:sz w:val="24"/>
          <w:szCs w:val="24"/>
        </w:rPr>
        <w:t>Gelbiser</w:t>
      </w:r>
      <w:proofErr w:type="spellEnd"/>
      <w:r w:rsidR="000E0AE7" w:rsidRPr="00295E0C">
        <w:rPr>
          <w:rFonts w:ascii="Segoe UI" w:eastAsia="Times New Roman" w:hAnsi="Segoe UI" w:cs="Segoe UI"/>
          <w:sz w:val="24"/>
          <w:szCs w:val="24"/>
        </w:rPr>
        <w:t xml:space="preserve"> 2021</w:t>
      </w:r>
      <w:r w:rsidR="00164820" w:rsidRPr="00295E0C">
        <w:rPr>
          <w:rFonts w:ascii="Segoe UI" w:eastAsia="Times New Roman" w:hAnsi="Segoe UI" w:cs="Segoe UI"/>
          <w:sz w:val="24"/>
          <w:szCs w:val="24"/>
        </w:rPr>
        <w:t>). School and university rankings enjoy increased visibility in several western countries, while school choice and accountability policies have been introduced with the stated purpose of increasing the efficiency of education</w:t>
      </w:r>
      <w:r w:rsidR="004F0A36" w:rsidRPr="00295E0C">
        <w:rPr>
          <w:rFonts w:ascii="Segoe UI" w:eastAsia="Times New Roman" w:hAnsi="Segoe UI" w:cs="Segoe UI"/>
          <w:sz w:val="24"/>
          <w:szCs w:val="24"/>
        </w:rPr>
        <w:t>al systems</w:t>
      </w:r>
      <w:r w:rsidR="00100B23" w:rsidRPr="00295E0C">
        <w:rPr>
          <w:rFonts w:ascii="Segoe UI" w:eastAsia="Times New Roman" w:hAnsi="Segoe UI" w:cs="Segoe UI"/>
          <w:sz w:val="24"/>
          <w:szCs w:val="24"/>
        </w:rPr>
        <w:t xml:space="preserve"> (Braga et al. 2011)</w:t>
      </w:r>
      <w:r w:rsidR="00164820" w:rsidRPr="00295E0C">
        <w:rPr>
          <w:rFonts w:ascii="Segoe UI" w:eastAsia="Times New Roman" w:hAnsi="Segoe UI" w:cs="Segoe UI"/>
          <w:sz w:val="24"/>
          <w:szCs w:val="24"/>
        </w:rPr>
        <w:t xml:space="preserve">. </w:t>
      </w:r>
      <w:r w:rsidR="00554902" w:rsidRPr="00295E0C">
        <w:rPr>
          <w:rFonts w:ascii="Segoe UI" w:eastAsia="Times New Roman" w:hAnsi="Segoe UI" w:cs="Segoe UI"/>
          <w:sz w:val="24"/>
          <w:szCs w:val="24"/>
        </w:rPr>
        <w:t>Furthermore</w:t>
      </w:r>
      <w:r w:rsidR="00164820" w:rsidRPr="00295E0C">
        <w:rPr>
          <w:rFonts w:ascii="Segoe UI" w:eastAsia="Times New Roman" w:hAnsi="Segoe UI" w:cs="Segoe UI"/>
          <w:sz w:val="24"/>
          <w:szCs w:val="24"/>
        </w:rPr>
        <w:t xml:space="preserve">, upper secondary and tertiary education </w:t>
      </w:r>
      <w:r w:rsidR="004F0A36" w:rsidRPr="00295E0C">
        <w:rPr>
          <w:rFonts w:ascii="Segoe UI" w:eastAsia="Times New Roman" w:hAnsi="Segoe UI" w:cs="Segoe UI"/>
          <w:sz w:val="24"/>
          <w:szCs w:val="24"/>
        </w:rPr>
        <w:t>is</w:t>
      </w:r>
      <w:r w:rsidR="00164820" w:rsidRPr="00295E0C">
        <w:rPr>
          <w:rFonts w:ascii="Segoe UI" w:eastAsia="Times New Roman" w:hAnsi="Segoe UI" w:cs="Segoe UI"/>
          <w:sz w:val="24"/>
          <w:szCs w:val="24"/>
        </w:rPr>
        <w:t xml:space="preserve"> increasingly differentiated</w:t>
      </w:r>
      <w:r w:rsidR="00B22783">
        <w:rPr>
          <w:rFonts w:ascii="Segoe UI" w:eastAsia="Times New Roman" w:hAnsi="Segoe UI" w:cs="Segoe UI"/>
          <w:sz w:val="24"/>
          <w:szCs w:val="24"/>
        </w:rPr>
        <w:t>,</w:t>
      </w:r>
      <w:r w:rsidR="00164820" w:rsidRPr="00295E0C">
        <w:rPr>
          <w:rFonts w:ascii="Segoe UI" w:eastAsia="Times New Roman" w:hAnsi="Segoe UI" w:cs="Segoe UI"/>
          <w:sz w:val="24"/>
          <w:szCs w:val="24"/>
        </w:rPr>
        <w:t xml:space="preserve"> with a growing supply of programs of varying quality and an emergent divide between the university pillar and vocational higher education</w:t>
      </w:r>
      <w:r w:rsidR="002F2107" w:rsidRPr="00295E0C">
        <w:rPr>
          <w:rFonts w:ascii="Segoe UI" w:eastAsia="Times New Roman" w:hAnsi="Segoe UI" w:cs="Segoe UI"/>
          <w:sz w:val="24"/>
          <w:szCs w:val="24"/>
        </w:rPr>
        <w:t xml:space="preserve"> (Arum</w:t>
      </w:r>
      <w:r w:rsidR="00430A4E" w:rsidRPr="00295E0C">
        <w:rPr>
          <w:rFonts w:ascii="Segoe UI" w:eastAsia="Times New Roman" w:hAnsi="Segoe UI" w:cs="Segoe UI"/>
          <w:sz w:val="24"/>
          <w:szCs w:val="24"/>
        </w:rPr>
        <w:t xml:space="preserve"> and</w:t>
      </w:r>
      <w:r w:rsidR="002F2107" w:rsidRPr="00295E0C">
        <w:rPr>
          <w:rFonts w:ascii="Segoe UI" w:eastAsia="Times New Roman" w:hAnsi="Segoe UI" w:cs="Segoe UI"/>
          <w:sz w:val="24"/>
          <w:szCs w:val="24"/>
        </w:rPr>
        <w:t xml:space="preserve"> </w:t>
      </w:r>
      <w:proofErr w:type="spellStart"/>
      <w:r w:rsidR="002F2107" w:rsidRPr="00295E0C">
        <w:rPr>
          <w:rFonts w:ascii="Segoe UI" w:eastAsia="Times New Roman" w:hAnsi="Segoe UI" w:cs="Segoe UI"/>
          <w:sz w:val="24"/>
          <w:szCs w:val="24"/>
        </w:rPr>
        <w:t>Roksa</w:t>
      </w:r>
      <w:proofErr w:type="spellEnd"/>
      <w:r w:rsidR="002F2107" w:rsidRPr="00295E0C">
        <w:rPr>
          <w:rFonts w:ascii="Segoe UI" w:eastAsia="Times New Roman" w:hAnsi="Segoe UI" w:cs="Segoe UI"/>
          <w:sz w:val="24"/>
          <w:szCs w:val="24"/>
        </w:rPr>
        <w:t xml:space="preserve"> 2010; Shavit et al. 2007)</w:t>
      </w:r>
      <w:r w:rsidR="00164820" w:rsidRPr="00295E0C">
        <w:rPr>
          <w:rFonts w:ascii="Segoe UI" w:eastAsia="Times New Roman" w:hAnsi="Segoe UI" w:cs="Segoe UI"/>
          <w:sz w:val="24"/>
          <w:szCs w:val="24"/>
        </w:rPr>
        <w:t xml:space="preserve">. Owing to their </w:t>
      </w:r>
      <w:r w:rsidR="004F0A36" w:rsidRPr="00295E0C">
        <w:rPr>
          <w:rFonts w:ascii="Segoe UI" w:eastAsia="Times New Roman" w:hAnsi="Segoe UI" w:cs="Segoe UI"/>
          <w:sz w:val="24"/>
          <w:szCs w:val="24"/>
        </w:rPr>
        <w:t>higher</w:t>
      </w:r>
      <w:r w:rsidR="003F24D0" w:rsidRPr="00295E0C">
        <w:rPr>
          <w:rFonts w:ascii="Segoe UI" w:eastAsia="Times New Roman" w:hAnsi="Segoe UI" w:cs="Segoe UI"/>
          <w:sz w:val="24"/>
          <w:szCs w:val="24"/>
        </w:rPr>
        <w:t xml:space="preserve"> financial,</w:t>
      </w:r>
      <w:r w:rsidR="00164820" w:rsidRPr="00295E0C">
        <w:rPr>
          <w:rFonts w:ascii="Segoe UI" w:eastAsia="Times New Roman" w:hAnsi="Segoe UI" w:cs="Segoe UI"/>
          <w:sz w:val="24"/>
          <w:szCs w:val="24"/>
        </w:rPr>
        <w:t xml:space="preserve"> cult</w:t>
      </w:r>
      <w:r w:rsidR="004F0A36" w:rsidRPr="00295E0C">
        <w:rPr>
          <w:rFonts w:ascii="Segoe UI" w:eastAsia="Times New Roman" w:hAnsi="Segoe UI" w:cs="Segoe UI"/>
          <w:sz w:val="24"/>
          <w:szCs w:val="24"/>
        </w:rPr>
        <w:t>ural</w:t>
      </w:r>
      <w:r w:rsidR="0073384A">
        <w:rPr>
          <w:rFonts w:ascii="Segoe UI" w:eastAsia="Times New Roman" w:hAnsi="Segoe UI" w:cs="Segoe UI"/>
          <w:sz w:val="24"/>
          <w:szCs w:val="24"/>
        </w:rPr>
        <w:t>,</w:t>
      </w:r>
      <w:r w:rsidR="004F0A36" w:rsidRPr="00295E0C">
        <w:rPr>
          <w:rFonts w:ascii="Segoe UI" w:eastAsia="Times New Roman" w:hAnsi="Segoe UI" w:cs="Segoe UI"/>
          <w:sz w:val="24"/>
          <w:szCs w:val="24"/>
        </w:rPr>
        <w:t xml:space="preserve"> and social resources, high</w:t>
      </w:r>
      <w:r w:rsidR="00D65E44">
        <w:rPr>
          <w:rFonts w:ascii="Segoe UI" w:eastAsia="Times New Roman" w:hAnsi="Segoe UI" w:cs="Segoe UI"/>
          <w:sz w:val="24"/>
          <w:szCs w:val="24"/>
        </w:rPr>
        <w:t>ly</w:t>
      </w:r>
      <w:r w:rsidR="00414EE9">
        <w:rPr>
          <w:rFonts w:ascii="Segoe UI" w:eastAsia="Times New Roman" w:hAnsi="Segoe UI" w:cs="Segoe UI"/>
          <w:sz w:val="24"/>
          <w:szCs w:val="24"/>
        </w:rPr>
        <w:t xml:space="preserve"> </w:t>
      </w:r>
      <w:r w:rsidR="00164820" w:rsidRPr="00295E0C">
        <w:rPr>
          <w:rFonts w:ascii="Segoe UI" w:eastAsia="Times New Roman" w:hAnsi="Segoe UI" w:cs="Segoe UI"/>
          <w:sz w:val="24"/>
          <w:szCs w:val="24"/>
        </w:rPr>
        <w:t>educated families are b</w:t>
      </w:r>
      <w:r w:rsidR="004F0A36" w:rsidRPr="00295E0C">
        <w:rPr>
          <w:rFonts w:ascii="Segoe UI" w:eastAsia="Times New Roman" w:hAnsi="Segoe UI" w:cs="Segoe UI"/>
          <w:sz w:val="24"/>
          <w:szCs w:val="24"/>
        </w:rPr>
        <w:t>etter equipped to navigate these</w:t>
      </w:r>
      <w:r w:rsidR="00164820" w:rsidRPr="00295E0C">
        <w:rPr>
          <w:rFonts w:ascii="Segoe UI" w:eastAsia="Times New Roman" w:hAnsi="Segoe UI" w:cs="Segoe UI"/>
          <w:sz w:val="24"/>
          <w:szCs w:val="24"/>
        </w:rPr>
        <w:t xml:space="preserve"> increasingly </w:t>
      </w:r>
      <w:r w:rsidR="003F24D0" w:rsidRPr="00295E0C">
        <w:rPr>
          <w:rFonts w:ascii="Segoe UI" w:eastAsia="Times New Roman" w:hAnsi="Segoe UI" w:cs="Segoe UI"/>
          <w:sz w:val="24"/>
          <w:szCs w:val="24"/>
        </w:rPr>
        <w:t xml:space="preserve">differentiated </w:t>
      </w:r>
      <w:r w:rsidR="00164820" w:rsidRPr="00295E0C">
        <w:rPr>
          <w:rFonts w:ascii="Segoe UI" w:eastAsia="Times New Roman" w:hAnsi="Segoe UI" w:cs="Segoe UI"/>
          <w:sz w:val="24"/>
          <w:szCs w:val="24"/>
        </w:rPr>
        <w:t>educational systems. Hence, their children are overrepresented in</w:t>
      </w:r>
      <w:r w:rsidR="004F0A36" w:rsidRPr="00295E0C">
        <w:rPr>
          <w:rFonts w:ascii="Segoe UI" w:eastAsia="Times New Roman" w:hAnsi="Segoe UI" w:cs="Segoe UI"/>
          <w:sz w:val="24"/>
          <w:szCs w:val="24"/>
        </w:rPr>
        <w:t xml:space="preserve"> more selective and</w:t>
      </w:r>
      <w:r w:rsidR="00164820" w:rsidRPr="00295E0C">
        <w:rPr>
          <w:rFonts w:ascii="Segoe UI" w:eastAsia="Times New Roman" w:hAnsi="Segoe UI" w:cs="Segoe UI"/>
          <w:sz w:val="24"/>
          <w:szCs w:val="24"/>
        </w:rPr>
        <w:t xml:space="preserve"> </w:t>
      </w:r>
      <w:r w:rsidR="004F0A36" w:rsidRPr="00295E0C">
        <w:rPr>
          <w:rFonts w:ascii="Segoe UI" w:eastAsia="Times New Roman" w:hAnsi="Segoe UI" w:cs="Segoe UI"/>
          <w:sz w:val="24"/>
          <w:szCs w:val="24"/>
        </w:rPr>
        <w:t xml:space="preserve">better </w:t>
      </w:r>
      <w:r w:rsidR="004F0A36" w:rsidRPr="00295E0C">
        <w:rPr>
          <w:rFonts w:ascii="Segoe UI" w:eastAsia="Times New Roman" w:hAnsi="Segoe UI" w:cs="Segoe UI"/>
          <w:sz w:val="24"/>
          <w:szCs w:val="24"/>
        </w:rPr>
        <w:lastRenderedPageBreak/>
        <w:t>performing</w:t>
      </w:r>
      <w:r w:rsidR="00164820" w:rsidRPr="00295E0C">
        <w:rPr>
          <w:rFonts w:ascii="Segoe UI" w:eastAsia="Times New Roman" w:hAnsi="Segoe UI" w:cs="Segoe UI"/>
          <w:sz w:val="24"/>
          <w:szCs w:val="24"/>
        </w:rPr>
        <w:t xml:space="preserve"> schools and tertiary programs</w:t>
      </w:r>
      <w:r w:rsidR="0074483B" w:rsidRPr="00295E0C">
        <w:rPr>
          <w:rFonts w:ascii="Segoe UI" w:eastAsia="Times New Roman" w:hAnsi="Segoe UI" w:cs="Segoe UI"/>
          <w:sz w:val="24"/>
          <w:szCs w:val="24"/>
        </w:rPr>
        <w:t>, which in turn thus signal</w:t>
      </w:r>
      <w:r w:rsidR="0074483B" w:rsidRPr="00295E0C">
        <w:rPr>
          <w:rFonts w:ascii="Segoe UI" w:eastAsia="Times New Roman" w:hAnsi="Segoe UI" w:cs="Segoe UI"/>
          <w:sz w:val="24"/>
          <w:szCs w:val="24"/>
          <w:lang w:val="en-GB"/>
        </w:rPr>
        <w:t xml:space="preserve"> their ‘upper class profile’</w:t>
      </w:r>
      <w:r w:rsidR="00164820" w:rsidRPr="00295E0C">
        <w:rPr>
          <w:rFonts w:ascii="Segoe UI" w:eastAsia="Times New Roman" w:hAnsi="Segoe UI" w:cs="Segoe UI"/>
          <w:sz w:val="24"/>
          <w:szCs w:val="24"/>
          <w:lang w:val="en-GB"/>
        </w:rPr>
        <w:t>.</w:t>
      </w:r>
      <w:r w:rsidR="004F0A36" w:rsidRPr="00295E0C">
        <w:rPr>
          <w:rFonts w:ascii="Segoe UI" w:eastAsia="Times New Roman" w:hAnsi="Segoe UI" w:cs="Segoe UI"/>
          <w:sz w:val="24"/>
          <w:szCs w:val="24"/>
          <w:lang w:val="en-GB"/>
        </w:rPr>
        <w:t xml:space="preserve"> </w:t>
      </w:r>
      <w:r w:rsidR="003F24D0" w:rsidRPr="00295E0C">
        <w:rPr>
          <w:rFonts w:ascii="Segoe UI" w:eastAsia="Times New Roman" w:hAnsi="Segoe UI" w:cs="Segoe UI"/>
          <w:sz w:val="24"/>
          <w:szCs w:val="24"/>
          <w:lang w:val="en-GB"/>
        </w:rPr>
        <w:t>H</w:t>
      </w:r>
      <w:r w:rsidR="004F0A36" w:rsidRPr="00295E0C">
        <w:rPr>
          <w:rFonts w:ascii="Segoe UI" w:eastAsia="Times New Roman" w:hAnsi="Segoe UI" w:cs="Segoe UI"/>
          <w:sz w:val="24"/>
          <w:szCs w:val="24"/>
          <w:lang w:val="en-GB"/>
        </w:rPr>
        <w:t>igh</w:t>
      </w:r>
      <w:proofErr w:type="spellStart"/>
      <w:r w:rsidR="00414EE9">
        <w:rPr>
          <w:rFonts w:ascii="Segoe UI" w:eastAsia="Times New Roman" w:hAnsi="Segoe UI" w:cs="Segoe UI"/>
          <w:sz w:val="24"/>
          <w:szCs w:val="24"/>
        </w:rPr>
        <w:t>ly</w:t>
      </w:r>
      <w:proofErr w:type="spellEnd"/>
      <w:r w:rsidR="00414EE9">
        <w:rPr>
          <w:rFonts w:ascii="Segoe UI" w:eastAsia="Times New Roman" w:hAnsi="Segoe UI" w:cs="Segoe UI"/>
          <w:sz w:val="24"/>
          <w:szCs w:val="24"/>
        </w:rPr>
        <w:t xml:space="preserve"> </w:t>
      </w:r>
      <w:r w:rsidR="004F0A36" w:rsidRPr="00295E0C">
        <w:rPr>
          <w:rFonts w:ascii="Segoe UI" w:eastAsia="Times New Roman" w:hAnsi="Segoe UI" w:cs="Segoe UI"/>
          <w:sz w:val="24"/>
          <w:szCs w:val="24"/>
        </w:rPr>
        <w:t>educated families may</w:t>
      </w:r>
      <w:r w:rsidR="003F24D0" w:rsidRPr="00295E0C">
        <w:rPr>
          <w:rFonts w:ascii="Segoe UI" w:eastAsia="Times New Roman" w:hAnsi="Segoe UI" w:cs="Segoe UI"/>
          <w:sz w:val="24"/>
          <w:szCs w:val="24"/>
        </w:rPr>
        <w:t xml:space="preserve"> thus</w:t>
      </w:r>
      <w:r w:rsidR="004F0A36" w:rsidRPr="00295E0C">
        <w:rPr>
          <w:rFonts w:ascii="Segoe UI" w:eastAsia="Times New Roman" w:hAnsi="Segoe UI" w:cs="Segoe UI"/>
          <w:sz w:val="24"/>
          <w:szCs w:val="24"/>
        </w:rPr>
        <w:t xml:space="preserve"> </w:t>
      </w:r>
      <w:r w:rsidR="00164820" w:rsidRPr="00295E0C">
        <w:rPr>
          <w:rFonts w:ascii="Segoe UI" w:eastAsia="Times New Roman" w:hAnsi="Segoe UI" w:cs="Segoe UI"/>
          <w:sz w:val="24"/>
          <w:szCs w:val="24"/>
        </w:rPr>
        <w:t>react to the massification of educational credentials by preserving a competitive skill advantage (Lucas 200</w:t>
      </w:r>
      <w:r w:rsidR="00185316" w:rsidRPr="00295E0C">
        <w:rPr>
          <w:rFonts w:ascii="Segoe UI" w:eastAsia="Times New Roman" w:hAnsi="Segoe UI" w:cs="Segoe UI"/>
          <w:sz w:val="24"/>
          <w:szCs w:val="24"/>
        </w:rPr>
        <w:t>1</w:t>
      </w:r>
      <w:r w:rsidR="00164820" w:rsidRPr="00295E0C">
        <w:rPr>
          <w:rFonts w:ascii="Segoe UI" w:eastAsia="Times New Roman" w:hAnsi="Segoe UI" w:cs="Segoe UI"/>
          <w:sz w:val="24"/>
          <w:szCs w:val="24"/>
        </w:rPr>
        <w:t>).</w:t>
      </w:r>
      <w:r w:rsidR="004F0A36" w:rsidRPr="00295E0C">
        <w:rPr>
          <w:rFonts w:ascii="Segoe UI" w:eastAsia="Times New Roman" w:hAnsi="Segoe UI" w:cs="Segoe UI"/>
          <w:sz w:val="24"/>
          <w:szCs w:val="24"/>
        </w:rPr>
        <w:t xml:space="preserve"> Social inequalities in skill development</w:t>
      </w:r>
      <w:r w:rsidR="00363F98" w:rsidRPr="00295E0C">
        <w:rPr>
          <w:rFonts w:ascii="Segoe UI" w:eastAsia="Times New Roman" w:hAnsi="Segoe UI" w:cs="Segoe UI"/>
          <w:sz w:val="24"/>
          <w:szCs w:val="24"/>
        </w:rPr>
        <w:t xml:space="preserve"> </w:t>
      </w:r>
      <w:r w:rsidR="004F0A36" w:rsidRPr="00295E0C">
        <w:rPr>
          <w:rFonts w:ascii="Segoe UI" w:eastAsia="Times New Roman" w:hAnsi="Segoe UI" w:cs="Segoe UI"/>
          <w:sz w:val="24"/>
          <w:szCs w:val="24"/>
        </w:rPr>
        <w:t>may th</w:t>
      </w:r>
      <w:r w:rsidR="003F24D0" w:rsidRPr="00295E0C">
        <w:rPr>
          <w:rFonts w:ascii="Segoe UI" w:eastAsia="Times New Roman" w:hAnsi="Segoe UI" w:cs="Segoe UI"/>
          <w:sz w:val="24"/>
          <w:szCs w:val="24"/>
        </w:rPr>
        <w:t>erefore</w:t>
      </w:r>
      <w:r w:rsidR="004F0A36" w:rsidRPr="00295E0C">
        <w:rPr>
          <w:rFonts w:ascii="Segoe UI" w:eastAsia="Times New Roman" w:hAnsi="Segoe UI" w:cs="Segoe UI"/>
          <w:sz w:val="24"/>
          <w:szCs w:val="24"/>
        </w:rPr>
        <w:t xml:space="preserve"> be</w:t>
      </w:r>
      <w:r w:rsidR="00164820" w:rsidRPr="00295E0C">
        <w:rPr>
          <w:rFonts w:ascii="Segoe UI" w:eastAsia="Times New Roman" w:hAnsi="Segoe UI" w:cs="Segoe UI"/>
          <w:sz w:val="24"/>
          <w:szCs w:val="24"/>
        </w:rPr>
        <w:t xml:space="preserve"> more resistant to change than inequalities in educational attainment. </w:t>
      </w:r>
    </w:p>
    <w:p w14:paraId="1C0929A4" w14:textId="1485DA61"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 xml:space="preserve">Moreover, when considering adult workers, intergenerational inequalities in </w:t>
      </w:r>
      <w:r w:rsidR="00363F98" w:rsidRPr="00295E0C">
        <w:rPr>
          <w:rFonts w:ascii="Segoe UI" w:eastAsia="Times New Roman" w:hAnsi="Segoe UI" w:cs="Segoe UI"/>
          <w:sz w:val="24"/>
          <w:szCs w:val="24"/>
        </w:rPr>
        <w:t>skill accumulation processes in education are</w:t>
      </w:r>
      <w:r w:rsidRPr="00295E0C">
        <w:rPr>
          <w:rFonts w:ascii="Segoe UI" w:eastAsia="Times New Roman" w:hAnsi="Segoe UI" w:cs="Segoe UI"/>
          <w:sz w:val="24"/>
          <w:szCs w:val="24"/>
        </w:rPr>
        <w:t xml:space="preserve"> reinforced by l</w:t>
      </w:r>
      <w:r w:rsidR="004F0A36" w:rsidRPr="00295E0C">
        <w:rPr>
          <w:rFonts w:ascii="Segoe UI" w:eastAsia="Times New Roman" w:hAnsi="Segoe UI" w:cs="Segoe UI"/>
          <w:sz w:val="24"/>
          <w:szCs w:val="24"/>
        </w:rPr>
        <w:t>abor market dynamics.</w:t>
      </w:r>
      <w:r w:rsidRPr="00295E0C">
        <w:rPr>
          <w:rFonts w:ascii="Segoe UI" w:eastAsia="Times New Roman" w:hAnsi="Segoe UI" w:cs="Segoe UI"/>
          <w:sz w:val="24"/>
          <w:szCs w:val="24"/>
        </w:rPr>
        <w:t xml:space="preserve"> </w:t>
      </w:r>
      <w:r w:rsidR="00932906">
        <w:rPr>
          <w:rFonts w:ascii="Segoe UI" w:eastAsia="Times New Roman" w:hAnsi="Segoe UI" w:cs="Segoe UI"/>
          <w:sz w:val="24"/>
          <w:szCs w:val="24"/>
        </w:rPr>
        <w:t>Higher</w:t>
      </w:r>
      <w:r w:rsidR="00932906"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skilled </w:t>
      </w:r>
      <w:r w:rsidR="004F0A36" w:rsidRPr="00295E0C">
        <w:rPr>
          <w:rFonts w:ascii="Segoe UI" w:eastAsia="Times New Roman" w:hAnsi="Segoe UI" w:cs="Segoe UI"/>
          <w:sz w:val="24"/>
          <w:szCs w:val="24"/>
        </w:rPr>
        <w:t>workers</w:t>
      </w:r>
      <w:r w:rsidRPr="00295E0C">
        <w:rPr>
          <w:rFonts w:ascii="Segoe UI" w:eastAsia="Times New Roman" w:hAnsi="Segoe UI" w:cs="Segoe UI"/>
          <w:sz w:val="24"/>
          <w:szCs w:val="24"/>
        </w:rPr>
        <w:t xml:space="preserve"> are assigned to more skill-enhancing job tasks and are offered better formal and informal training opportunities, thus fostering skill inequalities over the life course</w:t>
      </w:r>
      <w:r w:rsidR="004F0A36" w:rsidRPr="00295E0C">
        <w:rPr>
          <w:rFonts w:ascii="Segoe UI" w:eastAsia="Times New Roman" w:hAnsi="Segoe UI" w:cs="Segoe UI"/>
          <w:sz w:val="24"/>
          <w:szCs w:val="24"/>
        </w:rPr>
        <w:t xml:space="preserve"> </w:t>
      </w:r>
      <w:r w:rsidR="00612D87" w:rsidRPr="00295E0C">
        <w:rPr>
          <w:rFonts w:ascii="Segoe UI" w:eastAsia="Times New Roman" w:hAnsi="Segoe UI" w:cs="Segoe UI"/>
          <w:sz w:val="24"/>
          <w:szCs w:val="24"/>
        </w:rPr>
        <w:t>(</w:t>
      </w:r>
      <w:r w:rsidR="00430A4E" w:rsidRPr="00295E0C">
        <w:rPr>
          <w:rFonts w:ascii="Segoe UI" w:eastAsia="Times New Roman" w:hAnsi="Segoe UI" w:cs="Segoe UI"/>
          <w:sz w:val="24"/>
          <w:szCs w:val="24"/>
        </w:rPr>
        <w:t xml:space="preserve">Barone and van de </w:t>
      </w:r>
      <w:proofErr w:type="spellStart"/>
      <w:r w:rsidR="00430A4E" w:rsidRPr="00295E0C">
        <w:rPr>
          <w:rFonts w:ascii="Segoe UI" w:eastAsia="Times New Roman" w:hAnsi="Segoe UI" w:cs="Segoe UI"/>
          <w:sz w:val="24"/>
          <w:szCs w:val="24"/>
        </w:rPr>
        <w:t>Werfhorst</w:t>
      </w:r>
      <w:proofErr w:type="spellEnd"/>
      <w:r w:rsidR="00430A4E" w:rsidRPr="00295E0C">
        <w:rPr>
          <w:rFonts w:ascii="Segoe UI" w:eastAsia="Times New Roman" w:hAnsi="Segoe UI" w:cs="Segoe UI"/>
          <w:sz w:val="24"/>
          <w:szCs w:val="24"/>
        </w:rPr>
        <w:t xml:space="preserve"> 2011; </w:t>
      </w:r>
      <w:proofErr w:type="spellStart"/>
      <w:r w:rsidR="00612D87" w:rsidRPr="00295E0C">
        <w:rPr>
          <w:rFonts w:ascii="Segoe UI" w:eastAsia="Times New Roman" w:hAnsi="Segoe UI" w:cs="Segoe UI"/>
          <w:sz w:val="24"/>
          <w:szCs w:val="24"/>
        </w:rPr>
        <w:t>Blossfeld</w:t>
      </w:r>
      <w:proofErr w:type="spellEnd"/>
      <w:r w:rsidR="00612D87" w:rsidRPr="00295E0C">
        <w:rPr>
          <w:rFonts w:ascii="Segoe UI" w:eastAsia="Times New Roman" w:hAnsi="Segoe UI" w:cs="Segoe UI"/>
          <w:sz w:val="24"/>
          <w:szCs w:val="24"/>
        </w:rPr>
        <w:t xml:space="preserve"> et al. 2014</w:t>
      </w:r>
      <w:r w:rsidR="00430A4E" w:rsidRPr="00295E0C">
        <w:rPr>
          <w:rFonts w:ascii="Segoe UI" w:eastAsia="Times New Roman" w:hAnsi="Segoe UI" w:cs="Segoe UI"/>
          <w:sz w:val="24"/>
          <w:szCs w:val="24"/>
        </w:rPr>
        <w:t>)</w:t>
      </w:r>
      <w:r w:rsidRPr="00295E0C">
        <w:rPr>
          <w:rFonts w:ascii="Segoe UI" w:eastAsia="Times New Roman" w:hAnsi="Segoe UI" w:cs="Segoe UI"/>
          <w:sz w:val="24"/>
          <w:szCs w:val="24"/>
        </w:rPr>
        <w:t>.</w:t>
      </w:r>
      <w:r w:rsidR="00355C1C" w:rsidRPr="00295E0C">
        <w:rPr>
          <w:rFonts w:ascii="Segoe UI" w:eastAsia="Times New Roman" w:hAnsi="Segoe UI" w:cs="Segoe UI"/>
          <w:sz w:val="24"/>
          <w:szCs w:val="24"/>
        </w:rPr>
        <w:t xml:space="preserve"> These cumulative</w:t>
      </w:r>
      <w:r w:rsidR="00E7419D" w:rsidRPr="00295E0C">
        <w:rPr>
          <w:rFonts w:ascii="Segoe UI" w:eastAsia="Times New Roman" w:hAnsi="Segoe UI" w:cs="Segoe UI"/>
          <w:sz w:val="24"/>
          <w:szCs w:val="24"/>
        </w:rPr>
        <w:t xml:space="preserve"> skill</w:t>
      </w:r>
      <w:r w:rsidR="00355C1C" w:rsidRPr="00295E0C">
        <w:rPr>
          <w:rFonts w:ascii="Segoe UI" w:eastAsia="Times New Roman" w:hAnsi="Segoe UI" w:cs="Segoe UI"/>
          <w:sz w:val="24"/>
          <w:szCs w:val="24"/>
        </w:rPr>
        <w:t xml:space="preserve"> inequalities</w:t>
      </w:r>
      <w:r w:rsidR="00363F98" w:rsidRPr="00295E0C">
        <w:rPr>
          <w:rFonts w:ascii="Segoe UI" w:eastAsia="Times New Roman" w:hAnsi="Segoe UI" w:cs="Segoe UI"/>
          <w:sz w:val="24"/>
          <w:szCs w:val="24"/>
        </w:rPr>
        <w:t xml:space="preserve"> can</w:t>
      </w:r>
      <w:r w:rsidR="00355C1C" w:rsidRPr="00295E0C">
        <w:rPr>
          <w:rFonts w:ascii="Segoe UI" w:eastAsia="Times New Roman" w:hAnsi="Segoe UI" w:cs="Segoe UI"/>
          <w:sz w:val="24"/>
          <w:szCs w:val="24"/>
        </w:rPr>
        <w:t xml:space="preserve"> </w:t>
      </w:r>
      <w:r w:rsidR="00E7419D" w:rsidRPr="00295E0C">
        <w:rPr>
          <w:rFonts w:ascii="Segoe UI" w:eastAsia="Times New Roman" w:hAnsi="Segoe UI" w:cs="Segoe UI"/>
          <w:sz w:val="24"/>
          <w:szCs w:val="24"/>
        </w:rPr>
        <w:t>represent</w:t>
      </w:r>
      <w:r w:rsidR="00355C1C" w:rsidRPr="00295E0C">
        <w:rPr>
          <w:rFonts w:ascii="Segoe UI" w:eastAsia="Times New Roman" w:hAnsi="Segoe UI" w:cs="Segoe UI"/>
          <w:sz w:val="24"/>
          <w:szCs w:val="24"/>
        </w:rPr>
        <w:t xml:space="preserve"> a powerful countervailing</w:t>
      </w:r>
      <w:r w:rsidR="00363F98" w:rsidRPr="00295E0C">
        <w:rPr>
          <w:rFonts w:ascii="Segoe UI" w:eastAsia="Times New Roman" w:hAnsi="Segoe UI" w:cs="Segoe UI"/>
          <w:sz w:val="24"/>
          <w:szCs w:val="24"/>
        </w:rPr>
        <w:t xml:space="preserve"> influence attenuating the impact</w:t>
      </w:r>
      <w:r w:rsidR="00355C1C" w:rsidRPr="00295E0C">
        <w:rPr>
          <w:rFonts w:ascii="Segoe UI" w:eastAsia="Times New Roman" w:hAnsi="Segoe UI" w:cs="Segoe UI"/>
          <w:sz w:val="24"/>
          <w:szCs w:val="24"/>
        </w:rPr>
        <w:t xml:space="preserve"> of educational </w:t>
      </w:r>
      <w:r w:rsidR="00944EE8" w:rsidRPr="00944EE8">
        <w:rPr>
          <w:rFonts w:ascii="Segoe UI" w:eastAsia="Times New Roman" w:hAnsi="Segoe UI" w:cs="Segoe UI"/>
          <w:sz w:val="24"/>
          <w:szCs w:val="24"/>
        </w:rPr>
        <w:t>equalization</w:t>
      </w:r>
      <w:r w:rsidRPr="00295E0C">
        <w:rPr>
          <w:rFonts w:ascii="Segoe UI" w:eastAsia="Times New Roman" w:hAnsi="Segoe UI" w:cs="Segoe UI"/>
          <w:sz w:val="24"/>
          <w:szCs w:val="24"/>
        </w:rPr>
        <w:t xml:space="preserve">. </w:t>
      </w:r>
      <w:r w:rsidR="00944EE8" w:rsidRPr="00944EE8">
        <w:rPr>
          <w:rFonts w:ascii="Segoe UI" w:eastAsia="Times New Roman" w:hAnsi="Segoe UI" w:cs="Segoe UI"/>
          <w:sz w:val="24"/>
          <w:szCs w:val="24"/>
        </w:rPr>
        <w:t>Based on</w:t>
      </w:r>
      <w:r w:rsidRPr="00295E0C">
        <w:rPr>
          <w:rFonts w:ascii="Segoe UI" w:eastAsia="Times New Roman" w:hAnsi="Segoe UI" w:cs="Segoe UI"/>
          <w:sz w:val="24"/>
          <w:szCs w:val="24"/>
        </w:rPr>
        <w:t xml:space="preserve"> these arguments,</w:t>
      </w:r>
      <w:r w:rsidR="00363F98" w:rsidRPr="00295E0C">
        <w:rPr>
          <w:rFonts w:ascii="Segoe UI" w:eastAsia="Times New Roman" w:hAnsi="Segoe UI" w:cs="Segoe UI"/>
          <w:sz w:val="24"/>
          <w:szCs w:val="24"/>
        </w:rPr>
        <w:t xml:space="preserve"> we formulate the following </w:t>
      </w:r>
      <w:r w:rsidRPr="00295E0C">
        <w:rPr>
          <w:rFonts w:ascii="Segoe UI" w:eastAsia="Times New Roman" w:hAnsi="Segoe UI" w:cs="Segoe UI"/>
          <w:sz w:val="24"/>
          <w:szCs w:val="24"/>
        </w:rPr>
        <w:t>hypotheses:</w:t>
      </w:r>
    </w:p>
    <w:p w14:paraId="268F2E9A" w14:textId="58861159" w:rsidR="00164820" w:rsidRPr="00295E0C" w:rsidRDefault="00164820" w:rsidP="00164820">
      <w:pPr>
        <w:spacing w:after="120" w:line="360" w:lineRule="auto"/>
        <w:jc w:val="both"/>
        <w:rPr>
          <w:rFonts w:ascii="Segoe UI" w:eastAsia="Times New Roman" w:hAnsi="Segoe UI" w:cs="Segoe UI"/>
          <w:sz w:val="24"/>
          <w:szCs w:val="24"/>
        </w:rPr>
      </w:pPr>
      <w:r w:rsidRPr="008653EE">
        <w:rPr>
          <w:rFonts w:ascii="Segoe UI" w:eastAsia="Times New Roman" w:hAnsi="Segoe UI" w:cs="Segoe UI"/>
          <w:sz w:val="24"/>
          <w:szCs w:val="24"/>
        </w:rPr>
        <w:t xml:space="preserve">H1a: </w:t>
      </w:r>
      <w:r w:rsidR="00355C1C" w:rsidRPr="008653EE">
        <w:rPr>
          <w:rFonts w:ascii="Segoe UI" w:eastAsia="Times New Roman" w:hAnsi="Segoe UI" w:cs="Segoe UI"/>
          <w:sz w:val="24"/>
          <w:szCs w:val="24"/>
        </w:rPr>
        <w:t>The association between parents’</w:t>
      </w:r>
      <w:r w:rsidRPr="008653EE">
        <w:rPr>
          <w:rFonts w:ascii="Segoe UI" w:eastAsia="Times New Roman" w:hAnsi="Segoe UI" w:cs="Segoe UI"/>
          <w:sz w:val="24"/>
          <w:szCs w:val="24"/>
        </w:rPr>
        <w:t xml:space="preserve"> education and children’s educational attainment in the adult population has declined between 1994 and 2015</w:t>
      </w:r>
      <w:r w:rsidR="008653EE">
        <w:rPr>
          <w:rStyle w:val="FootnoteReference"/>
          <w:rFonts w:ascii="Segoe UI" w:eastAsia="Times New Roman" w:hAnsi="Segoe UI" w:cs="Segoe UI"/>
          <w:sz w:val="24"/>
          <w:szCs w:val="24"/>
        </w:rPr>
        <w:footnoteReference w:id="3"/>
      </w:r>
      <w:r w:rsidRPr="008653EE">
        <w:rPr>
          <w:rFonts w:ascii="Segoe UI" w:eastAsia="Times New Roman" w:hAnsi="Segoe UI" w:cs="Segoe UI"/>
          <w:sz w:val="24"/>
          <w:szCs w:val="24"/>
        </w:rPr>
        <w:t>.</w:t>
      </w:r>
    </w:p>
    <w:p w14:paraId="5DFBA25C" w14:textId="3659B191"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 xml:space="preserve">H1b: </w:t>
      </w:r>
      <w:r w:rsidR="00355C1C" w:rsidRPr="00295E0C">
        <w:rPr>
          <w:rFonts w:ascii="Segoe UI" w:eastAsia="Times New Roman" w:hAnsi="Segoe UI" w:cs="Segoe UI"/>
          <w:sz w:val="24"/>
          <w:szCs w:val="24"/>
        </w:rPr>
        <w:t>The association between parents’</w:t>
      </w:r>
      <w:r w:rsidRPr="00295E0C">
        <w:rPr>
          <w:rFonts w:ascii="Segoe UI" w:eastAsia="Times New Roman" w:hAnsi="Segoe UI" w:cs="Segoe UI"/>
          <w:sz w:val="24"/>
          <w:szCs w:val="24"/>
        </w:rPr>
        <w:t xml:space="preserve"> education and children’s</w:t>
      </w:r>
      <w:r w:rsidR="00355C1C" w:rsidRPr="00295E0C">
        <w:rPr>
          <w:rFonts w:ascii="Segoe UI" w:eastAsia="Times New Roman" w:hAnsi="Segoe UI" w:cs="Segoe UI"/>
          <w:sz w:val="24"/>
          <w:szCs w:val="24"/>
        </w:rPr>
        <w:t xml:space="preserve"> cognitive</w:t>
      </w:r>
      <w:r w:rsidRPr="00295E0C">
        <w:rPr>
          <w:rFonts w:ascii="Segoe UI" w:eastAsia="Times New Roman" w:hAnsi="Segoe UI" w:cs="Segoe UI"/>
          <w:sz w:val="24"/>
          <w:szCs w:val="24"/>
        </w:rPr>
        <w:t xml:space="preserve"> skills in the adult population has remained stable between 1994 and 2015.</w:t>
      </w:r>
    </w:p>
    <w:p w14:paraId="19908A27" w14:textId="77777777" w:rsidR="00164820" w:rsidRPr="00295E0C" w:rsidRDefault="00164820" w:rsidP="00164820">
      <w:pPr>
        <w:spacing w:after="120" w:line="360" w:lineRule="auto"/>
        <w:jc w:val="both"/>
        <w:rPr>
          <w:rFonts w:ascii="Segoe UI" w:eastAsia="Times New Roman" w:hAnsi="Segoe UI" w:cs="Segoe UI"/>
          <w:sz w:val="24"/>
          <w:szCs w:val="24"/>
        </w:rPr>
      </w:pPr>
    </w:p>
    <w:p w14:paraId="5910AEC4" w14:textId="5A1D03F8" w:rsidR="00164820" w:rsidRPr="00295E0C" w:rsidRDefault="00164820" w:rsidP="00164820">
      <w:pPr>
        <w:spacing w:after="120" w:line="360" w:lineRule="auto"/>
        <w:jc w:val="both"/>
        <w:rPr>
          <w:rFonts w:ascii="Segoe UI" w:eastAsia="Times New Roman" w:hAnsi="Segoe UI" w:cs="Segoe UI"/>
          <w:b/>
          <w:bCs/>
          <w:sz w:val="24"/>
          <w:szCs w:val="24"/>
        </w:rPr>
      </w:pPr>
      <w:r w:rsidRPr="00295E0C">
        <w:rPr>
          <w:rFonts w:ascii="Segoe UI" w:eastAsia="Times New Roman" w:hAnsi="Segoe UI" w:cs="Segoe UI"/>
          <w:b/>
          <w:bCs/>
          <w:sz w:val="24"/>
          <w:szCs w:val="24"/>
        </w:rPr>
        <w:t>2.2 The earning return</w:t>
      </w:r>
      <w:r w:rsidR="00146350">
        <w:rPr>
          <w:rFonts w:ascii="Segoe UI" w:eastAsia="Times New Roman" w:hAnsi="Segoe UI" w:cs="Segoe UI"/>
          <w:b/>
          <w:bCs/>
          <w:sz w:val="24"/>
          <w:szCs w:val="24"/>
        </w:rPr>
        <w:t>s</w:t>
      </w:r>
      <w:r w:rsidRPr="00295E0C">
        <w:rPr>
          <w:rFonts w:ascii="Segoe UI" w:eastAsia="Times New Roman" w:hAnsi="Segoe UI" w:cs="Segoe UI"/>
          <w:b/>
          <w:bCs/>
          <w:sz w:val="24"/>
          <w:szCs w:val="24"/>
        </w:rPr>
        <w:t xml:space="preserve"> of education and</w:t>
      </w:r>
      <w:r w:rsidR="00707B5F" w:rsidRPr="00295E0C">
        <w:rPr>
          <w:rFonts w:ascii="Segoe UI" w:eastAsia="Times New Roman" w:hAnsi="Segoe UI" w:cs="Segoe UI"/>
          <w:b/>
          <w:bCs/>
          <w:sz w:val="24"/>
          <w:szCs w:val="24"/>
        </w:rPr>
        <w:t xml:space="preserve"> cognitive</w:t>
      </w:r>
      <w:r w:rsidRPr="00295E0C">
        <w:rPr>
          <w:rFonts w:ascii="Segoe UI" w:eastAsia="Times New Roman" w:hAnsi="Segoe UI" w:cs="Segoe UI"/>
          <w:b/>
          <w:bCs/>
          <w:sz w:val="24"/>
          <w:szCs w:val="24"/>
        </w:rPr>
        <w:t xml:space="preserve"> skills</w:t>
      </w:r>
    </w:p>
    <w:p w14:paraId="700D82AC" w14:textId="1363FB24"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 xml:space="preserve">Moving to </w:t>
      </w:r>
      <w:r w:rsidR="002277E1">
        <w:rPr>
          <w:rFonts w:ascii="Segoe UI" w:eastAsia="Times New Roman" w:hAnsi="Segoe UI" w:cs="Segoe UI"/>
          <w:sz w:val="24"/>
          <w:szCs w:val="24"/>
        </w:rPr>
        <w:t xml:space="preserve">the </w:t>
      </w:r>
      <w:r w:rsidRPr="00295E0C">
        <w:rPr>
          <w:rFonts w:ascii="Segoe UI" w:eastAsia="Times New Roman" w:hAnsi="Segoe UI" w:cs="Segoe UI"/>
          <w:sz w:val="24"/>
          <w:szCs w:val="24"/>
        </w:rPr>
        <w:t>association between education or</w:t>
      </w:r>
      <w:r w:rsidR="00707B5F" w:rsidRPr="00295E0C">
        <w:rPr>
          <w:rFonts w:ascii="Segoe UI" w:eastAsia="Times New Roman" w:hAnsi="Segoe UI" w:cs="Segoe UI"/>
          <w:sz w:val="24"/>
          <w:szCs w:val="24"/>
        </w:rPr>
        <w:t xml:space="preserve"> cognitive</w:t>
      </w:r>
      <w:r w:rsidRPr="00295E0C">
        <w:rPr>
          <w:rFonts w:ascii="Segoe UI" w:eastAsia="Times New Roman" w:hAnsi="Segoe UI" w:cs="Segoe UI"/>
          <w:sz w:val="24"/>
          <w:szCs w:val="24"/>
        </w:rPr>
        <w:t xml:space="preserve"> skills and earnings, the economic literature is dominated by the hypothesis of skill-biased technological change (SBTC)</w:t>
      </w:r>
      <w:r w:rsidR="00363F98"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which was formulated to explain the rising returns to college degrees in the US from </w:t>
      </w:r>
      <w:r w:rsidR="00355C1C" w:rsidRPr="00295E0C">
        <w:rPr>
          <w:rFonts w:ascii="Segoe UI" w:eastAsia="Times New Roman" w:hAnsi="Segoe UI" w:cs="Segoe UI"/>
          <w:sz w:val="24"/>
          <w:szCs w:val="24"/>
        </w:rPr>
        <w:t>the mid-1970s</w:t>
      </w:r>
      <w:r w:rsidRPr="00295E0C">
        <w:rPr>
          <w:rFonts w:ascii="Segoe UI" w:eastAsia="Times New Roman" w:hAnsi="Segoe UI" w:cs="Segoe UI"/>
          <w:sz w:val="24"/>
          <w:szCs w:val="24"/>
        </w:rPr>
        <w:t xml:space="preserve"> to the 1990s</w:t>
      </w:r>
      <w:r w:rsidR="002277E1">
        <w:rPr>
          <w:rFonts w:ascii="Segoe UI" w:eastAsia="Times New Roman" w:hAnsi="Segoe UI" w:cs="Segoe UI"/>
          <w:sz w:val="24"/>
          <w:szCs w:val="24"/>
        </w:rPr>
        <w:t>,</w:t>
      </w:r>
      <w:r w:rsidRPr="00295E0C">
        <w:rPr>
          <w:rFonts w:ascii="Segoe UI" w:eastAsia="Times New Roman" w:hAnsi="Segoe UI" w:cs="Segoe UI"/>
          <w:sz w:val="24"/>
          <w:szCs w:val="24"/>
        </w:rPr>
        <w:t xml:space="preserve"> despite the secular increase in the supply of college-educated workers. Some influential studies argued that the increase in the relative demand for skilled workers </w:t>
      </w:r>
      <w:r w:rsidR="00E7419D" w:rsidRPr="00295E0C">
        <w:rPr>
          <w:rFonts w:ascii="Segoe UI" w:eastAsia="Times New Roman" w:hAnsi="Segoe UI" w:cs="Segoe UI"/>
          <w:sz w:val="24"/>
          <w:szCs w:val="24"/>
        </w:rPr>
        <w:t xml:space="preserve">fostered </w:t>
      </w:r>
      <w:r w:rsidRPr="00295E0C">
        <w:rPr>
          <w:rFonts w:ascii="Segoe UI" w:eastAsia="Times New Roman" w:hAnsi="Segoe UI" w:cs="Segoe UI"/>
          <w:sz w:val="24"/>
          <w:szCs w:val="24"/>
        </w:rPr>
        <w:t xml:space="preserve">by technological change was the primary cause </w:t>
      </w:r>
      <w:r w:rsidR="00EA66DE" w:rsidRPr="00295E0C">
        <w:rPr>
          <w:rFonts w:ascii="Segoe UI" w:eastAsia="Times New Roman" w:hAnsi="Segoe UI" w:cs="Segoe UI"/>
          <w:sz w:val="24"/>
          <w:szCs w:val="24"/>
        </w:rPr>
        <w:t>of</w:t>
      </w:r>
      <w:r w:rsidRPr="00295E0C">
        <w:rPr>
          <w:rFonts w:ascii="Segoe UI" w:eastAsia="Times New Roman" w:hAnsi="Segoe UI" w:cs="Segoe UI"/>
          <w:sz w:val="24"/>
          <w:szCs w:val="24"/>
        </w:rPr>
        <w:t xml:space="preserve"> the</w:t>
      </w:r>
      <w:r w:rsidR="00DF6398" w:rsidRPr="00295E0C">
        <w:rPr>
          <w:rFonts w:ascii="Segoe UI" w:eastAsia="Times New Roman" w:hAnsi="Segoe UI" w:cs="Segoe UI"/>
          <w:sz w:val="24"/>
          <w:szCs w:val="24"/>
        </w:rPr>
        <w:t>se</w:t>
      </w:r>
      <w:r w:rsidRPr="00295E0C">
        <w:rPr>
          <w:rFonts w:ascii="Segoe UI" w:eastAsia="Times New Roman" w:hAnsi="Segoe UI" w:cs="Segoe UI"/>
          <w:sz w:val="24"/>
          <w:szCs w:val="24"/>
        </w:rPr>
        <w:t xml:space="preserve"> increas</w:t>
      </w:r>
      <w:r w:rsidR="00E7419D" w:rsidRPr="00295E0C">
        <w:rPr>
          <w:rFonts w:ascii="Segoe UI" w:eastAsia="Times New Roman" w:hAnsi="Segoe UI" w:cs="Segoe UI"/>
          <w:sz w:val="24"/>
          <w:szCs w:val="24"/>
        </w:rPr>
        <w:t>ed</w:t>
      </w:r>
      <w:r w:rsidRPr="00295E0C">
        <w:rPr>
          <w:rFonts w:ascii="Segoe UI" w:eastAsia="Times New Roman" w:hAnsi="Segoe UI" w:cs="Segoe UI"/>
          <w:sz w:val="24"/>
          <w:szCs w:val="24"/>
        </w:rPr>
        <w:t xml:space="preserve"> returns to education</w:t>
      </w:r>
      <w:r w:rsidR="00355C1C"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and especially</w:t>
      </w:r>
      <w:r w:rsidR="00355C1C" w:rsidRPr="00295E0C">
        <w:rPr>
          <w:rFonts w:ascii="Segoe UI" w:eastAsia="Times New Roman" w:hAnsi="Segoe UI" w:cs="Segoe UI"/>
          <w:sz w:val="24"/>
          <w:szCs w:val="24"/>
        </w:rPr>
        <w:t xml:space="preserve"> </w:t>
      </w:r>
      <w:r w:rsidR="00EA66DE" w:rsidRPr="00295E0C">
        <w:rPr>
          <w:rFonts w:ascii="Segoe UI" w:eastAsia="Times New Roman" w:hAnsi="Segoe UI" w:cs="Segoe UI"/>
          <w:sz w:val="24"/>
          <w:szCs w:val="24"/>
        </w:rPr>
        <w:t>of</w:t>
      </w:r>
      <w:r w:rsidRPr="00295E0C">
        <w:rPr>
          <w:rFonts w:ascii="Segoe UI" w:eastAsia="Times New Roman" w:hAnsi="Segoe UI" w:cs="Segoe UI"/>
          <w:sz w:val="24"/>
          <w:szCs w:val="24"/>
        </w:rPr>
        <w:t xml:space="preserve"> the increas</w:t>
      </w:r>
      <w:r w:rsidR="00E7419D" w:rsidRPr="00295E0C">
        <w:rPr>
          <w:rFonts w:ascii="Segoe UI" w:eastAsia="Times New Roman" w:hAnsi="Segoe UI" w:cs="Segoe UI"/>
          <w:sz w:val="24"/>
          <w:szCs w:val="24"/>
        </w:rPr>
        <w:t>ed</w:t>
      </w:r>
      <w:r w:rsidRPr="00295E0C">
        <w:rPr>
          <w:rFonts w:ascii="Segoe UI" w:eastAsia="Times New Roman" w:hAnsi="Segoe UI" w:cs="Segoe UI"/>
          <w:sz w:val="24"/>
          <w:szCs w:val="24"/>
        </w:rPr>
        <w:t xml:space="preserve"> wage </w:t>
      </w:r>
      <w:r w:rsidRPr="00295E0C">
        <w:rPr>
          <w:rFonts w:ascii="Segoe UI" w:eastAsia="Times New Roman" w:hAnsi="Segoe UI" w:cs="Segoe UI"/>
          <w:sz w:val="24"/>
          <w:szCs w:val="24"/>
        </w:rPr>
        <w:lastRenderedPageBreak/>
        <w:t xml:space="preserve">gap between college and high school graduates. </w:t>
      </w:r>
      <w:r w:rsidR="00EA66DE" w:rsidRPr="00295E0C">
        <w:rPr>
          <w:rFonts w:ascii="Segoe UI" w:eastAsia="Times New Roman" w:hAnsi="Segoe UI" w:cs="Segoe UI"/>
          <w:sz w:val="24"/>
          <w:szCs w:val="24"/>
        </w:rPr>
        <w:t>N</w:t>
      </w:r>
      <w:r w:rsidRPr="00295E0C">
        <w:rPr>
          <w:rFonts w:ascii="Segoe UI" w:eastAsia="Times New Roman" w:hAnsi="Segoe UI" w:cs="Segoe UI"/>
          <w:sz w:val="24"/>
          <w:szCs w:val="24"/>
        </w:rPr>
        <w:t>ew technologies</w:t>
      </w:r>
      <w:r w:rsidR="00EA66DE" w:rsidRPr="00295E0C">
        <w:rPr>
          <w:rFonts w:ascii="Segoe UI" w:eastAsia="Times New Roman" w:hAnsi="Segoe UI" w:cs="Segoe UI"/>
          <w:sz w:val="24"/>
          <w:szCs w:val="24"/>
        </w:rPr>
        <w:t xml:space="preserve"> would</w:t>
      </w:r>
      <w:r w:rsidRPr="00295E0C">
        <w:rPr>
          <w:rFonts w:ascii="Segoe UI" w:eastAsia="Times New Roman" w:hAnsi="Segoe UI" w:cs="Segoe UI"/>
          <w:sz w:val="24"/>
          <w:szCs w:val="24"/>
        </w:rPr>
        <w:t xml:space="preserve"> replace routine tasks while disproportionally enhancing the productivity of highly skilled workers (Acemoglu and Autor 2011</w:t>
      </w:r>
      <w:r w:rsidR="004D5311"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Autor, Kat</w:t>
      </w:r>
      <w:r w:rsidR="002E2FAE" w:rsidRPr="00295E0C">
        <w:rPr>
          <w:rFonts w:ascii="Segoe UI" w:eastAsia="Times New Roman" w:hAnsi="Segoe UI" w:cs="Segoe UI"/>
          <w:sz w:val="24"/>
          <w:szCs w:val="24"/>
        </w:rPr>
        <w:t>s</w:t>
      </w:r>
      <w:r w:rsidRPr="00295E0C">
        <w:rPr>
          <w:rFonts w:ascii="Segoe UI" w:eastAsia="Times New Roman" w:hAnsi="Segoe UI" w:cs="Segoe UI"/>
          <w:sz w:val="24"/>
          <w:szCs w:val="24"/>
        </w:rPr>
        <w:t>, and Kearney 2008). It follows from this view that</w:t>
      </w:r>
      <w:r w:rsidR="00EA66DE" w:rsidRPr="00295E0C">
        <w:rPr>
          <w:rFonts w:ascii="Segoe UI" w:eastAsia="Times New Roman" w:hAnsi="Segoe UI" w:cs="Segoe UI"/>
          <w:sz w:val="24"/>
          <w:szCs w:val="24"/>
        </w:rPr>
        <w:t xml:space="preserve"> both</w:t>
      </w:r>
      <w:r w:rsidRPr="00295E0C">
        <w:rPr>
          <w:rFonts w:ascii="Segoe UI" w:eastAsia="Times New Roman" w:hAnsi="Segoe UI" w:cs="Segoe UI"/>
          <w:sz w:val="24"/>
          <w:szCs w:val="24"/>
        </w:rPr>
        <w:t xml:space="preserve"> education</w:t>
      </w:r>
      <w:r w:rsidR="00EA66DE" w:rsidRPr="00295E0C">
        <w:rPr>
          <w:rFonts w:ascii="Segoe UI" w:eastAsia="Times New Roman" w:hAnsi="Segoe UI" w:cs="Segoe UI"/>
          <w:sz w:val="24"/>
          <w:szCs w:val="24"/>
        </w:rPr>
        <w:t>al attainment</w:t>
      </w:r>
      <w:r w:rsidRPr="00295E0C">
        <w:rPr>
          <w:rFonts w:ascii="Segoe UI" w:eastAsia="Times New Roman" w:hAnsi="Segoe UI" w:cs="Segoe UI"/>
          <w:sz w:val="24"/>
          <w:szCs w:val="24"/>
        </w:rPr>
        <w:t xml:space="preserve"> and cognitive skills</w:t>
      </w:r>
      <w:r w:rsidR="00355C1C" w:rsidRPr="00295E0C">
        <w:rPr>
          <w:rFonts w:ascii="Segoe UI" w:eastAsia="Times New Roman" w:hAnsi="Segoe UI" w:cs="Segoe UI"/>
          <w:sz w:val="24"/>
          <w:szCs w:val="24"/>
        </w:rPr>
        <w:t xml:space="preserve"> have</w:t>
      </w:r>
      <w:r w:rsidRPr="00295E0C">
        <w:rPr>
          <w:rFonts w:ascii="Segoe UI" w:eastAsia="Times New Roman" w:hAnsi="Segoe UI" w:cs="Segoe UI"/>
          <w:sz w:val="24"/>
          <w:szCs w:val="24"/>
        </w:rPr>
        <w:t xml:space="preserve"> become increasingly important determinants of labor market success. </w:t>
      </w:r>
    </w:p>
    <w:p w14:paraId="27A13ADE" w14:textId="53616243"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SBTC may be described as an ec</w:t>
      </w:r>
      <w:r w:rsidR="00355C1C" w:rsidRPr="00295E0C">
        <w:rPr>
          <w:rFonts w:ascii="Segoe UI" w:eastAsia="Times New Roman" w:hAnsi="Segoe UI" w:cs="Segoe UI"/>
          <w:sz w:val="24"/>
          <w:szCs w:val="24"/>
        </w:rPr>
        <w:t xml:space="preserve">onomic reformulation of </w:t>
      </w:r>
      <w:r w:rsidR="002277E1" w:rsidRPr="002277E1">
        <w:rPr>
          <w:rFonts w:ascii="Segoe UI" w:eastAsia="Times New Roman" w:hAnsi="Segoe UI" w:cs="Segoe UI"/>
          <w:sz w:val="24"/>
          <w:szCs w:val="24"/>
        </w:rPr>
        <w:t>modernization</w:t>
      </w:r>
      <w:r w:rsidR="00DF6398" w:rsidRPr="00295E0C">
        <w:rPr>
          <w:rFonts w:ascii="Segoe UI" w:eastAsia="Times New Roman" w:hAnsi="Segoe UI" w:cs="Segoe UI"/>
          <w:sz w:val="24"/>
          <w:szCs w:val="24"/>
        </w:rPr>
        <w:t xml:space="preserve"> theories</w:t>
      </w:r>
      <w:r w:rsidRPr="00295E0C">
        <w:rPr>
          <w:rFonts w:ascii="Segoe UI" w:eastAsia="Times New Roman" w:hAnsi="Segoe UI" w:cs="Segoe UI"/>
          <w:sz w:val="24"/>
          <w:szCs w:val="24"/>
        </w:rPr>
        <w:t xml:space="preserve"> (</w:t>
      </w:r>
      <w:r w:rsidR="004D5311" w:rsidRPr="00295E0C">
        <w:rPr>
          <w:rFonts w:ascii="Segoe UI" w:eastAsia="Times New Roman" w:hAnsi="Segoe UI" w:cs="Segoe UI"/>
          <w:sz w:val="24"/>
          <w:szCs w:val="24"/>
        </w:rPr>
        <w:t xml:space="preserve">Bell 1973; </w:t>
      </w:r>
      <w:proofErr w:type="spellStart"/>
      <w:r w:rsidRPr="00295E0C">
        <w:rPr>
          <w:rFonts w:ascii="Segoe UI" w:eastAsia="Times New Roman" w:hAnsi="Segoe UI" w:cs="Segoe UI"/>
          <w:sz w:val="24"/>
          <w:szCs w:val="24"/>
        </w:rPr>
        <w:t>Treiman</w:t>
      </w:r>
      <w:proofErr w:type="spellEnd"/>
      <w:r w:rsidRPr="00295E0C">
        <w:rPr>
          <w:rFonts w:ascii="Segoe UI" w:eastAsia="Times New Roman" w:hAnsi="Segoe UI" w:cs="Segoe UI"/>
          <w:sz w:val="24"/>
          <w:szCs w:val="24"/>
        </w:rPr>
        <w:t xml:space="preserve"> 1970) predicting growing returns to education in knowledge societies. However, while both perspectives predict a secular increase in the relative demand for highly skilled workers, the SBTC hypothesis argues</w:t>
      </w:r>
      <w:r w:rsidR="00355C1C"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more specifically</w:t>
      </w:r>
      <w:r w:rsidR="00355C1C"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that computer-based innovations have fostered a rapid acceleration of this trend since the 1980s</w:t>
      </w:r>
      <w:r w:rsidR="002F2107" w:rsidRPr="00295E0C">
        <w:rPr>
          <w:rFonts w:ascii="Segoe UI" w:eastAsia="Times New Roman" w:hAnsi="Segoe UI" w:cs="Segoe UI"/>
          <w:sz w:val="24"/>
          <w:szCs w:val="24"/>
        </w:rPr>
        <w:t xml:space="preserve"> (Acemoglu and Autor 2011)</w:t>
      </w:r>
      <w:r w:rsidRPr="00295E0C">
        <w:rPr>
          <w:rFonts w:ascii="Segoe UI" w:eastAsia="Times New Roman" w:hAnsi="Segoe UI" w:cs="Segoe UI"/>
          <w:sz w:val="24"/>
          <w:szCs w:val="24"/>
        </w:rPr>
        <w:t xml:space="preserve">. Moreover, contrary to the optimistic predictions of </w:t>
      </w:r>
      <w:r w:rsidR="009212A0" w:rsidRPr="009212A0">
        <w:rPr>
          <w:rFonts w:ascii="Segoe UI" w:eastAsia="Times New Roman" w:hAnsi="Segoe UI" w:cs="Segoe UI"/>
          <w:sz w:val="24"/>
          <w:szCs w:val="24"/>
        </w:rPr>
        <w:t>modernization</w:t>
      </w:r>
      <w:r w:rsidRPr="00295E0C">
        <w:rPr>
          <w:rFonts w:ascii="Segoe UI" w:eastAsia="Times New Roman" w:hAnsi="Segoe UI" w:cs="Segoe UI"/>
          <w:sz w:val="24"/>
          <w:szCs w:val="24"/>
        </w:rPr>
        <w:t xml:space="preserve"> theory, the SBTC hypothesis predicts growing labor market </w:t>
      </w:r>
      <w:r w:rsidR="009212A0" w:rsidRPr="009212A0">
        <w:rPr>
          <w:rFonts w:ascii="Segoe UI" w:eastAsia="Times New Roman" w:hAnsi="Segoe UI" w:cs="Segoe UI"/>
          <w:sz w:val="24"/>
          <w:szCs w:val="24"/>
        </w:rPr>
        <w:t>polarization</w:t>
      </w:r>
      <w:r w:rsidRPr="00295E0C">
        <w:rPr>
          <w:rFonts w:ascii="Segoe UI" w:eastAsia="Times New Roman" w:hAnsi="Segoe UI" w:cs="Segoe UI"/>
          <w:sz w:val="24"/>
          <w:szCs w:val="24"/>
        </w:rPr>
        <w:t xml:space="preserve"> and growing wage inequalities</w:t>
      </w:r>
      <w:r w:rsidR="009212A0">
        <w:rPr>
          <w:rFonts w:ascii="Segoe UI" w:eastAsia="Times New Roman" w:hAnsi="Segoe UI" w:cs="Segoe UI"/>
          <w:sz w:val="24"/>
          <w:szCs w:val="24"/>
        </w:rPr>
        <w:t>.</w:t>
      </w:r>
      <w:r w:rsidRPr="00295E0C">
        <w:rPr>
          <w:rFonts w:ascii="Segoe UI" w:eastAsia="Times New Roman" w:hAnsi="Segoe UI" w:cs="Segoe UI"/>
          <w:sz w:val="24"/>
          <w:szCs w:val="24"/>
        </w:rPr>
        <w:t xml:space="preserve"> </w:t>
      </w:r>
      <w:r w:rsidR="009212A0">
        <w:rPr>
          <w:rFonts w:ascii="Segoe UI" w:eastAsia="Times New Roman" w:hAnsi="Segoe UI" w:cs="Segoe UI"/>
          <w:sz w:val="24"/>
          <w:szCs w:val="24"/>
        </w:rPr>
        <w:t>N</w:t>
      </w:r>
      <w:r w:rsidRPr="00295E0C">
        <w:rPr>
          <w:rFonts w:ascii="Segoe UI" w:eastAsia="Times New Roman" w:hAnsi="Segoe UI" w:cs="Segoe UI"/>
          <w:sz w:val="24"/>
          <w:szCs w:val="24"/>
        </w:rPr>
        <w:t>ew technologies are supposed to complement non-routine tasks, which are more often performed by</w:t>
      </w:r>
      <w:r w:rsidR="00EA66DE" w:rsidRPr="00295E0C">
        <w:rPr>
          <w:rFonts w:ascii="Segoe UI" w:eastAsia="Times New Roman" w:hAnsi="Segoe UI" w:cs="Segoe UI"/>
          <w:sz w:val="24"/>
          <w:szCs w:val="24"/>
        </w:rPr>
        <w:t xml:space="preserve"> both</w:t>
      </w:r>
      <w:r w:rsidRPr="00295E0C">
        <w:rPr>
          <w:rFonts w:ascii="Segoe UI" w:eastAsia="Times New Roman" w:hAnsi="Segoe UI" w:cs="Segoe UI"/>
          <w:sz w:val="24"/>
          <w:szCs w:val="24"/>
        </w:rPr>
        <w:t xml:space="preserve"> high- </w:t>
      </w:r>
      <w:r w:rsidR="00355C1C" w:rsidRPr="00295E0C">
        <w:rPr>
          <w:rFonts w:ascii="Segoe UI" w:eastAsia="Times New Roman" w:hAnsi="Segoe UI" w:cs="Segoe UI"/>
          <w:sz w:val="24"/>
          <w:szCs w:val="24"/>
        </w:rPr>
        <w:t>and</w:t>
      </w:r>
      <w:r w:rsidRPr="00295E0C">
        <w:rPr>
          <w:rFonts w:ascii="Segoe UI" w:eastAsia="Times New Roman" w:hAnsi="Segoe UI" w:cs="Segoe UI"/>
          <w:sz w:val="24"/>
          <w:szCs w:val="24"/>
        </w:rPr>
        <w:t xml:space="preserve"> low-skilled workers</w:t>
      </w:r>
      <w:r w:rsidR="00355C1C" w:rsidRPr="00295E0C">
        <w:rPr>
          <w:rFonts w:ascii="Segoe UI" w:eastAsia="Times New Roman" w:hAnsi="Segoe UI" w:cs="Segoe UI"/>
          <w:sz w:val="24"/>
          <w:szCs w:val="24"/>
        </w:rPr>
        <w:t>, while they</w:t>
      </w:r>
      <w:r w:rsidRPr="00295E0C">
        <w:rPr>
          <w:rFonts w:ascii="Segoe UI" w:eastAsia="Times New Roman" w:hAnsi="Segoe UI" w:cs="Segoe UI"/>
          <w:sz w:val="24"/>
          <w:szCs w:val="24"/>
        </w:rPr>
        <w:t xml:space="preserve"> substitute</w:t>
      </w:r>
      <w:r w:rsidR="00355C1C" w:rsidRPr="00295E0C">
        <w:rPr>
          <w:rFonts w:ascii="Segoe UI" w:eastAsia="Times New Roman" w:hAnsi="Segoe UI" w:cs="Segoe UI"/>
          <w:sz w:val="24"/>
          <w:szCs w:val="24"/>
        </w:rPr>
        <w:t xml:space="preserve"> the</w:t>
      </w:r>
      <w:r w:rsidRPr="00295E0C">
        <w:rPr>
          <w:rFonts w:ascii="Segoe UI" w:eastAsia="Times New Roman" w:hAnsi="Segoe UI" w:cs="Segoe UI"/>
          <w:sz w:val="24"/>
          <w:szCs w:val="24"/>
        </w:rPr>
        <w:t xml:space="preserve"> routine tasks typically performed by medium-skilled workers.</w:t>
      </w:r>
      <w:r w:rsidR="00355C1C"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Based on</w:t>
      </w:r>
      <w:r w:rsidR="00EA66DE" w:rsidRPr="00295E0C">
        <w:rPr>
          <w:rFonts w:ascii="Segoe UI" w:eastAsia="Times New Roman" w:hAnsi="Segoe UI" w:cs="Segoe UI"/>
          <w:sz w:val="24"/>
          <w:szCs w:val="24"/>
        </w:rPr>
        <w:t xml:space="preserve"> the hypothesis of</w:t>
      </w:r>
      <w:r w:rsidRPr="00295E0C">
        <w:rPr>
          <w:rFonts w:ascii="Segoe UI" w:eastAsia="Times New Roman" w:hAnsi="Segoe UI" w:cs="Segoe UI"/>
          <w:sz w:val="24"/>
          <w:szCs w:val="24"/>
        </w:rPr>
        <w:t xml:space="preserve"> SBTC, we </w:t>
      </w:r>
      <w:r w:rsidR="00EF791C" w:rsidRPr="00295E0C">
        <w:rPr>
          <w:rFonts w:ascii="Segoe UI" w:eastAsia="Times New Roman" w:hAnsi="Segoe UI" w:cs="Segoe UI"/>
          <w:sz w:val="24"/>
          <w:szCs w:val="24"/>
        </w:rPr>
        <w:t xml:space="preserve">can formulate the following </w:t>
      </w:r>
      <w:r w:rsidRPr="00295E0C">
        <w:rPr>
          <w:rFonts w:ascii="Segoe UI" w:eastAsia="Times New Roman" w:hAnsi="Segoe UI" w:cs="Segoe UI"/>
          <w:sz w:val="24"/>
          <w:szCs w:val="24"/>
        </w:rPr>
        <w:t>hypotheses:</w:t>
      </w:r>
    </w:p>
    <w:p w14:paraId="6F5C13F0" w14:textId="7AA01B81" w:rsidR="00164820" w:rsidRPr="00295E0C" w:rsidRDefault="00164820"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rPr>
        <w:t>H2a: The association between education</w:t>
      </w:r>
      <w:r w:rsidR="00EF791C" w:rsidRPr="00295E0C">
        <w:rPr>
          <w:rFonts w:ascii="Segoe UI" w:eastAsia="Times New Roman" w:hAnsi="Segoe UI" w:cs="Segoe UI"/>
          <w:sz w:val="24"/>
        </w:rPr>
        <w:t>al attainment</w:t>
      </w:r>
      <w:r w:rsidRPr="00295E0C">
        <w:rPr>
          <w:rFonts w:ascii="Segoe UI" w:eastAsia="Times New Roman" w:hAnsi="Segoe UI" w:cs="Segoe UI"/>
          <w:sz w:val="24"/>
        </w:rPr>
        <w:t xml:space="preserve"> and earnings</w:t>
      </w:r>
      <w:r w:rsidR="00355C1C" w:rsidRPr="00295E0C">
        <w:rPr>
          <w:rFonts w:ascii="Segoe UI" w:eastAsia="Times New Roman" w:hAnsi="Segoe UI" w:cs="Segoe UI"/>
          <w:sz w:val="24"/>
        </w:rPr>
        <w:t xml:space="preserve"> has</w:t>
      </w:r>
      <w:r w:rsidRPr="00295E0C">
        <w:rPr>
          <w:rFonts w:ascii="Segoe UI" w:eastAsia="Times New Roman" w:hAnsi="Segoe UI" w:cs="Segoe UI"/>
          <w:sz w:val="24"/>
        </w:rPr>
        <w:t xml:space="preserve"> increased in the adult population between 1994 and 2015.</w:t>
      </w:r>
    </w:p>
    <w:p w14:paraId="3A75CE5B" w14:textId="0E17AED1"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rPr>
        <w:t>H</w:t>
      </w:r>
      <w:r w:rsidR="000A5CC7" w:rsidRPr="00295E0C">
        <w:rPr>
          <w:rFonts w:ascii="Segoe UI" w:eastAsia="Times New Roman" w:hAnsi="Segoe UI" w:cs="Segoe UI"/>
          <w:sz w:val="24"/>
        </w:rPr>
        <w:t>3a</w:t>
      </w:r>
      <w:r w:rsidRPr="00295E0C">
        <w:rPr>
          <w:rFonts w:ascii="Segoe UI" w:eastAsia="Times New Roman" w:hAnsi="Segoe UI" w:cs="Segoe UI"/>
          <w:sz w:val="24"/>
        </w:rPr>
        <w:t xml:space="preserve">: The association between </w:t>
      </w:r>
      <w:r w:rsidR="00355C1C" w:rsidRPr="00295E0C">
        <w:rPr>
          <w:rFonts w:ascii="Segoe UI" w:eastAsia="Times New Roman" w:hAnsi="Segoe UI" w:cs="Segoe UI"/>
          <w:sz w:val="24"/>
        </w:rPr>
        <w:t>cognitive</w:t>
      </w:r>
      <w:r w:rsidRPr="00295E0C">
        <w:rPr>
          <w:rFonts w:ascii="Segoe UI" w:eastAsia="Times New Roman" w:hAnsi="Segoe UI" w:cs="Segoe UI"/>
          <w:sz w:val="24"/>
        </w:rPr>
        <w:t xml:space="preserve"> skills and earnings</w:t>
      </w:r>
      <w:r w:rsidR="00355C1C" w:rsidRPr="00295E0C">
        <w:rPr>
          <w:rFonts w:ascii="Segoe UI" w:eastAsia="Times New Roman" w:hAnsi="Segoe UI" w:cs="Segoe UI"/>
          <w:sz w:val="24"/>
        </w:rPr>
        <w:t xml:space="preserve"> has</w:t>
      </w:r>
      <w:r w:rsidRPr="00295E0C">
        <w:rPr>
          <w:rFonts w:ascii="Segoe UI" w:eastAsia="Times New Roman" w:hAnsi="Segoe UI" w:cs="Segoe UI"/>
          <w:sz w:val="24"/>
        </w:rPr>
        <w:t xml:space="preserve"> increased in the adult population between 1994 and 2015.</w:t>
      </w:r>
    </w:p>
    <w:p w14:paraId="547A4FC0" w14:textId="28E9607A"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However, th</w:t>
      </w:r>
      <w:r w:rsidR="009A7DAB" w:rsidRPr="00295E0C">
        <w:rPr>
          <w:rFonts w:ascii="Segoe UI" w:eastAsia="Times New Roman" w:hAnsi="Segoe UI" w:cs="Segoe UI"/>
          <w:sz w:val="24"/>
          <w:szCs w:val="24"/>
        </w:rPr>
        <w:t>e</w:t>
      </w:r>
      <w:r w:rsidRPr="00295E0C">
        <w:rPr>
          <w:rFonts w:ascii="Segoe UI" w:eastAsia="Times New Roman" w:hAnsi="Segoe UI" w:cs="Segoe UI"/>
          <w:sz w:val="24"/>
          <w:szCs w:val="24"/>
        </w:rPr>
        <w:t xml:space="preserve"> empirical evidence suggests that the SBTC hypothesis</w:t>
      </w:r>
      <w:r w:rsidR="009A7DAB" w:rsidRPr="00295E0C">
        <w:rPr>
          <w:rFonts w:ascii="Segoe UI" w:eastAsia="Times New Roman" w:hAnsi="Segoe UI" w:cs="Segoe UI"/>
          <w:sz w:val="24"/>
          <w:szCs w:val="24"/>
        </w:rPr>
        <w:t xml:space="preserve"> may</w:t>
      </w:r>
      <w:r w:rsidRPr="00295E0C">
        <w:rPr>
          <w:rFonts w:ascii="Segoe UI" w:eastAsia="Times New Roman" w:hAnsi="Segoe UI" w:cs="Segoe UI"/>
          <w:sz w:val="24"/>
          <w:szCs w:val="24"/>
        </w:rPr>
        <w:t xml:space="preserve"> fall short of explaining changes in returns to education and</w:t>
      </w:r>
      <w:r w:rsidR="00707B5F" w:rsidRPr="00295E0C">
        <w:rPr>
          <w:rFonts w:ascii="Segoe UI" w:eastAsia="Times New Roman" w:hAnsi="Segoe UI" w:cs="Segoe UI"/>
          <w:sz w:val="24"/>
          <w:szCs w:val="24"/>
        </w:rPr>
        <w:t xml:space="preserve"> cognitive</w:t>
      </w:r>
      <w:r w:rsidRPr="00295E0C">
        <w:rPr>
          <w:rFonts w:ascii="Segoe UI" w:eastAsia="Times New Roman" w:hAnsi="Segoe UI" w:cs="Segoe UI"/>
          <w:sz w:val="24"/>
          <w:szCs w:val="24"/>
        </w:rPr>
        <w:t xml:space="preserve"> skills in western countries</w:t>
      </w:r>
      <w:r w:rsidR="0085156A" w:rsidRPr="00295E0C">
        <w:rPr>
          <w:rFonts w:ascii="Segoe UI" w:eastAsia="Times New Roman" w:hAnsi="Segoe UI" w:cs="Segoe UI"/>
          <w:sz w:val="24"/>
          <w:szCs w:val="24"/>
        </w:rPr>
        <w:t xml:space="preserve"> (Card</w:t>
      </w:r>
      <w:r w:rsidR="00F053BD" w:rsidRPr="00295E0C">
        <w:rPr>
          <w:rFonts w:ascii="Segoe UI" w:eastAsia="Times New Roman" w:hAnsi="Segoe UI" w:cs="Segoe UI"/>
          <w:sz w:val="24"/>
          <w:szCs w:val="24"/>
        </w:rPr>
        <w:t xml:space="preserve"> and</w:t>
      </w:r>
      <w:r w:rsidR="0085156A" w:rsidRPr="00295E0C">
        <w:rPr>
          <w:rFonts w:ascii="Segoe UI" w:eastAsia="Times New Roman" w:hAnsi="Segoe UI" w:cs="Segoe UI"/>
          <w:sz w:val="24"/>
          <w:szCs w:val="24"/>
        </w:rPr>
        <w:t xml:space="preserve"> Di </w:t>
      </w:r>
      <w:proofErr w:type="spellStart"/>
      <w:r w:rsidR="0085156A" w:rsidRPr="00295E0C">
        <w:rPr>
          <w:rFonts w:ascii="Segoe UI" w:eastAsia="Times New Roman" w:hAnsi="Segoe UI" w:cs="Segoe UI"/>
          <w:sz w:val="24"/>
          <w:szCs w:val="24"/>
        </w:rPr>
        <w:t>Nardo</w:t>
      </w:r>
      <w:proofErr w:type="spellEnd"/>
      <w:r w:rsidR="0085156A" w:rsidRPr="00295E0C">
        <w:rPr>
          <w:rFonts w:ascii="Segoe UI" w:eastAsia="Times New Roman" w:hAnsi="Segoe UI" w:cs="Segoe UI"/>
          <w:sz w:val="24"/>
          <w:szCs w:val="24"/>
        </w:rPr>
        <w:t xml:space="preserve"> 2002)</w:t>
      </w:r>
      <w:r w:rsidRPr="00295E0C">
        <w:rPr>
          <w:rFonts w:ascii="Segoe UI" w:eastAsia="Times New Roman" w:hAnsi="Segoe UI" w:cs="Segoe UI"/>
          <w:sz w:val="24"/>
          <w:szCs w:val="24"/>
        </w:rPr>
        <w:t>. First, while</w:t>
      </w:r>
      <w:r w:rsidR="00B81276" w:rsidRPr="00295E0C">
        <w:rPr>
          <w:rFonts w:ascii="Segoe UI" w:eastAsia="Times New Roman" w:hAnsi="Segoe UI" w:cs="Segoe UI"/>
          <w:sz w:val="24"/>
          <w:szCs w:val="24"/>
        </w:rPr>
        <w:t xml:space="preserve"> earning</w:t>
      </w:r>
      <w:r w:rsidRPr="00295E0C">
        <w:rPr>
          <w:rFonts w:ascii="Segoe UI" w:eastAsia="Times New Roman" w:hAnsi="Segoe UI" w:cs="Segoe UI"/>
          <w:sz w:val="24"/>
          <w:szCs w:val="24"/>
        </w:rPr>
        <w:t xml:space="preserve"> returns to education suddenly rose in the 1980s and continued to rise until the early 2000s in the US as well as in Canada, several studies have documented a </w:t>
      </w:r>
      <w:r w:rsidR="007D040F" w:rsidRPr="007D040F">
        <w:rPr>
          <w:rFonts w:ascii="Segoe UI" w:eastAsia="Times New Roman" w:hAnsi="Segoe UI" w:cs="Segoe UI"/>
          <w:sz w:val="24"/>
          <w:szCs w:val="24"/>
        </w:rPr>
        <w:t>stabilization</w:t>
      </w:r>
      <w:r w:rsidRPr="00295E0C">
        <w:rPr>
          <w:rFonts w:ascii="Segoe UI" w:eastAsia="Times New Roman" w:hAnsi="Segoe UI" w:cs="Segoe UI"/>
          <w:sz w:val="24"/>
          <w:szCs w:val="24"/>
        </w:rPr>
        <w:t xml:space="preserve"> o</w:t>
      </w:r>
      <w:r w:rsidR="00B81276" w:rsidRPr="00295E0C">
        <w:rPr>
          <w:rFonts w:ascii="Segoe UI" w:eastAsia="Times New Roman" w:hAnsi="Segoe UI" w:cs="Segoe UI"/>
          <w:sz w:val="24"/>
          <w:szCs w:val="24"/>
        </w:rPr>
        <w:t>f the</w:t>
      </w:r>
      <w:r w:rsidRPr="00295E0C">
        <w:rPr>
          <w:rFonts w:ascii="Segoe UI" w:eastAsia="Times New Roman" w:hAnsi="Segoe UI" w:cs="Segoe UI"/>
          <w:sz w:val="24"/>
          <w:szCs w:val="24"/>
        </w:rPr>
        <w:t xml:space="preserve"> wage premium</w:t>
      </w:r>
      <w:r w:rsidR="00B81276" w:rsidRPr="00295E0C">
        <w:rPr>
          <w:rFonts w:ascii="Segoe UI" w:eastAsia="Times New Roman" w:hAnsi="Segoe UI" w:cs="Segoe UI"/>
          <w:sz w:val="24"/>
          <w:szCs w:val="24"/>
        </w:rPr>
        <w:t xml:space="preserve"> of education</w:t>
      </w:r>
      <w:r w:rsidR="00034769" w:rsidRPr="00295E0C">
        <w:rPr>
          <w:rFonts w:ascii="Segoe UI" w:eastAsia="Times New Roman" w:hAnsi="Segoe UI" w:cs="Segoe UI"/>
          <w:sz w:val="24"/>
          <w:szCs w:val="24"/>
        </w:rPr>
        <w:t xml:space="preserve"> in these countries</w:t>
      </w:r>
      <w:r w:rsidRPr="00295E0C">
        <w:rPr>
          <w:rFonts w:ascii="Segoe UI" w:eastAsia="Times New Roman" w:hAnsi="Segoe UI" w:cs="Segoe UI"/>
          <w:sz w:val="24"/>
          <w:szCs w:val="24"/>
        </w:rPr>
        <w:t xml:space="preserve"> since 2005</w:t>
      </w:r>
      <w:r w:rsidR="007D040F">
        <w:rPr>
          <w:rFonts w:ascii="Segoe UI" w:eastAsia="Times New Roman" w:hAnsi="Segoe UI" w:cs="Segoe UI"/>
          <w:sz w:val="24"/>
          <w:szCs w:val="24"/>
        </w:rPr>
        <w:t>,</w:t>
      </w:r>
      <w:r w:rsidRPr="00295E0C">
        <w:rPr>
          <w:rFonts w:ascii="Segoe UI" w:eastAsia="Times New Roman" w:hAnsi="Segoe UI" w:cs="Segoe UI"/>
          <w:sz w:val="24"/>
          <w:szCs w:val="24"/>
        </w:rPr>
        <w:t xml:space="preserve"> despite continuing advances in (and spread of) computer technologies</w:t>
      </w:r>
      <w:r w:rsidR="00B81276" w:rsidRPr="00295E0C">
        <w:rPr>
          <w:rFonts w:ascii="Segoe UI" w:eastAsia="Times New Roman" w:hAnsi="Segoe UI" w:cs="Segoe UI"/>
          <w:sz w:val="24"/>
          <w:szCs w:val="24"/>
        </w:rPr>
        <w:t xml:space="preserve"> </w:t>
      </w:r>
      <w:r w:rsidR="009A7DAB" w:rsidRPr="00295E0C">
        <w:rPr>
          <w:rFonts w:ascii="Segoe UI" w:eastAsia="Times New Roman" w:hAnsi="Segoe UI" w:cs="Segoe UI"/>
          <w:sz w:val="24"/>
          <w:szCs w:val="24"/>
        </w:rPr>
        <w:t>(</w:t>
      </w:r>
      <w:r w:rsidR="00CB4D05" w:rsidRPr="00295E0C">
        <w:rPr>
          <w:rFonts w:ascii="Segoe UI" w:eastAsia="Times New Roman" w:hAnsi="Segoe UI" w:cs="Segoe UI"/>
          <w:sz w:val="24"/>
          <w:szCs w:val="24"/>
        </w:rPr>
        <w:t>Ashworth</w:t>
      </w:r>
      <w:r w:rsidR="00F053BD" w:rsidRPr="00295E0C">
        <w:rPr>
          <w:rFonts w:ascii="Segoe UI" w:eastAsia="Times New Roman" w:hAnsi="Segoe UI" w:cs="Segoe UI"/>
          <w:sz w:val="24"/>
          <w:szCs w:val="24"/>
        </w:rPr>
        <w:t xml:space="preserve"> and</w:t>
      </w:r>
      <w:r w:rsidR="00CB4D05" w:rsidRPr="00295E0C">
        <w:rPr>
          <w:rFonts w:ascii="Segoe UI" w:eastAsia="Times New Roman" w:hAnsi="Segoe UI" w:cs="Segoe UI"/>
          <w:sz w:val="24"/>
          <w:szCs w:val="24"/>
        </w:rPr>
        <w:t xml:space="preserve"> Ransom 2019</w:t>
      </w:r>
      <w:r w:rsidR="009A7DAB"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w:t>
      </w:r>
      <w:r w:rsidR="008C42A6">
        <w:rPr>
          <w:rFonts w:ascii="Segoe UI" w:eastAsia="Times New Roman" w:hAnsi="Segoe UI" w:cs="Segoe UI"/>
          <w:sz w:val="24"/>
          <w:szCs w:val="24"/>
        </w:rPr>
        <w:t>Furthermore</w:t>
      </w:r>
      <w:r w:rsidRPr="00295E0C">
        <w:rPr>
          <w:rFonts w:ascii="Segoe UI" w:eastAsia="Times New Roman" w:hAnsi="Segoe UI" w:cs="Segoe UI"/>
          <w:sz w:val="24"/>
          <w:szCs w:val="24"/>
        </w:rPr>
        <w:t>, while</w:t>
      </w:r>
      <w:r w:rsidR="00034769"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college graduates enjoyed increased chances of obtaining high-skilled jobs in the</w:t>
      </w:r>
      <w:r w:rsidR="00034769" w:rsidRPr="00295E0C">
        <w:rPr>
          <w:rFonts w:ascii="Segoe UI" w:eastAsia="Times New Roman" w:hAnsi="Segoe UI" w:cs="Segoe UI"/>
          <w:sz w:val="24"/>
          <w:szCs w:val="24"/>
        </w:rPr>
        <w:t xml:space="preserve"> US during the</w:t>
      </w:r>
      <w:r w:rsidRPr="00295E0C">
        <w:rPr>
          <w:rFonts w:ascii="Segoe UI" w:eastAsia="Times New Roman" w:hAnsi="Segoe UI" w:cs="Segoe UI"/>
          <w:sz w:val="24"/>
          <w:szCs w:val="24"/>
        </w:rPr>
        <w:t xml:space="preserve"> 1990s, </w:t>
      </w:r>
      <w:r w:rsidRPr="00295E0C">
        <w:rPr>
          <w:rFonts w:ascii="Segoe UI" w:eastAsia="Times New Roman" w:hAnsi="Segoe UI" w:cs="Segoe UI"/>
          <w:sz w:val="24"/>
          <w:szCs w:val="24"/>
        </w:rPr>
        <w:lastRenderedPageBreak/>
        <w:t>this pattern</w:t>
      </w:r>
      <w:r w:rsidR="00B81276" w:rsidRPr="00295E0C">
        <w:rPr>
          <w:rFonts w:ascii="Segoe UI" w:eastAsia="Times New Roman" w:hAnsi="Segoe UI" w:cs="Segoe UI"/>
          <w:sz w:val="24"/>
          <w:szCs w:val="24"/>
        </w:rPr>
        <w:t xml:space="preserve"> has</w:t>
      </w:r>
      <w:r w:rsidRPr="00295E0C">
        <w:rPr>
          <w:rFonts w:ascii="Segoe UI" w:eastAsia="Times New Roman" w:hAnsi="Segoe UI" w:cs="Segoe UI"/>
          <w:sz w:val="24"/>
          <w:szCs w:val="24"/>
        </w:rPr>
        <w:t xml:space="preserve"> reversed for</w:t>
      </w:r>
      <w:r w:rsidR="00355C1C" w:rsidRPr="00295E0C">
        <w:rPr>
          <w:rFonts w:ascii="Segoe UI" w:eastAsia="Times New Roman" w:hAnsi="Segoe UI" w:cs="Segoe UI"/>
          <w:sz w:val="24"/>
          <w:szCs w:val="24"/>
        </w:rPr>
        <w:t xml:space="preserve"> the</w:t>
      </w:r>
      <w:r w:rsidRPr="00295E0C">
        <w:rPr>
          <w:rFonts w:ascii="Segoe UI" w:eastAsia="Times New Roman" w:hAnsi="Segoe UI" w:cs="Segoe UI"/>
          <w:sz w:val="24"/>
          <w:szCs w:val="24"/>
        </w:rPr>
        <w:t xml:space="preserve"> cohorts entering the labor market </w:t>
      </w:r>
      <w:r w:rsidR="00034769" w:rsidRPr="00295E0C">
        <w:rPr>
          <w:rFonts w:ascii="Segoe UI" w:eastAsia="Times New Roman" w:hAnsi="Segoe UI" w:cs="Segoe UI"/>
          <w:sz w:val="24"/>
          <w:szCs w:val="24"/>
        </w:rPr>
        <w:t>in the following two</w:t>
      </w:r>
      <w:r w:rsidRPr="00295E0C">
        <w:rPr>
          <w:rFonts w:ascii="Segoe UI" w:eastAsia="Times New Roman" w:hAnsi="Segoe UI" w:cs="Segoe UI"/>
          <w:sz w:val="24"/>
          <w:szCs w:val="24"/>
        </w:rPr>
        <w:t xml:space="preserve"> decades</w:t>
      </w:r>
      <w:r w:rsidR="009A7DAB" w:rsidRPr="00295E0C">
        <w:rPr>
          <w:rFonts w:ascii="Segoe UI" w:eastAsia="Times New Roman" w:hAnsi="Segoe UI" w:cs="Segoe UI"/>
          <w:sz w:val="24"/>
          <w:szCs w:val="24"/>
        </w:rPr>
        <w:t xml:space="preserve"> (</w:t>
      </w:r>
      <w:r w:rsidR="00CB4D05" w:rsidRPr="00295E0C">
        <w:rPr>
          <w:rFonts w:ascii="Segoe UI" w:eastAsia="Times New Roman" w:hAnsi="Segoe UI" w:cs="Segoe UI"/>
          <w:sz w:val="24"/>
          <w:szCs w:val="24"/>
        </w:rPr>
        <w:t>Beaudry, Green</w:t>
      </w:r>
      <w:r w:rsidR="00F053BD" w:rsidRPr="00295E0C">
        <w:rPr>
          <w:rFonts w:ascii="Segoe UI" w:eastAsia="Times New Roman" w:hAnsi="Segoe UI" w:cs="Segoe UI"/>
          <w:sz w:val="24"/>
          <w:szCs w:val="24"/>
        </w:rPr>
        <w:t xml:space="preserve"> and</w:t>
      </w:r>
      <w:r w:rsidR="00CB4D05" w:rsidRPr="00295E0C">
        <w:rPr>
          <w:rFonts w:ascii="Segoe UI" w:eastAsia="Times New Roman" w:hAnsi="Segoe UI" w:cs="Segoe UI"/>
          <w:sz w:val="24"/>
          <w:szCs w:val="24"/>
        </w:rPr>
        <w:t xml:space="preserve"> Sand 2016</w:t>
      </w:r>
      <w:r w:rsidR="009A7DAB" w:rsidRPr="00295E0C">
        <w:rPr>
          <w:rFonts w:ascii="Segoe UI" w:eastAsia="Times New Roman" w:hAnsi="Segoe UI" w:cs="Segoe UI"/>
          <w:sz w:val="24"/>
          <w:szCs w:val="24"/>
        </w:rPr>
        <w:t>)</w:t>
      </w:r>
      <w:r w:rsidRPr="00295E0C">
        <w:rPr>
          <w:rFonts w:ascii="Segoe UI" w:eastAsia="Times New Roman" w:hAnsi="Segoe UI" w:cs="Segoe UI"/>
          <w:sz w:val="24"/>
          <w:szCs w:val="24"/>
        </w:rPr>
        <w:t>. While most of the studies on SBTC focus on economic returns to schooling, for the</w:t>
      </w:r>
      <w:r w:rsidR="00034769" w:rsidRPr="00295E0C">
        <w:rPr>
          <w:rFonts w:ascii="Segoe UI" w:eastAsia="Times New Roman" w:hAnsi="Segoe UI" w:cs="Segoe UI"/>
          <w:sz w:val="24"/>
          <w:szCs w:val="24"/>
        </w:rPr>
        <w:t xml:space="preserve"> US some trend analyses on </w:t>
      </w:r>
      <w:r w:rsidRPr="00295E0C">
        <w:rPr>
          <w:rFonts w:ascii="Segoe UI" w:eastAsia="Times New Roman" w:hAnsi="Segoe UI" w:cs="Segoe UI"/>
          <w:sz w:val="24"/>
          <w:szCs w:val="24"/>
        </w:rPr>
        <w:t>returns to cognitive skills point to declining returns since the 2000s (</w:t>
      </w:r>
      <w:r w:rsidR="00F053BD" w:rsidRPr="00295E0C">
        <w:rPr>
          <w:rFonts w:ascii="Segoe UI" w:eastAsia="Times New Roman" w:hAnsi="Segoe UI" w:cs="Segoe UI"/>
          <w:sz w:val="24"/>
          <w:szCs w:val="24"/>
        </w:rPr>
        <w:t xml:space="preserve">Acemoglu and Autor 2011; Beaudry, Green, Sand 2016; </w:t>
      </w:r>
      <w:proofErr w:type="spellStart"/>
      <w:r w:rsidR="00F053BD" w:rsidRPr="00295E0C">
        <w:rPr>
          <w:rFonts w:ascii="Segoe UI" w:eastAsia="Times New Roman" w:hAnsi="Segoe UI" w:cs="Segoe UI"/>
          <w:sz w:val="24"/>
          <w:szCs w:val="24"/>
        </w:rPr>
        <w:t>Castex</w:t>
      </w:r>
      <w:proofErr w:type="spellEnd"/>
      <w:r w:rsidR="00F053BD" w:rsidRPr="00295E0C">
        <w:rPr>
          <w:rFonts w:ascii="Segoe UI" w:eastAsia="Times New Roman" w:hAnsi="Segoe UI" w:cs="Segoe UI"/>
          <w:sz w:val="24"/>
          <w:szCs w:val="24"/>
        </w:rPr>
        <w:t xml:space="preserve"> and </w:t>
      </w:r>
      <w:proofErr w:type="spellStart"/>
      <w:r w:rsidR="00F053BD" w:rsidRPr="00295E0C">
        <w:rPr>
          <w:rFonts w:ascii="Segoe UI" w:eastAsia="Times New Roman" w:hAnsi="Segoe UI" w:cs="Segoe UI"/>
          <w:sz w:val="24"/>
          <w:szCs w:val="24"/>
        </w:rPr>
        <w:t>Dechter</w:t>
      </w:r>
      <w:proofErr w:type="spellEnd"/>
      <w:r w:rsidR="00F053BD" w:rsidRPr="00295E0C">
        <w:rPr>
          <w:rFonts w:ascii="Segoe UI" w:eastAsia="Times New Roman" w:hAnsi="Segoe UI" w:cs="Segoe UI"/>
          <w:sz w:val="24"/>
          <w:szCs w:val="24"/>
        </w:rPr>
        <w:t xml:space="preserve"> 2014; </w:t>
      </w:r>
      <w:r w:rsidR="0085156A" w:rsidRPr="00295E0C">
        <w:rPr>
          <w:rFonts w:ascii="Segoe UI" w:eastAsia="Times New Roman" w:hAnsi="Segoe UI" w:cs="Segoe UI"/>
          <w:sz w:val="24"/>
          <w:szCs w:val="24"/>
        </w:rPr>
        <w:t>Green 2006</w:t>
      </w:r>
      <w:r w:rsidRPr="00295E0C">
        <w:rPr>
          <w:rFonts w:ascii="Segoe UI" w:eastAsia="Times New Roman" w:hAnsi="Segoe UI" w:cs="Segoe UI"/>
          <w:sz w:val="24"/>
          <w:szCs w:val="24"/>
        </w:rPr>
        <w:t>).</w:t>
      </w:r>
    </w:p>
    <w:p w14:paraId="735258A8" w14:textId="36526C69"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Moreover, the evidence for several European countries indicates that the introduction of new technologies in the 1990s was not followed by rising</w:t>
      </w:r>
      <w:r w:rsidR="00B81276" w:rsidRPr="00295E0C">
        <w:rPr>
          <w:rFonts w:ascii="Segoe UI" w:eastAsia="Times New Roman" w:hAnsi="Segoe UI" w:cs="Segoe UI"/>
          <w:sz w:val="24"/>
          <w:szCs w:val="24"/>
        </w:rPr>
        <w:t xml:space="preserve"> economic</w:t>
      </w:r>
      <w:r w:rsidRPr="00295E0C">
        <w:rPr>
          <w:rFonts w:ascii="Segoe UI" w:eastAsia="Times New Roman" w:hAnsi="Segoe UI" w:cs="Segoe UI"/>
          <w:sz w:val="24"/>
          <w:szCs w:val="24"/>
        </w:rPr>
        <w:t xml:space="preserve"> re</w:t>
      </w:r>
      <w:r w:rsidR="00B81276" w:rsidRPr="00295E0C">
        <w:rPr>
          <w:rFonts w:ascii="Segoe UI" w:eastAsia="Times New Roman" w:hAnsi="Segoe UI" w:cs="Segoe UI"/>
          <w:sz w:val="24"/>
          <w:szCs w:val="24"/>
        </w:rPr>
        <w:t xml:space="preserve">turns to education. </w:t>
      </w:r>
      <w:r w:rsidRPr="00295E0C">
        <w:rPr>
          <w:rFonts w:ascii="Segoe UI" w:eastAsia="Times New Roman" w:hAnsi="Segoe UI" w:cs="Segoe UI"/>
          <w:sz w:val="24"/>
          <w:szCs w:val="24"/>
        </w:rPr>
        <w:t xml:space="preserve">The college wage premium initially increased in the 1980s </w:t>
      </w:r>
      <w:r w:rsidR="00355C1C" w:rsidRPr="00295E0C">
        <w:rPr>
          <w:rFonts w:ascii="Segoe UI" w:eastAsia="Times New Roman" w:hAnsi="Segoe UI" w:cs="Segoe UI"/>
          <w:sz w:val="24"/>
          <w:szCs w:val="24"/>
        </w:rPr>
        <w:t xml:space="preserve">in the UK </w:t>
      </w:r>
      <w:r w:rsidRPr="00295E0C">
        <w:rPr>
          <w:rFonts w:ascii="Segoe UI" w:eastAsia="Times New Roman" w:hAnsi="Segoe UI" w:cs="Segoe UI"/>
          <w:sz w:val="24"/>
          <w:szCs w:val="24"/>
        </w:rPr>
        <w:t>but then stayed unchanged</w:t>
      </w:r>
      <w:r w:rsidR="00355C1C" w:rsidRPr="00295E0C">
        <w:rPr>
          <w:rFonts w:ascii="Segoe UI" w:eastAsia="Times New Roman" w:hAnsi="Segoe UI" w:cs="Segoe UI"/>
          <w:sz w:val="24"/>
          <w:szCs w:val="24"/>
        </w:rPr>
        <w:t xml:space="preserve"> between 1993 and 2016</w:t>
      </w:r>
      <w:r w:rsidRPr="00295E0C">
        <w:rPr>
          <w:rFonts w:ascii="Segoe UI" w:eastAsia="Times New Roman" w:hAnsi="Segoe UI" w:cs="Segoe UI"/>
          <w:sz w:val="24"/>
          <w:szCs w:val="24"/>
        </w:rPr>
        <w:t>, a period marked by a rapid increase in college graduation rates (</w:t>
      </w:r>
      <w:r w:rsidR="00941812" w:rsidRPr="00295E0C">
        <w:rPr>
          <w:rFonts w:ascii="Segoe UI" w:eastAsia="Times New Roman" w:hAnsi="Segoe UI" w:cs="Segoe UI"/>
          <w:sz w:val="24"/>
          <w:szCs w:val="24"/>
        </w:rPr>
        <w:t xml:space="preserve">Blundell et al. 2016; </w:t>
      </w:r>
      <w:proofErr w:type="spellStart"/>
      <w:r w:rsidR="007F5BAC" w:rsidRPr="00295E0C">
        <w:rPr>
          <w:rFonts w:ascii="Segoe UI" w:eastAsia="Times New Roman" w:hAnsi="Segoe UI" w:cs="Segoe UI"/>
          <w:sz w:val="24"/>
          <w:szCs w:val="24"/>
        </w:rPr>
        <w:t>Silles</w:t>
      </w:r>
      <w:proofErr w:type="spellEnd"/>
      <w:r w:rsidR="007F5BAC" w:rsidRPr="00295E0C">
        <w:rPr>
          <w:rFonts w:ascii="Segoe UI" w:eastAsia="Times New Roman" w:hAnsi="Segoe UI" w:cs="Segoe UI"/>
          <w:sz w:val="24"/>
          <w:szCs w:val="24"/>
        </w:rPr>
        <w:t xml:space="preserve"> 2007; </w:t>
      </w:r>
      <w:r w:rsidRPr="00295E0C">
        <w:rPr>
          <w:rFonts w:ascii="Segoe UI" w:eastAsia="Times New Roman" w:hAnsi="Segoe UI" w:cs="Segoe UI"/>
          <w:sz w:val="24"/>
          <w:szCs w:val="24"/>
        </w:rPr>
        <w:t xml:space="preserve">Walker and </w:t>
      </w:r>
      <w:r w:rsidR="002E2FAE" w:rsidRPr="00295E0C">
        <w:rPr>
          <w:rFonts w:ascii="Segoe UI" w:eastAsia="Times New Roman" w:hAnsi="Segoe UI" w:cs="Segoe UI"/>
          <w:sz w:val="24"/>
          <w:szCs w:val="24"/>
        </w:rPr>
        <w:t>S</w:t>
      </w:r>
      <w:r w:rsidRPr="00295E0C">
        <w:rPr>
          <w:rFonts w:ascii="Segoe UI" w:eastAsia="Times New Roman" w:hAnsi="Segoe UI" w:cs="Segoe UI"/>
          <w:sz w:val="24"/>
          <w:szCs w:val="24"/>
        </w:rPr>
        <w:t>hu 2008). Ireland did not</w:t>
      </w:r>
      <w:r w:rsidR="00355C1C"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experience any increase in economic returns to schooling during the sa</w:t>
      </w:r>
      <w:r w:rsidR="007F5BAC" w:rsidRPr="00295E0C">
        <w:rPr>
          <w:rFonts w:ascii="Segoe UI" w:eastAsia="Times New Roman" w:hAnsi="Segoe UI" w:cs="Segoe UI"/>
          <w:sz w:val="24"/>
          <w:szCs w:val="24"/>
        </w:rPr>
        <w:t>me period (</w:t>
      </w:r>
      <w:proofErr w:type="spellStart"/>
      <w:r w:rsidR="007F5BAC" w:rsidRPr="00295E0C">
        <w:rPr>
          <w:rFonts w:ascii="Segoe UI" w:eastAsia="Times New Roman" w:hAnsi="Segoe UI" w:cs="Segoe UI"/>
          <w:sz w:val="24"/>
          <w:szCs w:val="24"/>
        </w:rPr>
        <w:t>Mcguinness</w:t>
      </w:r>
      <w:proofErr w:type="spellEnd"/>
      <w:r w:rsidR="007F5BAC" w:rsidRPr="00295E0C">
        <w:rPr>
          <w:rFonts w:ascii="Segoe UI" w:eastAsia="Times New Roman" w:hAnsi="Segoe UI" w:cs="Segoe UI"/>
          <w:sz w:val="24"/>
          <w:szCs w:val="24"/>
        </w:rPr>
        <w:t xml:space="preserve"> et al 2009</w:t>
      </w:r>
      <w:r w:rsidRPr="00295E0C">
        <w:rPr>
          <w:rFonts w:ascii="Segoe UI" w:eastAsia="Times New Roman" w:hAnsi="Segoe UI" w:cs="Segoe UI"/>
          <w:sz w:val="24"/>
          <w:szCs w:val="24"/>
        </w:rPr>
        <w:t xml:space="preserve">). </w:t>
      </w:r>
      <w:r w:rsidR="003F2455">
        <w:rPr>
          <w:rFonts w:ascii="Segoe UI" w:eastAsia="Times New Roman" w:hAnsi="Segoe UI" w:cs="Segoe UI"/>
          <w:sz w:val="24"/>
          <w:szCs w:val="24"/>
        </w:rPr>
        <w:t>In addition, a</w:t>
      </w:r>
      <w:r w:rsidRPr="00295E0C">
        <w:rPr>
          <w:rFonts w:ascii="Segoe UI" w:eastAsia="Times New Roman" w:hAnsi="Segoe UI" w:cs="Segoe UI"/>
          <w:sz w:val="24"/>
          <w:szCs w:val="24"/>
        </w:rPr>
        <w:t>n excess supply of high</w:t>
      </w:r>
      <w:r w:rsidR="003A41B6">
        <w:rPr>
          <w:rFonts w:ascii="Segoe UI" w:eastAsia="Times New Roman" w:hAnsi="Segoe UI" w:cs="Segoe UI"/>
          <w:sz w:val="24"/>
          <w:szCs w:val="24"/>
        </w:rPr>
        <w:t xml:space="preserve">ly </w:t>
      </w:r>
      <w:r w:rsidR="00EC522C">
        <w:rPr>
          <w:rFonts w:ascii="Segoe UI" w:eastAsia="Times New Roman" w:hAnsi="Segoe UI" w:cs="Segoe UI"/>
          <w:sz w:val="24"/>
          <w:szCs w:val="24"/>
        </w:rPr>
        <w:t>educated workers has been</w:t>
      </w:r>
      <w:r w:rsidRPr="00295E0C">
        <w:rPr>
          <w:rFonts w:ascii="Segoe UI" w:eastAsia="Times New Roman" w:hAnsi="Segoe UI" w:cs="Segoe UI"/>
          <w:sz w:val="24"/>
          <w:szCs w:val="24"/>
        </w:rPr>
        <w:t xml:space="preserve"> invoked to explain declining returns to education</w:t>
      </w:r>
      <w:r w:rsidR="00802A06" w:rsidRPr="00295E0C">
        <w:rPr>
          <w:rFonts w:ascii="Segoe UI" w:eastAsia="Times New Roman" w:hAnsi="Segoe UI" w:cs="Segoe UI"/>
          <w:sz w:val="24"/>
          <w:szCs w:val="24"/>
        </w:rPr>
        <w:t xml:space="preserve"> since the mid-1990s</w:t>
      </w:r>
      <w:r w:rsidRPr="00295E0C">
        <w:rPr>
          <w:rFonts w:ascii="Segoe UI" w:eastAsia="Times New Roman" w:hAnsi="Segoe UI" w:cs="Segoe UI"/>
          <w:sz w:val="24"/>
          <w:szCs w:val="24"/>
        </w:rPr>
        <w:t xml:space="preserve"> in</w:t>
      </w:r>
      <w:r w:rsidR="00B81276" w:rsidRPr="00295E0C">
        <w:rPr>
          <w:rFonts w:ascii="Segoe UI" w:eastAsia="Times New Roman" w:hAnsi="Segoe UI" w:cs="Segoe UI"/>
          <w:sz w:val="24"/>
          <w:szCs w:val="24"/>
        </w:rPr>
        <w:t xml:space="preserve"> other rich countries such as</w:t>
      </w:r>
      <w:r w:rsidRPr="00295E0C">
        <w:rPr>
          <w:rFonts w:ascii="Segoe UI" w:eastAsia="Times New Roman" w:hAnsi="Segoe UI" w:cs="Segoe UI"/>
          <w:sz w:val="24"/>
          <w:szCs w:val="24"/>
        </w:rPr>
        <w:t xml:space="preserve"> Germany (</w:t>
      </w:r>
      <w:proofErr w:type="spellStart"/>
      <w:r w:rsidRPr="00295E0C">
        <w:rPr>
          <w:rFonts w:ascii="Segoe UI" w:eastAsia="Times New Roman" w:hAnsi="Segoe UI" w:cs="Segoe UI"/>
          <w:sz w:val="24"/>
          <w:szCs w:val="24"/>
        </w:rPr>
        <w:t>Boockmann</w:t>
      </w:r>
      <w:proofErr w:type="spellEnd"/>
      <w:r w:rsidR="00941812" w:rsidRPr="00295E0C">
        <w:rPr>
          <w:rFonts w:ascii="Segoe UI" w:eastAsia="Times New Roman" w:hAnsi="Segoe UI" w:cs="Segoe UI"/>
          <w:sz w:val="24"/>
          <w:szCs w:val="24"/>
        </w:rPr>
        <w:t xml:space="preserve"> and</w:t>
      </w:r>
      <w:r w:rsidRPr="00295E0C">
        <w:rPr>
          <w:rFonts w:ascii="Segoe UI" w:eastAsia="Times New Roman" w:hAnsi="Segoe UI" w:cs="Segoe UI"/>
          <w:sz w:val="24"/>
          <w:szCs w:val="24"/>
        </w:rPr>
        <w:t xml:space="preserve"> Steiner 2012), Japan (Ishida</w:t>
      </w:r>
      <w:r w:rsidR="00941812" w:rsidRPr="00295E0C">
        <w:rPr>
          <w:rFonts w:ascii="Segoe UI" w:eastAsia="Times New Roman" w:hAnsi="Segoe UI" w:cs="Segoe UI"/>
          <w:sz w:val="24"/>
          <w:szCs w:val="24"/>
        </w:rPr>
        <w:t xml:space="preserve"> and</w:t>
      </w:r>
      <w:r w:rsidR="00A93E72" w:rsidRPr="00295E0C">
        <w:rPr>
          <w:rFonts w:ascii="Segoe UI" w:eastAsia="Times New Roman" w:hAnsi="Segoe UI" w:cs="Segoe UI"/>
          <w:sz w:val="24"/>
          <w:szCs w:val="24"/>
        </w:rPr>
        <w:t xml:space="preserve"> Slater</w:t>
      </w:r>
      <w:r w:rsidRPr="00295E0C">
        <w:rPr>
          <w:rFonts w:ascii="Segoe UI" w:eastAsia="Times New Roman" w:hAnsi="Segoe UI" w:cs="Segoe UI"/>
          <w:sz w:val="24"/>
          <w:szCs w:val="24"/>
        </w:rPr>
        <w:t xml:space="preserve"> </w:t>
      </w:r>
      <w:r w:rsidR="00A93E72" w:rsidRPr="00295E0C">
        <w:rPr>
          <w:rFonts w:ascii="Segoe UI" w:eastAsia="Times New Roman" w:hAnsi="Segoe UI" w:cs="Segoe UI"/>
          <w:sz w:val="24"/>
          <w:szCs w:val="24"/>
        </w:rPr>
        <w:t>2010) and Spain (Bonhomme</w:t>
      </w:r>
      <w:r w:rsidR="00941812" w:rsidRPr="00295E0C">
        <w:rPr>
          <w:rFonts w:ascii="Segoe UI" w:eastAsia="Times New Roman" w:hAnsi="Segoe UI" w:cs="Segoe UI"/>
          <w:sz w:val="24"/>
          <w:szCs w:val="24"/>
        </w:rPr>
        <w:t xml:space="preserve"> and</w:t>
      </w:r>
      <w:r w:rsidR="00A93E72" w:rsidRPr="00295E0C">
        <w:rPr>
          <w:rFonts w:ascii="Segoe UI" w:eastAsia="Times New Roman" w:hAnsi="Segoe UI" w:cs="Segoe UI"/>
          <w:sz w:val="24"/>
          <w:szCs w:val="24"/>
        </w:rPr>
        <w:t xml:space="preserve"> </w:t>
      </w:r>
      <w:proofErr w:type="spellStart"/>
      <w:r w:rsidR="00A93E72" w:rsidRPr="00295E0C">
        <w:rPr>
          <w:rFonts w:ascii="Segoe UI" w:eastAsia="Times New Roman" w:hAnsi="Segoe UI" w:cs="Segoe UI"/>
          <w:sz w:val="24"/>
          <w:szCs w:val="24"/>
        </w:rPr>
        <w:t>Hospido</w:t>
      </w:r>
      <w:proofErr w:type="spellEnd"/>
      <w:r w:rsidR="00A93E72" w:rsidRPr="00295E0C">
        <w:rPr>
          <w:rFonts w:ascii="Segoe UI" w:eastAsia="Times New Roman" w:hAnsi="Segoe UI" w:cs="Segoe UI"/>
          <w:sz w:val="24"/>
          <w:szCs w:val="24"/>
        </w:rPr>
        <w:t xml:space="preserve"> 2017</w:t>
      </w:r>
      <w:r w:rsidRPr="00295E0C">
        <w:rPr>
          <w:rFonts w:ascii="Segoe UI" w:eastAsia="Times New Roman" w:hAnsi="Segoe UI" w:cs="Segoe UI"/>
          <w:sz w:val="24"/>
          <w:szCs w:val="24"/>
        </w:rPr>
        <w:t>)</w:t>
      </w:r>
      <w:r w:rsidR="00802A06"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A comparative analysis of twelve Europea</w:t>
      </w:r>
      <w:r w:rsidR="00802A06" w:rsidRPr="00295E0C">
        <w:rPr>
          <w:rFonts w:ascii="Segoe UI" w:eastAsia="Times New Roman" w:hAnsi="Segoe UI" w:cs="Segoe UI"/>
          <w:sz w:val="24"/>
          <w:szCs w:val="24"/>
        </w:rPr>
        <w:t xml:space="preserve">n countries reported a </w:t>
      </w:r>
      <w:r w:rsidR="00300E9B" w:rsidRPr="00300E9B">
        <w:rPr>
          <w:rFonts w:ascii="Segoe UI" w:eastAsia="Times New Roman" w:hAnsi="Segoe UI" w:cs="Segoe UI"/>
          <w:sz w:val="24"/>
          <w:szCs w:val="24"/>
        </w:rPr>
        <w:t>generalized</w:t>
      </w:r>
      <w:r w:rsidRPr="00295E0C">
        <w:rPr>
          <w:rFonts w:ascii="Segoe UI" w:eastAsia="Times New Roman" w:hAnsi="Segoe UI" w:cs="Segoe UI"/>
          <w:sz w:val="24"/>
          <w:szCs w:val="24"/>
        </w:rPr>
        <w:t xml:space="preserve"> decline in</w:t>
      </w:r>
      <w:r w:rsidR="00034769" w:rsidRPr="00295E0C">
        <w:rPr>
          <w:rFonts w:ascii="Segoe UI" w:eastAsia="Times New Roman" w:hAnsi="Segoe UI" w:cs="Segoe UI"/>
          <w:sz w:val="24"/>
          <w:szCs w:val="24"/>
        </w:rPr>
        <w:t xml:space="preserve"> economic</w:t>
      </w:r>
      <w:r w:rsidRPr="00295E0C">
        <w:rPr>
          <w:rFonts w:ascii="Segoe UI" w:eastAsia="Times New Roman" w:hAnsi="Segoe UI" w:cs="Segoe UI"/>
          <w:sz w:val="24"/>
          <w:szCs w:val="24"/>
        </w:rPr>
        <w:t xml:space="preserve"> returns to education</w:t>
      </w:r>
      <w:r w:rsidR="00EC522C">
        <w:rPr>
          <w:rFonts w:ascii="Segoe UI" w:eastAsia="Times New Roman" w:hAnsi="Segoe UI" w:cs="Segoe UI"/>
          <w:sz w:val="24"/>
          <w:szCs w:val="24"/>
        </w:rPr>
        <w:t xml:space="preserve"> in recent decades</w:t>
      </w:r>
      <w:r w:rsidRPr="00295E0C">
        <w:rPr>
          <w:rFonts w:ascii="Segoe UI" w:eastAsia="Times New Roman" w:hAnsi="Segoe UI" w:cs="Segoe UI"/>
          <w:sz w:val="24"/>
          <w:szCs w:val="24"/>
        </w:rPr>
        <w:t xml:space="preserve"> resulting from an increased relative supply of high</w:t>
      </w:r>
      <w:r w:rsidR="0002423B">
        <w:rPr>
          <w:rFonts w:ascii="Segoe UI" w:eastAsia="Times New Roman" w:hAnsi="Segoe UI" w:cs="Segoe UI"/>
          <w:sz w:val="24"/>
          <w:szCs w:val="24"/>
        </w:rPr>
        <w:t xml:space="preserve">ly </w:t>
      </w:r>
      <w:r w:rsidRPr="00295E0C">
        <w:rPr>
          <w:rFonts w:ascii="Segoe UI" w:eastAsia="Times New Roman" w:hAnsi="Segoe UI" w:cs="Segoe UI"/>
          <w:sz w:val="24"/>
          <w:szCs w:val="24"/>
        </w:rPr>
        <w:t>educated workers (</w:t>
      </w:r>
      <w:proofErr w:type="spellStart"/>
      <w:r w:rsidRPr="00295E0C">
        <w:rPr>
          <w:rFonts w:ascii="Segoe UI" w:eastAsia="Times New Roman" w:hAnsi="Segoe UI" w:cs="Segoe UI"/>
          <w:sz w:val="24"/>
          <w:szCs w:val="24"/>
        </w:rPr>
        <w:t>Crivellaro</w:t>
      </w:r>
      <w:proofErr w:type="spellEnd"/>
      <w:r w:rsidRPr="00295E0C">
        <w:rPr>
          <w:rFonts w:ascii="Segoe UI" w:eastAsia="Times New Roman" w:hAnsi="Segoe UI" w:cs="Segoe UI"/>
          <w:sz w:val="24"/>
          <w:szCs w:val="24"/>
        </w:rPr>
        <w:t xml:space="preserve"> 2016). </w:t>
      </w:r>
    </w:p>
    <w:p w14:paraId="3920120D" w14:textId="1D4CDA89"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Several studies have thus questioned the validity of the SBTC hypothesis and proposed alternative explanations</w:t>
      </w:r>
      <w:r w:rsidR="007D6985" w:rsidRPr="00295E0C">
        <w:rPr>
          <w:rFonts w:ascii="Segoe UI" w:eastAsia="Times New Roman" w:hAnsi="Segoe UI" w:cs="Segoe UI"/>
          <w:sz w:val="24"/>
          <w:szCs w:val="24"/>
        </w:rPr>
        <w:t xml:space="preserve"> for trends in returns to education</w:t>
      </w:r>
      <w:r w:rsidRPr="00295E0C">
        <w:rPr>
          <w:rFonts w:ascii="Segoe UI" w:eastAsia="Times New Roman" w:hAnsi="Segoe UI" w:cs="Segoe UI"/>
          <w:sz w:val="24"/>
          <w:szCs w:val="24"/>
        </w:rPr>
        <w:t xml:space="preserve"> </w:t>
      </w:r>
      <w:r w:rsidR="00E77CA2" w:rsidRPr="00295E0C">
        <w:rPr>
          <w:rFonts w:ascii="Segoe UI" w:eastAsia="Times New Roman" w:hAnsi="Segoe UI" w:cs="Segoe UI"/>
          <w:sz w:val="24"/>
          <w:szCs w:val="24"/>
        </w:rPr>
        <w:t>referring to</w:t>
      </w:r>
      <w:r w:rsidRPr="00295E0C">
        <w:rPr>
          <w:rFonts w:ascii="Segoe UI" w:eastAsia="Times New Roman" w:hAnsi="Segoe UI" w:cs="Segoe UI"/>
          <w:sz w:val="24"/>
          <w:szCs w:val="24"/>
        </w:rPr>
        <w:t xml:space="preserve"> the </w:t>
      </w:r>
      <w:r w:rsidR="007D6985" w:rsidRPr="00295E0C">
        <w:rPr>
          <w:rFonts w:ascii="Segoe UI" w:eastAsia="Times New Roman" w:hAnsi="Segoe UI" w:cs="Segoe UI"/>
          <w:sz w:val="24"/>
          <w:szCs w:val="24"/>
        </w:rPr>
        <w:t>e</w:t>
      </w:r>
      <w:r w:rsidRPr="00295E0C">
        <w:rPr>
          <w:rFonts w:ascii="Segoe UI" w:eastAsia="Times New Roman" w:hAnsi="Segoe UI" w:cs="Segoe UI"/>
          <w:sz w:val="24"/>
          <w:szCs w:val="24"/>
        </w:rPr>
        <w:t xml:space="preserve">rosion of </w:t>
      </w:r>
      <w:r w:rsidR="00300E9B" w:rsidRPr="00300E9B">
        <w:rPr>
          <w:rFonts w:ascii="Segoe UI" w:eastAsia="Times New Roman" w:hAnsi="Segoe UI" w:cs="Segoe UI"/>
          <w:sz w:val="24"/>
          <w:szCs w:val="24"/>
        </w:rPr>
        <w:t>centralized</w:t>
      </w:r>
      <w:r w:rsidR="00802A06" w:rsidRPr="00295E0C">
        <w:rPr>
          <w:rFonts w:ascii="Segoe UI" w:eastAsia="Times New Roman" w:hAnsi="Segoe UI" w:cs="Segoe UI"/>
          <w:sz w:val="24"/>
          <w:szCs w:val="24"/>
        </w:rPr>
        <w:t xml:space="preserve"> bargaining and</w:t>
      </w:r>
      <w:r w:rsidRPr="00295E0C">
        <w:rPr>
          <w:rFonts w:ascii="Segoe UI" w:eastAsia="Times New Roman" w:hAnsi="Segoe UI" w:cs="Segoe UI"/>
          <w:sz w:val="24"/>
          <w:szCs w:val="24"/>
        </w:rPr>
        <w:t xml:space="preserve"> minimum wa</w:t>
      </w:r>
      <w:r w:rsidR="00802A06" w:rsidRPr="00295E0C">
        <w:rPr>
          <w:rFonts w:ascii="Segoe UI" w:eastAsia="Times New Roman" w:hAnsi="Segoe UI" w:cs="Segoe UI"/>
          <w:sz w:val="24"/>
          <w:szCs w:val="24"/>
        </w:rPr>
        <w:t>ge legislation</w:t>
      </w:r>
      <w:r w:rsidRPr="00295E0C">
        <w:rPr>
          <w:rFonts w:ascii="Segoe UI" w:eastAsia="Times New Roman" w:hAnsi="Segoe UI" w:cs="Segoe UI"/>
          <w:sz w:val="24"/>
          <w:szCs w:val="24"/>
        </w:rPr>
        <w:t xml:space="preserve">, welfare state </w:t>
      </w:r>
      <w:r w:rsidR="00F77E44" w:rsidRPr="00295E0C">
        <w:rPr>
          <w:rFonts w:ascii="Segoe UI" w:eastAsia="Times New Roman" w:hAnsi="Segoe UI" w:cs="Segoe UI"/>
          <w:sz w:val="24"/>
          <w:szCs w:val="24"/>
        </w:rPr>
        <w:t>retrenchment</w:t>
      </w:r>
      <w:r w:rsidRPr="00295E0C">
        <w:rPr>
          <w:rFonts w:ascii="Segoe UI" w:eastAsia="Times New Roman" w:hAnsi="Segoe UI" w:cs="Segoe UI"/>
          <w:sz w:val="24"/>
          <w:szCs w:val="24"/>
        </w:rPr>
        <w:t xml:space="preserve"> (</w:t>
      </w:r>
      <w:r w:rsidR="00941812" w:rsidRPr="00295E0C">
        <w:rPr>
          <w:rFonts w:ascii="Segoe UI" w:eastAsia="Times New Roman" w:hAnsi="Segoe UI" w:cs="Segoe UI"/>
          <w:sz w:val="24"/>
          <w:szCs w:val="24"/>
        </w:rPr>
        <w:t xml:space="preserve">Kristal 2010; </w:t>
      </w:r>
      <w:r w:rsidRPr="00295E0C">
        <w:rPr>
          <w:rFonts w:ascii="Segoe UI" w:eastAsia="Times New Roman" w:hAnsi="Segoe UI" w:cs="Segoe UI"/>
          <w:sz w:val="24"/>
          <w:szCs w:val="24"/>
        </w:rPr>
        <w:t>Pensiero 2017</w:t>
      </w:r>
      <w:r w:rsidR="00941812"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w:t>
      </w:r>
      <w:proofErr w:type="spellStart"/>
      <w:r w:rsidRPr="00295E0C">
        <w:rPr>
          <w:rFonts w:ascii="Segoe UI" w:eastAsia="Times New Roman" w:hAnsi="Segoe UI" w:cs="Segoe UI"/>
          <w:sz w:val="24"/>
          <w:szCs w:val="24"/>
        </w:rPr>
        <w:t>Stockhammer</w:t>
      </w:r>
      <w:proofErr w:type="spellEnd"/>
      <w:r w:rsidRPr="00295E0C">
        <w:rPr>
          <w:rFonts w:ascii="Segoe UI" w:eastAsia="Times New Roman" w:hAnsi="Segoe UI" w:cs="Segoe UI"/>
          <w:sz w:val="24"/>
          <w:szCs w:val="24"/>
        </w:rPr>
        <w:t xml:space="preserve"> 201</w:t>
      </w:r>
      <w:r w:rsidR="00185316" w:rsidRPr="00295E0C">
        <w:rPr>
          <w:rFonts w:ascii="Segoe UI" w:eastAsia="Times New Roman" w:hAnsi="Segoe UI" w:cs="Segoe UI"/>
          <w:sz w:val="24"/>
          <w:szCs w:val="24"/>
        </w:rPr>
        <w:t>7</w:t>
      </w:r>
      <w:r w:rsidRPr="00295E0C">
        <w:rPr>
          <w:rFonts w:ascii="Segoe UI" w:eastAsia="Times New Roman" w:hAnsi="Segoe UI" w:cs="Segoe UI"/>
          <w:sz w:val="24"/>
          <w:szCs w:val="24"/>
        </w:rPr>
        <w:t xml:space="preserve">), as well as </w:t>
      </w:r>
      <w:r w:rsidR="00802A06" w:rsidRPr="00295E0C">
        <w:rPr>
          <w:rFonts w:ascii="Segoe UI" w:eastAsia="Times New Roman" w:hAnsi="Segoe UI" w:cs="Segoe UI"/>
          <w:sz w:val="24"/>
          <w:szCs w:val="24"/>
        </w:rPr>
        <w:t xml:space="preserve">economic </w:t>
      </w:r>
      <w:r w:rsidR="00300E9B" w:rsidRPr="00300E9B">
        <w:rPr>
          <w:rFonts w:ascii="Segoe UI" w:eastAsia="Times New Roman" w:hAnsi="Segoe UI" w:cs="Segoe UI"/>
          <w:sz w:val="24"/>
          <w:szCs w:val="24"/>
        </w:rPr>
        <w:t>globalization</w:t>
      </w:r>
      <w:r w:rsidRPr="00295E0C">
        <w:rPr>
          <w:rFonts w:ascii="Segoe UI" w:eastAsia="Times New Roman" w:hAnsi="Segoe UI" w:cs="Segoe UI"/>
          <w:sz w:val="24"/>
          <w:szCs w:val="24"/>
        </w:rPr>
        <w:t xml:space="preserve"> and immigration flows (</w:t>
      </w:r>
      <w:r w:rsidR="006C1298" w:rsidRPr="00295E0C">
        <w:rPr>
          <w:rFonts w:ascii="Segoe UI" w:eastAsia="Times New Roman" w:hAnsi="Segoe UI" w:cs="Segoe UI"/>
          <w:sz w:val="24"/>
          <w:szCs w:val="24"/>
        </w:rPr>
        <w:t>Goldin, Katz 2009</w:t>
      </w:r>
      <w:r w:rsidRPr="00295E0C">
        <w:rPr>
          <w:rFonts w:ascii="Segoe UI" w:eastAsia="Times New Roman" w:hAnsi="Segoe UI" w:cs="Segoe UI"/>
          <w:sz w:val="24"/>
          <w:szCs w:val="24"/>
        </w:rPr>
        <w:t xml:space="preserve">). Institutional </w:t>
      </w:r>
      <w:r w:rsidR="00E77CA2" w:rsidRPr="00295E0C">
        <w:rPr>
          <w:rFonts w:ascii="Segoe UI" w:eastAsia="Times New Roman" w:hAnsi="Segoe UI" w:cs="Segoe UI"/>
          <w:sz w:val="24"/>
          <w:szCs w:val="24"/>
        </w:rPr>
        <w:t>dynamics</w:t>
      </w:r>
      <w:r w:rsidRPr="00295E0C">
        <w:rPr>
          <w:rFonts w:ascii="Segoe UI" w:eastAsia="Times New Roman" w:hAnsi="Segoe UI" w:cs="Segoe UI"/>
          <w:sz w:val="24"/>
          <w:szCs w:val="24"/>
        </w:rPr>
        <w:t xml:space="preserve"> and exogenous pressures</w:t>
      </w:r>
      <w:r w:rsidR="00802A06" w:rsidRPr="00295E0C">
        <w:rPr>
          <w:rFonts w:ascii="Segoe UI" w:eastAsia="Times New Roman" w:hAnsi="Segoe UI" w:cs="Segoe UI"/>
          <w:sz w:val="24"/>
          <w:szCs w:val="24"/>
        </w:rPr>
        <w:t xml:space="preserve"> </w:t>
      </w:r>
      <w:r w:rsidR="00E77CA2" w:rsidRPr="00295E0C">
        <w:rPr>
          <w:rFonts w:ascii="Segoe UI" w:eastAsia="Times New Roman" w:hAnsi="Segoe UI" w:cs="Segoe UI"/>
          <w:sz w:val="24"/>
          <w:szCs w:val="24"/>
        </w:rPr>
        <w:t>seem</w:t>
      </w:r>
      <w:r w:rsidR="00802A06" w:rsidRPr="00295E0C">
        <w:rPr>
          <w:rFonts w:ascii="Segoe UI" w:eastAsia="Times New Roman" w:hAnsi="Segoe UI" w:cs="Segoe UI"/>
          <w:sz w:val="24"/>
          <w:szCs w:val="24"/>
        </w:rPr>
        <w:t xml:space="preserve"> to</w:t>
      </w:r>
      <w:r w:rsidRPr="00295E0C">
        <w:rPr>
          <w:rFonts w:ascii="Segoe UI" w:eastAsia="Times New Roman" w:hAnsi="Segoe UI" w:cs="Segoe UI"/>
          <w:sz w:val="24"/>
          <w:szCs w:val="24"/>
        </w:rPr>
        <w:t xml:space="preserve"> </w:t>
      </w:r>
      <w:r w:rsidR="00036DC2">
        <w:rPr>
          <w:rFonts w:ascii="Segoe UI" w:eastAsia="Times New Roman" w:hAnsi="Segoe UI" w:cs="Segoe UI"/>
          <w:sz w:val="24"/>
          <w:szCs w:val="24"/>
        </w:rPr>
        <w:t xml:space="preserve">also </w:t>
      </w:r>
      <w:r w:rsidR="007D6985" w:rsidRPr="00295E0C">
        <w:rPr>
          <w:rFonts w:ascii="Segoe UI" w:eastAsia="Times New Roman" w:hAnsi="Segoe UI" w:cs="Segoe UI"/>
          <w:sz w:val="24"/>
          <w:szCs w:val="24"/>
        </w:rPr>
        <w:t>contribute to</w:t>
      </w:r>
      <w:r w:rsidRPr="00295E0C">
        <w:rPr>
          <w:rFonts w:ascii="Segoe UI" w:eastAsia="Times New Roman" w:hAnsi="Segoe UI" w:cs="Segoe UI"/>
          <w:sz w:val="24"/>
          <w:szCs w:val="24"/>
        </w:rPr>
        <w:t xml:space="preserve"> </w:t>
      </w:r>
      <w:r w:rsidR="007D6985" w:rsidRPr="00295E0C">
        <w:rPr>
          <w:rFonts w:ascii="Segoe UI" w:eastAsia="Times New Roman" w:hAnsi="Segoe UI" w:cs="Segoe UI"/>
          <w:sz w:val="24"/>
          <w:szCs w:val="24"/>
        </w:rPr>
        <w:t>cross-national</w:t>
      </w:r>
      <w:r w:rsidRPr="00295E0C">
        <w:rPr>
          <w:rFonts w:ascii="Segoe UI" w:eastAsia="Times New Roman" w:hAnsi="Segoe UI" w:cs="Segoe UI"/>
          <w:sz w:val="24"/>
          <w:szCs w:val="24"/>
        </w:rPr>
        <w:t xml:space="preserve"> differences in returns t</w:t>
      </w:r>
      <w:r w:rsidR="006C1298" w:rsidRPr="00295E0C">
        <w:rPr>
          <w:rFonts w:ascii="Segoe UI" w:eastAsia="Times New Roman" w:hAnsi="Segoe UI" w:cs="Segoe UI"/>
          <w:sz w:val="24"/>
          <w:szCs w:val="24"/>
        </w:rPr>
        <w:t>o education (</w:t>
      </w:r>
      <w:proofErr w:type="spellStart"/>
      <w:r w:rsidR="00986E3B" w:rsidRPr="00295E0C">
        <w:rPr>
          <w:rFonts w:ascii="Segoe UI" w:eastAsia="Times New Roman" w:hAnsi="Segoe UI" w:cs="Segoe UI"/>
          <w:sz w:val="24"/>
          <w:szCs w:val="24"/>
        </w:rPr>
        <w:t>Crivellaro</w:t>
      </w:r>
      <w:proofErr w:type="spellEnd"/>
      <w:r w:rsidR="00986E3B" w:rsidRPr="00295E0C">
        <w:rPr>
          <w:rFonts w:ascii="Segoe UI" w:eastAsia="Times New Roman" w:hAnsi="Segoe UI" w:cs="Segoe UI"/>
          <w:sz w:val="24"/>
          <w:szCs w:val="24"/>
        </w:rPr>
        <w:t xml:space="preserve"> 2016; </w:t>
      </w:r>
      <w:r w:rsidR="006C1298" w:rsidRPr="00295E0C">
        <w:rPr>
          <w:rFonts w:ascii="Segoe UI" w:eastAsia="Times New Roman" w:hAnsi="Segoe UI" w:cs="Segoe UI"/>
          <w:sz w:val="24"/>
          <w:szCs w:val="24"/>
        </w:rPr>
        <w:t>Liu</w:t>
      </w:r>
      <w:r w:rsidR="00986E3B" w:rsidRPr="00295E0C">
        <w:rPr>
          <w:rFonts w:ascii="Segoe UI" w:eastAsia="Times New Roman" w:hAnsi="Segoe UI" w:cs="Segoe UI"/>
          <w:sz w:val="24"/>
          <w:szCs w:val="24"/>
        </w:rPr>
        <w:t xml:space="preserve"> and</w:t>
      </w:r>
      <w:r w:rsidR="006C1298" w:rsidRPr="00295E0C">
        <w:rPr>
          <w:rFonts w:ascii="Segoe UI" w:eastAsia="Times New Roman" w:hAnsi="Segoe UI" w:cs="Segoe UI"/>
          <w:sz w:val="24"/>
          <w:szCs w:val="24"/>
        </w:rPr>
        <w:t xml:space="preserve"> </w:t>
      </w:r>
      <w:proofErr w:type="spellStart"/>
      <w:r w:rsidR="006C1298" w:rsidRPr="00295E0C">
        <w:rPr>
          <w:rFonts w:ascii="Segoe UI" w:eastAsia="Times New Roman" w:hAnsi="Segoe UI" w:cs="Segoe UI"/>
          <w:sz w:val="24"/>
          <w:szCs w:val="24"/>
        </w:rPr>
        <w:t>Grusky</w:t>
      </w:r>
      <w:proofErr w:type="spellEnd"/>
      <w:r w:rsidR="006C1298" w:rsidRPr="00295E0C">
        <w:rPr>
          <w:rFonts w:ascii="Segoe UI" w:eastAsia="Times New Roman" w:hAnsi="Segoe UI" w:cs="Segoe UI"/>
          <w:sz w:val="24"/>
          <w:szCs w:val="24"/>
        </w:rPr>
        <w:t xml:space="preserve"> 2013)</w:t>
      </w:r>
      <w:r w:rsidRPr="00295E0C">
        <w:rPr>
          <w:rFonts w:ascii="Segoe UI" w:eastAsia="Times New Roman" w:hAnsi="Segoe UI" w:cs="Segoe UI"/>
          <w:sz w:val="24"/>
          <w:szCs w:val="24"/>
        </w:rPr>
        <w:t xml:space="preserve">.  </w:t>
      </w:r>
    </w:p>
    <w:p w14:paraId="1E6161A7" w14:textId="042D3E0D" w:rsidR="00164820" w:rsidRPr="00054644" w:rsidRDefault="00164820"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szCs w:val="24"/>
        </w:rPr>
        <w:t>This contradict</w:t>
      </w:r>
      <w:r w:rsidR="00886355" w:rsidRPr="00295E0C">
        <w:rPr>
          <w:rFonts w:ascii="Segoe UI" w:eastAsia="Times New Roman" w:hAnsi="Segoe UI" w:cs="Segoe UI"/>
          <w:sz w:val="24"/>
          <w:szCs w:val="24"/>
        </w:rPr>
        <w:t>ing</w:t>
      </w:r>
      <w:r w:rsidRPr="00295E0C">
        <w:rPr>
          <w:rFonts w:ascii="Segoe UI" w:eastAsia="Times New Roman" w:hAnsi="Segoe UI" w:cs="Segoe UI"/>
          <w:sz w:val="24"/>
          <w:szCs w:val="24"/>
        </w:rPr>
        <w:t xml:space="preserve"> empirical evidence may speak to a more fundamental problem of the SBTC hypothesis</w:t>
      </w:r>
      <w:r w:rsidR="00802A06"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which relies on the standard</w:t>
      </w:r>
      <w:r w:rsidR="00886355" w:rsidRPr="00295E0C">
        <w:rPr>
          <w:rFonts w:ascii="Segoe UI" w:eastAsia="Times New Roman" w:hAnsi="Segoe UI" w:cs="Segoe UI"/>
          <w:sz w:val="24"/>
          <w:szCs w:val="24"/>
        </w:rPr>
        <w:t xml:space="preserve"> assumption of</w:t>
      </w:r>
      <w:r w:rsidRPr="00295E0C">
        <w:rPr>
          <w:rFonts w:ascii="Segoe UI" w:eastAsia="Times New Roman" w:hAnsi="Segoe UI" w:cs="Segoe UI"/>
          <w:sz w:val="24"/>
          <w:szCs w:val="24"/>
        </w:rPr>
        <w:t xml:space="preserve"> human capital</w:t>
      </w:r>
      <w:r w:rsidR="00886355" w:rsidRPr="00295E0C">
        <w:rPr>
          <w:rFonts w:ascii="Segoe UI" w:eastAsia="Times New Roman" w:hAnsi="Segoe UI" w:cs="Segoe UI"/>
          <w:sz w:val="24"/>
          <w:szCs w:val="24"/>
        </w:rPr>
        <w:t xml:space="preserve"> theory</w:t>
      </w:r>
      <w:r w:rsidRPr="00295E0C">
        <w:rPr>
          <w:rFonts w:ascii="Segoe UI" w:eastAsia="Times New Roman" w:hAnsi="Segoe UI" w:cs="Segoe UI"/>
          <w:sz w:val="24"/>
          <w:szCs w:val="24"/>
        </w:rPr>
        <w:t xml:space="preserve"> that educational attainment </w:t>
      </w:r>
      <w:r w:rsidR="005454E5">
        <w:rPr>
          <w:rFonts w:ascii="Segoe UI" w:eastAsia="Times New Roman" w:hAnsi="Segoe UI" w:cs="Segoe UI"/>
          <w:sz w:val="24"/>
          <w:szCs w:val="24"/>
        </w:rPr>
        <w:t>acts as a proxy for</w:t>
      </w:r>
      <w:r w:rsidR="005454E5"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workers’ cognitive skills such as </w:t>
      </w:r>
      <w:r w:rsidRPr="00295E0C">
        <w:rPr>
          <w:rFonts w:ascii="Segoe UI" w:eastAsia="Times New Roman" w:hAnsi="Segoe UI" w:cs="Segoe UI"/>
          <w:sz w:val="24"/>
          <w:szCs w:val="24"/>
        </w:rPr>
        <w:lastRenderedPageBreak/>
        <w:t>reasoning, literacy and numeracy skills</w:t>
      </w:r>
      <w:r w:rsidR="00A93E72" w:rsidRPr="00295E0C">
        <w:rPr>
          <w:rFonts w:ascii="Segoe UI" w:eastAsia="Times New Roman" w:hAnsi="Segoe UI" w:cs="Segoe UI"/>
          <w:sz w:val="24"/>
          <w:szCs w:val="24"/>
        </w:rPr>
        <w:t xml:space="preserve"> (Liu</w:t>
      </w:r>
      <w:r w:rsidR="003F1E3C" w:rsidRPr="00295E0C">
        <w:rPr>
          <w:rFonts w:ascii="Segoe UI" w:eastAsia="Times New Roman" w:hAnsi="Segoe UI" w:cs="Segoe UI"/>
          <w:sz w:val="24"/>
          <w:szCs w:val="24"/>
        </w:rPr>
        <w:t xml:space="preserve"> and</w:t>
      </w:r>
      <w:r w:rsidR="00A93E72" w:rsidRPr="00295E0C">
        <w:rPr>
          <w:rFonts w:ascii="Segoe UI" w:eastAsia="Times New Roman" w:hAnsi="Segoe UI" w:cs="Segoe UI"/>
          <w:sz w:val="24"/>
          <w:szCs w:val="24"/>
        </w:rPr>
        <w:t xml:space="preserve"> </w:t>
      </w:r>
      <w:proofErr w:type="spellStart"/>
      <w:r w:rsidR="00A93E72" w:rsidRPr="00295E0C">
        <w:rPr>
          <w:rFonts w:ascii="Segoe UI" w:eastAsia="Times New Roman" w:hAnsi="Segoe UI" w:cs="Segoe UI"/>
          <w:sz w:val="24"/>
          <w:szCs w:val="24"/>
        </w:rPr>
        <w:t>Grusky</w:t>
      </w:r>
      <w:proofErr w:type="spellEnd"/>
      <w:r w:rsidR="00A93E72" w:rsidRPr="00295E0C">
        <w:rPr>
          <w:rFonts w:ascii="Segoe UI" w:eastAsia="Times New Roman" w:hAnsi="Segoe UI" w:cs="Segoe UI"/>
          <w:sz w:val="24"/>
          <w:szCs w:val="24"/>
        </w:rPr>
        <w:t xml:space="preserve"> 2013)</w:t>
      </w:r>
      <w:r w:rsidRPr="00295E0C">
        <w:rPr>
          <w:rFonts w:ascii="Segoe UI" w:eastAsia="Times New Roman" w:hAnsi="Segoe UI" w:cs="Segoe UI"/>
          <w:sz w:val="24"/>
          <w:szCs w:val="24"/>
        </w:rPr>
        <w:t xml:space="preserve">. However, recent changes in work </w:t>
      </w:r>
      <w:r w:rsidR="00036DC2" w:rsidRPr="00036DC2">
        <w:rPr>
          <w:rFonts w:ascii="Segoe UI" w:eastAsia="Times New Roman" w:hAnsi="Segoe UI" w:cs="Segoe UI"/>
          <w:sz w:val="24"/>
          <w:szCs w:val="24"/>
        </w:rPr>
        <w:t>organization</w:t>
      </w:r>
      <w:r w:rsidRPr="00295E0C">
        <w:rPr>
          <w:rFonts w:ascii="Segoe UI" w:eastAsia="Times New Roman" w:hAnsi="Segoe UI" w:cs="Segoe UI"/>
          <w:sz w:val="24"/>
          <w:szCs w:val="24"/>
        </w:rPr>
        <w:t xml:space="preserve"> may promote a growing importance of</w:t>
      </w:r>
      <w:r w:rsidR="00802A06" w:rsidRPr="00295E0C">
        <w:rPr>
          <w:rFonts w:ascii="Segoe UI" w:eastAsia="Times New Roman" w:hAnsi="Segoe UI" w:cs="Segoe UI"/>
          <w:sz w:val="24"/>
          <w:szCs w:val="24"/>
        </w:rPr>
        <w:t xml:space="preserve"> other types of skills</w:t>
      </w:r>
      <w:r w:rsidRPr="00295E0C">
        <w:rPr>
          <w:rFonts w:ascii="Segoe UI" w:eastAsia="Times New Roman" w:hAnsi="Segoe UI" w:cs="Segoe UI"/>
          <w:sz w:val="24"/>
          <w:szCs w:val="24"/>
        </w:rPr>
        <w:t xml:space="preserve">. </w:t>
      </w:r>
      <w:r w:rsidR="00802A06" w:rsidRPr="00295E0C">
        <w:rPr>
          <w:rFonts w:ascii="Segoe UI" w:eastAsia="Times New Roman" w:hAnsi="Segoe UI" w:cs="Segoe UI"/>
          <w:sz w:val="24"/>
          <w:szCs w:val="24"/>
        </w:rPr>
        <w:t xml:space="preserve">Employers </w:t>
      </w:r>
      <w:r w:rsidRPr="00295E0C">
        <w:rPr>
          <w:rFonts w:ascii="Segoe UI" w:eastAsia="Times New Roman" w:hAnsi="Segoe UI" w:cs="Segoe UI"/>
          <w:sz w:val="24"/>
        </w:rPr>
        <w:t>exert greater pressure on employees to expend more effort (</w:t>
      </w:r>
      <w:proofErr w:type="spellStart"/>
      <w:r w:rsidR="003F1E3C" w:rsidRPr="00295E0C">
        <w:rPr>
          <w:rFonts w:ascii="Segoe UI" w:eastAsia="Times New Roman" w:hAnsi="Segoe UI" w:cs="Segoe UI"/>
          <w:sz w:val="24"/>
        </w:rPr>
        <w:t>Felstead</w:t>
      </w:r>
      <w:proofErr w:type="spellEnd"/>
      <w:r w:rsidR="003F1E3C" w:rsidRPr="00295E0C">
        <w:rPr>
          <w:rFonts w:ascii="Segoe UI" w:eastAsia="Times New Roman" w:hAnsi="Segoe UI" w:cs="Segoe UI"/>
          <w:sz w:val="24"/>
        </w:rPr>
        <w:t xml:space="preserve"> and Green 2017; </w:t>
      </w:r>
      <w:r w:rsidRPr="00295E0C">
        <w:rPr>
          <w:rFonts w:ascii="Segoe UI" w:eastAsia="Times New Roman" w:hAnsi="Segoe UI" w:cs="Segoe UI"/>
          <w:sz w:val="24"/>
        </w:rPr>
        <w:t xml:space="preserve">Green et al. 2021) and </w:t>
      </w:r>
      <w:r w:rsidR="00802A06" w:rsidRPr="00295E0C">
        <w:rPr>
          <w:rFonts w:ascii="Segoe UI" w:eastAsia="Times New Roman" w:hAnsi="Segoe UI" w:cs="Segoe UI"/>
          <w:sz w:val="24"/>
        </w:rPr>
        <w:t>monitor</w:t>
      </w:r>
      <w:r w:rsidRPr="00295E0C">
        <w:rPr>
          <w:rFonts w:ascii="Segoe UI" w:eastAsia="Times New Roman" w:hAnsi="Segoe UI" w:cs="Segoe UI"/>
          <w:sz w:val="24"/>
        </w:rPr>
        <w:t xml:space="preserve"> employees</w:t>
      </w:r>
      <w:r w:rsidR="00886355" w:rsidRPr="00295E0C">
        <w:rPr>
          <w:rFonts w:ascii="Segoe UI" w:eastAsia="Times New Roman" w:hAnsi="Segoe UI" w:cs="Segoe UI"/>
          <w:sz w:val="24"/>
        </w:rPr>
        <w:t>’</w:t>
      </w:r>
      <w:r w:rsidRPr="00295E0C">
        <w:rPr>
          <w:rFonts w:ascii="Segoe UI" w:eastAsia="Times New Roman" w:hAnsi="Segoe UI" w:cs="Segoe UI"/>
          <w:sz w:val="24"/>
        </w:rPr>
        <w:t xml:space="preserve"> performance</w:t>
      </w:r>
      <w:r w:rsidR="00802A06" w:rsidRPr="00295E0C">
        <w:rPr>
          <w:rFonts w:ascii="Segoe UI" w:eastAsia="Times New Roman" w:hAnsi="Segoe UI" w:cs="Segoe UI"/>
          <w:sz w:val="24"/>
        </w:rPr>
        <w:t xml:space="preserve"> more closely</w:t>
      </w:r>
      <w:r w:rsidRPr="00295E0C">
        <w:rPr>
          <w:rFonts w:ascii="Segoe UI" w:eastAsia="Times New Roman" w:hAnsi="Segoe UI" w:cs="Segoe UI"/>
          <w:sz w:val="24"/>
        </w:rPr>
        <w:t xml:space="preserve"> (Gallie et al. 2004). Hence, employees’ traits that are m</w:t>
      </w:r>
      <w:r w:rsidR="00802A06" w:rsidRPr="00295E0C">
        <w:rPr>
          <w:rFonts w:ascii="Segoe UI" w:eastAsia="Times New Roman" w:hAnsi="Segoe UI" w:cs="Segoe UI"/>
          <w:sz w:val="24"/>
        </w:rPr>
        <w:t>ore responsive to these intensified demands</w:t>
      </w:r>
      <w:r w:rsidRPr="00295E0C">
        <w:rPr>
          <w:rFonts w:ascii="Segoe UI" w:eastAsia="Times New Roman" w:hAnsi="Segoe UI" w:cs="Segoe UI"/>
          <w:sz w:val="24"/>
        </w:rPr>
        <w:t xml:space="preserve"> and that facilitate trust – also called incentive-enhancing traits (Bowles, Gintis</w:t>
      </w:r>
      <w:r w:rsidR="003F1E3C" w:rsidRPr="00295E0C">
        <w:rPr>
          <w:rFonts w:ascii="Segoe UI" w:eastAsia="Times New Roman" w:hAnsi="Segoe UI" w:cs="Segoe UI"/>
          <w:sz w:val="24"/>
        </w:rPr>
        <w:t xml:space="preserve"> and</w:t>
      </w:r>
      <w:r w:rsidRPr="00295E0C">
        <w:rPr>
          <w:rFonts w:ascii="Segoe UI" w:eastAsia="Times New Roman" w:hAnsi="Segoe UI" w:cs="Segoe UI"/>
          <w:sz w:val="24"/>
        </w:rPr>
        <w:t xml:space="preserve"> Osborne 2001) – ma</w:t>
      </w:r>
      <w:r w:rsidR="00802A06" w:rsidRPr="00295E0C">
        <w:rPr>
          <w:rFonts w:ascii="Segoe UI" w:eastAsia="Times New Roman" w:hAnsi="Segoe UI" w:cs="Segoe UI"/>
          <w:sz w:val="24"/>
        </w:rPr>
        <w:t xml:space="preserve">y become increasingly important, as documented by several recent studies </w:t>
      </w:r>
      <w:r w:rsidRPr="00295E0C">
        <w:rPr>
          <w:rFonts w:ascii="Segoe UI" w:eastAsia="Times New Roman" w:hAnsi="Segoe UI" w:cs="Segoe UI"/>
          <w:sz w:val="24"/>
        </w:rPr>
        <w:t>(</w:t>
      </w:r>
      <w:r w:rsidR="003F1E3C" w:rsidRPr="00295E0C">
        <w:rPr>
          <w:rFonts w:ascii="Segoe UI" w:eastAsia="Times New Roman" w:hAnsi="Segoe UI" w:cs="Segoe UI"/>
          <w:sz w:val="24"/>
        </w:rPr>
        <w:t xml:space="preserve">Edin et al. 2017; Green et al. 2021; </w:t>
      </w:r>
      <w:proofErr w:type="spellStart"/>
      <w:r w:rsidR="00BF48CD" w:rsidRPr="00295E0C">
        <w:rPr>
          <w:rFonts w:ascii="Segoe UI" w:eastAsia="Times New Roman" w:hAnsi="Segoe UI" w:cs="Segoe UI"/>
          <w:sz w:val="24"/>
        </w:rPr>
        <w:t>Henseke</w:t>
      </w:r>
      <w:proofErr w:type="spellEnd"/>
      <w:r w:rsidR="003F1E3C" w:rsidRPr="00295E0C">
        <w:rPr>
          <w:rFonts w:ascii="Segoe UI" w:eastAsia="Times New Roman" w:hAnsi="Segoe UI" w:cs="Segoe UI"/>
          <w:sz w:val="24"/>
        </w:rPr>
        <w:t xml:space="preserve"> and</w:t>
      </w:r>
      <w:r w:rsidR="00BF48CD" w:rsidRPr="00295E0C">
        <w:rPr>
          <w:rFonts w:ascii="Segoe UI" w:eastAsia="Times New Roman" w:hAnsi="Segoe UI" w:cs="Segoe UI"/>
          <w:sz w:val="24"/>
        </w:rPr>
        <w:t xml:space="preserve"> Green 2017;</w:t>
      </w:r>
      <w:r w:rsidR="00A93E72" w:rsidRPr="00295E0C">
        <w:rPr>
          <w:rFonts w:ascii="Segoe UI" w:eastAsia="Times New Roman" w:hAnsi="Segoe UI" w:cs="Segoe UI"/>
          <w:sz w:val="24"/>
        </w:rPr>
        <w:t xml:space="preserve"> Liu</w:t>
      </w:r>
      <w:r w:rsidR="003F1E3C" w:rsidRPr="00295E0C">
        <w:rPr>
          <w:rFonts w:ascii="Segoe UI" w:eastAsia="Times New Roman" w:hAnsi="Segoe UI" w:cs="Segoe UI"/>
          <w:sz w:val="24"/>
        </w:rPr>
        <w:t xml:space="preserve"> and</w:t>
      </w:r>
      <w:r w:rsidR="00A93E72" w:rsidRPr="00295E0C">
        <w:rPr>
          <w:rFonts w:ascii="Segoe UI" w:eastAsia="Times New Roman" w:hAnsi="Segoe UI" w:cs="Segoe UI"/>
          <w:sz w:val="24"/>
        </w:rPr>
        <w:t xml:space="preserve"> </w:t>
      </w:r>
      <w:proofErr w:type="spellStart"/>
      <w:r w:rsidR="00A93E72" w:rsidRPr="00295E0C">
        <w:rPr>
          <w:rFonts w:ascii="Segoe UI" w:eastAsia="Times New Roman" w:hAnsi="Segoe UI" w:cs="Segoe UI"/>
          <w:sz w:val="24"/>
        </w:rPr>
        <w:t>Grusky</w:t>
      </w:r>
      <w:proofErr w:type="spellEnd"/>
      <w:r w:rsidR="00A93E72" w:rsidRPr="00295E0C">
        <w:rPr>
          <w:rFonts w:ascii="Segoe UI" w:eastAsia="Times New Roman" w:hAnsi="Segoe UI" w:cs="Segoe UI"/>
          <w:sz w:val="24"/>
        </w:rPr>
        <w:t xml:space="preserve"> 2013</w:t>
      </w:r>
      <w:r w:rsidRPr="00295E0C">
        <w:rPr>
          <w:rFonts w:ascii="Segoe UI" w:eastAsia="Times New Roman" w:hAnsi="Segoe UI" w:cs="Segoe UI"/>
          <w:sz w:val="24"/>
        </w:rPr>
        <w:t xml:space="preserve">). </w:t>
      </w:r>
      <w:r w:rsidR="00EC522C">
        <w:rPr>
          <w:rFonts w:ascii="Segoe UI" w:eastAsia="Times New Roman" w:hAnsi="Segoe UI" w:cs="Segoe UI"/>
          <w:sz w:val="24"/>
        </w:rPr>
        <w:t>Moreover, e</w:t>
      </w:r>
      <w:r w:rsidRPr="00295E0C">
        <w:rPr>
          <w:rFonts w:ascii="Segoe UI" w:eastAsia="Times New Roman" w:hAnsi="Segoe UI" w:cs="Segoe UI"/>
          <w:sz w:val="24"/>
        </w:rPr>
        <w:t xml:space="preserve">ducation effects on earnings may </w:t>
      </w:r>
      <w:r w:rsidR="00036DC2" w:rsidRPr="00036DC2">
        <w:rPr>
          <w:rFonts w:ascii="Segoe UI" w:eastAsia="Times New Roman" w:hAnsi="Segoe UI" w:cs="Segoe UI"/>
          <w:sz w:val="24"/>
        </w:rPr>
        <w:t>also reflect</w:t>
      </w:r>
      <w:r w:rsidRPr="00295E0C">
        <w:rPr>
          <w:rFonts w:ascii="Segoe UI" w:eastAsia="Times New Roman" w:hAnsi="Segoe UI" w:cs="Segoe UI"/>
          <w:sz w:val="24"/>
        </w:rPr>
        <w:t xml:space="preserve"> occupation-specific technical skills together with general</w:t>
      </w:r>
      <w:r w:rsidR="00707B5F" w:rsidRPr="00295E0C">
        <w:rPr>
          <w:rFonts w:ascii="Segoe UI" w:eastAsia="Times New Roman" w:hAnsi="Segoe UI" w:cs="Segoe UI"/>
          <w:sz w:val="24"/>
        </w:rPr>
        <w:t xml:space="preserve"> cognitive and non-cognitive</w:t>
      </w:r>
      <w:r w:rsidRPr="00295E0C">
        <w:rPr>
          <w:rFonts w:ascii="Segoe UI" w:eastAsia="Times New Roman" w:hAnsi="Segoe UI" w:cs="Segoe UI"/>
          <w:sz w:val="24"/>
        </w:rPr>
        <w:t xml:space="preserve"> skills (</w:t>
      </w:r>
      <w:r w:rsidR="00F93EA0" w:rsidRPr="00295E0C">
        <w:rPr>
          <w:rFonts w:ascii="Segoe UI" w:eastAsia="Times New Roman" w:hAnsi="Segoe UI" w:cs="Segoe UI"/>
          <w:sz w:val="24"/>
        </w:rPr>
        <w:t xml:space="preserve">Alon 2018; </w:t>
      </w:r>
      <w:r w:rsidRPr="00295E0C">
        <w:rPr>
          <w:rFonts w:ascii="Segoe UI" w:eastAsia="Times New Roman" w:hAnsi="Segoe UI" w:cs="Segoe UI"/>
          <w:sz w:val="24"/>
        </w:rPr>
        <w:t>Barone</w:t>
      </w:r>
      <w:r w:rsidR="00F93EA0" w:rsidRPr="00295E0C">
        <w:rPr>
          <w:rFonts w:ascii="Segoe UI" w:eastAsia="Times New Roman" w:hAnsi="Segoe UI" w:cs="Segoe UI"/>
          <w:sz w:val="24"/>
        </w:rPr>
        <w:t xml:space="preserve"> and</w:t>
      </w:r>
      <w:r w:rsidRPr="00295E0C">
        <w:rPr>
          <w:rFonts w:ascii="Segoe UI" w:eastAsia="Times New Roman" w:hAnsi="Segoe UI" w:cs="Segoe UI"/>
          <w:sz w:val="24"/>
        </w:rPr>
        <w:t xml:space="preserve"> van de </w:t>
      </w:r>
      <w:proofErr w:type="spellStart"/>
      <w:r w:rsidRPr="00295E0C">
        <w:rPr>
          <w:rFonts w:ascii="Segoe UI" w:eastAsia="Times New Roman" w:hAnsi="Segoe UI" w:cs="Segoe UI"/>
          <w:sz w:val="24"/>
        </w:rPr>
        <w:t>Werfhosrt</w:t>
      </w:r>
      <w:proofErr w:type="spellEnd"/>
      <w:r w:rsidRPr="00295E0C">
        <w:rPr>
          <w:rFonts w:ascii="Segoe UI" w:eastAsia="Times New Roman" w:hAnsi="Segoe UI" w:cs="Segoe UI"/>
          <w:sz w:val="24"/>
        </w:rPr>
        <w:t xml:space="preserve"> 2011;</w:t>
      </w:r>
      <w:r w:rsidRPr="00295E0C" w:rsidDel="00C14C5C">
        <w:rPr>
          <w:rFonts w:ascii="Segoe UI" w:eastAsia="Times New Roman" w:hAnsi="Segoe UI" w:cs="Segoe UI"/>
          <w:sz w:val="24"/>
        </w:rPr>
        <w:t xml:space="preserve"> </w:t>
      </w:r>
      <w:r w:rsidRPr="00295E0C">
        <w:rPr>
          <w:rFonts w:ascii="Segoe UI" w:eastAsia="Times New Roman" w:hAnsi="Segoe UI" w:cs="Segoe UI"/>
          <w:sz w:val="24"/>
        </w:rPr>
        <w:t>Bell 1973).</w:t>
      </w:r>
      <w:r w:rsidR="007D6985" w:rsidRPr="00295E0C">
        <w:rPr>
          <w:rFonts w:ascii="Segoe UI" w:eastAsia="Times New Roman" w:hAnsi="Segoe UI" w:cs="Segoe UI"/>
          <w:sz w:val="24"/>
        </w:rPr>
        <w:t xml:space="preserve"> </w:t>
      </w:r>
      <w:r w:rsidR="008D2543" w:rsidRPr="00295E0C">
        <w:rPr>
          <w:rFonts w:ascii="Segoe UI" w:eastAsia="Times New Roman" w:hAnsi="Segoe UI" w:cs="Segoe UI"/>
          <w:sz w:val="24"/>
        </w:rPr>
        <w:t>Then</w:t>
      </w:r>
      <w:r w:rsidR="007D6985" w:rsidRPr="00295E0C">
        <w:rPr>
          <w:rFonts w:ascii="Segoe UI" w:eastAsia="Times New Roman" w:hAnsi="Segoe UI" w:cs="Segoe UI"/>
          <w:sz w:val="24"/>
        </w:rPr>
        <w:t>,</w:t>
      </w:r>
      <w:r w:rsidR="008D2543" w:rsidRPr="00295E0C">
        <w:rPr>
          <w:rFonts w:ascii="Segoe UI" w:eastAsia="Times New Roman" w:hAnsi="Segoe UI" w:cs="Segoe UI"/>
          <w:sz w:val="24"/>
        </w:rPr>
        <w:t xml:space="preserve"> i</w:t>
      </w:r>
      <w:r w:rsidR="00906226" w:rsidRPr="00295E0C">
        <w:rPr>
          <w:rFonts w:ascii="Segoe UI" w:eastAsia="Times New Roman" w:hAnsi="Segoe UI" w:cs="Segoe UI"/>
          <w:sz w:val="24"/>
        </w:rPr>
        <w:t>f vocational progra</w:t>
      </w:r>
      <w:r w:rsidR="00E018D5">
        <w:rPr>
          <w:rFonts w:ascii="Segoe UI" w:eastAsia="Times New Roman" w:hAnsi="Segoe UI" w:cs="Segoe UI"/>
          <w:sz w:val="24"/>
        </w:rPr>
        <w:t>m</w:t>
      </w:r>
      <w:r w:rsidR="00906226" w:rsidRPr="00295E0C">
        <w:rPr>
          <w:rFonts w:ascii="Segoe UI" w:eastAsia="Times New Roman" w:hAnsi="Segoe UI" w:cs="Segoe UI"/>
          <w:sz w:val="24"/>
        </w:rPr>
        <w:t xml:space="preserve">s in secondary education decline or become less skill-specific, while the </w:t>
      </w:r>
      <w:r w:rsidR="00342FCA" w:rsidRPr="00342FCA">
        <w:rPr>
          <w:rFonts w:ascii="Segoe UI" w:eastAsia="Times New Roman" w:hAnsi="Segoe UI" w:cs="Segoe UI"/>
          <w:sz w:val="24"/>
        </w:rPr>
        <w:t>specialization</w:t>
      </w:r>
      <w:r w:rsidR="00906226" w:rsidRPr="00295E0C">
        <w:rPr>
          <w:rFonts w:ascii="Segoe UI" w:eastAsia="Times New Roman" w:hAnsi="Segoe UI" w:cs="Segoe UI"/>
          <w:sz w:val="24"/>
        </w:rPr>
        <w:t xml:space="preserve"> of tertiary programs increases </w:t>
      </w:r>
      <w:r w:rsidR="00AE58D9" w:rsidRPr="00295E0C">
        <w:rPr>
          <w:rFonts w:ascii="Segoe UI" w:eastAsia="Times New Roman" w:hAnsi="Segoe UI" w:cs="Segoe UI"/>
          <w:sz w:val="24"/>
        </w:rPr>
        <w:t>(Alon 2018</w:t>
      </w:r>
      <w:r w:rsidR="00906226" w:rsidRPr="00295E0C">
        <w:rPr>
          <w:rFonts w:ascii="Segoe UI" w:eastAsia="Times New Roman" w:hAnsi="Segoe UI" w:cs="Segoe UI"/>
          <w:sz w:val="24"/>
        </w:rPr>
        <w:t xml:space="preserve">), returns to tertiary education can increase even if cognitive skills do not become more relevant for earnings. </w:t>
      </w:r>
      <w:r w:rsidRPr="00054644">
        <w:rPr>
          <w:rFonts w:ascii="Segoe UI" w:eastAsia="Times New Roman" w:hAnsi="Segoe UI" w:cs="Segoe UI"/>
          <w:sz w:val="24"/>
        </w:rPr>
        <w:t xml:space="preserve">Hence, </w:t>
      </w:r>
      <w:r w:rsidR="00EC522C" w:rsidRPr="00054644">
        <w:rPr>
          <w:rFonts w:ascii="Segoe UI" w:eastAsia="Times New Roman" w:hAnsi="Segoe UI" w:cs="Segoe UI"/>
          <w:sz w:val="24"/>
        </w:rPr>
        <w:t xml:space="preserve">the effects of </w:t>
      </w:r>
      <w:r w:rsidR="00802A06" w:rsidRPr="00054644">
        <w:rPr>
          <w:rFonts w:ascii="Segoe UI" w:eastAsia="Times New Roman" w:hAnsi="Segoe UI" w:cs="Segoe UI"/>
          <w:sz w:val="24"/>
        </w:rPr>
        <w:t>education</w:t>
      </w:r>
      <w:r w:rsidR="00EC522C" w:rsidRPr="00054644">
        <w:rPr>
          <w:rFonts w:ascii="Segoe UI" w:eastAsia="Times New Roman" w:hAnsi="Segoe UI" w:cs="Segoe UI"/>
          <w:sz w:val="24"/>
        </w:rPr>
        <w:t>al qualifications</w:t>
      </w:r>
      <w:r w:rsidR="00802A06" w:rsidRPr="00054644">
        <w:rPr>
          <w:rFonts w:ascii="Segoe UI" w:eastAsia="Times New Roman" w:hAnsi="Segoe UI" w:cs="Segoe UI"/>
          <w:sz w:val="24"/>
        </w:rPr>
        <w:t xml:space="preserve"> on earnings and the related time trends </w:t>
      </w:r>
      <w:r w:rsidR="00767240" w:rsidRPr="00054644">
        <w:rPr>
          <w:rFonts w:ascii="Segoe UI" w:eastAsia="Times New Roman" w:hAnsi="Segoe UI" w:cs="Segoe UI"/>
          <w:sz w:val="24"/>
        </w:rPr>
        <w:t>may</w:t>
      </w:r>
      <w:r w:rsidR="00023755" w:rsidRPr="00054644">
        <w:rPr>
          <w:rFonts w:ascii="Segoe UI" w:eastAsia="Times New Roman" w:hAnsi="Segoe UI" w:cs="Segoe UI"/>
          <w:sz w:val="24"/>
        </w:rPr>
        <w:t xml:space="preserve"> not </w:t>
      </w:r>
      <w:r w:rsidR="00906226" w:rsidRPr="00054644">
        <w:rPr>
          <w:rFonts w:ascii="Segoe UI" w:eastAsia="Times New Roman" w:hAnsi="Segoe UI" w:cs="Segoe UI"/>
          <w:sz w:val="24"/>
        </w:rPr>
        <w:t>parallel skill</w:t>
      </w:r>
      <w:r w:rsidR="00EC522C" w:rsidRPr="00054644">
        <w:rPr>
          <w:rFonts w:ascii="Segoe UI" w:eastAsia="Times New Roman" w:hAnsi="Segoe UI" w:cs="Segoe UI"/>
          <w:sz w:val="24"/>
        </w:rPr>
        <w:t xml:space="preserve"> effect and</w:t>
      </w:r>
      <w:r w:rsidR="00906226" w:rsidRPr="00054644">
        <w:rPr>
          <w:rFonts w:ascii="Segoe UI" w:eastAsia="Times New Roman" w:hAnsi="Segoe UI" w:cs="Segoe UI"/>
          <w:sz w:val="24"/>
        </w:rPr>
        <w:t xml:space="preserve"> trends</w:t>
      </w:r>
      <w:r w:rsidRPr="00054644">
        <w:rPr>
          <w:rFonts w:ascii="Segoe UI" w:eastAsia="Times New Roman" w:hAnsi="Segoe UI" w:cs="Segoe UI"/>
          <w:sz w:val="24"/>
        </w:rPr>
        <w:t>. This decoupling of the</w:t>
      </w:r>
      <w:r w:rsidR="00906226" w:rsidRPr="00054644">
        <w:rPr>
          <w:rFonts w:ascii="Segoe UI" w:eastAsia="Times New Roman" w:hAnsi="Segoe UI" w:cs="Segoe UI"/>
          <w:sz w:val="24"/>
        </w:rPr>
        <w:t xml:space="preserve"> respective</w:t>
      </w:r>
      <w:r w:rsidRPr="00054644">
        <w:rPr>
          <w:rFonts w:ascii="Segoe UI" w:eastAsia="Times New Roman" w:hAnsi="Segoe UI" w:cs="Segoe UI"/>
          <w:sz w:val="24"/>
        </w:rPr>
        <w:t xml:space="preserve"> trends</w:t>
      </w:r>
      <w:r w:rsidR="00767240" w:rsidRPr="00054644">
        <w:rPr>
          <w:rFonts w:ascii="Segoe UI" w:eastAsia="Times New Roman" w:hAnsi="Segoe UI" w:cs="Segoe UI"/>
          <w:sz w:val="24"/>
        </w:rPr>
        <w:t xml:space="preserve"> for</w:t>
      </w:r>
      <w:r w:rsidR="000A5CC7" w:rsidRPr="00054644">
        <w:rPr>
          <w:rFonts w:ascii="Segoe UI" w:eastAsia="Times New Roman" w:hAnsi="Segoe UI" w:cs="Segoe UI"/>
          <w:sz w:val="24"/>
        </w:rPr>
        <w:t xml:space="preserve"> returns to</w:t>
      </w:r>
      <w:r w:rsidR="00767240" w:rsidRPr="00054644">
        <w:rPr>
          <w:rFonts w:ascii="Segoe UI" w:eastAsia="Times New Roman" w:hAnsi="Segoe UI" w:cs="Segoe UI"/>
          <w:sz w:val="24"/>
        </w:rPr>
        <w:t xml:space="preserve"> education </w:t>
      </w:r>
      <w:r w:rsidR="00131B77" w:rsidRPr="00054644">
        <w:rPr>
          <w:rFonts w:ascii="Segoe UI" w:eastAsia="Times New Roman" w:hAnsi="Segoe UI" w:cs="Segoe UI"/>
          <w:sz w:val="24"/>
        </w:rPr>
        <w:t xml:space="preserve">(H2a) </w:t>
      </w:r>
      <w:r w:rsidR="00767240" w:rsidRPr="00054644">
        <w:rPr>
          <w:rFonts w:ascii="Segoe UI" w:eastAsia="Times New Roman" w:hAnsi="Segoe UI" w:cs="Segoe UI"/>
          <w:sz w:val="24"/>
        </w:rPr>
        <w:t xml:space="preserve">and </w:t>
      </w:r>
      <w:r w:rsidR="000A5CC7" w:rsidRPr="00054644">
        <w:rPr>
          <w:rFonts w:ascii="Segoe UI" w:eastAsia="Times New Roman" w:hAnsi="Segoe UI" w:cs="Segoe UI"/>
          <w:sz w:val="24"/>
        </w:rPr>
        <w:t xml:space="preserve">to </w:t>
      </w:r>
      <w:r w:rsidR="00767240" w:rsidRPr="00054644">
        <w:rPr>
          <w:rFonts w:ascii="Segoe UI" w:eastAsia="Times New Roman" w:hAnsi="Segoe UI" w:cs="Segoe UI"/>
          <w:sz w:val="24"/>
        </w:rPr>
        <w:t>skills</w:t>
      </w:r>
      <w:r w:rsidRPr="00054644">
        <w:rPr>
          <w:rFonts w:ascii="Segoe UI" w:eastAsia="Times New Roman" w:hAnsi="Segoe UI" w:cs="Segoe UI"/>
          <w:sz w:val="24"/>
        </w:rPr>
        <w:t xml:space="preserve"> l</w:t>
      </w:r>
      <w:r w:rsidR="00131B77" w:rsidRPr="00054644">
        <w:rPr>
          <w:rFonts w:ascii="Segoe UI" w:eastAsia="Times New Roman" w:hAnsi="Segoe UI" w:cs="Segoe UI"/>
          <w:sz w:val="24"/>
        </w:rPr>
        <w:t>eads to the following hypothesis</w:t>
      </w:r>
      <w:r w:rsidRPr="00054644">
        <w:rPr>
          <w:rFonts w:ascii="Segoe UI" w:eastAsia="Times New Roman" w:hAnsi="Segoe UI" w:cs="Segoe UI"/>
          <w:sz w:val="24"/>
        </w:rPr>
        <w:t>:</w:t>
      </w:r>
    </w:p>
    <w:p w14:paraId="334F0BC1" w14:textId="6FE7E82E" w:rsidR="00164820" w:rsidRPr="00054644" w:rsidRDefault="00164820" w:rsidP="00164820">
      <w:pPr>
        <w:spacing w:after="120" w:line="360" w:lineRule="auto"/>
        <w:jc w:val="both"/>
        <w:rPr>
          <w:rFonts w:ascii="Segoe UI" w:eastAsia="Times New Roman" w:hAnsi="Segoe UI" w:cs="Segoe UI"/>
          <w:sz w:val="24"/>
        </w:rPr>
      </w:pPr>
      <w:bookmarkStart w:id="0" w:name="_Hlk121489299"/>
      <w:r w:rsidRPr="00054644">
        <w:rPr>
          <w:rFonts w:ascii="Segoe UI" w:eastAsia="Times New Roman" w:hAnsi="Segoe UI" w:cs="Segoe UI"/>
          <w:sz w:val="24"/>
        </w:rPr>
        <w:t>H3</w:t>
      </w:r>
      <w:r w:rsidR="000E6509" w:rsidRPr="00054644">
        <w:rPr>
          <w:rFonts w:ascii="Segoe UI" w:eastAsia="Times New Roman" w:hAnsi="Segoe UI" w:cs="Segoe UI"/>
          <w:sz w:val="24"/>
        </w:rPr>
        <w:t>b</w:t>
      </w:r>
      <w:r w:rsidRPr="00054644">
        <w:rPr>
          <w:rFonts w:ascii="Segoe UI" w:eastAsia="Times New Roman" w:hAnsi="Segoe UI" w:cs="Segoe UI"/>
          <w:sz w:val="24"/>
        </w:rPr>
        <w:t>: The</w:t>
      </w:r>
      <w:r w:rsidR="00906226" w:rsidRPr="00054644">
        <w:rPr>
          <w:rFonts w:ascii="Segoe UI" w:eastAsia="Times New Roman" w:hAnsi="Segoe UI" w:cs="Segoe UI"/>
          <w:sz w:val="24"/>
        </w:rPr>
        <w:t xml:space="preserve"> association between cognitive skills and earnings has </w:t>
      </w:r>
      <w:r w:rsidR="00023755" w:rsidRPr="00054644">
        <w:rPr>
          <w:rFonts w:ascii="Segoe UI" w:eastAsia="Times New Roman" w:hAnsi="Segoe UI" w:cs="Segoe UI"/>
          <w:sz w:val="24"/>
        </w:rPr>
        <w:t>stayed stable</w:t>
      </w:r>
      <w:r w:rsidRPr="00054644">
        <w:rPr>
          <w:rFonts w:ascii="Segoe UI" w:eastAsia="Times New Roman" w:hAnsi="Segoe UI" w:cs="Segoe UI"/>
          <w:sz w:val="24"/>
        </w:rPr>
        <w:t xml:space="preserve"> in the adult population between </w:t>
      </w:r>
      <w:r w:rsidR="00906226" w:rsidRPr="00054644">
        <w:rPr>
          <w:rFonts w:ascii="Segoe UI" w:eastAsia="Times New Roman" w:hAnsi="Segoe UI" w:cs="Segoe UI"/>
          <w:sz w:val="24"/>
        </w:rPr>
        <w:t xml:space="preserve">1994 and </w:t>
      </w:r>
      <w:r w:rsidRPr="00054644">
        <w:rPr>
          <w:rFonts w:ascii="Segoe UI" w:eastAsia="Times New Roman" w:hAnsi="Segoe UI" w:cs="Segoe UI"/>
          <w:sz w:val="24"/>
        </w:rPr>
        <w:t>2015.</w:t>
      </w:r>
    </w:p>
    <w:bookmarkEnd w:id="0"/>
    <w:p w14:paraId="7A82CA6B" w14:textId="358FEE3D" w:rsidR="00164820" w:rsidRPr="00295E0C" w:rsidRDefault="00164820"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rPr>
        <w:t xml:space="preserve">Contrary to human capital theory, </w:t>
      </w:r>
      <w:r w:rsidR="00F10C79" w:rsidRPr="00F10C79">
        <w:rPr>
          <w:rFonts w:ascii="Segoe UI" w:eastAsia="Times New Roman" w:hAnsi="Segoe UI" w:cs="Segoe UI"/>
          <w:sz w:val="24"/>
        </w:rPr>
        <w:t>signaling</w:t>
      </w:r>
      <w:r w:rsidRPr="00295E0C">
        <w:rPr>
          <w:rFonts w:ascii="Segoe UI" w:eastAsia="Times New Roman" w:hAnsi="Segoe UI" w:cs="Segoe UI"/>
          <w:sz w:val="24"/>
        </w:rPr>
        <w:t xml:space="preserve"> models suggest that education affects earnings primarily because it signals workers’</w:t>
      </w:r>
      <w:r w:rsidR="00906226" w:rsidRPr="00295E0C">
        <w:rPr>
          <w:rFonts w:ascii="Segoe UI" w:eastAsia="Times New Roman" w:hAnsi="Segoe UI" w:cs="Segoe UI"/>
          <w:sz w:val="24"/>
        </w:rPr>
        <w:t xml:space="preserve"> </w:t>
      </w:r>
      <w:r w:rsidR="00023755" w:rsidRPr="00295E0C">
        <w:rPr>
          <w:rFonts w:ascii="Segoe UI" w:eastAsia="Times New Roman" w:hAnsi="Segoe UI" w:cs="Segoe UI"/>
          <w:sz w:val="24"/>
        </w:rPr>
        <w:t>talent</w:t>
      </w:r>
      <w:r w:rsidR="00906226" w:rsidRPr="00295E0C">
        <w:rPr>
          <w:rFonts w:ascii="Segoe UI" w:eastAsia="Times New Roman" w:hAnsi="Segoe UI" w:cs="Segoe UI"/>
          <w:sz w:val="24"/>
        </w:rPr>
        <w:t>,</w:t>
      </w:r>
      <w:r w:rsidRPr="00295E0C">
        <w:rPr>
          <w:rFonts w:ascii="Segoe UI" w:eastAsia="Times New Roman" w:hAnsi="Segoe UI" w:cs="Segoe UI"/>
          <w:sz w:val="24"/>
        </w:rPr>
        <w:t xml:space="preserve"> </w:t>
      </w:r>
      <w:r w:rsidR="00906226" w:rsidRPr="00295E0C">
        <w:rPr>
          <w:rFonts w:ascii="Segoe UI" w:eastAsia="Times New Roman" w:hAnsi="Segoe UI" w:cs="Segoe UI"/>
          <w:sz w:val="24"/>
        </w:rPr>
        <w:t>career orientations</w:t>
      </w:r>
      <w:r w:rsidR="00CB218E">
        <w:rPr>
          <w:rFonts w:ascii="Segoe UI" w:eastAsia="Times New Roman" w:hAnsi="Segoe UI" w:cs="Segoe UI"/>
          <w:sz w:val="24"/>
        </w:rPr>
        <w:t>,</w:t>
      </w:r>
      <w:r w:rsidRPr="00295E0C">
        <w:rPr>
          <w:rFonts w:ascii="Segoe UI" w:eastAsia="Times New Roman" w:hAnsi="Segoe UI" w:cs="Segoe UI"/>
          <w:sz w:val="24"/>
        </w:rPr>
        <w:t xml:space="preserve"> and other individual traits that matter to employers, but that they cannot easily measure in the context of standard hiring pro</w:t>
      </w:r>
      <w:r w:rsidR="00767240" w:rsidRPr="00295E0C">
        <w:rPr>
          <w:rFonts w:ascii="Segoe UI" w:eastAsia="Times New Roman" w:hAnsi="Segoe UI" w:cs="Segoe UI"/>
          <w:sz w:val="24"/>
        </w:rPr>
        <w:t>cedures</w:t>
      </w:r>
      <w:r w:rsidR="009D1C01" w:rsidRPr="00295E0C">
        <w:rPr>
          <w:rFonts w:ascii="Segoe UI" w:eastAsia="Times New Roman" w:hAnsi="Segoe UI" w:cs="Segoe UI"/>
          <w:sz w:val="24"/>
        </w:rPr>
        <w:t xml:space="preserve"> (Spence 1973</w:t>
      </w:r>
      <w:r w:rsidRPr="00295E0C">
        <w:rPr>
          <w:rFonts w:ascii="Segoe UI" w:eastAsia="Times New Roman" w:hAnsi="Segoe UI" w:cs="Segoe UI"/>
          <w:sz w:val="24"/>
        </w:rPr>
        <w:t xml:space="preserve">). </w:t>
      </w:r>
      <w:r w:rsidR="00767240" w:rsidRPr="00295E0C">
        <w:rPr>
          <w:rFonts w:ascii="Segoe UI" w:eastAsia="Times New Roman" w:hAnsi="Segoe UI" w:cs="Segoe UI"/>
          <w:sz w:val="24"/>
        </w:rPr>
        <w:t>However, e</w:t>
      </w:r>
      <w:r w:rsidRPr="00295E0C">
        <w:rPr>
          <w:rFonts w:ascii="Segoe UI" w:eastAsia="Times New Roman" w:hAnsi="Segoe UI" w:cs="Segoe UI"/>
          <w:sz w:val="24"/>
        </w:rPr>
        <w:t>ducation is a signal that can be manipulated</w:t>
      </w:r>
      <w:r w:rsidR="00906226" w:rsidRPr="00295E0C">
        <w:rPr>
          <w:rFonts w:ascii="Segoe UI" w:eastAsia="Times New Roman" w:hAnsi="Segoe UI" w:cs="Segoe UI"/>
          <w:sz w:val="24"/>
        </w:rPr>
        <w:t>, for instance by attending less selective schools and universities,</w:t>
      </w:r>
      <w:r w:rsidRPr="00295E0C">
        <w:rPr>
          <w:rFonts w:ascii="Segoe UI" w:eastAsia="Times New Roman" w:hAnsi="Segoe UI" w:cs="Segoe UI"/>
          <w:sz w:val="24"/>
        </w:rPr>
        <w:t xml:space="preserve"> thus resulting in unc</w:t>
      </w:r>
      <w:r w:rsidR="00906226" w:rsidRPr="00295E0C">
        <w:rPr>
          <w:rFonts w:ascii="Segoe UI" w:eastAsia="Times New Roman" w:hAnsi="Segoe UI" w:cs="Segoe UI"/>
          <w:sz w:val="24"/>
        </w:rPr>
        <w:t>ontrolled educational expansion</w:t>
      </w:r>
      <w:r w:rsidR="00023755" w:rsidRPr="00295E0C">
        <w:rPr>
          <w:rFonts w:ascii="Segoe UI" w:eastAsia="Times New Roman" w:hAnsi="Segoe UI" w:cs="Segoe UI"/>
          <w:sz w:val="24"/>
        </w:rPr>
        <w:t xml:space="preserve"> </w:t>
      </w:r>
      <w:r w:rsidR="009D1C01" w:rsidRPr="00295E0C">
        <w:rPr>
          <w:rFonts w:ascii="Segoe UI" w:eastAsia="Times New Roman" w:hAnsi="Segoe UI" w:cs="Segoe UI"/>
          <w:sz w:val="24"/>
        </w:rPr>
        <w:t>(</w:t>
      </w:r>
      <w:r w:rsidR="008012F0" w:rsidRPr="00295E0C">
        <w:rPr>
          <w:rFonts w:ascii="Segoe UI" w:eastAsia="Times New Roman" w:hAnsi="Segoe UI" w:cs="Segoe UI"/>
          <w:sz w:val="24"/>
        </w:rPr>
        <w:t xml:space="preserve">Arum and </w:t>
      </w:r>
      <w:proofErr w:type="spellStart"/>
      <w:r w:rsidR="008012F0" w:rsidRPr="00295E0C">
        <w:rPr>
          <w:rFonts w:ascii="Segoe UI" w:eastAsia="Times New Roman" w:hAnsi="Segoe UI" w:cs="Segoe UI"/>
          <w:sz w:val="24"/>
        </w:rPr>
        <w:t>Roksa</w:t>
      </w:r>
      <w:proofErr w:type="spellEnd"/>
      <w:r w:rsidR="008012F0" w:rsidRPr="00295E0C">
        <w:rPr>
          <w:rFonts w:ascii="Segoe UI" w:eastAsia="Times New Roman" w:hAnsi="Segoe UI" w:cs="Segoe UI"/>
          <w:sz w:val="24"/>
        </w:rPr>
        <w:t xml:space="preserve"> 2010; </w:t>
      </w:r>
      <w:r w:rsidR="009D1C01" w:rsidRPr="00295E0C">
        <w:rPr>
          <w:rFonts w:ascii="Segoe UI" w:eastAsia="Times New Roman" w:hAnsi="Segoe UI" w:cs="Segoe UI"/>
          <w:sz w:val="24"/>
        </w:rPr>
        <w:t>McGuinness et al. 2009; Spence 1973</w:t>
      </w:r>
      <w:r w:rsidR="00023755" w:rsidRPr="00295E0C">
        <w:rPr>
          <w:rFonts w:ascii="Segoe UI" w:eastAsia="Times New Roman" w:hAnsi="Segoe UI" w:cs="Segoe UI"/>
          <w:sz w:val="24"/>
        </w:rPr>
        <w:t>)</w:t>
      </w:r>
      <w:r w:rsidR="00906226" w:rsidRPr="00295E0C">
        <w:rPr>
          <w:rFonts w:ascii="Segoe UI" w:eastAsia="Times New Roman" w:hAnsi="Segoe UI" w:cs="Segoe UI"/>
          <w:sz w:val="24"/>
        </w:rPr>
        <w:t xml:space="preserve">. </w:t>
      </w:r>
      <w:r w:rsidR="00EC522C">
        <w:rPr>
          <w:rFonts w:ascii="Segoe UI" w:eastAsia="Times New Roman" w:hAnsi="Segoe UI" w:cs="Segoe UI"/>
          <w:sz w:val="24"/>
        </w:rPr>
        <w:t>Hence, b</w:t>
      </w:r>
      <w:r w:rsidR="006A60A5" w:rsidRPr="00295E0C">
        <w:rPr>
          <w:rFonts w:ascii="Segoe UI" w:eastAsia="Times New Roman" w:hAnsi="Segoe UI" w:cs="Segoe UI"/>
          <w:sz w:val="24"/>
        </w:rPr>
        <w:t xml:space="preserve">ased on </w:t>
      </w:r>
      <w:r w:rsidR="00F10C79" w:rsidRPr="00F10C79">
        <w:rPr>
          <w:rFonts w:ascii="Segoe UI" w:eastAsia="Times New Roman" w:hAnsi="Segoe UI" w:cs="Segoe UI"/>
          <w:sz w:val="24"/>
        </w:rPr>
        <w:t>signaling</w:t>
      </w:r>
      <w:r w:rsidR="006A60A5" w:rsidRPr="00295E0C">
        <w:rPr>
          <w:rFonts w:ascii="Segoe UI" w:eastAsia="Times New Roman" w:hAnsi="Segoe UI" w:cs="Segoe UI"/>
          <w:sz w:val="24"/>
        </w:rPr>
        <w:t xml:space="preserve"> models, c</w:t>
      </w:r>
      <w:r w:rsidRPr="00295E0C">
        <w:rPr>
          <w:rFonts w:ascii="Segoe UI" w:eastAsia="Times New Roman" w:hAnsi="Segoe UI" w:cs="Segoe UI"/>
          <w:sz w:val="24"/>
        </w:rPr>
        <w:t xml:space="preserve">redential inflation and </w:t>
      </w:r>
      <w:r w:rsidRPr="00295E0C">
        <w:rPr>
          <w:rFonts w:ascii="Segoe UI" w:eastAsia="Times New Roman" w:hAnsi="Segoe UI" w:cs="Segoe UI"/>
          <w:sz w:val="24"/>
          <w:lang w:val="en-GB"/>
        </w:rPr>
        <w:t>decreasing returns to education are</w:t>
      </w:r>
      <w:r w:rsidR="00EC522C">
        <w:rPr>
          <w:rFonts w:ascii="Segoe UI" w:eastAsia="Times New Roman" w:hAnsi="Segoe UI" w:cs="Segoe UI"/>
          <w:sz w:val="24"/>
          <w:lang w:val="en-GB"/>
        </w:rPr>
        <w:t xml:space="preserve"> </w:t>
      </w:r>
      <w:r w:rsidRPr="00295E0C">
        <w:rPr>
          <w:rFonts w:ascii="Segoe UI" w:eastAsia="Times New Roman" w:hAnsi="Segoe UI" w:cs="Segoe UI"/>
          <w:sz w:val="24"/>
          <w:lang w:val="en-GB"/>
        </w:rPr>
        <w:t>an alter</w:t>
      </w:r>
      <w:r w:rsidR="002029F8" w:rsidRPr="00295E0C">
        <w:rPr>
          <w:rFonts w:ascii="Segoe UI" w:eastAsia="Times New Roman" w:hAnsi="Segoe UI" w:cs="Segoe UI"/>
          <w:sz w:val="24"/>
          <w:lang w:val="en-GB"/>
        </w:rPr>
        <w:t>native plausible scenario, which</w:t>
      </w:r>
      <w:r w:rsidR="00906226" w:rsidRPr="00295E0C">
        <w:rPr>
          <w:rFonts w:ascii="Segoe UI" w:eastAsia="Times New Roman" w:hAnsi="Segoe UI" w:cs="Segoe UI"/>
          <w:sz w:val="24"/>
          <w:lang w:val="en-GB"/>
        </w:rPr>
        <w:t xml:space="preserve"> is corroborated by the above-cited studies pointing to declining </w:t>
      </w:r>
      <w:r w:rsidR="00906226" w:rsidRPr="00295E0C">
        <w:rPr>
          <w:rFonts w:ascii="Segoe UI" w:eastAsia="Times New Roman" w:hAnsi="Segoe UI" w:cs="Segoe UI"/>
          <w:sz w:val="24"/>
          <w:lang w:val="en-GB"/>
        </w:rPr>
        <w:lastRenderedPageBreak/>
        <w:t xml:space="preserve">returns to education in several countries resulting from an excess supply of </w:t>
      </w:r>
      <w:r w:rsidR="002029F8" w:rsidRPr="00295E0C">
        <w:rPr>
          <w:rFonts w:ascii="Segoe UI" w:eastAsia="Times New Roman" w:hAnsi="Segoe UI" w:cs="Segoe UI"/>
          <w:sz w:val="24"/>
          <w:lang w:val="en-GB"/>
        </w:rPr>
        <w:t>high</w:t>
      </w:r>
      <w:proofErr w:type="spellStart"/>
      <w:r w:rsidR="00263611">
        <w:rPr>
          <w:rFonts w:ascii="Segoe UI" w:eastAsia="Times New Roman" w:hAnsi="Segoe UI" w:cs="Segoe UI"/>
          <w:sz w:val="24"/>
        </w:rPr>
        <w:t>ly</w:t>
      </w:r>
      <w:proofErr w:type="spellEnd"/>
      <w:r w:rsidR="00263611">
        <w:rPr>
          <w:rFonts w:ascii="Segoe UI" w:eastAsia="Times New Roman" w:hAnsi="Segoe UI" w:cs="Segoe UI"/>
          <w:sz w:val="24"/>
        </w:rPr>
        <w:t xml:space="preserve"> </w:t>
      </w:r>
      <w:r w:rsidR="00906226" w:rsidRPr="00295E0C">
        <w:rPr>
          <w:rFonts w:ascii="Segoe UI" w:eastAsia="Times New Roman" w:hAnsi="Segoe UI" w:cs="Segoe UI"/>
          <w:sz w:val="24"/>
        </w:rPr>
        <w:t>educated workers. These</w:t>
      </w:r>
      <w:r w:rsidRPr="00295E0C">
        <w:rPr>
          <w:rFonts w:ascii="Segoe UI" w:eastAsia="Times New Roman" w:hAnsi="Segoe UI" w:cs="Segoe UI"/>
          <w:sz w:val="24"/>
        </w:rPr>
        <w:t xml:space="preserve"> arguments lead to the following competing hypothesis:</w:t>
      </w:r>
    </w:p>
    <w:p w14:paraId="069C6CE0" w14:textId="3032D49A" w:rsidR="00164820" w:rsidRPr="00295E0C" w:rsidRDefault="00164820" w:rsidP="00DD11B9">
      <w:pPr>
        <w:jc w:val="both"/>
        <w:rPr>
          <w:rFonts w:ascii="Segoe UI" w:eastAsia="Times New Roman" w:hAnsi="Segoe UI" w:cs="Segoe UI"/>
          <w:sz w:val="24"/>
        </w:rPr>
      </w:pPr>
      <w:bookmarkStart w:id="1" w:name="_Hlk121489314"/>
      <w:r w:rsidRPr="00295E0C">
        <w:rPr>
          <w:rFonts w:ascii="Segoe UI" w:eastAsia="Times New Roman" w:hAnsi="Segoe UI" w:cs="Segoe UI"/>
          <w:sz w:val="24"/>
        </w:rPr>
        <w:t>H</w:t>
      </w:r>
      <w:r w:rsidR="000E6509" w:rsidRPr="00295E0C">
        <w:rPr>
          <w:rFonts w:ascii="Segoe UI" w:eastAsia="Times New Roman" w:hAnsi="Segoe UI" w:cs="Segoe UI"/>
          <w:sz w:val="24"/>
        </w:rPr>
        <w:t>2</w:t>
      </w:r>
      <w:r w:rsidR="00637F95" w:rsidRPr="00295E0C">
        <w:rPr>
          <w:rFonts w:ascii="Segoe UI" w:eastAsia="Times New Roman" w:hAnsi="Segoe UI" w:cs="Segoe UI"/>
          <w:sz w:val="24"/>
        </w:rPr>
        <w:t>b</w:t>
      </w:r>
      <w:r w:rsidRPr="00295E0C">
        <w:rPr>
          <w:rFonts w:ascii="Segoe UI" w:eastAsia="Times New Roman" w:hAnsi="Segoe UI" w:cs="Segoe UI"/>
          <w:sz w:val="24"/>
        </w:rPr>
        <w:t>: The association between education</w:t>
      </w:r>
      <w:r w:rsidR="002029F8" w:rsidRPr="00295E0C">
        <w:rPr>
          <w:rFonts w:ascii="Segoe UI" w:eastAsia="Times New Roman" w:hAnsi="Segoe UI" w:cs="Segoe UI"/>
          <w:sz w:val="24"/>
        </w:rPr>
        <w:t>al attainment</w:t>
      </w:r>
      <w:r w:rsidRPr="00295E0C">
        <w:rPr>
          <w:rFonts w:ascii="Segoe UI" w:eastAsia="Times New Roman" w:hAnsi="Segoe UI" w:cs="Segoe UI"/>
          <w:sz w:val="24"/>
        </w:rPr>
        <w:t xml:space="preserve"> and earnings</w:t>
      </w:r>
      <w:r w:rsidR="00906226" w:rsidRPr="00295E0C">
        <w:rPr>
          <w:rFonts w:ascii="Segoe UI" w:eastAsia="Times New Roman" w:hAnsi="Segoe UI" w:cs="Segoe UI"/>
          <w:sz w:val="24"/>
        </w:rPr>
        <w:t xml:space="preserve"> has</w:t>
      </w:r>
      <w:r w:rsidRPr="00295E0C">
        <w:rPr>
          <w:rFonts w:ascii="Segoe UI" w:eastAsia="Times New Roman" w:hAnsi="Segoe UI" w:cs="Segoe UI"/>
          <w:sz w:val="24"/>
        </w:rPr>
        <w:t xml:space="preserve"> declined in the adult population between 1994 and 2015.</w:t>
      </w:r>
    </w:p>
    <w:bookmarkEnd w:id="1"/>
    <w:p w14:paraId="3A09868C" w14:textId="6DB35A85" w:rsidR="00164820" w:rsidRPr="00295E0C" w:rsidRDefault="00164820"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rPr>
        <w:t xml:space="preserve">We can see now why a reduction of social inequalities in educational attainment may not carry over into a reduced influence of </w:t>
      </w:r>
      <w:r w:rsidR="00906226" w:rsidRPr="00295E0C">
        <w:rPr>
          <w:rFonts w:ascii="Segoe UI" w:eastAsia="Times New Roman" w:hAnsi="Segoe UI" w:cs="Segoe UI"/>
          <w:sz w:val="24"/>
        </w:rPr>
        <w:t>parental education</w:t>
      </w:r>
      <w:r w:rsidRPr="00295E0C">
        <w:rPr>
          <w:rFonts w:ascii="Segoe UI" w:eastAsia="Times New Roman" w:hAnsi="Segoe UI" w:cs="Segoe UI"/>
          <w:sz w:val="24"/>
        </w:rPr>
        <w:t xml:space="preserve"> on earnings. First, social inequalities in skill</w:t>
      </w:r>
      <w:r w:rsidR="008E44A0" w:rsidRPr="00295E0C">
        <w:rPr>
          <w:rFonts w:ascii="Segoe UI" w:eastAsia="Times New Roman" w:hAnsi="Segoe UI" w:cs="Segoe UI"/>
          <w:sz w:val="24"/>
        </w:rPr>
        <w:t xml:space="preserve"> </w:t>
      </w:r>
      <w:r w:rsidR="001A15FE" w:rsidRPr="00295E0C">
        <w:rPr>
          <w:rFonts w:ascii="Segoe UI" w:eastAsia="Times New Roman" w:hAnsi="Segoe UI" w:cs="Segoe UI"/>
          <w:sz w:val="24"/>
        </w:rPr>
        <w:t>accumulation</w:t>
      </w:r>
      <w:r w:rsidRPr="00295E0C">
        <w:rPr>
          <w:rFonts w:ascii="Segoe UI" w:eastAsia="Times New Roman" w:hAnsi="Segoe UI" w:cs="Segoe UI"/>
          <w:sz w:val="24"/>
        </w:rPr>
        <w:t xml:space="preserve"> may not decline </w:t>
      </w:r>
      <w:r w:rsidR="002029F8" w:rsidRPr="00295E0C">
        <w:rPr>
          <w:rFonts w:ascii="Segoe UI" w:eastAsia="Times New Roman" w:hAnsi="Segoe UI" w:cs="Segoe UI"/>
          <w:sz w:val="24"/>
        </w:rPr>
        <w:t>despite</w:t>
      </w:r>
      <w:r w:rsidRPr="00295E0C">
        <w:rPr>
          <w:rFonts w:ascii="Segoe UI" w:eastAsia="Times New Roman" w:hAnsi="Segoe UI" w:cs="Segoe UI"/>
          <w:sz w:val="24"/>
        </w:rPr>
        <w:t xml:space="preserve"> educational </w:t>
      </w:r>
      <w:r w:rsidR="00E83892" w:rsidRPr="00E83892">
        <w:rPr>
          <w:rFonts w:ascii="Segoe UI" w:eastAsia="Times New Roman" w:hAnsi="Segoe UI" w:cs="Segoe UI"/>
          <w:sz w:val="24"/>
        </w:rPr>
        <w:t>equalization</w:t>
      </w:r>
      <w:r w:rsidRPr="00295E0C">
        <w:rPr>
          <w:rFonts w:ascii="Segoe UI" w:eastAsia="Times New Roman" w:hAnsi="Segoe UI" w:cs="Segoe UI"/>
          <w:sz w:val="24"/>
        </w:rPr>
        <w:t xml:space="preserve"> (H1a and H1b). If earnings are responsive to</w:t>
      </w:r>
      <w:r w:rsidR="00707B5F" w:rsidRPr="00295E0C">
        <w:rPr>
          <w:rFonts w:ascii="Segoe UI" w:eastAsia="Times New Roman" w:hAnsi="Segoe UI" w:cs="Segoe UI"/>
          <w:sz w:val="24"/>
        </w:rPr>
        <w:t xml:space="preserve"> cognitive</w:t>
      </w:r>
      <w:r w:rsidRPr="00295E0C">
        <w:rPr>
          <w:rFonts w:ascii="Segoe UI" w:eastAsia="Times New Roman" w:hAnsi="Segoe UI" w:cs="Segoe UI"/>
          <w:sz w:val="24"/>
        </w:rPr>
        <w:t xml:space="preserve"> skills</w:t>
      </w:r>
      <w:r w:rsidR="00E83892">
        <w:rPr>
          <w:rFonts w:ascii="Segoe UI" w:eastAsia="Times New Roman" w:hAnsi="Segoe UI" w:cs="Segoe UI"/>
          <w:sz w:val="24"/>
        </w:rPr>
        <w:t>,</w:t>
      </w:r>
      <w:r w:rsidRPr="00295E0C">
        <w:rPr>
          <w:rFonts w:ascii="Segoe UI" w:eastAsia="Times New Roman" w:hAnsi="Segoe UI" w:cs="Segoe UI"/>
          <w:sz w:val="24"/>
        </w:rPr>
        <w:t xml:space="preserve"> as supposed by human capital theory and SBTC, </w:t>
      </w:r>
      <w:r w:rsidR="008E44A0" w:rsidRPr="00295E0C">
        <w:rPr>
          <w:rFonts w:ascii="Segoe UI" w:eastAsia="Times New Roman" w:hAnsi="Segoe UI" w:cs="Segoe UI"/>
          <w:sz w:val="24"/>
        </w:rPr>
        <w:t>parents’</w:t>
      </w:r>
      <w:r w:rsidRPr="00295E0C">
        <w:rPr>
          <w:rFonts w:ascii="Segoe UI" w:eastAsia="Times New Roman" w:hAnsi="Segoe UI" w:cs="Segoe UI"/>
          <w:sz w:val="24"/>
        </w:rPr>
        <w:t xml:space="preserve"> </w:t>
      </w:r>
      <w:r w:rsidR="008E44A0" w:rsidRPr="00295E0C">
        <w:rPr>
          <w:rFonts w:ascii="Segoe UI" w:eastAsia="Times New Roman" w:hAnsi="Segoe UI" w:cs="Segoe UI"/>
          <w:sz w:val="24"/>
        </w:rPr>
        <w:t>education</w:t>
      </w:r>
      <w:r w:rsidRPr="00295E0C">
        <w:rPr>
          <w:rFonts w:ascii="Segoe UI" w:eastAsia="Times New Roman" w:hAnsi="Segoe UI" w:cs="Segoe UI"/>
          <w:sz w:val="24"/>
        </w:rPr>
        <w:t xml:space="preserve"> may persistently </w:t>
      </w:r>
      <w:r w:rsidR="001A15FE" w:rsidRPr="00295E0C">
        <w:rPr>
          <w:rFonts w:ascii="Segoe UI" w:eastAsia="Times New Roman" w:hAnsi="Segoe UI" w:cs="Segoe UI"/>
          <w:sz w:val="24"/>
        </w:rPr>
        <w:t>affect</w:t>
      </w:r>
      <w:r w:rsidRPr="00295E0C">
        <w:rPr>
          <w:rFonts w:ascii="Segoe UI" w:eastAsia="Times New Roman" w:hAnsi="Segoe UI" w:cs="Segoe UI"/>
          <w:sz w:val="24"/>
        </w:rPr>
        <w:t xml:space="preserve"> children’s earnings. Second,</w:t>
      </w:r>
      <w:r w:rsidR="001A15FE" w:rsidRPr="00295E0C">
        <w:rPr>
          <w:rFonts w:ascii="Segoe UI" w:eastAsia="Times New Roman" w:hAnsi="Segoe UI" w:cs="Segoe UI"/>
          <w:sz w:val="24"/>
        </w:rPr>
        <w:t xml:space="preserve"> while</w:t>
      </w:r>
      <w:r w:rsidRPr="00295E0C">
        <w:rPr>
          <w:rFonts w:ascii="Segoe UI" w:eastAsia="Times New Roman" w:hAnsi="Segoe UI" w:cs="Segoe UI"/>
          <w:sz w:val="24"/>
        </w:rPr>
        <w:t xml:space="preserve"> SBTC </w:t>
      </w:r>
      <w:r w:rsidR="001A15FE" w:rsidRPr="00295E0C">
        <w:rPr>
          <w:rFonts w:ascii="Segoe UI" w:eastAsia="Times New Roman" w:hAnsi="Segoe UI" w:cs="Segoe UI"/>
          <w:sz w:val="24"/>
        </w:rPr>
        <w:t>predicts</w:t>
      </w:r>
      <w:r w:rsidR="004A6687" w:rsidRPr="00295E0C">
        <w:rPr>
          <w:rFonts w:ascii="Segoe UI" w:eastAsia="Times New Roman" w:hAnsi="Segoe UI" w:cs="Segoe UI"/>
          <w:sz w:val="24"/>
        </w:rPr>
        <w:t xml:space="preserve"> </w:t>
      </w:r>
      <w:r w:rsidRPr="00295E0C">
        <w:rPr>
          <w:rFonts w:ascii="Segoe UI" w:eastAsia="Times New Roman" w:hAnsi="Segoe UI" w:cs="Segoe UI"/>
          <w:sz w:val="24"/>
        </w:rPr>
        <w:t>that</w:t>
      </w:r>
      <w:r w:rsidR="001A15FE" w:rsidRPr="00295E0C">
        <w:rPr>
          <w:rFonts w:ascii="Segoe UI" w:eastAsia="Times New Roman" w:hAnsi="Segoe UI" w:cs="Segoe UI"/>
          <w:sz w:val="24"/>
        </w:rPr>
        <w:t xml:space="preserve"> </w:t>
      </w:r>
      <w:r w:rsidRPr="00295E0C">
        <w:rPr>
          <w:rFonts w:ascii="Segoe UI" w:eastAsia="Times New Roman" w:hAnsi="Segoe UI" w:cs="Segoe UI"/>
          <w:sz w:val="24"/>
        </w:rPr>
        <w:t>returns to</w:t>
      </w:r>
      <w:r w:rsidR="001A15FE" w:rsidRPr="00295E0C">
        <w:rPr>
          <w:rFonts w:ascii="Segoe UI" w:eastAsia="Times New Roman" w:hAnsi="Segoe UI" w:cs="Segoe UI"/>
          <w:sz w:val="24"/>
        </w:rPr>
        <w:t xml:space="preserve"> both</w:t>
      </w:r>
      <w:r w:rsidRPr="00295E0C">
        <w:rPr>
          <w:rFonts w:ascii="Segoe UI" w:eastAsia="Times New Roman" w:hAnsi="Segoe UI" w:cs="Segoe UI"/>
          <w:sz w:val="24"/>
        </w:rPr>
        <w:t xml:space="preserve"> education and</w:t>
      </w:r>
      <w:r w:rsidR="001A15FE" w:rsidRPr="00295E0C">
        <w:rPr>
          <w:rFonts w:ascii="Segoe UI" w:eastAsia="Times New Roman" w:hAnsi="Segoe UI" w:cs="Segoe UI"/>
          <w:sz w:val="24"/>
        </w:rPr>
        <w:t xml:space="preserve"> </w:t>
      </w:r>
      <w:r w:rsidR="008E44A0" w:rsidRPr="00295E0C">
        <w:rPr>
          <w:rFonts w:ascii="Segoe UI" w:eastAsia="Times New Roman" w:hAnsi="Segoe UI" w:cs="Segoe UI"/>
          <w:sz w:val="24"/>
        </w:rPr>
        <w:t xml:space="preserve">cognitive </w:t>
      </w:r>
      <w:r w:rsidRPr="00295E0C">
        <w:rPr>
          <w:rFonts w:ascii="Segoe UI" w:eastAsia="Times New Roman" w:hAnsi="Segoe UI" w:cs="Segoe UI"/>
          <w:sz w:val="24"/>
        </w:rPr>
        <w:t>skills increas</w:t>
      </w:r>
      <w:r w:rsidR="001A15FE" w:rsidRPr="00295E0C">
        <w:rPr>
          <w:rFonts w:ascii="Segoe UI" w:eastAsia="Times New Roman" w:hAnsi="Segoe UI" w:cs="Segoe UI"/>
          <w:sz w:val="24"/>
        </w:rPr>
        <w:t>e over time (H2a and H</w:t>
      </w:r>
      <w:r w:rsidR="000E6509" w:rsidRPr="00295E0C">
        <w:rPr>
          <w:rFonts w:ascii="Segoe UI" w:eastAsia="Times New Roman" w:hAnsi="Segoe UI" w:cs="Segoe UI"/>
          <w:sz w:val="24"/>
        </w:rPr>
        <w:t>3a</w:t>
      </w:r>
      <w:r w:rsidR="001A15FE" w:rsidRPr="00295E0C">
        <w:rPr>
          <w:rFonts w:ascii="Segoe UI" w:eastAsia="Times New Roman" w:hAnsi="Segoe UI" w:cs="Segoe UI"/>
          <w:sz w:val="24"/>
        </w:rPr>
        <w:t xml:space="preserve">), </w:t>
      </w:r>
      <w:r w:rsidRPr="00295E0C">
        <w:rPr>
          <w:rFonts w:ascii="Segoe UI" w:eastAsia="Times New Roman" w:hAnsi="Segoe UI" w:cs="Segoe UI"/>
          <w:sz w:val="24"/>
        </w:rPr>
        <w:t xml:space="preserve">a broader understanding of education effects </w:t>
      </w:r>
      <w:r w:rsidR="00D05EE0" w:rsidRPr="00295E0C">
        <w:rPr>
          <w:rFonts w:ascii="Segoe UI" w:eastAsia="Times New Roman" w:hAnsi="Segoe UI" w:cs="Segoe UI"/>
          <w:sz w:val="24"/>
        </w:rPr>
        <w:t>referring to</w:t>
      </w:r>
      <w:r w:rsidRPr="00295E0C">
        <w:rPr>
          <w:rFonts w:ascii="Segoe UI" w:eastAsia="Times New Roman" w:hAnsi="Segoe UI" w:cs="Segoe UI"/>
          <w:sz w:val="24"/>
        </w:rPr>
        <w:t xml:space="preserve"> non-cognitive or technical skills is compatible with a decoupling of</w:t>
      </w:r>
      <w:r w:rsidR="00D05EE0" w:rsidRPr="00295E0C">
        <w:rPr>
          <w:rFonts w:ascii="Segoe UI" w:eastAsia="Times New Roman" w:hAnsi="Segoe UI" w:cs="Segoe UI"/>
          <w:sz w:val="24"/>
        </w:rPr>
        <w:t xml:space="preserve"> the</w:t>
      </w:r>
      <w:r w:rsidRPr="00295E0C">
        <w:rPr>
          <w:rFonts w:ascii="Segoe UI" w:eastAsia="Times New Roman" w:hAnsi="Segoe UI" w:cs="Segoe UI"/>
          <w:sz w:val="24"/>
        </w:rPr>
        <w:t xml:space="preserve"> trends for education and</w:t>
      </w:r>
      <w:r w:rsidR="00707B5F" w:rsidRPr="00295E0C">
        <w:rPr>
          <w:rFonts w:ascii="Segoe UI" w:eastAsia="Times New Roman" w:hAnsi="Segoe UI" w:cs="Segoe UI"/>
          <w:sz w:val="24"/>
        </w:rPr>
        <w:t xml:space="preserve"> cognitive</w:t>
      </w:r>
      <w:r w:rsidRPr="00295E0C">
        <w:rPr>
          <w:rFonts w:ascii="Segoe UI" w:eastAsia="Times New Roman" w:hAnsi="Segoe UI" w:cs="Segoe UI"/>
          <w:sz w:val="24"/>
        </w:rPr>
        <w:t xml:space="preserve"> skills (H</w:t>
      </w:r>
      <w:r w:rsidR="000E6509" w:rsidRPr="00295E0C">
        <w:rPr>
          <w:rFonts w:ascii="Segoe UI" w:eastAsia="Times New Roman" w:hAnsi="Segoe UI" w:cs="Segoe UI"/>
          <w:sz w:val="24"/>
        </w:rPr>
        <w:t>3b</w:t>
      </w:r>
      <w:r w:rsidRPr="00295E0C">
        <w:rPr>
          <w:rFonts w:ascii="Segoe UI" w:eastAsia="Times New Roman" w:hAnsi="Segoe UI" w:cs="Segoe UI"/>
          <w:sz w:val="24"/>
        </w:rPr>
        <w:t xml:space="preserve">). Finally, </w:t>
      </w:r>
      <w:r w:rsidR="00AC2A61" w:rsidRPr="00295E0C">
        <w:rPr>
          <w:rFonts w:ascii="Segoe UI" w:eastAsia="Times New Roman" w:hAnsi="Segoe UI" w:cs="Segoe UI"/>
          <w:sz w:val="24"/>
        </w:rPr>
        <w:t xml:space="preserve">based on </w:t>
      </w:r>
      <w:r w:rsidR="00E83892" w:rsidRPr="00E83892">
        <w:rPr>
          <w:rFonts w:ascii="Segoe UI" w:eastAsia="Times New Roman" w:hAnsi="Segoe UI" w:cs="Segoe UI"/>
          <w:sz w:val="24"/>
        </w:rPr>
        <w:t>signaling</w:t>
      </w:r>
      <w:r w:rsidR="008E44A0" w:rsidRPr="00295E0C">
        <w:rPr>
          <w:rFonts w:ascii="Segoe UI" w:eastAsia="Times New Roman" w:hAnsi="Segoe UI" w:cs="Segoe UI"/>
          <w:sz w:val="24"/>
        </w:rPr>
        <w:t xml:space="preserve"> models </w:t>
      </w:r>
      <w:r w:rsidR="00AC2A61" w:rsidRPr="00295E0C">
        <w:rPr>
          <w:rFonts w:ascii="Segoe UI" w:eastAsia="Times New Roman" w:hAnsi="Segoe UI" w:cs="Segoe UI"/>
          <w:sz w:val="24"/>
        </w:rPr>
        <w:t xml:space="preserve">we can expect that credential inflation </w:t>
      </w:r>
      <w:r w:rsidRPr="00295E0C">
        <w:rPr>
          <w:rFonts w:ascii="Segoe UI" w:eastAsia="Times New Roman" w:hAnsi="Segoe UI" w:cs="Segoe UI"/>
          <w:sz w:val="24"/>
        </w:rPr>
        <w:t>weaken</w:t>
      </w:r>
      <w:r w:rsidR="00AC2A61" w:rsidRPr="00295E0C">
        <w:rPr>
          <w:rFonts w:ascii="Segoe UI" w:eastAsia="Times New Roman" w:hAnsi="Segoe UI" w:cs="Segoe UI"/>
          <w:sz w:val="24"/>
        </w:rPr>
        <w:t>s</w:t>
      </w:r>
      <w:r w:rsidRPr="00295E0C">
        <w:rPr>
          <w:rFonts w:ascii="Segoe UI" w:eastAsia="Times New Roman" w:hAnsi="Segoe UI" w:cs="Segoe UI"/>
          <w:sz w:val="24"/>
        </w:rPr>
        <w:t xml:space="preserve"> returns to education (H</w:t>
      </w:r>
      <w:r w:rsidR="000E6509" w:rsidRPr="00295E0C">
        <w:rPr>
          <w:rFonts w:ascii="Segoe UI" w:eastAsia="Times New Roman" w:hAnsi="Segoe UI" w:cs="Segoe UI"/>
          <w:sz w:val="24"/>
        </w:rPr>
        <w:t>2</w:t>
      </w:r>
      <w:r w:rsidR="00637F95" w:rsidRPr="00295E0C">
        <w:rPr>
          <w:rFonts w:ascii="Segoe UI" w:eastAsia="Times New Roman" w:hAnsi="Segoe UI" w:cs="Segoe UI"/>
          <w:sz w:val="24"/>
        </w:rPr>
        <w:t>b</w:t>
      </w:r>
      <w:r w:rsidRPr="00295E0C">
        <w:rPr>
          <w:rFonts w:ascii="Segoe UI" w:eastAsia="Times New Roman" w:hAnsi="Segoe UI" w:cs="Segoe UI"/>
          <w:sz w:val="24"/>
        </w:rPr>
        <w:t>)</w:t>
      </w:r>
      <w:r w:rsidR="00EC522C">
        <w:rPr>
          <w:rFonts w:ascii="Segoe UI" w:eastAsia="Times New Roman" w:hAnsi="Segoe UI" w:cs="Segoe UI"/>
          <w:sz w:val="24"/>
        </w:rPr>
        <w:t>,</w:t>
      </w:r>
      <w:r w:rsidRPr="00295E0C">
        <w:rPr>
          <w:rFonts w:ascii="Segoe UI" w:eastAsia="Times New Roman" w:hAnsi="Segoe UI" w:cs="Segoe UI"/>
          <w:sz w:val="24"/>
        </w:rPr>
        <w:t xml:space="preserve"> thus </w:t>
      </w:r>
      <w:r w:rsidR="00AC2A61" w:rsidRPr="00295E0C">
        <w:rPr>
          <w:rFonts w:ascii="Segoe UI" w:eastAsia="Times New Roman" w:hAnsi="Segoe UI" w:cs="Segoe UI"/>
          <w:sz w:val="24"/>
        </w:rPr>
        <w:t>attenuating</w:t>
      </w:r>
      <w:r w:rsidRPr="00295E0C">
        <w:rPr>
          <w:rFonts w:ascii="Segoe UI" w:eastAsia="Times New Roman" w:hAnsi="Segoe UI" w:cs="Segoe UI"/>
          <w:sz w:val="24"/>
        </w:rPr>
        <w:t xml:space="preserve"> the effects of educational </w:t>
      </w:r>
      <w:r w:rsidR="00E83892" w:rsidRPr="00E83892">
        <w:rPr>
          <w:rFonts w:ascii="Segoe UI" w:eastAsia="Times New Roman" w:hAnsi="Segoe UI" w:cs="Segoe UI"/>
          <w:sz w:val="24"/>
        </w:rPr>
        <w:t>equalization</w:t>
      </w:r>
      <w:r w:rsidRPr="00295E0C">
        <w:rPr>
          <w:rFonts w:ascii="Segoe UI" w:eastAsia="Times New Roman" w:hAnsi="Segoe UI" w:cs="Segoe UI"/>
          <w:sz w:val="24"/>
        </w:rPr>
        <w:t xml:space="preserve">.        </w:t>
      </w:r>
    </w:p>
    <w:p w14:paraId="142E0372" w14:textId="6372B589" w:rsidR="00224781" w:rsidRPr="00295E0C" w:rsidRDefault="00AC2A61" w:rsidP="00164820">
      <w:pPr>
        <w:spacing w:after="120" w:line="360" w:lineRule="auto"/>
        <w:jc w:val="both"/>
        <w:rPr>
          <w:rFonts w:ascii="Segoe UI" w:eastAsia="Times New Roman" w:hAnsi="Segoe UI" w:cs="Segoe UI"/>
          <w:bCs/>
          <w:sz w:val="24"/>
          <w:szCs w:val="24"/>
        </w:rPr>
      </w:pPr>
      <w:r w:rsidRPr="00295E0C">
        <w:rPr>
          <w:rFonts w:ascii="Segoe UI" w:eastAsia="Times New Roman" w:hAnsi="Segoe UI" w:cs="Segoe UI"/>
          <w:sz w:val="24"/>
        </w:rPr>
        <w:t>It should</w:t>
      </w:r>
      <w:r w:rsidR="00005F6A" w:rsidRPr="00295E0C">
        <w:rPr>
          <w:rFonts w:ascii="Segoe UI" w:eastAsia="Times New Roman" w:hAnsi="Segoe UI" w:cs="Segoe UI"/>
          <w:sz w:val="24"/>
        </w:rPr>
        <w:t xml:space="preserve"> be noted that </w:t>
      </w:r>
      <w:proofErr w:type="gramStart"/>
      <w:r w:rsidR="00005F6A" w:rsidRPr="00295E0C">
        <w:rPr>
          <w:rFonts w:ascii="Segoe UI" w:eastAsia="Times New Roman" w:hAnsi="Segoe UI" w:cs="Segoe UI"/>
          <w:sz w:val="24"/>
        </w:rPr>
        <w:t>a</w:t>
      </w:r>
      <w:r w:rsidR="00F14CBC" w:rsidRPr="00295E0C">
        <w:rPr>
          <w:rFonts w:ascii="Segoe UI" w:eastAsia="Times New Roman" w:hAnsi="Segoe UI" w:cs="Segoe UI"/>
          <w:sz w:val="24"/>
        </w:rPr>
        <w:t>ll</w:t>
      </w:r>
      <w:r w:rsidR="00E83892">
        <w:rPr>
          <w:rFonts w:ascii="Segoe UI" w:eastAsia="Times New Roman" w:hAnsi="Segoe UI" w:cs="Segoe UI"/>
          <w:sz w:val="24"/>
        </w:rPr>
        <w:t xml:space="preserve"> of</w:t>
      </w:r>
      <w:proofErr w:type="gramEnd"/>
      <w:r w:rsidR="00F14CBC" w:rsidRPr="00295E0C">
        <w:rPr>
          <w:rFonts w:ascii="Segoe UI" w:eastAsia="Times New Roman" w:hAnsi="Segoe UI" w:cs="Segoe UI"/>
          <w:sz w:val="24"/>
        </w:rPr>
        <w:t xml:space="preserve"> these trends may </w:t>
      </w:r>
      <w:r w:rsidR="00005F6A" w:rsidRPr="00295E0C">
        <w:rPr>
          <w:rFonts w:ascii="Segoe UI" w:eastAsia="Times New Roman" w:hAnsi="Segoe UI" w:cs="Segoe UI"/>
          <w:sz w:val="24"/>
        </w:rPr>
        <w:t>differ</w:t>
      </w:r>
      <w:r w:rsidR="00224781" w:rsidRPr="00295E0C">
        <w:rPr>
          <w:rFonts w:ascii="Segoe UI" w:eastAsia="Times New Roman" w:hAnsi="Segoe UI" w:cs="Segoe UI"/>
          <w:sz w:val="24"/>
        </w:rPr>
        <w:t xml:space="preserve"> across countries depending on their </w:t>
      </w:r>
      <w:r w:rsidR="00F14CBC" w:rsidRPr="00295E0C">
        <w:rPr>
          <w:rFonts w:ascii="Segoe UI" w:eastAsia="Times New Roman" w:hAnsi="Segoe UI" w:cs="Segoe UI"/>
          <w:sz w:val="24"/>
        </w:rPr>
        <w:t>i</w:t>
      </w:r>
      <w:r w:rsidR="00224781" w:rsidRPr="00295E0C">
        <w:rPr>
          <w:rFonts w:ascii="Segoe UI" w:eastAsia="Times New Roman" w:hAnsi="Segoe UI" w:cs="Segoe UI"/>
          <w:sz w:val="24"/>
        </w:rPr>
        <w:t>nstitutional arrangements</w:t>
      </w:r>
      <w:r w:rsidR="009D1C01" w:rsidRPr="00295E0C">
        <w:rPr>
          <w:rFonts w:ascii="Segoe UI" w:eastAsia="Times New Roman" w:hAnsi="Segoe UI" w:cs="Segoe UI"/>
          <w:sz w:val="24"/>
        </w:rPr>
        <w:t xml:space="preserve"> (Breen</w:t>
      </w:r>
      <w:r w:rsidR="008012F0" w:rsidRPr="00295E0C">
        <w:rPr>
          <w:rFonts w:ascii="Segoe UI" w:eastAsia="Times New Roman" w:hAnsi="Segoe UI" w:cs="Segoe UI"/>
          <w:sz w:val="24"/>
        </w:rPr>
        <w:t xml:space="preserve"> and</w:t>
      </w:r>
      <w:r w:rsidR="009D1C01" w:rsidRPr="00295E0C">
        <w:rPr>
          <w:rFonts w:ascii="Segoe UI" w:eastAsia="Times New Roman" w:hAnsi="Segoe UI" w:cs="Segoe UI"/>
          <w:sz w:val="24"/>
        </w:rPr>
        <w:t xml:space="preserve"> M</w:t>
      </w:r>
      <w:r w:rsidR="009D1C01" w:rsidRPr="00295E0C">
        <w:rPr>
          <w:rFonts w:ascii="Segoe UI" w:eastAsia="Times New Roman" w:hAnsi="Segoe UI" w:cs="Segoe UI"/>
          <w:sz w:val="24"/>
          <w:szCs w:val="24"/>
        </w:rPr>
        <w:t>ü</w:t>
      </w:r>
      <w:r w:rsidR="009D1C01" w:rsidRPr="00295E0C">
        <w:rPr>
          <w:rFonts w:ascii="Segoe UI" w:eastAsia="Times New Roman" w:hAnsi="Segoe UI" w:cs="Segoe UI"/>
          <w:sz w:val="24"/>
        </w:rPr>
        <w:t xml:space="preserve">ller 2020; </w:t>
      </w:r>
      <w:r w:rsidR="006C1298" w:rsidRPr="00295E0C">
        <w:rPr>
          <w:rFonts w:ascii="Segoe UI" w:eastAsia="Times New Roman" w:hAnsi="Segoe UI" w:cs="Segoe UI"/>
          <w:sz w:val="24"/>
        </w:rPr>
        <w:t>Goldin</w:t>
      </w:r>
      <w:r w:rsidR="008012F0" w:rsidRPr="00295E0C">
        <w:rPr>
          <w:rFonts w:ascii="Segoe UI" w:eastAsia="Times New Roman" w:hAnsi="Segoe UI" w:cs="Segoe UI"/>
          <w:sz w:val="24"/>
        </w:rPr>
        <w:t xml:space="preserve"> and</w:t>
      </w:r>
      <w:r w:rsidR="006C1298" w:rsidRPr="00295E0C">
        <w:rPr>
          <w:rFonts w:ascii="Segoe UI" w:eastAsia="Times New Roman" w:hAnsi="Segoe UI" w:cs="Segoe UI"/>
          <w:sz w:val="24"/>
        </w:rPr>
        <w:t xml:space="preserve"> Katz 2009</w:t>
      </w:r>
      <w:r w:rsidR="009D1C01" w:rsidRPr="00295E0C">
        <w:rPr>
          <w:rFonts w:ascii="Segoe UI" w:eastAsia="Times New Roman" w:hAnsi="Segoe UI" w:cs="Segoe UI"/>
          <w:sz w:val="24"/>
        </w:rPr>
        <w:t>)</w:t>
      </w:r>
      <w:r w:rsidR="00224781" w:rsidRPr="00295E0C">
        <w:rPr>
          <w:rFonts w:ascii="Segoe UI" w:eastAsia="Times New Roman" w:hAnsi="Segoe UI" w:cs="Segoe UI"/>
          <w:sz w:val="24"/>
        </w:rPr>
        <w:t>. Our</w:t>
      </w:r>
      <w:r w:rsidR="00005F6A" w:rsidRPr="00295E0C">
        <w:rPr>
          <w:rFonts w:ascii="Segoe UI" w:eastAsia="Times New Roman" w:hAnsi="Segoe UI" w:cs="Segoe UI"/>
          <w:sz w:val="24"/>
        </w:rPr>
        <w:t xml:space="preserve"> main</w:t>
      </w:r>
      <w:r w:rsidR="00224781" w:rsidRPr="00295E0C">
        <w:rPr>
          <w:rFonts w:ascii="Segoe UI" w:eastAsia="Times New Roman" w:hAnsi="Segoe UI" w:cs="Segoe UI"/>
          <w:sz w:val="24"/>
        </w:rPr>
        <w:t xml:space="preserve"> research questions</w:t>
      </w:r>
      <w:r w:rsidR="002A4177">
        <w:rPr>
          <w:rFonts w:ascii="Segoe UI" w:eastAsia="Times New Roman" w:hAnsi="Segoe UI" w:cs="Segoe UI"/>
          <w:sz w:val="24"/>
        </w:rPr>
        <w:t xml:space="preserve"> </w:t>
      </w:r>
      <w:r w:rsidR="00224781" w:rsidRPr="00295E0C">
        <w:rPr>
          <w:rFonts w:ascii="Segoe UI" w:eastAsia="Times New Roman" w:hAnsi="Segoe UI" w:cs="Segoe UI"/>
          <w:sz w:val="24"/>
        </w:rPr>
        <w:t>focus on</w:t>
      </w:r>
      <w:r w:rsidR="00F14CBC" w:rsidRPr="00295E0C">
        <w:rPr>
          <w:rFonts w:ascii="Segoe UI" w:eastAsia="Times New Roman" w:hAnsi="Segoe UI" w:cs="Segoe UI"/>
          <w:sz w:val="24"/>
        </w:rPr>
        <w:t xml:space="preserve"> the overall</w:t>
      </w:r>
      <w:r w:rsidR="00224781" w:rsidRPr="00295E0C">
        <w:rPr>
          <w:rFonts w:ascii="Segoe UI" w:eastAsia="Times New Roman" w:hAnsi="Segoe UI" w:cs="Segoe UI"/>
          <w:sz w:val="24"/>
        </w:rPr>
        <w:t xml:space="preserve"> trends over time</w:t>
      </w:r>
      <w:r w:rsidR="003563C4">
        <w:rPr>
          <w:rFonts w:ascii="Segoe UI" w:eastAsia="Times New Roman" w:hAnsi="Segoe UI" w:cs="Segoe UI"/>
          <w:sz w:val="24"/>
        </w:rPr>
        <w:t>,</w:t>
      </w:r>
      <w:r w:rsidR="00224781" w:rsidRPr="00295E0C">
        <w:rPr>
          <w:rFonts w:ascii="Segoe UI" w:eastAsia="Times New Roman" w:hAnsi="Segoe UI" w:cs="Segoe UI"/>
          <w:sz w:val="24"/>
        </w:rPr>
        <w:t xml:space="preserve"> and we </w:t>
      </w:r>
      <w:r w:rsidR="00F14CBC" w:rsidRPr="00295E0C">
        <w:rPr>
          <w:rFonts w:ascii="Segoe UI" w:eastAsia="Times New Roman" w:hAnsi="Segoe UI" w:cs="Segoe UI"/>
          <w:sz w:val="24"/>
        </w:rPr>
        <w:t>regard</w:t>
      </w:r>
      <w:r w:rsidR="00224781" w:rsidRPr="00295E0C">
        <w:rPr>
          <w:rFonts w:ascii="Segoe UI" w:eastAsia="Times New Roman" w:hAnsi="Segoe UI" w:cs="Segoe UI"/>
          <w:sz w:val="24"/>
        </w:rPr>
        <w:t xml:space="preserve"> each country as a test case </w:t>
      </w:r>
      <w:r w:rsidR="00511085" w:rsidRPr="00295E0C">
        <w:rPr>
          <w:rFonts w:ascii="Segoe UI" w:eastAsia="Times New Roman" w:hAnsi="Segoe UI" w:cs="Segoe UI"/>
          <w:sz w:val="24"/>
        </w:rPr>
        <w:t>of</w:t>
      </w:r>
      <w:r w:rsidR="00F14CBC" w:rsidRPr="00295E0C">
        <w:rPr>
          <w:rFonts w:ascii="Segoe UI" w:eastAsia="Times New Roman" w:hAnsi="Segoe UI" w:cs="Segoe UI"/>
          <w:sz w:val="24"/>
        </w:rPr>
        <w:t xml:space="preserve"> the</w:t>
      </w:r>
      <w:r w:rsidR="00A4155D" w:rsidRPr="00295E0C">
        <w:rPr>
          <w:rFonts w:ascii="Segoe UI" w:eastAsia="Times New Roman" w:hAnsi="Segoe UI" w:cs="Segoe UI"/>
          <w:sz w:val="24"/>
        </w:rPr>
        <w:t xml:space="preserve"> degree of</w:t>
      </w:r>
      <w:r w:rsidR="00F14CBC" w:rsidRPr="00295E0C">
        <w:rPr>
          <w:rFonts w:ascii="Segoe UI" w:eastAsia="Times New Roman" w:hAnsi="Segoe UI" w:cs="Segoe UI"/>
          <w:sz w:val="24"/>
        </w:rPr>
        <w:t xml:space="preserve"> </w:t>
      </w:r>
      <w:r w:rsidR="003563C4" w:rsidRPr="003563C4">
        <w:rPr>
          <w:rFonts w:ascii="Segoe UI" w:eastAsia="Times New Roman" w:hAnsi="Segoe UI" w:cs="Segoe UI"/>
          <w:sz w:val="24"/>
        </w:rPr>
        <w:t>generalizability</w:t>
      </w:r>
      <w:r w:rsidRPr="00295E0C">
        <w:rPr>
          <w:rFonts w:ascii="Segoe UI" w:eastAsia="Times New Roman" w:hAnsi="Segoe UI" w:cs="Segoe UI"/>
          <w:sz w:val="24"/>
        </w:rPr>
        <w:t xml:space="preserve"> of the above hypotheses</w:t>
      </w:r>
      <w:r w:rsidR="00224781" w:rsidRPr="00295E0C">
        <w:rPr>
          <w:rFonts w:ascii="Segoe UI" w:eastAsia="Times New Roman" w:hAnsi="Segoe UI" w:cs="Segoe UI"/>
          <w:sz w:val="24"/>
        </w:rPr>
        <w:t xml:space="preserve">. </w:t>
      </w:r>
      <w:r w:rsidR="00A4155D" w:rsidRPr="00295E0C">
        <w:rPr>
          <w:rFonts w:ascii="Segoe UI" w:eastAsia="Times New Roman" w:hAnsi="Segoe UI" w:cs="Segoe UI"/>
          <w:sz w:val="24"/>
        </w:rPr>
        <w:t>Moreover, w</w:t>
      </w:r>
      <w:r w:rsidR="00224781" w:rsidRPr="00295E0C">
        <w:rPr>
          <w:rFonts w:ascii="Segoe UI" w:eastAsia="Times New Roman" w:hAnsi="Segoe UI" w:cs="Segoe UI"/>
          <w:sz w:val="24"/>
        </w:rPr>
        <w:t>ith only 15 countries and two</w:t>
      </w:r>
      <w:r w:rsidR="00F14CBC" w:rsidRPr="00295E0C">
        <w:rPr>
          <w:rFonts w:ascii="Segoe UI" w:eastAsia="Times New Roman" w:hAnsi="Segoe UI" w:cs="Segoe UI"/>
          <w:sz w:val="24"/>
        </w:rPr>
        <w:t xml:space="preserve"> time</w:t>
      </w:r>
      <w:r w:rsidR="00224781" w:rsidRPr="00295E0C">
        <w:rPr>
          <w:rFonts w:ascii="Segoe UI" w:eastAsia="Times New Roman" w:hAnsi="Segoe UI" w:cs="Segoe UI"/>
          <w:sz w:val="24"/>
        </w:rPr>
        <w:t xml:space="preserve"> points</w:t>
      </w:r>
      <w:r w:rsidR="00F14CBC" w:rsidRPr="00295E0C">
        <w:rPr>
          <w:rFonts w:ascii="Segoe UI" w:eastAsia="Times New Roman" w:hAnsi="Segoe UI" w:cs="Segoe UI"/>
          <w:sz w:val="24"/>
        </w:rPr>
        <w:t>,</w:t>
      </w:r>
      <w:r w:rsidR="00224781" w:rsidRPr="00295E0C">
        <w:rPr>
          <w:rFonts w:ascii="Segoe UI" w:eastAsia="Times New Roman" w:hAnsi="Segoe UI" w:cs="Segoe UI"/>
          <w:sz w:val="24"/>
        </w:rPr>
        <w:t xml:space="preserve"> </w:t>
      </w:r>
      <w:r w:rsidR="00F14CBC" w:rsidRPr="00295E0C">
        <w:rPr>
          <w:rFonts w:ascii="Segoe UI" w:eastAsia="Times New Roman" w:hAnsi="Segoe UI" w:cs="Segoe UI"/>
          <w:sz w:val="24"/>
        </w:rPr>
        <w:t>disentangling</w:t>
      </w:r>
      <w:r w:rsidR="00224781" w:rsidRPr="00295E0C">
        <w:rPr>
          <w:rFonts w:ascii="Segoe UI" w:eastAsia="Times New Roman" w:hAnsi="Segoe UI" w:cs="Segoe UI"/>
          <w:sz w:val="24"/>
        </w:rPr>
        <w:t xml:space="preserve"> the role of institutional factors</w:t>
      </w:r>
      <w:r w:rsidR="00005F6A" w:rsidRPr="00295E0C">
        <w:rPr>
          <w:rFonts w:ascii="Segoe UI" w:eastAsia="Times New Roman" w:hAnsi="Segoe UI" w:cs="Segoe UI"/>
          <w:sz w:val="24"/>
        </w:rPr>
        <w:t xml:space="preserve"> seems</w:t>
      </w:r>
      <w:r w:rsidR="00F6149E" w:rsidRPr="00295E0C">
        <w:rPr>
          <w:rFonts w:ascii="Segoe UI" w:eastAsia="Times New Roman" w:hAnsi="Segoe UI" w:cs="Segoe UI"/>
          <w:sz w:val="24"/>
        </w:rPr>
        <w:t xml:space="preserve"> quite difficult</w:t>
      </w:r>
      <w:r w:rsidR="00224781" w:rsidRPr="00295E0C">
        <w:rPr>
          <w:rFonts w:ascii="Segoe UI" w:eastAsia="Times New Roman" w:hAnsi="Segoe UI" w:cs="Segoe UI"/>
          <w:sz w:val="24"/>
        </w:rPr>
        <w:t>.</w:t>
      </w:r>
      <w:r w:rsidR="00ED4278" w:rsidRPr="00295E0C">
        <w:rPr>
          <w:rFonts w:ascii="Segoe UI" w:eastAsia="Times New Roman" w:hAnsi="Segoe UI" w:cs="Segoe UI"/>
          <w:sz w:val="24"/>
        </w:rPr>
        <w:t xml:space="preserve"> Hence, we refrain from formulating country-specific hypotheses.</w:t>
      </w:r>
      <w:r w:rsidR="00F14CBC" w:rsidRPr="00295E0C">
        <w:rPr>
          <w:rFonts w:ascii="Segoe UI" w:eastAsia="Times New Roman" w:hAnsi="Segoe UI" w:cs="Segoe UI"/>
          <w:sz w:val="24"/>
        </w:rPr>
        <w:t xml:space="preserve"> </w:t>
      </w:r>
      <w:r w:rsidR="00ED4278" w:rsidRPr="00295E0C">
        <w:rPr>
          <w:rFonts w:ascii="Segoe UI" w:eastAsia="Times New Roman" w:hAnsi="Segoe UI" w:cs="Segoe UI"/>
          <w:bCs/>
          <w:sz w:val="24"/>
          <w:szCs w:val="24"/>
        </w:rPr>
        <w:t xml:space="preserve">However, </w:t>
      </w:r>
      <w:r w:rsidR="00005F6A" w:rsidRPr="00295E0C">
        <w:rPr>
          <w:rFonts w:ascii="Segoe UI" w:eastAsia="Times New Roman" w:hAnsi="Segoe UI" w:cs="Segoe UI"/>
          <w:bCs/>
          <w:sz w:val="24"/>
          <w:szCs w:val="24"/>
        </w:rPr>
        <w:t xml:space="preserve">based on </w:t>
      </w:r>
      <w:r w:rsidR="00ED4278" w:rsidRPr="00295E0C">
        <w:rPr>
          <w:rFonts w:ascii="Segoe UI" w:eastAsia="Times New Roman" w:hAnsi="Segoe UI" w:cs="Segoe UI"/>
          <w:bCs/>
          <w:sz w:val="24"/>
          <w:szCs w:val="24"/>
        </w:rPr>
        <w:t>comparative social stratification</w:t>
      </w:r>
      <w:r w:rsidR="00005F6A" w:rsidRPr="00295E0C">
        <w:rPr>
          <w:rFonts w:ascii="Segoe UI" w:eastAsia="Times New Roman" w:hAnsi="Segoe UI" w:cs="Segoe UI"/>
          <w:bCs/>
          <w:sz w:val="24"/>
          <w:szCs w:val="24"/>
        </w:rPr>
        <w:t xml:space="preserve"> research</w:t>
      </w:r>
      <w:r w:rsidR="00ED4278" w:rsidRPr="00295E0C">
        <w:rPr>
          <w:rFonts w:ascii="Segoe UI" w:eastAsia="Times New Roman" w:hAnsi="Segoe UI" w:cs="Segoe UI"/>
          <w:bCs/>
          <w:sz w:val="24"/>
          <w:szCs w:val="24"/>
        </w:rPr>
        <w:t xml:space="preserve">, we can expect that educational </w:t>
      </w:r>
      <w:r w:rsidR="003563C4" w:rsidRPr="003563C4">
        <w:rPr>
          <w:rFonts w:ascii="Segoe UI" w:eastAsia="Times New Roman" w:hAnsi="Segoe UI" w:cs="Segoe UI"/>
          <w:bCs/>
          <w:sz w:val="24"/>
          <w:szCs w:val="24"/>
        </w:rPr>
        <w:t>equalization</w:t>
      </w:r>
      <w:r w:rsidR="00005F6A" w:rsidRPr="00295E0C">
        <w:rPr>
          <w:rFonts w:ascii="Segoe UI" w:eastAsia="Times New Roman" w:hAnsi="Segoe UI" w:cs="Segoe UI"/>
          <w:bCs/>
          <w:sz w:val="24"/>
          <w:szCs w:val="24"/>
        </w:rPr>
        <w:t xml:space="preserve"> was</w:t>
      </w:r>
      <w:r w:rsidR="00ED4278" w:rsidRPr="00295E0C">
        <w:rPr>
          <w:rFonts w:ascii="Segoe UI" w:eastAsia="Times New Roman" w:hAnsi="Segoe UI" w:cs="Segoe UI"/>
          <w:bCs/>
          <w:sz w:val="24"/>
          <w:szCs w:val="24"/>
        </w:rPr>
        <w:t xml:space="preserve"> strongest in Scandinavian countries (Sweden, Norway, Finland, Denmark)</w:t>
      </w:r>
      <w:r w:rsidR="00005F6A" w:rsidRPr="00295E0C">
        <w:rPr>
          <w:rFonts w:ascii="Segoe UI" w:eastAsia="Times New Roman" w:hAnsi="Segoe UI" w:cs="Segoe UI"/>
          <w:bCs/>
          <w:sz w:val="24"/>
          <w:szCs w:val="24"/>
        </w:rPr>
        <w:t>,</w:t>
      </w:r>
      <w:r w:rsidR="00ED4278" w:rsidRPr="00295E0C">
        <w:rPr>
          <w:rFonts w:ascii="Segoe UI" w:eastAsia="Times New Roman" w:hAnsi="Segoe UI" w:cs="Segoe UI"/>
          <w:bCs/>
          <w:sz w:val="24"/>
          <w:szCs w:val="24"/>
        </w:rPr>
        <w:t xml:space="preserve"> which</w:t>
      </w:r>
      <w:r w:rsidR="00F6149E" w:rsidRPr="00295E0C">
        <w:rPr>
          <w:rFonts w:ascii="Segoe UI" w:eastAsia="Times New Roman" w:hAnsi="Segoe UI" w:cs="Segoe UI"/>
          <w:bCs/>
          <w:sz w:val="24"/>
          <w:szCs w:val="24"/>
        </w:rPr>
        <w:t xml:space="preserve"> have</w:t>
      </w:r>
      <w:r w:rsidR="00ED4278" w:rsidRPr="00295E0C">
        <w:rPr>
          <w:rFonts w:ascii="Segoe UI" w:eastAsia="Times New Roman" w:hAnsi="Segoe UI" w:cs="Segoe UI"/>
          <w:bCs/>
          <w:sz w:val="24"/>
          <w:szCs w:val="24"/>
        </w:rPr>
        <w:t xml:space="preserve"> promoted the most comprehensive educational and welfa</w:t>
      </w:r>
      <w:r w:rsidR="009D1C01" w:rsidRPr="00295E0C">
        <w:rPr>
          <w:rFonts w:ascii="Segoe UI" w:eastAsia="Times New Roman" w:hAnsi="Segoe UI" w:cs="Segoe UI"/>
          <w:bCs/>
          <w:sz w:val="24"/>
          <w:szCs w:val="24"/>
        </w:rPr>
        <w:t>re reforms (</w:t>
      </w:r>
      <w:proofErr w:type="spellStart"/>
      <w:r w:rsidR="009D1C01" w:rsidRPr="00295E0C">
        <w:rPr>
          <w:rFonts w:ascii="Segoe UI" w:eastAsia="Times New Roman" w:hAnsi="Segoe UI" w:cs="Segoe UI"/>
          <w:bCs/>
          <w:sz w:val="24"/>
          <w:szCs w:val="24"/>
        </w:rPr>
        <w:t>Esping</w:t>
      </w:r>
      <w:proofErr w:type="spellEnd"/>
      <w:r w:rsidR="009D1C01" w:rsidRPr="00295E0C">
        <w:rPr>
          <w:rFonts w:ascii="Segoe UI" w:eastAsia="Times New Roman" w:hAnsi="Segoe UI" w:cs="Segoe UI"/>
          <w:bCs/>
          <w:sz w:val="24"/>
          <w:szCs w:val="24"/>
        </w:rPr>
        <w:t>-Andersen 2015; Hertel</w:t>
      </w:r>
      <w:r w:rsidR="008012F0" w:rsidRPr="00295E0C">
        <w:rPr>
          <w:rFonts w:ascii="Segoe UI" w:eastAsia="Times New Roman" w:hAnsi="Segoe UI" w:cs="Segoe UI"/>
          <w:bCs/>
          <w:sz w:val="24"/>
          <w:szCs w:val="24"/>
        </w:rPr>
        <w:t xml:space="preserve"> and</w:t>
      </w:r>
      <w:r w:rsidR="009D1C01" w:rsidRPr="00295E0C">
        <w:rPr>
          <w:rFonts w:ascii="Segoe UI" w:eastAsia="Times New Roman" w:hAnsi="Segoe UI" w:cs="Segoe UI"/>
          <w:bCs/>
          <w:sz w:val="24"/>
          <w:szCs w:val="24"/>
        </w:rPr>
        <w:t xml:space="preserve"> </w:t>
      </w:r>
      <w:r w:rsidR="009D1C01" w:rsidRPr="00295E0C">
        <w:rPr>
          <w:rFonts w:ascii="Segoe UI" w:eastAsia="Times New Roman" w:hAnsi="Segoe UI" w:cs="Segoe UI"/>
          <w:sz w:val="24"/>
          <w:szCs w:val="24"/>
        </w:rPr>
        <w:t>Groh-Samberg 2019</w:t>
      </w:r>
      <w:r w:rsidR="00ED4278" w:rsidRPr="00295E0C">
        <w:rPr>
          <w:rFonts w:ascii="Segoe UI" w:eastAsia="Times New Roman" w:hAnsi="Segoe UI" w:cs="Segoe UI"/>
          <w:bCs/>
          <w:sz w:val="24"/>
          <w:szCs w:val="24"/>
        </w:rPr>
        <w:t xml:space="preserve">). Moreover, </w:t>
      </w:r>
      <w:r w:rsidR="003563C4" w:rsidRPr="003563C4">
        <w:rPr>
          <w:rFonts w:ascii="Segoe UI" w:eastAsia="Times New Roman" w:hAnsi="Segoe UI" w:cs="Segoe UI"/>
          <w:bCs/>
          <w:sz w:val="24"/>
          <w:szCs w:val="24"/>
        </w:rPr>
        <w:t>centralized</w:t>
      </w:r>
      <w:r w:rsidR="00ED4278" w:rsidRPr="00295E0C">
        <w:rPr>
          <w:rFonts w:ascii="Segoe UI" w:eastAsia="Times New Roman" w:hAnsi="Segoe UI" w:cs="Segoe UI"/>
          <w:bCs/>
          <w:sz w:val="24"/>
          <w:szCs w:val="24"/>
        </w:rPr>
        <w:t xml:space="preserve"> bargaining and minimum wage legislation in these countries </w:t>
      </w:r>
      <w:r w:rsidR="00F6149E" w:rsidRPr="00295E0C">
        <w:rPr>
          <w:rFonts w:ascii="Segoe UI" w:eastAsia="Times New Roman" w:hAnsi="Segoe UI" w:cs="Segoe UI"/>
          <w:bCs/>
          <w:sz w:val="24"/>
          <w:szCs w:val="24"/>
        </w:rPr>
        <w:t>have compressed earning</w:t>
      </w:r>
      <w:r w:rsidR="00ED4278" w:rsidRPr="00295E0C">
        <w:rPr>
          <w:rFonts w:ascii="Segoe UI" w:eastAsia="Times New Roman" w:hAnsi="Segoe UI" w:cs="Segoe UI"/>
          <w:bCs/>
          <w:sz w:val="24"/>
          <w:szCs w:val="24"/>
        </w:rPr>
        <w:t xml:space="preserve"> inequalities and</w:t>
      </w:r>
      <w:r w:rsidR="00F6149E" w:rsidRPr="00295E0C">
        <w:rPr>
          <w:rFonts w:ascii="Segoe UI" w:eastAsia="Times New Roman" w:hAnsi="Segoe UI" w:cs="Segoe UI"/>
          <w:bCs/>
          <w:sz w:val="24"/>
          <w:szCs w:val="24"/>
        </w:rPr>
        <w:t xml:space="preserve"> earning</w:t>
      </w:r>
      <w:r w:rsidR="00ED4278" w:rsidRPr="00295E0C">
        <w:rPr>
          <w:rFonts w:ascii="Segoe UI" w:eastAsia="Times New Roman" w:hAnsi="Segoe UI" w:cs="Segoe UI"/>
          <w:bCs/>
          <w:sz w:val="24"/>
          <w:szCs w:val="24"/>
        </w:rPr>
        <w:t xml:space="preserve"> returns to skills and schooling</w:t>
      </w:r>
      <w:r w:rsidR="009D1C01" w:rsidRPr="00295E0C">
        <w:rPr>
          <w:rFonts w:ascii="Segoe UI" w:eastAsia="Times New Roman" w:hAnsi="Segoe UI" w:cs="Segoe UI"/>
          <w:bCs/>
          <w:sz w:val="24"/>
          <w:szCs w:val="24"/>
        </w:rPr>
        <w:t xml:space="preserve"> (Western</w:t>
      </w:r>
      <w:r w:rsidR="008012F0" w:rsidRPr="00295E0C">
        <w:rPr>
          <w:rFonts w:ascii="Segoe UI" w:eastAsia="Times New Roman" w:hAnsi="Segoe UI" w:cs="Segoe UI"/>
          <w:bCs/>
          <w:sz w:val="24"/>
          <w:szCs w:val="24"/>
        </w:rPr>
        <w:t xml:space="preserve"> and</w:t>
      </w:r>
      <w:r w:rsidR="009D1C01" w:rsidRPr="00295E0C">
        <w:rPr>
          <w:rFonts w:ascii="Segoe UI" w:eastAsia="Times New Roman" w:hAnsi="Segoe UI" w:cs="Segoe UI"/>
          <w:bCs/>
          <w:sz w:val="24"/>
          <w:szCs w:val="24"/>
        </w:rPr>
        <w:t xml:space="preserve"> Rosenfeld 2011)</w:t>
      </w:r>
      <w:r w:rsidR="006C1298" w:rsidRPr="00295E0C">
        <w:rPr>
          <w:rFonts w:ascii="Segoe UI" w:eastAsia="Times New Roman" w:hAnsi="Segoe UI" w:cs="Segoe UI"/>
          <w:bCs/>
          <w:sz w:val="24"/>
          <w:szCs w:val="24"/>
        </w:rPr>
        <w:t xml:space="preserve">. </w:t>
      </w:r>
      <w:r w:rsidR="00ED4278" w:rsidRPr="00295E0C">
        <w:rPr>
          <w:rFonts w:ascii="Segoe UI" w:eastAsia="Times New Roman" w:hAnsi="Segoe UI" w:cs="Segoe UI"/>
          <w:bCs/>
          <w:sz w:val="24"/>
          <w:szCs w:val="24"/>
        </w:rPr>
        <w:t xml:space="preserve">Conversely, </w:t>
      </w:r>
      <w:r w:rsidR="00F6149E" w:rsidRPr="00295E0C">
        <w:rPr>
          <w:rFonts w:ascii="Segoe UI" w:eastAsia="Times New Roman" w:hAnsi="Segoe UI" w:cs="Segoe UI"/>
          <w:bCs/>
          <w:sz w:val="24"/>
          <w:szCs w:val="24"/>
        </w:rPr>
        <w:t xml:space="preserve">the </w:t>
      </w:r>
      <w:r w:rsidR="00ED4278" w:rsidRPr="00295E0C">
        <w:rPr>
          <w:rFonts w:ascii="Segoe UI" w:eastAsia="Times New Roman" w:hAnsi="Segoe UI" w:cs="Segoe UI"/>
          <w:bCs/>
          <w:sz w:val="24"/>
          <w:szCs w:val="24"/>
        </w:rPr>
        <w:t>increased selectivity and</w:t>
      </w:r>
      <w:r w:rsidR="00F6149E" w:rsidRPr="00295E0C">
        <w:rPr>
          <w:rFonts w:ascii="Segoe UI" w:eastAsia="Times New Roman" w:hAnsi="Segoe UI" w:cs="Segoe UI"/>
          <w:bCs/>
          <w:sz w:val="24"/>
          <w:szCs w:val="24"/>
        </w:rPr>
        <w:t xml:space="preserve"> the implementation of</w:t>
      </w:r>
      <w:r w:rsidR="00ED4278" w:rsidRPr="00295E0C">
        <w:rPr>
          <w:rFonts w:ascii="Segoe UI" w:eastAsia="Times New Roman" w:hAnsi="Segoe UI" w:cs="Segoe UI"/>
          <w:bCs/>
          <w:sz w:val="24"/>
          <w:szCs w:val="24"/>
        </w:rPr>
        <w:t xml:space="preserve"> accountability policies in education</w:t>
      </w:r>
      <w:r w:rsidR="00F6149E" w:rsidRPr="00295E0C">
        <w:rPr>
          <w:rFonts w:ascii="Segoe UI" w:eastAsia="Times New Roman" w:hAnsi="Segoe UI" w:cs="Segoe UI"/>
          <w:bCs/>
          <w:sz w:val="24"/>
          <w:szCs w:val="24"/>
        </w:rPr>
        <w:t>al systems</w:t>
      </w:r>
      <w:r w:rsidR="00ED4278" w:rsidRPr="00295E0C">
        <w:rPr>
          <w:rFonts w:ascii="Segoe UI" w:eastAsia="Times New Roman" w:hAnsi="Segoe UI" w:cs="Segoe UI"/>
          <w:bCs/>
          <w:sz w:val="24"/>
          <w:szCs w:val="24"/>
        </w:rPr>
        <w:t xml:space="preserve">, labor market </w:t>
      </w:r>
      <w:r w:rsidR="00ED4278" w:rsidRPr="00295E0C">
        <w:rPr>
          <w:rFonts w:ascii="Segoe UI" w:eastAsia="Times New Roman" w:hAnsi="Segoe UI" w:cs="Segoe UI"/>
          <w:bCs/>
          <w:sz w:val="24"/>
          <w:szCs w:val="24"/>
        </w:rPr>
        <w:lastRenderedPageBreak/>
        <w:t>deregulation</w:t>
      </w:r>
      <w:r w:rsidR="00E1505B">
        <w:rPr>
          <w:rFonts w:ascii="Segoe UI" w:eastAsia="Times New Roman" w:hAnsi="Segoe UI" w:cs="Segoe UI"/>
          <w:bCs/>
          <w:sz w:val="24"/>
          <w:szCs w:val="24"/>
        </w:rPr>
        <w:t>,</w:t>
      </w:r>
      <w:r w:rsidR="00ED4278" w:rsidRPr="00295E0C">
        <w:rPr>
          <w:rFonts w:ascii="Segoe UI" w:eastAsia="Times New Roman" w:hAnsi="Segoe UI" w:cs="Segoe UI"/>
          <w:bCs/>
          <w:sz w:val="24"/>
          <w:szCs w:val="24"/>
        </w:rPr>
        <w:t xml:space="preserve"> and </w:t>
      </w:r>
      <w:r w:rsidR="00005F6A" w:rsidRPr="00295E0C">
        <w:rPr>
          <w:rFonts w:ascii="Segoe UI" w:eastAsia="Times New Roman" w:hAnsi="Segoe UI" w:cs="Segoe UI"/>
          <w:bCs/>
          <w:sz w:val="24"/>
          <w:szCs w:val="24"/>
        </w:rPr>
        <w:t xml:space="preserve">welfare </w:t>
      </w:r>
      <w:r w:rsidR="00511085" w:rsidRPr="00295E0C">
        <w:rPr>
          <w:rFonts w:ascii="Segoe UI" w:eastAsia="Times New Roman" w:hAnsi="Segoe UI" w:cs="Segoe UI"/>
          <w:bCs/>
          <w:sz w:val="24"/>
          <w:szCs w:val="24"/>
        </w:rPr>
        <w:t>retrenchment</w:t>
      </w:r>
      <w:r w:rsidR="00005F6A" w:rsidRPr="00295E0C">
        <w:rPr>
          <w:rFonts w:ascii="Segoe UI" w:eastAsia="Times New Roman" w:hAnsi="Segoe UI" w:cs="Segoe UI"/>
          <w:bCs/>
          <w:sz w:val="24"/>
          <w:szCs w:val="24"/>
        </w:rPr>
        <w:t xml:space="preserve"> were</w:t>
      </w:r>
      <w:r w:rsidR="00ED4278" w:rsidRPr="00295E0C">
        <w:rPr>
          <w:rFonts w:ascii="Segoe UI" w:eastAsia="Times New Roman" w:hAnsi="Segoe UI" w:cs="Segoe UI"/>
          <w:bCs/>
          <w:sz w:val="24"/>
          <w:szCs w:val="24"/>
        </w:rPr>
        <w:t xml:space="preserve"> strongest in the US, Chile and in</w:t>
      </w:r>
      <w:r w:rsidR="00005F6A" w:rsidRPr="00295E0C">
        <w:rPr>
          <w:rFonts w:ascii="Segoe UI" w:eastAsia="Times New Roman" w:hAnsi="Segoe UI" w:cs="Segoe UI"/>
          <w:bCs/>
          <w:sz w:val="24"/>
          <w:szCs w:val="24"/>
        </w:rPr>
        <w:t xml:space="preserve"> the</w:t>
      </w:r>
      <w:r w:rsidR="00ED4278" w:rsidRPr="00295E0C">
        <w:rPr>
          <w:rFonts w:ascii="Segoe UI" w:eastAsia="Times New Roman" w:hAnsi="Segoe UI" w:cs="Segoe UI"/>
          <w:bCs/>
          <w:sz w:val="24"/>
          <w:szCs w:val="24"/>
        </w:rPr>
        <w:t xml:space="preserve"> other English-speaking nations (England, Northern Ireland, Ireland)</w:t>
      </w:r>
      <w:r w:rsidR="00005F6A" w:rsidRPr="00295E0C">
        <w:rPr>
          <w:rFonts w:ascii="Segoe UI" w:eastAsia="Times New Roman" w:hAnsi="Segoe UI" w:cs="Segoe UI"/>
          <w:bCs/>
          <w:sz w:val="24"/>
          <w:szCs w:val="24"/>
        </w:rPr>
        <w:t xml:space="preserve"> of our country sample</w:t>
      </w:r>
      <w:r w:rsidR="003E4794">
        <w:rPr>
          <w:rFonts w:ascii="Segoe UI" w:eastAsia="Times New Roman" w:hAnsi="Segoe UI" w:cs="Segoe UI"/>
          <w:bCs/>
          <w:sz w:val="24"/>
          <w:szCs w:val="24"/>
        </w:rPr>
        <w:t>,</w:t>
      </w:r>
      <w:r w:rsidR="00ED4278" w:rsidRPr="00295E0C">
        <w:rPr>
          <w:rFonts w:ascii="Segoe UI" w:eastAsia="Times New Roman" w:hAnsi="Segoe UI" w:cs="Segoe UI"/>
          <w:bCs/>
          <w:sz w:val="24"/>
          <w:szCs w:val="24"/>
        </w:rPr>
        <w:t xml:space="preserve"> resulting in </w:t>
      </w:r>
      <w:r w:rsidR="00005F6A" w:rsidRPr="00295E0C">
        <w:rPr>
          <w:rFonts w:ascii="Segoe UI" w:eastAsia="Times New Roman" w:hAnsi="Segoe UI" w:cs="Segoe UI"/>
          <w:bCs/>
          <w:sz w:val="24"/>
          <w:szCs w:val="24"/>
        </w:rPr>
        <w:t xml:space="preserve">growing income inequalities and </w:t>
      </w:r>
      <w:r w:rsidR="00ED4278" w:rsidRPr="00295E0C">
        <w:rPr>
          <w:rFonts w:ascii="Segoe UI" w:eastAsia="Times New Roman" w:hAnsi="Segoe UI" w:cs="Segoe UI"/>
          <w:bCs/>
          <w:sz w:val="24"/>
          <w:szCs w:val="24"/>
        </w:rPr>
        <w:t>stronger pressures towards large and persisting intergenerational inequalities</w:t>
      </w:r>
      <w:r w:rsidR="009D1C01" w:rsidRPr="00295E0C">
        <w:rPr>
          <w:rFonts w:ascii="Segoe UI" w:eastAsia="Times New Roman" w:hAnsi="Segoe UI" w:cs="Segoe UI"/>
          <w:bCs/>
          <w:sz w:val="24"/>
          <w:szCs w:val="24"/>
        </w:rPr>
        <w:t xml:space="preserve"> (Braga et al. 2011)</w:t>
      </w:r>
      <w:r w:rsidR="00ED4278" w:rsidRPr="00295E0C">
        <w:rPr>
          <w:rFonts w:ascii="Segoe UI" w:eastAsia="Times New Roman" w:hAnsi="Segoe UI" w:cs="Segoe UI"/>
          <w:bCs/>
          <w:sz w:val="24"/>
          <w:szCs w:val="24"/>
        </w:rPr>
        <w:t xml:space="preserve"> as compared to continental European countries (Italy, Slovenia, Czech Rep, Germany, the Netherlands</w:t>
      </w:r>
      <w:r w:rsidR="00E87616" w:rsidRPr="00295E0C">
        <w:rPr>
          <w:rFonts w:ascii="Segoe UI" w:eastAsia="Times New Roman" w:hAnsi="Segoe UI" w:cs="Segoe UI"/>
          <w:bCs/>
          <w:sz w:val="24"/>
          <w:szCs w:val="24"/>
        </w:rPr>
        <w:t xml:space="preserve"> in our country selection</w:t>
      </w:r>
      <w:r w:rsidR="00ED4278" w:rsidRPr="00295E0C">
        <w:rPr>
          <w:rFonts w:ascii="Segoe UI" w:eastAsia="Times New Roman" w:hAnsi="Segoe UI" w:cs="Segoe UI"/>
          <w:bCs/>
          <w:sz w:val="24"/>
          <w:szCs w:val="24"/>
        </w:rPr>
        <w:t xml:space="preserve">).  </w:t>
      </w:r>
    </w:p>
    <w:p w14:paraId="1A7B730A" w14:textId="10B640E5" w:rsidR="00164820" w:rsidRPr="00295E0C" w:rsidRDefault="00E87616"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rPr>
        <w:t>As mentioned above, t</w:t>
      </w:r>
      <w:r w:rsidR="00164820" w:rsidRPr="00295E0C">
        <w:rPr>
          <w:rFonts w:ascii="Segoe UI" w:eastAsia="Times New Roman" w:hAnsi="Segoe UI" w:cs="Segoe UI"/>
          <w:sz w:val="24"/>
        </w:rPr>
        <w:t>he evidence ne</w:t>
      </w:r>
      <w:r w:rsidRPr="00295E0C">
        <w:rPr>
          <w:rFonts w:ascii="Segoe UI" w:eastAsia="Times New Roman" w:hAnsi="Segoe UI" w:cs="Segoe UI"/>
          <w:sz w:val="24"/>
        </w:rPr>
        <w:t>eded to adjudicate between the</w:t>
      </w:r>
      <w:r w:rsidR="00164820" w:rsidRPr="00295E0C">
        <w:rPr>
          <w:rFonts w:ascii="Segoe UI" w:eastAsia="Times New Roman" w:hAnsi="Segoe UI" w:cs="Segoe UI"/>
          <w:sz w:val="24"/>
        </w:rPr>
        <w:t xml:space="preserve"> alternative </w:t>
      </w:r>
      <w:r w:rsidRPr="00295E0C">
        <w:rPr>
          <w:rFonts w:ascii="Segoe UI" w:eastAsia="Times New Roman" w:hAnsi="Segoe UI" w:cs="Segoe UI"/>
          <w:sz w:val="24"/>
        </w:rPr>
        <w:t>hypotheses formulated in this section is remarkably scant.</w:t>
      </w:r>
      <w:r w:rsidR="00164820" w:rsidRPr="00295E0C">
        <w:rPr>
          <w:rFonts w:ascii="Segoe UI" w:eastAsia="Times New Roman" w:hAnsi="Segoe UI" w:cs="Segoe UI"/>
          <w:sz w:val="24"/>
        </w:rPr>
        <w:t xml:space="preserve"> </w:t>
      </w:r>
      <w:r w:rsidRPr="00295E0C">
        <w:rPr>
          <w:rFonts w:ascii="Segoe UI" w:eastAsia="Times New Roman" w:hAnsi="Segoe UI" w:cs="Segoe UI"/>
          <w:sz w:val="24"/>
        </w:rPr>
        <w:t>This is mainly due to a lack of suitable data</w:t>
      </w:r>
      <w:r w:rsidR="00476BA5">
        <w:rPr>
          <w:rFonts w:ascii="Segoe UI" w:eastAsia="Times New Roman" w:hAnsi="Segoe UI" w:cs="Segoe UI"/>
          <w:sz w:val="24"/>
        </w:rPr>
        <w:t>,</w:t>
      </w:r>
      <w:r w:rsidRPr="00295E0C">
        <w:rPr>
          <w:rFonts w:ascii="Segoe UI" w:eastAsia="Times New Roman" w:hAnsi="Segoe UI" w:cs="Segoe UI"/>
          <w:sz w:val="24"/>
        </w:rPr>
        <w:t xml:space="preserve"> since</w:t>
      </w:r>
      <w:r w:rsidR="00164820" w:rsidRPr="00295E0C">
        <w:rPr>
          <w:rFonts w:ascii="Segoe UI" w:eastAsia="Times New Roman" w:hAnsi="Segoe UI" w:cs="Segoe UI"/>
          <w:sz w:val="24"/>
        </w:rPr>
        <w:t xml:space="preserve"> </w:t>
      </w:r>
      <w:r w:rsidRPr="00295E0C">
        <w:rPr>
          <w:rFonts w:ascii="Segoe UI" w:eastAsia="Times New Roman" w:hAnsi="Segoe UI" w:cs="Segoe UI"/>
          <w:sz w:val="24"/>
        </w:rPr>
        <w:t>the relevant</w:t>
      </w:r>
      <w:r w:rsidR="00164820" w:rsidRPr="00295E0C">
        <w:rPr>
          <w:rFonts w:ascii="Segoe UI" w:eastAsia="Times New Roman" w:hAnsi="Segoe UI" w:cs="Segoe UI"/>
          <w:sz w:val="24"/>
        </w:rPr>
        <w:t xml:space="preserve"> empirical test demands c</w:t>
      </w:r>
      <w:r w:rsidRPr="00295E0C">
        <w:rPr>
          <w:rFonts w:ascii="Segoe UI" w:eastAsia="Times New Roman" w:hAnsi="Segoe UI" w:cs="Segoe UI"/>
          <w:sz w:val="24"/>
        </w:rPr>
        <w:t>ross-national</w:t>
      </w:r>
      <w:r w:rsidR="00164820" w:rsidRPr="00295E0C">
        <w:rPr>
          <w:rFonts w:ascii="Segoe UI" w:eastAsia="Times New Roman" w:hAnsi="Segoe UI" w:cs="Segoe UI"/>
          <w:sz w:val="24"/>
        </w:rPr>
        <w:t>, longitudinal data for family background, education, skills</w:t>
      </w:r>
      <w:r w:rsidR="005A7B97">
        <w:rPr>
          <w:rFonts w:ascii="Segoe UI" w:eastAsia="Times New Roman" w:hAnsi="Segoe UI" w:cs="Segoe UI"/>
          <w:sz w:val="24"/>
        </w:rPr>
        <w:t>,</w:t>
      </w:r>
      <w:r w:rsidR="00164820" w:rsidRPr="00295E0C">
        <w:rPr>
          <w:rFonts w:ascii="Segoe UI" w:eastAsia="Times New Roman" w:hAnsi="Segoe UI" w:cs="Segoe UI"/>
          <w:sz w:val="24"/>
          <w:lang w:val="en-GB"/>
        </w:rPr>
        <w:t xml:space="preserve"> and earnings. T</w:t>
      </w:r>
      <w:r w:rsidRPr="00295E0C">
        <w:rPr>
          <w:rFonts w:ascii="Segoe UI" w:eastAsia="Times New Roman" w:hAnsi="Segoe UI" w:cs="Segoe UI"/>
          <w:sz w:val="24"/>
          <w:lang w:val="en-GB"/>
        </w:rPr>
        <w:t>he</w:t>
      </w:r>
      <w:r w:rsidR="00D05EE0" w:rsidRPr="00295E0C">
        <w:rPr>
          <w:rFonts w:ascii="Segoe UI" w:eastAsia="Times New Roman" w:hAnsi="Segoe UI" w:cs="Segoe UI"/>
          <w:sz w:val="24"/>
          <w:lang w:val="en-GB"/>
        </w:rPr>
        <w:t xml:space="preserve"> study</w:t>
      </w:r>
      <w:r w:rsidRPr="00295E0C">
        <w:rPr>
          <w:rFonts w:ascii="Segoe UI" w:eastAsia="Times New Roman" w:hAnsi="Segoe UI" w:cs="Segoe UI"/>
          <w:sz w:val="24"/>
          <w:lang w:val="en-GB"/>
        </w:rPr>
        <w:t xml:space="preserve"> coming closest to these concerns was</w:t>
      </w:r>
      <w:r w:rsidR="00D05EE0" w:rsidRPr="00295E0C">
        <w:rPr>
          <w:rFonts w:ascii="Segoe UI" w:eastAsia="Times New Roman" w:hAnsi="Segoe UI" w:cs="Segoe UI"/>
          <w:sz w:val="24"/>
          <w:lang w:val="en-GB"/>
        </w:rPr>
        <w:t xml:space="preserve"> carried out by</w:t>
      </w:r>
      <w:r w:rsidR="00164820" w:rsidRPr="00295E0C">
        <w:rPr>
          <w:rFonts w:ascii="Segoe UI" w:eastAsia="Times New Roman" w:hAnsi="Segoe UI" w:cs="Segoe UI"/>
          <w:sz w:val="24"/>
          <w:lang w:val="en-GB"/>
        </w:rPr>
        <w:t xml:space="preserve"> Gregg at al. (2017)</w:t>
      </w:r>
      <w:r w:rsidRPr="00295E0C">
        <w:rPr>
          <w:rFonts w:ascii="Segoe UI" w:eastAsia="Times New Roman" w:hAnsi="Segoe UI" w:cs="Segoe UI"/>
          <w:sz w:val="24"/>
          <w:lang w:val="en-GB"/>
        </w:rPr>
        <w:t>, who</w:t>
      </w:r>
      <w:r w:rsidR="00164820" w:rsidRPr="00295E0C">
        <w:rPr>
          <w:rFonts w:ascii="Segoe UI" w:eastAsia="Times New Roman" w:hAnsi="Segoe UI" w:cs="Segoe UI"/>
          <w:sz w:val="24"/>
          <w:lang w:val="en-GB"/>
        </w:rPr>
        <w:t xml:space="preserve"> attempted to analyse the mediating role of education for the intergenerational persistence of income in comparative perspective. </w:t>
      </w:r>
      <w:r w:rsidR="00D05EE0" w:rsidRPr="00295E0C">
        <w:rPr>
          <w:rFonts w:ascii="Segoe UI" w:eastAsia="Times New Roman" w:hAnsi="Segoe UI" w:cs="Segoe UI"/>
          <w:sz w:val="24"/>
          <w:lang w:val="en-GB"/>
        </w:rPr>
        <w:t xml:space="preserve">Using </w:t>
      </w:r>
      <w:r w:rsidR="00164820" w:rsidRPr="00295E0C">
        <w:rPr>
          <w:rFonts w:ascii="Segoe UI" w:eastAsia="Times New Roman" w:hAnsi="Segoe UI" w:cs="Segoe UI"/>
          <w:sz w:val="24"/>
          <w:lang w:val="en-GB"/>
        </w:rPr>
        <w:t xml:space="preserve">data for the US, the UK and Sweden, they rejected the hypothesis that differences in inequality of educational opportunities or in returns to education explain the higher level of intergenerational persistence found in </w:t>
      </w:r>
      <w:r w:rsidR="005A7B97">
        <w:rPr>
          <w:rFonts w:ascii="Segoe UI" w:eastAsia="Times New Roman" w:hAnsi="Segoe UI" w:cs="Segoe UI"/>
          <w:sz w:val="24"/>
        </w:rPr>
        <w:t xml:space="preserve">the </w:t>
      </w:r>
      <w:r w:rsidR="00164820" w:rsidRPr="00295E0C">
        <w:rPr>
          <w:rFonts w:ascii="Segoe UI" w:eastAsia="Times New Roman" w:hAnsi="Segoe UI" w:cs="Segoe UI"/>
          <w:sz w:val="24"/>
        </w:rPr>
        <w:t xml:space="preserve">US and UK. In the next sections, we present our data and analytical design.  </w:t>
      </w:r>
    </w:p>
    <w:p w14:paraId="0CF919BB" w14:textId="77777777" w:rsidR="00164820" w:rsidRPr="00295E0C" w:rsidRDefault="00164820" w:rsidP="00164820">
      <w:pPr>
        <w:spacing w:after="120" w:line="360" w:lineRule="auto"/>
        <w:jc w:val="both"/>
        <w:rPr>
          <w:rFonts w:ascii="Segoe UI" w:eastAsia="Times New Roman" w:hAnsi="Segoe UI" w:cs="Segoe UI"/>
          <w:sz w:val="24"/>
        </w:rPr>
      </w:pPr>
      <w:r w:rsidRPr="00295E0C">
        <w:rPr>
          <w:rFonts w:ascii="Segoe UI" w:eastAsia="Times New Roman" w:hAnsi="Segoe UI" w:cs="Segoe UI"/>
          <w:sz w:val="24"/>
        </w:rPr>
        <w:t xml:space="preserve">  </w:t>
      </w:r>
    </w:p>
    <w:p w14:paraId="4B5CDF45" w14:textId="77777777" w:rsidR="00164820" w:rsidRPr="00295E0C" w:rsidRDefault="00164820" w:rsidP="00164820">
      <w:pPr>
        <w:spacing w:after="120" w:line="360" w:lineRule="auto"/>
        <w:jc w:val="both"/>
        <w:rPr>
          <w:rFonts w:ascii="Segoe UI" w:eastAsia="Times New Roman" w:hAnsi="Segoe UI" w:cs="Segoe UI"/>
          <w:b/>
          <w:bCs/>
          <w:sz w:val="24"/>
          <w:szCs w:val="24"/>
        </w:rPr>
      </w:pPr>
      <w:r w:rsidRPr="00295E0C">
        <w:rPr>
          <w:rFonts w:ascii="Segoe UI" w:eastAsia="Times New Roman" w:hAnsi="Segoe UI" w:cs="Segoe UI"/>
          <w:b/>
          <w:bCs/>
          <w:sz w:val="24"/>
          <w:szCs w:val="24"/>
        </w:rPr>
        <w:t>3. Data and variables</w:t>
      </w:r>
    </w:p>
    <w:p w14:paraId="00CC2101" w14:textId="04EAAC1E" w:rsidR="00546EF9"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We use data from IALS (1994-1998) and PIAAC (2011-2015). These two large-scale, cross-national surveys offer three important advantages. First, they collect detailed information on literacy and numeracy skills measu</w:t>
      </w:r>
      <w:r w:rsidR="00FF0410" w:rsidRPr="00295E0C">
        <w:rPr>
          <w:rFonts w:ascii="Segoe UI" w:eastAsia="Times New Roman" w:hAnsi="Segoe UI" w:cs="Segoe UI"/>
          <w:sz w:val="24"/>
          <w:szCs w:val="24"/>
        </w:rPr>
        <w:t xml:space="preserve">red with high-quality </w:t>
      </w:r>
      <w:r w:rsidR="00701C1E" w:rsidRPr="00701C1E">
        <w:rPr>
          <w:rFonts w:ascii="Segoe UI" w:eastAsia="Times New Roman" w:hAnsi="Segoe UI" w:cs="Segoe UI"/>
          <w:sz w:val="24"/>
          <w:szCs w:val="24"/>
        </w:rPr>
        <w:t>standardized</w:t>
      </w:r>
      <w:r w:rsidRPr="00295E0C">
        <w:rPr>
          <w:rFonts w:ascii="Segoe UI" w:eastAsia="Times New Roman" w:hAnsi="Segoe UI" w:cs="Segoe UI"/>
          <w:sz w:val="24"/>
          <w:szCs w:val="24"/>
        </w:rPr>
        <w:t xml:space="preserve"> tests, earnings</w:t>
      </w:r>
      <w:r w:rsidR="004F785A">
        <w:rPr>
          <w:rFonts w:ascii="Segoe UI" w:eastAsia="Times New Roman" w:hAnsi="Segoe UI" w:cs="Segoe UI"/>
          <w:sz w:val="24"/>
          <w:szCs w:val="24"/>
        </w:rPr>
        <w:t>,</w:t>
      </w:r>
      <w:r w:rsidRPr="00295E0C">
        <w:rPr>
          <w:rFonts w:ascii="Segoe UI" w:eastAsia="Times New Roman" w:hAnsi="Segoe UI" w:cs="Segoe UI"/>
          <w:sz w:val="24"/>
          <w:szCs w:val="24"/>
        </w:rPr>
        <w:t xml:space="preserve"> and other labor mark</w:t>
      </w:r>
      <w:r w:rsidR="00FF0410" w:rsidRPr="00295E0C">
        <w:rPr>
          <w:rFonts w:ascii="Segoe UI" w:eastAsia="Times New Roman" w:hAnsi="Segoe UI" w:cs="Segoe UI"/>
          <w:sz w:val="24"/>
          <w:szCs w:val="24"/>
        </w:rPr>
        <w:t>et outcomes, as well as parents’</w:t>
      </w:r>
      <w:r w:rsidRPr="00295E0C">
        <w:rPr>
          <w:rFonts w:ascii="Segoe UI" w:eastAsia="Times New Roman" w:hAnsi="Segoe UI" w:cs="Segoe UI"/>
          <w:sz w:val="24"/>
          <w:szCs w:val="24"/>
        </w:rPr>
        <w:t xml:space="preserve"> education. Second, they display a high degree of comparability across countries and over time.</w:t>
      </w:r>
      <w:r w:rsidR="00FF0410" w:rsidRPr="00295E0C">
        <w:rPr>
          <w:rFonts w:ascii="Segoe UI" w:eastAsia="Times New Roman" w:hAnsi="Segoe UI" w:cs="Segoe UI"/>
          <w:sz w:val="24"/>
          <w:szCs w:val="24"/>
        </w:rPr>
        <w:t xml:space="preserve"> This is a major advantage over studies based on ex-post </w:t>
      </w:r>
      <w:r w:rsidR="00701C1E" w:rsidRPr="00701C1E">
        <w:rPr>
          <w:rFonts w:ascii="Segoe UI" w:eastAsia="Times New Roman" w:hAnsi="Segoe UI" w:cs="Segoe UI"/>
          <w:sz w:val="24"/>
          <w:szCs w:val="24"/>
        </w:rPr>
        <w:t>harmonization</w:t>
      </w:r>
      <w:r w:rsidR="00FF0410" w:rsidRPr="00295E0C">
        <w:rPr>
          <w:rFonts w:ascii="Segoe UI" w:eastAsia="Times New Roman" w:hAnsi="Segoe UI" w:cs="Segoe UI"/>
          <w:sz w:val="24"/>
          <w:szCs w:val="24"/>
        </w:rPr>
        <w:t xml:space="preserve"> procedures.</w:t>
      </w:r>
      <w:r w:rsidRPr="00295E0C">
        <w:rPr>
          <w:rFonts w:ascii="Segoe UI" w:eastAsia="Times New Roman" w:hAnsi="Segoe UI" w:cs="Segoe UI"/>
          <w:sz w:val="24"/>
          <w:szCs w:val="24"/>
        </w:rPr>
        <w:t xml:space="preserve">  IALS and PIAAC have 60 percent of items in common in the literacy domain. This commonality was exploited to rescale the IALS data into the new PIAAC literacy test scores that we use as our preferred indicator of respondent’s skills. </w:t>
      </w:r>
      <w:r w:rsidR="00EE3CDF" w:rsidRPr="00295E0C">
        <w:rPr>
          <w:rFonts w:ascii="Segoe UI" w:eastAsia="Times New Roman" w:hAnsi="Segoe UI" w:cs="Segoe UI"/>
          <w:sz w:val="24"/>
          <w:szCs w:val="24"/>
        </w:rPr>
        <w:t xml:space="preserve">IALS and PIAAC contain measures of numeracy as well, but there is no overlap between the numeracy </w:t>
      </w:r>
      <w:r w:rsidR="00EE3CDF" w:rsidRPr="00295E0C">
        <w:rPr>
          <w:rFonts w:ascii="Segoe UI" w:eastAsia="Times New Roman" w:hAnsi="Segoe UI" w:cs="Segoe UI"/>
          <w:sz w:val="24"/>
          <w:szCs w:val="24"/>
        </w:rPr>
        <w:lastRenderedPageBreak/>
        <w:t>scales in the two surveys. Importantly, the correlation between the literacy and numeracy scales</w:t>
      </w:r>
      <w:r w:rsidR="0051621D" w:rsidRPr="00295E0C">
        <w:rPr>
          <w:rFonts w:ascii="Segoe UI" w:eastAsia="Times New Roman" w:hAnsi="Segoe UI" w:cs="Segoe UI"/>
          <w:sz w:val="24"/>
          <w:szCs w:val="24"/>
        </w:rPr>
        <w:t xml:space="preserve"> in IALS</w:t>
      </w:r>
      <w:r w:rsidR="00EE3CDF" w:rsidRPr="00295E0C">
        <w:rPr>
          <w:rFonts w:ascii="Segoe UI" w:eastAsia="Times New Roman" w:hAnsi="Segoe UI" w:cs="Segoe UI"/>
          <w:sz w:val="24"/>
          <w:szCs w:val="24"/>
        </w:rPr>
        <w:t xml:space="preserve"> is very high, indicating that they capture the same underlying </w:t>
      </w:r>
      <w:r w:rsidR="002A4177">
        <w:rPr>
          <w:rFonts w:ascii="Segoe UI" w:eastAsia="Times New Roman" w:hAnsi="Segoe UI" w:cs="Segoe UI"/>
          <w:sz w:val="24"/>
          <w:szCs w:val="24"/>
        </w:rPr>
        <w:t xml:space="preserve">cognitive skills </w:t>
      </w:r>
      <w:r w:rsidR="00EE3CDF" w:rsidRPr="00295E0C">
        <w:rPr>
          <w:rFonts w:ascii="Segoe UI" w:eastAsia="Times New Roman" w:hAnsi="Segoe UI" w:cs="Segoe UI"/>
          <w:sz w:val="24"/>
          <w:szCs w:val="24"/>
        </w:rPr>
        <w:t>dimension</w:t>
      </w:r>
      <w:r w:rsidR="008D5064" w:rsidRPr="00295E0C">
        <w:rPr>
          <w:rStyle w:val="FootnoteReference"/>
          <w:rFonts w:ascii="Segoe UI" w:eastAsia="Times New Roman" w:hAnsi="Segoe UI" w:cs="Segoe UI"/>
          <w:sz w:val="24"/>
          <w:szCs w:val="24"/>
        </w:rPr>
        <w:footnoteReference w:id="4"/>
      </w:r>
      <w:r w:rsidR="00EE3CDF" w:rsidRPr="00295E0C">
        <w:rPr>
          <w:rFonts w:ascii="Segoe UI" w:eastAsia="Times New Roman" w:hAnsi="Segoe UI" w:cs="Segoe UI"/>
          <w:sz w:val="24"/>
          <w:szCs w:val="24"/>
        </w:rPr>
        <w:t>.</w:t>
      </w:r>
      <w:r w:rsidR="00572379"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The only </w:t>
      </w:r>
      <w:r w:rsidR="00FF0410" w:rsidRPr="00295E0C">
        <w:rPr>
          <w:rFonts w:ascii="Segoe UI" w:eastAsia="Times New Roman" w:hAnsi="Segoe UI" w:cs="Segoe UI"/>
          <w:sz w:val="24"/>
          <w:szCs w:val="24"/>
        </w:rPr>
        <w:t>relevant difference between these two surveys</w:t>
      </w:r>
      <w:r w:rsidRPr="00295E0C">
        <w:rPr>
          <w:rFonts w:ascii="Segoe UI" w:eastAsia="Times New Roman" w:hAnsi="Segoe UI" w:cs="Segoe UI"/>
          <w:sz w:val="24"/>
          <w:szCs w:val="24"/>
        </w:rPr>
        <w:t xml:space="preserve"> is that IALS administered paper-based tests, while PIAAC switched to a computer-based format.</w:t>
      </w:r>
      <w:r w:rsidR="008D5064" w:rsidRPr="00295E0C">
        <w:rPr>
          <w:rFonts w:ascii="Segoe UI" w:eastAsia="Times New Roman" w:hAnsi="Segoe UI" w:cs="Segoe UI"/>
          <w:sz w:val="24"/>
          <w:szCs w:val="24"/>
        </w:rPr>
        <w:t xml:space="preserve"> Moreover,</w:t>
      </w:r>
      <w:r w:rsidRPr="00295E0C">
        <w:rPr>
          <w:rFonts w:ascii="Segoe UI" w:eastAsia="Times New Roman" w:hAnsi="Segoe UI" w:cs="Segoe UI"/>
          <w:sz w:val="24"/>
          <w:szCs w:val="24"/>
        </w:rPr>
        <w:t xml:space="preserve"> </w:t>
      </w:r>
      <w:r w:rsidR="008D5064" w:rsidRPr="00295E0C">
        <w:rPr>
          <w:rFonts w:ascii="Segoe UI" w:eastAsia="Times New Roman" w:hAnsi="Segoe UI" w:cs="Segoe UI"/>
          <w:sz w:val="24"/>
          <w:szCs w:val="24"/>
        </w:rPr>
        <w:t>t</w:t>
      </w:r>
      <w:r w:rsidRPr="00295E0C">
        <w:rPr>
          <w:rFonts w:ascii="Segoe UI" w:eastAsia="Times New Roman" w:hAnsi="Segoe UI" w:cs="Segoe UI"/>
          <w:sz w:val="24"/>
          <w:szCs w:val="24"/>
        </w:rPr>
        <w:t>he high degree of comparability across countries and among these two survey</w:t>
      </w:r>
      <w:r w:rsidR="00546EF9" w:rsidRPr="00295E0C">
        <w:rPr>
          <w:rFonts w:ascii="Segoe UI" w:eastAsia="Times New Roman" w:hAnsi="Segoe UI" w:cs="Segoe UI"/>
          <w:sz w:val="24"/>
          <w:szCs w:val="24"/>
        </w:rPr>
        <w:t>s</w:t>
      </w:r>
      <w:r w:rsidRPr="00295E0C">
        <w:rPr>
          <w:rFonts w:ascii="Segoe UI" w:eastAsia="Times New Roman" w:hAnsi="Segoe UI" w:cs="Segoe UI"/>
          <w:sz w:val="24"/>
          <w:szCs w:val="24"/>
        </w:rPr>
        <w:t xml:space="preserve"> involves also the other key variables used f</w:t>
      </w:r>
      <w:r w:rsidR="00FF0410" w:rsidRPr="00295E0C">
        <w:rPr>
          <w:rFonts w:ascii="Segoe UI" w:eastAsia="Times New Roman" w:hAnsi="Segoe UI" w:cs="Segoe UI"/>
          <w:sz w:val="24"/>
          <w:szCs w:val="24"/>
        </w:rPr>
        <w:t>or the analyses, namely parents’</w:t>
      </w:r>
      <w:r w:rsidRPr="00295E0C">
        <w:rPr>
          <w:rFonts w:ascii="Segoe UI" w:eastAsia="Times New Roman" w:hAnsi="Segoe UI" w:cs="Segoe UI"/>
          <w:sz w:val="24"/>
          <w:szCs w:val="24"/>
        </w:rPr>
        <w:t xml:space="preserve"> education and respondent’s education and earnings. </w:t>
      </w:r>
    </w:p>
    <w:p w14:paraId="44EE26B8" w14:textId="48264FB1" w:rsidR="00164820" w:rsidRPr="00295E0C" w:rsidRDefault="00164820" w:rsidP="00164820">
      <w:pPr>
        <w:spacing w:after="120" w:line="360" w:lineRule="auto"/>
        <w:jc w:val="both"/>
        <w:rPr>
          <w:rFonts w:ascii="Segoe UI" w:eastAsia="Times New Roman" w:hAnsi="Segoe UI" w:cs="Segoe UI"/>
          <w:color w:val="FF0000"/>
          <w:sz w:val="24"/>
          <w:szCs w:val="24"/>
        </w:rPr>
      </w:pPr>
      <w:r w:rsidRPr="00295E0C">
        <w:rPr>
          <w:rFonts w:ascii="Segoe UI" w:eastAsia="Times New Roman" w:hAnsi="Segoe UI" w:cs="Segoe UI"/>
          <w:sz w:val="24"/>
          <w:szCs w:val="24"/>
        </w:rPr>
        <w:t xml:space="preserve">A third major </w:t>
      </w:r>
      <w:r w:rsidR="008D5064" w:rsidRPr="00295E0C">
        <w:rPr>
          <w:rFonts w:ascii="Segoe UI" w:eastAsia="Times New Roman" w:hAnsi="Segoe UI" w:cs="Segoe UI"/>
          <w:sz w:val="24"/>
          <w:szCs w:val="24"/>
        </w:rPr>
        <w:t xml:space="preserve">strength </w:t>
      </w:r>
      <w:r w:rsidRPr="00295E0C">
        <w:rPr>
          <w:rFonts w:ascii="Segoe UI" w:eastAsia="Times New Roman" w:hAnsi="Segoe UI" w:cs="Segoe UI"/>
          <w:sz w:val="24"/>
          <w:szCs w:val="24"/>
        </w:rPr>
        <w:t xml:space="preserve">of these data is that both surveys are based on high-quality research practice.  For instance, country teams could choose their preferred sampling design and contact approach </w:t>
      </w:r>
      <w:proofErr w:type="gramStart"/>
      <w:r w:rsidRPr="00295E0C">
        <w:rPr>
          <w:rFonts w:ascii="Segoe UI" w:eastAsia="Times New Roman" w:hAnsi="Segoe UI" w:cs="Segoe UI"/>
          <w:sz w:val="24"/>
          <w:szCs w:val="24"/>
        </w:rPr>
        <w:t>as long as</w:t>
      </w:r>
      <w:proofErr w:type="gramEnd"/>
      <w:r w:rsidRPr="00295E0C">
        <w:rPr>
          <w:rFonts w:ascii="Segoe UI" w:eastAsia="Times New Roman" w:hAnsi="Segoe UI" w:cs="Segoe UI"/>
          <w:sz w:val="24"/>
          <w:szCs w:val="24"/>
        </w:rPr>
        <w:t xml:space="preserve"> they were based on</w:t>
      </w:r>
      <w:r w:rsidR="00FF0410" w:rsidRPr="00295E0C">
        <w:rPr>
          <w:rFonts w:ascii="Segoe UI" w:eastAsia="Times New Roman" w:hAnsi="Segoe UI" w:cs="Segoe UI"/>
          <w:sz w:val="24"/>
          <w:szCs w:val="24"/>
        </w:rPr>
        <w:t xml:space="preserve"> probability sampling</w:t>
      </w:r>
      <w:r w:rsidRPr="00295E0C">
        <w:rPr>
          <w:rFonts w:ascii="Segoe UI" w:eastAsia="Times New Roman" w:hAnsi="Segoe UI" w:cs="Segoe UI"/>
          <w:sz w:val="24"/>
          <w:szCs w:val="24"/>
        </w:rPr>
        <w:t xml:space="preserve"> methods (OECD 2013).</w:t>
      </w:r>
    </w:p>
    <w:p w14:paraId="7F5033B6" w14:textId="35ED745E"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Both surveys draw samples of non-</w:t>
      </w:r>
      <w:r w:rsidR="006B50AE" w:rsidRPr="006B50AE">
        <w:rPr>
          <w:rFonts w:ascii="Segoe UI" w:eastAsia="Times New Roman" w:hAnsi="Segoe UI" w:cs="Segoe UI"/>
          <w:sz w:val="24"/>
          <w:szCs w:val="24"/>
        </w:rPr>
        <w:t>institutionalized</w:t>
      </w:r>
      <w:r w:rsidRPr="00295E0C">
        <w:rPr>
          <w:rFonts w:ascii="Segoe UI" w:eastAsia="Times New Roman" w:hAnsi="Segoe UI" w:cs="Segoe UI"/>
          <w:sz w:val="24"/>
          <w:szCs w:val="24"/>
        </w:rPr>
        <w:t xml:space="preserve"> adults aged 16 to 65. Our analytical sample consists of employed respondents aged 30 to 60</w:t>
      </w:r>
      <w:r w:rsidR="006B50AE">
        <w:rPr>
          <w:rFonts w:ascii="Segoe UI" w:eastAsia="Times New Roman" w:hAnsi="Segoe UI" w:cs="Segoe UI"/>
          <w:sz w:val="24"/>
          <w:szCs w:val="24"/>
        </w:rPr>
        <w:t>,</w:t>
      </w:r>
      <w:r w:rsidRPr="00295E0C">
        <w:rPr>
          <w:rFonts w:ascii="Segoe UI" w:eastAsia="Times New Roman" w:hAnsi="Segoe UI" w:cs="Segoe UI"/>
          <w:sz w:val="24"/>
          <w:szCs w:val="24"/>
        </w:rPr>
        <w:t xml:space="preserve"> to screen out respondents in education and to reduce biases due to selective mortality correlated with education and skills.</w:t>
      </w:r>
      <w:r w:rsidR="00DF0350" w:rsidRPr="00295E0C">
        <w:rPr>
          <w:rFonts w:ascii="Segoe UI" w:eastAsia="Times New Roman" w:hAnsi="Segoe UI" w:cs="Segoe UI"/>
          <w:sz w:val="24"/>
          <w:szCs w:val="24"/>
        </w:rPr>
        <w:t xml:space="preserve"> Since we lack plausible instrumental variables to model selection </w:t>
      </w:r>
      <w:r w:rsidR="00546EF9" w:rsidRPr="00295E0C">
        <w:rPr>
          <w:rFonts w:ascii="Segoe UI" w:eastAsia="Times New Roman" w:hAnsi="Segoe UI" w:cs="Segoe UI"/>
          <w:sz w:val="24"/>
          <w:szCs w:val="24"/>
        </w:rPr>
        <w:t>in</w:t>
      </w:r>
      <w:r w:rsidR="00DF0350" w:rsidRPr="00295E0C">
        <w:rPr>
          <w:rFonts w:ascii="Segoe UI" w:eastAsia="Times New Roman" w:hAnsi="Segoe UI" w:cs="Segoe UI"/>
          <w:sz w:val="24"/>
          <w:szCs w:val="24"/>
        </w:rPr>
        <w:t>to employment,</w:t>
      </w:r>
      <w:r w:rsidR="002E2FAE" w:rsidRPr="00295E0C">
        <w:rPr>
          <w:rFonts w:ascii="Segoe UI" w:eastAsia="Times New Roman" w:hAnsi="Segoe UI" w:cs="Segoe UI"/>
          <w:sz w:val="24"/>
          <w:szCs w:val="24"/>
        </w:rPr>
        <w:t xml:space="preserve"> our</w:t>
      </w:r>
      <w:r w:rsidR="00546EF9" w:rsidRPr="00295E0C">
        <w:rPr>
          <w:rFonts w:ascii="Segoe UI" w:eastAsia="Times New Roman" w:hAnsi="Segoe UI" w:cs="Segoe UI"/>
          <w:sz w:val="24"/>
          <w:szCs w:val="24"/>
        </w:rPr>
        <w:t xml:space="preserve"> conclusions are restricted</w:t>
      </w:r>
      <w:r w:rsidR="00DF0350" w:rsidRPr="00295E0C">
        <w:rPr>
          <w:rFonts w:ascii="Segoe UI" w:eastAsia="Times New Roman" w:hAnsi="Segoe UI" w:cs="Segoe UI"/>
          <w:sz w:val="24"/>
          <w:szCs w:val="24"/>
        </w:rPr>
        <w:t xml:space="preserve"> to employed individuals.   </w:t>
      </w:r>
      <w:r w:rsidRPr="00295E0C">
        <w:rPr>
          <w:rFonts w:ascii="Segoe UI" w:eastAsia="Times New Roman" w:hAnsi="Segoe UI" w:cs="Segoe UI"/>
          <w:sz w:val="24"/>
          <w:szCs w:val="24"/>
        </w:rPr>
        <w:t xml:space="preserve">  </w:t>
      </w:r>
    </w:p>
    <w:p w14:paraId="42DCC946" w14:textId="30581B72"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The outcome of interest is gross earnings, which is the only earning</w:t>
      </w:r>
      <w:r w:rsidR="00DF0350" w:rsidRPr="00295E0C">
        <w:rPr>
          <w:rFonts w:ascii="Segoe UI" w:eastAsia="Times New Roman" w:hAnsi="Segoe UI" w:cs="Segoe UI"/>
          <w:sz w:val="24"/>
          <w:szCs w:val="24"/>
        </w:rPr>
        <w:t>s</w:t>
      </w:r>
      <w:r w:rsidRPr="00295E0C">
        <w:rPr>
          <w:rFonts w:ascii="Segoe UI" w:eastAsia="Times New Roman" w:hAnsi="Segoe UI" w:cs="Segoe UI"/>
          <w:sz w:val="24"/>
          <w:szCs w:val="24"/>
        </w:rPr>
        <w:t xml:space="preserve"> measure </w:t>
      </w:r>
      <w:r w:rsidR="00DF0350" w:rsidRPr="00295E0C">
        <w:rPr>
          <w:rFonts w:ascii="Segoe UI" w:eastAsia="Times New Roman" w:hAnsi="Segoe UI" w:cs="Segoe UI"/>
          <w:sz w:val="24"/>
          <w:szCs w:val="24"/>
        </w:rPr>
        <w:t xml:space="preserve">common to </w:t>
      </w:r>
      <w:r w:rsidRPr="00295E0C">
        <w:rPr>
          <w:rFonts w:ascii="Segoe UI" w:eastAsia="Times New Roman" w:hAnsi="Segoe UI" w:cs="Segoe UI"/>
          <w:sz w:val="24"/>
          <w:szCs w:val="24"/>
        </w:rPr>
        <w:t>IALS and PIAAC.</w:t>
      </w:r>
      <w:r w:rsidR="008148AC" w:rsidRPr="00295E0C">
        <w:rPr>
          <w:rFonts w:ascii="Segoe UI" w:eastAsia="Times New Roman" w:hAnsi="Segoe UI" w:cs="Segoe UI"/>
          <w:sz w:val="24"/>
          <w:szCs w:val="24"/>
        </w:rPr>
        <w:t xml:space="preserve"> Moreover,</w:t>
      </w:r>
      <w:r w:rsidRPr="00295E0C">
        <w:rPr>
          <w:rFonts w:ascii="Segoe UI" w:eastAsia="Times New Roman" w:hAnsi="Segoe UI" w:cs="Segoe UI"/>
          <w:sz w:val="24"/>
          <w:szCs w:val="24"/>
        </w:rPr>
        <w:t xml:space="preserve"> </w:t>
      </w:r>
      <w:r w:rsidR="008148AC" w:rsidRPr="00295E0C">
        <w:rPr>
          <w:rFonts w:ascii="Segoe UI" w:eastAsia="Times New Roman" w:hAnsi="Segoe UI" w:cs="Segoe UI"/>
          <w:sz w:val="24"/>
          <w:szCs w:val="24"/>
        </w:rPr>
        <w:t>net earnings seem less relevant</w:t>
      </w:r>
      <w:r w:rsidR="002A4177">
        <w:rPr>
          <w:rFonts w:ascii="Segoe UI" w:eastAsia="Times New Roman" w:hAnsi="Segoe UI" w:cs="Segoe UI"/>
          <w:sz w:val="24"/>
          <w:szCs w:val="24"/>
        </w:rPr>
        <w:t xml:space="preserve"> to our study</w:t>
      </w:r>
      <w:r w:rsidR="008148AC" w:rsidRPr="00295E0C">
        <w:rPr>
          <w:rFonts w:ascii="Segoe UI" w:eastAsia="Times New Roman" w:hAnsi="Segoe UI" w:cs="Segoe UI"/>
          <w:sz w:val="24"/>
          <w:szCs w:val="24"/>
        </w:rPr>
        <w:t xml:space="preserve"> given our focus on labor market returns to education</w:t>
      </w:r>
      <w:r w:rsidR="00CE149C" w:rsidRPr="00295E0C">
        <w:rPr>
          <w:rFonts w:ascii="Segoe UI" w:eastAsia="Times New Roman" w:hAnsi="Segoe UI" w:cs="Segoe UI"/>
          <w:sz w:val="24"/>
          <w:szCs w:val="24"/>
        </w:rPr>
        <w:t xml:space="preserve"> and skills</w:t>
      </w:r>
      <w:r w:rsidR="008148AC"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Germany is the only exception as earnings data for this country in IALS are available only as net figures</w:t>
      </w:r>
      <w:r w:rsidR="00546EF9" w:rsidRPr="00295E0C">
        <w:rPr>
          <w:rFonts w:ascii="Segoe UI" w:eastAsia="Times New Roman" w:hAnsi="Segoe UI" w:cs="Segoe UI"/>
          <w:sz w:val="24"/>
          <w:szCs w:val="24"/>
        </w:rPr>
        <w:t>, hence we use the same type of measure also for PIAAC</w:t>
      </w:r>
      <w:r w:rsidRPr="00295E0C">
        <w:rPr>
          <w:rFonts w:ascii="Segoe UI" w:eastAsia="Times New Roman" w:hAnsi="Segoe UI" w:cs="Segoe UI"/>
          <w:sz w:val="24"/>
          <w:szCs w:val="24"/>
        </w:rPr>
        <w:t>.</w:t>
      </w:r>
      <w:r w:rsidR="00DF0350" w:rsidRPr="00295E0C">
        <w:rPr>
          <w:rFonts w:ascii="Segoe UI" w:eastAsia="Times New Roman" w:hAnsi="Segoe UI" w:cs="Segoe UI"/>
          <w:sz w:val="24"/>
          <w:szCs w:val="24"/>
        </w:rPr>
        <w:t xml:space="preserve"> I</w:t>
      </w:r>
      <w:r w:rsidRPr="00295E0C">
        <w:rPr>
          <w:rFonts w:ascii="Segoe UI" w:eastAsia="Times New Roman" w:hAnsi="Segoe UI" w:cs="Segoe UI"/>
          <w:sz w:val="24"/>
          <w:szCs w:val="24"/>
        </w:rPr>
        <w:t>nformation</w:t>
      </w:r>
      <w:r w:rsidR="00DF0350" w:rsidRPr="00295E0C">
        <w:rPr>
          <w:rFonts w:ascii="Segoe UI" w:eastAsia="Times New Roman" w:hAnsi="Segoe UI" w:cs="Segoe UI"/>
          <w:sz w:val="24"/>
          <w:szCs w:val="24"/>
        </w:rPr>
        <w:t xml:space="preserve"> on earnings</w:t>
      </w:r>
      <w:r w:rsidRPr="00295E0C">
        <w:rPr>
          <w:rFonts w:ascii="Segoe UI" w:eastAsia="Times New Roman" w:hAnsi="Segoe UI" w:cs="Segoe UI"/>
          <w:sz w:val="24"/>
          <w:szCs w:val="24"/>
        </w:rPr>
        <w:t xml:space="preserve"> was collected</w:t>
      </w:r>
      <w:r w:rsidR="00DF0350" w:rsidRPr="00295E0C">
        <w:rPr>
          <w:rFonts w:ascii="Segoe UI" w:eastAsia="Times New Roman" w:hAnsi="Segoe UI" w:cs="Segoe UI"/>
          <w:sz w:val="24"/>
          <w:szCs w:val="24"/>
        </w:rPr>
        <w:t xml:space="preserve"> using highly similar formats</w:t>
      </w:r>
      <w:r w:rsidRPr="00295E0C">
        <w:rPr>
          <w:rFonts w:ascii="Segoe UI" w:eastAsia="Times New Roman" w:hAnsi="Segoe UI" w:cs="Segoe UI"/>
          <w:sz w:val="24"/>
          <w:szCs w:val="24"/>
        </w:rPr>
        <w:t xml:space="preserve"> across the two surveys, asking respondents to re</w:t>
      </w:r>
      <w:r w:rsidR="00DF0350" w:rsidRPr="00295E0C">
        <w:rPr>
          <w:rFonts w:ascii="Segoe UI" w:eastAsia="Times New Roman" w:hAnsi="Segoe UI" w:cs="Segoe UI"/>
          <w:sz w:val="24"/>
          <w:szCs w:val="24"/>
        </w:rPr>
        <w:t>port their estimated earnings. These s</w:t>
      </w:r>
      <w:r w:rsidRPr="00295E0C">
        <w:rPr>
          <w:rFonts w:ascii="Segoe UI" w:eastAsia="Times New Roman" w:hAnsi="Segoe UI" w:cs="Segoe UI"/>
          <w:sz w:val="24"/>
          <w:szCs w:val="24"/>
        </w:rPr>
        <w:t xml:space="preserve">elf-reported measures are prone to some degree of </w:t>
      </w:r>
      <w:proofErr w:type="gramStart"/>
      <w:r w:rsidRPr="00295E0C">
        <w:rPr>
          <w:rFonts w:ascii="Segoe UI" w:eastAsia="Times New Roman" w:hAnsi="Segoe UI" w:cs="Segoe UI"/>
          <w:sz w:val="24"/>
          <w:szCs w:val="24"/>
        </w:rPr>
        <w:t>unreliability</w:t>
      </w:r>
      <w:proofErr w:type="gramEnd"/>
      <w:r w:rsidR="008148AC" w:rsidRPr="00295E0C">
        <w:rPr>
          <w:rFonts w:ascii="Segoe UI" w:eastAsia="Times New Roman" w:hAnsi="Segoe UI" w:cs="Segoe UI"/>
          <w:sz w:val="24"/>
          <w:szCs w:val="24"/>
        </w:rPr>
        <w:t xml:space="preserve"> and, at any rate, they cannot be taken to reflect permanent earnings</w:t>
      </w:r>
      <w:r w:rsidRPr="00295E0C">
        <w:rPr>
          <w:rFonts w:ascii="Segoe UI" w:eastAsia="Times New Roman" w:hAnsi="Segoe UI" w:cs="Segoe UI"/>
          <w:sz w:val="24"/>
          <w:szCs w:val="24"/>
        </w:rPr>
        <w:t xml:space="preserve"> (Angel et al. 2019</w:t>
      </w:r>
      <w:r w:rsidR="008012F0"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Britton et al. 2019</w:t>
      </w:r>
      <w:r w:rsidR="008012F0" w:rsidRPr="00295E0C">
        <w:rPr>
          <w:rFonts w:ascii="Segoe UI" w:eastAsia="Times New Roman" w:hAnsi="Segoe UI" w:cs="Segoe UI"/>
          <w:sz w:val="24"/>
          <w:szCs w:val="24"/>
        </w:rPr>
        <w:t>;</w:t>
      </w:r>
      <w:r w:rsidRPr="00295E0C">
        <w:rPr>
          <w:rFonts w:ascii="Segoe UI" w:eastAsia="Times New Roman" w:hAnsi="Segoe UI" w:cs="Segoe UI"/>
          <w:sz w:val="24"/>
          <w:szCs w:val="24"/>
        </w:rPr>
        <w:t xml:space="preserve"> </w:t>
      </w:r>
      <w:proofErr w:type="spellStart"/>
      <w:r w:rsidRPr="00295E0C">
        <w:rPr>
          <w:rFonts w:ascii="Segoe UI" w:eastAsia="Times New Roman" w:hAnsi="Segoe UI" w:cs="Segoe UI"/>
          <w:sz w:val="24"/>
          <w:szCs w:val="24"/>
        </w:rPr>
        <w:t>Micklewright</w:t>
      </w:r>
      <w:proofErr w:type="spellEnd"/>
      <w:r w:rsidRPr="00295E0C">
        <w:rPr>
          <w:rFonts w:ascii="Segoe UI" w:eastAsia="Times New Roman" w:hAnsi="Segoe UI" w:cs="Segoe UI"/>
          <w:sz w:val="24"/>
          <w:szCs w:val="24"/>
        </w:rPr>
        <w:t xml:space="preserve"> </w:t>
      </w:r>
      <w:r w:rsidR="008012F0" w:rsidRPr="00295E0C">
        <w:rPr>
          <w:rFonts w:ascii="Segoe UI" w:eastAsia="Times New Roman" w:hAnsi="Segoe UI" w:cs="Segoe UI"/>
          <w:sz w:val="24"/>
          <w:szCs w:val="24"/>
        </w:rPr>
        <w:t>and</w:t>
      </w:r>
      <w:r w:rsidRPr="00295E0C">
        <w:rPr>
          <w:rFonts w:ascii="Segoe UI" w:eastAsia="Times New Roman" w:hAnsi="Segoe UI" w:cs="Segoe UI"/>
          <w:sz w:val="24"/>
          <w:szCs w:val="24"/>
        </w:rPr>
        <w:t xml:space="preserve"> </w:t>
      </w:r>
      <w:proofErr w:type="spellStart"/>
      <w:r w:rsidRPr="00295E0C">
        <w:rPr>
          <w:rFonts w:ascii="Segoe UI" w:eastAsia="Times New Roman" w:hAnsi="Segoe UI" w:cs="Segoe UI"/>
          <w:sz w:val="24"/>
          <w:szCs w:val="24"/>
        </w:rPr>
        <w:t>Schnepf</w:t>
      </w:r>
      <w:proofErr w:type="spellEnd"/>
      <w:r w:rsidRPr="00295E0C">
        <w:rPr>
          <w:rFonts w:ascii="Segoe UI" w:eastAsia="Times New Roman" w:hAnsi="Segoe UI" w:cs="Segoe UI"/>
          <w:sz w:val="24"/>
          <w:szCs w:val="24"/>
        </w:rPr>
        <w:t xml:space="preserve"> 2010). However, to the </w:t>
      </w:r>
      <w:r w:rsidRPr="00295E0C">
        <w:rPr>
          <w:rFonts w:ascii="Segoe UI" w:eastAsia="Times New Roman" w:hAnsi="Segoe UI" w:cs="Segoe UI"/>
          <w:sz w:val="24"/>
          <w:szCs w:val="24"/>
        </w:rPr>
        <w:lastRenderedPageBreak/>
        <w:t>extent that</w:t>
      </w:r>
      <w:r w:rsidR="00DF0350" w:rsidRPr="00295E0C">
        <w:rPr>
          <w:rFonts w:ascii="Segoe UI" w:eastAsia="Times New Roman" w:hAnsi="Segoe UI" w:cs="Segoe UI"/>
          <w:sz w:val="24"/>
          <w:szCs w:val="24"/>
        </w:rPr>
        <w:t xml:space="preserve"> any</w:t>
      </w:r>
      <w:r w:rsidRPr="00295E0C">
        <w:rPr>
          <w:rFonts w:ascii="Segoe UI" w:eastAsia="Times New Roman" w:hAnsi="Segoe UI" w:cs="Segoe UI"/>
          <w:sz w:val="24"/>
          <w:szCs w:val="24"/>
        </w:rPr>
        <w:t xml:space="preserve"> </w:t>
      </w:r>
      <w:r w:rsidR="00DF0350" w:rsidRPr="00295E0C">
        <w:rPr>
          <w:rFonts w:ascii="Segoe UI" w:eastAsia="Times New Roman" w:hAnsi="Segoe UI" w:cs="Segoe UI"/>
          <w:sz w:val="24"/>
          <w:szCs w:val="24"/>
        </w:rPr>
        <w:t>potential bias is</w:t>
      </w:r>
      <w:r w:rsidRPr="00295E0C">
        <w:rPr>
          <w:rFonts w:ascii="Segoe UI" w:eastAsia="Times New Roman" w:hAnsi="Segoe UI" w:cs="Segoe UI"/>
          <w:sz w:val="24"/>
          <w:szCs w:val="24"/>
        </w:rPr>
        <w:t xml:space="preserve"> similar across</w:t>
      </w:r>
      <w:r w:rsidR="00D97277" w:rsidRPr="00295E0C">
        <w:rPr>
          <w:rFonts w:ascii="Segoe UI" w:eastAsia="Times New Roman" w:hAnsi="Segoe UI" w:cs="Segoe UI"/>
          <w:sz w:val="24"/>
          <w:szCs w:val="24"/>
        </w:rPr>
        <w:t xml:space="preserve"> the two</w:t>
      </w:r>
      <w:r w:rsidRPr="00295E0C">
        <w:rPr>
          <w:rFonts w:ascii="Segoe UI" w:eastAsia="Times New Roman" w:hAnsi="Segoe UI" w:cs="Segoe UI"/>
          <w:sz w:val="24"/>
          <w:szCs w:val="24"/>
        </w:rPr>
        <w:t xml:space="preserve"> surveys given the similarity of their research designs, comparisons over time should not be affected. </w:t>
      </w:r>
      <w:r w:rsidR="002A1CCE" w:rsidRPr="00295E0C">
        <w:rPr>
          <w:rFonts w:ascii="Segoe UI" w:eastAsia="Times New Roman" w:hAnsi="Segoe UI" w:cs="Segoe UI"/>
          <w:sz w:val="24"/>
          <w:szCs w:val="24"/>
        </w:rPr>
        <w:t xml:space="preserve">Moreover, </w:t>
      </w:r>
      <w:r w:rsidR="007A7A07" w:rsidRPr="00295E0C">
        <w:rPr>
          <w:rFonts w:ascii="Segoe UI" w:eastAsia="Times New Roman" w:hAnsi="Segoe UI" w:cs="Segoe UI"/>
          <w:sz w:val="24"/>
          <w:szCs w:val="24"/>
        </w:rPr>
        <w:t>yearly fluctuations of economic returns to education in relation to economic cycles are of small magnitude according to a recent review of the evidence (</w:t>
      </w:r>
      <w:bookmarkStart w:id="2" w:name="_Hlk121489083"/>
      <w:proofErr w:type="spellStart"/>
      <w:r w:rsidR="002A1CCE" w:rsidRPr="00295E0C">
        <w:rPr>
          <w:rFonts w:ascii="Segoe UI" w:eastAsia="Times New Roman" w:hAnsi="Segoe UI" w:cs="Segoe UI"/>
          <w:sz w:val="24"/>
          <w:szCs w:val="24"/>
        </w:rPr>
        <w:t>Psacharopoulos</w:t>
      </w:r>
      <w:proofErr w:type="spellEnd"/>
      <w:r w:rsidR="002A1CCE" w:rsidRPr="00295E0C">
        <w:rPr>
          <w:rFonts w:ascii="Segoe UI" w:eastAsia="Times New Roman" w:hAnsi="Segoe UI" w:cs="Segoe UI"/>
          <w:sz w:val="24"/>
          <w:szCs w:val="24"/>
        </w:rPr>
        <w:t xml:space="preserve"> and </w:t>
      </w:r>
      <w:proofErr w:type="spellStart"/>
      <w:r w:rsidR="002A1CCE" w:rsidRPr="00295E0C">
        <w:rPr>
          <w:rFonts w:ascii="Segoe UI" w:eastAsia="Times New Roman" w:hAnsi="Segoe UI" w:cs="Segoe UI"/>
          <w:sz w:val="24"/>
          <w:szCs w:val="24"/>
        </w:rPr>
        <w:t>Patrinos</w:t>
      </w:r>
      <w:proofErr w:type="spellEnd"/>
      <w:r w:rsidR="002A1CCE" w:rsidRPr="00295E0C">
        <w:rPr>
          <w:rFonts w:ascii="Segoe UI" w:eastAsia="Times New Roman" w:hAnsi="Segoe UI" w:cs="Segoe UI"/>
          <w:sz w:val="24"/>
          <w:szCs w:val="24"/>
        </w:rPr>
        <w:t xml:space="preserve"> 2018)</w:t>
      </w:r>
      <w:bookmarkEnd w:id="2"/>
      <w:r w:rsidR="002A1CCE"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For countries participating in IALS 1998 and in PIAAC, earn</w:t>
      </w:r>
      <w:r w:rsidR="00DF0350" w:rsidRPr="00295E0C">
        <w:rPr>
          <w:rFonts w:ascii="Segoe UI" w:eastAsia="Times New Roman" w:hAnsi="Segoe UI" w:cs="Segoe UI"/>
          <w:sz w:val="24"/>
          <w:szCs w:val="24"/>
        </w:rPr>
        <w:t xml:space="preserve">ings data are available both as </w:t>
      </w:r>
      <w:r w:rsidRPr="00295E0C">
        <w:rPr>
          <w:rFonts w:ascii="Segoe UI" w:eastAsia="Times New Roman" w:hAnsi="Segoe UI" w:cs="Segoe UI"/>
          <w:sz w:val="24"/>
          <w:szCs w:val="24"/>
        </w:rPr>
        <w:t>quintile categorical variables</w:t>
      </w:r>
      <w:r w:rsidR="00DF0350" w:rsidRPr="00295E0C">
        <w:rPr>
          <w:rFonts w:ascii="Segoe UI" w:eastAsia="Times New Roman" w:hAnsi="Segoe UI" w:cs="Segoe UI"/>
          <w:sz w:val="24"/>
          <w:szCs w:val="24"/>
        </w:rPr>
        <w:t xml:space="preserve"> and as </w:t>
      </w:r>
      <w:r w:rsidRPr="00295E0C">
        <w:rPr>
          <w:rFonts w:ascii="Segoe UI" w:eastAsia="Times New Roman" w:hAnsi="Segoe UI" w:cs="Segoe UI"/>
          <w:sz w:val="24"/>
          <w:szCs w:val="24"/>
        </w:rPr>
        <w:t>continuous variables, while for the countries of IALS 1994 this information is only available in quintiles. To ensure</w:t>
      </w:r>
      <w:r w:rsidR="00DF0350" w:rsidRPr="00295E0C">
        <w:rPr>
          <w:rFonts w:ascii="Segoe UI" w:eastAsia="Times New Roman" w:hAnsi="Segoe UI" w:cs="Segoe UI"/>
          <w:sz w:val="24"/>
          <w:szCs w:val="24"/>
        </w:rPr>
        <w:t xml:space="preserve"> comparability over time, we use</w:t>
      </w:r>
      <w:r w:rsidRPr="00295E0C">
        <w:rPr>
          <w:rFonts w:ascii="Segoe UI" w:eastAsia="Times New Roman" w:hAnsi="Segoe UI" w:cs="Segoe UI"/>
          <w:sz w:val="24"/>
          <w:szCs w:val="24"/>
        </w:rPr>
        <w:t xml:space="preserve"> the quintile measure and </w:t>
      </w:r>
      <w:proofErr w:type="spellStart"/>
      <w:r w:rsidRPr="00295E0C">
        <w:rPr>
          <w:rFonts w:ascii="Segoe UI" w:eastAsia="Times New Roman" w:hAnsi="Segoe UI" w:cs="Segoe UI"/>
          <w:sz w:val="24"/>
          <w:szCs w:val="24"/>
        </w:rPr>
        <w:t>analy</w:t>
      </w:r>
      <w:r w:rsidR="002E2FAE" w:rsidRPr="00295E0C">
        <w:rPr>
          <w:rFonts w:ascii="Segoe UI" w:eastAsia="Times New Roman" w:hAnsi="Segoe UI" w:cs="Segoe UI"/>
          <w:sz w:val="24"/>
          <w:szCs w:val="24"/>
        </w:rPr>
        <w:t>s</w:t>
      </w:r>
      <w:r w:rsidRPr="00295E0C">
        <w:rPr>
          <w:rFonts w:ascii="Segoe UI" w:eastAsia="Times New Roman" w:hAnsi="Segoe UI" w:cs="Segoe UI"/>
          <w:sz w:val="24"/>
          <w:szCs w:val="24"/>
        </w:rPr>
        <w:t>e</w:t>
      </w:r>
      <w:proofErr w:type="spellEnd"/>
      <w:r w:rsidR="00DF0350" w:rsidRPr="00295E0C">
        <w:rPr>
          <w:rFonts w:ascii="Segoe UI" w:eastAsia="Times New Roman" w:hAnsi="Segoe UI" w:cs="Segoe UI"/>
          <w:sz w:val="24"/>
          <w:szCs w:val="24"/>
        </w:rPr>
        <w:t xml:space="preserve"> it</w:t>
      </w:r>
      <w:r w:rsidRPr="00295E0C">
        <w:rPr>
          <w:rFonts w:ascii="Segoe UI" w:eastAsia="Times New Roman" w:hAnsi="Segoe UI" w:cs="Segoe UI"/>
          <w:sz w:val="24"/>
          <w:szCs w:val="24"/>
        </w:rPr>
        <w:t xml:space="preserve"> using interval regression</w:t>
      </w:r>
      <w:r w:rsidR="00D97277" w:rsidRPr="00295E0C">
        <w:rPr>
          <w:rFonts w:ascii="Segoe UI" w:eastAsia="Times New Roman" w:hAnsi="Segoe UI" w:cs="Segoe UI"/>
          <w:sz w:val="24"/>
          <w:szCs w:val="24"/>
        </w:rPr>
        <w:t>, as explained below</w:t>
      </w:r>
      <w:r w:rsidRPr="00295E0C">
        <w:rPr>
          <w:rFonts w:ascii="Segoe UI" w:eastAsia="Times New Roman" w:hAnsi="Segoe UI" w:cs="Segoe UI"/>
          <w:sz w:val="24"/>
          <w:szCs w:val="24"/>
        </w:rPr>
        <w:t xml:space="preserve">. In the section on robustness checks, we will comment </w:t>
      </w:r>
      <w:r w:rsidR="00A85EEA">
        <w:rPr>
          <w:rFonts w:ascii="Segoe UI" w:eastAsia="Times New Roman" w:hAnsi="Segoe UI" w:cs="Segoe UI"/>
          <w:sz w:val="24"/>
          <w:szCs w:val="24"/>
        </w:rPr>
        <w:t xml:space="preserve">on </w:t>
      </w:r>
      <w:r w:rsidRPr="00295E0C">
        <w:rPr>
          <w:rFonts w:ascii="Segoe UI" w:eastAsia="Times New Roman" w:hAnsi="Segoe UI" w:cs="Segoe UI"/>
          <w:sz w:val="24"/>
          <w:szCs w:val="24"/>
        </w:rPr>
        <w:t xml:space="preserve">the results based on the continuous measure for a subsample of countries. We </w:t>
      </w:r>
      <w:r w:rsidR="00DF0350" w:rsidRPr="00295E0C">
        <w:rPr>
          <w:rFonts w:ascii="Segoe UI" w:eastAsia="Times New Roman" w:hAnsi="Segoe UI" w:cs="Segoe UI"/>
          <w:sz w:val="24"/>
          <w:szCs w:val="24"/>
        </w:rPr>
        <w:t>use</w:t>
      </w:r>
      <w:r w:rsidRPr="00295E0C">
        <w:rPr>
          <w:rFonts w:ascii="Segoe UI" w:eastAsia="Times New Roman" w:hAnsi="Segoe UI" w:cs="Segoe UI"/>
          <w:sz w:val="24"/>
          <w:szCs w:val="24"/>
        </w:rPr>
        <w:t xml:space="preserve"> earnings values in PPP, adjusted for inflation and log-transformed</w:t>
      </w:r>
      <w:r w:rsidR="00DF0350" w:rsidRPr="00295E0C">
        <w:rPr>
          <w:rFonts w:ascii="Segoe UI" w:eastAsia="Times New Roman" w:hAnsi="Segoe UI" w:cs="Segoe UI"/>
          <w:sz w:val="24"/>
          <w:szCs w:val="24"/>
        </w:rPr>
        <w:t xml:space="preserve"> in order</w:t>
      </w:r>
      <w:r w:rsidRPr="00295E0C">
        <w:rPr>
          <w:rFonts w:ascii="Segoe UI" w:eastAsia="Times New Roman" w:hAnsi="Segoe UI" w:cs="Segoe UI"/>
          <w:sz w:val="24"/>
          <w:szCs w:val="24"/>
        </w:rPr>
        <w:t xml:space="preserve"> to interpret the estimates </w:t>
      </w:r>
      <w:r w:rsidR="00DF0350" w:rsidRPr="00295E0C">
        <w:rPr>
          <w:rFonts w:ascii="Segoe UI" w:eastAsia="Times New Roman" w:hAnsi="Segoe UI" w:cs="Segoe UI"/>
          <w:sz w:val="24"/>
          <w:szCs w:val="24"/>
        </w:rPr>
        <w:t>as</w:t>
      </w:r>
      <w:r w:rsidRPr="00295E0C">
        <w:rPr>
          <w:rFonts w:ascii="Segoe UI" w:eastAsia="Times New Roman" w:hAnsi="Segoe UI" w:cs="Segoe UI"/>
          <w:sz w:val="24"/>
          <w:szCs w:val="24"/>
        </w:rPr>
        <w:t xml:space="preserve"> per</w:t>
      </w:r>
      <w:r w:rsidR="00DF0350" w:rsidRPr="00295E0C">
        <w:rPr>
          <w:rFonts w:ascii="Segoe UI" w:eastAsia="Times New Roman" w:hAnsi="Segoe UI" w:cs="Segoe UI"/>
          <w:sz w:val="24"/>
          <w:szCs w:val="24"/>
        </w:rPr>
        <w:t>cent</w:t>
      </w:r>
      <w:r w:rsidRPr="00295E0C">
        <w:rPr>
          <w:rFonts w:ascii="Segoe UI" w:eastAsia="Times New Roman" w:hAnsi="Segoe UI" w:cs="Segoe UI"/>
          <w:sz w:val="24"/>
          <w:szCs w:val="24"/>
        </w:rPr>
        <w:t xml:space="preserve"> changes. The boundaries</w:t>
      </w:r>
      <w:r w:rsidR="00DF0350" w:rsidRPr="00295E0C">
        <w:rPr>
          <w:rFonts w:ascii="Segoe UI" w:eastAsia="Times New Roman" w:hAnsi="Segoe UI" w:cs="Segoe UI"/>
          <w:sz w:val="24"/>
          <w:szCs w:val="24"/>
        </w:rPr>
        <w:t xml:space="preserve"> for earning quintiles</w:t>
      </w:r>
      <w:r w:rsidRPr="00295E0C">
        <w:rPr>
          <w:rFonts w:ascii="Segoe UI" w:eastAsia="Times New Roman" w:hAnsi="Segoe UI" w:cs="Segoe UI"/>
          <w:sz w:val="24"/>
          <w:szCs w:val="24"/>
        </w:rPr>
        <w:t xml:space="preserve"> are av</w:t>
      </w:r>
      <w:r w:rsidR="00DF0350" w:rsidRPr="00295E0C">
        <w:rPr>
          <w:rFonts w:ascii="Segoe UI" w:eastAsia="Times New Roman" w:hAnsi="Segoe UI" w:cs="Segoe UI"/>
          <w:sz w:val="24"/>
          <w:szCs w:val="24"/>
        </w:rPr>
        <w:t>ailable from the IALS and PIAAC survey documentation</w:t>
      </w:r>
      <w:r w:rsidRPr="00295E0C">
        <w:rPr>
          <w:rFonts w:ascii="Segoe UI" w:eastAsia="Times New Roman" w:hAnsi="Segoe UI" w:cs="Segoe UI"/>
          <w:sz w:val="24"/>
          <w:szCs w:val="24"/>
        </w:rPr>
        <w:t xml:space="preserve"> for most countries</w:t>
      </w:r>
      <w:r w:rsidRPr="00295E0C">
        <w:rPr>
          <w:rStyle w:val="FootnoteReference"/>
          <w:rFonts w:ascii="Segoe UI" w:eastAsia="Times New Roman" w:hAnsi="Segoe UI" w:cs="Segoe UI"/>
          <w:sz w:val="24"/>
          <w:szCs w:val="24"/>
        </w:rPr>
        <w:footnoteReference w:id="5"/>
      </w:r>
      <w:r w:rsidRPr="00295E0C">
        <w:rPr>
          <w:rFonts w:ascii="Segoe UI" w:eastAsia="Times New Roman" w:hAnsi="Segoe UI" w:cs="Segoe UI"/>
          <w:sz w:val="24"/>
          <w:szCs w:val="24"/>
        </w:rPr>
        <w:t xml:space="preserve">. Combining countries with information on earning quintiles for both IALS and PIAAC, we obtain a sample of 15 countries. </w:t>
      </w:r>
    </w:p>
    <w:p w14:paraId="2B225B85" w14:textId="52935F5F"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 xml:space="preserve">Respondent’s education is measured in years of completed schooling (not counting repeated </w:t>
      </w:r>
      <w:r w:rsidR="00D97277" w:rsidRPr="00295E0C">
        <w:rPr>
          <w:rFonts w:ascii="Segoe UI" w:eastAsia="Times New Roman" w:hAnsi="Segoe UI" w:cs="Segoe UI"/>
          <w:sz w:val="24"/>
          <w:szCs w:val="24"/>
        </w:rPr>
        <w:t>grades</w:t>
      </w:r>
      <w:r w:rsidRPr="00295E0C">
        <w:rPr>
          <w:rFonts w:ascii="Segoe UI" w:eastAsia="Times New Roman" w:hAnsi="Segoe UI" w:cs="Segoe UI"/>
          <w:sz w:val="24"/>
          <w:szCs w:val="24"/>
        </w:rPr>
        <w:t>). While this</w:t>
      </w:r>
      <w:r w:rsidR="00D466AA" w:rsidRPr="00295E0C">
        <w:rPr>
          <w:rFonts w:ascii="Segoe UI" w:eastAsia="Times New Roman" w:hAnsi="Segoe UI" w:cs="Segoe UI"/>
          <w:sz w:val="24"/>
          <w:szCs w:val="24"/>
        </w:rPr>
        <w:t xml:space="preserve"> metric variable provides an acceptable</w:t>
      </w:r>
      <w:r w:rsidRPr="00295E0C">
        <w:rPr>
          <w:rFonts w:ascii="Segoe UI" w:eastAsia="Times New Roman" w:hAnsi="Segoe UI" w:cs="Segoe UI"/>
          <w:sz w:val="24"/>
          <w:szCs w:val="24"/>
        </w:rPr>
        <w:t xml:space="preserve"> solution in terms of cross-national co</w:t>
      </w:r>
      <w:r w:rsidR="004C336E" w:rsidRPr="00295E0C">
        <w:rPr>
          <w:rFonts w:ascii="Segoe UI" w:eastAsia="Times New Roman" w:hAnsi="Segoe UI" w:cs="Segoe UI"/>
          <w:sz w:val="24"/>
          <w:szCs w:val="24"/>
        </w:rPr>
        <w:t xml:space="preserve">mparability and captures </w:t>
      </w:r>
      <w:r w:rsidR="008A38D6">
        <w:rPr>
          <w:rFonts w:ascii="Segoe UI" w:eastAsia="Times New Roman" w:hAnsi="Segoe UI" w:cs="Segoe UI"/>
          <w:sz w:val="24"/>
          <w:szCs w:val="24"/>
        </w:rPr>
        <w:t xml:space="preserve">a </w:t>
      </w:r>
      <w:r w:rsidR="004C336E" w:rsidRPr="00295E0C">
        <w:rPr>
          <w:rFonts w:ascii="Segoe UI" w:eastAsia="Times New Roman" w:hAnsi="Segoe UI" w:cs="Segoe UI"/>
          <w:sz w:val="24"/>
          <w:szCs w:val="24"/>
        </w:rPr>
        <w:t>large part of</w:t>
      </w:r>
      <w:r w:rsidRPr="00295E0C">
        <w:rPr>
          <w:rFonts w:ascii="Segoe UI" w:eastAsia="Times New Roman" w:hAnsi="Segoe UI" w:cs="Segoe UI"/>
          <w:sz w:val="24"/>
          <w:szCs w:val="24"/>
        </w:rPr>
        <w:t xml:space="preserve"> the education eff</w:t>
      </w:r>
      <w:r w:rsidR="0014248B" w:rsidRPr="00295E0C">
        <w:rPr>
          <w:rFonts w:ascii="Segoe UI" w:eastAsia="Times New Roman" w:hAnsi="Segoe UI" w:cs="Segoe UI"/>
          <w:sz w:val="24"/>
          <w:szCs w:val="24"/>
        </w:rPr>
        <w:t>ects on earnings (Schneider 2010</w:t>
      </w:r>
      <w:r w:rsidRPr="00295E0C">
        <w:rPr>
          <w:rFonts w:ascii="Segoe UI" w:eastAsia="Times New Roman" w:hAnsi="Segoe UI" w:cs="Segoe UI"/>
          <w:sz w:val="24"/>
          <w:szCs w:val="24"/>
        </w:rPr>
        <w:t xml:space="preserve">), it fails to incorporate some </w:t>
      </w:r>
      <w:r w:rsidR="00E27269" w:rsidRPr="00295E0C">
        <w:rPr>
          <w:rFonts w:ascii="Segoe UI" w:eastAsia="Times New Roman" w:hAnsi="Segoe UI" w:cs="Segoe UI"/>
          <w:sz w:val="24"/>
          <w:szCs w:val="24"/>
        </w:rPr>
        <w:t>relevant</w:t>
      </w:r>
      <w:r w:rsidRPr="00295E0C">
        <w:rPr>
          <w:rFonts w:ascii="Segoe UI" w:eastAsia="Times New Roman" w:hAnsi="Segoe UI" w:cs="Segoe UI"/>
          <w:sz w:val="24"/>
          <w:szCs w:val="24"/>
        </w:rPr>
        <w:t xml:space="preserve"> </w:t>
      </w:r>
      <w:r w:rsidR="00EC04A3" w:rsidRPr="00295E0C">
        <w:rPr>
          <w:rFonts w:ascii="Segoe UI" w:eastAsia="Times New Roman" w:hAnsi="Segoe UI" w:cs="Segoe UI"/>
          <w:sz w:val="24"/>
          <w:szCs w:val="24"/>
        </w:rPr>
        <w:t>horizontal</w:t>
      </w:r>
      <w:r w:rsidRPr="00295E0C">
        <w:rPr>
          <w:rFonts w:ascii="Segoe UI" w:eastAsia="Times New Roman" w:hAnsi="Segoe UI" w:cs="Segoe UI"/>
          <w:sz w:val="24"/>
          <w:szCs w:val="24"/>
        </w:rPr>
        <w:t xml:space="preserve"> differences between educational qualifications (e.g., academic vs. vocational diplomas</w:t>
      </w:r>
      <w:r w:rsidR="002F6066">
        <w:rPr>
          <w:rFonts w:ascii="Segoe UI" w:eastAsia="Times New Roman" w:hAnsi="Segoe UI" w:cs="Segoe UI"/>
          <w:sz w:val="24"/>
          <w:szCs w:val="24"/>
        </w:rPr>
        <w:t>;</w:t>
      </w:r>
      <w:r w:rsidRPr="00295E0C">
        <w:rPr>
          <w:rFonts w:ascii="Segoe UI" w:eastAsia="Times New Roman" w:hAnsi="Segoe UI" w:cs="Segoe UI"/>
          <w:sz w:val="24"/>
          <w:szCs w:val="24"/>
        </w:rPr>
        <w:t xml:space="preserve"> differences between tertiary fields of study).</w:t>
      </w:r>
      <w:r w:rsidR="001B2ABA" w:rsidRPr="00295E0C">
        <w:rPr>
          <w:rFonts w:ascii="Segoe UI" w:eastAsia="Times New Roman" w:hAnsi="Segoe UI" w:cs="Segoe UI"/>
          <w:sz w:val="24"/>
          <w:szCs w:val="24"/>
        </w:rPr>
        <w:t xml:space="preserve"> The share of tertiary graduates is too small in some </w:t>
      </w:r>
      <w:r w:rsidR="001B2ABA" w:rsidRPr="00295E0C">
        <w:rPr>
          <w:rFonts w:ascii="Segoe UI" w:eastAsia="Times New Roman" w:hAnsi="Segoe UI" w:cs="Segoe UI"/>
          <w:sz w:val="24"/>
          <w:szCs w:val="24"/>
        </w:rPr>
        <w:lastRenderedPageBreak/>
        <w:t xml:space="preserve">countries </w:t>
      </w:r>
      <w:r w:rsidR="001B2ABA" w:rsidRPr="00A2522B">
        <w:rPr>
          <w:rFonts w:ascii="Segoe UI" w:eastAsia="Times New Roman" w:hAnsi="Segoe UI" w:cs="Segoe UI"/>
          <w:sz w:val="24"/>
          <w:szCs w:val="24"/>
        </w:rPr>
        <w:t xml:space="preserve">to adopt a </w:t>
      </w:r>
      <w:r w:rsidR="00E27269" w:rsidRPr="00A2522B">
        <w:rPr>
          <w:rFonts w:ascii="Segoe UI" w:eastAsia="Times New Roman" w:hAnsi="Segoe UI" w:cs="Segoe UI"/>
          <w:sz w:val="24"/>
          <w:szCs w:val="24"/>
        </w:rPr>
        <w:t>categorical</w:t>
      </w:r>
      <w:r w:rsidR="001B2ABA" w:rsidRPr="00A2522B">
        <w:rPr>
          <w:rFonts w:ascii="Segoe UI" w:eastAsia="Times New Roman" w:hAnsi="Segoe UI" w:cs="Segoe UI"/>
          <w:sz w:val="24"/>
          <w:szCs w:val="24"/>
        </w:rPr>
        <w:t xml:space="preserve"> approach (e.g., modelling tertiary attainment separately</w:t>
      </w:r>
      <w:r w:rsidR="001B2ABA" w:rsidRPr="00295E0C">
        <w:rPr>
          <w:rFonts w:ascii="Segoe UI" w:eastAsia="Times New Roman" w:hAnsi="Segoe UI" w:cs="Segoe UI"/>
          <w:sz w:val="24"/>
          <w:szCs w:val="24"/>
        </w:rPr>
        <w:t>).</w:t>
      </w:r>
      <w:r w:rsidR="00F24222" w:rsidRPr="00AA291B">
        <w:rPr>
          <w:rFonts w:ascii="Segoe UI" w:eastAsia="Times New Roman" w:hAnsi="Segoe UI" w:cs="Segoe UI"/>
          <w:sz w:val="24"/>
          <w:szCs w:val="24"/>
        </w:rPr>
        <w:t xml:space="preserve"> </w:t>
      </w:r>
      <w:r w:rsidR="00B61093">
        <w:rPr>
          <w:rFonts w:ascii="Segoe UI" w:eastAsia="Times New Roman" w:hAnsi="Segoe UI" w:cs="Segoe UI"/>
          <w:sz w:val="24"/>
          <w:szCs w:val="24"/>
        </w:rPr>
        <w:t>Therefore, i</w:t>
      </w:r>
      <w:r w:rsidR="00B61093">
        <w:rPr>
          <w:rFonts w:ascii="Segoe UI" w:hAnsi="Segoe UI" w:cs="Segoe UI"/>
          <w:color w:val="242424"/>
          <w:sz w:val="23"/>
          <w:szCs w:val="23"/>
          <w:shd w:val="clear" w:color="auto" w:fill="FFFFFF"/>
        </w:rPr>
        <w:t xml:space="preserve">n </w:t>
      </w:r>
      <w:r w:rsidR="00B61093" w:rsidRPr="00AA291B">
        <w:rPr>
          <w:rFonts w:ascii="Segoe UI" w:eastAsia="Times New Roman" w:hAnsi="Segoe UI" w:cs="Segoe UI"/>
          <w:sz w:val="24"/>
          <w:szCs w:val="24"/>
        </w:rPr>
        <w:t xml:space="preserve">the main analysis, we modeled education as a continuous variable in the interest of statistical power. However, returns to education could change over time in three distinct ways: </w:t>
      </w:r>
      <w:r w:rsidR="00B61093">
        <w:rPr>
          <w:rFonts w:ascii="Segoe UI" w:eastAsia="Times New Roman" w:hAnsi="Segoe UI" w:cs="Segoe UI"/>
          <w:sz w:val="24"/>
          <w:szCs w:val="24"/>
        </w:rPr>
        <w:t xml:space="preserve">highly educated individuals </w:t>
      </w:r>
      <w:r w:rsidR="00B61093" w:rsidRPr="00AA291B">
        <w:rPr>
          <w:rFonts w:ascii="Segoe UI" w:eastAsia="Times New Roman" w:hAnsi="Segoe UI" w:cs="Segoe UI"/>
          <w:sz w:val="24"/>
          <w:szCs w:val="24"/>
        </w:rPr>
        <w:t xml:space="preserve">experience an increase/decrease in their </w:t>
      </w:r>
      <w:proofErr w:type="spellStart"/>
      <w:r w:rsidR="00B61093" w:rsidRPr="00AA291B">
        <w:rPr>
          <w:rFonts w:ascii="Segoe UI" w:eastAsia="Times New Roman" w:hAnsi="Segoe UI" w:cs="Segoe UI"/>
          <w:sz w:val="24"/>
          <w:szCs w:val="24"/>
        </w:rPr>
        <w:t>earning</w:t>
      </w:r>
      <w:proofErr w:type="spellEnd"/>
      <w:r w:rsidR="00B61093" w:rsidRPr="00AA291B">
        <w:rPr>
          <w:rFonts w:ascii="Segoe UI" w:eastAsia="Times New Roman" w:hAnsi="Segoe UI" w:cs="Segoe UI"/>
          <w:sz w:val="24"/>
          <w:szCs w:val="24"/>
        </w:rPr>
        <w:t xml:space="preserve"> prospects compared to </w:t>
      </w:r>
      <w:r w:rsidR="00B61093">
        <w:rPr>
          <w:rFonts w:ascii="Segoe UI" w:eastAsia="Times New Roman" w:hAnsi="Segoe UI" w:cs="Segoe UI"/>
          <w:sz w:val="24"/>
          <w:szCs w:val="24"/>
        </w:rPr>
        <w:t>medium educated individuals</w:t>
      </w:r>
      <w:r w:rsidR="00B61093" w:rsidRPr="00AA291B">
        <w:rPr>
          <w:rFonts w:ascii="Segoe UI" w:eastAsia="Times New Roman" w:hAnsi="Segoe UI" w:cs="Segoe UI"/>
          <w:sz w:val="24"/>
          <w:szCs w:val="24"/>
        </w:rPr>
        <w:t xml:space="preserve">, or the latter experience a change compared to </w:t>
      </w:r>
      <w:r w:rsidR="00B61093">
        <w:rPr>
          <w:rFonts w:ascii="Segoe UI" w:eastAsia="Times New Roman" w:hAnsi="Segoe UI" w:cs="Segoe UI"/>
          <w:sz w:val="24"/>
          <w:szCs w:val="24"/>
        </w:rPr>
        <w:t>lower educated</w:t>
      </w:r>
      <w:r w:rsidR="00B61093" w:rsidRPr="00AA291B">
        <w:rPr>
          <w:rFonts w:ascii="Segoe UI" w:eastAsia="Times New Roman" w:hAnsi="Segoe UI" w:cs="Segoe UI"/>
          <w:sz w:val="24"/>
          <w:szCs w:val="24"/>
        </w:rPr>
        <w:t xml:space="preserve"> workers, or both. </w:t>
      </w:r>
      <w:r w:rsidR="00A2522B">
        <w:rPr>
          <w:rFonts w:ascii="Segoe UI" w:eastAsia="Times New Roman" w:hAnsi="Segoe UI" w:cs="Segoe UI"/>
          <w:sz w:val="24"/>
          <w:szCs w:val="24"/>
        </w:rPr>
        <w:t>We present</w:t>
      </w:r>
      <w:r w:rsidR="00F24222" w:rsidRPr="00AA291B">
        <w:rPr>
          <w:rFonts w:ascii="Segoe UI" w:eastAsia="Times New Roman" w:hAnsi="Segoe UI" w:cs="Segoe UI"/>
          <w:sz w:val="24"/>
          <w:szCs w:val="24"/>
        </w:rPr>
        <w:t xml:space="preserve"> the results of </w:t>
      </w:r>
      <w:r w:rsidR="00A2522B">
        <w:rPr>
          <w:rFonts w:ascii="Segoe UI" w:eastAsia="Times New Roman" w:hAnsi="Segoe UI" w:cs="Segoe UI"/>
          <w:sz w:val="24"/>
          <w:szCs w:val="24"/>
        </w:rPr>
        <w:t xml:space="preserve">an </w:t>
      </w:r>
      <w:r w:rsidR="00F24222" w:rsidRPr="00AA291B">
        <w:rPr>
          <w:rFonts w:ascii="Segoe UI" w:eastAsia="Times New Roman" w:hAnsi="Segoe UI" w:cs="Segoe UI"/>
          <w:sz w:val="24"/>
          <w:szCs w:val="24"/>
        </w:rPr>
        <w:t>analys</w:t>
      </w:r>
      <w:r w:rsidR="00A2522B">
        <w:rPr>
          <w:rFonts w:ascii="Segoe UI" w:eastAsia="Times New Roman" w:hAnsi="Segoe UI" w:cs="Segoe UI"/>
          <w:sz w:val="24"/>
          <w:szCs w:val="24"/>
        </w:rPr>
        <w:t>is</w:t>
      </w:r>
      <w:r w:rsidR="00F24222" w:rsidRPr="00AA291B">
        <w:rPr>
          <w:rFonts w:ascii="Segoe UI" w:eastAsia="Times New Roman" w:hAnsi="Segoe UI" w:cs="Segoe UI"/>
          <w:sz w:val="24"/>
          <w:szCs w:val="24"/>
        </w:rPr>
        <w:t xml:space="preserve"> using a categorical specification</w:t>
      </w:r>
      <w:r w:rsidR="00F24222">
        <w:rPr>
          <w:rFonts w:ascii="Segoe UI" w:eastAsia="Times New Roman" w:hAnsi="Segoe UI" w:cs="Segoe UI"/>
          <w:sz w:val="24"/>
          <w:szCs w:val="24"/>
        </w:rPr>
        <w:t xml:space="preserve"> </w:t>
      </w:r>
      <w:r w:rsidR="00A2522B" w:rsidRPr="00AA291B">
        <w:rPr>
          <w:rFonts w:ascii="Segoe UI" w:eastAsia="Times New Roman" w:hAnsi="Segoe UI" w:cs="Segoe UI"/>
          <w:sz w:val="24"/>
          <w:szCs w:val="24"/>
        </w:rPr>
        <w:t xml:space="preserve">In Appendix B </w:t>
      </w:r>
      <w:r w:rsidR="00B61093">
        <w:rPr>
          <w:rFonts w:ascii="Segoe UI" w:eastAsia="Times New Roman" w:hAnsi="Segoe UI" w:cs="Segoe UI"/>
          <w:sz w:val="24"/>
          <w:szCs w:val="24"/>
        </w:rPr>
        <w:t xml:space="preserve">(Table B1) </w:t>
      </w:r>
      <w:r w:rsidR="00F24222">
        <w:rPr>
          <w:rFonts w:ascii="Segoe UI" w:eastAsia="Times New Roman" w:hAnsi="Segoe UI" w:cs="Segoe UI"/>
          <w:sz w:val="24"/>
          <w:szCs w:val="24"/>
        </w:rPr>
        <w:t xml:space="preserve">and </w:t>
      </w:r>
      <w:r w:rsidR="00A2522B">
        <w:rPr>
          <w:rFonts w:ascii="Segoe UI" w:eastAsia="Times New Roman" w:hAnsi="Segoe UI" w:cs="Segoe UI"/>
          <w:sz w:val="24"/>
          <w:szCs w:val="24"/>
        </w:rPr>
        <w:t>c</w:t>
      </w:r>
      <w:r w:rsidR="00F24222">
        <w:rPr>
          <w:rFonts w:ascii="Segoe UI" w:eastAsia="Times New Roman" w:hAnsi="Segoe UI" w:cs="Segoe UI"/>
          <w:sz w:val="24"/>
          <w:szCs w:val="24"/>
        </w:rPr>
        <w:t xml:space="preserve">omment </w:t>
      </w:r>
      <w:r w:rsidR="00A2522B">
        <w:rPr>
          <w:rFonts w:ascii="Segoe UI" w:eastAsia="Times New Roman" w:hAnsi="Segoe UI" w:cs="Segoe UI"/>
          <w:sz w:val="24"/>
          <w:szCs w:val="24"/>
        </w:rPr>
        <w:t xml:space="preserve">on them </w:t>
      </w:r>
      <w:r w:rsidR="00F24222">
        <w:rPr>
          <w:rFonts w:ascii="Segoe UI" w:eastAsia="Times New Roman" w:hAnsi="Segoe UI" w:cs="Segoe UI"/>
          <w:sz w:val="24"/>
          <w:szCs w:val="24"/>
        </w:rPr>
        <w:t xml:space="preserve">in the section on robustness check. </w:t>
      </w:r>
      <w:r w:rsidRPr="00295E0C">
        <w:rPr>
          <w:rFonts w:ascii="Segoe UI" w:eastAsia="Times New Roman" w:hAnsi="Segoe UI" w:cs="Segoe UI"/>
          <w:sz w:val="24"/>
          <w:szCs w:val="24"/>
        </w:rPr>
        <w:t xml:space="preserve">   </w:t>
      </w:r>
    </w:p>
    <w:p w14:paraId="601DD608" w14:textId="01A00158" w:rsidR="00164820" w:rsidRPr="00295E0C" w:rsidRDefault="00D466AA"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Parents’</w:t>
      </w:r>
      <w:r w:rsidR="00164820" w:rsidRPr="00295E0C">
        <w:rPr>
          <w:rFonts w:ascii="Segoe UI" w:eastAsia="Times New Roman" w:hAnsi="Segoe UI" w:cs="Segoe UI"/>
          <w:sz w:val="24"/>
          <w:szCs w:val="24"/>
        </w:rPr>
        <w:t xml:space="preserve"> education is available in the seven main categories of the 1975 and 1997 </w:t>
      </w:r>
      <w:proofErr w:type="spellStart"/>
      <w:r w:rsidR="00164820" w:rsidRPr="00295E0C">
        <w:rPr>
          <w:rFonts w:ascii="Segoe UI" w:eastAsia="Times New Roman" w:hAnsi="Segoe UI" w:cs="Segoe UI"/>
          <w:sz w:val="24"/>
          <w:szCs w:val="24"/>
        </w:rPr>
        <w:t>Isced</w:t>
      </w:r>
      <w:proofErr w:type="spellEnd"/>
      <w:r w:rsidR="00164820" w:rsidRPr="00295E0C">
        <w:rPr>
          <w:rFonts w:ascii="Segoe UI" w:eastAsia="Times New Roman" w:hAnsi="Segoe UI" w:cs="Segoe UI"/>
          <w:sz w:val="24"/>
          <w:szCs w:val="24"/>
        </w:rPr>
        <w:t xml:space="preserve"> classification</w:t>
      </w:r>
      <w:r w:rsidR="004C336E" w:rsidRPr="00295E0C">
        <w:rPr>
          <w:rFonts w:ascii="Segoe UI" w:eastAsia="Times New Roman" w:hAnsi="Segoe UI" w:cs="Segoe UI"/>
          <w:sz w:val="24"/>
          <w:szCs w:val="24"/>
        </w:rPr>
        <w:t>s</w:t>
      </w:r>
      <w:r w:rsidR="00164820" w:rsidRPr="00295E0C">
        <w:rPr>
          <w:rFonts w:ascii="Segoe UI" w:eastAsia="Times New Roman" w:hAnsi="Segoe UI" w:cs="Segoe UI"/>
          <w:sz w:val="24"/>
          <w:szCs w:val="24"/>
        </w:rPr>
        <w:t>, respectively for IALS (</w:t>
      </w:r>
      <w:proofErr w:type="spellStart"/>
      <w:r w:rsidR="00164820" w:rsidRPr="00295E0C">
        <w:rPr>
          <w:rFonts w:ascii="Segoe UI" w:eastAsia="Times New Roman" w:hAnsi="Segoe UI" w:cs="Segoe UI"/>
          <w:sz w:val="24"/>
          <w:szCs w:val="24"/>
        </w:rPr>
        <w:t>Unesco</w:t>
      </w:r>
      <w:proofErr w:type="spellEnd"/>
      <w:r w:rsidR="00164820" w:rsidRPr="00295E0C">
        <w:rPr>
          <w:rFonts w:ascii="Segoe UI" w:eastAsia="Times New Roman" w:hAnsi="Segoe UI" w:cs="Segoe UI"/>
          <w:sz w:val="24"/>
          <w:szCs w:val="24"/>
        </w:rPr>
        <w:t xml:space="preserve"> 1976) and PIAAC (</w:t>
      </w:r>
      <w:proofErr w:type="spellStart"/>
      <w:r w:rsidR="00164820" w:rsidRPr="00295E0C">
        <w:rPr>
          <w:rFonts w:ascii="Segoe UI" w:eastAsia="Times New Roman" w:hAnsi="Segoe UI" w:cs="Segoe UI"/>
          <w:sz w:val="24"/>
          <w:szCs w:val="24"/>
        </w:rPr>
        <w:t>Unesco</w:t>
      </w:r>
      <w:proofErr w:type="spellEnd"/>
      <w:r w:rsidR="00164820" w:rsidRPr="00295E0C">
        <w:rPr>
          <w:rFonts w:ascii="Segoe UI" w:eastAsia="Times New Roman" w:hAnsi="Segoe UI" w:cs="Segoe UI"/>
          <w:sz w:val="24"/>
          <w:szCs w:val="24"/>
        </w:rPr>
        <w:t xml:space="preserve"> 1997)</w:t>
      </w:r>
      <w:r w:rsidRPr="00295E0C">
        <w:rPr>
          <w:rFonts w:ascii="Segoe UI" w:eastAsia="Times New Roman" w:hAnsi="Segoe UI" w:cs="Segoe UI"/>
          <w:sz w:val="24"/>
          <w:szCs w:val="24"/>
        </w:rPr>
        <w:t>. This variable has been</w:t>
      </w:r>
      <w:r w:rsidR="00164820" w:rsidRPr="00295E0C">
        <w:rPr>
          <w:rFonts w:ascii="Segoe UI" w:eastAsia="Times New Roman" w:hAnsi="Segoe UI" w:cs="Segoe UI"/>
          <w:sz w:val="24"/>
          <w:szCs w:val="24"/>
        </w:rPr>
        <w:t xml:space="preserve"> recoded into years of education equivalen</w:t>
      </w:r>
      <w:r w:rsidRPr="00295E0C">
        <w:rPr>
          <w:rFonts w:ascii="Segoe UI" w:eastAsia="Times New Roman" w:hAnsi="Segoe UI" w:cs="Segoe UI"/>
          <w:sz w:val="24"/>
          <w:szCs w:val="24"/>
        </w:rPr>
        <w:t>ts and averaged across parents</w:t>
      </w:r>
      <w:r w:rsidR="00164820"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With this specification, we </w:t>
      </w:r>
      <w:r w:rsidR="00164820" w:rsidRPr="00295E0C">
        <w:rPr>
          <w:rFonts w:ascii="Segoe UI" w:eastAsia="Times New Roman" w:hAnsi="Segoe UI" w:cs="Segoe UI"/>
          <w:sz w:val="24"/>
          <w:szCs w:val="24"/>
        </w:rPr>
        <w:t xml:space="preserve">assume that the </w:t>
      </w:r>
      <w:r w:rsidRPr="00295E0C">
        <w:rPr>
          <w:rFonts w:ascii="Segoe UI" w:eastAsia="Times New Roman" w:hAnsi="Segoe UI" w:cs="Segoe UI"/>
          <w:sz w:val="24"/>
          <w:szCs w:val="24"/>
        </w:rPr>
        <w:t>relationship between</w:t>
      </w:r>
      <w:r w:rsidR="00164820"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parents’ education and</w:t>
      </w:r>
      <w:r w:rsidR="00164820" w:rsidRPr="00295E0C">
        <w:rPr>
          <w:rFonts w:ascii="Segoe UI" w:eastAsia="Times New Roman" w:hAnsi="Segoe UI" w:cs="Segoe UI"/>
          <w:sz w:val="24"/>
          <w:szCs w:val="24"/>
        </w:rPr>
        <w:t xml:space="preserve"> children’s outcomes is linear</w:t>
      </w:r>
      <w:r w:rsidRPr="00295E0C">
        <w:rPr>
          <w:rFonts w:ascii="Segoe UI" w:eastAsia="Times New Roman" w:hAnsi="Segoe UI" w:cs="Segoe UI"/>
          <w:sz w:val="24"/>
          <w:szCs w:val="24"/>
        </w:rPr>
        <w:t xml:space="preserve"> (Hert</w:t>
      </w:r>
      <w:r w:rsidR="002E2FAE" w:rsidRPr="00295E0C">
        <w:rPr>
          <w:rFonts w:ascii="Segoe UI" w:eastAsia="Times New Roman" w:hAnsi="Segoe UI" w:cs="Segoe UI"/>
          <w:sz w:val="24"/>
          <w:szCs w:val="24"/>
        </w:rPr>
        <w:t>s</w:t>
      </w:r>
      <w:r w:rsidRPr="00295E0C">
        <w:rPr>
          <w:rFonts w:ascii="Segoe UI" w:eastAsia="Times New Roman" w:hAnsi="Segoe UI" w:cs="Segoe UI"/>
          <w:sz w:val="24"/>
          <w:szCs w:val="24"/>
        </w:rPr>
        <w:t xml:space="preserve"> et al. 2007)</w:t>
      </w:r>
      <w:r w:rsidR="00164820" w:rsidRPr="00295E0C">
        <w:rPr>
          <w:rFonts w:ascii="Segoe UI" w:eastAsia="Times New Roman" w:hAnsi="Segoe UI" w:cs="Segoe UI"/>
          <w:sz w:val="24"/>
          <w:szCs w:val="24"/>
        </w:rPr>
        <w:t xml:space="preserve">. An alternative categorical approach </w:t>
      </w:r>
      <w:r w:rsidRPr="00295E0C">
        <w:rPr>
          <w:rFonts w:ascii="Segoe UI" w:eastAsia="Times New Roman" w:hAnsi="Segoe UI" w:cs="Segoe UI"/>
          <w:sz w:val="24"/>
          <w:szCs w:val="24"/>
        </w:rPr>
        <w:t>based on</w:t>
      </w:r>
      <w:r w:rsidR="00164820"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educational </w:t>
      </w:r>
      <w:r w:rsidR="00164820" w:rsidRPr="00295E0C">
        <w:rPr>
          <w:rFonts w:ascii="Segoe UI" w:eastAsia="Times New Roman" w:hAnsi="Segoe UI" w:cs="Segoe UI"/>
          <w:sz w:val="24"/>
          <w:szCs w:val="24"/>
        </w:rPr>
        <w:t>qualifications</w:t>
      </w:r>
      <w:r w:rsidRPr="00295E0C">
        <w:rPr>
          <w:rFonts w:ascii="Segoe UI" w:eastAsia="Times New Roman" w:hAnsi="Segoe UI" w:cs="Segoe UI"/>
          <w:sz w:val="24"/>
          <w:szCs w:val="24"/>
        </w:rPr>
        <w:t xml:space="preserve"> can relax this assumption</w:t>
      </w:r>
      <w:r w:rsidR="00164820" w:rsidRPr="00295E0C">
        <w:rPr>
          <w:rFonts w:ascii="Segoe UI" w:eastAsia="Times New Roman" w:hAnsi="Segoe UI" w:cs="Segoe UI"/>
          <w:sz w:val="24"/>
          <w:szCs w:val="24"/>
        </w:rPr>
        <w:t>. Chevalier et al. (2009) use</w:t>
      </w:r>
      <w:r w:rsidR="004C336E" w:rsidRPr="00295E0C">
        <w:rPr>
          <w:rFonts w:ascii="Segoe UI" w:eastAsia="Times New Roman" w:hAnsi="Segoe UI" w:cs="Segoe UI"/>
          <w:sz w:val="24"/>
          <w:szCs w:val="24"/>
        </w:rPr>
        <w:t>d</w:t>
      </w:r>
      <w:r w:rsidR="00164820" w:rsidRPr="00295E0C">
        <w:rPr>
          <w:rFonts w:ascii="Segoe UI" w:eastAsia="Times New Roman" w:hAnsi="Segoe UI" w:cs="Segoe UI"/>
          <w:sz w:val="24"/>
          <w:szCs w:val="24"/>
        </w:rPr>
        <w:t xml:space="preserve"> the five-category version of</w:t>
      </w:r>
      <w:r w:rsidRPr="00295E0C">
        <w:rPr>
          <w:rFonts w:ascii="Segoe UI" w:eastAsia="Times New Roman" w:hAnsi="Segoe UI" w:cs="Segoe UI"/>
          <w:sz w:val="24"/>
          <w:szCs w:val="24"/>
        </w:rPr>
        <w:t xml:space="preserve"> </w:t>
      </w:r>
      <w:proofErr w:type="spellStart"/>
      <w:r w:rsidRPr="00295E0C">
        <w:rPr>
          <w:rFonts w:ascii="Segoe UI" w:eastAsia="Times New Roman" w:hAnsi="Segoe UI" w:cs="Segoe UI"/>
          <w:sz w:val="24"/>
          <w:szCs w:val="24"/>
        </w:rPr>
        <w:t>Isced</w:t>
      </w:r>
      <w:proofErr w:type="spellEnd"/>
      <w:r w:rsidR="00164820" w:rsidRPr="00295E0C">
        <w:rPr>
          <w:rFonts w:ascii="Segoe UI" w:eastAsia="Times New Roman" w:hAnsi="Segoe UI" w:cs="Segoe UI"/>
          <w:sz w:val="24"/>
          <w:szCs w:val="24"/>
        </w:rPr>
        <w:t xml:space="preserve"> to </w:t>
      </w:r>
      <w:r w:rsidRPr="00295E0C">
        <w:rPr>
          <w:rFonts w:ascii="Segoe UI" w:eastAsia="Times New Roman" w:hAnsi="Segoe UI" w:cs="Segoe UI"/>
          <w:sz w:val="24"/>
          <w:szCs w:val="24"/>
        </w:rPr>
        <w:t>estimate</w:t>
      </w:r>
      <w:r w:rsidR="00164820"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intergenerational correlations for</w:t>
      </w:r>
      <w:r w:rsidR="00164820" w:rsidRPr="00295E0C">
        <w:rPr>
          <w:rFonts w:ascii="Segoe UI" w:eastAsia="Times New Roman" w:hAnsi="Segoe UI" w:cs="Segoe UI"/>
          <w:sz w:val="24"/>
          <w:szCs w:val="24"/>
        </w:rPr>
        <w:t xml:space="preserve"> education in Europe and the US</w:t>
      </w:r>
      <w:r w:rsidR="002D543F" w:rsidRPr="00295E0C">
        <w:rPr>
          <w:rFonts w:ascii="Segoe UI" w:eastAsia="Times New Roman" w:hAnsi="Segoe UI" w:cs="Segoe UI"/>
          <w:sz w:val="24"/>
          <w:szCs w:val="24"/>
        </w:rPr>
        <w:t>.</w:t>
      </w:r>
      <w:r w:rsidR="00164820" w:rsidRPr="00295E0C">
        <w:rPr>
          <w:rFonts w:ascii="Segoe UI" w:eastAsia="Times New Roman" w:hAnsi="Segoe UI" w:cs="Segoe UI"/>
          <w:sz w:val="24"/>
          <w:szCs w:val="24"/>
        </w:rPr>
        <w:t xml:space="preserve"> </w:t>
      </w:r>
      <w:proofErr w:type="spellStart"/>
      <w:r w:rsidR="00164820" w:rsidRPr="00295E0C">
        <w:rPr>
          <w:rFonts w:ascii="Segoe UI" w:eastAsia="Times New Roman" w:hAnsi="Segoe UI" w:cs="Segoe UI"/>
          <w:sz w:val="24"/>
          <w:szCs w:val="24"/>
        </w:rPr>
        <w:t>Blanden</w:t>
      </w:r>
      <w:proofErr w:type="spellEnd"/>
      <w:r w:rsidR="00164820" w:rsidRPr="00295E0C">
        <w:rPr>
          <w:rFonts w:ascii="Segoe UI" w:eastAsia="Times New Roman" w:hAnsi="Segoe UI" w:cs="Segoe UI"/>
          <w:sz w:val="24"/>
          <w:szCs w:val="24"/>
        </w:rPr>
        <w:t xml:space="preserve"> (2013:45) “compares the results from Chevalier</w:t>
      </w:r>
      <w:r w:rsidR="002D543F" w:rsidRPr="00295E0C">
        <w:rPr>
          <w:rFonts w:ascii="Segoe UI" w:eastAsia="Times New Roman" w:hAnsi="Segoe UI" w:cs="Segoe UI"/>
          <w:sz w:val="24"/>
          <w:szCs w:val="24"/>
        </w:rPr>
        <w:t xml:space="preserve"> et al</w:t>
      </w:r>
      <w:r w:rsidR="00524DA1" w:rsidRPr="00295E0C">
        <w:rPr>
          <w:rFonts w:ascii="Segoe UI" w:eastAsia="Times New Roman" w:hAnsi="Segoe UI" w:cs="Segoe UI"/>
          <w:sz w:val="24"/>
          <w:szCs w:val="24"/>
        </w:rPr>
        <w:t>. (2009</w:t>
      </w:r>
      <w:r w:rsidR="002D543F" w:rsidRPr="00295E0C">
        <w:rPr>
          <w:rFonts w:ascii="Segoe UI" w:eastAsia="Times New Roman" w:hAnsi="Segoe UI" w:cs="Segoe UI"/>
          <w:sz w:val="24"/>
          <w:szCs w:val="24"/>
        </w:rPr>
        <w:t>)</w:t>
      </w:r>
      <w:r w:rsidR="00164820" w:rsidRPr="00295E0C">
        <w:rPr>
          <w:rFonts w:ascii="Segoe UI" w:eastAsia="Times New Roman" w:hAnsi="Segoe UI" w:cs="Segoe UI"/>
          <w:sz w:val="24"/>
          <w:szCs w:val="24"/>
        </w:rPr>
        <w:t xml:space="preserve"> with those from Hert</w:t>
      </w:r>
      <w:r w:rsidR="002E2FAE" w:rsidRPr="00295E0C">
        <w:rPr>
          <w:rFonts w:ascii="Segoe UI" w:eastAsia="Times New Roman" w:hAnsi="Segoe UI" w:cs="Segoe UI"/>
          <w:sz w:val="24"/>
          <w:szCs w:val="24"/>
        </w:rPr>
        <w:t>s</w:t>
      </w:r>
      <w:r w:rsidR="001B2ABA" w:rsidRPr="00295E0C">
        <w:rPr>
          <w:rFonts w:ascii="Segoe UI" w:eastAsia="Times New Roman" w:hAnsi="Segoe UI" w:cs="Segoe UI"/>
          <w:sz w:val="24"/>
          <w:szCs w:val="24"/>
        </w:rPr>
        <w:t xml:space="preserve"> </w:t>
      </w:r>
      <w:r w:rsidR="00826608" w:rsidRPr="00295E0C">
        <w:rPr>
          <w:rFonts w:ascii="Segoe UI" w:eastAsia="Times New Roman" w:hAnsi="Segoe UI" w:cs="Segoe UI"/>
          <w:sz w:val="24"/>
          <w:szCs w:val="24"/>
        </w:rPr>
        <w:t>et al. (2007)</w:t>
      </w:r>
      <w:r w:rsidR="00164820" w:rsidRPr="00295E0C">
        <w:rPr>
          <w:rFonts w:ascii="Segoe UI" w:eastAsia="Times New Roman" w:hAnsi="Segoe UI" w:cs="Segoe UI"/>
          <w:sz w:val="24"/>
          <w:szCs w:val="24"/>
        </w:rPr>
        <w:t xml:space="preserve"> and find</w:t>
      </w:r>
      <w:r w:rsidR="00826608" w:rsidRPr="00295E0C">
        <w:rPr>
          <w:rFonts w:ascii="Segoe UI" w:eastAsia="Times New Roman" w:hAnsi="Segoe UI" w:cs="Segoe UI"/>
          <w:sz w:val="24"/>
          <w:szCs w:val="24"/>
        </w:rPr>
        <w:t>s</w:t>
      </w:r>
      <w:r w:rsidR="00164820" w:rsidRPr="00295E0C">
        <w:rPr>
          <w:rFonts w:ascii="Segoe UI" w:eastAsia="Times New Roman" w:hAnsi="Segoe UI" w:cs="Segoe UI"/>
          <w:sz w:val="24"/>
          <w:szCs w:val="24"/>
        </w:rPr>
        <w:t xml:space="preserve"> a moderate correlation of 0.49, implying common ground between the two approaches”.</w:t>
      </w:r>
      <w:r w:rsidR="004C336E" w:rsidRPr="00295E0C">
        <w:rPr>
          <w:rFonts w:ascii="Segoe UI" w:eastAsia="Times New Roman" w:hAnsi="Segoe UI" w:cs="Segoe UI"/>
          <w:sz w:val="24"/>
          <w:szCs w:val="24"/>
        </w:rPr>
        <w:t xml:space="preserve"> Indeed</w:t>
      </w:r>
      <w:r w:rsidR="008B5284">
        <w:rPr>
          <w:rFonts w:ascii="Segoe UI" w:eastAsia="Times New Roman" w:hAnsi="Segoe UI" w:cs="Segoe UI"/>
          <w:sz w:val="24"/>
          <w:szCs w:val="24"/>
        </w:rPr>
        <w:t>,</w:t>
      </w:r>
      <w:r w:rsidR="004C336E" w:rsidRPr="00295E0C">
        <w:rPr>
          <w:rFonts w:ascii="Segoe UI" w:eastAsia="Times New Roman" w:hAnsi="Segoe UI" w:cs="Segoe UI"/>
          <w:sz w:val="24"/>
          <w:szCs w:val="24"/>
        </w:rPr>
        <w:t xml:space="preserve"> w</w:t>
      </w:r>
      <w:r w:rsidR="001B2ABA" w:rsidRPr="00295E0C">
        <w:rPr>
          <w:rFonts w:ascii="Segoe UI" w:eastAsia="Times New Roman" w:hAnsi="Segoe UI" w:cs="Segoe UI"/>
          <w:sz w:val="24"/>
          <w:szCs w:val="24"/>
        </w:rPr>
        <w:t xml:space="preserve">e have checked </w:t>
      </w:r>
      <w:proofErr w:type="gramStart"/>
      <w:r w:rsidR="001B2ABA" w:rsidRPr="00295E0C">
        <w:rPr>
          <w:rFonts w:ascii="Segoe UI" w:eastAsia="Times New Roman" w:hAnsi="Segoe UI" w:cs="Segoe UI"/>
          <w:sz w:val="24"/>
          <w:szCs w:val="24"/>
        </w:rPr>
        <w:t>that models</w:t>
      </w:r>
      <w:proofErr w:type="gramEnd"/>
      <w:r w:rsidR="001B2ABA" w:rsidRPr="00295E0C">
        <w:rPr>
          <w:rFonts w:ascii="Segoe UI" w:eastAsia="Times New Roman" w:hAnsi="Segoe UI" w:cs="Segoe UI"/>
          <w:sz w:val="24"/>
          <w:szCs w:val="24"/>
        </w:rPr>
        <w:t xml:space="preserve"> </w:t>
      </w:r>
      <w:r w:rsidR="004C336E" w:rsidRPr="00295E0C">
        <w:rPr>
          <w:rFonts w:ascii="Segoe UI" w:eastAsia="Times New Roman" w:hAnsi="Segoe UI" w:cs="Segoe UI"/>
          <w:sz w:val="24"/>
          <w:szCs w:val="24"/>
        </w:rPr>
        <w:t>adopting</w:t>
      </w:r>
      <w:r w:rsidR="001B2ABA" w:rsidRPr="00295E0C">
        <w:rPr>
          <w:rFonts w:ascii="Segoe UI" w:eastAsia="Times New Roman" w:hAnsi="Segoe UI" w:cs="Segoe UI"/>
          <w:sz w:val="24"/>
          <w:szCs w:val="24"/>
        </w:rPr>
        <w:t xml:space="preserve"> a categorical approach for parents’ education (tertiary, upper secondary, lower secondary degree or less) lead to similar substantive conclusions while displaying</w:t>
      </w:r>
      <w:r w:rsidR="002D543F" w:rsidRPr="00295E0C">
        <w:rPr>
          <w:rFonts w:ascii="Segoe UI" w:eastAsia="Times New Roman" w:hAnsi="Segoe UI" w:cs="Segoe UI"/>
          <w:sz w:val="24"/>
          <w:szCs w:val="24"/>
        </w:rPr>
        <w:t xml:space="preserve"> much</w:t>
      </w:r>
      <w:r w:rsidR="001B2ABA" w:rsidRPr="00295E0C">
        <w:rPr>
          <w:rFonts w:ascii="Segoe UI" w:eastAsia="Times New Roman" w:hAnsi="Segoe UI" w:cs="Segoe UI"/>
          <w:sz w:val="24"/>
          <w:szCs w:val="24"/>
        </w:rPr>
        <w:t xml:space="preserve"> lower statistical power</w:t>
      </w:r>
      <w:r w:rsidR="001B2ABA" w:rsidRPr="00295E0C">
        <w:rPr>
          <w:rStyle w:val="FootnoteReference"/>
          <w:rFonts w:ascii="Segoe UI" w:eastAsia="Times New Roman" w:hAnsi="Segoe UI" w:cs="Segoe UI"/>
          <w:sz w:val="24"/>
          <w:szCs w:val="24"/>
        </w:rPr>
        <w:footnoteReference w:id="6"/>
      </w:r>
      <w:r w:rsidR="001B2ABA" w:rsidRPr="00295E0C">
        <w:rPr>
          <w:rFonts w:ascii="Segoe UI" w:eastAsia="Times New Roman" w:hAnsi="Segoe UI" w:cs="Segoe UI"/>
          <w:sz w:val="24"/>
          <w:szCs w:val="24"/>
        </w:rPr>
        <w:t xml:space="preserve">.  </w:t>
      </w:r>
    </w:p>
    <w:p w14:paraId="46119ACA" w14:textId="1EB102E0" w:rsidR="00154A06"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 xml:space="preserve">Unfortunately, </w:t>
      </w:r>
      <w:r w:rsidR="002D543F" w:rsidRPr="00295E0C">
        <w:rPr>
          <w:rFonts w:ascii="Segoe UI" w:eastAsia="Times New Roman" w:hAnsi="Segoe UI" w:cs="Segoe UI"/>
          <w:sz w:val="24"/>
          <w:szCs w:val="24"/>
        </w:rPr>
        <w:t xml:space="preserve">neither </w:t>
      </w:r>
      <w:r w:rsidRPr="00295E0C">
        <w:rPr>
          <w:rFonts w:ascii="Segoe UI" w:eastAsia="Times New Roman" w:hAnsi="Segoe UI" w:cs="Segoe UI"/>
          <w:sz w:val="24"/>
          <w:szCs w:val="24"/>
        </w:rPr>
        <w:t xml:space="preserve">IALS </w:t>
      </w:r>
      <w:r w:rsidR="002D543F" w:rsidRPr="00295E0C">
        <w:rPr>
          <w:rFonts w:ascii="Segoe UI" w:eastAsia="Times New Roman" w:hAnsi="Segoe UI" w:cs="Segoe UI"/>
          <w:sz w:val="24"/>
          <w:szCs w:val="24"/>
        </w:rPr>
        <w:t>nor</w:t>
      </w:r>
      <w:r w:rsidRPr="00295E0C">
        <w:rPr>
          <w:rFonts w:ascii="Segoe UI" w:eastAsia="Times New Roman" w:hAnsi="Segoe UI" w:cs="Segoe UI"/>
          <w:sz w:val="24"/>
          <w:szCs w:val="24"/>
        </w:rPr>
        <w:t xml:space="preserve"> PIAAC contain information on parents’ occupation or income. Hence, our results cannot be </w:t>
      </w:r>
      <w:r w:rsidR="004C336E" w:rsidRPr="00295E0C">
        <w:rPr>
          <w:rFonts w:ascii="Segoe UI" w:eastAsia="Times New Roman" w:hAnsi="Segoe UI" w:cs="Segoe UI"/>
          <w:sz w:val="24"/>
          <w:szCs w:val="24"/>
        </w:rPr>
        <w:t>extended</w:t>
      </w:r>
      <w:r w:rsidRPr="00295E0C">
        <w:rPr>
          <w:rFonts w:ascii="Segoe UI" w:eastAsia="Times New Roman" w:hAnsi="Segoe UI" w:cs="Segoe UI"/>
          <w:sz w:val="24"/>
          <w:szCs w:val="24"/>
        </w:rPr>
        <w:t xml:space="preserve"> to these</w:t>
      </w:r>
      <w:r w:rsidR="002D543F" w:rsidRPr="00295E0C">
        <w:rPr>
          <w:rFonts w:ascii="Segoe UI" w:eastAsia="Times New Roman" w:hAnsi="Segoe UI" w:cs="Segoe UI"/>
          <w:sz w:val="24"/>
          <w:szCs w:val="24"/>
        </w:rPr>
        <w:t xml:space="preserve"> additional</w:t>
      </w:r>
      <w:r w:rsidRPr="00295E0C">
        <w:rPr>
          <w:rFonts w:ascii="Segoe UI" w:eastAsia="Times New Roman" w:hAnsi="Segoe UI" w:cs="Segoe UI"/>
          <w:sz w:val="24"/>
          <w:szCs w:val="24"/>
        </w:rPr>
        <w:t xml:space="preserve"> dimensions of family background. While </w:t>
      </w:r>
      <w:r w:rsidR="00826608" w:rsidRPr="00295E0C">
        <w:rPr>
          <w:rFonts w:ascii="Segoe UI" w:eastAsia="Times New Roman" w:hAnsi="Segoe UI" w:cs="Segoe UI"/>
          <w:sz w:val="24"/>
          <w:szCs w:val="24"/>
        </w:rPr>
        <w:t>several</w:t>
      </w:r>
      <w:r w:rsidRPr="00295E0C">
        <w:rPr>
          <w:rFonts w:ascii="Segoe UI" w:eastAsia="Times New Roman" w:hAnsi="Segoe UI" w:cs="Segoe UI"/>
          <w:sz w:val="24"/>
          <w:szCs w:val="24"/>
        </w:rPr>
        <w:t xml:space="preserve"> social mobility studies focus instead only on parental occupation or income, it should be noted that parents’ education is the dimension of family background that is most predictive of children’s </w:t>
      </w:r>
      <w:r w:rsidR="00707B5F" w:rsidRPr="00295E0C">
        <w:rPr>
          <w:rFonts w:ascii="Segoe UI" w:eastAsia="Times New Roman" w:hAnsi="Segoe UI" w:cs="Segoe UI"/>
          <w:sz w:val="24"/>
          <w:szCs w:val="24"/>
        </w:rPr>
        <w:t xml:space="preserve">cognitive </w:t>
      </w:r>
      <w:r w:rsidRPr="00295E0C">
        <w:rPr>
          <w:rFonts w:ascii="Segoe UI" w:eastAsia="Times New Roman" w:hAnsi="Segoe UI" w:cs="Segoe UI"/>
          <w:sz w:val="24"/>
          <w:szCs w:val="24"/>
        </w:rPr>
        <w:t xml:space="preserve">skills and educational </w:t>
      </w:r>
      <w:r w:rsidR="00625711" w:rsidRPr="00295E0C">
        <w:rPr>
          <w:rFonts w:ascii="Segoe UI" w:eastAsia="Times New Roman" w:hAnsi="Segoe UI" w:cs="Segoe UI"/>
          <w:sz w:val="24"/>
          <w:szCs w:val="24"/>
        </w:rPr>
        <w:t>attainment (</w:t>
      </w:r>
      <w:proofErr w:type="spellStart"/>
      <w:r w:rsidR="00625711" w:rsidRPr="00295E0C">
        <w:rPr>
          <w:rFonts w:ascii="Segoe UI" w:eastAsia="Times New Roman" w:hAnsi="Segoe UI" w:cs="Segoe UI"/>
          <w:sz w:val="24"/>
          <w:szCs w:val="24"/>
        </w:rPr>
        <w:t>Erola</w:t>
      </w:r>
      <w:proofErr w:type="spellEnd"/>
      <w:r w:rsidR="00625711" w:rsidRPr="00295E0C">
        <w:rPr>
          <w:rFonts w:ascii="Segoe UI" w:eastAsia="Times New Roman" w:hAnsi="Segoe UI" w:cs="Segoe UI"/>
          <w:sz w:val="24"/>
          <w:szCs w:val="24"/>
        </w:rPr>
        <w:t xml:space="preserve"> et al. 2016) and that it has long-lasting effects on earnings</w:t>
      </w:r>
      <w:r w:rsidRPr="00295E0C">
        <w:rPr>
          <w:rFonts w:ascii="Segoe UI" w:eastAsia="Times New Roman" w:hAnsi="Segoe UI" w:cs="Segoe UI"/>
          <w:sz w:val="24"/>
          <w:szCs w:val="24"/>
        </w:rPr>
        <w:t xml:space="preserve"> (</w:t>
      </w:r>
      <w:proofErr w:type="spellStart"/>
      <w:r w:rsidR="00625711" w:rsidRPr="00295E0C">
        <w:rPr>
          <w:rFonts w:ascii="Segoe UI" w:eastAsia="Times New Roman" w:hAnsi="Segoe UI" w:cs="Segoe UI"/>
          <w:sz w:val="24"/>
          <w:szCs w:val="24"/>
        </w:rPr>
        <w:t>Yaish</w:t>
      </w:r>
      <w:proofErr w:type="spellEnd"/>
      <w:r w:rsidR="00625711" w:rsidRPr="00295E0C">
        <w:rPr>
          <w:rFonts w:ascii="Segoe UI" w:eastAsia="Times New Roman" w:hAnsi="Segoe UI" w:cs="Segoe UI"/>
          <w:sz w:val="24"/>
          <w:szCs w:val="24"/>
        </w:rPr>
        <w:t xml:space="preserve"> et </w:t>
      </w:r>
      <w:r w:rsidR="00625711" w:rsidRPr="00295E0C">
        <w:rPr>
          <w:rFonts w:ascii="Segoe UI" w:eastAsia="Times New Roman" w:hAnsi="Segoe UI" w:cs="Segoe UI"/>
          <w:sz w:val="24"/>
          <w:szCs w:val="24"/>
        </w:rPr>
        <w:lastRenderedPageBreak/>
        <w:t>al. 20</w:t>
      </w:r>
      <w:r w:rsidRPr="00295E0C">
        <w:rPr>
          <w:rFonts w:ascii="Segoe UI" w:eastAsia="Times New Roman" w:hAnsi="Segoe UI" w:cs="Segoe UI"/>
          <w:sz w:val="24"/>
          <w:szCs w:val="24"/>
        </w:rPr>
        <w:t>2</w:t>
      </w:r>
      <w:r w:rsidR="00625711" w:rsidRPr="00295E0C">
        <w:rPr>
          <w:rFonts w:ascii="Segoe UI" w:eastAsia="Times New Roman" w:hAnsi="Segoe UI" w:cs="Segoe UI"/>
          <w:sz w:val="24"/>
          <w:szCs w:val="24"/>
        </w:rPr>
        <w:t>1</w:t>
      </w:r>
      <w:r w:rsidRPr="00295E0C">
        <w:rPr>
          <w:rFonts w:ascii="Segoe UI" w:eastAsia="Times New Roman" w:hAnsi="Segoe UI" w:cs="Segoe UI"/>
          <w:sz w:val="24"/>
          <w:szCs w:val="24"/>
        </w:rPr>
        <w:t>). Moreover, the estimation of the total effect of parents’ education is not biased by the omission of parents’ occupation or income, as the</w:t>
      </w:r>
      <w:r w:rsidR="00826608" w:rsidRPr="00295E0C">
        <w:rPr>
          <w:rFonts w:ascii="Segoe UI" w:eastAsia="Times New Roman" w:hAnsi="Segoe UI" w:cs="Segoe UI"/>
          <w:sz w:val="24"/>
          <w:szCs w:val="24"/>
        </w:rPr>
        <w:t>se variables</w:t>
      </w:r>
      <w:r w:rsidRPr="00295E0C">
        <w:rPr>
          <w:rFonts w:ascii="Segoe UI" w:eastAsia="Times New Roman" w:hAnsi="Segoe UI" w:cs="Segoe UI"/>
          <w:sz w:val="24"/>
          <w:szCs w:val="24"/>
        </w:rPr>
        <w:t xml:space="preserve"> </w:t>
      </w:r>
      <w:r w:rsidR="00826608" w:rsidRPr="00295E0C">
        <w:rPr>
          <w:rFonts w:ascii="Segoe UI" w:eastAsia="Times New Roman" w:hAnsi="Segoe UI" w:cs="Segoe UI"/>
          <w:sz w:val="24"/>
          <w:szCs w:val="24"/>
        </w:rPr>
        <w:t>are mediators of parents</w:t>
      </w:r>
      <w:r w:rsidR="0009433F">
        <w:rPr>
          <w:rFonts w:ascii="Segoe UI" w:eastAsia="Times New Roman" w:hAnsi="Segoe UI" w:cs="Segoe UI"/>
          <w:sz w:val="24"/>
          <w:szCs w:val="24"/>
        </w:rPr>
        <w:t>’</w:t>
      </w:r>
      <w:r w:rsidR="00826608" w:rsidRPr="00295E0C">
        <w:rPr>
          <w:rFonts w:ascii="Segoe UI" w:eastAsia="Times New Roman" w:hAnsi="Segoe UI" w:cs="Segoe UI"/>
          <w:sz w:val="24"/>
          <w:szCs w:val="24"/>
        </w:rPr>
        <w:t xml:space="preserve"> education</w:t>
      </w:r>
      <w:r w:rsidRPr="00295E0C">
        <w:rPr>
          <w:rFonts w:ascii="Segoe UI" w:eastAsia="Times New Roman" w:hAnsi="Segoe UI" w:cs="Segoe UI"/>
          <w:sz w:val="24"/>
          <w:szCs w:val="24"/>
        </w:rPr>
        <w:t xml:space="preserve">. </w:t>
      </w:r>
      <w:r w:rsidR="00730D94" w:rsidRPr="00295E0C">
        <w:rPr>
          <w:rFonts w:ascii="Segoe UI" w:eastAsia="Times New Roman" w:hAnsi="Segoe UI" w:cs="Segoe UI"/>
          <w:sz w:val="24"/>
          <w:szCs w:val="24"/>
        </w:rPr>
        <w:t>E</w:t>
      </w:r>
      <w:r w:rsidRPr="00295E0C">
        <w:rPr>
          <w:rFonts w:ascii="Segoe UI" w:eastAsia="Times New Roman" w:hAnsi="Segoe UI" w:cs="Segoe UI"/>
          <w:sz w:val="24"/>
          <w:szCs w:val="24"/>
        </w:rPr>
        <w:t>ducation</w:t>
      </w:r>
      <w:r w:rsidR="00826608" w:rsidRPr="00295E0C">
        <w:rPr>
          <w:rFonts w:ascii="Segoe UI" w:eastAsia="Times New Roman" w:hAnsi="Segoe UI" w:cs="Segoe UI"/>
          <w:sz w:val="24"/>
          <w:szCs w:val="24"/>
        </w:rPr>
        <w:t>al attainment</w:t>
      </w:r>
      <w:r w:rsidRPr="00295E0C">
        <w:rPr>
          <w:rFonts w:ascii="Segoe UI" w:eastAsia="Times New Roman" w:hAnsi="Segoe UI" w:cs="Segoe UI"/>
          <w:sz w:val="24"/>
          <w:szCs w:val="24"/>
        </w:rPr>
        <w:t xml:space="preserve"> is</w:t>
      </w:r>
      <w:r w:rsidR="00730D94" w:rsidRPr="00295E0C">
        <w:rPr>
          <w:rFonts w:ascii="Segoe UI" w:eastAsia="Times New Roman" w:hAnsi="Segoe UI" w:cs="Segoe UI"/>
          <w:sz w:val="24"/>
          <w:szCs w:val="24"/>
        </w:rPr>
        <w:t xml:space="preserve"> also</w:t>
      </w:r>
      <w:r w:rsidRPr="00295E0C">
        <w:rPr>
          <w:rFonts w:ascii="Segoe UI" w:eastAsia="Times New Roman" w:hAnsi="Segoe UI" w:cs="Segoe UI"/>
          <w:sz w:val="24"/>
          <w:szCs w:val="24"/>
        </w:rPr>
        <w:t xml:space="preserve"> </w:t>
      </w:r>
      <w:r w:rsidR="00466AFF" w:rsidRPr="00295E0C">
        <w:rPr>
          <w:rFonts w:ascii="Segoe UI" w:eastAsia="Times New Roman" w:hAnsi="Segoe UI" w:cs="Segoe UI"/>
          <w:sz w:val="24"/>
          <w:szCs w:val="24"/>
        </w:rPr>
        <w:t>more stable</w:t>
      </w:r>
      <w:r w:rsidRPr="00295E0C">
        <w:rPr>
          <w:rFonts w:ascii="Segoe UI" w:eastAsia="Times New Roman" w:hAnsi="Segoe UI" w:cs="Segoe UI"/>
          <w:sz w:val="24"/>
          <w:szCs w:val="24"/>
        </w:rPr>
        <w:t xml:space="preserve"> over the life course than occupation or income (</w:t>
      </w:r>
      <w:proofErr w:type="spellStart"/>
      <w:r w:rsidRPr="00295E0C">
        <w:rPr>
          <w:rFonts w:ascii="Segoe UI" w:eastAsia="Times New Roman" w:hAnsi="Segoe UI" w:cs="Segoe UI"/>
          <w:sz w:val="24"/>
          <w:szCs w:val="24"/>
        </w:rPr>
        <w:t>Blanden</w:t>
      </w:r>
      <w:proofErr w:type="spellEnd"/>
      <w:r w:rsidRPr="00295E0C">
        <w:rPr>
          <w:rFonts w:ascii="Segoe UI" w:eastAsia="Times New Roman" w:hAnsi="Segoe UI" w:cs="Segoe UI"/>
          <w:sz w:val="24"/>
          <w:szCs w:val="24"/>
        </w:rPr>
        <w:t xml:space="preserve"> 2013).   </w:t>
      </w:r>
    </w:p>
    <w:p w14:paraId="73A8CD24" w14:textId="1C11BFB8" w:rsidR="00164820" w:rsidRPr="00295E0C" w:rsidRDefault="00154A06"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A second data limitation is that sample si</w:t>
      </w:r>
      <w:r w:rsidR="00EC04A3" w:rsidRPr="00295E0C">
        <w:rPr>
          <w:rFonts w:ascii="Segoe UI" w:eastAsia="Times New Roman" w:hAnsi="Segoe UI" w:cs="Segoe UI"/>
          <w:sz w:val="24"/>
          <w:szCs w:val="24"/>
        </w:rPr>
        <w:t>z</w:t>
      </w:r>
      <w:r w:rsidRPr="00295E0C">
        <w:rPr>
          <w:rFonts w:ascii="Segoe UI" w:eastAsia="Times New Roman" w:hAnsi="Segoe UI" w:cs="Segoe UI"/>
          <w:sz w:val="24"/>
          <w:szCs w:val="24"/>
        </w:rPr>
        <w:t>e varies considerably across countries and doe</w:t>
      </w:r>
      <w:r w:rsidR="000E235C" w:rsidRPr="00295E0C">
        <w:rPr>
          <w:rFonts w:ascii="Segoe UI" w:eastAsia="Times New Roman" w:hAnsi="Segoe UI" w:cs="Segoe UI"/>
          <w:sz w:val="24"/>
          <w:szCs w:val="24"/>
        </w:rPr>
        <w:t xml:space="preserve">s not allow </w:t>
      </w:r>
      <w:r w:rsidRPr="00295E0C">
        <w:rPr>
          <w:rFonts w:ascii="Segoe UI" w:eastAsia="Times New Roman" w:hAnsi="Segoe UI" w:cs="Segoe UI"/>
          <w:sz w:val="24"/>
          <w:szCs w:val="24"/>
        </w:rPr>
        <w:t>some</w:t>
      </w:r>
      <w:r w:rsidR="002E2FAE" w:rsidRPr="00295E0C">
        <w:rPr>
          <w:rFonts w:ascii="Segoe UI" w:eastAsia="Times New Roman" w:hAnsi="Segoe UI" w:cs="Segoe UI"/>
          <w:sz w:val="24"/>
          <w:szCs w:val="24"/>
        </w:rPr>
        <w:t xml:space="preserve"> more</w:t>
      </w:r>
      <w:r w:rsidRPr="00295E0C">
        <w:rPr>
          <w:rFonts w:ascii="Segoe UI" w:eastAsia="Times New Roman" w:hAnsi="Segoe UI" w:cs="Segoe UI"/>
          <w:sz w:val="24"/>
          <w:szCs w:val="24"/>
        </w:rPr>
        <w:t xml:space="preserve"> fine-grained analyses. </w:t>
      </w:r>
      <w:proofErr w:type="gramStart"/>
      <w:r w:rsidR="00764173" w:rsidRPr="00295E0C">
        <w:rPr>
          <w:rFonts w:ascii="Segoe UI" w:eastAsia="Times New Roman" w:hAnsi="Segoe UI" w:cs="Segoe UI"/>
          <w:sz w:val="24"/>
          <w:szCs w:val="24"/>
        </w:rPr>
        <w:t>In particular</w:t>
      </w:r>
      <w:r w:rsidRPr="00295E0C">
        <w:rPr>
          <w:rFonts w:ascii="Segoe UI" w:eastAsia="Times New Roman" w:hAnsi="Segoe UI" w:cs="Segoe UI"/>
          <w:sz w:val="24"/>
          <w:szCs w:val="24"/>
        </w:rPr>
        <w:t>, we</w:t>
      </w:r>
      <w:proofErr w:type="gramEnd"/>
      <w:r w:rsidRPr="00295E0C">
        <w:rPr>
          <w:rFonts w:ascii="Segoe UI" w:eastAsia="Times New Roman" w:hAnsi="Segoe UI" w:cs="Segoe UI"/>
          <w:sz w:val="24"/>
          <w:szCs w:val="24"/>
        </w:rPr>
        <w:t xml:space="preserve"> cannot test for gender differences in time trends nor whether returns to educa</w:t>
      </w:r>
      <w:r w:rsidR="00764173" w:rsidRPr="00295E0C">
        <w:rPr>
          <w:rFonts w:ascii="Segoe UI" w:eastAsia="Times New Roman" w:hAnsi="Segoe UI" w:cs="Segoe UI"/>
          <w:sz w:val="24"/>
          <w:szCs w:val="24"/>
        </w:rPr>
        <w:t>tion and skills vary by parents’</w:t>
      </w:r>
      <w:r w:rsidRPr="00295E0C">
        <w:rPr>
          <w:rFonts w:ascii="Segoe UI" w:eastAsia="Times New Roman" w:hAnsi="Segoe UI" w:cs="Segoe UI"/>
          <w:sz w:val="24"/>
          <w:szCs w:val="24"/>
        </w:rPr>
        <w:t xml:space="preserve"> education.</w:t>
      </w:r>
      <w:r w:rsidR="00B11F36">
        <w:rPr>
          <w:rFonts w:ascii="Segoe UI" w:eastAsia="Times New Roman" w:hAnsi="Segoe UI" w:cs="Segoe UI"/>
          <w:sz w:val="24"/>
          <w:szCs w:val="24"/>
        </w:rPr>
        <w:t xml:space="preserve"> Estimates uncertainty for these three-way </w:t>
      </w:r>
      <w:proofErr w:type="gramStart"/>
      <w:r w:rsidR="00B11F36">
        <w:rPr>
          <w:rFonts w:ascii="Segoe UI" w:eastAsia="Times New Roman" w:hAnsi="Segoe UI" w:cs="Segoe UI"/>
          <w:sz w:val="24"/>
          <w:szCs w:val="24"/>
        </w:rPr>
        <w:t>interactions</w:t>
      </w:r>
      <w:proofErr w:type="gramEnd"/>
      <w:r w:rsidR="00B11F36">
        <w:rPr>
          <w:rFonts w:ascii="Segoe UI" w:eastAsia="Times New Roman" w:hAnsi="Segoe UI" w:cs="Segoe UI"/>
          <w:sz w:val="24"/>
          <w:szCs w:val="24"/>
        </w:rPr>
        <w:t xml:space="preserve"> terms would be too large.</w:t>
      </w:r>
      <w:r w:rsidRPr="00295E0C">
        <w:rPr>
          <w:rFonts w:ascii="Segoe UI" w:eastAsia="Times New Roman" w:hAnsi="Segoe UI" w:cs="Segoe UI"/>
          <w:sz w:val="24"/>
          <w:szCs w:val="24"/>
        </w:rPr>
        <w:t xml:space="preserve"> </w:t>
      </w:r>
      <w:r w:rsidR="002E2FAE" w:rsidRPr="00295E0C">
        <w:rPr>
          <w:rFonts w:ascii="Segoe UI" w:eastAsia="Times New Roman" w:hAnsi="Segoe UI" w:cs="Segoe UI"/>
          <w:sz w:val="24"/>
          <w:szCs w:val="24"/>
        </w:rPr>
        <w:t xml:space="preserve">Moreover, </w:t>
      </w:r>
      <w:r w:rsidR="00B11F36">
        <w:rPr>
          <w:rFonts w:ascii="Segoe UI" w:eastAsia="Times New Roman" w:hAnsi="Segoe UI" w:cs="Segoe UI"/>
          <w:sz w:val="24"/>
          <w:szCs w:val="24"/>
        </w:rPr>
        <w:t>even with</w:t>
      </w:r>
      <w:r w:rsidR="002E2FAE" w:rsidRPr="00295E0C">
        <w:rPr>
          <w:rFonts w:ascii="Segoe UI" w:eastAsia="Times New Roman" w:hAnsi="Segoe UI" w:cs="Segoe UI"/>
          <w:sz w:val="24"/>
          <w:szCs w:val="24"/>
        </w:rPr>
        <w:t xml:space="preserve"> the</w:t>
      </w:r>
      <w:r w:rsidR="000E235C" w:rsidRPr="00295E0C">
        <w:rPr>
          <w:rFonts w:ascii="Segoe UI" w:eastAsia="Times New Roman" w:hAnsi="Segoe UI" w:cs="Segoe UI"/>
          <w:sz w:val="24"/>
          <w:szCs w:val="24"/>
        </w:rPr>
        <w:t xml:space="preserve"> parsimonious modelling specification</w:t>
      </w:r>
      <w:r w:rsidR="002E2FAE" w:rsidRPr="00295E0C">
        <w:rPr>
          <w:rFonts w:ascii="Segoe UI" w:eastAsia="Times New Roman" w:hAnsi="Segoe UI" w:cs="Segoe UI"/>
          <w:sz w:val="24"/>
          <w:szCs w:val="24"/>
        </w:rPr>
        <w:t xml:space="preserve"> described below</w:t>
      </w:r>
      <w:r w:rsidR="000E235C" w:rsidRPr="00295E0C">
        <w:rPr>
          <w:rFonts w:ascii="Segoe UI" w:eastAsia="Times New Roman" w:hAnsi="Segoe UI" w:cs="Segoe UI"/>
          <w:sz w:val="24"/>
          <w:szCs w:val="24"/>
        </w:rPr>
        <w:t>, estimates uncertainty is quite large</w:t>
      </w:r>
      <w:r w:rsidR="002E2FAE" w:rsidRPr="00295E0C">
        <w:rPr>
          <w:rFonts w:ascii="Segoe UI" w:eastAsia="Times New Roman" w:hAnsi="Segoe UI" w:cs="Segoe UI"/>
          <w:sz w:val="24"/>
          <w:szCs w:val="24"/>
        </w:rPr>
        <w:t xml:space="preserve"> </w:t>
      </w:r>
      <w:r w:rsidR="000E235C" w:rsidRPr="00295E0C">
        <w:rPr>
          <w:rFonts w:ascii="Segoe UI" w:eastAsia="Times New Roman" w:hAnsi="Segoe UI" w:cs="Segoe UI"/>
          <w:sz w:val="24"/>
          <w:szCs w:val="24"/>
        </w:rPr>
        <w:t>for a few countries</w:t>
      </w:r>
      <w:r w:rsidR="002E2FAE" w:rsidRPr="00295E0C">
        <w:rPr>
          <w:rFonts w:ascii="Segoe UI" w:eastAsia="Times New Roman" w:hAnsi="Segoe UI" w:cs="Segoe UI"/>
          <w:sz w:val="24"/>
          <w:szCs w:val="24"/>
        </w:rPr>
        <w:t xml:space="preserve"> in some analyses</w:t>
      </w:r>
      <w:r w:rsidR="000E235C" w:rsidRPr="00295E0C">
        <w:rPr>
          <w:rFonts w:ascii="Segoe UI" w:eastAsia="Times New Roman" w:hAnsi="Segoe UI" w:cs="Segoe UI"/>
          <w:sz w:val="24"/>
          <w:szCs w:val="24"/>
        </w:rPr>
        <w:t xml:space="preserve">, as pointed out in the comments </w:t>
      </w:r>
      <w:r w:rsidR="0007549D">
        <w:rPr>
          <w:rFonts w:ascii="Segoe UI" w:eastAsia="Times New Roman" w:hAnsi="Segoe UI" w:cs="Segoe UI"/>
          <w:sz w:val="24"/>
          <w:szCs w:val="24"/>
        </w:rPr>
        <w:t>on</w:t>
      </w:r>
      <w:r w:rsidR="000E235C" w:rsidRPr="00295E0C">
        <w:rPr>
          <w:rFonts w:ascii="Segoe UI" w:eastAsia="Times New Roman" w:hAnsi="Segoe UI" w:cs="Segoe UI"/>
          <w:sz w:val="24"/>
          <w:szCs w:val="24"/>
        </w:rPr>
        <w:t xml:space="preserve"> the results.</w:t>
      </w:r>
      <w:r w:rsidR="002E2FAE" w:rsidRPr="00295E0C">
        <w:rPr>
          <w:rFonts w:ascii="Segoe UI" w:eastAsia="Times New Roman" w:hAnsi="Segoe UI" w:cs="Segoe UI"/>
          <w:sz w:val="24"/>
          <w:szCs w:val="24"/>
        </w:rPr>
        <w:t xml:space="preserve"> </w:t>
      </w:r>
      <w:r w:rsidR="000E235C" w:rsidRPr="00295E0C">
        <w:rPr>
          <w:rFonts w:ascii="Segoe UI" w:eastAsia="Times New Roman" w:hAnsi="Segoe UI" w:cs="Segoe UI"/>
          <w:sz w:val="24"/>
          <w:szCs w:val="24"/>
        </w:rPr>
        <w:t xml:space="preserve"> </w:t>
      </w:r>
      <w:r w:rsidRPr="00295E0C">
        <w:rPr>
          <w:rFonts w:ascii="Segoe UI" w:eastAsia="Times New Roman" w:hAnsi="Segoe UI" w:cs="Segoe UI"/>
          <w:sz w:val="24"/>
          <w:szCs w:val="24"/>
        </w:rPr>
        <w:t xml:space="preserve">     </w:t>
      </w:r>
    </w:p>
    <w:p w14:paraId="2DD2CEEC" w14:textId="3407D9B1" w:rsidR="00164820" w:rsidRPr="00295E0C"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Control variables include age, age squared, gender</w:t>
      </w:r>
      <w:r w:rsidR="00040E83">
        <w:rPr>
          <w:rFonts w:ascii="Segoe UI" w:eastAsia="Times New Roman" w:hAnsi="Segoe UI" w:cs="Segoe UI"/>
          <w:sz w:val="24"/>
          <w:szCs w:val="24"/>
        </w:rPr>
        <w:t>,</w:t>
      </w:r>
      <w:r w:rsidRPr="00295E0C">
        <w:rPr>
          <w:rFonts w:ascii="Segoe UI" w:eastAsia="Times New Roman" w:hAnsi="Segoe UI" w:cs="Segoe UI"/>
          <w:sz w:val="24"/>
          <w:szCs w:val="24"/>
        </w:rPr>
        <w:t xml:space="preserve"> and country of birth</w:t>
      </w:r>
      <w:r w:rsidR="00764173" w:rsidRPr="00295E0C">
        <w:rPr>
          <w:rStyle w:val="FootnoteReference"/>
          <w:rFonts w:ascii="Segoe UI" w:eastAsia="Times New Roman" w:hAnsi="Segoe UI" w:cs="Segoe UI"/>
          <w:sz w:val="24"/>
          <w:szCs w:val="24"/>
        </w:rPr>
        <w:footnoteReference w:id="7"/>
      </w:r>
      <w:r w:rsidRPr="00295E0C">
        <w:rPr>
          <w:rFonts w:ascii="Segoe UI" w:eastAsia="Times New Roman" w:hAnsi="Segoe UI" w:cs="Segoe UI"/>
          <w:sz w:val="24"/>
          <w:szCs w:val="24"/>
        </w:rPr>
        <w:t xml:space="preserve">. We complement this specification with birth cohort in supplementary analyses presented in the Appendix and </w:t>
      </w:r>
      <w:r w:rsidR="00730D94" w:rsidRPr="00295E0C">
        <w:rPr>
          <w:rFonts w:ascii="Segoe UI" w:eastAsia="Times New Roman" w:hAnsi="Segoe UI" w:cs="Segoe UI"/>
          <w:sz w:val="24"/>
          <w:szCs w:val="24"/>
        </w:rPr>
        <w:t>commented</w:t>
      </w:r>
      <w:r w:rsidRPr="00295E0C">
        <w:rPr>
          <w:rFonts w:ascii="Segoe UI" w:eastAsia="Times New Roman" w:hAnsi="Segoe UI" w:cs="Segoe UI"/>
          <w:sz w:val="24"/>
          <w:szCs w:val="24"/>
        </w:rPr>
        <w:t xml:space="preserve"> </w:t>
      </w:r>
      <w:r w:rsidR="00385EEA">
        <w:rPr>
          <w:rFonts w:ascii="Segoe UI" w:eastAsia="Times New Roman" w:hAnsi="Segoe UI" w:cs="Segoe UI"/>
          <w:sz w:val="24"/>
          <w:szCs w:val="24"/>
        </w:rPr>
        <w:t xml:space="preserve">on </w:t>
      </w:r>
      <w:r w:rsidRPr="00295E0C">
        <w:rPr>
          <w:rFonts w:ascii="Segoe UI" w:eastAsia="Times New Roman" w:hAnsi="Segoe UI" w:cs="Segoe UI"/>
          <w:sz w:val="24"/>
          <w:szCs w:val="24"/>
        </w:rPr>
        <w:t>below</w:t>
      </w:r>
      <w:r w:rsidR="00154A06" w:rsidRPr="00295E0C">
        <w:rPr>
          <w:rFonts w:ascii="Segoe UI" w:eastAsia="Times New Roman" w:hAnsi="Segoe UI" w:cs="Segoe UI"/>
          <w:sz w:val="24"/>
          <w:szCs w:val="24"/>
        </w:rPr>
        <w:t>.</w:t>
      </w:r>
      <w:r w:rsidR="00E84AE3" w:rsidRPr="00295E0C">
        <w:rPr>
          <w:rFonts w:ascii="Segoe UI" w:eastAsia="Times New Roman" w:hAnsi="Segoe UI" w:cs="Segoe UI"/>
          <w:sz w:val="24"/>
          <w:szCs w:val="24"/>
        </w:rPr>
        <w:t xml:space="preserve"> We account for </w:t>
      </w:r>
      <w:r w:rsidR="00764173" w:rsidRPr="00295E0C">
        <w:rPr>
          <w:rFonts w:ascii="Segoe UI" w:eastAsia="Times New Roman" w:hAnsi="Segoe UI" w:cs="Segoe UI"/>
          <w:sz w:val="24"/>
          <w:szCs w:val="24"/>
        </w:rPr>
        <w:t>survey design effects</w:t>
      </w:r>
      <w:r w:rsidR="00E84AE3" w:rsidRPr="00295E0C">
        <w:rPr>
          <w:rFonts w:ascii="Segoe UI" w:eastAsia="Times New Roman" w:hAnsi="Segoe UI" w:cs="Segoe UI"/>
          <w:sz w:val="24"/>
          <w:szCs w:val="24"/>
        </w:rPr>
        <w:t xml:space="preserve"> using the replicate weights included in the </w:t>
      </w:r>
      <w:r w:rsidR="00764173" w:rsidRPr="00295E0C">
        <w:rPr>
          <w:rFonts w:ascii="Segoe UI" w:eastAsia="Times New Roman" w:hAnsi="Segoe UI" w:cs="Segoe UI"/>
          <w:sz w:val="24"/>
          <w:szCs w:val="24"/>
        </w:rPr>
        <w:t>official data releases</w:t>
      </w:r>
      <w:r w:rsidR="00E84AE3" w:rsidRPr="00295E0C">
        <w:rPr>
          <w:rFonts w:ascii="Segoe UI" w:eastAsia="Times New Roman" w:hAnsi="Segoe UI" w:cs="Segoe UI"/>
          <w:sz w:val="24"/>
          <w:szCs w:val="24"/>
        </w:rPr>
        <w:t>. We use the Stata module ‘</w:t>
      </w:r>
      <w:proofErr w:type="spellStart"/>
      <w:r w:rsidR="00E84AE3" w:rsidRPr="00295E0C">
        <w:rPr>
          <w:rFonts w:ascii="Segoe UI" w:eastAsia="Times New Roman" w:hAnsi="Segoe UI" w:cs="Segoe UI"/>
          <w:sz w:val="24"/>
          <w:szCs w:val="24"/>
        </w:rPr>
        <w:t>repest</w:t>
      </w:r>
      <w:proofErr w:type="spellEnd"/>
      <w:r w:rsidR="00E84AE3" w:rsidRPr="00295E0C">
        <w:rPr>
          <w:rFonts w:ascii="Segoe UI" w:eastAsia="Times New Roman" w:hAnsi="Segoe UI" w:cs="Segoe UI"/>
          <w:sz w:val="24"/>
          <w:szCs w:val="24"/>
        </w:rPr>
        <w:t xml:space="preserve">’ to consider both </w:t>
      </w:r>
      <w:r w:rsidR="00F14DF2" w:rsidRPr="00295E0C">
        <w:rPr>
          <w:rFonts w:ascii="Segoe UI" w:eastAsia="Times New Roman" w:hAnsi="Segoe UI" w:cs="Segoe UI"/>
          <w:sz w:val="24"/>
          <w:szCs w:val="24"/>
        </w:rPr>
        <w:t xml:space="preserve">the </w:t>
      </w:r>
      <w:r w:rsidR="00E84AE3" w:rsidRPr="00295E0C">
        <w:rPr>
          <w:rFonts w:ascii="Segoe UI" w:eastAsia="Times New Roman" w:hAnsi="Segoe UI" w:cs="Segoe UI"/>
          <w:sz w:val="24"/>
          <w:szCs w:val="24"/>
        </w:rPr>
        <w:t>plausible skill values and the survey design (</w:t>
      </w:r>
      <w:proofErr w:type="spellStart"/>
      <w:r w:rsidR="00E84AE3" w:rsidRPr="00295E0C">
        <w:rPr>
          <w:rFonts w:ascii="Segoe UI" w:eastAsia="Times New Roman" w:hAnsi="Segoe UI" w:cs="Segoe UI"/>
          <w:sz w:val="24"/>
          <w:szCs w:val="24"/>
        </w:rPr>
        <w:t>Avvisati</w:t>
      </w:r>
      <w:proofErr w:type="spellEnd"/>
      <w:r w:rsidR="00E84AE3" w:rsidRPr="00295E0C">
        <w:rPr>
          <w:rFonts w:ascii="Segoe UI" w:eastAsia="Times New Roman" w:hAnsi="Segoe UI" w:cs="Segoe UI"/>
          <w:sz w:val="24"/>
          <w:szCs w:val="24"/>
        </w:rPr>
        <w:t xml:space="preserve"> and </w:t>
      </w:r>
      <w:proofErr w:type="spellStart"/>
      <w:r w:rsidR="00E84AE3" w:rsidRPr="00295E0C">
        <w:rPr>
          <w:rFonts w:ascii="Segoe UI" w:eastAsia="Times New Roman" w:hAnsi="Segoe UI" w:cs="Segoe UI"/>
          <w:sz w:val="24"/>
          <w:szCs w:val="24"/>
        </w:rPr>
        <w:t>Keslair</w:t>
      </w:r>
      <w:proofErr w:type="spellEnd"/>
      <w:r w:rsidR="00E84AE3" w:rsidRPr="00295E0C">
        <w:rPr>
          <w:rFonts w:ascii="Segoe UI" w:eastAsia="Times New Roman" w:hAnsi="Segoe UI" w:cs="Segoe UI"/>
          <w:sz w:val="24"/>
          <w:szCs w:val="24"/>
        </w:rPr>
        <w:t xml:space="preserve"> 2020). </w:t>
      </w:r>
      <w:r w:rsidR="00D71CF4" w:rsidRPr="00295E0C">
        <w:rPr>
          <w:rFonts w:ascii="Segoe UI" w:eastAsia="Times New Roman" w:hAnsi="Segoe UI" w:cs="Segoe UI"/>
          <w:sz w:val="24"/>
          <w:szCs w:val="24"/>
        </w:rPr>
        <w:t xml:space="preserve">Unfortunately, it is not possible to carry out </w:t>
      </w:r>
      <w:r w:rsidR="00140420" w:rsidRPr="00295E0C">
        <w:rPr>
          <w:rFonts w:ascii="Segoe UI" w:eastAsia="Times New Roman" w:hAnsi="Segoe UI" w:cs="Segoe UI"/>
          <w:sz w:val="24"/>
          <w:szCs w:val="24"/>
        </w:rPr>
        <w:t xml:space="preserve">pooled </w:t>
      </w:r>
      <w:r w:rsidR="00D71CF4" w:rsidRPr="00295E0C">
        <w:rPr>
          <w:rFonts w:ascii="Segoe UI" w:eastAsia="Times New Roman" w:hAnsi="Segoe UI" w:cs="Segoe UI"/>
          <w:sz w:val="24"/>
          <w:szCs w:val="24"/>
        </w:rPr>
        <w:t xml:space="preserve">analyses </w:t>
      </w:r>
      <w:r w:rsidR="00140420" w:rsidRPr="00295E0C">
        <w:rPr>
          <w:rFonts w:ascii="Segoe UI" w:eastAsia="Times New Roman" w:hAnsi="Segoe UI" w:cs="Segoe UI"/>
          <w:sz w:val="24"/>
          <w:szCs w:val="24"/>
        </w:rPr>
        <w:t xml:space="preserve">combining all country </w:t>
      </w:r>
      <w:r w:rsidR="00554902" w:rsidRPr="00295E0C">
        <w:rPr>
          <w:rFonts w:ascii="Segoe UI" w:eastAsia="Times New Roman" w:hAnsi="Segoe UI" w:cs="Segoe UI"/>
          <w:sz w:val="24"/>
          <w:szCs w:val="24"/>
        </w:rPr>
        <w:t xml:space="preserve">data </w:t>
      </w:r>
      <w:r w:rsidR="00140420" w:rsidRPr="00295E0C">
        <w:rPr>
          <w:rFonts w:ascii="Segoe UI" w:eastAsia="Times New Roman" w:hAnsi="Segoe UI" w:cs="Segoe UI"/>
          <w:sz w:val="24"/>
          <w:szCs w:val="24"/>
        </w:rPr>
        <w:t xml:space="preserve">of the IALS study </w:t>
      </w:r>
      <w:r w:rsidR="00D71CF4" w:rsidRPr="00295E0C">
        <w:rPr>
          <w:rFonts w:ascii="Segoe UI" w:eastAsia="Times New Roman" w:hAnsi="Segoe UI" w:cs="Segoe UI"/>
          <w:sz w:val="24"/>
          <w:szCs w:val="24"/>
        </w:rPr>
        <w:t>while using</w:t>
      </w:r>
      <w:r w:rsidR="00B11F36">
        <w:rPr>
          <w:rFonts w:ascii="Segoe UI" w:eastAsia="Times New Roman" w:hAnsi="Segoe UI" w:cs="Segoe UI"/>
          <w:sz w:val="24"/>
          <w:szCs w:val="24"/>
        </w:rPr>
        <w:t xml:space="preserve"> these survey weights.</w:t>
      </w:r>
    </w:p>
    <w:p w14:paraId="0B58FC7E" w14:textId="05B8812C" w:rsidR="00164820" w:rsidRPr="00295E0C" w:rsidRDefault="00164820" w:rsidP="00164820">
      <w:pPr>
        <w:spacing w:after="120" w:line="360" w:lineRule="auto"/>
        <w:jc w:val="both"/>
        <w:rPr>
          <w:rFonts w:ascii="Segoe UI" w:eastAsia="Times New Roman" w:hAnsi="Segoe UI" w:cs="Segoe UI"/>
          <w:sz w:val="24"/>
          <w:szCs w:val="24"/>
        </w:rPr>
      </w:pPr>
    </w:p>
    <w:p w14:paraId="6FDB2F8F" w14:textId="77777777" w:rsidR="00164820" w:rsidRPr="00295E0C" w:rsidRDefault="00164820" w:rsidP="00164820">
      <w:pPr>
        <w:spacing w:after="120" w:line="360" w:lineRule="auto"/>
        <w:jc w:val="both"/>
        <w:rPr>
          <w:rFonts w:ascii="Segoe UI" w:eastAsia="Times New Roman" w:hAnsi="Segoe UI" w:cs="Segoe UI"/>
          <w:b/>
          <w:sz w:val="24"/>
          <w:szCs w:val="24"/>
        </w:rPr>
      </w:pPr>
      <w:r w:rsidRPr="00295E0C">
        <w:rPr>
          <w:rFonts w:ascii="Segoe UI" w:eastAsia="Times New Roman" w:hAnsi="Segoe UI" w:cs="Segoe UI"/>
          <w:b/>
          <w:sz w:val="24"/>
          <w:szCs w:val="24"/>
        </w:rPr>
        <w:t>4. Statistical models</w:t>
      </w:r>
    </w:p>
    <w:p w14:paraId="46BC6D38" w14:textId="0B604E38" w:rsidR="00164820" w:rsidRPr="0083629E" w:rsidRDefault="00164820" w:rsidP="00164820">
      <w:pPr>
        <w:spacing w:after="120" w:line="360" w:lineRule="auto"/>
        <w:jc w:val="both"/>
        <w:rPr>
          <w:rFonts w:ascii="Segoe UI" w:eastAsia="Times New Roman" w:hAnsi="Segoe UI" w:cs="Segoe UI"/>
          <w:sz w:val="24"/>
          <w:szCs w:val="24"/>
        </w:rPr>
      </w:pPr>
      <w:r w:rsidRPr="00295E0C">
        <w:rPr>
          <w:rFonts w:ascii="Segoe UI" w:eastAsia="Times New Roman" w:hAnsi="Segoe UI" w:cs="Segoe UI"/>
          <w:sz w:val="24"/>
          <w:szCs w:val="24"/>
        </w:rPr>
        <w:t>Our dependent variable has interval censoring, that is, we know the quantile category into which each respondent’s earnings fall</w:t>
      </w:r>
      <w:r w:rsidR="000D0B4E">
        <w:rPr>
          <w:rFonts w:ascii="Segoe UI" w:eastAsia="Times New Roman" w:hAnsi="Segoe UI" w:cs="Segoe UI"/>
          <w:sz w:val="24"/>
          <w:szCs w:val="24"/>
        </w:rPr>
        <w:t>,</w:t>
      </w:r>
      <w:r w:rsidRPr="0083629E">
        <w:rPr>
          <w:rFonts w:ascii="Segoe UI" w:eastAsia="Times New Roman" w:hAnsi="Segoe UI" w:cs="Segoe UI"/>
          <w:sz w:val="24"/>
          <w:szCs w:val="24"/>
        </w:rPr>
        <w:t xml:space="preserve"> and we know the boundary values of each quantile, but we do not know the exact value of </w:t>
      </w:r>
      <w:r w:rsidR="000D0B4E">
        <w:rPr>
          <w:rFonts w:ascii="Segoe UI" w:eastAsia="Times New Roman" w:hAnsi="Segoe UI" w:cs="Segoe UI"/>
          <w:sz w:val="24"/>
          <w:szCs w:val="24"/>
        </w:rPr>
        <w:t>their</w:t>
      </w:r>
      <w:r w:rsidR="000D0B4E" w:rsidRPr="0083629E">
        <w:rPr>
          <w:rFonts w:ascii="Segoe UI" w:eastAsia="Times New Roman" w:hAnsi="Segoe UI" w:cs="Segoe UI"/>
          <w:sz w:val="24"/>
          <w:szCs w:val="24"/>
        </w:rPr>
        <w:t xml:space="preserve"> </w:t>
      </w:r>
      <w:r w:rsidRPr="0083629E">
        <w:rPr>
          <w:rFonts w:ascii="Segoe UI" w:eastAsia="Times New Roman" w:hAnsi="Segoe UI" w:cs="Segoe UI"/>
          <w:sz w:val="24"/>
          <w:szCs w:val="24"/>
        </w:rPr>
        <w:t>earnings. Interval regression is the optimal model for this type of</w:t>
      </w:r>
      <w:r w:rsidR="00764173" w:rsidRPr="0083629E">
        <w:rPr>
          <w:rFonts w:ascii="Segoe UI" w:eastAsia="Times New Roman" w:hAnsi="Segoe UI" w:cs="Segoe UI"/>
          <w:sz w:val="24"/>
          <w:szCs w:val="24"/>
        </w:rPr>
        <w:t xml:space="preserve"> data (Stewart 1983). C</w:t>
      </w:r>
      <w:r w:rsidRPr="0083629E">
        <w:rPr>
          <w:rFonts w:ascii="Segoe UI" w:eastAsia="Times New Roman" w:hAnsi="Segoe UI" w:cs="Segoe UI"/>
          <w:sz w:val="24"/>
          <w:szCs w:val="24"/>
        </w:rPr>
        <w:t xml:space="preserve">ontrary to OLS regression on the midpoints of the intervals, it takes uncertainty concerning the exact values within </w:t>
      </w:r>
      <w:r w:rsidRPr="0083629E">
        <w:rPr>
          <w:rFonts w:ascii="Segoe UI" w:eastAsia="Times New Roman" w:hAnsi="Segoe UI" w:cs="Segoe UI"/>
          <w:sz w:val="24"/>
          <w:szCs w:val="24"/>
        </w:rPr>
        <w:lastRenderedPageBreak/>
        <w:t>each interval into account, and it deals adequately with left- and right-censoring in the tails.</w:t>
      </w:r>
    </w:p>
    <w:p w14:paraId="45B6E951" w14:textId="1EB154C6" w:rsidR="00164820" w:rsidRPr="0083629E" w:rsidRDefault="00164820" w:rsidP="00164820">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 xml:space="preserve">We </w:t>
      </w:r>
      <w:proofErr w:type="spellStart"/>
      <w:r w:rsidRPr="0083629E">
        <w:rPr>
          <w:rFonts w:ascii="Segoe UI" w:eastAsia="Times New Roman" w:hAnsi="Segoe UI" w:cs="Segoe UI"/>
          <w:sz w:val="24"/>
          <w:szCs w:val="24"/>
        </w:rPr>
        <w:t>analy</w:t>
      </w:r>
      <w:r w:rsidR="002E2FAE" w:rsidRPr="0083629E">
        <w:rPr>
          <w:rFonts w:ascii="Segoe UI" w:eastAsia="Times New Roman" w:hAnsi="Segoe UI" w:cs="Segoe UI"/>
          <w:sz w:val="24"/>
          <w:szCs w:val="24"/>
        </w:rPr>
        <w:t>s</w:t>
      </w:r>
      <w:r w:rsidRPr="0083629E">
        <w:rPr>
          <w:rFonts w:ascii="Segoe UI" w:eastAsia="Times New Roman" w:hAnsi="Segoe UI" w:cs="Segoe UI"/>
          <w:sz w:val="24"/>
          <w:szCs w:val="24"/>
        </w:rPr>
        <w:t>e</w:t>
      </w:r>
      <w:proofErr w:type="spellEnd"/>
      <w:r w:rsidRPr="0083629E">
        <w:rPr>
          <w:rFonts w:ascii="Segoe UI" w:eastAsia="Times New Roman" w:hAnsi="Segoe UI" w:cs="Segoe UI"/>
          <w:sz w:val="24"/>
          <w:szCs w:val="24"/>
        </w:rPr>
        <w:t xml:space="preserve"> to what ext</w:t>
      </w:r>
      <w:r w:rsidR="00764173" w:rsidRPr="0083629E">
        <w:rPr>
          <w:rFonts w:ascii="Segoe UI" w:eastAsia="Times New Roman" w:hAnsi="Segoe UI" w:cs="Segoe UI"/>
          <w:sz w:val="24"/>
          <w:szCs w:val="24"/>
        </w:rPr>
        <w:t>ent the total association between parents’</w:t>
      </w:r>
      <w:r w:rsidRPr="0083629E">
        <w:rPr>
          <w:rFonts w:ascii="Segoe UI" w:eastAsia="Times New Roman" w:hAnsi="Segoe UI" w:cs="Segoe UI"/>
          <w:sz w:val="24"/>
          <w:szCs w:val="24"/>
        </w:rPr>
        <w:t xml:space="preserve"> educat</w:t>
      </w:r>
      <w:r w:rsidR="00764173" w:rsidRPr="0083629E">
        <w:rPr>
          <w:rFonts w:ascii="Segoe UI" w:eastAsia="Times New Roman" w:hAnsi="Segoe UI" w:cs="Segoe UI"/>
          <w:sz w:val="24"/>
          <w:szCs w:val="24"/>
        </w:rPr>
        <w:t xml:space="preserve">ion and respondent’s earnings is </w:t>
      </w:r>
      <w:r w:rsidRPr="0083629E">
        <w:rPr>
          <w:rFonts w:ascii="Segoe UI" w:eastAsia="Times New Roman" w:hAnsi="Segoe UI" w:cs="Segoe UI"/>
          <w:sz w:val="24"/>
          <w:szCs w:val="24"/>
        </w:rPr>
        <w:t xml:space="preserve">mediated by respondent’s education and </w:t>
      </w:r>
      <w:r w:rsidR="00707B5F" w:rsidRPr="0083629E">
        <w:rPr>
          <w:rFonts w:ascii="Segoe UI" w:eastAsia="Times New Roman" w:hAnsi="Segoe UI" w:cs="Segoe UI"/>
          <w:sz w:val="24"/>
          <w:szCs w:val="24"/>
        </w:rPr>
        <w:t xml:space="preserve">cognitive </w:t>
      </w:r>
      <w:r w:rsidRPr="0083629E">
        <w:rPr>
          <w:rFonts w:ascii="Segoe UI" w:eastAsia="Times New Roman" w:hAnsi="Segoe UI" w:cs="Segoe UI"/>
          <w:sz w:val="24"/>
          <w:szCs w:val="24"/>
        </w:rPr>
        <w:t>skills</w:t>
      </w:r>
      <w:r w:rsidR="00764173" w:rsidRPr="0083629E">
        <w:rPr>
          <w:rFonts w:ascii="Segoe UI" w:eastAsia="Times New Roman" w:hAnsi="Segoe UI" w:cs="Segoe UI"/>
          <w:sz w:val="24"/>
          <w:szCs w:val="24"/>
        </w:rPr>
        <w:t xml:space="preserve"> across the two surveys</w:t>
      </w:r>
      <w:r w:rsidRPr="0083629E">
        <w:rPr>
          <w:rFonts w:ascii="Segoe UI" w:eastAsia="Times New Roman" w:hAnsi="Segoe UI" w:cs="Segoe UI"/>
          <w:sz w:val="24"/>
          <w:szCs w:val="24"/>
        </w:rPr>
        <w:t>. We estimate models separately by country and data source (IALS and PIAAC). We use the product method to quantify indirect effects. When both the outcome and</w:t>
      </w:r>
      <w:r w:rsidR="00FF7940" w:rsidRPr="0083629E">
        <w:rPr>
          <w:rFonts w:ascii="Segoe UI" w:eastAsia="Times New Roman" w:hAnsi="Segoe UI" w:cs="Segoe UI"/>
          <w:sz w:val="24"/>
          <w:szCs w:val="24"/>
        </w:rPr>
        <w:t xml:space="preserve"> the</w:t>
      </w:r>
      <w:r w:rsidRPr="0083629E">
        <w:rPr>
          <w:rFonts w:ascii="Segoe UI" w:eastAsia="Times New Roman" w:hAnsi="Segoe UI" w:cs="Segoe UI"/>
          <w:sz w:val="24"/>
          <w:szCs w:val="24"/>
        </w:rPr>
        <w:t xml:space="preserve"> mediator variables are continuous, this method holds the same results as the difference method (Van</w:t>
      </w:r>
      <w:r w:rsidR="00DD5E5C" w:rsidRPr="0083629E">
        <w:rPr>
          <w:rFonts w:ascii="Segoe UI" w:eastAsia="Times New Roman" w:hAnsi="Segoe UI" w:cs="Segoe UI"/>
          <w:sz w:val="24"/>
          <w:szCs w:val="24"/>
        </w:rPr>
        <w:t xml:space="preserve"> </w:t>
      </w:r>
      <w:r w:rsidRPr="0083629E">
        <w:rPr>
          <w:rFonts w:ascii="Segoe UI" w:eastAsia="Times New Roman" w:hAnsi="Segoe UI" w:cs="Segoe UI"/>
          <w:sz w:val="24"/>
          <w:szCs w:val="24"/>
        </w:rPr>
        <w:t>der</w:t>
      </w:r>
      <w:r w:rsidR="00DD5E5C" w:rsidRPr="0083629E">
        <w:rPr>
          <w:rFonts w:ascii="Segoe UI" w:eastAsia="Times New Roman" w:hAnsi="Segoe UI" w:cs="Segoe UI"/>
          <w:sz w:val="24"/>
          <w:szCs w:val="24"/>
        </w:rPr>
        <w:t xml:space="preserve"> </w:t>
      </w:r>
      <w:proofErr w:type="spellStart"/>
      <w:r w:rsidRPr="0083629E">
        <w:rPr>
          <w:rFonts w:ascii="Segoe UI" w:eastAsia="Times New Roman" w:hAnsi="Segoe UI" w:cs="Segoe UI"/>
          <w:sz w:val="24"/>
          <w:szCs w:val="24"/>
        </w:rPr>
        <w:t>Weele</w:t>
      </w:r>
      <w:proofErr w:type="spellEnd"/>
      <w:r w:rsidRPr="0083629E">
        <w:rPr>
          <w:rFonts w:ascii="Segoe UI" w:eastAsia="Times New Roman" w:hAnsi="Segoe UI" w:cs="Segoe UI"/>
          <w:sz w:val="24"/>
          <w:szCs w:val="24"/>
        </w:rPr>
        <w:t>, 2016). T</w:t>
      </w:r>
      <w:r w:rsidR="00DD5E5C" w:rsidRPr="0083629E">
        <w:rPr>
          <w:rFonts w:ascii="Segoe UI" w:eastAsia="Times New Roman" w:hAnsi="Segoe UI" w:cs="Segoe UI"/>
          <w:sz w:val="24"/>
          <w:szCs w:val="24"/>
        </w:rPr>
        <w:t>o compute the standard errors for</w:t>
      </w:r>
      <w:r w:rsidRPr="0083629E">
        <w:rPr>
          <w:rFonts w:ascii="Segoe UI" w:eastAsia="Times New Roman" w:hAnsi="Segoe UI" w:cs="Segoe UI"/>
          <w:sz w:val="24"/>
          <w:szCs w:val="24"/>
        </w:rPr>
        <w:t xml:space="preserve"> these indirect effects, we use the estimator proposed by </w:t>
      </w:r>
      <w:hyperlink r:id="rId10" w:anchor="R52" w:history="1">
        <w:r w:rsidRPr="0083629E">
          <w:rPr>
            <w:rFonts w:ascii="Segoe UI" w:eastAsia="Times New Roman" w:hAnsi="Segoe UI" w:cs="Segoe UI"/>
            <w:sz w:val="24"/>
            <w:szCs w:val="24"/>
          </w:rPr>
          <w:t>Sobel (1982</w:t>
        </w:r>
      </w:hyperlink>
      <w:r w:rsidRPr="0083629E">
        <w:rPr>
          <w:rFonts w:ascii="Segoe UI" w:eastAsia="Times New Roman" w:hAnsi="Segoe UI" w:cs="Segoe UI"/>
          <w:sz w:val="24"/>
          <w:szCs w:val="24"/>
        </w:rPr>
        <w:t xml:space="preserve">; </w:t>
      </w:r>
      <w:hyperlink r:id="rId11" w:anchor="R53" w:history="1">
        <w:r w:rsidRPr="0083629E">
          <w:rPr>
            <w:rFonts w:ascii="Segoe UI" w:eastAsia="Times New Roman" w:hAnsi="Segoe UI" w:cs="Segoe UI"/>
            <w:sz w:val="24"/>
            <w:szCs w:val="24"/>
          </w:rPr>
          <w:t>1986)</w:t>
        </w:r>
      </w:hyperlink>
      <w:r w:rsidRPr="0083629E">
        <w:rPr>
          <w:rFonts w:ascii="Segoe UI" w:eastAsia="Times New Roman" w:hAnsi="Segoe UI" w:cs="Segoe UI"/>
          <w:sz w:val="24"/>
          <w:szCs w:val="24"/>
        </w:rPr>
        <w:t>, which is based on the multivariate delta method using a first-order Taylor series approximation:</w:t>
      </w:r>
    </w:p>
    <w:p w14:paraId="15219874" w14:textId="77777777" w:rsidR="00164820" w:rsidRPr="0083629E" w:rsidRDefault="00164820" w:rsidP="00164820">
      <w:pPr>
        <w:jc w:val="both"/>
        <w:rPr>
          <w:rFonts w:ascii="Segoe UI" w:hAnsi="Segoe UI" w:cs="Segoe UI"/>
          <w:sz w:val="24"/>
          <w:szCs w:val="24"/>
        </w:rPr>
      </w:pPr>
      <w:r w:rsidRPr="00863EB9">
        <w:rPr>
          <w:rFonts w:ascii="Segoe UI" w:hAnsi="Segoe UI" w:cs="Segoe UI"/>
          <w:noProof/>
          <w:sz w:val="24"/>
          <w:szCs w:val="24"/>
          <w:lang w:val="fr-FR" w:eastAsia="fr-FR"/>
        </w:rPr>
        <w:drawing>
          <wp:inline distT="0" distB="0" distL="0" distR="0" wp14:anchorId="228CE137" wp14:editId="11A8CCA8">
            <wp:extent cx="2304415" cy="42799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427990"/>
                    </a:xfrm>
                    <a:prstGeom prst="rect">
                      <a:avLst/>
                    </a:prstGeom>
                    <a:noFill/>
                    <a:ln>
                      <a:noFill/>
                    </a:ln>
                  </pic:spPr>
                </pic:pic>
              </a:graphicData>
            </a:graphic>
          </wp:inline>
        </w:drawing>
      </w:r>
    </w:p>
    <w:p w14:paraId="44E24D51" w14:textId="76D73C6B" w:rsidR="00164820" w:rsidRPr="00CF71FD" w:rsidRDefault="00164820" w:rsidP="00164820">
      <w:pPr>
        <w:spacing w:after="120" w:line="360" w:lineRule="auto"/>
        <w:jc w:val="both"/>
        <w:rPr>
          <w:noProof/>
        </w:rPr>
      </w:pPr>
      <w:r w:rsidRPr="0083629E">
        <w:rPr>
          <w:rFonts w:ascii="Segoe UI" w:eastAsia="Times New Roman" w:hAnsi="Segoe UI" w:cs="Segoe UI"/>
          <w:sz w:val="24"/>
          <w:szCs w:val="24"/>
        </w:rPr>
        <w:t xml:space="preserve">The coefficient for the intervening variable is divided by the standard error, and then compared to a normal distribution to test for statistical significance. We use the </w:t>
      </w:r>
      <w:r w:rsidR="00EC04A3" w:rsidRPr="0083629E">
        <w:rPr>
          <w:rFonts w:ascii="Segoe UI" w:eastAsia="Times New Roman" w:hAnsi="Segoe UI" w:cs="Segoe UI"/>
          <w:sz w:val="24"/>
          <w:szCs w:val="24"/>
        </w:rPr>
        <w:t>z</w:t>
      </w:r>
      <w:r w:rsidRPr="0083629E">
        <w:rPr>
          <w:rFonts w:ascii="Segoe UI" w:eastAsia="Times New Roman" w:hAnsi="Segoe UI" w:cs="Segoe UI"/>
          <w:sz w:val="24"/>
          <w:szCs w:val="24"/>
        </w:rPr>
        <w:t>-test to assess the statistical significance of differences between PIAAC and IALS in the estimated indirect effects (</w:t>
      </w:r>
      <w:proofErr w:type="spellStart"/>
      <w:r w:rsidRPr="0083629E">
        <w:rPr>
          <w:rFonts w:ascii="Segoe UI" w:eastAsia="Times New Roman" w:hAnsi="Segoe UI" w:cs="Segoe UI"/>
          <w:sz w:val="24"/>
          <w:szCs w:val="24"/>
        </w:rPr>
        <w:t>Clogg</w:t>
      </w:r>
      <w:proofErr w:type="spellEnd"/>
      <w:r w:rsidRPr="0083629E">
        <w:rPr>
          <w:rFonts w:ascii="Segoe UI" w:eastAsia="Times New Roman" w:hAnsi="Segoe UI" w:cs="Segoe UI"/>
          <w:sz w:val="24"/>
          <w:szCs w:val="24"/>
        </w:rPr>
        <w:t xml:space="preserve">, </w:t>
      </w:r>
      <w:proofErr w:type="spellStart"/>
      <w:r w:rsidRPr="0083629E">
        <w:rPr>
          <w:rFonts w:ascii="Segoe UI" w:eastAsia="Times New Roman" w:hAnsi="Segoe UI" w:cs="Segoe UI"/>
          <w:sz w:val="24"/>
          <w:szCs w:val="24"/>
        </w:rPr>
        <w:t>Petkova</w:t>
      </w:r>
      <w:proofErr w:type="spellEnd"/>
      <w:r w:rsidR="008012F0" w:rsidRPr="0083629E">
        <w:rPr>
          <w:rFonts w:ascii="Segoe UI" w:eastAsia="Times New Roman" w:hAnsi="Segoe UI" w:cs="Segoe UI"/>
          <w:sz w:val="24"/>
          <w:szCs w:val="24"/>
        </w:rPr>
        <w:t xml:space="preserve"> and </w:t>
      </w:r>
      <w:proofErr w:type="spellStart"/>
      <w:r w:rsidRPr="0083629E">
        <w:rPr>
          <w:rFonts w:ascii="Segoe UI" w:eastAsia="Times New Roman" w:hAnsi="Segoe UI" w:cs="Segoe UI"/>
          <w:sz w:val="24"/>
          <w:szCs w:val="24"/>
        </w:rPr>
        <w:t>Haritou</w:t>
      </w:r>
      <w:proofErr w:type="spellEnd"/>
      <w:r w:rsidRPr="0083629E">
        <w:rPr>
          <w:rFonts w:ascii="Segoe UI" w:eastAsia="Times New Roman" w:hAnsi="Segoe UI" w:cs="Segoe UI"/>
          <w:sz w:val="24"/>
          <w:szCs w:val="24"/>
        </w:rPr>
        <w:t xml:space="preserve"> 1995): </w:t>
      </w:r>
    </w:p>
    <w:p w14:paraId="38BCF897" w14:textId="77777777" w:rsidR="00164820" w:rsidRPr="0083629E" w:rsidRDefault="00164820" w:rsidP="00164820">
      <w:pPr>
        <w:spacing w:after="120" w:line="360" w:lineRule="auto"/>
        <w:jc w:val="both"/>
        <w:rPr>
          <w:rFonts w:ascii="Segoe UI" w:eastAsia="Times New Roman" w:hAnsi="Segoe UI" w:cs="Segoe UI"/>
          <w:b/>
          <w:bCs/>
          <w:sz w:val="24"/>
          <w:szCs w:val="24"/>
        </w:rPr>
      </w:pPr>
      <w:r w:rsidRPr="00863EB9">
        <w:rPr>
          <w:noProof/>
          <w:lang w:val="fr-FR" w:eastAsia="fr-FR"/>
        </w:rPr>
        <w:drawing>
          <wp:inline distT="0" distB="0" distL="0" distR="0" wp14:anchorId="13BFFC0F" wp14:editId="473599AD">
            <wp:extent cx="1976621" cy="605971"/>
            <wp:effectExtent l="0" t="0" r="508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23" t="35904" r="60285" b="59359"/>
                    <a:stretch/>
                  </pic:blipFill>
                  <pic:spPr bwMode="auto">
                    <a:xfrm>
                      <a:off x="0" y="0"/>
                      <a:ext cx="1986328" cy="608947"/>
                    </a:xfrm>
                    <a:prstGeom prst="rect">
                      <a:avLst/>
                    </a:prstGeom>
                    <a:ln>
                      <a:noFill/>
                    </a:ln>
                    <a:extLst>
                      <a:ext uri="{53640926-AAD7-44D8-BBD7-CCE9431645EC}">
                        <a14:shadowObscured xmlns:a14="http://schemas.microsoft.com/office/drawing/2010/main"/>
                      </a:ext>
                    </a:extLst>
                  </pic:spPr>
                </pic:pic>
              </a:graphicData>
            </a:graphic>
          </wp:inline>
        </w:drawing>
      </w:r>
    </w:p>
    <w:p w14:paraId="44997C5E" w14:textId="57469D9D" w:rsidR="00164820" w:rsidRPr="0083629E" w:rsidRDefault="00164820" w:rsidP="00164820">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 xml:space="preserve">We identify trends over time describing period effects estimated by comparing PIAAC and IALS, under the assumption that survey effects are negligible or non-systematic given the high degree of comparability between these two data sources. These estimated period effects can result either from cohort replacement or from </w:t>
      </w:r>
      <w:r w:rsidR="00FF7940" w:rsidRPr="0083629E">
        <w:rPr>
          <w:rFonts w:ascii="Segoe UI" w:eastAsia="Times New Roman" w:hAnsi="Segoe UI" w:cs="Segoe UI"/>
          <w:sz w:val="24"/>
          <w:szCs w:val="24"/>
        </w:rPr>
        <w:t>genuine</w:t>
      </w:r>
      <w:r w:rsidRPr="0083629E">
        <w:rPr>
          <w:rFonts w:ascii="Segoe UI" w:eastAsia="Times New Roman" w:hAnsi="Segoe UI" w:cs="Segoe UI"/>
          <w:sz w:val="24"/>
          <w:szCs w:val="24"/>
        </w:rPr>
        <w:t xml:space="preserve"> period effects</w:t>
      </w:r>
      <w:r w:rsidR="00FF7940" w:rsidRPr="0083629E">
        <w:rPr>
          <w:rFonts w:ascii="Segoe UI" w:eastAsia="Times New Roman" w:hAnsi="Segoe UI" w:cs="Segoe UI"/>
          <w:sz w:val="24"/>
          <w:szCs w:val="24"/>
        </w:rPr>
        <w:t xml:space="preserve"> re</w:t>
      </w:r>
      <w:r w:rsidR="003E4BCA" w:rsidRPr="0083629E">
        <w:rPr>
          <w:rFonts w:ascii="Segoe UI" w:eastAsia="Times New Roman" w:hAnsi="Segoe UI" w:cs="Segoe UI"/>
          <w:sz w:val="24"/>
          <w:szCs w:val="24"/>
        </w:rPr>
        <w:t>flecting</w:t>
      </w:r>
      <w:r w:rsidR="00FF7940" w:rsidRPr="0083629E">
        <w:rPr>
          <w:rFonts w:ascii="Segoe UI" w:eastAsia="Times New Roman" w:hAnsi="Segoe UI" w:cs="Segoe UI"/>
          <w:sz w:val="24"/>
          <w:szCs w:val="24"/>
        </w:rPr>
        <w:t>, for instance, economic cycles</w:t>
      </w:r>
      <w:r w:rsidRPr="0083629E">
        <w:rPr>
          <w:rFonts w:ascii="Segoe UI" w:eastAsia="Times New Roman" w:hAnsi="Segoe UI" w:cs="Segoe UI"/>
          <w:sz w:val="24"/>
          <w:szCs w:val="24"/>
        </w:rPr>
        <w:t xml:space="preserve"> (Breen</w:t>
      </w:r>
      <w:r w:rsidR="008012F0" w:rsidRPr="0083629E">
        <w:rPr>
          <w:rFonts w:ascii="Segoe UI" w:eastAsia="Times New Roman" w:hAnsi="Segoe UI" w:cs="Segoe UI"/>
          <w:sz w:val="24"/>
          <w:szCs w:val="24"/>
        </w:rPr>
        <w:t xml:space="preserve"> and</w:t>
      </w:r>
      <w:r w:rsidRPr="0083629E">
        <w:rPr>
          <w:rFonts w:ascii="Segoe UI" w:eastAsia="Times New Roman" w:hAnsi="Segoe UI" w:cs="Segoe UI"/>
          <w:sz w:val="24"/>
          <w:szCs w:val="24"/>
        </w:rPr>
        <w:t xml:space="preserve"> Jonsson 2007). </w:t>
      </w:r>
      <w:r w:rsidR="00FF7940" w:rsidRPr="0083629E">
        <w:rPr>
          <w:rFonts w:ascii="Segoe UI" w:eastAsia="Times New Roman" w:hAnsi="Segoe UI" w:cs="Segoe UI"/>
          <w:sz w:val="24"/>
          <w:szCs w:val="24"/>
        </w:rPr>
        <w:t>C</w:t>
      </w:r>
      <w:r w:rsidRPr="0083629E">
        <w:rPr>
          <w:rFonts w:ascii="Segoe UI" w:eastAsia="Times New Roman" w:hAnsi="Segoe UI" w:cs="Segoe UI"/>
          <w:sz w:val="24"/>
          <w:szCs w:val="24"/>
        </w:rPr>
        <w:t>hanges in educational attainment and</w:t>
      </w:r>
      <w:r w:rsidR="00FF7940" w:rsidRPr="0083629E">
        <w:rPr>
          <w:rFonts w:ascii="Segoe UI" w:eastAsia="Times New Roman" w:hAnsi="Segoe UI" w:cs="Segoe UI"/>
          <w:sz w:val="24"/>
          <w:szCs w:val="24"/>
        </w:rPr>
        <w:t xml:space="preserve"> in</w:t>
      </w:r>
      <w:r w:rsidRPr="0083629E">
        <w:rPr>
          <w:rFonts w:ascii="Segoe UI" w:eastAsia="Times New Roman" w:hAnsi="Segoe UI" w:cs="Segoe UI"/>
          <w:sz w:val="24"/>
          <w:szCs w:val="24"/>
        </w:rPr>
        <w:t xml:space="preserve"> the related social inequalities can be interpreted a</w:t>
      </w:r>
      <w:r w:rsidR="00DD5E5C" w:rsidRPr="0083629E">
        <w:rPr>
          <w:rFonts w:ascii="Segoe UI" w:eastAsia="Times New Roman" w:hAnsi="Segoe UI" w:cs="Segoe UI"/>
          <w:sz w:val="24"/>
          <w:szCs w:val="24"/>
        </w:rPr>
        <w:t xml:space="preserve">s predominantly cohort effects </w:t>
      </w:r>
      <w:r w:rsidRPr="0083629E">
        <w:rPr>
          <w:rFonts w:ascii="Segoe UI" w:eastAsia="Times New Roman" w:hAnsi="Segoe UI" w:cs="Segoe UI"/>
          <w:sz w:val="24"/>
          <w:szCs w:val="24"/>
        </w:rPr>
        <w:t>unless adult education is</w:t>
      </w:r>
      <w:r w:rsidR="00DD5E5C" w:rsidRPr="0083629E">
        <w:rPr>
          <w:rFonts w:ascii="Segoe UI" w:eastAsia="Times New Roman" w:hAnsi="Segoe UI" w:cs="Segoe UI"/>
          <w:sz w:val="24"/>
          <w:szCs w:val="24"/>
        </w:rPr>
        <w:t xml:space="preserve"> </w:t>
      </w:r>
      <w:r w:rsidR="003E4BCA" w:rsidRPr="0083629E">
        <w:rPr>
          <w:rFonts w:ascii="Segoe UI" w:eastAsia="Times New Roman" w:hAnsi="Segoe UI" w:cs="Segoe UI"/>
          <w:sz w:val="24"/>
          <w:szCs w:val="24"/>
        </w:rPr>
        <w:t>widespread</w:t>
      </w:r>
      <w:r w:rsidRPr="0083629E">
        <w:rPr>
          <w:rFonts w:ascii="Segoe UI" w:eastAsia="Times New Roman" w:hAnsi="Segoe UI" w:cs="Segoe UI"/>
          <w:sz w:val="24"/>
          <w:szCs w:val="24"/>
        </w:rPr>
        <w:t>, while changes in earning returns to education</w:t>
      </w:r>
      <w:r w:rsidR="00FF7940" w:rsidRPr="0083629E">
        <w:rPr>
          <w:rFonts w:ascii="Segoe UI" w:eastAsia="Times New Roman" w:hAnsi="Segoe UI" w:cs="Segoe UI"/>
          <w:sz w:val="24"/>
          <w:szCs w:val="24"/>
        </w:rPr>
        <w:t xml:space="preserve"> and</w:t>
      </w:r>
      <w:r w:rsidR="00707B5F" w:rsidRPr="0083629E">
        <w:rPr>
          <w:rFonts w:ascii="Segoe UI" w:eastAsia="Times New Roman" w:hAnsi="Segoe UI" w:cs="Segoe UI"/>
          <w:sz w:val="24"/>
          <w:szCs w:val="24"/>
        </w:rPr>
        <w:t xml:space="preserve"> cognitive</w:t>
      </w:r>
      <w:r w:rsidR="00FF7940" w:rsidRPr="0083629E">
        <w:rPr>
          <w:rFonts w:ascii="Segoe UI" w:eastAsia="Times New Roman" w:hAnsi="Segoe UI" w:cs="Segoe UI"/>
          <w:sz w:val="24"/>
          <w:szCs w:val="24"/>
        </w:rPr>
        <w:t xml:space="preserve"> skills</w:t>
      </w:r>
      <w:r w:rsidRPr="0083629E">
        <w:rPr>
          <w:rFonts w:ascii="Segoe UI" w:eastAsia="Times New Roman" w:hAnsi="Segoe UI" w:cs="Segoe UI"/>
          <w:sz w:val="24"/>
          <w:szCs w:val="24"/>
        </w:rPr>
        <w:t xml:space="preserve"> can </w:t>
      </w:r>
      <w:r w:rsidR="00FF7940" w:rsidRPr="0083629E">
        <w:rPr>
          <w:rFonts w:ascii="Segoe UI" w:eastAsia="Times New Roman" w:hAnsi="Segoe UI" w:cs="Segoe UI"/>
          <w:sz w:val="24"/>
          <w:szCs w:val="24"/>
        </w:rPr>
        <w:t>reflect</w:t>
      </w:r>
      <w:r w:rsidRPr="0083629E">
        <w:rPr>
          <w:rFonts w:ascii="Segoe UI" w:eastAsia="Times New Roman" w:hAnsi="Segoe UI" w:cs="Segoe UI"/>
          <w:sz w:val="24"/>
          <w:szCs w:val="24"/>
        </w:rPr>
        <w:t xml:space="preserve"> a mixture of period and cohort effects. While we control for age effects, we cannot disentangle </w:t>
      </w:r>
      <w:r w:rsidRPr="0083629E">
        <w:rPr>
          <w:rFonts w:ascii="Segoe UI" w:eastAsia="Times New Roman" w:hAnsi="Segoe UI" w:cs="Segoe UI"/>
          <w:sz w:val="24"/>
          <w:szCs w:val="24"/>
        </w:rPr>
        <w:lastRenderedPageBreak/>
        <w:t>period and cohort effects with these repeated cross-sectional data. By comparing the two surveys, we take a period perspective</w:t>
      </w:r>
      <w:r w:rsidR="008148AC" w:rsidRPr="0083629E">
        <w:rPr>
          <w:rFonts w:ascii="Segoe UI" w:eastAsia="Times New Roman" w:hAnsi="Segoe UI" w:cs="Segoe UI"/>
          <w:sz w:val="24"/>
          <w:szCs w:val="24"/>
        </w:rPr>
        <w:t xml:space="preserve"> following recent practice in mobility research</w:t>
      </w:r>
      <w:r w:rsidRPr="0083629E">
        <w:rPr>
          <w:rFonts w:ascii="Segoe UI" w:eastAsia="Times New Roman" w:hAnsi="Segoe UI" w:cs="Segoe UI"/>
          <w:sz w:val="24"/>
          <w:szCs w:val="24"/>
        </w:rPr>
        <w:t xml:space="preserve"> (cf. Breen</w:t>
      </w:r>
      <w:r w:rsidR="008012F0" w:rsidRPr="0083629E">
        <w:rPr>
          <w:rFonts w:ascii="Segoe UI" w:eastAsia="Times New Roman" w:hAnsi="Segoe UI" w:cs="Segoe UI"/>
          <w:sz w:val="24"/>
          <w:szCs w:val="24"/>
        </w:rPr>
        <w:t xml:space="preserve"> and</w:t>
      </w:r>
      <w:r w:rsidRPr="0083629E">
        <w:rPr>
          <w:rFonts w:ascii="Segoe UI" w:eastAsia="Times New Roman" w:hAnsi="Segoe UI" w:cs="Segoe UI"/>
          <w:sz w:val="24"/>
          <w:szCs w:val="24"/>
        </w:rPr>
        <w:t xml:space="preserve"> Muller 2020)</w:t>
      </w:r>
      <w:r w:rsidR="00CE149C" w:rsidRPr="0083629E">
        <w:rPr>
          <w:rFonts w:ascii="Segoe UI" w:eastAsia="Times New Roman" w:hAnsi="Segoe UI" w:cs="Segoe UI"/>
          <w:sz w:val="24"/>
          <w:szCs w:val="24"/>
        </w:rPr>
        <w:t xml:space="preserve"> that documents the relevance of period effects for labor market outcomes.</w:t>
      </w:r>
      <w:r w:rsidRPr="0083629E">
        <w:rPr>
          <w:rFonts w:ascii="Segoe UI" w:eastAsia="Times New Roman" w:hAnsi="Segoe UI" w:cs="Segoe UI"/>
          <w:sz w:val="24"/>
          <w:szCs w:val="24"/>
        </w:rPr>
        <w:t xml:space="preserve"> </w:t>
      </w:r>
      <w:r w:rsidR="00CE149C" w:rsidRPr="0083629E">
        <w:rPr>
          <w:rFonts w:ascii="Segoe UI" w:eastAsia="Times New Roman" w:hAnsi="Segoe UI" w:cs="Segoe UI"/>
          <w:sz w:val="24"/>
          <w:szCs w:val="24"/>
        </w:rPr>
        <w:t xml:space="preserve">However, </w:t>
      </w:r>
      <w:r w:rsidRPr="0083629E">
        <w:rPr>
          <w:rFonts w:ascii="Segoe UI" w:eastAsia="Times New Roman" w:hAnsi="Segoe UI" w:cs="Segoe UI"/>
          <w:sz w:val="24"/>
          <w:szCs w:val="24"/>
        </w:rPr>
        <w:t>for the analy</w:t>
      </w:r>
      <w:r w:rsidR="00FF7940" w:rsidRPr="0083629E">
        <w:rPr>
          <w:rFonts w:ascii="Segoe UI" w:eastAsia="Times New Roman" w:hAnsi="Segoe UI" w:cs="Segoe UI"/>
          <w:sz w:val="24"/>
          <w:szCs w:val="24"/>
        </w:rPr>
        <w:t>sis of educational inequalities</w:t>
      </w:r>
      <w:r w:rsidR="009A3950">
        <w:rPr>
          <w:rFonts w:ascii="Segoe UI" w:eastAsia="Times New Roman" w:hAnsi="Segoe UI" w:cs="Segoe UI"/>
          <w:sz w:val="24"/>
          <w:szCs w:val="24"/>
        </w:rPr>
        <w:t>,</w:t>
      </w:r>
      <w:r w:rsidRPr="0083629E">
        <w:rPr>
          <w:rFonts w:ascii="Segoe UI" w:eastAsia="Times New Roman" w:hAnsi="Segoe UI" w:cs="Segoe UI"/>
          <w:sz w:val="24"/>
          <w:szCs w:val="24"/>
        </w:rPr>
        <w:t xml:space="preserve"> we</w:t>
      </w:r>
      <w:r w:rsidR="00FF7940" w:rsidRPr="0083629E">
        <w:rPr>
          <w:rFonts w:ascii="Segoe UI" w:eastAsia="Times New Roman" w:hAnsi="Segoe UI" w:cs="Segoe UI"/>
          <w:sz w:val="24"/>
          <w:szCs w:val="24"/>
        </w:rPr>
        <w:t xml:space="preserve"> </w:t>
      </w:r>
      <w:r w:rsidR="00E7391B" w:rsidRPr="00E7391B">
        <w:rPr>
          <w:rFonts w:ascii="Segoe UI" w:eastAsia="Times New Roman" w:hAnsi="Segoe UI" w:cs="Segoe UI"/>
          <w:sz w:val="24"/>
          <w:szCs w:val="24"/>
        </w:rPr>
        <w:t>also took</w:t>
      </w:r>
      <w:r w:rsidRPr="0083629E">
        <w:rPr>
          <w:rFonts w:ascii="Segoe UI" w:eastAsia="Times New Roman" w:hAnsi="Segoe UI" w:cs="Segoe UI"/>
          <w:sz w:val="24"/>
          <w:szCs w:val="24"/>
        </w:rPr>
        <w:t xml:space="preserve"> a cohort perspective</w:t>
      </w:r>
      <w:r w:rsidR="00E7391B">
        <w:rPr>
          <w:rFonts w:ascii="Segoe UI" w:eastAsia="Times New Roman" w:hAnsi="Segoe UI" w:cs="Segoe UI"/>
          <w:sz w:val="24"/>
          <w:szCs w:val="24"/>
        </w:rPr>
        <w:t>,</w:t>
      </w:r>
      <w:r w:rsidRPr="0083629E">
        <w:rPr>
          <w:rFonts w:ascii="Segoe UI" w:eastAsia="Times New Roman" w:hAnsi="Segoe UI" w:cs="Segoe UI"/>
          <w:sz w:val="24"/>
          <w:szCs w:val="24"/>
        </w:rPr>
        <w:t xml:space="preserve"> and</w:t>
      </w:r>
      <w:r w:rsidR="00DD5E5C" w:rsidRPr="0083629E">
        <w:rPr>
          <w:rFonts w:ascii="Segoe UI" w:eastAsia="Times New Roman" w:hAnsi="Segoe UI" w:cs="Segoe UI"/>
          <w:sz w:val="24"/>
          <w:szCs w:val="24"/>
        </w:rPr>
        <w:t xml:space="preserve"> we</w:t>
      </w:r>
      <w:r w:rsidRPr="0083629E">
        <w:rPr>
          <w:rFonts w:ascii="Segoe UI" w:eastAsia="Times New Roman" w:hAnsi="Segoe UI" w:cs="Segoe UI"/>
          <w:sz w:val="24"/>
          <w:szCs w:val="24"/>
        </w:rPr>
        <w:t xml:space="preserve"> </w:t>
      </w:r>
      <w:r w:rsidR="00DD5E5C" w:rsidRPr="0083629E">
        <w:rPr>
          <w:rFonts w:ascii="Segoe UI" w:eastAsia="Times New Roman" w:hAnsi="Segoe UI" w:cs="Segoe UI"/>
          <w:sz w:val="24"/>
          <w:szCs w:val="24"/>
        </w:rPr>
        <w:t xml:space="preserve">will </w:t>
      </w:r>
      <w:r w:rsidRPr="0083629E">
        <w:rPr>
          <w:rFonts w:ascii="Segoe UI" w:eastAsia="Times New Roman" w:hAnsi="Segoe UI" w:cs="Segoe UI"/>
          <w:sz w:val="24"/>
          <w:szCs w:val="24"/>
        </w:rPr>
        <w:t>report some supplementary results based on the comparison between three birth cohorts across the two datasets.</w:t>
      </w:r>
    </w:p>
    <w:p w14:paraId="4F44EEE0" w14:textId="1B64E74F" w:rsidR="00164820" w:rsidRPr="0083629E" w:rsidRDefault="00164820" w:rsidP="00164820">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Our results are purely correlational. For instance, the estimat</w:t>
      </w:r>
      <w:r w:rsidR="00FF7940" w:rsidRPr="0083629E">
        <w:rPr>
          <w:rFonts w:ascii="Segoe UI" w:eastAsia="Times New Roman" w:hAnsi="Segoe UI" w:cs="Segoe UI"/>
          <w:sz w:val="24"/>
          <w:szCs w:val="24"/>
        </w:rPr>
        <w:t>ed associations between parents’</w:t>
      </w:r>
      <w:r w:rsidRPr="0083629E">
        <w:rPr>
          <w:rFonts w:ascii="Segoe UI" w:eastAsia="Times New Roman" w:hAnsi="Segoe UI" w:cs="Segoe UI"/>
          <w:sz w:val="24"/>
          <w:szCs w:val="24"/>
        </w:rPr>
        <w:t xml:space="preserve"> education and respondent’s earnings </w:t>
      </w:r>
      <w:r w:rsidR="003E4BCA" w:rsidRPr="0083629E">
        <w:rPr>
          <w:rFonts w:ascii="Segoe UI" w:eastAsia="Times New Roman" w:hAnsi="Segoe UI" w:cs="Segoe UI"/>
          <w:sz w:val="24"/>
          <w:szCs w:val="24"/>
        </w:rPr>
        <w:t>may be</w:t>
      </w:r>
      <w:r w:rsidRPr="0083629E">
        <w:rPr>
          <w:rFonts w:ascii="Segoe UI" w:eastAsia="Times New Roman" w:hAnsi="Segoe UI" w:cs="Segoe UI"/>
          <w:sz w:val="24"/>
          <w:szCs w:val="24"/>
        </w:rPr>
        <w:t xml:space="preserve"> partly biased by omitted genetic confounders, and the same remark applies to the associations between education or skills and earnings. This limitation is common to most studies on trends</w:t>
      </w:r>
      <w:r w:rsidR="00DD5E5C" w:rsidRPr="0083629E">
        <w:rPr>
          <w:rFonts w:ascii="Segoe UI" w:eastAsia="Times New Roman" w:hAnsi="Segoe UI" w:cs="Segoe UI"/>
          <w:sz w:val="24"/>
          <w:szCs w:val="24"/>
        </w:rPr>
        <w:t xml:space="preserve"> over time</w:t>
      </w:r>
      <w:r w:rsidRPr="0083629E">
        <w:rPr>
          <w:rFonts w:ascii="Segoe UI" w:eastAsia="Times New Roman" w:hAnsi="Segoe UI" w:cs="Segoe UI"/>
          <w:sz w:val="24"/>
          <w:szCs w:val="24"/>
        </w:rPr>
        <w:t xml:space="preserve"> in intergenerational correlations</w:t>
      </w:r>
      <w:r w:rsidR="00DD5E5C" w:rsidRPr="0083629E">
        <w:rPr>
          <w:rFonts w:ascii="Segoe UI" w:eastAsia="Times New Roman" w:hAnsi="Segoe UI" w:cs="Segoe UI"/>
          <w:sz w:val="24"/>
          <w:szCs w:val="24"/>
        </w:rPr>
        <w:t>,</w:t>
      </w:r>
      <w:r w:rsidRPr="0083629E">
        <w:rPr>
          <w:rFonts w:ascii="Segoe UI" w:eastAsia="Times New Roman" w:hAnsi="Segoe UI" w:cs="Segoe UI"/>
          <w:sz w:val="24"/>
          <w:szCs w:val="24"/>
        </w:rPr>
        <w:t xml:space="preserve"> and we </w:t>
      </w:r>
      <w:r w:rsidR="00D6511D" w:rsidRPr="00C835A8">
        <w:rPr>
          <w:rFonts w:ascii="Segoe UI" w:eastAsia="Times New Roman" w:hAnsi="Segoe UI" w:cs="Segoe UI"/>
          <w:sz w:val="24"/>
          <w:szCs w:val="24"/>
        </w:rPr>
        <w:t xml:space="preserve">unfortunately </w:t>
      </w:r>
      <w:r w:rsidRPr="0083629E">
        <w:rPr>
          <w:rFonts w:ascii="Segoe UI" w:eastAsia="Times New Roman" w:hAnsi="Segoe UI" w:cs="Segoe UI"/>
          <w:sz w:val="24"/>
          <w:szCs w:val="24"/>
        </w:rPr>
        <w:t xml:space="preserve">cannot </w:t>
      </w:r>
      <w:r w:rsidR="00DD5E5C" w:rsidRPr="0083629E">
        <w:rPr>
          <w:rFonts w:ascii="Segoe UI" w:eastAsia="Times New Roman" w:hAnsi="Segoe UI" w:cs="Segoe UI"/>
          <w:sz w:val="24"/>
          <w:szCs w:val="24"/>
        </w:rPr>
        <w:t>overcome this problem with the</w:t>
      </w:r>
      <w:r w:rsidRPr="0083629E">
        <w:rPr>
          <w:rFonts w:ascii="Segoe UI" w:eastAsia="Times New Roman" w:hAnsi="Segoe UI" w:cs="Segoe UI"/>
          <w:sz w:val="24"/>
          <w:szCs w:val="24"/>
        </w:rPr>
        <w:t xml:space="preserve"> data</w:t>
      </w:r>
      <w:r w:rsidR="00DD5E5C" w:rsidRPr="0083629E">
        <w:rPr>
          <w:rFonts w:ascii="Segoe UI" w:eastAsia="Times New Roman" w:hAnsi="Segoe UI" w:cs="Segoe UI"/>
          <w:sz w:val="24"/>
          <w:szCs w:val="24"/>
        </w:rPr>
        <w:t xml:space="preserve"> at hand</w:t>
      </w:r>
      <w:r w:rsidRPr="0083629E">
        <w:rPr>
          <w:rFonts w:ascii="Segoe UI" w:eastAsia="Times New Roman" w:hAnsi="Segoe UI" w:cs="Segoe UI"/>
          <w:sz w:val="24"/>
          <w:szCs w:val="24"/>
        </w:rPr>
        <w:t xml:space="preserve">. Moreover, IALS and PIAAC are cross-sectional surveys measuring skills and earnings at the same point in time. While causality most likely runs from </w:t>
      </w:r>
      <w:r w:rsidR="00707B5F" w:rsidRPr="0083629E">
        <w:rPr>
          <w:rFonts w:ascii="Segoe UI" w:eastAsia="Times New Roman" w:hAnsi="Segoe UI" w:cs="Segoe UI"/>
          <w:sz w:val="24"/>
          <w:szCs w:val="24"/>
        </w:rPr>
        <w:t xml:space="preserve">cognitive </w:t>
      </w:r>
      <w:r w:rsidRPr="0083629E">
        <w:rPr>
          <w:rFonts w:ascii="Segoe UI" w:eastAsia="Times New Roman" w:hAnsi="Segoe UI" w:cs="Segoe UI"/>
          <w:sz w:val="24"/>
          <w:szCs w:val="24"/>
        </w:rPr>
        <w:t>skills to earnings rather than vice versa, we cannot completely exc</w:t>
      </w:r>
      <w:r w:rsidR="00FF7940" w:rsidRPr="0083629E">
        <w:rPr>
          <w:rFonts w:ascii="Segoe UI" w:eastAsia="Times New Roman" w:hAnsi="Segoe UI" w:cs="Segoe UI"/>
          <w:sz w:val="24"/>
          <w:szCs w:val="24"/>
        </w:rPr>
        <w:t>lude reverse causality and, more</w:t>
      </w:r>
      <w:r w:rsidRPr="0083629E">
        <w:rPr>
          <w:rFonts w:ascii="Segoe UI" w:eastAsia="Times New Roman" w:hAnsi="Segoe UI" w:cs="Segoe UI"/>
          <w:sz w:val="24"/>
          <w:szCs w:val="24"/>
        </w:rPr>
        <w:t xml:space="preserve"> importantly, selection into occupations may affect both.</w:t>
      </w:r>
      <w:r w:rsidR="00FF7940" w:rsidRPr="0083629E">
        <w:rPr>
          <w:rFonts w:ascii="Segoe UI" w:eastAsia="Times New Roman" w:hAnsi="Segoe UI" w:cs="Segoe UI"/>
          <w:sz w:val="24"/>
          <w:szCs w:val="24"/>
        </w:rPr>
        <w:t xml:space="preserve"> At the same time, controlling for respondent’s occupation</w:t>
      </w:r>
      <w:r w:rsidR="003E4BCA" w:rsidRPr="0083629E">
        <w:rPr>
          <w:rFonts w:ascii="Segoe UI" w:eastAsia="Times New Roman" w:hAnsi="Segoe UI" w:cs="Segoe UI"/>
          <w:sz w:val="24"/>
          <w:szCs w:val="24"/>
        </w:rPr>
        <w:t xml:space="preserve"> would</w:t>
      </w:r>
      <w:r w:rsidR="00FF7940" w:rsidRPr="0083629E">
        <w:rPr>
          <w:rFonts w:ascii="Segoe UI" w:eastAsia="Times New Roman" w:hAnsi="Segoe UI" w:cs="Segoe UI"/>
          <w:sz w:val="24"/>
          <w:szCs w:val="24"/>
        </w:rPr>
        <w:t xml:space="preserve"> </w:t>
      </w:r>
      <w:r w:rsidR="00DF50EB" w:rsidRPr="0083629E">
        <w:rPr>
          <w:rFonts w:ascii="Segoe UI" w:eastAsia="Times New Roman" w:hAnsi="Segoe UI" w:cs="Segoe UI"/>
          <w:sz w:val="24"/>
          <w:szCs w:val="24"/>
        </w:rPr>
        <w:t xml:space="preserve">induce </w:t>
      </w:r>
      <w:r w:rsidR="00FF7940" w:rsidRPr="0083629E">
        <w:rPr>
          <w:rFonts w:ascii="Segoe UI" w:eastAsia="Times New Roman" w:hAnsi="Segoe UI" w:cs="Segoe UI"/>
          <w:sz w:val="24"/>
          <w:szCs w:val="24"/>
        </w:rPr>
        <w:t>overcontrol bias</w:t>
      </w:r>
      <w:r w:rsidR="00DF50EB" w:rsidRPr="0083629E">
        <w:rPr>
          <w:rFonts w:ascii="Segoe UI" w:eastAsia="Times New Roman" w:hAnsi="Segoe UI" w:cs="Segoe UI"/>
          <w:sz w:val="24"/>
          <w:szCs w:val="24"/>
        </w:rPr>
        <w:t xml:space="preserve"> </w:t>
      </w:r>
      <w:r w:rsidR="003E4BCA" w:rsidRPr="0083629E">
        <w:rPr>
          <w:rFonts w:ascii="Segoe UI" w:eastAsia="Times New Roman" w:hAnsi="Segoe UI" w:cs="Segoe UI"/>
          <w:sz w:val="24"/>
          <w:szCs w:val="24"/>
        </w:rPr>
        <w:t>since</w:t>
      </w:r>
      <w:r w:rsidR="00DF50EB" w:rsidRPr="0083629E">
        <w:rPr>
          <w:rFonts w:ascii="Segoe UI" w:eastAsia="Times New Roman" w:hAnsi="Segoe UI" w:cs="Segoe UI"/>
          <w:sz w:val="24"/>
          <w:szCs w:val="24"/>
        </w:rPr>
        <w:t xml:space="preserve"> education and skills affect occupational attainment.</w:t>
      </w:r>
      <w:r w:rsidRPr="0083629E">
        <w:rPr>
          <w:rFonts w:ascii="Segoe UI" w:eastAsia="Times New Roman" w:hAnsi="Segoe UI" w:cs="Segoe UI"/>
          <w:sz w:val="24"/>
          <w:szCs w:val="24"/>
        </w:rPr>
        <w:t xml:space="preserve"> In the section on robustness checks, we comment</w:t>
      </w:r>
      <w:r w:rsidR="00D33271">
        <w:rPr>
          <w:rFonts w:ascii="Segoe UI" w:eastAsia="Times New Roman" w:hAnsi="Segoe UI" w:cs="Segoe UI"/>
          <w:sz w:val="24"/>
          <w:szCs w:val="24"/>
        </w:rPr>
        <w:t xml:space="preserve"> on</w:t>
      </w:r>
      <w:r w:rsidRPr="0083629E">
        <w:rPr>
          <w:rFonts w:ascii="Segoe UI" w:eastAsia="Times New Roman" w:hAnsi="Segoe UI" w:cs="Segoe UI"/>
          <w:sz w:val="24"/>
          <w:szCs w:val="24"/>
        </w:rPr>
        <w:t xml:space="preserve"> the results of models controlling for respondent’s occupation at the time of the interview</w:t>
      </w:r>
      <w:r w:rsidR="00D33271">
        <w:rPr>
          <w:rFonts w:ascii="Segoe UI" w:eastAsia="Times New Roman" w:hAnsi="Segoe UI" w:cs="Segoe UI"/>
          <w:sz w:val="24"/>
          <w:szCs w:val="24"/>
        </w:rPr>
        <w:t>,</w:t>
      </w:r>
      <w:r w:rsidRPr="0083629E">
        <w:rPr>
          <w:rFonts w:ascii="Segoe UI" w:eastAsia="Times New Roman" w:hAnsi="Segoe UI" w:cs="Segoe UI"/>
          <w:sz w:val="24"/>
          <w:szCs w:val="24"/>
        </w:rPr>
        <w:t xml:space="preserve"> following the specificat</w:t>
      </w:r>
      <w:r w:rsidR="007C7640" w:rsidRPr="0083629E">
        <w:rPr>
          <w:rFonts w:ascii="Segoe UI" w:eastAsia="Times New Roman" w:hAnsi="Segoe UI" w:cs="Segoe UI"/>
          <w:sz w:val="24"/>
          <w:szCs w:val="24"/>
        </w:rPr>
        <w:t xml:space="preserve">ion of Barone and van de </w:t>
      </w:r>
      <w:proofErr w:type="spellStart"/>
      <w:r w:rsidR="007C7640" w:rsidRPr="0083629E">
        <w:rPr>
          <w:rFonts w:ascii="Segoe UI" w:eastAsia="Times New Roman" w:hAnsi="Segoe UI" w:cs="Segoe UI"/>
          <w:sz w:val="24"/>
          <w:szCs w:val="24"/>
        </w:rPr>
        <w:t>Werfho</w:t>
      </w:r>
      <w:r w:rsidRPr="0083629E">
        <w:rPr>
          <w:rFonts w:ascii="Segoe UI" w:eastAsia="Times New Roman" w:hAnsi="Segoe UI" w:cs="Segoe UI"/>
          <w:sz w:val="24"/>
          <w:szCs w:val="24"/>
        </w:rPr>
        <w:t>r</w:t>
      </w:r>
      <w:r w:rsidR="007C7640" w:rsidRPr="0083629E">
        <w:rPr>
          <w:rFonts w:ascii="Segoe UI" w:eastAsia="Times New Roman" w:hAnsi="Segoe UI" w:cs="Segoe UI"/>
          <w:sz w:val="24"/>
          <w:szCs w:val="24"/>
        </w:rPr>
        <w:t>s</w:t>
      </w:r>
      <w:r w:rsidRPr="0083629E">
        <w:rPr>
          <w:rFonts w:ascii="Segoe UI" w:eastAsia="Times New Roman" w:hAnsi="Segoe UI" w:cs="Segoe UI"/>
          <w:sz w:val="24"/>
          <w:szCs w:val="24"/>
        </w:rPr>
        <w:t>t</w:t>
      </w:r>
      <w:proofErr w:type="spellEnd"/>
      <w:r w:rsidRPr="0083629E">
        <w:rPr>
          <w:rFonts w:ascii="Segoe UI" w:eastAsia="Times New Roman" w:hAnsi="Segoe UI" w:cs="Segoe UI"/>
          <w:sz w:val="24"/>
          <w:szCs w:val="24"/>
        </w:rPr>
        <w:t xml:space="preserve"> (2012).            </w:t>
      </w:r>
    </w:p>
    <w:p w14:paraId="08C4FD64" w14:textId="08399D74" w:rsidR="004E2A0E" w:rsidRPr="0083629E" w:rsidRDefault="004E2A0E" w:rsidP="008E6DCB">
      <w:pPr>
        <w:spacing w:after="120" w:line="360" w:lineRule="auto"/>
        <w:jc w:val="both"/>
        <w:rPr>
          <w:rFonts w:ascii="Segoe UI" w:eastAsia="Times New Roman" w:hAnsi="Segoe UI" w:cs="Segoe UI"/>
          <w:b/>
          <w:bCs/>
          <w:sz w:val="24"/>
          <w:szCs w:val="24"/>
        </w:rPr>
      </w:pPr>
    </w:p>
    <w:p w14:paraId="255A207E" w14:textId="36C333B4" w:rsidR="004E2A0E" w:rsidRPr="0083629E" w:rsidRDefault="00083662" w:rsidP="008E6DCB">
      <w:pPr>
        <w:spacing w:after="120" w:line="360" w:lineRule="auto"/>
        <w:jc w:val="both"/>
        <w:rPr>
          <w:rFonts w:ascii="Segoe UI" w:eastAsia="Times New Roman" w:hAnsi="Segoe UI" w:cs="Segoe UI"/>
          <w:b/>
          <w:bCs/>
          <w:sz w:val="24"/>
          <w:szCs w:val="24"/>
        </w:rPr>
      </w:pPr>
      <w:r w:rsidRPr="0083629E">
        <w:rPr>
          <w:rFonts w:ascii="Segoe UI" w:eastAsia="Times New Roman" w:hAnsi="Segoe UI" w:cs="Segoe UI"/>
          <w:b/>
          <w:bCs/>
          <w:sz w:val="24"/>
          <w:szCs w:val="24"/>
        </w:rPr>
        <w:t>5.</w:t>
      </w:r>
      <w:r w:rsidR="00B22A29" w:rsidRPr="0083629E">
        <w:rPr>
          <w:rFonts w:ascii="Segoe UI" w:eastAsia="Times New Roman" w:hAnsi="Segoe UI" w:cs="Segoe UI"/>
          <w:b/>
          <w:bCs/>
          <w:sz w:val="24"/>
          <w:szCs w:val="24"/>
        </w:rPr>
        <w:t xml:space="preserve"> </w:t>
      </w:r>
      <w:r w:rsidR="004E2A0E" w:rsidRPr="0083629E">
        <w:rPr>
          <w:rFonts w:ascii="Segoe UI" w:eastAsia="Times New Roman" w:hAnsi="Segoe UI" w:cs="Segoe UI"/>
          <w:b/>
          <w:bCs/>
          <w:sz w:val="24"/>
          <w:szCs w:val="24"/>
        </w:rPr>
        <w:t>Results</w:t>
      </w:r>
    </w:p>
    <w:p w14:paraId="170CD024" w14:textId="21D72C88" w:rsidR="003E30CE" w:rsidRPr="0083629E" w:rsidRDefault="004C02A2" w:rsidP="008E6DCB">
      <w:pPr>
        <w:spacing w:after="120" w:line="360" w:lineRule="auto"/>
        <w:jc w:val="both"/>
        <w:rPr>
          <w:rFonts w:ascii="Segoe UI" w:eastAsia="Times New Roman" w:hAnsi="Segoe UI" w:cs="Segoe UI"/>
          <w:bCs/>
          <w:sz w:val="24"/>
          <w:szCs w:val="24"/>
        </w:rPr>
      </w:pPr>
      <w:r w:rsidRPr="0083629E">
        <w:rPr>
          <w:rFonts w:ascii="Segoe UI" w:eastAsia="Times New Roman" w:hAnsi="Segoe UI" w:cs="Segoe UI"/>
          <w:bCs/>
          <w:sz w:val="24"/>
          <w:szCs w:val="24"/>
        </w:rPr>
        <w:t>W</w:t>
      </w:r>
      <w:r w:rsidR="003E30CE" w:rsidRPr="0083629E">
        <w:rPr>
          <w:rFonts w:ascii="Segoe UI" w:eastAsia="Times New Roman" w:hAnsi="Segoe UI" w:cs="Segoe UI"/>
          <w:bCs/>
          <w:sz w:val="24"/>
          <w:szCs w:val="24"/>
        </w:rPr>
        <w:t>e</w:t>
      </w:r>
      <w:r w:rsidRPr="0083629E">
        <w:rPr>
          <w:rFonts w:ascii="Segoe UI" w:eastAsia="Times New Roman" w:hAnsi="Segoe UI" w:cs="Segoe UI"/>
          <w:bCs/>
          <w:sz w:val="24"/>
          <w:szCs w:val="24"/>
        </w:rPr>
        <w:t xml:space="preserve"> will</w:t>
      </w:r>
      <w:r w:rsidR="003E30CE" w:rsidRPr="0083629E">
        <w:rPr>
          <w:rFonts w:ascii="Segoe UI" w:eastAsia="Times New Roman" w:hAnsi="Segoe UI" w:cs="Segoe UI"/>
          <w:bCs/>
          <w:sz w:val="24"/>
          <w:szCs w:val="24"/>
        </w:rPr>
        <w:t xml:space="preserve"> first present results on the total effect of parents</w:t>
      </w:r>
      <w:r w:rsidR="00CE4791">
        <w:rPr>
          <w:rFonts w:ascii="Segoe UI" w:eastAsia="Times New Roman" w:hAnsi="Segoe UI" w:cs="Segoe UI"/>
          <w:bCs/>
          <w:sz w:val="24"/>
          <w:szCs w:val="24"/>
        </w:rPr>
        <w:t>’</w:t>
      </w:r>
      <w:r w:rsidR="003E30CE" w:rsidRPr="0083629E">
        <w:rPr>
          <w:rFonts w:ascii="Segoe UI" w:eastAsia="Times New Roman" w:hAnsi="Segoe UI" w:cs="Segoe UI"/>
          <w:bCs/>
          <w:sz w:val="24"/>
          <w:szCs w:val="24"/>
        </w:rPr>
        <w:t xml:space="preserve"> education on children’s earnings</w:t>
      </w:r>
      <w:r w:rsidR="00740113" w:rsidRPr="0083629E">
        <w:rPr>
          <w:rFonts w:ascii="Segoe UI" w:eastAsia="Times New Roman" w:hAnsi="Segoe UI" w:cs="Segoe UI"/>
          <w:bCs/>
          <w:sz w:val="24"/>
          <w:szCs w:val="24"/>
        </w:rPr>
        <w:t xml:space="preserve"> and assess the related</w:t>
      </w:r>
      <w:r w:rsidR="00A13826" w:rsidRPr="0083629E">
        <w:rPr>
          <w:rFonts w:ascii="Segoe UI" w:eastAsia="Times New Roman" w:hAnsi="Segoe UI" w:cs="Segoe UI"/>
          <w:bCs/>
          <w:sz w:val="24"/>
          <w:szCs w:val="24"/>
        </w:rPr>
        <w:t xml:space="preserve"> </w:t>
      </w:r>
      <w:r w:rsidR="00CA251B" w:rsidRPr="0083629E">
        <w:rPr>
          <w:rFonts w:ascii="Segoe UI" w:eastAsia="Times New Roman" w:hAnsi="Segoe UI" w:cs="Segoe UI"/>
          <w:bCs/>
          <w:sz w:val="24"/>
          <w:szCs w:val="24"/>
        </w:rPr>
        <w:t>variations</w:t>
      </w:r>
      <w:r w:rsidR="00A13826" w:rsidRPr="0083629E">
        <w:rPr>
          <w:rFonts w:ascii="Segoe UI" w:eastAsia="Times New Roman" w:hAnsi="Segoe UI" w:cs="Segoe UI"/>
          <w:bCs/>
          <w:sz w:val="24"/>
          <w:szCs w:val="24"/>
        </w:rPr>
        <w:t xml:space="preserve"> across</w:t>
      </w:r>
      <w:r w:rsidR="003E30CE" w:rsidRPr="0083629E">
        <w:rPr>
          <w:rFonts w:ascii="Segoe UI" w:eastAsia="Times New Roman" w:hAnsi="Segoe UI" w:cs="Segoe UI"/>
          <w:bCs/>
          <w:sz w:val="24"/>
          <w:szCs w:val="24"/>
        </w:rPr>
        <w:t xml:space="preserve"> countries</w:t>
      </w:r>
      <w:r w:rsidR="00A13826" w:rsidRPr="0083629E">
        <w:rPr>
          <w:rFonts w:ascii="Segoe UI" w:eastAsia="Times New Roman" w:hAnsi="Segoe UI" w:cs="Segoe UI"/>
          <w:bCs/>
          <w:sz w:val="24"/>
          <w:szCs w:val="24"/>
        </w:rPr>
        <w:t xml:space="preserve"> and over time</w:t>
      </w:r>
      <w:r w:rsidRPr="0083629E">
        <w:rPr>
          <w:rFonts w:ascii="Segoe UI" w:eastAsia="Times New Roman" w:hAnsi="Segoe UI" w:cs="Segoe UI"/>
          <w:bCs/>
          <w:sz w:val="24"/>
          <w:szCs w:val="24"/>
        </w:rPr>
        <w:t xml:space="preserve"> (</w:t>
      </w:r>
      <w:r w:rsidR="001E1EFB">
        <w:rPr>
          <w:rFonts w:ascii="Segoe UI" w:eastAsia="Times New Roman" w:hAnsi="Segoe UI" w:cs="Segoe UI"/>
          <w:bCs/>
          <w:sz w:val="24"/>
          <w:szCs w:val="24"/>
        </w:rPr>
        <w:t>S</w:t>
      </w:r>
      <w:r w:rsidRPr="0083629E">
        <w:rPr>
          <w:rFonts w:ascii="Segoe UI" w:eastAsia="Times New Roman" w:hAnsi="Segoe UI" w:cs="Segoe UI"/>
          <w:bCs/>
          <w:sz w:val="24"/>
          <w:szCs w:val="24"/>
        </w:rPr>
        <w:t>ection 5.1)</w:t>
      </w:r>
      <w:r w:rsidR="003E30CE" w:rsidRPr="0083629E">
        <w:rPr>
          <w:rFonts w:ascii="Segoe UI" w:eastAsia="Times New Roman" w:hAnsi="Segoe UI" w:cs="Segoe UI"/>
          <w:bCs/>
          <w:sz w:val="24"/>
          <w:szCs w:val="24"/>
        </w:rPr>
        <w:t xml:space="preserve">. Then, we </w:t>
      </w:r>
      <w:r w:rsidRPr="0083629E">
        <w:rPr>
          <w:rFonts w:ascii="Segoe UI" w:eastAsia="Times New Roman" w:hAnsi="Segoe UI" w:cs="Segoe UI"/>
          <w:bCs/>
          <w:sz w:val="24"/>
          <w:szCs w:val="24"/>
        </w:rPr>
        <w:t xml:space="preserve">will </w:t>
      </w:r>
      <w:r w:rsidR="00DF50EB" w:rsidRPr="0083629E">
        <w:rPr>
          <w:rFonts w:ascii="Segoe UI" w:eastAsia="Times New Roman" w:hAnsi="Segoe UI" w:cs="Segoe UI"/>
          <w:bCs/>
          <w:sz w:val="24"/>
          <w:szCs w:val="24"/>
        </w:rPr>
        <w:t>examine</w:t>
      </w:r>
      <w:r w:rsidR="003E30CE" w:rsidRPr="0083629E">
        <w:rPr>
          <w:rFonts w:ascii="Segoe UI" w:eastAsia="Times New Roman" w:hAnsi="Segoe UI" w:cs="Segoe UI"/>
          <w:bCs/>
          <w:sz w:val="24"/>
          <w:szCs w:val="24"/>
        </w:rPr>
        <w:t xml:space="preserve"> the relationship between parents</w:t>
      </w:r>
      <w:r w:rsidR="002C6731" w:rsidRPr="0083629E">
        <w:rPr>
          <w:rFonts w:ascii="Segoe UI" w:eastAsia="Times New Roman" w:hAnsi="Segoe UI" w:cs="Segoe UI"/>
          <w:bCs/>
          <w:sz w:val="24"/>
          <w:szCs w:val="24"/>
        </w:rPr>
        <w:t>’</w:t>
      </w:r>
      <w:r w:rsidR="003E30CE" w:rsidRPr="0083629E">
        <w:rPr>
          <w:rFonts w:ascii="Segoe UI" w:eastAsia="Times New Roman" w:hAnsi="Segoe UI" w:cs="Segoe UI"/>
          <w:bCs/>
          <w:sz w:val="24"/>
          <w:szCs w:val="24"/>
        </w:rPr>
        <w:t xml:space="preserve"> education and</w:t>
      </w:r>
      <w:r w:rsidR="00740113" w:rsidRPr="0083629E">
        <w:rPr>
          <w:rFonts w:ascii="Segoe UI" w:eastAsia="Times New Roman" w:hAnsi="Segoe UI" w:cs="Segoe UI"/>
          <w:bCs/>
          <w:sz w:val="24"/>
          <w:szCs w:val="24"/>
        </w:rPr>
        <w:t xml:space="preserve"> respondent’s</w:t>
      </w:r>
      <w:r w:rsidR="003E30CE" w:rsidRPr="0083629E">
        <w:rPr>
          <w:rFonts w:ascii="Segoe UI" w:eastAsia="Times New Roman" w:hAnsi="Segoe UI" w:cs="Segoe UI"/>
          <w:bCs/>
          <w:sz w:val="24"/>
          <w:szCs w:val="24"/>
        </w:rPr>
        <w:t xml:space="preserve"> education or </w:t>
      </w:r>
      <w:r w:rsidR="00CA251B" w:rsidRPr="0083629E">
        <w:rPr>
          <w:rFonts w:ascii="Segoe UI" w:eastAsia="Times New Roman" w:hAnsi="Segoe UI" w:cs="Segoe UI"/>
          <w:bCs/>
          <w:sz w:val="24"/>
          <w:szCs w:val="24"/>
        </w:rPr>
        <w:t xml:space="preserve">cognitive </w:t>
      </w:r>
      <w:r w:rsidR="003E30CE" w:rsidRPr="0083629E">
        <w:rPr>
          <w:rFonts w:ascii="Segoe UI" w:eastAsia="Times New Roman" w:hAnsi="Segoe UI" w:cs="Segoe UI"/>
          <w:bCs/>
          <w:sz w:val="24"/>
          <w:szCs w:val="24"/>
        </w:rPr>
        <w:t>skills</w:t>
      </w:r>
      <w:r w:rsidRPr="0083629E">
        <w:rPr>
          <w:rFonts w:ascii="Segoe UI" w:eastAsia="Times New Roman" w:hAnsi="Segoe UI" w:cs="Segoe UI"/>
          <w:bCs/>
          <w:sz w:val="24"/>
          <w:szCs w:val="24"/>
        </w:rPr>
        <w:t xml:space="preserve"> (5.2)</w:t>
      </w:r>
      <w:r w:rsidR="003E30CE" w:rsidRPr="0083629E">
        <w:rPr>
          <w:rFonts w:ascii="Segoe UI" w:eastAsia="Times New Roman" w:hAnsi="Segoe UI" w:cs="Segoe UI"/>
          <w:bCs/>
          <w:sz w:val="24"/>
          <w:szCs w:val="24"/>
        </w:rPr>
        <w:t>, earning returns to education and</w:t>
      </w:r>
      <w:r w:rsidR="00CA251B" w:rsidRPr="0083629E">
        <w:rPr>
          <w:rFonts w:ascii="Segoe UI" w:eastAsia="Times New Roman" w:hAnsi="Segoe UI" w:cs="Segoe UI"/>
          <w:bCs/>
          <w:sz w:val="24"/>
          <w:szCs w:val="24"/>
        </w:rPr>
        <w:t xml:space="preserve"> cognitive</w:t>
      </w:r>
      <w:r w:rsidR="003E30CE" w:rsidRPr="0083629E">
        <w:rPr>
          <w:rFonts w:ascii="Segoe UI" w:eastAsia="Times New Roman" w:hAnsi="Segoe UI" w:cs="Segoe UI"/>
          <w:bCs/>
          <w:sz w:val="24"/>
          <w:szCs w:val="24"/>
        </w:rPr>
        <w:t xml:space="preserve"> skills</w:t>
      </w:r>
      <w:r w:rsidRPr="0083629E">
        <w:rPr>
          <w:rFonts w:ascii="Segoe UI" w:eastAsia="Times New Roman" w:hAnsi="Segoe UI" w:cs="Segoe UI"/>
          <w:bCs/>
          <w:sz w:val="24"/>
          <w:szCs w:val="24"/>
        </w:rPr>
        <w:t xml:space="preserve"> (5.3)</w:t>
      </w:r>
      <w:r w:rsidR="003E30CE" w:rsidRPr="0083629E">
        <w:rPr>
          <w:rFonts w:ascii="Segoe UI" w:eastAsia="Times New Roman" w:hAnsi="Segoe UI" w:cs="Segoe UI"/>
          <w:bCs/>
          <w:sz w:val="24"/>
          <w:szCs w:val="24"/>
        </w:rPr>
        <w:t xml:space="preserve"> and, finally, the results of the decomposition analyses</w:t>
      </w:r>
      <w:r w:rsidRPr="0083629E">
        <w:rPr>
          <w:rFonts w:ascii="Segoe UI" w:eastAsia="Times New Roman" w:hAnsi="Segoe UI" w:cs="Segoe UI"/>
          <w:bCs/>
          <w:sz w:val="24"/>
          <w:szCs w:val="24"/>
        </w:rPr>
        <w:t xml:space="preserve"> and of some robustness checks</w:t>
      </w:r>
      <w:r w:rsidR="00DF50EB" w:rsidRPr="0083629E">
        <w:rPr>
          <w:rFonts w:ascii="Segoe UI" w:eastAsia="Times New Roman" w:hAnsi="Segoe UI" w:cs="Segoe UI"/>
          <w:bCs/>
          <w:sz w:val="24"/>
          <w:szCs w:val="24"/>
        </w:rPr>
        <w:t xml:space="preserve"> </w:t>
      </w:r>
      <w:r w:rsidR="00DF50EB" w:rsidRPr="0083629E">
        <w:rPr>
          <w:rFonts w:ascii="Segoe UI" w:eastAsia="Times New Roman" w:hAnsi="Segoe UI" w:cs="Segoe UI"/>
          <w:bCs/>
          <w:sz w:val="24"/>
          <w:szCs w:val="24"/>
        </w:rPr>
        <w:lastRenderedPageBreak/>
        <w:t>(5.4)</w:t>
      </w:r>
      <w:r w:rsidR="003E30CE" w:rsidRPr="0083629E">
        <w:rPr>
          <w:rFonts w:ascii="Segoe UI" w:eastAsia="Times New Roman" w:hAnsi="Segoe UI" w:cs="Segoe UI"/>
          <w:bCs/>
          <w:sz w:val="24"/>
          <w:szCs w:val="24"/>
        </w:rPr>
        <w:t xml:space="preserve">. </w:t>
      </w:r>
      <w:r w:rsidR="004422DC" w:rsidRPr="0083629E">
        <w:rPr>
          <w:rFonts w:ascii="Segoe UI" w:eastAsia="Times New Roman" w:hAnsi="Segoe UI" w:cs="Segoe UI"/>
          <w:bCs/>
          <w:sz w:val="24"/>
          <w:szCs w:val="24"/>
        </w:rPr>
        <w:t xml:space="preserve">The descriptive statistics are reported in </w:t>
      </w:r>
      <w:r w:rsidR="00D33271">
        <w:rPr>
          <w:rFonts w:ascii="Segoe UI" w:eastAsia="Times New Roman" w:hAnsi="Segoe UI" w:cs="Segoe UI"/>
          <w:bCs/>
          <w:sz w:val="24"/>
          <w:szCs w:val="24"/>
        </w:rPr>
        <w:t>A</w:t>
      </w:r>
      <w:r w:rsidR="004422DC" w:rsidRPr="0083629E">
        <w:rPr>
          <w:rFonts w:ascii="Segoe UI" w:eastAsia="Times New Roman" w:hAnsi="Segoe UI" w:cs="Segoe UI"/>
          <w:bCs/>
          <w:sz w:val="24"/>
          <w:szCs w:val="24"/>
        </w:rPr>
        <w:t>ppendix A.</w:t>
      </w:r>
      <w:r w:rsidR="003E30CE" w:rsidRPr="0083629E">
        <w:rPr>
          <w:rFonts w:ascii="Segoe UI" w:eastAsia="Times New Roman" w:hAnsi="Segoe UI" w:cs="Segoe UI"/>
          <w:bCs/>
          <w:sz w:val="24"/>
          <w:szCs w:val="24"/>
        </w:rPr>
        <w:t xml:space="preserve"> </w:t>
      </w:r>
      <w:r w:rsidR="00554902" w:rsidRPr="0083629E">
        <w:rPr>
          <w:rFonts w:ascii="Segoe UI" w:eastAsia="Times New Roman" w:hAnsi="Segoe UI" w:cs="Segoe UI"/>
          <w:bCs/>
          <w:sz w:val="24"/>
          <w:szCs w:val="24"/>
        </w:rPr>
        <w:t>Unless specified otherwise, we comment on time trends only when they are statistically significant.</w:t>
      </w:r>
      <w:r w:rsidR="003E30CE" w:rsidRPr="0083629E">
        <w:rPr>
          <w:rFonts w:ascii="Segoe UI" w:eastAsia="Times New Roman" w:hAnsi="Segoe UI" w:cs="Segoe UI"/>
          <w:bCs/>
          <w:sz w:val="24"/>
          <w:szCs w:val="24"/>
        </w:rPr>
        <w:t xml:space="preserve">  </w:t>
      </w:r>
    </w:p>
    <w:p w14:paraId="36997B8B" w14:textId="77777777" w:rsidR="003E30CE" w:rsidRPr="0083629E" w:rsidRDefault="003E30CE" w:rsidP="008E6DCB">
      <w:pPr>
        <w:spacing w:after="120" w:line="360" w:lineRule="auto"/>
        <w:jc w:val="both"/>
        <w:rPr>
          <w:rFonts w:ascii="Segoe UI" w:eastAsia="Times New Roman" w:hAnsi="Segoe UI" w:cs="Segoe UI"/>
          <w:bCs/>
          <w:sz w:val="24"/>
          <w:szCs w:val="24"/>
        </w:rPr>
      </w:pPr>
    </w:p>
    <w:p w14:paraId="56E3FA24" w14:textId="724ED453" w:rsidR="00E95BA4" w:rsidRPr="0083629E" w:rsidRDefault="00083662" w:rsidP="008E6DCB">
      <w:pPr>
        <w:spacing w:after="120" w:line="360" w:lineRule="auto"/>
        <w:jc w:val="both"/>
        <w:rPr>
          <w:rFonts w:ascii="Segoe UI" w:eastAsia="Times New Roman" w:hAnsi="Segoe UI" w:cs="Segoe UI"/>
          <w:b/>
          <w:bCs/>
          <w:sz w:val="24"/>
          <w:szCs w:val="24"/>
        </w:rPr>
      </w:pPr>
      <w:r w:rsidRPr="0083629E">
        <w:rPr>
          <w:rFonts w:ascii="Segoe UI" w:eastAsia="Times New Roman" w:hAnsi="Segoe UI" w:cs="Segoe UI"/>
          <w:b/>
          <w:bCs/>
          <w:sz w:val="24"/>
          <w:szCs w:val="24"/>
        </w:rPr>
        <w:t>5.1</w:t>
      </w:r>
      <w:r w:rsidR="00B22A29" w:rsidRPr="0083629E">
        <w:rPr>
          <w:rFonts w:ascii="Segoe UI" w:eastAsia="Times New Roman" w:hAnsi="Segoe UI" w:cs="Segoe UI"/>
          <w:b/>
          <w:bCs/>
          <w:sz w:val="24"/>
          <w:szCs w:val="24"/>
        </w:rPr>
        <w:t>.</w:t>
      </w:r>
      <w:r w:rsidRPr="0083629E">
        <w:rPr>
          <w:rFonts w:ascii="Segoe UI" w:eastAsia="Times New Roman" w:hAnsi="Segoe UI" w:cs="Segoe UI"/>
          <w:b/>
          <w:bCs/>
          <w:sz w:val="24"/>
          <w:szCs w:val="24"/>
        </w:rPr>
        <w:t xml:space="preserve"> Intergenerational inequalities: p</w:t>
      </w:r>
      <w:r w:rsidR="00E95BA4" w:rsidRPr="0083629E">
        <w:rPr>
          <w:rFonts w:ascii="Segoe UI" w:eastAsia="Times New Roman" w:hAnsi="Segoe UI" w:cs="Segoe UI"/>
          <w:b/>
          <w:bCs/>
          <w:sz w:val="24"/>
          <w:szCs w:val="24"/>
        </w:rPr>
        <w:t>arents’ education</w:t>
      </w:r>
      <w:r w:rsidRPr="0083629E">
        <w:rPr>
          <w:rFonts w:ascii="Segoe UI" w:eastAsia="Times New Roman" w:hAnsi="Segoe UI" w:cs="Segoe UI"/>
          <w:b/>
          <w:bCs/>
          <w:sz w:val="24"/>
          <w:szCs w:val="24"/>
        </w:rPr>
        <w:t xml:space="preserve"> and respondent’s earnings</w:t>
      </w:r>
    </w:p>
    <w:p w14:paraId="6A47593C" w14:textId="3350ADC5" w:rsidR="009819A9" w:rsidRPr="0083629E" w:rsidRDefault="00CD7624" w:rsidP="009819A9">
      <w:pPr>
        <w:spacing w:after="120" w:line="360" w:lineRule="auto"/>
        <w:jc w:val="both"/>
        <w:rPr>
          <w:rFonts w:ascii="Segoe UI" w:eastAsia="Times New Roman" w:hAnsi="Segoe UI" w:cs="Segoe UI"/>
          <w:color w:val="000000" w:themeColor="text1"/>
          <w:sz w:val="24"/>
          <w:szCs w:val="24"/>
        </w:rPr>
      </w:pPr>
      <w:r w:rsidRPr="0083629E">
        <w:rPr>
          <w:rFonts w:ascii="Segoe UI" w:eastAsia="Times New Roman" w:hAnsi="Segoe UI" w:cs="Segoe UI"/>
          <w:sz w:val="24"/>
          <w:szCs w:val="24"/>
        </w:rPr>
        <w:t>Figure</w:t>
      </w:r>
      <w:r w:rsidR="00546B04" w:rsidRPr="0083629E">
        <w:rPr>
          <w:rFonts w:ascii="Segoe UI" w:eastAsia="Times New Roman" w:hAnsi="Segoe UI" w:cs="Segoe UI"/>
          <w:sz w:val="24"/>
          <w:szCs w:val="24"/>
        </w:rPr>
        <w:t xml:space="preserve"> 1 r</w:t>
      </w:r>
      <w:r w:rsidR="00E716D5" w:rsidRPr="0083629E">
        <w:rPr>
          <w:rFonts w:ascii="Segoe UI" w:eastAsia="Times New Roman" w:hAnsi="Segoe UI" w:cs="Segoe UI"/>
          <w:sz w:val="24"/>
          <w:szCs w:val="24"/>
        </w:rPr>
        <w:t xml:space="preserve">eports the estimated </w:t>
      </w:r>
      <w:r w:rsidR="004E2A0E" w:rsidRPr="0083629E">
        <w:rPr>
          <w:rFonts w:ascii="Segoe UI" w:eastAsia="Times New Roman" w:hAnsi="Segoe UI" w:cs="Segoe UI"/>
          <w:sz w:val="24"/>
          <w:szCs w:val="24"/>
        </w:rPr>
        <w:t>association</w:t>
      </w:r>
      <w:r w:rsidR="00E716D5" w:rsidRPr="0083629E">
        <w:rPr>
          <w:rFonts w:ascii="Segoe UI" w:eastAsia="Times New Roman" w:hAnsi="Segoe UI" w:cs="Segoe UI"/>
          <w:sz w:val="24"/>
          <w:szCs w:val="24"/>
        </w:rPr>
        <w:t>s</w:t>
      </w:r>
      <w:r w:rsidR="004E2A0E" w:rsidRPr="0083629E">
        <w:rPr>
          <w:rFonts w:ascii="Segoe UI" w:eastAsia="Times New Roman" w:hAnsi="Segoe UI" w:cs="Segoe UI"/>
          <w:sz w:val="24"/>
          <w:szCs w:val="24"/>
        </w:rPr>
        <w:t xml:space="preserve"> between parents’ education and </w:t>
      </w:r>
      <w:r w:rsidR="00740113" w:rsidRPr="0083629E">
        <w:rPr>
          <w:rFonts w:ascii="Segoe UI" w:eastAsia="Times New Roman" w:hAnsi="Segoe UI" w:cs="Segoe UI"/>
          <w:sz w:val="24"/>
          <w:szCs w:val="24"/>
        </w:rPr>
        <w:t xml:space="preserve">respondent’s </w:t>
      </w:r>
      <w:r w:rsidR="004E2A0E" w:rsidRPr="0083629E">
        <w:rPr>
          <w:rFonts w:ascii="Segoe UI" w:eastAsia="Times New Roman" w:hAnsi="Segoe UI" w:cs="Segoe UI"/>
          <w:sz w:val="24"/>
          <w:szCs w:val="24"/>
        </w:rPr>
        <w:t>earnings</w:t>
      </w:r>
      <w:r w:rsidR="00A563B6" w:rsidRPr="0083629E">
        <w:rPr>
          <w:rFonts w:ascii="Segoe UI" w:eastAsia="Times New Roman" w:hAnsi="Segoe UI" w:cs="Segoe UI"/>
          <w:sz w:val="24"/>
          <w:szCs w:val="24"/>
        </w:rPr>
        <w:t xml:space="preserve"> in </w:t>
      </w:r>
      <w:r w:rsidR="009263D8" w:rsidRPr="0083629E">
        <w:rPr>
          <w:rFonts w:ascii="Segoe UI" w:eastAsia="Times New Roman" w:hAnsi="Segoe UI" w:cs="Segoe UI"/>
          <w:sz w:val="24"/>
          <w:szCs w:val="24"/>
        </w:rPr>
        <w:t>1994</w:t>
      </w:r>
      <w:r w:rsidR="00B04207" w:rsidRPr="0083629E">
        <w:rPr>
          <w:rFonts w:ascii="Segoe UI" w:eastAsia="Times New Roman" w:hAnsi="Segoe UI" w:cs="Segoe UI"/>
          <w:sz w:val="24"/>
          <w:szCs w:val="24"/>
        </w:rPr>
        <w:t xml:space="preserve"> (blue circles)</w:t>
      </w:r>
      <w:r w:rsidR="00A563B6" w:rsidRPr="0083629E">
        <w:rPr>
          <w:rFonts w:ascii="Segoe UI" w:eastAsia="Times New Roman" w:hAnsi="Segoe UI" w:cs="Segoe UI"/>
          <w:sz w:val="24"/>
          <w:szCs w:val="24"/>
        </w:rPr>
        <w:t xml:space="preserve"> and </w:t>
      </w:r>
      <w:r w:rsidR="009263D8" w:rsidRPr="0083629E">
        <w:rPr>
          <w:rFonts w:ascii="Segoe UI" w:eastAsia="Times New Roman" w:hAnsi="Segoe UI" w:cs="Segoe UI"/>
          <w:sz w:val="24"/>
          <w:szCs w:val="24"/>
        </w:rPr>
        <w:t>2015</w:t>
      </w:r>
      <w:r w:rsidR="00B04207" w:rsidRPr="0083629E">
        <w:rPr>
          <w:rFonts w:ascii="Segoe UI" w:eastAsia="Times New Roman" w:hAnsi="Segoe UI" w:cs="Segoe UI"/>
          <w:sz w:val="24"/>
          <w:szCs w:val="24"/>
        </w:rPr>
        <w:t xml:space="preserve"> (red triangles)</w:t>
      </w:r>
      <w:r w:rsidR="001E0485" w:rsidRPr="0083629E">
        <w:rPr>
          <w:rFonts w:ascii="Segoe UI" w:eastAsia="Times New Roman" w:hAnsi="Segoe UI" w:cs="Segoe UI"/>
          <w:sz w:val="24"/>
          <w:szCs w:val="24"/>
        </w:rPr>
        <w:t>.</w:t>
      </w:r>
      <w:r w:rsidR="00977290" w:rsidRPr="0083629E">
        <w:rPr>
          <w:rFonts w:ascii="Segoe UI" w:eastAsia="Times New Roman" w:hAnsi="Segoe UI" w:cs="Segoe UI"/>
          <w:sz w:val="24"/>
          <w:szCs w:val="24"/>
        </w:rPr>
        <w:t xml:space="preserve"> The arrows refer to the direction of time trends</w:t>
      </w:r>
      <w:r w:rsidR="000C30F3" w:rsidRPr="0083629E">
        <w:rPr>
          <w:rFonts w:ascii="Segoe UI" w:eastAsia="Times New Roman" w:hAnsi="Segoe UI" w:cs="Segoe UI"/>
          <w:sz w:val="24"/>
          <w:szCs w:val="24"/>
        </w:rPr>
        <w:t xml:space="preserve"> and the</w:t>
      </w:r>
      <w:r w:rsidR="00977290" w:rsidRPr="0083629E">
        <w:rPr>
          <w:rFonts w:ascii="Segoe UI" w:eastAsia="Times New Roman" w:hAnsi="Segoe UI" w:cs="Segoe UI"/>
          <w:sz w:val="24"/>
          <w:szCs w:val="24"/>
        </w:rPr>
        <w:t xml:space="preserve"> results of</w:t>
      </w:r>
      <w:r w:rsidR="000C30F3" w:rsidRPr="0083629E">
        <w:rPr>
          <w:rFonts w:ascii="Segoe UI" w:eastAsia="Times New Roman" w:hAnsi="Segoe UI" w:cs="Segoe UI"/>
          <w:sz w:val="24"/>
          <w:szCs w:val="24"/>
        </w:rPr>
        <w:t xml:space="preserve"> the</w:t>
      </w:r>
      <w:r w:rsidR="00977290" w:rsidRPr="0083629E">
        <w:rPr>
          <w:rFonts w:ascii="Segoe UI" w:eastAsia="Times New Roman" w:hAnsi="Segoe UI" w:cs="Segoe UI"/>
          <w:sz w:val="24"/>
          <w:szCs w:val="24"/>
        </w:rPr>
        <w:t xml:space="preserve"> significance tests for</w:t>
      </w:r>
      <w:r w:rsidR="000C30F3" w:rsidRPr="0083629E">
        <w:rPr>
          <w:rFonts w:ascii="Segoe UI" w:eastAsia="Times New Roman" w:hAnsi="Segoe UI" w:cs="Segoe UI"/>
          <w:sz w:val="24"/>
          <w:szCs w:val="24"/>
        </w:rPr>
        <w:t xml:space="preserve"> these</w:t>
      </w:r>
      <w:r w:rsidR="00977290" w:rsidRPr="0083629E">
        <w:rPr>
          <w:rFonts w:ascii="Segoe UI" w:eastAsia="Times New Roman" w:hAnsi="Segoe UI" w:cs="Segoe UI"/>
          <w:sz w:val="24"/>
          <w:szCs w:val="24"/>
        </w:rPr>
        <w:t xml:space="preserve"> time trends are reported using stars beside country labels.</w:t>
      </w:r>
      <w:r w:rsidR="001E0485" w:rsidRPr="0083629E">
        <w:rPr>
          <w:rFonts w:ascii="Segoe UI" w:eastAsia="Times New Roman" w:hAnsi="Segoe UI" w:cs="Segoe UI"/>
          <w:sz w:val="24"/>
          <w:szCs w:val="24"/>
        </w:rPr>
        <w:t xml:space="preserve"> The coefficients refer to the earnings percent</w:t>
      </w:r>
      <w:r w:rsidR="00437842">
        <w:rPr>
          <w:rFonts w:ascii="Segoe UI" w:eastAsia="Times New Roman" w:hAnsi="Segoe UI" w:cs="Segoe UI"/>
          <w:sz w:val="24"/>
          <w:szCs w:val="24"/>
        </w:rPr>
        <w:t>age</w:t>
      </w:r>
      <w:r w:rsidR="001E0485" w:rsidRPr="008F71E9">
        <w:rPr>
          <w:rFonts w:ascii="Segoe UI" w:eastAsia="Times New Roman" w:hAnsi="Segoe UI" w:cs="Segoe UI"/>
          <w:sz w:val="24"/>
          <w:szCs w:val="24"/>
        </w:rPr>
        <w:t xml:space="preserve"> increase associated with an additional year of </w:t>
      </w:r>
      <w:r w:rsidR="001E0485" w:rsidRPr="008F71E9">
        <w:rPr>
          <w:rFonts w:ascii="Segoe UI" w:eastAsia="Times New Roman" w:hAnsi="Segoe UI" w:cs="Segoe UI"/>
          <w:color w:val="000000" w:themeColor="text1"/>
          <w:sz w:val="24"/>
          <w:szCs w:val="24"/>
        </w:rPr>
        <w:t>parent</w:t>
      </w:r>
      <w:r w:rsidR="00430473" w:rsidRPr="008F71E9">
        <w:rPr>
          <w:rFonts w:ascii="Segoe UI" w:eastAsia="Times New Roman" w:hAnsi="Segoe UI" w:cs="Segoe UI"/>
          <w:color w:val="000000" w:themeColor="text1"/>
          <w:sz w:val="24"/>
          <w:szCs w:val="24"/>
        </w:rPr>
        <w:t>s’</w:t>
      </w:r>
      <w:r w:rsidR="001E0485" w:rsidRPr="008F71E9">
        <w:rPr>
          <w:rFonts w:ascii="Segoe UI" w:eastAsia="Times New Roman" w:hAnsi="Segoe UI" w:cs="Segoe UI"/>
          <w:color w:val="000000" w:themeColor="text1"/>
          <w:sz w:val="24"/>
          <w:szCs w:val="24"/>
        </w:rPr>
        <w:t xml:space="preserve"> education</w:t>
      </w:r>
      <w:r w:rsidR="00DF50EB" w:rsidRPr="008F71E9">
        <w:rPr>
          <w:rFonts w:ascii="Segoe UI" w:eastAsia="Times New Roman" w:hAnsi="Segoe UI" w:cs="Segoe UI"/>
          <w:color w:val="000000" w:themeColor="text1"/>
          <w:sz w:val="24"/>
          <w:szCs w:val="24"/>
        </w:rPr>
        <w:t>.</w:t>
      </w:r>
      <w:r w:rsidR="00FE03D0" w:rsidRPr="008F71E9">
        <w:rPr>
          <w:rFonts w:ascii="Segoe UI" w:eastAsia="Times New Roman" w:hAnsi="Segoe UI" w:cs="Segoe UI"/>
          <w:color w:val="000000" w:themeColor="text1"/>
          <w:sz w:val="24"/>
          <w:szCs w:val="24"/>
        </w:rPr>
        <w:t xml:space="preserve"> </w:t>
      </w:r>
      <w:r w:rsidR="00026EC2" w:rsidRPr="008F71E9">
        <w:rPr>
          <w:rFonts w:ascii="Segoe UI" w:eastAsia="Times New Roman" w:hAnsi="Segoe UI" w:cs="Segoe UI"/>
          <w:color w:val="000000" w:themeColor="text1"/>
          <w:sz w:val="24"/>
          <w:szCs w:val="24"/>
        </w:rPr>
        <w:t>On average across</w:t>
      </w:r>
      <w:r w:rsidR="002F0A42" w:rsidRPr="008F71E9">
        <w:rPr>
          <w:rFonts w:ascii="Segoe UI" w:eastAsia="Times New Roman" w:hAnsi="Segoe UI" w:cs="Segoe UI"/>
          <w:color w:val="000000" w:themeColor="text1"/>
          <w:sz w:val="24"/>
          <w:szCs w:val="24"/>
        </w:rPr>
        <w:t xml:space="preserve"> these </w:t>
      </w:r>
      <w:r w:rsidR="00026EC2" w:rsidRPr="008F71E9">
        <w:rPr>
          <w:rFonts w:ascii="Segoe UI" w:eastAsia="Times New Roman" w:hAnsi="Segoe UI" w:cs="Segoe UI"/>
          <w:color w:val="000000" w:themeColor="text1"/>
          <w:sz w:val="24"/>
          <w:szCs w:val="24"/>
        </w:rPr>
        <w:t>countries</w:t>
      </w:r>
      <w:r w:rsidR="00DC2B31">
        <w:rPr>
          <w:rFonts w:ascii="Segoe UI" w:eastAsia="Times New Roman" w:hAnsi="Segoe UI" w:cs="Segoe UI"/>
          <w:color w:val="000000" w:themeColor="text1"/>
          <w:sz w:val="24"/>
          <w:szCs w:val="24"/>
        </w:rPr>
        <w:t>,</w:t>
      </w:r>
      <w:r w:rsidR="00026EC2" w:rsidRPr="0083629E">
        <w:rPr>
          <w:rFonts w:ascii="Segoe UI" w:eastAsia="Times New Roman" w:hAnsi="Segoe UI" w:cs="Segoe UI"/>
          <w:color w:val="000000" w:themeColor="text1"/>
          <w:sz w:val="24"/>
          <w:szCs w:val="24"/>
        </w:rPr>
        <w:t xml:space="preserve"> </w:t>
      </w:r>
      <w:r w:rsidR="00430473" w:rsidRPr="0083629E">
        <w:rPr>
          <w:rFonts w:ascii="Segoe UI" w:eastAsia="Times New Roman" w:hAnsi="Segoe UI" w:cs="Segoe UI"/>
          <w:color w:val="000000" w:themeColor="text1"/>
          <w:sz w:val="24"/>
          <w:szCs w:val="24"/>
        </w:rPr>
        <w:t>one</w:t>
      </w:r>
      <w:r w:rsidR="00C31C81" w:rsidRPr="0083629E">
        <w:rPr>
          <w:rFonts w:ascii="Segoe UI" w:eastAsia="Times New Roman" w:hAnsi="Segoe UI" w:cs="Segoe UI"/>
          <w:color w:val="000000" w:themeColor="text1"/>
          <w:sz w:val="24"/>
          <w:szCs w:val="24"/>
        </w:rPr>
        <w:t xml:space="preserve"> additional year of parents’ education </w:t>
      </w:r>
      <w:r w:rsidR="00200ADF" w:rsidRPr="0083629E">
        <w:rPr>
          <w:rFonts w:ascii="Segoe UI" w:eastAsia="Times New Roman" w:hAnsi="Segoe UI" w:cs="Segoe UI"/>
          <w:color w:val="000000" w:themeColor="text1"/>
          <w:sz w:val="24"/>
          <w:szCs w:val="24"/>
        </w:rPr>
        <w:t>i</w:t>
      </w:r>
      <w:r w:rsidR="004A1F27" w:rsidRPr="0083629E">
        <w:rPr>
          <w:rFonts w:ascii="Segoe UI" w:eastAsia="Times New Roman" w:hAnsi="Segoe UI" w:cs="Segoe UI"/>
          <w:color w:val="000000" w:themeColor="text1"/>
          <w:sz w:val="24"/>
          <w:szCs w:val="24"/>
        </w:rPr>
        <w:t>s</w:t>
      </w:r>
      <w:r w:rsidR="009C3C2A" w:rsidRPr="0083629E">
        <w:rPr>
          <w:rFonts w:ascii="Segoe UI" w:eastAsia="Times New Roman" w:hAnsi="Segoe UI" w:cs="Segoe UI"/>
          <w:color w:val="000000" w:themeColor="text1"/>
          <w:sz w:val="24"/>
          <w:szCs w:val="24"/>
        </w:rPr>
        <w:t xml:space="preserve"> associated with a</w:t>
      </w:r>
      <w:r w:rsidR="004C02A2" w:rsidRPr="0083629E">
        <w:rPr>
          <w:rFonts w:ascii="Segoe UI" w:eastAsia="Times New Roman" w:hAnsi="Segoe UI" w:cs="Segoe UI"/>
          <w:color w:val="000000" w:themeColor="text1"/>
          <w:sz w:val="24"/>
          <w:szCs w:val="24"/>
        </w:rPr>
        <w:t xml:space="preserve"> 4.</w:t>
      </w:r>
      <w:r w:rsidR="00026EC2" w:rsidRPr="0083629E">
        <w:rPr>
          <w:rFonts w:ascii="Segoe UI" w:eastAsia="Times New Roman" w:hAnsi="Segoe UI" w:cs="Segoe UI"/>
          <w:color w:val="000000" w:themeColor="text1"/>
          <w:sz w:val="24"/>
          <w:szCs w:val="24"/>
        </w:rPr>
        <w:t xml:space="preserve">6 </w:t>
      </w:r>
      <w:r w:rsidR="004C02A2" w:rsidRPr="0083629E">
        <w:rPr>
          <w:rFonts w:ascii="Segoe UI" w:eastAsia="Times New Roman" w:hAnsi="Segoe UI" w:cs="Segoe UI"/>
          <w:color w:val="000000" w:themeColor="text1"/>
          <w:sz w:val="24"/>
          <w:szCs w:val="24"/>
        </w:rPr>
        <w:t>percent</w:t>
      </w:r>
      <w:r w:rsidR="009C3C2A" w:rsidRPr="0083629E">
        <w:rPr>
          <w:rFonts w:ascii="Segoe UI" w:eastAsia="Times New Roman" w:hAnsi="Segoe UI" w:cs="Segoe UI"/>
          <w:color w:val="000000" w:themeColor="text1"/>
          <w:sz w:val="24"/>
          <w:szCs w:val="24"/>
        </w:rPr>
        <w:t xml:space="preserve"> increase </w:t>
      </w:r>
      <w:r w:rsidR="004C02A2" w:rsidRPr="0083629E">
        <w:rPr>
          <w:rFonts w:ascii="Segoe UI" w:eastAsia="Times New Roman" w:hAnsi="Segoe UI" w:cs="Segoe UI"/>
          <w:color w:val="000000" w:themeColor="text1"/>
          <w:sz w:val="24"/>
          <w:szCs w:val="24"/>
        </w:rPr>
        <w:t>in</w:t>
      </w:r>
      <w:r w:rsidR="009C3C2A" w:rsidRPr="0083629E">
        <w:rPr>
          <w:rFonts w:ascii="Segoe UI" w:eastAsia="Times New Roman" w:hAnsi="Segoe UI" w:cs="Segoe UI"/>
          <w:color w:val="000000" w:themeColor="text1"/>
          <w:sz w:val="24"/>
          <w:szCs w:val="24"/>
        </w:rPr>
        <w:t xml:space="preserve"> </w:t>
      </w:r>
      <w:r w:rsidR="00C31C81" w:rsidRPr="0083629E">
        <w:rPr>
          <w:rFonts w:ascii="Segoe UI" w:eastAsia="Times New Roman" w:hAnsi="Segoe UI" w:cs="Segoe UI"/>
          <w:color w:val="000000" w:themeColor="text1"/>
          <w:sz w:val="24"/>
          <w:szCs w:val="24"/>
        </w:rPr>
        <w:t>children’s earning</w:t>
      </w:r>
      <w:r w:rsidR="00430473" w:rsidRPr="0083629E">
        <w:rPr>
          <w:rFonts w:ascii="Segoe UI" w:eastAsia="Times New Roman" w:hAnsi="Segoe UI" w:cs="Segoe UI"/>
          <w:color w:val="000000" w:themeColor="text1"/>
          <w:sz w:val="24"/>
          <w:szCs w:val="24"/>
        </w:rPr>
        <w:t>s</w:t>
      </w:r>
      <w:r w:rsidR="00C31C81" w:rsidRPr="0083629E">
        <w:rPr>
          <w:rFonts w:ascii="Segoe UI" w:eastAsia="Times New Roman" w:hAnsi="Segoe UI" w:cs="Segoe UI"/>
          <w:color w:val="000000" w:themeColor="text1"/>
          <w:sz w:val="24"/>
          <w:szCs w:val="24"/>
        </w:rPr>
        <w:t xml:space="preserve"> in </w:t>
      </w:r>
      <w:r w:rsidR="00026EC2" w:rsidRPr="0083629E">
        <w:rPr>
          <w:rFonts w:ascii="Segoe UI" w:eastAsia="Times New Roman" w:hAnsi="Segoe UI" w:cs="Segoe UI"/>
          <w:color w:val="000000" w:themeColor="text1"/>
          <w:sz w:val="24"/>
          <w:szCs w:val="24"/>
        </w:rPr>
        <w:t xml:space="preserve">both </w:t>
      </w:r>
      <w:r w:rsidR="003F5DD9" w:rsidRPr="0083629E">
        <w:rPr>
          <w:rFonts w:ascii="Segoe UI" w:eastAsia="Times New Roman" w:hAnsi="Segoe UI" w:cs="Segoe UI"/>
          <w:color w:val="000000" w:themeColor="text1"/>
          <w:sz w:val="24"/>
          <w:szCs w:val="24"/>
        </w:rPr>
        <w:t>1994</w:t>
      </w:r>
      <w:r w:rsidR="00C31C81" w:rsidRPr="0083629E">
        <w:rPr>
          <w:rFonts w:ascii="Segoe UI" w:eastAsia="Times New Roman" w:hAnsi="Segoe UI" w:cs="Segoe UI"/>
          <w:color w:val="000000" w:themeColor="text1"/>
          <w:sz w:val="24"/>
          <w:szCs w:val="24"/>
        </w:rPr>
        <w:t xml:space="preserve"> and </w:t>
      </w:r>
      <w:r w:rsidR="003F5DD9" w:rsidRPr="0083629E">
        <w:rPr>
          <w:rFonts w:ascii="Segoe UI" w:eastAsia="Times New Roman" w:hAnsi="Segoe UI" w:cs="Segoe UI"/>
          <w:color w:val="000000" w:themeColor="text1"/>
          <w:sz w:val="24"/>
          <w:szCs w:val="24"/>
        </w:rPr>
        <w:t>2015</w:t>
      </w:r>
      <w:r w:rsidR="00C31C81" w:rsidRPr="0083629E">
        <w:rPr>
          <w:rFonts w:ascii="Segoe UI" w:eastAsia="Times New Roman" w:hAnsi="Segoe UI" w:cs="Segoe UI"/>
          <w:color w:val="000000" w:themeColor="text1"/>
          <w:sz w:val="24"/>
          <w:szCs w:val="24"/>
        </w:rPr>
        <w:t xml:space="preserve">. </w:t>
      </w:r>
      <w:r w:rsidR="009819A9" w:rsidRPr="0083629E">
        <w:rPr>
          <w:rFonts w:ascii="Segoe UI" w:eastAsia="Times New Roman" w:hAnsi="Segoe UI" w:cs="Segoe UI"/>
          <w:color w:val="000000" w:themeColor="text1"/>
          <w:sz w:val="24"/>
          <w:szCs w:val="24"/>
        </w:rPr>
        <w:t>T</w:t>
      </w:r>
      <w:r w:rsidR="002F0A42" w:rsidRPr="0083629E">
        <w:rPr>
          <w:rFonts w:ascii="Segoe UI" w:eastAsia="Times New Roman" w:hAnsi="Segoe UI" w:cs="Segoe UI"/>
          <w:color w:val="000000" w:themeColor="text1"/>
          <w:sz w:val="24"/>
          <w:szCs w:val="24"/>
        </w:rPr>
        <w:t>his</w:t>
      </w:r>
      <w:r w:rsidR="009819A9" w:rsidRPr="0083629E">
        <w:rPr>
          <w:rFonts w:ascii="Segoe UI" w:eastAsia="Times New Roman" w:hAnsi="Segoe UI" w:cs="Segoe UI"/>
          <w:color w:val="000000" w:themeColor="text1"/>
          <w:sz w:val="24"/>
          <w:szCs w:val="24"/>
        </w:rPr>
        <w:t xml:space="preserve"> </w:t>
      </w:r>
      <w:r w:rsidR="002F0A42" w:rsidRPr="0083629E">
        <w:rPr>
          <w:rFonts w:ascii="Segoe UI" w:eastAsia="Times New Roman" w:hAnsi="Segoe UI" w:cs="Segoe UI"/>
          <w:color w:val="000000" w:themeColor="text1"/>
          <w:sz w:val="24"/>
          <w:szCs w:val="24"/>
        </w:rPr>
        <w:t>strong</w:t>
      </w:r>
      <w:r w:rsidR="00BD65A3" w:rsidRPr="0083629E">
        <w:rPr>
          <w:rFonts w:ascii="Segoe UI" w:eastAsia="Times New Roman" w:hAnsi="Segoe UI" w:cs="Segoe UI"/>
          <w:color w:val="000000" w:themeColor="text1"/>
          <w:sz w:val="24"/>
          <w:szCs w:val="24"/>
        </w:rPr>
        <w:t xml:space="preserve"> </w:t>
      </w:r>
      <w:r w:rsidR="009819A9" w:rsidRPr="0083629E">
        <w:rPr>
          <w:rFonts w:ascii="Segoe UI" w:eastAsia="Times New Roman" w:hAnsi="Segoe UI" w:cs="Segoe UI"/>
          <w:color w:val="000000" w:themeColor="text1"/>
          <w:sz w:val="24"/>
          <w:szCs w:val="24"/>
        </w:rPr>
        <w:t xml:space="preserve">degree of intergenerational </w:t>
      </w:r>
      <w:r w:rsidR="002F0A42" w:rsidRPr="0083629E">
        <w:rPr>
          <w:rFonts w:ascii="Segoe UI" w:eastAsia="Times New Roman" w:hAnsi="Segoe UI" w:cs="Segoe UI"/>
          <w:color w:val="000000" w:themeColor="text1"/>
          <w:sz w:val="24"/>
          <w:szCs w:val="24"/>
        </w:rPr>
        <w:t xml:space="preserve">inequality </w:t>
      </w:r>
      <w:r w:rsidR="009819A9" w:rsidRPr="0083629E">
        <w:rPr>
          <w:rFonts w:ascii="Segoe UI" w:eastAsia="Times New Roman" w:hAnsi="Segoe UI" w:cs="Segoe UI"/>
          <w:color w:val="000000" w:themeColor="text1"/>
          <w:sz w:val="24"/>
          <w:szCs w:val="24"/>
        </w:rPr>
        <w:t>is consistent with</w:t>
      </w:r>
      <w:r w:rsidR="00BD65A3" w:rsidRPr="0083629E">
        <w:rPr>
          <w:rFonts w:ascii="Segoe UI" w:eastAsia="Times New Roman" w:hAnsi="Segoe UI" w:cs="Segoe UI"/>
          <w:color w:val="000000" w:themeColor="text1"/>
          <w:sz w:val="24"/>
          <w:szCs w:val="24"/>
        </w:rPr>
        <w:t xml:space="preserve"> the results of</w:t>
      </w:r>
      <w:r w:rsidR="009819A9" w:rsidRPr="0083629E">
        <w:rPr>
          <w:rFonts w:ascii="Segoe UI" w:eastAsia="Times New Roman" w:hAnsi="Segoe UI" w:cs="Segoe UI"/>
          <w:color w:val="000000" w:themeColor="text1"/>
          <w:sz w:val="24"/>
          <w:szCs w:val="24"/>
        </w:rPr>
        <w:t xml:space="preserve"> previous studies </w:t>
      </w:r>
      <w:r w:rsidR="00B04207" w:rsidRPr="0083629E">
        <w:rPr>
          <w:rFonts w:ascii="Segoe UI" w:eastAsia="Times New Roman" w:hAnsi="Segoe UI" w:cs="Segoe UI"/>
          <w:color w:val="000000" w:themeColor="text1"/>
          <w:sz w:val="24"/>
          <w:szCs w:val="24"/>
        </w:rPr>
        <w:t>that</w:t>
      </w:r>
      <w:r w:rsidR="009819A9" w:rsidRPr="0083629E">
        <w:rPr>
          <w:rFonts w:ascii="Segoe UI" w:eastAsia="Times New Roman" w:hAnsi="Segoe UI" w:cs="Segoe UI"/>
          <w:color w:val="000000" w:themeColor="text1"/>
          <w:sz w:val="24"/>
          <w:szCs w:val="24"/>
        </w:rPr>
        <w:t xml:space="preserve"> used parents’ education</w:t>
      </w:r>
      <w:r w:rsidR="00986510" w:rsidRPr="0083629E">
        <w:rPr>
          <w:rFonts w:ascii="Segoe UI" w:eastAsia="Times New Roman" w:hAnsi="Segoe UI" w:cs="Segoe UI"/>
          <w:color w:val="000000" w:themeColor="text1"/>
          <w:sz w:val="24"/>
          <w:szCs w:val="24"/>
        </w:rPr>
        <w:t xml:space="preserve"> (</w:t>
      </w:r>
      <w:proofErr w:type="spellStart"/>
      <w:r w:rsidR="008012F0" w:rsidRPr="0083629E">
        <w:rPr>
          <w:rFonts w:ascii="Segoe UI" w:eastAsia="Times New Roman" w:hAnsi="Segoe UI" w:cs="Segoe UI"/>
          <w:color w:val="000000" w:themeColor="text1"/>
          <w:sz w:val="24"/>
          <w:szCs w:val="24"/>
        </w:rPr>
        <w:t>Bratsberg</w:t>
      </w:r>
      <w:proofErr w:type="spellEnd"/>
      <w:r w:rsidR="008012F0" w:rsidRPr="0083629E">
        <w:rPr>
          <w:rFonts w:ascii="Segoe UI" w:eastAsia="Times New Roman" w:hAnsi="Segoe UI" w:cs="Segoe UI"/>
          <w:color w:val="000000" w:themeColor="text1"/>
          <w:sz w:val="24"/>
          <w:szCs w:val="24"/>
        </w:rPr>
        <w:t xml:space="preserve"> et al. 2007; </w:t>
      </w:r>
      <w:r w:rsidR="00986510" w:rsidRPr="0083629E">
        <w:rPr>
          <w:rFonts w:ascii="Segoe UI" w:eastAsia="Times New Roman" w:hAnsi="Segoe UI" w:cs="Segoe UI"/>
          <w:color w:val="000000" w:themeColor="text1"/>
          <w:sz w:val="24"/>
          <w:szCs w:val="24"/>
        </w:rPr>
        <w:t>Heckman</w:t>
      </w:r>
      <w:r w:rsidR="008012F0" w:rsidRPr="0083629E">
        <w:rPr>
          <w:rFonts w:ascii="Segoe UI" w:eastAsia="Times New Roman" w:hAnsi="Segoe UI" w:cs="Segoe UI"/>
          <w:color w:val="000000" w:themeColor="text1"/>
          <w:sz w:val="24"/>
          <w:szCs w:val="24"/>
        </w:rPr>
        <w:t xml:space="preserve"> and</w:t>
      </w:r>
      <w:r w:rsidR="00986510" w:rsidRPr="0083629E">
        <w:rPr>
          <w:rFonts w:ascii="Segoe UI" w:eastAsia="Times New Roman" w:hAnsi="Segoe UI" w:cs="Segoe UI"/>
          <w:color w:val="000000" w:themeColor="text1"/>
          <w:sz w:val="24"/>
          <w:szCs w:val="24"/>
        </w:rPr>
        <w:t xml:space="preserve"> Hot</w:t>
      </w:r>
      <w:r w:rsidR="002E2FAE" w:rsidRPr="0083629E">
        <w:rPr>
          <w:rFonts w:ascii="Segoe UI" w:eastAsia="Times New Roman" w:hAnsi="Segoe UI" w:cs="Segoe UI"/>
          <w:color w:val="000000" w:themeColor="text1"/>
          <w:sz w:val="24"/>
          <w:szCs w:val="24"/>
        </w:rPr>
        <w:t>s</w:t>
      </w:r>
      <w:r w:rsidR="00BD65A3" w:rsidRPr="0083629E">
        <w:rPr>
          <w:rFonts w:ascii="Segoe UI" w:eastAsia="Times New Roman" w:hAnsi="Segoe UI" w:cs="Segoe UI"/>
          <w:color w:val="000000" w:themeColor="text1"/>
          <w:sz w:val="24"/>
          <w:szCs w:val="24"/>
        </w:rPr>
        <w:t xml:space="preserve"> 1986; Liu</w:t>
      </w:r>
      <w:r w:rsidR="00D53ACD" w:rsidRPr="0083629E">
        <w:rPr>
          <w:rFonts w:ascii="Segoe UI" w:eastAsia="Times New Roman" w:hAnsi="Segoe UI" w:cs="Segoe UI"/>
          <w:color w:val="000000" w:themeColor="text1"/>
          <w:sz w:val="24"/>
          <w:szCs w:val="24"/>
        </w:rPr>
        <w:t xml:space="preserve"> et al.</w:t>
      </w:r>
      <w:r w:rsidR="00BD65A3" w:rsidRPr="0083629E">
        <w:rPr>
          <w:rFonts w:ascii="Segoe UI" w:eastAsia="Times New Roman" w:hAnsi="Segoe UI" w:cs="Segoe UI"/>
          <w:color w:val="000000" w:themeColor="text1"/>
          <w:sz w:val="24"/>
          <w:szCs w:val="24"/>
        </w:rPr>
        <w:t xml:space="preserve"> 2000)</w:t>
      </w:r>
      <w:r w:rsidR="009819A9" w:rsidRPr="0083629E">
        <w:rPr>
          <w:rFonts w:ascii="Segoe UI" w:eastAsia="Times New Roman" w:hAnsi="Segoe UI" w:cs="Segoe UI"/>
          <w:color w:val="000000" w:themeColor="text1"/>
          <w:sz w:val="24"/>
          <w:szCs w:val="24"/>
        </w:rPr>
        <w:t>.</w:t>
      </w:r>
      <w:r w:rsidR="009C3C2A" w:rsidRPr="0083629E">
        <w:rPr>
          <w:rFonts w:ascii="Segoe UI" w:eastAsia="Times New Roman" w:hAnsi="Segoe UI" w:cs="Segoe UI"/>
          <w:color w:val="000000" w:themeColor="text1"/>
          <w:sz w:val="24"/>
          <w:szCs w:val="24"/>
        </w:rPr>
        <w:t xml:space="preserve"> </w:t>
      </w:r>
    </w:p>
    <w:p w14:paraId="1CEB510D" w14:textId="31B5D41C" w:rsidR="00A563B6" w:rsidRPr="0083629E" w:rsidRDefault="00BD65A3" w:rsidP="008E6DCB">
      <w:pPr>
        <w:spacing w:after="120" w:line="360" w:lineRule="auto"/>
        <w:jc w:val="both"/>
        <w:rPr>
          <w:rFonts w:ascii="Segoe UI" w:eastAsia="Times New Roman" w:hAnsi="Segoe UI" w:cs="Segoe UI"/>
          <w:sz w:val="24"/>
          <w:szCs w:val="24"/>
        </w:rPr>
      </w:pPr>
      <w:bookmarkStart w:id="3" w:name="_Hlk98496190"/>
      <w:r w:rsidRPr="0083629E">
        <w:rPr>
          <w:rFonts w:ascii="Segoe UI" w:eastAsia="Times New Roman" w:hAnsi="Segoe UI" w:cs="Segoe UI"/>
          <w:sz w:val="24"/>
          <w:szCs w:val="24"/>
        </w:rPr>
        <w:t>Country-level estimates confirm that</w:t>
      </w:r>
      <w:r w:rsidR="001E0485" w:rsidRPr="0083629E">
        <w:rPr>
          <w:rFonts w:ascii="Segoe UI" w:eastAsia="Times New Roman" w:hAnsi="Segoe UI" w:cs="Segoe UI"/>
          <w:sz w:val="24"/>
          <w:szCs w:val="24"/>
        </w:rPr>
        <w:t xml:space="preserve"> </w:t>
      </w:r>
      <w:r w:rsidR="00E716D5" w:rsidRPr="0083629E">
        <w:rPr>
          <w:rFonts w:ascii="Segoe UI" w:eastAsia="Times New Roman" w:hAnsi="Segoe UI" w:cs="Segoe UI"/>
          <w:sz w:val="24"/>
          <w:szCs w:val="24"/>
        </w:rPr>
        <w:t>this association is</w:t>
      </w:r>
      <w:r w:rsidRPr="0083629E">
        <w:rPr>
          <w:rFonts w:ascii="Segoe UI" w:eastAsia="Times New Roman" w:hAnsi="Segoe UI" w:cs="Segoe UI"/>
          <w:sz w:val="24"/>
          <w:szCs w:val="24"/>
        </w:rPr>
        <w:t xml:space="preserve"> both</w:t>
      </w:r>
      <w:r w:rsidR="00E716D5" w:rsidRPr="0083629E">
        <w:rPr>
          <w:rFonts w:ascii="Segoe UI" w:eastAsia="Times New Roman" w:hAnsi="Segoe UI" w:cs="Segoe UI"/>
          <w:sz w:val="24"/>
          <w:szCs w:val="24"/>
        </w:rPr>
        <w:t xml:space="preserve"> large and</w:t>
      </w:r>
      <w:r w:rsidR="00A563B6" w:rsidRPr="0083629E">
        <w:rPr>
          <w:rFonts w:ascii="Segoe UI" w:eastAsia="Times New Roman" w:hAnsi="Segoe UI" w:cs="Segoe UI"/>
          <w:sz w:val="24"/>
          <w:szCs w:val="24"/>
        </w:rPr>
        <w:t xml:space="preserve"> </w:t>
      </w:r>
      <w:r w:rsidR="00DC2B31">
        <w:rPr>
          <w:rFonts w:ascii="Segoe UI" w:eastAsia="Times New Roman" w:hAnsi="Segoe UI" w:cs="Segoe UI"/>
          <w:sz w:val="24"/>
          <w:szCs w:val="24"/>
        </w:rPr>
        <w:t>highly</w:t>
      </w:r>
      <w:r w:rsidR="00DC2B31" w:rsidRPr="0083629E">
        <w:rPr>
          <w:rFonts w:ascii="Segoe UI" w:eastAsia="Times New Roman" w:hAnsi="Segoe UI" w:cs="Segoe UI"/>
          <w:sz w:val="24"/>
          <w:szCs w:val="24"/>
        </w:rPr>
        <w:t xml:space="preserve"> </w:t>
      </w:r>
      <w:r w:rsidR="00E716D5" w:rsidRPr="0083629E">
        <w:rPr>
          <w:rFonts w:ascii="Segoe UI" w:eastAsia="Times New Roman" w:hAnsi="Segoe UI" w:cs="Segoe UI"/>
          <w:sz w:val="24"/>
          <w:szCs w:val="24"/>
        </w:rPr>
        <w:t>stable over time</w:t>
      </w:r>
      <w:r w:rsidR="009C3C2A" w:rsidRPr="0083629E">
        <w:rPr>
          <w:rFonts w:ascii="Segoe UI" w:eastAsia="Times New Roman" w:hAnsi="Segoe UI" w:cs="Segoe UI"/>
          <w:sz w:val="24"/>
          <w:szCs w:val="24"/>
        </w:rPr>
        <w:t xml:space="preserve"> across </w:t>
      </w:r>
      <w:r w:rsidRPr="0083629E">
        <w:rPr>
          <w:rFonts w:ascii="Segoe UI" w:eastAsia="Times New Roman" w:hAnsi="Segoe UI" w:cs="Segoe UI"/>
          <w:sz w:val="24"/>
          <w:szCs w:val="24"/>
        </w:rPr>
        <w:t>most</w:t>
      </w:r>
      <w:r w:rsidR="009C3C2A" w:rsidRPr="0083629E">
        <w:rPr>
          <w:rFonts w:ascii="Segoe UI" w:eastAsia="Times New Roman" w:hAnsi="Segoe UI" w:cs="Segoe UI"/>
          <w:sz w:val="24"/>
          <w:szCs w:val="24"/>
        </w:rPr>
        <w:t xml:space="preserve"> countries</w:t>
      </w:r>
      <w:r w:rsidR="00E716D5" w:rsidRPr="0083629E">
        <w:rPr>
          <w:rFonts w:ascii="Segoe UI" w:eastAsia="Times New Roman" w:hAnsi="Segoe UI" w:cs="Segoe UI"/>
          <w:sz w:val="24"/>
          <w:szCs w:val="24"/>
        </w:rPr>
        <w:t xml:space="preserve">. </w:t>
      </w:r>
      <w:r w:rsidR="00FE03D0" w:rsidRPr="0083629E">
        <w:rPr>
          <w:rFonts w:ascii="Segoe UI" w:eastAsia="Times New Roman" w:hAnsi="Segoe UI" w:cs="Segoe UI"/>
          <w:sz w:val="24"/>
          <w:szCs w:val="24"/>
        </w:rPr>
        <w:t xml:space="preserve">In Scandinavian countries and the Netherlands, </w:t>
      </w:r>
      <w:r w:rsidRPr="0083629E">
        <w:rPr>
          <w:rFonts w:ascii="Segoe UI" w:eastAsia="Times New Roman" w:hAnsi="Segoe UI" w:cs="Segoe UI"/>
          <w:sz w:val="24"/>
          <w:szCs w:val="24"/>
        </w:rPr>
        <w:t xml:space="preserve">the influence of parental education looks comparatively small (average of 4.2 percent in 1994 and 2.5 percent in 2015) and </w:t>
      </w:r>
      <w:r w:rsidR="00FE03D0" w:rsidRPr="0083629E">
        <w:rPr>
          <w:rFonts w:ascii="Segoe UI" w:eastAsia="Times New Roman" w:hAnsi="Segoe UI" w:cs="Segoe UI"/>
          <w:sz w:val="24"/>
          <w:szCs w:val="24"/>
        </w:rPr>
        <w:t>we detect a</w:t>
      </w:r>
      <w:r w:rsidR="009C3C2A" w:rsidRPr="0083629E">
        <w:rPr>
          <w:rFonts w:ascii="Segoe UI" w:eastAsia="Times New Roman" w:hAnsi="Segoe UI" w:cs="Segoe UI"/>
          <w:sz w:val="24"/>
          <w:szCs w:val="24"/>
        </w:rPr>
        <w:t>n overall</w:t>
      </w:r>
      <w:r w:rsidR="00FE03D0" w:rsidRPr="0083629E">
        <w:rPr>
          <w:rFonts w:ascii="Segoe UI" w:eastAsia="Times New Roman" w:hAnsi="Segoe UI" w:cs="Segoe UI"/>
          <w:sz w:val="24"/>
          <w:szCs w:val="24"/>
        </w:rPr>
        <w:t xml:space="preserve"> tendency towards a decline over time, but th</w:t>
      </w:r>
      <w:r w:rsidRPr="0083629E">
        <w:rPr>
          <w:rFonts w:ascii="Segoe UI" w:eastAsia="Times New Roman" w:hAnsi="Segoe UI" w:cs="Segoe UI"/>
          <w:sz w:val="24"/>
          <w:szCs w:val="24"/>
        </w:rPr>
        <w:t>is</w:t>
      </w:r>
      <w:r w:rsidR="00FE03D0" w:rsidRPr="0083629E">
        <w:rPr>
          <w:rFonts w:ascii="Segoe UI" w:eastAsia="Times New Roman" w:hAnsi="Segoe UI" w:cs="Segoe UI"/>
          <w:sz w:val="24"/>
          <w:szCs w:val="24"/>
        </w:rPr>
        <w:t xml:space="preserve"> trend is</w:t>
      </w:r>
      <w:r w:rsidR="009C3C2A" w:rsidRPr="0083629E">
        <w:rPr>
          <w:rFonts w:ascii="Segoe UI" w:eastAsia="Times New Roman" w:hAnsi="Segoe UI" w:cs="Segoe UI"/>
          <w:sz w:val="24"/>
          <w:szCs w:val="24"/>
        </w:rPr>
        <w:t xml:space="preserve"> large and</w:t>
      </w:r>
      <w:r w:rsidR="00FE03D0" w:rsidRPr="0083629E">
        <w:rPr>
          <w:rFonts w:ascii="Segoe UI" w:eastAsia="Times New Roman" w:hAnsi="Segoe UI" w:cs="Segoe UI"/>
          <w:sz w:val="24"/>
          <w:szCs w:val="24"/>
        </w:rPr>
        <w:t xml:space="preserve"> statistically significant only in Norway</w:t>
      </w:r>
      <w:r w:rsidR="003F5DD9" w:rsidRPr="0083629E">
        <w:rPr>
          <w:rFonts w:ascii="Segoe UI" w:eastAsia="Times New Roman" w:hAnsi="Segoe UI" w:cs="Segoe UI"/>
          <w:sz w:val="24"/>
          <w:szCs w:val="24"/>
        </w:rPr>
        <w:t xml:space="preserve"> (from 6.5</w:t>
      </w:r>
      <w:r w:rsidRPr="0083629E">
        <w:rPr>
          <w:rFonts w:ascii="Segoe UI" w:eastAsia="Times New Roman" w:hAnsi="Segoe UI" w:cs="Segoe UI"/>
          <w:sz w:val="24"/>
          <w:szCs w:val="24"/>
        </w:rPr>
        <w:t xml:space="preserve"> to 3.2</w:t>
      </w:r>
      <w:r w:rsidR="003F5DD9" w:rsidRPr="0083629E">
        <w:rPr>
          <w:rFonts w:ascii="Segoe UI" w:eastAsia="Times New Roman" w:hAnsi="Segoe UI" w:cs="Segoe UI"/>
          <w:sz w:val="24"/>
          <w:szCs w:val="24"/>
        </w:rPr>
        <w:t xml:space="preserve"> </w:t>
      </w:r>
      <w:r w:rsidR="006570AF" w:rsidRPr="0083629E">
        <w:rPr>
          <w:rFonts w:ascii="Segoe UI" w:eastAsia="Times New Roman" w:hAnsi="Segoe UI" w:cs="Segoe UI"/>
          <w:sz w:val="24"/>
          <w:szCs w:val="24"/>
        </w:rPr>
        <w:t>percent</w:t>
      </w:r>
      <w:r w:rsidR="003F5DD9" w:rsidRPr="0083629E">
        <w:rPr>
          <w:rFonts w:ascii="Segoe UI" w:eastAsia="Times New Roman" w:hAnsi="Segoe UI" w:cs="Segoe UI"/>
          <w:sz w:val="24"/>
          <w:szCs w:val="24"/>
        </w:rPr>
        <w:t>)</w:t>
      </w:r>
      <w:r w:rsidR="00FE03D0" w:rsidRPr="0083629E">
        <w:rPr>
          <w:rFonts w:ascii="Segoe UI" w:eastAsia="Times New Roman" w:hAnsi="Segoe UI" w:cs="Segoe UI"/>
          <w:sz w:val="24"/>
          <w:szCs w:val="24"/>
        </w:rPr>
        <w:t>. Conversely,</w:t>
      </w:r>
      <w:r w:rsidR="00411FB1" w:rsidRPr="0083629E">
        <w:rPr>
          <w:rFonts w:ascii="Segoe UI" w:eastAsia="Times New Roman" w:hAnsi="Segoe UI" w:cs="Segoe UI"/>
          <w:sz w:val="24"/>
          <w:szCs w:val="24"/>
        </w:rPr>
        <w:t xml:space="preserve"> the United States is the country display</w:t>
      </w:r>
      <w:r w:rsidR="001037D8" w:rsidRPr="0083629E">
        <w:rPr>
          <w:rFonts w:ascii="Segoe UI" w:eastAsia="Times New Roman" w:hAnsi="Segoe UI" w:cs="Segoe UI"/>
          <w:sz w:val="24"/>
          <w:szCs w:val="24"/>
        </w:rPr>
        <w:t>ing</w:t>
      </w:r>
      <w:r w:rsidR="00411FB1" w:rsidRPr="0083629E">
        <w:rPr>
          <w:rFonts w:ascii="Segoe UI" w:eastAsia="Times New Roman" w:hAnsi="Segoe UI" w:cs="Segoe UI"/>
          <w:sz w:val="24"/>
          <w:szCs w:val="24"/>
        </w:rPr>
        <w:t xml:space="preserve"> the largest earning differentials associated with parents</w:t>
      </w:r>
      <w:r w:rsidR="009C3C2A" w:rsidRPr="0083629E">
        <w:rPr>
          <w:rFonts w:ascii="Segoe UI" w:eastAsia="Times New Roman" w:hAnsi="Segoe UI" w:cs="Segoe UI"/>
          <w:sz w:val="24"/>
          <w:szCs w:val="24"/>
        </w:rPr>
        <w:t>’</w:t>
      </w:r>
      <w:r w:rsidR="00411FB1" w:rsidRPr="0083629E">
        <w:rPr>
          <w:rFonts w:ascii="Segoe UI" w:eastAsia="Times New Roman" w:hAnsi="Segoe UI" w:cs="Segoe UI"/>
          <w:sz w:val="24"/>
          <w:szCs w:val="24"/>
        </w:rPr>
        <w:t xml:space="preserve"> education in </w:t>
      </w:r>
      <w:r w:rsidR="001037D8" w:rsidRPr="0083629E">
        <w:rPr>
          <w:rFonts w:ascii="Segoe UI" w:eastAsia="Times New Roman" w:hAnsi="Segoe UI" w:cs="Segoe UI"/>
          <w:sz w:val="24"/>
          <w:szCs w:val="24"/>
        </w:rPr>
        <w:t>PIAAC</w:t>
      </w:r>
      <w:r w:rsidR="00086210">
        <w:rPr>
          <w:rFonts w:ascii="Segoe UI" w:eastAsia="Times New Roman" w:hAnsi="Segoe UI" w:cs="Segoe UI"/>
          <w:sz w:val="24"/>
          <w:szCs w:val="24"/>
        </w:rPr>
        <w:t>,</w:t>
      </w:r>
      <w:r w:rsidR="00411FB1" w:rsidRPr="0083629E">
        <w:rPr>
          <w:rFonts w:ascii="Segoe UI" w:eastAsia="Times New Roman" w:hAnsi="Segoe UI" w:cs="Segoe UI"/>
          <w:sz w:val="24"/>
          <w:szCs w:val="24"/>
        </w:rPr>
        <w:t xml:space="preserve"> together with Chile</w:t>
      </w:r>
      <w:r w:rsidR="00086210">
        <w:rPr>
          <w:rFonts w:ascii="Segoe UI" w:eastAsia="Times New Roman" w:hAnsi="Segoe UI" w:cs="Segoe UI"/>
          <w:sz w:val="24"/>
          <w:szCs w:val="24"/>
        </w:rPr>
        <w:t>,</w:t>
      </w:r>
      <w:r w:rsidR="00FE03D0" w:rsidRPr="0083629E">
        <w:rPr>
          <w:rFonts w:ascii="Segoe UI" w:eastAsia="Times New Roman" w:hAnsi="Segoe UI" w:cs="Segoe UI"/>
          <w:sz w:val="24"/>
          <w:szCs w:val="24"/>
        </w:rPr>
        <w:t xml:space="preserve"> </w:t>
      </w:r>
      <w:r w:rsidR="00411FB1" w:rsidRPr="0083629E">
        <w:rPr>
          <w:rFonts w:ascii="Segoe UI" w:eastAsia="Times New Roman" w:hAnsi="Segoe UI" w:cs="Segoe UI"/>
          <w:sz w:val="24"/>
          <w:szCs w:val="24"/>
        </w:rPr>
        <w:t>and</w:t>
      </w:r>
      <w:r w:rsidR="009C3C2A" w:rsidRPr="0083629E">
        <w:rPr>
          <w:rFonts w:ascii="Segoe UI" w:eastAsia="Times New Roman" w:hAnsi="Segoe UI" w:cs="Segoe UI"/>
          <w:sz w:val="24"/>
          <w:szCs w:val="24"/>
        </w:rPr>
        <w:t xml:space="preserve"> it</w:t>
      </w:r>
      <w:r w:rsidR="00411FB1" w:rsidRPr="0083629E">
        <w:rPr>
          <w:rFonts w:ascii="Segoe UI" w:eastAsia="Times New Roman" w:hAnsi="Segoe UI" w:cs="Segoe UI"/>
          <w:sz w:val="24"/>
          <w:szCs w:val="24"/>
        </w:rPr>
        <w:t xml:space="preserve"> </w:t>
      </w:r>
      <w:r w:rsidR="00FE03D0" w:rsidRPr="0083629E">
        <w:rPr>
          <w:rFonts w:ascii="Segoe UI" w:eastAsia="Times New Roman" w:hAnsi="Segoe UI" w:cs="Segoe UI"/>
          <w:sz w:val="24"/>
          <w:szCs w:val="24"/>
        </w:rPr>
        <w:t>is the only country where we detect a substantial and statistically significant</w:t>
      </w:r>
      <w:r w:rsidR="00216008" w:rsidRPr="0083629E">
        <w:rPr>
          <w:rFonts w:ascii="Segoe UI" w:eastAsia="Times New Roman" w:hAnsi="Segoe UI" w:cs="Segoe UI"/>
          <w:sz w:val="24"/>
          <w:szCs w:val="24"/>
        </w:rPr>
        <w:t xml:space="preserve"> </w:t>
      </w:r>
      <w:r w:rsidR="00FE03D0" w:rsidRPr="0083629E">
        <w:rPr>
          <w:rFonts w:ascii="Segoe UI" w:eastAsia="Times New Roman" w:hAnsi="Segoe UI" w:cs="Segoe UI"/>
          <w:sz w:val="24"/>
          <w:szCs w:val="24"/>
        </w:rPr>
        <w:t xml:space="preserve">increase </w:t>
      </w:r>
      <w:r w:rsidR="009C3C2A" w:rsidRPr="0083629E">
        <w:rPr>
          <w:rFonts w:ascii="Segoe UI" w:eastAsia="Times New Roman" w:hAnsi="Segoe UI" w:cs="Segoe UI"/>
          <w:sz w:val="24"/>
          <w:szCs w:val="24"/>
        </w:rPr>
        <w:t>in</w:t>
      </w:r>
      <w:r w:rsidR="00FE03D0" w:rsidRPr="0083629E">
        <w:rPr>
          <w:rFonts w:ascii="Segoe UI" w:eastAsia="Times New Roman" w:hAnsi="Segoe UI" w:cs="Segoe UI"/>
          <w:sz w:val="24"/>
          <w:szCs w:val="24"/>
        </w:rPr>
        <w:t xml:space="preserve"> intergenerational inequalities</w:t>
      </w:r>
      <w:r w:rsidR="00E42C29" w:rsidRPr="0083629E">
        <w:rPr>
          <w:rFonts w:ascii="Segoe UI" w:eastAsia="Times New Roman" w:hAnsi="Segoe UI" w:cs="Segoe UI"/>
          <w:sz w:val="24"/>
          <w:szCs w:val="24"/>
        </w:rPr>
        <w:t xml:space="preserve"> (from 4.1 to 8.5 percent)</w:t>
      </w:r>
      <w:r w:rsidR="007F21ED" w:rsidRPr="0083629E">
        <w:rPr>
          <w:rFonts w:ascii="Segoe UI" w:eastAsia="Times New Roman" w:hAnsi="Segoe UI" w:cs="Segoe UI"/>
          <w:sz w:val="24"/>
          <w:szCs w:val="24"/>
        </w:rPr>
        <w:t xml:space="preserve">. The point estimates </w:t>
      </w:r>
      <w:r w:rsidR="00086210">
        <w:rPr>
          <w:rFonts w:ascii="Segoe UI" w:eastAsia="Times New Roman" w:hAnsi="Segoe UI" w:cs="Segoe UI"/>
          <w:sz w:val="24"/>
          <w:szCs w:val="24"/>
        </w:rPr>
        <w:t xml:space="preserve">also </w:t>
      </w:r>
      <w:r w:rsidR="007F21ED" w:rsidRPr="0083629E">
        <w:rPr>
          <w:rFonts w:ascii="Segoe UI" w:eastAsia="Times New Roman" w:hAnsi="Segoe UI" w:cs="Segoe UI"/>
          <w:sz w:val="24"/>
          <w:szCs w:val="24"/>
        </w:rPr>
        <w:t>suggest a non-significant increase</w:t>
      </w:r>
      <w:r w:rsidR="0088753C" w:rsidRPr="0083629E">
        <w:rPr>
          <w:rFonts w:ascii="Segoe UI" w:eastAsia="Times New Roman" w:hAnsi="Segoe UI" w:cs="Segoe UI"/>
          <w:sz w:val="24"/>
          <w:szCs w:val="24"/>
        </w:rPr>
        <w:t xml:space="preserve"> over time</w:t>
      </w:r>
      <w:r w:rsidR="007F21ED" w:rsidRPr="0083629E">
        <w:rPr>
          <w:rFonts w:ascii="Segoe UI" w:eastAsia="Times New Roman" w:hAnsi="Segoe UI" w:cs="Segoe UI"/>
          <w:sz w:val="24"/>
          <w:szCs w:val="24"/>
        </w:rPr>
        <w:t xml:space="preserve"> in Chile and Germany</w:t>
      </w:r>
      <w:r w:rsidR="007F21ED" w:rsidRPr="0083629E">
        <w:rPr>
          <w:rStyle w:val="FootnoteReference"/>
          <w:rFonts w:ascii="Segoe UI" w:eastAsia="Times New Roman" w:hAnsi="Segoe UI" w:cs="Segoe UI"/>
          <w:sz w:val="24"/>
          <w:szCs w:val="24"/>
        </w:rPr>
        <w:footnoteReference w:id="8"/>
      </w:r>
      <w:r w:rsidR="007F21ED" w:rsidRPr="0083629E">
        <w:rPr>
          <w:rFonts w:ascii="Segoe UI" w:eastAsia="Times New Roman" w:hAnsi="Segoe UI" w:cs="Segoe UI"/>
          <w:sz w:val="24"/>
          <w:szCs w:val="24"/>
        </w:rPr>
        <w:t>, while</w:t>
      </w:r>
      <w:r w:rsidR="009C3C2A" w:rsidRPr="0083629E">
        <w:rPr>
          <w:rFonts w:ascii="Segoe UI" w:eastAsia="Times New Roman" w:hAnsi="Segoe UI" w:cs="Segoe UI"/>
          <w:sz w:val="24"/>
          <w:szCs w:val="24"/>
        </w:rPr>
        <w:t xml:space="preserve"> </w:t>
      </w:r>
      <w:r w:rsidR="007F21ED" w:rsidRPr="0083629E">
        <w:rPr>
          <w:rFonts w:ascii="Segoe UI" w:eastAsia="Times New Roman" w:hAnsi="Segoe UI" w:cs="Segoe UI"/>
          <w:sz w:val="24"/>
          <w:szCs w:val="24"/>
        </w:rPr>
        <w:t>f</w:t>
      </w:r>
      <w:r w:rsidR="009C3C2A" w:rsidRPr="0083629E">
        <w:rPr>
          <w:rFonts w:ascii="Segoe UI" w:eastAsia="Times New Roman" w:hAnsi="Segoe UI" w:cs="Segoe UI"/>
          <w:sz w:val="24"/>
          <w:szCs w:val="24"/>
        </w:rPr>
        <w:t>or the other countries</w:t>
      </w:r>
      <w:r w:rsidR="007F21ED" w:rsidRPr="0083629E">
        <w:rPr>
          <w:rFonts w:ascii="Segoe UI" w:eastAsia="Times New Roman" w:hAnsi="Segoe UI" w:cs="Segoe UI"/>
          <w:sz w:val="24"/>
          <w:szCs w:val="24"/>
        </w:rPr>
        <w:t xml:space="preserve"> they</w:t>
      </w:r>
      <w:r w:rsidR="00216008" w:rsidRPr="0083629E">
        <w:rPr>
          <w:rFonts w:ascii="Segoe UI" w:eastAsia="Times New Roman" w:hAnsi="Segoe UI" w:cs="Segoe UI"/>
          <w:sz w:val="24"/>
          <w:szCs w:val="24"/>
        </w:rPr>
        <w:t xml:space="preserve"> </w:t>
      </w:r>
      <w:r w:rsidR="007F21ED" w:rsidRPr="0083629E">
        <w:rPr>
          <w:rFonts w:ascii="Segoe UI" w:eastAsia="Times New Roman" w:hAnsi="Segoe UI" w:cs="Segoe UI"/>
          <w:sz w:val="24"/>
          <w:szCs w:val="24"/>
        </w:rPr>
        <w:t>display</w:t>
      </w:r>
      <w:r w:rsidR="00216008" w:rsidRPr="0083629E">
        <w:rPr>
          <w:rFonts w:ascii="Segoe UI" w:eastAsia="Times New Roman" w:hAnsi="Segoe UI" w:cs="Segoe UI"/>
          <w:sz w:val="24"/>
          <w:szCs w:val="24"/>
        </w:rPr>
        <w:t xml:space="preserve"> a pattern of stability and</w:t>
      </w:r>
      <w:r w:rsidR="009C3C2A" w:rsidRPr="0083629E">
        <w:rPr>
          <w:rFonts w:ascii="Segoe UI" w:eastAsia="Times New Roman" w:hAnsi="Segoe UI" w:cs="Segoe UI"/>
          <w:sz w:val="24"/>
          <w:szCs w:val="24"/>
        </w:rPr>
        <w:t xml:space="preserve"> we </w:t>
      </w:r>
      <w:r w:rsidR="00216008" w:rsidRPr="0083629E">
        <w:rPr>
          <w:rFonts w:ascii="Segoe UI" w:eastAsia="Times New Roman" w:hAnsi="Segoe UI" w:cs="Segoe UI"/>
          <w:sz w:val="24"/>
          <w:szCs w:val="24"/>
        </w:rPr>
        <w:t>do not detect any statistically significant</w:t>
      </w:r>
      <w:r w:rsidR="007F21ED" w:rsidRPr="0083629E">
        <w:rPr>
          <w:rFonts w:ascii="Segoe UI" w:eastAsia="Times New Roman" w:hAnsi="Segoe UI" w:cs="Segoe UI"/>
          <w:sz w:val="24"/>
          <w:szCs w:val="24"/>
        </w:rPr>
        <w:t xml:space="preserve"> time</w:t>
      </w:r>
      <w:r w:rsidR="00216008" w:rsidRPr="0083629E">
        <w:rPr>
          <w:rFonts w:ascii="Segoe UI" w:eastAsia="Times New Roman" w:hAnsi="Segoe UI" w:cs="Segoe UI"/>
          <w:sz w:val="24"/>
          <w:szCs w:val="24"/>
        </w:rPr>
        <w:t xml:space="preserve"> trend.</w:t>
      </w:r>
      <w:r w:rsidR="001037D8" w:rsidRPr="0083629E">
        <w:rPr>
          <w:rFonts w:ascii="Segoe UI" w:eastAsia="Times New Roman" w:hAnsi="Segoe UI" w:cs="Segoe UI"/>
          <w:sz w:val="24"/>
          <w:szCs w:val="24"/>
        </w:rPr>
        <w:t xml:space="preserve"> </w:t>
      </w:r>
      <w:r w:rsidR="00216008" w:rsidRPr="0083629E">
        <w:rPr>
          <w:rFonts w:ascii="Segoe UI" w:eastAsia="Times New Roman" w:hAnsi="Segoe UI" w:cs="Segoe UI"/>
          <w:sz w:val="24"/>
          <w:szCs w:val="24"/>
        </w:rPr>
        <w:t>The overall levels of intergenerational inequality do not</w:t>
      </w:r>
      <w:r w:rsidR="001037D8" w:rsidRPr="0083629E">
        <w:rPr>
          <w:rFonts w:ascii="Segoe UI" w:eastAsia="Times New Roman" w:hAnsi="Segoe UI" w:cs="Segoe UI"/>
          <w:sz w:val="24"/>
          <w:szCs w:val="24"/>
        </w:rPr>
        <w:t xml:space="preserve"> </w:t>
      </w:r>
      <w:r w:rsidR="001037D8" w:rsidRPr="0083629E">
        <w:rPr>
          <w:rFonts w:ascii="Segoe UI" w:eastAsia="Times New Roman" w:hAnsi="Segoe UI" w:cs="Segoe UI"/>
          <w:sz w:val="24"/>
          <w:szCs w:val="24"/>
        </w:rPr>
        <w:lastRenderedPageBreak/>
        <w:t>systematically</w:t>
      </w:r>
      <w:r w:rsidR="00216008" w:rsidRPr="0083629E">
        <w:rPr>
          <w:rFonts w:ascii="Segoe UI" w:eastAsia="Times New Roman" w:hAnsi="Segoe UI" w:cs="Segoe UI"/>
          <w:sz w:val="24"/>
          <w:szCs w:val="24"/>
        </w:rPr>
        <w:t xml:space="preserve"> differ between continental Europe and </w:t>
      </w:r>
      <w:r w:rsidR="00301211" w:rsidRPr="0083629E">
        <w:rPr>
          <w:rFonts w:ascii="Segoe UI" w:eastAsia="Times New Roman" w:hAnsi="Segoe UI" w:cs="Segoe UI"/>
          <w:sz w:val="24"/>
          <w:szCs w:val="24"/>
        </w:rPr>
        <w:t>English-speaking</w:t>
      </w:r>
      <w:r w:rsidR="00216008" w:rsidRPr="0083629E">
        <w:rPr>
          <w:rFonts w:ascii="Segoe UI" w:eastAsia="Times New Roman" w:hAnsi="Segoe UI" w:cs="Segoe UI"/>
          <w:sz w:val="24"/>
          <w:szCs w:val="24"/>
        </w:rPr>
        <w:t xml:space="preserve"> countries</w:t>
      </w:r>
      <w:r w:rsidR="008921BA" w:rsidRPr="0083629E">
        <w:rPr>
          <w:rFonts w:ascii="Segoe UI" w:eastAsia="Times New Roman" w:hAnsi="Segoe UI" w:cs="Segoe UI"/>
          <w:sz w:val="24"/>
          <w:szCs w:val="24"/>
        </w:rPr>
        <w:t xml:space="preserve">, a finding that brings out even more clearly the peculiarity of the United States in </w:t>
      </w:r>
      <w:r w:rsidR="008D5667">
        <w:rPr>
          <w:rFonts w:ascii="Segoe UI" w:eastAsia="Times New Roman" w:hAnsi="Segoe UI" w:cs="Segoe UI"/>
          <w:sz w:val="24"/>
          <w:szCs w:val="24"/>
        </w:rPr>
        <w:t xml:space="preserve">a </w:t>
      </w:r>
      <w:r w:rsidR="008921BA" w:rsidRPr="0083629E">
        <w:rPr>
          <w:rFonts w:ascii="Segoe UI" w:eastAsia="Times New Roman" w:hAnsi="Segoe UI" w:cs="Segoe UI"/>
          <w:sz w:val="24"/>
          <w:szCs w:val="24"/>
        </w:rPr>
        <w:t>comparative perspective</w:t>
      </w:r>
      <w:r w:rsidR="00EC7149" w:rsidRPr="0083629E">
        <w:rPr>
          <w:rFonts w:ascii="Segoe UI" w:eastAsia="Times New Roman" w:hAnsi="Segoe UI" w:cs="Segoe UI"/>
          <w:sz w:val="24"/>
          <w:szCs w:val="24"/>
        </w:rPr>
        <w:t xml:space="preserve"> (</w:t>
      </w:r>
      <w:r w:rsidR="00405CB1" w:rsidRPr="0083629E">
        <w:rPr>
          <w:rFonts w:ascii="Segoe UI" w:eastAsia="Times New Roman" w:hAnsi="Segoe UI" w:cs="Segoe UI"/>
          <w:sz w:val="24"/>
          <w:szCs w:val="24"/>
        </w:rPr>
        <w:t xml:space="preserve">Björklund and </w:t>
      </w:r>
      <w:proofErr w:type="spellStart"/>
      <w:r w:rsidR="00405CB1" w:rsidRPr="0083629E">
        <w:rPr>
          <w:rFonts w:ascii="Segoe UI" w:eastAsia="Times New Roman" w:hAnsi="Segoe UI" w:cs="Segoe UI"/>
          <w:sz w:val="24"/>
          <w:szCs w:val="24"/>
        </w:rPr>
        <w:t>Jäntti</w:t>
      </w:r>
      <w:proofErr w:type="spellEnd"/>
      <w:r w:rsidR="00405CB1" w:rsidRPr="0083629E">
        <w:rPr>
          <w:rFonts w:ascii="Segoe UI" w:eastAsia="Times New Roman" w:hAnsi="Segoe UI" w:cs="Segoe UI"/>
          <w:sz w:val="24"/>
          <w:szCs w:val="24"/>
        </w:rPr>
        <w:t xml:space="preserve"> 1997; </w:t>
      </w:r>
      <w:proofErr w:type="spellStart"/>
      <w:r w:rsidR="00405CB1" w:rsidRPr="0083629E">
        <w:rPr>
          <w:rFonts w:ascii="Segoe UI" w:eastAsia="Times New Roman" w:hAnsi="Segoe UI" w:cs="Segoe UI"/>
          <w:sz w:val="24"/>
          <w:szCs w:val="24"/>
        </w:rPr>
        <w:t>Jäntti</w:t>
      </w:r>
      <w:proofErr w:type="spellEnd"/>
      <w:r w:rsidR="00405CB1" w:rsidRPr="0083629E">
        <w:rPr>
          <w:rFonts w:ascii="Segoe UI" w:eastAsia="Times New Roman" w:hAnsi="Segoe UI" w:cs="Segoe UI"/>
          <w:sz w:val="24"/>
          <w:szCs w:val="24"/>
        </w:rPr>
        <w:t xml:space="preserve"> et al. 2006; </w:t>
      </w:r>
      <w:r w:rsidR="00D35152" w:rsidRPr="0083629E">
        <w:rPr>
          <w:rFonts w:ascii="Segoe UI" w:eastAsia="Times New Roman" w:hAnsi="Segoe UI" w:cs="Segoe UI"/>
          <w:sz w:val="24"/>
          <w:szCs w:val="24"/>
        </w:rPr>
        <w:t>Solon 2002</w:t>
      </w:r>
      <w:r w:rsidR="00EC7149" w:rsidRPr="0083629E">
        <w:rPr>
          <w:rFonts w:ascii="Segoe UI" w:eastAsia="Times New Roman" w:hAnsi="Segoe UI" w:cs="Segoe UI"/>
          <w:sz w:val="24"/>
          <w:szCs w:val="24"/>
        </w:rPr>
        <w:t>)</w:t>
      </w:r>
      <w:r w:rsidR="008921BA" w:rsidRPr="0083629E">
        <w:rPr>
          <w:rFonts w:ascii="Segoe UI" w:eastAsia="Times New Roman" w:hAnsi="Segoe UI" w:cs="Segoe UI"/>
          <w:sz w:val="24"/>
          <w:szCs w:val="24"/>
        </w:rPr>
        <w:t xml:space="preserve">. </w:t>
      </w:r>
      <w:r w:rsidR="00216008" w:rsidRPr="0083629E">
        <w:rPr>
          <w:rFonts w:ascii="Segoe UI" w:eastAsia="Times New Roman" w:hAnsi="Segoe UI" w:cs="Segoe UI"/>
          <w:sz w:val="24"/>
          <w:szCs w:val="24"/>
        </w:rPr>
        <w:t xml:space="preserve">  </w:t>
      </w:r>
      <w:r w:rsidR="00FE03D0" w:rsidRPr="0083629E">
        <w:rPr>
          <w:rFonts w:ascii="Segoe UI" w:eastAsia="Times New Roman" w:hAnsi="Segoe UI" w:cs="Segoe UI"/>
          <w:sz w:val="24"/>
          <w:szCs w:val="24"/>
        </w:rPr>
        <w:t xml:space="preserve"> </w:t>
      </w:r>
    </w:p>
    <w:bookmarkEnd w:id="3"/>
    <w:p w14:paraId="54DB4331" w14:textId="4D66C033" w:rsidR="007127CF" w:rsidRPr="0083629E" w:rsidRDefault="00CD3177" w:rsidP="008E6DCB">
      <w:pPr>
        <w:spacing w:after="120" w:line="360" w:lineRule="auto"/>
        <w:jc w:val="both"/>
        <w:rPr>
          <w:rFonts w:ascii="Segoe UI" w:eastAsia="Times New Roman" w:hAnsi="Segoe UI" w:cs="Segoe UI"/>
          <w:color w:val="000000" w:themeColor="text1"/>
          <w:sz w:val="24"/>
          <w:szCs w:val="24"/>
        </w:rPr>
      </w:pPr>
      <w:r w:rsidRPr="0083629E">
        <w:rPr>
          <w:rFonts w:ascii="Segoe UI" w:eastAsia="Times New Roman" w:hAnsi="Segoe UI" w:cs="Segoe UI"/>
          <w:color w:val="000000" w:themeColor="text1"/>
          <w:sz w:val="24"/>
          <w:szCs w:val="24"/>
        </w:rPr>
        <w:t xml:space="preserve"> </w:t>
      </w:r>
    </w:p>
    <w:p w14:paraId="61032769" w14:textId="0130D800" w:rsidR="000E50BB" w:rsidRPr="00CF71FD" w:rsidRDefault="000E50BB" w:rsidP="000E50BB">
      <w:pPr>
        <w:autoSpaceDE w:val="0"/>
        <w:autoSpaceDN w:val="0"/>
        <w:adjustRightInd w:val="0"/>
        <w:spacing w:after="0" w:line="240" w:lineRule="auto"/>
        <w:jc w:val="both"/>
        <w:rPr>
          <w:rFonts w:ascii="Segoe UI" w:hAnsi="Segoe UI" w:cs="Segoe UI"/>
          <w:sz w:val="24"/>
          <w:szCs w:val="24"/>
        </w:rPr>
      </w:pPr>
      <w:r w:rsidRPr="00CF71FD">
        <w:rPr>
          <w:rFonts w:ascii="Segoe UI" w:hAnsi="Segoe UI" w:cs="Segoe UI"/>
          <w:sz w:val="24"/>
          <w:szCs w:val="24"/>
        </w:rPr>
        <w:t>[CHART 1 HERE]</w:t>
      </w:r>
    </w:p>
    <w:p w14:paraId="79E8549E" w14:textId="77777777" w:rsidR="000E50BB" w:rsidRPr="00CF71FD" w:rsidRDefault="000E50BB" w:rsidP="008E6DCB">
      <w:pPr>
        <w:spacing w:after="120" w:line="360" w:lineRule="auto"/>
        <w:jc w:val="both"/>
        <w:rPr>
          <w:rFonts w:ascii="Segoe UI" w:eastAsia="Times New Roman" w:hAnsi="Segoe UI" w:cs="Segoe UI"/>
          <w:sz w:val="24"/>
          <w:szCs w:val="24"/>
        </w:rPr>
      </w:pPr>
    </w:p>
    <w:p w14:paraId="238148DA" w14:textId="5D8A6B5C" w:rsidR="00E95BA4" w:rsidRPr="0083629E" w:rsidRDefault="00083662" w:rsidP="008E6DCB">
      <w:pPr>
        <w:spacing w:after="120" w:line="360" w:lineRule="auto"/>
        <w:jc w:val="both"/>
        <w:rPr>
          <w:rFonts w:ascii="Segoe UI" w:eastAsia="Times New Roman" w:hAnsi="Segoe UI" w:cs="Segoe UI"/>
          <w:b/>
          <w:bCs/>
          <w:sz w:val="24"/>
          <w:szCs w:val="24"/>
        </w:rPr>
      </w:pPr>
      <w:r w:rsidRPr="0083629E">
        <w:rPr>
          <w:rFonts w:ascii="Segoe UI" w:eastAsia="Times New Roman" w:hAnsi="Segoe UI" w:cs="Segoe UI"/>
          <w:b/>
          <w:bCs/>
          <w:sz w:val="24"/>
          <w:szCs w:val="24"/>
        </w:rPr>
        <w:t>5.2.</w:t>
      </w:r>
      <w:r w:rsidR="00492A38" w:rsidRPr="0083629E">
        <w:rPr>
          <w:rFonts w:ascii="Segoe UI" w:eastAsia="Times New Roman" w:hAnsi="Segoe UI" w:cs="Segoe UI"/>
          <w:b/>
          <w:bCs/>
          <w:sz w:val="24"/>
          <w:szCs w:val="24"/>
        </w:rPr>
        <w:t xml:space="preserve"> Educational inequalities: parents’ education</w:t>
      </w:r>
      <w:r w:rsidR="00216008" w:rsidRPr="0083629E">
        <w:rPr>
          <w:rFonts w:ascii="Segoe UI" w:eastAsia="Times New Roman" w:hAnsi="Segoe UI" w:cs="Segoe UI"/>
          <w:b/>
          <w:bCs/>
          <w:sz w:val="24"/>
          <w:szCs w:val="24"/>
        </w:rPr>
        <w:t xml:space="preserve"> and respondent’s</w:t>
      </w:r>
      <w:r w:rsidR="00492A38" w:rsidRPr="0083629E">
        <w:rPr>
          <w:rFonts w:ascii="Segoe UI" w:eastAsia="Times New Roman" w:hAnsi="Segoe UI" w:cs="Segoe UI"/>
          <w:b/>
          <w:bCs/>
          <w:sz w:val="24"/>
          <w:szCs w:val="24"/>
        </w:rPr>
        <w:t xml:space="preserve"> </w:t>
      </w:r>
      <w:r w:rsidR="00E95BA4" w:rsidRPr="0083629E">
        <w:rPr>
          <w:rFonts w:ascii="Segoe UI" w:eastAsia="Times New Roman" w:hAnsi="Segoe UI" w:cs="Segoe UI"/>
          <w:b/>
          <w:bCs/>
          <w:sz w:val="24"/>
          <w:szCs w:val="24"/>
        </w:rPr>
        <w:t>schooling and</w:t>
      </w:r>
      <w:r w:rsidR="00707B5F" w:rsidRPr="0083629E">
        <w:rPr>
          <w:rFonts w:ascii="Segoe UI" w:eastAsia="Times New Roman" w:hAnsi="Segoe UI" w:cs="Segoe UI"/>
          <w:b/>
          <w:bCs/>
          <w:sz w:val="24"/>
          <w:szCs w:val="24"/>
        </w:rPr>
        <w:t xml:space="preserve"> cognitive</w:t>
      </w:r>
      <w:r w:rsidR="00E95BA4" w:rsidRPr="0083629E">
        <w:rPr>
          <w:rFonts w:ascii="Segoe UI" w:eastAsia="Times New Roman" w:hAnsi="Segoe UI" w:cs="Segoe UI"/>
          <w:b/>
          <w:bCs/>
          <w:sz w:val="24"/>
          <w:szCs w:val="24"/>
        </w:rPr>
        <w:t xml:space="preserve"> skills</w:t>
      </w:r>
    </w:p>
    <w:p w14:paraId="044ECDE3" w14:textId="36EF9F10" w:rsidR="009A4B4D" w:rsidRPr="0083629E" w:rsidRDefault="003949F8" w:rsidP="009A4B4D">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 xml:space="preserve">Let us now move to the analysis of educational inequalities, </w:t>
      </w:r>
      <w:r w:rsidR="001626D2" w:rsidRPr="0083629E">
        <w:rPr>
          <w:rFonts w:ascii="Segoe UI" w:eastAsia="Times New Roman" w:hAnsi="Segoe UI" w:cs="Segoe UI"/>
          <w:sz w:val="24"/>
          <w:szCs w:val="24"/>
        </w:rPr>
        <w:t xml:space="preserve">as </w:t>
      </w:r>
      <w:r w:rsidRPr="0083629E">
        <w:rPr>
          <w:rFonts w:ascii="Segoe UI" w:eastAsia="Times New Roman" w:hAnsi="Segoe UI" w:cs="Segoe UI"/>
          <w:sz w:val="24"/>
          <w:szCs w:val="24"/>
        </w:rPr>
        <w:t>reflect</w:t>
      </w:r>
      <w:r w:rsidR="00345214" w:rsidRPr="0083629E">
        <w:rPr>
          <w:rFonts w:ascii="Segoe UI" w:eastAsia="Times New Roman" w:hAnsi="Segoe UI" w:cs="Segoe UI"/>
          <w:sz w:val="24"/>
          <w:szCs w:val="24"/>
        </w:rPr>
        <w:t>ed</w:t>
      </w:r>
      <w:r w:rsidRPr="0083629E">
        <w:rPr>
          <w:rFonts w:ascii="Segoe UI" w:eastAsia="Times New Roman" w:hAnsi="Segoe UI" w:cs="Segoe UI"/>
          <w:sz w:val="24"/>
          <w:szCs w:val="24"/>
        </w:rPr>
        <w:t xml:space="preserve"> in the association between parent</w:t>
      </w:r>
      <w:r w:rsidR="00216008" w:rsidRPr="0083629E">
        <w:rPr>
          <w:rFonts w:ascii="Segoe UI" w:eastAsia="Times New Roman" w:hAnsi="Segoe UI" w:cs="Segoe UI"/>
          <w:sz w:val="24"/>
          <w:szCs w:val="24"/>
        </w:rPr>
        <w:t>s’</w:t>
      </w:r>
      <w:r w:rsidRPr="0083629E">
        <w:rPr>
          <w:rFonts w:ascii="Segoe UI" w:eastAsia="Times New Roman" w:hAnsi="Segoe UI" w:cs="Segoe UI"/>
          <w:sz w:val="24"/>
          <w:szCs w:val="24"/>
        </w:rPr>
        <w:t xml:space="preserve"> educatio</w:t>
      </w:r>
      <w:r w:rsidR="00BC5D03" w:rsidRPr="0083629E">
        <w:rPr>
          <w:rFonts w:ascii="Segoe UI" w:eastAsia="Times New Roman" w:hAnsi="Segoe UI" w:cs="Segoe UI"/>
          <w:sz w:val="24"/>
          <w:szCs w:val="24"/>
        </w:rPr>
        <w:t>n and respondents’ education or</w:t>
      </w:r>
      <w:r w:rsidR="00707B5F" w:rsidRPr="0083629E">
        <w:rPr>
          <w:rFonts w:ascii="Segoe UI" w:eastAsia="Times New Roman" w:hAnsi="Segoe UI" w:cs="Segoe UI"/>
          <w:sz w:val="24"/>
          <w:szCs w:val="24"/>
        </w:rPr>
        <w:t xml:space="preserve"> cognitive</w:t>
      </w:r>
      <w:r w:rsidRPr="0083629E">
        <w:rPr>
          <w:rFonts w:ascii="Segoe UI" w:eastAsia="Times New Roman" w:hAnsi="Segoe UI" w:cs="Segoe UI"/>
          <w:sz w:val="24"/>
          <w:szCs w:val="24"/>
        </w:rPr>
        <w:t xml:space="preserve"> skills. </w:t>
      </w:r>
    </w:p>
    <w:p w14:paraId="3183B173" w14:textId="7EB612C9" w:rsidR="00F21E35" w:rsidRPr="0083629E" w:rsidRDefault="00F21E35" w:rsidP="009A4B4D">
      <w:pPr>
        <w:spacing w:after="120" w:line="360" w:lineRule="auto"/>
        <w:jc w:val="both"/>
        <w:rPr>
          <w:rFonts w:ascii="Segoe UI" w:eastAsia="Times New Roman" w:hAnsi="Segoe UI" w:cs="Segoe UI"/>
          <w:sz w:val="24"/>
          <w:szCs w:val="24"/>
        </w:rPr>
      </w:pPr>
    </w:p>
    <w:p w14:paraId="37A3155A" w14:textId="1D003493" w:rsidR="000E50BB" w:rsidRPr="00CF71FD" w:rsidRDefault="000E50BB" w:rsidP="000E50BB">
      <w:pPr>
        <w:autoSpaceDE w:val="0"/>
        <w:autoSpaceDN w:val="0"/>
        <w:adjustRightInd w:val="0"/>
        <w:spacing w:after="0" w:line="240" w:lineRule="auto"/>
        <w:jc w:val="both"/>
        <w:rPr>
          <w:rFonts w:ascii="Segoe UI" w:hAnsi="Segoe UI" w:cs="Segoe UI"/>
          <w:sz w:val="24"/>
          <w:szCs w:val="24"/>
        </w:rPr>
      </w:pPr>
      <w:r w:rsidRPr="00CF71FD">
        <w:rPr>
          <w:rFonts w:ascii="Segoe UI" w:hAnsi="Segoe UI" w:cs="Segoe UI"/>
          <w:sz w:val="24"/>
          <w:szCs w:val="24"/>
        </w:rPr>
        <w:t>[CHART 2 HERE]</w:t>
      </w:r>
    </w:p>
    <w:p w14:paraId="29FBB031" w14:textId="77777777" w:rsidR="000E50BB" w:rsidRPr="0083629E" w:rsidRDefault="000E50BB" w:rsidP="009A4B4D">
      <w:pPr>
        <w:spacing w:after="120" w:line="360" w:lineRule="auto"/>
        <w:jc w:val="both"/>
        <w:rPr>
          <w:rFonts w:ascii="Segoe UI" w:eastAsia="Times New Roman" w:hAnsi="Segoe UI" w:cs="Segoe UI"/>
          <w:sz w:val="24"/>
          <w:szCs w:val="24"/>
        </w:rPr>
      </w:pPr>
    </w:p>
    <w:p w14:paraId="6E063514" w14:textId="0F731802" w:rsidR="009A4B4D" w:rsidRPr="0083629E" w:rsidRDefault="009A4B4D" w:rsidP="009A4B4D">
      <w:pPr>
        <w:spacing w:after="120" w:line="360" w:lineRule="auto"/>
        <w:jc w:val="both"/>
        <w:rPr>
          <w:rFonts w:ascii="Segoe UI" w:eastAsia="Times New Roman" w:hAnsi="Segoe UI" w:cs="Segoe UI"/>
          <w:sz w:val="24"/>
          <w:szCs w:val="24"/>
        </w:rPr>
      </w:pPr>
    </w:p>
    <w:p w14:paraId="66D8E271" w14:textId="70647643" w:rsidR="00343340" w:rsidRPr="0083629E" w:rsidRDefault="00216008" w:rsidP="009A4B4D">
      <w:pPr>
        <w:spacing w:after="120" w:line="360" w:lineRule="auto"/>
        <w:jc w:val="both"/>
        <w:rPr>
          <w:rFonts w:ascii="Segoe UI" w:eastAsia="Times New Roman" w:hAnsi="Segoe UI" w:cs="Segoe UI"/>
          <w:bCs/>
          <w:sz w:val="24"/>
          <w:szCs w:val="24"/>
        </w:rPr>
      </w:pPr>
      <w:bookmarkStart w:id="4" w:name="_Hlk98496233"/>
      <w:r w:rsidRPr="0083629E">
        <w:rPr>
          <w:rFonts w:ascii="Segoe UI" w:eastAsia="Times New Roman" w:hAnsi="Segoe UI" w:cs="Segoe UI"/>
          <w:bCs/>
          <w:sz w:val="24"/>
          <w:szCs w:val="24"/>
        </w:rPr>
        <w:t xml:space="preserve">The upper panel of </w:t>
      </w:r>
      <w:r w:rsidR="00CD7624" w:rsidRPr="0083629E">
        <w:rPr>
          <w:rFonts w:ascii="Segoe UI" w:eastAsia="Times New Roman" w:hAnsi="Segoe UI" w:cs="Segoe UI"/>
          <w:bCs/>
          <w:sz w:val="24"/>
          <w:szCs w:val="24"/>
        </w:rPr>
        <w:t>figure</w:t>
      </w:r>
      <w:r w:rsidRPr="0083629E">
        <w:rPr>
          <w:rFonts w:ascii="Segoe UI" w:eastAsia="Times New Roman" w:hAnsi="Segoe UI" w:cs="Segoe UI"/>
          <w:bCs/>
          <w:sz w:val="24"/>
          <w:szCs w:val="24"/>
        </w:rPr>
        <w:t xml:space="preserve"> 2 indicates that </w:t>
      </w:r>
      <w:r w:rsidR="007F0613" w:rsidRPr="0083629E">
        <w:rPr>
          <w:rFonts w:ascii="Segoe UI" w:eastAsia="Times New Roman" w:hAnsi="Segoe UI" w:cs="Segoe UI"/>
          <w:bCs/>
          <w:sz w:val="24"/>
          <w:szCs w:val="24"/>
        </w:rPr>
        <w:t>one more</w:t>
      </w:r>
      <w:r w:rsidR="00E84F50" w:rsidRPr="0083629E">
        <w:rPr>
          <w:rFonts w:ascii="Segoe UI" w:eastAsia="Times New Roman" w:hAnsi="Segoe UI" w:cs="Segoe UI"/>
          <w:bCs/>
          <w:sz w:val="24"/>
          <w:szCs w:val="24"/>
        </w:rPr>
        <w:t xml:space="preserve"> year of parents’ education is associated with 0.52 and 0.4</w:t>
      </w:r>
      <w:r w:rsidR="00CB5174" w:rsidRPr="0083629E">
        <w:rPr>
          <w:rFonts w:ascii="Segoe UI" w:eastAsia="Times New Roman" w:hAnsi="Segoe UI" w:cs="Segoe UI"/>
          <w:bCs/>
          <w:sz w:val="24"/>
          <w:szCs w:val="24"/>
        </w:rPr>
        <w:t>0</w:t>
      </w:r>
      <w:r w:rsidR="00E84F50" w:rsidRPr="0083629E">
        <w:rPr>
          <w:rFonts w:ascii="Segoe UI" w:eastAsia="Times New Roman" w:hAnsi="Segoe UI" w:cs="Segoe UI"/>
          <w:bCs/>
          <w:sz w:val="24"/>
          <w:szCs w:val="24"/>
        </w:rPr>
        <w:t xml:space="preserve"> additional years of education in the </w:t>
      </w:r>
      <w:r w:rsidR="007F0613" w:rsidRPr="0083629E">
        <w:rPr>
          <w:rFonts w:ascii="Segoe UI" w:eastAsia="Times New Roman" w:hAnsi="Segoe UI" w:cs="Segoe UI"/>
          <w:bCs/>
          <w:sz w:val="24"/>
          <w:szCs w:val="24"/>
        </w:rPr>
        <w:t>next</w:t>
      </w:r>
      <w:r w:rsidR="00E84F50" w:rsidRPr="0083629E">
        <w:rPr>
          <w:rFonts w:ascii="Segoe UI" w:eastAsia="Times New Roman" w:hAnsi="Segoe UI" w:cs="Segoe UI"/>
          <w:bCs/>
          <w:sz w:val="24"/>
          <w:szCs w:val="24"/>
        </w:rPr>
        <w:t xml:space="preserve"> generation in </w:t>
      </w:r>
      <w:r w:rsidR="00200ADF" w:rsidRPr="0083629E">
        <w:rPr>
          <w:rFonts w:ascii="Segoe UI" w:eastAsia="Times New Roman" w:hAnsi="Segoe UI" w:cs="Segoe UI"/>
          <w:bCs/>
          <w:sz w:val="24"/>
          <w:szCs w:val="24"/>
        </w:rPr>
        <w:t>1994</w:t>
      </w:r>
      <w:r w:rsidR="00E84F50" w:rsidRPr="0083629E">
        <w:rPr>
          <w:rFonts w:ascii="Segoe UI" w:eastAsia="Times New Roman" w:hAnsi="Segoe UI" w:cs="Segoe UI"/>
          <w:bCs/>
          <w:sz w:val="24"/>
          <w:szCs w:val="24"/>
        </w:rPr>
        <w:t xml:space="preserve"> and </w:t>
      </w:r>
      <w:r w:rsidR="00200ADF" w:rsidRPr="0083629E">
        <w:rPr>
          <w:rFonts w:ascii="Segoe UI" w:eastAsia="Times New Roman" w:hAnsi="Segoe UI" w:cs="Segoe UI"/>
          <w:bCs/>
          <w:sz w:val="24"/>
          <w:szCs w:val="24"/>
        </w:rPr>
        <w:t>2015</w:t>
      </w:r>
      <w:r w:rsidR="00E84F50" w:rsidRPr="0083629E">
        <w:rPr>
          <w:rFonts w:ascii="Segoe UI" w:eastAsia="Times New Roman" w:hAnsi="Segoe UI" w:cs="Segoe UI"/>
          <w:bCs/>
          <w:sz w:val="24"/>
          <w:szCs w:val="24"/>
        </w:rPr>
        <w:t xml:space="preserve"> respectively</w:t>
      </w:r>
      <w:r w:rsidR="00CB5174" w:rsidRPr="0083629E">
        <w:rPr>
          <w:rFonts w:ascii="Segoe UI" w:eastAsia="Times New Roman" w:hAnsi="Segoe UI" w:cs="Segoe UI"/>
          <w:bCs/>
          <w:sz w:val="24"/>
          <w:szCs w:val="24"/>
        </w:rPr>
        <w:t xml:space="preserve">, thus pointing to strong but </w:t>
      </w:r>
      <w:r w:rsidR="009C193A" w:rsidRPr="0083629E">
        <w:rPr>
          <w:rFonts w:ascii="Segoe UI" w:eastAsia="Times New Roman" w:hAnsi="Segoe UI" w:cs="Segoe UI"/>
          <w:bCs/>
          <w:sz w:val="24"/>
          <w:szCs w:val="24"/>
        </w:rPr>
        <w:t>moderately declining schooling</w:t>
      </w:r>
      <w:r w:rsidR="00CB5174" w:rsidRPr="0083629E">
        <w:rPr>
          <w:rFonts w:ascii="Segoe UI" w:eastAsia="Times New Roman" w:hAnsi="Segoe UI" w:cs="Segoe UI"/>
          <w:bCs/>
          <w:sz w:val="24"/>
          <w:szCs w:val="24"/>
        </w:rPr>
        <w:t xml:space="preserve"> inequalities.</w:t>
      </w:r>
      <w:r w:rsidR="00200ADF" w:rsidRPr="0083629E">
        <w:rPr>
          <w:rFonts w:ascii="Segoe UI" w:eastAsia="Times New Roman" w:hAnsi="Segoe UI" w:cs="Segoe UI"/>
          <w:bCs/>
          <w:sz w:val="24"/>
          <w:szCs w:val="24"/>
        </w:rPr>
        <w:t xml:space="preserve"> Scandinavian countries and the Netherlands display below-average levels of </w:t>
      </w:r>
      <w:r w:rsidR="009C193A" w:rsidRPr="0083629E">
        <w:rPr>
          <w:rFonts w:ascii="Segoe UI" w:eastAsia="Times New Roman" w:hAnsi="Segoe UI" w:cs="Segoe UI"/>
          <w:bCs/>
          <w:sz w:val="24"/>
          <w:szCs w:val="24"/>
        </w:rPr>
        <w:t>schooling</w:t>
      </w:r>
      <w:r w:rsidR="00200ADF" w:rsidRPr="0083629E">
        <w:rPr>
          <w:rFonts w:ascii="Segoe UI" w:eastAsia="Times New Roman" w:hAnsi="Segoe UI" w:cs="Segoe UI"/>
          <w:bCs/>
          <w:sz w:val="24"/>
          <w:szCs w:val="24"/>
        </w:rPr>
        <w:t xml:space="preserve"> inequality in 2015 as well as systematic declines over time</w:t>
      </w:r>
      <w:r w:rsidR="009C193A" w:rsidRPr="0083629E">
        <w:rPr>
          <w:rFonts w:ascii="Segoe UI" w:eastAsia="Times New Roman" w:hAnsi="Segoe UI" w:cs="Segoe UI"/>
          <w:bCs/>
          <w:sz w:val="24"/>
          <w:szCs w:val="24"/>
        </w:rPr>
        <w:t>,</w:t>
      </w:r>
      <w:r w:rsidR="00200ADF" w:rsidRPr="0083629E">
        <w:rPr>
          <w:rFonts w:ascii="Segoe UI" w:eastAsia="Times New Roman" w:hAnsi="Segoe UI" w:cs="Segoe UI"/>
          <w:bCs/>
          <w:sz w:val="24"/>
          <w:szCs w:val="24"/>
        </w:rPr>
        <w:t xml:space="preserve"> which are statistically significant for </w:t>
      </w:r>
      <w:proofErr w:type="gramStart"/>
      <w:r w:rsidR="00200ADF" w:rsidRPr="0083629E">
        <w:rPr>
          <w:rFonts w:ascii="Segoe UI" w:eastAsia="Times New Roman" w:hAnsi="Segoe UI" w:cs="Segoe UI"/>
          <w:bCs/>
          <w:sz w:val="24"/>
          <w:szCs w:val="24"/>
        </w:rPr>
        <w:t xml:space="preserve">all </w:t>
      </w:r>
      <w:r w:rsidR="00A17F82">
        <w:rPr>
          <w:rFonts w:ascii="Segoe UI" w:eastAsia="Times New Roman" w:hAnsi="Segoe UI" w:cs="Segoe UI"/>
          <w:bCs/>
          <w:sz w:val="24"/>
          <w:szCs w:val="24"/>
        </w:rPr>
        <w:t>of</w:t>
      </w:r>
      <w:proofErr w:type="gramEnd"/>
      <w:r w:rsidR="00A17F82">
        <w:rPr>
          <w:rFonts w:ascii="Segoe UI" w:eastAsia="Times New Roman" w:hAnsi="Segoe UI" w:cs="Segoe UI"/>
          <w:bCs/>
          <w:sz w:val="24"/>
          <w:szCs w:val="24"/>
        </w:rPr>
        <w:t xml:space="preserve"> </w:t>
      </w:r>
      <w:r w:rsidR="00200ADF" w:rsidRPr="0083629E">
        <w:rPr>
          <w:rFonts w:ascii="Segoe UI" w:eastAsia="Times New Roman" w:hAnsi="Segoe UI" w:cs="Segoe UI"/>
          <w:bCs/>
          <w:sz w:val="24"/>
          <w:szCs w:val="24"/>
        </w:rPr>
        <w:t xml:space="preserve">these countries. The United States are again an outlier, as the only country displaying </w:t>
      </w:r>
      <w:r w:rsidR="007D3B6D" w:rsidRPr="0083629E">
        <w:rPr>
          <w:rFonts w:ascii="Segoe UI" w:eastAsia="Times New Roman" w:hAnsi="Segoe UI" w:cs="Segoe UI"/>
          <w:bCs/>
          <w:sz w:val="24"/>
          <w:szCs w:val="24"/>
        </w:rPr>
        <w:t xml:space="preserve">a high level of </w:t>
      </w:r>
      <w:r w:rsidR="009C193A" w:rsidRPr="0083629E">
        <w:rPr>
          <w:rFonts w:ascii="Segoe UI" w:eastAsia="Times New Roman" w:hAnsi="Segoe UI" w:cs="Segoe UI"/>
          <w:bCs/>
          <w:sz w:val="24"/>
          <w:szCs w:val="24"/>
        </w:rPr>
        <w:t xml:space="preserve">schooling </w:t>
      </w:r>
      <w:r w:rsidR="007D3B6D" w:rsidRPr="0083629E">
        <w:rPr>
          <w:rFonts w:ascii="Segoe UI" w:eastAsia="Times New Roman" w:hAnsi="Segoe UI" w:cs="Segoe UI"/>
          <w:bCs/>
          <w:sz w:val="24"/>
          <w:szCs w:val="24"/>
        </w:rPr>
        <w:t>inequality and</w:t>
      </w:r>
      <w:r w:rsidR="00200ADF" w:rsidRPr="0083629E">
        <w:rPr>
          <w:rFonts w:ascii="Segoe UI" w:eastAsia="Times New Roman" w:hAnsi="Segoe UI" w:cs="Segoe UI"/>
          <w:bCs/>
          <w:sz w:val="24"/>
          <w:szCs w:val="24"/>
        </w:rPr>
        <w:t xml:space="preserve"> a statistically significant increase</w:t>
      </w:r>
      <w:r w:rsidR="007F0613" w:rsidRPr="0083629E">
        <w:rPr>
          <w:rFonts w:ascii="Segoe UI" w:eastAsia="Times New Roman" w:hAnsi="Segoe UI" w:cs="Segoe UI"/>
          <w:bCs/>
          <w:sz w:val="24"/>
          <w:szCs w:val="24"/>
        </w:rPr>
        <w:t xml:space="preserve"> of inequality</w:t>
      </w:r>
      <w:r w:rsidR="007D3B6D" w:rsidRPr="0083629E">
        <w:rPr>
          <w:rFonts w:ascii="Segoe UI" w:eastAsia="Times New Roman" w:hAnsi="Segoe UI" w:cs="Segoe UI"/>
          <w:bCs/>
          <w:sz w:val="24"/>
          <w:szCs w:val="24"/>
        </w:rPr>
        <w:t xml:space="preserve"> over time</w:t>
      </w:r>
      <w:r w:rsidR="00200ADF" w:rsidRPr="0083629E">
        <w:rPr>
          <w:rFonts w:ascii="Segoe UI" w:eastAsia="Times New Roman" w:hAnsi="Segoe UI" w:cs="Segoe UI"/>
          <w:bCs/>
          <w:sz w:val="24"/>
          <w:szCs w:val="24"/>
        </w:rPr>
        <w:t xml:space="preserve"> </w:t>
      </w:r>
      <w:r w:rsidR="007D3B6D" w:rsidRPr="0083629E">
        <w:rPr>
          <w:rFonts w:ascii="Segoe UI" w:eastAsia="Times New Roman" w:hAnsi="Segoe UI" w:cs="Segoe UI"/>
          <w:bCs/>
          <w:sz w:val="24"/>
          <w:szCs w:val="24"/>
        </w:rPr>
        <w:t>(</w:t>
      </w:r>
      <w:r w:rsidR="00200ADF" w:rsidRPr="0083629E">
        <w:rPr>
          <w:rFonts w:ascii="Segoe UI" w:eastAsia="Times New Roman" w:hAnsi="Segoe UI" w:cs="Segoe UI"/>
          <w:bCs/>
          <w:sz w:val="24"/>
          <w:szCs w:val="24"/>
        </w:rPr>
        <w:t>from 0.44 in 1994 to 0.54 in 2011</w:t>
      </w:r>
      <w:r w:rsidR="007D3B6D" w:rsidRPr="0083629E">
        <w:rPr>
          <w:rFonts w:ascii="Segoe UI" w:eastAsia="Times New Roman" w:hAnsi="Segoe UI" w:cs="Segoe UI"/>
          <w:bCs/>
          <w:sz w:val="24"/>
          <w:szCs w:val="24"/>
        </w:rPr>
        <w:t>)</w:t>
      </w:r>
      <w:r w:rsidR="00200ADF" w:rsidRPr="0083629E">
        <w:rPr>
          <w:rFonts w:ascii="Segoe UI" w:eastAsia="Times New Roman" w:hAnsi="Segoe UI" w:cs="Segoe UI"/>
          <w:bCs/>
          <w:sz w:val="24"/>
          <w:szCs w:val="24"/>
        </w:rPr>
        <w:t>.</w:t>
      </w:r>
      <w:r w:rsidR="007D3B6D" w:rsidRPr="0083629E">
        <w:rPr>
          <w:rFonts w:ascii="Segoe UI" w:eastAsia="Times New Roman" w:hAnsi="Segoe UI" w:cs="Segoe UI"/>
          <w:bCs/>
          <w:sz w:val="24"/>
          <w:szCs w:val="24"/>
        </w:rPr>
        <w:t xml:space="preserve"> In line with previous research (</w:t>
      </w:r>
      <w:r w:rsidR="001569B2" w:rsidRPr="0083629E">
        <w:rPr>
          <w:rFonts w:ascii="Segoe UI" w:eastAsia="Times New Roman" w:hAnsi="Segoe UI" w:cs="Segoe UI"/>
          <w:bCs/>
          <w:sz w:val="24"/>
          <w:szCs w:val="24"/>
        </w:rPr>
        <w:t xml:space="preserve">Barone and </w:t>
      </w:r>
      <w:proofErr w:type="spellStart"/>
      <w:r w:rsidR="001569B2" w:rsidRPr="0083629E">
        <w:rPr>
          <w:rFonts w:ascii="Segoe UI" w:eastAsia="Times New Roman" w:hAnsi="Segoe UI" w:cs="Segoe UI"/>
          <w:bCs/>
          <w:sz w:val="24"/>
          <w:szCs w:val="24"/>
        </w:rPr>
        <w:t>Ruggera</w:t>
      </w:r>
      <w:proofErr w:type="spellEnd"/>
      <w:r w:rsidR="001569B2" w:rsidRPr="0083629E">
        <w:rPr>
          <w:rFonts w:ascii="Segoe UI" w:eastAsia="Times New Roman" w:hAnsi="Segoe UI" w:cs="Segoe UI"/>
          <w:bCs/>
          <w:sz w:val="24"/>
          <w:szCs w:val="24"/>
        </w:rPr>
        <w:t xml:space="preserve"> 2016; </w:t>
      </w:r>
      <w:r w:rsidR="007D3B6D" w:rsidRPr="0083629E">
        <w:rPr>
          <w:rFonts w:ascii="Segoe UI" w:eastAsia="Times New Roman" w:hAnsi="Segoe UI" w:cs="Segoe UI"/>
          <w:bCs/>
          <w:sz w:val="24"/>
          <w:szCs w:val="24"/>
        </w:rPr>
        <w:t>Braga et al. 2012</w:t>
      </w:r>
      <w:r w:rsidR="001569B2" w:rsidRPr="0083629E">
        <w:rPr>
          <w:rFonts w:ascii="Segoe UI" w:eastAsia="Times New Roman" w:hAnsi="Segoe UI" w:cs="Segoe UI"/>
          <w:bCs/>
          <w:sz w:val="24"/>
          <w:szCs w:val="24"/>
        </w:rPr>
        <w:t>)</w:t>
      </w:r>
      <w:r w:rsidR="007D3B6D" w:rsidRPr="0083629E">
        <w:rPr>
          <w:rFonts w:ascii="Segoe UI" w:eastAsia="Times New Roman" w:hAnsi="Segoe UI" w:cs="Segoe UI"/>
          <w:bCs/>
          <w:sz w:val="24"/>
          <w:szCs w:val="24"/>
        </w:rPr>
        <w:t>, inequalities</w:t>
      </w:r>
      <w:r w:rsidR="007F0613" w:rsidRPr="0083629E">
        <w:rPr>
          <w:rFonts w:ascii="Segoe UI" w:eastAsia="Times New Roman" w:hAnsi="Segoe UI" w:cs="Segoe UI"/>
          <w:bCs/>
          <w:sz w:val="24"/>
          <w:szCs w:val="24"/>
        </w:rPr>
        <w:t xml:space="preserve"> in educational attainment</w:t>
      </w:r>
      <w:r w:rsidR="007D3B6D" w:rsidRPr="0083629E">
        <w:rPr>
          <w:rFonts w:ascii="Segoe UI" w:eastAsia="Times New Roman" w:hAnsi="Segoe UI" w:cs="Segoe UI"/>
          <w:bCs/>
          <w:sz w:val="24"/>
          <w:szCs w:val="24"/>
        </w:rPr>
        <w:t xml:space="preserve"> are high in PIAAC in Chile, Italy and in </w:t>
      </w:r>
      <w:r w:rsidR="003F64BE" w:rsidRPr="0083629E">
        <w:rPr>
          <w:rFonts w:ascii="Segoe UI" w:eastAsia="Times New Roman" w:hAnsi="Segoe UI" w:cs="Segoe UI"/>
          <w:bCs/>
          <w:sz w:val="24"/>
          <w:szCs w:val="24"/>
        </w:rPr>
        <w:t xml:space="preserve">the </w:t>
      </w:r>
      <w:r w:rsidR="007D3B6D" w:rsidRPr="0083629E">
        <w:rPr>
          <w:rFonts w:ascii="Segoe UI" w:eastAsia="Times New Roman" w:hAnsi="Segoe UI" w:cs="Segoe UI"/>
          <w:bCs/>
          <w:sz w:val="24"/>
          <w:szCs w:val="24"/>
        </w:rPr>
        <w:t xml:space="preserve">two highly stratified educational systems of Germany and </w:t>
      </w:r>
      <w:r w:rsidR="003F64BE" w:rsidRPr="0083629E">
        <w:rPr>
          <w:rFonts w:ascii="Segoe UI" w:eastAsia="Times New Roman" w:hAnsi="Segoe UI" w:cs="Segoe UI"/>
          <w:bCs/>
          <w:sz w:val="24"/>
          <w:szCs w:val="24"/>
        </w:rPr>
        <w:t xml:space="preserve">the </w:t>
      </w:r>
      <w:r w:rsidR="00181CD8" w:rsidRPr="0083629E">
        <w:rPr>
          <w:rFonts w:ascii="Segoe UI" w:eastAsia="Times New Roman" w:hAnsi="Segoe UI" w:cs="Segoe UI"/>
          <w:bCs/>
          <w:sz w:val="24"/>
          <w:szCs w:val="24"/>
        </w:rPr>
        <w:t>Czech R</w:t>
      </w:r>
      <w:r w:rsidR="007D3B6D" w:rsidRPr="0083629E">
        <w:rPr>
          <w:rFonts w:ascii="Segoe UI" w:eastAsia="Times New Roman" w:hAnsi="Segoe UI" w:cs="Segoe UI"/>
          <w:bCs/>
          <w:sz w:val="24"/>
          <w:szCs w:val="24"/>
        </w:rPr>
        <w:t>epublic.</w:t>
      </w:r>
      <w:r w:rsidR="003F64BE" w:rsidRPr="0083629E">
        <w:rPr>
          <w:rFonts w:ascii="Segoe UI" w:eastAsia="Times New Roman" w:hAnsi="Segoe UI" w:cs="Segoe UI"/>
          <w:bCs/>
          <w:sz w:val="24"/>
          <w:szCs w:val="24"/>
        </w:rPr>
        <w:t xml:space="preserve"> </w:t>
      </w:r>
      <w:r w:rsidR="007D3B6D" w:rsidRPr="0083629E">
        <w:rPr>
          <w:rFonts w:ascii="Segoe UI" w:eastAsia="Times New Roman" w:hAnsi="Segoe UI" w:cs="Segoe UI"/>
          <w:bCs/>
          <w:sz w:val="24"/>
          <w:szCs w:val="24"/>
        </w:rPr>
        <w:t>Overall</w:t>
      </w:r>
      <w:r w:rsidR="00343340" w:rsidRPr="0083629E">
        <w:rPr>
          <w:rFonts w:ascii="Segoe UI" w:eastAsia="Times New Roman" w:hAnsi="Segoe UI" w:cs="Segoe UI"/>
          <w:bCs/>
          <w:sz w:val="24"/>
          <w:szCs w:val="24"/>
        </w:rPr>
        <w:t>, th</w:t>
      </w:r>
      <w:r w:rsidR="007D3B6D" w:rsidRPr="0083629E">
        <w:rPr>
          <w:rFonts w:ascii="Segoe UI" w:eastAsia="Times New Roman" w:hAnsi="Segoe UI" w:cs="Segoe UI"/>
          <w:bCs/>
          <w:sz w:val="24"/>
          <w:szCs w:val="24"/>
        </w:rPr>
        <w:t>e</w:t>
      </w:r>
      <w:r w:rsidR="00343340" w:rsidRPr="0083629E">
        <w:rPr>
          <w:rFonts w:ascii="Segoe UI" w:eastAsia="Times New Roman" w:hAnsi="Segoe UI" w:cs="Segoe UI"/>
          <w:bCs/>
          <w:sz w:val="24"/>
          <w:szCs w:val="24"/>
        </w:rPr>
        <w:t xml:space="preserve"> relationship</w:t>
      </w:r>
      <w:r w:rsidR="007D3B6D" w:rsidRPr="0083629E">
        <w:rPr>
          <w:rFonts w:ascii="Segoe UI" w:eastAsia="Times New Roman" w:hAnsi="Segoe UI" w:cs="Segoe UI"/>
          <w:bCs/>
          <w:sz w:val="24"/>
          <w:szCs w:val="24"/>
        </w:rPr>
        <w:t xml:space="preserve"> between parents’ and children’s education</w:t>
      </w:r>
      <w:r w:rsidR="00343340" w:rsidRPr="0083629E">
        <w:rPr>
          <w:rFonts w:ascii="Segoe UI" w:eastAsia="Times New Roman" w:hAnsi="Segoe UI" w:cs="Segoe UI"/>
          <w:bCs/>
          <w:sz w:val="24"/>
          <w:szCs w:val="24"/>
        </w:rPr>
        <w:t xml:space="preserve"> </w:t>
      </w:r>
      <w:r w:rsidR="000900FA" w:rsidRPr="0083629E">
        <w:rPr>
          <w:rFonts w:ascii="Segoe UI" w:eastAsia="Times New Roman" w:hAnsi="Segoe UI" w:cs="Segoe UI"/>
          <w:bCs/>
          <w:sz w:val="24"/>
          <w:szCs w:val="24"/>
        </w:rPr>
        <w:t xml:space="preserve">declines </w:t>
      </w:r>
      <w:r w:rsidR="00343340" w:rsidRPr="0083629E">
        <w:rPr>
          <w:rFonts w:ascii="Segoe UI" w:eastAsia="Times New Roman" w:hAnsi="Segoe UI" w:cs="Segoe UI"/>
          <w:bCs/>
          <w:sz w:val="24"/>
          <w:szCs w:val="24"/>
        </w:rPr>
        <w:t xml:space="preserve">significantly </w:t>
      </w:r>
      <w:r w:rsidR="007D3B6D" w:rsidRPr="0083629E">
        <w:rPr>
          <w:rFonts w:ascii="Segoe UI" w:eastAsia="Times New Roman" w:hAnsi="Segoe UI" w:cs="Segoe UI"/>
          <w:bCs/>
          <w:sz w:val="24"/>
          <w:szCs w:val="24"/>
        </w:rPr>
        <w:t>over time</w:t>
      </w:r>
      <w:r w:rsidR="00343340" w:rsidRPr="0083629E">
        <w:rPr>
          <w:rFonts w:ascii="Segoe UI" w:eastAsia="Times New Roman" w:hAnsi="Segoe UI" w:cs="Segoe UI"/>
          <w:bCs/>
          <w:sz w:val="24"/>
          <w:szCs w:val="24"/>
        </w:rPr>
        <w:t xml:space="preserve"> in </w:t>
      </w:r>
      <w:proofErr w:type="gramStart"/>
      <w:r w:rsidR="00F412FD" w:rsidRPr="0083629E">
        <w:rPr>
          <w:rFonts w:ascii="Segoe UI" w:eastAsia="Times New Roman" w:hAnsi="Segoe UI" w:cs="Segoe UI"/>
          <w:bCs/>
          <w:sz w:val="24"/>
          <w:szCs w:val="24"/>
        </w:rPr>
        <w:t>the</w:t>
      </w:r>
      <w:r w:rsidR="007D3B6D" w:rsidRPr="0083629E">
        <w:rPr>
          <w:rFonts w:ascii="Segoe UI" w:eastAsia="Times New Roman" w:hAnsi="Segoe UI" w:cs="Segoe UI"/>
          <w:bCs/>
          <w:sz w:val="24"/>
          <w:szCs w:val="24"/>
        </w:rPr>
        <w:t xml:space="preserve"> </w:t>
      </w:r>
      <w:r w:rsidR="00343340" w:rsidRPr="0083629E">
        <w:rPr>
          <w:rFonts w:ascii="Segoe UI" w:eastAsia="Times New Roman" w:hAnsi="Segoe UI" w:cs="Segoe UI"/>
          <w:bCs/>
          <w:sz w:val="24"/>
          <w:szCs w:val="24"/>
        </w:rPr>
        <w:t>majority of</w:t>
      </w:r>
      <w:proofErr w:type="gramEnd"/>
      <w:r w:rsidR="00343340" w:rsidRPr="0083629E">
        <w:rPr>
          <w:rFonts w:ascii="Segoe UI" w:eastAsia="Times New Roman" w:hAnsi="Segoe UI" w:cs="Segoe UI"/>
          <w:bCs/>
          <w:sz w:val="24"/>
          <w:szCs w:val="24"/>
        </w:rPr>
        <w:t xml:space="preserve"> countries, but not in</w:t>
      </w:r>
      <w:r w:rsidR="00D15E71" w:rsidRPr="0083629E">
        <w:rPr>
          <w:rFonts w:ascii="Segoe UI" w:eastAsia="Times New Roman" w:hAnsi="Segoe UI" w:cs="Segoe UI"/>
          <w:bCs/>
          <w:sz w:val="24"/>
          <w:szCs w:val="24"/>
        </w:rPr>
        <w:t xml:space="preserve"> </w:t>
      </w:r>
      <w:r w:rsidR="00343340" w:rsidRPr="0083629E">
        <w:rPr>
          <w:rFonts w:ascii="Segoe UI" w:eastAsia="Times New Roman" w:hAnsi="Segoe UI" w:cs="Segoe UI"/>
          <w:bCs/>
          <w:sz w:val="24"/>
          <w:szCs w:val="24"/>
        </w:rPr>
        <w:t>Germany, Italy</w:t>
      </w:r>
      <w:r w:rsidR="007C3B0A">
        <w:rPr>
          <w:rFonts w:ascii="Segoe UI" w:eastAsia="Times New Roman" w:hAnsi="Segoe UI" w:cs="Segoe UI"/>
          <w:bCs/>
          <w:sz w:val="24"/>
          <w:szCs w:val="24"/>
        </w:rPr>
        <w:t>,</w:t>
      </w:r>
      <w:r w:rsidR="00343340" w:rsidRPr="0083629E">
        <w:rPr>
          <w:rFonts w:ascii="Segoe UI" w:eastAsia="Times New Roman" w:hAnsi="Segoe UI" w:cs="Segoe UI"/>
          <w:bCs/>
          <w:sz w:val="24"/>
          <w:szCs w:val="24"/>
        </w:rPr>
        <w:t xml:space="preserve"> and Chile that </w:t>
      </w:r>
      <w:r w:rsidR="00D15E71" w:rsidRPr="0083629E">
        <w:rPr>
          <w:rFonts w:ascii="Segoe UI" w:eastAsia="Times New Roman" w:hAnsi="Segoe UI" w:cs="Segoe UI"/>
          <w:bCs/>
          <w:sz w:val="24"/>
          <w:szCs w:val="24"/>
          <w:lang w:val="en-GB"/>
        </w:rPr>
        <w:t xml:space="preserve">continue to </w:t>
      </w:r>
      <w:r w:rsidR="007D3B6D" w:rsidRPr="0083629E">
        <w:rPr>
          <w:rFonts w:ascii="Segoe UI" w:eastAsia="Times New Roman" w:hAnsi="Segoe UI" w:cs="Segoe UI"/>
          <w:bCs/>
          <w:sz w:val="24"/>
          <w:szCs w:val="24"/>
          <w:lang w:val="en-GB"/>
        </w:rPr>
        <w:t xml:space="preserve">display </w:t>
      </w:r>
      <w:r w:rsidR="00D15E71" w:rsidRPr="0083629E">
        <w:rPr>
          <w:rFonts w:ascii="Segoe UI" w:eastAsia="Times New Roman" w:hAnsi="Segoe UI" w:cs="Segoe UI"/>
          <w:bCs/>
          <w:sz w:val="24"/>
          <w:szCs w:val="24"/>
          <w:lang w:val="en-GB"/>
        </w:rPr>
        <w:lastRenderedPageBreak/>
        <w:t xml:space="preserve">high </w:t>
      </w:r>
      <w:r w:rsidR="00343340" w:rsidRPr="0083629E">
        <w:rPr>
          <w:rFonts w:ascii="Segoe UI" w:eastAsia="Times New Roman" w:hAnsi="Segoe UI" w:cs="Segoe UI"/>
          <w:bCs/>
          <w:sz w:val="24"/>
          <w:szCs w:val="24"/>
          <w:lang w:val="en-GB"/>
        </w:rPr>
        <w:t xml:space="preserve">levels of </w:t>
      </w:r>
      <w:r w:rsidR="000900FA" w:rsidRPr="0083629E">
        <w:rPr>
          <w:rFonts w:ascii="Segoe UI" w:eastAsia="Times New Roman" w:hAnsi="Segoe UI" w:cs="Segoe UI"/>
          <w:bCs/>
          <w:sz w:val="24"/>
          <w:szCs w:val="24"/>
          <w:lang w:val="en-GB"/>
        </w:rPr>
        <w:t>schooling</w:t>
      </w:r>
      <w:r w:rsidR="00343340" w:rsidRPr="0083629E">
        <w:rPr>
          <w:rFonts w:ascii="Segoe UI" w:eastAsia="Times New Roman" w:hAnsi="Segoe UI" w:cs="Segoe UI"/>
          <w:bCs/>
          <w:sz w:val="24"/>
          <w:szCs w:val="24"/>
          <w:lang w:val="en-GB"/>
        </w:rPr>
        <w:t xml:space="preserve"> inequality</w:t>
      </w:r>
      <w:r w:rsidR="003F64BE" w:rsidRPr="0083629E">
        <w:rPr>
          <w:rFonts w:ascii="Segoe UI" w:eastAsia="Times New Roman" w:hAnsi="Segoe UI" w:cs="Segoe UI"/>
          <w:bCs/>
          <w:sz w:val="24"/>
          <w:szCs w:val="24"/>
          <w:lang w:val="en-GB"/>
        </w:rPr>
        <w:t xml:space="preserve"> in 2015</w:t>
      </w:r>
      <w:r w:rsidR="00CE722D">
        <w:rPr>
          <w:rFonts w:ascii="Segoe UI" w:eastAsia="Times New Roman" w:hAnsi="Segoe UI" w:cs="Segoe UI"/>
          <w:bCs/>
          <w:sz w:val="24"/>
          <w:szCs w:val="24"/>
        </w:rPr>
        <w:t>,</w:t>
      </w:r>
      <w:r w:rsidR="00D15E71" w:rsidRPr="0083629E">
        <w:rPr>
          <w:rFonts w:ascii="Segoe UI" w:eastAsia="Times New Roman" w:hAnsi="Segoe UI" w:cs="Segoe UI"/>
          <w:bCs/>
          <w:sz w:val="24"/>
          <w:szCs w:val="24"/>
        </w:rPr>
        <w:t xml:space="preserve"> and in the US where schooling inequalities increase</w:t>
      </w:r>
      <w:r w:rsidR="00326144" w:rsidRPr="0083629E">
        <w:rPr>
          <w:rFonts w:ascii="Segoe UI" w:eastAsia="Times New Roman" w:hAnsi="Segoe UI" w:cs="Segoe UI"/>
          <w:bCs/>
          <w:sz w:val="24"/>
          <w:szCs w:val="24"/>
        </w:rPr>
        <w:t>.</w:t>
      </w:r>
    </w:p>
    <w:bookmarkEnd w:id="4"/>
    <w:p w14:paraId="08AAE26E" w14:textId="16BE73D8" w:rsidR="007D104D" w:rsidRPr="0083629E" w:rsidRDefault="00EC7149" w:rsidP="00BB2574">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 xml:space="preserve">The bottom panel of </w:t>
      </w:r>
      <w:r w:rsidR="00CD7624" w:rsidRPr="0083629E">
        <w:rPr>
          <w:rFonts w:ascii="Segoe UI" w:eastAsia="Times New Roman" w:hAnsi="Segoe UI" w:cs="Segoe UI"/>
          <w:sz w:val="24"/>
          <w:szCs w:val="24"/>
        </w:rPr>
        <w:t>figure</w:t>
      </w:r>
      <w:r w:rsidR="0016310D" w:rsidRPr="0083629E">
        <w:rPr>
          <w:rFonts w:ascii="Segoe UI" w:eastAsia="Times New Roman" w:hAnsi="Segoe UI" w:cs="Segoe UI"/>
          <w:sz w:val="24"/>
          <w:szCs w:val="24"/>
        </w:rPr>
        <w:t xml:space="preserve"> </w:t>
      </w:r>
      <w:r w:rsidRPr="0083629E">
        <w:rPr>
          <w:rFonts w:ascii="Segoe UI" w:eastAsia="Times New Roman" w:hAnsi="Segoe UI" w:cs="Segoe UI"/>
          <w:sz w:val="24"/>
          <w:szCs w:val="24"/>
        </w:rPr>
        <w:t>2</w:t>
      </w:r>
      <w:r w:rsidR="0016310D" w:rsidRPr="0083629E">
        <w:rPr>
          <w:rFonts w:ascii="Segoe UI" w:eastAsia="Times New Roman" w:hAnsi="Segoe UI" w:cs="Segoe UI"/>
          <w:sz w:val="24"/>
          <w:szCs w:val="24"/>
        </w:rPr>
        <w:t xml:space="preserve"> plots the changes in the association between </w:t>
      </w:r>
      <w:r w:rsidRPr="0083629E">
        <w:rPr>
          <w:rFonts w:ascii="Segoe UI" w:eastAsia="Times New Roman" w:hAnsi="Segoe UI" w:cs="Segoe UI"/>
          <w:sz w:val="24"/>
          <w:szCs w:val="24"/>
        </w:rPr>
        <w:t xml:space="preserve">parents’ </w:t>
      </w:r>
      <w:r w:rsidR="0016310D" w:rsidRPr="0083629E">
        <w:rPr>
          <w:rFonts w:ascii="Segoe UI" w:eastAsia="Times New Roman" w:hAnsi="Segoe UI" w:cs="Segoe UI"/>
          <w:sz w:val="24"/>
          <w:szCs w:val="24"/>
        </w:rPr>
        <w:t>education and respondents’</w:t>
      </w:r>
      <w:r w:rsidR="003F64BE" w:rsidRPr="0083629E">
        <w:rPr>
          <w:rFonts w:ascii="Segoe UI" w:eastAsia="Times New Roman" w:hAnsi="Segoe UI" w:cs="Segoe UI"/>
          <w:sz w:val="24"/>
          <w:szCs w:val="24"/>
        </w:rPr>
        <w:t xml:space="preserve"> </w:t>
      </w:r>
      <w:r w:rsidR="0016310D" w:rsidRPr="0083629E">
        <w:rPr>
          <w:rFonts w:ascii="Segoe UI" w:eastAsia="Times New Roman" w:hAnsi="Segoe UI" w:cs="Segoe UI"/>
          <w:sz w:val="24"/>
          <w:szCs w:val="24"/>
        </w:rPr>
        <w:t>skills at the time of the interview.</w:t>
      </w:r>
      <w:r w:rsidR="007763AC" w:rsidRPr="0083629E">
        <w:rPr>
          <w:rFonts w:ascii="Segoe UI" w:eastAsia="Times New Roman" w:hAnsi="Segoe UI" w:cs="Segoe UI"/>
          <w:sz w:val="24"/>
          <w:szCs w:val="24"/>
        </w:rPr>
        <w:t xml:space="preserve"> </w:t>
      </w:r>
      <w:r w:rsidR="003F64BE" w:rsidRPr="0083629E">
        <w:rPr>
          <w:rFonts w:ascii="Segoe UI" w:eastAsia="Times New Roman" w:hAnsi="Segoe UI" w:cs="Segoe UI"/>
          <w:sz w:val="24"/>
          <w:szCs w:val="24"/>
        </w:rPr>
        <w:t>Every</w:t>
      </w:r>
      <w:r w:rsidR="007763AC" w:rsidRPr="0083629E">
        <w:rPr>
          <w:rFonts w:ascii="Segoe UI" w:eastAsia="Times New Roman" w:hAnsi="Segoe UI" w:cs="Segoe UI"/>
          <w:sz w:val="24"/>
          <w:szCs w:val="24"/>
        </w:rPr>
        <w:t xml:space="preserve"> additional year of parents’ education is associated with roughly 5</w:t>
      </w:r>
      <w:r w:rsidR="00BB2574" w:rsidRPr="0083629E">
        <w:rPr>
          <w:rFonts w:ascii="Segoe UI" w:eastAsia="Times New Roman" w:hAnsi="Segoe UI" w:cs="Segoe UI"/>
          <w:sz w:val="24"/>
          <w:szCs w:val="24"/>
        </w:rPr>
        <w:t xml:space="preserve"> </w:t>
      </w:r>
      <w:r w:rsidR="003B4902" w:rsidRPr="0083629E">
        <w:rPr>
          <w:rFonts w:ascii="Segoe UI" w:eastAsia="Times New Roman" w:hAnsi="Segoe UI" w:cs="Segoe UI"/>
          <w:sz w:val="24"/>
          <w:szCs w:val="24"/>
        </w:rPr>
        <w:t>additional</w:t>
      </w:r>
      <w:r w:rsidR="007763AC" w:rsidRPr="0083629E">
        <w:rPr>
          <w:rFonts w:ascii="Segoe UI" w:eastAsia="Times New Roman" w:hAnsi="Segoe UI" w:cs="Segoe UI"/>
          <w:sz w:val="24"/>
          <w:szCs w:val="24"/>
        </w:rPr>
        <w:t xml:space="preserve"> </w:t>
      </w:r>
      <w:r w:rsidRPr="0083629E">
        <w:rPr>
          <w:rFonts w:ascii="Segoe UI" w:eastAsia="Times New Roman" w:hAnsi="Segoe UI" w:cs="Segoe UI"/>
          <w:sz w:val="24"/>
          <w:szCs w:val="24"/>
        </w:rPr>
        <w:t xml:space="preserve">points </w:t>
      </w:r>
      <w:r w:rsidR="007763AC" w:rsidRPr="0083629E">
        <w:rPr>
          <w:rFonts w:ascii="Segoe UI" w:eastAsia="Times New Roman" w:hAnsi="Segoe UI" w:cs="Segoe UI"/>
          <w:sz w:val="24"/>
          <w:szCs w:val="24"/>
        </w:rPr>
        <w:t xml:space="preserve">in </w:t>
      </w:r>
      <w:r w:rsidRPr="0083629E">
        <w:rPr>
          <w:rFonts w:ascii="Segoe UI" w:eastAsia="Times New Roman" w:hAnsi="Segoe UI" w:cs="Segoe UI"/>
          <w:sz w:val="24"/>
          <w:szCs w:val="24"/>
        </w:rPr>
        <w:t>respondent’s</w:t>
      </w:r>
      <w:r w:rsidR="007763AC" w:rsidRPr="0083629E">
        <w:rPr>
          <w:rFonts w:ascii="Segoe UI" w:eastAsia="Times New Roman" w:hAnsi="Segoe UI" w:cs="Segoe UI"/>
          <w:sz w:val="24"/>
          <w:szCs w:val="24"/>
        </w:rPr>
        <w:t xml:space="preserve"> literacy</w:t>
      </w:r>
      <w:r w:rsidRPr="0083629E">
        <w:rPr>
          <w:rFonts w:ascii="Segoe UI" w:eastAsia="Times New Roman" w:hAnsi="Segoe UI" w:cs="Segoe UI"/>
          <w:sz w:val="24"/>
          <w:szCs w:val="24"/>
        </w:rPr>
        <w:t xml:space="preserve"> scores</w:t>
      </w:r>
      <w:r w:rsidR="007763AC" w:rsidRPr="0083629E">
        <w:rPr>
          <w:rFonts w:ascii="Segoe UI" w:eastAsia="Times New Roman" w:hAnsi="Segoe UI" w:cs="Segoe UI"/>
          <w:sz w:val="24"/>
          <w:szCs w:val="24"/>
        </w:rPr>
        <w:t xml:space="preserve"> in both </w:t>
      </w:r>
      <w:r w:rsidR="00D750E2" w:rsidRPr="0083629E">
        <w:rPr>
          <w:rFonts w:ascii="Segoe UI" w:eastAsia="Times New Roman" w:hAnsi="Segoe UI" w:cs="Segoe UI"/>
          <w:sz w:val="24"/>
          <w:szCs w:val="24"/>
        </w:rPr>
        <w:t>IALS</w:t>
      </w:r>
      <w:r w:rsidR="007763AC" w:rsidRPr="0083629E">
        <w:rPr>
          <w:rFonts w:ascii="Segoe UI" w:eastAsia="Times New Roman" w:hAnsi="Segoe UI" w:cs="Segoe UI"/>
          <w:sz w:val="24"/>
          <w:szCs w:val="24"/>
        </w:rPr>
        <w:t xml:space="preserve"> and </w:t>
      </w:r>
      <w:r w:rsidR="00D750E2" w:rsidRPr="0083629E">
        <w:rPr>
          <w:rFonts w:ascii="Segoe UI" w:eastAsia="Times New Roman" w:hAnsi="Segoe UI" w:cs="Segoe UI"/>
          <w:sz w:val="24"/>
          <w:szCs w:val="24"/>
        </w:rPr>
        <w:t>PIAAC</w:t>
      </w:r>
      <w:r w:rsidR="007763AC" w:rsidRPr="0083629E">
        <w:rPr>
          <w:rFonts w:ascii="Segoe UI" w:eastAsia="Times New Roman" w:hAnsi="Segoe UI" w:cs="Segoe UI"/>
          <w:sz w:val="24"/>
          <w:szCs w:val="24"/>
        </w:rPr>
        <w:t xml:space="preserve">. </w:t>
      </w:r>
      <w:r w:rsidR="00D750E2" w:rsidRPr="0083629E">
        <w:rPr>
          <w:rFonts w:ascii="Segoe UI" w:eastAsia="Times New Roman" w:hAnsi="Segoe UI" w:cs="Segoe UI"/>
          <w:sz w:val="24"/>
          <w:szCs w:val="24"/>
        </w:rPr>
        <w:t xml:space="preserve">Hence, the skill </w:t>
      </w:r>
      <w:r w:rsidR="007763AC" w:rsidRPr="0083629E">
        <w:rPr>
          <w:rFonts w:ascii="Segoe UI" w:eastAsia="Times New Roman" w:hAnsi="Segoe UI" w:cs="Segoe UI"/>
          <w:sz w:val="24"/>
          <w:szCs w:val="24"/>
        </w:rPr>
        <w:t xml:space="preserve">gap </w:t>
      </w:r>
      <w:r w:rsidR="00D750E2" w:rsidRPr="0083629E">
        <w:rPr>
          <w:rFonts w:ascii="Segoe UI" w:eastAsia="Times New Roman" w:hAnsi="Segoe UI" w:cs="Segoe UI"/>
          <w:sz w:val="24"/>
          <w:szCs w:val="24"/>
        </w:rPr>
        <w:t>corresponding to a 5-year difference in parents</w:t>
      </w:r>
      <w:r w:rsidR="0009433F">
        <w:rPr>
          <w:rFonts w:ascii="Segoe UI" w:eastAsia="Times New Roman" w:hAnsi="Segoe UI" w:cs="Segoe UI"/>
          <w:sz w:val="24"/>
          <w:szCs w:val="24"/>
        </w:rPr>
        <w:t>’</w:t>
      </w:r>
      <w:r w:rsidR="00D750E2" w:rsidRPr="0083629E">
        <w:rPr>
          <w:rFonts w:ascii="Segoe UI" w:eastAsia="Times New Roman" w:hAnsi="Segoe UI" w:cs="Segoe UI"/>
          <w:sz w:val="24"/>
          <w:szCs w:val="24"/>
        </w:rPr>
        <w:t xml:space="preserve"> education (</w:t>
      </w:r>
      <w:r w:rsidR="003B4902" w:rsidRPr="0083629E">
        <w:rPr>
          <w:rFonts w:ascii="Segoe UI" w:eastAsia="Times New Roman" w:hAnsi="Segoe UI" w:cs="Segoe UI"/>
          <w:sz w:val="24"/>
          <w:szCs w:val="24"/>
        </w:rPr>
        <w:t xml:space="preserve">roughly </w:t>
      </w:r>
      <w:r w:rsidR="00D750E2" w:rsidRPr="0083629E">
        <w:rPr>
          <w:rFonts w:ascii="Segoe UI" w:eastAsia="Times New Roman" w:hAnsi="Segoe UI" w:cs="Segoe UI"/>
          <w:sz w:val="24"/>
          <w:szCs w:val="24"/>
        </w:rPr>
        <w:t xml:space="preserve">equivalent </w:t>
      </w:r>
      <w:r w:rsidR="003B4902" w:rsidRPr="0083629E">
        <w:rPr>
          <w:rFonts w:ascii="Segoe UI" w:eastAsia="Times New Roman" w:hAnsi="Segoe UI" w:cs="Segoe UI"/>
          <w:sz w:val="24"/>
          <w:szCs w:val="24"/>
        </w:rPr>
        <w:t>to</w:t>
      </w:r>
      <w:r w:rsidR="00D750E2" w:rsidRPr="0083629E">
        <w:rPr>
          <w:rFonts w:ascii="Segoe UI" w:eastAsia="Times New Roman" w:hAnsi="Segoe UI" w:cs="Segoe UI"/>
          <w:sz w:val="24"/>
          <w:szCs w:val="24"/>
        </w:rPr>
        <w:t xml:space="preserve"> the difference between a master and a high school degree</w:t>
      </w:r>
      <w:r w:rsidR="007763AC" w:rsidRPr="0083629E">
        <w:rPr>
          <w:rFonts w:ascii="Segoe UI" w:eastAsia="Times New Roman" w:hAnsi="Segoe UI" w:cs="Segoe UI"/>
          <w:sz w:val="24"/>
          <w:szCs w:val="24"/>
        </w:rPr>
        <w:t xml:space="preserve">) is 25 </w:t>
      </w:r>
      <w:r w:rsidR="003B4902" w:rsidRPr="0083629E">
        <w:rPr>
          <w:rFonts w:ascii="Segoe UI" w:eastAsia="Times New Roman" w:hAnsi="Segoe UI" w:cs="Segoe UI"/>
          <w:sz w:val="24"/>
          <w:szCs w:val="24"/>
        </w:rPr>
        <w:t>points</w:t>
      </w:r>
      <w:r w:rsidR="007763AC" w:rsidRPr="0083629E">
        <w:rPr>
          <w:rFonts w:ascii="Segoe UI" w:eastAsia="Times New Roman" w:hAnsi="Segoe UI" w:cs="Segoe UI"/>
          <w:sz w:val="24"/>
          <w:szCs w:val="24"/>
        </w:rPr>
        <w:t>, which is</w:t>
      </w:r>
      <w:r w:rsidR="00BF09ED" w:rsidRPr="0083629E">
        <w:rPr>
          <w:rFonts w:ascii="Segoe UI" w:eastAsia="Times New Roman" w:hAnsi="Segoe UI" w:cs="Segoe UI"/>
          <w:sz w:val="24"/>
          <w:szCs w:val="24"/>
        </w:rPr>
        <w:t xml:space="preserve"> approximately</w:t>
      </w:r>
      <w:r w:rsidR="007763AC" w:rsidRPr="0083629E">
        <w:rPr>
          <w:rFonts w:ascii="Segoe UI" w:eastAsia="Times New Roman" w:hAnsi="Segoe UI" w:cs="Segoe UI"/>
          <w:sz w:val="24"/>
          <w:szCs w:val="24"/>
        </w:rPr>
        <w:t xml:space="preserve"> half of a standard deviation</w:t>
      </w:r>
      <w:r w:rsidR="003B4902" w:rsidRPr="0083629E">
        <w:rPr>
          <w:rFonts w:ascii="Segoe UI" w:eastAsia="Times New Roman" w:hAnsi="Segoe UI" w:cs="Segoe UI"/>
          <w:sz w:val="24"/>
          <w:szCs w:val="24"/>
        </w:rPr>
        <w:t xml:space="preserve"> of the literacy score</w:t>
      </w:r>
      <w:r w:rsidR="007763AC" w:rsidRPr="0083629E">
        <w:rPr>
          <w:rFonts w:ascii="Segoe UI" w:eastAsia="Times New Roman" w:hAnsi="Segoe UI" w:cs="Segoe UI"/>
          <w:sz w:val="24"/>
          <w:szCs w:val="24"/>
        </w:rPr>
        <w:t xml:space="preserve">. </w:t>
      </w:r>
      <w:r w:rsidR="00D750E2" w:rsidRPr="0083629E">
        <w:rPr>
          <w:rFonts w:ascii="Segoe UI" w:eastAsia="Times New Roman" w:hAnsi="Segoe UI" w:cs="Segoe UI"/>
          <w:sz w:val="24"/>
          <w:szCs w:val="24"/>
        </w:rPr>
        <w:t xml:space="preserve">Social </w:t>
      </w:r>
      <w:r w:rsidR="00634ECB" w:rsidRPr="0083629E">
        <w:rPr>
          <w:rFonts w:ascii="Segoe UI" w:eastAsia="Times New Roman" w:hAnsi="Segoe UI" w:cs="Segoe UI"/>
          <w:sz w:val="24"/>
          <w:szCs w:val="24"/>
        </w:rPr>
        <w:t xml:space="preserve">inequalities in skill </w:t>
      </w:r>
      <w:r w:rsidR="007C7ACD" w:rsidRPr="0083629E">
        <w:rPr>
          <w:rFonts w:ascii="Segoe UI" w:eastAsia="Times New Roman" w:hAnsi="Segoe UI" w:cs="Segoe UI"/>
          <w:sz w:val="24"/>
          <w:szCs w:val="24"/>
        </w:rPr>
        <w:t>accumulation</w:t>
      </w:r>
      <w:r w:rsidR="00634ECB" w:rsidRPr="0083629E">
        <w:rPr>
          <w:rFonts w:ascii="Segoe UI" w:eastAsia="Times New Roman" w:hAnsi="Segoe UI" w:cs="Segoe UI"/>
          <w:sz w:val="24"/>
          <w:szCs w:val="24"/>
        </w:rPr>
        <w:t xml:space="preserve"> </w:t>
      </w:r>
      <w:r w:rsidR="007C7ACD" w:rsidRPr="0083629E">
        <w:rPr>
          <w:rFonts w:ascii="Segoe UI" w:eastAsia="Times New Roman" w:hAnsi="Segoe UI" w:cs="Segoe UI"/>
          <w:sz w:val="24"/>
          <w:szCs w:val="24"/>
        </w:rPr>
        <w:t>are again</w:t>
      </w:r>
      <w:r w:rsidR="00634ECB" w:rsidRPr="0083629E">
        <w:rPr>
          <w:rFonts w:ascii="Segoe UI" w:eastAsia="Times New Roman" w:hAnsi="Segoe UI" w:cs="Segoe UI"/>
          <w:sz w:val="24"/>
          <w:szCs w:val="24"/>
        </w:rPr>
        <w:t xml:space="preserve"> </w:t>
      </w:r>
      <w:r w:rsidR="007C7ACD" w:rsidRPr="0083629E">
        <w:rPr>
          <w:rFonts w:ascii="Segoe UI" w:eastAsia="Times New Roman" w:hAnsi="Segoe UI" w:cs="Segoe UI"/>
          <w:sz w:val="24"/>
          <w:szCs w:val="24"/>
        </w:rPr>
        <w:t>below-average</w:t>
      </w:r>
      <w:r w:rsidR="00634ECB" w:rsidRPr="0083629E">
        <w:rPr>
          <w:rFonts w:ascii="Segoe UI" w:eastAsia="Times New Roman" w:hAnsi="Segoe UI" w:cs="Segoe UI"/>
          <w:sz w:val="24"/>
          <w:szCs w:val="24"/>
        </w:rPr>
        <w:t xml:space="preserve"> in all Scandinavian countries </w:t>
      </w:r>
      <w:r w:rsidR="003262F8">
        <w:rPr>
          <w:rFonts w:ascii="Segoe UI" w:eastAsia="Times New Roman" w:hAnsi="Segoe UI" w:cs="Segoe UI"/>
          <w:sz w:val="24"/>
          <w:szCs w:val="24"/>
        </w:rPr>
        <w:t>apart from</w:t>
      </w:r>
      <w:r w:rsidR="003262F8" w:rsidRPr="0083629E">
        <w:rPr>
          <w:rFonts w:ascii="Segoe UI" w:eastAsia="Times New Roman" w:hAnsi="Segoe UI" w:cs="Segoe UI"/>
          <w:sz w:val="24"/>
          <w:szCs w:val="24"/>
        </w:rPr>
        <w:t xml:space="preserve"> </w:t>
      </w:r>
      <w:r w:rsidR="00634ECB" w:rsidRPr="0083629E">
        <w:rPr>
          <w:rFonts w:ascii="Segoe UI" w:eastAsia="Times New Roman" w:hAnsi="Segoe UI" w:cs="Segoe UI"/>
          <w:sz w:val="24"/>
          <w:szCs w:val="24"/>
        </w:rPr>
        <w:t>Norway, while they are</w:t>
      </w:r>
      <w:r w:rsidR="00D750E2" w:rsidRPr="0083629E">
        <w:rPr>
          <w:rFonts w:ascii="Segoe UI" w:eastAsia="Times New Roman" w:hAnsi="Segoe UI" w:cs="Segoe UI"/>
          <w:sz w:val="24"/>
          <w:szCs w:val="24"/>
        </w:rPr>
        <w:t xml:space="preserve"> </w:t>
      </w:r>
      <w:r w:rsidR="007C7ACD" w:rsidRPr="0083629E">
        <w:rPr>
          <w:rFonts w:ascii="Segoe UI" w:eastAsia="Times New Roman" w:hAnsi="Segoe UI" w:cs="Segoe UI"/>
          <w:sz w:val="24"/>
          <w:szCs w:val="24"/>
        </w:rPr>
        <w:t>comparatively</w:t>
      </w:r>
      <w:r w:rsidR="00634ECB" w:rsidRPr="0083629E">
        <w:rPr>
          <w:rFonts w:ascii="Segoe UI" w:eastAsia="Times New Roman" w:hAnsi="Segoe UI" w:cs="Segoe UI"/>
          <w:sz w:val="24"/>
          <w:szCs w:val="24"/>
        </w:rPr>
        <w:t xml:space="preserve"> large in the US, England, New </w:t>
      </w:r>
      <w:r w:rsidR="00181CD8" w:rsidRPr="0083629E">
        <w:rPr>
          <w:rFonts w:ascii="Segoe UI" w:eastAsia="Times New Roman" w:hAnsi="Segoe UI" w:cs="Segoe UI"/>
          <w:sz w:val="24"/>
          <w:szCs w:val="24"/>
        </w:rPr>
        <w:t>Z</w:t>
      </w:r>
      <w:r w:rsidR="00634ECB" w:rsidRPr="0083629E">
        <w:rPr>
          <w:rFonts w:ascii="Segoe UI" w:eastAsia="Times New Roman" w:hAnsi="Segoe UI" w:cs="Segoe UI"/>
          <w:sz w:val="24"/>
          <w:szCs w:val="24"/>
        </w:rPr>
        <w:t>ealand</w:t>
      </w:r>
      <w:r w:rsidR="003E3E11">
        <w:rPr>
          <w:rFonts w:ascii="Segoe UI" w:eastAsia="Times New Roman" w:hAnsi="Segoe UI" w:cs="Segoe UI"/>
          <w:sz w:val="24"/>
          <w:szCs w:val="24"/>
        </w:rPr>
        <w:t xml:space="preserve">, </w:t>
      </w:r>
      <w:r w:rsidR="00634ECB" w:rsidRPr="0083629E">
        <w:rPr>
          <w:rFonts w:ascii="Segoe UI" w:eastAsia="Times New Roman" w:hAnsi="Segoe UI" w:cs="Segoe UI"/>
          <w:sz w:val="24"/>
          <w:szCs w:val="24"/>
        </w:rPr>
        <w:t>Germany</w:t>
      </w:r>
      <w:r w:rsidR="00CC3365">
        <w:rPr>
          <w:rFonts w:ascii="Segoe UI" w:eastAsia="Times New Roman" w:hAnsi="Segoe UI" w:cs="Segoe UI"/>
          <w:sz w:val="24"/>
          <w:szCs w:val="24"/>
        </w:rPr>
        <w:t>,</w:t>
      </w:r>
      <w:r w:rsidR="00634ECB" w:rsidRPr="0083629E">
        <w:rPr>
          <w:rFonts w:ascii="Segoe UI" w:eastAsia="Times New Roman" w:hAnsi="Segoe UI" w:cs="Segoe UI"/>
          <w:sz w:val="24"/>
          <w:szCs w:val="24"/>
        </w:rPr>
        <w:t xml:space="preserve"> and Slovenia. </w:t>
      </w:r>
    </w:p>
    <w:p w14:paraId="72B064EA" w14:textId="42C71F26" w:rsidR="00E95BA4" w:rsidRPr="0083629E" w:rsidRDefault="00BB2574" w:rsidP="00BB2574">
      <w:pPr>
        <w:spacing w:after="120" w:line="360" w:lineRule="auto"/>
        <w:jc w:val="both"/>
        <w:rPr>
          <w:rFonts w:ascii="Segoe UI" w:eastAsia="Times New Roman" w:hAnsi="Segoe UI" w:cs="Segoe UI"/>
          <w:sz w:val="24"/>
          <w:szCs w:val="24"/>
          <w:lang w:val="en-GB"/>
        </w:rPr>
      </w:pPr>
      <w:r w:rsidRPr="0083629E">
        <w:rPr>
          <w:rFonts w:ascii="Segoe UI" w:eastAsia="Times New Roman" w:hAnsi="Segoe UI" w:cs="Segoe UI"/>
          <w:sz w:val="24"/>
          <w:szCs w:val="24"/>
        </w:rPr>
        <w:t xml:space="preserve">For this outcome, we do not detect the pattern of </w:t>
      </w:r>
      <w:r w:rsidR="001D1087" w:rsidRPr="001D1087">
        <w:rPr>
          <w:rFonts w:ascii="Segoe UI" w:eastAsia="Times New Roman" w:hAnsi="Segoe UI" w:cs="Segoe UI"/>
          <w:sz w:val="24"/>
          <w:szCs w:val="24"/>
        </w:rPr>
        <w:t>equalization</w:t>
      </w:r>
      <w:r w:rsidRPr="0083629E">
        <w:rPr>
          <w:rFonts w:ascii="Segoe UI" w:eastAsia="Times New Roman" w:hAnsi="Segoe UI" w:cs="Segoe UI"/>
          <w:sz w:val="24"/>
          <w:szCs w:val="24"/>
        </w:rPr>
        <w:t xml:space="preserve"> observed for respondents’ </w:t>
      </w:r>
      <w:r w:rsidR="00BF09ED" w:rsidRPr="0083629E">
        <w:rPr>
          <w:rFonts w:ascii="Segoe UI" w:eastAsia="Times New Roman" w:hAnsi="Segoe UI" w:cs="Segoe UI"/>
          <w:sz w:val="24"/>
          <w:szCs w:val="24"/>
        </w:rPr>
        <w:t>schooling</w:t>
      </w:r>
      <w:r w:rsidRPr="0083629E">
        <w:rPr>
          <w:rFonts w:ascii="Segoe UI" w:eastAsia="Times New Roman" w:hAnsi="Segoe UI" w:cs="Segoe UI"/>
          <w:sz w:val="24"/>
          <w:szCs w:val="24"/>
        </w:rPr>
        <w:t xml:space="preserve">. Only Slovenia and Ireland display a </w:t>
      </w:r>
      <w:r w:rsidR="003B4902" w:rsidRPr="0083629E">
        <w:rPr>
          <w:rFonts w:ascii="Segoe UI" w:eastAsia="Times New Roman" w:hAnsi="Segoe UI" w:cs="Segoe UI"/>
          <w:sz w:val="24"/>
          <w:szCs w:val="24"/>
        </w:rPr>
        <w:t xml:space="preserve">statistically significant </w:t>
      </w:r>
      <w:r w:rsidRPr="0083629E">
        <w:rPr>
          <w:rFonts w:ascii="Segoe UI" w:eastAsia="Times New Roman" w:hAnsi="Segoe UI" w:cs="Segoe UI"/>
          <w:sz w:val="24"/>
          <w:szCs w:val="24"/>
        </w:rPr>
        <w:t xml:space="preserve">weakening association, and only </w:t>
      </w:r>
      <w:r w:rsidR="009C7212" w:rsidRPr="0083629E">
        <w:rPr>
          <w:rFonts w:ascii="Segoe UI" w:eastAsia="Times New Roman" w:hAnsi="Segoe UI" w:cs="Segoe UI"/>
          <w:sz w:val="24"/>
          <w:szCs w:val="24"/>
        </w:rPr>
        <w:t xml:space="preserve">New Zealand, </w:t>
      </w:r>
      <w:r w:rsidRPr="0083629E">
        <w:rPr>
          <w:rFonts w:ascii="Segoe UI" w:eastAsia="Times New Roman" w:hAnsi="Segoe UI" w:cs="Segoe UI"/>
          <w:sz w:val="24"/>
          <w:szCs w:val="24"/>
        </w:rPr>
        <w:t>Germany and Italy display the opposite trend, which</w:t>
      </w:r>
      <w:r w:rsidRPr="0083629E">
        <w:rPr>
          <w:rFonts w:ascii="Segoe UI" w:eastAsia="Times New Roman" w:hAnsi="Segoe UI" w:cs="Segoe UI"/>
          <w:sz w:val="24"/>
          <w:szCs w:val="24"/>
          <w:lang w:val="en-GB"/>
        </w:rPr>
        <w:t xml:space="preserve"> is of substantial magnitude</w:t>
      </w:r>
      <w:r w:rsidR="00CC78ED" w:rsidRPr="0083629E">
        <w:rPr>
          <w:rFonts w:ascii="Segoe UI" w:eastAsia="Times New Roman" w:hAnsi="Segoe UI" w:cs="Segoe UI"/>
          <w:sz w:val="24"/>
          <w:szCs w:val="24"/>
          <w:lang w:val="en-GB"/>
        </w:rPr>
        <w:t xml:space="preserve"> (from 3 to </w:t>
      </w:r>
      <w:proofErr w:type="gramStart"/>
      <w:r w:rsidR="00CC78ED" w:rsidRPr="0083629E">
        <w:rPr>
          <w:rFonts w:ascii="Segoe UI" w:eastAsia="Times New Roman" w:hAnsi="Segoe UI" w:cs="Segoe UI"/>
          <w:sz w:val="24"/>
          <w:szCs w:val="24"/>
          <w:lang w:val="en-GB"/>
        </w:rPr>
        <w:t>7 point</w:t>
      </w:r>
      <w:proofErr w:type="gramEnd"/>
      <w:r w:rsidR="00CC78ED" w:rsidRPr="0083629E">
        <w:rPr>
          <w:rFonts w:ascii="Segoe UI" w:eastAsia="Times New Roman" w:hAnsi="Segoe UI" w:cs="Segoe UI"/>
          <w:sz w:val="24"/>
          <w:szCs w:val="24"/>
          <w:lang w:val="en-GB"/>
        </w:rPr>
        <w:t xml:space="preserve"> scores)</w:t>
      </w:r>
      <w:r w:rsidR="001520F0" w:rsidRPr="0083629E">
        <w:rPr>
          <w:rFonts w:ascii="Segoe UI" w:eastAsia="Times New Roman" w:hAnsi="Segoe UI" w:cs="Segoe UI"/>
          <w:sz w:val="24"/>
          <w:szCs w:val="24"/>
          <w:lang w:val="en-GB"/>
        </w:rPr>
        <w:t xml:space="preserve"> only</w:t>
      </w:r>
      <w:r w:rsidRPr="0083629E">
        <w:rPr>
          <w:rFonts w:ascii="Segoe UI" w:eastAsia="Times New Roman" w:hAnsi="Segoe UI" w:cs="Segoe UI"/>
          <w:sz w:val="24"/>
          <w:szCs w:val="24"/>
          <w:lang w:val="en-GB"/>
        </w:rPr>
        <w:t xml:space="preserve"> in</w:t>
      </w:r>
      <w:r w:rsidR="003B4902" w:rsidRPr="0083629E">
        <w:rPr>
          <w:rFonts w:ascii="Segoe UI" w:eastAsia="Times New Roman" w:hAnsi="Segoe UI" w:cs="Segoe UI"/>
          <w:sz w:val="24"/>
          <w:szCs w:val="24"/>
          <w:lang w:val="en-GB"/>
        </w:rPr>
        <w:t xml:space="preserve"> the case of</w:t>
      </w:r>
      <w:r w:rsidRPr="0083629E">
        <w:rPr>
          <w:rFonts w:ascii="Segoe UI" w:eastAsia="Times New Roman" w:hAnsi="Segoe UI" w:cs="Segoe UI"/>
          <w:sz w:val="24"/>
          <w:szCs w:val="24"/>
          <w:lang w:val="en-GB"/>
        </w:rPr>
        <w:t xml:space="preserve"> Germany. </w:t>
      </w:r>
      <w:r w:rsidR="001520F0" w:rsidRPr="0083629E">
        <w:rPr>
          <w:rFonts w:ascii="Segoe UI" w:eastAsia="Times New Roman" w:hAnsi="Segoe UI" w:cs="Segoe UI"/>
          <w:sz w:val="24"/>
          <w:szCs w:val="24"/>
          <w:lang w:val="en-GB"/>
        </w:rPr>
        <w:t>F</w:t>
      </w:r>
      <w:r w:rsidRPr="0083629E">
        <w:rPr>
          <w:rFonts w:ascii="Segoe UI" w:eastAsia="Times New Roman" w:hAnsi="Segoe UI" w:cs="Segoe UI"/>
          <w:sz w:val="24"/>
          <w:szCs w:val="24"/>
          <w:lang w:val="en-GB"/>
        </w:rPr>
        <w:t xml:space="preserve">or </w:t>
      </w:r>
      <w:proofErr w:type="gramStart"/>
      <w:r w:rsidRPr="0083629E">
        <w:rPr>
          <w:rFonts w:ascii="Segoe UI" w:eastAsia="Times New Roman" w:hAnsi="Segoe UI" w:cs="Segoe UI"/>
          <w:sz w:val="24"/>
          <w:szCs w:val="24"/>
          <w:lang w:val="en-GB"/>
        </w:rPr>
        <w:t>the majority of</w:t>
      </w:r>
      <w:proofErr w:type="gramEnd"/>
      <w:r w:rsidRPr="0083629E">
        <w:rPr>
          <w:rFonts w:ascii="Segoe UI" w:eastAsia="Times New Roman" w:hAnsi="Segoe UI" w:cs="Segoe UI"/>
          <w:sz w:val="24"/>
          <w:szCs w:val="24"/>
          <w:lang w:val="en-GB"/>
        </w:rPr>
        <w:t xml:space="preserve"> countries</w:t>
      </w:r>
      <w:r w:rsidR="001520F0" w:rsidRPr="0083629E">
        <w:rPr>
          <w:rFonts w:ascii="Segoe UI" w:eastAsia="Times New Roman" w:hAnsi="Segoe UI" w:cs="Segoe UI"/>
          <w:sz w:val="24"/>
          <w:szCs w:val="24"/>
          <w:lang w:val="en-GB"/>
        </w:rPr>
        <w:t>,</w:t>
      </w:r>
      <w:r w:rsidRPr="0083629E">
        <w:rPr>
          <w:rFonts w:ascii="Segoe UI" w:eastAsia="Times New Roman" w:hAnsi="Segoe UI" w:cs="Segoe UI"/>
          <w:sz w:val="24"/>
          <w:szCs w:val="24"/>
          <w:lang w:val="en-GB"/>
        </w:rPr>
        <w:t xml:space="preserve"> </w:t>
      </w:r>
      <w:r w:rsidR="00634ECB" w:rsidRPr="0083629E">
        <w:rPr>
          <w:rFonts w:ascii="Segoe UI" w:eastAsia="Times New Roman" w:hAnsi="Segoe UI" w:cs="Segoe UI"/>
          <w:sz w:val="24"/>
          <w:szCs w:val="24"/>
          <w:lang w:val="en-GB"/>
        </w:rPr>
        <w:t xml:space="preserve">both </w:t>
      </w:r>
      <w:r w:rsidRPr="0083629E">
        <w:rPr>
          <w:rFonts w:ascii="Segoe UI" w:eastAsia="Times New Roman" w:hAnsi="Segoe UI" w:cs="Segoe UI"/>
          <w:sz w:val="24"/>
          <w:szCs w:val="24"/>
          <w:lang w:val="en-GB"/>
        </w:rPr>
        <w:t xml:space="preserve">the point estimates and the significance tests </w:t>
      </w:r>
      <w:r w:rsidR="00BF09ED" w:rsidRPr="0083629E">
        <w:rPr>
          <w:rFonts w:ascii="Segoe UI" w:eastAsia="Times New Roman" w:hAnsi="Segoe UI" w:cs="Segoe UI"/>
          <w:sz w:val="24"/>
          <w:szCs w:val="24"/>
          <w:lang w:val="en-GB"/>
        </w:rPr>
        <w:t>indicate</w:t>
      </w:r>
      <w:r w:rsidRPr="0083629E">
        <w:rPr>
          <w:rFonts w:ascii="Segoe UI" w:eastAsia="Times New Roman" w:hAnsi="Segoe UI" w:cs="Segoe UI"/>
          <w:sz w:val="24"/>
          <w:szCs w:val="24"/>
          <w:lang w:val="en-GB"/>
        </w:rPr>
        <w:t xml:space="preserve"> an overriding stability. </w:t>
      </w:r>
      <w:r w:rsidR="0016310D" w:rsidRPr="0083629E">
        <w:rPr>
          <w:rFonts w:ascii="Segoe UI" w:eastAsia="Times New Roman" w:hAnsi="Segoe UI" w:cs="Segoe UI"/>
          <w:sz w:val="24"/>
          <w:szCs w:val="24"/>
          <w:lang w:val="en-GB"/>
        </w:rPr>
        <w:t xml:space="preserve"> </w:t>
      </w:r>
      <w:r w:rsidR="001520F0" w:rsidRPr="0083629E">
        <w:rPr>
          <w:rFonts w:ascii="Segoe UI" w:eastAsia="Times New Roman" w:hAnsi="Segoe UI" w:cs="Segoe UI"/>
          <w:sz w:val="24"/>
          <w:szCs w:val="24"/>
          <w:lang w:val="en-GB"/>
        </w:rPr>
        <w:t>While skill-based inequalities did not increase over time in the US, this country stands out as the most unequal</w:t>
      </w:r>
      <w:r w:rsidR="005D4CF6" w:rsidRPr="0083629E">
        <w:rPr>
          <w:rFonts w:ascii="Segoe UI" w:eastAsia="Times New Roman" w:hAnsi="Segoe UI" w:cs="Segoe UI"/>
          <w:sz w:val="24"/>
          <w:szCs w:val="24"/>
          <w:lang w:val="en-GB"/>
        </w:rPr>
        <w:t xml:space="preserve"> </w:t>
      </w:r>
      <w:r w:rsidR="001520F0" w:rsidRPr="0083629E">
        <w:rPr>
          <w:rFonts w:ascii="Segoe UI" w:eastAsia="Times New Roman" w:hAnsi="Segoe UI" w:cs="Segoe UI"/>
          <w:sz w:val="24"/>
          <w:szCs w:val="24"/>
          <w:lang w:val="en-GB"/>
        </w:rPr>
        <w:t>in 2015.</w:t>
      </w:r>
    </w:p>
    <w:p w14:paraId="7942673B" w14:textId="51B6FB04" w:rsidR="00F21E35" w:rsidRPr="0083629E" w:rsidRDefault="00442E90" w:rsidP="00F21E35">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lang w:val="en-GB"/>
        </w:rPr>
        <w:t xml:space="preserve">Overall, </w:t>
      </w:r>
      <w:r w:rsidR="00F21E35" w:rsidRPr="0083629E">
        <w:rPr>
          <w:rFonts w:ascii="Segoe UI" w:eastAsia="Times New Roman" w:hAnsi="Segoe UI" w:cs="Segoe UI"/>
          <w:sz w:val="24"/>
          <w:szCs w:val="24"/>
          <w:lang w:val="en-GB"/>
        </w:rPr>
        <w:t>skills</w:t>
      </w:r>
      <w:r w:rsidR="00654CE4" w:rsidRPr="0083629E">
        <w:rPr>
          <w:rFonts w:ascii="Segoe UI" w:eastAsia="Times New Roman" w:hAnsi="Segoe UI" w:cs="Segoe UI"/>
          <w:sz w:val="24"/>
          <w:szCs w:val="24"/>
          <w:lang w:val="en-GB"/>
        </w:rPr>
        <w:t xml:space="preserve"> gaps</w:t>
      </w:r>
      <w:r w:rsidR="00F21E35" w:rsidRPr="0083629E">
        <w:rPr>
          <w:rFonts w:ascii="Segoe UI" w:eastAsia="Times New Roman" w:hAnsi="Segoe UI" w:cs="Segoe UI"/>
          <w:sz w:val="24"/>
          <w:szCs w:val="24"/>
          <w:lang w:val="en-GB"/>
        </w:rPr>
        <w:t xml:space="preserve"> are largely stable</w:t>
      </w:r>
      <w:r w:rsidR="003B4902" w:rsidRPr="0083629E">
        <w:rPr>
          <w:rFonts w:ascii="Segoe UI" w:eastAsia="Times New Roman" w:hAnsi="Segoe UI" w:cs="Segoe UI"/>
          <w:sz w:val="24"/>
          <w:szCs w:val="24"/>
          <w:lang w:val="en-GB"/>
        </w:rPr>
        <w:t xml:space="preserve"> over time</w:t>
      </w:r>
      <w:r w:rsidR="00F21E35" w:rsidRPr="0083629E">
        <w:rPr>
          <w:rFonts w:ascii="Segoe UI" w:eastAsia="Times New Roman" w:hAnsi="Segoe UI" w:cs="Segoe UI"/>
          <w:sz w:val="24"/>
          <w:szCs w:val="24"/>
          <w:lang w:val="en-GB"/>
        </w:rPr>
        <w:t>, while</w:t>
      </w:r>
      <w:r w:rsidR="00654CE4" w:rsidRPr="0083629E">
        <w:rPr>
          <w:rFonts w:ascii="Segoe UI" w:eastAsia="Times New Roman" w:hAnsi="Segoe UI" w:cs="Segoe UI"/>
          <w:sz w:val="24"/>
          <w:szCs w:val="24"/>
          <w:lang w:val="en-GB"/>
        </w:rPr>
        <w:t xml:space="preserve"> schooling gaps</w:t>
      </w:r>
      <w:r w:rsidR="00F21E35" w:rsidRPr="0083629E">
        <w:rPr>
          <w:rFonts w:ascii="Segoe UI" w:eastAsia="Times New Roman" w:hAnsi="Segoe UI" w:cs="Segoe UI"/>
          <w:sz w:val="24"/>
          <w:szCs w:val="24"/>
          <w:lang w:val="en-GB"/>
        </w:rPr>
        <w:t xml:space="preserve"> </w:t>
      </w:r>
      <w:r w:rsidR="0075598D" w:rsidRPr="0083629E">
        <w:rPr>
          <w:rFonts w:ascii="Segoe UI" w:eastAsia="Times New Roman" w:hAnsi="Segoe UI" w:cs="Segoe UI"/>
          <w:sz w:val="24"/>
          <w:szCs w:val="24"/>
          <w:lang w:val="en-GB"/>
        </w:rPr>
        <w:t>display a declining trend, particularly for Scandinavian countries</w:t>
      </w:r>
      <w:r w:rsidR="00A530F9" w:rsidRPr="0083629E">
        <w:rPr>
          <w:rFonts w:ascii="Segoe UI" w:eastAsia="Times New Roman" w:hAnsi="Segoe UI" w:cs="Segoe UI"/>
          <w:sz w:val="24"/>
          <w:szCs w:val="24"/>
          <w:lang w:val="en-GB"/>
        </w:rPr>
        <w:t xml:space="preserve"> and several </w:t>
      </w:r>
      <w:r w:rsidR="00F412FD" w:rsidRPr="0083629E">
        <w:rPr>
          <w:rFonts w:ascii="Segoe UI" w:eastAsia="Times New Roman" w:hAnsi="Segoe UI" w:cs="Segoe UI"/>
          <w:sz w:val="24"/>
          <w:szCs w:val="24"/>
          <w:lang w:val="en-GB"/>
        </w:rPr>
        <w:t xml:space="preserve">English-speaking </w:t>
      </w:r>
      <w:r w:rsidR="00A530F9" w:rsidRPr="0083629E">
        <w:rPr>
          <w:rFonts w:ascii="Segoe UI" w:eastAsia="Times New Roman" w:hAnsi="Segoe UI" w:cs="Segoe UI"/>
          <w:sz w:val="24"/>
          <w:szCs w:val="24"/>
          <w:lang w:val="en-GB"/>
        </w:rPr>
        <w:t xml:space="preserve">nations, with the US </w:t>
      </w:r>
      <w:r w:rsidR="001D1087">
        <w:rPr>
          <w:rFonts w:ascii="Segoe UI" w:eastAsia="Times New Roman" w:hAnsi="Segoe UI" w:cs="Segoe UI"/>
          <w:sz w:val="24"/>
          <w:szCs w:val="24"/>
        </w:rPr>
        <w:t xml:space="preserve">also </w:t>
      </w:r>
      <w:r w:rsidR="00A530F9" w:rsidRPr="0083629E">
        <w:rPr>
          <w:rFonts w:ascii="Segoe UI" w:eastAsia="Times New Roman" w:hAnsi="Segoe UI" w:cs="Segoe UI"/>
          <w:sz w:val="24"/>
          <w:szCs w:val="24"/>
        </w:rPr>
        <w:t>being an outlier</w:t>
      </w:r>
      <w:r w:rsidR="00CA71A2" w:rsidRPr="0083629E">
        <w:rPr>
          <w:rFonts w:ascii="Segoe UI" w:eastAsia="Times New Roman" w:hAnsi="Segoe UI" w:cs="Segoe UI"/>
          <w:sz w:val="24"/>
          <w:szCs w:val="24"/>
        </w:rPr>
        <w:t xml:space="preserve"> in this respect</w:t>
      </w:r>
      <w:r w:rsidR="0075598D" w:rsidRPr="0083629E">
        <w:rPr>
          <w:rFonts w:ascii="Segoe UI" w:eastAsia="Times New Roman" w:hAnsi="Segoe UI" w:cs="Segoe UI"/>
          <w:sz w:val="24"/>
          <w:szCs w:val="24"/>
        </w:rPr>
        <w:t>.</w:t>
      </w:r>
      <w:r w:rsidR="00F21E35" w:rsidRPr="0083629E">
        <w:rPr>
          <w:rFonts w:ascii="Segoe UI" w:eastAsia="Times New Roman" w:hAnsi="Segoe UI" w:cs="Segoe UI"/>
          <w:sz w:val="24"/>
          <w:szCs w:val="24"/>
        </w:rPr>
        <w:t xml:space="preserve"> </w:t>
      </w:r>
      <w:r w:rsidR="00D116B6" w:rsidRPr="0083629E">
        <w:rPr>
          <w:rFonts w:ascii="Segoe UI" w:eastAsia="Times New Roman" w:hAnsi="Segoe UI" w:cs="Segoe UI"/>
          <w:sz w:val="24"/>
          <w:szCs w:val="24"/>
        </w:rPr>
        <w:t>Th</w:t>
      </w:r>
      <w:r w:rsidR="001520F0" w:rsidRPr="0083629E">
        <w:rPr>
          <w:rFonts w:ascii="Segoe UI" w:eastAsia="Times New Roman" w:hAnsi="Segoe UI" w:cs="Segoe UI"/>
          <w:sz w:val="24"/>
          <w:szCs w:val="24"/>
        </w:rPr>
        <w:t>ese patterns lend empirical support</w:t>
      </w:r>
      <w:r w:rsidR="00D116B6" w:rsidRPr="0083629E">
        <w:rPr>
          <w:rFonts w:ascii="Segoe UI" w:eastAsia="Times New Roman" w:hAnsi="Segoe UI" w:cs="Segoe UI"/>
          <w:sz w:val="24"/>
          <w:szCs w:val="24"/>
        </w:rPr>
        <w:t xml:space="preserve"> </w:t>
      </w:r>
      <w:r w:rsidR="001520F0" w:rsidRPr="0083629E">
        <w:rPr>
          <w:rFonts w:ascii="Segoe UI" w:eastAsia="Times New Roman" w:hAnsi="Segoe UI" w:cs="Segoe UI"/>
          <w:sz w:val="24"/>
          <w:szCs w:val="24"/>
        </w:rPr>
        <w:t>to</w:t>
      </w:r>
      <w:r w:rsidR="00D116B6" w:rsidRPr="0083629E">
        <w:rPr>
          <w:rFonts w:ascii="Segoe UI" w:eastAsia="Times New Roman" w:hAnsi="Segoe UI" w:cs="Segoe UI"/>
          <w:sz w:val="24"/>
          <w:szCs w:val="24"/>
        </w:rPr>
        <w:t xml:space="preserve"> hypotheses 1a and </w:t>
      </w:r>
      <w:r w:rsidR="001520F0" w:rsidRPr="0083629E">
        <w:rPr>
          <w:rFonts w:ascii="Segoe UI" w:eastAsia="Times New Roman" w:hAnsi="Segoe UI" w:cs="Segoe UI"/>
          <w:sz w:val="24"/>
          <w:szCs w:val="24"/>
        </w:rPr>
        <w:t>1</w:t>
      </w:r>
      <w:r w:rsidR="00D116B6" w:rsidRPr="0083629E">
        <w:rPr>
          <w:rFonts w:ascii="Segoe UI" w:eastAsia="Times New Roman" w:hAnsi="Segoe UI" w:cs="Segoe UI"/>
          <w:sz w:val="24"/>
          <w:szCs w:val="24"/>
        </w:rPr>
        <w:t>b</w:t>
      </w:r>
      <w:r w:rsidR="005D4CF6" w:rsidRPr="0083629E">
        <w:rPr>
          <w:rFonts w:ascii="Segoe UI" w:eastAsia="Times New Roman" w:hAnsi="Segoe UI" w:cs="Segoe UI"/>
          <w:sz w:val="24"/>
          <w:szCs w:val="24"/>
        </w:rPr>
        <w:t>,</w:t>
      </w:r>
      <w:r w:rsidR="00D116B6" w:rsidRPr="0083629E">
        <w:rPr>
          <w:rFonts w:ascii="Segoe UI" w:eastAsia="Times New Roman" w:hAnsi="Segoe UI" w:cs="Segoe UI"/>
          <w:sz w:val="24"/>
          <w:szCs w:val="24"/>
        </w:rPr>
        <w:t xml:space="preserve"> which </w:t>
      </w:r>
      <w:r w:rsidR="001520F0" w:rsidRPr="0083629E">
        <w:rPr>
          <w:rFonts w:ascii="Segoe UI" w:eastAsia="Times New Roman" w:hAnsi="Segoe UI" w:cs="Segoe UI"/>
          <w:sz w:val="24"/>
          <w:szCs w:val="24"/>
        </w:rPr>
        <w:t xml:space="preserve">refer, respectively, to </w:t>
      </w:r>
      <w:r w:rsidR="00D116B6" w:rsidRPr="0083629E">
        <w:rPr>
          <w:rFonts w:ascii="Segoe UI" w:eastAsia="Times New Roman" w:hAnsi="Segoe UI" w:cs="Segoe UI"/>
          <w:sz w:val="24"/>
          <w:szCs w:val="24"/>
        </w:rPr>
        <w:t xml:space="preserve">the </w:t>
      </w:r>
      <w:r w:rsidR="001520F0" w:rsidRPr="0083629E">
        <w:rPr>
          <w:rFonts w:ascii="Segoe UI" w:eastAsia="Times New Roman" w:hAnsi="Segoe UI" w:cs="Segoe UI"/>
          <w:sz w:val="24"/>
          <w:szCs w:val="24"/>
        </w:rPr>
        <w:t xml:space="preserve">reduction </w:t>
      </w:r>
      <w:r w:rsidR="00D116B6" w:rsidRPr="0083629E">
        <w:rPr>
          <w:rFonts w:ascii="Segoe UI" w:eastAsia="Times New Roman" w:hAnsi="Segoe UI" w:cs="Segoe UI"/>
          <w:sz w:val="24"/>
          <w:szCs w:val="24"/>
        </w:rPr>
        <w:t xml:space="preserve">of </w:t>
      </w:r>
      <w:r w:rsidR="00654CE4" w:rsidRPr="0083629E">
        <w:rPr>
          <w:rFonts w:ascii="Segoe UI" w:eastAsia="Times New Roman" w:hAnsi="Segoe UI" w:cs="Segoe UI"/>
          <w:sz w:val="24"/>
          <w:szCs w:val="24"/>
        </w:rPr>
        <w:t xml:space="preserve">schooling </w:t>
      </w:r>
      <w:r w:rsidR="001520F0" w:rsidRPr="0083629E">
        <w:rPr>
          <w:rFonts w:ascii="Segoe UI" w:eastAsia="Times New Roman" w:hAnsi="Segoe UI" w:cs="Segoe UI"/>
          <w:sz w:val="24"/>
          <w:szCs w:val="24"/>
        </w:rPr>
        <w:t>inequalities and the stability of skill inequalities</w:t>
      </w:r>
      <w:r w:rsidR="00D116B6" w:rsidRPr="0083629E">
        <w:rPr>
          <w:rFonts w:ascii="Segoe UI" w:eastAsia="Times New Roman" w:hAnsi="Segoe UI" w:cs="Segoe UI"/>
          <w:sz w:val="24"/>
          <w:szCs w:val="24"/>
        </w:rPr>
        <w:t>.</w:t>
      </w:r>
      <w:r w:rsidR="005D4CF6" w:rsidRPr="0083629E">
        <w:rPr>
          <w:rFonts w:ascii="Segoe UI" w:eastAsia="Times New Roman" w:hAnsi="Segoe UI" w:cs="Segoe UI"/>
          <w:sz w:val="24"/>
          <w:szCs w:val="24"/>
        </w:rPr>
        <w:t xml:space="preserve"> Hence,</w:t>
      </w:r>
      <w:r w:rsidR="000D60F5" w:rsidRPr="0083629E">
        <w:rPr>
          <w:rFonts w:ascii="Segoe UI" w:eastAsia="Times New Roman" w:hAnsi="Segoe UI" w:cs="Segoe UI"/>
          <w:sz w:val="24"/>
          <w:szCs w:val="24"/>
        </w:rPr>
        <w:t xml:space="preserve"> </w:t>
      </w:r>
      <w:r w:rsidR="005D4CF6" w:rsidRPr="0083629E">
        <w:rPr>
          <w:rFonts w:ascii="Segoe UI" w:eastAsia="Times New Roman" w:hAnsi="Segoe UI" w:cs="Segoe UI"/>
          <w:sz w:val="24"/>
          <w:szCs w:val="24"/>
        </w:rPr>
        <w:t>i</w:t>
      </w:r>
      <w:r w:rsidR="005F1353" w:rsidRPr="0083629E">
        <w:rPr>
          <w:rFonts w:ascii="Segoe UI" w:eastAsia="Times New Roman" w:hAnsi="Segoe UI" w:cs="Segoe UI"/>
          <w:sz w:val="24"/>
          <w:szCs w:val="24"/>
        </w:rPr>
        <w:t>n</w:t>
      </w:r>
      <w:r w:rsidR="005D4CF6" w:rsidRPr="0083629E">
        <w:rPr>
          <w:rFonts w:ascii="Segoe UI" w:eastAsia="Times New Roman" w:hAnsi="Segoe UI" w:cs="Segoe UI"/>
          <w:sz w:val="24"/>
          <w:szCs w:val="24"/>
        </w:rPr>
        <w:t xml:space="preserve"> most countries</w:t>
      </w:r>
      <w:r w:rsidR="009B5C58" w:rsidRPr="0083629E">
        <w:rPr>
          <w:rFonts w:ascii="Segoe UI" w:eastAsia="Times New Roman" w:hAnsi="Segoe UI" w:cs="Segoe UI"/>
          <w:sz w:val="24"/>
          <w:szCs w:val="24"/>
        </w:rPr>
        <w:t xml:space="preserve"> e</w:t>
      </w:r>
      <w:r w:rsidR="000D60F5" w:rsidRPr="0083629E">
        <w:rPr>
          <w:rFonts w:ascii="Segoe UI" w:eastAsia="Times New Roman" w:hAnsi="Segoe UI" w:cs="Segoe UI"/>
          <w:sz w:val="24"/>
          <w:szCs w:val="24"/>
        </w:rPr>
        <w:t xml:space="preserve">ducational </w:t>
      </w:r>
      <w:r w:rsidR="001D1087" w:rsidRPr="001D1087">
        <w:rPr>
          <w:rFonts w:ascii="Segoe UI" w:eastAsia="Times New Roman" w:hAnsi="Segoe UI" w:cs="Segoe UI"/>
          <w:sz w:val="24"/>
          <w:szCs w:val="24"/>
        </w:rPr>
        <w:t>equalization</w:t>
      </w:r>
      <w:r w:rsidR="000D60F5" w:rsidRPr="0083629E">
        <w:rPr>
          <w:rFonts w:ascii="Segoe UI" w:eastAsia="Times New Roman" w:hAnsi="Segoe UI" w:cs="Segoe UI"/>
          <w:sz w:val="24"/>
          <w:szCs w:val="24"/>
        </w:rPr>
        <w:t xml:space="preserve"> d</w:t>
      </w:r>
      <w:r w:rsidR="00CA71A2" w:rsidRPr="0083629E">
        <w:rPr>
          <w:rFonts w:ascii="Segoe UI" w:eastAsia="Times New Roman" w:hAnsi="Segoe UI" w:cs="Segoe UI"/>
          <w:sz w:val="24"/>
          <w:szCs w:val="24"/>
        </w:rPr>
        <w:t>id</w:t>
      </w:r>
      <w:r w:rsidR="000D60F5" w:rsidRPr="0083629E">
        <w:rPr>
          <w:rFonts w:ascii="Segoe UI" w:eastAsia="Times New Roman" w:hAnsi="Segoe UI" w:cs="Segoe UI"/>
          <w:sz w:val="24"/>
          <w:szCs w:val="24"/>
        </w:rPr>
        <w:t xml:space="preserve"> not carry over into skill </w:t>
      </w:r>
      <w:r w:rsidR="001D1087" w:rsidRPr="001D1087">
        <w:rPr>
          <w:rFonts w:ascii="Segoe UI" w:eastAsia="Times New Roman" w:hAnsi="Segoe UI" w:cs="Segoe UI"/>
          <w:sz w:val="24"/>
          <w:szCs w:val="24"/>
        </w:rPr>
        <w:t>equalization</w:t>
      </w:r>
      <w:r w:rsidR="00ED3D10" w:rsidRPr="0083629E">
        <w:rPr>
          <w:rFonts w:ascii="Segoe UI" w:eastAsia="Times New Roman" w:hAnsi="Segoe UI" w:cs="Segoe UI"/>
          <w:sz w:val="24"/>
          <w:szCs w:val="24"/>
        </w:rPr>
        <w:t xml:space="preserve"> across these two decades</w:t>
      </w:r>
      <w:r w:rsidR="000D60F5" w:rsidRPr="0083629E">
        <w:rPr>
          <w:rFonts w:ascii="Segoe UI" w:eastAsia="Times New Roman" w:hAnsi="Segoe UI" w:cs="Segoe UI"/>
          <w:sz w:val="24"/>
          <w:szCs w:val="24"/>
        </w:rPr>
        <w:t xml:space="preserve">. </w:t>
      </w:r>
    </w:p>
    <w:p w14:paraId="133527BE" w14:textId="77777777" w:rsidR="00F21E35" w:rsidRPr="0083629E" w:rsidRDefault="00F21E35" w:rsidP="008E6DCB">
      <w:pPr>
        <w:spacing w:after="120" w:line="360" w:lineRule="auto"/>
        <w:jc w:val="both"/>
        <w:rPr>
          <w:rFonts w:ascii="Segoe UI" w:eastAsia="Times New Roman" w:hAnsi="Segoe UI" w:cs="Segoe UI"/>
          <w:sz w:val="24"/>
          <w:szCs w:val="24"/>
        </w:rPr>
      </w:pPr>
    </w:p>
    <w:p w14:paraId="77236CDA" w14:textId="5D8A69FC" w:rsidR="00A27CAC" w:rsidRPr="0083629E" w:rsidRDefault="00492A38">
      <w:pPr>
        <w:spacing w:after="120" w:line="360" w:lineRule="auto"/>
        <w:jc w:val="both"/>
        <w:rPr>
          <w:rFonts w:ascii="Segoe UI" w:eastAsia="Times New Roman" w:hAnsi="Segoe UI" w:cs="Segoe UI"/>
          <w:b/>
          <w:bCs/>
          <w:sz w:val="24"/>
          <w:szCs w:val="24"/>
        </w:rPr>
      </w:pPr>
      <w:r w:rsidRPr="0083629E">
        <w:rPr>
          <w:rFonts w:ascii="Segoe UI" w:eastAsia="Times New Roman" w:hAnsi="Segoe UI" w:cs="Segoe UI"/>
          <w:b/>
          <w:bCs/>
          <w:sz w:val="24"/>
          <w:szCs w:val="24"/>
        </w:rPr>
        <w:t>5.3 Earning</w:t>
      </w:r>
      <w:r w:rsidR="005D4CF6" w:rsidRPr="0083629E">
        <w:rPr>
          <w:rFonts w:ascii="Segoe UI" w:eastAsia="Times New Roman" w:hAnsi="Segoe UI" w:cs="Segoe UI"/>
          <w:b/>
          <w:bCs/>
          <w:sz w:val="24"/>
          <w:szCs w:val="24"/>
        </w:rPr>
        <w:t>s</w:t>
      </w:r>
      <w:r w:rsidRPr="0083629E">
        <w:rPr>
          <w:rFonts w:ascii="Segoe UI" w:eastAsia="Times New Roman" w:hAnsi="Segoe UI" w:cs="Segoe UI"/>
          <w:b/>
          <w:bCs/>
          <w:sz w:val="24"/>
          <w:szCs w:val="24"/>
        </w:rPr>
        <w:t xml:space="preserve"> returns to </w:t>
      </w:r>
      <w:r w:rsidR="00A27CAC" w:rsidRPr="0083629E">
        <w:rPr>
          <w:rFonts w:ascii="Segoe UI" w:eastAsia="Times New Roman" w:hAnsi="Segoe UI" w:cs="Segoe UI"/>
          <w:b/>
          <w:bCs/>
          <w:sz w:val="24"/>
          <w:szCs w:val="24"/>
        </w:rPr>
        <w:t xml:space="preserve">schooling and </w:t>
      </w:r>
      <w:r w:rsidR="00707B5F" w:rsidRPr="0083629E">
        <w:rPr>
          <w:rFonts w:ascii="Segoe UI" w:eastAsia="Times New Roman" w:hAnsi="Segoe UI" w:cs="Segoe UI"/>
          <w:b/>
          <w:bCs/>
          <w:sz w:val="24"/>
          <w:szCs w:val="24"/>
        </w:rPr>
        <w:t xml:space="preserve">cognitive </w:t>
      </w:r>
      <w:proofErr w:type="gramStart"/>
      <w:r w:rsidR="00A27CAC" w:rsidRPr="0083629E">
        <w:rPr>
          <w:rFonts w:ascii="Segoe UI" w:eastAsia="Times New Roman" w:hAnsi="Segoe UI" w:cs="Segoe UI"/>
          <w:b/>
          <w:bCs/>
          <w:sz w:val="24"/>
          <w:szCs w:val="24"/>
        </w:rPr>
        <w:t>skills</w:t>
      </w:r>
      <w:proofErr w:type="gramEnd"/>
      <w:r w:rsidR="00A27CAC" w:rsidRPr="0083629E">
        <w:rPr>
          <w:rFonts w:ascii="Segoe UI" w:eastAsia="Times New Roman" w:hAnsi="Segoe UI" w:cs="Segoe UI"/>
          <w:b/>
          <w:bCs/>
          <w:sz w:val="24"/>
          <w:szCs w:val="24"/>
        </w:rPr>
        <w:t xml:space="preserve"> </w:t>
      </w:r>
    </w:p>
    <w:p w14:paraId="34C11080" w14:textId="765F0076" w:rsidR="00E540F5" w:rsidRPr="0083629E" w:rsidRDefault="00156B95" w:rsidP="004F6997">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lastRenderedPageBreak/>
        <w:t>In this section</w:t>
      </w:r>
      <w:r w:rsidR="00634ECB" w:rsidRPr="0083629E">
        <w:rPr>
          <w:rFonts w:ascii="Segoe UI" w:eastAsia="Times New Roman" w:hAnsi="Segoe UI" w:cs="Segoe UI"/>
          <w:sz w:val="24"/>
          <w:szCs w:val="24"/>
        </w:rPr>
        <w:t>,</w:t>
      </w:r>
      <w:r w:rsidRPr="0083629E">
        <w:rPr>
          <w:rFonts w:ascii="Segoe UI" w:eastAsia="Times New Roman" w:hAnsi="Segoe UI" w:cs="Segoe UI"/>
          <w:sz w:val="24"/>
          <w:szCs w:val="24"/>
        </w:rPr>
        <w:t xml:space="preserve"> we </w:t>
      </w:r>
      <w:r w:rsidR="005D4CF6" w:rsidRPr="0083629E">
        <w:rPr>
          <w:rFonts w:ascii="Segoe UI" w:eastAsia="Times New Roman" w:hAnsi="Segoe UI" w:cs="Segoe UI"/>
          <w:sz w:val="24"/>
          <w:szCs w:val="24"/>
        </w:rPr>
        <w:t>assess</w:t>
      </w:r>
      <w:r w:rsidR="00850CC6" w:rsidRPr="0083629E">
        <w:rPr>
          <w:rFonts w:ascii="Segoe UI" w:eastAsia="Times New Roman" w:hAnsi="Segoe UI" w:cs="Segoe UI"/>
          <w:sz w:val="24"/>
          <w:szCs w:val="24"/>
        </w:rPr>
        <w:t xml:space="preserve"> the evolution of</w:t>
      </w:r>
      <w:r w:rsidR="00D03CCC" w:rsidRPr="0083629E">
        <w:rPr>
          <w:rFonts w:ascii="Segoe UI" w:eastAsia="Times New Roman" w:hAnsi="Segoe UI" w:cs="Segoe UI"/>
          <w:sz w:val="24"/>
          <w:szCs w:val="24"/>
        </w:rPr>
        <w:t xml:space="preserve"> earning</w:t>
      </w:r>
      <w:r w:rsidR="005D4CF6" w:rsidRPr="0083629E">
        <w:rPr>
          <w:rFonts w:ascii="Segoe UI" w:eastAsia="Times New Roman" w:hAnsi="Segoe UI" w:cs="Segoe UI"/>
          <w:sz w:val="24"/>
          <w:szCs w:val="24"/>
        </w:rPr>
        <w:t>s</w:t>
      </w:r>
      <w:r w:rsidR="00D03CCC" w:rsidRPr="0083629E">
        <w:rPr>
          <w:rFonts w:ascii="Segoe UI" w:eastAsia="Times New Roman" w:hAnsi="Segoe UI" w:cs="Segoe UI"/>
          <w:sz w:val="24"/>
          <w:szCs w:val="24"/>
        </w:rPr>
        <w:t xml:space="preserve"> returns to education and</w:t>
      </w:r>
      <w:r w:rsidR="00E540F5" w:rsidRPr="0083629E">
        <w:rPr>
          <w:rFonts w:ascii="Segoe UI" w:eastAsia="Times New Roman" w:hAnsi="Segoe UI" w:cs="Segoe UI"/>
          <w:sz w:val="24"/>
          <w:szCs w:val="24"/>
        </w:rPr>
        <w:t xml:space="preserve"> </w:t>
      </w:r>
      <w:r w:rsidR="00707B5F" w:rsidRPr="0083629E">
        <w:rPr>
          <w:rFonts w:ascii="Segoe UI" w:eastAsia="Times New Roman" w:hAnsi="Segoe UI" w:cs="Segoe UI"/>
          <w:sz w:val="24"/>
          <w:szCs w:val="24"/>
        </w:rPr>
        <w:t xml:space="preserve">cognitive </w:t>
      </w:r>
      <w:r w:rsidR="00D03CCC" w:rsidRPr="0083629E">
        <w:rPr>
          <w:rFonts w:ascii="Segoe UI" w:eastAsia="Times New Roman" w:hAnsi="Segoe UI" w:cs="Segoe UI"/>
          <w:sz w:val="24"/>
          <w:szCs w:val="24"/>
        </w:rPr>
        <w:t>skills</w:t>
      </w:r>
      <w:r w:rsidR="00E540F5" w:rsidRPr="0083629E">
        <w:rPr>
          <w:rFonts w:ascii="Segoe UI" w:eastAsia="Times New Roman" w:hAnsi="Segoe UI" w:cs="Segoe UI"/>
          <w:sz w:val="24"/>
          <w:szCs w:val="24"/>
        </w:rPr>
        <w:t>.</w:t>
      </w:r>
      <w:r w:rsidR="004422DC" w:rsidRPr="0083629E">
        <w:rPr>
          <w:rFonts w:ascii="Segoe UI" w:eastAsia="Times New Roman" w:hAnsi="Segoe UI" w:cs="Segoe UI"/>
          <w:sz w:val="24"/>
          <w:szCs w:val="24"/>
        </w:rPr>
        <w:t xml:space="preserve"> </w:t>
      </w:r>
      <w:r w:rsidR="00E540F5" w:rsidRPr="0083629E">
        <w:rPr>
          <w:rFonts w:ascii="Segoe UI" w:eastAsia="Times New Roman" w:hAnsi="Segoe UI" w:cs="Segoe UI"/>
          <w:sz w:val="24"/>
          <w:szCs w:val="24"/>
        </w:rPr>
        <w:t>When assessing the former, we do not control for the latter, and vice versa</w:t>
      </w:r>
      <w:r w:rsidR="00D03CCC" w:rsidRPr="0083629E">
        <w:rPr>
          <w:rFonts w:ascii="Segoe UI" w:eastAsia="Times New Roman" w:hAnsi="Segoe UI" w:cs="Segoe UI"/>
          <w:sz w:val="24"/>
          <w:szCs w:val="24"/>
        </w:rPr>
        <w:t xml:space="preserve">. </w:t>
      </w:r>
      <w:r w:rsidR="00AA2876" w:rsidRPr="0083629E">
        <w:rPr>
          <w:rFonts w:ascii="Segoe UI" w:eastAsia="Times New Roman" w:hAnsi="Segoe UI" w:cs="Segoe UI"/>
          <w:sz w:val="24"/>
          <w:szCs w:val="24"/>
        </w:rPr>
        <w:t>On average,</w:t>
      </w:r>
      <w:r w:rsidR="00BB2837" w:rsidRPr="0083629E">
        <w:rPr>
          <w:rFonts w:ascii="Segoe UI" w:eastAsia="Times New Roman" w:hAnsi="Segoe UI" w:cs="Segoe UI"/>
          <w:sz w:val="24"/>
          <w:szCs w:val="24"/>
        </w:rPr>
        <w:t xml:space="preserve"> a</w:t>
      </w:r>
      <w:r w:rsidR="006C4B46" w:rsidRPr="0083629E">
        <w:rPr>
          <w:rFonts w:ascii="Segoe UI" w:eastAsia="Times New Roman" w:hAnsi="Segoe UI" w:cs="Segoe UI"/>
          <w:sz w:val="24"/>
          <w:szCs w:val="24"/>
        </w:rPr>
        <w:t xml:space="preserve"> one-point</w:t>
      </w:r>
      <w:r w:rsidR="00BB2837" w:rsidRPr="0083629E">
        <w:rPr>
          <w:rFonts w:ascii="Segoe UI" w:eastAsia="Times New Roman" w:hAnsi="Segoe UI" w:cs="Segoe UI"/>
          <w:sz w:val="24"/>
          <w:szCs w:val="24"/>
        </w:rPr>
        <w:t xml:space="preserve"> increas</w:t>
      </w:r>
      <w:r w:rsidRPr="0083629E">
        <w:rPr>
          <w:rFonts w:ascii="Segoe UI" w:eastAsia="Times New Roman" w:hAnsi="Segoe UI" w:cs="Segoe UI"/>
          <w:sz w:val="24"/>
          <w:szCs w:val="24"/>
        </w:rPr>
        <w:t>e in the skill sc</w:t>
      </w:r>
      <w:r w:rsidR="00AF2464" w:rsidRPr="0083629E">
        <w:rPr>
          <w:rFonts w:ascii="Segoe UI" w:eastAsia="Times New Roman" w:hAnsi="Segoe UI" w:cs="Segoe UI"/>
          <w:sz w:val="24"/>
          <w:szCs w:val="24"/>
        </w:rPr>
        <w:t>ale</w:t>
      </w:r>
      <w:r w:rsidR="00BB2837" w:rsidRPr="0083629E">
        <w:rPr>
          <w:rFonts w:ascii="Segoe UI" w:eastAsia="Times New Roman" w:hAnsi="Segoe UI" w:cs="Segoe UI"/>
          <w:sz w:val="24"/>
          <w:szCs w:val="24"/>
        </w:rPr>
        <w:t xml:space="preserve"> is associated with a 0.</w:t>
      </w:r>
      <w:r w:rsidR="00EA4533" w:rsidRPr="0083629E">
        <w:rPr>
          <w:rFonts w:ascii="Segoe UI" w:eastAsia="Times New Roman" w:hAnsi="Segoe UI" w:cs="Segoe UI"/>
          <w:sz w:val="24"/>
          <w:szCs w:val="24"/>
        </w:rPr>
        <w:t>35</w:t>
      </w:r>
      <w:r w:rsidR="006C4B46" w:rsidRPr="0083629E">
        <w:rPr>
          <w:rFonts w:ascii="Segoe UI" w:eastAsia="Times New Roman" w:hAnsi="Segoe UI" w:cs="Segoe UI"/>
          <w:sz w:val="24"/>
          <w:szCs w:val="24"/>
        </w:rPr>
        <w:t xml:space="preserve"> percent </w:t>
      </w:r>
      <w:r w:rsidR="00BB2837" w:rsidRPr="0083629E">
        <w:rPr>
          <w:rFonts w:ascii="Segoe UI" w:eastAsia="Times New Roman" w:hAnsi="Segoe UI" w:cs="Segoe UI"/>
          <w:sz w:val="24"/>
          <w:szCs w:val="24"/>
        </w:rPr>
        <w:t>increase</w:t>
      </w:r>
      <w:r w:rsidR="003C5CEB" w:rsidRPr="0083629E">
        <w:rPr>
          <w:rFonts w:ascii="Segoe UI" w:eastAsia="Times New Roman" w:hAnsi="Segoe UI" w:cs="Segoe UI"/>
          <w:sz w:val="24"/>
          <w:szCs w:val="24"/>
        </w:rPr>
        <w:t xml:space="preserve"> in earnings</w:t>
      </w:r>
      <w:r w:rsidR="00AA2876" w:rsidRPr="0083629E">
        <w:rPr>
          <w:rFonts w:ascii="Segoe UI" w:eastAsia="Times New Roman" w:hAnsi="Segoe UI" w:cs="Segoe UI"/>
          <w:sz w:val="24"/>
          <w:szCs w:val="24"/>
        </w:rPr>
        <w:t xml:space="preserve"> in </w:t>
      </w:r>
      <w:r w:rsidR="00CD2C18" w:rsidRPr="0083629E">
        <w:rPr>
          <w:rFonts w:ascii="Segoe UI" w:eastAsia="Times New Roman" w:hAnsi="Segoe UI" w:cs="Segoe UI"/>
          <w:sz w:val="24"/>
          <w:szCs w:val="24"/>
        </w:rPr>
        <w:t>1994</w:t>
      </w:r>
      <w:r w:rsidR="00AA2876" w:rsidRPr="0083629E">
        <w:rPr>
          <w:rFonts w:ascii="Segoe UI" w:eastAsia="Times New Roman" w:hAnsi="Segoe UI" w:cs="Segoe UI"/>
          <w:sz w:val="24"/>
          <w:szCs w:val="24"/>
        </w:rPr>
        <w:t xml:space="preserve"> and 0.34 in</w:t>
      </w:r>
      <w:r w:rsidR="00BB2837" w:rsidRPr="0083629E">
        <w:rPr>
          <w:rFonts w:ascii="Segoe UI" w:eastAsia="Times New Roman" w:hAnsi="Segoe UI" w:cs="Segoe UI"/>
          <w:sz w:val="24"/>
          <w:szCs w:val="24"/>
        </w:rPr>
        <w:t xml:space="preserve"> </w:t>
      </w:r>
      <w:r w:rsidR="0026001F" w:rsidRPr="0083629E">
        <w:rPr>
          <w:rFonts w:ascii="Segoe UI" w:eastAsia="Times New Roman" w:hAnsi="Segoe UI" w:cs="Segoe UI"/>
          <w:sz w:val="24"/>
          <w:szCs w:val="24"/>
        </w:rPr>
        <w:t>2015</w:t>
      </w:r>
      <w:r w:rsidR="00054619" w:rsidRPr="0083629E">
        <w:rPr>
          <w:rFonts w:ascii="Segoe UI" w:eastAsia="Times New Roman" w:hAnsi="Segoe UI" w:cs="Segoe UI"/>
          <w:sz w:val="24"/>
          <w:szCs w:val="24"/>
        </w:rPr>
        <w:t>, as reported in figure 3</w:t>
      </w:r>
      <w:r w:rsidR="004F6997" w:rsidRPr="0083629E">
        <w:rPr>
          <w:rFonts w:ascii="Segoe UI" w:eastAsia="Times New Roman" w:hAnsi="Segoe UI" w:cs="Segoe UI"/>
          <w:sz w:val="24"/>
          <w:szCs w:val="24"/>
        </w:rPr>
        <w:t>.</w:t>
      </w:r>
      <w:r w:rsidR="00931F3D" w:rsidRPr="0083629E">
        <w:rPr>
          <w:rFonts w:ascii="Segoe UI" w:eastAsia="Times New Roman" w:hAnsi="Segoe UI" w:cs="Segoe UI"/>
          <w:sz w:val="24"/>
          <w:szCs w:val="24"/>
        </w:rPr>
        <w:t xml:space="preserve"> </w:t>
      </w:r>
      <w:r w:rsidR="00E540F5" w:rsidRPr="0083629E">
        <w:rPr>
          <w:rFonts w:ascii="Segoe UI" w:eastAsia="Times New Roman" w:hAnsi="Segoe UI" w:cs="Segoe UI"/>
          <w:sz w:val="24"/>
          <w:szCs w:val="24"/>
        </w:rPr>
        <w:t>Earnings returns to skills are comparatively small in Scandinavian countries</w:t>
      </w:r>
      <w:r w:rsidR="006C4B46" w:rsidRPr="0083629E">
        <w:rPr>
          <w:rFonts w:ascii="Segoe UI" w:eastAsia="Times New Roman" w:hAnsi="Segoe UI" w:cs="Segoe UI"/>
          <w:sz w:val="24"/>
          <w:szCs w:val="24"/>
        </w:rPr>
        <w:t xml:space="preserve"> and exceptionally high in the US, followed by the other English-speaking countries</w:t>
      </w:r>
      <w:r w:rsidR="00CC78ED" w:rsidRPr="0083629E">
        <w:rPr>
          <w:rFonts w:ascii="Segoe UI" w:eastAsia="Times New Roman" w:hAnsi="Segoe UI" w:cs="Segoe UI"/>
          <w:sz w:val="24"/>
          <w:szCs w:val="24"/>
        </w:rPr>
        <w:t>.</w:t>
      </w:r>
    </w:p>
    <w:p w14:paraId="239CEE96" w14:textId="01C170B3" w:rsidR="006C4B46" w:rsidRPr="0083629E" w:rsidRDefault="00E540F5" w:rsidP="004F6997">
      <w:pPr>
        <w:spacing w:after="120" w:line="360" w:lineRule="auto"/>
        <w:jc w:val="both"/>
        <w:rPr>
          <w:rFonts w:ascii="Segoe UI" w:eastAsia="Times New Roman" w:hAnsi="Segoe UI" w:cs="Segoe UI"/>
          <w:sz w:val="24"/>
          <w:szCs w:val="24"/>
        </w:rPr>
      </w:pPr>
      <w:r w:rsidRPr="0083629E">
        <w:rPr>
          <w:rFonts w:ascii="Segoe UI" w:eastAsia="Times New Roman" w:hAnsi="Segoe UI" w:cs="Segoe UI"/>
          <w:sz w:val="24"/>
          <w:szCs w:val="24"/>
        </w:rPr>
        <w:t>The association between</w:t>
      </w:r>
      <w:r w:rsidR="00707B5F" w:rsidRPr="0083629E">
        <w:rPr>
          <w:rFonts w:ascii="Segoe UI" w:eastAsia="Times New Roman" w:hAnsi="Segoe UI" w:cs="Segoe UI"/>
          <w:sz w:val="24"/>
          <w:szCs w:val="24"/>
        </w:rPr>
        <w:t xml:space="preserve"> cognitive</w:t>
      </w:r>
      <w:r w:rsidRPr="0083629E">
        <w:rPr>
          <w:rFonts w:ascii="Segoe UI" w:eastAsia="Times New Roman" w:hAnsi="Segoe UI" w:cs="Segoe UI"/>
          <w:sz w:val="24"/>
          <w:szCs w:val="24"/>
        </w:rPr>
        <w:t xml:space="preserve"> skills and earnings</w:t>
      </w:r>
      <w:r w:rsidR="00C76222" w:rsidRPr="0083629E">
        <w:rPr>
          <w:rFonts w:ascii="Segoe UI" w:eastAsia="Times New Roman" w:hAnsi="Segoe UI" w:cs="Segoe UI"/>
          <w:sz w:val="24"/>
          <w:szCs w:val="24"/>
        </w:rPr>
        <w:t xml:space="preserve"> displays a high degree of</w:t>
      </w:r>
      <w:r w:rsidRPr="0083629E">
        <w:rPr>
          <w:rFonts w:ascii="Segoe UI" w:eastAsia="Times New Roman" w:hAnsi="Segoe UI" w:cs="Segoe UI"/>
          <w:sz w:val="24"/>
          <w:szCs w:val="24"/>
        </w:rPr>
        <w:t xml:space="preserve"> stab</w:t>
      </w:r>
      <w:r w:rsidR="00C76222" w:rsidRPr="0083629E">
        <w:rPr>
          <w:rFonts w:ascii="Segoe UI" w:eastAsia="Times New Roman" w:hAnsi="Segoe UI" w:cs="Segoe UI"/>
          <w:sz w:val="24"/>
          <w:szCs w:val="24"/>
        </w:rPr>
        <w:t xml:space="preserve">ility </w:t>
      </w:r>
      <w:r w:rsidRPr="0083629E">
        <w:rPr>
          <w:rFonts w:ascii="Segoe UI" w:eastAsia="Times New Roman" w:hAnsi="Segoe UI" w:cs="Segoe UI"/>
          <w:sz w:val="24"/>
          <w:szCs w:val="24"/>
        </w:rPr>
        <w:t>over time</w:t>
      </w:r>
      <w:r w:rsidR="00C402D3" w:rsidRPr="0083629E">
        <w:rPr>
          <w:rFonts w:ascii="Segoe UI" w:eastAsia="Times New Roman" w:hAnsi="Segoe UI" w:cs="Segoe UI"/>
          <w:sz w:val="24"/>
          <w:szCs w:val="24"/>
        </w:rPr>
        <w:t xml:space="preserve"> with sma</w:t>
      </w:r>
      <w:r w:rsidR="00A6017B" w:rsidRPr="0083629E">
        <w:rPr>
          <w:rFonts w:ascii="Segoe UI" w:eastAsia="Times New Roman" w:hAnsi="Segoe UI" w:cs="Segoe UI"/>
          <w:sz w:val="24"/>
          <w:szCs w:val="24"/>
        </w:rPr>
        <w:t>ll, non-significant variations</w:t>
      </w:r>
      <w:r w:rsidR="00C402D3" w:rsidRPr="0083629E">
        <w:rPr>
          <w:rFonts w:ascii="Segoe UI" w:eastAsia="Times New Roman" w:hAnsi="Segoe UI" w:cs="Segoe UI"/>
          <w:sz w:val="24"/>
          <w:szCs w:val="24"/>
        </w:rPr>
        <w:t xml:space="preserve"> for </w:t>
      </w:r>
      <w:proofErr w:type="gramStart"/>
      <w:r w:rsidR="00C402D3" w:rsidRPr="0083629E">
        <w:rPr>
          <w:rFonts w:ascii="Segoe UI" w:eastAsia="Times New Roman" w:hAnsi="Segoe UI" w:cs="Segoe UI"/>
          <w:sz w:val="24"/>
          <w:szCs w:val="24"/>
        </w:rPr>
        <w:t>the majority of</w:t>
      </w:r>
      <w:proofErr w:type="gramEnd"/>
      <w:r w:rsidR="00C402D3" w:rsidRPr="0083629E">
        <w:rPr>
          <w:rFonts w:ascii="Segoe UI" w:eastAsia="Times New Roman" w:hAnsi="Segoe UI" w:cs="Segoe UI"/>
          <w:sz w:val="24"/>
          <w:szCs w:val="24"/>
        </w:rPr>
        <w:t xml:space="preserve"> countries.</w:t>
      </w:r>
      <w:r w:rsidR="00801AA1" w:rsidRPr="0083629E">
        <w:rPr>
          <w:rFonts w:ascii="Segoe UI" w:eastAsia="Times New Roman" w:hAnsi="Segoe UI" w:cs="Segoe UI"/>
          <w:sz w:val="24"/>
          <w:szCs w:val="24"/>
        </w:rPr>
        <w:t xml:space="preserve"> </w:t>
      </w:r>
      <w:r w:rsidR="00AF2464" w:rsidRPr="0083629E">
        <w:rPr>
          <w:rFonts w:ascii="Segoe UI" w:eastAsia="Times New Roman" w:hAnsi="Segoe UI" w:cs="Segoe UI"/>
          <w:sz w:val="24"/>
          <w:szCs w:val="24"/>
        </w:rPr>
        <w:t>T</w:t>
      </w:r>
      <w:r w:rsidR="00BB2837" w:rsidRPr="0083629E">
        <w:rPr>
          <w:rFonts w:ascii="Segoe UI" w:eastAsia="Times New Roman" w:hAnsi="Segoe UI" w:cs="Segoe UI"/>
          <w:sz w:val="24"/>
          <w:szCs w:val="24"/>
        </w:rPr>
        <w:t>h</w:t>
      </w:r>
      <w:r w:rsidR="00931F3D" w:rsidRPr="0083629E">
        <w:rPr>
          <w:rFonts w:ascii="Segoe UI" w:eastAsia="Times New Roman" w:hAnsi="Segoe UI" w:cs="Segoe UI"/>
          <w:sz w:val="24"/>
          <w:szCs w:val="24"/>
        </w:rPr>
        <w:t>is</w:t>
      </w:r>
      <w:r w:rsidR="00BB2837" w:rsidRPr="0083629E">
        <w:rPr>
          <w:rFonts w:ascii="Segoe UI" w:eastAsia="Times New Roman" w:hAnsi="Segoe UI" w:cs="Segoe UI"/>
          <w:sz w:val="24"/>
          <w:szCs w:val="24"/>
        </w:rPr>
        <w:t xml:space="preserve"> association </w:t>
      </w:r>
      <w:r w:rsidR="00C402D3" w:rsidRPr="0083629E">
        <w:rPr>
          <w:rFonts w:ascii="Segoe UI" w:eastAsia="Times New Roman" w:hAnsi="Segoe UI" w:cs="Segoe UI"/>
          <w:sz w:val="24"/>
          <w:szCs w:val="24"/>
        </w:rPr>
        <w:t>weakens</w:t>
      </w:r>
      <w:r w:rsidR="00AF2464" w:rsidRPr="0083629E">
        <w:rPr>
          <w:rFonts w:ascii="Segoe UI" w:eastAsia="Times New Roman" w:hAnsi="Segoe UI" w:cs="Segoe UI"/>
          <w:sz w:val="24"/>
          <w:szCs w:val="24"/>
        </w:rPr>
        <w:t xml:space="preserve"> substantially and</w:t>
      </w:r>
      <w:r w:rsidR="00C402D3" w:rsidRPr="0083629E">
        <w:rPr>
          <w:rFonts w:ascii="Segoe UI" w:eastAsia="Times New Roman" w:hAnsi="Segoe UI" w:cs="Segoe UI"/>
          <w:sz w:val="24"/>
          <w:szCs w:val="24"/>
        </w:rPr>
        <w:t xml:space="preserve"> significantly </w:t>
      </w:r>
      <w:r w:rsidR="00AF2464" w:rsidRPr="0083629E">
        <w:rPr>
          <w:rFonts w:ascii="Segoe UI" w:eastAsia="Times New Roman" w:hAnsi="Segoe UI" w:cs="Segoe UI"/>
          <w:sz w:val="24"/>
          <w:szCs w:val="24"/>
        </w:rPr>
        <w:t>only in Chile</w:t>
      </w:r>
      <w:r w:rsidR="00B61FE3" w:rsidRPr="0083629E">
        <w:rPr>
          <w:rFonts w:ascii="Segoe UI" w:eastAsia="Times New Roman" w:hAnsi="Segoe UI" w:cs="Segoe UI"/>
          <w:sz w:val="24"/>
          <w:szCs w:val="24"/>
        </w:rPr>
        <w:t xml:space="preserve"> </w:t>
      </w:r>
      <w:r w:rsidR="00B104D2" w:rsidRPr="0083629E">
        <w:rPr>
          <w:rFonts w:ascii="Segoe UI" w:eastAsia="Times New Roman" w:hAnsi="Segoe UI" w:cs="Segoe UI"/>
          <w:sz w:val="24"/>
          <w:szCs w:val="24"/>
        </w:rPr>
        <w:t>(</w:t>
      </w:r>
      <w:r w:rsidR="00CD2C18" w:rsidRPr="0083629E">
        <w:rPr>
          <w:rFonts w:ascii="Segoe UI" w:eastAsia="Times New Roman" w:hAnsi="Segoe UI" w:cs="Segoe UI"/>
          <w:sz w:val="24"/>
          <w:szCs w:val="24"/>
        </w:rPr>
        <w:t>from 0.61% to 0.41%</w:t>
      </w:r>
      <w:r w:rsidR="00AF2464" w:rsidRPr="0083629E">
        <w:rPr>
          <w:rFonts w:ascii="Segoe UI" w:eastAsia="Times New Roman" w:hAnsi="Segoe UI" w:cs="Segoe UI"/>
          <w:sz w:val="24"/>
          <w:szCs w:val="24"/>
        </w:rPr>
        <w:t xml:space="preserve">) </w:t>
      </w:r>
      <w:r w:rsidR="00783DE2" w:rsidRPr="0083629E">
        <w:rPr>
          <w:rFonts w:ascii="Segoe UI" w:eastAsia="Times New Roman" w:hAnsi="Segoe UI" w:cs="Segoe UI"/>
          <w:sz w:val="24"/>
          <w:szCs w:val="24"/>
        </w:rPr>
        <w:t>and</w:t>
      </w:r>
      <w:r w:rsidR="00AF2464" w:rsidRPr="0083629E">
        <w:rPr>
          <w:rFonts w:ascii="Segoe UI" w:eastAsia="Times New Roman" w:hAnsi="Segoe UI" w:cs="Segoe UI"/>
          <w:sz w:val="24"/>
          <w:szCs w:val="24"/>
        </w:rPr>
        <w:t xml:space="preserve"> Finland</w:t>
      </w:r>
      <w:r w:rsidR="00783DE2" w:rsidRPr="0083629E">
        <w:rPr>
          <w:rFonts w:ascii="Segoe UI" w:eastAsia="Times New Roman" w:hAnsi="Segoe UI" w:cs="Segoe UI"/>
          <w:sz w:val="24"/>
          <w:szCs w:val="24"/>
        </w:rPr>
        <w:t xml:space="preserve"> </w:t>
      </w:r>
      <w:r w:rsidR="00AF2464" w:rsidRPr="0083629E">
        <w:rPr>
          <w:rFonts w:ascii="Segoe UI" w:eastAsia="Times New Roman" w:hAnsi="Segoe UI" w:cs="Segoe UI"/>
          <w:sz w:val="24"/>
          <w:szCs w:val="24"/>
        </w:rPr>
        <w:t>(</w:t>
      </w:r>
      <w:r w:rsidR="00783DE2" w:rsidRPr="0083629E">
        <w:rPr>
          <w:rFonts w:ascii="Segoe UI" w:eastAsia="Times New Roman" w:hAnsi="Segoe UI" w:cs="Segoe UI"/>
          <w:sz w:val="24"/>
          <w:szCs w:val="24"/>
        </w:rPr>
        <w:t>from 0.44% to 0.28%</w:t>
      </w:r>
      <w:r w:rsidR="00AF2464" w:rsidRPr="0083629E">
        <w:rPr>
          <w:rFonts w:ascii="Segoe UI" w:eastAsia="Times New Roman" w:hAnsi="Segoe UI" w:cs="Segoe UI"/>
          <w:sz w:val="24"/>
          <w:szCs w:val="24"/>
        </w:rPr>
        <w:t>)</w:t>
      </w:r>
      <w:r w:rsidR="00C402D3" w:rsidRPr="0083629E">
        <w:rPr>
          <w:rFonts w:ascii="Segoe UI" w:eastAsia="Times New Roman" w:hAnsi="Segoe UI" w:cs="Segoe UI"/>
          <w:sz w:val="24"/>
          <w:szCs w:val="24"/>
        </w:rPr>
        <w:t>;</w:t>
      </w:r>
      <w:r w:rsidR="004F6997" w:rsidRPr="0083629E">
        <w:rPr>
          <w:rFonts w:ascii="Segoe UI" w:eastAsia="Times New Roman" w:hAnsi="Segoe UI" w:cs="Segoe UI"/>
          <w:sz w:val="24"/>
          <w:szCs w:val="24"/>
        </w:rPr>
        <w:t xml:space="preserve"> the point estimates </w:t>
      </w:r>
      <w:r w:rsidR="000333F8" w:rsidRPr="0083629E">
        <w:rPr>
          <w:rFonts w:ascii="Segoe UI" w:eastAsia="Times New Roman" w:hAnsi="Segoe UI" w:cs="Segoe UI"/>
          <w:sz w:val="24"/>
          <w:szCs w:val="24"/>
        </w:rPr>
        <w:t xml:space="preserve">suggest </w:t>
      </w:r>
      <w:r w:rsidR="00C402D3" w:rsidRPr="0083629E">
        <w:rPr>
          <w:rFonts w:ascii="Segoe UI" w:eastAsia="Times New Roman" w:hAnsi="Segoe UI" w:cs="Segoe UI"/>
          <w:sz w:val="24"/>
          <w:szCs w:val="24"/>
        </w:rPr>
        <w:t xml:space="preserve">some </w:t>
      </w:r>
      <w:r w:rsidR="00E93A88" w:rsidRPr="0083629E">
        <w:rPr>
          <w:rFonts w:ascii="Segoe UI" w:eastAsia="Times New Roman" w:hAnsi="Segoe UI" w:cs="Segoe UI"/>
          <w:sz w:val="24"/>
          <w:szCs w:val="24"/>
        </w:rPr>
        <w:t xml:space="preserve">milder </w:t>
      </w:r>
      <w:r w:rsidR="00A6017B" w:rsidRPr="0083629E">
        <w:rPr>
          <w:rFonts w:ascii="Segoe UI" w:eastAsia="Times New Roman" w:hAnsi="Segoe UI" w:cs="Segoe UI"/>
          <w:sz w:val="24"/>
          <w:szCs w:val="24"/>
        </w:rPr>
        <w:t xml:space="preserve">and non-significant </w:t>
      </w:r>
      <w:r w:rsidR="004F6997" w:rsidRPr="0083629E">
        <w:rPr>
          <w:rFonts w:ascii="Segoe UI" w:eastAsia="Times New Roman" w:hAnsi="Segoe UI" w:cs="Segoe UI"/>
          <w:sz w:val="24"/>
          <w:szCs w:val="24"/>
        </w:rPr>
        <w:t>decline</w:t>
      </w:r>
      <w:r w:rsidR="00C402D3" w:rsidRPr="0083629E">
        <w:rPr>
          <w:rFonts w:ascii="Segoe UI" w:eastAsia="Times New Roman" w:hAnsi="Segoe UI" w:cs="Segoe UI"/>
          <w:sz w:val="24"/>
          <w:szCs w:val="24"/>
        </w:rPr>
        <w:t>s</w:t>
      </w:r>
      <w:r w:rsidR="004F6997" w:rsidRPr="0083629E">
        <w:rPr>
          <w:rFonts w:ascii="Segoe UI" w:eastAsia="Times New Roman" w:hAnsi="Segoe UI" w:cs="Segoe UI"/>
          <w:sz w:val="24"/>
          <w:szCs w:val="24"/>
        </w:rPr>
        <w:t xml:space="preserve"> also in </w:t>
      </w:r>
      <w:r w:rsidR="00931F3D" w:rsidRPr="0083629E">
        <w:rPr>
          <w:rFonts w:ascii="Segoe UI" w:eastAsia="Times New Roman" w:hAnsi="Segoe UI" w:cs="Segoe UI"/>
          <w:sz w:val="24"/>
          <w:szCs w:val="24"/>
        </w:rPr>
        <w:t>Northern Ireland</w:t>
      </w:r>
      <w:r w:rsidR="00B104D2" w:rsidRPr="0083629E">
        <w:rPr>
          <w:rFonts w:ascii="Segoe UI" w:eastAsia="Times New Roman" w:hAnsi="Segoe UI" w:cs="Segoe UI"/>
          <w:sz w:val="24"/>
          <w:szCs w:val="24"/>
        </w:rPr>
        <w:t xml:space="preserve"> (from 0.47% to 0.38%)</w:t>
      </w:r>
      <w:r w:rsidR="00C402D3" w:rsidRPr="0083629E">
        <w:rPr>
          <w:rFonts w:ascii="Segoe UI" w:eastAsia="Times New Roman" w:hAnsi="Segoe UI" w:cs="Segoe UI"/>
          <w:sz w:val="24"/>
          <w:szCs w:val="24"/>
        </w:rPr>
        <w:t xml:space="preserve"> </w:t>
      </w:r>
      <w:r w:rsidR="004F6997" w:rsidRPr="0083629E">
        <w:rPr>
          <w:rFonts w:ascii="Segoe UI" w:eastAsia="Times New Roman" w:hAnsi="Segoe UI" w:cs="Segoe UI"/>
          <w:sz w:val="24"/>
          <w:szCs w:val="24"/>
        </w:rPr>
        <w:t>and Slovenia</w:t>
      </w:r>
      <w:r w:rsidR="00B104D2" w:rsidRPr="0083629E">
        <w:rPr>
          <w:rFonts w:ascii="Segoe UI" w:eastAsia="Times New Roman" w:hAnsi="Segoe UI" w:cs="Segoe UI"/>
          <w:sz w:val="24"/>
          <w:szCs w:val="24"/>
        </w:rPr>
        <w:t xml:space="preserve"> (from 0.40% to 0.32%)</w:t>
      </w:r>
      <w:r w:rsidR="004F6997" w:rsidRPr="0083629E">
        <w:rPr>
          <w:rFonts w:ascii="Segoe UI" w:eastAsia="Times New Roman" w:hAnsi="Segoe UI" w:cs="Segoe UI"/>
          <w:sz w:val="24"/>
          <w:szCs w:val="24"/>
        </w:rPr>
        <w:t xml:space="preserve">. </w:t>
      </w:r>
      <w:r w:rsidR="00C402D3" w:rsidRPr="0083629E">
        <w:rPr>
          <w:rFonts w:ascii="Segoe UI" w:eastAsia="Times New Roman" w:hAnsi="Segoe UI" w:cs="Segoe UI"/>
          <w:sz w:val="24"/>
          <w:szCs w:val="24"/>
        </w:rPr>
        <w:t>Only</w:t>
      </w:r>
      <w:r w:rsidR="004F6997" w:rsidRPr="0083629E">
        <w:rPr>
          <w:rFonts w:ascii="Segoe UI" w:eastAsia="Times New Roman" w:hAnsi="Segoe UI" w:cs="Segoe UI"/>
          <w:sz w:val="24"/>
          <w:szCs w:val="24"/>
        </w:rPr>
        <w:t xml:space="preserve"> in the US we detect a substantial</w:t>
      </w:r>
      <w:r w:rsidR="002951D3" w:rsidRPr="0083629E">
        <w:rPr>
          <w:rFonts w:ascii="Segoe UI" w:eastAsia="Times New Roman" w:hAnsi="Segoe UI" w:cs="Segoe UI"/>
          <w:sz w:val="24"/>
          <w:szCs w:val="24"/>
        </w:rPr>
        <w:t xml:space="preserve"> and</w:t>
      </w:r>
      <w:r w:rsidR="004F6997" w:rsidRPr="0083629E">
        <w:rPr>
          <w:rFonts w:ascii="Segoe UI" w:eastAsia="Times New Roman" w:hAnsi="Segoe UI" w:cs="Segoe UI"/>
          <w:sz w:val="24"/>
          <w:szCs w:val="24"/>
        </w:rPr>
        <w:t xml:space="preserve"> </w:t>
      </w:r>
      <w:r w:rsidR="002951D3" w:rsidRPr="0083629E">
        <w:rPr>
          <w:rFonts w:ascii="Segoe UI" w:eastAsia="Times New Roman" w:hAnsi="Segoe UI" w:cs="Segoe UI"/>
          <w:sz w:val="24"/>
          <w:szCs w:val="24"/>
        </w:rPr>
        <w:t xml:space="preserve">statistically </w:t>
      </w:r>
      <w:r w:rsidR="004F6997" w:rsidRPr="0083629E">
        <w:rPr>
          <w:rFonts w:ascii="Segoe UI" w:eastAsia="Times New Roman" w:hAnsi="Segoe UI" w:cs="Segoe UI"/>
          <w:sz w:val="24"/>
          <w:szCs w:val="24"/>
        </w:rPr>
        <w:t xml:space="preserve">significant </w:t>
      </w:r>
      <w:r w:rsidR="002951D3" w:rsidRPr="0083629E">
        <w:rPr>
          <w:rFonts w:ascii="Segoe UI" w:eastAsia="Times New Roman" w:hAnsi="Segoe UI" w:cs="Segoe UI"/>
          <w:sz w:val="24"/>
          <w:szCs w:val="24"/>
        </w:rPr>
        <w:t>increase in the association between</w:t>
      </w:r>
      <w:r w:rsidR="00707B5F" w:rsidRPr="0083629E">
        <w:rPr>
          <w:rFonts w:ascii="Segoe UI" w:eastAsia="Times New Roman" w:hAnsi="Segoe UI" w:cs="Segoe UI"/>
          <w:sz w:val="24"/>
          <w:szCs w:val="24"/>
        </w:rPr>
        <w:t xml:space="preserve"> </w:t>
      </w:r>
      <w:r w:rsidR="002951D3" w:rsidRPr="0083629E">
        <w:rPr>
          <w:rFonts w:ascii="Segoe UI" w:eastAsia="Times New Roman" w:hAnsi="Segoe UI" w:cs="Segoe UI"/>
          <w:sz w:val="24"/>
          <w:szCs w:val="24"/>
        </w:rPr>
        <w:t>skills and earnings</w:t>
      </w:r>
      <w:r w:rsidR="00A6017B" w:rsidRPr="0083629E">
        <w:rPr>
          <w:rFonts w:ascii="Segoe UI" w:eastAsia="Times New Roman" w:hAnsi="Segoe UI" w:cs="Segoe UI"/>
          <w:sz w:val="24"/>
          <w:szCs w:val="24"/>
        </w:rPr>
        <w:t xml:space="preserve"> (from 0.29% to 0.52%</w:t>
      </w:r>
      <w:r w:rsidR="00B104D2" w:rsidRPr="0083629E">
        <w:rPr>
          <w:rFonts w:ascii="Segoe UI" w:eastAsia="Times New Roman" w:hAnsi="Segoe UI" w:cs="Segoe UI"/>
          <w:sz w:val="24"/>
          <w:szCs w:val="24"/>
        </w:rPr>
        <w:t>)</w:t>
      </w:r>
      <w:r w:rsidR="00C402D3" w:rsidRPr="0083629E">
        <w:rPr>
          <w:rFonts w:ascii="Segoe UI" w:eastAsia="Times New Roman" w:hAnsi="Segoe UI" w:cs="Segoe UI"/>
          <w:sz w:val="24"/>
          <w:szCs w:val="24"/>
        </w:rPr>
        <w:t>;</w:t>
      </w:r>
      <w:r w:rsidR="004F6997" w:rsidRPr="0083629E">
        <w:rPr>
          <w:rFonts w:ascii="Segoe UI" w:eastAsia="Times New Roman" w:hAnsi="Segoe UI" w:cs="Segoe UI"/>
          <w:sz w:val="24"/>
          <w:szCs w:val="24"/>
        </w:rPr>
        <w:t xml:space="preserve"> </w:t>
      </w:r>
      <w:r w:rsidR="002951D3" w:rsidRPr="0083629E">
        <w:rPr>
          <w:rFonts w:ascii="Segoe UI" w:eastAsia="Times New Roman" w:hAnsi="Segoe UI" w:cs="Segoe UI"/>
          <w:sz w:val="24"/>
          <w:szCs w:val="24"/>
        </w:rPr>
        <w:t>the point estimates suggest a</w:t>
      </w:r>
      <w:r w:rsidR="00427607" w:rsidRPr="0083629E">
        <w:rPr>
          <w:rFonts w:ascii="Segoe UI" w:eastAsia="Times New Roman" w:hAnsi="Segoe UI" w:cs="Segoe UI"/>
          <w:sz w:val="24"/>
          <w:szCs w:val="24"/>
        </w:rPr>
        <w:t xml:space="preserve"> milder</w:t>
      </w:r>
      <w:r w:rsidR="00C402D3" w:rsidRPr="0083629E">
        <w:rPr>
          <w:rFonts w:ascii="Segoe UI" w:eastAsia="Times New Roman" w:hAnsi="Segoe UI" w:cs="Segoe UI"/>
          <w:sz w:val="24"/>
          <w:szCs w:val="24"/>
        </w:rPr>
        <w:t xml:space="preserve"> increasing</w:t>
      </w:r>
      <w:r w:rsidR="002951D3" w:rsidRPr="0083629E">
        <w:rPr>
          <w:rFonts w:ascii="Segoe UI" w:eastAsia="Times New Roman" w:hAnsi="Segoe UI" w:cs="Segoe UI"/>
          <w:sz w:val="24"/>
          <w:szCs w:val="24"/>
        </w:rPr>
        <w:t xml:space="preserve"> trend</w:t>
      </w:r>
      <w:r w:rsidR="00C402D3" w:rsidRPr="0083629E">
        <w:rPr>
          <w:rFonts w:ascii="Segoe UI" w:eastAsia="Times New Roman" w:hAnsi="Segoe UI" w:cs="Segoe UI"/>
          <w:sz w:val="24"/>
          <w:szCs w:val="24"/>
        </w:rPr>
        <w:t xml:space="preserve"> also</w:t>
      </w:r>
      <w:r w:rsidR="002951D3" w:rsidRPr="0083629E">
        <w:rPr>
          <w:rFonts w:ascii="Segoe UI" w:eastAsia="Times New Roman" w:hAnsi="Segoe UI" w:cs="Segoe UI"/>
          <w:sz w:val="24"/>
          <w:szCs w:val="24"/>
        </w:rPr>
        <w:t xml:space="preserve"> for Germany</w:t>
      </w:r>
      <w:r w:rsidR="00B104D2" w:rsidRPr="0083629E">
        <w:rPr>
          <w:rFonts w:ascii="Segoe UI" w:eastAsia="Times New Roman" w:hAnsi="Segoe UI" w:cs="Segoe UI"/>
          <w:sz w:val="24"/>
          <w:szCs w:val="24"/>
        </w:rPr>
        <w:t xml:space="preserve"> (</w:t>
      </w:r>
      <w:r w:rsidR="00A6017B" w:rsidRPr="0083629E">
        <w:rPr>
          <w:rFonts w:ascii="Segoe UI" w:eastAsia="Times New Roman" w:hAnsi="Segoe UI" w:cs="Segoe UI"/>
          <w:sz w:val="24"/>
          <w:szCs w:val="24"/>
        </w:rPr>
        <w:t xml:space="preserve">from </w:t>
      </w:r>
      <w:r w:rsidR="00990E4B" w:rsidRPr="0083629E">
        <w:rPr>
          <w:rFonts w:ascii="Segoe UI" w:eastAsia="Times New Roman" w:hAnsi="Segoe UI" w:cs="Segoe UI"/>
          <w:sz w:val="24"/>
          <w:szCs w:val="24"/>
        </w:rPr>
        <w:t>0.30% to 0.44%</w:t>
      </w:r>
      <w:r w:rsidR="00B104D2" w:rsidRPr="0083629E">
        <w:rPr>
          <w:rFonts w:ascii="Segoe UI" w:eastAsia="Times New Roman" w:hAnsi="Segoe UI" w:cs="Segoe UI"/>
          <w:sz w:val="24"/>
          <w:szCs w:val="24"/>
        </w:rPr>
        <w:t>)</w:t>
      </w:r>
      <w:r w:rsidR="002951D3" w:rsidRPr="0083629E">
        <w:rPr>
          <w:rFonts w:ascii="Segoe UI" w:eastAsia="Times New Roman" w:hAnsi="Segoe UI" w:cs="Segoe UI"/>
          <w:sz w:val="24"/>
          <w:szCs w:val="24"/>
        </w:rPr>
        <w:t>,</w:t>
      </w:r>
      <w:r w:rsidR="00C402D3" w:rsidRPr="0083629E">
        <w:rPr>
          <w:rFonts w:ascii="Segoe UI" w:eastAsia="Times New Roman" w:hAnsi="Segoe UI" w:cs="Segoe UI"/>
          <w:sz w:val="24"/>
          <w:szCs w:val="24"/>
        </w:rPr>
        <w:t xml:space="preserve"> which is not statistically significant</w:t>
      </w:r>
      <w:r w:rsidR="007223AD">
        <w:rPr>
          <w:rFonts w:ascii="Segoe UI" w:eastAsia="Times New Roman" w:hAnsi="Segoe UI" w:cs="Segoe UI"/>
          <w:sz w:val="24"/>
          <w:szCs w:val="24"/>
        </w:rPr>
        <w:t>,</w:t>
      </w:r>
      <w:r w:rsidR="00C402D3" w:rsidRPr="0083629E">
        <w:rPr>
          <w:rFonts w:ascii="Segoe UI" w:eastAsia="Times New Roman" w:hAnsi="Segoe UI" w:cs="Segoe UI"/>
          <w:sz w:val="24"/>
          <w:szCs w:val="24"/>
        </w:rPr>
        <w:t xml:space="preserve"> possibly because of a lack of statistical power</w:t>
      </w:r>
      <w:r w:rsidR="002951D3" w:rsidRPr="0083629E">
        <w:rPr>
          <w:rFonts w:ascii="Segoe UI" w:eastAsia="Times New Roman" w:hAnsi="Segoe UI" w:cs="Segoe UI"/>
          <w:sz w:val="24"/>
          <w:szCs w:val="24"/>
        </w:rPr>
        <w:t xml:space="preserve">. </w:t>
      </w:r>
    </w:p>
    <w:p w14:paraId="27DAAD3B" w14:textId="05C6A1DE" w:rsidR="004F6997" w:rsidRPr="00925B29" w:rsidRDefault="00D96F19" w:rsidP="004F6997">
      <w:pPr>
        <w:spacing w:after="120" w:line="360" w:lineRule="auto"/>
        <w:jc w:val="both"/>
        <w:rPr>
          <w:rFonts w:ascii="Segoe UI" w:eastAsia="Times New Roman" w:hAnsi="Segoe UI" w:cs="Segoe UI"/>
          <w:sz w:val="24"/>
          <w:szCs w:val="24"/>
        </w:rPr>
      </w:pPr>
      <w:r>
        <w:rPr>
          <w:rFonts w:ascii="Segoe UI" w:eastAsia="Times New Roman" w:hAnsi="Segoe UI" w:cs="Segoe UI"/>
          <w:sz w:val="24"/>
          <w:szCs w:val="24"/>
        </w:rPr>
        <w:t>I</w:t>
      </w:r>
      <w:r w:rsidR="004422DC" w:rsidRPr="0083629E">
        <w:rPr>
          <w:rFonts w:ascii="Segoe UI" w:eastAsia="Times New Roman" w:hAnsi="Segoe UI" w:cs="Segoe UI"/>
          <w:sz w:val="24"/>
          <w:szCs w:val="24"/>
        </w:rPr>
        <w:t xml:space="preserve">n </w:t>
      </w:r>
      <w:r>
        <w:rPr>
          <w:rFonts w:ascii="Segoe UI" w:eastAsia="Times New Roman" w:hAnsi="Segoe UI" w:cs="Segoe UI"/>
          <w:sz w:val="24"/>
          <w:szCs w:val="24"/>
        </w:rPr>
        <w:t>A</w:t>
      </w:r>
      <w:r w:rsidR="004422DC" w:rsidRPr="0083629E">
        <w:rPr>
          <w:rFonts w:ascii="Segoe UI" w:eastAsia="Times New Roman" w:hAnsi="Segoe UI" w:cs="Segoe UI"/>
          <w:sz w:val="24"/>
          <w:szCs w:val="24"/>
        </w:rPr>
        <w:t>ppendix B</w:t>
      </w:r>
      <w:r w:rsidR="001245A2" w:rsidRPr="0083629E">
        <w:rPr>
          <w:rFonts w:ascii="Segoe UI" w:eastAsia="Times New Roman" w:hAnsi="Segoe UI" w:cs="Segoe UI"/>
          <w:sz w:val="24"/>
          <w:szCs w:val="24"/>
        </w:rPr>
        <w:t>3</w:t>
      </w:r>
      <w:r>
        <w:rPr>
          <w:rFonts w:ascii="Segoe UI" w:eastAsia="Times New Roman" w:hAnsi="Segoe UI" w:cs="Segoe UI"/>
          <w:sz w:val="24"/>
          <w:szCs w:val="24"/>
        </w:rPr>
        <w:t>, we report</w:t>
      </w:r>
      <w:r w:rsidR="00A076A6" w:rsidRPr="00925B29">
        <w:rPr>
          <w:rFonts w:ascii="Segoe UI" w:eastAsia="Times New Roman" w:hAnsi="Segoe UI" w:cs="Segoe UI"/>
          <w:sz w:val="24"/>
          <w:szCs w:val="24"/>
        </w:rPr>
        <w:t xml:space="preserve"> the results concerning</w:t>
      </w:r>
      <w:r w:rsidR="004422DC" w:rsidRPr="00925B29">
        <w:rPr>
          <w:rFonts w:ascii="Segoe UI" w:eastAsia="Times New Roman" w:hAnsi="Segoe UI" w:cs="Segoe UI"/>
          <w:sz w:val="24"/>
          <w:szCs w:val="24"/>
        </w:rPr>
        <w:t xml:space="preserve"> returns to</w:t>
      </w:r>
      <w:r w:rsidR="00A076A6" w:rsidRPr="00925B29">
        <w:rPr>
          <w:rFonts w:ascii="Segoe UI" w:eastAsia="Times New Roman" w:hAnsi="Segoe UI" w:cs="Segoe UI"/>
          <w:sz w:val="24"/>
          <w:szCs w:val="24"/>
        </w:rPr>
        <w:t xml:space="preserve"> skills when controlling for</w:t>
      </w:r>
      <w:r w:rsidR="00A6017B" w:rsidRPr="00925B29">
        <w:rPr>
          <w:rFonts w:ascii="Segoe UI" w:eastAsia="Times New Roman" w:hAnsi="Segoe UI" w:cs="Segoe UI"/>
          <w:sz w:val="24"/>
          <w:szCs w:val="24"/>
        </w:rPr>
        <w:t xml:space="preserve"> respondent’s</w:t>
      </w:r>
      <w:r w:rsidR="00A076A6" w:rsidRPr="00925B29">
        <w:rPr>
          <w:rFonts w:ascii="Segoe UI" w:eastAsia="Times New Roman" w:hAnsi="Segoe UI" w:cs="Segoe UI"/>
          <w:sz w:val="24"/>
          <w:szCs w:val="24"/>
        </w:rPr>
        <w:t xml:space="preserve"> education</w:t>
      </w:r>
      <w:r w:rsidR="00AA2876" w:rsidRPr="00925B29">
        <w:rPr>
          <w:rFonts w:ascii="Segoe UI" w:eastAsia="Times New Roman" w:hAnsi="Segoe UI" w:cs="Segoe UI"/>
          <w:sz w:val="24"/>
          <w:szCs w:val="24"/>
        </w:rPr>
        <w:t xml:space="preserve">. </w:t>
      </w:r>
      <w:r w:rsidR="00E101AE" w:rsidRPr="00925B29">
        <w:rPr>
          <w:rFonts w:ascii="Segoe UI" w:eastAsia="Times New Roman" w:hAnsi="Segoe UI" w:cs="Segoe UI"/>
          <w:sz w:val="24"/>
          <w:szCs w:val="24"/>
        </w:rPr>
        <w:t>The effect si</w:t>
      </w:r>
      <w:r w:rsidR="006A3A2B" w:rsidRPr="00925B29">
        <w:rPr>
          <w:rFonts w:ascii="Segoe UI" w:eastAsia="Times New Roman" w:hAnsi="Segoe UI" w:cs="Segoe UI"/>
          <w:sz w:val="24"/>
          <w:szCs w:val="24"/>
        </w:rPr>
        <w:t>z</w:t>
      </w:r>
      <w:r w:rsidR="00E101AE" w:rsidRPr="00925B29">
        <w:rPr>
          <w:rFonts w:ascii="Segoe UI" w:eastAsia="Times New Roman" w:hAnsi="Segoe UI" w:cs="Segoe UI"/>
          <w:sz w:val="24"/>
          <w:szCs w:val="24"/>
        </w:rPr>
        <w:t xml:space="preserve">es are substantially </w:t>
      </w:r>
      <w:r w:rsidR="00054619" w:rsidRPr="00925B29">
        <w:rPr>
          <w:rFonts w:ascii="Segoe UI" w:eastAsia="Times New Roman" w:hAnsi="Segoe UI" w:cs="Segoe UI"/>
          <w:sz w:val="24"/>
          <w:szCs w:val="24"/>
        </w:rPr>
        <w:t>smaller (</w:t>
      </w:r>
      <w:r w:rsidR="006A5B81" w:rsidRPr="00925B29">
        <w:rPr>
          <w:rFonts w:ascii="Segoe UI" w:eastAsia="Times New Roman" w:hAnsi="Segoe UI" w:cs="Segoe UI"/>
          <w:sz w:val="24"/>
          <w:szCs w:val="24"/>
        </w:rPr>
        <w:t>0.2</w:t>
      </w:r>
      <w:r w:rsidR="00304A05" w:rsidRPr="00925B29">
        <w:rPr>
          <w:rFonts w:ascii="Segoe UI" w:eastAsia="Times New Roman" w:hAnsi="Segoe UI" w:cs="Segoe UI"/>
          <w:sz w:val="24"/>
          <w:szCs w:val="24"/>
        </w:rPr>
        <w:t>%</w:t>
      </w:r>
      <w:r w:rsidR="006A5B81" w:rsidRPr="00925B29">
        <w:rPr>
          <w:rFonts w:ascii="Segoe UI" w:eastAsia="Times New Roman" w:hAnsi="Segoe UI" w:cs="Segoe UI"/>
          <w:sz w:val="24"/>
          <w:szCs w:val="24"/>
        </w:rPr>
        <w:t xml:space="preserve"> in both </w:t>
      </w:r>
      <w:r w:rsidR="00471585" w:rsidRPr="00925B29">
        <w:rPr>
          <w:rFonts w:ascii="Segoe UI" w:eastAsia="Times New Roman" w:hAnsi="Segoe UI" w:cs="Segoe UI"/>
          <w:sz w:val="24"/>
          <w:szCs w:val="24"/>
        </w:rPr>
        <w:t>1994</w:t>
      </w:r>
      <w:r w:rsidR="00054619" w:rsidRPr="00925B29">
        <w:rPr>
          <w:rFonts w:ascii="Segoe UI" w:eastAsia="Times New Roman" w:hAnsi="Segoe UI" w:cs="Segoe UI"/>
          <w:sz w:val="24"/>
          <w:szCs w:val="24"/>
        </w:rPr>
        <w:t xml:space="preserve"> and </w:t>
      </w:r>
      <w:r w:rsidR="00471585" w:rsidRPr="00925B29">
        <w:rPr>
          <w:rFonts w:ascii="Segoe UI" w:eastAsia="Times New Roman" w:hAnsi="Segoe UI" w:cs="Segoe UI"/>
          <w:sz w:val="24"/>
          <w:szCs w:val="24"/>
        </w:rPr>
        <w:t>2015</w:t>
      </w:r>
      <w:r w:rsidR="00054619" w:rsidRPr="00925B29">
        <w:rPr>
          <w:rFonts w:ascii="Segoe UI" w:eastAsia="Times New Roman" w:hAnsi="Segoe UI" w:cs="Segoe UI"/>
          <w:sz w:val="24"/>
          <w:szCs w:val="24"/>
        </w:rPr>
        <w:t>)</w:t>
      </w:r>
      <w:r w:rsidR="00E101AE" w:rsidRPr="00925B29">
        <w:rPr>
          <w:rFonts w:ascii="Segoe UI" w:eastAsia="Times New Roman" w:hAnsi="Segoe UI" w:cs="Segoe UI"/>
          <w:sz w:val="24"/>
          <w:szCs w:val="24"/>
        </w:rPr>
        <w:t xml:space="preserve">, which implies that the </w:t>
      </w:r>
      <w:r w:rsidR="00054619" w:rsidRPr="00925B29">
        <w:rPr>
          <w:rFonts w:ascii="Segoe UI" w:eastAsia="Times New Roman" w:hAnsi="Segoe UI" w:cs="Segoe UI"/>
          <w:sz w:val="24"/>
          <w:szCs w:val="24"/>
        </w:rPr>
        <w:t>correlation between</w:t>
      </w:r>
      <w:r w:rsidR="00E101AE" w:rsidRPr="00925B29">
        <w:rPr>
          <w:rFonts w:ascii="Segoe UI" w:eastAsia="Times New Roman" w:hAnsi="Segoe UI" w:cs="Segoe UI"/>
          <w:sz w:val="24"/>
          <w:szCs w:val="24"/>
        </w:rPr>
        <w:t xml:space="preserve"> skills </w:t>
      </w:r>
      <w:r w:rsidR="00054619" w:rsidRPr="00925B29">
        <w:rPr>
          <w:rFonts w:ascii="Segoe UI" w:eastAsia="Times New Roman" w:hAnsi="Segoe UI" w:cs="Segoe UI"/>
          <w:sz w:val="24"/>
          <w:szCs w:val="24"/>
        </w:rPr>
        <w:t>and</w:t>
      </w:r>
      <w:r w:rsidR="00E101AE" w:rsidRPr="00925B29">
        <w:rPr>
          <w:rFonts w:ascii="Segoe UI" w:eastAsia="Times New Roman" w:hAnsi="Segoe UI" w:cs="Segoe UI"/>
          <w:sz w:val="24"/>
          <w:szCs w:val="24"/>
        </w:rPr>
        <w:t xml:space="preserve"> earnings is</w:t>
      </w:r>
      <w:r w:rsidR="00054619" w:rsidRPr="00925B29">
        <w:rPr>
          <w:rFonts w:ascii="Segoe UI" w:eastAsia="Times New Roman" w:hAnsi="Segoe UI" w:cs="Segoe UI"/>
          <w:sz w:val="24"/>
          <w:szCs w:val="24"/>
        </w:rPr>
        <w:t xml:space="preserve"> partly</w:t>
      </w:r>
      <w:r w:rsidR="00E101AE" w:rsidRPr="00925B29">
        <w:rPr>
          <w:rFonts w:ascii="Segoe UI" w:eastAsia="Times New Roman" w:hAnsi="Segoe UI" w:cs="Segoe UI"/>
          <w:sz w:val="24"/>
          <w:szCs w:val="24"/>
        </w:rPr>
        <w:t xml:space="preserve"> </w:t>
      </w:r>
      <w:r w:rsidR="00427607" w:rsidRPr="00925B29">
        <w:rPr>
          <w:rFonts w:ascii="Segoe UI" w:eastAsia="Times New Roman" w:hAnsi="Segoe UI" w:cs="Segoe UI"/>
          <w:sz w:val="24"/>
          <w:szCs w:val="24"/>
        </w:rPr>
        <w:t>due to</w:t>
      </w:r>
      <w:r w:rsidR="00E101AE" w:rsidRPr="00925B29">
        <w:rPr>
          <w:rFonts w:ascii="Segoe UI" w:eastAsia="Times New Roman" w:hAnsi="Segoe UI" w:cs="Segoe UI"/>
          <w:sz w:val="24"/>
          <w:szCs w:val="24"/>
        </w:rPr>
        <w:t xml:space="preserve"> the association</w:t>
      </w:r>
      <w:r w:rsidR="00054619" w:rsidRPr="00925B29">
        <w:rPr>
          <w:rFonts w:ascii="Segoe UI" w:eastAsia="Times New Roman" w:hAnsi="Segoe UI" w:cs="Segoe UI"/>
          <w:sz w:val="24"/>
          <w:szCs w:val="24"/>
        </w:rPr>
        <w:t xml:space="preserve"> between education,</w:t>
      </w:r>
      <w:r w:rsidR="00E101AE" w:rsidRPr="00925B29">
        <w:rPr>
          <w:rFonts w:ascii="Segoe UI" w:eastAsia="Times New Roman" w:hAnsi="Segoe UI" w:cs="Segoe UI"/>
          <w:sz w:val="24"/>
          <w:szCs w:val="24"/>
        </w:rPr>
        <w:t xml:space="preserve"> skills</w:t>
      </w:r>
      <w:r w:rsidR="007054B0">
        <w:rPr>
          <w:rFonts w:ascii="Segoe UI" w:eastAsia="Times New Roman" w:hAnsi="Segoe UI" w:cs="Segoe UI"/>
          <w:sz w:val="24"/>
          <w:szCs w:val="24"/>
        </w:rPr>
        <w:t>,</w:t>
      </w:r>
      <w:r w:rsidR="00E101AE" w:rsidRPr="00925B29">
        <w:rPr>
          <w:rFonts w:ascii="Segoe UI" w:eastAsia="Times New Roman" w:hAnsi="Segoe UI" w:cs="Segoe UI"/>
          <w:sz w:val="24"/>
          <w:szCs w:val="24"/>
        </w:rPr>
        <w:t xml:space="preserve"> and </w:t>
      </w:r>
      <w:r w:rsidR="00054619" w:rsidRPr="00925B29">
        <w:rPr>
          <w:rFonts w:ascii="Segoe UI" w:eastAsia="Times New Roman" w:hAnsi="Segoe UI" w:cs="Segoe UI"/>
          <w:sz w:val="24"/>
          <w:szCs w:val="24"/>
        </w:rPr>
        <w:t>earnings</w:t>
      </w:r>
      <w:r w:rsidR="00E101AE" w:rsidRPr="00925B29">
        <w:rPr>
          <w:rFonts w:ascii="Segoe UI" w:eastAsia="Times New Roman" w:hAnsi="Segoe UI" w:cs="Segoe UI"/>
          <w:sz w:val="24"/>
          <w:szCs w:val="24"/>
        </w:rPr>
        <w:t>.</w:t>
      </w:r>
      <w:r w:rsidR="00392441" w:rsidRPr="00925B29">
        <w:rPr>
          <w:rFonts w:ascii="Segoe UI" w:eastAsia="Times New Roman" w:hAnsi="Segoe UI" w:cs="Segoe UI"/>
          <w:sz w:val="24"/>
          <w:szCs w:val="24"/>
        </w:rPr>
        <w:t xml:space="preserve"> Our conclusion concerning the </w:t>
      </w:r>
      <w:r w:rsidR="00A6017B" w:rsidRPr="00925B29">
        <w:rPr>
          <w:rFonts w:ascii="Segoe UI" w:eastAsia="Times New Roman" w:hAnsi="Segoe UI" w:cs="Segoe UI"/>
          <w:sz w:val="24"/>
          <w:szCs w:val="24"/>
        </w:rPr>
        <w:t>overall</w:t>
      </w:r>
      <w:r w:rsidR="00392441" w:rsidRPr="00925B29">
        <w:rPr>
          <w:rFonts w:ascii="Segoe UI" w:eastAsia="Times New Roman" w:hAnsi="Segoe UI" w:cs="Segoe UI"/>
          <w:sz w:val="24"/>
          <w:szCs w:val="24"/>
        </w:rPr>
        <w:t xml:space="preserve"> stability over time of earnings returns to</w:t>
      </w:r>
      <w:r w:rsidR="00707B5F" w:rsidRPr="00925B29">
        <w:rPr>
          <w:rFonts w:ascii="Segoe UI" w:eastAsia="Times New Roman" w:hAnsi="Segoe UI" w:cs="Segoe UI"/>
          <w:sz w:val="24"/>
          <w:szCs w:val="24"/>
        </w:rPr>
        <w:t xml:space="preserve"> </w:t>
      </w:r>
      <w:r w:rsidR="00392441" w:rsidRPr="00925B29">
        <w:rPr>
          <w:rFonts w:ascii="Segoe UI" w:eastAsia="Times New Roman" w:hAnsi="Segoe UI" w:cs="Segoe UI"/>
          <w:sz w:val="24"/>
          <w:szCs w:val="24"/>
        </w:rPr>
        <w:t xml:space="preserve">skills is robust to this alternative specification, which holds less statistical power to detect changes over time. </w:t>
      </w:r>
      <w:r w:rsidR="00427607" w:rsidRPr="00925B29">
        <w:rPr>
          <w:rFonts w:ascii="Segoe UI" w:eastAsia="Times New Roman" w:hAnsi="Segoe UI" w:cs="Segoe UI"/>
          <w:sz w:val="24"/>
          <w:szCs w:val="24"/>
        </w:rPr>
        <w:t>Overall</w:t>
      </w:r>
      <w:r w:rsidR="00392441" w:rsidRPr="00925B29">
        <w:rPr>
          <w:rFonts w:ascii="Segoe UI" w:eastAsia="Times New Roman" w:hAnsi="Segoe UI" w:cs="Segoe UI"/>
          <w:sz w:val="24"/>
          <w:szCs w:val="24"/>
        </w:rPr>
        <w:t xml:space="preserve">, hypothesis </w:t>
      </w:r>
      <w:r w:rsidR="000E6509" w:rsidRPr="00925B29">
        <w:rPr>
          <w:rFonts w:ascii="Segoe UI" w:eastAsia="Times New Roman" w:hAnsi="Segoe UI" w:cs="Segoe UI"/>
          <w:sz w:val="24"/>
          <w:szCs w:val="24"/>
        </w:rPr>
        <w:t>3a</w:t>
      </w:r>
      <w:r w:rsidR="00392441" w:rsidRPr="00925B29">
        <w:rPr>
          <w:rFonts w:ascii="Segoe UI" w:eastAsia="Times New Roman" w:hAnsi="Segoe UI" w:cs="Segoe UI"/>
          <w:sz w:val="24"/>
          <w:szCs w:val="24"/>
        </w:rPr>
        <w:t xml:space="preserve"> referring to SBTC is rejected in </w:t>
      </w:r>
      <w:r w:rsidR="007054B0" w:rsidRPr="007054B0">
        <w:rPr>
          <w:rFonts w:ascii="Segoe UI" w:eastAsia="Times New Roman" w:hAnsi="Segoe UI" w:cs="Segoe UI"/>
          <w:sz w:val="24"/>
          <w:szCs w:val="24"/>
        </w:rPr>
        <w:t>favor</w:t>
      </w:r>
      <w:r w:rsidR="00392441" w:rsidRPr="00925B29">
        <w:rPr>
          <w:rFonts w:ascii="Segoe UI" w:eastAsia="Times New Roman" w:hAnsi="Segoe UI" w:cs="Segoe UI"/>
          <w:sz w:val="24"/>
          <w:szCs w:val="24"/>
        </w:rPr>
        <w:t xml:space="preserve"> of hypothesis 3</w:t>
      </w:r>
      <w:r w:rsidR="000E6509" w:rsidRPr="00925B29">
        <w:rPr>
          <w:rFonts w:ascii="Segoe UI" w:eastAsia="Times New Roman" w:hAnsi="Segoe UI" w:cs="Segoe UI"/>
          <w:sz w:val="24"/>
          <w:szCs w:val="24"/>
        </w:rPr>
        <w:t>b</w:t>
      </w:r>
      <w:r w:rsidR="00392441" w:rsidRPr="00925B29">
        <w:rPr>
          <w:rFonts w:ascii="Segoe UI" w:eastAsia="Times New Roman" w:hAnsi="Segoe UI" w:cs="Segoe UI"/>
          <w:sz w:val="24"/>
          <w:szCs w:val="24"/>
        </w:rPr>
        <w:t xml:space="preserve">.   </w:t>
      </w:r>
      <w:r w:rsidR="00E101AE" w:rsidRPr="00925B29">
        <w:rPr>
          <w:rFonts w:ascii="Segoe UI" w:eastAsia="Times New Roman" w:hAnsi="Segoe UI" w:cs="Segoe UI"/>
          <w:sz w:val="24"/>
          <w:szCs w:val="24"/>
        </w:rPr>
        <w:t xml:space="preserve"> </w:t>
      </w:r>
    </w:p>
    <w:p w14:paraId="1808F784" w14:textId="77777777" w:rsidR="006A3A2B" w:rsidRPr="00925B29" w:rsidRDefault="006A3A2B" w:rsidP="009D4A2B">
      <w:pPr>
        <w:spacing w:after="120" w:line="360" w:lineRule="auto"/>
        <w:jc w:val="both"/>
        <w:rPr>
          <w:rFonts w:ascii="Segoe UI" w:eastAsia="Times New Roman" w:hAnsi="Segoe UI" w:cs="Segoe UI"/>
          <w:b/>
          <w:bCs/>
          <w:sz w:val="24"/>
          <w:szCs w:val="24"/>
        </w:rPr>
      </w:pPr>
    </w:p>
    <w:p w14:paraId="7A04086C" w14:textId="07C700D2" w:rsidR="000E50BB" w:rsidRPr="00CF71FD" w:rsidRDefault="000E50BB" w:rsidP="000E50BB">
      <w:pPr>
        <w:autoSpaceDE w:val="0"/>
        <w:autoSpaceDN w:val="0"/>
        <w:adjustRightInd w:val="0"/>
        <w:spacing w:after="0" w:line="240" w:lineRule="auto"/>
        <w:jc w:val="both"/>
        <w:rPr>
          <w:rFonts w:ascii="Segoe UI" w:hAnsi="Segoe UI" w:cs="Segoe UI"/>
          <w:sz w:val="24"/>
          <w:szCs w:val="24"/>
        </w:rPr>
      </w:pPr>
      <w:r w:rsidRPr="00CF71FD">
        <w:rPr>
          <w:rFonts w:ascii="Segoe UI" w:hAnsi="Segoe UI" w:cs="Segoe UI"/>
          <w:sz w:val="24"/>
          <w:szCs w:val="24"/>
        </w:rPr>
        <w:t>[CHART 3 HERE]</w:t>
      </w:r>
    </w:p>
    <w:p w14:paraId="0CAC08D7" w14:textId="77777777" w:rsidR="000E50BB" w:rsidRPr="00925B29" w:rsidRDefault="000E50BB" w:rsidP="00931F3D">
      <w:pPr>
        <w:spacing w:after="120" w:line="360" w:lineRule="auto"/>
        <w:jc w:val="both"/>
        <w:rPr>
          <w:rFonts w:ascii="Segoe UI" w:eastAsia="Times New Roman" w:hAnsi="Segoe UI" w:cs="Segoe UI"/>
          <w:sz w:val="24"/>
          <w:szCs w:val="24"/>
        </w:rPr>
      </w:pPr>
    </w:p>
    <w:p w14:paraId="4042112C" w14:textId="36B46698" w:rsidR="005A428D" w:rsidRPr="00925B29" w:rsidRDefault="008A3BAE" w:rsidP="00931F3D">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The bottom panel</w:t>
      </w:r>
      <w:r w:rsidR="00F23B78" w:rsidRPr="00925B29">
        <w:rPr>
          <w:rFonts w:ascii="Segoe UI" w:eastAsia="Times New Roman" w:hAnsi="Segoe UI" w:cs="Segoe UI"/>
          <w:sz w:val="24"/>
          <w:szCs w:val="24"/>
        </w:rPr>
        <w:t xml:space="preserve"> of figure 3</w:t>
      </w:r>
      <w:r w:rsidRPr="00925B29">
        <w:rPr>
          <w:rFonts w:ascii="Segoe UI" w:eastAsia="Times New Roman" w:hAnsi="Segoe UI" w:cs="Segoe UI"/>
          <w:sz w:val="24"/>
          <w:szCs w:val="24"/>
        </w:rPr>
        <w:t xml:space="preserve"> shows that economic returns to schooling are comparatively low in Scandinavian countries and large in the US, </w:t>
      </w:r>
      <w:r w:rsidR="00346F4C" w:rsidRPr="00346F4C">
        <w:rPr>
          <w:rFonts w:ascii="Segoe UI" w:eastAsia="Times New Roman" w:hAnsi="Segoe UI" w:cs="Segoe UI"/>
          <w:sz w:val="24"/>
          <w:szCs w:val="24"/>
        </w:rPr>
        <w:t>Chile,</w:t>
      </w:r>
      <w:r w:rsidRPr="00925B29">
        <w:rPr>
          <w:rFonts w:ascii="Segoe UI" w:eastAsia="Times New Roman" w:hAnsi="Segoe UI" w:cs="Segoe UI"/>
          <w:sz w:val="24"/>
          <w:szCs w:val="24"/>
        </w:rPr>
        <w:t xml:space="preserve"> and Slovenia. </w:t>
      </w:r>
      <w:r w:rsidR="00392441" w:rsidRPr="00925B29">
        <w:rPr>
          <w:rFonts w:ascii="Segoe UI" w:eastAsia="Times New Roman" w:hAnsi="Segoe UI" w:cs="Segoe UI"/>
          <w:sz w:val="24"/>
          <w:szCs w:val="24"/>
        </w:rPr>
        <w:lastRenderedPageBreak/>
        <w:t>T</w:t>
      </w:r>
      <w:r w:rsidR="00931F3D" w:rsidRPr="00925B29">
        <w:rPr>
          <w:rFonts w:ascii="Segoe UI" w:eastAsia="Times New Roman" w:hAnsi="Segoe UI" w:cs="Segoe UI"/>
          <w:sz w:val="24"/>
          <w:szCs w:val="24"/>
        </w:rPr>
        <w:t xml:space="preserve">he association between </w:t>
      </w:r>
      <w:r w:rsidR="00392441" w:rsidRPr="00925B29">
        <w:rPr>
          <w:rFonts w:ascii="Segoe UI" w:eastAsia="Times New Roman" w:hAnsi="Segoe UI" w:cs="Segoe UI"/>
          <w:sz w:val="24"/>
          <w:szCs w:val="24"/>
        </w:rPr>
        <w:t>schooling</w:t>
      </w:r>
      <w:r w:rsidR="00931F3D" w:rsidRPr="00925B29">
        <w:rPr>
          <w:rFonts w:ascii="Segoe UI" w:eastAsia="Times New Roman" w:hAnsi="Segoe UI" w:cs="Segoe UI"/>
          <w:sz w:val="24"/>
          <w:szCs w:val="24"/>
        </w:rPr>
        <w:t xml:space="preserve"> and earnings has grown stronger for </w:t>
      </w:r>
      <w:proofErr w:type="gramStart"/>
      <w:r w:rsidR="00931F3D" w:rsidRPr="00925B29">
        <w:rPr>
          <w:rFonts w:ascii="Segoe UI" w:eastAsia="Times New Roman" w:hAnsi="Segoe UI" w:cs="Segoe UI"/>
          <w:sz w:val="24"/>
          <w:szCs w:val="24"/>
        </w:rPr>
        <w:t>a large number of</w:t>
      </w:r>
      <w:proofErr w:type="gramEnd"/>
      <w:r w:rsidR="00931F3D" w:rsidRPr="00925B29">
        <w:rPr>
          <w:rFonts w:ascii="Segoe UI" w:eastAsia="Times New Roman" w:hAnsi="Segoe UI" w:cs="Segoe UI"/>
          <w:sz w:val="24"/>
          <w:szCs w:val="24"/>
        </w:rPr>
        <w:t xml:space="preserve"> countries. On average, </w:t>
      </w:r>
      <w:r w:rsidR="00392441" w:rsidRPr="00925B29">
        <w:rPr>
          <w:rFonts w:ascii="Segoe UI" w:eastAsia="Times New Roman" w:hAnsi="Segoe UI" w:cs="Segoe UI"/>
          <w:sz w:val="24"/>
          <w:szCs w:val="24"/>
        </w:rPr>
        <w:t>every</w:t>
      </w:r>
      <w:r w:rsidR="00931F3D" w:rsidRPr="00925B29">
        <w:rPr>
          <w:rFonts w:ascii="Segoe UI" w:eastAsia="Times New Roman" w:hAnsi="Segoe UI" w:cs="Segoe UI"/>
          <w:sz w:val="24"/>
          <w:szCs w:val="24"/>
        </w:rPr>
        <w:t xml:space="preserve"> additional year of education </w:t>
      </w:r>
      <w:r w:rsidR="00392441" w:rsidRPr="00925B29">
        <w:rPr>
          <w:rFonts w:ascii="Segoe UI" w:eastAsia="Times New Roman" w:hAnsi="Segoe UI" w:cs="Segoe UI"/>
          <w:sz w:val="24"/>
          <w:szCs w:val="24"/>
        </w:rPr>
        <w:t>was</w:t>
      </w:r>
      <w:r w:rsidR="00931F3D" w:rsidRPr="00925B29">
        <w:rPr>
          <w:rFonts w:ascii="Segoe UI" w:eastAsia="Times New Roman" w:hAnsi="Segoe UI" w:cs="Segoe UI"/>
          <w:sz w:val="24"/>
          <w:szCs w:val="24"/>
        </w:rPr>
        <w:t xml:space="preserve"> associated with a </w:t>
      </w:r>
      <w:r w:rsidR="00D001D7" w:rsidRPr="00925B29">
        <w:rPr>
          <w:rFonts w:ascii="Segoe UI" w:eastAsia="Times New Roman" w:hAnsi="Segoe UI" w:cs="Segoe UI"/>
          <w:sz w:val="24"/>
          <w:szCs w:val="24"/>
        </w:rPr>
        <w:t>6.5</w:t>
      </w:r>
      <w:r w:rsidR="00931F3D" w:rsidRPr="00925B29">
        <w:rPr>
          <w:rFonts w:ascii="Segoe UI" w:eastAsia="Times New Roman" w:hAnsi="Segoe UI" w:cs="Segoe UI"/>
          <w:sz w:val="24"/>
          <w:szCs w:val="24"/>
        </w:rPr>
        <w:t xml:space="preserve"> percent increase in earnings in </w:t>
      </w:r>
      <w:r w:rsidR="00396F8C" w:rsidRPr="00925B29">
        <w:rPr>
          <w:rFonts w:ascii="Segoe UI" w:eastAsia="Times New Roman" w:hAnsi="Segoe UI" w:cs="Segoe UI"/>
          <w:sz w:val="24"/>
          <w:szCs w:val="24"/>
        </w:rPr>
        <w:t>1994</w:t>
      </w:r>
      <w:r w:rsidR="00931F3D" w:rsidRPr="00925B29">
        <w:rPr>
          <w:rFonts w:ascii="Segoe UI" w:eastAsia="Times New Roman" w:hAnsi="Segoe UI" w:cs="Segoe UI"/>
          <w:sz w:val="24"/>
          <w:szCs w:val="24"/>
        </w:rPr>
        <w:t xml:space="preserve"> and </w:t>
      </w:r>
      <w:r w:rsidR="00A65843" w:rsidRPr="00925B29">
        <w:rPr>
          <w:rFonts w:ascii="Segoe UI" w:eastAsia="Times New Roman" w:hAnsi="Segoe UI" w:cs="Segoe UI"/>
          <w:sz w:val="24"/>
          <w:szCs w:val="24"/>
        </w:rPr>
        <w:t>an</w:t>
      </w:r>
      <w:r w:rsidR="00931F3D" w:rsidRPr="00925B29">
        <w:rPr>
          <w:rFonts w:ascii="Segoe UI" w:eastAsia="Times New Roman" w:hAnsi="Segoe UI" w:cs="Segoe UI"/>
          <w:sz w:val="24"/>
          <w:szCs w:val="24"/>
        </w:rPr>
        <w:t xml:space="preserve"> 8</w:t>
      </w:r>
      <w:r w:rsidR="00D001D7" w:rsidRPr="00925B29">
        <w:rPr>
          <w:rFonts w:ascii="Segoe UI" w:eastAsia="Times New Roman" w:hAnsi="Segoe UI" w:cs="Segoe UI"/>
          <w:sz w:val="24"/>
          <w:szCs w:val="24"/>
        </w:rPr>
        <w:t>.3</w:t>
      </w:r>
      <w:r w:rsidR="00931F3D" w:rsidRPr="00925B29">
        <w:rPr>
          <w:rFonts w:ascii="Segoe UI" w:eastAsia="Times New Roman" w:hAnsi="Segoe UI" w:cs="Segoe UI"/>
          <w:sz w:val="24"/>
          <w:szCs w:val="24"/>
        </w:rPr>
        <w:t xml:space="preserve"> percent increase in </w:t>
      </w:r>
      <w:r w:rsidR="0026001F" w:rsidRPr="00925B29">
        <w:rPr>
          <w:rFonts w:ascii="Segoe UI" w:eastAsia="Times New Roman" w:hAnsi="Segoe UI" w:cs="Segoe UI"/>
          <w:sz w:val="24"/>
          <w:szCs w:val="24"/>
        </w:rPr>
        <w:t>2015</w:t>
      </w:r>
      <w:r w:rsidR="00931F3D" w:rsidRPr="00925B29">
        <w:rPr>
          <w:rFonts w:ascii="Segoe UI" w:eastAsia="Times New Roman" w:hAnsi="Segoe UI" w:cs="Segoe UI"/>
          <w:sz w:val="24"/>
          <w:szCs w:val="24"/>
        </w:rPr>
        <w:t>. In ten countries out of 15</w:t>
      </w:r>
      <w:r w:rsidR="007F251E" w:rsidRPr="00925B29">
        <w:rPr>
          <w:rFonts w:ascii="Segoe UI" w:eastAsia="Times New Roman" w:hAnsi="Segoe UI" w:cs="Segoe UI"/>
          <w:sz w:val="24"/>
          <w:szCs w:val="24"/>
        </w:rPr>
        <w:t>,</w:t>
      </w:r>
      <w:r w:rsidR="00931F3D" w:rsidRPr="00925B29">
        <w:rPr>
          <w:rFonts w:ascii="Segoe UI" w:eastAsia="Times New Roman" w:hAnsi="Segoe UI" w:cs="Segoe UI"/>
          <w:sz w:val="24"/>
          <w:szCs w:val="24"/>
        </w:rPr>
        <w:t xml:space="preserve"> this association has become significantly stronger.</w:t>
      </w:r>
      <w:r w:rsidR="007F251E" w:rsidRPr="00925B29">
        <w:rPr>
          <w:rFonts w:ascii="Segoe UI" w:eastAsia="Times New Roman" w:hAnsi="Segoe UI" w:cs="Segoe UI"/>
          <w:sz w:val="24"/>
          <w:szCs w:val="24"/>
        </w:rPr>
        <w:t xml:space="preserve"> Moreover, i</w:t>
      </w:r>
      <w:r w:rsidR="00931F3D" w:rsidRPr="00925B29">
        <w:rPr>
          <w:rFonts w:ascii="Segoe UI" w:eastAsia="Times New Roman" w:hAnsi="Segoe UI" w:cs="Segoe UI"/>
          <w:sz w:val="24"/>
          <w:szCs w:val="24"/>
        </w:rPr>
        <w:t>n Denmark, Italy</w:t>
      </w:r>
      <w:r w:rsidR="00346F4C">
        <w:rPr>
          <w:rFonts w:ascii="Segoe UI" w:eastAsia="Times New Roman" w:hAnsi="Segoe UI" w:cs="Segoe UI"/>
          <w:sz w:val="24"/>
          <w:szCs w:val="24"/>
        </w:rPr>
        <w:t>,</w:t>
      </w:r>
      <w:r w:rsidR="00931F3D" w:rsidRPr="00925B29">
        <w:rPr>
          <w:rFonts w:ascii="Segoe UI" w:eastAsia="Times New Roman" w:hAnsi="Segoe UI" w:cs="Segoe UI"/>
          <w:sz w:val="24"/>
          <w:szCs w:val="24"/>
        </w:rPr>
        <w:t xml:space="preserve"> and </w:t>
      </w:r>
      <w:r w:rsidR="00F210A6" w:rsidRPr="00925B29">
        <w:rPr>
          <w:rFonts w:ascii="Segoe UI" w:eastAsia="Times New Roman" w:hAnsi="Segoe UI" w:cs="Segoe UI"/>
          <w:sz w:val="24"/>
          <w:szCs w:val="24"/>
        </w:rPr>
        <w:t>the C</w:t>
      </w:r>
      <w:r w:rsidR="002273CA" w:rsidRPr="00925B29">
        <w:rPr>
          <w:rFonts w:ascii="Segoe UI" w:eastAsia="Times New Roman" w:hAnsi="Segoe UI" w:cs="Segoe UI"/>
          <w:sz w:val="24"/>
          <w:szCs w:val="24"/>
        </w:rPr>
        <w:t>z</w:t>
      </w:r>
      <w:r w:rsidR="00F210A6" w:rsidRPr="00925B29">
        <w:rPr>
          <w:rFonts w:ascii="Segoe UI" w:eastAsia="Times New Roman" w:hAnsi="Segoe UI" w:cs="Segoe UI"/>
          <w:sz w:val="24"/>
          <w:szCs w:val="24"/>
        </w:rPr>
        <w:t>ech Republic</w:t>
      </w:r>
      <w:r w:rsidR="00931F3D" w:rsidRPr="00925B29">
        <w:rPr>
          <w:rFonts w:ascii="Segoe UI" w:eastAsia="Times New Roman" w:hAnsi="Segoe UI" w:cs="Segoe UI"/>
          <w:sz w:val="24"/>
          <w:szCs w:val="24"/>
        </w:rPr>
        <w:t xml:space="preserve"> the</w:t>
      </w:r>
      <w:r w:rsidR="00EB7990" w:rsidRPr="00925B29">
        <w:rPr>
          <w:rFonts w:ascii="Segoe UI" w:eastAsia="Times New Roman" w:hAnsi="Segoe UI" w:cs="Segoe UI"/>
          <w:sz w:val="24"/>
          <w:szCs w:val="24"/>
        </w:rPr>
        <w:t xml:space="preserve"> </w:t>
      </w:r>
      <w:r w:rsidR="00931F3D" w:rsidRPr="00925B29">
        <w:rPr>
          <w:rFonts w:ascii="Segoe UI" w:eastAsia="Times New Roman" w:hAnsi="Segoe UI" w:cs="Segoe UI"/>
          <w:sz w:val="24"/>
          <w:szCs w:val="24"/>
        </w:rPr>
        <w:t xml:space="preserve">trend is not </w:t>
      </w:r>
      <w:r w:rsidR="00F210A6" w:rsidRPr="00925B29">
        <w:rPr>
          <w:rFonts w:ascii="Segoe UI" w:eastAsia="Times New Roman" w:hAnsi="Segoe UI" w:cs="Segoe UI"/>
          <w:sz w:val="24"/>
          <w:szCs w:val="24"/>
        </w:rPr>
        <w:t xml:space="preserve">statistically </w:t>
      </w:r>
      <w:r w:rsidR="00931F3D" w:rsidRPr="00925B29">
        <w:rPr>
          <w:rFonts w:ascii="Segoe UI" w:eastAsia="Times New Roman" w:hAnsi="Segoe UI" w:cs="Segoe UI"/>
          <w:sz w:val="24"/>
          <w:szCs w:val="24"/>
        </w:rPr>
        <w:t xml:space="preserve">significant but </w:t>
      </w:r>
      <w:r w:rsidR="004A5B7C" w:rsidRPr="00925B29">
        <w:rPr>
          <w:rFonts w:ascii="Segoe UI" w:eastAsia="Times New Roman" w:hAnsi="Segoe UI" w:cs="Segoe UI"/>
          <w:sz w:val="24"/>
          <w:szCs w:val="24"/>
        </w:rPr>
        <w:t>point</w:t>
      </w:r>
      <w:r w:rsidR="00931F3D" w:rsidRPr="00925B29">
        <w:rPr>
          <w:rFonts w:ascii="Segoe UI" w:eastAsia="Times New Roman" w:hAnsi="Segoe UI" w:cs="Segoe UI"/>
          <w:sz w:val="24"/>
          <w:szCs w:val="24"/>
        </w:rPr>
        <w:t xml:space="preserve"> estimates </w:t>
      </w:r>
      <w:r w:rsidR="00F23B78" w:rsidRPr="00925B29">
        <w:rPr>
          <w:rFonts w:ascii="Segoe UI" w:eastAsia="Times New Roman" w:hAnsi="Segoe UI" w:cs="Segoe UI"/>
          <w:sz w:val="24"/>
          <w:szCs w:val="24"/>
        </w:rPr>
        <w:t>move</w:t>
      </w:r>
      <w:r w:rsidR="004A5B7C" w:rsidRPr="00925B29">
        <w:rPr>
          <w:rFonts w:ascii="Segoe UI" w:eastAsia="Times New Roman" w:hAnsi="Segoe UI" w:cs="Segoe UI"/>
          <w:sz w:val="24"/>
          <w:szCs w:val="24"/>
        </w:rPr>
        <w:t xml:space="preserve"> in the same direction</w:t>
      </w:r>
      <w:r w:rsidR="00EA3A14" w:rsidRPr="00925B29">
        <w:rPr>
          <w:rFonts w:ascii="Segoe UI" w:eastAsia="Times New Roman" w:hAnsi="Segoe UI" w:cs="Segoe UI"/>
          <w:sz w:val="24"/>
          <w:szCs w:val="24"/>
        </w:rPr>
        <w:t xml:space="preserve"> of increasing returns</w:t>
      </w:r>
      <w:r w:rsidR="00931F3D" w:rsidRPr="00925B29">
        <w:rPr>
          <w:rFonts w:ascii="Segoe UI" w:eastAsia="Times New Roman" w:hAnsi="Segoe UI" w:cs="Segoe UI"/>
          <w:sz w:val="24"/>
          <w:szCs w:val="24"/>
        </w:rPr>
        <w:t>.</w:t>
      </w:r>
      <w:r w:rsidR="00EB7990" w:rsidRPr="00925B29">
        <w:rPr>
          <w:rFonts w:ascii="Segoe UI" w:eastAsia="Times New Roman" w:hAnsi="Segoe UI" w:cs="Segoe UI"/>
          <w:sz w:val="24"/>
          <w:szCs w:val="24"/>
        </w:rPr>
        <w:t xml:space="preserve"> </w:t>
      </w:r>
      <w:r w:rsidRPr="00925B29">
        <w:rPr>
          <w:rFonts w:ascii="Segoe UI" w:eastAsia="Times New Roman" w:hAnsi="Segoe UI" w:cs="Segoe UI"/>
          <w:sz w:val="24"/>
          <w:szCs w:val="24"/>
        </w:rPr>
        <w:t>Overall, there is</w:t>
      </w:r>
      <w:r w:rsidR="00F23B78" w:rsidRPr="00925B29">
        <w:rPr>
          <w:rFonts w:ascii="Segoe UI" w:eastAsia="Times New Roman" w:hAnsi="Segoe UI" w:cs="Segoe UI"/>
          <w:sz w:val="24"/>
          <w:szCs w:val="24"/>
        </w:rPr>
        <w:t xml:space="preserve"> strong</w:t>
      </w:r>
      <w:r w:rsidRPr="00925B29">
        <w:rPr>
          <w:rFonts w:ascii="Segoe UI" w:eastAsia="Times New Roman" w:hAnsi="Segoe UI" w:cs="Segoe UI"/>
          <w:sz w:val="24"/>
          <w:szCs w:val="24"/>
        </w:rPr>
        <w:t xml:space="preserve"> evidence of a </w:t>
      </w:r>
      <w:r w:rsidR="00346F4C" w:rsidRPr="00346F4C">
        <w:rPr>
          <w:rFonts w:ascii="Segoe UI" w:eastAsia="Times New Roman" w:hAnsi="Segoe UI" w:cs="Segoe UI"/>
          <w:sz w:val="24"/>
          <w:szCs w:val="24"/>
        </w:rPr>
        <w:t>generalized</w:t>
      </w:r>
      <w:r w:rsidRPr="00925B29">
        <w:rPr>
          <w:rFonts w:ascii="Segoe UI" w:eastAsia="Times New Roman" w:hAnsi="Segoe UI" w:cs="Segoe UI"/>
          <w:sz w:val="24"/>
          <w:szCs w:val="24"/>
        </w:rPr>
        <w:t xml:space="preserve"> increase in earning returns to schooling</w:t>
      </w:r>
      <w:r w:rsidR="00D165C7" w:rsidRPr="00925B29">
        <w:rPr>
          <w:rFonts w:ascii="Segoe UI" w:eastAsia="Times New Roman" w:hAnsi="Segoe UI" w:cs="Segoe UI"/>
          <w:sz w:val="24"/>
          <w:szCs w:val="24"/>
        </w:rPr>
        <w:t>. This finding contradicts hypothesis H3</w:t>
      </w:r>
      <w:r w:rsidR="001245A2" w:rsidRPr="00925B29">
        <w:rPr>
          <w:rFonts w:ascii="Segoe UI" w:eastAsia="Times New Roman" w:hAnsi="Segoe UI" w:cs="Segoe UI"/>
          <w:sz w:val="24"/>
          <w:szCs w:val="24"/>
        </w:rPr>
        <w:t>b</w:t>
      </w:r>
      <w:r w:rsidR="00D165C7" w:rsidRPr="00925B29">
        <w:rPr>
          <w:rFonts w:ascii="Segoe UI" w:eastAsia="Times New Roman" w:hAnsi="Segoe UI" w:cs="Segoe UI"/>
          <w:sz w:val="24"/>
          <w:szCs w:val="24"/>
        </w:rPr>
        <w:t xml:space="preserve"> based on </w:t>
      </w:r>
      <w:r w:rsidR="00346F4C" w:rsidRPr="00346F4C">
        <w:rPr>
          <w:rFonts w:ascii="Segoe UI" w:eastAsia="Times New Roman" w:hAnsi="Segoe UI" w:cs="Segoe UI"/>
          <w:sz w:val="24"/>
          <w:szCs w:val="24"/>
        </w:rPr>
        <w:t>signaling</w:t>
      </w:r>
      <w:r w:rsidR="00D165C7" w:rsidRPr="00925B29">
        <w:rPr>
          <w:rFonts w:ascii="Segoe UI" w:eastAsia="Times New Roman" w:hAnsi="Segoe UI" w:cs="Segoe UI"/>
          <w:sz w:val="24"/>
          <w:szCs w:val="24"/>
        </w:rPr>
        <w:t xml:space="preserve"> models</w:t>
      </w:r>
      <w:r w:rsidR="00346F4C">
        <w:rPr>
          <w:rFonts w:ascii="Segoe UI" w:eastAsia="Times New Roman" w:hAnsi="Segoe UI" w:cs="Segoe UI"/>
          <w:sz w:val="24"/>
          <w:szCs w:val="24"/>
        </w:rPr>
        <w:t>,</w:t>
      </w:r>
      <w:r w:rsidR="00D165C7" w:rsidRPr="00925B29">
        <w:rPr>
          <w:rFonts w:ascii="Segoe UI" w:eastAsia="Times New Roman" w:hAnsi="Segoe UI" w:cs="Segoe UI"/>
          <w:sz w:val="24"/>
          <w:szCs w:val="24"/>
        </w:rPr>
        <w:t xml:space="preserve"> and</w:t>
      </w:r>
      <w:r w:rsidR="00F23B78" w:rsidRPr="00925B29">
        <w:rPr>
          <w:rFonts w:ascii="Segoe UI" w:eastAsia="Times New Roman" w:hAnsi="Segoe UI" w:cs="Segoe UI"/>
          <w:sz w:val="24"/>
          <w:szCs w:val="24"/>
        </w:rPr>
        <w:t xml:space="preserve"> it</w:t>
      </w:r>
      <w:r w:rsidR="00D165C7" w:rsidRPr="00925B29">
        <w:rPr>
          <w:rFonts w:ascii="Segoe UI" w:eastAsia="Times New Roman" w:hAnsi="Segoe UI" w:cs="Segoe UI"/>
          <w:sz w:val="24"/>
          <w:szCs w:val="24"/>
        </w:rPr>
        <w:t xml:space="preserve"> is instead compatible with both SBTC and the hypothesis of an increased importance of</w:t>
      </w:r>
      <w:r w:rsidR="00F23B78" w:rsidRPr="00925B29">
        <w:rPr>
          <w:rFonts w:ascii="Segoe UI" w:eastAsia="Times New Roman" w:hAnsi="Segoe UI" w:cs="Segoe UI"/>
          <w:sz w:val="24"/>
          <w:szCs w:val="24"/>
        </w:rPr>
        <w:t xml:space="preserve"> technical skills or</w:t>
      </w:r>
      <w:r w:rsidR="00D165C7" w:rsidRPr="00925B29">
        <w:rPr>
          <w:rFonts w:ascii="Segoe UI" w:eastAsia="Times New Roman" w:hAnsi="Segoe UI" w:cs="Segoe UI"/>
          <w:sz w:val="24"/>
          <w:szCs w:val="24"/>
        </w:rPr>
        <w:t xml:space="preserve"> incentive-enhancing traits (H</w:t>
      </w:r>
      <w:r w:rsidR="00D93E2A" w:rsidRPr="00925B29">
        <w:rPr>
          <w:rFonts w:ascii="Segoe UI" w:eastAsia="Times New Roman" w:hAnsi="Segoe UI" w:cs="Segoe UI"/>
          <w:sz w:val="24"/>
          <w:szCs w:val="24"/>
        </w:rPr>
        <w:t>2</w:t>
      </w:r>
      <w:r w:rsidR="00D165C7" w:rsidRPr="00925B29">
        <w:rPr>
          <w:rFonts w:ascii="Segoe UI" w:eastAsia="Times New Roman" w:hAnsi="Segoe UI" w:cs="Segoe UI"/>
          <w:sz w:val="24"/>
          <w:szCs w:val="24"/>
        </w:rPr>
        <w:t>a).</w:t>
      </w:r>
      <w:r w:rsidR="00B06994" w:rsidRPr="00925B29">
        <w:rPr>
          <w:rFonts w:ascii="Segoe UI" w:eastAsia="Times New Roman" w:hAnsi="Segoe UI" w:cs="Segoe UI"/>
          <w:sz w:val="24"/>
          <w:szCs w:val="24"/>
        </w:rPr>
        <w:t xml:space="preserve"> </w:t>
      </w:r>
    </w:p>
    <w:p w14:paraId="323BC1D6" w14:textId="7656E21B" w:rsidR="00AC3BFD" w:rsidRPr="00925B29" w:rsidRDefault="004A5B7C" w:rsidP="009D4A2B">
      <w:pPr>
        <w:spacing w:after="120" w:line="360" w:lineRule="auto"/>
        <w:jc w:val="both"/>
        <w:rPr>
          <w:rFonts w:ascii="Segoe UI" w:eastAsia="Times New Roman" w:hAnsi="Segoe UI" w:cs="Segoe UI"/>
          <w:bCs/>
          <w:sz w:val="24"/>
          <w:szCs w:val="24"/>
        </w:rPr>
      </w:pPr>
      <w:r w:rsidRPr="00925B29">
        <w:rPr>
          <w:rFonts w:ascii="Segoe UI" w:eastAsia="Times New Roman" w:hAnsi="Segoe UI" w:cs="Segoe UI"/>
          <w:bCs/>
          <w:sz w:val="24"/>
          <w:szCs w:val="24"/>
        </w:rPr>
        <w:t>Overall</w:t>
      </w:r>
      <w:r w:rsidR="00AC3BFD" w:rsidRPr="00925B29">
        <w:rPr>
          <w:rFonts w:ascii="Segoe UI" w:eastAsia="Times New Roman" w:hAnsi="Segoe UI" w:cs="Segoe UI"/>
          <w:bCs/>
          <w:sz w:val="24"/>
          <w:szCs w:val="24"/>
        </w:rPr>
        <w:t xml:space="preserve">, the </w:t>
      </w:r>
      <w:r w:rsidR="00F23B78" w:rsidRPr="00925B29">
        <w:rPr>
          <w:rFonts w:ascii="Segoe UI" w:eastAsia="Times New Roman" w:hAnsi="Segoe UI" w:cs="Segoe UI"/>
          <w:bCs/>
          <w:sz w:val="24"/>
          <w:szCs w:val="24"/>
        </w:rPr>
        <w:t>reduction of social inequalities</w:t>
      </w:r>
      <w:r w:rsidRPr="00925B29">
        <w:rPr>
          <w:rFonts w:ascii="Segoe UI" w:eastAsia="Times New Roman" w:hAnsi="Segoe UI" w:cs="Segoe UI"/>
          <w:bCs/>
          <w:sz w:val="24"/>
          <w:szCs w:val="24"/>
        </w:rPr>
        <w:t xml:space="preserve"> in educational attainment</w:t>
      </w:r>
      <w:r w:rsidR="00AC3BFD" w:rsidRPr="00925B29">
        <w:rPr>
          <w:rFonts w:ascii="Segoe UI" w:eastAsia="Times New Roman" w:hAnsi="Segoe UI" w:cs="Segoe UI"/>
          <w:bCs/>
          <w:sz w:val="24"/>
          <w:szCs w:val="24"/>
        </w:rPr>
        <w:t xml:space="preserve"> </w:t>
      </w:r>
      <w:r w:rsidR="00005BEE" w:rsidRPr="00005BEE">
        <w:rPr>
          <w:rFonts w:ascii="Segoe UI" w:eastAsia="Times New Roman" w:hAnsi="Segoe UI" w:cs="Segoe UI"/>
          <w:bCs/>
          <w:sz w:val="24"/>
          <w:szCs w:val="24"/>
        </w:rPr>
        <w:t>characterizing</w:t>
      </w:r>
      <w:r w:rsidR="00AC3BFD" w:rsidRPr="00925B29">
        <w:rPr>
          <w:rFonts w:ascii="Segoe UI" w:eastAsia="Times New Roman" w:hAnsi="Segoe UI" w:cs="Segoe UI"/>
          <w:bCs/>
          <w:sz w:val="24"/>
          <w:szCs w:val="24"/>
        </w:rPr>
        <w:t xml:space="preserve"> </w:t>
      </w:r>
      <w:proofErr w:type="gramStart"/>
      <w:r w:rsidR="00AC3BFD" w:rsidRPr="00925B29">
        <w:rPr>
          <w:rFonts w:ascii="Segoe UI" w:eastAsia="Times New Roman" w:hAnsi="Segoe UI" w:cs="Segoe UI"/>
          <w:bCs/>
          <w:sz w:val="24"/>
          <w:szCs w:val="24"/>
        </w:rPr>
        <w:t>the majority of</w:t>
      </w:r>
      <w:proofErr w:type="gramEnd"/>
      <w:r w:rsidR="00AC3BFD" w:rsidRPr="00925B29">
        <w:rPr>
          <w:rFonts w:ascii="Segoe UI" w:eastAsia="Times New Roman" w:hAnsi="Segoe UI" w:cs="Segoe UI"/>
          <w:bCs/>
          <w:sz w:val="24"/>
          <w:szCs w:val="24"/>
        </w:rPr>
        <w:t xml:space="preserve"> countries is </w:t>
      </w:r>
      <w:r w:rsidR="007F251E" w:rsidRPr="00925B29">
        <w:rPr>
          <w:rFonts w:ascii="Segoe UI" w:eastAsia="Times New Roman" w:hAnsi="Segoe UI" w:cs="Segoe UI"/>
          <w:bCs/>
          <w:sz w:val="24"/>
          <w:szCs w:val="24"/>
        </w:rPr>
        <w:t>accompanied</w:t>
      </w:r>
      <w:r w:rsidR="00523EC9" w:rsidRPr="00925B29">
        <w:rPr>
          <w:rFonts w:ascii="Segoe UI" w:eastAsia="Times New Roman" w:hAnsi="Segoe UI" w:cs="Segoe UI"/>
          <w:bCs/>
          <w:sz w:val="24"/>
          <w:szCs w:val="24"/>
        </w:rPr>
        <w:t xml:space="preserve"> </w:t>
      </w:r>
      <w:r w:rsidR="00AC3BFD" w:rsidRPr="00925B29">
        <w:rPr>
          <w:rFonts w:ascii="Segoe UI" w:eastAsia="Times New Roman" w:hAnsi="Segoe UI" w:cs="Segoe UI"/>
          <w:bCs/>
          <w:sz w:val="24"/>
          <w:szCs w:val="24"/>
        </w:rPr>
        <w:t xml:space="preserve">by </w:t>
      </w:r>
      <w:r w:rsidR="00D165C7" w:rsidRPr="00925B29">
        <w:rPr>
          <w:rFonts w:ascii="Segoe UI" w:eastAsia="Times New Roman" w:hAnsi="Segoe UI" w:cs="Segoe UI"/>
          <w:bCs/>
          <w:sz w:val="24"/>
          <w:szCs w:val="24"/>
        </w:rPr>
        <w:t>an</w:t>
      </w:r>
      <w:r w:rsidR="00396F8C" w:rsidRPr="00925B29">
        <w:rPr>
          <w:rFonts w:ascii="Segoe UI" w:eastAsia="Times New Roman" w:hAnsi="Segoe UI" w:cs="Segoe UI"/>
          <w:bCs/>
          <w:sz w:val="24"/>
          <w:szCs w:val="24"/>
        </w:rPr>
        <w:t xml:space="preserve"> increase </w:t>
      </w:r>
      <w:r w:rsidR="00523EC9" w:rsidRPr="00925B29">
        <w:rPr>
          <w:rFonts w:ascii="Segoe UI" w:eastAsia="Times New Roman" w:hAnsi="Segoe UI" w:cs="Segoe UI"/>
          <w:bCs/>
          <w:sz w:val="24"/>
          <w:szCs w:val="24"/>
        </w:rPr>
        <w:t>in</w:t>
      </w:r>
      <w:r w:rsidR="00AC3BFD" w:rsidRPr="00925B29">
        <w:rPr>
          <w:rFonts w:ascii="Segoe UI" w:eastAsia="Times New Roman" w:hAnsi="Segoe UI" w:cs="Segoe UI"/>
          <w:bCs/>
          <w:sz w:val="24"/>
          <w:szCs w:val="24"/>
        </w:rPr>
        <w:t xml:space="preserve"> returns to education. The US is again an outlier </w:t>
      </w:r>
      <w:r w:rsidR="003D11B7" w:rsidRPr="00925B29">
        <w:rPr>
          <w:rFonts w:ascii="Segoe UI" w:eastAsia="Times New Roman" w:hAnsi="Segoe UI" w:cs="Segoe UI"/>
          <w:bCs/>
          <w:sz w:val="24"/>
          <w:szCs w:val="24"/>
        </w:rPr>
        <w:t>since</w:t>
      </w:r>
      <w:r w:rsidR="00CB2F24" w:rsidRPr="00925B29">
        <w:rPr>
          <w:rFonts w:ascii="Segoe UI" w:eastAsia="Times New Roman" w:hAnsi="Segoe UI" w:cs="Segoe UI"/>
          <w:bCs/>
          <w:sz w:val="24"/>
          <w:szCs w:val="24"/>
        </w:rPr>
        <w:t xml:space="preserve"> </w:t>
      </w:r>
      <w:r w:rsidR="00396F8C" w:rsidRPr="00925B29">
        <w:rPr>
          <w:rFonts w:ascii="Segoe UI" w:eastAsia="Times New Roman" w:hAnsi="Segoe UI" w:cs="Segoe UI"/>
          <w:bCs/>
          <w:sz w:val="24"/>
          <w:szCs w:val="24"/>
        </w:rPr>
        <w:t>the</w:t>
      </w:r>
      <w:r w:rsidR="00D165C7" w:rsidRPr="00925B29">
        <w:rPr>
          <w:rFonts w:ascii="Segoe UI" w:eastAsia="Times New Roman" w:hAnsi="Segoe UI" w:cs="Segoe UI"/>
          <w:bCs/>
          <w:sz w:val="24"/>
          <w:szCs w:val="24"/>
        </w:rPr>
        <w:t xml:space="preserve"> substantial</w:t>
      </w:r>
      <w:r w:rsidR="00396F8C" w:rsidRPr="00925B29">
        <w:rPr>
          <w:rFonts w:ascii="Segoe UI" w:eastAsia="Times New Roman" w:hAnsi="Segoe UI" w:cs="Segoe UI"/>
          <w:bCs/>
          <w:sz w:val="24"/>
          <w:szCs w:val="24"/>
        </w:rPr>
        <w:t xml:space="preserve"> i</w:t>
      </w:r>
      <w:r w:rsidR="00AC3BFD" w:rsidRPr="00925B29">
        <w:rPr>
          <w:rFonts w:ascii="Segoe UI" w:eastAsia="Times New Roman" w:hAnsi="Segoe UI" w:cs="Segoe UI"/>
          <w:bCs/>
          <w:sz w:val="24"/>
          <w:szCs w:val="24"/>
        </w:rPr>
        <w:t>ncrease in</w:t>
      </w:r>
      <w:r w:rsidRPr="00925B29">
        <w:rPr>
          <w:rFonts w:ascii="Segoe UI" w:eastAsia="Times New Roman" w:hAnsi="Segoe UI" w:cs="Segoe UI"/>
          <w:bCs/>
          <w:sz w:val="24"/>
          <w:szCs w:val="24"/>
        </w:rPr>
        <w:t xml:space="preserve"> </w:t>
      </w:r>
      <w:r w:rsidR="00AC3BFD" w:rsidRPr="00925B29">
        <w:rPr>
          <w:rFonts w:ascii="Segoe UI" w:eastAsia="Times New Roman" w:hAnsi="Segoe UI" w:cs="Segoe UI"/>
          <w:bCs/>
          <w:sz w:val="24"/>
          <w:szCs w:val="24"/>
        </w:rPr>
        <w:t xml:space="preserve">educational inequalities </w:t>
      </w:r>
      <w:r w:rsidR="00AC3BFD" w:rsidRPr="00925B29">
        <w:rPr>
          <w:rFonts w:ascii="Segoe UI" w:eastAsia="Times New Roman" w:hAnsi="Segoe UI" w:cs="Segoe UI"/>
          <w:bCs/>
          <w:i/>
          <w:sz w:val="24"/>
          <w:szCs w:val="24"/>
        </w:rPr>
        <w:t>and</w:t>
      </w:r>
      <w:r w:rsidR="00AC3BFD" w:rsidRPr="00925B29">
        <w:rPr>
          <w:rFonts w:ascii="Segoe UI" w:eastAsia="Times New Roman" w:hAnsi="Segoe UI" w:cs="Segoe UI"/>
          <w:bCs/>
          <w:sz w:val="24"/>
          <w:szCs w:val="24"/>
        </w:rPr>
        <w:t xml:space="preserve"> </w:t>
      </w:r>
      <w:r w:rsidRPr="00925B29">
        <w:rPr>
          <w:rFonts w:ascii="Segoe UI" w:eastAsia="Times New Roman" w:hAnsi="Segoe UI" w:cs="Segoe UI"/>
          <w:bCs/>
          <w:sz w:val="24"/>
          <w:szCs w:val="24"/>
        </w:rPr>
        <w:t xml:space="preserve">in </w:t>
      </w:r>
      <w:r w:rsidR="00AC3BFD" w:rsidRPr="00925B29">
        <w:rPr>
          <w:rFonts w:ascii="Segoe UI" w:eastAsia="Times New Roman" w:hAnsi="Segoe UI" w:cs="Segoe UI"/>
          <w:bCs/>
          <w:sz w:val="24"/>
          <w:szCs w:val="24"/>
        </w:rPr>
        <w:t>returns to education promotes an increase in intergenerational inequalities.</w:t>
      </w:r>
      <w:r w:rsidR="006D6DF1" w:rsidRPr="00925B29">
        <w:rPr>
          <w:rFonts w:ascii="Segoe UI" w:eastAsia="Times New Roman" w:hAnsi="Segoe UI" w:cs="Segoe UI"/>
          <w:bCs/>
          <w:sz w:val="24"/>
          <w:szCs w:val="24"/>
        </w:rPr>
        <w:t xml:space="preserve"> The results for educational attainment are thus starkly different from those for</w:t>
      </w:r>
      <w:r w:rsidR="00D165C7" w:rsidRPr="00925B29">
        <w:rPr>
          <w:rFonts w:ascii="Segoe UI" w:eastAsia="Times New Roman" w:hAnsi="Segoe UI" w:cs="Segoe UI"/>
          <w:bCs/>
          <w:sz w:val="24"/>
          <w:szCs w:val="24"/>
        </w:rPr>
        <w:t xml:space="preserve"> literacy</w:t>
      </w:r>
      <w:r w:rsidR="006D6DF1" w:rsidRPr="00925B29">
        <w:rPr>
          <w:rFonts w:ascii="Segoe UI" w:eastAsia="Times New Roman" w:hAnsi="Segoe UI" w:cs="Segoe UI"/>
          <w:bCs/>
          <w:sz w:val="24"/>
          <w:szCs w:val="24"/>
        </w:rPr>
        <w:t xml:space="preserve"> skill</w:t>
      </w:r>
      <w:r w:rsidR="00D165C7" w:rsidRPr="00925B29">
        <w:rPr>
          <w:rFonts w:ascii="Segoe UI" w:eastAsia="Times New Roman" w:hAnsi="Segoe UI" w:cs="Segoe UI"/>
          <w:bCs/>
          <w:sz w:val="24"/>
          <w:szCs w:val="24"/>
        </w:rPr>
        <w:t>s</w:t>
      </w:r>
      <w:r w:rsidR="006D6DF1" w:rsidRPr="00925B29">
        <w:rPr>
          <w:rFonts w:ascii="Segoe UI" w:eastAsia="Times New Roman" w:hAnsi="Segoe UI" w:cs="Segoe UI"/>
          <w:bCs/>
          <w:sz w:val="24"/>
          <w:szCs w:val="24"/>
        </w:rPr>
        <w:t xml:space="preserve">, which do not display any </w:t>
      </w:r>
      <w:r w:rsidR="00005BEE" w:rsidRPr="00005BEE">
        <w:rPr>
          <w:rFonts w:ascii="Segoe UI" w:eastAsia="Times New Roman" w:hAnsi="Segoe UI" w:cs="Segoe UI"/>
          <w:bCs/>
          <w:sz w:val="24"/>
          <w:szCs w:val="24"/>
        </w:rPr>
        <w:t>generalized</w:t>
      </w:r>
      <w:r w:rsidR="006D6DF1" w:rsidRPr="00925B29">
        <w:rPr>
          <w:rFonts w:ascii="Segoe UI" w:eastAsia="Times New Roman" w:hAnsi="Segoe UI" w:cs="Segoe UI"/>
          <w:bCs/>
          <w:sz w:val="24"/>
          <w:szCs w:val="24"/>
        </w:rPr>
        <w:t xml:space="preserve"> trend.</w:t>
      </w:r>
      <w:r w:rsidR="00AC3BFD" w:rsidRPr="00925B29">
        <w:rPr>
          <w:rFonts w:ascii="Segoe UI" w:eastAsia="Times New Roman" w:hAnsi="Segoe UI" w:cs="Segoe UI"/>
          <w:bCs/>
          <w:sz w:val="24"/>
          <w:szCs w:val="24"/>
        </w:rPr>
        <w:t xml:space="preserve"> </w:t>
      </w:r>
    </w:p>
    <w:p w14:paraId="71E05004" w14:textId="7E71DE57" w:rsidR="007E1EE4" w:rsidRPr="00925B29" w:rsidRDefault="00AC3BFD" w:rsidP="00AA7338">
      <w:pPr>
        <w:spacing w:after="120" w:line="360" w:lineRule="auto"/>
        <w:jc w:val="both"/>
        <w:rPr>
          <w:rFonts w:ascii="Segoe UI" w:eastAsia="Times New Roman" w:hAnsi="Segoe UI" w:cs="Segoe UI"/>
          <w:b/>
          <w:bCs/>
          <w:sz w:val="24"/>
          <w:szCs w:val="24"/>
        </w:rPr>
      </w:pPr>
      <w:r w:rsidRPr="00925B29">
        <w:rPr>
          <w:rFonts w:ascii="Segoe UI" w:eastAsia="Times New Roman" w:hAnsi="Segoe UI" w:cs="Segoe UI"/>
          <w:bCs/>
          <w:sz w:val="24"/>
          <w:szCs w:val="24"/>
        </w:rPr>
        <w:t xml:space="preserve"> </w:t>
      </w:r>
    </w:p>
    <w:p w14:paraId="6C39747E" w14:textId="44D48930" w:rsidR="00AA7338" w:rsidRPr="00925B29" w:rsidRDefault="005A74EA" w:rsidP="00AA7338">
      <w:pPr>
        <w:spacing w:after="120" w:line="360" w:lineRule="auto"/>
        <w:jc w:val="both"/>
        <w:rPr>
          <w:rFonts w:ascii="Segoe UI" w:eastAsia="Times New Roman" w:hAnsi="Segoe UI" w:cs="Segoe UI"/>
          <w:b/>
          <w:bCs/>
          <w:sz w:val="24"/>
          <w:szCs w:val="24"/>
        </w:rPr>
      </w:pPr>
      <w:r w:rsidRPr="00925B29">
        <w:rPr>
          <w:rFonts w:ascii="Segoe UI" w:eastAsia="Times New Roman" w:hAnsi="Segoe UI" w:cs="Segoe UI"/>
          <w:b/>
          <w:bCs/>
          <w:sz w:val="24"/>
          <w:szCs w:val="24"/>
        </w:rPr>
        <w:t xml:space="preserve">5.4 </w:t>
      </w:r>
      <w:r w:rsidR="007F79DE" w:rsidRPr="00925B29">
        <w:rPr>
          <w:rFonts w:ascii="Segoe UI" w:eastAsia="Times New Roman" w:hAnsi="Segoe UI" w:cs="Segoe UI"/>
          <w:b/>
          <w:bCs/>
          <w:sz w:val="24"/>
          <w:szCs w:val="24"/>
        </w:rPr>
        <w:t>Education and</w:t>
      </w:r>
      <w:r w:rsidR="00707B5F" w:rsidRPr="00925B29">
        <w:rPr>
          <w:rFonts w:ascii="Segoe UI" w:eastAsia="Times New Roman" w:hAnsi="Segoe UI" w:cs="Segoe UI"/>
          <w:b/>
          <w:bCs/>
          <w:sz w:val="24"/>
          <w:szCs w:val="24"/>
        </w:rPr>
        <w:t xml:space="preserve"> cognitive</w:t>
      </w:r>
      <w:r w:rsidR="007F79DE" w:rsidRPr="00925B29">
        <w:rPr>
          <w:rFonts w:ascii="Segoe UI" w:eastAsia="Times New Roman" w:hAnsi="Segoe UI" w:cs="Segoe UI"/>
          <w:b/>
          <w:bCs/>
          <w:sz w:val="24"/>
          <w:szCs w:val="24"/>
        </w:rPr>
        <w:t xml:space="preserve"> skills as mediators of intergenerational inequalities in earnings</w:t>
      </w:r>
    </w:p>
    <w:p w14:paraId="3B145153" w14:textId="77777777" w:rsidR="00F63F34" w:rsidRPr="00925B29" w:rsidRDefault="00F63F34" w:rsidP="00F63F34">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 xml:space="preserve">Let us now move to the analysis of changes in the indirect effects of education and cognitive skills resulting from changes in their associations with parental education or earnings. We can thus separately assess whether and how the role of education and cognitive skills as mediators of intergenerational inequalities has evolved over time. </w:t>
      </w:r>
    </w:p>
    <w:p w14:paraId="1580B1E6" w14:textId="1F26295E" w:rsidR="00F63F34" w:rsidRPr="00925B29" w:rsidRDefault="00CD7624" w:rsidP="00F63F34">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Figure</w:t>
      </w:r>
      <w:r w:rsidR="00F63F34" w:rsidRPr="00925B29">
        <w:rPr>
          <w:rFonts w:ascii="Segoe UI" w:eastAsia="Times New Roman" w:hAnsi="Segoe UI" w:cs="Segoe UI"/>
          <w:sz w:val="24"/>
          <w:szCs w:val="24"/>
        </w:rPr>
        <w:t xml:space="preserve"> 4 reports the earnings percent</w:t>
      </w:r>
      <w:r w:rsidR="00005BEE">
        <w:rPr>
          <w:rFonts w:ascii="Segoe UI" w:eastAsia="Times New Roman" w:hAnsi="Segoe UI" w:cs="Segoe UI"/>
          <w:sz w:val="24"/>
          <w:szCs w:val="24"/>
        </w:rPr>
        <w:t>age</w:t>
      </w:r>
      <w:r w:rsidR="00F63F34" w:rsidRPr="00925B29">
        <w:rPr>
          <w:rFonts w:ascii="Segoe UI" w:eastAsia="Times New Roman" w:hAnsi="Segoe UI" w:cs="Segoe UI"/>
          <w:sz w:val="24"/>
          <w:szCs w:val="24"/>
        </w:rPr>
        <w:t xml:space="preserve"> increase associated with parents’ education operating through respondent’s cognitive skills (upper panel) and education (bottom panel). Overall, in IALS</w:t>
      </w:r>
      <w:r w:rsidR="00005BEE">
        <w:rPr>
          <w:rFonts w:ascii="Segoe UI" w:eastAsia="Times New Roman" w:hAnsi="Segoe UI" w:cs="Segoe UI"/>
          <w:sz w:val="24"/>
          <w:szCs w:val="24"/>
        </w:rPr>
        <w:t>,</w:t>
      </w:r>
      <w:r w:rsidR="00F63F34" w:rsidRPr="00925B29">
        <w:rPr>
          <w:rFonts w:ascii="Segoe UI" w:eastAsia="Times New Roman" w:hAnsi="Segoe UI" w:cs="Segoe UI"/>
          <w:sz w:val="24"/>
          <w:szCs w:val="24"/>
        </w:rPr>
        <w:t xml:space="preserve"> every additional year of parents’ education is associated with a 1.7 percent increase in respondent’s earnings operating via cognitive skills, and in PIAAC the corresponding value is 1.8%, thus confirming that the mediating role of </w:t>
      </w:r>
      <w:r w:rsidR="00F63F34" w:rsidRPr="00925B29">
        <w:rPr>
          <w:rFonts w:ascii="Segoe UI" w:eastAsia="Times New Roman" w:hAnsi="Segoe UI" w:cs="Segoe UI"/>
          <w:sz w:val="24"/>
          <w:szCs w:val="24"/>
        </w:rPr>
        <w:lastRenderedPageBreak/>
        <w:t>skills does not display any systematic trend over time, in line with the results reported in the previous sections. Only in three countries out of 15 (Northern Ireland, Finland</w:t>
      </w:r>
      <w:r w:rsidR="00005BEE">
        <w:rPr>
          <w:rFonts w:ascii="Segoe UI" w:eastAsia="Times New Roman" w:hAnsi="Segoe UI" w:cs="Segoe UI"/>
          <w:sz w:val="24"/>
          <w:szCs w:val="24"/>
        </w:rPr>
        <w:t>,</w:t>
      </w:r>
      <w:r w:rsidR="00F63F34" w:rsidRPr="00925B29">
        <w:rPr>
          <w:rFonts w:ascii="Segoe UI" w:eastAsia="Times New Roman" w:hAnsi="Segoe UI" w:cs="Segoe UI"/>
          <w:sz w:val="24"/>
          <w:szCs w:val="24"/>
        </w:rPr>
        <w:t xml:space="preserve"> and Slovenia) this indirect effect weakens significantly. In the US and Germany, we observe large increase</w:t>
      </w:r>
      <w:r w:rsidR="00082668" w:rsidRPr="00925B29">
        <w:rPr>
          <w:rFonts w:ascii="Segoe UI" w:eastAsia="Times New Roman" w:hAnsi="Segoe UI" w:cs="Segoe UI"/>
          <w:sz w:val="24"/>
          <w:szCs w:val="24"/>
        </w:rPr>
        <w:t>s (respectively from 2 to 4.2 and from 0.9 to 3.1)</w:t>
      </w:r>
      <w:r w:rsidR="00F63F34" w:rsidRPr="00925B29">
        <w:rPr>
          <w:rFonts w:ascii="Segoe UI" w:eastAsia="Times New Roman" w:hAnsi="Segoe UI" w:cs="Segoe UI"/>
          <w:sz w:val="24"/>
          <w:szCs w:val="24"/>
        </w:rPr>
        <w:t xml:space="preserve">, which results from growing returns to skills in the US and from growing inequalities in skill accumulation in Germany.  For the other ten countries, the point estimates and the confidence intervals indicate an overriding stability, mostly resulting from both stable social inequalities and earnings returns.   </w:t>
      </w:r>
    </w:p>
    <w:p w14:paraId="053588BE" w14:textId="6316EE4E" w:rsidR="00F63F34" w:rsidRPr="00925B29" w:rsidRDefault="00F63F34" w:rsidP="00F63F34">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 xml:space="preserve">Across all countries, </w:t>
      </w:r>
      <w:bookmarkStart w:id="5" w:name="_Hlk104375997"/>
      <w:r w:rsidRPr="00925B29">
        <w:rPr>
          <w:rFonts w:ascii="Segoe UI" w:eastAsia="Times New Roman" w:hAnsi="Segoe UI" w:cs="Segoe UI"/>
          <w:sz w:val="24"/>
          <w:szCs w:val="24"/>
        </w:rPr>
        <w:t>the ind</w:t>
      </w:r>
      <w:r w:rsidR="00E07515" w:rsidRPr="00925B29">
        <w:rPr>
          <w:rFonts w:ascii="Segoe UI" w:eastAsia="Times New Roman" w:hAnsi="Segoe UI" w:cs="Segoe UI"/>
          <w:sz w:val="24"/>
          <w:szCs w:val="24"/>
        </w:rPr>
        <w:t>irect effect of parents’ education via schooling is stable between</w:t>
      </w:r>
      <w:r w:rsidRPr="00925B29">
        <w:rPr>
          <w:rFonts w:ascii="Segoe UI" w:eastAsia="Times New Roman" w:hAnsi="Segoe UI" w:cs="Segoe UI"/>
          <w:sz w:val="24"/>
          <w:szCs w:val="24"/>
        </w:rPr>
        <w:t xml:space="preserve"> IALS</w:t>
      </w:r>
      <w:r w:rsidR="00E07515" w:rsidRPr="00925B29">
        <w:rPr>
          <w:rFonts w:ascii="Segoe UI" w:eastAsia="Times New Roman" w:hAnsi="Segoe UI" w:cs="Segoe UI"/>
          <w:sz w:val="24"/>
          <w:szCs w:val="24"/>
        </w:rPr>
        <w:t xml:space="preserve"> (3.1 percent)</w:t>
      </w:r>
      <w:r w:rsidRPr="00925B29">
        <w:rPr>
          <w:rFonts w:ascii="Segoe UI" w:eastAsia="Times New Roman" w:hAnsi="Segoe UI" w:cs="Segoe UI"/>
          <w:sz w:val="24"/>
          <w:szCs w:val="24"/>
        </w:rPr>
        <w:t xml:space="preserve"> </w:t>
      </w:r>
      <w:r w:rsidR="00E07515" w:rsidRPr="00925B29">
        <w:rPr>
          <w:rFonts w:ascii="Segoe UI" w:eastAsia="Times New Roman" w:hAnsi="Segoe UI" w:cs="Segoe UI"/>
          <w:sz w:val="24"/>
          <w:szCs w:val="24"/>
        </w:rPr>
        <w:t xml:space="preserve">and </w:t>
      </w:r>
      <w:r w:rsidRPr="00925B29">
        <w:rPr>
          <w:rFonts w:ascii="Segoe UI" w:eastAsia="Times New Roman" w:hAnsi="Segoe UI" w:cs="Segoe UI"/>
          <w:sz w:val="24"/>
          <w:szCs w:val="24"/>
        </w:rPr>
        <w:t>PIAAC</w:t>
      </w:r>
      <w:r w:rsidR="00E07515" w:rsidRPr="00925B29">
        <w:rPr>
          <w:rFonts w:ascii="Segoe UI" w:eastAsia="Times New Roman" w:hAnsi="Segoe UI" w:cs="Segoe UI"/>
          <w:sz w:val="24"/>
          <w:szCs w:val="24"/>
        </w:rPr>
        <w:t xml:space="preserve"> (3.2 percent). This roughly corresponds</w:t>
      </w:r>
      <w:r w:rsidRPr="00925B29">
        <w:rPr>
          <w:rFonts w:ascii="Segoe UI" w:eastAsia="Times New Roman" w:hAnsi="Segoe UI" w:cs="Segoe UI"/>
          <w:sz w:val="24"/>
          <w:szCs w:val="24"/>
        </w:rPr>
        <w:t xml:space="preserve"> to two thirds of the</w:t>
      </w:r>
      <w:r w:rsidR="00E07515" w:rsidRPr="00925B29">
        <w:rPr>
          <w:rFonts w:ascii="Segoe UI" w:eastAsia="Times New Roman" w:hAnsi="Segoe UI" w:cs="Segoe UI"/>
          <w:sz w:val="24"/>
          <w:szCs w:val="24"/>
        </w:rPr>
        <w:t xml:space="preserve"> total</w:t>
      </w:r>
      <w:r w:rsidRPr="00925B29">
        <w:rPr>
          <w:rFonts w:ascii="Segoe UI" w:eastAsia="Times New Roman" w:hAnsi="Segoe UI" w:cs="Segoe UI"/>
          <w:sz w:val="24"/>
          <w:szCs w:val="24"/>
        </w:rPr>
        <w:t xml:space="preserve"> effect of parents’ education, in line with previous research (</w:t>
      </w:r>
      <w:proofErr w:type="spellStart"/>
      <w:r w:rsidR="00C90F59" w:rsidRPr="00925B29">
        <w:rPr>
          <w:rFonts w:ascii="Segoe UI" w:eastAsia="Times New Roman" w:hAnsi="Segoe UI" w:cs="Segoe UI"/>
          <w:sz w:val="24"/>
          <w:szCs w:val="24"/>
        </w:rPr>
        <w:t>Bernardi</w:t>
      </w:r>
      <w:proofErr w:type="spellEnd"/>
      <w:r w:rsidR="00360DE4" w:rsidRPr="00925B29">
        <w:rPr>
          <w:rFonts w:ascii="Segoe UI" w:eastAsia="Times New Roman" w:hAnsi="Segoe UI" w:cs="Segoe UI"/>
          <w:sz w:val="24"/>
          <w:szCs w:val="24"/>
        </w:rPr>
        <w:t xml:space="preserve"> and</w:t>
      </w:r>
      <w:r w:rsidR="00C90F59" w:rsidRPr="00925B29">
        <w:rPr>
          <w:rFonts w:ascii="Segoe UI" w:eastAsia="Times New Roman" w:hAnsi="Segoe UI" w:cs="Segoe UI"/>
          <w:sz w:val="24"/>
          <w:szCs w:val="24"/>
        </w:rPr>
        <w:t xml:space="preserve"> Ballarino 2016</w:t>
      </w:r>
      <w:r w:rsidRPr="00925B29">
        <w:rPr>
          <w:rFonts w:ascii="Segoe UI" w:eastAsia="Times New Roman" w:hAnsi="Segoe UI" w:cs="Segoe UI"/>
          <w:sz w:val="24"/>
          <w:szCs w:val="24"/>
        </w:rPr>
        <w:t>). The mediating role of schooling is approximately twice as large as that of cognitive skills, indicating that the former reflects some mechanisms of intergenerational inequality operating regardless of cognitive skills</w:t>
      </w:r>
      <w:bookmarkEnd w:id="5"/>
      <w:r w:rsidR="00E07515" w:rsidRPr="00925B29">
        <w:rPr>
          <w:rFonts w:ascii="Segoe UI" w:eastAsia="Times New Roman" w:hAnsi="Segoe UI" w:cs="Segoe UI"/>
          <w:sz w:val="24"/>
          <w:szCs w:val="24"/>
        </w:rPr>
        <w:t xml:space="preserve">. Stability over time is </w:t>
      </w:r>
      <w:r w:rsidRPr="00925B29">
        <w:rPr>
          <w:rFonts w:ascii="Segoe UI" w:eastAsia="Times New Roman" w:hAnsi="Segoe UI" w:cs="Segoe UI"/>
          <w:sz w:val="24"/>
          <w:szCs w:val="24"/>
        </w:rPr>
        <w:t>the dominant pattern</w:t>
      </w:r>
      <w:r w:rsidR="00E07515" w:rsidRPr="00925B29">
        <w:rPr>
          <w:rFonts w:ascii="Segoe UI" w:eastAsia="Times New Roman" w:hAnsi="Segoe UI" w:cs="Segoe UI"/>
          <w:sz w:val="24"/>
          <w:szCs w:val="24"/>
        </w:rPr>
        <w:t xml:space="preserve"> at the country level</w:t>
      </w:r>
      <w:r w:rsidRPr="00925B29">
        <w:rPr>
          <w:rFonts w:ascii="Segoe UI" w:eastAsia="Times New Roman" w:hAnsi="Segoe UI" w:cs="Segoe UI"/>
          <w:sz w:val="24"/>
          <w:szCs w:val="24"/>
        </w:rPr>
        <w:t>. In the US</w:t>
      </w:r>
      <w:r w:rsidR="00325625" w:rsidRPr="00925B29">
        <w:rPr>
          <w:rFonts w:ascii="Segoe UI" w:eastAsia="Times New Roman" w:hAnsi="Segoe UI" w:cs="Segoe UI"/>
          <w:sz w:val="24"/>
          <w:szCs w:val="24"/>
        </w:rPr>
        <w:t xml:space="preserve"> and Germany</w:t>
      </w:r>
      <w:r w:rsidRPr="00925B29">
        <w:rPr>
          <w:rFonts w:ascii="Segoe UI" w:eastAsia="Times New Roman" w:hAnsi="Segoe UI" w:cs="Segoe UI"/>
          <w:sz w:val="24"/>
          <w:szCs w:val="24"/>
        </w:rPr>
        <w:t xml:space="preserve"> this indirect effect increases significantly and substanti</w:t>
      </w:r>
      <w:r w:rsidR="00E07515" w:rsidRPr="00925B29">
        <w:rPr>
          <w:rFonts w:ascii="Segoe UI" w:eastAsia="Times New Roman" w:hAnsi="Segoe UI" w:cs="Segoe UI"/>
          <w:sz w:val="24"/>
          <w:szCs w:val="24"/>
        </w:rPr>
        <w:t>ally from 2.4 to 5.8</w:t>
      </w:r>
      <w:r w:rsidR="00325625" w:rsidRPr="00925B29">
        <w:rPr>
          <w:rFonts w:ascii="Segoe UI" w:eastAsia="Times New Roman" w:hAnsi="Segoe UI" w:cs="Segoe UI"/>
          <w:sz w:val="24"/>
          <w:szCs w:val="24"/>
        </w:rPr>
        <w:t xml:space="preserve"> and from 3.1 to 4.9 respectively</w:t>
      </w:r>
      <w:r w:rsidR="00E07515" w:rsidRPr="00925B29">
        <w:rPr>
          <w:rFonts w:ascii="Segoe UI" w:eastAsia="Times New Roman" w:hAnsi="Segoe UI" w:cs="Segoe UI"/>
          <w:sz w:val="24"/>
          <w:szCs w:val="24"/>
        </w:rPr>
        <w:t>, but Chile</w:t>
      </w:r>
      <w:r w:rsidRPr="00925B29">
        <w:rPr>
          <w:rFonts w:ascii="Segoe UI" w:eastAsia="Times New Roman" w:hAnsi="Segoe UI" w:cs="Segoe UI"/>
          <w:sz w:val="24"/>
          <w:szCs w:val="24"/>
        </w:rPr>
        <w:t xml:space="preserve"> display</w:t>
      </w:r>
      <w:r w:rsidR="00325625" w:rsidRPr="00925B29">
        <w:rPr>
          <w:rFonts w:ascii="Segoe UI" w:eastAsia="Times New Roman" w:hAnsi="Segoe UI" w:cs="Segoe UI"/>
          <w:sz w:val="24"/>
          <w:szCs w:val="24"/>
        </w:rPr>
        <w:t>s</w:t>
      </w:r>
      <w:r w:rsidRPr="00925B29">
        <w:rPr>
          <w:rFonts w:ascii="Segoe UI" w:eastAsia="Times New Roman" w:hAnsi="Segoe UI" w:cs="Segoe UI"/>
          <w:sz w:val="24"/>
          <w:szCs w:val="24"/>
        </w:rPr>
        <w:t xml:space="preserve"> </w:t>
      </w:r>
      <w:r w:rsidR="00325625" w:rsidRPr="00925B29">
        <w:rPr>
          <w:rFonts w:ascii="Segoe UI" w:eastAsia="Times New Roman" w:hAnsi="Segoe UI" w:cs="Segoe UI"/>
          <w:sz w:val="24"/>
          <w:szCs w:val="24"/>
        </w:rPr>
        <w:t xml:space="preserve">a </w:t>
      </w:r>
      <w:r w:rsidRPr="00925B29">
        <w:rPr>
          <w:rFonts w:ascii="Segoe UI" w:eastAsia="Times New Roman" w:hAnsi="Segoe UI" w:cs="Segoe UI"/>
          <w:sz w:val="24"/>
          <w:szCs w:val="24"/>
        </w:rPr>
        <w:t xml:space="preserve">sizable increase too, although </w:t>
      </w:r>
      <w:r w:rsidR="00325625" w:rsidRPr="00925B29">
        <w:rPr>
          <w:rFonts w:ascii="Segoe UI" w:eastAsia="Times New Roman" w:hAnsi="Segoe UI" w:cs="Segoe UI"/>
          <w:sz w:val="24"/>
          <w:szCs w:val="24"/>
        </w:rPr>
        <w:t>its</w:t>
      </w:r>
      <w:r w:rsidRPr="00925B29">
        <w:rPr>
          <w:rFonts w:ascii="Segoe UI" w:eastAsia="Times New Roman" w:hAnsi="Segoe UI" w:cs="Segoe UI"/>
          <w:sz w:val="24"/>
          <w:szCs w:val="24"/>
        </w:rPr>
        <w:t xml:space="preserve"> trend do</w:t>
      </w:r>
      <w:r w:rsidR="00325625" w:rsidRPr="00925B29">
        <w:rPr>
          <w:rFonts w:ascii="Segoe UI" w:eastAsia="Times New Roman" w:hAnsi="Segoe UI" w:cs="Segoe UI"/>
          <w:sz w:val="24"/>
          <w:szCs w:val="24"/>
        </w:rPr>
        <w:t>es</w:t>
      </w:r>
      <w:r w:rsidRPr="00925B29">
        <w:rPr>
          <w:rFonts w:ascii="Segoe UI" w:eastAsia="Times New Roman" w:hAnsi="Segoe UI" w:cs="Segoe UI"/>
          <w:sz w:val="24"/>
          <w:szCs w:val="24"/>
        </w:rPr>
        <w:t xml:space="preserve"> not reach statistical significance, possibly because of insufficient statistical power. In Northern Ireland and Slovenia</w:t>
      </w:r>
      <w:r w:rsidR="00E07515" w:rsidRPr="00925B29">
        <w:rPr>
          <w:rFonts w:ascii="Segoe UI" w:eastAsia="Times New Roman" w:hAnsi="Segoe UI" w:cs="Segoe UI"/>
          <w:sz w:val="24"/>
          <w:szCs w:val="24"/>
        </w:rPr>
        <w:t>,</w:t>
      </w:r>
      <w:r w:rsidRPr="00925B29">
        <w:rPr>
          <w:rFonts w:ascii="Segoe UI" w:eastAsia="Times New Roman" w:hAnsi="Segoe UI" w:cs="Segoe UI"/>
          <w:sz w:val="24"/>
          <w:szCs w:val="24"/>
        </w:rPr>
        <w:t xml:space="preserve"> we detect a significant decline of the indirect effect of education, while in all the other countries stability prevails.  </w:t>
      </w:r>
      <w:r w:rsidR="00C5659A" w:rsidRPr="00925B29">
        <w:rPr>
          <w:rFonts w:ascii="Segoe UI" w:eastAsia="Times New Roman" w:hAnsi="Segoe UI" w:cs="Segoe UI"/>
          <w:sz w:val="24"/>
          <w:szCs w:val="24"/>
        </w:rPr>
        <w:t>This predominant stability implies that the declining inequalities in educational attainment by parental education were compensated by growing returns to schooling</w:t>
      </w:r>
      <w:r w:rsidR="00953A0C" w:rsidRPr="00925B29">
        <w:rPr>
          <w:rFonts w:ascii="Segoe UI" w:eastAsia="Times New Roman" w:hAnsi="Segoe UI" w:cs="Segoe UI"/>
          <w:sz w:val="24"/>
          <w:szCs w:val="24"/>
        </w:rPr>
        <w:t>,</w:t>
      </w:r>
      <w:r w:rsidR="00C5659A" w:rsidRPr="00925B29">
        <w:rPr>
          <w:rFonts w:ascii="Segoe UI" w:eastAsia="Times New Roman" w:hAnsi="Segoe UI" w:cs="Segoe UI"/>
          <w:sz w:val="24"/>
          <w:szCs w:val="24"/>
        </w:rPr>
        <w:t xml:space="preserve"> </w:t>
      </w:r>
      <w:r w:rsidR="00953A0C" w:rsidRPr="00925B29">
        <w:rPr>
          <w:rFonts w:ascii="Segoe UI" w:eastAsia="Times New Roman" w:hAnsi="Segoe UI" w:cs="Segoe UI"/>
          <w:sz w:val="24"/>
          <w:szCs w:val="24"/>
        </w:rPr>
        <w:t>which</w:t>
      </w:r>
      <w:r w:rsidR="00C5659A" w:rsidRPr="00925B29">
        <w:rPr>
          <w:rFonts w:ascii="Segoe UI" w:eastAsia="Times New Roman" w:hAnsi="Segoe UI" w:cs="Segoe UI"/>
          <w:sz w:val="24"/>
          <w:szCs w:val="24"/>
        </w:rPr>
        <w:t xml:space="preserve"> primarily benefited </w:t>
      </w:r>
      <w:r w:rsidR="00953A0C" w:rsidRPr="00925B29">
        <w:rPr>
          <w:rFonts w:ascii="Segoe UI" w:eastAsia="Times New Roman" w:hAnsi="Segoe UI" w:cs="Segoe UI"/>
          <w:sz w:val="24"/>
          <w:szCs w:val="24"/>
        </w:rPr>
        <w:t>individuals</w:t>
      </w:r>
      <w:r w:rsidR="00C5659A" w:rsidRPr="00925B29">
        <w:rPr>
          <w:rFonts w:ascii="Segoe UI" w:eastAsia="Times New Roman" w:hAnsi="Segoe UI" w:cs="Segoe UI"/>
          <w:sz w:val="24"/>
          <w:szCs w:val="24"/>
        </w:rPr>
        <w:t xml:space="preserve"> from high</w:t>
      </w:r>
      <w:r w:rsidR="005E2E16">
        <w:rPr>
          <w:rFonts w:ascii="Segoe UI" w:eastAsia="Times New Roman" w:hAnsi="Segoe UI" w:cs="Segoe UI"/>
          <w:sz w:val="24"/>
          <w:szCs w:val="24"/>
        </w:rPr>
        <w:t xml:space="preserve">ly </w:t>
      </w:r>
      <w:r w:rsidR="00C5659A" w:rsidRPr="00925B29">
        <w:rPr>
          <w:rFonts w:ascii="Segoe UI" w:eastAsia="Times New Roman" w:hAnsi="Segoe UI" w:cs="Segoe UI"/>
          <w:sz w:val="24"/>
          <w:szCs w:val="24"/>
        </w:rPr>
        <w:t>educated families</w:t>
      </w:r>
      <w:r w:rsidR="00953A0C" w:rsidRPr="00925B29">
        <w:rPr>
          <w:rFonts w:ascii="Segoe UI" w:eastAsia="Times New Roman" w:hAnsi="Segoe UI" w:cs="Segoe UI"/>
          <w:sz w:val="24"/>
          <w:szCs w:val="24"/>
        </w:rPr>
        <w:t>,</w:t>
      </w:r>
      <w:r w:rsidR="00C5659A" w:rsidRPr="00925B29">
        <w:rPr>
          <w:rFonts w:ascii="Segoe UI" w:eastAsia="Times New Roman" w:hAnsi="Segoe UI" w:cs="Segoe UI"/>
          <w:sz w:val="24"/>
          <w:szCs w:val="24"/>
        </w:rPr>
        <w:t xml:space="preserve"> who were more likely to achieve tertiary degrees.  </w:t>
      </w:r>
      <w:r w:rsidRPr="00925B29">
        <w:rPr>
          <w:rFonts w:ascii="Segoe UI" w:eastAsia="Times New Roman" w:hAnsi="Segoe UI" w:cs="Segoe UI"/>
          <w:sz w:val="24"/>
          <w:szCs w:val="24"/>
        </w:rPr>
        <w:t xml:space="preserve">  </w:t>
      </w:r>
    </w:p>
    <w:p w14:paraId="422F61C6" w14:textId="77777777" w:rsidR="00C5659A" w:rsidRPr="00925B29" w:rsidRDefault="00C5659A" w:rsidP="00F63F34">
      <w:pPr>
        <w:spacing w:after="120" w:line="360" w:lineRule="auto"/>
        <w:jc w:val="both"/>
        <w:rPr>
          <w:rFonts w:ascii="Segoe UI" w:eastAsia="Times New Roman" w:hAnsi="Segoe UI" w:cs="Segoe UI"/>
          <w:sz w:val="24"/>
          <w:szCs w:val="24"/>
        </w:rPr>
      </w:pPr>
    </w:p>
    <w:p w14:paraId="5BC48DFD" w14:textId="6650915F" w:rsidR="000E50BB" w:rsidRPr="00CF71FD" w:rsidRDefault="000E50BB" w:rsidP="000E50BB">
      <w:pPr>
        <w:autoSpaceDE w:val="0"/>
        <w:autoSpaceDN w:val="0"/>
        <w:adjustRightInd w:val="0"/>
        <w:spacing w:after="0" w:line="240" w:lineRule="auto"/>
        <w:jc w:val="both"/>
        <w:rPr>
          <w:rFonts w:ascii="Segoe UI" w:hAnsi="Segoe UI" w:cs="Segoe UI"/>
          <w:sz w:val="24"/>
          <w:szCs w:val="24"/>
        </w:rPr>
      </w:pPr>
      <w:r w:rsidRPr="00CF71FD">
        <w:rPr>
          <w:rFonts w:ascii="Segoe UI" w:hAnsi="Segoe UI" w:cs="Segoe UI"/>
          <w:sz w:val="24"/>
          <w:szCs w:val="24"/>
        </w:rPr>
        <w:t>[CHART 4 HERE]</w:t>
      </w:r>
    </w:p>
    <w:p w14:paraId="4EFD0563" w14:textId="77777777" w:rsidR="000E50BB" w:rsidRPr="00925B29" w:rsidRDefault="000E50BB" w:rsidP="00DF2E4E">
      <w:pPr>
        <w:spacing w:after="120" w:line="360" w:lineRule="auto"/>
        <w:jc w:val="both"/>
        <w:rPr>
          <w:rFonts w:ascii="Segoe UI" w:eastAsia="Times New Roman" w:hAnsi="Segoe UI" w:cs="Segoe UI"/>
          <w:b/>
          <w:bCs/>
          <w:sz w:val="24"/>
          <w:szCs w:val="24"/>
        </w:rPr>
      </w:pPr>
    </w:p>
    <w:p w14:paraId="7BD34F7B" w14:textId="77777777" w:rsidR="00842840" w:rsidRPr="00925B29" w:rsidRDefault="00842840" w:rsidP="00842840">
      <w:pPr>
        <w:spacing w:after="120" w:line="360" w:lineRule="auto"/>
        <w:jc w:val="both"/>
        <w:rPr>
          <w:rFonts w:ascii="Segoe UI" w:eastAsia="Times New Roman" w:hAnsi="Segoe UI" w:cs="Segoe UI"/>
          <w:b/>
          <w:bCs/>
          <w:sz w:val="24"/>
          <w:szCs w:val="24"/>
        </w:rPr>
      </w:pPr>
      <w:r w:rsidRPr="00925B29">
        <w:rPr>
          <w:rFonts w:ascii="Segoe UI" w:eastAsia="Times New Roman" w:hAnsi="Segoe UI" w:cs="Segoe UI"/>
          <w:sz w:val="24"/>
          <w:szCs w:val="24"/>
        </w:rPr>
        <w:t xml:space="preserve">In these analyses, we have presented the separate contributions of education and cognitive skills to intergenerational inequalities in earnings, and we have seen that </w:t>
      </w:r>
      <w:r w:rsidRPr="00925B29">
        <w:rPr>
          <w:rFonts w:ascii="Segoe UI" w:eastAsia="Times New Roman" w:hAnsi="Segoe UI" w:cs="Segoe UI"/>
          <w:sz w:val="24"/>
          <w:szCs w:val="24"/>
        </w:rPr>
        <w:lastRenderedPageBreak/>
        <w:t>across all countries the indirect effect of education was 3.1 in 1994 and 3.2 in 2015. When incorporating cognitive skills together with education, these values rise, respectively, to 3.5 in 1994 and 3.7 in 2015. Hence, cognitive skills add only to a limited extent to the explanatory power of schooling</w:t>
      </w:r>
      <w:r w:rsidRPr="00CF71FD">
        <w:rPr>
          <w:rFonts w:ascii="Segoe UI" w:eastAsia="Times New Roman" w:hAnsi="Segoe UI" w:cs="Segoe UI"/>
          <w:sz w:val="24"/>
          <w:szCs w:val="24"/>
        </w:rPr>
        <w:t>.</w:t>
      </w:r>
      <w:r w:rsidRPr="00CF71FD">
        <w:rPr>
          <w:rStyle w:val="FootnoteReference"/>
          <w:rFonts w:ascii="Segoe UI" w:eastAsia="Times New Roman" w:hAnsi="Segoe UI" w:cs="Segoe UI"/>
          <w:sz w:val="24"/>
          <w:szCs w:val="24"/>
        </w:rPr>
        <w:footnoteReference w:id="9"/>
      </w:r>
    </w:p>
    <w:p w14:paraId="5551CE82" w14:textId="3E6C4777" w:rsidR="00546B04" w:rsidRPr="00925B29" w:rsidRDefault="00546B04" w:rsidP="008E6DCB">
      <w:pPr>
        <w:spacing w:after="120" w:line="360" w:lineRule="auto"/>
        <w:jc w:val="both"/>
        <w:rPr>
          <w:rFonts w:ascii="Segoe UI" w:eastAsia="Times New Roman" w:hAnsi="Segoe UI" w:cs="Segoe UI"/>
          <w:sz w:val="24"/>
          <w:szCs w:val="24"/>
        </w:rPr>
      </w:pPr>
    </w:p>
    <w:p w14:paraId="6EB62780" w14:textId="3ED341FA" w:rsidR="00546B04" w:rsidRPr="00925B29" w:rsidRDefault="00492A38" w:rsidP="008E6DCB">
      <w:pPr>
        <w:spacing w:after="120" w:line="360" w:lineRule="auto"/>
        <w:jc w:val="both"/>
        <w:rPr>
          <w:rFonts w:ascii="Segoe UI" w:eastAsia="Times New Roman" w:hAnsi="Segoe UI" w:cs="Segoe UI"/>
          <w:b/>
          <w:sz w:val="24"/>
          <w:szCs w:val="24"/>
        </w:rPr>
      </w:pPr>
      <w:r w:rsidRPr="00925B29">
        <w:rPr>
          <w:rFonts w:ascii="Segoe UI" w:eastAsia="Times New Roman" w:hAnsi="Segoe UI" w:cs="Segoe UI"/>
          <w:b/>
          <w:sz w:val="24"/>
          <w:szCs w:val="24"/>
        </w:rPr>
        <w:t xml:space="preserve">5.4 </w:t>
      </w:r>
      <w:r w:rsidR="00546B04" w:rsidRPr="00925B29">
        <w:rPr>
          <w:rFonts w:ascii="Segoe UI" w:eastAsia="Times New Roman" w:hAnsi="Segoe UI" w:cs="Segoe UI"/>
          <w:b/>
          <w:sz w:val="24"/>
          <w:szCs w:val="24"/>
        </w:rPr>
        <w:t>Robustness checks</w:t>
      </w:r>
    </w:p>
    <w:p w14:paraId="5AFE6BD5" w14:textId="1BA7AFF9" w:rsidR="00546B04" w:rsidRPr="00925B29" w:rsidRDefault="00504C51" w:rsidP="008E6DCB">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For</w:t>
      </w:r>
      <w:r w:rsidR="00B20064" w:rsidRPr="00925B29">
        <w:rPr>
          <w:rFonts w:ascii="Segoe UI" w:eastAsia="Times New Roman" w:hAnsi="Segoe UI" w:cs="Segoe UI"/>
          <w:sz w:val="24"/>
          <w:szCs w:val="24"/>
        </w:rPr>
        <w:t xml:space="preserve"> a subset of</w:t>
      </w:r>
      <w:r w:rsidRPr="00925B29">
        <w:rPr>
          <w:rFonts w:ascii="Segoe UI" w:eastAsia="Times New Roman" w:hAnsi="Segoe UI" w:cs="Segoe UI"/>
          <w:sz w:val="24"/>
          <w:szCs w:val="24"/>
        </w:rPr>
        <w:t xml:space="preserve"> countries, earnings are available as a continuous measure. Hence, w</w:t>
      </w:r>
      <w:r w:rsidR="00546B04" w:rsidRPr="00925B29">
        <w:rPr>
          <w:rFonts w:ascii="Segoe UI" w:eastAsia="Times New Roman" w:hAnsi="Segoe UI" w:cs="Segoe UI"/>
          <w:sz w:val="24"/>
          <w:szCs w:val="24"/>
        </w:rPr>
        <w:t>e checked</w:t>
      </w:r>
      <w:r w:rsidRPr="00925B29">
        <w:rPr>
          <w:rFonts w:ascii="Segoe UI" w:eastAsia="Times New Roman" w:hAnsi="Segoe UI" w:cs="Segoe UI"/>
          <w:sz w:val="24"/>
          <w:szCs w:val="24"/>
        </w:rPr>
        <w:t xml:space="preserve"> to what</w:t>
      </w:r>
      <w:r w:rsidR="00546B04" w:rsidRPr="00925B29">
        <w:rPr>
          <w:rFonts w:ascii="Segoe UI" w:eastAsia="Times New Roman" w:hAnsi="Segoe UI" w:cs="Segoe UI"/>
          <w:sz w:val="24"/>
          <w:szCs w:val="24"/>
        </w:rPr>
        <w:t xml:space="preserve"> extent using th</w:t>
      </w:r>
      <w:r w:rsidR="00B20064" w:rsidRPr="00925B29">
        <w:rPr>
          <w:rFonts w:ascii="Segoe UI" w:eastAsia="Times New Roman" w:hAnsi="Segoe UI" w:cs="Segoe UI"/>
          <w:sz w:val="24"/>
          <w:szCs w:val="24"/>
        </w:rPr>
        <w:t>is</w:t>
      </w:r>
      <w:r w:rsidR="00546B04" w:rsidRPr="00925B29">
        <w:rPr>
          <w:rFonts w:ascii="Segoe UI" w:eastAsia="Times New Roman" w:hAnsi="Segoe UI" w:cs="Segoe UI"/>
          <w:sz w:val="24"/>
          <w:szCs w:val="24"/>
        </w:rPr>
        <w:t xml:space="preserve"> continuous variable</w:t>
      </w:r>
      <w:r w:rsidR="00842840" w:rsidRPr="00925B29">
        <w:rPr>
          <w:rFonts w:ascii="Segoe UI" w:eastAsia="Times New Roman" w:hAnsi="Segoe UI" w:cs="Segoe UI"/>
          <w:sz w:val="24"/>
          <w:szCs w:val="24"/>
        </w:rPr>
        <w:t xml:space="preserve"> instead of earnings qua</w:t>
      </w:r>
      <w:r w:rsidR="00F95D72" w:rsidRPr="00925B29">
        <w:rPr>
          <w:rFonts w:ascii="Segoe UI" w:eastAsia="Times New Roman" w:hAnsi="Segoe UI" w:cs="Segoe UI"/>
          <w:sz w:val="24"/>
          <w:szCs w:val="24"/>
        </w:rPr>
        <w:t>ntiles</w:t>
      </w:r>
      <w:r w:rsidRPr="00925B29">
        <w:rPr>
          <w:rFonts w:ascii="Segoe UI" w:eastAsia="Times New Roman" w:hAnsi="Segoe UI" w:cs="Segoe UI"/>
          <w:sz w:val="24"/>
          <w:szCs w:val="24"/>
        </w:rPr>
        <w:t xml:space="preserve"> could lead to different conclusions</w:t>
      </w:r>
      <w:r w:rsidR="00546B04" w:rsidRPr="00925B29">
        <w:rPr>
          <w:rFonts w:ascii="Segoe UI" w:eastAsia="Times New Roman" w:hAnsi="Segoe UI" w:cs="Segoe UI"/>
          <w:sz w:val="24"/>
          <w:szCs w:val="24"/>
        </w:rPr>
        <w:t xml:space="preserve">. We carried out this exercise for </w:t>
      </w:r>
      <w:r w:rsidR="0016419C" w:rsidRPr="00925B29">
        <w:rPr>
          <w:rFonts w:ascii="Segoe UI" w:eastAsia="Times New Roman" w:hAnsi="Segoe UI" w:cs="Segoe UI"/>
          <w:sz w:val="24"/>
          <w:szCs w:val="24"/>
        </w:rPr>
        <w:t xml:space="preserve">the </w:t>
      </w:r>
      <w:r w:rsidR="00B20064" w:rsidRPr="00925B29">
        <w:rPr>
          <w:rFonts w:ascii="Segoe UI" w:eastAsia="Times New Roman" w:hAnsi="Segoe UI" w:cs="Segoe UI"/>
          <w:sz w:val="24"/>
          <w:szCs w:val="24"/>
        </w:rPr>
        <w:t>eight</w:t>
      </w:r>
      <w:r w:rsidR="00546B04" w:rsidRPr="00925B29">
        <w:rPr>
          <w:rFonts w:ascii="Segoe UI" w:eastAsia="Times New Roman" w:hAnsi="Segoe UI" w:cs="Segoe UI"/>
          <w:sz w:val="24"/>
          <w:szCs w:val="24"/>
        </w:rPr>
        <w:t xml:space="preserve"> countries</w:t>
      </w:r>
      <w:r w:rsidR="00B20064" w:rsidRPr="00925B29">
        <w:rPr>
          <w:rFonts w:ascii="Segoe UI" w:eastAsia="Times New Roman" w:hAnsi="Segoe UI" w:cs="Segoe UI"/>
          <w:sz w:val="24"/>
          <w:szCs w:val="24"/>
        </w:rPr>
        <w:t xml:space="preserve"> for which</w:t>
      </w:r>
      <w:r w:rsidR="00546B04" w:rsidRPr="00925B29">
        <w:rPr>
          <w:rFonts w:ascii="Segoe UI" w:eastAsia="Times New Roman" w:hAnsi="Segoe UI" w:cs="Segoe UI"/>
          <w:sz w:val="24"/>
          <w:szCs w:val="24"/>
        </w:rPr>
        <w:t xml:space="preserve"> th</w:t>
      </w:r>
      <w:r w:rsidR="00B20064" w:rsidRPr="00925B29">
        <w:rPr>
          <w:rFonts w:ascii="Segoe UI" w:eastAsia="Times New Roman" w:hAnsi="Segoe UI" w:cs="Segoe UI"/>
          <w:sz w:val="24"/>
          <w:szCs w:val="24"/>
        </w:rPr>
        <w:t>is variable</w:t>
      </w:r>
      <w:r w:rsidR="00546B04" w:rsidRPr="00925B29">
        <w:rPr>
          <w:rFonts w:ascii="Segoe UI" w:eastAsia="Times New Roman" w:hAnsi="Segoe UI" w:cs="Segoe UI"/>
          <w:sz w:val="24"/>
          <w:szCs w:val="24"/>
        </w:rPr>
        <w:t xml:space="preserve"> is available in both IALS and PIAAC.</w:t>
      </w:r>
      <w:r w:rsidRPr="00925B29">
        <w:rPr>
          <w:rFonts w:ascii="Segoe UI" w:eastAsia="Times New Roman" w:hAnsi="Segoe UI" w:cs="Segoe UI"/>
          <w:sz w:val="24"/>
          <w:szCs w:val="24"/>
        </w:rPr>
        <w:t xml:space="preserve"> The results are </w:t>
      </w:r>
      <w:r w:rsidR="00F95D72" w:rsidRPr="00925B29">
        <w:rPr>
          <w:rFonts w:ascii="Segoe UI" w:eastAsia="Times New Roman" w:hAnsi="Segoe UI" w:cs="Segoe UI"/>
          <w:sz w:val="24"/>
          <w:szCs w:val="24"/>
        </w:rPr>
        <w:t xml:space="preserve">reported </w:t>
      </w:r>
      <w:r w:rsidRPr="00925B29">
        <w:rPr>
          <w:rFonts w:ascii="Segoe UI" w:eastAsia="Times New Roman" w:hAnsi="Segoe UI" w:cs="Segoe UI"/>
          <w:sz w:val="24"/>
          <w:szCs w:val="24"/>
        </w:rPr>
        <w:t xml:space="preserve">in </w:t>
      </w:r>
      <w:r w:rsidR="00431781">
        <w:rPr>
          <w:rFonts w:ascii="Segoe UI" w:eastAsia="Times New Roman" w:hAnsi="Segoe UI" w:cs="Segoe UI"/>
          <w:sz w:val="24"/>
          <w:szCs w:val="24"/>
        </w:rPr>
        <w:t>T</w:t>
      </w:r>
      <w:r w:rsidRPr="00925B29">
        <w:rPr>
          <w:rFonts w:ascii="Segoe UI" w:eastAsia="Times New Roman" w:hAnsi="Segoe UI" w:cs="Segoe UI"/>
          <w:sz w:val="24"/>
          <w:szCs w:val="24"/>
        </w:rPr>
        <w:t xml:space="preserve">able </w:t>
      </w:r>
      <w:r w:rsidR="00ED511C" w:rsidRPr="00925B29">
        <w:rPr>
          <w:rFonts w:ascii="Segoe UI" w:eastAsia="Times New Roman" w:hAnsi="Segoe UI" w:cs="Segoe UI"/>
          <w:sz w:val="24"/>
          <w:szCs w:val="24"/>
        </w:rPr>
        <w:t>1</w:t>
      </w:r>
      <w:r w:rsidRPr="00925B29">
        <w:rPr>
          <w:rFonts w:ascii="Segoe UI" w:eastAsia="Times New Roman" w:hAnsi="Segoe UI" w:cs="Segoe UI"/>
          <w:sz w:val="24"/>
          <w:szCs w:val="24"/>
        </w:rPr>
        <w:t xml:space="preserve"> of </w:t>
      </w:r>
      <w:r w:rsidR="00431781">
        <w:rPr>
          <w:rFonts w:ascii="Segoe UI" w:eastAsia="Times New Roman" w:hAnsi="Segoe UI" w:cs="Segoe UI"/>
          <w:sz w:val="24"/>
          <w:szCs w:val="24"/>
        </w:rPr>
        <w:t>A</w:t>
      </w:r>
      <w:r w:rsidRPr="00925B29">
        <w:rPr>
          <w:rFonts w:ascii="Segoe UI" w:eastAsia="Times New Roman" w:hAnsi="Segoe UI" w:cs="Segoe UI"/>
          <w:sz w:val="24"/>
          <w:szCs w:val="24"/>
        </w:rPr>
        <w:t>ppendix</w:t>
      </w:r>
      <w:r w:rsidR="00F95D72" w:rsidRPr="00925B29">
        <w:rPr>
          <w:rFonts w:ascii="Segoe UI" w:eastAsia="Times New Roman" w:hAnsi="Segoe UI" w:cs="Segoe UI"/>
          <w:sz w:val="24"/>
          <w:szCs w:val="24"/>
        </w:rPr>
        <w:t xml:space="preserve"> B</w:t>
      </w:r>
      <w:r w:rsidR="00EF6040" w:rsidRPr="00925B29">
        <w:rPr>
          <w:rFonts w:ascii="Segoe UI" w:eastAsia="Times New Roman" w:hAnsi="Segoe UI" w:cs="Segoe UI"/>
          <w:sz w:val="24"/>
          <w:szCs w:val="24"/>
        </w:rPr>
        <w:t>2</w:t>
      </w:r>
      <w:r w:rsidRPr="00925B29">
        <w:rPr>
          <w:rFonts w:ascii="Segoe UI" w:eastAsia="Times New Roman" w:hAnsi="Segoe UI" w:cs="Segoe UI"/>
          <w:sz w:val="24"/>
          <w:szCs w:val="24"/>
        </w:rPr>
        <w:t xml:space="preserve">. </w:t>
      </w:r>
      <w:r w:rsidR="00B20064" w:rsidRPr="00925B29">
        <w:rPr>
          <w:rFonts w:ascii="Segoe UI" w:eastAsia="Times New Roman" w:hAnsi="Segoe UI" w:cs="Segoe UI"/>
          <w:sz w:val="24"/>
          <w:szCs w:val="24"/>
        </w:rPr>
        <w:t>It is reassuring that t</w:t>
      </w:r>
      <w:r w:rsidRPr="00925B29">
        <w:rPr>
          <w:rFonts w:ascii="Segoe UI" w:eastAsia="Times New Roman" w:hAnsi="Segoe UI" w:cs="Segoe UI"/>
          <w:sz w:val="24"/>
          <w:szCs w:val="24"/>
        </w:rPr>
        <w:t>he two sets of estimates</w:t>
      </w:r>
      <w:r w:rsidR="00842840" w:rsidRPr="00925B29">
        <w:rPr>
          <w:rFonts w:ascii="Segoe UI" w:eastAsia="Times New Roman" w:hAnsi="Segoe UI" w:cs="Segoe UI"/>
          <w:sz w:val="24"/>
          <w:szCs w:val="24"/>
        </w:rPr>
        <w:t xml:space="preserve"> based on different specifications of the outcome variable</w:t>
      </w:r>
      <w:r w:rsidRPr="00925B29">
        <w:rPr>
          <w:rFonts w:ascii="Segoe UI" w:eastAsia="Times New Roman" w:hAnsi="Segoe UI" w:cs="Segoe UI"/>
          <w:sz w:val="24"/>
          <w:szCs w:val="24"/>
        </w:rPr>
        <w:t xml:space="preserve"> are highly similar</w:t>
      </w:r>
      <w:r w:rsidR="00842840" w:rsidRPr="00925B29">
        <w:rPr>
          <w:rFonts w:ascii="Segoe UI" w:eastAsia="Times New Roman" w:hAnsi="Segoe UI" w:cs="Segoe UI"/>
          <w:sz w:val="24"/>
          <w:szCs w:val="24"/>
        </w:rPr>
        <w:t>,</w:t>
      </w:r>
      <w:r w:rsidR="00137DB9" w:rsidRPr="00925B29">
        <w:rPr>
          <w:rFonts w:ascii="Segoe UI" w:eastAsia="Times New Roman" w:hAnsi="Segoe UI" w:cs="Segoe UI"/>
          <w:sz w:val="24"/>
          <w:szCs w:val="24"/>
        </w:rPr>
        <w:t xml:space="preserve"> and</w:t>
      </w:r>
      <w:r w:rsidRPr="00925B29">
        <w:rPr>
          <w:rFonts w:ascii="Segoe UI" w:eastAsia="Times New Roman" w:hAnsi="Segoe UI" w:cs="Segoe UI"/>
          <w:sz w:val="24"/>
          <w:szCs w:val="24"/>
        </w:rPr>
        <w:t xml:space="preserve"> that the patterns </w:t>
      </w:r>
      <w:r w:rsidR="00137DB9" w:rsidRPr="00925B29">
        <w:rPr>
          <w:rFonts w:ascii="Segoe UI" w:eastAsia="Times New Roman" w:hAnsi="Segoe UI" w:cs="Segoe UI"/>
          <w:sz w:val="24"/>
          <w:szCs w:val="24"/>
        </w:rPr>
        <w:t xml:space="preserve">for </w:t>
      </w:r>
      <w:r w:rsidRPr="00925B29">
        <w:rPr>
          <w:rFonts w:ascii="Segoe UI" w:eastAsia="Times New Roman" w:hAnsi="Segoe UI" w:cs="Segoe UI"/>
          <w:sz w:val="24"/>
          <w:szCs w:val="24"/>
        </w:rPr>
        <w:t>trends over time a</w:t>
      </w:r>
      <w:r w:rsidR="00624EC4" w:rsidRPr="00925B29">
        <w:rPr>
          <w:rFonts w:ascii="Segoe UI" w:eastAsia="Times New Roman" w:hAnsi="Segoe UI" w:cs="Segoe UI"/>
          <w:sz w:val="24"/>
          <w:szCs w:val="24"/>
        </w:rPr>
        <w:t>re equally similar</w:t>
      </w:r>
      <w:r w:rsidR="00137DB9" w:rsidRPr="00925B29">
        <w:rPr>
          <w:rFonts w:ascii="Segoe UI" w:eastAsia="Times New Roman" w:hAnsi="Segoe UI" w:cs="Segoe UI"/>
          <w:sz w:val="24"/>
          <w:szCs w:val="24"/>
        </w:rPr>
        <w:t>. Importantly,</w:t>
      </w:r>
      <w:r w:rsidR="00624EC4" w:rsidRPr="00925B29">
        <w:rPr>
          <w:rFonts w:ascii="Segoe UI" w:eastAsia="Times New Roman" w:hAnsi="Segoe UI" w:cs="Segoe UI"/>
          <w:sz w:val="24"/>
          <w:szCs w:val="24"/>
        </w:rPr>
        <w:t xml:space="preserve"> the</w:t>
      </w:r>
      <w:r w:rsidR="00137DB9" w:rsidRPr="00925B29">
        <w:rPr>
          <w:rFonts w:ascii="Segoe UI" w:eastAsia="Times New Roman" w:hAnsi="Segoe UI" w:cs="Segoe UI"/>
          <w:sz w:val="24"/>
          <w:szCs w:val="24"/>
        </w:rPr>
        <w:t xml:space="preserve"> limited</w:t>
      </w:r>
      <w:r w:rsidR="00624EC4" w:rsidRPr="00925B29">
        <w:rPr>
          <w:rFonts w:ascii="Segoe UI" w:eastAsia="Times New Roman" w:hAnsi="Segoe UI" w:cs="Segoe UI"/>
          <w:sz w:val="24"/>
          <w:szCs w:val="24"/>
        </w:rPr>
        <w:t xml:space="preserve"> countr</w:t>
      </w:r>
      <w:r w:rsidR="004B32E1" w:rsidRPr="00925B29">
        <w:rPr>
          <w:rFonts w:ascii="Segoe UI" w:eastAsia="Times New Roman" w:hAnsi="Segoe UI" w:cs="Segoe UI"/>
          <w:sz w:val="24"/>
          <w:szCs w:val="24"/>
        </w:rPr>
        <w:t>y</w:t>
      </w:r>
      <w:r w:rsidR="00624EC4" w:rsidRPr="00925B29">
        <w:rPr>
          <w:rFonts w:ascii="Segoe UI" w:eastAsia="Times New Roman" w:hAnsi="Segoe UI" w:cs="Segoe UI"/>
          <w:sz w:val="24"/>
          <w:szCs w:val="24"/>
        </w:rPr>
        <w:t>-specific discrepancies are</w:t>
      </w:r>
      <w:r w:rsidRPr="00925B29">
        <w:rPr>
          <w:rFonts w:ascii="Segoe UI" w:eastAsia="Times New Roman" w:hAnsi="Segoe UI" w:cs="Segoe UI"/>
          <w:sz w:val="24"/>
          <w:szCs w:val="24"/>
        </w:rPr>
        <w:t xml:space="preserve"> not systematic, that is, there is no </w:t>
      </w:r>
      <w:r w:rsidR="00842840" w:rsidRPr="00925B29">
        <w:rPr>
          <w:rFonts w:ascii="Segoe UI" w:eastAsia="Times New Roman" w:hAnsi="Segoe UI" w:cs="Segoe UI"/>
          <w:sz w:val="24"/>
          <w:szCs w:val="24"/>
        </w:rPr>
        <w:t>indication</w:t>
      </w:r>
      <w:r w:rsidRPr="00925B29">
        <w:rPr>
          <w:rFonts w:ascii="Segoe UI" w:eastAsia="Times New Roman" w:hAnsi="Segoe UI" w:cs="Segoe UI"/>
          <w:sz w:val="24"/>
          <w:szCs w:val="24"/>
        </w:rPr>
        <w:t xml:space="preserve"> that </w:t>
      </w:r>
      <w:r w:rsidR="003D11B7" w:rsidRPr="00925B29">
        <w:rPr>
          <w:rFonts w:ascii="Segoe UI" w:eastAsia="Times New Roman" w:hAnsi="Segoe UI" w:cs="Segoe UI"/>
          <w:sz w:val="24"/>
          <w:szCs w:val="24"/>
        </w:rPr>
        <w:t xml:space="preserve">the </w:t>
      </w:r>
      <w:r w:rsidR="00F95D72" w:rsidRPr="00925B29">
        <w:rPr>
          <w:rFonts w:ascii="Segoe UI" w:eastAsia="Times New Roman" w:hAnsi="Segoe UI" w:cs="Segoe UI"/>
          <w:sz w:val="24"/>
          <w:szCs w:val="24"/>
        </w:rPr>
        <w:t>earnings</w:t>
      </w:r>
      <w:r w:rsidR="003D11B7" w:rsidRPr="00925B29">
        <w:rPr>
          <w:rFonts w:ascii="Segoe UI" w:eastAsia="Times New Roman" w:hAnsi="Segoe UI" w:cs="Segoe UI"/>
          <w:sz w:val="24"/>
          <w:szCs w:val="24"/>
        </w:rPr>
        <w:t xml:space="preserve"> </w:t>
      </w:r>
      <w:r w:rsidR="00842840" w:rsidRPr="00925B29">
        <w:rPr>
          <w:rFonts w:ascii="Segoe UI" w:eastAsia="Times New Roman" w:hAnsi="Segoe UI" w:cs="Segoe UI"/>
          <w:sz w:val="24"/>
          <w:szCs w:val="24"/>
        </w:rPr>
        <w:t>interval</w:t>
      </w:r>
      <w:r w:rsidRPr="00925B29">
        <w:rPr>
          <w:rFonts w:ascii="Segoe UI" w:eastAsia="Times New Roman" w:hAnsi="Segoe UI" w:cs="Segoe UI"/>
          <w:sz w:val="24"/>
          <w:szCs w:val="24"/>
        </w:rPr>
        <w:t xml:space="preserve"> </w:t>
      </w:r>
      <w:r w:rsidR="00137DB9" w:rsidRPr="00925B29">
        <w:rPr>
          <w:rFonts w:ascii="Segoe UI" w:eastAsia="Times New Roman" w:hAnsi="Segoe UI" w:cs="Segoe UI"/>
          <w:sz w:val="24"/>
          <w:szCs w:val="24"/>
        </w:rPr>
        <w:t>measure</w:t>
      </w:r>
      <w:r w:rsidRPr="00925B29">
        <w:rPr>
          <w:rFonts w:ascii="Segoe UI" w:eastAsia="Times New Roman" w:hAnsi="Segoe UI" w:cs="Segoe UI"/>
          <w:sz w:val="24"/>
          <w:szCs w:val="24"/>
        </w:rPr>
        <w:t xml:space="preserve"> tends to under- or overestimate the</w:t>
      </w:r>
      <w:r w:rsidR="00624EC4" w:rsidRPr="00925B29">
        <w:rPr>
          <w:rFonts w:ascii="Segoe UI" w:eastAsia="Times New Roman" w:hAnsi="Segoe UI" w:cs="Segoe UI"/>
          <w:sz w:val="24"/>
          <w:szCs w:val="24"/>
        </w:rPr>
        <w:t xml:space="preserve"> </w:t>
      </w:r>
      <w:r w:rsidR="00137DB9" w:rsidRPr="00925B29">
        <w:rPr>
          <w:rFonts w:ascii="Segoe UI" w:eastAsia="Times New Roman" w:hAnsi="Segoe UI" w:cs="Segoe UI"/>
          <w:sz w:val="24"/>
          <w:szCs w:val="24"/>
        </w:rPr>
        <w:t xml:space="preserve">corresponding </w:t>
      </w:r>
      <w:r w:rsidRPr="00925B29">
        <w:rPr>
          <w:rFonts w:ascii="Segoe UI" w:eastAsia="Times New Roman" w:hAnsi="Segoe UI" w:cs="Segoe UI"/>
          <w:sz w:val="24"/>
          <w:szCs w:val="24"/>
        </w:rPr>
        <w:t xml:space="preserve">associations </w:t>
      </w:r>
      <w:r w:rsidR="00842840" w:rsidRPr="00925B29">
        <w:rPr>
          <w:rFonts w:ascii="Segoe UI" w:eastAsia="Times New Roman" w:hAnsi="Segoe UI" w:cs="Segoe UI"/>
          <w:sz w:val="24"/>
          <w:szCs w:val="24"/>
        </w:rPr>
        <w:t>nor</w:t>
      </w:r>
      <w:r w:rsidR="00137DB9" w:rsidRPr="00925B29">
        <w:rPr>
          <w:rFonts w:ascii="Segoe UI" w:eastAsia="Times New Roman" w:hAnsi="Segoe UI" w:cs="Segoe UI"/>
          <w:sz w:val="24"/>
          <w:szCs w:val="24"/>
        </w:rPr>
        <w:t xml:space="preserve"> the related</w:t>
      </w:r>
      <w:r w:rsidRPr="00925B29">
        <w:rPr>
          <w:rFonts w:ascii="Segoe UI" w:eastAsia="Times New Roman" w:hAnsi="Segoe UI" w:cs="Segoe UI"/>
          <w:sz w:val="24"/>
          <w:szCs w:val="24"/>
        </w:rPr>
        <w:t xml:space="preserve"> </w:t>
      </w:r>
      <w:r w:rsidR="00137DB9" w:rsidRPr="00925B29">
        <w:rPr>
          <w:rFonts w:ascii="Segoe UI" w:eastAsia="Times New Roman" w:hAnsi="Segoe UI" w:cs="Segoe UI"/>
          <w:sz w:val="24"/>
          <w:szCs w:val="24"/>
        </w:rPr>
        <w:t xml:space="preserve">time </w:t>
      </w:r>
      <w:r w:rsidRPr="00925B29">
        <w:rPr>
          <w:rFonts w:ascii="Segoe UI" w:eastAsia="Times New Roman" w:hAnsi="Segoe UI" w:cs="Segoe UI"/>
          <w:sz w:val="24"/>
          <w:szCs w:val="24"/>
        </w:rPr>
        <w:t xml:space="preserve">trends.  </w:t>
      </w:r>
    </w:p>
    <w:p w14:paraId="570584B4" w14:textId="1A0E7EDF" w:rsidR="008A1B1D" w:rsidRDefault="00ED511C" w:rsidP="008A1B1D">
      <w:pPr>
        <w:spacing w:after="120" w:line="360" w:lineRule="auto"/>
        <w:jc w:val="both"/>
        <w:rPr>
          <w:rFonts w:ascii="Segoe UI" w:eastAsia="Times New Roman" w:hAnsi="Segoe UI" w:cs="Segoe UI"/>
          <w:sz w:val="24"/>
          <w:szCs w:val="24"/>
        </w:rPr>
      </w:pPr>
      <w:r w:rsidRPr="00925B29">
        <w:rPr>
          <w:rFonts w:ascii="Segoe UI" w:eastAsia="Times New Roman" w:hAnsi="Segoe UI" w:cs="Segoe UI"/>
          <w:bCs/>
          <w:sz w:val="24"/>
          <w:szCs w:val="24"/>
        </w:rPr>
        <w:t>Next</w:t>
      </w:r>
      <w:r w:rsidR="002505E7" w:rsidRPr="00925B29">
        <w:rPr>
          <w:rFonts w:ascii="Segoe UI" w:eastAsia="Times New Roman" w:hAnsi="Segoe UI" w:cs="Segoe UI"/>
          <w:bCs/>
          <w:sz w:val="24"/>
          <w:szCs w:val="24"/>
        </w:rPr>
        <w:t>,</w:t>
      </w:r>
      <w:r w:rsidRPr="00925B29">
        <w:rPr>
          <w:rFonts w:ascii="Segoe UI" w:eastAsia="Times New Roman" w:hAnsi="Segoe UI" w:cs="Segoe UI"/>
          <w:bCs/>
          <w:sz w:val="24"/>
          <w:szCs w:val="24"/>
        </w:rPr>
        <w:t xml:space="preserve"> </w:t>
      </w:r>
      <w:r w:rsidRPr="00925B29">
        <w:rPr>
          <w:rFonts w:ascii="Segoe UI" w:eastAsia="Times New Roman" w:hAnsi="Segoe UI" w:cs="Segoe UI"/>
          <w:sz w:val="24"/>
          <w:szCs w:val="24"/>
        </w:rPr>
        <w:t>w</w:t>
      </w:r>
      <w:r w:rsidR="00C45975" w:rsidRPr="00925B29">
        <w:rPr>
          <w:rFonts w:ascii="Segoe UI" w:eastAsia="Times New Roman" w:hAnsi="Segoe UI" w:cs="Segoe UI"/>
          <w:sz w:val="24"/>
          <w:szCs w:val="24"/>
        </w:rPr>
        <w:t>e have replicated the mediation analyses controlling for occupation</w:t>
      </w:r>
      <w:r w:rsidR="00304F6D" w:rsidRPr="00925B29">
        <w:rPr>
          <w:rFonts w:ascii="Segoe UI" w:eastAsia="Times New Roman" w:hAnsi="Segoe UI" w:cs="Segoe UI"/>
          <w:sz w:val="24"/>
          <w:szCs w:val="24"/>
        </w:rPr>
        <w:t>al position</w:t>
      </w:r>
      <w:r w:rsidR="00842840" w:rsidRPr="00925B29">
        <w:rPr>
          <w:rFonts w:ascii="Segoe UI" w:eastAsia="Times New Roman" w:hAnsi="Segoe UI" w:cs="Segoe UI"/>
          <w:sz w:val="24"/>
          <w:szCs w:val="24"/>
        </w:rPr>
        <w:t xml:space="preserve"> (</w:t>
      </w:r>
      <w:r w:rsidR="00CD7624" w:rsidRPr="00925B29">
        <w:rPr>
          <w:rFonts w:ascii="Segoe UI" w:eastAsia="Times New Roman" w:hAnsi="Segoe UI" w:cs="Segoe UI"/>
          <w:sz w:val="24"/>
          <w:szCs w:val="24"/>
        </w:rPr>
        <w:t>Figure</w:t>
      </w:r>
      <w:r w:rsidR="00842840" w:rsidRPr="00925B29">
        <w:rPr>
          <w:rFonts w:ascii="Segoe UI" w:eastAsia="Times New Roman" w:hAnsi="Segoe UI" w:cs="Segoe UI"/>
          <w:sz w:val="24"/>
          <w:szCs w:val="24"/>
        </w:rPr>
        <w:t xml:space="preserve"> B</w:t>
      </w:r>
      <w:r w:rsidR="00EF6040" w:rsidRPr="00925B29">
        <w:rPr>
          <w:rFonts w:ascii="Segoe UI" w:eastAsia="Times New Roman" w:hAnsi="Segoe UI" w:cs="Segoe UI"/>
          <w:sz w:val="24"/>
          <w:szCs w:val="24"/>
        </w:rPr>
        <w:t>4</w:t>
      </w:r>
      <w:r w:rsidR="00842840" w:rsidRPr="00925B29">
        <w:rPr>
          <w:rFonts w:ascii="Segoe UI" w:eastAsia="Times New Roman" w:hAnsi="Segoe UI" w:cs="Segoe UI"/>
          <w:sz w:val="24"/>
          <w:szCs w:val="24"/>
        </w:rPr>
        <w:t xml:space="preserve"> in the </w:t>
      </w:r>
      <w:r w:rsidR="008A2C99">
        <w:rPr>
          <w:rFonts w:ascii="Segoe UI" w:eastAsia="Times New Roman" w:hAnsi="Segoe UI" w:cs="Segoe UI"/>
          <w:sz w:val="24"/>
          <w:szCs w:val="24"/>
        </w:rPr>
        <w:t>A</w:t>
      </w:r>
      <w:r w:rsidR="00842840" w:rsidRPr="00925B29">
        <w:rPr>
          <w:rFonts w:ascii="Segoe UI" w:eastAsia="Times New Roman" w:hAnsi="Segoe UI" w:cs="Segoe UI"/>
          <w:sz w:val="24"/>
          <w:szCs w:val="24"/>
        </w:rPr>
        <w:t>ppendix)</w:t>
      </w:r>
      <w:r w:rsidR="00C45975" w:rsidRPr="00925B29">
        <w:rPr>
          <w:rFonts w:ascii="Segoe UI" w:eastAsia="Times New Roman" w:hAnsi="Segoe UI" w:cs="Segoe UI"/>
          <w:sz w:val="24"/>
          <w:szCs w:val="24"/>
        </w:rPr>
        <w:t xml:space="preserve">, as measured by the 1-digit </w:t>
      </w:r>
      <w:proofErr w:type="spellStart"/>
      <w:r w:rsidR="00C45975" w:rsidRPr="00925B29">
        <w:rPr>
          <w:rFonts w:ascii="Segoe UI" w:eastAsia="Times New Roman" w:hAnsi="Segoe UI" w:cs="Segoe UI"/>
          <w:sz w:val="24"/>
          <w:szCs w:val="24"/>
        </w:rPr>
        <w:t>Isco</w:t>
      </w:r>
      <w:proofErr w:type="spellEnd"/>
      <w:r w:rsidR="00C45975" w:rsidRPr="00925B29">
        <w:rPr>
          <w:rFonts w:ascii="Segoe UI" w:eastAsia="Times New Roman" w:hAnsi="Segoe UI" w:cs="Segoe UI"/>
          <w:sz w:val="24"/>
          <w:szCs w:val="24"/>
        </w:rPr>
        <w:t xml:space="preserve"> classification, which could be a relevant confounder influencing both respondent’s </w:t>
      </w:r>
      <w:r w:rsidR="00707B5F" w:rsidRPr="00925B29">
        <w:rPr>
          <w:rFonts w:ascii="Segoe UI" w:eastAsia="Times New Roman" w:hAnsi="Segoe UI" w:cs="Segoe UI"/>
          <w:sz w:val="24"/>
          <w:szCs w:val="24"/>
        </w:rPr>
        <w:t xml:space="preserve">cognitive </w:t>
      </w:r>
      <w:r w:rsidR="00C45975" w:rsidRPr="00925B29">
        <w:rPr>
          <w:rFonts w:ascii="Segoe UI" w:eastAsia="Times New Roman" w:hAnsi="Segoe UI" w:cs="Segoe UI"/>
          <w:sz w:val="24"/>
          <w:szCs w:val="24"/>
        </w:rPr>
        <w:t xml:space="preserve">skills and earnings. </w:t>
      </w:r>
      <w:r w:rsidR="00842840" w:rsidRPr="00925B29">
        <w:rPr>
          <w:rFonts w:ascii="Segoe UI" w:eastAsia="Times New Roman" w:hAnsi="Segoe UI" w:cs="Segoe UI"/>
          <w:sz w:val="24"/>
          <w:szCs w:val="24"/>
        </w:rPr>
        <w:t>However</w:t>
      </w:r>
      <w:r w:rsidR="00C45975" w:rsidRPr="00925B29">
        <w:rPr>
          <w:rFonts w:ascii="Segoe UI" w:eastAsia="Times New Roman" w:hAnsi="Segoe UI" w:cs="Segoe UI"/>
          <w:sz w:val="24"/>
          <w:szCs w:val="24"/>
        </w:rPr>
        <w:t xml:space="preserve">, since education and skills affect occupational assignment, </w:t>
      </w:r>
      <w:r w:rsidR="00DA54C9" w:rsidRPr="00925B29">
        <w:rPr>
          <w:rFonts w:ascii="Segoe UI" w:eastAsia="Times New Roman" w:hAnsi="Segoe UI" w:cs="Segoe UI"/>
          <w:sz w:val="24"/>
          <w:szCs w:val="24"/>
        </w:rPr>
        <w:t>th</w:t>
      </w:r>
      <w:r w:rsidR="00C45975" w:rsidRPr="00925B29">
        <w:rPr>
          <w:rFonts w:ascii="Segoe UI" w:eastAsia="Times New Roman" w:hAnsi="Segoe UI" w:cs="Segoe UI"/>
          <w:sz w:val="24"/>
          <w:szCs w:val="24"/>
        </w:rPr>
        <w:t>is model specification provides</w:t>
      </w:r>
      <w:r w:rsidR="00DA54C9" w:rsidRPr="00925B29">
        <w:rPr>
          <w:rFonts w:ascii="Segoe UI" w:eastAsia="Times New Roman" w:hAnsi="Segoe UI" w:cs="Segoe UI"/>
          <w:sz w:val="24"/>
          <w:szCs w:val="24"/>
        </w:rPr>
        <w:t xml:space="preserve"> lower bound estimate</w:t>
      </w:r>
      <w:r w:rsidR="00C45975" w:rsidRPr="00925B29">
        <w:rPr>
          <w:rFonts w:ascii="Segoe UI" w:eastAsia="Times New Roman" w:hAnsi="Segoe UI" w:cs="Segoe UI"/>
          <w:sz w:val="24"/>
          <w:szCs w:val="24"/>
        </w:rPr>
        <w:t>s</w:t>
      </w:r>
      <w:r w:rsidR="00DA54C9" w:rsidRPr="00925B29">
        <w:rPr>
          <w:rFonts w:ascii="Segoe UI" w:eastAsia="Times New Roman" w:hAnsi="Segoe UI" w:cs="Segoe UI"/>
          <w:sz w:val="24"/>
          <w:szCs w:val="24"/>
        </w:rPr>
        <w:t xml:space="preserve"> of the</w:t>
      </w:r>
      <w:r w:rsidR="00842840" w:rsidRPr="00925B29">
        <w:rPr>
          <w:rFonts w:ascii="Segoe UI" w:eastAsia="Times New Roman" w:hAnsi="Segoe UI" w:cs="Segoe UI"/>
          <w:sz w:val="24"/>
          <w:szCs w:val="24"/>
        </w:rPr>
        <w:t xml:space="preserve"> true</w:t>
      </w:r>
      <w:r w:rsidR="00DA54C9" w:rsidRPr="00925B29">
        <w:rPr>
          <w:rFonts w:ascii="Segoe UI" w:eastAsia="Times New Roman" w:hAnsi="Segoe UI" w:cs="Segoe UI"/>
          <w:sz w:val="24"/>
          <w:szCs w:val="24"/>
        </w:rPr>
        <w:t xml:space="preserve"> effect</w:t>
      </w:r>
      <w:r w:rsidR="00C45975" w:rsidRPr="00925B29">
        <w:rPr>
          <w:rFonts w:ascii="Segoe UI" w:eastAsia="Times New Roman" w:hAnsi="Segoe UI" w:cs="Segoe UI"/>
          <w:sz w:val="24"/>
          <w:szCs w:val="24"/>
        </w:rPr>
        <w:t>s</w:t>
      </w:r>
      <w:r w:rsidR="00DA54C9" w:rsidRPr="00925B29">
        <w:rPr>
          <w:rFonts w:ascii="Segoe UI" w:eastAsia="Times New Roman" w:hAnsi="Segoe UI" w:cs="Segoe UI"/>
          <w:sz w:val="24"/>
          <w:szCs w:val="24"/>
        </w:rPr>
        <w:t xml:space="preserve"> of skills and </w:t>
      </w:r>
      <w:r w:rsidR="008F633A" w:rsidRPr="00925B29">
        <w:rPr>
          <w:rFonts w:ascii="Segoe UI" w:eastAsia="Times New Roman" w:hAnsi="Segoe UI" w:cs="Segoe UI"/>
          <w:sz w:val="24"/>
          <w:szCs w:val="24"/>
        </w:rPr>
        <w:t>education</w:t>
      </w:r>
      <w:r w:rsidR="006D68C9" w:rsidRPr="00925B29">
        <w:rPr>
          <w:rFonts w:ascii="Segoe UI" w:eastAsia="Times New Roman" w:hAnsi="Segoe UI" w:cs="Segoe UI"/>
          <w:sz w:val="24"/>
          <w:szCs w:val="24"/>
        </w:rPr>
        <w:t xml:space="preserve">. </w:t>
      </w:r>
      <w:r w:rsidR="008F633A" w:rsidRPr="00925B29">
        <w:rPr>
          <w:rFonts w:ascii="Segoe UI" w:eastAsia="Times New Roman" w:hAnsi="Segoe UI" w:cs="Segoe UI"/>
          <w:sz w:val="24"/>
          <w:szCs w:val="24"/>
        </w:rPr>
        <w:t>Conversely, the model</w:t>
      </w:r>
      <w:r w:rsidR="00304F6D" w:rsidRPr="00925B29">
        <w:rPr>
          <w:rFonts w:ascii="Segoe UI" w:eastAsia="Times New Roman" w:hAnsi="Segoe UI" w:cs="Segoe UI"/>
          <w:sz w:val="24"/>
          <w:szCs w:val="24"/>
        </w:rPr>
        <w:t>s</w:t>
      </w:r>
      <w:r w:rsidR="008F633A" w:rsidRPr="00925B29">
        <w:rPr>
          <w:rFonts w:ascii="Segoe UI" w:eastAsia="Times New Roman" w:hAnsi="Segoe UI" w:cs="Segoe UI"/>
          <w:sz w:val="24"/>
          <w:szCs w:val="24"/>
        </w:rPr>
        <w:t xml:space="preserve"> without</w:t>
      </w:r>
      <w:r w:rsidR="00C45975" w:rsidRPr="00925B29">
        <w:rPr>
          <w:rFonts w:ascii="Segoe UI" w:eastAsia="Times New Roman" w:hAnsi="Segoe UI" w:cs="Segoe UI"/>
          <w:sz w:val="24"/>
          <w:szCs w:val="24"/>
        </w:rPr>
        <w:t xml:space="preserve"> control</w:t>
      </w:r>
      <w:r w:rsidR="00304F6D" w:rsidRPr="00925B29">
        <w:rPr>
          <w:rFonts w:ascii="Segoe UI" w:eastAsia="Times New Roman" w:hAnsi="Segoe UI" w:cs="Segoe UI"/>
          <w:sz w:val="24"/>
          <w:szCs w:val="24"/>
        </w:rPr>
        <w:t>s</w:t>
      </w:r>
      <w:r w:rsidR="00C45975" w:rsidRPr="00925B29">
        <w:rPr>
          <w:rFonts w:ascii="Segoe UI" w:eastAsia="Times New Roman" w:hAnsi="Segoe UI" w:cs="Segoe UI"/>
          <w:sz w:val="24"/>
          <w:szCs w:val="24"/>
        </w:rPr>
        <w:t xml:space="preserve"> for</w:t>
      </w:r>
      <w:r w:rsidR="008F633A" w:rsidRPr="00925B29">
        <w:rPr>
          <w:rFonts w:ascii="Segoe UI" w:eastAsia="Times New Roman" w:hAnsi="Segoe UI" w:cs="Segoe UI"/>
          <w:sz w:val="24"/>
          <w:szCs w:val="24"/>
        </w:rPr>
        <w:t xml:space="preserve"> occupation</w:t>
      </w:r>
      <w:r w:rsidR="00842840" w:rsidRPr="00925B29">
        <w:rPr>
          <w:rFonts w:ascii="Segoe UI" w:eastAsia="Times New Roman" w:hAnsi="Segoe UI" w:cs="Segoe UI"/>
          <w:sz w:val="24"/>
          <w:szCs w:val="24"/>
        </w:rPr>
        <w:t xml:space="preserve"> may</w:t>
      </w:r>
      <w:r w:rsidR="008F633A" w:rsidRPr="00925B29">
        <w:rPr>
          <w:rFonts w:ascii="Segoe UI" w:eastAsia="Times New Roman" w:hAnsi="Segoe UI" w:cs="Segoe UI"/>
          <w:sz w:val="24"/>
          <w:szCs w:val="24"/>
        </w:rPr>
        <w:t xml:space="preserve"> provide upper bound estimates, </w:t>
      </w:r>
      <w:r w:rsidR="00842840" w:rsidRPr="00925B29">
        <w:rPr>
          <w:rFonts w:ascii="Segoe UI" w:eastAsia="Times New Roman" w:hAnsi="Segoe UI" w:cs="Segoe UI"/>
          <w:sz w:val="24"/>
          <w:szCs w:val="24"/>
        </w:rPr>
        <w:t>and</w:t>
      </w:r>
      <w:r w:rsidR="00304F6D" w:rsidRPr="00925B29">
        <w:rPr>
          <w:rFonts w:ascii="Segoe UI" w:eastAsia="Times New Roman" w:hAnsi="Segoe UI" w:cs="Segoe UI"/>
          <w:sz w:val="24"/>
          <w:szCs w:val="24"/>
        </w:rPr>
        <w:t xml:space="preserve"> </w:t>
      </w:r>
      <w:r w:rsidR="008F633A" w:rsidRPr="00925B29">
        <w:rPr>
          <w:rFonts w:ascii="Segoe UI" w:eastAsia="Times New Roman" w:hAnsi="Segoe UI" w:cs="Segoe UI"/>
          <w:sz w:val="24"/>
          <w:szCs w:val="24"/>
        </w:rPr>
        <w:t>unbiased estimate</w:t>
      </w:r>
      <w:r w:rsidR="00C45975" w:rsidRPr="00925B29">
        <w:rPr>
          <w:rFonts w:ascii="Segoe UI" w:eastAsia="Times New Roman" w:hAnsi="Segoe UI" w:cs="Segoe UI"/>
          <w:sz w:val="24"/>
          <w:szCs w:val="24"/>
        </w:rPr>
        <w:t>s</w:t>
      </w:r>
      <w:r w:rsidR="008F633A" w:rsidRPr="00925B29">
        <w:rPr>
          <w:rFonts w:ascii="Segoe UI" w:eastAsia="Times New Roman" w:hAnsi="Segoe UI" w:cs="Segoe UI"/>
          <w:sz w:val="24"/>
          <w:szCs w:val="24"/>
        </w:rPr>
        <w:t xml:space="preserve"> </w:t>
      </w:r>
      <w:r w:rsidR="00C45975" w:rsidRPr="00925B29">
        <w:rPr>
          <w:rFonts w:ascii="Segoe UI" w:eastAsia="Times New Roman" w:hAnsi="Segoe UI" w:cs="Segoe UI"/>
          <w:sz w:val="24"/>
          <w:szCs w:val="24"/>
        </w:rPr>
        <w:t>probably</w:t>
      </w:r>
      <w:r w:rsidR="00304F6D" w:rsidRPr="00925B29">
        <w:rPr>
          <w:rFonts w:ascii="Segoe UI" w:eastAsia="Times New Roman" w:hAnsi="Segoe UI" w:cs="Segoe UI"/>
          <w:sz w:val="24"/>
          <w:szCs w:val="24"/>
        </w:rPr>
        <w:t xml:space="preserve"> lie</w:t>
      </w:r>
      <w:r w:rsidR="00C45975" w:rsidRPr="00925B29">
        <w:rPr>
          <w:rFonts w:ascii="Segoe UI" w:eastAsia="Times New Roman" w:hAnsi="Segoe UI" w:cs="Segoe UI"/>
          <w:sz w:val="24"/>
          <w:szCs w:val="24"/>
        </w:rPr>
        <w:t xml:space="preserve"> in between</w:t>
      </w:r>
      <w:r w:rsidR="00304F6D" w:rsidRPr="00925B29">
        <w:rPr>
          <w:rFonts w:ascii="Segoe UI" w:eastAsia="Times New Roman" w:hAnsi="Segoe UI" w:cs="Segoe UI"/>
          <w:sz w:val="24"/>
          <w:szCs w:val="24"/>
        </w:rPr>
        <w:t xml:space="preserve"> them</w:t>
      </w:r>
      <w:r w:rsidR="008F633A" w:rsidRPr="00925B29">
        <w:rPr>
          <w:rFonts w:ascii="Segoe UI" w:eastAsia="Times New Roman" w:hAnsi="Segoe UI" w:cs="Segoe UI"/>
          <w:sz w:val="24"/>
          <w:szCs w:val="24"/>
        </w:rPr>
        <w:t>.</w:t>
      </w:r>
      <w:r w:rsidR="008A1B1D" w:rsidRPr="00925B29">
        <w:rPr>
          <w:rFonts w:ascii="Segoe UI" w:eastAsia="Times New Roman" w:hAnsi="Segoe UI" w:cs="Segoe UI"/>
          <w:color w:val="FF0000"/>
          <w:sz w:val="24"/>
          <w:szCs w:val="24"/>
        </w:rPr>
        <w:t xml:space="preserve"> </w:t>
      </w:r>
      <w:r w:rsidR="008A1B1D" w:rsidRPr="00925B29">
        <w:rPr>
          <w:rFonts w:ascii="Segoe UI" w:eastAsia="Times New Roman" w:hAnsi="Segoe UI" w:cs="Segoe UI"/>
          <w:sz w:val="24"/>
          <w:szCs w:val="24"/>
        </w:rPr>
        <w:t xml:space="preserve">The lower bound estimates of the </w:t>
      </w:r>
      <w:r w:rsidR="0038652E" w:rsidRPr="00925B29">
        <w:rPr>
          <w:rFonts w:ascii="Segoe UI" w:eastAsia="Times New Roman" w:hAnsi="Segoe UI" w:cs="Segoe UI"/>
          <w:sz w:val="24"/>
          <w:szCs w:val="24"/>
        </w:rPr>
        <w:t>indirect effects of</w:t>
      </w:r>
      <w:r w:rsidR="008A1B1D" w:rsidRPr="00925B29">
        <w:rPr>
          <w:rFonts w:ascii="Segoe UI" w:eastAsia="Times New Roman" w:hAnsi="Segoe UI" w:cs="Segoe UI"/>
          <w:sz w:val="24"/>
          <w:szCs w:val="24"/>
        </w:rPr>
        <w:t xml:space="preserve"> education are</w:t>
      </w:r>
      <w:r w:rsidR="0040475D" w:rsidRPr="00925B29">
        <w:rPr>
          <w:rFonts w:ascii="Segoe UI" w:eastAsia="Times New Roman" w:hAnsi="Segoe UI" w:cs="Segoe UI"/>
          <w:sz w:val="24"/>
          <w:szCs w:val="24"/>
        </w:rPr>
        <w:t xml:space="preserve"> 0.7</w:t>
      </w:r>
      <w:r w:rsidR="002A644B" w:rsidRPr="00925B29">
        <w:rPr>
          <w:rFonts w:ascii="Segoe UI" w:eastAsia="Times New Roman" w:hAnsi="Segoe UI" w:cs="Segoe UI"/>
          <w:sz w:val="24"/>
          <w:szCs w:val="24"/>
        </w:rPr>
        <w:t>% in 1994 and 0.9% in 2015</w:t>
      </w:r>
      <w:r w:rsidR="008A1B1D" w:rsidRPr="00925B29">
        <w:rPr>
          <w:rFonts w:ascii="Segoe UI" w:eastAsia="Times New Roman" w:hAnsi="Segoe UI" w:cs="Segoe UI"/>
          <w:sz w:val="24"/>
          <w:szCs w:val="24"/>
        </w:rPr>
        <w:t xml:space="preserve"> </w:t>
      </w:r>
      <w:r w:rsidR="00413A6C" w:rsidRPr="00925B29">
        <w:rPr>
          <w:rFonts w:ascii="Segoe UI" w:eastAsia="Times New Roman" w:hAnsi="Segoe UI" w:cs="Segoe UI"/>
          <w:sz w:val="24"/>
          <w:szCs w:val="24"/>
        </w:rPr>
        <w:t xml:space="preserve">on average across </w:t>
      </w:r>
      <w:r w:rsidR="008A1B1D" w:rsidRPr="00925B29">
        <w:rPr>
          <w:rFonts w:ascii="Segoe UI" w:eastAsia="Times New Roman" w:hAnsi="Segoe UI" w:cs="Segoe UI"/>
          <w:sz w:val="24"/>
          <w:szCs w:val="24"/>
        </w:rPr>
        <w:t>countr</w:t>
      </w:r>
      <w:r w:rsidR="00413A6C" w:rsidRPr="00925B29">
        <w:rPr>
          <w:rFonts w:ascii="Segoe UI" w:eastAsia="Times New Roman" w:hAnsi="Segoe UI" w:cs="Segoe UI"/>
          <w:sz w:val="24"/>
          <w:szCs w:val="24"/>
        </w:rPr>
        <w:t>ies</w:t>
      </w:r>
      <w:r w:rsidR="008A1B1D" w:rsidRPr="00925B29">
        <w:rPr>
          <w:rFonts w:ascii="Segoe UI" w:eastAsia="Times New Roman" w:hAnsi="Segoe UI" w:cs="Segoe UI"/>
          <w:sz w:val="24"/>
          <w:szCs w:val="24"/>
        </w:rPr>
        <w:t xml:space="preserve">, </w:t>
      </w:r>
      <w:r w:rsidR="0040475D" w:rsidRPr="00925B29">
        <w:rPr>
          <w:rFonts w:ascii="Segoe UI" w:eastAsia="Times New Roman" w:hAnsi="Segoe UI" w:cs="Segoe UI"/>
          <w:sz w:val="24"/>
          <w:szCs w:val="24"/>
        </w:rPr>
        <w:t>thus substantially smaller than the</w:t>
      </w:r>
      <w:r w:rsidR="008A1B1D" w:rsidRPr="00925B29">
        <w:rPr>
          <w:rFonts w:ascii="Segoe UI" w:eastAsia="Times New Roman" w:hAnsi="Segoe UI" w:cs="Segoe UI"/>
          <w:sz w:val="24"/>
          <w:szCs w:val="24"/>
        </w:rPr>
        <w:t xml:space="preserve"> estimates presented in the previous section</w:t>
      </w:r>
      <w:r w:rsidR="002A644B" w:rsidRPr="00925B29">
        <w:rPr>
          <w:rFonts w:ascii="Segoe UI" w:eastAsia="Times New Roman" w:hAnsi="Segoe UI" w:cs="Segoe UI"/>
          <w:sz w:val="24"/>
          <w:szCs w:val="24"/>
        </w:rPr>
        <w:t>.</w:t>
      </w:r>
      <w:r w:rsidR="002A644B" w:rsidRPr="00925B29">
        <w:rPr>
          <w:rStyle w:val="FootnoteReference"/>
          <w:rFonts w:ascii="Segoe UI" w:eastAsia="Times New Roman" w:hAnsi="Segoe UI" w:cs="Segoe UI"/>
          <w:sz w:val="24"/>
          <w:szCs w:val="24"/>
        </w:rPr>
        <w:footnoteReference w:id="10"/>
      </w:r>
      <w:r w:rsidR="002A644B" w:rsidRPr="00925B29">
        <w:rPr>
          <w:rFonts w:ascii="Segoe UI" w:eastAsia="Times New Roman" w:hAnsi="Segoe UI" w:cs="Segoe UI"/>
          <w:sz w:val="24"/>
          <w:szCs w:val="24"/>
        </w:rPr>
        <w:t xml:space="preserve"> </w:t>
      </w:r>
      <w:r w:rsidR="0040475D" w:rsidRPr="00925B29">
        <w:rPr>
          <w:rFonts w:ascii="Segoe UI" w:eastAsia="Times New Roman" w:hAnsi="Segoe UI" w:cs="Segoe UI"/>
          <w:sz w:val="24"/>
          <w:szCs w:val="24"/>
        </w:rPr>
        <w:t>As regards</w:t>
      </w:r>
      <w:r w:rsidR="00707B5F" w:rsidRPr="00925B29">
        <w:rPr>
          <w:rFonts w:ascii="Segoe UI" w:eastAsia="Times New Roman" w:hAnsi="Segoe UI" w:cs="Segoe UI"/>
          <w:sz w:val="24"/>
          <w:szCs w:val="24"/>
        </w:rPr>
        <w:t xml:space="preserve"> cognitive</w:t>
      </w:r>
      <w:r w:rsidR="008A1B1D" w:rsidRPr="00925B29">
        <w:rPr>
          <w:rFonts w:ascii="Segoe UI" w:eastAsia="Times New Roman" w:hAnsi="Segoe UI" w:cs="Segoe UI"/>
          <w:sz w:val="24"/>
          <w:szCs w:val="24"/>
        </w:rPr>
        <w:t xml:space="preserve"> skills, their mediati</w:t>
      </w:r>
      <w:r w:rsidR="00E25BD6" w:rsidRPr="00925B29">
        <w:rPr>
          <w:rFonts w:ascii="Segoe UI" w:eastAsia="Times New Roman" w:hAnsi="Segoe UI" w:cs="Segoe UI"/>
          <w:sz w:val="24"/>
          <w:szCs w:val="24"/>
        </w:rPr>
        <w:t>ng</w:t>
      </w:r>
      <w:r w:rsidR="008A1B1D" w:rsidRPr="00925B29">
        <w:rPr>
          <w:rFonts w:ascii="Segoe UI" w:eastAsia="Times New Roman" w:hAnsi="Segoe UI" w:cs="Segoe UI"/>
          <w:sz w:val="24"/>
          <w:szCs w:val="24"/>
        </w:rPr>
        <w:t xml:space="preserve"> role varies less </w:t>
      </w:r>
      <w:r w:rsidR="008A1B1D" w:rsidRPr="00925B29">
        <w:rPr>
          <w:rFonts w:ascii="Segoe UI" w:eastAsia="Times New Roman" w:hAnsi="Segoe UI" w:cs="Segoe UI"/>
          <w:sz w:val="24"/>
          <w:szCs w:val="24"/>
        </w:rPr>
        <w:lastRenderedPageBreak/>
        <w:t>between the two estimation approaches</w:t>
      </w:r>
      <w:r w:rsidR="0038652E" w:rsidRPr="00925B29">
        <w:rPr>
          <w:rFonts w:ascii="Segoe UI" w:eastAsia="Times New Roman" w:hAnsi="Segoe UI" w:cs="Segoe UI"/>
          <w:sz w:val="24"/>
          <w:szCs w:val="24"/>
        </w:rPr>
        <w:t>, from 0</w:t>
      </w:r>
      <w:r w:rsidR="00D02983" w:rsidRPr="00925B29">
        <w:rPr>
          <w:rFonts w:ascii="Segoe UI" w:eastAsia="Times New Roman" w:hAnsi="Segoe UI" w:cs="Segoe UI"/>
          <w:sz w:val="24"/>
          <w:szCs w:val="24"/>
        </w:rPr>
        <w:t xml:space="preserve">.6 </w:t>
      </w:r>
      <w:r w:rsidR="008A1B1D" w:rsidRPr="00925B29">
        <w:rPr>
          <w:rFonts w:ascii="Segoe UI" w:eastAsia="Times New Roman" w:hAnsi="Segoe UI" w:cs="Segoe UI"/>
          <w:sz w:val="24"/>
          <w:szCs w:val="24"/>
        </w:rPr>
        <w:t xml:space="preserve">for the lower bound estimates </w:t>
      </w:r>
      <w:r w:rsidR="00D02983" w:rsidRPr="00925B29">
        <w:rPr>
          <w:rFonts w:ascii="Segoe UI" w:eastAsia="Times New Roman" w:hAnsi="Segoe UI" w:cs="Segoe UI"/>
          <w:sz w:val="24"/>
          <w:szCs w:val="24"/>
        </w:rPr>
        <w:t>i</w:t>
      </w:r>
      <w:r w:rsidR="0038652E" w:rsidRPr="00925B29">
        <w:rPr>
          <w:rFonts w:ascii="Segoe UI" w:eastAsia="Times New Roman" w:hAnsi="Segoe UI" w:cs="Segoe UI"/>
          <w:sz w:val="24"/>
          <w:szCs w:val="24"/>
        </w:rPr>
        <w:t>n both IALS and PIAAC</w:t>
      </w:r>
      <w:r w:rsidR="00D02983" w:rsidRPr="00925B29">
        <w:rPr>
          <w:rStyle w:val="FootnoteReference"/>
          <w:rFonts w:ascii="Segoe UI" w:eastAsia="Times New Roman" w:hAnsi="Segoe UI" w:cs="Segoe UI"/>
          <w:sz w:val="24"/>
          <w:szCs w:val="24"/>
        </w:rPr>
        <w:footnoteReference w:id="11"/>
      </w:r>
      <w:r w:rsidR="00214D79">
        <w:rPr>
          <w:rFonts w:ascii="Segoe UI" w:eastAsia="Times New Roman" w:hAnsi="Segoe UI" w:cs="Segoe UI"/>
          <w:sz w:val="24"/>
          <w:szCs w:val="24"/>
        </w:rPr>
        <w:t>,</w:t>
      </w:r>
      <w:r w:rsidR="008A1B1D" w:rsidRPr="00925B29">
        <w:rPr>
          <w:rFonts w:ascii="Segoe UI" w:eastAsia="Times New Roman" w:hAnsi="Segoe UI" w:cs="Segoe UI"/>
          <w:sz w:val="24"/>
          <w:szCs w:val="24"/>
        </w:rPr>
        <w:t xml:space="preserve"> </w:t>
      </w:r>
      <w:r w:rsidR="0038652E" w:rsidRPr="00925B29">
        <w:rPr>
          <w:rFonts w:ascii="Segoe UI" w:eastAsia="Times New Roman" w:hAnsi="Segoe UI" w:cs="Segoe UI"/>
          <w:sz w:val="24"/>
          <w:szCs w:val="24"/>
        </w:rPr>
        <w:t>to</w:t>
      </w:r>
      <w:r w:rsidR="00D02983" w:rsidRPr="00925B29">
        <w:rPr>
          <w:rFonts w:ascii="Segoe UI" w:eastAsia="Times New Roman" w:hAnsi="Segoe UI" w:cs="Segoe UI"/>
          <w:sz w:val="24"/>
          <w:szCs w:val="24"/>
        </w:rPr>
        <w:t xml:space="preserve"> 1.7% and 1.8%</w:t>
      </w:r>
      <w:r w:rsidR="0038652E" w:rsidRPr="00925B29">
        <w:rPr>
          <w:rFonts w:ascii="Segoe UI" w:eastAsia="Times New Roman" w:hAnsi="Segoe UI" w:cs="Segoe UI"/>
          <w:sz w:val="24"/>
          <w:szCs w:val="24"/>
        </w:rPr>
        <w:t xml:space="preserve"> respectively for</w:t>
      </w:r>
      <w:r w:rsidR="00D02983" w:rsidRPr="00925B29">
        <w:rPr>
          <w:rFonts w:ascii="Segoe UI" w:eastAsia="Times New Roman" w:hAnsi="Segoe UI" w:cs="Segoe UI"/>
          <w:sz w:val="24"/>
          <w:szCs w:val="24"/>
        </w:rPr>
        <w:t xml:space="preserve"> the upper bound estimates</w:t>
      </w:r>
      <w:r w:rsidR="008A1B1D" w:rsidRPr="00925B29">
        <w:rPr>
          <w:rFonts w:ascii="Segoe UI" w:eastAsia="Times New Roman" w:hAnsi="Segoe UI" w:cs="Segoe UI"/>
          <w:sz w:val="24"/>
          <w:szCs w:val="24"/>
        </w:rPr>
        <w:t xml:space="preserve">. </w:t>
      </w:r>
      <w:r w:rsidR="0038652E" w:rsidRPr="00925B29">
        <w:rPr>
          <w:rFonts w:ascii="Segoe UI" w:eastAsia="Times New Roman" w:hAnsi="Segoe UI" w:cs="Segoe UI"/>
          <w:sz w:val="24"/>
          <w:szCs w:val="24"/>
        </w:rPr>
        <w:t>Importantly</w:t>
      </w:r>
      <w:r w:rsidR="008A1B1D" w:rsidRPr="00925B29">
        <w:rPr>
          <w:rFonts w:ascii="Segoe UI" w:eastAsia="Times New Roman" w:hAnsi="Segoe UI" w:cs="Segoe UI"/>
          <w:sz w:val="24"/>
          <w:szCs w:val="24"/>
        </w:rPr>
        <w:t xml:space="preserve">, </w:t>
      </w:r>
      <w:r w:rsidR="0038652E" w:rsidRPr="00925B29">
        <w:rPr>
          <w:rFonts w:ascii="Segoe UI" w:eastAsia="Times New Roman" w:hAnsi="Segoe UI" w:cs="Segoe UI"/>
          <w:sz w:val="24"/>
          <w:szCs w:val="24"/>
        </w:rPr>
        <w:t xml:space="preserve">while </w:t>
      </w:r>
      <w:r w:rsidR="00B36503" w:rsidRPr="00925B29">
        <w:rPr>
          <w:rFonts w:ascii="Segoe UI" w:eastAsia="Times New Roman" w:hAnsi="Segoe UI" w:cs="Segoe UI"/>
          <w:sz w:val="24"/>
          <w:szCs w:val="24"/>
        </w:rPr>
        <w:t>this alternative</w:t>
      </w:r>
      <w:r w:rsidR="0038652E" w:rsidRPr="00925B29">
        <w:rPr>
          <w:rFonts w:ascii="Segoe UI" w:eastAsia="Times New Roman" w:hAnsi="Segoe UI" w:cs="Segoe UI"/>
          <w:sz w:val="24"/>
          <w:szCs w:val="24"/>
        </w:rPr>
        <w:t xml:space="preserve"> model specification affects</w:t>
      </w:r>
      <w:r w:rsidR="00B36503" w:rsidRPr="00925B29">
        <w:rPr>
          <w:rFonts w:ascii="Segoe UI" w:eastAsia="Times New Roman" w:hAnsi="Segoe UI" w:cs="Segoe UI"/>
          <w:sz w:val="24"/>
          <w:szCs w:val="24"/>
        </w:rPr>
        <w:t xml:space="preserve"> the</w:t>
      </w:r>
      <w:r w:rsidR="0038652E" w:rsidRPr="00925B29">
        <w:rPr>
          <w:rFonts w:ascii="Segoe UI" w:eastAsia="Times New Roman" w:hAnsi="Segoe UI" w:cs="Segoe UI"/>
          <w:sz w:val="24"/>
          <w:szCs w:val="24"/>
        </w:rPr>
        <w:t xml:space="preserve"> point estimates,</w:t>
      </w:r>
      <w:r w:rsidR="00B36503" w:rsidRPr="00925B29">
        <w:rPr>
          <w:rFonts w:ascii="Segoe UI" w:eastAsia="Times New Roman" w:hAnsi="Segoe UI" w:cs="Segoe UI"/>
          <w:sz w:val="24"/>
          <w:szCs w:val="24"/>
        </w:rPr>
        <w:t xml:space="preserve"> the</w:t>
      </w:r>
      <w:r w:rsidR="0038652E" w:rsidRPr="00925B29">
        <w:rPr>
          <w:rFonts w:ascii="Segoe UI" w:eastAsia="Times New Roman" w:hAnsi="Segoe UI" w:cs="Segoe UI"/>
          <w:sz w:val="24"/>
          <w:szCs w:val="24"/>
        </w:rPr>
        <w:t xml:space="preserve"> conclusions about the limited</w:t>
      </w:r>
      <w:r w:rsidR="00B36503" w:rsidRPr="00925B29">
        <w:rPr>
          <w:rFonts w:ascii="Segoe UI" w:eastAsia="Times New Roman" w:hAnsi="Segoe UI" w:cs="Segoe UI"/>
          <w:sz w:val="24"/>
          <w:szCs w:val="24"/>
        </w:rPr>
        <w:t xml:space="preserve"> changes over time are largely confirmed</w:t>
      </w:r>
      <w:r w:rsidR="0038652E" w:rsidRPr="00925B29">
        <w:rPr>
          <w:rFonts w:ascii="Segoe UI" w:eastAsia="Times New Roman" w:hAnsi="Segoe UI" w:cs="Segoe UI"/>
          <w:sz w:val="24"/>
          <w:szCs w:val="24"/>
        </w:rPr>
        <w:t>.</w:t>
      </w:r>
      <w:r w:rsidR="008A1B1D" w:rsidRPr="00925B29">
        <w:rPr>
          <w:rFonts w:ascii="Segoe UI" w:eastAsia="Times New Roman" w:hAnsi="Segoe UI" w:cs="Segoe UI"/>
          <w:sz w:val="24"/>
          <w:szCs w:val="24"/>
        </w:rPr>
        <w:t xml:space="preserve"> </w:t>
      </w:r>
    </w:p>
    <w:p w14:paraId="3925FCC4" w14:textId="27212695" w:rsidR="00DE607D" w:rsidRPr="006D736A" w:rsidRDefault="00FD1D87" w:rsidP="008A1B1D">
      <w:pPr>
        <w:spacing w:after="120" w:line="360" w:lineRule="auto"/>
        <w:jc w:val="both"/>
        <w:rPr>
          <w:rFonts w:ascii="Segoe UI" w:eastAsia="Times New Roman" w:hAnsi="Segoe UI" w:cs="Segoe UI"/>
          <w:sz w:val="24"/>
          <w:szCs w:val="24"/>
          <w:lang w:val="en-GB"/>
        </w:rPr>
      </w:pPr>
      <w:r w:rsidRPr="00FD1D87">
        <w:rPr>
          <w:rFonts w:ascii="Segoe UI" w:eastAsia="Times New Roman" w:hAnsi="Segoe UI" w:cs="Segoe UI"/>
          <w:sz w:val="24"/>
          <w:szCs w:val="24"/>
        </w:rPr>
        <w:t>In Table B</w:t>
      </w:r>
      <w:r w:rsidR="0024725F">
        <w:rPr>
          <w:rFonts w:ascii="Segoe UI" w:eastAsia="Times New Roman" w:hAnsi="Segoe UI" w:cs="Segoe UI"/>
          <w:sz w:val="24"/>
          <w:szCs w:val="24"/>
        </w:rPr>
        <w:t>1</w:t>
      </w:r>
      <w:r w:rsidRPr="00FD1D87">
        <w:rPr>
          <w:rFonts w:ascii="Segoe UI" w:eastAsia="Times New Roman" w:hAnsi="Segoe UI" w:cs="Segoe UI"/>
          <w:sz w:val="24"/>
          <w:szCs w:val="24"/>
        </w:rPr>
        <w:t xml:space="preserve"> (Appendix</w:t>
      </w:r>
      <w:r w:rsidR="0024725F">
        <w:rPr>
          <w:rFonts w:ascii="Segoe UI" w:eastAsia="Times New Roman" w:hAnsi="Segoe UI" w:cs="Segoe UI"/>
          <w:sz w:val="24"/>
          <w:szCs w:val="24"/>
        </w:rPr>
        <w:t xml:space="preserve"> B</w:t>
      </w:r>
      <w:r w:rsidRPr="00FD1D87">
        <w:rPr>
          <w:rFonts w:ascii="Segoe UI" w:eastAsia="Times New Roman" w:hAnsi="Segoe UI" w:cs="Segoe UI"/>
          <w:sz w:val="24"/>
          <w:szCs w:val="24"/>
        </w:rPr>
        <w:t xml:space="preserve">) we present the results of </w:t>
      </w:r>
      <w:r>
        <w:rPr>
          <w:rFonts w:ascii="Segoe UI" w:eastAsia="Times New Roman" w:hAnsi="Segoe UI" w:cs="Segoe UI"/>
          <w:sz w:val="24"/>
          <w:szCs w:val="24"/>
        </w:rPr>
        <w:t>an analysis of educational returns u</w:t>
      </w:r>
      <w:r w:rsidR="00AE05F7" w:rsidRPr="00FD1D87">
        <w:rPr>
          <w:rFonts w:ascii="Segoe UI" w:eastAsia="Times New Roman" w:hAnsi="Segoe UI" w:cs="Segoe UI"/>
          <w:sz w:val="24"/>
          <w:szCs w:val="24"/>
        </w:rPr>
        <w:t xml:space="preserve">sing a categorical specification of education distinguishing </w:t>
      </w:r>
      <w:r>
        <w:rPr>
          <w:rFonts w:ascii="Segoe UI" w:eastAsia="Times New Roman" w:hAnsi="Segoe UI" w:cs="Segoe UI"/>
          <w:sz w:val="24"/>
          <w:szCs w:val="24"/>
        </w:rPr>
        <w:t xml:space="preserve">between up to 11 years of education (lower educated), 12 to 15 years of education (medium educated) and 16 years of education </w:t>
      </w:r>
      <w:r w:rsidR="00A835C7">
        <w:rPr>
          <w:rFonts w:ascii="Segoe UI" w:eastAsia="Times New Roman" w:hAnsi="Segoe UI" w:cs="Segoe UI"/>
          <w:sz w:val="24"/>
          <w:szCs w:val="24"/>
        </w:rPr>
        <w:t xml:space="preserve">or more </w:t>
      </w:r>
      <w:r>
        <w:rPr>
          <w:rFonts w:ascii="Segoe UI" w:eastAsia="Times New Roman" w:hAnsi="Segoe UI" w:cs="Segoe UI"/>
          <w:sz w:val="24"/>
          <w:szCs w:val="24"/>
        </w:rPr>
        <w:t xml:space="preserve">(highly educated). </w:t>
      </w:r>
      <w:r w:rsidR="00A7600B" w:rsidRPr="00925B29">
        <w:rPr>
          <w:rFonts w:ascii="Segoe UI" w:eastAsia="Times New Roman" w:hAnsi="Segoe UI" w:cs="Segoe UI"/>
          <w:sz w:val="24"/>
          <w:szCs w:val="24"/>
        </w:rPr>
        <w:t xml:space="preserve">The increasing returns to education are largely accounted for by the growing tertiary graduate </w:t>
      </w:r>
      <w:r w:rsidR="00A7600B">
        <w:rPr>
          <w:rFonts w:ascii="Segoe UI" w:eastAsia="Times New Roman" w:hAnsi="Segoe UI" w:cs="Segoe UI"/>
          <w:sz w:val="24"/>
          <w:szCs w:val="24"/>
        </w:rPr>
        <w:t xml:space="preserve">(16 years of education of more) </w:t>
      </w:r>
      <w:r w:rsidR="00A7600B" w:rsidRPr="00925B29">
        <w:rPr>
          <w:rFonts w:ascii="Segoe UI" w:eastAsia="Times New Roman" w:hAnsi="Segoe UI" w:cs="Segoe UI"/>
          <w:sz w:val="24"/>
          <w:szCs w:val="24"/>
        </w:rPr>
        <w:t>premium</w:t>
      </w:r>
      <w:r w:rsidR="00A7600B">
        <w:rPr>
          <w:rFonts w:ascii="Segoe UI" w:eastAsia="Times New Roman" w:hAnsi="Segoe UI" w:cs="Segoe UI"/>
          <w:sz w:val="24"/>
          <w:szCs w:val="24"/>
        </w:rPr>
        <w:t>. I</w:t>
      </w:r>
      <w:r w:rsidR="00A7600B" w:rsidRPr="00925B29">
        <w:rPr>
          <w:rFonts w:ascii="Segoe UI" w:eastAsia="Times New Roman" w:hAnsi="Segoe UI" w:cs="Segoe UI"/>
          <w:sz w:val="24"/>
          <w:szCs w:val="24"/>
        </w:rPr>
        <w:t>n the countries where returns to years of schooling increase</w:t>
      </w:r>
      <w:r w:rsidR="00A7600B">
        <w:rPr>
          <w:rFonts w:ascii="Segoe UI" w:eastAsia="Times New Roman" w:hAnsi="Segoe UI" w:cs="Segoe UI"/>
          <w:sz w:val="24"/>
          <w:szCs w:val="24"/>
        </w:rPr>
        <w:t xml:space="preserve"> - </w:t>
      </w:r>
      <w:r w:rsidR="00A7600B" w:rsidRPr="00FD1D87">
        <w:rPr>
          <w:rFonts w:ascii="Segoe UI" w:eastAsia="Times New Roman" w:hAnsi="Segoe UI" w:cs="Segoe UI"/>
          <w:sz w:val="24"/>
          <w:szCs w:val="24"/>
        </w:rPr>
        <w:t>Denmark, Ireland and US</w:t>
      </w:r>
      <w:r w:rsidR="00A7600B">
        <w:rPr>
          <w:rFonts w:ascii="Segoe UI" w:eastAsia="Times New Roman" w:hAnsi="Segoe UI" w:cs="Segoe UI"/>
          <w:sz w:val="24"/>
          <w:szCs w:val="24"/>
        </w:rPr>
        <w:t xml:space="preserve"> –</w:t>
      </w:r>
      <w:r w:rsidR="00A7600B" w:rsidRPr="00925B29">
        <w:rPr>
          <w:rFonts w:ascii="Segoe UI" w:eastAsia="Times New Roman" w:hAnsi="Segoe UI" w:cs="Segoe UI"/>
          <w:sz w:val="24"/>
          <w:szCs w:val="24"/>
        </w:rPr>
        <w:t xml:space="preserve"> this</w:t>
      </w:r>
      <w:r w:rsidR="00A7600B">
        <w:rPr>
          <w:rFonts w:ascii="Segoe UI" w:eastAsia="Times New Roman" w:hAnsi="Segoe UI" w:cs="Segoe UI"/>
          <w:sz w:val="24"/>
          <w:szCs w:val="24"/>
        </w:rPr>
        <w:t xml:space="preserve"> </w:t>
      </w:r>
      <w:r w:rsidR="00A7600B" w:rsidRPr="00925B29">
        <w:rPr>
          <w:rFonts w:ascii="Segoe UI" w:eastAsia="Times New Roman" w:hAnsi="Segoe UI" w:cs="Segoe UI"/>
          <w:sz w:val="24"/>
          <w:szCs w:val="24"/>
        </w:rPr>
        <w:t xml:space="preserve">trend is driven by the increasing advantage of </w:t>
      </w:r>
      <w:r w:rsidR="00A7600B">
        <w:rPr>
          <w:rFonts w:ascii="Segoe UI" w:eastAsia="Times New Roman" w:hAnsi="Segoe UI" w:cs="Segoe UI"/>
          <w:sz w:val="24"/>
          <w:szCs w:val="24"/>
        </w:rPr>
        <w:t xml:space="preserve">highly </w:t>
      </w:r>
      <w:r w:rsidR="00A7600B" w:rsidRPr="00925B29">
        <w:rPr>
          <w:rFonts w:ascii="Segoe UI" w:eastAsia="Times New Roman" w:hAnsi="Segoe UI" w:cs="Segoe UI"/>
          <w:sz w:val="24"/>
          <w:szCs w:val="24"/>
        </w:rPr>
        <w:t xml:space="preserve">educated workers over </w:t>
      </w:r>
      <w:r w:rsidR="00A7600B">
        <w:rPr>
          <w:rFonts w:ascii="Segoe UI" w:eastAsia="Times New Roman" w:hAnsi="Segoe UI" w:cs="Segoe UI"/>
          <w:sz w:val="24"/>
          <w:szCs w:val="24"/>
        </w:rPr>
        <w:t>lower educated workers</w:t>
      </w:r>
      <w:r w:rsidR="00A7600B" w:rsidRPr="00925B29">
        <w:rPr>
          <w:rFonts w:ascii="Segoe UI" w:eastAsia="Times New Roman" w:hAnsi="Segoe UI" w:cs="Segoe UI"/>
          <w:sz w:val="24"/>
          <w:szCs w:val="24"/>
        </w:rPr>
        <w:t xml:space="preserve"> rather than by a growing disadvantage of the least educated workers. </w:t>
      </w:r>
      <w:r w:rsidR="00F321B7" w:rsidRPr="002E329E">
        <w:rPr>
          <w:rFonts w:ascii="Segoe UI" w:eastAsia="Times New Roman" w:hAnsi="Segoe UI" w:cs="Segoe UI"/>
          <w:sz w:val="24"/>
          <w:szCs w:val="24"/>
          <w:lang w:val="en-GB"/>
        </w:rPr>
        <w:t xml:space="preserve">In England </w:t>
      </w:r>
      <w:r w:rsidR="006D736A">
        <w:rPr>
          <w:rFonts w:ascii="Segoe UI" w:eastAsia="Times New Roman" w:hAnsi="Segoe UI" w:cs="Segoe UI"/>
          <w:sz w:val="24"/>
          <w:szCs w:val="24"/>
          <w:lang w:val="en-GB"/>
        </w:rPr>
        <w:t xml:space="preserve">and Northern </w:t>
      </w:r>
      <w:proofErr w:type="gramStart"/>
      <w:r w:rsidR="006D736A">
        <w:rPr>
          <w:rFonts w:ascii="Segoe UI" w:eastAsia="Times New Roman" w:hAnsi="Segoe UI" w:cs="Segoe UI"/>
          <w:sz w:val="24"/>
          <w:szCs w:val="24"/>
          <w:lang w:val="en-GB"/>
        </w:rPr>
        <w:t>Ireland</w:t>
      </w:r>
      <w:proofErr w:type="gramEnd"/>
      <w:r w:rsidR="006D736A">
        <w:rPr>
          <w:rFonts w:ascii="Segoe UI" w:eastAsia="Times New Roman" w:hAnsi="Segoe UI" w:cs="Segoe UI"/>
          <w:sz w:val="24"/>
          <w:szCs w:val="24"/>
          <w:lang w:val="en-GB"/>
        </w:rPr>
        <w:t xml:space="preserve"> the educational return declines over time. In England this is due to</w:t>
      </w:r>
      <w:r w:rsidR="002E329E" w:rsidRPr="002E329E">
        <w:rPr>
          <w:rFonts w:ascii="Segoe UI" w:eastAsia="Times New Roman" w:hAnsi="Segoe UI" w:cs="Segoe UI"/>
          <w:sz w:val="24"/>
          <w:szCs w:val="24"/>
          <w:lang w:val="en-GB"/>
        </w:rPr>
        <w:t xml:space="preserve"> the </w:t>
      </w:r>
      <w:r w:rsidR="001A168C">
        <w:rPr>
          <w:rFonts w:ascii="Segoe UI" w:eastAsia="Times New Roman" w:hAnsi="Segoe UI" w:cs="Segoe UI"/>
          <w:sz w:val="24"/>
          <w:szCs w:val="24"/>
          <w:lang w:val="en-GB"/>
        </w:rPr>
        <w:t xml:space="preserve">reduction of the earning gap between </w:t>
      </w:r>
      <w:r w:rsidR="00EC7778">
        <w:rPr>
          <w:rFonts w:ascii="Segoe UI" w:eastAsia="Times New Roman" w:hAnsi="Segoe UI" w:cs="Segoe UI"/>
          <w:sz w:val="24"/>
          <w:szCs w:val="24"/>
          <w:lang w:val="en-GB"/>
        </w:rPr>
        <w:t xml:space="preserve">the </w:t>
      </w:r>
      <w:r w:rsidR="002E329E" w:rsidRPr="002E329E">
        <w:rPr>
          <w:rFonts w:ascii="Segoe UI" w:eastAsia="Times New Roman" w:hAnsi="Segoe UI" w:cs="Segoe UI"/>
          <w:sz w:val="24"/>
          <w:szCs w:val="24"/>
          <w:lang w:val="en-GB"/>
        </w:rPr>
        <w:t>highly educated and the medium educ</w:t>
      </w:r>
      <w:r w:rsidR="002E329E">
        <w:rPr>
          <w:rFonts w:ascii="Segoe UI" w:eastAsia="Times New Roman" w:hAnsi="Segoe UI" w:cs="Segoe UI"/>
          <w:sz w:val="24"/>
          <w:szCs w:val="24"/>
          <w:lang w:val="en-GB"/>
        </w:rPr>
        <w:t xml:space="preserve">ated </w:t>
      </w:r>
      <w:r w:rsidR="00EC7778">
        <w:rPr>
          <w:rFonts w:ascii="Segoe UI" w:eastAsia="Times New Roman" w:hAnsi="Segoe UI" w:cs="Segoe UI"/>
          <w:sz w:val="24"/>
          <w:szCs w:val="24"/>
          <w:lang w:val="en-GB"/>
        </w:rPr>
        <w:t xml:space="preserve">groups </w:t>
      </w:r>
      <w:r w:rsidR="001A168C">
        <w:rPr>
          <w:rFonts w:ascii="Segoe UI" w:eastAsia="Times New Roman" w:hAnsi="Segoe UI" w:cs="Segoe UI"/>
          <w:sz w:val="24"/>
          <w:szCs w:val="24"/>
          <w:lang w:val="en-GB"/>
        </w:rPr>
        <w:t xml:space="preserve">on the hand and </w:t>
      </w:r>
      <w:r w:rsidR="006D736A">
        <w:rPr>
          <w:rFonts w:ascii="Segoe UI" w:eastAsia="Times New Roman" w:hAnsi="Segoe UI" w:cs="Segoe UI"/>
          <w:sz w:val="24"/>
          <w:szCs w:val="24"/>
          <w:lang w:val="en-GB"/>
        </w:rPr>
        <w:t>the lower educated</w:t>
      </w:r>
      <w:r w:rsidR="001A168C">
        <w:rPr>
          <w:rFonts w:ascii="Segoe UI" w:eastAsia="Times New Roman" w:hAnsi="Segoe UI" w:cs="Segoe UI"/>
          <w:sz w:val="24"/>
          <w:szCs w:val="24"/>
          <w:lang w:val="en-GB"/>
        </w:rPr>
        <w:t xml:space="preserve"> on the other</w:t>
      </w:r>
      <w:r w:rsidR="000E4639">
        <w:rPr>
          <w:rFonts w:ascii="Segoe UI" w:eastAsia="Times New Roman" w:hAnsi="Segoe UI" w:cs="Segoe UI"/>
          <w:sz w:val="24"/>
          <w:szCs w:val="24"/>
          <w:lang w:val="en-GB"/>
        </w:rPr>
        <w:t>, whilst in N</w:t>
      </w:r>
      <w:r w:rsidR="006D736A">
        <w:rPr>
          <w:rFonts w:ascii="Segoe UI" w:eastAsia="Times New Roman" w:hAnsi="Segoe UI" w:cs="Segoe UI"/>
          <w:sz w:val="24"/>
          <w:szCs w:val="24"/>
          <w:lang w:val="en-GB"/>
        </w:rPr>
        <w:t>orthern Ireland th</w:t>
      </w:r>
      <w:r w:rsidR="001A168C">
        <w:rPr>
          <w:rFonts w:ascii="Segoe UI" w:eastAsia="Times New Roman" w:hAnsi="Segoe UI" w:cs="Segoe UI"/>
          <w:sz w:val="24"/>
          <w:szCs w:val="24"/>
          <w:lang w:val="en-GB"/>
        </w:rPr>
        <w:t xml:space="preserve">is is due to the reduction of the earning gap between the highly educated and the lower educated only. </w:t>
      </w:r>
      <w:r w:rsidRPr="002E329E">
        <w:rPr>
          <w:rFonts w:ascii="Segoe UI" w:eastAsia="Times New Roman" w:hAnsi="Segoe UI" w:cs="Segoe UI"/>
          <w:sz w:val="24"/>
          <w:szCs w:val="24"/>
          <w:lang w:val="en-GB"/>
        </w:rPr>
        <w:t xml:space="preserve"> </w:t>
      </w:r>
    </w:p>
    <w:p w14:paraId="520B77FA" w14:textId="15A4954F" w:rsidR="00E5472A" w:rsidRPr="00925B29" w:rsidRDefault="00ED511C" w:rsidP="00ED511C">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 xml:space="preserve">Finally, as mentioned in </w:t>
      </w:r>
      <w:r w:rsidR="001E1EFB">
        <w:rPr>
          <w:rFonts w:ascii="Segoe UI" w:eastAsia="Times New Roman" w:hAnsi="Segoe UI" w:cs="Segoe UI"/>
          <w:sz w:val="24"/>
          <w:szCs w:val="24"/>
        </w:rPr>
        <w:t>S</w:t>
      </w:r>
      <w:r w:rsidRPr="00925B29">
        <w:rPr>
          <w:rFonts w:ascii="Segoe UI" w:eastAsia="Times New Roman" w:hAnsi="Segoe UI" w:cs="Segoe UI"/>
          <w:sz w:val="24"/>
          <w:szCs w:val="24"/>
        </w:rPr>
        <w:t xml:space="preserve">ection 3, we are unable to disentangle period and cohort effects with the repeated cross-sectional design used for the analyses. More generally, </w:t>
      </w:r>
      <w:r w:rsidR="00214D79" w:rsidRPr="00C835A8">
        <w:rPr>
          <w:rFonts w:ascii="Segoe UI" w:eastAsia="Times New Roman" w:hAnsi="Segoe UI" w:cs="Segoe UI"/>
          <w:sz w:val="24"/>
          <w:szCs w:val="24"/>
        </w:rPr>
        <w:t xml:space="preserve">simultaneously </w:t>
      </w:r>
      <w:r w:rsidRPr="00925B29">
        <w:rPr>
          <w:rFonts w:ascii="Segoe UI" w:eastAsia="Times New Roman" w:hAnsi="Segoe UI" w:cs="Segoe UI"/>
          <w:sz w:val="24"/>
          <w:szCs w:val="24"/>
        </w:rPr>
        <w:t>incorporating period, cohort</w:t>
      </w:r>
      <w:r w:rsidR="00B2763F">
        <w:rPr>
          <w:rFonts w:ascii="Segoe UI" w:eastAsia="Times New Roman" w:hAnsi="Segoe UI" w:cs="Segoe UI"/>
          <w:sz w:val="24"/>
          <w:szCs w:val="24"/>
        </w:rPr>
        <w:t>,</w:t>
      </w:r>
      <w:r w:rsidRPr="00925B29">
        <w:rPr>
          <w:rFonts w:ascii="Segoe UI" w:eastAsia="Times New Roman" w:hAnsi="Segoe UI" w:cs="Segoe UI"/>
          <w:sz w:val="24"/>
          <w:szCs w:val="24"/>
        </w:rPr>
        <w:t xml:space="preserve"> and age effects raises</w:t>
      </w:r>
      <w:r w:rsidR="00B36503" w:rsidRPr="00925B29">
        <w:rPr>
          <w:rFonts w:ascii="Segoe UI" w:eastAsia="Times New Roman" w:hAnsi="Segoe UI" w:cs="Segoe UI"/>
          <w:sz w:val="24"/>
          <w:szCs w:val="24"/>
        </w:rPr>
        <w:t xml:space="preserve"> a</w:t>
      </w:r>
      <w:r w:rsidRPr="00925B29">
        <w:rPr>
          <w:rFonts w:ascii="Segoe UI" w:eastAsia="Times New Roman" w:hAnsi="Segoe UI" w:cs="Segoe UI"/>
          <w:sz w:val="24"/>
          <w:szCs w:val="24"/>
        </w:rPr>
        <w:t xml:space="preserve"> methodological challenge relating to multicollinearity. However, in the case of educational attainment and</w:t>
      </w:r>
      <w:r w:rsidR="005649A5" w:rsidRPr="00925B29">
        <w:rPr>
          <w:rFonts w:ascii="Segoe UI" w:eastAsia="Times New Roman" w:hAnsi="Segoe UI" w:cs="Segoe UI"/>
          <w:sz w:val="24"/>
          <w:szCs w:val="24"/>
        </w:rPr>
        <w:t xml:space="preserve"> of</w:t>
      </w:r>
      <w:r w:rsidRPr="00925B29">
        <w:rPr>
          <w:rFonts w:ascii="Segoe UI" w:eastAsia="Times New Roman" w:hAnsi="Segoe UI" w:cs="Segoe UI"/>
          <w:sz w:val="24"/>
          <w:szCs w:val="24"/>
        </w:rPr>
        <w:t xml:space="preserve"> the related social inequalities, the cohort perspective </w:t>
      </w:r>
      <w:r w:rsidR="00B36503" w:rsidRPr="00925B29">
        <w:rPr>
          <w:rFonts w:ascii="Segoe UI" w:eastAsia="Times New Roman" w:hAnsi="Segoe UI" w:cs="Segoe UI"/>
          <w:sz w:val="24"/>
          <w:szCs w:val="24"/>
        </w:rPr>
        <w:t>seems</w:t>
      </w:r>
      <w:r w:rsidR="005649A5" w:rsidRPr="00925B29">
        <w:rPr>
          <w:rFonts w:ascii="Segoe UI" w:eastAsia="Times New Roman" w:hAnsi="Segoe UI" w:cs="Segoe UI"/>
          <w:sz w:val="24"/>
          <w:szCs w:val="24"/>
        </w:rPr>
        <w:t xml:space="preserve"> </w:t>
      </w:r>
      <w:r w:rsidRPr="00925B29">
        <w:rPr>
          <w:rFonts w:ascii="Segoe UI" w:eastAsia="Times New Roman" w:hAnsi="Segoe UI" w:cs="Segoe UI"/>
          <w:sz w:val="24"/>
          <w:szCs w:val="24"/>
        </w:rPr>
        <w:t>the most plausible int</w:t>
      </w:r>
      <w:r w:rsidR="0014248B" w:rsidRPr="00925B29">
        <w:rPr>
          <w:rFonts w:ascii="Segoe UI" w:eastAsia="Times New Roman" w:hAnsi="Segoe UI" w:cs="Segoe UI"/>
          <w:sz w:val="24"/>
          <w:szCs w:val="24"/>
        </w:rPr>
        <w:t>erpretation (Breen</w:t>
      </w:r>
      <w:r w:rsidR="00B2763F">
        <w:rPr>
          <w:rFonts w:ascii="Segoe UI" w:eastAsia="Times New Roman" w:hAnsi="Segoe UI" w:cs="Segoe UI"/>
          <w:sz w:val="24"/>
          <w:szCs w:val="24"/>
        </w:rPr>
        <w:t xml:space="preserve"> and</w:t>
      </w:r>
      <w:r w:rsidR="0014248B" w:rsidRPr="00925B29">
        <w:rPr>
          <w:rFonts w:ascii="Segoe UI" w:eastAsia="Times New Roman" w:hAnsi="Segoe UI" w:cs="Segoe UI"/>
          <w:sz w:val="24"/>
          <w:szCs w:val="24"/>
        </w:rPr>
        <w:t xml:space="preserve"> Jonsson 2007</w:t>
      </w:r>
      <w:r w:rsidRPr="00925B29">
        <w:rPr>
          <w:rFonts w:ascii="Segoe UI" w:eastAsia="Times New Roman" w:hAnsi="Segoe UI" w:cs="Segoe UI"/>
          <w:sz w:val="24"/>
          <w:szCs w:val="24"/>
        </w:rPr>
        <w:t xml:space="preserve">). </w:t>
      </w:r>
      <w:r w:rsidR="00B36503" w:rsidRPr="00925B29">
        <w:rPr>
          <w:rFonts w:ascii="Segoe UI" w:eastAsia="Times New Roman" w:hAnsi="Segoe UI" w:cs="Segoe UI"/>
          <w:sz w:val="24"/>
          <w:szCs w:val="24"/>
        </w:rPr>
        <w:t>Hence, we assessed</w:t>
      </w:r>
      <w:r w:rsidRPr="00925B29">
        <w:rPr>
          <w:rFonts w:ascii="Segoe UI" w:eastAsia="Times New Roman" w:hAnsi="Segoe UI" w:cs="Segoe UI"/>
          <w:sz w:val="24"/>
          <w:szCs w:val="24"/>
        </w:rPr>
        <w:t xml:space="preserve"> changes in the association betw</w:t>
      </w:r>
      <w:r w:rsidR="00B36503" w:rsidRPr="00925B29">
        <w:rPr>
          <w:rFonts w:ascii="Segoe UI" w:eastAsia="Times New Roman" w:hAnsi="Segoe UI" w:cs="Segoe UI"/>
          <w:sz w:val="24"/>
          <w:szCs w:val="24"/>
        </w:rPr>
        <w:t>een parents’ and respondent</w:t>
      </w:r>
      <w:r w:rsidRPr="00925B29">
        <w:rPr>
          <w:rFonts w:ascii="Segoe UI" w:eastAsia="Times New Roman" w:hAnsi="Segoe UI" w:cs="Segoe UI"/>
          <w:sz w:val="24"/>
          <w:szCs w:val="24"/>
        </w:rPr>
        <w:t>s</w:t>
      </w:r>
      <w:r w:rsidR="00B36503" w:rsidRPr="00925B29">
        <w:rPr>
          <w:rFonts w:ascii="Segoe UI" w:eastAsia="Times New Roman" w:hAnsi="Segoe UI" w:cs="Segoe UI"/>
          <w:sz w:val="24"/>
          <w:szCs w:val="24"/>
        </w:rPr>
        <w:t>’</w:t>
      </w:r>
      <w:r w:rsidRPr="00925B29">
        <w:rPr>
          <w:rFonts w:ascii="Segoe UI" w:eastAsia="Times New Roman" w:hAnsi="Segoe UI" w:cs="Segoe UI"/>
          <w:sz w:val="24"/>
          <w:szCs w:val="24"/>
        </w:rPr>
        <w:t xml:space="preserve"> </w:t>
      </w:r>
      <w:r w:rsidR="005649A5" w:rsidRPr="00925B29">
        <w:rPr>
          <w:rFonts w:ascii="Segoe UI" w:eastAsia="Times New Roman" w:hAnsi="Segoe UI" w:cs="Segoe UI"/>
          <w:sz w:val="24"/>
          <w:szCs w:val="24"/>
        </w:rPr>
        <w:t>schooling</w:t>
      </w:r>
      <w:r w:rsidRPr="00925B29">
        <w:rPr>
          <w:rFonts w:ascii="Segoe UI" w:eastAsia="Times New Roman" w:hAnsi="Segoe UI" w:cs="Segoe UI"/>
          <w:sz w:val="24"/>
          <w:szCs w:val="24"/>
        </w:rPr>
        <w:t xml:space="preserve"> across three birth cohorts: 1935-1950 (only IALS), 1951-1966 (IALS and PIAAC) and 1967-1984 (only PIAAC). In line with the results reported in the previous section,</w:t>
      </w:r>
      <w:r w:rsidR="008A1B1D" w:rsidRPr="00925B29">
        <w:rPr>
          <w:rFonts w:ascii="Segoe UI" w:eastAsia="Times New Roman" w:hAnsi="Segoe UI" w:cs="Segoe UI"/>
          <w:sz w:val="24"/>
          <w:szCs w:val="24"/>
        </w:rPr>
        <w:t xml:space="preserve"> </w:t>
      </w:r>
      <w:r w:rsidR="00CD7624" w:rsidRPr="00925B29">
        <w:rPr>
          <w:rFonts w:ascii="Segoe UI" w:eastAsia="Times New Roman" w:hAnsi="Segoe UI" w:cs="Segoe UI"/>
          <w:sz w:val="24"/>
          <w:szCs w:val="24"/>
        </w:rPr>
        <w:t>Figure</w:t>
      </w:r>
      <w:r w:rsidR="008A1B1D" w:rsidRPr="00925B29">
        <w:rPr>
          <w:rFonts w:ascii="Segoe UI" w:eastAsia="Times New Roman" w:hAnsi="Segoe UI" w:cs="Segoe UI"/>
          <w:sz w:val="24"/>
          <w:szCs w:val="24"/>
        </w:rPr>
        <w:t xml:space="preserve"> B</w:t>
      </w:r>
      <w:r w:rsidR="003F70E0">
        <w:rPr>
          <w:rFonts w:ascii="Segoe UI" w:eastAsia="Times New Roman" w:hAnsi="Segoe UI" w:cs="Segoe UI"/>
          <w:sz w:val="24"/>
          <w:szCs w:val="24"/>
        </w:rPr>
        <w:t>5</w:t>
      </w:r>
      <w:r w:rsidR="008A1B1D" w:rsidRPr="00925B29">
        <w:rPr>
          <w:rFonts w:ascii="Segoe UI" w:eastAsia="Times New Roman" w:hAnsi="Segoe UI" w:cs="Segoe UI"/>
          <w:sz w:val="24"/>
          <w:szCs w:val="24"/>
        </w:rPr>
        <w:t xml:space="preserve"> in the </w:t>
      </w:r>
      <w:r w:rsidR="007F74A3">
        <w:rPr>
          <w:rFonts w:ascii="Segoe UI" w:eastAsia="Times New Roman" w:hAnsi="Segoe UI" w:cs="Segoe UI"/>
          <w:sz w:val="24"/>
          <w:szCs w:val="24"/>
        </w:rPr>
        <w:t>A</w:t>
      </w:r>
      <w:r w:rsidR="008A1B1D" w:rsidRPr="00925B29">
        <w:rPr>
          <w:rFonts w:ascii="Segoe UI" w:eastAsia="Times New Roman" w:hAnsi="Segoe UI" w:cs="Segoe UI"/>
          <w:sz w:val="24"/>
          <w:szCs w:val="24"/>
        </w:rPr>
        <w:t>ppendix</w:t>
      </w:r>
      <w:r w:rsidRPr="00925B29" w:rsidDel="00FB0C4C">
        <w:rPr>
          <w:rFonts w:ascii="Segoe UI" w:eastAsia="Times New Roman" w:hAnsi="Segoe UI" w:cs="Segoe UI"/>
          <w:sz w:val="24"/>
          <w:szCs w:val="24"/>
        </w:rPr>
        <w:t xml:space="preserve"> </w:t>
      </w:r>
      <w:r w:rsidR="008A1B1D" w:rsidRPr="00925B29">
        <w:rPr>
          <w:rFonts w:ascii="Segoe UI" w:eastAsia="Times New Roman" w:hAnsi="Segoe UI" w:cs="Segoe UI"/>
          <w:sz w:val="24"/>
          <w:szCs w:val="24"/>
        </w:rPr>
        <w:t>provides</w:t>
      </w:r>
      <w:r w:rsidRPr="00925B29">
        <w:rPr>
          <w:rFonts w:ascii="Segoe UI" w:eastAsia="Times New Roman" w:hAnsi="Segoe UI" w:cs="Segoe UI"/>
          <w:sz w:val="24"/>
          <w:szCs w:val="24"/>
        </w:rPr>
        <w:t xml:space="preserve"> evidence of declining</w:t>
      </w:r>
      <w:r w:rsidR="005D3BFF" w:rsidRPr="00925B29">
        <w:rPr>
          <w:rFonts w:ascii="Segoe UI" w:eastAsia="Times New Roman" w:hAnsi="Segoe UI" w:cs="Segoe UI"/>
          <w:sz w:val="24"/>
          <w:szCs w:val="24"/>
        </w:rPr>
        <w:t xml:space="preserve"> schooling</w:t>
      </w:r>
      <w:r w:rsidRPr="00925B29">
        <w:rPr>
          <w:rFonts w:ascii="Segoe UI" w:eastAsia="Times New Roman" w:hAnsi="Segoe UI" w:cs="Segoe UI"/>
          <w:sz w:val="24"/>
          <w:szCs w:val="24"/>
        </w:rPr>
        <w:t xml:space="preserve"> inequality across cohorts, and this decline is </w:t>
      </w:r>
      <w:r w:rsidRPr="00925B29">
        <w:rPr>
          <w:rFonts w:ascii="Segoe UI" w:eastAsia="Times New Roman" w:hAnsi="Segoe UI" w:cs="Segoe UI"/>
          <w:sz w:val="24"/>
          <w:szCs w:val="24"/>
        </w:rPr>
        <w:lastRenderedPageBreak/>
        <w:t>particularly vi</w:t>
      </w:r>
      <w:r w:rsidR="005D3BFF" w:rsidRPr="00925B29">
        <w:rPr>
          <w:rFonts w:ascii="Segoe UI" w:eastAsia="Times New Roman" w:hAnsi="Segoe UI" w:cs="Segoe UI"/>
          <w:sz w:val="24"/>
          <w:szCs w:val="24"/>
        </w:rPr>
        <w:t>sible in Scandinavian countries</w:t>
      </w:r>
      <w:r w:rsidR="007F74A3">
        <w:rPr>
          <w:rFonts w:ascii="Segoe UI" w:eastAsia="Times New Roman" w:hAnsi="Segoe UI" w:cs="Segoe UI"/>
          <w:sz w:val="24"/>
          <w:szCs w:val="24"/>
        </w:rPr>
        <w:t>.</w:t>
      </w:r>
      <w:r w:rsidR="005D3BFF" w:rsidRPr="00925B29">
        <w:rPr>
          <w:rFonts w:ascii="Segoe UI" w:eastAsia="Times New Roman" w:hAnsi="Segoe UI" w:cs="Segoe UI"/>
          <w:sz w:val="24"/>
          <w:szCs w:val="24"/>
        </w:rPr>
        <w:t xml:space="preserve"> </w:t>
      </w:r>
      <w:r w:rsidR="007F74A3">
        <w:rPr>
          <w:rFonts w:ascii="Segoe UI" w:eastAsia="Times New Roman" w:hAnsi="Segoe UI" w:cs="Segoe UI"/>
          <w:sz w:val="24"/>
          <w:szCs w:val="24"/>
        </w:rPr>
        <w:t>T</w:t>
      </w:r>
      <w:r w:rsidRPr="00925B29">
        <w:rPr>
          <w:rFonts w:ascii="Segoe UI" w:eastAsia="Times New Roman" w:hAnsi="Segoe UI" w:cs="Segoe UI"/>
          <w:sz w:val="24"/>
          <w:szCs w:val="24"/>
        </w:rPr>
        <w:t>he US stands out once more as the only country experiencing a sustain</w:t>
      </w:r>
      <w:r w:rsidR="005D3BFF" w:rsidRPr="00925B29">
        <w:rPr>
          <w:rFonts w:ascii="Segoe UI" w:eastAsia="Times New Roman" w:hAnsi="Segoe UI" w:cs="Segoe UI"/>
          <w:sz w:val="24"/>
          <w:szCs w:val="24"/>
        </w:rPr>
        <w:t>ed increase of inequalities across</w:t>
      </w:r>
      <w:r w:rsidRPr="00925B29">
        <w:rPr>
          <w:rFonts w:ascii="Segoe UI" w:eastAsia="Times New Roman" w:hAnsi="Segoe UI" w:cs="Segoe UI"/>
          <w:sz w:val="24"/>
          <w:szCs w:val="24"/>
        </w:rPr>
        <w:t xml:space="preserve"> the three cohorts. Moreover, this </w:t>
      </w:r>
      <w:r w:rsidR="007F74A3" w:rsidRPr="007F74A3">
        <w:rPr>
          <w:rFonts w:ascii="Segoe UI" w:eastAsia="Times New Roman" w:hAnsi="Segoe UI" w:cs="Segoe UI"/>
          <w:sz w:val="24"/>
          <w:szCs w:val="24"/>
        </w:rPr>
        <w:t>equalization</w:t>
      </w:r>
      <w:r w:rsidRPr="00925B29">
        <w:rPr>
          <w:rFonts w:ascii="Segoe UI" w:eastAsia="Times New Roman" w:hAnsi="Segoe UI" w:cs="Segoe UI"/>
          <w:sz w:val="24"/>
          <w:szCs w:val="24"/>
        </w:rPr>
        <w:t xml:space="preserve"> predominantly involves the post-war cohort (1951-1966), while the </w:t>
      </w:r>
      <w:r w:rsidR="00DA5C42" w:rsidRPr="00925B29">
        <w:rPr>
          <w:rFonts w:ascii="Segoe UI" w:eastAsia="Times New Roman" w:hAnsi="Segoe UI" w:cs="Segoe UI"/>
          <w:sz w:val="24"/>
          <w:szCs w:val="24"/>
        </w:rPr>
        <w:t xml:space="preserve">overall </w:t>
      </w:r>
      <w:r w:rsidRPr="00925B29">
        <w:rPr>
          <w:rFonts w:ascii="Segoe UI" w:eastAsia="Times New Roman" w:hAnsi="Segoe UI" w:cs="Segoe UI"/>
          <w:sz w:val="24"/>
          <w:szCs w:val="24"/>
        </w:rPr>
        <w:t>trend is virtually flat between the second and the third cohort</w:t>
      </w:r>
      <w:r w:rsidR="0065755C" w:rsidRPr="00925B29">
        <w:rPr>
          <w:rFonts w:ascii="Segoe UI" w:eastAsia="Times New Roman" w:hAnsi="Segoe UI" w:cs="Segoe UI"/>
          <w:sz w:val="24"/>
          <w:szCs w:val="24"/>
        </w:rPr>
        <w:t>, in line with</w:t>
      </w:r>
      <w:r w:rsidRPr="00925B29">
        <w:rPr>
          <w:rFonts w:ascii="Segoe UI" w:eastAsia="Times New Roman" w:hAnsi="Segoe UI" w:cs="Segoe UI"/>
          <w:sz w:val="24"/>
          <w:szCs w:val="24"/>
        </w:rPr>
        <w:t xml:space="preserve"> previous </w:t>
      </w:r>
      <w:r w:rsidR="00015FDD" w:rsidRPr="00925B29">
        <w:rPr>
          <w:rFonts w:ascii="Segoe UI" w:eastAsia="Times New Roman" w:hAnsi="Segoe UI" w:cs="Segoe UI"/>
          <w:sz w:val="24"/>
          <w:szCs w:val="24"/>
        </w:rPr>
        <w:t>research</w:t>
      </w:r>
      <w:r w:rsidR="0065755C" w:rsidRPr="00925B29">
        <w:rPr>
          <w:rFonts w:ascii="Segoe UI" w:eastAsia="Times New Roman" w:hAnsi="Segoe UI" w:cs="Segoe UI"/>
          <w:sz w:val="24"/>
          <w:szCs w:val="24"/>
        </w:rPr>
        <w:t xml:space="preserve"> </w:t>
      </w:r>
      <w:r w:rsidRPr="00925B29">
        <w:rPr>
          <w:rFonts w:ascii="Segoe UI" w:eastAsia="Times New Roman" w:hAnsi="Segoe UI" w:cs="Segoe UI"/>
          <w:sz w:val="24"/>
          <w:szCs w:val="24"/>
        </w:rPr>
        <w:t xml:space="preserve">reporting </w:t>
      </w:r>
      <w:r w:rsidR="0065755C" w:rsidRPr="00925B29">
        <w:rPr>
          <w:rFonts w:ascii="Segoe UI" w:eastAsia="Times New Roman" w:hAnsi="Segoe UI" w:cs="Segoe UI"/>
          <w:sz w:val="24"/>
          <w:szCs w:val="24"/>
        </w:rPr>
        <w:t>stagnating inequalities</w:t>
      </w:r>
      <w:r w:rsidRPr="00925B29">
        <w:rPr>
          <w:rFonts w:ascii="Segoe UI" w:eastAsia="Times New Roman" w:hAnsi="Segoe UI" w:cs="Segoe UI"/>
          <w:sz w:val="24"/>
          <w:szCs w:val="24"/>
        </w:rPr>
        <w:t xml:space="preserve"> in recent cohorts (Barone</w:t>
      </w:r>
      <w:r w:rsidR="009C5020" w:rsidRPr="00925B29">
        <w:rPr>
          <w:rFonts w:ascii="Segoe UI" w:eastAsia="Times New Roman" w:hAnsi="Segoe UI" w:cs="Segoe UI"/>
          <w:sz w:val="24"/>
          <w:szCs w:val="24"/>
        </w:rPr>
        <w:t xml:space="preserve"> and</w:t>
      </w:r>
      <w:r w:rsidR="0085156A" w:rsidRPr="00925B29">
        <w:rPr>
          <w:rFonts w:ascii="Segoe UI" w:eastAsia="Times New Roman" w:hAnsi="Segoe UI" w:cs="Segoe UI"/>
          <w:sz w:val="24"/>
          <w:szCs w:val="24"/>
        </w:rPr>
        <w:t xml:space="preserve"> </w:t>
      </w:r>
      <w:proofErr w:type="spellStart"/>
      <w:r w:rsidR="0085156A" w:rsidRPr="00925B29">
        <w:rPr>
          <w:rFonts w:ascii="Segoe UI" w:eastAsia="Times New Roman" w:hAnsi="Segoe UI" w:cs="Segoe UI"/>
          <w:sz w:val="24"/>
          <w:szCs w:val="24"/>
        </w:rPr>
        <w:t>Ruggera</w:t>
      </w:r>
      <w:proofErr w:type="spellEnd"/>
      <w:r w:rsidR="0085156A" w:rsidRPr="00925B29">
        <w:rPr>
          <w:rFonts w:ascii="Segoe UI" w:eastAsia="Times New Roman" w:hAnsi="Segoe UI" w:cs="Segoe UI"/>
          <w:sz w:val="24"/>
          <w:szCs w:val="24"/>
        </w:rPr>
        <w:t xml:space="preserve"> 2018; Breen et al. 2009</w:t>
      </w:r>
      <w:r w:rsidRPr="00925B29">
        <w:rPr>
          <w:rFonts w:ascii="Segoe UI" w:eastAsia="Times New Roman" w:hAnsi="Segoe UI" w:cs="Segoe UI"/>
          <w:sz w:val="24"/>
          <w:szCs w:val="24"/>
        </w:rPr>
        <w:t xml:space="preserve">). </w:t>
      </w:r>
      <w:r w:rsidR="00E5472A" w:rsidRPr="00925B29">
        <w:rPr>
          <w:rFonts w:ascii="Segoe UI" w:eastAsia="Times New Roman" w:hAnsi="Segoe UI" w:cs="Segoe UI"/>
          <w:sz w:val="24"/>
          <w:szCs w:val="24"/>
        </w:rPr>
        <w:t>This result suggests that the decline of schooling inequalities between 1994 and 2015 is driven by</w:t>
      </w:r>
      <w:r w:rsidR="000A582C" w:rsidRPr="00925B29">
        <w:rPr>
          <w:rFonts w:ascii="Segoe UI" w:eastAsia="Times New Roman" w:hAnsi="Segoe UI" w:cs="Segoe UI"/>
          <w:sz w:val="24"/>
          <w:szCs w:val="24"/>
        </w:rPr>
        <w:t xml:space="preserve"> cohort replacement</w:t>
      </w:r>
      <w:r w:rsidR="00AD2CA3">
        <w:rPr>
          <w:rFonts w:ascii="Segoe UI" w:eastAsia="Times New Roman" w:hAnsi="Segoe UI" w:cs="Segoe UI"/>
          <w:sz w:val="24"/>
          <w:szCs w:val="24"/>
        </w:rPr>
        <w:t>,</w:t>
      </w:r>
      <w:r w:rsidR="00E5472A" w:rsidRPr="00925B29">
        <w:rPr>
          <w:rFonts w:ascii="Segoe UI" w:eastAsia="Times New Roman" w:hAnsi="Segoe UI" w:cs="Segoe UI"/>
          <w:sz w:val="24"/>
          <w:szCs w:val="24"/>
        </w:rPr>
        <w:t xml:space="preserve"> since</w:t>
      </w:r>
      <w:r w:rsidR="000A582C" w:rsidRPr="00925B29">
        <w:rPr>
          <w:rFonts w:ascii="Segoe UI" w:eastAsia="Times New Roman" w:hAnsi="Segoe UI" w:cs="Segoe UI"/>
          <w:sz w:val="24"/>
          <w:szCs w:val="24"/>
        </w:rPr>
        <w:t xml:space="preserve"> inequality is highest</w:t>
      </w:r>
      <w:r w:rsidR="00E5472A" w:rsidRPr="00925B29">
        <w:rPr>
          <w:rFonts w:ascii="Segoe UI" w:eastAsia="Times New Roman" w:hAnsi="Segoe UI" w:cs="Segoe UI"/>
          <w:sz w:val="24"/>
          <w:szCs w:val="24"/>
        </w:rPr>
        <w:t xml:space="preserve"> in the first cohort (1935-1950)</w:t>
      </w:r>
      <w:r w:rsidR="000A582C" w:rsidRPr="00925B29">
        <w:rPr>
          <w:rFonts w:ascii="Segoe UI" w:eastAsia="Times New Roman" w:hAnsi="Segoe UI" w:cs="Segoe UI"/>
          <w:sz w:val="24"/>
          <w:szCs w:val="24"/>
        </w:rPr>
        <w:t xml:space="preserve"> which was covered in 1994 but not in 2015</w:t>
      </w:r>
      <w:r w:rsidR="00E5472A" w:rsidRPr="00925B29">
        <w:rPr>
          <w:rFonts w:ascii="Segoe UI" w:eastAsia="Times New Roman" w:hAnsi="Segoe UI" w:cs="Segoe UI"/>
          <w:sz w:val="24"/>
          <w:szCs w:val="24"/>
        </w:rPr>
        <w:t>.</w:t>
      </w:r>
    </w:p>
    <w:p w14:paraId="5EC878B6" w14:textId="7B499CA6" w:rsidR="00ED511C" w:rsidRPr="00925B29" w:rsidRDefault="00ED511C" w:rsidP="00ED511C">
      <w:pPr>
        <w:spacing w:after="120" w:line="360" w:lineRule="auto"/>
        <w:jc w:val="both"/>
        <w:rPr>
          <w:rFonts w:ascii="Segoe UI" w:eastAsia="Times New Roman" w:hAnsi="Segoe UI" w:cs="Segoe UI"/>
          <w:sz w:val="16"/>
          <w:szCs w:val="16"/>
        </w:rPr>
      </w:pPr>
      <w:r w:rsidRPr="00925B29">
        <w:rPr>
          <w:rFonts w:ascii="Segoe UI" w:eastAsia="Times New Roman" w:hAnsi="Segoe UI" w:cs="Segoe UI"/>
          <w:sz w:val="24"/>
          <w:szCs w:val="24"/>
        </w:rPr>
        <w:t>Finally, we have replicated</w:t>
      </w:r>
      <w:r w:rsidR="00015FDD" w:rsidRPr="00925B29">
        <w:rPr>
          <w:rFonts w:ascii="Segoe UI" w:eastAsia="Times New Roman" w:hAnsi="Segoe UI" w:cs="Segoe UI"/>
          <w:sz w:val="24"/>
          <w:szCs w:val="24"/>
        </w:rPr>
        <w:t xml:space="preserve"> the same exercise for skill inequalities even though the cohort interpretation is less obvious here. </w:t>
      </w:r>
      <w:r w:rsidRPr="00925B29">
        <w:rPr>
          <w:rFonts w:ascii="Segoe UI" w:eastAsia="Times New Roman" w:hAnsi="Segoe UI" w:cs="Segoe UI"/>
          <w:sz w:val="24"/>
          <w:szCs w:val="24"/>
        </w:rPr>
        <w:t xml:space="preserve">In line with </w:t>
      </w:r>
      <w:r w:rsidR="00015FDD" w:rsidRPr="00925B29">
        <w:rPr>
          <w:rFonts w:ascii="Segoe UI" w:eastAsia="Times New Roman" w:hAnsi="Segoe UI" w:cs="Segoe UI"/>
          <w:sz w:val="24"/>
          <w:szCs w:val="24"/>
        </w:rPr>
        <w:t xml:space="preserve">the </w:t>
      </w:r>
      <w:r w:rsidRPr="00925B29">
        <w:rPr>
          <w:rFonts w:ascii="Segoe UI" w:eastAsia="Times New Roman" w:hAnsi="Segoe UI" w:cs="Segoe UI"/>
          <w:sz w:val="24"/>
          <w:szCs w:val="24"/>
        </w:rPr>
        <w:t>results reported in the previous section</w:t>
      </w:r>
      <w:r w:rsidR="00015FDD" w:rsidRPr="00925B29">
        <w:rPr>
          <w:rFonts w:ascii="Segoe UI" w:eastAsia="Times New Roman" w:hAnsi="Segoe UI" w:cs="Segoe UI"/>
          <w:sz w:val="24"/>
          <w:szCs w:val="24"/>
        </w:rPr>
        <w:t>s</w:t>
      </w:r>
      <w:r w:rsidRPr="00925B29">
        <w:rPr>
          <w:rFonts w:ascii="Segoe UI" w:eastAsia="Times New Roman" w:hAnsi="Segoe UI" w:cs="Segoe UI"/>
          <w:sz w:val="24"/>
          <w:szCs w:val="24"/>
        </w:rPr>
        <w:t xml:space="preserve">, </w:t>
      </w:r>
      <w:r w:rsidR="0065755C" w:rsidRPr="00925B29">
        <w:rPr>
          <w:rFonts w:ascii="Segoe UI" w:eastAsia="Times New Roman" w:hAnsi="Segoe UI" w:cs="Segoe UI"/>
          <w:sz w:val="24"/>
          <w:szCs w:val="24"/>
        </w:rPr>
        <w:t>we observe</w:t>
      </w:r>
      <w:r w:rsidRPr="00925B29">
        <w:rPr>
          <w:rFonts w:ascii="Segoe UI" w:eastAsia="Times New Roman" w:hAnsi="Segoe UI" w:cs="Segoe UI"/>
          <w:sz w:val="24"/>
          <w:szCs w:val="24"/>
        </w:rPr>
        <w:t xml:space="preserve"> </w:t>
      </w:r>
      <w:r w:rsidR="0065755C" w:rsidRPr="00925B29">
        <w:rPr>
          <w:rFonts w:ascii="Segoe UI" w:eastAsia="Times New Roman" w:hAnsi="Segoe UI" w:cs="Segoe UI"/>
          <w:sz w:val="24"/>
          <w:szCs w:val="24"/>
        </w:rPr>
        <w:t>little</w:t>
      </w:r>
      <w:r w:rsidRPr="00925B29">
        <w:rPr>
          <w:rFonts w:ascii="Segoe UI" w:eastAsia="Times New Roman" w:hAnsi="Segoe UI" w:cs="Segoe UI"/>
          <w:sz w:val="24"/>
          <w:szCs w:val="24"/>
        </w:rPr>
        <w:t xml:space="preserve"> change across cohorts, except for the Netherlands and Italy, where inequality </w:t>
      </w:r>
      <w:r w:rsidR="00015FDD" w:rsidRPr="00925B29">
        <w:rPr>
          <w:rFonts w:ascii="Segoe UI" w:eastAsia="Times New Roman" w:hAnsi="Segoe UI" w:cs="Segoe UI"/>
          <w:sz w:val="24"/>
          <w:szCs w:val="24"/>
        </w:rPr>
        <w:t>declines</w:t>
      </w:r>
      <w:r w:rsidRPr="00925B29">
        <w:rPr>
          <w:rFonts w:ascii="Segoe UI" w:eastAsia="Times New Roman" w:hAnsi="Segoe UI" w:cs="Segoe UI"/>
          <w:sz w:val="24"/>
          <w:szCs w:val="24"/>
        </w:rPr>
        <w:t xml:space="preserve"> in the most recent cohort.</w:t>
      </w:r>
    </w:p>
    <w:p w14:paraId="66C36280" w14:textId="77777777" w:rsidR="00ED511C" w:rsidRPr="00925B29" w:rsidRDefault="00ED511C" w:rsidP="008E6DCB">
      <w:pPr>
        <w:spacing w:after="120" w:line="360" w:lineRule="auto"/>
        <w:jc w:val="both"/>
        <w:rPr>
          <w:rFonts w:ascii="Segoe UI" w:eastAsia="Times New Roman" w:hAnsi="Segoe UI" w:cs="Segoe UI"/>
          <w:sz w:val="24"/>
          <w:szCs w:val="24"/>
        </w:rPr>
      </w:pPr>
    </w:p>
    <w:p w14:paraId="7EE9DCDF" w14:textId="45ACD685" w:rsidR="00492A38" w:rsidRPr="00925B29" w:rsidRDefault="00492A38" w:rsidP="00492A38">
      <w:pPr>
        <w:spacing w:after="120" w:line="360" w:lineRule="auto"/>
        <w:jc w:val="both"/>
        <w:rPr>
          <w:rFonts w:ascii="Segoe UI" w:eastAsia="Times New Roman" w:hAnsi="Segoe UI" w:cs="Segoe UI"/>
          <w:b/>
          <w:sz w:val="24"/>
          <w:szCs w:val="24"/>
        </w:rPr>
      </w:pPr>
      <w:r w:rsidRPr="00925B29">
        <w:rPr>
          <w:rFonts w:ascii="Segoe UI" w:eastAsia="Times New Roman" w:hAnsi="Segoe UI" w:cs="Segoe UI"/>
          <w:b/>
          <w:sz w:val="24"/>
          <w:szCs w:val="24"/>
        </w:rPr>
        <w:t xml:space="preserve">6. Concluding remarks </w:t>
      </w:r>
    </w:p>
    <w:p w14:paraId="34CC8262" w14:textId="1F3DC9B4" w:rsidR="005E2722" w:rsidRPr="00925B29" w:rsidRDefault="00F4282A" w:rsidP="005E2722">
      <w:pPr>
        <w:spacing w:after="120" w:line="360" w:lineRule="auto"/>
        <w:jc w:val="both"/>
        <w:rPr>
          <w:rFonts w:ascii="Segoe UI" w:eastAsia="Times New Roman" w:hAnsi="Segoe UI" w:cs="Segoe UI"/>
          <w:sz w:val="24"/>
          <w:szCs w:val="24"/>
        </w:rPr>
      </w:pPr>
      <w:bookmarkStart w:id="6" w:name="_Hlk104381178"/>
      <w:r w:rsidRPr="00925B29">
        <w:rPr>
          <w:rFonts w:ascii="Segoe UI" w:eastAsia="Times New Roman" w:hAnsi="Segoe UI" w:cs="Segoe UI"/>
          <w:sz w:val="24"/>
          <w:szCs w:val="24"/>
        </w:rPr>
        <w:t>Th</w:t>
      </w:r>
      <w:r w:rsidR="00D60905" w:rsidRPr="00925B29">
        <w:rPr>
          <w:rFonts w:ascii="Segoe UI" w:eastAsia="Times New Roman" w:hAnsi="Segoe UI" w:cs="Segoe UI"/>
          <w:sz w:val="24"/>
          <w:szCs w:val="24"/>
        </w:rPr>
        <w:t>is</w:t>
      </w:r>
      <w:r w:rsidR="00E26EE1" w:rsidRPr="00925B29">
        <w:rPr>
          <w:rFonts w:ascii="Segoe UI" w:eastAsia="Times New Roman" w:hAnsi="Segoe UI" w:cs="Segoe UI"/>
          <w:sz w:val="24"/>
          <w:szCs w:val="24"/>
        </w:rPr>
        <w:t xml:space="preserve"> article</w:t>
      </w:r>
      <w:r w:rsidRPr="00925B29">
        <w:rPr>
          <w:rFonts w:ascii="Segoe UI" w:eastAsia="Times New Roman" w:hAnsi="Segoe UI" w:cs="Segoe UI"/>
          <w:sz w:val="24"/>
          <w:szCs w:val="24"/>
        </w:rPr>
        <w:t xml:space="preserve"> </w:t>
      </w:r>
      <w:r w:rsidR="008F71E9" w:rsidRPr="00925B29">
        <w:rPr>
          <w:rFonts w:ascii="Segoe UI" w:eastAsia="Times New Roman" w:hAnsi="Segoe UI" w:cs="Segoe UI"/>
          <w:sz w:val="24"/>
          <w:szCs w:val="24"/>
        </w:rPr>
        <w:t>analyzed</w:t>
      </w:r>
      <w:r w:rsidRPr="00925B29">
        <w:rPr>
          <w:rFonts w:ascii="Segoe UI" w:eastAsia="Times New Roman" w:hAnsi="Segoe UI" w:cs="Segoe UI"/>
          <w:sz w:val="24"/>
          <w:szCs w:val="24"/>
        </w:rPr>
        <w:t xml:space="preserve"> the evolution of the role of </w:t>
      </w:r>
      <w:r w:rsidR="00AC2AAA" w:rsidRPr="00925B29">
        <w:rPr>
          <w:rFonts w:ascii="Segoe UI" w:eastAsia="Times New Roman" w:hAnsi="Segoe UI" w:cs="Segoe UI"/>
          <w:sz w:val="24"/>
          <w:szCs w:val="24"/>
        </w:rPr>
        <w:t>schooling</w:t>
      </w:r>
      <w:r w:rsidRPr="00925B29">
        <w:rPr>
          <w:rFonts w:ascii="Segoe UI" w:eastAsia="Times New Roman" w:hAnsi="Segoe UI" w:cs="Segoe UI"/>
          <w:sz w:val="24"/>
          <w:szCs w:val="24"/>
        </w:rPr>
        <w:t xml:space="preserve"> and </w:t>
      </w:r>
      <w:r w:rsidR="00D60905" w:rsidRPr="00925B29">
        <w:rPr>
          <w:rFonts w:ascii="Segoe UI" w:eastAsia="Times New Roman" w:hAnsi="Segoe UI" w:cs="Segoe UI"/>
          <w:sz w:val="24"/>
          <w:szCs w:val="24"/>
        </w:rPr>
        <w:t xml:space="preserve">cognitive </w:t>
      </w:r>
      <w:r w:rsidRPr="00925B29">
        <w:rPr>
          <w:rFonts w:ascii="Segoe UI" w:eastAsia="Times New Roman" w:hAnsi="Segoe UI" w:cs="Segoe UI"/>
          <w:sz w:val="24"/>
          <w:szCs w:val="24"/>
        </w:rPr>
        <w:t xml:space="preserve">skills as mediators of intergenerational inequalities in economic outcomes. </w:t>
      </w:r>
      <w:r w:rsidR="002E1C74" w:rsidRPr="00925B29">
        <w:rPr>
          <w:rFonts w:ascii="Segoe UI" w:eastAsia="Times New Roman" w:hAnsi="Segoe UI" w:cs="Segoe UI"/>
          <w:sz w:val="24"/>
          <w:szCs w:val="24"/>
        </w:rPr>
        <w:t xml:space="preserve">Using </w:t>
      </w:r>
      <w:r w:rsidRPr="00925B29">
        <w:rPr>
          <w:rFonts w:ascii="Segoe UI" w:eastAsia="Times New Roman" w:hAnsi="Segoe UI" w:cs="Segoe UI"/>
          <w:sz w:val="24"/>
          <w:szCs w:val="24"/>
        </w:rPr>
        <w:t xml:space="preserve">data </w:t>
      </w:r>
      <w:r w:rsidR="002E1C74" w:rsidRPr="00925B29">
        <w:rPr>
          <w:rFonts w:ascii="Segoe UI" w:eastAsia="Times New Roman" w:hAnsi="Segoe UI" w:cs="Segoe UI"/>
          <w:sz w:val="24"/>
          <w:szCs w:val="24"/>
        </w:rPr>
        <w:t>based</w:t>
      </w:r>
      <w:r w:rsidRPr="00925B29">
        <w:rPr>
          <w:rFonts w:ascii="Segoe UI" w:eastAsia="Times New Roman" w:hAnsi="Segoe UI" w:cs="Segoe UI"/>
          <w:sz w:val="24"/>
          <w:szCs w:val="24"/>
        </w:rPr>
        <w:t xml:space="preserve"> on the </w:t>
      </w:r>
      <w:r w:rsidR="00662C57" w:rsidRPr="00662C57">
        <w:rPr>
          <w:rFonts w:ascii="Segoe UI" w:eastAsia="Times New Roman" w:hAnsi="Segoe UI" w:cs="Segoe UI"/>
          <w:sz w:val="24"/>
          <w:szCs w:val="24"/>
        </w:rPr>
        <w:t>harmonization</w:t>
      </w:r>
      <w:r w:rsidRPr="00925B29">
        <w:rPr>
          <w:rFonts w:ascii="Segoe UI" w:eastAsia="Times New Roman" w:hAnsi="Segoe UI" w:cs="Segoe UI"/>
          <w:sz w:val="24"/>
          <w:szCs w:val="24"/>
        </w:rPr>
        <w:t xml:space="preserve"> of two high-quality and highly comparable large-scale </w:t>
      </w:r>
      <w:r w:rsidR="00AC2AAA" w:rsidRPr="00925B29">
        <w:rPr>
          <w:rFonts w:ascii="Segoe UI" w:eastAsia="Times New Roman" w:hAnsi="Segoe UI" w:cs="Segoe UI"/>
          <w:sz w:val="24"/>
          <w:szCs w:val="24"/>
        </w:rPr>
        <w:t xml:space="preserve">surveys </w:t>
      </w:r>
      <w:r w:rsidRPr="00925B29">
        <w:rPr>
          <w:rFonts w:ascii="Segoe UI" w:eastAsia="Times New Roman" w:hAnsi="Segoe UI" w:cs="Segoe UI"/>
          <w:sz w:val="24"/>
          <w:szCs w:val="24"/>
        </w:rPr>
        <w:t>carried out by the OECD, namely IALS</w:t>
      </w:r>
      <w:r w:rsidR="001D3E5F" w:rsidRPr="00925B29">
        <w:rPr>
          <w:rFonts w:ascii="Segoe UI" w:eastAsia="Times New Roman" w:hAnsi="Segoe UI" w:cs="Segoe UI"/>
          <w:sz w:val="24"/>
          <w:szCs w:val="24"/>
        </w:rPr>
        <w:t xml:space="preserve"> and PIAAC</w:t>
      </w:r>
      <w:r w:rsidR="002E1C74" w:rsidRPr="00925B29">
        <w:rPr>
          <w:rFonts w:ascii="Segoe UI" w:eastAsia="Times New Roman" w:hAnsi="Segoe UI" w:cs="Segoe UI"/>
          <w:sz w:val="24"/>
          <w:szCs w:val="24"/>
        </w:rPr>
        <w:t>, we</w:t>
      </w:r>
      <w:r w:rsidR="00826A5B" w:rsidRPr="00925B29">
        <w:rPr>
          <w:rFonts w:ascii="Segoe UI" w:eastAsia="Times New Roman" w:hAnsi="Segoe UI" w:cs="Segoe UI"/>
          <w:sz w:val="24"/>
          <w:szCs w:val="24"/>
        </w:rPr>
        <w:t xml:space="preserve"> </w:t>
      </w:r>
      <w:r w:rsidR="00DD1C4F">
        <w:rPr>
          <w:rFonts w:ascii="Segoe UI" w:eastAsia="Times New Roman" w:hAnsi="Segoe UI" w:cs="Segoe UI"/>
          <w:sz w:val="24"/>
          <w:szCs w:val="24"/>
        </w:rPr>
        <w:t>analyz</w:t>
      </w:r>
      <w:r w:rsidR="00C47651" w:rsidRPr="00925B29">
        <w:rPr>
          <w:rFonts w:ascii="Segoe UI" w:eastAsia="Times New Roman" w:hAnsi="Segoe UI" w:cs="Segoe UI"/>
          <w:sz w:val="24"/>
          <w:szCs w:val="24"/>
        </w:rPr>
        <w:t>e</w:t>
      </w:r>
      <w:r w:rsidR="00826A5B" w:rsidRPr="00925B29">
        <w:rPr>
          <w:rFonts w:ascii="Segoe UI" w:eastAsia="Times New Roman" w:hAnsi="Segoe UI" w:cs="Segoe UI"/>
          <w:sz w:val="24"/>
          <w:szCs w:val="24"/>
        </w:rPr>
        <w:t>d</w:t>
      </w:r>
      <w:r w:rsidR="00C47651" w:rsidRPr="00925B29">
        <w:rPr>
          <w:rFonts w:ascii="Segoe UI" w:eastAsia="Times New Roman" w:hAnsi="Segoe UI" w:cs="Segoe UI"/>
          <w:sz w:val="24"/>
          <w:szCs w:val="24"/>
        </w:rPr>
        <w:t xml:space="preserve"> how </w:t>
      </w:r>
      <w:r w:rsidR="00BA50D2" w:rsidRPr="00925B29">
        <w:rPr>
          <w:rFonts w:ascii="Segoe UI" w:eastAsia="Times New Roman" w:hAnsi="Segoe UI" w:cs="Segoe UI"/>
          <w:sz w:val="24"/>
          <w:szCs w:val="24"/>
        </w:rPr>
        <w:t>the association between parents’ education and earning</w:t>
      </w:r>
      <w:r w:rsidR="001D3E5F" w:rsidRPr="00925B29">
        <w:rPr>
          <w:rFonts w:ascii="Segoe UI" w:eastAsia="Times New Roman" w:hAnsi="Segoe UI" w:cs="Segoe UI"/>
          <w:sz w:val="24"/>
          <w:szCs w:val="24"/>
        </w:rPr>
        <w:t>s</w:t>
      </w:r>
      <w:r w:rsidR="00BA50D2" w:rsidRPr="00925B29">
        <w:rPr>
          <w:rFonts w:ascii="Segoe UI" w:eastAsia="Times New Roman" w:hAnsi="Segoe UI" w:cs="Segoe UI"/>
          <w:sz w:val="24"/>
          <w:szCs w:val="24"/>
        </w:rPr>
        <w:t xml:space="preserve"> changed between 1994 </w:t>
      </w:r>
      <w:r w:rsidR="001D3E5F" w:rsidRPr="00925B29">
        <w:rPr>
          <w:rFonts w:ascii="Segoe UI" w:eastAsia="Times New Roman" w:hAnsi="Segoe UI" w:cs="Segoe UI"/>
          <w:sz w:val="24"/>
          <w:szCs w:val="24"/>
        </w:rPr>
        <w:t>and</w:t>
      </w:r>
      <w:r w:rsidR="00BA50D2" w:rsidRPr="00925B29">
        <w:rPr>
          <w:rFonts w:ascii="Segoe UI" w:eastAsia="Times New Roman" w:hAnsi="Segoe UI" w:cs="Segoe UI"/>
          <w:sz w:val="24"/>
          <w:szCs w:val="24"/>
        </w:rPr>
        <w:t xml:space="preserve"> 2015 in </w:t>
      </w:r>
      <w:r w:rsidRPr="00925B29">
        <w:rPr>
          <w:rFonts w:ascii="Segoe UI" w:eastAsia="Times New Roman" w:hAnsi="Segoe UI" w:cs="Segoe UI"/>
          <w:sz w:val="24"/>
          <w:szCs w:val="24"/>
        </w:rPr>
        <w:t>15 countries</w:t>
      </w:r>
      <w:r w:rsidR="007C5669">
        <w:rPr>
          <w:rFonts w:ascii="Segoe UI" w:eastAsia="Times New Roman" w:hAnsi="Segoe UI" w:cs="Segoe UI"/>
          <w:sz w:val="24"/>
          <w:szCs w:val="24"/>
        </w:rPr>
        <w:t>,</w:t>
      </w:r>
      <w:r w:rsidRPr="00925B29">
        <w:rPr>
          <w:rFonts w:ascii="Segoe UI" w:eastAsia="Times New Roman" w:hAnsi="Segoe UI" w:cs="Segoe UI"/>
          <w:sz w:val="24"/>
          <w:szCs w:val="24"/>
        </w:rPr>
        <w:t xml:space="preserve"> covering a broad variety of economic and institutional contexts</w:t>
      </w:r>
      <w:r w:rsidR="00BA50D2" w:rsidRPr="00925B29">
        <w:rPr>
          <w:rFonts w:ascii="Segoe UI" w:eastAsia="Times New Roman" w:hAnsi="Segoe UI" w:cs="Segoe UI"/>
          <w:sz w:val="24"/>
          <w:szCs w:val="24"/>
        </w:rPr>
        <w:t xml:space="preserve">. </w:t>
      </w:r>
      <w:bookmarkStart w:id="7" w:name="_Hlk104381333"/>
      <w:bookmarkEnd w:id="6"/>
      <w:r w:rsidR="00826A5B" w:rsidRPr="00925B29">
        <w:rPr>
          <w:rFonts w:ascii="Segoe UI" w:eastAsia="Times New Roman" w:hAnsi="Segoe UI" w:cs="Segoe UI"/>
          <w:sz w:val="24"/>
          <w:szCs w:val="24"/>
        </w:rPr>
        <w:t>We found that this</w:t>
      </w:r>
      <w:r w:rsidR="005E2722" w:rsidRPr="00925B29">
        <w:rPr>
          <w:rFonts w:ascii="Segoe UI" w:eastAsia="Times New Roman" w:hAnsi="Segoe UI" w:cs="Segoe UI"/>
          <w:sz w:val="24"/>
          <w:szCs w:val="24"/>
        </w:rPr>
        <w:t xml:space="preserve"> association is</w:t>
      </w:r>
      <w:r w:rsidR="00826A5B" w:rsidRPr="00925B29">
        <w:rPr>
          <w:rFonts w:ascii="Segoe UI" w:eastAsia="Times New Roman" w:hAnsi="Segoe UI" w:cs="Segoe UI"/>
          <w:sz w:val="24"/>
          <w:szCs w:val="24"/>
        </w:rPr>
        <w:t xml:space="preserve"> </w:t>
      </w:r>
      <w:r w:rsidR="005E2722" w:rsidRPr="00925B29">
        <w:rPr>
          <w:rFonts w:ascii="Segoe UI" w:eastAsia="Times New Roman" w:hAnsi="Segoe UI" w:cs="Segoe UI"/>
          <w:sz w:val="24"/>
          <w:szCs w:val="24"/>
        </w:rPr>
        <w:t>large and</w:t>
      </w:r>
      <w:r w:rsidR="00826A5B" w:rsidRPr="00925B29">
        <w:rPr>
          <w:rFonts w:ascii="Segoe UI" w:eastAsia="Times New Roman" w:hAnsi="Segoe UI" w:cs="Segoe UI"/>
          <w:sz w:val="24"/>
          <w:szCs w:val="24"/>
        </w:rPr>
        <w:t xml:space="preserve"> highly</w:t>
      </w:r>
      <w:r w:rsidR="005E2722" w:rsidRPr="00925B29">
        <w:rPr>
          <w:rFonts w:ascii="Segoe UI" w:eastAsia="Times New Roman" w:hAnsi="Segoe UI" w:cs="Segoe UI"/>
          <w:sz w:val="24"/>
          <w:szCs w:val="24"/>
        </w:rPr>
        <w:t xml:space="preserve"> sta</w:t>
      </w:r>
      <w:r w:rsidR="00826A5B" w:rsidRPr="00925B29">
        <w:rPr>
          <w:rFonts w:ascii="Segoe UI" w:eastAsia="Times New Roman" w:hAnsi="Segoe UI" w:cs="Segoe UI"/>
          <w:sz w:val="24"/>
          <w:szCs w:val="24"/>
        </w:rPr>
        <w:t>ble over time in most countries.</w:t>
      </w:r>
      <w:r w:rsidR="005E2722" w:rsidRPr="00925B29">
        <w:rPr>
          <w:rFonts w:ascii="Segoe UI" w:eastAsia="Times New Roman" w:hAnsi="Segoe UI" w:cs="Segoe UI"/>
          <w:sz w:val="24"/>
          <w:szCs w:val="24"/>
        </w:rPr>
        <w:t xml:space="preserve"> </w:t>
      </w:r>
      <w:r w:rsidR="00826A5B" w:rsidRPr="00925B29">
        <w:rPr>
          <w:rFonts w:ascii="Segoe UI" w:eastAsia="Times New Roman" w:hAnsi="Segoe UI" w:cs="Segoe UI"/>
          <w:sz w:val="24"/>
          <w:szCs w:val="24"/>
        </w:rPr>
        <w:t>In</w:t>
      </w:r>
      <w:r w:rsidR="001D3E5F" w:rsidRPr="00925B29">
        <w:rPr>
          <w:rFonts w:ascii="Segoe UI" w:eastAsia="Times New Roman" w:hAnsi="Segoe UI" w:cs="Segoe UI"/>
          <w:sz w:val="24"/>
          <w:szCs w:val="24"/>
        </w:rPr>
        <w:t xml:space="preserve"> </w:t>
      </w:r>
      <w:r w:rsidR="005E2722" w:rsidRPr="00925B29">
        <w:rPr>
          <w:rFonts w:ascii="Segoe UI" w:eastAsia="Times New Roman" w:hAnsi="Segoe UI" w:cs="Segoe UI"/>
          <w:sz w:val="24"/>
          <w:szCs w:val="24"/>
        </w:rPr>
        <w:t xml:space="preserve">Scandinavian countries and the Netherlands, </w:t>
      </w:r>
      <w:r w:rsidR="00826A5B" w:rsidRPr="00925B29">
        <w:rPr>
          <w:rFonts w:ascii="Segoe UI" w:eastAsia="Times New Roman" w:hAnsi="Segoe UI" w:cs="Segoe UI"/>
          <w:sz w:val="24"/>
          <w:szCs w:val="24"/>
        </w:rPr>
        <w:t>this intergenerational correlation is comparatively low in 2015 and we detect</w:t>
      </w:r>
      <w:r w:rsidR="00CE4D0A">
        <w:rPr>
          <w:rFonts w:ascii="Segoe UI" w:eastAsia="Times New Roman" w:hAnsi="Segoe UI" w:cs="Segoe UI"/>
          <w:sz w:val="24"/>
          <w:szCs w:val="24"/>
        </w:rPr>
        <w:t>ed</w:t>
      </w:r>
      <w:r w:rsidR="00826A5B" w:rsidRPr="00925B29">
        <w:rPr>
          <w:rFonts w:ascii="Segoe UI" w:eastAsia="Times New Roman" w:hAnsi="Segoe UI" w:cs="Segoe UI"/>
          <w:sz w:val="24"/>
          <w:szCs w:val="24"/>
        </w:rPr>
        <w:t xml:space="preserve"> a</w:t>
      </w:r>
      <w:r w:rsidR="00D71CF4" w:rsidRPr="00925B29">
        <w:rPr>
          <w:rFonts w:ascii="Segoe UI" w:eastAsia="Times New Roman" w:hAnsi="Segoe UI" w:cs="Segoe UI"/>
          <w:sz w:val="24"/>
          <w:szCs w:val="24"/>
        </w:rPr>
        <w:t xml:space="preserve"> systematic</w:t>
      </w:r>
      <w:r w:rsidR="00826A5B" w:rsidRPr="00925B29">
        <w:rPr>
          <w:rFonts w:ascii="Segoe UI" w:eastAsia="Times New Roman" w:hAnsi="Segoe UI" w:cs="Segoe UI"/>
          <w:sz w:val="24"/>
          <w:szCs w:val="24"/>
        </w:rPr>
        <w:t xml:space="preserve"> tendency towards declining inequalities between 1994 and 2015</w:t>
      </w:r>
      <w:r w:rsidR="00D7456E">
        <w:rPr>
          <w:rFonts w:ascii="Segoe UI" w:eastAsia="Times New Roman" w:hAnsi="Segoe UI" w:cs="Segoe UI"/>
          <w:sz w:val="24"/>
          <w:szCs w:val="24"/>
        </w:rPr>
        <w:t>,</w:t>
      </w:r>
      <w:r w:rsidR="00D71CF4" w:rsidRPr="00925B29">
        <w:rPr>
          <w:rFonts w:ascii="Segoe UI" w:eastAsia="Times New Roman" w:hAnsi="Segoe UI" w:cs="Segoe UI"/>
          <w:sz w:val="24"/>
          <w:szCs w:val="24"/>
        </w:rPr>
        <w:t xml:space="preserve"> which is statistically significant for </w:t>
      </w:r>
      <w:proofErr w:type="gramStart"/>
      <w:r w:rsidR="00D71CF4" w:rsidRPr="00925B29">
        <w:rPr>
          <w:rFonts w:ascii="Segoe UI" w:eastAsia="Times New Roman" w:hAnsi="Segoe UI" w:cs="Segoe UI"/>
          <w:sz w:val="24"/>
          <w:szCs w:val="24"/>
        </w:rPr>
        <w:t>a majority of</w:t>
      </w:r>
      <w:proofErr w:type="gramEnd"/>
      <w:r w:rsidR="00D71CF4" w:rsidRPr="00925B29">
        <w:rPr>
          <w:rFonts w:ascii="Segoe UI" w:eastAsia="Times New Roman" w:hAnsi="Segoe UI" w:cs="Segoe UI"/>
          <w:sz w:val="24"/>
          <w:szCs w:val="24"/>
        </w:rPr>
        <w:t xml:space="preserve"> these countries</w:t>
      </w:r>
      <w:r w:rsidR="00826A5B" w:rsidRPr="00925B29">
        <w:rPr>
          <w:rFonts w:ascii="Segoe UI" w:eastAsia="Times New Roman" w:hAnsi="Segoe UI" w:cs="Segoe UI"/>
          <w:sz w:val="24"/>
          <w:szCs w:val="24"/>
        </w:rPr>
        <w:t xml:space="preserve">. </w:t>
      </w:r>
      <w:r w:rsidR="005E2722" w:rsidRPr="00925B29">
        <w:rPr>
          <w:rFonts w:ascii="Segoe UI" w:eastAsia="Times New Roman" w:hAnsi="Segoe UI" w:cs="Segoe UI"/>
          <w:sz w:val="24"/>
          <w:szCs w:val="24"/>
        </w:rPr>
        <w:t>Conversely, the U</w:t>
      </w:r>
      <w:r w:rsidR="00AC2AAA" w:rsidRPr="00925B29">
        <w:rPr>
          <w:rFonts w:ascii="Segoe UI" w:eastAsia="Times New Roman" w:hAnsi="Segoe UI" w:cs="Segoe UI"/>
          <w:sz w:val="24"/>
          <w:szCs w:val="24"/>
        </w:rPr>
        <w:t>S</w:t>
      </w:r>
      <w:r w:rsidR="001D3E5F" w:rsidRPr="00925B29">
        <w:rPr>
          <w:rFonts w:ascii="Segoe UI" w:eastAsia="Times New Roman" w:hAnsi="Segoe UI" w:cs="Segoe UI"/>
          <w:sz w:val="24"/>
          <w:szCs w:val="24"/>
        </w:rPr>
        <w:t xml:space="preserve"> stands out as</w:t>
      </w:r>
      <w:r w:rsidR="005E2722" w:rsidRPr="00925B29">
        <w:rPr>
          <w:rFonts w:ascii="Segoe UI" w:eastAsia="Times New Roman" w:hAnsi="Segoe UI" w:cs="Segoe UI"/>
          <w:sz w:val="24"/>
          <w:szCs w:val="24"/>
        </w:rPr>
        <w:t xml:space="preserve"> the country display</w:t>
      </w:r>
      <w:r w:rsidR="001D3E5F" w:rsidRPr="00925B29">
        <w:rPr>
          <w:rFonts w:ascii="Segoe UI" w:eastAsia="Times New Roman" w:hAnsi="Segoe UI" w:cs="Segoe UI"/>
          <w:sz w:val="24"/>
          <w:szCs w:val="24"/>
        </w:rPr>
        <w:t>ing</w:t>
      </w:r>
      <w:r w:rsidR="005E2722" w:rsidRPr="00925B29">
        <w:rPr>
          <w:rFonts w:ascii="Segoe UI" w:eastAsia="Times New Roman" w:hAnsi="Segoe UI" w:cs="Segoe UI"/>
          <w:sz w:val="24"/>
          <w:szCs w:val="24"/>
        </w:rPr>
        <w:t xml:space="preserve"> the largest earnings differentials </w:t>
      </w:r>
      <w:r w:rsidR="00AC2AAA" w:rsidRPr="00925B29">
        <w:rPr>
          <w:rFonts w:ascii="Segoe UI" w:eastAsia="Times New Roman" w:hAnsi="Segoe UI" w:cs="Segoe UI"/>
          <w:sz w:val="24"/>
          <w:szCs w:val="24"/>
        </w:rPr>
        <w:t>by</w:t>
      </w:r>
      <w:r w:rsidR="005E2722" w:rsidRPr="00925B29">
        <w:rPr>
          <w:rFonts w:ascii="Segoe UI" w:eastAsia="Times New Roman" w:hAnsi="Segoe UI" w:cs="Segoe UI"/>
          <w:sz w:val="24"/>
          <w:szCs w:val="24"/>
        </w:rPr>
        <w:t xml:space="preserve"> parents’ education</w:t>
      </w:r>
      <w:r w:rsidR="001D3E5F" w:rsidRPr="00925B29">
        <w:rPr>
          <w:rFonts w:ascii="Segoe UI" w:eastAsia="Times New Roman" w:hAnsi="Segoe UI" w:cs="Segoe UI"/>
          <w:sz w:val="24"/>
          <w:szCs w:val="24"/>
        </w:rPr>
        <w:t xml:space="preserve"> together with Chile and as the only country where these differentials increased over time</w:t>
      </w:r>
      <w:r w:rsidR="005E2722" w:rsidRPr="00925B29">
        <w:rPr>
          <w:rFonts w:ascii="Segoe UI" w:eastAsia="Times New Roman" w:hAnsi="Segoe UI" w:cs="Segoe UI"/>
          <w:sz w:val="24"/>
          <w:szCs w:val="24"/>
        </w:rPr>
        <w:t>.</w:t>
      </w:r>
      <w:bookmarkEnd w:id="7"/>
      <w:r w:rsidR="005E2722" w:rsidRPr="00925B29">
        <w:rPr>
          <w:rFonts w:ascii="Segoe UI" w:eastAsia="Times New Roman" w:hAnsi="Segoe UI" w:cs="Segoe UI"/>
          <w:sz w:val="24"/>
          <w:szCs w:val="24"/>
        </w:rPr>
        <w:t xml:space="preserve"> </w:t>
      </w:r>
      <w:r w:rsidR="001D3E5F" w:rsidRPr="00925B29">
        <w:rPr>
          <w:rFonts w:ascii="Segoe UI" w:eastAsia="Times New Roman" w:hAnsi="Segoe UI" w:cs="Segoe UI"/>
          <w:sz w:val="24"/>
          <w:szCs w:val="24"/>
        </w:rPr>
        <w:t>Interestingly, the</w:t>
      </w:r>
      <w:r w:rsidR="00AC2AAA" w:rsidRPr="00925B29">
        <w:rPr>
          <w:rFonts w:ascii="Segoe UI" w:eastAsia="Times New Roman" w:hAnsi="Segoe UI" w:cs="Segoe UI"/>
          <w:sz w:val="24"/>
          <w:szCs w:val="24"/>
        </w:rPr>
        <w:t xml:space="preserve"> overall</w:t>
      </w:r>
      <w:r w:rsidR="005E2722" w:rsidRPr="00925B29">
        <w:rPr>
          <w:rFonts w:ascii="Segoe UI" w:eastAsia="Times New Roman" w:hAnsi="Segoe UI" w:cs="Segoe UI"/>
          <w:sz w:val="24"/>
          <w:szCs w:val="24"/>
        </w:rPr>
        <w:t xml:space="preserve"> levels of intergenerational inequality do not</w:t>
      </w:r>
      <w:r w:rsidR="001D3E5F" w:rsidRPr="00925B29">
        <w:rPr>
          <w:rFonts w:ascii="Segoe UI" w:eastAsia="Times New Roman" w:hAnsi="Segoe UI" w:cs="Segoe UI"/>
          <w:sz w:val="24"/>
          <w:szCs w:val="24"/>
        </w:rPr>
        <w:t xml:space="preserve"> </w:t>
      </w:r>
      <w:r w:rsidR="005E2722" w:rsidRPr="00925B29">
        <w:rPr>
          <w:rFonts w:ascii="Segoe UI" w:eastAsia="Times New Roman" w:hAnsi="Segoe UI" w:cs="Segoe UI"/>
          <w:sz w:val="24"/>
          <w:szCs w:val="24"/>
        </w:rPr>
        <w:t>differ</w:t>
      </w:r>
      <w:r w:rsidR="00826A5B" w:rsidRPr="00925B29">
        <w:rPr>
          <w:rFonts w:ascii="Segoe UI" w:eastAsia="Times New Roman" w:hAnsi="Segoe UI" w:cs="Segoe UI"/>
          <w:sz w:val="24"/>
          <w:szCs w:val="24"/>
        </w:rPr>
        <w:t xml:space="preserve"> in any systematic way</w:t>
      </w:r>
      <w:r w:rsidR="005E2722" w:rsidRPr="00925B29">
        <w:rPr>
          <w:rFonts w:ascii="Segoe UI" w:eastAsia="Times New Roman" w:hAnsi="Segoe UI" w:cs="Segoe UI"/>
          <w:sz w:val="24"/>
          <w:szCs w:val="24"/>
        </w:rPr>
        <w:t xml:space="preserve"> between</w:t>
      </w:r>
      <w:r w:rsidR="001D3E5F" w:rsidRPr="00925B29">
        <w:rPr>
          <w:rFonts w:ascii="Segoe UI" w:eastAsia="Times New Roman" w:hAnsi="Segoe UI" w:cs="Segoe UI"/>
          <w:sz w:val="24"/>
          <w:szCs w:val="24"/>
        </w:rPr>
        <w:t xml:space="preserve"> </w:t>
      </w:r>
      <w:r w:rsidR="005E2722" w:rsidRPr="00925B29">
        <w:rPr>
          <w:rFonts w:ascii="Segoe UI" w:eastAsia="Times New Roman" w:hAnsi="Segoe UI" w:cs="Segoe UI"/>
          <w:sz w:val="24"/>
          <w:szCs w:val="24"/>
        </w:rPr>
        <w:t xml:space="preserve">continental </w:t>
      </w:r>
      <w:r w:rsidR="005E2722" w:rsidRPr="00925B29">
        <w:rPr>
          <w:rFonts w:ascii="Segoe UI" w:eastAsia="Times New Roman" w:hAnsi="Segoe UI" w:cs="Segoe UI"/>
          <w:sz w:val="24"/>
          <w:szCs w:val="24"/>
        </w:rPr>
        <w:lastRenderedPageBreak/>
        <w:t>Europe and English</w:t>
      </w:r>
      <w:r w:rsidR="001D3E5F" w:rsidRPr="00925B29">
        <w:rPr>
          <w:rFonts w:ascii="Segoe UI" w:eastAsia="Times New Roman" w:hAnsi="Segoe UI" w:cs="Segoe UI"/>
          <w:sz w:val="24"/>
          <w:szCs w:val="24"/>
        </w:rPr>
        <w:t>-</w:t>
      </w:r>
      <w:r w:rsidR="005E2722" w:rsidRPr="00925B29">
        <w:rPr>
          <w:rFonts w:ascii="Segoe UI" w:eastAsia="Times New Roman" w:hAnsi="Segoe UI" w:cs="Segoe UI"/>
          <w:sz w:val="24"/>
          <w:szCs w:val="24"/>
        </w:rPr>
        <w:t xml:space="preserve">speaking countries, a finding that brings out even more clearly the </w:t>
      </w:r>
      <w:r w:rsidR="00AC2AAA" w:rsidRPr="00925B29">
        <w:rPr>
          <w:rFonts w:ascii="Segoe UI" w:eastAsia="Times New Roman" w:hAnsi="Segoe UI" w:cs="Segoe UI"/>
          <w:sz w:val="24"/>
          <w:szCs w:val="24"/>
        </w:rPr>
        <w:t xml:space="preserve">exceptionalism </w:t>
      </w:r>
      <w:r w:rsidR="005E2722" w:rsidRPr="00925B29">
        <w:rPr>
          <w:rFonts w:ascii="Segoe UI" w:eastAsia="Times New Roman" w:hAnsi="Segoe UI" w:cs="Segoe UI"/>
          <w:sz w:val="24"/>
          <w:szCs w:val="24"/>
        </w:rPr>
        <w:t xml:space="preserve">of the </w:t>
      </w:r>
      <w:r w:rsidR="00AC2AAA" w:rsidRPr="00925B29">
        <w:rPr>
          <w:rFonts w:ascii="Segoe UI" w:eastAsia="Times New Roman" w:hAnsi="Segoe UI" w:cs="Segoe UI"/>
          <w:sz w:val="24"/>
          <w:szCs w:val="24"/>
        </w:rPr>
        <w:t>US</w:t>
      </w:r>
      <w:r w:rsidR="005E2722" w:rsidRPr="00925B29">
        <w:rPr>
          <w:rFonts w:ascii="Segoe UI" w:eastAsia="Times New Roman" w:hAnsi="Segoe UI" w:cs="Segoe UI"/>
          <w:sz w:val="24"/>
          <w:szCs w:val="24"/>
        </w:rPr>
        <w:t xml:space="preserve"> in comparative perspective (</w:t>
      </w:r>
      <w:r w:rsidR="00F23C52" w:rsidRPr="00925B29">
        <w:rPr>
          <w:rFonts w:ascii="Segoe UI" w:eastAsia="Times New Roman" w:hAnsi="Segoe UI" w:cs="Segoe UI"/>
          <w:sz w:val="24"/>
          <w:szCs w:val="24"/>
        </w:rPr>
        <w:t xml:space="preserve">Björklund and </w:t>
      </w:r>
      <w:proofErr w:type="spellStart"/>
      <w:r w:rsidR="00F23C52" w:rsidRPr="00925B29">
        <w:rPr>
          <w:rFonts w:ascii="Segoe UI" w:eastAsia="Times New Roman" w:hAnsi="Segoe UI" w:cs="Segoe UI"/>
          <w:sz w:val="24"/>
          <w:szCs w:val="24"/>
        </w:rPr>
        <w:t>Jäntti</w:t>
      </w:r>
      <w:proofErr w:type="spellEnd"/>
      <w:r w:rsidR="00F23C52" w:rsidRPr="00925B29">
        <w:rPr>
          <w:rFonts w:ascii="Segoe UI" w:eastAsia="Times New Roman" w:hAnsi="Segoe UI" w:cs="Segoe UI"/>
          <w:sz w:val="24"/>
          <w:szCs w:val="24"/>
        </w:rPr>
        <w:t xml:space="preserve"> 1997; </w:t>
      </w:r>
      <w:r w:rsidR="00C90F59" w:rsidRPr="00925B29">
        <w:rPr>
          <w:rFonts w:ascii="Segoe UI" w:eastAsia="Times New Roman" w:hAnsi="Segoe UI" w:cs="Segoe UI"/>
          <w:sz w:val="24"/>
          <w:szCs w:val="24"/>
        </w:rPr>
        <w:t>Western</w:t>
      </w:r>
      <w:r w:rsidR="00F23C52" w:rsidRPr="00925B29">
        <w:rPr>
          <w:rFonts w:ascii="Segoe UI" w:eastAsia="Times New Roman" w:hAnsi="Segoe UI" w:cs="Segoe UI"/>
          <w:sz w:val="24"/>
          <w:szCs w:val="24"/>
        </w:rPr>
        <w:t xml:space="preserve"> and</w:t>
      </w:r>
      <w:r w:rsidR="00C90F59" w:rsidRPr="00925B29">
        <w:rPr>
          <w:rFonts w:ascii="Segoe UI" w:eastAsia="Times New Roman" w:hAnsi="Segoe UI" w:cs="Segoe UI"/>
          <w:sz w:val="24"/>
          <w:szCs w:val="24"/>
        </w:rPr>
        <w:t xml:space="preserve"> Rosenfeld 2011; </w:t>
      </w:r>
      <w:r w:rsidR="005E2722" w:rsidRPr="00925B29">
        <w:rPr>
          <w:rFonts w:ascii="Segoe UI" w:eastAsia="Times New Roman" w:hAnsi="Segoe UI" w:cs="Segoe UI"/>
          <w:sz w:val="24"/>
          <w:szCs w:val="24"/>
        </w:rPr>
        <w:t>Solon 200</w:t>
      </w:r>
      <w:r w:rsidR="00E60BAB" w:rsidRPr="00925B29">
        <w:rPr>
          <w:rFonts w:ascii="Segoe UI" w:eastAsia="Times New Roman" w:hAnsi="Segoe UI" w:cs="Segoe UI"/>
          <w:sz w:val="24"/>
          <w:szCs w:val="24"/>
        </w:rPr>
        <w:t>4</w:t>
      </w:r>
      <w:r w:rsidR="005E2722" w:rsidRPr="00925B29">
        <w:rPr>
          <w:rFonts w:ascii="Segoe UI" w:eastAsia="Times New Roman" w:hAnsi="Segoe UI" w:cs="Segoe UI"/>
          <w:sz w:val="24"/>
          <w:szCs w:val="24"/>
        </w:rPr>
        <w:t xml:space="preserve">).    </w:t>
      </w:r>
    </w:p>
    <w:p w14:paraId="4F84E64F" w14:textId="3852CEDB" w:rsidR="00830C68" w:rsidRPr="00925B29" w:rsidRDefault="009257E1" w:rsidP="005E2722">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Educational attainment and</w:t>
      </w:r>
      <w:r w:rsidR="00707B5F" w:rsidRPr="00925B29">
        <w:rPr>
          <w:rFonts w:ascii="Segoe UI" w:eastAsia="Times New Roman" w:hAnsi="Segoe UI" w:cs="Segoe UI"/>
          <w:sz w:val="24"/>
          <w:szCs w:val="24"/>
        </w:rPr>
        <w:t xml:space="preserve"> cognitive</w:t>
      </w:r>
      <w:r w:rsidRPr="00925B29">
        <w:rPr>
          <w:rFonts w:ascii="Segoe UI" w:eastAsia="Times New Roman" w:hAnsi="Segoe UI" w:cs="Segoe UI"/>
          <w:sz w:val="24"/>
          <w:szCs w:val="24"/>
        </w:rPr>
        <w:t xml:space="preserve"> skills are major determinants of earnings. In line with previous research, we found that </w:t>
      </w:r>
      <w:bookmarkStart w:id="8" w:name="_Hlk104381699"/>
      <w:r w:rsidRPr="00925B29">
        <w:rPr>
          <w:rFonts w:ascii="Segoe UI" w:eastAsia="Times New Roman" w:hAnsi="Segoe UI" w:cs="Segoe UI"/>
          <w:sz w:val="24"/>
          <w:szCs w:val="24"/>
        </w:rPr>
        <w:t xml:space="preserve">the </w:t>
      </w:r>
      <w:r w:rsidR="00E5472A" w:rsidRPr="00925B29">
        <w:rPr>
          <w:rFonts w:ascii="Segoe UI" w:eastAsia="Times New Roman" w:hAnsi="Segoe UI" w:cs="Segoe UI"/>
          <w:sz w:val="24"/>
          <w:szCs w:val="24"/>
        </w:rPr>
        <w:t>association</w:t>
      </w:r>
      <w:r w:rsidRPr="00925B29">
        <w:rPr>
          <w:rFonts w:ascii="Segoe UI" w:eastAsia="Times New Roman" w:hAnsi="Segoe UI" w:cs="Segoe UI"/>
          <w:sz w:val="24"/>
          <w:szCs w:val="24"/>
        </w:rPr>
        <w:t xml:space="preserve"> between parents’ and respondents’ schooling weakened</w:t>
      </w:r>
      <w:r w:rsidR="002615F8" w:rsidRPr="00925B29">
        <w:rPr>
          <w:rFonts w:ascii="Segoe UI" w:eastAsia="Times New Roman" w:hAnsi="Segoe UI" w:cs="Segoe UI"/>
          <w:sz w:val="24"/>
          <w:szCs w:val="24"/>
        </w:rPr>
        <w:t xml:space="preserve"> significantly</w:t>
      </w:r>
      <w:r w:rsidR="00E5472A" w:rsidRPr="00925B29">
        <w:rPr>
          <w:rFonts w:ascii="Segoe UI" w:eastAsia="Times New Roman" w:hAnsi="Segoe UI" w:cs="Segoe UI"/>
          <w:sz w:val="24"/>
          <w:szCs w:val="24"/>
        </w:rPr>
        <w:t xml:space="preserve"> over time</w:t>
      </w:r>
      <w:r w:rsidRPr="00925B29">
        <w:rPr>
          <w:rFonts w:ascii="Segoe UI" w:eastAsia="Times New Roman" w:hAnsi="Segoe UI" w:cs="Segoe UI"/>
          <w:sz w:val="24"/>
          <w:szCs w:val="24"/>
        </w:rPr>
        <w:t xml:space="preserve"> in most countries</w:t>
      </w:r>
      <w:bookmarkEnd w:id="8"/>
      <w:r w:rsidRPr="00925B29">
        <w:rPr>
          <w:rFonts w:ascii="Segoe UI" w:eastAsia="Times New Roman" w:hAnsi="Segoe UI" w:cs="Segoe UI"/>
          <w:sz w:val="24"/>
          <w:szCs w:val="24"/>
        </w:rPr>
        <w:t xml:space="preserve">. </w:t>
      </w:r>
      <w:r w:rsidR="00624C3B" w:rsidRPr="00925B29">
        <w:rPr>
          <w:rFonts w:ascii="Segoe UI" w:eastAsia="Times New Roman" w:hAnsi="Segoe UI" w:cs="Segoe UI"/>
          <w:sz w:val="24"/>
          <w:szCs w:val="24"/>
        </w:rPr>
        <w:t xml:space="preserve">Educational </w:t>
      </w:r>
      <w:r w:rsidR="00D7456E" w:rsidRPr="00D7456E">
        <w:rPr>
          <w:rFonts w:ascii="Segoe UI" w:eastAsia="Times New Roman" w:hAnsi="Segoe UI" w:cs="Segoe UI"/>
          <w:sz w:val="24"/>
          <w:szCs w:val="24"/>
        </w:rPr>
        <w:t>equalization</w:t>
      </w:r>
      <w:r w:rsidR="00624C3B" w:rsidRPr="00925B29">
        <w:rPr>
          <w:rFonts w:ascii="Segoe UI" w:eastAsia="Times New Roman" w:hAnsi="Segoe UI" w:cs="Segoe UI"/>
          <w:sz w:val="24"/>
          <w:szCs w:val="24"/>
        </w:rPr>
        <w:t xml:space="preserve"> was</w:t>
      </w:r>
      <w:r w:rsidR="00E5472A" w:rsidRPr="00925B29">
        <w:rPr>
          <w:rFonts w:ascii="Segoe UI" w:eastAsia="Times New Roman" w:hAnsi="Segoe UI" w:cs="Segoe UI"/>
          <w:sz w:val="24"/>
          <w:szCs w:val="24"/>
        </w:rPr>
        <w:t xml:space="preserve"> more pronounced</w:t>
      </w:r>
      <w:r w:rsidR="00624C3B" w:rsidRPr="00925B29">
        <w:rPr>
          <w:rFonts w:ascii="Segoe UI" w:eastAsia="Times New Roman" w:hAnsi="Segoe UI" w:cs="Segoe UI"/>
          <w:sz w:val="24"/>
          <w:szCs w:val="24"/>
        </w:rPr>
        <w:t xml:space="preserve"> in Scandinavian countries and in several English-speaking nations, with the US being again </w:t>
      </w:r>
      <w:r w:rsidR="002615F8" w:rsidRPr="00925B29">
        <w:rPr>
          <w:rFonts w:ascii="Segoe UI" w:eastAsia="Times New Roman" w:hAnsi="Segoe UI" w:cs="Segoe UI"/>
          <w:sz w:val="24"/>
          <w:szCs w:val="24"/>
        </w:rPr>
        <w:t xml:space="preserve">an </w:t>
      </w:r>
      <w:r w:rsidR="00624C3B" w:rsidRPr="00925B29">
        <w:rPr>
          <w:rFonts w:ascii="Segoe UI" w:eastAsia="Times New Roman" w:hAnsi="Segoe UI" w:cs="Segoe UI"/>
          <w:sz w:val="24"/>
          <w:szCs w:val="24"/>
        </w:rPr>
        <w:t xml:space="preserve">outlier </w:t>
      </w:r>
      <w:r w:rsidR="002615F8" w:rsidRPr="00925B29">
        <w:rPr>
          <w:rFonts w:ascii="Segoe UI" w:eastAsia="Times New Roman" w:hAnsi="Segoe UI" w:cs="Segoe UI"/>
          <w:sz w:val="24"/>
          <w:szCs w:val="24"/>
        </w:rPr>
        <w:t>since</w:t>
      </w:r>
      <w:r w:rsidR="00624C3B" w:rsidRPr="00925B29">
        <w:rPr>
          <w:rFonts w:ascii="Segoe UI" w:eastAsia="Times New Roman" w:hAnsi="Segoe UI" w:cs="Segoe UI"/>
          <w:sz w:val="24"/>
          <w:szCs w:val="24"/>
        </w:rPr>
        <w:t xml:space="preserve"> this country </w:t>
      </w:r>
      <w:r w:rsidR="00E5472A" w:rsidRPr="00925B29">
        <w:rPr>
          <w:rFonts w:ascii="Segoe UI" w:eastAsia="Times New Roman" w:hAnsi="Segoe UI" w:cs="Segoe UI"/>
          <w:sz w:val="24"/>
          <w:szCs w:val="24"/>
        </w:rPr>
        <w:t>displayed</w:t>
      </w:r>
      <w:r w:rsidR="00624C3B" w:rsidRPr="00925B29">
        <w:rPr>
          <w:rFonts w:ascii="Segoe UI" w:eastAsia="Times New Roman" w:hAnsi="Segoe UI" w:cs="Segoe UI"/>
          <w:sz w:val="24"/>
          <w:szCs w:val="24"/>
        </w:rPr>
        <w:t xml:space="preserve"> comparatively high and increasing</w:t>
      </w:r>
      <w:r w:rsidR="002615F8" w:rsidRPr="00925B29">
        <w:rPr>
          <w:rFonts w:ascii="Segoe UI" w:eastAsia="Times New Roman" w:hAnsi="Segoe UI" w:cs="Segoe UI"/>
          <w:sz w:val="24"/>
          <w:szCs w:val="24"/>
        </w:rPr>
        <w:t xml:space="preserve"> schooling</w:t>
      </w:r>
      <w:r w:rsidR="00624C3B" w:rsidRPr="00925B29">
        <w:rPr>
          <w:rFonts w:ascii="Segoe UI" w:eastAsia="Times New Roman" w:hAnsi="Segoe UI" w:cs="Segoe UI"/>
          <w:sz w:val="24"/>
          <w:szCs w:val="24"/>
        </w:rPr>
        <w:t xml:space="preserve"> inequalities.</w:t>
      </w:r>
      <w:r w:rsidR="000A582C" w:rsidRPr="00925B29">
        <w:rPr>
          <w:rFonts w:ascii="Segoe UI" w:eastAsia="Times New Roman" w:hAnsi="Segoe UI" w:cs="Segoe UI"/>
          <w:sz w:val="24"/>
          <w:szCs w:val="24"/>
        </w:rPr>
        <w:t xml:space="preserve"> This </w:t>
      </w:r>
      <w:r w:rsidR="00692065" w:rsidRPr="00692065">
        <w:rPr>
          <w:rFonts w:ascii="Segoe UI" w:eastAsia="Times New Roman" w:hAnsi="Segoe UI" w:cs="Segoe UI"/>
          <w:sz w:val="24"/>
          <w:szCs w:val="24"/>
        </w:rPr>
        <w:t>equalization</w:t>
      </w:r>
      <w:r w:rsidR="000A582C" w:rsidRPr="00925B29">
        <w:rPr>
          <w:rFonts w:ascii="Segoe UI" w:eastAsia="Times New Roman" w:hAnsi="Segoe UI" w:cs="Segoe UI"/>
          <w:sz w:val="24"/>
          <w:szCs w:val="24"/>
        </w:rPr>
        <w:t xml:space="preserve"> occurred mainly between the cohorts born in the mid-1930s and in the mid-1960s and flattened thereafter. Period changes between 1994 and 2015 were thus probably driven by cohort replacement in line with previous research (Breen</w:t>
      </w:r>
      <w:r w:rsidR="0043452D" w:rsidRPr="00925B29">
        <w:rPr>
          <w:rFonts w:ascii="Segoe UI" w:eastAsia="Times New Roman" w:hAnsi="Segoe UI" w:cs="Segoe UI"/>
          <w:sz w:val="24"/>
          <w:szCs w:val="24"/>
        </w:rPr>
        <w:t xml:space="preserve"> and</w:t>
      </w:r>
      <w:r w:rsidR="000A582C" w:rsidRPr="00925B29">
        <w:rPr>
          <w:rFonts w:ascii="Segoe UI" w:eastAsia="Times New Roman" w:hAnsi="Segoe UI" w:cs="Segoe UI"/>
          <w:sz w:val="24"/>
          <w:szCs w:val="24"/>
        </w:rPr>
        <w:t xml:space="preserve"> J</w:t>
      </w:r>
      <w:r w:rsidR="0085156A" w:rsidRPr="00925B29">
        <w:rPr>
          <w:rFonts w:ascii="Segoe UI" w:eastAsia="Times New Roman" w:hAnsi="Segoe UI" w:cs="Segoe UI"/>
          <w:sz w:val="24"/>
          <w:szCs w:val="24"/>
        </w:rPr>
        <w:t>onsson 2007; Breen</w:t>
      </w:r>
      <w:r w:rsidR="0043452D" w:rsidRPr="00925B29">
        <w:rPr>
          <w:rFonts w:ascii="Segoe UI" w:eastAsia="Times New Roman" w:hAnsi="Segoe UI" w:cs="Segoe UI"/>
          <w:sz w:val="24"/>
          <w:szCs w:val="24"/>
        </w:rPr>
        <w:t xml:space="preserve"> and</w:t>
      </w:r>
      <w:r w:rsidR="0085156A" w:rsidRPr="00925B29">
        <w:rPr>
          <w:rFonts w:ascii="Segoe UI" w:eastAsia="Times New Roman" w:hAnsi="Segoe UI" w:cs="Segoe UI"/>
          <w:sz w:val="24"/>
          <w:szCs w:val="24"/>
        </w:rPr>
        <w:t xml:space="preserve"> Mü</w:t>
      </w:r>
      <w:r w:rsidR="000A582C" w:rsidRPr="00925B29">
        <w:rPr>
          <w:rFonts w:ascii="Segoe UI" w:eastAsia="Times New Roman" w:hAnsi="Segoe UI" w:cs="Segoe UI"/>
          <w:sz w:val="24"/>
          <w:szCs w:val="24"/>
        </w:rPr>
        <w:t xml:space="preserve">ller 2020). </w:t>
      </w:r>
      <w:r w:rsidRPr="00925B29">
        <w:rPr>
          <w:rFonts w:ascii="Segoe UI" w:eastAsia="Times New Roman" w:hAnsi="Segoe UI" w:cs="Segoe UI"/>
          <w:sz w:val="24"/>
          <w:szCs w:val="24"/>
        </w:rPr>
        <w:t xml:space="preserve"> </w:t>
      </w:r>
    </w:p>
    <w:p w14:paraId="7F496B3D" w14:textId="13021F9D" w:rsidR="00830C68" w:rsidRPr="008F71E9" w:rsidRDefault="0078050C" w:rsidP="005E2722">
      <w:pPr>
        <w:spacing w:after="120" w:line="360" w:lineRule="auto"/>
        <w:jc w:val="both"/>
        <w:rPr>
          <w:rFonts w:ascii="Segoe UI" w:eastAsia="Times New Roman" w:hAnsi="Segoe UI" w:cs="Segoe UI"/>
          <w:sz w:val="24"/>
          <w:szCs w:val="24"/>
        </w:rPr>
      </w:pPr>
      <w:r w:rsidRPr="00925B29">
        <w:rPr>
          <w:rFonts w:ascii="Segoe UI" w:eastAsia="Times New Roman" w:hAnsi="Segoe UI" w:cs="Segoe UI"/>
          <w:sz w:val="24"/>
          <w:szCs w:val="24"/>
        </w:rPr>
        <w:t>However</w:t>
      </w:r>
      <w:r w:rsidR="009257E1" w:rsidRPr="00925B29">
        <w:rPr>
          <w:rFonts w:ascii="Segoe UI" w:eastAsia="Times New Roman" w:hAnsi="Segoe UI" w:cs="Segoe UI"/>
          <w:sz w:val="24"/>
          <w:szCs w:val="24"/>
        </w:rPr>
        <w:t xml:space="preserve">, </w:t>
      </w:r>
      <w:bookmarkStart w:id="9" w:name="_Hlk104381661"/>
      <w:r w:rsidR="002615F8" w:rsidRPr="00925B29">
        <w:rPr>
          <w:rFonts w:ascii="Segoe UI" w:eastAsia="Times New Roman" w:hAnsi="Segoe UI" w:cs="Segoe UI"/>
          <w:sz w:val="24"/>
          <w:szCs w:val="24"/>
        </w:rPr>
        <w:t xml:space="preserve">contrary to conventional wisdom, this educational </w:t>
      </w:r>
      <w:r w:rsidR="00692065" w:rsidRPr="00692065">
        <w:rPr>
          <w:rFonts w:ascii="Segoe UI" w:eastAsia="Times New Roman" w:hAnsi="Segoe UI" w:cs="Segoe UI"/>
          <w:sz w:val="24"/>
          <w:szCs w:val="24"/>
        </w:rPr>
        <w:t>equalization</w:t>
      </w:r>
      <w:r w:rsidR="002615F8" w:rsidRPr="00925B29">
        <w:rPr>
          <w:rFonts w:ascii="Segoe UI" w:eastAsia="Times New Roman" w:hAnsi="Segoe UI" w:cs="Segoe UI"/>
          <w:sz w:val="24"/>
          <w:szCs w:val="24"/>
        </w:rPr>
        <w:t xml:space="preserve"> did not carry over into an</w:t>
      </w:r>
      <w:r w:rsidR="000A582C" w:rsidRPr="00925B29">
        <w:rPr>
          <w:rFonts w:ascii="Segoe UI" w:eastAsia="Times New Roman" w:hAnsi="Segoe UI" w:cs="Segoe UI"/>
          <w:sz w:val="24"/>
          <w:szCs w:val="24"/>
        </w:rPr>
        <w:t xml:space="preserve"> </w:t>
      </w:r>
      <w:r w:rsidR="00692065" w:rsidRPr="00692065">
        <w:rPr>
          <w:rFonts w:ascii="Segoe UI" w:eastAsia="Times New Roman" w:hAnsi="Segoe UI" w:cs="Segoe UI"/>
          <w:sz w:val="24"/>
          <w:szCs w:val="24"/>
        </w:rPr>
        <w:t>equalization</w:t>
      </w:r>
      <w:r w:rsidR="002615F8" w:rsidRPr="00925B29">
        <w:rPr>
          <w:rFonts w:ascii="Segoe UI" w:eastAsia="Times New Roman" w:hAnsi="Segoe UI" w:cs="Segoe UI"/>
          <w:sz w:val="24"/>
          <w:szCs w:val="24"/>
        </w:rPr>
        <w:t xml:space="preserve"> of earnings prospects</w:t>
      </w:r>
      <w:r w:rsidR="000A582C" w:rsidRPr="00925B29">
        <w:rPr>
          <w:rFonts w:ascii="Segoe UI" w:eastAsia="Times New Roman" w:hAnsi="Segoe UI" w:cs="Segoe UI"/>
          <w:sz w:val="24"/>
          <w:szCs w:val="24"/>
        </w:rPr>
        <w:t xml:space="preserve"> by parents’ education</w:t>
      </w:r>
      <w:r w:rsidR="002615F8" w:rsidRPr="00925B29">
        <w:rPr>
          <w:rFonts w:ascii="Segoe UI" w:eastAsia="Times New Roman" w:hAnsi="Segoe UI" w:cs="Segoe UI"/>
          <w:sz w:val="24"/>
          <w:szCs w:val="24"/>
        </w:rPr>
        <w:t>. By incorporating</w:t>
      </w:r>
      <w:r w:rsidR="00D653AE" w:rsidRPr="00925B29">
        <w:rPr>
          <w:rFonts w:ascii="Segoe UI" w:eastAsia="Times New Roman" w:hAnsi="Segoe UI" w:cs="Segoe UI"/>
          <w:sz w:val="24"/>
          <w:szCs w:val="24"/>
        </w:rPr>
        <w:t xml:space="preserve"> </w:t>
      </w:r>
      <w:r w:rsidR="002615F8" w:rsidRPr="00925B29">
        <w:rPr>
          <w:rFonts w:ascii="Segoe UI" w:eastAsia="Times New Roman" w:hAnsi="Segoe UI" w:cs="Segoe UI"/>
          <w:sz w:val="24"/>
          <w:szCs w:val="24"/>
        </w:rPr>
        <w:t>cognitive skills in</w:t>
      </w:r>
      <w:r w:rsidR="00D653AE" w:rsidRPr="00925B29">
        <w:rPr>
          <w:rFonts w:ascii="Segoe UI" w:eastAsia="Times New Roman" w:hAnsi="Segoe UI" w:cs="Segoe UI"/>
          <w:sz w:val="24"/>
          <w:szCs w:val="24"/>
        </w:rPr>
        <w:t>to</w:t>
      </w:r>
      <w:r w:rsidR="002615F8" w:rsidRPr="00925B29">
        <w:rPr>
          <w:rFonts w:ascii="Segoe UI" w:eastAsia="Times New Roman" w:hAnsi="Segoe UI" w:cs="Segoe UI"/>
          <w:sz w:val="24"/>
          <w:szCs w:val="24"/>
        </w:rPr>
        <w:t xml:space="preserve"> the analytical framework of the OED triangle, we could show that </w:t>
      </w:r>
      <w:r w:rsidRPr="00925B29">
        <w:rPr>
          <w:rFonts w:ascii="Segoe UI" w:eastAsia="Times New Roman" w:hAnsi="Segoe UI" w:cs="Segoe UI"/>
          <w:sz w:val="24"/>
          <w:szCs w:val="24"/>
        </w:rPr>
        <w:t xml:space="preserve">the relationship between </w:t>
      </w:r>
      <w:r w:rsidR="009257E1" w:rsidRPr="00925B29">
        <w:rPr>
          <w:rFonts w:ascii="Segoe UI" w:eastAsia="Times New Roman" w:hAnsi="Segoe UI" w:cs="Segoe UI"/>
          <w:sz w:val="24"/>
          <w:szCs w:val="24"/>
        </w:rPr>
        <w:t xml:space="preserve">parents’ education </w:t>
      </w:r>
      <w:r w:rsidRPr="00925B29">
        <w:rPr>
          <w:rFonts w:ascii="Segoe UI" w:eastAsia="Times New Roman" w:hAnsi="Segoe UI" w:cs="Segoe UI"/>
          <w:sz w:val="24"/>
          <w:szCs w:val="24"/>
        </w:rPr>
        <w:t xml:space="preserve">and </w:t>
      </w:r>
      <w:r w:rsidR="002615F8" w:rsidRPr="00925B29">
        <w:rPr>
          <w:rFonts w:ascii="Segoe UI" w:eastAsia="Times New Roman" w:hAnsi="Segoe UI" w:cs="Segoe UI"/>
          <w:sz w:val="24"/>
          <w:szCs w:val="24"/>
        </w:rPr>
        <w:t xml:space="preserve">respondent’s </w:t>
      </w:r>
      <w:r w:rsidRPr="00925B29">
        <w:rPr>
          <w:rFonts w:ascii="Segoe UI" w:eastAsia="Times New Roman" w:hAnsi="Segoe UI" w:cs="Segoe UI"/>
          <w:sz w:val="24"/>
          <w:szCs w:val="24"/>
        </w:rPr>
        <w:t>cognitive</w:t>
      </w:r>
      <w:r w:rsidR="009257E1" w:rsidRPr="00925B29">
        <w:rPr>
          <w:rFonts w:ascii="Segoe UI" w:eastAsia="Times New Roman" w:hAnsi="Segoe UI" w:cs="Segoe UI"/>
          <w:sz w:val="24"/>
          <w:szCs w:val="24"/>
        </w:rPr>
        <w:t xml:space="preserve"> skills</w:t>
      </w:r>
      <w:r w:rsidRPr="00925B29">
        <w:rPr>
          <w:rFonts w:ascii="Segoe UI" w:eastAsia="Times New Roman" w:hAnsi="Segoe UI" w:cs="Segoe UI"/>
          <w:sz w:val="24"/>
          <w:szCs w:val="24"/>
        </w:rPr>
        <w:t xml:space="preserve"> stayed</w:t>
      </w:r>
      <w:r w:rsidR="00830C68" w:rsidRPr="00925B29">
        <w:rPr>
          <w:rFonts w:ascii="Segoe UI" w:eastAsia="Times New Roman" w:hAnsi="Segoe UI" w:cs="Segoe UI"/>
          <w:sz w:val="24"/>
          <w:szCs w:val="24"/>
        </w:rPr>
        <w:t xml:space="preserve"> largely</w:t>
      </w:r>
      <w:r w:rsidRPr="00925B29">
        <w:rPr>
          <w:rFonts w:ascii="Segoe UI" w:eastAsia="Times New Roman" w:hAnsi="Segoe UI" w:cs="Segoe UI"/>
          <w:sz w:val="24"/>
          <w:szCs w:val="24"/>
        </w:rPr>
        <w:t xml:space="preserve"> unchanged in </w:t>
      </w:r>
      <w:r w:rsidR="00830C68" w:rsidRPr="00925B29">
        <w:rPr>
          <w:rFonts w:ascii="Segoe UI" w:eastAsia="Times New Roman" w:hAnsi="Segoe UI" w:cs="Segoe UI"/>
          <w:sz w:val="24"/>
          <w:szCs w:val="24"/>
        </w:rPr>
        <w:t>most</w:t>
      </w:r>
      <w:r w:rsidRPr="00925B29">
        <w:rPr>
          <w:rFonts w:ascii="Segoe UI" w:eastAsia="Times New Roman" w:hAnsi="Segoe UI" w:cs="Segoe UI"/>
          <w:sz w:val="24"/>
          <w:szCs w:val="24"/>
        </w:rPr>
        <w:t xml:space="preserve"> countries.</w:t>
      </w:r>
      <w:r w:rsidR="009257E1" w:rsidRPr="00925B29">
        <w:rPr>
          <w:rFonts w:ascii="Segoe UI" w:eastAsia="Times New Roman" w:hAnsi="Segoe UI" w:cs="Segoe UI"/>
          <w:sz w:val="24"/>
          <w:szCs w:val="24"/>
        </w:rPr>
        <w:t xml:space="preserve"> </w:t>
      </w:r>
      <w:r w:rsidR="00830C68" w:rsidRPr="00925B29">
        <w:rPr>
          <w:rFonts w:ascii="Segoe UI" w:eastAsia="Times New Roman" w:hAnsi="Segoe UI" w:cs="Segoe UI"/>
          <w:sz w:val="24"/>
          <w:szCs w:val="24"/>
        </w:rPr>
        <w:t>While</w:t>
      </w:r>
      <w:r w:rsidR="00830C68" w:rsidRPr="00925B29">
        <w:rPr>
          <w:rFonts w:ascii="Segoe UI" w:eastAsia="Times New Roman" w:hAnsi="Segoe UI" w:cs="Segoe UI"/>
          <w:sz w:val="24"/>
          <w:szCs w:val="24"/>
          <w:lang w:val="en-GB"/>
        </w:rPr>
        <w:t xml:space="preserve"> in a context of educational expansion</w:t>
      </w:r>
      <w:r w:rsidR="00830C68" w:rsidRPr="00925B29">
        <w:rPr>
          <w:rFonts w:ascii="Segoe UI" w:eastAsia="Times New Roman" w:hAnsi="Segoe UI" w:cs="Segoe UI"/>
          <w:sz w:val="24"/>
          <w:szCs w:val="24"/>
        </w:rPr>
        <w:t xml:space="preserve"> students from low-educated families could improve their educational opportunities, </w:t>
      </w:r>
      <w:r w:rsidR="00D653AE" w:rsidRPr="00925B29">
        <w:rPr>
          <w:rFonts w:ascii="Segoe UI" w:eastAsia="Times New Roman" w:hAnsi="Segoe UI" w:cs="Segoe UI"/>
          <w:sz w:val="24"/>
          <w:szCs w:val="24"/>
        </w:rPr>
        <w:t>their counterparts</w:t>
      </w:r>
      <w:r w:rsidR="001415C9" w:rsidRPr="00925B29">
        <w:rPr>
          <w:rFonts w:ascii="Segoe UI" w:eastAsia="Times New Roman" w:hAnsi="Segoe UI" w:cs="Segoe UI"/>
          <w:sz w:val="24"/>
          <w:szCs w:val="24"/>
        </w:rPr>
        <w:t xml:space="preserve"> </w:t>
      </w:r>
      <w:r w:rsidR="00D653AE" w:rsidRPr="00925B29">
        <w:rPr>
          <w:rFonts w:ascii="Segoe UI" w:eastAsia="Times New Roman" w:hAnsi="Segoe UI" w:cs="Segoe UI"/>
          <w:sz w:val="24"/>
          <w:szCs w:val="24"/>
        </w:rPr>
        <w:t>from</w:t>
      </w:r>
      <w:r w:rsidR="00830C68" w:rsidRPr="00925B29">
        <w:rPr>
          <w:rFonts w:ascii="Segoe UI" w:eastAsia="Times New Roman" w:hAnsi="Segoe UI" w:cs="Segoe UI"/>
          <w:sz w:val="24"/>
          <w:szCs w:val="24"/>
        </w:rPr>
        <w:t xml:space="preserve"> high</w:t>
      </w:r>
      <w:r w:rsidR="00B46BA2">
        <w:rPr>
          <w:rFonts w:ascii="Segoe UI" w:eastAsia="Times New Roman" w:hAnsi="Segoe UI" w:cs="Segoe UI"/>
          <w:sz w:val="24"/>
          <w:szCs w:val="24"/>
        </w:rPr>
        <w:t xml:space="preserve">ly </w:t>
      </w:r>
      <w:r w:rsidR="00830C68" w:rsidRPr="008F71E9">
        <w:rPr>
          <w:rFonts w:ascii="Segoe UI" w:eastAsia="Times New Roman" w:hAnsi="Segoe UI" w:cs="Segoe UI"/>
          <w:sz w:val="24"/>
          <w:szCs w:val="24"/>
        </w:rPr>
        <w:t xml:space="preserve">educated families </w:t>
      </w:r>
      <w:r w:rsidR="00F30550" w:rsidRPr="008F71E9">
        <w:rPr>
          <w:rFonts w:ascii="Segoe UI" w:eastAsia="Times New Roman" w:hAnsi="Segoe UI" w:cs="Segoe UI"/>
          <w:sz w:val="24"/>
          <w:szCs w:val="24"/>
        </w:rPr>
        <w:t xml:space="preserve">managed to preserve </w:t>
      </w:r>
      <w:r w:rsidR="001415C9" w:rsidRPr="008F71E9">
        <w:rPr>
          <w:rFonts w:ascii="Segoe UI" w:eastAsia="Times New Roman" w:hAnsi="Segoe UI" w:cs="Segoe UI"/>
          <w:sz w:val="24"/>
          <w:szCs w:val="24"/>
        </w:rPr>
        <w:t>a largely unchanged</w:t>
      </w:r>
      <w:r w:rsidR="00F30550" w:rsidRPr="008F71E9">
        <w:rPr>
          <w:rFonts w:ascii="Segoe UI" w:eastAsia="Times New Roman" w:hAnsi="Segoe UI" w:cs="Segoe UI"/>
          <w:sz w:val="24"/>
          <w:szCs w:val="24"/>
        </w:rPr>
        <w:t xml:space="preserve"> </w:t>
      </w:r>
      <w:r w:rsidR="00830C68" w:rsidRPr="008F71E9">
        <w:rPr>
          <w:rFonts w:ascii="Segoe UI" w:eastAsia="Times New Roman" w:hAnsi="Segoe UI" w:cs="Segoe UI"/>
          <w:sz w:val="24"/>
          <w:szCs w:val="24"/>
        </w:rPr>
        <w:t xml:space="preserve">skill </w:t>
      </w:r>
      <w:r w:rsidR="001415C9" w:rsidRPr="008F71E9">
        <w:rPr>
          <w:rFonts w:ascii="Segoe UI" w:eastAsia="Times New Roman" w:hAnsi="Segoe UI" w:cs="Segoe UI"/>
          <w:sz w:val="24"/>
          <w:szCs w:val="24"/>
        </w:rPr>
        <w:t>advantage</w:t>
      </w:r>
      <w:r w:rsidR="00830C68" w:rsidRPr="008F71E9">
        <w:rPr>
          <w:rFonts w:ascii="Segoe UI" w:eastAsia="Times New Roman" w:hAnsi="Segoe UI" w:cs="Segoe UI"/>
          <w:sz w:val="24"/>
          <w:szCs w:val="24"/>
        </w:rPr>
        <w:t>.</w:t>
      </w:r>
      <w:bookmarkEnd w:id="9"/>
      <w:r w:rsidR="00830C68" w:rsidRPr="008F71E9">
        <w:rPr>
          <w:rFonts w:ascii="Segoe UI" w:eastAsia="Times New Roman" w:hAnsi="Segoe UI" w:cs="Segoe UI"/>
          <w:sz w:val="24"/>
          <w:szCs w:val="24"/>
        </w:rPr>
        <w:t xml:space="preserve"> </w:t>
      </w:r>
      <w:r w:rsidR="005E2722" w:rsidRPr="008F71E9">
        <w:rPr>
          <w:rFonts w:ascii="Segoe UI" w:eastAsia="Times New Roman" w:hAnsi="Segoe UI" w:cs="Segoe UI"/>
          <w:sz w:val="24"/>
          <w:szCs w:val="24"/>
        </w:rPr>
        <w:t>Th</w:t>
      </w:r>
      <w:r w:rsidR="00E91DD3" w:rsidRPr="008F71E9">
        <w:rPr>
          <w:rFonts w:ascii="Segoe UI" w:eastAsia="Times New Roman" w:hAnsi="Segoe UI" w:cs="Segoe UI"/>
          <w:sz w:val="24"/>
          <w:szCs w:val="24"/>
        </w:rPr>
        <w:t>is</w:t>
      </w:r>
      <w:r w:rsidR="00C47651" w:rsidRPr="008F71E9">
        <w:rPr>
          <w:rFonts w:ascii="Segoe UI" w:eastAsia="Times New Roman" w:hAnsi="Segoe UI" w:cs="Segoe UI"/>
          <w:sz w:val="24"/>
          <w:szCs w:val="24"/>
        </w:rPr>
        <w:t xml:space="preserve"> decoupling of</w:t>
      </w:r>
      <w:r w:rsidR="001415C9" w:rsidRPr="008F71E9">
        <w:rPr>
          <w:rFonts w:ascii="Segoe UI" w:eastAsia="Times New Roman" w:hAnsi="Segoe UI" w:cs="Segoe UI"/>
          <w:sz w:val="24"/>
          <w:szCs w:val="24"/>
        </w:rPr>
        <w:t xml:space="preserve"> the</w:t>
      </w:r>
      <w:r w:rsidR="00C47651" w:rsidRPr="008F71E9">
        <w:rPr>
          <w:rFonts w:ascii="Segoe UI" w:eastAsia="Times New Roman" w:hAnsi="Segoe UI" w:cs="Segoe UI"/>
          <w:sz w:val="24"/>
          <w:szCs w:val="24"/>
        </w:rPr>
        <w:t xml:space="preserve"> </w:t>
      </w:r>
      <w:r w:rsidR="00E91DD3" w:rsidRPr="008F71E9">
        <w:rPr>
          <w:rFonts w:ascii="Segoe UI" w:eastAsia="Times New Roman" w:hAnsi="Segoe UI" w:cs="Segoe UI"/>
          <w:sz w:val="24"/>
          <w:szCs w:val="24"/>
        </w:rPr>
        <w:t>trends for</w:t>
      </w:r>
      <w:r w:rsidR="00830C68" w:rsidRPr="008F71E9">
        <w:rPr>
          <w:rFonts w:ascii="Segoe UI" w:eastAsia="Times New Roman" w:hAnsi="Segoe UI" w:cs="Segoe UI"/>
          <w:sz w:val="24"/>
          <w:szCs w:val="24"/>
        </w:rPr>
        <w:t xml:space="preserve"> </w:t>
      </w:r>
      <w:r w:rsidR="001415C9" w:rsidRPr="008F71E9">
        <w:rPr>
          <w:rFonts w:ascii="Segoe UI" w:eastAsia="Times New Roman" w:hAnsi="Segoe UI" w:cs="Segoe UI"/>
          <w:sz w:val="24"/>
          <w:szCs w:val="24"/>
        </w:rPr>
        <w:t>schooling</w:t>
      </w:r>
      <w:r w:rsidR="00C47651" w:rsidRPr="008F71E9">
        <w:rPr>
          <w:rFonts w:ascii="Segoe UI" w:eastAsia="Times New Roman" w:hAnsi="Segoe UI" w:cs="Segoe UI"/>
          <w:sz w:val="24"/>
          <w:szCs w:val="24"/>
        </w:rPr>
        <w:t xml:space="preserve"> and</w:t>
      </w:r>
      <w:r w:rsidR="00830C68" w:rsidRPr="008F71E9">
        <w:rPr>
          <w:rFonts w:ascii="Segoe UI" w:eastAsia="Times New Roman" w:hAnsi="Segoe UI" w:cs="Segoe UI"/>
          <w:sz w:val="24"/>
          <w:szCs w:val="24"/>
        </w:rPr>
        <w:t xml:space="preserve"> </w:t>
      </w:r>
      <w:r w:rsidR="00C47651" w:rsidRPr="008F71E9">
        <w:rPr>
          <w:rFonts w:ascii="Segoe UI" w:eastAsia="Times New Roman" w:hAnsi="Segoe UI" w:cs="Segoe UI"/>
          <w:sz w:val="24"/>
          <w:szCs w:val="24"/>
        </w:rPr>
        <w:t>skills</w:t>
      </w:r>
      <w:r w:rsidR="00830C68" w:rsidRPr="008F71E9">
        <w:rPr>
          <w:rFonts w:ascii="Segoe UI" w:eastAsia="Times New Roman" w:hAnsi="Segoe UI" w:cs="Segoe UI"/>
          <w:sz w:val="24"/>
          <w:szCs w:val="24"/>
        </w:rPr>
        <w:t xml:space="preserve"> is compatible with the hypothesis of effectively maintained inequality</w:t>
      </w:r>
      <w:r w:rsidR="00F30550" w:rsidRPr="008F71E9">
        <w:rPr>
          <w:rFonts w:ascii="Segoe UI" w:eastAsia="Times New Roman" w:hAnsi="Segoe UI" w:cs="Segoe UI"/>
          <w:sz w:val="24"/>
          <w:szCs w:val="24"/>
        </w:rPr>
        <w:t xml:space="preserve"> (Lucas 2001).</w:t>
      </w:r>
      <w:r w:rsidR="005E2722" w:rsidRPr="008F71E9">
        <w:rPr>
          <w:rFonts w:ascii="Segoe UI" w:eastAsia="Times New Roman" w:hAnsi="Segoe UI" w:cs="Segoe UI"/>
          <w:sz w:val="24"/>
          <w:szCs w:val="24"/>
        </w:rPr>
        <w:t xml:space="preserve"> </w:t>
      </w:r>
      <w:r w:rsidR="00A51784" w:rsidRPr="008F71E9">
        <w:rPr>
          <w:rFonts w:ascii="Segoe UI" w:eastAsia="Times New Roman" w:hAnsi="Segoe UI" w:cs="Segoe UI"/>
          <w:sz w:val="24"/>
          <w:szCs w:val="24"/>
        </w:rPr>
        <w:t>E</w:t>
      </w:r>
      <w:r w:rsidR="00F30550" w:rsidRPr="008F71E9">
        <w:rPr>
          <w:rFonts w:ascii="Segoe UI" w:eastAsia="Times New Roman" w:hAnsi="Segoe UI" w:cs="Segoe UI"/>
          <w:sz w:val="24"/>
          <w:szCs w:val="24"/>
        </w:rPr>
        <w:t>du</w:t>
      </w:r>
      <w:r w:rsidR="00D653AE" w:rsidRPr="008F71E9">
        <w:rPr>
          <w:rFonts w:ascii="Segoe UI" w:eastAsia="Times New Roman" w:hAnsi="Segoe UI" w:cs="Segoe UI"/>
          <w:sz w:val="24"/>
          <w:szCs w:val="24"/>
        </w:rPr>
        <w:t>cational attainment</w:t>
      </w:r>
      <w:r w:rsidR="00F30550" w:rsidRPr="008F71E9">
        <w:rPr>
          <w:rFonts w:ascii="Segoe UI" w:eastAsia="Times New Roman" w:hAnsi="Segoe UI" w:cs="Segoe UI"/>
          <w:sz w:val="24"/>
          <w:szCs w:val="24"/>
        </w:rPr>
        <w:t xml:space="preserve"> </w:t>
      </w:r>
      <w:r w:rsidR="00D653AE" w:rsidRPr="008F71E9">
        <w:rPr>
          <w:rFonts w:ascii="Segoe UI" w:eastAsia="Times New Roman" w:hAnsi="Segoe UI" w:cs="Segoe UI"/>
          <w:sz w:val="24"/>
          <w:szCs w:val="24"/>
        </w:rPr>
        <w:t>has</w:t>
      </w:r>
      <w:r w:rsidR="00A51784" w:rsidRPr="008F71E9">
        <w:rPr>
          <w:rFonts w:ascii="Segoe UI" w:eastAsia="Times New Roman" w:hAnsi="Segoe UI" w:cs="Segoe UI"/>
          <w:sz w:val="24"/>
          <w:szCs w:val="24"/>
        </w:rPr>
        <w:t xml:space="preserve"> both a quantitative dimension (</w:t>
      </w:r>
      <w:r w:rsidR="00830C68" w:rsidRPr="008F71E9">
        <w:rPr>
          <w:rFonts w:ascii="Segoe UI" w:eastAsia="Times New Roman" w:hAnsi="Segoe UI" w:cs="Segoe UI"/>
          <w:sz w:val="24"/>
          <w:szCs w:val="24"/>
        </w:rPr>
        <w:t xml:space="preserve">the number of years of </w:t>
      </w:r>
      <w:r w:rsidR="00A51784" w:rsidRPr="008F71E9">
        <w:rPr>
          <w:rFonts w:ascii="Segoe UI" w:eastAsia="Times New Roman" w:hAnsi="Segoe UI" w:cs="Segoe UI"/>
          <w:sz w:val="24"/>
          <w:szCs w:val="24"/>
        </w:rPr>
        <w:t>education obtained) and a qualitative dimension (</w:t>
      </w:r>
      <w:r w:rsidR="00830C68" w:rsidRPr="008F71E9">
        <w:rPr>
          <w:rFonts w:ascii="Segoe UI" w:eastAsia="Times New Roman" w:hAnsi="Segoe UI" w:cs="Segoe UI"/>
          <w:sz w:val="24"/>
          <w:szCs w:val="24"/>
        </w:rPr>
        <w:t>the</w:t>
      </w:r>
      <w:r w:rsidR="00D653AE" w:rsidRPr="008F71E9">
        <w:rPr>
          <w:rFonts w:ascii="Segoe UI" w:eastAsia="Times New Roman" w:hAnsi="Segoe UI" w:cs="Segoe UI"/>
          <w:sz w:val="24"/>
          <w:szCs w:val="24"/>
        </w:rPr>
        <w:t xml:space="preserve"> skills developed in different educational environments</w:t>
      </w:r>
      <w:r w:rsidR="00A51784" w:rsidRPr="008F71E9">
        <w:rPr>
          <w:rFonts w:ascii="Segoe UI" w:eastAsia="Times New Roman" w:hAnsi="Segoe UI" w:cs="Segoe UI"/>
          <w:sz w:val="24"/>
          <w:szCs w:val="24"/>
        </w:rPr>
        <w:t xml:space="preserve">). </w:t>
      </w:r>
      <w:r w:rsidR="00D653AE" w:rsidRPr="008F71E9">
        <w:rPr>
          <w:rFonts w:ascii="Segoe UI" w:eastAsia="Times New Roman" w:hAnsi="Segoe UI" w:cs="Segoe UI"/>
          <w:sz w:val="24"/>
          <w:szCs w:val="24"/>
        </w:rPr>
        <w:t>High</w:t>
      </w:r>
      <w:r w:rsidR="00B46BA2">
        <w:rPr>
          <w:rFonts w:ascii="Segoe UI" w:eastAsia="Times New Roman" w:hAnsi="Segoe UI" w:cs="Segoe UI"/>
          <w:sz w:val="24"/>
          <w:szCs w:val="24"/>
        </w:rPr>
        <w:t xml:space="preserve">ly </w:t>
      </w:r>
      <w:r w:rsidR="00D653AE" w:rsidRPr="008F71E9">
        <w:rPr>
          <w:rFonts w:ascii="Segoe UI" w:eastAsia="Times New Roman" w:hAnsi="Segoe UI" w:cs="Segoe UI"/>
          <w:sz w:val="24"/>
          <w:szCs w:val="24"/>
        </w:rPr>
        <w:t>educated</w:t>
      </w:r>
      <w:r w:rsidR="00A51784" w:rsidRPr="008F71E9">
        <w:rPr>
          <w:rFonts w:ascii="Segoe UI" w:eastAsia="Times New Roman" w:hAnsi="Segoe UI" w:cs="Segoe UI"/>
          <w:sz w:val="24"/>
          <w:szCs w:val="24"/>
        </w:rPr>
        <w:t xml:space="preserve"> </w:t>
      </w:r>
      <w:r w:rsidR="001415C9" w:rsidRPr="008F71E9">
        <w:rPr>
          <w:rFonts w:ascii="Segoe UI" w:eastAsia="Times New Roman" w:hAnsi="Segoe UI" w:cs="Segoe UI"/>
          <w:sz w:val="24"/>
          <w:szCs w:val="24"/>
        </w:rPr>
        <w:t>families</w:t>
      </w:r>
      <w:r w:rsidR="00A51784" w:rsidRPr="008F71E9">
        <w:rPr>
          <w:rFonts w:ascii="Segoe UI" w:eastAsia="Times New Roman" w:hAnsi="Segoe UI" w:cs="Segoe UI"/>
          <w:sz w:val="24"/>
          <w:szCs w:val="24"/>
        </w:rPr>
        <w:t xml:space="preserve"> can preserve persistently high</w:t>
      </w:r>
      <w:r w:rsidR="00830C68" w:rsidRPr="008F71E9">
        <w:rPr>
          <w:rFonts w:ascii="Segoe UI" w:eastAsia="Times New Roman" w:hAnsi="Segoe UI" w:cs="Segoe UI"/>
          <w:sz w:val="24"/>
          <w:szCs w:val="24"/>
        </w:rPr>
        <w:t xml:space="preserve"> </w:t>
      </w:r>
      <w:r w:rsidR="00A51784" w:rsidRPr="008F71E9">
        <w:rPr>
          <w:rFonts w:ascii="Segoe UI" w:eastAsia="Times New Roman" w:hAnsi="Segoe UI" w:cs="Segoe UI"/>
          <w:sz w:val="24"/>
          <w:szCs w:val="24"/>
        </w:rPr>
        <w:t>advantage</w:t>
      </w:r>
      <w:r w:rsidR="001415C9" w:rsidRPr="008F71E9">
        <w:rPr>
          <w:rFonts w:ascii="Segoe UI" w:eastAsia="Times New Roman" w:hAnsi="Segoe UI" w:cs="Segoe UI"/>
          <w:sz w:val="24"/>
          <w:szCs w:val="24"/>
        </w:rPr>
        <w:t>s</w:t>
      </w:r>
      <w:r w:rsidR="003F299D" w:rsidRPr="008F71E9">
        <w:rPr>
          <w:rFonts w:ascii="Segoe UI" w:eastAsia="Times New Roman" w:hAnsi="Segoe UI" w:cs="Segoe UI"/>
          <w:sz w:val="24"/>
          <w:szCs w:val="24"/>
        </w:rPr>
        <w:t xml:space="preserve"> vis-à-vis the latter</w:t>
      </w:r>
      <w:r w:rsidR="00D653AE" w:rsidRPr="008F71E9">
        <w:rPr>
          <w:rFonts w:ascii="Segoe UI" w:eastAsia="Times New Roman" w:hAnsi="Segoe UI" w:cs="Segoe UI"/>
          <w:sz w:val="24"/>
          <w:szCs w:val="24"/>
        </w:rPr>
        <w:t xml:space="preserve"> even</w:t>
      </w:r>
      <w:r w:rsidR="00A51784" w:rsidRPr="008F71E9">
        <w:rPr>
          <w:rFonts w:ascii="Segoe UI" w:eastAsia="Times New Roman" w:hAnsi="Segoe UI" w:cs="Segoe UI"/>
          <w:sz w:val="24"/>
          <w:szCs w:val="24"/>
        </w:rPr>
        <w:t xml:space="preserve"> when</w:t>
      </w:r>
      <w:r w:rsidR="00830C68" w:rsidRPr="008F71E9">
        <w:rPr>
          <w:rFonts w:ascii="Segoe UI" w:eastAsia="Times New Roman" w:hAnsi="Segoe UI" w:cs="Segoe UI"/>
          <w:sz w:val="24"/>
          <w:szCs w:val="24"/>
        </w:rPr>
        <w:t xml:space="preserve"> quantitative outcomes</w:t>
      </w:r>
      <w:r w:rsidR="00622DDF" w:rsidRPr="008F71E9">
        <w:rPr>
          <w:rFonts w:ascii="Segoe UI" w:eastAsia="Times New Roman" w:hAnsi="Segoe UI" w:cs="Segoe UI"/>
          <w:sz w:val="24"/>
          <w:szCs w:val="24"/>
        </w:rPr>
        <w:t xml:space="preserve"> become less</w:t>
      </w:r>
      <w:r w:rsidR="00830C68" w:rsidRPr="008F71E9">
        <w:rPr>
          <w:rFonts w:ascii="Segoe UI" w:eastAsia="Times New Roman" w:hAnsi="Segoe UI" w:cs="Segoe UI"/>
          <w:sz w:val="24"/>
          <w:szCs w:val="24"/>
        </w:rPr>
        <w:t xml:space="preserve"> </w:t>
      </w:r>
      <w:r w:rsidR="00622DDF" w:rsidRPr="008F71E9">
        <w:rPr>
          <w:rFonts w:ascii="Segoe UI" w:eastAsia="Times New Roman" w:hAnsi="Segoe UI" w:cs="Segoe UI"/>
          <w:sz w:val="24"/>
          <w:szCs w:val="24"/>
        </w:rPr>
        <w:t>unequal</w:t>
      </w:r>
      <w:r w:rsidR="00A51784" w:rsidRPr="008F71E9">
        <w:rPr>
          <w:rFonts w:ascii="Segoe UI" w:eastAsia="Times New Roman" w:hAnsi="Segoe UI" w:cs="Segoe UI"/>
          <w:sz w:val="24"/>
          <w:szCs w:val="24"/>
        </w:rPr>
        <w:t>.</w:t>
      </w:r>
      <w:r w:rsidR="00622DDF" w:rsidRPr="008F71E9">
        <w:rPr>
          <w:rFonts w:ascii="Segoe UI" w:eastAsia="Times New Roman" w:hAnsi="Segoe UI" w:cs="Segoe UI"/>
          <w:sz w:val="24"/>
          <w:szCs w:val="24"/>
        </w:rPr>
        <w:t xml:space="preserve"> A</w:t>
      </w:r>
      <w:r w:rsidR="003F299D" w:rsidRPr="008F71E9">
        <w:rPr>
          <w:rFonts w:ascii="Segoe UI" w:eastAsia="Times New Roman" w:hAnsi="Segoe UI" w:cs="Segoe UI"/>
          <w:sz w:val="24"/>
          <w:szCs w:val="24"/>
        </w:rPr>
        <w:t xml:space="preserve"> second,</w:t>
      </w:r>
      <w:r w:rsidR="00B42576" w:rsidRPr="008F71E9">
        <w:rPr>
          <w:rFonts w:ascii="Segoe UI" w:eastAsia="Times New Roman" w:hAnsi="Segoe UI" w:cs="Segoe UI"/>
          <w:sz w:val="24"/>
          <w:szCs w:val="24"/>
        </w:rPr>
        <w:t xml:space="preserve"> complementary explanation</w:t>
      </w:r>
      <w:r w:rsidR="003F299D" w:rsidRPr="008F71E9">
        <w:rPr>
          <w:rFonts w:ascii="Segoe UI" w:eastAsia="Times New Roman" w:hAnsi="Segoe UI" w:cs="Segoe UI"/>
          <w:sz w:val="24"/>
          <w:szCs w:val="24"/>
        </w:rPr>
        <w:t xml:space="preserve"> for the decoupling of trends</w:t>
      </w:r>
      <w:r w:rsidR="00B42576" w:rsidRPr="008F71E9">
        <w:rPr>
          <w:rFonts w:ascii="Segoe UI" w:eastAsia="Times New Roman" w:hAnsi="Segoe UI" w:cs="Segoe UI"/>
          <w:sz w:val="24"/>
          <w:szCs w:val="24"/>
        </w:rPr>
        <w:t xml:space="preserve"> is that labor market dynamics can reinforce</w:t>
      </w:r>
      <w:r w:rsidR="00D71FB4" w:rsidRPr="008F71E9">
        <w:rPr>
          <w:rFonts w:ascii="Segoe UI" w:eastAsia="Times New Roman" w:hAnsi="Segoe UI" w:cs="Segoe UI"/>
          <w:sz w:val="24"/>
          <w:szCs w:val="24"/>
        </w:rPr>
        <w:t xml:space="preserve"> intergenerational</w:t>
      </w:r>
      <w:r w:rsidR="00B42576" w:rsidRPr="008F71E9">
        <w:rPr>
          <w:rFonts w:ascii="Segoe UI" w:eastAsia="Times New Roman" w:hAnsi="Segoe UI" w:cs="Segoe UI"/>
          <w:sz w:val="24"/>
          <w:szCs w:val="24"/>
        </w:rPr>
        <w:t xml:space="preserve"> inequalities in skill accumulation </w:t>
      </w:r>
      <w:r w:rsidR="00D71FB4" w:rsidRPr="008F71E9">
        <w:rPr>
          <w:rFonts w:ascii="Segoe UI" w:eastAsia="Times New Roman" w:hAnsi="Segoe UI" w:cs="Segoe UI"/>
          <w:sz w:val="24"/>
          <w:szCs w:val="24"/>
        </w:rPr>
        <w:t xml:space="preserve">if, at any </w:t>
      </w:r>
      <w:r w:rsidR="00D71FB4" w:rsidRPr="008F71E9">
        <w:rPr>
          <w:rFonts w:ascii="Segoe UI" w:eastAsia="Times New Roman" w:hAnsi="Segoe UI" w:cs="Segoe UI"/>
          <w:sz w:val="24"/>
          <w:szCs w:val="24"/>
        </w:rPr>
        <w:lastRenderedPageBreak/>
        <w:t>given level of educ</w:t>
      </w:r>
      <w:r w:rsidR="003F299D" w:rsidRPr="008F71E9">
        <w:rPr>
          <w:rFonts w:ascii="Segoe UI" w:eastAsia="Times New Roman" w:hAnsi="Segoe UI" w:cs="Segoe UI"/>
          <w:sz w:val="24"/>
          <w:szCs w:val="24"/>
        </w:rPr>
        <w:t>ation, more privileged</w:t>
      </w:r>
      <w:r w:rsidR="00D71FB4" w:rsidRPr="008F71E9">
        <w:rPr>
          <w:rFonts w:ascii="Segoe UI" w:eastAsia="Times New Roman" w:hAnsi="Segoe UI" w:cs="Segoe UI"/>
          <w:sz w:val="24"/>
          <w:szCs w:val="24"/>
        </w:rPr>
        <w:t xml:space="preserve"> </w:t>
      </w:r>
      <w:r w:rsidR="003F299D" w:rsidRPr="008F71E9">
        <w:rPr>
          <w:rFonts w:ascii="Segoe UI" w:eastAsia="Times New Roman" w:hAnsi="Segoe UI" w:cs="Segoe UI"/>
          <w:sz w:val="24"/>
          <w:szCs w:val="24"/>
        </w:rPr>
        <w:t>students</w:t>
      </w:r>
      <w:r w:rsidR="00D71FB4" w:rsidRPr="008F71E9">
        <w:rPr>
          <w:rFonts w:ascii="Segoe UI" w:eastAsia="Times New Roman" w:hAnsi="Segoe UI" w:cs="Segoe UI"/>
          <w:sz w:val="24"/>
          <w:szCs w:val="24"/>
        </w:rPr>
        <w:t xml:space="preserve"> access more</w:t>
      </w:r>
      <w:r w:rsidR="00B42576" w:rsidRPr="008F71E9">
        <w:rPr>
          <w:rFonts w:ascii="Segoe UI" w:eastAsia="Times New Roman" w:hAnsi="Segoe UI" w:cs="Segoe UI"/>
          <w:sz w:val="24"/>
          <w:szCs w:val="24"/>
        </w:rPr>
        <w:t xml:space="preserve"> skill-enhancing job tasks and are</w:t>
      </w:r>
      <w:r w:rsidR="003F299D" w:rsidRPr="008F71E9">
        <w:rPr>
          <w:rFonts w:ascii="Segoe UI" w:eastAsia="Times New Roman" w:hAnsi="Segoe UI" w:cs="Segoe UI"/>
          <w:sz w:val="24"/>
          <w:szCs w:val="24"/>
        </w:rPr>
        <w:t xml:space="preserve"> </w:t>
      </w:r>
      <w:r w:rsidR="00B42576" w:rsidRPr="008F71E9">
        <w:rPr>
          <w:rFonts w:ascii="Segoe UI" w:eastAsia="Times New Roman" w:hAnsi="Segoe UI" w:cs="Segoe UI"/>
          <w:sz w:val="24"/>
          <w:szCs w:val="24"/>
        </w:rPr>
        <w:t>offered better formal and informal training opportunities</w:t>
      </w:r>
      <w:r w:rsidR="00C90F59" w:rsidRPr="008F71E9">
        <w:rPr>
          <w:rFonts w:ascii="Segoe UI" w:eastAsia="Times New Roman" w:hAnsi="Segoe UI" w:cs="Segoe UI"/>
          <w:sz w:val="24"/>
          <w:szCs w:val="24"/>
        </w:rPr>
        <w:t xml:space="preserve"> (</w:t>
      </w:r>
      <w:proofErr w:type="spellStart"/>
      <w:r w:rsidR="00C90F59" w:rsidRPr="008F71E9">
        <w:rPr>
          <w:rFonts w:ascii="Segoe UI" w:eastAsia="Times New Roman" w:hAnsi="Segoe UI" w:cs="Segoe UI"/>
          <w:sz w:val="24"/>
          <w:szCs w:val="24"/>
        </w:rPr>
        <w:t>Blossfeld</w:t>
      </w:r>
      <w:proofErr w:type="spellEnd"/>
      <w:r w:rsidR="00C90F59" w:rsidRPr="008F71E9">
        <w:rPr>
          <w:rFonts w:ascii="Segoe UI" w:eastAsia="Times New Roman" w:hAnsi="Segoe UI" w:cs="Segoe UI"/>
          <w:sz w:val="24"/>
          <w:szCs w:val="24"/>
        </w:rPr>
        <w:t xml:space="preserve"> et al. 2014)</w:t>
      </w:r>
      <w:r w:rsidR="00D71FB4" w:rsidRPr="008F71E9">
        <w:rPr>
          <w:rFonts w:ascii="Segoe UI" w:eastAsia="Times New Roman" w:hAnsi="Segoe UI" w:cs="Segoe UI"/>
          <w:sz w:val="24"/>
          <w:szCs w:val="24"/>
        </w:rPr>
        <w:t>.</w:t>
      </w:r>
      <w:r w:rsidR="00B42576" w:rsidRPr="008F71E9">
        <w:rPr>
          <w:rFonts w:ascii="Segoe UI" w:eastAsia="Times New Roman" w:hAnsi="Segoe UI" w:cs="Segoe UI"/>
          <w:sz w:val="24"/>
          <w:szCs w:val="24"/>
        </w:rPr>
        <w:t xml:space="preserve"> </w:t>
      </w:r>
      <w:r w:rsidR="0009686A" w:rsidRPr="008F71E9">
        <w:rPr>
          <w:rFonts w:ascii="Segoe UI" w:eastAsia="Times New Roman" w:hAnsi="Segoe UI" w:cs="Segoe UI"/>
          <w:sz w:val="24"/>
          <w:szCs w:val="24"/>
        </w:rPr>
        <w:t>Since we assessed the skills of adult workers, this second argument is equally plausible</w:t>
      </w:r>
      <w:r w:rsidR="007D033B" w:rsidRPr="008F71E9">
        <w:rPr>
          <w:rStyle w:val="FootnoteReference"/>
          <w:rFonts w:ascii="Segoe UI" w:eastAsia="Times New Roman" w:hAnsi="Segoe UI" w:cs="Segoe UI"/>
          <w:sz w:val="24"/>
          <w:szCs w:val="24"/>
        </w:rPr>
        <w:footnoteReference w:id="12"/>
      </w:r>
      <w:r w:rsidR="0009686A" w:rsidRPr="008F71E9">
        <w:rPr>
          <w:rFonts w:ascii="Segoe UI" w:eastAsia="Times New Roman" w:hAnsi="Segoe UI" w:cs="Segoe UI"/>
          <w:sz w:val="24"/>
          <w:szCs w:val="24"/>
        </w:rPr>
        <w:t xml:space="preserve">.  </w:t>
      </w:r>
    </w:p>
    <w:p w14:paraId="3C1B7C8C" w14:textId="222592E3" w:rsidR="00CD02D6" w:rsidRPr="008F71E9" w:rsidRDefault="00C4208C">
      <w:pPr>
        <w:spacing w:after="120" w:line="360" w:lineRule="auto"/>
        <w:jc w:val="both"/>
        <w:rPr>
          <w:rFonts w:ascii="Segoe UI" w:eastAsia="Times New Roman" w:hAnsi="Segoe UI" w:cs="Segoe UI"/>
          <w:sz w:val="24"/>
        </w:rPr>
      </w:pPr>
      <w:r w:rsidRPr="008F71E9">
        <w:rPr>
          <w:rFonts w:ascii="Segoe UI" w:eastAsia="Times New Roman" w:hAnsi="Segoe UI" w:cs="Segoe UI"/>
          <w:sz w:val="24"/>
          <w:szCs w:val="24"/>
        </w:rPr>
        <w:t>Moving to labor market outcomes,</w:t>
      </w:r>
      <w:r w:rsidR="0087378C" w:rsidRPr="008F71E9">
        <w:rPr>
          <w:rFonts w:ascii="Segoe UI" w:eastAsia="Times New Roman" w:hAnsi="Segoe UI" w:cs="Segoe UI"/>
          <w:sz w:val="24"/>
          <w:szCs w:val="24"/>
        </w:rPr>
        <w:t xml:space="preserve"> </w:t>
      </w:r>
      <w:bookmarkStart w:id="10" w:name="_Hlk104381857"/>
      <w:r w:rsidRPr="008F71E9">
        <w:rPr>
          <w:rFonts w:ascii="Segoe UI" w:eastAsia="Times New Roman" w:hAnsi="Segoe UI" w:cs="Segoe UI"/>
          <w:sz w:val="24"/>
          <w:szCs w:val="24"/>
        </w:rPr>
        <w:t>w</w:t>
      </w:r>
      <w:r w:rsidR="00E930CB" w:rsidRPr="008F71E9">
        <w:rPr>
          <w:rFonts w:ascii="Segoe UI" w:eastAsia="Times New Roman" w:hAnsi="Segoe UI" w:cs="Segoe UI"/>
          <w:sz w:val="24"/>
          <w:szCs w:val="24"/>
        </w:rPr>
        <w:t xml:space="preserve">e found that educational attainment </w:t>
      </w:r>
      <w:r w:rsidR="004E406E" w:rsidRPr="008F71E9">
        <w:rPr>
          <w:rFonts w:ascii="Segoe UI" w:eastAsia="Times New Roman" w:hAnsi="Segoe UI" w:cs="Segoe UI"/>
          <w:sz w:val="24"/>
          <w:szCs w:val="24"/>
        </w:rPr>
        <w:t xml:space="preserve">yields </w:t>
      </w:r>
      <w:r w:rsidR="003F299D" w:rsidRPr="008F71E9">
        <w:rPr>
          <w:rFonts w:ascii="Segoe UI" w:eastAsia="Times New Roman" w:hAnsi="Segoe UI" w:cs="Segoe UI"/>
          <w:sz w:val="24"/>
          <w:szCs w:val="24"/>
        </w:rPr>
        <w:t>increasing</w:t>
      </w:r>
      <w:r w:rsidR="004E406E" w:rsidRPr="008F71E9">
        <w:rPr>
          <w:rFonts w:ascii="Segoe UI" w:eastAsia="Times New Roman" w:hAnsi="Segoe UI" w:cs="Segoe UI"/>
          <w:sz w:val="24"/>
          <w:szCs w:val="24"/>
        </w:rPr>
        <w:t xml:space="preserve"> earning returns over time</w:t>
      </w:r>
      <w:r w:rsidRPr="008F71E9">
        <w:rPr>
          <w:rFonts w:ascii="Segoe UI" w:eastAsia="Times New Roman" w:hAnsi="Segoe UI" w:cs="Segoe UI"/>
          <w:sz w:val="24"/>
          <w:szCs w:val="24"/>
        </w:rPr>
        <w:t xml:space="preserve"> in most countries</w:t>
      </w:r>
      <w:r w:rsidR="00D4193C" w:rsidRPr="008F71E9">
        <w:rPr>
          <w:rFonts w:ascii="Segoe UI" w:eastAsia="Times New Roman" w:hAnsi="Segoe UI" w:cs="Segoe UI"/>
          <w:sz w:val="24"/>
          <w:szCs w:val="24"/>
        </w:rPr>
        <w:t>, whilst returns</w:t>
      </w:r>
      <w:r w:rsidR="009F7595" w:rsidRPr="008F71E9">
        <w:rPr>
          <w:rFonts w:ascii="Segoe UI" w:eastAsia="Times New Roman" w:hAnsi="Segoe UI" w:cs="Segoe UI"/>
          <w:sz w:val="24"/>
          <w:szCs w:val="24"/>
        </w:rPr>
        <w:t xml:space="preserve"> to cognitive skills</w:t>
      </w:r>
      <w:r w:rsidR="00D4193C" w:rsidRPr="008F71E9">
        <w:rPr>
          <w:rFonts w:ascii="Segoe UI" w:eastAsia="Times New Roman" w:hAnsi="Segoe UI" w:cs="Segoe UI"/>
          <w:sz w:val="24"/>
          <w:szCs w:val="24"/>
        </w:rPr>
        <w:t xml:space="preserve"> </w:t>
      </w:r>
      <w:r w:rsidR="0009686A" w:rsidRPr="008F71E9">
        <w:rPr>
          <w:rFonts w:ascii="Segoe UI" w:eastAsia="Times New Roman" w:hAnsi="Segoe UI" w:cs="Segoe UI"/>
          <w:sz w:val="24"/>
          <w:szCs w:val="24"/>
        </w:rPr>
        <w:t>do not display any</w:t>
      </w:r>
      <w:r w:rsidR="00D4193C" w:rsidRPr="008F71E9">
        <w:rPr>
          <w:rFonts w:ascii="Segoe UI" w:eastAsia="Times New Roman" w:hAnsi="Segoe UI" w:cs="Segoe UI"/>
          <w:sz w:val="24"/>
          <w:szCs w:val="24"/>
        </w:rPr>
        <w:t xml:space="preserve"> </w:t>
      </w:r>
      <w:r w:rsidR="0009686A" w:rsidRPr="008F71E9">
        <w:rPr>
          <w:rFonts w:ascii="Segoe UI" w:eastAsia="Times New Roman" w:hAnsi="Segoe UI" w:cs="Segoe UI"/>
          <w:sz w:val="24"/>
          <w:szCs w:val="24"/>
        </w:rPr>
        <w:t>systematic trend</w:t>
      </w:r>
      <w:r w:rsidR="00F24DA3" w:rsidRPr="008F71E9">
        <w:rPr>
          <w:rFonts w:ascii="Segoe UI" w:eastAsia="Times New Roman" w:hAnsi="Segoe UI" w:cs="Segoe UI"/>
          <w:sz w:val="24"/>
          <w:szCs w:val="24"/>
        </w:rPr>
        <w:t>.</w:t>
      </w:r>
      <w:bookmarkEnd w:id="10"/>
      <w:r w:rsidR="00D4193C" w:rsidRPr="008F71E9">
        <w:rPr>
          <w:rFonts w:ascii="Segoe UI" w:eastAsia="Times New Roman" w:hAnsi="Segoe UI" w:cs="Segoe UI"/>
          <w:sz w:val="24"/>
          <w:szCs w:val="24"/>
        </w:rPr>
        <w:t xml:space="preserve"> </w:t>
      </w:r>
      <w:r w:rsidR="00F24DA3" w:rsidRPr="008F71E9">
        <w:rPr>
          <w:rFonts w:ascii="Segoe UI" w:eastAsia="Times New Roman" w:hAnsi="Segoe UI" w:cs="Segoe UI"/>
          <w:sz w:val="24"/>
          <w:szCs w:val="24"/>
        </w:rPr>
        <w:t>T</w:t>
      </w:r>
      <w:r w:rsidRPr="008F71E9">
        <w:rPr>
          <w:rFonts w:ascii="Segoe UI" w:eastAsia="Times New Roman" w:hAnsi="Segoe UI" w:cs="Segoe UI"/>
          <w:sz w:val="24"/>
          <w:szCs w:val="24"/>
        </w:rPr>
        <w:t>he latter result is robust to the inclusion of educational attainment</w:t>
      </w:r>
      <w:r w:rsidR="001415C9" w:rsidRPr="008F71E9">
        <w:rPr>
          <w:rFonts w:ascii="Segoe UI" w:eastAsia="Times New Roman" w:hAnsi="Segoe UI" w:cs="Segoe UI"/>
          <w:sz w:val="24"/>
          <w:szCs w:val="24"/>
        </w:rPr>
        <w:t xml:space="preserve"> in the models</w:t>
      </w:r>
      <w:r w:rsidRPr="008F71E9">
        <w:rPr>
          <w:rFonts w:ascii="Segoe UI" w:eastAsia="Times New Roman" w:hAnsi="Segoe UI" w:cs="Segoe UI"/>
          <w:sz w:val="24"/>
          <w:szCs w:val="24"/>
        </w:rPr>
        <w:t xml:space="preserve"> and is consistent with</w:t>
      </w:r>
      <w:r w:rsidR="00F24DA3" w:rsidRPr="008F71E9">
        <w:rPr>
          <w:rFonts w:ascii="Segoe UI" w:eastAsia="Times New Roman" w:hAnsi="Segoe UI" w:cs="Segoe UI"/>
          <w:sz w:val="24"/>
          <w:szCs w:val="24"/>
        </w:rPr>
        <w:t xml:space="preserve"> the few available</w:t>
      </w:r>
      <w:r w:rsidRPr="008F71E9">
        <w:rPr>
          <w:rFonts w:ascii="Segoe UI" w:eastAsia="Times New Roman" w:hAnsi="Segoe UI" w:cs="Segoe UI"/>
          <w:sz w:val="24"/>
          <w:szCs w:val="24"/>
        </w:rPr>
        <w:t xml:space="preserve"> </w:t>
      </w:r>
      <w:r w:rsidR="009F7595" w:rsidRPr="008F71E9">
        <w:rPr>
          <w:rFonts w:ascii="Segoe UI" w:eastAsia="Times New Roman" w:hAnsi="Segoe UI" w:cs="Segoe UI"/>
          <w:sz w:val="24"/>
          <w:szCs w:val="24"/>
        </w:rPr>
        <w:t>country-level</w:t>
      </w:r>
      <w:r w:rsidRPr="008F71E9">
        <w:rPr>
          <w:rFonts w:ascii="Segoe UI" w:eastAsia="Times New Roman" w:hAnsi="Segoe UI" w:cs="Segoe UI"/>
          <w:sz w:val="24"/>
          <w:szCs w:val="24"/>
        </w:rPr>
        <w:t xml:space="preserve"> </w:t>
      </w:r>
      <w:r w:rsidR="00F24DA3" w:rsidRPr="008F71E9">
        <w:rPr>
          <w:rFonts w:ascii="Segoe UI" w:eastAsia="Times New Roman" w:hAnsi="Segoe UI" w:cs="Segoe UI"/>
          <w:sz w:val="24"/>
          <w:szCs w:val="24"/>
        </w:rPr>
        <w:t>studies</w:t>
      </w:r>
      <w:r w:rsidRPr="008F71E9">
        <w:rPr>
          <w:rFonts w:ascii="Segoe UI" w:eastAsia="Times New Roman" w:hAnsi="Segoe UI" w:cs="Segoe UI"/>
          <w:sz w:val="24"/>
          <w:szCs w:val="24"/>
        </w:rPr>
        <w:t xml:space="preserve"> (</w:t>
      </w:r>
      <w:r w:rsidR="00C90F59" w:rsidRPr="008F71E9">
        <w:rPr>
          <w:rFonts w:ascii="Segoe UI" w:eastAsia="Times New Roman" w:hAnsi="Segoe UI" w:cs="Segoe UI"/>
          <w:sz w:val="24"/>
          <w:szCs w:val="24"/>
        </w:rPr>
        <w:t>Acemoglu and Autor 2011;</w:t>
      </w:r>
      <w:r w:rsidRPr="008F71E9">
        <w:rPr>
          <w:rFonts w:ascii="Segoe UI" w:eastAsia="Times New Roman" w:hAnsi="Segoe UI" w:cs="Segoe UI"/>
          <w:sz w:val="24"/>
          <w:szCs w:val="24"/>
        </w:rPr>
        <w:t xml:space="preserve"> Beaudry</w:t>
      </w:r>
      <w:r w:rsidR="0043452D" w:rsidRPr="008F71E9">
        <w:rPr>
          <w:rFonts w:ascii="Segoe UI" w:eastAsia="Times New Roman" w:hAnsi="Segoe UI" w:cs="Segoe UI"/>
          <w:sz w:val="24"/>
          <w:szCs w:val="24"/>
        </w:rPr>
        <w:t>,</w:t>
      </w:r>
      <w:r w:rsidRPr="008F71E9">
        <w:rPr>
          <w:rFonts w:ascii="Segoe UI" w:eastAsia="Times New Roman" w:hAnsi="Segoe UI" w:cs="Segoe UI"/>
          <w:sz w:val="24"/>
          <w:szCs w:val="24"/>
        </w:rPr>
        <w:t xml:space="preserve"> Green, and Sand 2016</w:t>
      </w:r>
      <w:r w:rsidR="00C90F59" w:rsidRPr="008F71E9">
        <w:rPr>
          <w:rFonts w:ascii="Segoe UI" w:eastAsia="Times New Roman" w:hAnsi="Segoe UI" w:cs="Segoe UI"/>
          <w:sz w:val="24"/>
          <w:szCs w:val="24"/>
        </w:rPr>
        <w:t xml:space="preserve">; </w:t>
      </w:r>
      <w:proofErr w:type="spellStart"/>
      <w:r w:rsidRPr="008F71E9">
        <w:rPr>
          <w:rFonts w:ascii="Segoe UI" w:eastAsia="Times New Roman" w:hAnsi="Segoe UI" w:cs="Segoe UI"/>
          <w:sz w:val="24"/>
          <w:szCs w:val="24"/>
        </w:rPr>
        <w:t>Castex</w:t>
      </w:r>
      <w:proofErr w:type="spellEnd"/>
      <w:r w:rsidRPr="008F71E9">
        <w:rPr>
          <w:rFonts w:ascii="Segoe UI" w:eastAsia="Times New Roman" w:hAnsi="Segoe UI" w:cs="Segoe UI"/>
          <w:sz w:val="24"/>
          <w:szCs w:val="24"/>
        </w:rPr>
        <w:t xml:space="preserve"> and </w:t>
      </w:r>
      <w:proofErr w:type="spellStart"/>
      <w:r w:rsidRPr="008F71E9">
        <w:rPr>
          <w:rFonts w:ascii="Segoe UI" w:eastAsia="Times New Roman" w:hAnsi="Segoe UI" w:cs="Segoe UI"/>
          <w:sz w:val="24"/>
          <w:szCs w:val="24"/>
        </w:rPr>
        <w:t>Dechter</w:t>
      </w:r>
      <w:proofErr w:type="spellEnd"/>
      <w:r w:rsidRPr="008F71E9">
        <w:rPr>
          <w:rFonts w:ascii="Segoe UI" w:eastAsia="Times New Roman" w:hAnsi="Segoe UI" w:cs="Segoe UI"/>
          <w:sz w:val="24"/>
          <w:szCs w:val="24"/>
        </w:rPr>
        <w:t xml:space="preserve"> 2014). </w:t>
      </w:r>
      <w:r w:rsidR="00D4193C" w:rsidRPr="008F71E9">
        <w:rPr>
          <w:rFonts w:ascii="Segoe UI" w:eastAsia="Times New Roman" w:hAnsi="Segoe UI" w:cs="Segoe UI"/>
          <w:sz w:val="24"/>
          <w:szCs w:val="24"/>
        </w:rPr>
        <w:t>T</w:t>
      </w:r>
      <w:r w:rsidRPr="008F71E9">
        <w:rPr>
          <w:rFonts w:ascii="Segoe UI" w:eastAsia="Times New Roman" w:hAnsi="Segoe UI" w:cs="Segoe UI"/>
          <w:sz w:val="24"/>
          <w:szCs w:val="24"/>
        </w:rPr>
        <w:t>he</w:t>
      </w:r>
      <w:r w:rsidR="00D4193C" w:rsidRPr="008F71E9">
        <w:rPr>
          <w:rFonts w:ascii="Segoe UI" w:eastAsia="Times New Roman" w:hAnsi="Segoe UI" w:cs="Segoe UI"/>
          <w:sz w:val="24"/>
          <w:szCs w:val="24"/>
        </w:rPr>
        <w:t xml:space="preserve"> decoupling of the</w:t>
      </w:r>
      <w:r w:rsidRPr="008F71E9">
        <w:rPr>
          <w:rFonts w:ascii="Segoe UI" w:eastAsia="Times New Roman" w:hAnsi="Segoe UI" w:cs="Segoe UI"/>
          <w:sz w:val="24"/>
          <w:szCs w:val="24"/>
        </w:rPr>
        <w:t>se two trends</w:t>
      </w:r>
      <w:r w:rsidR="00D4193C" w:rsidRPr="008F71E9">
        <w:rPr>
          <w:rFonts w:ascii="Segoe UI" w:eastAsia="Times New Roman" w:hAnsi="Segoe UI" w:cs="Segoe UI"/>
          <w:sz w:val="24"/>
          <w:szCs w:val="24"/>
        </w:rPr>
        <w:t xml:space="preserve"> </w:t>
      </w:r>
      <w:bookmarkStart w:id="11" w:name="_Hlk104381929"/>
      <w:r w:rsidRPr="008F71E9">
        <w:rPr>
          <w:rFonts w:ascii="Segoe UI" w:eastAsia="Times New Roman" w:hAnsi="Segoe UI" w:cs="Segoe UI"/>
          <w:sz w:val="24"/>
          <w:szCs w:val="24"/>
        </w:rPr>
        <w:t>challenges</w:t>
      </w:r>
      <w:r w:rsidR="00D4193C" w:rsidRPr="008F71E9">
        <w:rPr>
          <w:rFonts w:ascii="Segoe UI" w:eastAsia="Times New Roman" w:hAnsi="Segoe UI" w:cs="Segoe UI"/>
          <w:sz w:val="24"/>
          <w:szCs w:val="24"/>
        </w:rPr>
        <w:t xml:space="preserve"> SBTC</w:t>
      </w:r>
      <w:r w:rsidR="00B10D8A" w:rsidRPr="008F71E9">
        <w:rPr>
          <w:rFonts w:ascii="Segoe UI" w:eastAsia="Times New Roman" w:hAnsi="Segoe UI" w:cs="Segoe UI"/>
          <w:sz w:val="24"/>
          <w:szCs w:val="24"/>
        </w:rPr>
        <w:t>-based</w:t>
      </w:r>
      <w:r w:rsidR="00D4193C" w:rsidRPr="008F71E9">
        <w:rPr>
          <w:rFonts w:ascii="Segoe UI" w:eastAsia="Times New Roman" w:hAnsi="Segoe UI" w:cs="Segoe UI"/>
          <w:sz w:val="24"/>
          <w:szCs w:val="24"/>
        </w:rPr>
        <w:t xml:space="preserve"> </w:t>
      </w:r>
      <w:r w:rsidR="00F24DA3" w:rsidRPr="008F71E9">
        <w:rPr>
          <w:rFonts w:ascii="Segoe UI" w:eastAsia="Times New Roman" w:hAnsi="Segoe UI" w:cs="Segoe UI"/>
          <w:sz w:val="24"/>
          <w:szCs w:val="24"/>
        </w:rPr>
        <w:t>explanations</w:t>
      </w:r>
      <w:bookmarkEnd w:id="11"/>
      <w:r w:rsidR="009F7595" w:rsidRPr="008F71E9">
        <w:rPr>
          <w:rFonts w:ascii="Segoe UI" w:eastAsia="Times New Roman" w:hAnsi="Segoe UI" w:cs="Segoe UI"/>
          <w:sz w:val="24"/>
          <w:szCs w:val="24"/>
        </w:rPr>
        <w:t xml:space="preserve"> of growing returns to schooling</w:t>
      </w:r>
      <w:r w:rsidRPr="008F71E9">
        <w:rPr>
          <w:rFonts w:ascii="Segoe UI" w:eastAsia="Times New Roman" w:hAnsi="Segoe UI" w:cs="Segoe UI"/>
          <w:sz w:val="24"/>
          <w:szCs w:val="24"/>
        </w:rPr>
        <w:t xml:space="preserve">. Education has grown more important for earnings between the mid-1990s and the mid-2010s, but not because </w:t>
      </w:r>
      <w:r w:rsidR="00F24DA3" w:rsidRPr="008F71E9">
        <w:rPr>
          <w:rFonts w:ascii="Segoe UI" w:eastAsia="Times New Roman" w:hAnsi="Segoe UI" w:cs="Segoe UI"/>
          <w:sz w:val="24"/>
          <w:szCs w:val="24"/>
        </w:rPr>
        <w:t xml:space="preserve">of the growing importance of </w:t>
      </w:r>
      <w:r w:rsidRPr="008F71E9">
        <w:rPr>
          <w:rFonts w:ascii="Segoe UI" w:eastAsia="Times New Roman" w:hAnsi="Segoe UI" w:cs="Segoe UI"/>
          <w:sz w:val="24"/>
          <w:szCs w:val="24"/>
        </w:rPr>
        <w:t>cognitive skills.</w:t>
      </w:r>
      <w:r w:rsidR="00F24DA3" w:rsidRPr="008F71E9">
        <w:rPr>
          <w:rFonts w:ascii="Segoe UI" w:eastAsia="Times New Roman" w:hAnsi="Segoe UI" w:cs="Segoe UI"/>
          <w:sz w:val="24"/>
          <w:szCs w:val="24"/>
        </w:rPr>
        <w:t xml:space="preserve"> </w:t>
      </w:r>
      <w:r w:rsidR="0066386B" w:rsidRPr="008F71E9">
        <w:rPr>
          <w:rFonts w:ascii="Segoe UI" w:eastAsia="Times New Roman" w:hAnsi="Segoe UI" w:cs="Segoe UI"/>
          <w:sz w:val="24"/>
          <w:szCs w:val="24"/>
        </w:rPr>
        <w:t xml:space="preserve">Other </w:t>
      </w:r>
      <w:r w:rsidR="003653B1" w:rsidRPr="008F71E9">
        <w:rPr>
          <w:rFonts w:ascii="Segoe UI" w:eastAsia="Times New Roman" w:hAnsi="Segoe UI" w:cs="Segoe UI"/>
          <w:sz w:val="24"/>
          <w:szCs w:val="24"/>
        </w:rPr>
        <w:t>non-cognitive</w:t>
      </w:r>
      <w:r w:rsidR="0066386B" w:rsidRPr="008F71E9">
        <w:rPr>
          <w:rFonts w:ascii="Segoe UI" w:eastAsia="Times New Roman" w:hAnsi="Segoe UI" w:cs="Segoe UI"/>
          <w:sz w:val="24"/>
          <w:szCs w:val="24"/>
        </w:rPr>
        <w:t xml:space="preserve"> </w:t>
      </w:r>
      <w:r w:rsidR="00455C19" w:rsidRPr="008F71E9">
        <w:rPr>
          <w:rFonts w:ascii="Segoe UI" w:eastAsia="Times New Roman" w:hAnsi="Segoe UI" w:cs="Segoe UI"/>
          <w:sz w:val="24"/>
          <w:szCs w:val="24"/>
        </w:rPr>
        <w:t xml:space="preserve">skills </w:t>
      </w:r>
      <w:r w:rsidR="0066386B" w:rsidRPr="008F71E9">
        <w:rPr>
          <w:rFonts w:ascii="Segoe UI" w:eastAsia="Times New Roman" w:hAnsi="Segoe UI" w:cs="Segoe UI"/>
          <w:sz w:val="24"/>
          <w:szCs w:val="24"/>
        </w:rPr>
        <w:t>and personality traits may have gained importance</w:t>
      </w:r>
      <w:r w:rsidR="00FA1285" w:rsidRPr="008F71E9">
        <w:rPr>
          <w:rFonts w:ascii="Segoe UI" w:eastAsia="Times New Roman" w:hAnsi="Segoe UI" w:cs="Segoe UI"/>
          <w:sz w:val="24"/>
          <w:szCs w:val="24"/>
        </w:rPr>
        <w:t xml:space="preserve"> in relation to the</w:t>
      </w:r>
      <w:r w:rsidR="009F7595" w:rsidRPr="008F71E9">
        <w:rPr>
          <w:rFonts w:ascii="Segoe UI" w:eastAsia="Times New Roman" w:hAnsi="Segoe UI" w:cs="Segoe UI"/>
          <w:sz w:val="24"/>
          <w:szCs w:val="24"/>
        </w:rPr>
        <w:t xml:space="preserve"> </w:t>
      </w:r>
      <w:r w:rsidR="00FA1285" w:rsidRPr="008F71E9">
        <w:rPr>
          <w:rFonts w:ascii="Segoe UI" w:eastAsia="Times New Roman" w:hAnsi="Segoe UI" w:cs="Segoe UI"/>
          <w:sz w:val="24"/>
          <w:szCs w:val="24"/>
        </w:rPr>
        <w:t>transformations</w:t>
      </w:r>
      <w:r w:rsidR="003653B1" w:rsidRPr="008F71E9">
        <w:rPr>
          <w:rFonts w:ascii="Segoe UI" w:eastAsia="Times New Roman" w:hAnsi="Segoe UI" w:cs="Segoe UI"/>
          <w:sz w:val="24"/>
          <w:szCs w:val="24"/>
        </w:rPr>
        <w:t xml:space="preserve"> </w:t>
      </w:r>
      <w:r w:rsidR="00FA1285" w:rsidRPr="008F71E9">
        <w:rPr>
          <w:rFonts w:ascii="Segoe UI" w:eastAsia="Times New Roman" w:hAnsi="Segoe UI" w:cs="Segoe UI"/>
          <w:sz w:val="24"/>
          <w:szCs w:val="24"/>
        </w:rPr>
        <w:t xml:space="preserve">of </w:t>
      </w:r>
      <w:r w:rsidR="00770213" w:rsidRPr="008F71E9">
        <w:rPr>
          <w:rFonts w:ascii="Segoe UI" w:eastAsia="Times New Roman" w:hAnsi="Segoe UI" w:cs="Segoe UI"/>
          <w:sz w:val="24"/>
          <w:szCs w:val="24"/>
        </w:rPr>
        <w:t>work</w:t>
      </w:r>
      <w:r w:rsidR="009F7595" w:rsidRPr="008F71E9">
        <w:rPr>
          <w:rFonts w:ascii="Segoe UI" w:eastAsia="Times New Roman" w:hAnsi="Segoe UI" w:cs="Segoe UI"/>
          <w:sz w:val="24"/>
          <w:szCs w:val="24"/>
        </w:rPr>
        <w:t>places</w:t>
      </w:r>
      <w:r w:rsidR="00FA1285" w:rsidRPr="008F71E9">
        <w:rPr>
          <w:rFonts w:ascii="Segoe UI" w:eastAsia="Times New Roman" w:hAnsi="Segoe UI" w:cs="Segoe UI"/>
          <w:sz w:val="24"/>
          <w:szCs w:val="24"/>
        </w:rPr>
        <w:t xml:space="preserve">, as suggested by the literature on incentive-enhancing traits </w:t>
      </w:r>
      <w:r w:rsidR="00770213" w:rsidRPr="008F71E9">
        <w:rPr>
          <w:rFonts w:ascii="Segoe UI" w:eastAsia="Times New Roman" w:hAnsi="Segoe UI" w:cs="Segoe UI"/>
          <w:sz w:val="24"/>
        </w:rPr>
        <w:t>(Bowles, Gintis, Osborne 2001</w:t>
      </w:r>
      <w:r w:rsidR="00177AF7" w:rsidRPr="008F71E9">
        <w:rPr>
          <w:rFonts w:ascii="Segoe UI" w:eastAsia="Times New Roman" w:hAnsi="Segoe UI" w:cs="Segoe UI"/>
          <w:sz w:val="24"/>
        </w:rPr>
        <w:t>)</w:t>
      </w:r>
      <w:r w:rsidR="0002752F">
        <w:rPr>
          <w:rFonts w:ascii="Segoe UI" w:eastAsia="Times New Roman" w:hAnsi="Segoe UI" w:cs="Segoe UI"/>
          <w:sz w:val="24"/>
        </w:rPr>
        <w:t>,</w:t>
      </w:r>
      <w:r w:rsidR="00FA1285" w:rsidRPr="008F71E9">
        <w:rPr>
          <w:rFonts w:ascii="Segoe UI" w:eastAsia="Times New Roman" w:hAnsi="Segoe UI" w:cs="Segoe UI"/>
          <w:sz w:val="24"/>
        </w:rPr>
        <w:t xml:space="preserve"> as well as by</w:t>
      </w:r>
      <w:r w:rsidR="00F24DA3" w:rsidRPr="008F71E9">
        <w:rPr>
          <w:rFonts w:ascii="Segoe UI" w:eastAsia="Times New Roman" w:hAnsi="Segoe UI" w:cs="Segoe UI"/>
          <w:sz w:val="24"/>
        </w:rPr>
        <w:t xml:space="preserve"> empirical</w:t>
      </w:r>
      <w:r w:rsidR="00770213" w:rsidRPr="008F71E9">
        <w:rPr>
          <w:rFonts w:ascii="Segoe UI" w:eastAsia="Times New Roman" w:hAnsi="Segoe UI" w:cs="Segoe UI"/>
          <w:sz w:val="24"/>
        </w:rPr>
        <w:t xml:space="preserve"> evidence that social skills </w:t>
      </w:r>
      <w:r w:rsidR="00F24DA3" w:rsidRPr="008F71E9">
        <w:rPr>
          <w:rFonts w:ascii="Segoe UI" w:eastAsia="Times New Roman" w:hAnsi="Segoe UI" w:cs="Segoe UI"/>
          <w:sz w:val="24"/>
        </w:rPr>
        <w:t>have become</w:t>
      </w:r>
      <w:r w:rsidR="00770213" w:rsidRPr="008F71E9">
        <w:rPr>
          <w:rFonts w:ascii="Segoe UI" w:eastAsia="Times New Roman" w:hAnsi="Segoe UI" w:cs="Segoe UI"/>
          <w:sz w:val="24"/>
        </w:rPr>
        <w:t xml:space="preserve"> increasingly relevant predictors of earnings </w:t>
      </w:r>
      <w:r w:rsidR="00F24DA3" w:rsidRPr="008F71E9">
        <w:rPr>
          <w:rFonts w:ascii="Segoe UI" w:eastAsia="Times New Roman" w:hAnsi="Segoe UI" w:cs="Segoe UI"/>
          <w:sz w:val="24"/>
        </w:rPr>
        <w:t>between</w:t>
      </w:r>
      <w:r w:rsidR="00770213" w:rsidRPr="008F71E9">
        <w:rPr>
          <w:rFonts w:ascii="Segoe UI" w:eastAsia="Times New Roman" w:hAnsi="Segoe UI" w:cs="Segoe UI"/>
          <w:sz w:val="24"/>
        </w:rPr>
        <w:t xml:space="preserve"> the 1990s </w:t>
      </w:r>
      <w:r w:rsidR="00F24DA3" w:rsidRPr="008F71E9">
        <w:rPr>
          <w:rFonts w:ascii="Segoe UI" w:eastAsia="Times New Roman" w:hAnsi="Segoe UI" w:cs="Segoe UI"/>
          <w:sz w:val="24"/>
        </w:rPr>
        <w:t>and</w:t>
      </w:r>
      <w:r w:rsidR="00770213" w:rsidRPr="008F71E9">
        <w:rPr>
          <w:rFonts w:ascii="Segoe UI" w:eastAsia="Times New Roman" w:hAnsi="Segoe UI" w:cs="Segoe UI"/>
          <w:sz w:val="24"/>
        </w:rPr>
        <w:t xml:space="preserve"> the 2000s (Green</w:t>
      </w:r>
      <w:r w:rsidR="00C90F59" w:rsidRPr="008F71E9">
        <w:rPr>
          <w:rFonts w:ascii="Segoe UI" w:eastAsia="Times New Roman" w:hAnsi="Segoe UI" w:cs="Segoe UI"/>
          <w:sz w:val="24"/>
        </w:rPr>
        <w:t xml:space="preserve"> et al. 2021;</w:t>
      </w:r>
      <w:r w:rsidR="00770213" w:rsidRPr="008F71E9">
        <w:rPr>
          <w:rFonts w:ascii="Segoe UI" w:eastAsia="Times New Roman" w:hAnsi="Segoe UI" w:cs="Segoe UI"/>
          <w:sz w:val="24"/>
        </w:rPr>
        <w:t xml:space="preserve"> Deming 2017, Edin et al. 2017).</w:t>
      </w:r>
      <w:r w:rsidR="00F24DA3" w:rsidRPr="008F71E9">
        <w:rPr>
          <w:rFonts w:ascii="Segoe UI" w:eastAsia="Times New Roman" w:hAnsi="Segoe UI" w:cs="Segoe UI"/>
          <w:sz w:val="24"/>
        </w:rPr>
        <w:t xml:space="preserve"> An alternative explanation is</w:t>
      </w:r>
      <w:r w:rsidR="00770213" w:rsidRPr="008F71E9">
        <w:rPr>
          <w:rFonts w:ascii="Segoe UI" w:eastAsia="Times New Roman" w:hAnsi="Segoe UI" w:cs="Segoe UI"/>
          <w:sz w:val="24"/>
        </w:rPr>
        <w:t xml:space="preserve"> </w:t>
      </w:r>
      <w:r w:rsidR="00F24DA3" w:rsidRPr="008F71E9">
        <w:rPr>
          <w:rFonts w:ascii="Segoe UI" w:eastAsia="Times New Roman" w:hAnsi="Segoe UI" w:cs="Segoe UI"/>
          <w:sz w:val="24"/>
        </w:rPr>
        <w:t xml:space="preserve">that economic </w:t>
      </w:r>
      <w:r w:rsidR="0002752F" w:rsidRPr="0002752F">
        <w:rPr>
          <w:rFonts w:ascii="Segoe UI" w:eastAsia="Times New Roman" w:hAnsi="Segoe UI" w:cs="Segoe UI"/>
          <w:sz w:val="24"/>
        </w:rPr>
        <w:t>modernization</w:t>
      </w:r>
      <w:r w:rsidR="00F24DA3" w:rsidRPr="008F71E9">
        <w:rPr>
          <w:rFonts w:ascii="Segoe UI" w:eastAsia="Times New Roman" w:hAnsi="Segoe UI" w:cs="Segoe UI"/>
          <w:sz w:val="24"/>
        </w:rPr>
        <w:t xml:space="preserve"> </w:t>
      </w:r>
      <w:r w:rsidR="00455C19" w:rsidRPr="008F71E9">
        <w:rPr>
          <w:rFonts w:ascii="Segoe UI" w:eastAsia="Times New Roman" w:hAnsi="Segoe UI" w:cs="Segoe UI"/>
          <w:sz w:val="24"/>
        </w:rPr>
        <w:t xml:space="preserve">fosters </w:t>
      </w:r>
      <w:r w:rsidR="00F24DA3" w:rsidRPr="008F71E9">
        <w:rPr>
          <w:rFonts w:ascii="Segoe UI" w:eastAsia="Times New Roman" w:hAnsi="Segoe UI" w:cs="Segoe UI"/>
          <w:sz w:val="24"/>
        </w:rPr>
        <w:t>an increased relative demand for technical</w:t>
      </w:r>
      <w:r w:rsidR="003A543E" w:rsidRPr="008F71E9">
        <w:rPr>
          <w:rFonts w:ascii="Segoe UI" w:eastAsia="Times New Roman" w:hAnsi="Segoe UI" w:cs="Segoe UI"/>
          <w:sz w:val="24"/>
        </w:rPr>
        <w:t xml:space="preserve"> and occupation-specific</w:t>
      </w:r>
      <w:r w:rsidR="00F24DA3" w:rsidRPr="008F71E9">
        <w:rPr>
          <w:rFonts w:ascii="Segoe UI" w:eastAsia="Times New Roman" w:hAnsi="Segoe UI" w:cs="Segoe UI"/>
          <w:sz w:val="24"/>
        </w:rPr>
        <w:t xml:space="preserve"> skills</w:t>
      </w:r>
      <w:r w:rsidR="0002752F">
        <w:rPr>
          <w:rFonts w:ascii="Segoe UI" w:eastAsia="Times New Roman" w:hAnsi="Segoe UI" w:cs="Segoe UI"/>
          <w:sz w:val="24"/>
        </w:rPr>
        <w:t>,</w:t>
      </w:r>
      <w:r w:rsidR="00F24DA3" w:rsidRPr="008F71E9">
        <w:rPr>
          <w:rFonts w:ascii="Segoe UI" w:eastAsia="Times New Roman" w:hAnsi="Segoe UI" w:cs="Segoe UI"/>
          <w:sz w:val="24"/>
        </w:rPr>
        <w:t xml:space="preserve"> and that the growing </w:t>
      </w:r>
      <w:r w:rsidR="0002752F" w:rsidRPr="0002752F">
        <w:rPr>
          <w:rFonts w:ascii="Segoe UI" w:eastAsia="Times New Roman" w:hAnsi="Segoe UI" w:cs="Segoe UI"/>
          <w:sz w:val="24"/>
        </w:rPr>
        <w:t>specialization</w:t>
      </w:r>
      <w:r w:rsidR="00F24DA3" w:rsidRPr="008F71E9">
        <w:rPr>
          <w:rFonts w:ascii="Segoe UI" w:eastAsia="Times New Roman" w:hAnsi="Segoe UI" w:cs="Segoe UI"/>
          <w:sz w:val="24"/>
        </w:rPr>
        <w:t xml:space="preserve"> of curricula in tertiary education coupled with the weakening of vocational education in high school </w:t>
      </w:r>
      <w:r w:rsidR="00552C60" w:rsidRPr="008F71E9">
        <w:rPr>
          <w:rFonts w:ascii="Segoe UI" w:eastAsia="Times New Roman" w:hAnsi="Segoe UI" w:cs="Segoe UI"/>
          <w:sz w:val="24"/>
        </w:rPr>
        <w:t>ensures</w:t>
      </w:r>
      <w:r w:rsidR="003A543E" w:rsidRPr="008F71E9">
        <w:rPr>
          <w:rFonts w:ascii="Segoe UI" w:eastAsia="Times New Roman" w:hAnsi="Segoe UI" w:cs="Segoe UI"/>
          <w:sz w:val="24"/>
        </w:rPr>
        <w:t xml:space="preserve"> a competitive advantage to</w:t>
      </w:r>
      <w:r w:rsidR="00F24DA3" w:rsidRPr="008F71E9">
        <w:rPr>
          <w:rFonts w:ascii="Segoe UI" w:eastAsia="Times New Roman" w:hAnsi="Segoe UI" w:cs="Segoe UI"/>
          <w:sz w:val="24"/>
        </w:rPr>
        <w:t xml:space="preserve"> </w:t>
      </w:r>
      <w:r w:rsidR="003A543E" w:rsidRPr="008F71E9">
        <w:rPr>
          <w:rFonts w:ascii="Segoe UI" w:eastAsia="Times New Roman" w:hAnsi="Segoe UI" w:cs="Segoe UI"/>
          <w:sz w:val="24"/>
        </w:rPr>
        <w:t>high</w:t>
      </w:r>
      <w:r w:rsidR="00B46BA2">
        <w:rPr>
          <w:rFonts w:ascii="Segoe UI" w:eastAsia="Times New Roman" w:hAnsi="Segoe UI" w:cs="Segoe UI"/>
          <w:sz w:val="24"/>
        </w:rPr>
        <w:t xml:space="preserve">ly </w:t>
      </w:r>
      <w:r w:rsidR="003A543E" w:rsidRPr="008F71E9">
        <w:rPr>
          <w:rFonts w:ascii="Segoe UI" w:eastAsia="Times New Roman" w:hAnsi="Segoe UI" w:cs="Segoe UI"/>
          <w:sz w:val="24"/>
        </w:rPr>
        <w:t>educated workers (</w:t>
      </w:r>
      <w:r w:rsidR="0043452D" w:rsidRPr="008F71E9">
        <w:rPr>
          <w:rFonts w:ascii="Segoe UI" w:eastAsia="Times New Roman" w:hAnsi="Segoe UI" w:cs="Segoe UI"/>
          <w:sz w:val="24"/>
        </w:rPr>
        <w:t xml:space="preserve">Alon 2018; </w:t>
      </w:r>
      <w:r w:rsidR="00C90F59" w:rsidRPr="008F71E9">
        <w:rPr>
          <w:rFonts w:ascii="Segoe UI" w:eastAsia="Times New Roman" w:hAnsi="Segoe UI" w:cs="Segoe UI"/>
          <w:sz w:val="24"/>
        </w:rPr>
        <w:t>Liu</w:t>
      </w:r>
      <w:r w:rsidR="0043452D" w:rsidRPr="008F71E9">
        <w:rPr>
          <w:rFonts w:ascii="Segoe UI" w:eastAsia="Times New Roman" w:hAnsi="Segoe UI" w:cs="Segoe UI"/>
          <w:sz w:val="24"/>
        </w:rPr>
        <w:t xml:space="preserve"> and</w:t>
      </w:r>
      <w:r w:rsidR="00C90F59" w:rsidRPr="008F71E9">
        <w:rPr>
          <w:rFonts w:ascii="Segoe UI" w:eastAsia="Times New Roman" w:hAnsi="Segoe UI" w:cs="Segoe UI"/>
          <w:sz w:val="24"/>
        </w:rPr>
        <w:t xml:space="preserve"> </w:t>
      </w:r>
      <w:proofErr w:type="spellStart"/>
      <w:r w:rsidR="00C90F59" w:rsidRPr="008F71E9">
        <w:rPr>
          <w:rFonts w:ascii="Segoe UI" w:eastAsia="Times New Roman" w:hAnsi="Segoe UI" w:cs="Segoe UI"/>
          <w:sz w:val="24"/>
        </w:rPr>
        <w:t>Grusky</w:t>
      </w:r>
      <w:proofErr w:type="spellEnd"/>
      <w:r w:rsidR="002D45A3" w:rsidRPr="008F71E9">
        <w:rPr>
          <w:rFonts w:ascii="Segoe UI" w:eastAsia="Times New Roman" w:hAnsi="Segoe UI" w:cs="Segoe UI"/>
          <w:sz w:val="24"/>
        </w:rPr>
        <w:t xml:space="preserve"> 2013</w:t>
      </w:r>
      <w:r w:rsidR="003A543E" w:rsidRPr="008F71E9">
        <w:rPr>
          <w:rFonts w:ascii="Segoe UI" w:eastAsia="Times New Roman" w:hAnsi="Segoe UI" w:cs="Segoe UI"/>
          <w:sz w:val="24"/>
        </w:rPr>
        <w:t xml:space="preserve">). </w:t>
      </w:r>
      <w:r w:rsidR="00CD02D6" w:rsidRPr="008F71E9">
        <w:rPr>
          <w:rFonts w:ascii="Segoe UI" w:eastAsia="Times New Roman" w:hAnsi="Segoe UI" w:cs="Segoe UI"/>
          <w:sz w:val="24"/>
          <w:szCs w:val="24"/>
        </w:rPr>
        <w:t>Since we found that the mediating role of education is larger than that of cognitive skills</w:t>
      </w:r>
      <w:r w:rsidR="0002752F">
        <w:rPr>
          <w:rFonts w:ascii="Segoe UI" w:eastAsia="Times New Roman" w:hAnsi="Segoe UI" w:cs="Segoe UI"/>
          <w:sz w:val="24"/>
          <w:szCs w:val="24"/>
        </w:rPr>
        <w:t>,</w:t>
      </w:r>
      <w:r w:rsidR="00CD02D6" w:rsidRPr="008F71E9">
        <w:rPr>
          <w:rFonts w:ascii="Segoe UI" w:eastAsia="Times New Roman" w:hAnsi="Segoe UI" w:cs="Segoe UI"/>
          <w:sz w:val="24"/>
          <w:szCs w:val="24"/>
        </w:rPr>
        <w:t xml:space="preserve"> and that skills increase explanatory power</w:t>
      </w:r>
      <w:r w:rsidR="00DD1C4F">
        <w:rPr>
          <w:rFonts w:ascii="Segoe UI" w:eastAsia="Times New Roman" w:hAnsi="Segoe UI" w:cs="Segoe UI"/>
          <w:sz w:val="24"/>
          <w:szCs w:val="24"/>
        </w:rPr>
        <w:t xml:space="preserve"> only</w:t>
      </w:r>
      <w:r w:rsidR="00CD02D6" w:rsidRPr="008F71E9">
        <w:rPr>
          <w:rFonts w:ascii="Segoe UI" w:eastAsia="Times New Roman" w:hAnsi="Segoe UI" w:cs="Segoe UI"/>
          <w:sz w:val="24"/>
          <w:szCs w:val="24"/>
        </w:rPr>
        <w:t xml:space="preserve"> to a limited extent when they are added to educational attainment, mechanisms operating independently of cognitive skills may play a substantial role for the increasing inequality in the returns to education.</w:t>
      </w:r>
    </w:p>
    <w:p w14:paraId="63A9E72E" w14:textId="1680CBB9" w:rsidR="007A2902" w:rsidRPr="008F71E9" w:rsidRDefault="003B4F0A">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rPr>
        <w:lastRenderedPageBreak/>
        <w:t>While our data provide a unique opportunity to assess trends over time in the relationship between</w:t>
      </w:r>
      <w:r w:rsidR="00B77BB7" w:rsidRPr="008F71E9">
        <w:rPr>
          <w:rFonts w:ascii="Segoe UI" w:eastAsia="Times New Roman" w:hAnsi="Segoe UI" w:cs="Segoe UI"/>
          <w:sz w:val="24"/>
        </w:rPr>
        <w:t xml:space="preserve"> social</w:t>
      </w:r>
      <w:r w:rsidRPr="008F71E9">
        <w:rPr>
          <w:rFonts w:ascii="Segoe UI" w:eastAsia="Times New Roman" w:hAnsi="Segoe UI" w:cs="Segoe UI"/>
          <w:sz w:val="24"/>
        </w:rPr>
        <w:t xml:space="preserve"> origins, </w:t>
      </w:r>
      <w:r w:rsidR="00B77BB7" w:rsidRPr="008F71E9">
        <w:rPr>
          <w:rFonts w:ascii="Segoe UI" w:eastAsia="Times New Roman" w:hAnsi="Segoe UI" w:cs="Segoe UI"/>
          <w:sz w:val="24"/>
        </w:rPr>
        <w:t>schooling</w:t>
      </w:r>
      <w:r w:rsidRPr="008F71E9">
        <w:rPr>
          <w:rFonts w:ascii="Segoe UI" w:eastAsia="Times New Roman" w:hAnsi="Segoe UI" w:cs="Segoe UI"/>
          <w:sz w:val="24"/>
        </w:rPr>
        <w:t xml:space="preserve">, </w:t>
      </w:r>
      <w:r w:rsidR="002E2FAE" w:rsidRPr="008F71E9">
        <w:rPr>
          <w:rFonts w:ascii="Segoe UI" w:eastAsia="Times New Roman" w:hAnsi="Segoe UI" w:cs="Segoe UI"/>
          <w:sz w:val="24"/>
        </w:rPr>
        <w:t xml:space="preserve">cognitive </w:t>
      </w:r>
      <w:r w:rsidRPr="008F71E9">
        <w:rPr>
          <w:rFonts w:ascii="Segoe UI" w:eastAsia="Times New Roman" w:hAnsi="Segoe UI" w:cs="Segoe UI"/>
          <w:sz w:val="24"/>
        </w:rPr>
        <w:t>skills</w:t>
      </w:r>
      <w:r w:rsidR="00DA5038">
        <w:rPr>
          <w:rFonts w:ascii="Segoe UI" w:eastAsia="Times New Roman" w:hAnsi="Segoe UI" w:cs="Segoe UI"/>
          <w:sz w:val="24"/>
        </w:rPr>
        <w:t>,</w:t>
      </w:r>
      <w:r w:rsidRPr="008F71E9">
        <w:rPr>
          <w:rFonts w:ascii="Segoe UI" w:eastAsia="Times New Roman" w:hAnsi="Segoe UI" w:cs="Segoe UI"/>
          <w:sz w:val="24"/>
        </w:rPr>
        <w:t xml:space="preserve"> and earnings across several countries,</w:t>
      </w:r>
      <w:r w:rsidR="003C44C2" w:rsidRPr="008F71E9">
        <w:rPr>
          <w:rFonts w:ascii="Segoe UI" w:eastAsia="Times New Roman" w:hAnsi="Segoe UI" w:cs="Segoe UI"/>
          <w:sz w:val="24"/>
        </w:rPr>
        <w:t xml:space="preserve"> unfortunately</w:t>
      </w:r>
      <w:r w:rsidRPr="008F71E9">
        <w:rPr>
          <w:rFonts w:ascii="Segoe UI" w:eastAsia="Times New Roman" w:hAnsi="Segoe UI" w:cs="Segoe UI"/>
          <w:sz w:val="24"/>
        </w:rPr>
        <w:t xml:space="preserve"> they do not contain adequate information to </w:t>
      </w:r>
      <w:r w:rsidR="00B77BB7" w:rsidRPr="008F71E9">
        <w:rPr>
          <w:rFonts w:ascii="Segoe UI" w:eastAsia="Times New Roman" w:hAnsi="Segoe UI" w:cs="Segoe UI"/>
          <w:sz w:val="24"/>
        </w:rPr>
        <w:t xml:space="preserve">explore </w:t>
      </w:r>
      <w:r w:rsidRPr="008F71E9">
        <w:rPr>
          <w:rFonts w:ascii="Segoe UI" w:eastAsia="Times New Roman" w:hAnsi="Segoe UI" w:cs="Segoe UI"/>
          <w:sz w:val="24"/>
        </w:rPr>
        <w:t>the detailed mechanisms drivin</w:t>
      </w:r>
      <w:r w:rsidR="00552C60" w:rsidRPr="008F71E9">
        <w:rPr>
          <w:rFonts w:ascii="Segoe UI" w:eastAsia="Times New Roman" w:hAnsi="Segoe UI" w:cs="Segoe UI"/>
          <w:sz w:val="24"/>
        </w:rPr>
        <w:t xml:space="preserve">g these trends for educational inequalities (e.g., </w:t>
      </w:r>
      <w:r w:rsidRPr="008F71E9">
        <w:rPr>
          <w:rFonts w:ascii="Segoe UI" w:eastAsia="Times New Roman" w:hAnsi="Segoe UI" w:cs="Segoe UI"/>
          <w:sz w:val="24"/>
        </w:rPr>
        <w:t>school quality, type of program</w:t>
      </w:r>
      <w:r w:rsidR="00552C60" w:rsidRPr="008F71E9">
        <w:rPr>
          <w:rFonts w:ascii="Segoe UI" w:eastAsia="Times New Roman" w:hAnsi="Segoe UI" w:cs="Segoe UI"/>
          <w:sz w:val="24"/>
        </w:rPr>
        <w:t xml:space="preserve"> attended</w:t>
      </w:r>
      <w:r w:rsidRPr="008F71E9">
        <w:rPr>
          <w:rFonts w:ascii="Segoe UI" w:eastAsia="Times New Roman" w:hAnsi="Segoe UI" w:cs="Segoe UI"/>
          <w:sz w:val="24"/>
        </w:rPr>
        <w:t>)</w:t>
      </w:r>
      <w:r w:rsidR="003C44C2" w:rsidRPr="008F71E9">
        <w:rPr>
          <w:rFonts w:ascii="Segoe UI" w:eastAsia="Times New Roman" w:hAnsi="Segoe UI" w:cs="Segoe UI"/>
          <w:sz w:val="24"/>
        </w:rPr>
        <w:t>,</w:t>
      </w:r>
      <w:r w:rsidRPr="008F71E9">
        <w:rPr>
          <w:rFonts w:ascii="Segoe UI" w:eastAsia="Times New Roman" w:hAnsi="Segoe UI" w:cs="Segoe UI"/>
          <w:sz w:val="24"/>
        </w:rPr>
        <w:t xml:space="preserve"> nor for returns to </w:t>
      </w:r>
      <w:r w:rsidR="00552C60" w:rsidRPr="008F71E9">
        <w:rPr>
          <w:rFonts w:ascii="Segoe UI" w:eastAsia="Times New Roman" w:hAnsi="Segoe UI" w:cs="Segoe UI"/>
          <w:sz w:val="24"/>
        </w:rPr>
        <w:t>education</w:t>
      </w:r>
      <w:r w:rsidRPr="008F71E9">
        <w:rPr>
          <w:rFonts w:ascii="Segoe UI" w:eastAsia="Times New Roman" w:hAnsi="Segoe UI" w:cs="Segoe UI"/>
          <w:sz w:val="24"/>
        </w:rPr>
        <w:t xml:space="preserve"> (e.g., personality traits, social skills</w:t>
      </w:r>
      <w:r w:rsidR="009F1A5B" w:rsidRPr="008F71E9">
        <w:rPr>
          <w:rFonts w:ascii="Segoe UI" w:eastAsia="Times New Roman" w:hAnsi="Segoe UI" w:cs="Segoe UI"/>
          <w:sz w:val="24"/>
        </w:rPr>
        <w:t>, technical skills</w:t>
      </w:r>
      <w:r w:rsidRPr="008F71E9">
        <w:rPr>
          <w:rFonts w:ascii="Segoe UI" w:eastAsia="Times New Roman" w:hAnsi="Segoe UI" w:cs="Segoe UI"/>
          <w:sz w:val="24"/>
        </w:rPr>
        <w:t>)</w:t>
      </w:r>
      <w:r w:rsidR="003C44C2" w:rsidRPr="008F71E9">
        <w:rPr>
          <w:rFonts w:ascii="Segoe UI" w:eastAsia="Times New Roman" w:hAnsi="Segoe UI" w:cs="Segoe UI"/>
          <w:sz w:val="24"/>
        </w:rPr>
        <w:t xml:space="preserve">. Moreover, country-level sample sizes are not large enough </w:t>
      </w:r>
      <w:r w:rsidR="002D45A3" w:rsidRPr="008F71E9">
        <w:rPr>
          <w:rFonts w:ascii="Segoe UI" w:eastAsia="Times New Roman" w:hAnsi="Segoe UI" w:cs="Segoe UI"/>
          <w:sz w:val="24"/>
        </w:rPr>
        <w:t>to explore gender differences in the reported trends</w:t>
      </w:r>
      <w:r w:rsidRPr="008F71E9">
        <w:rPr>
          <w:rFonts w:ascii="Segoe UI" w:eastAsia="Times New Roman" w:hAnsi="Segoe UI" w:cs="Segoe UI"/>
          <w:sz w:val="24"/>
        </w:rPr>
        <w:t>. A second limitation</w:t>
      </w:r>
      <w:r w:rsidR="0089050B" w:rsidRPr="008F71E9">
        <w:rPr>
          <w:rFonts w:ascii="Segoe UI" w:eastAsia="Times New Roman" w:hAnsi="Segoe UI" w:cs="Segoe UI"/>
          <w:sz w:val="24"/>
        </w:rPr>
        <w:t xml:space="preserve"> of this study</w:t>
      </w:r>
      <w:r w:rsidRPr="008F71E9">
        <w:rPr>
          <w:rFonts w:ascii="Segoe UI" w:eastAsia="Times New Roman" w:hAnsi="Segoe UI" w:cs="Segoe UI"/>
          <w:sz w:val="24"/>
        </w:rPr>
        <w:t xml:space="preserve"> is that we could not examine</w:t>
      </w:r>
      <w:r w:rsidR="00552C60" w:rsidRPr="008F71E9">
        <w:rPr>
          <w:rFonts w:ascii="Segoe UI" w:eastAsia="Times New Roman" w:hAnsi="Segoe UI" w:cs="Segoe UI"/>
          <w:sz w:val="24"/>
        </w:rPr>
        <w:t xml:space="preserve"> the role of</w:t>
      </w:r>
      <w:r w:rsidRPr="008F71E9">
        <w:rPr>
          <w:rFonts w:ascii="Segoe UI" w:eastAsia="Times New Roman" w:hAnsi="Segoe UI" w:cs="Segoe UI"/>
          <w:sz w:val="24"/>
        </w:rPr>
        <w:t xml:space="preserve"> other dimensions </w:t>
      </w:r>
      <w:r w:rsidR="007A2902" w:rsidRPr="008F71E9">
        <w:rPr>
          <w:rFonts w:ascii="Segoe UI" w:eastAsia="Times New Roman" w:hAnsi="Segoe UI" w:cs="Segoe UI"/>
          <w:sz w:val="24"/>
          <w:szCs w:val="24"/>
        </w:rPr>
        <w:t>of socio-economic background</w:t>
      </w:r>
      <w:r w:rsidRPr="008F71E9">
        <w:rPr>
          <w:rFonts w:ascii="Segoe UI" w:eastAsia="Times New Roman" w:hAnsi="Segoe UI" w:cs="Segoe UI"/>
          <w:sz w:val="24"/>
          <w:szCs w:val="24"/>
        </w:rPr>
        <w:t>, such as parents’ income or social class.</w:t>
      </w:r>
      <w:r w:rsidR="007A2902" w:rsidRPr="008F71E9">
        <w:rPr>
          <w:rFonts w:ascii="Segoe UI" w:eastAsia="Times New Roman" w:hAnsi="Segoe UI" w:cs="Segoe UI"/>
          <w:sz w:val="24"/>
          <w:szCs w:val="24"/>
        </w:rPr>
        <w:t xml:space="preserve"> </w:t>
      </w:r>
      <w:r w:rsidR="00106201" w:rsidRPr="008F71E9">
        <w:rPr>
          <w:rFonts w:ascii="Segoe UI" w:eastAsia="Times New Roman" w:hAnsi="Segoe UI" w:cs="Segoe UI"/>
          <w:sz w:val="24"/>
          <w:szCs w:val="24"/>
        </w:rPr>
        <w:t xml:space="preserve"> </w:t>
      </w:r>
      <w:r w:rsidR="009F1A5B" w:rsidRPr="008F71E9">
        <w:rPr>
          <w:rFonts w:ascii="Segoe UI" w:eastAsia="Times New Roman" w:hAnsi="Segoe UI" w:cs="Segoe UI"/>
          <w:sz w:val="24"/>
          <w:szCs w:val="24"/>
        </w:rPr>
        <w:t>Studies based on richer measures and larger sample</w:t>
      </w:r>
      <w:r w:rsidR="00552C60" w:rsidRPr="008F71E9">
        <w:rPr>
          <w:rFonts w:ascii="Segoe UI" w:eastAsia="Times New Roman" w:hAnsi="Segoe UI" w:cs="Segoe UI"/>
          <w:sz w:val="24"/>
          <w:szCs w:val="24"/>
        </w:rPr>
        <w:t xml:space="preserve"> sizes</w:t>
      </w:r>
      <w:r w:rsidR="00DA5038">
        <w:rPr>
          <w:rFonts w:ascii="Segoe UI" w:eastAsia="Times New Roman" w:hAnsi="Segoe UI" w:cs="Segoe UI"/>
          <w:sz w:val="24"/>
          <w:szCs w:val="24"/>
        </w:rPr>
        <w:t>,</w:t>
      </w:r>
      <w:r w:rsidR="00C76C7E" w:rsidRPr="008F71E9">
        <w:rPr>
          <w:rFonts w:ascii="Segoe UI" w:eastAsia="Times New Roman" w:hAnsi="Segoe UI" w:cs="Segoe UI"/>
          <w:sz w:val="24"/>
          <w:szCs w:val="24"/>
        </w:rPr>
        <w:t xml:space="preserve"> as well as more time points</w:t>
      </w:r>
      <w:r w:rsidR="00DD1C4F">
        <w:rPr>
          <w:rFonts w:ascii="Segoe UI" w:eastAsia="Times New Roman" w:hAnsi="Segoe UI" w:cs="Segoe UI"/>
          <w:sz w:val="24"/>
          <w:szCs w:val="24"/>
        </w:rPr>
        <w:t>,</w:t>
      </w:r>
      <w:r w:rsidR="00552C60" w:rsidRPr="008F71E9">
        <w:rPr>
          <w:rFonts w:ascii="Segoe UI" w:eastAsia="Times New Roman" w:hAnsi="Segoe UI" w:cs="Segoe UI"/>
          <w:sz w:val="24"/>
          <w:szCs w:val="24"/>
        </w:rPr>
        <w:t xml:space="preserve"> are an important</w:t>
      </w:r>
      <w:r w:rsidR="009F1A5B" w:rsidRPr="008F71E9">
        <w:rPr>
          <w:rFonts w:ascii="Segoe UI" w:eastAsia="Times New Roman" w:hAnsi="Segoe UI" w:cs="Segoe UI"/>
          <w:sz w:val="24"/>
          <w:szCs w:val="24"/>
        </w:rPr>
        <w:t xml:space="preserve"> avenue for future research. </w:t>
      </w:r>
    </w:p>
    <w:p w14:paraId="041696EB" w14:textId="013F8153" w:rsidR="004C5E9B" w:rsidRDefault="004C5E9B" w:rsidP="00C54A94">
      <w:pPr>
        <w:spacing w:after="120" w:line="360" w:lineRule="auto"/>
        <w:jc w:val="both"/>
        <w:rPr>
          <w:rFonts w:ascii="Segoe UI" w:eastAsia="Times New Roman" w:hAnsi="Segoe UI" w:cs="Segoe UI"/>
          <w:color w:val="FF0000"/>
          <w:sz w:val="24"/>
          <w:szCs w:val="24"/>
        </w:rPr>
      </w:pPr>
      <w:r w:rsidRPr="008F71E9">
        <w:rPr>
          <w:rFonts w:ascii="Segoe UI" w:eastAsia="Times New Roman" w:hAnsi="Segoe UI" w:cs="Segoe UI"/>
          <w:sz w:val="24"/>
          <w:szCs w:val="24"/>
        </w:rPr>
        <w:t xml:space="preserve">Overall, </w:t>
      </w:r>
      <w:r w:rsidR="00CD02D6" w:rsidRPr="008F71E9">
        <w:rPr>
          <w:rFonts w:ascii="Segoe UI" w:eastAsia="Times New Roman" w:hAnsi="Segoe UI" w:cs="Segoe UI"/>
          <w:sz w:val="24"/>
          <w:szCs w:val="24"/>
        </w:rPr>
        <w:t>we conclude</w:t>
      </w:r>
      <w:r w:rsidR="00FE45F3" w:rsidRPr="008F71E9">
        <w:rPr>
          <w:rFonts w:ascii="Segoe UI" w:eastAsia="Times New Roman" w:hAnsi="Segoe UI" w:cs="Segoe UI"/>
          <w:sz w:val="24"/>
          <w:szCs w:val="24"/>
        </w:rPr>
        <w:t xml:space="preserve"> that educational </w:t>
      </w:r>
      <w:r w:rsidR="00DA5038" w:rsidRPr="00DA5038">
        <w:rPr>
          <w:rFonts w:ascii="Segoe UI" w:eastAsia="Times New Roman" w:hAnsi="Segoe UI" w:cs="Segoe UI"/>
          <w:sz w:val="24"/>
          <w:szCs w:val="24"/>
        </w:rPr>
        <w:t>equalization</w:t>
      </w:r>
      <w:r w:rsidR="00FE45F3" w:rsidRPr="008F71E9">
        <w:rPr>
          <w:rFonts w:ascii="Segoe UI" w:eastAsia="Times New Roman" w:hAnsi="Segoe UI" w:cs="Segoe UI"/>
          <w:sz w:val="24"/>
          <w:szCs w:val="24"/>
        </w:rPr>
        <w:t xml:space="preserve"> did not result in a reduction of earnings</w:t>
      </w:r>
      <w:r w:rsidR="00DD1C4F">
        <w:rPr>
          <w:rFonts w:ascii="Segoe UI" w:eastAsia="Times New Roman" w:hAnsi="Segoe UI" w:cs="Segoe UI"/>
          <w:sz w:val="24"/>
          <w:szCs w:val="24"/>
        </w:rPr>
        <w:t xml:space="preserve"> inequalities associated with parental education</w:t>
      </w:r>
      <w:r w:rsidRPr="008F71E9">
        <w:rPr>
          <w:rFonts w:ascii="Segoe UI" w:eastAsia="Times New Roman" w:hAnsi="Segoe UI" w:cs="Segoe UI"/>
          <w:sz w:val="24"/>
          <w:szCs w:val="24"/>
        </w:rPr>
        <w:t xml:space="preserve">. </w:t>
      </w:r>
      <w:bookmarkStart w:id="12" w:name="_Hlk104382009"/>
      <w:r w:rsidRPr="008F71E9">
        <w:rPr>
          <w:rFonts w:ascii="Segoe UI" w:eastAsia="Times New Roman" w:hAnsi="Segoe UI" w:cs="Segoe UI"/>
          <w:sz w:val="24"/>
          <w:szCs w:val="24"/>
        </w:rPr>
        <w:t>On the one hand, intergenerational inequalities in</w:t>
      </w:r>
      <w:r w:rsidR="000E2854" w:rsidRPr="008F71E9">
        <w:rPr>
          <w:rFonts w:ascii="Segoe UI" w:eastAsia="Times New Roman" w:hAnsi="Segoe UI" w:cs="Segoe UI"/>
          <w:sz w:val="24"/>
          <w:szCs w:val="24"/>
        </w:rPr>
        <w:t xml:space="preserve"> cognitive</w:t>
      </w:r>
      <w:r w:rsidRPr="008F71E9">
        <w:rPr>
          <w:rFonts w:ascii="Segoe UI" w:eastAsia="Times New Roman" w:hAnsi="Segoe UI" w:cs="Segoe UI"/>
          <w:sz w:val="24"/>
          <w:szCs w:val="24"/>
        </w:rPr>
        <w:t xml:space="preserve"> skills</w:t>
      </w:r>
      <w:r w:rsidR="00CD02D6" w:rsidRPr="008F71E9">
        <w:rPr>
          <w:rFonts w:ascii="Segoe UI" w:eastAsia="Times New Roman" w:hAnsi="Segoe UI" w:cs="Segoe UI"/>
          <w:sz w:val="24"/>
          <w:szCs w:val="24"/>
        </w:rPr>
        <w:t xml:space="preserve"> accumulation as well as</w:t>
      </w:r>
      <w:r w:rsidR="000E2854" w:rsidRPr="008F71E9">
        <w:rPr>
          <w:rFonts w:ascii="Segoe UI" w:eastAsia="Times New Roman" w:hAnsi="Segoe UI" w:cs="Segoe UI"/>
          <w:sz w:val="24"/>
          <w:szCs w:val="24"/>
        </w:rPr>
        <w:t xml:space="preserve"> the related</w:t>
      </w:r>
      <w:r w:rsidR="00FE45F3" w:rsidRPr="008F71E9">
        <w:rPr>
          <w:rFonts w:ascii="Segoe UI" w:eastAsia="Times New Roman" w:hAnsi="Segoe UI" w:cs="Segoe UI"/>
          <w:sz w:val="24"/>
          <w:szCs w:val="24"/>
        </w:rPr>
        <w:t xml:space="preserve"> earning returns stayed</w:t>
      </w:r>
      <w:r w:rsidR="00CD02D6" w:rsidRPr="008F71E9">
        <w:rPr>
          <w:rFonts w:ascii="Segoe UI" w:eastAsia="Times New Roman" w:hAnsi="Segoe UI" w:cs="Segoe UI"/>
          <w:sz w:val="24"/>
          <w:szCs w:val="24"/>
        </w:rPr>
        <w:t xml:space="preserve"> largely</w:t>
      </w:r>
      <w:r w:rsidRPr="008F71E9">
        <w:rPr>
          <w:rFonts w:ascii="Segoe UI" w:eastAsia="Times New Roman" w:hAnsi="Segoe UI" w:cs="Segoe UI"/>
          <w:sz w:val="24"/>
          <w:szCs w:val="24"/>
        </w:rPr>
        <w:t xml:space="preserve"> </w:t>
      </w:r>
      <w:r w:rsidR="00FE45F3" w:rsidRPr="008F71E9">
        <w:rPr>
          <w:rFonts w:ascii="Segoe UI" w:eastAsia="Times New Roman" w:hAnsi="Segoe UI" w:cs="Segoe UI"/>
          <w:sz w:val="24"/>
          <w:szCs w:val="24"/>
        </w:rPr>
        <w:t>unchanged</w:t>
      </w:r>
      <w:r w:rsidR="00CD02D6" w:rsidRPr="008F71E9">
        <w:rPr>
          <w:rFonts w:ascii="Segoe UI" w:eastAsia="Times New Roman" w:hAnsi="Segoe UI" w:cs="Segoe UI"/>
          <w:sz w:val="24"/>
          <w:szCs w:val="24"/>
        </w:rPr>
        <w:t xml:space="preserve"> in </w:t>
      </w:r>
      <w:proofErr w:type="gramStart"/>
      <w:r w:rsidR="00CD02D6" w:rsidRPr="008F71E9">
        <w:rPr>
          <w:rFonts w:ascii="Segoe UI" w:eastAsia="Times New Roman" w:hAnsi="Segoe UI" w:cs="Segoe UI"/>
          <w:sz w:val="24"/>
          <w:szCs w:val="24"/>
        </w:rPr>
        <w:t>a majority of</w:t>
      </w:r>
      <w:proofErr w:type="gramEnd"/>
      <w:r w:rsidR="00CD02D6" w:rsidRPr="008F71E9">
        <w:rPr>
          <w:rFonts w:ascii="Segoe UI" w:eastAsia="Times New Roman" w:hAnsi="Segoe UI" w:cs="Segoe UI"/>
          <w:sz w:val="24"/>
          <w:szCs w:val="24"/>
        </w:rPr>
        <w:t xml:space="preserve"> countries</w:t>
      </w:r>
      <w:r w:rsidRPr="008F71E9">
        <w:rPr>
          <w:rFonts w:ascii="Segoe UI" w:eastAsia="Times New Roman" w:hAnsi="Segoe UI" w:cs="Segoe UI"/>
          <w:sz w:val="24"/>
          <w:szCs w:val="24"/>
        </w:rPr>
        <w:t xml:space="preserve">. On the other hand, educational </w:t>
      </w:r>
      <w:r w:rsidR="00DA5038" w:rsidRPr="00DA5038">
        <w:rPr>
          <w:rFonts w:ascii="Segoe UI" w:eastAsia="Times New Roman" w:hAnsi="Segoe UI" w:cs="Segoe UI"/>
          <w:sz w:val="24"/>
          <w:szCs w:val="24"/>
        </w:rPr>
        <w:t>equalization</w:t>
      </w:r>
      <w:r w:rsidRPr="008F71E9">
        <w:rPr>
          <w:rFonts w:ascii="Segoe UI" w:eastAsia="Times New Roman" w:hAnsi="Segoe UI" w:cs="Segoe UI"/>
          <w:sz w:val="24"/>
          <w:szCs w:val="24"/>
        </w:rPr>
        <w:t xml:space="preserve"> </w:t>
      </w:r>
      <w:r w:rsidR="000E2854" w:rsidRPr="008F71E9">
        <w:rPr>
          <w:rFonts w:ascii="Segoe UI" w:eastAsia="Times New Roman" w:hAnsi="Segoe UI" w:cs="Segoe UI"/>
          <w:sz w:val="24"/>
          <w:szCs w:val="24"/>
        </w:rPr>
        <w:t>was</w:t>
      </w:r>
      <w:r w:rsidRPr="008F71E9">
        <w:rPr>
          <w:rFonts w:ascii="Segoe UI" w:eastAsia="Times New Roman" w:hAnsi="Segoe UI" w:cs="Segoe UI"/>
          <w:sz w:val="24"/>
          <w:szCs w:val="24"/>
        </w:rPr>
        <w:t xml:space="preserve"> </w:t>
      </w:r>
      <w:r w:rsidR="00D71471" w:rsidRPr="008F71E9">
        <w:rPr>
          <w:rFonts w:ascii="Segoe UI" w:eastAsia="Times New Roman" w:hAnsi="Segoe UI" w:cs="Segoe UI"/>
          <w:sz w:val="24"/>
          <w:szCs w:val="24"/>
        </w:rPr>
        <w:t>countervailed</w:t>
      </w:r>
      <w:r w:rsidR="00383C4A" w:rsidRPr="008F71E9">
        <w:rPr>
          <w:rFonts w:ascii="Segoe UI" w:eastAsia="Times New Roman" w:hAnsi="Segoe UI" w:cs="Segoe UI"/>
          <w:sz w:val="24"/>
          <w:szCs w:val="24"/>
        </w:rPr>
        <w:t xml:space="preserve"> by increasing inequality in</w:t>
      </w:r>
      <w:r w:rsidRPr="008F71E9">
        <w:rPr>
          <w:rFonts w:ascii="Segoe UI" w:eastAsia="Times New Roman" w:hAnsi="Segoe UI" w:cs="Segoe UI"/>
          <w:sz w:val="24"/>
          <w:szCs w:val="24"/>
        </w:rPr>
        <w:t xml:space="preserve"> returns to education</w:t>
      </w:r>
      <w:r w:rsidR="00DD1C4F">
        <w:rPr>
          <w:rFonts w:ascii="Segoe UI" w:eastAsia="Times New Roman" w:hAnsi="Segoe UI" w:cs="Segoe UI"/>
          <w:sz w:val="24"/>
          <w:szCs w:val="24"/>
        </w:rPr>
        <w:t xml:space="preserve"> </w:t>
      </w:r>
      <w:r w:rsidR="00DD1C4F" w:rsidRPr="008F71E9">
        <w:rPr>
          <w:rFonts w:ascii="Segoe UI" w:eastAsia="Times New Roman" w:hAnsi="Segoe UI" w:cs="Segoe UI"/>
          <w:sz w:val="24"/>
          <w:szCs w:val="24"/>
        </w:rPr>
        <w:t>in several countries</w:t>
      </w:r>
      <w:r w:rsidRPr="008F71E9">
        <w:rPr>
          <w:rFonts w:ascii="Segoe UI" w:eastAsia="Times New Roman" w:hAnsi="Segoe UI" w:cs="Segoe UI"/>
          <w:sz w:val="24"/>
          <w:szCs w:val="24"/>
        </w:rPr>
        <w:t xml:space="preserve">. </w:t>
      </w:r>
      <w:r w:rsidR="000E2854" w:rsidRPr="008F71E9">
        <w:rPr>
          <w:rFonts w:ascii="Segoe UI" w:eastAsia="Times New Roman" w:hAnsi="Segoe UI" w:cs="Segoe UI"/>
          <w:sz w:val="24"/>
          <w:szCs w:val="24"/>
        </w:rPr>
        <w:t>Educational attainment and skills thus continued to mediate largely unchanged intergenerational inequalities</w:t>
      </w:r>
      <w:bookmarkEnd w:id="12"/>
      <w:r w:rsidR="000E2854" w:rsidRPr="008F71E9">
        <w:rPr>
          <w:rFonts w:ascii="Segoe UI" w:eastAsia="Times New Roman" w:hAnsi="Segoe UI" w:cs="Segoe UI"/>
          <w:color w:val="FF0000"/>
          <w:sz w:val="24"/>
          <w:szCs w:val="24"/>
        </w:rPr>
        <w:t>.</w:t>
      </w:r>
      <w:r w:rsidR="006E2740" w:rsidRPr="008F71E9">
        <w:rPr>
          <w:rFonts w:ascii="Segoe UI" w:eastAsia="Times New Roman" w:hAnsi="Segoe UI" w:cs="Segoe UI"/>
          <w:color w:val="FF0000"/>
          <w:sz w:val="24"/>
          <w:szCs w:val="24"/>
        </w:rPr>
        <w:t xml:space="preserve"> </w:t>
      </w:r>
    </w:p>
    <w:p w14:paraId="7C50F649" w14:textId="77777777" w:rsidR="00DD1C4F" w:rsidRPr="008F71E9" w:rsidRDefault="00DD1C4F" w:rsidP="00C54A94">
      <w:pPr>
        <w:spacing w:after="120" w:line="360" w:lineRule="auto"/>
        <w:jc w:val="both"/>
        <w:rPr>
          <w:rFonts w:ascii="Segoe UI" w:eastAsia="Times New Roman" w:hAnsi="Segoe UI" w:cs="Segoe UI"/>
          <w:color w:val="FF0000"/>
          <w:sz w:val="24"/>
          <w:szCs w:val="24"/>
        </w:rPr>
      </w:pPr>
    </w:p>
    <w:p w14:paraId="2DCE3D1D" w14:textId="5C0B456B" w:rsidR="00BF48CD" w:rsidRPr="008F71E9" w:rsidRDefault="00BF48CD">
      <w:pPr>
        <w:spacing w:after="160" w:line="259" w:lineRule="auto"/>
        <w:rPr>
          <w:rFonts w:ascii="Segoe UI" w:eastAsia="Times New Roman" w:hAnsi="Segoe UI" w:cs="Segoe UI"/>
          <w:color w:val="FF0000"/>
          <w:sz w:val="24"/>
          <w:szCs w:val="24"/>
        </w:rPr>
      </w:pPr>
      <w:r w:rsidRPr="008F71E9">
        <w:rPr>
          <w:rFonts w:ascii="Segoe UI" w:eastAsia="Times New Roman" w:hAnsi="Segoe UI" w:cs="Segoe UI"/>
          <w:color w:val="FF0000"/>
          <w:sz w:val="24"/>
          <w:szCs w:val="24"/>
        </w:rPr>
        <w:br w:type="page"/>
      </w:r>
    </w:p>
    <w:p w14:paraId="5628A90E" w14:textId="057222CF" w:rsidR="00F05F1C" w:rsidRDefault="00F05F1C" w:rsidP="00BF48CD">
      <w:pPr>
        <w:spacing w:after="120" w:line="360" w:lineRule="auto"/>
        <w:jc w:val="both"/>
        <w:rPr>
          <w:rFonts w:ascii="Segoe UI" w:eastAsia="Times New Roman" w:hAnsi="Segoe UI" w:cs="Segoe UI"/>
          <w:b/>
          <w:bCs/>
          <w:sz w:val="24"/>
          <w:szCs w:val="24"/>
        </w:rPr>
      </w:pPr>
      <w:r>
        <w:rPr>
          <w:rFonts w:ascii="Segoe UI" w:eastAsia="Times New Roman" w:hAnsi="Segoe UI" w:cs="Segoe UI"/>
          <w:b/>
          <w:bCs/>
          <w:sz w:val="24"/>
          <w:szCs w:val="24"/>
        </w:rPr>
        <w:lastRenderedPageBreak/>
        <w:t>Data availability</w:t>
      </w:r>
    </w:p>
    <w:p w14:paraId="32BB2432" w14:textId="4D92158E" w:rsidR="00F80205" w:rsidRPr="00073189" w:rsidRDefault="00F80205" w:rsidP="00CF7A92">
      <w:pPr>
        <w:spacing w:after="120" w:line="360" w:lineRule="auto"/>
        <w:jc w:val="both"/>
        <w:rPr>
          <w:rFonts w:ascii="Segoe UI" w:eastAsia="Times New Roman" w:hAnsi="Segoe UI" w:cs="Segoe UI"/>
          <w:sz w:val="24"/>
          <w:szCs w:val="24"/>
          <w:lang w:val="it-IT"/>
        </w:rPr>
      </w:pPr>
      <w:r w:rsidRPr="00CF7A92">
        <w:rPr>
          <w:rFonts w:ascii="Segoe UI" w:eastAsia="Times New Roman" w:hAnsi="Segoe UI" w:cs="Segoe UI"/>
          <w:sz w:val="24"/>
          <w:szCs w:val="24"/>
        </w:rPr>
        <w:t>The data underlying this article are available in OCED Survey of Adult Skills (PIAAC) at https://www.oecd.org/skills/piaac/data/</w:t>
      </w:r>
      <w:r w:rsidR="00224ED1">
        <w:rPr>
          <w:rFonts w:ascii="Segoe UI" w:eastAsia="Times New Roman" w:hAnsi="Segoe UI" w:cs="Segoe UI"/>
          <w:sz w:val="24"/>
          <w:szCs w:val="24"/>
        </w:rPr>
        <w:t>;</w:t>
      </w:r>
      <w:r w:rsidRPr="00CF7A92">
        <w:rPr>
          <w:rFonts w:ascii="Segoe UI" w:eastAsia="Times New Roman" w:hAnsi="Segoe UI" w:cs="Segoe UI"/>
          <w:sz w:val="24"/>
          <w:szCs w:val="24"/>
        </w:rPr>
        <w:t xml:space="preserve"> in Statistics Canada International Adult Literacy Survey (IALS) at </w:t>
      </w:r>
      <w:hyperlink r:id="rId14" w:history="1">
        <w:r w:rsidR="00224ED1" w:rsidRPr="003968B9">
          <w:rPr>
            <w:rStyle w:val="Hyperlink"/>
            <w:rFonts w:ascii="Segoe UI" w:eastAsia="Times New Roman" w:hAnsi="Segoe UI" w:cs="Segoe UI"/>
            <w:sz w:val="24"/>
            <w:szCs w:val="24"/>
          </w:rPr>
          <w:t>https://www150.statcan.gc.ca/n1/en/catalogue/89-588-X</w:t>
        </w:r>
      </w:hyperlink>
      <w:r w:rsidR="00224ED1">
        <w:rPr>
          <w:rFonts w:ascii="Segoe UI" w:eastAsia="Times New Roman" w:hAnsi="Segoe UI" w:cs="Segoe UI"/>
          <w:sz w:val="24"/>
          <w:szCs w:val="24"/>
        </w:rPr>
        <w:t xml:space="preserve">; </w:t>
      </w:r>
      <w:r w:rsidRPr="00CF7A92">
        <w:rPr>
          <w:rFonts w:ascii="Segoe UI" w:eastAsia="Times New Roman" w:hAnsi="Segoe UI" w:cs="Segoe UI"/>
          <w:sz w:val="24"/>
          <w:szCs w:val="24"/>
        </w:rPr>
        <w:t xml:space="preserve">and GESIS PIAAC Germany at </w:t>
      </w:r>
      <w:hyperlink r:id="rId15" w:history="1">
        <w:r w:rsidR="00CF7A92" w:rsidRPr="00CF7A92">
          <w:rPr>
            <w:rFonts w:ascii="Segoe UI" w:eastAsia="Times New Roman" w:hAnsi="Segoe UI" w:cs="Segoe UI"/>
            <w:sz w:val="24"/>
            <w:szCs w:val="24"/>
          </w:rPr>
          <w:t>https://search.gesis.org/research_data/ZA5845?doi=10.4232/1.12660</w:t>
        </w:r>
      </w:hyperlink>
      <w:r w:rsidR="00CF7A92" w:rsidRPr="00CF7A92">
        <w:rPr>
          <w:rFonts w:ascii="Segoe UI" w:eastAsia="Times New Roman" w:hAnsi="Segoe UI" w:cs="Segoe UI"/>
          <w:sz w:val="24"/>
          <w:szCs w:val="24"/>
        </w:rPr>
        <w:t xml:space="preserve"> (</w:t>
      </w:r>
      <w:proofErr w:type="spellStart"/>
      <w:r w:rsidRPr="00CF7A92">
        <w:rPr>
          <w:rFonts w:ascii="Segoe UI" w:eastAsia="Times New Roman" w:hAnsi="Segoe UI" w:cs="Segoe UI"/>
          <w:sz w:val="24"/>
          <w:szCs w:val="24"/>
        </w:rPr>
        <w:t>Rammstedt</w:t>
      </w:r>
      <w:proofErr w:type="spellEnd"/>
      <w:r w:rsidR="00CF7A92" w:rsidRPr="00CF7A92">
        <w:rPr>
          <w:rFonts w:ascii="Segoe UI" w:eastAsia="Times New Roman" w:hAnsi="Segoe UI" w:cs="Segoe UI"/>
          <w:sz w:val="24"/>
          <w:szCs w:val="24"/>
        </w:rPr>
        <w:t xml:space="preserve"> </w:t>
      </w:r>
      <w:r w:rsidRPr="00CF7A92">
        <w:rPr>
          <w:rFonts w:ascii="Segoe UI" w:eastAsia="Times New Roman" w:hAnsi="Segoe UI" w:cs="Segoe UI"/>
          <w:sz w:val="24"/>
          <w:szCs w:val="24"/>
        </w:rPr>
        <w:t>et al. 2016)</w:t>
      </w:r>
      <w:r w:rsidR="00CF7A92" w:rsidRPr="00CF7A92">
        <w:rPr>
          <w:rFonts w:ascii="Segoe UI" w:eastAsia="Times New Roman" w:hAnsi="Segoe UI" w:cs="Segoe UI"/>
          <w:sz w:val="24"/>
          <w:szCs w:val="24"/>
        </w:rPr>
        <w:t xml:space="preserve">, and can be accessed with </w:t>
      </w:r>
      <w:proofErr w:type="spellStart"/>
      <w:r w:rsidRPr="00CF7A92">
        <w:rPr>
          <w:rFonts w:ascii="Segoe UI" w:eastAsia="Times New Roman" w:hAnsi="Segoe UI" w:cs="Segoe UI"/>
          <w:sz w:val="24"/>
          <w:szCs w:val="24"/>
        </w:rPr>
        <w:t>Programme</w:t>
      </w:r>
      <w:proofErr w:type="spellEnd"/>
      <w:r w:rsidRPr="00CF7A92">
        <w:rPr>
          <w:rFonts w:ascii="Segoe UI" w:eastAsia="Times New Roman" w:hAnsi="Segoe UI" w:cs="Segoe UI"/>
          <w:sz w:val="24"/>
          <w:szCs w:val="24"/>
        </w:rPr>
        <w:t xml:space="preserve"> for the International Assessment of Adult Competencies (PIAAC), Germany – Reduced version ((Data file version 2.2.0) [ZA5845]). </w:t>
      </w:r>
      <w:r w:rsidRPr="00073189">
        <w:rPr>
          <w:rFonts w:ascii="Segoe UI" w:eastAsia="Times New Roman" w:hAnsi="Segoe UI" w:cs="Segoe UI"/>
          <w:sz w:val="24"/>
          <w:szCs w:val="24"/>
          <w:lang w:val="it-IT"/>
        </w:rPr>
        <w:t>Cologne: GESIS Data Archive. https://doi.org/10.4232/1.12660.</w:t>
      </w:r>
    </w:p>
    <w:p w14:paraId="6FCE3557" w14:textId="50687285" w:rsidR="00F80205" w:rsidRPr="00073189" w:rsidRDefault="00F80205" w:rsidP="00CF7A92">
      <w:pPr>
        <w:spacing w:after="120" w:line="360" w:lineRule="auto"/>
        <w:jc w:val="both"/>
        <w:rPr>
          <w:rFonts w:ascii="Segoe UI" w:eastAsia="Times New Roman" w:hAnsi="Segoe UI" w:cs="Segoe UI"/>
          <w:sz w:val="24"/>
          <w:szCs w:val="24"/>
          <w:lang w:val="it-IT"/>
        </w:rPr>
      </w:pPr>
    </w:p>
    <w:p w14:paraId="06AE0C3C" w14:textId="77777777" w:rsidR="00F05F1C" w:rsidRPr="00073189" w:rsidRDefault="00F05F1C" w:rsidP="00BF48CD">
      <w:pPr>
        <w:spacing w:after="120" w:line="360" w:lineRule="auto"/>
        <w:jc w:val="both"/>
        <w:rPr>
          <w:rFonts w:ascii="Segoe UI" w:eastAsia="Times New Roman" w:hAnsi="Segoe UI" w:cs="Segoe UI"/>
          <w:b/>
          <w:bCs/>
          <w:sz w:val="24"/>
          <w:szCs w:val="24"/>
          <w:lang w:val="it-IT"/>
        </w:rPr>
      </w:pPr>
    </w:p>
    <w:p w14:paraId="24D5CC3E" w14:textId="671CC7C4" w:rsidR="00BF48CD" w:rsidRPr="00073189" w:rsidRDefault="00BF48CD" w:rsidP="00BF48CD">
      <w:pPr>
        <w:spacing w:after="120" w:line="360" w:lineRule="auto"/>
        <w:jc w:val="both"/>
        <w:rPr>
          <w:rFonts w:ascii="Segoe UI" w:eastAsia="Times New Roman" w:hAnsi="Segoe UI" w:cs="Segoe UI"/>
          <w:b/>
          <w:bCs/>
          <w:sz w:val="24"/>
          <w:szCs w:val="24"/>
          <w:lang w:val="it-IT"/>
        </w:rPr>
      </w:pPr>
      <w:r w:rsidRPr="00073189">
        <w:rPr>
          <w:rFonts w:ascii="Segoe UI" w:eastAsia="Times New Roman" w:hAnsi="Segoe UI" w:cs="Segoe UI"/>
          <w:b/>
          <w:bCs/>
          <w:sz w:val="24"/>
          <w:szCs w:val="24"/>
          <w:lang w:val="it-IT"/>
        </w:rPr>
        <w:t>References</w:t>
      </w:r>
    </w:p>
    <w:p w14:paraId="39093AD2" w14:textId="77777777" w:rsidR="00BF48CD" w:rsidRPr="008F71E9" w:rsidRDefault="00BF48CD" w:rsidP="00BF48CD">
      <w:pPr>
        <w:spacing w:after="120" w:line="360" w:lineRule="auto"/>
        <w:jc w:val="both"/>
        <w:rPr>
          <w:rFonts w:ascii="Segoe UI" w:eastAsia="Times New Roman" w:hAnsi="Segoe UI" w:cs="Segoe UI"/>
          <w:sz w:val="24"/>
          <w:szCs w:val="24"/>
        </w:rPr>
      </w:pPr>
      <w:r w:rsidRPr="00073189">
        <w:rPr>
          <w:rFonts w:ascii="Segoe UI" w:eastAsia="Times New Roman" w:hAnsi="Segoe UI" w:cs="Segoe UI"/>
          <w:sz w:val="24"/>
          <w:szCs w:val="24"/>
          <w:lang w:val="it-IT"/>
        </w:rPr>
        <w:t xml:space="preserve">Acemoglu, D., &amp; Autor, D. (2011). </w:t>
      </w:r>
      <w:r w:rsidRPr="008F71E9">
        <w:rPr>
          <w:rFonts w:ascii="Segoe UI" w:eastAsia="Times New Roman" w:hAnsi="Segoe UI" w:cs="Segoe UI"/>
          <w:sz w:val="24"/>
          <w:szCs w:val="24"/>
        </w:rPr>
        <w:t>Skills, tasks and technologies: Implications for employment and earnings. In Handbook of labor economics (Vol. 4, pp. 1043-1171). Elsevier.</w:t>
      </w:r>
    </w:p>
    <w:p w14:paraId="32224B07"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Alon T. (2018). Earning more by doing less: human capital specialization and the college wage premium, IDEAS WP, 118. </w:t>
      </w:r>
    </w:p>
    <w:p w14:paraId="68A522FB"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Angel, S., </w:t>
      </w:r>
      <w:proofErr w:type="spellStart"/>
      <w:r w:rsidRPr="008F71E9">
        <w:rPr>
          <w:rFonts w:ascii="Segoe UI" w:eastAsia="Times New Roman" w:hAnsi="Segoe UI" w:cs="Segoe UI"/>
          <w:sz w:val="24"/>
          <w:szCs w:val="24"/>
        </w:rPr>
        <w:t>Disslbacher</w:t>
      </w:r>
      <w:proofErr w:type="spellEnd"/>
      <w:r w:rsidRPr="008F71E9">
        <w:rPr>
          <w:rFonts w:ascii="Segoe UI" w:eastAsia="Times New Roman" w:hAnsi="Segoe UI" w:cs="Segoe UI"/>
          <w:sz w:val="24"/>
          <w:szCs w:val="24"/>
        </w:rPr>
        <w:t xml:space="preserve">, F., </w:t>
      </w:r>
      <w:proofErr w:type="spellStart"/>
      <w:r w:rsidRPr="008F71E9">
        <w:rPr>
          <w:rFonts w:ascii="Segoe UI" w:eastAsia="Times New Roman" w:hAnsi="Segoe UI" w:cs="Segoe UI"/>
          <w:sz w:val="24"/>
          <w:szCs w:val="24"/>
        </w:rPr>
        <w:t>Humer</w:t>
      </w:r>
      <w:proofErr w:type="spellEnd"/>
      <w:r w:rsidRPr="008F71E9">
        <w:rPr>
          <w:rFonts w:ascii="Segoe UI" w:eastAsia="Times New Roman" w:hAnsi="Segoe UI" w:cs="Segoe UI"/>
          <w:sz w:val="24"/>
          <w:szCs w:val="24"/>
        </w:rPr>
        <w:t xml:space="preserve">, S., &amp; </w:t>
      </w:r>
      <w:proofErr w:type="spellStart"/>
      <w:r w:rsidRPr="008F71E9">
        <w:rPr>
          <w:rFonts w:ascii="Segoe UI" w:eastAsia="Times New Roman" w:hAnsi="Segoe UI" w:cs="Segoe UI"/>
          <w:sz w:val="24"/>
          <w:szCs w:val="24"/>
        </w:rPr>
        <w:t>Schnetser</w:t>
      </w:r>
      <w:proofErr w:type="spellEnd"/>
      <w:r w:rsidRPr="008F71E9">
        <w:rPr>
          <w:rFonts w:ascii="Segoe UI" w:eastAsia="Times New Roman" w:hAnsi="Segoe UI" w:cs="Segoe UI"/>
          <w:sz w:val="24"/>
          <w:szCs w:val="24"/>
        </w:rPr>
        <w:t xml:space="preserve">, M. (2019). What did you really earn last </w:t>
      </w:r>
      <w:proofErr w:type="gramStart"/>
      <w:r w:rsidRPr="008F71E9">
        <w:rPr>
          <w:rFonts w:ascii="Segoe UI" w:eastAsia="Times New Roman" w:hAnsi="Segoe UI" w:cs="Segoe UI"/>
          <w:sz w:val="24"/>
          <w:szCs w:val="24"/>
        </w:rPr>
        <w:t>year?:</w:t>
      </w:r>
      <w:proofErr w:type="gramEnd"/>
      <w:r w:rsidRPr="008F71E9">
        <w:rPr>
          <w:rFonts w:ascii="Segoe UI" w:eastAsia="Times New Roman" w:hAnsi="Segoe UI" w:cs="Segoe UI"/>
          <w:sz w:val="24"/>
          <w:szCs w:val="24"/>
        </w:rPr>
        <w:t xml:space="preserve"> explaining measurement error in survey income data. Journal of the Royal Statistical Society: Series A (Statistics in Society), 182(4), 1411-1437.</w:t>
      </w:r>
    </w:p>
    <w:p w14:paraId="223BF66A" w14:textId="182A7934"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Arum R., </w:t>
      </w:r>
      <w:r w:rsidR="00C32FF4">
        <w:rPr>
          <w:rFonts w:ascii="Segoe UI" w:eastAsia="Times New Roman" w:hAnsi="Segoe UI" w:cs="Segoe UI"/>
          <w:sz w:val="24"/>
          <w:szCs w:val="24"/>
        </w:rPr>
        <w:t xml:space="preserve">&amp; </w:t>
      </w:r>
      <w:proofErr w:type="spellStart"/>
      <w:r w:rsidRPr="008F71E9">
        <w:rPr>
          <w:rFonts w:ascii="Segoe UI" w:eastAsia="Times New Roman" w:hAnsi="Segoe UI" w:cs="Segoe UI"/>
          <w:sz w:val="24"/>
          <w:szCs w:val="24"/>
        </w:rPr>
        <w:t>Roksa</w:t>
      </w:r>
      <w:proofErr w:type="spellEnd"/>
      <w:r w:rsidRPr="008F71E9">
        <w:rPr>
          <w:rFonts w:ascii="Segoe UI" w:eastAsia="Times New Roman" w:hAnsi="Segoe UI" w:cs="Segoe UI"/>
          <w:sz w:val="24"/>
          <w:szCs w:val="24"/>
        </w:rPr>
        <w:t xml:space="preserve"> J., 2010. Academic adrift: limited learning on college campuses. Chic</w:t>
      </w:r>
      <w:bookmarkStart w:id="13" w:name="bau0001"/>
      <w:r w:rsidRPr="008F71E9">
        <w:rPr>
          <w:rFonts w:ascii="Segoe UI" w:eastAsia="Times New Roman" w:hAnsi="Segoe UI" w:cs="Segoe UI"/>
          <w:sz w:val="24"/>
          <w:szCs w:val="24"/>
        </w:rPr>
        <w:t xml:space="preserve">ago, Chicago University Press. </w:t>
      </w:r>
    </w:p>
    <w:p w14:paraId="71690451" w14:textId="34BBF785" w:rsidR="00BF48CD" w:rsidRPr="008F71E9" w:rsidRDefault="00DE1EF8" w:rsidP="00231C35">
      <w:pPr>
        <w:spacing w:after="120" w:line="360" w:lineRule="auto"/>
        <w:jc w:val="both"/>
        <w:rPr>
          <w:rFonts w:ascii="Segoe UI" w:eastAsia="Times New Roman" w:hAnsi="Segoe UI" w:cs="Segoe UI"/>
          <w:sz w:val="24"/>
          <w:szCs w:val="24"/>
        </w:rPr>
      </w:pPr>
      <w:hyperlink r:id="rId16" w:anchor="!" w:history="1">
        <w:r w:rsidR="00BF48CD" w:rsidRPr="008F71E9">
          <w:rPr>
            <w:rFonts w:ascii="Segoe UI" w:eastAsia="Times New Roman" w:hAnsi="Segoe UI" w:cs="Segoe UI"/>
            <w:sz w:val="24"/>
            <w:szCs w:val="24"/>
          </w:rPr>
          <w:t>Ashworth</w:t>
        </w:r>
      </w:hyperlink>
      <w:bookmarkStart w:id="14" w:name="bau0002"/>
      <w:bookmarkEnd w:id="13"/>
      <w:r w:rsidR="00BF48CD" w:rsidRPr="008F71E9">
        <w:rPr>
          <w:rFonts w:ascii="Segoe UI" w:eastAsia="Times New Roman" w:hAnsi="Segoe UI" w:cs="Segoe UI"/>
          <w:sz w:val="24"/>
          <w:szCs w:val="24"/>
        </w:rPr>
        <w:t xml:space="preserve"> J., </w:t>
      </w:r>
      <w:r w:rsidR="00C32FF4">
        <w:rPr>
          <w:rFonts w:ascii="Segoe UI" w:eastAsia="Times New Roman" w:hAnsi="Segoe UI" w:cs="Segoe UI"/>
          <w:sz w:val="24"/>
          <w:szCs w:val="24"/>
        </w:rPr>
        <w:t xml:space="preserve">&amp; </w:t>
      </w:r>
      <w:hyperlink r:id="rId17" w:anchor="!" w:history="1">
        <w:r w:rsidR="00BF48CD" w:rsidRPr="008F71E9">
          <w:rPr>
            <w:rFonts w:ascii="Segoe UI" w:eastAsia="Times New Roman" w:hAnsi="Segoe UI" w:cs="Segoe UI"/>
            <w:sz w:val="24"/>
            <w:szCs w:val="24"/>
          </w:rPr>
          <w:t>Ransom</w:t>
        </w:r>
      </w:hyperlink>
      <w:bookmarkEnd w:id="14"/>
      <w:r w:rsidR="00BF48CD" w:rsidRPr="008F71E9">
        <w:rPr>
          <w:rFonts w:ascii="Segoe UI" w:eastAsia="Times New Roman" w:hAnsi="Segoe UI" w:cs="Segoe UI"/>
          <w:sz w:val="24"/>
          <w:szCs w:val="24"/>
        </w:rPr>
        <w:t xml:space="preserve"> T. (2019). Has the college wage premium continued to rise? Evidence from multiple U.S. surveys, </w:t>
      </w:r>
      <w:hyperlink r:id="rId18" w:tooltip="Go to Economics of Education Review on ScienceDirect" w:history="1">
        <w:r w:rsidR="00BF48CD" w:rsidRPr="008F71E9">
          <w:rPr>
            <w:rFonts w:ascii="Segoe UI" w:eastAsia="Times New Roman" w:hAnsi="Segoe UI" w:cs="Segoe UI"/>
            <w:sz w:val="24"/>
            <w:szCs w:val="24"/>
          </w:rPr>
          <w:t>Economics of Education Review</w:t>
        </w:r>
      </w:hyperlink>
      <w:r w:rsidR="00BF48CD" w:rsidRPr="008F71E9">
        <w:rPr>
          <w:rFonts w:ascii="Segoe UI" w:eastAsia="Times New Roman" w:hAnsi="Segoe UI" w:cs="Segoe UI"/>
          <w:sz w:val="24"/>
          <w:szCs w:val="24"/>
        </w:rPr>
        <w:t xml:space="preserve">, </w:t>
      </w:r>
      <w:hyperlink r:id="rId19" w:tooltip="Go to table of contents for this volume/issue" w:history="1">
        <w:r w:rsidR="00BF48CD" w:rsidRPr="008F71E9">
          <w:rPr>
            <w:rFonts w:ascii="Segoe UI" w:eastAsia="Times New Roman" w:hAnsi="Segoe UI" w:cs="Segoe UI"/>
            <w:sz w:val="24"/>
            <w:szCs w:val="24"/>
          </w:rPr>
          <w:t>69</w:t>
        </w:r>
      </w:hyperlink>
      <w:r w:rsidR="00BF48CD" w:rsidRPr="008F71E9">
        <w:rPr>
          <w:rFonts w:ascii="Segoe UI" w:eastAsia="Times New Roman" w:hAnsi="Segoe UI" w:cs="Segoe UI"/>
          <w:sz w:val="24"/>
          <w:szCs w:val="24"/>
        </w:rPr>
        <w:t>, 149-154.</w:t>
      </w:r>
    </w:p>
    <w:p w14:paraId="64D78006"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Avvisati</w:t>
      </w:r>
      <w:proofErr w:type="spellEnd"/>
      <w:r w:rsidRPr="008F71E9">
        <w:rPr>
          <w:rFonts w:ascii="Segoe UI" w:eastAsia="Times New Roman" w:hAnsi="Segoe UI" w:cs="Segoe UI"/>
          <w:sz w:val="24"/>
          <w:szCs w:val="24"/>
        </w:rPr>
        <w:t xml:space="preserve">, F. &amp; </w:t>
      </w:r>
      <w:proofErr w:type="spellStart"/>
      <w:r w:rsidRPr="008F71E9">
        <w:rPr>
          <w:rFonts w:ascii="Segoe UI" w:eastAsia="Times New Roman" w:hAnsi="Segoe UI" w:cs="Segoe UI"/>
          <w:sz w:val="24"/>
          <w:szCs w:val="24"/>
        </w:rPr>
        <w:t>Keslair</w:t>
      </w:r>
      <w:proofErr w:type="spellEnd"/>
      <w:r w:rsidRPr="008F71E9">
        <w:rPr>
          <w:rFonts w:ascii="Segoe UI" w:eastAsia="Times New Roman" w:hAnsi="Segoe UI" w:cs="Segoe UI"/>
          <w:sz w:val="24"/>
          <w:szCs w:val="24"/>
        </w:rPr>
        <w:t>, F. (2020). </w:t>
      </w:r>
      <w:hyperlink r:id="rId20" w:history="1">
        <w:r w:rsidRPr="008F71E9">
          <w:rPr>
            <w:rFonts w:ascii="Segoe UI" w:eastAsia="Times New Roman" w:hAnsi="Segoe UI" w:cs="Segoe UI"/>
            <w:sz w:val="24"/>
            <w:szCs w:val="24"/>
          </w:rPr>
          <w:t>REPEST: Stata module to run estimations with weighted replicate samples and plausible values</w:t>
        </w:r>
      </w:hyperlink>
      <w:r w:rsidRPr="008F71E9">
        <w:rPr>
          <w:rFonts w:ascii="Segoe UI" w:eastAsia="Times New Roman" w:hAnsi="Segoe UI" w:cs="Segoe UI"/>
          <w:sz w:val="24"/>
          <w:szCs w:val="24"/>
        </w:rPr>
        <w:t>.</w:t>
      </w:r>
    </w:p>
    <w:p w14:paraId="3A5755E6"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lastRenderedPageBreak/>
        <w:t>Autor, D. H., Kats, L. F., &amp; Kearney, M. S. (2008). Trends in US wage inequality: Revising the revisionists. The Review of economics and statistics, 90(2), 300-323.</w:t>
      </w:r>
    </w:p>
    <w:bookmarkStart w:id="15" w:name="bau0005"/>
    <w:p w14:paraId="43872BBA" w14:textId="340747F1"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fldChar w:fldCharType="begin"/>
      </w:r>
      <w:r w:rsidRPr="008F71E9">
        <w:rPr>
          <w:rFonts w:ascii="Segoe UI" w:eastAsia="Times New Roman" w:hAnsi="Segoe UI" w:cs="Segoe UI"/>
          <w:sz w:val="24"/>
          <w:szCs w:val="24"/>
        </w:rPr>
        <w:instrText xml:space="preserve"> HYPERLINK "https://www.sciencedirect.com/science/article/pii/S0276562422000051" \l "!" </w:instrText>
      </w:r>
      <w:r w:rsidRPr="008F71E9">
        <w:rPr>
          <w:rFonts w:ascii="Segoe UI" w:eastAsia="Times New Roman" w:hAnsi="Segoe UI" w:cs="Segoe UI"/>
          <w:sz w:val="24"/>
          <w:szCs w:val="24"/>
        </w:rPr>
      </w:r>
      <w:r w:rsidRPr="008F71E9">
        <w:rPr>
          <w:rFonts w:ascii="Segoe UI" w:eastAsia="Times New Roman" w:hAnsi="Segoe UI" w:cs="Segoe UI"/>
          <w:sz w:val="24"/>
          <w:szCs w:val="24"/>
        </w:rPr>
        <w:fldChar w:fldCharType="separate"/>
      </w:r>
      <w:r w:rsidRPr="008F71E9">
        <w:rPr>
          <w:rFonts w:ascii="Segoe UI" w:eastAsia="Times New Roman" w:hAnsi="Segoe UI" w:cs="Segoe UI"/>
          <w:sz w:val="24"/>
          <w:szCs w:val="24"/>
        </w:rPr>
        <w:t xml:space="preserve">Barone C., </w:t>
      </w:r>
      <w:r w:rsidRPr="008F71E9">
        <w:rPr>
          <w:rFonts w:ascii="Segoe UI" w:eastAsia="Times New Roman" w:hAnsi="Segoe UI" w:cs="Segoe UI"/>
          <w:sz w:val="24"/>
          <w:szCs w:val="24"/>
        </w:rPr>
        <w:fldChar w:fldCharType="end"/>
      </w:r>
      <w:bookmarkStart w:id="16" w:name="bau0010"/>
      <w:bookmarkEnd w:id="15"/>
      <w:r w:rsidRPr="008F71E9">
        <w:rPr>
          <w:rFonts w:ascii="Segoe UI" w:eastAsia="Times New Roman" w:hAnsi="Segoe UI" w:cs="Segoe UI"/>
          <w:sz w:val="24"/>
          <w:szCs w:val="24"/>
        </w:rPr>
        <w:fldChar w:fldCharType="begin"/>
      </w:r>
      <w:r w:rsidRPr="008F71E9">
        <w:rPr>
          <w:rFonts w:ascii="Segoe UI" w:eastAsia="Times New Roman" w:hAnsi="Segoe UI" w:cs="Segoe UI"/>
          <w:sz w:val="24"/>
          <w:szCs w:val="24"/>
        </w:rPr>
        <w:instrText xml:space="preserve"> HYPERLINK "https://www.sciencedirect.com/science/article/pii/S0276562422000051" \l "!" </w:instrText>
      </w:r>
      <w:r w:rsidRPr="008F71E9">
        <w:rPr>
          <w:rFonts w:ascii="Segoe UI" w:eastAsia="Times New Roman" w:hAnsi="Segoe UI" w:cs="Segoe UI"/>
          <w:sz w:val="24"/>
          <w:szCs w:val="24"/>
        </w:rPr>
      </w:r>
      <w:r w:rsidRPr="008F71E9">
        <w:rPr>
          <w:rFonts w:ascii="Segoe UI" w:eastAsia="Times New Roman" w:hAnsi="Segoe UI" w:cs="Segoe UI"/>
          <w:sz w:val="24"/>
          <w:szCs w:val="24"/>
        </w:rPr>
        <w:fldChar w:fldCharType="separate"/>
      </w:r>
      <w:r w:rsidRPr="008F71E9">
        <w:rPr>
          <w:rFonts w:ascii="Segoe UI" w:eastAsia="Times New Roman" w:hAnsi="Segoe UI" w:cs="Segoe UI"/>
          <w:sz w:val="24"/>
          <w:szCs w:val="24"/>
        </w:rPr>
        <w:t xml:space="preserve">Hertel F., </w:t>
      </w:r>
      <w:r w:rsidRPr="008F71E9">
        <w:rPr>
          <w:rFonts w:ascii="Segoe UI" w:eastAsia="Times New Roman" w:hAnsi="Segoe UI" w:cs="Segoe UI"/>
          <w:sz w:val="24"/>
          <w:szCs w:val="24"/>
        </w:rPr>
        <w:fldChar w:fldCharType="end"/>
      </w:r>
      <w:bookmarkStart w:id="17" w:name="bau0015"/>
      <w:bookmarkEnd w:id="16"/>
      <w:r w:rsidR="00C32FF4">
        <w:rPr>
          <w:rFonts w:ascii="Segoe UI" w:eastAsia="Times New Roman" w:hAnsi="Segoe UI" w:cs="Segoe UI"/>
          <w:sz w:val="24"/>
          <w:szCs w:val="24"/>
        </w:rPr>
        <w:t xml:space="preserve">&amp; </w:t>
      </w:r>
      <w:hyperlink r:id="rId21" w:anchor="!" w:history="1">
        <w:proofErr w:type="spellStart"/>
        <w:r w:rsidRPr="008F71E9">
          <w:rPr>
            <w:rFonts w:ascii="Segoe UI" w:eastAsia="Times New Roman" w:hAnsi="Segoe UI" w:cs="Segoe UI"/>
            <w:sz w:val="24"/>
            <w:szCs w:val="24"/>
          </w:rPr>
          <w:t>Smallenbroek</w:t>
        </w:r>
        <w:proofErr w:type="spellEnd"/>
      </w:hyperlink>
      <w:bookmarkEnd w:id="17"/>
      <w:r w:rsidRPr="008F71E9">
        <w:rPr>
          <w:rFonts w:ascii="Segoe UI" w:eastAsia="Times New Roman" w:hAnsi="Segoe UI" w:cs="Segoe UI"/>
          <w:sz w:val="24"/>
          <w:szCs w:val="24"/>
        </w:rPr>
        <w:t xml:space="preserve"> O. (2022). The rise of income and the demise of class and social status? A systematic review of measures of socio-economic position in stratification research, </w:t>
      </w:r>
      <w:hyperlink r:id="rId22" w:tooltip="Go to Research in Social Stratification and Mobility on ScienceDirect" w:history="1">
        <w:r w:rsidRPr="008F71E9">
          <w:rPr>
            <w:rFonts w:ascii="Segoe UI" w:eastAsia="Times New Roman" w:hAnsi="Segoe UI" w:cs="Segoe UI"/>
            <w:sz w:val="24"/>
            <w:szCs w:val="24"/>
          </w:rPr>
          <w:t>Research in Social Stratification and Mobility</w:t>
        </w:r>
      </w:hyperlink>
      <w:r w:rsidRPr="008F71E9">
        <w:rPr>
          <w:rFonts w:ascii="Segoe UI" w:eastAsia="Times New Roman" w:hAnsi="Segoe UI" w:cs="Segoe UI"/>
          <w:sz w:val="24"/>
          <w:szCs w:val="24"/>
        </w:rPr>
        <w:t>, 78.</w:t>
      </w:r>
    </w:p>
    <w:p w14:paraId="670FDEE7"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Barone, C., &amp; </w:t>
      </w:r>
      <w:proofErr w:type="spellStart"/>
      <w:r w:rsidRPr="008F71E9">
        <w:rPr>
          <w:rFonts w:ascii="Segoe UI" w:eastAsia="Times New Roman" w:hAnsi="Segoe UI" w:cs="Segoe UI"/>
          <w:sz w:val="24"/>
          <w:szCs w:val="24"/>
        </w:rPr>
        <w:t>Ruggera</w:t>
      </w:r>
      <w:proofErr w:type="spellEnd"/>
      <w:r w:rsidRPr="008F71E9">
        <w:rPr>
          <w:rFonts w:ascii="Segoe UI" w:eastAsia="Times New Roman" w:hAnsi="Segoe UI" w:cs="Segoe UI"/>
          <w:sz w:val="24"/>
          <w:szCs w:val="24"/>
        </w:rPr>
        <w:t xml:space="preserve">, L. (2018). Educational </w:t>
      </w:r>
      <w:proofErr w:type="spellStart"/>
      <w:r w:rsidRPr="008F71E9">
        <w:rPr>
          <w:rFonts w:ascii="Segoe UI" w:eastAsia="Times New Roman" w:hAnsi="Segoe UI" w:cs="Segoe UI"/>
          <w:sz w:val="24"/>
          <w:szCs w:val="24"/>
        </w:rPr>
        <w:t>equalisation</w:t>
      </w:r>
      <w:proofErr w:type="spellEnd"/>
      <w:r w:rsidRPr="008F71E9">
        <w:rPr>
          <w:rFonts w:ascii="Segoe UI" w:eastAsia="Times New Roman" w:hAnsi="Segoe UI" w:cs="Segoe UI"/>
          <w:sz w:val="24"/>
          <w:szCs w:val="24"/>
        </w:rPr>
        <w:t xml:space="preserve"> stalled? Trends in inequality of educational opportunity between 1930 and 1980 across 26 European nations. European Societies, 20(1), 1-25.</w:t>
      </w:r>
    </w:p>
    <w:p w14:paraId="044E8B9C" w14:textId="3D53E46B" w:rsidR="00BE1CAB" w:rsidRPr="008F71E9" w:rsidRDefault="00BE1CAB"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Barone, C.,</w:t>
      </w:r>
      <w:r w:rsidR="00C32FF4">
        <w:rPr>
          <w:rFonts w:ascii="Segoe UI" w:eastAsia="Times New Roman" w:hAnsi="Segoe UI" w:cs="Segoe UI"/>
          <w:sz w:val="24"/>
          <w:szCs w:val="24"/>
        </w:rPr>
        <w:t xml:space="preserve"> &amp;</w:t>
      </w:r>
      <w:r w:rsidRPr="008F71E9">
        <w:rPr>
          <w:rFonts w:ascii="Segoe UI" w:eastAsia="Times New Roman" w:hAnsi="Segoe UI" w:cs="Segoe UI"/>
          <w:sz w:val="24"/>
          <w:szCs w:val="24"/>
        </w:rPr>
        <w:t xml:space="preserve"> Van de </w:t>
      </w:r>
      <w:proofErr w:type="spellStart"/>
      <w:r w:rsidRPr="008F71E9">
        <w:rPr>
          <w:rFonts w:ascii="Segoe UI" w:eastAsia="Times New Roman" w:hAnsi="Segoe UI" w:cs="Segoe UI"/>
          <w:sz w:val="24"/>
          <w:szCs w:val="24"/>
        </w:rPr>
        <w:t>Werfhorst</w:t>
      </w:r>
      <w:proofErr w:type="spellEnd"/>
      <w:r w:rsidRPr="008F71E9">
        <w:rPr>
          <w:rFonts w:ascii="Segoe UI" w:eastAsia="Times New Roman" w:hAnsi="Segoe UI" w:cs="Segoe UI"/>
          <w:sz w:val="24"/>
          <w:szCs w:val="24"/>
        </w:rPr>
        <w:t>, H. G. (2011). Education, cognitive skills and earnings in comparative perspective. International Sociology, 26(4), 483-502.</w:t>
      </w:r>
    </w:p>
    <w:p w14:paraId="66E73D86" w14:textId="66A08D40"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Beaudry P., Green D.,</w:t>
      </w:r>
      <w:r w:rsidR="00C32FF4">
        <w:rPr>
          <w:rFonts w:ascii="Segoe UI" w:eastAsia="Times New Roman" w:hAnsi="Segoe UI" w:cs="Segoe UI"/>
          <w:sz w:val="24"/>
          <w:szCs w:val="24"/>
        </w:rPr>
        <w:t xml:space="preserve"> &amp;</w:t>
      </w:r>
      <w:r w:rsidRPr="008F71E9">
        <w:rPr>
          <w:rFonts w:ascii="Segoe UI" w:eastAsia="Times New Roman" w:hAnsi="Segoe UI" w:cs="Segoe UI"/>
          <w:sz w:val="24"/>
          <w:szCs w:val="24"/>
        </w:rPr>
        <w:t xml:space="preserve"> Sand B. (2014), The declining fortunes of the young, American Economic Review, </w:t>
      </w:r>
      <w:r w:rsidRPr="008F71E9">
        <w:rPr>
          <w:rFonts w:ascii="Segoe UI" w:eastAsia="Times New Roman" w:hAnsi="Segoe UI" w:cs="Segoe UI"/>
          <w:sz w:val="24"/>
          <w:szCs w:val="24"/>
        </w:rPr>
        <w:fldChar w:fldCharType="begin"/>
      </w:r>
      <w:r w:rsidRPr="008F71E9">
        <w:rPr>
          <w:rFonts w:ascii="Segoe UI" w:eastAsia="Times New Roman" w:hAnsi="Segoe UI" w:cs="Segoe UI"/>
          <w:sz w:val="24"/>
          <w:szCs w:val="24"/>
        </w:rPr>
        <w:instrText xml:space="preserve"> HYPERLINK "https://www.aeaweb.org/issues/338" </w:instrText>
      </w:r>
      <w:r w:rsidRPr="008F71E9">
        <w:rPr>
          <w:rFonts w:ascii="Segoe UI" w:eastAsia="Times New Roman" w:hAnsi="Segoe UI" w:cs="Segoe UI"/>
          <w:sz w:val="24"/>
          <w:szCs w:val="24"/>
        </w:rPr>
      </w:r>
      <w:r w:rsidRPr="008F71E9">
        <w:rPr>
          <w:rFonts w:ascii="Segoe UI" w:eastAsia="Times New Roman" w:hAnsi="Segoe UI" w:cs="Segoe UI"/>
          <w:sz w:val="24"/>
          <w:szCs w:val="24"/>
        </w:rPr>
        <w:fldChar w:fldCharType="separate"/>
      </w:r>
      <w:r w:rsidRPr="008F71E9">
        <w:rPr>
          <w:rFonts w:ascii="Segoe UI" w:eastAsia="Times New Roman" w:hAnsi="Segoe UI" w:cs="Segoe UI"/>
          <w:sz w:val="24"/>
          <w:szCs w:val="24"/>
        </w:rPr>
        <w:t>vol. 104,5: 2011-2034.</w:t>
      </w:r>
    </w:p>
    <w:p w14:paraId="50303650"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fldChar w:fldCharType="end"/>
      </w:r>
      <w:r w:rsidRPr="008F71E9">
        <w:rPr>
          <w:rFonts w:ascii="Segoe UI" w:eastAsia="Times New Roman" w:hAnsi="Segoe UI" w:cs="Segoe UI"/>
          <w:sz w:val="24"/>
          <w:szCs w:val="24"/>
        </w:rPr>
        <w:t xml:space="preserve">Bell D. (1973). The coming of post-industrial society. NY: Basic Books. </w:t>
      </w:r>
    </w:p>
    <w:p w14:paraId="64A085D5" w14:textId="2415F15D"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Bernardi</w:t>
      </w:r>
      <w:proofErr w:type="spellEnd"/>
      <w:r w:rsidRPr="008F71E9">
        <w:rPr>
          <w:rFonts w:ascii="Segoe UI" w:eastAsia="Times New Roman" w:hAnsi="Segoe UI" w:cs="Segoe UI"/>
          <w:sz w:val="24"/>
          <w:szCs w:val="24"/>
        </w:rPr>
        <w:t xml:space="preserve"> F., </w:t>
      </w:r>
      <w:r w:rsidR="00C32FF4">
        <w:rPr>
          <w:rFonts w:ascii="Segoe UI" w:eastAsia="Times New Roman" w:hAnsi="Segoe UI" w:cs="Segoe UI"/>
          <w:sz w:val="24"/>
          <w:szCs w:val="24"/>
        </w:rPr>
        <w:t xml:space="preserve">&amp; </w:t>
      </w:r>
      <w:r w:rsidRPr="008F71E9">
        <w:rPr>
          <w:rFonts w:ascii="Segoe UI" w:eastAsia="Times New Roman" w:hAnsi="Segoe UI" w:cs="Segoe UI"/>
          <w:sz w:val="24"/>
          <w:szCs w:val="24"/>
        </w:rPr>
        <w:t>Ballarino G. (eds. 2016). Education, occupation and social origin, Cheltenham, Edward Elgar.</w:t>
      </w:r>
    </w:p>
    <w:p w14:paraId="7D3B365C"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Björklund, A., &amp; </w:t>
      </w:r>
      <w:proofErr w:type="spellStart"/>
      <w:r w:rsidRPr="008F71E9">
        <w:rPr>
          <w:rFonts w:ascii="Segoe UI" w:eastAsia="Times New Roman" w:hAnsi="Segoe UI" w:cs="Segoe UI"/>
          <w:sz w:val="24"/>
          <w:szCs w:val="24"/>
        </w:rPr>
        <w:t>Jäntti</w:t>
      </w:r>
      <w:proofErr w:type="spellEnd"/>
      <w:r w:rsidRPr="008F71E9">
        <w:rPr>
          <w:rFonts w:ascii="Segoe UI" w:eastAsia="Times New Roman" w:hAnsi="Segoe UI" w:cs="Segoe UI"/>
          <w:sz w:val="24"/>
          <w:szCs w:val="24"/>
        </w:rPr>
        <w:t>, M. (1997). Intergenerational income mobility in Sweden compared to the United States. The American Economic Review, 87(5), 1009-1018.</w:t>
      </w:r>
    </w:p>
    <w:p w14:paraId="63A15C88"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Blanden</w:t>
      </w:r>
      <w:proofErr w:type="spellEnd"/>
      <w:r w:rsidRPr="008F71E9">
        <w:rPr>
          <w:rFonts w:ascii="Segoe UI" w:eastAsia="Times New Roman" w:hAnsi="Segoe UI" w:cs="Segoe UI"/>
          <w:sz w:val="24"/>
          <w:szCs w:val="24"/>
        </w:rPr>
        <w:t>, J. (2013). Cross‐country rankings in intergenerational mobility: a comparison of approaches from economics and sociology. Journal of Economic Surveys, 27(1), 38-73.</w:t>
      </w:r>
    </w:p>
    <w:p w14:paraId="4067CA03"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Blanden</w:t>
      </w:r>
      <w:proofErr w:type="spellEnd"/>
      <w:r w:rsidRPr="008F71E9">
        <w:rPr>
          <w:rFonts w:ascii="Segoe UI" w:eastAsia="Times New Roman" w:hAnsi="Segoe UI" w:cs="Segoe UI"/>
          <w:sz w:val="24"/>
          <w:szCs w:val="24"/>
        </w:rPr>
        <w:t>, Jo, Paul Gregg, and Lindsey Macmillan. (2007). Accounting for Intergenerational Income Persistence: Noncognitive Skills, Ability and Education. Economic Journal, 117:C43–60.</w:t>
      </w:r>
    </w:p>
    <w:p w14:paraId="68BDB18D" w14:textId="348274F0"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Blossfeld</w:t>
      </w:r>
      <w:proofErr w:type="spellEnd"/>
      <w:r w:rsidRPr="008F71E9">
        <w:rPr>
          <w:rFonts w:ascii="Segoe UI" w:eastAsia="Times New Roman" w:hAnsi="Segoe UI" w:cs="Segoe UI"/>
          <w:sz w:val="24"/>
          <w:szCs w:val="24"/>
        </w:rPr>
        <w:t xml:space="preserve"> H., </w:t>
      </w:r>
      <w:proofErr w:type="spellStart"/>
      <w:r w:rsidRPr="008F71E9">
        <w:rPr>
          <w:rFonts w:ascii="Segoe UI" w:eastAsia="Times New Roman" w:hAnsi="Segoe UI" w:cs="Segoe UI"/>
          <w:sz w:val="24"/>
          <w:szCs w:val="24"/>
        </w:rPr>
        <w:t>Kilpi-Jakonen</w:t>
      </w:r>
      <w:proofErr w:type="spellEnd"/>
      <w:r w:rsidRPr="008F71E9">
        <w:rPr>
          <w:rFonts w:ascii="Segoe UI" w:eastAsia="Times New Roman" w:hAnsi="Segoe UI" w:cs="Segoe UI"/>
          <w:sz w:val="24"/>
          <w:szCs w:val="24"/>
        </w:rPr>
        <w:t xml:space="preserve"> E., </w:t>
      </w:r>
      <w:proofErr w:type="spellStart"/>
      <w:r w:rsidRPr="008F71E9">
        <w:rPr>
          <w:rFonts w:ascii="Segoe UI" w:eastAsia="Times New Roman" w:hAnsi="Segoe UI" w:cs="Segoe UI"/>
          <w:sz w:val="24"/>
          <w:szCs w:val="24"/>
        </w:rPr>
        <w:t>Vilhena</w:t>
      </w:r>
      <w:proofErr w:type="spellEnd"/>
      <w:r w:rsidRPr="008F71E9">
        <w:rPr>
          <w:rFonts w:ascii="Segoe UI" w:eastAsia="Times New Roman" w:hAnsi="Segoe UI" w:cs="Segoe UI"/>
          <w:sz w:val="24"/>
          <w:szCs w:val="24"/>
        </w:rPr>
        <w:t xml:space="preserve"> D., </w:t>
      </w:r>
      <w:r w:rsidR="00D34CC0">
        <w:rPr>
          <w:rFonts w:ascii="Segoe UI" w:eastAsia="Times New Roman" w:hAnsi="Segoe UI" w:cs="Segoe UI"/>
          <w:sz w:val="24"/>
          <w:szCs w:val="24"/>
        </w:rPr>
        <w:t xml:space="preserve">&amp; </w:t>
      </w:r>
      <w:proofErr w:type="spellStart"/>
      <w:r w:rsidRPr="008F71E9">
        <w:rPr>
          <w:rFonts w:ascii="Segoe UI" w:eastAsia="Times New Roman" w:hAnsi="Segoe UI" w:cs="Segoe UI"/>
          <w:sz w:val="24"/>
          <w:szCs w:val="24"/>
        </w:rPr>
        <w:t>Bucholz</w:t>
      </w:r>
      <w:proofErr w:type="spellEnd"/>
      <w:r w:rsidRPr="008F71E9">
        <w:rPr>
          <w:rFonts w:ascii="Segoe UI" w:eastAsia="Times New Roman" w:hAnsi="Segoe UI" w:cs="Segoe UI"/>
          <w:sz w:val="24"/>
          <w:szCs w:val="24"/>
        </w:rPr>
        <w:t xml:space="preserve"> S. (2014). Adult learning in modern societies, Cheltenham, Edward Elgar. </w:t>
      </w:r>
    </w:p>
    <w:p w14:paraId="50514D9B"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lastRenderedPageBreak/>
        <w:t>Blundell, R., Green, D. A., &amp; Jin, W. (2016). The UK wage premium puzzle: how did a large increase in university graduates leave the education premium unchanged? (No. W16/01). IFS Working Papers.</w:t>
      </w:r>
    </w:p>
    <w:p w14:paraId="5A1B15EA" w14:textId="4E9B5A6F"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Bonhomme S</w:t>
      </w:r>
      <w:r w:rsidR="00D34CC0">
        <w:rPr>
          <w:rFonts w:ascii="Segoe UI" w:eastAsia="Times New Roman" w:hAnsi="Segoe UI" w:cs="Segoe UI"/>
          <w:sz w:val="24"/>
          <w:szCs w:val="24"/>
        </w:rPr>
        <w:t>.</w:t>
      </w:r>
      <w:r w:rsidRPr="008F71E9">
        <w:rPr>
          <w:rFonts w:ascii="Segoe UI" w:eastAsia="Times New Roman" w:hAnsi="Segoe UI" w:cs="Segoe UI"/>
          <w:sz w:val="24"/>
          <w:szCs w:val="24"/>
        </w:rPr>
        <w:t xml:space="preserve">, </w:t>
      </w:r>
      <w:r w:rsidR="00D34CC0">
        <w:rPr>
          <w:rFonts w:ascii="Segoe UI" w:eastAsia="Times New Roman" w:hAnsi="Segoe UI" w:cs="Segoe UI"/>
          <w:sz w:val="24"/>
          <w:szCs w:val="24"/>
        </w:rPr>
        <w:t xml:space="preserve">&amp; </w:t>
      </w:r>
      <w:proofErr w:type="spellStart"/>
      <w:r w:rsidRPr="008F71E9">
        <w:rPr>
          <w:rFonts w:ascii="Segoe UI" w:eastAsia="Times New Roman" w:hAnsi="Segoe UI" w:cs="Segoe UI"/>
          <w:sz w:val="24"/>
          <w:szCs w:val="24"/>
        </w:rPr>
        <w:t>Hospido</w:t>
      </w:r>
      <w:proofErr w:type="spellEnd"/>
      <w:r w:rsidRPr="008F71E9">
        <w:rPr>
          <w:rFonts w:ascii="Segoe UI" w:eastAsia="Times New Roman" w:hAnsi="Segoe UI" w:cs="Segoe UI"/>
          <w:sz w:val="24"/>
          <w:szCs w:val="24"/>
        </w:rPr>
        <w:t xml:space="preserve"> L (2017). The cycle of earnings inequality: evidence from Spanish social security data. Economic Journal, 127:1244–1278.</w:t>
      </w:r>
    </w:p>
    <w:p w14:paraId="5C248D58" w14:textId="58C93542" w:rsidR="00BF48CD" w:rsidRPr="008F71E9" w:rsidRDefault="00DE1EF8" w:rsidP="00231C35">
      <w:pPr>
        <w:spacing w:after="120" w:line="360" w:lineRule="auto"/>
        <w:jc w:val="both"/>
        <w:rPr>
          <w:rFonts w:ascii="Segoe UI" w:eastAsia="Times New Roman" w:hAnsi="Segoe UI" w:cs="Segoe UI"/>
          <w:sz w:val="24"/>
          <w:szCs w:val="24"/>
        </w:rPr>
      </w:pPr>
      <w:hyperlink r:id="rId23" w:history="1">
        <w:proofErr w:type="spellStart"/>
        <w:r w:rsidR="00BF48CD" w:rsidRPr="008F71E9">
          <w:rPr>
            <w:rFonts w:ascii="Segoe UI" w:eastAsia="Times New Roman" w:hAnsi="Segoe UI" w:cs="Segoe UI"/>
            <w:sz w:val="24"/>
            <w:szCs w:val="24"/>
          </w:rPr>
          <w:t>Boockmann</w:t>
        </w:r>
        <w:proofErr w:type="spellEnd"/>
      </w:hyperlink>
      <w:r w:rsidR="00BF48CD" w:rsidRPr="008F71E9">
        <w:rPr>
          <w:rFonts w:ascii="Segoe UI" w:eastAsia="Times New Roman" w:hAnsi="Segoe UI" w:cs="Segoe UI"/>
          <w:sz w:val="24"/>
          <w:szCs w:val="24"/>
        </w:rPr>
        <w:t xml:space="preserve"> B.,</w:t>
      </w:r>
      <w:r w:rsidR="00D34CC0">
        <w:rPr>
          <w:rFonts w:ascii="Segoe UI" w:eastAsia="Times New Roman" w:hAnsi="Segoe UI" w:cs="Segoe UI"/>
          <w:sz w:val="24"/>
          <w:szCs w:val="24"/>
        </w:rPr>
        <w:t xml:space="preserve"> &amp;</w:t>
      </w:r>
      <w:r w:rsidR="00BF48CD" w:rsidRPr="008F71E9">
        <w:rPr>
          <w:rFonts w:ascii="Segoe UI" w:eastAsia="Times New Roman" w:hAnsi="Segoe UI" w:cs="Segoe UI"/>
          <w:sz w:val="24"/>
          <w:szCs w:val="24"/>
        </w:rPr>
        <w:t> </w:t>
      </w:r>
      <w:hyperlink r:id="rId24" w:history="1">
        <w:r w:rsidR="00BF48CD" w:rsidRPr="008F71E9">
          <w:rPr>
            <w:rFonts w:ascii="Segoe UI" w:eastAsia="Times New Roman" w:hAnsi="Segoe UI" w:cs="Segoe UI"/>
            <w:sz w:val="24"/>
            <w:szCs w:val="24"/>
          </w:rPr>
          <w:t>Steiner </w:t>
        </w:r>
      </w:hyperlink>
      <w:r w:rsidR="00BF48CD" w:rsidRPr="008F71E9">
        <w:rPr>
          <w:rFonts w:ascii="Segoe UI" w:eastAsia="Times New Roman" w:hAnsi="Segoe UI" w:cs="Segoe UI"/>
          <w:sz w:val="24"/>
          <w:szCs w:val="24"/>
        </w:rPr>
        <w:t xml:space="preserve">V. (2012), Cohort effects and the returns to education in West Germany, </w:t>
      </w:r>
      <w:proofErr w:type="spellStart"/>
      <w:r w:rsidR="00BF48CD" w:rsidRPr="008F71E9">
        <w:rPr>
          <w:rFonts w:ascii="Segoe UI" w:eastAsia="Times New Roman" w:hAnsi="Segoe UI" w:cs="Segoe UI"/>
          <w:sz w:val="24"/>
          <w:szCs w:val="24"/>
        </w:rPr>
        <w:t>Appied</w:t>
      </w:r>
      <w:proofErr w:type="spellEnd"/>
      <w:r w:rsidR="00BF48CD" w:rsidRPr="008F71E9">
        <w:rPr>
          <w:rFonts w:ascii="Segoe UI" w:eastAsia="Times New Roman" w:hAnsi="Segoe UI" w:cs="Segoe UI"/>
          <w:sz w:val="24"/>
          <w:szCs w:val="24"/>
        </w:rPr>
        <w:t xml:space="preserve"> Economics, 38:10, 1135-1152.</w:t>
      </w:r>
    </w:p>
    <w:p w14:paraId="014F52EC"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Bowles, S., Gintis, H., &amp; Osborne, M. (2001). The determinants of earnings: A behavioral approach. Journal of economic literature, 39(4), 1137-1176.</w:t>
      </w:r>
    </w:p>
    <w:p w14:paraId="5B2CD511"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Bowles, Samuel, Herbert Gintis, and Melissa Osborn Groves (eds.). (2005). Unequal Chances: Family Background and Economic Success. Princeton, NJ: Princeton University Press.</w:t>
      </w:r>
    </w:p>
    <w:p w14:paraId="61F6C2E5" w14:textId="1FB63699" w:rsidR="00BF48CD" w:rsidRPr="008F71E9" w:rsidRDefault="00BF48CD" w:rsidP="00BF48CD">
      <w:pPr>
        <w:spacing w:after="120" w:line="360" w:lineRule="auto"/>
        <w:jc w:val="both"/>
        <w:rPr>
          <w:rFonts w:ascii="Segoe UI" w:eastAsia="Times New Roman" w:hAnsi="Segoe UI" w:cs="Segoe UI"/>
          <w:sz w:val="24"/>
          <w:szCs w:val="24"/>
        </w:rPr>
      </w:pPr>
      <w:r w:rsidRPr="00DE607D">
        <w:rPr>
          <w:rFonts w:ascii="Segoe UI" w:eastAsia="Times New Roman" w:hAnsi="Segoe UI" w:cs="Segoe UI"/>
          <w:sz w:val="24"/>
          <w:szCs w:val="24"/>
          <w:lang w:val="it-IT"/>
        </w:rPr>
        <w:t>Braga D., Checchi D.,</w:t>
      </w:r>
      <w:r w:rsidR="00D34CC0" w:rsidRPr="00DE607D">
        <w:rPr>
          <w:rFonts w:ascii="Segoe UI" w:eastAsia="Times New Roman" w:hAnsi="Segoe UI" w:cs="Segoe UI"/>
          <w:sz w:val="24"/>
          <w:szCs w:val="24"/>
          <w:lang w:val="it-IT"/>
        </w:rPr>
        <w:t xml:space="preserve"> &amp;</w:t>
      </w:r>
      <w:r w:rsidRPr="00DE607D">
        <w:rPr>
          <w:rFonts w:ascii="Segoe UI" w:eastAsia="Times New Roman" w:hAnsi="Segoe UI" w:cs="Segoe UI"/>
          <w:sz w:val="24"/>
          <w:szCs w:val="24"/>
          <w:lang w:val="it-IT"/>
        </w:rPr>
        <w:t xml:space="preserve"> Meschi</w:t>
      </w:r>
      <w:r w:rsidR="00C56EB2" w:rsidRPr="00DE607D">
        <w:rPr>
          <w:rFonts w:ascii="Segoe UI" w:eastAsia="Times New Roman" w:hAnsi="Segoe UI" w:cs="Segoe UI"/>
          <w:sz w:val="24"/>
          <w:szCs w:val="24"/>
          <w:lang w:val="it-IT"/>
        </w:rPr>
        <w:t>,</w:t>
      </w:r>
      <w:r w:rsidRPr="00DE607D">
        <w:rPr>
          <w:rFonts w:ascii="Segoe UI" w:eastAsia="Times New Roman" w:hAnsi="Segoe UI" w:cs="Segoe UI"/>
          <w:sz w:val="24"/>
          <w:szCs w:val="24"/>
          <w:lang w:val="it-IT"/>
        </w:rPr>
        <w:t xml:space="preserve"> E. (2011). </w:t>
      </w:r>
      <w:r w:rsidRPr="008F71E9">
        <w:rPr>
          <w:rFonts w:ascii="Segoe UI" w:eastAsia="Times New Roman" w:hAnsi="Segoe UI" w:cs="Segoe UI"/>
          <w:sz w:val="24"/>
          <w:szCs w:val="24"/>
        </w:rPr>
        <w:t>Institutional reforms and educational attainment in Europe, Economics, 11,3:211-246.</w:t>
      </w:r>
    </w:p>
    <w:p w14:paraId="529FA8B3"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Bratsberg</w:t>
      </w:r>
      <w:proofErr w:type="spellEnd"/>
      <w:r w:rsidRPr="008F71E9">
        <w:rPr>
          <w:rFonts w:ascii="Segoe UI" w:eastAsia="Times New Roman" w:hAnsi="Segoe UI" w:cs="Segoe UI"/>
          <w:sz w:val="24"/>
          <w:szCs w:val="24"/>
        </w:rPr>
        <w:t xml:space="preserve">, B., </w:t>
      </w:r>
      <w:proofErr w:type="spellStart"/>
      <w:r w:rsidRPr="008F71E9">
        <w:rPr>
          <w:rFonts w:ascii="Segoe UI" w:eastAsia="Times New Roman" w:hAnsi="Segoe UI" w:cs="Segoe UI"/>
          <w:sz w:val="24"/>
          <w:szCs w:val="24"/>
        </w:rPr>
        <w:t>Røed</w:t>
      </w:r>
      <w:proofErr w:type="spellEnd"/>
      <w:r w:rsidRPr="008F71E9">
        <w:rPr>
          <w:rFonts w:ascii="Segoe UI" w:eastAsia="Times New Roman" w:hAnsi="Segoe UI" w:cs="Segoe UI"/>
          <w:sz w:val="24"/>
          <w:szCs w:val="24"/>
        </w:rPr>
        <w:t xml:space="preserve">, K., </w:t>
      </w:r>
      <w:proofErr w:type="spellStart"/>
      <w:r w:rsidRPr="008F71E9">
        <w:rPr>
          <w:rFonts w:ascii="Segoe UI" w:eastAsia="Times New Roman" w:hAnsi="Segoe UI" w:cs="Segoe UI"/>
          <w:sz w:val="24"/>
          <w:szCs w:val="24"/>
        </w:rPr>
        <w:t>Raaum</w:t>
      </w:r>
      <w:proofErr w:type="spellEnd"/>
      <w:r w:rsidRPr="008F71E9">
        <w:rPr>
          <w:rFonts w:ascii="Segoe UI" w:eastAsia="Times New Roman" w:hAnsi="Segoe UI" w:cs="Segoe UI"/>
          <w:sz w:val="24"/>
          <w:szCs w:val="24"/>
        </w:rPr>
        <w:t xml:space="preserve">, O., Naylor, R., </w:t>
      </w:r>
      <w:proofErr w:type="spellStart"/>
      <w:r w:rsidRPr="008F71E9">
        <w:rPr>
          <w:rFonts w:ascii="Segoe UI" w:eastAsia="Times New Roman" w:hAnsi="Segoe UI" w:cs="Segoe UI"/>
          <w:sz w:val="24"/>
          <w:szCs w:val="24"/>
        </w:rPr>
        <w:t>Jäntti</w:t>
      </w:r>
      <w:proofErr w:type="spellEnd"/>
      <w:r w:rsidRPr="008F71E9">
        <w:rPr>
          <w:rFonts w:ascii="Segoe UI" w:eastAsia="Times New Roman" w:hAnsi="Segoe UI" w:cs="Segoe UI"/>
          <w:sz w:val="24"/>
          <w:szCs w:val="24"/>
        </w:rPr>
        <w:t xml:space="preserve">, M., Eriksson, T., &amp; </w:t>
      </w:r>
      <w:proofErr w:type="spellStart"/>
      <w:r w:rsidRPr="008F71E9">
        <w:rPr>
          <w:rFonts w:ascii="Segoe UI" w:eastAsia="Times New Roman" w:hAnsi="Segoe UI" w:cs="Segoe UI"/>
          <w:sz w:val="24"/>
          <w:szCs w:val="24"/>
        </w:rPr>
        <w:t>Österbacka</w:t>
      </w:r>
      <w:proofErr w:type="spellEnd"/>
      <w:r w:rsidRPr="008F71E9">
        <w:rPr>
          <w:rFonts w:ascii="Segoe UI" w:eastAsia="Times New Roman" w:hAnsi="Segoe UI" w:cs="Segoe UI"/>
          <w:sz w:val="24"/>
          <w:szCs w:val="24"/>
        </w:rPr>
        <w:t>, E. (2007). Nonlinearities in intergenerational earnings mobility: consequences for cross‐country comparisons. The Economic Journal, 117(519), C72-C92.</w:t>
      </w:r>
    </w:p>
    <w:p w14:paraId="5217CF3E" w14:textId="54794AD1"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Breen R.,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 xml:space="preserve">Jonsson J. (2007), Explaining Change in Social Fluidity: Educational Equalization and Educational Expansion in Twentieth‐Century Sweden, </w:t>
      </w:r>
      <w:r w:rsidRPr="008F71E9">
        <w:rPr>
          <w:rFonts w:ascii="Segoe UI" w:eastAsia="Times New Roman" w:hAnsi="Segoe UI" w:cs="Segoe UI"/>
          <w:iCs/>
          <w:sz w:val="24"/>
          <w:szCs w:val="24"/>
        </w:rPr>
        <w:t>American Journal of Sociology</w:t>
      </w:r>
      <w:r w:rsidRPr="008F71E9">
        <w:rPr>
          <w:rFonts w:ascii="Segoe UI" w:eastAsia="Times New Roman" w:hAnsi="Segoe UI" w:cs="Segoe UI"/>
          <w:sz w:val="24"/>
          <w:szCs w:val="24"/>
        </w:rPr>
        <w:t>, 112, 6: 1775-1810.</w:t>
      </w:r>
    </w:p>
    <w:p w14:paraId="76764CCB"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Breen, R., </w:t>
      </w:r>
      <w:proofErr w:type="spellStart"/>
      <w:r w:rsidRPr="008F71E9">
        <w:rPr>
          <w:rFonts w:ascii="Segoe UI" w:eastAsia="Times New Roman" w:hAnsi="Segoe UI" w:cs="Segoe UI"/>
          <w:sz w:val="24"/>
          <w:szCs w:val="24"/>
        </w:rPr>
        <w:t>Luijkx</w:t>
      </w:r>
      <w:proofErr w:type="spellEnd"/>
      <w:r w:rsidRPr="008F71E9">
        <w:rPr>
          <w:rFonts w:ascii="Segoe UI" w:eastAsia="Times New Roman" w:hAnsi="Segoe UI" w:cs="Segoe UI"/>
          <w:sz w:val="24"/>
          <w:szCs w:val="24"/>
        </w:rPr>
        <w:t>, R., Müller, W. and Pollak, R. (2009). Nonpersistent inequality in educational attainment: Evidence from eight European countries, American Journal of Sociology 114: 1475–521.</w:t>
      </w:r>
    </w:p>
    <w:p w14:paraId="336D0EB1"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Breen, R., </w:t>
      </w:r>
      <w:proofErr w:type="spellStart"/>
      <w:r w:rsidRPr="008F71E9">
        <w:rPr>
          <w:rFonts w:ascii="Segoe UI" w:eastAsia="Times New Roman" w:hAnsi="Segoe UI" w:cs="Segoe UI"/>
          <w:sz w:val="24"/>
          <w:szCs w:val="24"/>
        </w:rPr>
        <w:t>Luijkx</w:t>
      </w:r>
      <w:proofErr w:type="spellEnd"/>
      <w:r w:rsidRPr="008F71E9">
        <w:rPr>
          <w:rFonts w:ascii="Segoe UI" w:eastAsia="Times New Roman" w:hAnsi="Segoe UI" w:cs="Segoe UI"/>
          <w:sz w:val="24"/>
          <w:szCs w:val="24"/>
        </w:rPr>
        <w:t>, R., Müller, W. and Pollak, R. (2010). Long-term trends in educational</w:t>
      </w:r>
    </w:p>
    <w:p w14:paraId="79D97B62"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inequality in Europe: Class inequalities and gender differences, European Sociological Review 26: 31–48.</w:t>
      </w:r>
    </w:p>
    <w:p w14:paraId="3589E122" w14:textId="42EEFD9B" w:rsidR="00FF0BBE"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lastRenderedPageBreak/>
        <w:t xml:space="preserve">Breen, R.,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Müller, W. (eds.) 2020. Education and intergenerational social mobility in Europe and the United States. Stanford, Stanford University Press.</w:t>
      </w:r>
    </w:p>
    <w:p w14:paraId="275F4BB3" w14:textId="43EEF908" w:rsidR="00BF48CD" w:rsidRPr="008F71E9" w:rsidRDefault="00FF0BBE" w:rsidP="00FF0BBE">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Briley, D.,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Tucker-</w:t>
      </w:r>
      <w:proofErr w:type="spellStart"/>
      <w:r w:rsidRPr="008F71E9">
        <w:rPr>
          <w:rFonts w:ascii="Segoe UI" w:eastAsia="Times New Roman" w:hAnsi="Segoe UI" w:cs="Segoe UI"/>
          <w:sz w:val="24"/>
          <w:szCs w:val="24"/>
        </w:rPr>
        <w:t>Drob</w:t>
      </w:r>
      <w:proofErr w:type="spellEnd"/>
      <w:r w:rsidRPr="008F71E9">
        <w:rPr>
          <w:rFonts w:ascii="Segoe UI" w:eastAsia="Times New Roman" w:hAnsi="Segoe UI" w:cs="Segoe UI"/>
          <w:sz w:val="24"/>
          <w:szCs w:val="24"/>
        </w:rPr>
        <w:t xml:space="preserve"> E., 2013, Explaining the increasing heritability of cognitive ability across development: a meta-analysis of longitudinal twin and adoption studies, Psychological Science, 24:9, 556-589. </w:t>
      </w:r>
    </w:p>
    <w:p w14:paraId="0DE7D77D"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Britton, J., Shephard, N., &amp; </w:t>
      </w:r>
      <w:proofErr w:type="spellStart"/>
      <w:r w:rsidRPr="008F71E9">
        <w:rPr>
          <w:rFonts w:ascii="Segoe UI" w:eastAsia="Times New Roman" w:hAnsi="Segoe UI" w:cs="Segoe UI"/>
          <w:sz w:val="24"/>
          <w:szCs w:val="24"/>
        </w:rPr>
        <w:t>Vignoles</w:t>
      </w:r>
      <w:proofErr w:type="spellEnd"/>
      <w:r w:rsidRPr="008F71E9">
        <w:rPr>
          <w:rFonts w:ascii="Segoe UI" w:eastAsia="Times New Roman" w:hAnsi="Segoe UI" w:cs="Segoe UI"/>
          <w:sz w:val="24"/>
          <w:szCs w:val="24"/>
        </w:rPr>
        <w:t>, A. (2019). A comparison of sample survey measures of earnings of English graduates with administrative data. Journal of the Royal Statistical Society Series A, 182(3), 719-754.</w:t>
      </w:r>
    </w:p>
    <w:p w14:paraId="12429880"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Card, D., &amp; DiNardo, J. E. (2002). Skill-biased technological change and rising wage inequality: Some problems and </w:t>
      </w:r>
      <w:proofErr w:type="spellStart"/>
      <w:r w:rsidRPr="008F71E9">
        <w:rPr>
          <w:rFonts w:ascii="Segoe UI" w:eastAsia="Times New Roman" w:hAnsi="Segoe UI" w:cs="Segoe UI"/>
          <w:sz w:val="24"/>
          <w:szCs w:val="24"/>
        </w:rPr>
        <w:t>pussles</w:t>
      </w:r>
      <w:proofErr w:type="spellEnd"/>
      <w:r w:rsidRPr="008F71E9">
        <w:rPr>
          <w:rFonts w:ascii="Segoe UI" w:eastAsia="Times New Roman" w:hAnsi="Segoe UI" w:cs="Segoe UI"/>
          <w:sz w:val="24"/>
          <w:szCs w:val="24"/>
        </w:rPr>
        <w:t>. Journal of labor economics, 20(4), 733-783.</w:t>
      </w:r>
    </w:p>
    <w:p w14:paraId="1FE121EC"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Castex</w:t>
      </w:r>
      <w:proofErr w:type="spellEnd"/>
      <w:r w:rsidRPr="008F71E9">
        <w:rPr>
          <w:rFonts w:ascii="Segoe UI" w:eastAsia="Times New Roman" w:hAnsi="Segoe UI" w:cs="Segoe UI"/>
          <w:sz w:val="24"/>
          <w:szCs w:val="24"/>
        </w:rPr>
        <w:t xml:space="preserve">, G., &amp; Kogan </w:t>
      </w:r>
      <w:proofErr w:type="spellStart"/>
      <w:r w:rsidRPr="008F71E9">
        <w:rPr>
          <w:rFonts w:ascii="Segoe UI" w:eastAsia="Times New Roman" w:hAnsi="Segoe UI" w:cs="Segoe UI"/>
          <w:sz w:val="24"/>
          <w:szCs w:val="24"/>
        </w:rPr>
        <w:t>Dechter</w:t>
      </w:r>
      <w:proofErr w:type="spellEnd"/>
      <w:r w:rsidRPr="008F71E9">
        <w:rPr>
          <w:rFonts w:ascii="Segoe UI" w:eastAsia="Times New Roman" w:hAnsi="Segoe UI" w:cs="Segoe UI"/>
          <w:sz w:val="24"/>
          <w:szCs w:val="24"/>
        </w:rPr>
        <w:t>, E. (2014). The changing roles of education and ability in wage determination. Journal of Labor Economics, 32(4), 685-710.</w:t>
      </w:r>
    </w:p>
    <w:p w14:paraId="1ADF0FC9"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Chevalier, A., Denny, K. and McMahon, D. (2009) Intergenerational mobility and education equality. In P. Dolton, R. </w:t>
      </w:r>
      <w:proofErr w:type="spellStart"/>
      <w:r w:rsidRPr="008F71E9">
        <w:rPr>
          <w:rFonts w:ascii="Segoe UI" w:eastAsia="Times New Roman" w:hAnsi="Segoe UI" w:cs="Segoe UI"/>
          <w:sz w:val="24"/>
          <w:szCs w:val="24"/>
        </w:rPr>
        <w:t>Asplund</w:t>
      </w:r>
      <w:proofErr w:type="spellEnd"/>
      <w:r w:rsidRPr="008F71E9">
        <w:rPr>
          <w:rFonts w:ascii="Segoe UI" w:eastAsia="Times New Roman" w:hAnsi="Segoe UI" w:cs="Segoe UI"/>
          <w:sz w:val="24"/>
          <w:szCs w:val="24"/>
        </w:rPr>
        <w:t xml:space="preserve"> and E. Barth (eds), Education and Inequality across Europe (pp. 260–281). London: Edward Elgar.</w:t>
      </w:r>
    </w:p>
    <w:p w14:paraId="7A6D5C92"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Clogg</w:t>
      </w:r>
      <w:proofErr w:type="spellEnd"/>
      <w:r w:rsidRPr="008F71E9">
        <w:rPr>
          <w:rFonts w:ascii="Segoe UI" w:eastAsia="Times New Roman" w:hAnsi="Segoe UI" w:cs="Segoe UI"/>
          <w:sz w:val="24"/>
          <w:szCs w:val="24"/>
        </w:rPr>
        <w:t xml:space="preserve">, C. C., </w:t>
      </w:r>
      <w:proofErr w:type="spellStart"/>
      <w:r w:rsidRPr="008F71E9">
        <w:rPr>
          <w:rFonts w:ascii="Segoe UI" w:eastAsia="Times New Roman" w:hAnsi="Segoe UI" w:cs="Segoe UI"/>
          <w:sz w:val="24"/>
          <w:szCs w:val="24"/>
        </w:rPr>
        <w:t>Petkova</w:t>
      </w:r>
      <w:proofErr w:type="spellEnd"/>
      <w:r w:rsidRPr="008F71E9">
        <w:rPr>
          <w:rFonts w:ascii="Segoe UI" w:eastAsia="Times New Roman" w:hAnsi="Segoe UI" w:cs="Segoe UI"/>
          <w:sz w:val="24"/>
          <w:szCs w:val="24"/>
        </w:rPr>
        <w:t xml:space="preserve">, E., &amp; </w:t>
      </w:r>
      <w:proofErr w:type="spellStart"/>
      <w:r w:rsidRPr="008F71E9">
        <w:rPr>
          <w:rFonts w:ascii="Segoe UI" w:eastAsia="Times New Roman" w:hAnsi="Segoe UI" w:cs="Segoe UI"/>
          <w:sz w:val="24"/>
          <w:szCs w:val="24"/>
        </w:rPr>
        <w:t>Haritou</w:t>
      </w:r>
      <w:proofErr w:type="spellEnd"/>
      <w:r w:rsidRPr="008F71E9">
        <w:rPr>
          <w:rFonts w:ascii="Segoe UI" w:eastAsia="Times New Roman" w:hAnsi="Segoe UI" w:cs="Segoe UI"/>
          <w:sz w:val="24"/>
          <w:szCs w:val="24"/>
        </w:rPr>
        <w:t>, A. (1995). Statistical methods for comparing regression coefficients between models. American Journal of Sociology, 100(5), 1261-1293.</w:t>
      </w:r>
    </w:p>
    <w:p w14:paraId="508542FA"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Crivellaro</w:t>
      </w:r>
      <w:proofErr w:type="spellEnd"/>
      <w:r w:rsidRPr="008F71E9">
        <w:rPr>
          <w:rFonts w:ascii="Segoe UI" w:eastAsia="Times New Roman" w:hAnsi="Segoe UI" w:cs="Segoe UI"/>
          <w:sz w:val="24"/>
          <w:szCs w:val="24"/>
        </w:rPr>
        <w:t xml:space="preserve"> E. (2016), The college wage premium over time: trends in Europe in the last 15 years, </w:t>
      </w:r>
      <w:proofErr w:type="spellStart"/>
      <w:r w:rsidRPr="008F71E9">
        <w:rPr>
          <w:rFonts w:ascii="Segoe UI" w:eastAsia="Times New Roman" w:hAnsi="Segoe UI" w:cs="Segoe UI"/>
          <w:sz w:val="24"/>
          <w:szCs w:val="24"/>
        </w:rPr>
        <w:t>Labour</w:t>
      </w:r>
      <w:proofErr w:type="spellEnd"/>
      <w:r w:rsidRPr="008F71E9">
        <w:rPr>
          <w:rFonts w:ascii="Segoe UI" w:eastAsia="Times New Roman" w:hAnsi="Segoe UI" w:cs="Segoe UI"/>
          <w:sz w:val="24"/>
          <w:szCs w:val="24"/>
        </w:rPr>
        <w:t xml:space="preserve"> Economics, 16:2, 213-245.</w:t>
      </w:r>
    </w:p>
    <w:p w14:paraId="23674711"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Edin, P. A., Fredriksson, P., </w:t>
      </w:r>
      <w:proofErr w:type="spellStart"/>
      <w:r w:rsidRPr="008F71E9">
        <w:rPr>
          <w:rFonts w:ascii="Segoe UI" w:eastAsia="Times New Roman" w:hAnsi="Segoe UI" w:cs="Segoe UI"/>
          <w:sz w:val="24"/>
          <w:szCs w:val="24"/>
        </w:rPr>
        <w:t>Nybom</w:t>
      </w:r>
      <w:proofErr w:type="spellEnd"/>
      <w:r w:rsidRPr="008F71E9">
        <w:rPr>
          <w:rFonts w:ascii="Segoe UI" w:eastAsia="Times New Roman" w:hAnsi="Segoe UI" w:cs="Segoe UI"/>
          <w:sz w:val="24"/>
          <w:szCs w:val="24"/>
        </w:rPr>
        <w:t xml:space="preserve">, M., &amp; </w:t>
      </w:r>
      <w:proofErr w:type="spellStart"/>
      <w:r w:rsidRPr="008F71E9">
        <w:rPr>
          <w:rFonts w:ascii="Segoe UI" w:eastAsia="Times New Roman" w:hAnsi="Segoe UI" w:cs="Segoe UI"/>
          <w:sz w:val="24"/>
          <w:szCs w:val="24"/>
        </w:rPr>
        <w:t>Öckert</w:t>
      </w:r>
      <w:proofErr w:type="spellEnd"/>
      <w:r w:rsidRPr="008F71E9">
        <w:rPr>
          <w:rFonts w:ascii="Segoe UI" w:eastAsia="Times New Roman" w:hAnsi="Segoe UI" w:cs="Segoe UI"/>
          <w:sz w:val="24"/>
          <w:szCs w:val="24"/>
        </w:rPr>
        <w:t>, B. (2017). The Rising Return to Non-cognitive Skill. American Economic Journal: Applied Economics.</w:t>
      </w:r>
    </w:p>
    <w:p w14:paraId="4C1E0D46" w14:textId="2C2174F4" w:rsidR="00BF48CD" w:rsidRPr="008F71E9" w:rsidRDefault="00BF48CD" w:rsidP="00231C35">
      <w:pPr>
        <w:spacing w:after="120" w:line="360" w:lineRule="auto"/>
        <w:jc w:val="both"/>
        <w:rPr>
          <w:rFonts w:ascii="Segoe UI" w:eastAsia="Times New Roman" w:hAnsi="Segoe UI" w:cs="Segoe UI"/>
          <w:sz w:val="24"/>
          <w:szCs w:val="24"/>
        </w:rPr>
      </w:pPr>
      <w:bookmarkStart w:id="18" w:name="baut0005"/>
      <w:r w:rsidRPr="008F71E9">
        <w:rPr>
          <w:rFonts w:ascii="Segoe UI" w:eastAsia="Times New Roman" w:hAnsi="Segoe UI" w:cs="Segoe UI"/>
          <w:sz w:val="24"/>
          <w:szCs w:val="24"/>
        </w:rPr>
        <w:t xml:space="preserve">Erikson, R.,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Goldthorpe J.H. (1992). The Constant Flux: a study of class mobility in industrial societies, Oxford, Clarendon Press.</w:t>
      </w:r>
    </w:p>
    <w:p w14:paraId="37F015D0" w14:textId="40E3B764"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Erikson, R.,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 xml:space="preserve">Jonsson R. (1996). Can education be </w:t>
      </w:r>
      <w:proofErr w:type="gramStart"/>
      <w:r w:rsidRPr="008F71E9">
        <w:rPr>
          <w:rFonts w:ascii="Segoe UI" w:eastAsia="Times New Roman" w:hAnsi="Segoe UI" w:cs="Segoe UI"/>
          <w:sz w:val="24"/>
          <w:szCs w:val="24"/>
        </w:rPr>
        <w:t>equalized ?</w:t>
      </w:r>
      <w:proofErr w:type="gramEnd"/>
      <w:r w:rsidRPr="008F71E9">
        <w:rPr>
          <w:rFonts w:ascii="Segoe UI" w:eastAsia="Times New Roman" w:hAnsi="Segoe UI" w:cs="Segoe UI"/>
          <w:sz w:val="24"/>
          <w:szCs w:val="24"/>
        </w:rPr>
        <w:t xml:space="preserve"> The Swedish case in comparative perspective, Boulder, Westview Press.</w:t>
      </w:r>
    </w:p>
    <w:p w14:paraId="1081AF2C" w14:textId="77777777" w:rsidR="00BF48CD" w:rsidRPr="008F71E9" w:rsidRDefault="00DE1EF8" w:rsidP="00231C35">
      <w:pPr>
        <w:spacing w:after="120" w:line="360" w:lineRule="auto"/>
        <w:jc w:val="both"/>
        <w:rPr>
          <w:rFonts w:ascii="Segoe UI" w:eastAsia="Times New Roman" w:hAnsi="Segoe UI" w:cs="Segoe UI"/>
          <w:sz w:val="24"/>
          <w:szCs w:val="24"/>
        </w:rPr>
      </w:pPr>
      <w:hyperlink r:id="rId25" w:anchor="!" w:history="1">
        <w:proofErr w:type="spellStart"/>
        <w:r w:rsidR="00BF48CD" w:rsidRPr="008F71E9">
          <w:rPr>
            <w:rFonts w:ascii="Segoe UI" w:eastAsia="Times New Roman" w:hAnsi="Segoe UI" w:cs="Segoe UI"/>
            <w:sz w:val="24"/>
            <w:szCs w:val="24"/>
          </w:rPr>
          <w:t>Erola</w:t>
        </w:r>
        <w:proofErr w:type="spellEnd"/>
      </w:hyperlink>
      <w:bookmarkStart w:id="19" w:name="baut0010"/>
      <w:bookmarkEnd w:id="18"/>
      <w:r w:rsidR="00BF48CD" w:rsidRPr="008F71E9">
        <w:rPr>
          <w:rFonts w:ascii="Segoe UI" w:eastAsia="Times New Roman" w:hAnsi="Segoe UI" w:cs="Segoe UI"/>
          <w:sz w:val="24"/>
          <w:szCs w:val="24"/>
        </w:rPr>
        <w:t xml:space="preserve">, J., </w:t>
      </w:r>
      <w:hyperlink r:id="rId26" w:anchor="!" w:history="1">
        <w:proofErr w:type="spellStart"/>
        <w:r w:rsidR="00BF48CD" w:rsidRPr="008F71E9">
          <w:rPr>
            <w:rFonts w:ascii="Segoe UI" w:eastAsia="Times New Roman" w:hAnsi="Segoe UI" w:cs="Segoe UI"/>
            <w:sz w:val="24"/>
            <w:szCs w:val="24"/>
          </w:rPr>
          <w:t>Jalonen</w:t>
        </w:r>
        <w:proofErr w:type="spellEnd"/>
      </w:hyperlink>
      <w:bookmarkStart w:id="20" w:name="baut0015"/>
      <w:bookmarkEnd w:id="19"/>
      <w:r w:rsidR="00BF48CD" w:rsidRPr="008F71E9">
        <w:rPr>
          <w:rFonts w:ascii="Segoe UI" w:eastAsia="Times New Roman" w:hAnsi="Segoe UI" w:cs="Segoe UI"/>
          <w:sz w:val="24"/>
          <w:szCs w:val="24"/>
        </w:rPr>
        <w:t xml:space="preserve">, S. and </w:t>
      </w:r>
      <w:hyperlink r:id="rId27" w:anchor="!" w:history="1">
        <w:proofErr w:type="spellStart"/>
        <w:r w:rsidR="00BF48CD" w:rsidRPr="008F71E9">
          <w:rPr>
            <w:rFonts w:ascii="Segoe UI" w:eastAsia="Times New Roman" w:hAnsi="Segoe UI" w:cs="Segoe UI"/>
            <w:sz w:val="24"/>
            <w:szCs w:val="24"/>
          </w:rPr>
          <w:t>Lehti</w:t>
        </w:r>
        <w:proofErr w:type="spellEnd"/>
      </w:hyperlink>
      <w:bookmarkEnd w:id="20"/>
      <w:r w:rsidR="00BF48CD" w:rsidRPr="008F71E9">
        <w:rPr>
          <w:rFonts w:ascii="Segoe UI" w:eastAsia="Times New Roman" w:hAnsi="Segoe UI" w:cs="Segoe UI"/>
          <w:sz w:val="24"/>
          <w:szCs w:val="24"/>
        </w:rPr>
        <w:t xml:space="preserve"> H. (2016). Parental education, class and income over early life course and children's achievement. </w:t>
      </w:r>
      <w:hyperlink r:id="rId28" w:tooltip="Go to Research in Social Stratification and Mobility on ScienceDirect" w:history="1">
        <w:r w:rsidR="00BF48CD" w:rsidRPr="008F71E9">
          <w:rPr>
            <w:rFonts w:ascii="Segoe UI" w:eastAsia="Times New Roman" w:hAnsi="Segoe UI" w:cs="Segoe UI"/>
            <w:sz w:val="24"/>
            <w:szCs w:val="24"/>
          </w:rPr>
          <w:t>Research in Social Stratification and Mobility</w:t>
        </w:r>
      </w:hyperlink>
      <w:r w:rsidR="00BF48CD" w:rsidRPr="008F71E9">
        <w:rPr>
          <w:rFonts w:ascii="Segoe UI" w:eastAsia="Times New Roman" w:hAnsi="Segoe UI" w:cs="Segoe UI"/>
          <w:sz w:val="24"/>
          <w:szCs w:val="24"/>
        </w:rPr>
        <w:t xml:space="preserve">, </w:t>
      </w:r>
      <w:hyperlink r:id="rId29" w:tooltip="Go to table of contents for this volume/issue" w:history="1">
        <w:r w:rsidR="00BF48CD" w:rsidRPr="008F71E9">
          <w:rPr>
            <w:rFonts w:ascii="Segoe UI" w:eastAsia="Times New Roman" w:hAnsi="Segoe UI" w:cs="Segoe UI"/>
            <w:sz w:val="24"/>
            <w:szCs w:val="24"/>
          </w:rPr>
          <w:t>44</w:t>
        </w:r>
      </w:hyperlink>
      <w:r w:rsidR="00BF48CD" w:rsidRPr="008F71E9">
        <w:rPr>
          <w:rFonts w:ascii="Segoe UI" w:eastAsia="Times New Roman" w:hAnsi="Segoe UI" w:cs="Segoe UI"/>
          <w:sz w:val="24"/>
          <w:szCs w:val="24"/>
        </w:rPr>
        <w:t>, 33-43.</w:t>
      </w:r>
    </w:p>
    <w:p w14:paraId="5A29DFF5" w14:textId="07FC9E84"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Esping</w:t>
      </w:r>
      <w:proofErr w:type="spellEnd"/>
      <w:r w:rsidRPr="008F71E9">
        <w:rPr>
          <w:rFonts w:ascii="Segoe UI" w:eastAsia="Times New Roman" w:hAnsi="Segoe UI" w:cs="Segoe UI"/>
          <w:sz w:val="24"/>
          <w:szCs w:val="24"/>
        </w:rPr>
        <w:t>-Andersen, G. (2015). Welfare regimes and social stratification. Journal of European Social Policy, 25(1), 124-134.</w:t>
      </w:r>
    </w:p>
    <w:p w14:paraId="6EE8191D" w14:textId="77777777" w:rsidR="00E60BAB" w:rsidRPr="008F71E9" w:rsidRDefault="00E60BAB" w:rsidP="00E60BAB">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Felstead</w:t>
      </w:r>
      <w:proofErr w:type="spellEnd"/>
      <w:r w:rsidRPr="008F71E9">
        <w:rPr>
          <w:rFonts w:ascii="Segoe UI" w:eastAsia="Times New Roman" w:hAnsi="Segoe UI" w:cs="Segoe UI"/>
          <w:sz w:val="24"/>
          <w:szCs w:val="24"/>
        </w:rPr>
        <w:t xml:space="preserve">, A and Green, F (2017) Working longer and harder? A critical assessment of work effort in Britain in comparison to Europe, in Grimshaw, D, Fagan, C, </w:t>
      </w:r>
      <w:proofErr w:type="spellStart"/>
      <w:r w:rsidRPr="008F71E9">
        <w:rPr>
          <w:rFonts w:ascii="Segoe UI" w:eastAsia="Times New Roman" w:hAnsi="Segoe UI" w:cs="Segoe UI"/>
          <w:sz w:val="24"/>
          <w:szCs w:val="24"/>
        </w:rPr>
        <w:t>Hebson</w:t>
      </w:r>
      <w:proofErr w:type="spellEnd"/>
      <w:r w:rsidRPr="008F71E9">
        <w:rPr>
          <w:rFonts w:ascii="Segoe UI" w:eastAsia="Times New Roman" w:hAnsi="Segoe UI" w:cs="Segoe UI"/>
          <w:sz w:val="24"/>
          <w:szCs w:val="24"/>
        </w:rPr>
        <w:t xml:space="preserve">, G and </w:t>
      </w:r>
      <w:proofErr w:type="spellStart"/>
      <w:r w:rsidRPr="008F71E9">
        <w:rPr>
          <w:rFonts w:ascii="Segoe UI" w:eastAsia="Times New Roman" w:hAnsi="Segoe UI" w:cs="Segoe UI"/>
          <w:sz w:val="24"/>
          <w:szCs w:val="24"/>
        </w:rPr>
        <w:t>Tavora</w:t>
      </w:r>
      <w:proofErr w:type="spellEnd"/>
      <w:r w:rsidRPr="008F71E9">
        <w:rPr>
          <w:rFonts w:ascii="Segoe UI" w:eastAsia="Times New Roman" w:hAnsi="Segoe UI" w:cs="Segoe UI"/>
          <w:sz w:val="24"/>
          <w:szCs w:val="24"/>
        </w:rPr>
        <w:t xml:space="preserve">, I (eds) Making Work More Equal: A New </w:t>
      </w:r>
      <w:proofErr w:type="spellStart"/>
      <w:r w:rsidRPr="008F71E9">
        <w:rPr>
          <w:rFonts w:ascii="Segoe UI" w:eastAsia="Times New Roman" w:hAnsi="Segoe UI" w:cs="Segoe UI"/>
          <w:sz w:val="24"/>
          <w:szCs w:val="24"/>
        </w:rPr>
        <w:t>Labour</w:t>
      </w:r>
      <w:proofErr w:type="spellEnd"/>
      <w:r w:rsidRPr="008F71E9">
        <w:rPr>
          <w:rFonts w:ascii="Segoe UI" w:eastAsia="Times New Roman" w:hAnsi="Segoe UI" w:cs="Segoe UI"/>
          <w:sz w:val="24"/>
          <w:szCs w:val="24"/>
        </w:rPr>
        <w:t xml:space="preserve"> Market Segmentation Approach, Manchester: Manchester University Press.</w:t>
      </w:r>
    </w:p>
    <w:p w14:paraId="59186E7D" w14:textId="77777777" w:rsidR="00E60BAB" w:rsidRPr="008F71E9" w:rsidRDefault="00E60BAB" w:rsidP="00E60BAB">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Gallie, D, </w:t>
      </w:r>
      <w:proofErr w:type="spellStart"/>
      <w:r w:rsidRPr="008F71E9">
        <w:rPr>
          <w:rFonts w:ascii="Segoe UI" w:eastAsia="Times New Roman" w:hAnsi="Segoe UI" w:cs="Segoe UI"/>
          <w:sz w:val="24"/>
          <w:szCs w:val="24"/>
        </w:rPr>
        <w:t>Felstead</w:t>
      </w:r>
      <w:proofErr w:type="spellEnd"/>
      <w:r w:rsidRPr="008F71E9">
        <w:rPr>
          <w:rFonts w:ascii="Segoe UI" w:eastAsia="Times New Roman" w:hAnsi="Segoe UI" w:cs="Segoe UI"/>
          <w:sz w:val="24"/>
          <w:szCs w:val="24"/>
        </w:rPr>
        <w:t>, A and Green, F (2004). Changing patterns of task discretion in Britain. Work, Employment and Society, 18 (2): 243-266.</w:t>
      </w:r>
    </w:p>
    <w:p w14:paraId="195387A8" w14:textId="77777777" w:rsidR="00E60BAB" w:rsidRPr="008F71E9" w:rsidRDefault="00E60BAB" w:rsidP="00E60BAB">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Gelbiser</w:t>
      </w:r>
      <w:proofErr w:type="spellEnd"/>
      <w:r w:rsidRPr="008F71E9">
        <w:rPr>
          <w:rFonts w:ascii="Segoe UI" w:eastAsia="Times New Roman" w:hAnsi="Segoe UI" w:cs="Segoe UI"/>
          <w:sz w:val="24"/>
          <w:szCs w:val="24"/>
        </w:rPr>
        <w:t xml:space="preserve"> D. (2021). Socioeconomic segregation, campus social context and disparities in bachelor’s degree attainment, Demography, 58, 3: 1039-1064.</w:t>
      </w:r>
    </w:p>
    <w:p w14:paraId="66B79DCC" w14:textId="2A19293B" w:rsidR="00E60BAB" w:rsidRPr="008F71E9" w:rsidRDefault="00E60BAB" w:rsidP="00E60BAB">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Goldin, C, </w:t>
      </w:r>
      <w:r w:rsidR="00D34CC0">
        <w:rPr>
          <w:rFonts w:ascii="Segoe UI" w:eastAsia="Times New Roman" w:hAnsi="Segoe UI" w:cs="Segoe UI"/>
          <w:sz w:val="24"/>
          <w:szCs w:val="24"/>
        </w:rPr>
        <w:t xml:space="preserve">&amp; </w:t>
      </w:r>
      <w:r w:rsidRPr="008F71E9">
        <w:rPr>
          <w:rFonts w:ascii="Segoe UI" w:eastAsia="Times New Roman" w:hAnsi="Segoe UI" w:cs="Segoe UI"/>
          <w:sz w:val="24"/>
          <w:szCs w:val="24"/>
        </w:rPr>
        <w:t>Katz L. (2009), The race between education and technology 1890-2005, NBER WP 12984.</w:t>
      </w:r>
    </w:p>
    <w:p w14:paraId="07676601" w14:textId="2D2D7686" w:rsidR="00E60BAB" w:rsidRPr="008F71E9" w:rsidRDefault="00E60BAB" w:rsidP="00E60BAB">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Green, F. (2006). Demanding Work: The Paradox of Job Quality in the Affluent Economy (Princeton: Princeton University Press).</w:t>
      </w:r>
    </w:p>
    <w:p w14:paraId="3487EE21" w14:textId="24C0DF00" w:rsidR="00E60BAB" w:rsidRPr="008F71E9" w:rsidRDefault="00E60BAB" w:rsidP="00E60BAB">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Green F, </w:t>
      </w:r>
      <w:proofErr w:type="spellStart"/>
      <w:r w:rsidRPr="008F71E9">
        <w:rPr>
          <w:rFonts w:ascii="Segoe UI" w:eastAsia="Times New Roman" w:hAnsi="Segoe UI" w:cs="Segoe UI"/>
          <w:sz w:val="24"/>
          <w:szCs w:val="24"/>
        </w:rPr>
        <w:t>Felstead</w:t>
      </w:r>
      <w:proofErr w:type="spellEnd"/>
      <w:r w:rsidRPr="008F71E9">
        <w:rPr>
          <w:rFonts w:ascii="Segoe UI" w:eastAsia="Times New Roman" w:hAnsi="Segoe UI" w:cs="Segoe UI"/>
          <w:sz w:val="24"/>
          <w:szCs w:val="24"/>
        </w:rPr>
        <w:t xml:space="preserve"> A, Gallie D, and </w:t>
      </w:r>
      <w:proofErr w:type="spellStart"/>
      <w:r w:rsidRPr="008F71E9">
        <w:rPr>
          <w:rFonts w:ascii="Segoe UI" w:eastAsia="Times New Roman" w:hAnsi="Segoe UI" w:cs="Segoe UI"/>
          <w:sz w:val="24"/>
          <w:szCs w:val="24"/>
        </w:rPr>
        <w:t>Henseke</w:t>
      </w:r>
      <w:proofErr w:type="spellEnd"/>
      <w:r w:rsidRPr="008F71E9">
        <w:rPr>
          <w:rFonts w:ascii="Segoe UI" w:eastAsia="Times New Roman" w:hAnsi="Segoe UI" w:cs="Segoe UI"/>
          <w:sz w:val="24"/>
          <w:szCs w:val="24"/>
        </w:rPr>
        <w:t xml:space="preserve"> G (2021) Working still harder. Industrial and Labor Relations Review.</w:t>
      </w:r>
    </w:p>
    <w:p w14:paraId="0159D90B" w14:textId="0E108215" w:rsidR="00E60BAB" w:rsidRPr="008F71E9" w:rsidRDefault="00E60BAB"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Gregg, P., Jonsson, J. O., Macmillan, L., &amp; Mood, C. (2017). The role of education for intergenerational income mobility: A comparison of the United States, Great Britain, and Sweden. Social Forces, 96(1), 121-152. </w:t>
      </w:r>
    </w:p>
    <w:p w14:paraId="32E12B01" w14:textId="47683301" w:rsidR="00E60BAB" w:rsidRPr="008F71E9" w:rsidRDefault="00E60BAB"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Hanushek, E. A., </w:t>
      </w:r>
      <w:proofErr w:type="spellStart"/>
      <w:r w:rsidRPr="008F71E9">
        <w:rPr>
          <w:rFonts w:ascii="Segoe UI" w:eastAsia="Times New Roman" w:hAnsi="Segoe UI" w:cs="Segoe UI"/>
          <w:sz w:val="24"/>
          <w:szCs w:val="24"/>
        </w:rPr>
        <w:t>Schwerdt</w:t>
      </w:r>
      <w:proofErr w:type="spellEnd"/>
      <w:r w:rsidRPr="008F71E9">
        <w:rPr>
          <w:rFonts w:ascii="Segoe UI" w:eastAsia="Times New Roman" w:hAnsi="Segoe UI" w:cs="Segoe UI"/>
          <w:sz w:val="24"/>
          <w:szCs w:val="24"/>
        </w:rPr>
        <w:t xml:space="preserve">, G., </w:t>
      </w:r>
      <w:proofErr w:type="spellStart"/>
      <w:r w:rsidRPr="008F71E9">
        <w:rPr>
          <w:rFonts w:ascii="Segoe UI" w:eastAsia="Times New Roman" w:hAnsi="Segoe UI" w:cs="Segoe UI"/>
          <w:sz w:val="24"/>
          <w:szCs w:val="24"/>
        </w:rPr>
        <w:t>Wiederhold</w:t>
      </w:r>
      <w:proofErr w:type="spellEnd"/>
      <w:r w:rsidRPr="008F71E9">
        <w:rPr>
          <w:rFonts w:ascii="Segoe UI" w:eastAsia="Times New Roman" w:hAnsi="Segoe UI" w:cs="Segoe UI"/>
          <w:sz w:val="24"/>
          <w:szCs w:val="24"/>
        </w:rPr>
        <w:t xml:space="preserve">, S., &amp; </w:t>
      </w:r>
      <w:proofErr w:type="spellStart"/>
      <w:r w:rsidRPr="008F71E9">
        <w:rPr>
          <w:rFonts w:ascii="Segoe UI" w:eastAsia="Times New Roman" w:hAnsi="Segoe UI" w:cs="Segoe UI"/>
          <w:sz w:val="24"/>
          <w:szCs w:val="24"/>
        </w:rPr>
        <w:t>Woessmann</w:t>
      </w:r>
      <w:proofErr w:type="spellEnd"/>
      <w:r w:rsidRPr="008F71E9">
        <w:rPr>
          <w:rFonts w:ascii="Segoe UI" w:eastAsia="Times New Roman" w:hAnsi="Segoe UI" w:cs="Segoe UI"/>
          <w:sz w:val="24"/>
          <w:szCs w:val="24"/>
        </w:rPr>
        <w:t>, L. (2015). Returns to skills around the world: Evidence from PIAAC. European Economic Review, 73, 103-130.</w:t>
      </w:r>
    </w:p>
    <w:p w14:paraId="6F7B9B55"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lastRenderedPageBreak/>
        <w:t xml:space="preserve">Heckman, J. J., &amp; Hots, V. J. (1986). An investigation of the labor market earnings of </w:t>
      </w:r>
      <w:proofErr w:type="spellStart"/>
      <w:r w:rsidRPr="008F71E9">
        <w:rPr>
          <w:rFonts w:ascii="Segoe UI" w:eastAsia="Times New Roman" w:hAnsi="Segoe UI" w:cs="Segoe UI"/>
          <w:sz w:val="24"/>
          <w:szCs w:val="24"/>
        </w:rPr>
        <w:t>panamanian</w:t>
      </w:r>
      <w:proofErr w:type="spellEnd"/>
      <w:r w:rsidRPr="008F71E9">
        <w:rPr>
          <w:rFonts w:ascii="Segoe UI" w:eastAsia="Times New Roman" w:hAnsi="Segoe UI" w:cs="Segoe UI"/>
          <w:sz w:val="24"/>
          <w:szCs w:val="24"/>
        </w:rPr>
        <w:t xml:space="preserve"> males evaluating the sources of inequality. Journal of Human resources, 507-542.</w:t>
      </w:r>
    </w:p>
    <w:p w14:paraId="31216A2B" w14:textId="1AC09A00" w:rsidR="00E60BAB" w:rsidRPr="008F71E9" w:rsidRDefault="00E60BAB" w:rsidP="00E60BAB">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Henseke</w:t>
      </w:r>
      <w:proofErr w:type="spellEnd"/>
      <w:r w:rsidRPr="008F71E9">
        <w:rPr>
          <w:rFonts w:ascii="Segoe UI" w:eastAsia="Times New Roman" w:hAnsi="Segoe UI" w:cs="Segoe UI"/>
          <w:sz w:val="24"/>
          <w:szCs w:val="24"/>
        </w:rPr>
        <w:t>, G., &amp; Green, F. (2020). The rising value of interpersonal job tasks for graduate pay in Europe.</w:t>
      </w:r>
      <w:r w:rsidR="00191AAD">
        <w:rPr>
          <w:rFonts w:ascii="Segoe UI" w:eastAsia="Times New Roman" w:hAnsi="Segoe UI" w:cs="Segoe UI"/>
          <w:sz w:val="24"/>
          <w:szCs w:val="24"/>
        </w:rPr>
        <w:t xml:space="preserve"> </w:t>
      </w:r>
      <w:r w:rsidR="00191AAD" w:rsidRPr="00191AAD">
        <w:rPr>
          <w:rFonts w:ascii="Segoe UI" w:eastAsia="Times New Roman" w:hAnsi="Segoe UI" w:cs="Segoe UI"/>
          <w:sz w:val="24"/>
          <w:szCs w:val="24"/>
        </w:rPr>
        <w:t>Working Paper 53, Centre for Global Higher Educatio</w:t>
      </w:r>
      <w:r w:rsidR="00191AAD">
        <w:rPr>
          <w:rFonts w:ascii="Segoe UI" w:eastAsia="Times New Roman" w:hAnsi="Segoe UI" w:cs="Segoe UI"/>
          <w:sz w:val="24"/>
          <w:szCs w:val="24"/>
        </w:rPr>
        <w:t>n</w:t>
      </w:r>
      <w:r w:rsidR="00191AAD" w:rsidRPr="00191AAD">
        <w:rPr>
          <w:rFonts w:ascii="Segoe UI" w:eastAsia="Times New Roman" w:hAnsi="Segoe UI" w:cs="Segoe UI"/>
          <w:sz w:val="24"/>
          <w:szCs w:val="24"/>
        </w:rPr>
        <w:t>.</w:t>
      </w:r>
    </w:p>
    <w:p w14:paraId="740307F5" w14:textId="1EAC9DA6"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Hertel F.,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 xml:space="preserve">Groh-Samberg O. (2019). The relation between inequality and intergenerational class mobility in 39 countries, American Sociological Review, 84, 6, 1039-1053. </w:t>
      </w:r>
    </w:p>
    <w:p w14:paraId="33553A6A"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Herts, T., </w:t>
      </w:r>
      <w:proofErr w:type="spellStart"/>
      <w:r w:rsidRPr="008F71E9">
        <w:rPr>
          <w:rFonts w:ascii="Segoe UI" w:eastAsia="Times New Roman" w:hAnsi="Segoe UI" w:cs="Segoe UI"/>
          <w:sz w:val="24"/>
          <w:szCs w:val="24"/>
        </w:rPr>
        <w:t>Jayasundera</w:t>
      </w:r>
      <w:proofErr w:type="spellEnd"/>
      <w:r w:rsidRPr="008F71E9">
        <w:rPr>
          <w:rFonts w:ascii="Segoe UI" w:eastAsia="Times New Roman" w:hAnsi="Segoe UI" w:cs="Segoe UI"/>
          <w:sz w:val="24"/>
          <w:szCs w:val="24"/>
        </w:rPr>
        <w:t xml:space="preserve">, T., </w:t>
      </w:r>
      <w:proofErr w:type="spellStart"/>
      <w:r w:rsidRPr="008F71E9">
        <w:rPr>
          <w:rFonts w:ascii="Segoe UI" w:eastAsia="Times New Roman" w:hAnsi="Segoe UI" w:cs="Segoe UI"/>
          <w:sz w:val="24"/>
          <w:szCs w:val="24"/>
        </w:rPr>
        <w:t>Piraino</w:t>
      </w:r>
      <w:proofErr w:type="spellEnd"/>
      <w:r w:rsidRPr="008F71E9">
        <w:rPr>
          <w:rFonts w:ascii="Segoe UI" w:eastAsia="Times New Roman" w:hAnsi="Segoe UI" w:cs="Segoe UI"/>
          <w:sz w:val="24"/>
          <w:szCs w:val="24"/>
        </w:rPr>
        <w:t xml:space="preserve">, P., </w:t>
      </w:r>
      <w:proofErr w:type="spellStart"/>
      <w:r w:rsidRPr="008F71E9">
        <w:rPr>
          <w:rFonts w:ascii="Segoe UI" w:eastAsia="Times New Roman" w:hAnsi="Segoe UI" w:cs="Segoe UI"/>
          <w:sz w:val="24"/>
          <w:szCs w:val="24"/>
        </w:rPr>
        <w:t>Selcuk</w:t>
      </w:r>
      <w:proofErr w:type="spellEnd"/>
      <w:r w:rsidRPr="008F71E9">
        <w:rPr>
          <w:rFonts w:ascii="Segoe UI" w:eastAsia="Times New Roman" w:hAnsi="Segoe UI" w:cs="Segoe UI"/>
          <w:sz w:val="24"/>
          <w:szCs w:val="24"/>
        </w:rPr>
        <w:t xml:space="preserve">, S., Smith, N. and </w:t>
      </w:r>
      <w:proofErr w:type="spellStart"/>
      <w:r w:rsidRPr="008F71E9">
        <w:rPr>
          <w:rFonts w:ascii="Segoe UI" w:eastAsia="Times New Roman" w:hAnsi="Segoe UI" w:cs="Segoe UI"/>
          <w:sz w:val="24"/>
          <w:szCs w:val="24"/>
        </w:rPr>
        <w:t>Verashchagina</w:t>
      </w:r>
      <w:proofErr w:type="spellEnd"/>
      <w:r w:rsidRPr="008F71E9">
        <w:rPr>
          <w:rFonts w:ascii="Segoe UI" w:eastAsia="Times New Roman" w:hAnsi="Segoe UI" w:cs="Segoe UI"/>
          <w:sz w:val="24"/>
          <w:szCs w:val="24"/>
        </w:rPr>
        <w:t>, A. (2007) The inheritance of educational inequality: international comparisons and fifty-year trends. The B.E. Journal of Economic Analysis and Policy, 7(2).</w:t>
      </w:r>
    </w:p>
    <w:p w14:paraId="1F2023B3" w14:textId="5EF4776D" w:rsidR="00E60BAB" w:rsidRPr="008F71E9" w:rsidRDefault="00E60BAB"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Ishida H.,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Slater D., 2010, Social class in contemporary Japan, London, Routledge.</w:t>
      </w:r>
    </w:p>
    <w:p w14:paraId="73938267"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Jäntti</w:t>
      </w:r>
      <w:proofErr w:type="spellEnd"/>
      <w:r w:rsidRPr="008F71E9">
        <w:rPr>
          <w:rFonts w:ascii="Segoe UI" w:eastAsia="Times New Roman" w:hAnsi="Segoe UI" w:cs="Segoe UI"/>
          <w:sz w:val="24"/>
          <w:szCs w:val="24"/>
        </w:rPr>
        <w:t xml:space="preserve">, M., </w:t>
      </w:r>
      <w:proofErr w:type="spellStart"/>
      <w:r w:rsidRPr="008F71E9">
        <w:rPr>
          <w:rFonts w:ascii="Segoe UI" w:eastAsia="Times New Roman" w:hAnsi="Segoe UI" w:cs="Segoe UI"/>
          <w:sz w:val="24"/>
          <w:szCs w:val="24"/>
        </w:rPr>
        <w:t>Bratsberg</w:t>
      </w:r>
      <w:proofErr w:type="spellEnd"/>
      <w:r w:rsidRPr="008F71E9">
        <w:rPr>
          <w:rFonts w:ascii="Segoe UI" w:eastAsia="Times New Roman" w:hAnsi="Segoe UI" w:cs="Segoe UI"/>
          <w:sz w:val="24"/>
          <w:szCs w:val="24"/>
        </w:rPr>
        <w:t xml:space="preserve">, B., </w:t>
      </w:r>
      <w:proofErr w:type="spellStart"/>
      <w:r w:rsidRPr="008F71E9">
        <w:rPr>
          <w:rFonts w:ascii="Segoe UI" w:eastAsia="Times New Roman" w:hAnsi="Segoe UI" w:cs="Segoe UI"/>
          <w:sz w:val="24"/>
          <w:szCs w:val="24"/>
        </w:rPr>
        <w:t>Røed</w:t>
      </w:r>
      <w:proofErr w:type="spellEnd"/>
      <w:r w:rsidRPr="008F71E9">
        <w:rPr>
          <w:rFonts w:ascii="Segoe UI" w:eastAsia="Times New Roman" w:hAnsi="Segoe UI" w:cs="Segoe UI"/>
          <w:sz w:val="24"/>
          <w:szCs w:val="24"/>
        </w:rPr>
        <w:t xml:space="preserve">, K., </w:t>
      </w:r>
      <w:proofErr w:type="spellStart"/>
      <w:r w:rsidRPr="008F71E9">
        <w:rPr>
          <w:rFonts w:ascii="Segoe UI" w:eastAsia="Times New Roman" w:hAnsi="Segoe UI" w:cs="Segoe UI"/>
          <w:sz w:val="24"/>
          <w:szCs w:val="24"/>
        </w:rPr>
        <w:t>Raaum</w:t>
      </w:r>
      <w:proofErr w:type="spellEnd"/>
      <w:r w:rsidRPr="008F71E9">
        <w:rPr>
          <w:rFonts w:ascii="Segoe UI" w:eastAsia="Times New Roman" w:hAnsi="Segoe UI" w:cs="Segoe UI"/>
          <w:sz w:val="24"/>
          <w:szCs w:val="24"/>
        </w:rPr>
        <w:t xml:space="preserve">, O., Naylor, R., </w:t>
      </w:r>
      <w:proofErr w:type="spellStart"/>
      <w:r w:rsidRPr="008F71E9">
        <w:rPr>
          <w:rFonts w:ascii="Segoe UI" w:eastAsia="Times New Roman" w:hAnsi="Segoe UI" w:cs="Segoe UI"/>
          <w:sz w:val="24"/>
          <w:szCs w:val="24"/>
        </w:rPr>
        <w:t>Österbacka</w:t>
      </w:r>
      <w:proofErr w:type="spellEnd"/>
      <w:r w:rsidRPr="008F71E9">
        <w:rPr>
          <w:rFonts w:ascii="Segoe UI" w:eastAsia="Times New Roman" w:hAnsi="Segoe UI" w:cs="Segoe UI"/>
          <w:sz w:val="24"/>
          <w:szCs w:val="24"/>
        </w:rPr>
        <w:t>, E., Björklund, A., and Eriksson, T. (2006). American exceptionalism in a new Light: A comparison of intergenerational earnings mobility in the Nordic countries, the United Kingdom and the United States, Discussion paper no. 1938. Bonn: Institute for the Study of Labor (ISA).</w:t>
      </w:r>
    </w:p>
    <w:p w14:paraId="7CFEADE3"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Kristal, T. (2010). Good times, bad times postwar labor’s share of national income in capitalist democracies. American Sociological Review 75(5): 729–763.</w:t>
      </w:r>
    </w:p>
    <w:p w14:paraId="75F2206D"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Liu, J. T., </w:t>
      </w:r>
      <w:proofErr w:type="spellStart"/>
      <w:r w:rsidRPr="008F71E9">
        <w:rPr>
          <w:rFonts w:ascii="Segoe UI" w:eastAsia="Times New Roman" w:hAnsi="Segoe UI" w:cs="Segoe UI"/>
          <w:sz w:val="24"/>
          <w:szCs w:val="24"/>
        </w:rPr>
        <w:t>Hammitt</w:t>
      </w:r>
      <w:proofErr w:type="spellEnd"/>
      <w:r w:rsidRPr="008F71E9">
        <w:rPr>
          <w:rFonts w:ascii="Segoe UI" w:eastAsia="Times New Roman" w:hAnsi="Segoe UI" w:cs="Segoe UI"/>
          <w:sz w:val="24"/>
          <w:szCs w:val="24"/>
        </w:rPr>
        <w:t>, J. K., &amp; Lin, C. J. (2000). Family background and returns to schooling in Taiwan. Economics of Education Review, 19(1), 113-125.</w:t>
      </w:r>
    </w:p>
    <w:p w14:paraId="64D2F712" w14:textId="3D48CBE5"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Liu Y., </w:t>
      </w:r>
      <w:r w:rsidR="008308D8">
        <w:rPr>
          <w:rFonts w:ascii="Segoe UI" w:eastAsia="Times New Roman" w:hAnsi="Segoe UI" w:cs="Segoe UI"/>
          <w:sz w:val="24"/>
          <w:szCs w:val="24"/>
        </w:rPr>
        <w:t xml:space="preserve">&amp; </w:t>
      </w:r>
      <w:proofErr w:type="spellStart"/>
      <w:r w:rsidRPr="008F71E9">
        <w:rPr>
          <w:rFonts w:ascii="Segoe UI" w:eastAsia="Times New Roman" w:hAnsi="Segoe UI" w:cs="Segoe UI"/>
          <w:sz w:val="24"/>
          <w:szCs w:val="24"/>
        </w:rPr>
        <w:t>Grusky</w:t>
      </w:r>
      <w:proofErr w:type="spellEnd"/>
      <w:r w:rsidRPr="008F71E9">
        <w:rPr>
          <w:rFonts w:ascii="Segoe UI" w:eastAsia="Times New Roman" w:hAnsi="Segoe UI" w:cs="Segoe UI"/>
          <w:sz w:val="24"/>
          <w:szCs w:val="24"/>
        </w:rPr>
        <w:t xml:space="preserve"> D. (2013). The payoff to skill in the third industrial revolution</w:t>
      </w:r>
    </w:p>
    <w:p w14:paraId="768FEBF8" w14:textId="252B5519"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The American Journal of Sociology, 118 (5),1330-1374.</w:t>
      </w:r>
    </w:p>
    <w:p w14:paraId="1A42C369" w14:textId="0A6C6A7D" w:rsidR="00BF48CD" w:rsidRPr="008F71E9" w:rsidRDefault="00BF48CD" w:rsidP="00231C35">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Lucas S. (2001). Effectively Maintained Inequality: education transitions, track mobility, and social background effects, American Journal of Sociology, 106 (6):1642-1690.</w:t>
      </w:r>
    </w:p>
    <w:p w14:paraId="164BC5C9" w14:textId="246E7ED8" w:rsidR="00BF48CD" w:rsidRPr="008F71E9" w:rsidRDefault="00DE1EF8" w:rsidP="00231C35">
      <w:pPr>
        <w:spacing w:after="120" w:line="360" w:lineRule="auto"/>
        <w:jc w:val="both"/>
        <w:rPr>
          <w:rFonts w:ascii="Segoe UI" w:eastAsia="Times New Roman" w:hAnsi="Segoe UI" w:cs="Segoe UI"/>
          <w:sz w:val="24"/>
          <w:szCs w:val="24"/>
        </w:rPr>
      </w:pPr>
      <w:hyperlink r:id="rId30" w:history="1">
        <w:r w:rsidR="00BF48CD" w:rsidRPr="008F71E9">
          <w:rPr>
            <w:rFonts w:ascii="Segoe UI" w:eastAsia="Times New Roman" w:hAnsi="Segoe UI" w:cs="Segoe UI"/>
            <w:sz w:val="24"/>
            <w:szCs w:val="24"/>
          </w:rPr>
          <w:t>McGuinness</w:t>
        </w:r>
      </w:hyperlink>
      <w:r w:rsidR="00BF48CD" w:rsidRPr="008F71E9">
        <w:rPr>
          <w:rFonts w:ascii="Segoe UI" w:eastAsia="Times New Roman" w:hAnsi="Segoe UI" w:cs="Segoe UI"/>
          <w:sz w:val="24"/>
          <w:szCs w:val="24"/>
        </w:rPr>
        <w:t xml:space="preserve"> S., </w:t>
      </w:r>
      <w:hyperlink r:id="rId31" w:history="1">
        <w:proofErr w:type="spellStart"/>
        <w:r w:rsidR="00BF48CD" w:rsidRPr="008F71E9">
          <w:rPr>
            <w:rFonts w:ascii="Segoe UI" w:eastAsia="Times New Roman" w:hAnsi="Segoe UI" w:cs="Segoe UI"/>
            <w:sz w:val="24"/>
            <w:szCs w:val="24"/>
          </w:rPr>
          <w:t>McGinnity</w:t>
        </w:r>
        <w:proofErr w:type="spellEnd"/>
      </w:hyperlink>
      <w:r w:rsidR="00BF48CD" w:rsidRPr="008F71E9">
        <w:rPr>
          <w:rFonts w:ascii="Segoe UI" w:eastAsia="Times New Roman" w:hAnsi="Segoe UI" w:cs="Segoe UI"/>
          <w:sz w:val="24"/>
          <w:szCs w:val="24"/>
        </w:rPr>
        <w:t xml:space="preserve"> F.,</w:t>
      </w:r>
      <w:r w:rsidR="008308D8">
        <w:rPr>
          <w:rFonts w:ascii="Segoe UI" w:eastAsia="Times New Roman" w:hAnsi="Segoe UI" w:cs="Segoe UI"/>
          <w:sz w:val="24"/>
          <w:szCs w:val="24"/>
        </w:rPr>
        <w:t xml:space="preserve"> &amp;</w:t>
      </w:r>
      <w:r w:rsidR="00BF48CD" w:rsidRPr="008F71E9">
        <w:rPr>
          <w:rFonts w:ascii="Segoe UI" w:eastAsia="Times New Roman" w:hAnsi="Segoe UI" w:cs="Segoe UI"/>
          <w:sz w:val="24"/>
          <w:szCs w:val="24"/>
        </w:rPr>
        <w:t xml:space="preserve"> </w:t>
      </w:r>
      <w:hyperlink r:id="rId32" w:history="1">
        <w:r w:rsidR="00BF48CD" w:rsidRPr="008F71E9">
          <w:rPr>
            <w:rFonts w:ascii="Segoe UI" w:eastAsia="Times New Roman" w:hAnsi="Segoe UI" w:cs="Segoe UI"/>
            <w:sz w:val="24"/>
            <w:szCs w:val="24"/>
          </w:rPr>
          <w:t>O'Connell</w:t>
        </w:r>
      </w:hyperlink>
      <w:r w:rsidR="00BF48CD" w:rsidRPr="008F71E9">
        <w:rPr>
          <w:rFonts w:ascii="Segoe UI" w:eastAsia="Times New Roman" w:hAnsi="Segoe UI" w:cs="Segoe UI"/>
          <w:sz w:val="24"/>
          <w:szCs w:val="24"/>
        </w:rPr>
        <w:t xml:space="preserve"> P. (2009), Changing Returns to Education During a Boom? The Case of Ireland, </w:t>
      </w:r>
      <w:proofErr w:type="spellStart"/>
      <w:r w:rsidR="00BF48CD" w:rsidRPr="008F71E9">
        <w:rPr>
          <w:rFonts w:ascii="Segoe UI" w:eastAsia="Times New Roman" w:hAnsi="Segoe UI" w:cs="Segoe UI"/>
          <w:sz w:val="24"/>
          <w:szCs w:val="24"/>
        </w:rPr>
        <w:t>Labour</w:t>
      </w:r>
      <w:proofErr w:type="spellEnd"/>
      <w:r w:rsidR="00BF48CD" w:rsidRPr="008F71E9">
        <w:rPr>
          <w:rFonts w:ascii="Segoe UI" w:eastAsia="Times New Roman" w:hAnsi="Segoe UI" w:cs="Segoe UI"/>
          <w:sz w:val="24"/>
          <w:szCs w:val="24"/>
        </w:rPr>
        <w:t>, 23,3: 197-212.</w:t>
      </w:r>
    </w:p>
    <w:p w14:paraId="73EF661D" w14:textId="7E543F52"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Micklewright</w:t>
      </w:r>
      <w:proofErr w:type="spellEnd"/>
      <w:r w:rsidRPr="008F71E9">
        <w:rPr>
          <w:rFonts w:ascii="Segoe UI" w:eastAsia="Times New Roman" w:hAnsi="Segoe UI" w:cs="Segoe UI"/>
          <w:sz w:val="24"/>
          <w:szCs w:val="24"/>
        </w:rPr>
        <w:t xml:space="preserve">, J., &amp; </w:t>
      </w:r>
      <w:proofErr w:type="spellStart"/>
      <w:r w:rsidRPr="008F71E9">
        <w:rPr>
          <w:rFonts w:ascii="Segoe UI" w:eastAsia="Times New Roman" w:hAnsi="Segoe UI" w:cs="Segoe UI"/>
          <w:sz w:val="24"/>
          <w:szCs w:val="24"/>
        </w:rPr>
        <w:t>Schnepf</w:t>
      </w:r>
      <w:proofErr w:type="spellEnd"/>
      <w:r w:rsidRPr="008F71E9">
        <w:rPr>
          <w:rFonts w:ascii="Segoe UI" w:eastAsia="Times New Roman" w:hAnsi="Segoe UI" w:cs="Segoe UI"/>
          <w:sz w:val="24"/>
          <w:szCs w:val="24"/>
        </w:rPr>
        <w:t>, S. V. (2010). How reliable are income data collected with a single question? Journal of the Royal Statistical Society: Series A (Statistics in Society), 173(2), 409-429.</w:t>
      </w:r>
    </w:p>
    <w:p w14:paraId="422D6C48"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Mood, Carina, Jan O. Jonsson, and Erik </w:t>
      </w:r>
      <w:proofErr w:type="spellStart"/>
      <w:r w:rsidRPr="008F71E9">
        <w:rPr>
          <w:rFonts w:ascii="Segoe UI" w:eastAsia="Times New Roman" w:hAnsi="Segoe UI" w:cs="Segoe UI"/>
          <w:sz w:val="24"/>
          <w:szCs w:val="24"/>
        </w:rPr>
        <w:t>Bihagen</w:t>
      </w:r>
      <w:proofErr w:type="spellEnd"/>
      <w:r w:rsidRPr="008F71E9">
        <w:rPr>
          <w:rFonts w:ascii="Segoe UI" w:eastAsia="Times New Roman" w:hAnsi="Segoe UI" w:cs="Segoe UI"/>
          <w:sz w:val="24"/>
          <w:szCs w:val="24"/>
        </w:rPr>
        <w:t xml:space="preserve">. (2012). Socioeconomic Persistence across Generations: Cognitive and Noncognitive Processes. In From Parents to Children, edited by J. </w:t>
      </w:r>
      <w:proofErr w:type="spellStart"/>
      <w:r w:rsidRPr="008F71E9">
        <w:rPr>
          <w:rFonts w:ascii="Segoe UI" w:eastAsia="Times New Roman" w:hAnsi="Segoe UI" w:cs="Segoe UI"/>
          <w:sz w:val="24"/>
          <w:szCs w:val="24"/>
        </w:rPr>
        <w:t>Ermisch</w:t>
      </w:r>
      <w:proofErr w:type="spellEnd"/>
      <w:r w:rsidRPr="008F71E9">
        <w:rPr>
          <w:rFonts w:ascii="Segoe UI" w:eastAsia="Times New Roman" w:hAnsi="Segoe UI" w:cs="Segoe UI"/>
          <w:sz w:val="24"/>
          <w:szCs w:val="24"/>
        </w:rPr>
        <w:t xml:space="preserve">, M. </w:t>
      </w:r>
      <w:proofErr w:type="spellStart"/>
      <w:r w:rsidRPr="008F71E9">
        <w:rPr>
          <w:rFonts w:ascii="Segoe UI" w:eastAsia="Times New Roman" w:hAnsi="Segoe UI" w:cs="Segoe UI"/>
          <w:sz w:val="24"/>
          <w:szCs w:val="24"/>
        </w:rPr>
        <w:t>Jäntti</w:t>
      </w:r>
      <w:proofErr w:type="spellEnd"/>
      <w:r w:rsidRPr="008F71E9">
        <w:rPr>
          <w:rFonts w:ascii="Segoe UI" w:eastAsia="Times New Roman" w:hAnsi="Segoe UI" w:cs="Segoe UI"/>
          <w:sz w:val="24"/>
          <w:szCs w:val="24"/>
        </w:rPr>
        <w:t>, and T. Smeeding, pp. 53–83. New York: Russell Sage.</w:t>
      </w:r>
    </w:p>
    <w:p w14:paraId="639FE8D6"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Organisation</w:t>
      </w:r>
      <w:proofErr w:type="spellEnd"/>
      <w:r w:rsidRPr="008F71E9">
        <w:rPr>
          <w:rFonts w:ascii="Segoe UI" w:eastAsia="Times New Roman" w:hAnsi="Segoe UI" w:cs="Segoe UI"/>
          <w:sz w:val="24"/>
          <w:szCs w:val="24"/>
        </w:rPr>
        <w:t xml:space="preserve"> for Economic Co-operation and Development (OECD). (2013). Technical report of the survey of adult skills (PIAAC).</w:t>
      </w:r>
    </w:p>
    <w:p w14:paraId="08B43C0D" w14:textId="3A470554"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Pensiero, N. (2017). In-house or outsourced public services? A social and economic analysis of the impact of spending policy on the private wage share in OECD countries. International journal of comparative sociology, 58(4), 333-351.</w:t>
      </w:r>
    </w:p>
    <w:p w14:paraId="51A443AD" w14:textId="7E2EB86D" w:rsidR="002A1CCE" w:rsidRDefault="002A1CCE"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Psacharopoulos</w:t>
      </w:r>
      <w:proofErr w:type="spellEnd"/>
      <w:r w:rsidRPr="008F71E9">
        <w:rPr>
          <w:rFonts w:ascii="Segoe UI" w:eastAsia="Times New Roman" w:hAnsi="Segoe UI" w:cs="Segoe UI"/>
          <w:sz w:val="24"/>
          <w:szCs w:val="24"/>
        </w:rPr>
        <w:t xml:space="preserve">, G., &amp; </w:t>
      </w:r>
      <w:proofErr w:type="spellStart"/>
      <w:r w:rsidRPr="008F71E9">
        <w:rPr>
          <w:rFonts w:ascii="Segoe UI" w:eastAsia="Times New Roman" w:hAnsi="Segoe UI" w:cs="Segoe UI"/>
          <w:sz w:val="24"/>
          <w:szCs w:val="24"/>
        </w:rPr>
        <w:t>Patrinos</w:t>
      </w:r>
      <w:proofErr w:type="spellEnd"/>
      <w:r w:rsidRPr="008F71E9">
        <w:rPr>
          <w:rFonts w:ascii="Segoe UI" w:eastAsia="Times New Roman" w:hAnsi="Segoe UI" w:cs="Segoe UI"/>
          <w:sz w:val="24"/>
          <w:szCs w:val="24"/>
        </w:rPr>
        <w:t>, H. A. (2018). Returns to investment in education: a decennial review of the global literature. Education Economics, 26(5), 445-458.</w:t>
      </w:r>
    </w:p>
    <w:p w14:paraId="29B84F0C" w14:textId="77777777" w:rsidR="00F80205" w:rsidRPr="00F80205" w:rsidRDefault="00F80205" w:rsidP="00F80205">
      <w:pPr>
        <w:spacing w:after="120" w:line="360" w:lineRule="auto"/>
        <w:jc w:val="both"/>
        <w:rPr>
          <w:rFonts w:ascii="Segoe UI" w:eastAsia="Times New Roman" w:hAnsi="Segoe UI" w:cs="Segoe UI"/>
          <w:sz w:val="24"/>
          <w:szCs w:val="24"/>
        </w:rPr>
      </w:pPr>
      <w:proofErr w:type="spellStart"/>
      <w:r w:rsidRPr="00F80205">
        <w:rPr>
          <w:rFonts w:ascii="Segoe UI" w:eastAsia="Times New Roman" w:hAnsi="Segoe UI" w:cs="Segoe UI"/>
          <w:sz w:val="24"/>
          <w:szCs w:val="24"/>
        </w:rPr>
        <w:t>Rammstedt</w:t>
      </w:r>
      <w:proofErr w:type="spellEnd"/>
      <w:r w:rsidRPr="00F80205">
        <w:rPr>
          <w:rFonts w:ascii="Segoe UI" w:eastAsia="Times New Roman" w:hAnsi="Segoe UI" w:cs="Segoe UI"/>
          <w:sz w:val="24"/>
          <w:szCs w:val="24"/>
        </w:rPr>
        <w:t xml:space="preserve">, B., Martin, S., </w:t>
      </w:r>
      <w:proofErr w:type="spellStart"/>
      <w:r w:rsidRPr="00F80205">
        <w:rPr>
          <w:rFonts w:ascii="Segoe UI" w:eastAsia="Times New Roman" w:hAnsi="Segoe UI" w:cs="Segoe UI"/>
          <w:sz w:val="24"/>
          <w:szCs w:val="24"/>
        </w:rPr>
        <w:t>Zabal</w:t>
      </w:r>
      <w:proofErr w:type="spellEnd"/>
      <w:r w:rsidRPr="00F80205">
        <w:rPr>
          <w:rFonts w:ascii="Segoe UI" w:eastAsia="Times New Roman" w:hAnsi="Segoe UI" w:cs="Segoe UI"/>
          <w:sz w:val="24"/>
          <w:szCs w:val="24"/>
        </w:rPr>
        <w:t xml:space="preserve">, A., </w:t>
      </w:r>
      <w:proofErr w:type="spellStart"/>
      <w:r w:rsidRPr="00F80205">
        <w:rPr>
          <w:rFonts w:ascii="Segoe UI" w:eastAsia="Times New Roman" w:hAnsi="Segoe UI" w:cs="Segoe UI"/>
          <w:sz w:val="24"/>
          <w:szCs w:val="24"/>
        </w:rPr>
        <w:t>Konradt</w:t>
      </w:r>
      <w:proofErr w:type="spellEnd"/>
      <w:r w:rsidRPr="00F80205">
        <w:rPr>
          <w:rFonts w:ascii="Segoe UI" w:eastAsia="Times New Roman" w:hAnsi="Segoe UI" w:cs="Segoe UI"/>
          <w:sz w:val="24"/>
          <w:szCs w:val="24"/>
        </w:rPr>
        <w:t xml:space="preserve">, I., </w:t>
      </w:r>
      <w:proofErr w:type="spellStart"/>
      <w:r w:rsidRPr="00F80205">
        <w:rPr>
          <w:rFonts w:ascii="Segoe UI" w:eastAsia="Times New Roman" w:hAnsi="Segoe UI" w:cs="Segoe UI"/>
          <w:sz w:val="24"/>
          <w:szCs w:val="24"/>
        </w:rPr>
        <w:t>Maehler</w:t>
      </w:r>
      <w:proofErr w:type="spellEnd"/>
      <w:r w:rsidRPr="00F80205">
        <w:rPr>
          <w:rFonts w:ascii="Segoe UI" w:eastAsia="Times New Roman" w:hAnsi="Segoe UI" w:cs="Segoe UI"/>
          <w:sz w:val="24"/>
          <w:szCs w:val="24"/>
        </w:rPr>
        <w:t xml:space="preserve">, D., Perry, A., et al. (2016). </w:t>
      </w:r>
      <w:proofErr w:type="spellStart"/>
      <w:r w:rsidRPr="00F80205">
        <w:rPr>
          <w:rFonts w:ascii="Segoe UI" w:eastAsia="Times New Roman" w:hAnsi="Segoe UI" w:cs="Segoe UI"/>
          <w:sz w:val="24"/>
          <w:szCs w:val="24"/>
        </w:rPr>
        <w:t>Programme</w:t>
      </w:r>
      <w:proofErr w:type="spellEnd"/>
      <w:r w:rsidRPr="00F80205">
        <w:rPr>
          <w:rFonts w:ascii="Segoe UI" w:eastAsia="Times New Roman" w:hAnsi="Segoe UI" w:cs="Segoe UI"/>
          <w:sz w:val="24"/>
          <w:szCs w:val="24"/>
        </w:rPr>
        <w:t xml:space="preserve"> for the International Assessment of Adult Competencies (PIAAC), Germany – Reduced version ((Data file version 2.2.0) [ZA5845]). Cologne: GESIS Data Archive. https://doi.org/10.4232/1.12660.</w:t>
      </w:r>
    </w:p>
    <w:p w14:paraId="05707E31" w14:textId="65C9FE76"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Sakamoto A.,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Wang S. (2020). The declining significance of occupation in research on intergenerational mobility, Research in Social Stratification and Mobility, 42, 2221-2243.</w:t>
      </w:r>
    </w:p>
    <w:p w14:paraId="47A5CB82" w14:textId="187D6646"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Schneider S. (2010). Nominal comparability is not enough:</w:t>
      </w:r>
      <w:r w:rsidR="00D72D4E" w:rsidRPr="008F71E9">
        <w:rPr>
          <w:rFonts w:ascii="Segoe UI" w:eastAsia="Times New Roman" w:hAnsi="Segoe UI" w:cs="Segoe UI"/>
          <w:sz w:val="24"/>
          <w:szCs w:val="24"/>
        </w:rPr>
        <w:t xml:space="preserve"> </w:t>
      </w:r>
      <w:r w:rsidRPr="008F71E9">
        <w:rPr>
          <w:rFonts w:ascii="Segoe UI" w:eastAsia="Times New Roman" w:hAnsi="Segoe UI" w:cs="Segoe UI"/>
          <w:sz w:val="24"/>
          <w:szCs w:val="24"/>
        </w:rPr>
        <w:t>equivalence of construct validity of cross-national measures of educational attainment in the ESS, Research in Social Stratification and Mobility, 28</w:t>
      </w:r>
      <w:r w:rsidR="00D72D4E" w:rsidRPr="008F71E9">
        <w:rPr>
          <w:rFonts w:ascii="Segoe UI" w:eastAsia="Times New Roman" w:hAnsi="Segoe UI" w:cs="Segoe UI"/>
          <w:sz w:val="24"/>
          <w:szCs w:val="24"/>
        </w:rPr>
        <w:t xml:space="preserve"> (</w:t>
      </w:r>
      <w:r w:rsidRPr="008F71E9">
        <w:rPr>
          <w:rFonts w:ascii="Segoe UI" w:eastAsia="Times New Roman" w:hAnsi="Segoe UI" w:cs="Segoe UI"/>
          <w:sz w:val="24"/>
          <w:szCs w:val="24"/>
        </w:rPr>
        <w:t>3</w:t>
      </w:r>
      <w:r w:rsidR="00D72D4E" w:rsidRPr="008F71E9">
        <w:rPr>
          <w:rFonts w:ascii="Segoe UI" w:eastAsia="Times New Roman" w:hAnsi="Segoe UI" w:cs="Segoe UI"/>
          <w:sz w:val="24"/>
          <w:szCs w:val="24"/>
        </w:rPr>
        <w:t xml:space="preserve">), </w:t>
      </w:r>
      <w:r w:rsidRPr="008F71E9">
        <w:rPr>
          <w:rFonts w:ascii="Segoe UI" w:eastAsia="Times New Roman" w:hAnsi="Segoe UI" w:cs="Segoe UI"/>
          <w:sz w:val="24"/>
          <w:szCs w:val="24"/>
        </w:rPr>
        <w:t>343-357.</w:t>
      </w:r>
    </w:p>
    <w:p w14:paraId="3E7D0C6C" w14:textId="040EC62E"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lastRenderedPageBreak/>
        <w:t xml:space="preserve">Shavit Y., </w:t>
      </w:r>
      <w:r w:rsidR="008308D8">
        <w:rPr>
          <w:rFonts w:ascii="Segoe UI" w:eastAsia="Times New Roman" w:hAnsi="Segoe UI" w:cs="Segoe UI"/>
          <w:sz w:val="24"/>
          <w:szCs w:val="24"/>
        </w:rPr>
        <w:t xml:space="preserve">&amp; </w:t>
      </w:r>
      <w:proofErr w:type="spellStart"/>
      <w:r w:rsidRPr="008F71E9">
        <w:rPr>
          <w:rFonts w:ascii="Segoe UI" w:eastAsia="Times New Roman" w:hAnsi="Segoe UI" w:cs="Segoe UI"/>
          <w:sz w:val="24"/>
          <w:szCs w:val="24"/>
        </w:rPr>
        <w:t>Blossfeld</w:t>
      </w:r>
      <w:proofErr w:type="spellEnd"/>
      <w:r w:rsidRPr="008F71E9">
        <w:rPr>
          <w:rFonts w:ascii="Segoe UI" w:eastAsia="Times New Roman" w:hAnsi="Segoe UI" w:cs="Segoe UI"/>
          <w:sz w:val="24"/>
          <w:szCs w:val="24"/>
        </w:rPr>
        <w:t xml:space="preserve"> HP. (1993, eds). Persistent inequality: changing educational attainment in 13 countries, Boulder, Westview Press.</w:t>
      </w:r>
    </w:p>
    <w:p w14:paraId="5E526F0A" w14:textId="32B499F4"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Shavit Y., Arum R.,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 xml:space="preserve">Gamoran A. (eds. 2007). Stratification in higher education: a comparative study, Stanford, Stanford University Press. </w:t>
      </w:r>
    </w:p>
    <w:p w14:paraId="1B7AAA60" w14:textId="402483F5" w:rsidR="00BF48CD" w:rsidRPr="008F71E9" w:rsidRDefault="00BF48CD" w:rsidP="00231C35">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Silles</w:t>
      </w:r>
      <w:proofErr w:type="spellEnd"/>
      <w:r w:rsidRPr="008F71E9">
        <w:rPr>
          <w:rFonts w:ascii="Segoe UI" w:eastAsia="Times New Roman" w:hAnsi="Segoe UI" w:cs="Segoe UI"/>
          <w:sz w:val="24"/>
          <w:szCs w:val="24"/>
        </w:rPr>
        <w:t xml:space="preserve"> M. (2007). The returns to education for the UK, Journal of applied economics, 10:2, 391-413.</w:t>
      </w:r>
    </w:p>
    <w:p w14:paraId="4EDD85CE" w14:textId="3B8BC0AB" w:rsidR="00FF0BBE" w:rsidRPr="008F71E9" w:rsidRDefault="00FF0BBE" w:rsidP="00231C35">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Smallenbroek</w:t>
      </w:r>
      <w:proofErr w:type="spellEnd"/>
      <w:r w:rsidRPr="008F71E9">
        <w:rPr>
          <w:rFonts w:ascii="Segoe UI" w:eastAsia="Times New Roman" w:hAnsi="Segoe UI" w:cs="Segoe UI"/>
          <w:sz w:val="24"/>
          <w:szCs w:val="24"/>
        </w:rPr>
        <w:t xml:space="preserve"> O., Hertel F.,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Barone C. (2022), Measuring class hierarchies in postindustrial societies: a criterion and construct validation of EGP and ESEC across 31 countries, Sociological Methods and Research, online first.</w:t>
      </w:r>
    </w:p>
    <w:p w14:paraId="4BE6F340"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Sobel, M. E. (1982). Asymptotic confidence intervals for indirect effects in structural equation models. Sociological methodology, 13, 290-312. </w:t>
      </w:r>
    </w:p>
    <w:p w14:paraId="760EB7F0"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Sobel, M. E. (1986). Some new results on indirect effects and their standard errors in covariance structure models. Sociological methodology, 16, 159-186.</w:t>
      </w:r>
    </w:p>
    <w:p w14:paraId="2DB35C4A"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Solon, G. (2002). Cross-country differences in intergenerational earnings mobility. Journal of Economic Perspectives, 16(3), 59-66.</w:t>
      </w:r>
    </w:p>
    <w:p w14:paraId="54E83E26"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Solon, G. (2004). A model of intergenerational mobility variation over time and place, in: Miles </w:t>
      </w:r>
      <w:proofErr w:type="spellStart"/>
      <w:r w:rsidRPr="008F71E9">
        <w:rPr>
          <w:rFonts w:ascii="Segoe UI" w:eastAsia="Times New Roman" w:hAnsi="Segoe UI" w:cs="Segoe UI"/>
          <w:sz w:val="24"/>
          <w:szCs w:val="24"/>
        </w:rPr>
        <w:t>Corak</w:t>
      </w:r>
      <w:proofErr w:type="spellEnd"/>
      <w:r w:rsidRPr="008F71E9">
        <w:rPr>
          <w:rFonts w:ascii="Segoe UI" w:eastAsia="Times New Roman" w:hAnsi="Segoe UI" w:cs="Segoe UI"/>
          <w:sz w:val="24"/>
          <w:szCs w:val="24"/>
        </w:rPr>
        <w:t>, ed., Generational income mobility in North America and Europe (Cambridge University Press: Cambridge), pp. 38-47.</w:t>
      </w:r>
    </w:p>
    <w:p w14:paraId="6CA52BA4"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Spence M. (1973). Job market </w:t>
      </w:r>
      <w:proofErr w:type="spellStart"/>
      <w:r w:rsidRPr="008F71E9">
        <w:rPr>
          <w:rFonts w:ascii="Segoe UI" w:eastAsia="Times New Roman" w:hAnsi="Segoe UI" w:cs="Segoe UI"/>
          <w:sz w:val="24"/>
          <w:szCs w:val="24"/>
        </w:rPr>
        <w:t>signalling</w:t>
      </w:r>
      <w:proofErr w:type="spellEnd"/>
      <w:r w:rsidRPr="008F71E9">
        <w:rPr>
          <w:rFonts w:ascii="Segoe UI" w:eastAsia="Times New Roman" w:hAnsi="Segoe UI" w:cs="Segoe UI"/>
          <w:sz w:val="24"/>
          <w:szCs w:val="24"/>
        </w:rPr>
        <w:t>. The Quarterly Journal of Economics, 87,3:355-374.</w:t>
      </w:r>
    </w:p>
    <w:p w14:paraId="17882BBD"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Stewart, M. B. (1983). On least squares estimation when the dependent variable is grouped. Review of Economic. Studies 50: 737–753.</w:t>
      </w:r>
    </w:p>
    <w:p w14:paraId="5E02C08F"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Stockhammer</w:t>
      </w:r>
      <w:proofErr w:type="spellEnd"/>
      <w:r w:rsidRPr="008F71E9">
        <w:rPr>
          <w:rFonts w:ascii="Segoe UI" w:eastAsia="Times New Roman" w:hAnsi="Segoe UI" w:cs="Segoe UI"/>
          <w:sz w:val="24"/>
          <w:szCs w:val="24"/>
        </w:rPr>
        <w:t>, E. (2017). Determinants of the wage share: A panel analysis of advanced and developing economies. British Journal of Industrial Relations, 55(1), 3-33.</w:t>
      </w:r>
    </w:p>
    <w:p w14:paraId="2AA2120E" w14:textId="1DC952FD"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lastRenderedPageBreak/>
        <w:t>Treiman</w:t>
      </w:r>
      <w:proofErr w:type="spellEnd"/>
      <w:r w:rsidRPr="008F71E9">
        <w:rPr>
          <w:rFonts w:ascii="Segoe UI" w:eastAsia="Times New Roman" w:hAnsi="Segoe UI" w:cs="Segoe UI"/>
          <w:sz w:val="24"/>
          <w:szCs w:val="24"/>
        </w:rPr>
        <w:t>, </w:t>
      </w:r>
      <w:r w:rsidR="00BE1CAB" w:rsidRPr="008F71E9">
        <w:rPr>
          <w:rFonts w:ascii="Segoe UI" w:eastAsia="Times New Roman" w:hAnsi="Segoe UI" w:cs="Segoe UI"/>
          <w:sz w:val="24"/>
          <w:szCs w:val="24"/>
        </w:rPr>
        <w:t xml:space="preserve">D. </w:t>
      </w:r>
      <w:r w:rsidRPr="008F71E9">
        <w:rPr>
          <w:rFonts w:ascii="Segoe UI" w:eastAsia="Times New Roman" w:hAnsi="Segoe UI" w:cs="Segoe UI"/>
          <w:sz w:val="24"/>
          <w:szCs w:val="24"/>
        </w:rPr>
        <w:t>(1970). Industrialization and social stratification, in E. O. </w:t>
      </w:r>
      <w:proofErr w:type="spellStart"/>
      <w:r w:rsidRPr="008F71E9">
        <w:rPr>
          <w:rFonts w:ascii="Segoe UI" w:eastAsia="Times New Roman" w:hAnsi="Segoe UI" w:cs="Segoe UI"/>
          <w:sz w:val="24"/>
          <w:szCs w:val="24"/>
        </w:rPr>
        <w:t>Laumann</w:t>
      </w:r>
      <w:proofErr w:type="spellEnd"/>
      <w:r w:rsidRPr="008F71E9">
        <w:rPr>
          <w:rFonts w:ascii="Segoe UI" w:eastAsia="Times New Roman" w:hAnsi="Segoe UI" w:cs="Segoe UI"/>
          <w:sz w:val="24"/>
          <w:szCs w:val="24"/>
        </w:rPr>
        <w:t xml:space="preserve"> (ed.), Social Stratification: Research and Theory for the 1970s, Indianapolis, </w:t>
      </w:r>
      <w:proofErr w:type="spellStart"/>
      <w:r w:rsidRPr="008F71E9">
        <w:rPr>
          <w:rFonts w:ascii="Segoe UI" w:eastAsia="Times New Roman" w:hAnsi="Segoe UI" w:cs="Segoe UI"/>
          <w:sz w:val="24"/>
          <w:szCs w:val="24"/>
        </w:rPr>
        <w:t>Bobbs</w:t>
      </w:r>
      <w:proofErr w:type="spellEnd"/>
      <w:r w:rsidRPr="008F71E9">
        <w:rPr>
          <w:rFonts w:ascii="Segoe UI" w:eastAsia="Times New Roman" w:hAnsi="Segoe UI" w:cs="Segoe UI"/>
          <w:sz w:val="24"/>
          <w:szCs w:val="24"/>
        </w:rPr>
        <w:t xml:space="preserve"> Merrill, 74–93.</w:t>
      </w:r>
    </w:p>
    <w:p w14:paraId="269B7057"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Unesco</w:t>
      </w:r>
      <w:proofErr w:type="spellEnd"/>
      <w:r w:rsidRPr="008F71E9">
        <w:rPr>
          <w:rFonts w:ascii="Segoe UI" w:eastAsia="Times New Roman" w:hAnsi="Segoe UI" w:cs="Segoe UI"/>
          <w:sz w:val="24"/>
          <w:szCs w:val="24"/>
        </w:rPr>
        <w:t xml:space="preserve">. (1976). International Standard Classification of Education (ISCED). Paris: </w:t>
      </w:r>
      <w:proofErr w:type="spellStart"/>
      <w:r w:rsidRPr="008F71E9">
        <w:rPr>
          <w:rFonts w:ascii="Segoe UI" w:eastAsia="Times New Roman" w:hAnsi="Segoe UI" w:cs="Segoe UI"/>
          <w:sz w:val="24"/>
          <w:szCs w:val="24"/>
        </w:rPr>
        <w:t>Unesco</w:t>
      </w:r>
      <w:proofErr w:type="spellEnd"/>
      <w:r w:rsidRPr="008F71E9">
        <w:rPr>
          <w:rFonts w:ascii="Segoe UI" w:eastAsia="Times New Roman" w:hAnsi="Segoe UI" w:cs="Segoe UI"/>
          <w:sz w:val="24"/>
          <w:szCs w:val="24"/>
        </w:rPr>
        <w:t>.</w:t>
      </w:r>
    </w:p>
    <w:p w14:paraId="3431777F"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Unesco</w:t>
      </w:r>
      <w:proofErr w:type="spellEnd"/>
      <w:r w:rsidRPr="008F71E9">
        <w:rPr>
          <w:rFonts w:ascii="Segoe UI" w:eastAsia="Times New Roman" w:hAnsi="Segoe UI" w:cs="Segoe UI"/>
          <w:sz w:val="24"/>
          <w:szCs w:val="24"/>
        </w:rPr>
        <w:t xml:space="preserve">. (1997). International Standard Classification of Education (ISCED). Paris: </w:t>
      </w:r>
      <w:proofErr w:type="spellStart"/>
      <w:r w:rsidRPr="008F71E9">
        <w:rPr>
          <w:rFonts w:ascii="Segoe UI" w:eastAsia="Times New Roman" w:hAnsi="Segoe UI" w:cs="Segoe UI"/>
          <w:sz w:val="24"/>
          <w:szCs w:val="24"/>
        </w:rPr>
        <w:t>Unesco</w:t>
      </w:r>
      <w:proofErr w:type="spellEnd"/>
      <w:r w:rsidRPr="008F71E9">
        <w:rPr>
          <w:rFonts w:ascii="Segoe UI" w:eastAsia="Times New Roman" w:hAnsi="Segoe UI" w:cs="Segoe UI"/>
          <w:sz w:val="24"/>
          <w:szCs w:val="24"/>
        </w:rPr>
        <w:t>.</w:t>
      </w:r>
    </w:p>
    <w:p w14:paraId="68C21E53"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Van der </w:t>
      </w:r>
      <w:proofErr w:type="spellStart"/>
      <w:r w:rsidRPr="008F71E9">
        <w:rPr>
          <w:rFonts w:ascii="Segoe UI" w:eastAsia="Times New Roman" w:hAnsi="Segoe UI" w:cs="Segoe UI"/>
          <w:sz w:val="24"/>
          <w:szCs w:val="24"/>
        </w:rPr>
        <w:t>Weele</w:t>
      </w:r>
      <w:proofErr w:type="spellEnd"/>
      <w:r w:rsidRPr="008F71E9">
        <w:rPr>
          <w:rFonts w:ascii="Segoe UI" w:eastAsia="Times New Roman" w:hAnsi="Segoe UI" w:cs="Segoe UI"/>
          <w:sz w:val="24"/>
          <w:szCs w:val="24"/>
        </w:rPr>
        <w:t>, T. J. (2016). Mediation analysis: a practitioner's guide. Annual review of public health, 37, 17-32.</w:t>
      </w:r>
    </w:p>
    <w:p w14:paraId="7A123229" w14:textId="77777777" w:rsidR="00BF48CD" w:rsidRPr="008F71E9" w:rsidRDefault="00BF48CD" w:rsidP="00BF48CD">
      <w:pPr>
        <w:spacing w:after="120" w:line="360" w:lineRule="auto"/>
        <w:jc w:val="both"/>
        <w:rPr>
          <w:rFonts w:ascii="Segoe UI" w:eastAsia="Times New Roman" w:hAnsi="Segoe UI" w:cs="Segoe UI"/>
          <w:sz w:val="24"/>
          <w:szCs w:val="24"/>
        </w:rPr>
      </w:pPr>
      <w:proofErr w:type="spellStart"/>
      <w:r w:rsidRPr="008F71E9">
        <w:rPr>
          <w:rFonts w:ascii="Segoe UI" w:eastAsia="Times New Roman" w:hAnsi="Segoe UI" w:cs="Segoe UI"/>
          <w:sz w:val="24"/>
          <w:szCs w:val="24"/>
        </w:rPr>
        <w:t>Yaish</w:t>
      </w:r>
      <w:proofErr w:type="spellEnd"/>
      <w:r w:rsidRPr="008F71E9">
        <w:rPr>
          <w:rFonts w:ascii="Segoe UI" w:eastAsia="Times New Roman" w:hAnsi="Segoe UI" w:cs="Segoe UI"/>
          <w:sz w:val="24"/>
          <w:szCs w:val="24"/>
        </w:rPr>
        <w:t xml:space="preserve">, M., </w:t>
      </w:r>
      <w:proofErr w:type="spellStart"/>
      <w:r w:rsidRPr="008F71E9">
        <w:rPr>
          <w:rFonts w:ascii="Segoe UI" w:eastAsia="Times New Roman" w:hAnsi="Segoe UI" w:cs="Segoe UI"/>
          <w:sz w:val="24"/>
          <w:szCs w:val="24"/>
        </w:rPr>
        <w:t>Shiffer-Sebba</w:t>
      </w:r>
      <w:proofErr w:type="spellEnd"/>
      <w:r w:rsidRPr="008F71E9">
        <w:rPr>
          <w:rFonts w:ascii="Segoe UI" w:eastAsia="Times New Roman" w:hAnsi="Segoe UI" w:cs="Segoe UI"/>
          <w:sz w:val="24"/>
          <w:szCs w:val="24"/>
        </w:rPr>
        <w:t xml:space="preserve">, D., </w:t>
      </w:r>
      <w:proofErr w:type="spellStart"/>
      <w:r w:rsidRPr="008F71E9">
        <w:rPr>
          <w:rFonts w:ascii="Segoe UI" w:eastAsia="Times New Roman" w:hAnsi="Segoe UI" w:cs="Segoe UI"/>
          <w:sz w:val="24"/>
          <w:szCs w:val="24"/>
        </w:rPr>
        <w:t>Gabay-Egozi</w:t>
      </w:r>
      <w:proofErr w:type="spellEnd"/>
      <w:r w:rsidRPr="008F71E9">
        <w:rPr>
          <w:rFonts w:ascii="Segoe UI" w:eastAsia="Times New Roman" w:hAnsi="Segoe UI" w:cs="Segoe UI"/>
          <w:sz w:val="24"/>
          <w:szCs w:val="24"/>
        </w:rPr>
        <w:t xml:space="preserve"> L. and Park, H. (2021). Intergenerational educational mobility and life-course income trajectories in the United States. Social Forces, 100, 2, 765-793.</w:t>
      </w:r>
    </w:p>
    <w:p w14:paraId="271B5132" w14:textId="4F162AD6"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Western B., </w:t>
      </w:r>
      <w:r w:rsidR="008308D8">
        <w:rPr>
          <w:rFonts w:ascii="Segoe UI" w:eastAsia="Times New Roman" w:hAnsi="Segoe UI" w:cs="Segoe UI"/>
          <w:sz w:val="24"/>
          <w:szCs w:val="24"/>
        </w:rPr>
        <w:t xml:space="preserve">&amp; </w:t>
      </w:r>
      <w:r w:rsidRPr="008F71E9">
        <w:rPr>
          <w:rFonts w:ascii="Segoe UI" w:eastAsia="Times New Roman" w:hAnsi="Segoe UI" w:cs="Segoe UI"/>
          <w:sz w:val="24"/>
          <w:szCs w:val="24"/>
        </w:rPr>
        <w:t>Rosenfeld J. (2011), Unions, Norms, and the Rise in U.S. Wage Inequality, American Sociological Review, 76-4: 513-537</w:t>
      </w:r>
    </w:p>
    <w:p w14:paraId="5E06C035"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Walker, I., &amp; Shu, Y. (2008). The college wage premium and the expansion of higher education in the UK. Scandinavian Journal of Economics, 110(4), 695-709.</w:t>
      </w:r>
    </w:p>
    <w:p w14:paraId="44089150" w14:textId="77777777" w:rsidR="00BF48CD" w:rsidRPr="008F71E9" w:rsidRDefault="00BF48CD" w:rsidP="00BF48CD">
      <w:pPr>
        <w:spacing w:after="120" w:line="360" w:lineRule="auto"/>
        <w:jc w:val="both"/>
        <w:rPr>
          <w:rFonts w:ascii="Segoe UI" w:eastAsia="Times New Roman" w:hAnsi="Segoe UI" w:cs="Segoe UI"/>
          <w:sz w:val="24"/>
          <w:szCs w:val="24"/>
        </w:rPr>
      </w:pPr>
      <w:r w:rsidRPr="008F71E9">
        <w:rPr>
          <w:rFonts w:ascii="Segoe UI" w:eastAsia="Times New Roman" w:hAnsi="Segoe UI" w:cs="Segoe UI"/>
          <w:sz w:val="24"/>
          <w:szCs w:val="24"/>
        </w:rPr>
        <w:t xml:space="preserve">Yamamoto, K., </w:t>
      </w:r>
      <w:proofErr w:type="spellStart"/>
      <w:r w:rsidRPr="008F71E9">
        <w:rPr>
          <w:rFonts w:ascii="Segoe UI" w:eastAsia="Times New Roman" w:hAnsi="Segoe UI" w:cs="Segoe UI"/>
          <w:sz w:val="24"/>
          <w:szCs w:val="24"/>
        </w:rPr>
        <w:t>Khorramdel</w:t>
      </w:r>
      <w:proofErr w:type="spellEnd"/>
      <w:r w:rsidRPr="008F71E9">
        <w:rPr>
          <w:rFonts w:ascii="Segoe UI" w:eastAsia="Times New Roman" w:hAnsi="Segoe UI" w:cs="Segoe UI"/>
          <w:sz w:val="24"/>
          <w:szCs w:val="24"/>
        </w:rPr>
        <w:t xml:space="preserve">, L., &amp; Von </w:t>
      </w:r>
      <w:proofErr w:type="spellStart"/>
      <w:r w:rsidRPr="008F71E9">
        <w:rPr>
          <w:rFonts w:ascii="Segoe UI" w:eastAsia="Times New Roman" w:hAnsi="Segoe UI" w:cs="Segoe UI"/>
          <w:sz w:val="24"/>
          <w:szCs w:val="24"/>
        </w:rPr>
        <w:t>Davier</w:t>
      </w:r>
      <w:proofErr w:type="spellEnd"/>
      <w:r w:rsidRPr="008F71E9">
        <w:rPr>
          <w:rFonts w:ascii="Segoe UI" w:eastAsia="Times New Roman" w:hAnsi="Segoe UI" w:cs="Segoe UI"/>
          <w:sz w:val="24"/>
          <w:szCs w:val="24"/>
        </w:rPr>
        <w:t>, M. (2013). Scaling PIAAC cognitive data. Technical report of the survey of adult skills (PIAAC), 408-440.</w:t>
      </w:r>
    </w:p>
    <w:p w14:paraId="17BB7EA9" w14:textId="77777777" w:rsidR="00BF48CD" w:rsidRPr="008F71E9" w:rsidRDefault="00BF48CD" w:rsidP="00231C35">
      <w:pPr>
        <w:spacing w:after="120" w:line="360" w:lineRule="auto"/>
        <w:jc w:val="both"/>
        <w:rPr>
          <w:rFonts w:ascii="Segoe UI" w:eastAsia="Times New Roman" w:hAnsi="Segoe UI" w:cs="Segoe UI"/>
          <w:sz w:val="24"/>
          <w:szCs w:val="24"/>
        </w:rPr>
      </w:pPr>
    </w:p>
    <w:p w14:paraId="14BD3B40" w14:textId="427E1271" w:rsidR="00295F9C" w:rsidRPr="008F71E9" w:rsidRDefault="00295F9C" w:rsidP="008E6DCB">
      <w:pPr>
        <w:spacing w:after="120" w:line="360" w:lineRule="auto"/>
        <w:jc w:val="both"/>
        <w:rPr>
          <w:rFonts w:ascii="Segoe UI" w:eastAsia="Times New Roman" w:hAnsi="Segoe UI" w:cs="Segoe UI"/>
          <w:sz w:val="16"/>
          <w:szCs w:val="16"/>
        </w:rPr>
      </w:pPr>
    </w:p>
    <w:sectPr w:rsidR="00295F9C" w:rsidRPr="008F71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894CD" w14:textId="77777777" w:rsidR="00CE1A22" w:rsidRDefault="00CE1A22" w:rsidP="00214177">
      <w:pPr>
        <w:spacing w:after="0" w:line="240" w:lineRule="auto"/>
      </w:pPr>
      <w:r>
        <w:separator/>
      </w:r>
    </w:p>
  </w:endnote>
  <w:endnote w:type="continuationSeparator" w:id="0">
    <w:p w14:paraId="3D59383F" w14:textId="77777777" w:rsidR="00CE1A22" w:rsidRDefault="00CE1A22" w:rsidP="0021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E4433" w14:textId="77777777" w:rsidR="00CE1A22" w:rsidRDefault="00CE1A22" w:rsidP="00214177">
      <w:pPr>
        <w:spacing w:after="0" w:line="240" w:lineRule="auto"/>
      </w:pPr>
      <w:r>
        <w:separator/>
      </w:r>
    </w:p>
  </w:footnote>
  <w:footnote w:type="continuationSeparator" w:id="0">
    <w:p w14:paraId="6562B380" w14:textId="77777777" w:rsidR="00CE1A22" w:rsidRDefault="00CE1A22" w:rsidP="00214177">
      <w:pPr>
        <w:spacing w:after="0" w:line="240" w:lineRule="auto"/>
      </w:pPr>
      <w:r>
        <w:continuationSeparator/>
      </w:r>
    </w:p>
  </w:footnote>
  <w:footnote w:id="1">
    <w:p w14:paraId="6E554D99" w14:textId="4F06A6C5" w:rsidR="00863EB9" w:rsidRPr="00430A4E" w:rsidRDefault="00863EB9" w:rsidP="00430A4E">
      <w:pPr>
        <w:pStyle w:val="FootnoteText"/>
        <w:jc w:val="both"/>
      </w:pPr>
      <w:r>
        <w:rPr>
          <w:rStyle w:val="FootnoteReference"/>
        </w:rPr>
        <w:footnoteRef/>
      </w:r>
      <w:r>
        <w:t xml:space="preserve"> </w:t>
      </w:r>
      <w:r w:rsidRPr="00430A4E">
        <w:t xml:space="preserve">The majority of countries participated in IALS in 1994 and in PIAAC in 2011, but a few countries joined these studies in the following years (1994-1998 and 2011-2015). For the sake of brevity, when referring to these two surveys we will refer to trends between 1994 and 2015.   </w:t>
      </w:r>
    </w:p>
  </w:footnote>
  <w:footnote w:id="2">
    <w:p w14:paraId="598ED8EC" w14:textId="0208DFE9" w:rsidR="00863EB9" w:rsidRPr="00430A4E" w:rsidRDefault="00863EB9" w:rsidP="00430A4E">
      <w:pPr>
        <w:pStyle w:val="FootnoteText"/>
        <w:jc w:val="both"/>
      </w:pPr>
      <w:r>
        <w:rPr>
          <w:rStyle w:val="FootnoteReference"/>
        </w:rPr>
        <w:footnoteRef/>
      </w:r>
      <w:r>
        <w:t xml:space="preserve"> </w:t>
      </w:r>
      <w:r w:rsidRPr="00430A4E">
        <w:t>In the social mobility literature, a third potential mechanism of intergenerational persistence involves the so-called ‘direct effect’ of family background on occupational attainment when controlling for respondent’s education. While education usually accounts for 80-85% of intergenerational correlations, the residual component may reflect unmeasured dimensions of educational attainment such as field of study or school quality, unmeasured cognitive and non-cognitive skills, as well as a variety of labor market mechanisms relating to family’s social networks, cultural capital</w:t>
      </w:r>
      <w:r>
        <w:t>,</w:t>
      </w:r>
      <w:r w:rsidRPr="00430A4E">
        <w:t xml:space="preserve"> and the transmission of the family business (Bernardi</w:t>
      </w:r>
      <w:r>
        <w:t xml:space="preserve"> and </w:t>
      </w:r>
      <w:r w:rsidRPr="00430A4E">
        <w:t>Ballarino 2016). Considering the heterogeneity of these underlying mechani</w:t>
      </w:r>
      <w:r>
        <w:t>s</w:t>
      </w:r>
      <w:r w:rsidRPr="00430A4E">
        <w:t xml:space="preserve">ms, it is difficult to formulate theoretical predictions for changes over time in this residual association. The analyses of the total effects (5.1) and of the indirect effects of education and skills (5.4) provide some indications concerning the magnitude of these direct effects across the two surveys.         </w:t>
      </w:r>
    </w:p>
  </w:footnote>
  <w:footnote w:id="3">
    <w:p w14:paraId="2A5473F3" w14:textId="06C686C8" w:rsidR="008653EE" w:rsidRPr="008653EE" w:rsidRDefault="008653EE">
      <w:pPr>
        <w:pStyle w:val="FootnoteText"/>
        <w:rPr>
          <w:lang w:val="fr-FR"/>
        </w:rPr>
      </w:pPr>
      <w:r>
        <w:rPr>
          <w:rStyle w:val="FootnoteReference"/>
        </w:rPr>
        <w:footnoteRef/>
      </w:r>
      <w:r>
        <w:t xml:space="preserve"> </w:t>
      </w:r>
      <w:r>
        <w:rPr>
          <w:lang w:val="fr-FR"/>
        </w:rPr>
        <w:t xml:space="preserve">As discussed in Sections 4 and 5.4, this period trend most likely reflects a cohort change. </w:t>
      </w:r>
    </w:p>
  </w:footnote>
  <w:footnote w:id="4">
    <w:p w14:paraId="7958C51F" w14:textId="16383EA1" w:rsidR="00863EB9" w:rsidRPr="008012F0" w:rsidRDefault="00863EB9" w:rsidP="008D5064">
      <w:pPr>
        <w:pStyle w:val="FootnoteText"/>
        <w:jc w:val="both"/>
      </w:pPr>
      <w:r w:rsidRPr="00EC66E7">
        <w:rPr>
          <w:rStyle w:val="FootnoteReference"/>
        </w:rPr>
        <w:footnoteRef/>
      </w:r>
      <w:r w:rsidRPr="00EC66E7">
        <w:t xml:space="preserve"> </w:t>
      </w:r>
      <w:r w:rsidRPr="008012F0">
        <w:t>In IALS the Pearson correlation between measures of numeracy and literacy skills is 0.90 on average and</w:t>
      </w:r>
      <w:r>
        <w:t xml:space="preserve"> it</w:t>
      </w:r>
      <w:r w:rsidRPr="008012F0">
        <w:t xml:space="preserve"> varies between 0.85 and 0.94 across countries. Hence, using both indicators of cognitive skills for our analyses would considerably reduce statistical power and increase the risk of multicollinearity for the smallest country samples. Based on item response theory (IRT), both IALS and PIAAC consider skills as a latent trait, which can have multiple observed responses called plausible values (Yamamoto et al. 2013).</w:t>
      </w:r>
    </w:p>
  </w:footnote>
  <w:footnote w:id="5">
    <w:p w14:paraId="37858B1D" w14:textId="29829BCD" w:rsidR="00863EB9" w:rsidRPr="000336CD" w:rsidRDefault="00863EB9" w:rsidP="00164820">
      <w:pPr>
        <w:spacing w:after="120" w:line="360" w:lineRule="auto"/>
        <w:jc w:val="both"/>
        <w:rPr>
          <w:rFonts w:ascii="Segoe UI" w:eastAsia="Times New Roman" w:hAnsi="Segoe UI" w:cs="Segoe UI"/>
          <w:sz w:val="24"/>
          <w:szCs w:val="24"/>
          <w:lang w:val="en-GB"/>
        </w:rPr>
      </w:pPr>
      <w:r w:rsidRPr="00214177">
        <w:rPr>
          <w:rStyle w:val="FootnoteReference"/>
        </w:rPr>
        <w:footnoteRef/>
      </w:r>
      <w:r w:rsidRPr="004C336E">
        <w:rPr>
          <w:rFonts w:asciiTheme="minorHAnsi" w:hAnsiTheme="minorHAnsi" w:cstheme="minorHAnsi"/>
          <w:sz w:val="20"/>
          <w:szCs w:val="20"/>
        </w:rPr>
        <w:t xml:space="preserve"> </w:t>
      </w:r>
      <w:r w:rsidRPr="004C336E">
        <w:rPr>
          <w:rFonts w:asciiTheme="minorHAnsi" w:eastAsia="Times New Roman" w:hAnsiTheme="minorHAnsi" w:cstheme="minorHAnsi"/>
          <w:sz w:val="20"/>
          <w:szCs w:val="20"/>
          <w:lang w:val="en-GB"/>
        </w:rPr>
        <w:t xml:space="preserve">For IALS 1994 countries we contacted the teams that were in charge of the administration of the national surveys, as they are the depositors of additional variables, including the fine-grained continuous measure of earnings. We could thus obtain access to the continuous measure of earnings for the Netherlands and Germany. For the US, we recovered the quintile boundaries from the Current Population Survey, which is the most widely used source of information on earnings of the US population. In PIAAC earnings data for Sweden and the United States are reported only in deciles in the Public Use Files. We use information on the median wage of each decile provided in Hanushek et al. (2015). In PIAAC the age variable for the US and New </w:t>
      </w:r>
      <w:r>
        <w:rPr>
          <w:rFonts w:asciiTheme="minorHAnsi" w:eastAsia="Times New Roman" w:hAnsiTheme="minorHAnsi" w:cstheme="minorHAnsi"/>
          <w:sz w:val="20"/>
          <w:szCs w:val="20"/>
          <w:lang w:val="en-GB"/>
        </w:rPr>
        <w:t>Z</w:t>
      </w:r>
      <w:r w:rsidRPr="004C336E">
        <w:rPr>
          <w:rFonts w:asciiTheme="minorHAnsi" w:eastAsia="Times New Roman" w:hAnsiTheme="minorHAnsi" w:cstheme="minorHAnsi"/>
          <w:sz w:val="20"/>
          <w:szCs w:val="20"/>
          <w:lang w:val="en-GB"/>
        </w:rPr>
        <w:t>ealand is available in 5-year age bands. We used the midpoints of the bands.</w:t>
      </w:r>
    </w:p>
  </w:footnote>
  <w:footnote w:id="6">
    <w:p w14:paraId="79CB6B91" w14:textId="32C44BE5" w:rsidR="00863EB9" w:rsidRPr="008012F0" w:rsidRDefault="00863EB9">
      <w:pPr>
        <w:pStyle w:val="FootnoteText"/>
      </w:pPr>
      <w:r>
        <w:rPr>
          <w:rStyle w:val="FootnoteReference"/>
        </w:rPr>
        <w:footnoteRef/>
      </w:r>
      <w:r>
        <w:t xml:space="preserve"> </w:t>
      </w:r>
      <w:r w:rsidRPr="008012F0">
        <w:t>Results available upon request.</w:t>
      </w:r>
    </w:p>
  </w:footnote>
  <w:footnote w:id="7">
    <w:p w14:paraId="1E2935D1" w14:textId="77777777" w:rsidR="00863EB9" w:rsidRPr="008012F0" w:rsidRDefault="00863EB9" w:rsidP="00764173">
      <w:pPr>
        <w:pStyle w:val="FootnoteText"/>
        <w:rPr>
          <w:rFonts w:cs="Calibri"/>
        </w:rPr>
      </w:pPr>
      <w:r>
        <w:rPr>
          <w:rStyle w:val="FootnoteReference"/>
        </w:rPr>
        <w:footnoteRef/>
      </w:r>
      <w:r w:rsidRPr="00E52613">
        <w:rPr>
          <w:sz w:val="22"/>
          <w:szCs w:val="22"/>
        </w:rPr>
        <w:t xml:space="preserve"> </w:t>
      </w:r>
      <w:r w:rsidRPr="004C336E">
        <w:rPr>
          <w:rFonts w:eastAsia="Times New Roman" w:cs="Calibri"/>
          <w:lang w:val="en-GB"/>
        </w:rPr>
        <w:t>The results for these control variables, which are in the expected direction, are available upon request to the first author.</w:t>
      </w:r>
    </w:p>
  </w:footnote>
  <w:footnote w:id="8">
    <w:p w14:paraId="7C655E25" w14:textId="46728D25" w:rsidR="00863EB9" w:rsidRPr="001569B2" w:rsidRDefault="00863EB9">
      <w:pPr>
        <w:pStyle w:val="FootnoteText"/>
      </w:pPr>
      <w:r>
        <w:rPr>
          <w:rStyle w:val="FootnoteReference"/>
        </w:rPr>
        <w:footnoteRef/>
      </w:r>
      <w:r>
        <w:t xml:space="preserve"> Germany starts from a very low level of inequality in IALS, possibly </w:t>
      </w:r>
      <w:r w:rsidRPr="001569B2">
        <w:t xml:space="preserve">owing to the measurement issue mentioned in </w:t>
      </w:r>
      <w:r>
        <w:t>S</w:t>
      </w:r>
      <w:r w:rsidRPr="001569B2">
        <w:t xml:space="preserve">ection </w:t>
      </w:r>
      <w:r>
        <w:t>4,</w:t>
      </w:r>
      <w:r w:rsidRPr="001569B2">
        <w:t xml:space="preserve"> and to the small sample size for this country in IALS.</w:t>
      </w:r>
    </w:p>
  </w:footnote>
  <w:footnote w:id="9">
    <w:p w14:paraId="749D1B97" w14:textId="77777777" w:rsidR="00863EB9" w:rsidRPr="00DD11B9" w:rsidRDefault="00863EB9" w:rsidP="00842840">
      <w:pPr>
        <w:pStyle w:val="FootnoteText"/>
        <w:jc w:val="both"/>
        <w:rPr>
          <w:lang w:val="en-GB"/>
        </w:rPr>
      </w:pPr>
      <w:r>
        <w:rPr>
          <w:rStyle w:val="FootnoteReference"/>
        </w:rPr>
        <w:footnoteRef/>
      </w:r>
      <w:r>
        <w:t xml:space="preserve"> In PIAAC the R-squared is 0.19 for the pooled model incorporating parents’ education and the control variables, 0.22 for the model adding respondent’s education, and 0.22 for the model with both education and skills. </w:t>
      </w:r>
    </w:p>
  </w:footnote>
  <w:footnote w:id="10">
    <w:p w14:paraId="69F64CAE" w14:textId="727CF617" w:rsidR="00863EB9" w:rsidRPr="002A644B" w:rsidRDefault="00863EB9">
      <w:pPr>
        <w:pStyle w:val="FootnoteText"/>
        <w:rPr>
          <w:lang w:val="en-GB"/>
        </w:rPr>
      </w:pPr>
      <w:r>
        <w:rPr>
          <w:rStyle w:val="FootnoteReference"/>
        </w:rPr>
        <w:footnoteRef/>
      </w:r>
      <w:r>
        <w:t xml:space="preserve"> </w:t>
      </w:r>
      <w:r>
        <w:rPr>
          <w:lang w:val="en-GB"/>
        </w:rPr>
        <w:t>65% of the total effect in both 1994 and 2015.</w:t>
      </w:r>
    </w:p>
  </w:footnote>
  <w:footnote w:id="11">
    <w:p w14:paraId="5B060E43" w14:textId="0C3B9644" w:rsidR="00863EB9" w:rsidRPr="00D02983" w:rsidRDefault="00863EB9">
      <w:pPr>
        <w:pStyle w:val="FootnoteText"/>
        <w:rPr>
          <w:lang w:val="en-GB"/>
        </w:rPr>
      </w:pPr>
      <w:r w:rsidRPr="00D02983">
        <w:rPr>
          <w:rStyle w:val="FootnoteReference"/>
        </w:rPr>
        <w:footnoteRef/>
      </w:r>
      <w:r w:rsidRPr="00D02983">
        <w:t xml:space="preserve"> </w:t>
      </w:r>
      <w:r w:rsidRPr="00D02983">
        <w:rPr>
          <w:rFonts w:ascii="Segoe UI" w:eastAsia="Times New Roman" w:hAnsi="Segoe UI" w:cs="Segoe UI"/>
          <w:lang w:val="en-GB"/>
        </w:rPr>
        <w:t>39% of the total effect in both 1994 and 2015.</w:t>
      </w:r>
    </w:p>
  </w:footnote>
  <w:footnote w:id="12">
    <w:p w14:paraId="1A026010" w14:textId="339D9D02" w:rsidR="00863EB9" w:rsidRPr="000A5CC7" w:rsidRDefault="00863EB9">
      <w:pPr>
        <w:pStyle w:val="FootnoteText"/>
      </w:pPr>
      <w:r>
        <w:rPr>
          <w:rStyle w:val="FootnoteReference"/>
        </w:rPr>
        <w:footnoteRef/>
      </w:r>
      <w:r>
        <w:t xml:space="preserve"> </w:t>
      </w:r>
      <w:r w:rsidRPr="0043452D">
        <w:t>Literacy skills correlate with general cognitive ability, which displays high heritability (Briley</w:t>
      </w:r>
      <w:r>
        <w:t xml:space="preserve"> and</w:t>
      </w:r>
      <w:r w:rsidRPr="0043452D">
        <w:t xml:space="preserve"> Tucker-Drob 2013). This could </w:t>
      </w:r>
      <w:r>
        <w:t xml:space="preserve">also </w:t>
      </w:r>
      <w:r w:rsidRPr="0043452D">
        <w:t xml:space="preserve">contribute to the stability over time of the related social origins differentials.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3A72"/>
    <w:multiLevelType w:val="hybridMultilevel"/>
    <w:tmpl w:val="D920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205C2"/>
    <w:multiLevelType w:val="multilevel"/>
    <w:tmpl w:val="229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1B0CDD"/>
    <w:multiLevelType w:val="multilevel"/>
    <w:tmpl w:val="5360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847542"/>
    <w:multiLevelType w:val="multilevel"/>
    <w:tmpl w:val="7D36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A4F4A"/>
    <w:multiLevelType w:val="multilevel"/>
    <w:tmpl w:val="3EF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AF6B72"/>
    <w:multiLevelType w:val="hybridMultilevel"/>
    <w:tmpl w:val="A226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A5424B"/>
    <w:multiLevelType w:val="hybridMultilevel"/>
    <w:tmpl w:val="E1040984"/>
    <w:lvl w:ilvl="0" w:tplc="68F04AB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21508C"/>
    <w:multiLevelType w:val="hybridMultilevel"/>
    <w:tmpl w:val="CAB2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6572D"/>
    <w:multiLevelType w:val="multilevel"/>
    <w:tmpl w:val="3BF2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367975">
    <w:abstractNumId w:val="5"/>
  </w:num>
  <w:num w:numId="2" w16cid:durableId="16078497">
    <w:abstractNumId w:val="6"/>
  </w:num>
  <w:num w:numId="3" w16cid:durableId="1332371903">
    <w:abstractNumId w:val="2"/>
  </w:num>
  <w:num w:numId="4" w16cid:durableId="1067264758">
    <w:abstractNumId w:val="0"/>
  </w:num>
  <w:num w:numId="5" w16cid:durableId="1069301685">
    <w:abstractNumId w:val="7"/>
  </w:num>
  <w:num w:numId="6" w16cid:durableId="1250503917">
    <w:abstractNumId w:val="4"/>
  </w:num>
  <w:num w:numId="7" w16cid:durableId="1076056417">
    <w:abstractNumId w:val="8"/>
  </w:num>
  <w:num w:numId="8" w16cid:durableId="183250394">
    <w:abstractNumId w:val="1"/>
  </w:num>
  <w:num w:numId="9" w16cid:durableId="1124537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BC"/>
    <w:rsid w:val="000006AC"/>
    <w:rsid w:val="000014DD"/>
    <w:rsid w:val="0000240D"/>
    <w:rsid w:val="00003237"/>
    <w:rsid w:val="00003982"/>
    <w:rsid w:val="00004572"/>
    <w:rsid w:val="00005BEE"/>
    <w:rsid w:val="00005D3B"/>
    <w:rsid w:val="00005E58"/>
    <w:rsid w:val="00005F6A"/>
    <w:rsid w:val="00006B42"/>
    <w:rsid w:val="00007C5C"/>
    <w:rsid w:val="00012D0C"/>
    <w:rsid w:val="000130F1"/>
    <w:rsid w:val="000151C3"/>
    <w:rsid w:val="00015FDD"/>
    <w:rsid w:val="00021065"/>
    <w:rsid w:val="00021586"/>
    <w:rsid w:val="00023755"/>
    <w:rsid w:val="0002423B"/>
    <w:rsid w:val="00024EE7"/>
    <w:rsid w:val="000255B7"/>
    <w:rsid w:val="00025896"/>
    <w:rsid w:val="00026EC2"/>
    <w:rsid w:val="0002752F"/>
    <w:rsid w:val="000278BF"/>
    <w:rsid w:val="000333F8"/>
    <w:rsid w:val="000336CD"/>
    <w:rsid w:val="00033F5F"/>
    <w:rsid w:val="00034769"/>
    <w:rsid w:val="00035C86"/>
    <w:rsid w:val="00035EA3"/>
    <w:rsid w:val="000366F7"/>
    <w:rsid w:val="00036DC2"/>
    <w:rsid w:val="00040E83"/>
    <w:rsid w:val="00041DBA"/>
    <w:rsid w:val="00041E9F"/>
    <w:rsid w:val="00042787"/>
    <w:rsid w:val="00044614"/>
    <w:rsid w:val="00045ED3"/>
    <w:rsid w:val="00052732"/>
    <w:rsid w:val="00054619"/>
    <w:rsid w:val="00054644"/>
    <w:rsid w:val="00057993"/>
    <w:rsid w:val="00060ECC"/>
    <w:rsid w:val="00062836"/>
    <w:rsid w:val="000628BE"/>
    <w:rsid w:val="00064315"/>
    <w:rsid w:val="0006585A"/>
    <w:rsid w:val="00066948"/>
    <w:rsid w:val="00066A96"/>
    <w:rsid w:val="00066E9C"/>
    <w:rsid w:val="000677CB"/>
    <w:rsid w:val="00067FF3"/>
    <w:rsid w:val="00071757"/>
    <w:rsid w:val="00073189"/>
    <w:rsid w:val="00074233"/>
    <w:rsid w:val="0007549D"/>
    <w:rsid w:val="000763EC"/>
    <w:rsid w:val="00077F97"/>
    <w:rsid w:val="00081811"/>
    <w:rsid w:val="0008187F"/>
    <w:rsid w:val="00082668"/>
    <w:rsid w:val="00083662"/>
    <w:rsid w:val="000845E6"/>
    <w:rsid w:val="00084802"/>
    <w:rsid w:val="000853CF"/>
    <w:rsid w:val="00086210"/>
    <w:rsid w:val="00086601"/>
    <w:rsid w:val="000900FA"/>
    <w:rsid w:val="0009381B"/>
    <w:rsid w:val="0009433F"/>
    <w:rsid w:val="0009686A"/>
    <w:rsid w:val="00096AAC"/>
    <w:rsid w:val="000A240E"/>
    <w:rsid w:val="000A3E86"/>
    <w:rsid w:val="000A582C"/>
    <w:rsid w:val="000A5CC7"/>
    <w:rsid w:val="000A63E8"/>
    <w:rsid w:val="000B487F"/>
    <w:rsid w:val="000C150C"/>
    <w:rsid w:val="000C30F3"/>
    <w:rsid w:val="000C38C7"/>
    <w:rsid w:val="000C4F9B"/>
    <w:rsid w:val="000C58B0"/>
    <w:rsid w:val="000C59B9"/>
    <w:rsid w:val="000C5EE8"/>
    <w:rsid w:val="000D0B4E"/>
    <w:rsid w:val="000D0EF1"/>
    <w:rsid w:val="000D3700"/>
    <w:rsid w:val="000D38CE"/>
    <w:rsid w:val="000D412B"/>
    <w:rsid w:val="000D4A9D"/>
    <w:rsid w:val="000D60F5"/>
    <w:rsid w:val="000D6FF4"/>
    <w:rsid w:val="000D7776"/>
    <w:rsid w:val="000E05BA"/>
    <w:rsid w:val="000E0AE7"/>
    <w:rsid w:val="000E235C"/>
    <w:rsid w:val="000E2854"/>
    <w:rsid w:val="000E2891"/>
    <w:rsid w:val="000E4639"/>
    <w:rsid w:val="000E50BB"/>
    <w:rsid w:val="000E6509"/>
    <w:rsid w:val="000F3E27"/>
    <w:rsid w:val="000F4B76"/>
    <w:rsid w:val="000F60FD"/>
    <w:rsid w:val="00100B23"/>
    <w:rsid w:val="001037D8"/>
    <w:rsid w:val="0010402D"/>
    <w:rsid w:val="00106201"/>
    <w:rsid w:val="00110776"/>
    <w:rsid w:val="001131C7"/>
    <w:rsid w:val="00113B73"/>
    <w:rsid w:val="00114980"/>
    <w:rsid w:val="00115B9E"/>
    <w:rsid w:val="001206CF"/>
    <w:rsid w:val="0012172E"/>
    <w:rsid w:val="001228F5"/>
    <w:rsid w:val="00124356"/>
    <w:rsid w:val="001245A2"/>
    <w:rsid w:val="001246C4"/>
    <w:rsid w:val="00124C76"/>
    <w:rsid w:val="00125AEB"/>
    <w:rsid w:val="00125F34"/>
    <w:rsid w:val="00131B77"/>
    <w:rsid w:val="001369C3"/>
    <w:rsid w:val="00136D6E"/>
    <w:rsid w:val="00137DB9"/>
    <w:rsid w:val="00140420"/>
    <w:rsid w:val="001414C0"/>
    <w:rsid w:val="001415C9"/>
    <w:rsid w:val="00141DCE"/>
    <w:rsid w:val="0014248B"/>
    <w:rsid w:val="0014325F"/>
    <w:rsid w:val="00144014"/>
    <w:rsid w:val="001456B0"/>
    <w:rsid w:val="00146350"/>
    <w:rsid w:val="001464C6"/>
    <w:rsid w:val="001520F0"/>
    <w:rsid w:val="00154A06"/>
    <w:rsid w:val="00154E3F"/>
    <w:rsid w:val="001569B2"/>
    <w:rsid w:val="00156B95"/>
    <w:rsid w:val="00161CB8"/>
    <w:rsid w:val="001621A5"/>
    <w:rsid w:val="001626D2"/>
    <w:rsid w:val="0016294D"/>
    <w:rsid w:val="0016310D"/>
    <w:rsid w:val="00163F50"/>
    <w:rsid w:val="0016419C"/>
    <w:rsid w:val="00164820"/>
    <w:rsid w:val="001677D2"/>
    <w:rsid w:val="00170F18"/>
    <w:rsid w:val="00177AF7"/>
    <w:rsid w:val="001809D4"/>
    <w:rsid w:val="00181CD8"/>
    <w:rsid w:val="001820DF"/>
    <w:rsid w:val="00183DF0"/>
    <w:rsid w:val="00185316"/>
    <w:rsid w:val="00187072"/>
    <w:rsid w:val="00190AA3"/>
    <w:rsid w:val="00191AAD"/>
    <w:rsid w:val="001926C8"/>
    <w:rsid w:val="00193CB1"/>
    <w:rsid w:val="00193E42"/>
    <w:rsid w:val="001952F0"/>
    <w:rsid w:val="00195B1B"/>
    <w:rsid w:val="00195F84"/>
    <w:rsid w:val="00197159"/>
    <w:rsid w:val="001A15FE"/>
    <w:rsid w:val="001A168C"/>
    <w:rsid w:val="001A2453"/>
    <w:rsid w:val="001A2F42"/>
    <w:rsid w:val="001A4BB7"/>
    <w:rsid w:val="001A4E36"/>
    <w:rsid w:val="001A6F46"/>
    <w:rsid w:val="001B09EF"/>
    <w:rsid w:val="001B1260"/>
    <w:rsid w:val="001B2ABA"/>
    <w:rsid w:val="001B4670"/>
    <w:rsid w:val="001C39AC"/>
    <w:rsid w:val="001D1087"/>
    <w:rsid w:val="001D2F05"/>
    <w:rsid w:val="001D3CD2"/>
    <w:rsid w:val="001D3E5F"/>
    <w:rsid w:val="001E0485"/>
    <w:rsid w:val="001E178D"/>
    <w:rsid w:val="001E1EFB"/>
    <w:rsid w:val="001E47E9"/>
    <w:rsid w:val="001E5585"/>
    <w:rsid w:val="001E6326"/>
    <w:rsid w:val="001F1F82"/>
    <w:rsid w:val="00200ADF"/>
    <w:rsid w:val="002029F8"/>
    <w:rsid w:val="00202A65"/>
    <w:rsid w:val="002058FE"/>
    <w:rsid w:val="00207323"/>
    <w:rsid w:val="00210C4E"/>
    <w:rsid w:val="00213C05"/>
    <w:rsid w:val="00214177"/>
    <w:rsid w:val="00214D79"/>
    <w:rsid w:val="00214F63"/>
    <w:rsid w:val="00216008"/>
    <w:rsid w:val="00224781"/>
    <w:rsid w:val="00224ED1"/>
    <w:rsid w:val="002273CA"/>
    <w:rsid w:val="002277E1"/>
    <w:rsid w:val="00230368"/>
    <w:rsid w:val="00231A2F"/>
    <w:rsid w:val="00231C35"/>
    <w:rsid w:val="00232618"/>
    <w:rsid w:val="0023338B"/>
    <w:rsid w:val="00234904"/>
    <w:rsid w:val="002349FF"/>
    <w:rsid w:val="00234DD1"/>
    <w:rsid w:val="002369E7"/>
    <w:rsid w:val="00237BA8"/>
    <w:rsid w:val="00241388"/>
    <w:rsid w:val="00242538"/>
    <w:rsid w:val="00245289"/>
    <w:rsid w:val="00246BDC"/>
    <w:rsid w:val="0024725F"/>
    <w:rsid w:val="002505E7"/>
    <w:rsid w:val="002509E5"/>
    <w:rsid w:val="00250F0D"/>
    <w:rsid w:val="00250FC2"/>
    <w:rsid w:val="002522EF"/>
    <w:rsid w:val="00253D18"/>
    <w:rsid w:val="002559FA"/>
    <w:rsid w:val="0025741E"/>
    <w:rsid w:val="00257701"/>
    <w:rsid w:val="0026001F"/>
    <w:rsid w:val="002615F8"/>
    <w:rsid w:val="00263611"/>
    <w:rsid w:val="002637BF"/>
    <w:rsid w:val="0026479F"/>
    <w:rsid w:val="00266A5A"/>
    <w:rsid w:val="00272479"/>
    <w:rsid w:val="00275208"/>
    <w:rsid w:val="002777F8"/>
    <w:rsid w:val="00282B19"/>
    <w:rsid w:val="00282B2E"/>
    <w:rsid w:val="00283F16"/>
    <w:rsid w:val="0028478A"/>
    <w:rsid w:val="00294291"/>
    <w:rsid w:val="002951D3"/>
    <w:rsid w:val="00295E0C"/>
    <w:rsid w:val="00295F9C"/>
    <w:rsid w:val="00297203"/>
    <w:rsid w:val="002972A0"/>
    <w:rsid w:val="002A1174"/>
    <w:rsid w:val="002A15CA"/>
    <w:rsid w:val="002A1CCE"/>
    <w:rsid w:val="002A2945"/>
    <w:rsid w:val="002A4177"/>
    <w:rsid w:val="002A644B"/>
    <w:rsid w:val="002A6FDC"/>
    <w:rsid w:val="002A7194"/>
    <w:rsid w:val="002B03E6"/>
    <w:rsid w:val="002B5F5B"/>
    <w:rsid w:val="002C1CA5"/>
    <w:rsid w:val="002C57EC"/>
    <w:rsid w:val="002C5827"/>
    <w:rsid w:val="002C5E2D"/>
    <w:rsid w:val="002C6731"/>
    <w:rsid w:val="002C6E68"/>
    <w:rsid w:val="002D052B"/>
    <w:rsid w:val="002D09D0"/>
    <w:rsid w:val="002D0F25"/>
    <w:rsid w:val="002D2038"/>
    <w:rsid w:val="002D363F"/>
    <w:rsid w:val="002D45A3"/>
    <w:rsid w:val="002D543F"/>
    <w:rsid w:val="002E019F"/>
    <w:rsid w:val="002E1624"/>
    <w:rsid w:val="002E1C74"/>
    <w:rsid w:val="002E2FAE"/>
    <w:rsid w:val="002E329E"/>
    <w:rsid w:val="002E4C51"/>
    <w:rsid w:val="002E551D"/>
    <w:rsid w:val="002E6153"/>
    <w:rsid w:val="002E63AA"/>
    <w:rsid w:val="002E7B0C"/>
    <w:rsid w:val="002F06A5"/>
    <w:rsid w:val="002F0A42"/>
    <w:rsid w:val="002F127D"/>
    <w:rsid w:val="002F2107"/>
    <w:rsid w:val="002F2F24"/>
    <w:rsid w:val="002F473D"/>
    <w:rsid w:val="002F4CE0"/>
    <w:rsid w:val="002F6066"/>
    <w:rsid w:val="00300E9B"/>
    <w:rsid w:val="00301211"/>
    <w:rsid w:val="00301912"/>
    <w:rsid w:val="003020A1"/>
    <w:rsid w:val="00302AE1"/>
    <w:rsid w:val="00304A05"/>
    <w:rsid w:val="00304F6D"/>
    <w:rsid w:val="00305CA4"/>
    <w:rsid w:val="00306876"/>
    <w:rsid w:val="00311DB1"/>
    <w:rsid w:val="00311FE4"/>
    <w:rsid w:val="00312C46"/>
    <w:rsid w:val="00316A54"/>
    <w:rsid w:val="00320F7F"/>
    <w:rsid w:val="003223F5"/>
    <w:rsid w:val="00325625"/>
    <w:rsid w:val="00326144"/>
    <w:rsid w:val="003262F8"/>
    <w:rsid w:val="003269DC"/>
    <w:rsid w:val="003277C3"/>
    <w:rsid w:val="00332DC8"/>
    <w:rsid w:val="00335490"/>
    <w:rsid w:val="003361F8"/>
    <w:rsid w:val="003372FD"/>
    <w:rsid w:val="00337D03"/>
    <w:rsid w:val="00340ECA"/>
    <w:rsid w:val="00341C1E"/>
    <w:rsid w:val="00342FCA"/>
    <w:rsid w:val="00343340"/>
    <w:rsid w:val="003440AD"/>
    <w:rsid w:val="00345214"/>
    <w:rsid w:val="00346D0C"/>
    <w:rsid w:val="00346F4C"/>
    <w:rsid w:val="0034799F"/>
    <w:rsid w:val="00353D64"/>
    <w:rsid w:val="00354E62"/>
    <w:rsid w:val="00355C1C"/>
    <w:rsid w:val="003563C4"/>
    <w:rsid w:val="0035699B"/>
    <w:rsid w:val="00357DED"/>
    <w:rsid w:val="00360BDE"/>
    <w:rsid w:val="00360DE4"/>
    <w:rsid w:val="003618FA"/>
    <w:rsid w:val="00362D15"/>
    <w:rsid w:val="00362D3F"/>
    <w:rsid w:val="00363F98"/>
    <w:rsid w:val="00364A7F"/>
    <w:rsid w:val="003653B1"/>
    <w:rsid w:val="003654DE"/>
    <w:rsid w:val="00371B85"/>
    <w:rsid w:val="00371FB6"/>
    <w:rsid w:val="003727E8"/>
    <w:rsid w:val="0037408B"/>
    <w:rsid w:val="00375DFB"/>
    <w:rsid w:val="00381485"/>
    <w:rsid w:val="00383C4A"/>
    <w:rsid w:val="00385EEA"/>
    <w:rsid w:val="0038652E"/>
    <w:rsid w:val="00387856"/>
    <w:rsid w:val="00392441"/>
    <w:rsid w:val="00393F61"/>
    <w:rsid w:val="003946EB"/>
    <w:rsid w:val="003949F8"/>
    <w:rsid w:val="003952D0"/>
    <w:rsid w:val="00396F8C"/>
    <w:rsid w:val="003A0262"/>
    <w:rsid w:val="003A2EC1"/>
    <w:rsid w:val="003A3673"/>
    <w:rsid w:val="003A41B6"/>
    <w:rsid w:val="003A543E"/>
    <w:rsid w:val="003A57EB"/>
    <w:rsid w:val="003A6F39"/>
    <w:rsid w:val="003B1C40"/>
    <w:rsid w:val="003B274A"/>
    <w:rsid w:val="003B4902"/>
    <w:rsid w:val="003B4F0A"/>
    <w:rsid w:val="003B604F"/>
    <w:rsid w:val="003B6BDF"/>
    <w:rsid w:val="003C2057"/>
    <w:rsid w:val="003C2A4D"/>
    <w:rsid w:val="003C2C7F"/>
    <w:rsid w:val="003C2EC2"/>
    <w:rsid w:val="003C44C2"/>
    <w:rsid w:val="003C5CEB"/>
    <w:rsid w:val="003C7546"/>
    <w:rsid w:val="003D08B3"/>
    <w:rsid w:val="003D11B7"/>
    <w:rsid w:val="003D434C"/>
    <w:rsid w:val="003D723D"/>
    <w:rsid w:val="003D7465"/>
    <w:rsid w:val="003D7EDB"/>
    <w:rsid w:val="003E2747"/>
    <w:rsid w:val="003E30CE"/>
    <w:rsid w:val="003E31BC"/>
    <w:rsid w:val="003E3981"/>
    <w:rsid w:val="003E3E11"/>
    <w:rsid w:val="003E4486"/>
    <w:rsid w:val="003E4794"/>
    <w:rsid w:val="003E4BCA"/>
    <w:rsid w:val="003E7C07"/>
    <w:rsid w:val="003E7FC2"/>
    <w:rsid w:val="003F0337"/>
    <w:rsid w:val="003F0E3D"/>
    <w:rsid w:val="003F14B4"/>
    <w:rsid w:val="003F1D03"/>
    <w:rsid w:val="003F1E3C"/>
    <w:rsid w:val="003F2455"/>
    <w:rsid w:val="003F24D0"/>
    <w:rsid w:val="003F299D"/>
    <w:rsid w:val="003F42F9"/>
    <w:rsid w:val="003F5DD9"/>
    <w:rsid w:val="003F64BE"/>
    <w:rsid w:val="003F69C6"/>
    <w:rsid w:val="003F70E0"/>
    <w:rsid w:val="00401B68"/>
    <w:rsid w:val="00403222"/>
    <w:rsid w:val="0040475D"/>
    <w:rsid w:val="00404CB1"/>
    <w:rsid w:val="00405CB1"/>
    <w:rsid w:val="004065F3"/>
    <w:rsid w:val="004079B6"/>
    <w:rsid w:val="00411FB1"/>
    <w:rsid w:val="00411FBE"/>
    <w:rsid w:val="00413245"/>
    <w:rsid w:val="00413A6C"/>
    <w:rsid w:val="00414EE9"/>
    <w:rsid w:val="00423F01"/>
    <w:rsid w:val="0042498C"/>
    <w:rsid w:val="00427607"/>
    <w:rsid w:val="00430473"/>
    <w:rsid w:val="00430A4E"/>
    <w:rsid w:val="00431166"/>
    <w:rsid w:val="00431781"/>
    <w:rsid w:val="00433410"/>
    <w:rsid w:val="0043452D"/>
    <w:rsid w:val="00434943"/>
    <w:rsid w:val="004354FB"/>
    <w:rsid w:val="00437842"/>
    <w:rsid w:val="004422DC"/>
    <w:rsid w:val="00442E90"/>
    <w:rsid w:val="0044385C"/>
    <w:rsid w:val="004446B5"/>
    <w:rsid w:val="004450CD"/>
    <w:rsid w:val="00446E34"/>
    <w:rsid w:val="00450A29"/>
    <w:rsid w:val="00451D59"/>
    <w:rsid w:val="004527F6"/>
    <w:rsid w:val="004532DB"/>
    <w:rsid w:val="004558F4"/>
    <w:rsid w:val="00455C19"/>
    <w:rsid w:val="00455FEE"/>
    <w:rsid w:val="00466AFF"/>
    <w:rsid w:val="00466BD7"/>
    <w:rsid w:val="0047031A"/>
    <w:rsid w:val="00471585"/>
    <w:rsid w:val="00472CD5"/>
    <w:rsid w:val="004731D1"/>
    <w:rsid w:val="00473479"/>
    <w:rsid w:val="00473CCC"/>
    <w:rsid w:val="00475774"/>
    <w:rsid w:val="0047651E"/>
    <w:rsid w:val="00476BA5"/>
    <w:rsid w:val="00482536"/>
    <w:rsid w:val="0048279C"/>
    <w:rsid w:val="004835D0"/>
    <w:rsid w:val="00483A53"/>
    <w:rsid w:val="00486AD8"/>
    <w:rsid w:val="00486C10"/>
    <w:rsid w:val="004915E3"/>
    <w:rsid w:val="00492A38"/>
    <w:rsid w:val="00493237"/>
    <w:rsid w:val="00493B3C"/>
    <w:rsid w:val="00494493"/>
    <w:rsid w:val="0049473F"/>
    <w:rsid w:val="00497983"/>
    <w:rsid w:val="004A1F27"/>
    <w:rsid w:val="004A5B7C"/>
    <w:rsid w:val="004A6687"/>
    <w:rsid w:val="004A6B28"/>
    <w:rsid w:val="004A738D"/>
    <w:rsid w:val="004B2D60"/>
    <w:rsid w:val="004B32E1"/>
    <w:rsid w:val="004B346A"/>
    <w:rsid w:val="004B53E3"/>
    <w:rsid w:val="004B5492"/>
    <w:rsid w:val="004B667B"/>
    <w:rsid w:val="004C02A2"/>
    <w:rsid w:val="004C0ABD"/>
    <w:rsid w:val="004C177A"/>
    <w:rsid w:val="004C230B"/>
    <w:rsid w:val="004C2A16"/>
    <w:rsid w:val="004C3351"/>
    <w:rsid w:val="004C336E"/>
    <w:rsid w:val="004C4300"/>
    <w:rsid w:val="004C5E9B"/>
    <w:rsid w:val="004D46DE"/>
    <w:rsid w:val="004D5311"/>
    <w:rsid w:val="004D533E"/>
    <w:rsid w:val="004D6231"/>
    <w:rsid w:val="004E2A0E"/>
    <w:rsid w:val="004E406E"/>
    <w:rsid w:val="004E4352"/>
    <w:rsid w:val="004E73BD"/>
    <w:rsid w:val="004F0A36"/>
    <w:rsid w:val="004F17B9"/>
    <w:rsid w:val="004F30C9"/>
    <w:rsid w:val="004F5F74"/>
    <w:rsid w:val="004F6997"/>
    <w:rsid w:val="004F73CE"/>
    <w:rsid w:val="004F785A"/>
    <w:rsid w:val="00502FAF"/>
    <w:rsid w:val="00504C51"/>
    <w:rsid w:val="00504EFF"/>
    <w:rsid w:val="005053DE"/>
    <w:rsid w:val="0050690D"/>
    <w:rsid w:val="00506BCF"/>
    <w:rsid w:val="0050740A"/>
    <w:rsid w:val="00511085"/>
    <w:rsid w:val="0051396B"/>
    <w:rsid w:val="0051621D"/>
    <w:rsid w:val="00517F42"/>
    <w:rsid w:val="00521AAB"/>
    <w:rsid w:val="00521C2C"/>
    <w:rsid w:val="00523EC9"/>
    <w:rsid w:val="00524DA1"/>
    <w:rsid w:val="005258FE"/>
    <w:rsid w:val="00525FFA"/>
    <w:rsid w:val="005260EB"/>
    <w:rsid w:val="00526785"/>
    <w:rsid w:val="00531E39"/>
    <w:rsid w:val="00540CB4"/>
    <w:rsid w:val="00540EED"/>
    <w:rsid w:val="00545038"/>
    <w:rsid w:val="00545134"/>
    <w:rsid w:val="005454E5"/>
    <w:rsid w:val="00545748"/>
    <w:rsid w:val="00546B04"/>
    <w:rsid w:val="00546EF9"/>
    <w:rsid w:val="00552C60"/>
    <w:rsid w:val="0055397B"/>
    <w:rsid w:val="00554902"/>
    <w:rsid w:val="00555179"/>
    <w:rsid w:val="00556BC1"/>
    <w:rsid w:val="0056073C"/>
    <w:rsid w:val="00560E10"/>
    <w:rsid w:val="00562171"/>
    <w:rsid w:val="005638B4"/>
    <w:rsid w:val="005649A5"/>
    <w:rsid w:val="00564AC3"/>
    <w:rsid w:val="005660B4"/>
    <w:rsid w:val="00566224"/>
    <w:rsid w:val="00566D3C"/>
    <w:rsid w:val="00567A74"/>
    <w:rsid w:val="00567E75"/>
    <w:rsid w:val="00567EB7"/>
    <w:rsid w:val="00572379"/>
    <w:rsid w:val="00574B66"/>
    <w:rsid w:val="0057776F"/>
    <w:rsid w:val="005803D8"/>
    <w:rsid w:val="00580FBC"/>
    <w:rsid w:val="005824E4"/>
    <w:rsid w:val="00582878"/>
    <w:rsid w:val="005836DA"/>
    <w:rsid w:val="0058669F"/>
    <w:rsid w:val="0059022C"/>
    <w:rsid w:val="00590413"/>
    <w:rsid w:val="00591EF9"/>
    <w:rsid w:val="00594E43"/>
    <w:rsid w:val="00597BA5"/>
    <w:rsid w:val="005A1312"/>
    <w:rsid w:val="005A30C6"/>
    <w:rsid w:val="005A428D"/>
    <w:rsid w:val="005A6345"/>
    <w:rsid w:val="005A70AB"/>
    <w:rsid w:val="005A74EA"/>
    <w:rsid w:val="005A7B97"/>
    <w:rsid w:val="005A7C16"/>
    <w:rsid w:val="005B1571"/>
    <w:rsid w:val="005B1622"/>
    <w:rsid w:val="005B18B0"/>
    <w:rsid w:val="005B2709"/>
    <w:rsid w:val="005B27A6"/>
    <w:rsid w:val="005B304B"/>
    <w:rsid w:val="005B75FD"/>
    <w:rsid w:val="005B7E99"/>
    <w:rsid w:val="005C7C0A"/>
    <w:rsid w:val="005D3BFF"/>
    <w:rsid w:val="005D4CF6"/>
    <w:rsid w:val="005D5377"/>
    <w:rsid w:val="005D7724"/>
    <w:rsid w:val="005E2722"/>
    <w:rsid w:val="005E2D44"/>
    <w:rsid w:val="005E2E16"/>
    <w:rsid w:val="005E3804"/>
    <w:rsid w:val="005E6A63"/>
    <w:rsid w:val="005E7AF5"/>
    <w:rsid w:val="005F00D6"/>
    <w:rsid w:val="005F1353"/>
    <w:rsid w:val="005F1BCD"/>
    <w:rsid w:val="005F28C8"/>
    <w:rsid w:val="005F2DEA"/>
    <w:rsid w:val="005F3AAB"/>
    <w:rsid w:val="005F59C8"/>
    <w:rsid w:val="00603A3C"/>
    <w:rsid w:val="00605B9F"/>
    <w:rsid w:val="00606359"/>
    <w:rsid w:val="00606C35"/>
    <w:rsid w:val="00612D87"/>
    <w:rsid w:val="006137FA"/>
    <w:rsid w:val="00622DDF"/>
    <w:rsid w:val="00623DDC"/>
    <w:rsid w:val="006242AB"/>
    <w:rsid w:val="00624453"/>
    <w:rsid w:val="00624C3B"/>
    <w:rsid w:val="00624EC4"/>
    <w:rsid w:val="00625711"/>
    <w:rsid w:val="00627377"/>
    <w:rsid w:val="00632514"/>
    <w:rsid w:val="00633DF7"/>
    <w:rsid w:val="00634ECB"/>
    <w:rsid w:val="00636E49"/>
    <w:rsid w:val="00637CE2"/>
    <w:rsid w:val="00637F95"/>
    <w:rsid w:val="006414E6"/>
    <w:rsid w:val="00641CF1"/>
    <w:rsid w:val="0064219D"/>
    <w:rsid w:val="006435D4"/>
    <w:rsid w:val="00652204"/>
    <w:rsid w:val="00654CE4"/>
    <w:rsid w:val="006570AF"/>
    <w:rsid w:val="0065755C"/>
    <w:rsid w:val="006602EF"/>
    <w:rsid w:val="00662C57"/>
    <w:rsid w:val="006637D7"/>
    <w:rsid w:val="00663820"/>
    <w:rsid w:val="0066386B"/>
    <w:rsid w:val="00664CF7"/>
    <w:rsid w:val="00665333"/>
    <w:rsid w:val="00665F91"/>
    <w:rsid w:val="006667AC"/>
    <w:rsid w:val="00667853"/>
    <w:rsid w:val="00667B4D"/>
    <w:rsid w:val="006703D5"/>
    <w:rsid w:val="00670507"/>
    <w:rsid w:val="00670D50"/>
    <w:rsid w:val="00671221"/>
    <w:rsid w:val="00671C69"/>
    <w:rsid w:val="0067210B"/>
    <w:rsid w:val="0067286D"/>
    <w:rsid w:val="006772C5"/>
    <w:rsid w:val="006800E3"/>
    <w:rsid w:val="00680A62"/>
    <w:rsid w:val="00686D6E"/>
    <w:rsid w:val="00687B58"/>
    <w:rsid w:val="00691BB2"/>
    <w:rsid w:val="00692065"/>
    <w:rsid w:val="00693774"/>
    <w:rsid w:val="00694286"/>
    <w:rsid w:val="00695F87"/>
    <w:rsid w:val="00697139"/>
    <w:rsid w:val="006A3A2B"/>
    <w:rsid w:val="006A5B81"/>
    <w:rsid w:val="006A60A5"/>
    <w:rsid w:val="006A7AE4"/>
    <w:rsid w:val="006B085E"/>
    <w:rsid w:val="006B24AA"/>
    <w:rsid w:val="006B370F"/>
    <w:rsid w:val="006B393F"/>
    <w:rsid w:val="006B50AE"/>
    <w:rsid w:val="006B7C7C"/>
    <w:rsid w:val="006C1224"/>
    <w:rsid w:val="006C1298"/>
    <w:rsid w:val="006C4B46"/>
    <w:rsid w:val="006C550E"/>
    <w:rsid w:val="006C5EFC"/>
    <w:rsid w:val="006C6514"/>
    <w:rsid w:val="006C6518"/>
    <w:rsid w:val="006C79F4"/>
    <w:rsid w:val="006D018B"/>
    <w:rsid w:val="006D0F32"/>
    <w:rsid w:val="006D3448"/>
    <w:rsid w:val="006D5001"/>
    <w:rsid w:val="006D5F39"/>
    <w:rsid w:val="006D68C9"/>
    <w:rsid w:val="006D6DF1"/>
    <w:rsid w:val="006D736A"/>
    <w:rsid w:val="006E2740"/>
    <w:rsid w:val="006E2A9C"/>
    <w:rsid w:val="006E6088"/>
    <w:rsid w:val="006F1FC9"/>
    <w:rsid w:val="006F542F"/>
    <w:rsid w:val="006F62FC"/>
    <w:rsid w:val="006F65A6"/>
    <w:rsid w:val="00701925"/>
    <w:rsid w:val="00701C1E"/>
    <w:rsid w:val="0070500E"/>
    <w:rsid w:val="007054B0"/>
    <w:rsid w:val="00706C5A"/>
    <w:rsid w:val="0070702D"/>
    <w:rsid w:val="00707B5F"/>
    <w:rsid w:val="007127CF"/>
    <w:rsid w:val="0071398F"/>
    <w:rsid w:val="00720F77"/>
    <w:rsid w:val="0072196F"/>
    <w:rsid w:val="00721A67"/>
    <w:rsid w:val="00721F81"/>
    <w:rsid w:val="007223AD"/>
    <w:rsid w:val="00726633"/>
    <w:rsid w:val="00727B12"/>
    <w:rsid w:val="007304B4"/>
    <w:rsid w:val="00730D94"/>
    <w:rsid w:val="00730E08"/>
    <w:rsid w:val="00731622"/>
    <w:rsid w:val="0073384A"/>
    <w:rsid w:val="007346D8"/>
    <w:rsid w:val="007351B1"/>
    <w:rsid w:val="00740113"/>
    <w:rsid w:val="0074483B"/>
    <w:rsid w:val="007501AB"/>
    <w:rsid w:val="0075313B"/>
    <w:rsid w:val="00753F54"/>
    <w:rsid w:val="0075400C"/>
    <w:rsid w:val="00754F91"/>
    <w:rsid w:val="0075598D"/>
    <w:rsid w:val="0076008B"/>
    <w:rsid w:val="00761359"/>
    <w:rsid w:val="00761D32"/>
    <w:rsid w:val="00763537"/>
    <w:rsid w:val="00764173"/>
    <w:rsid w:val="007655E4"/>
    <w:rsid w:val="00766240"/>
    <w:rsid w:val="00767240"/>
    <w:rsid w:val="00770213"/>
    <w:rsid w:val="007763AC"/>
    <w:rsid w:val="00777451"/>
    <w:rsid w:val="0077773A"/>
    <w:rsid w:val="00777F0D"/>
    <w:rsid w:val="00780475"/>
    <w:rsid w:val="0078050C"/>
    <w:rsid w:val="00783DE2"/>
    <w:rsid w:val="00793070"/>
    <w:rsid w:val="00795F86"/>
    <w:rsid w:val="0079750E"/>
    <w:rsid w:val="007A2902"/>
    <w:rsid w:val="007A3BF8"/>
    <w:rsid w:val="007A6D71"/>
    <w:rsid w:val="007A7A07"/>
    <w:rsid w:val="007B2926"/>
    <w:rsid w:val="007B38E6"/>
    <w:rsid w:val="007B48F8"/>
    <w:rsid w:val="007B6205"/>
    <w:rsid w:val="007C223B"/>
    <w:rsid w:val="007C2D70"/>
    <w:rsid w:val="007C353D"/>
    <w:rsid w:val="007C3B0A"/>
    <w:rsid w:val="007C42BB"/>
    <w:rsid w:val="007C5669"/>
    <w:rsid w:val="007C64D5"/>
    <w:rsid w:val="007C6E5B"/>
    <w:rsid w:val="007C7640"/>
    <w:rsid w:val="007C7ACD"/>
    <w:rsid w:val="007D033B"/>
    <w:rsid w:val="007D040F"/>
    <w:rsid w:val="007D104D"/>
    <w:rsid w:val="007D166B"/>
    <w:rsid w:val="007D29D4"/>
    <w:rsid w:val="007D3B6D"/>
    <w:rsid w:val="007D45BD"/>
    <w:rsid w:val="007D4850"/>
    <w:rsid w:val="007D4EB0"/>
    <w:rsid w:val="007D6985"/>
    <w:rsid w:val="007D6AB2"/>
    <w:rsid w:val="007E1E6B"/>
    <w:rsid w:val="007E1EE4"/>
    <w:rsid w:val="007E2147"/>
    <w:rsid w:val="007E226A"/>
    <w:rsid w:val="007E3400"/>
    <w:rsid w:val="007E3DA3"/>
    <w:rsid w:val="007E5194"/>
    <w:rsid w:val="007E60AE"/>
    <w:rsid w:val="007E6652"/>
    <w:rsid w:val="007E68A5"/>
    <w:rsid w:val="007F012A"/>
    <w:rsid w:val="007F0613"/>
    <w:rsid w:val="007F2062"/>
    <w:rsid w:val="007F20BE"/>
    <w:rsid w:val="007F21ED"/>
    <w:rsid w:val="007F223C"/>
    <w:rsid w:val="007F2286"/>
    <w:rsid w:val="007F251E"/>
    <w:rsid w:val="007F3F6A"/>
    <w:rsid w:val="007F55C9"/>
    <w:rsid w:val="007F5849"/>
    <w:rsid w:val="007F5BAC"/>
    <w:rsid w:val="007F6635"/>
    <w:rsid w:val="007F669D"/>
    <w:rsid w:val="007F74A3"/>
    <w:rsid w:val="007F79DE"/>
    <w:rsid w:val="00800F93"/>
    <w:rsid w:val="008012F0"/>
    <w:rsid w:val="00801AA1"/>
    <w:rsid w:val="00802A06"/>
    <w:rsid w:val="00802DB0"/>
    <w:rsid w:val="00804892"/>
    <w:rsid w:val="0080589F"/>
    <w:rsid w:val="00806263"/>
    <w:rsid w:val="008070C4"/>
    <w:rsid w:val="00807913"/>
    <w:rsid w:val="00810F03"/>
    <w:rsid w:val="00811736"/>
    <w:rsid w:val="008122E8"/>
    <w:rsid w:val="008148AC"/>
    <w:rsid w:val="008162CF"/>
    <w:rsid w:val="008213CD"/>
    <w:rsid w:val="008255FC"/>
    <w:rsid w:val="008258AB"/>
    <w:rsid w:val="00826608"/>
    <w:rsid w:val="00826A5B"/>
    <w:rsid w:val="008273DD"/>
    <w:rsid w:val="0082778E"/>
    <w:rsid w:val="008308D8"/>
    <w:rsid w:val="00830BBC"/>
    <w:rsid w:val="00830C68"/>
    <w:rsid w:val="0083397A"/>
    <w:rsid w:val="00834130"/>
    <w:rsid w:val="0083580B"/>
    <w:rsid w:val="0083629E"/>
    <w:rsid w:val="0083795A"/>
    <w:rsid w:val="008404A3"/>
    <w:rsid w:val="00840C03"/>
    <w:rsid w:val="00842840"/>
    <w:rsid w:val="0084381E"/>
    <w:rsid w:val="00850CC6"/>
    <w:rsid w:val="0085156A"/>
    <w:rsid w:val="0086177C"/>
    <w:rsid w:val="0086258D"/>
    <w:rsid w:val="00863EB9"/>
    <w:rsid w:val="008653EE"/>
    <w:rsid w:val="008654D6"/>
    <w:rsid w:val="0086580E"/>
    <w:rsid w:val="00867485"/>
    <w:rsid w:val="0087078E"/>
    <w:rsid w:val="0087378C"/>
    <w:rsid w:val="00873BB3"/>
    <w:rsid w:val="0087670F"/>
    <w:rsid w:val="00880064"/>
    <w:rsid w:val="00881493"/>
    <w:rsid w:val="00885CC6"/>
    <w:rsid w:val="008862A2"/>
    <w:rsid w:val="00886355"/>
    <w:rsid w:val="0088753C"/>
    <w:rsid w:val="0089050B"/>
    <w:rsid w:val="00891847"/>
    <w:rsid w:val="008921BA"/>
    <w:rsid w:val="00893D96"/>
    <w:rsid w:val="008962E1"/>
    <w:rsid w:val="008A0B2C"/>
    <w:rsid w:val="008A10B6"/>
    <w:rsid w:val="008A1B1D"/>
    <w:rsid w:val="008A2C99"/>
    <w:rsid w:val="008A38D6"/>
    <w:rsid w:val="008A3BAE"/>
    <w:rsid w:val="008A476F"/>
    <w:rsid w:val="008A4BAA"/>
    <w:rsid w:val="008A4F0C"/>
    <w:rsid w:val="008A5CE2"/>
    <w:rsid w:val="008A5DF3"/>
    <w:rsid w:val="008A7331"/>
    <w:rsid w:val="008B1DF9"/>
    <w:rsid w:val="008B226C"/>
    <w:rsid w:val="008B2F2C"/>
    <w:rsid w:val="008B4806"/>
    <w:rsid w:val="008B5284"/>
    <w:rsid w:val="008B5A6F"/>
    <w:rsid w:val="008B5E28"/>
    <w:rsid w:val="008B6624"/>
    <w:rsid w:val="008B6CF5"/>
    <w:rsid w:val="008B7711"/>
    <w:rsid w:val="008C0DBA"/>
    <w:rsid w:val="008C1215"/>
    <w:rsid w:val="008C1414"/>
    <w:rsid w:val="008C2B10"/>
    <w:rsid w:val="008C3607"/>
    <w:rsid w:val="008C3FAD"/>
    <w:rsid w:val="008C42A6"/>
    <w:rsid w:val="008D01F4"/>
    <w:rsid w:val="008D03FF"/>
    <w:rsid w:val="008D0644"/>
    <w:rsid w:val="008D1C27"/>
    <w:rsid w:val="008D1C93"/>
    <w:rsid w:val="008D2543"/>
    <w:rsid w:val="008D5064"/>
    <w:rsid w:val="008D5667"/>
    <w:rsid w:val="008D62C9"/>
    <w:rsid w:val="008D7FEB"/>
    <w:rsid w:val="008E23B2"/>
    <w:rsid w:val="008E32DC"/>
    <w:rsid w:val="008E363C"/>
    <w:rsid w:val="008E44A0"/>
    <w:rsid w:val="008E5A9D"/>
    <w:rsid w:val="008E5B8E"/>
    <w:rsid w:val="008E6DCB"/>
    <w:rsid w:val="008E7B7E"/>
    <w:rsid w:val="008F0577"/>
    <w:rsid w:val="008F0C28"/>
    <w:rsid w:val="008F251C"/>
    <w:rsid w:val="008F2CAF"/>
    <w:rsid w:val="008F326A"/>
    <w:rsid w:val="008F3F63"/>
    <w:rsid w:val="008F48A5"/>
    <w:rsid w:val="008F633A"/>
    <w:rsid w:val="008F71E9"/>
    <w:rsid w:val="009004FD"/>
    <w:rsid w:val="00902AEC"/>
    <w:rsid w:val="0090471D"/>
    <w:rsid w:val="00906226"/>
    <w:rsid w:val="0091390E"/>
    <w:rsid w:val="00915121"/>
    <w:rsid w:val="009155F8"/>
    <w:rsid w:val="00915B66"/>
    <w:rsid w:val="009212A0"/>
    <w:rsid w:val="00922A26"/>
    <w:rsid w:val="00924876"/>
    <w:rsid w:val="009257E1"/>
    <w:rsid w:val="00925B29"/>
    <w:rsid w:val="00925D6E"/>
    <w:rsid w:val="009263D8"/>
    <w:rsid w:val="0092710E"/>
    <w:rsid w:val="00931F3D"/>
    <w:rsid w:val="00932906"/>
    <w:rsid w:val="00933E9D"/>
    <w:rsid w:val="00941812"/>
    <w:rsid w:val="009429A1"/>
    <w:rsid w:val="00944EE8"/>
    <w:rsid w:val="00947A77"/>
    <w:rsid w:val="00947ECA"/>
    <w:rsid w:val="0095011A"/>
    <w:rsid w:val="009517EB"/>
    <w:rsid w:val="00952E05"/>
    <w:rsid w:val="009531E7"/>
    <w:rsid w:val="00953A0C"/>
    <w:rsid w:val="009543FA"/>
    <w:rsid w:val="00954BF7"/>
    <w:rsid w:val="009564FA"/>
    <w:rsid w:val="00960230"/>
    <w:rsid w:val="00960D51"/>
    <w:rsid w:val="00962535"/>
    <w:rsid w:val="009644F4"/>
    <w:rsid w:val="009677CE"/>
    <w:rsid w:val="009754AB"/>
    <w:rsid w:val="009755D7"/>
    <w:rsid w:val="009759E7"/>
    <w:rsid w:val="009767D7"/>
    <w:rsid w:val="00977290"/>
    <w:rsid w:val="0098090A"/>
    <w:rsid w:val="00980C80"/>
    <w:rsid w:val="009819A9"/>
    <w:rsid w:val="009834C7"/>
    <w:rsid w:val="009844A5"/>
    <w:rsid w:val="0098498A"/>
    <w:rsid w:val="00985EAA"/>
    <w:rsid w:val="00986252"/>
    <w:rsid w:val="00986510"/>
    <w:rsid w:val="00986E3B"/>
    <w:rsid w:val="0098736E"/>
    <w:rsid w:val="00990E4B"/>
    <w:rsid w:val="009954A9"/>
    <w:rsid w:val="009A3950"/>
    <w:rsid w:val="009A4B4D"/>
    <w:rsid w:val="009A5C00"/>
    <w:rsid w:val="009A6055"/>
    <w:rsid w:val="009A60EC"/>
    <w:rsid w:val="009A6BC1"/>
    <w:rsid w:val="009A7023"/>
    <w:rsid w:val="009A7DAB"/>
    <w:rsid w:val="009B0400"/>
    <w:rsid w:val="009B18F2"/>
    <w:rsid w:val="009B2841"/>
    <w:rsid w:val="009B38A5"/>
    <w:rsid w:val="009B4F22"/>
    <w:rsid w:val="009B5259"/>
    <w:rsid w:val="009B5C58"/>
    <w:rsid w:val="009B7525"/>
    <w:rsid w:val="009B7FD6"/>
    <w:rsid w:val="009C025A"/>
    <w:rsid w:val="009C193A"/>
    <w:rsid w:val="009C3C2A"/>
    <w:rsid w:val="009C5020"/>
    <w:rsid w:val="009C59C7"/>
    <w:rsid w:val="009C7212"/>
    <w:rsid w:val="009C7544"/>
    <w:rsid w:val="009D1C01"/>
    <w:rsid w:val="009D4A2B"/>
    <w:rsid w:val="009E0B60"/>
    <w:rsid w:val="009E12A6"/>
    <w:rsid w:val="009E4A37"/>
    <w:rsid w:val="009E6E28"/>
    <w:rsid w:val="009F0289"/>
    <w:rsid w:val="009F0E78"/>
    <w:rsid w:val="009F1A5B"/>
    <w:rsid w:val="009F4C71"/>
    <w:rsid w:val="009F6CD9"/>
    <w:rsid w:val="009F6D07"/>
    <w:rsid w:val="009F7595"/>
    <w:rsid w:val="009F7FC6"/>
    <w:rsid w:val="00A0102C"/>
    <w:rsid w:val="00A0406D"/>
    <w:rsid w:val="00A047B5"/>
    <w:rsid w:val="00A05E5A"/>
    <w:rsid w:val="00A076A6"/>
    <w:rsid w:val="00A13826"/>
    <w:rsid w:val="00A138C5"/>
    <w:rsid w:val="00A16DE2"/>
    <w:rsid w:val="00A17413"/>
    <w:rsid w:val="00A17F82"/>
    <w:rsid w:val="00A21579"/>
    <w:rsid w:val="00A2218A"/>
    <w:rsid w:val="00A223C9"/>
    <w:rsid w:val="00A229A1"/>
    <w:rsid w:val="00A2522B"/>
    <w:rsid w:val="00A27CAC"/>
    <w:rsid w:val="00A36B83"/>
    <w:rsid w:val="00A4155D"/>
    <w:rsid w:val="00A41808"/>
    <w:rsid w:val="00A4444D"/>
    <w:rsid w:val="00A44F50"/>
    <w:rsid w:val="00A461BA"/>
    <w:rsid w:val="00A51784"/>
    <w:rsid w:val="00A530F9"/>
    <w:rsid w:val="00A5461B"/>
    <w:rsid w:val="00A56229"/>
    <w:rsid w:val="00A563B6"/>
    <w:rsid w:val="00A6017B"/>
    <w:rsid w:val="00A60304"/>
    <w:rsid w:val="00A60432"/>
    <w:rsid w:val="00A617B7"/>
    <w:rsid w:val="00A619EB"/>
    <w:rsid w:val="00A61D9F"/>
    <w:rsid w:val="00A62409"/>
    <w:rsid w:val="00A62A7D"/>
    <w:rsid w:val="00A62D9A"/>
    <w:rsid w:val="00A63F40"/>
    <w:rsid w:val="00A63FA9"/>
    <w:rsid w:val="00A65843"/>
    <w:rsid w:val="00A664EA"/>
    <w:rsid w:val="00A6786C"/>
    <w:rsid w:val="00A70A00"/>
    <w:rsid w:val="00A71719"/>
    <w:rsid w:val="00A7240F"/>
    <w:rsid w:val="00A72DA9"/>
    <w:rsid w:val="00A7600B"/>
    <w:rsid w:val="00A77C94"/>
    <w:rsid w:val="00A835C7"/>
    <w:rsid w:val="00A841CD"/>
    <w:rsid w:val="00A84519"/>
    <w:rsid w:val="00A85EEA"/>
    <w:rsid w:val="00A90982"/>
    <w:rsid w:val="00A92414"/>
    <w:rsid w:val="00A93E72"/>
    <w:rsid w:val="00A93EE1"/>
    <w:rsid w:val="00A96579"/>
    <w:rsid w:val="00AA1A7E"/>
    <w:rsid w:val="00AA2876"/>
    <w:rsid w:val="00AA291B"/>
    <w:rsid w:val="00AA3343"/>
    <w:rsid w:val="00AA7338"/>
    <w:rsid w:val="00AB0446"/>
    <w:rsid w:val="00AB0F14"/>
    <w:rsid w:val="00AB1712"/>
    <w:rsid w:val="00AB2E53"/>
    <w:rsid w:val="00AB48B5"/>
    <w:rsid w:val="00AC00D1"/>
    <w:rsid w:val="00AC202B"/>
    <w:rsid w:val="00AC2A61"/>
    <w:rsid w:val="00AC2AAA"/>
    <w:rsid w:val="00AC3BFD"/>
    <w:rsid w:val="00AC3EFA"/>
    <w:rsid w:val="00AC457F"/>
    <w:rsid w:val="00AC5343"/>
    <w:rsid w:val="00AC5E91"/>
    <w:rsid w:val="00AC6EA5"/>
    <w:rsid w:val="00AD2CA3"/>
    <w:rsid w:val="00AD7A6A"/>
    <w:rsid w:val="00AE05F7"/>
    <w:rsid w:val="00AE15B5"/>
    <w:rsid w:val="00AE311B"/>
    <w:rsid w:val="00AE58D9"/>
    <w:rsid w:val="00AF2464"/>
    <w:rsid w:val="00AF2AAA"/>
    <w:rsid w:val="00AF325D"/>
    <w:rsid w:val="00B00279"/>
    <w:rsid w:val="00B04207"/>
    <w:rsid w:val="00B05E66"/>
    <w:rsid w:val="00B06994"/>
    <w:rsid w:val="00B07C47"/>
    <w:rsid w:val="00B104D2"/>
    <w:rsid w:val="00B1091E"/>
    <w:rsid w:val="00B10D8A"/>
    <w:rsid w:val="00B1118E"/>
    <w:rsid w:val="00B11F36"/>
    <w:rsid w:val="00B124C6"/>
    <w:rsid w:val="00B128A1"/>
    <w:rsid w:val="00B13D44"/>
    <w:rsid w:val="00B20064"/>
    <w:rsid w:val="00B21E4E"/>
    <w:rsid w:val="00B22783"/>
    <w:rsid w:val="00B22A29"/>
    <w:rsid w:val="00B2551D"/>
    <w:rsid w:val="00B25617"/>
    <w:rsid w:val="00B25AB1"/>
    <w:rsid w:val="00B2763F"/>
    <w:rsid w:val="00B30450"/>
    <w:rsid w:val="00B3235B"/>
    <w:rsid w:val="00B33ECE"/>
    <w:rsid w:val="00B349FC"/>
    <w:rsid w:val="00B3539B"/>
    <w:rsid w:val="00B36503"/>
    <w:rsid w:val="00B36A8E"/>
    <w:rsid w:val="00B36F87"/>
    <w:rsid w:val="00B36F8D"/>
    <w:rsid w:val="00B37DC2"/>
    <w:rsid w:val="00B42576"/>
    <w:rsid w:val="00B44C74"/>
    <w:rsid w:val="00B46BA2"/>
    <w:rsid w:val="00B50D80"/>
    <w:rsid w:val="00B51458"/>
    <w:rsid w:val="00B5374A"/>
    <w:rsid w:val="00B54063"/>
    <w:rsid w:val="00B55D19"/>
    <w:rsid w:val="00B5615B"/>
    <w:rsid w:val="00B60A75"/>
    <w:rsid w:val="00B61093"/>
    <w:rsid w:val="00B61FE3"/>
    <w:rsid w:val="00B62566"/>
    <w:rsid w:val="00B62CD1"/>
    <w:rsid w:val="00B63961"/>
    <w:rsid w:val="00B63F6E"/>
    <w:rsid w:val="00B642AD"/>
    <w:rsid w:val="00B644CC"/>
    <w:rsid w:val="00B65834"/>
    <w:rsid w:val="00B660E5"/>
    <w:rsid w:val="00B6722F"/>
    <w:rsid w:val="00B67342"/>
    <w:rsid w:val="00B67854"/>
    <w:rsid w:val="00B74D8B"/>
    <w:rsid w:val="00B778E8"/>
    <w:rsid w:val="00B7799F"/>
    <w:rsid w:val="00B77BB7"/>
    <w:rsid w:val="00B81276"/>
    <w:rsid w:val="00B82EE5"/>
    <w:rsid w:val="00B83622"/>
    <w:rsid w:val="00B83634"/>
    <w:rsid w:val="00B85863"/>
    <w:rsid w:val="00B91CA9"/>
    <w:rsid w:val="00B92163"/>
    <w:rsid w:val="00B965F7"/>
    <w:rsid w:val="00B96E6C"/>
    <w:rsid w:val="00B97F33"/>
    <w:rsid w:val="00BA2183"/>
    <w:rsid w:val="00BA50D2"/>
    <w:rsid w:val="00BB0659"/>
    <w:rsid w:val="00BB121F"/>
    <w:rsid w:val="00BB2574"/>
    <w:rsid w:val="00BB2715"/>
    <w:rsid w:val="00BB2801"/>
    <w:rsid w:val="00BB2837"/>
    <w:rsid w:val="00BB2EF7"/>
    <w:rsid w:val="00BC3809"/>
    <w:rsid w:val="00BC5D03"/>
    <w:rsid w:val="00BD1FAC"/>
    <w:rsid w:val="00BD22EB"/>
    <w:rsid w:val="00BD2500"/>
    <w:rsid w:val="00BD399C"/>
    <w:rsid w:val="00BD3F79"/>
    <w:rsid w:val="00BD4790"/>
    <w:rsid w:val="00BD6297"/>
    <w:rsid w:val="00BD65A3"/>
    <w:rsid w:val="00BD6BA9"/>
    <w:rsid w:val="00BD6DA1"/>
    <w:rsid w:val="00BE1CAB"/>
    <w:rsid w:val="00BE7496"/>
    <w:rsid w:val="00BF09ED"/>
    <w:rsid w:val="00BF4129"/>
    <w:rsid w:val="00BF48CD"/>
    <w:rsid w:val="00BF5E91"/>
    <w:rsid w:val="00BF723A"/>
    <w:rsid w:val="00C07441"/>
    <w:rsid w:val="00C127EC"/>
    <w:rsid w:val="00C1294C"/>
    <w:rsid w:val="00C13D7D"/>
    <w:rsid w:val="00C1541E"/>
    <w:rsid w:val="00C15FBE"/>
    <w:rsid w:val="00C21409"/>
    <w:rsid w:val="00C23C12"/>
    <w:rsid w:val="00C304AA"/>
    <w:rsid w:val="00C30679"/>
    <w:rsid w:val="00C31C81"/>
    <w:rsid w:val="00C32FF4"/>
    <w:rsid w:val="00C33B25"/>
    <w:rsid w:val="00C402D3"/>
    <w:rsid w:val="00C40F58"/>
    <w:rsid w:val="00C4208C"/>
    <w:rsid w:val="00C42506"/>
    <w:rsid w:val="00C42C40"/>
    <w:rsid w:val="00C43BB4"/>
    <w:rsid w:val="00C440AF"/>
    <w:rsid w:val="00C4493F"/>
    <w:rsid w:val="00C45975"/>
    <w:rsid w:val="00C45A52"/>
    <w:rsid w:val="00C46F6D"/>
    <w:rsid w:val="00C47651"/>
    <w:rsid w:val="00C52265"/>
    <w:rsid w:val="00C5476A"/>
    <w:rsid w:val="00C54A94"/>
    <w:rsid w:val="00C54FC3"/>
    <w:rsid w:val="00C5659A"/>
    <w:rsid w:val="00C56EB2"/>
    <w:rsid w:val="00C579E9"/>
    <w:rsid w:val="00C609F7"/>
    <w:rsid w:val="00C60F9F"/>
    <w:rsid w:val="00C64093"/>
    <w:rsid w:val="00C658A1"/>
    <w:rsid w:val="00C66CB2"/>
    <w:rsid w:val="00C67493"/>
    <w:rsid w:val="00C67984"/>
    <w:rsid w:val="00C76222"/>
    <w:rsid w:val="00C76C7E"/>
    <w:rsid w:val="00C77E59"/>
    <w:rsid w:val="00C81D7B"/>
    <w:rsid w:val="00C83644"/>
    <w:rsid w:val="00C855CB"/>
    <w:rsid w:val="00C86E6D"/>
    <w:rsid w:val="00C87EB8"/>
    <w:rsid w:val="00C90F59"/>
    <w:rsid w:val="00C919A0"/>
    <w:rsid w:val="00C91BDE"/>
    <w:rsid w:val="00C947A9"/>
    <w:rsid w:val="00C95353"/>
    <w:rsid w:val="00CA251B"/>
    <w:rsid w:val="00CA3594"/>
    <w:rsid w:val="00CA48FA"/>
    <w:rsid w:val="00CA4D06"/>
    <w:rsid w:val="00CA4E29"/>
    <w:rsid w:val="00CA516D"/>
    <w:rsid w:val="00CA52BF"/>
    <w:rsid w:val="00CA71A2"/>
    <w:rsid w:val="00CA7C80"/>
    <w:rsid w:val="00CB218E"/>
    <w:rsid w:val="00CB2F24"/>
    <w:rsid w:val="00CB3337"/>
    <w:rsid w:val="00CB3695"/>
    <w:rsid w:val="00CB482B"/>
    <w:rsid w:val="00CB4C5D"/>
    <w:rsid w:val="00CB4D05"/>
    <w:rsid w:val="00CB5174"/>
    <w:rsid w:val="00CB7A02"/>
    <w:rsid w:val="00CB7AFD"/>
    <w:rsid w:val="00CB7D41"/>
    <w:rsid w:val="00CC0DF3"/>
    <w:rsid w:val="00CC22B7"/>
    <w:rsid w:val="00CC3365"/>
    <w:rsid w:val="00CC5442"/>
    <w:rsid w:val="00CC5A47"/>
    <w:rsid w:val="00CC756A"/>
    <w:rsid w:val="00CC78ED"/>
    <w:rsid w:val="00CD02D6"/>
    <w:rsid w:val="00CD0C53"/>
    <w:rsid w:val="00CD2C18"/>
    <w:rsid w:val="00CD3177"/>
    <w:rsid w:val="00CD7624"/>
    <w:rsid w:val="00CE0760"/>
    <w:rsid w:val="00CE149C"/>
    <w:rsid w:val="00CE1A22"/>
    <w:rsid w:val="00CE42EB"/>
    <w:rsid w:val="00CE42F8"/>
    <w:rsid w:val="00CE4791"/>
    <w:rsid w:val="00CE4D0A"/>
    <w:rsid w:val="00CE50C9"/>
    <w:rsid w:val="00CE54A1"/>
    <w:rsid w:val="00CE6626"/>
    <w:rsid w:val="00CE722D"/>
    <w:rsid w:val="00CF1752"/>
    <w:rsid w:val="00CF37A7"/>
    <w:rsid w:val="00CF3901"/>
    <w:rsid w:val="00CF47FC"/>
    <w:rsid w:val="00CF493A"/>
    <w:rsid w:val="00CF71FD"/>
    <w:rsid w:val="00CF7A92"/>
    <w:rsid w:val="00D001D7"/>
    <w:rsid w:val="00D0077B"/>
    <w:rsid w:val="00D00D32"/>
    <w:rsid w:val="00D00DA7"/>
    <w:rsid w:val="00D02983"/>
    <w:rsid w:val="00D03CCC"/>
    <w:rsid w:val="00D04BDD"/>
    <w:rsid w:val="00D05EE0"/>
    <w:rsid w:val="00D068D4"/>
    <w:rsid w:val="00D07EF7"/>
    <w:rsid w:val="00D108A2"/>
    <w:rsid w:val="00D11451"/>
    <w:rsid w:val="00D116B6"/>
    <w:rsid w:val="00D11E36"/>
    <w:rsid w:val="00D14177"/>
    <w:rsid w:val="00D15E71"/>
    <w:rsid w:val="00D165C7"/>
    <w:rsid w:val="00D20707"/>
    <w:rsid w:val="00D25857"/>
    <w:rsid w:val="00D25EDB"/>
    <w:rsid w:val="00D26D23"/>
    <w:rsid w:val="00D272EA"/>
    <w:rsid w:val="00D3217B"/>
    <w:rsid w:val="00D32719"/>
    <w:rsid w:val="00D32738"/>
    <w:rsid w:val="00D32951"/>
    <w:rsid w:val="00D33271"/>
    <w:rsid w:val="00D34CC0"/>
    <w:rsid w:val="00D35152"/>
    <w:rsid w:val="00D40438"/>
    <w:rsid w:val="00D4193C"/>
    <w:rsid w:val="00D42EDC"/>
    <w:rsid w:val="00D44AC5"/>
    <w:rsid w:val="00D46039"/>
    <w:rsid w:val="00D466AA"/>
    <w:rsid w:val="00D46C80"/>
    <w:rsid w:val="00D511D2"/>
    <w:rsid w:val="00D53ACD"/>
    <w:rsid w:val="00D544F3"/>
    <w:rsid w:val="00D568F5"/>
    <w:rsid w:val="00D575B3"/>
    <w:rsid w:val="00D60905"/>
    <w:rsid w:val="00D64328"/>
    <w:rsid w:val="00D6511D"/>
    <w:rsid w:val="00D653AE"/>
    <w:rsid w:val="00D65E44"/>
    <w:rsid w:val="00D67DDB"/>
    <w:rsid w:val="00D705B0"/>
    <w:rsid w:val="00D70F6F"/>
    <w:rsid w:val="00D7109C"/>
    <w:rsid w:val="00D71471"/>
    <w:rsid w:val="00D71CF4"/>
    <w:rsid w:val="00D71FB4"/>
    <w:rsid w:val="00D72D4E"/>
    <w:rsid w:val="00D7456E"/>
    <w:rsid w:val="00D750E2"/>
    <w:rsid w:val="00D765BC"/>
    <w:rsid w:val="00D77C51"/>
    <w:rsid w:val="00D82AE8"/>
    <w:rsid w:val="00D83FC0"/>
    <w:rsid w:val="00D84B80"/>
    <w:rsid w:val="00D86C59"/>
    <w:rsid w:val="00D91E89"/>
    <w:rsid w:val="00D93E2A"/>
    <w:rsid w:val="00D942B5"/>
    <w:rsid w:val="00D95197"/>
    <w:rsid w:val="00D96F19"/>
    <w:rsid w:val="00D97277"/>
    <w:rsid w:val="00D97506"/>
    <w:rsid w:val="00DA0B5D"/>
    <w:rsid w:val="00DA1058"/>
    <w:rsid w:val="00DA31B5"/>
    <w:rsid w:val="00DA5038"/>
    <w:rsid w:val="00DA54C9"/>
    <w:rsid w:val="00DA58B5"/>
    <w:rsid w:val="00DA5C42"/>
    <w:rsid w:val="00DA6107"/>
    <w:rsid w:val="00DB2EBE"/>
    <w:rsid w:val="00DB2EC3"/>
    <w:rsid w:val="00DB43F3"/>
    <w:rsid w:val="00DC00DD"/>
    <w:rsid w:val="00DC2B31"/>
    <w:rsid w:val="00DC2C8E"/>
    <w:rsid w:val="00DC30ED"/>
    <w:rsid w:val="00DC3792"/>
    <w:rsid w:val="00DC47D3"/>
    <w:rsid w:val="00DC5C77"/>
    <w:rsid w:val="00DC5CAF"/>
    <w:rsid w:val="00DC5D95"/>
    <w:rsid w:val="00DD0524"/>
    <w:rsid w:val="00DD05D2"/>
    <w:rsid w:val="00DD11B9"/>
    <w:rsid w:val="00DD1C4F"/>
    <w:rsid w:val="00DD4968"/>
    <w:rsid w:val="00DD5E5C"/>
    <w:rsid w:val="00DE1EF8"/>
    <w:rsid w:val="00DE206C"/>
    <w:rsid w:val="00DE3866"/>
    <w:rsid w:val="00DE556E"/>
    <w:rsid w:val="00DE566E"/>
    <w:rsid w:val="00DE607D"/>
    <w:rsid w:val="00DE724C"/>
    <w:rsid w:val="00DF0178"/>
    <w:rsid w:val="00DF0350"/>
    <w:rsid w:val="00DF2244"/>
    <w:rsid w:val="00DF243B"/>
    <w:rsid w:val="00DF2E4E"/>
    <w:rsid w:val="00DF50EB"/>
    <w:rsid w:val="00DF6398"/>
    <w:rsid w:val="00DF7BB9"/>
    <w:rsid w:val="00E018D5"/>
    <w:rsid w:val="00E02CDB"/>
    <w:rsid w:val="00E05D40"/>
    <w:rsid w:val="00E07515"/>
    <w:rsid w:val="00E07DB8"/>
    <w:rsid w:val="00E101AE"/>
    <w:rsid w:val="00E131C2"/>
    <w:rsid w:val="00E1505B"/>
    <w:rsid w:val="00E15C0A"/>
    <w:rsid w:val="00E20BF9"/>
    <w:rsid w:val="00E2369A"/>
    <w:rsid w:val="00E24352"/>
    <w:rsid w:val="00E248A5"/>
    <w:rsid w:val="00E2595E"/>
    <w:rsid w:val="00E25BD6"/>
    <w:rsid w:val="00E26B10"/>
    <w:rsid w:val="00E26EE1"/>
    <w:rsid w:val="00E27009"/>
    <w:rsid w:val="00E27269"/>
    <w:rsid w:val="00E30FE5"/>
    <w:rsid w:val="00E3744E"/>
    <w:rsid w:val="00E40DED"/>
    <w:rsid w:val="00E41166"/>
    <w:rsid w:val="00E41B60"/>
    <w:rsid w:val="00E41DE5"/>
    <w:rsid w:val="00E42C29"/>
    <w:rsid w:val="00E42E2D"/>
    <w:rsid w:val="00E44543"/>
    <w:rsid w:val="00E45C1E"/>
    <w:rsid w:val="00E462B0"/>
    <w:rsid w:val="00E46BB1"/>
    <w:rsid w:val="00E47C9F"/>
    <w:rsid w:val="00E51318"/>
    <w:rsid w:val="00E517D0"/>
    <w:rsid w:val="00E51FA3"/>
    <w:rsid w:val="00E540F5"/>
    <w:rsid w:val="00E5472A"/>
    <w:rsid w:val="00E55C44"/>
    <w:rsid w:val="00E56216"/>
    <w:rsid w:val="00E56418"/>
    <w:rsid w:val="00E56956"/>
    <w:rsid w:val="00E60BAB"/>
    <w:rsid w:val="00E60FC6"/>
    <w:rsid w:val="00E62217"/>
    <w:rsid w:val="00E65817"/>
    <w:rsid w:val="00E65954"/>
    <w:rsid w:val="00E70E42"/>
    <w:rsid w:val="00E716D5"/>
    <w:rsid w:val="00E71A2B"/>
    <w:rsid w:val="00E721A7"/>
    <w:rsid w:val="00E7391B"/>
    <w:rsid w:val="00E7419D"/>
    <w:rsid w:val="00E74B09"/>
    <w:rsid w:val="00E75EF4"/>
    <w:rsid w:val="00E76167"/>
    <w:rsid w:val="00E77CA2"/>
    <w:rsid w:val="00E80E44"/>
    <w:rsid w:val="00E823C6"/>
    <w:rsid w:val="00E8283C"/>
    <w:rsid w:val="00E83892"/>
    <w:rsid w:val="00E84AE3"/>
    <w:rsid w:val="00E84F50"/>
    <w:rsid w:val="00E854DE"/>
    <w:rsid w:val="00E86762"/>
    <w:rsid w:val="00E87616"/>
    <w:rsid w:val="00E903E3"/>
    <w:rsid w:val="00E90A0D"/>
    <w:rsid w:val="00E91D20"/>
    <w:rsid w:val="00E91DD3"/>
    <w:rsid w:val="00E930CB"/>
    <w:rsid w:val="00E93A88"/>
    <w:rsid w:val="00E9564B"/>
    <w:rsid w:val="00E95BA4"/>
    <w:rsid w:val="00E95ED3"/>
    <w:rsid w:val="00E96128"/>
    <w:rsid w:val="00EA042B"/>
    <w:rsid w:val="00EA19F3"/>
    <w:rsid w:val="00EA3A14"/>
    <w:rsid w:val="00EA3A1A"/>
    <w:rsid w:val="00EA4332"/>
    <w:rsid w:val="00EA4533"/>
    <w:rsid w:val="00EA66DE"/>
    <w:rsid w:val="00EB3845"/>
    <w:rsid w:val="00EB5EA1"/>
    <w:rsid w:val="00EB7990"/>
    <w:rsid w:val="00EC04A3"/>
    <w:rsid w:val="00EC0D05"/>
    <w:rsid w:val="00EC173A"/>
    <w:rsid w:val="00EC3EF3"/>
    <w:rsid w:val="00EC522C"/>
    <w:rsid w:val="00EC571B"/>
    <w:rsid w:val="00EC66AA"/>
    <w:rsid w:val="00EC66E7"/>
    <w:rsid w:val="00EC7149"/>
    <w:rsid w:val="00EC7778"/>
    <w:rsid w:val="00ED04DC"/>
    <w:rsid w:val="00ED3D10"/>
    <w:rsid w:val="00ED4278"/>
    <w:rsid w:val="00ED511C"/>
    <w:rsid w:val="00ED7145"/>
    <w:rsid w:val="00ED74D4"/>
    <w:rsid w:val="00EE0F63"/>
    <w:rsid w:val="00EE1411"/>
    <w:rsid w:val="00EE2042"/>
    <w:rsid w:val="00EE3CDF"/>
    <w:rsid w:val="00EE6517"/>
    <w:rsid w:val="00EE6B60"/>
    <w:rsid w:val="00EE7161"/>
    <w:rsid w:val="00EF084A"/>
    <w:rsid w:val="00EF0DEA"/>
    <w:rsid w:val="00EF1E86"/>
    <w:rsid w:val="00EF445C"/>
    <w:rsid w:val="00EF6040"/>
    <w:rsid w:val="00EF791C"/>
    <w:rsid w:val="00F053BD"/>
    <w:rsid w:val="00F0598B"/>
    <w:rsid w:val="00F05EBF"/>
    <w:rsid w:val="00F05F1C"/>
    <w:rsid w:val="00F10C79"/>
    <w:rsid w:val="00F11189"/>
    <w:rsid w:val="00F11DA7"/>
    <w:rsid w:val="00F12A03"/>
    <w:rsid w:val="00F12ADC"/>
    <w:rsid w:val="00F136A4"/>
    <w:rsid w:val="00F14CBC"/>
    <w:rsid w:val="00F14DF2"/>
    <w:rsid w:val="00F1662E"/>
    <w:rsid w:val="00F1785A"/>
    <w:rsid w:val="00F17972"/>
    <w:rsid w:val="00F207D1"/>
    <w:rsid w:val="00F210A6"/>
    <w:rsid w:val="00F21E35"/>
    <w:rsid w:val="00F22060"/>
    <w:rsid w:val="00F23B78"/>
    <w:rsid w:val="00F23C52"/>
    <w:rsid w:val="00F24222"/>
    <w:rsid w:val="00F24DA3"/>
    <w:rsid w:val="00F27DD1"/>
    <w:rsid w:val="00F30550"/>
    <w:rsid w:val="00F321B7"/>
    <w:rsid w:val="00F36482"/>
    <w:rsid w:val="00F412FD"/>
    <w:rsid w:val="00F41A5A"/>
    <w:rsid w:val="00F4282A"/>
    <w:rsid w:val="00F42E71"/>
    <w:rsid w:val="00F457B1"/>
    <w:rsid w:val="00F46855"/>
    <w:rsid w:val="00F470AE"/>
    <w:rsid w:val="00F518B6"/>
    <w:rsid w:val="00F579B6"/>
    <w:rsid w:val="00F6149E"/>
    <w:rsid w:val="00F614CF"/>
    <w:rsid w:val="00F6194D"/>
    <w:rsid w:val="00F63F34"/>
    <w:rsid w:val="00F7069C"/>
    <w:rsid w:val="00F71B3E"/>
    <w:rsid w:val="00F7474B"/>
    <w:rsid w:val="00F76EA4"/>
    <w:rsid w:val="00F77E44"/>
    <w:rsid w:val="00F80205"/>
    <w:rsid w:val="00F81AFE"/>
    <w:rsid w:val="00F81BC7"/>
    <w:rsid w:val="00F82188"/>
    <w:rsid w:val="00F83785"/>
    <w:rsid w:val="00F85448"/>
    <w:rsid w:val="00F86FDC"/>
    <w:rsid w:val="00F93EA0"/>
    <w:rsid w:val="00F9439E"/>
    <w:rsid w:val="00F946F3"/>
    <w:rsid w:val="00F95D72"/>
    <w:rsid w:val="00F95DFB"/>
    <w:rsid w:val="00FA1285"/>
    <w:rsid w:val="00FA6A1D"/>
    <w:rsid w:val="00FB0A97"/>
    <w:rsid w:val="00FB0C4C"/>
    <w:rsid w:val="00FB1E89"/>
    <w:rsid w:val="00FB3C48"/>
    <w:rsid w:val="00FB4173"/>
    <w:rsid w:val="00FB423F"/>
    <w:rsid w:val="00FB7D76"/>
    <w:rsid w:val="00FC138F"/>
    <w:rsid w:val="00FC653A"/>
    <w:rsid w:val="00FC6871"/>
    <w:rsid w:val="00FC7A0A"/>
    <w:rsid w:val="00FD1D87"/>
    <w:rsid w:val="00FD307E"/>
    <w:rsid w:val="00FD4DBB"/>
    <w:rsid w:val="00FD5C89"/>
    <w:rsid w:val="00FD7E38"/>
    <w:rsid w:val="00FE03D0"/>
    <w:rsid w:val="00FE451C"/>
    <w:rsid w:val="00FE45F3"/>
    <w:rsid w:val="00FE4A95"/>
    <w:rsid w:val="00FE59DD"/>
    <w:rsid w:val="00FF0410"/>
    <w:rsid w:val="00FF080B"/>
    <w:rsid w:val="00FF0BBE"/>
    <w:rsid w:val="00FF6F6F"/>
    <w:rsid w:val="00FF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C368"/>
  <w15:chartTrackingRefBased/>
  <w15:docId w15:val="{E66CEB9D-AE4C-46E4-ABE0-50A0C8FC7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BC"/>
    <w:pPr>
      <w:spacing w:after="200" w:line="276" w:lineRule="auto"/>
    </w:pPr>
    <w:rPr>
      <w:rFonts w:ascii="Calibri" w:eastAsia="Calibri" w:hAnsi="Calibri" w:cs="Times New Roman"/>
      <w:lang w:val="en-US"/>
    </w:rPr>
  </w:style>
  <w:style w:type="paragraph" w:styleId="Heading1">
    <w:name w:val="heading 1"/>
    <w:basedOn w:val="Normal"/>
    <w:link w:val="Heading1Char"/>
    <w:uiPriority w:val="9"/>
    <w:qFormat/>
    <w:rsid w:val="00504EFF"/>
    <w:pPr>
      <w:spacing w:before="100" w:beforeAutospacing="1" w:after="100" w:afterAutospacing="1" w:line="240" w:lineRule="auto"/>
      <w:outlineLvl w:val="0"/>
    </w:pPr>
    <w:rPr>
      <w:rFonts w:ascii="Times New Roman" w:eastAsia="Times New Roman" w:hAnsi="Times New Roman"/>
      <w:b/>
      <w:bCs/>
      <w:kern w:val="36"/>
      <w:sz w:val="48"/>
      <w:szCs w:val="48"/>
      <w:lang w:val="fr-FR" w:eastAsia="fr-FR"/>
    </w:rPr>
  </w:style>
  <w:style w:type="paragraph" w:styleId="Heading2">
    <w:name w:val="heading 2"/>
    <w:basedOn w:val="Normal"/>
    <w:next w:val="Normal"/>
    <w:link w:val="Heading2Char"/>
    <w:uiPriority w:val="9"/>
    <w:unhideWhenUsed/>
    <w:qFormat/>
    <w:rsid w:val="006257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121F"/>
    <w:rPr>
      <w:color w:val="0563C1" w:themeColor="hyperlink"/>
      <w:u w:val="single"/>
    </w:rPr>
  </w:style>
  <w:style w:type="character" w:customStyle="1" w:styleId="UnresolvedMention1">
    <w:name w:val="Unresolved Mention1"/>
    <w:basedOn w:val="DefaultParagraphFont"/>
    <w:uiPriority w:val="99"/>
    <w:semiHidden/>
    <w:unhideWhenUsed/>
    <w:rsid w:val="00BB121F"/>
    <w:rPr>
      <w:color w:val="605E5C"/>
      <w:shd w:val="clear" w:color="auto" w:fill="E1DFDD"/>
    </w:rPr>
  </w:style>
  <w:style w:type="character" w:styleId="FollowedHyperlink">
    <w:name w:val="FollowedHyperlink"/>
    <w:basedOn w:val="DefaultParagraphFont"/>
    <w:uiPriority w:val="99"/>
    <w:semiHidden/>
    <w:unhideWhenUsed/>
    <w:rsid w:val="00687B58"/>
    <w:rPr>
      <w:color w:val="954F72" w:themeColor="followedHyperlink"/>
      <w:u w:val="single"/>
    </w:rPr>
  </w:style>
  <w:style w:type="character" w:customStyle="1" w:styleId="mi">
    <w:name w:val="mi"/>
    <w:basedOn w:val="DefaultParagraphFont"/>
    <w:rsid w:val="00687B58"/>
  </w:style>
  <w:style w:type="character" w:customStyle="1" w:styleId="mo">
    <w:name w:val="mo"/>
    <w:basedOn w:val="DefaultParagraphFont"/>
    <w:rsid w:val="00687B58"/>
  </w:style>
  <w:style w:type="character" w:customStyle="1" w:styleId="mn">
    <w:name w:val="mn"/>
    <w:basedOn w:val="DefaultParagraphFont"/>
    <w:rsid w:val="00687B58"/>
  </w:style>
  <w:style w:type="paragraph" w:styleId="BalloonText">
    <w:name w:val="Balloon Text"/>
    <w:basedOn w:val="Normal"/>
    <w:link w:val="BalloonTextChar"/>
    <w:uiPriority w:val="99"/>
    <w:semiHidden/>
    <w:unhideWhenUsed/>
    <w:rsid w:val="00E95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BA4"/>
    <w:rPr>
      <w:rFonts w:ascii="Segoe UI" w:eastAsia="Calibri" w:hAnsi="Segoe UI" w:cs="Segoe UI"/>
      <w:sz w:val="18"/>
      <w:szCs w:val="18"/>
      <w:lang w:val="en-US"/>
    </w:rPr>
  </w:style>
  <w:style w:type="character" w:styleId="CommentReference">
    <w:name w:val="annotation reference"/>
    <w:basedOn w:val="DefaultParagraphFont"/>
    <w:uiPriority w:val="99"/>
    <w:semiHidden/>
    <w:unhideWhenUsed/>
    <w:rsid w:val="00AD7A6A"/>
    <w:rPr>
      <w:sz w:val="16"/>
      <w:szCs w:val="16"/>
    </w:rPr>
  </w:style>
  <w:style w:type="paragraph" w:styleId="CommentText">
    <w:name w:val="annotation text"/>
    <w:basedOn w:val="Normal"/>
    <w:link w:val="CommentTextChar"/>
    <w:uiPriority w:val="99"/>
    <w:semiHidden/>
    <w:unhideWhenUsed/>
    <w:rsid w:val="00AD7A6A"/>
    <w:pPr>
      <w:spacing w:line="240" w:lineRule="auto"/>
    </w:pPr>
    <w:rPr>
      <w:sz w:val="20"/>
      <w:szCs w:val="20"/>
    </w:rPr>
  </w:style>
  <w:style w:type="character" w:customStyle="1" w:styleId="CommentTextChar">
    <w:name w:val="Comment Text Char"/>
    <w:basedOn w:val="DefaultParagraphFont"/>
    <w:link w:val="CommentText"/>
    <w:uiPriority w:val="99"/>
    <w:semiHidden/>
    <w:rsid w:val="00AD7A6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D7A6A"/>
    <w:rPr>
      <w:b/>
      <w:bCs/>
    </w:rPr>
  </w:style>
  <w:style w:type="character" w:customStyle="1" w:styleId="CommentSubjectChar">
    <w:name w:val="Comment Subject Char"/>
    <w:basedOn w:val="CommentTextChar"/>
    <w:link w:val="CommentSubject"/>
    <w:uiPriority w:val="99"/>
    <w:semiHidden/>
    <w:rsid w:val="00AD7A6A"/>
    <w:rPr>
      <w:rFonts w:ascii="Calibri" w:eastAsia="Calibri" w:hAnsi="Calibri" w:cs="Times New Roman"/>
      <w:b/>
      <w:bCs/>
      <w:sz w:val="20"/>
      <w:szCs w:val="20"/>
      <w:lang w:val="en-US"/>
    </w:rPr>
  </w:style>
  <w:style w:type="paragraph" w:styleId="FootnoteText">
    <w:name w:val="footnote text"/>
    <w:basedOn w:val="Normal"/>
    <w:link w:val="FootnoteTextChar"/>
    <w:uiPriority w:val="99"/>
    <w:semiHidden/>
    <w:unhideWhenUsed/>
    <w:rsid w:val="002141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177"/>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214177"/>
    <w:rPr>
      <w:vertAlign w:val="superscript"/>
    </w:rPr>
  </w:style>
  <w:style w:type="paragraph" w:styleId="ListParagraph">
    <w:name w:val="List Paragraph"/>
    <w:basedOn w:val="Normal"/>
    <w:uiPriority w:val="34"/>
    <w:qFormat/>
    <w:rsid w:val="008E5B8E"/>
    <w:pPr>
      <w:ind w:left="720"/>
      <w:contextualSpacing/>
    </w:pPr>
  </w:style>
  <w:style w:type="character" w:styleId="Strong">
    <w:name w:val="Strong"/>
    <w:basedOn w:val="DefaultParagraphFont"/>
    <w:uiPriority w:val="22"/>
    <w:qFormat/>
    <w:rsid w:val="00B00279"/>
    <w:rPr>
      <w:b/>
      <w:bCs/>
    </w:rPr>
  </w:style>
  <w:style w:type="paragraph" w:customStyle="1" w:styleId="citation">
    <w:name w:val="citation"/>
    <w:basedOn w:val="Normal"/>
    <w:rsid w:val="002D2038"/>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HTMLPreformatted">
    <w:name w:val="HTML Preformatted"/>
    <w:basedOn w:val="Normal"/>
    <w:link w:val="HTMLPreformattedChar"/>
    <w:uiPriority w:val="99"/>
    <w:semiHidden/>
    <w:unhideWhenUsed/>
    <w:rsid w:val="00701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701925"/>
    <w:rPr>
      <w:rFonts w:ascii="Courier New" w:eastAsia="Times New Roman" w:hAnsi="Courier New" w:cs="Courier New"/>
      <w:sz w:val="20"/>
      <w:szCs w:val="20"/>
      <w:lang w:eastAsia="en-GB"/>
    </w:rPr>
  </w:style>
  <w:style w:type="character" w:customStyle="1" w:styleId="y2iqfc">
    <w:name w:val="y2iqfc"/>
    <w:basedOn w:val="DefaultParagraphFont"/>
    <w:rsid w:val="00701925"/>
  </w:style>
  <w:style w:type="table" w:styleId="TableGrid">
    <w:name w:val="Table Grid"/>
    <w:basedOn w:val="TableNormal"/>
    <w:uiPriority w:val="39"/>
    <w:rsid w:val="006F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6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63C"/>
    <w:rPr>
      <w:rFonts w:ascii="Calibri" w:eastAsia="Calibri" w:hAnsi="Calibri" w:cs="Times New Roman"/>
      <w:lang w:val="en-US"/>
    </w:rPr>
  </w:style>
  <w:style w:type="paragraph" w:styleId="Footer">
    <w:name w:val="footer"/>
    <w:basedOn w:val="Normal"/>
    <w:link w:val="FooterChar"/>
    <w:uiPriority w:val="99"/>
    <w:unhideWhenUsed/>
    <w:rsid w:val="008E36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63C"/>
    <w:rPr>
      <w:rFonts w:ascii="Calibri" w:eastAsia="Calibri" w:hAnsi="Calibri" w:cs="Times New Roman"/>
      <w:lang w:val="en-US"/>
    </w:rPr>
  </w:style>
  <w:style w:type="character" w:customStyle="1" w:styleId="ui-helper-hidden-accessible">
    <w:name w:val="ui-helper-hidden-accessible"/>
    <w:basedOn w:val="DefaultParagraphFont"/>
    <w:rsid w:val="003F14B4"/>
  </w:style>
  <w:style w:type="character" w:customStyle="1" w:styleId="UnresolvedMention2">
    <w:name w:val="Unresolved Mention2"/>
    <w:basedOn w:val="DefaultParagraphFont"/>
    <w:uiPriority w:val="99"/>
    <w:semiHidden/>
    <w:unhideWhenUsed/>
    <w:rsid w:val="002F06A5"/>
    <w:rPr>
      <w:color w:val="605E5C"/>
      <w:shd w:val="clear" w:color="auto" w:fill="E1DFDD"/>
    </w:rPr>
  </w:style>
  <w:style w:type="paragraph" w:styleId="Revision">
    <w:name w:val="Revision"/>
    <w:hidden/>
    <w:uiPriority w:val="99"/>
    <w:semiHidden/>
    <w:rsid w:val="009A7DAB"/>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504EFF"/>
    <w:rPr>
      <w:rFonts w:ascii="Times New Roman" w:eastAsia="Times New Roman" w:hAnsi="Times New Roman" w:cs="Times New Roman"/>
      <w:b/>
      <w:bCs/>
      <w:kern w:val="36"/>
      <w:sz w:val="48"/>
      <w:szCs w:val="48"/>
      <w:lang w:val="fr-FR" w:eastAsia="fr-FR"/>
    </w:rPr>
  </w:style>
  <w:style w:type="character" w:customStyle="1" w:styleId="al-author-name-more">
    <w:name w:val="al-author-name-more"/>
    <w:basedOn w:val="DefaultParagraphFont"/>
    <w:rsid w:val="00504EFF"/>
  </w:style>
  <w:style w:type="character" w:customStyle="1" w:styleId="delimiter">
    <w:name w:val="delimiter"/>
    <w:basedOn w:val="DefaultParagraphFont"/>
    <w:rsid w:val="00504EFF"/>
  </w:style>
  <w:style w:type="character" w:styleId="Emphasis">
    <w:name w:val="Emphasis"/>
    <w:basedOn w:val="DefaultParagraphFont"/>
    <w:uiPriority w:val="20"/>
    <w:qFormat/>
    <w:rsid w:val="00504EFF"/>
    <w:rPr>
      <w:i/>
      <w:iCs/>
    </w:rPr>
  </w:style>
  <w:style w:type="character" w:customStyle="1" w:styleId="Heading2Char">
    <w:name w:val="Heading 2 Char"/>
    <w:basedOn w:val="DefaultParagraphFont"/>
    <w:link w:val="Heading2"/>
    <w:uiPriority w:val="9"/>
    <w:rsid w:val="00625711"/>
    <w:rPr>
      <w:rFonts w:asciiTheme="majorHAnsi" w:eastAsiaTheme="majorEastAsia" w:hAnsiTheme="majorHAnsi" w:cstheme="majorBidi"/>
      <w:color w:val="2F5496" w:themeColor="accent1" w:themeShade="BF"/>
      <w:sz w:val="26"/>
      <w:szCs w:val="26"/>
      <w:lang w:val="en-US"/>
    </w:rPr>
  </w:style>
  <w:style w:type="character" w:customStyle="1" w:styleId="title-text">
    <w:name w:val="title-text"/>
    <w:basedOn w:val="DefaultParagraphFont"/>
    <w:rsid w:val="00625711"/>
  </w:style>
  <w:style w:type="character" w:customStyle="1" w:styleId="sr-only">
    <w:name w:val="sr-only"/>
    <w:basedOn w:val="DefaultParagraphFont"/>
    <w:rsid w:val="00625711"/>
  </w:style>
  <w:style w:type="character" w:customStyle="1" w:styleId="text">
    <w:name w:val="text"/>
    <w:basedOn w:val="DefaultParagraphFont"/>
    <w:rsid w:val="00625711"/>
  </w:style>
  <w:style w:type="character" w:customStyle="1" w:styleId="contribdegrees">
    <w:name w:val="contribdegrees"/>
    <w:basedOn w:val="DefaultParagraphFont"/>
    <w:rsid w:val="00337D03"/>
  </w:style>
  <w:style w:type="character" w:customStyle="1" w:styleId="author-ref">
    <w:name w:val="author-ref"/>
    <w:basedOn w:val="DefaultParagraphFont"/>
    <w:rsid w:val="00FF6F6F"/>
  </w:style>
  <w:style w:type="character" w:styleId="HTMLCite">
    <w:name w:val="HTML Cite"/>
    <w:basedOn w:val="DefaultParagraphFont"/>
    <w:uiPriority w:val="99"/>
    <w:semiHidden/>
    <w:unhideWhenUsed/>
    <w:rsid w:val="00BF48CD"/>
    <w:rPr>
      <w:i/>
      <w:iCs/>
    </w:rPr>
  </w:style>
  <w:style w:type="character" w:customStyle="1" w:styleId="authors">
    <w:name w:val="authors"/>
    <w:basedOn w:val="DefaultParagraphFont"/>
    <w:rsid w:val="00FF0BBE"/>
  </w:style>
  <w:style w:type="character" w:styleId="UnresolvedMention">
    <w:name w:val="Unresolved Mention"/>
    <w:basedOn w:val="DefaultParagraphFont"/>
    <w:uiPriority w:val="99"/>
    <w:semiHidden/>
    <w:unhideWhenUsed/>
    <w:rsid w:val="00CF7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9061">
      <w:bodyDiv w:val="1"/>
      <w:marLeft w:val="0"/>
      <w:marRight w:val="0"/>
      <w:marTop w:val="0"/>
      <w:marBottom w:val="0"/>
      <w:divBdr>
        <w:top w:val="none" w:sz="0" w:space="0" w:color="auto"/>
        <w:left w:val="none" w:sz="0" w:space="0" w:color="auto"/>
        <w:bottom w:val="none" w:sz="0" w:space="0" w:color="auto"/>
        <w:right w:val="none" w:sz="0" w:space="0" w:color="auto"/>
      </w:divBdr>
      <w:divsChild>
        <w:div w:id="1137336894">
          <w:marLeft w:val="0"/>
          <w:marRight w:val="0"/>
          <w:marTop w:val="0"/>
          <w:marBottom w:val="0"/>
          <w:divBdr>
            <w:top w:val="none" w:sz="0" w:space="0" w:color="auto"/>
            <w:left w:val="none" w:sz="0" w:space="0" w:color="auto"/>
            <w:bottom w:val="none" w:sz="0" w:space="0" w:color="auto"/>
            <w:right w:val="none" w:sz="0" w:space="0" w:color="auto"/>
          </w:divBdr>
        </w:div>
        <w:div w:id="451825036">
          <w:marLeft w:val="0"/>
          <w:marRight w:val="0"/>
          <w:marTop w:val="0"/>
          <w:marBottom w:val="0"/>
          <w:divBdr>
            <w:top w:val="none" w:sz="0" w:space="0" w:color="auto"/>
            <w:left w:val="none" w:sz="0" w:space="0" w:color="auto"/>
            <w:bottom w:val="none" w:sz="0" w:space="0" w:color="auto"/>
            <w:right w:val="none" w:sz="0" w:space="0" w:color="auto"/>
          </w:divBdr>
        </w:div>
        <w:div w:id="234897894">
          <w:marLeft w:val="0"/>
          <w:marRight w:val="0"/>
          <w:marTop w:val="0"/>
          <w:marBottom w:val="0"/>
          <w:divBdr>
            <w:top w:val="none" w:sz="0" w:space="0" w:color="auto"/>
            <w:left w:val="none" w:sz="0" w:space="0" w:color="auto"/>
            <w:bottom w:val="none" w:sz="0" w:space="0" w:color="auto"/>
            <w:right w:val="none" w:sz="0" w:space="0" w:color="auto"/>
          </w:divBdr>
        </w:div>
        <w:div w:id="967125347">
          <w:marLeft w:val="0"/>
          <w:marRight w:val="0"/>
          <w:marTop w:val="0"/>
          <w:marBottom w:val="0"/>
          <w:divBdr>
            <w:top w:val="none" w:sz="0" w:space="0" w:color="auto"/>
            <w:left w:val="none" w:sz="0" w:space="0" w:color="auto"/>
            <w:bottom w:val="none" w:sz="0" w:space="0" w:color="auto"/>
            <w:right w:val="none" w:sz="0" w:space="0" w:color="auto"/>
          </w:divBdr>
        </w:div>
        <w:div w:id="1052080355">
          <w:marLeft w:val="0"/>
          <w:marRight w:val="0"/>
          <w:marTop w:val="0"/>
          <w:marBottom w:val="0"/>
          <w:divBdr>
            <w:top w:val="none" w:sz="0" w:space="0" w:color="auto"/>
            <w:left w:val="none" w:sz="0" w:space="0" w:color="auto"/>
            <w:bottom w:val="none" w:sz="0" w:space="0" w:color="auto"/>
            <w:right w:val="none" w:sz="0" w:space="0" w:color="auto"/>
          </w:divBdr>
        </w:div>
        <w:div w:id="1480731835">
          <w:marLeft w:val="0"/>
          <w:marRight w:val="0"/>
          <w:marTop w:val="0"/>
          <w:marBottom w:val="0"/>
          <w:divBdr>
            <w:top w:val="none" w:sz="0" w:space="0" w:color="auto"/>
            <w:left w:val="none" w:sz="0" w:space="0" w:color="auto"/>
            <w:bottom w:val="none" w:sz="0" w:space="0" w:color="auto"/>
            <w:right w:val="none" w:sz="0" w:space="0" w:color="auto"/>
          </w:divBdr>
        </w:div>
        <w:div w:id="102922910">
          <w:marLeft w:val="0"/>
          <w:marRight w:val="0"/>
          <w:marTop w:val="0"/>
          <w:marBottom w:val="0"/>
          <w:divBdr>
            <w:top w:val="none" w:sz="0" w:space="0" w:color="auto"/>
            <w:left w:val="none" w:sz="0" w:space="0" w:color="auto"/>
            <w:bottom w:val="none" w:sz="0" w:space="0" w:color="auto"/>
            <w:right w:val="none" w:sz="0" w:space="0" w:color="auto"/>
          </w:divBdr>
        </w:div>
        <w:div w:id="557013429">
          <w:marLeft w:val="0"/>
          <w:marRight w:val="0"/>
          <w:marTop w:val="0"/>
          <w:marBottom w:val="0"/>
          <w:divBdr>
            <w:top w:val="none" w:sz="0" w:space="0" w:color="auto"/>
            <w:left w:val="none" w:sz="0" w:space="0" w:color="auto"/>
            <w:bottom w:val="none" w:sz="0" w:space="0" w:color="auto"/>
            <w:right w:val="none" w:sz="0" w:space="0" w:color="auto"/>
          </w:divBdr>
        </w:div>
        <w:div w:id="366419489">
          <w:marLeft w:val="0"/>
          <w:marRight w:val="0"/>
          <w:marTop w:val="0"/>
          <w:marBottom w:val="0"/>
          <w:divBdr>
            <w:top w:val="none" w:sz="0" w:space="0" w:color="auto"/>
            <w:left w:val="none" w:sz="0" w:space="0" w:color="auto"/>
            <w:bottom w:val="none" w:sz="0" w:space="0" w:color="auto"/>
            <w:right w:val="none" w:sz="0" w:space="0" w:color="auto"/>
          </w:divBdr>
        </w:div>
        <w:div w:id="2050108733">
          <w:marLeft w:val="0"/>
          <w:marRight w:val="0"/>
          <w:marTop w:val="0"/>
          <w:marBottom w:val="0"/>
          <w:divBdr>
            <w:top w:val="none" w:sz="0" w:space="0" w:color="auto"/>
            <w:left w:val="none" w:sz="0" w:space="0" w:color="auto"/>
            <w:bottom w:val="none" w:sz="0" w:space="0" w:color="auto"/>
            <w:right w:val="none" w:sz="0" w:space="0" w:color="auto"/>
          </w:divBdr>
        </w:div>
      </w:divsChild>
    </w:div>
    <w:div w:id="87703145">
      <w:bodyDiv w:val="1"/>
      <w:marLeft w:val="0"/>
      <w:marRight w:val="0"/>
      <w:marTop w:val="0"/>
      <w:marBottom w:val="0"/>
      <w:divBdr>
        <w:top w:val="none" w:sz="0" w:space="0" w:color="auto"/>
        <w:left w:val="none" w:sz="0" w:space="0" w:color="auto"/>
        <w:bottom w:val="none" w:sz="0" w:space="0" w:color="auto"/>
        <w:right w:val="none" w:sz="0" w:space="0" w:color="auto"/>
      </w:divBdr>
      <w:divsChild>
        <w:div w:id="1048530596">
          <w:marLeft w:val="0"/>
          <w:marRight w:val="0"/>
          <w:marTop w:val="331"/>
          <w:marBottom w:val="331"/>
          <w:divBdr>
            <w:top w:val="none" w:sz="0" w:space="0" w:color="auto"/>
            <w:left w:val="none" w:sz="0" w:space="0" w:color="auto"/>
            <w:bottom w:val="none" w:sz="0" w:space="0" w:color="auto"/>
            <w:right w:val="none" w:sz="0" w:space="0" w:color="auto"/>
          </w:divBdr>
          <w:divsChild>
            <w:div w:id="15244386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9659626">
      <w:bodyDiv w:val="1"/>
      <w:marLeft w:val="0"/>
      <w:marRight w:val="0"/>
      <w:marTop w:val="0"/>
      <w:marBottom w:val="0"/>
      <w:divBdr>
        <w:top w:val="none" w:sz="0" w:space="0" w:color="auto"/>
        <w:left w:val="none" w:sz="0" w:space="0" w:color="auto"/>
        <w:bottom w:val="none" w:sz="0" w:space="0" w:color="auto"/>
        <w:right w:val="none" w:sz="0" w:space="0" w:color="auto"/>
      </w:divBdr>
      <w:divsChild>
        <w:div w:id="1976181613">
          <w:marLeft w:val="0"/>
          <w:marRight w:val="0"/>
          <w:marTop w:val="0"/>
          <w:marBottom w:val="120"/>
          <w:divBdr>
            <w:top w:val="none" w:sz="0" w:space="0" w:color="auto"/>
            <w:left w:val="none" w:sz="0" w:space="0" w:color="auto"/>
            <w:bottom w:val="single" w:sz="12" w:space="9" w:color="EBEBEB"/>
            <w:right w:val="none" w:sz="0" w:space="0" w:color="auto"/>
          </w:divBdr>
          <w:divsChild>
            <w:div w:id="2123065474">
              <w:marLeft w:val="0"/>
              <w:marRight w:val="0"/>
              <w:marTop w:val="100"/>
              <w:marBottom w:val="100"/>
              <w:divBdr>
                <w:top w:val="none" w:sz="0" w:space="0" w:color="auto"/>
                <w:left w:val="none" w:sz="0" w:space="0" w:color="auto"/>
                <w:bottom w:val="none" w:sz="0" w:space="0" w:color="auto"/>
                <w:right w:val="none" w:sz="0" w:space="0" w:color="auto"/>
              </w:divBdr>
              <w:divsChild>
                <w:div w:id="335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19555">
          <w:marLeft w:val="0"/>
          <w:marRight w:val="0"/>
          <w:marTop w:val="0"/>
          <w:marBottom w:val="120"/>
          <w:divBdr>
            <w:top w:val="none" w:sz="0" w:space="0" w:color="auto"/>
            <w:left w:val="none" w:sz="0" w:space="0" w:color="auto"/>
            <w:bottom w:val="none" w:sz="0" w:space="0" w:color="auto"/>
            <w:right w:val="none" w:sz="0" w:space="0" w:color="auto"/>
          </w:divBdr>
          <w:divsChild>
            <w:div w:id="1616788226">
              <w:marLeft w:val="0"/>
              <w:marRight w:val="0"/>
              <w:marTop w:val="0"/>
              <w:marBottom w:val="0"/>
              <w:divBdr>
                <w:top w:val="none" w:sz="0" w:space="0" w:color="auto"/>
                <w:left w:val="none" w:sz="0" w:space="0" w:color="auto"/>
                <w:bottom w:val="none" w:sz="0" w:space="0" w:color="auto"/>
                <w:right w:val="none" w:sz="0" w:space="0" w:color="auto"/>
              </w:divBdr>
              <w:divsChild>
                <w:div w:id="1430855498">
                  <w:marLeft w:val="0"/>
                  <w:marRight w:val="0"/>
                  <w:marTop w:val="0"/>
                  <w:marBottom w:val="0"/>
                  <w:divBdr>
                    <w:top w:val="none" w:sz="0" w:space="0" w:color="auto"/>
                    <w:left w:val="none" w:sz="0" w:space="0" w:color="auto"/>
                    <w:bottom w:val="none" w:sz="0" w:space="0" w:color="auto"/>
                    <w:right w:val="none" w:sz="0" w:space="0" w:color="auto"/>
                  </w:divBdr>
                  <w:divsChild>
                    <w:div w:id="5866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77939">
      <w:bodyDiv w:val="1"/>
      <w:marLeft w:val="0"/>
      <w:marRight w:val="0"/>
      <w:marTop w:val="0"/>
      <w:marBottom w:val="0"/>
      <w:divBdr>
        <w:top w:val="none" w:sz="0" w:space="0" w:color="auto"/>
        <w:left w:val="none" w:sz="0" w:space="0" w:color="auto"/>
        <w:bottom w:val="none" w:sz="0" w:space="0" w:color="auto"/>
        <w:right w:val="none" w:sz="0" w:space="0" w:color="auto"/>
      </w:divBdr>
      <w:divsChild>
        <w:div w:id="252208886">
          <w:marLeft w:val="0"/>
          <w:marRight w:val="0"/>
          <w:marTop w:val="0"/>
          <w:marBottom w:val="0"/>
          <w:divBdr>
            <w:top w:val="none" w:sz="0" w:space="0" w:color="auto"/>
            <w:left w:val="none" w:sz="0" w:space="0" w:color="auto"/>
            <w:bottom w:val="none" w:sz="0" w:space="0" w:color="auto"/>
            <w:right w:val="none" w:sz="0" w:space="0" w:color="auto"/>
          </w:divBdr>
          <w:divsChild>
            <w:div w:id="1644389814">
              <w:marLeft w:val="0"/>
              <w:marRight w:val="0"/>
              <w:marTop w:val="0"/>
              <w:marBottom w:val="0"/>
              <w:divBdr>
                <w:top w:val="none" w:sz="0" w:space="0" w:color="auto"/>
                <w:left w:val="none" w:sz="0" w:space="0" w:color="auto"/>
                <w:bottom w:val="none" w:sz="0" w:space="0" w:color="auto"/>
                <w:right w:val="none" w:sz="0" w:space="0" w:color="auto"/>
              </w:divBdr>
            </w:div>
          </w:divsChild>
        </w:div>
        <w:div w:id="1954357784">
          <w:marLeft w:val="0"/>
          <w:marRight w:val="0"/>
          <w:marTop w:val="0"/>
          <w:marBottom w:val="150"/>
          <w:divBdr>
            <w:top w:val="none" w:sz="0" w:space="0" w:color="auto"/>
            <w:left w:val="none" w:sz="0" w:space="0" w:color="auto"/>
            <w:bottom w:val="none" w:sz="0" w:space="0" w:color="auto"/>
            <w:right w:val="none" w:sz="0" w:space="0" w:color="auto"/>
          </w:divBdr>
          <w:divsChild>
            <w:div w:id="1424450773">
              <w:marLeft w:val="0"/>
              <w:marRight w:val="0"/>
              <w:marTop w:val="0"/>
              <w:marBottom w:val="0"/>
              <w:divBdr>
                <w:top w:val="none" w:sz="0" w:space="0" w:color="auto"/>
                <w:left w:val="none" w:sz="0" w:space="0" w:color="auto"/>
                <w:bottom w:val="none" w:sz="0" w:space="0" w:color="auto"/>
                <w:right w:val="none" w:sz="0" w:space="0" w:color="auto"/>
              </w:divBdr>
              <w:divsChild>
                <w:div w:id="229002111">
                  <w:marLeft w:val="0"/>
                  <w:marRight w:val="0"/>
                  <w:marTop w:val="0"/>
                  <w:marBottom w:val="0"/>
                  <w:divBdr>
                    <w:top w:val="none" w:sz="0" w:space="0" w:color="auto"/>
                    <w:left w:val="none" w:sz="0" w:space="0" w:color="auto"/>
                    <w:bottom w:val="none" w:sz="0" w:space="0" w:color="auto"/>
                    <w:right w:val="none" w:sz="0" w:space="0" w:color="auto"/>
                  </w:divBdr>
                  <w:divsChild>
                    <w:div w:id="3504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93656">
      <w:bodyDiv w:val="1"/>
      <w:marLeft w:val="0"/>
      <w:marRight w:val="0"/>
      <w:marTop w:val="0"/>
      <w:marBottom w:val="0"/>
      <w:divBdr>
        <w:top w:val="none" w:sz="0" w:space="0" w:color="auto"/>
        <w:left w:val="none" w:sz="0" w:space="0" w:color="auto"/>
        <w:bottom w:val="none" w:sz="0" w:space="0" w:color="auto"/>
        <w:right w:val="none" w:sz="0" w:space="0" w:color="auto"/>
      </w:divBdr>
    </w:div>
    <w:div w:id="560214755">
      <w:bodyDiv w:val="1"/>
      <w:marLeft w:val="0"/>
      <w:marRight w:val="0"/>
      <w:marTop w:val="0"/>
      <w:marBottom w:val="0"/>
      <w:divBdr>
        <w:top w:val="none" w:sz="0" w:space="0" w:color="auto"/>
        <w:left w:val="none" w:sz="0" w:space="0" w:color="auto"/>
        <w:bottom w:val="none" w:sz="0" w:space="0" w:color="auto"/>
        <w:right w:val="none" w:sz="0" w:space="0" w:color="auto"/>
      </w:divBdr>
      <w:divsChild>
        <w:div w:id="56438903">
          <w:marLeft w:val="0"/>
          <w:marRight w:val="0"/>
          <w:marTop w:val="0"/>
          <w:marBottom w:val="120"/>
          <w:divBdr>
            <w:top w:val="none" w:sz="0" w:space="0" w:color="auto"/>
            <w:left w:val="none" w:sz="0" w:space="0" w:color="auto"/>
            <w:bottom w:val="single" w:sz="12" w:space="9" w:color="EBEBEB"/>
            <w:right w:val="none" w:sz="0" w:space="0" w:color="auto"/>
          </w:divBdr>
          <w:divsChild>
            <w:div w:id="1711614942">
              <w:marLeft w:val="0"/>
              <w:marRight w:val="0"/>
              <w:marTop w:val="100"/>
              <w:marBottom w:val="100"/>
              <w:divBdr>
                <w:top w:val="none" w:sz="0" w:space="0" w:color="auto"/>
                <w:left w:val="none" w:sz="0" w:space="0" w:color="auto"/>
                <w:bottom w:val="none" w:sz="0" w:space="0" w:color="auto"/>
                <w:right w:val="none" w:sz="0" w:space="0" w:color="auto"/>
              </w:divBdr>
              <w:divsChild>
                <w:div w:id="16417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902">
          <w:marLeft w:val="0"/>
          <w:marRight w:val="0"/>
          <w:marTop w:val="0"/>
          <w:marBottom w:val="120"/>
          <w:divBdr>
            <w:top w:val="none" w:sz="0" w:space="0" w:color="auto"/>
            <w:left w:val="none" w:sz="0" w:space="0" w:color="auto"/>
            <w:bottom w:val="none" w:sz="0" w:space="0" w:color="auto"/>
            <w:right w:val="none" w:sz="0" w:space="0" w:color="auto"/>
          </w:divBdr>
          <w:divsChild>
            <w:div w:id="78329039">
              <w:marLeft w:val="0"/>
              <w:marRight w:val="0"/>
              <w:marTop w:val="0"/>
              <w:marBottom w:val="0"/>
              <w:divBdr>
                <w:top w:val="none" w:sz="0" w:space="0" w:color="auto"/>
                <w:left w:val="none" w:sz="0" w:space="0" w:color="auto"/>
                <w:bottom w:val="none" w:sz="0" w:space="0" w:color="auto"/>
                <w:right w:val="none" w:sz="0" w:space="0" w:color="auto"/>
              </w:divBdr>
              <w:divsChild>
                <w:div w:id="285620965">
                  <w:marLeft w:val="0"/>
                  <w:marRight w:val="0"/>
                  <w:marTop w:val="0"/>
                  <w:marBottom w:val="0"/>
                  <w:divBdr>
                    <w:top w:val="none" w:sz="0" w:space="0" w:color="auto"/>
                    <w:left w:val="none" w:sz="0" w:space="0" w:color="auto"/>
                    <w:bottom w:val="none" w:sz="0" w:space="0" w:color="auto"/>
                    <w:right w:val="none" w:sz="0" w:space="0" w:color="auto"/>
                  </w:divBdr>
                  <w:divsChild>
                    <w:div w:id="16097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80789">
      <w:bodyDiv w:val="1"/>
      <w:marLeft w:val="0"/>
      <w:marRight w:val="0"/>
      <w:marTop w:val="0"/>
      <w:marBottom w:val="0"/>
      <w:divBdr>
        <w:top w:val="none" w:sz="0" w:space="0" w:color="auto"/>
        <w:left w:val="none" w:sz="0" w:space="0" w:color="auto"/>
        <w:bottom w:val="none" w:sz="0" w:space="0" w:color="auto"/>
        <w:right w:val="none" w:sz="0" w:space="0" w:color="auto"/>
      </w:divBdr>
      <w:divsChild>
        <w:div w:id="667444253">
          <w:marLeft w:val="0"/>
          <w:marRight w:val="0"/>
          <w:marTop w:val="0"/>
          <w:marBottom w:val="150"/>
          <w:divBdr>
            <w:top w:val="none" w:sz="0" w:space="0" w:color="auto"/>
            <w:left w:val="none" w:sz="0" w:space="0" w:color="auto"/>
            <w:bottom w:val="none" w:sz="0" w:space="0" w:color="auto"/>
            <w:right w:val="none" w:sz="0" w:space="0" w:color="auto"/>
          </w:divBdr>
        </w:div>
        <w:div w:id="1985428159">
          <w:marLeft w:val="0"/>
          <w:marRight w:val="0"/>
          <w:marTop w:val="0"/>
          <w:marBottom w:val="225"/>
          <w:divBdr>
            <w:top w:val="none" w:sz="0" w:space="0" w:color="auto"/>
            <w:left w:val="none" w:sz="0" w:space="0" w:color="auto"/>
            <w:bottom w:val="none" w:sz="0" w:space="0" w:color="auto"/>
            <w:right w:val="none" w:sz="0" w:space="0" w:color="auto"/>
          </w:divBdr>
          <w:divsChild>
            <w:div w:id="1039355172">
              <w:marLeft w:val="0"/>
              <w:marRight w:val="0"/>
              <w:marTop w:val="0"/>
              <w:marBottom w:val="0"/>
              <w:divBdr>
                <w:top w:val="none" w:sz="0" w:space="0" w:color="auto"/>
                <w:left w:val="none" w:sz="0" w:space="0" w:color="auto"/>
                <w:bottom w:val="none" w:sz="0" w:space="0" w:color="auto"/>
                <w:right w:val="none" w:sz="0" w:space="0" w:color="auto"/>
              </w:divBdr>
              <w:divsChild>
                <w:div w:id="506797104">
                  <w:marLeft w:val="0"/>
                  <w:marRight w:val="0"/>
                  <w:marTop w:val="0"/>
                  <w:marBottom w:val="75"/>
                  <w:divBdr>
                    <w:top w:val="none" w:sz="0" w:space="0" w:color="auto"/>
                    <w:left w:val="none" w:sz="0" w:space="0" w:color="auto"/>
                    <w:bottom w:val="none" w:sz="0" w:space="0" w:color="auto"/>
                    <w:right w:val="none" w:sz="0" w:space="0" w:color="auto"/>
                  </w:divBdr>
                </w:div>
                <w:div w:id="524901136">
                  <w:marLeft w:val="0"/>
                  <w:marRight w:val="0"/>
                  <w:marTop w:val="0"/>
                  <w:marBottom w:val="75"/>
                  <w:divBdr>
                    <w:top w:val="none" w:sz="0" w:space="0" w:color="auto"/>
                    <w:left w:val="none" w:sz="0" w:space="0" w:color="auto"/>
                    <w:bottom w:val="none" w:sz="0" w:space="0" w:color="auto"/>
                    <w:right w:val="none" w:sz="0" w:space="0" w:color="auto"/>
                  </w:divBdr>
                </w:div>
                <w:div w:id="6445499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96749494">
      <w:bodyDiv w:val="1"/>
      <w:marLeft w:val="0"/>
      <w:marRight w:val="0"/>
      <w:marTop w:val="0"/>
      <w:marBottom w:val="0"/>
      <w:divBdr>
        <w:top w:val="none" w:sz="0" w:space="0" w:color="auto"/>
        <w:left w:val="none" w:sz="0" w:space="0" w:color="auto"/>
        <w:bottom w:val="none" w:sz="0" w:space="0" w:color="auto"/>
        <w:right w:val="none" w:sz="0" w:space="0" w:color="auto"/>
      </w:divBdr>
    </w:div>
    <w:div w:id="1213276510">
      <w:bodyDiv w:val="1"/>
      <w:marLeft w:val="0"/>
      <w:marRight w:val="0"/>
      <w:marTop w:val="0"/>
      <w:marBottom w:val="0"/>
      <w:divBdr>
        <w:top w:val="none" w:sz="0" w:space="0" w:color="auto"/>
        <w:left w:val="none" w:sz="0" w:space="0" w:color="auto"/>
        <w:bottom w:val="none" w:sz="0" w:space="0" w:color="auto"/>
        <w:right w:val="none" w:sz="0" w:space="0" w:color="auto"/>
      </w:divBdr>
    </w:div>
    <w:div w:id="1341398241">
      <w:bodyDiv w:val="1"/>
      <w:marLeft w:val="0"/>
      <w:marRight w:val="0"/>
      <w:marTop w:val="0"/>
      <w:marBottom w:val="0"/>
      <w:divBdr>
        <w:top w:val="none" w:sz="0" w:space="0" w:color="auto"/>
        <w:left w:val="none" w:sz="0" w:space="0" w:color="auto"/>
        <w:bottom w:val="none" w:sz="0" w:space="0" w:color="auto"/>
        <w:right w:val="none" w:sz="0" w:space="0" w:color="auto"/>
      </w:divBdr>
    </w:div>
    <w:div w:id="1400714885">
      <w:bodyDiv w:val="1"/>
      <w:marLeft w:val="0"/>
      <w:marRight w:val="0"/>
      <w:marTop w:val="0"/>
      <w:marBottom w:val="0"/>
      <w:divBdr>
        <w:top w:val="none" w:sz="0" w:space="0" w:color="auto"/>
        <w:left w:val="none" w:sz="0" w:space="0" w:color="auto"/>
        <w:bottom w:val="none" w:sz="0" w:space="0" w:color="auto"/>
        <w:right w:val="none" w:sz="0" w:space="0" w:color="auto"/>
      </w:divBdr>
      <w:divsChild>
        <w:div w:id="959264385">
          <w:marLeft w:val="0"/>
          <w:marRight w:val="0"/>
          <w:marTop w:val="0"/>
          <w:marBottom w:val="0"/>
          <w:divBdr>
            <w:top w:val="none" w:sz="0" w:space="0" w:color="auto"/>
            <w:left w:val="none" w:sz="0" w:space="0" w:color="auto"/>
            <w:bottom w:val="none" w:sz="0" w:space="0" w:color="auto"/>
            <w:right w:val="none" w:sz="0" w:space="0" w:color="auto"/>
          </w:divBdr>
          <w:divsChild>
            <w:div w:id="1620264162">
              <w:marLeft w:val="0"/>
              <w:marRight w:val="0"/>
              <w:marTop w:val="0"/>
              <w:marBottom w:val="0"/>
              <w:divBdr>
                <w:top w:val="none" w:sz="0" w:space="0" w:color="auto"/>
                <w:left w:val="none" w:sz="0" w:space="0" w:color="auto"/>
                <w:bottom w:val="none" w:sz="0" w:space="0" w:color="auto"/>
                <w:right w:val="none" w:sz="0" w:space="0" w:color="auto"/>
              </w:divBdr>
            </w:div>
          </w:divsChild>
        </w:div>
        <w:div w:id="278416655">
          <w:marLeft w:val="0"/>
          <w:marRight w:val="0"/>
          <w:marTop w:val="0"/>
          <w:marBottom w:val="0"/>
          <w:divBdr>
            <w:top w:val="none" w:sz="0" w:space="0" w:color="auto"/>
            <w:left w:val="none" w:sz="0" w:space="0" w:color="auto"/>
            <w:bottom w:val="none" w:sz="0" w:space="0" w:color="auto"/>
            <w:right w:val="none" w:sz="0" w:space="0" w:color="auto"/>
          </w:divBdr>
        </w:div>
      </w:divsChild>
    </w:div>
    <w:div w:id="1471092417">
      <w:bodyDiv w:val="1"/>
      <w:marLeft w:val="0"/>
      <w:marRight w:val="0"/>
      <w:marTop w:val="0"/>
      <w:marBottom w:val="0"/>
      <w:divBdr>
        <w:top w:val="none" w:sz="0" w:space="0" w:color="auto"/>
        <w:left w:val="none" w:sz="0" w:space="0" w:color="auto"/>
        <w:bottom w:val="none" w:sz="0" w:space="0" w:color="auto"/>
        <w:right w:val="none" w:sz="0" w:space="0" w:color="auto"/>
      </w:divBdr>
      <w:divsChild>
        <w:div w:id="1707216044">
          <w:marLeft w:val="0"/>
          <w:marRight w:val="0"/>
          <w:marTop w:val="240"/>
          <w:marBottom w:val="0"/>
          <w:divBdr>
            <w:top w:val="none" w:sz="0" w:space="0" w:color="auto"/>
            <w:left w:val="none" w:sz="0" w:space="0" w:color="auto"/>
            <w:bottom w:val="none" w:sz="0" w:space="0" w:color="auto"/>
            <w:right w:val="none" w:sz="0" w:space="0" w:color="auto"/>
          </w:divBdr>
          <w:divsChild>
            <w:div w:id="798912039">
              <w:marLeft w:val="0"/>
              <w:marRight w:val="0"/>
              <w:marTop w:val="120"/>
              <w:marBottom w:val="120"/>
              <w:divBdr>
                <w:top w:val="none" w:sz="0" w:space="0" w:color="auto"/>
                <w:left w:val="none" w:sz="0" w:space="0" w:color="auto"/>
                <w:bottom w:val="none" w:sz="0" w:space="0" w:color="auto"/>
                <w:right w:val="none" w:sz="0" w:space="0" w:color="auto"/>
              </w:divBdr>
              <w:divsChild>
                <w:div w:id="15148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4591">
          <w:marLeft w:val="0"/>
          <w:marRight w:val="0"/>
          <w:marTop w:val="180"/>
          <w:marBottom w:val="360"/>
          <w:divBdr>
            <w:top w:val="none" w:sz="0" w:space="0" w:color="auto"/>
            <w:left w:val="none" w:sz="0" w:space="0" w:color="auto"/>
            <w:bottom w:val="none" w:sz="0" w:space="0" w:color="auto"/>
            <w:right w:val="none" w:sz="0" w:space="0" w:color="auto"/>
          </w:divBdr>
          <w:divsChild>
            <w:div w:id="1379088327">
              <w:marLeft w:val="0"/>
              <w:marRight w:val="0"/>
              <w:marTop w:val="0"/>
              <w:marBottom w:val="0"/>
              <w:divBdr>
                <w:top w:val="none" w:sz="0" w:space="0" w:color="auto"/>
                <w:left w:val="none" w:sz="0" w:space="0" w:color="auto"/>
                <w:bottom w:val="none" w:sz="0" w:space="0" w:color="auto"/>
                <w:right w:val="none" w:sz="0" w:space="0" w:color="auto"/>
              </w:divBdr>
              <w:divsChild>
                <w:div w:id="9643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5901">
      <w:bodyDiv w:val="1"/>
      <w:marLeft w:val="0"/>
      <w:marRight w:val="0"/>
      <w:marTop w:val="0"/>
      <w:marBottom w:val="0"/>
      <w:divBdr>
        <w:top w:val="none" w:sz="0" w:space="0" w:color="auto"/>
        <w:left w:val="none" w:sz="0" w:space="0" w:color="auto"/>
        <w:bottom w:val="none" w:sz="0" w:space="0" w:color="auto"/>
        <w:right w:val="none" w:sz="0" w:space="0" w:color="auto"/>
      </w:divBdr>
      <w:divsChild>
        <w:div w:id="259216779">
          <w:marLeft w:val="0"/>
          <w:marRight w:val="0"/>
          <w:marTop w:val="331"/>
          <w:marBottom w:val="331"/>
          <w:divBdr>
            <w:top w:val="none" w:sz="0" w:space="0" w:color="auto"/>
            <w:left w:val="none" w:sz="0" w:space="0" w:color="auto"/>
            <w:bottom w:val="none" w:sz="0" w:space="0" w:color="auto"/>
            <w:right w:val="none" w:sz="0" w:space="0" w:color="auto"/>
          </w:divBdr>
          <w:divsChild>
            <w:div w:id="2951834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44445403">
      <w:bodyDiv w:val="1"/>
      <w:marLeft w:val="0"/>
      <w:marRight w:val="0"/>
      <w:marTop w:val="0"/>
      <w:marBottom w:val="0"/>
      <w:divBdr>
        <w:top w:val="none" w:sz="0" w:space="0" w:color="auto"/>
        <w:left w:val="none" w:sz="0" w:space="0" w:color="auto"/>
        <w:bottom w:val="none" w:sz="0" w:space="0" w:color="auto"/>
        <w:right w:val="none" w:sz="0" w:space="0" w:color="auto"/>
      </w:divBdr>
    </w:div>
    <w:div w:id="1580014807">
      <w:bodyDiv w:val="1"/>
      <w:marLeft w:val="0"/>
      <w:marRight w:val="0"/>
      <w:marTop w:val="0"/>
      <w:marBottom w:val="0"/>
      <w:divBdr>
        <w:top w:val="none" w:sz="0" w:space="0" w:color="auto"/>
        <w:left w:val="none" w:sz="0" w:space="0" w:color="auto"/>
        <w:bottom w:val="none" w:sz="0" w:space="0" w:color="auto"/>
        <w:right w:val="none" w:sz="0" w:space="0" w:color="auto"/>
      </w:divBdr>
      <w:divsChild>
        <w:div w:id="707024848">
          <w:marLeft w:val="0"/>
          <w:marRight w:val="0"/>
          <w:marTop w:val="0"/>
          <w:marBottom w:val="0"/>
          <w:divBdr>
            <w:top w:val="none" w:sz="0" w:space="0" w:color="auto"/>
            <w:left w:val="none" w:sz="0" w:space="0" w:color="auto"/>
            <w:bottom w:val="none" w:sz="0" w:space="0" w:color="auto"/>
            <w:right w:val="none" w:sz="0" w:space="0" w:color="auto"/>
          </w:divBdr>
        </w:div>
      </w:divsChild>
    </w:div>
    <w:div w:id="1641765472">
      <w:bodyDiv w:val="1"/>
      <w:marLeft w:val="0"/>
      <w:marRight w:val="0"/>
      <w:marTop w:val="0"/>
      <w:marBottom w:val="0"/>
      <w:divBdr>
        <w:top w:val="none" w:sz="0" w:space="0" w:color="auto"/>
        <w:left w:val="none" w:sz="0" w:space="0" w:color="auto"/>
        <w:bottom w:val="none" w:sz="0" w:space="0" w:color="auto"/>
        <w:right w:val="none" w:sz="0" w:space="0" w:color="auto"/>
      </w:divBdr>
      <w:divsChild>
        <w:div w:id="580068489">
          <w:marLeft w:val="0"/>
          <w:marRight w:val="0"/>
          <w:marTop w:val="0"/>
          <w:marBottom w:val="0"/>
          <w:divBdr>
            <w:top w:val="none" w:sz="0" w:space="0" w:color="auto"/>
            <w:left w:val="none" w:sz="0" w:space="0" w:color="auto"/>
            <w:bottom w:val="none" w:sz="0" w:space="0" w:color="auto"/>
            <w:right w:val="none" w:sz="0" w:space="0" w:color="auto"/>
          </w:divBdr>
        </w:div>
        <w:div w:id="1203518049">
          <w:marLeft w:val="0"/>
          <w:marRight w:val="0"/>
          <w:marTop w:val="0"/>
          <w:marBottom w:val="0"/>
          <w:divBdr>
            <w:top w:val="none" w:sz="0" w:space="0" w:color="auto"/>
            <w:left w:val="none" w:sz="0" w:space="0" w:color="auto"/>
            <w:bottom w:val="none" w:sz="0" w:space="0" w:color="auto"/>
            <w:right w:val="none" w:sz="0" w:space="0" w:color="auto"/>
          </w:divBdr>
          <w:divsChild>
            <w:div w:id="766779559">
              <w:marLeft w:val="0"/>
              <w:marRight w:val="0"/>
              <w:marTop w:val="0"/>
              <w:marBottom w:val="165"/>
              <w:divBdr>
                <w:top w:val="none" w:sz="0" w:space="0" w:color="auto"/>
                <w:left w:val="none" w:sz="0" w:space="0" w:color="auto"/>
                <w:bottom w:val="none" w:sz="0" w:space="0" w:color="auto"/>
                <w:right w:val="none" w:sz="0" w:space="0" w:color="auto"/>
              </w:divBdr>
            </w:div>
          </w:divsChild>
        </w:div>
        <w:div w:id="916094253">
          <w:marLeft w:val="0"/>
          <w:marRight w:val="0"/>
          <w:marTop w:val="165"/>
          <w:marBottom w:val="165"/>
          <w:divBdr>
            <w:top w:val="none" w:sz="0" w:space="0" w:color="auto"/>
            <w:left w:val="none" w:sz="0" w:space="0" w:color="auto"/>
            <w:bottom w:val="none" w:sz="0" w:space="0" w:color="auto"/>
            <w:right w:val="none" w:sz="0" w:space="0" w:color="auto"/>
          </w:divBdr>
          <w:divsChild>
            <w:div w:id="555893623">
              <w:marLeft w:val="0"/>
              <w:marRight w:val="0"/>
              <w:marTop w:val="0"/>
              <w:marBottom w:val="0"/>
              <w:divBdr>
                <w:top w:val="none" w:sz="0" w:space="0" w:color="auto"/>
                <w:left w:val="none" w:sz="0" w:space="0" w:color="auto"/>
                <w:bottom w:val="none" w:sz="0" w:space="0" w:color="auto"/>
                <w:right w:val="none" w:sz="0" w:space="0" w:color="auto"/>
              </w:divBdr>
              <w:divsChild>
                <w:div w:id="8490288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94666982">
      <w:bodyDiv w:val="1"/>
      <w:marLeft w:val="0"/>
      <w:marRight w:val="0"/>
      <w:marTop w:val="0"/>
      <w:marBottom w:val="0"/>
      <w:divBdr>
        <w:top w:val="none" w:sz="0" w:space="0" w:color="auto"/>
        <w:left w:val="none" w:sz="0" w:space="0" w:color="auto"/>
        <w:bottom w:val="none" w:sz="0" w:space="0" w:color="auto"/>
        <w:right w:val="none" w:sz="0" w:space="0" w:color="auto"/>
      </w:divBdr>
    </w:div>
    <w:div w:id="1806242372">
      <w:bodyDiv w:val="1"/>
      <w:marLeft w:val="0"/>
      <w:marRight w:val="0"/>
      <w:marTop w:val="0"/>
      <w:marBottom w:val="0"/>
      <w:divBdr>
        <w:top w:val="none" w:sz="0" w:space="0" w:color="auto"/>
        <w:left w:val="none" w:sz="0" w:space="0" w:color="auto"/>
        <w:bottom w:val="none" w:sz="0" w:space="0" w:color="auto"/>
        <w:right w:val="none" w:sz="0" w:space="0" w:color="auto"/>
      </w:divBdr>
    </w:div>
    <w:div w:id="1809399523">
      <w:bodyDiv w:val="1"/>
      <w:marLeft w:val="0"/>
      <w:marRight w:val="0"/>
      <w:marTop w:val="0"/>
      <w:marBottom w:val="0"/>
      <w:divBdr>
        <w:top w:val="none" w:sz="0" w:space="0" w:color="auto"/>
        <w:left w:val="none" w:sz="0" w:space="0" w:color="auto"/>
        <w:bottom w:val="none" w:sz="0" w:space="0" w:color="auto"/>
        <w:right w:val="none" w:sz="0" w:space="0" w:color="auto"/>
      </w:divBdr>
    </w:div>
    <w:div w:id="1840345407">
      <w:bodyDiv w:val="1"/>
      <w:marLeft w:val="0"/>
      <w:marRight w:val="0"/>
      <w:marTop w:val="0"/>
      <w:marBottom w:val="0"/>
      <w:divBdr>
        <w:top w:val="none" w:sz="0" w:space="0" w:color="auto"/>
        <w:left w:val="none" w:sz="0" w:space="0" w:color="auto"/>
        <w:bottom w:val="none" w:sz="0" w:space="0" w:color="auto"/>
        <w:right w:val="none" w:sz="0" w:space="0" w:color="auto"/>
      </w:divBdr>
      <w:divsChild>
        <w:div w:id="1914588260">
          <w:marLeft w:val="0"/>
          <w:marRight w:val="0"/>
          <w:marTop w:val="0"/>
          <w:marBottom w:val="300"/>
          <w:divBdr>
            <w:top w:val="none" w:sz="0" w:space="0" w:color="auto"/>
            <w:left w:val="none" w:sz="0" w:space="0" w:color="auto"/>
            <w:bottom w:val="single" w:sz="6" w:space="2" w:color="D8E8EB"/>
            <w:right w:val="none" w:sz="0" w:space="0" w:color="auto"/>
          </w:divBdr>
        </w:div>
        <w:div w:id="610354420">
          <w:marLeft w:val="0"/>
          <w:marRight w:val="0"/>
          <w:marTop w:val="0"/>
          <w:marBottom w:val="0"/>
          <w:divBdr>
            <w:top w:val="none" w:sz="0" w:space="0" w:color="auto"/>
            <w:left w:val="none" w:sz="0" w:space="0" w:color="auto"/>
            <w:bottom w:val="none" w:sz="0" w:space="0" w:color="auto"/>
            <w:right w:val="none" w:sz="0" w:space="0" w:color="auto"/>
          </w:divBdr>
        </w:div>
      </w:divsChild>
    </w:div>
    <w:div w:id="1948540740">
      <w:bodyDiv w:val="1"/>
      <w:marLeft w:val="0"/>
      <w:marRight w:val="0"/>
      <w:marTop w:val="0"/>
      <w:marBottom w:val="0"/>
      <w:divBdr>
        <w:top w:val="none" w:sz="0" w:space="0" w:color="auto"/>
        <w:left w:val="none" w:sz="0" w:space="0" w:color="auto"/>
        <w:bottom w:val="none" w:sz="0" w:space="0" w:color="auto"/>
        <w:right w:val="none" w:sz="0" w:space="0" w:color="auto"/>
      </w:divBdr>
    </w:div>
    <w:div w:id="2006469726">
      <w:bodyDiv w:val="1"/>
      <w:marLeft w:val="0"/>
      <w:marRight w:val="0"/>
      <w:marTop w:val="0"/>
      <w:marBottom w:val="0"/>
      <w:divBdr>
        <w:top w:val="none" w:sz="0" w:space="0" w:color="auto"/>
        <w:left w:val="none" w:sz="0" w:space="0" w:color="auto"/>
        <w:bottom w:val="none" w:sz="0" w:space="0" w:color="auto"/>
        <w:right w:val="none" w:sz="0" w:space="0" w:color="auto"/>
      </w:divBdr>
      <w:divsChild>
        <w:div w:id="685061874">
          <w:marLeft w:val="0"/>
          <w:marRight w:val="0"/>
          <w:marTop w:val="0"/>
          <w:marBottom w:val="0"/>
          <w:divBdr>
            <w:top w:val="none" w:sz="0" w:space="0" w:color="auto"/>
            <w:left w:val="none" w:sz="0" w:space="0" w:color="auto"/>
            <w:bottom w:val="none" w:sz="0" w:space="0" w:color="auto"/>
            <w:right w:val="none" w:sz="0" w:space="0" w:color="auto"/>
          </w:divBdr>
        </w:div>
        <w:div w:id="2141266600">
          <w:marLeft w:val="0"/>
          <w:marRight w:val="0"/>
          <w:marTop w:val="0"/>
          <w:marBottom w:val="0"/>
          <w:divBdr>
            <w:top w:val="none" w:sz="0" w:space="0" w:color="auto"/>
            <w:left w:val="none" w:sz="0" w:space="0" w:color="auto"/>
            <w:bottom w:val="none" w:sz="0" w:space="0" w:color="auto"/>
            <w:right w:val="none" w:sz="0" w:space="0" w:color="auto"/>
          </w:divBdr>
        </w:div>
        <w:div w:id="117727992">
          <w:marLeft w:val="0"/>
          <w:marRight w:val="0"/>
          <w:marTop w:val="0"/>
          <w:marBottom w:val="0"/>
          <w:divBdr>
            <w:top w:val="none" w:sz="0" w:space="0" w:color="auto"/>
            <w:left w:val="none" w:sz="0" w:space="0" w:color="auto"/>
            <w:bottom w:val="none" w:sz="0" w:space="0" w:color="auto"/>
            <w:right w:val="none" w:sz="0" w:space="0" w:color="auto"/>
          </w:divBdr>
        </w:div>
        <w:div w:id="1556819345">
          <w:marLeft w:val="0"/>
          <w:marRight w:val="0"/>
          <w:marTop w:val="0"/>
          <w:marBottom w:val="0"/>
          <w:divBdr>
            <w:top w:val="none" w:sz="0" w:space="0" w:color="auto"/>
            <w:left w:val="none" w:sz="0" w:space="0" w:color="auto"/>
            <w:bottom w:val="none" w:sz="0" w:space="0" w:color="auto"/>
            <w:right w:val="none" w:sz="0" w:space="0" w:color="auto"/>
          </w:divBdr>
        </w:div>
        <w:div w:id="956303041">
          <w:marLeft w:val="0"/>
          <w:marRight w:val="0"/>
          <w:marTop w:val="0"/>
          <w:marBottom w:val="0"/>
          <w:divBdr>
            <w:top w:val="none" w:sz="0" w:space="0" w:color="auto"/>
            <w:left w:val="none" w:sz="0" w:space="0" w:color="auto"/>
            <w:bottom w:val="none" w:sz="0" w:space="0" w:color="auto"/>
            <w:right w:val="none" w:sz="0" w:space="0" w:color="auto"/>
          </w:divBdr>
        </w:div>
        <w:div w:id="752970857">
          <w:marLeft w:val="0"/>
          <w:marRight w:val="0"/>
          <w:marTop w:val="0"/>
          <w:marBottom w:val="0"/>
          <w:divBdr>
            <w:top w:val="none" w:sz="0" w:space="0" w:color="auto"/>
            <w:left w:val="none" w:sz="0" w:space="0" w:color="auto"/>
            <w:bottom w:val="none" w:sz="0" w:space="0" w:color="auto"/>
            <w:right w:val="none" w:sz="0" w:space="0" w:color="auto"/>
          </w:divBdr>
        </w:div>
        <w:div w:id="235945236">
          <w:marLeft w:val="0"/>
          <w:marRight w:val="0"/>
          <w:marTop w:val="0"/>
          <w:marBottom w:val="0"/>
          <w:divBdr>
            <w:top w:val="none" w:sz="0" w:space="0" w:color="auto"/>
            <w:left w:val="none" w:sz="0" w:space="0" w:color="auto"/>
            <w:bottom w:val="none" w:sz="0" w:space="0" w:color="auto"/>
            <w:right w:val="none" w:sz="0" w:space="0" w:color="auto"/>
          </w:divBdr>
        </w:div>
        <w:div w:id="1355620523">
          <w:marLeft w:val="0"/>
          <w:marRight w:val="0"/>
          <w:marTop w:val="0"/>
          <w:marBottom w:val="0"/>
          <w:divBdr>
            <w:top w:val="none" w:sz="0" w:space="0" w:color="auto"/>
            <w:left w:val="none" w:sz="0" w:space="0" w:color="auto"/>
            <w:bottom w:val="none" w:sz="0" w:space="0" w:color="auto"/>
            <w:right w:val="none" w:sz="0" w:space="0" w:color="auto"/>
          </w:divBdr>
        </w:div>
        <w:div w:id="1111978379">
          <w:marLeft w:val="0"/>
          <w:marRight w:val="0"/>
          <w:marTop w:val="0"/>
          <w:marBottom w:val="0"/>
          <w:divBdr>
            <w:top w:val="none" w:sz="0" w:space="0" w:color="auto"/>
            <w:left w:val="none" w:sz="0" w:space="0" w:color="auto"/>
            <w:bottom w:val="none" w:sz="0" w:space="0" w:color="auto"/>
            <w:right w:val="none" w:sz="0" w:space="0" w:color="auto"/>
          </w:divBdr>
        </w:div>
        <w:div w:id="74018595">
          <w:marLeft w:val="0"/>
          <w:marRight w:val="0"/>
          <w:marTop w:val="0"/>
          <w:marBottom w:val="0"/>
          <w:divBdr>
            <w:top w:val="none" w:sz="0" w:space="0" w:color="auto"/>
            <w:left w:val="none" w:sz="0" w:space="0" w:color="auto"/>
            <w:bottom w:val="none" w:sz="0" w:space="0" w:color="auto"/>
            <w:right w:val="none" w:sz="0" w:space="0" w:color="auto"/>
          </w:divBdr>
        </w:div>
        <w:div w:id="1196819496">
          <w:marLeft w:val="0"/>
          <w:marRight w:val="0"/>
          <w:marTop w:val="0"/>
          <w:marBottom w:val="0"/>
          <w:divBdr>
            <w:top w:val="none" w:sz="0" w:space="0" w:color="auto"/>
            <w:left w:val="none" w:sz="0" w:space="0" w:color="auto"/>
            <w:bottom w:val="none" w:sz="0" w:space="0" w:color="auto"/>
            <w:right w:val="none" w:sz="0" w:space="0" w:color="auto"/>
          </w:divBdr>
        </w:div>
        <w:div w:id="1969892275">
          <w:marLeft w:val="0"/>
          <w:marRight w:val="0"/>
          <w:marTop w:val="0"/>
          <w:marBottom w:val="0"/>
          <w:divBdr>
            <w:top w:val="none" w:sz="0" w:space="0" w:color="auto"/>
            <w:left w:val="none" w:sz="0" w:space="0" w:color="auto"/>
            <w:bottom w:val="none" w:sz="0" w:space="0" w:color="auto"/>
            <w:right w:val="none" w:sz="0" w:space="0" w:color="auto"/>
          </w:divBdr>
        </w:div>
      </w:divsChild>
    </w:div>
    <w:div w:id="208545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ciencedirect.com/science/journal/02727757" TargetMode="External"/><Relationship Id="rId26" Type="http://schemas.openxmlformats.org/officeDocument/2006/relationships/hyperlink" Target="https://www.sciencedirect.com/science/article/pii/S0276562416300038" TargetMode="External"/><Relationship Id="rId3" Type="http://schemas.openxmlformats.org/officeDocument/2006/relationships/styles" Target="styles.xml"/><Relationship Id="rId21" Type="http://schemas.openxmlformats.org/officeDocument/2006/relationships/hyperlink" Target="https://www.sciencedirect.com/science/article/pii/S027656242200005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sciencedirect.com/science/article/pii/S0272775718304862?casa_token=jAKyCiV2RWYAAAAA:TG0oG1iKTFg0vCxmbiVha9_mtCZqU4_WjqPF-l-HgiPoy9_OegeJvb1reRpq6iZNCQc9eK9HBw" TargetMode="External"/><Relationship Id="rId25" Type="http://schemas.openxmlformats.org/officeDocument/2006/relationships/hyperlink" Target="https://www.sciencedirect.com/science/article/pii/S027656241630003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science/article/pii/S0272775718304862?casa_token=jAKyCiV2RWYAAAAA:TG0oG1iKTFg0vCxmbiVha9_mtCZqU4_WjqPF-l-HgiPoy9_OegeJvb1reRpq6iZNCQc9eK9HBw" TargetMode="External"/><Relationship Id="rId20" Type="http://schemas.openxmlformats.org/officeDocument/2006/relationships/hyperlink" Target="https://econpapers.repec.org/RePEc:boc:bocode:s457918" TargetMode="External"/><Relationship Id="rId29" Type="http://schemas.openxmlformats.org/officeDocument/2006/relationships/hyperlink" Target="https://www.sciencedirect.com/journal/research-in-social-stratification-and-mobility/vol/44/supp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2821115/" TargetMode="External"/><Relationship Id="rId24" Type="http://schemas.openxmlformats.org/officeDocument/2006/relationships/hyperlink" Target="https://www.tandfonline.com/author/Steiner%2C+Viktor" TargetMode="External"/><Relationship Id="rId32" Type="http://schemas.openxmlformats.org/officeDocument/2006/relationships/hyperlink" Target="https://onlinelibrary.wiley.com/action/doSearch?ContribAuthorRaw=O%27Connell%2C+Philip+J" TargetMode="External"/><Relationship Id="rId5" Type="http://schemas.openxmlformats.org/officeDocument/2006/relationships/webSettings" Target="webSettings.xml"/><Relationship Id="rId15" Type="http://schemas.openxmlformats.org/officeDocument/2006/relationships/hyperlink" Target="https://search.gesis.org/research_data/ZA5845?doi=10.4232/1.12660" TargetMode="External"/><Relationship Id="rId23" Type="http://schemas.openxmlformats.org/officeDocument/2006/relationships/hyperlink" Target="https://www.tandfonline.com/author/Boockmann%2C+Bernhard" TargetMode="External"/><Relationship Id="rId28" Type="http://schemas.openxmlformats.org/officeDocument/2006/relationships/hyperlink" Target="https://www.sciencedirect.com/journal/research-in-social-stratification-and-mobility" TargetMode="External"/><Relationship Id="rId10" Type="http://schemas.openxmlformats.org/officeDocument/2006/relationships/hyperlink" Target="https://www.ncbi.nlm.nih.gov/pmc/articles/PMC2821115/" TargetMode="External"/><Relationship Id="rId19" Type="http://schemas.openxmlformats.org/officeDocument/2006/relationships/hyperlink" Target="https://www.sciencedirect.com/science/journal/02727757/69/supp/C" TargetMode="External"/><Relationship Id="rId31" Type="http://schemas.openxmlformats.org/officeDocument/2006/relationships/hyperlink" Target="https://onlinelibrary.wiley.com/action/doSearch?ContribAuthorRaw=McGinnity%2C+Frances"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yperlink" Target="https://www150.statcan.gc.ca/n1/en/catalogue/89-588-X" TargetMode="External"/><Relationship Id="rId22" Type="http://schemas.openxmlformats.org/officeDocument/2006/relationships/hyperlink" Target="https://www.sciencedirect.com/journal/research-in-social-stratification-and-mobility" TargetMode="External"/><Relationship Id="rId27" Type="http://schemas.openxmlformats.org/officeDocument/2006/relationships/hyperlink" Target="https://www.sciencedirect.com/science/article/pii/S0276562416300038" TargetMode="External"/><Relationship Id="rId30" Type="http://schemas.openxmlformats.org/officeDocument/2006/relationships/hyperlink" Target="https://onlinelibrary.wiley.com/action/doSearch?ContribAuthorRaw=McGuinness%2C+Seamus" TargetMode="External"/><Relationship Id="rId8"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544E-29FD-4F57-9968-5703EECF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11364</Words>
  <Characters>64781</Characters>
  <Application>Microsoft Office Word</Application>
  <DocSecurity>0</DocSecurity>
  <Lines>539</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Pensiero N.</dc:creator>
  <cp:keywords/>
  <dc:description/>
  <cp:lastModifiedBy>Linda Edwards</cp:lastModifiedBy>
  <cp:revision>2</cp:revision>
  <cp:lastPrinted>2023-01-09T13:06:00Z</cp:lastPrinted>
  <dcterms:created xsi:type="dcterms:W3CDTF">2023-08-09T10:13:00Z</dcterms:created>
  <dcterms:modified xsi:type="dcterms:W3CDTF">2023-08-09T10:13:00Z</dcterms:modified>
</cp:coreProperties>
</file>