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C01C" w14:textId="206286A7" w:rsidR="00406471" w:rsidRDefault="00035618" w:rsidP="00035618">
      <w:pPr>
        <w:rPr>
          <w:rFonts w:cs="Times New Roman"/>
        </w:rPr>
      </w:pPr>
      <w:r>
        <w:rPr>
          <w:rFonts w:cs="Times New Roman"/>
        </w:rPr>
        <w:t>A Moving Image of Skepticism: Cavell on Film, Gender, and Gaslighting</w:t>
      </w:r>
      <w:r w:rsidR="00406471">
        <w:rPr>
          <w:rStyle w:val="EndnoteReference"/>
          <w:rFonts w:cs="Times New Roman"/>
        </w:rPr>
        <w:endnoteReference w:id="1"/>
      </w:r>
    </w:p>
    <w:p w14:paraId="0F7D5984" w14:textId="351E3161" w:rsidR="00406471" w:rsidRDefault="00406471" w:rsidP="00035618">
      <w:pPr>
        <w:rPr>
          <w:rFonts w:cs="Times New Roman"/>
        </w:rPr>
      </w:pPr>
      <w:r>
        <w:rPr>
          <w:rFonts w:cs="Times New Roman"/>
        </w:rPr>
        <w:t>Jonathan Havercroft</w:t>
      </w:r>
    </w:p>
    <w:p w14:paraId="62591DCB" w14:textId="6DB1CB2A" w:rsidR="00406471" w:rsidRDefault="00406471" w:rsidP="00035618">
      <w:pPr>
        <w:rPr>
          <w:rFonts w:cs="Times New Roman"/>
        </w:rPr>
      </w:pPr>
      <w:r>
        <w:rPr>
          <w:rFonts w:cs="Times New Roman"/>
        </w:rPr>
        <w:t>University of Southampton</w:t>
      </w:r>
    </w:p>
    <w:p w14:paraId="29F7F0E3" w14:textId="12E42307" w:rsidR="00406471" w:rsidRDefault="00406471" w:rsidP="00035618">
      <w:pPr>
        <w:rPr>
          <w:rFonts w:cs="Times New Roman"/>
        </w:rPr>
      </w:pPr>
      <w:r>
        <w:rPr>
          <w:rFonts w:cs="Times New Roman"/>
        </w:rPr>
        <w:t>July 2023</w:t>
      </w:r>
    </w:p>
    <w:p w14:paraId="2918BBB4" w14:textId="77777777" w:rsidR="00406471" w:rsidRDefault="00406471" w:rsidP="00035618">
      <w:pPr>
        <w:rPr>
          <w:rFonts w:cs="Times New Roman"/>
        </w:rPr>
      </w:pPr>
    </w:p>
    <w:p w14:paraId="12176B41" w14:textId="77777777" w:rsidR="00406471" w:rsidRPr="00D62D8A" w:rsidRDefault="00406471" w:rsidP="008E6127">
      <w:pPr>
        <w:rPr>
          <w:rFonts w:cs="Times New Roman"/>
          <w:b/>
          <w:bCs/>
        </w:rPr>
      </w:pPr>
      <w:r w:rsidRPr="00D62D8A">
        <w:rPr>
          <w:rFonts w:cs="Times New Roman"/>
          <w:b/>
          <w:bCs/>
        </w:rPr>
        <w:t>Abstract:</w:t>
      </w:r>
    </w:p>
    <w:p w14:paraId="277A49F2" w14:textId="77777777" w:rsidR="00406471" w:rsidRPr="008E6127" w:rsidRDefault="00406471" w:rsidP="008E6127">
      <w:pPr>
        <w:rPr>
          <w:rFonts w:cs="Times New Roman"/>
        </w:rPr>
      </w:pPr>
    </w:p>
    <w:p w14:paraId="788D7F7B" w14:textId="16C98421" w:rsidR="00406471" w:rsidRDefault="00406471" w:rsidP="008E6127">
      <w:pPr>
        <w:spacing w:line="480" w:lineRule="auto"/>
        <w:rPr>
          <w:rFonts w:cs="Times New Roman"/>
        </w:rPr>
      </w:pPr>
      <w:r w:rsidRPr="008E6127">
        <w:rPr>
          <w:rFonts w:cs="Times New Roman"/>
        </w:rPr>
        <w:t xml:space="preserve">This article examines the political themes in Cavell's philosophy through a reading of the film </w:t>
      </w:r>
      <w:r>
        <w:rPr>
          <w:rFonts w:cs="Times New Roman"/>
        </w:rPr>
        <w:t>‘</w:t>
      </w:r>
      <w:r w:rsidRPr="008E6127">
        <w:rPr>
          <w:rFonts w:cs="Times New Roman"/>
        </w:rPr>
        <w:t>Gaslight</w:t>
      </w:r>
      <w:r>
        <w:rPr>
          <w:rFonts w:cs="Times New Roman"/>
        </w:rPr>
        <w:t>’</w:t>
      </w:r>
      <w:r w:rsidRPr="008E6127">
        <w:rPr>
          <w:rFonts w:cs="Times New Roman"/>
        </w:rPr>
        <w:t xml:space="preserve"> in the context of contemporary American politics. It demonstrates how Cavell's ideas offer valuable insights into gender politics, fascism, and propaganda in American society. The article proceeds in </w:t>
      </w:r>
      <w:r>
        <w:rPr>
          <w:rFonts w:cs="Times New Roman"/>
        </w:rPr>
        <w:t xml:space="preserve">three </w:t>
      </w:r>
      <w:r w:rsidRPr="008E6127">
        <w:rPr>
          <w:rFonts w:cs="Times New Roman"/>
        </w:rPr>
        <w:t>sections, first reviewing Cavell's ontology of film and genre to elucidate his claim that film embodies skepticism. Next, it analyzes gaslighting in the film as an enactment of gendered politics of skepticism and explores Cavell's resources for responding to it. Lastly, it investigates the political implications of gaslighting, particularly in light of its association with post-truth politics, using Cavell's interpretation as a philosophical framework to understand instances like Donald Trump's manipulation of America.</w:t>
      </w:r>
    </w:p>
    <w:p w14:paraId="76BF6D8C" w14:textId="6277CD61" w:rsidR="00406471" w:rsidRDefault="00406471" w:rsidP="008E6127">
      <w:pPr>
        <w:spacing w:line="480" w:lineRule="auto"/>
        <w:rPr>
          <w:rFonts w:cs="Times New Roman"/>
        </w:rPr>
      </w:pPr>
      <w:r w:rsidRPr="00D62D8A">
        <w:rPr>
          <w:rFonts w:cs="Times New Roman"/>
          <w:b/>
          <w:bCs/>
        </w:rPr>
        <w:t>Key Words:</w:t>
      </w:r>
      <w:r>
        <w:rPr>
          <w:rFonts w:cs="Times New Roman"/>
        </w:rPr>
        <w:t xml:space="preserve"> Stanley Cavell, Film, Gaslighting, Donald Trump, gender politics, skepticism</w:t>
      </w:r>
    </w:p>
    <w:p w14:paraId="5C62AB61" w14:textId="77777777" w:rsidR="00406471" w:rsidRDefault="00406471" w:rsidP="00035618">
      <w:pPr>
        <w:rPr>
          <w:rFonts w:cs="Times New Roman"/>
        </w:rPr>
      </w:pPr>
    </w:p>
    <w:p w14:paraId="3AF5533D" w14:textId="0624FB9C" w:rsidR="00406471" w:rsidRDefault="00406471" w:rsidP="00035618">
      <w:pPr>
        <w:rPr>
          <w:rFonts w:cs="Times New Roman"/>
          <w:b/>
          <w:bCs/>
        </w:rPr>
      </w:pPr>
      <w:r>
        <w:rPr>
          <w:rFonts w:cs="Times New Roman"/>
          <w:b/>
          <w:bCs/>
        </w:rPr>
        <w:t>Introduction:</w:t>
      </w:r>
    </w:p>
    <w:p w14:paraId="38A47D39" w14:textId="77777777" w:rsidR="00406471" w:rsidRPr="00D62D8A" w:rsidRDefault="00406471" w:rsidP="00035618">
      <w:pPr>
        <w:rPr>
          <w:rFonts w:cs="Times New Roman"/>
          <w:b/>
          <w:bCs/>
        </w:rPr>
      </w:pPr>
    </w:p>
    <w:p w14:paraId="76BB0467" w14:textId="4C815267" w:rsidR="00406471" w:rsidRPr="00BE5F92" w:rsidRDefault="00406471" w:rsidP="00AE0DFF">
      <w:pPr>
        <w:spacing w:line="480" w:lineRule="auto"/>
        <w:ind w:firstLine="720"/>
        <w:rPr>
          <w:rFonts w:cs="Times New Roman"/>
        </w:rPr>
      </w:pPr>
      <w:r w:rsidRPr="00BE5F92">
        <w:rPr>
          <w:rFonts w:cs="Times New Roman"/>
        </w:rPr>
        <w:t xml:space="preserve">While the connection between Cavell’s interests in film and his interests in skepticism have been noted by virtually every commentator on this aspect of his thought, few have explored how these cinematic analyses are also deeply political investigations. Cavell observes that </w:t>
      </w:r>
      <w:r>
        <w:rPr>
          <w:rFonts w:cs="Times New Roman"/>
        </w:rPr>
        <w:t>‘</w:t>
      </w:r>
      <w:r w:rsidRPr="00BE5F92">
        <w:rPr>
          <w:rFonts w:cs="Times New Roman"/>
        </w:rPr>
        <w:t>Because on film social role appears arbitrary or incidental, movies have an inherent tendency towards the democratic, or anyway the idea of human equality. (But because of the film’s equally natural attraction to crowds, it has opposite tendencies towards the fascistic or populistic)</w:t>
      </w:r>
      <w:r>
        <w:rPr>
          <w:rFonts w:cs="Times New Roman"/>
        </w:rPr>
        <w:t>’</w:t>
      </w:r>
      <w:r w:rsidRPr="00BE5F92">
        <w:rPr>
          <w:rFonts w:cs="Times New Roman"/>
        </w:rPr>
        <w:t xml:space="preserve"> </w:t>
      </w:r>
      <w:r>
        <w:rPr>
          <w:rFonts w:cs="Times New Roman"/>
          <w:noProof/>
        </w:rPr>
        <w:t>(1980, 35)</w:t>
      </w:r>
      <w:r w:rsidRPr="00BE5F92">
        <w:rPr>
          <w:rFonts w:cs="Times New Roman"/>
        </w:rPr>
        <w:t xml:space="preserve">.  This </w:t>
      </w:r>
      <w:r>
        <w:rPr>
          <w:rFonts w:cs="Times New Roman"/>
        </w:rPr>
        <w:t xml:space="preserve">article </w:t>
      </w:r>
      <w:r w:rsidRPr="00BE5F92">
        <w:rPr>
          <w:rFonts w:cs="Times New Roman"/>
        </w:rPr>
        <w:t xml:space="preserve">explores the political themes in Cavell’s philosophy of cinema by offering a reading of </w:t>
      </w:r>
      <w:r w:rsidRPr="00BE5F92">
        <w:rPr>
          <w:rFonts w:cs="Times New Roman"/>
          <w:i/>
        </w:rPr>
        <w:t>Gaslight</w:t>
      </w:r>
      <w:r w:rsidRPr="00BE5F92">
        <w:rPr>
          <w:rFonts w:cs="Times New Roman"/>
        </w:rPr>
        <w:t xml:space="preserve"> in the context of recent American politics. </w:t>
      </w:r>
    </w:p>
    <w:p w14:paraId="7FA4E7BD" w14:textId="0687A543" w:rsidR="00406471" w:rsidRPr="00BE5F92" w:rsidRDefault="00406471" w:rsidP="00F56EB3">
      <w:pPr>
        <w:spacing w:line="480" w:lineRule="auto"/>
        <w:ind w:firstLine="720"/>
        <w:rPr>
          <w:rFonts w:cs="Times New Roman"/>
        </w:rPr>
      </w:pPr>
      <w:r w:rsidRPr="00BE5F92">
        <w:rPr>
          <w:rFonts w:cs="Times New Roman"/>
        </w:rPr>
        <w:lastRenderedPageBreak/>
        <w:t>The</w:t>
      </w:r>
      <w:r>
        <w:rPr>
          <w:rFonts w:cs="Times New Roman"/>
        </w:rPr>
        <w:t xml:space="preserve"> article</w:t>
      </w:r>
      <w:r w:rsidRPr="00BE5F92">
        <w:rPr>
          <w:rFonts w:cs="Times New Roman"/>
        </w:rPr>
        <w:t xml:space="preserve"> demonstrate</w:t>
      </w:r>
      <w:r>
        <w:rPr>
          <w:rFonts w:cs="Times New Roman"/>
        </w:rPr>
        <w:t>s</w:t>
      </w:r>
      <w:r w:rsidRPr="00BE5F92">
        <w:rPr>
          <w:rFonts w:cs="Times New Roman"/>
        </w:rPr>
        <w:t xml:space="preserve"> how Cavell provides resources for thinking through gender politics, fascism, and propaganda in American life. Pre-modern modes of artistic expression, such as painting and drama, singled out individuals and placed them in a privileged place above the audience. The subjects of these works of art tended to be elites, either members of the aristocracy or monarchs. By contrast, film is very much a medium of the era of mass politics. Its preferred subjects are ordinary people and crowds. As such, it tends to favor mass political ideologies, ranging from liberal democracy (which Cavell associates with comedy and melodrama)</w:t>
      </w:r>
      <w:r>
        <w:rPr>
          <w:rFonts w:cs="Times New Roman"/>
        </w:rPr>
        <w:t xml:space="preserve"> </w:t>
      </w:r>
      <w:r w:rsidRPr="00BE5F92">
        <w:rPr>
          <w:rFonts w:cs="Times New Roman"/>
        </w:rPr>
        <w:t>to fascism (which we most famously associate with the films of Leni Riefenstahl)</w:t>
      </w:r>
      <w:r>
        <w:rPr>
          <w:rFonts w:cs="Times New Roman"/>
        </w:rPr>
        <w:t xml:space="preserve"> (1980, 35)</w:t>
      </w:r>
      <w:r w:rsidRPr="00BE5F92">
        <w:rPr>
          <w:rFonts w:cs="Times New Roman"/>
        </w:rPr>
        <w:t>. His writings on film work through his anxieties about politics in the face of skepticism, simultaneously identifying examples of the ethos of perfectionism as well as warnings about the personal and political price of rejecting perfectionism.</w:t>
      </w:r>
      <w:r>
        <w:rPr>
          <w:rStyle w:val="EndnoteReference"/>
          <w:rFonts w:cs="Times New Roman"/>
        </w:rPr>
        <w:endnoteReference w:id="2"/>
      </w:r>
    </w:p>
    <w:p w14:paraId="6A1F2784" w14:textId="0E96CA56" w:rsidR="00406471" w:rsidRPr="00BE5F92" w:rsidRDefault="00406471" w:rsidP="00213E0C">
      <w:pPr>
        <w:spacing w:line="480" w:lineRule="auto"/>
        <w:ind w:firstLine="720"/>
        <w:rPr>
          <w:rFonts w:cs="Times New Roman"/>
        </w:rPr>
      </w:pPr>
      <w:r w:rsidRPr="00BE5F92">
        <w:rPr>
          <w:rFonts w:cs="Times New Roman"/>
        </w:rPr>
        <w:t xml:space="preserve">To unpack both of these aspects of Cavell’s writings on film, this </w:t>
      </w:r>
      <w:r>
        <w:rPr>
          <w:rFonts w:cs="Times New Roman"/>
        </w:rPr>
        <w:t>article</w:t>
      </w:r>
      <w:r w:rsidRPr="00BE5F92">
        <w:rPr>
          <w:rFonts w:cs="Times New Roman"/>
        </w:rPr>
        <w:t xml:space="preserve"> proceeds in </w:t>
      </w:r>
      <w:r>
        <w:rPr>
          <w:rFonts w:cs="Times New Roman"/>
        </w:rPr>
        <w:t xml:space="preserve">three </w:t>
      </w:r>
      <w:r w:rsidRPr="00BE5F92">
        <w:rPr>
          <w:rFonts w:cs="Times New Roman"/>
        </w:rPr>
        <w:t xml:space="preserve">sections. Section 1 </w:t>
      </w:r>
      <w:r>
        <w:rPr>
          <w:rFonts w:cs="Times New Roman"/>
        </w:rPr>
        <w:t xml:space="preserve">reviews Cavell’s understanding of the ontology of film and film genre in order to elucidate what he means by his claim that ‘film is a moving image of skepticism’ </w:t>
      </w:r>
      <w:r>
        <w:rPr>
          <w:rFonts w:cs="Times New Roman"/>
          <w:noProof/>
        </w:rPr>
        <w:t>(1980, 188)</w:t>
      </w:r>
      <w:r>
        <w:rPr>
          <w:rFonts w:cs="Times New Roman"/>
        </w:rPr>
        <w:t xml:space="preserve"> and how the genre of the melodrama of the unknown woman enacts skepticism’s gendered nature.</w:t>
      </w:r>
      <w:r w:rsidRPr="00BE5F92">
        <w:rPr>
          <w:rFonts w:cs="Times New Roman"/>
        </w:rPr>
        <w:t xml:space="preserve"> </w:t>
      </w:r>
      <w:r w:rsidRPr="00BE5F92">
        <w:rPr>
          <w:rFonts w:cs="Times New Roman"/>
          <w:iCs/>
        </w:rPr>
        <w:t xml:space="preserve">Section </w:t>
      </w:r>
      <w:r>
        <w:rPr>
          <w:rFonts w:cs="Times New Roman"/>
          <w:iCs/>
        </w:rPr>
        <w:t>2</w:t>
      </w:r>
      <w:r w:rsidRPr="00BE5F92">
        <w:rPr>
          <w:rFonts w:cs="Times New Roman"/>
          <w:iCs/>
        </w:rPr>
        <w:t xml:space="preserve"> discusses how, according to his interpretation of the film, the act of gaslighting involves bringing the victim into a state of hyperbolic doubt, which is no different from the position from which Descartes developed his famous concept of the </w:t>
      </w:r>
      <w:r w:rsidRPr="00BE5F92">
        <w:rPr>
          <w:rFonts w:cs="Times New Roman"/>
          <w:i/>
        </w:rPr>
        <w:t>cogito</w:t>
      </w:r>
      <w:r w:rsidRPr="00BE5F92">
        <w:rPr>
          <w:rFonts w:cs="Times New Roman"/>
          <w:iCs/>
        </w:rPr>
        <w:t xml:space="preserve">. Gaslighting, then, enacts a gendered politics of skepticism, and Cavell’s interpretation of the film explains both how this happens and what resources exist to respond to it. Section </w:t>
      </w:r>
      <w:r>
        <w:rPr>
          <w:rFonts w:cs="Times New Roman"/>
          <w:iCs/>
        </w:rPr>
        <w:t>3</w:t>
      </w:r>
      <w:r w:rsidRPr="00BE5F92">
        <w:rPr>
          <w:rFonts w:cs="Times New Roman"/>
          <w:iCs/>
        </w:rPr>
        <w:t xml:space="preserve"> examines the political implications of this reading of gaslighting. Since Donald Trump’s 2016 election campaign, commentators have revived the term in popular discourse to both critique Trump’s manipulative political behavior and to </w:t>
      </w:r>
      <w:r w:rsidRPr="00BE5F92">
        <w:rPr>
          <w:rFonts w:cs="Times New Roman"/>
        </w:rPr>
        <w:t xml:space="preserve">call out the broader roll of gaslighting in reinforcing patriarchal practices. Gaslighting is one of the more insidious forms of propaganda that is associated with post-truth politics. Cavell’s </w:t>
      </w:r>
      <w:r w:rsidRPr="00BE5F92">
        <w:rPr>
          <w:rFonts w:cs="Times New Roman"/>
        </w:rPr>
        <w:lastRenderedPageBreak/>
        <w:t>interpretation of the film and the gendered nature of skepticism provides us with philosophical resources to make sense of Trump’s gaslighting of America.</w:t>
      </w:r>
    </w:p>
    <w:p w14:paraId="483BD496" w14:textId="77777777" w:rsidR="00406471" w:rsidRPr="00BE5F92" w:rsidRDefault="00406471" w:rsidP="00F56EB3">
      <w:pPr>
        <w:spacing w:line="480" w:lineRule="auto"/>
        <w:ind w:firstLine="720"/>
        <w:rPr>
          <w:rFonts w:cs="Times New Roman"/>
        </w:rPr>
      </w:pPr>
    </w:p>
    <w:p w14:paraId="3A574BF8" w14:textId="77777777" w:rsidR="00406471" w:rsidRPr="00BE5F92" w:rsidRDefault="00406471" w:rsidP="00F56EB3">
      <w:pPr>
        <w:pStyle w:val="Heading1"/>
      </w:pPr>
      <w:bookmarkStart w:id="0" w:name="_Toc71026334"/>
      <w:r w:rsidRPr="00BE5F92">
        <w:t>1. Film as a Moving Image of Skepticism</w:t>
      </w:r>
      <w:bookmarkEnd w:id="0"/>
    </w:p>
    <w:p w14:paraId="7DC23310" w14:textId="2B2CE9C1" w:rsidR="00406471" w:rsidRPr="00BE5F92" w:rsidRDefault="00406471" w:rsidP="00F56EB3">
      <w:pPr>
        <w:spacing w:line="480" w:lineRule="auto"/>
        <w:rPr>
          <w:rFonts w:cs="Times New Roman"/>
        </w:rPr>
      </w:pPr>
      <w:r w:rsidRPr="00BE5F92">
        <w:rPr>
          <w:rFonts w:cs="Times New Roman"/>
        </w:rPr>
        <w:tab/>
      </w:r>
      <w:r>
        <w:rPr>
          <w:rFonts w:cs="Times New Roman"/>
        </w:rPr>
        <w:t xml:space="preserve">One of Cavell’s central claims about film’s ontology is that it </w:t>
      </w:r>
      <w:r w:rsidRPr="00BE5F92">
        <w:rPr>
          <w:rFonts w:cs="Times New Roman"/>
        </w:rPr>
        <w:t xml:space="preserve">enacts the skeptic’s fantasy of making the world present while maintaining the viewer’s absence. This relationship between viewer, image, and reality exemplifies how the skeptic understands the relationship between subject and object </w:t>
      </w:r>
      <w:r>
        <w:rPr>
          <w:rFonts w:cs="Times New Roman"/>
          <w:noProof/>
        </w:rPr>
        <w:t>(Cavell 1980, 21)</w:t>
      </w:r>
      <w:r w:rsidRPr="00BE5F92">
        <w:rPr>
          <w:rFonts w:cs="Times New Roman"/>
        </w:rPr>
        <w:t>. Descartes’ thought experiments about an evil demon creating a complete illusion about the external world, and his puzzles over the inability to tell the difference between dreams and waking life anticipate the experience of film.</w:t>
      </w:r>
      <w:r w:rsidRPr="003F6855">
        <w:rPr>
          <w:rStyle w:val="EndnoteReference"/>
        </w:rPr>
        <w:endnoteReference w:id="3"/>
      </w:r>
      <w:r w:rsidRPr="00BE5F92">
        <w:rPr>
          <w:rFonts w:cs="Times New Roman"/>
        </w:rPr>
        <w:t xml:space="preserve"> In both of those thought experiments, reality is nothing more than a succession of moving images that the subject passively views.  Skepticism and cinema both transform the human subject </w:t>
      </w:r>
      <w:r>
        <w:rPr>
          <w:rFonts w:cs="Times New Roman"/>
        </w:rPr>
        <w:t>‘</w:t>
      </w:r>
      <w:r w:rsidRPr="00BE5F92">
        <w:rPr>
          <w:rFonts w:cs="Times New Roman"/>
        </w:rPr>
        <w:t>into an absent viewer of the world rather than simply one of its inhabitants</w:t>
      </w:r>
      <w:r>
        <w:rPr>
          <w:rFonts w:cs="Times New Roman"/>
        </w:rPr>
        <w:t xml:space="preserve">’ </w:t>
      </w:r>
      <w:r>
        <w:rPr>
          <w:rFonts w:cs="Times New Roman"/>
          <w:noProof/>
        </w:rPr>
        <w:t>(Mulhall 1994, 229)</w:t>
      </w:r>
      <w:r>
        <w:rPr>
          <w:rFonts w:cs="Times New Roman"/>
        </w:rPr>
        <w:t>.</w:t>
      </w:r>
      <w:r w:rsidRPr="00BE5F92">
        <w:rPr>
          <w:rFonts w:cs="Times New Roman"/>
        </w:rPr>
        <w:t xml:space="preserve"> By separating the viewer from the reality captured on film, the screen satisfies the skeptic’s deepest fantasy—to be able to see the world without interacting with it or being responsible for ensuring its existence. While he describes film as a moving image of skepticism, Cavell also contends that some of film’s conditions of possibility provide resources to respond to the skeptical impulse. His interpretations of the genre of the melodrama of the unknown woman, with its focus on female sanity and male deception, is one area in which Cavell develops a response to skepticism.</w:t>
      </w:r>
    </w:p>
    <w:p w14:paraId="08BFC8ED" w14:textId="41B3EAC6" w:rsidR="00406471" w:rsidRPr="00BE5F92" w:rsidRDefault="00406471" w:rsidP="00B62A92">
      <w:pPr>
        <w:spacing w:line="480" w:lineRule="auto"/>
        <w:rPr>
          <w:rFonts w:cs="Times New Roman"/>
        </w:rPr>
      </w:pPr>
      <w:r w:rsidRPr="00BE5F92">
        <w:rPr>
          <w:rFonts w:cs="Times New Roman"/>
        </w:rPr>
        <w:tab/>
        <w:t>To appreciate the significance of Cavell’s intuition</w:t>
      </w:r>
      <w:r>
        <w:rPr>
          <w:rFonts w:cs="Times New Roman"/>
        </w:rPr>
        <w:t xml:space="preserve"> t</w:t>
      </w:r>
      <w:r w:rsidRPr="00BE5F92">
        <w:rPr>
          <w:rFonts w:cs="Times New Roman"/>
        </w:rPr>
        <w:t xml:space="preserve">hat genre films are a site through which a culture works out its debates over </w:t>
      </w:r>
      <w:r>
        <w:rPr>
          <w:rFonts w:cs="Times New Roman"/>
        </w:rPr>
        <w:t xml:space="preserve">the question of what constitutes a life worth living </w:t>
      </w:r>
      <w:r>
        <w:rPr>
          <w:rFonts w:cs="Times New Roman"/>
          <w:noProof/>
        </w:rPr>
        <w:t>(2005, 11)</w:t>
      </w:r>
      <w:r w:rsidRPr="00BE5F92">
        <w:rPr>
          <w:rFonts w:cs="Times New Roman"/>
        </w:rPr>
        <w:t xml:space="preserve">, we must first ask how his understanding of genre is different from that of conventional film studies. A textbook definition of film genre is </w:t>
      </w:r>
      <w:r>
        <w:rPr>
          <w:rFonts w:cs="Times New Roman"/>
        </w:rPr>
        <w:t>‘</w:t>
      </w:r>
      <w:r w:rsidRPr="00BE5F92">
        <w:rPr>
          <w:rFonts w:cs="Times New Roman"/>
        </w:rPr>
        <w:t xml:space="preserve">A set of conventions and formulas, repeated and developed through film history, which organize and categorize films </w:t>
      </w:r>
      <w:r w:rsidRPr="00BE5F92">
        <w:rPr>
          <w:rFonts w:cs="Times New Roman"/>
        </w:rPr>
        <w:lastRenderedPageBreak/>
        <w:t>according to repeated subject</w:t>
      </w:r>
      <w:r>
        <w:rPr>
          <w:rFonts w:cs="Times New Roman"/>
        </w:rPr>
        <w:t>s</w:t>
      </w:r>
      <w:r w:rsidRPr="00BE5F92">
        <w:rPr>
          <w:rFonts w:cs="Times New Roman"/>
        </w:rPr>
        <w:t>, icons, and styles</w:t>
      </w:r>
      <w:r>
        <w:rPr>
          <w:rFonts w:cs="Times New Roman"/>
        </w:rPr>
        <w:t xml:space="preserve">’ </w:t>
      </w:r>
      <w:r>
        <w:rPr>
          <w:rFonts w:cs="Times New Roman"/>
          <w:noProof/>
        </w:rPr>
        <w:t>(Corrigan and White 2004, 519)</w:t>
      </w:r>
      <w:r>
        <w:rPr>
          <w:rFonts w:cs="Times New Roman"/>
        </w:rPr>
        <w:t>.</w:t>
      </w:r>
      <w:r w:rsidRPr="00BE5F92">
        <w:rPr>
          <w:rFonts w:cs="Times New Roman"/>
        </w:rPr>
        <w:t xml:space="preserve"> As with his philosophy of language, Cavell’s understanding of genre accepts and modifies the role of conventions. </w:t>
      </w:r>
      <w:r>
        <w:rPr>
          <w:rFonts w:cs="Times New Roman"/>
        </w:rPr>
        <w:t>I</w:t>
      </w:r>
      <w:r w:rsidRPr="00BE5F92">
        <w:rPr>
          <w:rFonts w:cs="Times New Roman"/>
        </w:rPr>
        <w:t>n his early writings on language, Cavell argued that conventions and criteria do not, in and of themselves, guarantee the meanings of words. Instead, our shared linguistic meanings rest upon our</w:t>
      </w:r>
      <w:r>
        <w:rPr>
          <w:rFonts w:cs="Times New Roman"/>
        </w:rPr>
        <w:t xml:space="preserve"> collective a</w:t>
      </w:r>
      <w:r w:rsidRPr="00BE5F92">
        <w:rPr>
          <w:rFonts w:cs="Times New Roman"/>
        </w:rPr>
        <w:t>greements on forms of life</w:t>
      </w:r>
      <w:r>
        <w:rPr>
          <w:rFonts w:cs="Times New Roman"/>
        </w:rPr>
        <w:t xml:space="preserve"> </w:t>
      </w:r>
      <w:r>
        <w:rPr>
          <w:rFonts w:cs="Times New Roman"/>
          <w:noProof/>
        </w:rPr>
        <w:t>(2002, 52)</w:t>
      </w:r>
      <w:r w:rsidRPr="00BE5F92">
        <w:rPr>
          <w:rFonts w:cs="Times New Roman"/>
        </w:rPr>
        <w:t>. Similarly, there is no essential list of features that constitutes the genre of film. Instead, the members of the genre accept and modify its features through each instantiation. Whereas many highbrow film critics are likely to dismiss genre films as conventional—and hence unoriginal and not worthy of serious study—Cavell maintains that they should be studied as a set precisely to see how each film accepts a genre’s conventions and then projects them into new contexts.</w:t>
      </w:r>
    </w:p>
    <w:p w14:paraId="17E79087" w14:textId="13E923D7" w:rsidR="00406471" w:rsidRPr="00BE5F92" w:rsidRDefault="00406471" w:rsidP="00FA3B31">
      <w:pPr>
        <w:spacing w:line="480" w:lineRule="auto"/>
        <w:ind w:firstLine="720"/>
        <w:rPr>
          <w:rFonts w:cs="Times New Roman"/>
        </w:rPr>
      </w:pPr>
      <w:r w:rsidRPr="00BE5F92">
        <w:rPr>
          <w:rFonts w:cs="Times New Roman"/>
        </w:rPr>
        <w:t xml:space="preserve">Cavell analyzed two film genres in succession. The first is remarriage comedies, and the second is the melodrama of the unknown woman. </w:t>
      </w:r>
      <w:r>
        <w:rPr>
          <w:rFonts w:cs="Times New Roman"/>
        </w:rPr>
        <w:t xml:space="preserve"> On Cavell’s reading the melodrama of the unknown woman negates the core features of remarriage comedies. Consequently we must consider Cavell’s reading of both genres. Cavell </w:t>
      </w:r>
      <w:r w:rsidRPr="00BE5F92">
        <w:rPr>
          <w:rFonts w:cs="Times New Roman"/>
        </w:rPr>
        <w:t xml:space="preserve">maintains that </w:t>
      </w:r>
      <w:r>
        <w:rPr>
          <w:rFonts w:cs="Times New Roman"/>
        </w:rPr>
        <w:t>remarriage comedies</w:t>
      </w:r>
      <w:r w:rsidRPr="00BE5F92">
        <w:rPr>
          <w:rFonts w:cs="Times New Roman"/>
        </w:rPr>
        <w:t xml:space="preserve"> enact an idea that the primary purpose of ethics is the constitution of the self through our conversations with others. In</w:t>
      </w:r>
      <w:r>
        <w:rPr>
          <w:rFonts w:cs="Times New Roman"/>
        </w:rPr>
        <w:t xml:space="preserve"> these films</w:t>
      </w:r>
      <w:r w:rsidRPr="00BE5F92">
        <w:rPr>
          <w:rFonts w:cs="Times New Roman"/>
        </w:rPr>
        <w:t>, the female and male leads work out who they are, both individually and as a couple, through their witty repartee.</w:t>
      </w:r>
      <w:r w:rsidRPr="003F6855">
        <w:rPr>
          <w:rStyle w:val="EndnoteReference"/>
        </w:rPr>
        <w:endnoteReference w:id="4"/>
      </w:r>
      <w:r w:rsidRPr="00BE5F92">
        <w:rPr>
          <w:rFonts w:cs="Times New Roman"/>
        </w:rPr>
        <w:t xml:space="preserve"> The genre of the remarriage comedy has five key features</w:t>
      </w:r>
      <w:r>
        <w:rPr>
          <w:rFonts w:cs="Times New Roman"/>
        </w:rPr>
        <w:t xml:space="preserve"> </w:t>
      </w:r>
      <w:r w:rsidRPr="008E6127">
        <w:rPr>
          <w:rFonts w:cs="Times New Roman"/>
        </w:rPr>
        <w:t>(Cavell 1981, 29–34)</w:t>
      </w:r>
      <w:r w:rsidRPr="00BE5F92">
        <w:rPr>
          <w:rFonts w:cs="Times New Roman"/>
        </w:rPr>
        <w:t xml:space="preserve">. First, and most significantly as the name implies, the central pair in the remarriage comedy either were or are married when the story begins. The threatened end of the marriage is the central conflict of the film. Second, the film’s narrative seeks to reunite the pair. In order to do this, the characters must undergo some kind of transformation. Typically, the male protagonist must recognize his responsibility for damaging the relationship and transform into someone who the female protagonist finds desirable again. The female protagonist must likewise discover who she is outside of the marriage in order to return to the relationship as a fully self-actualized </w:t>
      </w:r>
      <w:r w:rsidRPr="00BE5F92">
        <w:rPr>
          <w:rFonts w:cs="Times New Roman"/>
        </w:rPr>
        <w:lastRenderedPageBreak/>
        <w:t>independent woman. Third, in remarriage comedies the woman’s mother is</w:t>
      </w:r>
      <w:r>
        <w:rPr>
          <w:rFonts w:cs="Times New Roman"/>
        </w:rPr>
        <w:t xml:space="preserve"> rarely</w:t>
      </w:r>
      <w:r w:rsidRPr="00BE5F92">
        <w:rPr>
          <w:rFonts w:cs="Times New Roman"/>
        </w:rPr>
        <w:t xml:space="preserve"> present,</w:t>
      </w:r>
      <w:r>
        <w:rPr>
          <w:rStyle w:val="EndnoteReference"/>
          <w:rFonts w:cs="Times New Roman"/>
        </w:rPr>
        <w:endnoteReference w:id="5"/>
      </w:r>
      <w:r w:rsidRPr="00BE5F92">
        <w:rPr>
          <w:rFonts w:cs="Times New Roman"/>
        </w:rPr>
        <w:t xml:space="preserve"> and the father, when present, is on the side of her desire. In a classical romance, such as Romeo and Juliet, the parents are often the primary obstacle to the couple getting together. In remarriage comedies, the primary obstacle to the couple’s </w:t>
      </w:r>
      <w:r>
        <w:rPr>
          <w:rFonts w:cs="Times New Roman"/>
        </w:rPr>
        <w:t>re</w:t>
      </w:r>
      <w:r w:rsidRPr="00BE5F92">
        <w:rPr>
          <w:rFonts w:cs="Times New Roman"/>
        </w:rPr>
        <w:t xml:space="preserve">union is their selves and their relationship to each other. Fourth, in remarriage comedies the woman never has a child, and is at an age at which </w:t>
      </w:r>
      <w:r>
        <w:rPr>
          <w:rFonts w:cs="Times New Roman"/>
        </w:rPr>
        <w:t>‘</w:t>
      </w:r>
      <w:r w:rsidRPr="00BE5F92">
        <w:rPr>
          <w:rFonts w:cs="Times New Roman"/>
        </w:rPr>
        <w:t>the choice of motherhood will be forced upon her or forced away from her</w:t>
      </w:r>
      <w:r>
        <w:rPr>
          <w:rFonts w:cs="Times New Roman"/>
        </w:rPr>
        <w:t>’</w:t>
      </w:r>
      <w:r w:rsidRPr="00BE5F92">
        <w:rPr>
          <w:rFonts w:cs="Times New Roman"/>
        </w:rPr>
        <w:t xml:space="preserve"> </w:t>
      </w:r>
      <w:r>
        <w:rPr>
          <w:rFonts w:cs="Times New Roman"/>
          <w:noProof/>
        </w:rPr>
        <w:t>(Cavell 1997, 4)</w:t>
      </w:r>
      <w:r w:rsidRPr="00BE5F92">
        <w:rPr>
          <w:rFonts w:cs="Times New Roman"/>
        </w:rPr>
        <w:t xml:space="preserve">.  Fifth, the mode of conversation between the pair runs throughout the film. Cavell notes the connection between the centrality of conversation as a common device in remarriage comedies and John Milton’s claim that </w:t>
      </w:r>
      <w:r>
        <w:rPr>
          <w:rFonts w:cs="Times New Roman"/>
        </w:rPr>
        <w:t>‘</w:t>
      </w:r>
      <w:r w:rsidRPr="00BE5F92">
        <w:rPr>
          <w:rFonts w:cs="Times New Roman"/>
        </w:rPr>
        <w:t xml:space="preserve">a meet and happy conversation is the </w:t>
      </w:r>
      <w:proofErr w:type="spellStart"/>
      <w:r w:rsidRPr="00BE5F92">
        <w:rPr>
          <w:rFonts w:cs="Times New Roman"/>
        </w:rPr>
        <w:t>chiefest</w:t>
      </w:r>
      <w:proofErr w:type="spellEnd"/>
      <w:r w:rsidRPr="00BE5F92">
        <w:rPr>
          <w:rFonts w:cs="Times New Roman"/>
        </w:rPr>
        <w:t xml:space="preserve"> and noblest end of marriage.</w:t>
      </w:r>
      <w:r>
        <w:rPr>
          <w:rFonts w:cs="Times New Roman"/>
        </w:rPr>
        <w:t xml:space="preserve">’ </w:t>
      </w:r>
      <w:r>
        <w:rPr>
          <w:rFonts w:cs="Times New Roman"/>
          <w:noProof/>
        </w:rPr>
        <w:t>(Milton 2015, 25)</w:t>
      </w:r>
      <w:r w:rsidRPr="00BE5F92">
        <w:rPr>
          <w:rFonts w:cs="Times New Roman"/>
        </w:rPr>
        <w:t xml:space="preserve"> Conversation is a mode of dialogue that is open ended and through which the participants work out who they are. In remarriage comedies, the breakdown in conversation threatens the breakup of the marriage. The primary characters in the film save their marriage by renewing their conversation with each other.</w:t>
      </w:r>
    </w:p>
    <w:p w14:paraId="439403EC" w14:textId="47875997" w:rsidR="00406471" w:rsidRPr="00BE5F92" w:rsidRDefault="00406471" w:rsidP="009D0106">
      <w:pPr>
        <w:spacing w:line="480" w:lineRule="auto"/>
        <w:ind w:firstLine="720"/>
        <w:rPr>
          <w:rFonts w:cs="Times New Roman"/>
        </w:rPr>
      </w:pPr>
      <w:r w:rsidRPr="00BE5F92">
        <w:rPr>
          <w:rFonts w:cs="Times New Roman"/>
        </w:rPr>
        <w:t xml:space="preserve">The </w:t>
      </w:r>
      <w:r>
        <w:rPr>
          <w:rFonts w:cs="Times New Roman"/>
        </w:rPr>
        <w:t>melodrama of the unknown woman</w:t>
      </w:r>
      <w:r w:rsidRPr="00BE5F92">
        <w:rPr>
          <w:rFonts w:cs="Times New Roman"/>
        </w:rPr>
        <w:t xml:space="preserve"> genre negates all five constituent features of remarriage comedies. First, and most significantly, melodramas end with </w:t>
      </w:r>
      <w:r>
        <w:rPr>
          <w:rFonts w:cs="Times New Roman"/>
        </w:rPr>
        <w:t>‘</w:t>
      </w:r>
      <w:r w:rsidRPr="00BE5F92">
        <w:rPr>
          <w:rFonts w:cs="Times New Roman"/>
        </w:rPr>
        <w:t>the negation of marriage itself</w:t>
      </w:r>
      <w:r>
        <w:rPr>
          <w:rFonts w:cs="Times New Roman"/>
        </w:rPr>
        <w:t xml:space="preserve">’ </w:t>
      </w:r>
      <w:r>
        <w:rPr>
          <w:rFonts w:cs="Times New Roman"/>
          <w:noProof/>
        </w:rPr>
        <w:t>(Cavell 1997, 6)</w:t>
      </w:r>
      <w:r>
        <w:rPr>
          <w:rFonts w:cs="Times New Roman"/>
        </w:rPr>
        <w:t>.</w:t>
      </w:r>
      <w:r w:rsidRPr="00BE5F92">
        <w:rPr>
          <w:rFonts w:cs="Times New Roman"/>
        </w:rPr>
        <w:t xml:space="preserve"> Either the female protagonist leaves an unhappy marriage, or she refuses to get married at all. Second, the melodrama’s arc focuses on escaping from a tyrannical relationship with a man. The male protagonist is either unable to claim the woman or else </w:t>
      </w:r>
      <w:r>
        <w:rPr>
          <w:rFonts w:cs="Times New Roman"/>
        </w:rPr>
        <w:t>‘</w:t>
      </w:r>
      <w:r w:rsidRPr="00BE5F92">
        <w:rPr>
          <w:rFonts w:cs="Times New Roman"/>
        </w:rPr>
        <w:t>he is reactively potent or brutal in his demands</w:t>
      </w:r>
      <w:r>
        <w:rPr>
          <w:rFonts w:cs="Times New Roman"/>
        </w:rPr>
        <w:t xml:space="preserve">’ </w:t>
      </w:r>
      <w:r>
        <w:rPr>
          <w:rFonts w:cs="Times New Roman"/>
          <w:noProof/>
        </w:rPr>
        <w:t>(Cavell 1997, 30)</w:t>
      </w:r>
      <w:r>
        <w:rPr>
          <w:rFonts w:cs="Times New Roman"/>
        </w:rPr>
        <w:t>.</w:t>
      </w:r>
      <w:r w:rsidRPr="00BE5F92">
        <w:rPr>
          <w:rFonts w:cs="Times New Roman"/>
        </w:rPr>
        <w:t xml:space="preserve"> Conversely, the female protagonists in both melodramas and comedies live a life that Cavell equates with Emersonian perfectionism. However, the women in the melodramas come to realize that they can only achieve their self-reliance independently, without the male protagonist. Both genres question whether the pair </w:t>
      </w:r>
      <w:r>
        <w:rPr>
          <w:rFonts w:cs="Times New Roman"/>
        </w:rPr>
        <w:t>‘</w:t>
      </w:r>
      <w:r w:rsidRPr="00BE5F92">
        <w:rPr>
          <w:rFonts w:cs="Times New Roman"/>
        </w:rPr>
        <w:t>can become and stay friends</w:t>
      </w:r>
      <w:r>
        <w:rPr>
          <w:rFonts w:cs="Times New Roman"/>
        </w:rPr>
        <w:t>’</w:t>
      </w:r>
      <w:r w:rsidRPr="00BE5F92">
        <w:rPr>
          <w:rFonts w:cs="Times New Roman"/>
        </w:rPr>
        <w:t xml:space="preserve"> </w:t>
      </w:r>
      <w:r>
        <w:rPr>
          <w:rFonts w:cs="Times New Roman"/>
          <w:noProof/>
        </w:rPr>
        <w:t>(Cavell 1997, 10)</w:t>
      </w:r>
      <w:r w:rsidRPr="00BE5F92">
        <w:rPr>
          <w:rFonts w:cs="Times New Roman"/>
        </w:rPr>
        <w:t xml:space="preserve">. The remarriage comedies answer this question with a provisional yes, and the melodramas with a definitive no. Third, the woman’s parents are an obstacle to her happiness. The father (unlike in the </w:t>
      </w:r>
      <w:r w:rsidRPr="00BE5F92">
        <w:rPr>
          <w:rFonts w:cs="Times New Roman"/>
        </w:rPr>
        <w:lastRenderedPageBreak/>
        <w:t xml:space="preserve">comedies) </w:t>
      </w:r>
      <w:r>
        <w:rPr>
          <w:rFonts w:cs="Times New Roman"/>
        </w:rPr>
        <w:t>‘</w:t>
      </w:r>
      <w:r w:rsidRPr="00BE5F92">
        <w:rPr>
          <w:rFonts w:cs="Times New Roman"/>
        </w:rPr>
        <w:t>is not on the side of her desire but on the side of the law</w:t>
      </w:r>
      <w:r>
        <w:rPr>
          <w:rFonts w:cs="Times New Roman"/>
        </w:rPr>
        <w:t xml:space="preserve">’ </w:t>
      </w:r>
      <w:r>
        <w:rPr>
          <w:rFonts w:cs="Times New Roman"/>
          <w:noProof/>
        </w:rPr>
        <w:t>(Cavell 1997, 5)</w:t>
      </w:r>
      <w:r w:rsidRPr="00BE5F92">
        <w:rPr>
          <w:rFonts w:cs="Times New Roman"/>
        </w:rPr>
        <w:t xml:space="preserve">. In the comedies, the woman’s mother is always absent, whereas in the melodramas she is always present and often depicted as being in competition with her daughter </w:t>
      </w:r>
      <w:r>
        <w:rPr>
          <w:rFonts w:cs="Times New Roman"/>
          <w:noProof/>
        </w:rPr>
        <w:t>(Cavell 1997, 6)</w:t>
      </w:r>
      <w:r w:rsidRPr="00BE5F92">
        <w:rPr>
          <w:rFonts w:cs="Times New Roman"/>
        </w:rPr>
        <w:t xml:space="preserve">. Fourth, whereas in the comedies the woman is always childless, in the melodramas she is </w:t>
      </w:r>
      <w:r>
        <w:rPr>
          <w:rFonts w:cs="Times New Roman"/>
        </w:rPr>
        <w:t>usually</w:t>
      </w:r>
      <w:r w:rsidRPr="00BE5F92">
        <w:rPr>
          <w:rFonts w:cs="Times New Roman"/>
        </w:rPr>
        <w:t xml:space="preserve"> shown as in an explicit maternal relationship with a child</w:t>
      </w:r>
      <w:r>
        <w:rPr>
          <w:rFonts w:cs="Times New Roman"/>
        </w:rPr>
        <w:t xml:space="preserve"> (e.g. as a mother or stepmother)</w:t>
      </w:r>
      <w:r w:rsidRPr="00BE5F92">
        <w:rPr>
          <w:rFonts w:cs="Times New Roman"/>
        </w:rPr>
        <w:t xml:space="preserve">. Fifth, whereas the conversation between the pair drives the comedies’ narratives, the negation of conversation between them leads to the dissolution of their marriage at the film’s end. </w:t>
      </w:r>
    </w:p>
    <w:p w14:paraId="2067535F" w14:textId="3E480C50" w:rsidR="00406471" w:rsidRPr="00BE5F92" w:rsidRDefault="00406471" w:rsidP="00F56EB3">
      <w:pPr>
        <w:spacing w:line="480" w:lineRule="auto"/>
        <w:rPr>
          <w:rFonts w:cs="Times New Roman"/>
        </w:rPr>
      </w:pPr>
      <w:r w:rsidRPr="00BE5F92">
        <w:rPr>
          <w:rFonts w:cs="Times New Roman"/>
        </w:rPr>
        <w:tab/>
      </w:r>
      <w:r>
        <w:rPr>
          <w:rFonts w:cs="Times New Roman"/>
        </w:rPr>
        <w:t>The m</w:t>
      </w:r>
      <w:r w:rsidRPr="00BE5F92">
        <w:rPr>
          <w:rFonts w:cs="Times New Roman"/>
        </w:rPr>
        <w:t>elodrama</w:t>
      </w:r>
      <w:r>
        <w:rPr>
          <w:rFonts w:cs="Times New Roman"/>
        </w:rPr>
        <w:t>s of the unknown woman</w:t>
      </w:r>
      <w:r w:rsidRPr="00BE5F92">
        <w:rPr>
          <w:rFonts w:cs="Times New Roman"/>
        </w:rPr>
        <w:t xml:space="preserve"> present the audience with a gendered response to skepticism. Cavell understands both melodramas and remarriage comedies as possessing a narrative structure that negotiates between the ordinary and the skeptical. He reasons that </w:t>
      </w:r>
      <w:r>
        <w:rPr>
          <w:rFonts w:cs="Times New Roman"/>
        </w:rPr>
        <w:t>‘</w:t>
      </w:r>
      <w:r w:rsidRPr="00BE5F92">
        <w:rPr>
          <w:rFonts w:cs="Times New Roman"/>
        </w:rPr>
        <w:t>If some image of marriage, as an interpretation of domestication . . . is the fictional equivalent of what these philosophers understand to be the ordinary, or the everyday, then the threat to the ordinary named skepticism should show up in fiction’s favorite threat to forms of marriage, namely in forms of melodrama</w:t>
      </w:r>
      <w:r>
        <w:rPr>
          <w:rFonts w:cs="Times New Roman"/>
        </w:rPr>
        <w:t>’</w:t>
      </w:r>
      <w:r w:rsidRPr="00BE5F92">
        <w:rPr>
          <w:rFonts w:cs="Times New Roman"/>
        </w:rPr>
        <w:t xml:space="preserve"> </w:t>
      </w:r>
      <w:r>
        <w:rPr>
          <w:rFonts w:cs="Times New Roman"/>
          <w:noProof/>
        </w:rPr>
        <w:t>(Cavell 2018, 130)</w:t>
      </w:r>
      <w:r w:rsidRPr="00BE5F92">
        <w:rPr>
          <w:rFonts w:cs="Times New Roman"/>
        </w:rPr>
        <w:t xml:space="preserve">. In remarriage comedies, the couple usually rediscovers themselves and their relationship through acknowledging each other. </w:t>
      </w:r>
      <w:r>
        <w:rPr>
          <w:rFonts w:cs="Times New Roman"/>
        </w:rPr>
        <w:t>These m</w:t>
      </w:r>
      <w:r w:rsidRPr="00BE5F92">
        <w:rPr>
          <w:rFonts w:cs="Times New Roman"/>
        </w:rPr>
        <w:t xml:space="preserve">elodramas typically negate this dialectic. Rather than struggling to be recognized by the woman (as his analogue is in remarriage comedies), the melodramatic man struggles </w:t>
      </w:r>
      <w:r w:rsidRPr="000F6A6E">
        <w:rPr>
          <w:rFonts w:cs="Times New Roman"/>
          <w:i/>
          <w:iCs/>
        </w:rPr>
        <w:t>against</w:t>
      </w:r>
      <w:r w:rsidRPr="00BE5F92">
        <w:rPr>
          <w:rFonts w:cs="Times New Roman"/>
        </w:rPr>
        <w:t xml:space="preserve"> being recognized by his partner. </w:t>
      </w:r>
      <w:r>
        <w:rPr>
          <w:rFonts w:cs="Times New Roman"/>
        </w:rPr>
        <w:t>T</w:t>
      </w:r>
      <w:r w:rsidRPr="00BE5F92">
        <w:rPr>
          <w:rFonts w:cs="Times New Roman"/>
        </w:rPr>
        <w:t xml:space="preserve">he male protagonist conceals something significant from his female partner—either another lover (as in </w:t>
      </w:r>
      <w:r w:rsidRPr="00BE5F92">
        <w:rPr>
          <w:rFonts w:cs="Times New Roman"/>
          <w:i/>
        </w:rPr>
        <w:t>Stella Dallas</w:t>
      </w:r>
      <w:r w:rsidRPr="00BE5F92">
        <w:rPr>
          <w:rFonts w:cs="Times New Roman"/>
        </w:rPr>
        <w:t xml:space="preserve">, </w:t>
      </w:r>
      <w:r w:rsidRPr="00BE5F92">
        <w:rPr>
          <w:rFonts w:cs="Times New Roman"/>
          <w:i/>
        </w:rPr>
        <w:t>Now, Voyager</w:t>
      </w:r>
      <w:r w:rsidRPr="00BE5F92">
        <w:rPr>
          <w:rFonts w:cs="Times New Roman"/>
        </w:rPr>
        <w:t xml:space="preserve">, and </w:t>
      </w:r>
      <w:r w:rsidRPr="00BE5F92">
        <w:rPr>
          <w:rFonts w:cs="Times New Roman"/>
          <w:i/>
        </w:rPr>
        <w:t>Letter from an Unknown Woman</w:t>
      </w:r>
      <w:r w:rsidRPr="00BE5F92">
        <w:rPr>
          <w:rFonts w:cs="Times New Roman"/>
        </w:rPr>
        <w:t xml:space="preserve">) or a great evil that he has done to the woman (as in </w:t>
      </w:r>
      <w:r w:rsidRPr="00BE5F92">
        <w:rPr>
          <w:rFonts w:cs="Times New Roman"/>
          <w:i/>
        </w:rPr>
        <w:t xml:space="preserve">The Marquise of O-- </w:t>
      </w:r>
      <w:r w:rsidRPr="00BE5F92">
        <w:rPr>
          <w:rFonts w:cs="Times New Roman"/>
        </w:rPr>
        <w:t xml:space="preserve">and </w:t>
      </w:r>
      <w:r w:rsidRPr="00BE5F92">
        <w:rPr>
          <w:rFonts w:cs="Times New Roman"/>
          <w:i/>
        </w:rPr>
        <w:t>Gaslight</w:t>
      </w:r>
      <w:r w:rsidRPr="00BE5F92">
        <w:rPr>
          <w:rFonts w:cs="Times New Roman"/>
        </w:rPr>
        <w:t xml:space="preserve">). Conversely, </w:t>
      </w:r>
      <w:r>
        <w:rPr>
          <w:rFonts w:cs="Times New Roman"/>
        </w:rPr>
        <w:t>‘</w:t>
      </w:r>
      <w:r w:rsidRPr="00BE5F92">
        <w:rPr>
          <w:rFonts w:cs="Times New Roman"/>
        </w:rPr>
        <w:t>[t]the woman’s struggle is to understand why recognition by the man has not happened or been denied or has become irrelevant</w:t>
      </w:r>
      <w:r>
        <w:rPr>
          <w:rFonts w:cs="Times New Roman"/>
        </w:rPr>
        <w:t>’</w:t>
      </w:r>
      <w:r w:rsidRPr="00BE5F92">
        <w:rPr>
          <w:rFonts w:cs="Times New Roman"/>
        </w:rPr>
        <w:t xml:space="preserve"> </w:t>
      </w:r>
      <w:r>
        <w:rPr>
          <w:rFonts w:cs="Times New Roman"/>
          <w:noProof/>
        </w:rPr>
        <w:t>(Cavell 1997)</w:t>
      </w:r>
      <w:r w:rsidRPr="00BE5F92">
        <w:rPr>
          <w:rFonts w:cs="Times New Roman"/>
        </w:rPr>
        <w:t xml:space="preserve">. </w:t>
      </w:r>
    </w:p>
    <w:p w14:paraId="1C3B3E4C" w14:textId="4704A2AC" w:rsidR="00406471" w:rsidRPr="00D10F47" w:rsidRDefault="00406471" w:rsidP="00D10F47">
      <w:pPr>
        <w:spacing w:line="480" w:lineRule="auto"/>
        <w:ind w:firstLine="720"/>
        <w:rPr>
          <w:rFonts w:cs="Times New Roman"/>
        </w:rPr>
      </w:pPr>
      <w:r w:rsidRPr="00BE5F92">
        <w:rPr>
          <w:rFonts w:cs="Times New Roman"/>
        </w:rPr>
        <w:lastRenderedPageBreak/>
        <w:t>Cavell labels these melodramas of the unknown woman (aside from sharing the title of one of the genre’s members) because the leading women in these films are unknown, in the sense of being unacknowledged, by the men with whom they are paired. Their existence as independent and autonomous beings is denied by their male partner and often frustrated by their parents. Their struggle in these films is to fashion a self under conditions in which those closest to them place overwhelming pressure on them to conform to societal expectations. Cavell sees the female leads of these movies as enacting Emerson’s spirit of self-reliance and aversive democracy.</w:t>
      </w:r>
      <w:r w:rsidRPr="003F6855">
        <w:rPr>
          <w:rStyle w:val="EndnoteReference"/>
        </w:rPr>
        <w:endnoteReference w:id="6"/>
      </w:r>
      <w:r w:rsidRPr="00BE5F92">
        <w:rPr>
          <w:rFonts w:cs="Times New Roman"/>
        </w:rPr>
        <w:t xml:space="preserve"> </w:t>
      </w:r>
    </w:p>
    <w:p w14:paraId="7C14378A" w14:textId="27EBA906" w:rsidR="00406471" w:rsidRPr="00BE5F92" w:rsidRDefault="00406471" w:rsidP="004B176E">
      <w:pPr>
        <w:spacing w:line="480" w:lineRule="auto"/>
        <w:ind w:firstLine="720"/>
        <w:rPr>
          <w:rFonts w:cs="Times New Roman"/>
        </w:rPr>
      </w:pPr>
      <w:r w:rsidRPr="00BE5F92">
        <w:rPr>
          <w:rFonts w:cs="Times New Roman"/>
        </w:rPr>
        <w:t>Cavell juxtaposes the melodramas he studies to Emerson’s philosophy of self-reliance. Cavell, through his reading of the Emersonian features of melodrama, points his readers to a different side of Emerson than the commonly received defender of individual autonomy and self-expression. In Cavell’s reading, Emerson is not merely defending the individual against pressure to conform to society’s expectations. Self-reliance also provides a means of resisting skepticism. Cavell critiques skepticism because it seeks objective universal criteria for truth at the expense of individual responsibility for our knowledge claims.</w:t>
      </w:r>
      <w:r w:rsidRPr="003F6855">
        <w:rPr>
          <w:rStyle w:val="EndnoteReference"/>
        </w:rPr>
        <w:endnoteReference w:id="7"/>
      </w:r>
      <w:r w:rsidRPr="00BE5F92">
        <w:rPr>
          <w:rFonts w:cs="Times New Roman"/>
        </w:rPr>
        <w:t xml:space="preserve"> Cavell sees melodramatic narratives as enacting a response to Descartes’s problem of the ego. Like Cavell, Descartes’s primary philosophical puzzle was skepticism. Descartes’s famous insight was </w:t>
      </w:r>
      <w:r w:rsidRPr="00BE5F92">
        <w:rPr>
          <w:rFonts w:cs="Times New Roman"/>
          <w:i/>
        </w:rPr>
        <w:t>cogito ergo sum</w:t>
      </w:r>
      <w:r w:rsidRPr="00BE5F92">
        <w:rPr>
          <w:rFonts w:cs="Times New Roman"/>
        </w:rPr>
        <w:t xml:space="preserve"> (I think, therefore I am).</w:t>
      </w:r>
      <w:r w:rsidRPr="003F6855">
        <w:rPr>
          <w:rStyle w:val="EndnoteReference"/>
        </w:rPr>
        <w:endnoteReference w:id="8"/>
      </w:r>
      <w:r w:rsidRPr="00BE5F92">
        <w:rPr>
          <w:rFonts w:cs="Times New Roman"/>
        </w:rPr>
        <w:t xml:space="preserve"> Thinking—cognition—proves my existence. </w:t>
      </w:r>
    </w:p>
    <w:p w14:paraId="2EA3A9F0" w14:textId="6DBE65E0" w:rsidR="00406471" w:rsidRPr="00BE5F92" w:rsidRDefault="00406471" w:rsidP="00F56EB3">
      <w:pPr>
        <w:spacing w:line="480" w:lineRule="auto"/>
        <w:ind w:firstLine="720"/>
        <w:rPr>
          <w:rFonts w:cs="Times New Roman"/>
        </w:rPr>
      </w:pPr>
      <w:r w:rsidRPr="00BE5F92">
        <w:rPr>
          <w:rFonts w:cs="Times New Roman"/>
        </w:rPr>
        <w:t>Cavell, however, observes that contemporary philosophy’s memory of Descartes’s insight deceives us</w:t>
      </w:r>
      <w:r>
        <w:rPr>
          <w:rFonts w:cs="Times New Roman"/>
        </w:rPr>
        <w:t xml:space="preserve"> </w:t>
      </w:r>
      <w:r>
        <w:rPr>
          <w:rFonts w:cs="Times New Roman"/>
          <w:noProof/>
        </w:rPr>
        <w:t>(2018, 107)</w:t>
      </w:r>
      <w:r>
        <w:rPr>
          <w:rFonts w:cs="Times New Roman"/>
        </w:rPr>
        <w:t>.</w:t>
      </w:r>
      <w:r w:rsidRPr="00BE5F92">
        <w:rPr>
          <w:rFonts w:cs="Times New Roman"/>
        </w:rPr>
        <w:t xml:space="preserve"> While Descartes did write </w:t>
      </w:r>
      <w:r>
        <w:rPr>
          <w:rFonts w:cs="Times New Roman"/>
        </w:rPr>
        <w:t>‘</w:t>
      </w:r>
      <w:r w:rsidRPr="00BE5F92">
        <w:rPr>
          <w:rFonts w:cs="Times New Roman"/>
        </w:rPr>
        <w:t>I think therefore I am,</w:t>
      </w:r>
      <w:r>
        <w:rPr>
          <w:rFonts w:cs="Times New Roman"/>
        </w:rPr>
        <w:t>’</w:t>
      </w:r>
      <w:r w:rsidRPr="00BE5F92">
        <w:rPr>
          <w:rFonts w:cs="Times New Roman"/>
        </w:rPr>
        <w:t xml:space="preserve"> it appears in his </w:t>
      </w:r>
      <w:r w:rsidRPr="00BE5F92">
        <w:rPr>
          <w:rFonts w:cs="Times New Roman"/>
          <w:i/>
        </w:rPr>
        <w:t>Discourse on Method</w:t>
      </w:r>
      <w:r w:rsidRPr="00BE5F92">
        <w:rPr>
          <w:rFonts w:cs="Times New Roman"/>
        </w:rPr>
        <w:t>. In</w:t>
      </w:r>
      <w:r w:rsidRPr="00BE5F92">
        <w:rPr>
          <w:rFonts w:cs="Times New Roman"/>
          <w:i/>
        </w:rPr>
        <w:t xml:space="preserve"> Meditations on First Philosophy, </w:t>
      </w:r>
      <w:r w:rsidRPr="00BE5F92">
        <w:rPr>
          <w:rFonts w:cs="Times New Roman"/>
        </w:rPr>
        <w:t xml:space="preserve">where Descartes actually sets out to prove his existence against radical doubt, he phrases the </w:t>
      </w:r>
      <w:r w:rsidRPr="00BE5F92">
        <w:rPr>
          <w:rFonts w:cs="Times New Roman"/>
          <w:i/>
        </w:rPr>
        <w:t>cogito</w:t>
      </w:r>
      <w:r w:rsidRPr="00BE5F92">
        <w:rPr>
          <w:rFonts w:cs="Times New Roman"/>
        </w:rPr>
        <w:t xml:space="preserve"> slightly differently. In </w:t>
      </w:r>
      <w:r w:rsidRPr="00BE5F92">
        <w:rPr>
          <w:rFonts w:cs="Times New Roman"/>
          <w:i/>
        </w:rPr>
        <w:t xml:space="preserve">Meditations </w:t>
      </w:r>
      <w:r w:rsidRPr="00BE5F92">
        <w:rPr>
          <w:rFonts w:cs="Times New Roman"/>
        </w:rPr>
        <w:t xml:space="preserve">Descartes writes, </w:t>
      </w:r>
      <w:r>
        <w:rPr>
          <w:rFonts w:cs="Times New Roman"/>
        </w:rPr>
        <w:t>‘</w:t>
      </w:r>
      <w:r w:rsidRPr="00BE5F92">
        <w:rPr>
          <w:rFonts w:cs="Times New Roman"/>
        </w:rPr>
        <w:t xml:space="preserve">So that, after having thought carefully about it, and having scrupulously examined everything, one must then, in conclusion, take as assured that the </w:t>
      </w:r>
      <w:r w:rsidRPr="00BE5F92">
        <w:rPr>
          <w:rFonts w:cs="Times New Roman"/>
        </w:rPr>
        <w:lastRenderedPageBreak/>
        <w:t xml:space="preserve">proposition: </w:t>
      </w:r>
      <w:r w:rsidRPr="00BE5F92">
        <w:rPr>
          <w:rFonts w:cs="Times New Roman"/>
          <w:i/>
        </w:rPr>
        <w:t>I am, I exist</w:t>
      </w:r>
      <w:r w:rsidRPr="00BE5F92">
        <w:rPr>
          <w:rFonts w:cs="Times New Roman"/>
        </w:rPr>
        <w:t>, is necessarily true every time I express it or conceive of it in my mind.</w:t>
      </w:r>
      <w:r>
        <w:rPr>
          <w:rFonts w:cs="Times New Roman"/>
        </w:rPr>
        <w:t>’</w:t>
      </w:r>
      <w:r w:rsidRPr="003F6855">
        <w:rPr>
          <w:rStyle w:val="EndnoteReference"/>
        </w:rPr>
        <w:endnoteReference w:id="9"/>
      </w:r>
      <w:r w:rsidRPr="00BE5F92">
        <w:rPr>
          <w:rFonts w:cs="Times New Roman"/>
        </w:rPr>
        <w:t xml:space="preserve"> </w:t>
      </w:r>
    </w:p>
    <w:p w14:paraId="57BB247E" w14:textId="69AD7C25" w:rsidR="00406471" w:rsidRPr="00BE5F92" w:rsidRDefault="00406471" w:rsidP="00F56EB3">
      <w:pPr>
        <w:spacing w:line="480" w:lineRule="auto"/>
        <w:ind w:firstLine="720"/>
        <w:rPr>
          <w:rFonts w:cs="Times New Roman"/>
        </w:rPr>
      </w:pPr>
      <w:r w:rsidRPr="00BE5F92">
        <w:rPr>
          <w:rFonts w:cs="Times New Roman"/>
        </w:rPr>
        <w:t>For Cavell, Descartes’s formulation of the</w:t>
      </w:r>
      <w:r w:rsidRPr="00BE5F92">
        <w:rPr>
          <w:rFonts w:cs="Times New Roman"/>
          <w:i/>
          <w:iCs/>
        </w:rPr>
        <w:t xml:space="preserve"> cogito </w:t>
      </w:r>
      <w:r w:rsidRPr="00BE5F92">
        <w:rPr>
          <w:rFonts w:cs="Times New Roman"/>
        </w:rPr>
        <w:t xml:space="preserve">contains two significant elements. First, when Descartes phrases the </w:t>
      </w:r>
      <w:r w:rsidRPr="00BE5F92">
        <w:rPr>
          <w:rFonts w:cs="Times New Roman"/>
          <w:i/>
        </w:rPr>
        <w:t>cogito</w:t>
      </w:r>
      <w:r w:rsidRPr="00BE5F92">
        <w:rPr>
          <w:rFonts w:cs="Times New Roman"/>
        </w:rPr>
        <w:t xml:space="preserve"> in this way it is not a logical proposition but a performative utterance. Second, Cavell observes that Emerson echoes Descartes’s phrase in the middle of </w:t>
      </w:r>
      <w:r>
        <w:rPr>
          <w:rFonts w:cs="Times New Roman"/>
        </w:rPr>
        <w:t>‘</w:t>
      </w:r>
      <w:r w:rsidRPr="00BE5F92">
        <w:rPr>
          <w:rFonts w:cs="Times New Roman"/>
        </w:rPr>
        <w:t>Self-Reliance.</w:t>
      </w:r>
      <w:r>
        <w:rPr>
          <w:rFonts w:cs="Times New Roman"/>
        </w:rPr>
        <w:t>’</w:t>
      </w:r>
      <w:r w:rsidRPr="00BE5F92">
        <w:rPr>
          <w:rFonts w:cs="Times New Roman"/>
        </w:rPr>
        <w:t xml:space="preserve"> Emerson writes, </w:t>
      </w:r>
      <w:r>
        <w:rPr>
          <w:rFonts w:cs="Times New Roman"/>
        </w:rPr>
        <w:t>‘</w:t>
      </w:r>
      <w:r w:rsidRPr="00BE5F92">
        <w:rPr>
          <w:rFonts w:cs="Times New Roman"/>
        </w:rPr>
        <w:t>Man is timid and apologetic; he is no longer upright; He dares not say ‘I think,’ ‘I am,’ but quotes some saint or sage</w:t>
      </w:r>
      <w:r>
        <w:rPr>
          <w:rFonts w:cs="Times New Roman"/>
        </w:rPr>
        <w:t xml:space="preserve">’ </w:t>
      </w:r>
      <w:r>
        <w:rPr>
          <w:rFonts w:cs="Times New Roman"/>
          <w:noProof/>
        </w:rPr>
        <w:t>(Emerson 1981a, 151)</w:t>
      </w:r>
      <w:r>
        <w:rPr>
          <w:rFonts w:cs="Times New Roman"/>
        </w:rPr>
        <w:t>.</w:t>
      </w:r>
      <w:r w:rsidRPr="00BE5F92">
        <w:rPr>
          <w:rFonts w:cs="Times New Roman"/>
        </w:rPr>
        <w:t xml:space="preserve"> By juxtaposing Emerson’s formulation of the </w:t>
      </w:r>
      <w:r w:rsidRPr="00BE5F92">
        <w:rPr>
          <w:rFonts w:cs="Times New Roman"/>
          <w:i/>
        </w:rPr>
        <w:t>cogito</w:t>
      </w:r>
      <w:r w:rsidRPr="00BE5F92">
        <w:rPr>
          <w:rFonts w:cs="Times New Roman"/>
        </w:rPr>
        <w:t xml:space="preserve"> with Descartes’s formulation, Cavell draws out the performative dimension of this famous quote</w:t>
      </w:r>
      <w:r>
        <w:rPr>
          <w:rFonts w:cs="Times New Roman"/>
        </w:rPr>
        <w:t xml:space="preserve"> </w:t>
      </w:r>
      <w:r>
        <w:rPr>
          <w:rFonts w:cs="Times New Roman"/>
          <w:noProof/>
        </w:rPr>
        <w:t>(Hintikka 1967)</w:t>
      </w:r>
      <w:r>
        <w:rPr>
          <w:rFonts w:cs="Times New Roman"/>
        </w:rPr>
        <w:t>.</w:t>
      </w:r>
      <w:r w:rsidRPr="00BE5F92">
        <w:rPr>
          <w:rFonts w:cs="Times New Roman"/>
        </w:rPr>
        <w:t xml:space="preserve"> This juxtaposition simultaneously draws attention to how Emersonian self-reliance is itself an articulation of the </w:t>
      </w:r>
      <w:r w:rsidRPr="00BE5F92">
        <w:rPr>
          <w:rFonts w:cs="Times New Roman"/>
          <w:i/>
        </w:rPr>
        <w:t>cogito</w:t>
      </w:r>
      <w:r w:rsidRPr="00BE5F92">
        <w:rPr>
          <w:rFonts w:cs="Times New Roman"/>
        </w:rPr>
        <w:t xml:space="preserve"> and a response to the threat of skepticism. Melodrama, on Cavell’s account, is an enactment of the </w:t>
      </w:r>
      <w:proofErr w:type="spellStart"/>
      <w:r w:rsidRPr="00BE5F92">
        <w:rPr>
          <w:rFonts w:cs="Times New Roman"/>
          <w:i/>
          <w:iCs/>
        </w:rPr>
        <w:t>cogitio</w:t>
      </w:r>
      <w:r w:rsidRPr="00BE5F92">
        <w:rPr>
          <w:rFonts w:cs="Times New Roman"/>
        </w:rPr>
        <w:t>’s</w:t>
      </w:r>
      <w:proofErr w:type="spellEnd"/>
      <w:r w:rsidRPr="00BE5F92">
        <w:rPr>
          <w:rFonts w:cs="Times New Roman"/>
        </w:rPr>
        <w:t xml:space="preserve"> tension between its thinking self and its existing self.</w:t>
      </w:r>
    </w:p>
    <w:p w14:paraId="4173DA7A" w14:textId="2DD81A33" w:rsidR="00406471" w:rsidRPr="00BE5F92" w:rsidRDefault="00406471" w:rsidP="00F56EB3">
      <w:pPr>
        <w:spacing w:line="480" w:lineRule="auto"/>
        <w:ind w:firstLine="720"/>
        <w:rPr>
          <w:rFonts w:cs="Times New Roman"/>
        </w:rPr>
      </w:pPr>
      <w:r w:rsidRPr="00BE5F92">
        <w:rPr>
          <w:rFonts w:cs="Times New Roman"/>
        </w:rPr>
        <w:t xml:space="preserve">Descartes’s </w:t>
      </w:r>
      <w:r w:rsidRPr="00BE5F92">
        <w:rPr>
          <w:rFonts w:cs="Times New Roman"/>
          <w:i/>
        </w:rPr>
        <w:t xml:space="preserve">cogito </w:t>
      </w:r>
      <w:r w:rsidRPr="00BE5F92">
        <w:rPr>
          <w:rFonts w:cs="Times New Roman"/>
        </w:rPr>
        <w:t xml:space="preserve">takes on a very different meaning if we read it as a performative utterance rather than a logical inference. As </w:t>
      </w:r>
      <w:proofErr w:type="spellStart"/>
      <w:r w:rsidRPr="00BE5F92">
        <w:rPr>
          <w:rFonts w:cs="Times New Roman"/>
        </w:rPr>
        <w:t>Jaakub</w:t>
      </w:r>
      <w:proofErr w:type="spellEnd"/>
      <w:r w:rsidRPr="00BE5F92">
        <w:rPr>
          <w:rFonts w:cs="Times New Roman"/>
        </w:rPr>
        <w:t xml:space="preserve"> </w:t>
      </w:r>
      <w:proofErr w:type="spellStart"/>
      <w:r w:rsidRPr="00BE5F92">
        <w:rPr>
          <w:rFonts w:cs="Times New Roman"/>
        </w:rPr>
        <w:t>Hintikka</w:t>
      </w:r>
      <w:proofErr w:type="spellEnd"/>
      <w:r w:rsidRPr="00BE5F92">
        <w:rPr>
          <w:rFonts w:cs="Times New Roman"/>
        </w:rPr>
        <w:t xml:space="preserve"> observes, the validity of the </w:t>
      </w:r>
      <w:r w:rsidRPr="00BE5F92">
        <w:rPr>
          <w:rFonts w:cs="Times New Roman"/>
          <w:i/>
        </w:rPr>
        <w:t>cogito</w:t>
      </w:r>
      <w:r w:rsidRPr="00BE5F92">
        <w:rPr>
          <w:rFonts w:cs="Times New Roman"/>
        </w:rPr>
        <w:t xml:space="preserve"> rests on the fact that it is a performative contradiction to declare one’s non-existence. Declaring </w:t>
      </w:r>
      <w:r>
        <w:rPr>
          <w:rFonts w:cs="Times New Roman"/>
        </w:rPr>
        <w:t>‘</w:t>
      </w:r>
      <w:r w:rsidRPr="00BE5F92">
        <w:rPr>
          <w:rFonts w:cs="Times New Roman"/>
        </w:rPr>
        <w:t>I do not think</w:t>
      </w:r>
      <w:r>
        <w:rPr>
          <w:rFonts w:cs="Times New Roman"/>
        </w:rPr>
        <w:t>’</w:t>
      </w:r>
      <w:r w:rsidRPr="00BE5F92">
        <w:rPr>
          <w:rFonts w:cs="Times New Roman"/>
        </w:rPr>
        <w:t xml:space="preserve"> or </w:t>
      </w:r>
      <w:r>
        <w:rPr>
          <w:rFonts w:cs="Times New Roman"/>
        </w:rPr>
        <w:t>‘</w:t>
      </w:r>
      <w:r w:rsidRPr="00BE5F92">
        <w:rPr>
          <w:rFonts w:cs="Times New Roman"/>
        </w:rPr>
        <w:t>I do not exist</w:t>
      </w:r>
      <w:r>
        <w:rPr>
          <w:rFonts w:cs="Times New Roman"/>
        </w:rPr>
        <w:t>’</w:t>
      </w:r>
      <w:r w:rsidRPr="00BE5F92">
        <w:rPr>
          <w:rFonts w:cs="Times New Roman"/>
        </w:rPr>
        <w:t xml:space="preserve"> does not make any sense. The proof of my existence then rests upon my </w:t>
      </w:r>
      <w:r>
        <w:rPr>
          <w:rFonts w:cs="Times New Roman"/>
        </w:rPr>
        <w:t>‘</w:t>
      </w:r>
      <w:r w:rsidRPr="00BE5F92">
        <w:rPr>
          <w:rFonts w:cs="Times New Roman"/>
        </w:rPr>
        <w:t>continued willingness to declare it and receive recognition</w:t>
      </w:r>
      <w:r>
        <w:rPr>
          <w:rFonts w:cs="Times New Roman"/>
        </w:rPr>
        <w:t xml:space="preserve">’ </w:t>
      </w:r>
      <w:r>
        <w:rPr>
          <w:rFonts w:cs="Times New Roman"/>
          <w:noProof/>
        </w:rPr>
        <w:t>(Hammer 2002, 115)</w:t>
      </w:r>
      <w:r>
        <w:rPr>
          <w:rFonts w:cs="Times New Roman"/>
        </w:rPr>
        <w:t>.</w:t>
      </w:r>
      <w:r w:rsidRPr="00BE5F92">
        <w:rPr>
          <w:rFonts w:cs="Times New Roman"/>
        </w:rPr>
        <w:t xml:space="preserve"> No logical inference can achieve the certainty that I exist. Instead, Cavell argues that Emerson’s reading of Descartes shows us that </w:t>
      </w:r>
      <w:r>
        <w:rPr>
          <w:rFonts w:cs="Times New Roman"/>
        </w:rPr>
        <w:t>‘</w:t>
      </w:r>
      <w:r w:rsidRPr="00BE5F92">
        <w:rPr>
          <w:rFonts w:cs="Times New Roman"/>
        </w:rPr>
        <w:t>I am a being who to exist must say I exist, or must acknowledge my existence—claim it, stake it, enact it</w:t>
      </w:r>
      <w:r>
        <w:rPr>
          <w:rFonts w:cs="Times New Roman"/>
        </w:rPr>
        <w:t xml:space="preserve">’ </w:t>
      </w:r>
      <w:r>
        <w:rPr>
          <w:rFonts w:cs="Times New Roman"/>
          <w:noProof/>
        </w:rPr>
        <w:t>(Cavell 2018, 109)</w:t>
      </w:r>
      <w:r w:rsidRPr="00BE5F92">
        <w:rPr>
          <w:rFonts w:cs="Times New Roman"/>
        </w:rPr>
        <w:t xml:space="preserve">. </w:t>
      </w:r>
    </w:p>
    <w:p w14:paraId="149158F5" w14:textId="2ED78E9E" w:rsidR="00406471" w:rsidRPr="00BE5F92" w:rsidRDefault="00406471" w:rsidP="00F56EB3">
      <w:pPr>
        <w:spacing w:line="480" w:lineRule="auto"/>
        <w:ind w:firstLine="720"/>
        <w:rPr>
          <w:rFonts w:cs="Times New Roman"/>
        </w:rPr>
      </w:pPr>
      <w:r w:rsidRPr="00BE5F92">
        <w:rPr>
          <w:rFonts w:cs="Times New Roman"/>
        </w:rPr>
        <w:t xml:space="preserve">Yet this emphasis on declaring (rather than proving) one’s existence does not refute skepticism. In the conventional, analytic interpretation of Descartes’s </w:t>
      </w:r>
      <w:r w:rsidRPr="007347C5">
        <w:rPr>
          <w:rFonts w:cs="Times New Roman"/>
          <w:i/>
          <w:iCs/>
        </w:rPr>
        <w:t>cogito</w:t>
      </w:r>
      <w:r w:rsidRPr="00BE5F92">
        <w:rPr>
          <w:rFonts w:cs="Times New Roman"/>
        </w:rPr>
        <w:t xml:space="preserve">, the proof </w:t>
      </w:r>
      <w:r>
        <w:rPr>
          <w:rFonts w:cs="Times New Roman"/>
        </w:rPr>
        <w:t>‘</w:t>
      </w:r>
      <w:r w:rsidRPr="00BE5F92">
        <w:rPr>
          <w:rFonts w:cs="Times New Roman"/>
        </w:rPr>
        <w:t>I think, therefore I am</w:t>
      </w:r>
      <w:r>
        <w:rPr>
          <w:rFonts w:cs="Times New Roman"/>
        </w:rPr>
        <w:t>’</w:t>
      </w:r>
      <w:r w:rsidRPr="00BE5F92">
        <w:rPr>
          <w:rFonts w:cs="Times New Roman"/>
        </w:rPr>
        <w:t xml:space="preserve"> is the one thing Descartes can know with certainty. On this reading, so long as I think, I exist. And since I continuously think, I must continuously exist. However, </w:t>
      </w:r>
      <w:r w:rsidRPr="00BE5F92">
        <w:rPr>
          <w:rFonts w:cs="Times New Roman"/>
        </w:rPr>
        <w:lastRenderedPageBreak/>
        <w:t xml:space="preserve">Cavell, citing Freud and Nietzsche, casts doubt on the claim that I continuously think. Often, I do not think, or (following Freud) I am not aware of my unconscious thoughts. If the act of thinking is what assures my existence, then the truth of skepticism is that when I do not think, I do not exist. Emerson, in his reading of the </w:t>
      </w:r>
      <w:r w:rsidRPr="00BE5F92">
        <w:rPr>
          <w:rFonts w:cs="Times New Roman"/>
          <w:i/>
        </w:rPr>
        <w:t>cogito</w:t>
      </w:r>
      <w:r w:rsidRPr="00BE5F92">
        <w:rPr>
          <w:rFonts w:cs="Times New Roman"/>
        </w:rPr>
        <w:t xml:space="preserve">, presses this idea further.  He argues that most of us, most of the time, simply do not think. If and when I do not think </w:t>
      </w:r>
      <w:r>
        <w:rPr>
          <w:rFonts w:cs="Times New Roman"/>
        </w:rPr>
        <w:t>‘</w:t>
      </w:r>
      <w:r w:rsidRPr="00BE5F92">
        <w:rPr>
          <w:rFonts w:cs="Times New Roman"/>
        </w:rPr>
        <w:t>I do not exist, that I as it were haunt the world, a realization perhaps expressed by saying that the life I live is the life of skepticism</w:t>
      </w:r>
      <w:r>
        <w:rPr>
          <w:rFonts w:cs="Times New Roman"/>
        </w:rPr>
        <w:t xml:space="preserve">’ </w:t>
      </w:r>
      <w:r>
        <w:rPr>
          <w:rFonts w:cs="Times New Roman"/>
          <w:noProof/>
        </w:rPr>
        <w:t>(Cavell 2018, 108)</w:t>
      </w:r>
      <w:r w:rsidRPr="00BE5F92">
        <w:rPr>
          <w:rFonts w:cs="Times New Roman"/>
        </w:rPr>
        <w:t xml:space="preserve">. </w:t>
      </w:r>
    </w:p>
    <w:p w14:paraId="270E724B" w14:textId="7FFDD317" w:rsidR="00406471" w:rsidRPr="00BE5F92" w:rsidRDefault="00406471" w:rsidP="00F56EB3">
      <w:pPr>
        <w:spacing w:line="480" w:lineRule="auto"/>
        <w:ind w:firstLine="720"/>
        <w:rPr>
          <w:rFonts w:cs="Times New Roman"/>
        </w:rPr>
      </w:pPr>
      <w:r w:rsidRPr="00BE5F92">
        <w:rPr>
          <w:rFonts w:cs="Times New Roman"/>
        </w:rPr>
        <w:t xml:space="preserve">On this reading, Emersonian self-reliance is not about liberal individualism, but instead grapples with the deep suffering in which we find ourselves in society. In the transcendentalist writings, Thoreau describes our state as </w:t>
      </w:r>
      <w:r>
        <w:rPr>
          <w:rFonts w:cs="Times New Roman"/>
        </w:rPr>
        <w:t>‘</w:t>
      </w:r>
      <w:r w:rsidRPr="00BE5F92">
        <w:rPr>
          <w:rFonts w:cs="Times New Roman"/>
        </w:rPr>
        <w:t>lives of quiet desperation</w:t>
      </w:r>
      <w:r>
        <w:rPr>
          <w:rFonts w:cs="Times New Roman"/>
        </w:rPr>
        <w:t xml:space="preserve">’ </w:t>
      </w:r>
      <w:r>
        <w:rPr>
          <w:rFonts w:cs="Times New Roman"/>
          <w:noProof/>
        </w:rPr>
        <w:t>(Thoreau 1975, 263)</w:t>
      </w:r>
      <w:r w:rsidRPr="00BE5F92">
        <w:rPr>
          <w:rFonts w:cs="Times New Roman"/>
        </w:rPr>
        <w:t xml:space="preserve"> and Emerson observes that </w:t>
      </w:r>
      <w:r>
        <w:rPr>
          <w:rFonts w:cs="Times New Roman"/>
        </w:rPr>
        <w:t>‘</w:t>
      </w:r>
      <w:r w:rsidRPr="00BE5F92">
        <w:rPr>
          <w:rFonts w:cs="Times New Roman"/>
        </w:rPr>
        <w:t>The state of society is one in which members have suffered amputation from the trunk, and strut about so many walking monsters—a good finger, a neck, a stomach, an elbow, but never a man</w:t>
      </w:r>
      <w:r>
        <w:rPr>
          <w:rFonts w:cs="Times New Roman"/>
        </w:rPr>
        <w:t xml:space="preserve">’ </w:t>
      </w:r>
      <w:r>
        <w:rPr>
          <w:rFonts w:cs="Times New Roman"/>
          <w:noProof/>
        </w:rPr>
        <w:t>(Emerson 1981b, 52)</w:t>
      </w:r>
      <w:r>
        <w:rPr>
          <w:rFonts w:cs="Times New Roman"/>
        </w:rPr>
        <w:t>.</w:t>
      </w:r>
      <w:r w:rsidRPr="00BE5F92">
        <w:rPr>
          <w:rFonts w:cs="Times New Roman"/>
        </w:rPr>
        <w:t xml:space="preserve"> For Cavell, this is the state we are in when we do not exist. In the melodrama of the unknown woman, this is also the state in which the female protagonist finds herself. She merely haunts the world, unthinking and uncertain of her existence. The unknown woman is unknown to herself, to her interlocutors, and to the film’s audience. The narrative arc of these films requires the unknown woman to discover herself by declaring her existence.</w:t>
      </w:r>
    </w:p>
    <w:p w14:paraId="70435F11" w14:textId="070C14CD" w:rsidR="00406471" w:rsidRPr="00BE5F92" w:rsidRDefault="00406471" w:rsidP="00F56EB3">
      <w:pPr>
        <w:spacing w:line="480" w:lineRule="auto"/>
        <w:ind w:firstLine="720"/>
        <w:rPr>
          <w:rFonts w:cs="Times New Roman"/>
        </w:rPr>
      </w:pPr>
      <w:r w:rsidRPr="00BE5F92">
        <w:rPr>
          <w:rFonts w:cs="Times New Roman"/>
        </w:rPr>
        <w:t xml:space="preserve">On Cavell’s reading, </w:t>
      </w:r>
      <w:r w:rsidRPr="007347C5">
        <w:rPr>
          <w:rFonts w:cs="Times New Roman"/>
          <w:i/>
          <w:iCs/>
        </w:rPr>
        <w:t>cogito</w:t>
      </w:r>
      <w:r w:rsidRPr="00BE5F92">
        <w:rPr>
          <w:rFonts w:cs="Times New Roman"/>
        </w:rPr>
        <w:t xml:space="preserve"> is necessarily gendered. The expression </w:t>
      </w:r>
      <w:r>
        <w:rPr>
          <w:rFonts w:cs="Times New Roman"/>
        </w:rPr>
        <w:t>‘</w:t>
      </w:r>
      <w:r w:rsidRPr="00BE5F92">
        <w:rPr>
          <w:rFonts w:cs="Times New Roman"/>
        </w:rPr>
        <w:t>I think. I am</w:t>
      </w:r>
      <w:r>
        <w:rPr>
          <w:rFonts w:cs="Times New Roman"/>
        </w:rPr>
        <w:t>’</w:t>
      </w:r>
      <w:r w:rsidRPr="00BE5F92">
        <w:rPr>
          <w:rFonts w:cs="Times New Roman"/>
        </w:rPr>
        <w:t xml:space="preserve"> points to two different modes of being. Thinking is the active pole: Cavell relates this mode to skepticism, for it is only by thinking that I can raise doubts about my existence. Existing is the passive pole, which Cavell equates with responsiveness. When I am simply in open responsiveness to the world, I can acknowledge others as they are and accept the world as it is. Through his reading of melodramatic film, Cavell argues that these two modes of being are gendered. The active, thinking, self is masculine. The passive, existing, self is feminine. </w:t>
      </w:r>
    </w:p>
    <w:p w14:paraId="63A2F560" w14:textId="795340DB" w:rsidR="00406471" w:rsidRPr="00BE5F92" w:rsidRDefault="00406471" w:rsidP="00F56EB3">
      <w:pPr>
        <w:spacing w:line="480" w:lineRule="auto"/>
        <w:ind w:firstLine="720"/>
        <w:rPr>
          <w:rFonts w:cs="Times New Roman"/>
        </w:rPr>
      </w:pPr>
      <w:r w:rsidRPr="00BE5F92">
        <w:rPr>
          <w:rFonts w:cs="Times New Roman"/>
        </w:rPr>
        <w:lastRenderedPageBreak/>
        <w:t xml:space="preserve">It is important to note that Cavell is </w:t>
      </w:r>
      <w:r w:rsidRPr="000E3D02">
        <w:rPr>
          <w:rFonts w:cs="Times New Roman"/>
        </w:rPr>
        <w:t>not</w:t>
      </w:r>
      <w:r w:rsidRPr="00BE5F92">
        <w:rPr>
          <w:rFonts w:cs="Times New Roman"/>
        </w:rPr>
        <w:t xml:space="preserve"> making an essentializing claim about the mental modes of men and women. He does insist that all humans both think and exist, and as such have both masculine and feminine aspects to their selves </w:t>
      </w:r>
      <w:r w:rsidRPr="00833F3F">
        <w:rPr>
          <w:rFonts w:cs="Times New Roman"/>
        </w:rPr>
        <w:t>(Cavell 1997, 97–104)</w:t>
      </w:r>
      <w:r w:rsidRPr="00BE5F92">
        <w:rPr>
          <w:rFonts w:cs="Times New Roman"/>
        </w:rPr>
        <w:t xml:space="preserve">. Yet what he does find striking in Western theater and film is that male characters act out the skeptical impulses Cavell links to thinking, and female characters act out the haunting of the world that Cavell equates with existing. Neither mode of existence is ideal. One of the points of these narrative arcs is that they show characters trapped in these states, and their struggles to overcome them. Shakespearean tragedies depict male characters as gripped by skepticism, and the ruin that comes from their failures to acknowledge others and accept the world. Remarriage comedies show how skeptical doubts can ruin a relationship, but also how these relationships can be repaired through conversations of loving acknowledgment. The melodramas of the unknown woman point to a case in which the thinking self, symbolized by the male villain, suppresses the existing self, symbolized by the unknown woman. Yet rather than leave the female protagonist in ruin (as happens in the tragedies), or see the protagonist redeemed with the assistance of a helpmeet (as in the remarriage comedies), the melodramas enact the </w:t>
      </w:r>
      <w:r w:rsidRPr="00BE5F92">
        <w:rPr>
          <w:rFonts w:cs="Times New Roman"/>
          <w:i/>
        </w:rPr>
        <w:t>cogito</w:t>
      </w:r>
      <w:r w:rsidRPr="00BE5F92">
        <w:rPr>
          <w:rFonts w:cs="Times New Roman"/>
        </w:rPr>
        <w:t xml:space="preserve">: the unknown woman must enact and claim her existence by herself and for herself. </w:t>
      </w:r>
    </w:p>
    <w:p w14:paraId="5823B4F9" w14:textId="3E44492A" w:rsidR="00406471" w:rsidRPr="00BE5F92" w:rsidRDefault="00406471" w:rsidP="00D10F47">
      <w:pPr>
        <w:spacing w:line="480" w:lineRule="auto"/>
        <w:ind w:firstLine="720"/>
        <w:rPr>
          <w:rFonts w:cs="Times New Roman"/>
        </w:rPr>
      </w:pPr>
      <w:r w:rsidRPr="00BE5F92">
        <w:rPr>
          <w:rFonts w:cs="Times New Roman"/>
        </w:rPr>
        <w:t xml:space="preserve">In interpreting the melodrama of the unknown woman, then, Cavell raises an important question about the relationship of gender to his own work. Is the skeptical impulse an inherently masculine impulse? And if so, what are the gendered implications for Cavell’s project of democratic perfectionism? </w:t>
      </w:r>
    </w:p>
    <w:p w14:paraId="5D37FDCF" w14:textId="77777777" w:rsidR="00406471" w:rsidRPr="00BE5F92" w:rsidRDefault="00406471" w:rsidP="00F56EB3">
      <w:pPr>
        <w:spacing w:line="480" w:lineRule="auto"/>
        <w:rPr>
          <w:rFonts w:cs="Times New Roman"/>
        </w:rPr>
      </w:pPr>
    </w:p>
    <w:p w14:paraId="4810D753" w14:textId="4C1371E8" w:rsidR="00406471" w:rsidRPr="00BE5F92" w:rsidRDefault="00406471" w:rsidP="00F56EB3">
      <w:pPr>
        <w:pStyle w:val="Heading1"/>
        <w:rPr>
          <w:i/>
        </w:rPr>
      </w:pPr>
      <w:bookmarkStart w:id="1" w:name="_Toc71026340"/>
      <w:r>
        <w:t>2</w:t>
      </w:r>
      <w:r w:rsidRPr="00BE5F92">
        <w:t xml:space="preserve">. Cavell’s Reading of </w:t>
      </w:r>
      <w:r w:rsidRPr="00BE5F92">
        <w:rPr>
          <w:i/>
        </w:rPr>
        <w:t>Gaslight</w:t>
      </w:r>
      <w:bookmarkEnd w:id="1"/>
    </w:p>
    <w:p w14:paraId="49215EEC" w14:textId="0F2365EB" w:rsidR="00406471" w:rsidRDefault="00406471" w:rsidP="00F56EB3">
      <w:pPr>
        <w:spacing w:line="480" w:lineRule="auto"/>
        <w:rPr>
          <w:rFonts w:cs="Times New Roman"/>
        </w:rPr>
      </w:pPr>
      <w:r w:rsidRPr="00BE5F92">
        <w:rPr>
          <w:rFonts w:cs="Times New Roman"/>
        </w:rPr>
        <w:t>Cavell</w:t>
      </w:r>
      <w:r>
        <w:rPr>
          <w:rFonts w:cs="Times New Roman"/>
        </w:rPr>
        <w:t xml:space="preserve"> uses the genre of t</w:t>
      </w:r>
      <w:r w:rsidRPr="00BE5F92">
        <w:rPr>
          <w:rFonts w:cs="Times New Roman"/>
        </w:rPr>
        <w:t xml:space="preserve">he melodrama of the unknown woman </w:t>
      </w:r>
      <w:r>
        <w:rPr>
          <w:rFonts w:cs="Times New Roman"/>
        </w:rPr>
        <w:t xml:space="preserve">to </w:t>
      </w:r>
      <w:r w:rsidRPr="00BE5F92">
        <w:rPr>
          <w:rFonts w:cs="Times New Roman"/>
        </w:rPr>
        <w:t xml:space="preserve">explore the gendered implications of perfectionism and skepticism. Under this reading, skepticism represents the </w:t>
      </w:r>
      <w:r>
        <w:rPr>
          <w:rFonts w:cs="Times New Roman"/>
        </w:rPr>
        <w:lastRenderedPageBreak/>
        <w:t xml:space="preserve">loss of </w:t>
      </w:r>
      <w:r w:rsidRPr="00BE5F92">
        <w:rPr>
          <w:rFonts w:cs="Times New Roman"/>
        </w:rPr>
        <w:t xml:space="preserve">one’s sense of self, and perfectionism is the process whereby one claims one’s voice against society’s demands for self-repression. To fully appreciate the political import of melodrama, </w:t>
      </w:r>
      <w:r>
        <w:rPr>
          <w:rFonts w:cs="Times New Roman"/>
        </w:rPr>
        <w:t xml:space="preserve">I </w:t>
      </w:r>
      <w:r w:rsidRPr="00BE5F92">
        <w:rPr>
          <w:rFonts w:cs="Times New Roman"/>
        </w:rPr>
        <w:t xml:space="preserve">now </w:t>
      </w:r>
      <w:r>
        <w:rPr>
          <w:rFonts w:cs="Times New Roman"/>
        </w:rPr>
        <w:t>examine</w:t>
      </w:r>
      <w:r w:rsidRPr="00BE5F92">
        <w:rPr>
          <w:rFonts w:cs="Times New Roman"/>
        </w:rPr>
        <w:t xml:space="preserve"> Cavell’s interpretation of the film </w:t>
      </w:r>
      <w:r w:rsidRPr="00BE5F92">
        <w:rPr>
          <w:rFonts w:cs="Times New Roman"/>
          <w:i/>
          <w:iCs/>
        </w:rPr>
        <w:t>Gaslight.</w:t>
      </w:r>
      <w:r w:rsidRPr="00BE5F92">
        <w:rPr>
          <w:rFonts w:cs="Times New Roman"/>
        </w:rPr>
        <w:t xml:space="preserve"> Feminist criticism has renewed attention to the expression </w:t>
      </w:r>
      <w:r>
        <w:rPr>
          <w:rFonts w:cs="Times New Roman"/>
        </w:rPr>
        <w:t>‘</w:t>
      </w:r>
      <w:r w:rsidRPr="00BE5F92">
        <w:rPr>
          <w:rFonts w:cs="Times New Roman"/>
        </w:rPr>
        <w:t>gaslighting</w:t>
      </w:r>
      <w:r>
        <w:rPr>
          <w:rFonts w:cs="Times New Roman"/>
        </w:rPr>
        <w:t>’</w:t>
      </w:r>
      <w:r w:rsidRPr="00BE5F92">
        <w:rPr>
          <w:rFonts w:cs="Times New Roman"/>
        </w:rPr>
        <w:t xml:space="preserve"> since Donald Trump</w:t>
      </w:r>
      <w:r>
        <w:rPr>
          <w:rFonts w:cs="Times New Roman"/>
        </w:rPr>
        <w:t>’s</w:t>
      </w:r>
      <w:r w:rsidRPr="00BE5F92">
        <w:rPr>
          <w:rFonts w:cs="Times New Roman"/>
        </w:rPr>
        <w:t xml:space="preserve"> election in 2016. The term describes the process of using psychological deception to trick a person into questioning their own sanity. </w:t>
      </w:r>
      <w:r>
        <w:rPr>
          <w:rFonts w:cs="Times New Roman"/>
        </w:rPr>
        <w:t>It</w:t>
      </w:r>
      <w:r w:rsidRPr="00BE5F92">
        <w:rPr>
          <w:rFonts w:cs="Times New Roman"/>
        </w:rPr>
        <w:t xml:space="preserve"> originates in the 1938 British play </w:t>
      </w:r>
      <w:r w:rsidRPr="00BE5F92">
        <w:rPr>
          <w:rFonts w:cs="Times New Roman"/>
          <w:i/>
        </w:rPr>
        <w:t>Gas Light</w:t>
      </w:r>
      <w:r w:rsidRPr="00BE5F92">
        <w:rPr>
          <w:rFonts w:cs="Times New Roman"/>
        </w:rPr>
        <w:t xml:space="preserve"> by Patrick Hamilton, which George Cukor adapted into the 1944 film </w:t>
      </w:r>
      <w:r w:rsidRPr="00BE5F92">
        <w:rPr>
          <w:rFonts w:cs="Times New Roman"/>
          <w:i/>
        </w:rPr>
        <w:t>Gaslight</w:t>
      </w:r>
      <w:r w:rsidRPr="00BE5F92">
        <w:rPr>
          <w:rFonts w:cs="Times New Roman"/>
        </w:rPr>
        <w:t xml:space="preserve">, starring Ingrid Bergman, Charles Boyer, and Joseph </w:t>
      </w:r>
      <w:proofErr w:type="spellStart"/>
      <w:r w:rsidRPr="00BE5F92">
        <w:rPr>
          <w:rFonts w:cs="Times New Roman"/>
        </w:rPr>
        <w:t>Cotten</w:t>
      </w:r>
      <w:proofErr w:type="spellEnd"/>
      <w:r w:rsidRPr="00BE5F92">
        <w:rPr>
          <w:rFonts w:cs="Times New Roman"/>
        </w:rPr>
        <w:t xml:space="preserve">. Both the movie and play are psychological thrillers in which the husband manipulates the wife into believing that she is losing her mind. </w:t>
      </w:r>
      <w:r>
        <w:rPr>
          <w:rFonts w:cs="Times New Roman"/>
        </w:rPr>
        <w:t>P</w:t>
      </w:r>
      <w:r w:rsidRPr="00BE5F92">
        <w:rPr>
          <w:rFonts w:cs="Times New Roman"/>
        </w:rPr>
        <w:t>sychologists have identified this practice as a specific form of relationship abuse</w:t>
      </w:r>
      <w:r>
        <w:rPr>
          <w:rFonts w:cs="Times New Roman"/>
        </w:rPr>
        <w:t xml:space="preserve"> </w:t>
      </w:r>
      <w:r>
        <w:rPr>
          <w:rFonts w:cs="Times New Roman"/>
          <w:noProof/>
        </w:rPr>
        <w:t>(Calef and Weinshel 1981)</w:t>
      </w:r>
      <w:r>
        <w:rPr>
          <w:rFonts w:cs="Times New Roman"/>
        </w:rPr>
        <w:t>.</w:t>
      </w:r>
      <w:r w:rsidRPr="00BE5F92">
        <w:rPr>
          <w:rFonts w:cs="Times New Roman"/>
        </w:rPr>
        <w:t xml:space="preserve"> </w:t>
      </w:r>
    </w:p>
    <w:p w14:paraId="2043606C" w14:textId="77777777" w:rsidR="00406471" w:rsidRDefault="00406471" w:rsidP="00F56EB3">
      <w:pPr>
        <w:spacing w:line="480" w:lineRule="auto"/>
        <w:ind w:firstLine="720"/>
        <w:rPr>
          <w:rFonts w:cs="Times New Roman"/>
        </w:rPr>
      </w:pPr>
      <w:r>
        <w:rPr>
          <w:rFonts w:cs="Times New Roman"/>
        </w:rPr>
        <w:t>T</w:t>
      </w:r>
      <w:r w:rsidRPr="00BE5F92">
        <w:rPr>
          <w:rFonts w:cs="Times New Roman"/>
        </w:rPr>
        <w:t>o appreciate the</w:t>
      </w:r>
      <w:r>
        <w:rPr>
          <w:rFonts w:cs="Times New Roman"/>
        </w:rPr>
        <w:t>se</w:t>
      </w:r>
      <w:r w:rsidRPr="00BE5F92">
        <w:rPr>
          <w:rFonts w:cs="Times New Roman"/>
        </w:rPr>
        <w:t xml:space="preserve"> philosophical themes</w:t>
      </w:r>
      <w:r>
        <w:rPr>
          <w:rFonts w:cs="Times New Roman"/>
        </w:rPr>
        <w:t>,</w:t>
      </w:r>
      <w:r w:rsidRPr="00BE5F92">
        <w:rPr>
          <w:rFonts w:cs="Times New Roman"/>
        </w:rPr>
        <w:t xml:space="preserve"> we first need a brief account of the film.  The movie opens in the moments after the murder of a famous opera singer named Alice Alquist in her London home. Her niece</w:t>
      </w:r>
      <w:r>
        <w:rPr>
          <w:rFonts w:cs="Times New Roman"/>
        </w:rPr>
        <w:t>,</w:t>
      </w:r>
      <w:r w:rsidRPr="00BE5F92">
        <w:rPr>
          <w:rFonts w:cs="Times New Roman"/>
        </w:rPr>
        <w:t xml:space="preserve"> Paula</w:t>
      </w:r>
      <w:r>
        <w:rPr>
          <w:rFonts w:cs="Times New Roman"/>
        </w:rPr>
        <w:t>,</w:t>
      </w:r>
      <w:r w:rsidRPr="00BE5F92">
        <w:rPr>
          <w:rFonts w:cs="Times New Roman"/>
        </w:rPr>
        <w:t xml:space="preserve"> interrupts the murder</w:t>
      </w:r>
      <w:r>
        <w:rPr>
          <w:rFonts w:cs="Times New Roman"/>
        </w:rPr>
        <w:t>er</w:t>
      </w:r>
      <w:r w:rsidRPr="00BE5F92">
        <w:rPr>
          <w:rFonts w:cs="Times New Roman"/>
        </w:rPr>
        <w:t xml:space="preserve"> before he can locate and steal Alice’s jewels. We learn that Paula was living with Alice after the death of Paula’s mother. </w:t>
      </w:r>
      <w:r>
        <w:rPr>
          <w:rFonts w:cs="Times New Roman"/>
        </w:rPr>
        <w:t>The</w:t>
      </w:r>
      <w:r w:rsidRPr="00BE5F92">
        <w:rPr>
          <w:rFonts w:cs="Times New Roman"/>
        </w:rPr>
        <w:t xml:space="preserve"> orphaned Paula moves to Italy to receive training as an opera singer. The movie jumps forward several years</w:t>
      </w:r>
      <w:r>
        <w:rPr>
          <w:rFonts w:cs="Times New Roman"/>
        </w:rPr>
        <w:t xml:space="preserve"> until</w:t>
      </w:r>
      <w:r w:rsidRPr="00BE5F92">
        <w:rPr>
          <w:rFonts w:cs="Times New Roman"/>
        </w:rPr>
        <w:t xml:space="preserve"> Paula is an accomplished singer</w:t>
      </w:r>
      <w:r>
        <w:rPr>
          <w:rFonts w:cs="Times New Roman"/>
        </w:rPr>
        <w:t xml:space="preserve"> who</w:t>
      </w:r>
      <w:r w:rsidRPr="00BE5F92">
        <w:rPr>
          <w:rFonts w:cs="Times New Roman"/>
        </w:rPr>
        <w:t xml:space="preserve"> meets and falls in love with Gregory Anton. After a two-week courtship, they marry. At Gregory’s insistence they return to Alice’s house in London. Gregory persuades Paula to move all of her aunt’s possessions to the attic. </w:t>
      </w:r>
      <w:r>
        <w:rPr>
          <w:rFonts w:cs="Times New Roman"/>
        </w:rPr>
        <w:t>In the process</w:t>
      </w:r>
      <w:r w:rsidRPr="00BE5F92">
        <w:rPr>
          <w:rFonts w:cs="Times New Roman"/>
        </w:rPr>
        <w:t xml:space="preserve">, Paula discovers a letter addressed to her aunt from </w:t>
      </w:r>
      <w:proofErr w:type="spellStart"/>
      <w:r w:rsidRPr="00BE5F92">
        <w:rPr>
          <w:rFonts w:cs="Times New Roman"/>
        </w:rPr>
        <w:t>Sergius</w:t>
      </w:r>
      <w:proofErr w:type="spellEnd"/>
      <w:r w:rsidRPr="00BE5F92">
        <w:rPr>
          <w:rFonts w:cs="Times New Roman"/>
        </w:rPr>
        <w:t xml:space="preserve"> Bauer. Gregory suddenly becomes very angry, scaring Paula. </w:t>
      </w:r>
    </w:p>
    <w:p w14:paraId="53D6DD29" w14:textId="77777777" w:rsidR="00406471" w:rsidRDefault="00406471" w:rsidP="00F56EB3">
      <w:pPr>
        <w:spacing w:line="480" w:lineRule="auto"/>
        <w:ind w:firstLine="720"/>
        <w:rPr>
          <w:rFonts w:cs="Times New Roman"/>
        </w:rPr>
      </w:pPr>
      <w:r>
        <w:rPr>
          <w:rFonts w:cs="Times New Roman"/>
        </w:rPr>
        <w:t>T</w:t>
      </w:r>
      <w:r w:rsidRPr="00BE5F92">
        <w:rPr>
          <w:rFonts w:cs="Times New Roman"/>
        </w:rPr>
        <w:t>he relationship between Paula and Gregory rapidly deteriorates</w:t>
      </w:r>
      <w:r>
        <w:rPr>
          <w:rFonts w:cs="Times New Roman"/>
        </w:rPr>
        <w:t xml:space="preserve"> after the aunt’s belongings are moved</w:t>
      </w:r>
      <w:r w:rsidRPr="00BE5F92">
        <w:rPr>
          <w:rFonts w:cs="Times New Roman"/>
        </w:rPr>
        <w:t xml:space="preserve">. </w:t>
      </w:r>
      <w:r>
        <w:rPr>
          <w:rFonts w:cs="Times New Roman"/>
        </w:rPr>
        <w:t xml:space="preserve">For example, </w:t>
      </w:r>
      <w:r w:rsidRPr="00BE5F92">
        <w:rPr>
          <w:rFonts w:cs="Times New Roman"/>
        </w:rPr>
        <w:t xml:space="preserve">Paula’s possessions begin to go missing. When the couple tour the Tower of London, Paula cannot find a brooch that Gregory gave her as a gift. Later a family painting disappears from the wall of the house. Gregory accuses Paula of </w:t>
      </w:r>
      <w:r w:rsidRPr="00BE5F92">
        <w:rPr>
          <w:rFonts w:cs="Times New Roman"/>
        </w:rPr>
        <w:lastRenderedPageBreak/>
        <w:t xml:space="preserve">stealing the missing items, but </w:t>
      </w:r>
      <w:r>
        <w:rPr>
          <w:rFonts w:cs="Times New Roman"/>
        </w:rPr>
        <w:t>she</w:t>
      </w:r>
      <w:r w:rsidRPr="00BE5F92">
        <w:rPr>
          <w:rFonts w:cs="Times New Roman"/>
        </w:rPr>
        <w:t xml:space="preserve"> has no recollection of moving anything. Paula also begins to hear footsteps coming from the attic. She notices that the gaslights in the home tend to brighten and dim for no apparent reason. As the film progresses, Gregory increasingly socially isolates Paula. He prevents her from participating in social events, claiming that her nerves are causing her to become a kleptomaniac. He also prohibits friends from visiting </w:t>
      </w:r>
      <w:r>
        <w:rPr>
          <w:rFonts w:cs="Times New Roman"/>
        </w:rPr>
        <w:t>her</w:t>
      </w:r>
      <w:r w:rsidRPr="00BE5F92">
        <w:rPr>
          <w:rFonts w:cs="Times New Roman"/>
        </w:rPr>
        <w:t xml:space="preserve">. During </w:t>
      </w:r>
      <w:r>
        <w:rPr>
          <w:rFonts w:cs="Times New Roman"/>
        </w:rPr>
        <w:t>a rare</w:t>
      </w:r>
      <w:r w:rsidRPr="00BE5F92">
        <w:rPr>
          <w:rFonts w:cs="Times New Roman"/>
        </w:rPr>
        <w:t xml:space="preserve"> excursion from the house, Paula catches the attention of a young detective named Brian Cameron</w:t>
      </w:r>
      <w:r>
        <w:rPr>
          <w:rFonts w:cs="Times New Roman"/>
        </w:rPr>
        <w:t>, who</w:t>
      </w:r>
      <w:r w:rsidRPr="00BE5F92">
        <w:rPr>
          <w:rFonts w:cs="Times New Roman"/>
        </w:rPr>
        <w:t xml:space="preserve"> was a fan of Paula’s aunt. Seeing Paula prompts Brian to reopen the unsolved case into Alice’s murder. </w:t>
      </w:r>
    </w:p>
    <w:p w14:paraId="74EF4422" w14:textId="77777777" w:rsidR="00406471" w:rsidRDefault="00406471" w:rsidP="00F56EB3">
      <w:pPr>
        <w:spacing w:line="480" w:lineRule="auto"/>
        <w:ind w:firstLine="720"/>
        <w:rPr>
          <w:rFonts w:cs="Times New Roman"/>
        </w:rPr>
      </w:pPr>
      <w:r w:rsidRPr="00BE5F92">
        <w:rPr>
          <w:rFonts w:cs="Times New Roman"/>
        </w:rPr>
        <w:t>As his investigation progresses</w:t>
      </w:r>
      <w:r>
        <w:rPr>
          <w:rFonts w:cs="Times New Roman"/>
        </w:rPr>
        <w:t>,</w:t>
      </w:r>
      <w:r w:rsidRPr="00BE5F92">
        <w:rPr>
          <w:rFonts w:cs="Times New Roman"/>
        </w:rPr>
        <w:t xml:space="preserve"> Brian begins to suspect that Gregory is the murderer.  Brian surveils the house and the couple’s behaviors very closely. Gregory convinces Paula that she is suffering a mental breakdown. Gregory arranges to get power of attorney and asks a doctor </w:t>
      </w:r>
      <w:r>
        <w:rPr>
          <w:rFonts w:cs="Times New Roman"/>
        </w:rPr>
        <w:t xml:space="preserve">to </w:t>
      </w:r>
      <w:r w:rsidRPr="00BE5F92">
        <w:rPr>
          <w:rFonts w:cs="Times New Roman"/>
        </w:rPr>
        <w:t>assess Paula for institutionalization. Brian observes that Gregory sneaks out of the house at night and then back into the attic. Eventually Brian tricks his way into the house to meet Paula. He gradually convinces her that she is not going mad, but that Gregory might be deceiving her on purpose. Brian confirms Paula’s observation that the gaslights in the house are flickering. Together</w:t>
      </w:r>
      <w:r>
        <w:rPr>
          <w:rFonts w:cs="Times New Roman"/>
        </w:rPr>
        <w:t>,</w:t>
      </w:r>
      <w:r w:rsidRPr="00BE5F92">
        <w:rPr>
          <w:rFonts w:cs="Times New Roman"/>
        </w:rPr>
        <w:t xml:space="preserve"> Paula and Gregory discover the letter from </w:t>
      </w:r>
      <w:proofErr w:type="spellStart"/>
      <w:r w:rsidRPr="00BE5F92">
        <w:rPr>
          <w:rFonts w:cs="Times New Roman"/>
        </w:rPr>
        <w:t>Sergius</w:t>
      </w:r>
      <w:proofErr w:type="spellEnd"/>
      <w:r w:rsidRPr="00BE5F92">
        <w:rPr>
          <w:rFonts w:cs="Times New Roman"/>
        </w:rPr>
        <w:t xml:space="preserve"> Bauer that had enraged Gregory in the beginning of the film. </w:t>
      </w:r>
    </w:p>
    <w:p w14:paraId="1A15CF2E" w14:textId="77777777" w:rsidR="00406471" w:rsidRPr="00BE5F92" w:rsidRDefault="00406471" w:rsidP="00F56EB3">
      <w:pPr>
        <w:spacing w:line="480" w:lineRule="auto"/>
        <w:ind w:firstLine="720"/>
        <w:rPr>
          <w:rFonts w:cs="Times New Roman"/>
        </w:rPr>
      </w:pPr>
      <w:r w:rsidRPr="00BE5F92">
        <w:rPr>
          <w:rFonts w:cs="Times New Roman"/>
        </w:rPr>
        <w:t xml:space="preserve">At the same time, Gregory discovers Alice’s jewels, hidden in plain sight on </w:t>
      </w:r>
      <w:r>
        <w:rPr>
          <w:rFonts w:cs="Times New Roman"/>
        </w:rPr>
        <w:t>a</w:t>
      </w:r>
      <w:r w:rsidRPr="00BE5F92">
        <w:rPr>
          <w:rFonts w:cs="Times New Roman"/>
        </w:rPr>
        <w:t xml:space="preserve"> dress. Gregory returns home to discover that Brian visited Paula. Gregory tries to convince Paula that she imagined Brian’s visit</w:t>
      </w:r>
      <w:r>
        <w:rPr>
          <w:rFonts w:cs="Times New Roman"/>
        </w:rPr>
        <w:t>, but</w:t>
      </w:r>
      <w:r w:rsidRPr="00BE5F92">
        <w:rPr>
          <w:rFonts w:cs="Times New Roman"/>
        </w:rPr>
        <w:t xml:space="preserve"> Brian suddenly appears to confront Gregory and chases him to the attic. Brian detains Gregory by tying him to a chair. While Brian fetches some police officers to help with the arrest, Paula confronts Gregory. Gregory tries to persuade </w:t>
      </w:r>
      <w:r>
        <w:rPr>
          <w:rFonts w:cs="Times New Roman"/>
        </w:rPr>
        <w:t>her</w:t>
      </w:r>
      <w:r w:rsidRPr="00BE5F92">
        <w:rPr>
          <w:rFonts w:cs="Times New Roman"/>
        </w:rPr>
        <w:t xml:space="preserve"> to set him free</w:t>
      </w:r>
      <w:r>
        <w:rPr>
          <w:rFonts w:cs="Times New Roman"/>
        </w:rPr>
        <w:t>, but</w:t>
      </w:r>
      <w:r w:rsidRPr="00BE5F92">
        <w:rPr>
          <w:rFonts w:cs="Times New Roman"/>
        </w:rPr>
        <w:t xml:space="preserve"> Paula</w:t>
      </w:r>
      <w:r>
        <w:rPr>
          <w:rFonts w:cs="Times New Roman"/>
        </w:rPr>
        <w:t xml:space="preserve"> feigns </w:t>
      </w:r>
      <w:r w:rsidRPr="00BE5F92">
        <w:rPr>
          <w:rFonts w:cs="Times New Roman"/>
        </w:rPr>
        <w:t>insanity</w:t>
      </w:r>
      <w:r>
        <w:rPr>
          <w:rFonts w:cs="Times New Roman"/>
        </w:rPr>
        <w:t xml:space="preserve"> and threatens him with </w:t>
      </w:r>
      <w:r w:rsidRPr="00BE5F92">
        <w:rPr>
          <w:rFonts w:cs="Times New Roman"/>
        </w:rPr>
        <w:t>a knife</w:t>
      </w:r>
      <w:r>
        <w:rPr>
          <w:rFonts w:cs="Times New Roman"/>
        </w:rPr>
        <w:t>;</w:t>
      </w:r>
      <w:r w:rsidRPr="00BE5F92">
        <w:rPr>
          <w:rFonts w:cs="Times New Roman"/>
        </w:rPr>
        <w:t xml:space="preserve"> </w:t>
      </w:r>
      <w:r>
        <w:rPr>
          <w:rFonts w:cs="Times New Roman"/>
        </w:rPr>
        <w:t xml:space="preserve">she </w:t>
      </w:r>
      <w:r w:rsidRPr="00BE5F92">
        <w:rPr>
          <w:rFonts w:cs="Times New Roman"/>
        </w:rPr>
        <w:t xml:space="preserve">claims not </w:t>
      </w:r>
      <w:r>
        <w:rPr>
          <w:rFonts w:cs="Times New Roman"/>
        </w:rPr>
        <w:t xml:space="preserve">to </w:t>
      </w:r>
      <w:r w:rsidRPr="00BE5F92">
        <w:rPr>
          <w:rFonts w:cs="Times New Roman"/>
        </w:rPr>
        <w:t xml:space="preserve">know </w:t>
      </w:r>
      <w:r>
        <w:rPr>
          <w:rFonts w:cs="Times New Roman"/>
        </w:rPr>
        <w:t>whether it</w:t>
      </w:r>
      <w:r w:rsidRPr="00BE5F92">
        <w:rPr>
          <w:rFonts w:cs="Times New Roman"/>
        </w:rPr>
        <w:t xml:space="preserve"> is real. The film ends with Brian </w:t>
      </w:r>
      <w:r>
        <w:rPr>
          <w:rFonts w:cs="Times New Roman"/>
        </w:rPr>
        <w:t xml:space="preserve">taking Gregory away and then </w:t>
      </w:r>
      <w:r w:rsidRPr="00BE5F92">
        <w:rPr>
          <w:rFonts w:cs="Times New Roman"/>
        </w:rPr>
        <w:t xml:space="preserve">asking if he might call on Paula sometime, implying that he has romantic feelings for </w:t>
      </w:r>
      <w:r>
        <w:rPr>
          <w:rFonts w:cs="Times New Roman"/>
        </w:rPr>
        <w:t>her</w:t>
      </w:r>
      <w:r w:rsidRPr="00BE5F92">
        <w:rPr>
          <w:rFonts w:cs="Times New Roman"/>
        </w:rPr>
        <w:t>.</w:t>
      </w:r>
    </w:p>
    <w:p w14:paraId="0F8370EF" w14:textId="5CCEAF35" w:rsidR="00406471" w:rsidRPr="00BE5F92" w:rsidRDefault="00406471" w:rsidP="00F56EB3">
      <w:pPr>
        <w:spacing w:line="480" w:lineRule="auto"/>
        <w:rPr>
          <w:rFonts w:cs="Times New Roman"/>
        </w:rPr>
      </w:pPr>
      <w:r w:rsidRPr="00BE5F92">
        <w:rPr>
          <w:rFonts w:cs="Times New Roman"/>
        </w:rPr>
        <w:lastRenderedPageBreak/>
        <w:tab/>
        <w:t xml:space="preserve">Part of the film’s power is that at least in the early scenes, the audience is not sure who to believe—Paula or Gregory. Only as the film progresses, and Gregory’s behavior becomes more aggressive and deceptive, does the audience suspect </w:t>
      </w:r>
      <w:r>
        <w:rPr>
          <w:rFonts w:cs="Times New Roman"/>
        </w:rPr>
        <w:t>he is</w:t>
      </w:r>
      <w:r w:rsidRPr="00BE5F92">
        <w:rPr>
          <w:rFonts w:cs="Times New Roman"/>
        </w:rPr>
        <w:t xml:space="preserve"> manipulati</w:t>
      </w:r>
      <w:r>
        <w:rPr>
          <w:rFonts w:cs="Times New Roman"/>
        </w:rPr>
        <w:t>ng her</w:t>
      </w:r>
      <w:r w:rsidRPr="00BE5F92">
        <w:rPr>
          <w:rFonts w:cs="Times New Roman"/>
        </w:rPr>
        <w:t xml:space="preserve">. Paula’s confrontation at the end is cathartic precisely because </w:t>
      </w:r>
      <w:r>
        <w:rPr>
          <w:rFonts w:cs="Times New Roman"/>
        </w:rPr>
        <w:t>she</w:t>
      </w:r>
      <w:r w:rsidRPr="00BE5F92">
        <w:rPr>
          <w:rFonts w:cs="Times New Roman"/>
        </w:rPr>
        <w:t xml:space="preserve"> now turns the question of her sanity on her husband to terrorize him in the way he terrorized her. Cavell calls this scene Paula’s aria, </w:t>
      </w:r>
      <w:r>
        <w:rPr>
          <w:rFonts w:cs="Times New Roman"/>
        </w:rPr>
        <w:t>which he</w:t>
      </w:r>
      <w:r w:rsidRPr="00BE5F92">
        <w:rPr>
          <w:rFonts w:cs="Times New Roman"/>
        </w:rPr>
        <w:t xml:space="preserve"> identifies as the moment she claims herself by dissolving her marriage to Gregory </w:t>
      </w:r>
      <w:r>
        <w:rPr>
          <w:rFonts w:cs="Times New Roman"/>
          <w:noProof/>
        </w:rPr>
        <w:t>(Cavell 1997, 48)</w:t>
      </w:r>
      <w:r w:rsidRPr="00BE5F92">
        <w:rPr>
          <w:rFonts w:cs="Times New Roman"/>
        </w:rPr>
        <w:t xml:space="preserve">. Whereas the remarriage comedies end with the couple reunited through conversation, </w:t>
      </w:r>
      <w:r w:rsidRPr="00BE5F92">
        <w:rPr>
          <w:rFonts w:cs="Times New Roman"/>
          <w:i/>
        </w:rPr>
        <w:t xml:space="preserve">Gaslight </w:t>
      </w:r>
      <w:r w:rsidRPr="00BE5F92">
        <w:rPr>
          <w:rFonts w:cs="Times New Roman"/>
        </w:rPr>
        <w:t xml:space="preserve">ends with the marriage dissolved by Paula </w:t>
      </w:r>
      <w:r>
        <w:rPr>
          <w:rFonts w:cs="Times New Roman"/>
        </w:rPr>
        <w:t>with</w:t>
      </w:r>
      <w:r w:rsidRPr="00BE5F92">
        <w:rPr>
          <w:rFonts w:cs="Times New Roman"/>
        </w:rPr>
        <w:t xml:space="preserve"> an ironic monologue. Paula’s aria negates both the dialogic feature of the conversation and the requirement that it be sincere. Irony also perva</w:t>
      </w:r>
      <w:r>
        <w:rPr>
          <w:rFonts w:cs="Times New Roman"/>
        </w:rPr>
        <w:t>des</w:t>
      </w:r>
      <w:r w:rsidRPr="00BE5F92">
        <w:rPr>
          <w:rFonts w:cs="Times New Roman"/>
        </w:rPr>
        <w:t xml:space="preserve"> Gregory’s dialogue with Paula. </w:t>
      </w:r>
      <w:r>
        <w:rPr>
          <w:rFonts w:cs="Times New Roman"/>
        </w:rPr>
        <w:t>He</w:t>
      </w:r>
      <w:r w:rsidRPr="00BE5F92">
        <w:rPr>
          <w:rFonts w:cs="Times New Roman"/>
        </w:rPr>
        <w:t xml:space="preserve"> admonishes </w:t>
      </w:r>
      <w:r>
        <w:rPr>
          <w:rFonts w:cs="Times New Roman"/>
        </w:rPr>
        <w:t>her</w:t>
      </w:r>
      <w:r w:rsidRPr="00BE5F92">
        <w:rPr>
          <w:rFonts w:cs="Times New Roman"/>
        </w:rPr>
        <w:t xml:space="preserve"> </w:t>
      </w:r>
      <w:r>
        <w:rPr>
          <w:rFonts w:cs="Times New Roman"/>
        </w:rPr>
        <w:t>‘</w:t>
      </w:r>
      <w:r w:rsidRPr="00BE5F92">
        <w:rPr>
          <w:rFonts w:cs="Times New Roman"/>
        </w:rPr>
        <w:t>don’t get hysterical</w:t>
      </w:r>
      <w:r>
        <w:rPr>
          <w:rFonts w:cs="Times New Roman"/>
        </w:rPr>
        <w:t>’</w:t>
      </w:r>
      <w:r w:rsidRPr="00BE5F92">
        <w:rPr>
          <w:rFonts w:cs="Times New Roman"/>
        </w:rPr>
        <w:t xml:space="preserve"> when it is </w:t>
      </w:r>
      <w:r>
        <w:rPr>
          <w:rFonts w:cs="Times New Roman"/>
        </w:rPr>
        <w:t>he</w:t>
      </w:r>
      <w:r w:rsidRPr="00BE5F92">
        <w:rPr>
          <w:rFonts w:cs="Times New Roman"/>
        </w:rPr>
        <w:t xml:space="preserve"> who is tricking </w:t>
      </w:r>
      <w:r>
        <w:rPr>
          <w:rFonts w:cs="Times New Roman"/>
        </w:rPr>
        <w:t>her</w:t>
      </w:r>
      <w:r w:rsidRPr="00BE5F92">
        <w:rPr>
          <w:rFonts w:cs="Times New Roman"/>
        </w:rPr>
        <w:t xml:space="preserve"> into hysteria. Gregory spends the whole movie suggesting things for Paula to imagine, while chastis</w:t>
      </w:r>
      <w:r>
        <w:rPr>
          <w:rFonts w:cs="Times New Roman"/>
        </w:rPr>
        <w:t>ing</w:t>
      </w:r>
      <w:r w:rsidRPr="00BE5F92">
        <w:rPr>
          <w:rFonts w:cs="Times New Roman"/>
        </w:rPr>
        <w:t xml:space="preserve"> her for imagining things </w:t>
      </w:r>
      <w:r>
        <w:rPr>
          <w:rFonts w:cs="Times New Roman"/>
        </w:rPr>
        <w:t xml:space="preserve"> </w:t>
      </w:r>
      <w:r>
        <w:rPr>
          <w:rFonts w:cs="Times New Roman"/>
          <w:noProof/>
        </w:rPr>
        <w:t>(Cavell 1997, 47)</w:t>
      </w:r>
      <w:r w:rsidRPr="00BE5F92">
        <w:rPr>
          <w:rFonts w:cs="Times New Roman"/>
        </w:rPr>
        <w:t xml:space="preserve">. </w:t>
      </w:r>
    </w:p>
    <w:p w14:paraId="40902D55" w14:textId="7CDC2E12" w:rsidR="00406471" w:rsidRDefault="00406471" w:rsidP="00F56EB3">
      <w:pPr>
        <w:spacing w:line="480" w:lineRule="auto"/>
        <w:ind w:firstLine="720"/>
        <w:rPr>
          <w:rFonts w:cs="Times New Roman"/>
        </w:rPr>
      </w:pPr>
      <w:r w:rsidRPr="00BE5F92">
        <w:rPr>
          <w:rFonts w:cs="Times New Roman"/>
        </w:rPr>
        <w:t xml:space="preserve">The use of irony in this instance is a vicious form of psychological torture. In its classic literary uses, irony is a technique in which a character says the opposite of what they mean, often with the purpose of revealing a subtler deeper truth than the literal meaning </w:t>
      </w:r>
      <w:r>
        <w:rPr>
          <w:rFonts w:cs="Times New Roman"/>
        </w:rPr>
        <w:t>of</w:t>
      </w:r>
      <w:r w:rsidRPr="00BE5F92">
        <w:rPr>
          <w:rFonts w:cs="Times New Roman"/>
        </w:rPr>
        <w:t xml:space="preserve"> the words. In philosophy, Socrates’s famous irony was meant to provoke his interlocutors to question the validity of their receive</w:t>
      </w:r>
      <w:r>
        <w:rPr>
          <w:rFonts w:cs="Times New Roman"/>
        </w:rPr>
        <w:t>d</w:t>
      </w:r>
      <w:r w:rsidRPr="00BE5F92">
        <w:rPr>
          <w:rFonts w:cs="Times New Roman"/>
        </w:rPr>
        <w:t xml:space="preserve"> truths in order to uncover their own ignorance.</w:t>
      </w:r>
      <w:r w:rsidRPr="003F6855">
        <w:rPr>
          <w:rStyle w:val="EndnoteReference"/>
        </w:rPr>
        <w:endnoteReference w:id="10"/>
      </w:r>
      <w:r w:rsidRPr="00BE5F92">
        <w:rPr>
          <w:rFonts w:cs="Times New Roman"/>
        </w:rPr>
        <w:t xml:space="preserve"> In </w:t>
      </w:r>
      <w:r w:rsidRPr="00BE5F92">
        <w:rPr>
          <w:rFonts w:cs="Times New Roman"/>
          <w:i/>
        </w:rPr>
        <w:t>Gaslight</w:t>
      </w:r>
      <w:r w:rsidRPr="00BE5F92">
        <w:rPr>
          <w:rFonts w:cs="Times New Roman"/>
        </w:rPr>
        <w:t xml:space="preserve">, the irony aims not to enlighten, but to render Paula confused and eventually insane. Whereas conversation, in Cavell’s perfectionist philosophy, aims to discover truth, the ironic dialogue in </w:t>
      </w:r>
      <w:r w:rsidRPr="00BE5F92">
        <w:rPr>
          <w:rFonts w:cs="Times New Roman"/>
          <w:i/>
        </w:rPr>
        <w:t>Gaslight</w:t>
      </w:r>
      <w:r w:rsidRPr="00BE5F92">
        <w:rPr>
          <w:rFonts w:cs="Times New Roman"/>
        </w:rPr>
        <w:t xml:space="preserve"> not only destroys truth</w:t>
      </w:r>
      <w:r>
        <w:rPr>
          <w:rFonts w:cs="Times New Roman"/>
        </w:rPr>
        <w:t>; it</w:t>
      </w:r>
      <w:r w:rsidRPr="00BE5F92">
        <w:rPr>
          <w:rFonts w:cs="Times New Roman"/>
        </w:rPr>
        <w:t xml:space="preserve"> also destroys Paula’s capacity to know what is true. The irony of Gregory’s gaslighting aims to leave Paula in a state of complete isolation. Whereas remarriage comedies </w:t>
      </w:r>
      <w:r>
        <w:rPr>
          <w:rFonts w:cs="Times New Roman"/>
        </w:rPr>
        <w:t>seek to</w:t>
      </w:r>
      <w:r w:rsidRPr="00BE5F92">
        <w:rPr>
          <w:rFonts w:cs="Times New Roman"/>
        </w:rPr>
        <w:t xml:space="preserve"> educat</w:t>
      </w:r>
      <w:r>
        <w:rPr>
          <w:rFonts w:cs="Times New Roman"/>
        </w:rPr>
        <w:t>e</w:t>
      </w:r>
      <w:r w:rsidRPr="00BE5F92">
        <w:rPr>
          <w:rFonts w:cs="Times New Roman"/>
        </w:rPr>
        <w:t xml:space="preserve"> both partners in the marriage, the abusive relationship in </w:t>
      </w:r>
      <w:r w:rsidRPr="00BE5F92">
        <w:rPr>
          <w:rFonts w:cs="Times New Roman"/>
          <w:i/>
        </w:rPr>
        <w:t>Gaslight</w:t>
      </w:r>
      <w:r w:rsidRPr="00BE5F92">
        <w:rPr>
          <w:rFonts w:cs="Times New Roman"/>
        </w:rPr>
        <w:t xml:space="preserve"> leaves Paul </w:t>
      </w:r>
      <w:r>
        <w:rPr>
          <w:rFonts w:cs="Times New Roman"/>
        </w:rPr>
        <w:t>‘</w:t>
      </w:r>
      <w:proofErr w:type="spellStart"/>
      <w:r w:rsidRPr="00BE5F92">
        <w:rPr>
          <w:rFonts w:cs="Times New Roman"/>
        </w:rPr>
        <w:t>decreated</w:t>
      </w:r>
      <w:proofErr w:type="spellEnd"/>
      <w:r w:rsidRPr="00BE5F92">
        <w:rPr>
          <w:rFonts w:cs="Times New Roman"/>
        </w:rPr>
        <w:t>, tortured out of mind altogether</w:t>
      </w:r>
      <w:r>
        <w:rPr>
          <w:rFonts w:cs="Times New Roman"/>
        </w:rPr>
        <w:t>’</w:t>
      </w:r>
      <w:r w:rsidRPr="00BE5F92">
        <w:rPr>
          <w:rFonts w:cs="Times New Roman"/>
        </w:rPr>
        <w:t xml:space="preserve"> </w:t>
      </w:r>
      <w:r>
        <w:rPr>
          <w:rFonts w:cs="Times New Roman"/>
          <w:noProof/>
        </w:rPr>
        <w:t>(Cavell 1997, 49)</w:t>
      </w:r>
      <w:r>
        <w:rPr>
          <w:rFonts w:cs="Times New Roman"/>
        </w:rPr>
        <w:t>.</w:t>
      </w:r>
      <w:r w:rsidRPr="00BE5F92">
        <w:rPr>
          <w:rFonts w:cs="Times New Roman"/>
        </w:rPr>
        <w:t xml:space="preserve"> </w:t>
      </w:r>
    </w:p>
    <w:p w14:paraId="7627EBAB" w14:textId="4FC75513" w:rsidR="00406471" w:rsidRPr="00BE5F92" w:rsidRDefault="00406471" w:rsidP="00F56EB3">
      <w:pPr>
        <w:spacing w:line="480" w:lineRule="auto"/>
        <w:ind w:firstLine="720"/>
        <w:rPr>
          <w:rFonts w:cs="Times New Roman"/>
        </w:rPr>
      </w:pPr>
      <w:r w:rsidRPr="00BE5F92">
        <w:rPr>
          <w:rFonts w:cs="Times New Roman"/>
        </w:rPr>
        <w:lastRenderedPageBreak/>
        <w:t xml:space="preserve">For Cavell, what is noteworthy about this psychological torture via irony is that it operates by depriving Paula </w:t>
      </w:r>
      <w:r>
        <w:rPr>
          <w:rFonts w:cs="Times New Roman"/>
        </w:rPr>
        <w:t>‘</w:t>
      </w:r>
      <w:r w:rsidRPr="00BE5F92">
        <w:rPr>
          <w:rFonts w:cs="Times New Roman"/>
        </w:rPr>
        <w:t>of words, of her right to words, of her own voice</w:t>
      </w:r>
      <w:r>
        <w:rPr>
          <w:rFonts w:cs="Times New Roman"/>
        </w:rPr>
        <w:t xml:space="preserve">’ </w:t>
      </w:r>
      <w:r>
        <w:rPr>
          <w:rFonts w:cs="Times New Roman"/>
          <w:noProof/>
        </w:rPr>
        <w:t>(Cavell 1997, 57)</w:t>
      </w:r>
      <w:r w:rsidRPr="00BE5F92">
        <w:rPr>
          <w:rFonts w:cs="Times New Roman"/>
        </w:rPr>
        <w:t xml:space="preserve">. Cavell notes </w:t>
      </w:r>
      <w:r>
        <w:rPr>
          <w:rFonts w:cs="Times New Roman"/>
        </w:rPr>
        <w:t xml:space="preserve">that </w:t>
      </w:r>
      <w:r w:rsidRPr="00BE5F92">
        <w:rPr>
          <w:rFonts w:cs="Times New Roman"/>
        </w:rPr>
        <w:t>Gregory deploys several strategies to gradually deprive Paula of her voice. He shames her by constantly contradicting what she sees and hears</w:t>
      </w:r>
      <w:r>
        <w:rPr>
          <w:rFonts w:cs="Times New Roman"/>
        </w:rPr>
        <w:t>, and</w:t>
      </w:r>
      <w:r w:rsidRPr="00BE5F92">
        <w:rPr>
          <w:rFonts w:cs="Times New Roman"/>
        </w:rPr>
        <w:t xml:space="preserve"> </w:t>
      </w:r>
      <w:r>
        <w:rPr>
          <w:rFonts w:cs="Times New Roman"/>
        </w:rPr>
        <w:t>continuously</w:t>
      </w:r>
      <w:r w:rsidRPr="00BE5F92">
        <w:rPr>
          <w:rFonts w:cs="Times New Roman"/>
        </w:rPr>
        <w:t xml:space="preserve"> disputes </w:t>
      </w:r>
      <w:r>
        <w:rPr>
          <w:rFonts w:cs="Times New Roman"/>
        </w:rPr>
        <w:t>her</w:t>
      </w:r>
      <w:r w:rsidRPr="00BE5F92">
        <w:rPr>
          <w:rFonts w:cs="Times New Roman"/>
        </w:rPr>
        <w:t xml:space="preserve"> claims of innocence until she begins to doubt </w:t>
      </w:r>
      <w:r>
        <w:rPr>
          <w:rFonts w:cs="Times New Roman"/>
        </w:rPr>
        <w:t xml:space="preserve">it </w:t>
      </w:r>
      <w:r w:rsidRPr="00BE5F92">
        <w:rPr>
          <w:rFonts w:cs="Times New Roman"/>
        </w:rPr>
        <w:t>her</w:t>
      </w:r>
      <w:r>
        <w:rPr>
          <w:rFonts w:cs="Times New Roman"/>
        </w:rPr>
        <w:t>self</w:t>
      </w:r>
      <w:r w:rsidRPr="00BE5F92">
        <w:rPr>
          <w:rFonts w:cs="Times New Roman"/>
        </w:rPr>
        <w:t xml:space="preserve">. </w:t>
      </w:r>
      <w:r>
        <w:rPr>
          <w:rFonts w:cs="Times New Roman"/>
        </w:rPr>
        <w:t>He also</w:t>
      </w:r>
      <w:r w:rsidRPr="00BE5F92">
        <w:rPr>
          <w:rFonts w:cs="Times New Roman"/>
        </w:rPr>
        <w:t xml:space="preserve"> descri</w:t>
      </w:r>
      <w:r>
        <w:rPr>
          <w:rFonts w:cs="Times New Roman"/>
        </w:rPr>
        <w:t>bes</w:t>
      </w:r>
      <w:r w:rsidRPr="00BE5F92">
        <w:rPr>
          <w:rFonts w:cs="Times New Roman"/>
        </w:rPr>
        <w:t xml:space="preserve"> event</w:t>
      </w:r>
      <w:r>
        <w:rPr>
          <w:rFonts w:cs="Times New Roman"/>
        </w:rPr>
        <w:t>s</w:t>
      </w:r>
      <w:r w:rsidRPr="00BE5F92">
        <w:rPr>
          <w:rFonts w:cs="Times New Roman"/>
        </w:rPr>
        <w:t xml:space="preserve"> in a way that invites Paula to blame herself for </w:t>
      </w:r>
      <w:r>
        <w:rPr>
          <w:rFonts w:cs="Times New Roman"/>
        </w:rPr>
        <w:t>them</w:t>
      </w:r>
      <w:r w:rsidRPr="00BE5F92">
        <w:rPr>
          <w:rFonts w:cs="Times New Roman"/>
        </w:rPr>
        <w:t>. Gregory’s gaslighting uses irony to deprive Paula of her capacity to tell her truth. In so doing</w:t>
      </w:r>
      <w:r>
        <w:rPr>
          <w:rFonts w:cs="Times New Roman"/>
        </w:rPr>
        <w:t>,</w:t>
      </w:r>
      <w:r w:rsidRPr="00BE5F92">
        <w:rPr>
          <w:rFonts w:cs="Times New Roman"/>
        </w:rPr>
        <w:t xml:space="preserve"> he eventually leaves her in a state where she cannot tell true from false, leaving her completely isolated from the world.</w:t>
      </w:r>
    </w:p>
    <w:p w14:paraId="7488FE7F" w14:textId="5DA7C3A0" w:rsidR="00406471" w:rsidRDefault="00406471" w:rsidP="00F56EB3">
      <w:pPr>
        <w:spacing w:line="480" w:lineRule="auto"/>
        <w:rPr>
          <w:rFonts w:cs="Times New Roman"/>
        </w:rPr>
      </w:pPr>
      <w:r w:rsidRPr="00BE5F92">
        <w:rPr>
          <w:rFonts w:cs="Times New Roman"/>
        </w:rPr>
        <w:tab/>
        <w:t xml:space="preserve">The madness that Gregory’s gaslighting inflicts on Paula is a version of skepticism. Descartes’s thought experiments in </w:t>
      </w:r>
      <w:r w:rsidRPr="00BE5F92">
        <w:rPr>
          <w:rFonts w:cs="Times New Roman"/>
          <w:i/>
        </w:rPr>
        <w:t>Meditations on First Philosophy</w:t>
      </w:r>
      <w:r w:rsidRPr="00BE5F92">
        <w:rPr>
          <w:rFonts w:cs="Times New Roman"/>
        </w:rPr>
        <w:t xml:space="preserve"> are often described as hyperbolic doubt. In </w:t>
      </w:r>
      <w:r w:rsidRPr="00BE5F92">
        <w:rPr>
          <w:rFonts w:cs="Times New Roman"/>
          <w:i/>
          <w:iCs/>
        </w:rPr>
        <w:t>Gaslight</w:t>
      </w:r>
      <w:r w:rsidRPr="00BE5F92">
        <w:rPr>
          <w:rFonts w:cs="Times New Roman"/>
        </w:rPr>
        <w:t>, Gregory’s action</w:t>
      </w:r>
      <w:r>
        <w:rPr>
          <w:rFonts w:cs="Times New Roman"/>
        </w:rPr>
        <w:t>s</w:t>
      </w:r>
      <w:r w:rsidRPr="00BE5F92">
        <w:rPr>
          <w:rFonts w:cs="Times New Roman"/>
        </w:rPr>
        <w:t xml:space="preserve"> inflict hyperbolic doubt on Paula. Descartes asks if all that he perceives through his senses is a hallucination. Gregory’s tricks lead Paula to become convinced she </w:t>
      </w:r>
      <w:r w:rsidRPr="00BE5F92">
        <w:rPr>
          <w:rFonts w:cs="Times New Roman"/>
          <w:i/>
        </w:rPr>
        <w:t>is</w:t>
      </w:r>
      <w:r w:rsidRPr="00BE5F92">
        <w:rPr>
          <w:rFonts w:cs="Times New Roman"/>
        </w:rPr>
        <w:t xml:space="preserve"> hallucinating. In the concluding scenes Brian helps Paula connect the dimming of the lights to Gregory’s excursions. As Cavell observes, </w:t>
      </w:r>
      <w:r>
        <w:rPr>
          <w:rFonts w:cs="Times New Roman"/>
        </w:rPr>
        <w:t>‘</w:t>
      </w:r>
      <w:r w:rsidRPr="00BE5F92">
        <w:rPr>
          <w:rFonts w:cs="Times New Roman"/>
        </w:rPr>
        <w:t xml:space="preserve">A dog would have no trouble making such a connection. Only a human could be </w:t>
      </w:r>
      <w:r w:rsidRPr="00BE5F92">
        <w:rPr>
          <w:rFonts w:cs="Times New Roman"/>
          <w:i/>
        </w:rPr>
        <w:t xml:space="preserve">prohibited </w:t>
      </w:r>
      <w:r w:rsidRPr="00BE5F92">
        <w:rPr>
          <w:rFonts w:cs="Times New Roman"/>
        </w:rPr>
        <w:t>from making it, from subjecting herself to her own words, having her own thoughts</w:t>
      </w:r>
      <w:r>
        <w:rPr>
          <w:rFonts w:cs="Times New Roman"/>
        </w:rPr>
        <w:t>’</w:t>
      </w:r>
      <w:r w:rsidRPr="00BE5F92">
        <w:rPr>
          <w:rFonts w:cs="Times New Roman"/>
        </w:rPr>
        <w:t xml:space="preserve"> </w:t>
      </w:r>
      <w:r>
        <w:rPr>
          <w:rFonts w:cs="Times New Roman"/>
          <w:noProof/>
        </w:rPr>
        <w:t>(Cavell 1997, 58)</w:t>
      </w:r>
      <w:r w:rsidRPr="00BE5F92">
        <w:rPr>
          <w:rFonts w:cs="Times New Roman"/>
        </w:rPr>
        <w:t>. Cavell’s point is not that Paula is dumber than a dog, but that humans are the only creature</w:t>
      </w:r>
      <w:r>
        <w:rPr>
          <w:rFonts w:cs="Times New Roman"/>
        </w:rPr>
        <w:t>s</w:t>
      </w:r>
      <w:r w:rsidRPr="00BE5F92">
        <w:rPr>
          <w:rFonts w:cs="Times New Roman"/>
        </w:rPr>
        <w:t xml:space="preserve"> capable of doubt</w:t>
      </w:r>
      <w:r>
        <w:rPr>
          <w:rFonts w:cs="Times New Roman"/>
        </w:rPr>
        <w:t>ing their own</w:t>
      </w:r>
      <w:r w:rsidRPr="00BE5F92">
        <w:rPr>
          <w:rFonts w:cs="Times New Roman"/>
        </w:rPr>
        <w:t xml:space="preserve"> senses. Brian leads Paula back to her senses by matching her perceptions with his, so she can confirm that what she perceives </w:t>
      </w:r>
      <w:r w:rsidRPr="002F1614">
        <w:rPr>
          <w:rFonts w:cs="Times New Roman"/>
          <w:i/>
          <w:iCs/>
        </w:rPr>
        <w:t>does</w:t>
      </w:r>
      <w:r w:rsidRPr="00BE5F92">
        <w:rPr>
          <w:rFonts w:cs="Times New Roman"/>
        </w:rPr>
        <w:t xml:space="preserve"> correspond </w:t>
      </w:r>
      <w:r>
        <w:rPr>
          <w:rFonts w:cs="Times New Roman"/>
        </w:rPr>
        <w:t>to</w:t>
      </w:r>
      <w:r w:rsidRPr="00BE5F92">
        <w:rPr>
          <w:rFonts w:cs="Times New Roman"/>
        </w:rPr>
        <w:t xml:space="preserve"> the world, and that she can then trust her senses again. Cavell notes that Brian’s procedures in these scenes are similar to the techniques psychoanalysts </w:t>
      </w:r>
      <w:r>
        <w:rPr>
          <w:rFonts w:cs="Times New Roman"/>
        </w:rPr>
        <w:t>use to</w:t>
      </w:r>
      <w:r w:rsidRPr="00BE5F92">
        <w:rPr>
          <w:rFonts w:cs="Times New Roman"/>
        </w:rPr>
        <w:t xml:space="preserve"> treat patients</w:t>
      </w:r>
      <w:r>
        <w:rPr>
          <w:rFonts w:cs="Times New Roman"/>
        </w:rPr>
        <w:t xml:space="preserve"> who are</w:t>
      </w:r>
      <w:r w:rsidRPr="00BE5F92">
        <w:rPr>
          <w:rFonts w:cs="Times New Roman"/>
        </w:rPr>
        <w:t xml:space="preserve"> experiencing delusions.</w:t>
      </w:r>
      <w:r>
        <w:rPr>
          <w:rStyle w:val="EndnoteReference"/>
          <w:rFonts w:cs="Times New Roman"/>
        </w:rPr>
        <w:endnoteReference w:id="11"/>
      </w:r>
      <w:r w:rsidRPr="00BE5F92">
        <w:rPr>
          <w:rFonts w:cs="Times New Roman"/>
        </w:rPr>
        <w:t xml:space="preserve"> Only a human could be deceived by </w:t>
      </w:r>
      <w:r>
        <w:rPr>
          <w:rFonts w:cs="Times New Roman"/>
        </w:rPr>
        <w:t xml:space="preserve">a </w:t>
      </w:r>
      <w:r w:rsidRPr="00BE5F92">
        <w:rPr>
          <w:rFonts w:cs="Times New Roman"/>
        </w:rPr>
        <w:t xml:space="preserve">trickster such as Gregory, because to be human means always </w:t>
      </w:r>
      <w:r>
        <w:rPr>
          <w:rFonts w:cs="Times New Roman"/>
        </w:rPr>
        <w:t xml:space="preserve">being </w:t>
      </w:r>
      <w:r w:rsidRPr="00BE5F92">
        <w:rPr>
          <w:rFonts w:cs="Times New Roman"/>
        </w:rPr>
        <w:t>potentially unguarded and prone to suggestion.</w:t>
      </w:r>
    </w:p>
    <w:p w14:paraId="5ACBBF51" w14:textId="10378C84" w:rsidR="00406471" w:rsidRPr="00BE5F92" w:rsidRDefault="00406471" w:rsidP="00103846">
      <w:pPr>
        <w:spacing w:line="480" w:lineRule="auto"/>
        <w:ind w:firstLine="720"/>
        <w:rPr>
          <w:rFonts w:cs="Times New Roman"/>
        </w:rPr>
      </w:pPr>
      <w:r w:rsidRPr="00BE5F92">
        <w:rPr>
          <w:rFonts w:cs="Times New Roman"/>
        </w:rPr>
        <w:t xml:space="preserve">On this reading, </w:t>
      </w:r>
      <w:r w:rsidRPr="00BE5F92">
        <w:rPr>
          <w:rFonts w:cs="Times New Roman"/>
          <w:i/>
        </w:rPr>
        <w:t xml:space="preserve">Gaslight </w:t>
      </w:r>
      <w:r w:rsidRPr="00BE5F92">
        <w:rPr>
          <w:rFonts w:cs="Times New Roman"/>
        </w:rPr>
        <w:t xml:space="preserve">is a film about our continuous vulnerability to skepticism. Skepticism and madness both touch upon a common, ordinary feature of the human </w:t>
      </w:r>
      <w:r w:rsidRPr="00BE5F92">
        <w:rPr>
          <w:rFonts w:cs="Times New Roman"/>
        </w:rPr>
        <w:lastRenderedPageBreak/>
        <w:t xml:space="preserve">experience. We can all experience the loss of our senses, </w:t>
      </w:r>
      <w:r>
        <w:rPr>
          <w:rFonts w:cs="Times New Roman"/>
        </w:rPr>
        <w:t>and a</w:t>
      </w:r>
      <w:r w:rsidRPr="00BE5F92">
        <w:rPr>
          <w:rFonts w:cs="Times New Roman"/>
        </w:rPr>
        <w:t xml:space="preserve"> loss of trust that what we see and experience is really there. Cavell argues that sanity and skepticism are linked in their shared </w:t>
      </w:r>
      <w:r>
        <w:rPr>
          <w:rFonts w:cs="Times New Roman"/>
        </w:rPr>
        <w:t>‘</w:t>
      </w:r>
      <w:r w:rsidRPr="00BE5F92">
        <w:rPr>
          <w:rFonts w:cs="Times New Roman"/>
        </w:rPr>
        <w:t>repudiation of language (or reason) by itself—and about the recovery from this repudiation as the return, if it is possible, from tragedy, say from the community’s expulsion</w:t>
      </w:r>
      <w:r>
        <w:rPr>
          <w:rFonts w:cs="Times New Roman"/>
        </w:rPr>
        <w:t>’</w:t>
      </w:r>
      <w:r w:rsidRPr="00BE5F92">
        <w:rPr>
          <w:rFonts w:cs="Times New Roman"/>
        </w:rPr>
        <w:t xml:space="preserve"> </w:t>
      </w:r>
      <w:r>
        <w:rPr>
          <w:rFonts w:cs="Times New Roman"/>
          <w:noProof/>
        </w:rPr>
        <w:t>(Cavell 1997, 64)</w:t>
      </w:r>
      <w:r w:rsidRPr="00BE5F92">
        <w:rPr>
          <w:rFonts w:cs="Times New Roman"/>
        </w:rPr>
        <w:t xml:space="preserve">. Cavell sees skepticism’s constant presence in our philosophy, art, literature, and film as proof </w:t>
      </w:r>
      <w:r>
        <w:rPr>
          <w:rFonts w:cs="Times New Roman"/>
        </w:rPr>
        <w:t>that</w:t>
      </w:r>
      <w:r w:rsidRPr="00BE5F92">
        <w:rPr>
          <w:rFonts w:cs="Times New Roman"/>
        </w:rPr>
        <w:t xml:space="preserve"> it </w:t>
      </w:r>
      <w:r>
        <w:rPr>
          <w:rFonts w:cs="Times New Roman"/>
        </w:rPr>
        <w:t>is</w:t>
      </w:r>
      <w:r w:rsidRPr="00BE5F92">
        <w:rPr>
          <w:rFonts w:cs="Times New Roman"/>
        </w:rPr>
        <w:t xml:space="preserve"> an essential feature of the human condition. Rather than something to be prevented, he sees philosophy and literature as showing us that skepticism is something that we must overcome in order to fashion ourselves.</w:t>
      </w:r>
    </w:p>
    <w:p w14:paraId="55777DDC" w14:textId="144A2C20" w:rsidR="00406471" w:rsidRDefault="00406471" w:rsidP="00F56EB3">
      <w:pPr>
        <w:spacing w:line="480" w:lineRule="auto"/>
        <w:rPr>
          <w:rFonts w:cs="Times New Roman"/>
        </w:rPr>
      </w:pPr>
      <w:r w:rsidRPr="00BE5F92">
        <w:rPr>
          <w:rFonts w:cs="Times New Roman"/>
        </w:rPr>
        <w:tab/>
        <w:t xml:space="preserve">Paula’s escape from Gregory’s clutches offers a model of how to overcome the madness of skepticism and the hallucinations that Cavell equates with it. Paula’s state for much of the film is as a ghost. </w:t>
      </w:r>
      <w:r>
        <w:rPr>
          <w:rFonts w:cs="Times New Roman"/>
        </w:rPr>
        <w:t>W</w:t>
      </w:r>
      <w:r w:rsidRPr="00BE5F92">
        <w:rPr>
          <w:rFonts w:cs="Times New Roman"/>
        </w:rPr>
        <w:t xml:space="preserve">hen he first sees Paula at the Tower </w:t>
      </w:r>
      <w:r>
        <w:rPr>
          <w:rFonts w:cs="Times New Roman"/>
        </w:rPr>
        <w:t xml:space="preserve">of </w:t>
      </w:r>
      <w:r w:rsidRPr="00BE5F92">
        <w:rPr>
          <w:rFonts w:cs="Times New Roman"/>
        </w:rPr>
        <w:t xml:space="preserve">London, Brian </w:t>
      </w:r>
      <w:r>
        <w:rPr>
          <w:rFonts w:cs="Times New Roman"/>
        </w:rPr>
        <w:t>(</w:t>
      </w:r>
      <w:r w:rsidRPr="00BE5F92">
        <w:rPr>
          <w:rFonts w:cs="Times New Roman"/>
        </w:rPr>
        <w:t>the detective</w:t>
      </w:r>
      <w:r>
        <w:rPr>
          <w:rFonts w:cs="Times New Roman"/>
        </w:rPr>
        <w:t>)</w:t>
      </w:r>
      <w:r w:rsidRPr="00BE5F92">
        <w:rPr>
          <w:rFonts w:cs="Times New Roman"/>
        </w:rPr>
        <w:t xml:space="preserve"> declares to his companion </w:t>
      </w:r>
      <w:r>
        <w:rPr>
          <w:rFonts w:cs="Times New Roman"/>
        </w:rPr>
        <w:t>‘</w:t>
      </w:r>
      <w:r w:rsidRPr="00BE5F92">
        <w:rPr>
          <w:rFonts w:cs="Times New Roman"/>
        </w:rPr>
        <w:t>I thought I just saw a ghost</w:t>
      </w:r>
      <w:r>
        <w:rPr>
          <w:rFonts w:cs="Times New Roman"/>
        </w:rPr>
        <w:t>’</w:t>
      </w:r>
      <w:r w:rsidRPr="00BE5F92">
        <w:rPr>
          <w:rFonts w:cs="Times New Roman"/>
        </w:rPr>
        <w:t xml:space="preserve"> </w:t>
      </w:r>
      <w:r>
        <w:rPr>
          <w:rFonts w:cs="Times New Roman"/>
          <w:noProof/>
        </w:rPr>
        <w:t>(Cavell 1997, 71)</w:t>
      </w:r>
      <w:r w:rsidRPr="00BE5F92">
        <w:rPr>
          <w:rFonts w:cs="Times New Roman"/>
        </w:rPr>
        <w:t xml:space="preserve">. In the latter half of the film Paula is often seen from a distance, through the eyes of strangers who wonder who this woman is and what she is up to. Cavell remarks that Paula </w:t>
      </w:r>
      <w:r>
        <w:rPr>
          <w:rFonts w:cs="Times New Roman"/>
        </w:rPr>
        <w:t>‘</w:t>
      </w:r>
      <w:r w:rsidRPr="00BE5F92">
        <w:rPr>
          <w:rFonts w:cs="Times New Roman"/>
        </w:rPr>
        <w:t>merely haunts the world</w:t>
      </w:r>
      <w:r>
        <w:rPr>
          <w:rFonts w:cs="Times New Roman"/>
        </w:rPr>
        <w:t xml:space="preserve">’ </w:t>
      </w:r>
      <w:r>
        <w:rPr>
          <w:rFonts w:cs="Times New Roman"/>
          <w:noProof/>
        </w:rPr>
        <w:t>(Cavell 1997, 71)</w:t>
      </w:r>
      <w:r w:rsidRPr="00BE5F92">
        <w:rPr>
          <w:rFonts w:cs="Times New Roman"/>
        </w:rPr>
        <w:t xml:space="preserve">, </w:t>
      </w:r>
      <w:r>
        <w:rPr>
          <w:rFonts w:cs="Times New Roman"/>
        </w:rPr>
        <w:t xml:space="preserve">and is </w:t>
      </w:r>
      <w:r w:rsidRPr="00BE5F92">
        <w:rPr>
          <w:rFonts w:cs="Times New Roman"/>
        </w:rPr>
        <w:t xml:space="preserve">too timid to be herself or </w:t>
      </w:r>
      <w:r>
        <w:rPr>
          <w:rFonts w:cs="Times New Roman"/>
        </w:rPr>
        <w:t xml:space="preserve">to </w:t>
      </w:r>
      <w:r w:rsidRPr="00BE5F92">
        <w:rPr>
          <w:rFonts w:cs="Times New Roman"/>
        </w:rPr>
        <w:t xml:space="preserve">fully engage with the world around her. Cavell equates </w:t>
      </w:r>
      <w:r>
        <w:rPr>
          <w:rFonts w:cs="Times New Roman"/>
        </w:rPr>
        <w:t>her</w:t>
      </w:r>
      <w:r w:rsidRPr="00BE5F92">
        <w:rPr>
          <w:rFonts w:cs="Times New Roman"/>
        </w:rPr>
        <w:t xml:space="preserve"> state throughout much of </w:t>
      </w:r>
      <w:r w:rsidRPr="00BE5F92">
        <w:rPr>
          <w:rFonts w:cs="Times New Roman"/>
          <w:i/>
        </w:rPr>
        <w:t>Gaslight</w:t>
      </w:r>
      <w:r w:rsidRPr="00BE5F92">
        <w:rPr>
          <w:rFonts w:cs="Times New Roman"/>
        </w:rPr>
        <w:t xml:space="preserve"> with Emerson’s state of conformity. In </w:t>
      </w:r>
      <w:r>
        <w:rPr>
          <w:rFonts w:cs="Times New Roman"/>
        </w:rPr>
        <w:t>‘</w:t>
      </w:r>
      <w:r w:rsidRPr="00BE5F92">
        <w:rPr>
          <w:rFonts w:cs="Times New Roman"/>
        </w:rPr>
        <w:t>Self-Reliance</w:t>
      </w:r>
      <w:r>
        <w:rPr>
          <w:rFonts w:cs="Times New Roman"/>
        </w:rPr>
        <w:t>’</w:t>
      </w:r>
      <w:r w:rsidRPr="00BE5F92">
        <w:rPr>
          <w:rFonts w:cs="Times New Roman"/>
        </w:rPr>
        <w:t xml:space="preserve"> Emerson argued that society sees to it that most of its members spend most of their time conforming to </w:t>
      </w:r>
      <w:r>
        <w:rPr>
          <w:rFonts w:cs="Times New Roman"/>
        </w:rPr>
        <w:t>its</w:t>
      </w:r>
      <w:r w:rsidRPr="00BE5F92">
        <w:rPr>
          <w:rFonts w:cs="Times New Roman"/>
        </w:rPr>
        <w:t xml:space="preserve"> expectations. Paula, in seeking to act according to her husband’s wishes, ends up being subjected to his cruel tortures. For Cavell and Emerson, the state of conformity is characterized by </w:t>
      </w:r>
      <w:r>
        <w:rPr>
          <w:rFonts w:cs="Times New Roman"/>
        </w:rPr>
        <w:t>‘</w:t>
      </w:r>
      <w:r w:rsidRPr="00BE5F92">
        <w:rPr>
          <w:rFonts w:cs="Times New Roman"/>
        </w:rPr>
        <w:t>voicelessness—or say, hyperbolic inexpressiveness—and thus as a form of madness</w:t>
      </w:r>
      <w:r>
        <w:rPr>
          <w:rFonts w:cs="Times New Roman"/>
        </w:rPr>
        <w:t>’</w:t>
      </w:r>
      <w:r w:rsidRPr="00BE5F92">
        <w:rPr>
          <w:rFonts w:cs="Times New Roman"/>
        </w:rPr>
        <w:t xml:space="preserve"> </w:t>
      </w:r>
      <w:r>
        <w:rPr>
          <w:rFonts w:cs="Times New Roman"/>
          <w:noProof/>
        </w:rPr>
        <w:t>(Cavell 1997, 66)</w:t>
      </w:r>
      <w:r w:rsidRPr="00BE5F92">
        <w:rPr>
          <w:rFonts w:cs="Times New Roman"/>
        </w:rPr>
        <w:t>. Paula merely haunts the world because Gregory</w:t>
      </w:r>
      <w:r>
        <w:rPr>
          <w:rFonts w:cs="Times New Roman"/>
        </w:rPr>
        <w:t>,</w:t>
      </w:r>
      <w:r w:rsidRPr="00BE5F92">
        <w:rPr>
          <w:rFonts w:cs="Times New Roman"/>
        </w:rPr>
        <w:t xml:space="preserve"> through his psychological tortures</w:t>
      </w:r>
      <w:r>
        <w:rPr>
          <w:rFonts w:cs="Times New Roman"/>
        </w:rPr>
        <w:t>,</w:t>
      </w:r>
      <w:r w:rsidRPr="00BE5F92">
        <w:rPr>
          <w:rFonts w:cs="Times New Roman"/>
        </w:rPr>
        <w:t xml:space="preserve"> has deprived </w:t>
      </w:r>
      <w:r>
        <w:rPr>
          <w:rFonts w:cs="Times New Roman"/>
        </w:rPr>
        <w:t>her</w:t>
      </w:r>
      <w:r w:rsidRPr="00BE5F92">
        <w:rPr>
          <w:rFonts w:cs="Times New Roman"/>
        </w:rPr>
        <w:t xml:space="preserve"> of the confidence to speak for herself. </w:t>
      </w:r>
    </w:p>
    <w:p w14:paraId="64244F4A" w14:textId="77777777" w:rsidR="00406471" w:rsidRPr="00BE5F92" w:rsidRDefault="00406471" w:rsidP="00F56EB3">
      <w:pPr>
        <w:spacing w:line="480" w:lineRule="auto"/>
        <w:ind w:firstLine="720"/>
        <w:rPr>
          <w:rFonts w:cs="Times New Roman"/>
        </w:rPr>
      </w:pPr>
      <w:r>
        <w:rPr>
          <w:rFonts w:cs="Times New Roman"/>
        </w:rPr>
        <w:t>For</w:t>
      </w:r>
      <w:r w:rsidRPr="00BE5F92">
        <w:rPr>
          <w:rFonts w:cs="Times New Roman"/>
        </w:rPr>
        <w:t xml:space="preserve"> Emerson, the purpose of moral perfectionism is to break free of this conformity by thinking against society</w:t>
      </w:r>
      <w:r>
        <w:rPr>
          <w:rFonts w:cs="Times New Roman"/>
        </w:rPr>
        <w:t>—</w:t>
      </w:r>
      <w:r w:rsidRPr="00BE5F92">
        <w:rPr>
          <w:rFonts w:cs="Times New Roman"/>
        </w:rPr>
        <w:t xml:space="preserve">by engaging in a practice Cavell calls aversive thinking. </w:t>
      </w:r>
      <w:r>
        <w:rPr>
          <w:rFonts w:cs="Times New Roman"/>
        </w:rPr>
        <w:t>For</w:t>
      </w:r>
      <w:r w:rsidRPr="00BE5F92">
        <w:rPr>
          <w:rFonts w:cs="Times New Roman"/>
        </w:rPr>
        <w:t xml:space="preserve"> </w:t>
      </w:r>
      <w:r w:rsidRPr="00BE5F92">
        <w:rPr>
          <w:rFonts w:cs="Times New Roman"/>
        </w:rPr>
        <w:lastRenderedPageBreak/>
        <w:t>Cavell</w:t>
      </w:r>
      <w:r>
        <w:rPr>
          <w:rFonts w:cs="Times New Roman"/>
        </w:rPr>
        <w:t>,</w:t>
      </w:r>
      <w:r w:rsidRPr="00BE5F92">
        <w:rPr>
          <w:rFonts w:cs="Times New Roman"/>
        </w:rPr>
        <w:t xml:space="preserve"> Paula’s confrontation with Gregory in the final scene </w:t>
      </w:r>
      <w:r>
        <w:rPr>
          <w:rFonts w:cs="Times New Roman"/>
        </w:rPr>
        <w:t xml:space="preserve">of the film </w:t>
      </w:r>
      <w:r w:rsidRPr="00BE5F92">
        <w:rPr>
          <w:rFonts w:cs="Times New Roman"/>
        </w:rPr>
        <w:t xml:space="preserve">is such an act of aversive thinking. Paula </w:t>
      </w:r>
      <w:r>
        <w:rPr>
          <w:rFonts w:cs="Times New Roman"/>
        </w:rPr>
        <w:t>employs</w:t>
      </w:r>
      <w:r w:rsidRPr="00BE5F92">
        <w:rPr>
          <w:rFonts w:cs="Times New Roman"/>
        </w:rPr>
        <w:t xml:space="preserve"> the techniques that Gregory uses against her—the tendency to doubt what she sees and his attempt to drive her mad—to terrorize </w:t>
      </w:r>
      <w:r>
        <w:rPr>
          <w:rFonts w:cs="Times New Roman"/>
        </w:rPr>
        <w:t>him</w:t>
      </w:r>
      <w:r w:rsidRPr="00BE5F92">
        <w:rPr>
          <w:rFonts w:cs="Times New Roman"/>
        </w:rPr>
        <w:t xml:space="preserve">. When he asks Paula to cut him free, </w:t>
      </w:r>
      <w:r>
        <w:rPr>
          <w:rFonts w:cs="Times New Roman"/>
        </w:rPr>
        <w:t>she</w:t>
      </w:r>
      <w:r w:rsidRPr="00BE5F92">
        <w:rPr>
          <w:rFonts w:cs="Times New Roman"/>
        </w:rPr>
        <w:t xml:space="preserve"> responds that she is not sure if it is a knife in her hands and threatens to stab him with it. Yet she breaks free of Gregory</w:t>
      </w:r>
      <w:r w:rsidRPr="00686C30">
        <w:rPr>
          <w:rFonts w:cs="Times New Roman"/>
        </w:rPr>
        <w:t xml:space="preserve"> </w:t>
      </w:r>
      <w:r>
        <w:rPr>
          <w:rFonts w:cs="Times New Roman"/>
        </w:rPr>
        <w:t xml:space="preserve">and </w:t>
      </w:r>
      <w:r w:rsidRPr="00BE5F92">
        <w:rPr>
          <w:rFonts w:cs="Times New Roman"/>
        </w:rPr>
        <w:t xml:space="preserve">her marriage, thus breaking the spell of </w:t>
      </w:r>
      <w:r>
        <w:rPr>
          <w:rFonts w:cs="Times New Roman"/>
        </w:rPr>
        <w:t>his</w:t>
      </w:r>
      <w:r w:rsidRPr="00BE5F92">
        <w:rPr>
          <w:rFonts w:cs="Times New Roman"/>
        </w:rPr>
        <w:t xml:space="preserve"> gaslighting</w:t>
      </w:r>
      <w:r>
        <w:rPr>
          <w:rFonts w:cs="Times New Roman"/>
        </w:rPr>
        <w:t xml:space="preserve">, and </w:t>
      </w:r>
      <w:r w:rsidRPr="00BE5F92">
        <w:rPr>
          <w:rFonts w:cs="Times New Roman"/>
        </w:rPr>
        <w:t xml:space="preserve">becomes her own person precisely because she </w:t>
      </w:r>
      <w:r>
        <w:rPr>
          <w:rFonts w:cs="Times New Roman"/>
        </w:rPr>
        <w:t xml:space="preserve">can identify </w:t>
      </w:r>
      <w:r w:rsidRPr="00BE5F92">
        <w:rPr>
          <w:rFonts w:cs="Times New Roman"/>
        </w:rPr>
        <w:t xml:space="preserve">what is true. </w:t>
      </w:r>
    </w:p>
    <w:p w14:paraId="6002B913" w14:textId="0F8CEF14" w:rsidR="00406471" w:rsidRPr="00BE5F92" w:rsidRDefault="00406471" w:rsidP="00F56EB3">
      <w:pPr>
        <w:spacing w:line="480" w:lineRule="auto"/>
        <w:ind w:firstLine="720"/>
        <w:rPr>
          <w:rFonts w:cs="Times New Roman"/>
        </w:rPr>
      </w:pPr>
      <w:r w:rsidRPr="00BE5F92">
        <w:rPr>
          <w:rFonts w:cs="Times New Roman"/>
        </w:rPr>
        <w:t xml:space="preserve">Cavell finds in Paula an example of a heroine who achieves self-reliance in the face of domestic abuse. Cavell’s literary examples of self-reliance tend to feature a female who subverts gendered expectations </w:t>
      </w:r>
      <w:r>
        <w:rPr>
          <w:rFonts w:cs="Times New Roman"/>
        </w:rPr>
        <w:t xml:space="preserve">to </w:t>
      </w:r>
      <w:r w:rsidRPr="00BE5F92">
        <w:rPr>
          <w:rFonts w:cs="Times New Roman"/>
        </w:rPr>
        <w:t xml:space="preserve">claim a life that is true to her. In </w:t>
      </w:r>
      <w:r w:rsidRPr="000F4DF0">
        <w:rPr>
          <w:rFonts w:cs="Times New Roman"/>
          <w:i/>
        </w:rPr>
        <w:t>Gaslight</w:t>
      </w:r>
      <w:r w:rsidRPr="00BE5F92">
        <w:rPr>
          <w:rFonts w:cs="Times New Roman"/>
          <w:iCs/>
        </w:rPr>
        <w:t>, Paula’s</w:t>
      </w:r>
      <w:r w:rsidRPr="00BE5F92">
        <w:rPr>
          <w:rFonts w:cs="Times New Roman"/>
        </w:rPr>
        <w:t xml:space="preserve"> continued conformity would have resulted in Gregory institutionalizing</w:t>
      </w:r>
      <w:r>
        <w:rPr>
          <w:rFonts w:cs="Times New Roman"/>
        </w:rPr>
        <w:t xml:space="preserve"> her</w:t>
      </w:r>
      <w:r w:rsidRPr="00BE5F92">
        <w:rPr>
          <w:rFonts w:cs="Times New Roman"/>
        </w:rPr>
        <w:t xml:space="preserve"> for a fake mental condition. This </w:t>
      </w:r>
      <w:r>
        <w:rPr>
          <w:rFonts w:cs="Times New Roman"/>
        </w:rPr>
        <w:t>example</w:t>
      </w:r>
      <w:r w:rsidRPr="00BE5F92">
        <w:rPr>
          <w:rFonts w:cs="Times New Roman"/>
        </w:rPr>
        <w:t xml:space="preserve"> of self-reliance is </w:t>
      </w:r>
      <w:r>
        <w:rPr>
          <w:rFonts w:cs="Times New Roman"/>
        </w:rPr>
        <w:t>thus</w:t>
      </w:r>
      <w:r w:rsidRPr="00BE5F92">
        <w:rPr>
          <w:rFonts w:cs="Times New Roman"/>
        </w:rPr>
        <w:t xml:space="preserve"> not simply a matter of Paula being true to herself or expressing a personal moral conviction </w:t>
      </w:r>
      <w:r>
        <w:rPr>
          <w:rFonts w:cs="Times New Roman"/>
        </w:rPr>
        <w:t>that</w:t>
      </w:r>
      <w:r w:rsidRPr="00BE5F92">
        <w:rPr>
          <w:rFonts w:cs="Times New Roman"/>
        </w:rPr>
        <w:t xml:space="preserve"> contradict</w:t>
      </w:r>
      <w:r>
        <w:rPr>
          <w:rFonts w:cs="Times New Roman"/>
        </w:rPr>
        <w:t>s</w:t>
      </w:r>
      <w:r w:rsidRPr="00BE5F92">
        <w:rPr>
          <w:rFonts w:cs="Times New Roman"/>
        </w:rPr>
        <w:t xml:space="preserve"> </w:t>
      </w:r>
      <w:r>
        <w:rPr>
          <w:rFonts w:cs="Times New Roman"/>
        </w:rPr>
        <w:t>society’s</w:t>
      </w:r>
      <w:r w:rsidRPr="00BE5F92">
        <w:rPr>
          <w:rFonts w:cs="Times New Roman"/>
        </w:rPr>
        <w:t xml:space="preserve"> expectations. Cavell’s point is that our continued conformity with society can </w:t>
      </w:r>
      <w:r>
        <w:rPr>
          <w:rFonts w:cs="Times New Roman"/>
        </w:rPr>
        <w:t>jeopardize</w:t>
      </w:r>
      <w:r w:rsidRPr="00BE5F92">
        <w:rPr>
          <w:rFonts w:cs="Times New Roman"/>
        </w:rPr>
        <w:t xml:space="preserve"> not just our sense of self-satisfaction</w:t>
      </w:r>
      <w:r>
        <w:rPr>
          <w:rFonts w:cs="Times New Roman"/>
        </w:rPr>
        <w:t>,</w:t>
      </w:r>
      <w:r w:rsidRPr="00BE5F92">
        <w:rPr>
          <w:rFonts w:cs="Times New Roman"/>
        </w:rPr>
        <w:t xml:space="preserve"> but also our sanity. </w:t>
      </w:r>
    </w:p>
    <w:p w14:paraId="6382FD05" w14:textId="77777777" w:rsidR="00406471" w:rsidRPr="00BE5F92" w:rsidRDefault="00406471" w:rsidP="00F56EB3">
      <w:pPr>
        <w:spacing w:line="480" w:lineRule="auto"/>
        <w:ind w:firstLine="720"/>
        <w:rPr>
          <w:rFonts w:cs="Times New Roman"/>
        </w:rPr>
      </w:pPr>
    </w:p>
    <w:p w14:paraId="333190F8" w14:textId="71FB5080" w:rsidR="00406471" w:rsidRPr="00BE5F92" w:rsidRDefault="00406471" w:rsidP="00F56EB3">
      <w:pPr>
        <w:pStyle w:val="Heading1"/>
      </w:pPr>
      <w:bookmarkStart w:id="2" w:name="_Toc71026341"/>
      <w:r>
        <w:t>3</w:t>
      </w:r>
      <w:r w:rsidRPr="00BE5F92">
        <w:t>. Donald Trump and the Gaslighting of America</w:t>
      </w:r>
      <w:bookmarkEnd w:id="2"/>
    </w:p>
    <w:p w14:paraId="1F0B2BE6" w14:textId="412C8F99" w:rsidR="00406471" w:rsidRPr="00BE5F92" w:rsidRDefault="00406471" w:rsidP="00F56EB3">
      <w:pPr>
        <w:spacing w:line="480" w:lineRule="auto"/>
        <w:ind w:firstLine="720"/>
        <w:rPr>
          <w:rFonts w:cs="Times New Roman"/>
        </w:rPr>
      </w:pPr>
      <w:r w:rsidRPr="00BE5F92">
        <w:rPr>
          <w:rFonts w:cs="Times New Roman"/>
        </w:rPr>
        <w:t xml:space="preserve">A common charge against </w:t>
      </w:r>
      <w:r>
        <w:rPr>
          <w:rFonts w:cs="Times New Roman"/>
        </w:rPr>
        <w:t xml:space="preserve">former U.S. President Donald </w:t>
      </w:r>
      <w:r w:rsidRPr="00BE5F92">
        <w:rPr>
          <w:rFonts w:cs="Times New Roman"/>
        </w:rPr>
        <w:t xml:space="preserve">Trump is that he is a </w:t>
      </w:r>
      <w:r>
        <w:rPr>
          <w:rFonts w:cs="Times New Roman"/>
        </w:rPr>
        <w:t>‘</w:t>
      </w:r>
      <w:proofErr w:type="spellStart"/>
      <w:r w:rsidRPr="00BE5F92">
        <w:rPr>
          <w:rFonts w:cs="Times New Roman"/>
        </w:rPr>
        <w:t>gaslighter</w:t>
      </w:r>
      <w:proofErr w:type="spellEnd"/>
      <w:r>
        <w:rPr>
          <w:rFonts w:cs="Times New Roman"/>
        </w:rPr>
        <w:t xml:space="preserve">.’ </w:t>
      </w:r>
      <w:r w:rsidRPr="00BE5F92">
        <w:rPr>
          <w:rFonts w:cs="Times New Roman"/>
        </w:rPr>
        <w:t xml:space="preserve">Shortly after Trump’s election, Lauren </w:t>
      </w:r>
      <w:proofErr w:type="spellStart"/>
      <w:r w:rsidRPr="00BE5F92">
        <w:rPr>
          <w:rFonts w:cs="Times New Roman"/>
        </w:rPr>
        <w:t>Duca</w:t>
      </w:r>
      <w:proofErr w:type="spellEnd"/>
      <w:r w:rsidRPr="00BE5F92">
        <w:rPr>
          <w:rFonts w:cs="Times New Roman"/>
        </w:rPr>
        <w:t xml:space="preserve"> published an op-ed in </w:t>
      </w:r>
      <w:r w:rsidRPr="00BE5F92">
        <w:rPr>
          <w:rFonts w:cs="Times New Roman"/>
          <w:i/>
        </w:rPr>
        <w:t>Teen Vogue</w:t>
      </w:r>
      <w:r w:rsidRPr="00BE5F92">
        <w:rPr>
          <w:rFonts w:cs="Times New Roman"/>
        </w:rPr>
        <w:t xml:space="preserve"> in which she accused the president-elect of gaslighting America: </w:t>
      </w:r>
    </w:p>
    <w:p w14:paraId="0A9FDF9D" w14:textId="5F119283" w:rsidR="00406471" w:rsidRPr="00BE5F92" w:rsidRDefault="00406471" w:rsidP="00F56EB3">
      <w:pPr>
        <w:spacing w:line="480" w:lineRule="auto"/>
        <w:ind w:left="720" w:right="720"/>
        <w:rPr>
          <w:rFonts w:eastAsia="Times New Roman" w:cs="Times New Roman"/>
          <w:color w:val="212121"/>
        </w:rPr>
      </w:pPr>
      <w:r w:rsidRPr="00BE5F92">
        <w:rPr>
          <w:rFonts w:eastAsia="Times New Roman" w:cs="Times New Roman"/>
          <w:color w:val="212121"/>
        </w:rPr>
        <w:t xml:space="preserve">To gaslight is to psychologically manipulate a person to the point where they question their own sanity, and that’s precisely what Trump is doing to this country. He gained traction in the election by swearing off the lies of politicians while constantly contradicting himself, often without bothering to conceal the conflicts within his own sound bites. He lied to us over and over </w:t>
      </w:r>
      <w:r w:rsidRPr="00BE5F92">
        <w:rPr>
          <w:rFonts w:eastAsia="Times New Roman" w:cs="Times New Roman"/>
          <w:color w:val="212121"/>
        </w:rPr>
        <w:lastRenderedPageBreak/>
        <w:t>again, then took all accusations of his falsehoods and spun them into evidence of bias</w:t>
      </w:r>
      <w:r>
        <w:rPr>
          <w:rFonts w:eastAsia="Times New Roman" w:cs="Times New Roman"/>
          <w:color w:val="212121"/>
        </w:rPr>
        <w:t xml:space="preserve"> </w:t>
      </w:r>
      <w:r>
        <w:rPr>
          <w:rFonts w:eastAsia="Times New Roman" w:cs="Times New Roman"/>
          <w:noProof/>
          <w:color w:val="212121"/>
        </w:rPr>
        <w:t>(Duca 2016)</w:t>
      </w:r>
      <w:r>
        <w:rPr>
          <w:rFonts w:eastAsia="Times New Roman" w:cs="Times New Roman"/>
          <w:color w:val="212121"/>
        </w:rPr>
        <w:t>.</w:t>
      </w:r>
    </w:p>
    <w:p w14:paraId="32524155" w14:textId="77777777" w:rsidR="00406471" w:rsidRPr="00BE5F92" w:rsidRDefault="00406471" w:rsidP="00F56EB3">
      <w:pPr>
        <w:spacing w:line="480" w:lineRule="auto"/>
        <w:rPr>
          <w:rFonts w:eastAsia="Times New Roman" w:cs="Times New Roman"/>
        </w:rPr>
      </w:pPr>
      <w:r w:rsidRPr="00BE5F92">
        <w:rPr>
          <w:rFonts w:eastAsia="Times New Roman" w:cs="Times New Roman"/>
        </w:rPr>
        <w:t xml:space="preserve">The editorial went viral. Throughout Trump’s presidency, commentators have invoked gaslighting to describe his outlandish lies. While </w:t>
      </w:r>
      <w:proofErr w:type="spellStart"/>
      <w:r w:rsidRPr="00BE5F92">
        <w:rPr>
          <w:rFonts w:eastAsia="Times New Roman" w:cs="Times New Roman"/>
        </w:rPr>
        <w:t>Duca’s</w:t>
      </w:r>
      <w:proofErr w:type="spellEnd"/>
      <w:r w:rsidRPr="00BE5F92">
        <w:rPr>
          <w:rFonts w:eastAsia="Times New Roman" w:cs="Times New Roman"/>
        </w:rPr>
        <w:t xml:space="preserve"> initial description of gaslighting does seem true to Gregory’s behavior towards Paula, </w:t>
      </w:r>
      <w:proofErr w:type="spellStart"/>
      <w:r w:rsidRPr="00BE5F92">
        <w:rPr>
          <w:rFonts w:eastAsia="Times New Roman" w:cs="Times New Roman"/>
        </w:rPr>
        <w:t>Duca’s</w:t>
      </w:r>
      <w:proofErr w:type="spellEnd"/>
      <w:r w:rsidRPr="00BE5F92">
        <w:rPr>
          <w:rFonts w:eastAsia="Times New Roman" w:cs="Times New Roman"/>
        </w:rPr>
        <w:t xml:space="preserve"> subsequent linking of the</w:t>
      </w:r>
      <w:r>
        <w:rPr>
          <w:rFonts w:eastAsia="Times New Roman" w:cs="Times New Roman"/>
        </w:rPr>
        <w:t>se</w:t>
      </w:r>
      <w:r w:rsidRPr="00BE5F92">
        <w:rPr>
          <w:rFonts w:eastAsia="Times New Roman" w:cs="Times New Roman"/>
        </w:rPr>
        <w:t xml:space="preserve"> </w:t>
      </w:r>
      <w:r>
        <w:rPr>
          <w:rFonts w:eastAsia="Times New Roman" w:cs="Times New Roman"/>
        </w:rPr>
        <w:t>actions</w:t>
      </w:r>
      <w:r w:rsidRPr="00BE5F92">
        <w:rPr>
          <w:rFonts w:eastAsia="Times New Roman" w:cs="Times New Roman"/>
        </w:rPr>
        <w:t xml:space="preserve"> to Trump emphasizes his compulsive tendency to lie. </w:t>
      </w:r>
      <w:r>
        <w:rPr>
          <w:rFonts w:eastAsia="Times New Roman" w:cs="Times New Roman"/>
        </w:rPr>
        <w:t>Accusing a p</w:t>
      </w:r>
      <w:r w:rsidRPr="00BE5F92">
        <w:rPr>
          <w:rFonts w:eastAsia="Times New Roman" w:cs="Times New Roman"/>
        </w:rPr>
        <w:t>olitician</w:t>
      </w:r>
      <w:r>
        <w:rPr>
          <w:rFonts w:eastAsia="Times New Roman" w:cs="Times New Roman"/>
        </w:rPr>
        <w:t xml:space="preserve"> of</w:t>
      </w:r>
      <w:r w:rsidRPr="00BE5F92">
        <w:rPr>
          <w:rFonts w:eastAsia="Times New Roman" w:cs="Times New Roman"/>
        </w:rPr>
        <w:t xml:space="preserve"> lying is not exactly new. But accusing Trump of gaslighting, a specific form of abusive manipulation, is a new kind of </w:t>
      </w:r>
      <w:r>
        <w:rPr>
          <w:rFonts w:eastAsia="Times New Roman" w:cs="Times New Roman"/>
        </w:rPr>
        <w:t>allegation</w:t>
      </w:r>
      <w:r w:rsidRPr="00BE5F92">
        <w:rPr>
          <w:rFonts w:eastAsia="Times New Roman" w:cs="Times New Roman"/>
        </w:rPr>
        <w:t>. So is Trump gaslighting, as opposed to merely lying (a lot)? And what is the political significance of his gaslighting</w:t>
      </w:r>
      <w:r>
        <w:rPr>
          <w:rFonts w:eastAsia="Times New Roman" w:cs="Times New Roman"/>
        </w:rPr>
        <w:t>,</w:t>
      </w:r>
      <w:r w:rsidRPr="00BE5F92">
        <w:rPr>
          <w:rFonts w:eastAsia="Times New Roman" w:cs="Times New Roman"/>
        </w:rPr>
        <w:t xml:space="preserve"> given that lying is as old as politics?</w:t>
      </w:r>
    </w:p>
    <w:p w14:paraId="7B94A826" w14:textId="2C336A3A" w:rsidR="00406471" w:rsidRPr="00BE5F92" w:rsidRDefault="00406471" w:rsidP="00F56EB3">
      <w:pPr>
        <w:spacing w:line="480" w:lineRule="auto"/>
        <w:rPr>
          <w:rFonts w:eastAsia="Times New Roman" w:cs="Times New Roman"/>
        </w:rPr>
      </w:pPr>
      <w:r w:rsidRPr="00BE5F92">
        <w:rPr>
          <w:rFonts w:eastAsia="Times New Roman" w:cs="Times New Roman"/>
        </w:rPr>
        <w:tab/>
        <w:t>To answer these questions, we must first consider what gaslighting is.</w:t>
      </w:r>
      <w:r>
        <w:rPr>
          <w:rFonts w:eastAsia="Times New Roman" w:cs="Times New Roman"/>
        </w:rPr>
        <w:t xml:space="preserve"> </w:t>
      </w:r>
      <w:r w:rsidRPr="00BE5F92">
        <w:rPr>
          <w:rFonts w:eastAsia="Times New Roman" w:cs="Times New Roman"/>
        </w:rPr>
        <w:t xml:space="preserve">Psychoanalysts began using the term </w:t>
      </w:r>
      <w:r w:rsidRPr="00BE5F92">
        <w:rPr>
          <w:rFonts w:eastAsia="Times New Roman" w:cs="Times New Roman"/>
          <w:iCs/>
        </w:rPr>
        <w:t>gaslighting</w:t>
      </w:r>
      <w:r w:rsidRPr="00BE5F92">
        <w:rPr>
          <w:rFonts w:eastAsia="Times New Roman" w:cs="Times New Roman"/>
          <w:i/>
        </w:rPr>
        <w:t xml:space="preserve"> </w:t>
      </w:r>
      <w:r w:rsidRPr="00BE5F92">
        <w:rPr>
          <w:rFonts w:eastAsia="Times New Roman" w:cs="Times New Roman"/>
        </w:rPr>
        <w:t>in the early 1970s</w:t>
      </w:r>
      <w:r>
        <w:rPr>
          <w:rFonts w:eastAsia="Times New Roman" w:cs="Times New Roman"/>
        </w:rPr>
        <w:t xml:space="preserve"> </w:t>
      </w:r>
      <w:r w:rsidRPr="00AB52ED">
        <w:rPr>
          <w:rFonts w:cs="Times New Roman"/>
        </w:rPr>
        <w:t xml:space="preserve">(Calef and </w:t>
      </w:r>
      <w:proofErr w:type="spellStart"/>
      <w:r w:rsidRPr="00AB52ED">
        <w:rPr>
          <w:rFonts w:cs="Times New Roman"/>
        </w:rPr>
        <w:t>Weinshel</w:t>
      </w:r>
      <w:proofErr w:type="spellEnd"/>
      <w:r w:rsidRPr="00AB52ED">
        <w:rPr>
          <w:rFonts w:cs="Times New Roman"/>
        </w:rPr>
        <w:t xml:space="preserve"> 1981; Smith and Sinanan 1972; Barton and Whitehead 1969; Cawthra, O’Brien, and </w:t>
      </w:r>
      <w:proofErr w:type="spellStart"/>
      <w:r w:rsidRPr="00AB52ED">
        <w:rPr>
          <w:rFonts w:cs="Times New Roman"/>
        </w:rPr>
        <w:t>Hassanyeh</w:t>
      </w:r>
      <w:proofErr w:type="spellEnd"/>
      <w:r w:rsidRPr="00AB52ED">
        <w:rPr>
          <w:rFonts w:cs="Times New Roman"/>
        </w:rPr>
        <w:t xml:space="preserve"> 1987; Kutcher 1982)</w:t>
      </w:r>
      <w:r>
        <w:rPr>
          <w:rFonts w:eastAsia="Times New Roman" w:cs="Times New Roman"/>
        </w:rPr>
        <w:t>.</w:t>
      </w:r>
      <w:r w:rsidRPr="00BE5F92">
        <w:rPr>
          <w:rFonts w:eastAsia="Times New Roman" w:cs="Times New Roman"/>
        </w:rPr>
        <w:t xml:space="preserve"> </w:t>
      </w:r>
      <w:r>
        <w:rPr>
          <w:rFonts w:eastAsia="Times New Roman" w:cs="Times New Roman"/>
        </w:rPr>
        <w:t>T</w:t>
      </w:r>
      <w:r w:rsidRPr="00BE5F92">
        <w:rPr>
          <w:rFonts w:eastAsia="Times New Roman" w:cs="Times New Roman"/>
        </w:rPr>
        <w:t>he</w:t>
      </w:r>
      <w:r>
        <w:rPr>
          <w:rFonts w:eastAsia="Times New Roman" w:cs="Times New Roman"/>
        </w:rPr>
        <w:t>y</w:t>
      </w:r>
      <w:r w:rsidRPr="00BE5F92">
        <w:rPr>
          <w:rFonts w:eastAsia="Times New Roman" w:cs="Times New Roman"/>
        </w:rPr>
        <w:t xml:space="preserve"> equated the phenomenon with a particular type of abusive relationship. In most cases</w:t>
      </w:r>
      <w:r>
        <w:rPr>
          <w:rFonts w:eastAsia="Times New Roman" w:cs="Times New Roman"/>
        </w:rPr>
        <w:t>,</w:t>
      </w:r>
      <w:r w:rsidRPr="00BE5F92">
        <w:rPr>
          <w:rFonts w:eastAsia="Times New Roman" w:cs="Times New Roman"/>
        </w:rPr>
        <w:t xml:space="preserve"> a male perpetuated psychological abuse against a female partner</w:t>
      </w:r>
      <w:r>
        <w:rPr>
          <w:rFonts w:eastAsia="Times New Roman" w:cs="Times New Roman"/>
        </w:rPr>
        <w:t xml:space="preserve"> to</w:t>
      </w:r>
      <w:r w:rsidRPr="00BE5F92">
        <w:rPr>
          <w:rFonts w:eastAsia="Times New Roman" w:cs="Times New Roman"/>
        </w:rPr>
        <w:t xml:space="preserve"> get </w:t>
      </w:r>
      <w:r>
        <w:rPr>
          <w:rFonts w:eastAsia="Times New Roman" w:cs="Times New Roman"/>
        </w:rPr>
        <w:t>her</w:t>
      </w:r>
      <w:r w:rsidRPr="00BE5F92">
        <w:rPr>
          <w:rFonts w:eastAsia="Times New Roman" w:cs="Times New Roman"/>
        </w:rPr>
        <w:t xml:space="preserve"> to accept a false view of reality that </w:t>
      </w:r>
      <w:r>
        <w:rPr>
          <w:rFonts w:eastAsia="Times New Roman" w:cs="Times New Roman"/>
        </w:rPr>
        <w:t>he</w:t>
      </w:r>
      <w:r w:rsidRPr="00BE5F92">
        <w:rPr>
          <w:rFonts w:eastAsia="Times New Roman" w:cs="Times New Roman"/>
        </w:rPr>
        <w:t xml:space="preserve"> had constructed to his own advantage. Psychoanalysts argued that the cause of gaslighting was a </w:t>
      </w:r>
      <w:r>
        <w:rPr>
          <w:rFonts w:eastAsia="Times New Roman" w:cs="Times New Roman"/>
        </w:rPr>
        <w:t>‘</w:t>
      </w:r>
      <w:r w:rsidRPr="00BE5F92">
        <w:rPr>
          <w:rFonts w:eastAsia="Times New Roman" w:cs="Times New Roman"/>
        </w:rPr>
        <w:t>process of projective identification</w:t>
      </w:r>
      <w:r>
        <w:rPr>
          <w:rFonts w:eastAsia="Times New Roman" w:cs="Times New Roman"/>
        </w:rPr>
        <w:t>’</w:t>
      </w:r>
      <w:r>
        <w:rPr>
          <w:rFonts w:eastAsia="Times New Roman" w:cs="Times New Roman"/>
          <w:noProof/>
        </w:rPr>
        <w:t>(Abramson 2014, 6, fn.4)</w:t>
      </w:r>
      <w:r>
        <w:rPr>
          <w:rFonts w:eastAsia="Times New Roman" w:cs="Times New Roman"/>
        </w:rPr>
        <w:t>.</w:t>
      </w:r>
      <w:r w:rsidRPr="00BE5F92">
        <w:rPr>
          <w:rFonts w:eastAsia="Times New Roman" w:cs="Times New Roman"/>
        </w:rPr>
        <w:t xml:space="preserve"> The </w:t>
      </w:r>
      <w:proofErr w:type="spellStart"/>
      <w:r w:rsidRPr="00BE5F92">
        <w:rPr>
          <w:rFonts w:eastAsia="Times New Roman" w:cs="Times New Roman"/>
        </w:rPr>
        <w:t>gaslighter</w:t>
      </w:r>
      <w:proofErr w:type="spellEnd"/>
      <w:r w:rsidRPr="00BE5F92">
        <w:rPr>
          <w:rFonts w:eastAsia="Times New Roman" w:cs="Times New Roman"/>
        </w:rPr>
        <w:t xml:space="preserve"> feels anxious about something but refuses to acknowledge the source of his anxiety. Instead</w:t>
      </w:r>
      <w:r>
        <w:rPr>
          <w:rFonts w:eastAsia="Times New Roman" w:cs="Times New Roman"/>
        </w:rPr>
        <w:t>,</w:t>
      </w:r>
      <w:r w:rsidRPr="00BE5F92">
        <w:rPr>
          <w:rFonts w:eastAsia="Times New Roman" w:cs="Times New Roman"/>
        </w:rPr>
        <w:t xml:space="preserve"> as a coping mechanism the </w:t>
      </w:r>
      <w:proofErr w:type="spellStart"/>
      <w:r w:rsidRPr="00BE5F92">
        <w:rPr>
          <w:rFonts w:eastAsia="Times New Roman" w:cs="Times New Roman"/>
        </w:rPr>
        <w:t>gaslighter</w:t>
      </w:r>
      <w:proofErr w:type="spellEnd"/>
      <w:r w:rsidRPr="00BE5F92">
        <w:rPr>
          <w:rFonts w:eastAsia="Times New Roman" w:cs="Times New Roman"/>
        </w:rPr>
        <w:t xml:space="preserve"> projects the anxiety onto his partner. In a healthy relationship</w:t>
      </w:r>
      <w:r>
        <w:rPr>
          <w:rFonts w:eastAsia="Times New Roman" w:cs="Times New Roman"/>
        </w:rPr>
        <w:t>,</w:t>
      </w:r>
      <w:r w:rsidRPr="00BE5F92">
        <w:rPr>
          <w:rFonts w:eastAsia="Times New Roman" w:cs="Times New Roman"/>
        </w:rPr>
        <w:t xml:space="preserve"> the partner will reject th</w:t>
      </w:r>
      <w:r>
        <w:rPr>
          <w:rFonts w:eastAsia="Times New Roman" w:cs="Times New Roman"/>
        </w:rPr>
        <w:t>is</w:t>
      </w:r>
      <w:r w:rsidRPr="00BE5F92">
        <w:rPr>
          <w:rFonts w:eastAsia="Times New Roman" w:cs="Times New Roman"/>
        </w:rPr>
        <w:t xml:space="preserve"> projection as untrue. But in a relationship where the </w:t>
      </w:r>
      <w:proofErr w:type="spellStart"/>
      <w:r w:rsidRPr="00BE5F92">
        <w:rPr>
          <w:rFonts w:eastAsia="Times New Roman" w:cs="Times New Roman"/>
        </w:rPr>
        <w:t>gaslighter</w:t>
      </w:r>
      <w:proofErr w:type="spellEnd"/>
      <w:r w:rsidRPr="00BE5F92">
        <w:rPr>
          <w:rFonts w:eastAsia="Times New Roman" w:cs="Times New Roman"/>
        </w:rPr>
        <w:t xml:space="preserve"> has over a long period of time worn down his partner’s defense mechanisms, the partner will </w:t>
      </w:r>
      <w:r>
        <w:rPr>
          <w:rFonts w:eastAsia="Times New Roman" w:cs="Times New Roman"/>
        </w:rPr>
        <w:t>internalize</w:t>
      </w:r>
      <w:r w:rsidRPr="00BE5F92">
        <w:rPr>
          <w:rFonts w:eastAsia="Times New Roman" w:cs="Times New Roman"/>
        </w:rPr>
        <w:t xml:space="preserve"> the </w:t>
      </w:r>
      <w:proofErr w:type="spellStart"/>
      <w:r w:rsidRPr="00BE5F92">
        <w:rPr>
          <w:rFonts w:eastAsia="Times New Roman" w:cs="Times New Roman"/>
        </w:rPr>
        <w:t>gaslighter’s</w:t>
      </w:r>
      <w:proofErr w:type="spellEnd"/>
      <w:r w:rsidRPr="00BE5F92">
        <w:rPr>
          <w:rFonts w:eastAsia="Times New Roman" w:cs="Times New Roman"/>
        </w:rPr>
        <w:t xml:space="preserve"> version of events as true. In the psychoanalytic account, gaslighting is not so much about lying as manipulating the victim so they </w:t>
      </w:r>
      <w:r>
        <w:rPr>
          <w:rFonts w:eastAsia="Times New Roman" w:cs="Times New Roman"/>
        </w:rPr>
        <w:t xml:space="preserve">will </w:t>
      </w:r>
      <w:r w:rsidRPr="00BE5F92">
        <w:rPr>
          <w:rFonts w:eastAsia="Times New Roman" w:cs="Times New Roman"/>
        </w:rPr>
        <w:t xml:space="preserve">accept the </w:t>
      </w:r>
      <w:proofErr w:type="spellStart"/>
      <w:r w:rsidRPr="00BE5F92">
        <w:rPr>
          <w:rFonts w:eastAsia="Times New Roman" w:cs="Times New Roman"/>
        </w:rPr>
        <w:t>gaslighter</w:t>
      </w:r>
      <w:r>
        <w:rPr>
          <w:rFonts w:eastAsia="Times New Roman" w:cs="Times New Roman"/>
        </w:rPr>
        <w:t>’s</w:t>
      </w:r>
      <w:proofErr w:type="spellEnd"/>
      <w:r w:rsidRPr="00BE5F92">
        <w:rPr>
          <w:rFonts w:eastAsia="Times New Roman" w:cs="Times New Roman"/>
        </w:rPr>
        <w:t xml:space="preserve"> viewpoint. </w:t>
      </w:r>
    </w:p>
    <w:p w14:paraId="1103C181" w14:textId="2A55F50E" w:rsidR="00406471" w:rsidRDefault="00406471" w:rsidP="00F56EB3">
      <w:pPr>
        <w:spacing w:line="480" w:lineRule="auto"/>
        <w:rPr>
          <w:rFonts w:eastAsia="Times New Roman" w:cs="Times New Roman"/>
        </w:rPr>
      </w:pPr>
      <w:r w:rsidRPr="00BE5F92">
        <w:rPr>
          <w:rFonts w:eastAsia="Times New Roman" w:cs="Times New Roman"/>
        </w:rPr>
        <w:tab/>
        <w:t xml:space="preserve">While the psychoanalytic account offers an insight into why the </w:t>
      </w:r>
      <w:proofErr w:type="spellStart"/>
      <w:r w:rsidRPr="00BE5F92">
        <w:rPr>
          <w:rFonts w:eastAsia="Times New Roman" w:cs="Times New Roman"/>
        </w:rPr>
        <w:t>gaslighter</w:t>
      </w:r>
      <w:proofErr w:type="spellEnd"/>
      <w:r w:rsidRPr="00BE5F92">
        <w:rPr>
          <w:rFonts w:eastAsia="Times New Roman" w:cs="Times New Roman"/>
        </w:rPr>
        <w:t xml:space="preserve"> behaves as he does, recent work </w:t>
      </w:r>
      <w:r>
        <w:rPr>
          <w:rFonts w:eastAsia="Times New Roman" w:cs="Times New Roman"/>
        </w:rPr>
        <w:t>in</w:t>
      </w:r>
      <w:r w:rsidRPr="00BE5F92">
        <w:rPr>
          <w:rFonts w:eastAsia="Times New Roman" w:cs="Times New Roman"/>
        </w:rPr>
        <w:t xml:space="preserve"> feminist philosophy has offered a richer account of gaslighting as a </w:t>
      </w:r>
      <w:r w:rsidRPr="00BE5F92">
        <w:rPr>
          <w:rFonts w:eastAsia="Times New Roman" w:cs="Times New Roman"/>
        </w:rPr>
        <w:lastRenderedPageBreak/>
        <w:t xml:space="preserve">particularly gendered exercise of systemic power. Rather than focusing on the psychological states of the </w:t>
      </w:r>
      <w:proofErr w:type="spellStart"/>
      <w:r w:rsidRPr="00BE5F92">
        <w:rPr>
          <w:rFonts w:eastAsia="Times New Roman" w:cs="Times New Roman"/>
        </w:rPr>
        <w:t>gaslighter</w:t>
      </w:r>
      <w:proofErr w:type="spellEnd"/>
      <w:r w:rsidRPr="00BE5F92">
        <w:rPr>
          <w:rFonts w:eastAsia="Times New Roman" w:cs="Times New Roman"/>
        </w:rPr>
        <w:t xml:space="preserve"> and his victim, feminists interpret gaslighting as a form of </w:t>
      </w:r>
      <w:r>
        <w:rPr>
          <w:rFonts w:eastAsia="Times New Roman" w:cs="Times New Roman"/>
        </w:rPr>
        <w:t>‘</w:t>
      </w:r>
      <w:r w:rsidRPr="00BE5F92">
        <w:rPr>
          <w:rFonts w:eastAsia="Times New Roman" w:cs="Times New Roman"/>
        </w:rPr>
        <w:t>epistemic injustice</w:t>
      </w:r>
      <w:r>
        <w:rPr>
          <w:rFonts w:eastAsia="Times New Roman" w:cs="Times New Roman"/>
        </w:rPr>
        <w:t>’—a term coined by</w:t>
      </w:r>
      <w:r w:rsidRPr="00BE5F92">
        <w:rPr>
          <w:rFonts w:eastAsia="Times New Roman" w:cs="Times New Roman"/>
        </w:rPr>
        <w:t xml:space="preserve"> Miranda Fricker to describe </w:t>
      </w:r>
      <w:r>
        <w:rPr>
          <w:rFonts w:eastAsia="Times New Roman" w:cs="Times New Roman"/>
        </w:rPr>
        <w:t>‘</w:t>
      </w:r>
      <w:r w:rsidRPr="00BE5F92">
        <w:rPr>
          <w:rFonts w:eastAsia="Times New Roman" w:cs="Times New Roman"/>
        </w:rPr>
        <w:t>a wrong done to someone specifically in their capacity as a knower.</w:t>
      </w:r>
      <w:r>
        <w:rPr>
          <w:rFonts w:eastAsia="Times New Roman" w:cs="Times New Roman"/>
        </w:rPr>
        <w:t>’</w:t>
      </w:r>
      <w:r w:rsidRPr="003F6855">
        <w:rPr>
          <w:rStyle w:val="EndnoteReference"/>
        </w:rPr>
        <w:endnoteReference w:id="12"/>
      </w:r>
      <w:r w:rsidRPr="00BE5F92">
        <w:rPr>
          <w:rFonts w:eastAsia="Times New Roman" w:cs="Times New Roman"/>
        </w:rPr>
        <w:t xml:space="preserve"> One particular variety of epistemic injustice is testimonial injustice</w:t>
      </w:r>
      <w:r>
        <w:rPr>
          <w:rFonts w:eastAsia="Times New Roman" w:cs="Times New Roman"/>
        </w:rPr>
        <w:t>,</w:t>
      </w:r>
      <w:r w:rsidRPr="00BE5F92">
        <w:rPr>
          <w:rFonts w:eastAsia="Times New Roman" w:cs="Times New Roman"/>
        </w:rPr>
        <w:t xml:space="preserve"> where a speaker’s words are treated as unreliable simply </w:t>
      </w:r>
      <w:r>
        <w:rPr>
          <w:rFonts w:eastAsia="Times New Roman" w:cs="Times New Roman"/>
        </w:rPr>
        <w:t>due to</w:t>
      </w:r>
      <w:r w:rsidRPr="00BE5F92">
        <w:rPr>
          <w:rFonts w:eastAsia="Times New Roman" w:cs="Times New Roman"/>
        </w:rPr>
        <w:t xml:space="preserve"> societal prejudice against the speaker’s social group. The victim of epistemic justice has her status as a knower </w:t>
      </w:r>
      <w:r>
        <w:rPr>
          <w:rFonts w:eastAsia="Times New Roman" w:cs="Times New Roman"/>
        </w:rPr>
        <w:t>‘</w:t>
      </w:r>
      <w:r w:rsidRPr="00BE5F92">
        <w:rPr>
          <w:rFonts w:eastAsia="Times New Roman" w:cs="Times New Roman"/>
        </w:rPr>
        <w:t>unfairly denied or disregarded</w:t>
      </w:r>
      <w:r>
        <w:rPr>
          <w:rFonts w:eastAsia="Times New Roman" w:cs="Times New Roman"/>
        </w:rPr>
        <w:t>’</w:t>
      </w:r>
      <w:r w:rsidRPr="00BE5F92">
        <w:rPr>
          <w:rFonts w:eastAsia="Times New Roman" w:cs="Times New Roman"/>
        </w:rPr>
        <w:t xml:space="preserve"> simply because she is a member of a marginalized group</w:t>
      </w:r>
      <w:r>
        <w:rPr>
          <w:rFonts w:eastAsia="Times New Roman" w:cs="Times New Roman"/>
        </w:rPr>
        <w:t xml:space="preserve"> </w:t>
      </w:r>
      <w:r>
        <w:rPr>
          <w:rFonts w:eastAsia="Times New Roman" w:cs="Times New Roman"/>
          <w:noProof/>
        </w:rPr>
        <w:t>(Manne 2020, 140)</w:t>
      </w:r>
      <w:r>
        <w:rPr>
          <w:rFonts w:eastAsia="Times New Roman" w:cs="Times New Roman"/>
        </w:rPr>
        <w:t>.</w:t>
      </w:r>
      <w:r w:rsidRPr="00BE5F92">
        <w:rPr>
          <w:rFonts w:eastAsia="Times New Roman" w:cs="Times New Roman"/>
        </w:rPr>
        <w:t xml:space="preserve"> Kate Manne developed </w:t>
      </w:r>
      <w:r>
        <w:rPr>
          <w:rFonts w:eastAsia="Times New Roman" w:cs="Times New Roman"/>
        </w:rPr>
        <w:t>the</w:t>
      </w:r>
      <w:r w:rsidRPr="00BE5F92">
        <w:rPr>
          <w:rFonts w:eastAsia="Times New Roman" w:cs="Times New Roman"/>
        </w:rPr>
        <w:t xml:space="preserve"> closely related concept of </w:t>
      </w:r>
      <w:r>
        <w:rPr>
          <w:rFonts w:eastAsia="Times New Roman" w:cs="Times New Roman"/>
        </w:rPr>
        <w:t>‘</w:t>
      </w:r>
      <w:r w:rsidRPr="00BE5F92">
        <w:rPr>
          <w:rFonts w:eastAsia="Times New Roman" w:cs="Times New Roman"/>
        </w:rPr>
        <w:t>epistemic entitlement</w:t>
      </w:r>
      <w:r>
        <w:rPr>
          <w:rFonts w:eastAsia="Times New Roman" w:cs="Times New Roman"/>
        </w:rPr>
        <w:t>’</w:t>
      </w:r>
      <w:r>
        <w:rPr>
          <w:rFonts w:eastAsia="Times New Roman" w:cs="Times New Roman"/>
          <w:noProof/>
        </w:rPr>
        <w:t>(Manne 2020, 140)</w:t>
      </w:r>
      <w:r>
        <w:rPr>
          <w:rFonts w:eastAsia="Times New Roman" w:cs="Times New Roman"/>
        </w:rPr>
        <w:t>.</w:t>
      </w:r>
      <w:r w:rsidRPr="00BE5F92">
        <w:rPr>
          <w:rFonts w:eastAsia="Times New Roman" w:cs="Times New Roman"/>
        </w:rPr>
        <w:t xml:space="preserve"> Whereas epistemic injustice describes how some knower’s claims are devalued, epistemic entitlement describes how some knowers have an unwarranted entitlement to expect their claims to be believed. According to Manne, </w:t>
      </w:r>
      <w:r>
        <w:rPr>
          <w:rFonts w:eastAsia="Times New Roman" w:cs="Times New Roman"/>
        </w:rPr>
        <w:t>‘</w:t>
      </w:r>
      <w:r w:rsidRPr="00BE5F92">
        <w:rPr>
          <w:rFonts w:eastAsia="Times New Roman" w:cs="Times New Roman"/>
        </w:rPr>
        <w:t>epistemic entitlement involves peremptorily assuming greater authority to speak, on the part of a more privileged speaker</w:t>
      </w:r>
      <w:r>
        <w:rPr>
          <w:rFonts w:eastAsia="Times New Roman" w:cs="Times New Roman"/>
        </w:rPr>
        <w:t xml:space="preserve">’ </w:t>
      </w:r>
      <w:r>
        <w:rPr>
          <w:rFonts w:eastAsia="Times New Roman" w:cs="Times New Roman"/>
          <w:noProof/>
        </w:rPr>
        <w:t>(Manne 2020, 141)</w:t>
      </w:r>
      <w:r>
        <w:rPr>
          <w:rFonts w:eastAsia="Times New Roman" w:cs="Times New Roman"/>
        </w:rPr>
        <w:t>.</w:t>
      </w:r>
      <w:r w:rsidRPr="00BE5F92">
        <w:rPr>
          <w:rFonts w:eastAsia="Times New Roman" w:cs="Times New Roman"/>
        </w:rPr>
        <w:t xml:space="preserve"> Epistemic entitlement often makes testimonial injustice possible. Manne identifies this dynamic of a male speaker claiming knowledge without justification and diminishing a female speaker's claims to know in two common phenomena</w:t>
      </w:r>
      <w:r>
        <w:rPr>
          <w:rFonts w:eastAsia="Times New Roman" w:cs="Times New Roman"/>
        </w:rPr>
        <w:t>—</w:t>
      </w:r>
      <w:r w:rsidRPr="00BE5F92">
        <w:rPr>
          <w:rFonts w:eastAsia="Times New Roman" w:cs="Times New Roman"/>
        </w:rPr>
        <w:t xml:space="preserve">mansplaining and gaslighting. </w:t>
      </w:r>
    </w:p>
    <w:p w14:paraId="5823238A" w14:textId="08D3C441" w:rsidR="00406471" w:rsidRPr="00BE5F92" w:rsidRDefault="00406471" w:rsidP="00F56EB3">
      <w:pPr>
        <w:spacing w:line="480" w:lineRule="auto"/>
        <w:ind w:firstLine="720"/>
        <w:rPr>
          <w:rFonts w:eastAsia="Times New Roman" w:cs="Times New Roman"/>
        </w:rPr>
      </w:pPr>
      <w:r>
        <w:rPr>
          <w:rFonts w:eastAsia="Times New Roman" w:cs="Times New Roman"/>
        </w:rPr>
        <w:t>M</w:t>
      </w:r>
      <w:r w:rsidRPr="00BE5F92">
        <w:rPr>
          <w:rFonts w:eastAsia="Times New Roman" w:cs="Times New Roman"/>
        </w:rPr>
        <w:t xml:space="preserve">ansplaining </w:t>
      </w:r>
      <w:r>
        <w:rPr>
          <w:rFonts w:eastAsia="Times New Roman" w:cs="Times New Roman"/>
        </w:rPr>
        <w:t xml:space="preserve">involves a </w:t>
      </w:r>
      <w:r w:rsidRPr="00BE5F92">
        <w:rPr>
          <w:rFonts w:eastAsia="Times New Roman" w:cs="Times New Roman"/>
        </w:rPr>
        <w:t>male explain</w:t>
      </w:r>
      <w:r>
        <w:rPr>
          <w:rFonts w:eastAsia="Times New Roman" w:cs="Times New Roman"/>
        </w:rPr>
        <w:t>ing</w:t>
      </w:r>
      <w:r w:rsidRPr="00BE5F92">
        <w:rPr>
          <w:rFonts w:eastAsia="Times New Roman" w:cs="Times New Roman"/>
        </w:rPr>
        <w:t xml:space="preserve"> something incorrectly to a more knowledgeable female</w:t>
      </w:r>
      <w:r>
        <w:rPr>
          <w:rFonts w:eastAsia="Times New Roman" w:cs="Times New Roman"/>
        </w:rPr>
        <w:t xml:space="preserve"> </w:t>
      </w:r>
      <w:r>
        <w:rPr>
          <w:rFonts w:eastAsia="Times New Roman" w:cs="Times New Roman"/>
          <w:noProof/>
        </w:rPr>
        <w:t>(Manne 2020, 139)</w:t>
      </w:r>
      <w:r>
        <w:rPr>
          <w:rFonts w:eastAsia="Times New Roman" w:cs="Times New Roman"/>
        </w:rPr>
        <w:t>.</w:t>
      </w:r>
      <w:r>
        <w:rPr>
          <w:rStyle w:val="EndnoteReference"/>
          <w:rFonts w:eastAsia="Times New Roman" w:cs="Times New Roman"/>
        </w:rPr>
        <w:endnoteReference w:id="13"/>
      </w:r>
      <w:r w:rsidRPr="00BE5F92">
        <w:rPr>
          <w:rFonts w:eastAsia="Times New Roman" w:cs="Times New Roman"/>
        </w:rPr>
        <w:t xml:space="preserve"> Manne argues that mansplaining is unjust because it denies women both their truth and their authority. Gaslighting takes the hierarchical relationship a step further to establish a state of </w:t>
      </w:r>
      <w:r>
        <w:rPr>
          <w:rFonts w:eastAsia="Times New Roman" w:cs="Times New Roman"/>
        </w:rPr>
        <w:t>‘</w:t>
      </w:r>
      <w:r w:rsidRPr="00BE5F92">
        <w:rPr>
          <w:rFonts w:eastAsia="Times New Roman" w:cs="Times New Roman"/>
        </w:rPr>
        <w:t>epistemic domination</w:t>
      </w:r>
      <w:r>
        <w:rPr>
          <w:rFonts w:eastAsia="Times New Roman" w:cs="Times New Roman"/>
        </w:rPr>
        <w:t xml:space="preserve">’ </w:t>
      </w:r>
      <w:r>
        <w:rPr>
          <w:rFonts w:eastAsia="Times New Roman" w:cs="Times New Roman"/>
          <w:noProof/>
        </w:rPr>
        <w:t>(Manne 2020, 153)</w:t>
      </w:r>
      <w:r>
        <w:rPr>
          <w:rFonts w:eastAsia="Times New Roman" w:cs="Times New Roman"/>
        </w:rPr>
        <w:t>.</w:t>
      </w:r>
      <w:r w:rsidRPr="00BE5F92">
        <w:rPr>
          <w:rFonts w:eastAsia="Times New Roman" w:cs="Times New Roman"/>
        </w:rPr>
        <w:t xml:space="preserve"> The victim of gaslighting is prohibited from disputing the </w:t>
      </w:r>
      <w:proofErr w:type="spellStart"/>
      <w:r w:rsidRPr="00BE5F92">
        <w:rPr>
          <w:rFonts w:eastAsia="Times New Roman" w:cs="Times New Roman"/>
        </w:rPr>
        <w:t>gaslighter’s</w:t>
      </w:r>
      <w:proofErr w:type="spellEnd"/>
      <w:r w:rsidRPr="00BE5F92">
        <w:rPr>
          <w:rFonts w:eastAsia="Times New Roman" w:cs="Times New Roman"/>
        </w:rPr>
        <w:t xml:space="preserve"> version of reality. As Abramson observes, </w:t>
      </w:r>
      <w:r>
        <w:rPr>
          <w:rFonts w:eastAsia="Times New Roman" w:cs="Times New Roman"/>
        </w:rPr>
        <w:t>‘</w:t>
      </w:r>
      <w:r w:rsidRPr="00BE5F92">
        <w:rPr>
          <w:rFonts w:eastAsia="Times New Roman" w:cs="Times New Roman"/>
        </w:rPr>
        <w:t xml:space="preserve">The central desire or aim of the </w:t>
      </w:r>
      <w:proofErr w:type="spellStart"/>
      <w:r w:rsidRPr="00BE5F92">
        <w:rPr>
          <w:rFonts w:eastAsia="Times New Roman" w:cs="Times New Roman"/>
        </w:rPr>
        <w:t>gaslighter</w:t>
      </w:r>
      <w:proofErr w:type="spellEnd"/>
      <w:r w:rsidRPr="00BE5F92">
        <w:rPr>
          <w:rFonts w:eastAsia="Times New Roman" w:cs="Times New Roman"/>
        </w:rPr>
        <w:t xml:space="preserve"> is to destroy even the possibility of disagreement—to have his sense of the world not merely confirmed, but placed beyond dispute</w:t>
      </w:r>
      <w:r>
        <w:rPr>
          <w:rFonts w:eastAsia="Times New Roman" w:cs="Times New Roman"/>
        </w:rPr>
        <w:t xml:space="preserve">’ </w:t>
      </w:r>
      <w:r>
        <w:rPr>
          <w:rFonts w:eastAsia="Times New Roman" w:cs="Times New Roman"/>
          <w:noProof/>
        </w:rPr>
        <w:t>(Abramson 2014, 10)</w:t>
      </w:r>
      <w:r>
        <w:rPr>
          <w:rFonts w:eastAsia="Times New Roman" w:cs="Times New Roman"/>
        </w:rPr>
        <w:t>.</w:t>
      </w:r>
      <w:r w:rsidRPr="00BE5F92">
        <w:rPr>
          <w:rFonts w:eastAsia="Times New Roman" w:cs="Times New Roman"/>
        </w:rPr>
        <w:t xml:space="preserve"> Gaslighting, then, is not merely lying, but </w:t>
      </w:r>
      <w:r w:rsidRPr="00BE5F92">
        <w:rPr>
          <w:rFonts w:eastAsia="Times New Roman" w:cs="Times New Roman"/>
        </w:rPr>
        <w:lastRenderedPageBreak/>
        <w:t xml:space="preserve">manipulating </w:t>
      </w:r>
      <w:r>
        <w:rPr>
          <w:rFonts w:eastAsia="Times New Roman" w:cs="Times New Roman"/>
        </w:rPr>
        <w:t>the</w:t>
      </w:r>
      <w:r w:rsidRPr="00BE5F92">
        <w:rPr>
          <w:rFonts w:eastAsia="Times New Roman" w:cs="Times New Roman"/>
        </w:rPr>
        <w:t xml:space="preserve"> target </w:t>
      </w:r>
      <w:r>
        <w:rPr>
          <w:rFonts w:eastAsia="Times New Roman" w:cs="Times New Roman"/>
        </w:rPr>
        <w:t>to</w:t>
      </w:r>
      <w:r w:rsidRPr="00BE5F92">
        <w:rPr>
          <w:rFonts w:eastAsia="Times New Roman" w:cs="Times New Roman"/>
        </w:rPr>
        <w:t xml:space="preserve"> den</w:t>
      </w:r>
      <w:r>
        <w:rPr>
          <w:rFonts w:eastAsia="Times New Roman" w:cs="Times New Roman"/>
        </w:rPr>
        <w:t>y them</w:t>
      </w:r>
      <w:r w:rsidRPr="00BE5F92">
        <w:rPr>
          <w:rFonts w:eastAsia="Times New Roman" w:cs="Times New Roman"/>
        </w:rPr>
        <w:t xml:space="preserve"> the standing to voice their truth, and then using their silence to compel them to acquiesce to the </w:t>
      </w:r>
      <w:proofErr w:type="spellStart"/>
      <w:r w:rsidRPr="00BE5F92">
        <w:rPr>
          <w:rFonts w:eastAsia="Times New Roman" w:cs="Times New Roman"/>
        </w:rPr>
        <w:t>gaslighter’s</w:t>
      </w:r>
      <w:proofErr w:type="spellEnd"/>
      <w:r w:rsidRPr="00BE5F92">
        <w:rPr>
          <w:rFonts w:eastAsia="Times New Roman" w:cs="Times New Roman"/>
        </w:rPr>
        <w:t xml:space="preserve"> version of reality.</w:t>
      </w:r>
    </w:p>
    <w:p w14:paraId="57174F61" w14:textId="1050A210" w:rsidR="00406471" w:rsidRPr="00BE5F92" w:rsidRDefault="00406471" w:rsidP="00F56EB3">
      <w:pPr>
        <w:spacing w:line="480" w:lineRule="auto"/>
        <w:rPr>
          <w:rFonts w:eastAsia="Times New Roman" w:cs="Times New Roman"/>
        </w:rPr>
      </w:pPr>
      <w:r w:rsidRPr="00BE5F92">
        <w:rPr>
          <w:rFonts w:eastAsia="Times New Roman" w:cs="Times New Roman"/>
        </w:rPr>
        <w:tab/>
        <w:t xml:space="preserve">In addition to the epistemological effects of gaslighting, Abramson has identified </w:t>
      </w:r>
      <w:r>
        <w:rPr>
          <w:rFonts w:eastAsia="Times New Roman" w:cs="Times New Roman"/>
        </w:rPr>
        <w:t>two ways in which</w:t>
      </w:r>
      <w:r w:rsidRPr="00BE5F92">
        <w:rPr>
          <w:rFonts w:eastAsia="Times New Roman" w:cs="Times New Roman"/>
        </w:rPr>
        <w:t xml:space="preserve"> the </w:t>
      </w:r>
      <w:proofErr w:type="spellStart"/>
      <w:r w:rsidRPr="00BE5F92">
        <w:rPr>
          <w:rFonts w:eastAsia="Times New Roman" w:cs="Times New Roman"/>
        </w:rPr>
        <w:t>gaslighter</w:t>
      </w:r>
      <w:proofErr w:type="spellEnd"/>
      <w:r w:rsidRPr="00BE5F92">
        <w:rPr>
          <w:rFonts w:eastAsia="Times New Roman" w:cs="Times New Roman"/>
        </w:rPr>
        <w:t xml:space="preserve"> harms his victim. First, he denies her the ability to voice her perspective</w:t>
      </w:r>
      <w:r>
        <w:rPr>
          <w:rFonts w:eastAsia="Times New Roman" w:cs="Times New Roman"/>
        </w:rPr>
        <w:t xml:space="preserve"> in disagreement w</w:t>
      </w:r>
      <w:r w:rsidRPr="00BE5F92">
        <w:rPr>
          <w:rFonts w:eastAsia="Times New Roman" w:cs="Times New Roman"/>
        </w:rPr>
        <w:t xml:space="preserve">ith him. Second, the </w:t>
      </w:r>
      <w:proofErr w:type="spellStart"/>
      <w:r w:rsidRPr="00BE5F92">
        <w:rPr>
          <w:rFonts w:eastAsia="Times New Roman" w:cs="Times New Roman"/>
        </w:rPr>
        <w:t>gaslighter</w:t>
      </w:r>
      <w:proofErr w:type="spellEnd"/>
      <w:r w:rsidRPr="00BE5F92">
        <w:rPr>
          <w:rFonts w:eastAsia="Times New Roman" w:cs="Times New Roman"/>
        </w:rPr>
        <w:t xml:space="preserve"> seeks to deny his victim standing altogether so that it is impossible for her to challenge </w:t>
      </w:r>
      <w:r>
        <w:rPr>
          <w:rFonts w:eastAsia="Times New Roman" w:cs="Times New Roman"/>
        </w:rPr>
        <w:t>his</w:t>
      </w:r>
      <w:r w:rsidRPr="00BE5F92">
        <w:rPr>
          <w:rFonts w:eastAsia="Times New Roman" w:cs="Times New Roman"/>
        </w:rPr>
        <w:t xml:space="preserve"> version of events</w:t>
      </w:r>
      <w:r>
        <w:rPr>
          <w:rFonts w:eastAsia="Times New Roman" w:cs="Times New Roman"/>
        </w:rPr>
        <w:t xml:space="preserve"> </w:t>
      </w:r>
      <w:r>
        <w:rPr>
          <w:rFonts w:eastAsia="Times New Roman" w:cs="Times New Roman"/>
          <w:noProof/>
        </w:rPr>
        <w:t>(Abramson 2014)</w:t>
      </w:r>
      <w:r>
        <w:rPr>
          <w:rFonts w:eastAsia="Times New Roman" w:cs="Times New Roman"/>
        </w:rPr>
        <w:t>.</w:t>
      </w:r>
      <w:r w:rsidRPr="00BE5F92">
        <w:rPr>
          <w:rFonts w:eastAsia="Times New Roman" w:cs="Times New Roman"/>
        </w:rPr>
        <w:t xml:space="preserve"> </w:t>
      </w:r>
      <w:r w:rsidRPr="00BE5F92">
        <w:rPr>
          <w:rFonts w:eastAsia="Times New Roman" w:cs="Times New Roman"/>
          <w:i/>
        </w:rPr>
        <w:t>Gaslight</w:t>
      </w:r>
      <w:r w:rsidRPr="00BE5F92">
        <w:rPr>
          <w:rFonts w:eastAsia="Times New Roman" w:cs="Times New Roman"/>
          <w:iCs/>
        </w:rPr>
        <w:t xml:space="preserve"> portrays</w:t>
      </w:r>
      <w:r w:rsidRPr="00BE5F92">
        <w:rPr>
          <w:rFonts w:eastAsia="Times New Roman" w:cs="Times New Roman"/>
        </w:rPr>
        <w:t xml:space="preserve"> Gregory’s attempt to deny Paul</w:t>
      </w:r>
      <w:r>
        <w:rPr>
          <w:rFonts w:eastAsia="Times New Roman" w:cs="Times New Roman"/>
        </w:rPr>
        <w:t>a</w:t>
      </w:r>
      <w:r w:rsidRPr="00BE5F92">
        <w:rPr>
          <w:rFonts w:eastAsia="Times New Roman" w:cs="Times New Roman"/>
        </w:rPr>
        <w:t xml:space="preserve"> standing through </w:t>
      </w:r>
      <w:r>
        <w:rPr>
          <w:rFonts w:eastAsia="Times New Roman" w:cs="Times New Roman"/>
        </w:rPr>
        <w:t>his</w:t>
      </w:r>
      <w:r w:rsidRPr="00BE5F92">
        <w:rPr>
          <w:rFonts w:eastAsia="Times New Roman" w:cs="Times New Roman"/>
        </w:rPr>
        <w:t xml:space="preserve"> efforts to institutionalize </w:t>
      </w:r>
      <w:r>
        <w:rPr>
          <w:rFonts w:eastAsia="Times New Roman" w:cs="Times New Roman"/>
        </w:rPr>
        <w:t>her</w:t>
      </w:r>
      <w:r w:rsidRPr="00BE5F92">
        <w:rPr>
          <w:rFonts w:eastAsia="Times New Roman" w:cs="Times New Roman"/>
        </w:rPr>
        <w:t xml:space="preserve">. By having a psychiatrist declare Paula mentally unfit, Gregory uses the juridical power of the state to empower him </w:t>
      </w:r>
      <w:r>
        <w:rPr>
          <w:rFonts w:eastAsia="Times New Roman" w:cs="Times New Roman"/>
        </w:rPr>
        <w:t xml:space="preserve">to </w:t>
      </w:r>
      <w:r w:rsidRPr="00BE5F92">
        <w:rPr>
          <w:rFonts w:eastAsia="Times New Roman" w:cs="Times New Roman"/>
        </w:rPr>
        <w:t xml:space="preserve">speak on </w:t>
      </w:r>
      <w:r>
        <w:rPr>
          <w:rFonts w:eastAsia="Times New Roman" w:cs="Times New Roman"/>
        </w:rPr>
        <w:t xml:space="preserve">her </w:t>
      </w:r>
      <w:r w:rsidRPr="00BE5F92">
        <w:rPr>
          <w:rFonts w:eastAsia="Times New Roman" w:cs="Times New Roman"/>
        </w:rPr>
        <w:t xml:space="preserve">behalf. While this is a melodramatic portrayal of how the </w:t>
      </w:r>
      <w:proofErr w:type="spellStart"/>
      <w:r w:rsidRPr="00BE5F92">
        <w:rPr>
          <w:rFonts w:eastAsia="Times New Roman" w:cs="Times New Roman"/>
        </w:rPr>
        <w:t>gaslighter</w:t>
      </w:r>
      <w:proofErr w:type="spellEnd"/>
      <w:r w:rsidRPr="00BE5F92">
        <w:rPr>
          <w:rFonts w:eastAsia="Times New Roman" w:cs="Times New Roman"/>
        </w:rPr>
        <w:t xml:space="preserve"> operates, the ultimate goal in denying the speaker standing is to bring about her </w:t>
      </w:r>
      <w:r>
        <w:rPr>
          <w:rFonts w:eastAsia="Times New Roman" w:cs="Times New Roman"/>
        </w:rPr>
        <w:t>‘</w:t>
      </w:r>
      <w:r w:rsidRPr="00BE5F92">
        <w:rPr>
          <w:rFonts w:eastAsia="Times New Roman" w:cs="Times New Roman"/>
        </w:rPr>
        <w:t>existential silencing</w:t>
      </w:r>
      <w:r>
        <w:rPr>
          <w:rFonts w:eastAsia="Times New Roman" w:cs="Times New Roman"/>
        </w:rPr>
        <w:t xml:space="preserve">’ </w:t>
      </w:r>
      <w:r>
        <w:rPr>
          <w:rFonts w:eastAsia="Times New Roman" w:cs="Times New Roman"/>
          <w:noProof/>
        </w:rPr>
        <w:t>(Abramson 2014, 18)</w:t>
      </w:r>
      <w:r>
        <w:rPr>
          <w:rFonts w:eastAsia="Times New Roman" w:cs="Times New Roman"/>
        </w:rPr>
        <w:t>.</w:t>
      </w:r>
      <w:r w:rsidRPr="00BE5F92">
        <w:rPr>
          <w:rFonts w:eastAsia="Times New Roman" w:cs="Times New Roman"/>
        </w:rPr>
        <w:t xml:space="preserve"> As Cavell observed in his interpretation of </w:t>
      </w:r>
      <w:r w:rsidRPr="00BE5F92">
        <w:rPr>
          <w:rFonts w:eastAsia="Times New Roman" w:cs="Times New Roman"/>
          <w:i/>
        </w:rPr>
        <w:t>Gaslight</w:t>
      </w:r>
      <w:r w:rsidRPr="00BE5F92">
        <w:rPr>
          <w:rFonts w:eastAsia="Times New Roman" w:cs="Times New Roman"/>
        </w:rPr>
        <w:t>, Gregory’s manipulation of Paula deprive</w:t>
      </w:r>
      <w:r>
        <w:rPr>
          <w:rFonts w:eastAsia="Times New Roman" w:cs="Times New Roman"/>
        </w:rPr>
        <w:t>d</w:t>
      </w:r>
      <w:r w:rsidRPr="00BE5F92">
        <w:rPr>
          <w:rFonts w:eastAsia="Times New Roman" w:cs="Times New Roman"/>
        </w:rPr>
        <w:t xml:space="preserve"> her of her voice. Gaslighting is particularly morally perverse because it draws upon power inequity</w:t>
      </w:r>
      <w:r>
        <w:rPr>
          <w:rFonts w:eastAsia="Times New Roman" w:cs="Times New Roman"/>
        </w:rPr>
        <w:t>:</w:t>
      </w:r>
      <w:r w:rsidRPr="00BE5F92">
        <w:rPr>
          <w:rFonts w:eastAsia="Times New Roman" w:cs="Times New Roman"/>
        </w:rPr>
        <w:t xml:space="preserve"> </w:t>
      </w:r>
      <w:r>
        <w:rPr>
          <w:rFonts w:eastAsia="Times New Roman" w:cs="Times New Roman"/>
        </w:rPr>
        <w:t>a</w:t>
      </w:r>
      <w:r w:rsidRPr="00BE5F92">
        <w:rPr>
          <w:rFonts w:eastAsia="Times New Roman" w:cs="Times New Roman"/>
        </w:rPr>
        <w:t xml:space="preserve"> patriarchal society presumes that male speakers are more competent and knowledgeable than female speakers. The </w:t>
      </w:r>
      <w:proofErr w:type="spellStart"/>
      <w:r w:rsidRPr="00BE5F92">
        <w:rPr>
          <w:rFonts w:eastAsia="Times New Roman" w:cs="Times New Roman"/>
        </w:rPr>
        <w:t>gaslighter</w:t>
      </w:r>
      <w:proofErr w:type="spellEnd"/>
      <w:r w:rsidRPr="00BE5F92">
        <w:rPr>
          <w:rFonts w:eastAsia="Times New Roman" w:cs="Times New Roman"/>
        </w:rPr>
        <w:t xml:space="preserve"> leverages this presumption to deprive his female target of her standing. He does this by getting others to accept his version of events </w:t>
      </w:r>
      <w:r>
        <w:rPr>
          <w:rFonts w:eastAsia="Times New Roman" w:cs="Times New Roman"/>
        </w:rPr>
        <w:t>over</w:t>
      </w:r>
      <w:r w:rsidRPr="00BE5F92">
        <w:rPr>
          <w:rFonts w:eastAsia="Times New Roman" w:cs="Times New Roman"/>
        </w:rPr>
        <w:t xml:space="preserve"> hers, and by manipulating her into eventually accepting his professed entitlement to knowledge. Gaslighting, then, is wrong because it enacts an epistemic injustice in which the victim’s knowledge claims are unfairly dismissed</w:t>
      </w:r>
      <w:r>
        <w:rPr>
          <w:rFonts w:eastAsia="Times New Roman" w:cs="Times New Roman"/>
        </w:rPr>
        <w:t>.</w:t>
      </w:r>
      <w:r w:rsidRPr="00BE5F92">
        <w:rPr>
          <w:rFonts w:eastAsia="Times New Roman" w:cs="Times New Roman"/>
        </w:rPr>
        <w:t xml:space="preserve"> It stifles disagreement, and existentially silences the victim.</w:t>
      </w:r>
    </w:p>
    <w:p w14:paraId="344D2BCF" w14:textId="7D3C3FAF" w:rsidR="00406471" w:rsidRDefault="00406471" w:rsidP="00F56EB3">
      <w:pPr>
        <w:spacing w:line="480" w:lineRule="auto"/>
        <w:rPr>
          <w:rFonts w:eastAsia="Times New Roman" w:cs="Times New Roman"/>
        </w:rPr>
      </w:pPr>
      <w:r w:rsidRPr="00BE5F92">
        <w:rPr>
          <w:rFonts w:eastAsia="Times New Roman" w:cs="Times New Roman"/>
        </w:rPr>
        <w:tab/>
      </w:r>
      <w:r>
        <w:rPr>
          <w:rFonts w:eastAsia="Times New Roman" w:cs="Times New Roman"/>
        </w:rPr>
        <w:t>Did</w:t>
      </w:r>
      <w:r w:rsidRPr="00BE5F92">
        <w:rPr>
          <w:rFonts w:eastAsia="Times New Roman" w:cs="Times New Roman"/>
        </w:rPr>
        <w:t xml:space="preserve"> Donald Trump gaslight America</w:t>
      </w:r>
      <w:r>
        <w:rPr>
          <w:rFonts w:eastAsia="Times New Roman" w:cs="Times New Roman"/>
        </w:rPr>
        <w:t xml:space="preserve"> during his time in office</w:t>
      </w:r>
      <w:r w:rsidRPr="00BE5F92">
        <w:rPr>
          <w:rFonts w:eastAsia="Times New Roman" w:cs="Times New Roman"/>
        </w:rPr>
        <w:t xml:space="preserve">? He certainly </w:t>
      </w:r>
      <w:r>
        <w:rPr>
          <w:rFonts w:eastAsia="Times New Roman" w:cs="Times New Roman"/>
        </w:rPr>
        <w:t>did</w:t>
      </w:r>
      <w:r w:rsidRPr="00BE5F92">
        <w:rPr>
          <w:rFonts w:eastAsia="Times New Roman" w:cs="Times New Roman"/>
        </w:rPr>
        <w:t xml:space="preserve"> engage in epistemic entitlement. </w:t>
      </w:r>
      <w:r>
        <w:rPr>
          <w:rFonts w:eastAsia="Times New Roman" w:cs="Times New Roman"/>
        </w:rPr>
        <w:t>H</w:t>
      </w:r>
      <w:r w:rsidRPr="00BE5F92">
        <w:rPr>
          <w:rFonts w:eastAsia="Times New Roman" w:cs="Times New Roman"/>
        </w:rPr>
        <w:t xml:space="preserve">is more infamous tendencies </w:t>
      </w:r>
      <w:r>
        <w:rPr>
          <w:rFonts w:eastAsia="Times New Roman" w:cs="Times New Roman"/>
        </w:rPr>
        <w:t>included</w:t>
      </w:r>
      <w:r w:rsidRPr="00BE5F92">
        <w:rPr>
          <w:rFonts w:eastAsia="Times New Roman" w:cs="Times New Roman"/>
        </w:rPr>
        <w:t xml:space="preserve"> either claim</w:t>
      </w:r>
      <w:r>
        <w:rPr>
          <w:rFonts w:eastAsia="Times New Roman" w:cs="Times New Roman"/>
        </w:rPr>
        <w:t>ing</w:t>
      </w:r>
      <w:r w:rsidRPr="00BE5F92">
        <w:rPr>
          <w:rFonts w:eastAsia="Times New Roman" w:cs="Times New Roman"/>
        </w:rPr>
        <w:t xml:space="preserve"> expertise where he has none or claim</w:t>
      </w:r>
      <w:r>
        <w:rPr>
          <w:rFonts w:eastAsia="Times New Roman" w:cs="Times New Roman"/>
        </w:rPr>
        <w:t>ing</w:t>
      </w:r>
      <w:r w:rsidRPr="00BE5F92">
        <w:rPr>
          <w:rFonts w:eastAsia="Times New Roman" w:cs="Times New Roman"/>
        </w:rPr>
        <w:t xml:space="preserve"> credit for a discovery for which he is not responsible</w:t>
      </w:r>
      <w:r>
        <w:rPr>
          <w:rFonts w:eastAsia="Times New Roman" w:cs="Times New Roman"/>
        </w:rPr>
        <w:t xml:space="preserve"> </w:t>
      </w:r>
      <w:r>
        <w:rPr>
          <w:rFonts w:eastAsia="Times New Roman" w:cs="Times New Roman"/>
          <w:noProof/>
        </w:rPr>
        <w:t>(Chen n.d.)</w:t>
      </w:r>
      <w:r>
        <w:rPr>
          <w:rFonts w:eastAsia="Times New Roman" w:cs="Times New Roman"/>
        </w:rPr>
        <w:t>.</w:t>
      </w:r>
      <w:r w:rsidRPr="00BE5F92">
        <w:rPr>
          <w:rFonts w:eastAsia="Times New Roman" w:cs="Times New Roman"/>
        </w:rPr>
        <w:t xml:space="preserve"> One of </w:t>
      </w:r>
      <w:r>
        <w:rPr>
          <w:rFonts w:eastAsia="Times New Roman" w:cs="Times New Roman"/>
        </w:rPr>
        <w:t>his</w:t>
      </w:r>
      <w:r w:rsidRPr="00BE5F92">
        <w:rPr>
          <w:rFonts w:eastAsia="Times New Roman" w:cs="Times New Roman"/>
        </w:rPr>
        <w:t xml:space="preserve"> verbal tendencies </w:t>
      </w:r>
      <w:r>
        <w:rPr>
          <w:rFonts w:eastAsia="Times New Roman" w:cs="Times New Roman"/>
        </w:rPr>
        <w:t>was</w:t>
      </w:r>
      <w:r w:rsidRPr="00BE5F92">
        <w:rPr>
          <w:rFonts w:eastAsia="Times New Roman" w:cs="Times New Roman"/>
        </w:rPr>
        <w:t xml:space="preserve"> to claim, </w:t>
      </w:r>
      <w:r>
        <w:rPr>
          <w:rFonts w:eastAsia="Times New Roman" w:cs="Times New Roman"/>
        </w:rPr>
        <w:t>‘</w:t>
      </w:r>
      <w:r w:rsidRPr="00BE5F92">
        <w:rPr>
          <w:rFonts w:eastAsia="Times New Roman" w:cs="Times New Roman"/>
        </w:rPr>
        <w:t>Nobody knows more about X than me.</w:t>
      </w:r>
      <w:r>
        <w:rPr>
          <w:rFonts w:eastAsia="Times New Roman" w:cs="Times New Roman"/>
        </w:rPr>
        <w:t>’</w:t>
      </w:r>
      <w:r w:rsidRPr="003F6855">
        <w:rPr>
          <w:rStyle w:val="EndnoteReference"/>
        </w:rPr>
        <w:endnoteReference w:id="14"/>
      </w:r>
      <w:r w:rsidRPr="00BE5F92">
        <w:rPr>
          <w:rFonts w:eastAsia="Times New Roman" w:cs="Times New Roman"/>
        </w:rPr>
        <w:t xml:space="preserve"> In one famous episode in September 2019, </w:t>
      </w:r>
      <w:r>
        <w:rPr>
          <w:rFonts w:eastAsia="Times New Roman" w:cs="Times New Roman"/>
        </w:rPr>
        <w:t>he</w:t>
      </w:r>
      <w:r w:rsidRPr="00BE5F92">
        <w:rPr>
          <w:rFonts w:eastAsia="Times New Roman" w:cs="Times New Roman"/>
        </w:rPr>
        <w:t xml:space="preserve"> listed the state of Alabama as </w:t>
      </w:r>
      <w:r>
        <w:rPr>
          <w:rFonts w:eastAsia="Times New Roman" w:cs="Times New Roman"/>
        </w:rPr>
        <w:t xml:space="preserve">being </w:t>
      </w:r>
      <w:r w:rsidRPr="00BE5F92">
        <w:rPr>
          <w:rFonts w:eastAsia="Times New Roman" w:cs="Times New Roman"/>
        </w:rPr>
        <w:t xml:space="preserve">in </w:t>
      </w:r>
      <w:r w:rsidRPr="00BE5F92">
        <w:rPr>
          <w:rFonts w:eastAsia="Times New Roman" w:cs="Times New Roman"/>
        </w:rPr>
        <w:lastRenderedPageBreak/>
        <w:t xml:space="preserve">the path of Hurricane Dorian. While early projections had </w:t>
      </w:r>
      <w:r>
        <w:rPr>
          <w:rFonts w:eastAsia="Times New Roman" w:cs="Times New Roman"/>
        </w:rPr>
        <w:t xml:space="preserve">suggested the hurricane might make landfall in </w:t>
      </w:r>
      <w:r w:rsidRPr="00BE5F92">
        <w:rPr>
          <w:rFonts w:eastAsia="Times New Roman" w:cs="Times New Roman"/>
        </w:rPr>
        <w:t xml:space="preserve">Alabama, by the time Trump tweeted out the prediction, </w:t>
      </w:r>
      <w:r>
        <w:rPr>
          <w:rFonts w:eastAsia="Times New Roman" w:cs="Times New Roman"/>
        </w:rPr>
        <w:t>the National Oceanic and Atmospheric Administration (</w:t>
      </w:r>
      <w:r w:rsidRPr="00BE5F92">
        <w:rPr>
          <w:rFonts w:eastAsia="Times New Roman" w:cs="Times New Roman"/>
        </w:rPr>
        <w:t>NOAA</w:t>
      </w:r>
      <w:r>
        <w:rPr>
          <w:rFonts w:eastAsia="Times New Roman" w:cs="Times New Roman"/>
        </w:rPr>
        <w:t>)</w:t>
      </w:r>
      <w:r w:rsidRPr="00BE5F92">
        <w:rPr>
          <w:rFonts w:eastAsia="Times New Roman" w:cs="Times New Roman"/>
        </w:rPr>
        <w:t xml:space="preserve"> had changed its projection for the storm. Trump’s statement confused </w:t>
      </w:r>
      <w:r>
        <w:rPr>
          <w:rFonts w:eastAsia="Times New Roman" w:cs="Times New Roman"/>
        </w:rPr>
        <w:t xml:space="preserve">the </w:t>
      </w:r>
      <w:r w:rsidRPr="00BE5F92">
        <w:rPr>
          <w:rFonts w:eastAsia="Times New Roman" w:cs="Times New Roman"/>
        </w:rPr>
        <w:t xml:space="preserve">residents of Alabama, some of whom started calling </w:t>
      </w:r>
      <w:r>
        <w:rPr>
          <w:rFonts w:eastAsia="Times New Roman" w:cs="Times New Roman"/>
        </w:rPr>
        <w:t xml:space="preserve">the </w:t>
      </w:r>
      <w:r w:rsidRPr="00BE5F92">
        <w:rPr>
          <w:rFonts w:eastAsia="Times New Roman" w:cs="Times New Roman"/>
        </w:rPr>
        <w:t xml:space="preserve">authorities to seek clarification about Hurricane Dorian’s path. When the National Weather Service and NOAA refuted Trump’s claim, </w:t>
      </w:r>
      <w:r>
        <w:rPr>
          <w:rFonts w:eastAsia="Times New Roman" w:cs="Times New Roman"/>
        </w:rPr>
        <w:t>he</w:t>
      </w:r>
      <w:r w:rsidRPr="00BE5F92">
        <w:rPr>
          <w:rFonts w:eastAsia="Times New Roman" w:cs="Times New Roman"/>
        </w:rPr>
        <w:t xml:space="preserve"> doubled down on his assertion that the storm could hit Alabama </w:t>
      </w:r>
      <w:r>
        <w:rPr>
          <w:rFonts w:eastAsia="Times New Roman" w:cs="Times New Roman"/>
        </w:rPr>
        <w:t>and</w:t>
      </w:r>
      <w:r w:rsidRPr="00BE5F92">
        <w:rPr>
          <w:rFonts w:eastAsia="Times New Roman" w:cs="Times New Roman"/>
        </w:rPr>
        <w:t xml:space="preserve"> claimed that he knew more about hurricanes than the experts. As the controversy escalated in the media, Trump continued to insist that his claim </w:t>
      </w:r>
      <w:r>
        <w:rPr>
          <w:rFonts w:eastAsia="Times New Roman" w:cs="Times New Roman"/>
        </w:rPr>
        <w:t xml:space="preserve">that </w:t>
      </w:r>
      <w:r w:rsidRPr="00BE5F92">
        <w:rPr>
          <w:rFonts w:eastAsia="Times New Roman" w:cs="Times New Roman"/>
        </w:rPr>
        <w:t>the hurricane could hit Alabama was correct. On September 4 he went so far as to show reporters a map with the storm’s projected path altered with a Sharpie marker to make it look as if the storm could hit Alabama</w:t>
      </w:r>
      <w:r>
        <w:rPr>
          <w:rFonts w:eastAsia="Times New Roman" w:cs="Times New Roman"/>
        </w:rPr>
        <w:t xml:space="preserve"> </w:t>
      </w:r>
      <w:r>
        <w:rPr>
          <w:rFonts w:eastAsia="Times New Roman" w:cs="Times New Roman"/>
          <w:noProof/>
        </w:rPr>
        <w:t>(Embury-Dennis 2019)</w:t>
      </w:r>
      <w:r>
        <w:rPr>
          <w:rFonts w:eastAsia="Times New Roman" w:cs="Times New Roman"/>
        </w:rPr>
        <w:t>.</w:t>
      </w:r>
      <w:r w:rsidRPr="00BE5F92">
        <w:rPr>
          <w:rFonts w:eastAsia="Times New Roman" w:cs="Times New Roman"/>
        </w:rPr>
        <w:t xml:space="preserve"> He also directed NOAA to publish a statement on September 6 supporting </w:t>
      </w:r>
      <w:r>
        <w:rPr>
          <w:rFonts w:eastAsia="Times New Roman" w:cs="Times New Roman"/>
        </w:rPr>
        <w:t>his</w:t>
      </w:r>
      <w:r w:rsidRPr="00BE5F92">
        <w:rPr>
          <w:rFonts w:eastAsia="Times New Roman" w:cs="Times New Roman"/>
        </w:rPr>
        <w:t xml:space="preserve"> claim </w:t>
      </w:r>
      <w:r>
        <w:rPr>
          <w:rFonts w:eastAsia="Times New Roman" w:cs="Times New Roman"/>
        </w:rPr>
        <w:t>that</w:t>
      </w:r>
      <w:r w:rsidRPr="00BE5F92">
        <w:rPr>
          <w:rFonts w:eastAsia="Times New Roman" w:cs="Times New Roman"/>
        </w:rPr>
        <w:t xml:space="preserve"> the storm path includ</w:t>
      </w:r>
      <w:r>
        <w:rPr>
          <w:rFonts w:eastAsia="Times New Roman" w:cs="Times New Roman"/>
        </w:rPr>
        <w:t>ed</w:t>
      </w:r>
      <w:r w:rsidRPr="00BE5F92">
        <w:rPr>
          <w:rFonts w:eastAsia="Times New Roman" w:cs="Times New Roman"/>
        </w:rPr>
        <w:t xml:space="preserve"> Alabama.</w:t>
      </w:r>
      <w:r>
        <w:rPr>
          <w:rFonts w:eastAsia="Times New Roman" w:cs="Times New Roman"/>
          <w:noProof/>
        </w:rPr>
        <w:t>(Law and Martinez 2019)</w:t>
      </w:r>
      <w:r w:rsidRPr="00BE5F92">
        <w:rPr>
          <w:rFonts w:eastAsia="Times New Roman" w:cs="Times New Roman"/>
        </w:rPr>
        <w:t xml:space="preserve"> </w:t>
      </w:r>
    </w:p>
    <w:p w14:paraId="0F966970" w14:textId="05ED7D88" w:rsidR="00406471" w:rsidRPr="00BE5F92" w:rsidRDefault="00406471" w:rsidP="00F56EB3">
      <w:pPr>
        <w:spacing w:line="480" w:lineRule="auto"/>
        <w:ind w:firstLine="720"/>
        <w:rPr>
          <w:rFonts w:eastAsia="Times New Roman" w:cs="Times New Roman"/>
        </w:rPr>
      </w:pPr>
      <w:r w:rsidRPr="00BE5F92">
        <w:rPr>
          <w:rFonts w:eastAsia="Times New Roman" w:cs="Times New Roman"/>
        </w:rPr>
        <w:t>Th</w:t>
      </w:r>
      <w:r>
        <w:rPr>
          <w:rFonts w:eastAsia="Times New Roman" w:cs="Times New Roman"/>
        </w:rPr>
        <w:t>is</w:t>
      </w:r>
      <w:r w:rsidRPr="00BE5F92">
        <w:rPr>
          <w:rFonts w:eastAsia="Times New Roman" w:cs="Times New Roman"/>
        </w:rPr>
        <w:t xml:space="preserve"> pattern of Trump asserting epistemic entitlement has run from the start of his </w:t>
      </w:r>
      <w:r>
        <w:rPr>
          <w:rFonts w:eastAsia="Times New Roman" w:cs="Times New Roman"/>
        </w:rPr>
        <w:t>p</w:t>
      </w:r>
      <w:r w:rsidRPr="00BE5F92">
        <w:rPr>
          <w:rFonts w:eastAsia="Times New Roman" w:cs="Times New Roman"/>
        </w:rPr>
        <w:t xml:space="preserve">residency, when he pressured the National Park Service to change the reported size of </w:t>
      </w:r>
      <w:r>
        <w:rPr>
          <w:rFonts w:eastAsia="Times New Roman" w:cs="Times New Roman"/>
        </w:rPr>
        <w:t>his</w:t>
      </w:r>
      <w:r w:rsidRPr="00BE5F92">
        <w:rPr>
          <w:rFonts w:eastAsia="Times New Roman" w:cs="Times New Roman"/>
        </w:rPr>
        <w:t xml:space="preserve"> inauguration crowd, to his downplaying of the severity of </w:t>
      </w:r>
      <w:r>
        <w:rPr>
          <w:rFonts w:eastAsia="Times New Roman" w:cs="Times New Roman"/>
        </w:rPr>
        <w:t>COVID-19</w:t>
      </w:r>
      <w:r w:rsidRPr="00BE5F92">
        <w:rPr>
          <w:rFonts w:eastAsia="Times New Roman" w:cs="Times New Roman"/>
        </w:rPr>
        <w:t xml:space="preserve"> despite knowing how serious a threat the disease was in February</w:t>
      </w:r>
      <w:r>
        <w:rPr>
          <w:rFonts w:eastAsia="Times New Roman" w:cs="Times New Roman"/>
        </w:rPr>
        <w:t xml:space="preserve"> 2020</w:t>
      </w:r>
      <w:r w:rsidRPr="00BE5F92">
        <w:rPr>
          <w:rFonts w:eastAsia="Times New Roman" w:cs="Times New Roman"/>
        </w:rPr>
        <w:t>,</w:t>
      </w:r>
      <w:r w:rsidRPr="00AB52ED">
        <w:rPr>
          <w:rFonts w:cs="Times New Roman"/>
        </w:rPr>
        <w:t>(</w:t>
      </w:r>
      <w:r w:rsidRPr="00AB52ED">
        <w:rPr>
          <w:rFonts w:cs="Times New Roman"/>
          <w:i/>
          <w:iCs/>
        </w:rPr>
        <w:t>BBC News</w:t>
      </w:r>
      <w:r w:rsidRPr="00AB52ED">
        <w:rPr>
          <w:rFonts w:cs="Times New Roman"/>
        </w:rPr>
        <w:t xml:space="preserve"> 2020)</w:t>
      </w:r>
      <w:r w:rsidRPr="00BE5F92">
        <w:rPr>
          <w:rFonts w:eastAsia="Times New Roman" w:cs="Times New Roman"/>
        </w:rPr>
        <w:t xml:space="preserve"> through to his refusal to concede the 2020 election, and his eventual attempt to overturn the election by inciting a mob to interrupt Congress’s certification of presidential electors. Commentators often cite these episodes as instances of post-truth. While much press coverage during the Trump administration has focused on facts and lying, the focus on truth </w:t>
      </w:r>
      <w:r>
        <w:rPr>
          <w:rFonts w:eastAsia="Times New Roman" w:cs="Times New Roman"/>
        </w:rPr>
        <w:t>overlooks</w:t>
      </w:r>
      <w:r w:rsidRPr="00BE5F92">
        <w:rPr>
          <w:rFonts w:eastAsia="Times New Roman" w:cs="Times New Roman"/>
        </w:rPr>
        <w:t xml:space="preserve"> what Trump is doing. Trump, as a </w:t>
      </w:r>
      <w:proofErr w:type="spellStart"/>
      <w:r w:rsidRPr="00BE5F92">
        <w:rPr>
          <w:rFonts w:eastAsia="Times New Roman" w:cs="Times New Roman"/>
        </w:rPr>
        <w:t>gaslighter</w:t>
      </w:r>
      <w:proofErr w:type="spellEnd"/>
      <w:r w:rsidRPr="00BE5F92">
        <w:rPr>
          <w:rFonts w:eastAsia="Times New Roman" w:cs="Times New Roman"/>
        </w:rPr>
        <w:t xml:space="preserve">, is using his epistemic entitlement to assert authority where he has none. </w:t>
      </w:r>
    </w:p>
    <w:p w14:paraId="18579ADF" w14:textId="0767DCAC" w:rsidR="00406471" w:rsidRDefault="00406471" w:rsidP="00F56EB3">
      <w:pPr>
        <w:spacing w:line="480" w:lineRule="auto"/>
        <w:rPr>
          <w:rFonts w:eastAsia="Times New Roman" w:cs="Times New Roman"/>
        </w:rPr>
      </w:pPr>
      <w:r w:rsidRPr="00BE5F92">
        <w:rPr>
          <w:rFonts w:eastAsia="Times New Roman" w:cs="Times New Roman"/>
        </w:rPr>
        <w:tab/>
        <w:t>Much of the liberal pushback against Trump</w:t>
      </w:r>
      <w:r>
        <w:rPr>
          <w:rFonts w:eastAsia="Times New Roman" w:cs="Times New Roman"/>
        </w:rPr>
        <w:t xml:space="preserve"> has</w:t>
      </w:r>
      <w:r w:rsidRPr="00BE5F92">
        <w:rPr>
          <w:rFonts w:eastAsia="Times New Roman" w:cs="Times New Roman"/>
        </w:rPr>
        <w:t xml:space="preserve"> focuse</w:t>
      </w:r>
      <w:r>
        <w:rPr>
          <w:rFonts w:eastAsia="Times New Roman" w:cs="Times New Roman"/>
        </w:rPr>
        <w:t>d</w:t>
      </w:r>
      <w:r w:rsidRPr="00BE5F92">
        <w:rPr>
          <w:rFonts w:eastAsia="Times New Roman" w:cs="Times New Roman"/>
        </w:rPr>
        <w:t xml:space="preserve"> on facts and lies. Liberals ground their critique of Trump in an epistemology in which there </w:t>
      </w:r>
      <w:r>
        <w:rPr>
          <w:rFonts w:eastAsia="Times New Roman" w:cs="Times New Roman"/>
        </w:rPr>
        <w:t>is</w:t>
      </w:r>
      <w:r w:rsidRPr="00BE5F92">
        <w:rPr>
          <w:rFonts w:eastAsia="Times New Roman" w:cs="Times New Roman"/>
        </w:rPr>
        <w:t xml:space="preserve"> a set of pre-existing facts </w:t>
      </w:r>
      <w:r w:rsidRPr="00BE5F92">
        <w:rPr>
          <w:rFonts w:eastAsia="Times New Roman" w:cs="Times New Roman"/>
        </w:rPr>
        <w:lastRenderedPageBreak/>
        <w:t xml:space="preserve">in the world </w:t>
      </w:r>
      <w:r>
        <w:rPr>
          <w:rFonts w:eastAsia="Times New Roman" w:cs="Times New Roman"/>
        </w:rPr>
        <w:t xml:space="preserve">that </w:t>
      </w:r>
      <w:r w:rsidRPr="00BE5F92">
        <w:rPr>
          <w:rFonts w:eastAsia="Times New Roman" w:cs="Times New Roman"/>
        </w:rPr>
        <w:t>we can</w:t>
      </w:r>
      <w:r>
        <w:rPr>
          <w:rFonts w:eastAsia="Times New Roman" w:cs="Times New Roman"/>
        </w:rPr>
        <w:t xml:space="preserve"> use to</w:t>
      </w:r>
      <w:r w:rsidRPr="00BE5F92">
        <w:rPr>
          <w:rFonts w:eastAsia="Times New Roman" w:cs="Times New Roman"/>
        </w:rPr>
        <w:t xml:space="preserve"> verify the validity of truth claims. </w:t>
      </w:r>
      <w:r>
        <w:rPr>
          <w:rFonts w:eastAsia="Times New Roman" w:cs="Times New Roman"/>
        </w:rPr>
        <w:t>After</w:t>
      </w:r>
      <w:r w:rsidRPr="00BE5F92">
        <w:rPr>
          <w:rFonts w:eastAsia="Times New Roman" w:cs="Times New Roman"/>
        </w:rPr>
        <w:t xml:space="preserve"> Trump took office, many news outlets increased their fact checking to counter </w:t>
      </w:r>
      <w:r>
        <w:rPr>
          <w:rFonts w:eastAsia="Times New Roman" w:cs="Times New Roman"/>
        </w:rPr>
        <w:t>his</w:t>
      </w:r>
      <w:r w:rsidRPr="00BE5F92">
        <w:rPr>
          <w:rFonts w:eastAsia="Times New Roman" w:cs="Times New Roman"/>
        </w:rPr>
        <w:t xml:space="preserve"> claims. From an epistemological viewpoint, however, this approach is facile </w:t>
      </w:r>
      <w:r>
        <w:rPr>
          <w:rFonts w:eastAsia="Times New Roman" w:cs="Times New Roman"/>
        </w:rPr>
        <w:t>a</w:t>
      </w:r>
      <w:r w:rsidRPr="00BE5F92">
        <w:rPr>
          <w:rFonts w:eastAsia="Times New Roman" w:cs="Times New Roman"/>
        </w:rPr>
        <w:t xml:space="preserve">nd plays into Trump’s hands. One way of reading Trump’s attempts to assert epistemic authority is that he exploits the external world skeptic’s argument for his own political ends. </w:t>
      </w:r>
      <w:r>
        <w:rPr>
          <w:rFonts w:eastAsia="Times New Roman" w:cs="Times New Roman"/>
        </w:rPr>
        <w:t>I</w:t>
      </w:r>
      <w:r w:rsidRPr="00BE5F92">
        <w:rPr>
          <w:rFonts w:eastAsia="Times New Roman" w:cs="Times New Roman"/>
        </w:rPr>
        <w:t>n Cavell’s interpretation of skepticism</w:t>
      </w:r>
      <w:r>
        <w:rPr>
          <w:rFonts w:eastAsia="Times New Roman" w:cs="Times New Roman"/>
        </w:rPr>
        <w:t>,</w:t>
      </w:r>
      <w:r w:rsidRPr="00BE5F92">
        <w:rPr>
          <w:rFonts w:eastAsia="Times New Roman" w:cs="Times New Roman"/>
        </w:rPr>
        <w:t xml:space="preserve"> the skeptic exploits our disappointment in our criteria to undermine our certainty about truth claims. Since criteria ultimately rest upon our shared agreement in them, and we use</w:t>
      </w:r>
      <w:r>
        <w:rPr>
          <w:rFonts w:eastAsia="Times New Roman" w:cs="Times New Roman"/>
        </w:rPr>
        <w:t xml:space="preserve"> them</w:t>
      </w:r>
      <w:r w:rsidRPr="00BE5F92">
        <w:rPr>
          <w:rFonts w:eastAsia="Times New Roman" w:cs="Times New Roman"/>
        </w:rPr>
        <w:t xml:space="preserve"> to make judgments about whether something is </w:t>
      </w:r>
      <w:r>
        <w:rPr>
          <w:rFonts w:eastAsia="Times New Roman" w:cs="Times New Roman"/>
        </w:rPr>
        <w:t>true</w:t>
      </w:r>
      <w:r w:rsidRPr="00BE5F92">
        <w:rPr>
          <w:rFonts w:eastAsia="Times New Roman" w:cs="Times New Roman"/>
        </w:rPr>
        <w:t xml:space="preserve"> the skeptic exploits the possibility that we can disagree </w:t>
      </w:r>
      <w:r>
        <w:rPr>
          <w:rFonts w:eastAsia="Times New Roman" w:cs="Times New Roman"/>
        </w:rPr>
        <w:t>o</w:t>
      </w:r>
      <w:r w:rsidRPr="00BE5F92">
        <w:rPr>
          <w:rFonts w:eastAsia="Times New Roman" w:cs="Times New Roman"/>
        </w:rPr>
        <w:t>n our criteria to argue that we can therefore never be certain that something is</w:t>
      </w:r>
      <w:r>
        <w:rPr>
          <w:rFonts w:eastAsia="Times New Roman" w:cs="Times New Roman"/>
        </w:rPr>
        <w:t xml:space="preserve"> true.</w:t>
      </w:r>
      <w:r w:rsidRPr="00BE5F92">
        <w:rPr>
          <w:rFonts w:eastAsia="Times New Roman" w:cs="Times New Roman"/>
        </w:rPr>
        <w:t xml:space="preserve"> Trump is not interested in making a skeptical argument, but he exploits this </w:t>
      </w:r>
      <w:r>
        <w:rPr>
          <w:rFonts w:eastAsia="Times New Roman" w:cs="Times New Roman"/>
        </w:rPr>
        <w:t>approach</w:t>
      </w:r>
      <w:r w:rsidRPr="00BE5F92">
        <w:rPr>
          <w:rFonts w:eastAsia="Times New Roman" w:cs="Times New Roman"/>
        </w:rPr>
        <w:t xml:space="preserve"> for political ends. Rather than use the possibility of disagreement </w:t>
      </w:r>
      <w:r>
        <w:rPr>
          <w:rFonts w:eastAsia="Times New Roman" w:cs="Times New Roman"/>
        </w:rPr>
        <w:t>over</w:t>
      </w:r>
      <w:r w:rsidRPr="00BE5F92">
        <w:rPr>
          <w:rFonts w:eastAsia="Times New Roman" w:cs="Times New Roman"/>
        </w:rPr>
        <w:t xml:space="preserve"> criteria to undermine our certainty in our judgments, Trump simply disagrees about the criteria</w:t>
      </w:r>
      <w:r>
        <w:rPr>
          <w:rFonts w:eastAsia="Times New Roman" w:cs="Times New Roman"/>
        </w:rPr>
        <w:t>: he</w:t>
      </w:r>
      <w:r w:rsidRPr="00BE5F92">
        <w:rPr>
          <w:rFonts w:eastAsia="Times New Roman" w:cs="Times New Roman"/>
        </w:rPr>
        <w:t xml:space="preserve"> assert</w:t>
      </w:r>
      <w:r>
        <w:rPr>
          <w:rFonts w:eastAsia="Times New Roman" w:cs="Times New Roman"/>
        </w:rPr>
        <w:t>s that</w:t>
      </w:r>
      <w:r w:rsidRPr="00BE5F92">
        <w:rPr>
          <w:rFonts w:eastAsia="Times New Roman" w:cs="Times New Roman"/>
        </w:rPr>
        <w:t xml:space="preserve"> his criteria </w:t>
      </w:r>
      <w:r>
        <w:rPr>
          <w:rFonts w:eastAsia="Times New Roman" w:cs="Times New Roman"/>
        </w:rPr>
        <w:t>are</w:t>
      </w:r>
      <w:r w:rsidRPr="00BE5F92">
        <w:rPr>
          <w:rFonts w:eastAsia="Times New Roman" w:cs="Times New Roman"/>
        </w:rPr>
        <w:t xml:space="preserve"> correct and dismiss</w:t>
      </w:r>
      <w:r>
        <w:rPr>
          <w:rFonts w:eastAsia="Times New Roman" w:cs="Times New Roman"/>
        </w:rPr>
        <w:t>es</w:t>
      </w:r>
      <w:r w:rsidRPr="00BE5F92">
        <w:rPr>
          <w:rFonts w:eastAsia="Times New Roman" w:cs="Times New Roman"/>
        </w:rPr>
        <w:t xml:space="preserve"> the standing of his critics. </w:t>
      </w:r>
    </w:p>
    <w:p w14:paraId="73DD24CA" w14:textId="6A9937C0" w:rsidR="00406471" w:rsidRDefault="00406471" w:rsidP="00F56EB3">
      <w:pPr>
        <w:spacing w:line="480" w:lineRule="auto"/>
        <w:ind w:firstLine="720"/>
        <w:rPr>
          <w:rFonts w:eastAsia="Times New Roman" w:cs="Times New Roman"/>
        </w:rPr>
      </w:pPr>
      <w:r w:rsidRPr="00BE5F92">
        <w:rPr>
          <w:rFonts w:eastAsia="Times New Roman" w:cs="Times New Roman"/>
        </w:rPr>
        <w:t>While Cavell distin</w:t>
      </w:r>
      <w:r>
        <w:rPr>
          <w:rFonts w:eastAsia="Times New Roman" w:cs="Times New Roman"/>
        </w:rPr>
        <w:t>guishes</w:t>
      </w:r>
      <w:r w:rsidRPr="00BE5F92">
        <w:rPr>
          <w:rFonts w:eastAsia="Times New Roman" w:cs="Times New Roman"/>
        </w:rPr>
        <w:t xml:space="preserve"> between </w:t>
      </w:r>
      <w:proofErr w:type="spellStart"/>
      <w:r w:rsidRPr="00BE5F92">
        <w:rPr>
          <w:rFonts w:eastAsia="Times New Roman" w:cs="Times New Roman"/>
        </w:rPr>
        <w:t>Wittgensteinian</w:t>
      </w:r>
      <w:proofErr w:type="spellEnd"/>
      <w:r w:rsidRPr="00BE5F92">
        <w:rPr>
          <w:rFonts w:eastAsia="Times New Roman" w:cs="Times New Roman"/>
        </w:rPr>
        <w:t xml:space="preserve"> criteria and our ordinary uses of the term, one crucial feature in both is what authority validates the criteria we </w:t>
      </w:r>
      <w:r>
        <w:rPr>
          <w:rFonts w:eastAsia="Times New Roman" w:cs="Times New Roman"/>
        </w:rPr>
        <w:t xml:space="preserve">use to </w:t>
      </w:r>
      <w:r w:rsidRPr="00BE5F92">
        <w:rPr>
          <w:rFonts w:eastAsia="Times New Roman" w:cs="Times New Roman"/>
        </w:rPr>
        <w:t xml:space="preserve">make our judgments. In the ordinary uses of criteria that Cavell presents in </w:t>
      </w:r>
      <w:r w:rsidRPr="00BE5F92">
        <w:rPr>
          <w:rFonts w:eastAsia="Times New Roman" w:cs="Times New Roman"/>
          <w:i/>
        </w:rPr>
        <w:t>The Claim of Reason</w:t>
      </w:r>
      <w:r w:rsidRPr="00BE5F92">
        <w:rPr>
          <w:rFonts w:eastAsia="Times New Roman" w:cs="Times New Roman"/>
        </w:rPr>
        <w:t xml:space="preserve">, the authority is usually an institution </w:t>
      </w:r>
      <w:r w:rsidRPr="00833F3F">
        <w:rPr>
          <w:rFonts w:cs="Times New Roman"/>
        </w:rPr>
        <w:t>(Cavell 1999, 6–7)</w:t>
      </w:r>
      <w:r w:rsidRPr="00BE5F92">
        <w:rPr>
          <w:rFonts w:eastAsia="Times New Roman" w:cs="Times New Roman"/>
        </w:rPr>
        <w:t xml:space="preserve">. In </w:t>
      </w:r>
      <w:proofErr w:type="spellStart"/>
      <w:r w:rsidRPr="00BE5F92">
        <w:rPr>
          <w:rFonts w:eastAsia="Times New Roman" w:cs="Times New Roman"/>
        </w:rPr>
        <w:t>Wittgensteinian</w:t>
      </w:r>
      <w:proofErr w:type="spellEnd"/>
      <w:r w:rsidRPr="00BE5F92">
        <w:rPr>
          <w:rFonts w:eastAsia="Times New Roman" w:cs="Times New Roman"/>
        </w:rPr>
        <w:t xml:space="preserve"> uses of criteria</w:t>
      </w:r>
      <w:r>
        <w:rPr>
          <w:rFonts w:eastAsia="Times New Roman" w:cs="Times New Roman"/>
        </w:rPr>
        <w:t>,</w:t>
      </w:r>
      <w:r w:rsidRPr="00BE5F92">
        <w:rPr>
          <w:rFonts w:eastAsia="Times New Roman" w:cs="Times New Roman"/>
        </w:rPr>
        <w:t xml:space="preserve"> the authority </w:t>
      </w:r>
      <w:r>
        <w:rPr>
          <w:rFonts w:eastAsia="Times New Roman" w:cs="Times New Roman"/>
        </w:rPr>
        <w:t>is</w:t>
      </w:r>
      <w:r w:rsidRPr="00BE5F92">
        <w:rPr>
          <w:rFonts w:eastAsia="Times New Roman" w:cs="Times New Roman"/>
        </w:rPr>
        <w:t xml:space="preserve"> competent native language speakers—i.e., all members of the community. Trump attacks both sources of authority to make his truth claims valid. As </w:t>
      </w:r>
      <w:r>
        <w:rPr>
          <w:rFonts w:eastAsia="Times New Roman" w:cs="Times New Roman"/>
        </w:rPr>
        <w:t>p</w:t>
      </w:r>
      <w:r w:rsidRPr="00BE5F92">
        <w:rPr>
          <w:rFonts w:eastAsia="Times New Roman" w:cs="Times New Roman"/>
        </w:rPr>
        <w:t>resident</w:t>
      </w:r>
      <w:r>
        <w:rPr>
          <w:rFonts w:eastAsia="Times New Roman" w:cs="Times New Roman"/>
        </w:rPr>
        <w:t>,</w:t>
      </w:r>
      <w:r w:rsidRPr="00BE5F92">
        <w:rPr>
          <w:rFonts w:eastAsia="Times New Roman" w:cs="Times New Roman"/>
        </w:rPr>
        <w:t xml:space="preserve"> he ha</w:t>
      </w:r>
      <w:r>
        <w:rPr>
          <w:rFonts w:eastAsia="Times New Roman" w:cs="Times New Roman"/>
        </w:rPr>
        <w:t>d the</w:t>
      </w:r>
      <w:r w:rsidRPr="00BE5F92">
        <w:rPr>
          <w:rFonts w:eastAsia="Times New Roman" w:cs="Times New Roman"/>
        </w:rPr>
        <w:t xml:space="preserve"> institutional power to compel agencies to issue policies in line with his political preferences. Scientific agencies in particular often put in place policies to insulate their experts from political influence over their judgments. However, as the </w:t>
      </w:r>
      <w:r>
        <w:rPr>
          <w:rFonts w:eastAsia="Times New Roman" w:cs="Times New Roman"/>
        </w:rPr>
        <w:t>h</w:t>
      </w:r>
      <w:r w:rsidRPr="00BE5F92">
        <w:rPr>
          <w:rFonts w:eastAsia="Times New Roman" w:cs="Times New Roman"/>
        </w:rPr>
        <w:t xml:space="preserve">urricane example demonstrates, Trump </w:t>
      </w:r>
      <w:r>
        <w:rPr>
          <w:rFonts w:eastAsia="Times New Roman" w:cs="Times New Roman"/>
        </w:rPr>
        <w:t>was</w:t>
      </w:r>
      <w:r w:rsidRPr="00BE5F92">
        <w:rPr>
          <w:rFonts w:eastAsia="Times New Roman" w:cs="Times New Roman"/>
        </w:rPr>
        <w:t xml:space="preserve"> comfortable using the power of his office to manipulate state authority structures to issue statements that conform to his understanding of reality. </w:t>
      </w:r>
    </w:p>
    <w:p w14:paraId="05D95A0A" w14:textId="77777777" w:rsidR="00406471" w:rsidRDefault="00406471" w:rsidP="00F56EB3">
      <w:pPr>
        <w:spacing w:line="480" w:lineRule="auto"/>
        <w:ind w:firstLine="720"/>
        <w:rPr>
          <w:rFonts w:eastAsia="Times New Roman" w:cs="Times New Roman"/>
        </w:rPr>
      </w:pPr>
      <w:r w:rsidRPr="00BE5F92">
        <w:rPr>
          <w:rFonts w:eastAsia="Times New Roman" w:cs="Times New Roman"/>
        </w:rPr>
        <w:lastRenderedPageBreak/>
        <w:t>In many cases these agencies do have a truth</w:t>
      </w:r>
      <w:r>
        <w:rPr>
          <w:rFonts w:eastAsia="Times New Roman" w:cs="Times New Roman"/>
        </w:rPr>
        <w:t>-</w:t>
      </w:r>
      <w:r w:rsidRPr="00BE5F92">
        <w:rPr>
          <w:rFonts w:eastAsia="Times New Roman" w:cs="Times New Roman"/>
        </w:rPr>
        <w:t xml:space="preserve">making function. The NOAA is responsible for issuing storm predictions and projections. The National Park Service is responsible for issuing crowd size estimates </w:t>
      </w:r>
      <w:r>
        <w:rPr>
          <w:rFonts w:eastAsia="Times New Roman" w:cs="Times New Roman"/>
        </w:rPr>
        <w:t>of</w:t>
      </w:r>
      <w:r w:rsidRPr="00BE5F92">
        <w:rPr>
          <w:rFonts w:eastAsia="Times New Roman" w:cs="Times New Roman"/>
        </w:rPr>
        <w:t xml:space="preserve"> protests at national parks. Both sets of facts involve statistical estimates </w:t>
      </w:r>
      <w:r>
        <w:rPr>
          <w:rFonts w:eastAsia="Times New Roman" w:cs="Times New Roman"/>
        </w:rPr>
        <w:t>using</w:t>
      </w:r>
      <w:r w:rsidRPr="00BE5F92">
        <w:rPr>
          <w:rFonts w:eastAsia="Times New Roman" w:cs="Times New Roman"/>
        </w:rPr>
        <w:t xml:space="preserve"> a set of procedures agreed upon by experts. But as is the case with just about any fact, there is a degree of uncertainty in the estimate. </w:t>
      </w:r>
      <w:r>
        <w:rPr>
          <w:rFonts w:eastAsia="Times New Roman" w:cs="Times New Roman"/>
        </w:rPr>
        <w:t>S</w:t>
      </w:r>
      <w:r w:rsidRPr="00BE5F92">
        <w:rPr>
          <w:rFonts w:eastAsia="Times New Roman" w:cs="Times New Roman"/>
        </w:rPr>
        <w:t xml:space="preserve">keptics, and Trump, exploit this uncertainty to undermine confidence in the projection. </w:t>
      </w:r>
    </w:p>
    <w:p w14:paraId="3F32FCDD" w14:textId="7420A13A" w:rsidR="00F56EB3" w:rsidRPr="00BE5F92" w:rsidRDefault="00406471" w:rsidP="00F56EB3">
      <w:pPr>
        <w:spacing w:line="480" w:lineRule="auto"/>
        <w:rPr>
          <w:rFonts w:eastAsia="Times New Roman" w:cs="Times New Roman"/>
        </w:rPr>
      </w:pPr>
      <w:r w:rsidRPr="00BE5F92">
        <w:rPr>
          <w:rFonts w:eastAsia="Times New Roman" w:cs="Times New Roman"/>
        </w:rPr>
        <w:tab/>
        <w:t>For gaslighting to work, however, it requires more than a perpetrator to undermine confidence in our epistemic authority structures. The target of gaslighting must be brought to a state of existential silencing. In particular</w:t>
      </w:r>
      <w:r>
        <w:rPr>
          <w:rFonts w:eastAsia="Times New Roman" w:cs="Times New Roman"/>
        </w:rPr>
        <w:t>,</w:t>
      </w:r>
      <w:r w:rsidRPr="00BE5F92">
        <w:rPr>
          <w:rFonts w:eastAsia="Times New Roman" w:cs="Times New Roman"/>
        </w:rPr>
        <w:t xml:space="preserve"> the target would need to meet three criteria outlined by Manne and Abramson. First, they would need to accept a version of </w:t>
      </w:r>
      <w:r>
        <w:rPr>
          <w:rFonts w:eastAsia="Times New Roman" w:cs="Times New Roman"/>
        </w:rPr>
        <w:t>reality that contradicts that contradicts what they previously knew to be true.</w:t>
      </w:r>
      <w:r>
        <w:rPr>
          <w:rStyle w:val="EndnoteReference"/>
          <w:rFonts w:eastAsia="Times New Roman" w:cs="Times New Roman"/>
        </w:rPr>
        <w:endnoteReference w:id="15"/>
      </w:r>
      <w:r>
        <w:rPr>
          <w:rFonts w:eastAsia="Times New Roman" w:cs="Times New Roman"/>
        </w:rPr>
        <w:t xml:space="preserve"> </w:t>
      </w:r>
      <w:r w:rsidR="00F56EB3" w:rsidRPr="00BE5F92">
        <w:rPr>
          <w:rFonts w:eastAsia="Times New Roman" w:cs="Times New Roman"/>
        </w:rPr>
        <w:t xml:space="preserve">Second, the possibility </w:t>
      </w:r>
      <w:r w:rsidR="00F56EB3">
        <w:rPr>
          <w:rFonts w:eastAsia="Times New Roman" w:cs="Times New Roman"/>
        </w:rPr>
        <w:t>of</w:t>
      </w:r>
      <w:r w:rsidR="00F56EB3" w:rsidRPr="00BE5F92">
        <w:rPr>
          <w:rFonts w:eastAsia="Times New Roman" w:cs="Times New Roman"/>
        </w:rPr>
        <w:t xml:space="preserve"> presenting a differ</w:t>
      </w:r>
      <w:r w:rsidR="00F56EB3">
        <w:rPr>
          <w:rFonts w:eastAsia="Times New Roman" w:cs="Times New Roman"/>
        </w:rPr>
        <w:t>ent</w:t>
      </w:r>
      <w:r w:rsidR="00F56EB3" w:rsidRPr="00BE5F92">
        <w:rPr>
          <w:rFonts w:eastAsia="Times New Roman" w:cs="Times New Roman"/>
        </w:rPr>
        <w:t xml:space="preserve"> interpretation of reality would have to be eliminated. Third, the</w:t>
      </w:r>
      <w:r w:rsidR="00F56EB3">
        <w:rPr>
          <w:rFonts w:eastAsia="Times New Roman" w:cs="Times New Roman"/>
        </w:rPr>
        <w:t xml:space="preserve"> target</w:t>
      </w:r>
      <w:r w:rsidR="00F56EB3" w:rsidRPr="00BE5F92">
        <w:rPr>
          <w:rFonts w:eastAsia="Times New Roman" w:cs="Times New Roman"/>
        </w:rPr>
        <w:t xml:space="preserve"> would need to be silenced by being denied standing to make a rival truth claim. Trump has certainly tried to both silence disagreement and deny rival truth claims standing. </w:t>
      </w:r>
      <w:r w:rsidR="00F56EB3">
        <w:rPr>
          <w:rFonts w:eastAsia="Times New Roman" w:cs="Times New Roman"/>
        </w:rPr>
        <w:t>H</w:t>
      </w:r>
      <w:r w:rsidR="00F56EB3" w:rsidRPr="00BE5F92">
        <w:rPr>
          <w:rFonts w:eastAsia="Times New Roman" w:cs="Times New Roman"/>
        </w:rPr>
        <w:t>e had greater success at blocking the publication of U.S. government reports and findings that contradict</w:t>
      </w:r>
      <w:r w:rsidR="00F56EB3">
        <w:rPr>
          <w:rFonts w:eastAsia="Times New Roman" w:cs="Times New Roman"/>
        </w:rPr>
        <w:t>ed</w:t>
      </w:r>
      <w:r w:rsidR="00F56EB3" w:rsidRPr="00BE5F92">
        <w:rPr>
          <w:rFonts w:eastAsia="Times New Roman" w:cs="Times New Roman"/>
        </w:rPr>
        <w:t xml:space="preserve"> his viewpoint</w:t>
      </w:r>
      <w:r w:rsidR="00F56EB3">
        <w:rPr>
          <w:rFonts w:eastAsia="Times New Roman" w:cs="Times New Roman"/>
        </w:rPr>
        <w:t>.</w:t>
      </w:r>
      <w:r w:rsidR="00F56EB3" w:rsidRPr="00BE5F92">
        <w:rPr>
          <w:rFonts w:eastAsia="Times New Roman" w:cs="Times New Roman"/>
        </w:rPr>
        <w:t xml:space="preserve"> But </w:t>
      </w:r>
      <w:r w:rsidR="00F56EB3">
        <w:rPr>
          <w:rFonts w:eastAsia="Times New Roman" w:cs="Times New Roman"/>
        </w:rPr>
        <w:t>his</w:t>
      </w:r>
      <w:r w:rsidR="00F56EB3" w:rsidRPr="00BE5F92">
        <w:rPr>
          <w:rFonts w:eastAsia="Times New Roman" w:cs="Times New Roman"/>
        </w:rPr>
        <w:t xml:space="preserve"> actions </w:t>
      </w:r>
      <w:r w:rsidR="00F56EB3">
        <w:rPr>
          <w:rFonts w:eastAsia="Times New Roman" w:cs="Times New Roman"/>
        </w:rPr>
        <w:t>also</w:t>
      </w:r>
      <w:r w:rsidR="00F56EB3" w:rsidRPr="00BE5F92">
        <w:rPr>
          <w:rFonts w:eastAsia="Times New Roman" w:cs="Times New Roman"/>
        </w:rPr>
        <w:t xml:space="preserve"> provoked significant pushback from media groups and experts outside the government. Many news outlets that on</w:t>
      </w:r>
      <w:r w:rsidR="00F56EB3">
        <w:rPr>
          <w:rFonts w:eastAsia="Times New Roman" w:cs="Times New Roman"/>
        </w:rPr>
        <w:t>c</w:t>
      </w:r>
      <w:r w:rsidR="00F56EB3" w:rsidRPr="00BE5F92">
        <w:rPr>
          <w:rFonts w:eastAsia="Times New Roman" w:cs="Times New Roman"/>
        </w:rPr>
        <w:t xml:space="preserve">e tried to be politically neutral, </w:t>
      </w:r>
      <w:r w:rsidR="00F56EB3">
        <w:rPr>
          <w:rFonts w:eastAsia="Times New Roman" w:cs="Times New Roman"/>
        </w:rPr>
        <w:t>were</w:t>
      </w:r>
      <w:r w:rsidR="00F56EB3" w:rsidRPr="00BE5F92">
        <w:rPr>
          <w:rFonts w:eastAsia="Times New Roman" w:cs="Times New Roman"/>
        </w:rPr>
        <w:t xml:space="preserve"> more vociferous in calling out Trump’s lies. </w:t>
      </w:r>
      <w:r w:rsidR="00F56EB3">
        <w:rPr>
          <w:rFonts w:eastAsia="Times New Roman" w:cs="Times New Roman"/>
        </w:rPr>
        <w:t>B</w:t>
      </w:r>
      <w:r w:rsidR="00F56EB3" w:rsidRPr="00BE5F92">
        <w:rPr>
          <w:rFonts w:eastAsia="Times New Roman" w:cs="Times New Roman"/>
        </w:rPr>
        <w:t xml:space="preserve">oth scientists and the media resisted </w:t>
      </w:r>
      <w:r w:rsidR="00F56EB3">
        <w:rPr>
          <w:rFonts w:eastAsia="Times New Roman" w:cs="Times New Roman"/>
        </w:rPr>
        <w:t>his</w:t>
      </w:r>
      <w:r w:rsidR="00F56EB3" w:rsidRPr="00BE5F92">
        <w:rPr>
          <w:rFonts w:eastAsia="Times New Roman" w:cs="Times New Roman"/>
        </w:rPr>
        <w:t xml:space="preserve"> attempts to discredit science in areas from climate change to </w:t>
      </w:r>
      <w:r w:rsidR="00F56EB3">
        <w:rPr>
          <w:rFonts w:eastAsia="Times New Roman" w:cs="Times New Roman"/>
        </w:rPr>
        <w:t>COVID-19</w:t>
      </w:r>
      <w:r w:rsidR="00F56EB3" w:rsidRPr="00BE5F92">
        <w:rPr>
          <w:rFonts w:eastAsia="Times New Roman" w:cs="Times New Roman"/>
        </w:rPr>
        <w:t>. While Trump supporters tend</w:t>
      </w:r>
      <w:r w:rsidR="00F56EB3">
        <w:rPr>
          <w:rFonts w:eastAsia="Times New Roman" w:cs="Times New Roman"/>
        </w:rPr>
        <w:t>ed</w:t>
      </w:r>
      <w:r w:rsidR="00F56EB3" w:rsidRPr="00BE5F92">
        <w:rPr>
          <w:rFonts w:eastAsia="Times New Roman" w:cs="Times New Roman"/>
        </w:rPr>
        <w:t xml:space="preserve"> to parrot </w:t>
      </w:r>
      <w:r w:rsidR="00F56EB3">
        <w:rPr>
          <w:rFonts w:eastAsia="Times New Roman" w:cs="Times New Roman"/>
        </w:rPr>
        <w:t>his</w:t>
      </w:r>
      <w:r w:rsidR="00F56EB3" w:rsidRPr="00BE5F92">
        <w:rPr>
          <w:rFonts w:eastAsia="Times New Roman" w:cs="Times New Roman"/>
        </w:rPr>
        <w:t xml:space="preserve"> version of reality, a vocal plurality of Americans resist</w:t>
      </w:r>
      <w:r w:rsidR="00F56EB3">
        <w:rPr>
          <w:rFonts w:eastAsia="Times New Roman" w:cs="Times New Roman"/>
        </w:rPr>
        <w:t>ed</w:t>
      </w:r>
      <w:r w:rsidR="00F56EB3" w:rsidRPr="00BE5F92">
        <w:rPr>
          <w:rFonts w:eastAsia="Times New Roman" w:cs="Times New Roman"/>
        </w:rPr>
        <w:t xml:space="preserve"> his attempts to distort the truth.</w:t>
      </w:r>
    </w:p>
    <w:p w14:paraId="221B76A4" w14:textId="7F754FFC" w:rsidR="00F56EB3" w:rsidRPr="00BE5F92" w:rsidRDefault="00F56EB3" w:rsidP="00F56EB3">
      <w:pPr>
        <w:spacing w:line="480" w:lineRule="auto"/>
        <w:rPr>
          <w:rFonts w:eastAsia="Times New Roman" w:cs="Times New Roman"/>
        </w:rPr>
      </w:pPr>
      <w:r w:rsidRPr="00BE5F92">
        <w:rPr>
          <w:rFonts w:eastAsia="Times New Roman" w:cs="Times New Roman"/>
        </w:rPr>
        <w:tab/>
        <w:t xml:space="preserve">This points to what is potentially unique about Trumpism. While there have been many attempts to </w:t>
      </w:r>
      <w:r>
        <w:rPr>
          <w:rFonts w:eastAsia="Times New Roman" w:cs="Times New Roman"/>
        </w:rPr>
        <w:t>identify</w:t>
      </w:r>
      <w:r w:rsidRPr="00BE5F92">
        <w:rPr>
          <w:rFonts w:eastAsia="Times New Roman" w:cs="Times New Roman"/>
        </w:rPr>
        <w:t xml:space="preserve"> parallels between Trump and fascism, Trump’s gaslighting tactic is an original form of political propaganda and power. In classic authoritarian and fascist regimes, the primary instrument for controlling the truth was</w:t>
      </w:r>
      <w:r>
        <w:rPr>
          <w:rFonts w:eastAsia="Times New Roman" w:cs="Times New Roman"/>
        </w:rPr>
        <w:t xml:space="preserve"> exercising</w:t>
      </w:r>
      <w:r w:rsidRPr="00BE5F92">
        <w:rPr>
          <w:rFonts w:eastAsia="Times New Roman" w:cs="Times New Roman"/>
        </w:rPr>
        <w:t xml:space="preserve"> direct control of </w:t>
      </w:r>
      <w:r w:rsidRPr="00BE5F92">
        <w:rPr>
          <w:rFonts w:eastAsia="Times New Roman" w:cs="Times New Roman"/>
        </w:rPr>
        <w:lastRenderedPageBreak/>
        <w:t>media outlets and us</w:t>
      </w:r>
      <w:r>
        <w:rPr>
          <w:rFonts w:eastAsia="Times New Roman" w:cs="Times New Roman"/>
        </w:rPr>
        <w:t>ing</w:t>
      </w:r>
      <w:r w:rsidRPr="00BE5F92">
        <w:rPr>
          <w:rFonts w:eastAsia="Times New Roman" w:cs="Times New Roman"/>
        </w:rPr>
        <w:t xml:space="preserve"> violence and censorship to control political opponents. Trump </w:t>
      </w:r>
      <w:r>
        <w:rPr>
          <w:rFonts w:eastAsia="Times New Roman" w:cs="Times New Roman"/>
        </w:rPr>
        <w:t>did</w:t>
      </w:r>
      <w:r w:rsidRPr="00BE5F92">
        <w:rPr>
          <w:rFonts w:eastAsia="Times New Roman" w:cs="Times New Roman"/>
        </w:rPr>
        <w:t xml:space="preserve"> not do this</w:t>
      </w:r>
      <w:r>
        <w:rPr>
          <w:rFonts w:eastAsia="Times New Roman" w:cs="Times New Roman"/>
        </w:rPr>
        <w:t>;</w:t>
      </w:r>
      <w:r w:rsidRPr="00BE5F92">
        <w:rPr>
          <w:rFonts w:eastAsia="Times New Roman" w:cs="Times New Roman"/>
        </w:rPr>
        <w:t xml:space="preserve"> despite occasional threats to close down media outlets, </w:t>
      </w:r>
      <w:r>
        <w:rPr>
          <w:rFonts w:eastAsia="Times New Roman" w:cs="Times New Roman"/>
        </w:rPr>
        <w:t>his</w:t>
      </w:r>
      <w:r w:rsidRPr="00BE5F92">
        <w:rPr>
          <w:rFonts w:eastAsia="Times New Roman" w:cs="Times New Roman"/>
        </w:rPr>
        <w:t xml:space="preserve"> primary tactic </w:t>
      </w:r>
      <w:r>
        <w:rPr>
          <w:rFonts w:eastAsia="Times New Roman" w:cs="Times New Roman"/>
        </w:rPr>
        <w:t>was</w:t>
      </w:r>
      <w:r w:rsidRPr="00BE5F92">
        <w:rPr>
          <w:rFonts w:eastAsia="Times New Roman" w:cs="Times New Roman"/>
        </w:rPr>
        <w:t xml:space="preserve"> gaslighting. </w:t>
      </w:r>
      <w:r w:rsidR="00B971EC">
        <w:rPr>
          <w:rFonts w:eastAsia="Times New Roman" w:cs="Times New Roman"/>
        </w:rPr>
        <w:t xml:space="preserve">This tactic of gaslighting culminated in his </w:t>
      </w:r>
      <w:r w:rsidR="007229F3">
        <w:rPr>
          <w:rFonts w:eastAsia="Times New Roman" w:cs="Times New Roman"/>
        </w:rPr>
        <w:t>‘</w:t>
      </w:r>
      <w:r w:rsidR="00B971EC">
        <w:rPr>
          <w:rFonts w:eastAsia="Times New Roman" w:cs="Times New Roman"/>
        </w:rPr>
        <w:t>Big Lie</w:t>
      </w:r>
      <w:r w:rsidR="007229F3">
        <w:rPr>
          <w:rFonts w:eastAsia="Times New Roman" w:cs="Times New Roman"/>
        </w:rPr>
        <w:t>’</w:t>
      </w:r>
      <w:r w:rsidR="00B971EC">
        <w:rPr>
          <w:rFonts w:eastAsia="Times New Roman" w:cs="Times New Roman"/>
        </w:rPr>
        <w:t xml:space="preserve"> about the 2020 Presidential Election, when he refused to concede, and continues to this day to insist that the election was stolen. This culminated in the January 6</w:t>
      </w:r>
      <w:r w:rsidR="00B971EC" w:rsidRPr="00B971EC">
        <w:rPr>
          <w:rFonts w:eastAsia="Times New Roman" w:cs="Times New Roman"/>
          <w:vertAlign w:val="superscript"/>
        </w:rPr>
        <w:t>th</w:t>
      </w:r>
      <w:r w:rsidR="00B971EC">
        <w:rPr>
          <w:rFonts w:eastAsia="Times New Roman" w:cs="Times New Roman"/>
        </w:rPr>
        <w:t xml:space="preserve"> insurrection, when a mob incited by his gaslighting stormed the U.S. Capitol in an attempt to keep Trump in power.</w:t>
      </w:r>
    </w:p>
    <w:p w14:paraId="14A76BBB" w14:textId="2B004907" w:rsidR="00F56EB3" w:rsidRDefault="00F56EB3" w:rsidP="00F56EB3">
      <w:pPr>
        <w:spacing w:line="480" w:lineRule="auto"/>
        <w:ind w:firstLine="720"/>
        <w:rPr>
          <w:rFonts w:eastAsia="Times New Roman" w:cs="Times New Roman"/>
        </w:rPr>
      </w:pPr>
      <w:r>
        <w:rPr>
          <w:rFonts w:eastAsia="Times New Roman" w:cs="Times New Roman"/>
        </w:rPr>
        <w:t>According to</w:t>
      </w:r>
      <w:r w:rsidRPr="00BE5F92">
        <w:rPr>
          <w:rFonts w:eastAsia="Times New Roman" w:cs="Times New Roman"/>
        </w:rPr>
        <w:t xml:space="preserve"> Cavell</w:t>
      </w:r>
      <w:r>
        <w:rPr>
          <w:rFonts w:eastAsia="Times New Roman" w:cs="Times New Roman"/>
        </w:rPr>
        <w:t>,</w:t>
      </w:r>
      <w:r w:rsidRPr="00BE5F92">
        <w:rPr>
          <w:rFonts w:eastAsia="Times New Roman" w:cs="Times New Roman"/>
        </w:rPr>
        <w:t xml:space="preserve"> the counter to gaslighting is Emersonian perfectionism. </w:t>
      </w:r>
      <w:r>
        <w:rPr>
          <w:rFonts w:eastAsia="Times New Roman" w:cs="Times New Roman"/>
        </w:rPr>
        <w:t>By</w:t>
      </w:r>
      <w:r w:rsidRPr="00BE5F92">
        <w:rPr>
          <w:rFonts w:eastAsia="Times New Roman" w:cs="Times New Roman"/>
        </w:rPr>
        <w:t xml:space="preserve"> recognizing the limits of our certainty about truth and the vulnerability of our criteria to skeptical refutation, we realize that truth is not something that exists in the external world waiting to be discovered</w:t>
      </w:r>
      <w:r>
        <w:rPr>
          <w:rFonts w:eastAsia="Times New Roman" w:cs="Times New Roman"/>
        </w:rPr>
        <w:t>; it</w:t>
      </w:r>
      <w:r w:rsidRPr="00BE5F92">
        <w:rPr>
          <w:rFonts w:eastAsia="Times New Roman" w:cs="Times New Roman"/>
        </w:rPr>
        <w:t xml:space="preserve"> is</w:t>
      </w:r>
      <w:r>
        <w:rPr>
          <w:rFonts w:eastAsia="Times New Roman" w:cs="Times New Roman"/>
        </w:rPr>
        <w:t xml:space="preserve"> instead</w:t>
      </w:r>
      <w:r w:rsidRPr="00BE5F92">
        <w:rPr>
          <w:rFonts w:eastAsia="Times New Roman" w:cs="Times New Roman"/>
        </w:rPr>
        <w:t xml:space="preserve"> something we each must bear responsibility for and sustain through contestation and conversation. In response to gaslighting’s claims of epistemic entitlement, democratic perfectionism counters that each of us has</w:t>
      </w:r>
      <w:r>
        <w:rPr>
          <w:rFonts w:eastAsia="Times New Roman" w:cs="Times New Roman"/>
        </w:rPr>
        <w:t xml:space="preserve"> the</w:t>
      </w:r>
      <w:r w:rsidRPr="00BE5F92">
        <w:rPr>
          <w:rFonts w:eastAsia="Times New Roman" w:cs="Times New Roman"/>
        </w:rPr>
        <w:t xml:space="preserve"> responsibility and potential to speak the truth. In response to the </w:t>
      </w:r>
      <w:proofErr w:type="spellStart"/>
      <w:r w:rsidRPr="00BE5F92">
        <w:rPr>
          <w:rFonts w:eastAsia="Times New Roman" w:cs="Times New Roman"/>
        </w:rPr>
        <w:t>gaslighter’s</w:t>
      </w:r>
      <w:proofErr w:type="spellEnd"/>
      <w:r w:rsidRPr="00BE5F92">
        <w:rPr>
          <w:rFonts w:eastAsia="Times New Roman" w:cs="Times New Roman"/>
        </w:rPr>
        <w:t xml:space="preserve"> demand that the victim acquiesce to the </w:t>
      </w:r>
      <w:proofErr w:type="spellStart"/>
      <w:r w:rsidRPr="00BE5F92">
        <w:rPr>
          <w:rFonts w:eastAsia="Times New Roman" w:cs="Times New Roman"/>
        </w:rPr>
        <w:t>gaslighter’s</w:t>
      </w:r>
      <w:proofErr w:type="spellEnd"/>
      <w:r w:rsidRPr="00BE5F92">
        <w:rPr>
          <w:rFonts w:eastAsia="Times New Roman" w:cs="Times New Roman"/>
        </w:rPr>
        <w:t xml:space="preserve"> version of truth, democratic perfectionism celebrates agonistic disagreement as necessary for sustaining and uncovering truth. In contrast to the </w:t>
      </w:r>
      <w:proofErr w:type="spellStart"/>
      <w:r w:rsidRPr="00BE5F92">
        <w:rPr>
          <w:rFonts w:eastAsia="Times New Roman" w:cs="Times New Roman"/>
        </w:rPr>
        <w:t>gaslighter’s</w:t>
      </w:r>
      <w:proofErr w:type="spellEnd"/>
      <w:r w:rsidRPr="00BE5F92">
        <w:rPr>
          <w:rFonts w:eastAsia="Times New Roman" w:cs="Times New Roman"/>
        </w:rPr>
        <w:t xml:space="preserve"> demand that the victim </w:t>
      </w:r>
      <w:r>
        <w:rPr>
          <w:rFonts w:eastAsia="Times New Roman" w:cs="Times New Roman"/>
        </w:rPr>
        <w:t>is</w:t>
      </w:r>
      <w:r w:rsidRPr="00BE5F92">
        <w:rPr>
          <w:rFonts w:eastAsia="Times New Roman" w:cs="Times New Roman"/>
        </w:rPr>
        <w:t xml:space="preserve"> silent, democratic perfectionism sees resistance to a culture’s demands for conformity and the reclaiming of one’s voice as necessary steps </w:t>
      </w:r>
      <w:r>
        <w:rPr>
          <w:rFonts w:eastAsia="Times New Roman" w:cs="Times New Roman"/>
        </w:rPr>
        <w:t>towards</w:t>
      </w:r>
      <w:r w:rsidRPr="00BE5F92">
        <w:rPr>
          <w:rFonts w:eastAsia="Times New Roman" w:cs="Times New Roman"/>
        </w:rPr>
        <w:t xml:space="preserve"> democratic renewal. As Hannah Arendt famously observed: </w:t>
      </w:r>
      <w:r w:rsidR="007229F3">
        <w:rPr>
          <w:rFonts w:eastAsia="Times New Roman" w:cs="Times New Roman"/>
        </w:rPr>
        <w:t>‘</w:t>
      </w:r>
      <w:r w:rsidRPr="00BE5F92">
        <w:rPr>
          <w:rFonts w:eastAsia="Times New Roman" w:cs="Times New Roman"/>
          <w:color w:val="181818"/>
          <w:shd w:val="clear" w:color="auto" w:fill="FFFFFF"/>
          <w:lang w:eastAsia="en-GB"/>
        </w:rPr>
        <w:t>The ideal subject of totalitarian rule is not the convinced Nazi or the convinced Communist, but people for whom the distinction between fact and fiction (i.e., the reality of experience) and the distinction between true and false (i.e., the standards of thought) no longer exist.</w:t>
      </w:r>
      <w:r w:rsidR="007229F3">
        <w:rPr>
          <w:rFonts w:eastAsia="Times New Roman" w:cs="Times New Roman"/>
          <w:color w:val="181818"/>
          <w:shd w:val="clear" w:color="auto" w:fill="FFFFFF"/>
          <w:lang w:eastAsia="en-GB"/>
        </w:rPr>
        <w:t>’</w:t>
      </w:r>
      <w:r w:rsidR="00833F3F">
        <w:rPr>
          <w:rFonts w:eastAsia="Times New Roman" w:cs="Times New Roman"/>
          <w:color w:val="181818"/>
          <w:shd w:val="clear" w:color="auto" w:fill="FFFFFF"/>
          <w:lang w:eastAsia="en-GB"/>
        </w:rPr>
        <w:t xml:space="preserve"> </w:t>
      </w:r>
      <w:r w:rsidR="00AB52ED">
        <w:rPr>
          <w:rFonts w:eastAsia="Times New Roman" w:cs="Times New Roman"/>
          <w:noProof/>
          <w:color w:val="181818"/>
          <w:shd w:val="clear" w:color="auto" w:fill="FFFFFF"/>
          <w:lang w:eastAsia="en-GB"/>
        </w:rPr>
        <w:t>(Arendt 1973, 474)</w:t>
      </w:r>
      <w:r w:rsidRPr="00BE5F92">
        <w:rPr>
          <w:rFonts w:eastAsia="Times New Roman" w:cs="Times New Roman"/>
          <w:color w:val="181818"/>
          <w:shd w:val="clear" w:color="auto" w:fill="FFFFFF"/>
          <w:lang w:eastAsia="en-GB"/>
        </w:rPr>
        <w:t> </w:t>
      </w:r>
      <w:r w:rsidRPr="00BE5F92">
        <w:rPr>
          <w:rFonts w:eastAsia="Times New Roman" w:cs="Times New Roman"/>
        </w:rPr>
        <w:t xml:space="preserve">From a Cavellian perspective, the great danger with Trump is not fascism (although </w:t>
      </w:r>
      <w:r w:rsidR="00B971EC">
        <w:rPr>
          <w:rFonts w:eastAsia="Times New Roman" w:cs="Times New Roman"/>
        </w:rPr>
        <w:t>as January 6</w:t>
      </w:r>
      <w:r w:rsidR="00B971EC" w:rsidRPr="00B971EC">
        <w:rPr>
          <w:rFonts w:eastAsia="Times New Roman" w:cs="Times New Roman"/>
          <w:vertAlign w:val="superscript"/>
        </w:rPr>
        <w:t>th</w:t>
      </w:r>
      <w:r w:rsidR="00B971EC">
        <w:rPr>
          <w:rFonts w:eastAsia="Times New Roman" w:cs="Times New Roman"/>
        </w:rPr>
        <w:t xml:space="preserve"> shows </w:t>
      </w:r>
      <w:r w:rsidRPr="00BE5F92">
        <w:rPr>
          <w:rFonts w:eastAsia="Times New Roman" w:cs="Times New Roman"/>
        </w:rPr>
        <w:t xml:space="preserve">that danger is certainly there), but a triumph of a political skepticism that renders a culture mute, unable to resist, or </w:t>
      </w:r>
      <w:r>
        <w:rPr>
          <w:rFonts w:eastAsia="Times New Roman" w:cs="Times New Roman"/>
        </w:rPr>
        <w:t xml:space="preserve">to </w:t>
      </w:r>
      <w:r w:rsidRPr="00BE5F92">
        <w:rPr>
          <w:rFonts w:eastAsia="Times New Roman" w:cs="Times New Roman"/>
        </w:rPr>
        <w:t xml:space="preserve">recognize that the burden of sustaining the truth </w:t>
      </w:r>
      <w:r>
        <w:rPr>
          <w:rFonts w:eastAsia="Times New Roman" w:cs="Times New Roman"/>
        </w:rPr>
        <w:t>(</w:t>
      </w:r>
      <w:r w:rsidRPr="00BE5F92">
        <w:rPr>
          <w:rFonts w:eastAsia="Times New Roman" w:cs="Times New Roman"/>
        </w:rPr>
        <w:t xml:space="preserve">and </w:t>
      </w:r>
      <w:r>
        <w:rPr>
          <w:rFonts w:eastAsia="Times New Roman" w:cs="Times New Roman"/>
        </w:rPr>
        <w:t xml:space="preserve">the </w:t>
      </w:r>
      <w:r w:rsidRPr="00BE5F92">
        <w:rPr>
          <w:rFonts w:eastAsia="Times New Roman" w:cs="Times New Roman"/>
        </w:rPr>
        <w:t>culture that respects it</w:t>
      </w:r>
      <w:r>
        <w:rPr>
          <w:rFonts w:eastAsia="Times New Roman" w:cs="Times New Roman"/>
        </w:rPr>
        <w:t>)</w:t>
      </w:r>
      <w:r w:rsidRPr="00BE5F92">
        <w:rPr>
          <w:rFonts w:eastAsia="Times New Roman" w:cs="Times New Roman"/>
        </w:rPr>
        <w:t xml:space="preserve"> falls to each of us.</w:t>
      </w:r>
    </w:p>
    <w:p w14:paraId="4BBCA221" w14:textId="77777777" w:rsidR="00406471" w:rsidRDefault="00406471" w:rsidP="00F56EB3">
      <w:pPr>
        <w:spacing w:line="480" w:lineRule="auto"/>
        <w:ind w:firstLine="720"/>
        <w:rPr>
          <w:rFonts w:eastAsia="Times New Roman" w:cs="Times New Roman"/>
        </w:rPr>
      </w:pPr>
    </w:p>
    <w:p w14:paraId="2C63B43C" w14:textId="05552B31" w:rsidR="00406471" w:rsidRPr="00406471" w:rsidRDefault="00406471" w:rsidP="00F56EB3">
      <w:pPr>
        <w:spacing w:line="480" w:lineRule="auto"/>
        <w:ind w:firstLine="720"/>
        <w:rPr>
          <w:rFonts w:eastAsia="Times New Roman" w:cs="Times New Roman"/>
          <w:b/>
          <w:bCs/>
        </w:rPr>
      </w:pPr>
      <w:r>
        <w:rPr>
          <w:rFonts w:eastAsia="Times New Roman" w:cs="Times New Roman"/>
          <w:b/>
          <w:bCs/>
        </w:rPr>
        <w:t>Bibliography</w:t>
      </w:r>
    </w:p>
    <w:p w14:paraId="75DC9E67" w14:textId="77777777" w:rsidR="00F56EB3" w:rsidRPr="00D15978" w:rsidRDefault="00F56EB3" w:rsidP="00F56EB3">
      <w:pPr>
        <w:spacing w:line="480" w:lineRule="auto"/>
        <w:rPr>
          <w:b/>
        </w:rPr>
      </w:pPr>
    </w:p>
    <w:p w14:paraId="30FC0428" w14:textId="36338726"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Abramson, Kate. 2014. </w:t>
      </w:r>
      <w:r w:rsidR="00C86C64">
        <w:rPr>
          <w:rFonts w:ascii="Times New Roman" w:hAnsi="Times New Roman" w:cs="Times New Roman"/>
        </w:rPr>
        <w:t>‘</w:t>
      </w:r>
      <w:r w:rsidRPr="000667F4">
        <w:rPr>
          <w:rFonts w:ascii="Times New Roman" w:hAnsi="Times New Roman" w:cs="Times New Roman"/>
        </w:rPr>
        <w:t>Turning up the Lights on Gaslighting.</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Philosophical Perspectives</w:t>
      </w:r>
      <w:r w:rsidRPr="000667F4">
        <w:rPr>
          <w:rFonts w:ascii="Times New Roman" w:hAnsi="Times New Roman" w:cs="Times New Roman"/>
        </w:rPr>
        <w:t xml:space="preserve"> 28: 1–30.</w:t>
      </w:r>
    </w:p>
    <w:p w14:paraId="4F383D29"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Arendt, Hannah. 1973. </w:t>
      </w:r>
      <w:r w:rsidRPr="000667F4">
        <w:rPr>
          <w:rFonts w:ascii="Times New Roman" w:hAnsi="Times New Roman" w:cs="Times New Roman"/>
          <w:i/>
          <w:iCs/>
        </w:rPr>
        <w:t>The Origins of Totalitarianism</w:t>
      </w:r>
      <w:r w:rsidRPr="000667F4">
        <w:rPr>
          <w:rFonts w:ascii="Times New Roman" w:hAnsi="Times New Roman" w:cs="Times New Roman"/>
        </w:rPr>
        <w:t>. New edition. New York: Harcourt, Brace, Jovanovich.</w:t>
      </w:r>
    </w:p>
    <w:p w14:paraId="3B8F32D3" w14:textId="3CD61923"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Barton, Russell, and J. A. Whitehead. 1969. </w:t>
      </w:r>
      <w:r w:rsidR="00C86C64">
        <w:rPr>
          <w:rFonts w:ascii="Times New Roman" w:hAnsi="Times New Roman" w:cs="Times New Roman"/>
        </w:rPr>
        <w:t>‘</w:t>
      </w:r>
      <w:r w:rsidRPr="000667F4">
        <w:rPr>
          <w:rFonts w:ascii="Times New Roman" w:hAnsi="Times New Roman" w:cs="Times New Roman"/>
        </w:rPr>
        <w:t>The Gas-Light Phenomenon.</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Lancet</w:t>
      </w:r>
      <w:r w:rsidRPr="000667F4">
        <w:rPr>
          <w:rFonts w:ascii="Times New Roman" w:hAnsi="Times New Roman" w:cs="Times New Roman"/>
        </w:rPr>
        <w:t xml:space="preserve"> 293 (7608): 1258–60.</w:t>
      </w:r>
    </w:p>
    <w:p w14:paraId="7F9D95D3" w14:textId="7B9079C4"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i/>
          <w:iCs/>
        </w:rPr>
        <w:t>BBC News</w:t>
      </w:r>
      <w:r w:rsidRPr="000667F4">
        <w:rPr>
          <w:rFonts w:ascii="Times New Roman" w:hAnsi="Times New Roman" w:cs="Times New Roman"/>
        </w:rPr>
        <w:t xml:space="preserve">. 2020. </w:t>
      </w:r>
      <w:r w:rsidR="00C86C64">
        <w:rPr>
          <w:rFonts w:ascii="Times New Roman" w:hAnsi="Times New Roman" w:cs="Times New Roman"/>
        </w:rPr>
        <w:t>‘</w:t>
      </w:r>
      <w:r w:rsidRPr="000667F4">
        <w:rPr>
          <w:rFonts w:ascii="Times New Roman" w:hAnsi="Times New Roman" w:cs="Times New Roman"/>
        </w:rPr>
        <w:t>Trump Deliberately Played down Virus, Woodward Book Says,</w:t>
      </w:r>
      <w:r w:rsidR="00C86C64">
        <w:rPr>
          <w:rFonts w:ascii="Times New Roman" w:hAnsi="Times New Roman" w:cs="Times New Roman"/>
        </w:rPr>
        <w:t>’</w:t>
      </w:r>
      <w:r w:rsidRPr="000667F4">
        <w:rPr>
          <w:rFonts w:ascii="Times New Roman" w:hAnsi="Times New Roman" w:cs="Times New Roman"/>
        </w:rPr>
        <w:t xml:space="preserve"> September 10, 2020, sec. US &amp; Canada. https://www.bbc.com/news/world-us-canada-54094559.</w:t>
      </w:r>
    </w:p>
    <w:p w14:paraId="5B89C34D" w14:textId="11C60BCD"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Calef, Victor, and Edward M. </w:t>
      </w:r>
      <w:proofErr w:type="spellStart"/>
      <w:r w:rsidRPr="000667F4">
        <w:rPr>
          <w:rFonts w:ascii="Times New Roman" w:hAnsi="Times New Roman" w:cs="Times New Roman"/>
        </w:rPr>
        <w:t>Weinshel</w:t>
      </w:r>
      <w:proofErr w:type="spellEnd"/>
      <w:r w:rsidRPr="000667F4">
        <w:rPr>
          <w:rFonts w:ascii="Times New Roman" w:hAnsi="Times New Roman" w:cs="Times New Roman"/>
        </w:rPr>
        <w:t xml:space="preserve">. 1981. </w:t>
      </w:r>
      <w:r w:rsidR="00C86C64">
        <w:rPr>
          <w:rFonts w:ascii="Times New Roman" w:hAnsi="Times New Roman" w:cs="Times New Roman"/>
        </w:rPr>
        <w:t>‘</w:t>
      </w:r>
      <w:r w:rsidRPr="000667F4">
        <w:rPr>
          <w:rFonts w:ascii="Times New Roman" w:hAnsi="Times New Roman" w:cs="Times New Roman"/>
        </w:rPr>
        <w:t>Some Clinical Consequences of Introjection: Gaslighting.</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Psychoanalytic Quarterly</w:t>
      </w:r>
      <w:r w:rsidRPr="000667F4">
        <w:rPr>
          <w:rFonts w:ascii="Times New Roman" w:hAnsi="Times New Roman" w:cs="Times New Roman"/>
        </w:rPr>
        <w:t xml:space="preserve"> 50 (1): 44–66. https://doi.org/10.1080/21674086.1981.11926942.</w:t>
      </w:r>
    </w:p>
    <w:p w14:paraId="4F16405B" w14:textId="6FFEAE96"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Cavell, S</w:t>
      </w:r>
      <w:r w:rsidR="00B74D9F">
        <w:rPr>
          <w:rFonts w:ascii="Times New Roman" w:hAnsi="Times New Roman" w:cs="Times New Roman"/>
        </w:rPr>
        <w:t>tanley</w:t>
      </w:r>
      <w:r w:rsidRPr="000667F4">
        <w:rPr>
          <w:rFonts w:ascii="Times New Roman" w:hAnsi="Times New Roman" w:cs="Times New Roman"/>
        </w:rPr>
        <w:t xml:space="preserve">. 1980. </w:t>
      </w:r>
      <w:r w:rsidRPr="000667F4">
        <w:rPr>
          <w:rFonts w:ascii="Times New Roman" w:hAnsi="Times New Roman" w:cs="Times New Roman"/>
          <w:i/>
          <w:iCs/>
        </w:rPr>
        <w:t>The World Viewed: Reflections on the Ontology of Film: Reflections on the Ontology of Film, Enlarged Edition</w:t>
      </w:r>
      <w:r w:rsidRPr="000667F4">
        <w:rPr>
          <w:rFonts w:ascii="Times New Roman" w:hAnsi="Times New Roman" w:cs="Times New Roman"/>
        </w:rPr>
        <w:t>. Enlarged edition. Cambridge: Harvard University Press.</w:t>
      </w:r>
    </w:p>
    <w:p w14:paraId="23AFC5AB" w14:textId="2547FAE7" w:rsidR="000667F4" w:rsidRPr="000667F4" w:rsidRDefault="00B74D9F" w:rsidP="000667F4">
      <w:pPr>
        <w:pStyle w:val="Bibliography"/>
        <w:rPr>
          <w:rFonts w:ascii="Times New Roman" w:hAnsi="Times New Roman" w:cs="Times New Roman"/>
        </w:rPr>
      </w:pPr>
      <w:r w:rsidRPr="000667F4">
        <w:rPr>
          <w:rFonts w:ascii="Times New Roman" w:hAnsi="Times New Roman" w:cs="Times New Roman"/>
        </w:rPr>
        <w:t>———</w:t>
      </w:r>
      <w:r w:rsidR="000667F4" w:rsidRPr="000667F4">
        <w:rPr>
          <w:rFonts w:ascii="Times New Roman" w:hAnsi="Times New Roman" w:cs="Times New Roman"/>
        </w:rPr>
        <w:t xml:space="preserve">. 1981. </w:t>
      </w:r>
      <w:r w:rsidR="000667F4" w:rsidRPr="000667F4">
        <w:rPr>
          <w:rFonts w:ascii="Times New Roman" w:hAnsi="Times New Roman" w:cs="Times New Roman"/>
          <w:i/>
          <w:iCs/>
        </w:rPr>
        <w:t>Pursuits of Happiness: Hollywood Comedy of Remarriage</w:t>
      </w:r>
      <w:r w:rsidR="000667F4" w:rsidRPr="000667F4">
        <w:rPr>
          <w:rFonts w:ascii="Times New Roman" w:hAnsi="Times New Roman" w:cs="Times New Roman"/>
        </w:rPr>
        <w:t>. New Ed edition. Cambridge, Mass.: Harvard University Press.</w:t>
      </w:r>
    </w:p>
    <w:p w14:paraId="293EE619"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1997. </w:t>
      </w:r>
      <w:r w:rsidRPr="000667F4">
        <w:rPr>
          <w:rFonts w:ascii="Times New Roman" w:hAnsi="Times New Roman" w:cs="Times New Roman"/>
          <w:i/>
          <w:iCs/>
        </w:rPr>
        <w:t>Contesting Tears: The Hollywood Melodrama of the Unknown Woman</w:t>
      </w:r>
      <w:r w:rsidRPr="000667F4">
        <w:rPr>
          <w:rFonts w:ascii="Times New Roman" w:hAnsi="Times New Roman" w:cs="Times New Roman"/>
        </w:rPr>
        <w:t>. 2nd ed. edition. Chicago: University of Chicago Press.</w:t>
      </w:r>
    </w:p>
    <w:p w14:paraId="6D0E10AA"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1999. </w:t>
      </w:r>
      <w:r w:rsidRPr="000667F4">
        <w:rPr>
          <w:rFonts w:ascii="Times New Roman" w:hAnsi="Times New Roman" w:cs="Times New Roman"/>
          <w:i/>
          <w:iCs/>
        </w:rPr>
        <w:t>The Claim of Reason: Wittgenstein, Skepticism, Morality, and Tragedy</w:t>
      </w:r>
      <w:r w:rsidRPr="000667F4">
        <w:rPr>
          <w:rFonts w:ascii="Times New Roman" w:hAnsi="Times New Roman" w:cs="Times New Roman"/>
        </w:rPr>
        <w:t>. Trade. Oxford University Press, USA.</w:t>
      </w:r>
    </w:p>
    <w:p w14:paraId="4FA243D1" w14:textId="76B143C3"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2002. </w:t>
      </w:r>
      <w:r w:rsidR="00C86C64">
        <w:rPr>
          <w:rFonts w:ascii="Times New Roman" w:hAnsi="Times New Roman" w:cs="Times New Roman"/>
        </w:rPr>
        <w:t>‘</w:t>
      </w:r>
      <w:r w:rsidRPr="000667F4">
        <w:rPr>
          <w:rFonts w:ascii="Times New Roman" w:hAnsi="Times New Roman" w:cs="Times New Roman"/>
        </w:rPr>
        <w:t>The Availability of Wittgenstein’s Later Philosophy.</w:t>
      </w:r>
      <w:r w:rsidR="00C86C64">
        <w:rPr>
          <w:rFonts w:ascii="Times New Roman" w:hAnsi="Times New Roman" w:cs="Times New Roman"/>
        </w:rPr>
        <w:t>’</w:t>
      </w:r>
      <w:r w:rsidRPr="000667F4">
        <w:rPr>
          <w:rFonts w:ascii="Times New Roman" w:hAnsi="Times New Roman" w:cs="Times New Roman"/>
        </w:rPr>
        <w:t xml:space="preserve"> In </w:t>
      </w:r>
      <w:r w:rsidRPr="000667F4">
        <w:rPr>
          <w:rFonts w:ascii="Times New Roman" w:hAnsi="Times New Roman" w:cs="Times New Roman"/>
          <w:i/>
          <w:iCs/>
        </w:rPr>
        <w:t>Must We Mean What We Say?</w:t>
      </w:r>
      <w:r w:rsidRPr="000667F4">
        <w:rPr>
          <w:rFonts w:ascii="Times New Roman" w:hAnsi="Times New Roman" w:cs="Times New Roman"/>
        </w:rPr>
        <w:t>, 44–72. Cambridge, UK: Cambridge University Press.</w:t>
      </w:r>
    </w:p>
    <w:p w14:paraId="1F107EB9"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2005. </w:t>
      </w:r>
      <w:r w:rsidRPr="000667F4">
        <w:rPr>
          <w:rFonts w:ascii="Times New Roman" w:hAnsi="Times New Roman" w:cs="Times New Roman"/>
          <w:i/>
          <w:iCs/>
        </w:rPr>
        <w:t>Cities of Words: Pedagogical Letters on a Register of the Moral Life</w:t>
      </w:r>
      <w:r w:rsidRPr="000667F4">
        <w:rPr>
          <w:rFonts w:ascii="Times New Roman" w:hAnsi="Times New Roman" w:cs="Times New Roman"/>
        </w:rPr>
        <w:t>. Cambridge, MA: Belknap Press.</w:t>
      </w:r>
    </w:p>
    <w:p w14:paraId="56DA31DC"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2018. </w:t>
      </w:r>
      <w:r w:rsidRPr="000667F4">
        <w:rPr>
          <w:rFonts w:ascii="Times New Roman" w:hAnsi="Times New Roman" w:cs="Times New Roman"/>
          <w:i/>
          <w:iCs/>
        </w:rPr>
        <w:t>In Quest of the Ordinary: Lines of Skepticism and Romanticism</w:t>
      </w:r>
      <w:r w:rsidRPr="000667F4">
        <w:rPr>
          <w:rFonts w:ascii="Times New Roman" w:hAnsi="Times New Roman" w:cs="Times New Roman"/>
        </w:rPr>
        <w:t>. University of Chicago Press.</w:t>
      </w:r>
    </w:p>
    <w:p w14:paraId="0BB796AC" w14:textId="799D9F79"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Cawthra, R., G. O’Brien, and F. </w:t>
      </w:r>
      <w:proofErr w:type="spellStart"/>
      <w:r w:rsidRPr="000667F4">
        <w:rPr>
          <w:rFonts w:ascii="Times New Roman" w:hAnsi="Times New Roman" w:cs="Times New Roman"/>
        </w:rPr>
        <w:t>Hassanyeh</w:t>
      </w:r>
      <w:proofErr w:type="spellEnd"/>
      <w:r w:rsidRPr="000667F4">
        <w:rPr>
          <w:rFonts w:ascii="Times New Roman" w:hAnsi="Times New Roman" w:cs="Times New Roman"/>
        </w:rPr>
        <w:t xml:space="preserve">. 1987. </w:t>
      </w:r>
      <w:r w:rsidR="00C86C64">
        <w:rPr>
          <w:rFonts w:ascii="Times New Roman" w:hAnsi="Times New Roman" w:cs="Times New Roman"/>
        </w:rPr>
        <w:t>‘</w:t>
      </w:r>
      <w:r w:rsidRPr="000667F4">
        <w:rPr>
          <w:rFonts w:ascii="Times New Roman" w:hAnsi="Times New Roman" w:cs="Times New Roman"/>
        </w:rPr>
        <w:t>‘Imposed Psychosis’: A Case Variant of the Gaslight Phenomenon.</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British Journal of Psychiatry</w:t>
      </w:r>
      <w:r w:rsidRPr="000667F4">
        <w:rPr>
          <w:rFonts w:ascii="Times New Roman" w:hAnsi="Times New Roman" w:cs="Times New Roman"/>
        </w:rPr>
        <w:t xml:space="preserve"> 150 (4): 553–56.</w:t>
      </w:r>
    </w:p>
    <w:p w14:paraId="1D1BFE7B" w14:textId="7835DB16"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Chen, Shawna. n.d. </w:t>
      </w:r>
      <w:r w:rsidR="00C86C64">
        <w:rPr>
          <w:rFonts w:ascii="Times New Roman" w:hAnsi="Times New Roman" w:cs="Times New Roman"/>
        </w:rPr>
        <w:t>‘</w:t>
      </w:r>
      <w:r w:rsidRPr="000667F4">
        <w:rPr>
          <w:rFonts w:ascii="Times New Roman" w:hAnsi="Times New Roman" w:cs="Times New Roman"/>
        </w:rPr>
        <w:t>Donald Trump, Expert.</w:t>
      </w:r>
      <w:r w:rsidR="00C86C64">
        <w:rPr>
          <w:rFonts w:ascii="Times New Roman" w:hAnsi="Times New Roman" w:cs="Times New Roman"/>
        </w:rPr>
        <w:t>’</w:t>
      </w:r>
      <w:r w:rsidRPr="000667F4">
        <w:rPr>
          <w:rFonts w:ascii="Times New Roman" w:hAnsi="Times New Roman" w:cs="Times New Roman"/>
        </w:rPr>
        <w:t xml:space="preserve"> POLITICO Magazine. Accessed March 17, 2021. https://politi.co/3101PBy.</w:t>
      </w:r>
    </w:p>
    <w:p w14:paraId="55FE7EC9"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Corrigan, Timothy, and Patricia White. 2004. </w:t>
      </w:r>
      <w:r w:rsidRPr="000667F4">
        <w:rPr>
          <w:rFonts w:ascii="Times New Roman" w:hAnsi="Times New Roman" w:cs="Times New Roman"/>
          <w:i/>
          <w:iCs/>
        </w:rPr>
        <w:t>The Film Experience: An Introduction</w:t>
      </w:r>
      <w:r w:rsidRPr="000667F4">
        <w:rPr>
          <w:rFonts w:ascii="Times New Roman" w:hAnsi="Times New Roman" w:cs="Times New Roman"/>
        </w:rPr>
        <w:t>. Boston: Bedford/St. Martin’s.</w:t>
      </w:r>
    </w:p>
    <w:p w14:paraId="1F52D783"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Descartes, René. 1984. </w:t>
      </w:r>
      <w:r w:rsidRPr="000667F4">
        <w:rPr>
          <w:rFonts w:ascii="Times New Roman" w:hAnsi="Times New Roman" w:cs="Times New Roman"/>
          <w:i/>
          <w:iCs/>
        </w:rPr>
        <w:t>Discourse on Method and The Meditations</w:t>
      </w:r>
      <w:r w:rsidRPr="000667F4">
        <w:rPr>
          <w:rFonts w:ascii="Times New Roman" w:hAnsi="Times New Roman" w:cs="Times New Roman"/>
        </w:rPr>
        <w:t>. Translated by F. E. Sutcliffe. Penguin Classics. Harmondsworth: Penguin Books.</w:t>
      </w:r>
    </w:p>
    <w:p w14:paraId="4822850C" w14:textId="258D1FB0" w:rsidR="000667F4" w:rsidRPr="000667F4" w:rsidRDefault="000667F4" w:rsidP="000667F4">
      <w:pPr>
        <w:pStyle w:val="Bibliography"/>
        <w:rPr>
          <w:rFonts w:ascii="Times New Roman" w:hAnsi="Times New Roman" w:cs="Times New Roman"/>
        </w:rPr>
      </w:pPr>
      <w:proofErr w:type="spellStart"/>
      <w:r w:rsidRPr="000667F4">
        <w:rPr>
          <w:rFonts w:ascii="Times New Roman" w:hAnsi="Times New Roman" w:cs="Times New Roman"/>
        </w:rPr>
        <w:t>Dienstag</w:t>
      </w:r>
      <w:proofErr w:type="spellEnd"/>
      <w:r w:rsidRPr="000667F4">
        <w:rPr>
          <w:rFonts w:ascii="Times New Roman" w:hAnsi="Times New Roman" w:cs="Times New Roman"/>
        </w:rPr>
        <w:t xml:space="preserve">, Joshua </w:t>
      </w:r>
      <w:proofErr w:type="spellStart"/>
      <w:r w:rsidRPr="000667F4">
        <w:rPr>
          <w:rFonts w:ascii="Times New Roman" w:hAnsi="Times New Roman" w:cs="Times New Roman"/>
        </w:rPr>
        <w:t>Foa</w:t>
      </w:r>
      <w:proofErr w:type="spellEnd"/>
      <w:r w:rsidRPr="000667F4">
        <w:rPr>
          <w:rFonts w:ascii="Times New Roman" w:hAnsi="Times New Roman" w:cs="Times New Roman"/>
        </w:rPr>
        <w:t xml:space="preserve">. 2016. </w:t>
      </w:r>
      <w:r w:rsidR="00C86C64">
        <w:rPr>
          <w:rFonts w:ascii="Times New Roman" w:hAnsi="Times New Roman" w:cs="Times New Roman"/>
        </w:rPr>
        <w:t>‘</w:t>
      </w:r>
      <w:r w:rsidRPr="000667F4">
        <w:rPr>
          <w:rFonts w:ascii="Times New Roman" w:hAnsi="Times New Roman" w:cs="Times New Roman"/>
        </w:rPr>
        <w:t>The Tragedy of Remarriage: Letter to M. Cavell about Cinema (a Remake).</w:t>
      </w:r>
      <w:r w:rsidR="00C86C64">
        <w:rPr>
          <w:rFonts w:ascii="Times New Roman" w:hAnsi="Times New Roman" w:cs="Times New Roman"/>
        </w:rPr>
        <w:t>’</w:t>
      </w:r>
      <w:r w:rsidRPr="000667F4">
        <w:rPr>
          <w:rFonts w:ascii="Times New Roman" w:hAnsi="Times New Roman" w:cs="Times New Roman"/>
        </w:rPr>
        <w:t xml:space="preserve"> In </w:t>
      </w:r>
      <w:r w:rsidRPr="000667F4">
        <w:rPr>
          <w:rFonts w:ascii="Times New Roman" w:hAnsi="Times New Roman" w:cs="Times New Roman"/>
          <w:i/>
          <w:iCs/>
        </w:rPr>
        <w:t>Cinema, Democracy and Perfectionism</w:t>
      </w:r>
      <w:r w:rsidRPr="000667F4">
        <w:rPr>
          <w:rFonts w:ascii="Times New Roman" w:hAnsi="Times New Roman" w:cs="Times New Roman"/>
        </w:rPr>
        <w:t>. Manchester University Press.</w:t>
      </w:r>
    </w:p>
    <w:p w14:paraId="6F56E9A2" w14:textId="7C9A071D" w:rsidR="000667F4" w:rsidRPr="000667F4" w:rsidRDefault="000667F4" w:rsidP="000667F4">
      <w:pPr>
        <w:pStyle w:val="Bibliography"/>
        <w:rPr>
          <w:rFonts w:ascii="Times New Roman" w:hAnsi="Times New Roman" w:cs="Times New Roman"/>
        </w:rPr>
      </w:pPr>
      <w:proofErr w:type="spellStart"/>
      <w:r w:rsidRPr="000667F4">
        <w:rPr>
          <w:rFonts w:ascii="Times New Roman" w:hAnsi="Times New Roman" w:cs="Times New Roman"/>
        </w:rPr>
        <w:t>Duca</w:t>
      </w:r>
      <w:proofErr w:type="spellEnd"/>
      <w:r w:rsidRPr="000667F4">
        <w:rPr>
          <w:rFonts w:ascii="Times New Roman" w:hAnsi="Times New Roman" w:cs="Times New Roman"/>
        </w:rPr>
        <w:t xml:space="preserve">, Lauren. 2016. </w:t>
      </w:r>
      <w:r w:rsidR="00C86C64">
        <w:rPr>
          <w:rFonts w:ascii="Times New Roman" w:hAnsi="Times New Roman" w:cs="Times New Roman"/>
        </w:rPr>
        <w:t>‘</w:t>
      </w:r>
      <w:r w:rsidRPr="000667F4">
        <w:rPr>
          <w:rFonts w:ascii="Times New Roman" w:hAnsi="Times New Roman" w:cs="Times New Roman"/>
        </w:rPr>
        <w:t>Donald Trump Is Gaslighting America | Teen Vogue.</w:t>
      </w:r>
      <w:r w:rsidR="00C86C64">
        <w:rPr>
          <w:rFonts w:ascii="Times New Roman" w:hAnsi="Times New Roman" w:cs="Times New Roman"/>
        </w:rPr>
        <w:t>’</w:t>
      </w:r>
      <w:r w:rsidRPr="000667F4">
        <w:rPr>
          <w:rFonts w:ascii="Times New Roman" w:hAnsi="Times New Roman" w:cs="Times New Roman"/>
        </w:rPr>
        <w:t xml:space="preserve"> Teen Vogue. December 10, 2016. https://www.teenvogue.com/story/donald-trump-is-gaslighting-america.</w:t>
      </w:r>
    </w:p>
    <w:p w14:paraId="744DE89B" w14:textId="05A89E6D" w:rsidR="000667F4" w:rsidRPr="000667F4" w:rsidRDefault="000667F4" w:rsidP="000667F4">
      <w:pPr>
        <w:pStyle w:val="Bibliography"/>
        <w:rPr>
          <w:rFonts w:ascii="Times New Roman" w:hAnsi="Times New Roman" w:cs="Times New Roman"/>
        </w:rPr>
      </w:pPr>
      <w:proofErr w:type="spellStart"/>
      <w:r w:rsidRPr="000667F4">
        <w:rPr>
          <w:rFonts w:ascii="Times New Roman" w:hAnsi="Times New Roman" w:cs="Times New Roman"/>
        </w:rPr>
        <w:t>Embury</w:t>
      </w:r>
      <w:proofErr w:type="spellEnd"/>
      <w:r w:rsidRPr="000667F4">
        <w:rPr>
          <w:rFonts w:ascii="Times New Roman" w:hAnsi="Times New Roman" w:cs="Times New Roman"/>
        </w:rPr>
        <w:t xml:space="preserve">-Dennis, Tom. 2019. </w:t>
      </w:r>
      <w:r w:rsidR="00C86C64">
        <w:rPr>
          <w:rFonts w:ascii="Times New Roman" w:hAnsi="Times New Roman" w:cs="Times New Roman"/>
        </w:rPr>
        <w:t>‘</w:t>
      </w:r>
      <w:r w:rsidRPr="000667F4">
        <w:rPr>
          <w:rFonts w:ascii="Times New Roman" w:hAnsi="Times New Roman" w:cs="Times New Roman"/>
        </w:rPr>
        <w:t>Trump Forced to Deny Personally Doctoring Hurricane Map after Sharpie Spotted on His Desk.</w:t>
      </w:r>
      <w:r w:rsidR="00C86C64">
        <w:rPr>
          <w:rFonts w:ascii="Times New Roman" w:hAnsi="Times New Roman" w:cs="Times New Roman"/>
        </w:rPr>
        <w:t>’</w:t>
      </w:r>
      <w:r w:rsidRPr="000667F4">
        <w:rPr>
          <w:rFonts w:ascii="Times New Roman" w:hAnsi="Times New Roman" w:cs="Times New Roman"/>
        </w:rPr>
        <w:t xml:space="preserve"> The Independent. September 5, 2019. https://www.independent.co.uk/news/world/americas/us-politics/trump-map-hurricane-dorian-sharpie-fake-doctored-alabama-noaa-storm-a9092521.html.</w:t>
      </w:r>
    </w:p>
    <w:p w14:paraId="6BE16CC8" w14:textId="364E90C3"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lastRenderedPageBreak/>
        <w:t xml:space="preserve">Emerson, Ralph Waldo. 1981a. </w:t>
      </w:r>
      <w:r w:rsidR="00C86C64">
        <w:rPr>
          <w:rFonts w:ascii="Times New Roman" w:hAnsi="Times New Roman" w:cs="Times New Roman"/>
        </w:rPr>
        <w:t>‘</w:t>
      </w:r>
      <w:r w:rsidRPr="000667F4">
        <w:rPr>
          <w:rFonts w:ascii="Times New Roman" w:hAnsi="Times New Roman" w:cs="Times New Roman"/>
        </w:rPr>
        <w:t>Self-Reliance.</w:t>
      </w:r>
      <w:r w:rsidR="00C86C64">
        <w:rPr>
          <w:rFonts w:ascii="Times New Roman" w:hAnsi="Times New Roman" w:cs="Times New Roman"/>
        </w:rPr>
        <w:t>’</w:t>
      </w:r>
      <w:r w:rsidRPr="000667F4">
        <w:rPr>
          <w:rFonts w:ascii="Times New Roman" w:hAnsi="Times New Roman" w:cs="Times New Roman"/>
        </w:rPr>
        <w:t xml:space="preserve"> In </w:t>
      </w:r>
      <w:r w:rsidRPr="000667F4">
        <w:rPr>
          <w:rFonts w:ascii="Times New Roman" w:hAnsi="Times New Roman" w:cs="Times New Roman"/>
          <w:i/>
          <w:iCs/>
        </w:rPr>
        <w:t>The Portable Emerson</w:t>
      </w:r>
      <w:r w:rsidRPr="000667F4">
        <w:rPr>
          <w:rFonts w:ascii="Times New Roman" w:hAnsi="Times New Roman" w:cs="Times New Roman"/>
        </w:rPr>
        <w:t>, edited by Carl Bode and Malcolm Cowley, 138–64. New York: Penguin Books.</w:t>
      </w:r>
    </w:p>
    <w:p w14:paraId="421712D7" w14:textId="2FDD614B"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 1981b. </w:t>
      </w:r>
      <w:r w:rsidR="00C86C64">
        <w:rPr>
          <w:rFonts w:ascii="Times New Roman" w:hAnsi="Times New Roman" w:cs="Times New Roman"/>
        </w:rPr>
        <w:t>‘</w:t>
      </w:r>
      <w:r w:rsidRPr="000667F4">
        <w:rPr>
          <w:rFonts w:ascii="Times New Roman" w:hAnsi="Times New Roman" w:cs="Times New Roman"/>
        </w:rPr>
        <w:t>The American Scholar.</w:t>
      </w:r>
      <w:r w:rsidR="00C86C64">
        <w:rPr>
          <w:rFonts w:ascii="Times New Roman" w:hAnsi="Times New Roman" w:cs="Times New Roman"/>
        </w:rPr>
        <w:t>’</w:t>
      </w:r>
      <w:r w:rsidRPr="000667F4">
        <w:rPr>
          <w:rFonts w:ascii="Times New Roman" w:hAnsi="Times New Roman" w:cs="Times New Roman"/>
        </w:rPr>
        <w:t xml:space="preserve"> In </w:t>
      </w:r>
      <w:r w:rsidRPr="000667F4">
        <w:rPr>
          <w:rFonts w:ascii="Times New Roman" w:hAnsi="Times New Roman" w:cs="Times New Roman"/>
          <w:i/>
          <w:iCs/>
        </w:rPr>
        <w:t>The Portable Emerson</w:t>
      </w:r>
      <w:r w:rsidRPr="000667F4">
        <w:rPr>
          <w:rFonts w:ascii="Times New Roman" w:hAnsi="Times New Roman" w:cs="Times New Roman"/>
        </w:rPr>
        <w:t>, edited by Carl Bode and Malcolm Cowley, 51–71. New York: Penguin Books.</w:t>
      </w:r>
    </w:p>
    <w:p w14:paraId="0A3AA863"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Fricker, Miranda. 2007. </w:t>
      </w:r>
      <w:r w:rsidRPr="000667F4">
        <w:rPr>
          <w:rFonts w:ascii="Times New Roman" w:hAnsi="Times New Roman" w:cs="Times New Roman"/>
          <w:i/>
          <w:iCs/>
        </w:rPr>
        <w:t>Epistemic Injustice: Power and the Ethics of Knowing</w:t>
      </w:r>
      <w:r w:rsidRPr="000667F4">
        <w:rPr>
          <w:rFonts w:ascii="Times New Roman" w:hAnsi="Times New Roman" w:cs="Times New Roman"/>
        </w:rPr>
        <w:t>. Oxford University Press.</w:t>
      </w:r>
    </w:p>
    <w:p w14:paraId="075A8F1F"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Hammer, </w:t>
      </w:r>
      <w:proofErr w:type="spellStart"/>
      <w:r w:rsidRPr="000667F4">
        <w:rPr>
          <w:rFonts w:ascii="Times New Roman" w:hAnsi="Times New Roman" w:cs="Times New Roman"/>
        </w:rPr>
        <w:t>Espen</w:t>
      </w:r>
      <w:proofErr w:type="spellEnd"/>
      <w:r w:rsidRPr="000667F4">
        <w:rPr>
          <w:rFonts w:ascii="Times New Roman" w:hAnsi="Times New Roman" w:cs="Times New Roman"/>
        </w:rPr>
        <w:t xml:space="preserve">. 2002. </w:t>
      </w:r>
      <w:r w:rsidRPr="000667F4">
        <w:rPr>
          <w:rFonts w:ascii="Times New Roman" w:hAnsi="Times New Roman" w:cs="Times New Roman"/>
          <w:i/>
          <w:iCs/>
        </w:rPr>
        <w:t>Stanley Cavell: Skepticism, Subjectivity, and the Ordinary</w:t>
      </w:r>
      <w:r w:rsidRPr="000667F4">
        <w:rPr>
          <w:rFonts w:ascii="Times New Roman" w:hAnsi="Times New Roman" w:cs="Times New Roman"/>
        </w:rPr>
        <w:t>. 1 edition. Cambridge ; Malden, MA: Polity.</w:t>
      </w:r>
    </w:p>
    <w:p w14:paraId="383151BC" w14:textId="0DD8C8BC" w:rsidR="000667F4" w:rsidRPr="000667F4" w:rsidRDefault="000667F4" w:rsidP="000667F4">
      <w:pPr>
        <w:pStyle w:val="Bibliography"/>
        <w:rPr>
          <w:rFonts w:ascii="Times New Roman" w:hAnsi="Times New Roman" w:cs="Times New Roman"/>
        </w:rPr>
      </w:pPr>
      <w:proofErr w:type="spellStart"/>
      <w:r w:rsidRPr="000667F4">
        <w:rPr>
          <w:rFonts w:ascii="Times New Roman" w:hAnsi="Times New Roman" w:cs="Times New Roman"/>
        </w:rPr>
        <w:t>Hintikka</w:t>
      </w:r>
      <w:proofErr w:type="spellEnd"/>
      <w:r w:rsidRPr="000667F4">
        <w:rPr>
          <w:rFonts w:ascii="Times New Roman" w:hAnsi="Times New Roman" w:cs="Times New Roman"/>
        </w:rPr>
        <w:t xml:space="preserve">, Jaakko. 1967. </w:t>
      </w:r>
      <w:r w:rsidR="00C86C64">
        <w:rPr>
          <w:rFonts w:ascii="Times New Roman" w:hAnsi="Times New Roman" w:cs="Times New Roman"/>
        </w:rPr>
        <w:t>‘</w:t>
      </w:r>
      <w:r w:rsidRPr="000667F4">
        <w:rPr>
          <w:rFonts w:ascii="Times New Roman" w:hAnsi="Times New Roman" w:cs="Times New Roman"/>
        </w:rPr>
        <w:t>Cogito, Ergo Sum: Inference of Performance?</w:t>
      </w:r>
      <w:r w:rsidR="00C86C64">
        <w:rPr>
          <w:rFonts w:ascii="Times New Roman" w:hAnsi="Times New Roman" w:cs="Times New Roman"/>
        </w:rPr>
        <w:t>’</w:t>
      </w:r>
      <w:r w:rsidRPr="000667F4">
        <w:rPr>
          <w:rFonts w:ascii="Times New Roman" w:hAnsi="Times New Roman" w:cs="Times New Roman"/>
        </w:rPr>
        <w:t xml:space="preserve"> In </w:t>
      </w:r>
      <w:proofErr w:type="spellStart"/>
      <w:r w:rsidRPr="000667F4">
        <w:rPr>
          <w:rFonts w:ascii="Times New Roman" w:hAnsi="Times New Roman" w:cs="Times New Roman"/>
          <w:i/>
          <w:iCs/>
        </w:rPr>
        <w:t>Descates</w:t>
      </w:r>
      <w:proofErr w:type="spellEnd"/>
      <w:r w:rsidRPr="000667F4">
        <w:rPr>
          <w:rFonts w:ascii="Times New Roman" w:hAnsi="Times New Roman" w:cs="Times New Roman"/>
          <w:i/>
          <w:iCs/>
        </w:rPr>
        <w:t>: A Collection of Critical Essays</w:t>
      </w:r>
      <w:r w:rsidRPr="000667F4">
        <w:rPr>
          <w:rFonts w:ascii="Times New Roman" w:hAnsi="Times New Roman" w:cs="Times New Roman"/>
        </w:rPr>
        <w:t xml:space="preserve">, edited by Willis </w:t>
      </w:r>
      <w:proofErr w:type="spellStart"/>
      <w:r w:rsidRPr="000667F4">
        <w:rPr>
          <w:rFonts w:ascii="Times New Roman" w:hAnsi="Times New Roman" w:cs="Times New Roman"/>
        </w:rPr>
        <w:t>Doney</w:t>
      </w:r>
      <w:proofErr w:type="spellEnd"/>
      <w:r w:rsidRPr="000667F4">
        <w:rPr>
          <w:rFonts w:ascii="Times New Roman" w:hAnsi="Times New Roman" w:cs="Times New Roman"/>
        </w:rPr>
        <w:t>, 108–40. South Bend, Indiana: University of Notre Dame Press.</w:t>
      </w:r>
    </w:p>
    <w:p w14:paraId="571958FC"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Honig, Bonnie. 2021. </w:t>
      </w:r>
      <w:r w:rsidRPr="000667F4">
        <w:rPr>
          <w:rFonts w:ascii="Times New Roman" w:hAnsi="Times New Roman" w:cs="Times New Roman"/>
          <w:i/>
          <w:iCs/>
        </w:rPr>
        <w:t>Shell-Shocked: Feminist Criticism after Trump</w:t>
      </w:r>
      <w:r w:rsidRPr="000667F4">
        <w:rPr>
          <w:rFonts w:ascii="Times New Roman" w:hAnsi="Times New Roman" w:cs="Times New Roman"/>
        </w:rPr>
        <w:t>. First edition. New York: Fordham University Press.</w:t>
      </w:r>
    </w:p>
    <w:p w14:paraId="0277A487" w14:textId="21E78BFB"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Kutcher, Stanley P. 1982. </w:t>
      </w:r>
      <w:r w:rsidR="00C86C64">
        <w:rPr>
          <w:rFonts w:ascii="Times New Roman" w:hAnsi="Times New Roman" w:cs="Times New Roman"/>
        </w:rPr>
        <w:t>‘</w:t>
      </w:r>
      <w:r w:rsidRPr="000667F4">
        <w:rPr>
          <w:rFonts w:ascii="Times New Roman" w:hAnsi="Times New Roman" w:cs="Times New Roman"/>
        </w:rPr>
        <w:t>The Gaslight Syndrome.</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Canadian Journal of Psychiatry</w:t>
      </w:r>
      <w:r w:rsidRPr="000667F4">
        <w:rPr>
          <w:rFonts w:ascii="Times New Roman" w:hAnsi="Times New Roman" w:cs="Times New Roman"/>
        </w:rPr>
        <w:t xml:space="preserve"> 27 (3): 224–27.</w:t>
      </w:r>
    </w:p>
    <w:p w14:paraId="42EF6E83"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Laden, Anthony Simon. 2012. </w:t>
      </w:r>
      <w:r w:rsidRPr="000667F4">
        <w:rPr>
          <w:rFonts w:ascii="Times New Roman" w:hAnsi="Times New Roman" w:cs="Times New Roman"/>
          <w:i/>
          <w:iCs/>
        </w:rPr>
        <w:t>Reasoning: A Social Picture</w:t>
      </w:r>
      <w:r w:rsidRPr="000667F4">
        <w:rPr>
          <w:rFonts w:ascii="Times New Roman" w:hAnsi="Times New Roman" w:cs="Times New Roman"/>
        </w:rPr>
        <w:t>. First edition. Oxford: Oxford University Press.</w:t>
      </w:r>
    </w:p>
    <w:p w14:paraId="766F7C85" w14:textId="0E78CD1D"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Law, Tara, and Gina Martinez. 2019. </w:t>
      </w:r>
      <w:r w:rsidR="00C86C64">
        <w:rPr>
          <w:rFonts w:ascii="Times New Roman" w:hAnsi="Times New Roman" w:cs="Times New Roman"/>
        </w:rPr>
        <w:t>‘</w:t>
      </w:r>
      <w:r w:rsidRPr="000667F4">
        <w:rPr>
          <w:rFonts w:ascii="Times New Roman" w:hAnsi="Times New Roman" w:cs="Times New Roman"/>
        </w:rPr>
        <w:t>NOAA Sided With President Trump Over Hurricane Dorian and Alabama. Here’s a Full Timeline of the Controversy.</w:t>
      </w:r>
      <w:r w:rsidR="00C86C64">
        <w:rPr>
          <w:rFonts w:ascii="Times New Roman" w:hAnsi="Times New Roman" w:cs="Times New Roman"/>
        </w:rPr>
        <w:t>’</w:t>
      </w:r>
      <w:r w:rsidRPr="000667F4">
        <w:rPr>
          <w:rFonts w:ascii="Times New Roman" w:hAnsi="Times New Roman" w:cs="Times New Roman"/>
        </w:rPr>
        <w:t xml:space="preserve"> Time. September 8, 2019. https://time.com/5671606/trump-hurricane-dorian-alabama/.</w:t>
      </w:r>
    </w:p>
    <w:p w14:paraId="2E08DE7F"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Manne, Kate. 2020. </w:t>
      </w:r>
      <w:r w:rsidRPr="000667F4">
        <w:rPr>
          <w:rFonts w:ascii="Times New Roman" w:hAnsi="Times New Roman" w:cs="Times New Roman"/>
          <w:i/>
          <w:iCs/>
        </w:rPr>
        <w:t>Entitled: How Male Privilege Hurts Women</w:t>
      </w:r>
      <w:r w:rsidRPr="000667F4">
        <w:rPr>
          <w:rFonts w:ascii="Times New Roman" w:hAnsi="Times New Roman" w:cs="Times New Roman"/>
        </w:rPr>
        <w:t>. London], UK: Allen Lane.</w:t>
      </w:r>
    </w:p>
    <w:p w14:paraId="254C826F"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Milton, John. 2015. </w:t>
      </w:r>
      <w:r w:rsidRPr="000667F4">
        <w:rPr>
          <w:rFonts w:ascii="Times New Roman" w:hAnsi="Times New Roman" w:cs="Times New Roman"/>
          <w:i/>
          <w:iCs/>
        </w:rPr>
        <w:t>The Doctrine and Discipline of Divorce</w:t>
      </w:r>
      <w:r w:rsidRPr="000667F4">
        <w:rPr>
          <w:rFonts w:ascii="Times New Roman" w:hAnsi="Times New Roman" w:cs="Times New Roman"/>
        </w:rPr>
        <w:t>. Scotts Valle, California: CreateSpace Independent Publishing Platform.</w:t>
      </w:r>
    </w:p>
    <w:p w14:paraId="03349D11"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Mulhall, Stephen. 1994. </w:t>
      </w:r>
      <w:r w:rsidRPr="000667F4">
        <w:rPr>
          <w:rFonts w:ascii="Times New Roman" w:hAnsi="Times New Roman" w:cs="Times New Roman"/>
          <w:i/>
          <w:iCs/>
        </w:rPr>
        <w:t>Stanley Cavell: Philosophy’s Recounting of the Ordinary</w:t>
      </w:r>
      <w:r w:rsidRPr="000667F4">
        <w:rPr>
          <w:rFonts w:ascii="Times New Roman" w:hAnsi="Times New Roman" w:cs="Times New Roman"/>
        </w:rPr>
        <w:t>. Oxford University Press.</w:t>
      </w:r>
    </w:p>
    <w:p w14:paraId="147A4642" w14:textId="77777777"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Norval, Aletta J. 2007. </w:t>
      </w:r>
      <w:r w:rsidRPr="000667F4">
        <w:rPr>
          <w:rFonts w:ascii="Times New Roman" w:hAnsi="Times New Roman" w:cs="Times New Roman"/>
          <w:i/>
          <w:iCs/>
        </w:rPr>
        <w:t>Aversive Democracy: Inheritance and Originality in the Democratic Tradition</w:t>
      </w:r>
      <w:r w:rsidRPr="000667F4">
        <w:rPr>
          <w:rFonts w:ascii="Times New Roman" w:hAnsi="Times New Roman" w:cs="Times New Roman"/>
        </w:rPr>
        <w:t>. Cambridge University Press.</w:t>
      </w:r>
    </w:p>
    <w:p w14:paraId="31E6047B" w14:textId="223C9AE4"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NowThis News, dir. 2020. </w:t>
      </w:r>
      <w:r w:rsidR="00C86C64">
        <w:rPr>
          <w:rFonts w:ascii="Times New Roman" w:hAnsi="Times New Roman" w:cs="Times New Roman"/>
          <w:i/>
          <w:iCs/>
        </w:rPr>
        <w:t>‘</w:t>
      </w:r>
      <w:r w:rsidRPr="000667F4">
        <w:rPr>
          <w:rFonts w:ascii="Times New Roman" w:hAnsi="Times New Roman" w:cs="Times New Roman"/>
          <w:i/>
          <w:iCs/>
        </w:rPr>
        <w:t>Nobody Knows More</w:t>
      </w:r>
      <w:r w:rsidR="00C86C64">
        <w:rPr>
          <w:rFonts w:ascii="Times New Roman" w:hAnsi="Times New Roman" w:cs="Times New Roman"/>
          <w:i/>
          <w:iCs/>
        </w:rPr>
        <w:t>’</w:t>
      </w:r>
      <w:r w:rsidRPr="000667F4">
        <w:rPr>
          <w:rFonts w:ascii="Times New Roman" w:hAnsi="Times New Roman" w:cs="Times New Roman"/>
          <w:i/>
          <w:iCs/>
        </w:rPr>
        <w:t xml:space="preserve"> Than Trump About Anything: A Supercut | NowThis</w:t>
      </w:r>
      <w:r w:rsidRPr="000667F4">
        <w:rPr>
          <w:rFonts w:ascii="Times New Roman" w:hAnsi="Times New Roman" w:cs="Times New Roman"/>
        </w:rPr>
        <w:t>. https://www.youtube.com/watch?v=sR3f95BGIiA.</w:t>
      </w:r>
    </w:p>
    <w:p w14:paraId="6046BD7F" w14:textId="56B969C9"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Smith, Charles G., and Kenneth Sinanan. 1972. </w:t>
      </w:r>
      <w:r w:rsidR="00C86C64">
        <w:rPr>
          <w:rFonts w:ascii="Times New Roman" w:hAnsi="Times New Roman" w:cs="Times New Roman"/>
        </w:rPr>
        <w:t>‘</w:t>
      </w:r>
      <w:r w:rsidRPr="000667F4">
        <w:rPr>
          <w:rFonts w:ascii="Times New Roman" w:hAnsi="Times New Roman" w:cs="Times New Roman"/>
        </w:rPr>
        <w:t xml:space="preserve">The ‘Gaslight </w:t>
      </w:r>
      <w:proofErr w:type="spellStart"/>
      <w:r w:rsidRPr="000667F4">
        <w:rPr>
          <w:rFonts w:ascii="Times New Roman" w:hAnsi="Times New Roman" w:cs="Times New Roman"/>
        </w:rPr>
        <w:t>Phenomenon’Reappears</w:t>
      </w:r>
      <w:proofErr w:type="spellEnd"/>
      <w:r w:rsidRPr="000667F4">
        <w:rPr>
          <w:rFonts w:ascii="Times New Roman" w:hAnsi="Times New Roman" w:cs="Times New Roman"/>
        </w:rPr>
        <w:t xml:space="preserve">: A Modification of the </w:t>
      </w:r>
      <w:proofErr w:type="spellStart"/>
      <w:r w:rsidRPr="000667F4">
        <w:rPr>
          <w:rFonts w:ascii="Times New Roman" w:hAnsi="Times New Roman" w:cs="Times New Roman"/>
        </w:rPr>
        <w:t>Ganser</w:t>
      </w:r>
      <w:proofErr w:type="spellEnd"/>
      <w:r w:rsidRPr="000667F4">
        <w:rPr>
          <w:rFonts w:ascii="Times New Roman" w:hAnsi="Times New Roman" w:cs="Times New Roman"/>
        </w:rPr>
        <w:t xml:space="preserve"> Syndrome.</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British Journal of Psychiatry</w:t>
      </w:r>
      <w:r w:rsidRPr="000667F4">
        <w:rPr>
          <w:rFonts w:ascii="Times New Roman" w:hAnsi="Times New Roman" w:cs="Times New Roman"/>
        </w:rPr>
        <w:t xml:space="preserve"> 120 (559): 685–86.</w:t>
      </w:r>
    </w:p>
    <w:p w14:paraId="14E090AC" w14:textId="66B757DD"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Solnit, Rebecca. 2012. </w:t>
      </w:r>
      <w:r w:rsidR="00C86C64">
        <w:rPr>
          <w:rFonts w:ascii="Times New Roman" w:hAnsi="Times New Roman" w:cs="Times New Roman"/>
        </w:rPr>
        <w:t>‘</w:t>
      </w:r>
      <w:r w:rsidRPr="000667F4">
        <w:rPr>
          <w:rFonts w:ascii="Times New Roman" w:hAnsi="Times New Roman" w:cs="Times New Roman"/>
        </w:rPr>
        <w:t>Men Explain Things to Me.</w:t>
      </w:r>
      <w:r w:rsidR="00C86C64">
        <w:rPr>
          <w:rFonts w:ascii="Times New Roman" w:hAnsi="Times New Roman" w:cs="Times New Roman"/>
        </w:rPr>
        <w:t>’</w:t>
      </w:r>
      <w:r w:rsidRPr="000667F4">
        <w:rPr>
          <w:rFonts w:ascii="Times New Roman" w:hAnsi="Times New Roman" w:cs="Times New Roman"/>
        </w:rPr>
        <w:t xml:space="preserve"> Guernica. August 20, 2012. https://www.guernicamag.com/rebecca-solnit-men-explain-things-to-me/.</w:t>
      </w:r>
    </w:p>
    <w:p w14:paraId="061AE0AB" w14:textId="1CE3EF8B"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Spear, Andrew D. 2019. </w:t>
      </w:r>
      <w:r w:rsidR="00C86C64">
        <w:rPr>
          <w:rFonts w:ascii="Times New Roman" w:hAnsi="Times New Roman" w:cs="Times New Roman"/>
        </w:rPr>
        <w:t>‘</w:t>
      </w:r>
      <w:r w:rsidRPr="000667F4">
        <w:rPr>
          <w:rFonts w:ascii="Times New Roman" w:hAnsi="Times New Roman" w:cs="Times New Roman"/>
        </w:rPr>
        <w:t>Epistemic Dimensions of Gaslighting: Peer-Disagreement, Self-Trust, and Epistemic Injustice.</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Inquiry</w:t>
      </w:r>
      <w:r w:rsidRPr="000667F4">
        <w:rPr>
          <w:rFonts w:ascii="Times New Roman" w:hAnsi="Times New Roman" w:cs="Times New Roman"/>
        </w:rPr>
        <w:t xml:space="preserve"> 0 (0): 1–24. https://doi.org/10.1080/0020174X.2019.1610051.</w:t>
      </w:r>
    </w:p>
    <w:p w14:paraId="5029ACDA" w14:textId="23C96532" w:rsidR="000667F4" w:rsidRPr="000667F4" w:rsidRDefault="000667F4" w:rsidP="000667F4">
      <w:pPr>
        <w:pStyle w:val="Bibliography"/>
        <w:rPr>
          <w:rFonts w:ascii="Times New Roman" w:hAnsi="Times New Roman" w:cs="Times New Roman"/>
        </w:rPr>
      </w:pPr>
      <w:r w:rsidRPr="000667F4">
        <w:rPr>
          <w:rFonts w:ascii="Times New Roman" w:hAnsi="Times New Roman" w:cs="Times New Roman"/>
        </w:rPr>
        <w:t xml:space="preserve">Thoreau, Henry David. 1975. </w:t>
      </w:r>
      <w:r w:rsidR="00C86C64">
        <w:rPr>
          <w:rFonts w:ascii="Times New Roman" w:hAnsi="Times New Roman" w:cs="Times New Roman"/>
        </w:rPr>
        <w:t>‘</w:t>
      </w:r>
      <w:r w:rsidRPr="000667F4">
        <w:rPr>
          <w:rFonts w:ascii="Times New Roman" w:hAnsi="Times New Roman" w:cs="Times New Roman"/>
        </w:rPr>
        <w:t>Walden.</w:t>
      </w:r>
      <w:r w:rsidR="00C86C64">
        <w:rPr>
          <w:rFonts w:ascii="Times New Roman" w:hAnsi="Times New Roman" w:cs="Times New Roman"/>
        </w:rPr>
        <w:t>’</w:t>
      </w:r>
      <w:r w:rsidRPr="000667F4">
        <w:rPr>
          <w:rFonts w:ascii="Times New Roman" w:hAnsi="Times New Roman" w:cs="Times New Roman"/>
        </w:rPr>
        <w:t xml:space="preserve"> In </w:t>
      </w:r>
      <w:r w:rsidRPr="000667F4">
        <w:rPr>
          <w:rFonts w:ascii="Times New Roman" w:hAnsi="Times New Roman" w:cs="Times New Roman"/>
          <w:i/>
          <w:iCs/>
        </w:rPr>
        <w:t>The Portable Thoreau</w:t>
      </w:r>
      <w:r w:rsidRPr="000667F4">
        <w:rPr>
          <w:rFonts w:ascii="Times New Roman" w:hAnsi="Times New Roman" w:cs="Times New Roman"/>
        </w:rPr>
        <w:t>, edited by Carl Bode, 258–572. New York: Penguin Books.</w:t>
      </w:r>
    </w:p>
    <w:p w14:paraId="69D911E4" w14:textId="3E8FF933" w:rsidR="000667F4" w:rsidRPr="000667F4" w:rsidRDefault="000667F4" w:rsidP="000667F4">
      <w:pPr>
        <w:pStyle w:val="Bibliography"/>
        <w:rPr>
          <w:rFonts w:ascii="Times New Roman" w:hAnsi="Times New Roman" w:cs="Times New Roman"/>
        </w:rPr>
      </w:pPr>
      <w:proofErr w:type="spellStart"/>
      <w:r w:rsidRPr="000667F4">
        <w:rPr>
          <w:rFonts w:ascii="Times New Roman" w:hAnsi="Times New Roman" w:cs="Times New Roman"/>
        </w:rPr>
        <w:t>Vlastos</w:t>
      </w:r>
      <w:proofErr w:type="spellEnd"/>
      <w:r w:rsidRPr="000667F4">
        <w:rPr>
          <w:rFonts w:ascii="Times New Roman" w:hAnsi="Times New Roman" w:cs="Times New Roman"/>
        </w:rPr>
        <w:t xml:space="preserve">, Gregory. 1987. </w:t>
      </w:r>
      <w:r w:rsidR="00C86C64">
        <w:rPr>
          <w:rFonts w:ascii="Times New Roman" w:hAnsi="Times New Roman" w:cs="Times New Roman"/>
        </w:rPr>
        <w:t>‘</w:t>
      </w:r>
      <w:r w:rsidRPr="000667F4">
        <w:rPr>
          <w:rFonts w:ascii="Times New Roman" w:hAnsi="Times New Roman" w:cs="Times New Roman"/>
        </w:rPr>
        <w:t>Socratic Irony.</w:t>
      </w:r>
      <w:r w:rsidR="00C86C64">
        <w:rPr>
          <w:rFonts w:ascii="Times New Roman" w:hAnsi="Times New Roman" w:cs="Times New Roman"/>
        </w:rPr>
        <w:t>’</w:t>
      </w:r>
      <w:r w:rsidRPr="000667F4">
        <w:rPr>
          <w:rFonts w:ascii="Times New Roman" w:hAnsi="Times New Roman" w:cs="Times New Roman"/>
        </w:rPr>
        <w:t xml:space="preserve"> </w:t>
      </w:r>
      <w:r w:rsidRPr="000667F4">
        <w:rPr>
          <w:rFonts w:ascii="Times New Roman" w:hAnsi="Times New Roman" w:cs="Times New Roman"/>
          <w:i/>
          <w:iCs/>
        </w:rPr>
        <w:t>The Classical Quarterly</w:t>
      </w:r>
      <w:r w:rsidRPr="000667F4">
        <w:rPr>
          <w:rFonts w:ascii="Times New Roman" w:hAnsi="Times New Roman" w:cs="Times New Roman"/>
        </w:rPr>
        <w:t xml:space="preserve"> 37 (1): 79–96.</w:t>
      </w:r>
    </w:p>
    <w:p w14:paraId="24B05A83" w14:textId="0AC93F27" w:rsidR="00F15B8B" w:rsidRDefault="00F15B8B"/>
    <w:sectPr w:rsidR="00F15B8B" w:rsidSect="00D62D8A">
      <w:footerReference w:type="even" r:id="rId6"/>
      <w:footerReference w:type="default" r:id="rId7"/>
      <w:endnotePr>
        <w:numFmt w:val="decimal"/>
      </w:endnotePr>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450A9" w14:textId="77777777" w:rsidR="003F402A" w:rsidRDefault="003F402A" w:rsidP="00F56EB3">
      <w:r>
        <w:separator/>
      </w:r>
    </w:p>
  </w:endnote>
  <w:endnote w:type="continuationSeparator" w:id="0">
    <w:p w14:paraId="66FDAEC9" w14:textId="77777777" w:rsidR="003F402A" w:rsidRDefault="003F402A" w:rsidP="00F56EB3">
      <w:r>
        <w:continuationSeparator/>
      </w:r>
    </w:p>
  </w:endnote>
  <w:endnote w:id="1">
    <w:p w14:paraId="29C25D74" w14:textId="385D443D" w:rsidR="00406471" w:rsidRPr="004B0424" w:rsidRDefault="00406471">
      <w:pPr>
        <w:pStyle w:val="EndnoteText"/>
      </w:pPr>
      <w:r>
        <w:rPr>
          <w:rStyle w:val="EndnoteReference"/>
        </w:rPr>
        <w:endnoteRef/>
      </w:r>
      <w:r>
        <w:t xml:space="preserve"> Acknowledgments: This article is adapted from chapter 5 of my monograph </w:t>
      </w:r>
      <w:r>
        <w:rPr>
          <w:i/>
          <w:iCs/>
        </w:rPr>
        <w:t>Stanley Cavell’s Democratic Perfections: Community, Individuality, and Post-Truth Politics</w:t>
      </w:r>
      <w:r>
        <w:t xml:space="preserve"> (Cambridge University Press, 2023). I thank the press for permission to republish it in this forum. I am grateful for feedback on earlier versions of this essay from Alisa Kessel, Tracy Strong, David Owen, Davide Panagia, Michael </w:t>
      </w:r>
      <w:proofErr w:type="spellStart"/>
      <w:r>
        <w:t>Räber</w:t>
      </w:r>
      <w:proofErr w:type="spellEnd"/>
      <w:r>
        <w:t>, Paul Patton, and four anonymous peer reviewers. An earlier version of this essay was presented at the (In)visibility: The Aesthetic Dimension of Political Participation conference, hosted by the Department of Philosophy at the University of Zurich. I thank the participants for their thoughtful comments on my presentation.</w:t>
      </w:r>
    </w:p>
  </w:endnote>
  <w:endnote w:id="2">
    <w:p w14:paraId="250AC961" w14:textId="4085D6C1" w:rsidR="00406471" w:rsidRDefault="00406471" w:rsidP="00F56EB3">
      <w:pPr>
        <w:pStyle w:val="EndnoteText"/>
      </w:pPr>
      <w:r>
        <w:rPr>
          <w:rStyle w:val="EndnoteReference"/>
        </w:rPr>
        <w:endnoteRef/>
      </w:r>
      <w:r>
        <w:t xml:space="preserve"> For a critique of Cavell’s claims that film offers insight into the ethical dimension of human life and that it can be a resource for cultivating a democratic ethos see </w:t>
      </w:r>
      <w:proofErr w:type="spellStart"/>
      <w:r>
        <w:t>Dienstag</w:t>
      </w:r>
      <w:proofErr w:type="spellEnd"/>
      <w:r>
        <w:t xml:space="preserve"> </w:t>
      </w:r>
      <w:r>
        <w:rPr>
          <w:rFonts w:cs="Times New Roman"/>
        </w:rPr>
        <w:t>(2016)</w:t>
      </w:r>
      <w:r>
        <w:t>.</w:t>
      </w:r>
    </w:p>
  </w:endnote>
  <w:endnote w:id="3">
    <w:p w14:paraId="02533556" w14:textId="642F8325" w:rsidR="00406471" w:rsidRPr="00BA462B" w:rsidRDefault="00406471" w:rsidP="00F56EB3">
      <w:pPr>
        <w:pStyle w:val="EndnoteText"/>
        <w:rPr>
          <w:rFonts w:cs="Times New Roman"/>
        </w:rPr>
      </w:pPr>
      <w:r w:rsidRPr="003F6855">
        <w:rPr>
          <w:rStyle w:val="EndnoteReference"/>
        </w:rPr>
        <w:endnoteRef/>
      </w:r>
      <w:r w:rsidRPr="00BA462B">
        <w:rPr>
          <w:rFonts w:cs="Times New Roman"/>
        </w:rPr>
        <w:t xml:space="preserve"> Descartes</w:t>
      </w:r>
      <w:r>
        <w:rPr>
          <w:rFonts w:cs="Times New Roman"/>
        </w:rPr>
        <w:t>’s</w:t>
      </w:r>
      <w:r w:rsidRPr="00BA462B">
        <w:rPr>
          <w:rFonts w:cs="Times New Roman"/>
        </w:rPr>
        <w:t xml:space="preserve"> famous </w:t>
      </w:r>
      <w:r>
        <w:rPr>
          <w:rFonts w:cs="Times New Roman"/>
        </w:rPr>
        <w:t>‘</w:t>
      </w:r>
      <w:r w:rsidRPr="00BA462B">
        <w:rPr>
          <w:rFonts w:cs="Times New Roman"/>
        </w:rPr>
        <w:t>First Meditation</w:t>
      </w:r>
      <w:r>
        <w:rPr>
          <w:rFonts w:cs="Times New Roman"/>
        </w:rPr>
        <w:t>,’</w:t>
      </w:r>
      <w:r w:rsidRPr="00BA462B">
        <w:rPr>
          <w:rFonts w:cs="Times New Roman"/>
        </w:rPr>
        <w:t xml:space="preserve"> subtitled </w:t>
      </w:r>
      <w:r>
        <w:rPr>
          <w:rFonts w:cs="Times New Roman"/>
        </w:rPr>
        <w:t>‘</w:t>
      </w:r>
      <w:r w:rsidRPr="00BA462B">
        <w:rPr>
          <w:rFonts w:cs="Times New Roman"/>
        </w:rPr>
        <w:t>About the Things We May Doubt</w:t>
      </w:r>
      <w:r>
        <w:rPr>
          <w:rFonts w:cs="Times New Roman"/>
        </w:rPr>
        <w:t>,’</w:t>
      </w:r>
      <w:r w:rsidRPr="00BA462B">
        <w:rPr>
          <w:rFonts w:cs="Times New Roman"/>
        </w:rPr>
        <w:t xml:space="preserve"> proposes both of these thought experiments to argue that we cannot accept our sense perceptions </w:t>
      </w:r>
      <w:r>
        <w:rPr>
          <w:rFonts w:cs="Times New Roman"/>
        </w:rPr>
        <w:t>or</w:t>
      </w:r>
      <w:r w:rsidRPr="00BA462B">
        <w:rPr>
          <w:rFonts w:cs="Times New Roman"/>
        </w:rPr>
        <w:t xml:space="preserve"> our</w:t>
      </w:r>
      <w:r w:rsidRPr="006D5FF0">
        <w:rPr>
          <w:rFonts w:cs="Times New Roman"/>
        </w:rPr>
        <w:t xml:space="preserve"> logical deductions with any certainty. This meditation presents</w:t>
      </w:r>
      <w:r w:rsidRPr="00673EAD">
        <w:rPr>
          <w:rFonts w:cs="Times New Roman"/>
        </w:rPr>
        <w:t xml:space="preserve"> the most forceful argument for skepticism, developing a position </w:t>
      </w:r>
      <w:r>
        <w:rPr>
          <w:rFonts w:cs="Times New Roman"/>
        </w:rPr>
        <w:t xml:space="preserve">that </w:t>
      </w:r>
      <w:r w:rsidRPr="00673EAD">
        <w:rPr>
          <w:rFonts w:cs="Times New Roman"/>
        </w:rPr>
        <w:t>subsequent philosophers call</w:t>
      </w:r>
      <w:r>
        <w:rPr>
          <w:rFonts w:cs="Times New Roman"/>
        </w:rPr>
        <w:t>ed</w:t>
      </w:r>
      <w:r w:rsidRPr="00673EAD">
        <w:rPr>
          <w:rFonts w:cs="Times New Roman"/>
        </w:rPr>
        <w:t xml:space="preserve"> hyperbolic doubt. </w:t>
      </w:r>
      <w:r w:rsidRPr="00E10B89">
        <w:rPr>
          <w:rFonts w:cs="Times New Roman"/>
        </w:rPr>
        <w:t>As this is the most influential skeptical argument in the history of Western philosophy, much of Cavell’s work is in implicit and explicit dialogue with it. For the dream argument and evil demon argument</w:t>
      </w:r>
      <w:r>
        <w:rPr>
          <w:rFonts w:cs="Times New Roman"/>
        </w:rPr>
        <w:t>,</w:t>
      </w:r>
      <w:r w:rsidRPr="00E10B89">
        <w:rPr>
          <w:rFonts w:cs="Times New Roman"/>
        </w:rPr>
        <w:t xml:space="preserve"> see</w:t>
      </w:r>
      <w:r>
        <w:rPr>
          <w:rFonts w:cs="Times New Roman"/>
        </w:rPr>
        <w:t xml:space="preserve"> Descartes</w:t>
      </w:r>
      <w:r w:rsidRPr="00E10B89">
        <w:rPr>
          <w:rFonts w:cs="Times New Roman"/>
        </w:rPr>
        <w:t xml:space="preserve"> </w:t>
      </w:r>
      <w:r w:rsidRPr="00833F3F">
        <w:rPr>
          <w:rFonts w:cs="Times New Roman"/>
        </w:rPr>
        <w:t>(1984, 96–101)</w:t>
      </w:r>
    </w:p>
  </w:endnote>
  <w:endnote w:id="4">
    <w:p w14:paraId="55D82BB2" w14:textId="06677B35" w:rsidR="00406471" w:rsidRPr="005A6407" w:rsidRDefault="00406471" w:rsidP="00F56EB3">
      <w:pPr>
        <w:pStyle w:val="EndnoteText"/>
        <w:rPr>
          <w:rFonts w:cs="Times New Roman"/>
        </w:rPr>
      </w:pPr>
      <w:r w:rsidRPr="003F6855">
        <w:rPr>
          <w:rStyle w:val="EndnoteReference"/>
        </w:rPr>
        <w:endnoteRef/>
      </w:r>
      <w:r w:rsidRPr="002014EE">
        <w:rPr>
          <w:rFonts w:cs="Times New Roman"/>
        </w:rPr>
        <w:t xml:space="preserve"> Anthony Laden, in his model of social reasoning</w:t>
      </w:r>
      <w:r>
        <w:rPr>
          <w:rFonts w:cs="Times New Roman"/>
        </w:rPr>
        <w:t>,</w:t>
      </w:r>
      <w:r w:rsidRPr="002014EE">
        <w:rPr>
          <w:rFonts w:cs="Times New Roman"/>
        </w:rPr>
        <w:t xml:space="preserve"> draws on Cavell’s analysis of marriage as an open</w:t>
      </w:r>
      <w:r>
        <w:rPr>
          <w:rFonts w:cs="Times New Roman"/>
        </w:rPr>
        <w:t>-</w:t>
      </w:r>
      <w:r w:rsidRPr="005A6407">
        <w:rPr>
          <w:rFonts w:cs="Times New Roman"/>
        </w:rPr>
        <w:t>ended conversation to develop the conversational norms of continuation and equality. See</w:t>
      </w:r>
      <w:r>
        <w:rPr>
          <w:rFonts w:cs="Times New Roman"/>
        </w:rPr>
        <w:t xml:space="preserve"> Laden</w:t>
      </w:r>
      <w:r w:rsidRPr="005A6407">
        <w:rPr>
          <w:rFonts w:cs="Times New Roman"/>
        </w:rPr>
        <w:t xml:space="preserve"> </w:t>
      </w:r>
      <w:r>
        <w:rPr>
          <w:rFonts w:cs="Times New Roman"/>
        </w:rPr>
        <w:t>(2012, 130)</w:t>
      </w:r>
    </w:p>
  </w:endnote>
  <w:endnote w:id="5">
    <w:p w14:paraId="71E2F036" w14:textId="47984EB2" w:rsidR="00406471" w:rsidRPr="00374858" w:rsidRDefault="00406471">
      <w:pPr>
        <w:pStyle w:val="EndnoteText"/>
      </w:pPr>
      <w:r>
        <w:rPr>
          <w:rStyle w:val="EndnoteReference"/>
        </w:rPr>
        <w:endnoteRef/>
      </w:r>
      <w:r>
        <w:t xml:space="preserve"> A notable exception is </w:t>
      </w:r>
      <w:r>
        <w:rPr>
          <w:i/>
          <w:iCs/>
        </w:rPr>
        <w:t>The Philadelphia Story</w:t>
      </w:r>
      <w:r>
        <w:t>.</w:t>
      </w:r>
    </w:p>
  </w:endnote>
  <w:endnote w:id="6">
    <w:p w14:paraId="13126279" w14:textId="0FF582CB" w:rsidR="00406471" w:rsidRPr="005A6407" w:rsidRDefault="00406471" w:rsidP="00F56EB3">
      <w:pPr>
        <w:pStyle w:val="EndnoteText"/>
        <w:rPr>
          <w:rFonts w:cs="Times New Roman"/>
        </w:rPr>
      </w:pPr>
      <w:r w:rsidRPr="003F6855">
        <w:rPr>
          <w:rStyle w:val="EndnoteReference"/>
        </w:rPr>
        <w:endnoteRef/>
      </w:r>
      <w:r w:rsidRPr="005A6407">
        <w:rPr>
          <w:rFonts w:cs="Times New Roman"/>
        </w:rPr>
        <w:t xml:space="preserve"> I take the term aversive democracy from Aletta Norval, who draws upon Cavell to develop an account of democracy </w:t>
      </w:r>
      <w:r>
        <w:rPr>
          <w:rFonts w:cs="Times New Roman"/>
        </w:rPr>
        <w:t>in which</w:t>
      </w:r>
      <w:r w:rsidRPr="005A6407">
        <w:rPr>
          <w:rFonts w:cs="Times New Roman"/>
        </w:rPr>
        <w:t xml:space="preserve"> </w:t>
      </w:r>
      <w:r>
        <w:rPr>
          <w:rFonts w:cs="Times New Roman"/>
        </w:rPr>
        <w:t>‘</w:t>
      </w:r>
      <w:r w:rsidRPr="005A6407">
        <w:rPr>
          <w:rFonts w:cs="Times New Roman"/>
        </w:rPr>
        <w:t>the emphasis is on disagreements, on ‘separateness of positions’, and on ongoing conversations and differences of position</w:t>
      </w:r>
      <w:r>
        <w:rPr>
          <w:rFonts w:cs="Times New Roman"/>
        </w:rPr>
        <w:t>’</w:t>
      </w:r>
      <w:r w:rsidRPr="005A6407">
        <w:rPr>
          <w:rFonts w:cs="Times New Roman"/>
        </w:rPr>
        <w:t xml:space="preserve"> </w:t>
      </w:r>
      <w:r>
        <w:rPr>
          <w:rFonts w:cs="Times New Roman"/>
        </w:rPr>
        <w:t>(2007, 175).</w:t>
      </w:r>
    </w:p>
  </w:endnote>
  <w:endnote w:id="7">
    <w:p w14:paraId="362CF1FE" w14:textId="08B54CAC" w:rsidR="00406471" w:rsidRPr="005A6407" w:rsidRDefault="00406471" w:rsidP="00F56EB3">
      <w:pPr>
        <w:pStyle w:val="CommentText"/>
        <w:rPr>
          <w:rFonts w:cs="Times New Roman"/>
        </w:rPr>
      </w:pPr>
      <w:r w:rsidRPr="003F6855">
        <w:rPr>
          <w:rStyle w:val="EndnoteReference"/>
        </w:rPr>
        <w:endnoteRef/>
      </w:r>
      <w:r w:rsidRPr="005A6407">
        <w:rPr>
          <w:rFonts w:cs="Times New Roman"/>
        </w:rPr>
        <w:t xml:space="preserve"> Cavell sees the individual and community as necessarily in productive tension with each other. </w:t>
      </w:r>
      <w:r>
        <w:rPr>
          <w:rFonts w:cs="Times New Roman"/>
        </w:rPr>
        <w:t>The s</w:t>
      </w:r>
      <w:r w:rsidRPr="005A6407">
        <w:rPr>
          <w:rFonts w:cs="Times New Roman"/>
        </w:rPr>
        <w:t>elf struggles for self-realization in opposition to the receive</w:t>
      </w:r>
      <w:r>
        <w:rPr>
          <w:rFonts w:cs="Times New Roman"/>
        </w:rPr>
        <w:t>d</w:t>
      </w:r>
      <w:r w:rsidRPr="005A6407">
        <w:rPr>
          <w:rFonts w:cs="Times New Roman"/>
        </w:rPr>
        <w:t xml:space="preserve"> norms of the community</w:t>
      </w:r>
      <w:r>
        <w:rPr>
          <w:rFonts w:cs="Times New Roman"/>
        </w:rPr>
        <w:t>,</w:t>
      </w:r>
      <w:r w:rsidRPr="005A6407">
        <w:rPr>
          <w:rFonts w:cs="Times New Roman"/>
        </w:rPr>
        <w:t xml:space="preserve"> and this renews the community by preventing it from stagnating. But at the extreme</w:t>
      </w:r>
      <w:r>
        <w:rPr>
          <w:rFonts w:cs="Times New Roman"/>
        </w:rPr>
        <w:t>,</w:t>
      </w:r>
      <w:r w:rsidRPr="005A6407">
        <w:rPr>
          <w:rFonts w:cs="Times New Roman"/>
        </w:rPr>
        <w:t xml:space="preserve"> the individual who tries to live without the community ends up alienated and estranged from </w:t>
      </w:r>
      <w:r>
        <w:rPr>
          <w:rFonts w:cs="Times New Roman"/>
        </w:rPr>
        <w:t>it</w:t>
      </w:r>
      <w:r w:rsidRPr="005A6407">
        <w:rPr>
          <w:rFonts w:cs="Times New Roman"/>
        </w:rPr>
        <w:t xml:space="preserve"> and</w:t>
      </w:r>
      <w:r>
        <w:rPr>
          <w:rFonts w:cs="Times New Roman"/>
        </w:rPr>
        <w:t>,</w:t>
      </w:r>
      <w:r w:rsidRPr="005A6407">
        <w:rPr>
          <w:rFonts w:cs="Times New Roman"/>
        </w:rPr>
        <w:t xml:space="preserve"> by extension</w:t>
      </w:r>
      <w:r>
        <w:rPr>
          <w:rFonts w:cs="Times New Roman"/>
        </w:rPr>
        <w:t>,</w:t>
      </w:r>
      <w:r w:rsidRPr="005A6407">
        <w:rPr>
          <w:rFonts w:cs="Times New Roman"/>
        </w:rPr>
        <w:t xml:space="preserve"> </w:t>
      </w:r>
      <w:r>
        <w:rPr>
          <w:rFonts w:cs="Times New Roman"/>
        </w:rPr>
        <w:t>themself</w:t>
      </w:r>
      <w:r w:rsidRPr="005A6407">
        <w:rPr>
          <w:rFonts w:cs="Times New Roman"/>
        </w:rPr>
        <w:t xml:space="preserve"> </w:t>
      </w:r>
      <w:r>
        <w:rPr>
          <w:rFonts w:cs="Times New Roman"/>
        </w:rPr>
        <w:t xml:space="preserve"> </w:t>
      </w:r>
      <w:r w:rsidRPr="00833F3F">
        <w:rPr>
          <w:rFonts w:cs="Times New Roman"/>
        </w:rPr>
        <w:t>(Cavell 2018, 105–6)</w:t>
      </w:r>
      <w:r w:rsidRPr="005A6407">
        <w:rPr>
          <w:rFonts w:cs="Times New Roman"/>
        </w:rPr>
        <w:t>.</w:t>
      </w:r>
    </w:p>
  </w:endnote>
  <w:endnote w:id="8">
    <w:p w14:paraId="754C5CA9" w14:textId="788B5190" w:rsidR="00406471" w:rsidRPr="005A6407" w:rsidRDefault="00406471" w:rsidP="00F56EB3">
      <w:pPr>
        <w:pStyle w:val="EndnoteText"/>
        <w:rPr>
          <w:rFonts w:cs="Times New Roman"/>
        </w:rPr>
      </w:pPr>
      <w:r w:rsidRPr="003F6855">
        <w:rPr>
          <w:rStyle w:val="EndnoteReference"/>
        </w:rPr>
        <w:endnoteRef/>
      </w:r>
      <w:r w:rsidRPr="005A6407">
        <w:rPr>
          <w:rFonts w:cs="Times New Roman"/>
        </w:rPr>
        <w:t xml:space="preserve"> This formulation appears in the first paragraph of the fourth discourse </w:t>
      </w:r>
      <w:r>
        <w:rPr>
          <w:rFonts w:cs="Times New Roman"/>
        </w:rPr>
        <w:t>(Descartes 1984, 53).</w:t>
      </w:r>
    </w:p>
  </w:endnote>
  <w:endnote w:id="9">
    <w:p w14:paraId="0D8BB2DD" w14:textId="3EA05C28" w:rsidR="00406471" w:rsidRPr="005A6407" w:rsidRDefault="00406471" w:rsidP="00F56EB3">
      <w:pPr>
        <w:pStyle w:val="EndnoteText"/>
        <w:rPr>
          <w:rFonts w:cs="Times New Roman"/>
        </w:rPr>
      </w:pPr>
      <w:r w:rsidRPr="003F6855">
        <w:rPr>
          <w:rStyle w:val="EndnoteReference"/>
        </w:rPr>
        <w:endnoteRef/>
      </w:r>
      <w:r w:rsidRPr="005A6407">
        <w:rPr>
          <w:rFonts w:cs="Times New Roman"/>
        </w:rPr>
        <w:t xml:space="preserve"> This formulation appears in the fourth paragraph of the second meditation </w:t>
      </w:r>
      <w:r>
        <w:rPr>
          <w:rFonts w:cs="Times New Roman"/>
          <w:noProof/>
        </w:rPr>
        <w:t>(Descartes 1984, 103)</w:t>
      </w:r>
      <w:r>
        <w:rPr>
          <w:rFonts w:cs="Times New Roman"/>
        </w:rPr>
        <w:t>.</w:t>
      </w:r>
    </w:p>
  </w:endnote>
  <w:endnote w:id="10">
    <w:p w14:paraId="7F0F3270" w14:textId="4D7C26AC" w:rsidR="00406471" w:rsidRPr="00BE5335" w:rsidRDefault="00406471" w:rsidP="00F56EB3">
      <w:pPr>
        <w:pStyle w:val="EndnoteText"/>
        <w:rPr>
          <w:rFonts w:cs="Times New Roman"/>
        </w:rPr>
      </w:pPr>
      <w:r w:rsidRPr="003F6855">
        <w:rPr>
          <w:rStyle w:val="EndnoteReference"/>
        </w:rPr>
        <w:endnoteRef/>
      </w:r>
      <w:r w:rsidRPr="00BE5335">
        <w:rPr>
          <w:rFonts w:cs="Times New Roman"/>
        </w:rPr>
        <w:t xml:space="preserve"> See </w:t>
      </w:r>
      <w:proofErr w:type="spellStart"/>
      <w:r>
        <w:rPr>
          <w:rFonts w:cs="Times New Roman"/>
        </w:rPr>
        <w:t>Vlastos</w:t>
      </w:r>
      <w:proofErr w:type="spellEnd"/>
      <w:r>
        <w:rPr>
          <w:rFonts w:cs="Times New Roman"/>
        </w:rPr>
        <w:t xml:space="preserve"> </w:t>
      </w:r>
      <w:r w:rsidR="00C86C64">
        <w:rPr>
          <w:rFonts w:cs="Times New Roman"/>
        </w:rPr>
        <w:t>(</w:t>
      </w:r>
      <w:r>
        <w:rPr>
          <w:rFonts w:cs="Times New Roman"/>
        </w:rPr>
        <w:t>1987)</w:t>
      </w:r>
    </w:p>
  </w:endnote>
  <w:endnote w:id="11">
    <w:p w14:paraId="050EFE6F" w14:textId="7886FB41" w:rsidR="00406471" w:rsidRPr="00FA05E0" w:rsidRDefault="00406471" w:rsidP="00F56EB3">
      <w:pPr>
        <w:pStyle w:val="EndnoteText"/>
      </w:pPr>
      <w:r>
        <w:rPr>
          <w:rStyle w:val="EndnoteReference"/>
        </w:rPr>
        <w:endnoteRef/>
      </w:r>
      <w:r>
        <w:t xml:space="preserve"> Bonnie Honig offers a similar reading of </w:t>
      </w:r>
      <w:r>
        <w:rPr>
          <w:i/>
          <w:iCs/>
        </w:rPr>
        <w:t>Gaslight</w:t>
      </w:r>
      <w:r>
        <w:t xml:space="preserve">, linking the film to the shock-politics of the Trump administration. While she does not reference Cavell’s reading of the film, she does link Paula’s search for the truth of her experiences to Hannah Arendt’s claim that truth requires plurality, and the ‘corroboration of others’. See Honig </w:t>
      </w:r>
      <w:r w:rsidRPr="00833F3F">
        <w:rPr>
          <w:rFonts w:cs="Times New Roman"/>
        </w:rPr>
        <w:t>(2021, 19–25)</w:t>
      </w:r>
    </w:p>
  </w:endnote>
  <w:endnote w:id="12">
    <w:p w14:paraId="73D035DD" w14:textId="65F8C450" w:rsidR="00406471" w:rsidRPr="00BE5335" w:rsidRDefault="00406471" w:rsidP="00F56EB3">
      <w:pPr>
        <w:pStyle w:val="EndnoteText"/>
        <w:rPr>
          <w:rFonts w:cs="Times New Roman"/>
        </w:rPr>
      </w:pPr>
      <w:r w:rsidRPr="003F6855">
        <w:rPr>
          <w:rStyle w:val="EndnoteReference"/>
        </w:rPr>
        <w:endnoteRef/>
      </w:r>
      <w:r w:rsidRPr="00BE5335">
        <w:rPr>
          <w:rFonts w:cs="Times New Roman"/>
        </w:rPr>
        <w:t xml:space="preserve"> </w:t>
      </w:r>
      <w:r>
        <w:rPr>
          <w:rFonts w:cs="Times New Roman"/>
        </w:rPr>
        <w:t>(Fricker 2007, 1)</w:t>
      </w:r>
      <w:r w:rsidRPr="00BE5335">
        <w:rPr>
          <w:rFonts w:cs="Times New Roman"/>
        </w:rPr>
        <w:t xml:space="preserve"> For an account of gaslighting that explores it as a form of epistemic injustice</w:t>
      </w:r>
      <w:r>
        <w:rPr>
          <w:rFonts w:cs="Times New Roman"/>
        </w:rPr>
        <w:t>,</w:t>
      </w:r>
      <w:r w:rsidRPr="00BE5335">
        <w:rPr>
          <w:rFonts w:cs="Times New Roman"/>
        </w:rPr>
        <w:t xml:space="preserve"> see </w:t>
      </w:r>
      <w:r>
        <w:rPr>
          <w:rFonts w:cs="Times New Roman"/>
        </w:rPr>
        <w:t>(Spear 2019; Manne 2020, chap. 8)</w:t>
      </w:r>
    </w:p>
  </w:endnote>
  <w:endnote w:id="13">
    <w:p w14:paraId="31525B68" w14:textId="2F09960C" w:rsidR="00406471" w:rsidRDefault="00406471">
      <w:pPr>
        <w:pStyle w:val="EndnoteText"/>
      </w:pPr>
      <w:r>
        <w:rPr>
          <w:rStyle w:val="EndnoteReference"/>
        </w:rPr>
        <w:endnoteRef/>
      </w:r>
      <w:r>
        <w:t xml:space="preserve"> Although the word mansplaining is not used in her essay, Rebecca Solnit’s ‘Men Explain Things To Me’, I believe is the first essay to describe the phenomenon </w:t>
      </w:r>
      <w:r>
        <w:rPr>
          <w:noProof/>
        </w:rPr>
        <w:t>(2012)</w:t>
      </w:r>
      <w:r>
        <w:t>.</w:t>
      </w:r>
    </w:p>
  </w:endnote>
  <w:endnote w:id="14">
    <w:p w14:paraId="51B99DE6" w14:textId="0DEC4803" w:rsidR="00406471" w:rsidRPr="00BE5335" w:rsidRDefault="00406471" w:rsidP="00F56EB3">
      <w:pPr>
        <w:pStyle w:val="EndnoteText"/>
        <w:rPr>
          <w:rFonts w:cs="Times New Roman"/>
        </w:rPr>
      </w:pPr>
      <w:r w:rsidRPr="003F6855">
        <w:rPr>
          <w:rStyle w:val="EndnoteReference"/>
        </w:rPr>
        <w:endnoteRef/>
      </w:r>
      <w:r w:rsidRPr="00BE5335">
        <w:rPr>
          <w:rFonts w:cs="Times New Roman"/>
        </w:rPr>
        <w:t xml:space="preserve"> See the following YouTube video which splices together clips of Trump claiming </w:t>
      </w:r>
      <w:r>
        <w:rPr>
          <w:rFonts w:cs="Times New Roman"/>
        </w:rPr>
        <w:t>‘</w:t>
      </w:r>
      <w:r w:rsidRPr="00BE5335">
        <w:rPr>
          <w:rFonts w:cs="Times New Roman"/>
        </w:rPr>
        <w:t>Nobody know more about X than I do</w:t>
      </w:r>
      <w:r>
        <w:rPr>
          <w:rFonts w:cs="Times New Roman"/>
        </w:rPr>
        <w:t>’</w:t>
      </w:r>
      <w:r w:rsidRPr="00BE5335">
        <w:rPr>
          <w:rFonts w:cs="Times New Roman"/>
        </w:rPr>
        <w:t xml:space="preserve"> dating back to the 1980s. </w:t>
      </w:r>
      <w:r>
        <w:rPr>
          <w:rFonts w:cs="Times New Roman"/>
        </w:rPr>
        <w:t>(NowThis News 2020)</w:t>
      </w:r>
    </w:p>
  </w:endnote>
  <w:endnote w:id="15">
    <w:p w14:paraId="22D636AB" w14:textId="663FD064" w:rsidR="00406471" w:rsidRDefault="00406471">
      <w:pPr>
        <w:pStyle w:val="EndnoteText"/>
      </w:pPr>
      <w:r>
        <w:rPr>
          <w:rStyle w:val="EndnoteReference"/>
        </w:rPr>
        <w:endnoteRef/>
      </w:r>
      <w:r>
        <w:t xml:space="preserve"> I thank an anonymous reviewer for this formulation of the first criterion of gaslighting.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1732405"/>
      <w:docPartObj>
        <w:docPartGallery w:val="Page Numbers (Bottom of Page)"/>
        <w:docPartUnique/>
      </w:docPartObj>
    </w:sdtPr>
    <w:sdtContent>
      <w:p w14:paraId="32278F1A" w14:textId="31B97CBF" w:rsidR="00D62D8A" w:rsidRDefault="00D62D8A" w:rsidP="002B4D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A67D73" w14:textId="77777777" w:rsidR="00D62D8A" w:rsidRDefault="00D62D8A" w:rsidP="00D62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2883206"/>
      <w:docPartObj>
        <w:docPartGallery w:val="Page Numbers (Bottom of Page)"/>
        <w:docPartUnique/>
      </w:docPartObj>
    </w:sdtPr>
    <w:sdtContent>
      <w:p w14:paraId="7D4FF006" w14:textId="20B1E60C" w:rsidR="00D62D8A" w:rsidRDefault="00D62D8A" w:rsidP="002B4D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3C2478" w14:textId="77777777" w:rsidR="00D62D8A" w:rsidRDefault="00D62D8A" w:rsidP="00D62D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A2DC" w14:textId="77777777" w:rsidR="003F402A" w:rsidRDefault="003F402A" w:rsidP="00F56EB3">
      <w:r>
        <w:separator/>
      </w:r>
    </w:p>
  </w:footnote>
  <w:footnote w:type="continuationSeparator" w:id="0">
    <w:p w14:paraId="200D669D" w14:textId="77777777" w:rsidR="003F402A" w:rsidRDefault="003F402A" w:rsidP="00F56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B3"/>
    <w:rsid w:val="00035618"/>
    <w:rsid w:val="000667F4"/>
    <w:rsid w:val="000A5829"/>
    <w:rsid w:val="000E3D02"/>
    <w:rsid w:val="00103846"/>
    <w:rsid w:val="00181050"/>
    <w:rsid w:val="00213E0C"/>
    <w:rsid w:val="00374858"/>
    <w:rsid w:val="00392FB0"/>
    <w:rsid w:val="003A2DBA"/>
    <w:rsid w:val="003F402A"/>
    <w:rsid w:val="00406471"/>
    <w:rsid w:val="0049358F"/>
    <w:rsid w:val="004B0424"/>
    <w:rsid w:val="004B176E"/>
    <w:rsid w:val="004E4B2B"/>
    <w:rsid w:val="005D3D85"/>
    <w:rsid w:val="005E2746"/>
    <w:rsid w:val="0062376A"/>
    <w:rsid w:val="00631FC2"/>
    <w:rsid w:val="00650E3F"/>
    <w:rsid w:val="00671443"/>
    <w:rsid w:val="007229F3"/>
    <w:rsid w:val="00723E07"/>
    <w:rsid w:val="00776247"/>
    <w:rsid w:val="00833F3F"/>
    <w:rsid w:val="008E6127"/>
    <w:rsid w:val="00913F17"/>
    <w:rsid w:val="009D0106"/>
    <w:rsid w:val="009D7D50"/>
    <w:rsid w:val="00A54EF5"/>
    <w:rsid w:val="00A6664B"/>
    <w:rsid w:val="00A756FE"/>
    <w:rsid w:val="00A826DE"/>
    <w:rsid w:val="00AB52ED"/>
    <w:rsid w:val="00AE0DFF"/>
    <w:rsid w:val="00B005B3"/>
    <w:rsid w:val="00B04FBE"/>
    <w:rsid w:val="00B42202"/>
    <w:rsid w:val="00B62A92"/>
    <w:rsid w:val="00B74D9F"/>
    <w:rsid w:val="00B944C9"/>
    <w:rsid w:val="00B971EC"/>
    <w:rsid w:val="00BE2623"/>
    <w:rsid w:val="00C86C64"/>
    <w:rsid w:val="00D10F47"/>
    <w:rsid w:val="00D62D8A"/>
    <w:rsid w:val="00E54FCD"/>
    <w:rsid w:val="00F02663"/>
    <w:rsid w:val="00F15B8B"/>
    <w:rsid w:val="00F46646"/>
    <w:rsid w:val="00F56EB3"/>
    <w:rsid w:val="00F83356"/>
    <w:rsid w:val="00FA3B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EA1ABCE"/>
  <w15:chartTrackingRefBased/>
  <w15:docId w15:val="{801A22A6-6F28-8A40-95C5-663AAD64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EB3"/>
    <w:rPr>
      <w:rFonts w:ascii="Times New Roman" w:eastAsia="Calibri" w:hAnsi="Times New Roman" w:cs="Calibri"/>
      <w:lang w:val="en-US" w:eastAsia="zh-CN"/>
    </w:rPr>
  </w:style>
  <w:style w:type="paragraph" w:styleId="Heading1">
    <w:name w:val="heading 1"/>
    <w:basedOn w:val="Heading2"/>
    <w:next w:val="Normal"/>
    <w:link w:val="Heading1Char"/>
    <w:uiPriority w:val="9"/>
    <w:qFormat/>
    <w:rsid w:val="00F56EB3"/>
    <w:pPr>
      <w:outlineLvl w:val="0"/>
    </w:pPr>
    <w:rPr>
      <w:i w:val="0"/>
      <w:iCs w:val="0"/>
    </w:rPr>
  </w:style>
  <w:style w:type="paragraph" w:styleId="Heading2">
    <w:name w:val="heading 2"/>
    <w:basedOn w:val="Normal"/>
    <w:next w:val="Normal"/>
    <w:link w:val="Heading2Char"/>
    <w:uiPriority w:val="9"/>
    <w:unhideWhenUsed/>
    <w:qFormat/>
    <w:rsid w:val="00F56EB3"/>
    <w:pPr>
      <w:spacing w:line="480" w:lineRule="auto"/>
      <w:outlineLvl w:val="1"/>
    </w:pPr>
    <w:rPr>
      <w:rFonts w:eastAsia="Times New Roman" w:cs="Times New Roman"/>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EB3"/>
    <w:rPr>
      <w:rFonts w:ascii="Times New Roman" w:eastAsia="Times New Roman" w:hAnsi="Times New Roman" w:cs="Times New Roman"/>
      <w:b/>
      <w:lang w:val="en-US" w:eastAsia="zh-CN"/>
    </w:rPr>
  </w:style>
  <w:style w:type="character" w:customStyle="1" w:styleId="Heading2Char">
    <w:name w:val="Heading 2 Char"/>
    <w:basedOn w:val="DefaultParagraphFont"/>
    <w:link w:val="Heading2"/>
    <w:uiPriority w:val="9"/>
    <w:rsid w:val="00F56EB3"/>
    <w:rPr>
      <w:rFonts w:ascii="Times New Roman" w:eastAsia="Times New Roman" w:hAnsi="Times New Roman" w:cs="Times New Roman"/>
      <w:b/>
      <w:i/>
      <w:iCs/>
      <w:lang w:val="en-US" w:eastAsia="zh-CN"/>
    </w:rPr>
  </w:style>
  <w:style w:type="paragraph" w:styleId="CommentText">
    <w:name w:val="annotation text"/>
    <w:basedOn w:val="Normal"/>
    <w:link w:val="CommentTextChar"/>
    <w:uiPriority w:val="99"/>
    <w:unhideWhenUsed/>
    <w:rsid w:val="00F56EB3"/>
    <w:rPr>
      <w:sz w:val="20"/>
      <w:szCs w:val="20"/>
    </w:rPr>
  </w:style>
  <w:style w:type="character" w:customStyle="1" w:styleId="CommentTextChar">
    <w:name w:val="Comment Text Char"/>
    <w:basedOn w:val="DefaultParagraphFont"/>
    <w:link w:val="CommentText"/>
    <w:uiPriority w:val="99"/>
    <w:rsid w:val="00F56EB3"/>
    <w:rPr>
      <w:rFonts w:ascii="Times New Roman" w:eastAsia="Calibri" w:hAnsi="Times New Roman" w:cs="Calibri"/>
      <w:sz w:val="20"/>
      <w:szCs w:val="20"/>
      <w:lang w:val="en-US" w:eastAsia="zh-CN"/>
    </w:rPr>
  </w:style>
  <w:style w:type="paragraph" w:styleId="FootnoteText">
    <w:name w:val="footnote text"/>
    <w:basedOn w:val="Normal"/>
    <w:link w:val="FootnoteTextChar"/>
    <w:uiPriority w:val="99"/>
    <w:semiHidden/>
    <w:unhideWhenUsed/>
    <w:rsid w:val="00F56EB3"/>
    <w:rPr>
      <w:sz w:val="20"/>
      <w:szCs w:val="20"/>
    </w:rPr>
  </w:style>
  <w:style w:type="character" w:customStyle="1" w:styleId="FootnoteTextChar">
    <w:name w:val="Footnote Text Char"/>
    <w:basedOn w:val="DefaultParagraphFont"/>
    <w:link w:val="FootnoteText"/>
    <w:uiPriority w:val="99"/>
    <w:semiHidden/>
    <w:rsid w:val="00F56EB3"/>
    <w:rPr>
      <w:rFonts w:ascii="Times New Roman" w:eastAsia="Calibri" w:hAnsi="Times New Roman" w:cs="Calibri"/>
      <w:sz w:val="20"/>
      <w:szCs w:val="20"/>
      <w:lang w:val="en-US" w:eastAsia="zh-CN"/>
    </w:rPr>
  </w:style>
  <w:style w:type="character" w:styleId="FootnoteReference">
    <w:name w:val="footnote reference"/>
    <w:basedOn w:val="DefaultParagraphFont"/>
    <w:uiPriority w:val="99"/>
    <w:semiHidden/>
    <w:unhideWhenUsed/>
    <w:rsid w:val="00F56EB3"/>
    <w:rPr>
      <w:vertAlign w:val="superscript"/>
    </w:rPr>
  </w:style>
  <w:style w:type="paragraph" w:styleId="Title">
    <w:name w:val="Title"/>
    <w:basedOn w:val="Heading1"/>
    <w:next w:val="Normal"/>
    <w:link w:val="TitleChar"/>
    <w:uiPriority w:val="10"/>
    <w:qFormat/>
    <w:rsid w:val="00F56EB3"/>
    <w:rPr>
      <w:sz w:val="28"/>
      <w:szCs w:val="28"/>
    </w:rPr>
  </w:style>
  <w:style w:type="character" w:customStyle="1" w:styleId="TitleChar">
    <w:name w:val="Title Char"/>
    <w:basedOn w:val="DefaultParagraphFont"/>
    <w:link w:val="Title"/>
    <w:uiPriority w:val="10"/>
    <w:rsid w:val="00F56EB3"/>
    <w:rPr>
      <w:rFonts w:ascii="Times New Roman" w:eastAsia="Times New Roman" w:hAnsi="Times New Roman" w:cs="Times New Roman"/>
      <w:b/>
      <w:sz w:val="28"/>
      <w:szCs w:val="28"/>
      <w:lang w:val="en-US" w:eastAsia="zh-CN"/>
    </w:rPr>
  </w:style>
  <w:style w:type="paragraph" w:styleId="Bibliography">
    <w:name w:val="Bibliography"/>
    <w:basedOn w:val="Normal"/>
    <w:next w:val="Normal"/>
    <w:uiPriority w:val="37"/>
    <w:unhideWhenUsed/>
    <w:rsid w:val="00F56EB3"/>
    <w:pPr>
      <w:ind w:left="720" w:hanging="720"/>
    </w:pPr>
    <w:rPr>
      <w:rFonts w:asciiTheme="minorHAnsi" w:eastAsiaTheme="minorEastAsia" w:hAnsiTheme="minorHAnsi" w:cstheme="minorBidi"/>
      <w:lang w:eastAsia="en-US"/>
    </w:rPr>
  </w:style>
  <w:style w:type="paragraph" w:styleId="Date">
    <w:name w:val="Date"/>
    <w:basedOn w:val="Normal"/>
    <w:next w:val="Normal"/>
    <w:link w:val="DateChar"/>
    <w:uiPriority w:val="99"/>
    <w:semiHidden/>
    <w:unhideWhenUsed/>
    <w:rsid w:val="005D3D85"/>
  </w:style>
  <w:style w:type="character" w:customStyle="1" w:styleId="DateChar">
    <w:name w:val="Date Char"/>
    <w:basedOn w:val="DefaultParagraphFont"/>
    <w:link w:val="Date"/>
    <w:uiPriority w:val="99"/>
    <w:semiHidden/>
    <w:rsid w:val="005D3D85"/>
    <w:rPr>
      <w:rFonts w:ascii="Times New Roman" w:eastAsia="Calibri" w:hAnsi="Times New Roman" w:cs="Calibri"/>
      <w:lang w:val="en-US" w:eastAsia="zh-CN"/>
    </w:rPr>
  </w:style>
  <w:style w:type="character" w:styleId="CommentReference">
    <w:name w:val="annotation reference"/>
    <w:basedOn w:val="DefaultParagraphFont"/>
    <w:uiPriority w:val="99"/>
    <w:semiHidden/>
    <w:unhideWhenUsed/>
    <w:rsid w:val="005D3D85"/>
    <w:rPr>
      <w:sz w:val="16"/>
      <w:szCs w:val="16"/>
    </w:rPr>
  </w:style>
  <w:style w:type="paragraph" w:styleId="CommentSubject">
    <w:name w:val="annotation subject"/>
    <w:basedOn w:val="CommentText"/>
    <w:next w:val="CommentText"/>
    <w:link w:val="CommentSubjectChar"/>
    <w:uiPriority w:val="99"/>
    <w:semiHidden/>
    <w:unhideWhenUsed/>
    <w:rsid w:val="005D3D85"/>
    <w:rPr>
      <w:b/>
      <w:bCs/>
    </w:rPr>
  </w:style>
  <w:style w:type="character" w:customStyle="1" w:styleId="CommentSubjectChar">
    <w:name w:val="Comment Subject Char"/>
    <w:basedOn w:val="CommentTextChar"/>
    <w:link w:val="CommentSubject"/>
    <w:uiPriority w:val="99"/>
    <w:semiHidden/>
    <w:rsid w:val="005D3D85"/>
    <w:rPr>
      <w:rFonts w:ascii="Times New Roman" w:eastAsia="Calibri" w:hAnsi="Times New Roman" w:cs="Calibri"/>
      <w:b/>
      <w:bCs/>
      <w:sz w:val="20"/>
      <w:szCs w:val="20"/>
      <w:lang w:val="en-US" w:eastAsia="zh-CN"/>
    </w:rPr>
  </w:style>
  <w:style w:type="paragraph" w:styleId="Footer">
    <w:name w:val="footer"/>
    <w:basedOn w:val="Normal"/>
    <w:link w:val="FooterChar"/>
    <w:uiPriority w:val="99"/>
    <w:unhideWhenUsed/>
    <w:rsid w:val="00D62D8A"/>
    <w:pPr>
      <w:tabs>
        <w:tab w:val="center" w:pos="4680"/>
        <w:tab w:val="right" w:pos="9360"/>
      </w:tabs>
    </w:pPr>
  </w:style>
  <w:style w:type="character" w:customStyle="1" w:styleId="FooterChar">
    <w:name w:val="Footer Char"/>
    <w:basedOn w:val="DefaultParagraphFont"/>
    <w:link w:val="Footer"/>
    <w:uiPriority w:val="99"/>
    <w:rsid w:val="00D62D8A"/>
    <w:rPr>
      <w:rFonts w:ascii="Times New Roman" w:eastAsia="Calibri" w:hAnsi="Times New Roman" w:cs="Calibri"/>
      <w:lang w:val="en-US" w:eastAsia="zh-CN"/>
    </w:rPr>
  </w:style>
  <w:style w:type="character" w:styleId="PageNumber">
    <w:name w:val="page number"/>
    <w:basedOn w:val="DefaultParagraphFont"/>
    <w:uiPriority w:val="99"/>
    <w:semiHidden/>
    <w:unhideWhenUsed/>
    <w:rsid w:val="00D62D8A"/>
  </w:style>
  <w:style w:type="paragraph" w:styleId="EndnoteText">
    <w:name w:val="endnote text"/>
    <w:basedOn w:val="Normal"/>
    <w:link w:val="EndnoteTextChar"/>
    <w:uiPriority w:val="99"/>
    <w:semiHidden/>
    <w:unhideWhenUsed/>
    <w:rsid w:val="00406471"/>
    <w:rPr>
      <w:sz w:val="20"/>
      <w:szCs w:val="20"/>
    </w:rPr>
  </w:style>
  <w:style w:type="character" w:customStyle="1" w:styleId="EndnoteTextChar">
    <w:name w:val="Endnote Text Char"/>
    <w:basedOn w:val="DefaultParagraphFont"/>
    <w:link w:val="EndnoteText"/>
    <w:uiPriority w:val="99"/>
    <w:semiHidden/>
    <w:rsid w:val="00406471"/>
    <w:rPr>
      <w:rFonts w:ascii="Times New Roman" w:eastAsia="Calibri" w:hAnsi="Times New Roman" w:cs="Calibri"/>
      <w:sz w:val="20"/>
      <w:szCs w:val="20"/>
      <w:lang w:val="en-US" w:eastAsia="zh-CN"/>
    </w:rPr>
  </w:style>
  <w:style w:type="character" w:styleId="EndnoteReference">
    <w:name w:val="endnote reference"/>
    <w:basedOn w:val="DefaultParagraphFont"/>
    <w:uiPriority w:val="99"/>
    <w:semiHidden/>
    <w:unhideWhenUsed/>
    <w:rsid w:val="004064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26</Pages>
  <Words>8487</Words>
  <Characters>45832</Characters>
  <Application>Microsoft Office Word</Application>
  <DocSecurity>0</DocSecurity>
  <Lines>664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Havercroft</dc:creator>
  <cp:keywords/>
  <dc:description/>
  <cp:lastModifiedBy>Jonathan Havercroft</cp:lastModifiedBy>
  <cp:revision>24</cp:revision>
  <cp:lastPrinted>2023-07-13T12:21:00Z</cp:lastPrinted>
  <dcterms:created xsi:type="dcterms:W3CDTF">2023-07-13T12:23:00Z</dcterms:created>
  <dcterms:modified xsi:type="dcterms:W3CDTF">2023-07-31T16:27:00Z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id="RuSQj5XY"/&gt;&lt;style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