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8766A" w14:textId="77777777" w:rsidR="00C32597" w:rsidRDefault="00C32597" w:rsidP="00C32597">
      <w:pPr>
        <w:spacing w:line="480" w:lineRule="auto"/>
        <w:jc w:val="center"/>
      </w:pPr>
      <w:bookmarkStart w:id="0" w:name="_Ref71796118"/>
      <w:bookmarkStart w:id="1" w:name="_Ref71796598"/>
      <w:bookmarkStart w:id="2" w:name="_Toc72401493"/>
    </w:p>
    <w:p w14:paraId="04323860" w14:textId="68A52C14" w:rsidR="00C32597" w:rsidRPr="005B1998" w:rsidRDefault="00C32597" w:rsidP="00C32597">
      <w:pPr>
        <w:spacing w:line="480" w:lineRule="auto"/>
        <w:jc w:val="center"/>
      </w:pPr>
      <w:r w:rsidRPr="005B1998">
        <w:t xml:space="preserve">What does an Automated Vehicle class as a hazard? </w:t>
      </w:r>
      <w:r w:rsidR="001A6C3B" w:rsidRPr="005B1998">
        <w:t>Using online video-based training to improve drivers</w:t>
      </w:r>
      <w:r w:rsidR="006E5933" w:rsidRPr="005B1998">
        <w:t>’</w:t>
      </w:r>
      <w:r w:rsidR="001A6C3B" w:rsidRPr="005B1998">
        <w:t xml:space="preserve"> trust and mental models for activating an Automated Vehicle.</w:t>
      </w:r>
    </w:p>
    <w:p w14:paraId="15A97612" w14:textId="77777777" w:rsidR="00C32597" w:rsidRPr="005B1998" w:rsidRDefault="00C32597" w:rsidP="00C32597">
      <w:pPr>
        <w:spacing w:line="480" w:lineRule="auto"/>
        <w:jc w:val="center"/>
        <w:rPr>
          <w:rFonts w:cs="Times New Roman"/>
        </w:rPr>
      </w:pPr>
    </w:p>
    <w:p w14:paraId="2123570C" w14:textId="070EEDA9" w:rsidR="00C32597" w:rsidRPr="005B1998" w:rsidRDefault="00C32597" w:rsidP="00C32597">
      <w:pPr>
        <w:spacing w:line="480" w:lineRule="auto"/>
        <w:jc w:val="center"/>
        <w:rPr>
          <w:rFonts w:cs="Times New Roman"/>
          <w:vertAlign w:val="superscript"/>
        </w:rPr>
      </w:pPr>
      <w:r w:rsidRPr="005B1998">
        <w:rPr>
          <w:rFonts w:cs="Times New Roman"/>
        </w:rPr>
        <w:t>Siobhan E. Merriman</w:t>
      </w:r>
      <w:r w:rsidRPr="005B1998">
        <w:rPr>
          <w:rStyle w:val="FootnoteReference"/>
          <w:rFonts w:cs="Times New Roman"/>
        </w:rPr>
        <w:footnoteReference w:customMarkFollows="1" w:id="1"/>
        <w:t>*</w:t>
      </w:r>
      <w:r w:rsidRPr="005B1998">
        <w:rPr>
          <w:rFonts w:cs="Times New Roman"/>
        </w:rPr>
        <w:t>, Kirsten M. A. Revell and Katherine L. Plant</w:t>
      </w:r>
    </w:p>
    <w:p w14:paraId="63CF3E46" w14:textId="77777777" w:rsidR="00C32597" w:rsidRPr="005B1998" w:rsidRDefault="00C32597" w:rsidP="00C32597">
      <w:pPr>
        <w:spacing w:line="480" w:lineRule="auto"/>
        <w:jc w:val="center"/>
        <w:rPr>
          <w:rFonts w:cs="Times New Roman"/>
        </w:rPr>
      </w:pPr>
    </w:p>
    <w:p w14:paraId="2094F83F" w14:textId="77777777" w:rsidR="00C32597" w:rsidRPr="005B1998" w:rsidRDefault="00C32597" w:rsidP="00C32597">
      <w:pPr>
        <w:spacing w:line="480" w:lineRule="auto"/>
        <w:jc w:val="center"/>
        <w:rPr>
          <w:rFonts w:cs="Times New Roman"/>
        </w:rPr>
      </w:pPr>
      <w:r w:rsidRPr="005B1998">
        <w:rPr>
          <w:rFonts w:cs="Times New Roman"/>
        </w:rPr>
        <w:t xml:space="preserve">Human Factors Engineering, </w:t>
      </w:r>
    </w:p>
    <w:p w14:paraId="0E04432F" w14:textId="77777777" w:rsidR="00C32597" w:rsidRPr="005B1998" w:rsidRDefault="00C32597" w:rsidP="00C32597">
      <w:pPr>
        <w:spacing w:line="480" w:lineRule="auto"/>
        <w:jc w:val="center"/>
        <w:rPr>
          <w:rFonts w:cs="Times New Roman"/>
        </w:rPr>
      </w:pPr>
      <w:r w:rsidRPr="005B1998">
        <w:rPr>
          <w:rFonts w:cs="Times New Roman"/>
        </w:rPr>
        <w:t xml:space="preserve">Transportation Research Group, </w:t>
      </w:r>
    </w:p>
    <w:p w14:paraId="549221B0" w14:textId="77777777" w:rsidR="00C32597" w:rsidRPr="005B1998" w:rsidRDefault="00C32597" w:rsidP="00C32597">
      <w:pPr>
        <w:spacing w:line="480" w:lineRule="auto"/>
        <w:jc w:val="center"/>
        <w:rPr>
          <w:rFonts w:cs="Times New Roman"/>
        </w:rPr>
      </w:pPr>
      <w:r w:rsidRPr="005B1998">
        <w:rPr>
          <w:rFonts w:cs="Times New Roman"/>
        </w:rPr>
        <w:t xml:space="preserve">Faculty of Engineering and Physical Sciences, </w:t>
      </w:r>
    </w:p>
    <w:p w14:paraId="05233EF3" w14:textId="77777777" w:rsidR="00C32597" w:rsidRPr="005B1998" w:rsidRDefault="00C32597" w:rsidP="00C32597">
      <w:pPr>
        <w:spacing w:line="480" w:lineRule="auto"/>
        <w:jc w:val="center"/>
        <w:rPr>
          <w:rFonts w:cs="Times New Roman"/>
        </w:rPr>
      </w:pPr>
      <w:r w:rsidRPr="005B1998">
        <w:rPr>
          <w:rFonts w:cs="Times New Roman"/>
        </w:rPr>
        <w:t xml:space="preserve">Boldrewood Innovation Campus, </w:t>
      </w:r>
    </w:p>
    <w:p w14:paraId="343293DF" w14:textId="77777777" w:rsidR="00C32597" w:rsidRPr="005B1998" w:rsidRDefault="00C32597" w:rsidP="00C32597">
      <w:pPr>
        <w:spacing w:line="480" w:lineRule="auto"/>
        <w:jc w:val="center"/>
        <w:rPr>
          <w:rFonts w:cs="Times New Roman"/>
        </w:rPr>
      </w:pPr>
      <w:r w:rsidRPr="005B1998">
        <w:rPr>
          <w:rFonts w:cs="Times New Roman"/>
        </w:rPr>
        <w:t xml:space="preserve">University of Southampton, </w:t>
      </w:r>
    </w:p>
    <w:p w14:paraId="135F9035" w14:textId="77777777" w:rsidR="00C32597" w:rsidRPr="005B1998" w:rsidRDefault="00C32597" w:rsidP="00C32597">
      <w:pPr>
        <w:spacing w:line="480" w:lineRule="auto"/>
        <w:jc w:val="center"/>
        <w:rPr>
          <w:rFonts w:cs="Times New Roman"/>
        </w:rPr>
      </w:pPr>
      <w:r w:rsidRPr="005B1998">
        <w:rPr>
          <w:rFonts w:cs="Times New Roman"/>
        </w:rPr>
        <w:t xml:space="preserve">Burgess Road, </w:t>
      </w:r>
    </w:p>
    <w:p w14:paraId="542BEB96" w14:textId="77777777" w:rsidR="00C32597" w:rsidRPr="005B1998" w:rsidRDefault="00C32597" w:rsidP="00C32597">
      <w:pPr>
        <w:spacing w:line="480" w:lineRule="auto"/>
        <w:jc w:val="center"/>
        <w:rPr>
          <w:rFonts w:cs="Times New Roman"/>
        </w:rPr>
      </w:pPr>
      <w:r w:rsidRPr="005B1998">
        <w:rPr>
          <w:rFonts w:cs="Times New Roman"/>
        </w:rPr>
        <w:t xml:space="preserve">Southampton, </w:t>
      </w:r>
    </w:p>
    <w:p w14:paraId="33F9CB62" w14:textId="77777777" w:rsidR="00C32597" w:rsidRPr="005B1998" w:rsidRDefault="00C32597" w:rsidP="00C32597">
      <w:pPr>
        <w:spacing w:line="480" w:lineRule="auto"/>
        <w:jc w:val="center"/>
        <w:rPr>
          <w:rFonts w:cs="Times New Roman"/>
        </w:rPr>
      </w:pPr>
      <w:r w:rsidRPr="005B1998">
        <w:rPr>
          <w:rFonts w:cs="Times New Roman"/>
        </w:rPr>
        <w:t>SO16 7QF, UK</w:t>
      </w:r>
    </w:p>
    <w:p w14:paraId="3F569B8E" w14:textId="40B94D92" w:rsidR="00A06C5A" w:rsidRPr="005B1998" w:rsidRDefault="00C32597" w:rsidP="00A06C5A">
      <w:pPr>
        <w:rPr>
          <w:rFonts w:cs="Times New Roman"/>
          <w:b/>
          <w:bCs/>
        </w:rPr>
      </w:pPr>
      <w:r w:rsidRPr="005B1998">
        <w:rPr>
          <w:rFonts w:cs="Times New Roman"/>
          <w:b/>
          <w:bCs/>
        </w:rPr>
        <w:br w:type="page"/>
      </w:r>
    </w:p>
    <w:p w14:paraId="530F4ED3" w14:textId="5B7690CB" w:rsidR="00AE1F81" w:rsidRPr="005B1998" w:rsidRDefault="00AE1F81" w:rsidP="00AE1F81">
      <w:pPr>
        <w:jc w:val="center"/>
        <w:rPr>
          <w:rFonts w:cs="Times New Roman"/>
        </w:rPr>
      </w:pPr>
      <w:bookmarkStart w:id="3" w:name="_Toc72401494"/>
      <w:bookmarkEnd w:id="0"/>
      <w:bookmarkEnd w:id="1"/>
      <w:bookmarkEnd w:id="2"/>
      <w:r w:rsidRPr="005B1998">
        <w:rPr>
          <w:rFonts w:cs="Times New Roman"/>
        </w:rPr>
        <w:lastRenderedPageBreak/>
        <w:t>Abstract</w:t>
      </w:r>
    </w:p>
    <w:p w14:paraId="092DB2F6" w14:textId="38E7A704" w:rsidR="00726D80" w:rsidRPr="005B1998" w:rsidRDefault="00321266" w:rsidP="00935736">
      <w:r w:rsidRPr="005B1998">
        <w:rPr>
          <w:rFonts w:cs="Times New Roman"/>
        </w:rPr>
        <w:t xml:space="preserve">One of the arguments in favour </w:t>
      </w:r>
      <w:r w:rsidR="002514B6" w:rsidRPr="005B1998">
        <w:rPr>
          <w:rFonts w:cs="Times New Roman"/>
        </w:rPr>
        <w:t>for</w:t>
      </w:r>
      <w:r w:rsidRPr="005B1998">
        <w:rPr>
          <w:rFonts w:cs="Times New Roman"/>
        </w:rPr>
        <w:t xml:space="preserve"> the introduction of Automated Vehicles (AVs) is that they will </w:t>
      </w:r>
      <w:r w:rsidR="002514B6" w:rsidRPr="005B1998">
        <w:rPr>
          <w:rFonts w:cs="Times New Roman"/>
        </w:rPr>
        <w:t>improve</w:t>
      </w:r>
      <w:r w:rsidRPr="005B1998">
        <w:rPr>
          <w:rFonts w:cs="Times New Roman"/>
        </w:rPr>
        <w:t xml:space="preserve"> road safety by reducing the frequency and severity of </w:t>
      </w:r>
      <w:r w:rsidR="00E235A5" w:rsidRPr="005B1998">
        <w:rPr>
          <w:rFonts w:cs="Times New Roman"/>
        </w:rPr>
        <w:t>on-road</w:t>
      </w:r>
      <w:r w:rsidRPr="005B1998">
        <w:rPr>
          <w:rFonts w:cs="Times New Roman"/>
        </w:rPr>
        <w:t xml:space="preserve"> collisions. However, if</w:t>
      </w:r>
      <w:r w:rsidR="00BB697E" w:rsidRPr="005B1998">
        <w:rPr>
          <w:rFonts w:cs="Times New Roman"/>
        </w:rPr>
        <w:t xml:space="preserve"> drivers have a poor mental model for the capabilities and limitations of the automation, they </w:t>
      </w:r>
      <w:r w:rsidR="00D232E5" w:rsidRPr="005B1998">
        <w:rPr>
          <w:rFonts w:cs="Times New Roman"/>
        </w:rPr>
        <w:t xml:space="preserve">may </w:t>
      </w:r>
      <w:r w:rsidRPr="005B1998">
        <w:rPr>
          <w:rFonts w:cs="Times New Roman"/>
        </w:rPr>
        <w:t xml:space="preserve">over-trust and </w:t>
      </w:r>
      <w:r w:rsidR="00D232E5" w:rsidRPr="005B1998">
        <w:rPr>
          <w:rFonts w:cs="Times New Roman"/>
        </w:rPr>
        <w:t>activate the automation in inappropriate road condition</w:t>
      </w:r>
      <w:r w:rsidR="009750C8" w:rsidRPr="005B1998">
        <w:rPr>
          <w:rFonts w:cs="Times New Roman"/>
        </w:rPr>
        <w:t>s</w:t>
      </w:r>
      <w:r w:rsidR="00D232E5" w:rsidRPr="005B1998">
        <w:rPr>
          <w:rFonts w:cs="Times New Roman"/>
        </w:rPr>
        <w:t xml:space="preserve"> leading to a collision. </w:t>
      </w:r>
      <w:r w:rsidR="00E10F6A" w:rsidRPr="005B1998">
        <w:rPr>
          <w:rFonts w:cs="Times New Roman"/>
        </w:rPr>
        <w:t>To address this, an online video-based training programme was developed to improve drivers’ mental models for when a</w:t>
      </w:r>
      <w:r w:rsidR="00153FF3" w:rsidRPr="005B1998">
        <w:rPr>
          <w:rFonts w:cs="Times New Roman"/>
        </w:rPr>
        <w:t>n</w:t>
      </w:r>
      <w:r w:rsidR="00E10F6A" w:rsidRPr="005B1998">
        <w:rPr>
          <w:rFonts w:cs="Times New Roman"/>
        </w:rPr>
        <w:t xml:space="preserve"> AV can be activated, and this </w:t>
      </w:r>
      <w:r w:rsidR="00E10F6A" w:rsidRPr="005B1998">
        <w:rPr>
          <w:rFonts w:cs="Times New Roman"/>
          <w:lang w:eastAsia="en-GB"/>
        </w:rPr>
        <w:t xml:space="preserve">was compared to </w:t>
      </w:r>
      <w:r w:rsidR="00BB6896" w:rsidRPr="005B1998">
        <w:rPr>
          <w:rFonts w:cs="Times New Roman"/>
          <w:lang w:eastAsia="en-GB"/>
        </w:rPr>
        <w:t xml:space="preserve">the </w:t>
      </w:r>
      <w:r w:rsidR="00E10F6A" w:rsidRPr="005B1998">
        <w:rPr>
          <w:rFonts w:cs="Times New Roman"/>
          <w:lang w:eastAsia="en-GB"/>
        </w:rPr>
        <w:t xml:space="preserve">current AV driver training </w:t>
      </w:r>
      <w:r w:rsidR="00BB6896" w:rsidRPr="005B1998">
        <w:rPr>
          <w:rFonts w:cs="Times New Roman"/>
          <w:lang w:eastAsia="en-GB"/>
        </w:rPr>
        <w:t xml:space="preserve">method </w:t>
      </w:r>
      <w:r w:rsidR="00E10F6A" w:rsidRPr="005B1998">
        <w:rPr>
          <w:rFonts w:cs="Times New Roman"/>
          <w:lang w:eastAsia="en-GB"/>
        </w:rPr>
        <w:t>(i.e. owner’s manual) in a matched pairs experiment.</w:t>
      </w:r>
      <w:r w:rsidR="00735718" w:rsidRPr="005B1998">
        <w:rPr>
          <w:rFonts w:cs="Times New Roman"/>
          <w:lang w:eastAsia="en-GB"/>
        </w:rPr>
        <w:t xml:space="preserve"> </w:t>
      </w:r>
      <w:r w:rsidR="004A145E" w:rsidRPr="005B1998">
        <w:rPr>
          <w:rFonts w:cs="Times New Roman"/>
          <w:lang w:eastAsia="en-GB"/>
        </w:rPr>
        <w:t>Drivers</w:t>
      </w:r>
      <w:r w:rsidRPr="005B1998">
        <w:rPr>
          <w:rFonts w:cs="Times New Roman"/>
        </w:rPr>
        <w:t xml:space="preserve"> were matched on their locus of control, age and gender before reading</w:t>
      </w:r>
      <w:r w:rsidRPr="005B1998">
        <w:rPr>
          <w:rFonts w:cs="Times New Roman"/>
          <w:lang w:eastAsia="en-GB"/>
        </w:rPr>
        <w:t xml:space="preserve"> an owner’s manual </w:t>
      </w:r>
      <w:r w:rsidR="00E10F6A" w:rsidRPr="005B1998">
        <w:rPr>
          <w:rFonts w:cs="Times New Roman"/>
          <w:lang w:eastAsia="en-GB"/>
        </w:rPr>
        <w:t xml:space="preserve">(control group) </w:t>
      </w:r>
      <w:r w:rsidRPr="005B1998">
        <w:rPr>
          <w:rFonts w:cs="Times New Roman"/>
          <w:lang w:eastAsia="en-GB"/>
        </w:rPr>
        <w:t>or reading an owner’s manual and undergoing the new online training programme</w:t>
      </w:r>
      <w:r w:rsidR="00E10F6A" w:rsidRPr="005B1998">
        <w:rPr>
          <w:rFonts w:cs="Times New Roman"/>
          <w:lang w:eastAsia="en-GB"/>
        </w:rPr>
        <w:t xml:space="preserve"> (experimental group)</w:t>
      </w:r>
      <w:r w:rsidRPr="005B1998">
        <w:rPr>
          <w:rFonts w:cs="Times New Roman"/>
          <w:lang w:eastAsia="en-GB"/>
        </w:rPr>
        <w:t>. Their trust in automation and mental models</w:t>
      </w:r>
      <w:r w:rsidR="00735718" w:rsidRPr="005B1998">
        <w:rPr>
          <w:rFonts w:cs="Times New Roman"/>
          <w:lang w:eastAsia="en-GB"/>
        </w:rPr>
        <w:t xml:space="preserve"> </w:t>
      </w:r>
      <w:r w:rsidRPr="005B1998">
        <w:rPr>
          <w:rFonts w:cs="Times New Roman"/>
          <w:lang w:eastAsia="en-GB"/>
        </w:rPr>
        <w:t xml:space="preserve">were measured before and after training. This experiment found that the </w:t>
      </w:r>
      <w:r w:rsidRPr="005B1998">
        <w:t xml:space="preserve">online training programme in combination with an owner’s manual led to a greater improvement in drivers’ mental models for when the automation can be activated compared to the owner’s manual in isolation. Additionally, </w:t>
      </w:r>
      <w:r w:rsidR="00BB6896" w:rsidRPr="005B1998">
        <w:t xml:space="preserve">as both training programmes exposed drivers to the limitations of the automation, both training programmes reduced </w:t>
      </w:r>
      <w:r w:rsidRPr="005B1998">
        <w:t>drivers’ trust in automation</w:t>
      </w:r>
      <w:r w:rsidR="00BB6896" w:rsidRPr="005B1998">
        <w:t>.</w:t>
      </w:r>
      <w:r w:rsidR="006517D9" w:rsidRPr="005B1998">
        <w:t xml:space="preserve"> </w:t>
      </w:r>
      <w:r w:rsidR="002B5E0E" w:rsidRPr="005B1998">
        <w:t>The</w:t>
      </w:r>
      <w:r w:rsidR="00726D80" w:rsidRPr="005B1998">
        <w:t xml:space="preserve"> online training programme can be completed anywhere, at any time and on any device, which makes it highly convenient. </w:t>
      </w:r>
      <w:r w:rsidR="00C93981" w:rsidRPr="005B1998">
        <w:t>Therefore, there could</w:t>
      </w:r>
      <w:r w:rsidR="00C93981" w:rsidRPr="005B1998">
        <w:rPr>
          <w:rFonts w:cs="Times New Roman"/>
          <w:noProof/>
        </w:rPr>
        <w:t xml:space="preserve"> be greater acceptance amongst</w:t>
      </w:r>
      <w:r w:rsidR="00726D80" w:rsidRPr="005B1998">
        <w:t xml:space="preserve"> current licenced drivers who may not be receptive to more training.</w:t>
      </w:r>
    </w:p>
    <w:p w14:paraId="1E35CE85" w14:textId="0EC9150F" w:rsidR="00AE1F81" w:rsidRPr="005B1998" w:rsidRDefault="00AE1F81" w:rsidP="00AE1F81">
      <w:r w:rsidRPr="005B1998">
        <w:rPr>
          <w:rFonts w:cs="Times New Roman"/>
          <w:i/>
          <w:iCs/>
        </w:rPr>
        <w:t>Keywords</w:t>
      </w:r>
      <w:r w:rsidRPr="005B1998">
        <w:rPr>
          <w:rFonts w:cs="Times New Roman"/>
          <w:b/>
          <w:bCs/>
        </w:rPr>
        <w:t xml:space="preserve">: </w:t>
      </w:r>
      <w:r w:rsidRPr="005B1998">
        <w:t>Automated Vehicles, Driver Training, Mental Models, Trust in Automation, Hazard Perception</w:t>
      </w:r>
    </w:p>
    <w:p w14:paraId="1EB91798" w14:textId="3F51E309" w:rsidR="00AE1F81" w:rsidRPr="005B1998" w:rsidRDefault="00AE1F81">
      <w:pPr>
        <w:rPr>
          <w:rFonts w:cs="Times New Roman"/>
          <w:noProof/>
        </w:rPr>
      </w:pPr>
      <w:r w:rsidRPr="005B1998">
        <w:rPr>
          <w:rFonts w:cs="Times New Roman"/>
          <w:noProof/>
        </w:rPr>
        <w:br w:type="page"/>
      </w:r>
    </w:p>
    <w:p w14:paraId="3AF14818" w14:textId="35275ED7" w:rsidR="00D37E35" w:rsidRPr="005B1998" w:rsidRDefault="00D37E35" w:rsidP="005D36F4">
      <w:pPr>
        <w:pStyle w:val="ListParagraph"/>
        <w:numPr>
          <w:ilvl w:val="0"/>
          <w:numId w:val="14"/>
        </w:numPr>
        <w:jc w:val="center"/>
        <w:rPr>
          <w:b/>
          <w:bCs/>
        </w:rPr>
      </w:pPr>
      <w:r w:rsidRPr="005B1998">
        <w:rPr>
          <w:b/>
          <w:bCs/>
        </w:rPr>
        <w:lastRenderedPageBreak/>
        <w:t>Introduction</w:t>
      </w:r>
      <w:bookmarkEnd w:id="3"/>
    </w:p>
    <w:p w14:paraId="6023FB9C" w14:textId="66D3A45B" w:rsidR="000A5DE0" w:rsidRPr="005B1998" w:rsidRDefault="00DE2ADD" w:rsidP="003F39E6">
      <w:pPr>
        <w:rPr>
          <w:noProof/>
        </w:rPr>
      </w:pPr>
      <w:r w:rsidRPr="005B1998">
        <w:rPr>
          <w:rFonts w:cs="Times New Roman"/>
          <w:lang w:eastAsia="en-GB"/>
        </w:rPr>
        <w:t xml:space="preserve">Automated Vehicles (AVs) </w:t>
      </w:r>
      <w:r w:rsidR="00DD7E0A" w:rsidRPr="005B1998">
        <w:rPr>
          <w:rFonts w:cs="Times New Roman"/>
          <w:lang w:eastAsia="en-GB"/>
        </w:rPr>
        <w:t xml:space="preserve">are becoming an everyday reality with </w:t>
      </w:r>
      <w:r w:rsidR="00281023" w:rsidRPr="005B1998">
        <w:rPr>
          <w:rFonts w:cs="Times New Roman"/>
          <w:lang w:eastAsia="en-GB"/>
        </w:rPr>
        <w:t xml:space="preserve">systems such as Tesla’s </w:t>
      </w:r>
      <w:r w:rsidR="00281023" w:rsidRPr="005B1998">
        <w:rPr>
          <w:rFonts w:cs="Times New Roman"/>
          <w:noProof/>
        </w:rPr>
        <w:t xml:space="preserve">autopilot suite </w:t>
      </w:r>
      <w:r w:rsidR="00092AC7" w:rsidRPr="005B1998">
        <w:rPr>
          <w:rFonts w:cs="Times New Roman"/>
          <w:noProof/>
        </w:rPr>
        <w:t>(National Transportation Safety Board, 2020)</w:t>
      </w:r>
      <w:r w:rsidR="00281023" w:rsidRPr="005B1998">
        <w:rPr>
          <w:rFonts w:cs="Times New Roman"/>
          <w:noProof/>
        </w:rPr>
        <w:t>, BMW’s collision and pedestrian warning system with brake activation (BMW, 2017)</w:t>
      </w:r>
      <w:r w:rsidR="00092AC7" w:rsidRPr="005B1998">
        <w:rPr>
          <w:rFonts w:cs="Times New Roman"/>
          <w:noProof/>
        </w:rPr>
        <w:t xml:space="preserve"> and </w:t>
      </w:r>
      <w:r w:rsidR="00E425BC" w:rsidRPr="005B1998">
        <w:rPr>
          <w:rFonts w:cs="Times New Roman"/>
          <w:noProof/>
        </w:rPr>
        <w:t xml:space="preserve">the </w:t>
      </w:r>
      <w:r w:rsidR="00092AC7" w:rsidRPr="005B1998">
        <w:rPr>
          <w:rFonts w:cs="Times New Roman"/>
          <w:noProof/>
        </w:rPr>
        <w:t>Mercedes Distronic Plus (</w:t>
      </w:r>
      <w:r w:rsidR="00092AC7" w:rsidRPr="005B1998">
        <w:rPr>
          <w:noProof/>
        </w:rPr>
        <w:t>Mercedes-Benz Greenwich, 2019) entering the commercial market</w:t>
      </w:r>
      <w:r w:rsidR="00E425BC" w:rsidRPr="005B1998">
        <w:rPr>
          <w:noProof/>
        </w:rPr>
        <w:t xml:space="preserve">. </w:t>
      </w:r>
      <w:r w:rsidR="00B66CB8" w:rsidRPr="005B1998">
        <w:rPr>
          <w:noProof/>
        </w:rPr>
        <w:t>Considerable resources are being invested into the development of A</w:t>
      </w:r>
      <w:r w:rsidR="004C785C" w:rsidRPr="005B1998">
        <w:rPr>
          <w:noProof/>
        </w:rPr>
        <w:t xml:space="preserve">Vs due to the safety, environmental, mobility, efficiency and sustainability benefits </w:t>
      </w:r>
      <w:r w:rsidR="00454D13" w:rsidRPr="005B1998">
        <w:rPr>
          <w:noProof/>
        </w:rPr>
        <w:t xml:space="preserve">that </w:t>
      </w:r>
      <w:r w:rsidR="004C785C" w:rsidRPr="005B1998">
        <w:rPr>
          <w:noProof/>
        </w:rPr>
        <w:t xml:space="preserve">they are predicted to bring. </w:t>
      </w:r>
      <w:r w:rsidR="00B66CB8" w:rsidRPr="005B1998">
        <w:rPr>
          <w:noProof/>
        </w:rPr>
        <w:t>For example, AV</w:t>
      </w:r>
      <w:r w:rsidR="00E425BC" w:rsidRPr="005B1998">
        <w:rPr>
          <w:noProof/>
        </w:rPr>
        <w:t>s</w:t>
      </w:r>
      <w:r w:rsidR="00092AC7" w:rsidRPr="005B1998">
        <w:rPr>
          <w:noProof/>
        </w:rPr>
        <w:t xml:space="preserve"> are expected</w:t>
      </w:r>
      <w:r w:rsidR="00E425BC" w:rsidRPr="005B1998">
        <w:rPr>
          <w:noProof/>
        </w:rPr>
        <w:t xml:space="preserve"> </w:t>
      </w:r>
      <w:r w:rsidR="00092AC7" w:rsidRPr="005B1998">
        <w:rPr>
          <w:noProof/>
        </w:rPr>
        <w:t xml:space="preserve">to </w:t>
      </w:r>
      <w:r w:rsidR="00AD32BE" w:rsidRPr="005B1998">
        <w:rPr>
          <w:noProof/>
        </w:rPr>
        <w:t>improve</w:t>
      </w:r>
      <w:r w:rsidR="00092AC7" w:rsidRPr="005B1998">
        <w:rPr>
          <w:noProof/>
        </w:rPr>
        <w:t xml:space="preserve"> road safety by reducing the frequency and severity of vehicle collisions </w:t>
      </w:r>
      <w:r w:rsidR="00AD32BE" w:rsidRPr="005B1998">
        <w:rPr>
          <w:noProof/>
        </w:rPr>
        <w:t>(</w:t>
      </w:r>
      <w:r w:rsidR="00AD32BE" w:rsidRPr="005B1998">
        <w:rPr>
          <w:rFonts w:cs="Times New Roman"/>
          <w:noProof/>
        </w:rPr>
        <w:t>Stanton &amp; Salmon, 2009</w:t>
      </w:r>
      <w:r w:rsidR="00952E7F" w:rsidRPr="005B1998">
        <w:rPr>
          <w:rFonts w:cs="Times New Roman"/>
          <w:noProof/>
        </w:rPr>
        <w:t>; Tengilimoglu, Carsten, &amp; Wadud, 2023</w:t>
      </w:r>
      <w:r w:rsidR="00AD32BE" w:rsidRPr="005B1998">
        <w:rPr>
          <w:rFonts w:cs="Times New Roman"/>
          <w:noProof/>
        </w:rPr>
        <w:t xml:space="preserve">), </w:t>
      </w:r>
      <w:r w:rsidR="00E425BC" w:rsidRPr="005B1998">
        <w:rPr>
          <w:rFonts w:cs="Times New Roman"/>
          <w:noProof/>
        </w:rPr>
        <w:t>reduce vehicle pollution</w:t>
      </w:r>
      <w:r w:rsidR="00C964CB" w:rsidRPr="005B1998">
        <w:rPr>
          <w:rFonts w:cs="Times New Roman"/>
          <w:noProof/>
        </w:rPr>
        <w:t>, fuel consumption</w:t>
      </w:r>
      <w:r w:rsidR="00E425BC" w:rsidRPr="005B1998">
        <w:rPr>
          <w:rFonts w:cs="Times New Roman"/>
          <w:noProof/>
        </w:rPr>
        <w:t xml:space="preserve"> and greenhouse gas </w:t>
      </w:r>
      <w:r w:rsidR="003F39E6" w:rsidRPr="005B1998">
        <w:rPr>
          <w:rFonts w:cs="Times New Roman"/>
          <w:noProof/>
        </w:rPr>
        <w:t xml:space="preserve">emissions </w:t>
      </w:r>
      <w:r w:rsidR="0018507C" w:rsidRPr="005B1998">
        <w:rPr>
          <w:rFonts w:cs="Times New Roman"/>
          <w:bCs/>
        </w:rPr>
        <w:t>(</w:t>
      </w:r>
      <w:r w:rsidR="0018507C" w:rsidRPr="005B1998">
        <w:t>Greenblatt &amp; Shaheen, 2015; Bagloee, Tavana, Asadi, &amp; Oliver, 2016)</w:t>
      </w:r>
      <w:r w:rsidR="00B66CB8" w:rsidRPr="005B1998">
        <w:t xml:space="preserve"> and </w:t>
      </w:r>
      <w:r w:rsidR="0018507C" w:rsidRPr="005B1998">
        <w:t>increase mobility</w:t>
      </w:r>
      <w:r w:rsidR="00F76F52" w:rsidRPr="005B1998">
        <w:t xml:space="preserve"> </w:t>
      </w:r>
      <w:r w:rsidR="00C03401" w:rsidRPr="005B1998">
        <w:t xml:space="preserve">and reduce congestion </w:t>
      </w:r>
      <w:r w:rsidR="0018507C" w:rsidRPr="005B1998">
        <w:t>on the road (Choi &amp; Ji, 2015)</w:t>
      </w:r>
      <w:r w:rsidR="00C03401" w:rsidRPr="005B1998">
        <w:rPr>
          <w:rFonts w:cs="Times New Roman"/>
          <w:bCs/>
        </w:rPr>
        <w:t>.</w:t>
      </w:r>
    </w:p>
    <w:p w14:paraId="4BE7AFFE" w14:textId="6F9749D4" w:rsidR="00D4178E" w:rsidRPr="005B1998" w:rsidRDefault="00D4178E" w:rsidP="0089382F">
      <w:pPr>
        <w:rPr>
          <w:rFonts w:cs="Times New Roman"/>
          <w:noProof/>
        </w:rPr>
      </w:pPr>
      <w:r w:rsidRPr="005B1998">
        <w:rPr>
          <w:rFonts w:cs="Times New Roman"/>
          <w:bCs/>
        </w:rPr>
        <w:t xml:space="preserve">The </w:t>
      </w:r>
      <w:r w:rsidR="00981106" w:rsidRPr="005B1998">
        <w:rPr>
          <w:rFonts w:cs="Times New Roman"/>
          <w:noProof/>
        </w:rPr>
        <w:t>Society of Automotive Engineers</w:t>
      </w:r>
      <w:r w:rsidRPr="005B1998">
        <w:rPr>
          <w:rFonts w:cs="Times New Roman"/>
          <w:noProof/>
        </w:rPr>
        <w:t xml:space="preserve"> (</w:t>
      </w:r>
      <w:r w:rsidR="00981106" w:rsidRPr="005B1998">
        <w:rPr>
          <w:rFonts w:cs="Times New Roman"/>
          <w:noProof/>
        </w:rPr>
        <w:t xml:space="preserve">SAE, </w:t>
      </w:r>
      <w:r w:rsidRPr="005B1998">
        <w:rPr>
          <w:rFonts w:cs="Times New Roman"/>
          <w:noProof/>
        </w:rPr>
        <w:t xml:space="preserve">2018) defines six levels of driving automation. These range from Level 0 (No Automation) where the driver performs all driving tasks to Level 5 (Full Automation) where the automation performs all driving tasks in all road and environmental conditions. In Level 1 automation (Driver Assistance), the driver must perform all driving tasks and monitor the road environment, however the automation can provide support for steering or braking and acceleration. In Level 2 automation (Partial Automation), the automation can control the steering, braking and acceleration of the vehicle, however the driver must monitor the vehicle and the environment and take over control of the vehicle when </w:t>
      </w:r>
      <w:r w:rsidR="0089382F" w:rsidRPr="005B1998">
        <w:rPr>
          <w:rFonts w:cs="Times New Roman"/>
          <w:noProof/>
        </w:rPr>
        <w:t xml:space="preserve">the limitations are reached or system failures occur. </w:t>
      </w:r>
      <w:r w:rsidRPr="005B1998">
        <w:rPr>
          <w:rFonts w:cs="Times New Roman"/>
          <w:noProof/>
        </w:rPr>
        <w:t xml:space="preserve">In Level 3 automation (Conditional Automation), the automation controls all driving tasks and monitors the road environment. The driver is no longer required to </w:t>
      </w:r>
      <w:r w:rsidR="0038134A" w:rsidRPr="005B1998">
        <w:rPr>
          <w:rFonts w:cs="Times New Roman"/>
          <w:noProof/>
        </w:rPr>
        <w:t>perform the monitoring task</w:t>
      </w:r>
      <w:r w:rsidRPr="005B1998">
        <w:rPr>
          <w:rFonts w:cs="Times New Roman"/>
          <w:noProof/>
        </w:rPr>
        <w:t>, however they must take over control of the vehicle when asked. In Level 4 automation (High Automation), the automation perform</w:t>
      </w:r>
      <w:r w:rsidR="003701A8" w:rsidRPr="005B1998">
        <w:rPr>
          <w:rFonts w:cs="Times New Roman"/>
          <w:noProof/>
        </w:rPr>
        <w:t>s</w:t>
      </w:r>
      <w:r w:rsidRPr="005B1998">
        <w:rPr>
          <w:rFonts w:cs="Times New Roman"/>
          <w:noProof/>
        </w:rPr>
        <w:t xml:space="preserve"> all </w:t>
      </w:r>
      <w:r w:rsidR="00DE63F0" w:rsidRPr="005B1998">
        <w:rPr>
          <w:rFonts w:cs="Times New Roman"/>
          <w:noProof/>
        </w:rPr>
        <w:t>driving</w:t>
      </w:r>
      <w:r w:rsidRPr="005B1998">
        <w:rPr>
          <w:rFonts w:cs="Times New Roman"/>
          <w:noProof/>
        </w:rPr>
        <w:t xml:space="preserve"> tasks and monitor</w:t>
      </w:r>
      <w:r w:rsidR="00356DD6" w:rsidRPr="005B1998">
        <w:rPr>
          <w:rFonts w:cs="Times New Roman"/>
          <w:noProof/>
        </w:rPr>
        <w:t>s</w:t>
      </w:r>
      <w:r w:rsidRPr="005B1998">
        <w:rPr>
          <w:rFonts w:cs="Times New Roman"/>
          <w:noProof/>
        </w:rPr>
        <w:t xml:space="preserve"> the road environment.</w:t>
      </w:r>
      <w:r w:rsidR="00765794" w:rsidRPr="005B1998">
        <w:rPr>
          <w:rFonts w:cs="Times New Roman"/>
          <w:noProof/>
        </w:rPr>
        <w:t xml:space="preserve"> T</w:t>
      </w:r>
      <w:r w:rsidRPr="005B1998">
        <w:rPr>
          <w:rFonts w:cs="Times New Roman"/>
          <w:noProof/>
        </w:rPr>
        <w:t xml:space="preserve">he driver is no longer required to </w:t>
      </w:r>
      <w:r w:rsidR="003219BC" w:rsidRPr="005B1998">
        <w:rPr>
          <w:rFonts w:cs="Times New Roman"/>
          <w:noProof/>
        </w:rPr>
        <w:t>perform takeovers</w:t>
      </w:r>
      <w:r w:rsidR="00765794" w:rsidRPr="005B1998">
        <w:rPr>
          <w:rFonts w:cs="Times New Roman"/>
          <w:noProof/>
        </w:rPr>
        <w:t xml:space="preserve"> as the </w:t>
      </w:r>
      <w:r w:rsidR="00DE63F0" w:rsidRPr="005B1998">
        <w:rPr>
          <w:rFonts w:cs="Times New Roman"/>
          <w:noProof/>
        </w:rPr>
        <w:t>vehicle</w:t>
      </w:r>
      <w:r w:rsidR="00765794" w:rsidRPr="005B1998">
        <w:rPr>
          <w:rFonts w:cs="Times New Roman"/>
          <w:noProof/>
        </w:rPr>
        <w:t xml:space="preserve"> </w:t>
      </w:r>
      <w:r w:rsidRPr="005B1998">
        <w:rPr>
          <w:rFonts w:cs="Times New Roman"/>
          <w:noProof/>
        </w:rPr>
        <w:t xml:space="preserve">can transition to a minimal risk condition (e.g. </w:t>
      </w:r>
      <w:r w:rsidR="00763E7C" w:rsidRPr="005B1998">
        <w:rPr>
          <w:rFonts w:cs="Times New Roman"/>
          <w:noProof/>
        </w:rPr>
        <w:t>enter</w:t>
      </w:r>
      <w:r w:rsidR="00765794" w:rsidRPr="005B1998">
        <w:rPr>
          <w:rFonts w:cs="Times New Roman"/>
          <w:noProof/>
        </w:rPr>
        <w:t xml:space="preserve"> hard shoulder, safe stop</w:t>
      </w:r>
      <w:r w:rsidRPr="005B1998">
        <w:rPr>
          <w:rFonts w:cs="Times New Roman"/>
          <w:noProof/>
        </w:rPr>
        <w:t xml:space="preserve">). </w:t>
      </w:r>
      <w:r w:rsidR="003B778B" w:rsidRPr="005B1998">
        <w:rPr>
          <w:rFonts w:cs="Times New Roman"/>
          <w:noProof/>
        </w:rPr>
        <w:t xml:space="preserve">Levels 1 and 2 automation systems </w:t>
      </w:r>
      <w:r w:rsidR="00A97A0C" w:rsidRPr="005B1998">
        <w:rPr>
          <w:rFonts w:cs="Times New Roman"/>
          <w:noProof/>
        </w:rPr>
        <w:t>can be purchased on t</w:t>
      </w:r>
      <w:r w:rsidR="003B778B" w:rsidRPr="005B1998">
        <w:rPr>
          <w:rFonts w:cs="Times New Roman"/>
          <w:noProof/>
        </w:rPr>
        <w:t>he vehicle market (e.g. Tesla’s autopilot suite</w:t>
      </w:r>
      <w:r w:rsidR="0089382F" w:rsidRPr="005B1998">
        <w:rPr>
          <w:rFonts w:cs="Times New Roman"/>
          <w:noProof/>
        </w:rPr>
        <w:t>, see above</w:t>
      </w:r>
      <w:r w:rsidR="003B778B" w:rsidRPr="005B1998">
        <w:rPr>
          <w:rFonts w:cs="Times New Roman"/>
          <w:noProof/>
        </w:rPr>
        <w:t>)</w:t>
      </w:r>
      <w:r w:rsidR="00A97A0C" w:rsidRPr="005B1998">
        <w:rPr>
          <w:rFonts w:cs="Times New Roman"/>
          <w:noProof/>
        </w:rPr>
        <w:t xml:space="preserve">, </w:t>
      </w:r>
      <w:r w:rsidR="009847AF" w:rsidRPr="005B1998">
        <w:rPr>
          <w:rFonts w:cs="Times New Roman"/>
          <w:noProof/>
        </w:rPr>
        <w:t>Level 5 AVs are a long way off</w:t>
      </w:r>
      <w:r w:rsidR="00A97A0C" w:rsidRPr="005B1998">
        <w:rPr>
          <w:rFonts w:cs="Times New Roman"/>
          <w:noProof/>
        </w:rPr>
        <w:t>, so</w:t>
      </w:r>
      <w:r w:rsidR="009847AF" w:rsidRPr="005B1998">
        <w:rPr>
          <w:rFonts w:cs="Times New Roman"/>
          <w:noProof/>
        </w:rPr>
        <w:t xml:space="preserve">me </w:t>
      </w:r>
      <w:r w:rsidR="003B778B" w:rsidRPr="005B1998">
        <w:rPr>
          <w:rFonts w:cs="Times New Roman"/>
          <w:noProof/>
        </w:rPr>
        <w:t xml:space="preserve">vehicle manufactures are bypassing the development of Level 3 </w:t>
      </w:r>
      <w:r w:rsidR="009847AF" w:rsidRPr="005B1998">
        <w:rPr>
          <w:rFonts w:cs="Times New Roman"/>
          <w:noProof/>
        </w:rPr>
        <w:t>AVs</w:t>
      </w:r>
      <w:r w:rsidR="003B778B" w:rsidRPr="005B1998">
        <w:rPr>
          <w:rFonts w:cs="Times New Roman"/>
          <w:noProof/>
        </w:rPr>
        <w:t xml:space="preserve"> </w:t>
      </w:r>
      <w:r w:rsidR="00A97A0C" w:rsidRPr="005B1998">
        <w:rPr>
          <w:rFonts w:cs="Times New Roman"/>
          <w:noProof/>
        </w:rPr>
        <w:t>due to their unsafe nature</w:t>
      </w:r>
      <w:r w:rsidR="003B778B" w:rsidRPr="005B1998">
        <w:rPr>
          <w:rFonts w:cs="Times New Roman"/>
          <w:noProof/>
        </w:rPr>
        <w:t xml:space="preserve"> (e.g. Ford Motor Company, 2016; Volvo Cars, 2017)</w:t>
      </w:r>
      <w:r w:rsidR="00A54C88" w:rsidRPr="005B1998">
        <w:rPr>
          <w:rFonts w:cs="Times New Roman"/>
          <w:noProof/>
        </w:rPr>
        <w:t xml:space="preserve"> </w:t>
      </w:r>
      <w:r w:rsidR="00A97A0C" w:rsidRPr="005B1998">
        <w:rPr>
          <w:rFonts w:cs="Times New Roman"/>
          <w:noProof/>
        </w:rPr>
        <w:t>and some</w:t>
      </w:r>
      <w:r w:rsidR="009847AF" w:rsidRPr="005B1998">
        <w:rPr>
          <w:rFonts w:cs="Times New Roman"/>
          <w:noProof/>
        </w:rPr>
        <w:t xml:space="preserve"> vehicle manufactures </w:t>
      </w:r>
      <w:r w:rsidR="00D53B3B" w:rsidRPr="005B1998">
        <w:rPr>
          <w:rFonts w:cs="Times New Roman"/>
          <w:noProof/>
        </w:rPr>
        <w:t>planned</w:t>
      </w:r>
      <w:r w:rsidR="009847AF" w:rsidRPr="005B1998">
        <w:rPr>
          <w:rFonts w:cs="Times New Roman"/>
          <w:noProof/>
        </w:rPr>
        <w:t xml:space="preserve"> to </w:t>
      </w:r>
      <w:r w:rsidR="00D53B3B" w:rsidRPr="005B1998">
        <w:rPr>
          <w:rFonts w:cs="Times New Roman"/>
          <w:noProof/>
        </w:rPr>
        <w:t>introduce</w:t>
      </w:r>
      <w:r w:rsidR="00A97A0C" w:rsidRPr="005B1998">
        <w:rPr>
          <w:rFonts w:cs="Times New Roman"/>
          <w:noProof/>
        </w:rPr>
        <w:t xml:space="preserve"> personal Level 4 AVs </w:t>
      </w:r>
      <w:r w:rsidR="00D53B3B" w:rsidRPr="005B1998">
        <w:rPr>
          <w:rFonts w:cs="Times New Roman"/>
          <w:noProof/>
        </w:rPr>
        <w:t>to</w:t>
      </w:r>
      <w:r w:rsidR="00A97A0C" w:rsidRPr="005B1998">
        <w:rPr>
          <w:rFonts w:cs="Times New Roman"/>
          <w:noProof/>
        </w:rPr>
        <w:t xml:space="preserve"> the vehicle market by the mid-2020s (e.g. </w:t>
      </w:r>
      <w:r w:rsidR="00A97A0C" w:rsidRPr="005B1998">
        <w:rPr>
          <w:rFonts w:cstheme="minorHAnsi"/>
        </w:rPr>
        <w:t>Ford Motor Company, 2016; Volvo Cars, 2017</w:t>
      </w:r>
      <w:r w:rsidR="00A97A0C" w:rsidRPr="005B1998">
        <w:rPr>
          <w:rFonts w:cstheme="minorHAnsi"/>
          <w:noProof/>
        </w:rPr>
        <w:t>)</w:t>
      </w:r>
      <w:r w:rsidR="00A97A0C" w:rsidRPr="005B1998">
        <w:rPr>
          <w:rFonts w:cstheme="minorHAnsi"/>
        </w:rPr>
        <w:t>. The</w:t>
      </w:r>
      <w:r w:rsidR="003D1632" w:rsidRPr="005B1998">
        <w:rPr>
          <w:rFonts w:cstheme="minorHAnsi"/>
        </w:rPr>
        <w:t xml:space="preserve">refore there </w:t>
      </w:r>
      <w:r w:rsidR="00A97A0C" w:rsidRPr="005B1998">
        <w:rPr>
          <w:rFonts w:cstheme="minorHAnsi"/>
        </w:rPr>
        <w:t>is a timely need by manufacturers to focus on AV</w:t>
      </w:r>
      <w:r w:rsidR="00873317" w:rsidRPr="005B1998">
        <w:rPr>
          <w:rFonts w:cstheme="minorHAnsi"/>
        </w:rPr>
        <w:t xml:space="preserve"> system</w:t>
      </w:r>
      <w:r w:rsidR="00A97A0C" w:rsidRPr="005B1998">
        <w:rPr>
          <w:rFonts w:cstheme="minorHAnsi"/>
        </w:rPr>
        <w:t xml:space="preserve">s which </w:t>
      </w:r>
      <w:r w:rsidR="00537AF3" w:rsidRPr="005B1998">
        <w:rPr>
          <w:rFonts w:cstheme="minorHAnsi"/>
        </w:rPr>
        <w:t>possess</w:t>
      </w:r>
      <w:r w:rsidR="00A97A0C" w:rsidRPr="005B1998">
        <w:rPr>
          <w:rFonts w:cstheme="minorHAnsi"/>
        </w:rPr>
        <w:t xml:space="preserve"> Level 4 capabilities, </w:t>
      </w:r>
      <w:r w:rsidR="003D1632" w:rsidRPr="005B1998">
        <w:rPr>
          <w:rFonts w:cstheme="minorHAnsi"/>
        </w:rPr>
        <w:t>so</w:t>
      </w:r>
      <w:r w:rsidR="00A97A0C" w:rsidRPr="005B1998">
        <w:rPr>
          <w:rFonts w:cstheme="minorHAnsi"/>
        </w:rPr>
        <w:t xml:space="preserve"> this study </w:t>
      </w:r>
      <w:r w:rsidR="003B778B" w:rsidRPr="005B1998">
        <w:rPr>
          <w:rFonts w:cs="Times New Roman"/>
          <w:noProof/>
        </w:rPr>
        <w:t>focus</w:t>
      </w:r>
      <w:r w:rsidR="00815528">
        <w:rPr>
          <w:rFonts w:cs="Times New Roman"/>
          <w:noProof/>
        </w:rPr>
        <w:t>s</w:t>
      </w:r>
      <w:r w:rsidR="003B778B" w:rsidRPr="005B1998">
        <w:rPr>
          <w:rFonts w:cs="Times New Roman"/>
          <w:noProof/>
        </w:rPr>
        <w:t>es on</w:t>
      </w:r>
      <w:r w:rsidR="00A97A0C" w:rsidRPr="005B1998">
        <w:rPr>
          <w:rFonts w:cs="Times New Roman"/>
          <w:noProof/>
        </w:rPr>
        <w:t xml:space="preserve"> one type of Level 4 AV system</w:t>
      </w:r>
      <w:r w:rsidR="003B778B" w:rsidRPr="005B1998">
        <w:rPr>
          <w:rFonts w:cs="Times New Roman"/>
          <w:noProof/>
        </w:rPr>
        <w:t>.</w:t>
      </w:r>
    </w:p>
    <w:p w14:paraId="74CB4C47" w14:textId="339D19B9" w:rsidR="00602A10" w:rsidRPr="005B1998" w:rsidRDefault="004310C1" w:rsidP="00FC45D2">
      <w:pPr>
        <w:rPr>
          <w:lang w:eastAsia="en-GB"/>
        </w:rPr>
      </w:pPr>
      <w:r w:rsidRPr="005B1998">
        <w:rPr>
          <w:rFonts w:cs="Times New Roman"/>
          <w:lang w:eastAsia="en-GB"/>
        </w:rPr>
        <w:t>Level 4 AVs overcome some of the challenges</w:t>
      </w:r>
      <w:r w:rsidR="00AD038E" w:rsidRPr="005B1998">
        <w:rPr>
          <w:rFonts w:cs="Times New Roman"/>
          <w:lang w:eastAsia="en-GB"/>
        </w:rPr>
        <w:t xml:space="preserve"> </w:t>
      </w:r>
      <w:r w:rsidR="001C2D40" w:rsidRPr="005B1998">
        <w:rPr>
          <w:rFonts w:cs="Times New Roman"/>
          <w:lang w:eastAsia="en-GB"/>
        </w:rPr>
        <w:t>associated with Levels 1-3 AVs.</w:t>
      </w:r>
      <w:r w:rsidRPr="005B1998">
        <w:rPr>
          <w:rFonts w:cs="Times New Roman"/>
          <w:lang w:eastAsia="en-GB"/>
        </w:rPr>
        <w:t xml:space="preserve"> </w:t>
      </w:r>
      <w:r w:rsidR="001C2D40" w:rsidRPr="005B1998">
        <w:rPr>
          <w:rFonts w:cs="Times New Roman"/>
          <w:lang w:eastAsia="en-GB"/>
        </w:rPr>
        <w:t>For example, the requirement for drivers to monitor the automation and the road environment in Level 2 AVs is challenging for drivers (e.g. Molloy &amp; Parasuraman, 1996; Parasuraman, Molloy, &amp; Singh, 1993). They are no longer actively involved in the driving task, so may get bored and fatigued and perform secondary tasks instead (Stanton, 2015). In Level 4 AVs, drivers are no longer required to perform the continuous monitoring task (see above)</w:t>
      </w:r>
      <w:r w:rsidR="00315C10" w:rsidRPr="005B1998">
        <w:rPr>
          <w:rFonts w:cs="Times New Roman"/>
          <w:lang w:eastAsia="en-GB"/>
        </w:rPr>
        <w:t>, therefore this challenge is expected to be</w:t>
      </w:r>
      <w:r w:rsidR="001C2D40" w:rsidRPr="005B1998">
        <w:rPr>
          <w:rFonts w:cs="Times New Roman"/>
          <w:lang w:eastAsia="en-GB"/>
        </w:rPr>
        <w:t xml:space="preserve"> overcome in Level 4 AVs. However, Level 4 AVs </w:t>
      </w:r>
      <w:r w:rsidR="00E62E95" w:rsidRPr="005B1998">
        <w:rPr>
          <w:rFonts w:cs="Times New Roman"/>
          <w:lang w:eastAsia="en-GB"/>
        </w:rPr>
        <w:t>may</w:t>
      </w:r>
      <w:r w:rsidR="001C2D40" w:rsidRPr="005B1998">
        <w:rPr>
          <w:rFonts w:cs="Times New Roman"/>
          <w:lang w:eastAsia="en-GB"/>
        </w:rPr>
        <w:t xml:space="preserve"> not overcome all challenges associated with these lower levels of automation. </w:t>
      </w:r>
      <w:r w:rsidR="001C2D40" w:rsidRPr="005B1998">
        <w:rPr>
          <w:bCs/>
        </w:rPr>
        <w:t xml:space="preserve">One such challenge is ensuring drivers have an </w:t>
      </w:r>
      <w:r w:rsidR="001C2D40" w:rsidRPr="005B1998">
        <w:rPr>
          <w:lang w:eastAsia="en-GB"/>
        </w:rPr>
        <w:t>appropriate mental model for the capabilities and limitation</w:t>
      </w:r>
      <w:r w:rsidR="00F814C3" w:rsidRPr="005B1998">
        <w:rPr>
          <w:lang w:eastAsia="en-GB"/>
        </w:rPr>
        <w:t>s</w:t>
      </w:r>
      <w:r w:rsidR="001C2D40" w:rsidRPr="005B1998">
        <w:rPr>
          <w:lang w:eastAsia="en-GB"/>
        </w:rPr>
        <w:t xml:space="preserve"> of the automation. Drivers tend to have a poor mental model of the automation’s functions, capabilities and limitations and this can be detrimental when they use the automation (</w:t>
      </w:r>
      <w:r w:rsidR="001C2D40" w:rsidRPr="005B1998">
        <w:rPr>
          <w:rFonts w:cs="Times New Roman"/>
          <w:lang w:eastAsia="en-GB"/>
        </w:rPr>
        <w:t>Ebnali, Kian, Ebnali-Heidari, &amp; Mazloumi, 2019</w:t>
      </w:r>
      <w:r w:rsidR="001C2D40" w:rsidRPr="005B1998">
        <w:rPr>
          <w:lang w:eastAsia="en-GB"/>
        </w:rPr>
        <w:t xml:space="preserve">; Revell, et al., 2020; </w:t>
      </w:r>
      <w:r w:rsidR="001C2D40" w:rsidRPr="005B1998">
        <w:rPr>
          <w:rFonts w:cs="Times New Roman"/>
          <w:lang w:eastAsia="en-GB"/>
        </w:rPr>
        <w:t>Saffarian, de Winter, &amp; Happee, 2012</w:t>
      </w:r>
      <w:r w:rsidR="001C2D40" w:rsidRPr="005B1998">
        <w:rPr>
          <w:lang w:eastAsia="en-GB"/>
        </w:rPr>
        <w:t>). For example, if drivers believe that the automation is more capable than it actually is, they may over-trust and over-rely on the automation, activate the automation in inappropriate road conditions (</w:t>
      </w:r>
      <w:r w:rsidR="001A6C3B" w:rsidRPr="005B1998">
        <w:rPr>
          <w:lang w:eastAsia="en-GB"/>
        </w:rPr>
        <w:t xml:space="preserve">e.g. absent lane markings, </w:t>
      </w:r>
      <w:r w:rsidR="001C2D40" w:rsidRPr="005B1998">
        <w:rPr>
          <w:lang w:eastAsia="en-GB"/>
        </w:rPr>
        <w:t xml:space="preserve">Lee &amp; See, 2004; </w:t>
      </w:r>
      <w:r w:rsidR="001C2D40" w:rsidRPr="005B1998">
        <w:rPr>
          <w:rFonts w:cs="Times New Roman"/>
          <w:lang w:eastAsia="en-GB"/>
        </w:rPr>
        <w:t>Korber, Baseler, &amp; Bengler, 2018</w:t>
      </w:r>
      <w:r w:rsidR="001C2D40" w:rsidRPr="005B1998">
        <w:rPr>
          <w:lang w:eastAsia="en-GB"/>
        </w:rPr>
        <w:t>) and not take over control of the vehicle when needed (Barg-Walkow &amp; Rogers, 2016; Cahour &amp; Forzy, 2009), leading to a collision (</w:t>
      </w:r>
      <w:r w:rsidR="00315C10" w:rsidRPr="005B1998">
        <w:rPr>
          <w:rFonts w:cs="Times New Roman"/>
          <w:lang w:eastAsia="en-GB"/>
        </w:rPr>
        <w:t>Merriman, Plant, Revell, &amp; Stanton</w:t>
      </w:r>
      <w:r w:rsidR="001C2D40" w:rsidRPr="005B1998">
        <w:rPr>
          <w:lang w:eastAsia="en-GB"/>
        </w:rPr>
        <w:t>, 2021b).</w:t>
      </w:r>
      <w:r w:rsidR="00602A10" w:rsidRPr="005B1998">
        <w:rPr>
          <w:lang w:eastAsia="en-GB"/>
        </w:rPr>
        <w:t xml:space="preserve"> </w:t>
      </w:r>
      <w:r w:rsidR="00E12FC8" w:rsidRPr="005B1998">
        <w:rPr>
          <w:lang w:eastAsia="en-GB"/>
        </w:rPr>
        <w:t>In</w:t>
      </w:r>
      <w:r w:rsidR="00FC658F" w:rsidRPr="005B1998">
        <w:rPr>
          <w:lang w:eastAsia="en-GB"/>
        </w:rPr>
        <w:t xml:space="preserve"> Levels </w:t>
      </w:r>
      <w:r w:rsidR="00FC658F" w:rsidRPr="005B1998">
        <w:rPr>
          <w:lang w:eastAsia="en-GB"/>
        </w:rPr>
        <w:lastRenderedPageBreak/>
        <w:t>1</w:t>
      </w:r>
      <w:r w:rsidR="003F1F1D" w:rsidRPr="005B1998">
        <w:rPr>
          <w:lang w:eastAsia="en-GB"/>
        </w:rPr>
        <w:t xml:space="preserve"> and 2 </w:t>
      </w:r>
      <w:r w:rsidR="00FC658F" w:rsidRPr="005B1998">
        <w:rPr>
          <w:lang w:eastAsia="en-GB"/>
        </w:rPr>
        <w:t>AVs, dr</w:t>
      </w:r>
      <w:r w:rsidR="002F1499" w:rsidRPr="005B1998">
        <w:rPr>
          <w:lang w:eastAsia="en-GB"/>
        </w:rPr>
        <w:t>ivers</w:t>
      </w:r>
      <w:r w:rsidR="00FC658F" w:rsidRPr="005B1998">
        <w:rPr>
          <w:lang w:eastAsia="en-GB"/>
        </w:rPr>
        <w:t xml:space="preserve"> can </w:t>
      </w:r>
      <w:r w:rsidR="00573DC6" w:rsidRPr="005B1998">
        <w:rPr>
          <w:lang w:eastAsia="en-GB"/>
        </w:rPr>
        <w:t>activ</w:t>
      </w:r>
      <w:r w:rsidR="00903B2E" w:rsidRPr="005B1998">
        <w:rPr>
          <w:lang w:eastAsia="en-GB"/>
        </w:rPr>
        <w:t>at</w:t>
      </w:r>
      <w:r w:rsidR="00573DC6" w:rsidRPr="005B1998">
        <w:rPr>
          <w:lang w:eastAsia="en-GB"/>
        </w:rPr>
        <w:t>e</w:t>
      </w:r>
      <w:r w:rsidR="00FC658F" w:rsidRPr="005B1998">
        <w:rPr>
          <w:lang w:eastAsia="en-GB"/>
        </w:rPr>
        <w:t xml:space="preserve"> the automation at any time and in any road </w:t>
      </w:r>
      <w:r w:rsidR="00D32DFC" w:rsidRPr="005B1998">
        <w:rPr>
          <w:lang w:eastAsia="en-GB"/>
        </w:rPr>
        <w:t>condition</w:t>
      </w:r>
      <w:r w:rsidR="008948D2" w:rsidRPr="005B1998">
        <w:rPr>
          <w:lang w:eastAsia="en-GB"/>
        </w:rPr>
        <w:t>s</w:t>
      </w:r>
      <w:r w:rsidR="002868D3" w:rsidRPr="005B1998">
        <w:rPr>
          <w:lang w:eastAsia="en-GB"/>
        </w:rPr>
        <w:t xml:space="preserve"> </w:t>
      </w:r>
      <w:r w:rsidR="002F1499" w:rsidRPr="005B1998">
        <w:rPr>
          <w:lang w:eastAsia="en-GB"/>
        </w:rPr>
        <w:t xml:space="preserve">and they </w:t>
      </w:r>
      <w:r w:rsidR="003F1F1D" w:rsidRPr="005B1998">
        <w:rPr>
          <w:lang w:eastAsia="en-GB"/>
        </w:rPr>
        <w:t>must</w:t>
      </w:r>
      <w:r w:rsidR="002868D3" w:rsidRPr="005B1998">
        <w:rPr>
          <w:lang w:eastAsia="en-GB"/>
        </w:rPr>
        <w:t xml:space="preserve"> take over control of the vehicle when the limitations of the automation are reached (see above). </w:t>
      </w:r>
      <w:r w:rsidR="00D32DFC" w:rsidRPr="005B1998">
        <w:rPr>
          <w:lang w:eastAsia="en-GB"/>
        </w:rPr>
        <w:t xml:space="preserve">As such, </w:t>
      </w:r>
      <w:r w:rsidR="003F1F1D" w:rsidRPr="005B1998">
        <w:rPr>
          <w:lang w:eastAsia="en-GB"/>
        </w:rPr>
        <w:t xml:space="preserve">it is important </w:t>
      </w:r>
      <w:r w:rsidR="00A34EF8" w:rsidRPr="005B1998">
        <w:rPr>
          <w:lang w:eastAsia="en-GB"/>
        </w:rPr>
        <w:t xml:space="preserve">for drivers to have an appropriate mental model for the capabilities and limitations of </w:t>
      </w:r>
      <w:r w:rsidR="00D32DFC" w:rsidRPr="005B1998">
        <w:rPr>
          <w:lang w:eastAsia="en-GB"/>
        </w:rPr>
        <w:t>Levels 1</w:t>
      </w:r>
      <w:r w:rsidR="003F1F1D" w:rsidRPr="005B1998">
        <w:rPr>
          <w:lang w:eastAsia="en-GB"/>
        </w:rPr>
        <w:t xml:space="preserve"> and 2 </w:t>
      </w:r>
      <w:r w:rsidR="00D32DFC" w:rsidRPr="005B1998">
        <w:rPr>
          <w:lang w:eastAsia="en-GB"/>
        </w:rPr>
        <w:t>AVs</w:t>
      </w:r>
      <w:r w:rsidR="00FB5BA6" w:rsidRPr="005B1998">
        <w:rPr>
          <w:lang w:eastAsia="en-GB"/>
        </w:rPr>
        <w:t xml:space="preserve">, </w:t>
      </w:r>
      <w:r w:rsidR="00A34EF8" w:rsidRPr="005B1998">
        <w:rPr>
          <w:lang w:eastAsia="en-GB"/>
        </w:rPr>
        <w:t xml:space="preserve">to stop these </w:t>
      </w:r>
      <w:r w:rsidR="00E62E95" w:rsidRPr="005B1998">
        <w:rPr>
          <w:lang w:eastAsia="en-GB"/>
        </w:rPr>
        <w:t xml:space="preserve">problematic </w:t>
      </w:r>
      <w:r w:rsidR="00A34EF8" w:rsidRPr="005B1998">
        <w:rPr>
          <w:lang w:eastAsia="en-GB"/>
        </w:rPr>
        <w:t>behaviours from occurring</w:t>
      </w:r>
      <w:r w:rsidR="00FB5BA6" w:rsidRPr="005B1998">
        <w:rPr>
          <w:lang w:eastAsia="en-GB"/>
        </w:rPr>
        <w:t xml:space="preserve">. </w:t>
      </w:r>
      <w:r w:rsidR="00FC658F" w:rsidRPr="005B1998">
        <w:rPr>
          <w:lang w:eastAsia="en-GB"/>
        </w:rPr>
        <w:t xml:space="preserve">According to the SAE (2018) guidance, </w:t>
      </w:r>
      <w:r w:rsidR="002F1499" w:rsidRPr="005B1998">
        <w:rPr>
          <w:lang w:eastAsia="en-GB"/>
        </w:rPr>
        <w:t xml:space="preserve">Level 4 systems should </w:t>
      </w:r>
      <w:r w:rsidR="002868D3" w:rsidRPr="005B1998">
        <w:rPr>
          <w:lang w:eastAsia="en-GB"/>
        </w:rPr>
        <w:t xml:space="preserve">overcome these </w:t>
      </w:r>
      <w:r w:rsidR="00D32DFC" w:rsidRPr="005B1998">
        <w:rPr>
          <w:lang w:eastAsia="en-GB"/>
        </w:rPr>
        <w:t>issues</w:t>
      </w:r>
      <w:r w:rsidR="002868D3" w:rsidRPr="005B1998">
        <w:rPr>
          <w:lang w:eastAsia="en-GB"/>
        </w:rPr>
        <w:t xml:space="preserve"> by not becoming available </w:t>
      </w:r>
      <w:r w:rsidR="00D31C66" w:rsidRPr="005B1998">
        <w:rPr>
          <w:lang w:eastAsia="en-GB"/>
        </w:rPr>
        <w:t xml:space="preserve">in unsafe </w:t>
      </w:r>
      <w:r w:rsidR="002868D3" w:rsidRPr="005B1998">
        <w:rPr>
          <w:lang w:eastAsia="en-GB"/>
        </w:rPr>
        <w:t xml:space="preserve">road conditions and </w:t>
      </w:r>
      <w:r w:rsidR="008948D2" w:rsidRPr="005B1998">
        <w:rPr>
          <w:lang w:eastAsia="en-GB"/>
        </w:rPr>
        <w:t xml:space="preserve">by </w:t>
      </w:r>
      <w:r w:rsidR="002868D3" w:rsidRPr="005B1998">
        <w:rPr>
          <w:lang w:eastAsia="en-GB"/>
        </w:rPr>
        <w:t xml:space="preserve">reaching minimal risk conditions when the limitations of the </w:t>
      </w:r>
      <w:r w:rsidR="00D32DFC" w:rsidRPr="005B1998">
        <w:rPr>
          <w:lang w:eastAsia="en-GB"/>
        </w:rPr>
        <w:t>automation</w:t>
      </w:r>
      <w:r w:rsidR="002868D3" w:rsidRPr="005B1998">
        <w:rPr>
          <w:lang w:eastAsia="en-GB"/>
        </w:rPr>
        <w:t xml:space="preserve"> are reached</w:t>
      </w:r>
      <w:r w:rsidR="00D32DFC" w:rsidRPr="005B1998">
        <w:rPr>
          <w:lang w:eastAsia="en-GB"/>
        </w:rPr>
        <w:t>, h</w:t>
      </w:r>
      <w:r w:rsidR="002868D3" w:rsidRPr="005B1998">
        <w:rPr>
          <w:lang w:eastAsia="en-GB"/>
        </w:rPr>
        <w:t xml:space="preserve">owever </w:t>
      </w:r>
      <w:r w:rsidR="00537AF3" w:rsidRPr="005B1998">
        <w:rPr>
          <w:lang w:eastAsia="en-GB"/>
        </w:rPr>
        <w:t xml:space="preserve">the technology may not meet these requirements. </w:t>
      </w:r>
      <w:r w:rsidR="008948D2" w:rsidRPr="005B1998">
        <w:rPr>
          <w:lang w:eastAsia="en-GB"/>
        </w:rPr>
        <w:t xml:space="preserve">The technology is currently being developed, so it is </w:t>
      </w:r>
      <w:r w:rsidR="00681638" w:rsidRPr="005B1998">
        <w:rPr>
          <w:lang w:eastAsia="en-GB"/>
        </w:rPr>
        <w:t>unknown</w:t>
      </w:r>
      <w:r w:rsidR="008948D2" w:rsidRPr="005B1998">
        <w:rPr>
          <w:lang w:eastAsia="en-GB"/>
        </w:rPr>
        <w:t xml:space="preserve"> whether Level 4 AVs will </w:t>
      </w:r>
      <w:r w:rsidR="00A34EF8" w:rsidRPr="005B1998">
        <w:rPr>
          <w:lang w:eastAsia="en-GB"/>
        </w:rPr>
        <w:t>have these capabilities</w:t>
      </w:r>
      <w:r w:rsidR="008948D2" w:rsidRPr="005B1998">
        <w:rPr>
          <w:lang w:eastAsia="en-GB"/>
        </w:rPr>
        <w:t xml:space="preserve"> in all road conditions</w:t>
      </w:r>
      <w:r w:rsidR="00873317" w:rsidRPr="005B1998">
        <w:rPr>
          <w:lang w:eastAsia="en-GB"/>
        </w:rPr>
        <w:t>, especially</w:t>
      </w:r>
      <w:r w:rsidR="000167B8" w:rsidRPr="005B1998">
        <w:rPr>
          <w:lang w:eastAsia="en-GB"/>
        </w:rPr>
        <w:t xml:space="preserve"> when they first come to market</w:t>
      </w:r>
      <w:r w:rsidR="008948D2" w:rsidRPr="005B1998">
        <w:rPr>
          <w:lang w:eastAsia="en-GB"/>
        </w:rPr>
        <w:t xml:space="preserve">. </w:t>
      </w:r>
      <w:r w:rsidR="00FC658F" w:rsidRPr="005B1998">
        <w:rPr>
          <w:lang w:eastAsia="en-GB"/>
        </w:rPr>
        <w:t xml:space="preserve">The </w:t>
      </w:r>
      <w:r w:rsidR="00D32DFC" w:rsidRPr="005B1998">
        <w:rPr>
          <w:lang w:eastAsia="en-GB"/>
        </w:rPr>
        <w:t xml:space="preserve">road environment and weather conditions are </w:t>
      </w:r>
      <w:r w:rsidR="00FC658F" w:rsidRPr="005B1998">
        <w:rPr>
          <w:lang w:eastAsia="en-GB"/>
        </w:rPr>
        <w:t>dynamic</w:t>
      </w:r>
      <w:r w:rsidR="002F1499" w:rsidRPr="005B1998">
        <w:rPr>
          <w:lang w:eastAsia="en-GB"/>
        </w:rPr>
        <w:t xml:space="preserve">, </w:t>
      </w:r>
      <w:r w:rsidR="00FC658F" w:rsidRPr="005B1998">
        <w:rPr>
          <w:lang w:eastAsia="en-GB"/>
        </w:rPr>
        <w:t>highly variable</w:t>
      </w:r>
      <w:r w:rsidR="002F1499" w:rsidRPr="005B1998">
        <w:rPr>
          <w:lang w:eastAsia="en-GB"/>
        </w:rPr>
        <w:t xml:space="preserve"> and can change unpredictably</w:t>
      </w:r>
      <w:r w:rsidR="00FC658F" w:rsidRPr="005B1998">
        <w:rPr>
          <w:lang w:eastAsia="en-GB"/>
        </w:rPr>
        <w:t>, so it is</w:t>
      </w:r>
      <w:r w:rsidR="002F1499" w:rsidRPr="005B1998">
        <w:rPr>
          <w:lang w:eastAsia="en-GB"/>
        </w:rPr>
        <w:t xml:space="preserve"> unlikely that all road conditions and combination</w:t>
      </w:r>
      <w:r w:rsidR="008948D2" w:rsidRPr="005B1998">
        <w:rPr>
          <w:lang w:eastAsia="en-GB"/>
        </w:rPr>
        <w:t>s</w:t>
      </w:r>
      <w:r w:rsidR="00FB5BA6" w:rsidRPr="005B1998">
        <w:rPr>
          <w:lang w:eastAsia="en-GB"/>
        </w:rPr>
        <w:t xml:space="preserve"> of road conditions </w:t>
      </w:r>
      <w:r w:rsidR="002F1499" w:rsidRPr="005B1998">
        <w:rPr>
          <w:lang w:eastAsia="en-GB"/>
        </w:rPr>
        <w:t xml:space="preserve">where the automation could be used and that are needed to meet </w:t>
      </w:r>
      <w:r w:rsidR="002868D3" w:rsidRPr="005B1998">
        <w:rPr>
          <w:lang w:eastAsia="en-GB"/>
        </w:rPr>
        <w:t>these requirements</w:t>
      </w:r>
      <w:r w:rsidR="002F1499" w:rsidRPr="005B1998">
        <w:rPr>
          <w:lang w:eastAsia="en-GB"/>
        </w:rPr>
        <w:t xml:space="preserve"> will be tested</w:t>
      </w:r>
      <w:r w:rsidR="003E581C">
        <w:rPr>
          <w:lang w:eastAsia="en-GB"/>
        </w:rPr>
        <w:t xml:space="preserve"> (</w:t>
      </w:r>
      <w:r w:rsidR="003E581C" w:rsidRPr="00424D89">
        <w:rPr>
          <w:noProof/>
        </w:rPr>
        <w:t>Merriman, Revell, &amp; Plant,</w:t>
      </w:r>
      <w:r w:rsidR="003E581C">
        <w:rPr>
          <w:noProof/>
        </w:rPr>
        <w:t xml:space="preserve"> </w:t>
      </w:r>
      <w:r w:rsidR="003E581C">
        <w:rPr>
          <w:noProof/>
        </w:rPr>
        <w:t>2023b</w:t>
      </w:r>
      <w:r w:rsidR="003E581C">
        <w:rPr>
          <w:noProof/>
        </w:rPr>
        <w:t>)</w:t>
      </w:r>
      <w:r w:rsidR="002F1499" w:rsidRPr="005B1998">
        <w:rPr>
          <w:lang w:eastAsia="en-GB"/>
        </w:rPr>
        <w:t xml:space="preserve">. As such, there is a risk that </w:t>
      </w:r>
      <w:r w:rsidR="00E750A1" w:rsidRPr="005B1998">
        <w:rPr>
          <w:lang w:eastAsia="en-GB"/>
        </w:rPr>
        <w:t xml:space="preserve">Level 4 AVs may not be able to detect </w:t>
      </w:r>
      <w:r w:rsidR="00D32DFC" w:rsidRPr="005B1998">
        <w:rPr>
          <w:lang w:eastAsia="en-GB"/>
        </w:rPr>
        <w:t xml:space="preserve">all </w:t>
      </w:r>
      <w:r w:rsidR="00E750A1" w:rsidRPr="005B1998">
        <w:rPr>
          <w:lang w:eastAsia="en-GB"/>
        </w:rPr>
        <w:t>safe and unsafe road conditions</w:t>
      </w:r>
      <w:r w:rsidR="00D32DFC" w:rsidRPr="005B1998">
        <w:rPr>
          <w:lang w:eastAsia="en-GB"/>
        </w:rPr>
        <w:t>,</w:t>
      </w:r>
      <w:r w:rsidR="00E750A1" w:rsidRPr="005B1998">
        <w:rPr>
          <w:lang w:eastAsia="en-GB"/>
        </w:rPr>
        <w:t xml:space="preserve"> which means that they may</w:t>
      </w:r>
      <w:r w:rsidR="00573DC6" w:rsidRPr="005B1998">
        <w:rPr>
          <w:lang w:eastAsia="en-GB"/>
        </w:rPr>
        <w:t xml:space="preserve"> not stop drivers from activating the automation or may not reach </w:t>
      </w:r>
      <w:r w:rsidR="002868D3" w:rsidRPr="005B1998">
        <w:rPr>
          <w:lang w:eastAsia="en-GB"/>
        </w:rPr>
        <w:t xml:space="preserve">minimal risk conditions </w:t>
      </w:r>
      <w:r w:rsidR="002F1499" w:rsidRPr="005B1998">
        <w:rPr>
          <w:lang w:eastAsia="en-GB"/>
        </w:rPr>
        <w:t>in</w:t>
      </w:r>
      <w:r w:rsidR="00D32DFC" w:rsidRPr="005B1998">
        <w:rPr>
          <w:lang w:eastAsia="en-GB"/>
        </w:rPr>
        <w:t xml:space="preserve"> </w:t>
      </w:r>
      <w:r w:rsidR="00573DC6" w:rsidRPr="005B1998">
        <w:rPr>
          <w:lang w:eastAsia="en-GB"/>
        </w:rPr>
        <w:t xml:space="preserve">all </w:t>
      </w:r>
      <w:r w:rsidR="00D32DFC" w:rsidRPr="005B1998">
        <w:rPr>
          <w:lang w:eastAsia="en-GB"/>
        </w:rPr>
        <w:t xml:space="preserve">unsafe </w:t>
      </w:r>
      <w:r w:rsidR="002F1499" w:rsidRPr="005B1998">
        <w:rPr>
          <w:lang w:eastAsia="en-GB"/>
        </w:rPr>
        <w:t>road conditions</w:t>
      </w:r>
      <w:r w:rsidR="002868D3" w:rsidRPr="005B1998">
        <w:rPr>
          <w:lang w:eastAsia="en-GB"/>
        </w:rPr>
        <w:t xml:space="preserve">. </w:t>
      </w:r>
      <w:r w:rsidR="00D32DFC" w:rsidRPr="005B1998">
        <w:rPr>
          <w:lang w:eastAsia="en-GB"/>
        </w:rPr>
        <w:t xml:space="preserve">Therefore, as with Levels 1-3 AVs, it is important for drivers to have an </w:t>
      </w:r>
      <w:r w:rsidR="002868D3" w:rsidRPr="005B1998">
        <w:t>appropriate mental model for the capabilities and limitations of Level 4 AV</w:t>
      </w:r>
      <w:r w:rsidR="001D4295" w:rsidRPr="005B1998">
        <w:t>s</w:t>
      </w:r>
      <w:r w:rsidR="002868D3" w:rsidRPr="005B1998">
        <w:t xml:space="preserve">, as a backup </w:t>
      </w:r>
      <w:r w:rsidR="008948D2" w:rsidRPr="005B1998">
        <w:t xml:space="preserve">for the activation and takeover tasks </w:t>
      </w:r>
      <w:r w:rsidR="002868D3" w:rsidRPr="005B1998">
        <w:t>in case the automation does not respond appropriately</w:t>
      </w:r>
      <w:r w:rsidR="00D32DFC" w:rsidRPr="005B1998">
        <w:t xml:space="preserve">. </w:t>
      </w:r>
      <w:r w:rsidR="003F1F1D" w:rsidRPr="005B1998">
        <w:t xml:space="preserve">This </w:t>
      </w:r>
      <w:r w:rsidR="00072E42" w:rsidRPr="005B1998">
        <w:t>article</w:t>
      </w:r>
      <w:r w:rsidR="003F1F1D" w:rsidRPr="005B1998">
        <w:t xml:space="preserve"> is focusing on this issue in relation to</w:t>
      </w:r>
      <w:r w:rsidR="001D4295" w:rsidRPr="005B1998">
        <w:t xml:space="preserve"> one</w:t>
      </w:r>
      <w:r w:rsidR="003F1F1D" w:rsidRPr="005B1998">
        <w:t xml:space="preserve"> Level 4 AV system, however</w:t>
      </w:r>
      <w:r w:rsidR="00D31C66" w:rsidRPr="005B1998">
        <w:t xml:space="preserve"> </w:t>
      </w:r>
      <w:r w:rsidR="00EE6148" w:rsidRPr="005B1998">
        <w:t>this issue</w:t>
      </w:r>
      <w:r w:rsidR="003F1F1D" w:rsidRPr="005B1998">
        <w:t xml:space="preserve"> is also </w:t>
      </w:r>
      <w:r w:rsidR="00602A10" w:rsidRPr="005B1998">
        <w:t xml:space="preserve">highly </w:t>
      </w:r>
      <w:r w:rsidR="003F1F1D" w:rsidRPr="005B1998">
        <w:t xml:space="preserve">relevant </w:t>
      </w:r>
      <w:r w:rsidR="00602A10" w:rsidRPr="005B1998">
        <w:t>for</w:t>
      </w:r>
      <w:r w:rsidR="003F1F1D" w:rsidRPr="005B1998">
        <w:t xml:space="preserve"> Levels 1-3 AVs</w:t>
      </w:r>
      <w:r w:rsidR="00D31C66" w:rsidRPr="005B1998">
        <w:t xml:space="preserve"> (see above)</w:t>
      </w:r>
      <w:r w:rsidR="003F1F1D" w:rsidRPr="005B1998">
        <w:t xml:space="preserve">, </w:t>
      </w:r>
      <w:r w:rsidR="00C96E97" w:rsidRPr="005B1998">
        <w:t xml:space="preserve">so </w:t>
      </w:r>
      <w:r w:rsidR="003F1F1D" w:rsidRPr="005B1998">
        <w:t xml:space="preserve">the work described </w:t>
      </w:r>
      <w:r w:rsidR="00602A10" w:rsidRPr="005B1998">
        <w:t xml:space="preserve">in this </w:t>
      </w:r>
      <w:r w:rsidR="00072E42" w:rsidRPr="005B1998">
        <w:t>article</w:t>
      </w:r>
      <w:r w:rsidR="003F1F1D" w:rsidRPr="005B1998">
        <w:t xml:space="preserve"> can also be applied to these other levels</w:t>
      </w:r>
      <w:r w:rsidR="008948D2" w:rsidRPr="005B1998">
        <w:t xml:space="preserve"> of automation</w:t>
      </w:r>
      <w:r w:rsidR="003F1F1D" w:rsidRPr="005B1998">
        <w:t xml:space="preserve">. </w:t>
      </w:r>
      <w:r w:rsidR="00681638" w:rsidRPr="005B1998">
        <w:rPr>
          <w:lang w:eastAsia="en-GB"/>
        </w:rPr>
        <w:t>Finally, although</w:t>
      </w:r>
      <w:r w:rsidR="001C2D40" w:rsidRPr="005B1998">
        <w:rPr>
          <w:lang w:eastAsia="en-GB"/>
        </w:rPr>
        <w:t xml:space="preserve"> a poor mental model can </w:t>
      </w:r>
      <w:r w:rsidR="00602A10" w:rsidRPr="005B1998">
        <w:rPr>
          <w:lang w:eastAsia="en-GB"/>
        </w:rPr>
        <w:t>a</w:t>
      </w:r>
      <w:r w:rsidR="001C2D40" w:rsidRPr="005B1998">
        <w:rPr>
          <w:lang w:eastAsia="en-GB"/>
        </w:rPr>
        <w:t>ffect both activation and takeover behaviours</w:t>
      </w:r>
      <w:r w:rsidR="00602A10" w:rsidRPr="005B1998">
        <w:rPr>
          <w:lang w:eastAsia="en-GB"/>
        </w:rPr>
        <w:t xml:space="preserve"> (see above), </w:t>
      </w:r>
      <w:r w:rsidR="00C96E97" w:rsidRPr="005B1998">
        <w:rPr>
          <w:lang w:eastAsia="en-GB"/>
        </w:rPr>
        <w:t xml:space="preserve">as drivers are </w:t>
      </w:r>
      <w:r w:rsidR="00E12FC8" w:rsidRPr="005B1998">
        <w:rPr>
          <w:lang w:eastAsia="en-GB"/>
        </w:rPr>
        <w:t>in full control</w:t>
      </w:r>
      <w:r w:rsidR="00C96E97" w:rsidRPr="005B1998">
        <w:rPr>
          <w:lang w:eastAsia="en-GB"/>
        </w:rPr>
        <w:t xml:space="preserve"> of activating the automation, this </w:t>
      </w:r>
      <w:r w:rsidR="00072E42" w:rsidRPr="005B1998">
        <w:rPr>
          <w:lang w:eastAsia="en-GB"/>
        </w:rPr>
        <w:t>article</w:t>
      </w:r>
      <w:r w:rsidR="00602A10" w:rsidRPr="005B1998">
        <w:rPr>
          <w:lang w:eastAsia="en-GB"/>
        </w:rPr>
        <w:t xml:space="preserve"> is focusing on drivers</w:t>
      </w:r>
      <w:r w:rsidR="00903B2E" w:rsidRPr="005B1998">
        <w:rPr>
          <w:lang w:eastAsia="en-GB"/>
        </w:rPr>
        <w:t>’</w:t>
      </w:r>
      <w:r w:rsidR="00602A10" w:rsidRPr="005B1998">
        <w:rPr>
          <w:lang w:eastAsia="en-GB"/>
        </w:rPr>
        <w:t xml:space="preserve"> mental model</w:t>
      </w:r>
      <w:r w:rsidR="00E12FC8" w:rsidRPr="005B1998">
        <w:rPr>
          <w:lang w:eastAsia="en-GB"/>
        </w:rPr>
        <w:t>s</w:t>
      </w:r>
      <w:r w:rsidR="00602A10" w:rsidRPr="005B1998">
        <w:rPr>
          <w:lang w:eastAsia="en-GB"/>
        </w:rPr>
        <w:t xml:space="preserve"> for </w:t>
      </w:r>
      <w:r w:rsidR="001C2D40" w:rsidRPr="005B1998">
        <w:rPr>
          <w:lang w:eastAsia="en-GB"/>
        </w:rPr>
        <w:t>when the automation can be activated</w:t>
      </w:r>
      <w:r w:rsidR="00903B2E" w:rsidRPr="005B1998">
        <w:rPr>
          <w:lang w:eastAsia="en-GB"/>
        </w:rPr>
        <w:t xml:space="preserve">. </w:t>
      </w:r>
      <w:r w:rsidR="00602A10" w:rsidRPr="005B1998">
        <w:rPr>
          <w:lang w:eastAsia="en-GB"/>
        </w:rPr>
        <w:t xml:space="preserve">However, as with the different levels of automation, the work conducted in this </w:t>
      </w:r>
      <w:r w:rsidR="00072E42" w:rsidRPr="005B1998">
        <w:rPr>
          <w:lang w:eastAsia="en-GB"/>
        </w:rPr>
        <w:t>article</w:t>
      </w:r>
      <w:r w:rsidR="00602A10" w:rsidRPr="005B1998">
        <w:rPr>
          <w:lang w:eastAsia="en-GB"/>
        </w:rPr>
        <w:t xml:space="preserve"> could also be applied to the takeover task.</w:t>
      </w:r>
    </w:p>
    <w:p w14:paraId="0D82288A" w14:textId="15CABDCA" w:rsidR="00DE74D2" w:rsidRPr="005B1998" w:rsidRDefault="00DB7CF5" w:rsidP="00DB7CF5">
      <w:pPr>
        <w:pStyle w:val="ListParagraph"/>
        <w:numPr>
          <w:ilvl w:val="1"/>
          <w:numId w:val="22"/>
        </w:numPr>
        <w:rPr>
          <w:lang w:eastAsia="en-GB"/>
        </w:rPr>
      </w:pPr>
      <w:r w:rsidRPr="005B1998">
        <w:rPr>
          <w:lang w:eastAsia="en-GB"/>
        </w:rPr>
        <w:t>Links between Mental Models, Trust and Behaviour</w:t>
      </w:r>
    </w:p>
    <w:p w14:paraId="6142C849" w14:textId="55514112" w:rsidR="001203B4" w:rsidRPr="005B1998" w:rsidRDefault="0097353A" w:rsidP="001203B4">
      <w:pPr>
        <w:rPr>
          <w:lang w:eastAsia="en-GB"/>
        </w:rPr>
      </w:pPr>
      <w:r w:rsidRPr="005B1998">
        <w:rPr>
          <w:lang w:eastAsia="en-GB"/>
        </w:rPr>
        <w:t xml:space="preserve">There </w:t>
      </w:r>
      <w:r w:rsidR="00770086" w:rsidRPr="005B1998">
        <w:rPr>
          <w:lang w:eastAsia="en-GB"/>
        </w:rPr>
        <w:t>are strong links</w:t>
      </w:r>
      <w:r w:rsidRPr="005B1998">
        <w:rPr>
          <w:lang w:eastAsia="en-GB"/>
        </w:rPr>
        <w:t xml:space="preserve"> between drivers’ mental models</w:t>
      </w:r>
      <w:r w:rsidR="001A6E3B" w:rsidRPr="005B1998">
        <w:rPr>
          <w:lang w:eastAsia="en-GB"/>
        </w:rPr>
        <w:t xml:space="preserve">, </w:t>
      </w:r>
      <w:r w:rsidRPr="005B1998">
        <w:rPr>
          <w:lang w:eastAsia="en-GB"/>
        </w:rPr>
        <w:t xml:space="preserve">their trust in automation </w:t>
      </w:r>
      <w:r w:rsidR="001A6E3B" w:rsidRPr="005B1998">
        <w:rPr>
          <w:lang w:eastAsia="en-GB"/>
        </w:rPr>
        <w:t xml:space="preserve">and their behaviour </w:t>
      </w:r>
      <w:r w:rsidRPr="005B1998">
        <w:rPr>
          <w:lang w:eastAsia="en-GB"/>
        </w:rPr>
        <w:t>(</w:t>
      </w:r>
      <w:r w:rsidR="00CB528D" w:rsidRPr="005B1998">
        <w:rPr>
          <w:rFonts w:cs="Times New Roman"/>
          <w:lang w:eastAsia="en-GB"/>
        </w:rPr>
        <w:t>Merriman, Plant, Revell, &amp; Stanton, 2021a</w:t>
      </w:r>
      <w:r w:rsidRPr="005B1998">
        <w:rPr>
          <w:rFonts w:cs="Times New Roman"/>
          <w:lang w:eastAsia="en-GB"/>
        </w:rPr>
        <w:t>).</w:t>
      </w:r>
      <w:r w:rsidR="00505E2C" w:rsidRPr="005B1998">
        <w:rPr>
          <w:rFonts w:cs="Times New Roman"/>
          <w:lang w:eastAsia="en-GB"/>
        </w:rPr>
        <w:t xml:space="preserve"> </w:t>
      </w:r>
      <w:r w:rsidR="004C58D9" w:rsidRPr="005B1998">
        <w:rPr>
          <w:rFonts w:cs="Times New Roman"/>
          <w:lang w:eastAsia="en-GB"/>
        </w:rPr>
        <w:t xml:space="preserve">A mental model is a person’s knowledge and understanding of the physical world, the behaviour of a system or the automation (Stanton &amp; Young, 2005; Saffarian, </w:t>
      </w:r>
      <w:r w:rsidR="00CB528D" w:rsidRPr="005B1998">
        <w:rPr>
          <w:rFonts w:cs="Times New Roman"/>
          <w:lang w:eastAsia="en-GB"/>
        </w:rPr>
        <w:t>et al.</w:t>
      </w:r>
      <w:r w:rsidR="004C58D9" w:rsidRPr="005B1998">
        <w:rPr>
          <w:rFonts w:cs="Times New Roman"/>
          <w:lang w:eastAsia="en-GB"/>
        </w:rPr>
        <w:t xml:space="preserve">, 2012). </w:t>
      </w:r>
      <w:r w:rsidR="00CB528D" w:rsidRPr="005B1998">
        <w:rPr>
          <w:lang w:eastAsia="en-GB"/>
        </w:rPr>
        <w:t>Inappropriate mental models can lead to inappropriate trust levels and behaviour when operating the automation.</w:t>
      </w:r>
      <w:r w:rsidR="00C92898" w:rsidRPr="005B1998">
        <w:rPr>
          <w:lang w:eastAsia="en-GB"/>
        </w:rPr>
        <w:t xml:space="preserve"> For example, if drivers believe that the automation is more capable than it actually is, they may over-trust and over-rely on the automation (e.g. use the automation in situations which exceed the automation’s capabilities: Lee &amp; See, 2004; see above).</w:t>
      </w:r>
      <w:r w:rsidR="00F165F6" w:rsidRPr="005B1998">
        <w:rPr>
          <w:lang w:eastAsia="en-GB"/>
        </w:rPr>
        <w:t xml:space="preserve"> </w:t>
      </w:r>
      <w:r w:rsidR="00116F6B" w:rsidRPr="005B1998">
        <w:rPr>
          <w:rFonts w:cs="Times New Roman"/>
          <w:lang w:eastAsia="en-GB"/>
        </w:rPr>
        <w:t>However</w:t>
      </w:r>
      <w:r w:rsidR="007F524E" w:rsidRPr="005B1998">
        <w:rPr>
          <w:rFonts w:cs="Times New Roman"/>
          <w:lang w:eastAsia="en-GB"/>
        </w:rPr>
        <w:t xml:space="preserve">, </w:t>
      </w:r>
      <w:r w:rsidR="004C7196" w:rsidRPr="005B1998">
        <w:rPr>
          <w:rFonts w:cs="Times New Roman"/>
          <w:lang w:eastAsia="en-GB"/>
        </w:rPr>
        <w:t xml:space="preserve">if </w:t>
      </w:r>
      <w:r w:rsidR="00CE2EA2" w:rsidRPr="005B1998">
        <w:rPr>
          <w:rFonts w:cs="Times New Roman"/>
          <w:lang w:eastAsia="en-GB"/>
        </w:rPr>
        <w:t>drivers</w:t>
      </w:r>
      <w:r w:rsidR="004C7196" w:rsidRPr="005B1998">
        <w:rPr>
          <w:rFonts w:cs="Times New Roman"/>
          <w:lang w:eastAsia="en-GB"/>
        </w:rPr>
        <w:t xml:space="preserve"> believe that the automation is less capable than it actually is, they may</w:t>
      </w:r>
      <w:r w:rsidR="00A56216" w:rsidRPr="005B1998">
        <w:rPr>
          <w:rFonts w:cs="Times New Roman"/>
          <w:lang w:eastAsia="en-GB"/>
        </w:rPr>
        <w:t xml:space="preserve"> distrust and</w:t>
      </w:r>
      <w:r w:rsidR="004C7196" w:rsidRPr="005B1998">
        <w:rPr>
          <w:rFonts w:cs="Times New Roman"/>
          <w:lang w:eastAsia="en-GB"/>
        </w:rPr>
        <w:t xml:space="preserve"> under-rely on the automation and not use it when it is</w:t>
      </w:r>
      <w:r w:rsidR="00F17A47" w:rsidRPr="005B1998">
        <w:rPr>
          <w:rFonts w:cs="Times New Roman"/>
          <w:lang w:eastAsia="en-GB"/>
        </w:rPr>
        <w:t xml:space="preserve"> safe and</w:t>
      </w:r>
      <w:r w:rsidR="004C7196" w:rsidRPr="005B1998">
        <w:rPr>
          <w:rFonts w:cs="Times New Roman"/>
          <w:lang w:eastAsia="en-GB"/>
        </w:rPr>
        <w:t xml:space="preserve"> appropriate to use (</w:t>
      </w:r>
      <w:r w:rsidRPr="005B1998">
        <w:rPr>
          <w:rFonts w:cs="Times New Roman"/>
          <w:lang w:eastAsia="en-GB"/>
        </w:rPr>
        <w:t xml:space="preserve">Lee &amp; See, 2004; </w:t>
      </w:r>
      <w:r w:rsidR="004C7196" w:rsidRPr="005B1998">
        <w:rPr>
          <w:rFonts w:cs="Times New Roman"/>
          <w:lang w:eastAsia="en-GB"/>
        </w:rPr>
        <w:t xml:space="preserve">Koustanaï, Cavallo, Delhomme, &amp; Mas, 2012; </w:t>
      </w:r>
      <w:r w:rsidRPr="005B1998">
        <w:rPr>
          <w:rFonts w:cs="Times New Roman"/>
          <w:lang w:eastAsia="en-GB"/>
        </w:rPr>
        <w:t>Korber, et al., 2018;</w:t>
      </w:r>
      <w:r w:rsidRPr="005B1998">
        <w:t xml:space="preserve"> </w:t>
      </w:r>
      <w:r w:rsidR="00C92898" w:rsidRPr="005B1998">
        <w:rPr>
          <w:lang w:eastAsia="en-GB"/>
        </w:rPr>
        <w:t>Boelhouwer, van den Beukel, van der Voort, &amp; Martens, 2019</w:t>
      </w:r>
      <w:r w:rsidRPr="005B1998">
        <w:rPr>
          <w:rFonts w:cs="Times New Roman"/>
          <w:lang w:eastAsia="en-GB"/>
        </w:rPr>
        <w:t xml:space="preserve">). </w:t>
      </w:r>
      <w:r w:rsidR="00116F6B" w:rsidRPr="005B1998">
        <w:rPr>
          <w:rFonts w:cs="Times New Roman"/>
          <w:lang w:eastAsia="en-GB"/>
        </w:rPr>
        <w:t>In contrast</w:t>
      </w:r>
      <w:r w:rsidRPr="005B1998">
        <w:rPr>
          <w:rFonts w:cs="Times New Roman"/>
          <w:lang w:eastAsia="en-GB"/>
        </w:rPr>
        <w:t>, appropriate mental models</w:t>
      </w:r>
      <w:r w:rsidR="004C7196" w:rsidRPr="005B1998">
        <w:rPr>
          <w:rFonts w:cs="Times New Roman"/>
          <w:lang w:eastAsia="en-GB"/>
        </w:rPr>
        <w:t xml:space="preserve"> can </w:t>
      </w:r>
      <w:r w:rsidRPr="005B1998">
        <w:rPr>
          <w:rFonts w:cs="Times New Roman"/>
          <w:lang w:eastAsia="en-GB"/>
        </w:rPr>
        <w:t xml:space="preserve">lead to more appropriate </w:t>
      </w:r>
      <w:r w:rsidR="003D1C9A" w:rsidRPr="005B1998">
        <w:rPr>
          <w:rFonts w:cs="Times New Roman"/>
          <w:lang w:eastAsia="en-GB"/>
        </w:rPr>
        <w:t>trust levels</w:t>
      </w:r>
      <w:r w:rsidR="004C7196" w:rsidRPr="005B1998">
        <w:rPr>
          <w:rFonts w:cs="Times New Roman"/>
          <w:lang w:eastAsia="en-GB"/>
        </w:rPr>
        <w:t xml:space="preserve"> and behaviour when </w:t>
      </w:r>
      <w:r w:rsidR="00116F6B" w:rsidRPr="005B1998">
        <w:rPr>
          <w:rFonts w:cs="Times New Roman"/>
          <w:lang w:eastAsia="en-GB"/>
        </w:rPr>
        <w:t>operating</w:t>
      </w:r>
      <w:r w:rsidR="004C7196" w:rsidRPr="005B1998">
        <w:rPr>
          <w:rFonts w:cs="Times New Roman"/>
          <w:lang w:eastAsia="en-GB"/>
        </w:rPr>
        <w:t xml:space="preserve"> the automation (e.g. better take over behaviours: </w:t>
      </w:r>
      <w:r w:rsidR="00C92898" w:rsidRPr="005B1998">
        <w:rPr>
          <w:rFonts w:cs="Times New Roman"/>
          <w:lang w:eastAsia="en-GB"/>
        </w:rPr>
        <w:t>Hergeth, Lorenz, &amp; Krems, 2017</w:t>
      </w:r>
      <w:r w:rsidRPr="005B1998">
        <w:rPr>
          <w:rFonts w:cs="Times New Roman"/>
          <w:lang w:eastAsia="en-GB"/>
        </w:rPr>
        <w:t xml:space="preserve">; </w:t>
      </w:r>
      <w:r w:rsidR="00CB5695" w:rsidRPr="005B1998">
        <w:rPr>
          <w:rFonts w:cs="Times New Roman"/>
          <w:lang w:eastAsia="en-GB"/>
        </w:rPr>
        <w:t xml:space="preserve">Korber, et al., 2018; </w:t>
      </w:r>
      <w:r w:rsidRPr="005B1998">
        <w:rPr>
          <w:rFonts w:cs="Times New Roman"/>
          <w:noProof/>
          <w:lang w:eastAsia="en-GB"/>
        </w:rPr>
        <w:t>Sportillo, Paljic, &amp; Ojeda, 2019)</w:t>
      </w:r>
      <w:r w:rsidRPr="005B1998">
        <w:rPr>
          <w:rFonts w:cs="Times New Roman"/>
          <w:lang w:eastAsia="en-GB"/>
        </w:rPr>
        <w:t>. Th</w:t>
      </w:r>
      <w:r w:rsidR="007252B5" w:rsidRPr="005B1998">
        <w:rPr>
          <w:rFonts w:cs="Times New Roman"/>
          <w:lang w:eastAsia="en-GB"/>
        </w:rPr>
        <w:t xml:space="preserve">erefore, by improving </w:t>
      </w:r>
      <w:r w:rsidR="001A6E3B" w:rsidRPr="005B1998">
        <w:rPr>
          <w:rFonts w:cs="Times New Roman"/>
          <w:lang w:eastAsia="en-GB"/>
        </w:rPr>
        <w:t xml:space="preserve">(increasing the appropriateness of) </w:t>
      </w:r>
      <w:r w:rsidR="007252B5" w:rsidRPr="005B1998">
        <w:rPr>
          <w:rFonts w:cs="Times New Roman"/>
          <w:lang w:eastAsia="en-GB"/>
        </w:rPr>
        <w:t xml:space="preserve">drivers’ mental models, </w:t>
      </w:r>
      <w:r w:rsidR="002D7D5A" w:rsidRPr="005B1998">
        <w:rPr>
          <w:rFonts w:cs="Times New Roman"/>
          <w:lang w:eastAsia="en-GB"/>
        </w:rPr>
        <w:t>drivers’</w:t>
      </w:r>
      <w:r w:rsidR="001A6E3B" w:rsidRPr="005B1998">
        <w:rPr>
          <w:rFonts w:cs="Times New Roman"/>
          <w:lang w:eastAsia="en-GB"/>
        </w:rPr>
        <w:t xml:space="preserve"> will develop more appropriate</w:t>
      </w:r>
      <w:r w:rsidR="00070A49" w:rsidRPr="005B1998">
        <w:rPr>
          <w:rFonts w:cs="Times New Roman"/>
          <w:lang w:eastAsia="en-GB"/>
        </w:rPr>
        <w:t xml:space="preserve"> </w:t>
      </w:r>
      <w:r w:rsidR="001203B4" w:rsidRPr="005B1998">
        <w:rPr>
          <w:lang w:eastAsia="en-GB"/>
        </w:rPr>
        <w:t>trust levels and show more appropriate behaviours when operating the automation.</w:t>
      </w:r>
    </w:p>
    <w:p w14:paraId="3FB5EC8A" w14:textId="4EA3D934" w:rsidR="00985AFE" w:rsidRPr="005B1998" w:rsidRDefault="00985AFE" w:rsidP="00FC45D2">
      <w:pPr>
        <w:rPr>
          <w:rFonts w:cs="Times New Roman"/>
          <w:lang w:eastAsia="en-GB"/>
        </w:rPr>
      </w:pPr>
      <w:r w:rsidRPr="005B1998">
        <w:rPr>
          <w:rFonts w:cs="Times New Roman"/>
          <w:lang w:eastAsia="en-GB"/>
        </w:rPr>
        <w:t>1.</w:t>
      </w:r>
      <w:r w:rsidR="008D2AB6" w:rsidRPr="005B1998">
        <w:rPr>
          <w:rFonts w:cs="Times New Roman"/>
          <w:lang w:eastAsia="en-GB"/>
        </w:rPr>
        <w:t>2</w:t>
      </w:r>
      <w:r w:rsidRPr="005B1998">
        <w:rPr>
          <w:rFonts w:cs="Times New Roman"/>
          <w:lang w:eastAsia="en-GB"/>
        </w:rPr>
        <w:t xml:space="preserve"> Current Automated Vehicle Driver Training</w:t>
      </w:r>
    </w:p>
    <w:p w14:paraId="3F81D62F" w14:textId="304BB835" w:rsidR="003274CC" w:rsidRPr="005B1998" w:rsidRDefault="003B4700" w:rsidP="003274CC">
      <w:pPr>
        <w:rPr>
          <w:rFonts w:cs="Times New Roman"/>
          <w:lang w:eastAsia="en-GB"/>
        </w:rPr>
      </w:pPr>
      <w:r w:rsidRPr="005B1998">
        <w:rPr>
          <w:rFonts w:cs="Times New Roman"/>
          <w:lang w:eastAsia="en-GB"/>
        </w:rPr>
        <w:t xml:space="preserve">Training </w:t>
      </w:r>
      <w:r w:rsidR="00991E4A" w:rsidRPr="005B1998">
        <w:rPr>
          <w:rFonts w:cs="Times New Roman"/>
          <w:lang w:eastAsia="en-GB"/>
        </w:rPr>
        <w:t xml:space="preserve">is one intervention that </w:t>
      </w:r>
      <w:r w:rsidR="007040A8" w:rsidRPr="005B1998">
        <w:rPr>
          <w:rFonts w:cs="Times New Roman"/>
          <w:lang w:eastAsia="en-GB"/>
        </w:rPr>
        <w:t>has</w:t>
      </w:r>
      <w:r w:rsidR="00CD6118" w:rsidRPr="005B1998">
        <w:rPr>
          <w:rFonts w:cs="Times New Roman"/>
          <w:lang w:eastAsia="en-GB"/>
        </w:rPr>
        <w:t xml:space="preserve"> be</w:t>
      </w:r>
      <w:r w:rsidR="0055606D" w:rsidRPr="005B1998">
        <w:rPr>
          <w:rFonts w:cs="Times New Roman"/>
          <w:lang w:eastAsia="en-GB"/>
        </w:rPr>
        <w:t xml:space="preserve">en </w:t>
      </w:r>
      <w:r w:rsidR="00CD6118" w:rsidRPr="005B1998">
        <w:rPr>
          <w:rFonts w:cs="Times New Roman"/>
          <w:lang w:eastAsia="en-GB"/>
        </w:rPr>
        <w:t>used</w:t>
      </w:r>
      <w:r w:rsidR="00EB5080" w:rsidRPr="005B1998">
        <w:rPr>
          <w:rFonts w:cs="Times New Roman"/>
          <w:lang w:eastAsia="en-GB"/>
        </w:rPr>
        <w:t xml:space="preserve"> to</w:t>
      </w:r>
      <w:r w:rsidRPr="005B1998">
        <w:rPr>
          <w:rFonts w:cs="Times New Roman"/>
          <w:lang w:eastAsia="en-GB"/>
        </w:rPr>
        <w:t xml:space="preserve"> develop and improve </w:t>
      </w:r>
      <w:r w:rsidR="0055606D" w:rsidRPr="005B1998">
        <w:rPr>
          <w:rFonts w:cs="Times New Roman"/>
          <w:lang w:eastAsia="en-GB"/>
        </w:rPr>
        <w:t>trainees</w:t>
      </w:r>
      <w:r w:rsidR="00455800" w:rsidRPr="005B1998">
        <w:rPr>
          <w:rFonts w:cs="Times New Roman"/>
          <w:lang w:eastAsia="en-GB"/>
        </w:rPr>
        <w:t>’</w:t>
      </w:r>
      <w:r w:rsidRPr="005B1998">
        <w:rPr>
          <w:rFonts w:cs="Times New Roman"/>
          <w:lang w:eastAsia="en-GB"/>
        </w:rPr>
        <w:t xml:space="preserve"> mental models</w:t>
      </w:r>
      <w:r w:rsidR="001E66F8" w:rsidRPr="005B1998">
        <w:rPr>
          <w:rFonts w:cs="Times New Roman"/>
          <w:lang w:eastAsia="en-GB"/>
        </w:rPr>
        <w:t xml:space="preserve"> </w:t>
      </w:r>
      <w:r w:rsidRPr="005B1998">
        <w:rPr>
          <w:rFonts w:cs="Times New Roman"/>
          <w:lang w:eastAsia="en-GB"/>
        </w:rPr>
        <w:t>(</w:t>
      </w:r>
      <w:r w:rsidR="003274CC" w:rsidRPr="005B1998">
        <w:rPr>
          <w:rFonts w:cs="Times New Roman"/>
          <w:lang w:eastAsia="en-GB"/>
        </w:rPr>
        <w:t>e.g.</w:t>
      </w:r>
      <w:r w:rsidR="00C875A3" w:rsidRPr="005B1998">
        <w:rPr>
          <w:rFonts w:cs="Times New Roman"/>
          <w:lang w:eastAsia="en-GB"/>
        </w:rPr>
        <w:t xml:space="preserve"> </w:t>
      </w:r>
      <w:r w:rsidR="0018537C" w:rsidRPr="005B1998">
        <w:rPr>
          <w:rFonts w:cs="Times New Roman"/>
          <w:lang w:eastAsia="en-GB"/>
        </w:rPr>
        <w:t xml:space="preserve">Hays, Jacobs, Prince, &amp; Salas, 1992; </w:t>
      </w:r>
      <w:r w:rsidR="00526637" w:rsidRPr="005B1998">
        <w:rPr>
          <w:rFonts w:cs="Times New Roman"/>
          <w:lang w:eastAsia="en-GB"/>
        </w:rPr>
        <w:t>Krampell, Solís-Marcos, &amp; Hjälmdahl, 2020;</w:t>
      </w:r>
      <w:r w:rsidR="0018537C" w:rsidRPr="005B1998">
        <w:rPr>
          <w:rFonts w:cs="Times New Roman"/>
          <w:lang w:eastAsia="en-GB"/>
        </w:rPr>
        <w:t xml:space="preserve"> Marks, Zaccaro, &amp; Mathieu, 2000). </w:t>
      </w:r>
      <w:r w:rsidR="00C875A3" w:rsidRPr="005B1998">
        <w:rPr>
          <w:rFonts w:cs="Times New Roman"/>
          <w:lang w:eastAsia="en-GB"/>
        </w:rPr>
        <w:t>Despite this</w:t>
      </w:r>
      <w:r w:rsidR="003274CC" w:rsidRPr="005B1998">
        <w:rPr>
          <w:rFonts w:cs="Times New Roman"/>
          <w:lang w:eastAsia="en-GB"/>
        </w:rPr>
        <w:t>, drivers are not given additional training for AVs other than the prerequisite owner’s manual (</w:t>
      </w:r>
      <w:r w:rsidR="00AA550A" w:rsidRPr="005B1998">
        <w:rPr>
          <w:rFonts w:cs="Times New Roman"/>
          <w:lang w:eastAsia="en-GB"/>
        </w:rPr>
        <w:t>Manser, et al., 2019</w:t>
      </w:r>
      <w:r w:rsidR="003274CC" w:rsidRPr="005B1998">
        <w:rPr>
          <w:rFonts w:cs="Times New Roman"/>
          <w:lang w:eastAsia="en-GB"/>
        </w:rPr>
        <w:t xml:space="preserve">) and research suggests that </w:t>
      </w:r>
      <w:r w:rsidR="008A10DF" w:rsidRPr="005B1998">
        <w:rPr>
          <w:rFonts w:cs="Times New Roman"/>
          <w:lang w:eastAsia="en-GB"/>
        </w:rPr>
        <w:t xml:space="preserve">this </w:t>
      </w:r>
      <w:r w:rsidR="00CE4E9B" w:rsidRPr="005B1998">
        <w:rPr>
          <w:rFonts w:cs="Times New Roman"/>
          <w:lang w:eastAsia="en-GB"/>
        </w:rPr>
        <w:t>may</w:t>
      </w:r>
      <w:r w:rsidR="008A10DF" w:rsidRPr="005B1998">
        <w:rPr>
          <w:rFonts w:cs="Times New Roman"/>
          <w:lang w:eastAsia="en-GB"/>
        </w:rPr>
        <w:t xml:space="preserve"> not</w:t>
      </w:r>
      <w:r w:rsidR="004F12B7" w:rsidRPr="005B1998">
        <w:rPr>
          <w:rFonts w:cs="Times New Roman"/>
          <w:lang w:eastAsia="en-GB"/>
        </w:rPr>
        <w:t xml:space="preserve"> be</w:t>
      </w:r>
      <w:r w:rsidR="008A10DF" w:rsidRPr="005B1998">
        <w:rPr>
          <w:rFonts w:cs="Times New Roman"/>
          <w:lang w:eastAsia="en-GB"/>
        </w:rPr>
        <w:t xml:space="preserve"> an </w:t>
      </w:r>
      <w:r w:rsidR="008A10DF" w:rsidRPr="005B1998">
        <w:rPr>
          <w:rFonts w:cs="Times New Roman"/>
          <w:lang w:eastAsia="en-GB"/>
        </w:rPr>
        <w:lastRenderedPageBreak/>
        <w:t>effective training method</w:t>
      </w:r>
      <w:r w:rsidR="003274CC" w:rsidRPr="005B1998">
        <w:rPr>
          <w:rFonts w:cs="Times New Roman"/>
          <w:lang w:eastAsia="en-GB"/>
        </w:rPr>
        <w:t>.</w:t>
      </w:r>
      <w:r w:rsidR="00ED1605" w:rsidRPr="005B1998">
        <w:rPr>
          <w:rFonts w:cs="Times New Roman"/>
          <w:lang w:eastAsia="en-GB"/>
        </w:rPr>
        <w:t xml:space="preserve"> </w:t>
      </w:r>
      <w:r w:rsidR="009539EB" w:rsidRPr="005B1998">
        <w:rPr>
          <w:rFonts w:cs="Times New Roman"/>
          <w:lang w:eastAsia="en-GB"/>
        </w:rPr>
        <w:t>For example, d</w:t>
      </w:r>
      <w:r w:rsidR="003274CC" w:rsidRPr="005B1998">
        <w:rPr>
          <w:rFonts w:cs="Times New Roman"/>
          <w:lang w:eastAsia="en-GB"/>
        </w:rPr>
        <w:t>rivers may not read the manual or they may skim read it, both of which reduce their understanding and knowledge (mental model</w:t>
      </w:r>
      <w:r w:rsidR="009539EB" w:rsidRPr="005B1998">
        <w:rPr>
          <w:rFonts w:cs="Times New Roman"/>
          <w:lang w:eastAsia="en-GB"/>
        </w:rPr>
        <w:t>s</w:t>
      </w:r>
      <w:r w:rsidR="003274CC" w:rsidRPr="005B1998">
        <w:rPr>
          <w:rFonts w:cs="Times New Roman"/>
          <w:lang w:eastAsia="en-GB"/>
        </w:rPr>
        <w:t>) of the automation’s functioning (Forster, Hergeth, Naujoks, Krems, &amp; Keinath, 2019).</w:t>
      </w:r>
      <w:r w:rsidR="009C0EAC" w:rsidRPr="005B1998">
        <w:rPr>
          <w:rFonts w:cs="Times New Roman"/>
          <w:lang w:eastAsia="en-GB"/>
        </w:rPr>
        <w:t xml:space="preserve"> </w:t>
      </w:r>
      <w:r w:rsidR="003274CC" w:rsidRPr="005B1998">
        <w:rPr>
          <w:rFonts w:cs="Times New Roman"/>
          <w:lang w:eastAsia="en-GB"/>
        </w:rPr>
        <w:t xml:space="preserve">Mehlenbacher, Wogalter and Laughery (2002) found that 41% </w:t>
      </w:r>
      <w:r w:rsidR="009539EB" w:rsidRPr="005B1998">
        <w:rPr>
          <w:rFonts w:cs="Times New Roman"/>
          <w:lang w:eastAsia="en-GB"/>
        </w:rPr>
        <w:t xml:space="preserve">(150/365) </w:t>
      </w:r>
      <w:r w:rsidR="003274CC" w:rsidRPr="005B1998">
        <w:rPr>
          <w:rFonts w:cs="Times New Roman"/>
          <w:lang w:eastAsia="en-GB"/>
        </w:rPr>
        <w:t xml:space="preserve">of drivers had not read </w:t>
      </w:r>
      <w:r w:rsidR="00DA7115" w:rsidRPr="005B1998">
        <w:rPr>
          <w:rFonts w:cs="Times New Roman"/>
          <w:lang w:eastAsia="en-GB"/>
        </w:rPr>
        <w:t xml:space="preserve">their </w:t>
      </w:r>
      <w:r w:rsidR="003274CC" w:rsidRPr="005B1998">
        <w:rPr>
          <w:rFonts w:cs="Times New Roman"/>
          <w:lang w:eastAsia="en-GB"/>
        </w:rPr>
        <w:t xml:space="preserve">owner’s manual </w:t>
      </w:r>
      <w:r w:rsidR="00A77EBE" w:rsidRPr="005B1998">
        <w:rPr>
          <w:rFonts w:cs="Times New Roman"/>
          <w:lang w:eastAsia="en-GB"/>
        </w:rPr>
        <w:t>and if they had</w:t>
      </w:r>
      <w:r w:rsidR="00DA7115" w:rsidRPr="005B1998">
        <w:rPr>
          <w:rFonts w:cs="Times New Roman"/>
          <w:lang w:eastAsia="en-GB"/>
        </w:rPr>
        <w:t>,</w:t>
      </w:r>
      <w:r w:rsidR="00A77EBE" w:rsidRPr="005B1998">
        <w:rPr>
          <w:rFonts w:cs="Times New Roman"/>
          <w:lang w:eastAsia="en-GB"/>
        </w:rPr>
        <w:t xml:space="preserve"> they</w:t>
      </w:r>
      <w:r w:rsidR="00DA7115" w:rsidRPr="005B1998">
        <w:rPr>
          <w:rFonts w:cs="Times New Roman"/>
          <w:lang w:eastAsia="en-GB"/>
        </w:rPr>
        <w:t xml:space="preserve"> </w:t>
      </w:r>
      <w:r w:rsidR="003274CC" w:rsidRPr="005B1998">
        <w:rPr>
          <w:rFonts w:cs="Times New Roman"/>
          <w:lang w:eastAsia="en-GB"/>
        </w:rPr>
        <w:t xml:space="preserve">only read on average half of it. Furthermore, even if drivers read </w:t>
      </w:r>
      <w:r w:rsidR="00326605" w:rsidRPr="005B1998">
        <w:rPr>
          <w:rFonts w:cs="Times New Roman"/>
          <w:lang w:eastAsia="en-GB"/>
        </w:rPr>
        <w:t>an</w:t>
      </w:r>
      <w:r w:rsidR="00035F2C" w:rsidRPr="005B1998">
        <w:rPr>
          <w:rFonts w:cs="Times New Roman"/>
          <w:lang w:eastAsia="en-GB"/>
        </w:rPr>
        <w:t xml:space="preserve"> owner’s</w:t>
      </w:r>
      <w:r w:rsidR="003274CC" w:rsidRPr="005B1998">
        <w:rPr>
          <w:rFonts w:cs="Times New Roman"/>
          <w:lang w:eastAsia="en-GB"/>
        </w:rPr>
        <w:t xml:space="preserve"> manual,</w:t>
      </w:r>
      <w:r w:rsidR="00107E3F" w:rsidRPr="005B1998">
        <w:rPr>
          <w:rFonts w:cs="Times New Roman"/>
          <w:lang w:eastAsia="en-GB"/>
        </w:rPr>
        <w:t xml:space="preserve"> </w:t>
      </w:r>
      <w:r w:rsidR="00190C6C" w:rsidRPr="005B1998">
        <w:rPr>
          <w:rFonts w:cs="Times New Roman"/>
          <w:lang w:eastAsia="en-GB"/>
        </w:rPr>
        <w:t>they</w:t>
      </w:r>
      <w:r w:rsidR="002B4576" w:rsidRPr="005B1998">
        <w:rPr>
          <w:rFonts w:cs="Times New Roman"/>
          <w:lang w:eastAsia="en-GB"/>
        </w:rPr>
        <w:t xml:space="preserve"> may</w:t>
      </w:r>
      <w:r w:rsidR="003274CC" w:rsidRPr="005B1998">
        <w:rPr>
          <w:rFonts w:cs="Times New Roman"/>
          <w:lang w:eastAsia="en-GB"/>
        </w:rPr>
        <w:t xml:space="preserve"> still make </w:t>
      </w:r>
      <w:r w:rsidR="00925E89" w:rsidRPr="005B1998">
        <w:rPr>
          <w:rFonts w:cs="Times New Roman"/>
          <w:lang w:eastAsia="en-GB"/>
        </w:rPr>
        <w:t xml:space="preserve">wrong assumptions </w:t>
      </w:r>
      <w:r w:rsidR="003274CC" w:rsidRPr="005B1998">
        <w:rPr>
          <w:rFonts w:cs="Times New Roman"/>
          <w:lang w:eastAsia="en-GB"/>
        </w:rPr>
        <w:t xml:space="preserve">about the </w:t>
      </w:r>
      <w:r w:rsidR="00BE50BE" w:rsidRPr="005B1998">
        <w:rPr>
          <w:rFonts w:cs="Times New Roman"/>
          <w:lang w:eastAsia="en-GB"/>
        </w:rPr>
        <w:t>automation’s</w:t>
      </w:r>
      <w:r w:rsidR="003274CC" w:rsidRPr="005B1998">
        <w:rPr>
          <w:rFonts w:cs="Times New Roman"/>
          <w:lang w:eastAsia="en-GB"/>
        </w:rPr>
        <w:t xml:space="preserve"> functioning (Cahour &amp; Forzy, 2009)</w:t>
      </w:r>
      <w:r w:rsidR="00190C85" w:rsidRPr="005B1998">
        <w:rPr>
          <w:rFonts w:cs="Times New Roman"/>
          <w:lang w:eastAsia="en-GB"/>
        </w:rPr>
        <w:t xml:space="preserve">, </w:t>
      </w:r>
      <w:r w:rsidR="003274CC" w:rsidRPr="005B1998">
        <w:rPr>
          <w:rFonts w:cs="Times New Roman"/>
          <w:lang w:eastAsia="en-GB"/>
        </w:rPr>
        <w:t xml:space="preserve">the information does not </w:t>
      </w:r>
      <w:r w:rsidR="00C402C1" w:rsidRPr="005B1998">
        <w:rPr>
          <w:rFonts w:cs="Times New Roman"/>
          <w:lang w:eastAsia="en-GB"/>
        </w:rPr>
        <w:t>assist</w:t>
      </w:r>
      <w:r w:rsidR="003274CC" w:rsidRPr="005B1998">
        <w:rPr>
          <w:rFonts w:cs="Times New Roman"/>
          <w:lang w:eastAsia="en-GB"/>
        </w:rPr>
        <w:t xml:space="preserve"> them with their takeover decisions and they may be unsure what the capabilities and limitations are so become surprised with the automation’s actions </w:t>
      </w:r>
      <w:r w:rsidR="00BE50BE" w:rsidRPr="005B1998">
        <w:rPr>
          <w:rFonts w:cs="Times New Roman"/>
          <w:lang w:eastAsia="en-GB"/>
        </w:rPr>
        <w:t xml:space="preserve">(Boelhouwer, </w:t>
      </w:r>
      <w:r w:rsidR="00925E89" w:rsidRPr="005B1998">
        <w:rPr>
          <w:rFonts w:cs="Times New Roman"/>
          <w:lang w:eastAsia="en-GB"/>
        </w:rPr>
        <w:t>et al.</w:t>
      </w:r>
      <w:r w:rsidR="00BE50BE" w:rsidRPr="005B1998">
        <w:rPr>
          <w:rFonts w:cs="Times New Roman"/>
          <w:lang w:eastAsia="en-GB"/>
        </w:rPr>
        <w:t>, 2019)</w:t>
      </w:r>
      <w:r w:rsidR="003274CC" w:rsidRPr="005B1998">
        <w:rPr>
          <w:rFonts w:cs="Times New Roman"/>
          <w:lang w:eastAsia="en-GB"/>
        </w:rPr>
        <w:t xml:space="preserve">. As such, </w:t>
      </w:r>
      <w:r w:rsidR="00722360" w:rsidRPr="005B1998">
        <w:rPr>
          <w:rFonts w:cs="Times New Roman"/>
          <w:lang w:eastAsia="en-GB"/>
        </w:rPr>
        <w:t>drivers resort to trial</w:t>
      </w:r>
      <w:r w:rsidR="003274CC" w:rsidRPr="005B1998">
        <w:rPr>
          <w:rFonts w:cs="Times New Roman"/>
          <w:lang w:eastAsia="en-GB"/>
        </w:rPr>
        <w:t xml:space="preserve"> and error </w:t>
      </w:r>
      <w:r w:rsidR="00722360" w:rsidRPr="005B1998">
        <w:rPr>
          <w:rFonts w:cs="Times New Roman"/>
          <w:lang w:eastAsia="en-GB"/>
        </w:rPr>
        <w:t xml:space="preserve">(Endsley, 2017). </w:t>
      </w:r>
      <w:r w:rsidR="008A4506" w:rsidRPr="005B1998">
        <w:rPr>
          <w:rFonts w:cs="Times New Roman"/>
          <w:lang w:eastAsia="en-GB"/>
        </w:rPr>
        <w:t xml:space="preserve">Trial and error is an insufficient learning strategy </w:t>
      </w:r>
      <w:r w:rsidR="003A26BA" w:rsidRPr="005B1998">
        <w:rPr>
          <w:rFonts w:cs="Times New Roman"/>
          <w:lang w:eastAsia="en-GB"/>
        </w:rPr>
        <w:t xml:space="preserve">for </w:t>
      </w:r>
      <w:r w:rsidR="000B78EE" w:rsidRPr="005B1998">
        <w:rPr>
          <w:rFonts w:cs="Times New Roman"/>
          <w:lang w:eastAsia="en-GB"/>
        </w:rPr>
        <w:t xml:space="preserve">drivers of </w:t>
      </w:r>
      <w:r w:rsidR="003A26BA" w:rsidRPr="005B1998">
        <w:rPr>
          <w:rFonts w:cs="Times New Roman"/>
          <w:lang w:eastAsia="en-GB"/>
        </w:rPr>
        <w:t>AVs</w:t>
      </w:r>
      <w:r w:rsidR="008A4506" w:rsidRPr="005B1998">
        <w:rPr>
          <w:rFonts w:cs="Times New Roman"/>
          <w:lang w:eastAsia="en-GB"/>
        </w:rPr>
        <w:t xml:space="preserve">, because mistakes and errors can have fatal consequences. </w:t>
      </w:r>
      <w:r w:rsidR="00925E89" w:rsidRPr="005B1998">
        <w:rPr>
          <w:rFonts w:cs="Times New Roman"/>
          <w:lang w:eastAsia="en-GB"/>
        </w:rPr>
        <w:t xml:space="preserve">Therefore, </w:t>
      </w:r>
      <w:r w:rsidR="008726B1" w:rsidRPr="005B1998">
        <w:rPr>
          <w:rFonts w:cs="Times New Roman"/>
          <w:lang w:eastAsia="en-GB"/>
        </w:rPr>
        <w:t xml:space="preserve">current training for AVs is insufficient and </w:t>
      </w:r>
      <w:r w:rsidR="003274CC" w:rsidRPr="005B1998">
        <w:rPr>
          <w:rFonts w:cs="Times New Roman"/>
          <w:lang w:eastAsia="en-GB"/>
        </w:rPr>
        <w:t>alternative solutions are needed.</w:t>
      </w:r>
    </w:p>
    <w:p w14:paraId="069CF28A" w14:textId="1D931B5A" w:rsidR="00985AFE" w:rsidRPr="005B1998" w:rsidRDefault="00985AFE" w:rsidP="00985AFE">
      <w:pPr>
        <w:rPr>
          <w:rFonts w:cs="Times New Roman"/>
          <w:lang w:eastAsia="en-GB"/>
        </w:rPr>
      </w:pPr>
      <w:r w:rsidRPr="005B1998">
        <w:rPr>
          <w:rFonts w:cs="Times New Roman"/>
          <w:lang w:eastAsia="en-GB"/>
        </w:rPr>
        <w:t>1.</w:t>
      </w:r>
      <w:r w:rsidR="008D2AB6" w:rsidRPr="005B1998">
        <w:rPr>
          <w:rFonts w:cs="Times New Roman"/>
          <w:lang w:eastAsia="en-GB"/>
        </w:rPr>
        <w:t>3</w:t>
      </w:r>
      <w:r w:rsidRPr="005B1998">
        <w:rPr>
          <w:rFonts w:cs="Times New Roman"/>
          <w:lang w:eastAsia="en-GB"/>
        </w:rPr>
        <w:t xml:space="preserve"> </w:t>
      </w:r>
      <w:r w:rsidR="00205B32" w:rsidRPr="005B1998">
        <w:rPr>
          <w:rFonts w:cs="Times New Roman"/>
          <w:lang w:eastAsia="en-GB"/>
        </w:rPr>
        <w:t>Alternative Training Solutions</w:t>
      </w:r>
    </w:p>
    <w:p w14:paraId="29D9A227" w14:textId="73F09584" w:rsidR="00F75EE3" w:rsidRPr="005B1998" w:rsidRDefault="00F75EE3" w:rsidP="00881252">
      <w:pPr>
        <w:rPr>
          <w:lang w:eastAsia="en-GB"/>
        </w:rPr>
      </w:pPr>
      <w:r w:rsidRPr="005B1998">
        <w:rPr>
          <w:lang w:eastAsia="en-GB"/>
        </w:rPr>
        <w:t xml:space="preserve">In a literature review of the manual and AV driver training literature, </w:t>
      </w:r>
      <w:r w:rsidRPr="005B1998">
        <w:rPr>
          <w:rFonts w:cs="Times New Roman"/>
          <w:lang w:eastAsia="en-GB"/>
        </w:rPr>
        <w:t xml:space="preserve">Merriman, et al. (2021a) </w:t>
      </w:r>
      <w:r w:rsidRPr="005B1998">
        <w:rPr>
          <w:lang w:eastAsia="en-GB"/>
        </w:rPr>
        <w:t>identified 16 AV driver training studies. However, these training programmes focussed on the</w:t>
      </w:r>
      <w:r w:rsidRPr="005B1998">
        <w:rPr>
          <w:rFonts w:cs="Times New Roman"/>
          <w:lang w:eastAsia="en-GB"/>
        </w:rPr>
        <w:t xml:space="preserve"> knowledge, skills and attitudes</w:t>
      </w:r>
      <w:r w:rsidRPr="005B1998">
        <w:rPr>
          <w:lang w:eastAsia="en-GB"/>
        </w:rPr>
        <w:t xml:space="preserve"> </w:t>
      </w:r>
      <w:r w:rsidR="005233EA" w:rsidRPr="005B1998">
        <w:rPr>
          <w:lang w:eastAsia="en-GB"/>
        </w:rPr>
        <w:t xml:space="preserve">(KSAs) </w:t>
      </w:r>
      <w:r w:rsidRPr="005B1998">
        <w:rPr>
          <w:lang w:eastAsia="en-GB"/>
        </w:rPr>
        <w:t>that drivers need to take over control of the vehicle (Merriman, et al., 2021a). Despite the need for drivers to have an appropriate mental model for when the automation can be activated (</w:t>
      </w:r>
      <w:r w:rsidR="005233EA" w:rsidRPr="005B1998">
        <w:rPr>
          <w:lang w:eastAsia="en-GB"/>
        </w:rPr>
        <w:t>see section 1.1</w:t>
      </w:r>
      <w:r w:rsidRPr="005B1998">
        <w:rPr>
          <w:lang w:eastAsia="en-GB"/>
        </w:rPr>
        <w:t>), no training study has focussed specifically on the tasks and KSAs that drivers need to activate the automation. Therefore, it is unclear what training methods may be effective in improving drivers’ mental models for when the automation can be activated. However, a Training Needs Analysis (TNA) conducted by Merriman, Plant, Revell and Stanton (</w:t>
      </w:r>
      <w:r w:rsidR="00155567" w:rsidRPr="005B1998">
        <w:rPr>
          <w:lang w:eastAsia="en-GB"/>
        </w:rPr>
        <w:t>2023</w:t>
      </w:r>
      <w:r w:rsidR="006B7516">
        <w:rPr>
          <w:lang w:eastAsia="en-GB"/>
        </w:rPr>
        <w:t>a</w:t>
      </w:r>
      <w:r w:rsidRPr="005B1998">
        <w:rPr>
          <w:lang w:eastAsia="en-GB"/>
        </w:rPr>
        <w:t>) provided insights into potentially effective training methods. By decomposing each AV task (e.g. activation, deactivation) into its “teachable” parts, this TNA suggested that drivers need to perform three tasks to determine whether it is safe and appropriate to activate the automation; they need to (1) scan the road environment, (2) identify hazards and (3) use their knowledge (mental models) of the capabilities and limitations of the automation to determine whether the road conditions are appropriate for activation. As drivers will need to have a good situation awareness of hazardous situations, this task could be categorised as a hazard perception task (</w:t>
      </w:r>
      <w:r w:rsidR="005233EA" w:rsidRPr="005B1998">
        <w:rPr>
          <w:rFonts w:cs="Times New Roman"/>
          <w:lang w:eastAsia="en-GB"/>
        </w:rPr>
        <w:t>Isler, Starkey, &amp; Sheppard, 2011</w:t>
      </w:r>
      <w:r w:rsidRPr="005B1998">
        <w:rPr>
          <w:lang w:eastAsia="en-GB"/>
        </w:rPr>
        <w:t>). As such, current hazard perception training programmes may be an effective training method to improve drivers’ mental models for when the automation can be activated, their trust in automation and behaviour when activating the automation.</w:t>
      </w:r>
    </w:p>
    <w:p w14:paraId="5EAF1915" w14:textId="64B275B7" w:rsidR="00985AFE" w:rsidRPr="005B1998" w:rsidRDefault="00985AFE" w:rsidP="00881252">
      <w:pPr>
        <w:rPr>
          <w:rFonts w:cs="Times New Roman"/>
          <w:lang w:eastAsia="en-GB"/>
        </w:rPr>
      </w:pPr>
      <w:r w:rsidRPr="005B1998">
        <w:rPr>
          <w:rFonts w:cs="Times New Roman"/>
          <w:lang w:eastAsia="en-GB"/>
        </w:rPr>
        <w:t>1.</w:t>
      </w:r>
      <w:r w:rsidR="008D2AB6" w:rsidRPr="005B1998">
        <w:rPr>
          <w:rFonts w:cs="Times New Roman"/>
          <w:lang w:eastAsia="en-GB"/>
        </w:rPr>
        <w:t>4</w:t>
      </w:r>
      <w:r w:rsidRPr="005B1998">
        <w:rPr>
          <w:rFonts w:cs="Times New Roman"/>
          <w:lang w:eastAsia="en-GB"/>
        </w:rPr>
        <w:t xml:space="preserve"> </w:t>
      </w:r>
      <w:r w:rsidR="006451E3" w:rsidRPr="005B1998">
        <w:rPr>
          <w:rFonts w:cs="Times New Roman"/>
          <w:lang w:eastAsia="en-GB"/>
        </w:rPr>
        <w:t xml:space="preserve">Current </w:t>
      </w:r>
      <w:r w:rsidRPr="005B1998">
        <w:rPr>
          <w:rFonts w:cs="Times New Roman"/>
          <w:lang w:eastAsia="en-GB"/>
        </w:rPr>
        <w:t>Hazard Perception Training</w:t>
      </w:r>
    </w:p>
    <w:p w14:paraId="5BE1B594" w14:textId="1DF2659A" w:rsidR="00AB3AE6" w:rsidRPr="005B1998" w:rsidRDefault="007F75AE" w:rsidP="00AB3AE6">
      <w:pPr>
        <w:rPr>
          <w:lang w:eastAsia="en-GB"/>
        </w:rPr>
      </w:pPr>
      <w:r w:rsidRPr="005B1998">
        <w:rPr>
          <w:lang w:eastAsia="en-GB"/>
        </w:rPr>
        <w:t>In training studies and currently deployed training programmes, online methods involving hazardous images or video-clips are used to train drivers’ hazard perception skills. For example, in some studies, drivers view images of hazardous scenes and highlight the hazardous areas (</w:t>
      </w:r>
      <w:r w:rsidRPr="005B1998">
        <w:rPr>
          <w:rFonts w:cs="Times New Roman"/>
          <w:lang w:eastAsia="en-GB"/>
        </w:rPr>
        <w:t>Pollatsek, Narayanaan, Pradhan, &amp; Fisher, 2006</w:t>
      </w:r>
      <w:r w:rsidRPr="005B1998">
        <w:rPr>
          <w:lang w:eastAsia="en-GB"/>
        </w:rPr>
        <w:t>) and written feedback is given for incorrect answers (</w:t>
      </w:r>
      <w:r w:rsidRPr="005B1998">
        <w:rPr>
          <w:rFonts w:cs="Times New Roman"/>
          <w:lang w:eastAsia="en-GB"/>
        </w:rPr>
        <w:t>Pradhan, Pollatsek, Knodler, &amp; Fisher, 2009; Taylor, et al., 2011</w:t>
      </w:r>
      <w:r w:rsidRPr="005B1998">
        <w:rPr>
          <w:lang w:eastAsia="en-GB"/>
        </w:rPr>
        <w:t>). In other studies, drivers watch hazardous video-clips and either click on the screen when they see a hazard (Fisher, et al., 2002) or provide commentary on the hazards that are seen (</w:t>
      </w:r>
      <w:r w:rsidR="00055DDA" w:rsidRPr="005B1998">
        <w:rPr>
          <w:rFonts w:cs="Times New Roman"/>
          <w:lang w:eastAsia="en-GB"/>
        </w:rPr>
        <w:t>Isler, Starkey, &amp; Williamson, 2009</w:t>
      </w:r>
      <w:r w:rsidRPr="005B1998">
        <w:rPr>
          <w:lang w:eastAsia="en-GB"/>
        </w:rPr>
        <w:t>). Similarly, to revise for the official hazard perception test in the U</w:t>
      </w:r>
      <w:r w:rsidR="00B27072" w:rsidRPr="005B1998">
        <w:rPr>
          <w:lang w:eastAsia="en-GB"/>
        </w:rPr>
        <w:t>nited Kingdom</w:t>
      </w:r>
      <w:r w:rsidRPr="005B1998">
        <w:rPr>
          <w:lang w:eastAsia="en-GB"/>
        </w:rPr>
        <w:t xml:space="preserve">, the </w:t>
      </w:r>
      <w:r w:rsidR="00AF5891" w:rsidRPr="005B1998">
        <w:rPr>
          <w:rFonts w:cs="Times New Roman"/>
          <w:lang w:eastAsia="en-GB"/>
        </w:rPr>
        <w:t xml:space="preserve">Driver and Vehicle Standards Agency (DVSA) </w:t>
      </w:r>
      <w:r w:rsidRPr="005B1998">
        <w:rPr>
          <w:lang w:eastAsia="en-GB"/>
        </w:rPr>
        <w:t xml:space="preserve">recommends drivers to read the “Official DVSA Guide to Hazard Perception” and undergo practice tests (GOV.UK, n.d.). The guide combines written text, commentary clips, multiple-choice questions and multiple-choice clips to explain what hazards are, the anticipatory clues that drivers should use and where drivers should look to locate the hazards and clues (DVSA, n.d.). The practice tests follow the same format as the official hazard perception test: drivers watch 14 video-clips of everyday driving scenes and click on the screen when they see a developing hazard (GOV.UK, n.d.). However written (e.g. TheoryTest.org.uk, n.d.) or graphical (e.g. circles, colours and numbers: </w:t>
      </w:r>
      <w:r w:rsidRPr="005B1998">
        <w:rPr>
          <w:lang w:eastAsia="en-GB"/>
        </w:rPr>
        <w:lastRenderedPageBreak/>
        <w:t>DrivingTestSuccess, 2020) feedback is given to help drivers understand the hazard and when they should have clicked on the screen. As these hazard perception training programmes have been tried</w:t>
      </w:r>
      <w:r w:rsidR="00AF5891" w:rsidRPr="005B1998">
        <w:rPr>
          <w:lang w:eastAsia="en-GB"/>
        </w:rPr>
        <w:t xml:space="preserve"> and </w:t>
      </w:r>
      <w:r w:rsidRPr="005B1998">
        <w:rPr>
          <w:lang w:eastAsia="en-GB"/>
        </w:rPr>
        <w:t>tested</w:t>
      </w:r>
      <w:r w:rsidR="00C831B7" w:rsidRPr="005B1998">
        <w:rPr>
          <w:lang w:eastAsia="en-GB"/>
        </w:rPr>
        <w:t>,</w:t>
      </w:r>
      <w:r w:rsidRPr="005B1998">
        <w:rPr>
          <w:lang w:eastAsia="en-GB"/>
        </w:rPr>
        <w:t xml:space="preserve"> </w:t>
      </w:r>
      <w:r w:rsidR="005C298E" w:rsidRPr="005B1998">
        <w:rPr>
          <w:lang w:eastAsia="en-GB"/>
        </w:rPr>
        <w:t>with</w:t>
      </w:r>
      <w:r w:rsidRPr="005B1998">
        <w:rPr>
          <w:lang w:eastAsia="en-GB"/>
        </w:rPr>
        <w:t xml:space="preserve"> precedence in the driver training domain, they were used to develop an online video-based training </w:t>
      </w:r>
      <w:r w:rsidR="00AF5891" w:rsidRPr="005B1998">
        <w:rPr>
          <w:rFonts w:cs="Times New Roman"/>
          <w:lang w:eastAsia="en-GB"/>
        </w:rPr>
        <w:t xml:space="preserve">programme </w:t>
      </w:r>
      <w:r w:rsidR="00E16E2B" w:rsidRPr="005B1998">
        <w:rPr>
          <w:lang w:eastAsia="en-GB"/>
        </w:rPr>
        <w:t>to improve drivers’ mental models for when to activate an AV</w:t>
      </w:r>
      <w:r w:rsidRPr="005B1998">
        <w:rPr>
          <w:lang w:eastAsia="en-GB"/>
        </w:rPr>
        <w:t xml:space="preserve">. This </w:t>
      </w:r>
      <w:r w:rsidR="00AF5891" w:rsidRPr="005B1998">
        <w:rPr>
          <w:rFonts w:cs="Times New Roman"/>
          <w:lang w:eastAsia="en-GB"/>
        </w:rPr>
        <w:t xml:space="preserve">article </w:t>
      </w:r>
      <w:r w:rsidRPr="005B1998">
        <w:rPr>
          <w:lang w:eastAsia="en-GB"/>
        </w:rPr>
        <w:t xml:space="preserve">will describe the development and evaluation of this new </w:t>
      </w:r>
      <w:r w:rsidR="008D2349" w:rsidRPr="005B1998">
        <w:rPr>
          <w:rFonts w:cs="Times New Roman"/>
          <w:lang w:eastAsia="en-GB"/>
        </w:rPr>
        <w:t>training programme.</w:t>
      </w:r>
    </w:p>
    <w:p w14:paraId="67C3C9B5" w14:textId="652347AA" w:rsidR="00AB7E0F" w:rsidRPr="005B1998" w:rsidRDefault="00AB7E0F" w:rsidP="00AB3AE6">
      <w:pPr>
        <w:rPr>
          <w:rFonts w:cs="Times New Roman"/>
          <w:lang w:eastAsia="en-GB"/>
        </w:rPr>
      </w:pPr>
      <w:r w:rsidRPr="005B1998">
        <w:rPr>
          <w:rFonts w:cs="Times New Roman"/>
          <w:lang w:eastAsia="en-GB"/>
        </w:rPr>
        <w:t>1.</w:t>
      </w:r>
      <w:r w:rsidR="008D2AB6" w:rsidRPr="005B1998">
        <w:rPr>
          <w:rFonts w:cs="Times New Roman"/>
          <w:lang w:eastAsia="en-GB"/>
        </w:rPr>
        <w:t>5</w:t>
      </w:r>
      <w:r w:rsidRPr="005B1998">
        <w:rPr>
          <w:rFonts w:cs="Times New Roman"/>
          <w:lang w:eastAsia="en-GB"/>
        </w:rPr>
        <w:t xml:space="preserve"> Study Focus</w:t>
      </w:r>
    </w:p>
    <w:p w14:paraId="13D09BE4" w14:textId="6996080F" w:rsidR="0059197C" w:rsidRPr="005B1998" w:rsidRDefault="0059197C" w:rsidP="0059197C">
      <w:pPr>
        <w:rPr>
          <w:noProof/>
          <w:color w:val="FF0000"/>
          <w:lang w:eastAsia="en-GB"/>
        </w:rPr>
      </w:pPr>
      <w:r w:rsidRPr="005B1998">
        <w:rPr>
          <w:lang w:eastAsia="en-GB"/>
        </w:rPr>
        <w:t xml:space="preserve">The aim of this study was to investigate whether this new online video-based training </w:t>
      </w:r>
      <w:r w:rsidRPr="005B1998">
        <w:rPr>
          <w:rFonts w:cs="Times New Roman"/>
          <w:lang w:eastAsia="en-GB"/>
        </w:rPr>
        <w:t xml:space="preserve">programme </w:t>
      </w:r>
      <w:r w:rsidRPr="005B1998">
        <w:rPr>
          <w:lang w:eastAsia="en-GB"/>
        </w:rPr>
        <w:t xml:space="preserve">is more effective in improving drivers’ mental models for when the automation can be activated and trust in automation compared to </w:t>
      </w:r>
      <w:r w:rsidR="00726D80" w:rsidRPr="005B1998">
        <w:rPr>
          <w:lang w:eastAsia="en-GB"/>
        </w:rPr>
        <w:t xml:space="preserve">the </w:t>
      </w:r>
      <w:r w:rsidRPr="005B1998">
        <w:rPr>
          <w:lang w:eastAsia="en-GB"/>
        </w:rPr>
        <w:t xml:space="preserve">current training </w:t>
      </w:r>
      <w:r w:rsidR="00726D80" w:rsidRPr="005B1998">
        <w:rPr>
          <w:lang w:eastAsia="en-GB"/>
        </w:rPr>
        <w:t xml:space="preserve">method </w:t>
      </w:r>
      <w:r w:rsidRPr="005B1998">
        <w:rPr>
          <w:lang w:eastAsia="en-GB"/>
        </w:rPr>
        <w:t>for AVs (</w:t>
      </w:r>
      <w:r w:rsidRPr="005B1998">
        <w:rPr>
          <w:rFonts w:cs="Times New Roman"/>
          <w:lang w:eastAsia="en-GB"/>
        </w:rPr>
        <w:t>owner’s manual</w:t>
      </w:r>
      <w:r w:rsidRPr="005B1998">
        <w:rPr>
          <w:lang w:eastAsia="en-GB"/>
        </w:rPr>
        <w:t>).</w:t>
      </w:r>
      <w:r w:rsidR="00376005" w:rsidRPr="005B1998">
        <w:rPr>
          <w:lang w:eastAsia="en-GB"/>
        </w:rPr>
        <w:t xml:space="preserve"> </w:t>
      </w:r>
      <w:r w:rsidRPr="005B1998">
        <w:rPr>
          <w:lang w:eastAsia="en-GB"/>
        </w:rPr>
        <w:t xml:space="preserve">To date, no previous AV driver training study has focussed on drivers’ mental models for activating the automation (Merriman, et al., 2021a). Drivers were matched on their locus of control, age and gender before reading </w:t>
      </w:r>
      <w:r w:rsidRPr="005B1998">
        <w:rPr>
          <w:rFonts w:cs="Times New Roman"/>
          <w:lang w:eastAsia="en-GB"/>
        </w:rPr>
        <w:t>an owner’s manual or reading an owner’s manual and undergoing the new online training programme</w:t>
      </w:r>
      <w:r w:rsidRPr="005B1998">
        <w:rPr>
          <w:lang w:eastAsia="en-GB"/>
        </w:rPr>
        <w:t>. Their trust in automation and mental models were measured before and after training. Drivers’ trust in automation was measured using a well-established trust questionnaire (</w:t>
      </w:r>
      <w:r w:rsidRPr="005B1998">
        <w:rPr>
          <w:noProof/>
          <w:lang w:eastAsia="en-GB"/>
        </w:rPr>
        <w:t>Gold, Körber, Hohenberger, Lechner, &amp; Bengler, 2015). Mental models cannot be measured directly</w:t>
      </w:r>
      <w:r w:rsidR="005C298E" w:rsidRPr="005B1998">
        <w:rPr>
          <w:noProof/>
          <w:lang w:eastAsia="en-GB"/>
        </w:rPr>
        <w:t xml:space="preserve">, rather </w:t>
      </w:r>
      <w:r w:rsidRPr="005B1998">
        <w:rPr>
          <w:noProof/>
          <w:lang w:eastAsia="en-GB"/>
        </w:rPr>
        <w:t>researchers have traditionally measured mental models by looking at the manifestation of them in trainees’ behaviour and decision-making on a related task (Gentner &amp; Stevens, 1983). As such, drivers’ mental models were measured using a hazard perception-syle test where higher test scores indicated more appropriate mental models.</w:t>
      </w:r>
      <w:r w:rsidR="00376005" w:rsidRPr="005B1998">
        <w:t xml:space="preserve"> </w:t>
      </w:r>
      <w:r w:rsidR="00376005" w:rsidRPr="005B1998">
        <w:rPr>
          <w:noProof/>
          <w:lang w:eastAsia="en-GB"/>
        </w:rPr>
        <w:t xml:space="preserve">Although mental models are strongly connected </w:t>
      </w:r>
      <w:r w:rsidR="004F21BB" w:rsidRPr="005B1998">
        <w:rPr>
          <w:noProof/>
          <w:lang w:eastAsia="en-GB"/>
        </w:rPr>
        <w:t xml:space="preserve">to trust </w:t>
      </w:r>
      <w:r w:rsidR="00376005" w:rsidRPr="005B1998">
        <w:rPr>
          <w:noProof/>
          <w:lang w:eastAsia="en-GB"/>
        </w:rPr>
        <w:t xml:space="preserve">and behaviour, due to the online nature of the study, drivers’ behaviour could not be measured. As such, only the links between drivers’ mental models and </w:t>
      </w:r>
      <w:r w:rsidR="00B90FBC" w:rsidRPr="005B1998">
        <w:rPr>
          <w:noProof/>
          <w:lang w:eastAsia="en-GB"/>
        </w:rPr>
        <w:t xml:space="preserve">their </w:t>
      </w:r>
      <w:r w:rsidR="00376005" w:rsidRPr="005B1998">
        <w:rPr>
          <w:noProof/>
          <w:lang w:eastAsia="en-GB"/>
        </w:rPr>
        <w:t>trust in automation were investigated in this study.</w:t>
      </w:r>
    </w:p>
    <w:p w14:paraId="1BBB03B1" w14:textId="09565DF9" w:rsidR="00190C85" w:rsidRPr="005B1998" w:rsidRDefault="00537D64" w:rsidP="00FC77D8">
      <w:pPr>
        <w:rPr>
          <w:rFonts w:cs="Times New Roman"/>
          <w:noProof/>
        </w:rPr>
      </w:pPr>
      <w:r w:rsidRPr="005B1998">
        <w:rPr>
          <w:rFonts w:cs="Times New Roman"/>
          <w:noProof/>
        </w:rPr>
        <w:t>1.</w:t>
      </w:r>
      <w:r w:rsidR="00B04670" w:rsidRPr="005B1998">
        <w:rPr>
          <w:rFonts w:cs="Times New Roman"/>
          <w:noProof/>
        </w:rPr>
        <w:t>6</w:t>
      </w:r>
      <w:r w:rsidRPr="005B1998">
        <w:rPr>
          <w:rFonts w:cs="Times New Roman"/>
          <w:noProof/>
        </w:rPr>
        <w:t xml:space="preserve"> Hypotheses</w:t>
      </w:r>
    </w:p>
    <w:p w14:paraId="26D2CB04" w14:textId="259D67F2" w:rsidR="008914E3" w:rsidRPr="005B1998" w:rsidRDefault="00A031DF" w:rsidP="00FC77D8">
      <w:pPr>
        <w:rPr>
          <w:rFonts w:cs="Times New Roman"/>
          <w:lang w:eastAsia="en-GB"/>
        </w:rPr>
      </w:pPr>
      <w:r w:rsidRPr="005B1998">
        <w:rPr>
          <w:rFonts w:cs="Times New Roman"/>
          <w:lang w:eastAsia="en-GB"/>
        </w:rPr>
        <w:t xml:space="preserve">Both training programmes provided drivers with information about the capabilities and limitations of the automation, therefore it was expected that both training programmes would improve drivers’ mental models for when the automation can be activated. Additionally, as mental models are closely connected to drivers’ trust in automation (see section 1.1), it was expected that both training programmes would </w:t>
      </w:r>
      <w:r w:rsidR="00486ABB" w:rsidRPr="005B1998">
        <w:rPr>
          <w:rFonts w:cs="Times New Roman"/>
          <w:lang w:eastAsia="en-GB"/>
        </w:rPr>
        <w:t>change</w:t>
      </w:r>
      <w:r w:rsidRPr="005B1998">
        <w:rPr>
          <w:rFonts w:cs="Times New Roman"/>
          <w:lang w:eastAsia="en-GB"/>
        </w:rPr>
        <w:t xml:space="preserve"> drivers’ trust in automation, through the improvement of their mental models. However, the extent of the improvement in drivers’ mental models and</w:t>
      </w:r>
      <w:r w:rsidR="00486ABB" w:rsidRPr="005B1998">
        <w:rPr>
          <w:rFonts w:cs="Times New Roman"/>
          <w:lang w:eastAsia="en-GB"/>
        </w:rPr>
        <w:t xml:space="preserve"> the change in drivers’</w:t>
      </w:r>
      <w:r w:rsidRPr="005B1998">
        <w:rPr>
          <w:rFonts w:cs="Times New Roman"/>
          <w:lang w:eastAsia="en-GB"/>
        </w:rPr>
        <w:t xml:space="preserve"> trust in automation may differ between the two training conditions.</w:t>
      </w:r>
      <w:r w:rsidR="00604C5E" w:rsidRPr="005B1998">
        <w:rPr>
          <w:rFonts w:cs="Times New Roman"/>
          <w:lang w:eastAsia="en-GB"/>
        </w:rPr>
        <w:t xml:space="preserve"> </w:t>
      </w:r>
      <w:r w:rsidR="008914E3" w:rsidRPr="005B1998">
        <w:rPr>
          <w:rFonts w:cs="Times New Roman"/>
          <w:lang w:eastAsia="en-GB"/>
        </w:rPr>
        <w:t>Therefore, the following hypotheses were made:</w:t>
      </w:r>
    </w:p>
    <w:p w14:paraId="5EE69D12" w14:textId="77777777" w:rsidR="00406148" w:rsidRPr="005B1998" w:rsidRDefault="008914E3" w:rsidP="008914E3">
      <w:pPr>
        <w:pStyle w:val="CommentText"/>
        <w:ind w:left="993" w:hanging="273"/>
        <w:rPr>
          <w:rFonts w:ascii="Times New Roman" w:hAnsi="Times New Roman"/>
          <w:lang w:eastAsia="en-GB"/>
        </w:rPr>
      </w:pPr>
      <w:r w:rsidRPr="005B1998">
        <w:rPr>
          <w:rFonts w:ascii="Times New Roman" w:hAnsi="Times New Roman"/>
          <w:sz w:val="22"/>
          <w:szCs w:val="22"/>
        </w:rPr>
        <w:t>H</w:t>
      </w:r>
      <w:r w:rsidRPr="005B1998">
        <w:rPr>
          <w:rFonts w:ascii="Times New Roman" w:hAnsi="Times New Roman"/>
          <w:vertAlign w:val="subscript"/>
        </w:rPr>
        <w:t>1</w:t>
      </w:r>
      <w:r w:rsidRPr="005B1998">
        <w:rPr>
          <w:rFonts w:ascii="Times New Roman" w:hAnsi="Times New Roman"/>
        </w:rPr>
        <w:t xml:space="preserve">: </w:t>
      </w:r>
      <w:r w:rsidRPr="005B1998">
        <w:rPr>
          <w:rFonts w:ascii="Times New Roman" w:eastAsiaTheme="minorHAnsi" w:hAnsi="Times New Roman"/>
          <w:sz w:val="22"/>
          <w:szCs w:val="22"/>
          <w:lang w:eastAsia="en-GB"/>
        </w:rPr>
        <w:t>T</w:t>
      </w:r>
      <w:r w:rsidR="00A031DF" w:rsidRPr="005B1998">
        <w:rPr>
          <w:rFonts w:ascii="Times New Roman" w:eastAsiaTheme="minorHAnsi" w:hAnsi="Times New Roman"/>
          <w:sz w:val="22"/>
          <w:szCs w:val="22"/>
          <w:lang w:eastAsia="en-GB"/>
        </w:rPr>
        <w:t>he type of training that drivers receive will affect the appropriateness of their mental models for when the automation can be activated.</w:t>
      </w:r>
      <w:r w:rsidR="00A031DF" w:rsidRPr="005B1998">
        <w:rPr>
          <w:rFonts w:ascii="Times New Roman" w:hAnsi="Times New Roman"/>
          <w:lang w:eastAsia="en-GB"/>
        </w:rPr>
        <w:t xml:space="preserve"> </w:t>
      </w:r>
    </w:p>
    <w:p w14:paraId="7AFB1EFF" w14:textId="51152AC0" w:rsidR="00406148" w:rsidRPr="005B1998" w:rsidRDefault="00406148" w:rsidP="00406148">
      <w:pPr>
        <w:pStyle w:val="CommentText"/>
        <w:ind w:left="993" w:hanging="273"/>
        <w:rPr>
          <w:rFonts w:ascii="Times New Roman" w:hAnsi="Times New Roman"/>
          <w:lang w:eastAsia="en-GB"/>
        </w:rPr>
      </w:pPr>
      <w:r w:rsidRPr="005B1998">
        <w:rPr>
          <w:rFonts w:ascii="Times New Roman" w:hAnsi="Times New Roman"/>
          <w:sz w:val="22"/>
          <w:szCs w:val="22"/>
        </w:rPr>
        <w:t>H</w:t>
      </w:r>
      <w:r w:rsidRPr="005B1998">
        <w:rPr>
          <w:rFonts w:ascii="Times New Roman" w:hAnsi="Times New Roman"/>
          <w:vertAlign w:val="subscript"/>
        </w:rPr>
        <w:t>2</w:t>
      </w:r>
      <w:r w:rsidRPr="005B1998">
        <w:rPr>
          <w:rFonts w:ascii="Times New Roman" w:hAnsi="Times New Roman"/>
        </w:rPr>
        <w:t xml:space="preserve">: </w:t>
      </w:r>
      <w:r w:rsidRPr="005B1998">
        <w:rPr>
          <w:rFonts w:ascii="Times New Roman" w:eastAsiaTheme="minorHAnsi" w:hAnsi="Times New Roman"/>
          <w:sz w:val="22"/>
          <w:szCs w:val="22"/>
          <w:lang w:eastAsia="en-GB"/>
        </w:rPr>
        <w:t>The type of training that drivers receive will affect their trust in automation.</w:t>
      </w:r>
      <w:r w:rsidRPr="005B1998">
        <w:rPr>
          <w:rFonts w:ascii="Times New Roman" w:hAnsi="Times New Roman"/>
          <w:lang w:eastAsia="en-GB"/>
        </w:rPr>
        <w:t xml:space="preserve">  </w:t>
      </w:r>
    </w:p>
    <w:p w14:paraId="2C5CEBBA" w14:textId="4CB0601A" w:rsidR="00406148" w:rsidRPr="005B1998" w:rsidRDefault="00406148" w:rsidP="00406148">
      <w:pPr>
        <w:pStyle w:val="CommentText"/>
        <w:ind w:left="993" w:hanging="273"/>
        <w:rPr>
          <w:rFonts w:ascii="Times New Roman" w:hAnsi="Times New Roman"/>
        </w:rPr>
      </w:pPr>
      <w:r w:rsidRPr="005B1998">
        <w:rPr>
          <w:rFonts w:ascii="Times New Roman" w:hAnsi="Times New Roman"/>
          <w:sz w:val="22"/>
          <w:szCs w:val="22"/>
        </w:rPr>
        <w:t>H1</w:t>
      </w:r>
      <w:r w:rsidRPr="005B1998">
        <w:rPr>
          <w:rFonts w:ascii="Times New Roman" w:hAnsi="Times New Roman"/>
          <w:vertAlign w:val="subscript"/>
        </w:rPr>
        <w:t>0</w:t>
      </w:r>
      <w:r w:rsidRPr="005B1998">
        <w:rPr>
          <w:rFonts w:ascii="Times New Roman" w:hAnsi="Times New Roman"/>
        </w:rPr>
        <w:t>: T</w:t>
      </w:r>
      <w:r w:rsidRPr="005B1998">
        <w:rPr>
          <w:rFonts w:ascii="Times New Roman" w:hAnsi="Times New Roman"/>
          <w:sz w:val="22"/>
          <w:szCs w:val="22"/>
        </w:rPr>
        <w:t>he type of training that drivers receive will not affect the appropriateness of their mental models for when the automation can be activated.</w:t>
      </w:r>
    </w:p>
    <w:p w14:paraId="2AF5A578" w14:textId="0BFE7F92" w:rsidR="00406148" w:rsidRPr="005B1998" w:rsidRDefault="00406148" w:rsidP="00406148">
      <w:pPr>
        <w:pStyle w:val="CommentText"/>
        <w:ind w:left="993" w:hanging="273"/>
        <w:rPr>
          <w:rFonts w:ascii="Times New Roman" w:hAnsi="Times New Roman"/>
          <w:lang w:eastAsia="en-GB"/>
        </w:rPr>
      </w:pPr>
      <w:r w:rsidRPr="005B1998">
        <w:rPr>
          <w:rFonts w:ascii="Times New Roman" w:hAnsi="Times New Roman"/>
          <w:sz w:val="22"/>
          <w:szCs w:val="22"/>
        </w:rPr>
        <w:t>H2</w:t>
      </w:r>
      <w:r w:rsidRPr="005B1998">
        <w:rPr>
          <w:rFonts w:ascii="Times New Roman" w:hAnsi="Times New Roman"/>
          <w:vertAlign w:val="subscript"/>
        </w:rPr>
        <w:t>0</w:t>
      </w:r>
      <w:r w:rsidRPr="005B1998">
        <w:rPr>
          <w:rFonts w:ascii="Times New Roman" w:hAnsi="Times New Roman"/>
        </w:rPr>
        <w:t xml:space="preserve">: </w:t>
      </w:r>
      <w:r w:rsidRPr="005B1998">
        <w:rPr>
          <w:rFonts w:ascii="Times New Roman" w:eastAsiaTheme="minorHAnsi" w:hAnsi="Times New Roman"/>
          <w:sz w:val="22"/>
          <w:szCs w:val="22"/>
          <w:lang w:eastAsia="en-GB"/>
        </w:rPr>
        <w:t>The type of training that drivers receive will not affect their trust in automation.</w:t>
      </w:r>
      <w:r w:rsidRPr="005B1998">
        <w:rPr>
          <w:rFonts w:ascii="Times New Roman" w:hAnsi="Times New Roman"/>
          <w:lang w:eastAsia="en-GB"/>
        </w:rPr>
        <w:t xml:space="preserve">  </w:t>
      </w:r>
    </w:p>
    <w:p w14:paraId="06922DD1" w14:textId="1AF9B3E9" w:rsidR="00D37E35" w:rsidRPr="005B1998" w:rsidRDefault="00D37E35" w:rsidP="00F55045">
      <w:pPr>
        <w:pStyle w:val="ListParagraph"/>
        <w:numPr>
          <w:ilvl w:val="0"/>
          <w:numId w:val="14"/>
        </w:numPr>
        <w:rPr>
          <w:b/>
          <w:bCs/>
        </w:rPr>
      </w:pPr>
      <w:bookmarkStart w:id="4" w:name="_Toc72401495"/>
      <w:r w:rsidRPr="005B1998">
        <w:rPr>
          <w:b/>
          <w:bCs/>
        </w:rPr>
        <w:t>Method</w:t>
      </w:r>
      <w:bookmarkEnd w:id="4"/>
    </w:p>
    <w:p w14:paraId="4B31A6A5" w14:textId="7CE26B97" w:rsidR="000608E0" w:rsidRPr="005B1998" w:rsidRDefault="00A06C5A" w:rsidP="00CB67A9">
      <w:r w:rsidRPr="005B1998">
        <w:t xml:space="preserve"> </w:t>
      </w:r>
      <w:r w:rsidR="00CB67A9" w:rsidRPr="005B1998">
        <w:t xml:space="preserve">2.1 </w:t>
      </w:r>
      <w:r w:rsidR="000608E0" w:rsidRPr="005B1998">
        <w:t>Participants</w:t>
      </w:r>
    </w:p>
    <w:p w14:paraId="6863190B" w14:textId="69353DAC" w:rsidR="009D3D72" w:rsidRPr="005B1998" w:rsidRDefault="009D3D72" w:rsidP="00396C05">
      <w:pPr>
        <w:rPr>
          <w:rFonts w:cs="Times New Roman"/>
          <w:lang w:eastAsia="en-GB"/>
        </w:rPr>
      </w:pPr>
      <w:r w:rsidRPr="005B1998">
        <w:rPr>
          <w:rFonts w:cs="Times New Roman"/>
          <w:lang w:eastAsia="en-GB"/>
        </w:rPr>
        <w:t xml:space="preserve">One hundred and twelve drivers between the ages of 18 and 89 who </w:t>
      </w:r>
      <w:r w:rsidR="00146DFB" w:rsidRPr="005B1998">
        <w:rPr>
          <w:rFonts w:cs="Times New Roman"/>
          <w:lang w:eastAsia="en-GB"/>
        </w:rPr>
        <w:t>held</w:t>
      </w:r>
      <w:r w:rsidRPr="005B1998">
        <w:rPr>
          <w:rFonts w:cs="Times New Roman"/>
          <w:lang w:eastAsia="en-GB"/>
        </w:rPr>
        <w:t xml:space="preserve"> a valid and full UK driving licence were divided equally between the two training conditions. Twelve drivers were withdrawn from the study because they did not complete the training and second test within the timeframe </w:t>
      </w:r>
      <w:r w:rsidRPr="005B1998">
        <w:rPr>
          <w:rFonts w:cs="Times New Roman"/>
          <w:lang w:eastAsia="en-GB"/>
        </w:rPr>
        <w:lastRenderedPageBreak/>
        <w:t>required (see section 2.3.1). As such, 20 females, 29 males and 1 non-binary driver (mean age= 47.32, SD= 17.30) in the experimental group and 21 females and 29 males (mean age= 46.26, SD= 16.98) in the control group completed the study.</w:t>
      </w:r>
    </w:p>
    <w:p w14:paraId="44C0F4F5" w14:textId="77777777" w:rsidR="00721254" w:rsidRPr="005B1998" w:rsidRDefault="00BB495B" w:rsidP="000532D7">
      <w:pPr>
        <w:rPr>
          <w:rFonts w:cs="Times New Roman"/>
          <w:lang w:eastAsia="en-GB"/>
        </w:rPr>
      </w:pPr>
      <w:r w:rsidRPr="005B1998">
        <w:rPr>
          <w:rFonts w:cs="Times New Roman"/>
          <w:lang w:eastAsia="en-GB"/>
        </w:rPr>
        <w:t>The two groups were closely matched on</w:t>
      </w:r>
      <w:r w:rsidR="00036E94" w:rsidRPr="005B1998">
        <w:rPr>
          <w:rFonts w:cs="Times New Roman"/>
          <w:lang w:eastAsia="en-GB"/>
        </w:rPr>
        <w:t xml:space="preserve"> </w:t>
      </w:r>
      <w:r w:rsidR="0012076E" w:rsidRPr="005B1998">
        <w:rPr>
          <w:rFonts w:cs="Times New Roman"/>
          <w:lang w:eastAsia="en-GB"/>
        </w:rPr>
        <w:t>l</w:t>
      </w:r>
      <w:r w:rsidRPr="005B1998">
        <w:rPr>
          <w:rFonts w:cs="Times New Roman"/>
          <w:lang w:eastAsia="en-GB"/>
        </w:rPr>
        <w:t xml:space="preserve">ocus of </w:t>
      </w:r>
      <w:r w:rsidR="0012076E" w:rsidRPr="005B1998">
        <w:rPr>
          <w:rFonts w:cs="Times New Roman"/>
          <w:lang w:eastAsia="en-GB"/>
        </w:rPr>
        <w:t>c</w:t>
      </w:r>
      <w:r w:rsidRPr="005B1998">
        <w:rPr>
          <w:rFonts w:cs="Times New Roman"/>
          <w:lang w:eastAsia="en-GB"/>
        </w:rPr>
        <w:t xml:space="preserve">ontrol, age and gender </w:t>
      </w:r>
      <w:r w:rsidR="001845E2" w:rsidRPr="005B1998">
        <w:rPr>
          <w:rFonts w:cs="Times New Roman"/>
          <w:lang w:eastAsia="en-GB"/>
        </w:rPr>
        <w:t>as these variables have been shown to influence the effectiveness of driver training programmes</w:t>
      </w:r>
      <w:r w:rsidR="002A2769" w:rsidRPr="005B1998">
        <w:rPr>
          <w:rFonts w:cs="Times New Roman"/>
          <w:lang w:eastAsia="en-GB"/>
        </w:rPr>
        <w:t xml:space="preserve"> and/or drivers’ trust in automation</w:t>
      </w:r>
      <w:r w:rsidR="001845E2" w:rsidRPr="005B1998">
        <w:rPr>
          <w:rFonts w:cs="Times New Roman"/>
          <w:lang w:eastAsia="en-GB"/>
        </w:rPr>
        <w:t xml:space="preserve"> (see section 2.3.1). </w:t>
      </w:r>
      <w:r w:rsidR="00DB47E8" w:rsidRPr="005B1998">
        <w:rPr>
          <w:rFonts w:cs="Times New Roman"/>
          <w:lang w:eastAsia="en-GB"/>
        </w:rPr>
        <w:t>Therefore</w:t>
      </w:r>
      <w:r w:rsidRPr="005B1998">
        <w:rPr>
          <w:rFonts w:cs="Times New Roman"/>
          <w:lang w:eastAsia="en-GB"/>
        </w:rPr>
        <w:t>, t</w:t>
      </w:r>
      <w:r w:rsidR="00ED1A70" w:rsidRPr="005B1998">
        <w:rPr>
          <w:rFonts w:cs="Times New Roman"/>
          <w:lang w:eastAsia="en-GB"/>
        </w:rPr>
        <w:t>wo</w:t>
      </w:r>
      <w:r w:rsidR="00B93CB1" w:rsidRPr="005B1998">
        <w:rPr>
          <w:rFonts w:cs="Times New Roman"/>
          <w:lang w:eastAsia="en-GB"/>
        </w:rPr>
        <w:t xml:space="preserve"> </w:t>
      </w:r>
      <w:r w:rsidR="00ED1A70" w:rsidRPr="005B1998">
        <w:rPr>
          <w:rFonts w:cs="Times New Roman"/>
          <w:lang w:eastAsia="en-GB"/>
        </w:rPr>
        <w:t xml:space="preserve">males in the experimental condition and two females in the control condition </w:t>
      </w:r>
      <w:r w:rsidR="006B0FDB" w:rsidRPr="005B1998">
        <w:rPr>
          <w:rFonts w:cs="Times New Roman"/>
          <w:lang w:eastAsia="en-GB"/>
        </w:rPr>
        <w:t>who completed the study</w:t>
      </w:r>
      <w:r w:rsidR="00F8244E" w:rsidRPr="005B1998">
        <w:rPr>
          <w:rFonts w:cs="Times New Roman"/>
          <w:lang w:eastAsia="en-GB"/>
        </w:rPr>
        <w:t xml:space="preserve"> </w:t>
      </w:r>
      <w:r w:rsidR="00ED1A70" w:rsidRPr="005B1998">
        <w:rPr>
          <w:rFonts w:cs="Times New Roman"/>
          <w:lang w:eastAsia="en-GB"/>
        </w:rPr>
        <w:t>were excluded from the analysis</w:t>
      </w:r>
      <w:r w:rsidR="00F8244E" w:rsidRPr="005B1998">
        <w:rPr>
          <w:rFonts w:cs="Times New Roman"/>
          <w:lang w:eastAsia="en-GB"/>
        </w:rPr>
        <w:t xml:space="preserve"> </w:t>
      </w:r>
      <w:r w:rsidR="00ED1A70" w:rsidRPr="005B1998">
        <w:rPr>
          <w:rFonts w:cs="Times New Roman"/>
          <w:lang w:eastAsia="en-GB"/>
        </w:rPr>
        <w:t>because no match</w:t>
      </w:r>
      <w:r w:rsidR="00656275" w:rsidRPr="005B1998">
        <w:rPr>
          <w:rFonts w:cs="Times New Roman"/>
          <w:lang w:eastAsia="en-GB"/>
        </w:rPr>
        <w:t xml:space="preserve"> with another </w:t>
      </w:r>
      <w:r w:rsidR="000D4D1D" w:rsidRPr="005B1998">
        <w:rPr>
          <w:rFonts w:cs="Times New Roman"/>
          <w:lang w:eastAsia="en-GB"/>
        </w:rPr>
        <w:t>driver</w:t>
      </w:r>
      <w:r w:rsidR="00ED1A70" w:rsidRPr="005B1998">
        <w:rPr>
          <w:rFonts w:cs="Times New Roman"/>
          <w:lang w:eastAsia="en-GB"/>
        </w:rPr>
        <w:t xml:space="preserve"> </w:t>
      </w:r>
      <w:r w:rsidR="003C38C6" w:rsidRPr="005B1998">
        <w:rPr>
          <w:rFonts w:cs="Times New Roman"/>
          <w:lang w:eastAsia="en-GB"/>
        </w:rPr>
        <w:t>was</w:t>
      </w:r>
      <w:r w:rsidR="00ED1A70" w:rsidRPr="005B1998">
        <w:rPr>
          <w:rFonts w:cs="Times New Roman"/>
          <w:lang w:eastAsia="en-GB"/>
        </w:rPr>
        <w:t xml:space="preserve"> found</w:t>
      </w:r>
      <w:r w:rsidR="00F8244E" w:rsidRPr="005B1998">
        <w:rPr>
          <w:rFonts w:cs="Times New Roman"/>
          <w:lang w:eastAsia="en-GB"/>
        </w:rPr>
        <w:t xml:space="preserve"> (</w:t>
      </w:r>
      <w:r w:rsidR="00F8244E" w:rsidRPr="005B1998">
        <w:rPr>
          <w:rFonts w:cs="Times New Roman"/>
          <w:noProof/>
          <w:lang w:eastAsia="en-GB"/>
        </w:rPr>
        <w:t>Stanton, Walker, Young, Kazi, &amp; Salmon, 2007</w:t>
      </w:r>
      <w:r w:rsidR="00F8244E" w:rsidRPr="005B1998">
        <w:rPr>
          <w:rFonts w:cs="Times New Roman"/>
          <w:lang w:eastAsia="en-GB"/>
        </w:rPr>
        <w:t xml:space="preserve">; </w:t>
      </w:r>
      <w:r w:rsidR="00F8244E" w:rsidRPr="005B1998">
        <w:rPr>
          <w:rFonts w:cs="Times New Roman"/>
          <w:noProof/>
          <w:lang w:eastAsia="en-GB"/>
        </w:rPr>
        <w:t>Beggiato &amp; Krems, 2013)</w:t>
      </w:r>
      <w:r w:rsidR="00ED1A70" w:rsidRPr="005B1998">
        <w:rPr>
          <w:rFonts w:cs="Times New Roman"/>
          <w:lang w:eastAsia="en-GB"/>
        </w:rPr>
        <w:t>.</w:t>
      </w:r>
      <w:r w:rsidR="00656275" w:rsidRPr="005B1998">
        <w:rPr>
          <w:rFonts w:cs="Times New Roman"/>
          <w:lang w:eastAsia="en-GB"/>
        </w:rPr>
        <w:t xml:space="preserve"> T</w:t>
      </w:r>
      <w:r w:rsidR="00E63A01" w:rsidRPr="005B1998">
        <w:rPr>
          <w:rFonts w:cs="Times New Roman"/>
          <w:lang w:eastAsia="en-GB"/>
        </w:rPr>
        <w:t>he final sample consisted of 96 drivers, 48</w:t>
      </w:r>
      <w:r w:rsidR="00656275" w:rsidRPr="005B1998">
        <w:rPr>
          <w:rFonts w:cs="Times New Roman"/>
          <w:lang w:eastAsia="en-GB"/>
        </w:rPr>
        <w:t xml:space="preserve"> </w:t>
      </w:r>
      <w:r w:rsidR="00E63A01" w:rsidRPr="005B1998">
        <w:rPr>
          <w:rFonts w:cs="Times New Roman"/>
          <w:lang w:eastAsia="en-GB"/>
        </w:rPr>
        <w:t xml:space="preserve">in each </w:t>
      </w:r>
      <w:r w:rsidR="004C5A53" w:rsidRPr="005B1998">
        <w:rPr>
          <w:rFonts w:cs="Times New Roman"/>
          <w:lang w:eastAsia="en-GB"/>
        </w:rPr>
        <w:t xml:space="preserve">training </w:t>
      </w:r>
      <w:r w:rsidR="00E63A01" w:rsidRPr="005B1998">
        <w:rPr>
          <w:rFonts w:cs="Times New Roman"/>
          <w:lang w:eastAsia="en-GB"/>
        </w:rPr>
        <w:t>condition.</w:t>
      </w:r>
      <w:r w:rsidR="00806C4C" w:rsidRPr="005B1998">
        <w:rPr>
          <w:rFonts w:cs="Times New Roman"/>
          <w:lang w:eastAsia="en-GB"/>
        </w:rPr>
        <w:t xml:space="preserve"> </w:t>
      </w:r>
    </w:p>
    <w:p w14:paraId="5D255A8A" w14:textId="052023A8" w:rsidR="000532D7" w:rsidRPr="005B1998" w:rsidRDefault="001845E2" w:rsidP="000532D7">
      <w:pPr>
        <w:rPr>
          <w:rFonts w:cs="Times New Roman"/>
        </w:rPr>
      </w:pPr>
      <w:r w:rsidRPr="005B1998">
        <w:rPr>
          <w:rFonts w:cs="Times New Roman"/>
          <w:lang w:eastAsia="en-GB"/>
        </w:rPr>
        <w:t xml:space="preserve">Key demographics for each training group </w:t>
      </w:r>
      <w:r w:rsidR="00EA5D4D" w:rsidRPr="005B1998">
        <w:rPr>
          <w:rFonts w:cs="Times New Roman"/>
          <w:lang w:eastAsia="en-GB"/>
        </w:rPr>
        <w:t>are</w:t>
      </w:r>
      <w:r w:rsidRPr="005B1998">
        <w:rPr>
          <w:rFonts w:cs="Times New Roman"/>
          <w:lang w:eastAsia="en-GB"/>
        </w:rPr>
        <w:t xml:space="preserve"> displayed in </w:t>
      </w:r>
      <w:r w:rsidRPr="005B1998">
        <w:rPr>
          <w:rFonts w:cs="Times New Roman"/>
          <w:lang w:eastAsia="en-GB"/>
        </w:rPr>
        <w:fldChar w:fldCharType="begin"/>
      </w:r>
      <w:r w:rsidRPr="005B1998">
        <w:rPr>
          <w:rFonts w:cs="Times New Roman"/>
          <w:lang w:eastAsia="en-GB"/>
        </w:rPr>
        <w:instrText xml:space="preserve"> REF _Ref84239486 \h  \* MERGEFORMAT </w:instrText>
      </w:r>
      <w:r w:rsidRPr="005B1998">
        <w:rPr>
          <w:rFonts w:cs="Times New Roman"/>
          <w:lang w:eastAsia="en-GB"/>
        </w:rPr>
      </w:r>
      <w:r w:rsidRPr="005B1998">
        <w:rPr>
          <w:rFonts w:cs="Times New Roman"/>
          <w:lang w:eastAsia="en-GB"/>
        </w:rPr>
        <w:fldChar w:fldCharType="separate"/>
      </w:r>
      <w:r w:rsidR="002B5E0E" w:rsidRPr="005B1998">
        <w:rPr>
          <w:rFonts w:cs="Times New Roman"/>
        </w:rPr>
        <w:t xml:space="preserve">Table </w:t>
      </w:r>
      <w:r w:rsidR="002B5E0E" w:rsidRPr="005B1998">
        <w:rPr>
          <w:rFonts w:cs="Times New Roman"/>
          <w:noProof/>
        </w:rPr>
        <w:t>1</w:t>
      </w:r>
      <w:r w:rsidRPr="005B1998">
        <w:rPr>
          <w:rFonts w:cs="Times New Roman"/>
          <w:lang w:eastAsia="en-GB"/>
        </w:rPr>
        <w:fldChar w:fldCharType="end"/>
      </w:r>
      <w:r w:rsidRPr="005B1998">
        <w:rPr>
          <w:rFonts w:cs="Times New Roman"/>
          <w:lang w:eastAsia="en-GB"/>
        </w:rPr>
        <w:t>.</w:t>
      </w:r>
      <w:r w:rsidR="00E93EAA" w:rsidRPr="005B1998">
        <w:rPr>
          <w:rFonts w:cs="Times New Roman"/>
          <w:lang w:eastAsia="en-GB"/>
        </w:rPr>
        <w:t xml:space="preserve"> </w:t>
      </w:r>
      <w:r w:rsidR="00721254" w:rsidRPr="005B1998">
        <w:rPr>
          <w:rFonts w:cs="Times New Roman"/>
          <w:lang w:eastAsia="en-GB"/>
        </w:rPr>
        <w:t xml:space="preserve">These demographic variables were measured using questionnaires, as described in section 2.2.3. </w:t>
      </w:r>
      <w:r w:rsidR="002F2C47" w:rsidRPr="005B1998">
        <w:rPr>
          <w:rFonts w:cs="Times New Roman"/>
          <w:lang w:eastAsia="en-GB"/>
        </w:rPr>
        <w:t xml:space="preserve">Chi-square tests showed that the number of males and females (p=.578) and </w:t>
      </w:r>
      <w:r w:rsidR="00E93EAA" w:rsidRPr="005B1998">
        <w:rPr>
          <w:rFonts w:cs="Times New Roman"/>
          <w:lang w:eastAsia="en-GB"/>
        </w:rPr>
        <w:t xml:space="preserve">total number of </w:t>
      </w:r>
      <w:r w:rsidR="002F2C47" w:rsidRPr="005B1998">
        <w:rPr>
          <w:rFonts w:cs="Times New Roman"/>
          <w:lang w:eastAsia="en-GB"/>
        </w:rPr>
        <w:t xml:space="preserve">advanced drivers (p=.811) did not significantly differ between the two </w:t>
      </w:r>
      <w:r w:rsidR="00A85EA8" w:rsidRPr="005B1998">
        <w:rPr>
          <w:rFonts w:cs="Times New Roman"/>
          <w:lang w:eastAsia="en-GB"/>
        </w:rPr>
        <w:t xml:space="preserve">training </w:t>
      </w:r>
      <w:r w:rsidR="002F2C47" w:rsidRPr="005B1998">
        <w:rPr>
          <w:rFonts w:cs="Times New Roman"/>
          <w:lang w:eastAsia="en-GB"/>
        </w:rPr>
        <w:t xml:space="preserve">groups. </w:t>
      </w:r>
      <w:r w:rsidR="001D0E05" w:rsidRPr="005B1998">
        <w:rPr>
          <w:rFonts w:cs="Times New Roman"/>
          <w:lang w:eastAsia="en-GB"/>
        </w:rPr>
        <w:t xml:space="preserve">Independent </w:t>
      </w:r>
      <w:r w:rsidR="000532D7" w:rsidRPr="005B1998">
        <w:rPr>
          <w:rFonts w:cs="Times New Roman"/>
          <w:i/>
          <w:iCs/>
          <w:lang w:eastAsia="en-GB"/>
        </w:rPr>
        <w:t>t</w:t>
      </w:r>
      <w:r w:rsidR="000532D7" w:rsidRPr="005B1998">
        <w:rPr>
          <w:rFonts w:cs="Times New Roman"/>
          <w:lang w:eastAsia="en-GB"/>
        </w:rPr>
        <w:t>-t</w:t>
      </w:r>
      <w:r w:rsidR="001D0E05" w:rsidRPr="005B1998">
        <w:rPr>
          <w:rFonts w:cs="Times New Roman"/>
          <w:lang w:eastAsia="en-GB"/>
        </w:rPr>
        <w:t>ests showed that t</w:t>
      </w:r>
      <w:r w:rsidR="00640775" w:rsidRPr="005B1998">
        <w:rPr>
          <w:rFonts w:cs="Times New Roman"/>
          <w:lang w:eastAsia="en-GB"/>
        </w:rPr>
        <w:t xml:space="preserve">here were no significant differences between the </w:t>
      </w:r>
      <w:r w:rsidR="00806C4C" w:rsidRPr="005B1998">
        <w:rPr>
          <w:rFonts w:cs="Times New Roman"/>
          <w:lang w:eastAsia="en-GB"/>
        </w:rPr>
        <w:t>two</w:t>
      </w:r>
      <w:r w:rsidR="00A85EA8" w:rsidRPr="005B1998">
        <w:rPr>
          <w:rFonts w:cs="Times New Roman"/>
          <w:lang w:eastAsia="en-GB"/>
        </w:rPr>
        <w:t xml:space="preserve"> training</w:t>
      </w:r>
      <w:r w:rsidR="00806C4C" w:rsidRPr="005B1998">
        <w:rPr>
          <w:rFonts w:cs="Times New Roman"/>
          <w:lang w:eastAsia="en-GB"/>
        </w:rPr>
        <w:t xml:space="preserve"> groups in terms of</w:t>
      </w:r>
      <w:r w:rsidR="00640775" w:rsidRPr="005B1998">
        <w:rPr>
          <w:rFonts w:cs="Times New Roman"/>
          <w:lang w:eastAsia="en-GB"/>
        </w:rPr>
        <w:t xml:space="preserve"> </w:t>
      </w:r>
      <w:r w:rsidR="00806C4C" w:rsidRPr="005B1998">
        <w:rPr>
          <w:rFonts w:cs="Times New Roman"/>
          <w:lang w:eastAsia="en-GB"/>
        </w:rPr>
        <w:t xml:space="preserve">mean </w:t>
      </w:r>
      <w:r w:rsidR="00640775" w:rsidRPr="005B1998">
        <w:rPr>
          <w:rFonts w:cs="Times New Roman"/>
          <w:lang w:eastAsia="en-GB"/>
        </w:rPr>
        <w:t>age</w:t>
      </w:r>
      <w:r w:rsidR="000532D7" w:rsidRPr="005B1998">
        <w:rPr>
          <w:rFonts w:cs="Times New Roman"/>
          <w:lang w:eastAsia="en-GB"/>
        </w:rPr>
        <w:t xml:space="preserve"> (p=.951)</w:t>
      </w:r>
      <w:r w:rsidR="00640775" w:rsidRPr="005B1998">
        <w:rPr>
          <w:rFonts w:cs="Times New Roman"/>
          <w:lang w:eastAsia="en-GB"/>
        </w:rPr>
        <w:t xml:space="preserve">, </w:t>
      </w:r>
      <w:r w:rsidR="00EF0BBD" w:rsidRPr="005B1998">
        <w:rPr>
          <w:rFonts w:cs="Times New Roman"/>
          <w:lang w:eastAsia="en-GB"/>
        </w:rPr>
        <w:t>years of licence</w:t>
      </w:r>
      <w:r w:rsidR="000532D7" w:rsidRPr="005B1998">
        <w:rPr>
          <w:rFonts w:cs="Times New Roman"/>
          <w:lang w:eastAsia="en-GB"/>
        </w:rPr>
        <w:t xml:space="preserve"> (p=.956)</w:t>
      </w:r>
      <w:r w:rsidR="00EF0BBD" w:rsidRPr="005B1998">
        <w:rPr>
          <w:rFonts w:cs="Times New Roman"/>
          <w:lang w:eastAsia="en-GB"/>
        </w:rPr>
        <w:t xml:space="preserve">, </w:t>
      </w:r>
      <w:r w:rsidR="00640775" w:rsidRPr="005B1998">
        <w:rPr>
          <w:rFonts w:cs="Times New Roman"/>
          <w:lang w:eastAsia="en-GB"/>
        </w:rPr>
        <w:t>annual mileage</w:t>
      </w:r>
      <w:r w:rsidR="000532D7" w:rsidRPr="005B1998">
        <w:rPr>
          <w:rFonts w:cs="Times New Roman"/>
          <w:lang w:eastAsia="en-GB"/>
        </w:rPr>
        <w:t xml:space="preserve"> (p=.321)</w:t>
      </w:r>
      <w:r w:rsidR="00EF0BBD" w:rsidRPr="005B1998">
        <w:rPr>
          <w:rFonts w:cs="Times New Roman"/>
          <w:lang w:eastAsia="en-GB"/>
        </w:rPr>
        <w:t xml:space="preserve">, </w:t>
      </w:r>
      <w:r w:rsidR="00347182" w:rsidRPr="005B1998">
        <w:rPr>
          <w:rFonts w:cs="Times New Roman"/>
          <w:lang w:eastAsia="en-GB"/>
        </w:rPr>
        <w:t>internality</w:t>
      </w:r>
      <w:r w:rsidR="00EF0BBD" w:rsidRPr="005B1998">
        <w:rPr>
          <w:rFonts w:cs="Times New Roman"/>
          <w:lang w:eastAsia="en-GB"/>
        </w:rPr>
        <w:t xml:space="preserve"> score</w:t>
      </w:r>
      <w:r w:rsidR="000532D7" w:rsidRPr="005B1998">
        <w:rPr>
          <w:rFonts w:cs="Times New Roman"/>
          <w:lang w:eastAsia="en-GB"/>
        </w:rPr>
        <w:t xml:space="preserve"> (p=.850)</w:t>
      </w:r>
      <w:r w:rsidR="00EF0BBD" w:rsidRPr="005B1998">
        <w:rPr>
          <w:rFonts w:cs="Times New Roman"/>
          <w:lang w:eastAsia="en-GB"/>
        </w:rPr>
        <w:t xml:space="preserve"> and externality score</w:t>
      </w:r>
      <w:r w:rsidR="000532D7" w:rsidRPr="005B1998">
        <w:rPr>
          <w:rFonts w:cs="Times New Roman"/>
          <w:lang w:eastAsia="en-GB"/>
        </w:rPr>
        <w:t xml:space="preserve"> (p=.767).</w:t>
      </w:r>
      <w:r w:rsidR="007F22CE" w:rsidRPr="005B1998">
        <w:rPr>
          <w:rFonts w:cs="Times New Roman"/>
          <w:lang w:eastAsia="en-GB"/>
        </w:rPr>
        <w:t xml:space="preserve"> All effect sizes were small (Cohen’s </w:t>
      </w:r>
      <w:r w:rsidR="007F22CE" w:rsidRPr="005B1998">
        <w:rPr>
          <w:rFonts w:cs="Times New Roman"/>
          <w:i/>
          <w:iCs/>
          <w:lang w:eastAsia="en-GB"/>
        </w:rPr>
        <w:t>d</w:t>
      </w:r>
      <w:r w:rsidR="007F22CE" w:rsidRPr="005B1998">
        <w:rPr>
          <w:rFonts w:cs="Times New Roman"/>
          <w:lang w:eastAsia="en-GB"/>
        </w:rPr>
        <w:t xml:space="preserve"> ranged between 0.011 and 0.225), suggesting that </w:t>
      </w:r>
      <w:r w:rsidR="007F22CE" w:rsidRPr="005B1998">
        <w:t>statistically close participant matching was achieved (</w:t>
      </w:r>
      <w:r w:rsidR="007F22CE" w:rsidRPr="005B1998">
        <w:rPr>
          <w:rFonts w:cs="Times New Roman"/>
          <w:noProof/>
        </w:rPr>
        <w:t>Walker, Stanton, Kazi, Salmon, &amp; Jenkins, 2009).</w:t>
      </w:r>
      <w:r w:rsidR="00196B5B" w:rsidRPr="005B1998">
        <w:rPr>
          <w:rFonts w:cs="Times New Roman"/>
          <w:lang w:eastAsia="en-GB"/>
        </w:rPr>
        <w:t xml:space="preserve"> </w:t>
      </w:r>
      <w:r w:rsidR="000532D7" w:rsidRPr="005B1998">
        <w:rPr>
          <w:rFonts w:cs="Times New Roman"/>
        </w:rPr>
        <w:t>Ethical approval was gained by the</w:t>
      </w:r>
      <w:r w:rsidR="00F236BE" w:rsidRPr="005B1998">
        <w:rPr>
          <w:rFonts w:cs="Times New Roman"/>
        </w:rPr>
        <w:t xml:space="preserve"> University’s</w:t>
      </w:r>
      <w:r w:rsidR="000532D7" w:rsidRPr="005B1998">
        <w:rPr>
          <w:rFonts w:cs="Times New Roman"/>
        </w:rPr>
        <w:t xml:space="preserve"> Faculty Ethics Committee (Ergo: 64702). Drivers </w:t>
      </w:r>
      <w:r w:rsidR="00196B5B" w:rsidRPr="005B1998">
        <w:rPr>
          <w:rFonts w:cs="Times New Roman"/>
        </w:rPr>
        <w:t>received</w:t>
      </w:r>
      <w:r w:rsidR="000532D7" w:rsidRPr="005B1998">
        <w:rPr>
          <w:rFonts w:cs="Times New Roman"/>
        </w:rPr>
        <w:t xml:space="preserve"> £10 as compensation for taking part.</w:t>
      </w:r>
    </w:p>
    <w:p w14:paraId="3E42CDB6" w14:textId="40823F3B" w:rsidR="00A85EA8" w:rsidRPr="005B1998" w:rsidRDefault="000532D7" w:rsidP="000532D7">
      <w:pPr>
        <w:pStyle w:val="Caption"/>
        <w:keepNext/>
        <w:rPr>
          <w:i w:val="0"/>
          <w:iCs/>
          <w:szCs w:val="22"/>
        </w:rPr>
      </w:pPr>
      <w:bookmarkStart w:id="5" w:name="_Ref84239486"/>
      <w:r w:rsidRPr="005B1998">
        <w:rPr>
          <w:i w:val="0"/>
          <w:iCs/>
          <w:szCs w:val="22"/>
        </w:rPr>
        <w:t xml:space="preserve">Table </w:t>
      </w:r>
      <w:r w:rsidR="000B78EE" w:rsidRPr="005B1998">
        <w:rPr>
          <w:i w:val="0"/>
          <w:iCs/>
          <w:szCs w:val="22"/>
        </w:rPr>
        <w:fldChar w:fldCharType="begin"/>
      </w:r>
      <w:r w:rsidR="000B78EE" w:rsidRPr="005B1998">
        <w:rPr>
          <w:i w:val="0"/>
          <w:iCs/>
          <w:szCs w:val="22"/>
        </w:rPr>
        <w:instrText xml:space="preserve"> SEQ Table \* ARABIC </w:instrText>
      </w:r>
      <w:r w:rsidR="000B78EE" w:rsidRPr="005B1998">
        <w:rPr>
          <w:i w:val="0"/>
          <w:iCs/>
          <w:szCs w:val="22"/>
        </w:rPr>
        <w:fldChar w:fldCharType="separate"/>
      </w:r>
      <w:r w:rsidR="002B5E0E" w:rsidRPr="005B1998">
        <w:rPr>
          <w:i w:val="0"/>
          <w:iCs/>
          <w:noProof/>
          <w:szCs w:val="22"/>
        </w:rPr>
        <w:t>1</w:t>
      </w:r>
      <w:r w:rsidR="000B78EE" w:rsidRPr="005B1998">
        <w:rPr>
          <w:i w:val="0"/>
          <w:iCs/>
          <w:szCs w:val="22"/>
        </w:rPr>
        <w:fldChar w:fldCharType="end"/>
      </w:r>
      <w:bookmarkEnd w:id="5"/>
    </w:p>
    <w:p w14:paraId="2CD45622" w14:textId="4DD288A2" w:rsidR="000532D7" w:rsidRPr="005B1998" w:rsidRDefault="005D6BAB" w:rsidP="000532D7">
      <w:pPr>
        <w:pStyle w:val="Caption"/>
        <w:keepNext/>
        <w:rPr>
          <w:szCs w:val="22"/>
        </w:rPr>
      </w:pPr>
      <w:r w:rsidRPr="005B1998">
        <w:rPr>
          <w:szCs w:val="22"/>
        </w:rPr>
        <w:t>K</w:t>
      </w:r>
      <w:r w:rsidR="00B7419B" w:rsidRPr="005B1998">
        <w:rPr>
          <w:szCs w:val="22"/>
        </w:rPr>
        <w:t xml:space="preserve">ey demographics </w:t>
      </w:r>
      <w:r w:rsidR="00C7085D" w:rsidRPr="005B1998">
        <w:rPr>
          <w:szCs w:val="22"/>
        </w:rPr>
        <w:t>in</w:t>
      </w:r>
      <w:r w:rsidR="00B7419B" w:rsidRPr="005B1998">
        <w:rPr>
          <w:szCs w:val="22"/>
        </w:rPr>
        <w:t xml:space="preserve"> each</w:t>
      </w:r>
      <w:r w:rsidR="00D6783B" w:rsidRPr="005B1998">
        <w:rPr>
          <w:szCs w:val="22"/>
        </w:rPr>
        <w:t xml:space="preserve"> training</w:t>
      </w:r>
      <w:r w:rsidR="00B7419B" w:rsidRPr="005B1998">
        <w:rPr>
          <w:szCs w:val="22"/>
        </w:rPr>
        <w:t xml:space="preserve"> condition</w:t>
      </w:r>
      <w:r w:rsidR="00591386" w:rsidRPr="005B1998">
        <w:rPr>
          <w:szCs w:val="22"/>
        </w:rPr>
        <w:t>.</w:t>
      </w:r>
      <w:r w:rsidR="000532D7" w:rsidRPr="005B1998">
        <w:rPr>
          <w:szCs w:val="22"/>
        </w:rPr>
        <w:t xml:space="preserve"> </w:t>
      </w:r>
    </w:p>
    <w:tbl>
      <w:tblPr>
        <w:tblStyle w:val="APAReport"/>
        <w:tblW w:w="0" w:type="auto"/>
        <w:tblLook w:val="04A0" w:firstRow="1" w:lastRow="0" w:firstColumn="1" w:lastColumn="0" w:noHBand="0" w:noVBand="1"/>
      </w:tblPr>
      <w:tblGrid>
        <w:gridCol w:w="1701"/>
        <w:gridCol w:w="1701"/>
        <w:gridCol w:w="1406"/>
        <w:gridCol w:w="1406"/>
        <w:gridCol w:w="1406"/>
        <w:gridCol w:w="1406"/>
      </w:tblGrid>
      <w:tr w:rsidR="003E0356" w:rsidRPr="005B1998" w14:paraId="3A5BC6A4" w14:textId="77777777" w:rsidTr="00EA4BD3">
        <w:trPr>
          <w:cnfStyle w:val="100000000000" w:firstRow="1" w:lastRow="0" w:firstColumn="0" w:lastColumn="0" w:oddVBand="0" w:evenVBand="0" w:oddHBand="0" w:evenHBand="0" w:firstRowFirstColumn="0" w:firstRowLastColumn="0" w:lastRowFirstColumn="0" w:lastRowLastColumn="0"/>
        </w:trPr>
        <w:tc>
          <w:tcPr>
            <w:tcW w:w="3402" w:type="dxa"/>
            <w:gridSpan w:val="2"/>
            <w:tcBorders>
              <w:bottom w:val="single" w:sz="4" w:space="0" w:color="FFFFFF" w:themeColor="background1"/>
            </w:tcBorders>
          </w:tcPr>
          <w:p w14:paraId="73637B15"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Demographic</w:t>
            </w:r>
          </w:p>
        </w:tc>
        <w:tc>
          <w:tcPr>
            <w:tcW w:w="2812" w:type="dxa"/>
            <w:gridSpan w:val="2"/>
          </w:tcPr>
          <w:p w14:paraId="4A75D92D"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Experimental Group</w:t>
            </w:r>
          </w:p>
        </w:tc>
        <w:tc>
          <w:tcPr>
            <w:tcW w:w="2812" w:type="dxa"/>
            <w:gridSpan w:val="2"/>
          </w:tcPr>
          <w:p w14:paraId="261979A0"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Control Group</w:t>
            </w:r>
          </w:p>
        </w:tc>
      </w:tr>
      <w:tr w:rsidR="003E0356" w:rsidRPr="005B1998" w14:paraId="4D7AC25F" w14:textId="77777777" w:rsidTr="00EA4BD3">
        <w:tc>
          <w:tcPr>
            <w:tcW w:w="3402" w:type="dxa"/>
            <w:gridSpan w:val="2"/>
            <w:tcBorders>
              <w:top w:val="single" w:sz="4" w:space="0" w:color="FFFFFF" w:themeColor="background1"/>
              <w:bottom w:val="single" w:sz="12" w:space="0" w:color="auto"/>
            </w:tcBorders>
          </w:tcPr>
          <w:p w14:paraId="6DE06169" w14:textId="77777777" w:rsidR="003E0356" w:rsidRPr="005B1998" w:rsidRDefault="003E0356" w:rsidP="006D6765">
            <w:pPr>
              <w:rPr>
                <w:rFonts w:cs="Times New Roman"/>
                <w:sz w:val="20"/>
                <w:szCs w:val="20"/>
                <w:lang w:eastAsia="en-GB"/>
              </w:rPr>
            </w:pPr>
          </w:p>
        </w:tc>
        <w:tc>
          <w:tcPr>
            <w:tcW w:w="1406" w:type="dxa"/>
            <w:tcBorders>
              <w:bottom w:val="single" w:sz="12" w:space="0" w:color="auto"/>
            </w:tcBorders>
          </w:tcPr>
          <w:p w14:paraId="5405DF32"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N</w:t>
            </w:r>
          </w:p>
        </w:tc>
        <w:tc>
          <w:tcPr>
            <w:tcW w:w="1406" w:type="dxa"/>
            <w:tcBorders>
              <w:bottom w:val="single" w:sz="12" w:space="0" w:color="auto"/>
            </w:tcBorders>
          </w:tcPr>
          <w:p w14:paraId="00506A4B" w14:textId="77777777" w:rsidR="003E0356" w:rsidRPr="005B1998" w:rsidRDefault="003E0356" w:rsidP="006D6765">
            <w:pPr>
              <w:rPr>
                <w:rFonts w:cs="Times New Roman"/>
                <w:sz w:val="20"/>
                <w:szCs w:val="20"/>
                <w:lang w:eastAsia="en-GB"/>
              </w:rPr>
            </w:pPr>
          </w:p>
        </w:tc>
        <w:tc>
          <w:tcPr>
            <w:tcW w:w="1406" w:type="dxa"/>
            <w:tcBorders>
              <w:bottom w:val="single" w:sz="12" w:space="0" w:color="auto"/>
            </w:tcBorders>
          </w:tcPr>
          <w:p w14:paraId="280A6CA8"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N</w:t>
            </w:r>
          </w:p>
        </w:tc>
        <w:tc>
          <w:tcPr>
            <w:tcW w:w="1406" w:type="dxa"/>
            <w:tcBorders>
              <w:bottom w:val="single" w:sz="12" w:space="0" w:color="auto"/>
            </w:tcBorders>
          </w:tcPr>
          <w:p w14:paraId="32F71F5B" w14:textId="77777777" w:rsidR="003E0356" w:rsidRPr="005B1998" w:rsidRDefault="003E0356" w:rsidP="006D6765">
            <w:pPr>
              <w:rPr>
                <w:rFonts w:cs="Times New Roman"/>
                <w:sz w:val="20"/>
                <w:szCs w:val="20"/>
                <w:lang w:eastAsia="en-GB"/>
              </w:rPr>
            </w:pPr>
          </w:p>
        </w:tc>
      </w:tr>
      <w:tr w:rsidR="003E0356" w:rsidRPr="005B1998" w14:paraId="1980DE7A" w14:textId="77777777" w:rsidTr="00EA4BD3">
        <w:tc>
          <w:tcPr>
            <w:tcW w:w="1701" w:type="dxa"/>
            <w:tcBorders>
              <w:top w:val="single" w:sz="12" w:space="0" w:color="auto"/>
              <w:bottom w:val="nil"/>
            </w:tcBorders>
          </w:tcPr>
          <w:p w14:paraId="797F87F5"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Gender</w:t>
            </w:r>
          </w:p>
        </w:tc>
        <w:tc>
          <w:tcPr>
            <w:tcW w:w="1701" w:type="dxa"/>
            <w:tcBorders>
              <w:top w:val="single" w:sz="12" w:space="0" w:color="auto"/>
              <w:bottom w:val="nil"/>
            </w:tcBorders>
          </w:tcPr>
          <w:p w14:paraId="2C8FACDA"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Males</w:t>
            </w:r>
          </w:p>
        </w:tc>
        <w:tc>
          <w:tcPr>
            <w:tcW w:w="1406" w:type="dxa"/>
            <w:tcBorders>
              <w:top w:val="single" w:sz="12" w:space="0" w:color="auto"/>
              <w:bottom w:val="nil"/>
            </w:tcBorders>
          </w:tcPr>
          <w:p w14:paraId="1EE701F0" w14:textId="2DF5B902" w:rsidR="003E0356" w:rsidRPr="005B1998" w:rsidRDefault="006A1581" w:rsidP="006D6765">
            <w:pPr>
              <w:rPr>
                <w:rFonts w:cs="Times New Roman"/>
                <w:sz w:val="20"/>
                <w:szCs w:val="20"/>
                <w:lang w:eastAsia="en-GB"/>
              </w:rPr>
            </w:pPr>
            <w:r w:rsidRPr="005B1998">
              <w:rPr>
                <w:rFonts w:cs="Times New Roman"/>
                <w:sz w:val="20"/>
                <w:szCs w:val="20"/>
                <w:lang w:eastAsia="en-GB"/>
              </w:rPr>
              <w:t>27</w:t>
            </w:r>
          </w:p>
        </w:tc>
        <w:tc>
          <w:tcPr>
            <w:tcW w:w="1406" w:type="dxa"/>
            <w:tcBorders>
              <w:top w:val="single" w:sz="12" w:space="0" w:color="auto"/>
              <w:bottom w:val="nil"/>
            </w:tcBorders>
          </w:tcPr>
          <w:p w14:paraId="1F420664" w14:textId="77777777" w:rsidR="003E0356" w:rsidRPr="005B1998" w:rsidRDefault="003E0356" w:rsidP="006D6765">
            <w:pPr>
              <w:rPr>
                <w:rFonts w:cs="Times New Roman"/>
                <w:sz w:val="20"/>
                <w:szCs w:val="20"/>
                <w:lang w:eastAsia="en-GB"/>
              </w:rPr>
            </w:pPr>
          </w:p>
        </w:tc>
        <w:tc>
          <w:tcPr>
            <w:tcW w:w="1406" w:type="dxa"/>
            <w:tcBorders>
              <w:top w:val="single" w:sz="12" w:space="0" w:color="auto"/>
              <w:bottom w:val="nil"/>
            </w:tcBorders>
          </w:tcPr>
          <w:p w14:paraId="42FBF8A1" w14:textId="6F7D6329" w:rsidR="003E0356" w:rsidRPr="005B1998" w:rsidRDefault="006A1581" w:rsidP="006D6765">
            <w:pPr>
              <w:rPr>
                <w:rFonts w:cs="Times New Roman"/>
                <w:sz w:val="20"/>
                <w:szCs w:val="20"/>
                <w:lang w:eastAsia="en-GB"/>
              </w:rPr>
            </w:pPr>
            <w:r w:rsidRPr="005B1998">
              <w:rPr>
                <w:rFonts w:cs="Times New Roman"/>
                <w:sz w:val="20"/>
                <w:szCs w:val="20"/>
                <w:lang w:eastAsia="en-GB"/>
              </w:rPr>
              <w:t>29</w:t>
            </w:r>
          </w:p>
        </w:tc>
        <w:tc>
          <w:tcPr>
            <w:tcW w:w="1406" w:type="dxa"/>
            <w:tcBorders>
              <w:top w:val="single" w:sz="12" w:space="0" w:color="auto"/>
              <w:bottom w:val="nil"/>
            </w:tcBorders>
          </w:tcPr>
          <w:p w14:paraId="577E0B35" w14:textId="77777777" w:rsidR="003E0356" w:rsidRPr="005B1998" w:rsidRDefault="003E0356" w:rsidP="006D6765">
            <w:pPr>
              <w:rPr>
                <w:rFonts w:cs="Times New Roman"/>
                <w:sz w:val="20"/>
                <w:szCs w:val="20"/>
                <w:lang w:eastAsia="en-GB"/>
              </w:rPr>
            </w:pPr>
          </w:p>
        </w:tc>
      </w:tr>
      <w:tr w:rsidR="003E0356" w:rsidRPr="005B1998" w14:paraId="5B26BBD4" w14:textId="77777777" w:rsidTr="00EA4BD3">
        <w:tc>
          <w:tcPr>
            <w:tcW w:w="1701" w:type="dxa"/>
            <w:tcBorders>
              <w:top w:val="nil"/>
              <w:bottom w:val="nil"/>
            </w:tcBorders>
          </w:tcPr>
          <w:p w14:paraId="7FE3A936" w14:textId="77777777" w:rsidR="003E0356" w:rsidRPr="005B1998" w:rsidRDefault="003E0356" w:rsidP="006D6765">
            <w:pPr>
              <w:rPr>
                <w:rFonts w:cs="Times New Roman"/>
                <w:sz w:val="20"/>
                <w:szCs w:val="20"/>
                <w:lang w:eastAsia="en-GB"/>
              </w:rPr>
            </w:pPr>
          </w:p>
        </w:tc>
        <w:tc>
          <w:tcPr>
            <w:tcW w:w="1701" w:type="dxa"/>
            <w:tcBorders>
              <w:top w:val="nil"/>
              <w:bottom w:val="nil"/>
            </w:tcBorders>
          </w:tcPr>
          <w:p w14:paraId="5BDF73FA"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Females</w:t>
            </w:r>
          </w:p>
        </w:tc>
        <w:tc>
          <w:tcPr>
            <w:tcW w:w="1406" w:type="dxa"/>
            <w:tcBorders>
              <w:top w:val="nil"/>
              <w:bottom w:val="nil"/>
            </w:tcBorders>
          </w:tcPr>
          <w:p w14:paraId="2671254C" w14:textId="73277890" w:rsidR="003E0356" w:rsidRPr="005B1998" w:rsidRDefault="006A1581" w:rsidP="006D6765">
            <w:pPr>
              <w:rPr>
                <w:rFonts w:cs="Times New Roman"/>
                <w:sz w:val="20"/>
                <w:szCs w:val="20"/>
                <w:lang w:eastAsia="en-GB"/>
              </w:rPr>
            </w:pPr>
            <w:r w:rsidRPr="005B1998">
              <w:rPr>
                <w:rFonts w:cs="Times New Roman"/>
                <w:sz w:val="20"/>
                <w:szCs w:val="20"/>
                <w:lang w:eastAsia="en-GB"/>
              </w:rPr>
              <w:t>20</w:t>
            </w:r>
          </w:p>
        </w:tc>
        <w:tc>
          <w:tcPr>
            <w:tcW w:w="1406" w:type="dxa"/>
            <w:tcBorders>
              <w:top w:val="nil"/>
              <w:bottom w:val="nil"/>
            </w:tcBorders>
          </w:tcPr>
          <w:p w14:paraId="5DB0A887" w14:textId="77777777" w:rsidR="003E0356" w:rsidRPr="005B1998" w:rsidRDefault="003E0356" w:rsidP="006D6765">
            <w:pPr>
              <w:rPr>
                <w:rFonts w:cs="Times New Roman"/>
                <w:sz w:val="20"/>
                <w:szCs w:val="20"/>
                <w:lang w:eastAsia="en-GB"/>
              </w:rPr>
            </w:pPr>
          </w:p>
        </w:tc>
        <w:tc>
          <w:tcPr>
            <w:tcW w:w="1406" w:type="dxa"/>
            <w:tcBorders>
              <w:top w:val="nil"/>
              <w:bottom w:val="nil"/>
            </w:tcBorders>
          </w:tcPr>
          <w:p w14:paraId="5D3E2DAA" w14:textId="6C5E5AA4" w:rsidR="003E0356" w:rsidRPr="005B1998" w:rsidRDefault="006A1581" w:rsidP="006D6765">
            <w:pPr>
              <w:rPr>
                <w:rFonts w:cs="Times New Roman"/>
                <w:sz w:val="20"/>
                <w:szCs w:val="20"/>
                <w:lang w:eastAsia="en-GB"/>
              </w:rPr>
            </w:pPr>
            <w:r w:rsidRPr="005B1998">
              <w:rPr>
                <w:rFonts w:cs="Times New Roman"/>
                <w:sz w:val="20"/>
                <w:szCs w:val="20"/>
                <w:lang w:eastAsia="en-GB"/>
              </w:rPr>
              <w:t>19</w:t>
            </w:r>
          </w:p>
        </w:tc>
        <w:tc>
          <w:tcPr>
            <w:tcW w:w="1406" w:type="dxa"/>
            <w:tcBorders>
              <w:top w:val="nil"/>
              <w:bottom w:val="nil"/>
            </w:tcBorders>
          </w:tcPr>
          <w:p w14:paraId="356ABECE" w14:textId="77777777" w:rsidR="003E0356" w:rsidRPr="005B1998" w:rsidRDefault="003E0356" w:rsidP="006D6765">
            <w:pPr>
              <w:rPr>
                <w:rFonts w:cs="Times New Roman"/>
                <w:sz w:val="20"/>
                <w:szCs w:val="20"/>
                <w:lang w:eastAsia="en-GB"/>
              </w:rPr>
            </w:pPr>
          </w:p>
        </w:tc>
      </w:tr>
      <w:tr w:rsidR="003E0356" w:rsidRPr="005B1998" w14:paraId="36C260E4" w14:textId="77777777" w:rsidTr="00EA4BD3">
        <w:tc>
          <w:tcPr>
            <w:tcW w:w="1701" w:type="dxa"/>
            <w:tcBorders>
              <w:top w:val="nil"/>
              <w:bottom w:val="nil"/>
            </w:tcBorders>
          </w:tcPr>
          <w:p w14:paraId="7800896E" w14:textId="77777777" w:rsidR="003E0356" w:rsidRPr="005B1998" w:rsidRDefault="003E0356" w:rsidP="006D6765">
            <w:pPr>
              <w:rPr>
                <w:rFonts w:cs="Times New Roman"/>
                <w:sz w:val="20"/>
                <w:szCs w:val="20"/>
                <w:lang w:eastAsia="en-GB"/>
              </w:rPr>
            </w:pPr>
          </w:p>
        </w:tc>
        <w:tc>
          <w:tcPr>
            <w:tcW w:w="1701" w:type="dxa"/>
            <w:tcBorders>
              <w:top w:val="nil"/>
              <w:bottom w:val="nil"/>
            </w:tcBorders>
          </w:tcPr>
          <w:p w14:paraId="47A543DC"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Non-Binary</w:t>
            </w:r>
          </w:p>
        </w:tc>
        <w:tc>
          <w:tcPr>
            <w:tcW w:w="1406" w:type="dxa"/>
            <w:tcBorders>
              <w:top w:val="nil"/>
              <w:bottom w:val="nil"/>
            </w:tcBorders>
          </w:tcPr>
          <w:p w14:paraId="2A29355A" w14:textId="46C75CFD" w:rsidR="003E0356" w:rsidRPr="005B1998" w:rsidRDefault="006A1581" w:rsidP="006D6765">
            <w:pPr>
              <w:rPr>
                <w:rFonts w:cs="Times New Roman"/>
                <w:sz w:val="20"/>
                <w:szCs w:val="20"/>
                <w:lang w:eastAsia="en-GB"/>
              </w:rPr>
            </w:pPr>
            <w:r w:rsidRPr="005B1998">
              <w:rPr>
                <w:rFonts w:cs="Times New Roman"/>
                <w:sz w:val="20"/>
                <w:szCs w:val="20"/>
                <w:lang w:eastAsia="en-GB"/>
              </w:rPr>
              <w:t>1</w:t>
            </w:r>
          </w:p>
        </w:tc>
        <w:tc>
          <w:tcPr>
            <w:tcW w:w="1406" w:type="dxa"/>
            <w:tcBorders>
              <w:top w:val="nil"/>
              <w:bottom w:val="nil"/>
            </w:tcBorders>
          </w:tcPr>
          <w:p w14:paraId="09F07CCA" w14:textId="77777777" w:rsidR="003E0356" w:rsidRPr="005B1998" w:rsidRDefault="003E0356" w:rsidP="006D6765">
            <w:pPr>
              <w:rPr>
                <w:rFonts w:cs="Times New Roman"/>
                <w:sz w:val="20"/>
                <w:szCs w:val="20"/>
                <w:lang w:eastAsia="en-GB"/>
              </w:rPr>
            </w:pPr>
          </w:p>
        </w:tc>
        <w:tc>
          <w:tcPr>
            <w:tcW w:w="1406" w:type="dxa"/>
            <w:tcBorders>
              <w:top w:val="nil"/>
              <w:bottom w:val="nil"/>
            </w:tcBorders>
          </w:tcPr>
          <w:p w14:paraId="69F0029C" w14:textId="38520D69" w:rsidR="003E0356" w:rsidRPr="005B1998" w:rsidRDefault="006A1581" w:rsidP="006D6765">
            <w:pPr>
              <w:rPr>
                <w:rFonts w:cs="Times New Roman"/>
                <w:sz w:val="20"/>
                <w:szCs w:val="20"/>
                <w:lang w:eastAsia="en-GB"/>
              </w:rPr>
            </w:pPr>
            <w:r w:rsidRPr="005B1998">
              <w:rPr>
                <w:rFonts w:cs="Times New Roman"/>
                <w:sz w:val="20"/>
                <w:szCs w:val="20"/>
                <w:lang w:eastAsia="en-GB"/>
              </w:rPr>
              <w:t>0</w:t>
            </w:r>
          </w:p>
        </w:tc>
        <w:tc>
          <w:tcPr>
            <w:tcW w:w="1406" w:type="dxa"/>
            <w:tcBorders>
              <w:top w:val="nil"/>
              <w:bottom w:val="nil"/>
            </w:tcBorders>
          </w:tcPr>
          <w:p w14:paraId="37A10179" w14:textId="77777777" w:rsidR="003E0356" w:rsidRPr="005B1998" w:rsidRDefault="003E0356" w:rsidP="006D6765">
            <w:pPr>
              <w:rPr>
                <w:rFonts w:cs="Times New Roman"/>
                <w:sz w:val="20"/>
                <w:szCs w:val="20"/>
                <w:lang w:eastAsia="en-GB"/>
              </w:rPr>
            </w:pPr>
          </w:p>
        </w:tc>
      </w:tr>
      <w:tr w:rsidR="003E0356" w:rsidRPr="005B1998" w14:paraId="0DEB1DA8" w14:textId="77777777" w:rsidTr="00EA4BD3">
        <w:tc>
          <w:tcPr>
            <w:tcW w:w="1701" w:type="dxa"/>
            <w:tcBorders>
              <w:top w:val="nil"/>
              <w:bottom w:val="nil"/>
            </w:tcBorders>
          </w:tcPr>
          <w:p w14:paraId="5A0BCDD0"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Advanced Drivers</w:t>
            </w:r>
          </w:p>
        </w:tc>
        <w:tc>
          <w:tcPr>
            <w:tcW w:w="1701" w:type="dxa"/>
            <w:tcBorders>
              <w:top w:val="nil"/>
              <w:bottom w:val="nil"/>
            </w:tcBorders>
          </w:tcPr>
          <w:p w14:paraId="11E38D3E"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Males</w:t>
            </w:r>
          </w:p>
        </w:tc>
        <w:tc>
          <w:tcPr>
            <w:tcW w:w="1406" w:type="dxa"/>
            <w:tcBorders>
              <w:top w:val="nil"/>
              <w:bottom w:val="nil"/>
            </w:tcBorders>
          </w:tcPr>
          <w:p w14:paraId="61AE2D7B" w14:textId="518BD29E" w:rsidR="003E0356" w:rsidRPr="005B1998" w:rsidRDefault="00045019" w:rsidP="006D6765">
            <w:pPr>
              <w:rPr>
                <w:rFonts w:cs="Times New Roman"/>
                <w:sz w:val="20"/>
                <w:szCs w:val="20"/>
                <w:lang w:eastAsia="en-GB"/>
              </w:rPr>
            </w:pPr>
            <w:r w:rsidRPr="005B1998">
              <w:rPr>
                <w:rFonts w:cs="Times New Roman"/>
                <w:sz w:val="20"/>
                <w:szCs w:val="20"/>
                <w:lang w:eastAsia="en-GB"/>
              </w:rPr>
              <w:t>10</w:t>
            </w:r>
          </w:p>
        </w:tc>
        <w:tc>
          <w:tcPr>
            <w:tcW w:w="1406" w:type="dxa"/>
            <w:tcBorders>
              <w:top w:val="nil"/>
              <w:bottom w:val="nil"/>
            </w:tcBorders>
          </w:tcPr>
          <w:p w14:paraId="7213BD18" w14:textId="77777777" w:rsidR="003E0356" w:rsidRPr="005B1998" w:rsidRDefault="003E0356" w:rsidP="006D6765">
            <w:pPr>
              <w:rPr>
                <w:rFonts w:cs="Times New Roman"/>
                <w:sz w:val="20"/>
                <w:szCs w:val="20"/>
                <w:lang w:eastAsia="en-GB"/>
              </w:rPr>
            </w:pPr>
          </w:p>
        </w:tc>
        <w:tc>
          <w:tcPr>
            <w:tcW w:w="1406" w:type="dxa"/>
            <w:tcBorders>
              <w:top w:val="nil"/>
              <w:bottom w:val="nil"/>
            </w:tcBorders>
          </w:tcPr>
          <w:p w14:paraId="7A4A33C2" w14:textId="09C5DCEE" w:rsidR="003E0356" w:rsidRPr="005B1998" w:rsidRDefault="00045019" w:rsidP="006D6765">
            <w:pPr>
              <w:rPr>
                <w:rFonts w:cs="Times New Roman"/>
                <w:sz w:val="20"/>
                <w:szCs w:val="20"/>
                <w:lang w:eastAsia="en-GB"/>
              </w:rPr>
            </w:pPr>
            <w:r w:rsidRPr="005B1998">
              <w:rPr>
                <w:rFonts w:cs="Times New Roman"/>
                <w:sz w:val="20"/>
                <w:szCs w:val="20"/>
                <w:lang w:eastAsia="en-GB"/>
              </w:rPr>
              <w:t>10</w:t>
            </w:r>
          </w:p>
        </w:tc>
        <w:tc>
          <w:tcPr>
            <w:tcW w:w="1406" w:type="dxa"/>
            <w:tcBorders>
              <w:top w:val="nil"/>
              <w:bottom w:val="nil"/>
            </w:tcBorders>
          </w:tcPr>
          <w:p w14:paraId="0BB08501" w14:textId="77777777" w:rsidR="003E0356" w:rsidRPr="005B1998" w:rsidRDefault="003E0356" w:rsidP="006D6765">
            <w:pPr>
              <w:rPr>
                <w:rFonts w:cs="Times New Roman"/>
                <w:sz w:val="20"/>
                <w:szCs w:val="20"/>
                <w:lang w:eastAsia="en-GB"/>
              </w:rPr>
            </w:pPr>
          </w:p>
        </w:tc>
      </w:tr>
      <w:tr w:rsidR="003E0356" w:rsidRPr="005B1998" w14:paraId="3E757157" w14:textId="77777777" w:rsidTr="00EA4BD3">
        <w:tc>
          <w:tcPr>
            <w:tcW w:w="1701" w:type="dxa"/>
            <w:tcBorders>
              <w:top w:val="nil"/>
              <w:bottom w:val="nil"/>
            </w:tcBorders>
          </w:tcPr>
          <w:p w14:paraId="0FDD628B" w14:textId="77777777" w:rsidR="003E0356" w:rsidRPr="005B1998" w:rsidRDefault="003E0356" w:rsidP="006D6765">
            <w:pPr>
              <w:rPr>
                <w:rFonts w:cs="Times New Roman"/>
                <w:sz w:val="20"/>
                <w:szCs w:val="20"/>
                <w:lang w:eastAsia="en-GB"/>
              </w:rPr>
            </w:pPr>
          </w:p>
        </w:tc>
        <w:tc>
          <w:tcPr>
            <w:tcW w:w="1701" w:type="dxa"/>
            <w:tcBorders>
              <w:top w:val="nil"/>
              <w:bottom w:val="nil"/>
            </w:tcBorders>
          </w:tcPr>
          <w:p w14:paraId="3B1A1DED"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Females</w:t>
            </w:r>
          </w:p>
        </w:tc>
        <w:tc>
          <w:tcPr>
            <w:tcW w:w="1406" w:type="dxa"/>
            <w:tcBorders>
              <w:top w:val="nil"/>
              <w:bottom w:val="nil"/>
            </w:tcBorders>
          </w:tcPr>
          <w:p w14:paraId="73FAE61C" w14:textId="6F1E4D71" w:rsidR="003E0356" w:rsidRPr="005B1998" w:rsidRDefault="00EE7F49" w:rsidP="006D6765">
            <w:pPr>
              <w:rPr>
                <w:rFonts w:cs="Times New Roman"/>
                <w:sz w:val="20"/>
                <w:szCs w:val="20"/>
                <w:lang w:eastAsia="en-GB"/>
              </w:rPr>
            </w:pPr>
            <w:r w:rsidRPr="005B1998">
              <w:rPr>
                <w:rFonts w:cs="Times New Roman"/>
                <w:sz w:val="20"/>
                <w:szCs w:val="20"/>
                <w:lang w:eastAsia="en-GB"/>
              </w:rPr>
              <w:t>2</w:t>
            </w:r>
          </w:p>
        </w:tc>
        <w:tc>
          <w:tcPr>
            <w:tcW w:w="1406" w:type="dxa"/>
            <w:tcBorders>
              <w:top w:val="nil"/>
              <w:bottom w:val="nil"/>
            </w:tcBorders>
          </w:tcPr>
          <w:p w14:paraId="7B5AB847" w14:textId="77777777" w:rsidR="003E0356" w:rsidRPr="005B1998" w:rsidRDefault="003E0356" w:rsidP="006D6765">
            <w:pPr>
              <w:rPr>
                <w:rFonts w:cs="Times New Roman"/>
                <w:sz w:val="20"/>
                <w:szCs w:val="20"/>
                <w:lang w:eastAsia="en-GB"/>
              </w:rPr>
            </w:pPr>
          </w:p>
        </w:tc>
        <w:tc>
          <w:tcPr>
            <w:tcW w:w="1406" w:type="dxa"/>
            <w:tcBorders>
              <w:top w:val="nil"/>
              <w:bottom w:val="nil"/>
            </w:tcBorders>
          </w:tcPr>
          <w:p w14:paraId="625C8296" w14:textId="6556E3FA" w:rsidR="003E0356" w:rsidRPr="005B1998" w:rsidRDefault="00045019" w:rsidP="006D6765">
            <w:pPr>
              <w:rPr>
                <w:rFonts w:cs="Times New Roman"/>
                <w:sz w:val="20"/>
                <w:szCs w:val="20"/>
                <w:lang w:eastAsia="en-GB"/>
              </w:rPr>
            </w:pPr>
            <w:r w:rsidRPr="005B1998">
              <w:rPr>
                <w:rFonts w:cs="Times New Roman"/>
                <w:sz w:val="20"/>
                <w:szCs w:val="20"/>
                <w:lang w:eastAsia="en-GB"/>
              </w:rPr>
              <w:t>1</w:t>
            </w:r>
          </w:p>
        </w:tc>
        <w:tc>
          <w:tcPr>
            <w:tcW w:w="1406" w:type="dxa"/>
            <w:tcBorders>
              <w:top w:val="nil"/>
              <w:bottom w:val="nil"/>
            </w:tcBorders>
          </w:tcPr>
          <w:p w14:paraId="120AAC02" w14:textId="77777777" w:rsidR="003E0356" w:rsidRPr="005B1998" w:rsidRDefault="003E0356" w:rsidP="006D6765">
            <w:pPr>
              <w:rPr>
                <w:rFonts w:cs="Times New Roman"/>
                <w:sz w:val="20"/>
                <w:szCs w:val="20"/>
                <w:lang w:eastAsia="en-GB"/>
              </w:rPr>
            </w:pPr>
          </w:p>
        </w:tc>
      </w:tr>
      <w:tr w:rsidR="003E0356" w:rsidRPr="005B1998" w14:paraId="45CCB59D" w14:textId="77777777" w:rsidTr="00EA4BD3">
        <w:tc>
          <w:tcPr>
            <w:tcW w:w="1701" w:type="dxa"/>
            <w:tcBorders>
              <w:top w:val="nil"/>
              <w:bottom w:val="nil"/>
            </w:tcBorders>
          </w:tcPr>
          <w:p w14:paraId="0E2C441C" w14:textId="77777777" w:rsidR="003E0356" w:rsidRPr="005B1998" w:rsidRDefault="003E0356" w:rsidP="006D6765">
            <w:pPr>
              <w:rPr>
                <w:rFonts w:cs="Times New Roman"/>
                <w:sz w:val="20"/>
                <w:szCs w:val="20"/>
                <w:lang w:eastAsia="en-GB"/>
              </w:rPr>
            </w:pPr>
          </w:p>
        </w:tc>
        <w:tc>
          <w:tcPr>
            <w:tcW w:w="1701" w:type="dxa"/>
            <w:tcBorders>
              <w:top w:val="nil"/>
              <w:bottom w:val="nil"/>
            </w:tcBorders>
          </w:tcPr>
          <w:p w14:paraId="533DB119" w14:textId="582E5DFA" w:rsidR="003E0356" w:rsidRPr="005B1998" w:rsidRDefault="003E0356" w:rsidP="006D6765">
            <w:pPr>
              <w:rPr>
                <w:rFonts w:cs="Times New Roman"/>
                <w:sz w:val="20"/>
                <w:szCs w:val="20"/>
                <w:lang w:eastAsia="en-GB"/>
              </w:rPr>
            </w:pPr>
            <w:r w:rsidRPr="005B1998">
              <w:rPr>
                <w:rFonts w:cs="Times New Roman"/>
                <w:sz w:val="20"/>
                <w:szCs w:val="20"/>
                <w:lang w:eastAsia="en-GB"/>
              </w:rPr>
              <w:t>Non-Binary</w:t>
            </w:r>
          </w:p>
        </w:tc>
        <w:tc>
          <w:tcPr>
            <w:tcW w:w="1406" w:type="dxa"/>
            <w:tcBorders>
              <w:top w:val="nil"/>
              <w:bottom w:val="nil"/>
            </w:tcBorders>
          </w:tcPr>
          <w:p w14:paraId="00BFFE80" w14:textId="7C1BDD4C" w:rsidR="003E0356" w:rsidRPr="005B1998" w:rsidRDefault="00045019" w:rsidP="006D6765">
            <w:pPr>
              <w:rPr>
                <w:rFonts w:cs="Times New Roman"/>
                <w:sz w:val="20"/>
                <w:szCs w:val="20"/>
                <w:lang w:eastAsia="en-GB"/>
              </w:rPr>
            </w:pPr>
            <w:r w:rsidRPr="005B1998">
              <w:rPr>
                <w:rFonts w:cs="Times New Roman"/>
                <w:sz w:val="20"/>
                <w:szCs w:val="20"/>
                <w:lang w:eastAsia="en-GB"/>
              </w:rPr>
              <w:t>0</w:t>
            </w:r>
          </w:p>
        </w:tc>
        <w:tc>
          <w:tcPr>
            <w:tcW w:w="1406" w:type="dxa"/>
            <w:tcBorders>
              <w:top w:val="nil"/>
              <w:bottom w:val="nil"/>
            </w:tcBorders>
          </w:tcPr>
          <w:p w14:paraId="609335FC" w14:textId="77777777" w:rsidR="003E0356" w:rsidRPr="005B1998" w:rsidRDefault="003E0356" w:rsidP="006D6765">
            <w:pPr>
              <w:rPr>
                <w:rFonts w:cs="Times New Roman"/>
                <w:sz w:val="20"/>
                <w:szCs w:val="20"/>
                <w:lang w:eastAsia="en-GB"/>
              </w:rPr>
            </w:pPr>
          </w:p>
        </w:tc>
        <w:tc>
          <w:tcPr>
            <w:tcW w:w="1406" w:type="dxa"/>
            <w:tcBorders>
              <w:top w:val="nil"/>
              <w:bottom w:val="nil"/>
            </w:tcBorders>
          </w:tcPr>
          <w:p w14:paraId="0A8AFB50" w14:textId="5405AE02" w:rsidR="003E0356" w:rsidRPr="005B1998" w:rsidRDefault="00045019" w:rsidP="006D6765">
            <w:pPr>
              <w:rPr>
                <w:rFonts w:cs="Times New Roman"/>
                <w:sz w:val="20"/>
                <w:szCs w:val="20"/>
                <w:lang w:eastAsia="en-GB"/>
              </w:rPr>
            </w:pPr>
            <w:r w:rsidRPr="005B1998">
              <w:rPr>
                <w:rFonts w:cs="Times New Roman"/>
                <w:sz w:val="20"/>
                <w:szCs w:val="20"/>
                <w:lang w:eastAsia="en-GB"/>
              </w:rPr>
              <w:t>0</w:t>
            </w:r>
          </w:p>
        </w:tc>
        <w:tc>
          <w:tcPr>
            <w:tcW w:w="1406" w:type="dxa"/>
            <w:tcBorders>
              <w:top w:val="nil"/>
              <w:bottom w:val="nil"/>
            </w:tcBorders>
          </w:tcPr>
          <w:p w14:paraId="10D7E72F" w14:textId="77777777" w:rsidR="003E0356" w:rsidRPr="005B1998" w:rsidRDefault="003E0356" w:rsidP="006D6765">
            <w:pPr>
              <w:rPr>
                <w:rFonts w:cs="Times New Roman"/>
                <w:sz w:val="20"/>
                <w:szCs w:val="20"/>
                <w:lang w:eastAsia="en-GB"/>
              </w:rPr>
            </w:pPr>
          </w:p>
        </w:tc>
      </w:tr>
      <w:tr w:rsidR="003E0356" w:rsidRPr="005B1998" w14:paraId="7A7992ED" w14:textId="77777777" w:rsidTr="00EA4BD3">
        <w:tc>
          <w:tcPr>
            <w:tcW w:w="3402" w:type="dxa"/>
            <w:gridSpan w:val="2"/>
            <w:tcBorders>
              <w:top w:val="nil"/>
              <w:bottom w:val="nil"/>
            </w:tcBorders>
          </w:tcPr>
          <w:p w14:paraId="3A89DB51" w14:textId="77777777" w:rsidR="003E0356" w:rsidRPr="005B1998" w:rsidRDefault="003E0356" w:rsidP="006D6765">
            <w:pPr>
              <w:rPr>
                <w:rFonts w:cs="Times New Roman"/>
                <w:sz w:val="20"/>
                <w:szCs w:val="20"/>
                <w:lang w:eastAsia="en-GB"/>
              </w:rPr>
            </w:pPr>
          </w:p>
        </w:tc>
        <w:tc>
          <w:tcPr>
            <w:tcW w:w="1406" w:type="dxa"/>
            <w:tcBorders>
              <w:top w:val="single" w:sz="12" w:space="0" w:color="auto"/>
              <w:bottom w:val="nil"/>
            </w:tcBorders>
          </w:tcPr>
          <w:p w14:paraId="55AF7B8E"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M</w:t>
            </w:r>
          </w:p>
        </w:tc>
        <w:tc>
          <w:tcPr>
            <w:tcW w:w="1406" w:type="dxa"/>
            <w:tcBorders>
              <w:top w:val="single" w:sz="12" w:space="0" w:color="auto"/>
              <w:bottom w:val="nil"/>
            </w:tcBorders>
          </w:tcPr>
          <w:p w14:paraId="4823DB37"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SD</w:t>
            </w:r>
          </w:p>
        </w:tc>
        <w:tc>
          <w:tcPr>
            <w:tcW w:w="1406" w:type="dxa"/>
            <w:tcBorders>
              <w:top w:val="single" w:sz="12" w:space="0" w:color="auto"/>
              <w:bottom w:val="nil"/>
            </w:tcBorders>
          </w:tcPr>
          <w:p w14:paraId="229DA4A6"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M</w:t>
            </w:r>
          </w:p>
        </w:tc>
        <w:tc>
          <w:tcPr>
            <w:tcW w:w="1406" w:type="dxa"/>
            <w:tcBorders>
              <w:top w:val="single" w:sz="12" w:space="0" w:color="auto"/>
              <w:bottom w:val="nil"/>
            </w:tcBorders>
          </w:tcPr>
          <w:p w14:paraId="14C23BB7"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SD</w:t>
            </w:r>
          </w:p>
        </w:tc>
      </w:tr>
      <w:tr w:rsidR="003E0356" w:rsidRPr="005B1998" w14:paraId="690EADB9" w14:textId="77777777" w:rsidTr="00EA4BD3">
        <w:tc>
          <w:tcPr>
            <w:tcW w:w="3402" w:type="dxa"/>
            <w:gridSpan w:val="2"/>
            <w:tcBorders>
              <w:top w:val="nil"/>
              <w:bottom w:val="nil"/>
            </w:tcBorders>
          </w:tcPr>
          <w:p w14:paraId="250677D3"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Age</w:t>
            </w:r>
          </w:p>
        </w:tc>
        <w:tc>
          <w:tcPr>
            <w:tcW w:w="1406" w:type="dxa"/>
            <w:tcBorders>
              <w:top w:val="single" w:sz="12" w:space="0" w:color="auto"/>
              <w:bottom w:val="nil"/>
            </w:tcBorders>
          </w:tcPr>
          <w:p w14:paraId="042F9885"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46.15</w:t>
            </w:r>
          </w:p>
        </w:tc>
        <w:tc>
          <w:tcPr>
            <w:tcW w:w="1406" w:type="dxa"/>
            <w:tcBorders>
              <w:top w:val="single" w:sz="12" w:space="0" w:color="auto"/>
              <w:bottom w:val="nil"/>
            </w:tcBorders>
          </w:tcPr>
          <w:p w14:paraId="30FAE901"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16.64</w:t>
            </w:r>
          </w:p>
        </w:tc>
        <w:tc>
          <w:tcPr>
            <w:tcW w:w="1406" w:type="dxa"/>
            <w:tcBorders>
              <w:top w:val="single" w:sz="12" w:space="0" w:color="auto"/>
              <w:bottom w:val="nil"/>
            </w:tcBorders>
          </w:tcPr>
          <w:p w14:paraId="24C9982B"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46.35</w:t>
            </w:r>
          </w:p>
        </w:tc>
        <w:tc>
          <w:tcPr>
            <w:tcW w:w="1406" w:type="dxa"/>
            <w:tcBorders>
              <w:top w:val="single" w:sz="12" w:space="0" w:color="auto"/>
              <w:bottom w:val="nil"/>
            </w:tcBorders>
          </w:tcPr>
          <w:p w14:paraId="64DF6410"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16.72</w:t>
            </w:r>
          </w:p>
        </w:tc>
      </w:tr>
      <w:tr w:rsidR="003E0356" w:rsidRPr="005B1998" w14:paraId="637BA982" w14:textId="77777777" w:rsidTr="00EA4BD3">
        <w:tc>
          <w:tcPr>
            <w:tcW w:w="3402" w:type="dxa"/>
            <w:gridSpan w:val="2"/>
            <w:tcBorders>
              <w:top w:val="nil"/>
            </w:tcBorders>
          </w:tcPr>
          <w:p w14:paraId="732B9255"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Years of Licence</w:t>
            </w:r>
          </w:p>
        </w:tc>
        <w:tc>
          <w:tcPr>
            <w:tcW w:w="1406" w:type="dxa"/>
            <w:tcBorders>
              <w:top w:val="nil"/>
            </w:tcBorders>
          </w:tcPr>
          <w:p w14:paraId="6999B7F2"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26.90</w:t>
            </w:r>
          </w:p>
        </w:tc>
        <w:tc>
          <w:tcPr>
            <w:tcW w:w="1406" w:type="dxa"/>
            <w:tcBorders>
              <w:top w:val="nil"/>
            </w:tcBorders>
          </w:tcPr>
          <w:p w14:paraId="49329C80"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17.04</w:t>
            </w:r>
          </w:p>
        </w:tc>
        <w:tc>
          <w:tcPr>
            <w:tcW w:w="1406" w:type="dxa"/>
            <w:tcBorders>
              <w:top w:val="nil"/>
            </w:tcBorders>
          </w:tcPr>
          <w:p w14:paraId="35AAAF52"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27.10</w:t>
            </w:r>
          </w:p>
        </w:tc>
        <w:tc>
          <w:tcPr>
            <w:tcW w:w="1406" w:type="dxa"/>
            <w:tcBorders>
              <w:top w:val="nil"/>
            </w:tcBorders>
          </w:tcPr>
          <w:p w14:paraId="7014A7F1"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17.31</w:t>
            </w:r>
          </w:p>
        </w:tc>
      </w:tr>
      <w:tr w:rsidR="003E0356" w:rsidRPr="005B1998" w14:paraId="224AF893" w14:textId="77777777" w:rsidTr="00EA4BD3">
        <w:tc>
          <w:tcPr>
            <w:tcW w:w="3402" w:type="dxa"/>
            <w:gridSpan w:val="2"/>
          </w:tcPr>
          <w:p w14:paraId="1A22BBDE" w14:textId="42C100CF" w:rsidR="003E0356" w:rsidRPr="005B1998" w:rsidRDefault="003E0356" w:rsidP="006D6765">
            <w:pPr>
              <w:rPr>
                <w:rFonts w:cs="Times New Roman"/>
                <w:sz w:val="20"/>
                <w:szCs w:val="20"/>
                <w:lang w:eastAsia="en-GB"/>
              </w:rPr>
            </w:pPr>
            <w:r w:rsidRPr="005B1998">
              <w:rPr>
                <w:rFonts w:cs="Times New Roman"/>
                <w:sz w:val="20"/>
                <w:szCs w:val="20"/>
                <w:lang w:eastAsia="en-GB"/>
              </w:rPr>
              <w:t>Annual Mileage</w:t>
            </w:r>
            <w:r w:rsidR="005A2284" w:rsidRPr="005B1998">
              <w:rPr>
                <w:rFonts w:cs="Times New Roman"/>
                <w:sz w:val="20"/>
                <w:szCs w:val="20"/>
                <w:lang w:eastAsia="en-GB"/>
              </w:rPr>
              <w:t xml:space="preserve"> (miles)</w:t>
            </w:r>
          </w:p>
        </w:tc>
        <w:tc>
          <w:tcPr>
            <w:tcW w:w="1406" w:type="dxa"/>
          </w:tcPr>
          <w:p w14:paraId="418DECBE"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8248.72</w:t>
            </w:r>
          </w:p>
        </w:tc>
        <w:tc>
          <w:tcPr>
            <w:tcW w:w="1406" w:type="dxa"/>
          </w:tcPr>
          <w:p w14:paraId="7CC01E98"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4627.66</w:t>
            </w:r>
          </w:p>
        </w:tc>
        <w:tc>
          <w:tcPr>
            <w:tcW w:w="1406" w:type="dxa"/>
          </w:tcPr>
          <w:p w14:paraId="7162AACC"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9412.80</w:t>
            </w:r>
          </w:p>
        </w:tc>
        <w:tc>
          <w:tcPr>
            <w:tcW w:w="1406" w:type="dxa"/>
          </w:tcPr>
          <w:p w14:paraId="713F3E6E"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5662.90</w:t>
            </w:r>
          </w:p>
        </w:tc>
      </w:tr>
      <w:tr w:rsidR="003E0356" w:rsidRPr="005B1998" w14:paraId="3B06F760" w14:textId="77777777" w:rsidTr="00EA4BD3">
        <w:tc>
          <w:tcPr>
            <w:tcW w:w="3402" w:type="dxa"/>
            <w:gridSpan w:val="2"/>
          </w:tcPr>
          <w:p w14:paraId="312EE78F" w14:textId="6C290321" w:rsidR="003E0356" w:rsidRPr="005B1998" w:rsidRDefault="003E0356" w:rsidP="006D6765">
            <w:pPr>
              <w:rPr>
                <w:rFonts w:cs="Times New Roman"/>
                <w:sz w:val="20"/>
                <w:szCs w:val="20"/>
                <w:lang w:eastAsia="en-GB"/>
              </w:rPr>
            </w:pPr>
            <w:r w:rsidRPr="005B1998">
              <w:rPr>
                <w:rFonts w:cs="Times New Roman"/>
                <w:sz w:val="20"/>
                <w:szCs w:val="20"/>
                <w:lang w:eastAsia="en-GB"/>
              </w:rPr>
              <w:t>Internality Score</w:t>
            </w:r>
            <w:r w:rsidR="00EA4BD3" w:rsidRPr="005B1998">
              <w:rPr>
                <w:rFonts w:cs="Times New Roman"/>
                <w:sz w:val="20"/>
                <w:szCs w:val="20"/>
                <w:lang w:eastAsia="en-GB"/>
              </w:rPr>
              <w:t xml:space="preserve"> (min = 0, max = 75)</w:t>
            </w:r>
          </w:p>
        </w:tc>
        <w:tc>
          <w:tcPr>
            <w:tcW w:w="1406" w:type="dxa"/>
          </w:tcPr>
          <w:p w14:paraId="6F762FB7"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33.23</w:t>
            </w:r>
          </w:p>
        </w:tc>
        <w:tc>
          <w:tcPr>
            <w:tcW w:w="1406" w:type="dxa"/>
          </w:tcPr>
          <w:p w14:paraId="2411665C"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12.94</w:t>
            </w:r>
          </w:p>
        </w:tc>
        <w:tc>
          <w:tcPr>
            <w:tcW w:w="1406" w:type="dxa"/>
          </w:tcPr>
          <w:p w14:paraId="4A909A08"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33.71</w:t>
            </w:r>
          </w:p>
        </w:tc>
        <w:tc>
          <w:tcPr>
            <w:tcW w:w="1406" w:type="dxa"/>
          </w:tcPr>
          <w:p w14:paraId="2872111B"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11.75</w:t>
            </w:r>
          </w:p>
        </w:tc>
      </w:tr>
      <w:tr w:rsidR="003E0356" w:rsidRPr="005B1998" w14:paraId="256A622F" w14:textId="77777777" w:rsidTr="00EA4BD3">
        <w:tc>
          <w:tcPr>
            <w:tcW w:w="3402" w:type="dxa"/>
            <w:gridSpan w:val="2"/>
          </w:tcPr>
          <w:p w14:paraId="154CEB0E" w14:textId="00AE3276" w:rsidR="003E0356" w:rsidRPr="005B1998" w:rsidRDefault="003E0356" w:rsidP="006D6765">
            <w:pPr>
              <w:rPr>
                <w:rFonts w:cs="Times New Roman"/>
                <w:sz w:val="20"/>
                <w:szCs w:val="20"/>
                <w:lang w:eastAsia="en-GB"/>
              </w:rPr>
            </w:pPr>
            <w:r w:rsidRPr="005B1998">
              <w:rPr>
                <w:rFonts w:cs="Times New Roman"/>
                <w:sz w:val="20"/>
                <w:szCs w:val="20"/>
                <w:lang w:eastAsia="en-GB"/>
              </w:rPr>
              <w:t>Externality Score</w:t>
            </w:r>
            <w:r w:rsidR="00EA4BD3" w:rsidRPr="005B1998">
              <w:rPr>
                <w:rFonts w:cs="Times New Roman"/>
                <w:sz w:val="20"/>
                <w:szCs w:val="20"/>
                <w:lang w:eastAsia="en-GB"/>
              </w:rPr>
              <w:t xml:space="preserve"> (min = 0, max = 75)</w:t>
            </w:r>
          </w:p>
        </w:tc>
        <w:tc>
          <w:tcPr>
            <w:tcW w:w="1406" w:type="dxa"/>
          </w:tcPr>
          <w:p w14:paraId="42E22F02"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24.88</w:t>
            </w:r>
          </w:p>
        </w:tc>
        <w:tc>
          <w:tcPr>
            <w:tcW w:w="1406" w:type="dxa"/>
          </w:tcPr>
          <w:p w14:paraId="7A323F08"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10.28</w:t>
            </w:r>
          </w:p>
        </w:tc>
        <w:tc>
          <w:tcPr>
            <w:tcW w:w="1406" w:type="dxa"/>
          </w:tcPr>
          <w:p w14:paraId="74A917E7"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25.48</w:t>
            </w:r>
          </w:p>
        </w:tc>
        <w:tc>
          <w:tcPr>
            <w:tcW w:w="1406" w:type="dxa"/>
          </w:tcPr>
          <w:p w14:paraId="1606FED1" w14:textId="77777777" w:rsidR="003E0356" w:rsidRPr="005B1998" w:rsidRDefault="003E0356" w:rsidP="006D6765">
            <w:pPr>
              <w:rPr>
                <w:rFonts w:cs="Times New Roman"/>
                <w:sz w:val="20"/>
                <w:szCs w:val="20"/>
                <w:lang w:eastAsia="en-GB"/>
              </w:rPr>
            </w:pPr>
            <w:r w:rsidRPr="005B1998">
              <w:rPr>
                <w:rFonts w:cs="Times New Roman"/>
                <w:sz w:val="20"/>
                <w:szCs w:val="20"/>
                <w:lang w:eastAsia="en-GB"/>
              </w:rPr>
              <w:t>9.67</w:t>
            </w:r>
          </w:p>
        </w:tc>
      </w:tr>
    </w:tbl>
    <w:p w14:paraId="4CB9DD42" w14:textId="116A11FC" w:rsidR="00806C4C" w:rsidRPr="005B1998" w:rsidRDefault="00806C4C" w:rsidP="00640775">
      <w:pPr>
        <w:rPr>
          <w:rFonts w:cs="Times New Roman"/>
          <w:lang w:eastAsia="en-GB"/>
        </w:rPr>
      </w:pPr>
    </w:p>
    <w:p w14:paraId="30F45C9B" w14:textId="4CD29DCD" w:rsidR="00D37E35" w:rsidRPr="005B1998" w:rsidRDefault="00CB67A9" w:rsidP="00CB67A9">
      <w:r w:rsidRPr="005B1998">
        <w:t xml:space="preserve">2.2 </w:t>
      </w:r>
      <w:r w:rsidR="00D37E35" w:rsidRPr="005B1998">
        <w:t>Materials</w:t>
      </w:r>
    </w:p>
    <w:p w14:paraId="29916A32" w14:textId="148AE639" w:rsidR="00D37E35" w:rsidRPr="005B1998" w:rsidRDefault="00A06C5A" w:rsidP="00CB67A9">
      <w:pPr>
        <w:rPr>
          <w:lang w:eastAsia="en-GB"/>
        </w:rPr>
      </w:pPr>
      <w:bookmarkStart w:id="6" w:name="_Ref72228184"/>
      <w:r w:rsidRPr="005B1998">
        <w:rPr>
          <w:lang w:eastAsia="en-GB"/>
        </w:rPr>
        <w:t xml:space="preserve">2.2.1 </w:t>
      </w:r>
      <w:r w:rsidR="00A2435F" w:rsidRPr="005B1998">
        <w:rPr>
          <w:lang w:eastAsia="en-GB"/>
        </w:rPr>
        <w:t>Online</w:t>
      </w:r>
      <w:r w:rsidR="00D37E35" w:rsidRPr="005B1998">
        <w:rPr>
          <w:lang w:eastAsia="en-GB"/>
        </w:rPr>
        <w:t xml:space="preserve"> Training Programme</w:t>
      </w:r>
      <w:bookmarkEnd w:id="6"/>
    </w:p>
    <w:p w14:paraId="7CFC3310" w14:textId="5C4E0F1F" w:rsidR="00192CDE" w:rsidRPr="005B1998" w:rsidRDefault="00DA018C" w:rsidP="00D37E35">
      <w:pPr>
        <w:rPr>
          <w:rFonts w:cs="Times New Roman"/>
          <w:noProof/>
        </w:rPr>
      </w:pPr>
      <w:r w:rsidRPr="005B1998">
        <w:rPr>
          <w:rFonts w:cs="Times New Roman"/>
          <w:noProof/>
        </w:rPr>
        <w:t xml:space="preserve">To reflect current hazard perception training programmes </w:t>
      </w:r>
      <w:r w:rsidR="00192CDE" w:rsidRPr="005B1998">
        <w:rPr>
          <w:rFonts w:cs="Times New Roman"/>
          <w:noProof/>
        </w:rPr>
        <w:t xml:space="preserve">(section </w:t>
      </w:r>
      <w:r w:rsidR="009956B9" w:rsidRPr="005B1998">
        <w:rPr>
          <w:rFonts w:cs="Times New Roman"/>
          <w:noProof/>
        </w:rPr>
        <w:t>1.</w:t>
      </w:r>
      <w:r w:rsidR="004F4B8A" w:rsidRPr="005B1998">
        <w:rPr>
          <w:rFonts w:cs="Times New Roman"/>
          <w:noProof/>
        </w:rPr>
        <w:t>4</w:t>
      </w:r>
      <w:r w:rsidR="00192CDE" w:rsidRPr="005B1998">
        <w:rPr>
          <w:rFonts w:cs="Times New Roman"/>
          <w:noProof/>
        </w:rPr>
        <w:t xml:space="preserve">), </w:t>
      </w:r>
      <w:r w:rsidR="00C92E5D" w:rsidRPr="005B1998">
        <w:rPr>
          <w:rFonts w:cs="Times New Roman"/>
          <w:noProof/>
        </w:rPr>
        <w:t>the</w:t>
      </w:r>
      <w:r w:rsidR="00192CDE" w:rsidRPr="005B1998">
        <w:rPr>
          <w:rFonts w:cs="Times New Roman"/>
          <w:noProof/>
        </w:rPr>
        <w:t xml:space="preserve"> online training programme consisted of two parts.</w:t>
      </w:r>
    </w:p>
    <w:p w14:paraId="78EE9B2F" w14:textId="643A1D7D" w:rsidR="00192CDE" w:rsidRPr="005B1998" w:rsidRDefault="00CB67A9" w:rsidP="00CB67A9">
      <w:pPr>
        <w:rPr>
          <w:noProof/>
        </w:rPr>
      </w:pPr>
      <w:r w:rsidRPr="005B1998">
        <w:rPr>
          <w:noProof/>
        </w:rPr>
        <w:t xml:space="preserve">2.2.1.1 </w:t>
      </w:r>
      <w:r w:rsidR="00886BD7" w:rsidRPr="005B1998">
        <w:rPr>
          <w:noProof/>
        </w:rPr>
        <w:t>Written Information</w:t>
      </w:r>
    </w:p>
    <w:p w14:paraId="107B4D25" w14:textId="3394CB7D" w:rsidR="00080482" w:rsidRPr="005B1998" w:rsidRDefault="00192CDE" w:rsidP="00D37E35">
      <w:pPr>
        <w:rPr>
          <w:rFonts w:cs="Times New Roman"/>
        </w:rPr>
      </w:pPr>
      <w:r w:rsidRPr="005B1998">
        <w:rPr>
          <w:rFonts w:cs="Times New Roman"/>
          <w:noProof/>
        </w:rPr>
        <w:t xml:space="preserve">Firstly </w:t>
      </w:r>
      <w:r w:rsidR="00BB3CBE" w:rsidRPr="005B1998">
        <w:rPr>
          <w:rFonts w:cs="Times New Roman"/>
          <w:noProof/>
        </w:rPr>
        <w:t>d</w:t>
      </w:r>
      <w:r w:rsidR="00D37E35" w:rsidRPr="005B1998">
        <w:rPr>
          <w:rFonts w:cs="Times New Roman"/>
        </w:rPr>
        <w:t xml:space="preserve">rivers </w:t>
      </w:r>
      <w:r w:rsidR="00CB00C0" w:rsidRPr="005B1998">
        <w:rPr>
          <w:rFonts w:cs="Times New Roman"/>
        </w:rPr>
        <w:t xml:space="preserve">read </w:t>
      </w:r>
      <w:r w:rsidR="00D37E35" w:rsidRPr="005B1998">
        <w:rPr>
          <w:rFonts w:cs="Times New Roman"/>
        </w:rPr>
        <w:t xml:space="preserve">an overview of the SAE levels of driving automation, the capabilities of the automation at each level and </w:t>
      </w:r>
      <w:r w:rsidR="009C25FC" w:rsidRPr="005B1998">
        <w:rPr>
          <w:rFonts w:cs="Times New Roman"/>
        </w:rPr>
        <w:t xml:space="preserve">about the focus on </w:t>
      </w:r>
      <w:r w:rsidR="00080482" w:rsidRPr="005B1998">
        <w:rPr>
          <w:rFonts w:cs="Times New Roman"/>
        </w:rPr>
        <w:t xml:space="preserve">a </w:t>
      </w:r>
      <w:r w:rsidR="009C25FC" w:rsidRPr="005B1998">
        <w:rPr>
          <w:rFonts w:cs="Times New Roman"/>
        </w:rPr>
        <w:t>Level 4 AV</w:t>
      </w:r>
      <w:r w:rsidR="00D37E35" w:rsidRPr="005B1998">
        <w:rPr>
          <w:rFonts w:cs="Times New Roman"/>
        </w:rPr>
        <w:t xml:space="preserve"> </w:t>
      </w:r>
      <w:r w:rsidR="005058C1" w:rsidRPr="005B1998">
        <w:rPr>
          <w:rFonts w:cs="Times New Roman"/>
        </w:rPr>
        <w:t xml:space="preserve">system </w:t>
      </w:r>
      <w:r w:rsidR="00D37E35" w:rsidRPr="005B1998">
        <w:rPr>
          <w:rFonts w:cs="Times New Roman"/>
        </w:rPr>
        <w:t>(</w:t>
      </w:r>
      <w:r w:rsidR="00156E2B" w:rsidRPr="005B1998">
        <w:rPr>
          <w:rFonts w:cs="Times New Roman"/>
        </w:rPr>
        <w:fldChar w:fldCharType="begin"/>
      </w:r>
      <w:r w:rsidR="00156E2B" w:rsidRPr="005B1998">
        <w:rPr>
          <w:rFonts w:cs="Times New Roman"/>
        </w:rPr>
        <w:instrText xml:space="preserve"> REF _Ref96507971 \h </w:instrText>
      </w:r>
      <w:r w:rsidR="005B1998">
        <w:rPr>
          <w:rFonts w:cs="Times New Roman"/>
        </w:rPr>
        <w:instrText xml:space="preserve"> \* MERGEFORMAT </w:instrText>
      </w:r>
      <w:r w:rsidR="00156E2B" w:rsidRPr="005B1998">
        <w:rPr>
          <w:rFonts w:cs="Times New Roman"/>
        </w:rPr>
      </w:r>
      <w:r w:rsidR="00156E2B" w:rsidRPr="005B1998">
        <w:rPr>
          <w:rFonts w:cs="Times New Roman"/>
        </w:rPr>
        <w:fldChar w:fldCharType="separate"/>
      </w:r>
      <w:r w:rsidR="002B5E0E" w:rsidRPr="005B1998">
        <w:t xml:space="preserve">Figure </w:t>
      </w:r>
      <w:r w:rsidR="002B5E0E" w:rsidRPr="005B1998">
        <w:rPr>
          <w:noProof/>
        </w:rPr>
        <w:t>1</w:t>
      </w:r>
      <w:r w:rsidR="00156E2B" w:rsidRPr="005B1998">
        <w:rPr>
          <w:rFonts w:cs="Times New Roman"/>
        </w:rPr>
        <w:fldChar w:fldCharType="end"/>
      </w:r>
      <w:r w:rsidR="00D37E35" w:rsidRPr="005B1998">
        <w:rPr>
          <w:rFonts w:cs="Times New Roman"/>
        </w:rPr>
        <w:t xml:space="preserve">). Then they </w:t>
      </w:r>
      <w:r w:rsidRPr="005B1998">
        <w:rPr>
          <w:rFonts w:cs="Times New Roman"/>
        </w:rPr>
        <w:t>were</w:t>
      </w:r>
      <w:r w:rsidR="00D37E35" w:rsidRPr="005B1998">
        <w:rPr>
          <w:rFonts w:cs="Times New Roman"/>
        </w:rPr>
        <w:t xml:space="preserve"> given more detailed information about the capabilities and limitations of </w:t>
      </w:r>
      <w:r w:rsidR="00080482" w:rsidRPr="005B1998">
        <w:rPr>
          <w:rFonts w:cs="Times New Roman"/>
        </w:rPr>
        <w:t xml:space="preserve">the </w:t>
      </w:r>
      <w:r w:rsidR="00D37E35" w:rsidRPr="005B1998">
        <w:rPr>
          <w:rFonts w:cs="Times New Roman"/>
        </w:rPr>
        <w:t xml:space="preserve">Level 4 AV. To do this, </w:t>
      </w:r>
      <w:r w:rsidR="00D37E35" w:rsidRPr="005B1998">
        <w:rPr>
          <w:rFonts w:cs="Times New Roman"/>
        </w:rPr>
        <w:lastRenderedPageBreak/>
        <w:t xml:space="preserve">the automation’s </w:t>
      </w:r>
      <w:r w:rsidR="00A35F15" w:rsidRPr="005B1998">
        <w:rPr>
          <w:rFonts w:cs="Times New Roman"/>
        </w:rPr>
        <w:t>operational design domain</w:t>
      </w:r>
      <w:r w:rsidR="00D37E35" w:rsidRPr="005B1998">
        <w:rPr>
          <w:rFonts w:cs="Times New Roman"/>
        </w:rPr>
        <w:t xml:space="preserve"> </w:t>
      </w:r>
      <w:r w:rsidR="00A35F15" w:rsidRPr="005B1998">
        <w:rPr>
          <w:rFonts w:cs="Times New Roman"/>
        </w:rPr>
        <w:t>(road conditions where the automation is</w:t>
      </w:r>
      <w:r w:rsidR="00CB00C0" w:rsidRPr="005B1998">
        <w:rPr>
          <w:rFonts w:cs="Times New Roman"/>
        </w:rPr>
        <w:t xml:space="preserve"> </w:t>
      </w:r>
      <w:r w:rsidR="00E624C9" w:rsidRPr="005B1998">
        <w:rPr>
          <w:rFonts w:cs="Times New Roman"/>
        </w:rPr>
        <w:t xml:space="preserve">and is not </w:t>
      </w:r>
      <w:r w:rsidR="00A35F15" w:rsidRPr="005B1998">
        <w:rPr>
          <w:rFonts w:cs="Times New Roman"/>
        </w:rPr>
        <w:t>designed to function: SAE, 2018) was</w:t>
      </w:r>
      <w:r w:rsidR="00D37E35" w:rsidRPr="005B1998">
        <w:rPr>
          <w:rFonts w:cs="Times New Roman"/>
        </w:rPr>
        <w:t xml:space="preserve"> split into five environmental categories: Road Type, Speed, Road Geometry, Weather Conditions and Roadway Conditions</w:t>
      </w:r>
      <w:r w:rsidR="003B6A75" w:rsidRPr="005B1998">
        <w:rPr>
          <w:rFonts w:cs="Times New Roman"/>
        </w:rPr>
        <w:t>. F</w:t>
      </w:r>
      <w:r w:rsidR="00D37E35" w:rsidRPr="005B1998">
        <w:rPr>
          <w:rFonts w:cs="Times New Roman"/>
        </w:rPr>
        <w:t xml:space="preserve">or each category, drivers </w:t>
      </w:r>
      <w:r w:rsidR="00F50613" w:rsidRPr="005B1998">
        <w:rPr>
          <w:rFonts w:cs="Times New Roman"/>
        </w:rPr>
        <w:t>read</w:t>
      </w:r>
      <w:r w:rsidR="00D37E35" w:rsidRPr="005B1998">
        <w:rPr>
          <w:rFonts w:cs="Times New Roman"/>
        </w:rPr>
        <w:t xml:space="preserve"> about the road conditions </w:t>
      </w:r>
      <w:r w:rsidR="00810DC5" w:rsidRPr="005B1998">
        <w:rPr>
          <w:rFonts w:cs="Times New Roman"/>
        </w:rPr>
        <w:t xml:space="preserve">where the automation </w:t>
      </w:r>
      <w:r w:rsidR="00D37E35" w:rsidRPr="005B1998">
        <w:rPr>
          <w:rFonts w:cs="Times New Roman"/>
        </w:rPr>
        <w:t xml:space="preserve">can function reliably and the road conditions </w:t>
      </w:r>
      <w:r w:rsidR="00810DC5" w:rsidRPr="005B1998">
        <w:rPr>
          <w:rFonts w:cs="Times New Roman"/>
        </w:rPr>
        <w:t>where the automation</w:t>
      </w:r>
      <w:r w:rsidR="00D37E35" w:rsidRPr="005B1998">
        <w:rPr>
          <w:rFonts w:cs="Times New Roman"/>
        </w:rPr>
        <w:t xml:space="preserve"> cannot function reliably (i.e. the hazards which cause that environmental category to not be satisfied</w:t>
      </w:r>
      <w:r w:rsidR="00FA54E3" w:rsidRPr="005B1998">
        <w:rPr>
          <w:rFonts w:cs="Times New Roman"/>
        </w:rPr>
        <w:t xml:space="preserve">). </w:t>
      </w:r>
      <w:r w:rsidR="002E68AA" w:rsidRPr="005B1998">
        <w:rPr>
          <w:rFonts w:cs="Times New Roman"/>
        </w:rPr>
        <w:t>This</w:t>
      </w:r>
      <w:r w:rsidR="00E71BD9" w:rsidRPr="005B1998">
        <w:rPr>
          <w:rFonts w:cs="Times New Roman"/>
        </w:rPr>
        <w:t xml:space="preserve"> information</w:t>
      </w:r>
      <w:r w:rsidR="00443C9B" w:rsidRPr="005B1998">
        <w:rPr>
          <w:rFonts w:cs="Times New Roman"/>
        </w:rPr>
        <w:t xml:space="preserve"> was based upon </w:t>
      </w:r>
      <w:r w:rsidR="005058C1" w:rsidRPr="005B1998">
        <w:rPr>
          <w:rFonts w:cs="Times New Roman"/>
        </w:rPr>
        <w:t xml:space="preserve">the operational design domain that was defined for the </w:t>
      </w:r>
      <w:r w:rsidR="00443C9B" w:rsidRPr="005B1998">
        <w:rPr>
          <w:rFonts w:cs="Times New Roman"/>
        </w:rPr>
        <w:t xml:space="preserve">AV </w:t>
      </w:r>
      <w:r w:rsidR="00BC51AF" w:rsidRPr="005B1998">
        <w:rPr>
          <w:rFonts w:cs="Times New Roman"/>
        </w:rPr>
        <w:t xml:space="preserve">driving </w:t>
      </w:r>
      <w:r w:rsidR="00443C9B" w:rsidRPr="005B1998">
        <w:rPr>
          <w:rFonts w:cs="Times New Roman"/>
        </w:rPr>
        <w:t xml:space="preserve">scenario </w:t>
      </w:r>
      <w:r w:rsidR="009D2DC3" w:rsidRPr="005B1998">
        <w:rPr>
          <w:rFonts w:cs="Times New Roman"/>
        </w:rPr>
        <w:t>used</w:t>
      </w:r>
      <w:r w:rsidR="00443C9B" w:rsidRPr="005B1998">
        <w:rPr>
          <w:rFonts w:cs="Times New Roman"/>
        </w:rPr>
        <w:t xml:space="preserve"> in Merriman, et al. (</w:t>
      </w:r>
      <w:r w:rsidR="00155567" w:rsidRPr="005B1998">
        <w:rPr>
          <w:rFonts w:cs="Times New Roman"/>
        </w:rPr>
        <w:t>2023</w:t>
      </w:r>
      <w:r w:rsidR="006B7516">
        <w:rPr>
          <w:rFonts w:cs="Times New Roman"/>
        </w:rPr>
        <w:t>a</w:t>
      </w:r>
      <w:r w:rsidR="00443C9B" w:rsidRPr="005B1998">
        <w:rPr>
          <w:rFonts w:cs="Times New Roman"/>
        </w:rPr>
        <w:t xml:space="preserve">). </w:t>
      </w:r>
      <w:r w:rsidR="005058C1" w:rsidRPr="005B1998">
        <w:rPr>
          <w:rFonts w:cs="Times New Roman"/>
        </w:rPr>
        <w:t>This</w:t>
      </w:r>
      <w:r w:rsidR="00080482" w:rsidRPr="005B1998">
        <w:rPr>
          <w:rFonts w:cs="Times New Roman"/>
        </w:rPr>
        <w:t xml:space="preserve"> </w:t>
      </w:r>
      <w:r w:rsidR="005058C1" w:rsidRPr="005B1998">
        <w:rPr>
          <w:rFonts w:cs="Times New Roman"/>
        </w:rPr>
        <w:t xml:space="preserve">operational design domain is summarised </w:t>
      </w:r>
      <w:r w:rsidR="000B78EE" w:rsidRPr="005B1998">
        <w:rPr>
          <w:rFonts w:cs="Times New Roman"/>
        </w:rPr>
        <w:t xml:space="preserve">in </w:t>
      </w:r>
      <w:r w:rsidR="00051884" w:rsidRPr="005B1998">
        <w:rPr>
          <w:rFonts w:cs="Times New Roman"/>
        </w:rPr>
        <w:fldChar w:fldCharType="begin"/>
      </w:r>
      <w:r w:rsidR="00051884" w:rsidRPr="005B1998">
        <w:rPr>
          <w:rFonts w:cs="Times New Roman"/>
        </w:rPr>
        <w:instrText xml:space="preserve"> REF _Ref135137231 \h  \* MERGEFORMAT </w:instrText>
      </w:r>
      <w:r w:rsidR="00051884" w:rsidRPr="005B1998">
        <w:rPr>
          <w:rFonts w:cs="Times New Roman"/>
        </w:rPr>
      </w:r>
      <w:r w:rsidR="00051884" w:rsidRPr="005B1998">
        <w:rPr>
          <w:rFonts w:cs="Times New Roman"/>
        </w:rPr>
        <w:fldChar w:fldCharType="separate"/>
      </w:r>
      <w:r w:rsidR="002B5E0E" w:rsidRPr="005B1998">
        <w:t xml:space="preserve">Table </w:t>
      </w:r>
      <w:r w:rsidR="002B5E0E" w:rsidRPr="005B1998">
        <w:rPr>
          <w:noProof/>
        </w:rPr>
        <w:t>2</w:t>
      </w:r>
      <w:r w:rsidR="00051884" w:rsidRPr="005B1998">
        <w:rPr>
          <w:rFonts w:cs="Times New Roman"/>
        </w:rPr>
        <w:fldChar w:fldCharType="end"/>
      </w:r>
      <w:r w:rsidR="00051884" w:rsidRPr="005B1998">
        <w:rPr>
          <w:rFonts w:cs="Times New Roman"/>
        </w:rPr>
        <w:t>. See Merriman, et al. (2023</w:t>
      </w:r>
      <w:r w:rsidR="006B7516">
        <w:rPr>
          <w:rFonts w:cs="Times New Roman"/>
        </w:rPr>
        <w:t>a</w:t>
      </w:r>
      <w:r w:rsidR="00051884" w:rsidRPr="005B1998">
        <w:rPr>
          <w:rFonts w:cs="Times New Roman"/>
        </w:rPr>
        <w:t>) for more details and sources for the chosen operational design domain.</w:t>
      </w:r>
    </w:p>
    <w:p w14:paraId="6844953C" w14:textId="38186482" w:rsidR="00051884" w:rsidRPr="005B1998" w:rsidRDefault="00051884" w:rsidP="00051884">
      <w:pPr>
        <w:pStyle w:val="Caption"/>
        <w:keepNext/>
      </w:pPr>
      <w:bookmarkStart w:id="7" w:name="_Ref135137231"/>
      <w:r w:rsidRPr="005B1998">
        <w:t xml:space="preserve">Table </w:t>
      </w:r>
      <w:fldSimple w:instr=" SEQ Table \* ARABIC ">
        <w:r w:rsidR="002B5E0E" w:rsidRPr="005B1998">
          <w:rPr>
            <w:noProof/>
          </w:rPr>
          <w:t>2</w:t>
        </w:r>
      </w:fldSimple>
      <w:bookmarkEnd w:id="7"/>
    </w:p>
    <w:p w14:paraId="7B9FD438" w14:textId="3435F1DF" w:rsidR="00051884" w:rsidRPr="005B1998" w:rsidRDefault="00051884" w:rsidP="00051884">
      <w:pPr>
        <w:pStyle w:val="Caption"/>
        <w:keepNext/>
      </w:pPr>
      <w:r w:rsidRPr="005B1998">
        <w:t xml:space="preserve">The </w:t>
      </w:r>
      <w:r w:rsidR="00AB798B" w:rsidRPr="005B1998">
        <w:t>o</w:t>
      </w:r>
      <w:r w:rsidRPr="005B1998">
        <w:t xml:space="preserve">perational </w:t>
      </w:r>
      <w:r w:rsidR="00AB798B" w:rsidRPr="005B1998">
        <w:t>d</w:t>
      </w:r>
      <w:r w:rsidRPr="005B1998">
        <w:t>esign domain for the Level 4 AV that was used in this study</w:t>
      </w:r>
      <w:r w:rsidR="00896B61" w:rsidRPr="005B1998">
        <w:t>.</w:t>
      </w:r>
    </w:p>
    <w:tbl>
      <w:tblPr>
        <w:tblStyle w:val="APAReport"/>
        <w:tblW w:w="0" w:type="auto"/>
        <w:tblLook w:val="04A0" w:firstRow="1" w:lastRow="0" w:firstColumn="1" w:lastColumn="0" w:noHBand="0" w:noVBand="1"/>
      </w:tblPr>
      <w:tblGrid>
        <w:gridCol w:w="2835"/>
        <w:gridCol w:w="3182"/>
        <w:gridCol w:w="3009"/>
      </w:tblGrid>
      <w:tr w:rsidR="000B78EE" w:rsidRPr="005B1998" w14:paraId="7B06B8EC" w14:textId="77777777" w:rsidTr="00051884">
        <w:trPr>
          <w:cnfStyle w:val="100000000000" w:firstRow="1" w:lastRow="0" w:firstColumn="0" w:lastColumn="0" w:oddVBand="0" w:evenVBand="0" w:oddHBand="0" w:evenHBand="0" w:firstRowFirstColumn="0" w:firstRowLastColumn="0" w:lastRowFirstColumn="0" w:lastRowLastColumn="0"/>
        </w:trPr>
        <w:tc>
          <w:tcPr>
            <w:tcW w:w="2835" w:type="dxa"/>
          </w:tcPr>
          <w:p w14:paraId="182542A6" w14:textId="1A6351B7" w:rsidR="000B78EE" w:rsidRPr="005B1998" w:rsidRDefault="000B78EE" w:rsidP="00D37E35">
            <w:pPr>
              <w:rPr>
                <w:rFonts w:cs="Times New Roman"/>
                <w:sz w:val="20"/>
                <w:szCs w:val="20"/>
              </w:rPr>
            </w:pPr>
            <w:r w:rsidRPr="005B1998">
              <w:rPr>
                <w:rFonts w:cs="Times New Roman"/>
                <w:sz w:val="20"/>
                <w:szCs w:val="20"/>
              </w:rPr>
              <w:t>Highly reliable road conditions</w:t>
            </w:r>
          </w:p>
        </w:tc>
        <w:tc>
          <w:tcPr>
            <w:tcW w:w="3182" w:type="dxa"/>
          </w:tcPr>
          <w:p w14:paraId="687A9340" w14:textId="4490F777" w:rsidR="000B78EE" w:rsidRPr="005B1998" w:rsidRDefault="000B78EE" w:rsidP="00D37E35">
            <w:pPr>
              <w:rPr>
                <w:rFonts w:cs="Times New Roman"/>
                <w:sz w:val="20"/>
                <w:szCs w:val="20"/>
              </w:rPr>
            </w:pPr>
            <w:r w:rsidRPr="005B1998">
              <w:rPr>
                <w:rFonts w:cs="Times New Roman"/>
                <w:sz w:val="20"/>
                <w:szCs w:val="20"/>
              </w:rPr>
              <w:t>Moderately reliable road conditions</w:t>
            </w:r>
          </w:p>
        </w:tc>
        <w:tc>
          <w:tcPr>
            <w:tcW w:w="3009" w:type="dxa"/>
          </w:tcPr>
          <w:p w14:paraId="416FD9E3" w14:textId="27D20C6C" w:rsidR="000B78EE" w:rsidRPr="005B1998" w:rsidRDefault="00051884" w:rsidP="00D37E35">
            <w:pPr>
              <w:rPr>
                <w:rFonts w:cs="Times New Roman"/>
                <w:sz w:val="20"/>
                <w:szCs w:val="20"/>
              </w:rPr>
            </w:pPr>
            <w:r w:rsidRPr="005B1998">
              <w:rPr>
                <w:rFonts w:cs="Times New Roman"/>
                <w:sz w:val="20"/>
                <w:szCs w:val="20"/>
              </w:rPr>
              <w:t>Highly unreliable road conditions</w:t>
            </w:r>
          </w:p>
        </w:tc>
      </w:tr>
      <w:tr w:rsidR="000B78EE" w:rsidRPr="005B1998" w14:paraId="031695F2" w14:textId="77777777" w:rsidTr="00051884">
        <w:tc>
          <w:tcPr>
            <w:tcW w:w="2835" w:type="dxa"/>
          </w:tcPr>
          <w:p w14:paraId="2643F8C5" w14:textId="10B46F66" w:rsidR="000B78EE" w:rsidRPr="005B1998" w:rsidRDefault="000B78EE" w:rsidP="00051884">
            <w:pPr>
              <w:pStyle w:val="ListParagraph"/>
              <w:numPr>
                <w:ilvl w:val="0"/>
                <w:numId w:val="30"/>
              </w:numPr>
              <w:spacing w:before="0" w:line="240" w:lineRule="auto"/>
              <w:ind w:left="453" w:hanging="357"/>
              <w:rPr>
                <w:rFonts w:eastAsiaTheme="minorEastAsia"/>
                <w:sz w:val="20"/>
                <w:szCs w:val="20"/>
                <w:lang w:eastAsia="ja-JP"/>
              </w:rPr>
            </w:pPr>
            <w:r w:rsidRPr="005B1998">
              <w:rPr>
                <w:rFonts w:eastAsiaTheme="minorEastAsia"/>
                <w:sz w:val="20"/>
                <w:szCs w:val="20"/>
                <w:lang w:eastAsia="ja-JP"/>
              </w:rPr>
              <w:t>Speed- Between 50 mph and 70 mph</w:t>
            </w:r>
          </w:p>
          <w:p w14:paraId="18AB5AC9" w14:textId="3494E0E7" w:rsidR="000B78EE" w:rsidRPr="005B1998" w:rsidRDefault="000B78EE" w:rsidP="000B78EE">
            <w:pPr>
              <w:pStyle w:val="ListParagraph"/>
              <w:numPr>
                <w:ilvl w:val="0"/>
                <w:numId w:val="30"/>
              </w:numPr>
              <w:spacing w:line="240" w:lineRule="auto"/>
              <w:ind w:left="456"/>
              <w:rPr>
                <w:rFonts w:eastAsiaTheme="minorEastAsia"/>
                <w:sz w:val="20"/>
                <w:szCs w:val="20"/>
                <w:lang w:eastAsia="ja-JP"/>
              </w:rPr>
            </w:pPr>
            <w:r w:rsidRPr="005B1998">
              <w:rPr>
                <w:rFonts w:eastAsiaTheme="minorEastAsia"/>
                <w:sz w:val="20"/>
                <w:szCs w:val="20"/>
                <w:lang w:eastAsia="ja-JP"/>
              </w:rPr>
              <w:t>Road Type- Motorways</w:t>
            </w:r>
          </w:p>
          <w:p w14:paraId="00C693DC" w14:textId="08EA694E" w:rsidR="000B78EE" w:rsidRPr="005B1998" w:rsidRDefault="000B78EE" w:rsidP="000B78EE">
            <w:pPr>
              <w:pStyle w:val="ListParagraph"/>
              <w:numPr>
                <w:ilvl w:val="0"/>
                <w:numId w:val="30"/>
              </w:numPr>
              <w:spacing w:line="240" w:lineRule="auto"/>
              <w:ind w:left="456"/>
              <w:rPr>
                <w:rFonts w:eastAsiaTheme="minorEastAsia"/>
                <w:sz w:val="20"/>
                <w:szCs w:val="20"/>
                <w:lang w:eastAsia="ja-JP"/>
              </w:rPr>
            </w:pPr>
            <w:r w:rsidRPr="005B1998">
              <w:rPr>
                <w:rFonts w:eastAsiaTheme="minorEastAsia"/>
                <w:sz w:val="20"/>
                <w:szCs w:val="20"/>
                <w:lang w:eastAsia="ja-JP"/>
              </w:rPr>
              <w:t xml:space="preserve">Weather- Dry, </w:t>
            </w:r>
            <w:proofErr w:type="gramStart"/>
            <w:r w:rsidRPr="005B1998">
              <w:rPr>
                <w:rFonts w:eastAsiaTheme="minorEastAsia"/>
                <w:sz w:val="20"/>
                <w:szCs w:val="20"/>
                <w:lang w:eastAsia="ja-JP"/>
              </w:rPr>
              <w:t>cloudy</w:t>
            </w:r>
            <w:proofErr w:type="gramEnd"/>
            <w:r w:rsidRPr="005B1998">
              <w:rPr>
                <w:rFonts w:eastAsiaTheme="minorEastAsia"/>
                <w:sz w:val="20"/>
                <w:szCs w:val="20"/>
                <w:lang w:eastAsia="ja-JP"/>
              </w:rPr>
              <w:t xml:space="preserve"> and dull weather conditions</w:t>
            </w:r>
          </w:p>
          <w:p w14:paraId="5D23134C" w14:textId="5DB54E89" w:rsidR="000B78EE" w:rsidRPr="005B1998" w:rsidRDefault="000B78EE" w:rsidP="000B78EE">
            <w:pPr>
              <w:pStyle w:val="ListParagraph"/>
              <w:numPr>
                <w:ilvl w:val="0"/>
                <w:numId w:val="30"/>
              </w:numPr>
              <w:spacing w:line="240" w:lineRule="auto"/>
              <w:ind w:left="456"/>
              <w:rPr>
                <w:rFonts w:eastAsiaTheme="minorEastAsia"/>
                <w:sz w:val="20"/>
                <w:szCs w:val="20"/>
                <w:lang w:eastAsia="ja-JP"/>
              </w:rPr>
            </w:pPr>
            <w:r w:rsidRPr="005B1998">
              <w:rPr>
                <w:rFonts w:eastAsiaTheme="minorEastAsia"/>
                <w:sz w:val="20"/>
                <w:szCs w:val="20"/>
                <w:lang w:eastAsia="ja-JP"/>
              </w:rPr>
              <w:t>Roadway Conditions- Good/clear lane markings and a dry road surface</w:t>
            </w:r>
          </w:p>
          <w:p w14:paraId="4BF11F4F" w14:textId="72556A58" w:rsidR="000B78EE" w:rsidRPr="005B1998" w:rsidRDefault="000B78EE" w:rsidP="000B78EE">
            <w:pPr>
              <w:pStyle w:val="ListParagraph"/>
              <w:numPr>
                <w:ilvl w:val="0"/>
                <w:numId w:val="30"/>
              </w:numPr>
              <w:spacing w:line="240" w:lineRule="auto"/>
              <w:ind w:left="456"/>
              <w:rPr>
                <w:rFonts w:eastAsiaTheme="minorEastAsia"/>
                <w:sz w:val="20"/>
                <w:szCs w:val="20"/>
                <w:lang w:eastAsia="ja-JP"/>
              </w:rPr>
            </w:pPr>
            <w:r w:rsidRPr="005B1998">
              <w:rPr>
                <w:rFonts w:eastAsiaTheme="minorEastAsia"/>
                <w:sz w:val="20"/>
                <w:szCs w:val="20"/>
                <w:lang w:eastAsia="ja-JP"/>
              </w:rPr>
              <w:t>Road Geometry- Mainly straight roads</w:t>
            </w:r>
          </w:p>
        </w:tc>
        <w:tc>
          <w:tcPr>
            <w:tcW w:w="3182" w:type="dxa"/>
          </w:tcPr>
          <w:p w14:paraId="4CB5E4E7" w14:textId="4009C90B" w:rsidR="000B78EE" w:rsidRPr="005B1998" w:rsidRDefault="000B78EE" w:rsidP="00051884">
            <w:pPr>
              <w:pStyle w:val="ListParagraph"/>
              <w:numPr>
                <w:ilvl w:val="0"/>
                <w:numId w:val="31"/>
              </w:numPr>
              <w:spacing w:line="240" w:lineRule="auto"/>
              <w:ind w:left="455"/>
              <w:rPr>
                <w:rFonts w:eastAsiaTheme="minorEastAsia"/>
                <w:sz w:val="20"/>
                <w:szCs w:val="20"/>
                <w:lang w:eastAsia="ja-JP"/>
              </w:rPr>
            </w:pPr>
            <w:r w:rsidRPr="005B1998">
              <w:rPr>
                <w:rFonts w:eastAsiaTheme="minorEastAsia"/>
                <w:sz w:val="20"/>
                <w:szCs w:val="20"/>
                <w:lang w:eastAsia="ja-JP"/>
              </w:rPr>
              <w:t>Road Type- Dual Carriageways</w:t>
            </w:r>
          </w:p>
          <w:p w14:paraId="7C4AF0FD" w14:textId="75006B85" w:rsidR="000B78EE" w:rsidRPr="005B1998" w:rsidRDefault="000B78EE" w:rsidP="00051884">
            <w:pPr>
              <w:pStyle w:val="ListParagraph"/>
              <w:numPr>
                <w:ilvl w:val="0"/>
                <w:numId w:val="31"/>
              </w:numPr>
              <w:spacing w:line="240" w:lineRule="auto"/>
              <w:ind w:left="455"/>
              <w:rPr>
                <w:rFonts w:eastAsiaTheme="minorEastAsia"/>
                <w:sz w:val="20"/>
                <w:szCs w:val="20"/>
                <w:lang w:eastAsia="ja-JP"/>
              </w:rPr>
            </w:pPr>
            <w:r w:rsidRPr="005B1998">
              <w:rPr>
                <w:rFonts w:eastAsiaTheme="minorEastAsia"/>
                <w:sz w:val="20"/>
                <w:szCs w:val="20"/>
                <w:lang w:eastAsia="ja-JP"/>
              </w:rPr>
              <w:t>Weather- Light rain or moderately bright sunshine</w:t>
            </w:r>
          </w:p>
        </w:tc>
        <w:tc>
          <w:tcPr>
            <w:tcW w:w="3009" w:type="dxa"/>
          </w:tcPr>
          <w:p w14:paraId="1B4C696C" w14:textId="77777777" w:rsidR="00051884" w:rsidRPr="005B1998" w:rsidRDefault="00051884" w:rsidP="00051884">
            <w:pPr>
              <w:pStyle w:val="ListParagraph"/>
              <w:numPr>
                <w:ilvl w:val="0"/>
                <w:numId w:val="29"/>
              </w:numPr>
              <w:spacing w:before="0" w:after="160" w:line="256" w:lineRule="auto"/>
              <w:ind w:left="395"/>
              <w:rPr>
                <w:sz w:val="20"/>
                <w:szCs w:val="20"/>
              </w:rPr>
            </w:pPr>
            <w:r w:rsidRPr="005B1998">
              <w:rPr>
                <w:sz w:val="20"/>
                <w:szCs w:val="20"/>
              </w:rPr>
              <w:t>Speed- Below 50 mph or above 70 mph</w:t>
            </w:r>
          </w:p>
          <w:p w14:paraId="5D7504B6" w14:textId="77777777" w:rsidR="00051884" w:rsidRPr="005B1998" w:rsidRDefault="00051884" w:rsidP="00051884">
            <w:pPr>
              <w:pStyle w:val="ListParagraph"/>
              <w:numPr>
                <w:ilvl w:val="0"/>
                <w:numId w:val="29"/>
              </w:numPr>
              <w:spacing w:before="0" w:after="160" w:line="256" w:lineRule="auto"/>
              <w:ind w:left="395"/>
              <w:rPr>
                <w:sz w:val="20"/>
                <w:szCs w:val="20"/>
              </w:rPr>
            </w:pPr>
            <w:r w:rsidRPr="005B1998">
              <w:rPr>
                <w:sz w:val="20"/>
                <w:szCs w:val="20"/>
              </w:rPr>
              <w:t>Road Type- City streets, construction zones</w:t>
            </w:r>
          </w:p>
          <w:p w14:paraId="6D42A7F6" w14:textId="77777777" w:rsidR="00051884" w:rsidRPr="005B1998" w:rsidRDefault="00051884" w:rsidP="00051884">
            <w:pPr>
              <w:pStyle w:val="ListParagraph"/>
              <w:numPr>
                <w:ilvl w:val="0"/>
                <w:numId w:val="29"/>
              </w:numPr>
              <w:spacing w:before="0" w:after="160" w:line="256" w:lineRule="auto"/>
              <w:ind w:left="395"/>
              <w:rPr>
                <w:sz w:val="20"/>
                <w:szCs w:val="20"/>
              </w:rPr>
            </w:pPr>
            <w:r w:rsidRPr="005B1998">
              <w:rPr>
                <w:sz w:val="20"/>
                <w:szCs w:val="20"/>
              </w:rPr>
              <w:t xml:space="preserve">Weather- Heavy rain, snow, </w:t>
            </w:r>
            <w:proofErr w:type="gramStart"/>
            <w:r w:rsidRPr="005B1998">
              <w:rPr>
                <w:sz w:val="20"/>
                <w:szCs w:val="20"/>
              </w:rPr>
              <w:t>fog</w:t>
            </w:r>
            <w:proofErr w:type="gramEnd"/>
            <w:r w:rsidRPr="005B1998">
              <w:rPr>
                <w:sz w:val="20"/>
                <w:szCs w:val="20"/>
              </w:rPr>
              <w:t xml:space="preserve"> or bright light (from oncoming headlights or direct sunlight) </w:t>
            </w:r>
          </w:p>
          <w:p w14:paraId="31326D26" w14:textId="77777777" w:rsidR="00051884" w:rsidRPr="005B1998" w:rsidRDefault="00051884" w:rsidP="00051884">
            <w:pPr>
              <w:pStyle w:val="ListParagraph"/>
              <w:numPr>
                <w:ilvl w:val="0"/>
                <w:numId w:val="29"/>
              </w:numPr>
              <w:spacing w:before="0" w:after="160" w:line="256" w:lineRule="auto"/>
              <w:ind w:left="395"/>
              <w:rPr>
                <w:sz w:val="20"/>
                <w:szCs w:val="20"/>
              </w:rPr>
            </w:pPr>
            <w:r w:rsidRPr="005B1998">
              <w:rPr>
                <w:sz w:val="20"/>
                <w:szCs w:val="20"/>
              </w:rPr>
              <w:t xml:space="preserve">Roadway Conditions- Potholes, roadway obstacles, icy or slippery road surfaces or absent, </w:t>
            </w:r>
            <w:proofErr w:type="gramStart"/>
            <w:r w:rsidRPr="005B1998">
              <w:rPr>
                <w:sz w:val="20"/>
                <w:szCs w:val="20"/>
              </w:rPr>
              <w:t>faded</w:t>
            </w:r>
            <w:proofErr w:type="gramEnd"/>
            <w:r w:rsidRPr="005B1998">
              <w:rPr>
                <w:sz w:val="20"/>
                <w:szCs w:val="20"/>
              </w:rPr>
              <w:t xml:space="preserve"> or ambiguous lane markings</w:t>
            </w:r>
          </w:p>
          <w:p w14:paraId="620C0B33" w14:textId="7FE43721" w:rsidR="000B78EE" w:rsidRPr="005B1998" w:rsidRDefault="00051884" w:rsidP="00051884">
            <w:pPr>
              <w:pStyle w:val="ListParagraph"/>
              <w:numPr>
                <w:ilvl w:val="0"/>
                <w:numId w:val="29"/>
              </w:numPr>
              <w:spacing w:before="0" w:after="160" w:line="256" w:lineRule="auto"/>
              <w:ind w:left="395"/>
              <w:rPr>
                <w:sz w:val="20"/>
                <w:szCs w:val="20"/>
              </w:rPr>
            </w:pPr>
            <w:r w:rsidRPr="005B1998">
              <w:rPr>
                <w:sz w:val="20"/>
                <w:szCs w:val="20"/>
              </w:rPr>
              <w:t>Road Geometry- Sharp or multiple bends</w:t>
            </w:r>
          </w:p>
        </w:tc>
      </w:tr>
    </w:tbl>
    <w:p w14:paraId="25168708" w14:textId="77777777" w:rsidR="000B78EE" w:rsidRPr="005B1998" w:rsidRDefault="000B78EE" w:rsidP="009C4CF1">
      <w:pPr>
        <w:jc w:val="center"/>
        <w:rPr>
          <w:rFonts w:cs="Times New Roman"/>
        </w:rPr>
      </w:pPr>
    </w:p>
    <w:p w14:paraId="734BEC2B" w14:textId="471BEDFC" w:rsidR="0094342D" w:rsidRPr="005B1998" w:rsidRDefault="00BB0945" w:rsidP="0094342D">
      <w:pPr>
        <w:rPr>
          <w:rFonts w:cs="Times New Roman"/>
        </w:rPr>
      </w:pPr>
      <w:r w:rsidRPr="005B1998">
        <w:rPr>
          <w:rFonts w:cs="Times New Roman"/>
        </w:rPr>
        <w:t xml:space="preserve">Finally, </w:t>
      </w:r>
      <w:r w:rsidR="000C0541" w:rsidRPr="005B1998">
        <w:rPr>
          <w:rFonts w:cs="Times New Roman"/>
        </w:rPr>
        <w:t>drivers</w:t>
      </w:r>
      <w:r w:rsidRPr="005B1998">
        <w:rPr>
          <w:rFonts w:cs="Times New Roman"/>
        </w:rPr>
        <w:t xml:space="preserve"> </w:t>
      </w:r>
      <w:r w:rsidR="00F50613" w:rsidRPr="005B1998">
        <w:rPr>
          <w:rFonts w:cs="Times New Roman"/>
        </w:rPr>
        <w:t>read</w:t>
      </w:r>
      <w:r w:rsidRPr="005B1998">
        <w:rPr>
          <w:rFonts w:cs="Times New Roman"/>
        </w:rPr>
        <w:t xml:space="preserve"> about</w:t>
      </w:r>
      <w:r w:rsidR="00D37E35" w:rsidRPr="005B1998">
        <w:rPr>
          <w:rFonts w:cs="Times New Roman"/>
        </w:rPr>
        <w:t xml:space="preserve"> the environmental clues (e.g. road signs, other drivers) </w:t>
      </w:r>
      <w:r w:rsidRPr="005B1998">
        <w:rPr>
          <w:rFonts w:cs="Times New Roman"/>
        </w:rPr>
        <w:t>that</w:t>
      </w:r>
      <w:r w:rsidR="00D37E35" w:rsidRPr="005B1998">
        <w:rPr>
          <w:rFonts w:cs="Times New Roman"/>
        </w:rPr>
        <w:t xml:space="preserve"> they can use to help them anticipate the presence of these hazards (see </w:t>
      </w:r>
      <w:r w:rsidR="00061A37" w:rsidRPr="005B1998">
        <w:rPr>
          <w:rFonts w:cs="Times New Roman"/>
        </w:rPr>
        <w:fldChar w:fldCharType="begin"/>
      </w:r>
      <w:r w:rsidR="00061A37" w:rsidRPr="005B1998">
        <w:rPr>
          <w:rFonts w:cs="Times New Roman"/>
        </w:rPr>
        <w:instrText xml:space="preserve"> REF _Ref96507121 \h </w:instrText>
      </w:r>
      <w:r w:rsidR="005B1998">
        <w:rPr>
          <w:rFonts w:cs="Times New Roman"/>
        </w:rPr>
        <w:instrText xml:space="preserve"> \* MERGEFORMAT </w:instrText>
      </w:r>
      <w:r w:rsidR="00061A37" w:rsidRPr="005B1998">
        <w:rPr>
          <w:rFonts w:cs="Times New Roman"/>
        </w:rPr>
      </w:r>
      <w:r w:rsidR="00061A37" w:rsidRPr="005B1998">
        <w:rPr>
          <w:rFonts w:cs="Times New Roman"/>
        </w:rPr>
        <w:fldChar w:fldCharType="separate"/>
      </w:r>
      <w:r w:rsidR="002B5E0E" w:rsidRPr="005B1998">
        <w:t xml:space="preserve">Figure </w:t>
      </w:r>
      <w:r w:rsidR="002B5E0E" w:rsidRPr="005B1998">
        <w:rPr>
          <w:noProof/>
        </w:rPr>
        <w:t>2</w:t>
      </w:r>
      <w:r w:rsidR="00061A37" w:rsidRPr="005B1998">
        <w:rPr>
          <w:rFonts w:cs="Times New Roman"/>
        </w:rPr>
        <w:fldChar w:fldCharType="end"/>
      </w:r>
      <w:r w:rsidR="00061A37" w:rsidRPr="005B1998">
        <w:rPr>
          <w:rFonts w:cs="Times New Roman"/>
        </w:rPr>
        <w:t xml:space="preserve"> </w:t>
      </w:r>
      <w:r w:rsidR="00D37E35" w:rsidRPr="005B1998">
        <w:rPr>
          <w:rFonts w:cs="Times New Roman"/>
        </w:rPr>
        <w:t xml:space="preserve">for an example with the Road Geometry </w:t>
      </w:r>
      <w:r w:rsidR="00684EA6" w:rsidRPr="005B1998">
        <w:rPr>
          <w:rFonts w:cs="Times New Roman"/>
        </w:rPr>
        <w:t>c</w:t>
      </w:r>
      <w:r w:rsidR="00D37E35" w:rsidRPr="005B1998">
        <w:rPr>
          <w:rFonts w:cs="Times New Roman"/>
        </w:rPr>
        <w:t>ategory).</w:t>
      </w:r>
    </w:p>
    <w:p w14:paraId="42AD125D" w14:textId="2DA6CE7A" w:rsidR="00CB00C0" w:rsidRPr="005B1998" w:rsidRDefault="00061A37" w:rsidP="0094342D">
      <w:pPr>
        <w:rPr>
          <w:rFonts w:cs="Times New Roman"/>
        </w:rPr>
      </w:pPr>
      <w:r w:rsidRPr="005B1998">
        <w:rPr>
          <w:rFonts w:cs="Times New Roman"/>
          <w:noProof/>
        </w:rPr>
        <w:lastRenderedPageBreak/>
        <w:drawing>
          <wp:inline distT="0" distB="0" distL="0" distR="0" wp14:anchorId="5BFDD57C" wp14:editId="66690B27">
            <wp:extent cx="5707380" cy="388971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84" b="12722"/>
                    <a:stretch/>
                  </pic:blipFill>
                  <pic:spPr bwMode="auto">
                    <a:xfrm>
                      <a:off x="0" y="0"/>
                      <a:ext cx="5707380" cy="3889717"/>
                    </a:xfrm>
                    <a:prstGeom prst="rect">
                      <a:avLst/>
                    </a:prstGeom>
                    <a:noFill/>
                    <a:ln>
                      <a:noFill/>
                    </a:ln>
                    <a:extLst>
                      <a:ext uri="{53640926-AAD7-44D8-BBD7-CCE9431645EC}">
                        <a14:shadowObscured xmlns:a14="http://schemas.microsoft.com/office/drawing/2010/main"/>
                      </a:ext>
                    </a:extLst>
                  </pic:spPr>
                </pic:pic>
              </a:graphicData>
            </a:graphic>
          </wp:inline>
        </w:drawing>
      </w:r>
    </w:p>
    <w:p w14:paraId="6618ACFE" w14:textId="77777777" w:rsidR="00156E2B" w:rsidRPr="005B1998" w:rsidRDefault="00156E2B" w:rsidP="00156E2B">
      <w:pPr>
        <w:keepNext/>
      </w:pPr>
      <w:r w:rsidRPr="005B1998">
        <w:rPr>
          <w:rFonts w:cs="Times New Roman"/>
          <w:noProof/>
        </w:rPr>
        <w:drawing>
          <wp:inline distT="0" distB="0" distL="0" distR="0" wp14:anchorId="749BCBB8" wp14:editId="7EFB3AA1">
            <wp:extent cx="5708650" cy="297923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8650" cy="2979237"/>
                    </a:xfrm>
                    <a:prstGeom prst="rect">
                      <a:avLst/>
                    </a:prstGeom>
                    <a:noFill/>
                  </pic:spPr>
                </pic:pic>
              </a:graphicData>
            </a:graphic>
          </wp:inline>
        </w:drawing>
      </w:r>
    </w:p>
    <w:p w14:paraId="7A60D1FE" w14:textId="26FCCEED" w:rsidR="00156E2B" w:rsidRPr="005B1998" w:rsidRDefault="00156E2B" w:rsidP="00156E2B">
      <w:pPr>
        <w:pStyle w:val="Caption"/>
      </w:pPr>
      <w:bookmarkStart w:id="8" w:name="_Ref96507971"/>
      <w:r w:rsidRPr="005B1998">
        <w:t xml:space="preserve">Figure </w:t>
      </w:r>
      <w:fldSimple w:instr=" SEQ Figure \* ARABIC ">
        <w:r w:rsidR="002B5E0E" w:rsidRPr="005B1998">
          <w:rPr>
            <w:noProof/>
          </w:rPr>
          <w:t>1</w:t>
        </w:r>
      </w:fldSimple>
      <w:bookmarkEnd w:id="8"/>
      <w:r w:rsidRPr="005B1998">
        <w:t>- Drivers read information about the SAE levels of driving automation.</w:t>
      </w:r>
    </w:p>
    <w:p w14:paraId="355A75FE" w14:textId="77777777" w:rsidR="00061A37" w:rsidRPr="005B1998" w:rsidRDefault="00061A37" w:rsidP="00061A37">
      <w:pPr>
        <w:keepNext/>
      </w:pPr>
      <w:r w:rsidRPr="005B1998">
        <w:rPr>
          <w:rFonts w:cs="Times New Roman"/>
          <w:noProof/>
        </w:rPr>
        <w:lastRenderedPageBreak/>
        <w:drawing>
          <wp:inline distT="0" distB="0" distL="0" distR="0" wp14:anchorId="66264AFA" wp14:editId="094E121E">
            <wp:extent cx="58162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649"/>
                    <a:stretch/>
                  </pic:blipFill>
                  <pic:spPr bwMode="auto">
                    <a:xfrm>
                      <a:off x="0" y="0"/>
                      <a:ext cx="5848291" cy="2988197"/>
                    </a:xfrm>
                    <a:prstGeom prst="rect">
                      <a:avLst/>
                    </a:prstGeom>
                    <a:noFill/>
                    <a:ln>
                      <a:noFill/>
                    </a:ln>
                    <a:extLst>
                      <a:ext uri="{53640926-AAD7-44D8-BBD7-CCE9431645EC}">
                        <a14:shadowObscured xmlns:a14="http://schemas.microsoft.com/office/drawing/2010/main"/>
                      </a:ext>
                    </a:extLst>
                  </pic:spPr>
                </pic:pic>
              </a:graphicData>
            </a:graphic>
          </wp:inline>
        </w:drawing>
      </w:r>
    </w:p>
    <w:p w14:paraId="3DD3C282" w14:textId="1E66E706" w:rsidR="009065BB" w:rsidRPr="005B1998" w:rsidRDefault="00061A37" w:rsidP="006B3C73">
      <w:pPr>
        <w:pStyle w:val="Caption"/>
      </w:pPr>
      <w:bookmarkStart w:id="9" w:name="_Ref96507121"/>
      <w:r w:rsidRPr="005B1998">
        <w:t xml:space="preserve">Figure </w:t>
      </w:r>
      <w:fldSimple w:instr=" SEQ Figure \* ARABIC ">
        <w:r w:rsidR="002B5E0E" w:rsidRPr="005B1998">
          <w:rPr>
            <w:noProof/>
          </w:rPr>
          <w:t>2</w:t>
        </w:r>
      </w:fldSimple>
      <w:bookmarkEnd w:id="9"/>
      <w:r w:rsidRPr="005B1998">
        <w:t>-</w:t>
      </w:r>
      <w:r w:rsidRPr="005B1998">
        <w:rPr>
          <w:szCs w:val="22"/>
        </w:rPr>
        <w:t xml:space="preserve"> </w:t>
      </w:r>
      <w:r w:rsidR="006B3C73" w:rsidRPr="005B1998">
        <w:rPr>
          <w:szCs w:val="22"/>
        </w:rPr>
        <w:t xml:space="preserve">Example information given to drivers about the capabilities and limitations of </w:t>
      </w:r>
      <w:r w:rsidR="000544F7" w:rsidRPr="005B1998">
        <w:rPr>
          <w:szCs w:val="22"/>
        </w:rPr>
        <w:t xml:space="preserve">the </w:t>
      </w:r>
      <w:r w:rsidR="006B3C73" w:rsidRPr="005B1998">
        <w:rPr>
          <w:szCs w:val="22"/>
        </w:rPr>
        <w:t>Level 4 AV.</w:t>
      </w:r>
    </w:p>
    <w:p w14:paraId="6BB84BFC" w14:textId="1817BE3C" w:rsidR="00E076FB" w:rsidRPr="005B1998" w:rsidRDefault="00CB67A9" w:rsidP="00CB67A9">
      <w:pPr>
        <w:rPr>
          <w:lang w:eastAsia="en-GB"/>
        </w:rPr>
      </w:pPr>
      <w:r w:rsidRPr="005B1998">
        <w:rPr>
          <w:noProof/>
        </w:rPr>
        <w:t xml:space="preserve">2.2.1.2 </w:t>
      </w:r>
      <w:r w:rsidR="00886BD7" w:rsidRPr="005B1998">
        <w:rPr>
          <w:lang w:eastAsia="en-GB"/>
        </w:rPr>
        <w:t>Video-</w:t>
      </w:r>
      <w:r w:rsidR="0012076E" w:rsidRPr="005B1998">
        <w:rPr>
          <w:lang w:eastAsia="en-GB"/>
        </w:rPr>
        <w:t>clip</w:t>
      </w:r>
      <w:r w:rsidR="00886BD7" w:rsidRPr="005B1998">
        <w:rPr>
          <w:lang w:eastAsia="en-GB"/>
        </w:rPr>
        <w:t xml:space="preserve"> Exercises</w:t>
      </w:r>
    </w:p>
    <w:p w14:paraId="12D19065" w14:textId="70E4612A" w:rsidR="0097371F" w:rsidRPr="005B1998" w:rsidRDefault="0097371F" w:rsidP="00D37E35">
      <w:pPr>
        <w:rPr>
          <w:rFonts w:cs="Times New Roman"/>
          <w:lang w:eastAsia="en-GB"/>
        </w:rPr>
      </w:pPr>
      <w:r w:rsidRPr="005B1998">
        <w:t>Drivers were then shown 20 video-clips of everyday driving scenes (each one lasting between 20 and 50 seconds long). The video-clips were selected by searching YouTube and creating a list of video-clips which contained a broad range of hazards for each environmental category (e.g. roundabout, traffic lights, tractors and traffic for the speed category) and video-clips which showed appropriate road conditions (</w:t>
      </w:r>
      <w:r w:rsidRPr="005B1998">
        <w:rPr>
          <w:lang w:eastAsia="en-GB"/>
        </w:rPr>
        <w:t>i.e</w:t>
      </w:r>
      <w:r w:rsidR="00A93F5E" w:rsidRPr="005B1998">
        <w:rPr>
          <w:lang w:eastAsia="en-GB"/>
        </w:rPr>
        <w:t>.</w:t>
      </w:r>
      <w:r w:rsidRPr="005B1998">
        <w:rPr>
          <w:lang w:eastAsia="en-GB"/>
        </w:rPr>
        <w:t xml:space="preserve"> conditions where the automation can be activated)</w:t>
      </w:r>
      <w:r w:rsidRPr="005B1998">
        <w:t>.</w:t>
      </w:r>
      <w:r w:rsidR="00D37E35" w:rsidRPr="005B1998">
        <w:rPr>
          <w:rFonts w:cs="Times New Roman"/>
          <w:lang w:eastAsia="en-GB"/>
        </w:rPr>
        <w:t xml:space="preserve"> Once a lengthy list had been created, the video-clips were snipped using ShareX.</w:t>
      </w:r>
      <w:r w:rsidRPr="005B1998">
        <w:rPr>
          <w:rFonts w:cs="Times New Roman"/>
          <w:lang w:eastAsia="en-GB"/>
        </w:rPr>
        <w:t xml:space="preserve"> Then a random number generator was used to select the video-clips for the training programme. The final list was screened and modified to ensure it represented a broad range of hazards for each environmental category.</w:t>
      </w:r>
    </w:p>
    <w:p w14:paraId="45E18A5A" w14:textId="048F92DD" w:rsidR="0097371F" w:rsidRPr="005B1998" w:rsidRDefault="00D37E35" w:rsidP="0097371F">
      <w:r w:rsidRPr="005B1998">
        <w:rPr>
          <w:rFonts w:cs="Times New Roman"/>
          <w:lang w:eastAsia="en-GB"/>
        </w:rPr>
        <w:t>In summary, the training video-clips represented each environmental category at least three times, with an additional three video-clips representing conditions of high/moderate automation reliability (i.e</w:t>
      </w:r>
      <w:r w:rsidR="00061A37" w:rsidRPr="005B1998">
        <w:rPr>
          <w:rFonts w:cs="Times New Roman"/>
          <w:lang w:eastAsia="en-GB"/>
        </w:rPr>
        <w:t>.</w:t>
      </w:r>
      <w:r w:rsidRPr="005B1998">
        <w:rPr>
          <w:rFonts w:cs="Times New Roman"/>
          <w:lang w:eastAsia="en-GB"/>
        </w:rPr>
        <w:t xml:space="preserve"> conditions where the automation can be activated). </w:t>
      </w:r>
      <w:r w:rsidRPr="005B1998">
        <w:rPr>
          <w:rFonts w:cs="Times New Roman"/>
          <w:lang w:eastAsia="en-GB"/>
        </w:rPr>
        <w:fldChar w:fldCharType="begin"/>
      </w:r>
      <w:r w:rsidRPr="005B1998">
        <w:rPr>
          <w:rFonts w:cs="Times New Roman"/>
          <w:lang w:eastAsia="en-GB"/>
        </w:rPr>
        <w:instrText xml:space="preserve"> REF _Ref72161301 \h  \* MERGEFORMAT </w:instrText>
      </w:r>
      <w:r w:rsidRPr="005B1998">
        <w:rPr>
          <w:rFonts w:cs="Times New Roman"/>
          <w:lang w:eastAsia="en-GB"/>
        </w:rPr>
      </w:r>
      <w:r w:rsidRPr="005B1998">
        <w:rPr>
          <w:rFonts w:cs="Times New Roman"/>
          <w:lang w:eastAsia="en-GB"/>
        </w:rPr>
        <w:fldChar w:fldCharType="separate"/>
      </w:r>
      <w:r w:rsidR="002B5E0E" w:rsidRPr="005B1998">
        <w:rPr>
          <w:rFonts w:cs="Times New Roman"/>
        </w:rPr>
        <w:t xml:space="preserve">Table </w:t>
      </w:r>
      <w:r w:rsidR="002B5E0E" w:rsidRPr="005B1998">
        <w:rPr>
          <w:rFonts w:cs="Times New Roman"/>
          <w:noProof/>
        </w:rPr>
        <w:t>3</w:t>
      </w:r>
      <w:r w:rsidRPr="005B1998">
        <w:rPr>
          <w:rFonts w:cs="Times New Roman"/>
          <w:lang w:eastAsia="en-GB"/>
        </w:rPr>
        <w:fldChar w:fldCharType="end"/>
      </w:r>
      <w:r w:rsidRPr="005B1998">
        <w:rPr>
          <w:rFonts w:cs="Times New Roman"/>
          <w:lang w:eastAsia="en-GB"/>
        </w:rPr>
        <w:t xml:space="preserve"> </w:t>
      </w:r>
      <w:r w:rsidR="00C575EB" w:rsidRPr="005B1998">
        <w:rPr>
          <w:rFonts w:cs="Times New Roman"/>
          <w:lang w:eastAsia="en-GB"/>
        </w:rPr>
        <w:t>describes the chosen video-clips.</w:t>
      </w:r>
      <w:r w:rsidR="002E6BD3" w:rsidRPr="005B1998">
        <w:rPr>
          <w:rFonts w:cs="Times New Roman"/>
          <w:lang w:eastAsia="en-GB"/>
        </w:rPr>
        <w:t xml:space="preserve"> </w:t>
      </w:r>
      <w:r w:rsidR="0097371F" w:rsidRPr="005B1998">
        <w:rPr>
          <w:lang w:eastAsia="en-GB"/>
        </w:rPr>
        <w:t>In reality, the AV may be able to detect or predict some of these unsafe road conditions (in which case the automation would not become available). However for the purpose of this study and to ensure drivers developed a</w:t>
      </w:r>
      <w:r w:rsidR="00323A01" w:rsidRPr="005B1998">
        <w:rPr>
          <w:lang w:eastAsia="en-GB"/>
        </w:rPr>
        <w:t xml:space="preserve">n accurate </w:t>
      </w:r>
      <w:r w:rsidR="0097371F" w:rsidRPr="005B1998">
        <w:rPr>
          <w:lang w:eastAsia="en-GB"/>
        </w:rPr>
        <w:t xml:space="preserve">mental model for when the automation can be activated, drivers were required to make all the decisions. </w:t>
      </w:r>
      <w:r w:rsidR="0097371F" w:rsidRPr="005B1998">
        <w:t>A random number generator was used to randomise the order of the video-clips.</w:t>
      </w:r>
    </w:p>
    <w:p w14:paraId="306A97C3" w14:textId="3F2AD70A" w:rsidR="009065BB" w:rsidRPr="005B1998" w:rsidRDefault="00D37E35" w:rsidP="00D37E35">
      <w:pPr>
        <w:pStyle w:val="Caption"/>
        <w:keepNext/>
        <w:rPr>
          <w:i w:val="0"/>
          <w:iCs/>
          <w:szCs w:val="22"/>
        </w:rPr>
      </w:pPr>
      <w:bookmarkStart w:id="10" w:name="_Ref72161301"/>
      <w:r w:rsidRPr="005B1998">
        <w:rPr>
          <w:i w:val="0"/>
          <w:iCs/>
          <w:szCs w:val="22"/>
        </w:rPr>
        <w:t xml:space="preserve">Table </w:t>
      </w:r>
      <w:r w:rsidR="000B78EE" w:rsidRPr="005B1998">
        <w:rPr>
          <w:i w:val="0"/>
          <w:iCs/>
          <w:szCs w:val="22"/>
        </w:rPr>
        <w:fldChar w:fldCharType="begin"/>
      </w:r>
      <w:r w:rsidR="000B78EE" w:rsidRPr="005B1998">
        <w:rPr>
          <w:i w:val="0"/>
          <w:iCs/>
          <w:szCs w:val="22"/>
        </w:rPr>
        <w:instrText xml:space="preserve"> SEQ Table \* ARABIC </w:instrText>
      </w:r>
      <w:r w:rsidR="000B78EE" w:rsidRPr="005B1998">
        <w:rPr>
          <w:i w:val="0"/>
          <w:iCs/>
          <w:szCs w:val="22"/>
        </w:rPr>
        <w:fldChar w:fldCharType="separate"/>
      </w:r>
      <w:r w:rsidR="002B5E0E" w:rsidRPr="005B1998">
        <w:rPr>
          <w:i w:val="0"/>
          <w:iCs/>
          <w:noProof/>
          <w:szCs w:val="22"/>
        </w:rPr>
        <w:t>3</w:t>
      </w:r>
      <w:r w:rsidR="000B78EE" w:rsidRPr="005B1998">
        <w:rPr>
          <w:i w:val="0"/>
          <w:iCs/>
          <w:szCs w:val="22"/>
        </w:rPr>
        <w:fldChar w:fldCharType="end"/>
      </w:r>
      <w:bookmarkEnd w:id="10"/>
    </w:p>
    <w:p w14:paraId="67D2FD53" w14:textId="43B11ED7" w:rsidR="00D37E35" w:rsidRPr="005B1998" w:rsidRDefault="00304476" w:rsidP="00D37E35">
      <w:pPr>
        <w:pStyle w:val="Caption"/>
        <w:keepNext/>
        <w:rPr>
          <w:szCs w:val="22"/>
        </w:rPr>
      </w:pPr>
      <w:r w:rsidRPr="005B1998">
        <w:rPr>
          <w:szCs w:val="22"/>
        </w:rPr>
        <w:t>The</w:t>
      </w:r>
      <w:r w:rsidR="00D37E35" w:rsidRPr="005B1998">
        <w:rPr>
          <w:szCs w:val="22"/>
        </w:rPr>
        <w:t xml:space="preserve"> video-clips chosen for the </w:t>
      </w:r>
      <w:r w:rsidR="00FB5475" w:rsidRPr="005B1998">
        <w:rPr>
          <w:szCs w:val="22"/>
        </w:rPr>
        <w:t>online</w:t>
      </w:r>
      <w:r w:rsidR="00D37E35" w:rsidRPr="005B1998">
        <w:rPr>
          <w:szCs w:val="22"/>
        </w:rPr>
        <w:t xml:space="preserve"> </w:t>
      </w:r>
      <w:r w:rsidR="00EC69BF" w:rsidRPr="005B1998">
        <w:rPr>
          <w:szCs w:val="22"/>
        </w:rPr>
        <w:t xml:space="preserve">video-based </w:t>
      </w:r>
      <w:r w:rsidR="00D37E35" w:rsidRPr="005B1998">
        <w:rPr>
          <w:szCs w:val="22"/>
        </w:rPr>
        <w:t>training programme.</w:t>
      </w:r>
    </w:p>
    <w:tbl>
      <w:tblPr>
        <w:tblStyle w:val="APAReport"/>
        <w:tblW w:w="4711" w:type="pct"/>
        <w:tblLook w:val="04A0" w:firstRow="1" w:lastRow="0" w:firstColumn="1" w:lastColumn="0" w:noHBand="0" w:noVBand="1"/>
      </w:tblPr>
      <w:tblGrid>
        <w:gridCol w:w="2267"/>
        <w:gridCol w:w="427"/>
        <w:gridCol w:w="5810"/>
      </w:tblGrid>
      <w:tr w:rsidR="0097371F" w:rsidRPr="005B1998" w14:paraId="461B84C3" w14:textId="77777777" w:rsidTr="000C4ABA">
        <w:trPr>
          <w:cnfStyle w:val="100000000000" w:firstRow="1" w:lastRow="0" w:firstColumn="0" w:lastColumn="0" w:oddVBand="0" w:evenVBand="0" w:oddHBand="0" w:evenHBand="0" w:firstRowFirstColumn="0" w:firstRowLastColumn="0" w:lastRowFirstColumn="0" w:lastRowLastColumn="0"/>
          <w:trHeight w:val="340"/>
        </w:trPr>
        <w:tc>
          <w:tcPr>
            <w:tcW w:w="1333" w:type="pct"/>
          </w:tcPr>
          <w:p w14:paraId="244D4979" w14:textId="77777777" w:rsidR="0097371F" w:rsidRPr="005B1998" w:rsidRDefault="0097371F" w:rsidP="00151248">
            <w:pPr>
              <w:rPr>
                <w:rFonts w:cs="Times New Roman"/>
                <w:sz w:val="20"/>
                <w:szCs w:val="20"/>
                <w:lang w:eastAsia="en-GB"/>
              </w:rPr>
            </w:pPr>
            <w:bookmarkStart w:id="11" w:name="_Hlk93476805"/>
            <w:r w:rsidRPr="005B1998">
              <w:rPr>
                <w:rFonts w:cs="Times New Roman"/>
                <w:sz w:val="20"/>
                <w:szCs w:val="20"/>
                <w:lang w:eastAsia="en-GB"/>
              </w:rPr>
              <w:t>Environmental Category</w:t>
            </w:r>
          </w:p>
        </w:tc>
        <w:tc>
          <w:tcPr>
            <w:tcW w:w="251" w:type="pct"/>
          </w:tcPr>
          <w:p w14:paraId="44086526" w14:textId="77777777" w:rsidR="0097371F" w:rsidRPr="005B1998" w:rsidRDefault="0097371F" w:rsidP="00151248">
            <w:pPr>
              <w:rPr>
                <w:rFonts w:cs="Times New Roman"/>
                <w:sz w:val="20"/>
                <w:szCs w:val="20"/>
                <w:lang w:eastAsia="en-GB"/>
              </w:rPr>
            </w:pPr>
          </w:p>
        </w:tc>
        <w:tc>
          <w:tcPr>
            <w:tcW w:w="3416" w:type="pct"/>
          </w:tcPr>
          <w:p w14:paraId="111D3381"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Description of Hazards Present</w:t>
            </w:r>
          </w:p>
        </w:tc>
      </w:tr>
      <w:tr w:rsidR="0097371F" w:rsidRPr="005B1998" w14:paraId="4114A953" w14:textId="77777777" w:rsidTr="000C4ABA">
        <w:trPr>
          <w:trHeight w:val="340"/>
        </w:trPr>
        <w:tc>
          <w:tcPr>
            <w:tcW w:w="1333" w:type="pct"/>
            <w:vMerge w:val="restart"/>
          </w:tcPr>
          <w:p w14:paraId="28C11A16"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Weather Conditions</w:t>
            </w:r>
          </w:p>
        </w:tc>
        <w:tc>
          <w:tcPr>
            <w:tcW w:w="251" w:type="pct"/>
          </w:tcPr>
          <w:p w14:paraId="13129164"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1</w:t>
            </w:r>
          </w:p>
        </w:tc>
        <w:tc>
          <w:tcPr>
            <w:tcW w:w="3416" w:type="pct"/>
          </w:tcPr>
          <w:p w14:paraId="4A60632C"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Heavy Rain on Dual Carriageway</w:t>
            </w:r>
          </w:p>
        </w:tc>
      </w:tr>
      <w:tr w:rsidR="0097371F" w:rsidRPr="005B1998" w14:paraId="0EF17582" w14:textId="77777777" w:rsidTr="000C4ABA">
        <w:trPr>
          <w:trHeight w:val="340"/>
        </w:trPr>
        <w:tc>
          <w:tcPr>
            <w:tcW w:w="1333" w:type="pct"/>
            <w:vMerge/>
          </w:tcPr>
          <w:p w14:paraId="50B09D02" w14:textId="77777777" w:rsidR="0097371F" w:rsidRPr="005B1998" w:rsidRDefault="0097371F" w:rsidP="00151248">
            <w:pPr>
              <w:rPr>
                <w:rFonts w:cs="Times New Roman"/>
                <w:sz w:val="20"/>
                <w:szCs w:val="20"/>
                <w:lang w:eastAsia="en-GB"/>
              </w:rPr>
            </w:pPr>
          </w:p>
        </w:tc>
        <w:tc>
          <w:tcPr>
            <w:tcW w:w="251" w:type="pct"/>
          </w:tcPr>
          <w:p w14:paraId="228436FC"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2</w:t>
            </w:r>
          </w:p>
        </w:tc>
        <w:tc>
          <w:tcPr>
            <w:tcW w:w="3416" w:type="pct"/>
          </w:tcPr>
          <w:p w14:paraId="453E328B"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Bright Sunlight on Dual Carriageway</w:t>
            </w:r>
          </w:p>
        </w:tc>
      </w:tr>
      <w:tr w:rsidR="0097371F" w:rsidRPr="005B1998" w14:paraId="3645BBF8" w14:textId="77777777" w:rsidTr="000C4ABA">
        <w:trPr>
          <w:trHeight w:val="340"/>
        </w:trPr>
        <w:tc>
          <w:tcPr>
            <w:tcW w:w="1333" w:type="pct"/>
            <w:vMerge/>
          </w:tcPr>
          <w:p w14:paraId="6035C4AE" w14:textId="77777777" w:rsidR="0097371F" w:rsidRPr="005B1998" w:rsidRDefault="0097371F" w:rsidP="00151248">
            <w:pPr>
              <w:rPr>
                <w:rFonts w:cs="Times New Roman"/>
                <w:sz w:val="20"/>
                <w:szCs w:val="20"/>
                <w:lang w:eastAsia="en-GB"/>
              </w:rPr>
            </w:pPr>
          </w:p>
        </w:tc>
        <w:tc>
          <w:tcPr>
            <w:tcW w:w="251" w:type="pct"/>
          </w:tcPr>
          <w:p w14:paraId="09C739DB"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3</w:t>
            </w:r>
          </w:p>
        </w:tc>
        <w:tc>
          <w:tcPr>
            <w:tcW w:w="3416" w:type="pct"/>
          </w:tcPr>
          <w:p w14:paraId="3B033697"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Snow on Motorway</w:t>
            </w:r>
          </w:p>
        </w:tc>
      </w:tr>
      <w:tr w:rsidR="0097371F" w:rsidRPr="005B1998" w14:paraId="28CBA4AF" w14:textId="77777777" w:rsidTr="000C4ABA">
        <w:trPr>
          <w:trHeight w:val="340"/>
        </w:trPr>
        <w:tc>
          <w:tcPr>
            <w:tcW w:w="1333" w:type="pct"/>
            <w:vMerge w:val="restart"/>
          </w:tcPr>
          <w:p w14:paraId="2C48FC73" w14:textId="5DF003A7" w:rsidR="0097371F" w:rsidRPr="005B1998" w:rsidRDefault="0097371F" w:rsidP="00151248">
            <w:pPr>
              <w:rPr>
                <w:rFonts w:cs="Times New Roman"/>
                <w:sz w:val="20"/>
                <w:szCs w:val="20"/>
                <w:lang w:eastAsia="en-GB"/>
              </w:rPr>
            </w:pPr>
            <w:r w:rsidRPr="005B1998">
              <w:rPr>
                <w:rFonts w:cs="Times New Roman"/>
                <w:sz w:val="20"/>
                <w:szCs w:val="20"/>
                <w:lang w:eastAsia="en-GB"/>
              </w:rPr>
              <w:lastRenderedPageBreak/>
              <w:t>Road</w:t>
            </w:r>
            <w:r w:rsidR="002C767D" w:rsidRPr="005B1998">
              <w:rPr>
                <w:rFonts w:cs="Times New Roman"/>
                <w:sz w:val="20"/>
                <w:szCs w:val="20"/>
                <w:lang w:eastAsia="en-GB"/>
              </w:rPr>
              <w:t xml:space="preserve"> </w:t>
            </w:r>
            <w:r w:rsidRPr="005B1998">
              <w:rPr>
                <w:rFonts w:cs="Times New Roman"/>
                <w:sz w:val="20"/>
                <w:szCs w:val="20"/>
                <w:lang w:eastAsia="en-GB"/>
              </w:rPr>
              <w:t>Type</w:t>
            </w:r>
          </w:p>
        </w:tc>
        <w:tc>
          <w:tcPr>
            <w:tcW w:w="251" w:type="pct"/>
          </w:tcPr>
          <w:p w14:paraId="07099C13"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1</w:t>
            </w:r>
          </w:p>
        </w:tc>
        <w:tc>
          <w:tcPr>
            <w:tcW w:w="3416" w:type="pct"/>
          </w:tcPr>
          <w:p w14:paraId="16B545A5"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End of Dual Carriageway sign</w:t>
            </w:r>
          </w:p>
        </w:tc>
      </w:tr>
      <w:tr w:rsidR="0097371F" w:rsidRPr="005B1998" w14:paraId="428D2BB3" w14:textId="77777777" w:rsidTr="000C4ABA">
        <w:trPr>
          <w:trHeight w:val="340"/>
        </w:trPr>
        <w:tc>
          <w:tcPr>
            <w:tcW w:w="1333" w:type="pct"/>
            <w:vMerge/>
          </w:tcPr>
          <w:p w14:paraId="27799163" w14:textId="77777777" w:rsidR="0097371F" w:rsidRPr="005B1998" w:rsidRDefault="0097371F" w:rsidP="00151248">
            <w:pPr>
              <w:rPr>
                <w:rFonts w:cs="Times New Roman"/>
                <w:sz w:val="20"/>
                <w:szCs w:val="20"/>
                <w:lang w:eastAsia="en-GB"/>
              </w:rPr>
            </w:pPr>
          </w:p>
        </w:tc>
        <w:tc>
          <w:tcPr>
            <w:tcW w:w="251" w:type="pct"/>
          </w:tcPr>
          <w:p w14:paraId="7DCB4533"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2</w:t>
            </w:r>
          </w:p>
        </w:tc>
        <w:tc>
          <w:tcPr>
            <w:tcW w:w="3416" w:type="pct"/>
          </w:tcPr>
          <w:p w14:paraId="7A2AA53E"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Exiting Dual Carriageway</w:t>
            </w:r>
          </w:p>
        </w:tc>
      </w:tr>
      <w:tr w:rsidR="0097371F" w:rsidRPr="005B1998" w14:paraId="200832BA" w14:textId="77777777" w:rsidTr="000C4ABA">
        <w:trPr>
          <w:trHeight w:val="340"/>
        </w:trPr>
        <w:tc>
          <w:tcPr>
            <w:tcW w:w="1333" w:type="pct"/>
            <w:vMerge/>
          </w:tcPr>
          <w:p w14:paraId="3CD23D68" w14:textId="77777777" w:rsidR="0097371F" w:rsidRPr="005B1998" w:rsidRDefault="0097371F" w:rsidP="00151248">
            <w:pPr>
              <w:rPr>
                <w:rFonts w:cs="Times New Roman"/>
                <w:sz w:val="20"/>
                <w:szCs w:val="20"/>
                <w:lang w:eastAsia="en-GB"/>
              </w:rPr>
            </w:pPr>
          </w:p>
        </w:tc>
        <w:tc>
          <w:tcPr>
            <w:tcW w:w="251" w:type="pct"/>
          </w:tcPr>
          <w:p w14:paraId="688A8E47"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3</w:t>
            </w:r>
          </w:p>
        </w:tc>
        <w:tc>
          <w:tcPr>
            <w:tcW w:w="3416" w:type="pct"/>
          </w:tcPr>
          <w:p w14:paraId="26812F48"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Driving on a Single Carriageway</w:t>
            </w:r>
          </w:p>
        </w:tc>
      </w:tr>
      <w:tr w:rsidR="0097371F" w:rsidRPr="005B1998" w14:paraId="4C2E1F53" w14:textId="77777777" w:rsidTr="000C4ABA">
        <w:trPr>
          <w:trHeight w:val="340"/>
        </w:trPr>
        <w:tc>
          <w:tcPr>
            <w:tcW w:w="1333" w:type="pct"/>
            <w:vMerge w:val="restart"/>
          </w:tcPr>
          <w:p w14:paraId="758EC895"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Speed</w:t>
            </w:r>
          </w:p>
        </w:tc>
        <w:tc>
          <w:tcPr>
            <w:tcW w:w="251" w:type="pct"/>
          </w:tcPr>
          <w:p w14:paraId="01B1F31F"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1</w:t>
            </w:r>
          </w:p>
        </w:tc>
        <w:tc>
          <w:tcPr>
            <w:tcW w:w="3416" w:type="pct"/>
          </w:tcPr>
          <w:p w14:paraId="22C88A76"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Traffic and restricted speed limit (40mph) on Motorway</w:t>
            </w:r>
          </w:p>
        </w:tc>
      </w:tr>
      <w:tr w:rsidR="0097371F" w:rsidRPr="005B1998" w14:paraId="42F32F46" w14:textId="77777777" w:rsidTr="000C4ABA">
        <w:trPr>
          <w:trHeight w:val="340"/>
        </w:trPr>
        <w:tc>
          <w:tcPr>
            <w:tcW w:w="1333" w:type="pct"/>
            <w:vMerge/>
          </w:tcPr>
          <w:p w14:paraId="20748102" w14:textId="77777777" w:rsidR="0097371F" w:rsidRPr="005B1998" w:rsidRDefault="0097371F" w:rsidP="00151248">
            <w:pPr>
              <w:rPr>
                <w:rFonts w:cs="Times New Roman"/>
                <w:sz w:val="20"/>
                <w:szCs w:val="20"/>
                <w:lang w:eastAsia="en-GB"/>
              </w:rPr>
            </w:pPr>
          </w:p>
        </w:tc>
        <w:tc>
          <w:tcPr>
            <w:tcW w:w="251" w:type="pct"/>
          </w:tcPr>
          <w:p w14:paraId="3085E9A4"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2</w:t>
            </w:r>
          </w:p>
        </w:tc>
        <w:tc>
          <w:tcPr>
            <w:tcW w:w="3416" w:type="pct"/>
          </w:tcPr>
          <w:p w14:paraId="1C611019" w14:textId="5D104926" w:rsidR="0097371F" w:rsidRPr="005B1998" w:rsidRDefault="0097371F" w:rsidP="00151248">
            <w:pPr>
              <w:rPr>
                <w:rFonts w:cs="Times New Roman"/>
                <w:sz w:val="20"/>
                <w:szCs w:val="20"/>
                <w:lang w:eastAsia="en-GB"/>
              </w:rPr>
            </w:pPr>
            <w:r w:rsidRPr="005B1998">
              <w:rPr>
                <w:rFonts w:cs="Times New Roman"/>
                <w:sz w:val="20"/>
                <w:szCs w:val="20"/>
                <w:lang w:eastAsia="en-GB"/>
              </w:rPr>
              <w:t>Behind a tractor on Dual Carriageway</w:t>
            </w:r>
          </w:p>
        </w:tc>
      </w:tr>
      <w:tr w:rsidR="0097371F" w:rsidRPr="005B1998" w14:paraId="642FC491" w14:textId="77777777" w:rsidTr="000C4ABA">
        <w:trPr>
          <w:trHeight w:val="340"/>
        </w:trPr>
        <w:tc>
          <w:tcPr>
            <w:tcW w:w="1333" w:type="pct"/>
            <w:vMerge/>
          </w:tcPr>
          <w:p w14:paraId="06697968" w14:textId="77777777" w:rsidR="0097371F" w:rsidRPr="005B1998" w:rsidRDefault="0097371F" w:rsidP="00151248">
            <w:pPr>
              <w:rPr>
                <w:rFonts w:cs="Times New Roman"/>
                <w:sz w:val="20"/>
                <w:szCs w:val="20"/>
                <w:lang w:eastAsia="en-GB"/>
              </w:rPr>
            </w:pPr>
          </w:p>
        </w:tc>
        <w:tc>
          <w:tcPr>
            <w:tcW w:w="251" w:type="pct"/>
          </w:tcPr>
          <w:p w14:paraId="1763509E"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3</w:t>
            </w:r>
          </w:p>
        </w:tc>
        <w:tc>
          <w:tcPr>
            <w:tcW w:w="3416" w:type="pct"/>
          </w:tcPr>
          <w:p w14:paraId="58187BF6" w14:textId="033268A4" w:rsidR="0097371F" w:rsidRPr="005B1998" w:rsidRDefault="0097371F" w:rsidP="00151248">
            <w:pPr>
              <w:rPr>
                <w:rFonts w:cs="Times New Roman"/>
                <w:sz w:val="20"/>
                <w:szCs w:val="20"/>
                <w:lang w:eastAsia="en-GB"/>
              </w:rPr>
            </w:pPr>
            <w:r w:rsidRPr="005B1998">
              <w:rPr>
                <w:rFonts w:cs="Times New Roman"/>
                <w:sz w:val="20"/>
                <w:szCs w:val="20"/>
                <w:lang w:eastAsia="en-GB"/>
              </w:rPr>
              <w:t xml:space="preserve">Approaching </w:t>
            </w:r>
            <w:r w:rsidR="000C4ABA" w:rsidRPr="005B1998">
              <w:rPr>
                <w:rFonts w:cs="Times New Roman"/>
                <w:sz w:val="20"/>
                <w:szCs w:val="20"/>
                <w:lang w:eastAsia="en-GB"/>
              </w:rPr>
              <w:t xml:space="preserve">and stopping at </w:t>
            </w:r>
            <w:r w:rsidRPr="005B1998">
              <w:rPr>
                <w:rFonts w:cs="Times New Roman"/>
                <w:sz w:val="20"/>
                <w:szCs w:val="20"/>
                <w:lang w:eastAsia="en-GB"/>
              </w:rPr>
              <w:t>a roundabout on Dual Carriageway</w:t>
            </w:r>
          </w:p>
        </w:tc>
      </w:tr>
      <w:tr w:rsidR="0097371F" w:rsidRPr="005B1998" w14:paraId="53D68866" w14:textId="77777777" w:rsidTr="000C4ABA">
        <w:trPr>
          <w:trHeight w:val="340"/>
        </w:trPr>
        <w:tc>
          <w:tcPr>
            <w:tcW w:w="1333" w:type="pct"/>
            <w:vMerge/>
          </w:tcPr>
          <w:p w14:paraId="1794CDFD" w14:textId="77777777" w:rsidR="0097371F" w:rsidRPr="005B1998" w:rsidRDefault="0097371F" w:rsidP="00151248">
            <w:pPr>
              <w:rPr>
                <w:rFonts w:cs="Times New Roman"/>
                <w:sz w:val="20"/>
                <w:szCs w:val="20"/>
                <w:lang w:eastAsia="en-GB"/>
              </w:rPr>
            </w:pPr>
          </w:p>
        </w:tc>
        <w:tc>
          <w:tcPr>
            <w:tcW w:w="251" w:type="pct"/>
          </w:tcPr>
          <w:p w14:paraId="42AF182F"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4</w:t>
            </w:r>
          </w:p>
        </w:tc>
        <w:tc>
          <w:tcPr>
            <w:tcW w:w="3416" w:type="pct"/>
          </w:tcPr>
          <w:p w14:paraId="523FA288" w14:textId="7FF57068" w:rsidR="0097371F" w:rsidRPr="005B1998" w:rsidRDefault="0097371F" w:rsidP="00151248">
            <w:pPr>
              <w:rPr>
                <w:rFonts w:cs="Times New Roman"/>
                <w:sz w:val="20"/>
                <w:szCs w:val="20"/>
                <w:lang w:eastAsia="en-GB"/>
              </w:rPr>
            </w:pPr>
            <w:r w:rsidRPr="005B1998">
              <w:rPr>
                <w:rFonts w:cs="Times New Roman"/>
                <w:sz w:val="20"/>
                <w:szCs w:val="20"/>
                <w:lang w:eastAsia="en-GB"/>
              </w:rPr>
              <w:t>Behind a cyclist on Dual Carriageway</w:t>
            </w:r>
          </w:p>
        </w:tc>
      </w:tr>
      <w:tr w:rsidR="0097371F" w:rsidRPr="005B1998" w14:paraId="272BEBD6" w14:textId="77777777" w:rsidTr="000C4ABA">
        <w:trPr>
          <w:trHeight w:val="340"/>
        </w:trPr>
        <w:tc>
          <w:tcPr>
            <w:tcW w:w="1333" w:type="pct"/>
            <w:vMerge w:val="restart"/>
          </w:tcPr>
          <w:p w14:paraId="683B9B60"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Roadway Conditions</w:t>
            </w:r>
          </w:p>
        </w:tc>
        <w:tc>
          <w:tcPr>
            <w:tcW w:w="251" w:type="pct"/>
          </w:tcPr>
          <w:p w14:paraId="51C4A869"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1</w:t>
            </w:r>
          </w:p>
        </w:tc>
        <w:tc>
          <w:tcPr>
            <w:tcW w:w="3416" w:type="pct"/>
          </w:tcPr>
          <w:p w14:paraId="007DABA0"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Roadworks on Motorway</w:t>
            </w:r>
          </w:p>
        </w:tc>
      </w:tr>
      <w:tr w:rsidR="0097371F" w:rsidRPr="005B1998" w14:paraId="62863D46" w14:textId="77777777" w:rsidTr="000C4ABA">
        <w:trPr>
          <w:trHeight w:val="340"/>
        </w:trPr>
        <w:tc>
          <w:tcPr>
            <w:tcW w:w="1333" w:type="pct"/>
            <w:vMerge/>
          </w:tcPr>
          <w:p w14:paraId="5B03420A" w14:textId="77777777" w:rsidR="0097371F" w:rsidRPr="005B1998" w:rsidRDefault="0097371F" w:rsidP="00151248">
            <w:pPr>
              <w:rPr>
                <w:rFonts w:cs="Times New Roman"/>
                <w:sz w:val="20"/>
                <w:szCs w:val="20"/>
                <w:lang w:eastAsia="en-GB"/>
              </w:rPr>
            </w:pPr>
          </w:p>
        </w:tc>
        <w:tc>
          <w:tcPr>
            <w:tcW w:w="251" w:type="pct"/>
          </w:tcPr>
          <w:p w14:paraId="2709568C"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2</w:t>
            </w:r>
          </w:p>
        </w:tc>
        <w:tc>
          <w:tcPr>
            <w:tcW w:w="3416" w:type="pct"/>
          </w:tcPr>
          <w:p w14:paraId="2C49F554" w14:textId="5F9D8051" w:rsidR="0097371F" w:rsidRPr="005B1998" w:rsidRDefault="0097371F" w:rsidP="00151248">
            <w:pPr>
              <w:rPr>
                <w:rFonts w:cs="Times New Roman"/>
                <w:sz w:val="20"/>
                <w:szCs w:val="20"/>
                <w:lang w:eastAsia="en-GB"/>
              </w:rPr>
            </w:pPr>
            <w:r w:rsidRPr="005B1998">
              <w:rPr>
                <w:rFonts w:cs="Times New Roman"/>
                <w:sz w:val="20"/>
                <w:szCs w:val="20"/>
                <w:lang w:eastAsia="en-GB"/>
              </w:rPr>
              <w:t>Poor and Absent Lane Markings on Dual Carriageway</w:t>
            </w:r>
          </w:p>
        </w:tc>
      </w:tr>
      <w:tr w:rsidR="0097371F" w:rsidRPr="005B1998" w14:paraId="6C48293B" w14:textId="77777777" w:rsidTr="000C4ABA">
        <w:trPr>
          <w:trHeight w:val="340"/>
        </w:trPr>
        <w:tc>
          <w:tcPr>
            <w:tcW w:w="1333" w:type="pct"/>
            <w:vMerge/>
          </w:tcPr>
          <w:p w14:paraId="52E9A19C" w14:textId="77777777" w:rsidR="0097371F" w:rsidRPr="005B1998" w:rsidRDefault="0097371F" w:rsidP="00151248">
            <w:pPr>
              <w:rPr>
                <w:rFonts w:cs="Times New Roman"/>
                <w:sz w:val="20"/>
                <w:szCs w:val="20"/>
                <w:lang w:eastAsia="en-GB"/>
              </w:rPr>
            </w:pPr>
          </w:p>
        </w:tc>
        <w:tc>
          <w:tcPr>
            <w:tcW w:w="251" w:type="pct"/>
          </w:tcPr>
          <w:p w14:paraId="67E9CF30"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3</w:t>
            </w:r>
          </w:p>
        </w:tc>
        <w:tc>
          <w:tcPr>
            <w:tcW w:w="3416" w:type="pct"/>
          </w:tcPr>
          <w:p w14:paraId="0FBE4566" w14:textId="3D8656CA" w:rsidR="0097371F" w:rsidRPr="005B1998" w:rsidRDefault="002E2409" w:rsidP="00151248">
            <w:pPr>
              <w:rPr>
                <w:rFonts w:cs="Times New Roman"/>
                <w:sz w:val="20"/>
                <w:szCs w:val="20"/>
                <w:lang w:eastAsia="en-GB"/>
              </w:rPr>
            </w:pPr>
            <w:r w:rsidRPr="005B1998">
              <w:rPr>
                <w:rFonts w:cs="Times New Roman"/>
                <w:sz w:val="20"/>
                <w:szCs w:val="20"/>
                <w:lang w:eastAsia="en-GB"/>
              </w:rPr>
              <w:t>Large</w:t>
            </w:r>
            <w:r w:rsidR="009C4890" w:rsidRPr="005B1998">
              <w:rPr>
                <w:rFonts w:cs="Times New Roman"/>
                <w:sz w:val="20"/>
                <w:szCs w:val="20"/>
                <w:lang w:eastAsia="en-GB"/>
              </w:rPr>
              <w:t xml:space="preserve"> and deep</w:t>
            </w:r>
            <w:r w:rsidRPr="005B1998">
              <w:rPr>
                <w:rFonts w:cs="Times New Roman"/>
                <w:sz w:val="20"/>
                <w:szCs w:val="20"/>
                <w:lang w:eastAsia="en-GB"/>
              </w:rPr>
              <w:t xml:space="preserve"> p</w:t>
            </w:r>
            <w:r w:rsidR="0097371F" w:rsidRPr="005B1998">
              <w:rPr>
                <w:rFonts w:cs="Times New Roman"/>
                <w:sz w:val="20"/>
                <w:szCs w:val="20"/>
                <w:lang w:eastAsia="en-GB"/>
              </w:rPr>
              <w:t>uddles on Dual Carriageway</w:t>
            </w:r>
          </w:p>
        </w:tc>
      </w:tr>
      <w:tr w:rsidR="0097371F" w:rsidRPr="005B1998" w14:paraId="3A60AE21" w14:textId="77777777" w:rsidTr="000C4ABA">
        <w:trPr>
          <w:trHeight w:val="340"/>
        </w:trPr>
        <w:tc>
          <w:tcPr>
            <w:tcW w:w="1333" w:type="pct"/>
            <w:vMerge/>
          </w:tcPr>
          <w:p w14:paraId="2762AE40" w14:textId="77777777" w:rsidR="0097371F" w:rsidRPr="005B1998" w:rsidRDefault="0097371F" w:rsidP="00151248">
            <w:pPr>
              <w:rPr>
                <w:rFonts w:cs="Times New Roman"/>
                <w:sz w:val="20"/>
                <w:szCs w:val="20"/>
                <w:lang w:eastAsia="en-GB"/>
              </w:rPr>
            </w:pPr>
          </w:p>
        </w:tc>
        <w:tc>
          <w:tcPr>
            <w:tcW w:w="251" w:type="pct"/>
          </w:tcPr>
          <w:p w14:paraId="0FC3A3CC"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4</w:t>
            </w:r>
          </w:p>
        </w:tc>
        <w:tc>
          <w:tcPr>
            <w:tcW w:w="3416" w:type="pct"/>
          </w:tcPr>
          <w:p w14:paraId="5F6F74B7"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Obstruction on information gantry on Motorway</w:t>
            </w:r>
          </w:p>
        </w:tc>
      </w:tr>
      <w:tr w:rsidR="0097371F" w:rsidRPr="005B1998" w14:paraId="1D19C2CA" w14:textId="77777777" w:rsidTr="000C4ABA">
        <w:trPr>
          <w:trHeight w:val="340"/>
        </w:trPr>
        <w:tc>
          <w:tcPr>
            <w:tcW w:w="1333" w:type="pct"/>
            <w:vMerge w:val="restart"/>
          </w:tcPr>
          <w:p w14:paraId="2A04F53E"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Road Geometry</w:t>
            </w:r>
          </w:p>
        </w:tc>
        <w:tc>
          <w:tcPr>
            <w:tcW w:w="251" w:type="pct"/>
          </w:tcPr>
          <w:p w14:paraId="1B41096B"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1</w:t>
            </w:r>
          </w:p>
        </w:tc>
        <w:tc>
          <w:tcPr>
            <w:tcW w:w="3416" w:type="pct"/>
          </w:tcPr>
          <w:p w14:paraId="291302B3"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Sharp Bend on Motorway</w:t>
            </w:r>
          </w:p>
        </w:tc>
      </w:tr>
      <w:tr w:rsidR="0097371F" w:rsidRPr="005B1998" w14:paraId="4CABD091" w14:textId="77777777" w:rsidTr="000C4ABA">
        <w:trPr>
          <w:trHeight w:val="340"/>
        </w:trPr>
        <w:tc>
          <w:tcPr>
            <w:tcW w:w="1333" w:type="pct"/>
            <w:vMerge/>
          </w:tcPr>
          <w:p w14:paraId="00526DFE" w14:textId="77777777" w:rsidR="0097371F" w:rsidRPr="005B1998" w:rsidRDefault="0097371F" w:rsidP="00151248">
            <w:pPr>
              <w:rPr>
                <w:rFonts w:cs="Times New Roman"/>
                <w:sz w:val="20"/>
                <w:szCs w:val="20"/>
                <w:lang w:eastAsia="en-GB"/>
              </w:rPr>
            </w:pPr>
          </w:p>
        </w:tc>
        <w:tc>
          <w:tcPr>
            <w:tcW w:w="251" w:type="pct"/>
          </w:tcPr>
          <w:p w14:paraId="75525BFF"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2</w:t>
            </w:r>
          </w:p>
        </w:tc>
        <w:tc>
          <w:tcPr>
            <w:tcW w:w="3416" w:type="pct"/>
          </w:tcPr>
          <w:p w14:paraId="73A044B7"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Multiple Bends on Dual Carriageway</w:t>
            </w:r>
          </w:p>
        </w:tc>
      </w:tr>
      <w:tr w:rsidR="0097371F" w:rsidRPr="005B1998" w14:paraId="4674E9A6" w14:textId="77777777" w:rsidTr="000C4ABA">
        <w:trPr>
          <w:trHeight w:val="340"/>
        </w:trPr>
        <w:tc>
          <w:tcPr>
            <w:tcW w:w="1333" w:type="pct"/>
            <w:vMerge/>
          </w:tcPr>
          <w:p w14:paraId="766D28A2" w14:textId="77777777" w:rsidR="0097371F" w:rsidRPr="005B1998" w:rsidRDefault="0097371F" w:rsidP="00151248">
            <w:pPr>
              <w:rPr>
                <w:rFonts w:cs="Times New Roman"/>
                <w:sz w:val="20"/>
                <w:szCs w:val="20"/>
                <w:lang w:eastAsia="en-GB"/>
              </w:rPr>
            </w:pPr>
          </w:p>
        </w:tc>
        <w:tc>
          <w:tcPr>
            <w:tcW w:w="251" w:type="pct"/>
          </w:tcPr>
          <w:p w14:paraId="54BCC683"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3</w:t>
            </w:r>
          </w:p>
        </w:tc>
        <w:tc>
          <w:tcPr>
            <w:tcW w:w="3416" w:type="pct"/>
          </w:tcPr>
          <w:p w14:paraId="69186C93"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Sharp and Multiple Bends on Motorway</w:t>
            </w:r>
          </w:p>
        </w:tc>
      </w:tr>
      <w:tr w:rsidR="0097371F" w:rsidRPr="005B1998" w14:paraId="270C2434" w14:textId="77777777" w:rsidTr="000C4ABA">
        <w:trPr>
          <w:trHeight w:val="340"/>
        </w:trPr>
        <w:tc>
          <w:tcPr>
            <w:tcW w:w="1333" w:type="pct"/>
            <w:vMerge w:val="restart"/>
          </w:tcPr>
          <w:p w14:paraId="0E346345"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Appropriate Road Conditions</w:t>
            </w:r>
          </w:p>
        </w:tc>
        <w:tc>
          <w:tcPr>
            <w:tcW w:w="251" w:type="pct"/>
          </w:tcPr>
          <w:p w14:paraId="0AD0F901"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1</w:t>
            </w:r>
          </w:p>
        </w:tc>
        <w:tc>
          <w:tcPr>
            <w:tcW w:w="3416" w:type="pct"/>
          </w:tcPr>
          <w:p w14:paraId="0DED51EA"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High Reliability on Motorway</w:t>
            </w:r>
          </w:p>
        </w:tc>
      </w:tr>
      <w:tr w:rsidR="0097371F" w:rsidRPr="005B1998" w14:paraId="19C18FC3" w14:textId="77777777" w:rsidTr="000C4ABA">
        <w:trPr>
          <w:trHeight w:val="340"/>
        </w:trPr>
        <w:tc>
          <w:tcPr>
            <w:tcW w:w="1333" w:type="pct"/>
            <w:vMerge/>
          </w:tcPr>
          <w:p w14:paraId="17D5961E" w14:textId="77777777" w:rsidR="0097371F" w:rsidRPr="005B1998" w:rsidRDefault="0097371F" w:rsidP="00151248">
            <w:pPr>
              <w:rPr>
                <w:rFonts w:cs="Times New Roman"/>
                <w:sz w:val="20"/>
                <w:szCs w:val="20"/>
                <w:lang w:eastAsia="en-GB"/>
              </w:rPr>
            </w:pPr>
          </w:p>
        </w:tc>
        <w:tc>
          <w:tcPr>
            <w:tcW w:w="251" w:type="pct"/>
          </w:tcPr>
          <w:p w14:paraId="77ECAB5A"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2</w:t>
            </w:r>
          </w:p>
        </w:tc>
        <w:tc>
          <w:tcPr>
            <w:tcW w:w="3416" w:type="pct"/>
          </w:tcPr>
          <w:p w14:paraId="4D768D36" w14:textId="4E778F24" w:rsidR="0097371F" w:rsidRPr="005B1998" w:rsidRDefault="0097371F" w:rsidP="00151248">
            <w:pPr>
              <w:rPr>
                <w:rFonts w:cs="Times New Roman"/>
                <w:sz w:val="20"/>
                <w:szCs w:val="20"/>
                <w:lang w:eastAsia="en-GB"/>
              </w:rPr>
            </w:pPr>
            <w:r w:rsidRPr="005B1998">
              <w:rPr>
                <w:rFonts w:cs="Times New Roman"/>
                <w:sz w:val="20"/>
                <w:szCs w:val="20"/>
                <w:lang w:eastAsia="en-GB"/>
              </w:rPr>
              <w:t>Moderate Reliability on Dual Carriageway</w:t>
            </w:r>
          </w:p>
        </w:tc>
      </w:tr>
      <w:tr w:rsidR="0097371F" w:rsidRPr="005B1998" w14:paraId="1ADB4C80" w14:textId="77777777" w:rsidTr="000C4ABA">
        <w:trPr>
          <w:trHeight w:val="340"/>
        </w:trPr>
        <w:tc>
          <w:tcPr>
            <w:tcW w:w="1333" w:type="pct"/>
            <w:vMerge/>
          </w:tcPr>
          <w:p w14:paraId="31B4F93E" w14:textId="77777777" w:rsidR="0097371F" w:rsidRPr="005B1998" w:rsidRDefault="0097371F" w:rsidP="00151248">
            <w:pPr>
              <w:rPr>
                <w:rFonts w:cs="Times New Roman"/>
                <w:sz w:val="20"/>
                <w:szCs w:val="20"/>
                <w:lang w:eastAsia="en-GB"/>
              </w:rPr>
            </w:pPr>
          </w:p>
        </w:tc>
        <w:tc>
          <w:tcPr>
            <w:tcW w:w="251" w:type="pct"/>
          </w:tcPr>
          <w:p w14:paraId="06CA8B5B"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3</w:t>
            </w:r>
          </w:p>
        </w:tc>
        <w:tc>
          <w:tcPr>
            <w:tcW w:w="3416" w:type="pct"/>
          </w:tcPr>
          <w:p w14:paraId="2350CEA5" w14:textId="77777777" w:rsidR="0097371F" w:rsidRPr="005B1998" w:rsidRDefault="0097371F" w:rsidP="00151248">
            <w:pPr>
              <w:rPr>
                <w:rFonts w:cs="Times New Roman"/>
                <w:sz w:val="20"/>
                <w:szCs w:val="20"/>
                <w:lang w:eastAsia="en-GB"/>
              </w:rPr>
            </w:pPr>
            <w:r w:rsidRPr="005B1998">
              <w:rPr>
                <w:rFonts w:cs="Times New Roman"/>
                <w:sz w:val="20"/>
                <w:szCs w:val="20"/>
                <w:lang w:eastAsia="en-GB"/>
              </w:rPr>
              <w:t>Moderate Reliability (light rain) on Dual Carriageway</w:t>
            </w:r>
          </w:p>
        </w:tc>
      </w:tr>
      <w:bookmarkEnd w:id="11"/>
    </w:tbl>
    <w:p w14:paraId="6A129CB2" w14:textId="77777777" w:rsidR="00D37E35" w:rsidRPr="005B1998" w:rsidRDefault="00D37E35" w:rsidP="00D37E35">
      <w:pPr>
        <w:rPr>
          <w:rFonts w:cs="Times New Roman"/>
          <w:lang w:eastAsia="en-GB"/>
        </w:rPr>
      </w:pPr>
    </w:p>
    <w:p w14:paraId="69B1103F" w14:textId="71E90067" w:rsidR="00D717FE" w:rsidRPr="005B1998" w:rsidRDefault="00D37E35" w:rsidP="00D37E35">
      <w:pPr>
        <w:rPr>
          <w:rFonts w:cs="Times New Roman"/>
          <w:lang w:eastAsia="en-GB"/>
        </w:rPr>
      </w:pPr>
      <w:r w:rsidRPr="005B1998">
        <w:rPr>
          <w:rFonts w:cs="Times New Roman"/>
          <w:lang w:eastAsia="en-GB"/>
        </w:rPr>
        <w:t xml:space="preserve">After viewing each video-clip, drivers </w:t>
      </w:r>
      <w:r w:rsidR="00FB5475" w:rsidRPr="005B1998">
        <w:rPr>
          <w:rFonts w:cs="Times New Roman"/>
          <w:lang w:eastAsia="en-GB"/>
        </w:rPr>
        <w:t>were</w:t>
      </w:r>
      <w:r w:rsidRPr="005B1998">
        <w:rPr>
          <w:rFonts w:cs="Times New Roman"/>
          <w:lang w:eastAsia="en-GB"/>
        </w:rPr>
        <w:t xml:space="preserve"> asked three questions (</w:t>
      </w:r>
      <w:r w:rsidR="00D829B9" w:rsidRPr="005B1998">
        <w:rPr>
          <w:rFonts w:cs="Times New Roman"/>
          <w:lang w:eastAsia="en-GB"/>
        </w:rPr>
        <w:t>left-hand side of</w:t>
      </w:r>
      <w:r w:rsidRPr="005B1998">
        <w:rPr>
          <w:rFonts w:cs="Times New Roman"/>
          <w:lang w:eastAsia="en-GB"/>
        </w:rPr>
        <w:t xml:space="preserve"> </w:t>
      </w:r>
      <w:r w:rsidR="00111172" w:rsidRPr="005B1998">
        <w:rPr>
          <w:rFonts w:cs="Times New Roman"/>
          <w:lang w:eastAsia="en-GB"/>
        </w:rPr>
        <w:fldChar w:fldCharType="begin"/>
      </w:r>
      <w:r w:rsidR="00111172" w:rsidRPr="005B1998">
        <w:rPr>
          <w:rFonts w:cs="Times New Roman"/>
          <w:lang w:eastAsia="en-GB"/>
        </w:rPr>
        <w:instrText xml:space="preserve"> REF _Ref84257436 \h </w:instrText>
      </w:r>
      <w:r w:rsidR="00A06C5A" w:rsidRPr="005B1998">
        <w:rPr>
          <w:rFonts w:cs="Times New Roman"/>
          <w:lang w:eastAsia="en-GB"/>
        </w:rPr>
        <w:instrText xml:space="preserve"> \* MERGEFORMAT </w:instrText>
      </w:r>
      <w:r w:rsidR="00111172" w:rsidRPr="005B1998">
        <w:rPr>
          <w:rFonts w:cs="Times New Roman"/>
          <w:lang w:eastAsia="en-GB"/>
        </w:rPr>
      </w:r>
      <w:r w:rsidR="00111172" w:rsidRPr="005B1998">
        <w:rPr>
          <w:rFonts w:cs="Times New Roman"/>
          <w:lang w:eastAsia="en-GB"/>
        </w:rPr>
        <w:fldChar w:fldCharType="separate"/>
      </w:r>
      <w:r w:rsidR="002B5E0E" w:rsidRPr="005B1998">
        <w:rPr>
          <w:rFonts w:cs="Times New Roman"/>
        </w:rPr>
        <w:t xml:space="preserve">Figure </w:t>
      </w:r>
      <w:r w:rsidR="002B5E0E" w:rsidRPr="005B1998">
        <w:rPr>
          <w:rFonts w:cs="Times New Roman"/>
          <w:noProof/>
        </w:rPr>
        <w:t>3</w:t>
      </w:r>
      <w:r w:rsidR="00111172" w:rsidRPr="005B1998">
        <w:rPr>
          <w:rFonts w:cs="Times New Roman"/>
          <w:lang w:eastAsia="en-GB"/>
        </w:rPr>
        <w:fldChar w:fldCharType="end"/>
      </w:r>
      <w:r w:rsidRPr="005B1998">
        <w:rPr>
          <w:rFonts w:cs="Times New Roman"/>
          <w:lang w:eastAsia="en-GB"/>
        </w:rPr>
        <w:t xml:space="preserve">). Firstly, </w:t>
      </w:r>
      <w:r w:rsidR="00D717FE" w:rsidRPr="005B1998">
        <w:rPr>
          <w:rFonts w:cs="Times New Roman"/>
          <w:lang w:eastAsia="en-GB"/>
        </w:rPr>
        <w:t>“</w:t>
      </w:r>
      <w:r w:rsidR="00FB5475" w:rsidRPr="005B1998">
        <w:rPr>
          <w:rFonts w:cs="Times New Roman"/>
          <w:lang w:eastAsia="en-GB"/>
        </w:rPr>
        <w:t>how reliable would the automation be in these road conditions</w:t>
      </w:r>
      <w:r w:rsidR="00D717FE" w:rsidRPr="005B1998">
        <w:rPr>
          <w:rFonts w:cs="Times New Roman"/>
          <w:lang w:eastAsia="en-GB"/>
        </w:rPr>
        <w:t>”</w:t>
      </w:r>
      <w:r w:rsidRPr="005B1998">
        <w:rPr>
          <w:rFonts w:cs="Times New Roman"/>
          <w:lang w:eastAsia="en-GB"/>
        </w:rPr>
        <w:t xml:space="preserve"> (on a scale between 0-Highly </w:t>
      </w:r>
      <w:r w:rsidR="00FB5475" w:rsidRPr="005B1998">
        <w:rPr>
          <w:rFonts w:cs="Times New Roman"/>
          <w:lang w:eastAsia="en-GB"/>
        </w:rPr>
        <w:t>Unr</w:t>
      </w:r>
      <w:r w:rsidRPr="005B1998">
        <w:rPr>
          <w:rFonts w:cs="Times New Roman"/>
          <w:lang w:eastAsia="en-GB"/>
        </w:rPr>
        <w:t xml:space="preserve">eliable and 10-Highly Reliable)? Secondly, </w:t>
      </w:r>
      <w:r w:rsidR="00D717FE" w:rsidRPr="005B1998">
        <w:rPr>
          <w:rFonts w:cs="Times New Roman"/>
          <w:lang w:eastAsia="en-GB"/>
        </w:rPr>
        <w:t>“</w:t>
      </w:r>
      <w:r w:rsidR="00FB5475" w:rsidRPr="005B1998">
        <w:rPr>
          <w:rFonts w:cs="Times New Roman"/>
          <w:lang w:eastAsia="en-GB"/>
        </w:rPr>
        <w:t>is it safe and appropriate to activate the automation in these road conditions</w:t>
      </w:r>
      <w:r w:rsidR="00D717FE" w:rsidRPr="005B1998">
        <w:rPr>
          <w:rFonts w:cs="Times New Roman"/>
          <w:lang w:eastAsia="en-GB"/>
        </w:rPr>
        <w:t>”</w:t>
      </w:r>
      <w:r w:rsidR="00F07636" w:rsidRPr="005B1998">
        <w:rPr>
          <w:rFonts w:cs="Times New Roman"/>
          <w:lang w:eastAsia="en-GB"/>
        </w:rPr>
        <w:t xml:space="preserve"> </w:t>
      </w:r>
      <w:r w:rsidRPr="005B1998">
        <w:rPr>
          <w:rFonts w:cs="Times New Roman"/>
          <w:lang w:eastAsia="en-GB"/>
        </w:rPr>
        <w:t xml:space="preserve">(selection of “Yes” or “No”)? Finally, </w:t>
      </w:r>
      <w:r w:rsidR="00FB5475" w:rsidRPr="005B1998">
        <w:rPr>
          <w:rFonts w:cs="Times New Roman"/>
          <w:lang w:eastAsia="en-GB"/>
        </w:rPr>
        <w:t>they were asked to explain their answers to the previous two questions</w:t>
      </w:r>
      <w:r w:rsidRPr="005B1998">
        <w:rPr>
          <w:rFonts w:cs="Times New Roman"/>
          <w:lang w:eastAsia="en-GB"/>
        </w:rPr>
        <w:t xml:space="preserve"> (open response). </w:t>
      </w:r>
      <w:r w:rsidR="00C509A2" w:rsidRPr="005B1998">
        <w:rPr>
          <w:rFonts w:cs="Times New Roman"/>
          <w:lang w:eastAsia="en-GB"/>
        </w:rPr>
        <w:t>Once</w:t>
      </w:r>
      <w:r w:rsidR="00FB232A" w:rsidRPr="005B1998">
        <w:rPr>
          <w:rFonts w:cs="Times New Roman"/>
          <w:lang w:eastAsia="en-GB"/>
        </w:rPr>
        <w:t xml:space="preserve"> they </w:t>
      </w:r>
      <w:r w:rsidR="00C509A2" w:rsidRPr="005B1998">
        <w:rPr>
          <w:rFonts w:cs="Times New Roman"/>
          <w:lang w:eastAsia="en-GB"/>
        </w:rPr>
        <w:t xml:space="preserve">had </w:t>
      </w:r>
      <w:r w:rsidR="00FB232A" w:rsidRPr="005B1998">
        <w:rPr>
          <w:rFonts w:cs="Times New Roman"/>
          <w:lang w:eastAsia="en-GB"/>
        </w:rPr>
        <w:t xml:space="preserve">submitted their </w:t>
      </w:r>
      <w:r w:rsidR="00B84C81" w:rsidRPr="005B1998">
        <w:rPr>
          <w:rFonts w:cs="Times New Roman"/>
          <w:lang w:eastAsia="en-GB"/>
        </w:rPr>
        <w:t>responses</w:t>
      </w:r>
      <w:r w:rsidRPr="005B1998">
        <w:rPr>
          <w:rFonts w:cs="Times New Roman"/>
          <w:lang w:eastAsia="en-GB"/>
        </w:rPr>
        <w:t xml:space="preserve">, they </w:t>
      </w:r>
      <w:r w:rsidR="00FB5475" w:rsidRPr="005B1998">
        <w:rPr>
          <w:rFonts w:cs="Times New Roman"/>
          <w:lang w:eastAsia="en-GB"/>
        </w:rPr>
        <w:t>were</w:t>
      </w:r>
      <w:r w:rsidRPr="005B1998">
        <w:rPr>
          <w:rFonts w:cs="Times New Roman"/>
          <w:lang w:eastAsia="en-GB"/>
        </w:rPr>
        <w:t xml:space="preserve"> given </w:t>
      </w:r>
      <w:r w:rsidR="00FB232A" w:rsidRPr="005B1998">
        <w:rPr>
          <w:rFonts w:cs="Times New Roman"/>
          <w:lang w:eastAsia="en-GB"/>
        </w:rPr>
        <w:t>written feedback</w:t>
      </w:r>
      <w:r w:rsidRPr="005B1998">
        <w:rPr>
          <w:rFonts w:cs="Times New Roman"/>
          <w:lang w:eastAsia="en-GB"/>
        </w:rPr>
        <w:t xml:space="preserve"> of the correct answer (e.g.</w:t>
      </w:r>
      <w:r w:rsidR="00111172" w:rsidRPr="005B1998">
        <w:rPr>
          <w:rFonts w:cs="Times New Roman"/>
          <w:lang w:eastAsia="en-GB"/>
        </w:rPr>
        <w:t xml:space="preserve"> right-hand side of</w:t>
      </w:r>
      <w:r w:rsidR="00D7692A" w:rsidRPr="005B1998">
        <w:rPr>
          <w:rFonts w:cs="Times New Roman"/>
          <w:lang w:eastAsia="en-GB"/>
        </w:rPr>
        <w:t xml:space="preserve"> </w:t>
      </w:r>
      <w:r w:rsidR="00D7692A" w:rsidRPr="005B1998">
        <w:rPr>
          <w:rFonts w:cs="Times New Roman"/>
          <w:lang w:eastAsia="en-GB"/>
        </w:rPr>
        <w:fldChar w:fldCharType="begin"/>
      </w:r>
      <w:r w:rsidR="00D7692A" w:rsidRPr="005B1998">
        <w:rPr>
          <w:rFonts w:cs="Times New Roman"/>
          <w:lang w:eastAsia="en-GB"/>
        </w:rPr>
        <w:instrText xml:space="preserve"> REF _Ref84257436 \h </w:instrText>
      </w:r>
      <w:r w:rsidR="00A06C5A" w:rsidRPr="005B1998">
        <w:rPr>
          <w:rFonts w:cs="Times New Roman"/>
          <w:lang w:eastAsia="en-GB"/>
        </w:rPr>
        <w:instrText xml:space="preserve"> \* MERGEFORMAT </w:instrText>
      </w:r>
      <w:r w:rsidR="00D7692A" w:rsidRPr="005B1998">
        <w:rPr>
          <w:rFonts w:cs="Times New Roman"/>
          <w:lang w:eastAsia="en-GB"/>
        </w:rPr>
      </w:r>
      <w:r w:rsidR="00D7692A" w:rsidRPr="005B1998">
        <w:rPr>
          <w:rFonts w:cs="Times New Roman"/>
          <w:lang w:eastAsia="en-GB"/>
        </w:rPr>
        <w:fldChar w:fldCharType="separate"/>
      </w:r>
      <w:r w:rsidR="002B5E0E" w:rsidRPr="005B1998">
        <w:rPr>
          <w:rFonts w:cs="Times New Roman"/>
        </w:rPr>
        <w:t xml:space="preserve">Figure </w:t>
      </w:r>
      <w:r w:rsidR="002B5E0E" w:rsidRPr="005B1998">
        <w:rPr>
          <w:rFonts w:cs="Times New Roman"/>
          <w:noProof/>
        </w:rPr>
        <w:t>3</w:t>
      </w:r>
      <w:r w:rsidR="00D7692A" w:rsidRPr="005B1998">
        <w:rPr>
          <w:rFonts w:cs="Times New Roman"/>
          <w:lang w:eastAsia="en-GB"/>
        </w:rPr>
        <w:fldChar w:fldCharType="end"/>
      </w:r>
      <w:r w:rsidRPr="005B1998">
        <w:rPr>
          <w:rFonts w:cs="Times New Roman"/>
          <w:lang w:eastAsia="en-GB"/>
        </w:rPr>
        <w:t xml:space="preserve">). </w:t>
      </w:r>
      <w:r w:rsidR="00A92F13" w:rsidRPr="005B1998">
        <w:rPr>
          <w:rFonts w:cs="Times New Roman"/>
          <w:lang w:eastAsia="en-GB"/>
        </w:rPr>
        <w:t>This explained what hazards they should have seen in the video-clip</w:t>
      </w:r>
      <w:r w:rsidR="00887596" w:rsidRPr="005B1998">
        <w:rPr>
          <w:rFonts w:cs="Times New Roman"/>
          <w:lang w:eastAsia="en-GB"/>
        </w:rPr>
        <w:t xml:space="preserve">, how reliable the automation </w:t>
      </w:r>
      <w:r w:rsidR="00362939" w:rsidRPr="005B1998">
        <w:rPr>
          <w:rFonts w:cs="Times New Roman"/>
          <w:lang w:eastAsia="en-GB"/>
        </w:rPr>
        <w:t>would have been</w:t>
      </w:r>
      <w:r w:rsidR="00A92F13" w:rsidRPr="005B1998">
        <w:rPr>
          <w:rFonts w:cs="Times New Roman"/>
          <w:lang w:eastAsia="en-GB"/>
        </w:rPr>
        <w:t xml:space="preserve"> and whether it was/was not safe</w:t>
      </w:r>
      <w:r w:rsidR="00B84C81" w:rsidRPr="005B1998">
        <w:rPr>
          <w:rFonts w:cs="Times New Roman"/>
          <w:lang w:eastAsia="en-GB"/>
        </w:rPr>
        <w:t xml:space="preserve"> and appropriate</w:t>
      </w:r>
      <w:r w:rsidR="00A92F13" w:rsidRPr="005B1998">
        <w:rPr>
          <w:rFonts w:cs="Times New Roman"/>
          <w:lang w:eastAsia="en-GB"/>
        </w:rPr>
        <w:t xml:space="preserve"> to activate the automation. </w:t>
      </w:r>
      <w:r w:rsidRPr="005B1998">
        <w:rPr>
          <w:rFonts w:cs="Times New Roman"/>
          <w:lang w:eastAsia="en-GB"/>
        </w:rPr>
        <w:t xml:space="preserve">This </w:t>
      </w:r>
      <w:r w:rsidR="00FB5475" w:rsidRPr="005B1998">
        <w:rPr>
          <w:rFonts w:cs="Times New Roman"/>
          <w:lang w:eastAsia="en-GB"/>
        </w:rPr>
        <w:t>online</w:t>
      </w:r>
      <w:r w:rsidRPr="005B1998">
        <w:rPr>
          <w:rFonts w:cs="Times New Roman"/>
          <w:lang w:eastAsia="en-GB"/>
        </w:rPr>
        <w:t xml:space="preserve"> training programme was created using the survey software Microsoft Forms.</w:t>
      </w:r>
      <w:r w:rsidR="00D717FE" w:rsidRPr="005B1998">
        <w:rPr>
          <w:rFonts w:cs="Times New Roman"/>
          <w:lang w:eastAsia="en-GB"/>
        </w:rPr>
        <w:t xml:space="preserve"> </w:t>
      </w:r>
      <w:r w:rsidR="00D717FE" w:rsidRPr="005B1998">
        <w:rPr>
          <w:rFonts w:cs="Times New Roman"/>
          <w:lang w:eastAsia="en-GB"/>
        </w:rPr>
        <w:br w:type="page"/>
      </w:r>
    </w:p>
    <w:p w14:paraId="4E779C79" w14:textId="77777777" w:rsidR="00D717FE" w:rsidRPr="005B1998" w:rsidRDefault="00D717FE" w:rsidP="00D37E35">
      <w:pPr>
        <w:rPr>
          <w:rFonts w:cs="Times New Roman"/>
          <w:lang w:eastAsia="en-GB"/>
        </w:rPr>
        <w:sectPr w:rsidR="00D717FE" w:rsidRPr="005B1998" w:rsidSect="00D223E0">
          <w:footerReference w:type="default" r:id="rId11"/>
          <w:pgSz w:w="11906" w:h="16838"/>
          <w:pgMar w:top="1440" w:right="1440" w:bottom="1440" w:left="1440" w:header="709" w:footer="709" w:gutter="0"/>
          <w:lnNumType w:countBy="1" w:restart="continuous"/>
          <w:cols w:space="708"/>
          <w:docGrid w:linePitch="360"/>
        </w:sectPr>
      </w:pPr>
    </w:p>
    <w:p w14:paraId="045682A6" w14:textId="77777777" w:rsidR="00111172" w:rsidRPr="005B1998" w:rsidRDefault="00111172" w:rsidP="00111172">
      <w:pPr>
        <w:keepNext/>
        <w:rPr>
          <w:rFonts w:cs="Times New Roman"/>
        </w:rPr>
      </w:pPr>
      <w:r w:rsidRPr="005B1998">
        <w:rPr>
          <w:rFonts w:cs="Times New Roman"/>
          <w:noProof/>
          <w:lang w:eastAsia="en-GB"/>
        </w:rPr>
        <w:lastRenderedPageBreak/>
        <w:drawing>
          <wp:inline distT="0" distB="0" distL="0" distR="0" wp14:anchorId="651CE8AD" wp14:editId="3F358537">
            <wp:extent cx="7543011" cy="503872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178" cy="5064221"/>
                    </a:xfrm>
                    <a:prstGeom prst="rect">
                      <a:avLst/>
                    </a:prstGeom>
                    <a:noFill/>
                  </pic:spPr>
                </pic:pic>
              </a:graphicData>
            </a:graphic>
          </wp:inline>
        </w:drawing>
      </w:r>
    </w:p>
    <w:p w14:paraId="5FFD09AA" w14:textId="77FB6E2D" w:rsidR="00D717FE" w:rsidRPr="005B1998" w:rsidRDefault="00111172" w:rsidP="00111172">
      <w:pPr>
        <w:pStyle w:val="Caption"/>
        <w:rPr>
          <w:szCs w:val="22"/>
          <w:lang w:eastAsia="en-GB"/>
        </w:rPr>
      </w:pPr>
      <w:bookmarkStart w:id="12" w:name="_Ref84257436"/>
      <w:r w:rsidRPr="005B1998">
        <w:rPr>
          <w:szCs w:val="22"/>
        </w:rPr>
        <w:t xml:space="preserve">Figure </w:t>
      </w:r>
      <w:r w:rsidR="002E78B8" w:rsidRPr="005B1998">
        <w:rPr>
          <w:szCs w:val="22"/>
        </w:rPr>
        <w:fldChar w:fldCharType="begin"/>
      </w:r>
      <w:r w:rsidR="002E78B8" w:rsidRPr="005B1998">
        <w:rPr>
          <w:szCs w:val="22"/>
        </w:rPr>
        <w:instrText xml:space="preserve"> SEQ Figure \* ARABIC </w:instrText>
      </w:r>
      <w:r w:rsidR="002E78B8" w:rsidRPr="005B1998">
        <w:rPr>
          <w:szCs w:val="22"/>
        </w:rPr>
        <w:fldChar w:fldCharType="separate"/>
      </w:r>
      <w:r w:rsidR="002B5E0E" w:rsidRPr="005B1998">
        <w:rPr>
          <w:noProof/>
          <w:szCs w:val="22"/>
        </w:rPr>
        <w:t>3</w:t>
      </w:r>
      <w:r w:rsidR="002E78B8" w:rsidRPr="005B1998">
        <w:rPr>
          <w:szCs w:val="22"/>
        </w:rPr>
        <w:fldChar w:fldCharType="end"/>
      </w:r>
      <w:bookmarkEnd w:id="12"/>
      <w:r w:rsidRPr="005B1998">
        <w:rPr>
          <w:szCs w:val="22"/>
        </w:rPr>
        <w:t>- An example video-clip</w:t>
      </w:r>
      <w:r w:rsidR="003B6681" w:rsidRPr="005B1998">
        <w:rPr>
          <w:szCs w:val="22"/>
        </w:rPr>
        <w:t xml:space="preserve">, </w:t>
      </w:r>
      <w:r w:rsidRPr="005B1998">
        <w:rPr>
          <w:szCs w:val="22"/>
        </w:rPr>
        <w:t xml:space="preserve">questions (left) and written </w:t>
      </w:r>
      <w:r w:rsidR="00900004" w:rsidRPr="005B1998">
        <w:rPr>
          <w:szCs w:val="22"/>
        </w:rPr>
        <w:t>feedback</w:t>
      </w:r>
      <w:r w:rsidRPr="005B1998">
        <w:rPr>
          <w:szCs w:val="22"/>
        </w:rPr>
        <w:t xml:space="preserve"> (right) in the </w:t>
      </w:r>
      <w:r w:rsidR="000A2A74" w:rsidRPr="005B1998">
        <w:rPr>
          <w:szCs w:val="22"/>
        </w:rPr>
        <w:t xml:space="preserve">online video-based </w:t>
      </w:r>
      <w:r w:rsidRPr="005B1998">
        <w:rPr>
          <w:szCs w:val="22"/>
        </w:rPr>
        <w:t>training programme.</w:t>
      </w:r>
      <w:r w:rsidR="00D717FE" w:rsidRPr="005B1998">
        <w:rPr>
          <w:szCs w:val="22"/>
          <w:lang w:eastAsia="en-GB"/>
        </w:rPr>
        <w:br w:type="page"/>
      </w:r>
    </w:p>
    <w:p w14:paraId="34A2977F" w14:textId="77777777" w:rsidR="00D717FE" w:rsidRPr="005B1998" w:rsidRDefault="00D717FE" w:rsidP="00D37E35">
      <w:pPr>
        <w:rPr>
          <w:rFonts w:cs="Times New Roman"/>
          <w:lang w:eastAsia="en-GB"/>
        </w:rPr>
        <w:sectPr w:rsidR="00D717FE" w:rsidRPr="005B1998" w:rsidSect="00D223E0">
          <w:pgSz w:w="16838" w:h="11906" w:orient="landscape"/>
          <w:pgMar w:top="1440" w:right="1440" w:bottom="1440" w:left="1440" w:header="708" w:footer="708" w:gutter="0"/>
          <w:lnNumType w:countBy="1" w:restart="continuous"/>
          <w:cols w:space="708"/>
          <w:docGrid w:linePitch="360"/>
        </w:sectPr>
      </w:pPr>
    </w:p>
    <w:p w14:paraId="7135C2AA" w14:textId="404CE34D" w:rsidR="00D37E35" w:rsidRPr="005B1998" w:rsidRDefault="00CB67A9" w:rsidP="00CB67A9">
      <w:pPr>
        <w:rPr>
          <w:lang w:eastAsia="en-GB"/>
        </w:rPr>
      </w:pPr>
      <w:r w:rsidRPr="005B1998">
        <w:rPr>
          <w:lang w:eastAsia="en-GB"/>
        </w:rPr>
        <w:lastRenderedPageBreak/>
        <w:t xml:space="preserve">2.2.2 </w:t>
      </w:r>
      <w:r w:rsidR="00D37E35" w:rsidRPr="005B1998">
        <w:rPr>
          <w:lang w:eastAsia="en-GB"/>
        </w:rPr>
        <w:t>Owner’s Manual</w:t>
      </w:r>
    </w:p>
    <w:p w14:paraId="3679DC5C" w14:textId="1585A90D" w:rsidR="00D37E35" w:rsidRPr="005B1998" w:rsidRDefault="00D37E35" w:rsidP="00D37E35">
      <w:pPr>
        <w:rPr>
          <w:rFonts w:cs="Times New Roman"/>
          <w:lang w:eastAsia="en-GB"/>
        </w:rPr>
      </w:pPr>
      <w:r w:rsidRPr="005B1998">
        <w:rPr>
          <w:rFonts w:cs="Times New Roman"/>
          <w:lang w:eastAsia="en-GB"/>
        </w:rPr>
        <w:t xml:space="preserve">To </w:t>
      </w:r>
      <w:r w:rsidR="00B5097B" w:rsidRPr="005B1998">
        <w:rPr>
          <w:rFonts w:cs="Times New Roman"/>
          <w:lang w:eastAsia="en-GB"/>
        </w:rPr>
        <w:t>evaluate</w:t>
      </w:r>
      <w:r w:rsidRPr="005B1998">
        <w:rPr>
          <w:rFonts w:cs="Times New Roman"/>
          <w:lang w:eastAsia="en-GB"/>
        </w:rPr>
        <w:t xml:space="preserve"> the effectiveness of this new </w:t>
      </w:r>
      <w:r w:rsidR="00D7692A" w:rsidRPr="005B1998">
        <w:rPr>
          <w:rFonts w:cs="Times New Roman"/>
          <w:lang w:eastAsia="en-GB"/>
        </w:rPr>
        <w:t>online</w:t>
      </w:r>
      <w:r w:rsidRPr="005B1998">
        <w:rPr>
          <w:rFonts w:cs="Times New Roman"/>
          <w:lang w:eastAsia="en-GB"/>
        </w:rPr>
        <w:t xml:space="preserve"> </w:t>
      </w:r>
      <w:r w:rsidR="007B206C" w:rsidRPr="005B1998">
        <w:rPr>
          <w:rFonts w:cs="Times New Roman"/>
          <w:lang w:eastAsia="en-GB"/>
        </w:rPr>
        <w:t xml:space="preserve">video-based </w:t>
      </w:r>
      <w:r w:rsidRPr="005B1998">
        <w:rPr>
          <w:rFonts w:cs="Times New Roman"/>
          <w:lang w:eastAsia="en-GB"/>
        </w:rPr>
        <w:t>training programme when compared to current AV driver training, a</w:t>
      </w:r>
      <w:r w:rsidR="001669E9" w:rsidRPr="005B1998">
        <w:rPr>
          <w:rFonts w:cs="Times New Roman"/>
          <w:lang w:eastAsia="en-GB"/>
        </w:rPr>
        <w:t xml:space="preserve"> nine-page</w:t>
      </w:r>
      <w:r w:rsidRPr="005B1998">
        <w:rPr>
          <w:rFonts w:cs="Times New Roman"/>
          <w:lang w:eastAsia="en-GB"/>
        </w:rPr>
        <w:t xml:space="preserve"> owner’s manual was created (e.g.</w:t>
      </w:r>
      <w:r w:rsidR="00AF2239" w:rsidRPr="005B1998">
        <w:rPr>
          <w:rFonts w:cs="Times New Roman"/>
          <w:lang w:eastAsia="en-GB"/>
        </w:rPr>
        <w:t xml:space="preserve"> </w:t>
      </w:r>
      <w:r w:rsidR="00AF2239" w:rsidRPr="005B1998">
        <w:rPr>
          <w:rFonts w:cs="Times New Roman"/>
          <w:lang w:eastAsia="en-GB"/>
        </w:rPr>
        <w:fldChar w:fldCharType="begin"/>
      </w:r>
      <w:r w:rsidR="00AF2239" w:rsidRPr="005B1998">
        <w:rPr>
          <w:rFonts w:cs="Times New Roman"/>
          <w:lang w:eastAsia="en-GB"/>
        </w:rPr>
        <w:instrText xml:space="preserve"> REF _Ref96505911 \h </w:instrText>
      </w:r>
      <w:r w:rsidR="005B1998">
        <w:rPr>
          <w:rFonts w:cs="Times New Roman"/>
          <w:lang w:eastAsia="en-GB"/>
        </w:rPr>
        <w:instrText xml:space="preserve"> \* MERGEFORMAT </w:instrText>
      </w:r>
      <w:r w:rsidR="00AF2239" w:rsidRPr="005B1998">
        <w:rPr>
          <w:rFonts w:cs="Times New Roman"/>
          <w:lang w:eastAsia="en-GB"/>
        </w:rPr>
      </w:r>
      <w:r w:rsidR="00AF2239" w:rsidRPr="005B1998">
        <w:rPr>
          <w:rFonts w:cs="Times New Roman"/>
          <w:lang w:eastAsia="en-GB"/>
        </w:rPr>
        <w:fldChar w:fldCharType="separate"/>
      </w:r>
      <w:r w:rsidR="002B5E0E" w:rsidRPr="005B1998">
        <w:t xml:space="preserve">Figure </w:t>
      </w:r>
      <w:r w:rsidR="002B5E0E" w:rsidRPr="005B1998">
        <w:rPr>
          <w:noProof/>
        </w:rPr>
        <w:t>4</w:t>
      </w:r>
      <w:r w:rsidR="00AF2239" w:rsidRPr="005B1998">
        <w:rPr>
          <w:rFonts w:cs="Times New Roman"/>
          <w:lang w:eastAsia="en-GB"/>
        </w:rPr>
        <w:fldChar w:fldCharType="end"/>
      </w:r>
      <w:r w:rsidRPr="005B1998">
        <w:rPr>
          <w:rFonts w:cs="Times New Roman"/>
          <w:lang w:eastAsia="en-GB"/>
        </w:rPr>
        <w:t xml:space="preserve">) as this reflects the training </w:t>
      </w:r>
      <w:r w:rsidR="006F4DAB" w:rsidRPr="005B1998">
        <w:rPr>
          <w:rFonts w:cs="Times New Roman"/>
          <w:lang w:eastAsia="en-GB"/>
        </w:rPr>
        <w:t xml:space="preserve">method </w:t>
      </w:r>
      <w:r w:rsidRPr="005B1998">
        <w:rPr>
          <w:rFonts w:cs="Times New Roman"/>
          <w:lang w:eastAsia="en-GB"/>
        </w:rPr>
        <w:t>that drivers currently receive for AVs (</w:t>
      </w:r>
      <w:r w:rsidR="00726C67" w:rsidRPr="005B1998">
        <w:rPr>
          <w:rFonts w:cs="Times New Roman"/>
          <w:noProof/>
        </w:rPr>
        <w:t>Cahour &amp; Forzy, 2009</w:t>
      </w:r>
      <w:r w:rsidRPr="005B1998">
        <w:rPr>
          <w:rFonts w:cs="Times New Roman"/>
          <w:lang w:eastAsia="en-GB"/>
        </w:rPr>
        <w:t xml:space="preserve">). </w:t>
      </w:r>
      <w:r w:rsidR="006B44BF" w:rsidRPr="005B1998">
        <w:rPr>
          <w:rFonts w:cs="Times New Roman"/>
          <w:lang w:eastAsia="en-GB"/>
        </w:rPr>
        <w:t>This</w:t>
      </w:r>
      <w:r w:rsidRPr="005B1998">
        <w:rPr>
          <w:rFonts w:cs="Times New Roman"/>
          <w:lang w:eastAsia="en-GB"/>
        </w:rPr>
        <w:t xml:space="preserve"> manual followed the same format as </w:t>
      </w:r>
      <w:r w:rsidR="0056482E" w:rsidRPr="005B1998">
        <w:rPr>
          <w:rFonts w:cs="Times New Roman"/>
          <w:lang w:eastAsia="en-GB"/>
        </w:rPr>
        <w:t>current owner’s manuals for Levels 1 and 2 AVs (</w:t>
      </w:r>
      <w:r w:rsidR="00181E35" w:rsidRPr="005B1998">
        <w:rPr>
          <w:rFonts w:cs="Times New Roman"/>
          <w:lang w:eastAsia="en-GB"/>
        </w:rPr>
        <w:t xml:space="preserve">e.g. </w:t>
      </w:r>
      <w:r w:rsidR="0056482E" w:rsidRPr="005B1998">
        <w:rPr>
          <w:rFonts w:cs="Times New Roman"/>
          <w:lang w:eastAsia="en-GB"/>
        </w:rPr>
        <w:t>Lexus, n.d.; Tesla, 2019; Toyota, 2019)</w:t>
      </w:r>
      <w:r w:rsidRPr="005B1998">
        <w:rPr>
          <w:rFonts w:cs="Times New Roman"/>
          <w:lang w:eastAsia="en-GB"/>
        </w:rPr>
        <w:t xml:space="preserve">, however it was modified to reflect the greater capability of the automation (e.g. automated roadway and vehicle monitoring system) and the driver’s role </w:t>
      </w:r>
      <w:r w:rsidR="00B510C9" w:rsidRPr="005B1998">
        <w:rPr>
          <w:rFonts w:cs="Times New Roman"/>
          <w:lang w:eastAsia="en-GB"/>
        </w:rPr>
        <w:t>in</w:t>
      </w:r>
      <w:r w:rsidRPr="005B1998">
        <w:rPr>
          <w:rFonts w:cs="Times New Roman"/>
          <w:lang w:eastAsia="en-GB"/>
        </w:rPr>
        <w:t xml:space="preserve"> Level 4 AVs (e.g. can perform secondary tasks). The owner’s manual describe</w:t>
      </w:r>
      <w:r w:rsidR="003B6681" w:rsidRPr="005B1998">
        <w:rPr>
          <w:rFonts w:cs="Times New Roman"/>
          <w:lang w:eastAsia="en-GB"/>
        </w:rPr>
        <w:t>d</w:t>
      </w:r>
      <w:r w:rsidRPr="005B1998">
        <w:rPr>
          <w:rFonts w:cs="Times New Roman"/>
          <w:lang w:eastAsia="en-GB"/>
        </w:rPr>
        <w:t xml:space="preserve"> the systems that </w:t>
      </w:r>
      <w:r w:rsidR="003B6681" w:rsidRPr="005B1998">
        <w:rPr>
          <w:rFonts w:cs="Times New Roman"/>
          <w:lang w:eastAsia="en-GB"/>
        </w:rPr>
        <w:t>were</w:t>
      </w:r>
      <w:r w:rsidRPr="005B1998">
        <w:rPr>
          <w:rFonts w:cs="Times New Roman"/>
          <w:lang w:eastAsia="en-GB"/>
        </w:rPr>
        <w:t xml:space="preserve"> present, the sensors and cameras used, the capabilities and limitations of each system and the road conditions which effect the reliability of the automation and when takeover requests may occur. This owner’s manual was uploaded to Microsoft Forms.</w:t>
      </w:r>
    </w:p>
    <w:p w14:paraId="666F43BF" w14:textId="77777777" w:rsidR="00AF2239" w:rsidRPr="005B1998" w:rsidRDefault="00AF2239" w:rsidP="00AF2239">
      <w:pPr>
        <w:keepNext/>
      </w:pPr>
      <w:r w:rsidRPr="005B1998">
        <w:rPr>
          <w:noProof/>
        </w:rPr>
        <w:drawing>
          <wp:inline distT="0" distB="0" distL="0" distR="0" wp14:anchorId="1FF7154C" wp14:editId="3E5430F7">
            <wp:extent cx="5713730" cy="31089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585" b="28323"/>
                    <a:stretch/>
                  </pic:blipFill>
                  <pic:spPr bwMode="auto">
                    <a:xfrm>
                      <a:off x="0" y="0"/>
                      <a:ext cx="571373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4977832" w14:textId="61006FE1" w:rsidR="00B93451" w:rsidRPr="005B1998" w:rsidRDefault="00AF2239" w:rsidP="00AF2239">
      <w:pPr>
        <w:pStyle w:val="Caption"/>
      </w:pPr>
      <w:bookmarkStart w:id="13" w:name="_Ref96505911"/>
      <w:r w:rsidRPr="005B1998">
        <w:t xml:space="preserve">Figure </w:t>
      </w:r>
      <w:fldSimple w:instr=" SEQ Figure \* ARABIC ">
        <w:r w:rsidR="002B5E0E" w:rsidRPr="005B1998">
          <w:rPr>
            <w:noProof/>
          </w:rPr>
          <w:t>4</w:t>
        </w:r>
      </w:fldSimple>
      <w:bookmarkEnd w:id="13"/>
      <w:r w:rsidRPr="005B1998">
        <w:t>- An excerpt from the owner's manual.</w:t>
      </w:r>
    </w:p>
    <w:p w14:paraId="0CE9330B" w14:textId="4AA83C7B" w:rsidR="00D37E35" w:rsidRPr="005B1998" w:rsidRDefault="00CB67A9" w:rsidP="00CB67A9">
      <w:pPr>
        <w:rPr>
          <w:lang w:eastAsia="en-GB"/>
        </w:rPr>
      </w:pPr>
      <w:bookmarkStart w:id="14" w:name="_Ref72401819"/>
      <w:r w:rsidRPr="005B1998">
        <w:rPr>
          <w:lang w:eastAsia="en-GB"/>
        </w:rPr>
        <w:t xml:space="preserve">2.2.3 </w:t>
      </w:r>
      <w:r w:rsidR="00D37E35" w:rsidRPr="005B1998">
        <w:rPr>
          <w:lang w:eastAsia="en-GB"/>
        </w:rPr>
        <w:t>Questionnaires</w:t>
      </w:r>
      <w:bookmarkEnd w:id="14"/>
    </w:p>
    <w:p w14:paraId="6957F7FF" w14:textId="08D60A03" w:rsidR="00D37E35" w:rsidRPr="005B1998" w:rsidRDefault="00ED3593" w:rsidP="00CB67A9">
      <w:pPr>
        <w:rPr>
          <w:lang w:eastAsia="en-GB"/>
        </w:rPr>
      </w:pPr>
      <w:r w:rsidRPr="005B1998">
        <w:rPr>
          <w:lang w:eastAsia="en-GB"/>
        </w:rPr>
        <w:t>Three</w:t>
      </w:r>
      <w:r w:rsidR="00D37E35" w:rsidRPr="005B1998">
        <w:rPr>
          <w:lang w:eastAsia="en-GB"/>
        </w:rPr>
        <w:t xml:space="preserve"> questionnaires were completed during this </w:t>
      </w:r>
      <w:r w:rsidR="005013CB" w:rsidRPr="005B1998">
        <w:rPr>
          <w:lang w:eastAsia="en-GB"/>
        </w:rPr>
        <w:t>study</w:t>
      </w:r>
      <w:r w:rsidR="00D37E35" w:rsidRPr="005B1998">
        <w:rPr>
          <w:lang w:eastAsia="en-GB"/>
        </w:rPr>
        <w:t xml:space="preserve">. The first was a demographics questionnaire which </w:t>
      </w:r>
      <w:r w:rsidR="0050761A" w:rsidRPr="005B1998">
        <w:rPr>
          <w:lang w:eastAsia="en-GB"/>
        </w:rPr>
        <w:t xml:space="preserve">asked about </w:t>
      </w:r>
      <w:r w:rsidR="005560AB" w:rsidRPr="005B1998">
        <w:rPr>
          <w:lang w:eastAsia="en-GB"/>
        </w:rPr>
        <w:t>the driver’s</w:t>
      </w:r>
      <w:r w:rsidR="00D37E35" w:rsidRPr="005B1998">
        <w:rPr>
          <w:lang w:eastAsia="en-GB"/>
        </w:rPr>
        <w:t xml:space="preserve"> age, gender, annual mileage, years of licence, advanced driving qualifications, familiarity with </w:t>
      </w:r>
      <w:r w:rsidR="00BE6AA3" w:rsidRPr="005B1998">
        <w:rPr>
          <w:lang w:eastAsia="en-GB"/>
        </w:rPr>
        <w:t>A</w:t>
      </w:r>
      <w:r w:rsidR="00D37E35" w:rsidRPr="005B1998">
        <w:rPr>
          <w:lang w:eastAsia="en-GB"/>
        </w:rPr>
        <w:t xml:space="preserve">dvanced </w:t>
      </w:r>
      <w:r w:rsidR="00BE6AA3" w:rsidRPr="005B1998">
        <w:rPr>
          <w:lang w:eastAsia="en-GB"/>
        </w:rPr>
        <w:t>D</w:t>
      </w:r>
      <w:r w:rsidR="00D37E35" w:rsidRPr="005B1998">
        <w:rPr>
          <w:lang w:eastAsia="en-GB"/>
        </w:rPr>
        <w:t xml:space="preserve">river </w:t>
      </w:r>
      <w:r w:rsidR="00BE6AA3" w:rsidRPr="005B1998">
        <w:rPr>
          <w:lang w:eastAsia="en-GB"/>
        </w:rPr>
        <w:t>A</w:t>
      </w:r>
      <w:r w:rsidR="00D37E35" w:rsidRPr="005B1998">
        <w:rPr>
          <w:lang w:eastAsia="en-GB"/>
        </w:rPr>
        <w:t xml:space="preserve">ssistance </w:t>
      </w:r>
      <w:r w:rsidR="00BE6AA3" w:rsidRPr="005B1998">
        <w:rPr>
          <w:lang w:eastAsia="en-GB"/>
        </w:rPr>
        <w:t>S</w:t>
      </w:r>
      <w:r w:rsidR="00D37E35" w:rsidRPr="005B1998">
        <w:rPr>
          <w:lang w:eastAsia="en-GB"/>
        </w:rPr>
        <w:t>ystems</w:t>
      </w:r>
      <w:r w:rsidR="00BE6AA3" w:rsidRPr="005B1998">
        <w:rPr>
          <w:lang w:eastAsia="en-GB"/>
        </w:rPr>
        <w:t xml:space="preserve"> (ADAS)</w:t>
      </w:r>
      <w:r w:rsidR="00D37E35" w:rsidRPr="005B1998">
        <w:rPr>
          <w:lang w:eastAsia="en-GB"/>
        </w:rPr>
        <w:t xml:space="preserve"> and current training for AVs. </w:t>
      </w:r>
      <w:r w:rsidR="00F030EE" w:rsidRPr="005B1998">
        <w:rPr>
          <w:lang w:eastAsia="en-GB"/>
        </w:rPr>
        <w:t xml:space="preserve">Advanced driving qualifications included any driving qualification </w:t>
      </w:r>
      <w:r w:rsidR="00402B0E" w:rsidRPr="005B1998">
        <w:rPr>
          <w:lang w:eastAsia="en-GB"/>
        </w:rPr>
        <w:t>that drivers had achieved after they had gained a</w:t>
      </w:r>
      <w:r w:rsidR="00F030EE" w:rsidRPr="005B1998">
        <w:rPr>
          <w:lang w:eastAsia="en-GB"/>
        </w:rPr>
        <w:t xml:space="preserve"> full driving licence (e.g. Pass Plus, RoSPA or IAM RoadSmart’s advanced driving qualifications). Current training for AVs included drivers who had undergone a previous driver training study for AVs, drivers who had expertise in AVs (e.g. through their </w:t>
      </w:r>
      <w:r w:rsidR="00A12FE9" w:rsidRPr="005B1998">
        <w:rPr>
          <w:lang w:eastAsia="en-GB"/>
        </w:rPr>
        <w:t>employment</w:t>
      </w:r>
      <w:r w:rsidR="00F030EE" w:rsidRPr="005B1998">
        <w:rPr>
          <w:lang w:eastAsia="en-GB"/>
        </w:rPr>
        <w:t xml:space="preserve">) or drivers who had AV systems inside their current vehicle(s) and had read </w:t>
      </w:r>
      <w:r w:rsidR="008A4506" w:rsidRPr="005B1998">
        <w:rPr>
          <w:lang w:eastAsia="en-GB"/>
        </w:rPr>
        <w:t>the</w:t>
      </w:r>
      <w:r w:rsidR="00F030EE" w:rsidRPr="005B1998">
        <w:rPr>
          <w:lang w:eastAsia="en-GB"/>
        </w:rPr>
        <w:t xml:space="preserve"> owner’s manual for </w:t>
      </w:r>
      <w:r w:rsidR="00402B0E" w:rsidRPr="005B1998">
        <w:rPr>
          <w:lang w:eastAsia="en-GB"/>
        </w:rPr>
        <w:t>these systems</w:t>
      </w:r>
      <w:r w:rsidR="00F030EE" w:rsidRPr="005B1998">
        <w:rPr>
          <w:lang w:eastAsia="en-GB"/>
        </w:rPr>
        <w:t xml:space="preserve">. </w:t>
      </w:r>
      <w:r w:rsidR="00D37E35" w:rsidRPr="005B1998">
        <w:rPr>
          <w:lang w:eastAsia="en-GB"/>
        </w:rPr>
        <w:t>The second was Montag and Comrey’s (1987) 30-item Driving Inte</w:t>
      </w:r>
      <w:r w:rsidR="00A707C8" w:rsidRPr="005B1998">
        <w:rPr>
          <w:lang w:eastAsia="en-GB"/>
        </w:rPr>
        <w:t>rn</w:t>
      </w:r>
      <w:r w:rsidR="00D37E35" w:rsidRPr="005B1998">
        <w:rPr>
          <w:lang w:eastAsia="en-GB"/>
        </w:rPr>
        <w:t xml:space="preserve">ality and Driving Externality questionnaire. Drivers </w:t>
      </w:r>
      <w:r w:rsidR="00371301" w:rsidRPr="005B1998">
        <w:rPr>
          <w:lang w:eastAsia="en-GB"/>
        </w:rPr>
        <w:t>rated</w:t>
      </w:r>
      <w:r w:rsidR="00D37E35" w:rsidRPr="005B1998">
        <w:rPr>
          <w:lang w:eastAsia="en-GB"/>
        </w:rPr>
        <w:t xml:space="preserve"> the extent to which they agree</w:t>
      </w:r>
      <w:r w:rsidR="00AD6EA2" w:rsidRPr="005B1998">
        <w:rPr>
          <w:lang w:eastAsia="en-GB"/>
        </w:rPr>
        <w:t>d</w:t>
      </w:r>
      <w:r w:rsidR="00D37E35" w:rsidRPr="005B1998">
        <w:rPr>
          <w:lang w:eastAsia="en-GB"/>
        </w:rPr>
        <w:t xml:space="preserve"> with the 30 statements on a </w:t>
      </w:r>
      <w:r w:rsidR="00B222D5" w:rsidRPr="005B1998">
        <w:rPr>
          <w:lang w:eastAsia="en-GB"/>
        </w:rPr>
        <w:t>six</w:t>
      </w:r>
      <w:r w:rsidR="00D37E35" w:rsidRPr="005B1998">
        <w:rPr>
          <w:lang w:eastAsia="en-GB"/>
        </w:rPr>
        <w:t>-point Likert scale, ranging from 0-Disagree very much to 5-Agree very much. This questionnaire measure</w:t>
      </w:r>
      <w:r w:rsidR="003D25D3" w:rsidRPr="005B1998">
        <w:rPr>
          <w:lang w:eastAsia="en-GB"/>
        </w:rPr>
        <w:t>d</w:t>
      </w:r>
      <w:r w:rsidR="00D37E35" w:rsidRPr="005B1998">
        <w:rPr>
          <w:lang w:eastAsia="en-GB"/>
        </w:rPr>
        <w:t xml:space="preserve"> drivers’ </w:t>
      </w:r>
      <w:r w:rsidR="005C287A" w:rsidRPr="005B1998">
        <w:rPr>
          <w:lang w:eastAsia="en-GB"/>
        </w:rPr>
        <w:t>l</w:t>
      </w:r>
      <w:r w:rsidR="00D37E35" w:rsidRPr="005B1998">
        <w:rPr>
          <w:lang w:eastAsia="en-GB"/>
        </w:rPr>
        <w:t xml:space="preserve">ocus of </w:t>
      </w:r>
      <w:r w:rsidR="005C287A" w:rsidRPr="005B1998">
        <w:rPr>
          <w:lang w:eastAsia="en-GB"/>
        </w:rPr>
        <w:t>c</w:t>
      </w:r>
      <w:r w:rsidR="00D37E35" w:rsidRPr="005B1998">
        <w:rPr>
          <w:lang w:eastAsia="en-GB"/>
        </w:rPr>
        <w:t>ontrol and provide</w:t>
      </w:r>
      <w:r w:rsidR="003D25D3" w:rsidRPr="005B1998">
        <w:rPr>
          <w:lang w:eastAsia="en-GB"/>
        </w:rPr>
        <w:t>d</w:t>
      </w:r>
      <w:r w:rsidR="00D37E35" w:rsidRPr="005B1998">
        <w:rPr>
          <w:lang w:eastAsia="en-GB"/>
        </w:rPr>
        <w:t xml:space="preserve"> one</w:t>
      </w:r>
      <w:r w:rsidR="0050761A" w:rsidRPr="005B1998">
        <w:rPr>
          <w:lang w:eastAsia="en-GB"/>
        </w:rPr>
        <w:t xml:space="preserve"> score</w:t>
      </w:r>
      <w:r w:rsidR="00D37E35" w:rsidRPr="005B1998">
        <w:rPr>
          <w:lang w:eastAsia="en-GB"/>
        </w:rPr>
        <w:t xml:space="preserve"> for internality and one </w:t>
      </w:r>
      <w:r w:rsidR="0050761A" w:rsidRPr="005B1998">
        <w:rPr>
          <w:lang w:eastAsia="en-GB"/>
        </w:rPr>
        <w:t xml:space="preserve">score </w:t>
      </w:r>
      <w:r w:rsidR="00D37E35" w:rsidRPr="005B1998">
        <w:rPr>
          <w:lang w:eastAsia="en-GB"/>
        </w:rPr>
        <w:t xml:space="preserve">for externality. </w:t>
      </w:r>
      <w:r w:rsidR="00132DB5" w:rsidRPr="005B1998">
        <w:rPr>
          <w:lang w:eastAsia="en-GB"/>
        </w:rPr>
        <w:t xml:space="preserve">The sum of drivers’ scores on the internality and externality statements were used to compute their </w:t>
      </w:r>
      <w:r w:rsidR="00FD5FFF" w:rsidRPr="005B1998">
        <w:rPr>
          <w:lang w:eastAsia="en-GB"/>
        </w:rPr>
        <w:t>total</w:t>
      </w:r>
      <w:r w:rsidR="00EA4BD3" w:rsidRPr="005B1998">
        <w:rPr>
          <w:lang w:eastAsia="en-GB"/>
        </w:rPr>
        <w:t xml:space="preserve"> </w:t>
      </w:r>
      <w:r w:rsidR="00132DB5" w:rsidRPr="005B1998">
        <w:rPr>
          <w:lang w:eastAsia="en-GB"/>
        </w:rPr>
        <w:t xml:space="preserve">internality and externality scores. </w:t>
      </w:r>
      <w:r w:rsidR="00D37E35" w:rsidRPr="005B1998">
        <w:rPr>
          <w:lang w:eastAsia="en-GB"/>
        </w:rPr>
        <w:t xml:space="preserve">These questionnaires were administered pre-training so that </w:t>
      </w:r>
      <w:r w:rsidR="00D37E35" w:rsidRPr="005B1998">
        <w:rPr>
          <w:lang w:eastAsia="en-GB"/>
        </w:rPr>
        <w:lastRenderedPageBreak/>
        <w:t xml:space="preserve">drivers could be matched on </w:t>
      </w:r>
      <w:r w:rsidR="001477FC" w:rsidRPr="005B1998">
        <w:rPr>
          <w:lang w:eastAsia="en-GB"/>
        </w:rPr>
        <w:t xml:space="preserve">their </w:t>
      </w:r>
      <w:r w:rsidR="005C287A" w:rsidRPr="005B1998">
        <w:rPr>
          <w:lang w:eastAsia="en-GB"/>
        </w:rPr>
        <w:t>l</w:t>
      </w:r>
      <w:r w:rsidR="00D37E35" w:rsidRPr="005B1998">
        <w:rPr>
          <w:lang w:eastAsia="en-GB"/>
        </w:rPr>
        <w:t xml:space="preserve">ocus of </w:t>
      </w:r>
      <w:r w:rsidR="005C287A" w:rsidRPr="005B1998">
        <w:rPr>
          <w:lang w:eastAsia="en-GB"/>
        </w:rPr>
        <w:t>c</w:t>
      </w:r>
      <w:r w:rsidR="00D37E35" w:rsidRPr="005B1998">
        <w:rPr>
          <w:lang w:eastAsia="en-GB"/>
        </w:rPr>
        <w:t>ontrol</w:t>
      </w:r>
      <w:r w:rsidR="00BF751F" w:rsidRPr="005B1998">
        <w:rPr>
          <w:lang w:eastAsia="en-GB"/>
        </w:rPr>
        <w:t>, age and gender</w:t>
      </w:r>
      <w:r w:rsidR="00E244EE" w:rsidRPr="005B1998">
        <w:rPr>
          <w:lang w:eastAsia="en-GB"/>
        </w:rPr>
        <w:t xml:space="preserve"> (see section 2.3.1)</w:t>
      </w:r>
      <w:r w:rsidR="00D37E35" w:rsidRPr="005B1998">
        <w:rPr>
          <w:lang w:eastAsia="en-GB"/>
        </w:rPr>
        <w:t xml:space="preserve">. The third questionnaire was the Total Trust in Automation </w:t>
      </w:r>
      <w:r w:rsidR="00E341D6" w:rsidRPr="005B1998">
        <w:rPr>
          <w:lang w:eastAsia="en-GB"/>
        </w:rPr>
        <w:t>q</w:t>
      </w:r>
      <w:r w:rsidR="00D37E35" w:rsidRPr="005B1998">
        <w:rPr>
          <w:lang w:eastAsia="en-GB"/>
        </w:rPr>
        <w:t xml:space="preserve">uestionnaire (Gold, </w:t>
      </w:r>
      <w:r w:rsidR="00425906" w:rsidRPr="005B1998">
        <w:rPr>
          <w:lang w:eastAsia="en-GB"/>
        </w:rPr>
        <w:t>et al.</w:t>
      </w:r>
      <w:r w:rsidR="00D37E35" w:rsidRPr="005B1998">
        <w:rPr>
          <w:lang w:eastAsia="en-GB"/>
        </w:rPr>
        <w:t>, 2015). This is a 35-item questionnaire which measure</w:t>
      </w:r>
      <w:r w:rsidR="00AD6EA2" w:rsidRPr="005B1998">
        <w:rPr>
          <w:lang w:eastAsia="en-GB"/>
        </w:rPr>
        <w:t>d</w:t>
      </w:r>
      <w:r w:rsidR="00D37E35" w:rsidRPr="005B1998">
        <w:rPr>
          <w:lang w:eastAsia="en-GB"/>
        </w:rPr>
        <w:t xml:space="preserve"> drivers’ trust according to six subscales: Discharge of the driver due to the automation, Safety gains, Safety hazards, Trust in automation, Perceived control of conduct and Intention to use. Drivers </w:t>
      </w:r>
      <w:r w:rsidR="00371301" w:rsidRPr="005B1998">
        <w:rPr>
          <w:lang w:eastAsia="en-GB"/>
        </w:rPr>
        <w:t>rated</w:t>
      </w:r>
      <w:r w:rsidR="00D37E35" w:rsidRPr="005B1998">
        <w:rPr>
          <w:lang w:eastAsia="en-GB"/>
        </w:rPr>
        <w:t xml:space="preserve"> the extent to which they agree</w:t>
      </w:r>
      <w:r w:rsidR="00AD6EA2" w:rsidRPr="005B1998">
        <w:rPr>
          <w:lang w:eastAsia="en-GB"/>
        </w:rPr>
        <w:t>d</w:t>
      </w:r>
      <w:r w:rsidR="00D37E35" w:rsidRPr="005B1998">
        <w:rPr>
          <w:lang w:eastAsia="en-GB"/>
        </w:rPr>
        <w:t xml:space="preserve"> with the statements on a five-point Likert scale (from 1-</w:t>
      </w:r>
      <w:r w:rsidR="00E244EE" w:rsidRPr="005B1998">
        <w:rPr>
          <w:lang w:eastAsia="en-GB"/>
        </w:rPr>
        <w:t>S</w:t>
      </w:r>
      <w:r w:rsidR="00D37E35" w:rsidRPr="005B1998">
        <w:rPr>
          <w:lang w:eastAsia="en-GB"/>
        </w:rPr>
        <w:t>trongly disagree to 5-</w:t>
      </w:r>
      <w:r w:rsidR="00E244EE" w:rsidRPr="005B1998">
        <w:rPr>
          <w:lang w:eastAsia="en-GB"/>
        </w:rPr>
        <w:t>S</w:t>
      </w:r>
      <w:r w:rsidR="00D37E35" w:rsidRPr="005B1998">
        <w:rPr>
          <w:lang w:eastAsia="en-GB"/>
        </w:rPr>
        <w:t>trongly agree). Drivers completed this questionnaire twice, before and after training. These questionnaires were uploaded to Microsoft Forms.</w:t>
      </w:r>
    </w:p>
    <w:p w14:paraId="6ED1EB05" w14:textId="67B0608A" w:rsidR="00D37E35" w:rsidRPr="005B1998" w:rsidRDefault="00CB67A9" w:rsidP="00CB67A9">
      <w:bookmarkStart w:id="15" w:name="_Ref72228335"/>
      <w:r w:rsidRPr="005B1998">
        <w:t xml:space="preserve">2.2.4 </w:t>
      </w:r>
      <w:r w:rsidR="00D37E35" w:rsidRPr="005B1998">
        <w:t>Tests</w:t>
      </w:r>
      <w:bookmarkEnd w:id="15"/>
    </w:p>
    <w:p w14:paraId="0632028D" w14:textId="43B31CA8" w:rsidR="00D37E35" w:rsidRPr="005B1998" w:rsidRDefault="00FC77D8" w:rsidP="00D37E35">
      <w:pPr>
        <w:rPr>
          <w:rFonts w:cs="Times New Roman"/>
        </w:rPr>
      </w:pPr>
      <w:r w:rsidRPr="005B1998">
        <w:rPr>
          <w:rFonts w:cs="Times New Roman"/>
        </w:rPr>
        <w:t>To measure drivers’ mental models for when the automation can be activated,</w:t>
      </w:r>
      <w:r w:rsidR="00D37E35" w:rsidRPr="005B1998">
        <w:rPr>
          <w:rFonts w:cs="Times New Roman"/>
        </w:rPr>
        <w:t xml:space="preserve"> drivers completed two </w:t>
      </w:r>
      <w:r w:rsidR="00662878" w:rsidRPr="005B1998">
        <w:rPr>
          <w:rFonts w:cs="Times New Roman"/>
        </w:rPr>
        <w:t>hazard</w:t>
      </w:r>
      <w:r w:rsidR="00D85853" w:rsidRPr="005B1998">
        <w:rPr>
          <w:rFonts w:cs="Times New Roman"/>
        </w:rPr>
        <w:t xml:space="preserve"> </w:t>
      </w:r>
      <w:r w:rsidR="00662878" w:rsidRPr="005B1998">
        <w:rPr>
          <w:rFonts w:cs="Times New Roman"/>
        </w:rPr>
        <w:t>perception</w:t>
      </w:r>
      <w:r w:rsidR="00844C4C" w:rsidRPr="005B1998">
        <w:rPr>
          <w:rFonts w:cs="Times New Roman"/>
        </w:rPr>
        <w:t>-style</w:t>
      </w:r>
      <w:r w:rsidR="00662878" w:rsidRPr="005B1998">
        <w:rPr>
          <w:rFonts w:cs="Times New Roman"/>
        </w:rPr>
        <w:t xml:space="preserve"> </w:t>
      </w:r>
      <w:r w:rsidR="00D37E35" w:rsidRPr="005B1998">
        <w:rPr>
          <w:rFonts w:cs="Times New Roman"/>
        </w:rPr>
        <w:t xml:space="preserve">tests before and after training. These tests followed the same format as the </w:t>
      </w:r>
      <w:r w:rsidR="004739F4" w:rsidRPr="005B1998">
        <w:rPr>
          <w:rFonts w:cs="Times New Roman"/>
        </w:rPr>
        <w:t>online</w:t>
      </w:r>
      <w:r w:rsidR="00D37E35" w:rsidRPr="005B1998">
        <w:rPr>
          <w:rFonts w:cs="Times New Roman"/>
        </w:rPr>
        <w:t xml:space="preserve"> </w:t>
      </w:r>
      <w:r w:rsidR="00A64C36" w:rsidRPr="005B1998">
        <w:rPr>
          <w:rFonts w:cs="Times New Roman"/>
        </w:rPr>
        <w:t xml:space="preserve">video-based </w:t>
      </w:r>
      <w:r w:rsidR="00D37E35" w:rsidRPr="005B1998">
        <w:rPr>
          <w:rFonts w:cs="Times New Roman"/>
        </w:rPr>
        <w:t xml:space="preserve">training programme (see section </w:t>
      </w:r>
      <w:r w:rsidR="004739F4" w:rsidRPr="005B1998">
        <w:rPr>
          <w:rFonts w:cs="Times New Roman"/>
        </w:rPr>
        <w:t>2.2.1.2</w:t>
      </w:r>
      <w:r w:rsidR="00D37E35" w:rsidRPr="005B1998">
        <w:rPr>
          <w:rFonts w:cs="Times New Roman"/>
        </w:rPr>
        <w:t>); drivers were shown 20 video-clips of everyday driving scenes and were asked three questions after viewing each video-clip (e.g.</w:t>
      </w:r>
      <w:r w:rsidR="007B4777" w:rsidRPr="005B1998">
        <w:rPr>
          <w:rFonts w:cs="Times New Roman"/>
        </w:rPr>
        <w:t xml:space="preserve"> </w:t>
      </w:r>
      <w:r w:rsidR="007B4777" w:rsidRPr="005B1998">
        <w:rPr>
          <w:rFonts w:cs="Times New Roman"/>
        </w:rPr>
        <w:fldChar w:fldCharType="begin"/>
      </w:r>
      <w:r w:rsidR="007B4777" w:rsidRPr="005B1998">
        <w:rPr>
          <w:rFonts w:cs="Times New Roman"/>
        </w:rPr>
        <w:instrText xml:space="preserve"> REF _Ref84409480 \h </w:instrText>
      </w:r>
      <w:r w:rsidR="005B1998">
        <w:rPr>
          <w:rFonts w:cs="Times New Roman"/>
        </w:rPr>
        <w:instrText xml:space="preserve"> \* MERGEFORMAT </w:instrText>
      </w:r>
      <w:r w:rsidR="007B4777" w:rsidRPr="005B1998">
        <w:rPr>
          <w:rFonts w:cs="Times New Roman"/>
        </w:rPr>
      </w:r>
      <w:r w:rsidR="007B4777" w:rsidRPr="005B1998">
        <w:rPr>
          <w:rFonts w:cs="Times New Roman"/>
        </w:rPr>
        <w:fldChar w:fldCharType="separate"/>
      </w:r>
      <w:r w:rsidR="002B5E0E" w:rsidRPr="005B1998">
        <w:t xml:space="preserve">Figure </w:t>
      </w:r>
      <w:r w:rsidR="002B5E0E" w:rsidRPr="005B1998">
        <w:rPr>
          <w:noProof/>
        </w:rPr>
        <w:t>5</w:t>
      </w:r>
      <w:r w:rsidR="007B4777" w:rsidRPr="005B1998">
        <w:rPr>
          <w:rFonts w:cs="Times New Roman"/>
        </w:rPr>
        <w:fldChar w:fldCharType="end"/>
      </w:r>
      <w:r w:rsidR="00D37E35" w:rsidRPr="005B1998">
        <w:rPr>
          <w:rFonts w:cs="Times New Roman"/>
        </w:rPr>
        <w:t xml:space="preserve">). However, unlike the </w:t>
      </w:r>
      <w:r w:rsidR="007E342E" w:rsidRPr="005B1998">
        <w:rPr>
          <w:rFonts w:cs="Times New Roman"/>
        </w:rPr>
        <w:t>online</w:t>
      </w:r>
      <w:r w:rsidR="00D37E35" w:rsidRPr="005B1998">
        <w:rPr>
          <w:rFonts w:cs="Times New Roman"/>
        </w:rPr>
        <w:t xml:space="preserve"> training programme, </w:t>
      </w:r>
      <w:r w:rsidR="003B122B" w:rsidRPr="005B1998">
        <w:rPr>
          <w:rFonts w:cs="Times New Roman"/>
        </w:rPr>
        <w:t>they</w:t>
      </w:r>
      <w:r w:rsidR="00D37E35" w:rsidRPr="005B1998">
        <w:rPr>
          <w:rFonts w:cs="Times New Roman"/>
        </w:rPr>
        <w:t xml:space="preserve"> did not receive</w:t>
      </w:r>
      <w:r w:rsidR="00902755" w:rsidRPr="005B1998">
        <w:rPr>
          <w:rFonts w:cs="Times New Roman"/>
        </w:rPr>
        <w:t xml:space="preserve"> written</w:t>
      </w:r>
      <w:r w:rsidR="00D37E35" w:rsidRPr="005B1998">
        <w:rPr>
          <w:rFonts w:cs="Times New Roman"/>
        </w:rPr>
        <w:t xml:space="preserve"> feedback </w:t>
      </w:r>
      <w:r w:rsidR="0041107F" w:rsidRPr="005B1998">
        <w:rPr>
          <w:rFonts w:cs="Times New Roman"/>
        </w:rPr>
        <w:t xml:space="preserve">of </w:t>
      </w:r>
      <w:r w:rsidR="00D37E35" w:rsidRPr="005B1998">
        <w:rPr>
          <w:rFonts w:cs="Times New Roman"/>
        </w:rPr>
        <w:t>the correct answer.</w:t>
      </w:r>
    </w:p>
    <w:p w14:paraId="479885B5" w14:textId="721D9321" w:rsidR="00D37E35" w:rsidRPr="005B1998" w:rsidRDefault="00535856" w:rsidP="00D37E35">
      <w:pPr>
        <w:rPr>
          <w:rFonts w:cs="Times New Roman"/>
        </w:rPr>
      </w:pPr>
      <w:r w:rsidRPr="005B1998">
        <w:rPr>
          <w:rFonts w:cs="Times New Roman"/>
        </w:rPr>
        <w:t>T</w:t>
      </w:r>
      <w:r w:rsidR="00D37E35" w:rsidRPr="005B1998">
        <w:rPr>
          <w:rFonts w:cs="Times New Roman"/>
        </w:rPr>
        <w:t>he video-clips were selected by assigning numbers to the remaining video-</w:t>
      </w:r>
      <w:r w:rsidR="00D37E35" w:rsidRPr="005B1998">
        <w:rPr>
          <w:rFonts w:cs="Times New Roman"/>
          <w:lang w:eastAsia="en-GB"/>
        </w:rPr>
        <w:t>clips for each environmental category (i.e</w:t>
      </w:r>
      <w:r w:rsidR="00A64C36" w:rsidRPr="005B1998">
        <w:rPr>
          <w:rFonts w:cs="Times New Roman"/>
          <w:lang w:eastAsia="en-GB"/>
        </w:rPr>
        <w:t>.</w:t>
      </w:r>
      <w:r w:rsidR="00D37E35" w:rsidRPr="005B1998">
        <w:rPr>
          <w:rFonts w:cs="Times New Roman"/>
          <w:lang w:eastAsia="en-GB"/>
        </w:rPr>
        <w:t xml:space="preserve"> the video-clips which were not selected for the training programme) and using a random number generator to select </w:t>
      </w:r>
      <w:r w:rsidR="002B5455" w:rsidRPr="005B1998">
        <w:rPr>
          <w:rFonts w:cs="Times New Roman"/>
          <w:lang w:eastAsia="en-GB"/>
        </w:rPr>
        <w:t>the</w:t>
      </w:r>
      <w:r w:rsidR="00D37E35" w:rsidRPr="005B1998">
        <w:rPr>
          <w:rFonts w:cs="Times New Roman"/>
          <w:lang w:eastAsia="en-GB"/>
        </w:rPr>
        <w:t xml:space="preserve"> video-clips for each test (before and after training).</w:t>
      </w:r>
      <w:r w:rsidR="00902755" w:rsidRPr="005B1998">
        <w:rPr>
          <w:rFonts w:cs="Times New Roman"/>
          <w:lang w:eastAsia="en-GB"/>
        </w:rPr>
        <w:t xml:space="preserve"> T</w:t>
      </w:r>
      <w:r w:rsidR="00D37E35" w:rsidRPr="005B1998">
        <w:rPr>
          <w:rFonts w:cs="Times New Roman"/>
          <w:lang w:eastAsia="en-GB"/>
        </w:rPr>
        <w:t xml:space="preserve">he final lists were screened and modified to ensure they represented a broad range of hazards for each environmental category. </w:t>
      </w:r>
    </w:p>
    <w:p w14:paraId="73821B89" w14:textId="2B94240C" w:rsidR="00D37E35" w:rsidRPr="005B1998" w:rsidRDefault="00D37E35" w:rsidP="00D37E35">
      <w:pPr>
        <w:rPr>
          <w:rFonts w:cs="Times New Roman"/>
          <w:lang w:eastAsia="en-GB"/>
        </w:rPr>
      </w:pPr>
      <w:r w:rsidRPr="005B1998">
        <w:rPr>
          <w:rFonts w:cs="Times New Roman"/>
          <w:lang w:eastAsia="en-GB"/>
        </w:rPr>
        <w:t xml:space="preserve">Both sets of video-clips represented each environmental category at least three times, with an additional three video-clips representing conditions of high/moderate automation reliability. </w:t>
      </w:r>
      <w:r w:rsidR="002B5455" w:rsidRPr="005B1998">
        <w:rPr>
          <w:lang w:eastAsia="en-GB"/>
        </w:rPr>
        <w:t xml:space="preserve">The order of the video-clips were randomised using a random number generator. </w:t>
      </w:r>
      <w:r w:rsidR="00902755" w:rsidRPr="005B1998">
        <w:rPr>
          <w:rFonts w:cs="Times New Roman"/>
          <w:lang w:eastAsia="en-GB"/>
        </w:rPr>
        <w:t>The tables below describ</w:t>
      </w:r>
      <w:r w:rsidR="00AC7CFD" w:rsidRPr="005B1998">
        <w:rPr>
          <w:rFonts w:cs="Times New Roman"/>
          <w:lang w:eastAsia="en-GB"/>
        </w:rPr>
        <w:t>e</w:t>
      </w:r>
      <w:r w:rsidRPr="005B1998">
        <w:rPr>
          <w:rFonts w:cs="Times New Roman"/>
          <w:lang w:eastAsia="en-GB"/>
        </w:rPr>
        <w:t xml:space="preserve"> the video-clips that were selected for the first </w:t>
      </w:r>
      <w:r w:rsidR="001A2A51" w:rsidRPr="005B1998">
        <w:rPr>
          <w:rFonts w:cs="Times New Roman"/>
          <w:lang w:eastAsia="en-GB"/>
        </w:rPr>
        <w:t>(</w:t>
      </w:r>
      <w:r w:rsidRPr="005B1998">
        <w:rPr>
          <w:rFonts w:cs="Times New Roman"/>
          <w:lang w:eastAsia="en-GB"/>
        </w:rPr>
        <w:t>before training</w:t>
      </w:r>
      <w:r w:rsidR="001A2A51" w:rsidRPr="005B1998">
        <w:rPr>
          <w:rFonts w:cs="Times New Roman"/>
          <w:lang w:eastAsia="en-GB"/>
        </w:rPr>
        <w:t>)</w:t>
      </w:r>
      <w:r w:rsidRPr="005B1998">
        <w:rPr>
          <w:rFonts w:cs="Times New Roman"/>
          <w:lang w:eastAsia="en-GB"/>
        </w:rPr>
        <w:t xml:space="preserve"> test</w:t>
      </w:r>
      <w:r w:rsidR="007C757C" w:rsidRPr="005B1998">
        <w:rPr>
          <w:rFonts w:cs="Times New Roman"/>
          <w:lang w:eastAsia="en-GB"/>
        </w:rPr>
        <w:t xml:space="preserve"> (</w:t>
      </w:r>
      <w:r w:rsidRPr="005B1998">
        <w:rPr>
          <w:rFonts w:cs="Times New Roman"/>
          <w:lang w:eastAsia="en-GB"/>
        </w:rPr>
        <w:fldChar w:fldCharType="begin"/>
      </w:r>
      <w:r w:rsidRPr="005B1998">
        <w:rPr>
          <w:rFonts w:cs="Times New Roman"/>
          <w:lang w:eastAsia="en-GB"/>
        </w:rPr>
        <w:instrText xml:space="preserve"> REF _Ref72229674 \h  \* MERGEFORMAT </w:instrText>
      </w:r>
      <w:r w:rsidRPr="005B1998">
        <w:rPr>
          <w:rFonts w:cs="Times New Roman"/>
          <w:lang w:eastAsia="en-GB"/>
        </w:rPr>
      </w:r>
      <w:r w:rsidRPr="005B1998">
        <w:rPr>
          <w:rFonts w:cs="Times New Roman"/>
          <w:lang w:eastAsia="en-GB"/>
        </w:rPr>
        <w:fldChar w:fldCharType="separate"/>
      </w:r>
      <w:r w:rsidR="002B5E0E" w:rsidRPr="005B1998">
        <w:rPr>
          <w:rFonts w:cs="Times New Roman"/>
        </w:rPr>
        <w:t xml:space="preserve">Table </w:t>
      </w:r>
      <w:r w:rsidR="002B5E0E" w:rsidRPr="005B1998">
        <w:rPr>
          <w:rFonts w:cs="Times New Roman"/>
          <w:noProof/>
        </w:rPr>
        <w:t>4</w:t>
      </w:r>
      <w:r w:rsidRPr="005B1998">
        <w:rPr>
          <w:rFonts w:cs="Times New Roman"/>
          <w:lang w:eastAsia="en-GB"/>
        </w:rPr>
        <w:fldChar w:fldCharType="end"/>
      </w:r>
      <w:r w:rsidRPr="005B1998">
        <w:rPr>
          <w:rFonts w:cs="Times New Roman"/>
          <w:lang w:eastAsia="en-GB"/>
        </w:rPr>
        <w:t xml:space="preserve">) and </w:t>
      </w:r>
      <w:r w:rsidR="007C757C" w:rsidRPr="005B1998">
        <w:rPr>
          <w:rFonts w:cs="Times New Roman"/>
          <w:lang w:eastAsia="en-GB"/>
        </w:rPr>
        <w:t xml:space="preserve">the </w:t>
      </w:r>
      <w:r w:rsidRPr="005B1998">
        <w:rPr>
          <w:rFonts w:cs="Times New Roman"/>
          <w:lang w:eastAsia="en-GB"/>
        </w:rPr>
        <w:t xml:space="preserve">second </w:t>
      </w:r>
      <w:r w:rsidR="001A2A51" w:rsidRPr="005B1998">
        <w:rPr>
          <w:rFonts w:cs="Times New Roman"/>
          <w:lang w:eastAsia="en-GB"/>
        </w:rPr>
        <w:t>(</w:t>
      </w:r>
      <w:r w:rsidRPr="005B1998">
        <w:rPr>
          <w:rFonts w:cs="Times New Roman"/>
          <w:lang w:eastAsia="en-GB"/>
        </w:rPr>
        <w:t>after training</w:t>
      </w:r>
      <w:r w:rsidR="001A2A51" w:rsidRPr="005B1998">
        <w:rPr>
          <w:rFonts w:cs="Times New Roman"/>
          <w:lang w:eastAsia="en-GB"/>
        </w:rPr>
        <w:t>)</w:t>
      </w:r>
      <w:r w:rsidRPr="005B1998">
        <w:rPr>
          <w:rFonts w:cs="Times New Roman"/>
          <w:lang w:eastAsia="en-GB"/>
        </w:rPr>
        <w:t xml:space="preserve"> test </w:t>
      </w:r>
      <w:r w:rsidR="007C757C" w:rsidRPr="005B1998">
        <w:rPr>
          <w:rFonts w:cs="Times New Roman"/>
          <w:lang w:eastAsia="en-GB"/>
        </w:rPr>
        <w:t>(</w:t>
      </w:r>
      <w:r w:rsidRPr="005B1998">
        <w:rPr>
          <w:rFonts w:cs="Times New Roman"/>
          <w:lang w:eastAsia="en-GB"/>
        </w:rPr>
        <w:fldChar w:fldCharType="begin"/>
      </w:r>
      <w:r w:rsidRPr="005B1998">
        <w:rPr>
          <w:rFonts w:cs="Times New Roman"/>
          <w:lang w:eastAsia="en-GB"/>
        </w:rPr>
        <w:instrText xml:space="preserve"> REF _Ref72236518 \h  \* MERGEFORMAT </w:instrText>
      </w:r>
      <w:r w:rsidRPr="005B1998">
        <w:rPr>
          <w:rFonts w:cs="Times New Roman"/>
          <w:lang w:eastAsia="en-GB"/>
        </w:rPr>
      </w:r>
      <w:r w:rsidRPr="005B1998">
        <w:rPr>
          <w:rFonts w:cs="Times New Roman"/>
          <w:lang w:eastAsia="en-GB"/>
        </w:rPr>
        <w:fldChar w:fldCharType="separate"/>
      </w:r>
      <w:r w:rsidR="002B5E0E" w:rsidRPr="005B1998">
        <w:rPr>
          <w:rFonts w:cs="Times New Roman"/>
        </w:rPr>
        <w:t xml:space="preserve">Table </w:t>
      </w:r>
      <w:r w:rsidR="002B5E0E" w:rsidRPr="005B1998">
        <w:rPr>
          <w:rFonts w:cs="Times New Roman"/>
          <w:noProof/>
        </w:rPr>
        <w:t>5</w:t>
      </w:r>
      <w:r w:rsidRPr="005B1998">
        <w:rPr>
          <w:rFonts w:cs="Times New Roman"/>
          <w:lang w:eastAsia="en-GB"/>
        </w:rPr>
        <w:fldChar w:fldCharType="end"/>
      </w:r>
      <w:r w:rsidRPr="005B1998">
        <w:rPr>
          <w:rFonts w:cs="Times New Roman"/>
          <w:lang w:eastAsia="en-GB"/>
        </w:rPr>
        <w:t>).</w:t>
      </w:r>
    </w:p>
    <w:p w14:paraId="0AAE4FF7" w14:textId="14A92DA6" w:rsidR="009065BB" w:rsidRPr="005B1998" w:rsidRDefault="00D37E35" w:rsidP="00D37E35">
      <w:pPr>
        <w:pStyle w:val="Caption"/>
        <w:keepNext/>
        <w:rPr>
          <w:i w:val="0"/>
          <w:iCs/>
          <w:szCs w:val="22"/>
        </w:rPr>
      </w:pPr>
      <w:bookmarkStart w:id="16" w:name="_Ref72229674"/>
      <w:r w:rsidRPr="005B1998">
        <w:rPr>
          <w:i w:val="0"/>
          <w:iCs/>
          <w:szCs w:val="22"/>
        </w:rPr>
        <w:t xml:space="preserve">Table </w:t>
      </w:r>
      <w:r w:rsidR="000B78EE" w:rsidRPr="005B1998">
        <w:rPr>
          <w:i w:val="0"/>
          <w:iCs/>
          <w:szCs w:val="22"/>
        </w:rPr>
        <w:fldChar w:fldCharType="begin"/>
      </w:r>
      <w:r w:rsidR="000B78EE" w:rsidRPr="005B1998">
        <w:rPr>
          <w:i w:val="0"/>
          <w:iCs/>
          <w:szCs w:val="22"/>
        </w:rPr>
        <w:instrText xml:space="preserve"> SEQ Table \* ARABIC </w:instrText>
      </w:r>
      <w:r w:rsidR="000B78EE" w:rsidRPr="005B1998">
        <w:rPr>
          <w:i w:val="0"/>
          <w:iCs/>
          <w:szCs w:val="22"/>
        </w:rPr>
        <w:fldChar w:fldCharType="separate"/>
      </w:r>
      <w:r w:rsidR="002B5E0E" w:rsidRPr="005B1998">
        <w:rPr>
          <w:i w:val="0"/>
          <w:iCs/>
          <w:noProof/>
          <w:szCs w:val="22"/>
        </w:rPr>
        <w:t>4</w:t>
      </w:r>
      <w:r w:rsidR="000B78EE" w:rsidRPr="005B1998">
        <w:rPr>
          <w:i w:val="0"/>
          <w:iCs/>
          <w:szCs w:val="22"/>
        </w:rPr>
        <w:fldChar w:fldCharType="end"/>
      </w:r>
      <w:bookmarkEnd w:id="16"/>
    </w:p>
    <w:p w14:paraId="616744C3" w14:textId="2D1145C5" w:rsidR="00D37E35" w:rsidRPr="005B1998" w:rsidRDefault="006426B9" w:rsidP="00D37E35">
      <w:pPr>
        <w:pStyle w:val="Caption"/>
        <w:keepNext/>
        <w:rPr>
          <w:szCs w:val="22"/>
        </w:rPr>
      </w:pPr>
      <w:r w:rsidRPr="005B1998">
        <w:rPr>
          <w:szCs w:val="22"/>
        </w:rPr>
        <w:t>T</w:t>
      </w:r>
      <w:r w:rsidR="00D37E35" w:rsidRPr="005B1998">
        <w:rPr>
          <w:szCs w:val="22"/>
        </w:rPr>
        <w:t xml:space="preserve">he video-clips </w:t>
      </w:r>
      <w:r w:rsidR="00DC2229" w:rsidRPr="005B1998">
        <w:rPr>
          <w:szCs w:val="22"/>
        </w:rPr>
        <w:t>selected</w:t>
      </w:r>
      <w:r w:rsidR="00D37E35" w:rsidRPr="005B1998">
        <w:rPr>
          <w:szCs w:val="22"/>
        </w:rPr>
        <w:t xml:space="preserve"> for the first (before training) test.</w:t>
      </w:r>
    </w:p>
    <w:tbl>
      <w:tblPr>
        <w:tblStyle w:val="APAReport"/>
        <w:tblW w:w="5000" w:type="pct"/>
        <w:tblLook w:val="04A0" w:firstRow="1" w:lastRow="0" w:firstColumn="1" w:lastColumn="0" w:noHBand="0" w:noVBand="1"/>
      </w:tblPr>
      <w:tblGrid>
        <w:gridCol w:w="2751"/>
        <w:gridCol w:w="511"/>
        <w:gridCol w:w="5764"/>
      </w:tblGrid>
      <w:tr w:rsidR="002B5455" w:rsidRPr="005B1998" w14:paraId="0B12D343" w14:textId="77777777" w:rsidTr="002B5455">
        <w:trPr>
          <w:cnfStyle w:val="100000000000" w:firstRow="1" w:lastRow="0" w:firstColumn="0" w:lastColumn="0" w:oddVBand="0" w:evenVBand="0" w:oddHBand="0" w:evenHBand="0" w:firstRowFirstColumn="0" w:firstRowLastColumn="0" w:lastRowFirstColumn="0" w:lastRowLastColumn="0"/>
        </w:trPr>
        <w:tc>
          <w:tcPr>
            <w:tcW w:w="1524" w:type="pct"/>
          </w:tcPr>
          <w:p w14:paraId="51C5DF8E" w14:textId="77777777" w:rsidR="002B5455" w:rsidRPr="005B1998" w:rsidRDefault="002B5455" w:rsidP="00151248">
            <w:pPr>
              <w:rPr>
                <w:rFonts w:cs="Times New Roman"/>
                <w:sz w:val="20"/>
                <w:szCs w:val="20"/>
                <w:lang w:eastAsia="en-GB"/>
              </w:rPr>
            </w:pPr>
            <w:bookmarkStart w:id="17" w:name="_Hlk93476819"/>
            <w:r w:rsidRPr="005B1998">
              <w:rPr>
                <w:rFonts w:cs="Times New Roman"/>
                <w:sz w:val="20"/>
                <w:szCs w:val="20"/>
                <w:lang w:eastAsia="en-GB"/>
              </w:rPr>
              <w:t>Environmental Category</w:t>
            </w:r>
          </w:p>
        </w:tc>
        <w:tc>
          <w:tcPr>
            <w:tcW w:w="283" w:type="pct"/>
          </w:tcPr>
          <w:p w14:paraId="2F1E27F3" w14:textId="77777777" w:rsidR="002B5455" w:rsidRPr="005B1998" w:rsidRDefault="002B5455" w:rsidP="00151248">
            <w:pPr>
              <w:rPr>
                <w:rFonts w:cs="Times New Roman"/>
                <w:sz w:val="20"/>
                <w:szCs w:val="20"/>
                <w:lang w:eastAsia="en-GB"/>
              </w:rPr>
            </w:pPr>
          </w:p>
        </w:tc>
        <w:tc>
          <w:tcPr>
            <w:tcW w:w="3194" w:type="pct"/>
          </w:tcPr>
          <w:p w14:paraId="32EF5531"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Description of Hazards Present</w:t>
            </w:r>
          </w:p>
        </w:tc>
      </w:tr>
      <w:tr w:rsidR="002B5455" w:rsidRPr="005B1998" w14:paraId="42F53F5D" w14:textId="77777777" w:rsidTr="002B5455">
        <w:trPr>
          <w:trHeight w:val="312"/>
        </w:trPr>
        <w:tc>
          <w:tcPr>
            <w:tcW w:w="1524" w:type="pct"/>
            <w:vMerge w:val="restart"/>
          </w:tcPr>
          <w:p w14:paraId="6C3F7107"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Weather Conditions</w:t>
            </w:r>
          </w:p>
        </w:tc>
        <w:tc>
          <w:tcPr>
            <w:tcW w:w="283" w:type="pct"/>
          </w:tcPr>
          <w:p w14:paraId="58E00284"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1</w:t>
            </w:r>
          </w:p>
        </w:tc>
        <w:tc>
          <w:tcPr>
            <w:tcW w:w="3194" w:type="pct"/>
          </w:tcPr>
          <w:p w14:paraId="24CD6E3A"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Heavy Fog on Motorway</w:t>
            </w:r>
          </w:p>
        </w:tc>
      </w:tr>
      <w:tr w:rsidR="002B5455" w:rsidRPr="005B1998" w14:paraId="4E4D5C83" w14:textId="77777777" w:rsidTr="002B5455">
        <w:trPr>
          <w:trHeight w:val="312"/>
        </w:trPr>
        <w:tc>
          <w:tcPr>
            <w:tcW w:w="1524" w:type="pct"/>
            <w:vMerge/>
          </w:tcPr>
          <w:p w14:paraId="558CB085" w14:textId="77777777" w:rsidR="002B5455" w:rsidRPr="005B1998" w:rsidRDefault="002B5455" w:rsidP="00151248">
            <w:pPr>
              <w:rPr>
                <w:rFonts w:cs="Times New Roman"/>
                <w:sz w:val="20"/>
                <w:szCs w:val="20"/>
                <w:lang w:eastAsia="en-GB"/>
              </w:rPr>
            </w:pPr>
          </w:p>
        </w:tc>
        <w:tc>
          <w:tcPr>
            <w:tcW w:w="283" w:type="pct"/>
          </w:tcPr>
          <w:p w14:paraId="115CC113"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2</w:t>
            </w:r>
          </w:p>
        </w:tc>
        <w:tc>
          <w:tcPr>
            <w:tcW w:w="3194" w:type="pct"/>
          </w:tcPr>
          <w:p w14:paraId="2E67B8D1"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Heavy Rain on Motorway</w:t>
            </w:r>
          </w:p>
        </w:tc>
      </w:tr>
      <w:tr w:rsidR="002B5455" w:rsidRPr="005B1998" w14:paraId="45D33E86" w14:textId="77777777" w:rsidTr="002B5455">
        <w:trPr>
          <w:trHeight w:val="312"/>
        </w:trPr>
        <w:tc>
          <w:tcPr>
            <w:tcW w:w="1524" w:type="pct"/>
            <w:vMerge/>
          </w:tcPr>
          <w:p w14:paraId="08E2DC45" w14:textId="77777777" w:rsidR="002B5455" w:rsidRPr="005B1998" w:rsidRDefault="002B5455" w:rsidP="00151248">
            <w:pPr>
              <w:rPr>
                <w:rFonts w:cs="Times New Roman"/>
                <w:sz w:val="20"/>
                <w:szCs w:val="20"/>
                <w:lang w:eastAsia="en-GB"/>
              </w:rPr>
            </w:pPr>
          </w:p>
        </w:tc>
        <w:tc>
          <w:tcPr>
            <w:tcW w:w="283" w:type="pct"/>
          </w:tcPr>
          <w:p w14:paraId="0228EBE8"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3</w:t>
            </w:r>
          </w:p>
        </w:tc>
        <w:tc>
          <w:tcPr>
            <w:tcW w:w="3194" w:type="pct"/>
          </w:tcPr>
          <w:p w14:paraId="76EED687"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Snow on Dual Carriageway</w:t>
            </w:r>
          </w:p>
        </w:tc>
      </w:tr>
      <w:tr w:rsidR="002B5455" w:rsidRPr="005B1998" w14:paraId="3440DED4" w14:textId="77777777" w:rsidTr="002B5455">
        <w:trPr>
          <w:trHeight w:val="312"/>
        </w:trPr>
        <w:tc>
          <w:tcPr>
            <w:tcW w:w="1524" w:type="pct"/>
            <w:vMerge w:val="restart"/>
          </w:tcPr>
          <w:p w14:paraId="54128514"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Road Type</w:t>
            </w:r>
          </w:p>
        </w:tc>
        <w:tc>
          <w:tcPr>
            <w:tcW w:w="283" w:type="pct"/>
          </w:tcPr>
          <w:p w14:paraId="65882768"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1</w:t>
            </w:r>
          </w:p>
        </w:tc>
        <w:tc>
          <w:tcPr>
            <w:tcW w:w="3194" w:type="pct"/>
          </w:tcPr>
          <w:p w14:paraId="335CA423"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Exiting a Motorway</w:t>
            </w:r>
          </w:p>
        </w:tc>
      </w:tr>
      <w:tr w:rsidR="002B5455" w:rsidRPr="005B1998" w14:paraId="2786B6AF" w14:textId="77777777" w:rsidTr="002B5455">
        <w:trPr>
          <w:trHeight w:val="312"/>
        </w:trPr>
        <w:tc>
          <w:tcPr>
            <w:tcW w:w="1524" w:type="pct"/>
            <w:vMerge/>
          </w:tcPr>
          <w:p w14:paraId="37B14275" w14:textId="77777777" w:rsidR="002B5455" w:rsidRPr="005B1998" w:rsidRDefault="002B5455" w:rsidP="00151248">
            <w:pPr>
              <w:rPr>
                <w:rFonts w:cs="Times New Roman"/>
                <w:sz w:val="20"/>
                <w:szCs w:val="20"/>
                <w:lang w:eastAsia="en-GB"/>
              </w:rPr>
            </w:pPr>
          </w:p>
        </w:tc>
        <w:tc>
          <w:tcPr>
            <w:tcW w:w="283" w:type="pct"/>
          </w:tcPr>
          <w:p w14:paraId="264F5B5F"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2</w:t>
            </w:r>
          </w:p>
        </w:tc>
        <w:tc>
          <w:tcPr>
            <w:tcW w:w="3194" w:type="pct"/>
          </w:tcPr>
          <w:p w14:paraId="4D710F52"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End of Dual Carriageway sign</w:t>
            </w:r>
          </w:p>
        </w:tc>
      </w:tr>
      <w:tr w:rsidR="002B5455" w:rsidRPr="005B1998" w14:paraId="7004D649" w14:textId="77777777" w:rsidTr="002B5455">
        <w:trPr>
          <w:trHeight w:val="312"/>
        </w:trPr>
        <w:tc>
          <w:tcPr>
            <w:tcW w:w="1524" w:type="pct"/>
            <w:vMerge/>
          </w:tcPr>
          <w:p w14:paraId="761B2ABE" w14:textId="77777777" w:rsidR="002B5455" w:rsidRPr="005B1998" w:rsidRDefault="002B5455" w:rsidP="00151248">
            <w:pPr>
              <w:rPr>
                <w:rFonts w:cs="Times New Roman"/>
                <w:sz w:val="20"/>
                <w:szCs w:val="20"/>
                <w:lang w:eastAsia="en-GB"/>
              </w:rPr>
            </w:pPr>
          </w:p>
        </w:tc>
        <w:tc>
          <w:tcPr>
            <w:tcW w:w="283" w:type="pct"/>
          </w:tcPr>
          <w:p w14:paraId="0B43ACB1"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3</w:t>
            </w:r>
          </w:p>
        </w:tc>
        <w:tc>
          <w:tcPr>
            <w:tcW w:w="3194" w:type="pct"/>
          </w:tcPr>
          <w:p w14:paraId="3E44CAE8"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Driving on a Single Carriageway</w:t>
            </w:r>
          </w:p>
        </w:tc>
      </w:tr>
      <w:tr w:rsidR="002B5455" w:rsidRPr="005B1998" w14:paraId="255D239E" w14:textId="77777777" w:rsidTr="002B5455">
        <w:trPr>
          <w:trHeight w:val="312"/>
        </w:trPr>
        <w:tc>
          <w:tcPr>
            <w:tcW w:w="1524" w:type="pct"/>
            <w:vMerge w:val="restart"/>
          </w:tcPr>
          <w:p w14:paraId="049D99BF"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Speed</w:t>
            </w:r>
          </w:p>
        </w:tc>
        <w:tc>
          <w:tcPr>
            <w:tcW w:w="283" w:type="pct"/>
          </w:tcPr>
          <w:p w14:paraId="2D1FE52B"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1</w:t>
            </w:r>
          </w:p>
        </w:tc>
        <w:tc>
          <w:tcPr>
            <w:tcW w:w="3194" w:type="pct"/>
          </w:tcPr>
          <w:p w14:paraId="3BA75F9D"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Speed Limit on Dual Carriageway is 40mph</w:t>
            </w:r>
          </w:p>
        </w:tc>
      </w:tr>
      <w:tr w:rsidR="002B5455" w:rsidRPr="005B1998" w14:paraId="2E3BF9CE" w14:textId="77777777" w:rsidTr="002B5455">
        <w:trPr>
          <w:trHeight w:val="312"/>
        </w:trPr>
        <w:tc>
          <w:tcPr>
            <w:tcW w:w="1524" w:type="pct"/>
            <w:vMerge/>
          </w:tcPr>
          <w:p w14:paraId="012C3BD8" w14:textId="77777777" w:rsidR="002B5455" w:rsidRPr="005B1998" w:rsidRDefault="002B5455" w:rsidP="00151248">
            <w:pPr>
              <w:rPr>
                <w:rFonts w:cs="Times New Roman"/>
                <w:sz w:val="20"/>
                <w:szCs w:val="20"/>
                <w:lang w:eastAsia="en-GB"/>
              </w:rPr>
            </w:pPr>
          </w:p>
        </w:tc>
        <w:tc>
          <w:tcPr>
            <w:tcW w:w="283" w:type="pct"/>
          </w:tcPr>
          <w:p w14:paraId="19007FF9"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2</w:t>
            </w:r>
          </w:p>
        </w:tc>
        <w:tc>
          <w:tcPr>
            <w:tcW w:w="3194" w:type="pct"/>
          </w:tcPr>
          <w:p w14:paraId="433A3745" w14:textId="016F15BF" w:rsidR="002B5455" w:rsidRPr="005B1998" w:rsidRDefault="002B5455" w:rsidP="00151248">
            <w:pPr>
              <w:rPr>
                <w:rFonts w:cs="Times New Roman"/>
                <w:sz w:val="20"/>
                <w:szCs w:val="20"/>
                <w:lang w:eastAsia="en-GB"/>
              </w:rPr>
            </w:pPr>
            <w:r w:rsidRPr="005B1998">
              <w:rPr>
                <w:rFonts w:cs="Times New Roman"/>
                <w:sz w:val="20"/>
                <w:szCs w:val="20"/>
                <w:lang w:eastAsia="en-GB"/>
              </w:rPr>
              <w:t>Lane Closure and slow-moving traffic on Dual Carriageway</w:t>
            </w:r>
          </w:p>
        </w:tc>
      </w:tr>
      <w:tr w:rsidR="002B5455" w:rsidRPr="005B1998" w14:paraId="22507782" w14:textId="77777777" w:rsidTr="002B5455">
        <w:trPr>
          <w:trHeight w:val="312"/>
        </w:trPr>
        <w:tc>
          <w:tcPr>
            <w:tcW w:w="1524" w:type="pct"/>
            <w:vMerge/>
          </w:tcPr>
          <w:p w14:paraId="4DEB10C1" w14:textId="77777777" w:rsidR="002B5455" w:rsidRPr="005B1998" w:rsidRDefault="002B5455" w:rsidP="00151248">
            <w:pPr>
              <w:rPr>
                <w:rFonts w:cs="Times New Roman"/>
                <w:sz w:val="20"/>
                <w:szCs w:val="20"/>
                <w:lang w:eastAsia="en-GB"/>
              </w:rPr>
            </w:pPr>
          </w:p>
        </w:tc>
        <w:tc>
          <w:tcPr>
            <w:tcW w:w="283" w:type="pct"/>
          </w:tcPr>
          <w:p w14:paraId="4DEE8970"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3</w:t>
            </w:r>
          </w:p>
        </w:tc>
        <w:tc>
          <w:tcPr>
            <w:tcW w:w="3194" w:type="pct"/>
          </w:tcPr>
          <w:p w14:paraId="531B78E9" w14:textId="44D2CBE2" w:rsidR="002B5455" w:rsidRPr="005B1998" w:rsidRDefault="00EC38D9" w:rsidP="00151248">
            <w:pPr>
              <w:rPr>
                <w:rFonts w:cs="Times New Roman"/>
                <w:sz w:val="20"/>
                <w:szCs w:val="20"/>
                <w:lang w:eastAsia="en-GB"/>
              </w:rPr>
            </w:pPr>
            <w:r w:rsidRPr="005B1998">
              <w:rPr>
                <w:rFonts w:cs="Times New Roman"/>
                <w:sz w:val="20"/>
                <w:szCs w:val="20"/>
                <w:lang w:eastAsia="en-GB"/>
              </w:rPr>
              <w:t>Slow-moving traffic on a Motorway</w:t>
            </w:r>
          </w:p>
        </w:tc>
      </w:tr>
      <w:tr w:rsidR="002B5455" w:rsidRPr="005B1998" w14:paraId="08D70AA5" w14:textId="77777777" w:rsidTr="002B5455">
        <w:trPr>
          <w:trHeight w:val="312"/>
        </w:trPr>
        <w:tc>
          <w:tcPr>
            <w:tcW w:w="1524" w:type="pct"/>
            <w:vMerge/>
          </w:tcPr>
          <w:p w14:paraId="04056848" w14:textId="77777777" w:rsidR="002B5455" w:rsidRPr="005B1998" w:rsidRDefault="002B5455" w:rsidP="00151248">
            <w:pPr>
              <w:rPr>
                <w:rFonts w:cs="Times New Roman"/>
                <w:sz w:val="20"/>
                <w:szCs w:val="20"/>
                <w:lang w:eastAsia="en-GB"/>
              </w:rPr>
            </w:pPr>
          </w:p>
        </w:tc>
        <w:tc>
          <w:tcPr>
            <w:tcW w:w="283" w:type="pct"/>
          </w:tcPr>
          <w:p w14:paraId="5E7E5285"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4</w:t>
            </w:r>
          </w:p>
        </w:tc>
        <w:tc>
          <w:tcPr>
            <w:tcW w:w="3194" w:type="pct"/>
          </w:tcPr>
          <w:p w14:paraId="2F309348" w14:textId="07117C1B" w:rsidR="002B5455" w:rsidRPr="005B1998" w:rsidRDefault="002B5455" w:rsidP="00151248">
            <w:pPr>
              <w:rPr>
                <w:rFonts w:cs="Times New Roman"/>
                <w:sz w:val="20"/>
                <w:szCs w:val="20"/>
                <w:lang w:eastAsia="en-GB"/>
              </w:rPr>
            </w:pPr>
            <w:r w:rsidRPr="005B1998">
              <w:rPr>
                <w:rFonts w:cs="Times New Roman"/>
                <w:sz w:val="20"/>
                <w:szCs w:val="20"/>
                <w:lang w:eastAsia="en-GB"/>
              </w:rPr>
              <w:t xml:space="preserve">Behind a </w:t>
            </w:r>
            <w:r w:rsidR="00EC38D9" w:rsidRPr="005B1998">
              <w:rPr>
                <w:rFonts w:cs="Times New Roman"/>
                <w:sz w:val="20"/>
                <w:szCs w:val="20"/>
                <w:lang w:eastAsia="en-GB"/>
              </w:rPr>
              <w:t>slow heavy goods vehicle</w:t>
            </w:r>
            <w:r w:rsidRPr="005B1998">
              <w:rPr>
                <w:rFonts w:cs="Times New Roman"/>
                <w:sz w:val="20"/>
                <w:szCs w:val="20"/>
                <w:lang w:eastAsia="en-GB"/>
              </w:rPr>
              <w:t xml:space="preserve"> with no room to overtake</w:t>
            </w:r>
          </w:p>
        </w:tc>
      </w:tr>
      <w:tr w:rsidR="002B5455" w:rsidRPr="005B1998" w14:paraId="17F1A489" w14:textId="77777777" w:rsidTr="002B5455">
        <w:trPr>
          <w:trHeight w:val="312"/>
        </w:trPr>
        <w:tc>
          <w:tcPr>
            <w:tcW w:w="1524" w:type="pct"/>
            <w:vMerge w:val="restart"/>
          </w:tcPr>
          <w:p w14:paraId="3CC0096C"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Roadway Conditions</w:t>
            </w:r>
          </w:p>
        </w:tc>
        <w:tc>
          <w:tcPr>
            <w:tcW w:w="283" w:type="pct"/>
          </w:tcPr>
          <w:p w14:paraId="2E3657E4"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1</w:t>
            </w:r>
          </w:p>
        </w:tc>
        <w:tc>
          <w:tcPr>
            <w:tcW w:w="3194" w:type="pct"/>
          </w:tcPr>
          <w:p w14:paraId="75D68FA1"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Roadworks on Dual Carriageway</w:t>
            </w:r>
          </w:p>
        </w:tc>
      </w:tr>
      <w:tr w:rsidR="002B5455" w:rsidRPr="005B1998" w14:paraId="39367DF7" w14:textId="77777777" w:rsidTr="002B5455">
        <w:trPr>
          <w:trHeight w:val="312"/>
        </w:trPr>
        <w:tc>
          <w:tcPr>
            <w:tcW w:w="1524" w:type="pct"/>
            <w:vMerge/>
          </w:tcPr>
          <w:p w14:paraId="2C41E68D" w14:textId="77777777" w:rsidR="002B5455" w:rsidRPr="005B1998" w:rsidRDefault="002B5455" w:rsidP="00151248">
            <w:pPr>
              <w:rPr>
                <w:rFonts w:cs="Times New Roman"/>
                <w:sz w:val="20"/>
                <w:szCs w:val="20"/>
                <w:lang w:eastAsia="en-GB"/>
              </w:rPr>
            </w:pPr>
          </w:p>
        </w:tc>
        <w:tc>
          <w:tcPr>
            <w:tcW w:w="283" w:type="pct"/>
          </w:tcPr>
          <w:p w14:paraId="77366D56"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2</w:t>
            </w:r>
          </w:p>
        </w:tc>
        <w:tc>
          <w:tcPr>
            <w:tcW w:w="3194" w:type="pct"/>
          </w:tcPr>
          <w:p w14:paraId="7E0D6C55" w14:textId="69C31110" w:rsidR="002B5455" w:rsidRPr="005B1998" w:rsidRDefault="002B5455" w:rsidP="00151248">
            <w:pPr>
              <w:rPr>
                <w:rFonts w:cs="Times New Roman"/>
                <w:sz w:val="20"/>
                <w:szCs w:val="20"/>
                <w:lang w:eastAsia="en-GB"/>
              </w:rPr>
            </w:pPr>
            <w:r w:rsidRPr="005B1998">
              <w:rPr>
                <w:rFonts w:cs="Times New Roman"/>
                <w:sz w:val="20"/>
                <w:szCs w:val="20"/>
                <w:lang w:eastAsia="en-GB"/>
              </w:rPr>
              <w:t>Poor and Absent Lane Markings on Motorway</w:t>
            </w:r>
          </w:p>
        </w:tc>
      </w:tr>
      <w:tr w:rsidR="002B5455" w:rsidRPr="005B1998" w14:paraId="01F50317" w14:textId="77777777" w:rsidTr="002B5455">
        <w:trPr>
          <w:trHeight w:val="312"/>
        </w:trPr>
        <w:tc>
          <w:tcPr>
            <w:tcW w:w="1524" w:type="pct"/>
            <w:vMerge/>
          </w:tcPr>
          <w:p w14:paraId="7A8B3E19" w14:textId="77777777" w:rsidR="002B5455" w:rsidRPr="005B1998" w:rsidRDefault="002B5455" w:rsidP="00151248">
            <w:pPr>
              <w:rPr>
                <w:rFonts w:cs="Times New Roman"/>
                <w:sz w:val="20"/>
                <w:szCs w:val="20"/>
                <w:lang w:eastAsia="en-GB"/>
              </w:rPr>
            </w:pPr>
          </w:p>
        </w:tc>
        <w:tc>
          <w:tcPr>
            <w:tcW w:w="283" w:type="pct"/>
          </w:tcPr>
          <w:p w14:paraId="4ADA4F53"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3</w:t>
            </w:r>
          </w:p>
        </w:tc>
        <w:tc>
          <w:tcPr>
            <w:tcW w:w="3194" w:type="pct"/>
          </w:tcPr>
          <w:p w14:paraId="342201F0"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Debris on Dual Carriageway</w:t>
            </w:r>
          </w:p>
        </w:tc>
      </w:tr>
      <w:tr w:rsidR="002B5455" w:rsidRPr="005B1998" w14:paraId="6347ED1A" w14:textId="77777777" w:rsidTr="002B5455">
        <w:trPr>
          <w:trHeight w:val="312"/>
        </w:trPr>
        <w:tc>
          <w:tcPr>
            <w:tcW w:w="1524" w:type="pct"/>
            <w:vMerge/>
          </w:tcPr>
          <w:p w14:paraId="2F8449F2" w14:textId="77777777" w:rsidR="002B5455" w:rsidRPr="005B1998" w:rsidRDefault="002B5455" w:rsidP="00151248">
            <w:pPr>
              <w:rPr>
                <w:rFonts w:cs="Times New Roman"/>
                <w:sz w:val="20"/>
                <w:szCs w:val="20"/>
                <w:lang w:eastAsia="en-GB"/>
              </w:rPr>
            </w:pPr>
          </w:p>
        </w:tc>
        <w:tc>
          <w:tcPr>
            <w:tcW w:w="283" w:type="pct"/>
          </w:tcPr>
          <w:p w14:paraId="0115926D"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4</w:t>
            </w:r>
          </w:p>
        </w:tc>
        <w:tc>
          <w:tcPr>
            <w:tcW w:w="3194" w:type="pct"/>
          </w:tcPr>
          <w:p w14:paraId="339F0AFB"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Obstruction on information gantry on Motorway</w:t>
            </w:r>
          </w:p>
        </w:tc>
      </w:tr>
      <w:tr w:rsidR="002B5455" w:rsidRPr="005B1998" w14:paraId="0A050877" w14:textId="77777777" w:rsidTr="002B5455">
        <w:trPr>
          <w:trHeight w:val="312"/>
        </w:trPr>
        <w:tc>
          <w:tcPr>
            <w:tcW w:w="1524" w:type="pct"/>
            <w:vMerge w:val="restart"/>
          </w:tcPr>
          <w:p w14:paraId="595FD955"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Road Geometry</w:t>
            </w:r>
          </w:p>
        </w:tc>
        <w:tc>
          <w:tcPr>
            <w:tcW w:w="283" w:type="pct"/>
          </w:tcPr>
          <w:p w14:paraId="4D217861"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1</w:t>
            </w:r>
          </w:p>
        </w:tc>
        <w:tc>
          <w:tcPr>
            <w:tcW w:w="3194" w:type="pct"/>
          </w:tcPr>
          <w:p w14:paraId="18140DAA"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Sharp Bend on Motorway</w:t>
            </w:r>
          </w:p>
        </w:tc>
      </w:tr>
      <w:tr w:rsidR="002B5455" w:rsidRPr="005B1998" w14:paraId="6184E0DD" w14:textId="77777777" w:rsidTr="002B5455">
        <w:trPr>
          <w:trHeight w:val="312"/>
        </w:trPr>
        <w:tc>
          <w:tcPr>
            <w:tcW w:w="1524" w:type="pct"/>
            <w:vMerge/>
          </w:tcPr>
          <w:p w14:paraId="7E227546" w14:textId="77777777" w:rsidR="002B5455" w:rsidRPr="005B1998" w:rsidRDefault="002B5455" w:rsidP="00151248">
            <w:pPr>
              <w:rPr>
                <w:rFonts w:cs="Times New Roman"/>
                <w:sz w:val="20"/>
                <w:szCs w:val="20"/>
                <w:lang w:eastAsia="en-GB"/>
              </w:rPr>
            </w:pPr>
          </w:p>
        </w:tc>
        <w:tc>
          <w:tcPr>
            <w:tcW w:w="283" w:type="pct"/>
          </w:tcPr>
          <w:p w14:paraId="0AF9F98A"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2</w:t>
            </w:r>
          </w:p>
        </w:tc>
        <w:tc>
          <w:tcPr>
            <w:tcW w:w="3194" w:type="pct"/>
          </w:tcPr>
          <w:p w14:paraId="32E6E765"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Sharp and Multiple Bends on Dual Carriageway</w:t>
            </w:r>
          </w:p>
        </w:tc>
      </w:tr>
      <w:tr w:rsidR="002B5455" w:rsidRPr="005B1998" w14:paraId="3AD13AFA" w14:textId="77777777" w:rsidTr="002B5455">
        <w:trPr>
          <w:trHeight w:val="312"/>
        </w:trPr>
        <w:tc>
          <w:tcPr>
            <w:tcW w:w="1524" w:type="pct"/>
            <w:vMerge/>
          </w:tcPr>
          <w:p w14:paraId="41B37A11" w14:textId="77777777" w:rsidR="002B5455" w:rsidRPr="005B1998" w:rsidRDefault="002B5455" w:rsidP="00151248">
            <w:pPr>
              <w:rPr>
                <w:rFonts w:cs="Times New Roman"/>
                <w:sz w:val="20"/>
                <w:szCs w:val="20"/>
                <w:lang w:eastAsia="en-GB"/>
              </w:rPr>
            </w:pPr>
          </w:p>
        </w:tc>
        <w:tc>
          <w:tcPr>
            <w:tcW w:w="283" w:type="pct"/>
          </w:tcPr>
          <w:p w14:paraId="1D5EBAB7"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3</w:t>
            </w:r>
          </w:p>
        </w:tc>
        <w:tc>
          <w:tcPr>
            <w:tcW w:w="3194" w:type="pct"/>
          </w:tcPr>
          <w:p w14:paraId="562DBE78"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Sharp Bend on Dual Carriageway</w:t>
            </w:r>
          </w:p>
        </w:tc>
      </w:tr>
      <w:tr w:rsidR="002B5455" w:rsidRPr="005B1998" w14:paraId="34542FAA" w14:textId="77777777" w:rsidTr="002B5455">
        <w:trPr>
          <w:trHeight w:val="312"/>
        </w:trPr>
        <w:tc>
          <w:tcPr>
            <w:tcW w:w="1524" w:type="pct"/>
            <w:vMerge w:val="restart"/>
          </w:tcPr>
          <w:p w14:paraId="07D06F40"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Appropriate Road Conditions</w:t>
            </w:r>
          </w:p>
        </w:tc>
        <w:tc>
          <w:tcPr>
            <w:tcW w:w="283" w:type="pct"/>
          </w:tcPr>
          <w:p w14:paraId="6248A956"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1</w:t>
            </w:r>
          </w:p>
        </w:tc>
        <w:tc>
          <w:tcPr>
            <w:tcW w:w="3194" w:type="pct"/>
          </w:tcPr>
          <w:p w14:paraId="18954633" w14:textId="6D0D92B8" w:rsidR="002B5455" w:rsidRPr="005B1998" w:rsidRDefault="002B5455" w:rsidP="00151248">
            <w:pPr>
              <w:rPr>
                <w:rFonts w:cs="Times New Roman"/>
                <w:sz w:val="20"/>
                <w:szCs w:val="20"/>
                <w:lang w:eastAsia="en-GB"/>
              </w:rPr>
            </w:pPr>
            <w:r w:rsidRPr="005B1998">
              <w:rPr>
                <w:rFonts w:cs="Times New Roman"/>
                <w:sz w:val="20"/>
                <w:szCs w:val="20"/>
                <w:lang w:eastAsia="en-GB"/>
              </w:rPr>
              <w:t>High Reliability on Motorway</w:t>
            </w:r>
          </w:p>
        </w:tc>
      </w:tr>
      <w:tr w:rsidR="002B5455" w:rsidRPr="005B1998" w14:paraId="1EB40924" w14:textId="77777777" w:rsidTr="002B5455">
        <w:trPr>
          <w:trHeight w:val="312"/>
        </w:trPr>
        <w:tc>
          <w:tcPr>
            <w:tcW w:w="1524" w:type="pct"/>
            <w:vMerge/>
          </w:tcPr>
          <w:p w14:paraId="1CB54FBF" w14:textId="77777777" w:rsidR="002B5455" w:rsidRPr="005B1998" w:rsidRDefault="002B5455" w:rsidP="00151248">
            <w:pPr>
              <w:rPr>
                <w:rFonts w:cs="Times New Roman"/>
                <w:sz w:val="20"/>
                <w:szCs w:val="20"/>
                <w:lang w:eastAsia="en-GB"/>
              </w:rPr>
            </w:pPr>
          </w:p>
        </w:tc>
        <w:tc>
          <w:tcPr>
            <w:tcW w:w="283" w:type="pct"/>
          </w:tcPr>
          <w:p w14:paraId="72C114B2"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2</w:t>
            </w:r>
          </w:p>
        </w:tc>
        <w:tc>
          <w:tcPr>
            <w:tcW w:w="3194" w:type="pct"/>
          </w:tcPr>
          <w:p w14:paraId="7443E759" w14:textId="3CC27E7A" w:rsidR="002B5455" w:rsidRPr="005B1998" w:rsidRDefault="002B5455" w:rsidP="00151248">
            <w:pPr>
              <w:rPr>
                <w:rFonts w:cs="Times New Roman"/>
                <w:sz w:val="20"/>
                <w:szCs w:val="20"/>
                <w:lang w:eastAsia="en-GB"/>
              </w:rPr>
            </w:pPr>
            <w:r w:rsidRPr="005B1998">
              <w:rPr>
                <w:rFonts w:cs="Times New Roman"/>
                <w:sz w:val="20"/>
                <w:szCs w:val="20"/>
                <w:lang w:eastAsia="en-GB"/>
              </w:rPr>
              <w:t>High Reliability on Motorway</w:t>
            </w:r>
          </w:p>
        </w:tc>
      </w:tr>
      <w:tr w:rsidR="002B5455" w:rsidRPr="005B1998" w14:paraId="46A49671" w14:textId="77777777" w:rsidTr="002B5455">
        <w:trPr>
          <w:trHeight w:val="312"/>
        </w:trPr>
        <w:tc>
          <w:tcPr>
            <w:tcW w:w="1524" w:type="pct"/>
            <w:vMerge/>
          </w:tcPr>
          <w:p w14:paraId="7BCF7621" w14:textId="77777777" w:rsidR="002B5455" w:rsidRPr="005B1998" w:rsidRDefault="002B5455" w:rsidP="00151248">
            <w:pPr>
              <w:rPr>
                <w:rFonts w:cs="Times New Roman"/>
                <w:sz w:val="20"/>
                <w:szCs w:val="20"/>
                <w:lang w:eastAsia="en-GB"/>
              </w:rPr>
            </w:pPr>
          </w:p>
        </w:tc>
        <w:tc>
          <w:tcPr>
            <w:tcW w:w="283" w:type="pct"/>
          </w:tcPr>
          <w:p w14:paraId="60F3B7D6" w14:textId="77777777" w:rsidR="002B5455" w:rsidRPr="005B1998" w:rsidRDefault="002B5455" w:rsidP="00151248">
            <w:pPr>
              <w:rPr>
                <w:rFonts w:cs="Times New Roman"/>
                <w:sz w:val="20"/>
                <w:szCs w:val="20"/>
                <w:lang w:eastAsia="en-GB"/>
              </w:rPr>
            </w:pPr>
            <w:r w:rsidRPr="005B1998">
              <w:rPr>
                <w:rFonts w:cs="Times New Roman"/>
                <w:sz w:val="20"/>
                <w:szCs w:val="20"/>
                <w:lang w:eastAsia="en-GB"/>
              </w:rPr>
              <w:t>3</w:t>
            </w:r>
          </w:p>
        </w:tc>
        <w:tc>
          <w:tcPr>
            <w:tcW w:w="3194" w:type="pct"/>
          </w:tcPr>
          <w:p w14:paraId="00E083A8" w14:textId="0C7ADBE0" w:rsidR="002B5455" w:rsidRPr="005B1998" w:rsidRDefault="002B5455" w:rsidP="00151248">
            <w:pPr>
              <w:rPr>
                <w:rFonts w:cs="Times New Roman"/>
                <w:sz w:val="20"/>
                <w:szCs w:val="20"/>
                <w:lang w:eastAsia="en-GB"/>
              </w:rPr>
            </w:pPr>
            <w:r w:rsidRPr="005B1998">
              <w:rPr>
                <w:rFonts w:cs="Times New Roman"/>
                <w:sz w:val="20"/>
                <w:szCs w:val="20"/>
                <w:lang w:eastAsia="en-GB"/>
              </w:rPr>
              <w:t>Moderate Reliability on Dual Carriageway</w:t>
            </w:r>
          </w:p>
        </w:tc>
      </w:tr>
    </w:tbl>
    <w:p w14:paraId="2DCD37E3" w14:textId="77777777" w:rsidR="004B36F3" w:rsidRPr="005B1998" w:rsidRDefault="004B36F3" w:rsidP="00D37E35">
      <w:pPr>
        <w:pStyle w:val="Caption"/>
        <w:keepNext/>
        <w:rPr>
          <w:i w:val="0"/>
          <w:iCs/>
          <w:szCs w:val="22"/>
        </w:rPr>
      </w:pPr>
      <w:bookmarkStart w:id="18" w:name="_Ref72229742"/>
      <w:bookmarkStart w:id="19" w:name="_Ref72236518"/>
      <w:bookmarkEnd w:id="17"/>
    </w:p>
    <w:p w14:paraId="62467BDF" w14:textId="23B9E685" w:rsidR="009065BB" w:rsidRPr="005B1998" w:rsidRDefault="00D37E35" w:rsidP="00D37E35">
      <w:pPr>
        <w:pStyle w:val="Caption"/>
        <w:keepNext/>
        <w:rPr>
          <w:i w:val="0"/>
          <w:iCs/>
          <w:szCs w:val="22"/>
        </w:rPr>
      </w:pPr>
      <w:r w:rsidRPr="005B1998">
        <w:rPr>
          <w:i w:val="0"/>
          <w:iCs/>
          <w:szCs w:val="22"/>
        </w:rPr>
        <w:t xml:space="preserve">Table </w:t>
      </w:r>
      <w:r w:rsidR="000B78EE" w:rsidRPr="005B1998">
        <w:rPr>
          <w:i w:val="0"/>
          <w:iCs/>
          <w:szCs w:val="22"/>
        </w:rPr>
        <w:fldChar w:fldCharType="begin"/>
      </w:r>
      <w:r w:rsidR="000B78EE" w:rsidRPr="005B1998">
        <w:rPr>
          <w:i w:val="0"/>
          <w:iCs/>
          <w:szCs w:val="22"/>
        </w:rPr>
        <w:instrText xml:space="preserve"> SEQ Table \* ARABIC </w:instrText>
      </w:r>
      <w:r w:rsidR="000B78EE" w:rsidRPr="005B1998">
        <w:rPr>
          <w:i w:val="0"/>
          <w:iCs/>
          <w:szCs w:val="22"/>
        </w:rPr>
        <w:fldChar w:fldCharType="separate"/>
      </w:r>
      <w:r w:rsidR="002B5E0E" w:rsidRPr="005B1998">
        <w:rPr>
          <w:i w:val="0"/>
          <w:iCs/>
          <w:noProof/>
          <w:szCs w:val="22"/>
        </w:rPr>
        <w:t>5</w:t>
      </w:r>
      <w:r w:rsidR="000B78EE" w:rsidRPr="005B1998">
        <w:rPr>
          <w:i w:val="0"/>
          <w:iCs/>
          <w:szCs w:val="22"/>
        </w:rPr>
        <w:fldChar w:fldCharType="end"/>
      </w:r>
      <w:bookmarkEnd w:id="18"/>
      <w:bookmarkEnd w:id="19"/>
    </w:p>
    <w:p w14:paraId="436C38BA" w14:textId="5C3E6F73" w:rsidR="00D37E35" w:rsidRPr="005B1998" w:rsidRDefault="00607741" w:rsidP="00D37E35">
      <w:pPr>
        <w:pStyle w:val="Caption"/>
        <w:keepNext/>
        <w:rPr>
          <w:szCs w:val="22"/>
        </w:rPr>
      </w:pPr>
      <w:r w:rsidRPr="005B1998">
        <w:rPr>
          <w:szCs w:val="22"/>
        </w:rPr>
        <w:t>T</w:t>
      </w:r>
      <w:r w:rsidR="00D37E35" w:rsidRPr="005B1998">
        <w:rPr>
          <w:szCs w:val="22"/>
        </w:rPr>
        <w:t xml:space="preserve">he video-clips </w:t>
      </w:r>
      <w:r w:rsidR="00DC2229" w:rsidRPr="005B1998">
        <w:rPr>
          <w:szCs w:val="22"/>
        </w:rPr>
        <w:t>selected</w:t>
      </w:r>
      <w:r w:rsidR="00D37E35" w:rsidRPr="005B1998">
        <w:rPr>
          <w:szCs w:val="22"/>
        </w:rPr>
        <w:t xml:space="preserve"> for the second (after training) test.</w:t>
      </w:r>
    </w:p>
    <w:tbl>
      <w:tblPr>
        <w:tblStyle w:val="APAReport"/>
        <w:tblW w:w="5000" w:type="pct"/>
        <w:tblLook w:val="04A0" w:firstRow="1" w:lastRow="0" w:firstColumn="1" w:lastColumn="0" w:noHBand="0" w:noVBand="1"/>
      </w:tblPr>
      <w:tblGrid>
        <w:gridCol w:w="2693"/>
        <w:gridCol w:w="426"/>
        <w:gridCol w:w="5907"/>
      </w:tblGrid>
      <w:tr w:rsidR="00434B42" w:rsidRPr="005B1998" w14:paraId="4648A385" w14:textId="77777777" w:rsidTr="00F428E7">
        <w:trPr>
          <w:cnfStyle w:val="100000000000" w:firstRow="1" w:lastRow="0" w:firstColumn="0" w:lastColumn="0" w:oddVBand="0" w:evenVBand="0" w:oddHBand="0" w:evenHBand="0" w:firstRowFirstColumn="0" w:firstRowLastColumn="0" w:lastRowFirstColumn="0" w:lastRowLastColumn="0"/>
        </w:trPr>
        <w:tc>
          <w:tcPr>
            <w:tcW w:w="1492" w:type="pct"/>
          </w:tcPr>
          <w:p w14:paraId="29C909EB"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Environmental Category</w:t>
            </w:r>
          </w:p>
        </w:tc>
        <w:tc>
          <w:tcPr>
            <w:tcW w:w="236" w:type="pct"/>
          </w:tcPr>
          <w:p w14:paraId="208E47C0" w14:textId="77777777" w:rsidR="00434B42" w:rsidRPr="005B1998" w:rsidRDefault="00434B42" w:rsidP="00151248">
            <w:pPr>
              <w:rPr>
                <w:rFonts w:cs="Times New Roman"/>
                <w:sz w:val="20"/>
                <w:szCs w:val="20"/>
                <w:lang w:eastAsia="en-GB"/>
              </w:rPr>
            </w:pPr>
          </w:p>
        </w:tc>
        <w:tc>
          <w:tcPr>
            <w:tcW w:w="3272" w:type="pct"/>
          </w:tcPr>
          <w:p w14:paraId="0D636041"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Description of Hazards Present</w:t>
            </w:r>
          </w:p>
        </w:tc>
      </w:tr>
      <w:tr w:rsidR="00434B42" w:rsidRPr="005B1998" w14:paraId="134FB74C" w14:textId="77777777" w:rsidTr="00F428E7">
        <w:trPr>
          <w:trHeight w:val="312"/>
        </w:trPr>
        <w:tc>
          <w:tcPr>
            <w:tcW w:w="1492" w:type="pct"/>
            <w:vMerge w:val="restart"/>
          </w:tcPr>
          <w:p w14:paraId="6BB60C91"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Weather Conditions</w:t>
            </w:r>
          </w:p>
        </w:tc>
        <w:tc>
          <w:tcPr>
            <w:tcW w:w="236" w:type="pct"/>
          </w:tcPr>
          <w:p w14:paraId="420CFC0E"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1</w:t>
            </w:r>
          </w:p>
        </w:tc>
        <w:tc>
          <w:tcPr>
            <w:tcW w:w="3272" w:type="pct"/>
          </w:tcPr>
          <w:p w14:paraId="072E75CA"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Fog on Motorway</w:t>
            </w:r>
          </w:p>
        </w:tc>
      </w:tr>
      <w:tr w:rsidR="00434B42" w:rsidRPr="005B1998" w14:paraId="5E39BB1E" w14:textId="77777777" w:rsidTr="00F428E7">
        <w:trPr>
          <w:trHeight w:val="312"/>
        </w:trPr>
        <w:tc>
          <w:tcPr>
            <w:tcW w:w="1492" w:type="pct"/>
            <w:vMerge/>
          </w:tcPr>
          <w:p w14:paraId="7437A57D" w14:textId="77777777" w:rsidR="00434B42" w:rsidRPr="005B1998" w:rsidRDefault="00434B42" w:rsidP="00151248">
            <w:pPr>
              <w:rPr>
                <w:rFonts w:cs="Times New Roman"/>
                <w:sz w:val="20"/>
                <w:szCs w:val="20"/>
                <w:lang w:eastAsia="en-GB"/>
              </w:rPr>
            </w:pPr>
          </w:p>
        </w:tc>
        <w:tc>
          <w:tcPr>
            <w:tcW w:w="236" w:type="pct"/>
          </w:tcPr>
          <w:p w14:paraId="15D4A62C"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2</w:t>
            </w:r>
          </w:p>
        </w:tc>
        <w:tc>
          <w:tcPr>
            <w:tcW w:w="3272" w:type="pct"/>
          </w:tcPr>
          <w:p w14:paraId="19F79FE8"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Heavy Rain on Motorway</w:t>
            </w:r>
          </w:p>
        </w:tc>
      </w:tr>
      <w:tr w:rsidR="00434B42" w:rsidRPr="005B1998" w14:paraId="3BDF4579" w14:textId="77777777" w:rsidTr="00F428E7">
        <w:trPr>
          <w:trHeight w:val="312"/>
        </w:trPr>
        <w:tc>
          <w:tcPr>
            <w:tcW w:w="1492" w:type="pct"/>
            <w:vMerge/>
          </w:tcPr>
          <w:p w14:paraId="67CC5C57" w14:textId="77777777" w:rsidR="00434B42" w:rsidRPr="005B1998" w:rsidRDefault="00434B42" w:rsidP="00151248">
            <w:pPr>
              <w:rPr>
                <w:rFonts w:cs="Times New Roman"/>
                <w:sz w:val="20"/>
                <w:szCs w:val="20"/>
                <w:lang w:eastAsia="en-GB"/>
              </w:rPr>
            </w:pPr>
          </w:p>
        </w:tc>
        <w:tc>
          <w:tcPr>
            <w:tcW w:w="236" w:type="pct"/>
          </w:tcPr>
          <w:p w14:paraId="25FF6BC5"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3</w:t>
            </w:r>
          </w:p>
        </w:tc>
        <w:tc>
          <w:tcPr>
            <w:tcW w:w="3272" w:type="pct"/>
          </w:tcPr>
          <w:p w14:paraId="52D62933"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Bright Sunlight on Dual Carriageway</w:t>
            </w:r>
          </w:p>
        </w:tc>
      </w:tr>
      <w:tr w:rsidR="00434B42" w:rsidRPr="005B1998" w14:paraId="0E3FBD39" w14:textId="77777777" w:rsidTr="00F428E7">
        <w:trPr>
          <w:trHeight w:val="312"/>
        </w:trPr>
        <w:tc>
          <w:tcPr>
            <w:tcW w:w="1492" w:type="pct"/>
            <w:vMerge w:val="restart"/>
          </w:tcPr>
          <w:p w14:paraId="7F790A65"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Road Type</w:t>
            </w:r>
          </w:p>
        </w:tc>
        <w:tc>
          <w:tcPr>
            <w:tcW w:w="236" w:type="pct"/>
          </w:tcPr>
          <w:p w14:paraId="6190C3EB"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1</w:t>
            </w:r>
          </w:p>
        </w:tc>
        <w:tc>
          <w:tcPr>
            <w:tcW w:w="3272" w:type="pct"/>
          </w:tcPr>
          <w:p w14:paraId="09B8F8B3"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Exiting a Dual Carriageway</w:t>
            </w:r>
          </w:p>
        </w:tc>
      </w:tr>
      <w:tr w:rsidR="00434B42" w:rsidRPr="005B1998" w14:paraId="783C7EEA" w14:textId="77777777" w:rsidTr="00F428E7">
        <w:trPr>
          <w:trHeight w:val="312"/>
        </w:trPr>
        <w:tc>
          <w:tcPr>
            <w:tcW w:w="1492" w:type="pct"/>
            <w:vMerge/>
          </w:tcPr>
          <w:p w14:paraId="3E4AE144" w14:textId="77777777" w:rsidR="00434B42" w:rsidRPr="005B1998" w:rsidRDefault="00434B42" w:rsidP="00151248">
            <w:pPr>
              <w:rPr>
                <w:rFonts w:cs="Times New Roman"/>
                <w:sz w:val="20"/>
                <w:szCs w:val="20"/>
                <w:lang w:eastAsia="en-GB"/>
              </w:rPr>
            </w:pPr>
          </w:p>
        </w:tc>
        <w:tc>
          <w:tcPr>
            <w:tcW w:w="236" w:type="pct"/>
          </w:tcPr>
          <w:p w14:paraId="59B0B1F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2</w:t>
            </w:r>
          </w:p>
        </w:tc>
        <w:tc>
          <w:tcPr>
            <w:tcW w:w="3272" w:type="pct"/>
          </w:tcPr>
          <w:p w14:paraId="6AA81669"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Exiting a Motorway</w:t>
            </w:r>
          </w:p>
        </w:tc>
      </w:tr>
      <w:tr w:rsidR="00434B42" w:rsidRPr="005B1998" w14:paraId="4DB25545" w14:textId="77777777" w:rsidTr="00F428E7">
        <w:trPr>
          <w:trHeight w:val="312"/>
        </w:trPr>
        <w:tc>
          <w:tcPr>
            <w:tcW w:w="1492" w:type="pct"/>
            <w:vMerge/>
          </w:tcPr>
          <w:p w14:paraId="43DDD9E8" w14:textId="77777777" w:rsidR="00434B42" w:rsidRPr="005B1998" w:rsidRDefault="00434B42" w:rsidP="00151248">
            <w:pPr>
              <w:rPr>
                <w:rFonts w:cs="Times New Roman"/>
                <w:sz w:val="20"/>
                <w:szCs w:val="20"/>
                <w:lang w:eastAsia="en-GB"/>
              </w:rPr>
            </w:pPr>
          </w:p>
        </w:tc>
        <w:tc>
          <w:tcPr>
            <w:tcW w:w="236" w:type="pct"/>
          </w:tcPr>
          <w:p w14:paraId="30FD7FB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3</w:t>
            </w:r>
          </w:p>
        </w:tc>
        <w:tc>
          <w:tcPr>
            <w:tcW w:w="3272" w:type="pct"/>
          </w:tcPr>
          <w:p w14:paraId="0819283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End of Dual Carriageway sign</w:t>
            </w:r>
          </w:p>
        </w:tc>
      </w:tr>
      <w:tr w:rsidR="00434B42" w:rsidRPr="005B1998" w14:paraId="5A5300D3" w14:textId="77777777" w:rsidTr="00F428E7">
        <w:trPr>
          <w:trHeight w:val="312"/>
        </w:trPr>
        <w:tc>
          <w:tcPr>
            <w:tcW w:w="1492" w:type="pct"/>
            <w:vMerge w:val="restart"/>
          </w:tcPr>
          <w:p w14:paraId="4D7E19FF"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Speed</w:t>
            </w:r>
          </w:p>
        </w:tc>
        <w:tc>
          <w:tcPr>
            <w:tcW w:w="236" w:type="pct"/>
          </w:tcPr>
          <w:p w14:paraId="79B834FC"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1</w:t>
            </w:r>
          </w:p>
        </w:tc>
        <w:tc>
          <w:tcPr>
            <w:tcW w:w="3272" w:type="pct"/>
          </w:tcPr>
          <w:p w14:paraId="2AD59039" w14:textId="65E48028" w:rsidR="00434B42" w:rsidRPr="005B1998" w:rsidRDefault="00434B42" w:rsidP="00151248">
            <w:pPr>
              <w:rPr>
                <w:rFonts w:cs="Times New Roman"/>
                <w:sz w:val="20"/>
                <w:szCs w:val="20"/>
                <w:lang w:eastAsia="en-GB"/>
              </w:rPr>
            </w:pPr>
            <w:r w:rsidRPr="005B1998">
              <w:rPr>
                <w:rFonts w:cs="Times New Roman"/>
                <w:sz w:val="20"/>
                <w:szCs w:val="20"/>
                <w:lang w:eastAsia="en-GB"/>
              </w:rPr>
              <w:t>Queue and speed restriction of 40mph on information gantry on Motorway</w:t>
            </w:r>
          </w:p>
        </w:tc>
      </w:tr>
      <w:tr w:rsidR="00434B42" w:rsidRPr="005B1998" w14:paraId="5615D674" w14:textId="77777777" w:rsidTr="00F428E7">
        <w:trPr>
          <w:trHeight w:val="312"/>
        </w:trPr>
        <w:tc>
          <w:tcPr>
            <w:tcW w:w="1492" w:type="pct"/>
            <w:vMerge/>
          </w:tcPr>
          <w:p w14:paraId="3D538C93" w14:textId="77777777" w:rsidR="00434B42" w:rsidRPr="005B1998" w:rsidRDefault="00434B42" w:rsidP="00151248">
            <w:pPr>
              <w:rPr>
                <w:rFonts w:cs="Times New Roman"/>
                <w:sz w:val="20"/>
                <w:szCs w:val="20"/>
                <w:lang w:eastAsia="en-GB"/>
              </w:rPr>
            </w:pPr>
          </w:p>
        </w:tc>
        <w:tc>
          <w:tcPr>
            <w:tcW w:w="236" w:type="pct"/>
          </w:tcPr>
          <w:p w14:paraId="4944A8C9"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2</w:t>
            </w:r>
          </w:p>
        </w:tc>
        <w:tc>
          <w:tcPr>
            <w:tcW w:w="3272" w:type="pct"/>
          </w:tcPr>
          <w:p w14:paraId="6A0C0880"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Congestion on Motorway</w:t>
            </w:r>
          </w:p>
        </w:tc>
      </w:tr>
      <w:tr w:rsidR="00434B42" w:rsidRPr="005B1998" w14:paraId="536F099C" w14:textId="77777777" w:rsidTr="00F428E7">
        <w:trPr>
          <w:trHeight w:val="312"/>
        </w:trPr>
        <w:tc>
          <w:tcPr>
            <w:tcW w:w="1492" w:type="pct"/>
            <w:vMerge/>
          </w:tcPr>
          <w:p w14:paraId="1ED11495" w14:textId="77777777" w:rsidR="00434B42" w:rsidRPr="005B1998" w:rsidRDefault="00434B42" w:rsidP="00151248">
            <w:pPr>
              <w:rPr>
                <w:rFonts w:cs="Times New Roman"/>
                <w:sz w:val="20"/>
                <w:szCs w:val="20"/>
                <w:lang w:eastAsia="en-GB"/>
              </w:rPr>
            </w:pPr>
          </w:p>
        </w:tc>
        <w:tc>
          <w:tcPr>
            <w:tcW w:w="236" w:type="pct"/>
          </w:tcPr>
          <w:p w14:paraId="560F55F2"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3</w:t>
            </w:r>
          </w:p>
        </w:tc>
        <w:tc>
          <w:tcPr>
            <w:tcW w:w="3272" w:type="pct"/>
          </w:tcPr>
          <w:p w14:paraId="2560F923" w14:textId="0A155D52" w:rsidR="00434B42" w:rsidRPr="005B1998" w:rsidRDefault="003D661F" w:rsidP="00151248">
            <w:pPr>
              <w:rPr>
                <w:rFonts w:cs="Times New Roman"/>
                <w:sz w:val="20"/>
                <w:szCs w:val="20"/>
                <w:lang w:eastAsia="en-GB"/>
              </w:rPr>
            </w:pPr>
            <w:r w:rsidRPr="005B1998">
              <w:rPr>
                <w:rFonts w:cs="Times New Roman"/>
                <w:sz w:val="20"/>
                <w:szCs w:val="20"/>
                <w:lang w:eastAsia="en-GB"/>
              </w:rPr>
              <w:t xml:space="preserve">Slow-moving traffic on Dual </w:t>
            </w:r>
            <w:r w:rsidR="009241D0" w:rsidRPr="005B1998">
              <w:rPr>
                <w:rFonts w:cs="Times New Roman"/>
                <w:sz w:val="20"/>
                <w:szCs w:val="20"/>
                <w:lang w:eastAsia="en-GB"/>
              </w:rPr>
              <w:t>C</w:t>
            </w:r>
            <w:r w:rsidRPr="005B1998">
              <w:rPr>
                <w:rFonts w:cs="Times New Roman"/>
                <w:sz w:val="20"/>
                <w:szCs w:val="20"/>
                <w:lang w:eastAsia="en-GB"/>
              </w:rPr>
              <w:t>arriageway</w:t>
            </w:r>
          </w:p>
        </w:tc>
      </w:tr>
      <w:tr w:rsidR="00434B42" w:rsidRPr="005B1998" w14:paraId="256AF902" w14:textId="77777777" w:rsidTr="00F428E7">
        <w:trPr>
          <w:trHeight w:val="312"/>
        </w:trPr>
        <w:tc>
          <w:tcPr>
            <w:tcW w:w="1492" w:type="pct"/>
            <w:vMerge/>
          </w:tcPr>
          <w:p w14:paraId="65D07E29" w14:textId="77777777" w:rsidR="00434B42" w:rsidRPr="005B1998" w:rsidRDefault="00434B42" w:rsidP="00151248">
            <w:pPr>
              <w:rPr>
                <w:rFonts w:cs="Times New Roman"/>
                <w:sz w:val="20"/>
                <w:szCs w:val="20"/>
                <w:lang w:eastAsia="en-GB"/>
              </w:rPr>
            </w:pPr>
          </w:p>
        </w:tc>
        <w:tc>
          <w:tcPr>
            <w:tcW w:w="236" w:type="pct"/>
          </w:tcPr>
          <w:p w14:paraId="0A84D898"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4</w:t>
            </w:r>
          </w:p>
        </w:tc>
        <w:tc>
          <w:tcPr>
            <w:tcW w:w="3272" w:type="pct"/>
          </w:tcPr>
          <w:p w14:paraId="2575EFB3" w14:textId="393F8A7E" w:rsidR="00434B42" w:rsidRPr="005B1998" w:rsidRDefault="00434B42" w:rsidP="00151248">
            <w:pPr>
              <w:rPr>
                <w:rFonts w:cs="Times New Roman"/>
                <w:sz w:val="20"/>
                <w:szCs w:val="20"/>
                <w:lang w:eastAsia="en-GB"/>
              </w:rPr>
            </w:pPr>
            <w:r w:rsidRPr="005B1998">
              <w:rPr>
                <w:rFonts w:cs="Times New Roman"/>
                <w:sz w:val="20"/>
                <w:szCs w:val="20"/>
                <w:lang w:eastAsia="en-GB"/>
              </w:rPr>
              <w:t>Approaching</w:t>
            </w:r>
            <w:r w:rsidR="009C4890" w:rsidRPr="005B1998">
              <w:rPr>
                <w:rFonts w:cs="Times New Roman"/>
                <w:sz w:val="20"/>
                <w:szCs w:val="20"/>
                <w:lang w:eastAsia="en-GB"/>
              </w:rPr>
              <w:t xml:space="preserve"> and stopping at</w:t>
            </w:r>
            <w:r w:rsidRPr="005B1998">
              <w:rPr>
                <w:rFonts w:cs="Times New Roman"/>
                <w:sz w:val="20"/>
                <w:szCs w:val="20"/>
                <w:lang w:eastAsia="en-GB"/>
              </w:rPr>
              <w:t xml:space="preserve"> a roundabout on Dual Carriageway</w:t>
            </w:r>
          </w:p>
        </w:tc>
      </w:tr>
      <w:tr w:rsidR="00434B42" w:rsidRPr="005B1998" w14:paraId="730F0D74" w14:textId="77777777" w:rsidTr="00F428E7">
        <w:trPr>
          <w:trHeight w:val="312"/>
        </w:trPr>
        <w:tc>
          <w:tcPr>
            <w:tcW w:w="1492" w:type="pct"/>
            <w:vMerge w:val="restart"/>
          </w:tcPr>
          <w:p w14:paraId="13DF80F8"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Roadway Conditions</w:t>
            </w:r>
          </w:p>
        </w:tc>
        <w:tc>
          <w:tcPr>
            <w:tcW w:w="236" w:type="pct"/>
          </w:tcPr>
          <w:p w14:paraId="00636943"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1</w:t>
            </w:r>
          </w:p>
        </w:tc>
        <w:tc>
          <w:tcPr>
            <w:tcW w:w="3272" w:type="pct"/>
          </w:tcPr>
          <w:p w14:paraId="00C9E78A" w14:textId="7EA373C6" w:rsidR="00434B42" w:rsidRPr="005B1998" w:rsidRDefault="00434B42" w:rsidP="00151248">
            <w:pPr>
              <w:rPr>
                <w:rFonts w:cs="Times New Roman"/>
                <w:sz w:val="20"/>
                <w:szCs w:val="20"/>
                <w:lang w:eastAsia="en-GB"/>
              </w:rPr>
            </w:pPr>
            <w:r w:rsidRPr="005B1998">
              <w:rPr>
                <w:rFonts w:cs="Times New Roman"/>
                <w:sz w:val="20"/>
                <w:szCs w:val="20"/>
                <w:lang w:eastAsia="en-GB"/>
              </w:rPr>
              <w:t>Poor and Absent Lane Markings on Motorway</w:t>
            </w:r>
          </w:p>
        </w:tc>
      </w:tr>
      <w:tr w:rsidR="00434B42" w:rsidRPr="005B1998" w14:paraId="2D4C3D15" w14:textId="77777777" w:rsidTr="00F428E7">
        <w:trPr>
          <w:trHeight w:val="312"/>
        </w:trPr>
        <w:tc>
          <w:tcPr>
            <w:tcW w:w="1492" w:type="pct"/>
            <w:vMerge/>
          </w:tcPr>
          <w:p w14:paraId="23841726" w14:textId="77777777" w:rsidR="00434B42" w:rsidRPr="005B1998" w:rsidRDefault="00434B42" w:rsidP="00151248">
            <w:pPr>
              <w:rPr>
                <w:rFonts w:cs="Times New Roman"/>
                <w:sz w:val="20"/>
                <w:szCs w:val="20"/>
                <w:lang w:eastAsia="en-GB"/>
              </w:rPr>
            </w:pPr>
          </w:p>
        </w:tc>
        <w:tc>
          <w:tcPr>
            <w:tcW w:w="236" w:type="pct"/>
          </w:tcPr>
          <w:p w14:paraId="1D78D7F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2</w:t>
            </w:r>
          </w:p>
        </w:tc>
        <w:tc>
          <w:tcPr>
            <w:tcW w:w="3272" w:type="pct"/>
          </w:tcPr>
          <w:p w14:paraId="4001B2F6" w14:textId="155846E2" w:rsidR="00434B42" w:rsidRPr="005B1998" w:rsidRDefault="006E75B0" w:rsidP="00151248">
            <w:pPr>
              <w:rPr>
                <w:rFonts w:cs="Times New Roman"/>
                <w:sz w:val="20"/>
                <w:szCs w:val="20"/>
                <w:lang w:eastAsia="en-GB"/>
              </w:rPr>
            </w:pPr>
            <w:r w:rsidRPr="005B1998">
              <w:rPr>
                <w:rFonts w:cs="Times New Roman"/>
                <w:sz w:val="20"/>
                <w:szCs w:val="20"/>
                <w:lang w:eastAsia="en-GB"/>
              </w:rPr>
              <w:t>Large p</w:t>
            </w:r>
            <w:r w:rsidR="00434B42" w:rsidRPr="005B1998">
              <w:rPr>
                <w:rFonts w:cs="Times New Roman"/>
                <w:sz w:val="20"/>
                <w:szCs w:val="20"/>
                <w:lang w:eastAsia="en-GB"/>
              </w:rPr>
              <w:t>otholes on Motorway</w:t>
            </w:r>
          </w:p>
        </w:tc>
      </w:tr>
      <w:tr w:rsidR="00434B42" w:rsidRPr="005B1998" w14:paraId="7CEC19D1" w14:textId="77777777" w:rsidTr="00F428E7">
        <w:trPr>
          <w:trHeight w:val="312"/>
        </w:trPr>
        <w:tc>
          <w:tcPr>
            <w:tcW w:w="1492" w:type="pct"/>
            <w:vMerge/>
          </w:tcPr>
          <w:p w14:paraId="60D01A14" w14:textId="77777777" w:rsidR="00434B42" w:rsidRPr="005B1998" w:rsidRDefault="00434B42" w:rsidP="00151248">
            <w:pPr>
              <w:rPr>
                <w:rFonts w:cs="Times New Roman"/>
                <w:sz w:val="20"/>
                <w:szCs w:val="20"/>
                <w:lang w:eastAsia="en-GB"/>
              </w:rPr>
            </w:pPr>
          </w:p>
        </w:tc>
        <w:tc>
          <w:tcPr>
            <w:tcW w:w="236" w:type="pct"/>
          </w:tcPr>
          <w:p w14:paraId="2A856E19"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3</w:t>
            </w:r>
          </w:p>
        </w:tc>
        <w:tc>
          <w:tcPr>
            <w:tcW w:w="3272" w:type="pct"/>
          </w:tcPr>
          <w:p w14:paraId="5BDD8015"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Lane Closure on Motorway</w:t>
            </w:r>
          </w:p>
        </w:tc>
      </w:tr>
      <w:tr w:rsidR="00434B42" w:rsidRPr="005B1998" w14:paraId="7CB09C65" w14:textId="77777777" w:rsidTr="00F428E7">
        <w:trPr>
          <w:trHeight w:val="312"/>
        </w:trPr>
        <w:tc>
          <w:tcPr>
            <w:tcW w:w="1492" w:type="pct"/>
            <w:vMerge/>
          </w:tcPr>
          <w:p w14:paraId="08A75E11" w14:textId="77777777" w:rsidR="00434B42" w:rsidRPr="005B1998" w:rsidRDefault="00434B42" w:rsidP="00151248">
            <w:pPr>
              <w:rPr>
                <w:rFonts w:cs="Times New Roman"/>
                <w:sz w:val="20"/>
                <w:szCs w:val="20"/>
                <w:lang w:eastAsia="en-GB"/>
              </w:rPr>
            </w:pPr>
          </w:p>
        </w:tc>
        <w:tc>
          <w:tcPr>
            <w:tcW w:w="236" w:type="pct"/>
          </w:tcPr>
          <w:p w14:paraId="17D05E7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4</w:t>
            </w:r>
          </w:p>
        </w:tc>
        <w:tc>
          <w:tcPr>
            <w:tcW w:w="3272" w:type="pct"/>
          </w:tcPr>
          <w:p w14:paraId="2FC495C2"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Debris on Motorway</w:t>
            </w:r>
          </w:p>
        </w:tc>
      </w:tr>
      <w:tr w:rsidR="00434B42" w:rsidRPr="005B1998" w14:paraId="2E64BE10" w14:textId="77777777" w:rsidTr="00F428E7">
        <w:trPr>
          <w:trHeight w:val="312"/>
        </w:trPr>
        <w:tc>
          <w:tcPr>
            <w:tcW w:w="1492" w:type="pct"/>
            <w:vMerge w:val="restart"/>
          </w:tcPr>
          <w:p w14:paraId="1E6CB99E"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Road Geometry</w:t>
            </w:r>
          </w:p>
        </w:tc>
        <w:tc>
          <w:tcPr>
            <w:tcW w:w="236" w:type="pct"/>
          </w:tcPr>
          <w:p w14:paraId="4C199DAB"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1</w:t>
            </w:r>
          </w:p>
        </w:tc>
        <w:tc>
          <w:tcPr>
            <w:tcW w:w="3272" w:type="pct"/>
          </w:tcPr>
          <w:p w14:paraId="0DC2769A"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Sharp Bend on Motorway</w:t>
            </w:r>
          </w:p>
        </w:tc>
      </w:tr>
      <w:tr w:rsidR="00434B42" w:rsidRPr="005B1998" w14:paraId="01346147" w14:textId="77777777" w:rsidTr="00F428E7">
        <w:trPr>
          <w:trHeight w:val="312"/>
        </w:trPr>
        <w:tc>
          <w:tcPr>
            <w:tcW w:w="1492" w:type="pct"/>
            <w:vMerge/>
          </w:tcPr>
          <w:p w14:paraId="69DC48F2" w14:textId="77777777" w:rsidR="00434B42" w:rsidRPr="005B1998" w:rsidRDefault="00434B42" w:rsidP="00151248">
            <w:pPr>
              <w:rPr>
                <w:rFonts w:cs="Times New Roman"/>
                <w:sz w:val="20"/>
                <w:szCs w:val="20"/>
                <w:lang w:eastAsia="en-GB"/>
              </w:rPr>
            </w:pPr>
          </w:p>
        </w:tc>
        <w:tc>
          <w:tcPr>
            <w:tcW w:w="236" w:type="pct"/>
          </w:tcPr>
          <w:p w14:paraId="42E763A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2</w:t>
            </w:r>
          </w:p>
        </w:tc>
        <w:tc>
          <w:tcPr>
            <w:tcW w:w="3272" w:type="pct"/>
          </w:tcPr>
          <w:p w14:paraId="41E6BB2F"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Multiple Bends on Dual Carriageway</w:t>
            </w:r>
          </w:p>
        </w:tc>
      </w:tr>
      <w:tr w:rsidR="00434B42" w:rsidRPr="005B1998" w14:paraId="2450ED69" w14:textId="77777777" w:rsidTr="00F428E7">
        <w:trPr>
          <w:trHeight w:val="312"/>
        </w:trPr>
        <w:tc>
          <w:tcPr>
            <w:tcW w:w="1492" w:type="pct"/>
            <w:vMerge/>
          </w:tcPr>
          <w:p w14:paraId="5184947E" w14:textId="77777777" w:rsidR="00434B42" w:rsidRPr="005B1998" w:rsidRDefault="00434B42" w:rsidP="00151248">
            <w:pPr>
              <w:rPr>
                <w:rFonts w:cs="Times New Roman"/>
                <w:sz w:val="20"/>
                <w:szCs w:val="20"/>
                <w:lang w:eastAsia="en-GB"/>
              </w:rPr>
            </w:pPr>
          </w:p>
        </w:tc>
        <w:tc>
          <w:tcPr>
            <w:tcW w:w="236" w:type="pct"/>
          </w:tcPr>
          <w:p w14:paraId="66418C59"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3</w:t>
            </w:r>
          </w:p>
        </w:tc>
        <w:tc>
          <w:tcPr>
            <w:tcW w:w="3272" w:type="pct"/>
          </w:tcPr>
          <w:p w14:paraId="7BB2312F"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Sharp Bends on Dual Carriageway</w:t>
            </w:r>
          </w:p>
        </w:tc>
      </w:tr>
      <w:tr w:rsidR="00434B42" w:rsidRPr="005B1998" w14:paraId="722D4865" w14:textId="77777777" w:rsidTr="00F428E7">
        <w:trPr>
          <w:trHeight w:val="312"/>
        </w:trPr>
        <w:tc>
          <w:tcPr>
            <w:tcW w:w="1492" w:type="pct"/>
            <w:vMerge w:val="restart"/>
          </w:tcPr>
          <w:p w14:paraId="4FB09CB3"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Appropriate Road Conditions</w:t>
            </w:r>
          </w:p>
        </w:tc>
        <w:tc>
          <w:tcPr>
            <w:tcW w:w="236" w:type="pct"/>
          </w:tcPr>
          <w:p w14:paraId="45786AC6"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1</w:t>
            </w:r>
          </w:p>
        </w:tc>
        <w:tc>
          <w:tcPr>
            <w:tcW w:w="3272" w:type="pct"/>
          </w:tcPr>
          <w:p w14:paraId="37A50F6A" w14:textId="5C4D08A3" w:rsidR="00434B42" w:rsidRPr="005B1998" w:rsidRDefault="00434B42" w:rsidP="00151248">
            <w:pPr>
              <w:rPr>
                <w:rFonts w:cs="Times New Roman"/>
                <w:sz w:val="20"/>
                <w:szCs w:val="20"/>
                <w:lang w:eastAsia="en-GB"/>
              </w:rPr>
            </w:pPr>
            <w:r w:rsidRPr="005B1998">
              <w:rPr>
                <w:rFonts w:cs="Times New Roman"/>
                <w:sz w:val="20"/>
                <w:szCs w:val="20"/>
                <w:lang w:eastAsia="en-GB"/>
              </w:rPr>
              <w:t xml:space="preserve">High Reliability on Motorway </w:t>
            </w:r>
          </w:p>
        </w:tc>
      </w:tr>
      <w:tr w:rsidR="00434B42" w:rsidRPr="005B1998" w14:paraId="363CE1DF" w14:textId="77777777" w:rsidTr="00F428E7">
        <w:trPr>
          <w:trHeight w:val="312"/>
        </w:trPr>
        <w:tc>
          <w:tcPr>
            <w:tcW w:w="1492" w:type="pct"/>
            <w:vMerge/>
          </w:tcPr>
          <w:p w14:paraId="4E3F3F21" w14:textId="77777777" w:rsidR="00434B42" w:rsidRPr="005B1998" w:rsidRDefault="00434B42" w:rsidP="00151248">
            <w:pPr>
              <w:rPr>
                <w:rFonts w:cs="Times New Roman"/>
                <w:sz w:val="20"/>
                <w:szCs w:val="20"/>
                <w:lang w:eastAsia="en-GB"/>
              </w:rPr>
            </w:pPr>
          </w:p>
        </w:tc>
        <w:tc>
          <w:tcPr>
            <w:tcW w:w="236" w:type="pct"/>
          </w:tcPr>
          <w:p w14:paraId="6B65B951"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2</w:t>
            </w:r>
          </w:p>
        </w:tc>
        <w:tc>
          <w:tcPr>
            <w:tcW w:w="3272" w:type="pct"/>
          </w:tcPr>
          <w:p w14:paraId="38833A95" w14:textId="0D8373C8" w:rsidR="00434B42" w:rsidRPr="005B1998" w:rsidRDefault="00434B42" w:rsidP="00151248">
            <w:pPr>
              <w:rPr>
                <w:rFonts w:cs="Times New Roman"/>
                <w:sz w:val="20"/>
                <w:szCs w:val="20"/>
                <w:lang w:eastAsia="en-GB"/>
              </w:rPr>
            </w:pPr>
            <w:r w:rsidRPr="005B1998">
              <w:rPr>
                <w:rFonts w:cs="Times New Roman"/>
                <w:sz w:val="20"/>
                <w:szCs w:val="20"/>
                <w:lang w:eastAsia="en-GB"/>
              </w:rPr>
              <w:t>Moderate Reliability on Dual Carriageway</w:t>
            </w:r>
          </w:p>
        </w:tc>
      </w:tr>
      <w:tr w:rsidR="00434B42" w:rsidRPr="005B1998" w14:paraId="012BC3C3" w14:textId="77777777" w:rsidTr="00F428E7">
        <w:trPr>
          <w:trHeight w:val="312"/>
        </w:trPr>
        <w:tc>
          <w:tcPr>
            <w:tcW w:w="1492" w:type="pct"/>
            <w:vMerge/>
          </w:tcPr>
          <w:p w14:paraId="58B1F137" w14:textId="77777777" w:rsidR="00434B42" w:rsidRPr="005B1998" w:rsidRDefault="00434B42" w:rsidP="00151248">
            <w:pPr>
              <w:rPr>
                <w:rFonts w:cs="Times New Roman"/>
                <w:sz w:val="20"/>
                <w:szCs w:val="20"/>
                <w:lang w:eastAsia="en-GB"/>
              </w:rPr>
            </w:pPr>
          </w:p>
        </w:tc>
        <w:tc>
          <w:tcPr>
            <w:tcW w:w="236" w:type="pct"/>
          </w:tcPr>
          <w:p w14:paraId="3D7FB694" w14:textId="77777777" w:rsidR="00434B42" w:rsidRPr="005B1998" w:rsidRDefault="00434B42" w:rsidP="00151248">
            <w:pPr>
              <w:rPr>
                <w:rFonts w:cs="Times New Roman"/>
                <w:sz w:val="20"/>
                <w:szCs w:val="20"/>
                <w:lang w:eastAsia="en-GB"/>
              </w:rPr>
            </w:pPr>
            <w:r w:rsidRPr="005B1998">
              <w:rPr>
                <w:rFonts w:cs="Times New Roman"/>
                <w:sz w:val="20"/>
                <w:szCs w:val="20"/>
                <w:lang w:eastAsia="en-GB"/>
              </w:rPr>
              <w:t>3</w:t>
            </w:r>
          </w:p>
        </w:tc>
        <w:tc>
          <w:tcPr>
            <w:tcW w:w="3272" w:type="pct"/>
          </w:tcPr>
          <w:p w14:paraId="678C1F4F" w14:textId="05813AA5" w:rsidR="00434B42" w:rsidRPr="005B1998" w:rsidRDefault="00434B42" w:rsidP="00151248">
            <w:pPr>
              <w:rPr>
                <w:rFonts w:cs="Times New Roman"/>
                <w:sz w:val="20"/>
                <w:szCs w:val="20"/>
                <w:lang w:eastAsia="en-GB"/>
              </w:rPr>
            </w:pPr>
            <w:r w:rsidRPr="005B1998">
              <w:rPr>
                <w:rFonts w:cs="Times New Roman"/>
                <w:sz w:val="20"/>
                <w:szCs w:val="20"/>
                <w:lang w:eastAsia="en-GB"/>
              </w:rPr>
              <w:t>Moderate Reliability on Dual Carriageway</w:t>
            </w:r>
          </w:p>
        </w:tc>
      </w:tr>
    </w:tbl>
    <w:p w14:paraId="7FD7E8A6" w14:textId="7F80C200" w:rsidR="007B4777" w:rsidRPr="005B1998" w:rsidRDefault="007B4777" w:rsidP="007B4777">
      <w:pPr>
        <w:keepNext/>
      </w:pPr>
      <w:r w:rsidRPr="005B1998">
        <w:rPr>
          <w:rFonts w:cs="Times New Roman"/>
          <w:noProof/>
        </w:rPr>
        <w:lastRenderedPageBreak/>
        <w:drawing>
          <wp:inline distT="0" distB="0" distL="0" distR="0" wp14:anchorId="403855FB" wp14:editId="0E399EDB">
            <wp:extent cx="4351504" cy="620385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752" b="1725"/>
                    <a:stretch/>
                  </pic:blipFill>
                  <pic:spPr bwMode="auto">
                    <a:xfrm>
                      <a:off x="0" y="0"/>
                      <a:ext cx="4351504" cy="6203852"/>
                    </a:xfrm>
                    <a:prstGeom prst="rect">
                      <a:avLst/>
                    </a:prstGeom>
                    <a:noFill/>
                    <a:ln>
                      <a:noFill/>
                    </a:ln>
                    <a:extLst>
                      <a:ext uri="{53640926-AAD7-44D8-BBD7-CCE9431645EC}">
                        <a14:shadowObscured xmlns:a14="http://schemas.microsoft.com/office/drawing/2010/main"/>
                      </a:ext>
                    </a:extLst>
                  </pic:spPr>
                </pic:pic>
              </a:graphicData>
            </a:graphic>
          </wp:inline>
        </w:drawing>
      </w:r>
    </w:p>
    <w:p w14:paraId="68F9B43F" w14:textId="63B6E8F9" w:rsidR="00D37E35" w:rsidRPr="005B1998" w:rsidRDefault="007B4777" w:rsidP="007B4777">
      <w:pPr>
        <w:pStyle w:val="Caption"/>
      </w:pPr>
      <w:bookmarkStart w:id="20" w:name="_Ref84409480"/>
      <w:r w:rsidRPr="005B1998">
        <w:t xml:space="preserve">Figure </w:t>
      </w:r>
      <w:fldSimple w:instr=" SEQ Figure \* ARABIC ">
        <w:r w:rsidR="002B5E0E" w:rsidRPr="005B1998">
          <w:rPr>
            <w:noProof/>
          </w:rPr>
          <w:t>5</w:t>
        </w:r>
      </w:fldSimple>
      <w:bookmarkEnd w:id="20"/>
      <w:r w:rsidRPr="005B1998">
        <w:t xml:space="preserve">- An example video-clip and questions </w:t>
      </w:r>
      <w:r w:rsidR="00B22F32" w:rsidRPr="005B1998">
        <w:t>in</w:t>
      </w:r>
      <w:r w:rsidRPr="005B1998">
        <w:t xml:space="preserve"> the two tests</w:t>
      </w:r>
      <w:r w:rsidR="003B6681" w:rsidRPr="005B1998">
        <w:t>.</w:t>
      </w:r>
    </w:p>
    <w:p w14:paraId="3C759C77" w14:textId="3C826EF2" w:rsidR="00D37E35" w:rsidRPr="005B1998" w:rsidRDefault="004B6604" w:rsidP="007B4777">
      <w:pPr>
        <w:rPr>
          <w:lang w:eastAsia="en-GB"/>
        </w:rPr>
      </w:pPr>
      <w:bookmarkStart w:id="21" w:name="_Ref84236593"/>
      <w:r w:rsidRPr="005B1998">
        <w:rPr>
          <w:lang w:eastAsia="en-GB"/>
        </w:rPr>
        <w:t xml:space="preserve">2.3 </w:t>
      </w:r>
      <w:r w:rsidR="00D37E35" w:rsidRPr="005B1998">
        <w:rPr>
          <w:lang w:eastAsia="en-GB"/>
        </w:rPr>
        <w:t>Procedure</w:t>
      </w:r>
      <w:bookmarkEnd w:id="21"/>
    </w:p>
    <w:p w14:paraId="0700565A" w14:textId="418DF29E" w:rsidR="00D37E35" w:rsidRPr="005B1998" w:rsidRDefault="004B6604" w:rsidP="00CB67A9">
      <w:pPr>
        <w:rPr>
          <w:lang w:eastAsia="en-GB"/>
        </w:rPr>
      </w:pPr>
      <w:bookmarkStart w:id="22" w:name="_Ref84236147"/>
      <w:r w:rsidRPr="005B1998">
        <w:rPr>
          <w:lang w:eastAsia="en-GB"/>
        </w:rPr>
        <w:t xml:space="preserve">2.3.1 </w:t>
      </w:r>
      <w:r w:rsidR="00D37E35" w:rsidRPr="005B1998">
        <w:rPr>
          <w:lang w:eastAsia="en-GB"/>
        </w:rPr>
        <w:t xml:space="preserve">Allocation of </w:t>
      </w:r>
      <w:r w:rsidR="00DC6248" w:rsidRPr="005B1998">
        <w:rPr>
          <w:lang w:eastAsia="en-GB"/>
        </w:rPr>
        <w:t>Drivers</w:t>
      </w:r>
      <w:r w:rsidR="00D37E35" w:rsidRPr="005B1998">
        <w:rPr>
          <w:lang w:eastAsia="en-GB"/>
        </w:rPr>
        <w:t xml:space="preserve"> to the </w:t>
      </w:r>
      <w:r w:rsidR="00A66E33" w:rsidRPr="005B1998">
        <w:rPr>
          <w:lang w:eastAsia="en-GB"/>
        </w:rPr>
        <w:t>Training</w:t>
      </w:r>
      <w:r w:rsidR="00D37E35" w:rsidRPr="005B1998">
        <w:rPr>
          <w:lang w:eastAsia="en-GB"/>
        </w:rPr>
        <w:t xml:space="preserve"> Conditions</w:t>
      </w:r>
      <w:bookmarkEnd w:id="22"/>
      <w:r w:rsidR="000E65E8" w:rsidRPr="005B1998">
        <w:rPr>
          <w:lang w:eastAsia="en-GB"/>
        </w:rPr>
        <w:t>: Matching Procedure</w:t>
      </w:r>
    </w:p>
    <w:p w14:paraId="4F069247" w14:textId="77777777" w:rsidR="0020106D" w:rsidRPr="005B1998" w:rsidRDefault="00D37E35" w:rsidP="003D25D3">
      <w:pPr>
        <w:rPr>
          <w:rFonts w:cs="Times New Roman"/>
        </w:rPr>
      </w:pPr>
      <w:r w:rsidRPr="005B1998">
        <w:rPr>
          <w:rFonts w:cs="Times New Roman"/>
          <w:lang w:eastAsia="en-GB"/>
        </w:rPr>
        <w:t xml:space="preserve">This study took place </w:t>
      </w:r>
      <w:r w:rsidR="00E46311" w:rsidRPr="005B1998">
        <w:rPr>
          <w:rFonts w:cs="Times New Roman"/>
          <w:lang w:eastAsia="en-GB"/>
        </w:rPr>
        <w:t>online</w:t>
      </w:r>
      <w:r w:rsidRPr="005B1998">
        <w:rPr>
          <w:rFonts w:cs="Times New Roman"/>
          <w:lang w:eastAsia="en-GB"/>
        </w:rPr>
        <w:t xml:space="preserve"> using Microsoft Forms. Drivers who expressed an interest to take part were sent a first Microsoft Forms link. </w:t>
      </w:r>
      <w:r w:rsidR="007A207B" w:rsidRPr="005B1998">
        <w:rPr>
          <w:rFonts w:cs="Times New Roman"/>
          <w:lang w:eastAsia="en-GB"/>
        </w:rPr>
        <w:t>This contained</w:t>
      </w:r>
      <w:r w:rsidRPr="005B1998">
        <w:rPr>
          <w:rFonts w:cs="Times New Roman"/>
          <w:lang w:eastAsia="en-GB"/>
        </w:rPr>
        <w:t xml:space="preserve"> </w:t>
      </w:r>
      <w:r w:rsidR="001669E9" w:rsidRPr="005B1998">
        <w:rPr>
          <w:rFonts w:cs="Times New Roman"/>
          <w:lang w:eastAsia="en-GB"/>
        </w:rPr>
        <w:t xml:space="preserve">a tick box statement of consent, </w:t>
      </w:r>
      <w:r w:rsidRPr="005B1998">
        <w:rPr>
          <w:rFonts w:cs="Times New Roman"/>
          <w:lang w:eastAsia="en-GB"/>
        </w:rPr>
        <w:t xml:space="preserve">the demographics </w:t>
      </w:r>
      <w:r w:rsidRPr="005B1998">
        <w:rPr>
          <w:rFonts w:cs="Times New Roman"/>
        </w:rPr>
        <w:t xml:space="preserve">questionnaire, </w:t>
      </w:r>
      <w:r w:rsidR="005C287A" w:rsidRPr="005B1998">
        <w:rPr>
          <w:rFonts w:cs="Times New Roman"/>
        </w:rPr>
        <w:t>l</w:t>
      </w:r>
      <w:r w:rsidRPr="005B1998">
        <w:rPr>
          <w:rFonts w:cs="Times New Roman"/>
        </w:rPr>
        <w:t xml:space="preserve">ocus of </w:t>
      </w:r>
      <w:r w:rsidR="005C287A" w:rsidRPr="005B1998">
        <w:rPr>
          <w:rFonts w:cs="Times New Roman"/>
        </w:rPr>
        <w:t>c</w:t>
      </w:r>
      <w:r w:rsidRPr="005B1998">
        <w:rPr>
          <w:rFonts w:cs="Times New Roman"/>
        </w:rPr>
        <w:t>ontrol questionnaire</w:t>
      </w:r>
      <w:r w:rsidR="00712B63" w:rsidRPr="005B1998">
        <w:rPr>
          <w:rFonts w:cs="Times New Roman"/>
        </w:rPr>
        <w:t xml:space="preserve">, </w:t>
      </w:r>
      <w:r w:rsidRPr="005B1998">
        <w:rPr>
          <w:rFonts w:cs="Times New Roman"/>
        </w:rPr>
        <w:t>trust in automation questionnaire</w:t>
      </w:r>
      <w:r w:rsidR="00712B63" w:rsidRPr="005B1998">
        <w:rPr>
          <w:rFonts w:cs="Times New Roman"/>
        </w:rPr>
        <w:t xml:space="preserve"> and the first</w:t>
      </w:r>
      <w:r w:rsidR="009B17F3" w:rsidRPr="005B1998">
        <w:rPr>
          <w:rFonts w:cs="Times New Roman"/>
        </w:rPr>
        <w:t xml:space="preserve"> (before training)</w:t>
      </w:r>
      <w:r w:rsidR="00712B63" w:rsidRPr="005B1998">
        <w:rPr>
          <w:rFonts w:cs="Times New Roman"/>
        </w:rPr>
        <w:t xml:space="preserve"> test</w:t>
      </w:r>
      <w:r w:rsidRPr="005B1998">
        <w:rPr>
          <w:rFonts w:cs="Times New Roman"/>
        </w:rPr>
        <w:t>.</w:t>
      </w:r>
      <w:r w:rsidR="00A40E9E" w:rsidRPr="005B1998">
        <w:rPr>
          <w:rFonts w:cs="Times New Roman"/>
        </w:rPr>
        <w:t xml:space="preserve"> </w:t>
      </w:r>
      <w:r w:rsidR="00122C72" w:rsidRPr="005B1998">
        <w:rPr>
          <w:rFonts w:cs="Times New Roman"/>
        </w:rPr>
        <w:t>At</w:t>
      </w:r>
      <w:r w:rsidR="00734C89" w:rsidRPr="005B1998">
        <w:rPr>
          <w:rFonts w:cs="Times New Roman"/>
        </w:rPr>
        <w:t xml:space="preserve"> this first measurement point, drivers were given the SAE (2018) definition of an AV (i.e. a vehicle that is capable of performing some or all of the driving tasks that are needed to operate a vehicle on the road) and were told to base their answers on what they thought </w:t>
      </w:r>
      <w:bookmarkStart w:id="23" w:name="_Hlk135048471"/>
      <w:r w:rsidR="00734C89" w:rsidRPr="005B1998">
        <w:rPr>
          <w:rFonts w:cs="Times New Roman"/>
        </w:rPr>
        <w:t xml:space="preserve">these vehicles </w:t>
      </w:r>
      <w:bookmarkEnd w:id="23"/>
      <w:r w:rsidR="00734C89" w:rsidRPr="005B1998">
        <w:rPr>
          <w:rFonts w:cs="Times New Roman"/>
        </w:rPr>
        <w:t xml:space="preserve">were capable of performing. </w:t>
      </w:r>
    </w:p>
    <w:p w14:paraId="509A37E4" w14:textId="20895174" w:rsidR="00EE4E03" w:rsidRPr="005B1998" w:rsidRDefault="007F7E37" w:rsidP="003D25D3">
      <w:pPr>
        <w:rPr>
          <w:rFonts w:cs="Times New Roman"/>
        </w:rPr>
      </w:pPr>
      <w:r w:rsidRPr="005B1998">
        <w:rPr>
          <w:rFonts w:cs="Times New Roman"/>
        </w:rPr>
        <w:lastRenderedPageBreak/>
        <w:t>To guarantee matching for the final few participants, t</w:t>
      </w:r>
      <w:r w:rsidR="00F1766B" w:rsidRPr="005B1998">
        <w:rPr>
          <w:rFonts w:cs="Times New Roman"/>
        </w:rPr>
        <w:t>he final nine drivers (9.4%) were initially screened on just the questionnaires and those who passed the screening</w:t>
      </w:r>
      <w:r w:rsidRPr="005B1998">
        <w:rPr>
          <w:rFonts w:cs="Times New Roman"/>
        </w:rPr>
        <w:t xml:space="preserve"> (i.e. matched with an existing but unmatched driver) </w:t>
      </w:r>
      <w:r w:rsidR="00F1766B" w:rsidRPr="005B1998">
        <w:rPr>
          <w:rFonts w:cs="Times New Roman"/>
        </w:rPr>
        <w:t xml:space="preserve">went on to complete the first </w:t>
      </w:r>
      <w:r w:rsidR="00CE4B88" w:rsidRPr="005B1998">
        <w:rPr>
          <w:rFonts w:cs="Times New Roman"/>
        </w:rPr>
        <w:t>test</w:t>
      </w:r>
      <w:r w:rsidR="00F1766B" w:rsidRPr="005B1998">
        <w:rPr>
          <w:rFonts w:cs="Times New Roman"/>
        </w:rPr>
        <w:t xml:space="preserve"> in a separate Microsoft Form.</w:t>
      </w:r>
    </w:p>
    <w:p w14:paraId="1A336D71" w14:textId="0296897F" w:rsidR="00786735" w:rsidRPr="005B1998" w:rsidRDefault="00D37E35" w:rsidP="00283E50">
      <w:pPr>
        <w:rPr>
          <w:rFonts w:cs="Times New Roman"/>
          <w:color w:val="FF0000"/>
        </w:rPr>
      </w:pPr>
      <w:r w:rsidRPr="005B1998">
        <w:rPr>
          <w:rFonts w:cs="Times New Roman"/>
        </w:rPr>
        <w:t xml:space="preserve">Once the form had been submitted, the research team used the </w:t>
      </w:r>
      <w:r w:rsidR="00317CF3" w:rsidRPr="005B1998">
        <w:rPr>
          <w:rFonts w:cs="Times New Roman"/>
        </w:rPr>
        <w:t xml:space="preserve">responses </w:t>
      </w:r>
      <w:r w:rsidRPr="005B1998">
        <w:rPr>
          <w:rFonts w:cs="Times New Roman"/>
        </w:rPr>
        <w:t xml:space="preserve">to </w:t>
      </w:r>
      <w:r w:rsidR="00CD0451" w:rsidRPr="005B1998">
        <w:rPr>
          <w:rFonts w:cs="Times New Roman"/>
        </w:rPr>
        <w:t xml:space="preserve">match </w:t>
      </w:r>
      <w:r w:rsidR="0078722B" w:rsidRPr="005B1998">
        <w:rPr>
          <w:rFonts w:cs="Times New Roman"/>
        </w:rPr>
        <w:t>pairs of</w:t>
      </w:r>
      <w:r w:rsidR="00CD0451" w:rsidRPr="005B1998">
        <w:rPr>
          <w:rFonts w:cs="Times New Roman"/>
        </w:rPr>
        <w:t xml:space="preserve"> drivers together and </w:t>
      </w:r>
      <w:r w:rsidR="000475DD" w:rsidRPr="005B1998">
        <w:rPr>
          <w:rFonts w:cs="Times New Roman"/>
        </w:rPr>
        <w:t xml:space="preserve">randomly </w:t>
      </w:r>
      <w:r w:rsidR="001A7147" w:rsidRPr="005B1998">
        <w:rPr>
          <w:rFonts w:cs="Times New Roman"/>
        </w:rPr>
        <w:t>assign one driver from each pair to the experimental group (owner’s manual and online training) and the other to the control group (owner’s</w:t>
      </w:r>
      <w:r w:rsidRPr="005B1998">
        <w:rPr>
          <w:rFonts w:cs="Times New Roman"/>
        </w:rPr>
        <w:t xml:space="preserve"> manual).</w:t>
      </w:r>
      <w:r w:rsidR="00283E50" w:rsidRPr="005B1998">
        <w:rPr>
          <w:rFonts w:cs="Times New Roman"/>
        </w:rPr>
        <w:t xml:space="preserve"> </w:t>
      </w:r>
      <w:r w:rsidR="0078722B" w:rsidRPr="005B1998">
        <w:rPr>
          <w:rFonts w:cs="Times New Roman"/>
        </w:rPr>
        <w:t>A matched pairs experimental design was used because this design has</w:t>
      </w:r>
      <w:r w:rsidR="000C0856" w:rsidRPr="005B1998">
        <w:rPr>
          <w:rFonts w:cs="Times New Roman"/>
        </w:rPr>
        <w:t xml:space="preserve"> been</w:t>
      </w:r>
      <w:r w:rsidR="0078722B" w:rsidRPr="005B1998">
        <w:rPr>
          <w:rFonts w:cs="Times New Roman"/>
        </w:rPr>
        <w:t xml:space="preserve"> successfully used in past training studies to control for variables which</w:t>
      </w:r>
      <w:r w:rsidR="00C13046" w:rsidRPr="005B1998">
        <w:rPr>
          <w:rFonts w:cs="Times New Roman"/>
        </w:rPr>
        <w:t xml:space="preserve"> </w:t>
      </w:r>
      <w:r w:rsidR="0004344A" w:rsidRPr="005B1998">
        <w:rPr>
          <w:rFonts w:cs="Times New Roman"/>
        </w:rPr>
        <w:t>cannot be or are difficult to modify</w:t>
      </w:r>
      <w:r w:rsidR="00A935DD" w:rsidRPr="005B1998">
        <w:rPr>
          <w:rFonts w:cs="Times New Roman"/>
        </w:rPr>
        <w:t xml:space="preserve"> and</w:t>
      </w:r>
      <w:r w:rsidR="00C13046" w:rsidRPr="005B1998">
        <w:rPr>
          <w:rFonts w:cs="Times New Roman"/>
        </w:rPr>
        <w:t xml:space="preserve"> are not the main focus of the study</w:t>
      </w:r>
      <w:r w:rsidR="0004344A" w:rsidRPr="005B1998">
        <w:rPr>
          <w:rFonts w:cs="Times New Roman"/>
        </w:rPr>
        <w:t xml:space="preserve"> but nonetheless may have an influence on the effectiveness of </w:t>
      </w:r>
      <w:r w:rsidR="00283E50" w:rsidRPr="005B1998">
        <w:rPr>
          <w:rFonts w:cs="Times New Roman"/>
        </w:rPr>
        <w:t xml:space="preserve">the </w:t>
      </w:r>
      <w:r w:rsidR="0004344A" w:rsidRPr="005B1998">
        <w:rPr>
          <w:rFonts w:cs="Times New Roman"/>
        </w:rPr>
        <w:t>training programme</w:t>
      </w:r>
      <w:r w:rsidR="009C1979" w:rsidRPr="005B1998">
        <w:rPr>
          <w:rFonts w:cs="Times New Roman"/>
        </w:rPr>
        <w:t xml:space="preserve"> </w:t>
      </w:r>
      <w:r w:rsidR="00FD0B3F" w:rsidRPr="005B1998">
        <w:rPr>
          <w:rFonts w:cs="Times New Roman"/>
        </w:rPr>
        <w:t>and/</w:t>
      </w:r>
      <w:r w:rsidR="009C1979" w:rsidRPr="005B1998">
        <w:rPr>
          <w:rFonts w:cs="Times New Roman"/>
        </w:rPr>
        <w:t>or the system or measures used</w:t>
      </w:r>
      <w:r w:rsidR="007B1888" w:rsidRPr="005B1998">
        <w:rPr>
          <w:rFonts w:cs="Times New Roman"/>
        </w:rPr>
        <w:t xml:space="preserve">. For example </w:t>
      </w:r>
      <w:r w:rsidR="0004344A" w:rsidRPr="005B1998">
        <w:rPr>
          <w:rFonts w:cs="Times New Roman"/>
          <w:noProof/>
        </w:rPr>
        <w:t xml:space="preserve">Stanton, </w:t>
      </w:r>
      <w:r w:rsidR="00F8244E" w:rsidRPr="005B1998">
        <w:rPr>
          <w:rFonts w:cs="Times New Roman"/>
          <w:noProof/>
        </w:rPr>
        <w:t>et al.</w:t>
      </w:r>
      <w:r w:rsidR="0004344A" w:rsidRPr="005B1998">
        <w:rPr>
          <w:rFonts w:cs="Times New Roman"/>
          <w:noProof/>
        </w:rPr>
        <w:t xml:space="preserve"> (2007)</w:t>
      </w:r>
      <w:r w:rsidR="0004344A" w:rsidRPr="005B1998">
        <w:rPr>
          <w:rFonts w:cs="Times New Roman"/>
        </w:rPr>
        <w:t xml:space="preserve"> and </w:t>
      </w:r>
      <w:r w:rsidR="0004344A" w:rsidRPr="005B1998">
        <w:rPr>
          <w:rFonts w:cs="Times New Roman"/>
          <w:noProof/>
        </w:rPr>
        <w:t xml:space="preserve">Walker, </w:t>
      </w:r>
      <w:r w:rsidR="007F22CE" w:rsidRPr="005B1998">
        <w:rPr>
          <w:rFonts w:cs="Times New Roman"/>
          <w:noProof/>
        </w:rPr>
        <w:t>et al.</w:t>
      </w:r>
      <w:r w:rsidR="0004344A" w:rsidRPr="005B1998">
        <w:rPr>
          <w:rFonts w:cs="Times New Roman"/>
          <w:noProof/>
        </w:rPr>
        <w:t xml:space="preserve"> (2009)</w:t>
      </w:r>
      <w:r w:rsidR="0004344A" w:rsidRPr="005B1998">
        <w:rPr>
          <w:rFonts w:cs="Times New Roman"/>
        </w:rPr>
        <w:t xml:space="preserve"> matched drivers on age, driving experience, gender and annual mileage</w:t>
      </w:r>
      <w:r w:rsidR="0050235A" w:rsidRPr="005B1998">
        <w:rPr>
          <w:rFonts w:cs="Times New Roman"/>
        </w:rPr>
        <w:t xml:space="preserve">. Similarly in the </w:t>
      </w:r>
      <w:r w:rsidR="005C287A" w:rsidRPr="005B1998">
        <w:rPr>
          <w:rFonts w:cs="Times New Roman"/>
        </w:rPr>
        <w:t>AV training literature</w:t>
      </w:r>
      <w:r w:rsidR="0050235A" w:rsidRPr="005B1998">
        <w:rPr>
          <w:rFonts w:cs="Times New Roman"/>
        </w:rPr>
        <w:t>,</w:t>
      </w:r>
      <w:r w:rsidR="007B1888" w:rsidRPr="005B1998">
        <w:rPr>
          <w:rFonts w:cs="Times New Roman"/>
        </w:rPr>
        <w:t xml:space="preserve"> </w:t>
      </w:r>
      <w:r w:rsidR="0050235A" w:rsidRPr="005B1998">
        <w:rPr>
          <w:rFonts w:cs="Times New Roman"/>
        </w:rPr>
        <w:t xml:space="preserve">Cahour and Forzy (2009) matched drivers on age and gender and Beggiato and Krems (2013) matched drivers </w:t>
      </w:r>
      <w:r w:rsidR="00AC504F" w:rsidRPr="005B1998">
        <w:rPr>
          <w:rFonts w:cs="Times New Roman"/>
        </w:rPr>
        <w:t>on</w:t>
      </w:r>
      <w:r w:rsidR="0050235A" w:rsidRPr="005B1998">
        <w:rPr>
          <w:rFonts w:cs="Times New Roman"/>
        </w:rPr>
        <w:t xml:space="preserve"> age, gender, driving </w:t>
      </w:r>
      <w:r w:rsidR="005B4D87" w:rsidRPr="005B1998">
        <w:rPr>
          <w:rFonts w:cs="Times New Roman"/>
        </w:rPr>
        <w:t>style, driving</w:t>
      </w:r>
      <w:r w:rsidR="00AC504F" w:rsidRPr="005B1998">
        <w:rPr>
          <w:rFonts w:cs="Times New Roman"/>
        </w:rPr>
        <w:t xml:space="preserve"> experience, </w:t>
      </w:r>
      <w:r w:rsidR="0050235A" w:rsidRPr="005B1998">
        <w:rPr>
          <w:rFonts w:cs="Times New Roman"/>
        </w:rPr>
        <w:t>no ADAS experience, perceptual speed, locus of control and sensation</w:t>
      </w:r>
      <w:r w:rsidR="002A575E" w:rsidRPr="005B1998">
        <w:rPr>
          <w:rFonts w:cs="Times New Roman"/>
        </w:rPr>
        <w:t>-</w:t>
      </w:r>
      <w:r w:rsidR="0050235A" w:rsidRPr="005B1998">
        <w:rPr>
          <w:rFonts w:cs="Times New Roman"/>
        </w:rPr>
        <w:t>seeking.</w:t>
      </w:r>
    </w:p>
    <w:p w14:paraId="5F3168FF" w14:textId="59136676" w:rsidR="00031691" w:rsidRPr="005B1998" w:rsidRDefault="0004344A" w:rsidP="00283E50">
      <w:pPr>
        <w:rPr>
          <w:rFonts w:cs="Times New Roman"/>
        </w:rPr>
      </w:pPr>
      <w:r w:rsidRPr="005B1998">
        <w:rPr>
          <w:rFonts w:cs="Times New Roman"/>
        </w:rPr>
        <w:t xml:space="preserve">In this </w:t>
      </w:r>
      <w:r w:rsidR="00031691" w:rsidRPr="005B1998">
        <w:rPr>
          <w:rFonts w:cs="Times New Roman"/>
        </w:rPr>
        <w:t>study</w:t>
      </w:r>
      <w:r w:rsidRPr="005B1998">
        <w:rPr>
          <w:rFonts w:cs="Times New Roman"/>
        </w:rPr>
        <w:t xml:space="preserve">, drivers were matched on their </w:t>
      </w:r>
      <w:r w:rsidR="009B69F6" w:rsidRPr="005B1998">
        <w:rPr>
          <w:rFonts w:cs="Times New Roman"/>
        </w:rPr>
        <w:t>l</w:t>
      </w:r>
      <w:r w:rsidRPr="005B1998">
        <w:rPr>
          <w:rFonts w:cs="Times New Roman"/>
        </w:rPr>
        <w:t xml:space="preserve">ocus of </w:t>
      </w:r>
      <w:r w:rsidR="009B69F6" w:rsidRPr="005B1998">
        <w:rPr>
          <w:rFonts w:cs="Times New Roman"/>
        </w:rPr>
        <w:t>c</w:t>
      </w:r>
      <w:r w:rsidRPr="005B1998">
        <w:rPr>
          <w:rFonts w:cs="Times New Roman"/>
        </w:rPr>
        <w:t>ontrol, age and gender. These variables were chosen because</w:t>
      </w:r>
      <w:r w:rsidR="00611346" w:rsidRPr="005B1998">
        <w:rPr>
          <w:rFonts w:cs="Times New Roman"/>
        </w:rPr>
        <w:t xml:space="preserve"> these variables are difficult (gender, </w:t>
      </w:r>
      <w:r w:rsidR="009B69F6" w:rsidRPr="005B1998">
        <w:rPr>
          <w:rFonts w:cs="Times New Roman"/>
        </w:rPr>
        <w:t>l</w:t>
      </w:r>
      <w:r w:rsidR="00611346" w:rsidRPr="005B1998">
        <w:rPr>
          <w:rFonts w:cs="Times New Roman"/>
        </w:rPr>
        <w:t xml:space="preserve">ocus of </w:t>
      </w:r>
      <w:r w:rsidR="009B69F6" w:rsidRPr="005B1998">
        <w:rPr>
          <w:rFonts w:cs="Times New Roman"/>
        </w:rPr>
        <w:t>c</w:t>
      </w:r>
      <w:r w:rsidR="00611346" w:rsidRPr="005B1998">
        <w:rPr>
          <w:rFonts w:cs="Times New Roman"/>
        </w:rPr>
        <w:t xml:space="preserve">ontrol) or impossible (age) to modify </w:t>
      </w:r>
      <w:r w:rsidR="004D68B6" w:rsidRPr="005B1998">
        <w:rPr>
          <w:rFonts w:cs="Times New Roman"/>
        </w:rPr>
        <w:t>but</w:t>
      </w:r>
      <w:r w:rsidR="00611346" w:rsidRPr="005B1998">
        <w:rPr>
          <w:rFonts w:cs="Times New Roman"/>
        </w:rPr>
        <w:t xml:space="preserve"> </w:t>
      </w:r>
      <w:r w:rsidR="00BD57EA" w:rsidRPr="005B1998">
        <w:rPr>
          <w:rFonts w:cs="Times New Roman"/>
        </w:rPr>
        <w:t xml:space="preserve">research </w:t>
      </w:r>
      <w:r w:rsidR="00C37155" w:rsidRPr="005B1998">
        <w:rPr>
          <w:rFonts w:cs="Times New Roman"/>
        </w:rPr>
        <w:t xml:space="preserve">suggests that </w:t>
      </w:r>
      <w:r w:rsidR="003B6681" w:rsidRPr="005B1998">
        <w:rPr>
          <w:rFonts w:cs="Times New Roman"/>
        </w:rPr>
        <w:t>they</w:t>
      </w:r>
      <w:r w:rsidR="00C37155" w:rsidRPr="005B1998">
        <w:rPr>
          <w:rFonts w:cs="Times New Roman"/>
        </w:rPr>
        <w:t xml:space="preserve"> </w:t>
      </w:r>
      <w:r w:rsidR="003B6681" w:rsidRPr="005B1998">
        <w:rPr>
          <w:rFonts w:cs="Times New Roman"/>
        </w:rPr>
        <w:t>may</w:t>
      </w:r>
      <w:r w:rsidR="00C37155" w:rsidRPr="005B1998">
        <w:rPr>
          <w:rFonts w:cs="Times New Roman"/>
        </w:rPr>
        <w:t xml:space="preserve"> </w:t>
      </w:r>
      <w:r w:rsidR="0078722B" w:rsidRPr="005B1998">
        <w:rPr>
          <w:rFonts w:cs="Times New Roman"/>
        </w:rPr>
        <w:t>influence the effectiveness of</w:t>
      </w:r>
      <w:r w:rsidR="00786373" w:rsidRPr="005B1998">
        <w:rPr>
          <w:rFonts w:cs="Times New Roman"/>
        </w:rPr>
        <w:t xml:space="preserve"> driver</w:t>
      </w:r>
      <w:r w:rsidR="0078722B" w:rsidRPr="005B1998">
        <w:rPr>
          <w:rFonts w:cs="Times New Roman"/>
        </w:rPr>
        <w:t xml:space="preserve"> training programmes</w:t>
      </w:r>
      <w:r w:rsidR="009C1979" w:rsidRPr="005B1998">
        <w:rPr>
          <w:rFonts w:cs="Times New Roman"/>
        </w:rPr>
        <w:t xml:space="preserve"> and</w:t>
      </w:r>
      <w:r w:rsidR="00957CC1" w:rsidRPr="005B1998">
        <w:rPr>
          <w:rFonts w:cs="Times New Roman"/>
        </w:rPr>
        <w:t>/</w:t>
      </w:r>
      <w:r w:rsidR="00254B7D" w:rsidRPr="005B1998">
        <w:rPr>
          <w:rFonts w:cs="Times New Roman"/>
        </w:rPr>
        <w:t xml:space="preserve">or </w:t>
      </w:r>
      <w:r w:rsidR="0060035A" w:rsidRPr="005B1998">
        <w:rPr>
          <w:rFonts w:cs="Times New Roman"/>
        </w:rPr>
        <w:t>drivers’</w:t>
      </w:r>
      <w:r w:rsidR="005518A6" w:rsidRPr="005B1998">
        <w:rPr>
          <w:rFonts w:cs="Times New Roman"/>
        </w:rPr>
        <w:t xml:space="preserve"> </w:t>
      </w:r>
      <w:r w:rsidR="005938BF" w:rsidRPr="005B1998">
        <w:rPr>
          <w:rFonts w:cs="Times New Roman"/>
        </w:rPr>
        <w:t>trust in automation</w:t>
      </w:r>
      <w:r w:rsidR="000475DD" w:rsidRPr="005B1998">
        <w:rPr>
          <w:rFonts w:cs="Times New Roman"/>
        </w:rPr>
        <w:t xml:space="preserve">. For example, </w:t>
      </w:r>
      <w:r w:rsidR="004E6E79" w:rsidRPr="005B1998">
        <w:rPr>
          <w:rFonts w:cs="Times New Roman"/>
        </w:rPr>
        <w:t>females</w:t>
      </w:r>
      <w:r w:rsidR="009C1979" w:rsidRPr="005B1998">
        <w:rPr>
          <w:rFonts w:cs="Times New Roman"/>
        </w:rPr>
        <w:t xml:space="preserve"> (Schoettle</w:t>
      </w:r>
      <w:r w:rsidR="004C546B" w:rsidRPr="005B1998">
        <w:rPr>
          <w:rFonts w:cs="Times New Roman"/>
        </w:rPr>
        <w:t xml:space="preserve"> </w:t>
      </w:r>
      <w:r w:rsidR="009C1979" w:rsidRPr="005B1998">
        <w:rPr>
          <w:rFonts w:cs="Times New Roman"/>
        </w:rPr>
        <w:t>&amp;</w:t>
      </w:r>
      <w:r w:rsidR="004C546B" w:rsidRPr="005B1998">
        <w:rPr>
          <w:rFonts w:cs="Times New Roman"/>
        </w:rPr>
        <w:t xml:space="preserve"> </w:t>
      </w:r>
      <w:r w:rsidR="009C1979" w:rsidRPr="005B1998">
        <w:rPr>
          <w:rFonts w:cs="Times New Roman"/>
        </w:rPr>
        <w:t xml:space="preserve">Sivak, 2014) and older drivers </w:t>
      </w:r>
      <w:r w:rsidR="00CE66C5" w:rsidRPr="005B1998">
        <w:rPr>
          <w:rFonts w:cs="Times New Roman"/>
          <w:noProof/>
        </w:rPr>
        <w:t>(Lee, Ward, Raue, D’Ambrosio, &amp; Coughlin, 2017)</w:t>
      </w:r>
      <w:r w:rsidR="009C1979" w:rsidRPr="005B1998">
        <w:rPr>
          <w:rFonts w:cs="Times New Roman"/>
        </w:rPr>
        <w:t xml:space="preserve"> trust </w:t>
      </w:r>
      <w:r w:rsidR="004C546B" w:rsidRPr="005B1998">
        <w:rPr>
          <w:rFonts w:cs="Times New Roman"/>
        </w:rPr>
        <w:t>AVs</w:t>
      </w:r>
      <w:r w:rsidR="009C1979" w:rsidRPr="005B1998">
        <w:rPr>
          <w:rFonts w:cs="Times New Roman"/>
        </w:rPr>
        <w:t xml:space="preserve"> less</w:t>
      </w:r>
      <w:r w:rsidR="004C546B" w:rsidRPr="005B1998">
        <w:rPr>
          <w:rFonts w:cs="Times New Roman"/>
        </w:rPr>
        <w:t xml:space="preserve"> and are less likely to use AVs</w:t>
      </w:r>
      <w:r w:rsidR="00CE66C5" w:rsidRPr="005B1998">
        <w:rPr>
          <w:rFonts w:cs="Times New Roman"/>
        </w:rPr>
        <w:t xml:space="preserve"> </w:t>
      </w:r>
      <w:r w:rsidR="00123D89" w:rsidRPr="005B1998">
        <w:rPr>
          <w:rFonts w:cs="Times New Roman"/>
        </w:rPr>
        <w:t>compared to</w:t>
      </w:r>
      <w:r w:rsidR="00CE66C5" w:rsidRPr="005B1998">
        <w:rPr>
          <w:rFonts w:cs="Times New Roman"/>
        </w:rPr>
        <w:t xml:space="preserve"> males and younger drivers</w:t>
      </w:r>
      <w:r w:rsidR="009C1979" w:rsidRPr="005B1998">
        <w:rPr>
          <w:rFonts w:cs="Times New Roman"/>
        </w:rPr>
        <w:t xml:space="preserve">. </w:t>
      </w:r>
      <w:r w:rsidR="00CE66C5" w:rsidRPr="005B1998">
        <w:rPr>
          <w:rFonts w:cs="Times New Roman"/>
        </w:rPr>
        <w:t xml:space="preserve">Similarly, </w:t>
      </w:r>
      <w:r w:rsidR="005E58BF" w:rsidRPr="005B1998">
        <w:rPr>
          <w:rFonts w:cs="Times New Roman"/>
          <w:noProof/>
        </w:rPr>
        <w:t xml:space="preserve">Stanton, et al. (2007) found that drivers who had an internal </w:t>
      </w:r>
      <w:r w:rsidR="004F4B76" w:rsidRPr="005B1998">
        <w:rPr>
          <w:rFonts w:cs="Times New Roman"/>
          <w:noProof/>
        </w:rPr>
        <w:t>l</w:t>
      </w:r>
      <w:r w:rsidR="005E58BF" w:rsidRPr="005B1998">
        <w:rPr>
          <w:rFonts w:cs="Times New Roman"/>
          <w:noProof/>
        </w:rPr>
        <w:t xml:space="preserve">ocus of </w:t>
      </w:r>
      <w:r w:rsidR="004F4B76" w:rsidRPr="005B1998">
        <w:rPr>
          <w:rFonts w:cs="Times New Roman"/>
          <w:noProof/>
        </w:rPr>
        <w:t>c</w:t>
      </w:r>
      <w:r w:rsidR="005E58BF" w:rsidRPr="005B1998">
        <w:rPr>
          <w:rFonts w:cs="Times New Roman"/>
          <w:noProof/>
        </w:rPr>
        <w:t>ontrol were more proactive in trying to improve their driving skills</w:t>
      </w:r>
      <w:r w:rsidR="00557E10" w:rsidRPr="005B1998">
        <w:rPr>
          <w:rFonts w:cs="Times New Roman"/>
          <w:noProof/>
        </w:rPr>
        <w:t>, therefore</w:t>
      </w:r>
      <w:r w:rsidR="00013907" w:rsidRPr="005B1998">
        <w:rPr>
          <w:rFonts w:cs="Times New Roman"/>
          <w:noProof/>
        </w:rPr>
        <w:t xml:space="preserve"> </w:t>
      </w:r>
      <w:r w:rsidR="00960CE5" w:rsidRPr="005B1998">
        <w:rPr>
          <w:rFonts w:cs="Times New Roman"/>
          <w:noProof/>
        </w:rPr>
        <w:t xml:space="preserve">if drivers have an internal locus of control, </w:t>
      </w:r>
      <w:r w:rsidR="005A58D0" w:rsidRPr="005B1998">
        <w:rPr>
          <w:rFonts w:cs="Times New Roman"/>
          <w:noProof/>
        </w:rPr>
        <w:t xml:space="preserve">the </w:t>
      </w:r>
      <w:r w:rsidR="00960CE5" w:rsidRPr="005B1998">
        <w:rPr>
          <w:rFonts w:cs="Times New Roman"/>
          <w:noProof/>
        </w:rPr>
        <w:t>training programme may be more effective</w:t>
      </w:r>
      <w:r w:rsidR="005E58BF" w:rsidRPr="005B1998">
        <w:rPr>
          <w:rFonts w:cs="Times New Roman"/>
          <w:noProof/>
        </w:rPr>
        <w:t xml:space="preserve">. However, </w:t>
      </w:r>
      <w:r w:rsidR="000475DD" w:rsidRPr="005B1998">
        <w:rPr>
          <w:rFonts w:cs="Times New Roman"/>
        </w:rPr>
        <w:t xml:space="preserve">Merriman, et al. (2021) only found two papers which suggested that drivers’ </w:t>
      </w:r>
      <w:r w:rsidR="004F4B76" w:rsidRPr="005B1998">
        <w:rPr>
          <w:rFonts w:cs="Times New Roman"/>
        </w:rPr>
        <w:t>l</w:t>
      </w:r>
      <w:r w:rsidR="000475DD" w:rsidRPr="005B1998">
        <w:rPr>
          <w:rFonts w:cs="Times New Roman"/>
        </w:rPr>
        <w:t xml:space="preserve">ocus of </w:t>
      </w:r>
      <w:r w:rsidR="004F4B76" w:rsidRPr="005B1998">
        <w:rPr>
          <w:rFonts w:cs="Times New Roman"/>
        </w:rPr>
        <w:t>c</w:t>
      </w:r>
      <w:r w:rsidR="000475DD" w:rsidRPr="005B1998">
        <w:rPr>
          <w:rFonts w:cs="Times New Roman"/>
        </w:rPr>
        <w:t>ontro</w:t>
      </w:r>
      <w:r w:rsidR="005B2D33" w:rsidRPr="005B1998">
        <w:rPr>
          <w:rFonts w:cs="Times New Roman"/>
        </w:rPr>
        <w:t>l</w:t>
      </w:r>
      <w:r w:rsidR="00283E50" w:rsidRPr="005B1998">
        <w:rPr>
          <w:rFonts w:cs="Times New Roman"/>
        </w:rPr>
        <w:t xml:space="preserve"> </w:t>
      </w:r>
      <w:r w:rsidR="000475DD" w:rsidRPr="005B1998">
        <w:rPr>
          <w:rFonts w:cs="Times New Roman"/>
        </w:rPr>
        <w:t>could be improved</w:t>
      </w:r>
      <w:r w:rsidR="00786735" w:rsidRPr="005B1998">
        <w:rPr>
          <w:rFonts w:cs="Times New Roman"/>
        </w:rPr>
        <w:t xml:space="preserve"> (</w:t>
      </w:r>
      <w:r w:rsidR="005D0C02" w:rsidRPr="005B1998">
        <w:rPr>
          <w:rFonts w:cs="Times New Roman"/>
        </w:rPr>
        <w:t>i.e</w:t>
      </w:r>
      <w:r w:rsidR="00FC4483" w:rsidRPr="005B1998">
        <w:rPr>
          <w:rFonts w:cs="Times New Roman"/>
        </w:rPr>
        <w:t>.</w:t>
      </w:r>
      <w:r w:rsidR="005D0C02" w:rsidRPr="005B1998">
        <w:rPr>
          <w:rFonts w:cs="Times New Roman"/>
        </w:rPr>
        <w:t xml:space="preserve"> </w:t>
      </w:r>
      <w:r w:rsidR="00786735" w:rsidRPr="005B1998">
        <w:rPr>
          <w:rFonts w:cs="Times New Roman"/>
        </w:rPr>
        <w:t>internality scores increase</w:t>
      </w:r>
      <w:r w:rsidR="009A1A70" w:rsidRPr="005B1998">
        <w:rPr>
          <w:rFonts w:cs="Times New Roman"/>
        </w:rPr>
        <w:t>d</w:t>
      </w:r>
      <w:r w:rsidR="00786735" w:rsidRPr="005B1998">
        <w:rPr>
          <w:rFonts w:cs="Times New Roman"/>
        </w:rPr>
        <w:t>)</w:t>
      </w:r>
      <w:r w:rsidR="000475DD" w:rsidRPr="005B1998">
        <w:rPr>
          <w:rFonts w:cs="Times New Roman"/>
        </w:rPr>
        <w:t xml:space="preserve"> through training (Huang &amp; Ford, 2012; Stanton, </w:t>
      </w:r>
      <w:r w:rsidR="00786373" w:rsidRPr="005B1998">
        <w:rPr>
          <w:rFonts w:cs="Times New Roman"/>
        </w:rPr>
        <w:t>et al.</w:t>
      </w:r>
      <w:r w:rsidR="000475DD" w:rsidRPr="005B1998">
        <w:rPr>
          <w:rFonts w:cs="Times New Roman"/>
        </w:rPr>
        <w:t>, 2007</w:t>
      </w:r>
      <w:r w:rsidR="00283E50" w:rsidRPr="005B1998">
        <w:rPr>
          <w:rFonts w:cs="Times New Roman"/>
        </w:rPr>
        <w:t xml:space="preserve">). </w:t>
      </w:r>
      <w:r w:rsidR="00CE66C5" w:rsidRPr="005B1998">
        <w:rPr>
          <w:rFonts w:cs="Times New Roman"/>
        </w:rPr>
        <w:t>Finally</w:t>
      </w:r>
      <w:r w:rsidR="00283E50" w:rsidRPr="005B1998">
        <w:rPr>
          <w:rFonts w:cs="Times New Roman"/>
        </w:rPr>
        <w:t xml:space="preserve">, some </w:t>
      </w:r>
      <w:r w:rsidR="00786373" w:rsidRPr="005B1998">
        <w:rPr>
          <w:rFonts w:cs="Times New Roman"/>
        </w:rPr>
        <w:t xml:space="preserve">AV driver </w:t>
      </w:r>
      <w:r w:rsidR="00283E50" w:rsidRPr="005B1998">
        <w:rPr>
          <w:rFonts w:cs="Times New Roman"/>
        </w:rPr>
        <w:t>training studies have found age and gender differences. For example,</w:t>
      </w:r>
      <w:r w:rsidR="00786373" w:rsidRPr="005B1998">
        <w:rPr>
          <w:rFonts w:cs="Times New Roman"/>
        </w:rPr>
        <w:t xml:space="preserve"> </w:t>
      </w:r>
      <w:r w:rsidR="00283E50" w:rsidRPr="005B1998">
        <w:rPr>
          <w:rFonts w:cs="Times New Roman"/>
        </w:rPr>
        <w:t xml:space="preserve">Manser, et al. (2019) found that females reported a greater mental effort in understanding and operating the automation when they underwent demonstration-based training. However, males reported a greater mental effort after video-based training. Similarly, Sportillo, et al. (2019) found that older drivers (56 years and above) reacted slowest to takeover requests when they underwent video-based training. However, their reaction times were similar to the younger </w:t>
      </w:r>
      <w:r w:rsidR="00557E10" w:rsidRPr="005B1998">
        <w:rPr>
          <w:rFonts w:cs="Times New Roman"/>
        </w:rPr>
        <w:t>drivers</w:t>
      </w:r>
      <w:r w:rsidR="00283E50" w:rsidRPr="005B1998">
        <w:rPr>
          <w:rFonts w:cs="Times New Roman"/>
        </w:rPr>
        <w:t xml:space="preserve"> (below 36 years) when they underwent augmented reality training.</w:t>
      </w:r>
      <w:r w:rsidR="00C37155" w:rsidRPr="005B1998">
        <w:rPr>
          <w:rFonts w:cs="Times New Roman"/>
        </w:rPr>
        <w:t xml:space="preserve"> In contrast, the younger </w:t>
      </w:r>
      <w:r w:rsidR="00557E10" w:rsidRPr="005B1998">
        <w:rPr>
          <w:rFonts w:cs="Times New Roman"/>
        </w:rPr>
        <w:t>drivers</w:t>
      </w:r>
      <w:r w:rsidR="00C37155" w:rsidRPr="005B1998">
        <w:rPr>
          <w:rFonts w:cs="Times New Roman"/>
        </w:rPr>
        <w:t xml:space="preserve"> had the fastest reaction times when they underwent virtual reality training. </w:t>
      </w:r>
      <w:r w:rsidR="00A935DD" w:rsidRPr="005B1998">
        <w:rPr>
          <w:rFonts w:cs="Times New Roman"/>
        </w:rPr>
        <w:t xml:space="preserve">This research demonstrates that age, gender and </w:t>
      </w:r>
      <w:r w:rsidR="00362EE6" w:rsidRPr="005B1998">
        <w:rPr>
          <w:rFonts w:cs="Times New Roman"/>
        </w:rPr>
        <w:t>l</w:t>
      </w:r>
      <w:r w:rsidR="00A935DD" w:rsidRPr="005B1998">
        <w:rPr>
          <w:rFonts w:cs="Times New Roman"/>
        </w:rPr>
        <w:t xml:space="preserve">ocus of </w:t>
      </w:r>
      <w:r w:rsidR="00362EE6" w:rsidRPr="005B1998">
        <w:rPr>
          <w:rFonts w:cs="Times New Roman"/>
        </w:rPr>
        <w:t>c</w:t>
      </w:r>
      <w:r w:rsidR="00A935DD" w:rsidRPr="005B1998">
        <w:rPr>
          <w:rFonts w:cs="Times New Roman"/>
        </w:rPr>
        <w:t xml:space="preserve">ontrol </w:t>
      </w:r>
      <w:r w:rsidR="000F065E" w:rsidRPr="005B1998">
        <w:rPr>
          <w:rFonts w:cs="Times New Roman"/>
        </w:rPr>
        <w:t>can</w:t>
      </w:r>
      <w:r w:rsidR="0025426D" w:rsidRPr="005B1998">
        <w:rPr>
          <w:rFonts w:cs="Times New Roman"/>
        </w:rPr>
        <w:t xml:space="preserve"> influence </w:t>
      </w:r>
      <w:r w:rsidR="00557E10" w:rsidRPr="005B1998">
        <w:rPr>
          <w:rFonts w:cs="Times New Roman"/>
        </w:rPr>
        <w:t xml:space="preserve">drivers’ trust </w:t>
      </w:r>
      <w:r w:rsidR="005A58D0" w:rsidRPr="005B1998">
        <w:rPr>
          <w:rFonts w:cs="Times New Roman"/>
        </w:rPr>
        <w:t>in AVs</w:t>
      </w:r>
      <w:r w:rsidR="004C546B" w:rsidRPr="005B1998">
        <w:rPr>
          <w:rFonts w:cs="Times New Roman"/>
        </w:rPr>
        <w:t>, AV use</w:t>
      </w:r>
      <w:r w:rsidR="00557E10" w:rsidRPr="005B1998">
        <w:rPr>
          <w:rFonts w:cs="Times New Roman"/>
        </w:rPr>
        <w:t xml:space="preserve"> and </w:t>
      </w:r>
      <w:r w:rsidR="0025426D" w:rsidRPr="005B1998">
        <w:rPr>
          <w:rFonts w:cs="Times New Roman"/>
        </w:rPr>
        <w:t>the</w:t>
      </w:r>
      <w:r w:rsidR="00A935DD" w:rsidRPr="005B1998">
        <w:rPr>
          <w:rFonts w:cs="Times New Roman"/>
        </w:rPr>
        <w:t xml:space="preserve"> effectiveness of </w:t>
      </w:r>
      <w:r w:rsidR="008D5104" w:rsidRPr="005B1998">
        <w:rPr>
          <w:rFonts w:cs="Times New Roman"/>
        </w:rPr>
        <w:t xml:space="preserve">driver </w:t>
      </w:r>
      <w:r w:rsidR="00A935DD" w:rsidRPr="005B1998">
        <w:rPr>
          <w:rFonts w:cs="Times New Roman"/>
        </w:rPr>
        <w:t xml:space="preserve">training programmes. </w:t>
      </w:r>
      <w:r w:rsidR="0050537F" w:rsidRPr="005B1998">
        <w:rPr>
          <w:rFonts w:cs="Times New Roman"/>
        </w:rPr>
        <w:t>Therefore, b</w:t>
      </w:r>
      <w:r w:rsidR="00B35E32" w:rsidRPr="005B1998">
        <w:rPr>
          <w:rFonts w:cs="Times New Roman"/>
        </w:rPr>
        <w:t>y matching drivers on these three variables</w:t>
      </w:r>
      <w:r w:rsidR="00014017" w:rsidRPr="005B1998">
        <w:rPr>
          <w:rFonts w:cs="Times New Roman"/>
        </w:rPr>
        <w:t>,</w:t>
      </w:r>
      <w:r w:rsidR="00194444" w:rsidRPr="005B1998">
        <w:rPr>
          <w:rFonts w:cs="Times New Roman"/>
        </w:rPr>
        <w:t xml:space="preserve"> this </w:t>
      </w:r>
      <w:r w:rsidR="00786735" w:rsidRPr="005B1998">
        <w:rPr>
          <w:rFonts w:cs="Times New Roman"/>
        </w:rPr>
        <w:t>served to minimise</w:t>
      </w:r>
      <w:r w:rsidR="00194444" w:rsidRPr="005B1998">
        <w:rPr>
          <w:rFonts w:cs="Times New Roman"/>
        </w:rPr>
        <w:t xml:space="preserve"> the effect that these </w:t>
      </w:r>
      <w:r w:rsidR="00B35E32" w:rsidRPr="005B1998">
        <w:rPr>
          <w:rFonts w:cs="Times New Roman"/>
        </w:rPr>
        <w:t xml:space="preserve">variables </w:t>
      </w:r>
      <w:r w:rsidR="00194444" w:rsidRPr="005B1998">
        <w:rPr>
          <w:rFonts w:cs="Times New Roman"/>
        </w:rPr>
        <w:t>would have</w:t>
      </w:r>
      <w:r w:rsidR="00B35E32" w:rsidRPr="005B1998">
        <w:rPr>
          <w:rFonts w:cs="Times New Roman"/>
        </w:rPr>
        <w:t xml:space="preserve"> on the training programme</w:t>
      </w:r>
      <w:r w:rsidR="0067660E" w:rsidRPr="005B1998">
        <w:rPr>
          <w:rFonts w:cs="Times New Roman"/>
        </w:rPr>
        <w:t>s</w:t>
      </w:r>
      <w:r w:rsidR="009C1979" w:rsidRPr="005B1998">
        <w:rPr>
          <w:rFonts w:cs="Times New Roman"/>
        </w:rPr>
        <w:t xml:space="preserve"> and</w:t>
      </w:r>
      <w:r w:rsidR="00B21EA2" w:rsidRPr="005B1998">
        <w:rPr>
          <w:rFonts w:cs="Times New Roman"/>
        </w:rPr>
        <w:t xml:space="preserve"> drivers’</w:t>
      </w:r>
      <w:r w:rsidR="009C1979" w:rsidRPr="005B1998">
        <w:rPr>
          <w:rFonts w:cs="Times New Roman"/>
        </w:rPr>
        <w:t xml:space="preserve"> trust scores</w:t>
      </w:r>
      <w:r w:rsidR="00B35E32" w:rsidRPr="005B1998">
        <w:rPr>
          <w:rFonts w:cs="Times New Roman"/>
        </w:rPr>
        <w:t>,</w:t>
      </w:r>
      <w:r w:rsidR="00031691" w:rsidRPr="005B1998">
        <w:rPr>
          <w:rFonts w:cs="Times New Roman"/>
        </w:rPr>
        <w:t xml:space="preserve"> so that the true effect (without these confounding variables) of the training programmes on trust and </w:t>
      </w:r>
      <w:r w:rsidR="000E5BCF" w:rsidRPr="005B1998">
        <w:rPr>
          <w:rFonts w:cs="Times New Roman"/>
        </w:rPr>
        <w:t>mental models</w:t>
      </w:r>
      <w:r w:rsidR="00EC5186" w:rsidRPr="005B1998">
        <w:rPr>
          <w:rFonts w:cs="Times New Roman"/>
        </w:rPr>
        <w:t xml:space="preserve"> </w:t>
      </w:r>
      <w:r w:rsidR="00031691" w:rsidRPr="005B1998">
        <w:rPr>
          <w:rFonts w:cs="Times New Roman"/>
        </w:rPr>
        <w:t>could be investigated</w:t>
      </w:r>
      <w:r w:rsidR="00273B09" w:rsidRPr="005B1998">
        <w:rPr>
          <w:rFonts w:cs="Times New Roman"/>
        </w:rPr>
        <w:t xml:space="preserve"> (Allen, 2017)</w:t>
      </w:r>
      <w:r w:rsidR="00031691" w:rsidRPr="005B1998">
        <w:rPr>
          <w:rFonts w:cs="Times New Roman"/>
        </w:rPr>
        <w:t xml:space="preserve">. </w:t>
      </w:r>
    </w:p>
    <w:p w14:paraId="347661F4" w14:textId="45903D2C" w:rsidR="00031691" w:rsidRPr="005B1998" w:rsidRDefault="00EC5186" w:rsidP="00031691">
      <w:pPr>
        <w:rPr>
          <w:rFonts w:cs="Times New Roman"/>
        </w:rPr>
      </w:pPr>
      <w:r w:rsidRPr="005B1998">
        <w:rPr>
          <w:rFonts w:cs="Times New Roman"/>
        </w:rPr>
        <w:t>D</w:t>
      </w:r>
      <w:r w:rsidR="00031691" w:rsidRPr="005B1998">
        <w:rPr>
          <w:rFonts w:cs="Times New Roman"/>
        </w:rPr>
        <w:t>rivers were matched</w:t>
      </w:r>
      <w:r w:rsidR="001645D0" w:rsidRPr="005B1998">
        <w:rPr>
          <w:rFonts w:cs="Times New Roman"/>
        </w:rPr>
        <w:t xml:space="preserve"> </w:t>
      </w:r>
      <w:r w:rsidR="00031691" w:rsidRPr="005B1998">
        <w:rPr>
          <w:rFonts w:cs="Times New Roman"/>
        </w:rPr>
        <w:t xml:space="preserve">with another driver whose </w:t>
      </w:r>
      <w:r w:rsidR="00C86768" w:rsidRPr="005B1998">
        <w:rPr>
          <w:rFonts w:cs="Times New Roman"/>
        </w:rPr>
        <w:t>l</w:t>
      </w:r>
      <w:r w:rsidR="00031691" w:rsidRPr="005B1998">
        <w:rPr>
          <w:rFonts w:cs="Times New Roman"/>
        </w:rPr>
        <w:t xml:space="preserve">ocus of </w:t>
      </w:r>
      <w:r w:rsidR="00C86768" w:rsidRPr="005B1998">
        <w:rPr>
          <w:rFonts w:cs="Times New Roman"/>
        </w:rPr>
        <w:t>c</w:t>
      </w:r>
      <w:r w:rsidR="00031691" w:rsidRPr="005B1998">
        <w:rPr>
          <w:rFonts w:cs="Times New Roman"/>
        </w:rPr>
        <w:t xml:space="preserve">ontrol was in the same direction as theirs (scored higher on internality, externality or </w:t>
      </w:r>
      <w:r w:rsidR="00273B09" w:rsidRPr="005B1998">
        <w:rPr>
          <w:rFonts w:cs="Times New Roman"/>
        </w:rPr>
        <w:t>equal scores</w:t>
      </w:r>
      <w:r w:rsidR="00031691" w:rsidRPr="005B1998">
        <w:rPr>
          <w:rFonts w:cs="Times New Roman"/>
        </w:rPr>
        <w:t xml:space="preserve">), scored within </w:t>
      </w:r>
      <w:r w:rsidR="00FE3295" w:rsidRPr="005B1998">
        <w:rPr>
          <w:rFonts w:cs="Times New Roman"/>
        </w:rPr>
        <w:t>five</w:t>
      </w:r>
      <w:r w:rsidR="00031691" w:rsidRPr="005B1998">
        <w:rPr>
          <w:rFonts w:cs="Times New Roman"/>
        </w:rPr>
        <w:t xml:space="preserve"> of their internality score, within </w:t>
      </w:r>
      <w:r w:rsidR="00FE3295" w:rsidRPr="005B1998">
        <w:rPr>
          <w:rFonts w:cs="Times New Roman"/>
        </w:rPr>
        <w:t>five</w:t>
      </w:r>
      <w:r w:rsidR="00031691" w:rsidRPr="005B1998">
        <w:rPr>
          <w:rFonts w:cs="Times New Roman"/>
        </w:rPr>
        <w:t xml:space="preserve"> of their externality score</w:t>
      </w:r>
      <w:r w:rsidR="00EE0ED4" w:rsidRPr="005B1998">
        <w:rPr>
          <w:rFonts w:cs="Times New Roman"/>
        </w:rPr>
        <w:t>,</w:t>
      </w:r>
      <w:r w:rsidR="00590F2C" w:rsidRPr="005B1998">
        <w:rPr>
          <w:rFonts w:cs="Times New Roman"/>
        </w:rPr>
        <w:t xml:space="preserve"> whose</w:t>
      </w:r>
      <w:r w:rsidR="00EE0ED4" w:rsidRPr="005B1998">
        <w:rPr>
          <w:rFonts w:cs="Times New Roman"/>
        </w:rPr>
        <w:t xml:space="preserve"> age was within </w:t>
      </w:r>
      <w:r w:rsidR="00FE3295" w:rsidRPr="005B1998">
        <w:rPr>
          <w:rFonts w:cs="Times New Roman"/>
        </w:rPr>
        <w:t>five</w:t>
      </w:r>
      <w:r w:rsidR="00EE0ED4" w:rsidRPr="005B1998">
        <w:rPr>
          <w:rFonts w:cs="Times New Roman"/>
        </w:rPr>
        <w:t xml:space="preserve"> years of their age an</w:t>
      </w:r>
      <w:r w:rsidR="00031691" w:rsidRPr="005B1998">
        <w:rPr>
          <w:rFonts w:cs="Times New Roman"/>
        </w:rPr>
        <w:t xml:space="preserve">d </w:t>
      </w:r>
      <w:r w:rsidR="00EE0ED4" w:rsidRPr="005B1998">
        <w:rPr>
          <w:rFonts w:cs="Times New Roman"/>
        </w:rPr>
        <w:t xml:space="preserve">where possible </w:t>
      </w:r>
      <w:r w:rsidR="00031691" w:rsidRPr="005B1998">
        <w:rPr>
          <w:rFonts w:cs="Times New Roman"/>
        </w:rPr>
        <w:t>was</w:t>
      </w:r>
      <w:r w:rsidR="00EE0ED4" w:rsidRPr="005B1998">
        <w:rPr>
          <w:rFonts w:cs="Times New Roman"/>
        </w:rPr>
        <w:t xml:space="preserve"> also</w:t>
      </w:r>
      <w:r w:rsidR="00031691" w:rsidRPr="005B1998">
        <w:rPr>
          <w:rFonts w:cs="Times New Roman"/>
        </w:rPr>
        <w:t xml:space="preserve"> the same gender (in this order). When a match was found, one driver was </w:t>
      </w:r>
      <w:r w:rsidR="006A2527" w:rsidRPr="005B1998">
        <w:rPr>
          <w:rFonts w:cs="Times New Roman"/>
        </w:rPr>
        <w:t xml:space="preserve">randomly </w:t>
      </w:r>
      <w:r w:rsidR="00031691" w:rsidRPr="005B1998">
        <w:rPr>
          <w:rFonts w:cs="Times New Roman"/>
        </w:rPr>
        <w:t>allocated to the control condition</w:t>
      </w:r>
      <w:r w:rsidR="00590F2C" w:rsidRPr="005B1998">
        <w:rPr>
          <w:rFonts w:cs="Times New Roman"/>
        </w:rPr>
        <w:t xml:space="preserve"> </w:t>
      </w:r>
      <w:r w:rsidR="00031691" w:rsidRPr="005B1998">
        <w:rPr>
          <w:rFonts w:cs="Times New Roman"/>
        </w:rPr>
        <w:t>and the other was allocated to the experimental condition.</w:t>
      </w:r>
      <w:r w:rsidR="00362EE6" w:rsidRPr="005B1998">
        <w:rPr>
          <w:rFonts w:cs="Times New Roman"/>
        </w:rPr>
        <w:t xml:space="preserve"> F</w:t>
      </w:r>
      <w:r w:rsidR="00031691" w:rsidRPr="005B1998">
        <w:rPr>
          <w:rFonts w:cs="Times New Roman"/>
        </w:rPr>
        <w:t xml:space="preserve">or 13 of the pairings (27%) drivers were </w:t>
      </w:r>
      <w:r w:rsidR="000D5AEF" w:rsidRPr="005B1998">
        <w:rPr>
          <w:rFonts w:cs="Times New Roman"/>
        </w:rPr>
        <w:t>unm</w:t>
      </w:r>
      <w:r w:rsidR="00031691" w:rsidRPr="005B1998">
        <w:rPr>
          <w:rFonts w:cs="Times New Roman"/>
        </w:rPr>
        <w:t>atched on gender.</w:t>
      </w:r>
    </w:p>
    <w:p w14:paraId="32FD7B5C" w14:textId="33E0D520" w:rsidR="00D37E35" w:rsidRPr="005B1998" w:rsidRDefault="009B17F3" w:rsidP="00D37E35">
      <w:pPr>
        <w:rPr>
          <w:rFonts w:cs="Times New Roman"/>
        </w:rPr>
      </w:pPr>
      <w:r w:rsidRPr="005B1998">
        <w:rPr>
          <w:rFonts w:cs="Times New Roman"/>
        </w:rPr>
        <w:t>Within 24 hours of submitting the first form</w:t>
      </w:r>
      <w:r w:rsidR="00DB2A0D" w:rsidRPr="005B1998">
        <w:rPr>
          <w:rFonts w:cs="Times New Roman"/>
        </w:rPr>
        <w:t xml:space="preserve"> and once drivers had been allocated to one of the two training programmes</w:t>
      </w:r>
      <w:r w:rsidR="00D37E35" w:rsidRPr="005B1998">
        <w:rPr>
          <w:rFonts w:cs="Times New Roman"/>
        </w:rPr>
        <w:t xml:space="preserve">, </w:t>
      </w:r>
      <w:r w:rsidR="00BF3444" w:rsidRPr="005B1998">
        <w:rPr>
          <w:rFonts w:cs="Times New Roman"/>
        </w:rPr>
        <w:t xml:space="preserve">the </w:t>
      </w:r>
      <w:r w:rsidR="00D37E35" w:rsidRPr="005B1998">
        <w:rPr>
          <w:rFonts w:cs="Times New Roman"/>
        </w:rPr>
        <w:t>drivers were sent a second Microsoft Forms link</w:t>
      </w:r>
      <w:r w:rsidR="00B50723" w:rsidRPr="005B1998">
        <w:rPr>
          <w:rFonts w:cs="Times New Roman"/>
        </w:rPr>
        <w:t xml:space="preserve"> (or third link for the last </w:t>
      </w:r>
      <w:r w:rsidR="00C638D9" w:rsidRPr="005B1998">
        <w:rPr>
          <w:rFonts w:cs="Times New Roman"/>
        </w:rPr>
        <w:t>nine</w:t>
      </w:r>
      <w:r w:rsidR="00B50723" w:rsidRPr="005B1998">
        <w:rPr>
          <w:rFonts w:cs="Times New Roman"/>
        </w:rPr>
        <w:t xml:space="preserve"> drivers)</w:t>
      </w:r>
      <w:r w:rsidR="000F0047" w:rsidRPr="005B1998">
        <w:rPr>
          <w:rFonts w:cs="Times New Roman"/>
        </w:rPr>
        <w:t xml:space="preserve">. This </w:t>
      </w:r>
      <w:r w:rsidR="00D37E35" w:rsidRPr="005B1998">
        <w:rPr>
          <w:rFonts w:cs="Times New Roman"/>
        </w:rPr>
        <w:t>contained the training</w:t>
      </w:r>
      <w:r w:rsidR="00BF3444" w:rsidRPr="005B1998">
        <w:rPr>
          <w:rFonts w:cs="Times New Roman"/>
        </w:rPr>
        <w:t xml:space="preserve"> programme</w:t>
      </w:r>
      <w:r w:rsidR="00712B63" w:rsidRPr="005B1998">
        <w:rPr>
          <w:rFonts w:cs="Times New Roman"/>
        </w:rPr>
        <w:t>, the second test</w:t>
      </w:r>
      <w:r w:rsidR="00D37E35" w:rsidRPr="005B1998">
        <w:rPr>
          <w:rFonts w:cs="Times New Roman"/>
        </w:rPr>
        <w:t xml:space="preserve"> and the final trust in automation </w:t>
      </w:r>
      <w:r w:rsidR="00D37E35" w:rsidRPr="005B1998">
        <w:rPr>
          <w:rFonts w:cs="Times New Roman"/>
        </w:rPr>
        <w:lastRenderedPageBreak/>
        <w:t>questionnaire.</w:t>
      </w:r>
      <w:r w:rsidR="00BF7F2A" w:rsidRPr="005B1998">
        <w:rPr>
          <w:rFonts w:cs="Times New Roman"/>
        </w:rPr>
        <w:t xml:space="preserve"> </w:t>
      </w:r>
      <w:r w:rsidRPr="005B1998">
        <w:rPr>
          <w:rFonts w:cs="Times New Roman"/>
        </w:rPr>
        <w:t xml:space="preserve">To </w:t>
      </w:r>
      <w:r w:rsidR="00BD57EA" w:rsidRPr="005B1998">
        <w:rPr>
          <w:rFonts w:cs="Times New Roman"/>
        </w:rPr>
        <w:t xml:space="preserve">ensure all drivers completed the study within the same </w:t>
      </w:r>
      <w:r w:rsidR="00035C4A" w:rsidRPr="005B1998">
        <w:rPr>
          <w:rFonts w:cs="Times New Roman"/>
        </w:rPr>
        <w:t>time period</w:t>
      </w:r>
      <w:r w:rsidRPr="005B1998">
        <w:rPr>
          <w:rFonts w:cs="Times New Roman"/>
        </w:rPr>
        <w:t xml:space="preserve">, drivers were asked to complete </w:t>
      </w:r>
      <w:r w:rsidR="00BE48D3" w:rsidRPr="005B1998">
        <w:rPr>
          <w:rFonts w:cs="Times New Roman"/>
        </w:rPr>
        <w:t>this</w:t>
      </w:r>
      <w:r w:rsidRPr="005B1998">
        <w:rPr>
          <w:rFonts w:cs="Times New Roman"/>
        </w:rPr>
        <w:t xml:space="preserve"> form within 48</w:t>
      </w:r>
      <w:r w:rsidR="001F5825" w:rsidRPr="005B1998">
        <w:rPr>
          <w:rFonts w:cs="Times New Roman"/>
        </w:rPr>
        <w:t xml:space="preserve"> </w:t>
      </w:r>
      <w:r w:rsidRPr="005B1998">
        <w:rPr>
          <w:rFonts w:cs="Times New Roman"/>
        </w:rPr>
        <w:t>hours of receiving the link.</w:t>
      </w:r>
      <w:r w:rsidR="00EE4E03" w:rsidRPr="005B1998">
        <w:rPr>
          <w:rFonts w:cs="Times New Roman"/>
        </w:rPr>
        <w:t xml:space="preserve"> </w:t>
      </w:r>
      <w:r w:rsidR="00AD3AFA" w:rsidRPr="005B1998">
        <w:rPr>
          <w:rFonts w:cs="Times New Roman"/>
        </w:rPr>
        <w:t>If they did not do this, they were withdrawn from the study (</w:t>
      </w:r>
      <w:r w:rsidR="00DB3D56" w:rsidRPr="005B1998">
        <w:rPr>
          <w:rFonts w:cs="Times New Roman"/>
        </w:rPr>
        <w:t xml:space="preserve">n=12, </w:t>
      </w:r>
      <w:r w:rsidR="00AD3AFA" w:rsidRPr="005B1998">
        <w:rPr>
          <w:rFonts w:cs="Times New Roman"/>
        </w:rPr>
        <w:t xml:space="preserve">see section 2.1). </w:t>
      </w:r>
    </w:p>
    <w:p w14:paraId="417248E5" w14:textId="77777777" w:rsidR="00D37E35" w:rsidRPr="005B1998" w:rsidRDefault="004B6604" w:rsidP="004B6604">
      <w:r w:rsidRPr="005B1998">
        <w:t xml:space="preserve">2.3.2 </w:t>
      </w:r>
      <w:r w:rsidR="00D37E35" w:rsidRPr="005B1998">
        <w:t>Procedure for the Experimental Group</w:t>
      </w:r>
    </w:p>
    <w:p w14:paraId="5863562D" w14:textId="2A28B53A" w:rsidR="00D37E35" w:rsidRPr="005B1998" w:rsidRDefault="00492620" w:rsidP="00D37E35">
      <w:pPr>
        <w:rPr>
          <w:rFonts w:cs="Times New Roman"/>
        </w:rPr>
      </w:pPr>
      <w:r w:rsidRPr="005B1998">
        <w:rPr>
          <w:rFonts w:cs="Times New Roman"/>
        </w:rPr>
        <w:t xml:space="preserve">Upon clicking on the second Microsoft Forms link, the experimental group read the </w:t>
      </w:r>
      <w:r w:rsidR="00BE23DE" w:rsidRPr="005B1998">
        <w:rPr>
          <w:rFonts w:cs="Times New Roman"/>
        </w:rPr>
        <w:t>owner’s manual</w:t>
      </w:r>
      <w:r w:rsidRPr="005B1998">
        <w:rPr>
          <w:rFonts w:cs="Times New Roman"/>
        </w:rPr>
        <w:t xml:space="preserve"> and underwent the online</w:t>
      </w:r>
      <w:r w:rsidR="001445A9">
        <w:rPr>
          <w:rFonts w:cs="Times New Roman"/>
        </w:rPr>
        <w:t xml:space="preserve"> video-based</w:t>
      </w:r>
      <w:r w:rsidRPr="005B1998">
        <w:rPr>
          <w:rFonts w:cs="Times New Roman"/>
        </w:rPr>
        <w:t xml:space="preserve"> training </w:t>
      </w:r>
      <w:r w:rsidR="00F6723A" w:rsidRPr="005B1998">
        <w:rPr>
          <w:rFonts w:cs="Times New Roman"/>
        </w:rPr>
        <w:t>programme</w:t>
      </w:r>
      <w:r w:rsidRPr="005B1998">
        <w:rPr>
          <w:rFonts w:cs="Times New Roman"/>
        </w:rPr>
        <w:t>. After a five-minute screen break, they underwent the second (after training) test and completed the trust in automation questionnaire</w:t>
      </w:r>
      <w:r w:rsidR="00D37E35" w:rsidRPr="005B1998">
        <w:rPr>
          <w:rFonts w:cs="Times New Roman"/>
        </w:rPr>
        <w:t xml:space="preserve"> (top </w:t>
      </w:r>
      <w:r w:rsidR="001669E9" w:rsidRPr="005B1998">
        <w:rPr>
          <w:rFonts w:cs="Times New Roman"/>
        </w:rPr>
        <w:t>level</w:t>
      </w:r>
      <w:r w:rsidR="00D37E35" w:rsidRPr="005B1998">
        <w:rPr>
          <w:rFonts w:cs="Times New Roman"/>
        </w:rPr>
        <w:t xml:space="preserve"> in</w:t>
      </w:r>
      <w:r w:rsidR="00DC2B11" w:rsidRPr="005B1998">
        <w:rPr>
          <w:rFonts w:cs="Times New Roman"/>
        </w:rPr>
        <w:t xml:space="preserve"> </w:t>
      </w:r>
      <w:r w:rsidR="00DC2B11" w:rsidRPr="005B1998">
        <w:rPr>
          <w:rFonts w:cs="Times New Roman"/>
        </w:rPr>
        <w:fldChar w:fldCharType="begin"/>
      </w:r>
      <w:r w:rsidR="00DC2B11" w:rsidRPr="005B1998">
        <w:rPr>
          <w:rFonts w:cs="Times New Roman"/>
        </w:rPr>
        <w:instrText xml:space="preserve"> REF _Ref85119067 \h </w:instrText>
      </w:r>
      <w:r w:rsidR="005B1998">
        <w:rPr>
          <w:rFonts w:cs="Times New Roman"/>
        </w:rPr>
        <w:instrText xml:space="preserve"> \* MERGEFORMAT </w:instrText>
      </w:r>
      <w:r w:rsidR="00DC2B11" w:rsidRPr="005B1998">
        <w:rPr>
          <w:rFonts w:cs="Times New Roman"/>
        </w:rPr>
      </w:r>
      <w:r w:rsidR="00DC2B11" w:rsidRPr="005B1998">
        <w:rPr>
          <w:rFonts w:cs="Times New Roman"/>
        </w:rPr>
        <w:fldChar w:fldCharType="separate"/>
      </w:r>
      <w:r w:rsidR="002B5E0E" w:rsidRPr="005B1998">
        <w:t xml:space="preserve">Figure </w:t>
      </w:r>
      <w:r w:rsidR="002B5E0E" w:rsidRPr="005B1998">
        <w:rPr>
          <w:noProof/>
        </w:rPr>
        <w:t>6</w:t>
      </w:r>
      <w:r w:rsidR="00DC2B11" w:rsidRPr="005B1998">
        <w:rPr>
          <w:rFonts w:cs="Times New Roman"/>
        </w:rPr>
        <w:fldChar w:fldCharType="end"/>
      </w:r>
      <w:r w:rsidR="00D37E35" w:rsidRPr="005B1998">
        <w:rPr>
          <w:rFonts w:cs="Times New Roman"/>
        </w:rPr>
        <w:t>).</w:t>
      </w:r>
    </w:p>
    <w:p w14:paraId="75EDE625" w14:textId="1B514C6E" w:rsidR="00D37E35" w:rsidRPr="005B1998" w:rsidRDefault="00563A53" w:rsidP="004B6604">
      <w:r w:rsidRPr="005B1998">
        <w:t xml:space="preserve">2.3.3 </w:t>
      </w:r>
      <w:r w:rsidR="00D37E35" w:rsidRPr="005B1998">
        <w:t>Procedure for the Control Group</w:t>
      </w:r>
    </w:p>
    <w:p w14:paraId="42A30590" w14:textId="64D05F70" w:rsidR="00D37E35" w:rsidRPr="005B1998" w:rsidRDefault="00D37E35" w:rsidP="00D37E35">
      <w:pPr>
        <w:rPr>
          <w:rFonts w:cs="Times New Roman"/>
        </w:rPr>
      </w:pPr>
      <w:r w:rsidRPr="005B1998">
        <w:rPr>
          <w:rFonts w:cs="Times New Roman"/>
        </w:rPr>
        <w:t xml:space="preserve">Upon clicking on the second Microsoft Forms link, the control group read the owner’s manual. To ensure all drivers </w:t>
      </w:r>
      <w:r w:rsidR="0045294F" w:rsidRPr="005B1998">
        <w:rPr>
          <w:rFonts w:cs="Times New Roman"/>
        </w:rPr>
        <w:t>received</w:t>
      </w:r>
      <w:r w:rsidRPr="005B1998">
        <w:rPr>
          <w:rFonts w:cs="Times New Roman"/>
        </w:rPr>
        <w:t xml:space="preserve"> the same amount of time for training, the control group were told that they had </w:t>
      </w:r>
      <w:r w:rsidR="00654409" w:rsidRPr="005B1998">
        <w:rPr>
          <w:rFonts w:cs="Times New Roman"/>
        </w:rPr>
        <w:t>45</w:t>
      </w:r>
      <w:r w:rsidRPr="005B1998">
        <w:rPr>
          <w:rFonts w:cs="Times New Roman"/>
        </w:rPr>
        <w:t xml:space="preserve"> minutes to read the owner’s manua</w:t>
      </w:r>
      <w:r w:rsidR="007B52DB" w:rsidRPr="005B1998">
        <w:rPr>
          <w:rFonts w:cs="Times New Roman"/>
        </w:rPr>
        <w:t>l. T</w:t>
      </w:r>
      <w:r w:rsidRPr="005B1998">
        <w:rPr>
          <w:rFonts w:cs="Times New Roman"/>
        </w:rPr>
        <w:t xml:space="preserve">his time was based upon the average amount of time that it took drivers to read the owner’s manual and undergo the </w:t>
      </w:r>
      <w:r w:rsidR="00C638D9" w:rsidRPr="005B1998">
        <w:rPr>
          <w:rFonts w:cs="Times New Roman"/>
        </w:rPr>
        <w:t>online</w:t>
      </w:r>
      <w:r w:rsidRPr="005B1998">
        <w:rPr>
          <w:rFonts w:cs="Times New Roman"/>
        </w:rPr>
        <w:t xml:space="preserve"> training programme in pilot testing.</w:t>
      </w:r>
      <w:r w:rsidR="00AB5E62" w:rsidRPr="005B1998">
        <w:rPr>
          <w:rFonts w:cs="Times New Roman"/>
        </w:rPr>
        <w:t xml:space="preserve"> </w:t>
      </w:r>
      <w:r w:rsidR="000011D9" w:rsidRPr="005B1998">
        <w:rPr>
          <w:rFonts w:cs="Times New Roman"/>
        </w:rPr>
        <w:t xml:space="preserve">Drivers could revisit the materials as many times as they wanted within this time period, however they could move onto the next task when they felt ready. </w:t>
      </w:r>
      <w:r w:rsidR="00244CDD" w:rsidRPr="005B1998">
        <w:t>After a five-minute screen break, they underwent the second (after training) test and completed the trust in automation questionnaire</w:t>
      </w:r>
      <w:r w:rsidR="00244CDD" w:rsidRPr="005B1998">
        <w:rPr>
          <w:rFonts w:cs="Times New Roman"/>
        </w:rPr>
        <w:t xml:space="preserve"> </w:t>
      </w:r>
      <w:r w:rsidRPr="005B1998">
        <w:rPr>
          <w:rFonts w:cs="Times New Roman"/>
        </w:rPr>
        <w:t xml:space="preserve">(bottom </w:t>
      </w:r>
      <w:r w:rsidR="001669E9" w:rsidRPr="005B1998">
        <w:rPr>
          <w:rFonts w:cs="Times New Roman"/>
        </w:rPr>
        <w:t>level</w:t>
      </w:r>
      <w:r w:rsidRPr="005B1998">
        <w:rPr>
          <w:rFonts w:cs="Times New Roman"/>
        </w:rPr>
        <w:t xml:space="preserve"> in</w:t>
      </w:r>
      <w:r w:rsidR="00DC2B11" w:rsidRPr="005B1998">
        <w:rPr>
          <w:rFonts w:cs="Times New Roman"/>
        </w:rPr>
        <w:t xml:space="preserve"> </w:t>
      </w:r>
      <w:r w:rsidR="00DC2B11" w:rsidRPr="005B1998">
        <w:rPr>
          <w:rFonts w:cs="Times New Roman"/>
        </w:rPr>
        <w:fldChar w:fldCharType="begin"/>
      </w:r>
      <w:r w:rsidR="00DC2B11" w:rsidRPr="005B1998">
        <w:rPr>
          <w:rFonts w:cs="Times New Roman"/>
        </w:rPr>
        <w:instrText xml:space="preserve"> REF _Ref85119067 \h </w:instrText>
      </w:r>
      <w:r w:rsidR="005B1998">
        <w:rPr>
          <w:rFonts w:cs="Times New Roman"/>
        </w:rPr>
        <w:instrText xml:space="preserve"> \* MERGEFORMAT </w:instrText>
      </w:r>
      <w:r w:rsidR="00DC2B11" w:rsidRPr="005B1998">
        <w:rPr>
          <w:rFonts w:cs="Times New Roman"/>
        </w:rPr>
      </w:r>
      <w:r w:rsidR="00DC2B11" w:rsidRPr="005B1998">
        <w:rPr>
          <w:rFonts w:cs="Times New Roman"/>
        </w:rPr>
        <w:fldChar w:fldCharType="separate"/>
      </w:r>
      <w:r w:rsidR="002B5E0E" w:rsidRPr="005B1998">
        <w:t xml:space="preserve">Figure </w:t>
      </w:r>
      <w:r w:rsidR="002B5E0E" w:rsidRPr="005B1998">
        <w:rPr>
          <w:noProof/>
        </w:rPr>
        <w:t>6</w:t>
      </w:r>
      <w:r w:rsidR="00DC2B11" w:rsidRPr="005B1998">
        <w:rPr>
          <w:rFonts w:cs="Times New Roman"/>
        </w:rPr>
        <w:fldChar w:fldCharType="end"/>
      </w:r>
      <w:r w:rsidRPr="005B1998">
        <w:rPr>
          <w:rFonts w:cs="Times New Roman"/>
        </w:rPr>
        <w:t>).</w:t>
      </w:r>
    </w:p>
    <w:p w14:paraId="4B007192" w14:textId="77777777" w:rsidR="00DC2B11" w:rsidRPr="005B1998" w:rsidRDefault="00DC2B11" w:rsidP="00DC2B11">
      <w:pPr>
        <w:keepNext/>
      </w:pPr>
      <w:r w:rsidRPr="005B1998">
        <w:rPr>
          <w:noProof/>
        </w:rPr>
        <w:drawing>
          <wp:inline distT="0" distB="0" distL="0" distR="0" wp14:anchorId="357E03EC" wp14:editId="5381D03C">
            <wp:extent cx="5715000" cy="146273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0023" cy="1492179"/>
                    </a:xfrm>
                    <a:prstGeom prst="rect">
                      <a:avLst/>
                    </a:prstGeom>
                  </pic:spPr>
                </pic:pic>
              </a:graphicData>
            </a:graphic>
          </wp:inline>
        </w:drawing>
      </w:r>
    </w:p>
    <w:p w14:paraId="7753E69C" w14:textId="6D1B4240" w:rsidR="00F817E9" w:rsidRPr="005B1998" w:rsidRDefault="00DC2B11" w:rsidP="00DC2B11">
      <w:pPr>
        <w:pStyle w:val="Caption"/>
      </w:pPr>
      <w:bookmarkStart w:id="24" w:name="_Ref85119067"/>
      <w:r w:rsidRPr="005B1998">
        <w:t xml:space="preserve">Figure </w:t>
      </w:r>
      <w:fldSimple w:instr=" SEQ Figure \* ARABIC ">
        <w:r w:rsidR="002B5E0E" w:rsidRPr="005B1998">
          <w:rPr>
            <w:noProof/>
          </w:rPr>
          <w:t>6</w:t>
        </w:r>
      </w:fldSimple>
      <w:bookmarkEnd w:id="24"/>
      <w:r w:rsidRPr="005B1998">
        <w:t>- Procedure for the Experimental (top) and Control Groups (bottom).</w:t>
      </w:r>
    </w:p>
    <w:p w14:paraId="68C7175F" w14:textId="517A8B5B" w:rsidR="00D37E35" w:rsidRPr="005B1998" w:rsidRDefault="00563A53" w:rsidP="00563A53">
      <w:pPr>
        <w:rPr>
          <w:lang w:eastAsia="en-GB"/>
        </w:rPr>
      </w:pPr>
      <w:r w:rsidRPr="005B1998">
        <w:rPr>
          <w:lang w:eastAsia="en-GB"/>
        </w:rPr>
        <w:t xml:space="preserve">2.4 </w:t>
      </w:r>
      <w:r w:rsidR="00D37E35" w:rsidRPr="005B1998">
        <w:rPr>
          <w:lang w:eastAsia="en-GB"/>
        </w:rPr>
        <w:t>Study Design and Analysis</w:t>
      </w:r>
    </w:p>
    <w:p w14:paraId="65077C9D" w14:textId="7BDE0DF3" w:rsidR="00D831FF" w:rsidRPr="005B1998" w:rsidRDefault="00D37E35" w:rsidP="00D37E35">
      <w:pPr>
        <w:rPr>
          <w:rFonts w:cs="Times New Roman"/>
        </w:rPr>
      </w:pPr>
      <w:r w:rsidRPr="005B1998">
        <w:rPr>
          <w:rFonts w:cs="Times New Roman"/>
        </w:rPr>
        <w:t>To analyse the effectiveness of the</w:t>
      </w:r>
      <w:r w:rsidR="005047B8" w:rsidRPr="005B1998">
        <w:rPr>
          <w:rFonts w:cs="Times New Roman"/>
        </w:rPr>
        <w:t xml:space="preserve"> new</w:t>
      </w:r>
      <w:r w:rsidRPr="005B1998">
        <w:rPr>
          <w:rFonts w:cs="Times New Roman"/>
        </w:rPr>
        <w:t xml:space="preserve"> </w:t>
      </w:r>
      <w:r w:rsidR="00C577B6" w:rsidRPr="005B1998">
        <w:rPr>
          <w:rFonts w:cs="Times New Roman"/>
        </w:rPr>
        <w:t>online</w:t>
      </w:r>
      <w:r w:rsidRPr="005B1998">
        <w:rPr>
          <w:rFonts w:cs="Times New Roman"/>
        </w:rPr>
        <w:t xml:space="preserve"> training programme</w:t>
      </w:r>
      <w:r w:rsidR="00C577B6" w:rsidRPr="005B1998">
        <w:rPr>
          <w:rFonts w:cs="Times New Roman"/>
        </w:rPr>
        <w:t xml:space="preserve"> when compared to current driver training for AVs (owner’s manual)</w:t>
      </w:r>
      <w:r w:rsidR="006D129B" w:rsidRPr="005B1998">
        <w:rPr>
          <w:rFonts w:cs="Times New Roman"/>
        </w:rPr>
        <w:t>,</w:t>
      </w:r>
      <w:r w:rsidR="00C577B6" w:rsidRPr="005B1998">
        <w:rPr>
          <w:rFonts w:cs="Times New Roman"/>
        </w:rPr>
        <w:t xml:space="preserve"> a matched pairs experimental design was used, whereby </w:t>
      </w:r>
      <w:r w:rsidR="000A235A" w:rsidRPr="005B1998">
        <w:rPr>
          <w:rFonts w:cs="Times New Roman"/>
        </w:rPr>
        <w:t>drivers were matched on</w:t>
      </w:r>
      <w:r w:rsidR="00B32BD8" w:rsidRPr="005B1998">
        <w:rPr>
          <w:rFonts w:cs="Times New Roman"/>
        </w:rPr>
        <w:t xml:space="preserve"> their</w:t>
      </w:r>
      <w:r w:rsidR="000A235A" w:rsidRPr="005B1998">
        <w:rPr>
          <w:rFonts w:cs="Times New Roman"/>
        </w:rPr>
        <w:t xml:space="preserve"> </w:t>
      </w:r>
      <w:r w:rsidR="00362EE6" w:rsidRPr="005B1998">
        <w:rPr>
          <w:rFonts w:cs="Times New Roman"/>
        </w:rPr>
        <w:t>l</w:t>
      </w:r>
      <w:r w:rsidR="000A235A" w:rsidRPr="005B1998">
        <w:rPr>
          <w:rFonts w:cs="Times New Roman"/>
        </w:rPr>
        <w:t xml:space="preserve">ocus of </w:t>
      </w:r>
      <w:r w:rsidR="00362EE6" w:rsidRPr="005B1998">
        <w:rPr>
          <w:rFonts w:cs="Times New Roman"/>
        </w:rPr>
        <w:t>c</w:t>
      </w:r>
      <w:r w:rsidR="000A235A" w:rsidRPr="005B1998">
        <w:rPr>
          <w:rFonts w:cs="Times New Roman"/>
        </w:rPr>
        <w:t xml:space="preserve">ontrol, age and gender </w:t>
      </w:r>
      <w:r w:rsidR="00C577B6" w:rsidRPr="005B1998">
        <w:rPr>
          <w:rFonts w:cs="Times New Roman"/>
        </w:rPr>
        <w:t xml:space="preserve">before undergoing </w:t>
      </w:r>
      <w:r w:rsidR="00362EE6" w:rsidRPr="005B1998">
        <w:rPr>
          <w:rFonts w:cs="Times New Roman"/>
        </w:rPr>
        <w:t>training</w:t>
      </w:r>
      <w:r w:rsidR="00C577B6" w:rsidRPr="005B1998">
        <w:rPr>
          <w:rFonts w:cs="Times New Roman"/>
        </w:rPr>
        <w:t xml:space="preserve"> </w:t>
      </w:r>
      <w:r w:rsidR="000A235A" w:rsidRPr="005B1998">
        <w:rPr>
          <w:rFonts w:cs="Times New Roman"/>
        </w:rPr>
        <w:t>(see section 2.3.1).</w:t>
      </w:r>
    </w:p>
    <w:p w14:paraId="2E62D89C" w14:textId="5E104BCD" w:rsidR="00D831FF" w:rsidRPr="005B1998" w:rsidRDefault="00721963" w:rsidP="00D37E35">
      <w:pPr>
        <w:rPr>
          <w:rFonts w:cs="Times New Roman"/>
        </w:rPr>
      </w:pPr>
      <w:r w:rsidRPr="005B1998">
        <w:rPr>
          <w:rFonts w:cs="Times New Roman"/>
        </w:rPr>
        <w:t>The</w:t>
      </w:r>
      <w:r w:rsidR="00D95914" w:rsidRPr="005B1998">
        <w:rPr>
          <w:rFonts w:cs="Times New Roman"/>
        </w:rPr>
        <w:t xml:space="preserve"> independent variable</w:t>
      </w:r>
      <w:r w:rsidRPr="005B1998">
        <w:rPr>
          <w:rFonts w:cs="Times New Roman"/>
        </w:rPr>
        <w:t xml:space="preserve"> was the </w:t>
      </w:r>
      <w:r w:rsidR="00D95914" w:rsidRPr="005B1998">
        <w:rPr>
          <w:rFonts w:cs="Times New Roman"/>
        </w:rPr>
        <w:t>type of training programm</w:t>
      </w:r>
      <w:r w:rsidR="00370A8F" w:rsidRPr="005B1998">
        <w:rPr>
          <w:rFonts w:cs="Times New Roman"/>
        </w:rPr>
        <w:t>e</w:t>
      </w:r>
      <w:r w:rsidR="00D95914" w:rsidRPr="005B1998">
        <w:rPr>
          <w:rFonts w:cs="Times New Roman"/>
        </w:rPr>
        <w:t xml:space="preserve">. </w:t>
      </w:r>
      <w:r w:rsidRPr="005B1998">
        <w:rPr>
          <w:rFonts w:cs="Times New Roman"/>
        </w:rPr>
        <w:t>This was a</w:t>
      </w:r>
      <w:r w:rsidR="00D95914" w:rsidRPr="005B1998">
        <w:rPr>
          <w:rFonts w:cs="Times New Roman"/>
        </w:rPr>
        <w:t xml:space="preserve"> between-subjects variable which had two levels: owner’s manual (control group) and owner’s manual and online training (experimental group). </w:t>
      </w:r>
      <w:r w:rsidR="00472575" w:rsidRPr="005B1998">
        <w:rPr>
          <w:rFonts w:cs="Times New Roman"/>
        </w:rPr>
        <w:t>All drivers read the owner’s manual because all drivers are given an owner’s manual for their vehicle</w:t>
      </w:r>
      <w:r w:rsidR="001669E9" w:rsidRPr="005B1998">
        <w:rPr>
          <w:rFonts w:cs="Times New Roman"/>
        </w:rPr>
        <w:t xml:space="preserve"> (i.e</w:t>
      </w:r>
      <w:r w:rsidR="008301C7" w:rsidRPr="005B1998">
        <w:rPr>
          <w:rFonts w:cs="Times New Roman"/>
        </w:rPr>
        <w:t>.</w:t>
      </w:r>
      <w:r w:rsidR="001669E9" w:rsidRPr="005B1998">
        <w:rPr>
          <w:rFonts w:cs="Times New Roman"/>
        </w:rPr>
        <w:t xml:space="preserve"> this was akin to current training provision)</w:t>
      </w:r>
      <w:r w:rsidR="00472575" w:rsidRPr="005B1998">
        <w:rPr>
          <w:rFonts w:cs="Times New Roman"/>
        </w:rPr>
        <w:t>.</w:t>
      </w:r>
    </w:p>
    <w:p w14:paraId="44ED7AEE" w14:textId="3FB1DE3E" w:rsidR="005F3A61" w:rsidRPr="005B1998" w:rsidRDefault="00D37E35" w:rsidP="00D37E35">
      <w:pPr>
        <w:rPr>
          <w:rFonts w:cs="Times New Roman"/>
        </w:rPr>
      </w:pPr>
      <w:r w:rsidRPr="005B1998">
        <w:rPr>
          <w:rFonts w:cs="Times New Roman"/>
        </w:rPr>
        <w:t>The</w:t>
      </w:r>
      <w:r w:rsidR="005F3A61" w:rsidRPr="005B1998">
        <w:rPr>
          <w:rFonts w:cs="Times New Roman"/>
        </w:rPr>
        <w:t>re were two depend</w:t>
      </w:r>
      <w:r w:rsidR="00231A20" w:rsidRPr="005B1998">
        <w:rPr>
          <w:rFonts w:cs="Times New Roman"/>
        </w:rPr>
        <w:t>e</w:t>
      </w:r>
      <w:r w:rsidR="005F3A61" w:rsidRPr="005B1998">
        <w:rPr>
          <w:rFonts w:cs="Times New Roman"/>
        </w:rPr>
        <w:t>nt variables.</w:t>
      </w:r>
      <w:r w:rsidR="00A73946" w:rsidRPr="005B1998">
        <w:rPr>
          <w:rFonts w:cs="Times New Roman"/>
        </w:rPr>
        <w:t xml:space="preserve"> </w:t>
      </w:r>
      <w:r w:rsidR="005F3A61" w:rsidRPr="005B1998">
        <w:rPr>
          <w:rFonts w:cs="Times New Roman"/>
        </w:rPr>
        <w:t>The first was the change in drivers’ trust in automation</w:t>
      </w:r>
      <w:r w:rsidR="0076474F" w:rsidRPr="005B1998">
        <w:rPr>
          <w:rFonts w:cs="Times New Roman"/>
        </w:rPr>
        <w:t xml:space="preserve"> from before training to after training</w:t>
      </w:r>
      <w:r w:rsidR="005F3A61" w:rsidRPr="005B1998">
        <w:rPr>
          <w:rFonts w:cs="Times New Roman"/>
        </w:rPr>
        <w:t>. Drivers’</w:t>
      </w:r>
      <w:r w:rsidR="00C7321B" w:rsidRPr="005B1998">
        <w:rPr>
          <w:rFonts w:cs="Times New Roman"/>
        </w:rPr>
        <w:t xml:space="preserve"> </w:t>
      </w:r>
      <w:r w:rsidR="005F3A61" w:rsidRPr="005B1998">
        <w:rPr>
          <w:rFonts w:cs="Times New Roman"/>
        </w:rPr>
        <w:t>trust in automation was measured using a questionnaire (see section 2.2.3)</w:t>
      </w:r>
      <w:r w:rsidR="009375EE" w:rsidRPr="005B1998">
        <w:rPr>
          <w:rFonts w:cs="Times New Roman"/>
        </w:rPr>
        <w:t xml:space="preserve">. This was completed twice, </w:t>
      </w:r>
      <w:r w:rsidR="00715F47" w:rsidRPr="005B1998">
        <w:rPr>
          <w:rFonts w:cs="Times New Roman"/>
        </w:rPr>
        <w:t>before and after training</w:t>
      </w:r>
      <w:r w:rsidR="005F3A61" w:rsidRPr="005B1998">
        <w:rPr>
          <w:rFonts w:cs="Times New Roman"/>
        </w:rPr>
        <w:t xml:space="preserve">. </w:t>
      </w:r>
      <w:r w:rsidR="00502397" w:rsidRPr="005B1998">
        <w:rPr>
          <w:rFonts w:cs="Times New Roman"/>
        </w:rPr>
        <w:t xml:space="preserve">To calculate the change in each driver’s trust in automation, the difference between their before and after </w:t>
      </w:r>
      <w:r w:rsidR="0076474F" w:rsidRPr="005B1998">
        <w:rPr>
          <w:rFonts w:cs="Times New Roman"/>
        </w:rPr>
        <w:t>training</w:t>
      </w:r>
      <w:r w:rsidR="005F3A61" w:rsidRPr="005B1998">
        <w:rPr>
          <w:rFonts w:cs="Times New Roman"/>
        </w:rPr>
        <w:t xml:space="preserve"> trust scores </w:t>
      </w:r>
      <w:r w:rsidR="00502397" w:rsidRPr="005B1998">
        <w:rPr>
          <w:rFonts w:cs="Times New Roman"/>
        </w:rPr>
        <w:t>was calculated</w:t>
      </w:r>
      <w:r w:rsidR="000C501E" w:rsidRPr="005B1998">
        <w:rPr>
          <w:rFonts w:cs="Times New Roman"/>
        </w:rPr>
        <w:t xml:space="preserve"> (after training trust score minus before training trust score)</w:t>
      </w:r>
      <w:r w:rsidR="005F3A61" w:rsidRPr="005B1998">
        <w:rPr>
          <w:rFonts w:cs="Times New Roman"/>
        </w:rPr>
        <w:t xml:space="preserve">.    </w:t>
      </w:r>
    </w:p>
    <w:p w14:paraId="3634576F" w14:textId="5AA495AA" w:rsidR="00C7321B" w:rsidRPr="005B1998" w:rsidRDefault="009757C2" w:rsidP="00D37E35">
      <w:pPr>
        <w:rPr>
          <w:rFonts w:cs="Times New Roman"/>
        </w:rPr>
      </w:pPr>
      <w:r w:rsidRPr="005B1998">
        <w:rPr>
          <w:rFonts w:cs="Times New Roman"/>
        </w:rPr>
        <w:t>The second depend</w:t>
      </w:r>
      <w:r w:rsidR="00231A20" w:rsidRPr="005B1998">
        <w:rPr>
          <w:rFonts w:cs="Times New Roman"/>
        </w:rPr>
        <w:t>e</w:t>
      </w:r>
      <w:r w:rsidRPr="005B1998">
        <w:rPr>
          <w:rFonts w:cs="Times New Roman"/>
        </w:rPr>
        <w:t xml:space="preserve">nt variable was the improvement </w:t>
      </w:r>
      <w:r w:rsidR="00370984" w:rsidRPr="005B1998">
        <w:rPr>
          <w:rFonts w:cs="Times New Roman"/>
        </w:rPr>
        <w:t>in</w:t>
      </w:r>
      <w:r w:rsidR="009C02CD" w:rsidRPr="005B1998">
        <w:rPr>
          <w:rFonts w:cs="Times New Roman"/>
        </w:rPr>
        <w:t xml:space="preserve"> </w:t>
      </w:r>
      <w:r w:rsidRPr="005B1998">
        <w:rPr>
          <w:rFonts w:cs="Times New Roman"/>
        </w:rPr>
        <w:t>drivers’ mental models</w:t>
      </w:r>
      <w:r w:rsidR="00045807" w:rsidRPr="005B1998">
        <w:rPr>
          <w:rFonts w:cs="Times New Roman"/>
        </w:rPr>
        <w:t xml:space="preserve"> for when the automation can be activated</w:t>
      </w:r>
      <w:r w:rsidRPr="005B1998">
        <w:rPr>
          <w:rFonts w:cs="Times New Roman"/>
        </w:rPr>
        <w:t xml:space="preserve">. Drivers’ mental models were measured using </w:t>
      </w:r>
      <w:r w:rsidR="00C7321B" w:rsidRPr="005B1998">
        <w:t xml:space="preserve">a hazard perception-style </w:t>
      </w:r>
      <w:r w:rsidR="00C7321B" w:rsidRPr="005B1998">
        <w:lastRenderedPageBreak/>
        <w:t xml:space="preserve">test </w:t>
      </w:r>
      <w:r w:rsidR="00715F47" w:rsidRPr="005B1998">
        <w:rPr>
          <w:rFonts w:cs="Times New Roman"/>
        </w:rPr>
        <w:t>(see section 2.2.4)</w:t>
      </w:r>
      <w:r w:rsidR="00B33280" w:rsidRPr="005B1998">
        <w:rPr>
          <w:rFonts w:cs="Times New Roman"/>
        </w:rPr>
        <w:t xml:space="preserve">. This was </w:t>
      </w:r>
      <w:r w:rsidR="00715F47" w:rsidRPr="005B1998">
        <w:rPr>
          <w:rFonts w:cs="Times New Roman"/>
        </w:rPr>
        <w:t>completed</w:t>
      </w:r>
      <w:r w:rsidR="00B33280" w:rsidRPr="005B1998">
        <w:rPr>
          <w:rFonts w:cs="Times New Roman"/>
        </w:rPr>
        <w:t xml:space="preserve"> twice,</w:t>
      </w:r>
      <w:r w:rsidR="007B1237" w:rsidRPr="005B1998">
        <w:rPr>
          <w:rFonts w:cs="Times New Roman"/>
        </w:rPr>
        <w:t xml:space="preserve"> </w:t>
      </w:r>
      <w:r w:rsidR="00715F47" w:rsidRPr="005B1998">
        <w:rPr>
          <w:rFonts w:cs="Times New Roman"/>
        </w:rPr>
        <w:t>before and after training.</w:t>
      </w:r>
      <w:r w:rsidRPr="005B1998">
        <w:rPr>
          <w:rFonts w:cs="Times New Roman"/>
        </w:rPr>
        <w:t xml:space="preserve"> </w:t>
      </w:r>
      <w:r w:rsidR="00C577B6" w:rsidRPr="005B1998">
        <w:rPr>
          <w:rFonts w:cs="Times New Roman"/>
        </w:rPr>
        <w:t xml:space="preserve">Although </w:t>
      </w:r>
      <w:r w:rsidR="00563F63" w:rsidRPr="005B1998">
        <w:rPr>
          <w:rFonts w:cs="Times New Roman"/>
        </w:rPr>
        <w:t>three</w:t>
      </w:r>
      <w:r w:rsidR="00570BEE" w:rsidRPr="005B1998">
        <w:rPr>
          <w:rFonts w:cs="Times New Roman"/>
        </w:rPr>
        <w:t xml:space="preserve"> test</w:t>
      </w:r>
      <w:r w:rsidR="00563F63" w:rsidRPr="005B1998">
        <w:rPr>
          <w:rFonts w:cs="Times New Roman"/>
        </w:rPr>
        <w:t xml:space="preserve"> questions</w:t>
      </w:r>
      <w:r w:rsidR="00570BEE" w:rsidRPr="005B1998">
        <w:rPr>
          <w:rFonts w:cs="Times New Roman"/>
        </w:rPr>
        <w:t xml:space="preserve"> could</w:t>
      </w:r>
      <w:r w:rsidR="005B032A" w:rsidRPr="005B1998">
        <w:rPr>
          <w:rFonts w:cs="Times New Roman"/>
        </w:rPr>
        <w:t xml:space="preserve"> be</w:t>
      </w:r>
      <w:r w:rsidR="00C577B6" w:rsidRPr="005B1998">
        <w:rPr>
          <w:rFonts w:cs="Times New Roman"/>
        </w:rPr>
        <w:t xml:space="preserve"> analysed</w:t>
      </w:r>
      <w:r w:rsidR="000064F4" w:rsidRPr="005B1998">
        <w:rPr>
          <w:rFonts w:cs="Times New Roman"/>
        </w:rPr>
        <w:t>,</w:t>
      </w:r>
      <w:r w:rsidR="00C577B6" w:rsidRPr="005B1998">
        <w:rPr>
          <w:rFonts w:cs="Times New Roman"/>
        </w:rPr>
        <w:t xml:space="preserve"> due to space constraints this article is focu</w:t>
      </w:r>
      <w:r w:rsidR="00C50D38">
        <w:rPr>
          <w:rFonts w:cs="Times New Roman"/>
        </w:rPr>
        <w:t>s</w:t>
      </w:r>
      <w:r w:rsidR="00F21811" w:rsidRPr="005B1998">
        <w:rPr>
          <w:rFonts w:cs="Times New Roman"/>
        </w:rPr>
        <w:t>s</w:t>
      </w:r>
      <w:r w:rsidR="00C577B6" w:rsidRPr="005B1998">
        <w:rPr>
          <w:rFonts w:cs="Times New Roman"/>
        </w:rPr>
        <w:t>ing on the drivers</w:t>
      </w:r>
      <w:r w:rsidR="0057130C" w:rsidRPr="005B1998">
        <w:rPr>
          <w:rFonts w:cs="Times New Roman"/>
        </w:rPr>
        <w:t>’</w:t>
      </w:r>
      <w:r w:rsidR="00C577B6" w:rsidRPr="005B1998">
        <w:rPr>
          <w:rFonts w:cs="Times New Roman"/>
        </w:rPr>
        <w:t xml:space="preserve"> answers </w:t>
      </w:r>
      <w:r w:rsidR="0057130C" w:rsidRPr="005B1998">
        <w:rPr>
          <w:rFonts w:cs="Times New Roman"/>
        </w:rPr>
        <w:t xml:space="preserve">to the second </w:t>
      </w:r>
      <w:r w:rsidR="00C577B6" w:rsidRPr="005B1998">
        <w:rPr>
          <w:rFonts w:cs="Times New Roman"/>
        </w:rPr>
        <w:t>question</w:t>
      </w:r>
      <w:r w:rsidR="0057130C" w:rsidRPr="005B1998">
        <w:rPr>
          <w:rFonts w:cs="Times New Roman"/>
        </w:rPr>
        <w:t xml:space="preserve"> (“is it safe and appropriate to activate the automation in these road conditions?</w:t>
      </w:r>
      <w:r w:rsidR="005F4CF8" w:rsidRPr="005B1998">
        <w:rPr>
          <w:rFonts w:cs="Times New Roman"/>
        </w:rPr>
        <w:t>”</w:t>
      </w:r>
      <w:r w:rsidR="0057130C" w:rsidRPr="005B1998">
        <w:rPr>
          <w:rFonts w:cs="Times New Roman"/>
        </w:rPr>
        <w:t>)</w:t>
      </w:r>
      <w:r w:rsidR="00C577B6" w:rsidRPr="005B1998">
        <w:rPr>
          <w:rFonts w:cs="Times New Roman"/>
        </w:rPr>
        <w:t>.</w:t>
      </w:r>
      <w:r w:rsidR="00803929" w:rsidRPr="005B1998">
        <w:rPr>
          <w:rFonts w:cs="Times New Roman"/>
        </w:rPr>
        <w:t xml:space="preserve"> F</w:t>
      </w:r>
      <w:r w:rsidR="005F4CF8" w:rsidRPr="005B1998">
        <w:rPr>
          <w:rFonts w:cs="Times New Roman"/>
        </w:rPr>
        <w:t>or each test</w:t>
      </w:r>
      <w:r w:rsidR="00D31F00" w:rsidRPr="005B1998">
        <w:rPr>
          <w:rFonts w:cs="Times New Roman"/>
        </w:rPr>
        <w:t>,</w:t>
      </w:r>
      <w:r w:rsidR="005F4CF8" w:rsidRPr="005B1998">
        <w:rPr>
          <w:rFonts w:cs="Times New Roman"/>
        </w:rPr>
        <w:t xml:space="preserve"> one point</w:t>
      </w:r>
      <w:r w:rsidR="00563A53" w:rsidRPr="005B1998">
        <w:rPr>
          <w:rFonts w:cs="Times New Roman"/>
        </w:rPr>
        <w:t xml:space="preserve"> </w:t>
      </w:r>
      <w:r w:rsidR="004A1B8F" w:rsidRPr="005B1998">
        <w:rPr>
          <w:rFonts w:cs="Times New Roman"/>
        </w:rPr>
        <w:t xml:space="preserve">for the correct answer </w:t>
      </w:r>
      <w:r w:rsidR="00563A53" w:rsidRPr="005B1998">
        <w:rPr>
          <w:rFonts w:cs="Times New Roman"/>
        </w:rPr>
        <w:t xml:space="preserve">was </w:t>
      </w:r>
      <w:r w:rsidR="00D37E35" w:rsidRPr="005B1998">
        <w:rPr>
          <w:rFonts w:cs="Times New Roman"/>
        </w:rPr>
        <w:t xml:space="preserve">awarded per video-clip, with a maximum score of </w:t>
      </w:r>
      <w:r w:rsidR="00563A53" w:rsidRPr="005B1998">
        <w:rPr>
          <w:rFonts w:cs="Times New Roman"/>
        </w:rPr>
        <w:t xml:space="preserve">20 </w:t>
      </w:r>
      <w:r w:rsidR="00D37E35" w:rsidRPr="005B1998">
        <w:rPr>
          <w:rFonts w:cs="Times New Roman"/>
        </w:rPr>
        <w:t>points.</w:t>
      </w:r>
      <w:r w:rsidR="00D64196" w:rsidRPr="005B1998">
        <w:rPr>
          <w:rFonts w:cs="Times New Roman"/>
        </w:rPr>
        <w:t xml:space="preserve"> T</w:t>
      </w:r>
      <w:r w:rsidR="00803929" w:rsidRPr="005B1998">
        <w:rPr>
          <w:rFonts w:cs="Times New Roman"/>
        </w:rPr>
        <w:t>he</w:t>
      </w:r>
      <w:r w:rsidR="008E36CC" w:rsidRPr="005B1998">
        <w:rPr>
          <w:rFonts w:cs="Times New Roman"/>
        </w:rPr>
        <w:t>refore the</w:t>
      </w:r>
      <w:r w:rsidR="00803929" w:rsidRPr="005B1998">
        <w:rPr>
          <w:rFonts w:cs="Times New Roman"/>
        </w:rPr>
        <w:t xml:space="preserve"> higher the score, t</w:t>
      </w:r>
      <w:r w:rsidR="00D37E35" w:rsidRPr="005B1998">
        <w:rPr>
          <w:rFonts w:cs="Times New Roman"/>
        </w:rPr>
        <w:t xml:space="preserve">he more appropriate </w:t>
      </w:r>
      <w:r w:rsidR="00113B9D" w:rsidRPr="005B1998">
        <w:rPr>
          <w:rFonts w:cs="Times New Roman"/>
        </w:rPr>
        <w:t xml:space="preserve">the </w:t>
      </w:r>
      <w:r w:rsidR="00803929" w:rsidRPr="005B1998">
        <w:rPr>
          <w:rFonts w:cs="Times New Roman"/>
        </w:rPr>
        <w:t>drivers</w:t>
      </w:r>
      <w:r w:rsidR="008E0EED" w:rsidRPr="005B1998">
        <w:rPr>
          <w:rFonts w:cs="Times New Roman"/>
        </w:rPr>
        <w:t>’</w:t>
      </w:r>
      <w:r w:rsidR="00D37E35" w:rsidRPr="005B1998">
        <w:rPr>
          <w:rFonts w:cs="Times New Roman"/>
        </w:rPr>
        <w:t xml:space="preserve"> mental models</w:t>
      </w:r>
      <w:r w:rsidR="006F2F0F" w:rsidRPr="005B1998">
        <w:rPr>
          <w:rFonts w:cs="Times New Roman"/>
        </w:rPr>
        <w:t xml:space="preserve"> were</w:t>
      </w:r>
      <w:r w:rsidR="003D2A19" w:rsidRPr="005B1998">
        <w:rPr>
          <w:rFonts w:cs="Times New Roman"/>
        </w:rPr>
        <w:t xml:space="preserve"> for </w:t>
      </w:r>
      <w:r w:rsidR="00F97B58" w:rsidRPr="005B1998">
        <w:rPr>
          <w:rFonts w:cs="Times New Roman"/>
        </w:rPr>
        <w:t>when the automation can be activated.</w:t>
      </w:r>
      <w:r w:rsidR="00D37E35" w:rsidRPr="005B1998">
        <w:rPr>
          <w:rFonts w:cs="Times New Roman"/>
        </w:rPr>
        <w:t xml:space="preserve"> </w:t>
      </w:r>
      <w:r w:rsidRPr="005B1998">
        <w:rPr>
          <w:rFonts w:cs="Times New Roman"/>
        </w:rPr>
        <w:t xml:space="preserve">To calculate </w:t>
      </w:r>
      <w:r w:rsidR="000064F4" w:rsidRPr="005B1998">
        <w:rPr>
          <w:rFonts w:cs="Times New Roman"/>
        </w:rPr>
        <w:t>the improvement in</w:t>
      </w:r>
      <w:r w:rsidR="00B018B6" w:rsidRPr="005B1998">
        <w:rPr>
          <w:rFonts w:cs="Times New Roman"/>
        </w:rPr>
        <w:t xml:space="preserve"> each driver’s</w:t>
      </w:r>
      <w:r w:rsidR="000064F4" w:rsidRPr="005B1998">
        <w:rPr>
          <w:rFonts w:cs="Times New Roman"/>
        </w:rPr>
        <w:t xml:space="preserve"> mental models</w:t>
      </w:r>
      <w:r w:rsidRPr="005B1998">
        <w:rPr>
          <w:rFonts w:cs="Times New Roman"/>
        </w:rPr>
        <w:t xml:space="preserve">, the difference </w:t>
      </w:r>
      <w:r w:rsidR="00B018B6" w:rsidRPr="005B1998">
        <w:rPr>
          <w:rFonts w:cs="Times New Roman"/>
        </w:rPr>
        <w:t>between their</w:t>
      </w:r>
      <w:r w:rsidRPr="005B1998">
        <w:rPr>
          <w:rFonts w:cs="Times New Roman"/>
        </w:rPr>
        <w:t xml:space="preserve"> before and after training test scores </w:t>
      </w:r>
      <w:r w:rsidR="00045807" w:rsidRPr="005B1998">
        <w:rPr>
          <w:rFonts w:cs="Times New Roman"/>
        </w:rPr>
        <w:t>was</w:t>
      </w:r>
      <w:r w:rsidRPr="005B1998">
        <w:rPr>
          <w:rFonts w:cs="Times New Roman"/>
        </w:rPr>
        <w:t xml:space="preserve"> calculated</w:t>
      </w:r>
      <w:r w:rsidR="00252267" w:rsidRPr="005B1998">
        <w:rPr>
          <w:rFonts w:cs="Times New Roman"/>
        </w:rPr>
        <w:t xml:space="preserve"> (after training test score </w:t>
      </w:r>
      <w:r w:rsidR="00A93C98" w:rsidRPr="005B1998">
        <w:rPr>
          <w:rFonts w:cs="Times New Roman"/>
        </w:rPr>
        <w:t>minus</w:t>
      </w:r>
      <w:r w:rsidR="00252267" w:rsidRPr="005B1998">
        <w:rPr>
          <w:rFonts w:cs="Times New Roman"/>
        </w:rPr>
        <w:t xml:space="preserve"> before training test score)</w:t>
      </w:r>
      <w:r w:rsidRPr="005B1998">
        <w:rPr>
          <w:rFonts w:cs="Times New Roman"/>
        </w:rPr>
        <w:t xml:space="preserve">. </w:t>
      </w:r>
      <w:r w:rsidR="00C7321B" w:rsidRPr="005B1998">
        <w:t xml:space="preserve">All variables met the assumptions for parametric testing, therefore independent measures </w:t>
      </w:r>
      <w:r w:rsidR="00C7321B" w:rsidRPr="005B1998">
        <w:rPr>
          <w:i/>
          <w:iCs/>
        </w:rPr>
        <w:t>t</w:t>
      </w:r>
      <w:r w:rsidR="00C7321B" w:rsidRPr="005B1998">
        <w:t>-tests were used, with type of training programme being added as the between-subjects variable</w:t>
      </w:r>
      <w:r w:rsidR="00234D2A" w:rsidRPr="005B1998">
        <w:t>.</w:t>
      </w:r>
      <w:r w:rsidR="007256A2" w:rsidRPr="005B1998">
        <w:t xml:space="preserve"> T-tests were performed on the difference </w:t>
      </w:r>
      <w:proofErr w:type="gramStart"/>
      <w:r w:rsidR="007256A2" w:rsidRPr="005B1998">
        <w:t>scores, because</w:t>
      </w:r>
      <w:proofErr w:type="gramEnd"/>
      <w:r w:rsidR="007256A2" w:rsidRPr="005B1998">
        <w:t xml:space="preserve"> the difference between a pre- and post-test is the typical way to measure the effects of training on the variables of interest. </w:t>
      </w:r>
    </w:p>
    <w:p w14:paraId="6AD4DFCB" w14:textId="379840DD" w:rsidR="00416BF8" w:rsidRPr="005B1998" w:rsidRDefault="00416BF8" w:rsidP="00D37E35">
      <w:pPr>
        <w:rPr>
          <w:rFonts w:cs="Times New Roman"/>
        </w:rPr>
      </w:pPr>
      <w:r w:rsidRPr="005B1998">
        <w:rPr>
          <w:rFonts w:cs="Times New Roman"/>
        </w:rPr>
        <w:t xml:space="preserve">Finally, as nine drivers experienced a different procedure </w:t>
      </w:r>
      <w:r w:rsidR="007C2232" w:rsidRPr="005B1998">
        <w:rPr>
          <w:rFonts w:cs="Times New Roman"/>
        </w:rPr>
        <w:t xml:space="preserve">with regards to the screening and first test </w:t>
      </w:r>
      <w:r w:rsidRPr="005B1998">
        <w:rPr>
          <w:rFonts w:cs="Times New Roman"/>
        </w:rPr>
        <w:t xml:space="preserve">(see section 2.3.1), the analysis was performed twice, once on a </w:t>
      </w:r>
      <w:r w:rsidR="007C2232" w:rsidRPr="005B1998">
        <w:rPr>
          <w:rFonts w:cs="Times New Roman"/>
        </w:rPr>
        <w:t xml:space="preserve">reduced number of matched pairs (n=78, 38 pairs), so without the drivers (and their matched partner) who completed three forms and then on a full set of matched pairs (n=96, 48 pairs), so with the drivers (and their matched partner) who completed three forms. As the same results were found, </w:t>
      </w:r>
      <w:r w:rsidR="00203EAE" w:rsidRPr="005B1998">
        <w:rPr>
          <w:rFonts w:cs="Times New Roman"/>
        </w:rPr>
        <w:t>th</w:t>
      </w:r>
      <w:r w:rsidR="000034A1" w:rsidRPr="005B1998">
        <w:rPr>
          <w:rFonts w:cs="Times New Roman"/>
        </w:rPr>
        <w:t>is</w:t>
      </w:r>
      <w:r w:rsidR="006F0E0A" w:rsidRPr="005B1998">
        <w:rPr>
          <w:rFonts w:cs="Times New Roman"/>
        </w:rPr>
        <w:t xml:space="preserve"> analysis suggest</w:t>
      </w:r>
      <w:r w:rsidR="00203EAE" w:rsidRPr="005B1998">
        <w:rPr>
          <w:rFonts w:cs="Times New Roman"/>
        </w:rPr>
        <w:t>ed</w:t>
      </w:r>
      <w:r w:rsidR="006F0E0A" w:rsidRPr="005B1998">
        <w:rPr>
          <w:rFonts w:cs="Times New Roman"/>
        </w:rPr>
        <w:t xml:space="preserve"> that the change in procedure did not </w:t>
      </w:r>
      <w:r w:rsidR="00C27142" w:rsidRPr="005B1998">
        <w:rPr>
          <w:rFonts w:cs="Times New Roman"/>
        </w:rPr>
        <w:t>affect</w:t>
      </w:r>
      <w:r w:rsidR="00F858C1" w:rsidRPr="005B1998">
        <w:rPr>
          <w:rFonts w:cs="Times New Roman"/>
        </w:rPr>
        <w:t xml:space="preserve"> </w:t>
      </w:r>
      <w:r w:rsidR="006F0E0A" w:rsidRPr="005B1998">
        <w:rPr>
          <w:rFonts w:cs="Times New Roman"/>
        </w:rPr>
        <w:t xml:space="preserve">the research findings. Therefore, </w:t>
      </w:r>
      <w:r w:rsidR="007C2232" w:rsidRPr="005B1998">
        <w:rPr>
          <w:rFonts w:cs="Times New Roman"/>
        </w:rPr>
        <w:t xml:space="preserve">from this point on, this article will only report the results </w:t>
      </w:r>
      <w:r w:rsidR="00230967" w:rsidRPr="005B1998">
        <w:rPr>
          <w:rFonts w:cs="Times New Roman"/>
        </w:rPr>
        <w:t>for</w:t>
      </w:r>
      <w:r w:rsidR="007C2232" w:rsidRPr="005B1998">
        <w:rPr>
          <w:rFonts w:cs="Times New Roman"/>
        </w:rPr>
        <w:t xml:space="preserve"> the full set of matched pairs (n=96</w:t>
      </w:r>
      <w:r w:rsidR="00B71CEE" w:rsidRPr="005B1998">
        <w:rPr>
          <w:rFonts w:cs="Times New Roman"/>
        </w:rPr>
        <w:t>, 48 pairs</w:t>
      </w:r>
      <w:r w:rsidR="007C2232" w:rsidRPr="005B1998">
        <w:rPr>
          <w:rFonts w:cs="Times New Roman"/>
        </w:rPr>
        <w:t>)</w:t>
      </w:r>
      <w:r w:rsidR="00946EA9" w:rsidRPr="005B1998">
        <w:rPr>
          <w:rFonts w:cs="Times New Roman"/>
        </w:rPr>
        <w:t>.</w:t>
      </w:r>
    </w:p>
    <w:p w14:paraId="72DAAC34" w14:textId="2D133AF1" w:rsidR="00D03B9A" w:rsidRPr="005B1998" w:rsidRDefault="00387DBA" w:rsidP="00F55045">
      <w:pPr>
        <w:pStyle w:val="ListParagraph"/>
        <w:numPr>
          <w:ilvl w:val="0"/>
          <w:numId w:val="14"/>
        </w:numPr>
        <w:rPr>
          <w:b/>
          <w:bCs/>
        </w:rPr>
      </w:pPr>
      <w:r w:rsidRPr="005B1998">
        <w:rPr>
          <w:b/>
          <w:bCs/>
        </w:rPr>
        <w:t>Results</w:t>
      </w:r>
    </w:p>
    <w:p w14:paraId="10186F24" w14:textId="0C02471E" w:rsidR="00F83E4A" w:rsidRPr="005B1998" w:rsidRDefault="005F3A61" w:rsidP="00F83E4A">
      <w:pPr>
        <w:pStyle w:val="ListParagraph"/>
        <w:numPr>
          <w:ilvl w:val="1"/>
          <w:numId w:val="15"/>
        </w:numPr>
      </w:pPr>
      <w:r w:rsidRPr="005B1998">
        <w:t xml:space="preserve">Change in </w:t>
      </w:r>
      <w:r w:rsidR="00F83E4A" w:rsidRPr="005B1998">
        <w:t xml:space="preserve">Drivers’ </w:t>
      </w:r>
      <w:r w:rsidR="007F6827" w:rsidRPr="005B1998">
        <w:t>Trust</w:t>
      </w:r>
      <w:r w:rsidR="00E258F4" w:rsidRPr="005B1998">
        <w:t xml:space="preserve"> </w:t>
      </w:r>
      <w:r w:rsidR="003C285B" w:rsidRPr="005B1998">
        <w:t>in Automation</w:t>
      </w:r>
    </w:p>
    <w:p w14:paraId="25E85525" w14:textId="0DFB7E71" w:rsidR="006D7F67" w:rsidRPr="005B1998" w:rsidRDefault="00A401A5" w:rsidP="006D7F67">
      <w:r w:rsidRPr="005B1998">
        <w:t xml:space="preserve">The means and standard deviations for drivers’ before and after training trust scores is displayed in </w:t>
      </w:r>
      <w:r w:rsidR="00F24A9D" w:rsidRPr="005B1998">
        <w:fldChar w:fldCharType="begin"/>
      </w:r>
      <w:r w:rsidR="00F24A9D" w:rsidRPr="005B1998">
        <w:instrText xml:space="preserve"> REF _Ref134536258 \h  \* MERGEFORMAT </w:instrText>
      </w:r>
      <w:r w:rsidR="00F24A9D" w:rsidRPr="005B1998">
        <w:fldChar w:fldCharType="separate"/>
      </w:r>
      <w:r w:rsidR="002B5E0E" w:rsidRPr="005B1998">
        <w:t xml:space="preserve">Table </w:t>
      </w:r>
      <w:r w:rsidR="002B5E0E" w:rsidRPr="005B1998">
        <w:rPr>
          <w:noProof/>
        </w:rPr>
        <w:t>6</w:t>
      </w:r>
      <w:r w:rsidR="00F24A9D" w:rsidRPr="005B1998">
        <w:fldChar w:fldCharType="end"/>
      </w:r>
      <w:r w:rsidRPr="005B1998">
        <w:t xml:space="preserve">. </w:t>
      </w:r>
      <w:r w:rsidR="00012CB7" w:rsidRPr="005B1998">
        <w:t>This table</w:t>
      </w:r>
      <w:r w:rsidR="00F24A9D" w:rsidRPr="005B1998">
        <w:t xml:space="preserve"> demonstrates that </w:t>
      </w:r>
      <w:r w:rsidR="004A11F4" w:rsidRPr="005B1998">
        <w:t xml:space="preserve">generally </w:t>
      </w:r>
      <w:r w:rsidRPr="005B1998">
        <w:t xml:space="preserve">the </w:t>
      </w:r>
      <w:r w:rsidR="00F24A9D" w:rsidRPr="005B1998">
        <w:t>experimental group had higher levels of trust in automation before</w:t>
      </w:r>
      <w:r w:rsidR="00A95C3D" w:rsidRPr="005B1998">
        <w:t xml:space="preserve"> undergoing</w:t>
      </w:r>
      <w:r w:rsidR="00F24A9D" w:rsidRPr="005B1998">
        <w:t xml:space="preserve"> training</w:t>
      </w:r>
      <w:r w:rsidR="001C4D7C" w:rsidRPr="005B1998">
        <w:t>. However</w:t>
      </w:r>
      <w:r w:rsidR="00A95C3D" w:rsidRPr="005B1998">
        <w:t xml:space="preserve">, </w:t>
      </w:r>
      <w:r w:rsidR="006D3AA1" w:rsidRPr="005B1998">
        <w:t>across</w:t>
      </w:r>
      <w:r w:rsidR="00F83E4A" w:rsidRPr="005B1998">
        <w:t xml:space="preserve"> both training conditions</w:t>
      </w:r>
      <w:r w:rsidR="006D3AA1" w:rsidRPr="005B1998">
        <w:t xml:space="preserve">, </w:t>
      </w:r>
      <w:r w:rsidR="00F83E4A" w:rsidRPr="005B1998">
        <w:t xml:space="preserve">drivers’ trust </w:t>
      </w:r>
      <w:r w:rsidR="00520D16" w:rsidRPr="005B1998">
        <w:t>in automation</w:t>
      </w:r>
      <w:r w:rsidR="00F83E4A" w:rsidRPr="005B1998">
        <w:t xml:space="preserve"> reduced after undergoing </w:t>
      </w:r>
      <w:r w:rsidR="007F6827" w:rsidRPr="005B1998">
        <w:t>training</w:t>
      </w:r>
      <w:r w:rsidR="00F54464" w:rsidRPr="005B1998">
        <w:t>.</w:t>
      </w:r>
      <w:r w:rsidR="00997930" w:rsidRPr="005B1998">
        <w:t xml:space="preserve"> </w:t>
      </w:r>
      <w:r w:rsidR="001C4D7C" w:rsidRPr="005B1998">
        <w:t xml:space="preserve">An independent measures </w:t>
      </w:r>
      <w:r w:rsidR="001C4D7C" w:rsidRPr="005B1998">
        <w:rPr>
          <w:i/>
          <w:iCs/>
        </w:rPr>
        <w:t>t</w:t>
      </w:r>
      <w:r w:rsidR="001C4D7C" w:rsidRPr="005B1998">
        <w:t xml:space="preserve">-test on the change scores </w:t>
      </w:r>
      <w:r w:rsidR="00012CB7" w:rsidRPr="005B1998">
        <w:t>revealed</w:t>
      </w:r>
      <w:r w:rsidR="001C4D7C" w:rsidRPr="005B1998">
        <w:t xml:space="preserve"> that</w:t>
      </w:r>
      <w:r w:rsidR="00F54464" w:rsidRPr="005B1998">
        <w:t xml:space="preserve"> there was no significant difference in the change (reduction) of drivers’ trust scores from before training to after training between the two training conditions </w:t>
      </w:r>
      <w:r w:rsidR="004F2170" w:rsidRPr="005B1998">
        <w:t>(</w:t>
      </w:r>
      <w:r w:rsidR="00135EF1" w:rsidRPr="005B1998">
        <w:rPr>
          <w:i/>
          <w:iCs/>
        </w:rPr>
        <w:t>t</w:t>
      </w:r>
      <w:r w:rsidR="00135EF1" w:rsidRPr="005B1998">
        <w:t xml:space="preserve"> </w:t>
      </w:r>
      <w:r w:rsidR="004F2170" w:rsidRPr="005B1998">
        <w:t>(94)</w:t>
      </w:r>
      <w:r w:rsidR="00135EF1" w:rsidRPr="005B1998">
        <w:t xml:space="preserve"> </w:t>
      </w:r>
      <w:r w:rsidR="004F2170" w:rsidRPr="005B1998">
        <w:t>=</w:t>
      </w:r>
      <w:r w:rsidR="00135EF1" w:rsidRPr="005B1998">
        <w:t xml:space="preserve"> 1.315</w:t>
      </w:r>
      <w:r w:rsidR="004F2170" w:rsidRPr="005B1998">
        <w:t xml:space="preserve">, </w:t>
      </w:r>
      <w:r w:rsidR="004F2170" w:rsidRPr="005B1998">
        <w:rPr>
          <w:i/>
          <w:iCs/>
        </w:rPr>
        <w:t>p</w:t>
      </w:r>
      <w:r w:rsidR="00135EF1" w:rsidRPr="005B1998">
        <w:rPr>
          <w:i/>
          <w:iCs/>
        </w:rPr>
        <w:t xml:space="preserve"> </w:t>
      </w:r>
      <w:r w:rsidR="00135EF1" w:rsidRPr="005B1998">
        <w:t>= .192</w:t>
      </w:r>
      <w:r w:rsidR="004F2170" w:rsidRPr="005B1998">
        <w:t xml:space="preserve">, </w:t>
      </w:r>
      <w:r w:rsidR="003B582E" w:rsidRPr="005B1998">
        <w:rPr>
          <w:i/>
          <w:iCs/>
        </w:rPr>
        <w:t>d</w:t>
      </w:r>
      <w:r w:rsidR="003B582E" w:rsidRPr="005B1998">
        <w:t xml:space="preserve"> </w:t>
      </w:r>
      <w:r w:rsidR="004F2170" w:rsidRPr="005B1998">
        <w:t>=</w:t>
      </w:r>
      <w:r w:rsidR="003B582E" w:rsidRPr="005B1998">
        <w:t xml:space="preserve"> </w:t>
      </w:r>
      <w:r w:rsidR="00C2064B">
        <w:t>0</w:t>
      </w:r>
      <w:r w:rsidR="003B582E" w:rsidRPr="005B1998">
        <w:t>.268</w:t>
      </w:r>
      <w:r w:rsidR="00135EF1" w:rsidRPr="005B1998">
        <w:t>).</w:t>
      </w:r>
    </w:p>
    <w:p w14:paraId="7182AF90" w14:textId="3F050433" w:rsidR="00F24A9D" w:rsidRPr="005B1998" w:rsidRDefault="00F24A9D" w:rsidP="00F24A9D">
      <w:pPr>
        <w:pStyle w:val="Caption"/>
        <w:keepNext/>
      </w:pPr>
      <w:bookmarkStart w:id="25" w:name="_Ref134536258"/>
      <w:r w:rsidRPr="005B1998">
        <w:t xml:space="preserve">Table </w:t>
      </w:r>
      <w:fldSimple w:instr=" SEQ Table \* ARABIC ">
        <w:r w:rsidR="002B5E0E" w:rsidRPr="005B1998">
          <w:rPr>
            <w:noProof/>
          </w:rPr>
          <w:t>6</w:t>
        </w:r>
      </w:fldSimple>
      <w:bookmarkEnd w:id="25"/>
    </w:p>
    <w:p w14:paraId="30A09F83" w14:textId="2AE857FD" w:rsidR="00F24A9D" w:rsidRPr="005B1998" w:rsidRDefault="00F24A9D" w:rsidP="00F24A9D">
      <w:pPr>
        <w:pStyle w:val="Caption"/>
        <w:keepNext/>
      </w:pPr>
      <w:r w:rsidRPr="005B1998">
        <w:t xml:space="preserve">Means and standard deviations </w:t>
      </w:r>
      <w:r w:rsidR="00E913A6" w:rsidRPr="005B1998">
        <w:t>for</w:t>
      </w:r>
      <w:r w:rsidRPr="005B1998">
        <w:t xml:space="preserve"> drivers’ trust in automation before and after undergoing training.</w:t>
      </w:r>
    </w:p>
    <w:tbl>
      <w:tblPr>
        <w:tblStyle w:val="APAReport"/>
        <w:tblW w:w="0" w:type="auto"/>
        <w:tblLook w:val="04A0" w:firstRow="1" w:lastRow="0" w:firstColumn="1" w:lastColumn="0" w:noHBand="0" w:noVBand="1"/>
      </w:tblPr>
      <w:tblGrid>
        <w:gridCol w:w="3008"/>
        <w:gridCol w:w="1504"/>
        <w:gridCol w:w="1505"/>
        <w:gridCol w:w="1504"/>
        <w:gridCol w:w="1505"/>
      </w:tblGrid>
      <w:tr w:rsidR="000E2DAF" w:rsidRPr="005B1998" w14:paraId="4CEBDB7C" w14:textId="77777777" w:rsidTr="000E2DAF">
        <w:trPr>
          <w:cnfStyle w:val="100000000000" w:firstRow="1" w:lastRow="0" w:firstColumn="0" w:lastColumn="0" w:oddVBand="0" w:evenVBand="0" w:oddHBand="0" w:evenHBand="0" w:firstRowFirstColumn="0" w:firstRowLastColumn="0" w:lastRowFirstColumn="0" w:lastRowLastColumn="0"/>
        </w:trPr>
        <w:tc>
          <w:tcPr>
            <w:tcW w:w="3008" w:type="dxa"/>
          </w:tcPr>
          <w:p w14:paraId="523F571F" w14:textId="77777777" w:rsidR="000E2DAF" w:rsidRPr="005B1998" w:rsidRDefault="000E2DAF" w:rsidP="000E2DAF">
            <w:pPr>
              <w:rPr>
                <w:sz w:val="20"/>
                <w:szCs w:val="20"/>
              </w:rPr>
            </w:pPr>
          </w:p>
        </w:tc>
        <w:tc>
          <w:tcPr>
            <w:tcW w:w="3009" w:type="dxa"/>
            <w:gridSpan w:val="2"/>
          </w:tcPr>
          <w:p w14:paraId="62FE2BC8" w14:textId="00C02991" w:rsidR="000E2DAF" w:rsidRPr="005B1998" w:rsidRDefault="000E2DAF" w:rsidP="000E2DAF">
            <w:pPr>
              <w:rPr>
                <w:sz w:val="20"/>
                <w:szCs w:val="20"/>
              </w:rPr>
            </w:pPr>
            <w:r w:rsidRPr="005B1998">
              <w:rPr>
                <w:rFonts w:cs="Times New Roman"/>
                <w:sz w:val="20"/>
                <w:szCs w:val="20"/>
                <w:lang w:eastAsia="en-GB"/>
              </w:rPr>
              <w:t>Experimental Group</w:t>
            </w:r>
          </w:p>
        </w:tc>
        <w:tc>
          <w:tcPr>
            <w:tcW w:w="3009" w:type="dxa"/>
            <w:gridSpan w:val="2"/>
          </w:tcPr>
          <w:p w14:paraId="4BE28A99" w14:textId="67073F4B" w:rsidR="000E2DAF" w:rsidRPr="005B1998" w:rsidRDefault="000E2DAF" w:rsidP="000E2DAF">
            <w:pPr>
              <w:rPr>
                <w:sz w:val="20"/>
                <w:szCs w:val="20"/>
              </w:rPr>
            </w:pPr>
            <w:r w:rsidRPr="005B1998">
              <w:rPr>
                <w:rFonts w:cs="Times New Roman"/>
                <w:sz w:val="20"/>
                <w:szCs w:val="20"/>
                <w:lang w:eastAsia="en-GB"/>
              </w:rPr>
              <w:t>Control Group</w:t>
            </w:r>
          </w:p>
        </w:tc>
      </w:tr>
      <w:tr w:rsidR="000E2DAF" w:rsidRPr="005B1998" w14:paraId="0A7BD93D" w14:textId="77777777" w:rsidTr="00E13917">
        <w:tc>
          <w:tcPr>
            <w:tcW w:w="3008" w:type="dxa"/>
          </w:tcPr>
          <w:p w14:paraId="0F4FFDF7" w14:textId="77777777" w:rsidR="000E2DAF" w:rsidRPr="005B1998" w:rsidRDefault="000E2DAF" w:rsidP="000E2DAF">
            <w:pPr>
              <w:rPr>
                <w:sz w:val="20"/>
                <w:szCs w:val="20"/>
              </w:rPr>
            </w:pPr>
          </w:p>
        </w:tc>
        <w:tc>
          <w:tcPr>
            <w:tcW w:w="1504" w:type="dxa"/>
          </w:tcPr>
          <w:p w14:paraId="543405D9" w14:textId="078847D7" w:rsidR="000E2DAF" w:rsidRPr="005B1998" w:rsidRDefault="000E2DAF" w:rsidP="000E2DAF">
            <w:pPr>
              <w:rPr>
                <w:sz w:val="20"/>
                <w:szCs w:val="20"/>
              </w:rPr>
            </w:pPr>
            <w:r w:rsidRPr="005B1998">
              <w:rPr>
                <w:sz w:val="20"/>
                <w:szCs w:val="20"/>
              </w:rPr>
              <w:t>M</w:t>
            </w:r>
          </w:p>
        </w:tc>
        <w:tc>
          <w:tcPr>
            <w:tcW w:w="1505" w:type="dxa"/>
          </w:tcPr>
          <w:p w14:paraId="0ACE9F03" w14:textId="5C44E35D" w:rsidR="000E2DAF" w:rsidRPr="005B1998" w:rsidRDefault="000E2DAF" w:rsidP="000E2DAF">
            <w:pPr>
              <w:rPr>
                <w:sz w:val="20"/>
                <w:szCs w:val="20"/>
              </w:rPr>
            </w:pPr>
            <w:r w:rsidRPr="005B1998">
              <w:rPr>
                <w:sz w:val="20"/>
                <w:szCs w:val="20"/>
              </w:rPr>
              <w:t>SD</w:t>
            </w:r>
          </w:p>
        </w:tc>
        <w:tc>
          <w:tcPr>
            <w:tcW w:w="1504" w:type="dxa"/>
          </w:tcPr>
          <w:p w14:paraId="7C728C0D" w14:textId="32552AE4" w:rsidR="000E2DAF" w:rsidRPr="005B1998" w:rsidRDefault="000E2DAF" w:rsidP="000E2DAF">
            <w:pPr>
              <w:rPr>
                <w:sz w:val="20"/>
                <w:szCs w:val="20"/>
              </w:rPr>
            </w:pPr>
            <w:r w:rsidRPr="005B1998">
              <w:rPr>
                <w:sz w:val="20"/>
                <w:szCs w:val="20"/>
              </w:rPr>
              <w:t>M</w:t>
            </w:r>
          </w:p>
        </w:tc>
        <w:tc>
          <w:tcPr>
            <w:tcW w:w="1505" w:type="dxa"/>
          </w:tcPr>
          <w:p w14:paraId="33B6E4FF" w14:textId="319DF1D2" w:rsidR="000E2DAF" w:rsidRPr="005B1998" w:rsidRDefault="000E2DAF" w:rsidP="000E2DAF">
            <w:pPr>
              <w:rPr>
                <w:sz w:val="20"/>
                <w:szCs w:val="20"/>
              </w:rPr>
            </w:pPr>
            <w:r w:rsidRPr="005B1998">
              <w:rPr>
                <w:sz w:val="20"/>
                <w:szCs w:val="20"/>
              </w:rPr>
              <w:t>SD</w:t>
            </w:r>
          </w:p>
        </w:tc>
      </w:tr>
      <w:tr w:rsidR="000E2DAF" w:rsidRPr="005B1998" w14:paraId="6268BAF3" w14:textId="77777777" w:rsidTr="000E0E11">
        <w:tc>
          <w:tcPr>
            <w:tcW w:w="3008" w:type="dxa"/>
          </w:tcPr>
          <w:p w14:paraId="4C49C164" w14:textId="7434E9C8" w:rsidR="000E2DAF" w:rsidRPr="005B1998" w:rsidRDefault="000E2DAF" w:rsidP="000E2DAF">
            <w:pPr>
              <w:rPr>
                <w:sz w:val="20"/>
                <w:szCs w:val="20"/>
              </w:rPr>
            </w:pPr>
            <w:r w:rsidRPr="005B1998">
              <w:rPr>
                <w:sz w:val="20"/>
                <w:szCs w:val="20"/>
              </w:rPr>
              <w:t>Before Training</w:t>
            </w:r>
            <w:r w:rsidR="00E913A6" w:rsidRPr="005B1998">
              <w:rPr>
                <w:sz w:val="20"/>
                <w:szCs w:val="20"/>
              </w:rPr>
              <w:t xml:space="preserve"> </w:t>
            </w:r>
            <w:r w:rsidR="003831F0" w:rsidRPr="005B1998">
              <w:rPr>
                <w:sz w:val="20"/>
                <w:szCs w:val="20"/>
              </w:rPr>
              <w:t xml:space="preserve">Trust </w:t>
            </w:r>
            <w:r w:rsidR="00E913A6" w:rsidRPr="005B1998">
              <w:rPr>
                <w:sz w:val="20"/>
                <w:szCs w:val="20"/>
              </w:rPr>
              <w:t>Score</w:t>
            </w:r>
          </w:p>
        </w:tc>
        <w:tc>
          <w:tcPr>
            <w:tcW w:w="1504" w:type="dxa"/>
          </w:tcPr>
          <w:p w14:paraId="355B0FCA" w14:textId="6CFF0040" w:rsidR="000E2DAF" w:rsidRPr="005B1998" w:rsidRDefault="00E85F0C" w:rsidP="000E2DAF">
            <w:pPr>
              <w:rPr>
                <w:sz w:val="20"/>
                <w:szCs w:val="20"/>
              </w:rPr>
            </w:pPr>
            <w:r w:rsidRPr="005B1998">
              <w:rPr>
                <w:sz w:val="20"/>
                <w:szCs w:val="20"/>
              </w:rPr>
              <w:t>115.92</w:t>
            </w:r>
          </w:p>
        </w:tc>
        <w:tc>
          <w:tcPr>
            <w:tcW w:w="1505" w:type="dxa"/>
          </w:tcPr>
          <w:p w14:paraId="448CF710" w14:textId="30AC0825" w:rsidR="000E2DAF" w:rsidRPr="005B1998" w:rsidRDefault="00A417A3" w:rsidP="000E2DAF">
            <w:pPr>
              <w:rPr>
                <w:sz w:val="20"/>
                <w:szCs w:val="20"/>
              </w:rPr>
            </w:pPr>
            <w:r w:rsidRPr="005B1998">
              <w:rPr>
                <w:sz w:val="20"/>
                <w:szCs w:val="20"/>
              </w:rPr>
              <w:t>17.14</w:t>
            </w:r>
          </w:p>
        </w:tc>
        <w:tc>
          <w:tcPr>
            <w:tcW w:w="1504" w:type="dxa"/>
          </w:tcPr>
          <w:p w14:paraId="3CC2AFAD" w14:textId="79609EFD" w:rsidR="000E2DAF" w:rsidRPr="005B1998" w:rsidRDefault="00E85F0C" w:rsidP="000E2DAF">
            <w:pPr>
              <w:rPr>
                <w:sz w:val="20"/>
                <w:szCs w:val="20"/>
              </w:rPr>
            </w:pPr>
            <w:r w:rsidRPr="005B1998">
              <w:rPr>
                <w:sz w:val="20"/>
                <w:szCs w:val="20"/>
              </w:rPr>
              <w:t>110.63</w:t>
            </w:r>
          </w:p>
        </w:tc>
        <w:tc>
          <w:tcPr>
            <w:tcW w:w="1505" w:type="dxa"/>
          </w:tcPr>
          <w:p w14:paraId="6EEF0391" w14:textId="3D7C7B4E" w:rsidR="000E2DAF" w:rsidRPr="005B1998" w:rsidRDefault="00A417A3" w:rsidP="000E2DAF">
            <w:pPr>
              <w:rPr>
                <w:sz w:val="20"/>
                <w:szCs w:val="20"/>
              </w:rPr>
            </w:pPr>
            <w:r w:rsidRPr="005B1998">
              <w:rPr>
                <w:sz w:val="20"/>
                <w:szCs w:val="20"/>
              </w:rPr>
              <w:t>15.55</w:t>
            </w:r>
          </w:p>
        </w:tc>
      </w:tr>
      <w:tr w:rsidR="000E2DAF" w:rsidRPr="005B1998" w14:paraId="00040FAF" w14:textId="77777777" w:rsidTr="00517C32">
        <w:tc>
          <w:tcPr>
            <w:tcW w:w="3008" w:type="dxa"/>
          </w:tcPr>
          <w:p w14:paraId="66D8DE0F" w14:textId="17F70B0A" w:rsidR="000E2DAF" w:rsidRPr="005B1998" w:rsidRDefault="000E2DAF" w:rsidP="000E2DAF">
            <w:pPr>
              <w:rPr>
                <w:sz w:val="20"/>
                <w:szCs w:val="20"/>
              </w:rPr>
            </w:pPr>
            <w:r w:rsidRPr="005B1998">
              <w:rPr>
                <w:sz w:val="20"/>
                <w:szCs w:val="20"/>
              </w:rPr>
              <w:t>After Training</w:t>
            </w:r>
            <w:r w:rsidR="00E913A6" w:rsidRPr="005B1998">
              <w:rPr>
                <w:sz w:val="20"/>
                <w:szCs w:val="20"/>
              </w:rPr>
              <w:t xml:space="preserve"> </w:t>
            </w:r>
            <w:r w:rsidR="003831F0" w:rsidRPr="005B1998">
              <w:rPr>
                <w:sz w:val="20"/>
                <w:szCs w:val="20"/>
              </w:rPr>
              <w:t xml:space="preserve">Trust </w:t>
            </w:r>
            <w:r w:rsidR="00E913A6" w:rsidRPr="005B1998">
              <w:rPr>
                <w:sz w:val="20"/>
                <w:szCs w:val="20"/>
              </w:rPr>
              <w:t>Score</w:t>
            </w:r>
          </w:p>
        </w:tc>
        <w:tc>
          <w:tcPr>
            <w:tcW w:w="1504" w:type="dxa"/>
          </w:tcPr>
          <w:p w14:paraId="4CE2DF2C" w14:textId="5843CC48" w:rsidR="000E2DAF" w:rsidRPr="005B1998" w:rsidRDefault="00E85F0C" w:rsidP="000E2DAF">
            <w:pPr>
              <w:rPr>
                <w:sz w:val="20"/>
                <w:szCs w:val="20"/>
              </w:rPr>
            </w:pPr>
            <w:r w:rsidRPr="005B1998">
              <w:rPr>
                <w:sz w:val="20"/>
                <w:szCs w:val="20"/>
              </w:rPr>
              <w:t>108.40</w:t>
            </w:r>
          </w:p>
        </w:tc>
        <w:tc>
          <w:tcPr>
            <w:tcW w:w="1505" w:type="dxa"/>
          </w:tcPr>
          <w:p w14:paraId="28CBC0DD" w14:textId="0B3AE03A" w:rsidR="000E2DAF" w:rsidRPr="005B1998" w:rsidRDefault="00A417A3" w:rsidP="000E2DAF">
            <w:pPr>
              <w:rPr>
                <w:sz w:val="20"/>
                <w:szCs w:val="20"/>
              </w:rPr>
            </w:pPr>
            <w:r w:rsidRPr="005B1998">
              <w:rPr>
                <w:sz w:val="20"/>
                <w:szCs w:val="20"/>
              </w:rPr>
              <w:t>19.80</w:t>
            </w:r>
          </w:p>
        </w:tc>
        <w:tc>
          <w:tcPr>
            <w:tcW w:w="1504" w:type="dxa"/>
          </w:tcPr>
          <w:p w14:paraId="3B108C37" w14:textId="26BC20E3" w:rsidR="000E2DAF" w:rsidRPr="005B1998" w:rsidRDefault="00E85F0C" w:rsidP="000E2DAF">
            <w:pPr>
              <w:rPr>
                <w:sz w:val="20"/>
                <w:szCs w:val="20"/>
              </w:rPr>
            </w:pPr>
            <w:r w:rsidRPr="005B1998">
              <w:rPr>
                <w:sz w:val="20"/>
                <w:szCs w:val="20"/>
              </w:rPr>
              <w:t>106.27</w:t>
            </w:r>
          </w:p>
        </w:tc>
        <w:tc>
          <w:tcPr>
            <w:tcW w:w="1505" w:type="dxa"/>
          </w:tcPr>
          <w:p w14:paraId="2BB2A8D7" w14:textId="6FE7B5AD" w:rsidR="000E2DAF" w:rsidRPr="005B1998" w:rsidRDefault="00A417A3" w:rsidP="000E2DAF">
            <w:pPr>
              <w:rPr>
                <w:sz w:val="20"/>
                <w:szCs w:val="20"/>
              </w:rPr>
            </w:pPr>
            <w:r w:rsidRPr="005B1998">
              <w:rPr>
                <w:sz w:val="20"/>
                <w:szCs w:val="20"/>
              </w:rPr>
              <w:t>17.04</w:t>
            </w:r>
          </w:p>
        </w:tc>
      </w:tr>
      <w:tr w:rsidR="000E2DAF" w:rsidRPr="005B1998" w14:paraId="1CE3221D" w14:textId="77777777" w:rsidTr="00517C32">
        <w:tc>
          <w:tcPr>
            <w:tcW w:w="3008" w:type="dxa"/>
          </w:tcPr>
          <w:p w14:paraId="7698FA79" w14:textId="44E1923C" w:rsidR="000E2DAF" w:rsidRPr="005B1998" w:rsidRDefault="006D519A" w:rsidP="000E2DAF">
            <w:pPr>
              <w:rPr>
                <w:sz w:val="20"/>
                <w:szCs w:val="20"/>
              </w:rPr>
            </w:pPr>
            <w:r w:rsidRPr="005B1998">
              <w:rPr>
                <w:sz w:val="20"/>
                <w:szCs w:val="20"/>
              </w:rPr>
              <w:t>Change</w:t>
            </w:r>
            <w:r w:rsidR="00E913A6" w:rsidRPr="005B1998">
              <w:rPr>
                <w:sz w:val="20"/>
                <w:szCs w:val="20"/>
              </w:rPr>
              <w:t xml:space="preserve"> </w:t>
            </w:r>
            <w:r w:rsidR="003831F0" w:rsidRPr="005B1998">
              <w:rPr>
                <w:sz w:val="20"/>
                <w:szCs w:val="20"/>
              </w:rPr>
              <w:t xml:space="preserve">in Trust </w:t>
            </w:r>
            <w:r w:rsidR="00E913A6" w:rsidRPr="005B1998">
              <w:rPr>
                <w:sz w:val="20"/>
                <w:szCs w:val="20"/>
              </w:rPr>
              <w:t>Score</w:t>
            </w:r>
          </w:p>
        </w:tc>
        <w:tc>
          <w:tcPr>
            <w:tcW w:w="1504" w:type="dxa"/>
          </w:tcPr>
          <w:p w14:paraId="65CDF44F" w14:textId="116232DE" w:rsidR="000E2DAF" w:rsidRPr="005B1998" w:rsidRDefault="0066775C" w:rsidP="000E2DAF">
            <w:pPr>
              <w:rPr>
                <w:sz w:val="20"/>
                <w:szCs w:val="20"/>
              </w:rPr>
            </w:pPr>
            <w:r w:rsidRPr="005B1998">
              <w:rPr>
                <w:sz w:val="20"/>
                <w:szCs w:val="20"/>
              </w:rPr>
              <w:t>-</w:t>
            </w:r>
            <w:r w:rsidR="006928F9" w:rsidRPr="005B1998">
              <w:rPr>
                <w:sz w:val="20"/>
                <w:szCs w:val="20"/>
              </w:rPr>
              <w:t xml:space="preserve"> </w:t>
            </w:r>
            <w:r w:rsidRPr="005B1998">
              <w:rPr>
                <w:sz w:val="20"/>
                <w:szCs w:val="20"/>
              </w:rPr>
              <w:t>7.52</w:t>
            </w:r>
          </w:p>
        </w:tc>
        <w:tc>
          <w:tcPr>
            <w:tcW w:w="1505" w:type="dxa"/>
          </w:tcPr>
          <w:p w14:paraId="29225A62" w14:textId="0C787D62" w:rsidR="000E2DAF" w:rsidRPr="005B1998" w:rsidRDefault="0066775C" w:rsidP="000E2DAF">
            <w:pPr>
              <w:rPr>
                <w:sz w:val="20"/>
                <w:szCs w:val="20"/>
              </w:rPr>
            </w:pPr>
            <w:r w:rsidRPr="005B1998">
              <w:rPr>
                <w:sz w:val="20"/>
                <w:szCs w:val="20"/>
              </w:rPr>
              <w:t>10.61</w:t>
            </w:r>
          </w:p>
        </w:tc>
        <w:tc>
          <w:tcPr>
            <w:tcW w:w="1504" w:type="dxa"/>
          </w:tcPr>
          <w:p w14:paraId="25F239B8" w14:textId="28D3A1FF" w:rsidR="000E2DAF" w:rsidRPr="005B1998" w:rsidRDefault="0066775C" w:rsidP="000E2DAF">
            <w:pPr>
              <w:rPr>
                <w:sz w:val="20"/>
                <w:szCs w:val="20"/>
              </w:rPr>
            </w:pPr>
            <w:r w:rsidRPr="005B1998">
              <w:rPr>
                <w:sz w:val="20"/>
                <w:szCs w:val="20"/>
              </w:rPr>
              <w:t>-</w:t>
            </w:r>
            <w:r w:rsidR="006928F9" w:rsidRPr="005B1998">
              <w:rPr>
                <w:sz w:val="20"/>
                <w:szCs w:val="20"/>
              </w:rPr>
              <w:t xml:space="preserve"> </w:t>
            </w:r>
            <w:r w:rsidRPr="005B1998">
              <w:rPr>
                <w:sz w:val="20"/>
                <w:szCs w:val="20"/>
              </w:rPr>
              <w:t>4.35</w:t>
            </w:r>
          </w:p>
        </w:tc>
        <w:tc>
          <w:tcPr>
            <w:tcW w:w="1505" w:type="dxa"/>
          </w:tcPr>
          <w:p w14:paraId="589D12B2" w14:textId="4CFDA5BF" w:rsidR="000E2DAF" w:rsidRPr="005B1998" w:rsidRDefault="0066775C" w:rsidP="000E2DAF">
            <w:pPr>
              <w:rPr>
                <w:sz w:val="20"/>
                <w:szCs w:val="20"/>
              </w:rPr>
            </w:pPr>
            <w:r w:rsidRPr="005B1998">
              <w:rPr>
                <w:sz w:val="20"/>
                <w:szCs w:val="20"/>
              </w:rPr>
              <w:t>12.88</w:t>
            </w:r>
          </w:p>
        </w:tc>
      </w:tr>
    </w:tbl>
    <w:p w14:paraId="0D669386" w14:textId="7037FD8F" w:rsidR="00D03B9A" w:rsidRPr="005B1998" w:rsidRDefault="009B4A00" w:rsidP="00F55045">
      <w:pPr>
        <w:pStyle w:val="ListParagraph"/>
        <w:numPr>
          <w:ilvl w:val="1"/>
          <w:numId w:val="15"/>
        </w:numPr>
      </w:pPr>
      <w:r w:rsidRPr="005B1998">
        <w:t>Improvement in</w:t>
      </w:r>
      <w:r w:rsidR="004B766E" w:rsidRPr="005B1998">
        <w:t xml:space="preserve"> </w:t>
      </w:r>
      <w:r w:rsidR="00F83E4A" w:rsidRPr="005B1998">
        <w:t>Drivers’</w:t>
      </w:r>
      <w:r w:rsidRPr="005B1998">
        <w:t xml:space="preserve"> Mental Models</w:t>
      </w:r>
    </w:p>
    <w:p w14:paraId="03EE16F1" w14:textId="28EA4AD8" w:rsidR="003649FB" w:rsidRPr="005B1998" w:rsidRDefault="00A95C3D" w:rsidP="00715065">
      <w:r w:rsidRPr="005B1998">
        <w:t xml:space="preserve">The means and standard deviations for drivers’ before and after training mental model scores is displayed in </w:t>
      </w:r>
      <w:r w:rsidRPr="005B1998">
        <w:fldChar w:fldCharType="begin"/>
      </w:r>
      <w:r w:rsidRPr="005B1998">
        <w:instrText xml:space="preserve"> REF _Ref134536535 \h  \* MERGEFORMAT </w:instrText>
      </w:r>
      <w:r w:rsidRPr="005B1998">
        <w:fldChar w:fldCharType="separate"/>
      </w:r>
      <w:r w:rsidR="002B5E0E" w:rsidRPr="005B1998">
        <w:t xml:space="preserve">Table </w:t>
      </w:r>
      <w:r w:rsidR="002B5E0E" w:rsidRPr="005B1998">
        <w:rPr>
          <w:noProof/>
        </w:rPr>
        <w:t>7</w:t>
      </w:r>
      <w:r w:rsidRPr="005B1998">
        <w:fldChar w:fldCharType="end"/>
      </w:r>
      <w:r w:rsidRPr="005B1998">
        <w:t xml:space="preserve">. This table demonstrates that the control group </w:t>
      </w:r>
      <w:r w:rsidR="00E913A6" w:rsidRPr="005B1998">
        <w:t xml:space="preserve">generally </w:t>
      </w:r>
      <w:r w:rsidRPr="005B1998">
        <w:t xml:space="preserve">had </w:t>
      </w:r>
      <w:r w:rsidR="00A52F3A" w:rsidRPr="005B1998">
        <w:t>more appropriate</w:t>
      </w:r>
      <w:r w:rsidR="001C4D7C" w:rsidRPr="005B1998">
        <w:t xml:space="preserve"> mental models for when the automation can be activated</w:t>
      </w:r>
      <w:r w:rsidRPr="005B1998">
        <w:t xml:space="preserve"> before undergoing training. Additionally,</w:t>
      </w:r>
      <w:r w:rsidR="00D12C99" w:rsidRPr="005B1998">
        <w:t xml:space="preserve"> across both training conditions,</w:t>
      </w:r>
      <w:r w:rsidR="001254E9" w:rsidRPr="005B1998">
        <w:t xml:space="preserve"> drivers’ mental models</w:t>
      </w:r>
      <w:r w:rsidR="00BA2819" w:rsidRPr="005B1998">
        <w:t xml:space="preserve"> </w:t>
      </w:r>
      <w:r w:rsidR="001254E9" w:rsidRPr="005B1998">
        <w:t>improved</w:t>
      </w:r>
      <w:r w:rsidR="00F462EE" w:rsidRPr="005B1998">
        <w:t xml:space="preserve"> </w:t>
      </w:r>
      <w:r w:rsidR="001254E9" w:rsidRPr="005B1998">
        <w:t xml:space="preserve">after undergoing training. </w:t>
      </w:r>
      <w:r w:rsidR="003649FB" w:rsidRPr="005B1998">
        <w:t xml:space="preserve">An independent </w:t>
      </w:r>
      <w:r w:rsidR="00721963" w:rsidRPr="005B1998">
        <w:t xml:space="preserve">measures </w:t>
      </w:r>
      <w:r w:rsidR="003649FB" w:rsidRPr="005B1998">
        <w:rPr>
          <w:i/>
          <w:iCs/>
        </w:rPr>
        <w:t>t</w:t>
      </w:r>
      <w:r w:rsidR="003649FB" w:rsidRPr="005B1998">
        <w:t xml:space="preserve">-test </w:t>
      </w:r>
      <w:r w:rsidR="007A6EE7" w:rsidRPr="005B1998">
        <w:t xml:space="preserve">on the improvement scores </w:t>
      </w:r>
      <w:r w:rsidR="00012CB7" w:rsidRPr="005B1998">
        <w:t>revealed</w:t>
      </w:r>
      <w:r w:rsidR="003649FB" w:rsidRPr="005B1998">
        <w:t xml:space="preserve"> that t</w:t>
      </w:r>
      <w:r w:rsidR="00151BEF" w:rsidRPr="005B1998">
        <w:t>here was a s</w:t>
      </w:r>
      <w:r w:rsidR="000F3FEC" w:rsidRPr="005B1998">
        <w:t xml:space="preserve">ignificant </w:t>
      </w:r>
      <w:r w:rsidR="00BA2819" w:rsidRPr="005B1998">
        <w:t xml:space="preserve">difference in the </w:t>
      </w:r>
      <w:r w:rsidR="000F3FEC" w:rsidRPr="005B1998">
        <w:t>improvement of drivers’ mental models</w:t>
      </w:r>
      <w:r w:rsidR="00A46A0B" w:rsidRPr="005B1998">
        <w:t xml:space="preserve"> </w:t>
      </w:r>
      <w:r w:rsidR="00864AA1" w:rsidRPr="005B1998">
        <w:t xml:space="preserve">from before training to after training </w:t>
      </w:r>
      <w:r w:rsidR="00A46A0B" w:rsidRPr="005B1998">
        <w:t>between the two training conditions</w:t>
      </w:r>
      <w:r w:rsidR="000F3FEC" w:rsidRPr="005B1998">
        <w:t xml:space="preserve"> (</w:t>
      </w:r>
      <w:r w:rsidR="00EF66EC" w:rsidRPr="005B1998">
        <w:rPr>
          <w:i/>
          <w:iCs/>
        </w:rPr>
        <w:t>t</w:t>
      </w:r>
      <w:r w:rsidR="00EF66EC" w:rsidRPr="005B1998">
        <w:t xml:space="preserve"> (94) = </w:t>
      </w:r>
      <w:r w:rsidR="00F54464" w:rsidRPr="005B1998">
        <w:t xml:space="preserve">- </w:t>
      </w:r>
      <w:r w:rsidR="00EF66EC" w:rsidRPr="005B1998">
        <w:t>6.919</w:t>
      </w:r>
      <w:r w:rsidR="003649FB" w:rsidRPr="005B1998">
        <w:t>,</w:t>
      </w:r>
      <w:r w:rsidR="00EF66EC" w:rsidRPr="005B1998">
        <w:t xml:space="preserve"> </w:t>
      </w:r>
      <w:r w:rsidR="00EF66EC" w:rsidRPr="005B1998">
        <w:rPr>
          <w:i/>
          <w:iCs/>
        </w:rPr>
        <w:t>p</w:t>
      </w:r>
      <w:r w:rsidR="003649FB" w:rsidRPr="005B1998">
        <w:t>&lt; .001</w:t>
      </w:r>
      <w:r w:rsidR="00EF66EC" w:rsidRPr="005B1998">
        <w:t xml:space="preserve">, </w:t>
      </w:r>
      <w:r w:rsidR="00EF66EC" w:rsidRPr="005B1998">
        <w:rPr>
          <w:i/>
          <w:iCs/>
        </w:rPr>
        <w:t>d</w:t>
      </w:r>
      <w:r w:rsidR="00EF66EC" w:rsidRPr="005B1998">
        <w:t xml:space="preserve"> = </w:t>
      </w:r>
      <w:r w:rsidR="003649FB" w:rsidRPr="005B1998">
        <w:t>-1.412</w:t>
      </w:r>
      <w:r w:rsidR="00EF66EC" w:rsidRPr="005B1998">
        <w:t>).</w:t>
      </w:r>
      <w:r w:rsidR="003649FB" w:rsidRPr="005B1998">
        <w:t xml:space="preserve"> </w:t>
      </w:r>
      <w:r w:rsidR="00F54464" w:rsidRPr="005B1998">
        <w:t xml:space="preserve">Drivers who read the owner’s manual and underwent the online training programme showed a greater improvement </w:t>
      </w:r>
      <w:r w:rsidR="00CD00C7" w:rsidRPr="005B1998">
        <w:t>in</w:t>
      </w:r>
      <w:r w:rsidR="00F54464" w:rsidRPr="005B1998">
        <w:t xml:space="preserve"> their </w:t>
      </w:r>
      <w:r w:rsidR="00F54464" w:rsidRPr="005B1998">
        <w:lastRenderedPageBreak/>
        <w:t>mental models for when the automation can be activated compared to drivers who only read the</w:t>
      </w:r>
      <w:r w:rsidR="001D0E90" w:rsidRPr="005B1998">
        <w:t xml:space="preserve"> </w:t>
      </w:r>
      <w:r w:rsidR="003649FB" w:rsidRPr="005B1998">
        <w:t>owner’s manual (see</w:t>
      </w:r>
      <w:r w:rsidR="002E78B8" w:rsidRPr="005B1998">
        <w:t xml:space="preserve"> </w:t>
      </w:r>
      <w:r w:rsidR="002E78B8" w:rsidRPr="005B1998">
        <w:fldChar w:fldCharType="begin"/>
      </w:r>
      <w:r w:rsidR="002E78B8" w:rsidRPr="005B1998">
        <w:instrText xml:space="preserve"> REF _Ref85205607 \h </w:instrText>
      </w:r>
      <w:r w:rsidR="005B1998">
        <w:instrText xml:space="preserve"> \* MERGEFORMAT </w:instrText>
      </w:r>
      <w:r w:rsidR="002E78B8" w:rsidRPr="005B1998">
        <w:fldChar w:fldCharType="separate"/>
      </w:r>
      <w:r w:rsidR="002B5E0E" w:rsidRPr="005B1998">
        <w:t xml:space="preserve">Figure </w:t>
      </w:r>
      <w:r w:rsidR="002B5E0E" w:rsidRPr="005B1998">
        <w:rPr>
          <w:noProof/>
        </w:rPr>
        <w:t>7</w:t>
      </w:r>
      <w:r w:rsidR="002E78B8" w:rsidRPr="005B1998">
        <w:fldChar w:fldCharType="end"/>
      </w:r>
      <w:r w:rsidR="003649FB" w:rsidRPr="005B1998">
        <w:t xml:space="preserve">). </w:t>
      </w:r>
    </w:p>
    <w:p w14:paraId="461919A4" w14:textId="1E7F8729" w:rsidR="001C4D7C" w:rsidRPr="005B1998" w:rsidRDefault="006928F9" w:rsidP="001C4D7C">
      <w:pPr>
        <w:pStyle w:val="Caption"/>
        <w:keepNext/>
      </w:pPr>
      <w:bookmarkStart w:id="26" w:name="_Ref134536535"/>
      <w:r w:rsidRPr="005B1998">
        <w:t xml:space="preserve">Table </w:t>
      </w:r>
      <w:fldSimple w:instr=" SEQ Table \* ARABIC ">
        <w:r w:rsidR="002B5E0E" w:rsidRPr="005B1998">
          <w:rPr>
            <w:noProof/>
          </w:rPr>
          <w:t>7</w:t>
        </w:r>
      </w:fldSimple>
      <w:bookmarkEnd w:id="26"/>
      <w:r w:rsidR="001C4D7C" w:rsidRPr="005B1998">
        <w:t xml:space="preserve"> </w:t>
      </w:r>
    </w:p>
    <w:p w14:paraId="0E901B1C" w14:textId="29D46131" w:rsidR="001C4D7C" w:rsidRPr="005B1998" w:rsidRDefault="001C4D7C" w:rsidP="001C4D7C">
      <w:pPr>
        <w:pStyle w:val="Caption"/>
        <w:keepNext/>
      </w:pPr>
      <w:r w:rsidRPr="005B1998">
        <w:t xml:space="preserve">Means and standard deviations </w:t>
      </w:r>
      <w:r w:rsidR="00E913A6" w:rsidRPr="005B1998">
        <w:t>for</w:t>
      </w:r>
      <w:r w:rsidRPr="005B1998">
        <w:t xml:space="preserve"> drivers’ mental models before and after undergoing training.</w:t>
      </w:r>
    </w:p>
    <w:tbl>
      <w:tblPr>
        <w:tblStyle w:val="APAReport"/>
        <w:tblW w:w="0" w:type="auto"/>
        <w:tblLook w:val="04A0" w:firstRow="1" w:lastRow="0" w:firstColumn="1" w:lastColumn="0" w:noHBand="0" w:noVBand="1"/>
      </w:tblPr>
      <w:tblGrid>
        <w:gridCol w:w="3402"/>
        <w:gridCol w:w="1406"/>
        <w:gridCol w:w="1406"/>
        <w:gridCol w:w="1406"/>
        <w:gridCol w:w="1406"/>
      </w:tblGrid>
      <w:tr w:rsidR="0066775C" w:rsidRPr="005B1998" w14:paraId="59F746E1" w14:textId="77777777" w:rsidTr="003831F0">
        <w:trPr>
          <w:cnfStyle w:val="100000000000" w:firstRow="1" w:lastRow="0" w:firstColumn="0" w:lastColumn="0" w:oddVBand="0" w:evenVBand="0" w:oddHBand="0" w:evenHBand="0" w:firstRowFirstColumn="0" w:firstRowLastColumn="0" w:lastRowFirstColumn="0" w:lastRowLastColumn="0"/>
        </w:trPr>
        <w:tc>
          <w:tcPr>
            <w:tcW w:w="3402" w:type="dxa"/>
          </w:tcPr>
          <w:p w14:paraId="770A31D2" w14:textId="77777777" w:rsidR="0066775C" w:rsidRPr="005B1998" w:rsidRDefault="0066775C" w:rsidP="008F4AB3">
            <w:pPr>
              <w:rPr>
                <w:sz w:val="20"/>
                <w:szCs w:val="20"/>
              </w:rPr>
            </w:pPr>
          </w:p>
        </w:tc>
        <w:tc>
          <w:tcPr>
            <w:tcW w:w="2812" w:type="dxa"/>
            <w:gridSpan w:val="2"/>
          </w:tcPr>
          <w:p w14:paraId="5D264411" w14:textId="77777777" w:rsidR="0066775C" w:rsidRPr="005B1998" w:rsidRDefault="0066775C" w:rsidP="008F4AB3">
            <w:pPr>
              <w:rPr>
                <w:sz w:val="20"/>
                <w:szCs w:val="20"/>
              </w:rPr>
            </w:pPr>
            <w:r w:rsidRPr="005B1998">
              <w:rPr>
                <w:rFonts w:cs="Times New Roman"/>
                <w:sz w:val="20"/>
                <w:szCs w:val="20"/>
                <w:lang w:eastAsia="en-GB"/>
              </w:rPr>
              <w:t>Experimental Group</w:t>
            </w:r>
          </w:p>
        </w:tc>
        <w:tc>
          <w:tcPr>
            <w:tcW w:w="2812" w:type="dxa"/>
            <w:gridSpan w:val="2"/>
          </w:tcPr>
          <w:p w14:paraId="200E26E8" w14:textId="77777777" w:rsidR="0066775C" w:rsidRPr="005B1998" w:rsidRDefault="0066775C" w:rsidP="008F4AB3">
            <w:pPr>
              <w:rPr>
                <w:sz w:val="20"/>
                <w:szCs w:val="20"/>
              </w:rPr>
            </w:pPr>
            <w:r w:rsidRPr="005B1998">
              <w:rPr>
                <w:rFonts w:cs="Times New Roman"/>
                <w:sz w:val="20"/>
                <w:szCs w:val="20"/>
                <w:lang w:eastAsia="en-GB"/>
              </w:rPr>
              <w:t>Control Group</w:t>
            </w:r>
          </w:p>
        </w:tc>
      </w:tr>
      <w:tr w:rsidR="0066775C" w:rsidRPr="005B1998" w14:paraId="69A7BA81" w14:textId="77777777" w:rsidTr="003831F0">
        <w:tc>
          <w:tcPr>
            <w:tcW w:w="3402" w:type="dxa"/>
          </w:tcPr>
          <w:p w14:paraId="7E671334" w14:textId="77777777" w:rsidR="0066775C" w:rsidRPr="005B1998" w:rsidRDefault="0066775C" w:rsidP="008F4AB3">
            <w:pPr>
              <w:rPr>
                <w:sz w:val="20"/>
                <w:szCs w:val="20"/>
              </w:rPr>
            </w:pPr>
          </w:p>
        </w:tc>
        <w:tc>
          <w:tcPr>
            <w:tcW w:w="1406" w:type="dxa"/>
          </w:tcPr>
          <w:p w14:paraId="5358C08E" w14:textId="77777777" w:rsidR="0066775C" w:rsidRPr="005B1998" w:rsidRDefault="0066775C" w:rsidP="008F4AB3">
            <w:pPr>
              <w:rPr>
                <w:sz w:val="20"/>
                <w:szCs w:val="20"/>
              </w:rPr>
            </w:pPr>
            <w:r w:rsidRPr="005B1998">
              <w:rPr>
                <w:sz w:val="20"/>
                <w:szCs w:val="20"/>
              </w:rPr>
              <w:t>M</w:t>
            </w:r>
          </w:p>
        </w:tc>
        <w:tc>
          <w:tcPr>
            <w:tcW w:w="1406" w:type="dxa"/>
          </w:tcPr>
          <w:p w14:paraId="0EDFDB6F" w14:textId="77777777" w:rsidR="0066775C" w:rsidRPr="005B1998" w:rsidRDefault="0066775C" w:rsidP="008F4AB3">
            <w:pPr>
              <w:rPr>
                <w:sz w:val="20"/>
                <w:szCs w:val="20"/>
              </w:rPr>
            </w:pPr>
            <w:r w:rsidRPr="005B1998">
              <w:rPr>
                <w:sz w:val="20"/>
                <w:szCs w:val="20"/>
              </w:rPr>
              <w:t>SD</w:t>
            </w:r>
          </w:p>
        </w:tc>
        <w:tc>
          <w:tcPr>
            <w:tcW w:w="1406" w:type="dxa"/>
          </w:tcPr>
          <w:p w14:paraId="3CF1EE9E" w14:textId="77777777" w:rsidR="0066775C" w:rsidRPr="005B1998" w:rsidRDefault="0066775C" w:rsidP="008F4AB3">
            <w:pPr>
              <w:rPr>
                <w:sz w:val="20"/>
                <w:szCs w:val="20"/>
              </w:rPr>
            </w:pPr>
            <w:r w:rsidRPr="005B1998">
              <w:rPr>
                <w:sz w:val="20"/>
                <w:szCs w:val="20"/>
              </w:rPr>
              <w:t>M</w:t>
            </w:r>
          </w:p>
        </w:tc>
        <w:tc>
          <w:tcPr>
            <w:tcW w:w="1406" w:type="dxa"/>
          </w:tcPr>
          <w:p w14:paraId="285BED34" w14:textId="77777777" w:rsidR="0066775C" w:rsidRPr="005B1998" w:rsidRDefault="0066775C" w:rsidP="008F4AB3">
            <w:pPr>
              <w:rPr>
                <w:sz w:val="20"/>
                <w:szCs w:val="20"/>
              </w:rPr>
            </w:pPr>
            <w:r w:rsidRPr="005B1998">
              <w:rPr>
                <w:sz w:val="20"/>
                <w:szCs w:val="20"/>
              </w:rPr>
              <w:t>SD</w:t>
            </w:r>
          </w:p>
        </w:tc>
      </w:tr>
      <w:tr w:rsidR="0066775C" w:rsidRPr="005B1998" w14:paraId="310738DE" w14:textId="77777777" w:rsidTr="003831F0">
        <w:tc>
          <w:tcPr>
            <w:tcW w:w="3402" w:type="dxa"/>
          </w:tcPr>
          <w:p w14:paraId="62AAE62A" w14:textId="28EAFDF0" w:rsidR="0066775C" w:rsidRPr="005B1998" w:rsidRDefault="0066775C" w:rsidP="008F4AB3">
            <w:pPr>
              <w:rPr>
                <w:sz w:val="20"/>
                <w:szCs w:val="20"/>
              </w:rPr>
            </w:pPr>
            <w:r w:rsidRPr="005B1998">
              <w:rPr>
                <w:sz w:val="20"/>
                <w:szCs w:val="20"/>
              </w:rPr>
              <w:t>Before Training</w:t>
            </w:r>
            <w:r w:rsidR="003831F0" w:rsidRPr="005B1998">
              <w:rPr>
                <w:sz w:val="20"/>
                <w:szCs w:val="20"/>
              </w:rPr>
              <w:t xml:space="preserve"> Mental Model</w:t>
            </w:r>
            <w:r w:rsidR="00E913A6" w:rsidRPr="005B1998">
              <w:rPr>
                <w:sz w:val="20"/>
                <w:szCs w:val="20"/>
              </w:rPr>
              <w:t xml:space="preserve"> Score</w:t>
            </w:r>
          </w:p>
        </w:tc>
        <w:tc>
          <w:tcPr>
            <w:tcW w:w="1406" w:type="dxa"/>
          </w:tcPr>
          <w:p w14:paraId="514CCA66" w14:textId="5D4D5AD0" w:rsidR="0066775C" w:rsidRPr="005B1998" w:rsidRDefault="0066775C" w:rsidP="008F4AB3">
            <w:pPr>
              <w:rPr>
                <w:sz w:val="20"/>
                <w:szCs w:val="20"/>
              </w:rPr>
            </w:pPr>
            <w:r w:rsidRPr="005B1998">
              <w:rPr>
                <w:sz w:val="20"/>
                <w:szCs w:val="20"/>
              </w:rPr>
              <w:t>9.77</w:t>
            </w:r>
          </w:p>
        </w:tc>
        <w:tc>
          <w:tcPr>
            <w:tcW w:w="1406" w:type="dxa"/>
          </w:tcPr>
          <w:p w14:paraId="09FD8F8A" w14:textId="192A2901" w:rsidR="0066775C" w:rsidRPr="005B1998" w:rsidRDefault="0066775C" w:rsidP="008F4AB3">
            <w:pPr>
              <w:rPr>
                <w:sz w:val="20"/>
                <w:szCs w:val="20"/>
              </w:rPr>
            </w:pPr>
            <w:r w:rsidRPr="005B1998">
              <w:rPr>
                <w:sz w:val="20"/>
                <w:szCs w:val="20"/>
              </w:rPr>
              <w:t>3.23</w:t>
            </w:r>
          </w:p>
        </w:tc>
        <w:tc>
          <w:tcPr>
            <w:tcW w:w="1406" w:type="dxa"/>
          </w:tcPr>
          <w:p w14:paraId="5F78447F" w14:textId="393FD600" w:rsidR="0066775C" w:rsidRPr="005B1998" w:rsidRDefault="0066775C" w:rsidP="008F4AB3">
            <w:pPr>
              <w:rPr>
                <w:sz w:val="20"/>
                <w:szCs w:val="20"/>
              </w:rPr>
            </w:pPr>
            <w:r w:rsidRPr="005B1998">
              <w:rPr>
                <w:sz w:val="20"/>
                <w:szCs w:val="20"/>
              </w:rPr>
              <w:t>11.08</w:t>
            </w:r>
          </w:p>
        </w:tc>
        <w:tc>
          <w:tcPr>
            <w:tcW w:w="1406" w:type="dxa"/>
          </w:tcPr>
          <w:p w14:paraId="23E8B227" w14:textId="7CF98691" w:rsidR="0066775C" w:rsidRPr="005B1998" w:rsidRDefault="0066775C" w:rsidP="008F4AB3">
            <w:pPr>
              <w:rPr>
                <w:sz w:val="20"/>
                <w:szCs w:val="20"/>
              </w:rPr>
            </w:pPr>
            <w:r w:rsidRPr="005B1998">
              <w:rPr>
                <w:sz w:val="20"/>
                <w:szCs w:val="20"/>
              </w:rPr>
              <w:t>3.77</w:t>
            </w:r>
          </w:p>
        </w:tc>
      </w:tr>
      <w:tr w:rsidR="0066775C" w:rsidRPr="005B1998" w14:paraId="469BE5C3" w14:textId="77777777" w:rsidTr="003831F0">
        <w:tc>
          <w:tcPr>
            <w:tcW w:w="3402" w:type="dxa"/>
          </w:tcPr>
          <w:p w14:paraId="7D1D670D" w14:textId="1F1C004B" w:rsidR="0066775C" w:rsidRPr="005B1998" w:rsidRDefault="0066775C" w:rsidP="008F4AB3">
            <w:pPr>
              <w:rPr>
                <w:sz w:val="20"/>
                <w:szCs w:val="20"/>
              </w:rPr>
            </w:pPr>
            <w:r w:rsidRPr="005B1998">
              <w:rPr>
                <w:sz w:val="20"/>
                <w:szCs w:val="20"/>
              </w:rPr>
              <w:t>After Training</w:t>
            </w:r>
            <w:r w:rsidR="00E913A6" w:rsidRPr="005B1998">
              <w:rPr>
                <w:sz w:val="20"/>
                <w:szCs w:val="20"/>
              </w:rPr>
              <w:t xml:space="preserve"> </w:t>
            </w:r>
            <w:r w:rsidR="003831F0" w:rsidRPr="005B1998">
              <w:rPr>
                <w:sz w:val="20"/>
                <w:szCs w:val="20"/>
              </w:rPr>
              <w:t>Mental Model Score</w:t>
            </w:r>
          </w:p>
        </w:tc>
        <w:tc>
          <w:tcPr>
            <w:tcW w:w="1406" w:type="dxa"/>
          </w:tcPr>
          <w:p w14:paraId="6C0745B9" w14:textId="3116DC74" w:rsidR="0066775C" w:rsidRPr="005B1998" w:rsidRDefault="0066775C" w:rsidP="008F4AB3">
            <w:pPr>
              <w:rPr>
                <w:sz w:val="20"/>
                <w:szCs w:val="20"/>
              </w:rPr>
            </w:pPr>
            <w:r w:rsidRPr="005B1998">
              <w:rPr>
                <w:sz w:val="20"/>
                <w:szCs w:val="20"/>
              </w:rPr>
              <w:t>17.77</w:t>
            </w:r>
          </w:p>
        </w:tc>
        <w:tc>
          <w:tcPr>
            <w:tcW w:w="1406" w:type="dxa"/>
          </w:tcPr>
          <w:p w14:paraId="6E0AA88A" w14:textId="1C6CCC48" w:rsidR="0066775C" w:rsidRPr="005B1998" w:rsidRDefault="0066775C" w:rsidP="008F4AB3">
            <w:pPr>
              <w:rPr>
                <w:sz w:val="20"/>
                <w:szCs w:val="20"/>
              </w:rPr>
            </w:pPr>
            <w:r w:rsidRPr="005B1998">
              <w:rPr>
                <w:sz w:val="20"/>
                <w:szCs w:val="20"/>
              </w:rPr>
              <w:t>1.55</w:t>
            </w:r>
          </w:p>
        </w:tc>
        <w:tc>
          <w:tcPr>
            <w:tcW w:w="1406" w:type="dxa"/>
          </w:tcPr>
          <w:p w14:paraId="29F0AA59" w14:textId="4BF2034B" w:rsidR="0066775C" w:rsidRPr="005B1998" w:rsidRDefault="0066775C" w:rsidP="008F4AB3">
            <w:pPr>
              <w:rPr>
                <w:sz w:val="20"/>
                <w:szCs w:val="20"/>
              </w:rPr>
            </w:pPr>
            <w:r w:rsidRPr="005B1998">
              <w:rPr>
                <w:sz w:val="20"/>
                <w:szCs w:val="20"/>
              </w:rPr>
              <w:t>13.85</w:t>
            </w:r>
          </w:p>
        </w:tc>
        <w:tc>
          <w:tcPr>
            <w:tcW w:w="1406" w:type="dxa"/>
          </w:tcPr>
          <w:p w14:paraId="10C3E7AF" w14:textId="6423F3AD" w:rsidR="0066775C" w:rsidRPr="005B1998" w:rsidRDefault="0066775C" w:rsidP="008F4AB3">
            <w:pPr>
              <w:rPr>
                <w:sz w:val="20"/>
                <w:szCs w:val="20"/>
              </w:rPr>
            </w:pPr>
            <w:r w:rsidRPr="005B1998">
              <w:rPr>
                <w:sz w:val="20"/>
                <w:szCs w:val="20"/>
              </w:rPr>
              <w:t>2.88</w:t>
            </w:r>
          </w:p>
        </w:tc>
      </w:tr>
      <w:tr w:rsidR="0066775C" w:rsidRPr="005B1998" w14:paraId="472C24C9" w14:textId="77777777" w:rsidTr="003831F0">
        <w:tc>
          <w:tcPr>
            <w:tcW w:w="3402" w:type="dxa"/>
          </w:tcPr>
          <w:p w14:paraId="65CA44BA" w14:textId="3D8E543C" w:rsidR="0066775C" w:rsidRPr="005B1998" w:rsidRDefault="004A11F4" w:rsidP="008F4AB3">
            <w:pPr>
              <w:rPr>
                <w:sz w:val="20"/>
                <w:szCs w:val="20"/>
              </w:rPr>
            </w:pPr>
            <w:r w:rsidRPr="005B1998">
              <w:rPr>
                <w:sz w:val="20"/>
                <w:szCs w:val="20"/>
              </w:rPr>
              <w:t>Improvement</w:t>
            </w:r>
            <w:r w:rsidR="003831F0" w:rsidRPr="005B1998">
              <w:rPr>
                <w:sz w:val="20"/>
                <w:szCs w:val="20"/>
              </w:rPr>
              <w:t xml:space="preserve"> in</w:t>
            </w:r>
            <w:r w:rsidR="00E913A6" w:rsidRPr="005B1998">
              <w:rPr>
                <w:sz w:val="20"/>
                <w:szCs w:val="20"/>
              </w:rPr>
              <w:t xml:space="preserve"> </w:t>
            </w:r>
            <w:r w:rsidR="003831F0" w:rsidRPr="005B1998">
              <w:rPr>
                <w:sz w:val="20"/>
                <w:szCs w:val="20"/>
              </w:rPr>
              <w:t>Mental Model Score</w:t>
            </w:r>
          </w:p>
        </w:tc>
        <w:tc>
          <w:tcPr>
            <w:tcW w:w="1406" w:type="dxa"/>
          </w:tcPr>
          <w:p w14:paraId="1BBB7A13" w14:textId="25F28A6A" w:rsidR="0066775C" w:rsidRPr="005B1998" w:rsidRDefault="0066775C" w:rsidP="008F4AB3">
            <w:pPr>
              <w:rPr>
                <w:sz w:val="20"/>
                <w:szCs w:val="20"/>
              </w:rPr>
            </w:pPr>
            <w:r w:rsidRPr="005B1998">
              <w:rPr>
                <w:sz w:val="20"/>
                <w:szCs w:val="20"/>
              </w:rPr>
              <w:t>8.00</w:t>
            </w:r>
          </w:p>
        </w:tc>
        <w:tc>
          <w:tcPr>
            <w:tcW w:w="1406" w:type="dxa"/>
          </w:tcPr>
          <w:p w14:paraId="0246F0F7" w14:textId="203A60E9" w:rsidR="0066775C" w:rsidRPr="005B1998" w:rsidRDefault="0066775C" w:rsidP="008F4AB3">
            <w:pPr>
              <w:rPr>
                <w:sz w:val="20"/>
                <w:szCs w:val="20"/>
              </w:rPr>
            </w:pPr>
            <w:r w:rsidRPr="005B1998">
              <w:rPr>
                <w:sz w:val="20"/>
                <w:szCs w:val="20"/>
              </w:rPr>
              <w:t>3.14</w:t>
            </w:r>
          </w:p>
        </w:tc>
        <w:tc>
          <w:tcPr>
            <w:tcW w:w="1406" w:type="dxa"/>
          </w:tcPr>
          <w:p w14:paraId="7696E0D6" w14:textId="0519B256" w:rsidR="0066775C" w:rsidRPr="005B1998" w:rsidRDefault="0066775C" w:rsidP="008F4AB3">
            <w:pPr>
              <w:rPr>
                <w:sz w:val="20"/>
                <w:szCs w:val="20"/>
              </w:rPr>
            </w:pPr>
            <w:r w:rsidRPr="005B1998">
              <w:rPr>
                <w:sz w:val="20"/>
                <w:szCs w:val="20"/>
              </w:rPr>
              <w:t>2.77</w:t>
            </w:r>
          </w:p>
        </w:tc>
        <w:tc>
          <w:tcPr>
            <w:tcW w:w="1406" w:type="dxa"/>
          </w:tcPr>
          <w:p w14:paraId="153C58EC" w14:textId="127567BE" w:rsidR="0066775C" w:rsidRPr="005B1998" w:rsidRDefault="0066775C" w:rsidP="008F4AB3">
            <w:pPr>
              <w:rPr>
                <w:sz w:val="20"/>
                <w:szCs w:val="20"/>
              </w:rPr>
            </w:pPr>
            <w:r w:rsidRPr="005B1998">
              <w:rPr>
                <w:sz w:val="20"/>
                <w:szCs w:val="20"/>
              </w:rPr>
              <w:t>4.19</w:t>
            </w:r>
          </w:p>
        </w:tc>
      </w:tr>
    </w:tbl>
    <w:p w14:paraId="0481A971" w14:textId="77777777" w:rsidR="0066775C" w:rsidRPr="005B1998" w:rsidRDefault="0066775C" w:rsidP="00715065"/>
    <w:p w14:paraId="72D7B050" w14:textId="62FDD13A" w:rsidR="008B05C1" w:rsidRPr="005B1998" w:rsidRDefault="002E78B8" w:rsidP="008B05C1">
      <w:pPr>
        <w:keepNext/>
      </w:pPr>
      <w:r w:rsidRPr="005B1998">
        <w:rPr>
          <w:noProof/>
        </w:rPr>
        <w:drawing>
          <wp:inline distT="0" distB="0" distL="0" distR="0" wp14:anchorId="0AB55511" wp14:editId="46E5C4CF">
            <wp:extent cx="4989980" cy="3369212"/>
            <wp:effectExtent l="0" t="0" r="127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522" t="2013" r="705" b="1026"/>
                    <a:stretch/>
                  </pic:blipFill>
                  <pic:spPr bwMode="auto">
                    <a:xfrm>
                      <a:off x="0" y="0"/>
                      <a:ext cx="5001296" cy="3376852"/>
                    </a:xfrm>
                    <a:prstGeom prst="rect">
                      <a:avLst/>
                    </a:prstGeom>
                    <a:extLst>
                      <a:ext uri="{53640926-AAD7-44D8-BBD7-CCE9431645EC}">
                        <a14:shadowObscured xmlns:a14="http://schemas.microsoft.com/office/drawing/2010/main"/>
                      </a:ext>
                    </a:extLst>
                  </pic:spPr>
                </pic:pic>
              </a:graphicData>
            </a:graphic>
          </wp:inline>
        </w:drawing>
      </w:r>
    </w:p>
    <w:p w14:paraId="310284BA" w14:textId="240CC753" w:rsidR="008D010B" w:rsidRPr="005B1998" w:rsidRDefault="008B05C1" w:rsidP="008B05C1">
      <w:pPr>
        <w:pStyle w:val="Caption"/>
      </w:pPr>
      <w:bookmarkStart w:id="27" w:name="_Ref85205607"/>
      <w:r w:rsidRPr="005B1998">
        <w:t xml:space="preserve">Figure </w:t>
      </w:r>
      <w:fldSimple w:instr=" SEQ Figure \* ARABIC ">
        <w:r w:rsidR="002B5E0E" w:rsidRPr="005B1998">
          <w:rPr>
            <w:noProof/>
          </w:rPr>
          <w:t>7</w:t>
        </w:r>
      </w:fldSimple>
      <w:bookmarkEnd w:id="27"/>
      <w:r w:rsidRPr="005B1998">
        <w:t xml:space="preserve">- The </w:t>
      </w:r>
      <w:r w:rsidR="002E78B8" w:rsidRPr="005B1998">
        <w:t xml:space="preserve">effect of type of training on </w:t>
      </w:r>
      <w:r w:rsidR="00D14796" w:rsidRPr="005B1998">
        <w:t xml:space="preserve">the improvement of </w:t>
      </w:r>
      <w:r w:rsidR="002E78B8" w:rsidRPr="005B1998">
        <w:t>drivers’ mental models</w:t>
      </w:r>
      <w:r w:rsidR="005A2284" w:rsidRPr="005B1998">
        <w:t xml:space="preserve"> (error bars represent standard deviations).</w:t>
      </w:r>
    </w:p>
    <w:p w14:paraId="64D9FB8B" w14:textId="0ABE254B" w:rsidR="00387DBA" w:rsidRPr="005B1998" w:rsidRDefault="00387DBA" w:rsidP="00F55045">
      <w:pPr>
        <w:pStyle w:val="ListParagraph"/>
        <w:numPr>
          <w:ilvl w:val="0"/>
          <w:numId w:val="14"/>
        </w:numPr>
        <w:rPr>
          <w:b/>
          <w:bCs/>
        </w:rPr>
      </w:pPr>
      <w:r w:rsidRPr="005B1998">
        <w:rPr>
          <w:b/>
          <w:bCs/>
        </w:rPr>
        <w:t>Discussion</w:t>
      </w:r>
    </w:p>
    <w:p w14:paraId="3A24CA68" w14:textId="78A8EAFA" w:rsidR="002E1E96" w:rsidRPr="005B1998" w:rsidRDefault="00E04AB8" w:rsidP="002E1E96">
      <w:r w:rsidRPr="005B1998">
        <w:t>T</w:t>
      </w:r>
      <w:r w:rsidR="002E1E96" w:rsidRPr="005B1998">
        <w:rPr>
          <w:noProof/>
        </w:rPr>
        <w:t xml:space="preserve">his article </w:t>
      </w:r>
      <w:r w:rsidR="002E1E96" w:rsidRPr="005B1998">
        <w:t xml:space="preserve">describes the development of an online video-based training </w:t>
      </w:r>
      <w:r w:rsidR="002E1E96" w:rsidRPr="005B1998">
        <w:rPr>
          <w:noProof/>
        </w:rPr>
        <w:t xml:space="preserve">programme </w:t>
      </w:r>
      <w:r w:rsidR="002E1E96" w:rsidRPr="005B1998">
        <w:t xml:space="preserve">to improve drivers’ </w:t>
      </w:r>
      <w:r w:rsidR="002E1E96" w:rsidRPr="005B1998">
        <w:rPr>
          <w:noProof/>
        </w:rPr>
        <w:t>mental models for when the automation can be activated and</w:t>
      </w:r>
      <w:r w:rsidR="002E1E96" w:rsidRPr="005B1998">
        <w:t xml:space="preserve"> evaluates its effectiveness in a matched pairs experiment. Drivers were matched on their locus of control, age and gender before </w:t>
      </w:r>
      <w:r w:rsidR="002E1E96" w:rsidRPr="005B1998">
        <w:rPr>
          <w:noProof/>
        </w:rPr>
        <w:t>reading an owner’s manual or reading an owner’s manual and undergoing the new online training programme</w:t>
      </w:r>
      <w:r w:rsidR="002E1E96" w:rsidRPr="005B1998">
        <w:t xml:space="preserve">. Their trust in automation and mental models for </w:t>
      </w:r>
      <w:r w:rsidR="002E1E96" w:rsidRPr="005B1998">
        <w:rPr>
          <w:noProof/>
        </w:rPr>
        <w:t xml:space="preserve">when the automation can be activated </w:t>
      </w:r>
      <w:r w:rsidR="002E1E96" w:rsidRPr="005B1998">
        <w:t>were measured before and after training.</w:t>
      </w:r>
    </w:p>
    <w:p w14:paraId="1C7F3BC0" w14:textId="0C853315" w:rsidR="004B2934" w:rsidRPr="005B1998" w:rsidRDefault="004B2934" w:rsidP="002E1E96">
      <w:r w:rsidRPr="005B1998">
        <w:t xml:space="preserve">This study found that generally across both training conditions, drivers’ trust in automation reduced after undergoing training. </w:t>
      </w:r>
      <w:r w:rsidR="003C2C54" w:rsidRPr="005B1998">
        <w:t xml:space="preserve">Although both training programmes presented </w:t>
      </w:r>
      <w:r w:rsidR="005F2A6F" w:rsidRPr="005B1998">
        <w:t xml:space="preserve">information about the </w:t>
      </w:r>
      <w:r w:rsidR="003C2C54" w:rsidRPr="005B1998">
        <w:t xml:space="preserve">road conditions which were safe and unsafe for activation, a greater focus was placed on those that were unsafe. For example, in the online training programme, only three of the 20 video-clips represented appropriate (safe) road conditions. This greater focus on the unsafe road conditions could be the </w:t>
      </w:r>
      <w:r w:rsidR="003C2C54" w:rsidRPr="005B1998">
        <w:lastRenderedPageBreak/>
        <w:t xml:space="preserve">reason why drivers’ trust in automation reduced after undergoing training. It is important for training programmes to help drivers develop appropriate levels of trust in the automation because </w:t>
      </w:r>
      <w:r w:rsidR="005F2A6F" w:rsidRPr="005B1998">
        <w:t>research suggests that over- and under-trust</w:t>
      </w:r>
      <w:r w:rsidR="003933B0" w:rsidRPr="005B1998">
        <w:t xml:space="preserve"> </w:t>
      </w:r>
      <w:r w:rsidR="005F2A6F" w:rsidRPr="005B1998">
        <w:t xml:space="preserve">can </w:t>
      </w:r>
      <w:r w:rsidR="003B5C2B" w:rsidRPr="005B1998">
        <w:t xml:space="preserve">negatively </w:t>
      </w:r>
      <w:r w:rsidR="001E246F" w:rsidRPr="005B1998">
        <w:t>affect</w:t>
      </w:r>
      <w:r w:rsidR="003B5C2B" w:rsidRPr="005B1998">
        <w:t xml:space="preserve"> </w:t>
      </w:r>
      <w:r w:rsidR="005F2A6F" w:rsidRPr="005B1998">
        <w:t>drivers’ behaviour. I</w:t>
      </w:r>
      <w:r w:rsidRPr="005B1998">
        <w:t>f drivers’ trust is too high, they may not perform all the tasks that they are supposed to when operating the automation. For example, drivers may not monitor Level 2 AVs (</w:t>
      </w:r>
      <w:r w:rsidRPr="005B1998">
        <w:rPr>
          <w:noProof/>
        </w:rPr>
        <w:t xml:space="preserve">Hergeth, Lorenz, Vilimek, &amp; Krems, 2016; </w:t>
      </w:r>
      <w:r w:rsidRPr="005B1998">
        <w:t>Rudin-Brown &amp; Parker, 2004), may not take over control of Level 2 or 3 AVs when required (Barg-Walkow &amp; Rogers, 2016) or may activate the automation in inappropriate road conditions (</w:t>
      </w:r>
      <w:r w:rsidRPr="005B1998">
        <w:rPr>
          <w:noProof/>
        </w:rPr>
        <w:t xml:space="preserve">Lee &amp; See, 2004; </w:t>
      </w:r>
      <w:r w:rsidRPr="005B1998">
        <w:t xml:space="preserve">Korber, et al., 2018), leading to a collision (Merriman, et al., 2021b). However </w:t>
      </w:r>
      <w:r w:rsidR="005F2A6F" w:rsidRPr="005B1998">
        <w:t>if drivers’ trust is too low, t</w:t>
      </w:r>
      <w:r w:rsidRPr="005B1998">
        <w:t xml:space="preserve">hey may not use the automation even when it is safe to use (Koustanaï, et al., 2012). Therefore </w:t>
      </w:r>
      <w:r w:rsidR="00C96126" w:rsidRPr="005B1998">
        <w:t>training programmes</w:t>
      </w:r>
      <w:r w:rsidRPr="005B1998">
        <w:t xml:space="preserve"> should not lower drivers’ trust too much, because otherwise the full benefits of AV</w:t>
      </w:r>
      <w:r w:rsidR="005F2A6F" w:rsidRPr="005B1998">
        <w:t>s</w:t>
      </w:r>
      <w:r w:rsidRPr="005B1998">
        <w:t xml:space="preserve"> will not be realised. Instead, </w:t>
      </w:r>
      <w:r w:rsidR="00C96126" w:rsidRPr="005B1998">
        <w:t>they</w:t>
      </w:r>
      <w:r w:rsidRPr="005B1998">
        <w:t xml:space="preserve"> should help drivers develop appropriate levels of trust in the automation, so that they use the automation when it is safe to do so and do not use the automation when it is unsafe to do so. </w:t>
      </w:r>
      <w:r w:rsidR="00F66755" w:rsidRPr="005B1998">
        <w:t xml:space="preserve">Therefore, </w:t>
      </w:r>
      <w:r w:rsidRPr="005B1998">
        <w:t>future research needs to investigate whether this reduction in trust</w:t>
      </w:r>
      <w:r w:rsidR="003933B0" w:rsidRPr="005B1998">
        <w:t xml:space="preserve"> </w:t>
      </w:r>
      <w:r w:rsidRPr="005B1998">
        <w:t xml:space="preserve">impairs or helps safe activation behaviour, and if it impairs safe activation behaviour, the </w:t>
      </w:r>
      <w:r w:rsidR="00C96126" w:rsidRPr="005B1998">
        <w:t xml:space="preserve">online video-based </w:t>
      </w:r>
      <w:r w:rsidRPr="005B1998">
        <w:t>training programme need</w:t>
      </w:r>
      <w:r w:rsidR="00321C0D" w:rsidRPr="005B1998">
        <w:t>s</w:t>
      </w:r>
      <w:r w:rsidRPr="005B1998">
        <w:t xml:space="preserve"> to be modified to </w:t>
      </w:r>
      <w:r w:rsidR="003933B0" w:rsidRPr="005B1998">
        <w:t xml:space="preserve">better </w:t>
      </w:r>
      <w:r w:rsidRPr="005B1998">
        <w:t xml:space="preserve">promote safe activation conditions.   </w:t>
      </w:r>
    </w:p>
    <w:p w14:paraId="54C9FED2" w14:textId="012DDA42" w:rsidR="00003CBE" w:rsidRPr="005B1998" w:rsidRDefault="00003CBE" w:rsidP="00AD182C">
      <w:pPr>
        <w:rPr>
          <w:noProof/>
        </w:rPr>
      </w:pPr>
      <w:r w:rsidRPr="005B1998">
        <w:rPr>
          <w:noProof/>
        </w:rPr>
        <w:t xml:space="preserve">This study also found that the type of training that drivers received had no effect on the change (reduction) in drivers’ trust </w:t>
      </w:r>
      <w:r w:rsidR="00585576" w:rsidRPr="005B1998">
        <w:rPr>
          <w:noProof/>
        </w:rPr>
        <w:t>in automation</w:t>
      </w:r>
      <w:r w:rsidRPr="005B1998">
        <w:rPr>
          <w:noProof/>
        </w:rPr>
        <w:t xml:space="preserve">. This could be because both training programmes exposed drivers to the capabilities and limitations of the automation, it was just the format of the training programmes that differed (written text vs video-clips). Across both training conditions, most drivers achieved higher test scores (had more appropriate mental models) after training compared to before training (see </w:t>
      </w:r>
      <w:r w:rsidRPr="005B1998">
        <w:rPr>
          <w:noProof/>
        </w:rPr>
        <w:fldChar w:fldCharType="begin"/>
      </w:r>
      <w:r w:rsidRPr="005B1998">
        <w:rPr>
          <w:noProof/>
        </w:rPr>
        <w:instrText xml:space="preserve"> REF _Ref85205607 \h </w:instrText>
      </w:r>
      <w:r w:rsidR="005B1998">
        <w:rPr>
          <w:noProof/>
        </w:rPr>
        <w:instrText xml:space="preserve"> \* MERGEFORMAT </w:instrText>
      </w:r>
      <w:r w:rsidRPr="005B1998">
        <w:rPr>
          <w:noProof/>
        </w:rPr>
      </w:r>
      <w:r w:rsidRPr="005B1998">
        <w:rPr>
          <w:noProof/>
        </w:rPr>
        <w:fldChar w:fldCharType="separate"/>
      </w:r>
      <w:r w:rsidR="002B5E0E" w:rsidRPr="005B1998">
        <w:t xml:space="preserve">Figure </w:t>
      </w:r>
      <w:r w:rsidR="002B5E0E" w:rsidRPr="005B1998">
        <w:rPr>
          <w:noProof/>
        </w:rPr>
        <w:t>7</w:t>
      </w:r>
      <w:r w:rsidRPr="005B1998">
        <w:rPr>
          <w:noProof/>
        </w:rPr>
        <w:fldChar w:fldCharType="end"/>
      </w:r>
      <w:r w:rsidRPr="005B1998">
        <w:rPr>
          <w:noProof/>
        </w:rPr>
        <w:t xml:space="preserve">), suggesting that generally drivers had become more aware of the limitations of the automation after training. </w:t>
      </w:r>
      <w:r w:rsidR="00904D5B" w:rsidRPr="005B1998">
        <w:rPr>
          <w:noProof/>
        </w:rPr>
        <w:t xml:space="preserve">To investigate this finding further, the third test question (see section 2.2.4) was </w:t>
      </w:r>
      <w:r w:rsidR="00882521" w:rsidRPr="005B1998">
        <w:rPr>
          <w:noProof/>
        </w:rPr>
        <w:t>analysed</w:t>
      </w:r>
      <w:r w:rsidR="00904D5B" w:rsidRPr="005B1998">
        <w:rPr>
          <w:noProof/>
        </w:rPr>
        <w:t xml:space="preserve">. Although not analysed in depth, </w:t>
      </w:r>
      <w:r w:rsidR="000F4AFD" w:rsidRPr="005B1998">
        <w:rPr>
          <w:noProof/>
        </w:rPr>
        <w:t>the explanations/reasoning that drivers gave for their answers</w:t>
      </w:r>
      <w:r w:rsidR="004E76A4" w:rsidRPr="005B1998">
        <w:rPr>
          <w:noProof/>
        </w:rPr>
        <w:t xml:space="preserve"> (in question three)</w:t>
      </w:r>
      <w:r w:rsidR="000F4AFD" w:rsidRPr="005B1998">
        <w:rPr>
          <w:noProof/>
        </w:rPr>
        <w:t xml:space="preserve">, supported the findings </w:t>
      </w:r>
      <w:r w:rsidR="004E76A4" w:rsidRPr="005B1998">
        <w:rPr>
          <w:noProof/>
        </w:rPr>
        <w:t>of</w:t>
      </w:r>
      <w:r w:rsidR="000F4AFD" w:rsidRPr="005B1998">
        <w:rPr>
          <w:noProof/>
        </w:rPr>
        <w:t xml:space="preserve"> question two. </w:t>
      </w:r>
      <w:r w:rsidRPr="005B1998">
        <w:rPr>
          <w:noProof/>
        </w:rPr>
        <w:t>For example, for the video-clips which contained poor lane markings, before training 46 drivers in each condition believed that it was safe and appropriate to activate the automation, citing reasons such as “little traffic”, “good visibility”, “clear road”, “good weather” and “no hazards”. Additionally, two drivers noticed the poor lane markings (e.g.“lane markings were a little worn”) but still believed that it was safe and appropriate to activate the automation. This suggests that drivers either did not see the poor lane markings and/or know that it is a hazard (limitation) for AVs. However after training, 39 drivers in the experimental condition and 24 drivers in the control condition spotted the poor lane markings and used this as reasoning for why it was not safe or appropriate to activate the automation (e.g. “road markings are faded/unclear making the automation unreliable”, “poor road markings”). This suggests that both training programmes had improved drivers’ mental models, and this may have reduced their trust in automation. This coincides with previous training studies which found that improved mental models of the limitations of the automation reduced drivers’ trust in automation (e.g. Ebnali, et al. 2019; Hergeth, et al., 2017; Sportillo, et al., 2019).</w:t>
      </w:r>
    </w:p>
    <w:p w14:paraId="3ADBE34C" w14:textId="7B13AC6B" w:rsidR="00431EF0" w:rsidRPr="005B1998" w:rsidRDefault="00431EF0" w:rsidP="00AD182C">
      <w:pPr>
        <w:rPr>
          <w:noProof/>
        </w:rPr>
      </w:pPr>
      <w:r w:rsidRPr="005B1998">
        <w:rPr>
          <w:noProof/>
        </w:rPr>
        <w:t xml:space="preserve">Finally, although both training programmes improved the appropriateness of drivers’ mental models, this study suggests that the combination of reading an owner’s manual and undergoing the new online training programme is more effective in improving drivers’ mental models than reading an owner’s manual on its own. This is because drivers who read the owner’s manual and underwent the online training programme showed a greater improvement </w:t>
      </w:r>
      <w:r w:rsidR="00CD00C7" w:rsidRPr="005B1998">
        <w:rPr>
          <w:noProof/>
        </w:rPr>
        <w:t>in</w:t>
      </w:r>
      <w:r w:rsidRPr="005B1998">
        <w:rPr>
          <w:noProof/>
        </w:rPr>
        <w:t xml:space="preserve"> their mental models for when the automation can be activated compared to those who only read the owner’s manual. Additionally, the error bars in </w:t>
      </w:r>
      <w:r w:rsidRPr="005B1998">
        <w:rPr>
          <w:noProof/>
        </w:rPr>
        <w:fldChar w:fldCharType="begin"/>
      </w:r>
      <w:r w:rsidRPr="005B1998">
        <w:rPr>
          <w:noProof/>
        </w:rPr>
        <w:instrText xml:space="preserve"> REF _Ref85205607 \h </w:instrText>
      </w:r>
      <w:r w:rsidR="005B1998">
        <w:rPr>
          <w:noProof/>
        </w:rPr>
        <w:instrText xml:space="preserve"> \* MERGEFORMAT </w:instrText>
      </w:r>
      <w:r w:rsidRPr="005B1998">
        <w:rPr>
          <w:noProof/>
        </w:rPr>
      </w:r>
      <w:r w:rsidRPr="005B1998">
        <w:rPr>
          <w:noProof/>
        </w:rPr>
        <w:fldChar w:fldCharType="separate"/>
      </w:r>
      <w:r w:rsidR="002B5E0E" w:rsidRPr="005B1998">
        <w:t xml:space="preserve">Figure </w:t>
      </w:r>
      <w:r w:rsidR="002B5E0E" w:rsidRPr="005B1998">
        <w:rPr>
          <w:noProof/>
        </w:rPr>
        <w:t>7</w:t>
      </w:r>
      <w:r w:rsidRPr="005B1998">
        <w:rPr>
          <w:noProof/>
        </w:rPr>
        <w:fldChar w:fldCharType="end"/>
      </w:r>
      <w:r w:rsidRPr="005B1998">
        <w:rPr>
          <w:noProof/>
        </w:rPr>
        <w:t xml:space="preserve"> show that some drivers did worse on the hazard perception-style test (had less appropriate mental models) after reading the owner’s manual. Therefore there is a greater value/benefit of undergoing the online video-based training programme, in comparison to the current training offered by vehicle manufacturers (owner’s manual). This research adds to the growing literature which </w:t>
      </w:r>
      <w:r w:rsidRPr="005B1998">
        <w:rPr>
          <w:noProof/>
        </w:rPr>
        <w:lastRenderedPageBreak/>
        <w:t xml:space="preserve">suggests that owner’s manuals may not be </w:t>
      </w:r>
      <w:r w:rsidR="00B52E73" w:rsidRPr="005B1998">
        <w:rPr>
          <w:noProof/>
        </w:rPr>
        <w:t>the most</w:t>
      </w:r>
      <w:r w:rsidRPr="005B1998">
        <w:rPr>
          <w:noProof/>
        </w:rPr>
        <w:t xml:space="preserve"> effective training method for AVs and alternative solutions, such as simulator training (e.g. Koustanaï, et al., 2012), multimedia training (e.g. Manser, et al. 2019) or online video-based training (this study) are needed.</w:t>
      </w:r>
    </w:p>
    <w:p w14:paraId="08318648" w14:textId="46618C01" w:rsidR="00E93B7E" w:rsidRPr="005B1998" w:rsidRDefault="006A0C86" w:rsidP="006A0C86">
      <w:pPr>
        <w:rPr>
          <w:noProof/>
        </w:rPr>
      </w:pPr>
      <w:r w:rsidRPr="005B1998">
        <w:t xml:space="preserve">However, this study and online training programme are not without limitations. Firstly, all drivers read the owner’s manual </w:t>
      </w:r>
      <w:r w:rsidR="00DF63BF" w:rsidRPr="005B1998">
        <w:t>because</w:t>
      </w:r>
      <w:r w:rsidRPr="005B1998">
        <w:t xml:space="preserve"> all drivers are given an owner’s manual for their vehicle. However</w:t>
      </w:r>
      <w:r w:rsidR="00C85C45" w:rsidRPr="005B1998">
        <w:t xml:space="preserve"> research shows that </w:t>
      </w:r>
      <w:r w:rsidR="00A710E1" w:rsidRPr="005B1998">
        <w:rPr>
          <w:rFonts w:cs="Times New Roman"/>
        </w:rPr>
        <w:t xml:space="preserve">many drivers do not read their owner’s manual and if they do, they do not read all of it </w:t>
      </w:r>
      <w:r w:rsidR="00A710E1" w:rsidRPr="005B1998">
        <w:rPr>
          <w:rFonts w:cs="Times New Roman"/>
          <w:noProof/>
        </w:rPr>
        <w:t>(Mehlenbacher, et al., 2002)</w:t>
      </w:r>
      <w:r w:rsidR="00A710E1" w:rsidRPr="005B1998">
        <w:rPr>
          <w:rFonts w:cs="Times New Roman"/>
        </w:rPr>
        <w:t xml:space="preserve">. In this study, although </w:t>
      </w:r>
      <w:r w:rsidR="00373E96" w:rsidRPr="005B1998">
        <w:rPr>
          <w:rFonts w:cs="Times New Roman"/>
        </w:rPr>
        <w:t>70</w:t>
      </w:r>
      <w:r w:rsidR="00A710E1" w:rsidRPr="005B1998">
        <w:rPr>
          <w:rFonts w:cs="Times New Roman"/>
        </w:rPr>
        <w:t>% of drivers reported reading their owner’s manual, the majority of drivers (37%) had read less than half and only 28</w:t>
      </w:r>
      <w:r w:rsidR="0053432F" w:rsidRPr="005B1998">
        <w:rPr>
          <w:rFonts w:cs="Times New Roman"/>
        </w:rPr>
        <w:t>%</w:t>
      </w:r>
      <w:r w:rsidR="00A710E1" w:rsidRPr="005B1998">
        <w:rPr>
          <w:rFonts w:cs="Times New Roman"/>
        </w:rPr>
        <w:t xml:space="preserve"> had read the whole manual. </w:t>
      </w:r>
      <w:r w:rsidRPr="005B1998">
        <w:t xml:space="preserve">Therefore, future research should investigate the effectiveness of the </w:t>
      </w:r>
      <w:r w:rsidR="00EA70FD" w:rsidRPr="005B1998">
        <w:t xml:space="preserve">online </w:t>
      </w:r>
      <w:r w:rsidRPr="005B1998">
        <w:t xml:space="preserve">training programme </w:t>
      </w:r>
      <w:r w:rsidR="00DD460B" w:rsidRPr="005B1998">
        <w:t>in isolation</w:t>
      </w:r>
      <w:r w:rsidRPr="005B1998">
        <w:t xml:space="preserve"> (</w:t>
      </w:r>
      <w:r w:rsidR="00104F1A" w:rsidRPr="005B1998">
        <w:t xml:space="preserve">without reading </w:t>
      </w:r>
      <w:r w:rsidRPr="005B1998">
        <w:t>an owner’s manual) as this may better reflect what will occur in reality</w:t>
      </w:r>
      <w:r w:rsidR="003B660F" w:rsidRPr="005B1998">
        <w:t xml:space="preserve">. Alternatively, </w:t>
      </w:r>
      <w:r w:rsidRPr="005B1998">
        <w:t xml:space="preserve">mandatory reading of owner’s manuals </w:t>
      </w:r>
      <w:r w:rsidR="001D7E20" w:rsidRPr="005B1998">
        <w:t>c</w:t>
      </w:r>
      <w:r w:rsidRPr="005B1998">
        <w:t xml:space="preserve">ould be enforced. </w:t>
      </w:r>
    </w:p>
    <w:p w14:paraId="65D38C16" w14:textId="2E78D97D" w:rsidR="00A710E1" w:rsidRPr="005B1998" w:rsidRDefault="0077527D" w:rsidP="006A0C86">
      <w:pPr>
        <w:rPr>
          <w:rFonts w:cs="Times New Roman"/>
        </w:rPr>
      </w:pPr>
      <w:r w:rsidRPr="005B1998">
        <w:rPr>
          <w:rFonts w:cs="Times New Roman"/>
        </w:rPr>
        <w:t>Secondly</w:t>
      </w:r>
      <w:r w:rsidR="001F5671" w:rsidRPr="005B1998">
        <w:rPr>
          <w:rFonts w:cs="Times New Roman"/>
        </w:rPr>
        <w:t>, the training programme</w:t>
      </w:r>
      <w:r w:rsidR="00221732" w:rsidRPr="005B1998">
        <w:rPr>
          <w:rFonts w:cs="Times New Roman"/>
        </w:rPr>
        <w:t>s</w:t>
      </w:r>
      <w:r w:rsidR="001F5671" w:rsidRPr="005B1998">
        <w:rPr>
          <w:rFonts w:cs="Times New Roman"/>
        </w:rPr>
        <w:t xml:space="preserve"> and study</w:t>
      </w:r>
      <w:r w:rsidR="009C6719" w:rsidRPr="005B1998">
        <w:rPr>
          <w:rFonts w:cs="Times New Roman"/>
        </w:rPr>
        <w:t xml:space="preserve"> </w:t>
      </w:r>
      <w:r w:rsidR="001F5671" w:rsidRPr="005B1998">
        <w:rPr>
          <w:rFonts w:cs="Times New Roman"/>
        </w:rPr>
        <w:t>were hosted online using Microsoft Forms. Although this ha</w:t>
      </w:r>
      <w:r w:rsidR="00A372AC" w:rsidRPr="005B1998">
        <w:rPr>
          <w:rFonts w:cs="Times New Roman"/>
        </w:rPr>
        <w:t>d</w:t>
      </w:r>
      <w:r w:rsidR="001F5671" w:rsidRPr="005B1998">
        <w:rPr>
          <w:rFonts w:cs="Times New Roman"/>
        </w:rPr>
        <w:t xml:space="preserve"> the advantage of being highly convenient for </w:t>
      </w:r>
      <w:r w:rsidR="00B44F15" w:rsidRPr="005B1998">
        <w:rPr>
          <w:rFonts w:cs="Times New Roman"/>
        </w:rPr>
        <w:t>drivers</w:t>
      </w:r>
      <w:r w:rsidR="001F5671" w:rsidRPr="005B1998">
        <w:rPr>
          <w:rFonts w:cs="Times New Roman"/>
        </w:rPr>
        <w:t>, drivers’ experience of the training programme was dependent upon the device used and the quality of their internet connection.</w:t>
      </w:r>
      <w:r w:rsidR="00A36FA3" w:rsidRPr="005B1998">
        <w:rPr>
          <w:rFonts w:cs="Times New Roman"/>
        </w:rPr>
        <w:t xml:space="preserve"> T</w:t>
      </w:r>
      <w:r w:rsidR="001F5671" w:rsidRPr="005B1998">
        <w:rPr>
          <w:rFonts w:cs="Times New Roman"/>
        </w:rPr>
        <w:t>hree drivers who underwent the online training programme reported having poor internet connection</w:t>
      </w:r>
      <w:r w:rsidR="00803F01" w:rsidRPr="005B1998">
        <w:rPr>
          <w:rFonts w:cs="Times New Roman"/>
        </w:rPr>
        <w:t>. This</w:t>
      </w:r>
      <w:r w:rsidR="002A1231" w:rsidRPr="005B1998">
        <w:rPr>
          <w:rFonts w:cs="Times New Roman"/>
        </w:rPr>
        <w:t>,</w:t>
      </w:r>
      <w:r w:rsidR="00803F01" w:rsidRPr="005B1998">
        <w:rPr>
          <w:rFonts w:cs="Times New Roman"/>
        </w:rPr>
        <w:t xml:space="preserve"> along </w:t>
      </w:r>
      <w:r w:rsidR="001F5671" w:rsidRPr="005B1998">
        <w:rPr>
          <w:rFonts w:cs="Times New Roman"/>
        </w:rPr>
        <w:t>with the size of the screen</w:t>
      </w:r>
      <w:r w:rsidR="002A1231" w:rsidRPr="005B1998">
        <w:rPr>
          <w:rFonts w:cs="Times New Roman"/>
        </w:rPr>
        <w:t>,</w:t>
      </w:r>
      <w:r w:rsidR="001F5671" w:rsidRPr="005B1998">
        <w:rPr>
          <w:rFonts w:cs="Times New Roman"/>
        </w:rPr>
        <w:t xml:space="preserve"> will have influence</w:t>
      </w:r>
      <w:r w:rsidR="007823DE" w:rsidRPr="005B1998">
        <w:rPr>
          <w:rFonts w:cs="Times New Roman"/>
        </w:rPr>
        <w:t>d</w:t>
      </w:r>
      <w:r w:rsidR="001F5671" w:rsidRPr="005B1998">
        <w:rPr>
          <w:rFonts w:cs="Times New Roman"/>
        </w:rPr>
        <w:t xml:space="preserve"> the quality of the video</w:t>
      </w:r>
      <w:r w:rsidR="002C18E1" w:rsidRPr="005B1998">
        <w:rPr>
          <w:rFonts w:cs="Times New Roman"/>
        </w:rPr>
        <w:t>-clips</w:t>
      </w:r>
      <w:r w:rsidR="001F5671" w:rsidRPr="005B1998">
        <w:rPr>
          <w:rFonts w:cs="Times New Roman"/>
        </w:rPr>
        <w:t xml:space="preserve"> </w:t>
      </w:r>
      <w:r w:rsidR="00803F01" w:rsidRPr="005B1998">
        <w:rPr>
          <w:rFonts w:cs="Times New Roman"/>
        </w:rPr>
        <w:t>as the video</w:t>
      </w:r>
      <w:r w:rsidR="002C18E1" w:rsidRPr="005B1998">
        <w:rPr>
          <w:rFonts w:cs="Times New Roman"/>
        </w:rPr>
        <w:t>-clips</w:t>
      </w:r>
      <w:r w:rsidR="00803F01" w:rsidRPr="005B1998">
        <w:rPr>
          <w:rFonts w:cs="Times New Roman"/>
        </w:rPr>
        <w:t xml:space="preserve"> may have become blurry</w:t>
      </w:r>
      <w:r w:rsidR="007823DE" w:rsidRPr="005B1998">
        <w:rPr>
          <w:rFonts w:cs="Times New Roman"/>
        </w:rPr>
        <w:t>.</w:t>
      </w:r>
      <w:r w:rsidR="00803F01" w:rsidRPr="005B1998">
        <w:rPr>
          <w:rFonts w:cs="Times New Roman"/>
        </w:rPr>
        <w:t xml:space="preserve"> Therefore, the effectiveness of the training programme on drivers’ trust and mental models could have been underestimated</w:t>
      </w:r>
      <w:r w:rsidR="00B95E96" w:rsidRPr="005B1998">
        <w:rPr>
          <w:rFonts w:cs="Times New Roman"/>
        </w:rPr>
        <w:t xml:space="preserve"> </w:t>
      </w:r>
      <w:r w:rsidR="007823DE" w:rsidRPr="005B1998">
        <w:rPr>
          <w:rFonts w:cs="Times New Roman"/>
        </w:rPr>
        <w:t xml:space="preserve">(e.g. one driver reported being </w:t>
      </w:r>
      <w:r w:rsidR="002F6EEE" w:rsidRPr="005B1998">
        <w:rPr>
          <w:rFonts w:cs="Times New Roman"/>
        </w:rPr>
        <w:t>un</w:t>
      </w:r>
      <w:r w:rsidR="007823DE" w:rsidRPr="005B1998">
        <w:rPr>
          <w:rFonts w:cs="Times New Roman"/>
        </w:rPr>
        <w:t xml:space="preserve">able to read </w:t>
      </w:r>
      <w:r w:rsidR="00993556" w:rsidRPr="005B1998">
        <w:rPr>
          <w:rFonts w:cs="Times New Roman"/>
        </w:rPr>
        <w:t>some</w:t>
      </w:r>
      <w:r w:rsidR="007823DE" w:rsidRPr="005B1998">
        <w:rPr>
          <w:rFonts w:cs="Times New Roman"/>
        </w:rPr>
        <w:t xml:space="preserve"> road signs)</w:t>
      </w:r>
      <w:r w:rsidR="00803F01" w:rsidRPr="005B1998">
        <w:rPr>
          <w:rFonts w:cs="Times New Roman"/>
        </w:rPr>
        <w:t xml:space="preserve">. As such, </w:t>
      </w:r>
      <w:r w:rsidR="007823DE" w:rsidRPr="005B1998">
        <w:rPr>
          <w:rFonts w:cs="Times New Roman"/>
        </w:rPr>
        <w:t>alternative methods of delivery which do not require internet connection (e.g. CD-ROM</w:t>
      </w:r>
      <w:r w:rsidR="002B3CF2" w:rsidRPr="005B1998">
        <w:rPr>
          <w:rFonts w:cs="Times New Roman"/>
        </w:rPr>
        <w:t>, USB stick</w:t>
      </w:r>
      <w:r w:rsidR="007823DE" w:rsidRPr="005B1998">
        <w:rPr>
          <w:rFonts w:cs="Times New Roman"/>
        </w:rPr>
        <w:t xml:space="preserve">) should be investigated so </w:t>
      </w:r>
      <w:r w:rsidR="008D50D1" w:rsidRPr="005B1998">
        <w:rPr>
          <w:rFonts w:cs="Times New Roman"/>
        </w:rPr>
        <w:t xml:space="preserve">that </w:t>
      </w:r>
      <w:r w:rsidR="00B95E96" w:rsidRPr="005B1998">
        <w:rPr>
          <w:rFonts w:cs="Times New Roman"/>
        </w:rPr>
        <w:t xml:space="preserve">the effectiveness of the training programme is not </w:t>
      </w:r>
      <w:r w:rsidR="00803F01" w:rsidRPr="005B1998">
        <w:rPr>
          <w:rFonts w:cs="Times New Roman"/>
        </w:rPr>
        <w:t>dependent</w:t>
      </w:r>
      <w:r w:rsidR="00B95E96" w:rsidRPr="005B1998">
        <w:rPr>
          <w:rFonts w:cs="Times New Roman"/>
        </w:rPr>
        <w:t xml:space="preserve"> </w:t>
      </w:r>
      <w:r w:rsidR="00803F01" w:rsidRPr="005B1998">
        <w:rPr>
          <w:rFonts w:cs="Times New Roman"/>
        </w:rPr>
        <w:t>upon these factors</w:t>
      </w:r>
      <w:r w:rsidR="008D50D1" w:rsidRPr="005B1998">
        <w:rPr>
          <w:rFonts w:cs="Times New Roman"/>
        </w:rPr>
        <w:t xml:space="preserve"> and all drivers undergo the same experience</w:t>
      </w:r>
      <w:r w:rsidR="007823DE" w:rsidRPr="005B1998">
        <w:rPr>
          <w:rFonts w:cs="Times New Roman"/>
        </w:rPr>
        <w:t xml:space="preserve">. Although one driver </w:t>
      </w:r>
      <w:r w:rsidR="00803F01" w:rsidRPr="005B1998">
        <w:rPr>
          <w:rFonts w:cs="Times New Roman"/>
        </w:rPr>
        <w:t>reported</w:t>
      </w:r>
      <w:r w:rsidR="007823DE" w:rsidRPr="005B1998">
        <w:rPr>
          <w:rFonts w:cs="Times New Roman"/>
        </w:rPr>
        <w:t xml:space="preserve"> success when using a mobile phone, more extensive piloting should be done using different sized screens</w:t>
      </w:r>
      <w:r w:rsidR="00D64233" w:rsidRPr="005B1998">
        <w:rPr>
          <w:rFonts w:cs="Times New Roman"/>
        </w:rPr>
        <w:t xml:space="preserve"> </w:t>
      </w:r>
      <w:r w:rsidR="007823DE" w:rsidRPr="005B1998">
        <w:rPr>
          <w:rFonts w:cs="Times New Roman"/>
        </w:rPr>
        <w:t>and different video</w:t>
      </w:r>
      <w:r w:rsidR="00B95E96" w:rsidRPr="005B1998">
        <w:rPr>
          <w:rFonts w:cs="Times New Roman"/>
        </w:rPr>
        <w:t>-clips</w:t>
      </w:r>
      <w:r w:rsidR="007823DE" w:rsidRPr="005B1998">
        <w:rPr>
          <w:rFonts w:cs="Times New Roman"/>
        </w:rPr>
        <w:t xml:space="preserve"> to </w:t>
      </w:r>
      <w:r w:rsidR="002F6EEE" w:rsidRPr="005B1998">
        <w:rPr>
          <w:rFonts w:cs="Times New Roman"/>
        </w:rPr>
        <w:t>investigate</w:t>
      </w:r>
      <w:r w:rsidR="007823DE" w:rsidRPr="005B1998">
        <w:rPr>
          <w:rFonts w:cs="Times New Roman"/>
        </w:rPr>
        <w:t xml:space="preserve"> which video</w:t>
      </w:r>
      <w:r w:rsidR="00E63EF8" w:rsidRPr="005B1998">
        <w:rPr>
          <w:rFonts w:cs="Times New Roman"/>
        </w:rPr>
        <w:t>-clips</w:t>
      </w:r>
      <w:r w:rsidR="007823DE" w:rsidRPr="005B1998">
        <w:rPr>
          <w:rFonts w:cs="Times New Roman"/>
        </w:rPr>
        <w:t xml:space="preserve"> are best to use</w:t>
      </w:r>
      <w:r w:rsidR="00B95E96" w:rsidRPr="005B1998">
        <w:rPr>
          <w:rFonts w:cs="Times New Roman"/>
        </w:rPr>
        <w:t xml:space="preserve">. This will </w:t>
      </w:r>
      <w:r w:rsidR="007823DE" w:rsidRPr="005B1998">
        <w:rPr>
          <w:rFonts w:cs="Times New Roman"/>
        </w:rPr>
        <w:t xml:space="preserve">reduce the effect that </w:t>
      </w:r>
      <w:r w:rsidR="00D64233" w:rsidRPr="005B1998">
        <w:rPr>
          <w:rFonts w:cs="Times New Roman"/>
        </w:rPr>
        <w:t>these variables</w:t>
      </w:r>
      <w:r w:rsidR="007823DE" w:rsidRPr="005B1998">
        <w:rPr>
          <w:rFonts w:cs="Times New Roman"/>
        </w:rPr>
        <w:t xml:space="preserve"> may have on the effectiveness of the training programme</w:t>
      </w:r>
      <w:r w:rsidR="00DE6590" w:rsidRPr="005B1998">
        <w:rPr>
          <w:rFonts w:cs="Times New Roman"/>
        </w:rPr>
        <w:t xml:space="preserve">, so the true effect of the training programme on trust and </w:t>
      </w:r>
      <w:r w:rsidR="00D64233" w:rsidRPr="005B1998">
        <w:rPr>
          <w:rFonts w:cs="Times New Roman"/>
        </w:rPr>
        <w:t>mental models</w:t>
      </w:r>
      <w:r w:rsidR="00DE6590" w:rsidRPr="005B1998">
        <w:rPr>
          <w:rFonts w:cs="Times New Roman"/>
        </w:rPr>
        <w:t xml:space="preserve"> can be investigated</w:t>
      </w:r>
      <w:r w:rsidR="007823DE" w:rsidRPr="005B1998">
        <w:rPr>
          <w:rFonts w:cs="Times New Roman"/>
        </w:rPr>
        <w:t>.</w:t>
      </w:r>
      <w:r w:rsidR="00B95E96" w:rsidRPr="005B1998">
        <w:rPr>
          <w:rFonts w:cs="Times New Roman"/>
        </w:rPr>
        <w:t xml:space="preserve"> </w:t>
      </w:r>
      <w:r w:rsidR="00A710E1" w:rsidRPr="005B1998">
        <w:rPr>
          <w:rFonts w:cs="Times New Roman"/>
        </w:rPr>
        <w:t>Additionally, this training programme was designed with the purpose of being similar to current hazard perception training programmes. However age and gender can affect how people respond to and use interfaces, how people process information and their preferences and success in using different interface designs (e.g. Hsu, 2012; Sánchez-Franco, 200</w:t>
      </w:r>
      <w:r w:rsidR="007D5B45">
        <w:rPr>
          <w:rFonts w:cs="Times New Roman"/>
        </w:rPr>
        <w:t>6</w:t>
      </w:r>
      <w:r w:rsidR="00A710E1" w:rsidRPr="005B1998">
        <w:rPr>
          <w:rFonts w:cs="Times New Roman"/>
        </w:rPr>
        <w:t xml:space="preserve">; Silva, Holden &amp; Nii, 2014; Watkins, Kules, Yuan &amp; Xie, 2014). All </w:t>
      </w:r>
      <w:r w:rsidR="002A1231" w:rsidRPr="005B1998">
        <w:rPr>
          <w:rFonts w:cs="Times New Roman"/>
        </w:rPr>
        <w:t>users</w:t>
      </w:r>
      <w:r w:rsidR="00A710E1" w:rsidRPr="005B1998">
        <w:rPr>
          <w:rFonts w:cs="Times New Roman"/>
        </w:rPr>
        <w:t xml:space="preserve"> </w:t>
      </w:r>
      <w:r w:rsidR="002A1231" w:rsidRPr="005B1998">
        <w:rPr>
          <w:rFonts w:cs="Times New Roman"/>
        </w:rPr>
        <w:t xml:space="preserve">of AVs </w:t>
      </w:r>
      <w:r w:rsidR="00A710E1" w:rsidRPr="005B1998">
        <w:rPr>
          <w:rFonts w:cs="Times New Roman"/>
        </w:rPr>
        <w:t>will need to undergo training for AVs, so this training programme will need to be optimised for inclusivity to gain a better understanding of its effectiveness for drivers of different ages and genders.</w:t>
      </w:r>
    </w:p>
    <w:p w14:paraId="6FE475E6" w14:textId="2BFE3625" w:rsidR="00C34D00" w:rsidRPr="005B1998" w:rsidRDefault="00B95E96" w:rsidP="006A0C86">
      <w:pPr>
        <w:rPr>
          <w:rFonts w:cs="Times New Roman"/>
          <w:noProof/>
        </w:rPr>
      </w:pPr>
      <w:r w:rsidRPr="005B1998">
        <w:rPr>
          <w:rFonts w:cs="Times New Roman"/>
        </w:rPr>
        <w:t xml:space="preserve">Finally, </w:t>
      </w:r>
      <w:r w:rsidR="00DF46D2" w:rsidRPr="005B1998">
        <w:rPr>
          <w:rFonts w:cs="Times New Roman"/>
        </w:rPr>
        <w:t>the effectiveness of the</w:t>
      </w:r>
      <w:r w:rsidR="00523B20" w:rsidRPr="005B1998">
        <w:rPr>
          <w:rFonts w:cs="Times New Roman"/>
        </w:rPr>
        <w:t xml:space="preserve"> online</w:t>
      </w:r>
      <w:r w:rsidR="00DF46D2" w:rsidRPr="005B1998">
        <w:rPr>
          <w:rFonts w:cs="Times New Roman"/>
        </w:rPr>
        <w:t xml:space="preserve"> training programme</w:t>
      </w:r>
      <w:r w:rsidR="00375AE8" w:rsidRPr="005B1998">
        <w:rPr>
          <w:rFonts w:cs="Times New Roman"/>
        </w:rPr>
        <w:t xml:space="preserve"> was only evaluated</w:t>
      </w:r>
      <w:r w:rsidR="00DF46D2" w:rsidRPr="005B1998">
        <w:rPr>
          <w:rFonts w:cs="Times New Roman"/>
        </w:rPr>
        <w:t xml:space="preserve"> in the short</w:t>
      </w:r>
      <w:r w:rsidR="002D22B9" w:rsidRPr="005B1998">
        <w:rPr>
          <w:rFonts w:cs="Times New Roman"/>
        </w:rPr>
        <w:t xml:space="preserve"> </w:t>
      </w:r>
      <w:r w:rsidR="00DF46D2" w:rsidRPr="005B1998">
        <w:rPr>
          <w:rFonts w:cs="Times New Roman"/>
        </w:rPr>
        <w:t>term (immediately after training).</w:t>
      </w:r>
      <w:r w:rsidR="00C34D00" w:rsidRPr="005B1998">
        <w:rPr>
          <w:rFonts w:cs="Times New Roman"/>
          <w:noProof/>
        </w:rPr>
        <w:t xml:space="preserve"> To evaluate the full effectiveness of the training programme, a longitudinal evaluation is needed to determine whether the improved mental models are maintained in the long term (e.g. after two weeks, a month, a year). Additionally, the transfer between drivers’ improved mental models and their actual activation behaviour warrants further research (transfer of training: Baldwin &amp; Ford, 1988; Salas &amp; Cannon-Bowers, 2001; Krampell, et al., 2020). </w:t>
      </w:r>
      <w:r w:rsidR="00742DB7" w:rsidRPr="005B1998">
        <w:rPr>
          <w:rFonts w:cs="Times New Roman"/>
          <w:noProof/>
        </w:rPr>
        <w:t>As mentioned in section 1.1, there are strong links between mental models, trust and behaviour. However, d</w:t>
      </w:r>
      <w:r w:rsidR="00932081" w:rsidRPr="005B1998">
        <w:rPr>
          <w:rFonts w:cs="Times New Roman"/>
          <w:noProof/>
        </w:rPr>
        <w:t>ue to the online nature of the study, drivers’ behaviour</w:t>
      </w:r>
      <w:r w:rsidR="00742DB7" w:rsidRPr="005B1998">
        <w:rPr>
          <w:rFonts w:cs="Times New Roman"/>
          <w:noProof/>
        </w:rPr>
        <w:t xml:space="preserve"> could not be measured</w:t>
      </w:r>
      <w:r w:rsidR="00932081" w:rsidRPr="005B1998">
        <w:rPr>
          <w:rFonts w:cs="Times New Roman"/>
          <w:noProof/>
        </w:rPr>
        <w:t xml:space="preserve">, so only the links between drivers’ mental models and trust </w:t>
      </w:r>
      <w:r w:rsidR="006524A7" w:rsidRPr="005B1998">
        <w:rPr>
          <w:rFonts w:cs="Times New Roman"/>
          <w:noProof/>
        </w:rPr>
        <w:t>were</w:t>
      </w:r>
      <w:r w:rsidR="00932081" w:rsidRPr="005B1998">
        <w:rPr>
          <w:rFonts w:cs="Times New Roman"/>
          <w:noProof/>
        </w:rPr>
        <w:t xml:space="preserve"> investigated.</w:t>
      </w:r>
      <w:r w:rsidR="00742DB7" w:rsidRPr="005B1998">
        <w:rPr>
          <w:rFonts w:cs="Times New Roman"/>
          <w:noProof/>
        </w:rPr>
        <w:t xml:space="preserve"> As such, future </w:t>
      </w:r>
      <w:r w:rsidR="00D44009" w:rsidRPr="005B1998">
        <w:rPr>
          <w:rFonts w:cs="Times New Roman"/>
          <w:noProof/>
        </w:rPr>
        <w:t xml:space="preserve">simulator and on-road experiments are needed to investigate how the improvement in drivers’ mental models and reduction in drivers’ trust impact their activation behaviour. </w:t>
      </w:r>
      <w:r w:rsidR="006524A7" w:rsidRPr="005B1998">
        <w:rPr>
          <w:rFonts w:cs="Times New Roman"/>
          <w:noProof/>
        </w:rPr>
        <w:t xml:space="preserve">Reliance on the automation is </w:t>
      </w:r>
      <w:r w:rsidR="00821592" w:rsidRPr="005B1998">
        <w:rPr>
          <w:rFonts w:cs="Times New Roman"/>
          <w:noProof/>
        </w:rPr>
        <w:t xml:space="preserve">also </w:t>
      </w:r>
      <w:r w:rsidR="006524A7" w:rsidRPr="005B1998">
        <w:rPr>
          <w:rFonts w:cs="Times New Roman"/>
          <w:noProof/>
        </w:rPr>
        <w:t xml:space="preserve">measured through drivers’ behaviour, so by investigating the links with drivers’ behaviour, this will allow researchers to investigate over- and under-reliance which is another important issue that needs to be considered and addressed in driver training (see section 1.1). </w:t>
      </w:r>
      <w:r w:rsidR="00D44009" w:rsidRPr="005B1998">
        <w:rPr>
          <w:rFonts w:cs="Times New Roman"/>
          <w:noProof/>
        </w:rPr>
        <w:t xml:space="preserve">Additionally, </w:t>
      </w:r>
      <w:r w:rsidR="00C34D00" w:rsidRPr="005B1998">
        <w:rPr>
          <w:rFonts w:cs="Times New Roman"/>
          <w:noProof/>
        </w:rPr>
        <w:t>this study involved drivers watching video-clips,</w:t>
      </w:r>
      <w:r w:rsidR="00D44009" w:rsidRPr="005B1998">
        <w:rPr>
          <w:rFonts w:cs="Times New Roman"/>
          <w:noProof/>
        </w:rPr>
        <w:t xml:space="preserve"> so</w:t>
      </w:r>
      <w:r w:rsidR="00C34D00" w:rsidRPr="005B1998">
        <w:rPr>
          <w:rFonts w:cs="Times New Roman"/>
          <w:noProof/>
        </w:rPr>
        <w:t xml:space="preserve"> the consequences of having an inappropriate mental model for when </w:t>
      </w:r>
      <w:r w:rsidR="00C34D00" w:rsidRPr="005B1998">
        <w:rPr>
          <w:rFonts w:cs="Times New Roman"/>
          <w:noProof/>
        </w:rPr>
        <w:lastRenderedPageBreak/>
        <w:t>the automation can be activated were much lower than in real life as drivers only received no marks for an incorrect answer. In reality, if drivers have an inappropriate mental model, they may activate the automation in inappropriate road conditions and cause a collision, resulting in fatal consequences (e.g. Merriman, et al., 2021b). As the perception of risk was much lower in this study, drivers may have been riskier and said that it was safe and appropriate to activate the automation in more situations than they would actually activate the automation in real life. Therefore, to evaluate the full effectiveness of the online training programme, longitudinal studies, simulator and on-road experiments are needed to see whether these improved mental models are maintained in the long term and translate to actual on-road activation behaviour (e.g. drivers activate the automation when it is safe to do so and do not activate the automation when it is unsafe to do so).</w:t>
      </w:r>
      <w:r w:rsidR="00932081" w:rsidRPr="005B1998">
        <w:rPr>
          <w:rFonts w:cs="Times New Roman"/>
          <w:noProof/>
        </w:rPr>
        <w:t xml:space="preserve"> </w:t>
      </w:r>
    </w:p>
    <w:p w14:paraId="74D91182" w14:textId="21107188" w:rsidR="007B18B6" w:rsidRPr="005B1998" w:rsidRDefault="00F234CA" w:rsidP="007B18B6">
      <w:pPr>
        <w:rPr>
          <w:rFonts w:cs="Times New Roman"/>
          <w:noProof/>
        </w:rPr>
      </w:pPr>
      <w:r w:rsidRPr="005B1998">
        <w:rPr>
          <w:rFonts w:cs="Times New Roman"/>
          <w:noProof/>
        </w:rPr>
        <w:t>T</w:t>
      </w:r>
      <w:r w:rsidR="00C5601E" w:rsidRPr="005B1998">
        <w:rPr>
          <w:rFonts w:cs="Times New Roman"/>
          <w:noProof/>
        </w:rPr>
        <w:t>his study is</w:t>
      </w:r>
      <w:r w:rsidR="002A1231" w:rsidRPr="005B1998">
        <w:rPr>
          <w:rFonts w:cs="Times New Roman"/>
          <w:noProof/>
        </w:rPr>
        <w:t xml:space="preserve"> one of the</w:t>
      </w:r>
      <w:r w:rsidR="00C5601E" w:rsidRPr="005B1998">
        <w:rPr>
          <w:rFonts w:cs="Times New Roman"/>
          <w:noProof/>
        </w:rPr>
        <w:t xml:space="preserve"> first </w:t>
      </w:r>
      <w:r w:rsidR="002A1231" w:rsidRPr="005B1998">
        <w:rPr>
          <w:rFonts w:cs="Times New Roman"/>
          <w:noProof/>
        </w:rPr>
        <w:t>studies</w:t>
      </w:r>
      <w:r w:rsidR="00C5601E" w:rsidRPr="005B1998">
        <w:rPr>
          <w:rFonts w:cs="Times New Roman"/>
          <w:noProof/>
        </w:rPr>
        <w:t xml:space="preserve"> to develop and </w:t>
      </w:r>
      <w:r w:rsidR="004351DF" w:rsidRPr="005B1998">
        <w:rPr>
          <w:rFonts w:cs="Times New Roman"/>
          <w:noProof/>
        </w:rPr>
        <w:t>evaluate</w:t>
      </w:r>
      <w:r w:rsidR="00C5601E" w:rsidRPr="005B1998">
        <w:rPr>
          <w:rFonts w:cs="Times New Roman"/>
          <w:noProof/>
        </w:rPr>
        <w:t xml:space="preserve"> the effectiv</w:t>
      </w:r>
      <w:r w:rsidR="002905AF" w:rsidRPr="005B1998">
        <w:rPr>
          <w:rFonts w:cs="Times New Roman"/>
          <w:noProof/>
        </w:rPr>
        <w:t>e</w:t>
      </w:r>
      <w:r w:rsidR="00C5601E" w:rsidRPr="005B1998">
        <w:rPr>
          <w:rFonts w:cs="Times New Roman"/>
          <w:noProof/>
        </w:rPr>
        <w:t xml:space="preserve">ness of an online training programme which targets drivers’ mental models for when the automation can be activated. </w:t>
      </w:r>
      <w:r w:rsidR="00E868B3" w:rsidRPr="005B1998">
        <w:rPr>
          <w:rFonts w:cs="Times New Roman"/>
          <w:noProof/>
        </w:rPr>
        <w:t>As the training programme is online, it is more convenient than other training methods</w:t>
      </w:r>
      <w:r w:rsidR="00935867" w:rsidRPr="005B1998">
        <w:rPr>
          <w:rFonts w:cs="Times New Roman"/>
          <w:noProof/>
        </w:rPr>
        <w:t xml:space="preserve"> </w:t>
      </w:r>
      <w:r w:rsidR="001E25F8" w:rsidRPr="005B1998">
        <w:rPr>
          <w:rFonts w:cs="Times New Roman"/>
          <w:noProof/>
        </w:rPr>
        <w:t>which</w:t>
      </w:r>
      <w:r w:rsidR="00935867" w:rsidRPr="005B1998">
        <w:rPr>
          <w:rFonts w:cs="Times New Roman"/>
          <w:noProof/>
        </w:rPr>
        <w:t xml:space="preserve"> have been used in past</w:t>
      </w:r>
      <w:r w:rsidR="00847B4E" w:rsidRPr="005B1998">
        <w:rPr>
          <w:rFonts w:cs="Times New Roman"/>
          <w:noProof/>
        </w:rPr>
        <w:t xml:space="preserve"> </w:t>
      </w:r>
      <w:r w:rsidR="000437FF" w:rsidRPr="005B1998">
        <w:rPr>
          <w:rFonts w:cs="Times New Roman"/>
          <w:noProof/>
        </w:rPr>
        <w:t xml:space="preserve">training </w:t>
      </w:r>
      <w:r w:rsidR="00935867" w:rsidRPr="005B1998">
        <w:rPr>
          <w:rFonts w:cs="Times New Roman"/>
          <w:noProof/>
        </w:rPr>
        <w:t>studies</w:t>
      </w:r>
      <w:r w:rsidR="00E868B3" w:rsidRPr="005B1998">
        <w:rPr>
          <w:rFonts w:cs="Times New Roman"/>
          <w:noProof/>
        </w:rPr>
        <w:t xml:space="preserve"> (e.g. simulator, virtual reality: </w:t>
      </w:r>
      <w:r w:rsidR="00E868B3" w:rsidRPr="005B1998">
        <w:rPr>
          <w:rFonts w:cs="Times New Roman"/>
          <w:noProof/>
          <w:lang w:eastAsia="en-GB"/>
        </w:rPr>
        <w:t>Sportillo, et al., 2019). D</w:t>
      </w:r>
      <w:r w:rsidR="00E868B3" w:rsidRPr="005B1998">
        <w:rPr>
          <w:rFonts w:cs="Times New Roman"/>
          <w:noProof/>
        </w:rPr>
        <w:t>rivers can complete th</w:t>
      </w:r>
      <w:r w:rsidR="00297B78" w:rsidRPr="005B1998">
        <w:rPr>
          <w:rFonts w:cs="Times New Roman"/>
          <w:noProof/>
        </w:rPr>
        <w:t xml:space="preserve">is </w:t>
      </w:r>
      <w:r w:rsidR="00E868B3" w:rsidRPr="005B1998">
        <w:rPr>
          <w:rFonts w:cs="Times New Roman"/>
          <w:noProof/>
        </w:rPr>
        <w:t>training programme anywhere, at any time</w:t>
      </w:r>
      <w:r w:rsidR="008A2DDA" w:rsidRPr="005B1998">
        <w:rPr>
          <w:rFonts w:cs="Times New Roman"/>
          <w:noProof/>
        </w:rPr>
        <w:t xml:space="preserve"> and </w:t>
      </w:r>
      <w:r w:rsidR="00E868B3" w:rsidRPr="005B1998">
        <w:rPr>
          <w:rFonts w:cs="Times New Roman"/>
          <w:noProof/>
        </w:rPr>
        <w:t xml:space="preserve">on any device (e.g. mobile phone, laptop, </w:t>
      </w:r>
      <w:r w:rsidR="00645D65" w:rsidRPr="005B1998">
        <w:rPr>
          <w:rFonts w:cs="Times New Roman"/>
          <w:noProof/>
        </w:rPr>
        <w:t>tablet</w:t>
      </w:r>
      <w:r w:rsidR="00E868B3" w:rsidRPr="005B1998">
        <w:rPr>
          <w:rFonts w:cs="Times New Roman"/>
          <w:noProof/>
        </w:rPr>
        <w:t>)</w:t>
      </w:r>
      <w:r w:rsidR="008A2DDA" w:rsidRPr="005B1998">
        <w:rPr>
          <w:rFonts w:cs="Times New Roman"/>
          <w:noProof/>
        </w:rPr>
        <w:t>. They do not have to travel t</w:t>
      </w:r>
      <w:r w:rsidR="00297B78" w:rsidRPr="005B1998">
        <w:rPr>
          <w:rFonts w:cs="Times New Roman"/>
          <w:noProof/>
        </w:rPr>
        <w:t xml:space="preserve">o </w:t>
      </w:r>
      <w:r w:rsidR="00245157" w:rsidRPr="005B1998">
        <w:rPr>
          <w:rFonts w:cs="Times New Roman"/>
          <w:noProof/>
        </w:rPr>
        <w:t>training</w:t>
      </w:r>
      <w:r w:rsidR="00297B78" w:rsidRPr="005B1998">
        <w:rPr>
          <w:rFonts w:cs="Times New Roman"/>
          <w:noProof/>
        </w:rPr>
        <w:t xml:space="preserve"> providers </w:t>
      </w:r>
      <w:r w:rsidR="00F370B5" w:rsidRPr="005B1998">
        <w:rPr>
          <w:rFonts w:cs="Times New Roman"/>
          <w:noProof/>
        </w:rPr>
        <w:t xml:space="preserve">which </w:t>
      </w:r>
      <w:r w:rsidR="008A2DDA" w:rsidRPr="005B1998">
        <w:rPr>
          <w:rFonts w:cs="Times New Roman"/>
          <w:noProof/>
        </w:rPr>
        <w:t>may</w:t>
      </w:r>
      <w:r w:rsidR="00F370B5" w:rsidRPr="005B1998">
        <w:rPr>
          <w:rFonts w:cs="Times New Roman"/>
          <w:noProof/>
        </w:rPr>
        <w:t xml:space="preserve"> </w:t>
      </w:r>
      <w:r w:rsidR="002E3C48" w:rsidRPr="005B1998">
        <w:rPr>
          <w:rFonts w:cs="Times New Roman"/>
          <w:noProof/>
        </w:rPr>
        <w:t xml:space="preserve">be </w:t>
      </w:r>
      <w:r w:rsidR="00F370B5" w:rsidRPr="005B1998">
        <w:rPr>
          <w:rFonts w:cs="Times New Roman"/>
          <w:noProof/>
        </w:rPr>
        <w:t>required for</w:t>
      </w:r>
      <w:r w:rsidR="008A2DDA" w:rsidRPr="005B1998">
        <w:rPr>
          <w:rFonts w:cs="Times New Roman"/>
          <w:noProof/>
        </w:rPr>
        <w:t xml:space="preserve"> some of the</w:t>
      </w:r>
      <w:r w:rsidR="00F370B5" w:rsidRPr="005B1998">
        <w:rPr>
          <w:rFonts w:cs="Times New Roman"/>
          <w:noProof/>
        </w:rPr>
        <w:t xml:space="preserve"> </w:t>
      </w:r>
      <w:r w:rsidR="00245157" w:rsidRPr="005B1998">
        <w:rPr>
          <w:rFonts w:cs="Times New Roman"/>
          <w:noProof/>
        </w:rPr>
        <w:t>other</w:t>
      </w:r>
      <w:r w:rsidR="008A2DDA" w:rsidRPr="005B1998">
        <w:rPr>
          <w:rFonts w:cs="Times New Roman"/>
          <w:noProof/>
        </w:rPr>
        <w:t xml:space="preserve"> </w:t>
      </w:r>
      <w:r w:rsidR="00245157" w:rsidRPr="005B1998">
        <w:rPr>
          <w:rFonts w:cs="Times New Roman"/>
          <w:noProof/>
        </w:rPr>
        <w:t xml:space="preserve">training </w:t>
      </w:r>
      <w:r w:rsidR="00935867" w:rsidRPr="005B1998">
        <w:rPr>
          <w:rFonts w:cs="Times New Roman"/>
          <w:noProof/>
        </w:rPr>
        <w:t>methods</w:t>
      </w:r>
      <w:r w:rsidR="00245157" w:rsidRPr="005B1998">
        <w:rPr>
          <w:rFonts w:cs="Times New Roman"/>
          <w:noProof/>
        </w:rPr>
        <w:t xml:space="preserve"> (e.g. simulator, on-road)</w:t>
      </w:r>
      <w:r w:rsidR="00297B78" w:rsidRPr="005B1998">
        <w:rPr>
          <w:rFonts w:cs="Times New Roman"/>
          <w:noProof/>
        </w:rPr>
        <w:t xml:space="preserve">. </w:t>
      </w:r>
      <w:r w:rsidR="006067C6" w:rsidRPr="005B1998">
        <w:rPr>
          <w:rFonts w:cs="Times New Roman"/>
          <w:noProof/>
        </w:rPr>
        <w:t>The online</w:t>
      </w:r>
      <w:r w:rsidR="00F370B5" w:rsidRPr="005B1998">
        <w:rPr>
          <w:rFonts w:cs="Times New Roman"/>
          <w:noProof/>
        </w:rPr>
        <w:t xml:space="preserve"> training programme </w:t>
      </w:r>
      <w:r w:rsidR="008A2DDA" w:rsidRPr="005B1998">
        <w:rPr>
          <w:rFonts w:cs="Times New Roman"/>
          <w:noProof/>
        </w:rPr>
        <w:t xml:space="preserve">followed </w:t>
      </w:r>
      <w:r w:rsidR="00935867" w:rsidRPr="005B1998">
        <w:rPr>
          <w:rFonts w:cs="Times New Roman"/>
          <w:noProof/>
        </w:rPr>
        <w:t xml:space="preserve">the same format </w:t>
      </w:r>
      <w:r w:rsidR="00C85FCA" w:rsidRPr="005B1998">
        <w:rPr>
          <w:rFonts w:cs="Times New Roman"/>
          <w:noProof/>
        </w:rPr>
        <w:t xml:space="preserve">that is </w:t>
      </w:r>
      <w:r w:rsidR="00935867" w:rsidRPr="005B1998">
        <w:rPr>
          <w:rFonts w:cs="Times New Roman"/>
          <w:noProof/>
        </w:rPr>
        <w:t xml:space="preserve">used in </w:t>
      </w:r>
      <w:r w:rsidR="00D650DA" w:rsidRPr="005B1998">
        <w:rPr>
          <w:rFonts w:cs="Times New Roman"/>
          <w:noProof/>
        </w:rPr>
        <w:t xml:space="preserve">current </w:t>
      </w:r>
      <w:r w:rsidR="00935867" w:rsidRPr="005B1998">
        <w:rPr>
          <w:rFonts w:cs="Times New Roman"/>
          <w:noProof/>
        </w:rPr>
        <w:t xml:space="preserve">hazard perception training programmes. </w:t>
      </w:r>
      <w:r w:rsidR="008A3716" w:rsidRPr="005B1998">
        <w:rPr>
          <w:rFonts w:cs="Times New Roman"/>
          <w:noProof/>
        </w:rPr>
        <w:t>This makes it more user-friendly than other training methods which may be unfamiliar to drivers (e.g. simulators).</w:t>
      </w:r>
      <w:r w:rsidR="002A1231" w:rsidRPr="005B1998">
        <w:rPr>
          <w:rFonts w:cs="Times New Roman"/>
          <w:noProof/>
        </w:rPr>
        <w:t xml:space="preserve"> This familiarity and convenience may make this online training programme more acceptable to c</w:t>
      </w:r>
      <w:r w:rsidR="00B43525" w:rsidRPr="005B1998">
        <w:rPr>
          <w:rFonts w:cs="Times New Roman"/>
          <w:noProof/>
        </w:rPr>
        <w:t>urrent licenced drivers</w:t>
      </w:r>
      <w:r w:rsidR="002A1231" w:rsidRPr="005B1998">
        <w:rPr>
          <w:rFonts w:cs="Times New Roman"/>
          <w:noProof/>
        </w:rPr>
        <w:t xml:space="preserve">, who </w:t>
      </w:r>
      <w:r w:rsidR="00B43525" w:rsidRPr="005B1998">
        <w:rPr>
          <w:rFonts w:cs="Times New Roman"/>
          <w:noProof/>
        </w:rPr>
        <w:t>have already undergone extensive training to learn how to drive a manual vehicle</w:t>
      </w:r>
      <w:r w:rsidR="002A1231" w:rsidRPr="005B1998">
        <w:rPr>
          <w:rFonts w:cs="Times New Roman"/>
          <w:noProof/>
        </w:rPr>
        <w:t>, and are not receptive to more training for AVs.</w:t>
      </w:r>
      <w:r w:rsidR="00982162" w:rsidRPr="005B1998">
        <w:rPr>
          <w:rFonts w:cs="Times New Roman"/>
          <w:noProof/>
        </w:rPr>
        <w:t xml:space="preserve"> </w:t>
      </w:r>
      <w:r w:rsidR="00DE6590" w:rsidRPr="005B1998">
        <w:rPr>
          <w:rFonts w:cs="Times New Roman"/>
          <w:noProof/>
        </w:rPr>
        <w:t xml:space="preserve">Finally, </w:t>
      </w:r>
      <w:r w:rsidR="000D46D4" w:rsidRPr="005B1998">
        <w:rPr>
          <w:rFonts w:cs="Times New Roman"/>
          <w:noProof/>
        </w:rPr>
        <w:t xml:space="preserve">the focus </w:t>
      </w:r>
      <w:r w:rsidR="00DE6590" w:rsidRPr="005B1998">
        <w:rPr>
          <w:rFonts w:cs="Times New Roman"/>
          <w:noProof/>
        </w:rPr>
        <w:t xml:space="preserve">of </w:t>
      </w:r>
      <w:r w:rsidR="00EB4A4B" w:rsidRPr="005B1998">
        <w:rPr>
          <w:rFonts w:cs="Times New Roman"/>
          <w:noProof/>
        </w:rPr>
        <w:t>this</w:t>
      </w:r>
      <w:r w:rsidR="00DE6590" w:rsidRPr="005B1998">
        <w:rPr>
          <w:rFonts w:cs="Times New Roman"/>
          <w:noProof/>
        </w:rPr>
        <w:t xml:space="preserve"> training programme </w:t>
      </w:r>
      <w:r w:rsidR="000D46D4" w:rsidRPr="005B1998">
        <w:rPr>
          <w:rFonts w:cs="Times New Roman"/>
          <w:noProof/>
        </w:rPr>
        <w:t xml:space="preserve">was on </w:t>
      </w:r>
      <w:r w:rsidR="00EE6148" w:rsidRPr="005B1998">
        <w:rPr>
          <w:rFonts w:cs="Times New Roman"/>
          <w:noProof/>
        </w:rPr>
        <w:t xml:space="preserve">one type of Level 4 AV system and </w:t>
      </w:r>
      <w:r w:rsidR="00AB4B33" w:rsidRPr="005B1998">
        <w:rPr>
          <w:rFonts w:cs="Times New Roman"/>
          <w:noProof/>
        </w:rPr>
        <w:t xml:space="preserve">on </w:t>
      </w:r>
      <w:r w:rsidR="00DE6590" w:rsidRPr="005B1998">
        <w:rPr>
          <w:rFonts w:cs="Times New Roman"/>
          <w:noProof/>
        </w:rPr>
        <w:t xml:space="preserve">drivers’ mental models for </w:t>
      </w:r>
      <w:r w:rsidR="00024A07" w:rsidRPr="005B1998">
        <w:rPr>
          <w:rFonts w:cs="Times New Roman"/>
          <w:noProof/>
        </w:rPr>
        <w:t xml:space="preserve">when the automation can be activated </w:t>
      </w:r>
      <w:r w:rsidR="000D46D4" w:rsidRPr="005B1998">
        <w:rPr>
          <w:rFonts w:cs="Times New Roman"/>
          <w:noProof/>
        </w:rPr>
        <w:t>(i.e</w:t>
      </w:r>
      <w:r w:rsidR="00EE6148" w:rsidRPr="005B1998">
        <w:rPr>
          <w:rFonts w:cs="Times New Roman"/>
          <w:noProof/>
        </w:rPr>
        <w:t>.</w:t>
      </w:r>
      <w:r w:rsidR="000D46D4" w:rsidRPr="005B1998">
        <w:rPr>
          <w:rFonts w:cs="Times New Roman"/>
          <w:noProof/>
        </w:rPr>
        <w:t xml:space="preserve"> from manual to </w:t>
      </w:r>
      <w:r w:rsidR="00105401" w:rsidRPr="005B1998">
        <w:rPr>
          <w:rFonts w:cs="Times New Roman"/>
          <w:noProof/>
        </w:rPr>
        <w:t>AV</w:t>
      </w:r>
      <w:r w:rsidR="000D46D4" w:rsidRPr="005B1998">
        <w:rPr>
          <w:rFonts w:cs="Times New Roman"/>
          <w:noProof/>
        </w:rPr>
        <w:t xml:space="preserve"> control)</w:t>
      </w:r>
      <w:r w:rsidR="00EE6148" w:rsidRPr="005B1998">
        <w:rPr>
          <w:rFonts w:cs="Times New Roman"/>
          <w:noProof/>
        </w:rPr>
        <w:t xml:space="preserve">. However, it is also important for drivers to have an appropriate mental model for Levels 1-3 AVs, therefore </w:t>
      </w:r>
      <w:r w:rsidR="001D735F" w:rsidRPr="005B1998">
        <w:rPr>
          <w:rFonts w:cs="Times New Roman"/>
          <w:noProof/>
        </w:rPr>
        <w:t>this</w:t>
      </w:r>
      <w:r w:rsidR="00EE6148" w:rsidRPr="005B1998">
        <w:rPr>
          <w:rFonts w:cs="Times New Roman"/>
          <w:noProof/>
        </w:rPr>
        <w:t xml:space="preserve"> training programme </w:t>
      </w:r>
      <w:r w:rsidR="001D735F" w:rsidRPr="005B1998">
        <w:rPr>
          <w:rFonts w:cs="Times New Roman"/>
          <w:noProof/>
        </w:rPr>
        <w:t>may also be useful</w:t>
      </w:r>
      <w:r w:rsidR="00E26640" w:rsidRPr="005B1998">
        <w:rPr>
          <w:rFonts w:cs="Times New Roman"/>
          <w:noProof/>
        </w:rPr>
        <w:t xml:space="preserve"> </w:t>
      </w:r>
      <w:r w:rsidR="00E73A1E" w:rsidRPr="005B1998">
        <w:rPr>
          <w:rFonts w:cs="Times New Roman"/>
          <w:noProof/>
        </w:rPr>
        <w:t>in</w:t>
      </w:r>
      <w:r w:rsidR="001D735F" w:rsidRPr="005B1998">
        <w:rPr>
          <w:rFonts w:cs="Times New Roman"/>
          <w:noProof/>
        </w:rPr>
        <w:t xml:space="preserve"> improving drivers</w:t>
      </w:r>
      <w:r w:rsidR="00BE0F7C" w:rsidRPr="005B1998">
        <w:rPr>
          <w:rFonts w:cs="Times New Roman"/>
          <w:noProof/>
        </w:rPr>
        <w:t>’</w:t>
      </w:r>
      <w:r w:rsidR="001D735F" w:rsidRPr="005B1998">
        <w:rPr>
          <w:rFonts w:cs="Times New Roman"/>
          <w:noProof/>
        </w:rPr>
        <w:t xml:space="preserve"> mental models for when to activate</w:t>
      </w:r>
      <w:r w:rsidR="00E26640" w:rsidRPr="005B1998">
        <w:rPr>
          <w:rFonts w:cs="Times New Roman"/>
          <w:noProof/>
        </w:rPr>
        <w:t xml:space="preserve"> Levels 1-3 AVs. Additionally, </w:t>
      </w:r>
      <w:r w:rsidR="000D46D4" w:rsidRPr="005B1998">
        <w:rPr>
          <w:rFonts w:cs="Times New Roman"/>
          <w:noProof/>
        </w:rPr>
        <w:t xml:space="preserve">many of the scenarios </w:t>
      </w:r>
      <w:r w:rsidR="00E26640" w:rsidRPr="005B1998">
        <w:rPr>
          <w:rFonts w:cs="Times New Roman"/>
          <w:noProof/>
        </w:rPr>
        <w:t xml:space="preserve">that were used in the training programme </w:t>
      </w:r>
      <w:r w:rsidR="000D46D4" w:rsidRPr="005B1998">
        <w:rPr>
          <w:rFonts w:cs="Times New Roman"/>
          <w:noProof/>
        </w:rPr>
        <w:t>also</w:t>
      </w:r>
      <w:r w:rsidR="007E0D28" w:rsidRPr="005B1998">
        <w:rPr>
          <w:rFonts w:cs="Times New Roman"/>
          <w:noProof/>
        </w:rPr>
        <w:t xml:space="preserve"> </w:t>
      </w:r>
      <w:r w:rsidR="000D46D4" w:rsidRPr="005B1998">
        <w:rPr>
          <w:rFonts w:cs="Times New Roman"/>
          <w:noProof/>
        </w:rPr>
        <w:t>generalise</w:t>
      </w:r>
      <w:r w:rsidR="00EE6148" w:rsidRPr="005B1998">
        <w:rPr>
          <w:rFonts w:cs="Times New Roman"/>
          <w:noProof/>
        </w:rPr>
        <w:t xml:space="preserve"> </w:t>
      </w:r>
      <w:r w:rsidR="000D46D4" w:rsidRPr="005B1998">
        <w:rPr>
          <w:rFonts w:cs="Times New Roman"/>
          <w:noProof/>
        </w:rPr>
        <w:t xml:space="preserve">to </w:t>
      </w:r>
      <w:r w:rsidR="00B808FB" w:rsidRPr="005B1998">
        <w:rPr>
          <w:rFonts w:cs="Times New Roman"/>
          <w:noProof/>
        </w:rPr>
        <w:t xml:space="preserve">situations </w:t>
      </w:r>
      <w:r w:rsidR="000D46D4" w:rsidRPr="005B1998">
        <w:rPr>
          <w:rFonts w:cs="Times New Roman"/>
          <w:noProof/>
        </w:rPr>
        <w:t xml:space="preserve">when </w:t>
      </w:r>
      <w:r w:rsidR="00B3181C" w:rsidRPr="005B1998">
        <w:rPr>
          <w:rFonts w:cs="Times New Roman"/>
          <w:noProof/>
        </w:rPr>
        <w:t>the automation should be deactivated</w:t>
      </w:r>
      <w:r w:rsidR="000D46D4" w:rsidRPr="005B1998">
        <w:rPr>
          <w:rFonts w:cs="Times New Roman"/>
          <w:noProof/>
        </w:rPr>
        <w:t xml:space="preserve"> (i.e</w:t>
      </w:r>
      <w:r w:rsidR="00393BF0" w:rsidRPr="005B1998">
        <w:rPr>
          <w:rFonts w:cs="Times New Roman"/>
          <w:noProof/>
        </w:rPr>
        <w:t>.</w:t>
      </w:r>
      <w:r w:rsidR="000D46D4" w:rsidRPr="005B1998">
        <w:rPr>
          <w:rFonts w:cs="Times New Roman"/>
          <w:noProof/>
        </w:rPr>
        <w:t xml:space="preserve"> from </w:t>
      </w:r>
      <w:r w:rsidR="00105401" w:rsidRPr="005B1998">
        <w:rPr>
          <w:rFonts w:cs="Times New Roman"/>
          <w:noProof/>
        </w:rPr>
        <w:t>AV</w:t>
      </w:r>
      <w:r w:rsidR="000D46D4" w:rsidRPr="005B1998">
        <w:rPr>
          <w:rFonts w:cs="Times New Roman"/>
          <w:noProof/>
        </w:rPr>
        <w:t xml:space="preserve"> to manual </w:t>
      </w:r>
      <w:r w:rsidR="00DE6590" w:rsidRPr="005B1998">
        <w:rPr>
          <w:rFonts w:cs="Times New Roman"/>
          <w:noProof/>
        </w:rPr>
        <w:t xml:space="preserve">vehicle </w:t>
      </w:r>
      <w:r w:rsidR="000D46D4" w:rsidRPr="005B1998">
        <w:rPr>
          <w:rFonts w:cs="Times New Roman"/>
          <w:noProof/>
        </w:rPr>
        <w:t>control). For example</w:t>
      </w:r>
      <w:r w:rsidR="00944253" w:rsidRPr="005B1998">
        <w:rPr>
          <w:rFonts w:cs="Times New Roman"/>
          <w:noProof/>
        </w:rPr>
        <w:t>,</w:t>
      </w:r>
      <w:r w:rsidR="000D46D4" w:rsidRPr="005B1998">
        <w:rPr>
          <w:rFonts w:cs="Times New Roman"/>
          <w:noProof/>
        </w:rPr>
        <w:t xml:space="preserve"> the automation is highly unreliable in heavy rain. </w:t>
      </w:r>
      <w:r w:rsidR="003F716D" w:rsidRPr="005B1998">
        <w:rPr>
          <w:rFonts w:cs="Times New Roman"/>
          <w:noProof/>
        </w:rPr>
        <w:t>This means that</w:t>
      </w:r>
      <w:r w:rsidR="000D46D4" w:rsidRPr="005B1998">
        <w:rPr>
          <w:rFonts w:cs="Times New Roman"/>
          <w:noProof/>
        </w:rPr>
        <w:t xml:space="preserve"> </w:t>
      </w:r>
      <w:r w:rsidR="00DE6590" w:rsidRPr="005B1998">
        <w:rPr>
          <w:rFonts w:cs="Times New Roman"/>
          <w:noProof/>
        </w:rPr>
        <w:t>drivers</w:t>
      </w:r>
      <w:r w:rsidR="000D46D4" w:rsidRPr="005B1998">
        <w:rPr>
          <w:rFonts w:cs="Times New Roman"/>
          <w:noProof/>
        </w:rPr>
        <w:t xml:space="preserve"> should not activate the automation in heavy rain but also, if the automation has been activated and heavy rain starts to fall, </w:t>
      </w:r>
      <w:r w:rsidR="005539F6" w:rsidRPr="005B1998">
        <w:rPr>
          <w:rFonts w:cs="Times New Roman"/>
          <w:noProof/>
        </w:rPr>
        <w:t>the automation should be deactivated</w:t>
      </w:r>
      <w:r w:rsidR="000D46D4" w:rsidRPr="005B1998">
        <w:rPr>
          <w:rFonts w:cs="Times New Roman"/>
          <w:noProof/>
        </w:rPr>
        <w:t xml:space="preserve">. As this training programme </w:t>
      </w:r>
      <w:r w:rsidR="009661AA" w:rsidRPr="005B1998">
        <w:rPr>
          <w:rFonts w:cs="Times New Roman"/>
          <w:noProof/>
        </w:rPr>
        <w:t>was effective in improving</w:t>
      </w:r>
      <w:r w:rsidR="000D46D4" w:rsidRPr="005B1998">
        <w:rPr>
          <w:rFonts w:cs="Times New Roman"/>
          <w:noProof/>
        </w:rPr>
        <w:t xml:space="preserve"> drivers’ mental models for when the </w:t>
      </w:r>
      <w:r w:rsidR="002A0CE6" w:rsidRPr="005B1998">
        <w:rPr>
          <w:rFonts w:cs="Times New Roman"/>
          <w:noProof/>
        </w:rPr>
        <w:t>automation</w:t>
      </w:r>
      <w:r w:rsidR="000D46D4" w:rsidRPr="005B1998">
        <w:rPr>
          <w:rFonts w:cs="Times New Roman"/>
          <w:noProof/>
        </w:rPr>
        <w:t xml:space="preserve"> can be activated, this training programme may also be effective in </w:t>
      </w:r>
      <w:r w:rsidR="00921E24" w:rsidRPr="005B1998">
        <w:rPr>
          <w:rFonts w:cs="Times New Roman"/>
          <w:noProof/>
        </w:rPr>
        <w:t>improving</w:t>
      </w:r>
      <w:r w:rsidR="00DE6590" w:rsidRPr="005B1998">
        <w:rPr>
          <w:rFonts w:cs="Times New Roman"/>
          <w:noProof/>
        </w:rPr>
        <w:t xml:space="preserve"> drivers</w:t>
      </w:r>
      <w:r w:rsidR="00921E24" w:rsidRPr="005B1998">
        <w:rPr>
          <w:rFonts w:cs="Times New Roman"/>
          <w:noProof/>
        </w:rPr>
        <w:t>’</w:t>
      </w:r>
      <w:r w:rsidR="00DE6590" w:rsidRPr="005B1998">
        <w:rPr>
          <w:rFonts w:cs="Times New Roman"/>
          <w:noProof/>
        </w:rPr>
        <w:t xml:space="preserve"> </w:t>
      </w:r>
      <w:r w:rsidR="000D46D4" w:rsidRPr="005B1998">
        <w:rPr>
          <w:rFonts w:cs="Times New Roman"/>
          <w:noProof/>
        </w:rPr>
        <w:t xml:space="preserve">mental models for when the automation should be deactivated. </w:t>
      </w:r>
      <w:r w:rsidR="00921E24" w:rsidRPr="005B1998">
        <w:rPr>
          <w:rFonts w:cs="Times New Roman"/>
          <w:noProof/>
        </w:rPr>
        <w:t xml:space="preserve">Therefore, future research should investigate </w:t>
      </w:r>
      <w:r w:rsidR="00024A07" w:rsidRPr="005B1998">
        <w:rPr>
          <w:rFonts w:cs="Times New Roman"/>
          <w:noProof/>
        </w:rPr>
        <w:t xml:space="preserve">the generalisability of this training programme and see </w:t>
      </w:r>
      <w:r w:rsidR="00921E24" w:rsidRPr="005B1998">
        <w:rPr>
          <w:rFonts w:cs="Times New Roman"/>
          <w:noProof/>
        </w:rPr>
        <w:t xml:space="preserve">whether </w:t>
      </w:r>
      <w:r w:rsidR="00024A07" w:rsidRPr="005B1998">
        <w:rPr>
          <w:rFonts w:cs="Times New Roman"/>
          <w:noProof/>
        </w:rPr>
        <w:t>it</w:t>
      </w:r>
      <w:r w:rsidR="001D735F" w:rsidRPr="005B1998">
        <w:rPr>
          <w:rFonts w:cs="Times New Roman"/>
          <w:noProof/>
        </w:rPr>
        <w:t xml:space="preserve"> </w:t>
      </w:r>
      <w:r w:rsidR="00921E24" w:rsidRPr="005B1998">
        <w:rPr>
          <w:rFonts w:cs="Times New Roman"/>
          <w:noProof/>
        </w:rPr>
        <w:t xml:space="preserve">can </w:t>
      </w:r>
      <w:r w:rsidR="00024A07" w:rsidRPr="005B1998">
        <w:rPr>
          <w:rFonts w:cs="Times New Roman"/>
          <w:noProof/>
        </w:rPr>
        <w:t xml:space="preserve">also </w:t>
      </w:r>
      <w:r w:rsidR="00921E24" w:rsidRPr="005B1998">
        <w:rPr>
          <w:rFonts w:cs="Times New Roman"/>
          <w:noProof/>
        </w:rPr>
        <w:t xml:space="preserve">improve drivers’ mental models for </w:t>
      </w:r>
      <w:r w:rsidR="00E73612" w:rsidRPr="005B1998">
        <w:rPr>
          <w:rFonts w:cs="Times New Roman"/>
          <w:noProof/>
        </w:rPr>
        <w:t>when the automation should be deactivated</w:t>
      </w:r>
      <w:r w:rsidR="00921E24" w:rsidRPr="005B1998">
        <w:rPr>
          <w:rFonts w:cs="Times New Roman"/>
          <w:noProof/>
        </w:rPr>
        <w:t>.</w:t>
      </w:r>
      <w:r w:rsidR="007E0D28" w:rsidRPr="005B1998">
        <w:rPr>
          <w:rFonts w:cs="Times New Roman"/>
          <w:noProof/>
        </w:rPr>
        <w:t xml:space="preserve"> </w:t>
      </w:r>
    </w:p>
    <w:p w14:paraId="1B4650A9" w14:textId="5063CB67" w:rsidR="008A3716" w:rsidRPr="005B1998" w:rsidRDefault="00E00C1F" w:rsidP="00E00C1F">
      <w:pPr>
        <w:pStyle w:val="ListParagraph"/>
        <w:numPr>
          <w:ilvl w:val="0"/>
          <w:numId w:val="14"/>
        </w:numPr>
        <w:rPr>
          <w:b/>
          <w:bCs/>
          <w:noProof/>
        </w:rPr>
      </w:pPr>
      <w:r w:rsidRPr="005B1998">
        <w:rPr>
          <w:b/>
          <w:bCs/>
          <w:noProof/>
        </w:rPr>
        <w:t>Conclusion</w:t>
      </w:r>
    </w:p>
    <w:p w14:paraId="25DB6474" w14:textId="709DD88C" w:rsidR="000437FF" w:rsidRPr="005B1998" w:rsidRDefault="00E00C1F" w:rsidP="007B18B6">
      <w:pPr>
        <w:rPr>
          <w:rFonts w:cs="Times New Roman"/>
          <w:noProof/>
        </w:rPr>
      </w:pPr>
      <w:r w:rsidRPr="005B1998">
        <w:rPr>
          <w:rFonts w:cs="Times New Roman"/>
          <w:noProof/>
        </w:rPr>
        <w:t>AVs are becoming an everyday reality. Unless drivers have an appropriate mental model for when the automation can be activated, they may not activate the automation safely or appropriately on the road.</w:t>
      </w:r>
      <w:r w:rsidR="008750AE" w:rsidRPr="005B1998">
        <w:rPr>
          <w:rFonts w:cs="Times New Roman"/>
          <w:noProof/>
        </w:rPr>
        <w:t xml:space="preserve"> </w:t>
      </w:r>
      <w:r w:rsidRPr="005B1998">
        <w:rPr>
          <w:rFonts w:cs="Times New Roman"/>
          <w:noProof/>
        </w:rPr>
        <w:t xml:space="preserve">Therefore, training in the appropriate activation of AVs is essential. An online video-based training programme was developed to improve drivers’ mental models for when the automation can be activated. A matched pairs experiment showed that this training programme in combination with an owner’s manual was more effective in improving drivers’ mental models for when the automation can be activated than reading an owner’s manual in isolation. Additionally, drivers’ trust in automation reduced after undergoing both types of training. This online training programme </w:t>
      </w:r>
      <w:r w:rsidR="004F21BB" w:rsidRPr="005B1998">
        <w:rPr>
          <w:rFonts w:cs="Times New Roman"/>
          <w:noProof/>
        </w:rPr>
        <w:t>can</w:t>
      </w:r>
      <w:r w:rsidRPr="005B1998">
        <w:rPr>
          <w:rFonts w:cs="Times New Roman"/>
          <w:noProof/>
        </w:rPr>
        <w:t xml:space="preserve"> support the safe use </w:t>
      </w:r>
      <w:r w:rsidR="004F21BB" w:rsidRPr="005B1998">
        <w:rPr>
          <w:rFonts w:cs="Times New Roman"/>
          <w:noProof/>
        </w:rPr>
        <w:t xml:space="preserve">of </w:t>
      </w:r>
      <w:r w:rsidRPr="005B1998">
        <w:rPr>
          <w:rFonts w:cs="Times New Roman"/>
          <w:noProof/>
        </w:rPr>
        <w:t xml:space="preserve">AVs by helping drivers activate the automation in appropriate road conditions. This </w:t>
      </w:r>
      <w:r w:rsidR="004F21BB" w:rsidRPr="005B1998">
        <w:rPr>
          <w:rFonts w:cs="Times New Roman"/>
          <w:noProof/>
        </w:rPr>
        <w:t>has the potential to</w:t>
      </w:r>
      <w:r w:rsidRPr="005B1998">
        <w:rPr>
          <w:rFonts w:cs="Times New Roman"/>
          <w:noProof/>
        </w:rPr>
        <w:t xml:space="preserve"> create safer roads by reducing collisions linked to inappropriate mental models and trust in</w:t>
      </w:r>
      <w:r w:rsidR="00F731C2" w:rsidRPr="005B1998">
        <w:rPr>
          <w:rFonts w:cs="Times New Roman"/>
          <w:noProof/>
        </w:rPr>
        <w:t xml:space="preserve"> the</w:t>
      </w:r>
      <w:r w:rsidRPr="005B1998">
        <w:rPr>
          <w:rFonts w:cs="Times New Roman"/>
          <w:noProof/>
        </w:rPr>
        <w:t xml:space="preserve"> automation. This way the clear benefits of AVs can be realised without the challenges.</w:t>
      </w:r>
    </w:p>
    <w:p w14:paraId="4A1E1A96" w14:textId="77777777" w:rsidR="00492225" w:rsidRPr="005B1998" w:rsidRDefault="00492225" w:rsidP="00492225">
      <w:pPr>
        <w:pStyle w:val="ListParagraph"/>
        <w:numPr>
          <w:ilvl w:val="0"/>
          <w:numId w:val="14"/>
        </w:numPr>
      </w:pPr>
      <w:r w:rsidRPr="005B1998">
        <w:rPr>
          <w:b/>
          <w:bCs/>
          <w:noProof/>
        </w:rPr>
        <w:lastRenderedPageBreak/>
        <w:t>Funding</w:t>
      </w:r>
    </w:p>
    <w:p w14:paraId="7FEEC488" w14:textId="0A40784C" w:rsidR="00492225" w:rsidRPr="005B1998" w:rsidRDefault="00492225" w:rsidP="00492225">
      <w:r w:rsidRPr="005B1998">
        <w:rPr>
          <w:rFonts w:cs="Times New Roman"/>
        </w:rPr>
        <w:t xml:space="preserve">This research was funded by IAM RoadSmart and the Engineering and Physical Sciences Research Council. These funders had no involvement in the study design, </w:t>
      </w:r>
      <w:r w:rsidRPr="005B1998">
        <w:t xml:space="preserve">in the collection, analysis, and interpretation of the data, in the writing of the report, and in the decision to submit this </w:t>
      </w:r>
      <w:r w:rsidR="00072E42" w:rsidRPr="005B1998">
        <w:t>article</w:t>
      </w:r>
      <w:r w:rsidRPr="005B1998">
        <w:t xml:space="preserve"> for publication.</w:t>
      </w:r>
    </w:p>
    <w:p w14:paraId="026A9EEC" w14:textId="0E06B45F" w:rsidR="00691B2A" w:rsidRPr="005B1998" w:rsidRDefault="00691B2A" w:rsidP="00691B2A">
      <w:pPr>
        <w:pStyle w:val="ListParagraph"/>
        <w:numPr>
          <w:ilvl w:val="0"/>
          <w:numId w:val="14"/>
        </w:numPr>
        <w:rPr>
          <w:b/>
          <w:bCs/>
        </w:rPr>
      </w:pPr>
      <w:r w:rsidRPr="005B1998">
        <w:rPr>
          <w:b/>
          <w:bCs/>
        </w:rPr>
        <w:t>Declaration of Competing Interest</w:t>
      </w:r>
    </w:p>
    <w:p w14:paraId="5CE979DA" w14:textId="5441FBED" w:rsidR="00691B2A" w:rsidRPr="005B1998" w:rsidRDefault="00691B2A" w:rsidP="00691B2A">
      <w:r w:rsidRPr="005B1998">
        <w:t>The authors declare that they have no known competing financial interests or personal relationships that could have appeared to influence the work reported in this article.</w:t>
      </w:r>
    </w:p>
    <w:p w14:paraId="43F7E49F" w14:textId="5CECC82A" w:rsidR="00492225" w:rsidRPr="005B1998" w:rsidRDefault="00492225" w:rsidP="00EC408C">
      <w:pPr>
        <w:pStyle w:val="ListParagraph"/>
        <w:numPr>
          <w:ilvl w:val="0"/>
          <w:numId w:val="14"/>
        </w:numPr>
        <w:spacing w:line="240" w:lineRule="auto"/>
        <w:rPr>
          <w:b/>
          <w:bCs/>
        </w:rPr>
      </w:pPr>
      <w:r w:rsidRPr="005B1998">
        <w:rPr>
          <w:b/>
          <w:bCs/>
        </w:rPr>
        <w:t>CRediT authorship contribution statement</w:t>
      </w:r>
    </w:p>
    <w:p w14:paraId="180A93BC" w14:textId="51F15494" w:rsidR="00492225" w:rsidRPr="005B1998" w:rsidRDefault="00492225" w:rsidP="00492225">
      <w:pPr>
        <w:spacing w:line="240" w:lineRule="auto"/>
        <w:rPr>
          <w:rFonts w:cs="Times New Roman"/>
        </w:rPr>
      </w:pPr>
      <w:r w:rsidRPr="005B1998">
        <w:rPr>
          <w:rFonts w:cs="Times New Roman"/>
          <w:b/>
          <w:bCs/>
        </w:rPr>
        <w:t>Siobhan E. Merriman:</w:t>
      </w:r>
      <w:r w:rsidRPr="005B1998">
        <w:rPr>
          <w:rFonts w:cs="Times New Roman"/>
        </w:rPr>
        <w:t xml:space="preserve"> Conceptualisation, Methodology, Investigation, Formal Analysis, Writing - Original Draft, Writing - Review &amp; Editing, Visualization. </w:t>
      </w:r>
      <w:r w:rsidRPr="005B1998">
        <w:rPr>
          <w:rFonts w:cs="Times New Roman"/>
          <w:b/>
          <w:bCs/>
        </w:rPr>
        <w:t xml:space="preserve">Kirsten M A Revell: </w:t>
      </w:r>
      <w:r w:rsidRPr="005B1998">
        <w:rPr>
          <w:rFonts w:cs="Times New Roman"/>
        </w:rPr>
        <w:t xml:space="preserve">Conceptualization, Methodology, Writing - Review &amp; Editing, Funding acquisition. </w:t>
      </w:r>
      <w:r w:rsidRPr="005B1998">
        <w:rPr>
          <w:rFonts w:cs="Times New Roman"/>
          <w:b/>
          <w:bCs/>
        </w:rPr>
        <w:t>Katherine L Plant</w:t>
      </w:r>
      <w:r w:rsidRPr="005B1998">
        <w:rPr>
          <w:rFonts w:cs="Times New Roman"/>
        </w:rPr>
        <w:t xml:space="preserve">: Conceptualization, Writing - Review &amp; Editing, Funding acquisition. </w:t>
      </w:r>
    </w:p>
    <w:p w14:paraId="5F3D84A7" w14:textId="07F6F331" w:rsidR="008C71E5" w:rsidRPr="005B1998" w:rsidRDefault="008C71E5" w:rsidP="008C71E5">
      <w:pPr>
        <w:pStyle w:val="ListParagraph"/>
        <w:numPr>
          <w:ilvl w:val="0"/>
          <w:numId w:val="14"/>
        </w:numPr>
        <w:rPr>
          <w:b/>
          <w:bCs/>
          <w:noProof/>
        </w:rPr>
      </w:pPr>
      <w:r w:rsidRPr="005B1998">
        <w:rPr>
          <w:b/>
          <w:bCs/>
          <w:noProof/>
        </w:rPr>
        <w:t>References</w:t>
      </w:r>
    </w:p>
    <w:sdt>
      <w:sdtPr>
        <w:rPr>
          <w:rFonts w:ascii="Times New Roman" w:eastAsiaTheme="minorHAnsi" w:hAnsi="Times New Roman"/>
          <w:lang w:val="en-GB"/>
        </w:rPr>
        <w:id w:val="854233141"/>
        <w:docPartObj>
          <w:docPartGallery w:val="Bibliographies"/>
          <w:docPartUnique/>
        </w:docPartObj>
      </w:sdtPr>
      <w:sdtEndPr>
        <w:rPr>
          <w:rFonts w:cs="Times New Roman"/>
        </w:rPr>
      </w:sdtEndPr>
      <w:sdtContent>
        <w:p w14:paraId="52D8B9D2" w14:textId="7F48B67F" w:rsidR="008C71E5" w:rsidRPr="005B1998" w:rsidRDefault="008C71E5" w:rsidP="009065BB">
          <w:pPr>
            <w:pStyle w:val="NoSpacing"/>
            <w:rPr>
              <w:rFonts w:cs="Times New Roman"/>
            </w:rPr>
          </w:pPr>
        </w:p>
        <w:sdt>
          <w:sdtPr>
            <w:rPr>
              <w:rFonts w:eastAsiaTheme="minorHAnsi" w:cstheme="minorBidi"/>
              <w:lang w:eastAsia="en-US"/>
            </w:rPr>
            <w:id w:val="-573587230"/>
            <w:bibliography/>
          </w:sdtPr>
          <w:sdtContent>
            <w:p w14:paraId="1AC24414" w14:textId="77777777" w:rsidR="004F092A" w:rsidRDefault="008C71E5" w:rsidP="004F092A">
              <w:pPr>
                <w:pStyle w:val="Bibliography"/>
                <w:ind w:left="720" w:hanging="720"/>
                <w:rPr>
                  <w:noProof/>
                  <w:sz w:val="24"/>
                  <w:szCs w:val="24"/>
                </w:rPr>
              </w:pPr>
              <w:r w:rsidRPr="005B1998">
                <w:fldChar w:fldCharType="begin"/>
              </w:r>
              <w:r w:rsidRPr="005B1998">
                <w:instrText xml:space="preserve"> BIBLIOGRAPHY </w:instrText>
              </w:r>
              <w:r w:rsidRPr="005B1998">
                <w:fldChar w:fldCharType="separate"/>
              </w:r>
              <w:r w:rsidR="004F092A">
                <w:rPr>
                  <w:noProof/>
                </w:rPr>
                <w:t xml:space="preserve">Allen, M. (2017). Matched Groups. </w:t>
              </w:r>
              <w:r w:rsidR="004F092A">
                <w:rPr>
                  <w:i/>
                  <w:iCs/>
                  <w:noProof/>
                </w:rPr>
                <w:t>The SAGE Encyclopedia of Communication Research Methods</w:t>
              </w:r>
              <w:r w:rsidR="004F092A">
                <w:rPr>
                  <w:noProof/>
                </w:rPr>
                <w:t>.</w:t>
              </w:r>
            </w:p>
            <w:p w14:paraId="29BA70B5" w14:textId="77777777" w:rsidR="004F092A" w:rsidRDefault="004F092A" w:rsidP="004F092A">
              <w:pPr>
                <w:pStyle w:val="Bibliography"/>
                <w:ind w:left="720" w:hanging="720"/>
                <w:rPr>
                  <w:noProof/>
                </w:rPr>
              </w:pPr>
              <w:r>
                <w:rPr>
                  <w:noProof/>
                </w:rPr>
                <w:t xml:space="preserve">Bagloee, S. A., Tavana, M., Asadi, M., &amp; Oliver, T. (2016). Autonomous vehicles: challenges, opportunities, and future implications for transportation policies. </w:t>
              </w:r>
              <w:r>
                <w:rPr>
                  <w:i/>
                  <w:iCs/>
                  <w:noProof/>
                </w:rPr>
                <w:t>Journal of Modern Transportation, 24</w:t>
              </w:r>
              <w:r>
                <w:rPr>
                  <w:noProof/>
                </w:rPr>
                <w:t>, 284–303.</w:t>
              </w:r>
            </w:p>
            <w:p w14:paraId="7082A77E" w14:textId="77777777" w:rsidR="004F092A" w:rsidRDefault="004F092A" w:rsidP="004F092A">
              <w:pPr>
                <w:pStyle w:val="Bibliography"/>
                <w:ind w:left="720" w:hanging="720"/>
                <w:rPr>
                  <w:noProof/>
                </w:rPr>
              </w:pPr>
              <w:r>
                <w:rPr>
                  <w:noProof/>
                </w:rPr>
                <w:t xml:space="preserve">Baldwin, T., &amp; Ford, J. K. (1988). Transfer of Training: A Review and Directions for Future Research. </w:t>
              </w:r>
              <w:r>
                <w:rPr>
                  <w:i/>
                  <w:iCs/>
                  <w:noProof/>
                </w:rPr>
                <w:t>Personnel Psychology, 41</w:t>
              </w:r>
              <w:r>
                <w:rPr>
                  <w:noProof/>
                </w:rPr>
                <w:t>(1), 63-105.</w:t>
              </w:r>
            </w:p>
            <w:p w14:paraId="5F608183" w14:textId="77777777" w:rsidR="004F092A" w:rsidRDefault="004F092A" w:rsidP="004F092A">
              <w:pPr>
                <w:pStyle w:val="Bibliography"/>
                <w:ind w:left="720" w:hanging="720"/>
                <w:rPr>
                  <w:noProof/>
                </w:rPr>
              </w:pPr>
              <w:r>
                <w:rPr>
                  <w:noProof/>
                </w:rPr>
                <w:t xml:space="preserve">Barg-Walkow, L. H., &amp; Rogers, W. A. (2016). The Effect of Incorrect Reliability Information on Expectations, Perceptions, and Use of Automation. </w:t>
              </w:r>
              <w:r>
                <w:rPr>
                  <w:i/>
                  <w:iCs/>
                  <w:noProof/>
                </w:rPr>
                <w:t>Human Factors, 58</w:t>
              </w:r>
              <w:r>
                <w:rPr>
                  <w:noProof/>
                </w:rPr>
                <w:t>(2), 242–260.</w:t>
              </w:r>
            </w:p>
            <w:p w14:paraId="1455586F" w14:textId="77777777" w:rsidR="004F092A" w:rsidRDefault="004F092A" w:rsidP="004F092A">
              <w:pPr>
                <w:pStyle w:val="Bibliography"/>
                <w:ind w:left="720" w:hanging="720"/>
                <w:rPr>
                  <w:noProof/>
                </w:rPr>
              </w:pPr>
              <w:r>
                <w:rPr>
                  <w:noProof/>
                </w:rPr>
                <w:t xml:space="preserve">Beggiato, M., &amp; Krems, J. F. (2013). The evolution of mental model, trust and acceptance of adaptive cruise control in relation to initial information. </w:t>
              </w:r>
              <w:r>
                <w:rPr>
                  <w:i/>
                  <w:iCs/>
                  <w:noProof/>
                </w:rPr>
                <w:t>Transportation Research Part F: Traffic Psychology and Behaviour, 18</w:t>
              </w:r>
              <w:r>
                <w:rPr>
                  <w:noProof/>
                </w:rPr>
                <w:t>, 47-57.</w:t>
              </w:r>
            </w:p>
            <w:p w14:paraId="292E45A2" w14:textId="77777777" w:rsidR="004F092A" w:rsidRDefault="004F092A" w:rsidP="004F092A">
              <w:pPr>
                <w:pStyle w:val="Bibliography"/>
                <w:ind w:left="720" w:hanging="720"/>
                <w:rPr>
                  <w:noProof/>
                </w:rPr>
              </w:pPr>
              <w:r>
                <w:rPr>
                  <w:noProof/>
                </w:rPr>
                <w:t xml:space="preserve">BMW. (2017, November 11). </w:t>
              </w:r>
              <w:r>
                <w:rPr>
                  <w:i/>
                  <w:iCs/>
                  <w:noProof/>
                </w:rPr>
                <w:t>The Path of Autonomous Driving</w:t>
              </w:r>
              <w:r>
                <w:rPr>
                  <w:noProof/>
                </w:rPr>
                <w:t>. Retrieved March 30, 2020, from BMW: https://www.bmw.com/en/automotive-life/autonomous-driving.html</w:t>
              </w:r>
            </w:p>
            <w:p w14:paraId="6F32313D" w14:textId="77777777" w:rsidR="004F092A" w:rsidRDefault="004F092A" w:rsidP="004F092A">
              <w:pPr>
                <w:pStyle w:val="Bibliography"/>
                <w:ind w:left="720" w:hanging="720"/>
                <w:rPr>
                  <w:noProof/>
                </w:rPr>
              </w:pPr>
              <w:r>
                <w:rPr>
                  <w:noProof/>
                </w:rPr>
                <w:t xml:space="preserve">Boelhouwer, A., van den Beukel, A. P., van der Voort, M. C., &amp; Martens, M. H. (2019). Should I take over? Does system knowledge help drivers in making take-over decisions while driving a partially automated car? </w:t>
              </w:r>
              <w:r>
                <w:rPr>
                  <w:i/>
                  <w:iCs/>
                  <w:noProof/>
                </w:rPr>
                <w:t>Transportation Research Part F: Traffic Psychology and Behaviour, 60</w:t>
              </w:r>
              <w:r>
                <w:rPr>
                  <w:noProof/>
                </w:rPr>
                <w:t>, 669-684.</w:t>
              </w:r>
            </w:p>
            <w:p w14:paraId="7397E5BF" w14:textId="77777777" w:rsidR="004F092A" w:rsidRDefault="004F092A" w:rsidP="004F092A">
              <w:pPr>
                <w:pStyle w:val="Bibliography"/>
                <w:ind w:left="720" w:hanging="720"/>
                <w:rPr>
                  <w:noProof/>
                </w:rPr>
              </w:pPr>
              <w:r>
                <w:rPr>
                  <w:noProof/>
                </w:rPr>
                <w:lastRenderedPageBreak/>
                <w:t xml:space="preserve">Cahour, B., &amp; Forzy, J.-F. (2009). Does projection into use improve trust and exploration? An example with a cruise control system. </w:t>
              </w:r>
              <w:r>
                <w:rPr>
                  <w:i/>
                  <w:iCs/>
                  <w:noProof/>
                </w:rPr>
                <w:t>Safety Science, 47</w:t>
              </w:r>
              <w:r>
                <w:rPr>
                  <w:noProof/>
                </w:rPr>
                <w:t>(9), 1260-1270.</w:t>
              </w:r>
            </w:p>
            <w:p w14:paraId="2555C281" w14:textId="77777777" w:rsidR="004F092A" w:rsidRDefault="004F092A" w:rsidP="004F092A">
              <w:pPr>
                <w:pStyle w:val="Bibliography"/>
                <w:ind w:left="720" w:hanging="720"/>
                <w:rPr>
                  <w:noProof/>
                </w:rPr>
              </w:pPr>
              <w:r>
                <w:rPr>
                  <w:noProof/>
                </w:rPr>
                <w:t xml:space="preserve">Choi, J. K., &amp; Ji, Y. G. (2015). Investigating the Importance of Trust on Adopting an Autonomous Vehicle. </w:t>
              </w:r>
              <w:r>
                <w:rPr>
                  <w:i/>
                  <w:iCs/>
                  <w:noProof/>
                </w:rPr>
                <w:t>International Journal of Human-Computer Interaction, 31</w:t>
              </w:r>
              <w:r>
                <w:rPr>
                  <w:noProof/>
                </w:rPr>
                <w:t>(10), 692-702.</w:t>
              </w:r>
            </w:p>
            <w:p w14:paraId="66139AEA" w14:textId="77777777" w:rsidR="004F092A" w:rsidRDefault="004F092A" w:rsidP="004F092A">
              <w:pPr>
                <w:pStyle w:val="Bibliography"/>
                <w:ind w:left="720" w:hanging="720"/>
                <w:rPr>
                  <w:noProof/>
                </w:rPr>
              </w:pPr>
              <w:r>
                <w:rPr>
                  <w:noProof/>
                </w:rPr>
                <w:t xml:space="preserve">Driver &amp; Vehicle Standards Agency. (n.d.). </w:t>
              </w:r>
              <w:r>
                <w:rPr>
                  <w:i/>
                  <w:iCs/>
                  <w:noProof/>
                </w:rPr>
                <w:t>The Official DVSA Guide to Hazard Perception Online</w:t>
              </w:r>
              <w:r>
                <w:rPr>
                  <w:noProof/>
                </w:rPr>
                <w:t>. Retrieved March 04, 2021, from The Official DVSA Learning Zone: https://www.dvsalearningzone.co.uk/shop/hazard-perception</w:t>
              </w:r>
            </w:p>
            <w:p w14:paraId="192AEADC" w14:textId="77777777" w:rsidR="004F092A" w:rsidRDefault="004F092A" w:rsidP="004F092A">
              <w:pPr>
                <w:pStyle w:val="Bibliography"/>
                <w:ind w:left="720" w:hanging="720"/>
                <w:rPr>
                  <w:noProof/>
                </w:rPr>
              </w:pPr>
              <w:r>
                <w:rPr>
                  <w:noProof/>
                </w:rPr>
                <w:t xml:space="preserve">DrivingTestSuccess. (2020, May 05). </w:t>
              </w:r>
              <w:r>
                <w:rPr>
                  <w:i/>
                  <w:iCs/>
                  <w:noProof/>
                </w:rPr>
                <w:t>Driving Theory Test 4 in 1 Kit App - What's included within this app?</w:t>
              </w:r>
              <w:r>
                <w:rPr>
                  <w:noProof/>
                </w:rPr>
                <w:t xml:space="preserve"> Retrieved March 03, 2021, from https://www.youtube.com/watch?v=RaCgChc960o</w:t>
              </w:r>
            </w:p>
            <w:p w14:paraId="1E80CA53" w14:textId="77777777" w:rsidR="004F092A" w:rsidRDefault="004F092A" w:rsidP="004F092A">
              <w:pPr>
                <w:pStyle w:val="Bibliography"/>
                <w:ind w:left="720" w:hanging="720"/>
                <w:rPr>
                  <w:noProof/>
                </w:rPr>
              </w:pPr>
              <w:r>
                <w:rPr>
                  <w:noProof/>
                </w:rPr>
                <w:t xml:space="preserve">Ebnali, M., Kian, C., Hulme, K., Ebnali-Heidari, M., &amp; Mazloumi, A. (2019). User Experience in Immersive VR-Based Serious Game: An Application in Highly Automated Driving Training. </w:t>
              </w:r>
              <w:r>
                <w:rPr>
                  <w:i/>
                  <w:iCs/>
                  <w:noProof/>
                </w:rPr>
                <w:t>Proceedings of the AHFE 2019 International Conference on Human Factors in Transportation.</w:t>
              </w:r>
              <w:r>
                <w:rPr>
                  <w:noProof/>
                </w:rPr>
                <w:t xml:space="preserve"> </w:t>
              </w:r>
              <w:r>
                <w:rPr>
                  <w:i/>
                  <w:iCs/>
                  <w:noProof/>
                </w:rPr>
                <w:t>66</w:t>
              </w:r>
              <w:r>
                <w:rPr>
                  <w:noProof/>
                </w:rPr>
                <w:t>, pp. 133-144. Washington D.C., USA: Springer.</w:t>
              </w:r>
            </w:p>
            <w:p w14:paraId="4DDE81CE" w14:textId="77777777" w:rsidR="004F092A" w:rsidRDefault="004F092A" w:rsidP="004F092A">
              <w:pPr>
                <w:pStyle w:val="Bibliography"/>
                <w:ind w:left="720" w:hanging="720"/>
                <w:rPr>
                  <w:noProof/>
                </w:rPr>
              </w:pPr>
              <w:r>
                <w:rPr>
                  <w:noProof/>
                </w:rPr>
                <w:t xml:space="preserve">Endsley, M. R. (2017). Autonomous Driving Systems: A Preliminary Naturalistic Study of the Tesla Model S. </w:t>
              </w:r>
              <w:r>
                <w:rPr>
                  <w:i/>
                  <w:iCs/>
                  <w:noProof/>
                </w:rPr>
                <w:t>Journal of Cognitive Engineering and Decision Making, 11</w:t>
              </w:r>
              <w:r>
                <w:rPr>
                  <w:noProof/>
                </w:rPr>
                <w:t>(3), 225-238.</w:t>
              </w:r>
            </w:p>
            <w:p w14:paraId="6C26A9C1" w14:textId="77777777" w:rsidR="004F092A" w:rsidRDefault="004F092A" w:rsidP="004F092A">
              <w:pPr>
                <w:pStyle w:val="Bibliography"/>
                <w:ind w:left="720" w:hanging="720"/>
                <w:rPr>
                  <w:noProof/>
                </w:rPr>
              </w:pPr>
              <w:r>
                <w:rPr>
                  <w:noProof/>
                </w:rPr>
                <w:t xml:space="preserve">Fisher, D. L., Laurie, N. E., Glaser, R., Connerney, K., Pollatsek, A., Duffy, S. A., &amp; Brock, J. (2002). Use of a fixed-base driving simulator to evaluate the effects of experience and PC-based risk awareness training on drivers' decisions. </w:t>
              </w:r>
              <w:r>
                <w:rPr>
                  <w:i/>
                  <w:iCs/>
                  <w:noProof/>
                </w:rPr>
                <w:t>Human Factors, 44</w:t>
              </w:r>
              <w:r>
                <w:rPr>
                  <w:noProof/>
                </w:rPr>
                <w:t>(2), 287-302.</w:t>
              </w:r>
            </w:p>
            <w:p w14:paraId="224B3CDD" w14:textId="77777777" w:rsidR="004F092A" w:rsidRDefault="004F092A" w:rsidP="004F092A">
              <w:pPr>
                <w:pStyle w:val="Bibliography"/>
                <w:ind w:left="720" w:hanging="720"/>
                <w:rPr>
                  <w:noProof/>
                </w:rPr>
              </w:pPr>
              <w:r>
                <w:rPr>
                  <w:noProof/>
                </w:rPr>
                <w:t>Ford Motor Company. (2016, August 16). Ford of the Future: Autonomous Vehicles and Silicon Valley Investments | Innovation | Ford. Retrieved May 13, 2020, from https://www.youtube.com/watch?v=dDiHtlI0OhI</w:t>
              </w:r>
            </w:p>
            <w:p w14:paraId="3B6AA58E" w14:textId="77777777" w:rsidR="004F092A" w:rsidRDefault="004F092A" w:rsidP="004F092A">
              <w:pPr>
                <w:pStyle w:val="Bibliography"/>
                <w:ind w:left="720" w:hanging="720"/>
                <w:rPr>
                  <w:noProof/>
                </w:rPr>
              </w:pPr>
              <w:r>
                <w:rPr>
                  <w:noProof/>
                </w:rPr>
                <w:t xml:space="preserve">Forster, Y., Hergeth, S., Naujoks, F., Krems, J., &amp; Keinath, A. (2019). User Education in Automated Driving: Owner's Manual and Interactive Tutorial Support Mental Model Formation and Human-Automation Interaction. </w:t>
              </w:r>
              <w:r>
                <w:rPr>
                  <w:i/>
                  <w:iCs/>
                  <w:noProof/>
                </w:rPr>
                <w:t>Information, 10</w:t>
              </w:r>
              <w:r>
                <w:rPr>
                  <w:noProof/>
                </w:rPr>
                <w:t>(4), 1-22.</w:t>
              </w:r>
            </w:p>
            <w:p w14:paraId="055E0611" w14:textId="77777777" w:rsidR="004F092A" w:rsidRDefault="004F092A" w:rsidP="004F092A">
              <w:pPr>
                <w:pStyle w:val="Bibliography"/>
                <w:ind w:left="720" w:hanging="720"/>
                <w:rPr>
                  <w:noProof/>
                </w:rPr>
              </w:pPr>
              <w:r>
                <w:rPr>
                  <w:noProof/>
                </w:rPr>
                <w:t xml:space="preserve">Gentner, D., &amp; Stevens, A. L. (1983). </w:t>
              </w:r>
              <w:r>
                <w:rPr>
                  <w:i/>
                  <w:iCs/>
                  <w:noProof/>
                </w:rPr>
                <w:t>Mental Models</w:t>
              </w:r>
              <w:r>
                <w:rPr>
                  <w:noProof/>
                </w:rPr>
                <w:t xml:space="preserve"> (1 ed.). Psychology Press.</w:t>
              </w:r>
            </w:p>
            <w:p w14:paraId="031B669D" w14:textId="77777777" w:rsidR="004F092A" w:rsidRDefault="004F092A" w:rsidP="004F092A">
              <w:pPr>
                <w:pStyle w:val="Bibliography"/>
                <w:ind w:left="720" w:hanging="720"/>
                <w:rPr>
                  <w:noProof/>
                </w:rPr>
              </w:pPr>
              <w:r>
                <w:rPr>
                  <w:noProof/>
                </w:rPr>
                <w:t xml:space="preserve">Gold, C., Körber, M., Hohenberger, C., Lechner, D., &amp; Bengler, K. (2015). Trust in automation – Before and after the experience of take-over scenarios in a highly automated vehicle. </w:t>
              </w:r>
              <w:r>
                <w:rPr>
                  <w:i/>
                  <w:iCs/>
                  <w:noProof/>
                </w:rPr>
                <w:t>Procedia Manufacturing, 3</w:t>
              </w:r>
              <w:r>
                <w:rPr>
                  <w:noProof/>
                </w:rPr>
                <w:t>, 3025-3032.</w:t>
              </w:r>
            </w:p>
            <w:p w14:paraId="4D3C3D7F" w14:textId="77777777" w:rsidR="004F092A" w:rsidRDefault="004F092A" w:rsidP="004F092A">
              <w:pPr>
                <w:pStyle w:val="Bibliography"/>
                <w:ind w:left="720" w:hanging="720"/>
                <w:rPr>
                  <w:noProof/>
                </w:rPr>
              </w:pPr>
              <w:r>
                <w:rPr>
                  <w:noProof/>
                </w:rPr>
                <w:lastRenderedPageBreak/>
                <w:t xml:space="preserve">GOV.UK. (n.d.). </w:t>
              </w:r>
              <w:r>
                <w:rPr>
                  <w:i/>
                  <w:iCs/>
                  <w:noProof/>
                </w:rPr>
                <w:t>Theory test: cars</w:t>
              </w:r>
              <w:r>
                <w:rPr>
                  <w:noProof/>
                </w:rPr>
                <w:t>. Retrieved June 22, 2020, from Learn to drive a car: step by step: https://www.gov.uk/theory-test/revision-and-practice?step-by-step-nav=e01e924b-9c7c-4c71-8241-66a575c2f61f</w:t>
              </w:r>
            </w:p>
            <w:p w14:paraId="1B100E47" w14:textId="77777777" w:rsidR="004F092A" w:rsidRDefault="004F092A" w:rsidP="004F092A">
              <w:pPr>
                <w:pStyle w:val="Bibliography"/>
                <w:ind w:left="720" w:hanging="720"/>
                <w:rPr>
                  <w:noProof/>
                </w:rPr>
              </w:pPr>
              <w:r>
                <w:rPr>
                  <w:noProof/>
                </w:rPr>
                <w:t xml:space="preserve">Greenblatt, J. B., &amp; Shaheen, S. (2015). Automated Vehicles, On-Demand Mobility, and Environmental Impacts. </w:t>
              </w:r>
              <w:r>
                <w:rPr>
                  <w:i/>
                  <w:iCs/>
                  <w:noProof/>
                </w:rPr>
                <w:t>Current Sustainable/Renewable Energy Reports, 2</w:t>
              </w:r>
              <w:r>
                <w:rPr>
                  <w:noProof/>
                </w:rPr>
                <w:t>(3), 74–81.</w:t>
              </w:r>
            </w:p>
            <w:p w14:paraId="52007BCE" w14:textId="77777777" w:rsidR="004F092A" w:rsidRDefault="004F092A" w:rsidP="004F092A">
              <w:pPr>
                <w:pStyle w:val="Bibliography"/>
                <w:ind w:left="720" w:hanging="720"/>
                <w:rPr>
                  <w:noProof/>
                </w:rPr>
              </w:pPr>
              <w:r>
                <w:rPr>
                  <w:noProof/>
                </w:rPr>
                <w:t xml:space="preserve">Hays, R. T., Jacobs, J. W., Prince, C., &amp; Salas, E. (1992). Flight simulator training effectiveness: a meta-analysis. </w:t>
              </w:r>
              <w:r>
                <w:rPr>
                  <w:i/>
                  <w:iCs/>
                  <w:noProof/>
                </w:rPr>
                <w:t>Military Psychology, 4</w:t>
              </w:r>
              <w:r>
                <w:rPr>
                  <w:noProof/>
                </w:rPr>
                <w:t>(2), 63-74.</w:t>
              </w:r>
            </w:p>
            <w:p w14:paraId="779A68A5" w14:textId="77777777" w:rsidR="004F092A" w:rsidRDefault="004F092A" w:rsidP="004F092A">
              <w:pPr>
                <w:pStyle w:val="Bibliography"/>
                <w:ind w:left="720" w:hanging="720"/>
                <w:rPr>
                  <w:noProof/>
                </w:rPr>
              </w:pPr>
              <w:r>
                <w:rPr>
                  <w:noProof/>
                </w:rPr>
                <w:t xml:space="preserve">Hergeth, S., Lorenz, L., Vilimek, R., &amp; Krems, J. R. (2016). Keep your scanners peeled: Gaze behavior as a measure of automation trust during highly automated driving. </w:t>
              </w:r>
              <w:r>
                <w:rPr>
                  <w:i/>
                  <w:iCs/>
                  <w:noProof/>
                </w:rPr>
                <w:t>Human Factors, 58</w:t>
              </w:r>
              <w:r>
                <w:rPr>
                  <w:noProof/>
                </w:rPr>
                <w:t>(3), 509–519.</w:t>
              </w:r>
            </w:p>
            <w:p w14:paraId="79AD87D6" w14:textId="77777777" w:rsidR="004F092A" w:rsidRDefault="004F092A" w:rsidP="004F092A">
              <w:pPr>
                <w:pStyle w:val="Bibliography"/>
                <w:ind w:left="720" w:hanging="720"/>
                <w:rPr>
                  <w:noProof/>
                </w:rPr>
              </w:pPr>
              <w:r>
                <w:rPr>
                  <w:noProof/>
                </w:rPr>
                <w:t xml:space="preserve">Hergeth, S., Lorenz, L., &amp; Krems, J. F. (2017). Prior Familiarization With Takeover Requests Affects Drivers’ Takeover Performance and Automation Trust. </w:t>
              </w:r>
              <w:r>
                <w:rPr>
                  <w:i/>
                  <w:iCs/>
                  <w:noProof/>
                </w:rPr>
                <w:t>Human Factors, 59</w:t>
              </w:r>
              <w:r>
                <w:rPr>
                  <w:noProof/>
                </w:rPr>
                <w:t>(3), 457-470.</w:t>
              </w:r>
            </w:p>
            <w:p w14:paraId="11410D5D" w14:textId="77777777" w:rsidR="004F092A" w:rsidRDefault="004F092A" w:rsidP="004F092A">
              <w:pPr>
                <w:pStyle w:val="Bibliography"/>
                <w:ind w:left="720" w:hanging="720"/>
                <w:rPr>
                  <w:noProof/>
                </w:rPr>
              </w:pPr>
              <w:r>
                <w:rPr>
                  <w:noProof/>
                </w:rPr>
                <w:t xml:space="preserve">Hsu, C. C. (2012). Comparison of gender differences in young people’s blog interface preferences and designs. </w:t>
              </w:r>
              <w:r>
                <w:rPr>
                  <w:i/>
                  <w:iCs/>
                  <w:noProof/>
                </w:rPr>
                <w:t>Displays, 33</w:t>
              </w:r>
              <w:r>
                <w:rPr>
                  <w:noProof/>
                </w:rPr>
                <w:t>(3), 119-128.</w:t>
              </w:r>
            </w:p>
            <w:p w14:paraId="07AA5C90" w14:textId="77777777" w:rsidR="004F092A" w:rsidRDefault="004F092A" w:rsidP="004F092A">
              <w:pPr>
                <w:pStyle w:val="Bibliography"/>
                <w:ind w:left="720" w:hanging="720"/>
                <w:rPr>
                  <w:noProof/>
                </w:rPr>
              </w:pPr>
              <w:r>
                <w:rPr>
                  <w:noProof/>
                </w:rPr>
                <w:t xml:space="preserve">Huang, J. L., &amp; Ford, J. K. (2012). Driving locus of control and driving behaviors: Inducing change through driver training. </w:t>
              </w:r>
              <w:r>
                <w:rPr>
                  <w:i/>
                  <w:iCs/>
                  <w:noProof/>
                </w:rPr>
                <w:t>Transportation Research Part F: Traffic Psychology and Behaviour, 15</w:t>
              </w:r>
              <w:r>
                <w:rPr>
                  <w:noProof/>
                </w:rPr>
                <w:t>(3), 358-368.</w:t>
              </w:r>
            </w:p>
            <w:p w14:paraId="2DADC77F" w14:textId="77777777" w:rsidR="004F092A" w:rsidRDefault="004F092A" w:rsidP="004F092A">
              <w:pPr>
                <w:pStyle w:val="Bibliography"/>
                <w:ind w:left="720" w:hanging="720"/>
                <w:rPr>
                  <w:noProof/>
                </w:rPr>
              </w:pPr>
              <w:r>
                <w:rPr>
                  <w:noProof/>
                </w:rPr>
                <w:t xml:space="preserve">Isler, R. B., Starkey, N. J., &amp; Sheppard, P. (2011). Effects of higher-order driving skill training on young, inexperienced drivers' on-road driving performance. </w:t>
              </w:r>
              <w:r>
                <w:rPr>
                  <w:i/>
                  <w:iCs/>
                  <w:noProof/>
                </w:rPr>
                <w:t>Accident Analysis and Prevention, 43</w:t>
              </w:r>
              <w:r>
                <w:rPr>
                  <w:noProof/>
                </w:rPr>
                <w:t>, 1818-1827.</w:t>
              </w:r>
            </w:p>
            <w:p w14:paraId="7ECB1C0A" w14:textId="77777777" w:rsidR="004F092A" w:rsidRDefault="004F092A" w:rsidP="004F092A">
              <w:pPr>
                <w:pStyle w:val="Bibliography"/>
                <w:ind w:left="720" w:hanging="720"/>
                <w:rPr>
                  <w:noProof/>
                </w:rPr>
              </w:pPr>
              <w:r>
                <w:rPr>
                  <w:noProof/>
                </w:rPr>
                <w:t xml:space="preserve">Isler, R. B., Starkey, N. J., &amp; Williamson, A. R. (2009). Video-based road commentary training improves hazard perception of young drivers in a dual task. </w:t>
              </w:r>
              <w:r>
                <w:rPr>
                  <w:i/>
                  <w:iCs/>
                  <w:noProof/>
                </w:rPr>
                <w:t>Accident Analysis and Prevention, 41</w:t>
              </w:r>
              <w:r>
                <w:rPr>
                  <w:noProof/>
                </w:rPr>
                <w:t>, 445–452.</w:t>
              </w:r>
            </w:p>
            <w:p w14:paraId="50FFA1B8" w14:textId="77777777" w:rsidR="004F092A" w:rsidRDefault="004F092A" w:rsidP="004F092A">
              <w:pPr>
                <w:pStyle w:val="Bibliography"/>
                <w:ind w:left="720" w:hanging="720"/>
                <w:rPr>
                  <w:noProof/>
                </w:rPr>
              </w:pPr>
              <w:r>
                <w:rPr>
                  <w:noProof/>
                </w:rPr>
                <w:t xml:space="preserve">Korber, M., Baseler, E., &amp; Bengler, K. (2018). Introduction matters: Manipulating trust in automation and reliance in automated driving. </w:t>
              </w:r>
              <w:r>
                <w:rPr>
                  <w:i/>
                  <w:iCs/>
                  <w:noProof/>
                </w:rPr>
                <w:t>Applied Ergonomics, 66</w:t>
              </w:r>
              <w:r>
                <w:rPr>
                  <w:noProof/>
                </w:rPr>
                <w:t>, 18-31.</w:t>
              </w:r>
            </w:p>
            <w:p w14:paraId="79EBF3DF" w14:textId="77777777" w:rsidR="004F092A" w:rsidRDefault="004F092A" w:rsidP="004F092A">
              <w:pPr>
                <w:pStyle w:val="Bibliography"/>
                <w:ind w:left="720" w:hanging="720"/>
                <w:rPr>
                  <w:noProof/>
                </w:rPr>
              </w:pPr>
              <w:r>
                <w:rPr>
                  <w:noProof/>
                </w:rPr>
                <w:t xml:space="preserve">Koustanaï, A., Cavallo, V., Delhomme, P., &amp; Mas, A. (2012). Simulator training with a forward collision warning system: Effects on driver-system interactions and driver trust. </w:t>
              </w:r>
              <w:r>
                <w:rPr>
                  <w:i/>
                  <w:iCs/>
                  <w:noProof/>
                </w:rPr>
                <w:t>Human Factors, 54</w:t>
              </w:r>
              <w:r>
                <w:rPr>
                  <w:noProof/>
                </w:rPr>
                <w:t>(5), 709-721.</w:t>
              </w:r>
            </w:p>
            <w:p w14:paraId="6BF79EA8" w14:textId="77777777" w:rsidR="004F092A" w:rsidRDefault="004F092A" w:rsidP="004F092A">
              <w:pPr>
                <w:pStyle w:val="Bibliography"/>
                <w:ind w:left="720" w:hanging="720"/>
                <w:rPr>
                  <w:noProof/>
                </w:rPr>
              </w:pPr>
              <w:r>
                <w:rPr>
                  <w:noProof/>
                </w:rPr>
                <w:lastRenderedPageBreak/>
                <w:t xml:space="preserve">Krampell, M., Solís-Marcos, I., &amp; Hjälmdahl, M. (2020). Driving automation state-of-mind: Using training to instigate rapid mental model development. </w:t>
              </w:r>
              <w:r>
                <w:rPr>
                  <w:i/>
                  <w:iCs/>
                  <w:noProof/>
                </w:rPr>
                <w:t>Applied Ergonomics, 83</w:t>
              </w:r>
              <w:r>
                <w:rPr>
                  <w:noProof/>
                </w:rPr>
                <w:t>, 102986.</w:t>
              </w:r>
            </w:p>
            <w:p w14:paraId="158E7B8F" w14:textId="77777777" w:rsidR="004F092A" w:rsidRDefault="004F092A" w:rsidP="004F092A">
              <w:pPr>
                <w:pStyle w:val="Bibliography"/>
                <w:ind w:left="720" w:hanging="720"/>
                <w:rPr>
                  <w:noProof/>
                </w:rPr>
              </w:pPr>
              <w:r>
                <w:rPr>
                  <w:noProof/>
                </w:rPr>
                <w:t xml:space="preserve">Lee, C., Ward, C., Raue, M., D’Ambrosio, L. &amp; Coughlin, J.F. (2017). Age Differences in Acceptance of Self-driving Cars: A Survey of Perceptions and Attitudes. In J. Zhou, &amp; G. Salvendy, </w:t>
              </w:r>
              <w:r>
                <w:rPr>
                  <w:i/>
                  <w:iCs/>
                  <w:noProof/>
                </w:rPr>
                <w:t>Human Aspects of IT for the Aged Population. Aging, Design and User Experience. ITAP 2017. Lecture Notes in Computer Science</w:t>
              </w:r>
              <w:r>
                <w:rPr>
                  <w:noProof/>
                </w:rPr>
                <w:t xml:space="preserve"> (pp. 3-13). Vancouver, Canada: Springer, Cham.</w:t>
              </w:r>
            </w:p>
            <w:p w14:paraId="1626DF6A" w14:textId="77777777" w:rsidR="004F092A" w:rsidRDefault="004F092A" w:rsidP="004F092A">
              <w:pPr>
                <w:pStyle w:val="Bibliography"/>
                <w:ind w:left="720" w:hanging="720"/>
                <w:rPr>
                  <w:noProof/>
                </w:rPr>
              </w:pPr>
              <w:r>
                <w:rPr>
                  <w:noProof/>
                </w:rPr>
                <w:t xml:space="preserve">Lee, J. D., &amp; See, K. A. (2004). Trust in automation: Designing for appropriate reliance. </w:t>
              </w:r>
              <w:r>
                <w:rPr>
                  <w:i/>
                  <w:iCs/>
                  <w:noProof/>
                </w:rPr>
                <w:t>Human Factors, 46</w:t>
              </w:r>
              <w:r>
                <w:rPr>
                  <w:noProof/>
                </w:rPr>
                <w:t>(1), 50–80.</w:t>
              </w:r>
            </w:p>
            <w:p w14:paraId="6C559D67" w14:textId="77777777" w:rsidR="004F092A" w:rsidRDefault="004F092A" w:rsidP="004F092A">
              <w:pPr>
                <w:pStyle w:val="Bibliography"/>
                <w:ind w:left="720" w:hanging="720"/>
                <w:rPr>
                  <w:noProof/>
                </w:rPr>
              </w:pPr>
              <w:r>
                <w:rPr>
                  <w:noProof/>
                </w:rPr>
                <w:t xml:space="preserve">Lexus. (n.d.). </w:t>
              </w:r>
              <w:r>
                <w:rPr>
                  <w:i/>
                  <w:iCs/>
                  <w:noProof/>
                </w:rPr>
                <w:t>OWNERS MANUAL.</w:t>
              </w:r>
              <w:r>
                <w:rPr>
                  <w:noProof/>
                </w:rPr>
                <w:t xml:space="preserve"> Retrieved May 28, 2020, from Lexus: https://drivers.lexus.com/t3Portal/document/omnav-s/OM48E92U/pdf/OM48E92U.pdf</w:t>
              </w:r>
            </w:p>
            <w:p w14:paraId="2B846597" w14:textId="77777777" w:rsidR="004F092A" w:rsidRDefault="004F092A" w:rsidP="004F092A">
              <w:pPr>
                <w:pStyle w:val="Bibliography"/>
                <w:ind w:left="720" w:hanging="720"/>
                <w:rPr>
                  <w:noProof/>
                </w:rPr>
              </w:pPr>
              <w:r>
                <w:rPr>
                  <w:noProof/>
                </w:rPr>
                <w:t xml:space="preserve">Manser, M. P., Noble, A. M., Machiani, S. G., Shortz, A., Klauer, S. G., Higgins, L., &amp; Ahmadi, A. (2019). </w:t>
              </w:r>
              <w:r>
                <w:rPr>
                  <w:i/>
                  <w:iCs/>
                  <w:noProof/>
                </w:rPr>
                <w:t>Driver Training Research and Guidelines for Automated Vehicle Technology.</w:t>
              </w:r>
              <w:r>
                <w:rPr>
                  <w:noProof/>
                </w:rPr>
                <w:t xml:space="preserve"> Texas, US: Safe-D National UTC, Texas A&amp;M Transportation Institute, Virginia Tech Transportation Institute &amp; San Diego State University.</w:t>
              </w:r>
            </w:p>
            <w:p w14:paraId="113A1E5C" w14:textId="77777777" w:rsidR="004F092A" w:rsidRDefault="004F092A" w:rsidP="004F092A">
              <w:pPr>
                <w:pStyle w:val="Bibliography"/>
                <w:ind w:left="720" w:hanging="720"/>
                <w:rPr>
                  <w:noProof/>
                </w:rPr>
              </w:pPr>
              <w:r>
                <w:rPr>
                  <w:noProof/>
                </w:rPr>
                <w:t xml:space="preserve">Marks, M. A., Zaccaro, S. J., &amp; Mathieu, J. E. (2000). Performance implications of leader briefings and team-interaction training for team adaptation to novel environments. </w:t>
              </w:r>
              <w:r>
                <w:rPr>
                  <w:i/>
                  <w:iCs/>
                  <w:noProof/>
                </w:rPr>
                <w:t>Journal of Applied Psychology, 85</w:t>
              </w:r>
              <w:r>
                <w:rPr>
                  <w:noProof/>
                </w:rPr>
                <w:t>, 971-986.</w:t>
              </w:r>
            </w:p>
            <w:p w14:paraId="7DAB745A" w14:textId="77777777" w:rsidR="004F092A" w:rsidRDefault="004F092A" w:rsidP="004F092A">
              <w:pPr>
                <w:pStyle w:val="Bibliography"/>
                <w:ind w:left="720" w:hanging="720"/>
                <w:rPr>
                  <w:noProof/>
                </w:rPr>
              </w:pPr>
              <w:r>
                <w:rPr>
                  <w:noProof/>
                </w:rPr>
                <w:t xml:space="preserve">Mehlenbacher, B., Wogalter, M. S., &amp; Laughery, K. R. (2002). On the Reading of Product Owner’s Manuals: Perceptions and Product Complexity. </w:t>
              </w:r>
              <w:r>
                <w:rPr>
                  <w:i/>
                  <w:iCs/>
                  <w:noProof/>
                </w:rPr>
                <w:t>Proceedings of the Human Factors and Ergonomics Society 46th Annual Meeting, 46</w:t>
              </w:r>
              <w:r>
                <w:rPr>
                  <w:noProof/>
                </w:rPr>
                <w:t>(6), 730-734.</w:t>
              </w:r>
            </w:p>
            <w:p w14:paraId="359BA518" w14:textId="77777777" w:rsidR="004F092A" w:rsidRDefault="004F092A" w:rsidP="004F092A">
              <w:pPr>
                <w:pStyle w:val="Bibliography"/>
                <w:ind w:left="720" w:hanging="720"/>
                <w:rPr>
                  <w:noProof/>
                </w:rPr>
              </w:pPr>
              <w:r>
                <w:rPr>
                  <w:noProof/>
                </w:rPr>
                <w:t xml:space="preserve">Mercedes-Benz Greenwich. (2019, February 13th). </w:t>
              </w:r>
              <w:r>
                <w:rPr>
                  <w:i/>
                  <w:iCs/>
                  <w:noProof/>
                </w:rPr>
                <w:t>What is Mercedes-Benz DISTRONIC PLUS®?</w:t>
              </w:r>
              <w:r>
                <w:rPr>
                  <w:noProof/>
                </w:rPr>
                <w:t xml:space="preserve"> Retrieved April 27, 2020, from Mercedes-Benz: https://www.mercedesbenzgreenwich.com/distronic-plus/</w:t>
              </w:r>
            </w:p>
            <w:p w14:paraId="2F196210" w14:textId="77777777" w:rsidR="004F092A" w:rsidRDefault="004F092A" w:rsidP="004F092A">
              <w:pPr>
                <w:pStyle w:val="Bibliography"/>
                <w:ind w:left="720" w:hanging="720"/>
                <w:rPr>
                  <w:noProof/>
                </w:rPr>
              </w:pPr>
              <w:r>
                <w:rPr>
                  <w:noProof/>
                </w:rPr>
                <w:t xml:space="preserve">Merriman, S. E., Plant, K. L., Revell, K. M., &amp; Stanton, N. A. (2021a). Challenges for automated vehicle driver training: A thematic analysis from manual and automated driving. </w:t>
              </w:r>
              <w:r>
                <w:rPr>
                  <w:i/>
                  <w:iCs/>
                  <w:noProof/>
                </w:rPr>
                <w:t>Transportation Research Part F: Traffic Psychology and Behaviour, 76</w:t>
              </w:r>
              <w:r>
                <w:rPr>
                  <w:noProof/>
                </w:rPr>
                <w:t>, 238–268. doi:https://doi.org/10.1016/j.trf.2020.10.011</w:t>
              </w:r>
            </w:p>
            <w:p w14:paraId="7BD3B934" w14:textId="77777777" w:rsidR="004F092A" w:rsidRDefault="004F092A" w:rsidP="004F092A">
              <w:pPr>
                <w:pStyle w:val="Bibliography"/>
                <w:ind w:left="720" w:hanging="720"/>
                <w:rPr>
                  <w:noProof/>
                </w:rPr>
              </w:pPr>
              <w:r>
                <w:rPr>
                  <w:noProof/>
                </w:rPr>
                <w:lastRenderedPageBreak/>
                <w:t xml:space="preserve">Merriman, S. E., Plant, K. L., Revell, K. M., &amp; Stanton, N. A. (2021b). What can we learn from Automated Vehicle collisions? A deductive thematic analysis of five Automated Vehicle collisions. </w:t>
              </w:r>
              <w:r>
                <w:rPr>
                  <w:i/>
                  <w:iCs/>
                  <w:noProof/>
                </w:rPr>
                <w:t>Safety Science, 141</w:t>
              </w:r>
              <w:r>
                <w:rPr>
                  <w:noProof/>
                </w:rPr>
                <w:t>, 105320. doi:https://doi.org/10.1016/j.ssci.2021.105320</w:t>
              </w:r>
            </w:p>
            <w:p w14:paraId="04750558" w14:textId="40261570" w:rsidR="004F092A" w:rsidRDefault="004F092A" w:rsidP="004F092A">
              <w:pPr>
                <w:pStyle w:val="Bibliography"/>
                <w:ind w:left="720" w:hanging="720"/>
                <w:rPr>
                  <w:noProof/>
                </w:rPr>
              </w:pPr>
              <w:r>
                <w:rPr>
                  <w:noProof/>
                </w:rPr>
                <w:t>Merriman, S. E., Plant, K. L., Revell, K. M., &amp; Stanton, N. A. (2023</w:t>
              </w:r>
              <w:r w:rsidR="006B7516">
                <w:rPr>
                  <w:noProof/>
                </w:rPr>
                <w:t>a</w:t>
              </w:r>
              <w:r>
                <w:rPr>
                  <w:noProof/>
                </w:rPr>
                <w:t xml:space="preserve">). A new Approach for Training Needs Analysis: A case study using an Automated Vehicle. </w:t>
              </w:r>
              <w:r>
                <w:rPr>
                  <w:i/>
                  <w:iCs/>
                  <w:noProof/>
                </w:rPr>
                <w:t>Applied Ergonomics, 111</w:t>
              </w:r>
              <w:r>
                <w:rPr>
                  <w:noProof/>
                </w:rPr>
                <w:t>, 104014. doi:https://doi.org/10.1016/j.apergo.2023.104014</w:t>
              </w:r>
            </w:p>
            <w:p w14:paraId="39CFFDA8" w14:textId="3A9B89CA" w:rsidR="006B7516" w:rsidRDefault="006B7516" w:rsidP="006B7516">
              <w:pPr>
                <w:pStyle w:val="Bibliography"/>
                <w:ind w:left="720" w:hanging="720"/>
                <w:rPr>
                  <w:noProof/>
                </w:rPr>
              </w:pPr>
              <w:r w:rsidRPr="00424D89">
                <w:rPr>
                  <w:noProof/>
                </w:rPr>
                <w:t>Merriman, S. E., Revell, K. M.</w:t>
              </w:r>
              <w:r>
                <w:rPr>
                  <w:noProof/>
                </w:rPr>
                <w:t xml:space="preserve"> A.</w:t>
              </w:r>
              <w:r w:rsidRPr="00424D89">
                <w:rPr>
                  <w:noProof/>
                </w:rPr>
                <w:t>, &amp; Plant, K. L. (</w:t>
              </w:r>
              <w:r>
                <w:rPr>
                  <w:noProof/>
                </w:rPr>
                <w:t>2023b</w:t>
              </w:r>
              <w:r w:rsidRPr="00424D89">
                <w:rPr>
                  <w:noProof/>
                </w:rPr>
                <w:t>). Training for the safe activation of Automated Vehicles matters: Revealing the benefits of online training to creating glaringly better mental models and behaviour. Applied Ergonomics</w:t>
              </w:r>
              <w:r>
                <w:rPr>
                  <w:noProof/>
                </w:rPr>
                <w:t xml:space="preserve">, 112, </w:t>
              </w:r>
              <w:r w:rsidRPr="00424D89">
                <w:rPr>
                  <w:noProof/>
                </w:rPr>
                <w:t>104057</w:t>
              </w:r>
              <w:r>
                <w:rPr>
                  <w:noProof/>
                </w:rPr>
                <w:t>. doi:</w:t>
              </w:r>
              <w:hyperlink r:id="rId17" w:history="1">
                <w:r w:rsidRPr="006B7516">
                  <w:rPr>
                    <w:noProof/>
                  </w:rPr>
                  <w:t>https://doi.org/10.1016/j.apergo.2023.104057</w:t>
                </w:r>
              </w:hyperlink>
            </w:p>
            <w:p w14:paraId="185AA16A" w14:textId="77777777" w:rsidR="004F092A" w:rsidRDefault="004F092A" w:rsidP="004F092A">
              <w:pPr>
                <w:pStyle w:val="Bibliography"/>
                <w:ind w:left="720" w:hanging="720"/>
                <w:rPr>
                  <w:noProof/>
                </w:rPr>
              </w:pPr>
              <w:r>
                <w:rPr>
                  <w:noProof/>
                </w:rPr>
                <w:t xml:space="preserve">Molloy, R., &amp; Parasuraman, R. (1996). Monitoring an automated system for a single failure: Vigilance and task complexity effects. </w:t>
              </w:r>
              <w:r w:rsidRPr="006B7516">
                <w:rPr>
                  <w:noProof/>
                </w:rPr>
                <w:t>Human Factors, 38</w:t>
              </w:r>
              <w:r>
                <w:rPr>
                  <w:noProof/>
                </w:rPr>
                <w:t>(2), 311-322.</w:t>
              </w:r>
            </w:p>
            <w:p w14:paraId="67EF2BEF" w14:textId="77777777" w:rsidR="004F092A" w:rsidRDefault="004F092A" w:rsidP="004F092A">
              <w:pPr>
                <w:pStyle w:val="Bibliography"/>
                <w:ind w:left="720" w:hanging="720"/>
                <w:rPr>
                  <w:noProof/>
                </w:rPr>
              </w:pPr>
              <w:r>
                <w:rPr>
                  <w:noProof/>
                </w:rPr>
                <w:t xml:space="preserve">Montag, I., &amp; Comrey, A. L. (1987). Internality and Externality as Correlates of Involvement in Fatal Driving Accidents. </w:t>
              </w:r>
              <w:r w:rsidRPr="006B7516">
                <w:rPr>
                  <w:noProof/>
                </w:rPr>
                <w:t>Journal of Applied Psychology, 72</w:t>
              </w:r>
              <w:r>
                <w:rPr>
                  <w:noProof/>
                </w:rPr>
                <w:t>(3), 339-343.</w:t>
              </w:r>
            </w:p>
            <w:p w14:paraId="5D755427" w14:textId="77777777" w:rsidR="004F092A" w:rsidRDefault="004F092A" w:rsidP="004F092A">
              <w:pPr>
                <w:pStyle w:val="Bibliography"/>
                <w:ind w:left="720" w:hanging="720"/>
                <w:rPr>
                  <w:noProof/>
                </w:rPr>
              </w:pPr>
              <w:r>
                <w:rPr>
                  <w:noProof/>
                </w:rPr>
                <w:t xml:space="preserve">National Transportation Safety Board. (2020, February 25). </w:t>
              </w:r>
              <w:r w:rsidRPr="006B7516">
                <w:rPr>
                  <w:noProof/>
                </w:rPr>
                <w:t>Collision Between a Sport Utility Vehicle Operating With Partial Driving Automation and a Crash Attenuator.</w:t>
              </w:r>
              <w:r>
                <w:rPr>
                  <w:noProof/>
                </w:rPr>
                <w:t xml:space="preserve"> Retrieved April 23, 2020, from Accident Report Detail: https://www.ntsb.gov/investigations/AccidentReports/Reports/HAR2001.pdf</w:t>
              </w:r>
            </w:p>
            <w:p w14:paraId="792A3E52" w14:textId="77777777" w:rsidR="004F092A" w:rsidRDefault="004F092A" w:rsidP="004F092A">
              <w:pPr>
                <w:pStyle w:val="Bibliography"/>
                <w:ind w:left="720" w:hanging="720"/>
                <w:rPr>
                  <w:noProof/>
                </w:rPr>
              </w:pPr>
              <w:r>
                <w:rPr>
                  <w:noProof/>
                </w:rPr>
                <w:t xml:space="preserve">Parasuraman, R., Molloy, R., &amp; Singh, I. L. (1993). Performance Consequences of Automation-Induced "Complacency". </w:t>
              </w:r>
              <w:r w:rsidRPr="006B7516">
                <w:rPr>
                  <w:noProof/>
                </w:rPr>
                <w:t>International Journal of Aviation Psychology, 3</w:t>
              </w:r>
              <w:r>
                <w:rPr>
                  <w:noProof/>
                </w:rPr>
                <w:t>(1), 1–23.</w:t>
              </w:r>
            </w:p>
            <w:p w14:paraId="64A5CE0B" w14:textId="77777777" w:rsidR="004F092A" w:rsidRDefault="004F092A" w:rsidP="004F092A">
              <w:pPr>
                <w:pStyle w:val="Bibliography"/>
                <w:ind w:left="720" w:hanging="720"/>
                <w:rPr>
                  <w:noProof/>
                </w:rPr>
              </w:pPr>
              <w:r>
                <w:rPr>
                  <w:noProof/>
                </w:rPr>
                <w:t xml:space="preserve">Pollatsek, A., Narayanaan, V., Pradhan, A., &amp; Fisher, D. L. (2006). Using Eye Movements to Evaluate a PC-Based Risk Awareness and Perception Training Program on a Driving Simulator. </w:t>
              </w:r>
              <w:r w:rsidRPr="006B7516">
                <w:rPr>
                  <w:noProof/>
                </w:rPr>
                <w:t>Human Factors, 48</w:t>
              </w:r>
              <w:r>
                <w:rPr>
                  <w:noProof/>
                </w:rPr>
                <w:t>(3), 447-464.</w:t>
              </w:r>
            </w:p>
            <w:p w14:paraId="47DE5862" w14:textId="77777777" w:rsidR="004F092A" w:rsidRDefault="004F092A" w:rsidP="004F092A">
              <w:pPr>
                <w:pStyle w:val="Bibliography"/>
                <w:ind w:left="720" w:hanging="720"/>
                <w:rPr>
                  <w:noProof/>
                </w:rPr>
              </w:pPr>
              <w:r>
                <w:rPr>
                  <w:noProof/>
                </w:rPr>
                <w:t xml:space="preserve">Pradhan, A. K., Pollatsek, A., Knodler, M., &amp; Fisher, D. L. (2009). Can younger drivers be trained to scan for information that will reduce their risk in roadway traffic scenarios that are hard to identify as hazardous? </w:t>
              </w:r>
              <w:r w:rsidRPr="006B7516">
                <w:rPr>
                  <w:noProof/>
                </w:rPr>
                <w:t>Ergonomics, 52</w:t>
              </w:r>
              <w:r>
                <w:rPr>
                  <w:noProof/>
                </w:rPr>
                <w:t>(6), 657-673.</w:t>
              </w:r>
            </w:p>
            <w:p w14:paraId="37F18005" w14:textId="77777777" w:rsidR="004F092A" w:rsidRDefault="004F092A" w:rsidP="004F092A">
              <w:pPr>
                <w:pStyle w:val="Bibliography"/>
                <w:ind w:left="720" w:hanging="720"/>
                <w:rPr>
                  <w:noProof/>
                </w:rPr>
              </w:pPr>
              <w:r>
                <w:rPr>
                  <w:noProof/>
                </w:rPr>
                <w:t xml:space="preserve">Revell, K. M., Richardson, J., Langdon, P., Bradley, M., Politis, I., Thompson, S., . . . Stanton, N. A. (2020). Breaking the cycle of frustration: Applying Neisser's Perceptual Cycle Model to drivers of semi-autonomous vehicles. </w:t>
              </w:r>
              <w:r w:rsidRPr="006B7516">
                <w:rPr>
                  <w:noProof/>
                </w:rPr>
                <w:t>Applied Ergonomics, 85</w:t>
              </w:r>
              <w:r>
                <w:rPr>
                  <w:noProof/>
                </w:rPr>
                <w:t>.</w:t>
              </w:r>
            </w:p>
            <w:p w14:paraId="46C9002E" w14:textId="77777777" w:rsidR="004F092A" w:rsidRDefault="004F092A" w:rsidP="004F092A">
              <w:pPr>
                <w:pStyle w:val="Bibliography"/>
                <w:ind w:left="720" w:hanging="720"/>
                <w:rPr>
                  <w:noProof/>
                </w:rPr>
              </w:pPr>
              <w:r>
                <w:rPr>
                  <w:noProof/>
                </w:rPr>
                <w:lastRenderedPageBreak/>
                <w:t xml:space="preserve">Rudin-Brown, C. M., &amp; Parker, H. A. (2004). Behavioural adaptation to adaptive cruise control (ACC): Implications for preventive strategies. </w:t>
              </w:r>
              <w:r w:rsidRPr="006B7516">
                <w:rPr>
                  <w:noProof/>
                </w:rPr>
                <w:t>Transportation Research Part F: Traffic Psychology and Behaviour, 7</w:t>
              </w:r>
              <w:r>
                <w:rPr>
                  <w:noProof/>
                </w:rPr>
                <w:t>(2), 59-76.</w:t>
              </w:r>
            </w:p>
            <w:p w14:paraId="2818BFAD" w14:textId="77777777" w:rsidR="004F092A" w:rsidRDefault="004F092A" w:rsidP="004F092A">
              <w:pPr>
                <w:pStyle w:val="Bibliography"/>
                <w:ind w:left="720" w:hanging="720"/>
                <w:rPr>
                  <w:noProof/>
                </w:rPr>
              </w:pPr>
              <w:r>
                <w:rPr>
                  <w:noProof/>
                </w:rPr>
                <w:t xml:space="preserve">Saffarian, M., de Winter, J. C., &amp; Happee, R. (2012). Automated Driving: Human-Factors Issues and Design Solutions. </w:t>
              </w:r>
              <w:r w:rsidRPr="006B7516">
                <w:rPr>
                  <w:noProof/>
                </w:rPr>
                <w:t>Proceedings of the Human Factors and Ergonomics Society Annual Meeting, 56</w:t>
              </w:r>
              <w:r>
                <w:rPr>
                  <w:noProof/>
                </w:rPr>
                <w:t>(1), 2296-2300.</w:t>
              </w:r>
            </w:p>
            <w:p w14:paraId="587E16F4" w14:textId="77777777" w:rsidR="004F092A" w:rsidRDefault="004F092A" w:rsidP="004F092A">
              <w:pPr>
                <w:pStyle w:val="Bibliography"/>
                <w:ind w:left="720" w:hanging="720"/>
                <w:rPr>
                  <w:noProof/>
                </w:rPr>
              </w:pPr>
              <w:r>
                <w:rPr>
                  <w:noProof/>
                </w:rPr>
                <w:t xml:space="preserve">Salas, E., &amp; Cannon-Bowers, J. A. (2001). The Science of Training: A Decade of Progress. </w:t>
              </w:r>
              <w:r w:rsidRPr="006B7516">
                <w:rPr>
                  <w:noProof/>
                </w:rPr>
                <w:t>Annual Review of Psychology, 52</w:t>
              </w:r>
              <w:r>
                <w:rPr>
                  <w:noProof/>
                </w:rPr>
                <w:t>, 471–499.</w:t>
              </w:r>
            </w:p>
            <w:p w14:paraId="784376F0" w14:textId="77777777" w:rsidR="004F092A" w:rsidRDefault="004F092A" w:rsidP="004F092A">
              <w:pPr>
                <w:pStyle w:val="Bibliography"/>
                <w:ind w:left="720" w:hanging="720"/>
                <w:rPr>
                  <w:noProof/>
                </w:rPr>
              </w:pPr>
              <w:r>
                <w:rPr>
                  <w:noProof/>
                </w:rPr>
                <w:t xml:space="preserve">Sánchez-Franco, M. J. (2006). Exploring the influence of gender on the web usage via partial least squares. </w:t>
              </w:r>
              <w:r w:rsidRPr="006B7516">
                <w:rPr>
                  <w:noProof/>
                </w:rPr>
                <w:t>Behaviour &amp; Information Technology, 25</w:t>
              </w:r>
              <w:r>
                <w:rPr>
                  <w:noProof/>
                </w:rPr>
                <w:t>(1), 19-36.</w:t>
              </w:r>
            </w:p>
            <w:p w14:paraId="4F36CF65" w14:textId="77777777" w:rsidR="004F092A" w:rsidRDefault="004F092A" w:rsidP="004F092A">
              <w:pPr>
                <w:pStyle w:val="Bibliography"/>
                <w:ind w:left="720" w:hanging="720"/>
                <w:rPr>
                  <w:noProof/>
                </w:rPr>
              </w:pPr>
              <w:r>
                <w:rPr>
                  <w:noProof/>
                </w:rPr>
                <w:t xml:space="preserve">Schoettle, B., &amp; Sivak, M. (2014). </w:t>
              </w:r>
              <w:r w:rsidRPr="006B7516">
                <w:rPr>
                  <w:noProof/>
                </w:rPr>
                <w:t>A survey of public opinion about autonomous and self-driving vehicles in the U.S., the U.K., and Australia.</w:t>
              </w:r>
              <w:r>
                <w:rPr>
                  <w:noProof/>
                </w:rPr>
                <w:t xml:space="preserve"> Transportation Research Institute (UMTRI)., Ann Arbor, Michigan. Retrieved from https://deepblue.lib.umich.edu/bi</w:t>
              </w:r>
            </w:p>
            <w:p w14:paraId="04BF396D" w14:textId="77777777" w:rsidR="004F092A" w:rsidRDefault="004F092A" w:rsidP="004F092A">
              <w:pPr>
                <w:pStyle w:val="Bibliography"/>
                <w:ind w:left="720" w:hanging="720"/>
                <w:rPr>
                  <w:noProof/>
                </w:rPr>
              </w:pPr>
              <w:r>
                <w:rPr>
                  <w:noProof/>
                </w:rPr>
                <w:t>ShareX. (n.d.). Retrieved March 20, 2021, from ShareX: https://getsharex.com/</w:t>
              </w:r>
            </w:p>
            <w:p w14:paraId="370AB502" w14:textId="77777777" w:rsidR="004F092A" w:rsidRDefault="004F092A" w:rsidP="004F092A">
              <w:pPr>
                <w:pStyle w:val="Bibliography"/>
                <w:ind w:left="720" w:hanging="720"/>
                <w:rPr>
                  <w:noProof/>
                </w:rPr>
              </w:pPr>
              <w:r>
                <w:rPr>
                  <w:noProof/>
                </w:rPr>
                <w:t xml:space="preserve">Silva, P. A., Holden, K., &amp; Nii, A. (2014). Smartphones, Smart Seniors, But Not-So-Smart Apps: A Heuristic Evaluation of Fitness Apps. In D. D. Schmorrow, &amp; C. M. Fidopiastis, </w:t>
              </w:r>
              <w:r w:rsidRPr="006B7516">
                <w:rPr>
                  <w:noProof/>
                </w:rPr>
                <w:t>Foundations of Augmented Cognition. Advancing Human Performance and Decision-Making through Adaptive Systems. AC 2014.</w:t>
              </w:r>
              <w:r>
                <w:rPr>
                  <w:noProof/>
                </w:rPr>
                <w:t xml:space="preserve"> (pp. 347–358). Springer, Cham.</w:t>
              </w:r>
            </w:p>
            <w:p w14:paraId="30CEE039" w14:textId="77777777" w:rsidR="004F092A" w:rsidRDefault="004F092A" w:rsidP="004F092A">
              <w:pPr>
                <w:pStyle w:val="Bibliography"/>
                <w:ind w:left="720" w:hanging="720"/>
                <w:rPr>
                  <w:noProof/>
                </w:rPr>
              </w:pPr>
              <w:r>
                <w:rPr>
                  <w:noProof/>
                </w:rPr>
                <w:t xml:space="preserve">Society of Automotive Engineers International. (2018, June 15). </w:t>
              </w:r>
              <w:r w:rsidRPr="006B7516">
                <w:rPr>
                  <w:noProof/>
                </w:rPr>
                <w:t>Taxonomy and Definitions for Terms Related to Driving Automation Systems for On-Road Motor Vehicles.</w:t>
              </w:r>
              <w:r>
                <w:rPr>
                  <w:noProof/>
                </w:rPr>
                <w:t xml:space="preserve"> Retrieved December 05, 2019, from SAE International: https://www.sae.org/standards/content/j3016_201806/</w:t>
              </w:r>
            </w:p>
            <w:p w14:paraId="0B7CC406" w14:textId="77777777" w:rsidR="004F092A" w:rsidRDefault="004F092A" w:rsidP="004F092A">
              <w:pPr>
                <w:pStyle w:val="Bibliography"/>
                <w:ind w:left="720" w:hanging="720"/>
                <w:rPr>
                  <w:noProof/>
                </w:rPr>
              </w:pPr>
              <w:r>
                <w:rPr>
                  <w:noProof/>
                </w:rPr>
                <w:t xml:space="preserve">Sportillo, D., Paljic, A., &amp; Ojeda, L. (2019). On-Road Evaluation of Autonomous Driving Training. </w:t>
              </w:r>
              <w:r w:rsidRPr="006B7516">
                <w:rPr>
                  <w:noProof/>
                </w:rPr>
                <w:t>2019 14th ACM/IEEE International Conference on Human-Robot Interaction (HRI)</w:t>
              </w:r>
              <w:r>
                <w:rPr>
                  <w:noProof/>
                </w:rPr>
                <w:t xml:space="preserve"> (pp. 1-9). Daegu, South Korea: IEEE.</w:t>
              </w:r>
            </w:p>
            <w:p w14:paraId="4C78E170" w14:textId="77777777" w:rsidR="004F092A" w:rsidRDefault="004F092A" w:rsidP="004F092A">
              <w:pPr>
                <w:pStyle w:val="Bibliography"/>
                <w:ind w:left="720" w:hanging="720"/>
                <w:rPr>
                  <w:noProof/>
                </w:rPr>
              </w:pPr>
              <w:r>
                <w:rPr>
                  <w:noProof/>
                </w:rPr>
                <w:t xml:space="preserve">Stanton, N. A. (2015). Responses to autonomous vehicles. </w:t>
              </w:r>
              <w:r w:rsidRPr="006B7516">
                <w:rPr>
                  <w:noProof/>
                </w:rPr>
                <w:t>Ingenia, 62</w:t>
              </w:r>
              <w:r>
                <w:rPr>
                  <w:noProof/>
                </w:rPr>
                <w:t>, 9.</w:t>
              </w:r>
            </w:p>
            <w:p w14:paraId="546D558F" w14:textId="77777777" w:rsidR="004F092A" w:rsidRDefault="004F092A" w:rsidP="004F092A">
              <w:pPr>
                <w:pStyle w:val="Bibliography"/>
                <w:ind w:left="720" w:hanging="720"/>
                <w:rPr>
                  <w:noProof/>
                </w:rPr>
              </w:pPr>
              <w:r>
                <w:rPr>
                  <w:noProof/>
                </w:rPr>
                <w:t xml:space="preserve">Stanton, N. A., &amp; Salmon, P. M. (2009). Human error taxonomies applied to driving: A generic driver error taxonomy and its implications for intelligent transport systems. </w:t>
              </w:r>
              <w:r w:rsidRPr="006B7516">
                <w:rPr>
                  <w:noProof/>
                </w:rPr>
                <w:t>Safety Science, 47</w:t>
              </w:r>
              <w:r>
                <w:rPr>
                  <w:noProof/>
                </w:rPr>
                <w:t>(2), 227-237.</w:t>
              </w:r>
            </w:p>
            <w:p w14:paraId="017840EB" w14:textId="77777777" w:rsidR="004F092A" w:rsidRDefault="004F092A" w:rsidP="004F092A">
              <w:pPr>
                <w:pStyle w:val="Bibliography"/>
                <w:ind w:left="720" w:hanging="720"/>
                <w:rPr>
                  <w:noProof/>
                </w:rPr>
              </w:pPr>
              <w:r>
                <w:rPr>
                  <w:noProof/>
                </w:rPr>
                <w:lastRenderedPageBreak/>
                <w:t xml:space="preserve">Stanton, N. A., &amp; Young, M. S. (2005). Driver behaviour with Adaptive Cruise Control. </w:t>
              </w:r>
              <w:r w:rsidRPr="006B7516">
                <w:rPr>
                  <w:noProof/>
                </w:rPr>
                <w:t>Ergonomics, 48</w:t>
              </w:r>
              <w:r>
                <w:rPr>
                  <w:noProof/>
                </w:rPr>
                <w:t>(10), 1294-1313.</w:t>
              </w:r>
            </w:p>
            <w:p w14:paraId="7D5F3569" w14:textId="77777777" w:rsidR="004F092A" w:rsidRDefault="004F092A" w:rsidP="004F092A">
              <w:pPr>
                <w:pStyle w:val="Bibliography"/>
                <w:ind w:left="720" w:hanging="720"/>
                <w:rPr>
                  <w:noProof/>
                </w:rPr>
              </w:pPr>
              <w:r>
                <w:rPr>
                  <w:noProof/>
                </w:rPr>
                <w:t xml:space="preserve">Stanton, N. A., Walker, G. H., Young, M. S., Kazi, T., &amp; Salmon, P. M. (2007). Changing drivers' minds: The evaluation of an advanced driver coaching system. </w:t>
              </w:r>
              <w:r w:rsidRPr="006B7516">
                <w:rPr>
                  <w:noProof/>
                </w:rPr>
                <w:t>Ergonomics, 50</w:t>
              </w:r>
              <w:r>
                <w:rPr>
                  <w:noProof/>
                </w:rPr>
                <w:t>(8), 1209-1234.</w:t>
              </w:r>
            </w:p>
            <w:p w14:paraId="4890E645" w14:textId="77777777" w:rsidR="004F092A" w:rsidRDefault="004F092A" w:rsidP="004F092A">
              <w:pPr>
                <w:pStyle w:val="Bibliography"/>
                <w:ind w:left="720" w:hanging="720"/>
                <w:rPr>
                  <w:noProof/>
                </w:rPr>
              </w:pPr>
              <w:r>
                <w:rPr>
                  <w:noProof/>
                </w:rPr>
                <w:t xml:space="preserve">Taylor, T. G., Masserang, K. M., Pradhan, A. K., Divekar, G., Samuel, S., Muttart, J. W., . . . Fisher, D. L. (2011). Long Term Effects of Hazard Anticipation Training on Novice Drivers Measured on the Open Road. </w:t>
              </w:r>
              <w:r w:rsidRPr="006B7516">
                <w:rPr>
                  <w:noProof/>
                </w:rPr>
                <w:t>Proceedings of the Sixth International Driving Symposium on Human Factors in Driver Assessment, Training, and Vehicle Design</w:t>
              </w:r>
              <w:r>
                <w:rPr>
                  <w:noProof/>
                </w:rPr>
                <w:t xml:space="preserve"> (pp. 187-194). Olympic Valley - Lake Tahoe, California: PMC.</w:t>
              </w:r>
            </w:p>
            <w:p w14:paraId="79DEC472" w14:textId="77777777" w:rsidR="004F092A" w:rsidRDefault="004F092A" w:rsidP="004F092A">
              <w:pPr>
                <w:pStyle w:val="Bibliography"/>
                <w:ind w:left="720" w:hanging="720"/>
                <w:rPr>
                  <w:noProof/>
                </w:rPr>
              </w:pPr>
              <w:r>
                <w:rPr>
                  <w:noProof/>
                </w:rPr>
                <w:t xml:space="preserve">Tengilimoglu, O., Carsten, O., &amp; Wadud, Z. (2023). Implications of automated vehicles for physical road environment: A comprehensive review. </w:t>
              </w:r>
              <w:r w:rsidRPr="006B7516">
                <w:rPr>
                  <w:noProof/>
                </w:rPr>
                <w:t>Transportation Research Part E: Logistics and Transportation Review, 169</w:t>
              </w:r>
              <w:r>
                <w:rPr>
                  <w:noProof/>
                </w:rPr>
                <w:t>, 102989.</w:t>
              </w:r>
            </w:p>
            <w:p w14:paraId="72235261" w14:textId="77777777" w:rsidR="004F092A" w:rsidRDefault="004F092A" w:rsidP="004F092A">
              <w:pPr>
                <w:pStyle w:val="Bibliography"/>
                <w:ind w:left="720" w:hanging="720"/>
                <w:rPr>
                  <w:noProof/>
                </w:rPr>
              </w:pPr>
              <w:r>
                <w:rPr>
                  <w:noProof/>
                </w:rPr>
                <w:t xml:space="preserve">Tesla. (2019, May 16). </w:t>
              </w:r>
              <w:r w:rsidRPr="006B7516">
                <w:rPr>
                  <w:noProof/>
                </w:rPr>
                <w:t>Model S Owner’s Manual.</w:t>
              </w:r>
              <w:r>
                <w:rPr>
                  <w:noProof/>
                </w:rPr>
                <w:t xml:space="preserve"> Retrieved May 17, 2021, from https://tesla-info.com/doc/2019-tesla-model-s-eu.pdf</w:t>
              </w:r>
            </w:p>
            <w:p w14:paraId="501C54F0" w14:textId="77777777" w:rsidR="004F092A" w:rsidRDefault="004F092A" w:rsidP="004F092A">
              <w:pPr>
                <w:pStyle w:val="Bibliography"/>
                <w:ind w:left="720" w:hanging="720"/>
                <w:rPr>
                  <w:noProof/>
                </w:rPr>
              </w:pPr>
              <w:r>
                <w:rPr>
                  <w:noProof/>
                </w:rPr>
                <w:t xml:space="preserve">TheoryTest.org.uk. (n.d.). </w:t>
              </w:r>
              <w:r w:rsidRPr="006B7516">
                <w:rPr>
                  <w:noProof/>
                </w:rPr>
                <w:t>Free Driving Theory Test</w:t>
              </w:r>
              <w:r>
                <w:rPr>
                  <w:noProof/>
                </w:rPr>
                <w:t>. Retrieved March 03, 2021, from Theory Test: https://theorytest.org.uk/free-driving-theory-test/</w:t>
              </w:r>
            </w:p>
            <w:p w14:paraId="69F36535" w14:textId="77777777" w:rsidR="004F092A" w:rsidRDefault="004F092A" w:rsidP="004F092A">
              <w:pPr>
                <w:pStyle w:val="Bibliography"/>
                <w:ind w:left="720" w:hanging="720"/>
                <w:rPr>
                  <w:noProof/>
                </w:rPr>
              </w:pPr>
              <w:r>
                <w:rPr>
                  <w:noProof/>
                </w:rPr>
                <w:t xml:space="preserve">Toyota. (2019, May). </w:t>
              </w:r>
              <w:r w:rsidRPr="006B7516">
                <w:rPr>
                  <w:noProof/>
                </w:rPr>
                <w:t>Yaris Owner's Manual OM52A96.</w:t>
              </w:r>
              <w:r>
                <w:rPr>
                  <w:noProof/>
                </w:rPr>
                <w:t xml:space="preserve"> Retrieved from https://www.toyota.co.uk/.</w:t>
              </w:r>
            </w:p>
            <w:p w14:paraId="397EA348" w14:textId="77777777" w:rsidR="004F092A" w:rsidRDefault="004F092A" w:rsidP="004F092A">
              <w:pPr>
                <w:pStyle w:val="Bibliography"/>
                <w:ind w:left="720" w:hanging="720"/>
                <w:rPr>
                  <w:noProof/>
                </w:rPr>
              </w:pPr>
              <w:r>
                <w:rPr>
                  <w:noProof/>
                </w:rPr>
                <w:t xml:space="preserve">Volvo Cars. (2017, April 03). </w:t>
              </w:r>
              <w:r w:rsidRPr="006B7516">
                <w:rPr>
                  <w:noProof/>
                </w:rPr>
                <w:t>Volvo Cars CEO urges governments and car industry to share safety-related traffic data</w:t>
              </w:r>
              <w:r>
                <w:rPr>
                  <w:noProof/>
                </w:rPr>
                <w:t>. Retrieved May 13, 2020, from Volvo Cars: https://www.media.volvocars.com/global/en-gb/media/pressreleases/207164/volvo-cars-ceo-urges-governments-and-car-industry-to-share-safety-related-traffic-data</w:t>
              </w:r>
            </w:p>
            <w:p w14:paraId="4A4AD2C1" w14:textId="77777777" w:rsidR="004F092A" w:rsidRDefault="004F092A" w:rsidP="004F092A">
              <w:pPr>
                <w:pStyle w:val="Bibliography"/>
                <w:ind w:left="720" w:hanging="720"/>
                <w:rPr>
                  <w:noProof/>
                </w:rPr>
              </w:pPr>
              <w:r>
                <w:rPr>
                  <w:noProof/>
                </w:rPr>
                <w:t xml:space="preserve">Walker, G. H., Stanton, N. A., Kazi, T. A., Salmon, P. M., &amp; Jenkins, D. P. (2009). Does advanced driver training improve situation awareness? </w:t>
              </w:r>
              <w:r w:rsidRPr="006B7516">
                <w:rPr>
                  <w:noProof/>
                </w:rPr>
                <w:t>Applied Ergonomics, 40</w:t>
              </w:r>
              <w:r>
                <w:rPr>
                  <w:noProof/>
                </w:rPr>
                <w:t>, 678-687.</w:t>
              </w:r>
            </w:p>
            <w:p w14:paraId="33840889" w14:textId="77777777" w:rsidR="004F092A" w:rsidRDefault="004F092A" w:rsidP="004F092A">
              <w:pPr>
                <w:pStyle w:val="Bibliography"/>
                <w:ind w:left="720" w:hanging="720"/>
                <w:rPr>
                  <w:noProof/>
                </w:rPr>
              </w:pPr>
              <w:r>
                <w:rPr>
                  <w:noProof/>
                </w:rPr>
                <w:t xml:space="preserve">Watkins, I., Kules, B., Yuan, X., &amp; Xie, B. (2014). Heuristic Evaluation of Healthy Eating Apps for Older Adults. </w:t>
              </w:r>
              <w:r w:rsidRPr="006B7516">
                <w:rPr>
                  <w:noProof/>
                </w:rPr>
                <w:t>Journal of Consumer Health on the Internet, 18</w:t>
              </w:r>
              <w:r>
                <w:rPr>
                  <w:noProof/>
                </w:rPr>
                <w:t>(2), 105-127.</w:t>
              </w:r>
            </w:p>
            <w:p w14:paraId="5F5D9B95" w14:textId="617AAD68" w:rsidR="008C71E5" w:rsidRPr="00CD7CF4" w:rsidRDefault="008C71E5" w:rsidP="004F092A">
              <w:pPr>
                <w:rPr>
                  <w:rFonts w:cs="Times New Roman"/>
                </w:rPr>
              </w:pPr>
              <w:r w:rsidRPr="005B1998">
                <w:rPr>
                  <w:rFonts w:cs="Times New Roman"/>
                  <w:b/>
                  <w:bCs/>
                  <w:noProof/>
                </w:rPr>
                <w:fldChar w:fldCharType="end"/>
              </w:r>
            </w:p>
          </w:sdtContent>
        </w:sdt>
      </w:sdtContent>
    </w:sdt>
    <w:p w14:paraId="59F9648C" w14:textId="77777777" w:rsidR="008C71E5" w:rsidRDefault="008C71E5" w:rsidP="007B18B6">
      <w:pPr>
        <w:rPr>
          <w:rFonts w:cs="Times New Roman"/>
          <w:noProof/>
        </w:rPr>
      </w:pPr>
    </w:p>
    <w:sectPr w:rsidR="008C71E5" w:rsidSect="00D223E0">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55F38" w14:textId="77777777" w:rsidR="001B248E" w:rsidRDefault="001B248E" w:rsidP="00A06C5A">
      <w:pPr>
        <w:spacing w:after="0" w:line="240" w:lineRule="auto"/>
      </w:pPr>
      <w:r>
        <w:separator/>
      </w:r>
    </w:p>
  </w:endnote>
  <w:endnote w:type="continuationSeparator" w:id="0">
    <w:p w14:paraId="3E502550" w14:textId="77777777" w:rsidR="001B248E" w:rsidRDefault="001B248E" w:rsidP="00A06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201920"/>
      <w:docPartObj>
        <w:docPartGallery w:val="Page Numbers (Bottom of Page)"/>
        <w:docPartUnique/>
      </w:docPartObj>
    </w:sdtPr>
    <w:sdtEndPr>
      <w:rPr>
        <w:rFonts w:ascii="Times New Roman" w:hAnsi="Times New Roman"/>
        <w:noProof/>
      </w:rPr>
    </w:sdtEndPr>
    <w:sdtContent>
      <w:p w14:paraId="32D2FCA6" w14:textId="41B7C3DF" w:rsidR="00F34D08" w:rsidRPr="00981106" w:rsidRDefault="00F34D08">
        <w:pPr>
          <w:pStyle w:val="Footer"/>
          <w:jc w:val="right"/>
          <w:rPr>
            <w:rFonts w:ascii="Times New Roman" w:hAnsi="Times New Roman"/>
          </w:rPr>
        </w:pPr>
        <w:r w:rsidRPr="00981106">
          <w:rPr>
            <w:rFonts w:ascii="Times New Roman" w:hAnsi="Times New Roman"/>
          </w:rPr>
          <w:fldChar w:fldCharType="begin"/>
        </w:r>
        <w:r w:rsidRPr="00981106">
          <w:rPr>
            <w:rFonts w:ascii="Times New Roman" w:hAnsi="Times New Roman"/>
          </w:rPr>
          <w:instrText xml:space="preserve"> PAGE   \* MERGEFORMAT </w:instrText>
        </w:r>
        <w:r w:rsidRPr="00981106">
          <w:rPr>
            <w:rFonts w:ascii="Times New Roman" w:hAnsi="Times New Roman"/>
          </w:rPr>
          <w:fldChar w:fldCharType="separate"/>
        </w:r>
        <w:r w:rsidRPr="00981106">
          <w:rPr>
            <w:rFonts w:ascii="Times New Roman" w:hAnsi="Times New Roman"/>
            <w:noProof/>
          </w:rPr>
          <w:t>2</w:t>
        </w:r>
        <w:r w:rsidRPr="00981106">
          <w:rPr>
            <w:rFonts w:ascii="Times New Roman" w:hAnsi="Times New Roman"/>
            <w:noProof/>
          </w:rPr>
          <w:fldChar w:fldCharType="end"/>
        </w:r>
      </w:p>
    </w:sdtContent>
  </w:sdt>
  <w:p w14:paraId="029C54E0" w14:textId="77777777" w:rsidR="00F34D08" w:rsidRDefault="00F34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EF883" w14:textId="77777777" w:rsidR="001B248E" w:rsidRDefault="001B248E" w:rsidP="00A06C5A">
      <w:pPr>
        <w:spacing w:after="0" w:line="240" w:lineRule="auto"/>
      </w:pPr>
      <w:r>
        <w:separator/>
      </w:r>
    </w:p>
  </w:footnote>
  <w:footnote w:type="continuationSeparator" w:id="0">
    <w:p w14:paraId="020E4EE8" w14:textId="77777777" w:rsidR="001B248E" w:rsidRDefault="001B248E" w:rsidP="00A06C5A">
      <w:pPr>
        <w:spacing w:after="0" w:line="240" w:lineRule="auto"/>
      </w:pPr>
      <w:r>
        <w:continuationSeparator/>
      </w:r>
    </w:p>
  </w:footnote>
  <w:footnote w:id="1">
    <w:p w14:paraId="10FC4C0A" w14:textId="77777777" w:rsidR="00C32597" w:rsidRPr="00AE1F81" w:rsidRDefault="00C32597" w:rsidP="00C32597">
      <w:pPr>
        <w:pStyle w:val="FootnoteText"/>
        <w:rPr>
          <w:rFonts w:ascii="Times New Roman" w:hAnsi="Times New Roman"/>
        </w:rPr>
      </w:pPr>
      <w:r>
        <w:rPr>
          <w:rStyle w:val="FootnoteReference"/>
          <w:rFonts w:eastAsiaTheme="majorEastAsia"/>
        </w:rPr>
        <w:t>*</w:t>
      </w:r>
      <w:r>
        <w:t xml:space="preserve"> </w:t>
      </w:r>
      <w:r w:rsidRPr="00AE1F81">
        <w:rPr>
          <w:rFonts w:ascii="Times New Roman" w:hAnsi="Times New Roman"/>
        </w:rPr>
        <w:t>Corresponding Author.</w:t>
      </w:r>
    </w:p>
    <w:p w14:paraId="39FDE284" w14:textId="1CB37FA0" w:rsidR="00C32597" w:rsidRDefault="00C32597" w:rsidP="00C32597">
      <w:pPr>
        <w:pStyle w:val="FootnoteText"/>
      </w:pPr>
      <w:r w:rsidRPr="00AE1F81">
        <w:rPr>
          <w:rFonts w:ascii="Times New Roman" w:hAnsi="Times New Roman"/>
        </w:rPr>
        <w:t xml:space="preserve">E-mail Addresses: </w:t>
      </w:r>
      <w:hyperlink r:id="rId1" w:history="1">
        <w:r w:rsidR="008E6BE5" w:rsidRPr="00B4313A">
          <w:rPr>
            <w:rStyle w:val="Hyperlink"/>
            <w:rFonts w:ascii="Times New Roman" w:hAnsi="Times New Roman"/>
          </w:rPr>
          <w:t>S.Merriman@soton.ac.uk</w:t>
        </w:r>
      </w:hyperlink>
      <w:r w:rsidRPr="00AE1F81">
        <w:rPr>
          <w:rFonts w:ascii="Times New Roman" w:hAnsi="Times New Roman"/>
        </w:rPr>
        <w:t xml:space="preserve"> (S. E. Merriman), </w:t>
      </w:r>
      <w:hyperlink r:id="rId2" w:history="1">
        <w:r w:rsidRPr="00AE1F81">
          <w:rPr>
            <w:rStyle w:val="Hyperlink"/>
            <w:rFonts w:ascii="Times New Roman" w:hAnsi="Times New Roman"/>
          </w:rPr>
          <w:t>K.M.Revell@soton.ac.uk</w:t>
        </w:r>
      </w:hyperlink>
      <w:r w:rsidRPr="00AE1F81">
        <w:rPr>
          <w:rFonts w:ascii="Times New Roman" w:hAnsi="Times New Roman"/>
        </w:rPr>
        <w:t xml:space="preserve"> (K. M. A. Revell), </w:t>
      </w:r>
      <w:hyperlink r:id="rId3" w:history="1">
        <w:r w:rsidRPr="00AE1F81">
          <w:rPr>
            <w:rStyle w:val="Hyperlink"/>
            <w:rFonts w:ascii="Times New Roman" w:hAnsi="Times New Roman"/>
          </w:rPr>
          <w:t>K.Plant@soton.ac.uk</w:t>
        </w:r>
      </w:hyperlink>
      <w:r w:rsidRPr="00AE1F81">
        <w:rPr>
          <w:rFonts w:ascii="Times New Roman" w:hAnsi="Times New Roman"/>
        </w:rPr>
        <w:t xml:space="preserve"> (K. L. Plant)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805936"/>
    <w:lvl w:ilvl="0">
      <w:start w:val="1"/>
      <w:numFmt w:val="decimal"/>
      <w:pStyle w:val="ListNumber5"/>
      <w:lvlText w:val="%1."/>
      <w:lvlJc w:val="left"/>
      <w:pPr>
        <w:tabs>
          <w:tab w:val="num" w:pos="1589"/>
        </w:tabs>
        <w:ind w:left="1589" w:hanging="360"/>
      </w:pPr>
    </w:lvl>
  </w:abstractNum>
  <w:abstractNum w:abstractNumId="1" w15:restartNumberingAfterBreak="0">
    <w:nsid w:val="FFFFFF7D"/>
    <w:multiLevelType w:val="singleLevel"/>
    <w:tmpl w:val="D054E4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92A37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EE8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2ED6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85AC8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2E11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DE74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2FA15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A082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705F34"/>
    <w:multiLevelType w:val="multilevel"/>
    <w:tmpl w:val="111CCB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FA02702"/>
    <w:multiLevelType w:val="multilevel"/>
    <w:tmpl w:val="BF780F4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8831EEA"/>
    <w:multiLevelType w:val="multilevel"/>
    <w:tmpl w:val="BF780F4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24A04574"/>
    <w:multiLevelType w:val="hybridMultilevel"/>
    <w:tmpl w:val="9272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0B18D3"/>
    <w:multiLevelType w:val="hybridMultilevel"/>
    <w:tmpl w:val="CE2275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9161C"/>
    <w:multiLevelType w:val="hybridMultilevel"/>
    <w:tmpl w:val="C9160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4504F"/>
    <w:multiLevelType w:val="hybridMultilevel"/>
    <w:tmpl w:val="54465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C81FAD"/>
    <w:multiLevelType w:val="multilevel"/>
    <w:tmpl w:val="C0284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11F0023"/>
    <w:multiLevelType w:val="multilevel"/>
    <w:tmpl w:val="D1ECF886"/>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color w:val="auto"/>
      </w:rPr>
    </w:lvl>
    <w:lvl w:ilvl="3">
      <w:start w:val="1"/>
      <w:numFmt w:val="decimal"/>
      <w:pStyle w:val="Heading4"/>
      <w:lvlText w:val="%1.%2.%3.%4"/>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20" w15:restartNumberingAfterBreak="0">
    <w:nsid w:val="462F33CB"/>
    <w:multiLevelType w:val="hybridMultilevel"/>
    <w:tmpl w:val="4964F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B1EE9"/>
    <w:multiLevelType w:val="multilevel"/>
    <w:tmpl w:val="EFD20004"/>
    <w:lvl w:ilvl="0">
      <w:start w:val="1"/>
      <w:numFmt w:val="decimal"/>
      <w:lvlText w:val="%1."/>
      <w:lvlJc w:val="left"/>
      <w:pPr>
        <w:ind w:left="720" w:hanging="360"/>
      </w:pPr>
      <w:rPr>
        <w:rFonts w:hint="default"/>
        <w:b/>
        <w:bCs/>
      </w:rPr>
    </w:lvl>
    <w:lvl w:ilvl="1">
      <w:start w:val="2"/>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49B55642"/>
    <w:multiLevelType w:val="hybridMultilevel"/>
    <w:tmpl w:val="4DB2F9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A82087"/>
    <w:multiLevelType w:val="hybridMultilevel"/>
    <w:tmpl w:val="479E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C4C79"/>
    <w:multiLevelType w:val="hybridMultilevel"/>
    <w:tmpl w:val="08E0F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CA40FB"/>
    <w:multiLevelType w:val="hybridMultilevel"/>
    <w:tmpl w:val="193C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D85CB2"/>
    <w:multiLevelType w:val="hybridMultilevel"/>
    <w:tmpl w:val="BAC00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312968"/>
    <w:multiLevelType w:val="hybridMultilevel"/>
    <w:tmpl w:val="D51ACE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859C5380">
      <w:numFmt w:val="bullet"/>
      <w:lvlText w:val=""/>
      <w:lvlJc w:val="left"/>
      <w:pPr>
        <w:ind w:left="3600" w:hanging="360"/>
      </w:pPr>
      <w:rPr>
        <w:rFonts w:ascii="Wingdings" w:eastAsiaTheme="minorHAnsi" w:hAnsi="Wingdings" w:cstheme="minorBidi"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742FBB"/>
    <w:multiLevelType w:val="hybridMultilevel"/>
    <w:tmpl w:val="BB9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B0C27"/>
    <w:multiLevelType w:val="hybridMultilevel"/>
    <w:tmpl w:val="ED5EF66E"/>
    <w:lvl w:ilvl="0" w:tplc="8C0C4088">
      <w:start w:val="1"/>
      <w:numFmt w:val="bullet"/>
      <w:lvlText w:val="–"/>
      <w:lvlJc w:val="left"/>
      <w:pPr>
        <w:tabs>
          <w:tab w:val="num" w:pos="720"/>
        </w:tabs>
        <w:ind w:left="720" w:hanging="360"/>
      </w:pPr>
      <w:rPr>
        <w:rFonts w:ascii="Arial" w:hAnsi="Arial" w:hint="default"/>
      </w:rPr>
    </w:lvl>
    <w:lvl w:ilvl="1" w:tplc="F33859E8">
      <w:start w:val="1"/>
      <w:numFmt w:val="bullet"/>
      <w:lvlText w:val="–"/>
      <w:lvlJc w:val="left"/>
      <w:pPr>
        <w:tabs>
          <w:tab w:val="num" w:pos="1440"/>
        </w:tabs>
        <w:ind w:left="1440" w:hanging="360"/>
      </w:pPr>
      <w:rPr>
        <w:rFonts w:ascii="Arial" w:hAnsi="Arial" w:hint="default"/>
      </w:rPr>
    </w:lvl>
    <w:lvl w:ilvl="2" w:tplc="6FCE8F36" w:tentative="1">
      <w:start w:val="1"/>
      <w:numFmt w:val="bullet"/>
      <w:lvlText w:val="–"/>
      <w:lvlJc w:val="left"/>
      <w:pPr>
        <w:tabs>
          <w:tab w:val="num" w:pos="2160"/>
        </w:tabs>
        <w:ind w:left="2160" w:hanging="360"/>
      </w:pPr>
      <w:rPr>
        <w:rFonts w:ascii="Arial" w:hAnsi="Arial" w:hint="default"/>
      </w:rPr>
    </w:lvl>
    <w:lvl w:ilvl="3" w:tplc="9502F18E" w:tentative="1">
      <w:start w:val="1"/>
      <w:numFmt w:val="bullet"/>
      <w:lvlText w:val="–"/>
      <w:lvlJc w:val="left"/>
      <w:pPr>
        <w:tabs>
          <w:tab w:val="num" w:pos="2880"/>
        </w:tabs>
        <w:ind w:left="2880" w:hanging="360"/>
      </w:pPr>
      <w:rPr>
        <w:rFonts w:ascii="Arial" w:hAnsi="Arial" w:hint="default"/>
      </w:rPr>
    </w:lvl>
    <w:lvl w:ilvl="4" w:tplc="5F243DAE" w:tentative="1">
      <w:start w:val="1"/>
      <w:numFmt w:val="bullet"/>
      <w:lvlText w:val="–"/>
      <w:lvlJc w:val="left"/>
      <w:pPr>
        <w:tabs>
          <w:tab w:val="num" w:pos="3600"/>
        </w:tabs>
        <w:ind w:left="3600" w:hanging="360"/>
      </w:pPr>
      <w:rPr>
        <w:rFonts w:ascii="Arial" w:hAnsi="Arial" w:hint="default"/>
      </w:rPr>
    </w:lvl>
    <w:lvl w:ilvl="5" w:tplc="A3CC7514" w:tentative="1">
      <w:start w:val="1"/>
      <w:numFmt w:val="bullet"/>
      <w:lvlText w:val="–"/>
      <w:lvlJc w:val="left"/>
      <w:pPr>
        <w:tabs>
          <w:tab w:val="num" w:pos="4320"/>
        </w:tabs>
        <w:ind w:left="4320" w:hanging="360"/>
      </w:pPr>
      <w:rPr>
        <w:rFonts w:ascii="Arial" w:hAnsi="Arial" w:hint="default"/>
      </w:rPr>
    </w:lvl>
    <w:lvl w:ilvl="6" w:tplc="2064DCE4" w:tentative="1">
      <w:start w:val="1"/>
      <w:numFmt w:val="bullet"/>
      <w:lvlText w:val="–"/>
      <w:lvlJc w:val="left"/>
      <w:pPr>
        <w:tabs>
          <w:tab w:val="num" w:pos="5040"/>
        </w:tabs>
        <w:ind w:left="5040" w:hanging="360"/>
      </w:pPr>
      <w:rPr>
        <w:rFonts w:ascii="Arial" w:hAnsi="Arial" w:hint="default"/>
      </w:rPr>
    </w:lvl>
    <w:lvl w:ilvl="7" w:tplc="C18831B6" w:tentative="1">
      <w:start w:val="1"/>
      <w:numFmt w:val="bullet"/>
      <w:lvlText w:val="–"/>
      <w:lvlJc w:val="left"/>
      <w:pPr>
        <w:tabs>
          <w:tab w:val="num" w:pos="5760"/>
        </w:tabs>
        <w:ind w:left="5760" w:hanging="360"/>
      </w:pPr>
      <w:rPr>
        <w:rFonts w:ascii="Arial" w:hAnsi="Arial" w:hint="default"/>
      </w:rPr>
    </w:lvl>
    <w:lvl w:ilvl="8" w:tplc="7E3E9C7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AF4C4E"/>
    <w:multiLevelType w:val="hybridMultilevel"/>
    <w:tmpl w:val="21760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4663888">
    <w:abstractNumId w:val="19"/>
  </w:num>
  <w:num w:numId="2" w16cid:durableId="970747616">
    <w:abstractNumId w:val="17"/>
  </w:num>
  <w:num w:numId="3" w16cid:durableId="681007617">
    <w:abstractNumId w:val="9"/>
  </w:num>
  <w:num w:numId="4" w16cid:durableId="173617059">
    <w:abstractNumId w:val="7"/>
  </w:num>
  <w:num w:numId="5" w16cid:durableId="680201359">
    <w:abstractNumId w:val="6"/>
  </w:num>
  <w:num w:numId="6" w16cid:durableId="1955360118">
    <w:abstractNumId w:val="5"/>
  </w:num>
  <w:num w:numId="7" w16cid:durableId="1155294445">
    <w:abstractNumId w:val="4"/>
  </w:num>
  <w:num w:numId="8" w16cid:durableId="1421950754">
    <w:abstractNumId w:val="8"/>
  </w:num>
  <w:num w:numId="9" w16cid:durableId="886719679">
    <w:abstractNumId w:val="3"/>
  </w:num>
  <w:num w:numId="10" w16cid:durableId="2085835582">
    <w:abstractNumId w:val="2"/>
  </w:num>
  <w:num w:numId="11" w16cid:durableId="162016631">
    <w:abstractNumId w:val="1"/>
  </w:num>
  <w:num w:numId="12" w16cid:durableId="494684042">
    <w:abstractNumId w:val="0"/>
  </w:num>
  <w:num w:numId="13" w16cid:durableId="947010535">
    <w:abstractNumId w:val="15"/>
  </w:num>
  <w:num w:numId="14" w16cid:durableId="905534024">
    <w:abstractNumId w:val="21"/>
  </w:num>
  <w:num w:numId="15" w16cid:durableId="97913266">
    <w:abstractNumId w:val="10"/>
  </w:num>
  <w:num w:numId="16" w16cid:durableId="1060248384">
    <w:abstractNumId w:val="16"/>
  </w:num>
  <w:num w:numId="17" w16cid:durableId="378868548">
    <w:abstractNumId w:val="13"/>
  </w:num>
  <w:num w:numId="18" w16cid:durableId="850994805">
    <w:abstractNumId w:val="29"/>
  </w:num>
  <w:num w:numId="19" w16cid:durableId="188572392">
    <w:abstractNumId w:val="22"/>
  </w:num>
  <w:num w:numId="20" w16cid:durableId="2100561695">
    <w:abstractNumId w:val="26"/>
  </w:num>
  <w:num w:numId="21" w16cid:durableId="1493911177">
    <w:abstractNumId w:val="27"/>
  </w:num>
  <w:num w:numId="22" w16cid:durableId="1181819083">
    <w:abstractNumId w:val="18"/>
  </w:num>
  <w:num w:numId="23" w16cid:durableId="411775868">
    <w:abstractNumId w:val="23"/>
  </w:num>
  <w:num w:numId="24" w16cid:durableId="842403936">
    <w:abstractNumId w:val="30"/>
  </w:num>
  <w:num w:numId="25" w16cid:durableId="1251162888">
    <w:abstractNumId w:val="25"/>
  </w:num>
  <w:num w:numId="26" w16cid:durableId="62531454">
    <w:abstractNumId w:val="14"/>
  </w:num>
  <w:num w:numId="27" w16cid:durableId="731539313">
    <w:abstractNumId w:val="11"/>
  </w:num>
  <w:num w:numId="28" w16cid:durableId="1231573758">
    <w:abstractNumId w:val="12"/>
  </w:num>
  <w:num w:numId="29" w16cid:durableId="852646011">
    <w:abstractNumId w:val="28"/>
  </w:num>
  <w:num w:numId="30" w16cid:durableId="1606187137">
    <w:abstractNumId w:val="20"/>
  </w:num>
  <w:num w:numId="31" w16cid:durableId="2079547493">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A84"/>
    <w:rsid w:val="000011D9"/>
    <w:rsid w:val="000034A1"/>
    <w:rsid w:val="000034B8"/>
    <w:rsid w:val="00003CBE"/>
    <w:rsid w:val="000057F6"/>
    <w:rsid w:val="00005E6D"/>
    <w:rsid w:val="000064F4"/>
    <w:rsid w:val="000066E5"/>
    <w:rsid w:val="00006B22"/>
    <w:rsid w:val="00012CB7"/>
    <w:rsid w:val="00013520"/>
    <w:rsid w:val="00013907"/>
    <w:rsid w:val="00014017"/>
    <w:rsid w:val="000164D2"/>
    <w:rsid w:val="000167B8"/>
    <w:rsid w:val="000168D3"/>
    <w:rsid w:val="000179F4"/>
    <w:rsid w:val="00017D93"/>
    <w:rsid w:val="00020EAE"/>
    <w:rsid w:val="00021E12"/>
    <w:rsid w:val="00022439"/>
    <w:rsid w:val="000225CC"/>
    <w:rsid w:val="00022D21"/>
    <w:rsid w:val="00023436"/>
    <w:rsid w:val="000243EB"/>
    <w:rsid w:val="00024A07"/>
    <w:rsid w:val="00024A97"/>
    <w:rsid w:val="00024F06"/>
    <w:rsid w:val="000257F1"/>
    <w:rsid w:val="00026A15"/>
    <w:rsid w:val="00026C62"/>
    <w:rsid w:val="00031610"/>
    <w:rsid w:val="00031691"/>
    <w:rsid w:val="000331BB"/>
    <w:rsid w:val="00035686"/>
    <w:rsid w:val="00035BEC"/>
    <w:rsid w:val="00035C4A"/>
    <w:rsid w:val="00035F2C"/>
    <w:rsid w:val="00036E94"/>
    <w:rsid w:val="00036F16"/>
    <w:rsid w:val="00037628"/>
    <w:rsid w:val="000420ED"/>
    <w:rsid w:val="00042258"/>
    <w:rsid w:val="0004344A"/>
    <w:rsid w:val="00043470"/>
    <w:rsid w:val="000437FF"/>
    <w:rsid w:val="000438CA"/>
    <w:rsid w:val="00043A0A"/>
    <w:rsid w:val="00044887"/>
    <w:rsid w:val="00045019"/>
    <w:rsid w:val="00045807"/>
    <w:rsid w:val="00045DDE"/>
    <w:rsid w:val="000475DD"/>
    <w:rsid w:val="00051884"/>
    <w:rsid w:val="000532D7"/>
    <w:rsid w:val="000544F7"/>
    <w:rsid w:val="00055137"/>
    <w:rsid w:val="00055DDA"/>
    <w:rsid w:val="000608E0"/>
    <w:rsid w:val="00061A37"/>
    <w:rsid w:val="00062009"/>
    <w:rsid w:val="000632F5"/>
    <w:rsid w:val="000635C2"/>
    <w:rsid w:val="00065053"/>
    <w:rsid w:val="00070A49"/>
    <w:rsid w:val="00072894"/>
    <w:rsid w:val="00072E42"/>
    <w:rsid w:val="00073BFE"/>
    <w:rsid w:val="00077139"/>
    <w:rsid w:val="00080482"/>
    <w:rsid w:val="000805CE"/>
    <w:rsid w:val="00080D28"/>
    <w:rsid w:val="00081520"/>
    <w:rsid w:val="00081EB5"/>
    <w:rsid w:val="0008250A"/>
    <w:rsid w:val="00082E2D"/>
    <w:rsid w:val="00083660"/>
    <w:rsid w:val="00083B09"/>
    <w:rsid w:val="00090E04"/>
    <w:rsid w:val="00090FDA"/>
    <w:rsid w:val="00092080"/>
    <w:rsid w:val="000920AC"/>
    <w:rsid w:val="00092417"/>
    <w:rsid w:val="00092AC7"/>
    <w:rsid w:val="000949D3"/>
    <w:rsid w:val="00096168"/>
    <w:rsid w:val="00096D04"/>
    <w:rsid w:val="00096D17"/>
    <w:rsid w:val="00097B87"/>
    <w:rsid w:val="000A235A"/>
    <w:rsid w:val="000A2A74"/>
    <w:rsid w:val="000A3FA0"/>
    <w:rsid w:val="000A4A54"/>
    <w:rsid w:val="000A5DE0"/>
    <w:rsid w:val="000A69AD"/>
    <w:rsid w:val="000B097B"/>
    <w:rsid w:val="000B2695"/>
    <w:rsid w:val="000B32F8"/>
    <w:rsid w:val="000B3AFA"/>
    <w:rsid w:val="000B51EC"/>
    <w:rsid w:val="000B562E"/>
    <w:rsid w:val="000B5A65"/>
    <w:rsid w:val="000B6925"/>
    <w:rsid w:val="000B6FE1"/>
    <w:rsid w:val="000B78EE"/>
    <w:rsid w:val="000B7C78"/>
    <w:rsid w:val="000C0541"/>
    <w:rsid w:val="000C0856"/>
    <w:rsid w:val="000C0891"/>
    <w:rsid w:val="000C091F"/>
    <w:rsid w:val="000C28C7"/>
    <w:rsid w:val="000C3F9A"/>
    <w:rsid w:val="000C4ABA"/>
    <w:rsid w:val="000C501E"/>
    <w:rsid w:val="000C54DA"/>
    <w:rsid w:val="000C5670"/>
    <w:rsid w:val="000C687A"/>
    <w:rsid w:val="000C6E0C"/>
    <w:rsid w:val="000C7105"/>
    <w:rsid w:val="000C7E0A"/>
    <w:rsid w:val="000D2F81"/>
    <w:rsid w:val="000D31BF"/>
    <w:rsid w:val="000D46D4"/>
    <w:rsid w:val="000D4D1D"/>
    <w:rsid w:val="000D5AEF"/>
    <w:rsid w:val="000D5F1F"/>
    <w:rsid w:val="000D693B"/>
    <w:rsid w:val="000D6C67"/>
    <w:rsid w:val="000D7C09"/>
    <w:rsid w:val="000D7C19"/>
    <w:rsid w:val="000E09A6"/>
    <w:rsid w:val="000E0BFF"/>
    <w:rsid w:val="000E2D23"/>
    <w:rsid w:val="000E2DAF"/>
    <w:rsid w:val="000E5BCF"/>
    <w:rsid w:val="000E65E8"/>
    <w:rsid w:val="000F0047"/>
    <w:rsid w:val="000F065E"/>
    <w:rsid w:val="000F14AD"/>
    <w:rsid w:val="000F3FEC"/>
    <w:rsid w:val="000F4AFD"/>
    <w:rsid w:val="000F5C8B"/>
    <w:rsid w:val="000F7C14"/>
    <w:rsid w:val="00100966"/>
    <w:rsid w:val="00100972"/>
    <w:rsid w:val="00100B83"/>
    <w:rsid w:val="001029C0"/>
    <w:rsid w:val="00103397"/>
    <w:rsid w:val="0010347B"/>
    <w:rsid w:val="00103BE8"/>
    <w:rsid w:val="00103DE9"/>
    <w:rsid w:val="00104349"/>
    <w:rsid w:val="00104F1A"/>
    <w:rsid w:val="00105401"/>
    <w:rsid w:val="0010662A"/>
    <w:rsid w:val="00107DAA"/>
    <w:rsid w:val="00107E3F"/>
    <w:rsid w:val="0011049A"/>
    <w:rsid w:val="00111172"/>
    <w:rsid w:val="00113346"/>
    <w:rsid w:val="00113B9D"/>
    <w:rsid w:val="0011455E"/>
    <w:rsid w:val="001150CA"/>
    <w:rsid w:val="00115DEA"/>
    <w:rsid w:val="001168C8"/>
    <w:rsid w:val="00116F6B"/>
    <w:rsid w:val="001175B4"/>
    <w:rsid w:val="001179A5"/>
    <w:rsid w:val="001203B4"/>
    <w:rsid w:val="0012076E"/>
    <w:rsid w:val="0012142D"/>
    <w:rsid w:val="00121B1F"/>
    <w:rsid w:val="00121F32"/>
    <w:rsid w:val="00121F4C"/>
    <w:rsid w:val="00122C72"/>
    <w:rsid w:val="00123D89"/>
    <w:rsid w:val="00123E63"/>
    <w:rsid w:val="001249FE"/>
    <w:rsid w:val="001254E9"/>
    <w:rsid w:val="00126759"/>
    <w:rsid w:val="00127538"/>
    <w:rsid w:val="00127B57"/>
    <w:rsid w:val="00130357"/>
    <w:rsid w:val="00132DB5"/>
    <w:rsid w:val="00133529"/>
    <w:rsid w:val="00135EF1"/>
    <w:rsid w:val="0013692B"/>
    <w:rsid w:val="001372FD"/>
    <w:rsid w:val="00142266"/>
    <w:rsid w:val="0014287E"/>
    <w:rsid w:val="00143467"/>
    <w:rsid w:val="001442A8"/>
    <w:rsid w:val="001445A9"/>
    <w:rsid w:val="001453C5"/>
    <w:rsid w:val="0014598E"/>
    <w:rsid w:val="0014634E"/>
    <w:rsid w:val="00146DFB"/>
    <w:rsid w:val="001477FC"/>
    <w:rsid w:val="001479E7"/>
    <w:rsid w:val="001500A2"/>
    <w:rsid w:val="0015017C"/>
    <w:rsid w:val="001511E6"/>
    <w:rsid w:val="00151248"/>
    <w:rsid w:val="00151BEF"/>
    <w:rsid w:val="0015339D"/>
    <w:rsid w:val="001534E9"/>
    <w:rsid w:val="00153B4B"/>
    <w:rsid w:val="00153FF3"/>
    <w:rsid w:val="00155567"/>
    <w:rsid w:val="00156E2B"/>
    <w:rsid w:val="00157A7E"/>
    <w:rsid w:val="001603B6"/>
    <w:rsid w:val="001604C1"/>
    <w:rsid w:val="0016091D"/>
    <w:rsid w:val="00163A65"/>
    <w:rsid w:val="00163B06"/>
    <w:rsid w:val="001645D0"/>
    <w:rsid w:val="0016474E"/>
    <w:rsid w:val="001647FB"/>
    <w:rsid w:val="001669E9"/>
    <w:rsid w:val="00167F5A"/>
    <w:rsid w:val="00170243"/>
    <w:rsid w:val="0017080C"/>
    <w:rsid w:val="001709CF"/>
    <w:rsid w:val="0017170C"/>
    <w:rsid w:val="00171DF6"/>
    <w:rsid w:val="001733C3"/>
    <w:rsid w:val="00173754"/>
    <w:rsid w:val="00174363"/>
    <w:rsid w:val="00174B22"/>
    <w:rsid w:val="00175168"/>
    <w:rsid w:val="00176BFF"/>
    <w:rsid w:val="00177C34"/>
    <w:rsid w:val="00177D0E"/>
    <w:rsid w:val="00181E35"/>
    <w:rsid w:val="00182A84"/>
    <w:rsid w:val="001845E2"/>
    <w:rsid w:val="0018507C"/>
    <w:rsid w:val="0018537C"/>
    <w:rsid w:val="00185D2C"/>
    <w:rsid w:val="00190390"/>
    <w:rsid w:val="00190C6C"/>
    <w:rsid w:val="00190C85"/>
    <w:rsid w:val="00191BA1"/>
    <w:rsid w:val="00191E23"/>
    <w:rsid w:val="00192CDE"/>
    <w:rsid w:val="00193375"/>
    <w:rsid w:val="00194444"/>
    <w:rsid w:val="00194F6D"/>
    <w:rsid w:val="00196B5B"/>
    <w:rsid w:val="00196E23"/>
    <w:rsid w:val="001A14FC"/>
    <w:rsid w:val="001A175B"/>
    <w:rsid w:val="001A18CD"/>
    <w:rsid w:val="001A2A51"/>
    <w:rsid w:val="001A362E"/>
    <w:rsid w:val="001A39D4"/>
    <w:rsid w:val="001A3C63"/>
    <w:rsid w:val="001A6C3B"/>
    <w:rsid w:val="001A6E1E"/>
    <w:rsid w:val="001A6E3B"/>
    <w:rsid w:val="001A7147"/>
    <w:rsid w:val="001A79DB"/>
    <w:rsid w:val="001B248E"/>
    <w:rsid w:val="001B4408"/>
    <w:rsid w:val="001B6B8C"/>
    <w:rsid w:val="001C0DD1"/>
    <w:rsid w:val="001C2B43"/>
    <w:rsid w:val="001C2D40"/>
    <w:rsid w:val="001C4D7C"/>
    <w:rsid w:val="001C56BB"/>
    <w:rsid w:val="001C5A43"/>
    <w:rsid w:val="001C6205"/>
    <w:rsid w:val="001C6B09"/>
    <w:rsid w:val="001D0E05"/>
    <w:rsid w:val="001D0E90"/>
    <w:rsid w:val="001D1682"/>
    <w:rsid w:val="001D207D"/>
    <w:rsid w:val="001D21D3"/>
    <w:rsid w:val="001D22BD"/>
    <w:rsid w:val="001D2ACC"/>
    <w:rsid w:val="001D38E6"/>
    <w:rsid w:val="001D3C28"/>
    <w:rsid w:val="001D4295"/>
    <w:rsid w:val="001D4B5F"/>
    <w:rsid w:val="001D4C6A"/>
    <w:rsid w:val="001D56CE"/>
    <w:rsid w:val="001D5B8A"/>
    <w:rsid w:val="001D5EB5"/>
    <w:rsid w:val="001D6B66"/>
    <w:rsid w:val="001D735F"/>
    <w:rsid w:val="001D7E20"/>
    <w:rsid w:val="001E0BAD"/>
    <w:rsid w:val="001E1B9A"/>
    <w:rsid w:val="001E246F"/>
    <w:rsid w:val="001E25F8"/>
    <w:rsid w:val="001E5ADA"/>
    <w:rsid w:val="001E646A"/>
    <w:rsid w:val="001E66F8"/>
    <w:rsid w:val="001E739E"/>
    <w:rsid w:val="001F1458"/>
    <w:rsid w:val="001F1818"/>
    <w:rsid w:val="001F3A07"/>
    <w:rsid w:val="001F3D17"/>
    <w:rsid w:val="001F40E5"/>
    <w:rsid w:val="001F4426"/>
    <w:rsid w:val="001F536A"/>
    <w:rsid w:val="001F5671"/>
    <w:rsid w:val="001F5825"/>
    <w:rsid w:val="001F64BB"/>
    <w:rsid w:val="001F6F62"/>
    <w:rsid w:val="001F7873"/>
    <w:rsid w:val="001F7A66"/>
    <w:rsid w:val="0020106D"/>
    <w:rsid w:val="00201724"/>
    <w:rsid w:val="00201B92"/>
    <w:rsid w:val="00201DB1"/>
    <w:rsid w:val="00202A85"/>
    <w:rsid w:val="00203027"/>
    <w:rsid w:val="00203EAE"/>
    <w:rsid w:val="002057D9"/>
    <w:rsid w:val="00205B32"/>
    <w:rsid w:val="0020625D"/>
    <w:rsid w:val="0020663E"/>
    <w:rsid w:val="0020683C"/>
    <w:rsid w:val="002128BD"/>
    <w:rsid w:val="0021531F"/>
    <w:rsid w:val="00215C4B"/>
    <w:rsid w:val="00215ED9"/>
    <w:rsid w:val="002165EC"/>
    <w:rsid w:val="00220950"/>
    <w:rsid w:val="00221732"/>
    <w:rsid w:val="00221AD4"/>
    <w:rsid w:val="00221FF3"/>
    <w:rsid w:val="00223633"/>
    <w:rsid w:val="00226620"/>
    <w:rsid w:val="00230574"/>
    <w:rsid w:val="0023092C"/>
    <w:rsid w:val="00230967"/>
    <w:rsid w:val="00230BDC"/>
    <w:rsid w:val="00231A20"/>
    <w:rsid w:val="00231F8A"/>
    <w:rsid w:val="002320FC"/>
    <w:rsid w:val="002323D3"/>
    <w:rsid w:val="00233B6B"/>
    <w:rsid w:val="002341F0"/>
    <w:rsid w:val="00234D2A"/>
    <w:rsid w:val="00234F35"/>
    <w:rsid w:val="002353F9"/>
    <w:rsid w:val="00235DD9"/>
    <w:rsid w:val="00236AB9"/>
    <w:rsid w:val="00236B45"/>
    <w:rsid w:val="002370E7"/>
    <w:rsid w:val="0023791C"/>
    <w:rsid w:val="00240C7F"/>
    <w:rsid w:val="002411F3"/>
    <w:rsid w:val="00242CE9"/>
    <w:rsid w:val="00243703"/>
    <w:rsid w:val="00243755"/>
    <w:rsid w:val="00244CDD"/>
    <w:rsid w:val="00245157"/>
    <w:rsid w:val="00246A8C"/>
    <w:rsid w:val="00247C21"/>
    <w:rsid w:val="002514B6"/>
    <w:rsid w:val="00252267"/>
    <w:rsid w:val="002526D2"/>
    <w:rsid w:val="0025426D"/>
    <w:rsid w:val="002542A4"/>
    <w:rsid w:val="00254897"/>
    <w:rsid w:val="00254B7D"/>
    <w:rsid w:val="00255DD0"/>
    <w:rsid w:val="0025605F"/>
    <w:rsid w:val="0025681F"/>
    <w:rsid w:val="002610A5"/>
    <w:rsid w:val="002625F1"/>
    <w:rsid w:val="002671ED"/>
    <w:rsid w:val="0027153F"/>
    <w:rsid w:val="00273368"/>
    <w:rsid w:val="00273B09"/>
    <w:rsid w:val="00274066"/>
    <w:rsid w:val="00274703"/>
    <w:rsid w:val="00277B5B"/>
    <w:rsid w:val="00280ADB"/>
    <w:rsid w:val="00281023"/>
    <w:rsid w:val="00281A6B"/>
    <w:rsid w:val="002822AA"/>
    <w:rsid w:val="0028260A"/>
    <w:rsid w:val="00282AE0"/>
    <w:rsid w:val="00282DF7"/>
    <w:rsid w:val="00283BFE"/>
    <w:rsid w:val="00283E50"/>
    <w:rsid w:val="00284095"/>
    <w:rsid w:val="00284C73"/>
    <w:rsid w:val="00286502"/>
    <w:rsid w:val="002868D3"/>
    <w:rsid w:val="002873B5"/>
    <w:rsid w:val="002905AF"/>
    <w:rsid w:val="002907CC"/>
    <w:rsid w:val="00292687"/>
    <w:rsid w:val="00297B22"/>
    <w:rsid w:val="00297B78"/>
    <w:rsid w:val="00297FB0"/>
    <w:rsid w:val="002A0CE6"/>
    <w:rsid w:val="002A1231"/>
    <w:rsid w:val="002A1DA3"/>
    <w:rsid w:val="002A2064"/>
    <w:rsid w:val="002A2769"/>
    <w:rsid w:val="002A30BB"/>
    <w:rsid w:val="002A4245"/>
    <w:rsid w:val="002A4EFE"/>
    <w:rsid w:val="002A575E"/>
    <w:rsid w:val="002A63EC"/>
    <w:rsid w:val="002A7119"/>
    <w:rsid w:val="002B073B"/>
    <w:rsid w:val="002B080F"/>
    <w:rsid w:val="002B3CF2"/>
    <w:rsid w:val="002B4576"/>
    <w:rsid w:val="002B5455"/>
    <w:rsid w:val="002B5E0E"/>
    <w:rsid w:val="002B6141"/>
    <w:rsid w:val="002B663D"/>
    <w:rsid w:val="002B74D2"/>
    <w:rsid w:val="002C06B6"/>
    <w:rsid w:val="002C0737"/>
    <w:rsid w:val="002C1143"/>
    <w:rsid w:val="002C18E1"/>
    <w:rsid w:val="002C2B6C"/>
    <w:rsid w:val="002C2C02"/>
    <w:rsid w:val="002C3032"/>
    <w:rsid w:val="002C3563"/>
    <w:rsid w:val="002C48DE"/>
    <w:rsid w:val="002C5E27"/>
    <w:rsid w:val="002C6CAB"/>
    <w:rsid w:val="002C6D39"/>
    <w:rsid w:val="002C6DDD"/>
    <w:rsid w:val="002C767D"/>
    <w:rsid w:val="002C7CDF"/>
    <w:rsid w:val="002C7E4D"/>
    <w:rsid w:val="002D22B9"/>
    <w:rsid w:val="002D2683"/>
    <w:rsid w:val="002D3806"/>
    <w:rsid w:val="002D3AD2"/>
    <w:rsid w:val="002D4EB1"/>
    <w:rsid w:val="002D638C"/>
    <w:rsid w:val="002D67CC"/>
    <w:rsid w:val="002D7D5A"/>
    <w:rsid w:val="002E0110"/>
    <w:rsid w:val="002E0D17"/>
    <w:rsid w:val="002E1E96"/>
    <w:rsid w:val="002E2409"/>
    <w:rsid w:val="002E33BB"/>
    <w:rsid w:val="002E3C48"/>
    <w:rsid w:val="002E467F"/>
    <w:rsid w:val="002E5715"/>
    <w:rsid w:val="002E68AA"/>
    <w:rsid w:val="002E6BD3"/>
    <w:rsid w:val="002E6C0F"/>
    <w:rsid w:val="002E78B8"/>
    <w:rsid w:val="002F1146"/>
    <w:rsid w:val="002F1499"/>
    <w:rsid w:val="002F16EB"/>
    <w:rsid w:val="002F2C47"/>
    <w:rsid w:val="002F31C0"/>
    <w:rsid w:val="002F46E9"/>
    <w:rsid w:val="002F69B5"/>
    <w:rsid w:val="002F6EEE"/>
    <w:rsid w:val="002F7867"/>
    <w:rsid w:val="002F7F41"/>
    <w:rsid w:val="00303E8E"/>
    <w:rsid w:val="00303F52"/>
    <w:rsid w:val="00304476"/>
    <w:rsid w:val="003068C9"/>
    <w:rsid w:val="00306BDF"/>
    <w:rsid w:val="00307F0A"/>
    <w:rsid w:val="00312788"/>
    <w:rsid w:val="00312B03"/>
    <w:rsid w:val="00312E96"/>
    <w:rsid w:val="00313784"/>
    <w:rsid w:val="0031527B"/>
    <w:rsid w:val="00315B0A"/>
    <w:rsid w:val="00315C10"/>
    <w:rsid w:val="00315DE3"/>
    <w:rsid w:val="003171BC"/>
    <w:rsid w:val="00317CF3"/>
    <w:rsid w:val="00320584"/>
    <w:rsid w:val="00321091"/>
    <w:rsid w:val="00321266"/>
    <w:rsid w:val="00321386"/>
    <w:rsid w:val="003219BC"/>
    <w:rsid w:val="00321C0D"/>
    <w:rsid w:val="0032345F"/>
    <w:rsid w:val="00323A01"/>
    <w:rsid w:val="00325B40"/>
    <w:rsid w:val="003265E6"/>
    <w:rsid w:val="00326605"/>
    <w:rsid w:val="00327168"/>
    <w:rsid w:val="003274CC"/>
    <w:rsid w:val="0033407A"/>
    <w:rsid w:val="0033585C"/>
    <w:rsid w:val="00336B1A"/>
    <w:rsid w:val="003410C5"/>
    <w:rsid w:val="00342F51"/>
    <w:rsid w:val="00343C96"/>
    <w:rsid w:val="0034413C"/>
    <w:rsid w:val="0034415C"/>
    <w:rsid w:val="0034440F"/>
    <w:rsid w:val="00344F93"/>
    <w:rsid w:val="003458D3"/>
    <w:rsid w:val="00345DD6"/>
    <w:rsid w:val="00346D74"/>
    <w:rsid w:val="00347182"/>
    <w:rsid w:val="00350498"/>
    <w:rsid w:val="00350C72"/>
    <w:rsid w:val="00352601"/>
    <w:rsid w:val="003528D0"/>
    <w:rsid w:val="00353ED6"/>
    <w:rsid w:val="0035494B"/>
    <w:rsid w:val="003554D2"/>
    <w:rsid w:val="0035655B"/>
    <w:rsid w:val="00356899"/>
    <w:rsid w:val="00356DD6"/>
    <w:rsid w:val="00361EC4"/>
    <w:rsid w:val="00362939"/>
    <w:rsid w:val="00362EE6"/>
    <w:rsid w:val="003640E1"/>
    <w:rsid w:val="0036496E"/>
    <w:rsid w:val="003649FB"/>
    <w:rsid w:val="00366E39"/>
    <w:rsid w:val="003670C0"/>
    <w:rsid w:val="003701A8"/>
    <w:rsid w:val="0037024A"/>
    <w:rsid w:val="00370984"/>
    <w:rsid w:val="00370A81"/>
    <w:rsid w:val="00370A8F"/>
    <w:rsid w:val="00371010"/>
    <w:rsid w:val="00371301"/>
    <w:rsid w:val="00371481"/>
    <w:rsid w:val="00373659"/>
    <w:rsid w:val="003738B5"/>
    <w:rsid w:val="00373B8F"/>
    <w:rsid w:val="00373E96"/>
    <w:rsid w:val="00375AE8"/>
    <w:rsid w:val="00376005"/>
    <w:rsid w:val="003762F0"/>
    <w:rsid w:val="00377AB0"/>
    <w:rsid w:val="0038043E"/>
    <w:rsid w:val="0038134A"/>
    <w:rsid w:val="0038224F"/>
    <w:rsid w:val="00382822"/>
    <w:rsid w:val="003831F0"/>
    <w:rsid w:val="00384446"/>
    <w:rsid w:val="00384E0C"/>
    <w:rsid w:val="003856D9"/>
    <w:rsid w:val="00387C3A"/>
    <w:rsid w:val="00387DBA"/>
    <w:rsid w:val="00390663"/>
    <w:rsid w:val="003911FA"/>
    <w:rsid w:val="00391453"/>
    <w:rsid w:val="00391E20"/>
    <w:rsid w:val="00391F46"/>
    <w:rsid w:val="00392BB4"/>
    <w:rsid w:val="003933B0"/>
    <w:rsid w:val="003935EA"/>
    <w:rsid w:val="0039392F"/>
    <w:rsid w:val="00393BF0"/>
    <w:rsid w:val="003954A9"/>
    <w:rsid w:val="00395ABA"/>
    <w:rsid w:val="003960AE"/>
    <w:rsid w:val="003960C9"/>
    <w:rsid w:val="003964A3"/>
    <w:rsid w:val="00396C05"/>
    <w:rsid w:val="00397543"/>
    <w:rsid w:val="003976E2"/>
    <w:rsid w:val="003A04F6"/>
    <w:rsid w:val="003A1DC8"/>
    <w:rsid w:val="003A26BA"/>
    <w:rsid w:val="003A342C"/>
    <w:rsid w:val="003A3711"/>
    <w:rsid w:val="003A37DF"/>
    <w:rsid w:val="003A38C2"/>
    <w:rsid w:val="003A5131"/>
    <w:rsid w:val="003A5E72"/>
    <w:rsid w:val="003B116C"/>
    <w:rsid w:val="003B122B"/>
    <w:rsid w:val="003B27DB"/>
    <w:rsid w:val="003B3546"/>
    <w:rsid w:val="003B361F"/>
    <w:rsid w:val="003B3887"/>
    <w:rsid w:val="003B4700"/>
    <w:rsid w:val="003B5002"/>
    <w:rsid w:val="003B52C1"/>
    <w:rsid w:val="003B582E"/>
    <w:rsid w:val="003B5C2B"/>
    <w:rsid w:val="003B5E83"/>
    <w:rsid w:val="003B660F"/>
    <w:rsid w:val="003B6681"/>
    <w:rsid w:val="003B6A75"/>
    <w:rsid w:val="003B6C8F"/>
    <w:rsid w:val="003B778B"/>
    <w:rsid w:val="003C0918"/>
    <w:rsid w:val="003C285B"/>
    <w:rsid w:val="003C2C54"/>
    <w:rsid w:val="003C33C2"/>
    <w:rsid w:val="003C38C6"/>
    <w:rsid w:val="003C47BB"/>
    <w:rsid w:val="003C51C1"/>
    <w:rsid w:val="003C564A"/>
    <w:rsid w:val="003C62D1"/>
    <w:rsid w:val="003D0A9B"/>
    <w:rsid w:val="003D1632"/>
    <w:rsid w:val="003D16E1"/>
    <w:rsid w:val="003D17F7"/>
    <w:rsid w:val="003D1C9A"/>
    <w:rsid w:val="003D1DD0"/>
    <w:rsid w:val="003D25D3"/>
    <w:rsid w:val="003D2A19"/>
    <w:rsid w:val="003D3001"/>
    <w:rsid w:val="003D31E4"/>
    <w:rsid w:val="003D34FA"/>
    <w:rsid w:val="003D3770"/>
    <w:rsid w:val="003D661F"/>
    <w:rsid w:val="003D6D66"/>
    <w:rsid w:val="003D7F92"/>
    <w:rsid w:val="003E0356"/>
    <w:rsid w:val="003E05B1"/>
    <w:rsid w:val="003E1320"/>
    <w:rsid w:val="003E1A33"/>
    <w:rsid w:val="003E2201"/>
    <w:rsid w:val="003E3D42"/>
    <w:rsid w:val="003E569D"/>
    <w:rsid w:val="003E581C"/>
    <w:rsid w:val="003E61FF"/>
    <w:rsid w:val="003E624B"/>
    <w:rsid w:val="003F1B76"/>
    <w:rsid w:val="003F1F1D"/>
    <w:rsid w:val="003F2A0C"/>
    <w:rsid w:val="003F2E75"/>
    <w:rsid w:val="003F39E6"/>
    <w:rsid w:val="003F3BA0"/>
    <w:rsid w:val="003F6876"/>
    <w:rsid w:val="003F716D"/>
    <w:rsid w:val="004003E6"/>
    <w:rsid w:val="004010AB"/>
    <w:rsid w:val="00401E84"/>
    <w:rsid w:val="00402B0E"/>
    <w:rsid w:val="00406148"/>
    <w:rsid w:val="0041107F"/>
    <w:rsid w:val="004135BA"/>
    <w:rsid w:val="00413903"/>
    <w:rsid w:val="004151CA"/>
    <w:rsid w:val="00416BF8"/>
    <w:rsid w:val="0041788B"/>
    <w:rsid w:val="00417A67"/>
    <w:rsid w:val="004205B1"/>
    <w:rsid w:val="00420FBA"/>
    <w:rsid w:val="00423023"/>
    <w:rsid w:val="004241FC"/>
    <w:rsid w:val="00424611"/>
    <w:rsid w:val="00425906"/>
    <w:rsid w:val="00425E45"/>
    <w:rsid w:val="004310C1"/>
    <w:rsid w:val="00431930"/>
    <w:rsid w:val="00431EF0"/>
    <w:rsid w:val="004320EB"/>
    <w:rsid w:val="004323E2"/>
    <w:rsid w:val="00433660"/>
    <w:rsid w:val="00434992"/>
    <w:rsid w:val="00434B42"/>
    <w:rsid w:val="004351DF"/>
    <w:rsid w:val="0043534A"/>
    <w:rsid w:val="004355C0"/>
    <w:rsid w:val="0044176E"/>
    <w:rsid w:val="004425FE"/>
    <w:rsid w:val="004429B8"/>
    <w:rsid w:val="00442A3D"/>
    <w:rsid w:val="00443C9B"/>
    <w:rsid w:val="00446246"/>
    <w:rsid w:val="00446B2B"/>
    <w:rsid w:val="00446E9C"/>
    <w:rsid w:val="00447028"/>
    <w:rsid w:val="00447570"/>
    <w:rsid w:val="004526B4"/>
    <w:rsid w:val="0045294F"/>
    <w:rsid w:val="00454D13"/>
    <w:rsid w:val="004557C5"/>
    <w:rsid w:val="00455800"/>
    <w:rsid w:val="004559D0"/>
    <w:rsid w:val="004567B2"/>
    <w:rsid w:val="004567F3"/>
    <w:rsid w:val="0045797E"/>
    <w:rsid w:val="0046342B"/>
    <w:rsid w:val="00466A31"/>
    <w:rsid w:val="00466A4B"/>
    <w:rsid w:val="00466ED4"/>
    <w:rsid w:val="004671F1"/>
    <w:rsid w:val="0047195B"/>
    <w:rsid w:val="00472575"/>
    <w:rsid w:val="004739F4"/>
    <w:rsid w:val="00475F73"/>
    <w:rsid w:val="0047721C"/>
    <w:rsid w:val="004776EC"/>
    <w:rsid w:val="00477AD7"/>
    <w:rsid w:val="00482091"/>
    <w:rsid w:val="00482182"/>
    <w:rsid w:val="004821F3"/>
    <w:rsid w:val="0048361D"/>
    <w:rsid w:val="0048505D"/>
    <w:rsid w:val="00485257"/>
    <w:rsid w:val="00486ABB"/>
    <w:rsid w:val="004871AC"/>
    <w:rsid w:val="00490BF1"/>
    <w:rsid w:val="00492225"/>
    <w:rsid w:val="004922FD"/>
    <w:rsid w:val="00492620"/>
    <w:rsid w:val="00492867"/>
    <w:rsid w:val="00494A5A"/>
    <w:rsid w:val="004960C8"/>
    <w:rsid w:val="004971F3"/>
    <w:rsid w:val="004A0009"/>
    <w:rsid w:val="004A0F91"/>
    <w:rsid w:val="004A11F4"/>
    <w:rsid w:val="004A145E"/>
    <w:rsid w:val="004A1B8F"/>
    <w:rsid w:val="004A2054"/>
    <w:rsid w:val="004A2416"/>
    <w:rsid w:val="004A2D03"/>
    <w:rsid w:val="004A3C8D"/>
    <w:rsid w:val="004A4C6E"/>
    <w:rsid w:val="004A720E"/>
    <w:rsid w:val="004A782B"/>
    <w:rsid w:val="004B214D"/>
    <w:rsid w:val="004B2159"/>
    <w:rsid w:val="004B2934"/>
    <w:rsid w:val="004B36F3"/>
    <w:rsid w:val="004B3723"/>
    <w:rsid w:val="004B4410"/>
    <w:rsid w:val="004B63E7"/>
    <w:rsid w:val="004B6604"/>
    <w:rsid w:val="004B6C9D"/>
    <w:rsid w:val="004B6CFA"/>
    <w:rsid w:val="004B766E"/>
    <w:rsid w:val="004B7A89"/>
    <w:rsid w:val="004C06E3"/>
    <w:rsid w:val="004C1999"/>
    <w:rsid w:val="004C374B"/>
    <w:rsid w:val="004C4607"/>
    <w:rsid w:val="004C4B3C"/>
    <w:rsid w:val="004C5358"/>
    <w:rsid w:val="004C546B"/>
    <w:rsid w:val="004C58D9"/>
    <w:rsid w:val="004C5A53"/>
    <w:rsid w:val="004C6680"/>
    <w:rsid w:val="004C6E5E"/>
    <w:rsid w:val="004C7196"/>
    <w:rsid w:val="004C785C"/>
    <w:rsid w:val="004D082C"/>
    <w:rsid w:val="004D0994"/>
    <w:rsid w:val="004D100C"/>
    <w:rsid w:val="004D253D"/>
    <w:rsid w:val="004D2887"/>
    <w:rsid w:val="004D29A8"/>
    <w:rsid w:val="004D2D53"/>
    <w:rsid w:val="004D33AE"/>
    <w:rsid w:val="004D33CF"/>
    <w:rsid w:val="004D3D32"/>
    <w:rsid w:val="004D675D"/>
    <w:rsid w:val="004D68B6"/>
    <w:rsid w:val="004D71C5"/>
    <w:rsid w:val="004E15C6"/>
    <w:rsid w:val="004E42E4"/>
    <w:rsid w:val="004E4E35"/>
    <w:rsid w:val="004E6E79"/>
    <w:rsid w:val="004E74F3"/>
    <w:rsid w:val="004E7530"/>
    <w:rsid w:val="004E76A4"/>
    <w:rsid w:val="004F092A"/>
    <w:rsid w:val="004F101D"/>
    <w:rsid w:val="004F12B7"/>
    <w:rsid w:val="004F1540"/>
    <w:rsid w:val="004F1704"/>
    <w:rsid w:val="004F20A2"/>
    <w:rsid w:val="004F2170"/>
    <w:rsid w:val="004F21BB"/>
    <w:rsid w:val="004F3FBB"/>
    <w:rsid w:val="004F452F"/>
    <w:rsid w:val="004F4B76"/>
    <w:rsid w:val="004F4B8A"/>
    <w:rsid w:val="004F4FFA"/>
    <w:rsid w:val="004F5087"/>
    <w:rsid w:val="004F5CD8"/>
    <w:rsid w:val="004F7022"/>
    <w:rsid w:val="005002B4"/>
    <w:rsid w:val="0050071D"/>
    <w:rsid w:val="005013CB"/>
    <w:rsid w:val="0050203A"/>
    <w:rsid w:val="0050235A"/>
    <w:rsid w:val="00502397"/>
    <w:rsid w:val="00503148"/>
    <w:rsid w:val="00503B37"/>
    <w:rsid w:val="00503E65"/>
    <w:rsid w:val="005047B8"/>
    <w:rsid w:val="00505098"/>
    <w:rsid w:val="0050537F"/>
    <w:rsid w:val="005058C1"/>
    <w:rsid w:val="00505E2C"/>
    <w:rsid w:val="0050761A"/>
    <w:rsid w:val="0050767E"/>
    <w:rsid w:val="00507698"/>
    <w:rsid w:val="00510F1A"/>
    <w:rsid w:val="00512A7A"/>
    <w:rsid w:val="005138A7"/>
    <w:rsid w:val="005150E6"/>
    <w:rsid w:val="005158BA"/>
    <w:rsid w:val="00520426"/>
    <w:rsid w:val="00520D16"/>
    <w:rsid w:val="00521068"/>
    <w:rsid w:val="0052317C"/>
    <w:rsid w:val="005233EA"/>
    <w:rsid w:val="00523B20"/>
    <w:rsid w:val="00524CE1"/>
    <w:rsid w:val="005254F3"/>
    <w:rsid w:val="00526538"/>
    <w:rsid w:val="00526637"/>
    <w:rsid w:val="00530422"/>
    <w:rsid w:val="0053056B"/>
    <w:rsid w:val="00534225"/>
    <w:rsid w:val="0053432F"/>
    <w:rsid w:val="005356A5"/>
    <w:rsid w:val="00535856"/>
    <w:rsid w:val="00535C34"/>
    <w:rsid w:val="00535EED"/>
    <w:rsid w:val="00536A0E"/>
    <w:rsid w:val="00537059"/>
    <w:rsid w:val="0053755D"/>
    <w:rsid w:val="00537AF3"/>
    <w:rsid w:val="00537D64"/>
    <w:rsid w:val="00537F00"/>
    <w:rsid w:val="0054049D"/>
    <w:rsid w:val="005408B1"/>
    <w:rsid w:val="00541C95"/>
    <w:rsid w:val="0054293E"/>
    <w:rsid w:val="00542CF8"/>
    <w:rsid w:val="00543B95"/>
    <w:rsid w:val="00546648"/>
    <w:rsid w:val="00546BAF"/>
    <w:rsid w:val="0054767B"/>
    <w:rsid w:val="00547A69"/>
    <w:rsid w:val="005510C7"/>
    <w:rsid w:val="005518A6"/>
    <w:rsid w:val="00551F07"/>
    <w:rsid w:val="00552EDB"/>
    <w:rsid w:val="005539F6"/>
    <w:rsid w:val="0055606D"/>
    <w:rsid w:val="005560AB"/>
    <w:rsid w:val="00557E10"/>
    <w:rsid w:val="00560D10"/>
    <w:rsid w:val="00560D90"/>
    <w:rsid w:val="00562CAA"/>
    <w:rsid w:val="00562CC1"/>
    <w:rsid w:val="00562F84"/>
    <w:rsid w:val="00563A53"/>
    <w:rsid w:val="00563F63"/>
    <w:rsid w:val="0056482E"/>
    <w:rsid w:val="00567042"/>
    <w:rsid w:val="0056712E"/>
    <w:rsid w:val="00570BEE"/>
    <w:rsid w:val="0057130C"/>
    <w:rsid w:val="0057218C"/>
    <w:rsid w:val="005722EC"/>
    <w:rsid w:val="00573DC6"/>
    <w:rsid w:val="0057718C"/>
    <w:rsid w:val="005836A1"/>
    <w:rsid w:val="00585576"/>
    <w:rsid w:val="005857BC"/>
    <w:rsid w:val="005874C9"/>
    <w:rsid w:val="005900C0"/>
    <w:rsid w:val="005902F9"/>
    <w:rsid w:val="00590F2C"/>
    <w:rsid w:val="00591386"/>
    <w:rsid w:val="0059197C"/>
    <w:rsid w:val="00593115"/>
    <w:rsid w:val="005938BF"/>
    <w:rsid w:val="00595643"/>
    <w:rsid w:val="00597377"/>
    <w:rsid w:val="00597EF4"/>
    <w:rsid w:val="005A2284"/>
    <w:rsid w:val="005A289A"/>
    <w:rsid w:val="005A34FD"/>
    <w:rsid w:val="005A4DA7"/>
    <w:rsid w:val="005A58D0"/>
    <w:rsid w:val="005A766A"/>
    <w:rsid w:val="005A7E81"/>
    <w:rsid w:val="005B032A"/>
    <w:rsid w:val="005B0518"/>
    <w:rsid w:val="005B0B84"/>
    <w:rsid w:val="005B13A7"/>
    <w:rsid w:val="005B1998"/>
    <w:rsid w:val="005B1CAF"/>
    <w:rsid w:val="005B2D33"/>
    <w:rsid w:val="005B3F13"/>
    <w:rsid w:val="005B4D87"/>
    <w:rsid w:val="005C0B91"/>
    <w:rsid w:val="005C12C7"/>
    <w:rsid w:val="005C18EF"/>
    <w:rsid w:val="005C287A"/>
    <w:rsid w:val="005C298E"/>
    <w:rsid w:val="005C3DE9"/>
    <w:rsid w:val="005C5833"/>
    <w:rsid w:val="005C701A"/>
    <w:rsid w:val="005C7B21"/>
    <w:rsid w:val="005C7C6E"/>
    <w:rsid w:val="005D0C02"/>
    <w:rsid w:val="005D1A49"/>
    <w:rsid w:val="005D36F4"/>
    <w:rsid w:val="005D6BAB"/>
    <w:rsid w:val="005D723C"/>
    <w:rsid w:val="005D79B3"/>
    <w:rsid w:val="005E0CA0"/>
    <w:rsid w:val="005E2A16"/>
    <w:rsid w:val="005E321D"/>
    <w:rsid w:val="005E3374"/>
    <w:rsid w:val="005E3740"/>
    <w:rsid w:val="005E468E"/>
    <w:rsid w:val="005E46E5"/>
    <w:rsid w:val="005E58BF"/>
    <w:rsid w:val="005F0B47"/>
    <w:rsid w:val="005F1008"/>
    <w:rsid w:val="005F187A"/>
    <w:rsid w:val="005F1C00"/>
    <w:rsid w:val="005F1E82"/>
    <w:rsid w:val="005F2A6F"/>
    <w:rsid w:val="005F2D7C"/>
    <w:rsid w:val="005F3A61"/>
    <w:rsid w:val="005F4CF8"/>
    <w:rsid w:val="005F6BA9"/>
    <w:rsid w:val="0060035A"/>
    <w:rsid w:val="00600561"/>
    <w:rsid w:val="00600695"/>
    <w:rsid w:val="00602754"/>
    <w:rsid w:val="00602A10"/>
    <w:rsid w:val="00603E88"/>
    <w:rsid w:val="00604186"/>
    <w:rsid w:val="00604C5E"/>
    <w:rsid w:val="006061B8"/>
    <w:rsid w:val="00606719"/>
    <w:rsid w:val="006067C6"/>
    <w:rsid w:val="00607741"/>
    <w:rsid w:val="00610702"/>
    <w:rsid w:val="00610C0D"/>
    <w:rsid w:val="00611346"/>
    <w:rsid w:val="00612756"/>
    <w:rsid w:val="00614F67"/>
    <w:rsid w:val="00620FF0"/>
    <w:rsid w:val="006214BE"/>
    <w:rsid w:val="006220A7"/>
    <w:rsid w:val="00624126"/>
    <w:rsid w:val="006303CC"/>
    <w:rsid w:val="006313F6"/>
    <w:rsid w:val="006340C7"/>
    <w:rsid w:val="0063595E"/>
    <w:rsid w:val="006367D8"/>
    <w:rsid w:val="00640133"/>
    <w:rsid w:val="00640775"/>
    <w:rsid w:val="00642418"/>
    <w:rsid w:val="006426B9"/>
    <w:rsid w:val="00642909"/>
    <w:rsid w:val="006451E3"/>
    <w:rsid w:val="00645D65"/>
    <w:rsid w:val="006469E6"/>
    <w:rsid w:val="00646A34"/>
    <w:rsid w:val="006517D9"/>
    <w:rsid w:val="00651ED6"/>
    <w:rsid w:val="006524A7"/>
    <w:rsid w:val="00652A99"/>
    <w:rsid w:val="0065340B"/>
    <w:rsid w:val="006536A0"/>
    <w:rsid w:val="0065393D"/>
    <w:rsid w:val="00653F3B"/>
    <w:rsid w:val="00654409"/>
    <w:rsid w:val="00654534"/>
    <w:rsid w:val="006557C2"/>
    <w:rsid w:val="00656275"/>
    <w:rsid w:val="00656AEE"/>
    <w:rsid w:val="00660410"/>
    <w:rsid w:val="00662878"/>
    <w:rsid w:val="00662EAE"/>
    <w:rsid w:val="006632FA"/>
    <w:rsid w:val="00664731"/>
    <w:rsid w:val="00664B8B"/>
    <w:rsid w:val="00666865"/>
    <w:rsid w:val="0066775C"/>
    <w:rsid w:val="00667822"/>
    <w:rsid w:val="0067002D"/>
    <w:rsid w:val="0067056C"/>
    <w:rsid w:val="00674CCA"/>
    <w:rsid w:val="006762F4"/>
    <w:rsid w:val="0067660E"/>
    <w:rsid w:val="00676AF5"/>
    <w:rsid w:val="006775E7"/>
    <w:rsid w:val="006803CC"/>
    <w:rsid w:val="00680D48"/>
    <w:rsid w:val="00681638"/>
    <w:rsid w:val="00681FBE"/>
    <w:rsid w:val="0068263D"/>
    <w:rsid w:val="00684293"/>
    <w:rsid w:val="00684EA6"/>
    <w:rsid w:val="00690608"/>
    <w:rsid w:val="00691B2A"/>
    <w:rsid w:val="006928F9"/>
    <w:rsid w:val="00694309"/>
    <w:rsid w:val="006958DD"/>
    <w:rsid w:val="00695AF8"/>
    <w:rsid w:val="00695BB0"/>
    <w:rsid w:val="006A017D"/>
    <w:rsid w:val="006A0C06"/>
    <w:rsid w:val="006A0C86"/>
    <w:rsid w:val="006A0F60"/>
    <w:rsid w:val="006A1581"/>
    <w:rsid w:val="006A2527"/>
    <w:rsid w:val="006A459D"/>
    <w:rsid w:val="006A496E"/>
    <w:rsid w:val="006A6C45"/>
    <w:rsid w:val="006A6E58"/>
    <w:rsid w:val="006B0FDB"/>
    <w:rsid w:val="006B1F10"/>
    <w:rsid w:val="006B2703"/>
    <w:rsid w:val="006B3C73"/>
    <w:rsid w:val="006B44BF"/>
    <w:rsid w:val="006B477D"/>
    <w:rsid w:val="006B5553"/>
    <w:rsid w:val="006B64F4"/>
    <w:rsid w:val="006B6F4B"/>
    <w:rsid w:val="006B7516"/>
    <w:rsid w:val="006B78CE"/>
    <w:rsid w:val="006B7CFF"/>
    <w:rsid w:val="006C1AB0"/>
    <w:rsid w:val="006C4C40"/>
    <w:rsid w:val="006C54C7"/>
    <w:rsid w:val="006C5646"/>
    <w:rsid w:val="006C5963"/>
    <w:rsid w:val="006C6F0E"/>
    <w:rsid w:val="006D06B4"/>
    <w:rsid w:val="006D129B"/>
    <w:rsid w:val="006D1C8C"/>
    <w:rsid w:val="006D2330"/>
    <w:rsid w:val="006D28F2"/>
    <w:rsid w:val="006D28F4"/>
    <w:rsid w:val="006D348D"/>
    <w:rsid w:val="006D3AA1"/>
    <w:rsid w:val="006D3F2D"/>
    <w:rsid w:val="006D4ED7"/>
    <w:rsid w:val="006D519A"/>
    <w:rsid w:val="006D6248"/>
    <w:rsid w:val="006D6275"/>
    <w:rsid w:val="006D69C5"/>
    <w:rsid w:val="006D7F67"/>
    <w:rsid w:val="006E17FB"/>
    <w:rsid w:val="006E2907"/>
    <w:rsid w:val="006E5933"/>
    <w:rsid w:val="006E75B0"/>
    <w:rsid w:val="006E7907"/>
    <w:rsid w:val="006F01F3"/>
    <w:rsid w:val="006F0729"/>
    <w:rsid w:val="006F0961"/>
    <w:rsid w:val="006F0B5D"/>
    <w:rsid w:val="006F0E0A"/>
    <w:rsid w:val="006F1189"/>
    <w:rsid w:val="006F1FD5"/>
    <w:rsid w:val="006F2F0F"/>
    <w:rsid w:val="006F3485"/>
    <w:rsid w:val="006F406A"/>
    <w:rsid w:val="006F4DAB"/>
    <w:rsid w:val="006F665F"/>
    <w:rsid w:val="006F6FA3"/>
    <w:rsid w:val="006F722B"/>
    <w:rsid w:val="00700005"/>
    <w:rsid w:val="00700CE8"/>
    <w:rsid w:val="00702260"/>
    <w:rsid w:val="007040A8"/>
    <w:rsid w:val="00705528"/>
    <w:rsid w:val="00705755"/>
    <w:rsid w:val="00705E8D"/>
    <w:rsid w:val="007069D6"/>
    <w:rsid w:val="0071164B"/>
    <w:rsid w:val="00711EDA"/>
    <w:rsid w:val="007125BC"/>
    <w:rsid w:val="00712B63"/>
    <w:rsid w:val="00712FFC"/>
    <w:rsid w:val="00715065"/>
    <w:rsid w:val="00715E46"/>
    <w:rsid w:val="00715F25"/>
    <w:rsid w:val="00715F47"/>
    <w:rsid w:val="00715F8D"/>
    <w:rsid w:val="0071650D"/>
    <w:rsid w:val="007202EB"/>
    <w:rsid w:val="00721254"/>
    <w:rsid w:val="00721963"/>
    <w:rsid w:val="00722360"/>
    <w:rsid w:val="0072305F"/>
    <w:rsid w:val="00723747"/>
    <w:rsid w:val="007245F9"/>
    <w:rsid w:val="007248B3"/>
    <w:rsid w:val="007252B5"/>
    <w:rsid w:val="007256A2"/>
    <w:rsid w:val="00726C67"/>
    <w:rsid w:val="00726D80"/>
    <w:rsid w:val="0073224A"/>
    <w:rsid w:val="00733039"/>
    <w:rsid w:val="00733114"/>
    <w:rsid w:val="0073425C"/>
    <w:rsid w:val="00734817"/>
    <w:rsid w:val="00734C89"/>
    <w:rsid w:val="00735383"/>
    <w:rsid w:val="00735718"/>
    <w:rsid w:val="00736CEA"/>
    <w:rsid w:val="00736D93"/>
    <w:rsid w:val="00737233"/>
    <w:rsid w:val="00737FD0"/>
    <w:rsid w:val="007405E4"/>
    <w:rsid w:val="00740659"/>
    <w:rsid w:val="0074136E"/>
    <w:rsid w:val="00742DB7"/>
    <w:rsid w:val="00744FB1"/>
    <w:rsid w:val="00746563"/>
    <w:rsid w:val="00746F20"/>
    <w:rsid w:val="0074727E"/>
    <w:rsid w:val="00747C23"/>
    <w:rsid w:val="0075161C"/>
    <w:rsid w:val="00752DE7"/>
    <w:rsid w:val="0075306F"/>
    <w:rsid w:val="00755A4D"/>
    <w:rsid w:val="00756180"/>
    <w:rsid w:val="00756D6A"/>
    <w:rsid w:val="007579FD"/>
    <w:rsid w:val="007606C3"/>
    <w:rsid w:val="007615CC"/>
    <w:rsid w:val="00761F6B"/>
    <w:rsid w:val="007625F9"/>
    <w:rsid w:val="00763E7C"/>
    <w:rsid w:val="007642BF"/>
    <w:rsid w:val="0076474F"/>
    <w:rsid w:val="0076545E"/>
    <w:rsid w:val="00765794"/>
    <w:rsid w:val="00765E62"/>
    <w:rsid w:val="00766372"/>
    <w:rsid w:val="0076769D"/>
    <w:rsid w:val="00770086"/>
    <w:rsid w:val="0077074B"/>
    <w:rsid w:val="00770E03"/>
    <w:rsid w:val="007744C9"/>
    <w:rsid w:val="0077527D"/>
    <w:rsid w:val="00775E81"/>
    <w:rsid w:val="00776E58"/>
    <w:rsid w:val="0078171D"/>
    <w:rsid w:val="00781D53"/>
    <w:rsid w:val="007823DE"/>
    <w:rsid w:val="0078332F"/>
    <w:rsid w:val="007856A0"/>
    <w:rsid w:val="00785BE6"/>
    <w:rsid w:val="00786373"/>
    <w:rsid w:val="00786735"/>
    <w:rsid w:val="00786786"/>
    <w:rsid w:val="0078722B"/>
    <w:rsid w:val="0078733B"/>
    <w:rsid w:val="0079017C"/>
    <w:rsid w:val="00791645"/>
    <w:rsid w:val="007953F7"/>
    <w:rsid w:val="007979AD"/>
    <w:rsid w:val="007A07B5"/>
    <w:rsid w:val="007A0C16"/>
    <w:rsid w:val="007A1DAC"/>
    <w:rsid w:val="007A207B"/>
    <w:rsid w:val="007A4865"/>
    <w:rsid w:val="007A4AE1"/>
    <w:rsid w:val="007A50FA"/>
    <w:rsid w:val="007A5457"/>
    <w:rsid w:val="007A6EE7"/>
    <w:rsid w:val="007A7F24"/>
    <w:rsid w:val="007B1061"/>
    <w:rsid w:val="007B1237"/>
    <w:rsid w:val="007B1351"/>
    <w:rsid w:val="007B1888"/>
    <w:rsid w:val="007B18B6"/>
    <w:rsid w:val="007B1CB6"/>
    <w:rsid w:val="007B206C"/>
    <w:rsid w:val="007B2537"/>
    <w:rsid w:val="007B3D5A"/>
    <w:rsid w:val="007B4777"/>
    <w:rsid w:val="007B51DD"/>
    <w:rsid w:val="007B52DB"/>
    <w:rsid w:val="007B5810"/>
    <w:rsid w:val="007B75D9"/>
    <w:rsid w:val="007B7974"/>
    <w:rsid w:val="007C0113"/>
    <w:rsid w:val="007C0734"/>
    <w:rsid w:val="007C0D48"/>
    <w:rsid w:val="007C2232"/>
    <w:rsid w:val="007C2568"/>
    <w:rsid w:val="007C2589"/>
    <w:rsid w:val="007C504A"/>
    <w:rsid w:val="007C55E8"/>
    <w:rsid w:val="007C5A5E"/>
    <w:rsid w:val="007C757C"/>
    <w:rsid w:val="007D16ED"/>
    <w:rsid w:val="007D1D23"/>
    <w:rsid w:val="007D1F34"/>
    <w:rsid w:val="007D2168"/>
    <w:rsid w:val="007D24E5"/>
    <w:rsid w:val="007D3B7B"/>
    <w:rsid w:val="007D5B45"/>
    <w:rsid w:val="007D5C57"/>
    <w:rsid w:val="007D7E98"/>
    <w:rsid w:val="007E0D28"/>
    <w:rsid w:val="007E342E"/>
    <w:rsid w:val="007E39DD"/>
    <w:rsid w:val="007E4C69"/>
    <w:rsid w:val="007E50BF"/>
    <w:rsid w:val="007E76AD"/>
    <w:rsid w:val="007E7D32"/>
    <w:rsid w:val="007E7ED1"/>
    <w:rsid w:val="007F0424"/>
    <w:rsid w:val="007F158C"/>
    <w:rsid w:val="007F22CE"/>
    <w:rsid w:val="007F289E"/>
    <w:rsid w:val="007F4817"/>
    <w:rsid w:val="007F51A0"/>
    <w:rsid w:val="007F524E"/>
    <w:rsid w:val="007F6827"/>
    <w:rsid w:val="007F69C9"/>
    <w:rsid w:val="007F746E"/>
    <w:rsid w:val="007F75AE"/>
    <w:rsid w:val="007F7E37"/>
    <w:rsid w:val="00800908"/>
    <w:rsid w:val="00801A03"/>
    <w:rsid w:val="00802348"/>
    <w:rsid w:val="00802BFA"/>
    <w:rsid w:val="0080312A"/>
    <w:rsid w:val="00803727"/>
    <w:rsid w:val="00803929"/>
    <w:rsid w:val="00803A4E"/>
    <w:rsid w:val="00803F01"/>
    <w:rsid w:val="008044BB"/>
    <w:rsid w:val="00804C57"/>
    <w:rsid w:val="008050AA"/>
    <w:rsid w:val="0080658D"/>
    <w:rsid w:val="00806C4C"/>
    <w:rsid w:val="0081048E"/>
    <w:rsid w:val="00810DC5"/>
    <w:rsid w:val="00811BB1"/>
    <w:rsid w:val="0081360F"/>
    <w:rsid w:val="00813AAB"/>
    <w:rsid w:val="00815528"/>
    <w:rsid w:val="00820679"/>
    <w:rsid w:val="00821592"/>
    <w:rsid w:val="0082253E"/>
    <w:rsid w:val="0082413A"/>
    <w:rsid w:val="00824624"/>
    <w:rsid w:val="00824943"/>
    <w:rsid w:val="0082496F"/>
    <w:rsid w:val="00824D43"/>
    <w:rsid w:val="008301C7"/>
    <w:rsid w:val="008303D0"/>
    <w:rsid w:val="00830B1A"/>
    <w:rsid w:val="00830E96"/>
    <w:rsid w:val="00832BC9"/>
    <w:rsid w:val="00833135"/>
    <w:rsid w:val="008334A6"/>
    <w:rsid w:val="008341A9"/>
    <w:rsid w:val="00837328"/>
    <w:rsid w:val="008375B2"/>
    <w:rsid w:val="0083799B"/>
    <w:rsid w:val="008426C0"/>
    <w:rsid w:val="00843196"/>
    <w:rsid w:val="00844C4C"/>
    <w:rsid w:val="00845391"/>
    <w:rsid w:val="00845758"/>
    <w:rsid w:val="00847B4E"/>
    <w:rsid w:val="00853AB9"/>
    <w:rsid w:val="008543AA"/>
    <w:rsid w:val="008551C0"/>
    <w:rsid w:val="00856313"/>
    <w:rsid w:val="008569D1"/>
    <w:rsid w:val="00860D12"/>
    <w:rsid w:val="008646F7"/>
    <w:rsid w:val="00864AA1"/>
    <w:rsid w:val="00865FDE"/>
    <w:rsid w:val="0086726C"/>
    <w:rsid w:val="00867850"/>
    <w:rsid w:val="00867AE6"/>
    <w:rsid w:val="00871E26"/>
    <w:rsid w:val="0087264C"/>
    <w:rsid w:val="008726B1"/>
    <w:rsid w:val="00872861"/>
    <w:rsid w:val="00873317"/>
    <w:rsid w:val="008750AE"/>
    <w:rsid w:val="0087582D"/>
    <w:rsid w:val="00876104"/>
    <w:rsid w:val="008767EB"/>
    <w:rsid w:val="00876E32"/>
    <w:rsid w:val="00881252"/>
    <w:rsid w:val="00881785"/>
    <w:rsid w:val="008820A5"/>
    <w:rsid w:val="00882521"/>
    <w:rsid w:val="008827B1"/>
    <w:rsid w:val="00884011"/>
    <w:rsid w:val="00886865"/>
    <w:rsid w:val="00886930"/>
    <w:rsid w:val="00886BD7"/>
    <w:rsid w:val="00887596"/>
    <w:rsid w:val="0088770E"/>
    <w:rsid w:val="00887B70"/>
    <w:rsid w:val="008901D3"/>
    <w:rsid w:val="00890CB0"/>
    <w:rsid w:val="008914E3"/>
    <w:rsid w:val="00891D60"/>
    <w:rsid w:val="0089382F"/>
    <w:rsid w:val="008947B9"/>
    <w:rsid w:val="008948D2"/>
    <w:rsid w:val="00894E26"/>
    <w:rsid w:val="00895DB4"/>
    <w:rsid w:val="00895DD9"/>
    <w:rsid w:val="0089625F"/>
    <w:rsid w:val="00896B61"/>
    <w:rsid w:val="0089712C"/>
    <w:rsid w:val="00897777"/>
    <w:rsid w:val="008A07F7"/>
    <w:rsid w:val="008A0840"/>
    <w:rsid w:val="008A10DF"/>
    <w:rsid w:val="008A2DDA"/>
    <w:rsid w:val="008A2EBF"/>
    <w:rsid w:val="008A3716"/>
    <w:rsid w:val="008A4506"/>
    <w:rsid w:val="008A5E3A"/>
    <w:rsid w:val="008B002B"/>
    <w:rsid w:val="008B049E"/>
    <w:rsid w:val="008B04A9"/>
    <w:rsid w:val="008B05C1"/>
    <w:rsid w:val="008B2D32"/>
    <w:rsid w:val="008B3DB0"/>
    <w:rsid w:val="008B6C5E"/>
    <w:rsid w:val="008B7013"/>
    <w:rsid w:val="008C0E66"/>
    <w:rsid w:val="008C1506"/>
    <w:rsid w:val="008C23E9"/>
    <w:rsid w:val="008C468B"/>
    <w:rsid w:val="008C53E7"/>
    <w:rsid w:val="008C59ED"/>
    <w:rsid w:val="008C5B2E"/>
    <w:rsid w:val="008C5B7E"/>
    <w:rsid w:val="008C60C9"/>
    <w:rsid w:val="008C6FB8"/>
    <w:rsid w:val="008C71E5"/>
    <w:rsid w:val="008C7B78"/>
    <w:rsid w:val="008D010B"/>
    <w:rsid w:val="008D1C47"/>
    <w:rsid w:val="008D2349"/>
    <w:rsid w:val="008D2770"/>
    <w:rsid w:val="008D2AB6"/>
    <w:rsid w:val="008D3509"/>
    <w:rsid w:val="008D50D1"/>
    <w:rsid w:val="008D5104"/>
    <w:rsid w:val="008D51E3"/>
    <w:rsid w:val="008D7EE4"/>
    <w:rsid w:val="008E048D"/>
    <w:rsid w:val="008E0EED"/>
    <w:rsid w:val="008E2273"/>
    <w:rsid w:val="008E36CC"/>
    <w:rsid w:val="008E372F"/>
    <w:rsid w:val="008E38B2"/>
    <w:rsid w:val="008E442F"/>
    <w:rsid w:val="008E48E0"/>
    <w:rsid w:val="008E494F"/>
    <w:rsid w:val="008E56C7"/>
    <w:rsid w:val="008E5EC7"/>
    <w:rsid w:val="008E6BE5"/>
    <w:rsid w:val="008E7A1E"/>
    <w:rsid w:val="008F0013"/>
    <w:rsid w:val="008F3717"/>
    <w:rsid w:val="008F4496"/>
    <w:rsid w:val="008F4957"/>
    <w:rsid w:val="008F4C5F"/>
    <w:rsid w:val="008F5599"/>
    <w:rsid w:val="008F6FFE"/>
    <w:rsid w:val="00900004"/>
    <w:rsid w:val="00901844"/>
    <w:rsid w:val="00902755"/>
    <w:rsid w:val="00902978"/>
    <w:rsid w:val="00903B2E"/>
    <w:rsid w:val="00904D5B"/>
    <w:rsid w:val="00905042"/>
    <w:rsid w:val="00905083"/>
    <w:rsid w:val="00905F11"/>
    <w:rsid w:val="00906466"/>
    <w:rsid w:val="009065BB"/>
    <w:rsid w:val="009100B6"/>
    <w:rsid w:val="00911DD1"/>
    <w:rsid w:val="009128A0"/>
    <w:rsid w:val="00912BDC"/>
    <w:rsid w:val="00913A43"/>
    <w:rsid w:val="0091422C"/>
    <w:rsid w:val="00915F9D"/>
    <w:rsid w:val="00916A58"/>
    <w:rsid w:val="00916AC8"/>
    <w:rsid w:val="009171C7"/>
    <w:rsid w:val="009174B3"/>
    <w:rsid w:val="0092185C"/>
    <w:rsid w:val="009218E5"/>
    <w:rsid w:val="00921E24"/>
    <w:rsid w:val="009227C8"/>
    <w:rsid w:val="009241D0"/>
    <w:rsid w:val="009246A9"/>
    <w:rsid w:val="00925E89"/>
    <w:rsid w:val="0092719D"/>
    <w:rsid w:val="0092792F"/>
    <w:rsid w:val="00930BD5"/>
    <w:rsid w:val="009313F2"/>
    <w:rsid w:val="00931745"/>
    <w:rsid w:val="00932081"/>
    <w:rsid w:val="00932225"/>
    <w:rsid w:val="00932EEB"/>
    <w:rsid w:val="0093329B"/>
    <w:rsid w:val="00935736"/>
    <w:rsid w:val="00935867"/>
    <w:rsid w:val="00936C9B"/>
    <w:rsid w:val="009375EE"/>
    <w:rsid w:val="00942B64"/>
    <w:rsid w:val="0094342D"/>
    <w:rsid w:val="00944253"/>
    <w:rsid w:val="00945A14"/>
    <w:rsid w:val="00945B92"/>
    <w:rsid w:val="00945C82"/>
    <w:rsid w:val="009466C2"/>
    <w:rsid w:val="00946EA9"/>
    <w:rsid w:val="00946EAF"/>
    <w:rsid w:val="009471A0"/>
    <w:rsid w:val="00947581"/>
    <w:rsid w:val="0095004F"/>
    <w:rsid w:val="00952E7F"/>
    <w:rsid w:val="0095342E"/>
    <w:rsid w:val="009539EB"/>
    <w:rsid w:val="00954DF8"/>
    <w:rsid w:val="0095512D"/>
    <w:rsid w:val="009554A7"/>
    <w:rsid w:val="00955E7C"/>
    <w:rsid w:val="00956E91"/>
    <w:rsid w:val="009577A7"/>
    <w:rsid w:val="00957919"/>
    <w:rsid w:val="00957CC1"/>
    <w:rsid w:val="00957E8B"/>
    <w:rsid w:val="00960CE5"/>
    <w:rsid w:val="00960E1A"/>
    <w:rsid w:val="009614A1"/>
    <w:rsid w:val="009615E8"/>
    <w:rsid w:val="00964A1D"/>
    <w:rsid w:val="00964C26"/>
    <w:rsid w:val="009661AA"/>
    <w:rsid w:val="00967377"/>
    <w:rsid w:val="009678FB"/>
    <w:rsid w:val="00967FE4"/>
    <w:rsid w:val="00972802"/>
    <w:rsid w:val="009732E7"/>
    <w:rsid w:val="0097353A"/>
    <w:rsid w:val="0097371F"/>
    <w:rsid w:val="00974BF7"/>
    <w:rsid w:val="00974CCA"/>
    <w:rsid w:val="009750C8"/>
    <w:rsid w:val="0097544A"/>
    <w:rsid w:val="009757C2"/>
    <w:rsid w:val="00980048"/>
    <w:rsid w:val="00981106"/>
    <w:rsid w:val="00982162"/>
    <w:rsid w:val="0098228C"/>
    <w:rsid w:val="009847AF"/>
    <w:rsid w:val="00984B95"/>
    <w:rsid w:val="0098551E"/>
    <w:rsid w:val="009857F9"/>
    <w:rsid w:val="00985AFE"/>
    <w:rsid w:val="009872A1"/>
    <w:rsid w:val="00990B41"/>
    <w:rsid w:val="00991E4A"/>
    <w:rsid w:val="00993556"/>
    <w:rsid w:val="00994987"/>
    <w:rsid w:val="009956B9"/>
    <w:rsid w:val="00995D5C"/>
    <w:rsid w:val="00997385"/>
    <w:rsid w:val="00997930"/>
    <w:rsid w:val="00997A6F"/>
    <w:rsid w:val="009A0209"/>
    <w:rsid w:val="009A03FE"/>
    <w:rsid w:val="009A16AA"/>
    <w:rsid w:val="009A1A70"/>
    <w:rsid w:val="009A1C1E"/>
    <w:rsid w:val="009A1FAD"/>
    <w:rsid w:val="009A2452"/>
    <w:rsid w:val="009A3420"/>
    <w:rsid w:val="009A3C10"/>
    <w:rsid w:val="009A4097"/>
    <w:rsid w:val="009A62EE"/>
    <w:rsid w:val="009A66B9"/>
    <w:rsid w:val="009A67E9"/>
    <w:rsid w:val="009A71DF"/>
    <w:rsid w:val="009B17F3"/>
    <w:rsid w:val="009B1EF3"/>
    <w:rsid w:val="009B3138"/>
    <w:rsid w:val="009B3DA8"/>
    <w:rsid w:val="009B49A7"/>
    <w:rsid w:val="009B4A00"/>
    <w:rsid w:val="009B5662"/>
    <w:rsid w:val="009B61E8"/>
    <w:rsid w:val="009B69F6"/>
    <w:rsid w:val="009B6E5B"/>
    <w:rsid w:val="009B6E64"/>
    <w:rsid w:val="009B7DBC"/>
    <w:rsid w:val="009C0010"/>
    <w:rsid w:val="009C02CD"/>
    <w:rsid w:val="009C048C"/>
    <w:rsid w:val="009C0863"/>
    <w:rsid w:val="009C0E14"/>
    <w:rsid w:val="009C0EAC"/>
    <w:rsid w:val="009C14CA"/>
    <w:rsid w:val="009C16E5"/>
    <w:rsid w:val="009C1979"/>
    <w:rsid w:val="009C25FC"/>
    <w:rsid w:val="009C2F47"/>
    <w:rsid w:val="009C2F90"/>
    <w:rsid w:val="009C4890"/>
    <w:rsid w:val="009C4CF1"/>
    <w:rsid w:val="009C5EE9"/>
    <w:rsid w:val="009C6719"/>
    <w:rsid w:val="009D0CFC"/>
    <w:rsid w:val="009D1368"/>
    <w:rsid w:val="009D1EDB"/>
    <w:rsid w:val="009D2DC3"/>
    <w:rsid w:val="009D309F"/>
    <w:rsid w:val="009D3B93"/>
    <w:rsid w:val="009D3D72"/>
    <w:rsid w:val="009D6072"/>
    <w:rsid w:val="009D6E82"/>
    <w:rsid w:val="009E025B"/>
    <w:rsid w:val="009E14AE"/>
    <w:rsid w:val="009E17E9"/>
    <w:rsid w:val="009E2A2E"/>
    <w:rsid w:val="009E2CF6"/>
    <w:rsid w:val="009E36E3"/>
    <w:rsid w:val="009E39FB"/>
    <w:rsid w:val="009E7804"/>
    <w:rsid w:val="009E7A89"/>
    <w:rsid w:val="009F0714"/>
    <w:rsid w:val="009F516C"/>
    <w:rsid w:val="009F5AE7"/>
    <w:rsid w:val="00A0020B"/>
    <w:rsid w:val="00A0144B"/>
    <w:rsid w:val="00A01C9C"/>
    <w:rsid w:val="00A01D1B"/>
    <w:rsid w:val="00A02866"/>
    <w:rsid w:val="00A031DF"/>
    <w:rsid w:val="00A0327C"/>
    <w:rsid w:val="00A04C70"/>
    <w:rsid w:val="00A05386"/>
    <w:rsid w:val="00A06C5A"/>
    <w:rsid w:val="00A07C49"/>
    <w:rsid w:val="00A11E02"/>
    <w:rsid w:val="00A1228A"/>
    <w:rsid w:val="00A12C24"/>
    <w:rsid w:val="00A12FE9"/>
    <w:rsid w:val="00A16219"/>
    <w:rsid w:val="00A164AE"/>
    <w:rsid w:val="00A2065D"/>
    <w:rsid w:val="00A20893"/>
    <w:rsid w:val="00A216B3"/>
    <w:rsid w:val="00A22ADE"/>
    <w:rsid w:val="00A230FC"/>
    <w:rsid w:val="00A24164"/>
    <w:rsid w:val="00A2435F"/>
    <w:rsid w:val="00A245BA"/>
    <w:rsid w:val="00A26F63"/>
    <w:rsid w:val="00A27123"/>
    <w:rsid w:val="00A278E4"/>
    <w:rsid w:val="00A305FD"/>
    <w:rsid w:val="00A32B37"/>
    <w:rsid w:val="00A33B57"/>
    <w:rsid w:val="00A3460C"/>
    <w:rsid w:val="00A34EF8"/>
    <w:rsid w:val="00A352BB"/>
    <w:rsid w:val="00A35F15"/>
    <w:rsid w:val="00A36C18"/>
    <w:rsid w:val="00A36D83"/>
    <w:rsid w:val="00A36FA3"/>
    <w:rsid w:val="00A372AC"/>
    <w:rsid w:val="00A37896"/>
    <w:rsid w:val="00A401A5"/>
    <w:rsid w:val="00A401AE"/>
    <w:rsid w:val="00A40E9E"/>
    <w:rsid w:val="00A417A3"/>
    <w:rsid w:val="00A41894"/>
    <w:rsid w:val="00A41FD4"/>
    <w:rsid w:val="00A42196"/>
    <w:rsid w:val="00A42F80"/>
    <w:rsid w:val="00A443B8"/>
    <w:rsid w:val="00A44596"/>
    <w:rsid w:val="00A44BEC"/>
    <w:rsid w:val="00A457EF"/>
    <w:rsid w:val="00A46A0B"/>
    <w:rsid w:val="00A47277"/>
    <w:rsid w:val="00A50D36"/>
    <w:rsid w:val="00A51A69"/>
    <w:rsid w:val="00A52F3A"/>
    <w:rsid w:val="00A53578"/>
    <w:rsid w:val="00A54221"/>
    <w:rsid w:val="00A54C88"/>
    <w:rsid w:val="00A55163"/>
    <w:rsid w:val="00A56216"/>
    <w:rsid w:val="00A5632B"/>
    <w:rsid w:val="00A563BA"/>
    <w:rsid w:val="00A56672"/>
    <w:rsid w:val="00A56727"/>
    <w:rsid w:val="00A56ACE"/>
    <w:rsid w:val="00A60C5E"/>
    <w:rsid w:val="00A61265"/>
    <w:rsid w:val="00A62783"/>
    <w:rsid w:val="00A64C36"/>
    <w:rsid w:val="00A66034"/>
    <w:rsid w:val="00A66E33"/>
    <w:rsid w:val="00A707C8"/>
    <w:rsid w:val="00A710E1"/>
    <w:rsid w:val="00A715EA"/>
    <w:rsid w:val="00A71A98"/>
    <w:rsid w:val="00A731E1"/>
    <w:rsid w:val="00A732C0"/>
    <w:rsid w:val="00A7365D"/>
    <w:rsid w:val="00A73946"/>
    <w:rsid w:val="00A7602D"/>
    <w:rsid w:val="00A76BEE"/>
    <w:rsid w:val="00A77EBE"/>
    <w:rsid w:val="00A809EE"/>
    <w:rsid w:val="00A818BF"/>
    <w:rsid w:val="00A83DA6"/>
    <w:rsid w:val="00A8410B"/>
    <w:rsid w:val="00A847C4"/>
    <w:rsid w:val="00A84A00"/>
    <w:rsid w:val="00A8520C"/>
    <w:rsid w:val="00A8525C"/>
    <w:rsid w:val="00A85CB2"/>
    <w:rsid w:val="00A85DBB"/>
    <w:rsid w:val="00A85EA8"/>
    <w:rsid w:val="00A86AB9"/>
    <w:rsid w:val="00A86CF0"/>
    <w:rsid w:val="00A90449"/>
    <w:rsid w:val="00A9054A"/>
    <w:rsid w:val="00A91131"/>
    <w:rsid w:val="00A927EF"/>
    <w:rsid w:val="00A92B23"/>
    <w:rsid w:val="00A92F13"/>
    <w:rsid w:val="00A935B8"/>
    <w:rsid w:val="00A935DD"/>
    <w:rsid w:val="00A936F4"/>
    <w:rsid w:val="00A93C98"/>
    <w:rsid w:val="00A93F5E"/>
    <w:rsid w:val="00A95A4F"/>
    <w:rsid w:val="00A95C3D"/>
    <w:rsid w:val="00A9656C"/>
    <w:rsid w:val="00A97A0C"/>
    <w:rsid w:val="00A97B13"/>
    <w:rsid w:val="00AA2C7E"/>
    <w:rsid w:val="00AA4712"/>
    <w:rsid w:val="00AA4B2D"/>
    <w:rsid w:val="00AA4F6E"/>
    <w:rsid w:val="00AA5193"/>
    <w:rsid w:val="00AA550A"/>
    <w:rsid w:val="00AA6625"/>
    <w:rsid w:val="00AA6CEA"/>
    <w:rsid w:val="00AA73A2"/>
    <w:rsid w:val="00AB03C4"/>
    <w:rsid w:val="00AB22B7"/>
    <w:rsid w:val="00AB3AE6"/>
    <w:rsid w:val="00AB4848"/>
    <w:rsid w:val="00AB4B33"/>
    <w:rsid w:val="00AB4F7B"/>
    <w:rsid w:val="00AB51EA"/>
    <w:rsid w:val="00AB5E62"/>
    <w:rsid w:val="00AB6559"/>
    <w:rsid w:val="00AB667B"/>
    <w:rsid w:val="00AB798B"/>
    <w:rsid w:val="00AB7C42"/>
    <w:rsid w:val="00AB7E0F"/>
    <w:rsid w:val="00AC12EF"/>
    <w:rsid w:val="00AC504F"/>
    <w:rsid w:val="00AC63FF"/>
    <w:rsid w:val="00AC7CFD"/>
    <w:rsid w:val="00AD038E"/>
    <w:rsid w:val="00AD0878"/>
    <w:rsid w:val="00AD182C"/>
    <w:rsid w:val="00AD18A3"/>
    <w:rsid w:val="00AD1A22"/>
    <w:rsid w:val="00AD31E5"/>
    <w:rsid w:val="00AD32BE"/>
    <w:rsid w:val="00AD3AFA"/>
    <w:rsid w:val="00AD4EAF"/>
    <w:rsid w:val="00AD5996"/>
    <w:rsid w:val="00AD5AF3"/>
    <w:rsid w:val="00AD600E"/>
    <w:rsid w:val="00AD6EA2"/>
    <w:rsid w:val="00AD6EEB"/>
    <w:rsid w:val="00AE1F31"/>
    <w:rsid w:val="00AE1F81"/>
    <w:rsid w:val="00AE221F"/>
    <w:rsid w:val="00AE253A"/>
    <w:rsid w:val="00AE2C0F"/>
    <w:rsid w:val="00AE2D54"/>
    <w:rsid w:val="00AE315D"/>
    <w:rsid w:val="00AE4073"/>
    <w:rsid w:val="00AE44CC"/>
    <w:rsid w:val="00AE4889"/>
    <w:rsid w:val="00AE4C2A"/>
    <w:rsid w:val="00AF0F7F"/>
    <w:rsid w:val="00AF14DD"/>
    <w:rsid w:val="00AF2239"/>
    <w:rsid w:val="00AF26E1"/>
    <w:rsid w:val="00AF483E"/>
    <w:rsid w:val="00AF4968"/>
    <w:rsid w:val="00AF5891"/>
    <w:rsid w:val="00AF756F"/>
    <w:rsid w:val="00AF758C"/>
    <w:rsid w:val="00AF7754"/>
    <w:rsid w:val="00B018B6"/>
    <w:rsid w:val="00B01CD3"/>
    <w:rsid w:val="00B04670"/>
    <w:rsid w:val="00B05A61"/>
    <w:rsid w:val="00B05BD8"/>
    <w:rsid w:val="00B06117"/>
    <w:rsid w:val="00B06E8C"/>
    <w:rsid w:val="00B074E4"/>
    <w:rsid w:val="00B1013A"/>
    <w:rsid w:val="00B10796"/>
    <w:rsid w:val="00B11C24"/>
    <w:rsid w:val="00B11FAA"/>
    <w:rsid w:val="00B11FF4"/>
    <w:rsid w:val="00B151B5"/>
    <w:rsid w:val="00B1566E"/>
    <w:rsid w:val="00B1606A"/>
    <w:rsid w:val="00B20250"/>
    <w:rsid w:val="00B205CE"/>
    <w:rsid w:val="00B20B31"/>
    <w:rsid w:val="00B214B5"/>
    <w:rsid w:val="00B21898"/>
    <w:rsid w:val="00B21A90"/>
    <w:rsid w:val="00B21EA2"/>
    <w:rsid w:val="00B222D5"/>
    <w:rsid w:val="00B22F32"/>
    <w:rsid w:val="00B25B49"/>
    <w:rsid w:val="00B27072"/>
    <w:rsid w:val="00B27E75"/>
    <w:rsid w:val="00B3181C"/>
    <w:rsid w:val="00B32AD4"/>
    <w:rsid w:val="00B32BD8"/>
    <w:rsid w:val="00B33280"/>
    <w:rsid w:val="00B339F2"/>
    <w:rsid w:val="00B34BD6"/>
    <w:rsid w:val="00B34E11"/>
    <w:rsid w:val="00B35E32"/>
    <w:rsid w:val="00B36C55"/>
    <w:rsid w:val="00B40C46"/>
    <w:rsid w:val="00B40C58"/>
    <w:rsid w:val="00B42B96"/>
    <w:rsid w:val="00B42FD4"/>
    <w:rsid w:val="00B43525"/>
    <w:rsid w:val="00B4457B"/>
    <w:rsid w:val="00B448E6"/>
    <w:rsid w:val="00B44F15"/>
    <w:rsid w:val="00B45880"/>
    <w:rsid w:val="00B46DF6"/>
    <w:rsid w:val="00B47E51"/>
    <w:rsid w:val="00B50723"/>
    <w:rsid w:val="00B5097B"/>
    <w:rsid w:val="00B510C9"/>
    <w:rsid w:val="00B52E73"/>
    <w:rsid w:val="00B53C5F"/>
    <w:rsid w:val="00B57E68"/>
    <w:rsid w:val="00B60420"/>
    <w:rsid w:val="00B62229"/>
    <w:rsid w:val="00B64A6A"/>
    <w:rsid w:val="00B65A43"/>
    <w:rsid w:val="00B6608F"/>
    <w:rsid w:val="00B66470"/>
    <w:rsid w:val="00B66871"/>
    <w:rsid w:val="00B66CB8"/>
    <w:rsid w:val="00B70563"/>
    <w:rsid w:val="00B71CEE"/>
    <w:rsid w:val="00B724DE"/>
    <w:rsid w:val="00B7419B"/>
    <w:rsid w:val="00B749C3"/>
    <w:rsid w:val="00B74BF8"/>
    <w:rsid w:val="00B75D7D"/>
    <w:rsid w:val="00B808FB"/>
    <w:rsid w:val="00B8159F"/>
    <w:rsid w:val="00B8187C"/>
    <w:rsid w:val="00B81D36"/>
    <w:rsid w:val="00B81EA5"/>
    <w:rsid w:val="00B82AE9"/>
    <w:rsid w:val="00B836F9"/>
    <w:rsid w:val="00B84AC6"/>
    <w:rsid w:val="00B84C81"/>
    <w:rsid w:val="00B90FBC"/>
    <w:rsid w:val="00B92269"/>
    <w:rsid w:val="00B927FD"/>
    <w:rsid w:val="00B93451"/>
    <w:rsid w:val="00B93CB1"/>
    <w:rsid w:val="00B9421F"/>
    <w:rsid w:val="00B95E96"/>
    <w:rsid w:val="00B9636E"/>
    <w:rsid w:val="00B96E3A"/>
    <w:rsid w:val="00B978FC"/>
    <w:rsid w:val="00BA0965"/>
    <w:rsid w:val="00BA0C0C"/>
    <w:rsid w:val="00BA2819"/>
    <w:rsid w:val="00BA6B38"/>
    <w:rsid w:val="00BB010A"/>
    <w:rsid w:val="00BB0628"/>
    <w:rsid w:val="00BB0945"/>
    <w:rsid w:val="00BB123A"/>
    <w:rsid w:val="00BB2156"/>
    <w:rsid w:val="00BB24D8"/>
    <w:rsid w:val="00BB379F"/>
    <w:rsid w:val="00BB3CBE"/>
    <w:rsid w:val="00BB3CBF"/>
    <w:rsid w:val="00BB3E70"/>
    <w:rsid w:val="00BB495B"/>
    <w:rsid w:val="00BB6896"/>
    <w:rsid w:val="00BB697E"/>
    <w:rsid w:val="00BB72D3"/>
    <w:rsid w:val="00BB7891"/>
    <w:rsid w:val="00BC1B0D"/>
    <w:rsid w:val="00BC25C2"/>
    <w:rsid w:val="00BC2A8D"/>
    <w:rsid w:val="00BC489D"/>
    <w:rsid w:val="00BC51AF"/>
    <w:rsid w:val="00BC56F3"/>
    <w:rsid w:val="00BC5E07"/>
    <w:rsid w:val="00BC65B3"/>
    <w:rsid w:val="00BD08AA"/>
    <w:rsid w:val="00BD2925"/>
    <w:rsid w:val="00BD57EA"/>
    <w:rsid w:val="00BE0F7C"/>
    <w:rsid w:val="00BE23DE"/>
    <w:rsid w:val="00BE2722"/>
    <w:rsid w:val="00BE2E98"/>
    <w:rsid w:val="00BE3520"/>
    <w:rsid w:val="00BE3796"/>
    <w:rsid w:val="00BE4298"/>
    <w:rsid w:val="00BE48D3"/>
    <w:rsid w:val="00BE50BE"/>
    <w:rsid w:val="00BE6AA3"/>
    <w:rsid w:val="00BE6E4B"/>
    <w:rsid w:val="00BE7510"/>
    <w:rsid w:val="00BE7FBB"/>
    <w:rsid w:val="00BF0413"/>
    <w:rsid w:val="00BF0AB5"/>
    <w:rsid w:val="00BF2CAD"/>
    <w:rsid w:val="00BF3444"/>
    <w:rsid w:val="00BF397F"/>
    <w:rsid w:val="00BF613F"/>
    <w:rsid w:val="00BF61D7"/>
    <w:rsid w:val="00BF751F"/>
    <w:rsid w:val="00BF7678"/>
    <w:rsid w:val="00BF7F2A"/>
    <w:rsid w:val="00C00032"/>
    <w:rsid w:val="00C005B4"/>
    <w:rsid w:val="00C017C4"/>
    <w:rsid w:val="00C02CBC"/>
    <w:rsid w:val="00C02E14"/>
    <w:rsid w:val="00C03401"/>
    <w:rsid w:val="00C0419E"/>
    <w:rsid w:val="00C05AF1"/>
    <w:rsid w:val="00C05D12"/>
    <w:rsid w:val="00C07499"/>
    <w:rsid w:val="00C07F26"/>
    <w:rsid w:val="00C10445"/>
    <w:rsid w:val="00C13046"/>
    <w:rsid w:val="00C141E7"/>
    <w:rsid w:val="00C16A88"/>
    <w:rsid w:val="00C2064B"/>
    <w:rsid w:val="00C20BF2"/>
    <w:rsid w:val="00C20E32"/>
    <w:rsid w:val="00C21666"/>
    <w:rsid w:val="00C23D91"/>
    <w:rsid w:val="00C246AD"/>
    <w:rsid w:val="00C25D29"/>
    <w:rsid w:val="00C25D54"/>
    <w:rsid w:val="00C27142"/>
    <w:rsid w:val="00C27151"/>
    <w:rsid w:val="00C279ED"/>
    <w:rsid w:val="00C310B6"/>
    <w:rsid w:val="00C32597"/>
    <w:rsid w:val="00C344BF"/>
    <w:rsid w:val="00C34A73"/>
    <w:rsid w:val="00C34D00"/>
    <w:rsid w:val="00C3660E"/>
    <w:rsid w:val="00C370EA"/>
    <w:rsid w:val="00C37155"/>
    <w:rsid w:val="00C3720C"/>
    <w:rsid w:val="00C373B0"/>
    <w:rsid w:val="00C37C33"/>
    <w:rsid w:val="00C40000"/>
    <w:rsid w:val="00C402C1"/>
    <w:rsid w:val="00C41B07"/>
    <w:rsid w:val="00C424C8"/>
    <w:rsid w:val="00C43FCE"/>
    <w:rsid w:val="00C45A38"/>
    <w:rsid w:val="00C45C0A"/>
    <w:rsid w:val="00C473F6"/>
    <w:rsid w:val="00C509A2"/>
    <w:rsid w:val="00C50D38"/>
    <w:rsid w:val="00C52A6A"/>
    <w:rsid w:val="00C53B89"/>
    <w:rsid w:val="00C53BDE"/>
    <w:rsid w:val="00C549E3"/>
    <w:rsid w:val="00C557AD"/>
    <w:rsid w:val="00C5601E"/>
    <w:rsid w:val="00C575EB"/>
    <w:rsid w:val="00C577B6"/>
    <w:rsid w:val="00C601B8"/>
    <w:rsid w:val="00C603A9"/>
    <w:rsid w:val="00C6095B"/>
    <w:rsid w:val="00C60BF6"/>
    <w:rsid w:val="00C60E70"/>
    <w:rsid w:val="00C61AA5"/>
    <w:rsid w:val="00C61C4B"/>
    <w:rsid w:val="00C638D9"/>
    <w:rsid w:val="00C64040"/>
    <w:rsid w:val="00C641BA"/>
    <w:rsid w:val="00C65274"/>
    <w:rsid w:val="00C7085D"/>
    <w:rsid w:val="00C70DE7"/>
    <w:rsid w:val="00C72659"/>
    <w:rsid w:val="00C7321B"/>
    <w:rsid w:val="00C73D58"/>
    <w:rsid w:val="00C743B3"/>
    <w:rsid w:val="00C800FA"/>
    <w:rsid w:val="00C8060C"/>
    <w:rsid w:val="00C808A2"/>
    <w:rsid w:val="00C81245"/>
    <w:rsid w:val="00C82CA6"/>
    <w:rsid w:val="00C831B7"/>
    <w:rsid w:val="00C83671"/>
    <w:rsid w:val="00C85C45"/>
    <w:rsid w:val="00C85FCA"/>
    <w:rsid w:val="00C86768"/>
    <w:rsid w:val="00C86DFB"/>
    <w:rsid w:val="00C86F7E"/>
    <w:rsid w:val="00C875A3"/>
    <w:rsid w:val="00C92898"/>
    <w:rsid w:val="00C92E5D"/>
    <w:rsid w:val="00C93981"/>
    <w:rsid w:val="00C93F50"/>
    <w:rsid w:val="00C96126"/>
    <w:rsid w:val="00C964CB"/>
    <w:rsid w:val="00C96E97"/>
    <w:rsid w:val="00C97689"/>
    <w:rsid w:val="00C97EBF"/>
    <w:rsid w:val="00CA0415"/>
    <w:rsid w:val="00CA1121"/>
    <w:rsid w:val="00CA348E"/>
    <w:rsid w:val="00CA4A6F"/>
    <w:rsid w:val="00CA4D7F"/>
    <w:rsid w:val="00CA6073"/>
    <w:rsid w:val="00CA7781"/>
    <w:rsid w:val="00CA7DC3"/>
    <w:rsid w:val="00CB00C0"/>
    <w:rsid w:val="00CB0E4F"/>
    <w:rsid w:val="00CB1326"/>
    <w:rsid w:val="00CB285C"/>
    <w:rsid w:val="00CB2A5D"/>
    <w:rsid w:val="00CB472A"/>
    <w:rsid w:val="00CB528D"/>
    <w:rsid w:val="00CB5504"/>
    <w:rsid w:val="00CB5695"/>
    <w:rsid w:val="00CB56E5"/>
    <w:rsid w:val="00CB5B10"/>
    <w:rsid w:val="00CB67A9"/>
    <w:rsid w:val="00CB78C8"/>
    <w:rsid w:val="00CB7B92"/>
    <w:rsid w:val="00CC078E"/>
    <w:rsid w:val="00CC26B8"/>
    <w:rsid w:val="00CC2737"/>
    <w:rsid w:val="00CC2F6E"/>
    <w:rsid w:val="00CC4D86"/>
    <w:rsid w:val="00CD00C7"/>
    <w:rsid w:val="00CD0254"/>
    <w:rsid w:val="00CD0371"/>
    <w:rsid w:val="00CD0451"/>
    <w:rsid w:val="00CD10FC"/>
    <w:rsid w:val="00CD2289"/>
    <w:rsid w:val="00CD4B7E"/>
    <w:rsid w:val="00CD608F"/>
    <w:rsid w:val="00CD6118"/>
    <w:rsid w:val="00CD6BF2"/>
    <w:rsid w:val="00CD711A"/>
    <w:rsid w:val="00CD73F0"/>
    <w:rsid w:val="00CD7CF4"/>
    <w:rsid w:val="00CE0C00"/>
    <w:rsid w:val="00CE0D01"/>
    <w:rsid w:val="00CE1D2B"/>
    <w:rsid w:val="00CE2E0B"/>
    <w:rsid w:val="00CE2EA2"/>
    <w:rsid w:val="00CE4B88"/>
    <w:rsid w:val="00CE4E9B"/>
    <w:rsid w:val="00CE5071"/>
    <w:rsid w:val="00CE5995"/>
    <w:rsid w:val="00CE66C5"/>
    <w:rsid w:val="00CE7DB4"/>
    <w:rsid w:val="00CF0D30"/>
    <w:rsid w:val="00CF1731"/>
    <w:rsid w:val="00CF4655"/>
    <w:rsid w:val="00CF4BB9"/>
    <w:rsid w:val="00CF5981"/>
    <w:rsid w:val="00CF7529"/>
    <w:rsid w:val="00CF7A87"/>
    <w:rsid w:val="00D00BC2"/>
    <w:rsid w:val="00D012EC"/>
    <w:rsid w:val="00D015FB"/>
    <w:rsid w:val="00D01D7D"/>
    <w:rsid w:val="00D03B9A"/>
    <w:rsid w:val="00D0584D"/>
    <w:rsid w:val="00D05940"/>
    <w:rsid w:val="00D061B1"/>
    <w:rsid w:val="00D061F1"/>
    <w:rsid w:val="00D10499"/>
    <w:rsid w:val="00D10F46"/>
    <w:rsid w:val="00D112BC"/>
    <w:rsid w:val="00D12C99"/>
    <w:rsid w:val="00D140D5"/>
    <w:rsid w:val="00D1419A"/>
    <w:rsid w:val="00D14796"/>
    <w:rsid w:val="00D159D3"/>
    <w:rsid w:val="00D16713"/>
    <w:rsid w:val="00D21F3A"/>
    <w:rsid w:val="00D223E0"/>
    <w:rsid w:val="00D22482"/>
    <w:rsid w:val="00D232E5"/>
    <w:rsid w:val="00D23FD1"/>
    <w:rsid w:val="00D26602"/>
    <w:rsid w:val="00D27316"/>
    <w:rsid w:val="00D27535"/>
    <w:rsid w:val="00D27A68"/>
    <w:rsid w:val="00D302C4"/>
    <w:rsid w:val="00D31C66"/>
    <w:rsid w:val="00D31F00"/>
    <w:rsid w:val="00D32480"/>
    <w:rsid w:val="00D32DFC"/>
    <w:rsid w:val="00D33C19"/>
    <w:rsid w:val="00D36719"/>
    <w:rsid w:val="00D37E35"/>
    <w:rsid w:val="00D4146D"/>
    <w:rsid w:val="00D4178E"/>
    <w:rsid w:val="00D42F1F"/>
    <w:rsid w:val="00D43099"/>
    <w:rsid w:val="00D44009"/>
    <w:rsid w:val="00D442BA"/>
    <w:rsid w:val="00D45E34"/>
    <w:rsid w:val="00D45EBA"/>
    <w:rsid w:val="00D46D8E"/>
    <w:rsid w:val="00D47052"/>
    <w:rsid w:val="00D474F8"/>
    <w:rsid w:val="00D5020C"/>
    <w:rsid w:val="00D5063C"/>
    <w:rsid w:val="00D520B5"/>
    <w:rsid w:val="00D5218D"/>
    <w:rsid w:val="00D53703"/>
    <w:rsid w:val="00D53B3B"/>
    <w:rsid w:val="00D54BBA"/>
    <w:rsid w:val="00D54CC5"/>
    <w:rsid w:val="00D57A88"/>
    <w:rsid w:val="00D60178"/>
    <w:rsid w:val="00D60559"/>
    <w:rsid w:val="00D62C55"/>
    <w:rsid w:val="00D64196"/>
    <w:rsid w:val="00D64233"/>
    <w:rsid w:val="00D650DA"/>
    <w:rsid w:val="00D66DA3"/>
    <w:rsid w:val="00D6783B"/>
    <w:rsid w:val="00D67B10"/>
    <w:rsid w:val="00D700E7"/>
    <w:rsid w:val="00D717FE"/>
    <w:rsid w:val="00D71C83"/>
    <w:rsid w:val="00D72030"/>
    <w:rsid w:val="00D7293F"/>
    <w:rsid w:val="00D734AE"/>
    <w:rsid w:val="00D735B1"/>
    <w:rsid w:val="00D74AC3"/>
    <w:rsid w:val="00D74D1C"/>
    <w:rsid w:val="00D74E52"/>
    <w:rsid w:val="00D74ED1"/>
    <w:rsid w:val="00D74F47"/>
    <w:rsid w:val="00D76051"/>
    <w:rsid w:val="00D767D2"/>
    <w:rsid w:val="00D7692A"/>
    <w:rsid w:val="00D76ECA"/>
    <w:rsid w:val="00D77101"/>
    <w:rsid w:val="00D80790"/>
    <w:rsid w:val="00D81A21"/>
    <w:rsid w:val="00D829B9"/>
    <w:rsid w:val="00D831FF"/>
    <w:rsid w:val="00D83788"/>
    <w:rsid w:val="00D8540E"/>
    <w:rsid w:val="00D85853"/>
    <w:rsid w:val="00D85E69"/>
    <w:rsid w:val="00D85E90"/>
    <w:rsid w:val="00D91B55"/>
    <w:rsid w:val="00D938C1"/>
    <w:rsid w:val="00D94F52"/>
    <w:rsid w:val="00D95914"/>
    <w:rsid w:val="00D9737F"/>
    <w:rsid w:val="00DA018C"/>
    <w:rsid w:val="00DA1D03"/>
    <w:rsid w:val="00DA2AA3"/>
    <w:rsid w:val="00DA2C7D"/>
    <w:rsid w:val="00DA4F12"/>
    <w:rsid w:val="00DA620C"/>
    <w:rsid w:val="00DA7115"/>
    <w:rsid w:val="00DA750B"/>
    <w:rsid w:val="00DB04D7"/>
    <w:rsid w:val="00DB1607"/>
    <w:rsid w:val="00DB250E"/>
    <w:rsid w:val="00DB2A0D"/>
    <w:rsid w:val="00DB3751"/>
    <w:rsid w:val="00DB37E7"/>
    <w:rsid w:val="00DB3A89"/>
    <w:rsid w:val="00DB3D56"/>
    <w:rsid w:val="00DB47E8"/>
    <w:rsid w:val="00DB5540"/>
    <w:rsid w:val="00DB5C8B"/>
    <w:rsid w:val="00DB5D23"/>
    <w:rsid w:val="00DB7CF5"/>
    <w:rsid w:val="00DC1482"/>
    <w:rsid w:val="00DC2229"/>
    <w:rsid w:val="00DC2565"/>
    <w:rsid w:val="00DC2B11"/>
    <w:rsid w:val="00DC3842"/>
    <w:rsid w:val="00DC6248"/>
    <w:rsid w:val="00DC6A00"/>
    <w:rsid w:val="00DC7407"/>
    <w:rsid w:val="00DD26B7"/>
    <w:rsid w:val="00DD3A6F"/>
    <w:rsid w:val="00DD460B"/>
    <w:rsid w:val="00DD65F8"/>
    <w:rsid w:val="00DD68B5"/>
    <w:rsid w:val="00DD6E79"/>
    <w:rsid w:val="00DD79A7"/>
    <w:rsid w:val="00DD7E0A"/>
    <w:rsid w:val="00DE26E4"/>
    <w:rsid w:val="00DE2ADD"/>
    <w:rsid w:val="00DE63F0"/>
    <w:rsid w:val="00DE6590"/>
    <w:rsid w:val="00DE74D2"/>
    <w:rsid w:val="00DF0A2D"/>
    <w:rsid w:val="00DF0DA9"/>
    <w:rsid w:val="00DF0DB2"/>
    <w:rsid w:val="00DF14A7"/>
    <w:rsid w:val="00DF1B80"/>
    <w:rsid w:val="00DF24FD"/>
    <w:rsid w:val="00DF3398"/>
    <w:rsid w:val="00DF410F"/>
    <w:rsid w:val="00DF46D2"/>
    <w:rsid w:val="00DF524C"/>
    <w:rsid w:val="00DF63BF"/>
    <w:rsid w:val="00DF65C3"/>
    <w:rsid w:val="00E00C1F"/>
    <w:rsid w:val="00E00F9F"/>
    <w:rsid w:val="00E023AD"/>
    <w:rsid w:val="00E03127"/>
    <w:rsid w:val="00E03F3A"/>
    <w:rsid w:val="00E04AB8"/>
    <w:rsid w:val="00E076FB"/>
    <w:rsid w:val="00E10F6A"/>
    <w:rsid w:val="00E125B9"/>
    <w:rsid w:val="00E12605"/>
    <w:rsid w:val="00E12897"/>
    <w:rsid w:val="00E12FC8"/>
    <w:rsid w:val="00E131F0"/>
    <w:rsid w:val="00E134D7"/>
    <w:rsid w:val="00E13E39"/>
    <w:rsid w:val="00E14A05"/>
    <w:rsid w:val="00E157C2"/>
    <w:rsid w:val="00E16E2B"/>
    <w:rsid w:val="00E172EE"/>
    <w:rsid w:val="00E20030"/>
    <w:rsid w:val="00E208D0"/>
    <w:rsid w:val="00E215E1"/>
    <w:rsid w:val="00E226B5"/>
    <w:rsid w:val="00E235A5"/>
    <w:rsid w:val="00E23737"/>
    <w:rsid w:val="00E244EE"/>
    <w:rsid w:val="00E258F4"/>
    <w:rsid w:val="00E263DE"/>
    <w:rsid w:val="00E26640"/>
    <w:rsid w:val="00E269E6"/>
    <w:rsid w:val="00E27AB9"/>
    <w:rsid w:val="00E27BF4"/>
    <w:rsid w:val="00E300C8"/>
    <w:rsid w:val="00E30479"/>
    <w:rsid w:val="00E33F3F"/>
    <w:rsid w:val="00E341D6"/>
    <w:rsid w:val="00E425BC"/>
    <w:rsid w:val="00E42E8B"/>
    <w:rsid w:val="00E45B71"/>
    <w:rsid w:val="00E46311"/>
    <w:rsid w:val="00E46F4A"/>
    <w:rsid w:val="00E512DF"/>
    <w:rsid w:val="00E520E0"/>
    <w:rsid w:val="00E539A9"/>
    <w:rsid w:val="00E54F78"/>
    <w:rsid w:val="00E56DA5"/>
    <w:rsid w:val="00E57B60"/>
    <w:rsid w:val="00E603FA"/>
    <w:rsid w:val="00E60AD1"/>
    <w:rsid w:val="00E62122"/>
    <w:rsid w:val="00E62223"/>
    <w:rsid w:val="00E624C9"/>
    <w:rsid w:val="00E62E21"/>
    <w:rsid w:val="00E62E95"/>
    <w:rsid w:val="00E63A01"/>
    <w:rsid w:val="00E63B95"/>
    <w:rsid w:val="00E63EF8"/>
    <w:rsid w:val="00E655ED"/>
    <w:rsid w:val="00E66560"/>
    <w:rsid w:val="00E67F44"/>
    <w:rsid w:val="00E700CD"/>
    <w:rsid w:val="00E708EE"/>
    <w:rsid w:val="00E70A54"/>
    <w:rsid w:val="00E71741"/>
    <w:rsid w:val="00E71BD9"/>
    <w:rsid w:val="00E725E2"/>
    <w:rsid w:val="00E72EC5"/>
    <w:rsid w:val="00E73612"/>
    <w:rsid w:val="00E73A1E"/>
    <w:rsid w:val="00E750A1"/>
    <w:rsid w:val="00E75112"/>
    <w:rsid w:val="00E759C9"/>
    <w:rsid w:val="00E7687E"/>
    <w:rsid w:val="00E80205"/>
    <w:rsid w:val="00E80C0E"/>
    <w:rsid w:val="00E819C0"/>
    <w:rsid w:val="00E844AE"/>
    <w:rsid w:val="00E85F0C"/>
    <w:rsid w:val="00E8645F"/>
    <w:rsid w:val="00E868B3"/>
    <w:rsid w:val="00E90F5F"/>
    <w:rsid w:val="00E913A6"/>
    <w:rsid w:val="00E93463"/>
    <w:rsid w:val="00E93B7E"/>
    <w:rsid w:val="00E93EAA"/>
    <w:rsid w:val="00E9479A"/>
    <w:rsid w:val="00E953EC"/>
    <w:rsid w:val="00E9540E"/>
    <w:rsid w:val="00E962D0"/>
    <w:rsid w:val="00E96E64"/>
    <w:rsid w:val="00EA084A"/>
    <w:rsid w:val="00EA1E13"/>
    <w:rsid w:val="00EA2220"/>
    <w:rsid w:val="00EA3400"/>
    <w:rsid w:val="00EA3803"/>
    <w:rsid w:val="00EA3848"/>
    <w:rsid w:val="00EA4BA4"/>
    <w:rsid w:val="00EA4BD3"/>
    <w:rsid w:val="00EA51B4"/>
    <w:rsid w:val="00EA5D4D"/>
    <w:rsid w:val="00EA70FD"/>
    <w:rsid w:val="00EA7DDD"/>
    <w:rsid w:val="00EB0624"/>
    <w:rsid w:val="00EB1C5D"/>
    <w:rsid w:val="00EB4A4B"/>
    <w:rsid w:val="00EB5080"/>
    <w:rsid w:val="00EB769E"/>
    <w:rsid w:val="00EB7C6A"/>
    <w:rsid w:val="00EC2D65"/>
    <w:rsid w:val="00EC37A2"/>
    <w:rsid w:val="00EC38D9"/>
    <w:rsid w:val="00EC3F3D"/>
    <w:rsid w:val="00EC408C"/>
    <w:rsid w:val="00EC4639"/>
    <w:rsid w:val="00EC5186"/>
    <w:rsid w:val="00EC6043"/>
    <w:rsid w:val="00EC6094"/>
    <w:rsid w:val="00EC65F5"/>
    <w:rsid w:val="00EC6703"/>
    <w:rsid w:val="00EC69BF"/>
    <w:rsid w:val="00ED0FF7"/>
    <w:rsid w:val="00ED1605"/>
    <w:rsid w:val="00ED1672"/>
    <w:rsid w:val="00ED1A70"/>
    <w:rsid w:val="00ED2005"/>
    <w:rsid w:val="00ED2450"/>
    <w:rsid w:val="00ED2AD2"/>
    <w:rsid w:val="00ED3593"/>
    <w:rsid w:val="00ED3ECB"/>
    <w:rsid w:val="00ED52E3"/>
    <w:rsid w:val="00ED584C"/>
    <w:rsid w:val="00ED6C23"/>
    <w:rsid w:val="00ED7529"/>
    <w:rsid w:val="00EE0ED4"/>
    <w:rsid w:val="00EE3506"/>
    <w:rsid w:val="00EE4E03"/>
    <w:rsid w:val="00EE55C8"/>
    <w:rsid w:val="00EE567D"/>
    <w:rsid w:val="00EE5C29"/>
    <w:rsid w:val="00EE5CC2"/>
    <w:rsid w:val="00EE6148"/>
    <w:rsid w:val="00EE6549"/>
    <w:rsid w:val="00EE6B5F"/>
    <w:rsid w:val="00EE6CD5"/>
    <w:rsid w:val="00EE73FB"/>
    <w:rsid w:val="00EE7BB6"/>
    <w:rsid w:val="00EE7F49"/>
    <w:rsid w:val="00EF01D5"/>
    <w:rsid w:val="00EF0BBD"/>
    <w:rsid w:val="00EF10E7"/>
    <w:rsid w:val="00EF22B4"/>
    <w:rsid w:val="00EF26E9"/>
    <w:rsid w:val="00EF30BF"/>
    <w:rsid w:val="00EF33FB"/>
    <w:rsid w:val="00EF3B4F"/>
    <w:rsid w:val="00EF4D67"/>
    <w:rsid w:val="00EF53D7"/>
    <w:rsid w:val="00EF58C7"/>
    <w:rsid w:val="00EF66EC"/>
    <w:rsid w:val="00F015C4"/>
    <w:rsid w:val="00F030EE"/>
    <w:rsid w:val="00F04D70"/>
    <w:rsid w:val="00F06E52"/>
    <w:rsid w:val="00F07633"/>
    <w:rsid w:val="00F07636"/>
    <w:rsid w:val="00F077B0"/>
    <w:rsid w:val="00F102A4"/>
    <w:rsid w:val="00F10695"/>
    <w:rsid w:val="00F113CF"/>
    <w:rsid w:val="00F115D4"/>
    <w:rsid w:val="00F11965"/>
    <w:rsid w:val="00F12F84"/>
    <w:rsid w:val="00F165F6"/>
    <w:rsid w:val="00F1766B"/>
    <w:rsid w:val="00F17A47"/>
    <w:rsid w:val="00F2033B"/>
    <w:rsid w:val="00F204FF"/>
    <w:rsid w:val="00F21811"/>
    <w:rsid w:val="00F21AE7"/>
    <w:rsid w:val="00F222CF"/>
    <w:rsid w:val="00F234CA"/>
    <w:rsid w:val="00F236BE"/>
    <w:rsid w:val="00F24A35"/>
    <w:rsid w:val="00F24A9D"/>
    <w:rsid w:val="00F26EBF"/>
    <w:rsid w:val="00F312BD"/>
    <w:rsid w:val="00F314F8"/>
    <w:rsid w:val="00F32692"/>
    <w:rsid w:val="00F3421D"/>
    <w:rsid w:val="00F34D08"/>
    <w:rsid w:val="00F36317"/>
    <w:rsid w:val="00F370B5"/>
    <w:rsid w:val="00F374E9"/>
    <w:rsid w:val="00F40BED"/>
    <w:rsid w:val="00F426EB"/>
    <w:rsid w:val="00F428E7"/>
    <w:rsid w:val="00F43D85"/>
    <w:rsid w:val="00F452C3"/>
    <w:rsid w:val="00F462EE"/>
    <w:rsid w:val="00F46F3D"/>
    <w:rsid w:val="00F50613"/>
    <w:rsid w:val="00F51700"/>
    <w:rsid w:val="00F52053"/>
    <w:rsid w:val="00F53DA0"/>
    <w:rsid w:val="00F54078"/>
    <w:rsid w:val="00F54464"/>
    <w:rsid w:val="00F54862"/>
    <w:rsid w:val="00F54DE1"/>
    <w:rsid w:val="00F55045"/>
    <w:rsid w:val="00F561D8"/>
    <w:rsid w:val="00F56F06"/>
    <w:rsid w:val="00F57BED"/>
    <w:rsid w:val="00F614FD"/>
    <w:rsid w:val="00F61E25"/>
    <w:rsid w:val="00F637FB"/>
    <w:rsid w:val="00F64524"/>
    <w:rsid w:val="00F64F30"/>
    <w:rsid w:val="00F66755"/>
    <w:rsid w:val="00F669DF"/>
    <w:rsid w:val="00F6723A"/>
    <w:rsid w:val="00F70CA6"/>
    <w:rsid w:val="00F71713"/>
    <w:rsid w:val="00F7196F"/>
    <w:rsid w:val="00F71CC3"/>
    <w:rsid w:val="00F72208"/>
    <w:rsid w:val="00F731C2"/>
    <w:rsid w:val="00F736F1"/>
    <w:rsid w:val="00F747E8"/>
    <w:rsid w:val="00F74F09"/>
    <w:rsid w:val="00F751EC"/>
    <w:rsid w:val="00F75E04"/>
    <w:rsid w:val="00F75EE3"/>
    <w:rsid w:val="00F76171"/>
    <w:rsid w:val="00F76F52"/>
    <w:rsid w:val="00F77A63"/>
    <w:rsid w:val="00F8044E"/>
    <w:rsid w:val="00F814C3"/>
    <w:rsid w:val="00F817E9"/>
    <w:rsid w:val="00F8244E"/>
    <w:rsid w:val="00F83666"/>
    <w:rsid w:val="00F83E4A"/>
    <w:rsid w:val="00F84354"/>
    <w:rsid w:val="00F858C1"/>
    <w:rsid w:val="00F85C95"/>
    <w:rsid w:val="00F86573"/>
    <w:rsid w:val="00F86D4A"/>
    <w:rsid w:val="00F875FE"/>
    <w:rsid w:val="00F87A7E"/>
    <w:rsid w:val="00F9085B"/>
    <w:rsid w:val="00F90ACB"/>
    <w:rsid w:val="00F91A90"/>
    <w:rsid w:val="00F92F0C"/>
    <w:rsid w:val="00F93101"/>
    <w:rsid w:val="00F9402F"/>
    <w:rsid w:val="00F9422E"/>
    <w:rsid w:val="00F95CF3"/>
    <w:rsid w:val="00F95E66"/>
    <w:rsid w:val="00F96321"/>
    <w:rsid w:val="00F9644E"/>
    <w:rsid w:val="00F97B58"/>
    <w:rsid w:val="00FA066F"/>
    <w:rsid w:val="00FA0B9B"/>
    <w:rsid w:val="00FA369D"/>
    <w:rsid w:val="00FA3754"/>
    <w:rsid w:val="00FA480D"/>
    <w:rsid w:val="00FA4F2B"/>
    <w:rsid w:val="00FA54E3"/>
    <w:rsid w:val="00FA560B"/>
    <w:rsid w:val="00FA6FD2"/>
    <w:rsid w:val="00FA739D"/>
    <w:rsid w:val="00FA7FA5"/>
    <w:rsid w:val="00FB232A"/>
    <w:rsid w:val="00FB2CCF"/>
    <w:rsid w:val="00FB325E"/>
    <w:rsid w:val="00FB38B1"/>
    <w:rsid w:val="00FB5475"/>
    <w:rsid w:val="00FB5BA6"/>
    <w:rsid w:val="00FB6DC9"/>
    <w:rsid w:val="00FB7DB3"/>
    <w:rsid w:val="00FC0F6D"/>
    <w:rsid w:val="00FC1F62"/>
    <w:rsid w:val="00FC398B"/>
    <w:rsid w:val="00FC4483"/>
    <w:rsid w:val="00FC45D2"/>
    <w:rsid w:val="00FC512E"/>
    <w:rsid w:val="00FC5E54"/>
    <w:rsid w:val="00FC658F"/>
    <w:rsid w:val="00FC77D8"/>
    <w:rsid w:val="00FD0B3F"/>
    <w:rsid w:val="00FD20B0"/>
    <w:rsid w:val="00FD21C4"/>
    <w:rsid w:val="00FD2E43"/>
    <w:rsid w:val="00FD3418"/>
    <w:rsid w:val="00FD578F"/>
    <w:rsid w:val="00FD5C6E"/>
    <w:rsid w:val="00FD5FFF"/>
    <w:rsid w:val="00FD64A1"/>
    <w:rsid w:val="00FD766D"/>
    <w:rsid w:val="00FE1450"/>
    <w:rsid w:val="00FE3295"/>
    <w:rsid w:val="00FE34BB"/>
    <w:rsid w:val="00FE481F"/>
    <w:rsid w:val="00FE4CF1"/>
    <w:rsid w:val="00FE539D"/>
    <w:rsid w:val="00FE5634"/>
    <w:rsid w:val="00FE61F4"/>
    <w:rsid w:val="00FE6466"/>
    <w:rsid w:val="00FE6A73"/>
    <w:rsid w:val="00FE7A9A"/>
    <w:rsid w:val="00FE7BC6"/>
    <w:rsid w:val="00FE7BEA"/>
    <w:rsid w:val="00FF3BA8"/>
    <w:rsid w:val="00FF4F91"/>
    <w:rsid w:val="00FF5FDB"/>
    <w:rsid w:val="00FF696D"/>
    <w:rsid w:val="00FF739A"/>
    <w:rsid w:val="00FF7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DB74A"/>
  <w15:chartTrackingRefBased/>
  <w15:docId w15:val="{C0BCD214-F760-40EF-92E9-FC4905082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7A9"/>
    <w:rPr>
      <w:rFonts w:ascii="Times New Roman" w:hAnsi="Times New Roman"/>
    </w:rPr>
  </w:style>
  <w:style w:type="paragraph" w:styleId="Heading1">
    <w:name w:val="heading 1"/>
    <w:basedOn w:val="Normal"/>
    <w:next w:val="Normal"/>
    <w:link w:val="Heading1Char"/>
    <w:uiPriority w:val="9"/>
    <w:qFormat/>
    <w:rsid w:val="00182A84"/>
    <w:pPr>
      <w:keepNext/>
      <w:keepLines/>
      <w:numPr>
        <w:numId w:val="1"/>
      </w:numPr>
      <w:spacing w:before="200" w:after="240" w:line="360" w:lineRule="auto"/>
      <w:outlineLvl w:val="0"/>
    </w:pPr>
    <w:rPr>
      <w:rFonts w:ascii="Calibri" w:eastAsia="Times New Roman" w:hAnsi="Calibri" w:cs="Arial"/>
      <w:b/>
      <w:bCs/>
      <w:kern w:val="32"/>
      <w:sz w:val="36"/>
      <w:szCs w:val="32"/>
    </w:rPr>
  </w:style>
  <w:style w:type="paragraph" w:styleId="Heading2">
    <w:name w:val="heading 2"/>
    <w:basedOn w:val="Heading1"/>
    <w:next w:val="Normal"/>
    <w:link w:val="Heading2Char"/>
    <w:uiPriority w:val="9"/>
    <w:qFormat/>
    <w:rsid w:val="00182A84"/>
    <w:pPr>
      <w:numPr>
        <w:ilvl w:val="1"/>
      </w:numPr>
      <w:spacing w:before="360"/>
      <w:outlineLvl w:val="1"/>
    </w:pPr>
    <w:rPr>
      <w:bCs w:val="0"/>
      <w:sz w:val="28"/>
      <w:szCs w:val="24"/>
      <w:lang w:eastAsia="en-GB"/>
    </w:rPr>
  </w:style>
  <w:style w:type="paragraph" w:styleId="Heading3">
    <w:name w:val="heading 3"/>
    <w:basedOn w:val="Heading1"/>
    <w:next w:val="Normal"/>
    <w:link w:val="Heading3Char"/>
    <w:uiPriority w:val="9"/>
    <w:qFormat/>
    <w:rsid w:val="00182A84"/>
    <w:pPr>
      <w:numPr>
        <w:ilvl w:val="2"/>
      </w:numPr>
      <w:spacing w:before="360"/>
      <w:outlineLvl w:val="2"/>
    </w:pPr>
    <w:rPr>
      <w:bCs w:val="0"/>
      <w:sz w:val="22"/>
      <w:szCs w:val="26"/>
    </w:rPr>
  </w:style>
  <w:style w:type="paragraph" w:styleId="Heading4">
    <w:name w:val="heading 4"/>
    <w:basedOn w:val="Heading1"/>
    <w:next w:val="Normal"/>
    <w:link w:val="Heading4Char"/>
    <w:uiPriority w:val="9"/>
    <w:qFormat/>
    <w:rsid w:val="00182A84"/>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182A84"/>
    <w:pPr>
      <w:numPr>
        <w:ilvl w:val="4"/>
      </w:numPr>
      <w:outlineLvl w:val="4"/>
    </w:pPr>
    <w:rPr>
      <w:rFonts w:eastAsiaTheme="majorEastAsia" w:cstheme="majorBidi"/>
      <w:sz w:val="22"/>
      <w:szCs w:val="24"/>
    </w:rPr>
  </w:style>
  <w:style w:type="paragraph" w:styleId="Heading6">
    <w:name w:val="heading 6"/>
    <w:basedOn w:val="Heading1"/>
    <w:next w:val="Normal"/>
    <w:link w:val="Heading6Char"/>
    <w:qFormat/>
    <w:rsid w:val="00182A84"/>
    <w:pPr>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182A84"/>
    <w:pPr>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182A84"/>
    <w:pPr>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182A84"/>
    <w:pPr>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Report">
    <w:name w:val="APA Report"/>
    <w:basedOn w:val="TableNormal"/>
    <w:uiPriority w:val="99"/>
    <w:rsid w:val="00C557AD"/>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customStyle="1" w:styleId="Heading1Char">
    <w:name w:val="Heading 1 Char"/>
    <w:basedOn w:val="DefaultParagraphFont"/>
    <w:link w:val="Heading1"/>
    <w:uiPriority w:val="9"/>
    <w:rsid w:val="00182A84"/>
    <w:rPr>
      <w:rFonts w:ascii="Calibri" w:eastAsia="Times New Roman" w:hAnsi="Calibri" w:cs="Arial"/>
      <w:b/>
      <w:bCs/>
      <w:kern w:val="32"/>
      <w:sz w:val="36"/>
      <w:szCs w:val="32"/>
    </w:rPr>
  </w:style>
  <w:style w:type="character" w:customStyle="1" w:styleId="Heading2Char">
    <w:name w:val="Heading 2 Char"/>
    <w:basedOn w:val="DefaultParagraphFont"/>
    <w:link w:val="Heading2"/>
    <w:uiPriority w:val="9"/>
    <w:rsid w:val="00182A84"/>
    <w:rPr>
      <w:rFonts w:ascii="Calibri" w:eastAsia="Times New Roman" w:hAnsi="Calibri" w:cs="Arial"/>
      <w:b/>
      <w:kern w:val="32"/>
      <w:sz w:val="28"/>
      <w:szCs w:val="24"/>
      <w:lang w:eastAsia="en-GB"/>
    </w:rPr>
  </w:style>
  <w:style w:type="character" w:customStyle="1" w:styleId="Heading3Char">
    <w:name w:val="Heading 3 Char"/>
    <w:basedOn w:val="DefaultParagraphFont"/>
    <w:link w:val="Heading3"/>
    <w:uiPriority w:val="9"/>
    <w:rsid w:val="00182A84"/>
    <w:rPr>
      <w:rFonts w:ascii="Calibri" w:eastAsia="Times New Roman" w:hAnsi="Calibri" w:cs="Arial"/>
      <w:b/>
      <w:kern w:val="32"/>
      <w:szCs w:val="26"/>
    </w:rPr>
  </w:style>
  <w:style w:type="character" w:customStyle="1" w:styleId="Heading4Char">
    <w:name w:val="Heading 4 Char"/>
    <w:basedOn w:val="DefaultParagraphFont"/>
    <w:link w:val="Heading4"/>
    <w:uiPriority w:val="9"/>
    <w:rsid w:val="00182A84"/>
    <w:rPr>
      <w:rFonts w:ascii="Calibri" w:eastAsiaTheme="majorEastAsia" w:hAnsi="Calibri" w:cstheme="majorBidi"/>
      <w:b/>
      <w:iCs/>
      <w:kern w:val="32"/>
      <w:szCs w:val="24"/>
    </w:rPr>
  </w:style>
  <w:style w:type="character" w:customStyle="1" w:styleId="Heading5Char">
    <w:name w:val="Heading 5 Char"/>
    <w:basedOn w:val="DefaultParagraphFont"/>
    <w:link w:val="Heading5"/>
    <w:rsid w:val="00182A84"/>
    <w:rPr>
      <w:rFonts w:ascii="Calibri" w:eastAsiaTheme="majorEastAsia" w:hAnsi="Calibri" w:cstheme="majorBidi"/>
      <w:b/>
      <w:bCs/>
      <w:kern w:val="32"/>
      <w:szCs w:val="24"/>
    </w:rPr>
  </w:style>
  <w:style w:type="character" w:customStyle="1" w:styleId="Heading6Char">
    <w:name w:val="Heading 6 Char"/>
    <w:basedOn w:val="DefaultParagraphFont"/>
    <w:link w:val="Heading6"/>
    <w:rsid w:val="00182A84"/>
    <w:rPr>
      <w:rFonts w:ascii="Calibri" w:eastAsiaTheme="majorEastAsia" w:hAnsi="Calibri" w:cstheme="majorBidi"/>
      <w:bCs/>
      <w:iCs/>
      <w:kern w:val="32"/>
      <w:szCs w:val="24"/>
    </w:rPr>
  </w:style>
  <w:style w:type="character" w:customStyle="1" w:styleId="Heading7Char">
    <w:name w:val="Heading 7 Char"/>
    <w:basedOn w:val="DefaultParagraphFont"/>
    <w:link w:val="Heading7"/>
    <w:rsid w:val="00182A84"/>
    <w:rPr>
      <w:rFonts w:ascii="Calibri" w:eastAsiaTheme="majorEastAsia" w:hAnsi="Calibri" w:cstheme="majorBidi"/>
      <w:bCs/>
      <w:iCs/>
      <w:kern w:val="32"/>
      <w:szCs w:val="24"/>
    </w:rPr>
  </w:style>
  <w:style w:type="character" w:customStyle="1" w:styleId="Heading8Char">
    <w:name w:val="Heading 8 Char"/>
    <w:basedOn w:val="DefaultParagraphFont"/>
    <w:link w:val="Heading8"/>
    <w:rsid w:val="00182A84"/>
    <w:rPr>
      <w:rFonts w:ascii="Calibri" w:eastAsiaTheme="majorEastAsia" w:hAnsi="Calibri" w:cstheme="majorBidi"/>
      <w:bCs/>
      <w:kern w:val="32"/>
      <w:szCs w:val="32"/>
    </w:rPr>
  </w:style>
  <w:style w:type="character" w:customStyle="1" w:styleId="Heading9Char">
    <w:name w:val="Heading 9 Char"/>
    <w:basedOn w:val="DefaultParagraphFont"/>
    <w:link w:val="Heading9"/>
    <w:rsid w:val="00182A84"/>
    <w:rPr>
      <w:rFonts w:ascii="Calibri" w:eastAsiaTheme="majorEastAsia" w:hAnsi="Calibri" w:cstheme="majorBidi"/>
      <w:bCs/>
      <w:iCs/>
      <w:color w:val="000000" w:themeColor="text1"/>
      <w:kern w:val="32"/>
      <w:szCs w:val="32"/>
    </w:rPr>
  </w:style>
  <w:style w:type="paragraph" w:styleId="BalloonText">
    <w:name w:val="Balloon Text"/>
    <w:basedOn w:val="Normal"/>
    <w:link w:val="BalloonTextChar"/>
    <w:semiHidden/>
    <w:unhideWhenUsed/>
    <w:rsid w:val="00182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A84"/>
    <w:rPr>
      <w:rFonts w:ascii="Segoe UI" w:hAnsi="Segoe UI" w:cs="Segoe UI"/>
      <w:sz w:val="18"/>
      <w:szCs w:val="18"/>
    </w:rPr>
  </w:style>
  <w:style w:type="paragraph" w:styleId="NoSpacing">
    <w:name w:val="No Spacing"/>
    <w:link w:val="NoSpacingChar"/>
    <w:uiPriority w:val="1"/>
    <w:qFormat/>
    <w:rsid w:val="00182A8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2A84"/>
    <w:rPr>
      <w:rFonts w:eastAsiaTheme="minorEastAsia"/>
      <w:lang w:val="en-US"/>
    </w:rPr>
  </w:style>
  <w:style w:type="paragraph" w:customStyle="1" w:styleId="Contents">
    <w:name w:val="Contents"/>
    <w:basedOn w:val="Normal"/>
    <w:next w:val="Normal"/>
    <w:qFormat/>
    <w:rsid w:val="00182A84"/>
    <w:pPr>
      <w:spacing w:before="200" w:after="240" w:line="360" w:lineRule="auto"/>
      <w:outlineLvl w:val="0"/>
    </w:pPr>
    <w:rPr>
      <w:rFonts w:ascii="Calibri" w:eastAsia="Times New Roman" w:hAnsi="Calibri" w:cs="Arial"/>
      <w:b/>
      <w:bCs/>
      <w:kern w:val="32"/>
      <w:sz w:val="36"/>
      <w:szCs w:val="32"/>
    </w:rPr>
  </w:style>
  <w:style w:type="paragraph" w:customStyle="1" w:styleId="Definitions">
    <w:name w:val="Definitions"/>
    <w:basedOn w:val="Normal"/>
    <w:qFormat/>
    <w:rsid w:val="00182A84"/>
    <w:pPr>
      <w:tabs>
        <w:tab w:val="left" w:leader="dot" w:pos="2552"/>
      </w:tabs>
      <w:spacing w:before="120" w:after="120" w:line="360" w:lineRule="auto"/>
      <w:ind w:left="2552" w:hanging="2552"/>
    </w:pPr>
    <w:rPr>
      <w:rFonts w:ascii="Calibri" w:eastAsia="Times New Roman" w:hAnsi="Calibri" w:cs="Times New Roman"/>
    </w:rPr>
  </w:style>
  <w:style w:type="paragraph" w:styleId="Footer">
    <w:name w:val="footer"/>
    <w:link w:val="FooterChar"/>
    <w:uiPriority w:val="99"/>
    <w:rsid w:val="00182A84"/>
    <w:pPr>
      <w:tabs>
        <w:tab w:val="center" w:pos="4153"/>
        <w:tab w:val="right" w:pos="8306"/>
      </w:tabs>
      <w:spacing w:before="200" w:after="120" w:line="360" w:lineRule="auto"/>
    </w:pPr>
    <w:rPr>
      <w:rFonts w:ascii="Calibri" w:eastAsia="Times New Roman" w:hAnsi="Calibri" w:cs="Times New Roman"/>
      <w:szCs w:val="24"/>
    </w:rPr>
  </w:style>
  <w:style w:type="character" w:customStyle="1" w:styleId="FooterChar">
    <w:name w:val="Footer Char"/>
    <w:basedOn w:val="DefaultParagraphFont"/>
    <w:link w:val="Footer"/>
    <w:uiPriority w:val="99"/>
    <w:rsid w:val="00182A84"/>
    <w:rPr>
      <w:rFonts w:ascii="Calibri" w:eastAsia="Times New Roman" w:hAnsi="Calibri" w:cs="Times New Roman"/>
      <w:szCs w:val="24"/>
    </w:rPr>
  </w:style>
  <w:style w:type="paragraph" w:styleId="Header">
    <w:name w:val="header"/>
    <w:basedOn w:val="Normal"/>
    <w:link w:val="HeaderChar"/>
    <w:rsid w:val="00182A84"/>
    <w:pPr>
      <w:tabs>
        <w:tab w:val="center" w:pos="4153"/>
        <w:tab w:val="right" w:pos="8306"/>
      </w:tabs>
      <w:spacing w:before="200" w:after="120" w:line="360" w:lineRule="auto"/>
    </w:pPr>
    <w:rPr>
      <w:rFonts w:ascii="Calibri" w:eastAsia="Times New Roman" w:hAnsi="Calibri" w:cs="Times New Roman"/>
      <w:szCs w:val="24"/>
    </w:rPr>
  </w:style>
  <w:style w:type="character" w:customStyle="1" w:styleId="HeaderChar">
    <w:name w:val="Header Char"/>
    <w:basedOn w:val="DefaultParagraphFont"/>
    <w:link w:val="Header"/>
    <w:uiPriority w:val="99"/>
    <w:rsid w:val="00182A84"/>
    <w:rPr>
      <w:rFonts w:ascii="Calibri" w:eastAsia="Times New Roman" w:hAnsi="Calibri" w:cs="Times New Roman"/>
      <w:szCs w:val="24"/>
    </w:rPr>
  </w:style>
  <w:style w:type="paragraph" w:styleId="Caption">
    <w:name w:val="caption"/>
    <w:basedOn w:val="Normal"/>
    <w:next w:val="Normal"/>
    <w:uiPriority w:val="35"/>
    <w:qFormat/>
    <w:rsid w:val="00B93451"/>
    <w:pPr>
      <w:tabs>
        <w:tab w:val="left" w:pos="1418"/>
      </w:tabs>
      <w:spacing w:before="120" w:after="120" w:line="360" w:lineRule="auto"/>
      <w:ind w:left="1134" w:hanging="1134"/>
      <w:contextualSpacing/>
    </w:pPr>
    <w:rPr>
      <w:rFonts w:eastAsia="Times New Roman" w:cs="Times New Roman"/>
      <w:i/>
      <w:szCs w:val="26"/>
    </w:rPr>
  </w:style>
  <w:style w:type="paragraph" w:styleId="ListParagraph">
    <w:name w:val="List Paragraph"/>
    <w:basedOn w:val="Normal"/>
    <w:uiPriority w:val="34"/>
    <w:qFormat/>
    <w:rsid w:val="00563A53"/>
    <w:pPr>
      <w:spacing w:before="200" w:after="0" w:line="360" w:lineRule="auto"/>
      <w:ind w:left="720"/>
      <w:contextualSpacing/>
    </w:pPr>
    <w:rPr>
      <w:rFonts w:eastAsia="Times New Roman" w:cs="Times New Roman"/>
      <w:lang w:eastAsia="zh-CN"/>
    </w:rPr>
  </w:style>
  <w:style w:type="paragraph" w:styleId="TOCHeading">
    <w:name w:val="TOC Heading"/>
    <w:basedOn w:val="Heading1"/>
    <w:next w:val="Normal"/>
    <w:uiPriority w:val="39"/>
    <w:unhideWhenUsed/>
    <w:qFormat/>
    <w:rsid w:val="00182A84"/>
    <w:pPr>
      <w:numPr>
        <w:numId w:val="0"/>
      </w:numPr>
      <w:spacing w:before="240"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182A84"/>
    <w:pPr>
      <w:spacing w:after="100"/>
    </w:pPr>
  </w:style>
  <w:style w:type="paragraph" w:styleId="TOC2">
    <w:name w:val="toc 2"/>
    <w:basedOn w:val="Normal"/>
    <w:next w:val="Normal"/>
    <w:autoRedefine/>
    <w:uiPriority w:val="39"/>
    <w:unhideWhenUsed/>
    <w:rsid w:val="00182A84"/>
    <w:pPr>
      <w:spacing w:after="100"/>
      <w:ind w:left="220"/>
    </w:pPr>
  </w:style>
  <w:style w:type="character" w:styleId="Hyperlink">
    <w:name w:val="Hyperlink"/>
    <w:basedOn w:val="DefaultParagraphFont"/>
    <w:uiPriority w:val="99"/>
    <w:unhideWhenUsed/>
    <w:rsid w:val="00182A84"/>
    <w:rPr>
      <w:color w:val="0563C1" w:themeColor="hyperlink"/>
      <w:u w:val="single"/>
    </w:rPr>
  </w:style>
  <w:style w:type="paragraph" w:styleId="CommentText">
    <w:name w:val="annotation text"/>
    <w:basedOn w:val="Normal"/>
    <w:link w:val="CommentTextChar"/>
    <w:uiPriority w:val="99"/>
    <w:unhideWhenUsed/>
    <w:rsid w:val="00182A84"/>
    <w:pPr>
      <w:spacing w:before="200" w:after="0" w:line="240" w:lineRule="auto"/>
    </w:pPr>
    <w:rPr>
      <w:rFonts w:ascii="Calibri" w:eastAsia="Times New Roman" w:hAnsi="Calibri" w:cs="Times New Roman"/>
      <w:sz w:val="20"/>
      <w:szCs w:val="20"/>
      <w:lang w:eastAsia="zh-CN"/>
    </w:rPr>
  </w:style>
  <w:style w:type="character" w:customStyle="1" w:styleId="CommentTextChar">
    <w:name w:val="Comment Text Char"/>
    <w:basedOn w:val="DefaultParagraphFont"/>
    <w:link w:val="CommentText"/>
    <w:uiPriority w:val="99"/>
    <w:rsid w:val="00182A84"/>
    <w:rPr>
      <w:rFonts w:ascii="Calibri" w:eastAsia="Times New Roman" w:hAnsi="Calibri" w:cs="Times New Roman"/>
      <w:sz w:val="20"/>
      <w:szCs w:val="20"/>
      <w:lang w:eastAsia="zh-CN"/>
    </w:rPr>
  </w:style>
  <w:style w:type="paragraph" w:customStyle="1" w:styleId="AbstractNormal">
    <w:name w:val="Abstract Normal"/>
    <w:basedOn w:val="Normal"/>
    <w:qFormat/>
    <w:rsid w:val="00182A84"/>
    <w:pPr>
      <w:spacing w:after="0" w:line="276" w:lineRule="auto"/>
    </w:pPr>
    <w:rPr>
      <w:rFonts w:ascii="Calibri" w:eastAsia="Times New Roman" w:hAnsi="Calibri" w:cs="Times New Roman"/>
      <w:lang w:eastAsia="zh-CN"/>
    </w:rPr>
  </w:style>
  <w:style w:type="character" w:styleId="CommentReference">
    <w:name w:val="annotation reference"/>
    <w:basedOn w:val="DefaultParagraphFont"/>
    <w:uiPriority w:val="99"/>
    <w:semiHidden/>
    <w:unhideWhenUsed/>
    <w:rsid w:val="00182A84"/>
    <w:rPr>
      <w:sz w:val="16"/>
      <w:szCs w:val="16"/>
    </w:rPr>
  </w:style>
  <w:style w:type="paragraph" w:styleId="TOC3">
    <w:name w:val="toc 3"/>
    <w:basedOn w:val="Normal"/>
    <w:next w:val="Normal"/>
    <w:autoRedefine/>
    <w:uiPriority w:val="39"/>
    <w:unhideWhenUsed/>
    <w:rsid w:val="00182A84"/>
    <w:pPr>
      <w:spacing w:after="100"/>
      <w:ind w:left="440"/>
    </w:pPr>
  </w:style>
  <w:style w:type="paragraph" w:styleId="BodyText">
    <w:name w:val="Body Text"/>
    <w:basedOn w:val="Normal"/>
    <w:link w:val="BodyTextChar"/>
    <w:semiHidden/>
    <w:rsid w:val="00182A84"/>
    <w:pPr>
      <w:spacing w:before="200" w:after="0" w:line="360" w:lineRule="auto"/>
    </w:pPr>
    <w:rPr>
      <w:rFonts w:ascii="Calibri" w:eastAsia="Times New Roman" w:hAnsi="Calibri" w:cs="Times New Roman"/>
      <w:lang w:eastAsia="en-GB"/>
    </w:rPr>
  </w:style>
  <w:style w:type="character" w:customStyle="1" w:styleId="BodyTextChar">
    <w:name w:val="Body Text Char"/>
    <w:basedOn w:val="DefaultParagraphFont"/>
    <w:link w:val="BodyText"/>
    <w:semiHidden/>
    <w:rsid w:val="00182A84"/>
    <w:rPr>
      <w:rFonts w:ascii="Calibri" w:eastAsia="Times New Roman" w:hAnsi="Calibri" w:cs="Times New Roman"/>
      <w:lang w:eastAsia="en-GB"/>
    </w:rPr>
  </w:style>
  <w:style w:type="paragraph" w:styleId="BodyTextIndent">
    <w:name w:val="Body Text Indent"/>
    <w:basedOn w:val="Normal"/>
    <w:link w:val="BodyTextIndentChar"/>
    <w:semiHidden/>
    <w:rsid w:val="00182A84"/>
    <w:pPr>
      <w:spacing w:before="200" w:after="0" w:line="360" w:lineRule="auto"/>
      <w:ind w:left="283"/>
    </w:pPr>
    <w:rPr>
      <w:rFonts w:ascii="Calibri" w:eastAsia="Times New Roman" w:hAnsi="Calibri" w:cs="Times New Roman"/>
      <w:lang w:eastAsia="zh-CN"/>
    </w:rPr>
  </w:style>
  <w:style w:type="character" w:customStyle="1" w:styleId="BodyTextIndentChar">
    <w:name w:val="Body Text Indent Char"/>
    <w:basedOn w:val="DefaultParagraphFont"/>
    <w:link w:val="BodyTextIndent"/>
    <w:semiHidden/>
    <w:rsid w:val="00182A84"/>
    <w:rPr>
      <w:rFonts w:ascii="Calibri" w:eastAsia="Times New Roman" w:hAnsi="Calibri" w:cs="Times New Roman"/>
      <w:lang w:eastAsia="zh-CN"/>
    </w:rPr>
  </w:style>
  <w:style w:type="character" w:styleId="PageNumber">
    <w:name w:val="page number"/>
    <w:basedOn w:val="DefaultParagraphFont"/>
    <w:unhideWhenUsed/>
    <w:rsid w:val="00182A84"/>
    <w:rPr>
      <w:rFonts w:ascii="Calibri" w:hAnsi="Calibri"/>
      <w:sz w:val="22"/>
      <w:lang w:val="en-GB"/>
    </w:rPr>
  </w:style>
  <w:style w:type="paragraph" w:styleId="DocumentMap">
    <w:name w:val="Document Map"/>
    <w:basedOn w:val="Normal"/>
    <w:link w:val="DocumentMapChar"/>
    <w:semiHidden/>
    <w:rsid w:val="00182A84"/>
    <w:pPr>
      <w:shd w:val="clear" w:color="auto" w:fill="000080"/>
      <w:spacing w:before="200" w:after="0" w:line="360" w:lineRule="auto"/>
    </w:pPr>
    <w:rPr>
      <w:rFonts w:ascii="Tahoma" w:eastAsia="Times New Roman" w:hAnsi="Tahoma" w:cs="Tahoma"/>
      <w:szCs w:val="20"/>
      <w:lang w:eastAsia="zh-CN"/>
    </w:rPr>
  </w:style>
  <w:style w:type="character" w:customStyle="1" w:styleId="DocumentMapChar">
    <w:name w:val="Document Map Char"/>
    <w:basedOn w:val="DefaultParagraphFont"/>
    <w:link w:val="DocumentMap"/>
    <w:semiHidden/>
    <w:rsid w:val="00182A84"/>
    <w:rPr>
      <w:rFonts w:ascii="Tahoma" w:eastAsia="Times New Roman" w:hAnsi="Tahoma" w:cs="Tahoma"/>
      <w:szCs w:val="20"/>
      <w:shd w:val="clear" w:color="auto" w:fill="000080"/>
      <w:lang w:eastAsia="zh-CN"/>
    </w:rPr>
  </w:style>
  <w:style w:type="table" w:styleId="TableGrid">
    <w:name w:val="Table Grid"/>
    <w:basedOn w:val="TableNormal"/>
    <w:rsid w:val="00182A84"/>
    <w:pPr>
      <w:adjustRightInd w:val="0"/>
      <w:spacing w:before="40" w:after="40" w:line="360" w:lineRule="auto"/>
    </w:pPr>
    <w:rPr>
      <w:rFonts w:ascii="Calibri" w:eastAsia="Times New Roman" w:hAnsi="Calibri" w:cs="Times New Roman"/>
      <w:lang w:eastAsia="zh-C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customStyle="1" w:styleId="TableCell">
    <w:name w:val="Table Cell"/>
    <w:basedOn w:val="Normal"/>
    <w:link w:val="TableCellChar"/>
    <w:qFormat/>
    <w:rsid w:val="00182A84"/>
    <w:pPr>
      <w:spacing w:before="40" w:after="40" w:line="360" w:lineRule="auto"/>
      <w:ind w:left="6"/>
    </w:pPr>
    <w:rPr>
      <w:rFonts w:ascii="Calibri" w:eastAsia="Times New Roman" w:hAnsi="Calibri" w:cs="Times New Roman"/>
      <w:lang w:eastAsia="zh-CN"/>
    </w:rPr>
  </w:style>
  <w:style w:type="table" w:customStyle="1" w:styleId="FigureNoOutline">
    <w:name w:val="Figure No Outline"/>
    <w:basedOn w:val="TableNormal"/>
    <w:rsid w:val="00182A84"/>
    <w:pPr>
      <w:spacing w:before="200" w:after="0" w:line="360" w:lineRule="auto"/>
    </w:pPr>
    <w:rPr>
      <w:rFonts w:ascii="Calibri" w:eastAsia="Times New Roman" w:hAnsi="Calibri" w:cs="Times New Roman"/>
      <w:lang w:eastAsia="zh-CN"/>
    </w:rPr>
    <w:tblPr>
      <w:tblCellMar>
        <w:left w:w="0" w:type="dxa"/>
        <w:right w:w="0" w:type="dxa"/>
      </w:tblCellMar>
    </w:tblPr>
  </w:style>
  <w:style w:type="table" w:customStyle="1" w:styleId="FigureOutline">
    <w:name w:val="Figure Outline"/>
    <w:basedOn w:val="TableNormal"/>
    <w:rsid w:val="00182A84"/>
    <w:pPr>
      <w:spacing w:before="200" w:after="0" w:line="360" w:lineRule="auto"/>
    </w:pPr>
    <w:rPr>
      <w:rFonts w:ascii="Calibri" w:eastAsia="Times New Roman" w:hAnsi="Calibri" w:cs="Times New Roman"/>
      <w:lang w:eastAsia="zh-CN"/>
    </w:r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styleId="TableofFigures">
    <w:name w:val="table of figures"/>
    <w:basedOn w:val="Normal"/>
    <w:next w:val="Normal"/>
    <w:autoRedefine/>
    <w:uiPriority w:val="99"/>
    <w:rsid w:val="00182A84"/>
    <w:pPr>
      <w:tabs>
        <w:tab w:val="left" w:pos="1560"/>
        <w:tab w:val="right" w:leader="dot" w:pos="8505"/>
      </w:tabs>
      <w:spacing w:before="200" w:after="0" w:line="360" w:lineRule="auto"/>
      <w:ind w:left="1560" w:hanging="1560"/>
    </w:pPr>
    <w:rPr>
      <w:rFonts w:ascii="Calibri" w:eastAsia="Times New Roman" w:hAnsi="Calibri" w:cs="Times New Roman"/>
      <w:szCs w:val="24"/>
    </w:rPr>
  </w:style>
  <w:style w:type="paragraph" w:customStyle="1" w:styleId="Quotation">
    <w:name w:val="Quotation"/>
    <w:basedOn w:val="Normal"/>
    <w:qFormat/>
    <w:rsid w:val="00182A84"/>
    <w:pPr>
      <w:spacing w:before="200" w:after="0" w:line="360" w:lineRule="auto"/>
      <w:ind w:left="425" w:right="425"/>
    </w:pPr>
    <w:rPr>
      <w:rFonts w:ascii="Calibri" w:eastAsia="Times New Roman" w:hAnsi="Calibri" w:cs="Times New Roman"/>
      <w:iCs/>
      <w:szCs w:val="24"/>
    </w:rPr>
  </w:style>
  <w:style w:type="paragraph" w:styleId="TOC4">
    <w:name w:val="toc 4"/>
    <w:basedOn w:val="TOC1"/>
    <w:next w:val="Normal"/>
    <w:autoRedefine/>
    <w:uiPriority w:val="39"/>
    <w:rsid w:val="00182A84"/>
    <w:pPr>
      <w:tabs>
        <w:tab w:val="left" w:pos="1218"/>
        <w:tab w:val="left" w:pos="1843"/>
        <w:tab w:val="right" w:leader="dot" w:pos="8789"/>
      </w:tabs>
      <w:spacing w:line="360" w:lineRule="auto"/>
      <w:ind w:left="1843" w:hanging="851"/>
      <w:contextualSpacing/>
    </w:pPr>
    <w:rPr>
      <w:rFonts w:ascii="Calibri" w:eastAsia="Times New Roman" w:hAnsi="Calibri" w:cs="Times New Roman"/>
      <w:sz w:val="24"/>
      <w:lang w:eastAsia="zh-CN"/>
    </w:rPr>
  </w:style>
  <w:style w:type="paragraph" w:customStyle="1" w:styleId="ContentsSubheading">
    <w:name w:val="Contents Subheading"/>
    <w:basedOn w:val="Contents"/>
    <w:next w:val="Normal"/>
    <w:qFormat/>
    <w:rsid w:val="00182A84"/>
    <w:pPr>
      <w:outlineLvl w:val="1"/>
    </w:pPr>
    <w:rPr>
      <w:sz w:val="28"/>
    </w:rPr>
  </w:style>
  <w:style w:type="paragraph" w:styleId="TOC5">
    <w:name w:val="toc 5"/>
    <w:basedOn w:val="TOC1"/>
    <w:next w:val="Normal"/>
    <w:autoRedefine/>
    <w:rsid w:val="00182A84"/>
    <w:pPr>
      <w:tabs>
        <w:tab w:val="left" w:pos="1218"/>
        <w:tab w:val="left" w:pos="2127"/>
        <w:tab w:val="right" w:leader="dot" w:pos="8789"/>
      </w:tabs>
      <w:spacing w:line="360" w:lineRule="auto"/>
      <w:ind w:left="2552" w:hanging="1418"/>
      <w:contextualSpacing/>
    </w:pPr>
    <w:rPr>
      <w:rFonts w:ascii="Calibri" w:eastAsia="Times New Roman" w:hAnsi="Calibri" w:cs="Times New Roman"/>
      <w:lang w:eastAsia="zh-CN"/>
    </w:rPr>
  </w:style>
  <w:style w:type="paragraph" w:customStyle="1" w:styleId="AppendixMain">
    <w:name w:val="Appendix Main"/>
    <w:basedOn w:val="Contents"/>
    <w:next w:val="Normal"/>
    <w:qFormat/>
    <w:rsid w:val="00182A84"/>
    <w:pPr>
      <w:keepNext/>
      <w:numPr>
        <w:numId w:val="2"/>
      </w:numPr>
      <w:spacing w:before="360" w:after="0"/>
      <w:ind w:left="357" w:hanging="357"/>
    </w:pPr>
  </w:style>
  <w:style w:type="paragraph" w:customStyle="1" w:styleId="AppendixSubheading">
    <w:name w:val="Appendix Subheading"/>
    <w:basedOn w:val="AppendixMain"/>
    <w:next w:val="Normal"/>
    <w:qFormat/>
    <w:rsid w:val="00182A84"/>
    <w:pPr>
      <w:numPr>
        <w:ilvl w:val="1"/>
      </w:numPr>
      <w:outlineLvl w:val="1"/>
    </w:pPr>
    <w:rPr>
      <w:sz w:val="28"/>
    </w:rPr>
  </w:style>
  <w:style w:type="paragraph" w:customStyle="1" w:styleId="AppendixThird">
    <w:name w:val="Appendix Third"/>
    <w:basedOn w:val="AppendixMain"/>
    <w:next w:val="Normal"/>
    <w:qFormat/>
    <w:rsid w:val="00182A84"/>
    <w:pPr>
      <w:numPr>
        <w:ilvl w:val="2"/>
      </w:numPr>
      <w:ind w:left="1077" w:hanging="1077"/>
      <w:outlineLvl w:val="2"/>
    </w:pPr>
    <w:rPr>
      <w:sz w:val="24"/>
    </w:rPr>
  </w:style>
  <w:style w:type="table" w:styleId="TableList8">
    <w:name w:val="Table List 8"/>
    <w:basedOn w:val="TableNormal"/>
    <w:rsid w:val="00182A84"/>
    <w:pPr>
      <w:spacing w:before="200" w:after="200" w:line="360" w:lineRule="auto"/>
    </w:pPr>
    <w:rPr>
      <w:rFonts w:ascii="Calibri" w:eastAsia="Times New Roman" w:hAnsi="Calibri" w:cs="Times New Roman"/>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CaptionFollowon">
    <w:name w:val="Caption Follow on"/>
    <w:basedOn w:val="Caption"/>
    <w:next w:val="Normal"/>
    <w:qFormat/>
    <w:rsid w:val="00182A84"/>
    <w:pPr>
      <w:spacing w:before="0"/>
      <w:ind w:firstLine="0"/>
    </w:pPr>
    <w:rPr>
      <w:i w:val="0"/>
    </w:rPr>
  </w:style>
  <w:style w:type="paragraph" w:styleId="Bibliography">
    <w:name w:val="Bibliography"/>
    <w:basedOn w:val="Normal"/>
    <w:next w:val="Normal"/>
    <w:uiPriority w:val="37"/>
    <w:unhideWhenUsed/>
    <w:rsid w:val="000225CC"/>
    <w:pPr>
      <w:spacing w:before="200" w:after="0" w:line="360" w:lineRule="auto"/>
    </w:pPr>
    <w:rPr>
      <w:rFonts w:eastAsia="Times New Roman" w:cs="Times New Roman"/>
      <w:lang w:eastAsia="zh-CN"/>
    </w:rPr>
  </w:style>
  <w:style w:type="paragraph" w:styleId="BlockText">
    <w:name w:val="Block Text"/>
    <w:basedOn w:val="Normal"/>
    <w:semiHidden/>
    <w:unhideWhenUsed/>
    <w:rsid w:val="00182A84"/>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before="200" w:after="0" w:line="360" w:lineRule="auto"/>
      <w:ind w:left="1152" w:right="1152"/>
    </w:pPr>
    <w:rPr>
      <w:rFonts w:eastAsiaTheme="minorEastAsia"/>
      <w:i/>
      <w:iCs/>
      <w:color w:val="4472C4" w:themeColor="accent1"/>
      <w:lang w:eastAsia="zh-CN"/>
    </w:rPr>
  </w:style>
  <w:style w:type="paragraph" w:styleId="BodyText2">
    <w:name w:val="Body Text 2"/>
    <w:basedOn w:val="Normal"/>
    <w:link w:val="BodyText2Char"/>
    <w:semiHidden/>
    <w:unhideWhenUsed/>
    <w:rsid w:val="00182A84"/>
    <w:pPr>
      <w:spacing w:before="200" w:after="120" w:line="480" w:lineRule="auto"/>
    </w:pPr>
    <w:rPr>
      <w:rFonts w:ascii="Calibri" w:eastAsia="Times New Roman" w:hAnsi="Calibri" w:cs="Times New Roman"/>
      <w:lang w:eastAsia="zh-CN"/>
    </w:rPr>
  </w:style>
  <w:style w:type="character" w:customStyle="1" w:styleId="BodyText2Char">
    <w:name w:val="Body Text 2 Char"/>
    <w:basedOn w:val="DefaultParagraphFont"/>
    <w:link w:val="BodyText2"/>
    <w:semiHidden/>
    <w:rsid w:val="00182A84"/>
    <w:rPr>
      <w:rFonts w:ascii="Calibri" w:eastAsia="Times New Roman" w:hAnsi="Calibri" w:cs="Times New Roman"/>
      <w:lang w:eastAsia="zh-CN"/>
    </w:rPr>
  </w:style>
  <w:style w:type="paragraph" w:styleId="BodyText3">
    <w:name w:val="Body Text 3"/>
    <w:basedOn w:val="Normal"/>
    <w:link w:val="BodyText3Char"/>
    <w:semiHidden/>
    <w:unhideWhenUsed/>
    <w:rsid w:val="00182A84"/>
    <w:pPr>
      <w:spacing w:before="200" w:after="120" w:line="360" w:lineRule="auto"/>
    </w:pPr>
    <w:rPr>
      <w:rFonts w:ascii="Calibri" w:eastAsia="Times New Roman" w:hAnsi="Calibri" w:cs="Times New Roman"/>
      <w:sz w:val="16"/>
      <w:szCs w:val="16"/>
      <w:lang w:eastAsia="zh-CN"/>
    </w:rPr>
  </w:style>
  <w:style w:type="character" w:customStyle="1" w:styleId="BodyText3Char">
    <w:name w:val="Body Text 3 Char"/>
    <w:basedOn w:val="DefaultParagraphFont"/>
    <w:link w:val="BodyText3"/>
    <w:semiHidden/>
    <w:rsid w:val="00182A84"/>
    <w:rPr>
      <w:rFonts w:ascii="Calibri" w:eastAsia="Times New Roman" w:hAnsi="Calibri" w:cs="Times New Roman"/>
      <w:sz w:val="16"/>
      <w:szCs w:val="16"/>
      <w:lang w:eastAsia="zh-CN"/>
    </w:rPr>
  </w:style>
  <w:style w:type="paragraph" w:styleId="BodyTextFirstIndent2">
    <w:name w:val="Body Text First Indent 2"/>
    <w:basedOn w:val="BodyTextIndent"/>
    <w:link w:val="BodyTextFirstIndent2Char"/>
    <w:semiHidden/>
    <w:unhideWhenUsed/>
    <w:rsid w:val="00182A84"/>
    <w:pPr>
      <w:ind w:left="360" w:firstLine="360"/>
    </w:pPr>
  </w:style>
  <w:style w:type="character" w:customStyle="1" w:styleId="BodyTextFirstIndent2Char">
    <w:name w:val="Body Text First Indent 2 Char"/>
    <w:basedOn w:val="BodyTextIndentChar"/>
    <w:link w:val="BodyTextFirstIndent2"/>
    <w:semiHidden/>
    <w:rsid w:val="00182A84"/>
    <w:rPr>
      <w:rFonts w:ascii="Calibri" w:eastAsia="Times New Roman" w:hAnsi="Calibri" w:cs="Times New Roman"/>
      <w:lang w:eastAsia="zh-CN"/>
    </w:rPr>
  </w:style>
  <w:style w:type="paragraph" w:styleId="BodyTextIndent2">
    <w:name w:val="Body Text Indent 2"/>
    <w:basedOn w:val="Normal"/>
    <w:link w:val="BodyTextIndent2Char"/>
    <w:semiHidden/>
    <w:unhideWhenUsed/>
    <w:rsid w:val="00182A84"/>
    <w:pPr>
      <w:spacing w:before="200" w:after="120" w:line="480" w:lineRule="auto"/>
      <w:ind w:left="283"/>
    </w:pPr>
    <w:rPr>
      <w:rFonts w:ascii="Calibri" w:eastAsia="Times New Roman" w:hAnsi="Calibri" w:cs="Times New Roman"/>
      <w:lang w:eastAsia="zh-CN"/>
    </w:rPr>
  </w:style>
  <w:style w:type="character" w:customStyle="1" w:styleId="BodyTextIndent2Char">
    <w:name w:val="Body Text Indent 2 Char"/>
    <w:basedOn w:val="DefaultParagraphFont"/>
    <w:link w:val="BodyTextIndent2"/>
    <w:semiHidden/>
    <w:rsid w:val="00182A84"/>
    <w:rPr>
      <w:rFonts w:ascii="Calibri" w:eastAsia="Times New Roman" w:hAnsi="Calibri" w:cs="Times New Roman"/>
      <w:lang w:eastAsia="zh-CN"/>
    </w:rPr>
  </w:style>
  <w:style w:type="paragraph" w:styleId="BodyTextIndent3">
    <w:name w:val="Body Text Indent 3"/>
    <w:basedOn w:val="Normal"/>
    <w:link w:val="BodyTextIndent3Char"/>
    <w:semiHidden/>
    <w:unhideWhenUsed/>
    <w:rsid w:val="00182A84"/>
    <w:pPr>
      <w:spacing w:before="200" w:after="120" w:line="360" w:lineRule="auto"/>
      <w:ind w:left="283"/>
    </w:pPr>
    <w:rPr>
      <w:rFonts w:ascii="Calibri" w:eastAsia="Times New Roman" w:hAnsi="Calibri" w:cs="Times New Roman"/>
      <w:sz w:val="16"/>
      <w:szCs w:val="16"/>
      <w:lang w:eastAsia="zh-CN"/>
    </w:rPr>
  </w:style>
  <w:style w:type="character" w:customStyle="1" w:styleId="BodyTextIndent3Char">
    <w:name w:val="Body Text Indent 3 Char"/>
    <w:basedOn w:val="DefaultParagraphFont"/>
    <w:link w:val="BodyTextIndent3"/>
    <w:semiHidden/>
    <w:rsid w:val="00182A84"/>
    <w:rPr>
      <w:rFonts w:ascii="Calibri" w:eastAsia="Times New Roman" w:hAnsi="Calibri" w:cs="Times New Roman"/>
      <w:sz w:val="16"/>
      <w:szCs w:val="16"/>
      <w:lang w:eastAsia="zh-CN"/>
    </w:rPr>
  </w:style>
  <w:style w:type="paragraph" w:styleId="Closing">
    <w:name w:val="Closing"/>
    <w:basedOn w:val="Normal"/>
    <w:link w:val="ClosingChar"/>
    <w:semiHidden/>
    <w:unhideWhenUsed/>
    <w:rsid w:val="00182A84"/>
    <w:pPr>
      <w:spacing w:after="0" w:line="240" w:lineRule="auto"/>
      <w:ind w:left="4252"/>
    </w:pPr>
    <w:rPr>
      <w:rFonts w:ascii="Calibri" w:eastAsia="Times New Roman" w:hAnsi="Calibri" w:cs="Times New Roman"/>
      <w:lang w:eastAsia="zh-CN"/>
    </w:rPr>
  </w:style>
  <w:style w:type="character" w:customStyle="1" w:styleId="ClosingChar">
    <w:name w:val="Closing Char"/>
    <w:basedOn w:val="DefaultParagraphFont"/>
    <w:link w:val="Closing"/>
    <w:semiHidden/>
    <w:rsid w:val="00182A84"/>
    <w:rPr>
      <w:rFonts w:ascii="Calibri" w:eastAsia="Times New Roman" w:hAnsi="Calibri" w:cs="Times New Roman"/>
      <w:lang w:eastAsia="zh-CN"/>
    </w:rPr>
  </w:style>
  <w:style w:type="paragraph" w:styleId="CommentSubject">
    <w:name w:val="annotation subject"/>
    <w:basedOn w:val="CommentText"/>
    <w:next w:val="CommentText"/>
    <w:link w:val="CommentSubjectChar"/>
    <w:semiHidden/>
    <w:unhideWhenUsed/>
    <w:rsid w:val="00182A84"/>
    <w:rPr>
      <w:b/>
      <w:bCs/>
    </w:rPr>
  </w:style>
  <w:style w:type="character" w:customStyle="1" w:styleId="CommentSubjectChar">
    <w:name w:val="Comment Subject Char"/>
    <w:basedOn w:val="CommentTextChar"/>
    <w:link w:val="CommentSubject"/>
    <w:semiHidden/>
    <w:rsid w:val="00182A84"/>
    <w:rPr>
      <w:rFonts w:ascii="Calibri" w:eastAsia="Times New Roman" w:hAnsi="Calibri" w:cs="Times New Roman"/>
      <w:b/>
      <w:bCs/>
      <w:sz w:val="20"/>
      <w:szCs w:val="20"/>
      <w:lang w:eastAsia="zh-CN"/>
    </w:rPr>
  </w:style>
  <w:style w:type="paragraph" w:styleId="Date">
    <w:name w:val="Date"/>
    <w:basedOn w:val="Normal"/>
    <w:next w:val="Normal"/>
    <w:link w:val="DateChar"/>
    <w:rsid w:val="00182A84"/>
    <w:pPr>
      <w:spacing w:before="200" w:after="0" w:line="360" w:lineRule="auto"/>
    </w:pPr>
    <w:rPr>
      <w:rFonts w:ascii="Calibri" w:eastAsia="Times New Roman" w:hAnsi="Calibri" w:cs="Times New Roman"/>
      <w:lang w:eastAsia="zh-CN"/>
    </w:rPr>
  </w:style>
  <w:style w:type="character" w:customStyle="1" w:styleId="DateChar">
    <w:name w:val="Date Char"/>
    <w:basedOn w:val="DefaultParagraphFont"/>
    <w:link w:val="Date"/>
    <w:rsid w:val="00182A84"/>
    <w:rPr>
      <w:rFonts w:ascii="Calibri" w:eastAsia="Times New Roman" w:hAnsi="Calibri" w:cs="Times New Roman"/>
      <w:lang w:eastAsia="zh-CN"/>
    </w:rPr>
  </w:style>
  <w:style w:type="paragraph" w:styleId="E-mailSignature">
    <w:name w:val="E-mail Signature"/>
    <w:basedOn w:val="Normal"/>
    <w:link w:val="E-mailSignatureChar"/>
    <w:semiHidden/>
    <w:unhideWhenUsed/>
    <w:rsid w:val="00182A84"/>
    <w:pPr>
      <w:spacing w:after="0" w:line="240" w:lineRule="auto"/>
    </w:pPr>
    <w:rPr>
      <w:rFonts w:ascii="Calibri" w:eastAsia="Times New Roman" w:hAnsi="Calibri" w:cs="Times New Roman"/>
      <w:lang w:eastAsia="zh-CN"/>
    </w:rPr>
  </w:style>
  <w:style w:type="character" w:customStyle="1" w:styleId="E-mailSignatureChar">
    <w:name w:val="E-mail Signature Char"/>
    <w:basedOn w:val="DefaultParagraphFont"/>
    <w:link w:val="E-mailSignature"/>
    <w:semiHidden/>
    <w:rsid w:val="00182A84"/>
    <w:rPr>
      <w:rFonts w:ascii="Calibri" w:eastAsia="Times New Roman" w:hAnsi="Calibri" w:cs="Times New Roman"/>
      <w:lang w:eastAsia="zh-CN"/>
    </w:rPr>
  </w:style>
  <w:style w:type="paragraph" w:styleId="EndnoteText">
    <w:name w:val="endnote text"/>
    <w:basedOn w:val="Normal"/>
    <w:link w:val="EndnoteTextChar"/>
    <w:semiHidden/>
    <w:unhideWhenUsed/>
    <w:rsid w:val="00182A84"/>
    <w:pPr>
      <w:spacing w:after="0" w:line="240" w:lineRule="auto"/>
    </w:pPr>
    <w:rPr>
      <w:rFonts w:ascii="Calibri" w:eastAsia="Times New Roman" w:hAnsi="Calibri" w:cs="Times New Roman"/>
      <w:sz w:val="20"/>
      <w:szCs w:val="20"/>
      <w:lang w:eastAsia="zh-CN"/>
    </w:rPr>
  </w:style>
  <w:style w:type="character" w:customStyle="1" w:styleId="EndnoteTextChar">
    <w:name w:val="Endnote Text Char"/>
    <w:basedOn w:val="DefaultParagraphFont"/>
    <w:link w:val="EndnoteText"/>
    <w:semiHidden/>
    <w:rsid w:val="00182A84"/>
    <w:rPr>
      <w:rFonts w:ascii="Calibri" w:eastAsia="Times New Roman" w:hAnsi="Calibri" w:cs="Times New Roman"/>
      <w:sz w:val="20"/>
      <w:szCs w:val="20"/>
      <w:lang w:eastAsia="zh-CN"/>
    </w:rPr>
  </w:style>
  <w:style w:type="paragraph" w:styleId="EnvelopeAddress">
    <w:name w:val="envelope address"/>
    <w:basedOn w:val="Normal"/>
    <w:semiHidden/>
    <w:unhideWhenUsed/>
    <w:rsid w:val="00182A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lang w:eastAsia="zh-CN"/>
    </w:rPr>
  </w:style>
  <w:style w:type="paragraph" w:styleId="EnvelopeReturn">
    <w:name w:val="envelope return"/>
    <w:basedOn w:val="Normal"/>
    <w:semiHidden/>
    <w:unhideWhenUsed/>
    <w:rsid w:val="00182A84"/>
    <w:pPr>
      <w:spacing w:after="0" w:line="240" w:lineRule="auto"/>
    </w:pPr>
    <w:rPr>
      <w:rFonts w:asciiTheme="majorHAnsi" w:eastAsiaTheme="majorEastAsia" w:hAnsiTheme="majorHAnsi" w:cstheme="majorBidi"/>
      <w:sz w:val="20"/>
      <w:szCs w:val="20"/>
      <w:lang w:eastAsia="zh-CN"/>
    </w:rPr>
  </w:style>
  <w:style w:type="paragraph" w:styleId="FootnoteText">
    <w:name w:val="footnote text"/>
    <w:basedOn w:val="Normal"/>
    <w:link w:val="FootnoteTextChar"/>
    <w:uiPriority w:val="99"/>
    <w:semiHidden/>
    <w:unhideWhenUsed/>
    <w:rsid w:val="00182A84"/>
    <w:pPr>
      <w:spacing w:after="0" w:line="240" w:lineRule="auto"/>
    </w:pPr>
    <w:rPr>
      <w:rFonts w:ascii="Calibri" w:eastAsia="Times New Roman" w:hAnsi="Calibri" w:cs="Times New Roman"/>
      <w:sz w:val="20"/>
      <w:szCs w:val="20"/>
      <w:lang w:eastAsia="zh-CN"/>
    </w:rPr>
  </w:style>
  <w:style w:type="character" w:customStyle="1" w:styleId="FootnoteTextChar">
    <w:name w:val="Footnote Text Char"/>
    <w:basedOn w:val="DefaultParagraphFont"/>
    <w:link w:val="FootnoteText"/>
    <w:uiPriority w:val="99"/>
    <w:semiHidden/>
    <w:rsid w:val="00182A84"/>
    <w:rPr>
      <w:rFonts w:ascii="Calibri" w:eastAsia="Times New Roman" w:hAnsi="Calibri" w:cs="Times New Roman"/>
      <w:sz w:val="20"/>
      <w:szCs w:val="20"/>
      <w:lang w:eastAsia="zh-CN"/>
    </w:rPr>
  </w:style>
  <w:style w:type="paragraph" w:styleId="HTMLAddress">
    <w:name w:val="HTML Address"/>
    <w:basedOn w:val="Normal"/>
    <w:link w:val="HTMLAddressChar"/>
    <w:semiHidden/>
    <w:unhideWhenUsed/>
    <w:rsid w:val="00182A84"/>
    <w:pPr>
      <w:spacing w:after="0" w:line="240" w:lineRule="auto"/>
    </w:pPr>
    <w:rPr>
      <w:rFonts w:ascii="Calibri" w:eastAsia="Times New Roman" w:hAnsi="Calibri" w:cs="Times New Roman"/>
      <w:i/>
      <w:iCs/>
      <w:lang w:eastAsia="zh-CN"/>
    </w:rPr>
  </w:style>
  <w:style w:type="character" w:customStyle="1" w:styleId="HTMLAddressChar">
    <w:name w:val="HTML Address Char"/>
    <w:basedOn w:val="DefaultParagraphFont"/>
    <w:link w:val="HTMLAddress"/>
    <w:semiHidden/>
    <w:rsid w:val="00182A84"/>
    <w:rPr>
      <w:rFonts w:ascii="Calibri" w:eastAsia="Times New Roman" w:hAnsi="Calibri" w:cs="Times New Roman"/>
      <w:i/>
      <w:iCs/>
      <w:lang w:eastAsia="zh-CN"/>
    </w:rPr>
  </w:style>
  <w:style w:type="paragraph" w:styleId="HTMLPreformatted">
    <w:name w:val="HTML Preformatted"/>
    <w:basedOn w:val="Normal"/>
    <w:link w:val="HTMLPreformattedChar"/>
    <w:semiHidden/>
    <w:unhideWhenUsed/>
    <w:rsid w:val="00182A84"/>
    <w:pPr>
      <w:spacing w:after="0" w:line="240" w:lineRule="auto"/>
    </w:pPr>
    <w:rPr>
      <w:rFonts w:ascii="Consolas" w:eastAsia="Times New Roman" w:hAnsi="Consolas" w:cs="Times New Roman"/>
      <w:sz w:val="20"/>
      <w:szCs w:val="20"/>
      <w:lang w:eastAsia="zh-CN"/>
    </w:rPr>
  </w:style>
  <w:style w:type="character" w:customStyle="1" w:styleId="HTMLPreformattedChar">
    <w:name w:val="HTML Preformatted Char"/>
    <w:basedOn w:val="DefaultParagraphFont"/>
    <w:link w:val="HTMLPreformatted"/>
    <w:semiHidden/>
    <w:rsid w:val="00182A84"/>
    <w:rPr>
      <w:rFonts w:ascii="Consolas" w:eastAsia="Times New Roman" w:hAnsi="Consolas" w:cs="Times New Roman"/>
      <w:sz w:val="20"/>
      <w:szCs w:val="20"/>
      <w:lang w:eastAsia="zh-CN"/>
    </w:rPr>
  </w:style>
  <w:style w:type="paragraph" w:styleId="Index1">
    <w:name w:val="index 1"/>
    <w:basedOn w:val="Normal"/>
    <w:next w:val="Normal"/>
    <w:autoRedefine/>
    <w:semiHidden/>
    <w:unhideWhenUsed/>
    <w:rsid w:val="00182A84"/>
    <w:pPr>
      <w:spacing w:after="0" w:line="240" w:lineRule="auto"/>
      <w:ind w:left="220" w:hanging="220"/>
    </w:pPr>
    <w:rPr>
      <w:rFonts w:ascii="Calibri" w:eastAsia="Times New Roman" w:hAnsi="Calibri" w:cs="Times New Roman"/>
      <w:lang w:eastAsia="zh-CN"/>
    </w:rPr>
  </w:style>
  <w:style w:type="paragraph" w:styleId="Index2">
    <w:name w:val="index 2"/>
    <w:basedOn w:val="Normal"/>
    <w:next w:val="Normal"/>
    <w:autoRedefine/>
    <w:semiHidden/>
    <w:unhideWhenUsed/>
    <w:rsid w:val="00182A84"/>
    <w:pPr>
      <w:spacing w:after="0" w:line="240" w:lineRule="auto"/>
      <w:ind w:left="440" w:hanging="220"/>
    </w:pPr>
    <w:rPr>
      <w:rFonts w:ascii="Calibri" w:eastAsia="Times New Roman" w:hAnsi="Calibri" w:cs="Times New Roman"/>
      <w:lang w:eastAsia="zh-CN"/>
    </w:rPr>
  </w:style>
  <w:style w:type="paragraph" w:styleId="Index3">
    <w:name w:val="index 3"/>
    <w:basedOn w:val="Normal"/>
    <w:next w:val="Normal"/>
    <w:autoRedefine/>
    <w:semiHidden/>
    <w:unhideWhenUsed/>
    <w:rsid w:val="00182A84"/>
    <w:pPr>
      <w:spacing w:after="0" w:line="240" w:lineRule="auto"/>
      <w:ind w:left="660" w:hanging="220"/>
    </w:pPr>
    <w:rPr>
      <w:rFonts w:ascii="Calibri" w:eastAsia="Times New Roman" w:hAnsi="Calibri" w:cs="Times New Roman"/>
      <w:lang w:eastAsia="zh-CN"/>
    </w:rPr>
  </w:style>
  <w:style w:type="paragraph" w:styleId="Index4">
    <w:name w:val="index 4"/>
    <w:basedOn w:val="Normal"/>
    <w:next w:val="Normal"/>
    <w:autoRedefine/>
    <w:semiHidden/>
    <w:unhideWhenUsed/>
    <w:rsid w:val="00182A84"/>
    <w:pPr>
      <w:spacing w:after="0" w:line="240" w:lineRule="auto"/>
      <w:ind w:left="880" w:hanging="220"/>
    </w:pPr>
    <w:rPr>
      <w:rFonts w:ascii="Calibri" w:eastAsia="Times New Roman" w:hAnsi="Calibri" w:cs="Times New Roman"/>
      <w:lang w:eastAsia="zh-CN"/>
    </w:rPr>
  </w:style>
  <w:style w:type="paragraph" w:styleId="Index5">
    <w:name w:val="index 5"/>
    <w:basedOn w:val="Normal"/>
    <w:next w:val="Normal"/>
    <w:autoRedefine/>
    <w:semiHidden/>
    <w:unhideWhenUsed/>
    <w:rsid w:val="00182A84"/>
    <w:pPr>
      <w:spacing w:after="0" w:line="240" w:lineRule="auto"/>
      <w:ind w:left="1100" w:hanging="220"/>
    </w:pPr>
    <w:rPr>
      <w:rFonts w:ascii="Calibri" w:eastAsia="Times New Roman" w:hAnsi="Calibri" w:cs="Times New Roman"/>
      <w:lang w:eastAsia="zh-CN"/>
    </w:rPr>
  </w:style>
  <w:style w:type="paragraph" w:styleId="Index6">
    <w:name w:val="index 6"/>
    <w:basedOn w:val="Normal"/>
    <w:next w:val="Normal"/>
    <w:autoRedefine/>
    <w:semiHidden/>
    <w:unhideWhenUsed/>
    <w:rsid w:val="00182A84"/>
    <w:pPr>
      <w:spacing w:after="0" w:line="240" w:lineRule="auto"/>
      <w:ind w:left="1320" w:hanging="220"/>
    </w:pPr>
    <w:rPr>
      <w:rFonts w:ascii="Calibri" w:eastAsia="Times New Roman" w:hAnsi="Calibri" w:cs="Times New Roman"/>
      <w:lang w:eastAsia="zh-CN"/>
    </w:rPr>
  </w:style>
  <w:style w:type="paragraph" w:styleId="Index7">
    <w:name w:val="index 7"/>
    <w:basedOn w:val="Normal"/>
    <w:next w:val="Normal"/>
    <w:autoRedefine/>
    <w:semiHidden/>
    <w:unhideWhenUsed/>
    <w:rsid w:val="00182A84"/>
    <w:pPr>
      <w:spacing w:after="0" w:line="240" w:lineRule="auto"/>
      <w:ind w:left="1540" w:hanging="220"/>
    </w:pPr>
    <w:rPr>
      <w:rFonts w:ascii="Calibri" w:eastAsia="Times New Roman" w:hAnsi="Calibri" w:cs="Times New Roman"/>
      <w:lang w:eastAsia="zh-CN"/>
    </w:rPr>
  </w:style>
  <w:style w:type="paragraph" w:styleId="Index8">
    <w:name w:val="index 8"/>
    <w:basedOn w:val="Normal"/>
    <w:next w:val="Normal"/>
    <w:autoRedefine/>
    <w:semiHidden/>
    <w:unhideWhenUsed/>
    <w:rsid w:val="00182A84"/>
    <w:pPr>
      <w:spacing w:after="0" w:line="240" w:lineRule="auto"/>
      <w:ind w:left="1760" w:hanging="220"/>
    </w:pPr>
    <w:rPr>
      <w:rFonts w:ascii="Calibri" w:eastAsia="Times New Roman" w:hAnsi="Calibri" w:cs="Times New Roman"/>
      <w:lang w:eastAsia="zh-CN"/>
    </w:rPr>
  </w:style>
  <w:style w:type="paragraph" w:styleId="Index9">
    <w:name w:val="index 9"/>
    <w:basedOn w:val="Normal"/>
    <w:next w:val="Normal"/>
    <w:autoRedefine/>
    <w:semiHidden/>
    <w:unhideWhenUsed/>
    <w:rsid w:val="00182A84"/>
    <w:pPr>
      <w:spacing w:after="0" w:line="240" w:lineRule="auto"/>
      <w:ind w:left="1980" w:hanging="220"/>
    </w:pPr>
    <w:rPr>
      <w:rFonts w:ascii="Calibri" w:eastAsia="Times New Roman" w:hAnsi="Calibri" w:cs="Times New Roman"/>
      <w:lang w:eastAsia="zh-CN"/>
    </w:rPr>
  </w:style>
  <w:style w:type="paragraph" w:styleId="IndexHeading">
    <w:name w:val="index heading"/>
    <w:basedOn w:val="Normal"/>
    <w:next w:val="Index1"/>
    <w:semiHidden/>
    <w:unhideWhenUsed/>
    <w:rsid w:val="00182A84"/>
    <w:pPr>
      <w:spacing w:before="200" w:after="0" w:line="360" w:lineRule="auto"/>
    </w:pPr>
    <w:rPr>
      <w:rFonts w:asciiTheme="majorHAnsi" w:eastAsiaTheme="majorEastAsia" w:hAnsiTheme="majorHAnsi" w:cstheme="majorBidi"/>
      <w:b/>
      <w:bCs/>
      <w:lang w:eastAsia="zh-CN"/>
    </w:rPr>
  </w:style>
  <w:style w:type="paragraph" w:styleId="List">
    <w:name w:val="List"/>
    <w:basedOn w:val="Normal"/>
    <w:semiHidden/>
    <w:unhideWhenUsed/>
    <w:rsid w:val="00182A84"/>
    <w:pPr>
      <w:spacing w:before="200" w:after="0" w:line="360" w:lineRule="auto"/>
      <w:ind w:left="283" w:hanging="283"/>
      <w:contextualSpacing/>
    </w:pPr>
    <w:rPr>
      <w:rFonts w:ascii="Calibri" w:eastAsia="Times New Roman" w:hAnsi="Calibri" w:cs="Times New Roman"/>
      <w:lang w:eastAsia="zh-CN"/>
    </w:rPr>
  </w:style>
  <w:style w:type="paragraph" w:styleId="List2">
    <w:name w:val="List 2"/>
    <w:basedOn w:val="Normal"/>
    <w:semiHidden/>
    <w:unhideWhenUsed/>
    <w:rsid w:val="00182A84"/>
    <w:pPr>
      <w:spacing w:before="200" w:after="0" w:line="360" w:lineRule="auto"/>
      <w:ind w:left="566" w:hanging="283"/>
      <w:contextualSpacing/>
    </w:pPr>
    <w:rPr>
      <w:rFonts w:ascii="Calibri" w:eastAsia="Times New Roman" w:hAnsi="Calibri" w:cs="Times New Roman"/>
      <w:lang w:eastAsia="zh-CN"/>
    </w:rPr>
  </w:style>
  <w:style w:type="paragraph" w:styleId="List3">
    <w:name w:val="List 3"/>
    <w:basedOn w:val="Normal"/>
    <w:semiHidden/>
    <w:unhideWhenUsed/>
    <w:rsid w:val="00182A84"/>
    <w:pPr>
      <w:spacing w:before="200" w:after="0" w:line="360" w:lineRule="auto"/>
      <w:ind w:left="849" w:hanging="283"/>
      <w:contextualSpacing/>
    </w:pPr>
    <w:rPr>
      <w:rFonts w:ascii="Calibri" w:eastAsia="Times New Roman" w:hAnsi="Calibri" w:cs="Times New Roman"/>
      <w:lang w:eastAsia="zh-CN"/>
    </w:rPr>
  </w:style>
  <w:style w:type="paragraph" w:styleId="List4">
    <w:name w:val="List 4"/>
    <w:basedOn w:val="Normal"/>
    <w:semiHidden/>
    <w:rsid w:val="00182A84"/>
    <w:pPr>
      <w:spacing w:before="200" w:after="0" w:line="360" w:lineRule="auto"/>
      <w:ind w:left="1132" w:hanging="283"/>
      <w:contextualSpacing/>
    </w:pPr>
    <w:rPr>
      <w:rFonts w:ascii="Calibri" w:eastAsia="Times New Roman" w:hAnsi="Calibri" w:cs="Times New Roman"/>
      <w:lang w:eastAsia="zh-CN"/>
    </w:rPr>
  </w:style>
  <w:style w:type="paragraph" w:styleId="List5">
    <w:name w:val="List 5"/>
    <w:basedOn w:val="Normal"/>
    <w:semiHidden/>
    <w:rsid w:val="00182A84"/>
    <w:pPr>
      <w:spacing w:before="200" w:after="0" w:line="360" w:lineRule="auto"/>
      <w:ind w:left="1415" w:hanging="283"/>
      <w:contextualSpacing/>
    </w:pPr>
    <w:rPr>
      <w:rFonts w:ascii="Calibri" w:eastAsia="Times New Roman" w:hAnsi="Calibri" w:cs="Times New Roman"/>
      <w:lang w:eastAsia="zh-CN"/>
    </w:rPr>
  </w:style>
  <w:style w:type="paragraph" w:styleId="ListBullet">
    <w:name w:val="List Bullet"/>
    <w:basedOn w:val="Normal"/>
    <w:semiHidden/>
    <w:unhideWhenUsed/>
    <w:rsid w:val="00182A84"/>
    <w:pPr>
      <w:numPr>
        <w:numId w:val="3"/>
      </w:numPr>
      <w:spacing w:before="200" w:after="0" w:line="360" w:lineRule="auto"/>
      <w:contextualSpacing/>
    </w:pPr>
    <w:rPr>
      <w:rFonts w:ascii="Calibri" w:eastAsia="Times New Roman" w:hAnsi="Calibri" w:cs="Times New Roman"/>
      <w:lang w:eastAsia="zh-CN"/>
    </w:rPr>
  </w:style>
  <w:style w:type="paragraph" w:styleId="ListBullet2">
    <w:name w:val="List Bullet 2"/>
    <w:basedOn w:val="Normal"/>
    <w:semiHidden/>
    <w:unhideWhenUsed/>
    <w:rsid w:val="00182A84"/>
    <w:pPr>
      <w:numPr>
        <w:numId w:val="4"/>
      </w:numPr>
      <w:spacing w:before="200" w:after="0" w:line="360" w:lineRule="auto"/>
      <w:contextualSpacing/>
    </w:pPr>
    <w:rPr>
      <w:rFonts w:ascii="Calibri" w:eastAsia="Times New Roman" w:hAnsi="Calibri" w:cs="Times New Roman"/>
      <w:lang w:eastAsia="zh-CN"/>
    </w:rPr>
  </w:style>
  <w:style w:type="paragraph" w:styleId="ListBullet3">
    <w:name w:val="List Bullet 3"/>
    <w:basedOn w:val="Normal"/>
    <w:semiHidden/>
    <w:unhideWhenUsed/>
    <w:rsid w:val="00182A84"/>
    <w:pPr>
      <w:numPr>
        <w:numId w:val="5"/>
      </w:numPr>
      <w:spacing w:before="200" w:after="0" w:line="360" w:lineRule="auto"/>
      <w:contextualSpacing/>
    </w:pPr>
    <w:rPr>
      <w:rFonts w:ascii="Calibri" w:eastAsia="Times New Roman" w:hAnsi="Calibri" w:cs="Times New Roman"/>
      <w:lang w:eastAsia="zh-CN"/>
    </w:rPr>
  </w:style>
  <w:style w:type="paragraph" w:styleId="ListBullet4">
    <w:name w:val="List Bullet 4"/>
    <w:basedOn w:val="Normal"/>
    <w:semiHidden/>
    <w:unhideWhenUsed/>
    <w:rsid w:val="00182A84"/>
    <w:pPr>
      <w:numPr>
        <w:numId w:val="6"/>
      </w:numPr>
      <w:spacing w:before="200" w:after="0" w:line="360" w:lineRule="auto"/>
      <w:contextualSpacing/>
    </w:pPr>
    <w:rPr>
      <w:rFonts w:ascii="Calibri" w:eastAsia="Times New Roman" w:hAnsi="Calibri" w:cs="Times New Roman"/>
      <w:lang w:eastAsia="zh-CN"/>
    </w:rPr>
  </w:style>
  <w:style w:type="paragraph" w:styleId="ListBullet5">
    <w:name w:val="List Bullet 5"/>
    <w:basedOn w:val="Normal"/>
    <w:semiHidden/>
    <w:unhideWhenUsed/>
    <w:rsid w:val="00182A84"/>
    <w:pPr>
      <w:numPr>
        <w:numId w:val="7"/>
      </w:numPr>
      <w:spacing w:before="200" w:after="0" w:line="360" w:lineRule="auto"/>
      <w:contextualSpacing/>
    </w:pPr>
    <w:rPr>
      <w:rFonts w:ascii="Calibri" w:eastAsia="Times New Roman" w:hAnsi="Calibri" w:cs="Times New Roman"/>
      <w:lang w:eastAsia="zh-CN"/>
    </w:rPr>
  </w:style>
  <w:style w:type="paragraph" w:styleId="ListContinue">
    <w:name w:val="List Continue"/>
    <w:basedOn w:val="Normal"/>
    <w:semiHidden/>
    <w:unhideWhenUsed/>
    <w:rsid w:val="00182A84"/>
    <w:pPr>
      <w:spacing w:before="200" w:after="120" w:line="360" w:lineRule="auto"/>
      <w:ind w:left="283"/>
      <w:contextualSpacing/>
    </w:pPr>
    <w:rPr>
      <w:rFonts w:ascii="Calibri" w:eastAsia="Times New Roman" w:hAnsi="Calibri" w:cs="Times New Roman"/>
      <w:lang w:eastAsia="zh-CN"/>
    </w:rPr>
  </w:style>
  <w:style w:type="paragraph" w:styleId="ListContinue2">
    <w:name w:val="List Continue 2"/>
    <w:basedOn w:val="Normal"/>
    <w:semiHidden/>
    <w:unhideWhenUsed/>
    <w:rsid w:val="00182A84"/>
    <w:pPr>
      <w:spacing w:before="200" w:after="120" w:line="360" w:lineRule="auto"/>
      <w:ind w:left="566"/>
      <w:contextualSpacing/>
    </w:pPr>
    <w:rPr>
      <w:rFonts w:ascii="Calibri" w:eastAsia="Times New Roman" w:hAnsi="Calibri" w:cs="Times New Roman"/>
      <w:lang w:eastAsia="zh-CN"/>
    </w:rPr>
  </w:style>
  <w:style w:type="paragraph" w:styleId="ListContinue3">
    <w:name w:val="List Continue 3"/>
    <w:basedOn w:val="Normal"/>
    <w:semiHidden/>
    <w:unhideWhenUsed/>
    <w:rsid w:val="00182A84"/>
    <w:pPr>
      <w:spacing w:before="200" w:after="120" w:line="360" w:lineRule="auto"/>
      <w:ind w:left="849"/>
      <w:contextualSpacing/>
    </w:pPr>
    <w:rPr>
      <w:rFonts w:ascii="Calibri" w:eastAsia="Times New Roman" w:hAnsi="Calibri" w:cs="Times New Roman"/>
      <w:lang w:eastAsia="zh-CN"/>
    </w:rPr>
  </w:style>
  <w:style w:type="paragraph" w:styleId="ListContinue4">
    <w:name w:val="List Continue 4"/>
    <w:basedOn w:val="Normal"/>
    <w:semiHidden/>
    <w:unhideWhenUsed/>
    <w:rsid w:val="00182A84"/>
    <w:pPr>
      <w:spacing w:before="200" w:after="120" w:line="360" w:lineRule="auto"/>
      <w:ind w:left="1132"/>
      <w:contextualSpacing/>
    </w:pPr>
    <w:rPr>
      <w:rFonts w:ascii="Calibri" w:eastAsia="Times New Roman" w:hAnsi="Calibri" w:cs="Times New Roman"/>
      <w:lang w:eastAsia="zh-CN"/>
    </w:rPr>
  </w:style>
  <w:style w:type="paragraph" w:styleId="ListContinue5">
    <w:name w:val="List Continue 5"/>
    <w:basedOn w:val="Normal"/>
    <w:semiHidden/>
    <w:unhideWhenUsed/>
    <w:rsid w:val="00182A84"/>
    <w:pPr>
      <w:spacing w:before="200" w:after="120" w:line="360" w:lineRule="auto"/>
      <w:ind w:left="1415"/>
      <w:contextualSpacing/>
    </w:pPr>
    <w:rPr>
      <w:rFonts w:ascii="Calibri" w:eastAsia="Times New Roman" w:hAnsi="Calibri" w:cs="Times New Roman"/>
      <w:lang w:eastAsia="zh-CN"/>
    </w:rPr>
  </w:style>
  <w:style w:type="paragraph" w:styleId="ListNumber">
    <w:name w:val="List Number"/>
    <w:basedOn w:val="Normal"/>
    <w:rsid w:val="00182A84"/>
    <w:pPr>
      <w:numPr>
        <w:numId w:val="8"/>
      </w:numPr>
      <w:spacing w:before="200" w:after="0" w:line="360" w:lineRule="auto"/>
      <w:ind w:left="357" w:hanging="357"/>
      <w:contextualSpacing/>
    </w:pPr>
    <w:rPr>
      <w:rFonts w:ascii="Calibri" w:eastAsia="Times New Roman" w:hAnsi="Calibri" w:cs="Times New Roman"/>
      <w:lang w:eastAsia="zh-CN"/>
    </w:rPr>
  </w:style>
  <w:style w:type="paragraph" w:styleId="ListNumber2">
    <w:name w:val="List Number 2"/>
    <w:basedOn w:val="Normal"/>
    <w:semiHidden/>
    <w:unhideWhenUsed/>
    <w:rsid w:val="00182A84"/>
    <w:pPr>
      <w:numPr>
        <w:numId w:val="9"/>
      </w:numPr>
      <w:spacing w:before="200" w:after="0" w:line="360" w:lineRule="auto"/>
      <w:contextualSpacing/>
    </w:pPr>
    <w:rPr>
      <w:rFonts w:ascii="Calibri" w:eastAsia="Times New Roman" w:hAnsi="Calibri" w:cs="Times New Roman"/>
      <w:lang w:eastAsia="zh-CN"/>
    </w:rPr>
  </w:style>
  <w:style w:type="paragraph" w:styleId="ListNumber3">
    <w:name w:val="List Number 3"/>
    <w:basedOn w:val="Normal"/>
    <w:semiHidden/>
    <w:unhideWhenUsed/>
    <w:rsid w:val="00182A84"/>
    <w:pPr>
      <w:numPr>
        <w:numId w:val="10"/>
      </w:numPr>
      <w:spacing w:before="200" w:after="0" w:line="360" w:lineRule="auto"/>
      <w:contextualSpacing/>
    </w:pPr>
    <w:rPr>
      <w:rFonts w:ascii="Calibri" w:eastAsia="Times New Roman" w:hAnsi="Calibri" w:cs="Times New Roman"/>
      <w:lang w:eastAsia="zh-CN"/>
    </w:rPr>
  </w:style>
  <w:style w:type="paragraph" w:styleId="ListNumber4">
    <w:name w:val="List Number 4"/>
    <w:basedOn w:val="Normal"/>
    <w:semiHidden/>
    <w:unhideWhenUsed/>
    <w:rsid w:val="00182A84"/>
    <w:pPr>
      <w:numPr>
        <w:numId w:val="11"/>
      </w:numPr>
      <w:spacing w:before="200" w:after="0" w:line="360" w:lineRule="auto"/>
      <w:contextualSpacing/>
    </w:pPr>
    <w:rPr>
      <w:rFonts w:ascii="Calibri" w:eastAsia="Times New Roman" w:hAnsi="Calibri" w:cs="Times New Roman"/>
      <w:lang w:eastAsia="zh-CN"/>
    </w:rPr>
  </w:style>
  <w:style w:type="paragraph" w:styleId="ListNumber5">
    <w:name w:val="List Number 5"/>
    <w:basedOn w:val="Normal"/>
    <w:semiHidden/>
    <w:unhideWhenUsed/>
    <w:rsid w:val="00182A84"/>
    <w:pPr>
      <w:numPr>
        <w:numId w:val="12"/>
      </w:numPr>
      <w:spacing w:before="200" w:after="0" w:line="360" w:lineRule="auto"/>
      <w:contextualSpacing/>
    </w:pPr>
    <w:rPr>
      <w:rFonts w:ascii="Calibri" w:eastAsia="Times New Roman" w:hAnsi="Calibri" w:cs="Times New Roman"/>
      <w:lang w:eastAsia="zh-CN"/>
    </w:rPr>
  </w:style>
  <w:style w:type="paragraph" w:styleId="MacroText">
    <w:name w:val="macro"/>
    <w:link w:val="MacroTextChar"/>
    <w:semiHidden/>
    <w:unhideWhenUsed/>
    <w:rsid w:val="00182A84"/>
    <w:pPr>
      <w:tabs>
        <w:tab w:val="left" w:pos="480"/>
        <w:tab w:val="left" w:pos="960"/>
        <w:tab w:val="left" w:pos="1440"/>
        <w:tab w:val="left" w:pos="1920"/>
        <w:tab w:val="left" w:pos="2400"/>
        <w:tab w:val="left" w:pos="2880"/>
        <w:tab w:val="left" w:pos="3360"/>
        <w:tab w:val="left" w:pos="3840"/>
        <w:tab w:val="left" w:pos="4320"/>
      </w:tabs>
      <w:spacing w:before="200" w:after="0" w:line="360" w:lineRule="auto"/>
    </w:pPr>
    <w:rPr>
      <w:rFonts w:ascii="Consolas" w:eastAsia="Times New Roman" w:hAnsi="Consolas" w:cs="Times New Roman"/>
      <w:sz w:val="20"/>
      <w:szCs w:val="20"/>
      <w:lang w:eastAsia="zh-CN"/>
    </w:rPr>
  </w:style>
  <w:style w:type="character" w:customStyle="1" w:styleId="MacroTextChar">
    <w:name w:val="Macro Text Char"/>
    <w:basedOn w:val="DefaultParagraphFont"/>
    <w:link w:val="MacroText"/>
    <w:semiHidden/>
    <w:rsid w:val="00182A84"/>
    <w:rPr>
      <w:rFonts w:ascii="Consolas" w:eastAsia="Times New Roman" w:hAnsi="Consolas" w:cs="Times New Roman"/>
      <w:sz w:val="20"/>
      <w:szCs w:val="20"/>
      <w:lang w:eastAsia="zh-CN"/>
    </w:rPr>
  </w:style>
  <w:style w:type="paragraph" w:styleId="MessageHeader">
    <w:name w:val="Message Header"/>
    <w:basedOn w:val="Normal"/>
    <w:link w:val="MessageHeaderChar"/>
    <w:semiHidden/>
    <w:unhideWhenUsed/>
    <w:rsid w:val="00182A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lang w:eastAsia="zh-CN"/>
    </w:rPr>
  </w:style>
  <w:style w:type="character" w:customStyle="1" w:styleId="MessageHeaderChar">
    <w:name w:val="Message Header Char"/>
    <w:basedOn w:val="DefaultParagraphFont"/>
    <w:link w:val="MessageHeader"/>
    <w:semiHidden/>
    <w:rsid w:val="00182A84"/>
    <w:rPr>
      <w:rFonts w:asciiTheme="majorHAnsi" w:eastAsiaTheme="majorEastAsia" w:hAnsiTheme="majorHAnsi" w:cstheme="majorBidi"/>
      <w:sz w:val="24"/>
      <w:szCs w:val="24"/>
      <w:shd w:val="pct20" w:color="auto" w:fill="auto"/>
      <w:lang w:eastAsia="zh-CN"/>
    </w:rPr>
  </w:style>
  <w:style w:type="paragraph" w:styleId="NormalWeb">
    <w:name w:val="Normal (Web)"/>
    <w:basedOn w:val="Normal"/>
    <w:uiPriority w:val="99"/>
    <w:semiHidden/>
    <w:unhideWhenUsed/>
    <w:rsid w:val="00182A84"/>
    <w:pPr>
      <w:spacing w:before="200" w:after="0" w:line="360" w:lineRule="auto"/>
    </w:pPr>
    <w:rPr>
      <w:rFonts w:eastAsia="Times New Roman" w:cs="Times New Roman"/>
      <w:sz w:val="24"/>
      <w:szCs w:val="24"/>
      <w:lang w:eastAsia="zh-CN"/>
    </w:rPr>
  </w:style>
  <w:style w:type="paragraph" w:styleId="NormalIndent">
    <w:name w:val="Normal Indent"/>
    <w:basedOn w:val="Normal"/>
    <w:semiHidden/>
    <w:unhideWhenUsed/>
    <w:rsid w:val="00182A84"/>
    <w:pPr>
      <w:spacing w:before="200" w:after="0" w:line="360" w:lineRule="auto"/>
      <w:ind w:left="720"/>
    </w:pPr>
    <w:rPr>
      <w:rFonts w:ascii="Calibri" w:eastAsia="Times New Roman" w:hAnsi="Calibri" w:cs="Times New Roman"/>
      <w:lang w:eastAsia="zh-CN"/>
    </w:rPr>
  </w:style>
  <w:style w:type="paragraph" w:styleId="NoteHeading">
    <w:name w:val="Note Heading"/>
    <w:basedOn w:val="Normal"/>
    <w:next w:val="Normal"/>
    <w:link w:val="NoteHeadingChar"/>
    <w:semiHidden/>
    <w:unhideWhenUsed/>
    <w:rsid w:val="00182A84"/>
    <w:pPr>
      <w:spacing w:after="0" w:line="240" w:lineRule="auto"/>
    </w:pPr>
    <w:rPr>
      <w:rFonts w:ascii="Calibri" w:eastAsia="Times New Roman" w:hAnsi="Calibri" w:cs="Times New Roman"/>
      <w:lang w:eastAsia="zh-CN"/>
    </w:rPr>
  </w:style>
  <w:style w:type="character" w:customStyle="1" w:styleId="NoteHeadingChar">
    <w:name w:val="Note Heading Char"/>
    <w:basedOn w:val="DefaultParagraphFont"/>
    <w:link w:val="NoteHeading"/>
    <w:semiHidden/>
    <w:rsid w:val="00182A84"/>
    <w:rPr>
      <w:rFonts w:ascii="Calibri" w:eastAsia="Times New Roman" w:hAnsi="Calibri" w:cs="Times New Roman"/>
      <w:lang w:eastAsia="zh-CN"/>
    </w:rPr>
  </w:style>
  <w:style w:type="paragraph" w:styleId="PlainText">
    <w:name w:val="Plain Text"/>
    <w:basedOn w:val="Normal"/>
    <w:link w:val="PlainTextChar"/>
    <w:uiPriority w:val="99"/>
    <w:semiHidden/>
    <w:unhideWhenUsed/>
    <w:rsid w:val="00182A84"/>
    <w:pPr>
      <w:spacing w:after="0" w:line="240" w:lineRule="auto"/>
    </w:pPr>
    <w:rPr>
      <w:rFonts w:ascii="Consolas" w:eastAsia="Times New Roman" w:hAnsi="Consolas" w:cs="Times New Roman"/>
      <w:sz w:val="21"/>
      <w:szCs w:val="21"/>
      <w:lang w:eastAsia="zh-CN"/>
    </w:rPr>
  </w:style>
  <w:style w:type="character" w:customStyle="1" w:styleId="PlainTextChar">
    <w:name w:val="Plain Text Char"/>
    <w:basedOn w:val="DefaultParagraphFont"/>
    <w:link w:val="PlainText"/>
    <w:uiPriority w:val="99"/>
    <w:semiHidden/>
    <w:rsid w:val="00182A84"/>
    <w:rPr>
      <w:rFonts w:ascii="Consolas" w:eastAsia="Times New Roman" w:hAnsi="Consolas" w:cs="Times New Roman"/>
      <w:sz w:val="21"/>
      <w:szCs w:val="21"/>
      <w:lang w:eastAsia="zh-CN"/>
    </w:rPr>
  </w:style>
  <w:style w:type="paragraph" w:styleId="Signature">
    <w:name w:val="Signature"/>
    <w:basedOn w:val="Normal"/>
    <w:link w:val="SignatureChar"/>
    <w:semiHidden/>
    <w:unhideWhenUsed/>
    <w:rsid w:val="00182A84"/>
    <w:pPr>
      <w:spacing w:after="0" w:line="240" w:lineRule="auto"/>
      <w:ind w:left="4252"/>
    </w:pPr>
    <w:rPr>
      <w:rFonts w:ascii="Calibri" w:eastAsia="Times New Roman" w:hAnsi="Calibri" w:cs="Times New Roman"/>
      <w:lang w:eastAsia="zh-CN"/>
    </w:rPr>
  </w:style>
  <w:style w:type="character" w:customStyle="1" w:styleId="SignatureChar">
    <w:name w:val="Signature Char"/>
    <w:basedOn w:val="DefaultParagraphFont"/>
    <w:link w:val="Signature"/>
    <w:semiHidden/>
    <w:rsid w:val="00182A84"/>
    <w:rPr>
      <w:rFonts w:ascii="Calibri" w:eastAsia="Times New Roman" w:hAnsi="Calibri" w:cs="Times New Roman"/>
      <w:lang w:eastAsia="zh-CN"/>
    </w:rPr>
  </w:style>
  <w:style w:type="paragraph" w:styleId="TableofAuthorities">
    <w:name w:val="table of authorities"/>
    <w:basedOn w:val="Normal"/>
    <w:next w:val="Normal"/>
    <w:semiHidden/>
    <w:unhideWhenUsed/>
    <w:rsid w:val="00182A84"/>
    <w:pPr>
      <w:spacing w:before="200" w:after="0" w:line="360" w:lineRule="auto"/>
      <w:ind w:left="220" w:hanging="220"/>
    </w:pPr>
    <w:rPr>
      <w:rFonts w:ascii="Calibri" w:eastAsia="Times New Roman" w:hAnsi="Calibri" w:cs="Times New Roman"/>
      <w:lang w:eastAsia="zh-CN"/>
    </w:rPr>
  </w:style>
  <w:style w:type="paragraph" w:styleId="TOAHeading">
    <w:name w:val="toa heading"/>
    <w:basedOn w:val="Normal"/>
    <w:next w:val="Normal"/>
    <w:semiHidden/>
    <w:unhideWhenUsed/>
    <w:rsid w:val="00182A84"/>
    <w:pPr>
      <w:spacing w:before="120" w:after="0" w:line="360" w:lineRule="auto"/>
    </w:pPr>
    <w:rPr>
      <w:rFonts w:asciiTheme="majorHAnsi" w:eastAsiaTheme="majorEastAsia" w:hAnsiTheme="majorHAnsi" w:cstheme="majorBidi"/>
      <w:b/>
      <w:bCs/>
      <w:sz w:val="24"/>
      <w:szCs w:val="24"/>
      <w:lang w:eastAsia="zh-CN"/>
    </w:rPr>
  </w:style>
  <w:style w:type="paragraph" w:styleId="TOC6">
    <w:name w:val="toc 6"/>
    <w:basedOn w:val="Normal"/>
    <w:next w:val="Normal"/>
    <w:autoRedefine/>
    <w:semiHidden/>
    <w:unhideWhenUsed/>
    <w:rsid w:val="00182A84"/>
    <w:pPr>
      <w:spacing w:before="200" w:after="100" w:line="360" w:lineRule="auto"/>
      <w:ind w:left="1100"/>
    </w:pPr>
    <w:rPr>
      <w:rFonts w:ascii="Calibri" w:eastAsia="Times New Roman" w:hAnsi="Calibri" w:cs="Times New Roman"/>
      <w:lang w:eastAsia="zh-CN"/>
    </w:rPr>
  </w:style>
  <w:style w:type="paragraph" w:styleId="TOC7">
    <w:name w:val="toc 7"/>
    <w:basedOn w:val="Normal"/>
    <w:next w:val="Normal"/>
    <w:autoRedefine/>
    <w:semiHidden/>
    <w:unhideWhenUsed/>
    <w:rsid w:val="00182A84"/>
    <w:pPr>
      <w:spacing w:before="200" w:after="100" w:line="360" w:lineRule="auto"/>
      <w:ind w:left="1320"/>
    </w:pPr>
    <w:rPr>
      <w:rFonts w:ascii="Calibri" w:eastAsia="Times New Roman" w:hAnsi="Calibri" w:cs="Times New Roman"/>
      <w:lang w:eastAsia="zh-CN"/>
    </w:rPr>
  </w:style>
  <w:style w:type="paragraph" w:styleId="TOC8">
    <w:name w:val="toc 8"/>
    <w:basedOn w:val="Normal"/>
    <w:next w:val="Normal"/>
    <w:autoRedefine/>
    <w:semiHidden/>
    <w:unhideWhenUsed/>
    <w:rsid w:val="00182A84"/>
    <w:pPr>
      <w:spacing w:before="200" w:after="100" w:line="360" w:lineRule="auto"/>
      <w:ind w:left="1540"/>
    </w:pPr>
    <w:rPr>
      <w:rFonts w:ascii="Calibri" w:eastAsia="Times New Roman" w:hAnsi="Calibri" w:cs="Times New Roman"/>
      <w:lang w:eastAsia="zh-CN"/>
    </w:rPr>
  </w:style>
  <w:style w:type="paragraph" w:styleId="TOC9">
    <w:name w:val="toc 9"/>
    <w:basedOn w:val="Normal"/>
    <w:next w:val="Normal"/>
    <w:autoRedefine/>
    <w:semiHidden/>
    <w:unhideWhenUsed/>
    <w:rsid w:val="00182A84"/>
    <w:pPr>
      <w:spacing w:before="200" w:after="100" w:line="360" w:lineRule="auto"/>
      <w:ind w:left="1760"/>
    </w:pPr>
    <w:rPr>
      <w:rFonts w:ascii="Calibri" w:eastAsia="Times New Roman" w:hAnsi="Calibri" w:cs="Times New Roman"/>
      <w:lang w:eastAsia="zh-CN"/>
    </w:rPr>
  </w:style>
  <w:style w:type="paragraph" w:customStyle="1" w:styleId="FooterLandscapedEven">
    <w:name w:val="Footer Landscaped Even"/>
    <w:basedOn w:val="Footer"/>
    <w:qFormat/>
    <w:rsid w:val="00182A84"/>
    <w:pPr>
      <w:tabs>
        <w:tab w:val="clear" w:pos="8306"/>
        <w:tab w:val="right" w:pos="8505"/>
      </w:tabs>
      <w:spacing w:before="0" w:after="1800" w:line="240" w:lineRule="auto"/>
      <w:jc w:val="center"/>
    </w:pPr>
    <w:rPr>
      <w:noProof/>
    </w:rPr>
  </w:style>
  <w:style w:type="paragraph" w:customStyle="1" w:styleId="HeaderLandscapedOdd">
    <w:name w:val="Header Landscaped Odd"/>
    <w:basedOn w:val="Header"/>
    <w:qFormat/>
    <w:rsid w:val="00182A84"/>
    <w:pPr>
      <w:tabs>
        <w:tab w:val="clear" w:pos="8306"/>
        <w:tab w:val="right" w:pos="8460"/>
      </w:tabs>
      <w:spacing w:before="1800" w:after="0" w:line="240" w:lineRule="auto"/>
      <w:jc w:val="right"/>
    </w:pPr>
  </w:style>
  <w:style w:type="paragraph" w:customStyle="1" w:styleId="QuotationAttribution">
    <w:name w:val="Quotation_Attribution"/>
    <w:basedOn w:val="Quotation"/>
    <w:next w:val="Normal"/>
    <w:qFormat/>
    <w:rsid w:val="00182A84"/>
    <w:rPr>
      <w:b/>
    </w:rPr>
  </w:style>
  <w:style w:type="paragraph" w:customStyle="1" w:styleId="Insertedimage">
    <w:name w:val="Inserted image"/>
    <w:basedOn w:val="Normal"/>
    <w:next w:val="Normal"/>
    <w:qFormat/>
    <w:rsid w:val="00182A84"/>
    <w:pPr>
      <w:keepNext/>
      <w:spacing w:before="120" w:after="120" w:line="240" w:lineRule="auto"/>
      <w:jc w:val="center"/>
    </w:pPr>
    <w:rPr>
      <w:rFonts w:ascii="Calibri" w:eastAsia="Times New Roman" w:hAnsi="Calibri" w:cs="Times New Roman"/>
      <w:noProof/>
      <w:lang w:eastAsia="zh-CN"/>
    </w:rPr>
  </w:style>
  <w:style w:type="paragraph" w:styleId="Title">
    <w:name w:val="Title"/>
    <w:basedOn w:val="Normal"/>
    <w:next w:val="Normal"/>
    <w:link w:val="TitleChar"/>
    <w:rsid w:val="00182A84"/>
    <w:pPr>
      <w:spacing w:before="360" w:after="360" w:line="360" w:lineRule="auto"/>
      <w:contextualSpacing/>
      <w:jc w:val="center"/>
    </w:pPr>
    <w:rPr>
      <w:rFonts w:eastAsiaTheme="majorEastAsia" w:cstheme="majorBidi"/>
      <w:b/>
      <w:spacing w:val="5"/>
      <w:kern w:val="28"/>
      <w:sz w:val="24"/>
      <w:szCs w:val="52"/>
      <w:lang w:eastAsia="zh-CN"/>
    </w:rPr>
  </w:style>
  <w:style w:type="character" w:customStyle="1" w:styleId="TitleChar">
    <w:name w:val="Title Char"/>
    <w:basedOn w:val="DefaultParagraphFont"/>
    <w:link w:val="Title"/>
    <w:rsid w:val="00182A84"/>
    <w:rPr>
      <w:rFonts w:eastAsiaTheme="majorEastAsia" w:cstheme="majorBidi"/>
      <w:b/>
      <w:spacing w:val="5"/>
      <w:kern w:val="28"/>
      <w:sz w:val="24"/>
      <w:szCs w:val="52"/>
      <w:lang w:eastAsia="zh-CN"/>
    </w:rPr>
  </w:style>
  <w:style w:type="character" w:styleId="FollowedHyperlink">
    <w:name w:val="FollowedHyperlink"/>
    <w:basedOn w:val="DefaultParagraphFont"/>
    <w:semiHidden/>
    <w:unhideWhenUsed/>
    <w:rsid w:val="00182A84"/>
    <w:rPr>
      <w:color w:val="954F72" w:themeColor="followedHyperlink"/>
      <w:u w:val="single"/>
    </w:rPr>
  </w:style>
  <w:style w:type="paragraph" w:customStyle="1" w:styleId="Default">
    <w:name w:val="Default"/>
    <w:rsid w:val="00182A84"/>
    <w:pPr>
      <w:autoSpaceDE w:val="0"/>
      <w:autoSpaceDN w:val="0"/>
      <w:adjustRightInd w:val="0"/>
      <w:spacing w:after="0" w:line="360" w:lineRule="auto"/>
    </w:pPr>
    <w:rPr>
      <w:rFonts w:ascii="Calibri" w:eastAsia="Times New Roman" w:hAnsi="Calibri" w:cs="Lucida Sans"/>
      <w:color w:val="000000"/>
      <w:szCs w:val="24"/>
      <w:lang w:eastAsia="zh-CN"/>
    </w:rPr>
  </w:style>
  <w:style w:type="character" w:customStyle="1" w:styleId="TableCellChar">
    <w:name w:val="Table Cell Char"/>
    <w:basedOn w:val="DefaultParagraphFont"/>
    <w:link w:val="TableCell"/>
    <w:locked/>
    <w:rsid w:val="00182A84"/>
    <w:rPr>
      <w:rFonts w:ascii="Calibri" w:eastAsia="Times New Roman" w:hAnsi="Calibri" w:cs="Times New Roman"/>
      <w:lang w:eastAsia="zh-CN"/>
    </w:rPr>
  </w:style>
  <w:style w:type="character" w:customStyle="1" w:styleId="TableHeaderChar">
    <w:name w:val="Table Header Char"/>
    <w:basedOn w:val="TableCellChar"/>
    <w:link w:val="TableHeader"/>
    <w:locked/>
    <w:rsid w:val="00182A84"/>
    <w:rPr>
      <w:rFonts w:ascii="Calibri" w:eastAsia="Times New Roman" w:hAnsi="Calibri" w:cs="Times New Roman"/>
      <w:b/>
      <w:bCs/>
      <w:lang w:eastAsia="zh-CN"/>
    </w:rPr>
  </w:style>
  <w:style w:type="paragraph" w:customStyle="1" w:styleId="TableHeader">
    <w:name w:val="Table Header"/>
    <w:basedOn w:val="TableCell"/>
    <w:next w:val="TableCell"/>
    <w:link w:val="TableHeaderChar"/>
    <w:qFormat/>
    <w:rsid w:val="00182A84"/>
    <w:pPr>
      <w:adjustRightInd w:val="0"/>
    </w:pPr>
    <w:rPr>
      <w:b/>
      <w:bCs/>
    </w:rPr>
  </w:style>
  <w:style w:type="character" w:styleId="FootnoteReference">
    <w:name w:val="footnote reference"/>
    <w:basedOn w:val="DefaultParagraphFont"/>
    <w:uiPriority w:val="99"/>
    <w:semiHidden/>
    <w:unhideWhenUsed/>
    <w:rsid w:val="00182A84"/>
    <w:rPr>
      <w:vertAlign w:val="superscript"/>
    </w:rPr>
  </w:style>
  <w:style w:type="character" w:styleId="UnresolvedMention">
    <w:name w:val="Unresolved Mention"/>
    <w:basedOn w:val="DefaultParagraphFont"/>
    <w:uiPriority w:val="99"/>
    <w:semiHidden/>
    <w:unhideWhenUsed/>
    <w:rsid w:val="00182A84"/>
    <w:rPr>
      <w:color w:val="605E5C"/>
      <w:shd w:val="clear" w:color="auto" w:fill="E1DFDD"/>
    </w:rPr>
  </w:style>
  <w:style w:type="character" w:styleId="LineNumber">
    <w:name w:val="line number"/>
    <w:basedOn w:val="DefaultParagraphFont"/>
    <w:uiPriority w:val="99"/>
    <w:semiHidden/>
    <w:unhideWhenUsed/>
    <w:rsid w:val="00D223E0"/>
  </w:style>
  <w:style w:type="character" w:styleId="Emphasis">
    <w:name w:val="Emphasis"/>
    <w:basedOn w:val="DefaultParagraphFont"/>
    <w:uiPriority w:val="20"/>
    <w:qFormat/>
    <w:rsid w:val="003A5E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969">
      <w:bodyDiv w:val="1"/>
      <w:marLeft w:val="0"/>
      <w:marRight w:val="0"/>
      <w:marTop w:val="0"/>
      <w:marBottom w:val="0"/>
      <w:divBdr>
        <w:top w:val="none" w:sz="0" w:space="0" w:color="auto"/>
        <w:left w:val="none" w:sz="0" w:space="0" w:color="auto"/>
        <w:bottom w:val="none" w:sz="0" w:space="0" w:color="auto"/>
        <w:right w:val="none" w:sz="0" w:space="0" w:color="auto"/>
      </w:divBdr>
    </w:div>
    <w:div w:id="41952964">
      <w:bodyDiv w:val="1"/>
      <w:marLeft w:val="0"/>
      <w:marRight w:val="0"/>
      <w:marTop w:val="0"/>
      <w:marBottom w:val="0"/>
      <w:divBdr>
        <w:top w:val="none" w:sz="0" w:space="0" w:color="auto"/>
        <w:left w:val="none" w:sz="0" w:space="0" w:color="auto"/>
        <w:bottom w:val="none" w:sz="0" w:space="0" w:color="auto"/>
        <w:right w:val="none" w:sz="0" w:space="0" w:color="auto"/>
      </w:divBdr>
    </w:div>
    <w:div w:id="64961138">
      <w:bodyDiv w:val="1"/>
      <w:marLeft w:val="0"/>
      <w:marRight w:val="0"/>
      <w:marTop w:val="0"/>
      <w:marBottom w:val="0"/>
      <w:divBdr>
        <w:top w:val="none" w:sz="0" w:space="0" w:color="auto"/>
        <w:left w:val="none" w:sz="0" w:space="0" w:color="auto"/>
        <w:bottom w:val="none" w:sz="0" w:space="0" w:color="auto"/>
        <w:right w:val="none" w:sz="0" w:space="0" w:color="auto"/>
      </w:divBdr>
    </w:div>
    <w:div w:id="71894577">
      <w:bodyDiv w:val="1"/>
      <w:marLeft w:val="0"/>
      <w:marRight w:val="0"/>
      <w:marTop w:val="0"/>
      <w:marBottom w:val="0"/>
      <w:divBdr>
        <w:top w:val="none" w:sz="0" w:space="0" w:color="auto"/>
        <w:left w:val="none" w:sz="0" w:space="0" w:color="auto"/>
        <w:bottom w:val="none" w:sz="0" w:space="0" w:color="auto"/>
        <w:right w:val="none" w:sz="0" w:space="0" w:color="auto"/>
      </w:divBdr>
    </w:div>
    <w:div w:id="107431412">
      <w:bodyDiv w:val="1"/>
      <w:marLeft w:val="0"/>
      <w:marRight w:val="0"/>
      <w:marTop w:val="0"/>
      <w:marBottom w:val="0"/>
      <w:divBdr>
        <w:top w:val="none" w:sz="0" w:space="0" w:color="auto"/>
        <w:left w:val="none" w:sz="0" w:space="0" w:color="auto"/>
        <w:bottom w:val="none" w:sz="0" w:space="0" w:color="auto"/>
        <w:right w:val="none" w:sz="0" w:space="0" w:color="auto"/>
      </w:divBdr>
    </w:div>
    <w:div w:id="172233332">
      <w:bodyDiv w:val="1"/>
      <w:marLeft w:val="0"/>
      <w:marRight w:val="0"/>
      <w:marTop w:val="0"/>
      <w:marBottom w:val="0"/>
      <w:divBdr>
        <w:top w:val="none" w:sz="0" w:space="0" w:color="auto"/>
        <w:left w:val="none" w:sz="0" w:space="0" w:color="auto"/>
        <w:bottom w:val="none" w:sz="0" w:space="0" w:color="auto"/>
        <w:right w:val="none" w:sz="0" w:space="0" w:color="auto"/>
      </w:divBdr>
    </w:div>
    <w:div w:id="185101531">
      <w:bodyDiv w:val="1"/>
      <w:marLeft w:val="0"/>
      <w:marRight w:val="0"/>
      <w:marTop w:val="0"/>
      <w:marBottom w:val="0"/>
      <w:divBdr>
        <w:top w:val="none" w:sz="0" w:space="0" w:color="auto"/>
        <w:left w:val="none" w:sz="0" w:space="0" w:color="auto"/>
        <w:bottom w:val="none" w:sz="0" w:space="0" w:color="auto"/>
        <w:right w:val="none" w:sz="0" w:space="0" w:color="auto"/>
      </w:divBdr>
    </w:div>
    <w:div w:id="192809851">
      <w:bodyDiv w:val="1"/>
      <w:marLeft w:val="0"/>
      <w:marRight w:val="0"/>
      <w:marTop w:val="0"/>
      <w:marBottom w:val="0"/>
      <w:divBdr>
        <w:top w:val="none" w:sz="0" w:space="0" w:color="auto"/>
        <w:left w:val="none" w:sz="0" w:space="0" w:color="auto"/>
        <w:bottom w:val="none" w:sz="0" w:space="0" w:color="auto"/>
        <w:right w:val="none" w:sz="0" w:space="0" w:color="auto"/>
      </w:divBdr>
    </w:div>
    <w:div w:id="195431810">
      <w:bodyDiv w:val="1"/>
      <w:marLeft w:val="0"/>
      <w:marRight w:val="0"/>
      <w:marTop w:val="0"/>
      <w:marBottom w:val="0"/>
      <w:divBdr>
        <w:top w:val="none" w:sz="0" w:space="0" w:color="auto"/>
        <w:left w:val="none" w:sz="0" w:space="0" w:color="auto"/>
        <w:bottom w:val="none" w:sz="0" w:space="0" w:color="auto"/>
        <w:right w:val="none" w:sz="0" w:space="0" w:color="auto"/>
      </w:divBdr>
    </w:div>
    <w:div w:id="211159243">
      <w:bodyDiv w:val="1"/>
      <w:marLeft w:val="0"/>
      <w:marRight w:val="0"/>
      <w:marTop w:val="0"/>
      <w:marBottom w:val="0"/>
      <w:divBdr>
        <w:top w:val="none" w:sz="0" w:space="0" w:color="auto"/>
        <w:left w:val="none" w:sz="0" w:space="0" w:color="auto"/>
        <w:bottom w:val="none" w:sz="0" w:space="0" w:color="auto"/>
        <w:right w:val="none" w:sz="0" w:space="0" w:color="auto"/>
      </w:divBdr>
    </w:div>
    <w:div w:id="213588921">
      <w:bodyDiv w:val="1"/>
      <w:marLeft w:val="0"/>
      <w:marRight w:val="0"/>
      <w:marTop w:val="0"/>
      <w:marBottom w:val="0"/>
      <w:divBdr>
        <w:top w:val="none" w:sz="0" w:space="0" w:color="auto"/>
        <w:left w:val="none" w:sz="0" w:space="0" w:color="auto"/>
        <w:bottom w:val="none" w:sz="0" w:space="0" w:color="auto"/>
        <w:right w:val="none" w:sz="0" w:space="0" w:color="auto"/>
      </w:divBdr>
    </w:div>
    <w:div w:id="216092618">
      <w:bodyDiv w:val="1"/>
      <w:marLeft w:val="0"/>
      <w:marRight w:val="0"/>
      <w:marTop w:val="0"/>
      <w:marBottom w:val="0"/>
      <w:divBdr>
        <w:top w:val="none" w:sz="0" w:space="0" w:color="auto"/>
        <w:left w:val="none" w:sz="0" w:space="0" w:color="auto"/>
        <w:bottom w:val="none" w:sz="0" w:space="0" w:color="auto"/>
        <w:right w:val="none" w:sz="0" w:space="0" w:color="auto"/>
      </w:divBdr>
    </w:div>
    <w:div w:id="257099320">
      <w:bodyDiv w:val="1"/>
      <w:marLeft w:val="0"/>
      <w:marRight w:val="0"/>
      <w:marTop w:val="0"/>
      <w:marBottom w:val="0"/>
      <w:divBdr>
        <w:top w:val="none" w:sz="0" w:space="0" w:color="auto"/>
        <w:left w:val="none" w:sz="0" w:space="0" w:color="auto"/>
        <w:bottom w:val="none" w:sz="0" w:space="0" w:color="auto"/>
        <w:right w:val="none" w:sz="0" w:space="0" w:color="auto"/>
      </w:divBdr>
    </w:div>
    <w:div w:id="268046209">
      <w:bodyDiv w:val="1"/>
      <w:marLeft w:val="0"/>
      <w:marRight w:val="0"/>
      <w:marTop w:val="0"/>
      <w:marBottom w:val="0"/>
      <w:divBdr>
        <w:top w:val="none" w:sz="0" w:space="0" w:color="auto"/>
        <w:left w:val="none" w:sz="0" w:space="0" w:color="auto"/>
        <w:bottom w:val="none" w:sz="0" w:space="0" w:color="auto"/>
        <w:right w:val="none" w:sz="0" w:space="0" w:color="auto"/>
      </w:divBdr>
    </w:div>
    <w:div w:id="269320112">
      <w:bodyDiv w:val="1"/>
      <w:marLeft w:val="0"/>
      <w:marRight w:val="0"/>
      <w:marTop w:val="0"/>
      <w:marBottom w:val="0"/>
      <w:divBdr>
        <w:top w:val="none" w:sz="0" w:space="0" w:color="auto"/>
        <w:left w:val="none" w:sz="0" w:space="0" w:color="auto"/>
        <w:bottom w:val="none" w:sz="0" w:space="0" w:color="auto"/>
        <w:right w:val="none" w:sz="0" w:space="0" w:color="auto"/>
      </w:divBdr>
    </w:div>
    <w:div w:id="278075829">
      <w:bodyDiv w:val="1"/>
      <w:marLeft w:val="0"/>
      <w:marRight w:val="0"/>
      <w:marTop w:val="0"/>
      <w:marBottom w:val="0"/>
      <w:divBdr>
        <w:top w:val="none" w:sz="0" w:space="0" w:color="auto"/>
        <w:left w:val="none" w:sz="0" w:space="0" w:color="auto"/>
        <w:bottom w:val="none" w:sz="0" w:space="0" w:color="auto"/>
        <w:right w:val="none" w:sz="0" w:space="0" w:color="auto"/>
      </w:divBdr>
    </w:div>
    <w:div w:id="365714860">
      <w:bodyDiv w:val="1"/>
      <w:marLeft w:val="0"/>
      <w:marRight w:val="0"/>
      <w:marTop w:val="0"/>
      <w:marBottom w:val="0"/>
      <w:divBdr>
        <w:top w:val="none" w:sz="0" w:space="0" w:color="auto"/>
        <w:left w:val="none" w:sz="0" w:space="0" w:color="auto"/>
        <w:bottom w:val="none" w:sz="0" w:space="0" w:color="auto"/>
        <w:right w:val="none" w:sz="0" w:space="0" w:color="auto"/>
      </w:divBdr>
    </w:div>
    <w:div w:id="378824153">
      <w:bodyDiv w:val="1"/>
      <w:marLeft w:val="0"/>
      <w:marRight w:val="0"/>
      <w:marTop w:val="0"/>
      <w:marBottom w:val="0"/>
      <w:divBdr>
        <w:top w:val="none" w:sz="0" w:space="0" w:color="auto"/>
        <w:left w:val="none" w:sz="0" w:space="0" w:color="auto"/>
        <w:bottom w:val="none" w:sz="0" w:space="0" w:color="auto"/>
        <w:right w:val="none" w:sz="0" w:space="0" w:color="auto"/>
      </w:divBdr>
    </w:div>
    <w:div w:id="394477696">
      <w:bodyDiv w:val="1"/>
      <w:marLeft w:val="0"/>
      <w:marRight w:val="0"/>
      <w:marTop w:val="0"/>
      <w:marBottom w:val="0"/>
      <w:divBdr>
        <w:top w:val="none" w:sz="0" w:space="0" w:color="auto"/>
        <w:left w:val="none" w:sz="0" w:space="0" w:color="auto"/>
        <w:bottom w:val="none" w:sz="0" w:space="0" w:color="auto"/>
        <w:right w:val="none" w:sz="0" w:space="0" w:color="auto"/>
      </w:divBdr>
    </w:div>
    <w:div w:id="402066644">
      <w:bodyDiv w:val="1"/>
      <w:marLeft w:val="0"/>
      <w:marRight w:val="0"/>
      <w:marTop w:val="0"/>
      <w:marBottom w:val="0"/>
      <w:divBdr>
        <w:top w:val="none" w:sz="0" w:space="0" w:color="auto"/>
        <w:left w:val="none" w:sz="0" w:space="0" w:color="auto"/>
        <w:bottom w:val="none" w:sz="0" w:space="0" w:color="auto"/>
        <w:right w:val="none" w:sz="0" w:space="0" w:color="auto"/>
      </w:divBdr>
      <w:divsChild>
        <w:div w:id="1130629498">
          <w:marLeft w:val="1166"/>
          <w:marRight w:val="0"/>
          <w:marTop w:val="134"/>
          <w:marBottom w:val="0"/>
          <w:divBdr>
            <w:top w:val="none" w:sz="0" w:space="0" w:color="auto"/>
            <w:left w:val="none" w:sz="0" w:space="0" w:color="auto"/>
            <w:bottom w:val="none" w:sz="0" w:space="0" w:color="auto"/>
            <w:right w:val="none" w:sz="0" w:space="0" w:color="auto"/>
          </w:divBdr>
        </w:div>
      </w:divsChild>
    </w:div>
    <w:div w:id="436609302">
      <w:bodyDiv w:val="1"/>
      <w:marLeft w:val="0"/>
      <w:marRight w:val="0"/>
      <w:marTop w:val="0"/>
      <w:marBottom w:val="0"/>
      <w:divBdr>
        <w:top w:val="none" w:sz="0" w:space="0" w:color="auto"/>
        <w:left w:val="none" w:sz="0" w:space="0" w:color="auto"/>
        <w:bottom w:val="none" w:sz="0" w:space="0" w:color="auto"/>
        <w:right w:val="none" w:sz="0" w:space="0" w:color="auto"/>
      </w:divBdr>
    </w:div>
    <w:div w:id="454909152">
      <w:bodyDiv w:val="1"/>
      <w:marLeft w:val="0"/>
      <w:marRight w:val="0"/>
      <w:marTop w:val="0"/>
      <w:marBottom w:val="0"/>
      <w:divBdr>
        <w:top w:val="none" w:sz="0" w:space="0" w:color="auto"/>
        <w:left w:val="none" w:sz="0" w:space="0" w:color="auto"/>
        <w:bottom w:val="none" w:sz="0" w:space="0" w:color="auto"/>
        <w:right w:val="none" w:sz="0" w:space="0" w:color="auto"/>
      </w:divBdr>
    </w:div>
    <w:div w:id="466555459">
      <w:bodyDiv w:val="1"/>
      <w:marLeft w:val="0"/>
      <w:marRight w:val="0"/>
      <w:marTop w:val="0"/>
      <w:marBottom w:val="0"/>
      <w:divBdr>
        <w:top w:val="none" w:sz="0" w:space="0" w:color="auto"/>
        <w:left w:val="none" w:sz="0" w:space="0" w:color="auto"/>
        <w:bottom w:val="none" w:sz="0" w:space="0" w:color="auto"/>
        <w:right w:val="none" w:sz="0" w:space="0" w:color="auto"/>
      </w:divBdr>
    </w:div>
    <w:div w:id="492332545">
      <w:bodyDiv w:val="1"/>
      <w:marLeft w:val="0"/>
      <w:marRight w:val="0"/>
      <w:marTop w:val="0"/>
      <w:marBottom w:val="0"/>
      <w:divBdr>
        <w:top w:val="none" w:sz="0" w:space="0" w:color="auto"/>
        <w:left w:val="none" w:sz="0" w:space="0" w:color="auto"/>
        <w:bottom w:val="none" w:sz="0" w:space="0" w:color="auto"/>
        <w:right w:val="none" w:sz="0" w:space="0" w:color="auto"/>
      </w:divBdr>
    </w:div>
    <w:div w:id="526524334">
      <w:bodyDiv w:val="1"/>
      <w:marLeft w:val="0"/>
      <w:marRight w:val="0"/>
      <w:marTop w:val="0"/>
      <w:marBottom w:val="0"/>
      <w:divBdr>
        <w:top w:val="none" w:sz="0" w:space="0" w:color="auto"/>
        <w:left w:val="none" w:sz="0" w:space="0" w:color="auto"/>
        <w:bottom w:val="none" w:sz="0" w:space="0" w:color="auto"/>
        <w:right w:val="none" w:sz="0" w:space="0" w:color="auto"/>
      </w:divBdr>
    </w:div>
    <w:div w:id="539558352">
      <w:bodyDiv w:val="1"/>
      <w:marLeft w:val="0"/>
      <w:marRight w:val="0"/>
      <w:marTop w:val="0"/>
      <w:marBottom w:val="0"/>
      <w:divBdr>
        <w:top w:val="none" w:sz="0" w:space="0" w:color="auto"/>
        <w:left w:val="none" w:sz="0" w:space="0" w:color="auto"/>
        <w:bottom w:val="none" w:sz="0" w:space="0" w:color="auto"/>
        <w:right w:val="none" w:sz="0" w:space="0" w:color="auto"/>
      </w:divBdr>
    </w:div>
    <w:div w:id="560478222">
      <w:bodyDiv w:val="1"/>
      <w:marLeft w:val="0"/>
      <w:marRight w:val="0"/>
      <w:marTop w:val="0"/>
      <w:marBottom w:val="0"/>
      <w:divBdr>
        <w:top w:val="none" w:sz="0" w:space="0" w:color="auto"/>
        <w:left w:val="none" w:sz="0" w:space="0" w:color="auto"/>
        <w:bottom w:val="none" w:sz="0" w:space="0" w:color="auto"/>
        <w:right w:val="none" w:sz="0" w:space="0" w:color="auto"/>
      </w:divBdr>
    </w:div>
    <w:div w:id="585916426">
      <w:bodyDiv w:val="1"/>
      <w:marLeft w:val="0"/>
      <w:marRight w:val="0"/>
      <w:marTop w:val="0"/>
      <w:marBottom w:val="0"/>
      <w:divBdr>
        <w:top w:val="none" w:sz="0" w:space="0" w:color="auto"/>
        <w:left w:val="none" w:sz="0" w:space="0" w:color="auto"/>
        <w:bottom w:val="none" w:sz="0" w:space="0" w:color="auto"/>
        <w:right w:val="none" w:sz="0" w:space="0" w:color="auto"/>
      </w:divBdr>
    </w:div>
    <w:div w:id="586229062">
      <w:bodyDiv w:val="1"/>
      <w:marLeft w:val="0"/>
      <w:marRight w:val="0"/>
      <w:marTop w:val="0"/>
      <w:marBottom w:val="0"/>
      <w:divBdr>
        <w:top w:val="none" w:sz="0" w:space="0" w:color="auto"/>
        <w:left w:val="none" w:sz="0" w:space="0" w:color="auto"/>
        <w:bottom w:val="none" w:sz="0" w:space="0" w:color="auto"/>
        <w:right w:val="none" w:sz="0" w:space="0" w:color="auto"/>
      </w:divBdr>
    </w:div>
    <w:div w:id="590551708">
      <w:bodyDiv w:val="1"/>
      <w:marLeft w:val="0"/>
      <w:marRight w:val="0"/>
      <w:marTop w:val="0"/>
      <w:marBottom w:val="0"/>
      <w:divBdr>
        <w:top w:val="none" w:sz="0" w:space="0" w:color="auto"/>
        <w:left w:val="none" w:sz="0" w:space="0" w:color="auto"/>
        <w:bottom w:val="none" w:sz="0" w:space="0" w:color="auto"/>
        <w:right w:val="none" w:sz="0" w:space="0" w:color="auto"/>
      </w:divBdr>
    </w:div>
    <w:div w:id="608925714">
      <w:bodyDiv w:val="1"/>
      <w:marLeft w:val="0"/>
      <w:marRight w:val="0"/>
      <w:marTop w:val="0"/>
      <w:marBottom w:val="0"/>
      <w:divBdr>
        <w:top w:val="none" w:sz="0" w:space="0" w:color="auto"/>
        <w:left w:val="none" w:sz="0" w:space="0" w:color="auto"/>
        <w:bottom w:val="none" w:sz="0" w:space="0" w:color="auto"/>
        <w:right w:val="none" w:sz="0" w:space="0" w:color="auto"/>
      </w:divBdr>
    </w:div>
    <w:div w:id="623268541">
      <w:bodyDiv w:val="1"/>
      <w:marLeft w:val="0"/>
      <w:marRight w:val="0"/>
      <w:marTop w:val="0"/>
      <w:marBottom w:val="0"/>
      <w:divBdr>
        <w:top w:val="none" w:sz="0" w:space="0" w:color="auto"/>
        <w:left w:val="none" w:sz="0" w:space="0" w:color="auto"/>
        <w:bottom w:val="none" w:sz="0" w:space="0" w:color="auto"/>
        <w:right w:val="none" w:sz="0" w:space="0" w:color="auto"/>
      </w:divBdr>
    </w:div>
    <w:div w:id="652681613">
      <w:bodyDiv w:val="1"/>
      <w:marLeft w:val="0"/>
      <w:marRight w:val="0"/>
      <w:marTop w:val="0"/>
      <w:marBottom w:val="0"/>
      <w:divBdr>
        <w:top w:val="none" w:sz="0" w:space="0" w:color="auto"/>
        <w:left w:val="none" w:sz="0" w:space="0" w:color="auto"/>
        <w:bottom w:val="none" w:sz="0" w:space="0" w:color="auto"/>
        <w:right w:val="none" w:sz="0" w:space="0" w:color="auto"/>
      </w:divBdr>
    </w:div>
    <w:div w:id="660743084">
      <w:bodyDiv w:val="1"/>
      <w:marLeft w:val="0"/>
      <w:marRight w:val="0"/>
      <w:marTop w:val="0"/>
      <w:marBottom w:val="0"/>
      <w:divBdr>
        <w:top w:val="none" w:sz="0" w:space="0" w:color="auto"/>
        <w:left w:val="none" w:sz="0" w:space="0" w:color="auto"/>
        <w:bottom w:val="none" w:sz="0" w:space="0" w:color="auto"/>
        <w:right w:val="none" w:sz="0" w:space="0" w:color="auto"/>
      </w:divBdr>
    </w:div>
    <w:div w:id="697050925">
      <w:bodyDiv w:val="1"/>
      <w:marLeft w:val="0"/>
      <w:marRight w:val="0"/>
      <w:marTop w:val="0"/>
      <w:marBottom w:val="0"/>
      <w:divBdr>
        <w:top w:val="none" w:sz="0" w:space="0" w:color="auto"/>
        <w:left w:val="none" w:sz="0" w:space="0" w:color="auto"/>
        <w:bottom w:val="none" w:sz="0" w:space="0" w:color="auto"/>
        <w:right w:val="none" w:sz="0" w:space="0" w:color="auto"/>
      </w:divBdr>
    </w:div>
    <w:div w:id="714305936">
      <w:bodyDiv w:val="1"/>
      <w:marLeft w:val="0"/>
      <w:marRight w:val="0"/>
      <w:marTop w:val="0"/>
      <w:marBottom w:val="0"/>
      <w:divBdr>
        <w:top w:val="none" w:sz="0" w:space="0" w:color="auto"/>
        <w:left w:val="none" w:sz="0" w:space="0" w:color="auto"/>
        <w:bottom w:val="none" w:sz="0" w:space="0" w:color="auto"/>
        <w:right w:val="none" w:sz="0" w:space="0" w:color="auto"/>
      </w:divBdr>
    </w:div>
    <w:div w:id="825707794">
      <w:bodyDiv w:val="1"/>
      <w:marLeft w:val="0"/>
      <w:marRight w:val="0"/>
      <w:marTop w:val="0"/>
      <w:marBottom w:val="0"/>
      <w:divBdr>
        <w:top w:val="none" w:sz="0" w:space="0" w:color="auto"/>
        <w:left w:val="none" w:sz="0" w:space="0" w:color="auto"/>
        <w:bottom w:val="none" w:sz="0" w:space="0" w:color="auto"/>
        <w:right w:val="none" w:sz="0" w:space="0" w:color="auto"/>
      </w:divBdr>
    </w:div>
    <w:div w:id="847332006">
      <w:bodyDiv w:val="1"/>
      <w:marLeft w:val="0"/>
      <w:marRight w:val="0"/>
      <w:marTop w:val="0"/>
      <w:marBottom w:val="0"/>
      <w:divBdr>
        <w:top w:val="none" w:sz="0" w:space="0" w:color="auto"/>
        <w:left w:val="none" w:sz="0" w:space="0" w:color="auto"/>
        <w:bottom w:val="none" w:sz="0" w:space="0" w:color="auto"/>
        <w:right w:val="none" w:sz="0" w:space="0" w:color="auto"/>
      </w:divBdr>
    </w:div>
    <w:div w:id="857618023">
      <w:bodyDiv w:val="1"/>
      <w:marLeft w:val="0"/>
      <w:marRight w:val="0"/>
      <w:marTop w:val="0"/>
      <w:marBottom w:val="0"/>
      <w:divBdr>
        <w:top w:val="none" w:sz="0" w:space="0" w:color="auto"/>
        <w:left w:val="none" w:sz="0" w:space="0" w:color="auto"/>
        <w:bottom w:val="none" w:sz="0" w:space="0" w:color="auto"/>
        <w:right w:val="none" w:sz="0" w:space="0" w:color="auto"/>
      </w:divBdr>
    </w:div>
    <w:div w:id="864169397">
      <w:bodyDiv w:val="1"/>
      <w:marLeft w:val="0"/>
      <w:marRight w:val="0"/>
      <w:marTop w:val="0"/>
      <w:marBottom w:val="0"/>
      <w:divBdr>
        <w:top w:val="none" w:sz="0" w:space="0" w:color="auto"/>
        <w:left w:val="none" w:sz="0" w:space="0" w:color="auto"/>
        <w:bottom w:val="none" w:sz="0" w:space="0" w:color="auto"/>
        <w:right w:val="none" w:sz="0" w:space="0" w:color="auto"/>
      </w:divBdr>
    </w:div>
    <w:div w:id="895437810">
      <w:bodyDiv w:val="1"/>
      <w:marLeft w:val="0"/>
      <w:marRight w:val="0"/>
      <w:marTop w:val="0"/>
      <w:marBottom w:val="0"/>
      <w:divBdr>
        <w:top w:val="none" w:sz="0" w:space="0" w:color="auto"/>
        <w:left w:val="none" w:sz="0" w:space="0" w:color="auto"/>
        <w:bottom w:val="none" w:sz="0" w:space="0" w:color="auto"/>
        <w:right w:val="none" w:sz="0" w:space="0" w:color="auto"/>
      </w:divBdr>
    </w:div>
    <w:div w:id="903486958">
      <w:bodyDiv w:val="1"/>
      <w:marLeft w:val="0"/>
      <w:marRight w:val="0"/>
      <w:marTop w:val="0"/>
      <w:marBottom w:val="0"/>
      <w:divBdr>
        <w:top w:val="none" w:sz="0" w:space="0" w:color="auto"/>
        <w:left w:val="none" w:sz="0" w:space="0" w:color="auto"/>
        <w:bottom w:val="none" w:sz="0" w:space="0" w:color="auto"/>
        <w:right w:val="none" w:sz="0" w:space="0" w:color="auto"/>
      </w:divBdr>
    </w:div>
    <w:div w:id="930238429">
      <w:bodyDiv w:val="1"/>
      <w:marLeft w:val="0"/>
      <w:marRight w:val="0"/>
      <w:marTop w:val="0"/>
      <w:marBottom w:val="0"/>
      <w:divBdr>
        <w:top w:val="none" w:sz="0" w:space="0" w:color="auto"/>
        <w:left w:val="none" w:sz="0" w:space="0" w:color="auto"/>
        <w:bottom w:val="none" w:sz="0" w:space="0" w:color="auto"/>
        <w:right w:val="none" w:sz="0" w:space="0" w:color="auto"/>
      </w:divBdr>
    </w:div>
    <w:div w:id="968167924">
      <w:bodyDiv w:val="1"/>
      <w:marLeft w:val="0"/>
      <w:marRight w:val="0"/>
      <w:marTop w:val="0"/>
      <w:marBottom w:val="0"/>
      <w:divBdr>
        <w:top w:val="none" w:sz="0" w:space="0" w:color="auto"/>
        <w:left w:val="none" w:sz="0" w:space="0" w:color="auto"/>
        <w:bottom w:val="none" w:sz="0" w:space="0" w:color="auto"/>
        <w:right w:val="none" w:sz="0" w:space="0" w:color="auto"/>
      </w:divBdr>
    </w:div>
    <w:div w:id="999772458">
      <w:bodyDiv w:val="1"/>
      <w:marLeft w:val="0"/>
      <w:marRight w:val="0"/>
      <w:marTop w:val="0"/>
      <w:marBottom w:val="0"/>
      <w:divBdr>
        <w:top w:val="none" w:sz="0" w:space="0" w:color="auto"/>
        <w:left w:val="none" w:sz="0" w:space="0" w:color="auto"/>
        <w:bottom w:val="none" w:sz="0" w:space="0" w:color="auto"/>
        <w:right w:val="none" w:sz="0" w:space="0" w:color="auto"/>
      </w:divBdr>
    </w:div>
    <w:div w:id="1001078842">
      <w:bodyDiv w:val="1"/>
      <w:marLeft w:val="0"/>
      <w:marRight w:val="0"/>
      <w:marTop w:val="0"/>
      <w:marBottom w:val="0"/>
      <w:divBdr>
        <w:top w:val="none" w:sz="0" w:space="0" w:color="auto"/>
        <w:left w:val="none" w:sz="0" w:space="0" w:color="auto"/>
        <w:bottom w:val="none" w:sz="0" w:space="0" w:color="auto"/>
        <w:right w:val="none" w:sz="0" w:space="0" w:color="auto"/>
      </w:divBdr>
    </w:div>
    <w:div w:id="1053891463">
      <w:bodyDiv w:val="1"/>
      <w:marLeft w:val="0"/>
      <w:marRight w:val="0"/>
      <w:marTop w:val="0"/>
      <w:marBottom w:val="0"/>
      <w:divBdr>
        <w:top w:val="none" w:sz="0" w:space="0" w:color="auto"/>
        <w:left w:val="none" w:sz="0" w:space="0" w:color="auto"/>
        <w:bottom w:val="none" w:sz="0" w:space="0" w:color="auto"/>
        <w:right w:val="none" w:sz="0" w:space="0" w:color="auto"/>
      </w:divBdr>
    </w:div>
    <w:div w:id="1080786044">
      <w:bodyDiv w:val="1"/>
      <w:marLeft w:val="0"/>
      <w:marRight w:val="0"/>
      <w:marTop w:val="0"/>
      <w:marBottom w:val="0"/>
      <w:divBdr>
        <w:top w:val="none" w:sz="0" w:space="0" w:color="auto"/>
        <w:left w:val="none" w:sz="0" w:space="0" w:color="auto"/>
        <w:bottom w:val="none" w:sz="0" w:space="0" w:color="auto"/>
        <w:right w:val="none" w:sz="0" w:space="0" w:color="auto"/>
      </w:divBdr>
    </w:div>
    <w:div w:id="1100830323">
      <w:bodyDiv w:val="1"/>
      <w:marLeft w:val="0"/>
      <w:marRight w:val="0"/>
      <w:marTop w:val="0"/>
      <w:marBottom w:val="0"/>
      <w:divBdr>
        <w:top w:val="none" w:sz="0" w:space="0" w:color="auto"/>
        <w:left w:val="none" w:sz="0" w:space="0" w:color="auto"/>
        <w:bottom w:val="none" w:sz="0" w:space="0" w:color="auto"/>
        <w:right w:val="none" w:sz="0" w:space="0" w:color="auto"/>
      </w:divBdr>
    </w:div>
    <w:div w:id="1123645891">
      <w:bodyDiv w:val="1"/>
      <w:marLeft w:val="0"/>
      <w:marRight w:val="0"/>
      <w:marTop w:val="0"/>
      <w:marBottom w:val="0"/>
      <w:divBdr>
        <w:top w:val="none" w:sz="0" w:space="0" w:color="auto"/>
        <w:left w:val="none" w:sz="0" w:space="0" w:color="auto"/>
        <w:bottom w:val="none" w:sz="0" w:space="0" w:color="auto"/>
        <w:right w:val="none" w:sz="0" w:space="0" w:color="auto"/>
      </w:divBdr>
    </w:div>
    <w:div w:id="1151605780">
      <w:bodyDiv w:val="1"/>
      <w:marLeft w:val="0"/>
      <w:marRight w:val="0"/>
      <w:marTop w:val="0"/>
      <w:marBottom w:val="0"/>
      <w:divBdr>
        <w:top w:val="none" w:sz="0" w:space="0" w:color="auto"/>
        <w:left w:val="none" w:sz="0" w:space="0" w:color="auto"/>
        <w:bottom w:val="none" w:sz="0" w:space="0" w:color="auto"/>
        <w:right w:val="none" w:sz="0" w:space="0" w:color="auto"/>
      </w:divBdr>
    </w:div>
    <w:div w:id="1173109010">
      <w:bodyDiv w:val="1"/>
      <w:marLeft w:val="0"/>
      <w:marRight w:val="0"/>
      <w:marTop w:val="0"/>
      <w:marBottom w:val="0"/>
      <w:divBdr>
        <w:top w:val="none" w:sz="0" w:space="0" w:color="auto"/>
        <w:left w:val="none" w:sz="0" w:space="0" w:color="auto"/>
        <w:bottom w:val="none" w:sz="0" w:space="0" w:color="auto"/>
        <w:right w:val="none" w:sz="0" w:space="0" w:color="auto"/>
      </w:divBdr>
    </w:div>
    <w:div w:id="1210070923">
      <w:bodyDiv w:val="1"/>
      <w:marLeft w:val="0"/>
      <w:marRight w:val="0"/>
      <w:marTop w:val="0"/>
      <w:marBottom w:val="0"/>
      <w:divBdr>
        <w:top w:val="none" w:sz="0" w:space="0" w:color="auto"/>
        <w:left w:val="none" w:sz="0" w:space="0" w:color="auto"/>
        <w:bottom w:val="none" w:sz="0" w:space="0" w:color="auto"/>
        <w:right w:val="none" w:sz="0" w:space="0" w:color="auto"/>
      </w:divBdr>
    </w:div>
    <w:div w:id="1258060674">
      <w:bodyDiv w:val="1"/>
      <w:marLeft w:val="0"/>
      <w:marRight w:val="0"/>
      <w:marTop w:val="0"/>
      <w:marBottom w:val="0"/>
      <w:divBdr>
        <w:top w:val="none" w:sz="0" w:space="0" w:color="auto"/>
        <w:left w:val="none" w:sz="0" w:space="0" w:color="auto"/>
        <w:bottom w:val="none" w:sz="0" w:space="0" w:color="auto"/>
        <w:right w:val="none" w:sz="0" w:space="0" w:color="auto"/>
      </w:divBdr>
    </w:div>
    <w:div w:id="1264193682">
      <w:bodyDiv w:val="1"/>
      <w:marLeft w:val="0"/>
      <w:marRight w:val="0"/>
      <w:marTop w:val="0"/>
      <w:marBottom w:val="0"/>
      <w:divBdr>
        <w:top w:val="none" w:sz="0" w:space="0" w:color="auto"/>
        <w:left w:val="none" w:sz="0" w:space="0" w:color="auto"/>
        <w:bottom w:val="none" w:sz="0" w:space="0" w:color="auto"/>
        <w:right w:val="none" w:sz="0" w:space="0" w:color="auto"/>
      </w:divBdr>
    </w:div>
    <w:div w:id="1273782671">
      <w:bodyDiv w:val="1"/>
      <w:marLeft w:val="0"/>
      <w:marRight w:val="0"/>
      <w:marTop w:val="0"/>
      <w:marBottom w:val="0"/>
      <w:divBdr>
        <w:top w:val="none" w:sz="0" w:space="0" w:color="auto"/>
        <w:left w:val="none" w:sz="0" w:space="0" w:color="auto"/>
        <w:bottom w:val="none" w:sz="0" w:space="0" w:color="auto"/>
        <w:right w:val="none" w:sz="0" w:space="0" w:color="auto"/>
      </w:divBdr>
    </w:div>
    <w:div w:id="1300577044">
      <w:bodyDiv w:val="1"/>
      <w:marLeft w:val="0"/>
      <w:marRight w:val="0"/>
      <w:marTop w:val="0"/>
      <w:marBottom w:val="0"/>
      <w:divBdr>
        <w:top w:val="none" w:sz="0" w:space="0" w:color="auto"/>
        <w:left w:val="none" w:sz="0" w:space="0" w:color="auto"/>
        <w:bottom w:val="none" w:sz="0" w:space="0" w:color="auto"/>
        <w:right w:val="none" w:sz="0" w:space="0" w:color="auto"/>
      </w:divBdr>
    </w:div>
    <w:div w:id="1388214908">
      <w:bodyDiv w:val="1"/>
      <w:marLeft w:val="0"/>
      <w:marRight w:val="0"/>
      <w:marTop w:val="0"/>
      <w:marBottom w:val="0"/>
      <w:divBdr>
        <w:top w:val="none" w:sz="0" w:space="0" w:color="auto"/>
        <w:left w:val="none" w:sz="0" w:space="0" w:color="auto"/>
        <w:bottom w:val="none" w:sz="0" w:space="0" w:color="auto"/>
        <w:right w:val="none" w:sz="0" w:space="0" w:color="auto"/>
      </w:divBdr>
    </w:div>
    <w:div w:id="1415592086">
      <w:bodyDiv w:val="1"/>
      <w:marLeft w:val="0"/>
      <w:marRight w:val="0"/>
      <w:marTop w:val="0"/>
      <w:marBottom w:val="0"/>
      <w:divBdr>
        <w:top w:val="none" w:sz="0" w:space="0" w:color="auto"/>
        <w:left w:val="none" w:sz="0" w:space="0" w:color="auto"/>
        <w:bottom w:val="none" w:sz="0" w:space="0" w:color="auto"/>
        <w:right w:val="none" w:sz="0" w:space="0" w:color="auto"/>
      </w:divBdr>
    </w:div>
    <w:div w:id="1435832032">
      <w:bodyDiv w:val="1"/>
      <w:marLeft w:val="0"/>
      <w:marRight w:val="0"/>
      <w:marTop w:val="0"/>
      <w:marBottom w:val="0"/>
      <w:divBdr>
        <w:top w:val="none" w:sz="0" w:space="0" w:color="auto"/>
        <w:left w:val="none" w:sz="0" w:space="0" w:color="auto"/>
        <w:bottom w:val="none" w:sz="0" w:space="0" w:color="auto"/>
        <w:right w:val="none" w:sz="0" w:space="0" w:color="auto"/>
      </w:divBdr>
    </w:div>
    <w:div w:id="1445149761">
      <w:bodyDiv w:val="1"/>
      <w:marLeft w:val="0"/>
      <w:marRight w:val="0"/>
      <w:marTop w:val="0"/>
      <w:marBottom w:val="0"/>
      <w:divBdr>
        <w:top w:val="none" w:sz="0" w:space="0" w:color="auto"/>
        <w:left w:val="none" w:sz="0" w:space="0" w:color="auto"/>
        <w:bottom w:val="none" w:sz="0" w:space="0" w:color="auto"/>
        <w:right w:val="none" w:sz="0" w:space="0" w:color="auto"/>
      </w:divBdr>
    </w:div>
    <w:div w:id="1464733789">
      <w:bodyDiv w:val="1"/>
      <w:marLeft w:val="0"/>
      <w:marRight w:val="0"/>
      <w:marTop w:val="0"/>
      <w:marBottom w:val="0"/>
      <w:divBdr>
        <w:top w:val="none" w:sz="0" w:space="0" w:color="auto"/>
        <w:left w:val="none" w:sz="0" w:space="0" w:color="auto"/>
        <w:bottom w:val="none" w:sz="0" w:space="0" w:color="auto"/>
        <w:right w:val="none" w:sz="0" w:space="0" w:color="auto"/>
      </w:divBdr>
    </w:div>
    <w:div w:id="1486973910">
      <w:bodyDiv w:val="1"/>
      <w:marLeft w:val="0"/>
      <w:marRight w:val="0"/>
      <w:marTop w:val="0"/>
      <w:marBottom w:val="0"/>
      <w:divBdr>
        <w:top w:val="none" w:sz="0" w:space="0" w:color="auto"/>
        <w:left w:val="none" w:sz="0" w:space="0" w:color="auto"/>
        <w:bottom w:val="none" w:sz="0" w:space="0" w:color="auto"/>
        <w:right w:val="none" w:sz="0" w:space="0" w:color="auto"/>
      </w:divBdr>
    </w:div>
    <w:div w:id="1487892003">
      <w:bodyDiv w:val="1"/>
      <w:marLeft w:val="0"/>
      <w:marRight w:val="0"/>
      <w:marTop w:val="0"/>
      <w:marBottom w:val="0"/>
      <w:divBdr>
        <w:top w:val="none" w:sz="0" w:space="0" w:color="auto"/>
        <w:left w:val="none" w:sz="0" w:space="0" w:color="auto"/>
        <w:bottom w:val="none" w:sz="0" w:space="0" w:color="auto"/>
        <w:right w:val="none" w:sz="0" w:space="0" w:color="auto"/>
      </w:divBdr>
    </w:div>
    <w:div w:id="1494027448">
      <w:bodyDiv w:val="1"/>
      <w:marLeft w:val="0"/>
      <w:marRight w:val="0"/>
      <w:marTop w:val="0"/>
      <w:marBottom w:val="0"/>
      <w:divBdr>
        <w:top w:val="none" w:sz="0" w:space="0" w:color="auto"/>
        <w:left w:val="none" w:sz="0" w:space="0" w:color="auto"/>
        <w:bottom w:val="none" w:sz="0" w:space="0" w:color="auto"/>
        <w:right w:val="none" w:sz="0" w:space="0" w:color="auto"/>
      </w:divBdr>
    </w:div>
    <w:div w:id="1495336450">
      <w:bodyDiv w:val="1"/>
      <w:marLeft w:val="0"/>
      <w:marRight w:val="0"/>
      <w:marTop w:val="0"/>
      <w:marBottom w:val="0"/>
      <w:divBdr>
        <w:top w:val="none" w:sz="0" w:space="0" w:color="auto"/>
        <w:left w:val="none" w:sz="0" w:space="0" w:color="auto"/>
        <w:bottom w:val="none" w:sz="0" w:space="0" w:color="auto"/>
        <w:right w:val="none" w:sz="0" w:space="0" w:color="auto"/>
      </w:divBdr>
    </w:div>
    <w:div w:id="1510481919">
      <w:bodyDiv w:val="1"/>
      <w:marLeft w:val="0"/>
      <w:marRight w:val="0"/>
      <w:marTop w:val="0"/>
      <w:marBottom w:val="0"/>
      <w:divBdr>
        <w:top w:val="none" w:sz="0" w:space="0" w:color="auto"/>
        <w:left w:val="none" w:sz="0" w:space="0" w:color="auto"/>
        <w:bottom w:val="none" w:sz="0" w:space="0" w:color="auto"/>
        <w:right w:val="none" w:sz="0" w:space="0" w:color="auto"/>
      </w:divBdr>
    </w:div>
    <w:div w:id="1521626712">
      <w:bodyDiv w:val="1"/>
      <w:marLeft w:val="0"/>
      <w:marRight w:val="0"/>
      <w:marTop w:val="0"/>
      <w:marBottom w:val="0"/>
      <w:divBdr>
        <w:top w:val="none" w:sz="0" w:space="0" w:color="auto"/>
        <w:left w:val="none" w:sz="0" w:space="0" w:color="auto"/>
        <w:bottom w:val="none" w:sz="0" w:space="0" w:color="auto"/>
        <w:right w:val="none" w:sz="0" w:space="0" w:color="auto"/>
      </w:divBdr>
    </w:div>
    <w:div w:id="1549873535">
      <w:bodyDiv w:val="1"/>
      <w:marLeft w:val="0"/>
      <w:marRight w:val="0"/>
      <w:marTop w:val="0"/>
      <w:marBottom w:val="0"/>
      <w:divBdr>
        <w:top w:val="none" w:sz="0" w:space="0" w:color="auto"/>
        <w:left w:val="none" w:sz="0" w:space="0" w:color="auto"/>
        <w:bottom w:val="none" w:sz="0" w:space="0" w:color="auto"/>
        <w:right w:val="none" w:sz="0" w:space="0" w:color="auto"/>
      </w:divBdr>
    </w:div>
    <w:div w:id="1556088076">
      <w:bodyDiv w:val="1"/>
      <w:marLeft w:val="0"/>
      <w:marRight w:val="0"/>
      <w:marTop w:val="0"/>
      <w:marBottom w:val="0"/>
      <w:divBdr>
        <w:top w:val="none" w:sz="0" w:space="0" w:color="auto"/>
        <w:left w:val="none" w:sz="0" w:space="0" w:color="auto"/>
        <w:bottom w:val="none" w:sz="0" w:space="0" w:color="auto"/>
        <w:right w:val="none" w:sz="0" w:space="0" w:color="auto"/>
      </w:divBdr>
    </w:div>
    <w:div w:id="1572887802">
      <w:bodyDiv w:val="1"/>
      <w:marLeft w:val="0"/>
      <w:marRight w:val="0"/>
      <w:marTop w:val="0"/>
      <w:marBottom w:val="0"/>
      <w:divBdr>
        <w:top w:val="none" w:sz="0" w:space="0" w:color="auto"/>
        <w:left w:val="none" w:sz="0" w:space="0" w:color="auto"/>
        <w:bottom w:val="none" w:sz="0" w:space="0" w:color="auto"/>
        <w:right w:val="none" w:sz="0" w:space="0" w:color="auto"/>
      </w:divBdr>
    </w:div>
    <w:div w:id="1625500674">
      <w:bodyDiv w:val="1"/>
      <w:marLeft w:val="0"/>
      <w:marRight w:val="0"/>
      <w:marTop w:val="0"/>
      <w:marBottom w:val="0"/>
      <w:divBdr>
        <w:top w:val="none" w:sz="0" w:space="0" w:color="auto"/>
        <w:left w:val="none" w:sz="0" w:space="0" w:color="auto"/>
        <w:bottom w:val="none" w:sz="0" w:space="0" w:color="auto"/>
        <w:right w:val="none" w:sz="0" w:space="0" w:color="auto"/>
      </w:divBdr>
    </w:div>
    <w:div w:id="1676229204">
      <w:bodyDiv w:val="1"/>
      <w:marLeft w:val="0"/>
      <w:marRight w:val="0"/>
      <w:marTop w:val="0"/>
      <w:marBottom w:val="0"/>
      <w:divBdr>
        <w:top w:val="none" w:sz="0" w:space="0" w:color="auto"/>
        <w:left w:val="none" w:sz="0" w:space="0" w:color="auto"/>
        <w:bottom w:val="none" w:sz="0" w:space="0" w:color="auto"/>
        <w:right w:val="none" w:sz="0" w:space="0" w:color="auto"/>
      </w:divBdr>
    </w:div>
    <w:div w:id="1689600089">
      <w:bodyDiv w:val="1"/>
      <w:marLeft w:val="0"/>
      <w:marRight w:val="0"/>
      <w:marTop w:val="0"/>
      <w:marBottom w:val="0"/>
      <w:divBdr>
        <w:top w:val="none" w:sz="0" w:space="0" w:color="auto"/>
        <w:left w:val="none" w:sz="0" w:space="0" w:color="auto"/>
        <w:bottom w:val="none" w:sz="0" w:space="0" w:color="auto"/>
        <w:right w:val="none" w:sz="0" w:space="0" w:color="auto"/>
      </w:divBdr>
    </w:div>
    <w:div w:id="1703674528">
      <w:bodyDiv w:val="1"/>
      <w:marLeft w:val="0"/>
      <w:marRight w:val="0"/>
      <w:marTop w:val="0"/>
      <w:marBottom w:val="0"/>
      <w:divBdr>
        <w:top w:val="none" w:sz="0" w:space="0" w:color="auto"/>
        <w:left w:val="none" w:sz="0" w:space="0" w:color="auto"/>
        <w:bottom w:val="none" w:sz="0" w:space="0" w:color="auto"/>
        <w:right w:val="none" w:sz="0" w:space="0" w:color="auto"/>
      </w:divBdr>
    </w:div>
    <w:div w:id="1718123250">
      <w:bodyDiv w:val="1"/>
      <w:marLeft w:val="0"/>
      <w:marRight w:val="0"/>
      <w:marTop w:val="0"/>
      <w:marBottom w:val="0"/>
      <w:divBdr>
        <w:top w:val="none" w:sz="0" w:space="0" w:color="auto"/>
        <w:left w:val="none" w:sz="0" w:space="0" w:color="auto"/>
        <w:bottom w:val="none" w:sz="0" w:space="0" w:color="auto"/>
        <w:right w:val="none" w:sz="0" w:space="0" w:color="auto"/>
      </w:divBdr>
    </w:div>
    <w:div w:id="1734817937">
      <w:bodyDiv w:val="1"/>
      <w:marLeft w:val="0"/>
      <w:marRight w:val="0"/>
      <w:marTop w:val="0"/>
      <w:marBottom w:val="0"/>
      <w:divBdr>
        <w:top w:val="none" w:sz="0" w:space="0" w:color="auto"/>
        <w:left w:val="none" w:sz="0" w:space="0" w:color="auto"/>
        <w:bottom w:val="none" w:sz="0" w:space="0" w:color="auto"/>
        <w:right w:val="none" w:sz="0" w:space="0" w:color="auto"/>
      </w:divBdr>
    </w:div>
    <w:div w:id="1753890562">
      <w:bodyDiv w:val="1"/>
      <w:marLeft w:val="0"/>
      <w:marRight w:val="0"/>
      <w:marTop w:val="0"/>
      <w:marBottom w:val="0"/>
      <w:divBdr>
        <w:top w:val="none" w:sz="0" w:space="0" w:color="auto"/>
        <w:left w:val="none" w:sz="0" w:space="0" w:color="auto"/>
        <w:bottom w:val="none" w:sz="0" w:space="0" w:color="auto"/>
        <w:right w:val="none" w:sz="0" w:space="0" w:color="auto"/>
      </w:divBdr>
    </w:div>
    <w:div w:id="1765297402">
      <w:bodyDiv w:val="1"/>
      <w:marLeft w:val="0"/>
      <w:marRight w:val="0"/>
      <w:marTop w:val="0"/>
      <w:marBottom w:val="0"/>
      <w:divBdr>
        <w:top w:val="none" w:sz="0" w:space="0" w:color="auto"/>
        <w:left w:val="none" w:sz="0" w:space="0" w:color="auto"/>
        <w:bottom w:val="none" w:sz="0" w:space="0" w:color="auto"/>
        <w:right w:val="none" w:sz="0" w:space="0" w:color="auto"/>
      </w:divBdr>
    </w:div>
    <w:div w:id="1768580534">
      <w:bodyDiv w:val="1"/>
      <w:marLeft w:val="0"/>
      <w:marRight w:val="0"/>
      <w:marTop w:val="0"/>
      <w:marBottom w:val="0"/>
      <w:divBdr>
        <w:top w:val="none" w:sz="0" w:space="0" w:color="auto"/>
        <w:left w:val="none" w:sz="0" w:space="0" w:color="auto"/>
        <w:bottom w:val="none" w:sz="0" w:space="0" w:color="auto"/>
        <w:right w:val="none" w:sz="0" w:space="0" w:color="auto"/>
      </w:divBdr>
    </w:div>
    <w:div w:id="1782992883">
      <w:bodyDiv w:val="1"/>
      <w:marLeft w:val="0"/>
      <w:marRight w:val="0"/>
      <w:marTop w:val="0"/>
      <w:marBottom w:val="0"/>
      <w:divBdr>
        <w:top w:val="none" w:sz="0" w:space="0" w:color="auto"/>
        <w:left w:val="none" w:sz="0" w:space="0" w:color="auto"/>
        <w:bottom w:val="none" w:sz="0" w:space="0" w:color="auto"/>
        <w:right w:val="none" w:sz="0" w:space="0" w:color="auto"/>
      </w:divBdr>
    </w:div>
    <w:div w:id="1802921702">
      <w:bodyDiv w:val="1"/>
      <w:marLeft w:val="0"/>
      <w:marRight w:val="0"/>
      <w:marTop w:val="0"/>
      <w:marBottom w:val="0"/>
      <w:divBdr>
        <w:top w:val="none" w:sz="0" w:space="0" w:color="auto"/>
        <w:left w:val="none" w:sz="0" w:space="0" w:color="auto"/>
        <w:bottom w:val="none" w:sz="0" w:space="0" w:color="auto"/>
        <w:right w:val="none" w:sz="0" w:space="0" w:color="auto"/>
      </w:divBdr>
    </w:div>
    <w:div w:id="1831944165">
      <w:bodyDiv w:val="1"/>
      <w:marLeft w:val="0"/>
      <w:marRight w:val="0"/>
      <w:marTop w:val="0"/>
      <w:marBottom w:val="0"/>
      <w:divBdr>
        <w:top w:val="none" w:sz="0" w:space="0" w:color="auto"/>
        <w:left w:val="none" w:sz="0" w:space="0" w:color="auto"/>
        <w:bottom w:val="none" w:sz="0" w:space="0" w:color="auto"/>
        <w:right w:val="none" w:sz="0" w:space="0" w:color="auto"/>
      </w:divBdr>
    </w:div>
    <w:div w:id="1833987375">
      <w:bodyDiv w:val="1"/>
      <w:marLeft w:val="0"/>
      <w:marRight w:val="0"/>
      <w:marTop w:val="0"/>
      <w:marBottom w:val="0"/>
      <w:divBdr>
        <w:top w:val="none" w:sz="0" w:space="0" w:color="auto"/>
        <w:left w:val="none" w:sz="0" w:space="0" w:color="auto"/>
        <w:bottom w:val="none" w:sz="0" w:space="0" w:color="auto"/>
        <w:right w:val="none" w:sz="0" w:space="0" w:color="auto"/>
      </w:divBdr>
    </w:div>
    <w:div w:id="1852331252">
      <w:bodyDiv w:val="1"/>
      <w:marLeft w:val="0"/>
      <w:marRight w:val="0"/>
      <w:marTop w:val="0"/>
      <w:marBottom w:val="0"/>
      <w:divBdr>
        <w:top w:val="none" w:sz="0" w:space="0" w:color="auto"/>
        <w:left w:val="none" w:sz="0" w:space="0" w:color="auto"/>
        <w:bottom w:val="none" w:sz="0" w:space="0" w:color="auto"/>
        <w:right w:val="none" w:sz="0" w:space="0" w:color="auto"/>
      </w:divBdr>
    </w:div>
    <w:div w:id="1858420848">
      <w:bodyDiv w:val="1"/>
      <w:marLeft w:val="0"/>
      <w:marRight w:val="0"/>
      <w:marTop w:val="0"/>
      <w:marBottom w:val="0"/>
      <w:divBdr>
        <w:top w:val="none" w:sz="0" w:space="0" w:color="auto"/>
        <w:left w:val="none" w:sz="0" w:space="0" w:color="auto"/>
        <w:bottom w:val="none" w:sz="0" w:space="0" w:color="auto"/>
        <w:right w:val="none" w:sz="0" w:space="0" w:color="auto"/>
      </w:divBdr>
    </w:div>
    <w:div w:id="1867251954">
      <w:bodyDiv w:val="1"/>
      <w:marLeft w:val="0"/>
      <w:marRight w:val="0"/>
      <w:marTop w:val="0"/>
      <w:marBottom w:val="0"/>
      <w:divBdr>
        <w:top w:val="none" w:sz="0" w:space="0" w:color="auto"/>
        <w:left w:val="none" w:sz="0" w:space="0" w:color="auto"/>
        <w:bottom w:val="none" w:sz="0" w:space="0" w:color="auto"/>
        <w:right w:val="none" w:sz="0" w:space="0" w:color="auto"/>
      </w:divBdr>
    </w:div>
    <w:div w:id="1878741424">
      <w:bodyDiv w:val="1"/>
      <w:marLeft w:val="0"/>
      <w:marRight w:val="0"/>
      <w:marTop w:val="0"/>
      <w:marBottom w:val="0"/>
      <w:divBdr>
        <w:top w:val="none" w:sz="0" w:space="0" w:color="auto"/>
        <w:left w:val="none" w:sz="0" w:space="0" w:color="auto"/>
        <w:bottom w:val="none" w:sz="0" w:space="0" w:color="auto"/>
        <w:right w:val="none" w:sz="0" w:space="0" w:color="auto"/>
      </w:divBdr>
    </w:div>
    <w:div w:id="1894274683">
      <w:bodyDiv w:val="1"/>
      <w:marLeft w:val="0"/>
      <w:marRight w:val="0"/>
      <w:marTop w:val="0"/>
      <w:marBottom w:val="0"/>
      <w:divBdr>
        <w:top w:val="none" w:sz="0" w:space="0" w:color="auto"/>
        <w:left w:val="none" w:sz="0" w:space="0" w:color="auto"/>
        <w:bottom w:val="none" w:sz="0" w:space="0" w:color="auto"/>
        <w:right w:val="none" w:sz="0" w:space="0" w:color="auto"/>
      </w:divBdr>
    </w:div>
    <w:div w:id="1960725076">
      <w:bodyDiv w:val="1"/>
      <w:marLeft w:val="0"/>
      <w:marRight w:val="0"/>
      <w:marTop w:val="0"/>
      <w:marBottom w:val="0"/>
      <w:divBdr>
        <w:top w:val="none" w:sz="0" w:space="0" w:color="auto"/>
        <w:left w:val="none" w:sz="0" w:space="0" w:color="auto"/>
        <w:bottom w:val="none" w:sz="0" w:space="0" w:color="auto"/>
        <w:right w:val="none" w:sz="0" w:space="0" w:color="auto"/>
      </w:divBdr>
    </w:div>
    <w:div w:id="1974942610">
      <w:bodyDiv w:val="1"/>
      <w:marLeft w:val="0"/>
      <w:marRight w:val="0"/>
      <w:marTop w:val="0"/>
      <w:marBottom w:val="0"/>
      <w:divBdr>
        <w:top w:val="none" w:sz="0" w:space="0" w:color="auto"/>
        <w:left w:val="none" w:sz="0" w:space="0" w:color="auto"/>
        <w:bottom w:val="none" w:sz="0" w:space="0" w:color="auto"/>
        <w:right w:val="none" w:sz="0" w:space="0" w:color="auto"/>
      </w:divBdr>
    </w:div>
    <w:div w:id="2019917078">
      <w:bodyDiv w:val="1"/>
      <w:marLeft w:val="0"/>
      <w:marRight w:val="0"/>
      <w:marTop w:val="0"/>
      <w:marBottom w:val="0"/>
      <w:divBdr>
        <w:top w:val="none" w:sz="0" w:space="0" w:color="auto"/>
        <w:left w:val="none" w:sz="0" w:space="0" w:color="auto"/>
        <w:bottom w:val="none" w:sz="0" w:space="0" w:color="auto"/>
        <w:right w:val="none" w:sz="0" w:space="0" w:color="auto"/>
      </w:divBdr>
    </w:div>
    <w:div w:id="2022657638">
      <w:bodyDiv w:val="1"/>
      <w:marLeft w:val="0"/>
      <w:marRight w:val="0"/>
      <w:marTop w:val="0"/>
      <w:marBottom w:val="0"/>
      <w:divBdr>
        <w:top w:val="none" w:sz="0" w:space="0" w:color="auto"/>
        <w:left w:val="none" w:sz="0" w:space="0" w:color="auto"/>
        <w:bottom w:val="none" w:sz="0" w:space="0" w:color="auto"/>
        <w:right w:val="none" w:sz="0" w:space="0" w:color="auto"/>
      </w:divBdr>
    </w:div>
    <w:div w:id="2053842039">
      <w:bodyDiv w:val="1"/>
      <w:marLeft w:val="0"/>
      <w:marRight w:val="0"/>
      <w:marTop w:val="0"/>
      <w:marBottom w:val="0"/>
      <w:divBdr>
        <w:top w:val="none" w:sz="0" w:space="0" w:color="auto"/>
        <w:left w:val="none" w:sz="0" w:space="0" w:color="auto"/>
        <w:bottom w:val="none" w:sz="0" w:space="0" w:color="auto"/>
        <w:right w:val="none" w:sz="0" w:space="0" w:color="auto"/>
      </w:divBdr>
    </w:div>
    <w:div w:id="2092040748">
      <w:bodyDiv w:val="1"/>
      <w:marLeft w:val="0"/>
      <w:marRight w:val="0"/>
      <w:marTop w:val="0"/>
      <w:marBottom w:val="0"/>
      <w:divBdr>
        <w:top w:val="none" w:sz="0" w:space="0" w:color="auto"/>
        <w:left w:val="none" w:sz="0" w:space="0" w:color="auto"/>
        <w:bottom w:val="none" w:sz="0" w:space="0" w:color="auto"/>
        <w:right w:val="none" w:sz="0" w:space="0" w:color="auto"/>
      </w:divBdr>
    </w:div>
    <w:div w:id="213505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16/j.apergo.2023.104057"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mailto:K.Plant@soton.ac.uk" TargetMode="External"/><Relationship Id="rId2" Type="http://schemas.openxmlformats.org/officeDocument/2006/relationships/hyperlink" Target="mailto:K.M.Revell@soton.ac.uk" TargetMode="External"/><Relationship Id="rId1" Type="http://schemas.openxmlformats.org/officeDocument/2006/relationships/hyperlink" Target="mailto:S.Merriman@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Soc18</b:Tag>
    <b:SourceType>DocumentFromInternetSite</b:SourceType>
    <b:Guid>{4859F7F6-C54D-4AAE-82B6-E33229416284}</b:Guid>
    <b:Title>Taxonomy and Definitions for Terms Related to Driving Automation Systems for On-Road Motor Vehicles</b:Title>
    <b:Year>2018</b:Year>
    <b:Author>
      <b:Author>
        <b:Corporate>Society of Automotive Engineers International</b:Corporate>
      </b:Author>
    </b:Author>
    <b:InternetSiteTitle>SAE International</b:InternetSiteTitle>
    <b:Month>June</b:Month>
    <b:Day>15</b:Day>
    <b:URL>https://www.sae.org/standards/content/j3016_201806/</b:URL>
    <b:YearAccessed>2019</b:YearAccessed>
    <b:MonthAccessed>December</b:MonthAccessed>
    <b:DayAccessed>05</b:DayAccessed>
    <b:StandardNumber>J3016_201806</b:StandardNumber>
    <b:Medium>Document</b:Medium>
    <b:RefOrder>1</b:RefOrder>
  </b:Source>
  <b:Source>
    <b:Tag>Shand</b:Tag>
    <b:SourceType>DocumentFromInternetSite</b:SourceType>
    <b:Guid>{9F23EA8F-7FF8-4E0B-9E64-06F36C365B0B}</b:Guid>
    <b:Year>n.d.</b:Year>
    <b:InternetSiteTitle>ShareX</b:InternetSiteTitle>
    <b:URL>https://getsharex.com/</b:URL>
    <b:Author>
      <b:Author>
        <b:Corporate>ShareX</b:Corporate>
      </b:Author>
    </b:Author>
    <b:YearAccessed>2021</b:YearAccessed>
    <b:MonthAccessed>March</b:MonthAccessed>
    <b:DayAccessed>20</b:DayAccessed>
    <b:RefOrder>2</b:RefOrder>
  </b:Source>
  <b:Source>
    <b:Tag>Cah09</b:Tag>
    <b:SourceType>JournalArticle</b:SourceType>
    <b:Guid>{12D6ED48-4503-41AD-ADD0-573BAE022070}</b:Guid>
    <b:Title>Does projection into use improve trust and exploration? An example with a cruise control system</b:Title>
    <b:Pages>1260-1270</b:Pages>
    <b:Year>2009</b:Year>
    <b:JournalName>Safety Science</b:JournalName>
    <b:Author>
      <b:Author>
        <b:NameList>
          <b:Person>
            <b:Last>Cahour</b:Last>
            <b:First>Beatrice</b:First>
          </b:Person>
          <b:Person>
            <b:Last>Forzy</b:Last>
            <b:First>Jean-Francois</b:First>
          </b:Person>
        </b:NameList>
      </b:Author>
    </b:Author>
    <b:Volume>47</b:Volume>
    <b:Issue>9</b:Issue>
    <b:RefOrder>3</b:RefOrder>
  </b:Source>
  <b:Source>
    <b:Tag>Lexnd</b:Tag>
    <b:SourceType>DocumentFromInternetSite</b:SourceType>
    <b:Guid>{D1114056-D6B0-43E5-9405-B061EA96D383}</b:Guid>
    <b:Author>
      <b:Author>
        <b:Corporate>Lexus</b:Corporate>
      </b:Author>
    </b:Author>
    <b:Title>OWNERS MANUAL</b:Title>
    <b:InternetSiteTitle>Lexus</b:InternetSiteTitle>
    <b:Year>n.d.</b:Year>
    <b:URL>https://drivers.lexus.com/t3Portal/document/omnav-s/OM48E92U/pdf/OM48E92U.pdf</b:URL>
    <b:YearAccessed>2020</b:YearAccessed>
    <b:MonthAccessed>May</b:MonthAccessed>
    <b:DayAccessed>28</b:DayAccessed>
    <b:RefOrder>4</b:RefOrder>
  </b:Source>
  <b:Source>
    <b:Tag>Tes19</b:Tag>
    <b:SourceType>DocumentFromInternetSite</b:SourceType>
    <b:Guid>{7A631D60-CF33-403A-A5E1-2045BECDB7BD}</b:Guid>
    <b:Title>Model S Owner’s Manual</b:Title>
    <b:Year>2019</b:Year>
    <b:Month>May</b:Month>
    <b:Day>16</b:Day>
    <b:Author>
      <b:Author>
        <b:Corporate>Tesla</b:Corporate>
      </b:Author>
    </b:Author>
    <b:URL>https://tesla-info.com/doc/2019-tesla-model-s-eu.pdf</b:URL>
    <b:YearAccessed>2021</b:YearAccessed>
    <b:MonthAccessed>May</b:MonthAccessed>
    <b:DayAccessed>17</b:DayAccessed>
    <b:RefOrder>5</b:RefOrder>
  </b:Source>
  <b:Source>
    <b:Tag>Toy191</b:Tag>
    <b:SourceType>Report</b:SourceType>
    <b:Guid>{4E194F19-37C9-4ABC-9754-498AF1E7E37D}</b:Guid>
    <b:Author>
      <b:Author>
        <b:Corporate>Toyota</b:Corporate>
      </b:Author>
    </b:Author>
    <b:Title>Yaris Owner's Manual OM52A96</b:Title>
    <b:InternetSiteTitle>https://www.toyota.co.uk/</b:InternetSiteTitle>
    <b:Year>2019</b:Year>
    <b:Month>May</b:Month>
    <b:RefOrder>6</b:RefOrder>
  </b:Source>
  <b:Source>
    <b:Tag>Mon87</b:Tag>
    <b:SourceType>JournalArticle</b:SourceType>
    <b:Guid>{155C7DB1-ED2C-46C0-B9F5-3004102D796C}</b:Guid>
    <b:Title>Internality and Externality as Correlates of Involvement in Fatal Driving Accidents</b:Title>
    <b:JournalName>Journal of Applied Psychology</b:JournalName>
    <b:Year>1987</b:Year>
    <b:Pages>339-343</b:Pages>
    <b:Volume>72</b:Volume>
    <b:Issue>3</b:Issue>
    <b:Author>
      <b:Author>
        <b:NameList>
          <b:Person>
            <b:Last>Montag</b:Last>
            <b:First>I</b:First>
          </b:Person>
          <b:Person>
            <b:Last>Comrey</b:Last>
            <b:Middle>L</b:Middle>
            <b:First>Andrew</b:First>
          </b:Person>
        </b:NameList>
      </b:Author>
    </b:Author>
    <b:RefOrder>7</b:RefOrder>
  </b:Source>
  <b:Source>
    <b:Tag>Wal08</b:Tag>
    <b:SourceType>JournalArticle</b:SourceType>
    <b:Guid>{B5184DA1-0446-44F8-AFB8-E4E6EC0217D6}</b:Guid>
    <b:Author>
      <b:Author>
        <b:NameList>
          <b:Person>
            <b:Last>Walker</b:Last>
            <b:First>Guy</b:First>
            <b:Middle>H</b:Middle>
          </b:Person>
          <b:Person>
            <b:Last>Stanton</b:Last>
            <b:First>Neville</b:First>
            <b:Middle>A</b:Middle>
          </b:Person>
          <b:Person>
            <b:Last>Kazi</b:Last>
            <b:First>Tara</b:First>
            <b:Middle>A</b:Middle>
          </b:Person>
          <b:Person>
            <b:Last>Salmon</b:Last>
            <b:First>Paul</b:First>
            <b:Middle>M</b:Middle>
          </b:Person>
          <b:Person>
            <b:Last>Jenkins</b:Last>
            <b:First>Daniel</b:First>
            <b:Middle>P</b:Middle>
          </b:Person>
        </b:NameList>
      </b:Author>
    </b:Author>
    <b:Title>Does advanced driver training improve situation awareness?</b:Title>
    <b:JournalName>Applied Ergonomics</b:JournalName>
    <b:Year>2009</b:Year>
    <b:Pages>678-687</b:Pages>
    <b:Volume>40</b:Volume>
    <b:RefOrder>8</b:RefOrder>
  </b:Source>
  <b:Source>
    <b:Tag>Man19</b:Tag>
    <b:SourceType>Report</b:SourceType>
    <b:Guid>{3F991A13-3624-4055-A776-69CAD73C3A92}</b:Guid>
    <b:Title>Driver Training Research and Guidelines for Automated Vehicle Technology</b:Title>
    <b:JournalName>2019</b:JournalName>
    <b:Year>2019</b:Year>
    <b:Publisher>Safe-D National UTC, Texas A&amp;M Transportation Institute, Virginia Tech Transportation Institute &amp; San Diego State University</b:Publisher>
    <b:City>Texas, US</b:City>
    <b:Author>
      <b:Author>
        <b:NameList>
          <b:Person>
            <b:Last>Manser</b:Last>
            <b:Middle>P</b:Middle>
            <b:First>Michael</b:First>
          </b:Person>
          <b:Person>
            <b:Last>Noble</b:Last>
            <b:Middle>M</b:Middle>
            <b:First>Alexandria</b:First>
          </b:Person>
          <b:Person>
            <b:Last>Machiani</b:Last>
            <b:Middle>Ghanipoor</b:Middle>
            <b:First>Sahar</b:First>
          </b:Person>
          <b:Person>
            <b:Last>Shortz</b:Last>
            <b:First>Ashley</b:First>
          </b:Person>
          <b:Person>
            <b:Last>Klauer</b:Last>
            <b:Middle>G</b:Middle>
            <b:First>Sheila</b:First>
          </b:Person>
          <b:Person>
            <b:Last>Higgins</b:Last>
            <b:First>Laura</b:First>
          </b:Person>
          <b:Person>
            <b:Last>Ahmadi</b:Last>
            <b:First>Alidad</b:First>
          </b:Person>
        </b:NameList>
      </b:Author>
    </b:Author>
    <b:RefOrder>9</b:RefOrder>
  </b:Source>
  <b:Source>
    <b:Tag>Spo18b</b:Tag>
    <b:SourceType>ConferenceProceedings</b:SourceType>
    <b:Guid>{2ED6D0F3-3B0A-4813-B1B0-8F4B25BDE753}</b:Guid>
    <b:Title>On-Road Evaluation of Autonomous Driving Training</b:Title>
    <b:Year>2019</b:Year>
    <b:Pages>1-9</b:Pages>
    <b:ConferenceName>2019 14th ACM/IEEE International Conference on Human-Robot Interaction (HRI)</b:ConferenceName>
    <b:Publisher>IEEE</b:Publisher>
    <b:Author>
      <b:Author>
        <b:NameList>
          <b:Person>
            <b:Last>Sportillo</b:Last>
            <b:First>Daniele</b:First>
          </b:Person>
          <b:Person>
            <b:Last>Paljic</b:Last>
            <b:First>Alexis</b:First>
          </b:Person>
          <b:Person>
            <b:Last>Ojeda</b:Last>
            <b:First>Luciano</b:First>
          </b:Person>
        </b:NameList>
      </b:Author>
    </b:Author>
    <b:City>Daegu, South Korea</b:City>
    <b:RefOrder>10</b:RefOrder>
  </b:Source>
  <b:Source>
    <b:Tag>All17</b:Tag>
    <b:SourceType>JournalArticle</b:SourceType>
    <b:Guid>{A763A98C-BAFB-4DD8-B063-8EBBB7AB3EC8}</b:Guid>
    <b:Title>Matched Groups</b:Title>
    <b:JournalName>The SAGE Encyclopedia of Communication Research Methods</b:JournalName>
    <b:Year>2017</b:Year>
    <b:Author>
      <b:Author>
        <b:NameList>
          <b:Person>
            <b:Last>Allen</b:Last>
            <b:First>Mike</b:First>
          </b:Person>
        </b:NameList>
      </b:Author>
    </b:Author>
    <b:RefOrder>11</b:RefOrder>
  </b:Source>
  <b:Source>
    <b:Tag>Ebn1</b:Tag>
    <b:SourceType>ConferenceProceedings</b:SourceType>
    <b:Guid>{88F24905-2A60-4920-8F11-F707D5D487E3}</b:Guid>
    <b:Pages>133-144</b:Pages>
    <b:Year>2019</b:Year>
    <b:JournalName>Transportation Research Part F: Traffic Psychology and Behaviour</b:JournalName>
    <b:Volume>66</b:Volume>
    <b:Author>
      <b:Author>
        <b:NameList>
          <b:Person>
            <b:Last>Ebnali</b:Last>
            <b:First>Mahdi</b:First>
          </b:Person>
          <b:Person>
            <b:Last>Kian</b:Last>
            <b:First>Cyrus</b:First>
          </b:Person>
          <b:Person>
            <b:Last>Hulme</b:Last>
            <b:First>Kevin</b:First>
          </b:Person>
          <b:Person>
            <b:Last>Ebnali-Heidari</b:Last>
            <b:First>Majid</b:First>
          </b:Person>
          <b:Person>
            <b:Last>Mazloumi</b:Last>
            <b:First>Adel</b:First>
          </b:Person>
        </b:NameList>
      </b:Author>
    </b:Author>
    <b:Title>User Experience in Immersive VR-Based Serious Game: An Application in Highly Automated Driving Training</b:Title>
    <b:ConferenceName>Proceedings of the AHFE 2019 International Conference on Human Factors in Transportation</b:ConferenceName>
    <b:City>Washington D.C., USA</b:City>
    <b:Publisher>Springer</b:Publisher>
    <b:RefOrder>12</b:RefOrder>
  </b:Source>
  <b:Source>
    <b:Tag>Sta15</b:Tag>
    <b:SourceType>JournalArticle</b:SourceType>
    <b:Guid>{F0BF442C-87AF-4EAE-A2DD-A08ECAD97CD2}</b:Guid>
    <b:Title>Responses to autonomous vehicles</b:Title>
    <b:Year>2015</b:Year>
    <b:JournalName>Ingenia</b:JournalName>
    <b:Author>
      <b:Author>
        <b:NameList>
          <b:Person>
            <b:Last>Stanton</b:Last>
            <b:Middle>A</b:Middle>
            <b:First>N</b:First>
          </b:Person>
        </b:NameList>
      </b:Author>
    </b:Author>
    <b:Volume>62</b:Volume>
    <b:Pages>9</b:Pages>
    <b:RefOrder>13</b:RefOrder>
  </b:Source>
  <b:Source>
    <b:Tag>Mer20</b:Tag>
    <b:SourceType>JournalArticle</b:SourceType>
    <b:Guid>{3E8BB6FF-C0D0-4C40-9A8A-7C7D214D3F53}</b:Guid>
    <b:Title>Challenges for automated vehicle driver training: A thematic analysis from manual and automated driving</b:Title>
    <b:Year>2021a</b:Year>
    <b:Author>
      <b:Author>
        <b:NameList>
          <b:Person>
            <b:Last>Merriman</b:Last>
            <b:Middle>Emma</b:Middle>
            <b:First>Siobhan</b:First>
          </b:Person>
          <b:Person>
            <b:Last>Plant</b:Last>
            <b:Middle>L</b:Middle>
            <b:First>Katherine</b:First>
          </b:Person>
          <b:Person>
            <b:Last>Revell</b:Last>
            <b:Middle>M.A</b:Middle>
            <b:First>Kirsten</b:First>
          </b:Person>
          <b:Person>
            <b:Last>Stanton</b:Last>
            <b:Middle>A</b:Middle>
            <b:First>Neville</b:First>
          </b:Person>
        </b:NameList>
      </b:Author>
    </b:Author>
    <b:JournalName>Transportation Research Part F: Traffic Psychology and Behaviour</b:JournalName>
    <b:Pages>238–268</b:Pages>
    <b:Volume>76</b:Volume>
    <b:DOI>https://doi.org/10.1016/j.trf.2020.10.011</b:DOI>
    <b:RefOrder>14</b:RefOrder>
  </b:Source>
  <b:Source>
    <b:Tag>Mer211</b:Tag>
    <b:SourceType>JournalArticle</b:SourceType>
    <b:Guid>{73C4D1BD-E3A3-45E6-B498-B1E07F196811}</b:Guid>
    <b:Title>What can we learn from Automated Vehicle collisions? A deductive thematic analysis of five Automated Vehicle collisions</b:Title>
    <b:Year>2021b</b:Year>
    <b:Author>
      <b:Author>
        <b:NameList>
          <b:Person>
            <b:Last>Merriman</b:Last>
            <b:Middle>E</b:Middle>
            <b:First>Siobhan</b:First>
          </b:Person>
          <b:Person>
            <b:Last>Plant</b:Last>
            <b:Middle>L</b:Middle>
            <b:First>Katherine</b:First>
          </b:Person>
          <b:Person>
            <b:Last>Revell</b:Last>
            <b:Middle>M.A </b:Middle>
            <b:First>Kirsten</b:First>
          </b:Person>
          <b:Person>
            <b:Last>Stanton</b:Last>
            <b:Middle>A</b:Middle>
            <b:First>Neville</b:First>
          </b:Person>
        </b:NameList>
      </b:Author>
    </b:Author>
    <b:JournalName>Safety Science</b:JournalName>
    <b:Volume>141</b:Volume>
    <b:Pages>105320</b:Pages>
    <b:DOI>https://doi.org/10.1016/j.ssci.2021.105320</b:DOI>
    <b:RefOrder>15</b:RefOrder>
  </b:Source>
  <b:Source>
    <b:Tag>End17</b:Tag>
    <b:SourceType>JournalArticle</b:SourceType>
    <b:Guid>{0D26702E-21C1-4B15-92DD-2E3CFC0E7BF9}</b:Guid>
    <b:Author>
      <b:Author>
        <b:NameList>
          <b:Person>
            <b:Last>Endsley</b:Last>
            <b:First>Mica</b:First>
            <b:Middle>R</b:Middle>
          </b:Person>
        </b:NameList>
      </b:Author>
    </b:Author>
    <b:Title>Autonomous Driving Systems: A Preliminary Naturalistic Study of the Tesla Model S</b:Title>
    <b:Pages>225-238</b:Pages>
    <b:Year>2017</b:Year>
    <b:JournalName>Journal of Cognitive Engineering and Decision Making</b:JournalName>
    <b:Volume>11</b:Volume>
    <b:Issue>3</b:Issue>
    <b:RefOrder>16</b:RefOrder>
  </b:Source>
  <b:Source>
    <b:Tag>Kra20</b:Tag>
    <b:SourceType>JournalArticle</b:SourceType>
    <b:Guid>{F89BF66F-7532-4E75-9F53-36E9BE93758F}</b:Guid>
    <b:Title>Driving automation state-of-mind: Using training to instigate rapid mental model development</b:Title>
    <b:JournalName>Applied Ergonomics</b:JournalName>
    <b:Year>2020</b:Year>
    <b:Pages>102986</b:Pages>
    <b:Volume>83</b:Volume>
    <b:Author>
      <b:Author>
        <b:NameList>
          <b:Person>
            <b:Last>Krampell</b:Last>
            <b:First>Martin</b:First>
          </b:Person>
          <b:Person>
            <b:Last>Solís-Marcos</b:Last>
            <b:First>Ignacio</b:First>
          </b:Person>
          <b:Person>
            <b:Last>Hjälmdahl</b:Last>
            <b:First>Magnus</b:First>
          </b:Person>
        </b:NameList>
      </b:Author>
    </b:Author>
    <b:RefOrder>17</b:RefOrder>
  </b:Source>
  <b:Source>
    <b:Tag>Mar00</b:Tag>
    <b:SourceType>JournalArticle</b:SourceType>
    <b:Guid>{F78642F0-61D7-4623-90A0-1201C18C9611}</b:Guid>
    <b:Title>Performance implications of leader briefings and team-interaction training for team adaptation to novel environments</b:Title>
    <b:Year>2000</b:Year>
    <b:JournalName>Journal of Applied Psychology</b:JournalName>
    <b:Pages>971-986</b:Pages>
    <b:Author>
      <b:Author>
        <b:NameList>
          <b:Person>
            <b:Last>Marks</b:Last>
            <b:Middle>A</b:Middle>
            <b:First>M</b:First>
          </b:Person>
          <b:Person>
            <b:Last>Zaccaro</b:Last>
            <b:Middle>J</b:Middle>
            <b:First>S</b:First>
          </b:Person>
          <b:Person>
            <b:Last>Mathieu</b:Last>
            <b:Middle>E</b:Middle>
            <b:First>J</b:First>
          </b:Person>
        </b:NameList>
      </b:Author>
    </b:Author>
    <b:Volume>85</b:Volume>
    <b:RefOrder>18</b:RefOrder>
  </b:Source>
  <b:Source>
    <b:Tag>Hay92</b:Tag>
    <b:SourceType>JournalArticle</b:SourceType>
    <b:Guid>{097BC418-47B6-419E-B6AD-AAB9E0FBA176}</b:Guid>
    <b:Author>
      <b:Author>
        <b:NameList>
          <b:Person>
            <b:Last>Hays</b:Last>
            <b:Middle>T</b:Middle>
            <b:First>R</b:First>
          </b:Person>
          <b:Person>
            <b:Last>Jacobs</b:Last>
            <b:Middle>W</b:Middle>
            <b:First>J</b:First>
          </b:Person>
          <b:Person>
            <b:Last>Prince</b:Last>
            <b:First>C</b:First>
          </b:Person>
          <b:Person>
            <b:Last>Salas</b:Last>
            <b:First>E</b:First>
          </b:Person>
        </b:NameList>
      </b:Author>
    </b:Author>
    <b:Title>Flight simulator training effectiveness: a meta-analysis</b:Title>
    <b:JournalName>Military Psychology</b:JournalName>
    <b:Year>1992</b:Year>
    <b:Pages>63-74</b:Pages>
    <b:Volume>4</b:Volume>
    <b:Issue>2</b:Issue>
    <b:RefOrder>19</b:RefOrder>
  </b:Source>
  <b:Source>
    <b:Tag>Meh02</b:Tag>
    <b:SourceType>JournalArticle</b:SourceType>
    <b:Guid>{93F44C36-D432-4648-B2AB-D73AF07A3C38}</b:Guid>
    <b:Title>On the Reading of Product Owner’s Manuals: Perceptions and Product Complexity</b:Title>
    <b:Year>2002</b:Year>
    <b:Pages>730-734</b:Pages>
    <b:Author>
      <b:Author>
        <b:NameList>
          <b:Person>
            <b:Last>Mehlenbacher</b:Last>
            <b:First>Brad</b:First>
          </b:Person>
          <b:Person>
            <b:Last>Wogalter</b:Last>
            <b:Middle>S</b:Middle>
            <b:First>Michael</b:First>
          </b:Person>
          <b:Person>
            <b:Last>Laughery</b:Last>
            <b:Middle>R</b:Middle>
            <b:First>Kenneth</b:First>
          </b:Person>
        </b:NameList>
      </b:Author>
    </b:Author>
    <b:JournalName>Proceedings of the Human Factors and Ergonomics Society 46th Annual Meeting</b:JournalName>
    <b:Volume>46</b:Volume>
    <b:Issue>6</b:Issue>
    <b:RefOrder>20</b:RefOrder>
  </b:Source>
  <b:Source>
    <b:Tag>Her16</b:Tag>
    <b:SourceType>JournalArticle</b:SourceType>
    <b:Guid>{0CA93753-76A9-4A10-8CB9-6E8E0E010FC4}</b:Guid>
    <b:Author>
      <b:Author>
        <b:NameList>
          <b:Person>
            <b:Last>Hergeth</b:Last>
            <b:First>Sebastian</b:First>
          </b:Person>
          <b:Person>
            <b:Last>Lorenz</b:Last>
            <b:First>Lutz</b:First>
          </b:Person>
          <b:Person>
            <b:Last>Krems</b:Last>
            <b:First>Josef</b:First>
            <b:Middle>F</b:Middle>
          </b:Person>
        </b:NameList>
      </b:Author>
    </b:Author>
    <b:Title>Prior Familiarization With Takeover Requests Affects Drivers’ Takeover Performance and Automation Trust</b:Title>
    <b:Pages>457-470</b:Pages>
    <b:Year>2017</b:Year>
    <b:JournalName>Human Factors</b:JournalName>
    <b:Volume>59</b:Volume>
    <b:Issue>3</b:Issue>
    <b:RefOrder>21</b:RefOrder>
  </b:Source>
  <b:Source>
    <b:Tag>Isl09</b:Tag>
    <b:SourceType>JournalArticle</b:SourceType>
    <b:Guid>{D325963C-9979-49B6-9659-410CD5970806}</b:Guid>
    <b:Title>Video-based road commentary training improves hazard perception of young drivers in a dual task</b:Title>
    <b:JournalName>Accident Analysis and Prevention</b:JournalName>
    <b:Year>2009</b:Year>
    <b:Author>
      <b:Author>
        <b:NameList>
          <b:Person>
            <b:Last>Isler</b:Last>
            <b:First>Robert</b:First>
            <b:Middle>B</b:Middle>
          </b:Person>
          <b:Person>
            <b:Last>Starkey</b:Last>
            <b:First>Nicola</b:First>
            <b:Middle>J</b:Middle>
          </b:Person>
          <b:Person>
            <b:Last>Williamson</b:Last>
            <b:First>Amy</b:First>
            <b:Middle>R</b:Middle>
          </b:Person>
        </b:NameList>
      </b:Author>
    </b:Author>
    <b:Volume>41</b:Volume>
    <b:Pages>445–452</b:Pages>
    <b:RefOrder>22</b:RefOrder>
  </b:Source>
  <b:Source>
    <b:Tag>Pol06</b:Tag>
    <b:SourceType>JournalArticle</b:SourceType>
    <b:Guid>{1329C20B-16AB-48E7-9761-5464BD725785}</b:Guid>
    <b:Author>
      <b:Author>
        <b:NameList>
          <b:Person>
            <b:Last>Pollatsek</b:Last>
            <b:First>Alexander</b:First>
          </b:Person>
          <b:Person>
            <b:Last>Narayanaan</b:Last>
            <b:First>Vinod</b:First>
          </b:Person>
          <b:Person>
            <b:Last>Pradhan</b:Last>
            <b:First>Anuj</b:First>
          </b:Person>
          <b:Person>
            <b:Last>Fisher</b:Last>
            <b:First>Donald</b:First>
            <b:Middle>L.</b:Middle>
          </b:Person>
        </b:NameList>
      </b:Author>
    </b:Author>
    <b:Title>Using Eye Movements to Evaluate a PC-Based Risk Awareness and Perception Training Program on a Driving Simulator</b:Title>
    <b:JournalName>Human Factors</b:JournalName>
    <b:Year>2006</b:Year>
    <b:Pages>447-464</b:Pages>
    <b:Volume>48</b:Volume>
    <b:Issue>3</b:Issue>
    <b:RefOrder>23</b:RefOrder>
  </b:Source>
  <b:Source>
    <b:Tag>Tay11</b:Tag>
    <b:SourceType>ConferenceProceedings</b:SourceType>
    <b:Guid>{7D3F5195-656C-41E4-BB37-D3501E568B6E}</b:Guid>
    <b:Title>Long Term Effects of Hazard Anticipation Training on Novice Drivers Measured on the Open Road</b:Title>
    <b:Pages>187-194</b:Pages>
    <b:Year>2011</b:Year>
    <b:ConferenceName>Proceedings of the Sixth International Driving Symposium on Human Factors in Driver Assessment, Training, and Vehicle Design</b:ConferenceName>
    <b:Author>
      <b:Author>
        <b:NameList>
          <b:Person>
            <b:Last>Taylor</b:Last>
            <b:First>Thalia</b:First>
            <b:Middle>G.G</b:Middle>
          </b:Person>
          <b:Person>
            <b:Last>Masserang</b:Last>
            <b:First>Kathleen</b:First>
            <b:Middle>M.</b:Middle>
          </b:Person>
          <b:Person>
            <b:Last>Pradhan</b:Last>
            <b:First>Anuj</b:First>
            <b:Middle>K.</b:Middle>
          </b:Person>
          <b:Person>
            <b:Last>Divekar</b:Last>
            <b:First>Gautam</b:First>
          </b:Person>
          <b:Person>
            <b:Last>Samuel</b:Last>
            <b:First>Siby</b:First>
          </b:Person>
          <b:Person>
            <b:Last>Muttart</b:Last>
            <b:First>Jeffrey</b:First>
            <b:Middle>W</b:Middle>
          </b:Person>
          <b:Person>
            <b:Last>Pollastsek</b:Last>
            <b:First>Alexander</b:First>
          </b:Person>
          <b:Person>
            <b:Last>Fisher</b:Last>
            <b:First>Donald</b:First>
            <b:Middle>L</b:Middle>
          </b:Person>
        </b:NameList>
      </b:Author>
    </b:Author>
    <b:City>Olympic Valley - Lake Tahoe, California</b:City>
    <b:Publisher>PMC</b:Publisher>
    <b:RefOrder>24</b:RefOrder>
  </b:Source>
  <b:Source>
    <b:Tag>Pra09</b:Tag>
    <b:SourceType>JournalArticle</b:SourceType>
    <b:Guid>{C884C2C3-AD97-4DB4-9BA0-206C7CC1ED83}</b:Guid>
    <b:Title>Can younger drivers be trained to scan for information that will reduce their risk in roadway traffic scenarios that are hard to identify as hazardous?</b:Title>
    <b:Pages>657-673</b:Pages>
    <b:Year>2009</b:Year>
    <b:JournalName>Ergonomics</b:JournalName>
    <b:Author>
      <b:Author>
        <b:NameList>
          <b:Person>
            <b:Last>Pradhan</b:Last>
            <b:First>Anuj</b:First>
            <b:Middle>K</b:Middle>
          </b:Person>
          <b:Person>
            <b:Last>Pollatsek</b:Last>
            <b:First>Alexander</b:First>
          </b:Person>
          <b:Person>
            <b:Last>Knodler</b:Last>
            <b:First>M</b:First>
          </b:Person>
          <b:Person>
            <b:Last>Fisher</b:Last>
            <b:First>Donald</b:First>
            <b:Middle>L</b:Middle>
          </b:Person>
        </b:NameList>
      </b:Author>
    </b:Author>
    <b:Volume>52</b:Volume>
    <b:Issue>6</b:Issue>
    <b:RefOrder>25</b:RefOrder>
  </b:Source>
  <b:Source>
    <b:Tag>GOVnd</b:Tag>
    <b:SourceType>InternetSite</b:SourceType>
    <b:Guid>{EEA14273-B1F6-4CED-8040-0A6854F5445E}</b:Guid>
    <b:Title>Theory test: cars</b:Title>
    <b:Year>n.d.</b:Year>
    <b:Author>
      <b:Author>
        <b:Corporate>GOV.UK</b:Corporate>
      </b:Author>
    </b:Author>
    <b:InternetSiteTitle>Learn to drive a car: step by step</b:InternetSiteTitle>
    <b:URL>https://www.gov.uk/theory-test/revision-and-practice?step-by-step-nav=e01e924b-9c7c-4c71-8241-66a575c2f61f</b:URL>
    <b:YearAccessed>2020</b:YearAccessed>
    <b:MonthAccessed>June</b:MonthAccessed>
    <b:DayAccessed>22</b:DayAccessed>
    <b:RefOrder>26</b:RefOrder>
  </b:Source>
  <b:Source>
    <b:Tag>Drind1</b:Tag>
    <b:SourceType>InternetSite</b:SourceType>
    <b:Guid>{E3BE150E-A974-4F91-807C-70FACF17AC4A}</b:Guid>
    <b:Title>The Official DVSA Guide to Hazard Perception Online</b:Title>
    <b:InternetSiteTitle>The Official DVSA Learning Zone</b:InternetSiteTitle>
    <b:Year>n.d.</b:Year>
    <b:URL>https://www.dvsalearningzone.co.uk/shop/hazard-perception</b:URL>
    <b:Author>
      <b:Author>
        <b:Corporate>Driver &amp; Vehicle Standards Agency</b:Corporate>
      </b:Author>
    </b:Author>
    <b:YearAccessed>2021</b:YearAccessed>
    <b:MonthAccessed>March</b:MonthAccessed>
    <b:DayAccessed>04</b:DayAccessed>
    <b:RefOrder>27</b:RefOrder>
  </b:Source>
  <b:Source>
    <b:Tag>Thend1</b:Tag>
    <b:SourceType>InternetSite</b:SourceType>
    <b:Guid>{F5CDE0D9-70C0-48A1-8CF9-66E9A0C1121B}</b:Guid>
    <b:Author>
      <b:Author>
        <b:Corporate>TheoryTest.org.uk</b:Corporate>
      </b:Author>
    </b:Author>
    <b:Title>Free Driving Theory Test</b:Title>
    <b:InternetSiteTitle>Theory Test</b:InternetSiteTitle>
    <b:Year>n.d.</b:Year>
    <b:URL>https://theorytest.org.uk/free-driving-theory-test/</b:URL>
    <b:YearAccessed>2021</b:YearAccessed>
    <b:MonthAccessed>March</b:MonthAccessed>
    <b:DayAccessed>03</b:DayAccessed>
    <b:RefOrder>28</b:RefOrder>
  </b:Source>
  <b:Source>
    <b:Tag>Dri201</b:Tag>
    <b:SourceType>DocumentFromInternetSite</b:SourceType>
    <b:Guid>{8EE31C3C-2E95-4BC2-A7CE-25D2DA6DFD27}</b:Guid>
    <b:Title>Driving Theory Test 4 in 1 Kit App - What's included within this app?</b:Title>
    <b:Year>2020</b:Year>
    <b:Month>May</b:Month>
    <b:Day>05</b:Day>
    <b:URL>https://www.youtube.com/watch?v=RaCgChc960o</b:URL>
    <b:Author>
      <b:Author>
        <b:Corporate>DrivingTestSuccess</b:Corporate>
      </b:Author>
    </b:Author>
    <b:YearAccessed>2021</b:YearAccessed>
    <b:MonthAccessed>March</b:MonthAccessed>
    <b:DayAccessed>03</b:DayAccessed>
    <b:RefOrder>29</b:RefOrder>
  </b:Source>
  <b:Source>
    <b:Tag>Sal01</b:Tag>
    <b:SourceType>JournalArticle</b:SourceType>
    <b:Guid>{B51831F0-4233-4DC5-96A9-73E0AF49F818}</b:Guid>
    <b:Title>The Science of Training: A Decade of Progress</b:Title>
    <b:JournalName>Annual Review of Psychology</b:JournalName>
    <b:Year>2001</b:Year>
    <b:Pages>471–499</b:Pages>
    <b:Author>
      <b:Author>
        <b:NameList>
          <b:Person>
            <b:Last>Salas</b:Last>
            <b:First>Eduardo</b:First>
          </b:Person>
          <b:Person>
            <b:Last>Cannon-Bowers</b:Last>
            <b:Middle>A</b:Middle>
            <b:First>Janis</b:First>
          </b:Person>
        </b:NameList>
      </b:Author>
    </b:Author>
    <b:Volume>52</b:Volume>
    <b:RefOrder>30</b:RefOrder>
  </b:Source>
  <b:Source>
    <b:Tag>Bal88</b:Tag>
    <b:SourceType>JournalArticle</b:SourceType>
    <b:Guid>{421F4C97-2289-4EFD-A19F-098ACFD0DFE8}</b:Guid>
    <b:Title>Transfer of Training: A Review and Directions for Future Research</b:Title>
    <b:Year>1988</b:Year>
    <b:Author>
      <b:Author>
        <b:NameList>
          <b:Person>
            <b:Last>Baldwin</b:Last>
            <b:First>Timothy</b:First>
          </b:Person>
          <b:Person>
            <b:Last>Ford</b:Last>
            <b:Middle>Kevin</b:Middle>
            <b:First>J</b:First>
          </b:Person>
        </b:NameList>
      </b:Author>
    </b:Author>
    <b:JournalName>Personnel Psychology</b:JournalName>
    <b:Pages>63-105</b:Pages>
    <b:Volume>41</b:Volume>
    <b:Issue>1</b:Issue>
    <b:RefOrder>31</b:RefOrder>
  </b:Source>
  <b:Source>
    <b:Tag>Sch14</b:Tag>
    <b:SourceType>Report</b:SourceType>
    <b:Guid>{63CC9725-09F3-42B6-8F62-273A805941DA}</b:Guid>
    <b:Title>A survey of public opinion about autonomous and self-driving vehicles in the U.S., the U.K., and Australia</b:Title>
    <b:Year>2014</b:Year>
    <b:City>Ann Arbor, Michigan</b:City>
    <b:URL>https://deepblue.lib.umich.edu/bi</b:URL>
    <b:Institution>Transportation Research Institute (UMTRI).</b:Institution>
    <b:Author>
      <b:Author>
        <b:NameList>
          <b:Person>
            <b:Last>Schoettle</b:Last>
            <b:First>B</b:First>
          </b:Person>
          <b:Person>
            <b:Last>Sivak</b:Last>
            <b:First>M</b:First>
          </b:Person>
        </b:NameList>
      </b:Author>
    </b:Author>
    <b:RefOrder>32</b:RefOrder>
  </b:Source>
  <b:Source>
    <b:Tag>Lee17</b:Tag>
    <b:SourceType>BookSection</b:SourceType>
    <b:Guid>{E8AB678C-CBA2-426E-92D5-7A2D2D5ED0BC}</b:Guid>
    <b:Title>Age Differences in Acceptance of Self-driving Cars: A Survey of Perceptions and Attitudes</b:Title>
    <b:Year>2017</b:Year>
    <b:Pages>3-13</b:Pages>
    <b:Author>
      <b:Author>
        <b:Corporate>Lee, C., Ward, C., Raue, M., D’Ambrosio, L. &amp; Coughlin, J.F.</b:Corporate>
        <b:NameList>
          <b:Person>
            <b:Last>Lee</b:Last>
            <b:First>C</b:First>
          </b:Person>
          <b:Person>
            <b:Last>Ward</b:Last>
            <b:First>C</b:First>
          </b:Person>
          <b:Person>
            <b:Last>Raue</b:Last>
            <b:First>M</b:First>
          </b:Person>
          <b:Person>
            <b:Last>D’Ambrosio</b:Last>
            <b:First>L</b:First>
          </b:Person>
          <b:Person>
            <b:Last>Coughlin</b:Last>
            <b:Middle>F</b:Middle>
            <b:First>J</b:First>
          </b:Person>
        </b:NameList>
      </b:Author>
      <b:BookAuthor>
        <b:NameList>
          <b:Person>
            <b:Last>Zhou</b:Last>
            <b:First>J</b:First>
          </b:Person>
          <b:Person>
            <b:Last>Salvendy</b:Last>
            <b:First>G</b:First>
          </b:Person>
        </b:NameList>
      </b:BookAuthor>
    </b:Author>
    <b:ConferenceName>International Conference on Human Aspects of IT for the Aged Population Aging, Design and User Experience</b:ConferenceName>
    <b:City>Vancouver, Canada</b:City>
    <b:Publisher>Springer, Cham</b:Publisher>
    <b:BookTitle>Human Aspects of IT for the Aged Population. Aging, Design and User Experience. ITAP 2017. Lecture Notes in Computer Science</b:BookTitle>
    <b:RefOrder>33</b:RefOrder>
  </b:Source>
  <b:Source>
    <b:Tag>Mer19</b:Tag>
    <b:SourceType>InternetSite</b:SourceType>
    <b:Guid>{FB44A5DE-8593-44DC-BE2A-5405656C26C4}</b:Guid>
    <b:Title>What is Mercedes-Benz DISTRONIC PLUS®?</b:Title>
    <b:InternetSiteTitle>Mercedes-Benz</b:InternetSiteTitle>
    <b:Year>2019</b:Year>
    <b:Month>February</b:Month>
    <b:Day>13th</b:Day>
    <b:URL>https://www.mercedesbenzgreenwich.com/distronic-plus/</b:URL>
    <b:Author>
      <b:Author>
        <b:Corporate>Mercedes-Benz Greenwich</b:Corporate>
      </b:Author>
    </b:Author>
    <b:YearAccessed>2020</b:YearAccessed>
    <b:MonthAccessed>April</b:MonthAccessed>
    <b:DayAccessed>27</b:DayAccessed>
    <b:RefOrder>34</b:RefOrder>
  </b:Source>
  <b:Source>
    <b:Tag>BMW17</b:Tag>
    <b:SourceType>InternetSite</b:SourceType>
    <b:Guid>{397A1D2C-F45E-4E1C-8C48-76959A88C98C}</b:Guid>
    <b:Author>
      <b:Author>
        <b:Corporate>BMW</b:Corporate>
      </b:Author>
    </b:Author>
    <b:Title>The Path of Autonomous Driving</b:Title>
    <b:InternetSiteTitle>BMW</b:InternetSiteTitle>
    <b:Year>2017</b:Year>
    <b:Month>November</b:Month>
    <b:Day>11</b:Day>
    <b:URL>https://www.bmw.com/en/automotive-life/autonomous-driving.html</b:URL>
    <b:YearAccessed>2020</b:YearAccessed>
    <b:MonthAccessed>March</b:MonthAccessed>
    <b:DayAccessed>30</b:DayAccessed>
    <b:RefOrder>35</b:RefOrder>
  </b:Source>
  <b:Source>
    <b:Tag>Sta09</b:Tag>
    <b:SourceType>JournalArticle</b:SourceType>
    <b:Guid>{0BC36B17-EF17-4BD6-AD6A-98209AED288F}</b:Guid>
    <b:Author>
      <b:Author>
        <b:NameList>
          <b:Person>
            <b:Last>Stanton</b:Last>
            <b:Middle>A</b:Middle>
            <b:First>N</b:First>
          </b:Person>
          <b:Person>
            <b:Last>Salmon</b:Last>
            <b:Middle>M</b:Middle>
            <b:First>P</b:First>
          </b:Person>
        </b:NameList>
      </b:Author>
    </b:Author>
    <b:Title>Human error taxonomies applied to driving: A generic driver error taxonomy and its implications for intelligent transport systems</b:Title>
    <b:JournalName>Safety Science</b:JournalName>
    <b:Year>2009</b:Year>
    <b:Pages>227-237</b:Pages>
    <b:Volume>47</b:Volume>
    <b:Issue>2</b:Issue>
    <b:RefOrder>36</b:RefOrder>
  </b:Source>
  <b:Source>
    <b:Tag>Gre15</b:Tag>
    <b:SourceType>JournalArticle</b:SourceType>
    <b:Guid>{340DCC83-A58D-48ED-ABF3-78661BD8C18F}</b:Guid>
    <b:Title>Automated Vehicles, On-Demand Mobility, and Environmental Impacts</b:Title>
    <b:JournalName>Current Sustainable/Renewable Energy Reports</b:JournalName>
    <b:Year>2015</b:Year>
    <b:Pages>74–81</b:Pages>
    <b:Author>
      <b:Author>
        <b:NameList>
          <b:Person>
            <b:Last>Greenblatt</b:Last>
            <b:Middle>B</b:Middle>
            <b:First>Jeffery</b:First>
          </b:Person>
          <b:Person>
            <b:Last>Shaheen</b:Last>
            <b:First>Susan</b:First>
          </b:Person>
        </b:NameList>
      </b:Author>
    </b:Author>
    <b:Volume>2</b:Volume>
    <b:Issue>3</b:Issue>
    <b:RefOrder>37</b:RefOrder>
  </b:Source>
  <b:Source>
    <b:Tag>Bag16</b:Tag>
    <b:SourceType>JournalArticle</b:SourceType>
    <b:Guid>{D05F9B59-F701-4758-8E65-82BDDBB2535F}</b:Guid>
    <b:Title>Autonomous vehicles: challenges, opportunities, and future implications for transportation policies</b:Title>
    <b:JournalName>Journal of Modern Transportation</b:JournalName>
    <b:Year>2016</b:Year>
    <b:Pages>284–303</b:Pages>
    <b:Volume>24</b:Volume>
    <b:Author>
      <b:Author>
        <b:NameList>
          <b:Person>
            <b:Last>Bagloee</b:Last>
            <b:Middle>Asadi</b:Middle>
            <b:First>Saeed</b:First>
          </b:Person>
          <b:Person>
            <b:Last>Tavana</b:Last>
            <b:First>Madjid</b:First>
          </b:Person>
          <b:Person>
            <b:Last>Asadi</b:Last>
            <b:First>Mohsen</b:First>
          </b:Person>
          <b:Person>
            <b:Last>Oliver</b:Last>
            <b:First>Tracey</b:First>
          </b:Person>
        </b:NameList>
      </b:Author>
    </b:Author>
    <b:RefOrder>38</b:RefOrder>
  </b:Source>
  <b:Source>
    <b:Tag>Cho15</b:Tag>
    <b:SourceType>JournalArticle</b:SourceType>
    <b:Guid>{1EB702A0-DE5D-43B7-8773-FBD289585E65}</b:Guid>
    <b:Title>Investigating the Importance of Trust on Adopting an Autonomous Vehicle</b:Title>
    <b:Year>2015</b:Year>
    <b:JournalName>International Journal of Human-Computer Interaction</b:JournalName>
    <b:Pages>692-702</b:Pages>
    <b:Volume>31</b:Volume>
    <b:Issue>10</b:Issue>
    <b:Author>
      <b:Author>
        <b:NameList>
          <b:Person>
            <b:Last>Choi</b:Last>
            <b:Middle>K</b:Middle>
            <b:First>J</b:First>
          </b:Person>
          <b:Person>
            <b:Last> Ji</b:Last>
            <b:Middle>G</b:Middle>
            <b:First>Y</b:First>
          </b:Person>
        </b:NameList>
      </b:Author>
    </b:Author>
    <b:RefOrder>39</b:RefOrder>
  </b:Source>
  <b:Source>
    <b:Tag>For161</b:Tag>
    <b:SourceType>ElectronicSource</b:SourceType>
    <b:Guid>{24E04DF1-6778-4E04-A06F-92DAC1D610E3}</b:Guid>
    <b:Author>
      <b:Author>
        <b:Corporate>Ford Motor Company</b:Corporate>
      </b:Author>
    </b:Author>
    <b:Title>Ford of the Future: Autonomous Vehicles and Silicon Valley Investments | Innovation | Ford</b:Title>
    <b:Year>2016</b:Year>
    <b:Month>August</b:Month>
    <b:Day>16</b:Day>
    <b:URL>https://www.youtube.com/watch?v=dDiHtlI0OhI</b:URL>
    <b:YearAccessed>2020</b:YearAccessed>
    <b:MonthAccessed>May</b:MonthAccessed>
    <b:DayAccessed>13</b:DayAccessed>
    <b:RefOrder>40</b:RefOrder>
  </b:Source>
  <b:Source>
    <b:Tag>Vol17</b:Tag>
    <b:SourceType>InternetSite</b:SourceType>
    <b:Guid>{4AEAC212-652B-4A73-8B3D-0B3B17CCDAD5}</b:Guid>
    <b:Title>Volvo Cars CEO urges governments and car industry to share safety-related traffic data</b:Title>
    <b:InternetSiteTitle>Volvo Cars</b:InternetSiteTitle>
    <b:Year>2017</b:Year>
    <b:Month>April</b:Month>
    <b:Day>03</b:Day>
    <b:URL>https://www.media.volvocars.com/global/en-gb/media/pressreleases/207164/volvo-cars-ceo-urges-governments-and-car-industry-to-share-safety-related-traffic-data</b:URL>
    <b:Author>
      <b:Author>
        <b:Corporate>Volvo Cars</b:Corporate>
      </b:Author>
    </b:Author>
    <b:YearAccessed>2020</b:YearAccessed>
    <b:MonthAccessed>May</b:MonthAccessed>
    <b:DayAccessed>13</b:DayAccessed>
    <b:RefOrder>41</b:RefOrder>
  </b:Source>
  <b:Source>
    <b:Tag>Bar15</b:Tag>
    <b:SourceType>JournalArticle</b:SourceType>
    <b:Guid>{9F762BD5-7242-415E-8813-B0075969D7C5}</b:Guid>
    <b:Author>
      <b:Author>
        <b:NameList>
          <b:Person>
            <b:Last>Barg-Walkow</b:Last>
            <b:First>Laura</b:First>
            <b:Middle>H</b:Middle>
          </b:Person>
          <b:Person>
            <b:Last>Rogers</b:Last>
            <b:First>Wendy</b:First>
            <b:Middle>A</b:Middle>
          </b:Person>
        </b:NameList>
      </b:Author>
    </b:Author>
    <b:Title>The Effect of Incorrect Reliability Information on Expectations, Perceptions, and Use of Automation</b:Title>
    <b:JournalName>Human Factors</b:JournalName>
    <b:Year>2016</b:Year>
    <b:Volume>58</b:Volume>
    <b:Issue>2</b:Issue>
    <b:Pages>242–260</b:Pages>
    <b:RefOrder>42</b:RefOrder>
  </b:Source>
  <b:Source>
    <b:Tag>Boe19</b:Tag>
    <b:SourceType>JournalArticle</b:SourceType>
    <b:Guid>{65D9BAA7-F374-43F6-8DA6-FEBCD8831B7D}</b:Guid>
    <b:Author>
      <b:Author>
        <b:NameList>
          <b:Person>
            <b:Last>Boelhouwer</b:Last>
            <b:First>Anika</b:First>
          </b:Person>
          <b:Person>
            <b:Last>van den Beukel</b:Last>
            <b:First>Arie</b:First>
            <b:Middle>Paul</b:Middle>
          </b:Person>
          <b:Person>
            <b:Last>van der Voort</b:Last>
            <b:First>Mascha</b:First>
            <b:Middle>C.</b:Middle>
          </b:Person>
          <b:Person>
            <b:Last>Martens</b:Last>
            <b:First>Marieke</b:First>
            <b:Middle>H</b:Middle>
          </b:Person>
        </b:NameList>
      </b:Author>
    </b:Author>
    <b:Title>Should I take over? Does system knowledge help drivers in making take-over decisions while driving a partially automated car?</b:Title>
    <b:JournalName>Transportation Research Part F: Traffic Psychology and Behaviour</b:JournalName>
    <b:Year>2019</b:Year>
    <b:Pages>669-684</b:Pages>
    <b:Volume>60</b:Volume>
    <b:RefOrder>43</b:RefOrder>
  </b:Source>
  <b:Source>
    <b:Tag>Beg13</b:Tag>
    <b:SourceType>JournalArticle</b:SourceType>
    <b:Guid>{9DFBF545-93E4-4982-A670-C76B6C990BD8}</b:Guid>
    <b:Author>
      <b:Author>
        <b:NameList>
          <b:Person>
            <b:Last>Beggiato</b:Last>
            <b:First>Matthias</b:First>
          </b:Person>
          <b:Person>
            <b:Last>Krems</b:Last>
            <b:First>Josef</b:First>
            <b:Middle>F.</b:Middle>
          </b:Person>
        </b:NameList>
      </b:Author>
    </b:Author>
    <b:Title>The evolution of mental model, trust and acceptance of adaptive cruise control in relation to initial information</b:Title>
    <b:JournalName>Transportation Research Part F: Traffic Psychology and Behaviour</b:JournalName>
    <b:Year>2013</b:Year>
    <b:Pages>47-57</b:Pages>
    <b:Volume>18</b:Volume>
    <b:RefOrder>44</b:RefOrder>
  </b:Source>
  <b:Source>
    <b:Tag>Fis02</b:Tag>
    <b:SourceType>JournalArticle</b:SourceType>
    <b:Guid>{345F5855-7F4F-48C2-958B-61893A1D2595}</b:Guid>
    <b:Title>Use of a fixed-base driving simulator to evaluate the effects of experience and PC-based risk awareness training on drivers' decisions</b:Title>
    <b:JournalName>Human Factors</b:JournalName>
    <b:Year>2002</b:Year>
    <b:Pages>287-302</b:Pages>
    <b:Author>
      <b:Author>
        <b:NameList>
          <b:Person>
            <b:Last>Fisher</b:Last>
            <b:First>D</b:First>
            <b:Middle>L</b:Middle>
          </b:Person>
          <b:Person>
            <b:Last>Laurie</b:Last>
            <b:First>N</b:First>
            <b:Middle>E</b:Middle>
          </b:Person>
          <b:Person>
            <b:Last>Glaser</b:Last>
            <b:First>R</b:First>
          </b:Person>
          <b:Person>
            <b:Last>Connerney</b:Last>
            <b:First>K</b:First>
          </b:Person>
          <b:Person>
            <b:Last>Pollatsek</b:Last>
            <b:First>A</b:First>
          </b:Person>
          <b:Person>
            <b:Last>Duffy</b:Last>
            <b:First>S</b:First>
            <b:Middle>A</b:Middle>
          </b:Person>
          <b:Person>
            <b:Last>Brock</b:Last>
            <b:First>J</b:First>
          </b:Person>
        </b:NameList>
      </b:Author>
    </b:Author>
    <b:Volume>44</b:Volume>
    <b:Issue>2</b:Issue>
    <b:RefOrder>45</b:RefOrder>
  </b:Source>
  <b:Source>
    <b:Tag>For19</b:Tag>
    <b:SourceType>JournalArticle</b:SourceType>
    <b:Guid>{D8BECB21-4A70-403A-9738-7A30599B30C9}</b:Guid>
    <b:Author>
      <b:Author>
        <b:NameList>
          <b:Person>
            <b:Last>Forster</b:Last>
            <b:First>Yannick</b:First>
          </b:Person>
          <b:Person>
            <b:Last>Hergeth</b:Last>
            <b:First>Sebastian</b:First>
          </b:Person>
          <b:Person>
            <b:Last>Naujoks</b:Last>
            <b:First>Frederik</b:First>
          </b:Person>
          <b:Person>
            <b:Last>Krems</b:Last>
            <b:First>Josef</b:First>
          </b:Person>
          <b:Person>
            <b:Last>Keinath</b:Last>
            <b:First>Andreas</b:First>
          </b:Person>
        </b:NameList>
      </b:Author>
    </b:Author>
    <b:Title>User Education in Automated Driving: Owner's Manual and Interactive Tutorial Support Mental Model Formation and Human-Automation Interaction</b:Title>
    <b:JournalName>Information</b:JournalName>
    <b:Year>2019</b:Year>
    <b:Pages>1-22</b:Pages>
    <b:Volume>10</b:Volume>
    <b:Issue>4</b:Issue>
    <b:RefOrder>46</b:RefOrder>
  </b:Source>
  <b:Source>
    <b:Tag>Gol15</b:Tag>
    <b:SourceType>JournalArticle</b:SourceType>
    <b:Guid>{ECBE96FC-C3B2-48D8-9EBF-940A5A38FADA}</b:Guid>
    <b:Title>Trust in automation – Before and after the experience of take-over scenarios in a highly automated vehicle</b:Title>
    <b:JournalName>Procedia Manufacturing</b:JournalName>
    <b:Year>2015</b:Year>
    <b:Pages>3025-3032</b:Pages>
    <b:Volume>3</b:Volume>
    <b:Author>
      <b:Author>
        <b:NameList>
          <b:Person>
            <b:Last>Gold</b:Last>
            <b:First>Christian</b:First>
          </b:Person>
          <b:Person>
            <b:Last>Körber</b:Last>
            <b:First>Moritz</b:First>
          </b:Person>
          <b:Person>
            <b:Last>Hohenberger</b:Last>
            <b:First>Christoph</b:First>
          </b:Person>
          <b:Person>
            <b:Last>Lechner</b:Last>
            <b:First>David</b:First>
          </b:Person>
          <b:Person>
            <b:Last>Bengler</b:Last>
            <b:First>Klaus</b:First>
          </b:Person>
        </b:NameList>
      </b:Author>
    </b:Author>
    <b:RefOrder>47</b:RefOrder>
  </b:Source>
  <b:Source>
    <b:Tag>Kee</b:Tag>
    <b:SourceType>JournalArticle</b:SourceType>
    <b:Guid>{AB9E0CD1-4220-42A1-8254-586901A62813}</b:Guid>
    <b:Title>Keep your scanners peeled: Gaze behavior as a measure of automation trust during highly automated driving</b:Title>
    <b:JournalName>Human Factors</b:JournalName>
    <b:Pages>509–519</b:Pages>
    <b:Volume>58</b:Volume>
    <b:Issue>3</b:Issue>
    <b:Author>
      <b:Author>
        <b:NameList>
          <b:Person>
            <b:Last>Hergeth</b:Last>
            <b:First>S</b:First>
          </b:Person>
          <b:Person>
            <b:Last> Lorenz</b:Last>
            <b:First>L</b:First>
          </b:Person>
          <b:Person>
            <b:Last>Vilimek</b:Last>
            <b:First>R</b:First>
          </b:Person>
          <b:Person>
            <b:Last>Krems</b:Last>
            <b:Middle>R</b:Middle>
            <b:First>J</b:First>
          </b:Person>
        </b:NameList>
      </b:Author>
    </b:Author>
    <b:Year>2016</b:Year>
    <b:RefOrder>48</b:RefOrder>
  </b:Source>
  <b:Source>
    <b:Tag>Isl11</b:Tag>
    <b:SourceType>JournalArticle</b:SourceType>
    <b:Guid>{E1FE874A-52DF-4600-A291-60F739DD0DC8}</b:Guid>
    <b:Title>Effects of higher-order driving skill training on young, inexperienced drivers' on-road driving performance</b:Title>
    <b:JournalName>Accident Analysis and Prevention</b:JournalName>
    <b:Year>2011</b:Year>
    <b:Pages>1818-1827</b:Pages>
    <b:Author>
      <b:Author>
        <b:NameList>
          <b:Person>
            <b:Last>Isler</b:Last>
            <b:First>Robert</b:First>
            <b:Middle>B</b:Middle>
          </b:Person>
          <b:Person>
            <b:Last>Starkey</b:Last>
            <b:First>Nicola</b:First>
            <b:Middle>J</b:Middle>
          </b:Person>
          <b:Person>
            <b:Last>Sheppard</b:Last>
            <b:First>Peter</b:First>
          </b:Person>
        </b:NameList>
      </b:Author>
    </b:Author>
    <b:Volume>43</b:Volume>
    <b:RefOrder>49</b:RefOrder>
  </b:Source>
  <b:Source>
    <b:Tag>Kor18</b:Tag>
    <b:SourceType>JournalArticle</b:SourceType>
    <b:Guid>{21018AF8-FD66-4B70-A23F-4CBEEDD374D2}</b:Guid>
    <b:Author>
      <b:Author>
        <b:NameList>
          <b:Person>
            <b:Last>Korber</b:Last>
            <b:First>Moritz</b:First>
          </b:Person>
          <b:Person>
            <b:Last>Baseler</b:Last>
            <b:First>Eva</b:First>
          </b:Person>
          <b:Person>
            <b:Last>Bengler</b:Last>
            <b:First>Klaus</b:First>
          </b:Person>
        </b:NameList>
      </b:Author>
    </b:Author>
    <b:Title>Introduction matters: Manipulating trust in automation and reliance in automated driving</b:Title>
    <b:JournalName>Applied Ergonomics</b:JournalName>
    <b:Year>2018</b:Year>
    <b:Pages>18-31</b:Pages>
    <b:Volume>66</b:Volume>
    <b:RefOrder>50</b:RefOrder>
  </b:Source>
  <b:Source>
    <b:Tag>Kou12</b:Tag>
    <b:SourceType>JournalArticle</b:SourceType>
    <b:Guid>{C4FBC2E2-831A-475B-9290-8DF37BB43621}</b:Guid>
    <b:Title>Simulator training with a forward collision warning system: Effects on driver-system interactions and driver trust.</b:Title>
    <b:Pages>709-721</b:Pages>
    <b:Year>2012</b:Year>
    <b:Author>
      <b:Author>
        <b:NameList>
          <b:Person>
            <b:Last>Koustanaï</b:Last>
            <b:First>Arnaud</b:First>
          </b:Person>
          <b:Person>
            <b:Last>Cavallo</b:Last>
            <b:First>Viola</b:First>
          </b:Person>
          <b:Person>
            <b:Last>Delhomme</b:Last>
            <b:First>Patricia</b:First>
          </b:Person>
          <b:Person>
            <b:Last>Mas</b:Last>
            <b:First>Arnaud</b:First>
          </b:Person>
        </b:NameList>
      </b:Author>
    </b:Author>
    <b:JournalName>Human Factors</b:JournalName>
    <b:Volume>54</b:Volume>
    <b:Issue>5</b:Issue>
    <b:RefOrder>51</b:RefOrder>
  </b:Source>
  <b:Source>
    <b:Tag>Lee04</b:Tag>
    <b:SourceType>JournalArticle</b:SourceType>
    <b:Guid>{F56F1905-0813-4ACD-9672-E5DF35E6998D}</b:Guid>
    <b:Author>
      <b:Author>
        <b:NameList>
          <b:Person>
            <b:Last>Lee</b:Last>
            <b:Middle>D</b:Middle>
            <b:First>J</b:First>
          </b:Person>
          <b:Person>
            <b:Last>See</b:Last>
            <b:Middle>A</b:Middle>
            <b:First>K</b:First>
          </b:Person>
        </b:NameList>
      </b:Author>
    </b:Author>
    <b:Title>Trust in automation: Designing for appropriate reliance</b:Title>
    <b:JournalName>Human Factors</b:JournalName>
    <b:Year>2004</b:Year>
    <b:Pages>50–80</b:Pages>
    <b:Volume>46</b:Volume>
    <b:Issue>1</b:Issue>
    <b:RefOrder>52</b:RefOrder>
  </b:Source>
  <b:Source>
    <b:Tag>Mol96</b:Tag>
    <b:SourceType>JournalArticle</b:SourceType>
    <b:Guid>{D14D6D96-86A2-4DCE-B95D-C6296CBAEDAA}</b:Guid>
    <b:Title>Monitoring an automated system for a single failure: Vigilance and task complexity effects</b:Title>
    <b:JournalName>Human Factors</b:JournalName>
    <b:Year>1996</b:Year>
    <b:Pages>311-322</b:Pages>
    <b:Author>
      <b:Author>
        <b:NameList>
          <b:Person>
            <b:Last>Molloy</b:Last>
            <b:First>Robert</b:First>
          </b:Person>
          <b:Person>
            <b:Last>Parasuraman</b:Last>
            <b:First>Raja </b:First>
          </b:Person>
        </b:NameList>
      </b:Author>
    </b:Author>
    <b:Volume>38</b:Volume>
    <b:Issue>2</b:Issue>
    <b:RefOrder>53</b:RefOrder>
  </b:Source>
  <b:Source>
    <b:Tag>Par93</b:Tag>
    <b:SourceType>JournalArticle</b:SourceType>
    <b:Guid>{F976263F-33C8-4A45-AC7D-5E6ADD5B71B7}</b:Guid>
    <b:Author>
      <b:Author>
        <b:NameList>
          <b:Person>
            <b:Last>Parasuraman</b:Last>
            <b:First>R</b:First>
          </b:Person>
          <b:Person>
            <b:Last>Molloy</b:Last>
            <b:First>R</b:First>
          </b:Person>
          <b:Person>
            <b:Last>Singh</b:Last>
            <b:Middle>L</b:Middle>
            <b:First>I</b:First>
          </b:Person>
        </b:NameList>
      </b:Author>
    </b:Author>
    <b:Title>Performance Consequences of Automation-Induced "Complacency"</b:Title>
    <b:JournalName>International Journal of Aviation Psychology</b:JournalName>
    <b:Year>1993</b:Year>
    <b:Pages>1–23</b:Pages>
    <b:Volume>3</b:Volume>
    <b:Issue>1</b:Issue>
    <b:RefOrder>54</b:RefOrder>
  </b:Source>
  <b:Source>
    <b:Tag>Rev20</b:Tag>
    <b:SourceType>JournalArticle</b:SourceType>
    <b:Guid>{EAA026C2-1535-44A0-9C65-322587EC3940}</b:Guid>
    <b:Title>Breaking the cycle of frustration: Applying Neisser's Perceptual Cycle Model to drivers of semi-autonomous vehicles</b:Title>
    <b:Year>2020</b:Year>
    <b:JournalName>Applied Ergonomics</b:JournalName>
    <b:Volume>85</b:Volume>
    <b:Author>
      <b:Author>
        <b:NameList>
          <b:Person>
            <b:Last>Revell</b:Last>
            <b:Middle>M.A</b:Middle>
            <b:First>Kirsten</b:First>
          </b:Person>
          <b:Person>
            <b:Last>Richardson</b:Last>
            <b:First>Joy</b:First>
          </b:Person>
          <b:Person>
            <b:Last>Langdon</b:Last>
            <b:First>Pat</b:First>
          </b:Person>
          <b:Person>
            <b:Last>Bradley</b:Last>
            <b:First>Mike</b:First>
          </b:Person>
          <b:Person>
            <b:Last>Politis</b:Last>
            <b:First>Ioannis</b:First>
          </b:Person>
          <b:Person>
            <b:Last>Thompson</b:Last>
            <b:First>Simon</b:First>
          </b:Person>
          <b:Person>
            <b:Last>Skrypchuck</b:Last>
            <b:First>Lee</b:First>
          </b:Person>
          <b:Person>
            <b:Last>O'Donoghue</b:Last>
            <b:First>Jim</b:First>
          </b:Person>
          <b:Person>
            <b:Last>Mouzakitis</b:Last>
            <b:First>Alex</b:First>
          </b:Person>
          <b:Person>
            <b:Last>Stanton</b:Last>
            <b:Middle>A</b:Middle>
            <b:First>Neville</b:First>
          </b:Person>
        </b:NameList>
      </b:Author>
    </b:Author>
    <b:RefOrder>55</b:RefOrder>
  </b:Source>
  <b:Source>
    <b:Tag>Rud04</b:Tag>
    <b:SourceType>JournalArticle</b:SourceType>
    <b:Guid>{B23C1288-3E10-4E32-B3CA-119380CF94B7}</b:Guid>
    <b:Author>
      <b:Author>
        <b:NameList>
          <b:Person>
            <b:Last>Rudin-Brown</b:Last>
            <b:Middle>M</b:Middle>
            <b:First>Christina</b:First>
          </b:Person>
          <b:Person>
            <b:Last>Parker</b:Last>
            <b:Middle>A</b:Middle>
            <b:First>Heather</b:First>
          </b:Person>
        </b:NameList>
      </b:Author>
    </b:Author>
    <b:Title>Behavioural adaptation to adaptive cruise control (ACC): Implications for preventive strategies</b:Title>
    <b:JournalName>Transportation Research Part F: Traffic Psychology and Behaviour</b:JournalName>
    <b:Year>2004</b:Year>
    <b:Pages>59-76</b:Pages>
    <b:Volume>7</b:Volume>
    <b:Issue>2</b:Issue>
    <b:RefOrder>56</b:RefOrder>
  </b:Source>
  <b:Source>
    <b:Tag>Saf12</b:Tag>
    <b:SourceType>JournalArticle</b:SourceType>
    <b:Guid>{07C5D9D4-C043-4291-B088-011FD3DF6B59}</b:Guid>
    <b:Author>
      <b:Author>
        <b:NameList>
          <b:Person>
            <b:Last>Saffarian</b:Last>
            <b:First>M</b:First>
          </b:Person>
          <b:Person>
            <b:Last>de Winter</b:Last>
            <b:Middle>C. F</b:Middle>
            <b:First>Joost</b:First>
          </b:Person>
          <b:Person>
            <b:Last>Happee</b:Last>
            <b:First>Riender</b:First>
          </b:Person>
        </b:NameList>
      </b:Author>
    </b:Author>
    <b:Title>Automated Driving: Human-Factors Issues and Design Solutions</b:Title>
    <b:JournalName>Proceedings of the Human Factors and Ergonomics Society Annual Meeting</b:JournalName>
    <b:Year>2012</b:Year>
    <b:Pages>2296-2300</b:Pages>
    <b:ConferenceName>Proceedings of the Human Factors and Ergonomics Society Annual Meeting</b:ConferenceName>
    <b:Volume>56</b:Volume>
    <b:Issue>1</b:Issue>
    <b:RefOrder>57</b:RefOrder>
  </b:Source>
  <b:Source>
    <b:Tag>Sta05</b:Tag>
    <b:SourceType>JournalArticle</b:SourceType>
    <b:Guid>{40923683-2D97-4FCA-8C07-DAD50A3B71A7}</b:Guid>
    <b:JournalName>Ergonomics</b:JournalName>
    <b:Year>2005</b:Year>
    <b:Pages>1294-1313</b:Pages>
    <b:Volume>48</b:Volume>
    <b:Author>
      <b:Author>
        <b:NameList>
          <b:Person>
            <b:Last>Stanton</b:Last>
            <b:First>N</b:First>
            <b:Middle>A</b:Middle>
          </b:Person>
          <b:Person>
            <b:Last>Young</b:Last>
            <b:First>Mark</b:First>
            <b:Middle>S</b:Middle>
          </b:Person>
        </b:NameList>
      </b:Author>
    </b:Author>
    <b:Issue>10</b:Issue>
    <b:Title>Driver behaviour with Adaptive Cruise Control</b:Title>
    <b:RefOrder>58</b:RefOrder>
  </b:Source>
  <b:Source>
    <b:Tag>Sta07</b:Tag>
    <b:SourceType>JournalArticle</b:SourceType>
    <b:Guid>{1C80CFEF-8D0E-4562-8938-8F4078D1AD31}</b:Guid>
    <b:Author>
      <b:Author>
        <b:NameList>
          <b:Person>
            <b:Last>Stanton</b:Last>
            <b:First>Neville</b:First>
            <b:Middle>A</b:Middle>
          </b:Person>
          <b:Person>
            <b:Last>Walker</b:Last>
            <b:First>Guy</b:First>
            <b:Middle>H</b:Middle>
          </b:Person>
          <b:Person>
            <b:Last>Young</b:Last>
            <b:First>Mark</b:First>
            <b:Middle>S</b:Middle>
          </b:Person>
          <b:Person>
            <b:Last>Kazi</b:Last>
            <b:First>Tara</b:First>
          </b:Person>
          <b:Person>
            <b:Last>Salmon</b:Last>
            <b:First>Paul</b:First>
            <b:Middle>M</b:Middle>
          </b:Person>
        </b:NameList>
      </b:Author>
    </b:Author>
    <b:Title>Changing drivers' minds: The evaluation of an advanced driver coaching system</b:Title>
    <b:JournalName>Ergonomics</b:JournalName>
    <b:Year>2007</b:Year>
    <b:Pages>1209-1234</b:Pages>
    <b:Volume>50</b:Volume>
    <b:Issue>8</b:Issue>
    <b:RefOrder>59</b:RefOrder>
  </b:Source>
  <b:Source>
    <b:Tag>Nat</b:Tag>
    <b:SourceType>DocumentFromInternetSite</b:SourceType>
    <b:Guid>{C7B0021B-9C8F-4284-8686-A039D3150E9C}</b:Guid>
    <b:Author>
      <b:Author>
        <b:Corporate>National Transportation Safety Board</b:Corporate>
      </b:Author>
    </b:Author>
    <b:Title>Collision Between a Sport Utility Vehicle Operating With Partial Driving Automation and a Crash Attenuator</b:Title>
    <b:InternetSiteTitle>Accident Report Detail</b:InternetSiteTitle>
    <b:Year>2020</b:Year>
    <b:Month>February</b:Month>
    <b:Day>25</b:Day>
    <b:URL>https://www.ntsb.gov/investigations/AccidentReports/Reports/HAR2001.pdf</b:URL>
    <b:YearAccessed>2020</b:YearAccessed>
    <b:MonthAccessed>April</b:MonthAccessed>
    <b:DayAccessed>23</b:DayAccessed>
    <b:RefOrder>60</b:RefOrder>
  </b:Source>
  <b:Source>
    <b:Tag>Mer</b:Tag>
    <b:SourceType>JournalArticle</b:SourceType>
    <b:Guid>{2CA36101-B823-42DC-AE68-53C9AD965A04}</b:Guid>
    <b:Author>
      <b:Author>
        <b:NameList>
          <b:Person>
            <b:Last>Merriman</b:Last>
            <b:First>Siobhan</b:First>
            <b:Middle>E</b:Middle>
          </b:Person>
          <b:Person>
            <b:Last>Plant</b:Last>
            <b:First>Katherine</b:First>
            <b:Middle>L</b:Middle>
          </b:Person>
          <b:Person>
            <b:Last>Revell</b:Last>
            <b:First>Kirsten</b:First>
            <b:Middle>M.A</b:Middle>
          </b:Person>
          <b:Person>
            <b:Last>Stanton</b:Last>
            <b:First>Neville</b:First>
            <b:Middle>A</b:Middle>
          </b:Person>
        </b:NameList>
      </b:Author>
    </b:Author>
    <b:Title>A new Approach for Training Needs Analysis: A case study using an Automated Vehicle</b:Title>
    <b:Year>2023</b:Year>
    <b:Pages>104014</b:Pages>
    <b:JournalName>Applied Ergonomics</b:JournalName>
    <b:Volume>111</b:Volume>
    <b:DOI>https://doi.org/10.1016/j.apergo.2023.104014</b:DOI>
    <b:RefOrder>61</b:RefOrder>
  </b:Source>
  <b:Source>
    <b:Tag>Ten23</b:Tag>
    <b:SourceType>JournalArticle</b:SourceType>
    <b:Guid>{E82A7D8F-862C-497C-AEAE-1873E7E4A882}</b:Guid>
    <b:Title>Implications of automated vehicles for physical road environment: A comprehensive review</b:Title>
    <b:Year>2023</b:Year>
    <b:JournalName>Transportation Research Part E: Logistics and Transportation Review</b:JournalName>
    <b:Pages>102989</b:Pages>
    <b:Volume>169</b:Volume>
    <b:Author>
      <b:Author>
        <b:NameList>
          <b:Person>
            <b:Last>Tengilimoglu</b:Last>
            <b:First>Oguz</b:First>
          </b:Person>
          <b:Person>
            <b:Last>Carsten</b:Last>
            <b:First>Oliver</b:First>
          </b:Person>
          <b:Person>
            <b:Last>Wadud</b:Last>
            <b:First>Zia</b:First>
          </b:Person>
        </b:NameList>
      </b:Author>
    </b:Author>
    <b:RefOrder>62</b:RefOrder>
  </b:Source>
  <b:Source>
    <b:Tag>Gen83</b:Tag>
    <b:SourceType>Book</b:SourceType>
    <b:Guid>{9BAD39F8-28CB-4340-B3C9-E770480F5A04}</b:Guid>
    <b:Title>Mental Models</b:Title>
    <b:Year>1983</b:Year>
    <b:Publisher>Psychology Press</b:Publisher>
    <b:Author>
      <b:Author>
        <b:NameList>
          <b:Person>
            <b:Last>Gentner</b:Last>
            <b:First>Dedre</b:First>
          </b:Person>
          <b:Person>
            <b:Last>Stevens</b:Last>
            <b:Middle>L</b:Middle>
            <b:First>Albert</b:First>
          </b:Person>
        </b:NameList>
      </b:Author>
    </b:Author>
    <b:Edition>1</b:Edition>
    <b:RefOrder>63</b:RefOrder>
  </b:Source>
  <b:Source>
    <b:Tag>Hua12</b:Tag>
    <b:SourceType>JournalArticle</b:SourceType>
    <b:Guid>{5EC2B34E-319A-45BD-8F07-AED9D0B43666}</b:Guid>
    <b:Author>
      <b:Author>
        <b:NameList>
          <b:Person>
            <b:Last>Huang</b:Last>
            <b:First>Jason</b:First>
            <b:Middle>L</b:Middle>
          </b:Person>
          <b:Person>
            <b:Last>Ford</b:Last>
            <b:First>J</b:First>
            <b:Middle>K</b:Middle>
          </b:Person>
        </b:NameList>
      </b:Author>
    </b:Author>
    <b:Title>Driving locus of control and driving behaviors: Inducing change through driver training</b:Title>
    <b:JournalName>Transportation Research Part F: Traffic Psychology and Behaviour</b:JournalName>
    <b:Year>2012</b:Year>
    <b:Pages>358-368</b:Pages>
    <b:Volume>15</b:Volume>
    <b:Issue>3</b:Issue>
    <b:RefOrder>64</b:RefOrder>
  </b:Source>
  <b:Source>
    <b:Tag>Hsu12</b:Tag>
    <b:SourceType>JournalArticle</b:SourceType>
    <b:Guid>{D0B7F1F5-C1FF-4AE0-95BC-3FB3535ED0B7}</b:Guid>
    <b:Title>Comparison of gender differences in young people’s blog interface preferences and designs</b:Title>
    <b:Year>2012</b:Year>
    <b:JournalName>Displays</b:JournalName>
    <b:Pages>119-128</b:Pages>
    <b:Author>
      <b:Author>
        <b:NameList>
          <b:Person>
            <b:Last>Hsu</b:Last>
            <b:Middle>Cheng</b:Middle>
            <b:First>Chun</b:First>
          </b:Person>
        </b:NameList>
      </b:Author>
    </b:Author>
    <b:Volume>33</b:Volume>
    <b:Issue>3</b:Issue>
    <b:RefOrder>65</b:RefOrder>
  </b:Source>
  <b:Source>
    <b:Tag>Sán06</b:Tag>
    <b:SourceType>JournalArticle</b:SourceType>
    <b:Guid>{96E5A43F-4D32-4CD4-A479-D0CB82E7091F}</b:Guid>
    <b:Title>Exploring the influence of gender on the web usage via partial least squares</b:Title>
    <b:JournalName>Behaviour &amp; Information Technology</b:JournalName>
    <b:Year>2006</b:Year>
    <b:Pages>19-36</b:Pages>
    <b:Author>
      <b:Author>
        <b:NameList>
          <b:Person>
            <b:Last>Sánchez-Franco</b:Last>
            <b:Middle>J</b:Middle>
            <b:First>Manuel</b:First>
          </b:Person>
        </b:NameList>
      </b:Author>
    </b:Author>
    <b:Volume>25</b:Volume>
    <b:Issue>1</b:Issue>
    <b:RefOrder>66</b:RefOrder>
  </b:Source>
  <b:Source>
    <b:Tag>Wat14</b:Tag>
    <b:SourceType>JournalArticle</b:SourceType>
    <b:Guid>{627F4767-70D1-47E6-9335-E4F6506E2B4C}</b:Guid>
    <b:Title>Heuristic Evaluation of Healthy Eating Apps for Older Adults</b:Title>
    <b:Year>2014</b:Year>
    <b:Pages>105-127</b:Pages>
    <b:JournalName>Journal of Consumer Health on the Internet</b:JournalName>
    <b:Author>
      <b:Author>
        <b:NameList>
          <b:Person>
            <b:Last>Watkins</b:Last>
            <b:First>Ivan</b:First>
          </b:Person>
          <b:Person>
            <b:Last>Kules</b:Last>
            <b:First>Bill</b:First>
          </b:Person>
          <b:Person>
            <b:Last>Yuan</b:Last>
            <b:First>Xiaojun</b:First>
          </b:Person>
          <b:Person>
            <b:Last>Xie</b:Last>
            <b:First>Bo</b:First>
          </b:Person>
        </b:NameList>
      </b:Author>
    </b:Author>
    <b:Volume>18</b:Volume>
    <b:Issue>2</b:Issue>
    <b:RefOrder>67</b:RefOrder>
  </b:Source>
  <b:Source>
    <b:Tag>Sil14</b:Tag>
    <b:SourceType>BookSection</b:SourceType>
    <b:Guid>{0246C1DC-21E1-4E3E-83CD-22874F850B1F}</b:Guid>
    <b:Title>Smartphones, Smart Seniors, But Not-So-Smart Apps: A Heuristic Evaluation of Fitness Apps</b:Title>
    <b:Year>2014</b:Year>
    <b:Pages>347–358</b:Pages>
    <b:Author>
      <b:Author>
        <b:NameList>
          <b:Person>
            <b:Last>Silva</b:Last>
            <b:Middle>Alexandra</b:Middle>
            <b:First>Paula</b:First>
          </b:Person>
          <b:Person>
            <b:Last>Holden</b:Last>
            <b:First>Kelly</b:First>
          </b:Person>
          <b:Person>
            <b:Last>Nii</b:Last>
            <b:First>Aska</b:First>
          </b:Person>
        </b:NameList>
      </b:Author>
      <b:BookAuthor>
        <b:NameList>
          <b:Person>
            <b:Last>Schmorrow</b:Last>
            <b:Middle>D</b:Middle>
            <b:First>D</b:First>
          </b:Person>
          <b:Person>
            <b:Last>Fidopiastis</b:Last>
            <b:Middle>M</b:Middle>
            <b:First>C</b:First>
          </b:Person>
        </b:NameList>
      </b:BookAuthor>
    </b:Author>
    <b:Publisher>Springer, Cham</b:Publisher>
    <b:BookTitle>Foundations of Augmented Cognition. Advancing Human Performance and Decision-Making through Adaptive Systems. AC 2014.</b:BookTitle>
    <b:RefOrder>68</b:RefOrder>
  </b:Source>
</b:Sources>
</file>

<file path=customXml/itemProps1.xml><?xml version="1.0" encoding="utf-8"?>
<ds:datastoreItem xmlns:ds="http://schemas.openxmlformats.org/officeDocument/2006/customXml" ds:itemID="{080F0B66-BCD7-405B-ABAF-1CDEE6968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30</Pages>
  <Words>11393</Words>
  <Characters>64945</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Merriman</dc:creator>
  <cp:keywords/>
  <dc:description/>
  <cp:lastModifiedBy>Siobhan Merriman</cp:lastModifiedBy>
  <cp:revision>14</cp:revision>
  <cp:lastPrinted>2023-05-23T09:42:00Z</cp:lastPrinted>
  <dcterms:created xsi:type="dcterms:W3CDTF">2023-08-16T16:16:00Z</dcterms:created>
  <dcterms:modified xsi:type="dcterms:W3CDTF">2023-08-17T16:02:00Z</dcterms:modified>
</cp:coreProperties>
</file>