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3A54" w14:textId="77777777" w:rsidR="00D77A05" w:rsidRPr="0017526B" w:rsidRDefault="00D77A05" w:rsidP="00D77A05">
      <w:pPr>
        <w:spacing w:after="120" w:line="360" w:lineRule="auto"/>
        <w:jc w:val="center"/>
        <w:rPr>
          <w:rFonts w:cstheme="minorHAnsi"/>
          <w:b/>
          <w:bCs/>
          <w:sz w:val="24"/>
          <w:szCs w:val="24"/>
        </w:rPr>
      </w:pPr>
      <w:r w:rsidRPr="0017526B">
        <w:rPr>
          <w:rFonts w:cstheme="minorHAnsi"/>
          <w:b/>
          <w:bCs/>
          <w:sz w:val="24"/>
          <w:szCs w:val="24"/>
        </w:rPr>
        <w:t>Title Page</w:t>
      </w:r>
    </w:p>
    <w:p w14:paraId="00BD7EB0" w14:textId="77777777" w:rsidR="00D77A05" w:rsidRPr="0017526B" w:rsidRDefault="00D77A05" w:rsidP="00D77A05">
      <w:pPr>
        <w:spacing w:after="120" w:line="360" w:lineRule="auto"/>
        <w:jc w:val="center"/>
        <w:rPr>
          <w:rFonts w:cstheme="minorHAnsi"/>
          <w:b/>
          <w:bCs/>
          <w:sz w:val="24"/>
          <w:szCs w:val="24"/>
        </w:rPr>
      </w:pPr>
    </w:p>
    <w:p w14:paraId="00B1D512" w14:textId="77777777" w:rsidR="00D77A05" w:rsidRPr="00D85BAD" w:rsidRDefault="001A58BF" w:rsidP="005C040D">
      <w:pPr>
        <w:spacing w:after="120" w:line="360" w:lineRule="auto"/>
        <w:jc w:val="center"/>
        <w:rPr>
          <w:rFonts w:cstheme="minorHAnsi"/>
          <w:b/>
          <w:bCs/>
          <w:color w:val="FF0000"/>
          <w:sz w:val="24"/>
          <w:szCs w:val="24"/>
        </w:rPr>
      </w:pPr>
      <w:bookmarkStart w:id="0" w:name="_Hlk131680952"/>
      <w:r w:rsidRPr="00D85BAD">
        <w:rPr>
          <w:rFonts w:cstheme="minorHAnsi"/>
          <w:b/>
          <w:bCs/>
          <w:color w:val="FF0000"/>
          <w:sz w:val="24"/>
          <w:szCs w:val="24"/>
        </w:rPr>
        <w:t>A</w:t>
      </w:r>
      <w:r w:rsidR="002D2EBD" w:rsidRPr="00D85BAD">
        <w:rPr>
          <w:rFonts w:cstheme="minorHAnsi"/>
          <w:b/>
          <w:bCs/>
          <w:color w:val="FF0000"/>
          <w:sz w:val="24"/>
          <w:szCs w:val="24"/>
        </w:rPr>
        <w:t xml:space="preserve"> </w:t>
      </w:r>
      <w:r w:rsidR="00E15D51" w:rsidRPr="00D85BAD">
        <w:rPr>
          <w:rFonts w:cstheme="minorHAnsi"/>
          <w:b/>
          <w:bCs/>
          <w:color w:val="FF0000"/>
          <w:sz w:val="24"/>
          <w:szCs w:val="24"/>
        </w:rPr>
        <w:t>child</w:t>
      </w:r>
      <w:r w:rsidR="002D2EBD" w:rsidRPr="00D85BAD">
        <w:rPr>
          <w:rFonts w:cstheme="minorHAnsi"/>
          <w:b/>
          <w:bCs/>
          <w:color w:val="FF0000"/>
          <w:sz w:val="24"/>
          <w:szCs w:val="24"/>
        </w:rPr>
        <w:t>-parent</w:t>
      </w:r>
      <w:r w:rsidRPr="00D85BAD">
        <w:rPr>
          <w:rFonts w:cstheme="minorHAnsi"/>
          <w:b/>
          <w:bCs/>
          <w:color w:val="FF0000"/>
          <w:sz w:val="24"/>
          <w:szCs w:val="24"/>
        </w:rPr>
        <w:t xml:space="preserve"> dyad study on </w:t>
      </w:r>
      <w:r w:rsidR="009E47E5" w:rsidRPr="00D85BAD">
        <w:rPr>
          <w:rFonts w:cstheme="minorHAnsi"/>
          <w:b/>
          <w:bCs/>
          <w:color w:val="FF0000"/>
          <w:sz w:val="24"/>
          <w:szCs w:val="24"/>
        </w:rPr>
        <w:t xml:space="preserve">adolescent </w:t>
      </w:r>
      <w:r w:rsidR="002D2EBD" w:rsidRPr="00D85BAD">
        <w:rPr>
          <w:rFonts w:cstheme="minorHAnsi"/>
          <w:b/>
          <w:bCs/>
          <w:color w:val="FF0000"/>
          <w:sz w:val="24"/>
          <w:szCs w:val="24"/>
        </w:rPr>
        <w:t xml:space="preserve">paranoia and the influence of </w:t>
      </w:r>
      <w:r w:rsidR="00E15D51" w:rsidRPr="00D85BAD">
        <w:rPr>
          <w:rFonts w:cstheme="minorHAnsi"/>
          <w:b/>
          <w:bCs/>
          <w:color w:val="FF0000"/>
          <w:sz w:val="24"/>
          <w:szCs w:val="24"/>
        </w:rPr>
        <w:t xml:space="preserve">adverse life events, bullying, </w:t>
      </w:r>
      <w:r w:rsidRPr="00D85BAD">
        <w:rPr>
          <w:rFonts w:cstheme="minorHAnsi"/>
          <w:b/>
          <w:bCs/>
          <w:color w:val="FF0000"/>
          <w:sz w:val="24"/>
          <w:szCs w:val="24"/>
        </w:rPr>
        <w:t xml:space="preserve">parenting </w:t>
      </w:r>
      <w:r w:rsidR="005A2FAA" w:rsidRPr="00D85BAD">
        <w:rPr>
          <w:rFonts w:cstheme="minorHAnsi"/>
          <w:b/>
          <w:bCs/>
          <w:color w:val="FF0000"/>
          <w:sz w:val="24"/>
          <w:szCs w:val="24"/>
        </w:rPr>
        <w:t xml:space="preserve">stress </w:t>
      </w:r>
      <w:r w:rsidRPr="00D85BAD">
        <w:rPr>
          <w:rFonts w:cstheme="minorHAnsi"/>
          <w:b/>
          <w:bCs/>
          <w:color w:val="FF0000"/>
          <w:sz w:val="24"/>
          <w:szCs w:val="24"/>
        </w:rPr>
        <w:t xml:space="preserve">and family support.  </w:t>
      </w:r>
    </w:p>
    <w:bookmarkEnd w:id="0"/>
    <w:p w14:paraId="4147D0AF" w14:textId="77777777" w:rsidR="00D77A05" w:rsidRPr="0017526B" w:rsidRDefault="00D77A05" w:rsidP="00D77A05">
      <w:pPr>
        <w:spacing w:after="120" w:line="360" w:lineRule="auto"/>
        <w:jc w:val="center"/>
        <w:rPr>
          <w:rFonts w:cstheme="minorHAnsi"/>
          <w:b/>
          <w:bCs/>
          <w:sz w:val="24"/>
          <w:szCs w:val="24"/>
        </w:rPr>
      </w:pPr>
    </w:p>
    <w:p w14:paraId="7B1D90F0" w14:textId="77777777" w:rsidR="00D77A05" w:rsidRPr="0017526B" w:rsidRDefault="00D77A05" w:rsidP="00D77A05">
      <w:pPr>
        <w:spacing w:after="120" w:line="360" w:lineRule="auto"/>
        <w:jc w:val="center"/>
        <w:rPr>
          <w:rFonts w:cstheme="minorHAnsi"/>
          <w:sz w:val="24"/>
          <w:szCs w:val="24"/>
          <w:lang w:val="de-DE"/>
        </w:rPr>
      </w:pPr>
      <w:r w:rsidRPr="0017526B">
        <w:rPr>
          <w:rFonts w:cstheme="minorHAnsi"/>
          <w:sz w:val="24"/>
          <w:szCs w:val="24"/>
          <w:lang w:val="de-DE"/>
        </w:rPr>
        <w:t>Kingston</w:t>
      </w:r>
      <w:r w:rsidRPr="0017526B">
        <w:rPr>
          <w:rFonts w:cstheme="minorHAnsi"/>
          <w:sz w:val="24"/>
          <w:szCs w:val="24"/>
          <w:vertAlign w:val="superscript"/>
          <w:lang w:val="de-DE"/>
        </w:rPr>
        <w:t>1</w:t>
      </w:r>
      <w:r w:rsidRPr="0017526B">
        <w:rPr>
          <w:rFonts w:cstheme="minorHAnsi"/>
          <w:sz w:val="24"/>
          <w:szCs w:val="24"/>
          <w:lang w:val="de-DE"/>
        </w:rPr>
        <w:t>, J. L., Ellett</w:t>
      </w:r>
      <w:r w:rsidRPr="0017526B">
        <w:rPr>
          <w:rFonts w:cstheme="minorHAnsi"/>
          <w:sz w:val="24"/>
          <w:szCs w:val="24"/>
          <w:vertAlign w:val="superscript"/>
          <w:lang w:val="de-DE"/>
        </w:rPr>
        <w:t>2</w:t>
      </w:r>
      <w:r w:rsidRPr="0017526B">
        <w:rPr>
          <w:rFonts w:cstheme="minorHAnsi"/>
          <w:sz w:val="24"/>
          <w:szCs w:val="24"/>
          <w:lang w:val="de-DE"/>
        </w:rPr>
        <w:t>, L. Thompson</w:t>
      </w:r>
      <w:r w:rsidRPr="0017526B">
        <w:rPr>
          <w:rStyle w:val="markcnid2vzvs"/>
          <w:rFonts w:cstheme="minorHAnsi"/>
          <w:sz w:val="24"/>
          <w:szCs w:val="24"/>
          <w:bdr w:val="none" w:sz="0" w:space="0" w:color="auto" w:frame="1"/>
          <w:shd w:val="clear" w:color="auto" w:fill="FFFFFF"/>
          <w:vertAlign w:val="superscript"/>
        </w:rPr>
        <w:t>3</w:t>
      </w:r>
      <w:r w:rsidRPr="0017526B">
        <w:rPr>
          <w:rFonts w:cstheme="minorHAnsi"/>
          <w:sz w:val="24"/>
          <w:szCs w:val="24"/>
          <w:lang w:val="de-DE"/>
        </w:rPr>
        <w:t>, L., Gaudiano</w:t>
      </w:r>
      <w:r w:rsidRPr="0017526B">
        <w:rPr>
          <w:rStyle w:val="markcnid2vzvs"/>
          <w:rFonts w:cstheme="minorHAnsi"/>
          <w:sz w:val="24"/>
          <w:szCs w:val="24"/>
          <w:bdr w:val="none" w:sz="0" w:space="0" w:color="auto" w:frame="1"/>
          <w:shd w:val="clear" w:color="auto" w:fill="FFFFFF"/>
          <w:vertAlign w:val="superscript"/>
        </w:rPr>
        <w:t>3</w:t>
      </w:r>
      <w:r w:rsidRPr="0017526B">
        <w:rPr>
          <w:rFonts w:cstheme="minorHAnsi"/>
          <w:sz w:val="24"/>
          <w:szCs w:val="24"/>
          <w:lang w:val="de-DE"/>
        </w:rPr>
        <w:t>, B., Krkovic</w:t>
      </w:r>
      <w:r w:rsidRPr="0017526B">
        <w:rPr>
          <w:rFonts w:cstheme="minorHAnsi"/>
          <w:sz w:val="24"/>
          <w:szCs w:val="24"/>
          <w:vertAlign w:val="superscript"/>
        </w:rPr>
        <w:t>4</w:t>
      </w:r>
      <w:r w:rsidRPr="0017526B">
        <w:rPr>
          <w:rFonts w:cstheme="minorHAnsi"/>
          <w:sz w:val="24"/>
          <w:szCs w:val="24"/>
          <w:lang w:val="de-DE"/>
        </w:rPr>
        <w:t xml:space="preserve">, K. </w:t>
      </w:r>
    </w:p>
    <w:p w14:paraId="384E4418" w14:textId="77777777" w:rsidR="00D77A05" w:rsidRPr="0017526B" w:rsidRDefault="00D77A05" w:rsidP="00D77A05">
      <w:pPr>
        <w:spacing w:after="120" w:line="360" w:lineRule="auto"/>
        <w:rPr>
          <w:rFonts w:cstheme="minorHAnsi"/>
          <w:sz w:val="24"/>
          <w:szCs w:val="24"/>
          <w:lang w:val="de-DE"/>
        </w:rPr>
      </w:pPr>
    </w:p>
    <w:p w14:paraId="2D971EC4" w14:textId="77777777" w:rsidR="00D77A05" w:rsidRPr="0017526B" w:rsidRDefault="00D77A05" w:rsidP="00D77A05">
      <w:pPr>
        <w:widowControl w:val="0"/>
        <w:spacing w:after="0" w:line="480" w:lineRule="auto"/>
        <w:rPr>
          <w:rFonts w:cstheme="minorHAnsi"/>
          <w:sz w:val="24"/>
          <w:szCs w:val="24"/>
        </w:rPr>
      </w:pPr>
      <w:r w:rsidRPr="0017526B">
        <w:rPr>
          <w:rFonts w:cstheme="minorHAnsi"/>
          <w:sz w:val="24"/>
          <w:szCs w:val="24"/>
          <w:vertAlign w:val="superscript"/>
        </w:rPr>
        <w:t xml:space="preserve">1 </w:t>
      </w:r>
      <w:r w:rsidRPr="0017526B">
        <w:rPr>
          <w:rFonts w:cstheme="minorHAnsi"/>
          <w:sz w:val="24"/>
          <w:szCs w:val="24"/>
        </w:rPr>
        <w:t>Royal Holloway, University of London, UK</w:t>
      </w:r>
    </w:p>
    <w:p w14:paraId="19841B13" w14:textId="77777777" w:rsidR="00D77A05" w:rsidRPr="0017526B" w:rsidRDefault="00D77A05" w:rsidP="00D77A05">
      <w:pPr>
        <w:widowControl w:val="0"/>
        <w:spacing w:after="0" w:line="480" w:lineRule="auto"/>
        <w:rPr>
          <w:rStyle w:val="markcnid2vzvs"/>
          <w:rFonts w:cstheme="minorHAnsi"/>
          <w:sz w:val="24"/>
          <w:szCs w:val="24"/>
          <w:bdr w:val="none" w:sz="0" w:space="0" w:color="auto" w:frame="1"/>
          <w:shd w:val="clear" w:color="auto" w:fill="FFFFFF"/>
        </w:rPr>
      </w:pPr>
      <w:r w:rsidRPr="0017526B">
        <w:rPr>
          <w:rStyle w:val="markcnid2vzvs"/>
          <w:rFonts w:cstheme="minorHAnsi"/>
          <w:sz w:val="24"/>
          <w:szCs w:val="24"/>
          <w:bdr w:val="none" w:sz="0" w:space="0" w:color="auto" w:frame="1"/>
          <w:shd w:val="clear" w:color="auto" w:fill="FFFFFF"/>
          <w:vertAlign w:val="superscript"/>
        </w:rPr>
        <w:t xml:space="preserve">2 </w:t>
      </w:r>
      <w:r w:rsidRPr="0017526B">
        <w:rPr>
          <w:rStyle w:val="markcnid2vzvs"/>
          <w:rFonts w:cstheme="minorHAnsi"/>
          <w:sz w:val="24"/>
          <w:szCs w:val="24"/>
          <w:bdr w:val="none" w:sz="0" w:space="0" w:color="auto" w:frame="1"/>
          <w:shd w:val="clear" w:color="auto" w:fill="FFFFFF"/>
        </w:rPr>
        <w:t>University of Southampton, UK</w:t>
      </w:r>
    </w:p>
    <w:p w14:paraId="7C0F6185" w14:textId="77777777" w:rsidR="00D77A05" w:rsidRPr="0017526B" w:rsidRDefault="00D77A05" w:rsidP="00D77A05">
      <w:pPr>
        <w:widowControl w:val="0"/>
        <w:spacing w:after="0" w:line="480" w:lineRule="auto"/>
        <w:rPr>
          <w:rStyle w:val="markcnid2vzvs"/>
          <w:rFonts w:cstheme="minorHAnsi"/>
          <w:sz w:val="24"/>
          <w:szCs w:val="24"/>
          <w:bdr w:val="none" w:sz="0" w:space="0" w:color="auto" w:frame="1"/>
          <w:shd w:val="clear" w:color="auto" w:fill="FFFFFF"/>
        </w:rPr>
      </w:pPr>
      <w:r w:rsidRPr="0017526B">
        <w:rPr>
          <w:rStyle w:val="markcnid2vzvs"/>
          <w:rFonts w:cstheme="minorHAnsi"/>
          <w:sz w:val="24"/>
          <w:szCs w:val="24"/>
          <w:bdr w:val="none" w:sz="0" w:space="0" w:color="auto" w:frame="1"/>
          <w:shd w:val="clear" w:color="auto" w:fill="FFFFFF"/>
          <w:vertAlign w:val="superscript"/>
        </w:rPr>
        <w:t xml:space="preserve">3 </w:t>
      </w:r>
      <w:r w:rsidRPr="0017526B">
        <w:rPr>
          <w:rStyle w:val="markcnid2vzvs"/>
          <w:rFonts w:cstheme="minorHAnsi"/>
          <w:sz w:val="24"/>
          <w:szCs w:val="24"/>
          <w:bdr w:val="none" w:sz="0" w:space="0" w:color="auto" w:frame="1"/>
          <w:shd w:val="clear" w:color="auto" w:fill="FFFFFF"/>
        </w:rPr>
        <w:t>Brown University, Rhode Island, USA</w:t>
      </w:r>
    </w:p>
    <w:p w14:paraId="751D1F4D" w14:textId="77777777" w:rsidR="00D77A05" w:rsidRPr="0017526B" w:rsidRDefault="00D77A05" w:rsidP="00D77A05">
      <w:pPr>
        <w:widowControl w:val="0"/>
        <w:spacing w:after="0" w:line="480" w:lineRule="auto"/>
        <w:rPr>
          <w:rFonts w:cstheme="minorHAnsi"/>
          <w:sz w:val="24"/>
          <w:szCs w:val="24"/>
        </w:rPr>
      </w:pPr>
      <w:r w:rsidRPr="0017526B">
        <w:rPr>
          <w:rFonts w:cstheme="minorHAnsi"/>
          <w:sz w:val="24"/>
          <w:szCs w:val="24"/>
          <w:vertAlign w:val="superscript"/>
        </w:rPr>
        <w:t xml:space="preserve">4 </w:t>
      </w:r>
      <w:r w:rsidRPr="0017526B">
        <w:rPr>
          <w:rFonts w:cstheme="minorHAnsi"/>
          <w:sz w:val="24"/>
          <w:szCs w:val="24"/>
        </w:rPr>
        <w:t>University of Hamburg, Germany</w:t>
      </w:r>
    </w:p>
    <w:p w14:paraId="7946D411" w14:textId="77777777" w:rsidR="00D77A05" w:rsidRPr="0017526B" w:rsidRDefault="00D77A05" w:rsidP="00D77A05">
      <w:pPr>
        <w:widowControl w:val="0"/>
        <w:spacing w:after="0" w:line="480" w:lineRule="auto"/>
        <w:rPr>
          <w:rStyle w:val="markcnid2vzvs"/>
          <w:rFonts w:cstheme="minorHAnsi"/>
          <w:sz w:val="24"/>
          <w:szCs w:val="24"/>
          <w:bdr w:val="none" w:sz="0" w:space="0" w:color="auto" w:frame="1"/>
          <w:shd w:val="clear" w:color="auto" w:fill="FFFFFF"/>
        </w:rPr>
      </w:pPr>
    </w:p>
    <w:p w14:paraId="2D427D33" w14:textId="77777777" w:rsidR="00D77A05" w:rsidRPr="0017526B" w:rsidRDefault="00D77A05" w:rsidP="00D77A05">
      <w:pPr>
        <w:spacing w:after="120" w:line="360" w:lineRule="auto"/>
        <w:rPr>
          <w:rFonts w:cstheme="minorHAnsi"/>
          <w:sz w:val="24"/>
          <w:szCs w:val="24"/>
          <w:lang w:val="de-DE"/>
        </w:rPr>
      </w:pPr>
    </w:p>
    <w:p w14:paraId="6AC9CC17" w14:textId="77777777" w:rsidR="00D77A05" w:rsidRPr="0017526B" w:rsidRDefault="00D77A05" w:rsidP="00D77A05">
      <w:pPr>
        <w:spacing w:after="120" w:line="360" w:lineRule="auto"/>
        <w:rPr>
          <w:rFonts w:cstheme="minorHAnsi"/>
          <w:sz w:val="24"/>
          <w:szCs w:val="24"/>
          <w:lang w:val="de-DE"/>
        </w:rPr>
      </w:pPr>
    </w:p>
    <w:p w14:paraId="5AA781E5" w14:textId="77777777" w:rsidR="00D77A05" w:rsidRPr="0017526B" w:rsidRDefault="00D77A05" w:rsidP="00D77A05">
      <w:pPr>
        <w:widowControl w:val="0"/>
        <w:spacing w:after="0" w:line="480" w:lineRule="auto"/>
        <w:rPr>
          <w:rFonts w:cstheme="minorHAnsi"/>
          <w:sz w:val="24"/>
          <w:szCs w:val="24"/>
        </w:rPr>
      </w:pPr>
      <w:r w:rsidRPr="0017526B">
        <w:rPr>
          <w:rFonts w:cstheme="minorHAnsi"/>
          <w:sz w:val="24"/>
          <w:szCs w:val="24"/>
        </w:rPr>
        <w:t>Correspondence should be addressed to: Dr Jessica Kingston, Royal Holloway, University of London, United Kingdom. Email: Jessica.kingston@rhul.ac.uk</w:t>
      </w:r>
    </w:p>
    <w:p w14:paraId="672F0BA0" w14:textId="77777777" w:rsidR="00D77A05" w:rsidRPr="0017526B" w:rsidRDefault="00D77A05" w:rsidP="00D77A05">
      <w:pPr>
        <w:rPr>
          <w:rFonts w:cstheme="minorHAnsi"/>
          <w:sz w:val="24"/>
          <w:szCs w:val="24"/>
        </w:rPr>
      </w:pPr>
    </w:p>
    <w:p w14:paraId="12DDE660" w14:textId="77777777" w:rsidR="00D77A05" w:rsidRPr="0017526B" w:rsidRDefault="00D77A05" w:rsidP="00D77A05">
      <w:pPr>
        <w:spacing w:after="120" w:line="360" w:lineRule="auto"/>
        <w:rPr>
          <w:rFonts w:cstheme="minorHAnsi"/>
          <w:sz w:val="24"/>
          <w:szCs w:val="24"/>
          <w:lang w:val="de-DE"/>
        </w:rPr>
      </w:pPr>
      <w:r w:rsidRPr="0017526B">
        <w:rPr>
          <w:rFonts w:cstheme="minorHAnsi"/>
          <w:sz w:val="24"/>
          <w:szCs w:val="24"/>
          <w:shd w:val="clear" w:color="auto" w:fill="FFFFFF"/>
        </w:rPr>
        <w:t xml:space="preserve">Funding Statement: This research received no specific grant from any funding agency, commercial or not-for-profit </w:t>
      </w:r>
      <w:proofErr w:type="gramStart"/>
      <w:r w:rsidRPr="0017526B">
        <w:rPr>
          <w:rFonts w:cstheme="minorHAnsi"/>
          <w:sz w:val="24"/>
          <w:szCs w:val="24"/>
          <w:shd w:val="clear" w:color="auto" w:fill="FFFFFF"/>
        </w:rPr>
        <w:t>sectors</w:t>
      </w:r>
      <w:proofErr w:type="gramEnd"/>
    </w:p>
    <w:p w14:paraId="65DB9DE8" w14:textId="77777777" w:rsidR="00D77A05" w:rsidRPr="0017526B" w:rsidRDefault="00D77A05">
      <w:pPr>
        <w:rPr>
          <w:rFonts w:cstheme="minorHAnsi"/>
          <w:sz w:val="24"/>
          <w:szCs w:val="24"/>
        </w:rPr>
      </w:pPr>
      <w:r w:rsidRPr="0017526B">
        <w:rPr>
          <w:rFonts w:cstheme="minorHAnsi"/>
          <w:sz w:val="24"/>
          <w:szCs w:val="24"/>
        </w:rPr>
        <w:br w:type="page"/>
      </w:r>
    </w:p>
    <w:p w14:paraId="3545AD7D" w14:textId="77777777" w:rsidR="00E86E4D" w:rsidRPr="0017526B" w:rsidRDefault="00E86E4D" w:rsidP="00E86E4D">
      <w:pPr>
        <w:jc w:val="center"/>
        <w:rPr>
          <w:rFonts w:cstheme="minorHAnsi"/>
          <w:sz w:val="24"/>
          <w:szCs w:val="24"/>
        </w:rPr>
      </w:pPr>
      <w:r w:rsidRPr="0017526B">
        <w:rPr>
          <w:rFonts w:cstheme="minorHAnsi"/>
          <w:sz w:val="24"/>
          <w:szCs w:val="24"/>
        </w:rPr>
        <w:lastRenderedPageBreak/>
        <w:t>Abstract</w:t>
      </w:r>
    </w:p>
    <w:p w14:paraId="4D1D76F1" w14:textId="77777777" w:rsidR="00D77A05" w:rsidRPr="0017526B" w:rsidRDefault="00D77A05" w:rsidP="00E86E4D">
      <w:pPr>
        <w:rPr>
          <w:rFonts w:cstheme="minorHAnsi"/>
          <w:b/>
          <w:bCs/>
          <w:sz w:val="24"/>
          <w:szCs w:val="24"/>
        </w:rPr>
      </w:pPr>
    </w:p>
    <w:p w14:paraId="7E68CFEB" w14:textId="77777777" w:rsidR="0034766C" w:rsidRPr="0017526B" w:rsidRDefault="00D77A05" w:rsidP="0017526B">
      <w:pPr>
        <w:spacing w:after="120" w:line="360" w:lineRule="auto"/>
        <w:rPr>
          <w:rFonts w:cstheme="minorHAnsi"/>
          <w:sz w:val="24"/>
          <w:szCs w:val="24"/>
        </w:rPr>
      </w:pPr>
      <w:r w:rsidRPr="0017526B">
        <w:rPr>
          <w:rFonts w:cstheme="minorHAnsi"/>
          <w:b/>
          <w:bCs/>
          <w:sz w:val="24"/>
          <w:szCs w:val="24"/>
        </w:rPr>
        <w:t xml:space="preserve">Background: </w:t>
      </w:r>
      <w:r w:rsidRPr="0017526B">
        <w:rPr>
          <w:rFonts w:cstheme="minorHAnsi"/>
          <w:sz w:val="24"/>
          <w:szCs w:val="24"/>
        </w:rPr>
        <w:t>Paranoid beliefs common</w:t>
      </w:r>
      <w:r w:rsidR="0034766C" w:rsidRPr="0017526B">
        <w:rPr>
          <w:rFonts w:cstheme="minorHAnsi"/>
          <w:sz w:val="24"/>
          <w:szCs w:val="24"/>
        </w:rPr>
        <w:t>ly occur</w:t>
      </w:r>
      <w:r w:rsidRPr="0017526B">
        <w:rPr>
          <w:rFonts w:cstheme="minorHAnsi"/>
          <w:sz w:val="24"/>
          <w:szCs w:val="24"/>
        </w:rPr>
        <w:t xml:space="preserve"> in </w:t>
      </w:r>
      <w:r w:rsidR="0034766C" w:rsidRPr="0017526B">
        <w:rPr>
          <w:rFonts w:cstheme="minorHAnsi"/>
          <w:sz w:val="24"/>
          <w:szCs w:val="24"/>
        </w:rPr>
        <w:t xml:space="preserve">the general </w:t>
      </w:r>
      <w:r w:rsidRPr="0017526B">
        <w:rPr>
          <w:rFonts w:cstheme="minorHAnsi"/>
          <w:sz w:val="24"/>
          <w:szCs w:val="24"/>
        </w:rPr>
        <w:t>adolescent</w:t>
      </w:r>
      <w:r w:rsidR="0034766C" w:rsidRPr="0017526B">
        <w:rPr>
          <w:rFonts w:cstheme="minorHAnsi"/>
          <w:sz w:val="24"/>
          <w:szCs w:val="24"/>
        </w:rPr>
        <w:t xml:space="preserve"> population</w:t>
      </w:r>
      <w:r w:rsidR="00A079A4" w:rsidRPr="0017526B">
        <w:rPr>
          <w:rFonts w:cstheme="minorHAnsi"/>
          <w:sz w:val="24"/>
          <w:szCs w:val="24"/>
        </w:rPr>
        <w:t>. E</w:t>
      </w:r>
      <w:r w:rsidR="0034766C" w:rsidRPr="0017526B">
        <w:rPr>
          <w:rFonts w:cstheme="minorHAnsi"/>
          <w:sz w:val="24"/>
          <w:szCs w:val="24"/>
        </w:rPr>
        <w:t xml:space="preserve">xposure to adverse life events and/or bullying </w:t>
      </w:r>
      <w:r w:rsidR="00A079A4" w:rsidRPr="0017526B">
        <w:rPr>
          <w:rFonts w:cstheme="minorHAnsi"/>
          <w:sz w:val="24"/>
          <w:szCs w:val="24"/>
        </w:rPr>
        <w:t>are</w:t>
      </w:r>
      <w:r w:rsidR="0034766C" w:rsidRPr="0017526B">
        <w:rPr>
          <w:rFonts w:cstheme="minorHAnsi"/>
          <w:sz w:val="24"/>
          <w:szCs w:val="24"/>
        </w:rPr>
        <w:t xml:space="preserve"> important environmental risk factors. The extent to which others, especially parents, are available to help a young person cope with stressful situations may offset this risk. </w:t>
      </w:r>
    </w:p>
    <w:p w14:paraId="15FD5872" w14:textId="164BE5CA" w:rsidR="0034766C" w:rsidRPr="0017526B" w:rsidRDefault="0034766C" w:rsidP="0017526B">
      <w:pPr>
        <w:spacing w:after="120" w:line="360" w:lineRule="auto"/>
        <w:rPr>
          <w:rFonts w:cstheme="minorHAnsi"/>
          <w:sz w:val="24"/>
          <w:szCs w:val="24"/>
        </w:rPr>
      </w:pPr>
      <w:r w:rsidRPr="0017526B">
        <w:rPr>
          <w:rFonts w:cstheme="minorHAnsi"/>
          <w:b/>
          <w:bCs/>
          <w:sz w:val="24"/>
          <w:szCs w:val="24"/>
        </w:rPr>
        <w:t xml:space="preserve">Study Design: </w:t>
      </w:r>
      <w:r w:rsidRPr="0017526B">
        <w:rPr>
          <w:rFonts w:cstheme="minorHAnsi"/>
          <w:sz w:val="24"/>
          <w:szCs w:val="24"/>
        </w:rPr>
        <w:t xml:space="preserve">A cross-sectional adolescent-parent dyad design </w:t>
      </w:r>
      <w:r w:rsidR="00A079A4" w:rsidRPr="0017526B">
        <w:rPr>
          <w:rFonts w:cstheme="minorHAnsi"/>
          <w:sz w:val="24"/>
          <w:szCs w:val="24"/>
        </w:rPr>
        <w:t xml:space="preserve">(n=142 pairs) </w:t>
      </w:r>
      <w:r w:rsidRPr="0017526B">
        <w:rPr>
          <w:rFonts w:cstheme="minorHAnsi"/>
          <w:sz w:val="24"/>
          <w:szCs w:val="24"/>
        </w:rPr>
        <w:t xml:space="preserve">was used to test whether an </w:t>
      </w:r>
      <w:r w:rsidR="00A079A4" w:rsidRPr="0017526B">
        <w:rPr>
          <w:rFonts w:cstheme="minorHAnsi"/>
          <w:sz w:val="24"/>
          <w:szCs w:val="24"/>
        </w:rPr>
        <w:t>adolescent’s</w:t>
      </w:r>
      <w:r w:rsidRPr="0017526B">
        <w:rPr>
          <w:rFonts w:cstheme="minorHAnsi"/>
          <w:sz w:val="24"/>
          <w:szCs w:val="24"/>
        </w:rPr>
        <w:t xml:space="preserve"> perception of being supported by their family and/or the </w:t>
      </w:r>
      <w:r w:rsidR="00A079A4" w:rsidRPr="0017526B">
        <w:rPr>
          <w:rFonts w:cstheme="minorHAnsi"/>
          <w:sz w:val="24"/>
          <w:szCs w:val="24"/>
        </w:rPr>
        <w:t>parent’s</w:t>
      </w:r>
      <w:r w:rsidRPr="0017526B">
        <w:rPr>
          <w:rFonts w:cstheme="minorHAnsi"/>
          <w:sz w:val="24"/>
          <w:szCs w:val="24"/>
        </w:rPr>
        <w:t xml:space="preserve"> perception of stress and burden in their parenting role moderated the association between </w:t>
      </w:r>
      <w:r w:rsidR="00A079A4" w:rsidRPr="0017526B">
        <w:rPr>
          <w:rFonts w:cstheme="minorHAnsi"/>
          <w:sz w:val="24"/>
          <w:szCs w:val="24"/>
        </w:rPr>
        <w:t xml:space="preserve">environmental risk and adolescent paranoid beliefs. </w:t>
      </w:r>
    </w:p>
    <w:p w14:paraId="3336BA72" w14:textId="78BB3FA9" w:rsidR="00A079A4" w:rsidRPr="0017526B" w:rsidRDefault="00A079A4" w:rsidP="0017526B">
      <w:pPr>
        <w:spacing w:after="120" w:line="360" w:lineRule="auto"/>
        <w:rPr>
          <w:rFonts w:cstheme="minorHAnsi"/>
          <w:sz w:val="24"/>
          <w:szCs w:val="24"/>
        </w:rPr>
      </w:pPr>
      <w:r w:rsidRPr="0017526B">
        <w:rPr>
          <w:rFonts w:cstheme="minorHAnsi"/>
          <w:b/>
          <w:bCs/>
          <w:sz w:val="24"/>
          <w:szCs w:val="24"/>
        </w:rPr>
        <w:t xml:space="preserve">Study results: </w:t>
      </w:r>
      <w:r w:rsidR="0017526B" w:rsidRPr="0017526B">
        <w:rPr>
          <w:rFonts w:cstheme="minorHAnsi"/>
          <w:sz w:val="24"/>
          <w:szCs w:val="24"/>
        </w:rPr>
        <w:t>M</w:t>
      </w:r>
      <w:r w:rsidRPr="0017526B">
        <w:rPr>
          <w:rFonts w:cstheme="minorHAnsi"/>
          <w:sz w:val="24"/>
          <w:szCs w:val="24"/>
        </w:rPr>
        <w:t xml:space="preserve">oderation analysis indicated that adverse life events were significantly associated with adolescent paranoid beliefs when parents reported high stress and burden in their parenting role. Conversely, at low and moderate levels of parental stress, adverse life events were unrelated to paranoid beliefs. Bullying was strongly associated with paranoia, with no moderation effects. The adolescent’s perception of support within their family had no moderating effects. </w:t>
      </w:r>
    </w:p>
    <w:p w14:paraId="559B879F" w14:textId="571F17BF" w:rsidR="00A079A4" w:rsidRPr="0017526B" w:rsidRDefault="00A079A4" w:rsidP="0017526B">
      <w:pPr>
        <w:spacing w:after="120" w:line="360" w:lineRule="auto"/>
        <w:rPr>
          <w:rFonts w:cstheme="minorHAnsi"/>
          <w:color w:val="000000" w:themeColor="text1"/>
          <w:sz w:val="24"/>
          <w:szCs w:val="24"/>
        </w:rPr>
      </w:pPr>
      <w:r w:rsidRPr="0017526B">
        <w:rPr>
          <w:rFonts w:cstheme="minorHAnsi"/>
          <w:b/>
          <w:bCs/>
          <w:sz w:val="24"/>
          <w:szCs w:val="24"/>
        </w:rPr>
        <w:t xml:space="preserve">Conclusions: </w:t>
      </w:r>
      <w:r w:rsidRPr="0017526B">
        <w:rPr>
          <w:rFonts w:cstheme="minorHAnsi"/>
          <w:color w:val="000000" w:themeColor="text1"/>
          <w:sz w:val="24"/>
          <w:szCs w:val="24"/>
        </w:rPr>
        <w:t xml:space="preserve">Findings indicate that the focus of prevention should be shifted beyond just families of adolescents who are experiencing psychosis and/or have high “at-risk” profiles, to families of adolescents exposed to </w:t>
      </w:r>
      <w:r w:rsidR="0017526B" w:rsidRPr="0017526B">
        <w:rPr>
          <w:rFonts w:cstheme="minorHAnsi"/>
          <w:color w:val="000000" w:themeColor="text1"/>
          <w:sz w:val="24"/>
          <w:szCs w:val="24"/>
        </w:rPr>
        <w:t>adverse life events</w:t>
      </w:r>
      <w:r w:rsidRPr="0017526B">
        <w:rPr>
          <w:rFonts w:cstheme="minorHAnsi"/>
          <w:color w:val="000000" w:themeColor="text1"/>
          <w:sz w:val="24"/>
          <w:szCs w:val="24"/>
        </w:rPr>
        <w:t xml:space="preserve">. Targeted support for parents to help reduce parental stress and </w:t>
      </w:r>
      <w:proofErr w:type="gramStart"/>
      <w:r w:rsidRPr="0017526B">
        <w:rPr>
          <w:rFonts w:cstheme="minorHAnsi"/>
          <w:color w:val="000000" w:themeColor="text1"/>
          <w:sz w:val="24"/>
          <w:szCs w:val="24"/>
        </w:rPr>
        <w:t>burden</w:t>
      </w:r>
      <w:r w:rsidR="00D61738">
        <w:rPr>
          <w:rFonts w:cstheme="minorHAnsi"/>
          <w:color w:val="000000" w:themeColor="text1"/>
          <w:sz w:val="24"/>
          <w:szCs w:val="24"/>
        </w:rPr>
        <w:t>,</w:t>
      </w:r>
      <w:r w:rsidRPr="0017526B">
        <w:rPr>
          <w:rFonts w:cstheme="minorHAnsi"/>
          <w:color w:val="000000" w:themeColor="text1"/>
          <w:sz w:val="24"/>
          <w:szCs w:val="24"/>
        </w:rPr>
        <w:t xml:space="preserve"> and</w:t>
      </w:r>
      <w:proofErr w:type="gramEnd"/>
      <w:r w:rsidRPr="0017526B">
        <w:rPr>
          <w:rFonts w:cstheme="minorHAnsi"/>
          <w:color w:val="000000" w:themeColor="text1"/>
          <w:sz w:val="24"/>
          <w:szCs w:val="24"/>
        </w:rPr>
        <w:t xml:space="preserve"> help foster protective family environments even in the face of </w:t>
      </w:r>
      <w:r w:rsidR="0017526B" w:rsidRPr="0017526B">
        <w:rPr>
          <w:rFonts w:cstheme="minorHAnsi"/>
          <w:color w:val="000000" w:themeColor="text1"/>
          <w:sz w:val="24"/>
          <w:szCs w:val="24"/>
        </w:rPr>
        <w:t>adverse life events</w:t>
      </w:r>
      <w:r w:rsidRPr="0017526B">
        <w:rPr>
          <w:rFonts w:cstheme="minorHAnsi"/>
          <w:color w:val="000000" w:themeColor="text1"/>
          <w:sz w:val="24"/>
          <w:szCs w:val="24"/>
        </w:rPr>
        <w:t>, is an important avenue for reducing the risk of paranoid beliefs in adolescents.</w:t>
      </w:r>
      <w:r w:rsidR="0017526B" w:rsidRPr="0017526B">
        <w:rPr>
          <w:rFonts w:cstheme="minorHAnsi"/>
          <w:color w:val="000000" w:themeColor="text1"/>
          <w:sz w:val="24"/>
          <w:szCs w:val="24"/>
        </w:rPr>
        <w:t xml:space="preserve"> Further research is required to better understand how to offset the deleterious effect of bullying on paranoid beliefs in adolescents.  </w:t>
      </w:r>
    </w:p>
    <w:p w14:paraId="4AAEC14B" w14:textId="428628F6" w:rsidR="0017526B" w:rsidRPr="0017526B" w:rsidRDefault="0017526B" w:rsidP="0017526B">
      <w:pPr>
        <w:spacing w:after="120" w:line="360" w:lineRule="auto"/>
        <w:rPr>
          <w:rFonts w:cstheme="minorHAnsi"/>
          <w:b/>
          <w:bCs/>
          <w:sz w:val="24"/>
          <w:szCs w:val="24"/>
        </w:rPr>
      </w:pPr>
      <w:r w:rsidRPr="0017526B">
        <w:rPr>
          <w:rFonts w:cstheme="minorHAnsi"/>
          <w:color w:val="000000" w:themeColor="text1"/>
          <w:sz w:val="24"/>
          <w:szCs w:val="24"/>
        </w:rPr>
        <w:t>Word 2</w:t>
      </w:r>
      <w:r w:rsidR="001E485E">
        <w:rPr>
          <w:rFonts w:cstheme="minorHAnsi"/>
          <w:color w:val="000000" w:themeColor="text1"/>
          <w:sz w:val="24"/>
          <w:szCs w:val="24"/>
        </w:rPr>
        <w:t>47</w:t>
      </w:r>
    </w:p>
    <w:p w14:paraId="2D3A2E9E" w14:textId="77777777" w:rsidR="0034766C" w:rsidRPr="0017526B" w:rsidRDefault="0034766C" w:rsidP="00E86E4D">
      <w:pPr>
        <w:rPr>
          <w:rFonts w:cstheme="minorHAnsi"/>
          <w:sz w:val="24"/>
          <w:szCs w:val="24"/>
        </w:rPr>
      </w:pPr>
    </w:p>
    <w:p w14:paraId="2C1B2B1B" w14:textId="77777777" w:rsidR="00E86E4D" w:rsidRPr="0017526B" w:rsidRDefault="00E86E4D" w:rsidP="00E86E4D">
      <w:pPr>
        <w:rPr>
          <w:rFonts w:cstheme="minorHAnsi"/>
          <w:sz w:val="24"/>
          <w:szCs w:val="24"/>
        </w:rPr>
      </w:pPr>
      <w:r w:rsidRPr="0017526B">
        <w:rPr>
          <w:rFonts w:cstheme="minorHAnsi"/>
          <w:sz w:val="24"/>
          <w:szCs w:val="24"/>
        </w:rPr>
        <w:br w:type="page"/>
      </w:r>
    </w:p>
    <w:p w14:paraId="29517E21" w14:textId="77777777" w:rsidR="0017723B" w:rsidRPr="0017526B" w:rsidRDefault="0017723B" w:rsidP="00DD78B3">
      <w:pPr>
        <w:spacing w:after="120" w:line="360" w:lineRule="auto"/>
        <w:jc w:val="center"/>
        <w:rPr>
          <w:rFonts w:cstheme="minorHAnsi"/>
          <w:sz w:val="24"/>
          <w:szCs w:val="24"/>
        </w:rPr>
      </w:pPr>
      <w:r w:rsidRPr="0017526B">
        <w:rPr>
          <w:rFonts w:cstheme="minorHAnsi"/>
          <w:sz w:val="24"/>
          <w:szCs w:val="24"/>
        </w:rPr>
        <w:t>Introduction</w:t>
      </w:r>
    </w:p>
    <w:p w14:paraId="3660913B" w14:textId="4B08366E" w:rsidR="0082666D" w:rsidRPr="0017526B" w:rsidRDefault="00907F79" w:rsidP="0082666D">
      <w:pPr>
        <w:spacing w:after="120" w:line="360" w:lineRule="auto"/>
        <w:ind w:firstLine="720"/>
        <w:rPr>
          <w:rFonts w:cstheme="minorHAnsi"/>
          <w:sz w:val="24"/>
          <w:szCs w:val="24"/>
        </w:rPr>
      </w:pPr>
      <w:r w:rsidRPr="0017526B">
        <w:rPr>
          <w:rFonts w:cstheme="minorHAnsi"/>
          <w:sz w:val="24"/>
          <w:szCs w:val="24"/>
        </w:rPr>
        <w:t>Paranoia</w:t>
      </w:r>
      <w:r w:rsidR="00E0050B" w:rsidRPr="0017526B">
        <w:rPr>
          <w:rFonts w:cstheme="minorHAnsi"/>
          <w:sz w:val="24"/>
          <w:szCs w:val="24"/>
        </w:rPr>
        <w:t xml:space="preserve"> </w:t>
      </w:r>
      <w:r w:rsidRPr="0017526B">
        <w:rPr>
          <w:rFonts w:cstheme="minorHAnsi"/>
          <w:sz w:val="24"/>
          <w:szCs w:val="24"/>
        </w:rPr>
        <w:t>describes exaggerated beliefs that others intend to cause you harm</w:t>
      </w:r>
      <w:r w:rsidR="00690DAD">
        <w:rPr>
          <w:rFonts w:cstheme="minorHAnsi"/>
          <w:sz w:val="24"/>
          <w:szCs w:val="24"/>
          <w:vertAlign w:val="superscript"/>
        </w:rPr>
        <w:t>1</w:t>
      </w:r>
      <w:r w:rsidR="00A26170" w:rsidRPr="0017526B">
        <w:rPr>
          <w:rFonts w:cstheme="minorHAnsi"/>
          <w:sz w:val="24"/>
          <w:szCs w:val="24"/>
        </w:rPr>
        <w:t xml:space="preserve">, which exist on a continuum ranging from </w:t>
      </w:r>
      <w:r w:rsidRPr="0017526B">
        <w:rPr>
          <w:rFonts w:cstheme="minorHAnsi"/>
          <w:sz w:val="24"/>
          <w:szCs w:val="24"/>
        </w:rPr>
        <w:t>mild suspicion and mistrust</w:t>
      </w:r>
      <w:r w:rsidR="00071176" w:rsidRPr="0017526B">
        <w:rPr>
          <w:rFonts w:cstheme="minorHAnsi"/>
          <w:sz w:val="24"/>
          <w:szCs w:val="24"/>
        </w:rPr>
        <w:t xml:space="preserve"> </w:t>
      </w:r>
      <w:r w:rsidRPr="0017526B">
        <w:rPr>
          <w:rFonts w:cstheme="minorHAnsi"/>
          <w:sz w:val="24"/>
          <w:szCs w:val="24"/>
        </w:rPr>
        <w:t xml:space="preserve">to </w:t>
      </w:r>
      <w:r w:rsidR="002B6ABC" w:rsidRPr="0017526B">
        <w:rPr>
          <w:rFonts w:cstheme="minorHAnsi"/>
          <w:sz w:val="24"/>
          <w:szCs w:val="24"/>
        </w:rPr>
        <w:t>more distressing, persistent and maladaptive beliefs (</w:t>
      </w:r>
      <w:r w:rsidR="000C4581" w:rsidRPr="0017526B">
        <w:rPr>
          <w:rFonts w:cstheme="minorHAnsi"/>
          <w:sz w:val="24"/>
          <w:szCs w:val="24"/>
        </w:rPr>
        <w:t xml:space="preserve">i.e., </w:t>
      </w:r>
      <w:r w:rsidRPr="0017526B">
        <w:rPr>
          <w:rFonts w:cstheme="minorHAnsi"/>
          <w:sz w:val="24"/>
          <w:szCs w:val="24"/>
        </w:rPr>
        <w:t>persecutory delusions</w:t>
      </w:r>
      <w:r w:rsidR="00690DAD">
        <w:rPr>
          <w:rFonts w:cstheme="minorHAnsi"/>
          <w:sz w:val="24"/>
          <w:szCs w:val="24"/>
          <w:vertAlign w:val="superscript"/>
        </w:rPr>
        <w:t>2</w:t>
      </w:r>
      <w:r w:rsidRPr="0017526B">
        <w:rPr>
          <w:rFonts w:cstheme="minorHAnsi"/>
          <w:sz w:val="24"/>
          <w:szCs w:val="24"/>
        </w:rPr>
        <w:t>).</w:t>
      </w:r>
      <w:r w:rsidR="00CE5D16" w:rsidRPr="0017526B">
        <w:rPr>
          <w:rFonts w:cstheme="minorHAnsi"/>
          <w:sz w:val="24"/>
          <w:szCs w:val="24"/>
        </w:rPr>
        <w:t xml:space="preserve"> Adolescence is thought to be a critical period for the emergence of paranoid </w:t>
      </w:r>
      <w:r w:rsidR="004C5F95" w:rsidRPr="0017526B">
        <w:rPr>
          <w:rFonts w:cstheme="minorHAnsi"/>
          <w:sz w:val="24"/>
          <w:szCs w:val="24"/>
        </w:rPr>
        <w:t>beliefs</w:t>
      </w:r>
      <w:r w:rsidR="00690DAD">
        <w:rPr>
          <w:rFonts w:cstheme="minorHAnsi"/>
          <w:sz w:val="24"/>
          <w:szCs w:val="24"/>
          <w:vertAlign w:val="superscript"/>
        </w:rPr>
        <w:t>3</w:t>
      </w:r>
      <w:r w:rsidR="00CE5D16" w:rsidRPr="0017526B">
        <w:rPr>
          <w:rFonts w:cstheme="minorHAnsi"/>
          <w:sz w:val="24"/>
          <w:szCs w:val="24"/>
        </w:rPr>
        <w:t xml:space="preserve">, with research showing that </w:t>
      </w:r>
      <w:r w:rsidR="001F4724" w:rsidRPr="0017526B">
        <w:rPr>
          <w:rFonts w:cstheme="minorHAnsi"/>
          <w:sz w:val="24"/>
          <w:szCs w:val="24"/>
        </w:rPr>
        <w:t xml:space="preserve">approximately 20% of </w:t>
      </w:r>
      <w:r w:rsidR="000C4581" w:rsidRPr="0017526B">
        <w:rPr>
          <w:rFonts w:cstheme="minorHAnsi"/>
          <w:sz w:val="24"/>
          <w:szCs w:val="24"/>
        </w:rPr>
        <w:t>general population</w:t>
      </w:r>
      <w:r w:rsidR="00CE5D16" w:rsidRPr="0017526B">
        <w:rPr>
          <w:rFonts w:cstheme="minorHAnsi"/>
          <w:sz w:val="24"/>
          <w:szCs w:val="24"/>
        </w:rPr>
        <w:t xml:space="preserve"> UK </w:t>
      </w:r>
      <w:r w:rsidR="001F4724" w:rsidRPr="0017526B">
        <w:rPr>
          <w:rFonts w:cstheme="minorHAnsi"/>
          <w:sz w:val="24"/>
          <w:szCs w:val="24"/>
        </w:rPr>
        <w:t>adolescent</w:t>
      </w:r>
      <w:r w:rsidR="000C4581" w:rsidRPr="0017526B">
        <w:rPr>
          <w:rFonts w:cstheme="minorHAnsi"/>
          <w:sz w:val="24"/>
          <w:szCs w:val="24"/>
        </w:rPr>
        <w:t>s</w:t>
      </w:r>
      <w:r w:rsidR="008822D6" w:rsidRPr="0017526B">
        <w:rPr>
          <w:rFonts w:cstheme="minorHAnsi"/>
          <w:sz w:val="24"/>
          <w:szCs w:val="24"/>
        </w:rPr>
        <w:t xml:space="preserve"> </w:t>
      </w:r>
      <w:r w:rsidR="00A26170" w:rsidRPr="0017526B">
        <w:rPr>
          <w:rFonts w:cstheme="minorHAnsi"/>
          <w:sz w:val="24"/>
          <w:szCs w:val="24"/>
        </w:rPr>
        <w:t>experienc</w:t>
      </w:r>
      <w:r w:rsidR="000C4581" w:rsidRPr="0017526B">
        <w:rPr>
          <w:rFonts w:cstheme="minorHAnsi"/>
          <w:sz w:val="24"/>
          <w:szCs w:val="24"/>
        </w:rPr>
        <w:t>e</w:t>
      </w:r>
      <w:r w:rsidR="008822D6" w:rsidRPr="0017526B">
        <w:rPr>
          <w:rFonts w:cstheme="minorHAnsi"/>
          <w:sz w:val="24"/>
          <w:szCs w:val="24"/>
        </w:rPr>
        <w:t xml:space="preserve"> paranoid </w:t>
      </w:r>
      <w:r w:rsidR="004C5F95" w:rsidRPr="0017526B">
        <w:rPr>
          <w:rFonts w:cstheme="minorHAnsi"/>
          <w:sz w:val="24"/>
          <w:szCs w:val="24"/>
        </w:rPr>
        <w:t>beliefs</w:t>
      </w:r>
      <w:r w:rsidR="001F4724" w:rsidRPr="0017526B">
        <w:rPr>
          <w:rFonts w:cstheme="minorHAnsi"/>
          <w:sz w:val="24"/>
          <w:szCs w:val="24"/>
        </w:rPr>
        <w:t xml:space="preserve"> on a weekly basis</w:t>
      </w:r>
      <w:r w:rsidR="00CE5D16" w:rsidRPr="0017526B">
        <w:rPr>
          <w:rFonts w:cstheme="minorHAnsi"/>
          <w:sz w:val="24"/>
          <w:szCs w:val="24"/>
        </w:rPr>
        <w:t>, which w</w:t>
      </w:r>
      <w:r w:rsidR="000C4581" w:rsidRPr="0017526B">
        <w:rPr>
          <w:rFonts w:cstheme="minorHAnsi"/>
          <w:sz w:val="24"/>
          <w:szCs w:val="24"/>
        </w:rPr>
        <w:t>ere</w:t>
      </w:r>
      <w:r w:rsidR="00CE5D16" w:rsidRPr="0017526B">
        <w:rPr>
          <w:rFonts w:cstheme="minorHAnsi"/>
          <w:sz w:val="24"/>
          <w:szCs w:val="24"/>
        </w:rPr>
        <w:t xml:space="preserve"> associated with reduced self-esteem and well-being </w:t>
      </w:r>
      <w:r w:rsidR="00DE2607" w:rsidRPr="0017526B">
        <w:rPr>
          <w:rFonts w:cstheme="minorHAnsi"/>
          <w:sz w:val="24"/>
          <w:szCs w:val="24"/>
        </w:rPr>
        <w:t>over a 6-week period</w:t>
      </w:r>
      <w:r w:rsidR="00690DAD">
        <w:rPr>
          <w:rFonts w:cstheme="minorHAnsi"/>
          <w:sz w:val="24"/>
          <w:szCs w:val="24"/>
          <w:vertAlign w:val="superscript"/>
        </w:rPr>
        <w:t>4</w:t>
      </w:r>
      <w:r w:rsidR="00E0050B" w:rsidRPr="0017526B">
        <w:rPr>
          <w:rFonts w:cstheme="minorHAnsi"/>
          <w:sz w:val="24"/>
          <w:szCs w:val="24"/>
        </w:rPr>
        <w:t xml:space="preserve">. </w:t>
      </w:r>
      <w:r w:rsidR="00DE2607" w:rsidRPr="0017526B">
        <w:rPr>
          <w:rFonts w:cstheme="minorHAnsi"/>
          <w:sz w:val="24"/>
          <w:szCs w:val="24"/>
        </w:rPr>
        <w:t xml:space="preserve">In adolescents seeking support for their mental health, </w:t>
      </w:r>
      <w:r w:rsidR="008822D6" w:rsidRPr="0017526B">
        <w:rPr>
          <w:rFonts w:cstheme="minorHAnsi"/>
          <w:sz w:val="24"/>
          <w:szCs w:val="24"/>
        </w:rPr>
        <w:t xml:space="preserve">the </w:t>
      </w:r>
      <w:r w:rsidR="000C4581" w:rsidRPr="0017526B">
        <w:rPr>
          <w:rFonts w:cstheme="minorHAnsi"/>
          <w:sz w:val="24"/>
          <w:szCs w:val="24"/>
        </w:rPr>
        <w:t xml:space="preserve">weekly </w:t>
      </w:r>
      <w:r w:rsidR="008822D6" w:rsidRPr="0017526B">
        <w:rPr>
          <w:rFonts w:cstheme="minorHAnsi"/>
          <w:sz w:val="24"/>
          <w:szCs w:val="24"/>
        </w:rPr>
        <w:t xml:space="preserve">prevalence of </w:t>
      </w:r>
      <w:r w:rsidR="00DE2607" w:rsidRPr="0017526B">
        <w:rPr>
          <w:rFonts w:cstheme="minorHAnsi"/>
          <w:sz w:val="24"/>
          <w:szCs w:val="24"/>
        </w:rPr>
        <w:t>p</w:t>
      </w:r>
      <w:r w:rsidR="00E0050B" w:rsidRPr="0017526B">
        <w:rPr>
          <w:rFonts w:cstheme="minorHAnsi"/>
          <w:sz w:val="24"/>
          <w:szCs w:val="24"/>
        </w:rPr>
        <w:t>aranoi</w:t>
      </w:r>
      <w:r w:rsidR="008822D6" w:rsidRPr="0017526B">
        <w:rPr>
          <w:rFonts w:cstheme="minorHAnsi"/>
          <w:sz w:val="24"/>
          <w:szCs w:val="24"/>
        </w:rPr>
        <w:t>d beliefs</w:t>
      </w:r>
      <w:r w:rsidR="00E0050B" w:rsidRPr="0017526B">
        <w:rPr>
          <w:rFonts w:cstheme="minorHAnsi"/>
          <w:sz w:val="24"/>
          <w:szCs w:val="24"/>
        </w:rPr>
        <w:t xml:space="preserve"> </w:t>
      </w:r>
      <w:r w:rsidR="00A26170" w:rsidRPr="0017526B">
        <w:rPr>
          <w:rFonts w:cstheme="minorHAnsi"/>
          <w:sz w:val="24"/>
          <w:szCs w:val="24"/>
        </w:rPr>
        <w:t>is substantially higher</w:t>
      </w:r>
      <w:r w:rsidR="00E0050B" w:rsidRPr="0017526B">
        <w:rPr>
          <w:rFonts w:cstheme="minorHAnsi"/>
          <w:sz w:val="24"/>
          <w:szCs w:val="24"/>
        </w:rPr>
        <w:t xml:space="preserve"> (35%)</w:t>
      </w:r>
      <w:r w:rsidR="008822D6" w:rsidRPr="0017526B">
        <w:rPr>
          <w:rFonts w:cstheme="minorHAnsi"/>
          <w:sz w:val="24"/>
          <w:szCs w:val="24"/>
        </w:rPr>
        <w:t>,</w:t>
      </w:r>
      <w:r w:rsidR="00A26170" w:rsidRPr="0017526B">
        <w:rPr>
          <w:rFonts w:cstheme="minorHAnsi"/>
          <w:sz w:val="24"/>
          <w:szCs w:val="24"/>
        </w:rPr>
        <w:t xml:space="preserve"> is</w:t>
      </w:r>
      <w:r w:rsidR="00E0050B" w:rsidRPr="0017526B">
        <w:rPr>
          <w:rFonts w:cstheme="minorHAnsi"/>
          <w:sz w:val="24"/>
          <w:szCs w:val="24"/>
        </w:rPr>
        <w:t xml:space="preserve"> significantly associated with clinician ratings of peer difficulties, </w:t>
      </w:r>
      <w:proofErr w:type="gramStart"/>
      <w:r w:rsidR="00E0050B" w:rsidRPr="0017526B">
        <w:rPr>
          <w:rFonts w:cstheme="minorHAnsi"/>
          <w:sz w:val="24"/>
          <w:szCs w:val="24"/>
        </w:rPr>
        <w:t>depression</w:t>
      </w:r>
      <w:proofErr w:type="gramEnd"/>
      <w:r w:rsidR="00E0050B" w:rsidRPr="0017526B">
        <w:rPr>
          <w:rFonts w:cstheme="minorHAnsi"/>
          <w:sz w:val="24"/>
          <w:szCs w:val="24"/>
        </w:rPr>
        <w:t xml:space="preserve"> and self-harm</w:t>
      </w:r>
      <w:r w:rsidR="008822D6" w:rsidRPr="0017526B">
        <w:rPr>
          <w:rFonts w:cstheme="minorHAnsi"/>
          <w:sz w:val="24"/>
          <w:szCs w:val="24"/>
        </w:rPr>
        <w:t>, and for</w:t>
      </w:r>
      <w:r w:rsidR="00CE5D16" w:rsidRPr="0017526B">
        <w:rPr>
          <w:rFonts w:cstheme="minorHAnsi"/>
          <w:sz w:val="24"/>
          <w:szCs w:val="24"/>
        </w:rPr>
        <w:t xml:space="preserve"> those with</w:t>
      </w:r>
      <w:r w:rsidR="00DE2607" w:rsidRPr="0017526B">
        <w:rPr>
          <w:rFonts w:cstheme="minorHAnsi"/>
          <w:sz w:val="24"/>
          <w:szCs w:val="24"/>
        </w:rPr>
        <w:t xml:space="preserve"> persistent</w:t>
      </w:r>
      <w:r w:rsidR="008822D6" w:rsidRPr="0017526B">
        <w:rPr>
          <w:rFonts w:cstheme="minorHAnsi"/>
          <w:sz w:val="24"/>
          <w:szCs w:val="24"/>
        </w:rPr>
        <w:t>/</w:t>
      </w:r>
      <w:r w:rsidR="00C66A03">
        <w:rPr>
          <w:rFonts w:cstheme="minorHAnsi"/>
          <w:sz w:val="24"/>
          <w:szCs w:val="24"/>
        </w:rPr>
        <w:t xml:space="preserve"> </w:t>
      </w:r>
      <w:r w:rsidR="00DE2607" w:rsidRPr="0017526B">
        <w:rPr>
          <w:rFonts w:cstheme="minorHAnsi"/>
          <w:sz w:val="24"/>
          <w:szCs w:val="24"/>
        </w:rPr>
        <w:t>increasing levels of paranoia</w:t>
      </w:r>
      <w:r w:rsidR="00CE5D16" w:rsidRPr="0017526B">
        <w:rPr>
          <w:rFonts w:cstheme="minorHAnsi"/>
          <w:sz w:val="24"/>
          <w:szCs w:val="24"/>
        </w:rPr>
        <w:t xml:space="preserve">, </w:t>
      </w:r>
      <w:r w:rsidR="00DE2607" w:rsidRPr="0017526B">
        <w:rPr>
          <w:rFonts w:cstheme="minorHAnsi"/>
          <w:sz w:val="24"/>
          <w:szCs w:val="24"/>
        </w:rPr>
        <w:t xml:space="preserve">mental health problems </w:t>
      </w:r>
      <w:r w:rsidR="00A26170" w:rsidRPr="0017526B">
        <w:rPr>
          <w:rFonts w:cstheme="minorHAnsi"/>
          <w:sz w:val="24"/>
          <w:szCs w:val="24"/>
        </w:rPr>
        <w:t xml:space="preserve">were unremitting </w:t>
      </w:r>
      <w:r w:rsidR="00DE2607" w:rsidRPr="0017526B">
        <w:rPr>
          <w:rFonts w:cstheme="minorHAnsi"/>
          <w:sz w:val="24"/>
          <w:szCs w:val="24"/>
        </w:rPr>
        <w:t>over a three-month period</w:t>
      </w:r>
      <w:r w:rsidR="00F05813">
        <w:rPr>
          <w:rFonts w:cstheme="minorHAnsi"/>
          <w:sz w:val="24"/>
          <w:szCs w:val="24"/>
          <w:vertAlign w:val="superscript"/>
        </w:rPr>
        <w:t>5</w:t>
      </w:r>
      <w:r w:rsidR="008822D6" w:rsidRPr="0017526B">
        <w:rPr>
          <w:rFonts w:cstheme="minorHAnsi"/>
          <w:sz w:val="24"/>
          <w:szCs w:val="24"/>
        </w:rPr>
        <w:t xml:space="preserve">. </w:t>
      </w:r>
      <w:r w:rsidR="007304F7" w:rsidRPr="0017526B">
        <w:rPr>
          <w:rFonts w:cstheme="minorHAnsi"/>
          <w:sz w:val="24"/>
          <w:szCs w:val="24"/>
        </w:rPr>
        <w:t>P</w:t>
      </w:r>
      <w:r w:rsidR="007401A8" w:rsidRPr="0017526B">
        <w:rPr>
          <w:rFonts w:cstheme="minorHAnsi"/>
          <w:sz w:val="24"/>
          <w:szCs w:val="24"/>
        </w:rPr>
        <w:t>aranoi</w:t>
      </w:r>
      <w:r w:rsidR="004C5F95" w:rsidRPr="0017526B">
        <w:rPr>
          <w:rFonts w:cstheme="minorHAnsi"/>
          <w:sz w:val="24"/>
          <w:szCs w:val="24"/>
        </w:rPr>
        <w:t xml:space="preserve">d beliefs are </w:t>
      </w:r>
      <w:r w:rsidR="007304F7" w:rsidRPr="0017526B">
        <w:rPr>
          <w:rFonts w:cstheme="minorHAnsi"/>
          <w:sz w:val="24"/>
          <w:szCs w:val="24"/>
        </w:rPr>
        <w:t xml:space="preserve">also </w:t>
      </w:r>
      <w:r w:rsidR="007401A8" w:rsidRPr="0017526B">
        <w:rPr>
          <w:rFonts w:cstheme="minorHAnsi"/>
          <w:sz w:val="24"/>
          <w:szCs w:val="24"/>
        </w:rPr>
        <w:t xml:space="preserve">one of the </w:t>
      </w:r>
      <w:proofErr w:type="gramStart"/>
      <w:r w:rsidR="007401A8" w:rsidRPr="0017526B">
        <w:rPr>
          <w:rFonts w:cstheme="minorHAnsi"/>
          <w:sz w:val="24"/>
          <w:szCs w:val="24"/>
        </w:rPr>
        <w:t>most commonly reported</w:t>
      </w:r>
      <w:proofErr w:type="gramEnd"/>
      <w:r w:rsidR="007401A8" w:rsidRPr="0017526B">
        <w:rPr>
          <w:rFonts w:cstheme="minorHAnsi"/>
          <w:sz w:val="24"/>
          <w:szCs w:val="24"/>
        </w:rPr>
        <w:t xml:space="preserve"> symptoms to co-occur with suicidality in teenagers</w:t>
      </w:r>
      <w:r w:rsidR="00F05813">
        <w:rPr>
          <w:rFonts w:cstheme="minorHAnsi"/>
          <w:sz w:val="24"/>
          <w:szCs w:val="24"/>
          <w:vertAlign w:val="superscript"/>
        </w:rPr>
        <w:t>6</w:t>
      </w:r>
      <w:r w:rsidR="007401A8" w:rsidRPr="0017526B">
        <w:rPr>
          <w:rFonts w:cstheme="minorHAnsi"/>
          <w:sz w:val="24"/>
          <w:szCs w:val="24"/>
        </w:rPr>
        <w:t xml:space="preserve">.  </w:t>
      </w:r>
      <w:r w:rsidR="00416B96" w:rsidRPr="0017526B">
        <w:rPr>
          <w:rFonts w:cstheme="minorHAnsi"/>
          <w:sz w:val="24"/>
          <w:szCs w:val="24"/>
        </w:rPr>
        <w:t xml:space="preserve">It is essential that research </w:t>
      </w:r>
      <w:r w:rsidR="004C5F95" w:rsidRPr="0017526B">
        <w:rPr>
          <w:rFonts w:cstheme="minorHAnsi"/>
          <w:sz w:val="24"/>
          <w:szCs w:val="24"/>
        </w:rPr>
        <w:t xml:space="preserve">seeks to understand </w:t>
      </w:r>
      <w:r w:rsidR="00416B96" w:rsidRPr="0017526B">
        <w:rPr>
          <w:rFonts w:cstheme="minorHAnsi"/>
          <w:sz w:val="24"/>
          <w:szCs w:val="24"/>
        </w:rPr>
        <w:t>paranoid beliefs during this developmental period</w:t>
      </w:r>
      <w:r w:rsidR="00FD7228" w:rsidRPr="0017526B">
        <w:rPr>
          <w:rFonts w:cstheme="minorHAnsi"/>
          <w:sz w:val="24"/>
          <w:szCs w:val="24"/>
        </w:rPr>
        <w:t>.</w:t>
      </w:r>
      <w:r w:rsidR="00416B96" w:rsidRPr="0017526B">
        <w:rPr>
          <w:rFonts w:cstheme="minorHAnsi"/>
          <w:sz w:val="24"/>
          <w:szCs w:val="24"/>
        </w:rPr>
        <w:t xml:space="preserve"> </w:t>
      </w:r>
      <w:r w:rsidR="00D83E0E">
        <w:rPr>
          <w:rFonts w:cstheme="minorHAnsi"/>
          <w:sz w:val="24"/>
          <w:szCs w:val="24"/>
        </w:rPr>
        <w:t>During a</w:t>
      </w:r>
      <w:r w:rsidR="00E749F1" w:rsidRPr="0017526B">
        <w:rPr>
          <w:rFonts w:cstheme="minorHAnsi"/>
          <w:sz w:val="24"/>
          <w:szCs w:val="24"/>
        </w:rPr>
        <w:t>dolescence</w:t>
      </w:r>
      <w:r w:rsidR="00D83E0E">
        <w:rPr>
          <w:rFonts w:cstheme="minorHAnsi"/>
          <w:sz w:val="24"/>
          <w:szCs w:val="24"/>
        </w:rPr>
        <w:t xml:space="preserve">, </w:t>
      </w:r>
      <w:r w:rsidR="00A26170" w:rsidRPr="0017526B">
        <w:rPr>
          <w:rFonts w:cstheme="minorHAnsi"/>
          <w:sz w:val="24"/>
          <w:szCs w:val="24"/>
        </w:rPr>
        <w:t>beliefs about the self and others are under construction</w:t>
      </w:r>
      <w:r w:rsidR="00D83E0E">
        <w:rPr>
          <w:rFonts w:cstheme="minorHAnsi"/>
          <w:sz w:val="24"/>
          <w:szCs w:val="24"/>
        </w:rPr>
        <w:t>. Once</w:t>
      </w:r>
      <w:r w:rsidR="00A26170" w:rsidRPr="0017526B">
        <w:rPr>
          <w:rFonts w:cstheme="minorHAnsi"/>
          <w:sz w:val="24"/>
          <w:szCs w:val="24"/>
        </w:rPr>
        <w:t xml:space="preserve"> consolidated, </w:t>
      </w:r>
      <w:r w:rsidR="00D83E0E">
        <w:rPr>
          <w:rFonts w:cstheme="minorHAnsi"/>
          <w:sz w:val="24"/>
          <w:szCs w:val="24"/>
        </w:rPr>
        <w:t xml:space="preserve">these beliefs </w:t>
      </w:r>
      <w:r w:rsidR="00A26170" w:rsidRPr="0017526B">
        <w:rPr>
          <w:rFonts w:cstheme="minorHAnsi"/>
          <w:sz w:val="24"/>
          <w:szCs w:val="24"/>
        </w:rPr>
        <w:t>are thought to have enduring effects across the lifespan</w:t>
      </w:r>
      <w:r w:rsidR="00F05813">
        <w:rPr>
          <w:rFonts w:cstheme="minorHAnsi"/>
          <w:sz w:val="24"/>
          <w:szCs w:val="24"/>
          <w:vertAlign w:val="superscript"/>
        </w:rPr>
        <w:t>7</w:t>
      </w:r>
      <w:r w:rsidR="00A26170" w:rsidRPr="0017526B">
        <w:rPr>
          <w:rFonts w:cstheme="minorHAnsi"/>
          <w:sz w:val="24"/>
          <w:szCs w:val="24"/>
        </w:rPr>
        <w:t xml:space="preserve">. </w:t>
      </w:r>
      <w:r w:rsidR="00416B96" w:rsidRPr="0017526B">
        <w:rPr>
          <w:rFonts w:cstheme="minorHAnsi"/>
          <w:sz w:val="24"/>
          <w:szCs w:val="24"/>
        </w:rPr>
        <w:t>Interventions during the</w:t>
      </w:r>
      <w:r w:rsidR="00A26170" w:rsidRPr="0017526B">
        <w:rPr>
          <w:rFonts w:cstheme="minorHAnsi"/>
          <w:sz w:val="24"/>
          <w:szCs w:val="24"/>
        </w:rPr>
        <w:t xml:space="preserve"> adolescent phase thus ha</w:t>
      </w:r>
      <w:r w:rsidR="00416B96" w:rsidRPr="0017526B">
        <w:rPr>
          <w:rFonts w:cstheme="minorHAnsi"/>
          <w:sz w:val="24"/>
          <w:szCs w:val="24"/>
        </w:rPr>
        <w:t>ve</w:t>
      </w:r>
      <w:r w:rsidR="00A26170" w:rsidRPr="0017526B">
        <w:rPr>
          <w:rFonts w:cstheme="minorHAnsi"/>
          <w:sz w:val="24"/>
          <w:szCs w:val="24"/>
        </w:rPr>
        <w:t xml:space="preserve"> great</w:t>
      </w:r>
      <w:r w:rsidR="00E749F1" w:rsidRPr="0017526B">
        <w:rPr>
          <w:rFonts w:cstheme="minorHAnsi"/>
          <w:sz w:val="24"/>
          <w:szCs w:val="24"/>
        </w:rPr>
        <w:t xml:space="preserve"> potential for</w:t>
      </w:r>
      <w:r w:rsidR="00A26170" w:rsidRPr="0017526B">
        <w:rPr>
          <w:rFonts w:cstheme="minorHAnsi"/>
          <w:sz w:val="24"/>
          <w:szCs w:val="24"/>
        </w:rPr>
        <w:t xml:space="preserve"> supporting longer term mental health</w:t>
      </w:r>
      <w:r w:rsidR="00F05813">
        <w:rPr>
          <w:rFonts w:cstheme="minorHAnsi"/>
          <w:sz w:val="24"/>
          <w:szCs w:val="24"/>
          <w:vertAlign w:val="superscript"/>
        </w:rPr>
        <w:t>8</w:t>
      </w:r>
      <w:r w:rsidR="00E749F1" w:rsidRPr="0017526B">
        <w:rPr>
          <w:rFonts w:cstheme="minorHAnsi"/>
          <w:sz w:val="24"/>
          <w:szCs w:val="24"/>
        </w:rPr>
        <w:t xml:space="preserve">. </w:t>
      </w:r>
      <w:r w:rsidR="00A00C6E" w:rsidRPr="0017526B">
        <w:rPr>
          <w:rFonts w:cstheme="minorHAnsi"/>
          <w:sz w:val="24"/>
          <w:szCs w:val="24"/>
        </w:rPr>
        <w:t xml:space="preserve">To date, </w:t>
      </w:r>
      <w:r w:rsidR="000C4581" w:rsidRPr="0017526B">
        <w:rPr>
          <w:rFonts w:cstheme="minorHAnsi"/>
          <w:sz w:val="24"/>
          <w:szCs w:val="24"/>
        </w:rPr>
        <w:t xml:space="preserve">however, </w:t>
      </w:r>
      <w:r w:rsidR="00A00C6E" w:rsidRPr="0017526B">
        <w:rPr>
          <w:rFonts w:cstheme="minorHAnsi"/>
          <w:sz w:val="24"/>
          <w:szCs w:val="24"/>
        </w:rPr>
        <w:t>the p</w:t>
      </w:r>
      <w:r w:rsidR="00D60633" w:rsidRPr="0017526B">
        <w:rPr>
          <w:rFonts w:cstheme="minorHAnsi"/>
          <w:sz w:val="24"/>
          <w:szCs w:val="24"/>
          <w:shd w:val="clear" w:color="auto" w:fill="FCFCFC"/>
        </w:rPr>
        <w:t>sychological understanding of paranoi</w:t>
      </w:r>
      <w:r w:rsidR="004C5F95" w:rsidRPr="0017526B">
        <w:rPr>
          <w:rFonts w:cstheme="minorHAnsi"/>
          <w:sz w:val="24"/>
          <w:szCs w:val="24"/>
          <w:shd w:val="clear" w:color="auto" w:fill="FCFCFC"/>
        </w:rPr>
        <w:t>d beliefs</w:t>
      </w:r>
      <w:r w:rsidR="00D60633" w:rsidRPr="0017526B">
        <w:rPr>
          <w:rFonts w:cstheme="minorHAnsi"/>
          <w:sz w:val="24"/>
          <w:szCs w:val="24"/>
          <w:shd w:val="clear" w:color="auto" w:fill="FCFCFC"/>
        </w:rPr>
        <w:t xml:space="preserve"> in adolescen</w:t>
      </w:r>
      <w:r w:rsidR="00D61738">
        <w:rPr>
          <w:rFonts w:cstheme="minorHAnsi"/>
          <w:sz w:val="24"/>
          <w:szCs w:val="24"/>
          <w:shd w:val="clear" w:color="auto" w:fill="FCFCFC"/>
        </w:rPr>
        <w:t>ts</w:t>
      </w:r>
      <w:r w:rsidR="00D60633" w:rsidRPr="0017526B">
        <w:rPr>
          <w:rFonts w:cstheme="minorHAnsi"/>
          <w:sz w:val="24"/>
          <w:szCs w:val="24"/>
          <w:shd w:val="clear" w:color="auto" w:fill="FCFCFC"/>
        </w:rPr>
        <w:t xml:space="preserve"> is limited, with no recognised conceptual framework to guide understanding and to </w:t>
      </w:r>
      <w:r w:rsidR="000C4581" w:rsidRPr="0017526B">
        <w:rPr>
          <w:rFonts w:cstheme="minorHAnsi"/>
          <w:sz w:val="24"/>
          <w:szCs w:val="24"/>
          <w:shd w:val="clear" w:color="auto" w:fill="FCFCFC"/>
        </w:rPr>
        <w:t>inform</w:t>
      </w:r>
      <w:r w:rsidR="00D60633" w:rsidRPr="0017526B">
        <w:rPr>
          <w:rFonts w:cstheme="minorHAnsi"/>
          <w:sz w:val="24"/>
          <w:szCs w:val="24"/>
          <w:shd w:val="clear" w:color="auto" w:fill="FCFCFC"/>
        </w:rPr>
        <w:t xml:space="preserve"> prevention and intervention strategies. </w:t>
      </w:r>
    </w:p>
    <w:p w14:paraId="31B044B9" w14:textId="661E4713" w:rsidR="000C4581" w:rsidRPr="00E003E5" w:rsidRDefault="002C50AB" w:rsidP="00DB6584">
      <w:pPr>
        <w:spacing w:after="120" w:line="360" w:lineRule="auto"/>
        <w:ind w:firstLine="720"/>
        <w:rPr>
          <w:rFonts w:cstheme="minorHAnsi"/>
          <w:sz w:val="24"/>
          <w:szCs w:val="24"/>
          <w:shd w:val="clear" w:color="auto" w:fill="FFFFFF"/>
        </w:rPr>
      </w:pPr>
      <w:r w:rsidRPr="0017526B">
        <w:rPr>
          <w:rFonts w:cstheme="minorHAnsi"/>
          <w:sz w:val="24"/>
          <w:szCs w:val="24"/>
        </w:rPr>
        <w:t>The</w:t>
      </w:r>
      <w:r w:rsidR="00A529FF" w:rsidRPr="0017526B">
        <w:rPr>
          <w:rFonts w:cstheme="minorHAnsi"/>
          <w:sz w:val="24"/>
          <w:szCs w:val="24"/>
        </w:rPr>
        <w:t xml:space="preserve"> persistence-proneness model</w:t>
      </w:r>
      <w:r w:rsidRPr="0017526B">
        <w:rPr>
          <w:rFonts w:cstheme="minorHAnsi"/>
          <w:sz w:val="24"/>
          <w:szCs w:val="24"/>
        </w:rPr>
        <w:t xml:space="preserve"> </w:t>
      </w:r>
      <w:r w:rsidR="000C4581" w:rsidRPr="0017526B">
        <w:rPr>
          <w:rFonts w:cstheme="minorHAnsi"/>
          <w:sz w:val="24"/>
          <w:szCs w:val="24"/>
        </w:rPr>
        <w:t>proposes</w:t>
      </w:r>
      <w:r w:rsidR="00A529FF" w:rsidRPr="0017526B">
        <w:rPr>
          <w:rFonts w:cstheme="minorHAnsi"/>
          <w:sz w:val="24"/>
          <w:szCs w:val="24"/>
        </w:rPr>
        <w:t xml:space="preserve"> </w:t>
      </w:r>
      <w:r w:rsidR="00A00C6E" w:rsidRPr="0017526B">
        <w:rPr>
          <w:rFonts w:cstheme="minorHAnsi"/>
          <w:sz w:val="24"/>
          <w:szCs w:val="24"/>
        </w:rPr>
        <w:t>psychotic</w:t>
      </w:r>
      <w:r w:rsidR="00D83E0E">
        <w:rPr>
          <w:rFonts w:cstheme="minorHAnsi"/>
          <w:sz w:val="24"/>
          <w:szCs w:val="24"/>
        </w:rPr>
        <w:t>-like</w:t>
      </w:r>
      <w:r w:rsidR="00A00C6E" w:rsidRPr="0017526B">
        <w:rPr>
          <w:rFonts w:cstheme="minorHAnsi"/>
          <w:sz w:val="24"/>
          <w:szCs w:val="24"/>
        </w:rPr>
        <w:t xml:space="preserve"> </w:t>
      </w:r>
      <w:r w:rsidR="00071176" w:rsidRPr="0017526B">
        <w:rPr>
          <w:rFonts w:cstheme="minorHAnsi"/>
          <w:sz w:val="24"/>
          <w:szCs w:val="24"/>
        </w:rPr>
        <w:t>experiences</w:t>
      </w:r>
      <w:r w:rsidR="00A529FF" w:rsidRPr="0017526B">
        <w:rPr>
          <w:rFonts w:cstheme="minorHAnsi"/>
          <w:sz w:val="24"/>
          <w:szCs w:val="24"/>
        </w:rPr>
        <w:t xml:space="preserve"> </w:t>
      </w:r>
      <w:r w:rsidR="002B6ABC" w:rsidRPr="0017526B">
        <w:rPr>
          <w:rFonts w:cstheme="minorHAnsi"/>
          <w:sz w:val="24"/>
          <w:szCs w:val="24"/>
        </w:rPr>
        <w:t xml:space="preserve">(e.g., paranoid beliefs, hallucinations) </w:t>
      </w:r>
      <w:r w:rsidR="00A529FF" w:rsidRPr="0017526B">
        <w:rPr>
          <w:rFonts w:cstheme="minorHAnsi"/>
          <w:sz w:val="24"/>
          <w:szCs w:val="24"/>
        </w:rPr>
        <w:t>are common in young people and typically decline with age</w:t>
      </w:r>
      <w:r w:rsidR="00F05813">
        <w:rPr>
          <w:rFonts w:cstheme="minorHAnsi"/>
          <w:sz w:val="24"/>
          <w:szCs w:val="24"/>
          <w:vertAlign w:val="superscript"/>
        </w:rPr>
        <w:t>9</w:t>
      </w:r>
      <w:r w:rsidR="00A529FF" w:rsidRPr="0017526B">
        <w:rPr>
          <w:rFonts w:cstheme="minorHAnsi"/>
          <w:sz w:val="24"/>
          <w:szCs w:val="24"/>
        </w:rPr>
        <w:t xml:space="preserve">. However, </w:t>
      </w:r>
      <w:r w:rsidR="00160331" w:rsidRPr="0017526B">
        <w:rPr>
          <w:rFonts w:cstheme="minorHAnsi"/>
          <w:sz w:val="24"/>
          <w:szCs w:val="24"/>
        </w:rPr>
        <w:t xml:space="preserve">exposure to environmental risk </w:t>
      </w:r>
      <w:r w:rsidR="002B6ABC" w:rsidRPr="0017526B">
        <w:rPr>
          <w:rFonts w:cstheme="minorHAnsi"/>
          <w:sz w:val="24"/>
          <w:szCs w:val="24"/>
        </w:rPr>
        <w:t>may disrupt attenuation</w:t>
      </w:r>
      <w:r w:rsidR="00A529FF" w:rsidRPr="0017526B">
        <w:rPr>
          <w:rFonts w:cstheme="minorHAnsi"/>
          <w:sz w:val="24"/>
          <w:szCs w:val="24"/>
        </w:rPr>
        <w:t xml:space="preserve">. </w:t>
      </w:r>
      <w:r w:rsidR="00BB17AF" w:rsidRPr="0017526B">
        <w:rPr>
          <w:rFonts w:cstheme="minorHAnsi"/>
          <w:sz w:val="24"/>
          <w:szCs w:val="24"/>
        </w:rPr>
        <w:t>A</w:t>
      </w:r>
      <w:r w:rsidR="0082666D" w:rsidRPr="0017526B">
        <w:rPr>
          <w:rFonts w:cstheme="minorHAnsi"/>
          <w:sz w:val="24"/>
          <w:szCs w:val="24"/>
        </w:rPr>
        <w:t xml:space="preserve">dverse life events (ALEs) </w:t>
      </w:r>
      <w:r w:rsidR="00DB6584" w:rsidRPr="0017526B">
        <w:rPr>
          <w:rFonts w:cstheme="minorHAnsi"/>
          <w:sz w:val="24"/>
          <w:szCs w:val="24"/>
        </w:rPr>
        <w:t>during childhood</w:t>
      </w:r>
      <w:r w:rsidR="002B6ABC" w:rsidRPr="0017526B">
        <w:rPr>
          <w:rFonts w:cstheme="minorHAnsi"/>
          <w:sz w:val="24"/>
          <w:szCs w:val="24"/>
        </w:rPr>
        <w:t xml:space="preserve"> (i.e., events</w:t>
      </w:r>
      <w:r w:rsidR="00E749F1" w:rsidRPr="0017526B">
        <w:rPr>
          <w:rFonts w:cstheme="minorHAnsi"/>
          <w:sz w:val="24"/>
          <w:szCs w:val="24"/>
        </w:rPr>
        <w:t xml:space="preserve"> that pose a threat to a child’s physical or psychological well-being</w:t>
      </w:r>
      <w:r w:rsidR="002B6ABC" w:rsidRPr="0017526B">
        <w:rPr>
          <w:rFonts w:cstheme="minorHAnsi"/>
          <w:sz w:val="24"/>
          <w:szCs w:val="24"/>
        </w:rPr>
        <w:t>)</w:t>
      </w:r>
      <w:r w:rsidR="00A529FF" w:rsidRPr="0017526B">
        <w:rPr>
          <w:rFonts w:cstheme="minorHAnsi"/>
          <w:sz w:val="24"/>
          <w:szCs w:val="24"/>
        </w:rPr>
        <w:t xml:space="preserve"> </w:t>
      </w:r>
      <w:r w:rsidR="00DB6584" w:rsidRPr="0017526B">
        <w:rPr>
          <w:rFonts w:cstheme="minorHAnsi"/>
          <w:sz w:val="24"/>
          <w:szCs w:val="24"/>
        </w:rPr>
        <w:t>is</w:t>
      </w:r>
      <w:r w:rsidR="00BB17AF" w:rsidRPr="0017526B">
        <w:rPr>
          <w:rFonts w:cstheme="minorHAnsi"/>
          <w:sz w:val="24"/>
          <w:szCs w:val="24"/>
        </w:rPr>
        <w:t xml:space="preserve"> one of the most widely replicated environmental risk factors for psychosis</w:t>
      </w:r>
      <w:r w:rsidR="00F05813">
        <w:rPr>
          <w:rFonts w:cstheme="minorHAnsi"/>
          <w:sz w:val="24"/>
          <w:szCs w:val="24"/>
          <w:vertAlign w:val="superscript"/>
        </w:rPr>
        <w:t>10</w:t>
      </w:r>
      <w:r w:rsidR="00690DAD">
        <w:rPr>
          <w:rFonts w:cstheme="minorHAnsi"/>
          <w:sz w:val="24"/>
          <w:szCs w:val="24"/>
        </w:rPr>
        <w:t xml:space="preserve"> </w:t>
      </w:r>
      <w:r w:rsidR="00BB17AF" w:rsidRPr="0017526B">
        <w:rPr>
          <w:rFonts w:cstheme="minorHAnsi"/>
          <w:sz w:val="24"/>
          <w:szCs w:val="24"/>
        </w:rPr>
        <w:t>and is</w:t>
      </w:r>
      <w:r w:rsidR="00130B5D" w:rsidRPr="0017526B">
        <w:rPr>
          <w:rFonts w:cstheme="minorHAnsi"/>
          <w:sz w:val="24"/>
          <w:szCs w:val="24"/>
        </w:rPr>
        <w:t xml:space="preserve"> associated with p</w:t>
      </w:r>
      <w:r w:rsidR="00BB17AF" w:rsidRPr="0017526B">
        <w:rPr>
          <w:rFonts w:cstheme="minorHAnsi"/>
          <w:sz w:val="24"/>
          <w:szCs w:val="24"/>
        </w:rPr>
        <w:t>aranoid beliefs in</w:t>
      </w:r>
      <w:r w:rsidR="00130B5D" w:rsidRPr="0017526B">
        <w:rPr>
          <w:rFonts w:cstheme="minorHAnsi"/>
          <w:sz w:val="24"/>
          <w:szCs w:val="24"/>
        </w:rPr>
        <w:t xml:space="preserve"> adolescents</w:t>
      </w:r>
      <w:r w:rsidR="0082666D" w:rsidRPr="0017526B">
        <w:rPr>
          <w:rFonts w:cstheme="minorHAnsi"/>
          <w:sz w:val="24"/>
          <w:szCs w:val="24"/>
        </w:rPr>
        <w:t xml:space="preserve">. </w:t>
      </w:r>
      <w:r w:rsidR="00DB6584" w:rsidRPr="0017526B">
        <w:rPr>
          <w:rFonts w:cstheme="minorHAnsi"/>
          <w:sz w:val="24"/>
          <w:szCs w:val="24"/>
        </w:rPr>
        <w:t xml:space="preserve">For example, </w:t>
      </w:r>
      <w:r w:rsidR="00130B5D" w:rsidRPr="0017526B">
        <w:rPr>
          <w:rFonts w:cstheme="minorHAnsi"/>
          <w:sz w:val="24"/>
          <w:szCs w:val="24"/>
        </w:rPr>
        <w:t xml:space="preserve">when interviewed, </w:t>
      </w:r>
      <w:r w:rsidR="00BB17AF" w:rsidRPr="0017526B">
        <w:rPr>
          <w:rFonts w:cstheme="minorHAnsi"/>
          <w:sz w:val="24"/>
          <w:szCs w:val="24"/>
        </w:rPr>
        <w:t xml:space="preserve">adolescents with elevated </w:t>
      </w:r>
      <w:r w:rsidR="00D83E0E">
        <w:rPr>
          <w:rFonts w:cstheme="minorHAnsi"/>
          <w:sz w:val="24"/>
          <w:szCs w:val="24"/>
        </w:rPr>
        <w:t>paranoia</w:t>
      </w:r>
      <w:r w:rsidR="00BB17AF" w:rsidRPr="0017526B">
        <w:rPr>
          <w:rFonts w:cstheme="minorHAnsi"/>
          <w:sz w:val="24"/>
          <w:szCs w:val="24"/>
        </w:rPr>
        <w:t xml:space="preserve"> </w:t>
      </w:r>
      <w:r w:rsidR="00130B5D" w:rsidRPr="0017526B">
        <w:rPr>
          <w:rFonts w:cstheme="minorHAnsi"/>
          <w:sz w:val="24"/>
          <w:szCs w:val="24"/>
        </w:rPr>
        <w:t xml:space="preserve">all </w:t>
      </w:r>
      <w:r w:rsidR="00DB6584" w:rsidRPr="0017526B">
        <w:rPr>
          <w:rFonts w:cstheme="minorHAnsi"/>
          <w:sz w:val="24"/>
          <w:szCs w:val="24"/>
        </w:rPr>
        <w:t>reported</w:t>
      </w:r>
      <w:r w:rsidR="00A26170" w:rsidRPr="0017526B">
        <w:rPr>
          <w:rFonts w:cstheme="minorHAnsi"/>
          <w:sz w:val="24"/>
          <w:szCs w:val="24"/>
        </w:rPr>
        <w:t xml:space="preserve"> experiencing</w:t>
      </w:r>
      <w:r w:rsidR="00DB6584" w:rsidRPr="0017526B">
        <w:rPr>
          <w:rFonts w:cstheme="minorHAnsi"/>
          <w:sz w:val="24"/>
          <w:szCs w:val="24"/>
        </w:rPr>
        <w:t xml:space="preserve"> threatening life event(s)</w:t>
      </w:r>
      <w:r w:rsidR="00BB17AF" w:rsidRPr="0017526B">
        <w:rPr>
          <w:rFonts w:cstheme="minorHAnsi"/>
          <w:sz w:val="24"/>
          <w:szCs w:val="24"/>
        </w:rPr>
        <w:t>,</w:t>
      </w:r>
      <w:r w:rsidR="00A26170" w:rsidRPr="0017526B">
        <w:rPr>
          <w:rFonts w:cstheme="minorHAnsi"/>
          <w:sz w:val="24"/>
          <w:szCs w:val="24"/>
        </w:rPr>
        <w:t xml:space="preserve"> with qualitative analysis suggesting</w:t>
      </w:r>
      <w:r w:rsidR="00DB6584" w:rsidRPr="0017526B">
        <w:rPr>
          <w:rFonts w:cstheme="minorHAnsi"/>
          <w:sz w:val="24"/>
          <w:szCs w:val="24"/>
        </w:rPr>
        <w:t xml:space="preserve"> that this may increase perception</w:t>
      </w:r>
      <w:r w:rsidR="00A26170" w:rsidRPr="0017526B">
        <w:rPr>
          <w:rFonts w:cstheme="minorHAnsi"/>
          <w:sz w:val="24"/>
          <w:szCs w:val="24"/>
        </w:rPr>
        <w:t>s</w:t>
      </w:r>
      <w:r w:rsidR="00DB6584" w:rsidRPr="0017526B">
        <w:rPr>
          <w:rFonts w:cstheme="minorHAnsi"/>
          <w:sz w:val="24"/>
          <w:szCs w:val="24"/>
        </w:rPr>
        <w:t xml:space="preserve"> of </w:t>
      </w:r>
      <w:r w:rsidR="00A26170" w:rsidRPr="0017526B">
        <w:rPr>
          <w:rFonts w:cstheme="minorHAnsi"/>
          <w:sz w:val="24"/>
          <w:szCs w:val="24"/>
        </w:rPr>
        <w:t>feeling</w:t>
      </w:r>
      <w:r w:rsidR="00DB6584" w:rsidRPr="0017526B">
        <w:rPr>
          <w:rFonts w:cstheme="minorHAnsi"/>
          <w:sz w:val="24"/>
          <w:szCs w:val="24"/>
        </w:rPr>
        <w:t xml:space="preserve"> vulnerable in an unsafe world</w:t>
      </w:r>
      <w:r w:rsidR="00690DAD">
        <w:rPr>
          <w:rFonts w:cstheme="minorHAnsi"/>
          <w:sz w:val="24"/>
          <w:szCs w:val="24"/>
          <w:vertAlign w:val="superscript"/>
        </w:rPr>
        <w:t>1</w:t>
      </w:r>
      <w:r w:rsidR="00F05813">
        <w:rPr>
          <w:rFonts w:cstheme="minorHAnsi"/>
          <w:sz w:val="24"/>
          <w:szCs w:val="24"/>
          <w:vertAlign w:val="superscript"/>
        </w:rPr>
        <w:t>1</w:t>
      </w:r>
      <w:r w:rsidR="00DB6584" w:rsidRPr="0017526B">
        <w:rPr>
          <w:rFonts w:cstheme="minorHAnsi"/>
          <w:sz w:val="24"/>
          <w:szCs w:val="24"/>
        </w:rPr>
        <w:t>. In treatment seeking children (8–14</w:t>
      </w:r>
      <w:r w:rsidR="004C5F95" w:rsidRPr="0017526B">
        <w:rPr>
          <w:rFonts w:cstheme="minorHAnsi"/>
          <w:sz w:val="24"/>
          <w:szCs w:val="24"/>
        </w:rPr>
        <w:t xml:space="preserve"> </w:t>
      </w:r>
      <w:r w:rsidR="00DB6584" w:rsidRPr="0017526B">
        <w:rPr>
          <w:rFonts w:cstheme="minorHAnsi"/>
          <w:sz w:val="24"/>
          <w:szCs w:val="24"/>
        </w:rPr>
        <w:t>year</w:t>
      </w:r>
      <w:r w:rsidR="004C5F95" w:rsidRPr="0017526B">
        <w:rPr>
          <w:rFonts w:cstheme="minorHAnsi"/>
          <w:sz w:val="24"/>
          <w:szCs w:val="24"/>
        </w:rPr>
        <w:t>s</w:t>
      </w:r>
      <w:r w:rsidR="007304F7" w:rsidRPr="0017526B">
        <w:rPr>
          <w:rFonts w:cstheme="minorHAnsi"/>
          <w:sz w:val="24"/>
          <w:szCs w:val="24"/>
        </w:rPr>
        <w:t xml:space="preserve">), </w:t>
      </w:r>
      <w:r w:rsidR="000C4581" w:rsidRPr="0017526B">
        <w:rPr>
          <w:rFonts w:cstheme="minorHAnsi"/>
          <w:sz w:val="24"/>
          <w:szCs w:val="24"/>
        </w:rPr>
        <w:t xml:space="preserve">frequency of stressful life events (e.g., losses, danger to self and others) over the last 12-months were significantly associated with </w:t>
      </w:r>
      <w:r w:rsidR="007304F7" w:rsidRPr="0017526B">
        <w:rPr>
          <w:rFonts w:cstheme="minorHAnsi"/>
          <w:sz w:val="24"/>
          <w:szCs w:val="24"/>
        </w:rPr>
        <w:t>paranoi</w:t>
      </w:r>
      <w:r w:rsidR="004C5F95" w:rsidRPr="0017526B">
        <w:rPr>
          <w:rFonts w:cstheme="minorHAnsi"/>
          <w:sz w:val="24"/>
          <w:szCs w:val="24"/>
        </w:rPr>
        <w:t>d beliefs</w:t>
      </w:r>
      <w:r w:rsidR="00DB6584" w:rsidRPr="0017526B">
        <w:rPr>
          <w:rFonts w:cstheme="minorHAnsi"/>
          <w:sz w:val="24"/>
          <w:szCs w:val="24"/>
        </w:rPr>
        <w:t xml:space="preserve">, </w:t>
      </w:r>
      <w:r w:rsidR="000C4581" w:rsidRPr="0017526B">
        <w:rPr>
          <w:rFonts w:cstheme="minorHAnsi"/>
          <w:sz w:val="24"/>
          <w:szCs w:val="24"/>
        </w:rPr>
        <w:t xml:space="preserve">even </w:t>
      </w:r>
      <w:r w:rsidR="00DB6584" w:rsidRPr="0017526B">
        <w:rPr>
          <w:rFonts w:cstheme="minorHAnsi"/>
          <w:sz w:val="24"/>
          <w:szCs w:val="24"/>
        </w:rPr>
        <w:t>when controlling for age, gender, verbal ability, and hallucinations</w:t>
      </w:r>
      <w:r w:rsidR="00690DAD">
        <w:rPr>
          <w:rFonts w:cstheme="minorHAnsi"/>
          <w:sz w:val="24"/>
          <w:szCs w:val="24"/>
          <w:vertAlign w:val="superscript"/>
        </w:rPr>
        <w:t>1</w:t>
      </w:r>
      <w:r w:rsidR="00F05813">
        <w:rPr>
          <w:rFonts w:cstheme="minorHAnsi"/>
          <w:sz w:val="24"/>
          <w:szCs w:val="24"/>
          <w:vertAlign w:val="superscript"/>
        </w:rPr>
        <w:t>2</w:t>
      </w:r>
      <w:r w:rsidR="00DB6584" w:rsidRPr="0017526B">
        <w:rPr>
          <w:rFonts w:cstheme="minorHAnsi"/>
          <w:sz w:val="24"/>
          <w:szCs w:val="24"/>
        </w:rPr>
        <w:t xml:space="preserve">. </w:t>
      </w:r>
      <w:bookmarkStart w:id="1" w:name="_Hlk131681959"/>
      <w:r w:rsidR="00130B5D" w:rsidRPr="00E003E5">
        <w:rPr>
          <w:rFonts w:cstheme="minorHAnsi"/>
          <w:sz w:val="24"/>
          <w:szCs w:val="24"/>
        </w:rPr>
        <w:t xml:space="preserve">Bullying </w:t>
      </w:r>
      <w:r w:rsidR="00A51B0B" w:rsidRPr="00E003E5">
        <w:rPr>
          <w:rFonts w:cstheme="minorHAnsi"/>
          <w:sz w:val="24"/>
          <w:szCs w:val="24"/>
        </w:rPr>
        <w:t>(i.e., repeated exposure to behaviour from a peer that has the intention of causing harm and distress</w:t>
      </w:r>
      <w:r w:rsidR="00A849BA" w:rsidRPr="00E003E5">
        <w:rPr>
          <w:rFonts w:cstheme="minorHAnsi"/>
          <w:sz w:val="24"/>
          <w:szCs w:val="24"/>
          <w:vertAlign w:val="superscript"/>
        </w:rPr>
        <w:t>1</w:t>
      </w:r>
      <w:r w:rsidR="00F05813" w:rsidRPr="00E003E5">
        <w:rPr>
          <w:rFonts w:cstheme="minorHAnsi"/>
          <w:sz w:val="24"/>
          <w:szCs w:val="24"/>
          <w:vertAlign w:val="superscript"/>
        </w:rPr>
        <w:t>3</w:t>
      </w:r>
      <w:r w:rsidR="00AD0F8C" w:rsidRPr="00E003E5">
        <w:rPr>
          <w:rFonts w:cstheme="minorHAnsi"/>
          <w:sz w:val="24"/>
          <w:szCs w:val="24"/>
        </w:rPr>
        <w:t>)</w:t>
      </w:r>
      <w:r w:rsidR="00A51B0B" w:rsidRPr="00E003E5">
        <w:rPr>
          <w:rFonts w:cstheme="minorHAnsi"/>
          <w:sz w:val="24"/>
          <w:szCs w:val="24"/>
        </w:rPr>
        <w:t xml:space="preserve"> </w:t>
      </w:r>
      <w:r w:rsidR="00130B5D" w:rsidRPr="00E003E5">
        <w:rPr>
          <w:rFonts w:cstheme="minorHAnsi"/>
          <w:sz w:val="24"/>
          <w:szCs w:val="24"/>
        </w:rPr>
        <w:t>has gained particular attention. In treatment seeking adolescents,</w:t>
      </w:r>
      <w:r w:rsidR="00A26170" w:rsidRPr="00E003E5">
        <w:rPr>
          <w:rFonts w:cstheme="minorHAnsi"/>
          <w:sz w:val="24"/>
          <w:szCs w:val="24"/>
        </w:rPr>
        <w:t xml:space="preserve"> </w:t>
      </w:r>
      <w:r w:rsidR="00D83E0E">
        <w:rPr>
          <w:rFonts w:cstheme="minorHAnsi"/>
          <w:sz w:val="24"/>
          <w:szCs w:val="24"/>
        </w:rPr>
        <w:t>the</w:t>
      </w:r>
      <w:r w:rsidR="00DB6584" w:rsidRPr="00E003E5">
        <w:rPr>
          <w:rFonts w:cstheme="minorHAnsi"/>
          <w:sz w:val="24"/>
          <w:szCs w:val="24"/>
        </w:rPr>
        <w:t xml:space="preserve"> </w:t>
      </w:r>
      <w:r w:rsidR="002D2EBD" w:rsidRPr="00E003E5">
        <w:rPr>
          <w:rFonts w:cstheme="minorHAnsi"/>
          <w:sz w:val="24"/>
          <w:szCs w:val="24"/>
        </w:rPr>
        <w:t xml:space="preserve">frequency of </w:t>
      </w:r>
      <w:r w:rsidR="00DB6584" w:rsidRPr="00E003E5">
        <w:rPr>
          <w:rFonts w:cstheme="minorHAnsi"/>
          <w:sz w:val="24"/>
          <w:szCs w:val="24"/>
        </w:rPr>
        <w:t xml:space="preserve">being </w:t>
      </w:r>
      <w:r w:rsidR="000C4581" w:rsidRPr="00E003E5">
        <w:rPr>
          <w:rFonts w:cstheme="minorHAnsi"/>
          <w:sz w:val="24"/>
          <w:szCs w:val="24"/>
        </w:rPr>
        <w:t>bullied</w:t>
      </w:r>
      <w:r w:rsidR="002D2EBD" w:rsidRPr="00E003E5">
        <w:rPr>
          <w:rFonts w:cstheme="minorHAnsi"/>
          <w:sz w:val="24"/>
          <w:szCs w:val="24"/>
        </w:rPr>
        <w:t xml:space="preserve"> at school</w:t>
      </w:r>
      <w:r w:rsidR="00DB6584" w:rsidRPr="00E003E5">
        <w:rPr>
          <w:rFonts w:cstheme="minorHAnsi"/>
          <w:sz w:val="24"/>
          <w:szCs w:val="24"/>
        </w:rPr>
        <w:t xml:space="preserve"> was significantly associated with paranoi</w:t>
      </w:r>
      <w:r w:rsidR="004C5F95" w:rsidRPr="00E003E5">
        <w:rPr>
          <w:rFonts w:cstheme="minorHAnsi"/>
          <w:sz w:val="24"/>
          <w:szCs w:val="24"/>
        </w:rPr>
        <w:t>d beliefs</w:t>
      </w:r>
      <w:r w:rsidR="00DB6584" w:rsidRPr="00E003E5">
        <w:rPr>
          <w:rFonts w:cstheme="minorHAnsi"/>
          <w:sz w:val="24"/>
          <w:szCs w:val="24"/>
        </w:rPr>
        <w:t>, hallucinations and dissociation</w:t>
      </w:r>
      <w:r w:rsidR="00A26170" w:rsidRPr="00E003E5">
        <w:rPr>
          <w:rFonts w:cstheme="minorHAnsi"/>
          <w:sz w:val="24"/>
          <w:szCs w:val="24"/>
        </w:rPr>
        <w:t xml:space="preserve"> </w:t>
      </w:r>
      <w:r w:rsidR="00657685" w:rsidRPr="00E003E5">
        <w:rPr>
          <w:rFonts w:cstheme="minorHAnsi"/>
          <w:sz w:val="24"/>
          <w:szCs w:val="24"/>
        </w:rPr>
        <w:t xml:space="preserve">in </w:t>
      </w:r>
      <w:proofErr w:type="gramStart"/>
      <w:r w:rsidR="00A26170" w:rsidRPr="00E003E5">
        <w:rPr>
          <w:rFonts w:cstheme="minorHAnsi"/>
          <w:sz w:val="24"/>
          <w:szCs w:val="24"/>
        </w:rPr>
        <w:t>14-16 year</w:t>
      </w:r>
      <w:proofErr w:type="gramEnd"/>
      <w:r w:rsidR="00A26170" w:rsidRPr="00E003E5">
        <w:rPr>
          <w:rFonts w:cstheme="minorHAnsi"/>
          <w:sz w:val="24"/>
          <w:szCs w:val="24"/>
        </w:rPr>
        <w:t xml:space="preserve"> olds</w:t>
      </w:r>
      <w:r w:rsidR="00D83E0E" w:rsidRPr="00E003E5">
        <w:rPr>
          <w:rFonts w:cstheme="minorHAnsi"/>
          <w:sz w:val="24"/>
          <w:szCs w:val="24"/>
          <w:vertAlign w:val="superscript"/>
        </w:rPr>
        <w:t>14</w:t>
      </w:r>
      <w:r w:rsidR="002D2EBD" w:rsidRPr="00E003E5">
        <w:rPr>
          <w:rFonts w:cstheme="minorHAnsi"/>
          <w:sz w:val="24"/>
          <w:szCs w:val="24"/>
        </w:rPr>
        <w:t>. I</w:t>
      </w:r>
      <w:r w:rsidR="00DB6584" w:rsidRPr="00E003E5">
        <w:rPr>
          <w:rFonts w:cstheme="minorHAnsi"/>
          <w:sz w:val="24"/>
          <w:szCs w:val="24"/>
        </w:rPr>
        <w:t xml:space="preserve">n </w:t>
      </w:r>
      <w:r w:rsidR="002D2EBD" w:rsidRPr="00E003E5">
        <w:rPr>
          <w:rFonts w:cstheme="minorHAnsi"/>
          <w:sz w:val="24"/>
          <w:szCs w:val="24"/>
        </w:rPr>
        <w:t xml:space="preserve">a </w:t>
      </w:r>
      <w:r w:rsidR="00DB6584" w:rsidRPr="00E003E5">
        <w:rPr>
          <w:rFonts w:cstheme="minorHAnsi"/>
          <w:sz w:val="24"/>
          <w:szCs w:val="24"/>
        </w:rPr>
        <w:t xml:space="preserve">community </w:t>
      </w:r>
      <w:r w:rsidR="002D2EBD" w:rsidRPr="00E003E5">
        <w:rPr>
          <w:rFonts w:cstheme="minorHAnsi"/>
          <w:sz w:val="24"/>
          <w:szCs w:val="24"/>
        </w:rPr>
        <w:t xml:space="preserve">sample of </w:t>
      </w:r>
      <w:r w:rsidR="00DB6584" w:rsidRPr="00E003E5">
        <w:rPr>
          <w:rFonts w:cstheme="minorHAnsi"/>
          <w:sz w:val="24"/>
          <w:szCs w:val="24"/>
        </w:rPr>
        <w:t>adolescents in the UK</w:t>
      </w:r>
      <w:r w:rsidR="000C4581" w:rsidRPr="00E003E5">
        <w:rPr>
          <w:rFonts w:cstheme="minorHAnsi"/>
          <w:sz w:val="24"/>
          <w:szCs w:val="24"/>
        </w:rPr>
        <w:t>,</w:t>
      </w:r>
      <w:r w:rsidR="00130B5D" w:rsidRPr="00E003E5">
        <w:rPr>
          <w:rFonts w:cstheme="minorHAnsi"/>
          <w:sz w:val="24"/>
          <w:szCs w:val="24"/>
        </w:rPr>
        <w:t xml:space="preserve"> </w:t>
      </w:r>
      <w:r w:rsidR="00D83E0E">
        <w:rPr>
          <w:rFonts w:cstheme="minorHAnsi"/>
          <w:sz w:val="24"/>
          <w:szCs w:val="24"/>
          <w:shd w:val="clear" w:color="auto" w:fill="FFFFFF"/>
        </w:rPr>
        <w:t>more frequent and more severe</w:t>
      </w:r>
      <w:r w:rsidR="00DB6584" w:rsidRPr="00E003E5">
        <w:rPr>
          <w:rFonts w:cstheme="minorHAnsi"/>
          <w:sz w:val="24"/>
          <w:szCs w:val="24"/>
        </w:rPr>
        <w:t xml:space="preserve"> </w:t>
      </w:r>
      <w:r w:rsidR="00D61738">
        <w:rPr>
          <w:rFonts w:cstheme="minorHAnsi"/>
          <w:sz w:val="24"/>
          <w:szCs w:val="24"/>
        </w:rPr>
        <w:t>reports of</w:t>
      </w:r>
      <w:r w:rsidR="00D61738" w:rsidRPr="00E003E5">
        <w:rPr>
          <w:rFonts w:cstheme="minorHAnsi"/>
          <w:sz w:val="24"/>
          <w:szCs w:val="24"/>
        </w:rPr>
        <w:t xml:space="preserve"> bullying </w:t>
      </w:r>
      <w:r w:rsidR="002D2EBD" w:rsidRPr="00E003E5">
        <w:rPr>
          <w:rFonts w:cstheme="minorHAnsi"/>
          <w:sz w:val="24"/>
          <w:szCs w:val="24"/>
        </w:rPr>
        <w:t xml:space="preserve">(ranging from name calling to physical violence/threat) </w:t>
      </w:r>
      <w:r w:rsidR="00D83E0E">
        <w:rPr>
          <w:rFonts w:cstheme="minorHAnsi"/>
          <w:sz w:val="24"/>
          <w:szCs w:val="24"/>
        </w:rPr>
        <w:t>were</w:t>
      </w:r>
      <w:r w:rsidR="00DB6584" w:rsidRPr="00E003E5">
        <w:rPr>
          <w:rFonts w:cstheme="minorHAnsi"/>
          <w:sz w:val="24"/>
          <w:szCs w:val="24"/>
        </w:rPr>
        <w:t xml:space="preserve"> associated with more distressing paranoid </w:t>
      </w:r>
      <w:r w:rsidR="004C5F95" w:rsidRPr="00E003E5">
        <w:rPr>
          <w:rFonts w:cstheme="minorHAnsi"/>
          <w:sz w:val="24"/>
          <w:szCs w:val="24"/>
        </w:rPr>
        <w:t>beliefs</w:t>
      </w:r>
      <w:r w:rsidR="00D83E0E" w:rsidRPr="00E003E5">
        <w:rPr>
          <w:rFonts w:cstheme="minorHAnsi"/>
          <w:sz w:val="24"/>
          <w:szCs w:val="24"/>
          <w:shd w:val="clear" w:color="auto" w:fill="FFFFFF"/>
          <w:vertAlign w:val="superscript"/>
        </w:rPr>
        <w:t>15</w:t>
      </w:r>
      <w:r w:rsidR="00130B5D" w:rsidRPr="00E003E5">
        <w:rPr>
          <w:rFonts w:cstheme="minorHAnsi"/>
          <w:sz w:val="24"/>
          <w:szCs w:val="24"/>
        </w:rPr>
        <w:t>. Furthermore, c</w:t>
      </w:r>
      <w:r w:rsidR="00DB6584" w:rsidRPr="00E003E5">
        <w:rPr>
          <w:rFonts w:cstheme="minorHAnsi"/>
          <w:sz w:val="24"/>
          <w:szCs w:val="24"/>
        </w:rPr>
        <w:t xml:space="preserve">ross-sectional mediation analysis </w:t>
      </w:r>
      <w:r w:rsidR="00A51B0B" w:rsidRPr="00E003E5">
        <w:rPr>
          <w:rFonts w:cstheme="minorHAnsi"/>
          <w:sz w:val="24"/>
          <w:szCs w:val="24"/>
        </w:rPr>
        <w:t>suggested</w:t>
      </w:r>
      <w:r w:rsidR="00DB6584" w:rsidRPr="00E003E5">
        <w:rPr>
          <w:rFonts w:cstheme="minorHAnsi"/>
          <w:sz w:val="24"/>
          <w:szCs w:val="24"/>
        </w:rPr>
        <w:t xml:space="preserve"> that bullying was associated with a tendency to </w:t>
      </w:r>
      <w:r w:rsidR="00DB6584" w:rsidRPr="00E003E5">
        <w:rPr>
          <w:rFonts w:cstheme="minorHAnsi"/>
          <w:sz w:val="24"/>
          <w:szCs w:val="24"/>
          <w:shd w:val="clear" w:color="auto" w:fill="FFFFFF"/>
        </w:rPr>
        <w:t>overestimate threat in neutral social stimuli via increased paranoid thinking</w:t>
      </w:r>
      <w:r w:rsidR="00690DAD" w:rsidRPr="00E003E5">
        <w:rPr>
          <w:rFonts w:cstheme="minorHAnsi"/>
          <w:sz w:val="24"/>
          <w:szCs w:val="24"/>
          <w:shd w:val="clear" w:color="auto" w:fill="FFFFFF"/>
          <w:vertAlign w:val="superscript"/>
        </w:rPr>
        <w:t>1</w:t>
      </w:r>
      <w:r w:rsidR="00F05813" w:rsidRPr="00E003E5">
        <w:rPr>
          <w:rFonts w:cstheme="minorHAnsi"/>
          <w:sz w:val="24"/>
          <w:szCs w:val="24"/>
          <w:shd w:val="clear" w:color="auto" w:fill="FFFFFF"/>
          <w:vertAlign w:val="superscript"/>
        </w:rPr>
        <w:t>5</w:t>
      </w:r>
      <w:r w:rsidR="00DB6584" w:rsidRPr="00E003E5">
        <w:rPr>
          <w:rFonts w:cstheme="minorHAnsi"/>
          <w:sz w:val="24"/>
          <w:szCs w:val="24"/>
          <w:shd w:val="clear" w:color="auto" w:fill="FFFFFF"/>
        </w:rPr>
        <w:t xml:space="preserve">. </w:t>
      </w:r>
      <w:bookmarkEnd w:id="1"/>
    </w:p>
    <w:p w14:paraId="52494133" w14:textId="77AB65A0" w:rsidR="00374401" w:rsidRPr="00E003E5" w:rsidRDefault="000C4581" w:rsidP="00FE3837">
      <w:pPr>
        <w:spacing w:after="120" w:line="360" w:lineRule="auto"/>
        <w:ind w:firstLine="720"/>
        <w:rPr>
          <w:rFonts w:cstheme="minorHAnsi"/>
          <w:sz w:val="24"/>
          <w:szCs w:val="24"/>
        </w:rPr>
      </w:pPr>
      <w:r w:rsidRPr="0017526B">
        <w:rPr>
          <w:rFonts w:cstheme="minorHAnsi"/>
          <w:sz w:val="24"/>
          <w:szCs w:val="24"/>
          <w:shd w:val="clear" w:color="auto" w:fill="FFFFFF"/>
        </w:rPr>
        <w:t>Findings thus</w:t>
      </w:r>
      <w:r w:rsidR="004C5F95" w:rsidRPr="0017526B">
        <w:rPr>
          <w:rFonts w:cstheme="minorHAnsi"/>
          <w:sz w:val="24"/>
          <w:szCs w:val="24"/>
          <w:shd w:val="clear" w:color="auto" w:fill="FFFFFF"/>
        </w:rPr>
        <w:t xml:space="preserve"> suggest that exposure to ALEs is associated with paranoi</w:t>
      </w:r>
      <w:r w:rsidR="00657685" w:rsidRPr="0017526B">
        <w:rPr>
          <w:rFonts w:cstheme="minorHAnsi"/>
          <w:sz w:val="24"/>
          <w:szCs w:val="24"/>
          <w:shd w:val="clear" w:color="auto" w:fill="FFFFFF"/>
        </w:rPr>
        <w:t>d beliefs</w:t>
      </w:r>
      <w:r w:rsidR="004C5F95" w:rsidRPr="0017526B">
        <w:rPr>
          <w:rFonts w:cstheme="minorHAnsi"/>
          <w:sz w:val="24"/>
          <w:szCs w:val="24"/>
          <w:shd w:val="clear" w:color="auto" w:fill="FFFFFF"/>
        </w:rPr>
        <w:t xml:space="preserve"> in adolescents.  </w:t>
      </w:r>
      <w:r w:rsidR="00057598" w:rsidRPr="0017526B">
        <w:rPr>
          <w:rFonts w:cstheme="minorHAnsi"/>
          <w:sz w:val="24"/>
          <w:szCs w:val="24"/>
        </w:rPr>
        <w:t xml:space="preserve">However, </w:t>
      </w:r>
      <w:r w:rsidR="00057598">
        <w:rPr>
          <w:rFonts w:cstheme="minorHAnsi"/>
          <w:sz w:val="24"/>
          <w:szCs w:val="24"/>
        </w:rPr>
        <w:t xml:space="preserve">not all young people that experience ALEs develop paranoid beliefs. Indeed, </w:t>
      </w:r>
      <w:r w:rsidR="00057598" w:rsidRPr="0017526B">
        <w:rPr>
          <w:rFonts w:cstheme="minorHAnsi"/>
          <w:sz w:val="24"/>
          <w:szCs w:val="24"/>
        </w:rPr>
        <w:t xml:space="preserve">the factors affecting this relationship are not well understood. </w:t>
      </w:r>
      <w:r w:rsidR="00057598">
        <w:rPr>
          <w:rFonts w:cstheme="minorHAnsi"/>
          <w:sz w:val="24"/>
          <w:szCs w:val="24"/>
        </w:rPr>
        <w:t>T</w:t>
      </w:r>
      <w:r w:rsidR="00057598" w:rsidRPr="0017526B">
        <w:rPr>
          <w:rFonts w:cstheme="minorHAnsi"/>
          <w:sz w:val="24"/>
          <w:szCs w:val="24"/>
        </w:rPr>
        <w:t xml:space="preserve">he </w:t>
      </w:r>
      <w:r w:rsidR="00E07C29" w:rsidRPr="0017526B">
        <w:rPr>
          <w:rFonts w:cstheme="minorHAnsi"/>
          <w:sz w:val="24"/>
          <w:szCs w:val="24"/>
        </w:rPr>
        <w:t xml:space="preserve">extent to which others, especially parents and teachers, are available to help a young person cope with stressful situations </w:t>
      </w:r>
      <w:r w:rsidR="00057598">
        <w:rPr>
          <w:rFonts w:cstheme="minorHAnsi"/>
          <w:sz w:val="24"/>
          <w:szCs w:val="24"/>
        </w:rPr>
        <w:t xml:space="preserve">has been shown to play an important role on other mental health difficulties, such as </w:t>
      </w:r>
      <w:r w:rsidR="00E07C29" w:rsidRPr="0017526B">
        <w:rPr>
          <w:rFonts w:cstheme="minorHAnsi"/>
          <w:sz w:val="24"/>
          <w:szCs w:val="24"/>
        </w:rPr>
        <w:t>anxiety</w:t>
      </w:r>
      <w:r w:rsidR="00690DAD">
        <w:rPr>
          <w:rFonts w:cstheme="minorHAnsi"/>
          <w:sz w:val="24"/>
          <w:szCs w:val="24"/>
          <w:vertAlign w:val="superscript"/>
        </w:rPr>
        <w:t>1</w:t>
      </w:r>
      <w:r w:rsidR="00F05813">
        <w:rPr>
          <w:rFonts w:cstheme="minorHAnsi"/>
          <w:sz w:val="24"/>
          <w:szCs w:val="24"/>
          <w:vertAlign w:val="superscript"/>
        </w:rPr>
        <w:t>6</w:t>
      </w:r>
      <w:r w:rsidR="00E07C29" w:rsidRPr="0017526B">
        <w:rPr>
          <w:rFonts w:cstheme="minorHAnsi"/>
          <w:sz w:val="24"/>
          <w:szCs w:val="24"/>
        </w:rPr>
        <w:t xml:space="preserve">. </w:t>
      </w:r>
      <w:r w:rsidR="00CD3ACF" w:rsidRPr="0017526B">
        <w:rPr>
          <w:rFonts w:cstheme="minorHAnsi"/>
          <w:sz w:val="24"/>
          <w:szCs w:val="24"/>
        </w:rPr>
        <w:t xml:space="preserve">Likewise, in the bullying literature, a stable family environment and secure parent-child attachments </w:t>
      </w:r>
      <w:r w:rsidR="00AD0F8C">
        <w:rPr>
          <w:rFonts w:cstheme="minorHAnsi"/>
          <w:sz w:val="24"/>
          <w:szCs w:val="24"/>
        </w:rPr>
        <w:t>can</w:t>
      </w:r>
      <w:r w:rsidR="00CD3ACF" w:rsidRPr="0017526B">
        <w:rPr>
          <w:rFonts w:cstheme="minorHAnsi"/>
          <w:sz w:val="24"/>
          <w:szCs w:val="24"/>
        </w:rPr>
        <w:t xml:space="preserve"> reduce the impact of bullying on later internalising and externalising problems</w:t>
      </w:r>
      <w:r w:rsidR="00690DAD">
        <w:rPr>
          <w:rFonts w:cstheme="minorHAnsi"/>
          <w:sz w:val="24"/>
          <w:szCs w:val="24"/>
          <w:vertAlign w:val="superscript"/>
        </w:rPr>
        <w:t>1</w:t>
      </w:r>
      <w:r w:rsidR="00F05813">
        <w:rPr>
          <w:rFonts w:cstheme="minorHAnsi"/>
          <w:sz w:val="24"/>
          <w:szCs w:val="24"/>
          <w:vertAlign w:val="superscript"/>
        </w:rPr>
        <w:t>7</w:t>
      </w:r>
      <w:r w:rsidR="00CD3ACF" w:rsidRPr="0017526B">
        <w:rPr>
          <w:rFonts w:cstheme="minorHAnsi"/>
          <w:sz w:val="24"/>
          <w:szCs w:val="24"/>
        </w:rPr>
        <w:t>. In adults, family</w:t>
      </w:r>
      <w:r w:rsidR="00172258" w:rsidRPr="0017526B">
        <w:rPr>
          <w:rFonts w:cstheme="minorHAnsi"/>
          <w:sz w:val="24"/>
          <w:szCs w:val="24"/>
        </w:rPr>
        <w:t xml:space="preserve"> emotional climate has </w:t>
      </w:r>
      <w:r w:rsidR="0020028E" w:rsidRPr="0017526B">
        <w:rPr>
          <w:rFonts w:cstheme="minorHAnsi"/>
          <w:sz w:val="24"/>
          <w:szCs w:val="24"/>
        </w:rPr>
        <w:t xml:space="preserve">been shown to play a central role in the trajectory of </w:t>
      </w:r>
      <w:r w:rsidR="00D61738">
        <w:rPr>
          <w:rFonts w:cstheme="minorHAnsi"/>
          <w:sz w:val="24"/>
          <w:szCs w:val="24"/>
        </w:rPr>
        <w:t>p</w:t>
      </w:r>
      <w:r w:rsidR="00E07C29" w:rsidRPr="0017526B">
        <w:rPr>
          <w:rFonts w:cstheme="minorHAnsi"/>
          <w:sz w:val="24"/>
          <w:szCs w:val="24"/>
        </w:rPr>
        <w:t>sychosis/</w:t>
      </w:r>
      <w:r w:rsidR="00D61738">
        <w:rPr>
          <w:rFonts w:cstheme="minorHAnsi"/>
          <w:sz w:val="24"/>
          <w:szCs w:val="24"/>
        </w:rPr>
        <w:t>s</w:t>
      </w:r>
      <w:r w:rsidR="00E07C29" w:rsidRPr="0017526B">
        <w:rPr>
          <w:rFonts w:cstheme="minorHAnsi"/>
          <w:sz w:val="24"/>
          <w:szCs w:val="24"/>
        </w:rPr>
        <w:t>chizophrenia</w:t>
      </w:r>
      <w:r w:rsidR="0020028E" w:rsidRPr="0017526B">
        <w:rPr>
          <w:rFonts w:cstheme="minorHAnsi"/>
          <w:sz w:val="24"/>
          <w:szCs w:val="24"/>
        </w:rPr>
        <w:t>,</w:t>
      </w:r>
      <w:r w:rsidR="003065DB" w:rsidRPr="0017526B">
        <w:rPr>
          <w:rFonts w:cstheme="minorHAnsi"/>
          <w:sz w:val="24"/>
          <w:szCs w:val="24"/>
        </w:rPr>
        <w:t xml:space="preserve"> </w:t>
      </w:r>
      <w:r w:rsidR="00172258" w:rsidRPr="0017526B">
        <w:rPr>
          <w:rFonts w:cstheme="minorHAnsi"/>
          <w:sz w:val="24"/>
          <w:szCs w:val="24"/>
        </w:rPr>
        <w:t>with high</w:t>
      </w:r>
      <w:r w:rsidR="003065DB" w:rsidRPr="0017526B">
        <w:rPr>
          <w:rFonts w:cstheme="minorHAnsi"/>
          <w:sz w:val="24"/>
          <w:szCs w:val="24"/>
        </w:rPr>
        <w:t xml:space="preserve"> expressed emotion (e.g., criticism, overinvolvement and negative affective style) </w:t>
      </w:r>
      <w:r w:rsidR="006648A9" w:rsidRPr="0017526B">
        <w:rPr>
          <w:rFonts w:cstheme="minorHAnsi"/>
          <w:sz w:val="24"/>
          <w:szCs w:val="24"/>
        </w:rPr>
        <w:t>predicting early relapse, critical comments predicting risk of relapse, and warmth protecting patients from relapse</w:t>
      </w:r>
      <w:r w:rsidR="00690DAD">
        <w:rPr>
          <w:rFonts w:cstheme="minorHAnsi"/>
          <w:sz w:val="24"/>
          <w:szCs w:val="24"/>
          <w:vertAlign w:val="superscript"/>
        </w:rPr>
        <w:t>1</w:t>
      </w:r>
      <w:r w:rsidR="00F05813">
        <w:rPr>
          <w:rFonts w:cstheme="minorHAnsi"/>
          <w:sz w:val="24"/>
          <w:szCs w:val="24"/>
          <w:vertAlign w:val="superscript"/>
        </w:rPr>
        <w:t>8</w:t>
      </w:r>
      <w:r w:rsidR="00A849BA">
        <w:rPr>
          <w:rFonts w:cstheme="minorHAnsi"/>
          <w:sz w:val="24"/>
          <w:szCs w:val="24"/>
        </w:rPr>
        <w:t>.</w:t>
      </w:r>
      <w:r w:rsidR="00E07C29" w:rsidRPr="0017526B">
        <w:rPr>
          <w:rFonts w:cstheme="minorHAnsi"/>
          <w:sz w:val="24"/>
          <w:szCs w:val="24"/>
        </w:rPr>
        <w:t xml:space="preserve"> </w:t>
      </w:r>
      <w:bookmarkStart w:id="2" w:name="_Hlk131686093"/>
      <w:r w:rsidR="00AD0F8C" w:rsidRPr="00E003E5">
        <w:rPr>
          <w:rFonts w:cstheme="minorHAnsi"/>
          <w:sz w:val="24"/>
          <w:szCs w:val="24"/>
        </w:rPr>
        <w:t xml:space="preserve">Parents separating from one another </w:t>
      </w:r>
      <w:r w:rsidR="00840F27" w:rsidRPr="00E003E5">
        <w:rPr>
          <w:rFonts w:cstheme="minorHAnsi"/>
          <w:sz w:val="24"/>
          <w:szCs w:val="24"/>
        </w:rPr>
        <w:t xml:space="preserve">has </w:t>
      </w:r>
      <w:r w:rsidR="00AD0F8C" w:rsidRPr="00E003E5">
        <w:rPr>
          <w:rFonts w:cstheme="minorHAnsi"/>
          <w:sz w:val="24"/>
          <w:szCs w:val="24"/>
        </w:rPr>
        <w:t xml:space="preserve">also </w:t>
      </w:r>
      <w:r w:rsidR="00840F27" w:rsidRPr="00E003E5">
        <w:rPr>
          <w:rFonts w:cstheme="minorHAnsi"/>
          <w:sz w:val="24"/>
          <w:szCs w:val="24"/>
        </w:rPr>
        <w:t>been</w:t>
      </w:r>
      <w:r w:rsidR="00143B9B" w:rsidRPr="00E003E5">
        <w:rPr>
          <w:rFonts w:cstheme="minorHAnsi"/>
          <w:sz w:val="24"/>
          <w:szCs w:val="24"/>
        </w:rPr>
        <w:t xml:space="preserve"> associated with greater paranoid beliefs</w:t>
      </w:r>
      <w:r w:rsidR="00AD0F8C" w:rsidRPr="00E003E5">
        <w:rPr>
          <w:rFonts w:cstheme="minorHAnsi"/>
          <w:sz w:val="24"/>
          <w:szCs w:val="24"/>
        </w:rPr>
        <w:t xml:space="preserve"> in Irish adolescents</w:t>
      </w:r>
      <w:r w:rsidR="00F05813">
        <w:rPr>
          <w:rFonts w:cstheme="minorHAnsi"/>
          <w:color w:val="FF0000"/>
          <w:sz w:val="24"/>
          <w:szCs w:val="24"/>
          <w:vertAlign w:val="superscript"/>
        </w:rPr>
        <w:t>19</w:t>
      </w:r>
      <w:r w:rsidR="00143B9B" w:rsidRPr="00C44688">
        <w:rPr>
          <w:rFonts w:cstheme="minorHAnsi"/>
          <w:color w:val="FF0000"/>
          <w:sz w:val="24"/>
          <w:szCs w:val="24"/>
        </w:rPr>
        <w:t>.</w:t>
      </w:r>
      <w:r w:rsidR="00216757" w:rsidRPr="00C44688">
        <w:rPr>
          <w:rFonts w:cstheme="minorHAnsi"/>
          <w:color w:val="FF0000"/>
          <w:sz w:val="24"/>
          <w:szCs w:val="24"/>
        </w:rPr>
        <w:t xml:space="preserve"> </w:t>
      </w:r>
      <w:r w:rsidR="00216757">
        <w:rPr>
          <w:rFonts w:cstheme="minorHAnsi"/>
          <w:color w:val="FF0000"/>
          <w:sz w:val="24"/>
          <w:szCs w:val="24"/>
        </w:rPr>
        <w:t xml:space="preserve"> </w:t>
      </w:r>
      <w:r w:rsidR="002771DD">
        <w:rPr>
          <w:rFonts w:cstheme="minorHAnsi"/>
          <w:color w:val="FF0000"/>
          <w:sz w:val="24"/>
          <w:szCs w:val="24"/>
        </w:rPr>
        <w:t xml:space="preserve">Furthermore, in a national survey of over 10,000 adolescents from the USA, </w:t>
      </w:r>
      <w:r w:rsidR="00216757">
        <w:rPr>
          <w:rFonts w:cstheme="minorHAnsi"/>
          <w:color w:val="FF0000"/>
          <w:sz w:val="24"/>
          <w:szCs w:val="24"/>
        </w:rPr>
        <w:t xml:space="preserve">adolescent’s views of </w:t>
      </w:r>
      <w:r w:rsidR="002771DD">
        <w:rPr>
          <w:rFonts w:cstheme="minorHAnsi"/>
          <w:color w:val="FF0000"/>
          <w:sz w:val="24"/>
          <w:szCs w:val="24"/>
        </w:rPr>
        <w:t xml:space="preserve">their parents as being </w:t>
      </w:r>
      <w:r w:rsidR="002771DD" w:rsidRPr="00C44688">
        <w:rPr>
          <w:rFonts w:cstheme="minorHAnsi"/>
          <w:color w:val="FF0000"/>
          <w:sz w:val="24"/>
          <w:szCs w:val="24"/>
        </w:rPr>
        <w:t xml:space="preserve">overprotective, </w:t>
      </w:r>
      <w:proofErr w:type="gramStart"/>
      <w:r w:rsidR="002771DD">
        <w:rPr>
          <w:rFonts w:cstheme="minorHAnsi"/>
          <w:color w:val="FF0000"/>
          <w:sz w:val="24"/>
          <w:szCs w:val="24"/>
        </w:rPr>
        <w:t>indifferent</w:t>
      </w:r>
      <w:proofErr w:type="gramEnd"/>
      <w:r w:rsidR="002771DD">
        <w:rPr>
          <w:rFonts w:cstheme="minorHAnsi"/>
          <w:color w:val="FF0000"/>
          <w:sz w:val="24"/>
          <w:szCs w:val="24"/>
        </w:rPr>
        <w:t xml:space="preserve"> and</w:t>
      </w:r>
      <w:r w:rsidR="002771DD" w:rsidRPr="00C44688">
        <w:rPr>
          <w:rFonts w:cstheme="minorHAnsi"/>
          <w:color w:val="FF0000"/>
          <w:sz w:val="24"/>
          <w:szCs w:val="24"/>
        </w:rPr>
        <w:t xml:space="preserve"> abus</w:t>
      </w:r>
      <w:r w:rsidR="002771DD">
        <w:rPr>
          <w:rFonts w:cstheme="minorHAnsi"/>
          <w:color w:val="FF0000"/>
          <w:sz w:val="24"/>
          <w:szCs w:val="24"/>
        </w:rPr>
        <w:t xml:space="preserve">ive in their parenting role was significantly associated with the adolescents self-reported </w:t>
      </w:r>
      <w:r w:rsidR="00E07C29" w:rsidRPr="00C44688">
        <w:rPr>
          <w:rFonts w:cstheme="minorHAnsi"/>
          <w:color w:val="FF0000"/>
          <w:sz w:val="24"/>
          <w:szCs w:val="24"/>
        </w:rPr>
        <w:t>paranoid beliefs</w:t>
      </w:r>
      <w:r w:rsidR="002771DD">
        <w:rPr>
          <w:rFonts w:cstheme="minorHAnsi"/>
          <w:color w:val="FF0000"/>
          <w:sz w:val="24"/>
          <w:szCs w:val="24"/>
          <w:vertAlign w:val="superscript"/>
        </w:rPr>
        <w:t>20</w:t>
      </w:r>
      <w:r w:rsidR="003065DB" w:rsidRPr="00C44688">
        <w:rPr>
          <w:rFonts w:cstheme="minorHAnsi"/>
          <w:color w:val="FF0000"/>
          <w:sz w:val="24"/>
          <w:szCs w:val="24"/>
        </w:rPr>
        <w:t>.</w:t>
      </w:r>
      <w:r w:rsidR="0019005E" w:rsidRPr="00C44688">
        <w:rPr>
          <w:rFonts w:cstheme="minorHAnsi"/>
          <w:color w:val="FF0000"/>
          <w:sz w:val="24"/>
          <w:szCs w:val="24"/>
        </w:rPr>
        <w:t xml:space="preserve">  </w:t>
      </w:r>
      <w:r w:rsidR="00143B9B" w:rsidRPr="00E003E5">
        <w:rPr>
          <w:rFonts w:cstheme="minorHAnsi"/>
          <w:sz w:val="24"/>
          <w:szCs w:val="24"/>
        </w:rPr>
        <w:t>E</w:t>
      </w:r>
      <w:r w:rsidR="004E3806" w:rsidRPr="00E003E5">
        <w:rPr>
          <w:rFonts w:cstheme="minorHAnsi"/>
          <w:sz w:val="24"/>
          <w:szCs w:val="24"/>
        </w:rPr>
        <w:t xml:space="preserve">xisting research thus suggests that </w:t>
      </w:r>
      <w:r w:rsidR="006648A9" w:rsidRPr="00E003E5">
        <w:rPr>
          <w:rFonts w:cstheme="minorHAnsi"/>
          <w:sz w:val="24"/>
          <w:szCs w:val="24"/>
        </w:rPr>
        <w:t xml:space="preserve">family </w:t>
      </w:r>
      <w:r w:rsidR="00CD3ACF" w:rsidRPr="00E003E5">
        <w:rPr>
          <w:rFonts w:cstheme="minorHAnsi"/>
          <w:sz w:val="24"/>
          <w:szCs w:val="24"/>
        </w:rPr>
        <w:t>environment</w:t>
      </w:r>
      <w:r w:rsidR="006648A9" w:rsidRPr="00E003E5">
        <w:rPr>
          <w:rFonts w:cstheme="minorHAnsi"/>
          <w:sz w:val="24"/>
          <w:szCs w:val="24"/>
        </w:rPr>
        <w:t xml:space="preserve">, and in particular </w:t>
      </w:r>
      <w:r w:rsidR="00B459CC" w:rsidRPr="00E003E5">
        <w:rPr>
          <w:rFonts w:cstheme="minorHAnsi"/>
          <w:sz w:val="24"/>
          <w:szCs w:val="24"/>
        </w:rPr>
        <w:t xml:space="preserve">contexts characterised by </w:t>
      </w:r>
      <w:r w:rsidR="00172258" w:rsidRPr="00E003E5">
        <w:rPr>
          <w:rFonts w:cstheme="minorHAnsi"/>
          <w:sz w:val="24"/>
          <w:szCs w:val="24"/>
        </w:rPr>
        <w:t xml:space="preserve">high </w:t>
      </w:r>
      <w:r w:rsidR="00CD3ACF" w:rsidRPr="00E003E5">
        <w:rPr>
          <w:rFonts w:cstheme="minorHAnsi"/>
          <w:sz w:val="24"/>
          <w:szCs w:val="24"/>
        </w:rPr>
        <w:t xml:space="preserve">levels of </w:t>
      </w:r>
      <w:r w:rsidR="00172258" w:rsidRPr="00E003E5">
        <w:rPr>
          <w:rFonts w:cstheme="minorHAnsi"/>
          <w:sz w:val="24"/>
          <w:szCs w:val="24"/>
        </w:rPr>
        <w:t>warmth</w:t>
      </w:r>
      <w:r w:rsidR="00CD3ACF" w:rsidRPr="00E003E5">
        <w:rPr>
          <w:rFonts w:cstheme="minorHAnsi"/>
          <w:sz w:val="24"/>
          <w:szCs w:val="24"/>
        </w:rPr>
        <w:t xml:space="preserve"> and low levels of </w:t>
      </w:r>
      <w:r w:rsidR="00B459CC" w:rsidRPr="00E003E5">
        <w:rPr>
          <w:rFonts w:cstheme="minorHAnsi"/>
          <w:sz w:val="24"/>
          <w:szCs w:val="24"/>
        </w:rPr>
        <w:t xml:space="preserve">expressed emotion </w:t>
      </w:r>
      <w:r w:rsidR="00CD3ACF" w:rsidRPr="00E003E5">
        <w:rPr>
          <w:rFonts w:cstheme="minorHAnsi"/>
          <w:sz w:val="24"/>
          <w:szCs w:val="24"/>
        </w:rPr>
        <w:t xml:space="preserve">may help reduce the </w:t>
      </w:r>
      <w:r w:rsidR="00064B77" w:rsidRPr="00E003E5">
        <w:rPr>
          <w:rFonts w:cstheme="minorHAnsi"/>
          <w:sz w:val="24"/>
          <w:szCs w:val="24"/>
        </w:rPr>
        <w:t xml:space="preserve">impact of ALEs on </w:t>
      </w:r>
      <w:r w:rsidR="00CD3ACF" w:rsidRPr="00E003E5">
        <w:rPr>
          <w:rFonts w:cstheme="minorHAnsi"/>
          <w:sz w:val="24"/>
          <w:szCs w:val="24"/>
        </w:rPr>
        <w:t>paranoi</w:t>
      </w:r>
      <w:r w:rsidR="00D61738">
        <w:rPr>
          <w:rFonts w:cstheme="minorHAnsi"/>
          <w:sz w:val="24"/>
          <w:szCs w:val="24"/>
        </w:rPr>
        <w:t>d</w:t>
      </w:r>
      <w:r w:rsidR="00CD3ACF" w:rsidRPr="00E003E5">
        <w:rPr>
          <w:rFonts w:cstheme="minorHAnsi"/>
          <w:sz w:val="24"/>
          <w:szCs w:val="24"/>
        </w:rPr>
        <w:t xml:space="preserve"> beliefs. However, existing literature on adolescent-parent relationships and paranoid beliefs is limited</w:t>
      </w:r>
      <w:r w:rsidR="00A00C6E" w:rsidRPr="00E003E5">
        <w:rPr>
          <w:rFonts w:cstheme="minorHAnsi"/>
          <w:sz w:val="24"/>
          <w:szCs w:val="24"/>
        </w:rPr>
        <w:t xml:space="preserve"> </w:t>
      </w:r>
      <w:r w:rsidR="00326A6C" w:rsidRPr="00E003E5">
        <w:rPr>
          <w:rFonts w:cstheme="minorHAnsi"/>
          <w:sz w:val="24"/>
          <w:szCs w:val="24"/>
        </w:rPr>
        <w:t>to one study</w:t>
      </w:r>
      <w:r w:rsidR="00974D70" w:rsidRPr="00E003E5">
        <w:rPr>
          <w:rFonts w:cstheme="minorHAnsi"/>
          <w:sz w:val="24"/>
          <w:szCs w:val="24"/>
          <w:vertAlign w:val="superscript"/>
        </w:rPr>
        <w:t>2</w:t>
      </w:r>
      <w:r w:rsidR="00F05813" w:rsidRPr="00E003E5">
        <w:rPr>
          <w:rFonts w:cstheme="minorHAnsi"/>
          <w:sz w:val="24"/>
          <w:szCs w:val="24"/>
          <w:vertAlign w:val="superscript"/>
        </w:rPr>
        <w:t>0</w:t>
      </w:r>
      <w:r w:rsidR="00064B77" w:rsidRPr="00E003E5">
        <w:rPr>
          <w:rFonts w:cstheme="minorHAnsi"/>
          <w:sz w:val="24"/>
          <w:szCs w:val="24"/>
        </w:rPr>
        <w:t xml:space="preserve">, </w:t>
      </w:r>
      <w:r w:rsidR="00326A6C" w:rsidRPr="00E003E5">
        <w:rPr>
          <w:rFonts w:cstheme="minorHAnsi"/>
          <w:sz w:val="24"/>
          <w:szCs w:val="24"/>
        </w:rPr>
        <w:t xml:space="preserve">which only captured the views of the adolescent to </w:t>
      </w:r>
      <w:r w:rsidR="00A00C6E" w:rsidRPr="00E003E5">
        <w:rPr>
          <w:rFonts w:cstheme="minorHAnsi"/>
          <w:sz w:val="24"/>
          <w:szCs w:val="24"/>
        </w:rPr>
        <w:t xml:space="preserve">assess family </w:t>
      </w:r>
      <w:r w:rsidR="00064B77" w:rsidRPr="00E003E5">
        <w:rPr>
          <w:rFonts w:cstheme="minorHAnsi"/>
          <w:sz w:val="24"/>
          <w:szCs w:val="24"/>
        </w:rPr>
        <w:t>environment</w:t>
      </w:r>
      <w:r w:rsidR="004E3806" w:rsidRPr="00E003E5">
        <w:rPr>
          <w:rFonts w:cstheme="minorHAnsi"/>
          <w:sz w:val="24"/>
          <w:szCs w:val="24"/>
        </w:rPr>
        <w:t xml:space="preserve">. Furthermore, the use of </w:t>
      </w:r>
      <w:r w:rsidR="00002B59" w:rsidRPr="00E003E5">
        <w:rPr>
          <w:rFonts w:cstheme="minorHAnsi"/>
          <w:sz w:val="24"/>
          <w:szCs w:val="24"/>
        </w:rPr>
        <w:t>cross-sectional</w:t>
      </w:r>
      <w:r w:rsidR="004E3806" w:rsidRPr="00E003E5">
        <w:rPr>
          <w:rFonts w:cstheme="minorHAnsi"/>
          <w:sz w:val="24"/>
          <w:szCs w:val="24"/>
        </w:rPr>
        <w:t xml:space="preserve"> design precludes causal inference and other interpretations (i.e., paranoia influences parental relationship and/or the perception of the parental relationship) </w:t>
      </w:r>
      <w:r w:rsidR="00AD0F8C" w:rsidRPr="00E003E5">
        <w:rPr>
          <w:rFonts w:cstheme="minorHAnsi"/>
          <w:sz w:val="24"/>
          <w:szCs w:val="24"/>
        </w:rPr>
        <w:t>cannot be ruled out</w:t>
      </w:r>
      <w:r w:rsidR="004E3806" w:rsidRPr="00E003E5">
        <w:rPr>
          <w:rFonts w:cstheme="minorHAnsi"/>
          <w:sz w:val="24"/>
          <w:szCs w:val="24"/>
        </w:rPr>
        <w:t xml:space="preserve">. </w:t>
      </w:r>
      <w:bookmarkEnd w:id="2"/>
    </w:p>
    <w:p w14:paraId="5F57331E" w14:textId="1C2BFF86" w:rsidR="00CE11C1" w:rsidRPr="0017526B" w:rsidRDefault="00873EE8" w:rsidP="00A529FF">
      <w:pPr>
        <w:spacing w:after="120" w:line="360" w:lineRule="auto"/>
        <w:ind w:firstLine="720"/>
        <w:rPr>
          <w:rFonts w:cstheme="minorHAnsi"/>
          <w:sz w:val="24"/>
          <w:szCs w:val="24"/>
        </w:rPr>
      </w:pPr>
      <w:r w:rsidRPr="0017526B">
        <w:rPr>
          <w:rFonts w:cstheme="minorHAnsi"/>
          <w:sz w:val="24"/>
          <w:szCs w:val="24"/>
        </w:rPr>
        <w:t xml:space="preserve">Advancing existing research, this </w:t>
      </w:r>
      <w:r w:rsidR="00FE3837" w:rsidRPr="0017526B">
        <w:rPr>
          <w:rFonts w:cstheme="minorHAnsi"/>
          <w:sz w:val="24"/>
          <w:szCs w:val="24"/>
        </w:rPr>
        <w:t xml:space="preserve">study used a dyad (adolescent-parent/carer) </w:t>
      </w:r>
      <w:r w:rsidR="008F15F4" w:rsidRPr="0017526B">
        <w:rPr>
          <w:rFonts w:cstheme="minorHAnsi"/>
          <w:sz w:val="24"/>
          <w:szCs w:val="24"/>
        </w:rPr>
        <w:t>approach</w:t>
      </w:r>
      <w:r w:rsidR="00FE3837" w:rsidRPr="0017526B">
        <w:rPr>
          <w:rFonts w:cstheme="minorHAnsi"/>
          <w:sz w:val="24"/>
          <w:szCs w:val="24"/>
        </w:rPr>
        <w:t xml:space="preserve"> to investigate the impact of </w:t>
      </w:r>
      <w:r w:rsidR="0054463D" w:rsidRPr="0017526B">
        <w:rPr>
          <w:rFonts w:cstheme="minorHAnsi"/>
          <w:sz w:val="24"/>
          <w:szCs w:val="24"/>
        </w:rPr>
        <w:t xml:space="preserve">the family </w:t>
      </w:r>
      <w:r w:rsidR="00657685" w:rsidRPr="0017526B">
        <w:rPr>
          <w:rFonts w:cstheme="minorHAnsi"/>
          <w:sz w:val="24"/>
          <w:szCs w:val="24"/>
        </w:rPr>
        <w:t>context</w:t>
      </w:r>
      <w:r w:rsidR="0054463D" w:rsidRPr="0017526B">
        <w:rPr>
          <w:rFonts w:cstheme="minorHAnsi"/>
          <w:sz w:val="24"/>
          <w:szCs w:val="24"/>
        </w:rPr>
        <w:t xml:space="preserve"> on the </w:t>
      </w:r>
      <w:r w:rsidR="00A423EA">
        <w:rPr>
          <w:rFonts w:cstheme="minorHAnsi"/>
          <w:sz w:val="24"/>
          <w:szCs w:val="24"/>
        </w:rPr>
        <w:t>association</w:t>
      </w:r>
      <w:r w:rsidR="0054463D" w:rsidRPr="0017526B">
        <w:rPr>
          <w:rFonts w:cstheme="minorHAnsi"/>
          <w:sz w:val="24"/>
          <w:szCs w:val="24"/>
        </w:rPr>
        <w:t xml:space="preserve"> between ALEs and paranoi</w:t>
      </w:r>
      <w:r w:rsidR="00A00C6E" w:rsidRPr="0017526B">
        <w:rPr>
          <w:rFonts w:cstheme="minorHAnsi"/>
          <w:sz w:val="24"/>
          <w:szCs w:val="24"/>
        </w:rPr>
        <w:t>d beliefs</w:t>
      </w:r>
      <w:r w:rsidR="0054463D" w:rsidRPr="0017526B">
        <w:rPr>
          <w:rFonts w:cstheme="minorHAnsi"/>
          <w:sz w:val="24"/>
          <w:szCs w:val="24"/>
        </w:rPr>
        <w:t xml:space="preserve"> in adolescents.</w:t>
      </w:r>
      <w:r w:rsidR="008F15F4" w:rsidRPr="0017526B">
        <w:rPr>
          <w:rFonts w:cstheme="minorHAnsi"/>
          <w:sz w:val="24"/>
          <w:szCs w:val="24"/>
        </w:rPr>
        <w:t xml:space="preserve"> This design profits from simultaneously assessing perspectives from both members of the dyad, enabling us to assess the possible impact of parent factors on child factors.</w:t>
      </w:r>
      <w:r w:rsidR="0054463D" w:rsidRPr="0017526B">
        <w:rPr>
          <w:rFonts w:cstheme="minorHAnsi"/>
          <w:sz w:val="24"/>
          <w:szCs w:val="24"/>
        </w:rPr>
        <w:t xml:space="preserve"> In the adolescent participant</w:t>
      </w:r>
      <w:r w:rsidR="00F70648" w:rsidRPr="0017526B">
        <w:rPr>
          <w:rFonts w:cstheme="minorHAnsi"/>
          <w:sz w:val="24"/>
          <w:szCs w:val="24"/>
        </w:rPr>
        <w:t>s</w:t>
      </w:r>
      <w:r w:rsidR="0054463D" w:rsidRPr="0017526B">
        <w:rPr>
          <w:rFonts w:cstheme="minorHAnsi"/>
          <w:sz w:val="24"/>
          <w:szCs w:val="24"/>
        </w:rPr>
        <w:t xml:space="preserve">, we focused on </w:t>
      </w:r>
      <w:r w:rsidR="00657685" w:rsidRPr="0017526B">
        <w:rPr>
          <w:rFonts w:cstheme="minorHAnsi"/>
          <w:sz w:val="24"/>
          <w:szCs w:val="24"/>
        </w:rPr>
        <w:t>the adolescent’s</w:t>
      </w:r>
      <w:r w:rsidR="0054463D" w:rsidRPr="0017526B">
        <w:rPr>
          <w:rFonts w:cstheme="minorHAnsi"/>
          <w:sz w:val="24"/>
          <w:szCs w:val="24"/>
        </w:rPr>
        <w:t xml:space="preserve"> perception of being supported by their family</w:t>
      </w:r>
      <w:r w:rsidR="00EC0356" w:rsidRPr="0017526B">
        <w:rPr>
          <w:rFonts w:cstheme="minorHAnsi"/>
          <w:sz w:val="24"/>
          <w:szCs w:val="24"/>
        </w:rPr>
        <w:t xml:space="preserve">. We hypothesised that </w:t>
      </w:r>
      <w:r w:rsidR="007C4A01" w:rsidRPr="0017526B">
        <w:rPr>
          <w:rFonts w:cstheme="minorHAnsi"/>
          <w:sz w:val="24"/>
          <w:szCs w:val="24"/>
        </w:rPr>
        <w:t>for</w:t>
      </w:r>
      <w:r w:rsidR="00EC0356" w:rsidRPr="0017526B">
        <w:rPr>
          <w:rFonts w:cstheme="minorHAnsi"/>
          <w:sz w:val="24"/>
          <w:szCs w:val="24"/>
        </w:rPr>
        <w:t xml:space="preserve"> </w:t>
      </w:r>
      <w:r w:rsidR="00A00C6E" w:rsidRPr="0017526B">
        <w:rPr>
          <w:rFonts w:cstheme="minorHAnsi"/>
          <w:sz w:val="24"/>
          <w:szCs w:val="24"/>
        </w:rPr>
        <w:t>adolescents</w:t>
      </w:r>
      <w:r w:rsidR="007C4A01" w:rsidRPr="0017526B">
        <w:rPr>
          <w:rFonts w:cstheme="minorHAnsi"/>
          <w:sz w:val="24"/>
          <w:szCs w:val="24"/>
        </w:rPr>
        <w:t xml:space="preserve"> who feel</w:t>
      </w:r>
      <w:r w:rsidR="00EC0356" w:rsidRPr="0017526B">
        <w:rPr>
          <w:rFonts w:cstheme="minorHAnsi"/>
          <w:sz w:val="24"/>
          <w:szCs w:val="24"/>
        </w:rPr>
        <w:t xml:space="preserve"> supported </w:t>
      </w:r>
      <w:r w:rsidR="00657685" w:rsidRPr="0017526B">
        <w:rPr>
          <w:rFonts w:cstheme="minorHAnsi"/>
          <w:sz w:val="24"/>
          <w:szCs w:val="24"/>
        </w:rPr>
        <w:t>by</w:t>
      </w:r>
      <w:r w:rsidR="00EC0356" w:rsidRPr="0017526B">
        <w:rPr>
          <w:rFonts w:cstheme="minorHAnsi"/>
          <w:sz w:val="24"/>
          <w:szCs w:val="24"/>
        </w:rPr>
        <w:t xml:space="preserve"> their family, and able to </w:t>
      </w:r>
      <w:r w:rsidR="007C4A01" w:rsidRPr="0017526B">
        <w:rPr>
          <w:rFonts w:cstheme="minorHAnsi"/>
          <w:sz w:val="24"/>
          <w:szCs w:val="24"/>
        </w:rPr>
        <w:t>turn to their family for support in the context of recent ALEs</w:t>
      </w:r>
      <w:r w:rsidR="00EC0356" w:rsidRPr="0017526B">
        <w:rPr>
          <w:rFonts w:cstheme="minorHAnsi"/>
          <w:sz w:val="24"/>
          <w:szCs w:val="24"/>
        </w:rPr>
        <w:t>, their threat response may be attenuated, and they may in turn be less likely to develop views about the world and others as hostile</w:t>
      </w:r>
      <w:r w:rsidR="009D2D66" w:rsidRPr="0017526B">
        <w:rPr>
          <w:rFonts w:cstheme="minorHAnsi"/>
          <w:sz w:val="24"/>
          <w:szCs w:val="24"/>
        </w:rPr>
        <w:t xml:space="preserve">, </w:t>
      </w:r>
      <w:proofErr w:type="gramStart"/>
      <w:r w:rsidR="009D2D66" w:rsidRPr="0017526B">
        <w:rPr>
          <w:rFonts w:cstheme="minorHAnsi"/>
          <w:sz w:val="24"/>
          <w:szCs w:val="24"/>
        </w:rPr>
        <w:t>unsafe</w:t>
      </w:r>
      <w:proofErr w:type="gramEnd"/>
      <w:r w:rsidR="00EC0356" w:rsidRPr="0017526B">
        <w:rPr>
          <w:rFonts w:cstheme="minorHAnsi"/>
          <w:sz w:val="24"/>
          <w:szCs w:val="24"/>
        </w:rPr>
        <w:t xml:space="preserve"> and threatening</w:t>
      </w:r>
      <w:r w:rsidR="00A00C6E" w:rsidRPr="0017526B">
        <w:rPr>
          <w:rFonts w:cstheme="minorHAnsi"/>
          <w:sz w:val="24"/>
          <w:szCs w:val="24"/>
        </w:rPr>
        <w:t xml:space="preserve"> (i.e., paranoid beliefs</w:t>
      </w:r>
      <w:r w:rsidR="00064B77" w:rsidRPr="0017526B">
        <w:rPr>
          <w:rFonts w:cstheme="minorHAnsi"/>
          <w:sz w:val="24"/>
          <w:szCs w:val="24"/>
        </w:rPr>
        <w:t>). We</w:t>
      </w:r>
      <w:r w:rsidR="00EC0356" w:rsidRPr="0017526B">
        <w:rPr>
          <w:rFonts w:cstheme="minorHAnsi"/>
          <w:sz w:val="24"/>
          <w:szCs w:val="24"/>
        </w:rPr>
        <w:t xml:space="preserve"> </w:t>
      </w:r>
      <w:r w:rsidR="007C4A01" w:rsidRPr="0017526B">
        <w:rPr>
          <w:rFonts w:cstheme="minorHAnsi"/>
          <w:sz w:val="24"/>
          <w:szCs w:val="24"/>
        </w:rPr>
        <w:t>also focused on the parent</w:t>
      </w:r>
      <w:r w:rsidR="00C63CD5">
        <w:rPr>
          <w:rFonts w:cstheme="minorHAnsi"/>
          <w:sz w:val="24"/>
          <w:szCs w:val="24"/>
        </w:rPr>
        <w:t>’</w:t>
      </w:r>
      <w:r w:rsidR="007C4A01" w:rsidRPr="0017526B">
        <w:rPr>
          <w:rFonts w:cstheme="minorHAnsi"/>
          <w:sz w:val="24"/>
          <w:szCs w:val="24"/>
        </w:rPr>
        <w:t xml:space="preserve">s perception of parenting their adolescent child. Here, we </w:t>
      </w:r>
      <w:r w:rsidR="0073743F" w:rsidRPr="0017526B">
        <w:rPr>
          <w:rFonts w:cstheme="minorHAnsi"/>
          <w:sz w:val="24"/>
          <w:szCs w:val="24"/>
        </w:rPr>
        <w:t>hypothesise that</w:t>
      </w:r>
      <w:r w:rsidR="007C4A01" w:rsidRPr="0017526B">
        <w:rPr>
          <w:rFonts w:cstheme="minorHAnsi"/>
          <w:sz w:val="24"/>
          <w:szCs w:val="24"/>
        </w:rPr>
        <w:t xml:space="preserve"> </w:t>
      </w:r>
      <w:r w:rsidR="00EC0356" w:rsidRPr="0017526B">
        <w:rPr>
          <w:rFonts w:cstheme="minorHAnsi"/>
          <w:sz w:val="24"/>
          <w:szCs w:val="24"/>
        </w:rPr>
        <w:t>parent</w:t>
      </w:r>
      <w:r w:rsidR="00064B77" w:rsidRPr="0017526B">
        <w:rPr>
          <w:rFonts w:cstheme="minorHAnsi"/>
          <w:sz w:val="24"/>
          <w:szCs w:val="24"/>
        </w:rPr>
        <w:t xml:space="preserve">al reports of </w:t>
      </w:r>
      <w:r w:rsidR="00714467" w:rsidRPr="0017526B">
        <w:rPr>
          <w:rFonts w:cstheme="minorHAnsi"/>
          <w:sz w:val="24"/>
          <w:szCs w:val="24"/>
        </w:rPr>
        <w:t>low</w:t>
      </w:r>
      <w:r w:rsidR="0073743F" w:rsidRPr="0017526B">
        <w:rPr>
          <w:rFonts w:cstheme="minorHAnsi"/>
          <w:sz w:val="24"/>
          <w:szCs w:val="24"/>
        </w:rPr>
        <w:t xml:space="preserve"> </w:t>
      </w:r>
      <w:r w:rsidR="00064B77" w:rsidRPr="0017526B">
        <w:rPr>
          <w:rFonts w:cstheme="minorHAnsi"/>
          <w:sz w:val="24"/>
          <w:szCs w:val="24"/>
        </w:rPr>
        <w:t xml:space="preserve">stress and </w:t>
      </w:r>
      <w:r w:rsidR="0073743F" w:rsidRPr="0017526B">
        <w:rPr>
          <w:rFonts w:cstheme="minorHAnsi"/>
          <w:sz w:val="24"/>
          <w:szCs w:val="24"/>
        </w:rPr>
        <w:t>burden in their parenting</w:t>
      </w:r>
      <w:r w:rsidR="0015751E" w:rsidRPr="0017526B">
        <w:rPr>
          <w:rFonts w:cstheme="minorHAnsi"/>
          <w:sz w:val="24"/>
          <w:szCs w:val="24"/>
        </w:rPr>
        <w:t xml:space="preserve"> </w:t>
      </w:r>
      <w:r w:rsidR="0073743F" w:rsidRPr="0017526B">
        <w:rPr>
          <w:rFonts w:cstheme="minorHAnsi"/>
          <w:sz w:val="24"/>
          <w:szCs w:val="24"/>
        </w:rPr>
        <w:t>role</w:t>
      </w:r>
      <w:r w:rsidR="007C4A01" w:rsidRPr="0017526B">
        <w:rPr>
          <w:rFonts w:cstheme="minorHAnsi"/>
          <w:sz w:val="24"/>
          <w:szCs w:val="24"/>
        </w:rPr>
        <w:t xml:space="preserve"> </w:t>
      </w:r>
      <w:r w:rsidR="0015751E" w:rsidRPr="0017526B">
        <w:rPr>
          <w:rFonts w:cstheme="minorHAnsi"/>
          <w:sz w:val="24"/>
          <w:szCs w:val="24"/>
        </w:rPr>
        <w:t xml:space="preserve">would offset the </w:t>
      </w:r>
      <w:r w:rsidR="007C4A01" w:rsidRPr="0017526B">
        <w:rPr>
          <w:rFonts w:cstheme="minorHAnsi"/>
          <w:sz w:val="24"/>
          <w:szCs w:val="24"/>
        </w:rPr>
        <w:t>vulnerability arising from ALEs</w:t>
      </w:r>
      <w:r w:rsidR="009F229D" w:rsidRPr="0017526B">
        <w:rPr>
          <w:rFonts w:cstheme="minorHAnsi"/>
          <w:sz w:val="24"/>
          <w:szCs w:val="24"/>
        </w:rPr>
        <w:t xml:space="preserve">. </w:t>
      </w:r>
      <w:r w:rsidR="0015751E" w:rsidRPr="0017526B">
        <w:rPr>
          <w:rFonts w:cstheme="minorHAnsi"/>
          <w:sz w:val="24"/>
          <w:szCs w:val="24"/>
        </w:rPr>
        <w:t>Our specific hypotheses were:</w:t>
      </w:r>
      <w:r w:rsidR="0054463D" w:rsidRPr="0017526B">
        <w:rPr>
          <w:rFonts w:cstheme="minorHAnsi"/>
          <w:sz w:val="24"/>
          <w:szCs w:val="24"/>
          <w:highlight w:val="yellow"/>
        </w:rPr>
        <w:t xml:space="preserve"> </w:t>
      </w:r>
    </w:p>
    <w:p w14:paraId="2F50EDD3" w14:textId="77777777" w:rsidR="000E3B72" w:rsidRPr="0017526B" w:rsidRDefault="000E3B72" w:rsidP="000E3B72">
      <w:pPr>
        <w:pStyle w:val="ListParagraph"/>
        <w:numPr>
          <w:ilvl w:val="0"/>
          <w:numId w:val="1"/>
        </w:numPr>
        <w:spacing w:after="120" w:line="360" w:lineRule="auto"/>
        <w:rPr>
          <w:rFonts w:cstheme="minorHAnsi"/>
          <w:sz w:val="24"/>
          <w:szCs w:val="24"/>
        </w:rPr>
      </w:pPr>
      <w:r w:rsidRPr="0017526B">
        <w:rPr>
          <w:rFonts w:cstheme="minorHAnsi"/>
          <w:sz w:val="24"/>
          <w:szCs w:val="24"/>
        </w:rPr>
        <w:t>Adolescent exposure to environmental stress (</w:t>
      </w:r>
      <w:r w:rsidR="009F229D" w:rsidRPr="0017526B">
        <w:rPr>
          <w:rFonts w:cstheme="minorHAnsi"/>
          <w:sz w:val="24"/>
          <w:szCs w:val="24"/>
        </w:rPr>
        <w:t>A</w:t>
      </w:r>
      <w:r w:rsidRPr="0017526B">
        <w:rPr>
          <w:rFonts w:cstheme="minorHAnsi"/>
          <w:sz w:val="24"/>
          <w:szCs w:val="24"/>
        </w:rPr>
        <w:t>LEs and/or bullying in the last 12-months) w</w:t>
      </w:r>
      <w:r w:rsidR="009027C4" w:rsidRPr="0017526B">
        <w:rPr>
          <w:rFonts w:cstheme="minorHAnsi"/>
          <w:sz w:val="24"/>
          <w:szCs w:val="24"/>
        </w:rPr>
        <w:t>ill</w:t>
      </w:r>
      <w:r w:rsidRPr="0017526B">
        <w:rPr>
          <w:rFonts w:cstheme="minorHAnsi"/>
          <w:sz w:val="24"/>
          <w:szCs w:val="24"/>
        </w:rPr>
        <w:t xml:space="preserve"> be significantly associated with elevated </w:t>
      </w:r>
      <w:r w:rsidR="009027C4" w:rsidRPr="0017526B">
        <w:rPr>
          <w:rFonts w:cstheme="minorHAnsi"/>
          <w:sz w:val="24"/>
          <w:szCs w:val="24"/>
        </w:rPr>
        <w:t>paranoi</w:t>
      </w:r>
      <w:r w:rsidR="00A00C6E" w:rsidRPr="0017526B">
        <w:rPr>
          <w:rFonts w:cstheme="minorHAnsi"/>
          <w:sz w:val="24"/>
          <w:szCs w:val="24"/>
        </w:rPr>
        <w:t>d beliefs</w:t>
      </w:r>
      <w:r w:rsidR="009027C4" w:rsidRPr="0017526B">
        <w:rPr>
          <w:rFonts w:cstheme="minorHAnsi"/>
          <w:sz w:val="24"/>
          <w:szCs w:val="24"/>
        </w:rPr>
        <w:t xml:space="preserve"> in </w:t>
      </w:r>
      <w:r w:rsidR="00E92ED5" w:rsidRPr="0017526B">
        <w:rPr>
          <w:rFonts w:cstheme="minorHAnsi"/>
          <w:sz w:val="24"/>
          <w:szCs w:val="24"/>
        </w:rPr>
        <w:t>adolescent</w:t>
      </w:r>
      <w:r w:rsidR="009027C4" w:rsidRPr="0017526B">
        <w:rPr>
          <w:rFonts w:cstheme="minorHAnsi"/>
          <w:sz w:val="24"/>
          <w:szCs w:val="24"/>
        </w:rPr>
        <w:t>s</w:t>
      </w:r>
      <w:r w:rsidR="00E92ED5" w:rsidRPr="0017526B">
        <w:rPr>
          <w:rFonts w:cstheme="minorHAnsi"/>
          <w:sz w:val="24"/>
          <w:szCs w:val="24"/>
        </w:rPr>
        <w:t>.</w:t>
      </w:r>
      <w:r w:rsidRPr="0017526B">
        <w:rPr>
          <w:rFonts w:cstheme="minorHAnsi"/>
          <w:sz w:val="24"/>
          <w:szCs w:val="24"/>
        </w:rPr>
        <w:t xml:space="preserve"> </w:t>
      </w:r>
    </w:p>
    <w:p w14:paraId="4EC08F05" w14:textId="6BF4A9C6" w:rsidR="000E3B72" w:rsidRPr="0017526B" w:rsidRDefault="009027C4" w:rsidP="000E3B72">
      <w:pPr>
        <w:pStyle w:val="ListParagraph"/>
        <w:numPr>
          <w:ilvl w:val="0"/>
          <w:numId w:val="1"/>
        </w:numPr>
        <w:spacing w:after="120" w:line="360" w:lineRule="auto"/>
        <w:rPr>
          <w:rFonts w:cstheme="minorHAnsi"/>
          <w:sz w:val="24"/>
          <w:szCs w:val="24"/>
        </w:rPr>
      </w:pPr>
      <w:r w:rsidRPr="0017526B">
        <w:rPr>
          <w:rFonts w:cstheme="minorHAnsi"/>
          <w:sz w:val="24"/>
          <w:szCs w:val="24"/>
        </w:rPr>
        <w:t>A</w:t>
      </w:r>
      <w:r w:rsidR="00E92ED5" w:rsidRPr="0017526B">
        <w:rPr>
          <w:rFonts w:cstheme="minorHAnsi"/>
          <w:sz w:val="24"/>
          <w:szCs w:val="24"/>
        </w:rPr>
        <w:t>dolescent</w:t>
      </w:r>
      <w:r w:rsidRPr="0017526B">
        <w:rPr>
          <w:rFonts w:cstheme="minorHAnsi"/>
          <w:sz w:val="24"/>
          <w:szCs w:val="24"/>
        </w:rPr>
        <w:t xml:space="preserve"> ratings of</w:t>
      </w:r>
      <w:r w:rsidR="000E3B72" w:rsidRPr="0017526B">
        <w:rPr>
          <w:rFonts w:cstheme="minorHAnsi"/>
          <w:sz w:val="24"/>
          <w:szCs w:val="24"/>
        </w:rPr>
        <w:t xml:space="preserve"> social support</w:t>
      </w:r>
      <w:r w:rsidR="00616DE2">
        <w:rPr>
          <w:rFonts w:cstheme="minorHAnsi"/>
          <w:sz w:val="24"/>
          <w:szCs w:val="24"/>
        </w:rPr>
        <w:t xml:space="preserve"> from their</w:t>
      </w:r>
      <w:r w:rsidR="000E3B72" w:rsidRPr="0017526B">
        <w:rPr>
          <w:rFonts w:cstheme="minorHAnsi"/>
          <w:sz w:val="24"/>
          <w:szCs w:val="24"/>
        </w:rPr>
        <w:t xml:space="preserve"> </w:t>
      </w:r>
      <w:r w:rsidR="00616DE2">
        <w:rPr>
          <w:rFonts w:cstheme="minorHAnsi"/>
          <w:sz w:val="24"/>
          <w:szCs w:val="24"/>
        </w:rPr>
        <w:t xml:space="preserve">family </w:t>
      </w:r>
      <w:r w:rsidRPr="0017526B">
        <w:rPr>
          <w:rFonts w:cstheme="minorHAnsi"/>
          <w:sz w:val="24"/>
          <w:szCs w:val="24"/>
        </w:rPr>
        <w:t>(</w:t>
      </w:r>
      <w:r w:rsidR="00616DE2">
        <w:rPr>
          <w:rFonts w:cstheme="minorHAnsi"/>
          <w:sz w:val="24"/>
          <w:szCs w:val="24"/>
        </w:rPr>
        <w:t xml:space="preserve">SSF, </w:t>
      </w:r>
      <w:r w:rsidRPr="00616DE2">
        <w:rPr>
          <w:rFonts w:cstheme="minorHAnsi"/>
          <w:sz w:val="24"/>
          <w:szCs w:val="24"/>
        </w:rPr>
        <w:t>moderator A)</w:t>
      </w:r>
      <w:r w:rsidR="000E3B72" w:rsidRPr="00616DE2">
        <w:rPr>
          <w:rFonts w:cstheme="minorHAnsi"/>
          <w:sz w:val="24"/>
          <w:szCs w:val="24"/>
        </w:rPr>
        <w:t xml:space="preserve"> </w:t>
      </w:r>
      <w:r w:rsidR="000E3B72" w:rsidRPr="0017526B">
        <w:rPr>
          <w:rFonts w:cstheme="minorHAnsi"/>
          <w:sz w:val="24"/>
          <w:szCs w:val="24"/>
        </w:rPr>
        <w:t>and parent</w:t>
      </w:r>
      <w:r w:rsidRPr="0017526B">
        <w:rPr>
          <w:rFonts w:cstheme="minorHAnsi"/>
          <w:sz w:val="24"/>
          <w:szCs w:val="24"/>
        </w:rPr>
        <w:t>s</w:t>
      </w:r>
      <w:r w:rsidR="001D5397">
        <w:rPr>
          <w:rFonts w:cstheme="minorHAnsi"/>
          <w:sz w:val="24"/>
          <w:szCs w:val="24"/>
        </w:rPr>
        <w:t>’</w:t>
      </w:r>
      <w:r w:rsidRPr="0017526B">
        <w:rPr>
          <w:rFonts w:cstheme="minorHAnsi"/>
          <w:sz w:val="24"/>
          <w:szCs w:val="24"/>
        </w:rPr>
        <w:t xml:space="preserve"> rating of </w:t>
      </w:r>
      <w:r w:rsidR="00A00C6E" w:rsidRPr="0017526B">
        <w:rPr>
          <w:rFonts w:cstheme="minorHAnsi"/>
          <w:sz w:val="24"/>
          <w:szCs w:val="24"/>
        </w:rPr>
        <w:t>stress</w:t>
      </w:r>
      <w:r w:rsidRPr="0017526B">
        <w:rPr>
          <w:rFonts w:cstheme="minorHAnsi"/>
          <w:sz w:val="24"/>
          <w:szCs w:val="24"/>
        </w:rPr>
        <w:t xml:space="preserve"> </w:t>
      </w:r>
      <w:r w:rsidR="00F65F48">
        <w:rPr>
          <w:rFonts w:cstheme="minorHAnsi"/>
          <w:sz w:val="24"/>
          <w:szCs w:val="24"/>
        </w:rPr>
        <w:t xml:space="preserve">and burden </w:t>
      </w:r>
      <w:r w:rsidRPr="0017526B">
        <w:rPr>
          <w:rFonts w:cstheme="minorHAnsi"/>
          <w:sz w:val="24"/>
          <w:szCs w:val="24"/>
        </w:rPr>
        <w:t>in their parenting role</w:t>
      </w:r>
      <w:r w:rsidR="000E3B72" w:rsidRPr="0017526B">
        <w:rPr>
          <w:rFonts w:cstheme="minorHAnsi"/>
          <w:sz w:val="24"/>
          <w:szCs w:val="24"/>
        </w:rPr>
        <w:t xml:space="preserve"> </w:t>
      </w:r>
      <w:r w:rsidRPr="0017526B">
        <w:rPr>
          <w:rFonts w:cstheme="minorHAnsi"/>
          <w:sz w:val="24"/>
          <w:szCs w:val="24"/>
        </w:rPr>
        <w:t>(</w:t>
      </w:r>
      <w:r w:rsidR="0076654F" w:rsidRPr="00C44688">
        <w:rPr>
          <w:rFonts w:cstheme="minorHAnsi"/>
          <w:color w:val="FF0000"/>
          <w:sz w:val="24"/>
          <w:szCs w:val="24"/>
        </w:rPr>
        <w:t>P</w:t>
      </w:r>
      <w:r w:rsidR="004B49AC" w:rsidRPr="00C44688">
        <w:rPr>
          <w:rFonts w:cstheme="minorHAnsi"/>
          <w:color w:val="FF0000"/>
          <w:sz w:val="24"/>
          <w:szCs w:val="24"/>
        </w:rPr>
        <w:t xml:space="preserve">arenting </w:t>
      </w:r>
      <w:r w:rsidR="0076654F" w:rsidRPr="00C44688">
        <w:rPr>
          <w:rFonts w:cstheme="minorHAnsi"/>
          <w:color w:val="FF0000"/>
          <w:sz w:val="24"/>
          <w:szCs w:val="24"/>
        </w:rPr>
        <w:t>S</w:t>
      </w:r>
      <w:r w:rsidR="004B49AC" w:rsidRPr="00C44688">
        <w:rPr>
          <w:rFonts w:cstheme="minorHAnsi"/>
          <w:color w:val="FF0000"/>
          <w:sz w:val="24"/>
          <w:szCs w:val="24"/>
        </w:rPr>
        <w:t>tress (PS),</w:t>
      </w:r>
      <w:r w:rsidR="0076654F" w:rsidRPr="00C44688">
        <w:rPr>
          <w:rFonts w:cstheme="minorHAnsi"/>
          <w:color w:val="FF0000"/>
          <w:sz w:val="24"/>
          <w:szCs w:val="24"/>
        </w:rPr>
        <w:t xml:space="preserve"> </w:t>
      </w:r>
      <w:r w:rsidRPr="00616DE2">
        <w:rPr>
          <w:rFonts w:cstheme="minorHAnsi"/>
          <w:sz w:val="24"/>
          <w:szCs w:val="24"/>
        </w:rPr>
        <w:t>moderator B)</w:t>
      </w:r>
      <w:r w:rsidR="000E3B72" w:rsidRPr="00616DE2">
        <w:rPr>
          <w:rFonts w:cstheme="minorHAnsi"/>
          <w:sz w:val="24"/>
          <w:szCs w:val="24"/>
        </w:rPr>
        <w:t xml:space="preserve"> </w:t>
      </w:r>
      <w:r w:rsidR="000E3B72" w:rsidRPr="0017526B">
        <w:rPr>
          <w:rFonts w:cstheme="minorHAnsi"/>
          <w:sz w:val="24"/>
          <w:szCs w:val="24"/>
        </w:rPr>
        <w:t xml:space="preserve">will be </w:t>
      </w:r>
      <w:r w:rsidRPr="0017526B">
        <w:rPr>
          <w:rFonts w:cstheme="minorHAnsi"/>
          <w:sz w:val="24"/>
          <w:szCs w:val="24"/>
        </w:rPr>
        <w:t xml:space="preserve">significantly </w:t>
      </w:r>
      <w:r w:rsidR="00A00C6E" w:rsidRPr="0017526B">
        <w:rPr>
          <w:rFonts w:cstheme="minorHAnsi"/>
          <w:sz w:val="24"/>
          <w:szCs w:val="24"/>
        </w:rPr>
        <w:t xml:space="preserve">negatively </w:t>
      </w:r>
      <w:r w:rsidR="000E3B72" w:rsidRPr="0017526B">
        <w:rPr>
          <w:rFonts w:cstheme="minorHAnsi"/>
          <w:sz w:val="24"/>
          <w:szCs w:val="24"/>
        </w:rPr>
        <w:t>associated with paranoi</w:t>
      </w:r>
      <w:r w:rsidR="00A00C6E" w:rsidRPr="0017526B">
        <w:rPr>
          <w:rFonts w:cstheme="minorHAnsi"/>
          <w:sz w:val="24"/>
          <w:szCs w:val="24"/>
        </w:rPr>
        <w:t>d beliefs</w:t>
      </w:r>
      <w:r w:rsidRPr="0017526B">
        <w:rPr>
          <w:rFonts w:cstheme="minorHAnsi"/>
          <w:sz w:val="24"/>
          <w:szCs w:val="24"/>
        </w:rPr>
        <w:t xml:space="preserve"> in </w:t>
      </w:r>
      <w:r w:rsidR="00A00C6E" w:rsidRPr="0017526B">
        <w:rPr>
          <w:rFonts w:cstheme="minorHAnsi"/>
          <w:sz w:val="24"/>
          <w:szCs w:val="24"/>
        </w:rPr>
        <w:t xml:space="preserve">the </w:t>
      </w:r>
      <w:r w:rsidRPr="0017526B">
        <w:rPr>
          <w:rFonts w:cstheme="minorHAnsi"/>
          <w:sz w:val="24"/>
          <w:szCs w:val="24"/>
        </w:rPr>
        <w:t>adolesce</w:t>
      </w:r>
      <w:r w:rsidR="007969A4" w:rsidRPr="0017526B">
        <w:rPr>
          <w:rFonts w:cstheme="minorHAnsi"/>
          <w:sz w:val="24"/>
          <w:szCs w:val="24"/>
        </w:rPr>
        <w:t>nt</w:t>
      </w:r>
      <w:r w:rsidR="00A00C6E" w:rsidRPr="0017526B">
        <w:rPr>
          <w:rFonts w:cstheme="minorHAnsi"/>
          <w:sz w:val="24"/>
          <w:szCs w:val="24"/>
        </w:rPr>
        <w:t>.</w:t>
      </w:r>
      <w:r w:rsidR="009F1A1D" w:rsidRPr="0017526B">
        <w:rPr>
          <w:rFonts w:cstheme="minorHAnsi"/>
          <w:sz w:val="24"/>
          <w:szCs w:val="24"/>
        </w:rPr>
        <w:t xml:space="preserve">     </w:t>
      </w:r>
      <w:r w:rsidR="000E3B72" w:rsidRPr="0017526B">
        <w:rPr>
          <w:rFonts w:cstheme="minorHAnsi"/>
          <w:sz w:val="24"/>
          <w:szCs w:val="24"/>
        </w:rPr>
        <w:t xml:space="preserve"> </w:t>
      </w:r>
    </w:p>
    <w:p w14:paraId="4C3B84B6" w14:textId="74CB4A34" w:rsidR="000E3B72" w:rsidRPr="0017526B" w:rsidRDefault="0076654F" w:rsidP="00D558E3">
      <w:pPr>
        <w:pStyle w:val="ListParagraph"/>
        <w:numPr>
          <w:ilvl w:val="0"/>
          <w:numId w:val="1"/>
        </w:numPr>
        <w:spacing w:after="120" w:line="360" w:lineRule="auto"/>
        <w:rPr>
          <w:rFonts w:cstheme="minorHAnsi"/>
          <w:sz w:val="24"/>
          <w:szCs w:val="24"/>
        </w:rPr>
      </w:pPr>
      <w:r w:rsidRPr="0017526B">
        <w:rPr>
          <w:rFonts w:cstheme="minorHAnsi"/>
          <w:sz w:val="24"/>
          <w:szCs w:val="24"/>
        </w:rPr>
        <w:t>SSF</w:t>
      </w:r>
      <w:r w:rsidR="009027C4" w:rsidRPr="0017526B">
        <w:rPr>
          <w:rFonts w:cstheme="minorHAnsi"/>
          <w:sz w:val="24"/>
          <w:szCs w:val="24"/>
        </w:rPr>
        <w:t xml:space="preserve"> </w:t>
      </w:r>
      <w:r w:rsidR="000E3B72" w:rsidRPr="0017526B">
        <w:rPr>
          <w:rFonts w:cstheme="minorHAnsi"/>
          <w:sz w:val="24"/>
          <w:szCs w:val="24"/>
        </w:rPr>
        <w:t xml:space="preserve">and </w:t>
      </w:r>
      <w:r w:rsidRPr="0017526B">
        <w:rPr>
          <w:rFonts w:cstheme="minorHAnsi"/>
          <w:sz w:val="24"/>
          <w:szCs w:val="24"/>
        </w:rPr>
        <w:t xml:space="preserve">PS </w:t>
      </w:r>
      <w:r w:rsidR="000E3B72" w:rsidRPr="0017526B">
        <w:rPr>
          <w:rFonts w:cstheme="minorHAnsi"/>
          <w:sz w:val="24"/>
          <w:szCs w:val="24"/>
        </w:rPr>
        <w:t xml:space="preserve">will moderate the strength of the association between environmental stress and </w:t>
      </w:r>
      <w:r w:rsidRPr="0017526B">
        <w:rPr>
          <w:rFonts w:cstheme="minorHAnsi"/>
          <w:sz w:val="24"/>
          <w:szCs w:val="24"/>
        </w:rPr>
        <w:t xml:space="preserve">adolescent </w:t>
      </w:r>
      <w:r w:rsidR="000E3B72" w:rsidRPr="0017526B">
        <w:rPr>
          <w:rFonts w:cstheme="minorHAnsi"/>
          <w:sz w:val="24"/>
          <w:szCs w:val="24"/>
        </w:rPr>
        <w:t>paranoi</w:t>
      </w:r>
      <w:r w:rsidR="00A00C6E" w:rsidRPr="0017526B">
        <w:rPr>
          <w:rFonts w:cstheme="minorHAnsi"/>
          <w:sz w:val="24"/>
          <w:szCs w:val="24"/>
        </w:rPr>
        <w:t>d beliefs</w:t>
      </w:r>
      <w:r w:rsidR="00891413" w:rsidRPr="0017526B">
        <w:rPr>
          <w:rFonts w:cstheme="minorHAnsi"/>
          <w:sz w:val="24"/>
          <w:szCs w:val="24"/>
        </w:rPr>
        <w:t xml:space="preserve">.  We predict that </w:t>
      </w:r>
      <w:r w:rsidR="009F229D" w:rsidRPr="0017526B">
        <w:rPr>
          <w:rFonts w:cstheme="minorHAnsi"/>
          <w:sz w:val="24"/>
          <w:szCs w:val="24"/>
        </w:rPr>
        <w:t xml:space="preserve">ALEs </w:t>
      </w:r>
      <w:r w:rsidR="00D37DD1">
        <w:rPr>
          <w:rFonts w:cstheme="minorHAnsi"/>
          <w:sz w:val="24"/>
          <w:szCs w:val="24"/>
        </w:rPr>
        <w:t xml:space="preserve">and bullying </w:t>
      </w:r>
      <w:r w:rsidR="00535118" w:rsidRPr="0017526B">
        <w:rPr>
          <w:rFonts w:cstheme="minorHAnsi"/>
          <w:sz w:val="24"/>
          <w:szCs w:val="24"/>
        </w:rPr>
        <w:t xml:space="preserve">will be </w:t>
      </w:r>
      <w:r w:rsidR="009027C4" w:rsidRPr="0017526B">
        <w:rPr>
          <w:rFonts w:cstheme="minorHAnsi"/>
          <w:sz w:val="24"/>
          <w:szCs w:val="24"/>
        </w:rPr>
        <w:t xml:space="preserve">significantly positively </w:t>
      </w:r>
      <w:r w:rsidR="009F229D" w:rsidRPr="0017526B">
        <w:rPr>
          <w:rFonts w:cstheme="minorHAnsi"/>
          <w:sz w:val="24"/>
          <w:szCs w:val="24"/>
        </w:rPr>
        <w:t xml:space="preserve">associated with </w:t>
      </w:r>
      <w:r w:rsidR="00FE5537" w:rsidRPr="0017526B">
        <w:rPr>
          <w:rFonts w:cstheme="minorHAnsi"/>
          <w:sz w:val="24"/>
          <w:szCs w:val="24"/>
        </w:rPr>
        <w:t xml:space="preserve">adolescent </w:t>
      </w:r>
      <w:r w:rsidR="009F229D" w:rsidRPr="0017526B">
        <w:rPr>
          <w:rFonts w:cstheme="minorHAnsi"/>
          <w:sz w:val="24"/>
          <w:szCs w:val="24"/>
        </w:rPr>
        <w:t xml:space="preserve">paranoid beliefs </w:t>
      </w:r>
      <w:r w:rsidR="009027C4" w:rsidRPr="0017526B">
        <w:rPr>
          <w:rFonts w:cstheme="minorHAnsi"/>
          <w:sz w:val="24"/>
          <w:szCs w:val="24"/>
        </w:rPr>
        <w:t xml:space="preserve">when adolescents report low (but not high) support from their family and when parents report high (but not low) parental stress.  </w:t>
      </w:r>
    </w:p>
    <w:p w14:paraId="225F286A" w14:textId="77777777" w:rsidR="00B37928" w:rsidRPr="0017526B" w:rsidRDefault="00B37928" w:rsidP="00DD78B3">
      <w:pPr>
        <w:spacing w:after="120" w:line="360" w:lineRule="auto"/>
        <w:jc w:val="center"/>
        <w:rPr>
          <w:rFonts w:cstheme="minorHAnsi"/>
          <w:sz w:val="24"/>
          <w:szCs w:val="24"/>
        </w:rPr>
      </w:pPr>
      <w:r w:rsidRPr="0017526B">
        <w:rPr>
          <w:rFonts w:cstheme="minorHAnsi"/>
          <w:sz w:val="24"/>
          <w:szCs w:val="24"/>
        </w:rPr>
        <w:t>Methods</w:t>
      </w:r>
    </w:p>
    <w:p w14:paraId="379E2C5F" w14:textId="77777777" w:rsidR="00FD180C" w:rsidRPr="0017526B" w:rsidRDefault="00B37928" w:rsidP="00DD78B3">
      <w:pPr>
        <w:spacing w:after="120" w:line="360" w:lineRule="auto"/>
        <w:rPr>
          <w:rFonts w:cstheme="minorHAnsi"/>
          <w:sz w:val="24"/>
          <w:szCs w:val="24"/>
        </w:rPr>
      </w:pPr>
      <w:r w:rsidRPr="0017526B">
        <w:rPr>
          <w:rFonts w:cstheme="minorHAnsi"/>
          <w:sz w:val="24"/>
          <w:szCs w:val="24"/>
        </w:rPr>
        <w:t>Design</w:t>
      </w:r>
      <w:r w:rsidR="00896B82" w:rsidRPr="0017526B">
        <w:rPr>
          <w:rFonts w:cstheme="minorHAnsi"/>
          <w:sz w:val="24"/>
          <w:szCs w:val="24"/>
        </w:rPr>
        <w:t xml:space="preserve">: </w:t>
      </w:r>
    </w:p>
    <w:p w14:paraId="4A190563" w14:textId="2422084B" w:rsidR="00B37928" w:rsidRPr="0017526B" w:rsidRDefault="00B37928" w:rsidP="00DD78B3">
      <w:pPr>
        <w:spacing w:after="120" w:line="360" w:lineRule="auto"/>
        <w:rPr>
          <w:rFonts w:cstheme="minorHAnsi"/>
          <w:sz w:val="24"/>
          <w:szCs w:val="24"/>
        </w:rPr>
      </w:pPr>
      <w:r w:rsidRPr="0017526B">
        <w:rPr>
          <w:rFonts w:cstheme="minorHAnsi"/>
          <w:sz w:val="24"/>
          <w:szCs w:val="24"/>
        </w:rPr>
        <w:t xml:space="preserve">A cross-sectional </w:t>
      </w:r>
      <w:r w:rsidR="00FD180C" w:rsidRPr="0017526B">
        <w:rPr>
          <w:rFonts w:cstheme="minorHAnsi"/>
          <w:sz w:val="24"/>
          <w:szCs w:val="24"/>
        </w:rPr>
        <w:t xml:space="preserve">dyad </w:t>
      </w:r>
      <w:r w:rsidRPr="0017526B">
        <w:rPr>
          <w:rFonts w:cstheme="minorHAnsi"/>
          <w:sz w:val="24"/>
          <w:szCs w:val="24"/>
        </w:rPr>
        <w:t>survey design was used</w:t>
      </w:r>
      <w:r w:rsidR="00FD180C" w:rsidRPr="0017526B">
        <w:rPr>
          <w:rFonts w:cstheme="minorHAnsi"/>
          <w:sz w:val="24"/>
          <w:szCs w:val="24"/>
        </w:rPr>
        <w:t xml:space="preserve">. The hypothesised predictor was </w:t>
      </w:r>
      <w:r w:rsidR="00DD0CAB" w:rsidRPr="0017526B">
        <w:rPr>
          <w:rFonts w:cstheme="minorHAnsi"/>
          <w:sz w:val="24"/>
          <w:szCs w:val="24"/>
        </w:rPr>
        <w:t>environmental stress</w:t>
      </w:r>
      <w:r w:rsidR="00FD180C" w:rsidRPr="0017526B">
        <w:rPr>
          <w:rFonts w:cstheme="minorHAnsi"/>
          <w:sz w:val="24"/>
          <w:szCs w:val="24"/>
        </w:rPr>
        <w:t xml:space="preserve"> (adverse life events</w:t>
      </w:r>
      <w:r w:rsidR="00DD0CAB" w:rsidRPr="0017526B">
        <w:rPr>
          <w:rFonts w:cstheme="minorHAnsi"/>
          <w:sz w:val="24"/>
          <w:szCs w:val="24"/>
        </w:rPr>
        <w:t xml:space="preserve"> </w:t>
      </w:r>
      <w:r w:rsidR="00FD180C" w:rsidRPr="0017526B">
        <w:rPr>
          <w:rFonts w:cstheme="minorHAnsi"/>
          <w:sz w:val="24"/>
          <w:szCs w:val="24"/>
        </w:rPr>
        <w:t xml:space="preserve">and bullying), the hypothesised dependent variable was adolescents self-report of paranoid </w:t>
      </w:r>
      <w:r w:rsidR="00657685" w:rsidRPr="0017526B">
        <w:rPr>
          <w:rFonts w:cstheme="minorHAnsi"/>
          <w:sz w:val="24"/>
          <w:szCs w:val="24"/>
        </w:rPr>
        <w:t>beliefs</w:t>
      </w:r>
      <w:r w:rsidR="00814119" w:rsidRPr="0017526B">
        <w:rPr>
          <w:rFonts w:cstheme="minorHAnsi"/>
          <w:sz w:val="24"/>
          <w:szCs w:val="24"/>
        </w:rPr>
        <w:t>,</w:t>
      </w:r>
      <w:r w:rsidR="00FD180C" w:rsidRPr="0017526B">
        <w:rPr>
          <w:rFonts w:cstheme="minorHAnsi"/>
          <w:sz w:val="24"/>
          <w:szCs w:val="24"/>
        </w:rPr>
        <w:t xml:space="preserve"> and the hypothesised moderators were (</w:t>
      </w:r>
      <w:proofErr w:type="spellStart"/>
      <w:r w:rsidR="00FD180C" w:rsidRPr="0017526B">
        <w:rPr>
          <w:rFonts w:cstheme="minorHAnsi"/>
          <w:sz w:val="24"/>
          <w:szCs w:val="24"/>
        </w:rPr>
        <w:t>i</w:t>
      </w:r>
      <w:proofErr w:type="spellEnd"/>
      <w:r w:rsidR="00FD180C" w:rsidRPr="0017526B">
        <w:rPr>
          <w:rFonts w:cstheme="minorHAnsi"/>
          <w:sz w:val="24"/>
          <w:szCs w:val="24"/>
        </w:rPr>
        <w:t xml:space="preserve">) </w:t>
      </w:r>
      <w:r w:rsidR="0036617E" w:rsidRPr="0017526B">
        <w:rPr>
          <w:rFonts w:cstheme="minorHAnsi"/>
          <w:sz w:val="24"/>
          <w:szCs w:val="24"/>
        </w:rPr>
        <w:t>adolescents’</w:t>
      </w:r>
      <w:r w:rsidR="00DD0CAB" w:rsidRPr="0017526B">
        <w:rPr>
          <w:rFonts w:cstheme="minorHAnsi"/>
          <w:sz w:val="24"/>
          <w:szCs w:val="24"/>
        </w:rPr>
        <w:t xml:space="preserve"> perception of social support from their family (SSF)</w:t>
      </w:r>
      <w:r w:rsidR="00FD180C" w:rsidRPr="0017526B">
        <w:rPr>
          <w:rFonts w:cstheme="minorHAnsi"/>
          <w:sz w:val="24"/>
          <w:szCs w:val="24"/>
        </w:rPr>
        <w:t xml:space="preserve"> and (ii)</w:t>
      </w:r>
      <w:r w:rsidR="0036617E" w:rsidRPr="0017526B">
        <w:rPr>
          <w:rFonts w:cstheme="minorHAnsi"/>
          <w:sz w:val="24"/>
          <w:szCs w:val="24"/>
        </w:rPr>
        <w:t xml:space="preserve"> parents</w:t>
      </w:r>
      <w:r w:rsidR="001D5397">
        <w:rPr>
          <w:rFonts w:cstheme="minorHAnsi"/>
          <w:sz w:val="24"/>
          <w:szCs w:val="24"/>
        </w:rPr>
        <w:t>’</w:t>
      </w:r>
      <w:r w:rsidR="0036617E" w:rsidRPr="0017526B">
        <w:rPr>
          <w:rFonts w:cstheme="minorHAnsi"/>
          <w:sz w:val="24"/>
          <w:szCs w:val="24"/>
        </w:rPr>
        <w:t xml:space="preserve"> rating of stress and burden in their parenting role</w:t>
      </w:r>
      <w:r w:rsidR="00FB0231">
        <w:rPr>
          <w:rFonts w:cstheme="minorHAnsi"/>
          <w:sz w:val="24"/>
          <w:szCs w:val="24"/>
        </w:rPr>
        <w:t xml:space="preserve"> (PS)</w:t>
      </w:r>
      <w:r w:rsidR="00FD180C" w:rsidRPr="0017526B">
        <w:rPr>
          <w:rFonts w:cstheme="minorHAnsi"/>
          <w:sz w:val="24"/>
          <w:szCs w:val="24"/>
        </w:rPr>
        <w:t xml:space="preserve">. </w:t>
      </w:r>
      <w:r w:rsidRPr="0017526B">
        <w:rPr>
          <w:rFonts w:cstheme="minorHAnsi"/>
          <w:sz w:val="24"/>
          <w:szCs w:val="24"/>
        </w:rPr>
        <w:t xml:space="preserve"> </w:t>
      </w:r>
    </w:p>
    <w:p w14:paraId="3CF08EBE" w14:textId="77777777" w:rsidR="007F5B9F" w:rsidRDefault="007F5B9F" w:rsidP="00DD78B3">
      <w:pPr>
        <w:spacing w:after="120" w:line="360" w:lineRule="auto"/>
        <w:rPr>
          <w:rFonts w:cstheme="minorHAnsi"/>
          <w:sz w:val="24"/>
          <w:szCs w:val="24"/>
        </w:rPr>
      </w:pPr>
    </w:p>
    <w:p w14:paraId="73A0D873" w14:textId="77777777" w:rsidR="00FD180C" w:rsidRPr="0017526B" w:rsidRDefault="00B37928" w:rsidP="00DD78B3">
      <w:pPr>
        <w:spacing w:after="120" w:line="360" w:lineRule="auto"/>
        <w:rPr>
          <w:rFonts w:cstheme="minorHAnsi"/>
          <w:sz w:val="24"/>
          <w:szCs w:val="24"/>
        </w:rPr>
      </w:pPr>
      <w:r w:rsidRPr="0017526B">
        <w:rPr>
          <w:rFonts w:cstheme="minorHAnsi"/>
          <w:sz w:val="24"/>
          <w:szCs w:val="24"/>
        </w:rPr>
        <w:t>Participants</w:t>
      </w:r>
      <w:r w:rsidR="00896B82" w:rsidRPr="0017526B">
        <w:rPr>
          <w:rFonts w:cstheme="minorHAnsi"/>
          <w:sz w:val="24"/>
          <w:szCs w:val="24"/>
        </w:rPr>
        <w:t xml:space="preserve">: </w:t>
      </w:r>
    </w:p>
    <w:p w14:paraId="7C9CB447" w14:textId="77777777" w:rsidR="00132DEB" w:rsidRPr="0017526B" w:rsidRDefault="00890F0C" w:rsidP="00DD78B3">
      <w:pPr>
        <w:spacing w:after="120" w:line="360" w:lineRule="auto"/>
        <w:rPr>
          <w:rFonts w:cstheme="minorHAnsi"/>
          <w:color w:val="000000"/>
          <w:sz w:val="24"/>
          <w:szCs w:val="24"/>
          <w:shd w:val="clear" w:color="auto" w:fill="FFFFFF"/>
        </w:rPr>
      </w:pPr>
      <w:bookmarkStart w:id="3" w:name="_Hlk136007421"/>
      <w:r w:rsidRPr="0017526B">
        <w:rPr>
          <w:rFonts w:cstheme="minorHAnsi"/>
          <w:sz w:val="24"/>
          <w:szCs w:val="24"/>
        </w:rPr>
        <w:t xml:space="preserve">Qualtrics, an </w:t>
      </w:r>
      <w:r w:rsidRPr="007F5B9F">
        <w:rPr>
          <w:rFonts w:cstheme="minorHAnsi"/>
          <w:sz w:val="24"/>
          <w:szCs w:val="24"/>
        </w:rPr>
        <w:t>online participant recruitment service</w:t>
      </w:r>
      <w:r w:rsidR="00F77D6C" w:rsidRPr="007F5B9F">
        <w:rPr>
          <w:rFonts w:cstheme="minorHAnsi"/>
          <w:sz w:val="24"/>
          <w:szCs w:val="24"/>
        </w:rPr>
        <w:t>,</w:t>
      </w:r>
      <w:r w:rsidRPr="007F5B9F">
        <w:rPr>
          <w:rFonts w:cstheme="minorHAnsi"/>
          <w:sz w:val="24"/>
          <w:szCs w:val="24"/>
        </w:rPr>
        <w:t xml:space="preserve"> was used to recruit </w:t>
      </w:r>
      <w:r w:rsidR="00F77D6C" w:rsidRPr="007F5B9F">
        <w:rPr>
          <w:rFonts w:cstheme="minorHAnsi"/>
          <w:sz w:val="24"/>
          <w:szCs w:val="24"/>
        </w:rPr>
        <w:t>adolescent-parent d</w:t>
      </w:r>
      <w:r w:rsidRPr="007F5B9F">
        <w:rPr>
          <w:rFonts w:cstheme="minorHAnsi"/>
          <w:sz w:val="24"/>
          <w:szCs w:val="24"/>
        </w:rPr>
        <w:t xml:space="preserve">yads from the UK. </w:t>
      </w:r>
      <w:r w:rsidR="007F5B9F" w:rsidRPr="00A038FE">
        <w:rPr>
          <w:rFonts w:cstheme="minorHAnsi"/>
          <w:sz w:val="24"/>
          <w:szCs w:val="24"/>
          <w:shd w:val="clear" w:color="auto" w:fill="FFFFFF"/>
        </w:rPr>
        <w:t xml:space="preserve">Three hundred and seventy-four participants qualified to take part in the study. </w:t>
      </w:r>
      <w:r w:rsidR="007F5B9F">
        <w:rPr>
          <w:rFonts w:cstheme="minorHAnsi"/>
          <w:sz w:val="24"/>
          <w:szCs w:val="24"/>
          <w:shd w:val="clear" w:color="auto" w:fill="FFFFFF"/>
        </w:rPr>
        <w:t xml:space="preserve">Of these, 156 </w:t>
      </w:r>
      <w:r w:rsidR="00C42622" w:rsidRPr="0017526B">
        <w:rPr>
          <w:rFonts w:cstheme="minorHAnsi"/>
          <w:sz w:val="24"/>
          <w:szCs w:val="24"/>
        </w:rPr>
        <w:t xml:space="preserve">dyads </w:t>
      </w:r>
      <w:r w:rsidRPr="0017526B">
        <w:rPr>
          <w:rFonts w:cstheme="minorHAnsi"/>
          <w:sz w:val="24"/>
          <w:szCs w:val="24"/>
        </w:rPr>
        <w:t>completed the surveys</w:t>
      </w:r>
      <w:r w:rsidR="007F5B9F">
        <w:rPr>
          <w:rFonts w:cstheme="minorHAnsi"/>
          <w:sz w:val="24"/>
          <w:szCs w:val="24"/>
        </w:rPr>
        <w:t xml:space="preserve">. Fourteen </w:t>
      </w:r>
      <w:r w:rsidR="00C42622" w:rsidRPr="0017526B">
        <w:rPr>
          <w:rFonts w:cstheme="minorHAnsi"/>
          <w:sz w:val="24"/>
          <w:szCs w:val="24"/>
        </w:rPr>
        <w:t xml:space="preserve">were excluded </w:t>
      </w:r>
      <w:r w:rsidR="007F5B9F">
        <w:rPr>
          <w:rFonts w:cstheme="minorHAnsi"/>
          <w:sz w:val="24"/>
          <w:szCs w:val="24"/>
        </w:rPr>
        <w:t>for not meeting quality checks</w:t>
      </w:r>
      <w:r w:rsidR="00A438CA" w:rsidRPr="0017526B">
        <w:rPr>
          <w:rFonts w:cstheme="minorHAnsi"/>
          <w:sz w:val="24"/>
          <w:szCs w:val="24"/>
        </w:rPr>
        <w:t xml:space="preserve"> (final n=142)</w:t>
      </w:r>
      <w:r w:rsidR="00C42622" w:rsidRPr="0017526B">
        <w:rPr>
          <w:rFonts w:cstheme="minorHAnsi"/>
          <w:sz w:val="24"/>
          <w:szCs w:val="24"/>
        </w:rPr>
        <w:t>.</w:t>
      </w:r>
      <w:bookmarkEnd w:id="3"/>
      <w:r w:rsidR="00FD180C" w:rsidRPr="0017526B">
        <w:rPr>
          <w:rFonts w:cstheme="minorHAnsi"/>
          <w:sz w:val="24"/>
          <w:szCs w:val="24"/>
        </w:rPr>
        <w:t xml:space="preserve"> </w:t>
      </w:r>
      <w:r w:rsidR="00B40AA1" w:rsidRPr="0017526B">
        <w:rPr>
          <w:rFonts w:cstheme="minorHAnsi"/>
          <w:sz w:val="24"/>
          <w:szCs w:val="24"/>
        </w:rPr>
        <w:t xml:space="preserve">Quota sampling was used to ensure a 50:50 gender split for </w:t>
      </w:r>
      <w:r w:rsidR="00CE5F6E" w:rsidRPr="0017526B">
        <w:rPr>
          <w:rFonts w:cstheme="minorHAnsi"/>
          <w:sz w:val="24"/>
          <w:szCs w:val="24"/>
        </w:rPr>
        <w:t>adolescents completing</w:t>
      </w:r>
      <w:r w:rsidR="00B40AA1" w:rsidRPr="0017526B">
        <w:rPr>
          <w:rFonts w:cstheme="minorHAnsi"/>
          <w:sz w:val="24"/>
          <w:szCs w:val="24"/>
        </w:rPr>
        <w:t xml:space="preserve"> the survey</w:t>
      </w:r>
      <w:r w:rsidR="00ED0729" w:rsidRPr="0017526B">
        <w:rPr>
          <w:rFonts w:cstheme="minorHAnsi"/>
          <w:sz w:val="24"/>
          <w:szCs w:val="24"/>
        </w:rPr>
        <w:t xml:space="preserve"> and a 50:50 split across the age groups of </w:t>
      </w:r>
      <w:r w:rsidR="00ED0729" w:rsidRPr="0017526B">
        <w:rPr>
          <w:rFonts w:cstheme="minorHAnsi"/>
          <w:color w:val="000000"/>
          <w:sz w:val="24"/>
          <w:szCs w:val="24"/>
          <w:shd w:val="clear" w:color="auto" w:fill="FFFFFF"/>
        </w:rPr>
        <w:t>14-15 and 16-17</w:t>
      </w:r>
      <w:r w:rsidR="00F77D6C" w:rsidRPr="0017526B">
        <w:rPr>
          <w:rFonts w:cstheme="minorHAnsi"/>
          <w:color w:val="000000"/>
          <w:sz w:val="24"/>
          <w:szCs w:val="24"/>
          <w:shd w:val="clear" w:color="auto" w:fill="FFFFFF"/>
        </w:rPr>
        <w:t xml:space="preserve"> years</w:t>
      </w:r>
      <w:r w:rsidR="00ED0729" w:rsidRPr="0017526B">
        <w:rPr>
          <w:rFonts w:cstheme="minorHAnsi"/>
          <w:color w:val="000000"/>
          <w:sz w:val="24"/>
          <w:szCs w:val="24"/>
          <w:shd w:val="clear" w:color="auto" w:fill="FFFFFF"/>
        </w:rPr>
        <w:t>.</w:t>
      </w:r>
      <w:r w:rsidR="00814119" w:rsidRPr="0017526B">
        <w:rPr>
          <w:rFonts w:cstheme="minorHAnsi"/>
          <w:color w:val="000000"/>
          <w:sz w:val="24"/>
          <w:szCs w:val="24"/>
          <w:shd w:val="clear" w:color="auto" w:fill="FFFFFF"/>
        </w:rPr>
        <w:t xml:space="preserve"> This sample was powered (0.90) to detect a small-to-medium effect (</w:t>
      </w:r>
      <w:r w:rsidR="00814119" w:rsidRPr="0017526B">
        <w:rPr>
          <w:rFonts w:cstheme="minorHAnsi"/>
          <w:i/>
          <w:iCs/>
          <w:color w:val="000000"/>
          <w:sz w:val="24"/>
          <w:szCs w:val="24"/>
          <w:shd w:val="clear" w:color="auto" w:fill="FFFFFF"/>
        </w:rPr>
        <w:t>f</w:t>
      </w:r>
      <w:r w:rsidR="00814119" w:rsidRPr="0017526B">
        <w:rPr>
          <w:rFonts w:cstheme="minorHAnsi"/>
          <w:i/>
          <w:iCs/>
          <w:color w:val="000000"/>
          <w:sz w:val="24"/>
          <w:szCs w:val="24"/>
          <w:shd w:val="clear" w:color="auto" w:fill="FFFFFF"/>
          <w:vertAlign w:val="superscript"/>
        </w:rPr>
        <w:t>2</w:t>
      </w:r>
      <w:r w:rsidR="00814119" w:rsidRPr="0017526B">
        <w:rPr>
          <w:rFonts w:cstheme="minorHAnsi"/>
          <w:color w:val="000000"/>
          <w:sz w:val="24"/>
          <w:szCs w:val="24"/>
          <w:shd w:val="clear" w:color="auto" w:fill="FFFFFF"/>
          <w:vertAlign w:val="superscript"/>
        </w:rPr>
        <w:t xml:space="preserve"> </w:t>
      </w:r>
      <w:r w:rsidR="00814119" w:rsidRPr="0017526B">
        <w:rPr>
          <w:rFonts w:cstheme="minorHAnsi"/>
          <w:color w:val="000000"/>
          <w:sz w:val="24"/>
          <w:szCs w:val="24"/>
          <w:shd w:val="clear" w:color="auto" w:fill="FFFFFF"/>
        </w:rPr>
        <w:t>= .10</w:t>
      </w:r>
      <w:r w:rsidR="00275122" w:rsidRPr="0017526B">
        <w:rPr>
          <w:rFonts w:cstheme="minorHAnsi"/>
          <w:color w:val="000000"/>
          <w:sz w:val="24"/>
          <w:szCs w:val="24"/>
          <w:shd w:val="clear" w:color="auto" w:fill="FFFFFF"/>
        </w:rPr>
        <w:t>) using linear multiple regression</w:t>
      </w:r>
      <w:r w:rsidR="00814119" w:rsidRPr="0017526B">
        <w:rPr>
          <w:rFonts w:cstheme="minorHAnsi"/>
          <w:color w:val="000000"/>
          <w:sz w:val="24"/>
          <w:szCs w:val="24"/>
          <w:shd w:val="clear" w:color="auto" w:fill="FFFFFF"/>
        </w:rPr>
        <w:t xml:space="preserve">. </w:t>
      </w:r>
    </w:p>
    <w:p w14:paraId="22BCF56A" w14:textId="77777777" w:rsidR="00C251A4" w:rsidRPr="0017526B" w:rsidRDefault="00C251A4" w:rsidP="00DD78B3">
      <w:pPr>
        <w:spacing w:after="120" w:line="360" w:lineRule="auto"/>
        <w:rPr>
          <w:rFonts w:cstheme="minorHAnsi"/>
          <w:color w:val="000000"/>
          <w:sz w:val="24"/>
          <w:szCs w:val="24"/>
          <w:shd w:val="clear" w:color="auto" w:fill="FFFFFF"/>
        </w:rPr>
      </w:pPr>
    </w:p>
    <w:p w14:paraId="461FB375" w14:textId="77777777" w:rsidR="00ED0729" w:rsidRPr="0017526B" w:rsidRDefault="00F77D6C" w:rsidP="00DD78B3">
      <w:pPr>
        <w:spacing w:after="120" w:line="360" w:lineRule="auto"/>
        <w:rPr>
          <w:rFonts w:cstheme="minorHAnsi"/>
          <w:sz w:val="24"/>
          <w:szCs w:val="24"/>
          <w:shd w:val="clear" w:color="auto" w:fill="FFFFFF"/>
        </w:rPr>
      </w:pPr>
      <w:r w:rsidRPr="0017526B">
        <w:rPr>
          <w:rFonts w:cstheme="minorHAnsi"/>
          <w:sz w:val="24"/>
          <w:szCs w:val="24"/>
          <w:shd w:val="clear" w:color="auto" w:fill="FFFFFF"/>
        </w:rPr>
        <w:t>Adolescent</w:t>
      </w:r>
      <w:r w:rsidR="00876B7F" w:rsidRPr="0017526B">
        <w:rPr>
          <w:rFonts w:cstheme="minorHAnsi"/>
          <w:sz w:val="24"/>
          <w:szCs w:val="24"/>
          <w:shd w:val="clear" w:color="auto" w:fill="FFFFFF"/>
        </w:rPr>
        <w:t xml:space="preserve"> </w:t>
      </w:r>
      <w:r w:rsidR="00ED0729" w:rsidRPr="0017526B">
        <w:rPr>
          <w:rFonts w:cstheme="minorHAnsi"/>
          <w:sz w:val="24"/>
          <w:szCs w:val="24"/>
          <w:shd w:val="clear" w:color="auto" w:fill="FFFFFF"/>
        </w:rPr>
        <w:t>Measures</w:t>
      </w:r>
      <w:r w:rsidR="00876B7F" w:rsidRPr="0017526B">
        <w:rPr>
          <w:rFonts w:cstheme="minorHAnsi"/>
          <w:sz w:val="24"/>
          <w:szCs w:val="24"/>
          <w:shd w:val="clear" w:color="auto" w:fill="FFFFFF"/>
        </w:rPr>
        <w:t xml:space="preserve"> </w:t>
      </w:r>
    </w:p>
    <w:p w14:paraId="49346213" w14:textId="77777777" w:rsidR="00975208" w:rsidRPr="0017526B" w:rsidRDefault="00975208" w:rsidP="00DD78B3">
      <w:pPr>
        <w:spacing w:after="120" w:line="360" w:lineRule="auto"/>
        <w:rPr>
          <w:rFonts w:cstheme="minorHAnsi"/>
          <w:sz w:val="24"/>
          <w:szCs w:val="24"/>
          <w:shd w:val="clear" w:color="auto" w:fill="FFFFFF"/>
        </w:rPr>
      </w:pPr>
      <w:r w:rsidRPr="0017526B">
        <w:rPr>
          <w:rFonts w:cstheme="minorHAnsi"/>
          <w:sz w:val="24"/>
          <w:szCs w:val="24"/>
          <w:shd w:val="clear" w:color="auto" w:fill="FFFFFF"/>
        </w:rPr>
        <w:t xml:space="preserve">Means, standard deviations and internal reliability values are reported in Table 1. </w:t>
      </w:r>
    </w:p>
    <w:p w14:paraId="79A3532F" w14:textId="77777777" w:rsidR="00ED0729" w:rsidRPr="0017526B" w:rsidRDefault="00ED0729" w:rsidP="00DD78B3">
      <w:pPr>
        <w:spacing w:after="120" w:line="360" w:lineRule="auto"/>
        <w:rPr>
          <w:rFonts w:cstheme="minorHAnsi"/>
          <w:sz w:val="24"/>
          <w:szCs w:val="24"/>
          <w:shd w:val="clear" w:color="auto" w:fill="FFFFFF"/>
        </w:rPr>
      </w:pPr>
      <w:r w:rsidRPr="0017526B">
        <w:rPr>
          <w:rStyle w:val="Emphasis"/>
          <w:rFonts w:cstheme="minorHAnsi"/>
          <w:sz w:val="24"/>
          <w:szCs w:val="24"/>
          <w:bdr w:val="none" w:sz="0" w:space="0" w:color="auto" w:frame="1"/>
          <w:shd w:val="clear" w:color="auto" w:fill="FFFFFF"/>
        </w:rPr>
        <w:t>Descriptive and socio-demographic variables</w:t>
      </w:r>
      <w:r w:rsidRPr="0017526B">
        <w:rPr>
          <w:rFonts w:cstheme="minorHAnsi"/>
          <w:sz w:val="24"/>
          <w:szCs w:val="24"/>
          <w:shd w:val="clear" w:color="auto" w:fill="FFFFFF"/>
        </w:rPr>
        <w:t>. Participants provided information on a range of sociodemographic variables. Those reported in this study included: age, gender, household income, country of birth and current diagnosis of a mental health disorder (yes/no).</w:t>
      </w:r>
    </w:p>
    <w:p w14:paraId="09BB1B94" w14:textId="488FE723" w:rsidR="00657685" w:rsidRPr="0017526B" w:rsidRDefault="00896B82" w:rsidP="00657685">
      <w:pPr>
        <w:spacing w:after="120" w:line="360" w:lineRule="auto"/>
        <w:rPr>
          <w:rFonts w:eastAsia="Calibri" w:cstheme="minorHAnsi"/>
          <w:sz w:val="24"/>
          <w:szCs w:val="24"/>
        </w:rPr>
      </w:pPr>
      <w:r w:rsidRPr="0017526B">
        <w:rPr>
          <w:rFonts w:cstheme="minorHAnsi"/>
          <w:i/>
          <w:iCs/>
          <w:sz w:val="24"/>
          <w:szCs w:val="24"/>
          <w:shd w:val="clear" w:color="auto" w:fill="FFFFFF"/>
        </w:rPr>
        <w:t>The Adverse Life Events Scale</w:t>
      </w:r>
      <w:r w:rsidR="000120F7">
        <w:rPr>
          <w:rFonts w:cstheme="minorHAnsi"/>
          <w:sz w:val="24"/>
          <w:szCs w:val="24"/>
          <w:shd w:val="clear" w:color="auto" w:fill="FFFFFF"/>
          <w:vertAlign w:val="superscript"/>
        </w:rPr>
        <w:t>2</w:t>
      </w:r>
      <w:r w:rsidR="00F05813">
        <w:rPr>
          <w:rFonts w:cstheme="minorHAnsi"/>
          <w:sz w:val="24"/>
          <w:szCs w:val="24"/>
          <w:shd w:val="clear" w:color="auto" w:fill="FFFFFF"/>
          <w:vertAlign w:val="superscript"/>
        </w:rPr>
        <w:t>1</w:t>
      </w:r>
      <w:r w:rsidRPr="0017526B">
        <w:rPr>
          <w:rFonts w:cstheme="minorHAnsi"/>
          <w:i/>
          <w:iCs/>
          <w:sz w:val="24"/>
          <w:szCs w:val="24"/>
          <w:shd w:val="clear" w:color="auto" w:fill="FFFFFF"/>
        </w:rPr>
        <w:t xml:space="preserve"> </w:t>
      </w:r>
      <w:r w:rsidRPr="0017526B">
        <w:rPr>
          <w:rFonts w:cstheme="minorHAnsi"/>
          <w:sz w:val="24"/>
          <w:szCs w:val="24"/>
          <w:shd w:val="clear" w:color="auto" w:fill="FFFFFF"/>
        </w:rPr>
        <w:t xml:space="preserve">is a 25-item self-report measure of negative life events (e.g., </w:t>
      </w:r>
      <w:r w:rsidR="00341895" w:rsidRPr="0017526B">
        <w:rPr>
          <w:rFonts w:cstheme="minorHAnsi"/>
          <w:sz w:val="24"/>
          <w:szCs w:val="24"/>
          <w:shd w:val="clear" w:color="auto" w:fill="FFFFFF"/>
        </w:rPr>
        <w:t xml:space="preserve">someone in my family died, a close friend was seriously sick/injured) in which the </w:t>
      </w:r>
      <w:r w:rsidR="00657685" w:rsidRPr="0017526B">
        <w:rPr>
          <w:rFonts w:cstheme="minorHAnsi"/>
          <w:sz w:val="24"/>
          <w:szCs w:val="24"/>
          <w:shd w:val="clear" w:color="auto" w:fill="FFFFFF"/>
        </w:rPr>
        <w:t>adolescent</w:t>
      </w:r>
      <w:r w:rsidR="00341895" w:rsidRPr="0017526B">
        <w:rPr>
          <w:rFonts w:cstheme="minorHAnsi"/>
          <w:sz w:val="24"/>
          <w:szCs w:val="24"/>
          <w:shd w:val="clear" w:color="auto" w:fill="FFFFFF"/>
        </w:rPr>
        <w:t xml:space="preserve"> indicates whether the event happened in the last 12-months (yes/no). For items rated ‘yes’, follow-up questions assess whether this was experienced as a good or bad experience (mostly good, mostly bad, NA, don’t know) and how affected they felt by the incident (not at all </w:t>
      </w:r>
      <w:r w:rsidR="008E35D0" w:rsidRPr="0017526B">
        <w:rPr>
          <w:rFonts w:cstheme="minorHAnsi"/>
          <w:sz w:val="24"/>
          <w:szCs w:val="24"/>
          <w:shd w:val="clear" w:color="auto" w:fill="FFFFFF"/>
        </w:rPr>
        <w:t>–</w:t>
      </w:r>
      <w:r w:rsidR="00341895" w:rsidRPr="0017526B">
        <w:rPr>
          <w:rFonts w:cstheme="minorHAnsi"/>
          <w:sz w:val="24"/>
          <w:szCs w:val="24"/>
          <w:shd w:val="clear" w:color="auto" w:fill="FFFFFF"/>
        </w:rPr>
        <w:t xml:space="preserve"> a lot). </w:t>
      </w:r>
      <w:r w:rsidR="007F5F0D" w:rsidRPr="0017526B">
        <w:rPr>
          <w:rFonts w:cstheme="minorHAnsi"/>
          <w:sz w:val="24"/>
          <w:szCs w:val="24"/>
          <w:shd w:val="clear" w:color="auto" w:fill="FFFFFF"/>
        </w:rPr>
        <w:t>Using established scoring procedures, a</w:t>
      </w:r>
      <w:r w:rsidR="00341895" w:rsidRPr="0017526B">
        <w:rPr>
          <w:rFonts w:cstheme="minorHAnsi"/>
          <w:sz w:val="24"/>
          <w:szCs w:val="24"/>
          <w:shd w:val="clear" w:color="auto" w:fill="FFFFFF"/>
        </w:rPr>
        <w:t xml:space="preserve"> total adverse event score was computed by summing only those events that participants ra</w:t>
      </w:r>
      <w:r w:rsidR="008E35D0" w:rsidRPr="0017526B">
        <w:rPr>
          <w:rFonts w:cstheme="minorHAnsi"/>
          <w:sz w:val="24"/>
          <w:szCs w:val="24"/>
          <w:shd w:val="clear" w:color="auto" w:fill="FFFFFF"/>
        </w:rPr>
        <w:t>t</w:t>
      </w:r>
      <w:r w:rsidR="00341895" w:rsidRPr="0017526B">
        <w:rPr>
          <w:rFonts w:cstheme="minorHAnsi"/>
          <w:sz w:val="24"/>
          <w:szCs w:val="24"/>
          <w:shd w:val="clear" w:color="auto" w:fill="FFFFFF"/>
        </w:rPr>
        <w:t xml:space="preserve">ed as ‘mostly bad’ and as being affected </w:t>
      </w:r>
      <w:r w:rsidR="00F77D6C" w:rsidRPr="0017526B">
        <w:rPr>
          <w:rFonts w:cstheme="minorHAnsi"/>
          <w:sz w:val="24"/>
          <w:szCs w:val="24"/>
          <w:shd w:val="clear" w:color="auto" w:fill="FFFFFF"/>
        </w:rPr>
        <w:t>‘</w:t>
      </w:r>
      <w:r w:rsidR="00341895" w:rsidRPr="0017526B">
        <w:rPr>
          <w:rFonts w:cstheme="minorHAnsi"/>
          <w:sz w:val="24"/>
          <w:szCs w:val="24"/>
          <w:shd w:val="clear" w:color="auto" w:fill="FFFFFF"/>
        </w:rPr>
        <w:t>a little</w:t>
      </w:r>
      <w:r w:rsidR="00F77D6C" w:rsidRPr="0017526B">
        <w:rPr>
          <w:rFonts w:cstheme="minorHAnsi"/>
          <w:sz w:val="24"/>
          <w:szCs w:val="24"/>
          <w:shd w:val="clear" w:color="auto" w:fill="FFFFFF"/>
        </w:rPr>
        <w:t>’</w:t>
      </w:r>
      <w:r w:rsidR="008E35D0" w:rsidRPr="0017526B">
        <w:rPr>
          <w:rFonts w:cstheme="minorHAnsi"/>
          <w:sz w:val="24"/>
          <w:szCs w:val="24"/>
          <w:shd w:val="clear" w:color="auto" w:fill="FFFFFF"/>
        </w:rPr>
        <w:t>,</w:t>
      </w:r>
      <w:r w:rsidR="00341895" w:rsidRPr="0017526B">
        <w:rPr>
          <w:rFonts w:cstheme="minorHAnsi"/>
          <w:sz w:val="24"/>
          <w:szCs w:val="24"/>
          <w:shd w:val="clear" w:color="auto" w:fill="FFFFFF"/>
        </w:rPr>
        <w:t xml:space="preserve"> </w:t>
      </w:r>
      <w:r w:rsidR="00F77D6C" w:rsidRPr="0017526B">
        <w:rPr>
          <w:rFonts w:cstheme="minorHAnsi"/>
          <w:sz w:val="24"/>
          <w:szCs w:val="24"/>
          <w:shd w:val="clear" w:color="auto" w:fill="FFFFFF"/>
        </w:rPr>
        <w:t>‘</w:t>
      </w:r>
      <w:r w:rsidR="00341895" w:rsidRPr="0017526B">
        <w:rPr>
          <w:rFonts w:cstheme="minorHAnsi"/>
          <w:sz w:val="24"/>
          <w:szCs w:val="24"/>
          <w:shd w:val="clear" w:color="auto" w:fill="FFFFFF"/>
        </w:rPr>
        <w:t>some</w:t>
      </w:r>
      <w:r w:rsidR="00F77D6C" w:rsidRPr="0017526B">
        <w:rPr>
          <w:rFonts w:cstheme="minorHAnsi"/>
          <w:sz w:val="24"/>
          <w:szCs w:val="24"/>
          <w:shd w:val="clear" w:color="auto" w:fill="FFFFFF"/>
        </w:rPr>
        <w:t>’</w:t>
      </w:r>
      <w:r w:rsidR="008E35D0" w:rsidRPr="0017526B">
        <w:rPr>
          <w:rFonts w:cstheme="minorHAnsi"/>
          <w:sz w:val="24"/>
          <w:szCs w:val="24"/>
          <w:shd w:val="clear" w:color="auto" w:fill="FFFFFF"/>
        </w:rPr>
        <w:t>,</w:t>
      </w:r>
      <w:r w:rsidR="00341895" w:rsidRPr="0017526B">
        <w:rPr>
          <w:rFonts w:cstheme="minorHAnsi"/>
          <w:sz w:val="24"/>
          <w:szCs w:val="24"/>
          <w:shd w:val="clear" w:color="auto" w:fill="FFFFFF"/>
        </w:rPr>
        <w:t xml:space="preserve"> or </w:t>
      </w:r>
      <w:r w:rsidR="00F77D6C" w:rsidRPr="0017526B">
        <w:rPr>
          <w:rFonts w:cstheme="minorHAnsi"/>
          <w:sz w:val="24"/>
          <w:szCs w:val="24"/>
          <w:shd w:val="clear" w:color="auto" w:fill="FFFFFF"/>
        </w:rPr>
        <w:t>‘</w:t>
      </w:r>
      <w:r w:rsidR="00341895" w:rsidRPr="0017526B">
        <w:rPr>
          <w:rFonts w:cstheme="minorHAnsi"/>
          <w:sz w:val="24"/>
          <w:szCs w:val="24"/>
          <w:shd w:val="clear" w:color="auto" w:fill="FFFFFF"/>
        </w:rPr>
        <w:t>a lot</w:t>
      </w:r>
      <w:r w:rsidR="00F77D6C" w:rsidRPr="0017526B">
        <w:rPr>
          <w:rFonts w:cstheme="minorHAnsi"/>
          <w:sz w:val="24"/>
          <w:szCs w:val="24"/>
          <w:shd w:val="clear" w:color="auto" w:fill="FFFFFF"/>
        </w:rPr>
        <w:t>’</w:t>
      </w:r>
      <w:r w:rsidR="00341895" w:rsidRPr="0017526B">
        <w:rPr>
          <w:rFonts w:cstheme="minorHAnsi"/>
          <w:sz w:val="24"/>
          <w:szCs w:val="24"/>
          <w:shd w:val="clear" w:color="auto" w:fill="FFFFFF"/>
        </w:rPr>
        <w:t xml:space="preserve">. </w:t>
      </w:r>
      <w:r w:rsidR="00F77D6C" w:rsidRPr="0017526B">
        <w:rPr>
          <w:rFonts w:cstheme="minorHAnsi"/>
          <w:sz w:val="24"/>
          <w:szCs w:val="24"/>
          <w:shd w:val="clear" w:color="auto" w:fill="FFFFFF"/>
        </w:rPr>
        <w:t>Scores range from 0-25 and h</w:t>
      </w:r>
      <w:r w:rsidR="00657685" w:rsidRPr="0017526B">
        <w:rPr>
          <w:rFonts w:eastAsia="Calibri" w:cstheme="minorHAnsi"/>
          <w:bCs/>
          <w:sz w:val="24"/>
          <w:szCs w:val="24"/>
        </w:rPr>
        <w:t>igh scores indicat</w:t>
      </w:r>
      <w:r w:rsidR="00D84E36" w:rsidRPr="0017526B">
        <w:rPr>
          <w:rFonts w:eastAsia="Calibri" w:cstheme="minorHAnsi"/>
          <w:bCs/>
          <w:sz w:val="24"/>
          <w:szCs w:val="24"/>
        </w:rPr>
        <w:t>e</w:t>
      </w:r>
      <w:r w:rsidR="00657685" w:rsidRPr="0017526B">
        <w:rPr>
          <w:rFonts w:eastAsia="Calibri" w:cstheme="minorHAnsi"/>
          <w:bCs/>
          <w:sz w:val="24"/>
          <w:szCs w:val="24"/>
        </w:rPr>
        <w:t xml:space="preserve"> freque</w:t>
      </w:r>
      <w:r w:rsidR="00F77D6C" w:rsidRPr="0017526B">
        <w:rPr>
          <w:rFonts w:eastAsia="Calibri" w:cstheme="minorHAnsi"/>
          <w:bCs/>
          <w:sz w:val="24"/>
          <w:szCs w:val="24"/>
        </w:rPr>
        <w:t>nt</w:t>
      </w:r>
      <w:r w:rsidR="00657685" w:rsidRPr="0017526B">
        <w:rPr>
          <w:rFonts w:eastAsia="Calibri" w:cstheme="minorHAnsi"/>
          <w:bCs/>
          <w:sz w:val="24"/>
          <w:szCs w:val="24"/>
        </w:rPr>
        <w:t xml:space="preserve"> ALEs. </w:t>
      </w:r>
      <w:r w:rsidR="006624D4" w:rsidRPr="00C44688">
        <w:rPr>
          <w:rFonts w:eastAsia="Calibri" w:cstheme="minorHAnsi"/>
          <w:bCs/>
          <w:color w:val="FF0000"/>
          <w:sz w:val="24"/>
          <w:szCs w:val="24"/>
        </w:rPr>
        <w:t xml:space="preserve">A </w:t>
      </w:r>
      <w:r w:rsidR="000015C9">
        <w:rPr>
          <w:rFonts w:eastAsia="Calibri" w:cstheme="minorHAnsi"/>
          <w:bCs/>
          <w:color w:val="FF0000"/>
          <w:sz w:val="24"/>
          <w:szCs w:val="24"/>
        </w:rPr>
        <w:t xml:space="preserve">random </w:t>
      </w:r>
      <w:r w:rsidR="006624D4" w:rsidRPr="00C44688">
        <w:rPr>
          <w:rFonts w:eastAsia="Calibri" w:cstheme="minorHAnsi"/>
          <w:bCs/>
          <w:color w:val="FF0000"/>
          <w:sz w:val="24"/>
          <w:szCs w:val="24"/>
        </w:rPr>
        <w:t xml:space="preserve">probability sample of </w:t>
      </w:r>
      <w:proofErr w:type="gramStart"/>
      <w:r w:rsidR="006624D4" w:rsidRPr="00C44688">
        <w:rPr>
          <w:rFonts w:eastAsia="Calibri" w:cstheme="minorHAnsi"/>
          <w:bCs/>
          <w:color w:val="FF0000"/>
          <w:sz w:val="24"/>
          <w:szCs w:val="24"/>
        </w:rPr>
        <w:t>9-17 year olds</w:t>
      </w:r>
      <w:proofErr w:type="gramEnd"/>
      <w:r w:rsidR="006624D4" w:rsidRPr="00C44688">
        <w:rPr>
          <w:rFonts w:eastAsia="Calibri" w:cstheme="minorHAnsi"/>
          <w:bCs/>
          <w:color w:val="FF0000"/>
          <w:sz w:val="24"/>
          <w:szCs w:val="24"/>
        </w:rPr>
        <w:t xml:space="preserve"> in the USA reported a mean frequency of 1.97 ALEs in the previous 12-months</w:t>
      </w:r>
      <w:r w:rsidR="00611293" w:rsidRPr="00C44688">
        <w:rPr>
          <w:rFonts w:eastAsia="Calibri" w:cstheme="minorHAnsi"/>
          <w:bCs/>
          <w:color w:val="FF0000"/>
          <w:sz w:val="24"/>
          <w:szCs w:val="24"/>
          <w:vertAlign w:val="subscript"/>
        </w:rPr>
        <w:softHyphen/>
      </w:r>
      <w:r w:rsidR="00611293" w:rsidRPr="00C44688">
        <w:rPr>
          <w:rFonts w:eastAsia="Calibri" w:cstheme="minorHAnsi"/>
          <w:bCs/>
          <w:color w:val="FF0000"/>
          <w:sz w:val="24"/>
          <w:szCs w:val="24"/>
          <w:vertAlign w:val="superscript"/>
        </w:rPr>
        <w:t>2</w:t>
      </w:r>
      <w:r w:rsidR="00F05813">
        <w:rPr>
          <w:rFonts w:eastAsia="Calibri" w:cstheme="minorHAnsi"/>
          <w:bCs/>
          <w:color w:val="FF0000"/>
          <w:sz w:val="24"/>
          <w:szCs w:val="24"/>
          <w:vertAlign w:val="superscript"/>
        </w:rPr>
        <w:t>1</w:t>
      </w:r>
      <w:r w:rsidR="006624D4" w:rsidRPr="00C44688">
        <w:rPr>
          <w:rFonts w:eastAsia="Calibri" w:cstheme="minorHAnsi"/>
          <w:bCs/>
          <w:color w:val="FF0000"/>
          <w:sz w:val="24"/>
          <w:szCs w:val="24"/>
        </w:rPr>
        <w:t>.</w:t>
      </w:r>
    </w:p>
    <w:p w14:paraId="6A1DA6A6" w14:textId="53A2FC23" w:rsidR="00657685" w:rsidRPr="0017526B" w:rsidRDefault="00DD4CFB" w:rsidP="00657685">
      <w:pPr>
        <w:spacing w:after="120" w:line="360" w:lineRule="auto"/>
        <w:rPr>
          <w:rFonts w:eastAsia="Calibri" w:cstheme="minorHAnsi"/>
          <w:sz w:val="24"/>
          <w:szCs w:val="24"/>
        </w:rPr>
      </w:pPr>
      <w:r w:rsidRPr="0017526B">
        <w:rPr>
          <w:rFonts w:cstheme="minorHAnsi"/>
          <w:bCs/>
          <w:i/>
          <w:iCs/>
          <w:color w:val="000000"/>
          <w:sz w:val="24"/>
          <w:szCs w:val="24"/>
          <w:lang w:eastAsia="en-GB"/>
        </w:rPr>
        <w:t>The Brief Self-Report Measure of Adolescent Bullying</w:t>
      </w:r>
      <w:r w:rsidR="002E1228" w:rsidRPr="0017526B">
        <w:rPr>
          <w:rFonts w:cstheme="minorHAnsi"/>
          <w:bCs/>
          <w:i/>
          <w:iCs/>
          <w:color w:val="000000"/>
          <w:sz w:val="24"/>
          <w:szCs w:val="24"/>
          <w:lang w:eastAsia="en-GB"/>
        </w:rPr>
        <w:t xml:space="preserve"> – Victimisation</w:t>
      </w:r>
      <w:r w:rsidR="000120F7">
        <w:rPr>
          <w:rFonts w:cstheme="minorHAnsi"/>
          <w:bCs/>
          <w:color w:val="000000"/>
          <w:sz w:val="24"/>
          <w:szCs w:val="24"/>
          <w:vertAlign w:val="superscript"/>
          <w:lang w:eastAsia="en-GB"/>
        </w:rPr>
        <w:t>2</w:t>
      </w:r>
      <w:r w:rsidR="00F05813">
        <w:rPr>
          <w:rFonts w:cstheme="minorHAnsi"/>
          <w:bCs/>
          <w:color w:val="000000"/>
          <w:sz w:val="24"/>
          <w:szCs w:val="24"/>
          <w:vertAlign w:val="superscript"/>
          <w:lang w:eastAsia="en-GB"/>
        </w:rPr>
        <w:t>2</w:t>
      </w:r>
      <w:r w:rsidR="000120F7">
        <w:rPr>
          <w:rFonts w:cstheme="minorHAnsi"/>
          <w:bCs/>
          <w:color w:val="000000"/>
          <w:sz w:val="24"/>
          <w:szCs w:val="24"/>
          <w:lang w:eastAsia="en-GB"/>
        </w:rPr>
        <w:t xml:space="preserve"> </w:t>
      </w:r>
      <w:r w:rsidRPr="0017526B">
        <w:rPr>
          <w:rFonts w:cstheme="minorHAnsi"/>
          <w:bCs/>
          <w:color w:val="000000"/>
          <w:sz w:val="24"/>
          <w:szCs w:val="24"/>
          <w:lang w:eastAsia="en-GB"/>
        </w:rPr>
        <w:t xml:space="preserve">is a 5-item measure of bullying </w:t>
      </w:r>
      <w:r w:rsidR="00004B90" w:rsidRPr="0017526B">
        <w:rPr>
          <w:rFonts w:cstheme="minorHAnsi"/>
          <w:bCs/>
          <w:color w:val="000000"/>
          <w:sz w:val="24"/>
          <w:szCs w:val="24"/>
          <w:lang w:eastAsia="en-GB"/>
        </w:rPr>
        <w:t>in the last 12-months. Participants are p</w:t>
      </w:r>
      <w:r w:rsidRPr="0017526B">
        <w:rPr>
          <w:rFonts w:cstheme="minorHAnsi"/>
          <w:bCs/>
          <w:color w:val="000000"/>
          <w:sz w:val="24"/>
          <w:szCs w:val="24"/>
          <w:lang w:eastAsia="en-GB"/>
        </w:rPr>
        <w:t>resent</w:t>
      </w:r>
      <w:r w:rsidR="00004B90" w:rsidRPr="0017526B">
        <w:rPr>
          <w:rFonts w:cstheme="minorHAnsi"/>
          <w:bCs/>
          <w:color w:val="000000"/>
          <w:sz w:val="24"/>
          <w:szCs w:val="24"/>
          <w:lang w:eastAsia="en-GB"/>
        </w:rPr>
        <w:t>ed</w:t>
      </w:r>
      <w:r w:rsidRPr="0017526B">
        <w:rPr>
          <w:rFonts w:cstheme="minorHAnsi"/>
          <w:bCs/>
          <w:color w:val="000000"/>
          <w:sz w:val="24"/>
          <w:szCs w:val="24"/>
          <w:lang w:eastAsia="en-GB"/>
        </w:rPr>
        <w:t xml:space="preserve"> with a brief </w:t>
      </w:r>
      <w:r w:rsidR="00004B90" w:rsidRPr="0017526B">
        <w:rPr>
          <w:rFonts w:cstheme="minorHAnsi"/>
          <w:bCs/>
          <w:color w:val="000000"/>
          <w:sz w:val="24"/>
          <w:szCs w:val="24"/>
          <w:lang w:eastAsia="en-GB"/>
        </w:rPr>
        <w:t>introduction,</w:t>
      </w:r>
      <w:r w:rsidRPr="0017526B">
        <w:rPr>
          <w:rFonts w:cstheme="minorHAnsi"/>
          <w:bCs/>
          <w:color w:val="000000"/>
          <w:sz w:val="24"/>
          <w:szCs w:val="24"/>
          <w:lang w:eastAsia="en-GB"/>
        </w:rPr>
        <w:t xml:space="preserve"> followed by 5</w:t>
      </w:r>
      <w:r w:rsidR="00004B90" w:rsidRPr="0017526B">
        <w:rPr>
          <w:rFonts w:cstheme="minorHAnsi"/>
          <w:bCs/>
          <w:color w:val="000000"/>
          <w:sz w:val="24"/>
          <w:szCs w:val="24"/>
          <w:lang w:eastAsia="en-GB"/>
        </w:rPr>
        <w:t xml:space="preserve"> examples of being bullied (e.g., purposefully ignored; hit, bitten, kicked)</w:t>
      </w:r>
      <w:r w:rsidR="00F77D6C" w:rsidRPr="0017526B">
        <w:rPr>
          <w:rFonts w:cstheme="minorHAnsi"/>
          <w:bCs/>
          <w:color w:val="000000"/>
          <w:sz w:val="24"/>
          <w:szCs w:val="24"/>
          <w:lang w:eastAsia="en-GB"/>
        </w:rPr>
        <w:t>. Adolescents e</w:t>
      </w:r>
      <w:r w:rsidR="00004B90" w:rsidRPr="0017526B">
        <w:rPr>
          <w:rFonts w:cstheme="minorHAnsi"/>
          <w:bCs/>
          <w:color w:val="000000"/>
          <w:sz w:val="24"/>
          <w:szCs w:val="24"/>
          <w:lang w:eastAsia="en-GB"/>
        </w:rPr>
        <w:t xml:space="preserve">stimate how many times over the last year </w:t>
      </w:r>
      <w:r w:rsidR="00F77D6C" w:rsidRPr="0017526B">
        <w:rPr>
          <w:rFonts w:cstheme="minorHAnsi"/>
          <w:bCs/>
          <w:color w:val="000000"/>
          <w:sz w:val="24"/>
          <w:szCs w:val="24"/>
          <w:lang w:eastAsia="en-GB"/>
        </w:rPr>
        <w:t xml:space="preserve">(never, 1-2 times, 3-10 times, about once a month, about once a week, (almost) every day). </w:t>
      </w:r>
      <w:r w:rsidR="00657685" w:rsidRPr="0017526B">
        <w:rPr>
          <w:rFonts w:eastAsia="Calibri" w:cstheme="minorHAnsi"/>
          <w:bCs/>
          <w:sz w:val="24"/>
          <w:szCs w:val="24"/>
        </w:rPr>
        <w:t xml:space="preserve">Scores range from </w:t>
      </w:r>
      <w:r w:rsidR="00AE17DC" w:rsidRPr="0017526B">
        <w:rPr>
          <w:rFonts w:eastAsia="Calibri" w:cstheme="minorHAnsi"/>
          <w:bCs/>
          <w:sz w:val="24"/>
          <w:szCs w:val="24"/>
        </w:rPr>
        <w:t>0</w:t>
      </w:r>
      <w:r w:rsidR="00657685" w:rsidRPr="0017526B">
        <w:rPr>
          <w:rFonts w:eastAsia="Calibri" w:cstheme="minorHAnsi"/>
          <w:bCs/>
          <w:sz w:val="24"/>
          <w:szCs w:val="24"/>
        </w:rPr>
        <w:t>-</w:t>
      </w:r>
      <w:r w:rsidR="00AE17DC" w:rsidRPr="0017526B">
        <w:rPr>
          <w:rFonts w:eastAsia="Calibri" w:cstheme="minorHAnsi"/>
          <w:bCs/>
          <w:sz w:val="24"/>
          <w:szCs w:val="24"/>
        </w:rPr>
        <w:t>25</w:t>
      </w:r>
      <w:r w:rsidR="00657685" w:rsidRPr="0017526B">
        <w:rPr>
          <w:rFonts w:eastAsia="Calibri" w:cstheme="minorHAnsi"/>
          <w:bCs/>
          <w:sz w:val="24"/>
          <w:szCs w:val="24"/>
        </w:rPr>
        <w:t xml:space="preserve">, with high scores indicating high rates of bullying. </w:t>
      </w:r>
    </w:p>
    <w:p w14:paraId="0E8F1CC1" w14:textId="2EAF9D10" w:rsidR="00657685" w:rsidRPr="0017526B" w:rsidRDefault="00ED0729" w:rsidP="00657685">
      <w:pPr>
        <w:spacing w:after="120" w:line="360" w:lineRule="auto"/>
        <w:rPr>
          <w:rFonts w:eastAsia="Calibri" w:cstheme="minorHAnsi"/>
          <w:sz w:val="24"/>
          <w:szCs w:val="24"/>
        </w:rPr>
      </w:pPr>
      <w:r w:rsidRPr="0017526B">
        <w:rPr>
          <w:rStyle w:val="Emphasis"/>
          <w:rFonts w:cstheme="minorHAnsi"/>
          <w:sz w:val="24"/>
          <w:szCs w:val="24"/>
          <w:bdr w:val="none" w:sz="0" w:space="0" w:color="auto" w:frame="1"/>
          <w:shd w:val="clear" w:color="auto" w:fill="FFFFFF"/>
        </w:rPr>
        <w:t>The Revised Green et al.</w:t>
      </w:r>
      <w:r w:rsidRPr="0017526B">
        <w:rPr>
          <w:rFonts w:cstheme="minorHAnsi"/>
          <w:sz w:val="24"/>
          <w:szCs w:val="24"/>
          <w:shd w:val="clear" w:color="auto" w:fill="FFFFFF"/>
        </w:rPr>
        <w:t>, </w:t>
      </w:r>
      <w:r w:rsidRPr="0017526B">
        <w:rPr>
          <w:rStyle w:val="Emphasis"/>
          <w:rFonts w:cstheme="minorHAnsi"/>
          <w:sz w:val="24"/>
          <w:szCs w:val="24"/>
          <w:bdr w:val="none" w:sz="0" w:space="0" w:color="auto" w:frame="1"/>
          <w:shd w:val="clear" w:color="auto" w:fill="FFFFFF"/>
        </w:rPr>
        <w:t>Paranoid Thoughts Scale</w:t>
      </w:r>
      <w:r w:rsidR="000120F7">
        <w:rPr>
          <w:rStyle w:val="Emphasis"/>
          <w:rFonts w:cstheme="minorHAnsi"/>
          <w:i w:val="0"/>
          <w:iCs w:val="0"/>
          <w:sz w:val="24"/>
          <w:szCs w:val="24"/>
          <w:bdr w:val="none" w:sz="0" w:space="0" w:color="auto" w:frame="1"/>
          <w:shd w:val="clear" w:color="auto" w:fill="FFFFFF"/>
          <w:vertAlign w:val="superscript"/>
        </w:rPr>
        <w:t>2</w:t>
      </w:r>
      <w:r w:rsidR="00F05813">
        <w:rPr>
          <w:rStyle w:val="Emphasis"/>
          <w:rFonts w:cstheme="minorHAnsi"/>
          <w:i w:val="0"/>
          <w:iCs w:val="0"/>
          <w:sz w:val="24"/>
          <w:szCs w:val="24"/>
          <w:bdr w:val="none" w:sz="0" w:space="0" w:color="auto" w:frame="1"/>
          <w:shd w:val="clear" w:color="auto" w:fill="FFFFFF"/>
          <w:vertAlign w:val="superscript"/>
        </w:rPr>
        <w:t>3</w:t>
      </w:r>
      <w:r w:rsidRPr="0017526B">
        <w:rPr>
          <w:rFonts w:cstheme="minorHAnsi"/>
          <w:sz w:val="24"/>
          <w:szCs w:val="24"/>
          <w:shd w:val="clear" w:color="auto" w:fill="FFFFFF"/>
        </w:rPr>
        <w:t xml:space="preserve"> is an 18-item measure </w:t>
      </w:r>
      <w:r w:rsidR="00F77D6C" w:rsidRPr="0017526B">
        <w:rPr>
          <w:rFonts w:cstheme="minorHAnsi"/>
          <w:sz w:val="24"/>
          <w:szCs w:val="24"/>
          <w:shd w:val="clear" w:color="auto" w:fill="FFFFFF"/>
        </w:rPr>
        <w:t>with</w:t>
      </w:r>
      <w:r w:rsidRPr="0017526B">
        <w:rPr>
          <w:rFonts w:cstheme="minorHAnsi"/>
          <w:sz w:val="24"/>
          <w:szCs w:val="24"/>
          <w:shd w:val="clear" w:color="auto" w:fill="FFFFFF"/>
        </w:rPr>
        <w:t xml:space="preserve"> two subscales: ideas of reference (8 items) and ideas of persecution (10 items). Items are rated on a 5-point scale </w:t>
      </w:r>
      <w:r w:rsidR="00F77D6C" w:rsidRPr="0017526B">
        <w:rPr>
          <w:rFonts w:cstheme="minorHAnsi"/>
          <w:sz w:val="24"/>
          <w:szCs w:val="24"/>
          <w:shd w:val="clear" w:color="auto" w:fill="FFFFFF"/>
        </w:rPr>
        <w:t>(</w:t>
      </w:r>
      <w:r w:rsidRPr="0017526B">
        <w:rPr>
          <w:rStyle w:val="Emphasis"/>
          <w:rFonts w:cstheme="minorHAnsi"/>
          <w:sz w:val="24"/>
          <w:szCs w:val="24"/>
          <w:bdr w:val="none" w:sz="0" w:space="0" w:color="auto" w:frame="1"/>
          <w:shd w:val="clear" w:color="auto" w:fill="FFFFFF"/>
        </w:rPr>
        <w:t>0 – not at all</w:t>
      </w:r>
      <w:r w:rsidRPr="0017526B">
        <w:rPr>
          <w:rFonts w:cstheme="minorHAnsi"/>
          <w:sz w:val="24"/>
          <w:szCs w:val="24"/>
          <w:shd w:val="clear" w:color="auto" w:fill="FFFFFF"/>
        </w:rPr>
        <w:t> to </w:t>
      </w:r>
      <w:r w:rsidRPr="0017526B">
        <w:rPr>
          <w:rStyle w:val="Emphasis"/>
          <w:rFonts w:cstheme="minorHAnsi"/>
          <w:sz w:val="24"/>
          <w:szCs w:val="24"/>
          <w:bdr w:val="none" w:sz="0" w:space="0" w:color="auto" w:frame="1"/>
          <w:shd w:val="clear" w:color="auto" w:fill="FFFFFF"/>
        </w:rPr>
        <w:t>4 – totally</w:t>
      </w:r>
      <w:r w:rsidR="00F77D6C" w:rsidRPr="0017526B">
        <w:rPr>
          <w:rStyle w:val="Emphasis"/>
          <w:rFonts w:cstheme="minorHAnsi"/>
          <w:i w:val="0"/>
          <w:iCs w:val="0"/>
          <w:sz w:val="24"/>
          <w:szCs w:val="24"/>
          <w:bdr w:val="none" w:sz="0" w:space="0" w:color="auto" w:frame="1"/>
          <w:shd w:val="clear" w:color="auto" w:fill="FFFFFF"/>
        </w:rPr>
        <w:t>)</w:t>
      </w:r>
      <w:r w:rsidRPr="0017526B">
        <w:rPr>
          <w:rFonts w:cstheme="minorHAnsi"/>
          <w:sz w:val="24"/>
          <w:szCs w:val="24"/>
          <w:shd w:val="clear" w:color="auto" w:fill="FFFFFF"/>
        </w:rPr>
        <w:t xml:space="preserve"> and exhibit reliability across the paranoia continuum. </w:t>
      </w:r>
      <w:r w:rsidR="00F77D6C" w:rsidRPr="0017526B">
        <w:rPr>
          <w:rFonts w:eastAsia="Calibri" w:cstheme="minorHAnsi"/>
          <w:bCs/>
          <w:sz w:val="24"/>
          <w:szCs w:val="24"/>
        </w:rPr>
        <w:t>To</w:t>
      </w:r>
      <w:r w:rsidR="00275122" w:rsidRPr="0017526B">
        <w:rPr>
          <w:rFonts w:eastAsia="Calibri" w:cstheme="minorHAnsi"/>
          <w:bCs/>
          <w:sz w:val="24"/>
          <w:szCs w:val="24"/>
        </w:rPr>
        <w:t xml:space="preserve"> capture persecutory thoughts specifically, we </w:t>
      </w:r>
      <w:r w:rsidR="00E64696">
        <w:rPr>
          <w:rFonts w:eastAsia="Calibri" w:cstheme="minorHAnsi"/>
          <w:bCs/>
          <w:sz w:val="24"/>
          <w:szCs w:val="24"/>
        </w:rPr>
        <w:t>used the</w:t>
      </w:r>
      <w:r w:rsidR="00275122" w:rsidRPr="0017526B">
        <w:rPr>
          <w:rFonts w:eastAsia="Calibri" w:cstheme="minorHAnsi"/>
          <w:bCs/>
          <w:sz w:val="24"/>
          <w:szCs w:val="24"/>
        </w:rPr>
        <w:t xml:space="preserve"> </w:t>
      </w:r>
      <w:r w:rsidR="00E64696">
        <w:rPr>
          <w:rFonts w:eastAsia="Calibri" w:cstheme="minorHAnsi"/>
          <w:bCs/>
          <w:sz w:val="24"/>
          <w:szCs w:val="24"/>
        </w:rPr>
        <w:t>ideas of persecution subscale</w:t>
      </w:r>
      <w:r w:rsidR="0053112F" w:rsidRPr="0017526B">
        <w:rPr>
          <w:rFonts w:eastAsia="Calibri" w:cstheme="minorHAnsi"/>
          <w:bCs/>
          <w:sz w:val="24"/>
          <w:szCs w:val="24"/>
        </w:rPr>
        <w:t>. Scores range from 0-40, with high scores indicating high paranoid beliefs.</w:t>
      </w:r>
      <w:r w:rsidR="0017526B">
        <w:rPr>
          <w:rFonts w:eastAsia="Calibri" w:cstheme="minorHAnsi"/>
          <w:bCs/>
          <w:sz w:val="24"/>
          <w:szCs w:val="24"/>
        </w:rPr>
        <w:t xml:space="preserve"> </w:t>
      </w:r>
    </w:p>
    <w:p w14:paraId="234EC18D" w14:textId="22293A31" w:rsidR="00876B7F" w:rsidRPr="0017526B" w:rsidRDefault="00876B7F" w:rsidP="00DD78B3">
      <w:pPr>
        <w:spacing w:after="120" w:line="360" w:lineRule="auto"/>
        <w:rPr>
          <w:rFonts w:eastAsia="Calibri" w:cstheme="minorHAnsi"/>
          <w:sz w:val="24"/>
          <w:szCs w:val="24"/>
        </w:rPr>
      </w:pPr>
      <w:r w:rsidRPr="0017526B">
        <w:rPr>
          <w:rFonts w:cstheme="minorHAnsi"/>
          <w:i/>
          <w:iCs/>
          <w:sz w:val="24"/>
          <w:szCs w:val="24"/>
          <w:shd w:val="clear" w:color="auto" w:fill="FFFFFF"/>
        </w:rPr>
        <w:t>The</w:t>
      </w:r>
      <w:r w:rsidRPr="0017526B">
        <w:rPr>
          <w:rFonts w:eastAsia="Calibri" w:cstheme="minorHAnsi"/>
          <w:bCs/>
          <w:i/>
          <w:iCs/>
          <w:sz w:val="24"/>
          <w:szCs w:val="24"/>
        </w:rPr>
        <w:t xml:space="preserve"> Multidimensional Scale of Perceived social support</w:t>
      </w:r>
      <w:r w:rsidR="000120F7">
        <w:rPr>
          <w:rFonts w:eastAsia="Calibri" w:cstheme="minorHAnsi"/>
          <w:bCs/>
          <w:sz w:val="24"/>
          <w:szCs w:val="24"/>
          <w:vertAlign w:val="superscript"/>
        </w:rPr>
        <w:t>2</w:t>
      </w:r>
      <w:r w:rsidR="00F05813">
        <w:rPr>
          <w:rFonts w:eastAsia="Calibri" w:cstheme="minorHAnsi"/>
          <w:bCs/>
          <w:sz w:val="24"/>
          <w:szCs w:val="24"/>
          <w:vertAlign w:val="superscript"/>
        </w:rPr>
        <w:t>4</w:t>
      </w:r>
      <w:r w:rsidRPr="0017526B">
        <w:rPr>
          <w:rFonts w:eastAsia="Calibri" w:cstheme="minorHAnsi"/>
          <w:bCs/>
          <w:i/>
          <w:iCs/>
          <w:sz w:val="24"/>
          <w:szCs w:val="24"/>
        </w:rPr>
        <w:t xml:space="preserve"> </w:t>
      </w:r>
      <w:r w:rsidRPr="0017526B">
        <w:rPr>
          <w:rFonts w:eastAsia="Calibri" w:cstheme="minorHAnsi"/>
          <w:bCs/>
          <w:sz w:val="24"/>
          <w:szCs w:val="24"/>
        </w:rPr>
        <w:t xml:space="preserve">is a 12-item scale assessing perceived social </w:t>
      </w:r>
      <w:r w:rsidRPr="00A038FE">
        <w:rPr>
          <w:rFonts w:eastAsia="Calibri" w:cstheme="minorHAnsi"/>
          <w:bCs/>
          <w:sz w:val="24"/>
          <w:szCs w:val="24"/>
        </w:rPr>
        <w:t xml:space="preserve">support in relation to significant others, </w:t>
      </w:r>
      <w:proofErr w:type="gramStart"/>
      <w:r w:rsidRPr="00A038FE">
        <w:rPr>
          <w:rFonts w:eastAsia="Calibri" w:cstheme="minorHAnsi"/>
          <w:bCs/>
          <w:sz w:val="24"/>
          <w:szCs w:val="24"/>
        </w:rPr>
        <w:t>family</w:t>
      </w:r>
      <w:proofErr w:type="gramEnd"/>
      <w:r w:rsidRPr="00A038FE">
        <w:rPr>
          <w:rFonts w:eastAsia="Calibri" w:cstheme="minorHAnsi"/>
          <w:bCs/>
          <w:sz w:val="24"/>
          <w:szCs w:val="24"/>
        </w:rPr>
        <w:t xml:space="preserve"> and friends </w:t>
      </w:r>
      <w:r w:rsidR="00F77D6C" w:rsidRPr="00A038FE">
        <w:rPr>
          <w:rFonts w:eastAsia="Calibri" w:cstheme="minorHAnsi"/>
          <w:bCs/>
          <w:sz w:val="24"/>
          <w:szCs w:val="24"/>
        </w:rPr>
        <w:t>(</w:t>
      </w:r>
      <w:r w:rsidRPr="00A038FE">
        <w:rPr>
          <w:rFonts w:eastAsia="Calibri" w:cstheme="minorHAnsi"/>
          <w:bCs/>
          <w:sz w:val="24"/>
          <w:szCs w:val="24"/>
        </w:rPr>
        <w:t xml:space="preserve">1 </w:t>
      </w:r>
      <w:r w:rsidR="00F77D6C" w:rsidRPr="00A038FE">
        <w:rPr>
          <w:rFonts w:eastAsia="Calibri" w:cstheme="minorHAnsi"/>
          <w:bCs/>
          <w:sz w:val="24"/>
          <w:szCs w:val="24"/>
        </w:rPr>
        <w:t xml:space="preserve">- </w:t>
      </w:r>
      <w:r w:rsidRPr="00A038FE">
        <w:rPr>
          <w:rFonts w:eastAsia="Calibri" w:cstheme="minorHAnsi"/>
          <w:bCs/>
          <w:sz w:val="24"/>
          <w:szCs w:val="24"/>
        </w:rPr>
        <w:t>very strongly disagree</w:t>
      </w:r>
      <w:r w:rsidR="00F77D6C" w:rsidRPr="00A038FE">
        <w:rPr>
          <w:rFonts w:eastAsia="Calibri" w:cstheme="minorHAnsi"/>
          <w:bCs/>
          <w:sz w:val="24"/>
          <w:szCs w:val="24"/>
        </w:rPr>
        <w:t xml:space="preserve"> </w:t>
      </w:r>
      <w:r w:rsidRPr="00A038FE">
        <w:rPr>
          <w:rFonts w:eastAsia="Calibri" w:cstheme="minorHAnsi"/>
          <w:bCs/>
          <w:sz w:val="24"/>
          <w:szCs w:val="24"/>
        </w:rPr>
        <w:t>to 7</w:t>
      </w:r>
      <w:r w:rsidR="00F77D6C" w:rsidRPr="00A038FE">
        <w:rPr>
          <w:rFonts w:eastAsia="Calibri" w:cstheme="minorHAnsi"/>
          <w:bCs/>
          <w:sz w:val="24"/>
          <w:szCs w:val="24"/>
        </w:rPr>
        <w:t xml:space="preserve"> - </w:t>
      </w:r>
      <w:r w:rsidRPr="00A038FE">
        <w:rPr>
          <w:rFonts w:eastAsia="Calibri" w:cstheme="minorHAnsi"/>
          <w:bCs/>
          <w:sz w:val="24"/>
          <w:szCs w:val="24"/>
        </w:rPr>
        <w:t xml:space="preserve">very strongly agree). Higher scores indicate greater perceived social support. </w:t>
      </w:r>
      <w:r w:rsidR="00657685" w:rsidRPr="00A038FE">
        <w:rPr>
          <w:rFonts w:eastAsia="Calibri" w:cstheme="minorHAnsi"/>
          <w:bCs/>
          <w:sz w:val="24"/>
          <w:szCs w:val="24"/>
        </w:rPr>
        <w:t xml:space="preserve">Only the family subscale was used for this study. Scores range from </w:t>
      </w:r>
      <w:r w:rsidR="00F77D6C" w:rsidRPr="00A038FE">
        <w:rPr>
          <w:rFonts w:eastAsia="Calibri" w:cstheme="minorHAnsi"/>
          <w:bCs/>
          <w:sz w:val="24"/>
          <w:szCs w:val="24"/>
        </w:rPr>
        <w:t>4-28</w:t>
      </w:r>
      <w:r w:rsidR="00657685" w:rsidRPr="00A038FE">
        <w:rPr>
          <w:rFonts w:eastAsia="Calibri" w:cstheme="minorHAnsi"/>
          <w:bCs/>
          <w:sz w:val="24"/>
          <w:szCs w:val="24"/>
        </w:rPr>
        <w:t xml:space="preserve">, with high scores indicating high perceived family support. </w:t>
      </w:r>
    </w:p>
    <w:p w14:paraId="1F6402DC" w14:textId="77777777" w:rsidR="00876B7F" w:rsidRPr="0017526B" w:rsidRDefault="00876B7F" w:rsidP="00DD78B3">
      <w:pPr>
        <w:spacing w:after="120" w:line="360" w:lineRule="auto"/>
        <w:rPr>
          <w:rFonts w:cstheme="minorHAnsi"/>
          <w:sz w:val="24"/>
          <w:szCs w:val="24"/>
        </w:rPr>
      </w:pPr>
      <w:r w:rsidRPr="0017526B">
        <w:rPr>
          <w:rFonts w:cstheme="minorHAnsi"/>
          <w:sz w:val="24"/>
          <w:szCs w:val="24"/>
        </w:rPr>
        <w:t>Parent measures</w:t>
      </w:r>
    </w:p>
    <w:p w14:paraId="5ACE7415" w14:textId="22AA394D" w:rsidR="00C73940" w:rsidRPr="0017526B" w:rsidRDefault="00876B7F" w:rsidP="00C73940">
      <w:pPr>
        <w:spacing w:after="120" w:line="360" w:lineRule="auto"/>
        <w:rPr>
          <w:rFonts w:eastAsia="Calibri" w:cstheme="minorHAnsi"/>
          <w:sz w:val="24"/>
          <w:szCs w:val="24"/>
        </w:rPr>
      </w:pPr>
      <w:r w:rsidRPr="0017526B">
        <w:rPr>
          <w:rFonts w:cstheme="minorHAnsi"/>
          <w:i/>
          <w:iCs/>
          <w:sz w:val="24"/>
          <w:szCs w:val="24"/>
        </w:rPr>
        <w:t>The Parental Stress Scale</w:t>
      </w:r>
      <w:r w:rsidR="00974D70">
        <w:rPr>
          <w:rFonts w:cstheme="minorHAnsi"/>
          <w:sz w:val="24"/>
          <w:szCs w:val="24"/>
          <w:vertAlign w:val="superscript"/>
        </w:rPr>
        <w:t>2</w:t>
      </w:r>
      <w:r w:rsidR="00F05813">
        <w:rPr>
          <w:rFonts w:cstheme="minorHAnsi"/>
          <w:sz w:val="24"/>
          <w:szCs w:val="24"/>
          <w:vertAlign w:val="superscript"/>
        </w:rPr>
        <w:t>5</w:t>
      </w:r>
      <w:r w:rsidRPr="0017526B">
        <w:rPr>
          <w:rFonts w:cstheme="minorHAnsi"/>
          <w:i/>
          <w:iCs/>
          <w:sz w:val="24"/>
          <w:szCs w:val="24"/>
        </w:rPr>
        <w:t xml:space="preserve"> </w:t>
      </w:r>
      <w:r w:rsidRPr="0017526B">
        <w:rPr>
          <w:rFonts w:cstheme="minorHAnsi"/>
          <w:sz w:val="24"/>
          <w:szCs w:val="24"/>
        </w:rPr>
        <w:t>is a</w:t>
      </w:r>
      <w:r w:rsidR="005209FB" w:rsidRPr="0017526B">
        <w:rPr>
          <w:rFonts w:cstheme="minorHAnsi"/>
          <w:sz w:val="24"/>
          <w:szCs w:val="24"/>
        </w:rPr>
        <w:t>n</w:t>
      </w:r>
      <w:r w:rsidRPr="0017526B">
        <w:rPr>
          <w:rFonts w:cstheme="minorHAnsi"/>
          <w:sz w:val="24"/>
          <w:szCs w:val="24"/>
        </w:rPr>
        <w:t xml:space="preserve"> </w:t>
      </w:r>
      <w:r w:rsidR="005209FB" w:rsidRPr="0017526B">
        <w:rPr>
          <w:rFonts w:cstheme="minorHAnsi"/>
          <w:sz w:val="24"/>
          <w:szCs w:val="24"/>
        </w:rPr>
        <w:t xml:space="preserve">18-item measure </w:t>
      </w:r>
      <w:r w:rsidR="00F77D6C" w:rsidRPr="0017526B">
        <w:rPr>
          <w:rFonts w:cstheme="minorHAnsi"/>
          <w:sz w:val="24"/>
          <w:szCs w:val="24"/>
        </w:rPr>
        <w:t>that</w:t>
      </w:r>
      <w:r w:rsidR="005209FB" w:rsidRPr="0017526B">
        <w:rPr>
          <w:rFonts w:cstheme="minorHAnsi"/>
          <w:sz w:val="24"/>
          <w:szCs w:val="24"/>
        </w:rPr>
        <w:t xml:space="preserve"> assesses both positive (e.g., finding enjoyment in parenting, feeling close to their child) and negative (e.g., feeling overwhelmed by the role, finding a child’s behaviour embarrassing or stressful) aspects of being a parent. Items are rate</w:t>
      </w:r>
      <w:r w:rsidR="005209FB" w:rsidRPr="00A038FE">
        <w:rPr>
          <w:rFonts w:cstheme="minorHAnsi"/>
          <w:sz w:val="24"/>
          <w:szCs w:val="24"/>
        </w:rPr>
        <w:t>d from 1 - strongly disagree to 5 – strongly agree. Scores range from 18-90 with lower scores indicating low parental stress</w:t>
      </w:r>
      <w:r w:rsidR="00A77B23" w:rsidRPr="00A038FE">
        <w:rPr>
          <w:rFonts w:cstheme="minorHAnsi"/>
          <w:sz w:val="24"/>
          <w:szCs w:val="24"/>
        </w:rPr>
        <w:t xml:space="preserve"> and high warmth</w:t>
      </w:r>
      <w:r w:rsidR="005209FB" w:rsidRPr="00A038FE">
        <w:rPr>
          <w:rFonts w:cstheme="minorHAnsi"/>
          <w:sz w:val="24"/>
          <w:szCs w:val="24"/>
        </w:rPr>
        <w:t xml:space="preserve">. </w:t>
      </w:r>
    </w:p>
    <w:p w14:paraId="3D483261" w14:textId="77777777" w:rsidR="00876B7F" w:rsidRPr="0017526B" w:rsidRDefault="00876B7F" w:rsidP="00DD78B3">
      <w:pPr>
        <w:spacing w:after="120" w:line="360" w:lineRule="auto"/>
        <w:rPr>
          <w:rFonts w:cstheme="minorHAnsi"/>
          <w:sz w:val="24"/>
          <w:szCs w:val="24"/>
        </w:rPr>
      </w:pPr>
      <w:r w:rsidRPr="0017526B">
        <w:rPr>
          <w:rFonts w:cstheme="minorHAnsi"/>
          <w:sz w:val="24"/>
          <w:szCs w:val="24"/>
        </w:rPr>
        <w:t>Procedure</w:t>
      </w:r>
      <w:r w:rsidR="00D26B15" w:rsidRPr="0017526B">
        <w:rPr>
          <w:rFonts w:cstheme="minorHAnsi"/>
          <w:sz w:val="24"/>
          <w:szCs w:val="24"/>
        </w:rPr>
        <w:t xml:space="preserve">. </w:t>
      </w:r>
    </w:p>
    <w:p w14:paraId="15C18A88" w14:textId="7ADAA7BA" w:rsidR="00D26B15" w:rsidRPr="0017526B" w:rsidRDefault="00D26B15" w:rsidP="00DD78B3">
      <w:pPr>
        <w:spacing w:after="120" w:line="360" w:lineRule="auto"/>
        <w:rPr>
          <w:rFonts w:cstheme="minorHAnsi"/>
          <w:sz w:val="24"/>
          <w:szCs w:val="24"/>
        </w:rPr>
      </w:pPr>
      <w:r w:rsidRPr="0017526B">
        <w:rPr>
          <w:rFonts w:cstheme="minorHAnsi"/>
          <w:sz w:val="24"/>
          <w:szCs w:val="24"/>
          <w:shd w:val="clear" w:color="auto" w:fill="FFFFFF"/>
        </w:rPr>
        <w:t xml:space="preserve">Ethical approval was obtained from </w:t>
      </w:r>
      <w:r w:rsidR="00814119" w:rsidRPr="0017526B">
        <w:rPr>
          <w:rFonts w:cstheme="minorHAnsi"/>
          <w:sz w:val="24"/>
          <w:szCs w:val="24"/>
          <w:shd w:val="clear" w:color="auto" w:fill="FFFFFF"/>
        </w:rPr>
        <w:t>the host UK university.</w:t>
      </w:r>
      <w:r w:rsidRPr="0017526B">
        <w:rPr>
          <w:rFonts w:cstheme="minorHAnsi"/>
          <w:sz w:val="24"/>
          <w:szCs w:val="24"/>
          <w:shd w:val="clear" w:color="auto" w:fill="FFFFFF"/>
        </w:rPr>
        <w:t xml:space="preserve"> Potential participants were </w:t>
      </w:r>
      <w:r w:rsidR="00975208" w:rsidRPr="0017526B">
        <w:rPr>
          <w:rFonts w:cstheme="minorHAnsi"/>
          <w:sz w:val="24"/>
          <w:szCs w:val="24"/>
          <w:shd w:val="clear" w:color="auto" w:fill="FFFFFF"/>
        </w:rPr>
        <w:t>pre-registered adult Qualtrics users</w:t>
      </w:r>
      <w:r w:rsidR="00814119" w:rsidRPr="0017526B">
        <w:rPr>
          <w:rFonts w:cstheme="minorHAnsi"/>
          <w:sz w:val="24"/>
          <w:szCs w:val="24"/>
          <w:shd w:val="clear" w:color="auto" w:fill="FFFFFF"/>
        </w:rPr>
        <w:t xml:space="preserve"> who </w:t>
      </w:r>
      <w:r w:rsidR="00F77D6C" w:rsidRPr="0017526B">
        <w:rPr>
          <w:rFonts w:cstheme="minorHAnsi"/>
          <w:sz w:val="24"/>
          <w:szCs w:val="24"/>
          <w:shd w:val="clear" w:color="auto" w:fill="FFFFFF"/>
        </w:rPr>
        <w:t xml:space="preserve">registered as </w:t>
      </w:r>
      <w:r w:rsidR="00975208" w:rsidRPr="0017526B">
        <w:rPr>
          <w:rFonts w:cstheme="minorHAnsi"/>
          <w:sz w:val="24"/>
          <w:szCs w:val="24"/>
          <w:shd w:val="clear" w:color="auto" w:fill="FFFFFF"/>
        </w:rPr>
        <w:t xml:space="preserve">living with </w:t>
      </w:r>
      <w:r w:rsidR="00814119" w:rsidRPr="0017526B">
        <w:rPr>
          <w:rFonts w:cstheme="minorHAnsi"/>
          <w:sz w:val="24"/>
          <w:szCs w:val="24"/>
          <w:shd w:val="clear" w:color="auto" w:fill="FFFFFF"/>
        </w:rPr>
        <w:t>an</w:t>
      </w:r>
      <w:r w:rsidR="00975208" w:rsidRPr="0017526B">
        <w:rPr>
          <w:rFonts w:cstheme="minorHAnsi"/>
          <w:sz w:val="24"/>
          <w:szCs w:val="24"/>
          <w:shd w:val="clear" w:color="auto" w:fill="FFFFFF"/>
        </w:rPr>
        <w:t xml:space="preserve"> adolescent child. Potential participants were </w:t>
      </w:r>
      <w:r w:rsidRPr="0017526B">
        <w:rPr>
          <w:rFonts w:cstheme="minorHAnsi"/>
          <w:sz w:val="24"/>
          <w:szCs w:val="24"/>
          <w:shd w:val="clear" w:color="auto" w:fill="FFFFFF"/>
        </w:rPr>
        <w:t>contacted by Qualtrics to take part</w:t>
      </w:r>
      <w:r w:rsidR="00814119" w:rsidRPr="0017526B">
        <w:rPr>
          <w:rFonts w:cstheme="minorHAnsi"/>
          <w:sz w:val="24"/>
          <w:szCs w:val="24"/>
          <w:shd w:val="clear" w:color="auto" w:fill="FFFFFF"/>
        </w:rPr>
        <w:t xml:space="preserve"> and i</w:t>
      </w:r>
      <w:r w:rsidRPr="0017526B">
        <w:rPr>
          <w:rFonts w:cstheme="minorHAnsi"/>
          <w:sz w:val="24"/>
          <w:szCs w:val="24"/>
          <w:shd w:val="clear" w:color="auto" w:fill="FFFFFF"/>
        </w:rPr>
        <w:t xml:space="preserve">n all instances, consent from the parent was first obtained, after which their adolescent child was approached to </w:t>
      </w:r>
      <w:r w:rsidR="00F77D6C" w:rsidRPr="0017526B">
        <w:rPr>
          <w:rFonts w:cstheme="minorHAnsi"/>
          <w:sz w:val="24"/>
          <w:szCs w:val="24"/>
          <w:shd w:val="clear" w:color="auto" w:fill="FFFFFF"/>
        </w:rPr>
        <w:t>take part</w:t>
      </w:r>
      <w:r w:rsidRPr="0017526B">
        <w:rPr>
          <w:rFonts w:cstheme="minorHAnsi"/>
          <w:sz w:val="24"/>
          <w:szCs w:val="24"/>
          <w:shd w:val="clear" w:color="auto" w:fill="FFFFFF"/>
        </w:rPr>
        <w:t xml:space="preserve">. Only when both the parent and child consented </w:t>
      </w:r>
      <w:r w:rsidR="001318EF" w:rsidRPr="0017526B">
        <w:rPr>
          <w:rFonts w:cstheme="minorHAnsi"/>
          <w:sz w:val="24"/>
          <w:szCs w:val="24"/>
          <w:shd w:val="clear" w:color="auto" w:fill="FFFFFF"/>
        </w:rPr>
        <w:t xml:space="preserve">to take part </w:t>
      </w:r>
      <w:r w:rsidRPr="0017526B">
        <w:rPr>
          <w:rFonts w:cstheme="minorHAnsi"/>
          <w:sz w:val="24"/>
          <w:szCs w:val="24"/>
          <w:shd w:val="clear" w:color="auto" w:fill="FFFFFF"/>
        </w:rPr>
        <w:t xml:space="preserve">was access to the questionnaires granted. Consenting participants completed the questionnaires online via Qualtrics and were reimbursed for their time. To help prevent missing data, participants were required to respond to all questions on each page before progressing through the survey. To enhance the accuracy of the data, participants had to correctly respond to attention checks that were distributed through </w:t>
      </w:r>
      <w:r w:rsidR="006735D4">
        <w:rPr>
          <w:rFonts w:cstheme="minorHAnsi"/>
          <w:sz w:val="24"/>
          <w:szCs w:val="24"/>
          <w:shd w:val="clear" w:color="auto" w:fill="FFFFFF"/>
        </w:rPr>
        <w:t xml:space="preserve">each </w:t>
      </w:r>
      <w:r w:rsidRPr="0017526B">
        <w:rPr>
          <w:rFonts w:cstheme="minorHAnsi"/>
          <w:sz w:val="24"/>
          <w:szCs w:val="24"/>
          <w:shd w:val="clear" w:color="auto" w:fill="FFFFFF"/>
        </w:rPr>
        <w:t>the survey</w:t>
      </w:r>
      <w:r w:rsidR="00F05813">
        <w:rPr>
          <w:rFonts w:cstheme="minorHAnsi"/>
          <w:sz w:val="24"/>
          <w:szCs w:val="24"/>
          <w:shd w:val="clear" w:color="auto" w:fill="FFFFFF"/>
        </w:rPr>
        <w:t xml:space="preserve"> </w:t>
      </w:r>
      <w:r w:rsidR="00F05813" w:rsidRPr="00A038FE">
        <w:rPr>
          <w:rFonts w:cstheme="minorHAnsi"/>
          <w:color w:val="FF0000"/>
          <w:sz w:val="24"/>
          <w:szCs w:val="24"/>
          <w:shd w:val="clear" w:color="auto" w:fill="FFFFFF"/>
        </w:rPr>
        <w:t>(two in the adolescent survey and two in the adult survey)</w:t>
      </w:r>
      <w:r w:rsidRPr="0017526B">
        <w:rPr>
          <w:rFonts w:cstheme="minorHAnsi"/>
          <w:sz w:val="24"/>
          <w:szCs w:val="24"/>
          <w:shd w:val="clear" w:color="auto" w:fill="FFFFFF"/>
        </w:rPr>
        <w:t xml:space="preserve">. Completion time was also monitored and those taking less than half of the median completion time were excluded. </w:t>
      </w:r>
      <w:r w:rsidR="006735D4">
        <w:rPr>
          <w:rFonts w:cstheme="minorHAnsi"/>
          <w:sz w:val="24"/>
          <w:szCs w:val="24"/>
          <w:shd w:val="clear" w:color="auto" w:fill="FFFFFF"/>
        </w:rPr>
        <w:t xml:space="preserve">The mean completion time was 18 minutes for the adolescent survey and 17 for the adult survey. </w:t>
      </w:r>
      <w:r w:rsidRPr="0017526B">
        <w:rPr>
          <w:rFonts w:cstheme="minorHAnsi"/>
          <w:sz w:val="24"/>
          <w:szCs w:val="24"/>
          <w:shd w:val="clear" w:color="auto" w:fill="FFFFFF"/>
        </w:rPr>
        <w:t xml:space="preserve">Participants with a geographical location that did not correspond with the stated location, and/or who did not consent to their data being used and/or dropped out without completing all measures were excluded at source by Qualtrics. Participants not fulfilling quota conditions were also excluded. </w:t>
      </w:r>
    </w:p>
    <w:p w14:paraId="3CEC4E56" w14:textId="77777777" w:rsidR="00840F27" w:rsidRDefault="00840F27" w:rsidP="00DD78B3">
      <w:pPr>
        <w:spacing w:after="120" w:line="360" w:lineRule="auto"/>
        <w:rPr>
          <w:rFonts w:cstheme="minorHAnsi"/>
          <w:sz w:val="24"/>
          <w:szCs w:val="24"/>
        </w:rPr>
      </w:pPr>
    </w:p>
    <w:p w14:paraId="5086054B" w14:textId="77777777" w:rsidR="00876B7F" w:rsidRPr="0017526B" w:rsidRDefault="00842F11" w:rsidP="00DD78B3">
      <w:pPr>
        <w:spacing w:after="120" w:line="360" w:lineRule="auto"/>
        <w:rPr>
          <w:rFonts w:cstheme="minorHAnsi"/>
          <w:sz w:val="24"/>
          <w:szCs w:val="24"/>
        </w:rPr>
      </w:pPr>
      <w:r w:rsidRPr="0017526B">
        <w:rPr>
          <w:rFonts w:cstheme="minorHAnsi"/>
          <w:sz w:val="24"/>
          <w:szCs w:val="24"/>
        </w:rPr>
        <w:t>Statistical analyses.</w:t>
      </w:r>
    </w:p>
    <w:p w14:paraId="4085F619" w14:textId="3D5767C3" w:rsidR="00975208" w:rsidRPr="0017526B" w:rsidRDefault="00975208" w:rsidP="00DD78B3">
      <w:pPr>
        <w:spacing w:after="120" w:line="360" w:lineRule="auto"/>
        <w:rPr>
          <w:rFonts w:cstheme="minorHAnsi"/>
          <w:sz w:val="24"/>
          <w:szCs w:val="24"/>
        </w:rPr>
      </w:pPr>
      <w:r w:rsidRPr="0017526B">
        <w:rPr>
          <w:rFonts w:cstheme="minorHAnsi"/>
          <w:sz w:val="24"/>
          <w:szCs w:val="24"/>
        </w:rPr>
        <w:t xml:space="preserve">Hypotheses one and two were tested using </w:t>
      </w:r>
      <w:r w:rsidR="00055E98" w:rsidRPr="0017526B">
        <w:rPr>
          <w:rFonts w:cstheme="minorHAnsi"/>
          <w:sz w:val="24"/>
          <w:szCs w:val="24"/>
        </w:rPr>
        <w:t xml:space="preserve">correlation analyses with </w:t>
      </w:r>
      <w:r w:rsidRPr="0017526B">
        <w:rPr>
          <w:rFonts w:cstheme="minorHAnsi"/>
          <w:sz w:val="24"/>
          <w:szCs w:val="24"/>
        </w:rPr>
        <w:t>bootstrapped</w:t>
      </w:r>
      <w:r w:rsidR="00055E98" w:rsidRPr="0017526B">
        <w:rPr>
          <w:rFonts w:cstheme="minorHAnsi"/>
          <w:sz w:val="24"/>
          <w:szCs w:val="24"/>
        </w:rPr>
        <w:t xml:space="preserve"> confidence intervals</w:t>
      </w:r>
      <w:r w:rsidRPr="0017526B">
        <w:rPr>
          <w:rFonts w:cstheme="minorHAnsi"/>
          <w:sz w:val="24"/>
          <w:szCs w:val="24"/>
        </w:rPr>
        <w:t xml:space="preserve">. Hypothesis three, predicting moderation, was tested using </w:t>
      </w:r>
      <w:r w:rsidRPr="0017526B">
        <w:rPr>
          <w:rFonts w:cstheme="minorHAnsi"/>
          <w:noProof/>
          <w:sz w:val="24"/>
          <w:szCs w:val="24"/>
          <w:lang w:val="en-US"/>
        </w:rPr>
        <w:t>PROCESS</w:t>
      </w:r>
      <w:r w:rsidR="000120F7">
        <w:rPr>
          <w:rFonts w:cstheme="minorHAnsi"/>
          <w:noProof/>
          <w:sz w:val="24"/>
          <w:szCs w:val="24"/>
          <w:vertAlign w:val="superscript"/>
          <w:lang w:val="en-US"/>
        </w:rPr>
        <w:t>2</w:t>
      </w:r>
      <w:r w:rsidR="00F05813">
        <w:rPr>
          <w:rFonts w:cstheme="minorHAnsi"/>
          <w:noProof/>
          <w:sz w:val="24"/>
          <w:szCs w:val="24"/>
          <w:vertAlign w:val="superscript"/>
          <w:lang w:val="en-US"/>
        </w:rPr>
        <w:t>6</w:t>
      </w:r>
      <w:r w:rsidRPr="0017526B">
        <w:rPr>
          <w:rFonts w:cstheme="minorHAnsi"/>
          <w:noProof/>
          <w:sz w:val="24"/>
          <w:szCs w:val="24"/>
          <w:lang w:val="en-US"/>
        </w:rPr>
        <w:t xml:space="preserve"> macro for SPSS (model 1) with one outcome (adolescent paranoia), one predictor </w:t>
      </w:r>
      <w:r w:rsidRPr="0017526B">
        <w:rPr>
          <w:rFonts w:cstheme="minorHAnsi"/>
          <w:sz w:val="24"/>
          <w:szCs w:val="24"/>
        </w:rPr>
        <w:t xml:space="preserve">(ALEs or bullying) </w:t>
      </w:r>
      <w:r w:rsidRPr="0017526B">
        <w:rPr>
          <w:rFonts w:cstheme="minorHAnsi"/>
          <w:noProof/>
          <w:sz w:val="24"/>
          <w:szCs w:val="24"/>
          <w:lang w:val="en-US"/>
        </w:rPr>
        <w:t>and one moderator variable</w:t>
      </w:r>
      <w:r w:rsidRPr="0017526B">
        <w:rPr>
          <w:rFonts w:cstheme="minorHAnsi"/>
          <w:sz w:val="24"/>
          <w:szCs w:val="24"/>
        </w:rPr>
        <w:t xml:space="preserve"> (</w:t>
      </w:r>
      <w:r w:rsidR="008A059E" w:rsidRPr="0017526B">
        <w:rPr>
          <w:rFonts w:cstheme="minorHAnsi"/>
          <w:sz w:val="24"/>
          <w:szCs w:val="24"/>
        </w:rPr>
        <w:t>FSS</w:t>
      </w:r>
      <w:r w:rsidRPr="0017526B">
        <w:rPr>
          <w:rFonts w:cstheme="minorHAnsi"/>
          <w:sz w:val="24"/>
          <w:szCs w:val="24"/>
        </w:rPr>
        <w:t xml:space="preserve"> </w:t>
      </w:r>
      <w:r w:rsidR="008A059E" w:rsidRPr="0017526B">
        <w:rPr>
          <w:rFonts w:cstheme="minorHAnsi"/>
          <w:sz w:val="24"/>
          <w:szCs w:val="24"/>
        </w:rPr>
        <w:t>or PS</w:t>
      </w:r>
      <w:r w:rsidRPr="0017526B">
        <w:rPr>
          <w:rFonts w:cstheme="minorHAnsi"/>
          <w:sz w:val="24"/>
          <w:szCs w:val="24"/>
        </w:rPr>
        <w:t xml:space="preserve">). </w:t>
      </w:r>
      <w:r w:rsidR="001318EF" w:rsidRPr="0017526B">
        <w:rPr>
          <w:rFonts w:cstheme="minorHAnsi"/>
          <w:noProof/>
          <w:sz w:val="24"/>
          <w:szCs w:val="24"/>
          <w:lang w:val="en-US"/>
        </w:rPr>
        <w:t>Four moderation models were</w:t>
      </w:r>
      <w:r w:rsidR="008A059E" w:rsidRPr="0017526B">
        <w:rPr>
          <w:rFonts w:cstheme="minorHAnsi"/>
          <w:noProof/>
          <w:sz w:val="24"/>
          <w:szCs w:val="24"/>
          <w:lang w:val="en-US"/>
        </w:rPr>
        <w:t xml:space="preserve"> thus</w:t>
      </w:r>
      <w:r w:rsidR="001318EF" w:rsidRPr="0017526B">
        <w:rPr>
          <w:rFonts w:cstheme="minorHAnsi"/>
          <w:noProof/>
          <w:sz w:val="24"/>
          <w:szCs w:val="24"/>
          <w:lang w:val="en-US"/>
        </w:rPr>
        <w:t xml:space="preserve"> run in total. </w:t>
      </w:r>
      <w:r w:rsidRPr="0017526B">
        <w:rPr>
          <w:rFonts w:cstheme="minorHAnsi"/>
          <w:noProof/>
          <w:sz w:val="24"/>
          <w:szCs w:val="24"/>
          <w:lang w:val="en-US"/>
        </w:rPr>
        <w:t>Predictors and moderators were centered around the sample mean. To account for heteroscedasticity issues, we used Cribari-Neto heteroscedasticity-consistent inference, as recommended by H</w:t>
      </w:r>
      <w:r w:rsidR="00FE5537" w:rsidRPr="0017526B">
        <w:rPr>
          <w:rFonts w:cstheme="minorHAnsi"/>
          <w:noProof/>
          <w:sz w:val="24"/>
          <w:szCs w:val="24"/>
          <w:lang w:val="en-US"/>
        </w:rPr>
        <w:t>a</w:t>
      </w:r>
      <w:r w:rsidRPr="0017526B">
        <w:rPr>
          <w:rFonts w:cstheme="minorHAnsi"/>
          <w:noProof/>
          <w:sz w:val="24"/>
          <w:szCs w:val="24"/>
          <w:lang w:val="en-US"/>
        </w:rPr>
        <w:t>yes</w:t>
      </w:r>
      <w:r w:rsidR="002E1228" w:rsidRPr="0017526B">
        <w:rPr>
          <w:rFonts w:cstheme="minorHAnsi"/>
          <w:noProof/>
          <w:sz w:val="24"/>
          <w:szCs w:val="24"/>
          <w:lang w:val="en-US"/>
        </w:rPr>
        <w:t xml:space="preserve"> &amp; Cai</w:t>
      </w:r>
      <w:r w:rsidRPr="0017526B">
        <w:rPr>
          <w:rFonts w:cstheme="minorHAnsi"/>
          <w:noProof/>
          <w:sz w:val="24"/>
          <w:szCs w:val="24"/>
          <w:lang w:val="en-US"/>
        </w:rPr>
        <w:t xml:space="preserve"> (2007)</w:t>
      </w:r>
      <w:r w:rsidR="000120F7">
        <w:rPr>
          <w:rFonts w:cstheme="minorHAnsi"/>
          <w:noProof/>
          <w:sz w:val="24"/>
          <w:szCs w:val="24"/>
          <w:vertAlign w:val="superscript"/>
          <w:lang w:val="en-US"/>
        </w:rPr>
        <w:t>2</w:t>
      </w:r>
      <w:r w:rsidR="00F05813">
        <w:rPr>
          <w:rFonts w:cstheme="minorHAnsi"/>
          <w:noProof/>
          <w:sz w:val="24"/>
          <w:szCs w:val="24"/>
          <w:vertAlign w:val="superscript"/>
          <w:lang w:val="en-US"/>
        </w:rPr>
        <w:t>7</w:t>
      </w:r>
      <w:r w:rsidRPr="0017526B">
        <w:rPr>
          <w:rFonts w:cstheme="minorHAnsi"/>
          <w:noProof/>
          <w:sz w:val="24"/>
          <w:szCs w:val="24"/>
          <w:lang w:val="en-US"/>
        </w:rPr>
        <w:t>. Bootstrapping with 5000 bootstrap samples was utilized to account for normality issues</w:t>
      </w:r>
      <w:r w:rsidR="00360195" w:rsidRPr="0017526B">
        <w:rPr>
          <w:rStyle w:val="FootnoteReference"/>
          <w:rFonts w:cstheme="minorHAnsi"/>
          <w:noProof/>
          <w:sz w:val="24"/>
          <w:szCs w:val="24"/>
          <w:lang w:val="en-US"/>
        </w:rPr>
        <w:footnoteReference w:id="1"/>
      </w:r>
      <w:r w:rsidRPr="0017526B">
        <w:rPr>
          <w:rFonts w:cstheme="minorHAnsi"/>
          <w:noProof/>
          <w:sz w:val="24"/>
          <w:szCs w:val="24"/>
          <w:lang w:val="en-US"/>
        </w:rPr>
        <w:t xml:space="preserve">. </w:t>
      </w:r>
    </w:p>
    <w:p w14:paraId="6E3EED7A" w14:textId="77777777" w:rsidR="00D30B89" w:rsidRPr="0017526B" w:rsidRDefault="00746F70" w:rsidP="00DD78B3">
      <w:pPr>
        <w:spacing w:after="120" w:line="360" w:lineRule="auto"/>
        <w:jc w:val="center"/>
        <w:rPr>
          <w:rFonts w:cstheme="minorHAnsi"/>
          <w:sz w:val="24"/>
          <w:szCs w:val="24"/>
        </w:rPr>
      </w:pPr>
      <w:r w:rsidRPr="0017526B">
        <w:rPr>
          <w:rFonts w:cstheme="minorHAnsi"/>
          <w:sz w:val="24"/>
          <w:szCs w:val="24"/>
        </w:rPr>
        <w:t>Results</w:t>
      </w:r>
    </w:p>
    <w:p w14:paraId="7F295DB3" w14:textId="77777777" w:rsidR="00746F70" w:rsidRPr="0017526B" w:rsidRDefault="00055E98" w:rsidP="00DD78B3">
      <w:pPr>
        <w:spacing w:after="120" w:line="360" w:lineRule="auto"/>
        <w:rPr>
          <w:rFonts w:cstheme="minorHAnsi"/>
          <w:sz w:val="24"/>
          <w:szCs w:val="24"/>
        </w:rPr>
      </w:pPr>
      <w:r w:rsidRPr="0017526B">
        <w:rPr>
          <w:rFonts w:cstheme="minorHAnsi"/>
          <w:sz w:val="24"/>
          <w:szCs w:val="24"/>
        </w:rPr>
        <w:t>Descriptives</w:t>
      </w:r>
    </w:p>
    <w:p w14:paraId="70FC89F2" w14:textId="77777777" w:rsidR="00842F11" w:rsidRPr="0017526B" w:rsidRDefault="000E1FD9" w:rsidP="00DD78B3">
      <w:pPr>
        <w:spacing w:after="120" w:line="360" w:lineRule="auto"/>
        <w:rPr>
          <w:rFonts w:cstheme="minorHAnsi"/>
          <w:sz w:val="24"/>
          <w:szCs w:val="24"/>
        </w:rPr>
      </w:pPr>
      <w:r w:rsidRPr="0017526B">
        <w:rPr>
          <w:rFonts w:cstheme="minorHAnsi"/>
          <w:sz w:val="24"/>
          <w:szCs w:val="24"/>
        </w:rPr>
        <w:t>Forty</w:t>
      </w:r>
      <w:r w:rsidR="00153910" w:rsidRPr="0017526B">
        <w:rPr>
          <w:rFonts w:cstheme="minorHAnsi"/>
          <w:sz w:val="24"/>
          <w:szCs w:val="24"/>
        </w:rPr>
        <w:t>-</w:t>
      </w:r>
      <w:r w:rsidRPr="0017526B">
        <w:rPr>
          <w:rFonts w:cstheme="minorHAnsi"/>
          <w:sz w:val="24"/>
          <w:szCs w:val="24"/>
        </w:rPr>
        <w:t xml:space="preserve">four percent </w:t>
      </w:r>
      <w:r w:rsidR="00CD2283" w:rsidRPr="0017526B">
        <w:rPr>
          <w:rFonts w:cstheme="minorHAnsi"/>
          <w:sz w:val="24"/>
          <w:szCs w:val="24"/>
        </w:rPr>
        <w:t>of adolescents and 24.6% of parent</w:t>
      </w:r>
      <w:r w:rsidRPr="0017526B">
        <w:rPr>
          <w:rFonts w:cstheme="minorHAnsi"/>
          <w:sz w:val="24"/>
          <w:szCs w:val="24"/>
        </w:rPr>
        <w:t>/carers</w:t>
      </w:r>
      <w:r w:rsidR="00CD2283" w:rsidRPr="0017526B">
        <w:rPr>
          <w:rFonts w:cstheme="minorHAnsi"/>
          <w:sz w:val="24"/>
          <w:szCs w:val="24"/>
        </w:rPr>
        <w:t xml:space="preserve"> were male.</w:t>
      </w:r>
      <w:r w:rsidRPr="0017526B">
        <w:rPr>
          <w:rFonts w:cstheme="minorHAnsi"/>
          <w:sz w:val="24"/>
          <w:szCs w:val="24"/>
        </w:rPr>
        <w:t xml:space="preserve"> </w:t>
      </w:r>
      <w:r w:rsidR="0075075E" w:rsidRPr="0017526B">
        <w:rPr>
          <w:rFonts w:cstheme="minorHAnsi"/>
          <w:sz w:val="24"/>
          <w:szCs w:val="24"/>
        </w:rPr>
        <w:t>M</w:t>
      </w:r>
      <w:r w:rsidRPr="0017526B">
        <w:rPr>
          <w:rFonts w:cstheme="minorHAnsi"/>
          <w:sz w:val="24"/>
          <w:szCs w:val="24"/>
        </w:rPr>
        <w:t>ean age</w:t>
      </w:r>
      <w:r w:rsidR="0075075E" w:rsidRPr="0017526B">
        <w:rPr>
          <w:rFonts w:cstheme="minorHAnsi"/>
          <w:sz w:val="24"/>
          <w:szCs w:val="24"/>
        </w:rPr>
        <w:t xml:space="preserve">s were </w:t>
      </w:r>
      <w:r w:rsidRPr="0017526B">
        <w:rPr>
          <w:rFonts w:cstheme="minorHAnsi"/>
          <w:sz w:val="24"/>
          <w:szCs w:val="24"/>
        </w:rPr>
        <w:t>adolescents 15.4years</w:t>
      </w:r>
      <w:r w:rsidR="00707753" w:rsidRPr="0017526B">
        <w:rPr>
          <w:rFonts w:cstheme="minorHAnsi"/>
          <w:sz w:val="24"/>
          <w:szCs w:val="24"/>
        </w:rPr>
        <w:t xml:space="preserve"> (SD = </w:t>
      </w:r>
      <w:r w:rsidR="007969A4" w:rsidRPr="0017526B">
        <w:rPr>
          <w:rFonts w:cstheme="minorHAnsi"/>
          <w:sz w:val="24"/>
          <w:szCs w:val="24"/>
        </w:rPr>
        <w:t>1.09</w:t>
      </w:r>
      <w:r w:rsidR="00707753" w:rsidRPr="0017526B">
        <w:rPr>
          <w:rFonts w:cstheme="minorHAnsi"/>
          <w:sz w:val="24"/>
          <w:szCs w:val="24"/>
        </w:rPr>
        <w:t>)</w:t>
      </w:r>
      <w:r w:rsidRPr="0017526B">
        <w:rPr>
          <w:rFonts w:cstheme="minorHAnsi"/>
          <w:sz w:val="24"/>
          <w:szCs w:val="24"/>
        </w:rPr>
        <w:t xml:space="preserve"> and parents/carers 43.91 years</w:t>
      </w:r>
      <w:r w:rsidR="00707753" w:rsidRPr="0017526B">
        <w:rPr>
          <w:rFonts w:cstheme="minorHAnsi"/>
          <w:sz w:val="24"/>
          <w:szCs w:val="24"/>
        </w:rPr>
        <w:t xml:space="preserve"> (SD = </w:t>
      </w:r>
      <w:r w:rsidR="00CC78F1" w:rsidRPr="0017526B">
        <w:rPr>
          <w:rFonts w:cstheme="minorHAnsi"/>
          <w:sz w:val="24"/>
          <w:szCs w:val="24"/>
        </w:rPr>
        <w:t>7.38</w:t>
      </w:r>
      <w:r w:rsidR="00707753" w:rsidRPr="0017526B">
        <w:rPr>
          <w:rFonts w:cstheme="minorHAnsi"/>
          <w:sz w:val="24"/>
          <w:szCs w:val="24"/>
        </w:rPr>
        <w:t>)</w:t>
      </w:r>
      <w:r w:rsidRPr="0017526B">
        <w:rPr>
          <w:rFonts w:cstheme="minorHAnsi"/>
          <w:sz w:val="24"/>
          <w:szCs w:val="24"/>
        </w:rPr>
        <w:t>.</w:t>
      </w:r>
      <w:r w:rsidR="00CD2283" w:rsidRPr="0017526B">
        <w:rPr>
          <w:rFonts w:cstheme="minorHAnsi"/>
          <w:sz w:val="24"/>
          <w:szCs w:val="24"/>
        </w:rPr>
        <w:t xml:space="preserve"> </w:t>
      </w:r>
      <w:r w:rsidRPr="0017526B">
        <w:rPr>
          <w:rFonts w:cstheme="minorHAnsi"/>
          <w:sz w:val="24"/>
          <w:szCs w:val="24"/>
        </w:rPr>
        <w:t xml:space="preserve">Ninety one percent of the adolescents and 93.7% of parents identified as White British, 18.2% of adolescents and 33.8% of parents reported a current mental health condition confirmed by a doctor, with 10.6% adolescents and 23.2% of parents reporting that they currently take medication for that condition. </w:t>
      </w:r>
      <w:r w:rsidR="00CD2283" w:rsidRPr="0017526B">
        <w:rPr>
          <w:rFonts w:cstheme="minorHAnsi"/>
          <w:sz w:val="24"/>
          <w:szCs w:val="24"/>
        </w:rPr>
        <w:t>Fifty five percent of parents were married, 16.2% sing</w:t>
      </w:r>
      <w:r w:rsidR="00BD6C17" w:rsidRPr="0017526B">
        <w:rPr>
          <w:rFonts w:cstheme="minorHAnsi"/>
          <w:sz w:val="24"/>
          <w:szCs w:val="24"/>
        </w:rPr>
        <w:t>l</w:t>
      </w:r>
      <w:r w:rsidR="00CD2283" w:rsidRPr="0017526B">
        <w:rPr>
          <w:rFonts w:cstheme="minorHAnsi"/>
          <w:sz w:val="24"/>
          <w:szCs w:val="24"/>
        </w:rPr>
        <w:t xml:space="preserve">e, 10.6% living with their partner, 3.5% separated, 10% divorced and 4.2% widowed. </w:t>
      </w:r>
      <w:r w:rsidR="00BD6C17" w:rsidRPr="0017526B">
        <w:rPr>
          <w:rFonts w:cstheme="minorHAnsi"/>
          <w:sz w:val="24"/>
          <w:szCs w:val="24"/>
        </w:rPr>
        <w:t xml:space="preserve">The </w:t>
      </w:r>
      <w:proofErr w:type="gramStart"/>
      <w:r w:rsidR="00BD6C17" w:rsidRPr="0017526B">
        <w:rPr>
          <w:rFonts w:cstheme="minorHAnsi"/>
          <w:sz w:val="24"/>
          <w:szCs w:val="24"/>
        </w:rPr>
        <w:t>most commonly reported</w:t>
      </w:r>
      <w:proofErr w:type="gramEnd"/>
      <w:r w:rsidR="00BD6C17" w:rsidRPr="0017526B">
        <w:rPr>
          <w:rFonts w:cstheme="minorHAnsi"/>
          <w:sz w:val="24"/>
          <w:szCs w:val="24"/>
        </w:rPr>
        <w:t xml:space="preserve"> ALE was a member of the family dying (27.5%) and family member having an emotional / mental health problem (20%). </w:t>
      </w:r>
    </w:p>
    <w:p w14:paraId="2344F4BD" w14:textId="77777777" w:rsidR="00055E98" w:rsidRPr="0017526B" w:rsidRDefault="00055E98" w:rsidP="00DD78B3">
      <w:pPr>
        <w:spacing w:after="120" w:line="360" w:lineRule="auto"/>
        <w:rPr>
          <w:rFonts w:cstheme="minorHAnsi"/>
          <w:sz w:val="24"/>
          <w:szCs w:val="24"/>
        </w:rPr>
      </w:pPr>
    </w:p>
    <w:p w14:paraId="276DB8D3" w14:textId="77777777" w:rsidR="00842F11" w:rsidRPr="0017526B" w:rsidRDefault="00975208" w:rsidP="00DD78B3">
      <w:pPr>
        <w:spacing w:after="120" w:line="360" w:lineRule="auto"/>
        <w:rPr>
          <w:rFonts w:cstheme="minorHAnsi"/>
          <w:sz w:val="24"/>
          <w:szCs w:val="24"/>
        </w:rPr>
      </w:pPr>
      <w:r w:rsidRPr="0017526B">
        <w:rPr>
          <w:rFonts w:cstheme="minorHAnsi"/>
          <w:sz w:val="24"/>
          <w:szCs w:val="24"/>
        </w:rPr>
        <w:t>Hypothes</w:t>
      </w:r>
      <w:r w:rsidR="00F66F65" w:rsidRPr="0017526B">
        <w:rPr>
          <w:rFonts w:cstheme="minorHAnsi"/>
          <w:sz w:val="24"/>
          <w:szCs w:val="24"/>
        </w:rPr>
        <w:t>e</w:t>
      </w:r>
      <w:r w:rsidRPr="0017526B">
        <w:rPr>
          <w:rFonts w:cstheme="minorHAnsi"/>
          <w:sz w:val="24"/>
          <w:szCs w:val="24"/>
        </w:rPr>
        <w:t>s one and two</w:t>
      </w:r>
    </w:p>
    <w:p w14:paraId="3758390A" w14:textId="5D3465C6" w:rsidR="00842F11" w:rsidRPr="0017526B" w:rsidRDefault="009548C6" w:rsidP="00DD78B3">
      <w:pPr>
        <w:spacing w:after="120" w:line="360" w:lineRule="auto"/>
        <w:rPr>
          <w:rFonts w:cstheme="minorHAnsi"/>
          <w:sz w:val="24"/>
          <w:szCs w:val="24"/>
        </w:rPr>
      </w:pPr>
      <w:r w:rsidRPr="0017526B">
        <w:rPr>
          <w:rFonts w:cstheme="minorHAnsi"/>
          <w:sz w:val="24"/>
          <w:szCs w:val="24"/>
        </w:rPr>
        <w:t>Table 1 shows</w:t>
      </w:r>
      <w:r w:rsidR="00842F11" w:rsidRPr="0017526B">
        <w:rPr>
          <w:rFonts w:cstheme="minorHAnsi"/>
          <w:sz w:val="24"/>
          <w:szCs w:val="24"/>
        </w:rPr>
        <w:t xml:space="preserve"> that</w:t>
      </w:r>
      <w:r w:rsidR="00975208" w:rsidRPr="0017526B">
        <w:rPr>
          <w:rFonts w:cstheme="minorHAnsi"/>
          <w:sz w:val="24"/>
          <w:szCs w:val="24"/>
        </w:rPr>
        <w:t xml:space="preserve">, consistent with </w:t>
      </w:r>
      <w:r w:rsidR="00055E98" w:rsidRPr="0017526B">
        <w:rPr>
          <w:rFonts w:cstheme="minorHAnsi"/>
          <w:sz w:val="24"/>
          <w:szCs w:val="24"/>
        </w:rPr>
        <w:t>hypothesis 1</w:t>
      </w:r>
      <w:r w:rsidR="00975208" w:rsidRPr="0017526B">
        <w:rPr>
          <w:rFonts w:cstheme="minorHAnsi"/>
          <w:sz w:val="24"/>
          <w:szCs w:val="24"/>
        </w:rPr>
        <w:t>,</w:t>
      </w:r>
      <w:r w:rsidR="00842F11" w:rsidRPr="0017526B">
        <w:rPr>
          <w:rFonts w:cstheme="minorHAnsi"/>
          <w:sz w:val="24"/>
          <w:szCs w:val="24"/>
        </w:rPr>
        <w:t xml:space="preserve"> paranoi</w:t>
      </w:r>
      <w:r w:rsidR="00A77B23" w:rsidRPr="0017526B">
        <w:rPr>
          <w:rFonts w:cstheme="minorHAnsi"/>
          <w:sz w:val="24"/>
          <w:szCs w:val="24"/>
        </w:rPr>
        <w:t>d beliefs</w:t>
      </w:r>
      <w:r w:rsidR="00842F11" w:rsidRPr="0017526B">
        <w:rPr>
          <w:rFonts w:cstheme="minorHAnsi"/>
          <w:sz w:val="24"/>
          <w:szCs w:val="24"/>
        </w:rPr>
        <w:t xml:space="preserve"> in adolescents </w:t>
      </w:r>
      <w:r w:rsidR="00992993" w:rsidRPr="0017526B">
        <w:rPr>
          <w:rFonts w:cstheme="minorHAnsi"/>
          <w:sz w:val="24"/>
          <w:szCs w:val="24"/>
        </w:rPr>
        <w:t xml:space="preserve">were </w:t>
      </w:r>
      <w:r w:rsidR="00842F11" w:rsidRPr="0017526B">
        <w:rPr>
          <w:rFonts w:cstheme="minorHAnsi"/>
          <w:sz w:val="24"/>
          <w:szCs w:val="24"/>
        </w:rPr>
        <w:t xml:space="preserve">significantly associated with </w:t>
      </w:r>
      <w:r w:rsidR="00975208" w:rsidRPr="0017526B">
        <w:rPr>
          <w:rFonts w:cstheme="minorHAnsi"/>
          <w:sz w:val="24"/>
          <w:szCs w:val="24"/>
        </w:rPr>
        <w:t xml:space="preserve">ALEs </w:t>
      </w:r>
      <w:r w:rsidR="00055E98" w:rsidRPr="0017526B">
        <w:rPr>
          <w:rFonts w:cstheme="minorHAnsi"/>
          <w:sz w:val="24"/>
          <w:szCs w:val="24"/>
        </w:rPr>
        <w:t>(small-medium ES</w:t>
      </w:r>
      <w:r w:rsidR="000120F7">
        <w:rPr>
          <w:rFonts w:cstheme="minorHAnsi"/>
          <w:sz w:val="24"/>
          <w:szCs w:val="24"/>
          <w:vertAlign w:val="superscript"/>
        </w:rPr>
        <w:t>2</w:t>
      </w:r>
      <w:r w:rsidR="00F05813">
        <w:rPr>
          <w:rFonts w:cstheme="minorHAnsi"/>
          <w:sz w:val="24"/>
          <w:szCs w:val="24"/>
          <w:vertAlign w:val="superscript"/>
        </w:rPr>
        <w:t>8</w:t>
      </w:r>
      <w:r w:rsidR="00055E98" w:rsidRPr="0017526B">
        <w:rPr>
          <w:rFonts w:cstheme="minorHAnsi"/>
          <w:sz w:val="24"/>
          <w:szCs w:val="24"/>
        </w:rPr>
        <w:t xml:space="preserve">) </w:t>
      </w:r>
      <w:r w:rsidR="00975208" w:rsidRPr="0017526B">
        <w:rPr>
          <w:rFonts w:cstheme="minorHAnsi"/>
          <w:sz w:val="24"/>
          <w:szCs w:val="24"/>
        </w:rPr>
        <w:t xml:space="preserve">and </w:t>
      </w:r>
      <w:r w:rsidR="00842F11" w:rsidRPr="0017526B">
        <w:rPr>
          <w:rFonts w:cstheme="minorHAnsi"/>
          <w:sz w:val="24"/>
          <w:szCs w:val="24"/>
        </w:rPr>
        <w:t xml:space="preserve">bullying </w:t>
      </w:r>
      <w:r w:rsidR="00975208" w:rsidRPr="0017526B">
        <w:rPr>
          <w:rFonts w:cstheme="minorHAnsi"/>
          <w:sz w:val="24"/>
          <w:szCs w:val="24"/>
        </w:rPr>
        <w:t>(</w:t>
      </w:r>
      <w:r w:rsidR="00055E98" w:rsidRPr="0017526B">
        <w:rPr>
          <w:rFonts w:cstheme="minorHAnsi"/>
          <w:sz w:val="24"/>
          <w:szCs w:val="24"/>
        </w:rPr>
        <w:t>large ES</w:t>
      </w:r>
      <w:r w:rsidR="00975208" w:rsidRPr="0017526B">
        <w:rPr>
          <w:rFonts w:cstheme="minorHAnsi"/>
          <w:sz w:val="24"/>
          <w:szCs w:val="24"/>
        </w:rPr>
        <w:t>). Consistent with hypothesis 2, adolescent paranoi</w:t>
      </w:r>
      <w:r w:rsidR="00C72873" w:rsidRPr="0017526B">
        <w:rPr>
          <w:rFonts w:cstheme="minorHAnsi"/>
          <w:sz w:val="24"/>
          <w:szCs w:val="24"/>
        </w:rPr>
        <w:t>d beliefs</w:t>
      </w:r>
      <w:r w:rsidR="00975208" w:rsidRPr="0017526B">
        <w:rPr>
          <w:rFonts w:cstheme="minorHAnsi"/>
          <w:sz w:val="24"/>
          <w:szCs w:val="24"/>
        </w:rPr>
        <w:t xml:space="preserve"> </w:t>
      </w:r>
      <w:r w:rsidR="00A77B23" w:rsidRPr="0017526B">
        <w:rPr>
          <w:rFonts w:cstheme="minorHAnsi"/>
          <w:sz w:val="24"/>
          <w:szCs w:val="24"/>
        </w:rPr>
        <w:t>were</w:t>
      </w:r>
      <w:r w:rsidR="00975208" w:rsidRPr="0017526B">
        <w:rPr>
          <w:rFonts w:cstheme="minorHAnsi"/>
          <w:sz w:val="24"/>
          <w:szCs w:val="24"/>
        </w:rPr>
        <w:t xml:space="preserve"> significantly associated with</w:t>
      </w:r>
      <w:r w:rsidR="00842F11" w:rsidRPr="0017526B">
        <w:rPr>
          <w:rFonts w:cstheme="minorHAnsi"/>
          <w:sz w:val="24"/>
          <w:szCs w:val="24"/>
        </w:rPr>
        <w:t xml:space="preserve"> parental </w:t>
      </w:r>
      <w:r w:rsidR="00842F11" w:rsidRPr="00A038FE">
        <w:rPr>
          <w:rFonts w:cstheme="minorHAnsi"/>
          <w:color w:val="000000" w:themeColor="text1"/>
          <w:sz w:val="24"/>
          <w:szCs w:val="24"/>
        </w:rPr>
        <w:t>stress</w:t>
      </w:r>
      <w:r w:rsidR="00055E98" w:rsidRPr="00A038FE">
        <w:rPr>
          <w:rFonts w:cstheme="minorHAnsi"/>
          <w:color w:val="000000" w:themeColor="text1"/>
          <w:sz w:val="24"/>
          <w:szCs w:val="24"/>
        </w:rPr>
        <w:t xml:space="preserve"> (medium ES)</w:t>
      </w:r>
      <w:r w:rsidR="00842F11" w:rsidRPr="00A038FE">
        <w:rPr>
          <w:rFonts w:cstheme="minorHAnsi"/>
          <w:color w:val="000000" w:themeColor="text1"/>
          <w:sz w:val="24"/>
          <w:szCs w:val="24"/>
        </w:rPr>
        <w:t xml:space="preserve">, but </w:t>
      </w:r>
      <w:r w:rsidR="00975208" w:rsidRPr="00A038FE">
        <w:rPr>
          <w:rFonts w:cstheme="minorHAnsi"/>
          <w:color w:val="000000" w:themeColor="text1"/>
          <w:sz w:val="24"/>
          <w:szCs w:val="24"/>
        </w:rPr>
        <w:t xml:space="preserve">counter to expectation, </w:t>
      </w:r>
      <w:r w:rsidR="00842F11" w:rsidRPr="00A038FE">
        <w:rPr>
          <w:rFonts w:cstheme="minorHAnsi"/>
          <w:color w:val="000000" w:themeColor="text1"/>
          <w:sz w:val="24"/>
          <w:szCs w:val="24"/>
        </w:rPr>
        <w:t xml:space="preserve">the young person’s perception of </w:t>
      </w:r>
      <w:r w:rsidR="00975208" w:rsidRPr="00A038FE">
        <w:rPr>
          <w:rFonts w:cstheme="minorHAnsi"/>
          <w:color w:val="000000" w:themeColor="text1"/>
          <w:sz w:val="24"/>
          <w:szCs w:val="24"/>
        </w:rPr>
        <w:t xml:space="preserve">family </w:t>
      </w:r>
      <w:r w:rsidR="00842F11" w:rsidRPr="00A038FE">
        <w:rPr>
          <w:rFonts w:cstheme="minorHAnsi"/>
          <w:color w:val="000000" w:themeColor="text1"/>
          <w:sz w:val="24"/>
          <w:szCs w:val="24"/>
        </w:rPr>
        <w:t>social support</w:t>
      </w:r>
      <w:r w:rsidR="00975208" w:rsidRPr="00A038FE">
        <w:rPr>
          <w:rFonts w:cstheme="minorHAnsi"/>
          <w:color w:val="000000" w:themeColor="text1"/>
          <w:sz w:val="24"/>
          <w:szCs w:val="24"/>
        </w:rPr>
        <w:t xml:space="preserve"> was not</w:t>
      </w:r>
      <w:r w:rsidR="00055E98" w:rsidRPr="00A038FE">
        <w:rPr>
          <w:rFonts w:cstheme="minorHAnsi"/>
          <w:color w:val="000000" w:themeColor="text1"/>
          <w:sz w:val="24"/>
          <w:szCs w:val="24"/>
        </w:rPr>
        <w:t xml:space="preserve"> significantly </w:t>
      </w:r>
      <w:r w:rsidR="00510129" w:rsidRPr="00A038FE">
        <w:rPr>
          <w:rFonts w:cstheme="minorHAnsi"/>
          <w:color w:val="000000" w:themeColor="text1"/>
          <w:sz w:val="24"/>
          <w:szCs w:val="24"/>
        </w:rPr>
        <w:t xml:space="preserve">associated with </w:t>
      </w:r>
      <w:r w:rsidR="00A77B23" w:rsidRPr="00A038FE">
        <w:rPr>
          <w:rFonts w:cstheme="minorHAnsi"/>
          <w:color w:val="000000" w:themeColor="text1"/>
          <w:sz w:val="24"/>
          <w:szCs w:val="24"/>
        </w:rPr>
        <w:t xml:space="preserve">their </w:t>
      </w:r>
      <w:r w:rsidR="00C72873" w:rsidRPr="00A038FE">
        <w:rPr>
          <w:rFonts w:cstheme="minorHAnsi"/>
          <w:color w:val="000000" w:themeColor="text1"/>
          <w:sz w:val="24"/>
          <w:szCs w:val="24"/>
        </w:rPr>
        <w:t>paranoid belief</w:t>
      </w:r>
      <w:r w:rsidR="00A77B23" w:rsidRPr="00A038FE">
        <w:rPr>
          <w:rFonts w:cstheme="minorHAnsi"/>
          <w:color w:val="000000" w:themeColor="text1"/>
          <w:sz w:val="24"/>
          <w:szCs w:val="24"/>
        </w:rPr>
        <w:t xml:space="preserve"> scores </w:t>
      </w:r>
      <w:r w:rsidR="00055E98" w:rsidRPr="00A038FE">
        <w:rPr>
          <w:rFonts w:cstheme="minorHAnsi"/>
          <w:color w:val="000000" w:themeColor="text1"/>
          <w:sz w:val="24"/>
          <w:szCs w:val="24"/>
        </w:rPr>
        <w:t>(small ES)</w:t>
      </w:r>
      <w:r w:rsidR="00842F11" w:rsidRPr="00A038FE">
        <w:rPr>
          <w:rFonts w:cstheme="minorHAnsi"/>
          <w:color w:val="000000" w:themeColor="text1"/>
          <w:sz w:val="24"/>
          <w:szCs w:val="24"/>
        </w:rPr>
        <w:t xml:space="preserve">. </w:t>
      </w:r>
      <w:r w:rsidR="00E45B9A" w:rsidRPr="00A038FE">
        <w:rPr>
          <w:rFonts w:cstheme="minorHAnsi"/>
          <w:color w:val="000000" w:themeColor="text1"/>
          <w:sz w:val="24"/>
          <w:szCs w:val="24"/>
        </w:rPr>
        <w:t xml:space="preserve">Also consistent with expectation, lower levels of </w:t>
      </w:r>
      <w:r w:rsidR="00343F86" w:rsidRPr="00A038FE">
        <w:rPr>
          <w:rFonts w:cstheme="minorHAnsi"/>
          <w:color w:val="000000" w:themeColor="text1"/>
          <w:sz w:val="24"/>
          <w:szCs w:val="24"/>
        </w:rPr>
        <w:t xml:space="preserve">adolescent reported </w:t>
      </w:r>
      <w:r w:rsidR="00E45B9A" w:rsidRPr="00A038FE">
        <w:rPr>
          <w:rFonts w:cstheme="minorHAnsi"/>
          <w:color w:val="000000" w:themeColor="text1"/>
          <w:sz w:val="24"/>
          <w:szCs w:val="24"/>
        </w:rPr>
        <w:t xml:space="preserve">family social support </w:t>
      </w:r>
      <w:r w:rsidR="00343F86" w:rsidRPr="00A038FE">
        <w:rPr>
          <w:rFonts w:cstheme="minorHAnsi"/>
          <w:color w:val="000000" w:themeColor="text1"/>
          <w:sz w:val="24"/>
          <w:szCs w:val="24"/>
        </w:rPr>
        <w:t>was</w:t>
      </w:r>
      <w:r w:rsidR="00E45B9A" w:rsidRPr="00A038FE">
        <w:rPr>
          <w:rFonts w:cstheme="minorHAnsi"/>
          <w:color w:val="000000" w:themeColor="text1"/>
          <w:sz w:val="24"/>
          <w:szCs w:val="24"/>
        </w:rPr>
        <w:t xml:space="preserve"> significantly negatively associated with higher levels of parenting stress. Exposure to ALEs and bullying were also significantly positively </w:t>
      </w:r>
      <w:r w:rsidR="00C96071" w:rsidRPr="00A038FE">
        <w:rPr>
          <w:rFonts w:cstheme="minorHAnsi"/>
          <w:color w:val="000000" w:themeColor="text1"/>
          <w:sz w:val="24"/>
          <w:szCs w:val="24"/>
        </w:rPr>
        <w:t>correlated</w:t>
      </w:r>
      <w:r w:rsidR="00E45B9A" w:rsidRPr="00A038FE">
        <w:rPr>
          <w:rFonts w:cstheme="minorHAnsi"/>
          <w:color w:val="000000" w:themeColor="text1"/>
          <w:sz w:val="24"/>
          <w:szCs w:val="24"/>
        </w:rPr>
        <w:t xml:space="preserve">. </w:t>
      </w:r>
    </w:p>
    <w:p w14:paraId="4E910BEC" w14:textId="77777777" w:rsidR="00055E98" w:rsidRPr="0017526B" w:rsidRDefault="00055E98" w:rsidP="00DD78B3">
      <w:pPr>
        <w:spacing w:after="120" w:line="360" w:lineRule="auto"/>
        <w:rPr>
          <w:rFonts w:cstheme="minorHAnsi"/>
          <w:sz w:val="24"/>
          <w:szCs w:val="24"/>
        </w:rPr>
      </w:pPr>
    </w:p>
    <w:p w14:paraId="2D834E07" w14:textId="77777777" w:rsidR="000D199F" w:rsidRPr="0017526B" w:rsidRDefault="00C42EE2" w:rsidP="00DD78B3">
      <w:pPr>
        <w:spacing w:after="120" w:line="360" w:lineRule="auto"/>
        <w:rPr>
          <w:rFonts w:cstheme="minorHAnsi"/>
          <w:sz w:val="24"/>
          <w:szCs w:val="24"/>
        </w:rPr>
      </w:pPr>
      <w:r w:rsidRPr="0017526B">
        <w:rPr>
          <w:rFonts w:cstheme="minorHAnsi"/>
          <w:sz w:val="24"/>
          <w:szCs w:val="24"/>
        </w:rPr>
        <w:t>Hypothesis three</w:t>
      </w:r>
    </w:p>
    <w:p w14:paraId="21552E99" w14:textId="6441F26B" w:rsidR="0075075E" w:rsidRPr="0017526B" w:rsidRDefault="000D199F" w:rsidP="00DD78B3">
      <w:pPr>
        <w:spacing w:after="120" w:line="360" w:lineRule="auto"/>
        <w:rPr>
          <w:rFonts w:cstheme="minorHAnsi"/>
          <w:sz w:val="24"/>
          <w:szCs w:val="24"/>
        </w:rPr>
      </w:pPr>
      <w:r w:rsidRPr="0017526B">
        <w:rPr>
          <w:rFonts w:cstheme="minorHAnsi"/>
          <w:sz w:val="24"/>
          <w:szCs w:val="24"/>
        </w:rPr>
        <w:t xml:space="preserve">As </w:t>
      </w:r>
      <w:r w:rsidR="00055E98" w:rsidRPr="0017526B">
        <w:rPr>
          <w:rFonts w:cstheme="minorHAnsi"/>
          <w:sz w:val="24"/>
          <w:szCs w:val="24"/>
        </w:rPr>
        <w:t>reported</w:t>
      </w:r>
      <w:r w:rsidRPr="0017526B">
        <w:rPr>
          <w:rFonts w:cstheme="minorHAnsi"/>
          <w:sz w:val="24"/>
          <w:szCs w:val="24"/>
        </w:rPr>
        <w:t xml:space="preserve"> in Table </w:t>
      </w:r>
      <w:r w:rsidR="00055E98" w:rsidRPr="0017526B">
        <w:rPr>
          <w:rFonts w:cstheme="minorHAnsi"/>
          <w:sz w:val="24"/>
          <w:szCs w:val="24"/>
        </w:rPr>
        <w:t>2</w:t>
      </w:r>
      <w:r w:rsidRPr="0017526B">
        <w:rPr>
          <w:rFonts w:cstheme="minorHAnsi"/>
          <w:sz w:val="24"/>
          <w:szCs w:val="24"/>
        </w:rPr>
        <w:t xml:space="preserve">, only one interaction term was significant, </w:t>
      </w:r>
      <w:r w:rsidR="00C42EE2" w:rsidRPr="0017526B">
        <w:rPr>
          <w:rFonts w:cstheme="minorHAnsi"/>
          <w:sz w:val="24"/>
          <w:szCs w:val="24"/>
        </w:rPr>
        <w:t>indicating</w:t>
      </w:r>
      <w:r w:rsidRPr="0017526B">
        <w:rPr>
          <w:rFonts w:cstheme="minorHAnsi"/>
          <w:sz w:val="24"/>
          <w:szCs w:val="24"/>
        </w:rPr>
        <w:t xml:space="preserve"> that parent</w:t>
      </w:r>
      <w:r w:rsidR="00A77B23" w:rsidRPr="0017526B">
        <w:rPr>
          <w:rFonts w:cstheme="minorHAnsi"/>
          <w:sz w:val="24"/>
          <w:szCs w:val="24"/>
        </w:rPr>
        <w:t>al</w:t>
      </w:r>
      <w:r w:rsidRPr="0017526B">
        <w:rPr>
          <w:rFonts w:cstheme="minorHAnsi"/>
          <w:sz w:val="24"/>
          <w:szCs w:val="24"/>
        </w:rPr>
        <w:t xml:space="preserve"> stress significantly modified</w:t>
      </w:r>
      <w:r w:rsidR="00C85DFD" w:rsidRPr="0017526B">
        <w:rPr>
          <w:rFonts w:cstheme="minorHAnsi"/>
          <w:sz w:val="24"/>
          <w:szCs w:val="24"/>
        </w:rPr>
        <w:t xml:space="preserve"> </w:t>
      </w:r>
      <w:r w:rsidRPr="0017526B">
        <w:rPr>
          <w:rFonts w:cstheme="minorHAnsi"/>
          <w:sz w:val="24"/>
          <w:szCs w:val="24"/>
        </w:rPr>
        <w:t>the association between expo</w:t>
      </w:r>
      <w:r w:rsidR="00C85DFD" w:rsidRPr="0017526B">
        <w:rPr>
          <w:rFonts w:cstheme="minorHAnsi"/>
          <w:sz w:val="24"/>
          <w:szCs w:val="24"/>
        </w:rPr>
        <w:t>s</w:t>
      </w:r>
      <w:r w:rsidRPr="0017526B">
        <w:rPr>
          <w:rFonts w:cstheme="minorHAnsi"/>
          <w:sz w:val="24"/>
          <w:szCs w:val="24"/>
        </w:rPr>
        <w:t xml:space="preserve">ure to </w:t>
      </w:r>
      <w:r w:rsidR="00C42EE2" w:rsidRPr="0017526B">
        <w:rPr>
          <w:rFonts w:cstheme="minorHAnsi"/>
          <w:sz w:val="24"/>
          <w:szCs w:val="24"/>
        </w:rPr>
        <w:t>ALEs</w:t>
      </w:r>
      <w:r w:rsidRPr="0017526B">
        <w:rPr>
          <w:rFonts w:cstheme="minorHAnsi"/>
          <w:sz w:val="24"/>
          <w:szCs w:val="24"/>
        </w:rPr>
        <w:t xml:space="preserve"> in the last 12-months and adolescent reports of paranoid </w:t>
      </w:r>
      <w:r w:rsidR="00C72873" w:rsidRPr="0017526B">
        <w:rPr>
          <w:rFonts w:cstheme="minorHAnsi"/>
          <w:sz w:val="24"/>
          <w:szCs w:val="24"/>
        </w:rPr>
        <w:t>beliefs</w:t>
      </w:r>
      <w:r w:rsidRPr="0017526B">
        <w:rPr>
          <w:rFonts w:cstheme="minorHAnsi"/>
          <w:sz w:val="24"/>
          <w:szCs w:val="24"/>
        </w:rPr>
        <w:t xml:space="preserve"> in </w:t>
      </w:r>
      <w:r w:rsidRPr="00A038FE">
        <w:rPr>
          <w:rFonts w:cstheme="minorHAnsi"/>
          <w:color w:val="000000" w:themeColor="text1"/>
          <w:sz w:val="24"/>
          <w:szCs w:val="24"/>
        </w:rPr>
        <w:t>the last 2-weeks</w:t>
      </w:r>
      <w:r w:rsidR="002C5755" w:rsidRPr="00A038FE">
        <w:rPr>
          <w:rFonts w:cstheme="minorHAnsi"/>
          <w:color w:val="000000" w:themeColor="text1"/>
          <w:sz w:val="24"/>
          <w:szCs w:val="24"/>
        </w:rPr>
        <w:t xml:space="preserve"> (Model 2)</w:t>
      </w:r>
      <w:r w:rsidRPr="00A038FE">
        <w:rPr>
          <w:rFonts w:cstheme="minorHAnsi"/>
          <w:color w:val="000000" w:themeColor="text1"/>
          <w:sz w:val="24"/>
          <w:szCs w:val="24"/>
        </w:rPr>
        <w:t xml:space="preserve">. </w:t>
      </w:r>
      <w:r w:rsidR="00B9297B" w:rsidRPr="00A038FE">
        <w:rPr>
          <w:rFonts w:cstheme="minorHAnsi"/>
          <w:color w:val="000000" w:themeColor="text1"/>
          <w:sz w:val="24"/>
          <w:szCs w:val="24"/>
        </w:rPr>
        <w:t>The interaction accounted for 2.9% of variance (R</w:t>
      </w:r>
      <w:r w:rsidR="00B9297B" w:rsidRPr="00A038FE">
        <w:rPr>
          <w:rFonts w:cstheme="minorHAnsi"/>
          <w:color w:val="000000" w:themeColor="text1"/>
          <w:sz w:val="24"/>
          <w:szCs w:val="24"/>
          <w:vertAlign w:val="superscript"/>
        </w:rPr>
        <w:t xml:space="preserve">2 </w:t>
      </w:r>
      <w:r w:rsidR="00B9297B" w:rsidRPr="00A038FE">
        <w:rPr>
          <w:rFonts w:cstheme="minorHAnsi"/>
          <w:color w:val="000000" w:themeColor="text1"/>
          <w:sz w:val="24"/>
          <w:szCs w:val="24"/>
        </w:rPr>
        <w:t xml:space="preserve">= .029) in adolescent paranoia beliefs. </w:t>
      </w:r>
      <w:r w:rsidRPr="00A038FE">
        <w:rPr>
          <w:rFonts w:cstheme="minorHAnsi"/>
          <w:color w:val="000000" w:themeColor="text1"/>
          <w:sz w:val="24"/>
          <w:szCs w:val="24"/>
        </w:rPr>
        <w:t xml:space="preserve">The interaction </w:t>
      </w:r>
      <w:r w:rsidR="00B9297B">
        <w:rPr>
          <w:rFonts w:cstheme="minorHAnsi"/>
          <w:sz w:val="24"/>
          <w:szCs w:val="24"/>
        </w:rPr>
        <w:t>(</w:t>
      </w:r>
      <w:r w:rsidRPr="0017526B">
        <w:rPr>
          <w:rFonts w:cstheme="minorHAnsi"/>
          <w:sz w:val="24"/>
          <w:szCs w:val="24"/>
        </w:rPr>
        <w:t>Figure 1</w:t>
      </w:r>
      <w:r w:rsidR="00B9297B">
        <w:rPr>
          <w:rFonts w:cstheme="minorHAnsi"/>
          <w:sz w:val="24"/>
          <w:szCs w:val="24"/>
        </w:rPr>
        <w:t>)</w:t>
      </w:r>
      <w:r w:rsidRPr="0017526B">
        <w:rPr>
          <w:rFonts w:cstheme="minorHAnsi"/>
          <w:sz w:val="24"/>
          <w:szCs w:val="24"/>
        </w:rPr>
        <w:t xml:space="preserve"> show</w:t>
      </w:r>
      <w:r w:rsidR="00B9297B">
        <w:rPr>
          <w:rFonts w:cstheme="minorHAnsi"/>
          <w:sz w:val="24"/>
          <w:szCs w:val="24"/>
        </w:rPr>
        <w:t>ed</w:t>
      </w:r>
      <w:r w:rsidRPr="0017526B">
        <w:rPr>
          <w:rFonts w:cstheme="minorHAnsi"/>
          <w:sz w:val="24"/>
          <w:szCs w:val="24"/>
        </w:rPr>
        <w:t xml:space="preserve"> that </w:t>
      </w:r>
      <w:r w:rsidR="0075075E" w:rsidRPr="0017526B">
        <w:rPr>
          <w:rFonts w:cstheme="minorHAnsi"/>
          <w:sz w:val="24"/>
          <w:szCs w:val="24"/>
        </w:rPr>
        <w:t>when the parent reports</w:t>
      </w:r>
      <w:r w:rsidRPr="0017526B">
        <w:rPr>
          <w:rFonts w:cstheme="minorHAnsi"/>
          <w:sz w:val="24"/>
          <w:szCs w:val="24"/>
        </w:rPr>
        <w:t xml:space="preserve"> low and moderate levels of </w:t>
      </w:r>
      <w:r w:rsidR="0075075E" w:rsidRPr="0017526B">
        <w:rPr>
          <w:rFonts w:cstheme="minorHAnsi"/>
          <w:sz w:val="24"/>
          <w:szCs w:val="24"/>
        </w:rPr>
        <w:t xml:space="preserve">parenting </w:t>
      </w:r>
      <w:r w:rsidRPr="0017526B">
        <w:rPr>
          <w:rFonts w:cstheme="minorHAnsi"/>
          <w:sz w:val="24"/>
          <w:szCs w:val="24"/>
        </w:rPr>
        <w:t xml:space="preserve">stress, </w:t>
      </w:r>
      <w:r w:rsidR="0050564A" w:rsidRPr="0017526B">
        <w:rPr>
          <w:rFonts w:cstheme="minorHAnsi"/>
          <w:sz w:val="24"/>
          <w:szCs w:val="24"/>
        </w:rPr>
        <w:t>exposure</w:t>
      </w:r>
      <w:r w:rsidRPr="0017526B">
        <w:rPr>
          <w:rFonts w:cstheme="minorHAnsi"/>
          <w:sz w:val="24"/>
          <w:szCs w:val="24"/>
        </w:rPr>
        <w:t xml:space="preserve"> to </w:t>
      </w:r>
      <w:r w:rsidR="00C42EE2" w:rsidRPr="0017526B">
        <w:rPr>
          <w:rFonts w:cstheme="minorHAnsi"/>
          <w:sz w:val="24"/>
          <w:szCs w:val="24"/>
        </w:rPr>
        <w:t>ALEs</w:t>
      </w:r>
      <w:r w:rsidRPr="0017526B">
        <w:rPr>
          <w:rFonts w:cstheme="minorHAnsi"/>
          <w:sz w:val="24"/>
          <w:szCs w:val="24"/>
        </w:rPr>
        <w:t xml:space="preserve"> was unrelated to </w:t>
      </w:r>
      <w:r w:rsidR="0075075E" w:rsidRPr="0017526B">
        <w:rPr>
          <w:rFonts w:cstheme="minorHAnsi"/>
          <w:sz w:val="24"/>
          <w:szCs w:val="24"/>
        </w:rPr>
        <w:t xml:space="preserve">adolescent </w:t>
      </w:r>
      <w:r w:rsidR="0050564A" w:rsidRPr="0017526B">
        <w:rPr>
          <w:rFonts w:cstheme="minorHAnsi"/>
          <w:sz w:val="24"/>
          <w:szCs w:val="24"/>
        </w:rPr>
        <w:t>paranoid</w:t>
      </w:r>
      <w:r w:rsidRPr="0017526B">
        <w:rPr>
          <w:rFonts w:cstheme="minorHAnsi"/>
          <w:sz w:val="24"/>
          <w:szCs w:val="24"/>
        </w:rPr>
        <w:t xml:space="preserve"> beliefs. However, when parents </w:t>
      </w:r>
      <w:r w:rsidR="0075075E" w:rsidRPr="0017526B">
        <w:rPr>
          <w:rFonts w:cstheme="minorHAnsi"/>
          <w:sz w:val="24"/>
          <w:szCs w:val="24"/>
        </w:rPr>
        <w:t>reported</w:t>
      </w:r>
      <w:r w:rsidRPr="0017526B">
        <w:rPr>
          <w:rFonts w:cstheme="minorHAnsi"/>
          <w:sz w:val="24"/>
          <w:szCs w:val="24"/>
        </w:rPr>
        <w:t xml:space="preserve"> high levels of </w:t>
      </w:r>
      <w:r w:rsidR="0075075E" w:rsidRPr="0017526B">
        <w:rPr>
          <w:rFonts w:cstheme="minorHAnsi"/>
          <w:sz w:val="24"/>
          <w:szCs w:val="24"/>
        </w:rPr>
        <w:t>parenting</w:t>
      </w:r>
      <w:r w:rsidRPr="0017526B">
        <w:rPr>
          <w:rFonts w:cstheme="minorHAnsi"/>
          <w:sz w:val="24"/>
          <w:szCs w:val="24"/>
        </w:rPr>
        <w:t xml:space="preserve"> stress, </w:t>
      </w:r>
      <w:r w:rsidR="0050564A" w:rsidRPr="0017526B">
        <w:rPr>
          <w:rFonts w:cstheme="minorHAnsi"/>
          <w:sz w:val="24"/>
          <w:szCs w:val="24"/>
        </w:rPr>
        <w:t>exposure</w:t>
      </w:r>
      <w:r w:rsidRPr="0017526B">
        <w:rPr>
          <w:rFonts w:cstheme="minorHAnsi"/>
          <w:sz w:val="24"/>
          <w:szCs w:val="24"/>
        </w:rPr>
        <w:t xml:space="preserve"> to </w:t>
      </w:r>
      <w:r w:rsidR="00C42EE2" w:rsidRPr="0017526B">
        <w:rPr>
          <w:rFonts w:cstheme="minorHAnsi"/>
          <w:sz w:val="24"/>
          <w:szCs w:val="24"/>
        </w:rPr>
        <w:t>ALEs</w:t>
      </w:r>
      <w:r w:rsidRPr="0017526B">
        <w:rPr>
          <w:rFonts w:cstheme="minorHAnsi"/>
          <w:sz w:val="24"/>
          <w:szCs w:val="24"/>
        </w:rPr>
        <w:t xml:space="preserve"> was </w:t>
      </w:r>
      <w:r w:rsidR="00F22F30" w:rsidRPr="0017526B">
        <w:rPr>
          <w:rFonts w:cstheme="minorHAnsi"/>
          <w:sz w:val="24"/>
          <w:szCs w:val="24"/>
        </w:rPr>
        <w:t>strongly</w:t>
      </w:r>
      <w:r w:rsidRPr="0017526B">
        <w:rPr>
          <w:rFonts w:cstheme="minorHAnsi"/>
          <w:sz w:val="24"/>
          <w:szCs w:val="24"/>
        </w:rPr>
        <w:t xml:space="preserve"> associated with </w:t>
      </w:r>
      <w:r w:rsidR="00F22F30" w:rsidRPr="0017526B">
        <w:rPr>
          <w:rFonts w:cstheme="minorHAnsi"/>
          <w:sz w:val="24"/>
          <w:szCs w:val="24"/>
        </w:rPr>
        <w:t>paranoid beliefs</w:t>
      </w:r>
      <w:r w:rsidR="0075075E" w:rsidRPr="0017526B">
        <w:rPr>
          <w:rFonts w:cstheme="minorHAnsi"/>
          <w:sz w:val="24"/>
          <w:szCs w:val="24"/>
        </w:rPr>
        <w:t xml:space="preserve"> in the adolescent</w:t>
      </w:r>
      <w:r w:rsidR="00F22F30" w:rsidRPr="0017526B">
        <w:rPr>
          <w:rFonts w:cstheme="minorHAnsi"/>
          <w:sz w:val="24"/>
          <w:szCs w:val="24"/>
        </w:rPr>
        <w:t xml:space="preserve">. </w:t>
      </w:r>
    </w:p>
    <w:p w14:paraId="5BE96511" w14:textId="77777777" w:rsidR="00F22F30" w:rsidRPr="0017526B" w:rsidRDefault="0075075E" w:rsidP="0075075E">
      <w:pPr>
        <w:spacing w:after="120" w:line="360" w:lineRule="auto"/>
        <w:ind w:firstLine="720"/>
        <w:rPr>
          <w:rFonts w:cstheme="minorHAnsi"/>
          <w:sz w:val="24"/>
          <w:szCs w:val="24"/>
        </w:rPr>
      </w:pPr>
      <w:r w:rsidRPr="0017526B">
        <w:rPr>
          <w:rFonts w:cstheme="minorHAnsi"/>
          <w:sz w:val="24"/>
          <w:szCs w:val="24"/>
        </w:rPr>
        <w:t xml:space="preserve">Examining </w:t>
      </w:r>
      <w:r w:rsidR="00C42EE2" w:rsidRPr="0017526B">
        <w:rPr>
          <w:rFonts w:cstheme="minorHAnsi"/>
          <w:sz w:val="24"/>
          <w:szCs w:val="24"/>
        </w:rPr>
        <w:t xml:space="preserve">the </w:t>
      </w:r>
      <w:r w:rsidRPr="0017526B">
        <w:rPr>
          <w:rFonts w:cstheme="minorHAnsi"/>
          <w:sz w:val="24"/>
          <w:szCs w:val="24"/>
        </w:rPr>
        <w:t>adolescent’s</w:t>
      </w:r>
      <w:r w:rsidR="00C42EE2" w:rsidRPr="0017526B">
        <w:rPr>
          <w:rFonts w:cstheme="minorHAnsi"/>
          <w:sz w:val="24"/>
          <w:szCs w:val="24"/>
        </w:rPr>
        <w:t xml:space="preserve"> perception of </w:t>
      </w:r>
      <w:r w:rsidRPr="0017526B">
        <w:rPr>
          <w:rFonts w:cstheme="minorHAnsi"/>
          <w:sz w:val="24"/>
          <w:szCs w:val="24"/>
        </w:rPr>
        <w:t xml:space="preserve">social support from their </w:t>
      </w:r>
      <w:r w:rsidR="00A77B23" w:rsidRPr="0017526B">
        <w:rPr>
          <w:rFonts w:cstheme="minorHAnsi"/>
          <w:sz w:val="24"/>
          <w:szCs w:val="24"/>
        </w:rPr>
        <w:t>family</w:t>
      </w:r>
      <w:r w:rsidR="00B97A5B" w:rsidRPr="0017526B">
        <w:rPr>
          <w:rFonts w:cstheme="minorHAnsi"/>
          <w:sz w:val="24"/>
          <w:szCs w:val="24"/>
        </w:rPr>
        <w:t xml:space="preserve"> (Model 1)</w:t>
      </w:r>
      <w:r w:rsidR="00C42EE2" w:rsidRPr="0017526B">
        <w:rPr>
          <w:rFonts w:cstheme="minorHAnsi"/>
          <w:sz w:val="24"/>
          <w:szCs w:val="24"/>
        </w:rPr>
        <w:t xml:space="preserve">, ALEs </w:t>
      </w:r>
      <w:r w:rsidR="002C5755" w:rsidRPr="0017526B">
        <w:rPr>
          <w:rFonts w:cstheme="minorHAnsi"/>
          <w:sz w:val="24"/>
          <w:szCs w:val="24"/>
        </w:rPr>
        <w:t xml:space="preserve">were significantly associated with paranoid beliefs, but </w:t>
      </w:r>
      <w:r w:rsidRPr="0017526B">
        <w:rPr>
          <w:rFonts w:cstheme="minorHAnsi"/>
          <w:color w:val="000000"/>
          <w:sz w:val="24"/>
          <w:szCs w:val="24"/>
        </w:rPr>
        <w:t xml:space="preserve">family </w:t>
      </w:r>
      <w:r w:rsidR="00C42EE2" w:rsidRPr="0017526B">
        <w:rPr>
          <w:rFonts w:cstheme="minorHAnsi"/>
          <w:color w:val="000000"/>
          <w:sz w:val="24"/>
          <w:szCs w:val="24"/>
        </w:rPr>
        <w:t xml:space="preserve">social support </w:t>
      </w:r>
      <w:r w:rsidR="00B97A5B" w:rsidRPr="0017526B">
        <w:rPr>
          <w:rFonts w:cstheme="minorHAnsi"/>
          <w:color w:val="000000"/>
          <w:sz w:val="24"/>
          <w:szCs w:val="24"/>
        </w:rPr>
        <w:t xml:space="preserve">was not. </w:t>
      </w:r>
      <w:r w:rsidRPr="0017526B">
        <w:rPr>
          <w:rFonts w:cstheme="minorHAnsi"/>
          <w:sz w:val="24"/>
          <w:szCs w:val="24"/>
        </w:rPr>
        <w:t xml:space="preserve">In models with bullying as the </w:t>
      </w:r>
      <w:r w:rsidR="007C6EEA" w:rsidRPr="0017526B">
        <w:rPr>
          <w:rFonts w:cstheme="minorHAnsi"/>
          <w:sz w:val="24"/>
          <w:szCs w:val="24"/>
        </w:rPr>
        <w:t>independent variable</w:t>
      </w:r>
      <w:r w:rsidRPr="0017526B">
        <w:rPr>
          <w:rFonts w:cstheme="minorHAnsi"/>
          <w:sz w:val="24"/>
          <w:szCs w:val="24"/>
        </w:rPr>
        <w:t xml:space="preserve">, </w:t>
      </w:r>
      <w:r w:rsidR="00C42EE2" w:rsidRPr="0017526B">
        <w:rPr>
          <w:rFonts w:cstheme="minorHAnsi"/>
          <w:sz w:val="24"/>
          <w:szCs w:val="24"/>
        </w:rPr>
        <w:t>b</w:t>
      </w:r>
      <w:r w:rsidR="00F22F30" w:rsidRPr="0017526B">
        <w:rPr>
          <w:rFonts w:cstheme="minorHAnsi"/>
          <w:sz w:val="24"/>
          <w:szCs w:val="24"/>
        </w:rPr>
        <w:t xml:space="preserve">ullying had a significant main effect on </w:t>
      </w:r>
      <w:r w:rsidRPr="0017526B">
        <w:rPr>
          <w:rFonts w:cstheme="minorHAnsi"/>
          <w:sz w:val="24"/>
          <w:szCs w:val="24"/>
        </w:rPr>
        <w:t xml:space="preserve">adolescent </w:t>
      </w:r>
      <w:r w:rsidR="00F22F30" w:rsidRPr="0017526B">
        <w:rPr>
          <w:rFonts w:cstheme="minorHAnsi"/>
          <w:sz w:val="24"/>
          <w:szCs w:val="24"/>
        </w:rPr>
        <w:t>paranoi</w:t>
      </w:r>
      <w:r w:rsidR="00C85DFD" w:rsidRPr="0017526B">
        <w:rPr>
          <w:rFonts w:cstheme="minorHAnsi"/>
          <w:sz w:val="24"/>
          <w:szCs w:val="24"/>
        </w:rPr>
        <w:t>d beliefs</w:t>
      </w:r>
      <w:r w:rsidR="00F22F30" w:rsidRPr="0017526B">
        <w:rPr>
          <w:rFonts w:cstheme="minorHAnsi"/>
          <w:sz w:val="24"/>
          <w:szCs w:val="24"/>
        </w:rPr>
        <w:t xml:space="preserve"> in both moderation models. Accounting for the role of bullying, the child’s perception of </w:t>
      </w:r>
      <w:r w:rsidR="007C6EEA" w:rsidRPr="0017526B">
        <w:rPr>
          <w:rFonts w:cstheme="minorHAnsi"/>
          <w:sz w:val="24"/>
          <w:szCs w:val="24"/>
        </w:rPr>
        <w:t xml:space="preserve">family </w:t>
      </w:r>
      <w:r w:rsidR="00F22F30" w:rsidRPr="0017526B">
        <w:rPr>
          <w:rFonts w:cstheme="minorHAnsi"/>
          <w:sz w:val="24"/>
          <w:szCs w:val="24"/>
        </w:rPr>
        <w:t>social support (</w:t>
      </w:r>
      <w:r w:rsidR="00FF60A5" w:rsidRPr="0017526B">
        <w:rPr>
          <w:rFonts w:cstheme="minorHAnsi"/>
          <w:sz w:val="24"/>
          <w:szCs w:val="24"/>
        </w:rPr>
        <w:t>M</w:t>
      </w:r>
      <w:r w:rsidR="00F22F30" w:rsidRPr="0017526B">
        <w:rPr>
          <w:rFonts w:cstheme="minorHAnsi"/>
          <w:sz w:val="24"/>
          <w:szCs w:val="24"/>
        </w:rPr>
        <w:t xml:space="preserve">odel 3, Table 2) was not significantly associated with paranoia, however parental stress was (Model 4, Table 2). In Model 4, both bullying and parental stress </w:t>
      </w:r>
      <w:r w:rsidR="00B97A5B" w:rsidRPr="0017526B">
        <w:rPr>
          <w:rFonts w:cstheme="minorHAnsi"/>
          <w:sz w:val="24"/>
          <w:szCs w:val="24"/>
        </w:rPr>
        <w:t>accounted for</w:t>
      </w:r>
      <w:r w:rsidR="00F22F30" w:rsidRPr="0017526B">
        <w:rPr>
          <w:rFonts w:cstheme="minorHAnsi"/>
          <w:sz w:val="24"/>
          <w:szCs w:val="24"/>
        </w:rPr>
        <w:t xml:space="preserve"> significant unique variance in paranoi</w:t>
      </w:r>
      <w:r w:rsidR="00B97A5B" w:rsidRPr="0017526B">
        <w:rPr>
          <w:rFonts w:cstheme="minorHAnsi"/>
          <w:sz w:val="24"/>
          <w:szCs w:val="24"/>
        </w:rPr>
        <w:t>d beliefs</w:t>
      </w:r>
      <w:r w:rsidR="00F22F30" w:rsidRPr="0017526B">
        <w:rPr>
          <w:rFonts w:cstheme="minorHAnsi"/>
          <w:sz w:val="24"/>
          <w:szCs w:val="24"/>
        </w:rPr>
        <w:t xml:space="preserve">, but no interaction was observed. </w:t>
      </w:r>
    </w:p>
    <w:p w14:paraId="23D733F0" w14:textId="77777777" w:rsidR="00C72873" w:rsidRPr="0017526B" w:rsidRDefault="00C72873" w:rsidP="00C72873">
      <w:pPr>
        <w:spacing w:after="120" w:line="360" w:lineRule="auto"/>
        <w:jc w:val="center"/>
        <w:rPr>
          <w:rFonts w:cstheme="minorHAnsi"/>
          <w:sz w:val="24"/>
          <w:szCs w:val="24"/>
        </w:rPr>
      </w:pPr>
      <w:r w:rsidRPr="0017526B">
        <w:rPr>
          <w:rFonts w:cstheme="minorHAnsi"/>
          <w:sz w:val="24"/>
          <w:szCs w:val="24"/>
        </w:rPr>
        <w:t>Discussion</w:t>
      </w:r>
    </w:p>
    <w:p w14:paraId="11F05435" w14:textId="2DC6BFA6" w:rsidR="00C96071" w:rsidRDefault="00C72873" w:rsidP="00C72873">
      <w:pPr>
        <w:spacing w:after="120" w:line="360" w:lineRule="auto"/>
        <w:ind w:firstLine="720"/>
        <w:rPr>
          <w:rFonts w:cstheme="minorHAnsi"/>
          <w:sz w:val="24"/>
          <w:szCs w:val="24"/>
        </w:rPr>
      </w:pPr>
      <w:r w:rsidRPr="0017526B">
        <w:rPr>
          <w:rFonts w:cstheme="minorHAnsi"/>
          <w:sz w:val="24"/>
          <w:szCs w:val="24"/>
        </w:rPr>
        <w:t>The current study used a dyad design to investigate whether adolescents</w:t>
      </w:r>
      <w:r w:rsidR="008424AA">
        <w:rPr>
          <w:rFonts w:cstheme="minorHAnsi"/>
          <w:sz w:val="24"/>
          <w:szCs w:val="24"/>
        </w:rPr>
        <w:t>’</w:t>
      </w:r>
      <w:r w:rsidRPr="0017526B">
        <w:rPr>
          <w:rFonts w:cstheme="minorHAnsi"/>
          <w:sz w:val="24"/>
          <w:szCs w:val="24"/>
        </w:rPr>
        <w:t xml:space="preserve"> perception of social support within their family and/or </w:t>
      </w:r>
      <w:r w:rsidR="00F227A9" w:rsidRPr="0017526B">
        <w:rPr>
          <w:rFonts w:cstheme="minorHAnsi"/>
          <w:sz w:val="24"/>
          <w:szCs w:val="24"/>
        </w:rPr>
        <w:t>parental</w:t>
      </w:r>
      <w:r w:rsidRPr="0017526B">
        <w:rPr>
          <w:rFonts w:cstheme="minorHAnsi"/>
          <w:sz w:val="24"/>
          <w:szCs w:val="24"/>
        </w:rPr>
        <w:t xml:space="preserve"> stress</w:t>
      </w:r>
      <w:r w:rsidR="00A77B23" w:rsidRPr="0017526B">
        <w:rPr>
          <w:rFonts w:cstheme="minorHAnsi"/>
          <w:sz w:val="24"/>
          <w:szCs w:val="24"/>
        </w:rPr>
        <w:t xml:space="preserve"> </w:t>
      </w:r>
      <w:r w:rsidR="00C96071">
        <w:rPr>
          <w:rFonts w:cstheme="minorHAnsi"/>
          <w:sz w:val="24"/>
          <w:szCs w:val="24"/>
        </w:rPr>
        <w:t xml:space="preserve">from the </w:t>
      </w:r>
      <w:r w:rsidR="00034F84">
        <w:rPr>
          <w:rFonts w:cstheme="minorHAnsi"/>
          <w:sz w:val="24"/>
          <w:szCs w:val="24"/>
        </w:rPr>
        <w:t>parents’</w:t>
      </w:r>
      <w:r w:rsidR="00493D7D">
        <w:rPr>
          <w:rFonts w:cstheme="minorHAnsi"/>
          <w:sz w:val="24"/>
          <w:szCs w:val="24"/>
        </w:rPr>
        <w:t xml:space="preserve"> perspective</w:t>
      </w:r>
      <w:r w:rsidR="00C96071">
        <w:rPr>
          <w:rFonts w:cstheme="minorHAnsi"/>
          <w:sz w:val="24"/>
          <w:szCs w:val="24"/>
        </w:rPr>
        <w:t xml:space="preserve"> </w:t>
      </w:r>
      <w:r w:rsidRPr="0017526B">
        <w:rPr>
          <w:rFonts w:cstheme="minorHAnsi"/>
          <w:sz w:val="24"/>
          <w:szCs w:val="24"/>
        </w:rPr>
        <w:t xml:space="preserve">moderated the impact of ALEs </w:t>
      </w:r>
      <w:r w:rsidR="00C96071">
        <w:rPr>
          <w:rFonts w:cstheme="minorHAnsi"/>
          <w:sz w:val="24"/>
          <w:szCs w:val="24"/>
        </w:rPr>
        <w:t>and</w:t>
      </w:r>
      <w:r w:rsidR="001F1533">
        <w:rPr>
          <w:rFonts w:cstheme="minorHAnsi"/>
          <w:sz w:val="24"/>
          <w:szCs w:val="24"/>
        </w:rPr>
        <w:t>/or</w:t>
      </w:r>
      <w:r w:rsidR="00C96071">
        <w:rPr>
          <w:rFonts w:cstheme="minorHAnsi"/>
          <w:sz w:val="24"/>
          <w:szCs w:val="24"/>
        </w:rPr>
        <w:t xml:space="preserve"> bullying o</w:t>
      </w:r>
      <w:r w:rsidRPr="0017526B">
        <w:rPr>
          <w:rFonts w:cstheme="minorHAnsi"/>
          <w:sz w:val="24"/>
          <w:szCs w:val="24"/>
        </w:rPr>
        <w:t xml:space="preserve">n </w:t>
      </w:r>
      <w:r w:rsidR="001C64A8" w:rsidRPr="0017526B">
        <w:rPr>
          <w:rFonts w:cstheme="minorHAnsi"/>
          <w:sz w:val="24"/>
          <w:szCs w:val="24"/>
        </w:rPr>
        <w:t xml:space="preserve">paranoid beliefs </w:t>
      </w:r>
      <w:r w:rsidR="001C64A8">
        <w:rPr>
          <w:rFonts w:cstheme="minorHAnsi"/>
          <w:sz w:val="24"/>
          <w:szCs w:val="24"/>
        </w:rPr>
        <w:t xml:space="preserve">in </w:t>
      </w:r>
      <w:r w:rsidRPr="0017526B">
        <w:rPr>
          <w:rFonts w:cstheme="minorHAnsi"/>
          <w:sz w:val="24"/>
          <w:szCs w:val="24"/>
        </w:rPr>
        <w:t xml:space="preserve">adolescents. </w:t>
      </w:r>
    </w:p>
    <w:p w14:paraId="4BDB3CCF" w14:textId="3725ADC2" w:rsidR="00C72873" w:rsidRPr="0017526B" w:rsidRDefault="001B1D50" w:rsidP="00C72873">
      <w:pPr>
        <w:spacing w:after="120" w:line="360" w:lineRule="auto"/>
        <w:ind w:firstLine="720"/>
        <w:rPr>
          <w:rFonts w:cstheme="minorHAnsi"/>
          <w:sz w:val="24"/>
          <w:szCs w:val="24"/>
        </w:rPr>
      </w:pPr>
      <w:r w:rsidRPr="006B79DD">
        <w:rPr>
          <w:rFonts w:cstheme="minorHAnsi"/>
          <w:color w:val="FF0000"/>
          <w:sz w:val="24"/>
          <w:szCs w:val="24"/>
          <w:shd w:val="clear" w:color="auto" w:fill="FFFFFF"/>
        </w:rPr>
        <w:t xml:space="preserve">Paranoia had small correlations with ALE and perceived family support, a medium correlation with parent reported stress, and a large correlation with bullying. </w:t>
      </w:r>
      <w:r w:rsidR="00C96071" w:rsidRPr="001B1D50">
        <w:rPr>
          <w:rFonts w:cstheme="minorHAnsi"/>
          <w:color w:val="FF0000"/>
          <w:sz w:val="24"/>
          <w:szCs w:val="24"/>
        </w:rPr>
        <w:t>Consistent with previous research</w:t>
      </w:r>
      <w:r w:rsidR="00113674" w:rsidRPr="001B1D50">
        <w:rPr>
          <w:rFonts w:cstheme="minorHAnsi"/>
          <w:color w:val="FF0000"/>
          <w:sz w:val="24"/>
          <w:szCs w:val="24"/>
          <w:vertAlign w:val="superscript"/>
        </w:rPr>
        <w:t>29</w:t>
      </w:r>
      <w:r w:rsidR="00C96071" w:rsidRPr="001B1D50">
        <w:rPr>
          <w:rFonts w:cstheme="minorHAnsi"/>
          <w:color w:val="FF0000"/>
          <w:sz w:val="24"/>
          <w:szCs w:val="24"/>
        </w:rPr>
        <w:t xml:space="preserve">, ALEs and bullying were </w:t>
      </w:r>
      <w:r w:rsidRPr="006B79DD">
        <w:rPr>
          <w:rFonts w:cstheme="minorHAnsi"/>
          <w:color w:val="FF0000"/>
          <w:sz w:val="24"/>
          <w:szCs w:val="24"/>
        </w:rPr>
        <w:t xml:space="preserve">also </w:t>
      </w:r>
      <w:r w:rsidR="00C96071" w:rsidRPr="001B1D50">
        <w:rPr>
          <w:rFonts w:cstheme="minorHAnsi"/>
          <w:color w:val="FF0000"/>
          <w:sz w:val="24"/>
          <w:szCs w:val="24"/>
        </w:rPr>
        <w:t>significantly correlated</w:t>
      </w:r>
      <w:r>
        <w:rPr>
          <w:rFonts w:cstheme="minorHAnsi"/>
          <w:color w:val="FF0000"/>
          <w:sz w:val="24"/>
          <w:szCs w:val="24"/>
          <w:vertAlign w:val="superscript"/>
        </w:rPr>
        <w:t xml:space="preserve"> </w:t>
      </w:r>
      <w:r w:rsidRPr="001B1D50">
        <w:rPr>
          <w:rFonts w:cstheme="minorHAnsi"/>
          <w:color w:val="FF0000"/>
          <w:sz w:val="24"/>
          <w:szCs w:val="24"/>
        </w:rPr>
        <w:t>(medium ES)</w:t>
      </w:r>
      <w:r w:rsidR="00C96071" w:rsidRPr="00343F86">
        <w:rPr>
          <w:rFonts w:cstheme="minorHAnsi"/>
          <w:color w:val="FF0000"/>
          <w:sz w:val="24"/>
          <w:szCs w:val="24"/>
        </w:rPr>
        <w:t xml:space="preserve">. </w:t>
      </w:r>
      <w:r w:rsidR="00E16E92">
        <w:rPr>
          <w:rFonts w:cstheme="minorHAnsi"/>
          <w:sz w:val="24"/>
          <w:szCs w:val="24"/>
        </w:rPr>
        <w:t>In model 2</w:t>
      </w:r>
      <w:r w:rsidR="008E2932">
        <w:rPr>
          <w:rFonts w:cstheme="minorHAnsi"/>
          <w:sz w:val="24"/>
          <w:szCs w:val="24"/>
        </w:rPr>
        <w:t xml:space="preserve">, </w:t>
      </w:r>
      <w:r w:rsidR="00D52E0C">
        <w:rPr>
          <w:rFonts w:cstheme="minorHAnsi"/>
          <w:sz w:val="24"/>
          <w:szCs w:val="24"/>
        </w:rPr>
        <w:t xml:space="preserve">parental stress </w:t>
      </w:r>
      <w:r w:rsidR="008E2932">
        <w:rPr>
          <w:rFonts w:cstheme="minorHAnsi"/>
          <w:sz w:val="24"/>
          <w:szCs w:val="24"/>
        </w:rPr>
        <w:t xml:space="preserve">significantly </w:t>
      </w:r>
      <w:r w:rsidR="00C96071">
        <w:rPr>
          <w:rFonts w:cstheme="minorHAnsi"/>
          <w:sz w:val="24"/>
          <w:szCs w:val="24"/>
        </w:rPr>
        <w:t>exacerbated the association between ALEs and paranoid beliefs</w:t>
      </w:r>
      <w:r w:rsidR="008424AA">
        <w:rPr>
          <w:rFonts w:cstheme="minorHAnsi"/>
          <w:sz w:val="24"/>
          <w:szCs w:val="24"/>
        </w:rPr>
        <w:t>, such that</w:t>
      </w:r>
      <w:r w:rsidR="008E2932">
        <w:rPr>
          <w:rFonts w:cstheme="minorHAnsi"/>
          <w:sz w:val="24"/>
          <w:szCs w:val="24"/>
        </w:rPr>
        <w:t xml:space="preserve"> </w:t>
      </w:r>
      <w:r w:rsidR="00C96071">
        <w:rPr>
          <w:rFonts w:cstheme="minorHAnsi"/>
          <w:sz w:val="24"/>
          <w:szCs w:val="24"/>
        </w:rPr>
        <w:t>ALEs were only associated with paranoi</w:t>
      </w:r>
      <w:r w:rsidR="001F1533">
        <w:rPr>
          <w:rFonts w:cstheme="minorHAnsi"/>
          <w:sz w:val="24"/>
          <w:szCs w:val="24"/>
        </w:rPr>
        <w:t xml:space="preserve">d beliefs </w:t>
      </w:r>
      <w:r w:rsidR="00C96071">
        <w:rPr>
          <w:rFonts w:cstheme="minorHAnsi"/>
          <w:sz w:val="24"/>
          <w:szCs w:val="24"/>
        </w:rPr>
        <w:t xml:space="preserve">when parents </w:t>
      </w:r>
      <w:r w:rsidR="00C72873" w:rsidRPr="0017526B">
        <w:rPr>
          <w:rFonts w:cstheme="minorHAnsi"/>
          <w:sz w:val="24"/>
          <w:szCs w:val="24"/>
        </w:rPr>
        <w:t xml:space="preserve">reported </w:t>
      </w:r>
      <w:r w:rsidR="00A77B23" w:rsidRPr="0017526B">
        <w:rPr>
          <w:rFonts w:cstheme="minorHAnsi"/>
          <w:sz w:val="24"/>
          <w:szCs w:val="24"/>
        </w:rPr>
        <w:t>high</w:t>
      </w:r>
      <w:r w:rsidR="00C72873" w:rsidRPr="0017526B">
        <w:rPr>
          <w:rFonts w:cstheme="minorHAnsi"/>
          <w:sz w:val="24"/>
          <w:szCs w:val="24"/>
        </w:rPr>
        <w:t xml:space="preserve"> </w:t>
      </w:r>
      <w:r w:rsidR="00472C17" w:rsidRPr="0017526B">
        <w:rPr>
          <w:rFonts w:cstheme="minorHAnsi"/>
          <w:sz w:val="24"/>
          <w:szCs w:val="24"/>
        </w:rPr>
        <w:t xml:space="preserve">stress and </w:t>
      </w:r>
      <w:r w:rsidR="00C72873" w:rsidRPr="0017526B">
        <w:rPr>
          <w:rFonts w:cstheme="minorHAnsi"/>
          <w:sz w:val="24"/>
          <w:szCs w:val="24"/>
        </w:rPr>
        <w:t>burden</w:t>
      </w:r>
      <w:r w:rsidR="00D52E0C">
        <w:rPr>
          <w:rFonts w:cstheme="minorHAnsi"/>
          <w:sz w:val="24"/>
          <w:szCs w:val="24"/>
        </w:rPr>
        <w:t xml:space="preserve"> in their parenting role. This finding is</w:t>
      </w:r>
      <w:r w:rsidR="00C72873" w:rsidRPr="0017526B">
        <w:rPr>
          <w:rFonts w:cstheme="minorHAnsi"/>
          <w:sz w:val="24"/>
          <w:szCs w:val="24"/>
        </w:rPr>
        <w:t xml:space="preserve"> consistent with literature on individuals at risk of or experiencing Schizophrenia</w:t>
      </w:r>
      <w:r w:rsidR="000D30B6" w:rsidRPr="0017526B">
        <w:rPr>
          <w:rFonts w:cstheme="minorHAnsi"/>
          <w:sz w:val="24"/>
          <w:szCs w:val="24"/>
        </w:rPr>
        <w:t>/P</w:t>
      </w:r>
      <w:r w:rsidR="00C72873" w:rsidRPr="0017526B">
        <w:rPr>
          <w:rFonts w:cstheme="minorHAnsi"/>
          <w:sz w:val="24"/>
          <w:szCs w:val="24"/>
        </w:rPr>
        <w:t xml:space="preserve">sychosis, </w:t>
      </w:r>
      <w:r w:rsidR="00034F84">
        <w:rPr>
          <w:rFonts w:cstheme="minorHAnsi"/>
          <w:sz w:val="24"/>
          <w:szCs w:val="24"/>
        </w:rPr>
        <w:t>where</w:t>
      </w:r>
      <w:r w:rsidR="00C72873" w:rsidRPr="0017526B">
        <w:rPr>
          <w:rFonts w:cstheme="minorHAnsi"/>
          <w:sz w:val="24"/>
          <w:szCs w:val="24"/>
        </w:rPr>
        <w:t xml:space="preserve"> </w:t>
      </w:r>
      <w:r w:rsidR="005A0C27" w:rsidRPr="0017526B">
        <w:rPr>
          <w:rFonts w:cstheme="minorHAnsi"/>
          <w:sz w:val="24"/>
          <w:szCs w:val="24"/>
        </w:rPr>
        <w:t xml:space="preserve">family environments </w:t>
      </w:r>
      <w:r w:rsidR="00A77B23" w:rsidRPr="0017526B">
        <w:rPr>
          <w:rFonts w:cstheme="minorHAnsi"/>
          <w:sz w:val="24"/>
          <w:szCs w:val="24"/>
        </w:rPr>
        <w:t xml:space="preserve">high </w:t>
      </w:r>
      <w:r w:rsidR="005A0C27" w:rsidRPr="0017526B">
        <w:rPr>
          <w:rFonts w:cstheme="minorHAnsi"/>
          <w:sz w:val="24"/>
          <w:szCs w:val="24"/>
        </w:rPr>
        <w:t xml:space="preserve">in </w:t>
      </w:r>
      <w:r w:rsidR="00A77B23" w:rsidRPr="0017526B">
        <w:rPr>
          <w:rFonts w:cstheme="minorHAnsi"/>
          <w:sz w:val="24"/>
          <w:szCs w:val="24"/>
        </w:rPr>
        <w:t>criticism and overinvolvement, and low in warmth</w:t>
      </w:r>
      <w:r w:rsidR="005A0C27" w:rsidRPr="0017526B">
        <w:rPr>
          <w:rFonts w:cstheme="minorHAnsi"/>
          <w:sz w:val="24"/>
          <w:szCs w:val="24"/>
        </w:rPr>
        <w:t>, pla</w:t>
      </w:r>
      <w:r w:rsidR="000D30B6" w:rsidRPr="0017526B">
        <w:rPr>
          <w:rFonts w:cstheme="minorHAnsi"/>
          <w:sz w:val="24"/>
          <w:szCs w:val="24"/>
        </w:rPr>
        <w:t xml:space="preserve">y </w:t>
      </w:r>
      <w:r w:rsidR="005A0C27" w:rsidRPr="0017526B">
        <w:rPr>
          <w:rFonts w:cstheme="minorHAnsi"/>
          <w:sz w:val="24"/>
          <w:szCs w:val="24"/>
        </w:rPr>
        <w:t>a pivotal role</w:t>
      </w:r>
      <w:r w:rsidR="00C72873" w:rsidRPr="0017526B">
        <w:rPr>
          <w:rFonts w:cstheme="minorHAnsi"/>
          <w:sz w:val="24"/>
          <w:szCs w:val="24"/>
        </w:rPr>
        <w:t xml:space="preserve"> in determining persistence and relapse of psychotic symptoms</w:t>
      </w:r>
      <w:r w:rsidR="000120F7">
        <w:rPr>
          <w:rFonts w:cstheme="minorHAnsi"/>
          <w:sz w:val="24"/>
          <w:szCs w:val="24"/>
          <w:vertAlign w:val="superscript"/>
        </w:rPr>
        <w:t>1</w:t>
      </w:r>
      <w:r w:rsidR="000F4D3E">
        <w:rPr>
          <w:rFonts w:cstheme="minorHAnsi"/>
          <w:sz w:val="24"/>
          <w:szCs w:val="24"/>
          <w:vertAlign w:val="superscript"/>
        </w:rPr>
        <w:t>8</w:t>
      </w:r>
      <w:r w:rsidR="000120F7">
        <w:rPr>
          <w:rFonts w:cstheme="minorHAnsi"/>
          <w:sz w:val="24"/>
          <w:szCs w:val="24"/>
          <w:vertAlign w:val="superscript"/>
        </w:rPr>
        <w:t xml:space="preserve"> </w:t>
      </w:r>
      <w:r w:rsidR="00974D70">
        <w:rPr>
          <w:rFonts w:cstheme="minorHAnsi"/>
          <w:sz w:val="24"/>
          <w:szCs w:val="24"/>
          <w:vertAlign w:val="superscript"/>
        </w:rPr>
        <w:t>30</w:t>
      </w:r>
      <w:r w:rsidR="00C72873" w:rsidRPr="0017526B">
        <w:rPr>
          <w:rFonts w:cstheme="minorHAnsi"/>
          <w:sz w:val="24"/>
          <w:szCs w:val="24"/>
        </w:rPr>
        <w:t>.</w:t>
      </w:r>
      <w:r w:rsidR="00C72873" w:rsidRPr="00C12B59">
        <w:rPr>
          <w:rFonts w:cstheme="minorHAnsi"/>
          <w:sz w:val="24"/>
          <w:szCs w:val="24"/>
        </w:rPr>
        <w:t xml:space="preserve"> </w:t>
      </w:r>
      <w:r w:rsidR="00AF08E4" w:rsidRPr="00C12B59">
        <w:rPr>
          <w:rFonts w:cstheme="minorHAnsi"/>
          <w:sz w:val="24"/>
          <w:szCs w:val="24"/>
        </w:rPr>
        <w:t>Similar findings have been reported for the impact of family functioning (i.e., problem solving, support, communication)</w:t>
      </w:r>
      <w:r w:rsidR="00974D70" w:rsidRPr="00C12B59">
        <w:rPr>
          <w:rFonts w:cstheme="minorHAnsi"/>
          <w:sz w:val="24"/>
          <w:szCs w:val="24"/>
          <w:vertAlign w:val="superscript"/>
        </w:rPr>
        <w:t>31</w:t>
      </w:r>
      <w:r w:rsidR="00AF08E4" w:rsidRPr="00C12B59">
        <w:rPr>
          <w:rFonts w:cstheme="minorHAnsi"/>
          <w:sz w:val="24"/>
          <w:szCs w:val="24"/>
        </w:rPr>
        <w:t>. For example, Thompson et al.</w:t>
      </w:r>
      <w:r w:rsidR="000F4D3E" w:rsidRPr="00C12B59">
        <w:rPr>
          <w:rFonts w:cstheme="minorHAnsi"/>
          <w:sz w:val="24"/>
          <w:szCs w:val="24"/>
          <w:vertAlign w:val="superscript"/>
        </w:rPr>
        <w:t>32</w:t>
      </w:r>
      <w:r w:rsidR="00AF08E4" w:rsidRPr="00C12B59">
        <w:rPr>
          <w:rFonts w:cstheme="minorHAnsi"/>
          <w:sz w:val="24"/>
          <w:szCs w:val="24"/>
        </w:rPr>
        <w:t xml:space="preserve"> reported that for adolescents at clinical high risk for psychosis, positive symptoms were associated with </w:t>
      </w:r>
      <w:r w:rsidR="00083537" w:rsidRPr="00C12B59">
        <w:rPr>
          <w:rFonts w:cstheme="minorHAnsi"/>
          <w:sz w:val="24"/>
          <w:szCs w:val="24"/>
        </w:rPr>
        <w:t xml:space="preserve">impaired </w:t>
      </w:r>
      <w:r w:rsidR="00AF08E4" w:rsidRPr="00C12B59">
        <w:rPr>
          <w:rFonts w:cstheme="minorHAnsi"/>
          <w:sz w:val="24"/>
          <w:szCs w:val="24"/>
        </w:rPr>
        <w:t xml:space="preserve">social and role functioning when family functioning was low but not high.  </w:t>
      </w:r>
      <w:r w:rsidR="00C72873" w:rsidRPr="0017526B">
        <w:rPr>
          <w:rFonts w:cstheme="minorHAnsi"/>
          <w:color w:val="000000" w:themeColor="text1"/>
          <w:sz w:val="24"/>
          <w:szCs w:val="24"/>
        </w:rPr>
        <w:t>By focusing on a general population sample, o</w:t>
      </w:r>
      <w:r w:rsidR="00C72873" w:rsidRPr="0017526B">
        <w:rPr>
          <w:rFonts w:cstheme="minorHAnsi"/>
          <w:sz w:val="24"/>
          <w:szCs w:val="24"/>
        </w:rPr>
        <w:t xml:space="preserve">ur findings advance </w:t>
      </w:r>
      <w:r w:rsidR="00AC2B7A" w:rsidRPr="0017526B">
        <w:rPr>
          <w:rFonts w:cstheme="minorHAnsi"/>
          <w:sz w:val="24"/>
          <w:szCs w:val="24"/>
        </w:rPr>
        <w:t>existing research by</w:t>
      </w:r>
      <w:r w:rsidR="00C72873" w:rsidRPr="0017526B">
        <w:rPr>
          <w:rFonts w:cstheme="minorHAnsi"/>
          <w:sz w:val="24"/>
          <w:szCs w:val="24"/>
        </w:rPr>
        <w:t xml:space="preserve"> highlighting the importance of family </w:t>
      </w:r>
      <w:r w:rsidR="00AC2B7A" w:rsidRPr="0017526B">
        <w:rPr>
          <w:rFonts w:cstheme="minorHAnsi"/>
          <w:sz w:val="24"/>
          <w:szCs w:val="24"/>
        </w:rPr>
        <w:t>environment</w:t>
      </w:r>
      <w:r w:rsidR="00C72873" w:rsidRPr="0017526B">
        <w:rPr>
          <w:rFonts w:cstheme="minorHAnsi"/>
          <w:sz w:val="24"/>
          <w:szCs w:val="24"/>
        </w:rPr>
        <w:t xml:space="preserve"> in the emergence of paranoid beliefs at an early stage of development</w:t>
      </w:r>
      <w:r w:rsidR="00A77B23" w:rsidRPr="0017526B">
        <w:rPr>
          <w:rFonts w:cstheme="minorHAnsi"/>
          <w:sz w:val="24"/>
          <w:szCs w:val="24"/>
        </w:rPr>
        <w:t xml:space="preserve">, </w:t>
      </w:r>
      <w:r w:rsidR="00C72873" w:rsidRPr="0017526B">
        <w:rPr>
          <w:rFonts w:cstheme="minorHAnsi"/>
          <w:sz w:val="24"/>
          <w:szCs w:val="24"/>
        </w:rPr>
        <w:t xml:space="preserve">in individuals who may not </w:t>
      </w:r>
      <w:r w:rsidR="008E2932">
        <w:rPr>
          <w:rFonts w:cstheme="minorHAnsi"/>
          <w:sz w:val="24"/>
          <w:szCs w:val="24"/>
        </w:rPr>
        <w:t>typically</w:t>
      </w:r>
      <w:r w:rsidR="00D52E0C">
        <w:rPr>
          <w:rFonts w:cstheme="minorHAnsi"/>
          <w:sz w:val="24"/>
          <w:szCs w:val="24"/>
        </w:rPr>
        <w:t xml:space="preserve"> </w:t>
      </w:r>
      <w:r w:rsidR="00C72873" w:rsidRPr="0017526B">
        <w:rPr>
          <w:rFonts w:cstheme="minorHAnsi"/>
          <w:sz w:val="24"/>
          <w:szCs w:val="24"/>
        </w:rPr>
        <w:t xml:space="preserve">be identified as “at -risk”. Furthermore, </w:t>
      </w:r>
      <w:r w:rsidR="00F227A9" w:rsidRPr="0017526B">
        <w:rPr>
          <w:rFonts w:cstheme="minorHAnsi"/>
          <w:sz w:val="24"/>
          <w:szCs w:val="24"/>
        </w:rPr>
        <w:t xml:space="preserve">our findings </w:t>
      </w:r>
      <w:r w:rsidR="00C72873" w:rsidRPr="0017526B">
        <w:rPr>
          <w:rFonts w:cstheme="minorHAnsi"/>
          <w:sz w:val="24"/>
          <w:szCs w:val="24"/>
        </w:rPr>
        <w:t>emphasi</w:t>
      </w:r>
      <w:r w:rsidR="00F227A9" w:rsidRPr="0017526B">
        <w:rPr>
          <w:rFonts w:cstheme="minorHAnsi"/>
          <w:sz w:val="24"/>
          <w:szCs w:val="24"/>
        </w:rPr>
        <w:t>s</w:t>
      </w:r>
      <w:r w:rsidR="00C72873" w:rsidRPr="0017526B">
        <w:rPr>
          <w:rFonts w:cstheme="minorHAnsi"/>
          <w:sz w:val="24"/>
          <w:szCs w:val="24"/>
        </w:rPr>
        <w:t>e</w:t>
      </w:r>
      <w:r w:rsidR="00C72873" w:rsidRPr="0017526B">
        <w:rPr>
          <w:rFonts w:cstheme="minorHAnsi"/>
          <w:color w:val="000000" w:themeColor="text1"/>
          <w:sz w:val="24"/>
          <w:szCs w:val="24"/>
        </w:rPr>
        <w:t xml:space="preserve"> the potential scope for parents to be supported in actively offsetting the risk of paranoid beliefs developing in their adolescent children. Since </w:t>
      </w:r>
      <w:r w:rsidR="00D32D98" w:rsidRPr="0017526B">
        <w:rPr>
          <w:rFonts w:cstheme="minorHAnsi"/>
          <w:color w:val="000000" w:themeColor="text1"/>
          <w:sz w:val="24"/>
          <w:szCs w:val="24"/>
        </w:rPr>
        <w:t>parental stress</w:t>
      </w:r>
      <w:r w:rsidR="00C72873" w:rsidRPr="0017526B">
        <w:rPr>
          <w:rFonts w:cstheme="minorHAnsi"/>
          <w:color w:val="000000" w:themeColor="text1"/>
          <w:sz w:val="24"/>
          <w:szCs w:val="24"/>
        </w:rPr>
        <w:t xml:space="preserve"> </w:t>
      </w:r>
      <w:r>
        <w:rPr>
          <w:rFonts w:cstheme="minorHAnsi"/>
          <w:color w:val="000000" w:themeColor="text1"/>
          <w:sz w:val="24"/>
          <w:szCs w:val="24"/>
        </w:rPr>
        <w:t>was found to</w:t>
      </w:r>
      <w:r w:rsidR="008E2932">
        <w:rPr>
          <w:rFonts w:cstheme="minorHAnsi"/>
          <w:color w:val="000000" w:themeColor="text1"/>
          <w:sz w:val="24"/>
          <w:szCs w:val="24"/>
        </w:rPr>
        <w:t xml:space="preserve"> </w:t>
      </w:r>
      <w:r w:rsidR="00C72873" w:rsidRPr="0017526B">
        <w:rPr>
          <w:rFonts w:cstheme="minorHAnsi"/>
          <w:color w:val="000000" w:themeColor="text1"/>
          <w:sz w:val="24"/>
          <w:szCs w:val="24"/>
        </w:rPr>
        <w:t>modulate the relationship between ALEs and paranoid beliefs, the focus of prevention should be shifted beyond just families of adolescents who are experiencing psychosis</w:t>
      </w:r>
      <w:r w:rsidR="0025470B" w:rsidRPr="0017526B">
        <w:rPr>
          <w:rFonts w:cstheme="minorHAnsi"/>
          <w:color w:val="000000" w:themeColor="text1"/>
          <w:sz w:val="24"/>
          <w:szCs w:val="24"/>
        </w:rPr>
        <w:t xml:space="preserve"> and/or have high “at-risk” profiles</w:t>
      </w:r>
      <w:r w:rsidR="00C72873" w:rsidRPr="0017526B">
        <w:rPr>
          <w:rFonts w:cstheme="minorHAnsi"/>
          <w:color w:val="000000" w:themeColor="text1"/>
          <w:sz w:val="24"/>
          <w:szCs w:val="24"/>
        </w:rPr>
        <w:t>, to families of adolescents exposed to ALEs.</w:t>
      </w:r>
      <w:r w:rsidR="00D32D98" w:rsidRPr="0017526B">
        <w:rPr>
          <w:rFonts w:cstheme="minorHAnsi"/>
          <w:color w:val="000000" w:themeColor="text1"/>
          <w:sz w:val="24"/>
          <w:szCs w:val="24"/>
        </w:rPr>
        <w:t xml:space="preserve"> </w:t>
      </w:r>
    </w:p>
    <w:p w14:paraId="34B8BCF2" w14:textId="450C07CF" w:rsidR="008E2932" w:rsidRPr="00343F86" w:rsidRDefault="007C2C37" w:rsidP="00D37DD1">
      <w:pPr>
        <w:spacing w:after="120" w:line="360" w:lineRule="auto"/>
        <w:ind w:firstLine="720"/>
        <w:rPr>
          <w:rFonts w:cstheme="minorHAnsi"/>
          <w:color w:val="FF0000"/>
          <w:sz w:val="24"/>
          <w:szCs w:val="24"/>
        </w:rPr>
      </w:pPr>
      <w:r w:rsidRPr="0039091F">
        <w:rPr>
          <w:rFonts w:cstheme="minorHAnsi"/>
          <w:sz w:val="24"/>
          <w:szCs w:val="24"/>
        </w:rPr>
        <w:t>C</w:t>
      </w:r>
      <w:r w:rsidR="00E16E92" w:rsidRPr="0039091F">
        <w:rPr>
          <w:rFonts w:cstheme="minorHAnsi"/>
          <w:sz w:val="24"/>
          <w:szCs w:val="24"/>
        </w:rPr>
        <w:t xml:space="preserve">onsistent with previous research in clinical and non-clinical adult and adolescent samples, </w:t>
      </w:r>
      <w:r w:rsidR="00C72873" w:rsidRPr="0039091F">
        <w:rPr>
          <w:rFonts w:cstheme="minorHAnsi"/>
          <w:sz w:val="24"/>
          <w:szCs w:val="24"/>
        </w:rPr>
        <w:t>we found a large association between adolescents’ reports of being bullied and paranoid belief</w:t>
      </w:r>
      <w:r w:rsidR="00E16E92" w:rsidRPr="0039091F">
        <w:rPr>
          <w:rFonts w:cstheme="minorHAnsi"/>
          <w:sz w:val="24"/>
          <w:szCs w:val="24"/>
        </w:rPr>
        <w:t xml:space="preserve">s </w:t>
      </w:r>
      <w:r w:rsidR="000120F7" w:rsidRPr="0039091F">
        <w:rPr>
          <w:rFonts w:cstheme="minorHAnsi"/>
          <w:sz w:val="24"/>
          <w:szCs w:val="24"/>
          <w:vertAlign w:val="superscript"/>
        </w:rPr>
        <w:t>1</w:t>
      </w:r>
      <w:r w:rsidR="000F4D3E" w:rsidRPr="0039091F">
        <w:rPr>
          <w:rFonts w:cstheme="minorHAnsi"/>
          <w:sz w:val="24"/>
          <w:szCs w:val="24"/>
          <w:vertAlign w:val="superscript"/>
        </w:rPr>
        <w:t>4</w:t>
      </w:r>
      <w:r w:rsidR="000120F7" w:rsidRPr="0039091F">
        <w:rPr>
          <w:rFonts w:cstheme="minorHAnsi"/>
          <w:sz w:val="24"/>
          <w:szCs w:val="24"/>
        </w:rPr>
        <w:t xml:space="preserve"> </w:t>
      </w:r>
      <w:r w:rsidR="000120F7" w:rsidRPr="0039091F">
        <w:rPr>
          <w:rFonts w:cstheme="minorHAnsi"/>
          <w:sz w:val="24"/>
          <w:szCs w:val="24"/>
          <w:vertAlign w:val="superscript"/>
        </w:rPr>
        <w:t>1</w:t>
      </w:r>
      <w:r w:rsidR="000F4D3E" w:rsidRPr="0039091F">
        <w:rPr>
          <w:rFonts w:cstheme="minorHAnsi"/>
          <w:sz w:val="24"/>
          <w:szCs w:val="24"/>
          <w:vertAlign w:val="superscript"/>
        </w:rPr>
        <w:t>5</w:t>
      </w:r>
      <w:r w:rsidR="000120F7" w:rsidRPr="0039091F">
        <w:rPr>
          <w:rFonts w:cstheme="minorHAnsi"/>
          <w:sz w:val="24"/>
          <w:szCs w:val="24"/>
          <w:vertAlign w:val="superscript"/>
        </w:rPr>
        <w:t xml:space="preserve"> </w:t>
      </w:r>
      <w:r w:rsidR="00A102B0" w:rsidRPr="0039091F">
        <w:rPr>
          <w:rFonts w:cstheme="minorHAnsi"/>
          <w:sz w:val="24"/>
          <w:szCs w:val="24"/>
          <w:vertAlign w:val="superscript"/>
        </w:rPr>
        <w:t>33</w:t>
      </w:r>
      <w:r w:rsidR="00C72873" w:rsidRPr="0039091F">
        <w:rPr>
          <w:rFonts w:cstheme="minorHAnsi"/>
          <w:sz w:val="24"/>
          <w:szCs w:val="24"/>
        </w:rPr>
        <w:t xml:space="preserve">. </w:t>
      </w:r>
      <w:r w:rsidR="00204C9D" w:rsidRPr="0039091F">
        <w:rPr>
          <w:rFonts w:cstheme="minorHAnsi"/>
          <w:sz w:val="24"/>
          <w:szCs w:val="24"/>
        </w:rPr>
        <w:t xml:space="preserve">However, although </w:t>
      </w:r>
      <w:r w:rsidR="00034F84" w:rsidRPr="0039091F">
        <w:rPr>
          <w:rFonts w:cstheme="minorHAnsi"/>
          <w:sz w:val="24"/>
          <w:szCs w:val="24"/>
        </w:rPr>
        <w:t xml:space="preserve">bullying and </w:t>
      </w:r>
      <w:r w:rsidR="00204C9D" w:rsidRPr="0039091F">
        <w:rPr>
          <w:rFonts w:cstheme="minorHAnsi"/>
          <w:sz w:val="24"/>
          <w:szCs w:val="24"/>
        </w:rPr>
        <w:t xml:space="preserve">parental stress </w:t>
      </w:r>
      <w:r w:rsidR="00E90A0B" w:rsidRPr="0039091F">
        <w:rPr>
          <w:rFonts w:cstheme="minorHAnsi"/>
          <w:sz w:val="24"/>
          <w:szCs w:val="24"/>
        </w:rPr>
        <w:t>were both significantly associated</w:t>
      </w:r>
      <w:r w:rsidR="00E16E92" w:rsidRPr="0039091F">
        <w:rPr>
          <w:rFonts w:cstheme="minorHAnsi"/>
          <w:sz w:val="24"/>
          <w:szCs w:val="24"/>
        </w:rPr>
        <w:t xml:space="preserve"> with</w:t>
      </w:r>
      <w:r w:rsidR="00204C9D" w:rsidRPr="0039091F">
        <w:rPr>
          <w:rFonts w:cstheme="minorHAnsi"/>
          <w:sz w:val="24"/>
          <w:szCs w:val="24"/>
        </w:rPr>
        <w:t xml:space="preserve"> paranoid beliefs, </w:t>
      </w:r>
      <w:r w:rsidR="00207858" w:rsidRPr="0039091F">
        <w:rPr>
          <w:rFonts w:cstheme="minorHAnsi"/>
          <w:sz w:val="24"/>
          <w:szCs w:val="24"/>
        </w:rPr>
        <w:t>no</w:t>
      </w:r>
      <w:r w:rsidR="00204C9D" w:rsidRPr="0039091F">
        <w:rPr>
          <w:rFonts w:cstheme="minorHAnsi"/>
          <w:sz w:val="24"/>
          <w:szCs w:val="24"/>
        </w:rPr>
        <w:t xml:space="preserve"> </w:t>
      </w:r>
      <w:r w:rsidR="00207858" w:rsidRPr="0039091F">
        <w:rPr>
          <w:rFonts w:cstheme="minorHAnsi"/>
          <w:sz w:val="24"/>
          <w:szCs w:val="24"/>
        </w:rPr>
        <w:t>interaction</w:t>
      </w:r>
      <w:r w:rsidR="00204C9D" w:rsidRPr="0039091F">
        <w:rPr>
          <w:rFonts w:cstheme="minorHAnsi"/>
          <w:sz w:val="24"/>
          <w:szCs w:val="24"/>
        </w:rPr>
        <w:t xml:space="preserve"> </w:t>
      </w:r>
      <w:r w:rsidR="00110281" w:rsidRPr="0039091F">
        <w:rPr>
          <w:rFonts w:cstheme="minorHAnsi"/>
          <w:sz w:val="24"/>
          <w:szCs w:val="24"/>
        </w:rPr>
        <w:t>was found</w:t>
      </w:r>
      <w:r w:rsidR="00207858" w:rsidRPr="0039091F">
        <w:rPr>
          <w:rFonts w:cstheme="minorHAnsi"/>
          <w:sz w:val="24"/>
          <w:szCs w:val="24"/>
        </w:rPr>
        <w:t xml:space="preserve">. </w:t>
      </w:r>
      <w:r w:rsidR="00D37DD1" w:rsidRPr="0039091F">
        <w:rPr>
          <w:rFonts w:cstheme="minorHAnsi"/>
          <w:sz w:val="24"/>
          <w:szCs w:val="24"/>
        </w:rPr>
        <w:t xml:space="preserve">Similarly, in model 3, bullying was significantly associated with paranoid beliefs, but the adolescents’ perception of social support from their family was not, and no moderation effect was observed. </w:t>
      </w:r>
      <w:r w:rsidR="008E2932" w:rsidRPr="0039091F">
        <w:rPr>
          <w:rFonts w:cstheme="minorHAnsi"/>
          <w:sz w:val="24"/>
          <w:szCs w:val="24"/>
        </w:rPr>
        <w:t xml:space="preserve">Likewise, in model 1, the adolescents’ perception of social support from their family did not moderate the impact of ALEs on paranoia. These findings suggest </w:t>
      </w:r>
      <w:r w:rsidR="001F1533" w:rsidRPr="0039091F">
        <w:rPr>
          <w:rFonts w:cstheme="minorHAnsi"/>
          <w:sz w:val="24"/>
          <w:szCs w:val="24"/>
        </w:rPr>
        <w:t>that</w:t>
      </w:r>
      <w:r w:rsidR="008E2932" w:rsidRPr="0039091F">
        <w:rPr>
          <w:rFonts w:cstheme="minorHAnsi"/>
          <w:sz w:val="24"/>
          <w:szCs w:val="24"/>
        </w:rPr>
        <w:t xml:space="preserve"> unlike in the case for ALEs, the association between being bullied and paranoid beliefs cannot readily be offset by a warm parenting context</w:t>
      </w:r>
      <w:r w:rsidR="00D3783D" w:rsidRPr="0039091F">
        <w:rPr>
          <w:rFonts w:cstheme="minorHAnsi"/>
          <w:sz w:val="24"/>
          <w:szCs w:val="24"/>
        </w:rPr>
        <w:t xml:space="preserve"> or by the adolescents’ perception of support from their family</w:t>
      </w:r>
      <w:r w:rsidR="008E2932" w:rsidRPr="0039091F">
        <w:rPr>
          <w:rFonts w:cstheme="minorHAnsi"/>
          <w:sz w:val="24"/>
          <w:szCs w:val="24"/>
        </w:rPr>
        <w:t xml:space="preserve">. </w:t>
      </w:r>
      <w:r w:rsidR="00D3783D" w:rsidRPr="0039091F">
        <w:rPr>
          <w:rFonts w:cstheme="minorHAnsi"/>
          <w:sz w:val="24"/>
          <w:szCs w:val="24"/>
        </w:rPr>
        <w:t xml:space="preserve">Furthermore, the adolescents’ perception of </w:t>
      </w:r>
      <w:r w:rsidRPr="0039091F">
        <w:rPr>
          <w:rFonts w:cstheme="minorHAnsi"/>
          <w:sz w:val="24"/>
          <w:szCs w:val="24"/>
        </w:rPr>
        <w:t xml:space="preserve">family </w:t>
      </w:r>
      <w:r w:rsidR="00D3783D" w:rsidRPr="0039091F">
        <w:rPr>
          <w:rFonts w:cstheme="minorHAnsi"/>
          <w:sz w:val="24"/>
          <w:szCs w:val="24"/>
        </w:rPr>
        <w:t xml:space="preserve">support </w:t>
      </w:r>
      <w:r w:rsidR="00E16E92" w:rsidRPr="0039091F">
        <w:rPr>
          <w:rFonts w:cstheme="minorHAnsi"/>
          <w:sz w:val="24"/>
          <w:szCs w:val="24"/>
        </w:rPr>
        <w:t xml:space="preserve">in the context of ALEs </w:t>
      </w:r>
      <w:r w:rsidR="00D3783D" w:rsidRPr="0039091F">
        <w:rPr>
          <w:rFonts w:cstheme="minorHAnsi"/>
          <w:sz w:val="24"/>
          <w:szCs w:val="24"/>
        </w:rPr>
        <w:t xml:space="preserve">was unrelated to paranoid beliefs. </w:t>
      </w:r>
    </w:p>
    <w:p w14:paraId="2E357166" w14:textId="617AE7C7" w:rsidR="00C72873" w:rsidRPr="00D81C06" w:rsidRDefault="00F63B81" w:rsidP="00204C9D">
      <w:pPr>
        <w:spacing w:after="120" w:line="360" w:lineRule="auto"/>
        <w:ind w:firstLine="720"/>
        <w:rPr>
          <w:rFonts w:cstheme="minorHAnsi"/>
          <w:sz w:val="24"/>
          <w:szCs w:val="24"/>
        </w:rPr>
      </w:pPr>
      <w:r w:rsidRPr="00D81C06">
        <w:rPr>
          <w:rFonts w:cstheme="minorHAnsi"/>
          <w:sz w:val="24"/>
          <w:szCs w:val="24"/>
        </w:rPr>
        <w:t xml:space="preserve">The finding that </w:t>
      </w:r>
      <w:r w:rsidR="00D3783D" w:rsidRPr="00D81C06">
        <w:rPr>
          <w:rFonts w:cstheme="minorHAnsi"/>
          <w:sz w:val="24"/>
          <w:szCs w:val="24"/>
        </w:rPr>
        <w:t>adolescents</w:t>
      </w:r>
      <w:r w:rsidRPr="00D81C06">
        <w:rPr>
          <w:rFonts w:cstheme="minorHAnsi"/>
          <w:sz w:val="24"/>
          <w:szCs w:val="24"/>
        </w:rPr>
        <w:t>’</w:t>
      </w:r>
      <w:r w:rsidR="00D3783D" w:rsidRPr="00D81C06">
        <w:rPr>
          <w:rFonts w:cstheme="minorHAnsi"/>
          <w:sz w:val="24"/>
          <w:szCs w:val="24"/>
        </w:rPr>
        <w:t xml:space="preserve"> perception of family support </w:t>
      </w:r>
      <w:r w:rsidRPr="00D81C06">
        <w:rPr>
          <w:rFonts w:cstheme="minorHAnsi"/>
          <w:sz w:val="24"/>
          <w:szCs w:val="24"/>
        </w:rPr>
        <w:t xml:space="preserve">did not moderate the impact of ALE or bullying on paranoid beliefs </w:t>
      </w:r>
      <w:r w:rsidR="00204C9D" w:rsidRPr="00D81C06">
        <w:rPr>
          <w:rFonts w:cstheme="minorHAnsi"/>
          <w:sz w:val="24"/>
          <w:szCs w:val="24"/>
        </w:rPr>
        <w:t xml:space="preserve">adds to </w:t>
      </w:r>
      <w:r w:rsidR="00D3783D" w:rsidRPr="00D81C06">
        <w:rPr>
          <w:rFonts w:cstheme="minorHAnsi"/>
          <w:sz w:val="24"/>
          <w:szCs w:val="24"/>
        </w:rPr>
        <w:t xml:space="preserve">an </w:t>
      </w:r>
      <w:r w:rsidR="00204C9D" w:rsidRPr="00D81C06">
        <w:rPr>
          <w:rFonts w:cstheme="minorHAnsi"/>
          <w:sz w:val="24"/>
          <w:szCs w:val="24"/>
        </w:rPr>
        <w:t>already inconsistent literature</w:t>
      </w:r>
      <w:r w:rsidRPr="00D81C06">
        <w:rPr>
          <w:rFonts w:cstheme="minorHAnsi"/>
          <w:sz w:val="24"/>
          <w:szCs w:val="24"/>
        </w:rPr>
        <w:t xml:space="preserve"> on social support during adolescence. </w:t>
      </w:r>
      <w:r w:rsidR="00D32D98" w:rsidRPr="00D81C06">
        <w:rPr>
          <w:rFonts w:cstheme="minorHAnsi"/>
          <w:sz w:val="24"/>
          <w:szCs w:val="24"/>
        </w:rPr>
        <w:t xml:space="preserve">Although </w:t>
      </w:r>
      <w:r w:rsidR="00204C9D" w:rsidRPr="00D81C06">
        <w:rPr>
          <w:rFonts w:cstheme="minorHAnsi"/>
          <w:sz w:val="24"/>
          <w:szCs w:val="24"/>
        </w:rPr>
        <w:t xml:space="preserve">in some studies, </w:t>
      </w:r>
      <w:r w:rsidR="00D32D98" w:rsidRPr="00D81C06">
        <w:rPr>
          <w:rFonts w:cstheme="minorHAnsi"/>
          <w:sz w:val="24"/>
          <w:szCs w:val="24"/>
        </w:rPr>
        <w:t>social support at home and school has been found to offset the negative impact of bullying and ALEs on internalising and externalising problems</w:t>
      </w:r>
      <w:r w:rsidR="000120F7" w:rsidRPr="00D81C06">
        <w:rPr>
          <w:rFonts w:cstheme="minorHAnsi"/>
          <w:sz w:val="24"/>
          <w:szCs w:val="24"/>
          <w:vertAlign w:val="superscript"/>
        </w:rPr>
        <w:t>1</w:t>
      </w:r>
      <w:r w:rsidR="000F4D3E" w:rsidRPr="00D81C06">
        <w:rPr>
          <w:rFonts w:cstheme="minorHAnsi"/>
          <w:sz w:val="24"/>
          <w:szCs w:val="24"/>
          <w:vertAlign w:val="superscript"/>
        </w:rPr>
        <w:t>7</w:t>
      </w:r>
      <w:r w:rsidR="00D32D98" w:rsidRPr="00D81C06">
        <w:rPr>
          <w:rFonts w:cstheme="minorHAnsi"/>
          <w:sz w:val="24"/>
          <w:szCs w:val="24"/>
        </w:rPr>
        <w:t xml:space="preserve"> and suicidal behaviour</w:t>
      </w:r>
      <w:r w:rsidR="00F67E0F" w:rsidRPr="00D81C06">
        <w:rPr>
          <w:rFonts w:cstheme="minorHAnsi"/>
          <w:sz w:val="24"/>
          <w:szCs w:val="24"/>
          <w:vertAlign w:val="superscript"/>
        </w:rPr>
        <w:t>3</w:t>
      </w:r>
      <w:r w:rsidR="00A102B0" w:rsidRPr="00D81C06">
        <w:rPr>
          <w:rFonts w:cstheme="minorHAnsi"/>
          <w:sz w:val="24"/>
          <w:szCs w:val="24"/>
          <w:vertAlign w:val="superscript"/>
        </w:rPr>
        <w:t>4</w:t>
      </w:r>
      <w:r w:rsidR="00D32D98" w:rsidRPr="00D81C06">
        <w:rPr>
          <w:rFonts w:cstheme="minorHAnsi"/>
          <w:sz w:val="24"/>
          <w:szCs w:val="24"/>
        </w:rPr>
        <w:t xml:space="preserve">, </w:t>
      </w:r>
      <w:r w:rsidR="00057598" w:rsidRPr="00D81C06">
        <w:rPr>
          <w:rFonts w:cstheme="minorHAnsi"/>
          <w:sz w:val="24"/>
          <w:szCs w:val="24"/>
        </w:rPr>
        <w:t xml:space="preserve">similar findings to ours have been reported </w:t>
      </w:r>
      <w:r w:rsidRPr="00D81C06">
        <w:rPr>
          <w:rFonts w:cstheme="minorHAnsi"/>
          <w:sz w:val="24"/>
          <w:szCs w:val="24"/>
        </w:rPr>
        <w:t xml:space="preserve">for </w:t>
      </w:r>
      <w:r w:rsidR="00057598" w:rsidRPr="00D81C06">
        <w:rPr>
          <w:rFonts w:cstheme="minorHAnsi"/>
          <w:sz w:val="24"/>
          <w:szCs w:val="24"/>
        </w:rPr>
        <w:t>adolescent anxiety</w:t>
      </w:r>
      <w:r w:rsidR="00D32D98" w:rsidRPr="00D81C06">
        <w:rPr>
          <w:rFonts w:cstheme="minorHAnsi"/>
          <w:sz w:val="24"/>
          <w:szCs w:val="24"/>
        </w:rPr>
        <w:t>. For example, in a longitudinal study on trajectories of anxiety during adolescents, Spence et al. (2022)</w:t>
      </w:r>
      <w:r w:rsidR="00F67E0F" w:rsidRPr="00D81C06">
        <w:rPr>
          <w:rFonts w:cstheme="minorHAnsi"/>
          <w:sz w:val="24"/>
          <w:szCs w:val="24"/>
          <w:vertAlign w:val="superscript"/>
        </w:rPr>
        <w:t>1</w:t>
      </w:r>
      <w:r w:rsidR="000F4D3E" w:rsidRPr="00D81C06">
        <w:rPr>
          <w:rFonts w:cstheme="minorHAnsi"/>
          <w:sz w:val="24"/>
          <w:szCs w:val="24"/>
          <w:vertAlign w:val="superscript"/>
        </w:rPr>
        <w:t>6</w:t>
      </w:r>
      <w:r w:rsidR="00D32D98" w:rsidRPr="00D81C06">
        <w:rPr>
          <w:rFonts w:cstheme="minorHAnsi"/>
          <w:sz w:val="24"/>
          <w:szCs w:val="24"/>
        </w:rPr>
        <w:t xml:space="preserve"> reported that high levels of peer victimisation </w:t>
      </w:r>
      <w:r w:rsidR="0025470B" w:rsidRPr="00D81C06">
        <w:rPr>
          <w:rFonts w:cstheme="minorHAnsi"/>
          <w:sz w:val="24"/>
          <w:szCs w:val="24"/>
        </w:rPr>
        <w:t>prospectively</w:t>
      </w:r>
      <w:r w:rsidR="00D32D98" w:rsidRPr="00D81C06">
        <w:rPr>
          <w:rFonts w:cstheme="minorHAnsi"/>
          <w:sz w:val="24"/>
          <w:szCs w:val="24"/>
        </w:rPr>
        <w:t xml:space="preserve"> predicted anxiety overtime, which was not moderated by </w:t>
      </w:r>
      <w:r w:rsidR="00204C9D" w:rsidRPr="00D81C06">
        <w:rPr>
          <w:rFonts w:cstheme="minorHAnsi"/>
          <w:sz w:val="24"/>
          <w:szCs w:val="24"/>
        </w:rPr>
        <w:t xml:space="preserve">perceived </w:t>
      </w:r>
      <w:r w:rsidR="00D32D98" w:rsidRPr="00D81C06">
        <w:rPr>
          <w:rFonts w:cstheme="minorHAnsi"/>
          <w:sz w:val="24"/>
          <w:szCs w:val="24"/>
        </w:rPr>
        <w:t>social support from parents, peers, school, or a strong sense of belonging at school</w:t>
      </w:r>
      <w:r w:rsidR="00026FCA" w:rsidRPr="00D81C06">
        <w:rPr>
          <w:rFonts w:cstheme="minorHAnsi"/>
          <w:sz w:val="24"/>
          <w:szCs w:val="24"/>
        </w:rPr>
        <w:t xml:space="preserve">. </w:t>
      </w:r>
      <w:r w:rsidR="00806E1B" w:rsidRPr="00D81C06">
        <w:rPr>
          <w:rFonts w:cstheme="minorHAnsi"/>
          <w:sz w:val="24"/>
          <w:szCs w:val="24"/>
        </w:rPr>
        <w:t xml:space="preserve">Qualitative interviews with young people suggest that they often do not discuss paranoid beliefs with </w:t>
      </w:r>
      <w:proofErr w:type="gramStart"/>
      <w:r w:rsidR="00806E1B" w:rsidRPr="00D81C06">
        <w:rPr>
          <w:rFonts w:cstheme="minorHAnsi"/>
          <w:sz w:val="24"/>
          <w:szCs w:val="24"/>
        </w:rPr>
        <w:t>others</w:t>
      </w:r>
      <w:r w:rsidR="00F67E0F" w:rsidRPr="00D81C06">
        <w:rPr>
          <w:rFonts w:cstheme="minorHAnsi"/>
          <w:sz w:val="24"/>
          <w:szCs w:val="24"/>
          <w:vertAlign w:val="superscript"/>
        </w:rPr>
        <w:t>1</w:t>
      </w:r>
      <w:r w:rsidR="000F4D3E" w:rsidRPr="00D81C06">
        <w:rPr>
          <w:rFonts w:cstheme="minorHAnsi"/>
          <w:sz w:val="24"/>
          <w:szCs w:val="24"/>
          <w:vertAlign w:val="superscript"/>
        </w:rPr>
        <w:t>1</w:t>
      </w:r>
      <w:proofErr w:type="gramEnd"/>
      <w:r w:rsidR="00806E1B" w:rsidRPr="00D81C06">
        <w:rPr>
          <w:rFonts w:cstheme="minorHAnsi"/>
          <w:sz w:val="24"/>
          <w:szCs w:val="24"/>
        </w:rPr>
        <w:t xml:space="preserve"> and it is possible that even in families where adolescents feel </w:t>
      </w:r>
      <w:r w:rsidR="00026FCA" w:rsidRPr="00D81C06">
        <w:rPr>
          <w:rFonts w:cstheme="minorHAnsi"/>
          <w:sz w:val="24"/>
          <w:szCs w:val="24"/>
        </w:rPr>
        <w:t xml:space="preserve">cared for and </w:t>
      </w:r>
      <w:r w:rsidR="00806E1B" w:rsidRPr="00D81C06">
        <w:rPr>
          <w:rFonts w:cstheme="minorHAnsi"/>
          <w:sz w:val="24"/>
          <w:szCs w:val="24"/>
        </w:rPr>
        <w:t xml:space="preserve">supported, they may not disclose </w:t>
      </w:r>
      <w:r w:rsidR="00E16E92" w:rsidRPr="00D81C06">
        <w:rPr>
          <w:rFonts w:cstheme="minorHAnsi"/>
          <w:sz w:val="24"/>
          <w:szCs w:val="24"/>
        </w:rPr>
        <w:t xml:space="preserve">paranoid </w:t>
      </w:r>
      <w:r w:rsidR="00806E1B" w:rsidRPr="00D81C06">
        <w:rPr>
          <w:rFonts w:cstheme="minorHAnsi"/>
          <w:sz w:val="24"/>
          <w:szCs w:val="24"/>
        </w:rPr>
        <w:t>fears</w:t>
      </w:r>
      <w:r w:rsidRPr="00D81C06">
        <w:rPr>
          <w:rFonts w:cstheme="minorHAnsi"/>
          <w:sz w:val="24"/>
          <w:szCs w:val="24"/>
        </w:rPr>
        <w:t xml:space="preserve"> to family members</w:t>
      </w:r>
      <w:r w:rsidR="00806E1B" w:rsidRPr="00D81C06">
        <w:rPr>
          <w:rFonts w:cstheme="minorHAnsi"/>
          <w:sz w:val="24"/>
          <w:szCs w:val="24"/>
        </w:rPr>
        <w:t xml:space="preserve">. </w:t>
      </w:r>
      <w:r w:rsidR="007C2C37" w:rsidRPr="00D81C06">
        <w:rPr>
          <w:rFonts w:cstheme="minorHAnsi"/>
          <w:sz w:val="24"/>
          <w:szCs w:val="24"/>
        </w:rPr>
        <w:t>A</w:t>
      </w:r>
      <w:r w:rsidRPr="00D81C06">
        <w:rPr>
          <w:rFonts w:cstheme="minorHAnsi"/>
          <w:sz w:val="24"/>
          <w:szCs w:val="24"/>
        </w:rPr>
        <w:t>dolescence is a</w:t>
      </w:r>
      <w:r w:rsidR="007C2C37" w:rsidRPr="00D81C06">
        <w:rPr>
          <w:rFonts w:cstheme="minorHAnsi"/>
          <w:sz w:val="24"/>
          <w:szCs w:val="24"/>
        </w:rPr>
        <w:t>lso a</w:t>
      </w:r>
      <w:r w:rsidRPr="00D81C06">
        <w:rPr>
          <w:rFonts w:cstheme="minorHAnsi"/>
          <w:sz w:val="24"/>
          <w:szCs w:val="24"/>
        </w:rPr>
        <w:t xml:space="preserve"> period of transition whereby systems of support outside of the family gain increasing significance. It is therefore</w:t>
      </w:r>
      <w:r w:rsidR="007C2C37" w:rsidRPr="00D81C06">
        <w:rPr>
          <w:rFonts w:cstheme="minorHAnsi"/>
          <w:sz w:val="24"/>
          <w:szCs w:val="24"/>
        </w:rPr>
        <w:t xml:space="preserve"> </w:t>
      </w:r>
      <w:r w:rsidRPr="00D81C06">
        <w:rPr>
          <w:rFonts w:cstheme="minorHAnsi"/>
          <w:sz w:val="24"/>
          <w:szCs w:val="24"/>
        </w:rPr>
        <w:t xml:space="preserve">possible that other sources of support, such as peers, are worthy of investigation. </w:t>
      </w:r>
      <w:r w:rsidR="00026FCA" w:rsidRPr="00D81C06">
        <w:rPr>
          <w:rFonts w:cstheme="minorHAnsi"/>
          <w:sz w:val="24"/>
          <w:szCs w:val="24"/>
        </w:rPr>
        <w:t>Spence et al. (2022)</w:t>
      </w:r>
      <w:r w:rsidR="00F67E0F" w:rsidRPr="00D81C06">
        <w:rPr>
          <w:rFonts w:cstheme="minorHAnsi"/>
          <w:sz w:val="24"/>
          <w:szCs w:val="24"/>
          <w:vertAlign w:val="superscript"/>
        </w:rPr>
        <w:t>1</w:t>
      </w:r>
      <w:r w:rsidR="000F4D3E" w:rsidRPr="00D81C06">
        <w:rPr>
          <w:rFonts w:cstheme="minorHAnsi"/>
          <w:sz w:val="24"/>
          <w:szCs w:val="24"/>
          <w:vertAlign w:val="superscript"/>
        </w:rPr>
        <w:t>6</w:t>
      </w:r>
      <w:r w:rsidR="00026FCA" w:rsidRPr="00D81C06">
        <w:rPr>
          <w:rFonts w:cstheme="minorHAnsi"/>
          <w:sz w:val="24"/>
          <w:szCs w:val="24"/>
        </w:rPr>
        <w:t xml:space="preserve"> </w:t>
      </w:r>
      <w:r w:rsidR="007C2C37" w:rsidRPr="00D81C06">
        <w:rPr>
          <w:rFonts w:cstheme="minorHAnsi"/>
          <w:sz w:val="24"/>
          <w:szCs w:val="24"/>
        </w:rPr>
        <w:t>further</w:t>
      </w:r>
      <w:r w:rsidR="00026FCA" w:rsidRPr="00D81C06">
        <w:rPr>
          <w:rFonts w:cstheme="minorHAnsi"/>
          <w:sz w:val="24"/>
          <w:szCs w:val="24"/>
        </w:rPr>
        <w:t xml:space="preserve"> raise the possibility that parents may not have the skills required to assist effectively when adolescent </w:t>
      </w:r>
      <w:r w:rsidR="00D3783D" w:rsidRPr="00D81C06">
        <w:rPr>
          <w:rFonts w:cstheme="minorHAnsi"/>
          <w:sz w:val="24"/>
          <w:szCs w:val="24"/>
        </w:rPr>
        <w:t>children are</w:t>
      </w:r>
      <w:r w:rsidR="00026FCA" w:rsidRPr="00D81C06">
        <w:rPr>
          <w:rFonts w:cstheme="minorHAnsi"/>
          <w:sz w:val="24"/>
          <w:szCs w:val="24"/>
        </w:rPr>
        <w:t xml:space="preserve"> experiencing bullying and that high levels of support during this time may </w:t>
      </w:r>
      <w:r w:rsidR="007C2C37" w:rsidRPr="00D81C06">
        <w:rPr>
          <w:rFonts w:cstheme="minorHAnsi"/>
          <w:sz w:val="24"/>
          <w:szCs w:val="24"/>
        </w:rPr>
        <w:t xml:space="preserve">inadvertently </w:t>
      </w:r>
      <w:r w:rsidR="00026FCA" w:rsidRPr="00D81C06">
        <w:rPr>
          <w:rFonts w:cstheme="minorHAnsi"/>
          <w:sz w:val="24"/>
          <w:szCs w:val="24"/>
        </w:rPr>
        <w:t xml:space="preserve">undermine the adolescent’s independence </w:t>
      </w:r>
      <w:r w:rsidR="007C2C37" w:rsidRPr="00D81C06">
        <w:rPr>
          <w:rFonts w:cstheme="minorHAnsi"/>
          <w:sz w:val="24"/>
          <w:szCs w:val="24"/>
        </w:rPr>
        <w:t xml:space="preserve">and </w:t>
      </w:r>
      <w:r w:rsidR="00026FCA" w:rsidRPr="00D81C06">
        <w:rPr>
          <w:rFonts w:cstheme="minorHAnsi"/>
          <w:sz w:val="24"/>
          <w:szCs w:val="24"/>
        </w:rPr>
        <w:t>reinforc</w:t>
      </w:r>
      <w:r w:rsidR="007C2C37" w:rsidRPr="00D81C06">
        <w:rPr>
          <w:rFonts w:cstheme="minorHAnsi"/>
          <w:sz w:val="24"/>
          <w:szCs w:val="24"/>
        </w:rPr>
        <w:t xml:space="preserve">e </w:t>
      </w:r>
      <w:r w:rsidR="00026FCA" w:rsidRPr="00D81C06">
        <w:rPr>
          <w:rFonts w:cstheme="minorHAnsi"/>
          <w:sz w:val="24"/>
          <w:szCs w:val="24"/>
        </w:rPr>
        <w:t>perceptions of the adolescent being vulnerable and unable to cope.</w:t>
      </w:r>
      <w:r w:rsidR="00725672" w:rsidRPr="00D81C06">
        <w:rPr>
          <w:rFonts w:cstheme="minorHAnsi"/>
          <w:sz w:val="24"/>
          <w:szCs w:val="24"/>
        </w:rPr>
        <w:t xml:space="preserve"> </w:t>
      </w:r>
      <w:r w:rsidR="007C2C37" w:rsidRPr="00D81C06">
        <w:rPr>
          <w:rFonts w:cstheme="minorHAnsi"/>
          <w:sz w:val="24"/>
          <w:szCs w:val="24"/>
        </w:rPr>
        <w:t xml:space="preserve">An important difference between the two risk factors (ALEs and bullying) is that many of the </w:t>
      </w:r>
      <w:r w:rsidR="008424AA" w:rsidRPr="00D81C06">
        <w:rPr>
          <w:rFonts w:cstheme="minorHAnsi"/>
          <w:sz w:val="24"/>
          <w:szCs w:val="24"/>
        </w:rPr>
        <w:t>ALEs</w:t>
      </w:r>
      <w:r w:rsidR="007C2C37" w:rsidRPr="00D81C06">
        <w:rPr>
          <w:rFonts w:cstheme="minorHAnsi"/>
          <w:sz w:val="24"/>
          <w:szCs w:val="24"/>
        </w:rPr>
        <w:t xml:space="preserve"> either</w:t>
      </w:r>
      <w:r w:rsidR="008424AA" w:rsidRPr="00D81C06">
        <w:rPr>
          <w:rFonts w:cstheme="minorHAnsi"/>
          <w:sz w:val="24"/>
          <w:szCs w:val="24"/>
        </w:rPr>
        <w:t xml:space="preserve"> </w:t>
      </w:r>
      <w:r w:rsidR="00E16E92" w:rsidRPr="00D81C06">
        <w:rPr>
          <w:rFonts w:cstheme="minorHAnsi"/>
          <w:sz w:val="24"/>
          <w:szCs w:val="24"/>
        </w:rPr>
        <w:t>impacted</w:t>
      </w:r>
      <w:r w:rsidR="008424AA" w:rsidRPr="00D81C06">
        <w:rPr>
          <w:rFonts w:cstheme="minorHAnsi"/>
          <w:sz w:val="24"/>
          <w:szCs w:val="24"/>
        </w:rPr>
        <w:t xml:space="preserve"> the whole family (e.g., family member dying, moving) or </w:t>
      </w:r>
      <w:r w:rsidR="00E16E92" w:rsidRPr="00D81C06">
        <w:rPr>
          <w:rFonts w:cstheme="minorHAnsi"/>
          <w:sz w:val="24"/>
          <w:szCs w:val="24"/>
        </w:rPr>
        <w:t xml:space="preserve">at least </w:t>
      </w:r>
      <w:r w:rsidR="007C2C37" w:rsidRPr="00D81C06">
        <w:rPr>
          <w:rFonts w:cstheme="minorHAnsi"/>
          <w:sz w:val="24"/>
          <w:szCs w:val="24"/>
        </w:rPr>
        <w:t xml:space="preserve">were events that </w:t>
      </w:r>
      <w:r w:rsidR="007A2489" w:rsidRPr="00D81C06">
        <w:rPr>
          <w:rFonts w:cstheme="minorHAnsi"/>
          <w:sz w:val="24"/>
          <w:szCs w:val="24"/>
        </w:rPr>
        <w:t>parents would be aware of</w:t>
      </w:r>
      <w:r w:rsidR="008424AA" w:rsidRPr="00D81C06">
        <w:rPr>
          <w:rFonts w:cstheme="minorHAnsi"/>
          <w:sz w:val="24"/>
          <w:szCs w:val="24"/>
        </w:rPr>
        <w:t xml:space="preserve"> (e.g., losing a friend)</w:t>
      </w:r>
      <w:r w:rsidR="00E16E92" w:rsidRPr="00D81C06">
        <w:rPr>
          <w:rFonts w:cstheme="minorHAnsi"/>
          <w:sz w:val="24"/>
          <w:szCs w:val="24"/>
        </w:rPr>
        <w:t xml:space="preserve">. As such, </w:t>
      </w:r>
      <w:r w:rsidR="008424AA" w:rsidRPr="00D81C06">
        <w:rPr>
          <w:rFonts w:cstheme="minorHAnsi"/>
          <w:sz w:val="24"/>
          <w:szCs w:val="24"/>
        </w:rPr>
        <w:t xml:space="preserve">parents </w:t>
      </w:r>
      <w:r w:rsidR="00E16E92" w:rsidRPr="00D81C06">
        <w:rPr>
          <w:rFonts w:cstheme="minorHAnsi"/>
          <w:sz w:val="24"/>
          <w:szCs w:val="24"/>
        </w:rPr>
        <w:t>may have been</w:t>
      </w:r>
      <w:r w:rsidR="008424AA" w:rsidRPr="00D81C06">
        <w:rPr>
          <w:rFonts w:cstheme="minorHAnsi"/>
          <w:sz w:val="24"/>
          <w:szCs w:val="24"/>
        </w:rPr>
        <w:t xml:space="preserve"> more </w:t>
      </w:r>
      <w:r w:rsidR="007A2489" w:rsidRPr="00D81C06">
        <w:rPr>
          <w:rFonts w:cstheme="minorHAnsi"/>
          <w:sz w:val="24"/>
          <w:szCs w:val="24"/>
        </w:rPr>
        <w:t>attuned</w:t>
      </w:r>
      <w:r w:rsidR="008424AA" w:rsidRPr="00D81C06">
        <w:rPr>
          <w:rFonts w:cstheme="minorHAnsi"/>
          <w:sz w:val="24"/>
          <w:szCs w:val="24"/>
        </w:rPr>
        <w:t xml:space="preserve"> </w:t>
      </w:r>
      <w:r w:rsidR="007A2489" w:rsidRPr="00D81C06">
        <w:rPr>
          <w:rFonts w:cstheme="minorHAnsi"/>
          <w:sz w:val="24"/>
          <w:szCs w:val="24"/>
        </w:rPr>
        <w:t>to</w:t>
      </w:r>
      <w:r w:rsidR="008424AA" w:rsidRPr="00D81C06">
        <w:rPr>
          <w:rFonts w:cstheme="minorHAnsi"/>
          <w:sz w:val="24"/>
          <w:szCs w:val="24"/>
        </w:rPr>
        <w:t xml:space="preserve"> the</w:t>
      </w:r>
      <w:r w:rsidR="007A2489" w:rsidRPr="00D81C06">
        <w:rPr>
          <w:rFonts w:cstheme="minorHAnsi"/>
          <w:sz w:val="24"/>
          <w:szCs w:val="24"/>
        </w:rPr>
        <w:t xml:space="preserve"> nature of the</w:t>
      </w:r>
      <w:r w:rsidR="008424AA" w:rsidRPr="00D81C06">
        <w:rPr>
          <w:rFonts w:cstheme="minorHAnsi"/>
          <w:sz w:val="24"/>
          <w:szCs w:val="24"/>
        </w:rPr>
        <w:t xml:space="preserve"> difficulty that their adolescent child was facin</w:t>
      </w:r>
      <w:r w:rsidR="00E16E92" w:rsidRPr="00D81C06">
        <w:rPr>
          <w:rFonts w:cstheme="minorHAnsi"/>
          <w:sz w:val="24"/>
          <w:szCs w:val="24"/>
        </w:rPr>
        <w:t xml:space="preserve">g, giving more opportunity for </w:t>
      </w:r>
      <w:r w:rsidR="00930FD2" w:rsidRPr="00D81C06">
        <w:rPr>
          <w:rFonts w:cstheme="minorHAnsi"/>
          <w:sz w:val="24"/>
          <w:szCs w:val="24"/>
        </w:rPr>
        <w:t xml:space="preserve">them to play a role in </w:t>
      </w:r>
      <w:r w:rsidR="00E16E92" w:rsidRPr="00D81C06">
        <w:rPr>
          <w:rFonts w:cstheme="minorHAnsi"/>
          <w:sz w:val="24"/>
          <w:szCs w:val="24"/>
        </w:rPr>
        <w:t>buffer</w:t>
      </w:r>
      <w:r w:rsidR="00930FD2" w:rsidRPr="00D81C06">
        <w:rPr>
          <w:rFonts w:cstheme="minorHAnsi"/>
          <w:sz w:val="24"/>
          <w:szCs w:val="24"/>
        </w:rPr>
        <w:t>ing</w:t>
      </w:r>
      <w:r w:rsidR="00E16E92" w:rsidRPr="00D81C06">
        <w:rPr>
          <w:rFonts w:cstheme="minorHAnsi"/>
          <w:sz w:val="24"/>
          <w:szCs w:val="24"/>
        </w:rPr>
        <w:t xml:space="preserve"> the ALE to paranoia link</w:t>
      </w:r>
      <w:r w:rsidR="008424AA" w:rsidRPr="00D81C06">
        <w:rPr>
          <w:rFonts w:cstheme="minorHAnsi"/>
          <w:sz w:val="24"/>
          <w:szCs w:val="24"/>
        </w:rPr>
        <w:t xml:space="preserve">.  </w:t>
      </w:r>
    </w:p>
    <w:p w14:paraId="534C1598" w14:textId="289FDA4C" w:rsidR="00C72873" w:rsidRPr="0039091F" w:rsidRDefault="00C72873" w:rsidP="00C72873">
      <w:pPr>
        <w:spacing w:after="120" w:line="360" w:lineRule="auto"/>
        <w:ind w:firstLine="720"/>
        <w:rPr>
          <w:rFonts w:cstheme="minorHAnsi"/>
          <w:sz w:val="24"/>
          <w:szCs w:val="24"/>
        </w:rPr>
      </w:pPr>
      <w:r w:rsidRPr="00F67E0F">
        <w:rPr>
          <w:rFonts w:cstheme="minorHAnsi"/>
          <w:sz w:val="24"/>
          <w:szCs w:val="24"/>
        </w:rPr>
        <w:t>To the best</w:t>
      </w:r>
      <w:r w:rsidRPr="0017526B">
        <w:rPr>
          <w:rFonts w:cstheme="minorHAnsi"/>
          <w:sz w:val="24"/>
          <w:szCs w:val="24"/>
        </w:rPr>
        <w:t xml:space="preserve"> of our knowledge, this is the first study to investigate the </w:t>
      </w:r>
      <w:r w:rsidR="00947F34" w:rsidRPr="0017526B">
        <w:rPr>
          <w:rFonts w:cstheme="minorHAnsi"/>
          <w:sz w:val="24"/>
          <w:szCs w:val="24"/>
        </w:rPr>
        <w:t xml:space="preserve">interaction of </w:t>
      </w:r>
      <w:r w:rsidR="00207858" w:rsidRPr="0017526B">
        <w:rPr>
          <w:rFonts w:cstheme="minorHAnsi"/>
          <w:sz w:val="24"/>
          <w:szCs w:val="24"/>
        </w:rPr>
        <w:t xml:space="preserve">ALEs and </w:t>
      </w:r>
      <w:r w:rsidRPr="0017526B">
        <w:rPr>
          <w:rFonts w:cstheme="minorHAnsi"/>
          <w:sz w:val="24"/>
          <w:szCs w:val="24"/>
        </w:rPr>
        <w:t xml:space="preserve">family </w:t>
      </w:r>
      <w:r w:rsidR="00650ED2" w:rsidRPr="0017526B">
        <w:rPr>
          <w:rFonts w:cstheme="minorHAnsi"/>
          <w:sz w:val="24"/>
          <w:szCs w:val="24"/>
        </w:rPr>
        <w:t>environment</w:t>
      </w:r>
      <w:r w:rsidRPr="0017526B">
        <w:rPr>
          <w:rFonts w:cstheme="minorHAnsi"/>
          <w:sz w:val="24"/>
          <w:szCs w:val="24"/>
        </w:rPr>
        <w:t xml:space="preserve"> on adolescent paranoid beliefs</w:t>
      </w:r>
      <w:r w:rsidR="00947F34" w:rsidRPr="0017526B">
        <w:rPr>
          <w:rFonts w:cstheme="minorHAnsi"/>
          <w:sz w:val="24"/>
          <w:szCs w:val="24"/>
        </w:rPr>
        <w:t xml:space="preserve">, as well as being unique in </w:t>
      </w:r>
      <w:r w:rsidRPr="0017526B">
        <w:rPr>
          <w:rFonts w:cstheme="minorHAnsi"/>
          <w:sz w:val="24"/>
          <w:szCs w:val="24"/>
        </w:rPr>
        <w:t>obtaining the perspective of both the adolescent and parent. Furthermore, contrary to previous research that often relies on retrospective accounts from adult participants</w:t>
      </w:r>
      <w:r w:rsidR="00725672">
        <w:rPr>
          <w:rFonts w:cstheme="minorHAnsi"/>
          <w:sz w:val="24"/>
          <w:szCs w:val="24"/>
        </w:rPr>
        <w:t xml:space="preserve"> reporting on their childhood</w:t>
      </w:r>
      <w:r w:rsidRPr="0017526B">
        <w:rPr>
          <w:rFonts w:cstheme="minorHAnsi"/>
          <w:sz w:val="24"/>
          <w:szCs w:val="24"/>
        </w:rPr>
        <w:t>, in our study, measures were taken during th</w:t>
      </w:r>
      <w:r w:rsidR="0039091F">
        <w:rPr>
          <w:rFonts w:cstheme="minorHAnsi"/>
          <w:sz w:val="24"/>
          <w:szCs w:val="24"/>
        </w:rPr>
        <w:t>is</w:t>
      </w:r>
      <w:r w:rsidRPr="0017526B">
        <w:rPr>
          <w:rFonts w:cstheme="minorHAnsi"/>
          <w:sz w:val="24"/>
          <w:szCs w:val="24"/>
        </w:rPr>
        <w:t xml:space="preserve"> critical developmental phase. </w:t>
      </w:r>
      <w:r w:rsidR="00650ED2" w:rsidRPr="0017526B">
        <w:rPr>
          <w:rFonts w:cstheme="minorHAnsi"/>
          <w:sz w:val="24"/>
          <w:szCs w:val="24"/>
        </w:rPr>
        <w:t>However</w:t>
      </w:r>
      <w:r w:rsidR="00207858" w:rsidRPr="0017526B">
        <w:rPr>
          <w:rFonts w:cstheme="minorHAnsi"/>
          <w:sz w:val="24"/>
          <w:szCs w:val="24"/>
        </w:rPr>
        <w:t>, f</w:t>
      </w:r>
      <w:r w:rsidRPr="0017526B">
        <w:rPr>
          <w:rFonts w:cstheme="minorHAnsi"/>
          <w:color w:val="000000" w:themeColor="text1"/>
          <w:sz w:val="24"/>
          <w:szCs w:val="24"/>
        </w:rPr>
        <w:t xml:space="preserve">indings should be considered </w:t>
      </w:r>
      <w:proofErr w:type="gramStart"/>
      <w:r w:rsidRPr="0017526B">
        <w:rPr>
          <w:rFonts w:cstheme="minorHAnsi"/>
          <w:color w:val="000000" w:themeColor="text1"/>
          <w:sz w:val="24"/>
          <w:szCs w:val="24"/>
        </w:rPr>
        <w:t>in light of</w:t>
      </w:r>
      <w:proofErr w:type="gramEnd"/>
      <w:r w:rsidRPr="0017526B">
        <w:rPr>
          <w:rFonts w:cstheme="minorHAnsi"/>
          <w:color w:val="000000" w:themeColor="text1"/>
          <w:sz w:val="24"/>
          <w:szCs w:val="24"/>
        </w:rPr>
        <w:t xml:space="preserve"> some limitations. Although the gender and age distribution </w:t>
      </w:r>
      <w:r w:rsidR="00650ED2" w:rsidRPr="0017526B">
        <w:rPr>
          <w:rFonts w:cstheme="minorHAnsi"/>
          <w:color w:val="000000" w:themeColor="text1"/>
          <w:sz w:val="24"/>
          <w:szCs w:val="24"/>
        </w:rPr>
        <w:t>of</w:t>
      </w:r>
      <w:r w:rsidRPr="0017526B">
        <w:rPr>
          <w:rFonts w:cstheme="minorHAnsi"/>
          <w:color w:val="000000" w:themeColor="text1"/>
          <w:sz w:val="24"/>
          <w:szCs w:val="24"/>
        </w:rPr>
        <w:t xml:space="preserve"> adolescent </w:t>
      </w:r>
      <w:r w:rsidR="00650ED2" w:rsidRPr="0017526B">
        <w:rPr>
          <w:rFonts w:cstheme="minorHAnsi"/>
          <w:color w:val="000000" w:themeColor="text1"/>
          <w:sz w:val="24"/>
          <w:szCs w:val="24"/>
        </w:rPr>
        <w:t xml:space="preserve">participants </w:t>
      </w:r>
      <w:r w:rsidRPr="0017526B">
        <w:rPr>
          <w:rFonts w:cstheme="minorHAnsi"/>
          <w:color w:val="000000" w:themeColor="text1"/>
          <w:sz w:val="24"/>
          <w:szCs w:val="24"/>
        </w:rPr>
        <w:t>was good, generalisability of the findings</w:t>
      </w:r>
      <w:r w:rsidR="00650ED2" w:rsidRPr="0017526B">
        <w:rPr>
          <w:rFonts w:cstheme="minorHAnsi"/>
          <w:color w:val="000000" w:themeColor="text1"/>
          <w:sz w:val="24"/>
          <w:szCs w:val="24"/>
        </w:rPr>
        <w:t xml:space="preserve"> is hindered by </w:t>
      </w:r>
      <w:r w:rsidRPr="0017526B">
        <w:rPr>
          <w:rFonts w:cstheme="minorHAnsi"/>
          <w:color w:val="000000" w:themeColor="text1"/>
          <w:sz w:val="24"/>
          <w:szCs w:val="24"/>
        </w:rPr>
        <w:t xml:space="preserve">most participants </w:t>
      </w:r>
      <w:r w:rsidR="0025470B" w:rsidRPr="0017526B">
        <w:rPr>
          <w:rFonts w:cstheme="minorHAnsi"/>
          <w:color w:val="000000" w:themeColor="text1"/>
          <w:sz w:val="24"/>
          <w:szCs w:val="24"/>
        </w:rPr>
        <w:t>identifying as</w:t>
      </w:r>
      <w:r w:rsidRPr="0017526B">
        <w:rPr>
          <w:rFonts w:cstheme="minorHAnsi"/>
          <w:color w:val="000000" w:themeColor="text1"/>
          <w:sz w:val="24"/>
          <w:szCs w:val="24"/>
        </w:rPr>
        <w:t xml:space="preserve"> White British</w:t>
      </w:r>
      <w:r w:rsidR="009200BE" w:rsidRPr="0017526B">
        <w:rPr>
          <w:rFonts w:cstheme="minorHAnsi"/>
          <w:color w:val="000000" w:themeColor="text1"/>
          <w:sz w:val="24"/>
          <w:szCs w:val="24"/>
        </w:rPr>
        <w:t xml:space="preserve">. </w:t>
      </w:r>
      <w:r w:rsidR="00D86E33" w:rsidRPr="00A038FE">
        <w:rPr>
          <w:rFonts w:cstheme="minorHAnsi"/>
          <w:color w:val="FF0000"/>
          <w:sz w:val="24"/>
          <w:szCs w:val="24"/>
        </w:rPr>
        <w:t xml:space="preserve">Research on mild psychotic experiences in adolescents has identified the multifactorial nature of these experiences and the </w:t>
      </w:r>
      <w:r w:rsidR="00A038FE">
        <w:rPr>
          <w:rFonts w:cstheme="minorHAnsi"/>
          <w:color w:val="FF0000"/>
          <w:sz w:val="24"/>
          <w:szCs w:val="24"/>
        </w:rPr>
        <w:t xml:space="preserve">potential </w:t>
      </w:r>
      <w:r w:rsidR="00D86E33" w:rsidRPr="00A038FE">
        <w:rPr>
          <w:rFonts w:cstheme="minorHAnsi"/>
          <w:color w:val="FF0000"/>
          <w:sz w:val="24"/>
          <w:szCs w:val="24"/>
        </w:rPr>
        <w:t xml:space="preserve">role of </w:t>
      </w:r>
      <w:r w:rsidR="00A038FE">
        <w:rPr>
          <w:rFonts w:cstheme="minorHAnsi"/>
          <w:color w:val="FF0000"/>
          <w:sz w:val="24"/>
          <w:szCs w:val="24"/>
        </w:rPr>
        <w:t xml:space="preserve">school </w:t>
      </w:r>
      <w:r w:rsidR="00D86E33" w:rsidRPr="00A038FE">
        <w:rPr>
          <w:rFonts w:cstheme="minorHAnsi"/>
          <w:color w:val="FF0000"/>
          <w:sz w:val="24"/>
          <w:szCs w:val="24"/>
        </w:rPr>
        <w:t>ethnic density in understanding paranoia</w:t>
      </w:r>
      <w:r w:rsidR="00D86E33" w:rsidRPr="00A038FE">
        <w:rPr>
          <w:rFonts w:cstheme="minorHAnsi"/>
          <w:color w:val="FF0000"/>
          <w:sz w:val="24"/>
          <w:szCs w:val="24"/>
          <w:vertAlign w:val="superscript"/>
        </w:rPr>
        <w:t>35</w:t>
      </w:r>
      <w:r w:rsidR="00D86E33" w:rsidRPr="00A038FE">
        <w:rPr>
          <w:rFonts w:cstheme="minorHAnsi"/>
          <w:color w:val="FF0000"/>
          <w:sz w:val="24"/>
          <w:szCs w:val="24"/>
        </w:rPr>
        <w:t xml:space="preserve">. Future research </w:t>
      </w:r>
      <w:r w:rsidR="00A038FE">
        <w:rPr>
          <w:rFonts w:cstheme="minorHAnsi"/>
          <w:color w:val="FF0000"/>
          <w:sz w:val="24"/>
          <w:szCs w:val="24"/>
        </w:rPr>
        <w:t xml:space="preserve">would benefit from closer examination of paranoia in </w:t>
      </w:r>
      <w:r w:rsidR="00A038FE" w:rsidRPr="00A038FE">
        <w:rPr>
          <w:rFonts w:cstheme="minorHAnsi"/>
          <w:color w:val="FF0000"/>
          <w:sz w:val="24"/>
          <w:szCs w:val="24"/>
        </w:rPr>
        <w:t>adolescents</w:t>
      </w:r>
      <w:r w:rsidR="00A038FE">
        <w:rPr>
          <w:rFonts w:cstheme="minorHAnsi"/>
          <w:color w:val="FF0000"/>
          <w:sz w:val="24"/>
          <w:szCs w:val="24"/>
        </w:rPr>
        <w:t xml:space="preserve"> from</w:t>
      </w:r>
      <w:r w:rsidR="00A038FE" w:rsidRPr="00A038FE">
        <w:rPr>
          <w:rFonts w:cstheme="minorHAnsi"/>
          <w:color w:val="FF0000"/>
          <w:sz w:val="24"/>
          <w:szCs w:val="24"/>
        </w:rPr>
        <w:t xml:space="preserve"> </w:t>
      </w:r>
      <w:r w:rsidR="00A038FE">
        <w:rPr>
          <w:rFonts w:cstheme="minorHAnsi"/>
          <w:color w:val="FF0000"/>
          <w:sz w:val="24"/>
          <w:szCs w:val="24"/>
        </w:rPr>
        <w:t xml:space="preserve">minoritised groups, which </w:t>
      </w:r>
      <w:r w:rsidR="00D86E33" w:rsidRPr="00A038FE">
        <w:rPr>
          <w:rFonts w:cstheme="minorHAnsi"/>
          <w:color w:val="FF0000"/>
          <w:sz w:val="24"/>
          <w:szCs w:val="24"/>
        </w:rPr>
        <w:t xml:space="preserve">could benefit from focusing on </w:t>
      </w:r>
      <w:r w:rsidR="00A0541C" w:rsidRPr="00A038FE">
        <w:rPr>
          <w:rFonts w:cstheme="minorHAnsi"/>
          <w:color w:val="FF0000"/>
          <w:sz w:val="24"/>
          <w:szCs w:val="24"/>
        </w:rPr>
        <w:t>specific forms of bullying such as racism and racialised bullying</w:t>
      </w:r>
      <w:r w:rsidRPr="0017526B">
        <w:rPr>
          <w:rFonts w:cstheme="minorHAnsi"/>
          <w:color w:val="000000" w:themeColor="text1"/>
          <w:sz w:val="24"/>
          <w:szCs w:val="24"/>
        </w:rPr>
        <w:t>. Data were also self-</w:t>
      </w:r>
      <w:proofErr w:type="gramStart"/>
      <w:r w:rsidRPr="0017526B">
        <w:rPr>
          <w:rFonts w:cstheme="minorHAnsi"/>
          <w:color w:val="000000" w:themeColor="text1"/>
          <w:sz w:val="24"/>
          <w:szCs w:val="24"/>
        </w:rPr>
        <w:t>report</w:t>
      </w:r>
      <w:proofErr w:type="gramEnd"/>
      <w:r w:rsidRPr="0017526B">
        <w:rPr>
          <w:rFonts w:cstheme="minorHAnsi"/>
          <w:color w:val="000000" w:themeColor="text1"/>
          <w:sz w:val="24"/>
          <w:szCs w:val="24"/>
        </w:rPr>
        <w:t xml:space="preserve"> and</w:t>
      </w:r>
      <w:r w:rsidR="00733266" w:rsidRPr="0017526B">
        <w:rPr>
          <w:rFonts w:cstheme="minorHAnsi"/>
          <w:color w:val="000000" w:themeColor="text1"/>
          <w:sz w:val="24"/>
          <w:szCs w:val="24"/>
        </w:rPr>
        <w:t xml:space="preserve">, of particular note, there </w:t>
      </w:r>
      <w:r w:rsidR="00C709B8" w:rsidRPr="0017526B">
        <w:rPr>
          <w:rFonts w:cstheme="minorHAnsi"/>
          <w:color w:val="000000" w:themeColor="text1"/>
          <w:sz w:val="24"/>
          <w:szCs w:val="24"/>
        </w:rPr>
        <w:t xml:space="preserve">was a </w:t>
      </w:r>
      <w:r w:rsidR="0025470B" w:rsidRPr="0017526B">
        <w:rPr>
          <w:rFonts w:cstheme="minorHAnsi"/>
          <w:color w:val="000000" w:themeColor="text1"/>
          <w:sz w:val="24"/>
          <w:szCs w:val="24"/>
        </w:rPr>
        <w:t>large</w:t>
      </w:r>
      <w:r w:rsidR="00C709B8" w:rsidRPr="0017526B">
        <w:rPr>
          <w:rFonts w:cstheme="minorHAnsi"/>
          <w:color w:val="000000" w:themeColor="text1"/>
          <w:sz w:val="24"/>
          <w:szCs w:val="24"/>
        </w:rPr>
        <w:t xml:space="preserve"> correlation between the R</w:t>
      </w:r>
      <w:r w:rsidR="00E90A0B">
        <w:rPr>
          <w:rFonts w:cstheme="minorHAnsi"/>
          <w:color w:val="000000" w:themeColor="text1"/>
          <w:sz w:val="24"/>
          <w:szCs w:val="24"/>
        </w:rPr>
        <w:t>-</w:t>
      </w:r>
      <w:r w:rsidR="00C709B8" w:rsidRPr="0017526B">
        <w:rPr>
          <w:rFonts w:cstheme="minorHAnsi"/>
          <w:color w:val="000000" w:themeColor="text1"/>
          <w:sz w:val="24"/>
          <w:szCs w:val="24"/>
        </w:rPr>
        <w:t>GPTS and bullying (</w:t>
      </w:r>
      <w:r w:rsidR="00C709B8" w:rsidRPr="0017526B">
        <w:rPr>
          <w:rFonts w:cstheme="minorHAnsi"/>
          <w:i/>
          <w:iCs/>
          <w:color w:val="000000" w:themeColor="text1"/>
          <w:sz w:val="24"/>
          <w:szCs w:val="24"/>
        </w:rPr>
        <w:t>r</w:t>
      </w:r>
      <w:r w:rsidR="00C709B8" w:rsidRPr="0017526B">
        <w:rPr>
          <w:rFonts w:cstheme="minorHAnsi"/>
          <w:color w:val="000000" w:themeColor="text1"/>
          <w:sz w:val="24"/>
          <w:szCs w:val="24"/>
        </w:rPr>
        <w:t xml:space="preserve"> = .606)</w:t>
      </w:r>
      <w:r w:rsidR="00733266" w:rsidRPr="0017526B">
        <w:rPr>
          <w:rFonts w:cstheme="minorHAnsi"/>
          <w:color w:val="000000" w:themeColor="text1"/>
          <w:sz w:val="24"/>
          <w:szCs w:val="24"/>
        </w:rPr>
        <w:t xml:space="preserve">. It </w:t>
      </w:r>
      <w:r w:rsidR="00C709B8" w:rsidRPr="0017526B">
        <w:rPr>
          <w:rFonts w:cstheme="minorHAnsi"/>
          <w:color w:val="000000" w:themeColor="text1"/>
          <w:sz w:val="24"/>
          <w:szCs w:val="24"/>
        </w:rPr>
        <w:t xml:space="preserve">is possible that for some youth, what is conceptualized as “paranoia” on the RGPTS could </w:t>
      </w:r>
      <w:proofErr w:type="gramStart"/>
      <w:r w:rsidR="00C709B8" w:rsidRPr="0017526B">
        <w:rPr>
          <w:rFonts w:cstheme="minorHAnsi"/>
          <w:color w:val="000000" w:themeColor="text1"/>
          <w:sz w:val="24"/>
          <w:szCs w:val="24"/>
        </w:rPr>
        <w:t>actually be</w:t>
      </w:r>
      <w:proofErr w:type="gramEnd"/>
      <w:r w:rsidR="00C709B8" w:rsidRPr="0017526B">
        <w:rPr>
          <w:rFonts w:cstheme="minorHAnsi"/>
          <w:color w:val="000000" w:themeColor="text1"/>
          <w:sz w:val="24"/>
          <w:szCs w:val="24"/>
        </w:rPr>
        <w:t xml:space="preserve"> </w:t>
      </w:r>
      <w:r w:rsidR="00493D7D">
        <w:rPr>
          <w:rFonts w:cstheme="minorHAnsi"/>
          <w:color w:val="000000" w:themeColor="text1"/>
          <w:sz w:val="24"/>
          <w:szCs w:val="24"/>
        </w:rPr>
        <w:t>a</w:t>
      </w:r>
      <w:r w:rsidR="00C709B8" w:rsidRPr="0017526B">
        <w:rPr>
          <w:rFonts w:cstheme="minorHAnsi"/>
          <w:color w:val="000000" w:themeColor="text1"/>
          <w:sz w:val="24"/>
          <w:szCs w:val="24"/>
        </w:rPr>
        <w:t xml:space="preserve"> reasonable interpretation of social slights or judgment (</w:t>
      </w:r>
      <w:r w:rsidR="004C6FF6" w:rsidRPr="0017526B">
        <w:rPr>
          <w:rFonts w:cstheme="minorHAnsi"/>
          <w:color w:val="000000" w:themeColor="text1"/>
          <w:sz w:val="24"/>
          <w:szCs w:val="24"/>
        </w:rPr>
        <w:t>i.e.,</w:t>
      </w:r>
      <w:r w:rsidR="00C709B8" w:rsidRPr="0017526B">
        <w:rPr>
          <w:rFonts w:cstheme="minorHAnsi"/>
          <w:color w:val="000000" w:themeColor="text1"/>
          <w:sz w:val="24"/>
          <w:szCs w:val="24"/>
        </w:rPr>
        <w:t xml:space="preserve"> </w:t>
      </w:r>
      <w:r w:rsidR="00AD0602" w:rsidRPr="0017526B">
        <w:rPr>
          <w:rFonts w:cstheme="minorHAnsi"/>
          <w:color w:val="000000" w:themeColor="text1"/>
          <w:sz w:val="24"/>
          <w:szCs w:val="24"/>
        </w:rPr>
        <w:t xml:space="preserve">beliefs </w:t>
      </w:r>
      <w:r w:rsidR="00C709B8" w:rsidRPr="0017526B">
        <w:rPr>
          <w:rFonts w:cstheme="minorHAnsi"/>
          <w:color w:val="000000" w:themeColor="text1"/>
          <w:sz w:val="24"/>
          <w:szCs w:val="24"/>
        </w:rPr>
        <w:t>due in part to bullying</w:t>
      </w:r>
      <w:r w:rsidR="00AD0602" w:rsidRPr="0017526B">
        <w:rPr>
          <w:rFonts w:cstheme="minorHAnsi"/>
          <w:color w:val="000000" w:themeColor="text1"/>
          <w:sz w:val="24"/>
          <w:szCs w:val="24"/>
        </w:rPr>
        <w:t>, and not paranoia, per se)</w:t>
      </w:r>
      <w:r w:rsidR="00C709B8" w:rsidRPr="0017526B">
        <w:rPr>
          <w:rFonts w:cstheme="minorHAnsi"/>
          <w:color w:val="000000" w:themeColor="text1"/>
          <w:sz w:val="24"/>
          <w:szCs w:val="24"/>
        </w:rPr>
        <w:t xml:space="preserve">. </w:t>
      </w:r>
      <w:r w:rsidR="00FB0231" w:rsidRPr="0039091F">
        <w:rPr>
          <w:rFonts w:cstheme="minorHAnsi"/>
          <w:color w:val="FF0000"/>
          <w:sz w:val="24"/>
          <w:szCs w:val="24"/>
        </w:rPr>
        <w:t>Likewise, individuals with a tendency to perceive others as intending them harm may overestimate instances of bullying</w:t>
      </w:r>
      <w:r w:rsidR="00FB0231">
        <w:rPr>
          <w:rFonts w:cstheme="minorHAnsi"/>
          <w:color w:val="000000" w:themeColor="text1"/>
          <w:sz w:val="24"/>
          <w:szCs w:val="24"/>
        </w:rPr>
        <w:t xml:space="preserve">. </w:t>
      </w:r>
      <w:r w:rsidR="00C709B8" w:rsidRPr="0017526B">
        <w:rPr>
          <w:rFonts w:cstheme="minorHAnsi"/>
          <w:color w:val="000000" w:themeColor="text1"/>
          <w:sz w:val="24"/>
          <w:szCs w:val="24"/>
        </w:rPr>
        <w:t xml:space="preserve">Future research exploring a more descriptive and nuanced experience of paranoia, </w:t>
      </w:r>
      <w:r w:rsidR="004C6FF6" w:rsidRPr="0017526B">
        <w:rPr>
          <w:rFonts w:cstheme="minorHAnsi"/>
          <w:color w:val="000000" w:themeColor="text1"/>
          <w:sz w:val="24"/>
          <w:szCs w:val="24"/>
        </w:rPr>
        <w:t xml:space="preserve">such as by using </w:t>
      </w:r>
      <w:r w:rsidR="00C709B8" w:rsidRPr="0017526B">
        <w:rPr>
          <w:rFonts w:cstheme="minorHAnsi"/>
          <w:color w:val="000000" w:themeColor="text1"/>
          <w:sz w:val="24"/>
          <w:szCs w:val="24"/>
        </w:rPr>
        <w:t>structured or qualitative interviews</w:t>
      </w:r>
      <w:r w:rsidR="004C6FF6" w:rsidRPr="0017526B">
        <w:rPr>
          <w:rFonts w:cstheme="minorHAnsi"/>
          <w:color w:val="000000" w:themeColor="text1"/>
          <w:sz w:val="24"/>
          <w:szCs w:val="24"/>
        </w:rPr>
        <w:t>,</w:t>
      </w:r>
      <w:r w:rsidR="006E38F4" w:rsidRPr="0017526B">
        <w:rPr>
          <w:rFonts w:cstheme="minorHAnsi"/>
          <w:color w:val="000000" w:themeColor="text1"/>
          <w:sz w:val="24"/>
          <w:szCs w:val="24"/>
        </w:rPr>
        <w:t xml:space="preserve"> informant (e.g., parent or teacher) reports</w:t>
      </w:r>
      <w:r w:rsidR="00C709B8" w:rsidRPr="0017526B">
        <w:rPr>
          <w:rFonts w:cstheme="minorHAnsi"/>
          <w:color w:val="000000" w:themeColor="text1"/>
          <w:sz w:val="24"/>
          <w:szCs w:val="24"/>
        </w:rPr>
        <w:t xml:space="preserve">, </w:t>
      </w:r>
      <w:r w:rsidR="004C6FF6" w:rsidRPr="0017526B">
        <w:rPr>
          <w:rFonts w:cstheme="minorHAnsi"/>
          <w:color w:val="000000" w:themeColor="text1"/>
          <w:sz w:val="24"/>
          <w:szCs w:val="24"/>
        </w:rPr>
        <w:t xml:space="preserve">or </w:t>
      </w:r>
      <w:r w:rsidR="00733266" w:rsidRPr="0017526B">
        <w:rPr>
          <w:rFonts w:cstheme="minorHAnsi"/>
          <w:color w:val="000000" w:themeColor="text1"/>
          <w:sz w:val="24"/>
          <w:szCs w:val="24"/>
        </w:rPr>
        <w:t xml:space="preserve">by assessing </w:t>
      </w:r>
      <w:r w:rsidR="004C6FF6" w:rsidRPr="0017526B">
        <w:rPr>
          <w:rFonts w:cstheme="minorHAnsi"/>
          <w:color w:val="000000" w:themeColor="text1"/>
          <w:sz w:val="24"/>
          <w:szCs w:val="24"/>
        </w:rPr>
        <w:t>interpretations of ambiguous social scenarios</w:t>
      </w:r>
      <w:r w:rsidR="00F67E0F">
        <w:rPr>
          <w:rFonts w:cstheme="minorHAnsi"/>
          <w:color w:val="000000" w:themeColor="text1"/>
          <w:sz w:val="24"/>
          <w:szCs w:val="24"/>
          <w:vertAlign w:val="superscript"/>
        </w:rPr>
        <w:t>3</w:t>
      </w:r>
      <w:r w:rsidR="00D86E33">
        <w:rPr>
          <w:rFonts w:cstheme="minorHAnsi"/>
          <w:color w:val="000000" w:themeColor="text1"/>
          <w:sz w:val="24"/>
          <w:szCs w:val="24"/>
          <w:vertAlign w:val="superscript"/>
        </w:rPr>
        <w:t>6</w:t>
      </w:r>
      <w:r w:rsidR="00733266" w:rsidRPr="0017526B">
        <w:rPr>
          <w:rFonts w:cstheme="minorHAnsi"/>
          <w:color w:val="000000" w:themeColor="text1"/>
          <w:sz w:val="24"/>
          <w:szCs w:val="24"/>
        </w:rPr>
        <w:t>, virtual reality, or in vivo social experiments to assess paranoia may</w:t>
      </w:r>
      <w:r w:rsidR="00C709B8" w:rsidRPr="0017526B">
        <w:rPr>
          <w:rFonts w:cstheme="minorHAnsi"/>
          <w:color w:val="000000" w:themeColor="text1"/>
          <w:sz w:val="24"/>
          <w:szCs w:val="24"/>
        </w:rPr>
        <w:t xml:space="preserve"> </w:t>
      </w:r>
      <w:r w:rsidR="006651A0" w:rsidRPr="0017526B">
        <w:rPr>
          <w:rFonts w:cstheme="minorHAnsi"/>
          <w:color w:val="000000" w:themeColor="text1"/>
          <w:sz w:val="24"/>
          <w:szCs w:val="24"/>
        </w:rPr>
        <w:t>help to overcome this issue</w:t>
      </w:r>
      <w:r w:rsidR="00C709B8" w:rsidRPr="0017526B">
        <w:rPr>
          <w:rFonts w:cstheme="minorHAnsi"/>
          <w:color w:val="000000" w:themeColor="text1"/>
          <w:sz w:val="24"/>
          <w:szCs w:val="24"/>
        </w:rPr>
        <w:t xml:space="preserve">. </w:t>
      </w:r>
      <w:r w:rsidR="00392383" w:rsidRPr="0039091F">
        <w:rPr>
          <w:rFonts w:cstheme="minorHAnsi"/>
          <w:color w:val="FF0000"/>
          <w:sz w:val="24"/>
          <w:szCs w:val="24"/>
        </w:rPr>
        <w:t>Relatedly, the R</w:t>
      </w:r>
      <w:r w:rsidR="00E90A0B" w:rsidRPr="0039091F">
        <w:rPr>
          <w:rFonts w:cstheme="minorHAnsi"/>
          <w:color w:val="FF0000"/>
          <w:sz w:val="24"/>
          <w:szCs w:val="24"/>
        </w:rPr>
        <w:t>-</w:t>
      </w:r>
      <w:r w:rsidR="00392383" w:rsidRPr="0039091F">
        <w:rPr>
          <w:rFonts w:cstheme="minorHAnsi"/>
          <w:color w:val="FF0000"/>
          <w:sz w:val="24"/>
          <w:szCs w:val="24"/>
        </w:rPr>
        <w:t>GPTS was developed in adult</w:t>
      </w:r>
      <w:r w:rsidR="00E90A0B" w:rsidRPr="0039091F">
        <w:rPr>
          <w:rFonts w:cstheme="minorHAnsi"/>
          <w:color w:val="FF0000"/>
          <w:sz w:val="24"/>
          <w:szCs w:val="24"/>
        </w:rPr>
        <w:t xml:space="preserve">s </w:t>
      </w:r>
      <w:r w:rsidR="00392383" w:rsidRPr="0039091F">
        <w:rPr>
          <w:rFonts w:cstheme="minorHAnsi"/>
          <w:color w:val="FF0000"/>
          <w:sz w:val="24"/>
          <w:szCs w:val="24"/>
        </w:rPr>
        <w:t>and validation in adolescents is only recently underway</w:t>
      </w:r>
      <w:r w:rsidR="00392383" w:rsidRPr="0039091F">
        <w:rPr>
          <w:rFonts w:cstheme="minorHAnsi"/>
          <w:color w:val="FF0000"/>
          <w:sz w:val="24"/>
          <w:szCs w:val="24"/>
          <w:vertAlign w:val="superscript"/>
        </w:rPr>
        <w:t>3</w:t>
      </w:r>
      <w:r w:rsidR="00D86E33" w:rsidRPr="0039091F">
        <w:rPr>
          <w:rFonts w:cstheme="minorHAnsi"/>
          <w:color w:val="FF0000"/>
          <w:sz w:val="24"/>
          <w:szCs w:val="24"/>
          <w:vertAlign w:val="superscript"/>
        </w:rPr>
        <w:t>7</w:t>
      </w:r>
      <w:r w:rsidR="00392383">
        <w:rPr>
          <w:rFonts w:cstheme="minorHAnsi"/>
          <w:color w:val="000000" w:themeColor="text1"/>
          <w:sz w:val="24"/>
          <w:szCs w:val="24"/>
        </w:rPr>
        <w:t xml:space="preserve">. </w:t>
      </w:r>
      <w:r w:rsidR="00756775" w:rsidRPr="0039091F">
        <w:rPr>
          <w:rFonts w:cstheme="minorHAnsi"/>
          <w:color w:val="FF0000"/>
          <w:sz w:val="24"/>
          <w:szCs w:val="24"/>
        </w:rPr>
        <w:t>Furthermore, the</w:t>
      </w:r>
      <w:r w:rsidR="002C7649" w:rsidRPr="0039091F">
        <w:rPr>
          <w:rFonts w:cstheme="minorHAnsi"/>
          <w:color w:val="FF0000"/>
          <w:sz w:val="24"/>
          <w:szCs w:val="24"/>
        </w:rPr>
        <w:t xml:space="preserve"> level of paranoia in this sample is low</w:t>
      </w:r>
      <w:r w:rsidR="00756775" w:rsidRPr="0039091F">
        <w:rPr>
          <w:rFonts w:cstheme="minorHAnsi"/>
          <w:color w:val="FF0000"/>
          <w:sz w:val="24"/>
          <w:szCs w:val="24"/>
        </w:rPr>
        <w:t xml:space="preserve"> and r</w:t>
      </w:r>
      <w:r w:rsidR="002C7649" w:rsidRPr="0039091F">
        <w:rPr>
          <w:rFonts w:cstheme="minorHAnsi"/>
          <w:color w:val="FF0000"/>
          <w:sz w:val="24"/>
          <w:szCs w:val="24"/>
        </w:rPr>
        <w:t>eplication in young people with clinically elevated scores is an important next step</w:t>
      </w:r>
      <w:r w:rsidR="002C7649">
        <w:rPr>
          <w:rFonts w:cstheme="minorHAnsi"/>
          <w:color w:val="000000" w:themeColor="text1"/>
          <w:sz w:val="24"/>
          <w:szCs w:val="24"/>
        </w:rPr>
        <w:t xml:space="preserve">. </w:t>
      </w:r>
      <w:r w:rsidR="00756775" w:rsidRPr="0039091F">
        <w:rPr>
          <w:rFonts w:cstheme="minorHAnsi"/>
          <w:sz w:val="24"/>
          <w:szCs w:val="24"/>
        </w:rPr>
        <w:t>A</w:t>
      </w:r>
      <w:r w:rsidR="00EA29F1" w:rsidRPr="0039091F">
        <w:rPr>
          <w:rFonts w:cstheme="minorHAnsi"/>
          <w:sz w:val="24"/>
          <w:szCs w:val="24"/>
        </w:rPr>
        <w:t xml:space="preserve">lthough there was temporality in the measurement of variables (i.e., ALEs/bullying in the last 12-months, paranoid beliefs in the last 2-weeks), the design was nonetheless cross-sectional and cannot speak to the causal influence of independent and moderating variables on paranoia. Longitudinal prospective cohort studies, </w:t>
      </w:r>
      <w:r w:rsidR="00EA29F1" w:rsidRPr="0039091F">
        <w:rPr>
          <w:rFonts w:cstheme="minorHAnsi"/>
          <w:color w:val="FF0000"/>
          <w:sz w:val="24"/>
          <w:szCs w:val="24"/>
        </w:rPr>
        <w:t>w</w:t>
      </w:r>
      <w:r w:rsidR="00F05813" w:rsidRPr="0039091F">
        <w:rPr>
          <w:rFonts w:cstheme="minorHAnsi"/>
          <w:color w:val="FF0000"/>
          <w:sz w:val="24"/>
          <w:szCs w:val="24"/>
        </w:rPr>
        <w:t>h</w:t>
      </w:r>
      <w:r w:rsidR="00EA29F1" w:rsidRPr="0039091F">
        <w:rPr>
          <w:rFonts w:cstheme="minorHAnsi"/>
          <w:color w:val="FF0000"/>
          <w:sz w:val="24"/>
          <w:szCs w:val="24"/>
        </w:rPr>
        <w:t xml:space="preserve">ere </w:t>
      </w:r>
      <w:r w:rsidR="00EA29F1" w:rsidRPr="0039091F">
        <w:rPr>
          <w:rFonts w:cstheme="minorHAnsi"/>
          <w:sz w:val="24"/>
          <w:szCs w:val="24"/>
        </w:rPr>
        <w:t xml:space="preserve">ALEs, bullying and paranoid beliefs can be tracked in real time is an important next step, as well as examining whether these findings extend to other psychotic-like experiences (e.g., hallucinations, delusions). </w:t>
      </w:r>
      <w:r w:rsidRPr="0039091F">
        <w:rPr>
          <w:rFonts w:cstheme="minorHAnsi"/>
          <w:sz w:val="24"/>
          <w:szCs w:val="24"/>
        </w:rPr>
        <w:t xml:space="preserve">Finally, the use of a composite measure of </w:t>
      </w:r>
      <w:r w:rsidR="00207858" w:rsidRPr="0039091F">
        <w:rPr>
          <w:rFonts w:cstheme="minorHAnsi"/>
          <w:sz w:val="24"/>
          <w:szCs w:val="24"/>
        </w:rPr>
        <w:t>ALEs</w:t>
      </w:r>
      <w:r w:rsidRPr="0039091F">
        <w:rPr>
          <w:rFonts w:cstheme="minorHAnsi"/>
          <w:sz w:val="24"/>
          <w:szCs w:val="24"/>
        </w:rPr>
        <w:t>, although common place, privileges frequency over the nature of adversity. Future research would benefit from examining in more detail the nature of different types of adversities so as not to overlook specific adversities</w:t>
      </w:r>
      <w:r w:rsidR="006651A0" w:rsidRPr="0039091F">
        <w:rPr>
          <w:rFonts w:cstheme="minorHAnsi"/>
          <w:sz w:val="24"/>
          <w:szCs w:val="24"/>
        </w:rPr>
        <w:t xml:space="preserve"> (as exemplified </w:t>
      </w:r>
      <w:r w:rsidRPr="0039091F">
        <w:rPr>
          <w:rFonts w:cstheme="minorHAnsi"/>
          <w:sz w:val="24"/>
          <w:szCs w:val="24"/>
        </w:rPr>
        <w:t>by the findings for bullying</w:t>
      </w:r>
      <w:r w:rsidR="006651A0" w:rsidRPr="0039091F">
        <w:rPr>
          <w:rFonts w:cstheme="minorHAnsi"/>
          <w:sz w:val="24"/>
          <w:szCs w:val="24"/>
        </w:rPr>
        <w:t xml:space="preserve"> compared to </w:t>
      </w:r>
      <w:r w:rsidR="00947F34" w:rsidRPr="0039091F">
        <w:rPr>
          <w:rFonts w:cstheme="minorHAnsi"/>
          <w:sz w:val="24"/>
          <w:szCs w:val="24"/>
        </w:rPr>
        <w:t>ALEs</w:t>
      </w:r>
      <w:r w:rsidR="006651A0" w:rsidRPr="0039091F">
        <w:rPr>
          <w:rFonts w:cstheme="minorHAnsi"/>
          <w:sz w:val="24"/>
          <w:szCs w:val="24"/>
        </w:rPr>
        <w:t>)</w:t>
      </w:r>
      <w:r w:rsidRPr="0039091F">
        <w:rPr>
          <w:rFonts w:cstheme="minorHAnsi"/>
          <w:sz w:val="24"/>
          <w:szCs w:val="24"/>
        </w:rPr>
        <w:t xml:space="preserve">. </w:t>
      </w:r>
    </w:p>
    <w:p w14:paraId="28E54342" w14:textId="190602B4" w:rsidR="00C72873" w:rsidRPr="0017526B" w:rsidRDefault="00C72873" w:rsidP="00C72873">
      <w:pPr>
        <w:spacing w:after="120" w:line="360" w:lineRule="auto"/>
        <w:rPr>
          <w:rFonts w:cstheme="minorHAnsi"/>
          <w:color w:val="000000" w:themeColor="text1"/>
          <w:sz w:val="24"/>
          <w:szCs w:val="24"/>
        </w:rPr>
      </w:pPr>
      <w:r w:rsidRPr="0017526B">
        <w:rPr>
          <w:rFonts w:cstheme="minorHAnsi"/>
          <w:color w:val="000000" w:themeColor="text1"/>
          <w:sz w:val="24"/>
          <w:szCs w:val="24"/>
        </w:rPr>
        <w:tab/>
        <w:t xml:space="preserve">Our findings clearly highlight that one important avenue for reducing the risk of paranoid beliefs in </w:t>
      </w:r>
      <w:r w:rsidR="00986C49" w:rsidRPr="0017526B">
        <w:rPr>
          <w:rFonts w:cstheme="minorHAnsi"/>
          <w:color w:val="000000" w:themeColor="text1"/>
          <w:sz w:val="24"/>
          <w:szCs w:val="24"/>
        </w:rPr>
        <w:t>adolescents</w:t>
      </w:r>
      <w:r w:rsidRPr="0017526B">
        <w:rPr>
          <w:rFonts w:cstheme="minorHAnsi"/>
          <w:color w:val="000000" w:themeColor="text1"/>
          <w:sz w:val="24"/>
          <w:szCs w:val="24"/>
        </w:rPr>
        <w:t xml:space="preserve"> is via targeted support for parents, to help reduce parental stress and burden, and help to foster protective family environments, even in the face of ALEs. This is especially the case given the association between family </w:t>
      </w:r>
      <w:r w:rsidR="006651A0" w:rsidRPr="0017526B">
        <w:rPr>
          <w:rFonts w:cstheme="minorHAnsi"/>
          <w:color w:val="000000" w:themeColor="text1"/>
          <w:sz w:val="24"/>
          <w:szCs w:val="24"/>
        </w:rPr>
        <w:t>environment</w:t>
      </w:r>
      <w:r w:rsidRPr="0017526B">
        <w:rPr>
          <w:rFonts w:cstheme="minorHAnsi"/>
          <w:color w:val="000000" w:themeColor="text1"/>
          <w:sz w:val="24"/>
          <w:szCs w:val="24"/>
        </w:rPr>
        <w:t xml:space="preserve"> and risk for longer term mental health difficulties identified in previous research</w:t>
      </w:r>
      <w:r w:rsidR="00F67E0F">
        <w:rPr>
          <w:rFonts w:cstheme="minorHAnsi"/>
          <w:color w:val="000000" w:themeColor="text1"/>
          <w:sz w:val="24"/>
          <w:szCs w:val="24"/>
          <w:vertAlign w:val="superscript"/>
        </w:rPr>
        <w:t>1</w:t>
      </w:r>
      <w:r w:rsidR="00A102B0">
        <w:rPr>
          <w:rFonts w:cstheme="minorHAnsi"/>
          <w:color w:val="000000" w:themeColor="text1"/>
          <w:sz w:val="24"/>
          <w:szCs w:val="24"/>
          <w:vertAlign w:val="superscript"/>
        </w:rPr>
        <w:t>9</w:t>
      </w:r>
      <w:r w:rsidRPr="0017526B">
        <w:rPr>
          <w:rFonts w:cstheme="minorHAnsi"/>
          <w:color w:val="000000" w:themeColor="text1"/>
          <w:sz w:val="24"/>
          <w:szCs w:val="24"/>
        </w:rPr>
        <w:t xml:space="preserve">. </w:t>
      </w:r>
      <w:r w:rsidR="006651A0" w:rsidRPr="0017526B">
        <w:rPr>
          <w:rFonts w:cstheme="minorHAnsi"/>
          <w:color w:val="000000" w:themeColor="text1"/>
          <w:sz w:val="24"/>
          <w:szCs w:val="24"/>
        </w:rPr>
        <w:t>F</w:t>
      </w:r>
      <w:r w:rsidRPr="0017526B">
        <w:rPr>
          <w:rFonts w:cstheme="minorHAnsi"/>
          <w:color w:val="000000" w:themeColor="text1"/>
          <w:sz w:val="24"/>
          <w:szCs w:val="24"/>
        </w:rPr>
        <w:t xml:space="preserve">indings also highlight the need for effective </w:t>
      </w:r>
      <w:r w:rsidR="007C2C37">
        <w:rPr>
          <w:rFonts w:cstheme="minorHAnsi"/>
          <w:color w:val="000000" w:themeColor="text1"/>
          <w:sz w:val="24"/>
          <w:szCs w:val="24"/>
        </w:rPr>
        <w:t>interventions to reduce the impact of bullying on paranoid beliefs</w:t>
      </w:r>
      <w:r w:rsidRPr="0017526B">
        <w:rPr>
          <w:rFonts w:cstheme="minorHAnsi"/>
          <w:color w:val="000000" w:themeColor="text1"/>
          <w:sz w:val="24"/>
          <w:szCs w:val="24"/>
        </w:rPr>
        <w:t>. It is possible that paranoid beliefs are a largely under-acknowledged consequence of bullying that would benefit from being pro-active</w:t>
      </w:r>
      <w:r w:rsidR="00947F34" w:rsidRPr="0017526B">
        <w:rPr>
          <w:rFonts w:cstheme="minorHAnsi"/>
          <w:color w:val="000000" w:themeColor="text1"/>
          <w:sz w:val="24"/>
          <w:szCs w:val="24"/>
        </w:rPr>
        <w:t>ly</w:t>
      </w:r>
      <w:r w:rsidRPr="0017526B">
        <w:rPr>
          <w:rFonts w:cstheme="minorHAnsi"/>
          <w:color w:val="000000" w:themeColor="text1"/>
          <w:sz w:val="24"/>
          <w:szCs w:val="24"/>
        </w:rPr>
        <w:t xml:space="preserve"> anticipated and discussed with young people, so that fears can be put into context and prevented from becoming generalised. Greater understanding of paranoid beliefs amongst professionals in school and clinical settings is likely to be an important </w:t>
      </w:r>
      <w:r w:rsidR="00930FD2">
        <w:rPr>
          <w:rFonts w:cstheme="minorHAnsi"/>
          <w:color w:val="000000" w:themeColor="text1"/>
          <w:sz w:val="24"/>
          <w:szCs w:val="24"/>
        </w:rPr>
        <w:t xml:space="preserve">next </w:t>
      </w:r>
      <w:r w:rsidRPr="0017526B">
        <w:rPr>
          <w:rFonts w:cstheme="minorHAnsi"/>
          <w:color w:val="000000" w:themeColor="text1"/>
          <w:sz w:val="24"/>
          <w:szCs w:val="24"/>
        </w:rPr>
        <w:t>step.</w:t>
      </w:r>
      <w:r w:rsidR="006651A0" w:rsidRPr="0017526B">
        <w:rPr>
          <w:rFonts w:cstheme="minorHAnsi"/>
          <w:color w:val="000000" w:themeColor="text1"/>
          <w:sz w:val="24"/>
          <w:szCs w:val="24"/>
        </w:rPr>
        <w:t xml:space="preserve"> </w:t>
      </w:r>
      <w:r w:rsidR="00242BC7" w:rsidRPr="0017526B">
        <w:rPr>
          <w:rFonts w:cstheme="minorHAnsi"/>
          <w:color w:val="000000" w:themeColor="text1"/>
          <w:sz w:val="24"/>
          <w:szCs w:val="24"/>
        </w:rPr>
        <w:t>Understanding</w:t>
      </w:r>
      <w:r w:rsidRPr="0017526B">
        <w:rPr>
          <w:rFonts w:cstheme="minorHAnsi"/>
          <w:color w:val="000000" w:themeColor="text1"/>
          <w:sz w:val="24"/>
          <w:szCs w:val="24"/>
        </w:rPr>
        <w:t xml:space="preserve"> the psychological mechanisms that </w:t>
      </w:r>
      <w:r w:rsidR="006651A0" w:rsidRPr="0017526B">
        <w:rPr>
          <w:rFonts w:cstheme="minorHAnsi"/>
          <w:color w:val="000000" w:themeColor="text1"/>
          <w:sz w:val="24"/>
          <w:szCs w:val="24"/>
        </w:rPr>
        <w:t xml:space="preserve">link risk factors </w:t>
      </w:r>
      <w:r w:rsidR="001F5581" w:rsidRPr="0017526B">
        <w:rPr>
          <w:rFonts w:cstheme="minorHAnsi"/>
          <w:color w:val="000000" w:themeColor="text1"/>
          <w:sz w:val="24"/>
          <w:szCs w:val="24"/>
        </w:rPr>
        <w:t>to</w:t>
      </w:r>
      <w:r w:rsidR="006651A0" w:rsidRPr="0017526B">
        <w:rPr>
          <w:rFonts w:cstheme="minorHAnsi"/>
          <w:color w:val="000000" w:themeColor="text1"/>
          <w:sz w:val="24"/>
          <w:szCs w:val="24"/>
        </w:rPr>
        <w:t xml:space="preserve"> </w:t>
      </w:r>
      <w:r w:rsidRPr="0017526B">
        <w:rPr>
          <w:rFonts w:cstheme="minorHAnsi"/>
          <w:color w:val="000000" w:themeColor="text1"/>
          <w:sz w:val="24"/>
          <w:szCs w:val="24"/>
        </w:rPr>
        <w:t>paranoid beliefs during this developmental phase</w:t>
      </w:r>
      <w:r w:rsidR="00242BC7" w:rsidRPr="0017526B">
        <w:rPr>
          <w:rFonts w:cstheme="minorHAnsi"/>
          <w:color w:val="000000" w:themeColor="text1"/>
          <w:sz w:val="24"/>
          <w:szCs w:val="24"/>
        </w:rPr>
        <w:t xml:space="preserve"> is also a</w:t>
      </w:r>
      <w:r w:rsidR="001F5581" w:rsidRPr="0017526B">
        <w:rPr>
          <w:rFonts w:cstheme="minorHAnsi"/>
          <w:color w:val="000000" w:themeColor="text1"/>
          <w:sz w:val="24"/>
          <w:szCs w:val="24"/>
        </w:rPr>
        <w:t>n important avenue for research</w:t>
      </w:r>
      <w:r w:rsidRPr="0017526B">
        <w:rPr>
          <w:rFonts w:cstheme="minorHAnsi"/>
          <w:color w:val="000000" w:themeColor="text1"/>
          <w:sz w:val="24"/>
          <w:szCs w:val="24"/>
        </w:rPr>
        <w:t xml:space="preserve">. Negative beliefs about the self and others, </w:t>
      </w:r>
      <w:r w:rsidR="006651A0" w:rsidRPr="0017526B">
        <w:rPr>
          <w:rFonts w:cstheme="minorHAnsi"/>
          <w:color w:val="000000" w:themeColor="text1"/>
          <w:sz w:val="24"/>
          <w:szCs w:val="24"/>
        </w:rPr>
        <w:t>and</w:t>
      </w:r>
      <w:r w:rsidRPr="0017526B">
        <w:rPr>
          <w:rFonts w:cstheme="minorHAnsi"/>
          <w:color w:val="000000" w:themeColor="text1"/>
          <w:sz w:val="24"/>
          <w:szCs w:val="24"/>
        </w:rPr>
        <w:t xml:space="preserve"> heightened negative affect, have reliably been identified as contributing to the development of paranoid beliefs </w:t>
      </w:r>
      <w:r w:rsidR="00E70378" w:rsidRPr="0017526B">
        <w:rPr>
          <w:rFonts w:cstheme="minorHAnsi"/>
          <w:color w:val="000000" w:themeColor="text1"/>
          <w:sz w:val="24"/>
          <w:szCs w:val="24"/>
        </w:rPr>
        <w:t>in adults</w:t>
      </w:r>
      <w:r w:rsidR="00F67E0F">
        <w:rPr>
          <w:rFonts w:cstheme="minorHAnsi"/>
          <w:color w:val="000000" w:themeColor="text1"/>
          <w:sz w:val="24"/>
          <w:szCs w:val="24"/>
          <w:vertAlign w:val="superscript"/>
        </w:rPr>
        <w:t>3</w:t>
      </w:r>
      <w:r w:rsidR="00D86E33">
        <w:rPr>
          <w:rFonts w:cstheme="minorHAnsi"/>
          <w:color w:val="000000" w:themeColor="text1"/>
          <w:sz w:val="24"/>
          <w:szCs w:val="24"/>
          <w:vertAlign w:val="superscript"/>
        </w:rPr>
        <w:t>8</w:t>
      </w:r>
      <w:r w:rsidRPr="0017526B">
        <w:rPr>
          <w:rFonts w:cstheme="minorHAnsi"/>
          <w:color w:val="000000" w:themeColor="text1"/>
          <w:sz w:val="24"/>
          <w:szCs w:val="24"/>
        </w:rPr>
        <w:t xml:space="preserve">. As outlined by </w:t>
      </w:r>
      <w:r w:rsidR="00E70378" w:rsidRPr="0017526B">
        <w:rPr>
          <w:rFonts w:cstheme="minorHAnsi"/>
          <w:color w:val="000000" w:themeColor="text1"/>
          <w:sz w:val="24"/>
          <w:szCs w:val="24"/>
        </w:rPr>
        <w:t>others</w:t>
      </w:r>
      <w:r w:rsidR="00F67E0F">
        <w:rPr>
          <w:rFonts w:cstheme="minorHAnsi"/>
          <w:color w:val="000000" w:themeColor="text1"/>
          <w:sz w:val="24"/>
          <w:szCs w:val="24"/>
          <w:vertAlign w:val="superscript"/>
        </w:rPr>
        <w:t>1</w:t>
      </w:r>
      <w:r w:rsidR="000F4D3E">
        <w:rPr>
          <w:rFonts w:cstheme="minorHAnsi"/>
          <w:color w:val="000000" w:themeColor="text1"/>
          <w:sz w:val="24"/>
          <w:szCs w:val="24"/>
          <w:vertAlign w:val="superscript"/>
        </w:rPr>
        <w:t>8</w:t>
      </w:r>
      <w:r w:rsidR="00F67E0F">
        <w:rPr>
          <w:rFonts w:cstheme="minorHAnsi"/>
          <w:color w:val="000000" w:themeColor="text1"/>
          <w:sz w:val="24"/>
          <w:szCs w:val="24"/>
          <w:vertAlign w:val="superscript"/>
        </w:rPr>
        <w:t xml:space="preserve"> </w:t>
      </w:r>
      <w:r w:rsidR="00D86E33">
        <w:rPr>
          <w:rFonts w:cstheme="minorHAnsi"/>
          <w:color w:val="000000" w:themeColor="text1"/>
          <w:sz w:val="24"/>
          <w:szCs w:val="24"/>
          <w:vertAlign w:val="superscript"/>
        </w:rPr>
        <w:t>39</w:t>
      </w:r>
      <w:r w:rsidRPr="0017526B">
        <w:rPr>
          <w:rFonts w:cstheme="minorHAnsi"/>
          <w:color w:val="000000" w:themeColor="text1"/>
          <w:sz w:val="24"/>
          <w:szCs w:val="24"/>
        </w:rPr>
        <w:t xml:space="preserve">, attachment relationships within the family </w:t>
      </w:r>
      <w:r w:rsidR="001F5581" w:rsidRPr="0017526B">
        <w:rPr>
          <w:rFonts w:cstheme="minorHAnsi"/>
          <w:color w:val="000000" w:themeColor="text1"/>
          <w:sz w:val="24"/>
          <w:szCs w:val="24"/>
        </w:rPr>
        <w:t>are influential in</w:t>
      </w:r>
      <w:r w:rsidR="00E70378" w:rsidRPr="0017526B">
        <w:rPr>
          <w:rFonts w:cstheme="minorHAnsi"/>
          <w:color w:val="000000" w:themeColor="text1"/>
          <w:sz w:val="24"/>
          <w:szCs w:val="24"/>
        </w:rPr>
        <w:t xml:space="preserve"> </w:t>
      </w:r>
      <w:r w:rsidR="006651A0" w:rsidRPr="0017526B">
        <w:rPr>
          <w:rFonts w:cstheme="minorHAnsi"/>
          <w:color w:val="000000" w:themeColor="text1"/>
          <w:sz w:val="24"/>
          <w:szCs w:val="24"/>
        </w:rPr>
        <w:t>shap</w:t>
      </w:r>
      <w:r w:rsidR="001F5581" w:rsidRPr="0017526B">
        <w:rPr>
          <w:rFonts w:cstheme="minorHAnsi"/>
          <w:color w:val="000000" w:themeColor="text1"/>
          <w:sz w:val="24"/>
          <w:szCs w:val="24"/>
        </w:rPr>
        <w:t xml:space="preserve">ing self and other </w:t>
      </w:r>
      <w:r w:rsidRPr="0017526B">
        <w:rPr>
          <w:rFonts w:cstheme="minorHAnsi"/>
          <w:color w:val="000000" w:themeColor="text1"/>
          <w:sz w:val="24"/>
          <w:szCs w:val="24"/>
        </w:rPr>
        <w:t xml:space="preserve">beliefs, and </w:t>
      </w:r>
      <w:r w:rsidR="001F5581" w:rsidRPr="0017526B">
        <w:rPr>
          <w:rFonts w:cstheme="minorHAnsi"/>
          <w:color w:val="000000" w:themeColor="text1"/>
          <w:sz w:val="24"/>
          <w:szCs w:val="24"/>
        </w:rPr>
        <w:t xml:space="preserve">a young person’s </w:t>
      </w:r>
      <w:r w:rsidRPr="0017526B">
        <w:rPr>
          <w:rFonts w:cstheme="minorHAnsi"/>
          <w:color w:val="000000" w:themeColor="text1"/>
          <w:sz w:val="24"/>
          <w:szCs w:val="24"/>
        </w:rPr>
        <w:t>perception of themselves as vulnerable to harm.</w:t>
      </w:r>
      <w:r w:rsidR="001F5581" w:rsidRPr="0017526B">
        <w:rPr>
          <w:rFonts w:cstheme="minorHAnsi"/>
          <w:color w:val="000000" w:themeColor="text1"/>
          <w:sz w:val="24"/>
          <w:szCs w:val="24"/>
        </w:rPr>
        <w:t xml:space="preserve"> The role of attachment (to parents, </w:t>
      </w:r>
      <w:proofErr w:type="gramStart"/>
      <w:r w:rsidR="001F5581" w:rsidRPr="0017526B">
        <w:rPr>
          <w:rFonts w:cstheme="minorHAnsi"/>
          <w:color w:val="000000" w:themeColor="text1"/>
          <w:sz w:val="24"/>
          <w:szCs w:val="24"/>
        </w:rPr>
        <w:t>teachers</w:t>
      </w:r>
      <w:proofErr w:type="gramEnd"/>
      <w:r w:rsidR="001F5581" w:rsidRPr="0017526B">
        <w:rPr>
          <w:rFonts w:cstheme="minorHAnsi"/>
          <w:color w:val="000000" w:themeColor="text1"/>
          <w:sz w:val="24"/>
          <w:szCs w:val="24"/>
        </w:rPr>
        <w:t xml:space="preserve"> and peers) and an adolescent’s evolving social identity</w:t>
      </w:r>
      <w:r w:rsidR="00392383">
        <w:rPr>
          <w:rFonts w:cstheme="minorHAnsi"/>
          <w:color w:val="000000" w:themeColor="text1"/>
          <w:sz w:val="24"/>
          <w:szCs w:val="24"/>
          <w:vertAlign w:val="superscript"/>
        </w:rPr>
        <w:t>4</w:t>
      </w:r>
      <w:r w:rsidR="00D86E33">
        <w:rPr>
          <w:rFonts w:cstheme="minorHAnsi"/>
          <w:color w:val="000000" w:themeColor="text1"/>
          <w:sz w:val="24"/>
          <w:szCs w:val="24"/>
          <w:vertAlign w:val="superscript"/>
        </w:rPr>
        <w:t>0</w:t>
      </w:r>
      <w:r w:rsidR="001F5581" w:rsidRPr="0017526B">
        <w:rPr>
          <w:rFonts w:cstheme="minorHAnsi"/>
          <w:color w:val="000000" w:themeColor="text1"/>
          <w:sz w:val="24"/>
          <w:szCs w:val="24"/>
        </w:rPr>
        <w:t xml:space="preserve"> are likely to be important in developing models of paranoid beliefs during adolescents.  </w:t>
      </w:r>
      <w:r w:rsidRPr="0017526B">
        <w:rPr>
          <w:rFonts w:cstheme="minorHAnsi"/>
          <w:color w:val="000000" w:themeColor="text1"/>
          <w:sz w:val="24"/>
          <w:szCs w:val="24"/>
        </w:rPr>
        <w:t>It is essential that future research uses longitudinal designs (to test causality)</w:t>
      </w:r>
      <w:r w:rsidR="00561772" w:rsidRPr="0017526B">
        <w:rPr>
          <w:rFonts w:cstheme="minorHAnsi"/>
          <w:color w:val="000000" w:themeColor="text1"/>
          <w:sz w:val="24"/>
          <w:szCs w:val="24"/>
        </w:rPr>
        <w:t xml:space="preserve">, </w:t>
      </w:r>
      <w:r w:rsidRPr="0017526B">
        <w:rPr>
          <w:rFonts w:cstheme="minorHAnsi"/>
          <w:color w:val="000000" w:themeColor="text1"/>
          <w:sz w:val="24"/>
          <w:szCs w:val="24"/>
        </w:rPr>
        <w:t xml:space="preserve">that it focuses on obtaining detailed accounts of </w:t>
      </w:r>
      <w:r w:rsidR="001F5581" w:rsidRPr="0017526B">
        <w:rPr>
          <w:rFonts w:cstheme="minorHAnsi"/>
          <w:color w:val="000000" w:themeColor="text1"/>
          <w:sz w:val="24"/>
          <w:szCs w:val="24"/>
        </w:rPr>
        <w:t>adolescent</w:t>
      </w:r>
      <w:r w:rsidRPr="0017526B">
        <w:rPr>
          <w:rFonts w:cstheme="minorHAnsi"/>
          <w:color w:val="000000" w:themeColor="text1"/>
          <w:sz w:val="24"/>
          <w:szCs w:val="24"/>
        </w:rPr>
        <w:t>’s experiences of paranoia as they occur dynamically in daily life rather than relying exclusively on pre-defined questionnaires</w:t>
      </w:r>
      <w:r w:rsidR="00561772" w:rsidRPr="0017526B">
        <w:rPr>
          <w:rFonts w:cstheme="minorHAnsi"/>
          <w:color w:val="000000" w:themeColor="text1"/>
          <w:sz w:val="24"/>
          <w:szCs w:val="24"/>
        </w:rPr>
        <w:t>, and that research attends to culture and the potential need for different explanatory models by virtue of differences across cultures</w:t>
      </w:r>
      <w:r w:rsidR="00D86E33">
        <w:rPr>
          <w:rFonts w:cstheme="minorHAnsi"/>
          <w:color w:val="000000" w:themeColor="text1"/>
          <w:sz w:val="24"/>
          <w:szCs w:val="24"/>
          <w:vertAlign w:val="superscript"/>
        </w:rPr>
        <w:t>41</w:t>
      </w:r>
      <w:r w:rsidR="00561772" w:rsidRPr="0017526B">
        <w:rPr>
          <w:rFonts w:cstheme="minorHAnsi"/>
          <w:color w:val="000000" w:themeColor="text1"/>
          <w:sz w:val="24"/>
          <w:szCs w:val="24"/>
        </w:rPr>
        <w:t>.</w:t>
      </w:r>
    </w:p>
    <w:p w14:paraId="7E52090C" w14:textId="09388B2C" w:rsidR="003D370B" w:rsidRDefault="00C72873" w:rsidP="00C72873">
      <w:pPr>
        <w:spacing w:after="120" w:line="360" w:lineRule="auto"/>
        <w:rPr>
          <w:rFonts w:cstheme="minorHAnsi"/>
          <w:color w:val="000000" w:themeColor="text1"/>
          <w:sz w:val="24"/>
          <w:szCs w:val="24"/>
        </w:rPr>
      </w:pPr>
      <w:r w:rsidRPr="0017526B">
        <w:rPr>
          <w:rFonts w:cstheme="minorHAnsi"/>
          <w:color w:val="000000" w:themeColor="text1"/>
          <w:sz w:val="24"/>
          <w:szCs w:val="24"/>
        </w:rPr>
        <w:tab/>
        <w:t>In conclusion, ALEs were associated with elevated paranoid beliefs in adolescent</w:t>
      </w:r>
      <w:r w:rsidR="00A76D75" w:rsidRPr="0017526B">
        <w:rPr>
          <w:rFonts w:cstheme="minorHAnsi"/>
          <w:color w:val="000000" w:themeColor="text1"/>
          <w:sz w:val="24"/>
          <w:szCs w:val="24"/>
        </w:rPr>
        <w:t>s</w:t>
      </w:r>
      <w:r w:rsidRPr="0017526B">
        <w:rPr>
          <w:rFonts w:cstheme="minorHAnsi"/>
          <w:color w:val="000000" w:themeColor="text1"/>
          <w:sz w:val="24"/>
          <w:szCs w:val="24"/>
        </w:rPr>
        <w:t xml:space="preserve"> only in the presence of high parental stress. Bullying, on the other hand, was uniquely associated with paranoia and neither the </w:t>
      </w:r>
      <w:r w:rsidR="00E70378" w:rsidRPr="0017526B">
        <w:rPr>
          <w:rFonts w:cstheme="minorHAnsi"/>
          <w:color w:val="000000" w:themeColor="text1"/>
          <w:sz w:val="24"/>
          <w:szCs w:val="24"/>
        </w:rPr>
        <w:t>adolescent’s</w:t>
      </w:r>
      <w:r w:rsidRPr="0017526B">
        <w:rPr>
          <w:rFonts w:cstheme="minorHAnsi"/>
          <w:color w:val="000000" w:themeColor="text1"/>
          <w:sz w:val="24"/>
          <w:szCs w:val="24"/>
        </w:rPr>
        <w:t xml:space="preserve"> perception of </w:t>
      </w:r>
      <w:r w:rsidR="00A76D75" w:rsidRPr="0017526B">
        <w:rPr>
          <w:rFonts w:cstheme="minorHAnsi"/>
          <w:color w:val="000000" w:themeColor="text1"/>
          <w:sz w:val="24"/>
          <w:szCs w:val="24"/>
        </w:rPr>
        <w:t xml:space="preserve">family </w:t>
      </w:r>
      <w:r w:rsidRPr="0017526B">
        <w:rPr>
          <w:rFonts w:cstheme="minorHAnsi"/>
          <w:color w:val="000000" w:themeColor="text1"/>
          <w:sz w:val="24"/>
          <w:szCs w:val="24"/>
        </w:rPr>
        <w:t xml:space="preserve">support nor the context of a warm and positive parenting approach </w:t>
      </w:r>
      <w:proofErr w:type="gramStart"/>
      <w:r w:rsidR="00A76D75" w:rsidRPr="0017526B">
        <w:rPr>
          <w:rFonts w:cstheme="minorHAnsi"/>
          <w:color w:val="000000" w:themeColor="text1"/>
          <w:sz w:val="24"/>
          <w:szCs w:val="24"/>
        </w:rPr>
        <w:t>offset</w:t>
      </w:r>
      <w:proofErr w:type="gramEnd"/>
      <w:r w:rsidR="00A76D75" w:rsidRPr="0017526B">
        <w:rPr>
          <w:rFonts w:cstheme="minorHAnsi"/>
          <w:color w:val="000000" w:themeColor="text1"/>
          <w:sz w:val="24"/>
          <w:szCs w:val="24"/>
        </w:rPr>
        <w:t xml:space="preserve"> </w:t>
      </w:r>
      <w:r w:rsidRPr="0017526B">
        <w:rPr>
          <w:rFonts w:cstheme="minorHAnsi"/>
          <w:color w:val="000000" w:themeColor="text1"/>
          <w:sz w:val="24"/>
          <w:szCs w:val="24"/>
        </w:rPr>
        <w:t xml:space="preserve">this. </w:t>
      </w:r>
      <w:r w:rsidR="00561772" w:rsidRPr="0017526B">
        <w:rPr>
          <w:rFonts w:cstheme="minorHAnsi"/>
          <w:color w:val="000000" w:themeColor="text1"/>
          <w:sz w:val="24"/>
          <w:szCs w:val="24"/>
        </w:rPr>
        <w:t xml:space="preserve">Supporting parents who report high levels of stress </w:t>
      </w:r>
      <w:r w:rsidRPr="0017526B">
        <w:rPr>
          <w:rFonts w:cstheme="minorHAnsi"/>
          <w:color w:val="000000" w:themeColor="text1"/>
          <w:sz w:val="24"/>
          <w:szCs w:val="24"/>
        </w:rPr>
        <w:t>(e.g., via schools, communities),</w:t>
      </w:r>
      <w:r w:rsidR="00E70378" w:rsidRPr="0017526B">
        <w:rPr>
          <w:rFonts w:cstheme="minorHAnsi"/>
          <w:color w:val="000000" w:themeColor="text1"/>
          <w:sz w:val="24"/>
          <w:szCs w:val="24"/>
        </w:rPr>
        <w:t xml:space="preserve"> especially in the context of </w:t>
      </w:r>
      <w:r w:rsidR="007C2C37">
        <w:rPr>
          <w:rFonts w:cstheme="minorHAnsi"/>
          <w:color w:val="000000" w:themeColor="text1"/>
          <w:sz w:val="24"/>
          <w:szCs w:val="24"/>
        </w:rPr>
        <w:t>ALEs</w:t>
      </w:r>
      <w:r w:rsidR="00561772" w:rsidRPr="0017526B">
        <w:rPr>
          <w:rFonts w:cstheme="minorHAnsi"/>
          <w:color w:val="000000" w:themeColor="text1"/>
          <w:sz w:val="24"/>
          <w:szCs w:val="24"/>
        </w:rPr>
        <w:t>, may be an important avenue for reducing paranoia in adolescents</w:t>
      </w:r>
      <w:r w:rsidR="00E70378" w:rsidRPr="0017526B">
        <w:rPr>
          <w:rFonts w:cstheme="minorHAnsi"/>
          <w:color w:val="000000" w:themeColor="text1"/>
          <w:sz w:val="24"/>
          <w:szCs w:val="24"/>
        </w:rPr>
        <w:t xml:space="preserve">. </w:t>
      </w:r>
    </w:p>
    <w:p w14:paraId="2C321BE7" w14:textId="77777777" w:rsidR="00FB2137" w:rsidRPr="0017526B" w:rsidRDefault="00FB2137" w:rsidP="003D52BC">
      <w:pPr>
        <w:spacing w:after="120" w:line="360" w:lineRule="auto"/>
        <w:jc w:val="center"/>
        <w:rPr>
          <w:rFonts w:cstheme="minorHAnsi"/>
          <w:color w:val="222222"/>
          <w:sz w:val="24"/>
          <w:szCs w:val="24"/>
          <w:shd w:val="clear" w:color="auto" w:fill="FFFFFF"/>
        </w:rPr>
      </w:pPr>
      <w:r w:rsidRPr="0017526B">
        <w:rPr>
          <w:rFonts w:cstheme="minorHAnsi"/>
          <w:color w:val="222222"/>
          <w:sz w:val="24"/>
          <w:szCs w:val="24"/>
          <w:shd w:val="clear" w:color="auto" w:fill="FFFFFF"/>
        </w:rPr>
        <w:t>References</w:t>
      </w:r>
    </w:p>
    <w:p w14:paraId="5832587E" w14:textId="77777777" w:rsidR="009126FC" w:rsidRPr="0017526B" w:rsidRDefault="009126FC" w:rsidP="009126FC">
      <w:pPr>
        <w:spacing w:after="120" w:line="360" w:lineRule="auto"/>
        <w:rPr>
          <w:rFonts w:cstheme="minorHAnsi"/>
          <w:sz w:val="24"/>
          <w:szCs w:val="24"/>
        </w:rPr>
      </w:pPr>
      <w:r>
        <w:rPr>
          <w:rFonts w:cstheme="minorHAnsi"/>
          <w:color w:val="222222"/>
          <w:sz w:val="24"/>
          <w:szCs w:val="24"/>
          <w:shd w:val="clear" w:color="auto" w:fill="FFFFFF"/>
        </w:rPr>
        <w:t xml:space="preserve">1. </w:t>
      </w:r>
      <w:r w:rsidRPr="0017526B">
        <w:rPr>
          <w:rFonts w:cstheme="minorHAnsi"/>
          <w:color w:val="222222"/>
          <w:sz w:val="24"/>
          <w:szCs w:val="24"/>
          <w:shd w:val="clear" w:color="auto" w:fill="FFFFFF"/>
        </w:rPr>
        <w:t xml:space="preserve">Freeman, D., &amp; </w:t>
      </w:r>
      <w:proofErr w:type="spellStart"/>
      <w:r w:rsidRPr="0017526B">
        <w:rPr>
          <w:rFonts w:cstheme="minorHAnsi"/>
          <w:color w:val="222222"/>
          <w:sz w:val="24"/>
          <w:szCs w:val="24"/>
          <w:shd w:val="clear" w:color="auto" w:fill="FFFFFF"/>
        </w:rPr>
        <w:t>Garety</w:t>
      </w:r>
      <w:proofErr w:type="spellEnd"/>
      <w:r w:rsidRPr="0017526B">
        <w:rPr>
          <w:rFonts w:cstheme="minorHAnsi"/>
          <w:color w:val="222222"/>
          <w:sz w:val="24"/>
          <w:szCs w:val="24"/>
          <w:shd w:val="clear" w:color="auto" w:fill="FFFFFF"/>
        </w:rPr>
        <w:t>, P. (2014). Advances in understanding and treating persecutory delusions: a review. </w:t>
      </w:r>
      <w:r w:rsidRPr="0017526B">
        <w:rPr>
          <w:rFonts w:cstheme="minorHAnsi"/>
          <w:i/>
          <w:iCs/>
          <w:color w:val="222222"/>
          <w:sz w:val="24"/>
          <w:szCs w:val="24"/>
          <w:shd w:val="clear" w:color="auto" w:fill="FFFFFF"/>
        </w:rPr>
        <w:t>Social psychiatry and psychiatric epidemiology</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49</w:t>
      </w:r>
      <w:r w:rsidRPr="0017526B">
        <w:rPr>
          <w:rFonts w:cstheme="minorHAnsi"/>
          <w:color w:val="222222"/>
          <w:sz w:val="24"/>
          <w:szCs w:val="24"/>
          <w:shd w:val="clear" w:color="auto" w:fill="FFFFFF"/>
        </w:rPr>
        <w:t>(8), 1179-1189.</w:t>
      </w:r>
    </w:p>
    <w:p w14:paraId="1E79B08B"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 </w:t>
      </w:r>
      <w:r w:rsidRPr="0017526B">
        <w:rPr>
          <w:rFonts w:cstheme="minorHAnsi"/>
          <w:color w:val="222222"/>
          <w:sz w:val="24"/>
          <w:szCs w:val="24"/>
          <w:shd w:val="clear" w:color="auto" w:fill="FFFFFF"/>
        </w:rPr>
        <w:t xml:space="preserve">Elahi, A., </w:t>
      </w:r>
      <w:proofErr w:type="spellStart"/>
      <w:r w:rsidRPr="0017526B">
        <w:rPr>
          <w:rFonts w:cstheme="minorHAnsi"/>
          <w:color w:val="222222"/>
          <w:sz w:val="24"/>
          <w:szCs w:val="24"/>
          <w:shd w:val="clear" w:color="auto" w:fill="FFFFFF"/>
        </w:rPr>
        <w:t>Algorta</w:t>
      </w:r>
      <w:proofErr w:type="spellEnd"/>
      <w:r w:rsidRPr="0017526B">
        <w:rPr>
          <w:rFonts w:cstheme="minorHAnsi"/>
          <w:color w:val="222222"/>
          <w:sz w:val="24"/>
          <w:szCs w:val="24"/>
          <w:shd w:val="clear" w:color="auto" w:fill="FFFFFF"/>
        </w:rPr>
        <w:t xml:space="preserve">, G. P., Varese, F., McIntyre, J. C., &amp; Bentall, R. P. (2017). Do paranoid delusions exist on a continuum with subclinical paranoia? A multi-method </w:t>
      </w:r>
      <w:proofErr w:type="spellStart"/>
      <w:r w:rsidRPr="0017526B">
        <w:rPr>
          <w:rFonts w:cstheme="minorHAnsi"/>
          <w:color w:val="222222"/>
          <w:sz w:val="24"/>
          <w:szCs w:val="24"/>
          <w:shd w:val="clear" w:color="auto" w:fill="FFFFFF"/>
        </w:rPr>
        <w:t>taxometric</w:t>
      </w:r>
      <w:proofErr w:type="spellEnd"/>
      <w:r w:rsidRPr="0017526B">
        <w:rPr>
          <w:rFonts w:cstheme="minorHAnsi"/>
          <w:color w:val="222222"/>
          <w:sz w:val="24"/>
          <w:szCs w:val="24"/>
          <w:shd w:val="clear" w:color="auto" w:fill="FFFFFF"/>
        </w:rPr>
        <w:t xml:space="preserve"> study. </w:t>
      </w:r>
      <w:r w:rsidRPr="0017526B">
        <w:rPr>
          <w:rFonts w:cstheme="minorHAnsi"/>
          <w:i/>
          <w:iCs/>
          <w:color w:val="222222"/>
          <w:sz w:val="24"/>
          <w:szCs w:val="24"/>
          <w:shd w:val="clear" w:color="auto" w:fill="FFFFFF"/>
        </w:rPr>
        <w:t>Schizophrenia Research</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190</w:t>
      </w:r>
      <w:r w:rsidRPr="0017526B">
        <w:rPr>
          <w:rFonts w:cstheme="minorHAnsi"/>
          <w:color w:val="222222"/>
          <w:sz w:val="24"/>
          <w:szCs w:val="24"/>
          <w:shd w:val="clear" w:color="auto" w:fill="FFFFFF"/>
        </w:rPr>
        <w:t>, 77-81.</w:t>
      </w:r>
    </w:p>
    <w:p w14:paraId="3D768503"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3. </w:t>
      </w:r>
      <w:proofErr w:type="spellStart"/>
      <w:r w:rsidRPr="0017526B">
        <w:rPr>
          <w:rFonts w:cstheme="minorHAnsi"/>
          <w:color w:val="222222"/>
          <w:sz w:val="24"/>
          <w:szCs w:val="24"/>
          <w:shd w:val="clear" w:color="auto" w:fill="FFFFFF"/>
        </w:rPr>
        <w:t>Raihani</w:t>
      </w:r>
      <w:proofErr w:type="spellEnd"/>
      <w:r w:rsidRPr="0017526B">
        <w:rPr>
          <w:rFonts w:cstheme="minorHAnsi"/>
          <w:color w:val="222222"/>
          <w:sz w:val="24"/>
          <w:szCs w:val="24"/>
          <w:shd w:val="clear" w:color="auto" w:fill="FFFFFF"/>
        </w:rPr>
        <w:t>, N. J., &amp; Bell, V. (2019). An evolutionary perspective on paranoia. </w:t>
      </w:r>
      <w:r w:rsidRPr="0017526B">
        <w:rPr>
          <w:rFonts w:cstheme="minorHAnsi"/>
          <w:i/>
          <w:iCs/>
          <w:color w:val="222222"/>
          <w:sz w:val="24"/>
          <w:szCs w:val="24"/>
          <w:shd w:val="clear" w:color="auto" w:fill="FFFFFF"/>
        </w:rPr>
        <w:t>Nature human behaviour</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3</w:t>
      </w:r>
      <w:r w:rsidRPr="0017526B">
        <w:rPr>
          <w:rFonts w:cstheme="minorHAnsi"/>
          <w:color w:val="222222"/>
          <w:sz w:val="24"/>
          <w:szCs w:val="24"/>
          <w:shd w:val="clear" w:color="auto" w:fill="FFFFFF"/>
        </w:rPr>
        <w:t>(2), 114-121.</w:t>
      </w:r>
    </w:p>
    <w:p w14:paraId="06D986A1"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4. </w:t>
      </w:r>
      <w:r w:rsidRPr="0017526B">
        <w:rPr>
          <w:rFonts w:cstheme="minorHAnsi"/>
          <w:color w:val="222222"/>
          <w:sz w:val="24"/>
          <w:szCs w:val="24"/>
          <w:shd w:val="clear" w:color="auto" w:fill="FFFFFF"/>
        </w:rPr>
        <w:t xml:space="preserve">Kingston, J. L., Parker, A., &amp; </w:t>
      </w:r>
      <w:proofErr w:type="spellStart"/>
      <w:r w:rsidRPr="0017526B">
        <w:rPr>
          <w:rFonts w:cstheme="minorHAnsi"/>
          <w:color w:val="222222"/>
          <w:sz w:val="24"/>
          <w:szCs w:val="24"/>
          <w:shd w:val="clear" w:color="auto" w:fill="FFFFFF"/>
        </w:rPr>
        <w:t>Schlier</w:t>
      </w:r>
      <w:proofErr w:type="spellEnd"/>
      <w:r w:rsidRPr="0017526B">
        <w:rPr>
          <w:rFonts w:cstheme="minorHAnsi"/>
          <w:color w:val="222222"/>
          <w:sz w:val="24"/>
          <w:szCs w:val="24"/>
          <w:shd w:val="clear" w:color="auto" w:fill="FFFFFF"/>
        </w:rPr>
        <w:t>, B. (2022). Effects of paranoia on well-being in adolescents: A longitudinal mediational analysis. </w:t>
      </w:r>
      <w:r w:rsidRPr="0017526B">
        <w:rPr>
          <w:rFonts w:cstheme="minorHAnsi"/>
          <w:i/>
          <w:iCs/>
          <w:color w:val="222222"/>
          <w:sz w:val="24"/>
          <w:szCs w:val="24"/>
          <w:shd w:val="clear" w:color="auto" w:fill="FFFFFF"/>
        </w:rPr>
        <w:t>Schizophrenia Research</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243</w:t>
      </w:r>
      <w:r w:rsidRPr="0017526B">
        <w:rPr>
          <w:rFonts w:cstheme="minorHAnsi"/>
          <w:color w:val="222222"/>
          <w:sz w:val="24"/>
          <w:szCs w:val="24"/>
          <w:shd w:val="clear" w:color="auto" w:fill="FFFFFF"/>
        </w:rPr>
        <w:t>, 178-180.</w:t>
      </w:r>
    </w:p>
    <w:p w14:paraId="63519EBE"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5. </w:t>
      </w:r>
      <w:r w:rsidRPr="0017526B">
        <w:rPr>
          <w:rFonts w:cstheme="minorHAnsi"/>
          <w:color w:val="222222"/>
          <w:sz w:val="24"/>
          <w:szCs w:val="24"/>
          <w:shd w:val="clear" w:color="auto" w:fill="FFFFFF"/>
        </w:rPr>
        <w:t>Bird, J. C., Fergusson, E. C., Kirkham, M., Shearn, C., Teale, A. L., Carr, L., ... &amp; Freeman, D. (2021). Paranoia in patients attending child and adolescent mental health services. </w:t>
      </w:r>
      <w:r w:rsidRPr="0017526B">
        <w:rPr>
          <w:rFonts w:cstheme="minorHAnsi"/>
          <w:i/>
          <w:iCs/>
          <w:color w:val="222222"/>
          <w:sz w:val="24"/>
          <w:szCs w:val="24"/>
          <w:shd w:val="clear" w:color="auto" w:fill="FFFFFF"/>
        </w:rPr>
        <w:t>Australian &amp; New Zealand Journal of Psychiatry</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55</w:t>
      </w:r>
      <w:r w:rsidRPr="0017526B">
        <w:rPr>
          <w:rFonts w:cstheme="minorHAnsi"/>
          <w:color w:val="222222"/>
          <w:sz w:val="24"/>
          <w:szCs w:val="24"/>
          <w:shd w:val="clear" w:color="auto" w:fill="FFFFFF"/>
        </w:rPr>
        <w:t>(12), 1166-1177.</w:t>
      </w:r>
    </w:p>
    <w:p w14:paraId="4D43D230"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6. </w:t>
      </w:r>
      <w:r w:rsidRPr="0017526B">
        <w:rPr>
          <w:rFonts w:cstheme="minorHAnsi"/>
          <w:color w:val="222222"/>
          <w:sz w:val="24"/>
          <w:szCs w:val="24"/>
          <w:shd w:val="clear" w:color="auto" w:fill="FFFFFF"/>
        </w:rPr>
        <w:t xml:space="preserve">Bettes, B. A., &amp; Walker, E. (1986). Symptoms associated with suicidal </w:t>
      </w:r>
      <w:proofErr w:type="spellStart"/>
      <w:r w:rsidRPr="0017526B">
        <w:rPr>
          <w:rFonts w:cstheme="minorHAnsi"/>
          <w:color w:val="222222"/>
          <w:sz w:val="24"/>
          <w:szCs w:val="24"/>
          <w:shd w:val="clear" w:color="auto" w:fill="FFFFFF"/>
        </w:rPr>
        <w:t>behavior</w:t>
      </w:r>
      <w:proofErr w:type="spellEnd"/>
      <w:r w:rsidRPr="0017526B">
        <w:rPr>
          <w:rFonts w:cstheme="minorHAnsi"/>
          <w:color w:val="222222"/>
          <w:sz w:val="24"/>
          <w:szCs w:val="24"/>
          <w:shd w:val="clear" w:color="auto" w:fill="FFFFFF"/>
        </w:rPr>
        <w:t xml:space="preserve"> in childhood and adolescence. </w:t>
      </w:r>
      <w:r w:rsidRPr="0017526B">
        <w:rPr>
          <w:rFonts w:cstheme="minorHAnsi"/>
          <w:i/>
          <w:iCs/>
          <w:color w:val="222222"/>
          <w:sz w:val="24"/>
          <w:szCs w:val="24"/>
          <w:shd w:val="clear" w:color="auto" w:fill="FFFFFF"/>
        </w:rPr>
        <w:t>Journal of Abnormal Child Psychology</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14</w:t>
      </w:r>
      <w:r w:rsidRPr="0017526B">
        <w:rPr>
          <w:rFonts w:cstheme="minorHAnsi"/>
          <w:color w:val="222222"/>
          <w:sz w:val="24"/>
          <w:szCs w:val="24"/>
          <w:shd w:val="clear" w:color="auto" w:fill="FFFFFF"/>
        </w:rPr>
        <w:t>(4), 591-604.</w:t>
      </w:r>
    </w:p>
    <w:p w14:paraId="3DE35C3F"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7. </w:t>
      </w:r>
      <w:proofErr w:type="spellStart"/>
      <w:r w:rsidRPr="0017526B">
        <w:rPr>
          <w:rFonts w:cstheme="minorHAnsi"/>
          <w:color w:val="222222"/>
          <w:sz w:val="24"/>
          <w:szCs w:val="24"/>
          <w:shd w:val="clear" w:color="auto" w:fill="FFFFFF"/>
        </w:rPr>
        <w:t>Hards</w:t>
      </w:r>
      <w:proofErr w:type="spellEnd"/>
      <w:r w:rsidRPr="0017526B">
        <w:rPr>
          <w:rFonts w:cstheme="minorHAnsi"/>
          <w:color w:val="222222"/>
          <w:sz w:val="24"/>
          <w:szCs w:val="24"/>
          <w:shd w:val="clear" w:color="auto" w:fill="FFFFFF"/>
        </w:rPr>
        <w:t>, E., Ellis, J., Fisk, J., &amp; Reynolds, S. (2020). Negative view of the self and symptoms of depression in adolescents. </w:t>
      </w:r>
      <w:r w:rsidRPr="0017526B">
        <w:rPr>
          <w:rFonts w:cstheme="minorHAnsi"/>
          <w:i/>
          <w:iCs/>
          <w:color w:val="222222"/>
          <w:sz w:val="24"/>
          <w:szCs w:val="24"/>
          <w:shd w:val="clear" w:color="auto" w:fill="FFFFFF"/>
        </w:rPr>
        <w:t>Journal of affective disorders</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262</w:t>
      </w:r>
      <w:r w:rsidRPr="0017526B">
        <w:rPr>
          <w:rFonts w:cstheme="minorHAnsi"/>
          <w:color w:val="222222"/>
          <w:sz w:val="24"/>
          <w:szCs w:val="24"/>
          <w:shd w:val="clear" w:color="auto" w:fill="FFFFFF"/>
        </w:rPr>
        <w:t>, 143-148.</w:t>
      </w:r>
    </w:p>
    <w:p w14:paraId="5656AA70"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8. </w:t>
      </w:r>
      <w:r w:rsidRPr="0017526B">
        <w:rPr>
          <w:rFonts w:cstheme="minorHAnsi"/>
          <w:color w:val="222222"/>
          <w:sz w:val="24"/>
          <w:szCs w:val="24"/>
          <w:shd w:val="clear" w:color="auto" w:fill="FFFFFF"/>
        </w:rPr>
        <w:t>Fuhrmann, D., Knoll, L. J., &amp; Blakemore, S. J. (2015). Adolescence as a sensitive period of brain development. </w:t>
      </w:r>
      <w:r w:rsidRPr="0017526B">
        <w:rPr>
          <w:rFonts w:cstheme="minorHAnsi"/>
          <w:i/>
          <w:iCs/>
          <w:color w:val="222222"/>
          <w:sz w:val="24"/>
          <w:szCs w:val="24"/>
          <w:shd w:val="clear" w:color="auto" w:fill="FFFFFF"/>
        </w:rPr>
        <w:t>Trends in cognitive sciences</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19</w:t>
      </w:r>
      <w:r w:rsidRPr="0017526B">
        <w:rPr>
          <w:rFonts w:cstheme="minorHAnsi"/>
          <w:color w:val="222222"/>
          <w:sz w:val="24"/>
          <w:szCs w:val="24"/>
          <w:shd w:val="clear" w:color="auto" w:fill="FFFFFF"/>
        </w:rPr>
        <w:t>(10), 558-566.</w:t>
      </w:r>
    </w:p>
    <w:p w14:paraId="55D56473"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9. </w:t>
      </w:r>
      <w:proofErr w:type="spellStart"/>
      <w:r w:rsidRPr="0017526B">
        <w:rPr>
          <w:rFonts w:cstheme="minorHAnsi"/>
          <w:color w:val="222222"/>
          <w:sz w:val="24"/>
          <w:szCs w:val="24"/>
          <w:shd w:val="clear" w:color="auto" w:fill="FFFFFF"/>
        </w:rPr>
        <w:t>Cougnard</w:t>
      </w:r>
      <w:proofErr w:type="spellEnd"/>
      <w:r w:rsidRPr="0017526B">
        <w:rPr>
          <w:rFonts w:cstheme="minorHAnsi"/>
          <w:color w:val="222222"/>
          <w:sz w:val="24"/>
          <w:szCs w:val="24"/>
          <w:shd w:val="clear" w:color="auto" w:fill="FFFFFF"/>
        </w:rPr>
        <w:t>, A., Marcelis, M., Myin-</w:t>
      </w:r>
      <w:proofErr w:type="spellStart"/>
      <w:r w:rsidRPr="0017526B">
        <w:rPr>
          <w:rFonts w:cstheme="minorHAnsi"/>
          <w:color w:val="222222"/>
          <w:sz w:val="24"/>
          <w:szCs w:val="24"/>
          <w:shd w:val="clear" w:color="auto" w:fill="FFFFFF"/>
        </w:rPr>
        <w:t>Germeys</w:t>
      </w:r>
      <w:proofErr w:type="spellEnd"/>
      <w:r w:rsidRPr="0017526B">
        <w:rPr>
          <w:rFonts w:cstheme="minorHAnsi"/>
          <w:color w:val="222222"/>
          <w:sz w:val="24"/>
          <w:szCs w:val="24"/>
          <w:shd w:val="clear" w:color="auto" w:fill="FFFFFF"/>
        </w:rPr>
        <w:t xml:space="preserve">, I., De Graaf, R. O. N., </w:t>
      </w:r>
      <w:proofErr w:type="spellStart"/>
      <w:r w:rsidRPr="0017526B">
        <w:rPr>
          <w:rFonts w:cstheme="minorHAnsi"/>
          <w:color w:val="222222"/>
          <w:sz w:val="24"/>
          <w:szCs w:val="24"/>
          <w:shd w:val="clear" w:color="auto" w:fill="FFFFFF"/>
        </w:rPr>
        <w:t>Vollebergh</w:t>
      </w:r>
      <w:proofErr w:type="spellEnd"/>
      <w:r w:rsidRPr="0017526B">
        <w:rPr>
          <w:rFonts w:cstheme="minorHAnsi"/>
          <w:color w:val="222222"/>
          <w:sz w:val="24"/>
          <w:szCs w:val="24"/>
          <w:shd w:val="clear" w:color="auto" w:fill="FFFFFF"/>
        </w:rPr>
        <w:t xml:space="preserve">, W., </w:t>
      </w:r>
      <w:proofErr w:type="spellStart"/>
      <w:r w:rsidRPr="0017526B">
        <w:rPr>
          <w:rFonts w:cstheme="minorHAnsi"/>
          <w:color w:val="222222"/>
          <w:sz w:val="24"/>
          <w:szCs w:val="24"/>
          <w:shd w:val="clear" w:color="auto" w:fill="FFFFFF"/>
        </w:rPr>
        <w:t>Krabbendam</w:t>
      </w:r>
      <w:proofErr w:type="spellEnd"/>
      <w:r w:rsidRPr="0017526B">
        <w:rPr>
          <w:rFonts w:cstheme="minorHAnsi"/>
          <w:color w:val="222222"/>
          <w:sz w:val="24"/>
          <w:szCs w:val="24"/>
          <w:shd w:val="clear" w:color="auto" w:fill="FFFFFF"/>
        </w:rPr>
        <w:t xml:space="preserve">, L., ... &amp; Van </w:t>
      </w:r>
      <w:proofErr w:type="spellStart"/>
      <w:r w:rsidRPr="0017526B">
        <w:rPr>
          <w:rFonts w:cstheme="minorHAnsi"/>
          <w:color w:val="222222"/>
          <w:sz w:val="24"/>
          <w:szCs w:val="24"/>
          <w:shd w:val="clear" w:color="auto" w:fill="FFFFFF"/>
        </w:rPr>
        <w:t>Os</w:t>
      </w:r>
      <w:proofErr w:type="spellEnd"/>
      <w:r w:rsidRPr="0017526B">
        <w:rPr>
          <w:rFonts w:cstheme="minorHAnsi"/>
          <w:color w:val="222222"/>
          <w:sz w:val="24"/>
          <w:szCs w:val="24"/>
          <w:shd w:val="clear" w:color="auto" w:fill="FFFFFF"/>
        </w:rPr>
        <w:t>, J. (2007). Does normal developmental expression of psychosis combine with environmental risk to cause persistence of psychosis? A psychosis proneness–persistence model. </w:t>
      </w:r>
      <w:r w:rsidRPr="0017526B">
        <w:rPr>
          <w:rFonts w:cstheme="minorHAnsi"/>
          <w:i/>
          <w:iCs/>
          <w:color w:val="222222"/>
          <w:sz w:val="24"/>
          <w:szCs w:val="24"/>
          <w:shd w:val="clear" w:color="auto" w:fill="FFFFFF"/>
        </w:rPr>
        <w:t>Psychological medicine</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37</w:t>
      </w:r>
      <w:r w:rsidRPr="0017526B">
        <w:rPr>
          <w:rFonts w:cstheme="minorHAnsi"/>
          <w:color w:val="222222"/>
          <w:sz w:val="24"/>
          <w:szCs w:val="24"/>
          <w:shd w:val="clear" w:color="auto" w:fill="FFFFFF"/>
        </w:rPr>
        <w:t>(4), 513-527.</w:t>
      </w:r>
    </w:p>
    <w:p w14:paraId="767B80D7"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10. </w:t>
      </w:r>
      <w:proofErr w:type="spellStart"/>
      <w:r w:rsidRPr="0017526B">
        <w:rPr>
          <w:rFonts w:cstheme="minorHAnsi"/>
          <w:color w:val="222222"/>
          <w:sz w:val="24"/>
          <w:szCs w:val="24"/>
          <w:shd w:val="clear" w:color="auto" w:fill="FFFFFF"/>
        </w:rPr>
        <w:t>Woolway</w:t>
      </w:r>
      <w:proofErr w:type="spellEnd"/>
      <w:r w:rsidRPr="0017526B">
        <w:rPr>
          <w:rFonts w:cstheme="minorHAnsi"/>
          <w:color w:val="222222"/>
          <w:sz w:val="24"/>
          <w:szCs w:val="24"/>
          <w:shd w:val="clear" w:color="auto" w:fill="FFFFFF"/>
        </w:rPr>
        <w:t>, G. E., Smart, S. E., Lynham, A. J., Lloyd, J. L., Owen, M. J., Jones, I. R., ... &amp; Legge, S. E. (2022). Schizophrenia Polygenic Risk and Experiences of Childhood Adversity: A Systematic Review and Meta-analysis. </w:t>
      </w:r>
      <w:r w:rsidRPr="0017526B">
        <w:rPr>
          <w:rFonts w:cstheme="minorHAnsi"/>
          <w:i/>
          <w:iCs/>
          <w:color w:val="222222"/>
          <w:sz w:val="24"/>
          <w:szCs w:val="24"/>
          <w:shd w:val="clear" w:color="auto" w:fill="FFFFFF"/>
        </w:rPr>
        <w:t>Schizophrenia Bulletin</w:t>
      </w:r>
      <w:r w:rsidRPr="0017526B">
        <w:rPr>
          <w:rFonts w:cstheme="minorHAnsi"/>
          <w:color w:val="222222"/>
          <w:sz w:val="24"/>
          <w:szCs w:val="24"/>
          <w:shd w:val="clear" w:color="auto" w:fill="FFFFFF"/>
        </w:rPr>
        <w:t>.</w:t>
      </w:r>
    </w:p>
    <w:p w14:paraId="7B0ABBFA"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11. </w:t>
      </w:r>
      <w:r w:rsidRPr="0017526B">
        <w:rPr>
          <w:rFonts w:cstheme="minorHAnsi"/>
          <w:color w:val="222222"/>
          <w:sz w:val="24"/>
          <w:szCs w:val="24"/>
          <w:shd w:val="clear" w:color="auto" w:fill="FFFFFF"/>
        </w:rPr>
        <w:t>Bird, J. C., Freeman, D., &amp; Waite, F. (2022). The journey of adolescent paranoia: A qualitative study with patients attending child and adolescent mental health services. </w:t>
      </w:r>
      <w:r w:rsidRPr="0017526B">
        <w:rPr>
          <w:rFonts w:cstheme="minorHAnsi"/>
          <w:i/>
          <w:iCs/>
          <w:color w:val="222222"/>
          <w:sz w:val="24"/>
          <w:szCs w:val="24"/>
          <w:shd w:val="clear" w:color="auto" w:fill="FFFFFF"/>
        </w:rPr>
        <w:t>Psychology and Psychotherapy: Theory, Research and Practice</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95</w:t>
      </w:r>
      <w:r w:rsidRPr="0017526B">
        <w:rPr>
          <w:rFonts w:cstheme="minorHAnsi"/>
          <w:color w:val="222222"/>
          <w:sz w:val="24"/>
          <w:szCs w:val="24"/>
          <w:shd w:val="clear" w:color="auto" w:fill="FFFFFF"/>
        </w:rPr>
        <w:t>(2), 508-524.</w:t>
      </w:r>
    </w:p>
    <w:p w14:paraId="65DA5A08" w14:textId="77777777" w:rsidR="009126FC" w:rsidRPr="00A102B0" w:rsidRDefault="009126FC" w:rsidP="009126FC">
      <w:pPr>
        <w:spacing w:after="120" w:line="360" w:lineRule="auto"/>
        <w:rPr>
          <w:rFonts w:cstheme="minorHAnsi"/>
          <w:color w:val="000000" w:themeColor="text1"/>
          <w:sz w:val="24"/>
          <w:szCs w:val="24"/>
          <w:shd w:val="clear" w:color="auto" w:fill="FFFFFF"/>
        </w:rPr>
      </w:pPr>
      <w:r w:rsidRPr="00A102B0">
        <w:rPr>
          <w:rFonts w:cstheme="minorHAnsi"/>
          <w:color w:val="222222"/>
          <w:sz w:val="24"/>
          <w:szCs w:val="24"/>
          <w:shd w:val="clear" w:color="auto" w:fill="FFFFFF"/>
        </w:rPr>
        <w:t>1</w:t>
      </w:r>
      <w:r>
        <w:rPr>
          <w:rFonts w:cstheme="minorHAnsi"/>
          <w:color w:val="222222"/>
          <w:sz w:val="24"/>
          <w:szCs w:val="24"/>
          <w:shd w:val="clear" w:color="auto" w:fill="FFFFFF"/>
        </w:rPr>
        <w:t>2</w:t>
      </w:r>
      <w:r w:rsidRPr="00A102B0">
        <w:rPr>
          <w:rFonts w:cstheme="minorHAnsi"/>
          <w:color w:val="222222"/>
          <w:sz w:val="24"/>
          <w:szCs w:val="24"/>
          <w:shd w:val="clear" w:color="auto" w:fill="FFFFFF"/>
        </w:rPr>
        <w:t xml:space="preserve">. Ruffell, T., Azis, M., Hassanali, N., Ames, C., Browning, S., Bracegirdle, K., ... &amp; Jolley, S. (2016). Variation in psychosocial influences according to the dimensions and content of </w:t>
      </w:r>
      <w:r w:rsidRPr="00A102B0">
        <w:rPr>
          <w:rFonts w:cstheme="minorHAnsi"/>
          <w:color w:val="000000" w:themeColor="text1"/>
          <w:sz w:val="24"/>
          <w:szCs w:val="24"/>
          <w:shd w:val="clear" w:color="auto" w:fill="FFFFFF"/>
        </w:rPr>
        <w:t>children’s unusual experiences: potential routes for the development of targeted interventions. </w:t>
      </w:r>
      <w:r w:rsidRPr="00A102B0">
        <w:rPr>
          <w:rFonts w:cstheme="minorHAnsi"/>
          <w:i/>
          <w:iCs/>
          <w:color w:val="000000" w:themeColor="text1"/>
          <w:sz w:val="24"/>
          <w:szCs w:val="24"/>
          <w:shd w:val="clear" w:color="auto" w:fill="FFFFFF"/>
        </w:rPr>
        <w:t>European child &amp; adolescent psychiatry</w:t>
      </w:r>
      <w:r w:rsidRPr="00A102B0">
        <w:rPr>
          <w:rFonts w:cstheme="minorHAnsi"/>
          <w:color w:val="000000" w:themeColor="text1"/>
          <w:sz w:val="24"/>
          <w:szCs w:val="24"/>
          <w:shd w:val="clear" w:color="auto" w:fill="FFFFFF"/>
        </w:rPr>
        <w:t>, </w:t>
      </w:r>
      <w:r w:rsidRPr="00A102B0">
        <w:rPr>
          <w:rFonts w:cstheme="minorHAnsi"/>
          <w:i/>
          <w:iCs/>
          <w:color w:val="000000" w:themeColor="text1"/>
          <w:sz w:val="24"/>
          <w:szCs w:val="24"/>
          <w:shd w:val="clear" w:color="auto" w:fill="FFFFFF"/>
        </w:rPr>
        <w:t>25</w:t>
      </w:r>
      <w:r w:rsidRPr="00A102B0">
        <w:rPr>
          <w:rFonts w:cstheme="minorHAnsi"/>
          <w:color w:val="000000" w:themeColor="text1"/>
          <w:sz w:val="24"/>
          <w:szCs w:val="24"/>
          <w:shd w:val="clear" w:color="auto" w:fill="FFFFFF"/>
        </w:rPr>
        <w:t>(3), 311-319.</w:t>
      </w:r>
    </w:p>
    <w:p w14:paraId="04BCDA9F" w14:textId="77777777" w:rsidR="009126FC" w:rsidRPr="00A102B0" w:rsidRDefault="009126FC" w:rsidP="009126FC">
      <w:pPr>
        <w:spacing w:after="120" w:line="360" w:lineRule="auto"/>
        <w:rPr>
          <w:rFonts w:cstheme="minorHAnsi"/>
          <w:color w:val="000000" w:themeColor="text1"/>
          <w:sz w:val="24"/>
          <w:szCs w:val="24"/>
          <w:shd w:val="clear" w:color="auto" w:fill="FFFFFF"/>
        </w:rPr>
      </w:pPr>
      <w:r w:rsidRPr="00A102B0">
        <w:rPr>
          <w:rFonts w:cstheme="minorHAnsi"/>
          <w:color w:val="000000" w:themeColor="text1"/>
          <w:sz w:val="24"/>
          <w:szCs w:val="24"/>
          <w:shd w:val="clear" w:color="auto" w:fill="FFFFFF"/>
        </w:rPr>
        <w:t>1</w:t>
      </w:r>
      <w:r>
        <w:rPr>
          <w:rFonts w:cstheme="minorHAnsi"/>
          <w:color w:val="000000" w:themeColor="text1"/>
          <w:sz w:val="24"/>
          <w:szCs w:val="24"/>
          <w:shd w:val="clear" w:color="auto" w:fill="FFFFFF"/>
        </w:rPr>
        <w:t>3</w:t>
      </w:r>
      <w:r w:rsidRPr="00A102B0">
        <w:rPr>
          <w:rFonts w:cstheme="minorHAnsi"/>
          <w:color w:val="000000" w:themeColor="text1"/>
          <w:sz w:val="24"/>
          <w:szCs w:val="24"/>
          <w:shd w:val="clear" w:color="auto" w:fill="FFFFFF"/>
        </w:rPr>
        <w:t xml:space="preserve">. Olweus, D. (1994). Bullying at school: basic facts and effects of a </w:t>
      </w:r>
      <w:proofErr w:type="gramStart"/>
      <w:r w:rsidRPr="00A102B0">
        <w:rPr>
          <w:rFonts w:cstheme="minorHAnsi"/>
          <w:color w:val="000000" w:themeColor="text1"/>
          <w:sz w:val="24"/>
          <w:szCs w:val="24"/>
          <w:shd w:val="clear" w:color="auto" w:fill="FFFFFF"/>
        </w:rPr>
        <w:t>school based</w:t>
      </w:r>
      <w:proofErr w:type="gramEnd"/>
      <w:r w:rsidRPr="00A102B0">
        <w:rPr>
          <w:rFonts w:cstheme="minorHAnsi"/>
          <w:color w:val="000000" w:themeColor="text1"/>
          <w:sz w:val="24"/>
          <w:szCs w:val="24"/>
          <w:shd w:val="clear" w:color="auto" w:fill="FFFFFF"/>
        </w:rPr>
        <w:t xml:space="preserve"> intervention program. </w:t>
      </w:r>
      <w:r w:rsidRPr="00A102B0">
        <w:rPr>
          <w:rFonts w:cstheme="minorHAnsi"/>
          <w:i/>
          <w:iCs/>
          <w:color w:val="000000" w:themeColor="text1"/>
          <w:sz w:val="24"/>
          <w:szCs w:val="24"/>
          <w:shd w:val="clear" w:color="auto" w:fill="FFFFFF"/>
        </w:rPr>
        <w:t>Journal of child psychology and psychiatry</w:t>
      </w:r>
      <w:r w:rsidRPr="00A102B0">
        <w:rPr>
          <w:rFonts w:cstheme="minorHAnsi"/>
          <w:color w:val="000000" w:themeColor="text1"/>
          <w:sz w:val="24"/>
          <w:szCs w:val="24"/>
          <w:shd w:val="clear" w:color="auto" w:fill="FFFFFF"/>
        </w:rPr>
        <w:t>, </w:t>
      </w:r>
      <w:r w:rsidRPr="00A102B0">
        <w:rPr>
          <w:rFonts w:cstheme="minorHAnsi"/>
          <w:i/>
          <w:iCs/>
          <w:color w:val="000000" w:themeColor="text1"/>
          <w:sz w:val="24"/>
          <w:szCs w:val="24"/>
          <w:shd w:val="clear" w:color="auto" w:fill="FFFFFF"/>
        </w:rPr>
        <w:t>35</w:t>
      </w:r>
      <w:r w:rsidRPr="00A102B0">
        <w:rPr>
          <w:rFonts w:cstheme="minorHAnsi"/>
          <w:color w:val="000000" w:themeColor="text1"/>
          <w:sz w:val="24"/>
          <w:szCs w:val="24"/>
          <w:shd w:val="clear" w:color="auto" w:fill="FFFFFF"/>
        </w:rPr>
        <w:t>(7), 1171-1190.</w:t>
      </w:r>
    </w:p>
    <w:p w14:paraId="5C1BC6F3" w14:textId="77777777" w:rsidR="009126FC" w:rsidRPr="00A102B0" w:rsidRDefault="009126FC" w:rsidP="009126FC">
      <w:pPr>
        <w:spacing w:after="120" w:line="360" w:lineRule="auto"/>
        <w:rPr>
          <w:rFonts w:cstheme="minorHAnsi"/>
          <w:color w:val="000000" w:themeColor="text1"/>
          <w:sz w:val="24"/>
          <w:szCs w:val="24"/>
          <w:shd w:val="clear" w:color="auto" w:fill="FFFFFF"/>
        </w:rPr>
      </w:pPr>
      <w:r w:rsidRPr="00A102B0">
        <w:rPr>
          <w:rFonts w:cstheme="minorHAnsi"/>
          <w:color w:val="000000" w:themeColor="text1"/>
          <w:sz w:val="24"/>
          <w:szCs w:val="24"/>
          <w:shd w:val="clear" w:color="auto" w:fill="FFFFFF"/>
        </w:rPr>
        <w:t>1</w:t>
      </w:r>
      <w:r>
        <w:rPr>
          <w:rFonts w:cstheme="minorHAnsi"/>
          <w:color w:val="000000" w:themeColor="text1"/>
          <w:sz w:val="24"/>
          <w:szCs w:val="24"/>
          <w:shd w:val="clear" w:color="auto" w:fill="FFFFFF"/>
        </w:rPr>
        <w:t>4</w:t>
      </w:r>
      <w:r w:rsidRPr="00A102B0">
        <w:rPr>
          <w:rFonts w:cstheme="minorHAnsi"/>
          <w:color w:val="000000" w:themeColor="text1"/>
          <w:sz w:val="24"/>
          <w:szCs w:val="24"/>
          <w:shd w:val="clear" w:color="auto" w:fill="FFFFFF"/>
        </w:rPr>
        <w:t>. Campbell, M. L., &amp; Morrison, A. P. (2007). The relationship between bullying, psychotic-like experiences and appraisals in 14–</w:t>
      </w:r>
      <w:proofErr w:type="gramStart"/>
      <w:r w:rsidRPr="00A102B0">
        <w:rPr>
          <w:rFonts w:cstheme="minorHAnsi"/>
          <w:color w:val="000000" w:themeColor="text1"/>
          <w:sz w:val="24"/>
          <w:szCs w:val="24"/>
          <w:shd w:val="clear" w:color="auto" w:fill="FFFFFF"/>
        </w:rPr>
        <w:t>16-year olds</w:t>
      </w:r>
      <w:proofErr w:type="gramEnd"/>
      <w:r w:rsidRPr="00A102B0">
        <w:rPr>
          <w:rFonts w:cstheme="minorHAnsi"/>
          <w:color w:val="000000" w:themeColor="text1"/>
          <w:sz w:val="24"/>
          <w:szCs w:val="24"/>
          <w:shd w:val="clear" w:color="auto" w:fill="FFFFFF"/>
        </w:rPr>
        <w:t>. </w:t>
      </w:r>
      <w:r w:rsidRPr="00A102B0">
        <w:rPr>
          <w:rFonts w:cstheme="minorHAnsi"/>
          <w:i/>
          <w:iCs/>
          <w:color w:val="000000" w:themeColor="text1"/>
          <w:sz w:val="24"/>
          <w:szCs w:val="24"/>
          <w:shd w:val="clear" w:color="auto" w:fill="FFFFFF"/>
        </w:rPr>
        <w:t>Behaviour research and therapy</w:t>
      </w:r>
      <w:r w:rsidRPr="00A102B0">
        <w:rPr>
          <w:rFonts w:cstheme="minorHAnsi"/>
          <w:color w:val="000000" w:themeColor="text1"/>
          <w:sz w:val="24"/>
          <w:szCs w:val="24"/>
          <w:shd w:val="clear" w:color="auto" w:fill="FFFFFF"/>
        </w:rPr>
        <w:t>, </w:t>
      </w:r>
      <w:r w:rsidRPr="00A102B0">
        <w:rPr>
          <w:rFonts w:cstheme="minorHAnsi"/>
          <w:i/>
          <w:iCs/>
          <w:color w:val="000000" w:themeColor="text1"/>
          <w:sz w:val="24"/>
          <w:szCs w:val="24"/>
          <w:shd w:val="clear" w:color="auto" w:fill="FFFFFF"/>
        </w:rPr>
        <w:t>45</w:t>
      </w:r>
      <w:r w:rsidRPr="00A102B0">
        <w:rPr>
          <w:rFonts w:cstheme="minorHAnsi"/>
          <w:color w:val="000000" w:themeColor="text1"/>
          <w:sz w:val="24"/>
          <w:szCs w:val="24"/>
          <w:shd w:val="clear" w:color="auto" w:fill="FFFFFF"/>
        </w:rPr>
        <w:t>(7), 1579-1591.</w:t>
      </w:r>
    </w:p>
    <w:p w14:paraId="30AC332B" w14:textId="77777777" w:rsidR="009126FC" w:rsidRPr="0017526B" w:rsidRDefault="009126FC" w:rsidP="009126FC">
      <w:pPr>
        <w:spacing w:after="120" w:line="360" w:lineRule="auto"/>
        <w:rPr>
          <w:rFonts w:cstheme="minorHAnsi"/>
          <w:color w:val="222222"/>
          <w:sz w:val="24"/>
          <w:szCs w:val="24"/>
          <w:shd w:val="clear" w:color="auto" w:fill="FFFFFF"/>
        </w:rPr>
      </w:pPr>
      <w:r w:rsidRPr="00A102B0">
        <w:rPr>
          <w:rFonts w:cstheme="minorHAnsi"/>
          <w:color w:val="222222"/>
          <w:sz w:val="24"/>
          <w:szCs w:val="24"/>
          <w:shd w:val="clear" w:color="auto" w:fill="FFFFFF"/>
        </w:rPr>
        <w:t>1</w:t>
      </w:r>
      <w:r>
        <w:rPr>
          <w:rFonts w:cstheme="minorHAnsi"/>
          <w:color w:val="222222"/>
          <w:sz w:val="24"/>
          <w:szCs w:val="24"/>
          <w:shd w:val="clear" w:color="auto" w:fill="FFFFFF"/>
        </w:rPr>
        <w:t>5</w:t>
      </w:r>
      <w:r w:rsidRPr="00A102B0">
        <w:rPr>
          <w:rFonts w:cstheme="minorHAnsi"/>
          <w:color w:val="222222"/>
          <w:sz w:val="24"/>
          <w:szCs w:val="24"/>
          <w:shd w:val="clear" w:color="auto" w:fill="FFFFFF"/>
        </w:rPr>
        <w:t>. Jack, A. H., &amp; Egan, V. (2018</w:t>
      </w:r>
      <w:r w:rsidRPr="0017526B">
        <w:rPr>
          <w:rFonts w:cstheme="minorHAnsi"/>
          <w:color w:val="222222"/>
          <w:sz w:val="24"/>
          <w:szCs w:val="24"/>
          <w:shd w:val="clear" w:color="auto" w:fill="FFFFFF"/>
        </w:rPr>
        <w:t xml:space="preserve">). Childhood bullying, paranoid </w:t>
      </w:r>
      <w:proofErr w:type="gramStart"/>
      <w:r w:rsidRPr="0017526B">
        <w:rPr>
          <w:rFonts w:cstheme="minorHAnsi"/>
          <w:color w:val="222222"/>
          <w:sz w:val="24"/>
          <w:szCs w:val="24"/>
          <w:shd w:val="clear" w:color="auto" w:fill="FFFFFF"/>
        </w:rPr>
        <w:t>thinking</w:t>
      </w:r>
      <w:proofErr w:type="gramEnd"/>
      <w:r w:rsidRPr="0017526B">
        <w:rPr>
          <w:rFonts w:cstheme="minorHAnsi"/>
          <w:color w:val="222222"/>
          <w:sz w:val="24"/>
          <w:szCs w:val="24"/>
          <w:shd w:val="clear" w:color="auto" w:fill="FFFFFF"/>
        </w:rPr>
        <w:t xml:space="preserve"> and the misappraisal of social threat: trouble at school. </w:t>
      </w:r>
      <w:r w:rsidRPr="0017526B">
        <w:rPr>
          <w:rFonts w:cstheme="minorHAnsi"/>
          <w:i/>
          <w:iCs/>
          <w:color w:val="222222"/>
          <w:sz w:val="24"/>
          <w:szCs w:val="24"/>
          <w:shd w:val="clear" w:color="auto" w:fill="FFFFFF"/>
        </w:rPr>
        <w:t>School mental health</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10</w:t>
      </w:r>
      <w:r w:rsidRPr="0017526B">
        <w:rPr>
          <w:rFonts w:cstheme="minorHAnsi"/>
          <w:color w:val="222222"/>
          <w:sz w:val="24"/>
          <w:szCs w:val="24"/>
          <w:shd w:val="clear" w:color="auto" w:fill="FFFFFF"/>
        </w:rPr>
        <w:t>(1), 26-34.</w:t>
      </w:r>
    </w:p>
    <w:p w14:paraId="5933B8C2" w14:textId="77777777" w:rsidR="009126FC" w:rsidRPr="00E85CAF"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16. </w:t>
      </w:r>
      <w:r w:rsidRPr="00E85CAF">
        <w:rPr>
          <w:rFonts w:cstheme="minorHAnsi"/>
          <w:color w:val="222222"/>
          <w:sz w:val="24"/>
          <w:szCs w:val="24"/>
          <w:shd w:val="clear" w:color="auto" w:fill="FFFFFF"/>
        </w:rPr>
        <w:t>Spence, S. H., Lawrence, D., &amp; Zubrick, S. R. (2022). Anxiety Trajectories in Adolescents and the Impact of Social Support and Peer Victimization. </w:t>
      </w:r>
      <w:r w:rsidRPr="00E85CAF">
        <w:rPr>
          <w:rFonts w:cstheme="minorHAnsi"/>
          <w:i/>
          <w:iCs/>
          <w:color w:val="222222"/>
          <w:sz w:val="24"/>
          <w:szCs w:val="24"/>
          <w:shd w:val="clear" w:color="auto" w:fill="FFFFFF"/>
        </w:rPr>
        <w:t>Research on Child and Adolescent Psychopathology</w:t>
      </w:r>
      <w:r w:rsidRPr="00E85CAF">
        <w:rPr>
          <w:rFonts w:cstheme="minorHAnsi"/>
          <w:color w:val="222222"/>
          <w:sz w:val="24"/>
          <w:szCs w:val="24"/>
          <w:shd w:val="clear" w:color="auto" w:fill="FFFFFF"/>
        </w:rPr>
        <w:t>, </w:t>
      </w:r>
      <w:r w:rsidRPr="00E85CAF">
        <w:rPr>
          <w:rFonts w:cstheme="minorHAnsi"/>
          <w:i/>
          <w:iCs/>
          <w:color w:val="222222"/>
          <w:sz w:val="24"/>
          <w:szCs w:val="24"/>
          <w:shd w:val="clear" w:color="auto" w:fill="FFFFFF"/>
        </w:rPr>
        <w:t>50</w:t>
      </w:r>
      <w:r w:rsidRPr="00E85CAF">
        <w:rPr>
          <w:rFonts w:cstheme="minorHAnsi"/>
          <w:color w:val="222222"/>
          <w:sz w:val="24"/>
          <w:szCs w:val="24"/>
          <w:shd w:val="clear" w:color="auto" w:fill="FFFFFF"/>
        </w:rPr>
        <w:t>(6), 795-807.</w:t>
      </w:r>
    </w:p>
    <w:p w14:paraId="3043D6E6"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17. </w:t>
      </w:r>
      <w:proofErr w:type="spellStart"/>
      <w:r w:rsidRPr="0017526B">
        <w:rPr>
          <w:rFonts w:cstheme="minorHAnsi"/>
          <w:color w:val="222222"/>
          <w:sz w:val="24"/>
          <w:szCs w:val="24"/>
          <w:shd w:val="clear" w:color="auto" w:fill="FFFFFF"/>
        </w:rPr>
        <w:t>Ttofi</w:t>
      </w:r>
      <w:proofErr w:type="spellEnd"/>
      <w:r w:rsidRPr="0017526B">
        <w:rPr>
          <w:rFonts w:cstheme="minorHAnsi"/>
          <w:color w:val="222222"/>
          <w:sz w:val="24"/>
          <w:szCs w:val="24"/>
          <w:shd w:val="clear" w:color="auto" w:fill="FFFFFF"/>
        </w:rPr>
        <w:t xml:space="preserve">, M. M., Bowes, L., Farrington, D. P., &amp; </w:t>
      </w:r>
      <w:proofErr w:type="spellStart"/>
      <w:r w:rsidRPr="0017526B">
        <w:rPr>
          <w:rFonts w:cstheme="minorHAnsi"/>
          <w:color w:val="222222"/>
          <w:sz w:val="24"/>
          <w:szCs w:val="24"/>
          <w:shd w:val="clear" w:color="auto" w:fill="FFFFFF"/>
        </w:rPr>
        <w:t>Lösel</w:t>
      </w:r>
      <w:proofErr w:type="spellEnd"/>
      <w:r w:rsidRPr="0017526B">
        <w:rPr>
          <w:rFonts w:cstheme="minorHAnsi"/>
          <w:color w:val="222222"/>
          <w:sz w:val="24"/>
          <w:szCs w:val="24"/>
          <w:shd w:val="clear" w:color="auto" w:fill="FFFFFF"/>
        </w:rPr>
        <w:t>, F. (2014). Protective factors interrupting the continuity from school bullying to later internalizing and externalizing problems: A systematic review of prospective longitudinal studies. </w:t>
      </w:r>
      <w:r w:rsidRPr="0017526B">
        <w:rPr>
          <w:rFonts w:cstheme="minorHAnsi"/>
          <w:i/>
          <w:iCs/>
          <w:color w:val="222222"/>
          <w:sz w:val="24"/>
          <w:szCs w:val="24"/>
          <w:shd w:val="clear" w:color="auto" w:fill="FFFFFF"/>
        </w:rPr>
        <w:t>Journal of School Violence</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13</w:t>
      </w:r>
      <w:r w:rsidRPr="0017526B">
        <w:rPr>
          <w:rFonts w:cstheme="minorHAnsi"/>
          <w:color w:val="222222"/>
          <w:sz w:val="24"/>
          <w:szCs w:val="24"/>
          <w:shd w:val="clear" w:color="auto" w:fill="FFFFFF"/>
        </w:rPr>
        <w:t>(1), 5-38.</w:t>
      </w:r>
    </w:p>
    <w:p w14:paraId="35980907" w14:textId="77777777" w:rsidR="009126FC" w:rsidRPr="000E7DE5" w:rsidRDefault="009126FC" w:rsidP="009126FC">
      <w:pPr>
        <w:spacing w:after="120" w:line="360" w:lineRule="auto"/>
        <w:rPr>
          <w:rFonts w:asciiTheme="majorHAnsi" w:hAnsiTheme="majorHAnsi" w:cstheme="majorHAnsi"/>
          <w:color w:val="000000" w:themeColor="text1"/>
          <w:sz w:val="24"/>
          <w:szCs w:val="24"/>
          <w:shd w:val="clear" w:color="auto" w:fill="FFFFFF"/>
        </w:rPr>
      </w:pPr>
      <w:r>
        <w:rPr>
          <w:rFonts w:cstheme="minorHAnsi"/>
          <w:color w:val="222222"/>
          <w:sz w:val="24"/>
          <w:szCs w:val="24"/>
          <w:shd w:val="clear" w:color="auto" w:fill="FFFFFF"/>
        </w:rPr>
        <w:t xml:space="preserve">18. </w:t>
      </w:r>
      <w:r w:rsidRPr="0017526B">
        <w:rPr>
          <w:rFonts w:cstheme="minorHAnsi"/>
          <w:color w:val="222222"/>
          <w:sz w:val="24"/>
          <w:szCs w:val="24"/>
          <w:shd w:val="clear" w:color="auto" w:fill="FFFFFF"/>
        </w:rPr>
        <w:t xml:space="preserve">Ma, C. F., Chan, S. K. W., Chung, Y. L., Ng, S. M., Hui, C. L. M., Suen, Y. N., &amp; Chen, E. Y. H. (2021). The predictive power of expressed emotion and its components in relapse of </w:t>
      </w:r>
      <w:r w:rsidRPr="000E7DE5">
        <w:rPr>
          <w:rFonts w:asciiTheme="majorHAnsi" w:hAnsiTheme="majorHAnsi" w:cstheme="majorHAnsi"/>
          <w:color w:val="000000" w:themeColor="text1"/>
          <w:sz w:val="24"/>
          <w:szCs w:val="24"/>
          <w:shd w:val="clear" w:color="auto" w:fill="FFFFFF"/>
        </w:rPr>
        <w:t>schizophrenia: a meta-analysis and meta-regression. </w:t>
      </w:r>
      <w:r w:rsidRPr="000E7DE5">
        <w:rPr>
          <w:rFonts w:asciiTheme="majorHAnsi" w:hAnsiTheme="majorHAnsi" w:cstheme="majorHAnsi"/>
          <w:i/>
          <w:iCs/>
          <w:color w:val="000000" w:themeColor="text1"/>
          <w:sz w:val="24"/>
          <w:szCs w:val="24"/>
          <w:shd w:val="clear" w:color="auto" w:fill="FFFFFF"/>
        </w:rPr>
        <w:t>Psychological Medicine</w:t>
      </w:r>
      <w:r w:rsidRPr="000E7DE5">
        <w:rPr>
          <w:rFonts w:asciiTheme="majorHAnsi" w:hAnsiTheme="majorHAnsi" w:cstheme="majorHAnsi"/>
          <w:color w:val="000000" w:themeColor="text1"/>
          <w:sz w:val="24"/>
          <w:szCs w:val="24"/>
          <w:shd w:val="clear" w:color="auto" w:fill="FFFFFF"/>
        </w:rPr>
        <w:t>, </w:t>
      </w:r>
      <w:r w:rsidRPr="000E7DE5">
        <w:rPr>
          <w:rFonts w:asciiTheme="majorHAnsi" w:hAnsiTheme="majorHAnsi" w:cstheme="majorHAnsi"/>
          <w:i/>
          <w:iCs/>
          <w:color w:val="000000" w:themeColor="text1"/>
          <w:sz w:val="24"/>
          <w:szCs w:val="24"/>
          <w:shd w:val="clear" w:color="auto" w:fill="FFFFFF"/>
        </w:rPr>
        <w:t>51</w:t>
      </w:r>
      <w:r w:rsidRPr="000E7DE5">
        <w:rPr>
          <w:rFonts w:asciiTheme="majorHAnsi" w:hAnsiTheme="majorHAnsi" w:cstheme="majorHAnsi"/>
          <w:color w:val="000000" w:themeColor="text1"/>
          <w:sz w:val="24"/>
          <w:szCs w:val="24"/>
          <w:shd w:val="clear" w:color="auto" w:fill="FFFFFF"/>
        </w:rPr>
        <w:t>(3), 365-375.</w:t>
      </w:r>
    </w:p>
    <w:p w14:paraId="249F125C" w14:textId="77777777" w:rsidR="009126FC" w:rsidRPr="000E7DE5" w:rsidRDefault="009126FC" w:rsidP="009126FC">
      <w:pPr>
        <w:spacing w:after="120" w:line="360" w:lineRule="auto"/>
        <w:rPr>
          <w:rFonts w:eastAsia="Times New Roman" w:cstheme="minorHAnsi"/>
          <w:color w:val="000000" w:themeColor="text1"/>
          <w:sz w:val="24"/>
          <w:szCs w:val="24"/>
          <w:lang w:eastAsia="en-GB"/>
        </w:rPr>
      </w:pPr>
      <w:r>
        <w:rPr>
          <w:rFonts w:cstheme="minorHAnsi"/>
          <w:color w:val="000000" w:themeColor="text1"/>
          <w:sz w:val="24"/>
          <w:szCs w:val="24"/>
          <w:shd w:val="clear" w:color="auto" w:fill="FFFFFF"/>
        </w:rPr>
        <w:t>19</w:t>
      </w:r>
      <w:r w:rsidRPr="000E7DE5">
        <w:rPr>
          <w:rFonts w:cstheme="minorHAnsi"/>
          <w:color w:val="000000" w:themeColor="text1"/>
          <w:sz w:val="24"/>
          <w:szCs w:val="24"/>
          <w:shd w:val="clear" w:color="auto" w:fill="FFFFFF"/>
        </w:rPr>
        <w:t xml:space="preserve">. </w:t>
      </w:r>
      <w:r w:rsidRPr="000E7DE5">
        <w:rPr>
          <w:rFonts w:eastAsia="Times New Roman" w:cstheme="minorHAnsi"/>
          <w:color w:val="000000" w:themeColor="text1"/>
          <w:sz w:val="24"/>
          <w:szCs w:val="24"/>
          <w:lang w:eastAsia="en-GB"/>
        </w:rPr>
        <w:t xml:space="preserve">Dolphin, L., Dooley, B., &amp; Fitzgerald, A. (2015). Prevalence and correlates of psychotic like experiences in a nationally representative community sample of adolescents in Ireland. </w:t>
      </w:r>
      <w:r w:rsidRPr="000E7DE5">
        <w:rPr>
          <w:rFonts w:eastAsia="Times New Roman" w:cstheme="minorHAnsi"/>
          <w:i/>
          <w:iCs/>
          <w:color w:val="000000" w:themeColor="text1"/>
          <w:sz w:val="24"/>
          <w:szCs w:val="24"/>
          <w:lang w:eastAsia="en-GB"/>
        </w:rPr>
        <w:t>Schizophrenia research</w:t>
      </w:r>
      <w:r w:rsidRPr="000E7DE5">
        <w:rPr>
          <w:rFonts w:eastAsia="Times New Roman" w:cstheme="minorHAnsi"/>
          <w:color w:val="000000" w:themeColor="text1"/>
          <w:sz w:val="24"/>
          <w:szCs w:val="24"/>
          <w:lang w:eastAsia="en-GB"/>
        </w:rPr>
        <w:t xml:space="preserve">, </w:t>
      </w:r>
      <w:r w:rsidRPr="000E7DE5">
        <w:rPr>
          <w:rFonts w:eastAsia="Times New Roman" w:cstheme="minorHAnsi"/>
          <w:i/>
          <w:iCs/>
          <w:color w:val="000000" w:themeColor="text1"/>
          <w:sz w:val="24"/>
          <w:szCs w:val="24"/>
          <w:lang w:eastAsia="en-GB"/>
        </w:rPr>
        <w:t>169</w:t>
      </w:r>
      <w:r w:rsidRPr="000E7DE5">
        <w:rPr>
          <w:rFonts w:eastAsia="Times New Roman" w:cstheme="minorHAnsi"/>
          <w:color w:val="000000" w:themeColor="text1"/>
          <w:sz w:val="24"/>
          <w:szCs w:val="24"/>
          <w:lang w:eastAsia="en-GB"/>
        </w:rPr>
        <w:t>(1-3), 241-247.</w:t>
      </w:r>
    </w:p>
    <w:p w14:paraId="05900B79"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20. </w:t>
      </w:r>
      <w:r w:rsidRPr="0017526B">
        <w:rPr>
          <w:rFonts w:cstheme="minorHAnsi"/>
          <w:color w:val="222222"/>
          <w:sz w:val="24"/>
          <w:szCs w:val="24"/>
          <w:shd w:val="clear" w:color="auto" w:fill="FFFFFF"/>
        </w:rPr>
        <w:t>Brown, P., Waite, F., Rovira, A., Nickless, A., &amp; Freeman, D. (2020). Virtual reality clinical-experimental tests of compassion treatment techniques to reduce paranoia. </w:t>
      </w:r>
      <w:r w:rsidRPr="0017526B">
        <w:rPr>
          <w:rFonts w:cstheme="minorHAnsi"/>
          <w:i/>
          <w:iCs/>
          <w:color w:val="222222"/>
          <w:sz w:val="24"/>
          <w:szCs w:val="24"/>
          <w:shd w:val="clear" w:color="auto" w:fill="FFFFFF"/>
        </w:rPr>
        <w:t>Scientific Reports</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10</w:t>
      </w:r>
      <w:r w:rsidRPr="0017526B">
        <w:rPr>
          <w:rFonts w:cstheme="minorHAnsi"/>
          <w:color w:val="222222"/>
          <w:sz w:val="24"/>
          <w:szCs w:val="24"/>
          <w:shd w:val="clear" w:color="auto" w:fill="FFFFFF"/>
        </w:rPr>
        <w:t>(1), 1-9.</w:t>
      </w:r>
    </w:p>
    <w:p w14:paraId="0214CF57"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21. </w:t>
      </w:r>
      <w:r w:rsidRPr="0017526B">
        <w:rPr>
          <w:rFonts w:cstheme="minorHAnsi"/>
          <w:color w:val="222222"/>
          <w:sz w:val="24"/>
          <w:szCs w:val="24"/>
          <w:shd w:val="clear" w:color="auto" w:fill="FFFFFF"/>
        </w:rPr>
        <w:t>Tiet, Q. Q., Bird, H. R., Davies, M., Hoven, C., Cohen, P., Jensen, P. S., &amp; Goodman, S. (1998). Adverse life events and resilience. </w:t>
      </w:r>
      <w:r w:rsidRPr="0017526B">
        <w:rPr>
          <w:rFonts w:cstheme="minorHAnsi"/>
          <w:i/>
          <w:iCs/>
          <w:color w:val="222222"/>
          <w:sz w:val="24"/>
          <w:szCs w:val="24"/>
          <w:shd w:val="clear" w:color="auto" w:fill="FFFFFF"/>
        </w:rPr>
        <w:t>Journal of the American Academy of Child &amp; Adolescent Psychiatry</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37</w:t>
      </w:r>
      <w:r w:rsidRPr="0017526B">
        <w:rPr>
          <w:rFonts w:cstheme="minorHAnsi"/>
          <w:color w:val="222222"/>
          <w:sz w:val="24"/>
          <w:szCs w:val="24"/>
          <w:shd w:val="clear" w:color="auto" w:fill="FFFFFF"/>
        </w:rPr>
        <w:t>(11), 1191-1200.</w:t>
      </w:r>
    </w:p>
    <w:p w14:paraId="736300CA"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22. </w:t>
      </w:r>
      <w:r w:rsidRPr="0017526B">
        <w:rPr>
          <w:rFonts w:cstheme="minorHAnsi"/>
          <w:color w:val="222222"/>
          <w:sz w:val="24"/>
          <w:szCs w:val="24"/>
          <w:shd w:val="clear" w:color="auto" w:fill="FFFFFF"/>
        </w:rPr>
        <w:t xml:space="preserve">Murray, A. L., Eisner, M., </w:t>
      </w:r>
      <w:proofErr w:type="spellStart"/>
      <w:r w:rsidRPr="0017526B">
        <w:rPr>
          <w:rFonts w:cstheme="minorHAnsi"/>
          <w:color w:val="222222"/>
          <w:sz w:val="24"/>
          <w:szCs w:val="24"/>
          <w:shd w:val="clear" w:color="auto" w:fill="FFFFFF"/>
        </w:rPr>
        <w:t>Ribeaud</w:t>
      </w:r>
      <w:proofErr w:type="spellEnd"/>
      <w:r w:rsidRPr="0017526B">
        <w:rPr>
          <w:rFonts w:cstheme="minorHAnsi"/>
          <w:color w:val="222222"/>
          <w:sz w:val="24"/>
          <w:szCs w:val="24"/>
          <w:shd w:val="clear" w:color="auto" w:fill="FFFFFF"/>
        </w:rPr>
        <w:t>, D., Kaiser, D., McKenzie, K., &amp; Murray, G. (2021). Validation of a brief self-report measure of adolescent bullying perpetration and victimization. </w:t>
      </w:r>
      <w:r w:rsidRPr="0017526B">
        <w:rPr>
          <w:rFonts w:cstheme="minorHAnsi"/>
          <w:i/>
          <w:iCs/>
          <w:color w:val="222222"/>
          <w:sz w:val="24"/>
          <w:szCs w:val="24"/>
          <w:shd w:val="clear" w:color="auto" w:fill="FFFFFF"/>
        </w:rPr>
        <w:t>Assessment</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28</w:t>
      </w:r>
      <w:r w:rsidRPr="0017526B">
        <w:rPr>
          <w:rFonts w:cstheme="minorHAnsi"/>
          <w:color w:val="222222"/>
          <w:sz w:val="24"/>
          <w:szCs w:val="24"/>
          <w:shd w:val="clear" w:color="auto" w:fill="FFFFFF"/>
        </w:rPr>
        <w:t>(1), 128-140.</w:t>
      </w:r>
    </w:p>
    <w:p w14:paraId="38222A77"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23. </w:t>
      </w:r>
      <w:r w:rsidRPr="0017526B">
        <w:rPr>
          <w:rFonts w:cstheme="minorHAnsi"/>
          <w:color w:val="222222"/>
          <w:sz w:val="24"/>
          <w:szCs w:val="24"/>
          <w:shd w:val="clear" w:color="auto" w:fill="FFFFFF"/>
        </w:rPr>
        <w:t xml:space="preserve">Freeman, D., </w:t>
      </w:r>
      <w:proofErr w:type="spellStart"/>
      <w:r w:rsidRPr="0017526B">
        <w:rPr>
          <w:rFonts w:cstheme="minorHAnsi"/>
          <w:color w:val="222222"/>
          <w:sz w:val="24"/>
          <w:szCs w:val="24"/>
          <w:shd w:val="clear" w:color="auto" w:fill="FFFFFF"/>
        </w:rPr>
        <w:t>Loe</w:t>
      </w:r>
      <w:proofErr w:type="spellEnd"/>
      <w:r w:rsidRPr="0017526B">
        <w:rPr>
          <w:rFonts w:cstheme="minorHAnsi"/>
          <w:color w:val="222222"/>
          <w:sz w:val="24"/>
          <w:szCs w:val="24"/>
          <w:shd w:val="clear" w:color="auto" w:fill="FFFFFF"/>
        </w:rPr>
        <w:t xml:space="preserve">, B. S., Kingdon, D., Startup, H., </w:t>
      </w:r>
      <w:proofErr w:type="spellStart"/>
      <w:r w:rsidRPr="0017526B">
        <w:rPr>
          <w:rFonts w:cstheme="minorHAnsi"/>
          <w:color w:val="222222"/>
          <w:sz w:val="24"/>
          <w:szCs w:val="24"/>
          <w:shd w:val="clear" w:color="auto" w:fill="FFFFFF"/>
        </w:rPr>
        <w:t>Molodynski</w:t>
      </w:r>
      <w:proofErr w:type="spellEnd"/>
      <w:r w:rsidRPr="0017526B">
        <w:rPr>
          <w:rFonts w:cstheme="minorHAnsi"/>
          <w:color w:val="222222"/>
          <w:sz w:val="24"/>
          <w:szCs w:val="24"/>
          <w:shd w:val="clear" w:color="auto" w:fill="FFFFFF"/>
        </w:rPr>
        <w:t>, A., Rosebrock, L., ... &amp; Bird, J. C. (2021). The revised Green et al., Paranoid Thoughts Scale (R-GPTS): psychometric properties, severity ranges, and clinical cut-offs. </w:t>
      </w:r>
      <w:r w:rsidRPr="0017526B">
        <w:rPr>
          <w:rFonts w:cstheme="minorHAnsi"/>
          <w:i/>
          <w:iCs/>
          <w:color w:val="222222"/>
          <w:sz w:val="24"/>
          <w:szCs w:val="24"/>
          <w:shd w:val="clear" w:color="auto" w:fill="FFFFFF"/>
        </w:rPr>
        <w:t>Psychological Medicine</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51</w:t>
      </w:r>
      <w:r w:rsidRPr="0017526B">
        <w:rPr>
          <w:rFonts w:cstheme="minorHAnsi"/>
          <w:color w:val="222222"/>
          <w:sz w:val="24"/>
          <w:szCs w:val="24"/>
          <w:shd w:val="clear" w:color="auto" w:fill="FFFFFF"/>
        </w:rPr>
        <w:t>(2), 244-253.</w:t>
      </w:r>
    </w:p>
    <w:p w14:paraId="11C3E2FC"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24. </w:t>
      </w:r>
      <w:r w:rsidRPr="0017526B">
        <w:rPr>
          <w:rFonts w:cstheme="minorHAnsi"/>
          <w:color w:val="222222"/>
          <w:sz w:val="24"/>
          <w:szCs w:val="24"/>
          <w:shd w:val="clear" w:color="auto" w:fill="FFFFFF"/>
        </w:rPr>
        <w:t>Zimet, G. D., Dahlem, N. W., Zimet, S. G., &amp; Farley, G. K. (1988). The multidimensional scale of perceived social support. </w:t>
      </w:r>
      <w:r w:rsidRPr="0017526B">
        <w:rPr>
          <w:rFonts w:cstheme="minorHAnsi"/>
          <w:i/>
          <w:iCs/>
          <w:color w:val="222222"/>
          <w:sz w:val="24"/>
          <w:szCs w:val="24"/>
          <w:shd w:val="clear" w:color="auto" w:fill="FFFFFF"/>
        </w:rPr>
        <w:t>Journal of personality assessment</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52</w:t>
      </w:r>
      <w:r w:rsidRPr="0017526B">
        <w:rPr>
          <w:rFonts w:cstheme="minorHAnsi"/>
          <w:color w:val="222222"/>
          <w:sz w:val="24"/>
          <w:szCs w:val="24"/>
          <w:shd w:val="clear" w:color="auto" w:fill="FFFFFF"/>
        </w:rPr>
        <w:t>(1), 30-41.</w:t>
      </w:r>
    </w:p>
    <w:p w14:paraId="22E7A987"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25. </w:t>
      </w:r>
      <w:r w:rsidRPr="0017526B">
        <w:rPr>
          <w:rFonts w:cstheme="minorHAnsi"/>
          <w:color w:val="222222"/>
          <w:sz w:val="24"/>
          <w:szCs w:val="24"/>
          <w:shd w:val="clear" w:color="auto" w:fill="FFFFFF"/>
        </w:rPr>
        <w:t>Berry, J. O., &amp; Jones, W. H. (1995). The parental stress scale: Initial psychometric evidence. </w:t>
      </w:r>
      <w:r w:rsidRPr="0017526B">
        <w:rPr>
          <w:rFonts w:cstheme="minorHAnsi"/>
          <w:i/>
          <w:iCs/>
          <w:color w:val="222222"/>
          <w:sz w:val="24"/>
          <w:szCs w:val="24"/>
          <w:shd w:val="clear" w:color="auto" w:fill="FFFFFF"/>
        </w:rPr>
        <w:t>Journal of social and personal relationships</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12</w:t>
      </w:r>
      <w:r w:rsidRPr="0017526B">
        <w:rPr>
          <w:rFonts w:cstheme="minorHAnsi"/>
          <w:color w:val="222222"/>
          <w:sz w:val="24"/>
          <w:szCs w:val="24"/>
          <w:shd w:val="clear" w:color="auto" w:fill="FFFFFF"/>
        </w:rPr>
        <w:t>(3), 463-472.</w:t>
      </w:r>
    </w:p>
    <w:p w14:paraId="2C5F5A90"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26. </w:t>
      </w:r>
      <w:r w:rsidRPr="0017526B">
        <w:rPr>
          <w:rFonts w:cstheme="minorHAnsi"/>
          <w:color w:val="222222"/>
          <w:sz w:val="24"/>
          <w:szCs w:val="24"/>
          <w:shd w:val="clear" w:color="auto" w:fill="FFFFFF"/>
        </w:rPr>
        <w:t>Hayes, A. F. (2017). </w:t>
      </w:r>
      <w:r w:rsidRPr="0017526B">
        <w:rPr>
          <w:rFonts w:cstheme="minorHAnsi"/>
          <w:i/>
          <w:iCs/>
          <w:color w:val="222222"/>
          <w:sz w:val="24"/>
          <w:szCs w:val="24"/>
          <w:shd w:val="clear" w:color="auto" w:fill="FFFFFF"/>
        </w:rPr>
        <w:t>Introduction to mediation, moderation, and conditional process analysis: A regression-based approach</w:t>
      </w:r>
      <w:r w:rsidRPr="0017526B">
        <w:rPr>
          <w:rFonts w:cstheme="minorHAnsi"/>
          <w:color w:val="222222"/>
          <w:sz w:val="24"/>
          <w:szCs w:val="24"/>
          <w:shd w:val="clear" w:color="auto" w:fill="FFFFFF"/>
        </w:rPr>
        <w:t>. Guilford publications.</w:t>
      </w:r>
    </w:p>
    <w:p w14:paraId="61221AD4"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27. </w:t>
      </w:r>
      <w:r w:rsidRPr="0017526B">
        <w:rPr>
          <w:rFonts w:cstheme="minorHAnsi"/>
          <w:color w:val="222222"/>
          <w:sz w:val="24"/>
          <w:szCs w:val="24"/>
          <w:shd w:val="clear" w:color="auto" w:fill="FFFFFF"/>
        </w:rPr>
        <w:t>Hayes, A. F., &amp; Cai, L. (2007). Using heteroskedasticity-consistent standard error estimators in OLS regression: An introduction and software implementation. </w:t>
      </w:r>
      <w:proofErr w:type="spellStart"/>
      <w:r w:rsidRPr="0017526B">
        <w:rPr>
          <w:rFonts w:cstheme="minorHAnsi"/>
          <w:i/>
          <w:iCs/>
          <w:color w:val="222222"/>
          <w:sz w:val="24"/>
          <w:szCs w:val="24"/>
          <w:shd w:val="clear" w:color="auto" w:fill="FFFFFF"/>
        </w:rPr>
        <w:t>Behavior</w:t>
      </w:r>
      <w:proofErr w:type="spellEnd"/>
      <w:r w:rsidRPr="0017526B">
        <w:rPr>
          <w:rFonts w:cstheme="minorHAnsi"/>
          <w:i/>
          <w:iCs/>
          <w:color w:val="222222"/>
          <w:sz w:val="24"/>
          <w:szCs w:val="24"/>
          <w:shd w:val="clear" w:color="auto" w:fill="FFFFFF"/>
        </w:rPr>
        <w:t xml:space="preserve"> research methods</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39</w:t>
      </w:r>
      <w:r w:rsidRPr="0017526B">
        <w:rPr>
          <w:rFonts w:cstheme="minorHAnsi"/>
          <w:color w:val="222222"/>
          <w:sz w:val="24"/>
          <w:szCs w:val="24"/>
          <w:shd w:val="clear" w:color="auto" w:fill="FFFFFF"/>
        </w:rPr>
        <w:t xml:space="preserve">(4), 709-722. </w:t>
      </w:r>
    </w:p>
    <w:p w14:paraId="746C3305" w14:textId="77777777" w:rsidR="009126FC" w:rsidRPr="00333002"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28. </w:t>
      </w:r>
      <w:r w:rsidRPr="0017526B">
        <w:rPr>
          <w:rFonts w:cstheme="minorHAnsi"/>
          <w:color w:val="222222"/>
          <w:sz w:val="24"/>
          <w:szCs w:val="24"/>
          <w:shd w:val="clear" w:color="auto" w:fill="FFFFFF"/>
        </w:rPr>
        <w:t>Cohen, J. (1988). The effect size. </w:t>
      </w:r>
      <w:r w:rsidRPr="0017526B">
        <w:rPr>
          <w:rFonts w:cstheme="minorHAnsi"/>
          <w:i/>
          <w:iCs/>
          <w:color w:val="222222"/>
          <w:sz w:val="24"/>
          <w:szCs w:val="24"/>
          <w:shd w:val="clear" w:color="auto" w:fill="FFFFFF"/>
        </w:rPr>
        <w:t xml:space="preserve">Statistical power analysis for the </w:t>
      </w:r>
      <w:proofErr w:type="spellStart"/>
      <w:r w:rsidRPr="0017526B">
        <w:rPr>
          <w:rFonts w:cstheme="minorHAnsi"/>
          <w:i/>
          <w:iCs/>
          <w:color w:val="222222"/>
          <w:sz w:val="24"/>
          <w:szCs w:val="24"/>
          <w:shd w:val="clear" w:color="auto" w:fill="FFFFFF"/>
        </w:rPr>
        <w:t>behavioral</w:t>
      </w:r>
      <w:proofErr w:type="spellEnd"/>
      <w:r w:rsidRPr="0017526B">
        <w:rPr>
          <w:rFonts w:cstheme="minorHAnsi"/>
          <w:i/>
          <w:iCs/>
          <w:color w:val="222222"/>
          <w:sz w:val="24"/>
          <w:szCs w:val="24"/>
          <w:shd w:val="clear" w:color="auto" w:fill="FFFFFF"/>
        </w:rPr>
        <w:t xml:space="preserve"> sciences</w:t>
      </w:r>
      <w:r w:rsidRPr="0017526B">
        <w:rPr>
          <w:rFonts w:cstheme="minorHAnsi"/>
          <w:color w:val="222222"/>
          <w:sz w:val="24"/>
          <w:szCs w:val="24"/>
          <w:shd w:val="clear" w:color="auto" w:fill="FFFFFF"/>
        </w:rPr>
        <w:t xml:space="preserve">, </w:t>
      </w:r>
      <w:r w:rsidRPr="00333002">
        <w:rPr>
          <w:rFonts w:cstheme="minorHAnsi"/>
          <w:color w:val="222222"/>
          <w:sz w:val="24"/>
          <w:szCs w:val="24"/>
          <w:shd w:val="clear" w:color="auto" w:fill="FFFFFF"/>
        </w:rPr>
        <w:t>77-83.</w:t>
      </w:r>
    </w:p>
    <w:p w14:paraId="75EE3841" w14:textId="77777777" w:rsidR="009126FC" w:rsidRPr="00333002" w:rsidRDefault="009126FC" w:rsidP="009126FC">
      <w:pPr>
        <w:spacing w:after="120" w:line="360" w:lineRule="auto"/>
        <w:rPr>
          <w:rFonts w:cstheme="minorHAnsi"/>
          <w:color w:val="222222"/>
          <w:sz w:val="24"/>
          <w:szCs w:val="24"/>
          <w:shd w:val="clear" w:color="auto" w:fill="FFFFFF"/>
        </w:rPr>
      </w:pPr>
      <w:r w:rsidRPr="00333002">
        <w:rPr>
          <w:rFonts w:cstheme="minorHAnsi"/>
          <w:sz w:val="24"/>
          <w:szCs w:val="24"/>
        </w:rPr>
        <w:t xml:space="preserve">29. </w:t>
      </w:r>
      <w:proofErr w:type="spellStart"/>
      <w:r w:rsidRPr="00333002">
        <w:rPr>
          <w:rFonts w:cstheme="minorHAnsi"/>
          <w:color w:val="222222"/>
          <w:sz w:val="24"/>
          <w:szCs w:val="24"/>
          <w:shd w:val="clear" w:color="auto" w:fill="FFFFFF"/>
        </w:rPr>
        <w:t>Lereya</w:t>
      </w:r>
      <w:proofErr w:type="spellEnd"/>
      <w:r w:rsidRPr="00333002">
        <w:rPr>
          <w:rFonts w:cstheme="minorHAnsi"/>
          <w:color w:val="222222"/>
          <w:sz w:val="24"/>
          <w:szCs w:val="24"/>
          <w:shd w:val="clear" w:color="auto" w:fill="FFFFFF"/>
        </w:rPr>
        <w:t xml:space="preserve">, S. T., Samara, M., &amp; Wolke, D. (2013). Parenting </w:t>
      </w:r>
      <w:proofErr w:type="spellStart"/>
      <w:r w:rsidRPr="00333002">
        <w:rPr>
          <w:rFonts w:cstheme="minorHAnsi"/>
          <w:color w:val="222222"/>
          <w:sz w:val="24"/>
          <w:szCs w:val="24"/>
          <w:shd w:val="clear" w:color="auto" w:fill="FFFFFF"/>
        </w:rPr>
        <w:t>behavior</w:t>
      </w:r>
      <w:proofErr w:type="spellEnd"/>
      <w:r w:rsidRPr="00333002">
        <w:rPr>
          <w:rFonts w:cstheme="minorHAnsi"/>
          <w:color w:val="222222"/>
          <w:sz w:val="24"/>
          <w:szCs w:val="24"/>
          <w:shd w:val="clear" w:color="auto" w:fill="FFFFFF"/>
        </w:rPr>
        <w:t xml:space="preserve"> and the risk of becoming a victim and a bully/victim: A meta-analysis study. </w:t>
      </w:r>
      <w:r w:rsidRPr="00333002">
        <w:rPr>
          <w:rFonts w:cstheme="minorHAnsi"/>
          <w:i/>
          <w:iCs/>
          <w:color w:val="222222"/>
          <w:sz w:val="24"/>
          <w:szCs w:val="24"/>
          <w:shd w:val="clear" w:color="auto" w:fill="FFFFFF"/>
        </w:rPr>
        <w:t>Child abuse &amp; neglect</w:t>
      </w:r>
      <w:r w:rsidRPr="00333002">
        <w:rPr>
          <w:rFonts w:cstheme="minorHAnsi"/>
          <w:color w:val="222222"/>
          <w:sz w:val="24"/>
          <w:szCs w:val="24"/>
          <w:shd w:val="clear" w:color="auto" w:fill="FFFFFF"/>
        </w:rPr>
        <w:t>, </w:t>
      </w:r>
      <w:r w:rsidRPr="00333002">
        <w:rPr>
          <w:rFonts w:cstheme="minorHAnsi"/>
          <w:i/>
          <w:iCs/>
          <w:color w:val="222222"/>
          <w:sz w:val="24"/>
          <w:szCs w:val="24"/>
          <w:shd w:val="clear" w:color="auto" w:fill="FFFFFF"/>
        </w:rPr>
        <w:t>37</w:t>
      </w:r>
      <w:r w:rsidRPr="00333002">
        <w:rPr>
          <w:rFonts w:cstheme="minorHAnsi"/>
          <w:color w:val="222222"/>
          <w:sz w:val="24"/>
          <w:szCs w:val="24"/>
          <w:shd w:val="clear" w:color="auto" w:fill="FFFFFF"/>
        </w:rPr>
        <w:t>(12), 1091-1108.</w:t>
      </w:r>
    </w:p>
    <w:p w14:paraId="4EF1161D" w14:textId="77777777" w:rsidR="009126FC" w:rsidRPr="00333002" w:rsidRDefault="009126FC" w:rsidP="009126FC">
      <w:pPr>
        <w:spacing w:after="120" w:line="360" w:lineRule="auto"/>
        <w:rPr>
          <w:rFonts w:cstheme="minorHAnsi"/>
          <w:color w:val="222222"/>
          <w:sz w:val="24"/>
          <w:szCs w:val="24"/>
          <w:shd w:val="clear" w:color="auto" w:fill="FFFFFF"/>
        </w:rPr>
      </w:pPr>
      <w:r w:rsidRPr="00333002">
        <w:rPr>
          <w:rFonts w:cstheme="minorHAnsi"/>
          <w:color w:val="222222"/>
          <w:sz w:val="24"/>
          <w:szCs w:val="24"/>
          <w:shd w:val="clear" w:color="auto" w:fill="FFFFFF"/>
        </w:rPr>
        <w:t xml:space="preserve">30. Schiffman, J., LaBrie, J., Carter, J., Cannon, T., </w:t>
      </w:r>
      <w:proofErr w:type="spellStart"/>
      <w:r w:rsidRPr="00333002">
        <w:rPr>
          <w:rFonts w:cstheme="minorHAnsi"/>
          <w:color w:val="222222"/>
          <w:sz w:val="24"/>
          <w:szCs w:val="24"/>
          <w:shd w:val="clear" w:color="auto" w:fill="FFFFFF"/>
        </w:rPr>
        <w:t>Schulsinger</w:t>
      </w:r>
      <w:proofErr w:type="spellEnd"/>
      <w:r w:rsidRPr="00333002">
        <w:rPr>
          <w:rFonts w:cstheme="minorHAnsi"/>
          <w:color w:val="222222"/>
          <w:sz w:val="24"/>
          <w:szCs w:val="24"/>
          <w:shd w:val="clear" w:color="auto" w:fill="FFFFFF"/>
        </w:rPr>
        <w:t>, F., Parnas, J., &amp; Mednick, S. (2002). Perception of parent–child relationships in high-risk families, and adult schizophrenia outcome of offspring. </w:t>
      </w:r>
      <w:r w:rsidRPr="00333002">
        <w:rPr>
          <w:rFonts w:cstheme="minorHAnsi"/>
          <w:i/>
          <w:iCs/>
          <w:color w:val="222222"/>
          <w:sz w:val="24"/>
          <w:szCs w:val="24"/>
          <w:shd w:val="clear" w:color="auto" w:fill="FFFFFF"/>
        </w:rPr>
        <w:t>Journal of Psychiatric Research</w:t>
      </w:r>
      <w:r w:rsidRPr="00333002">
        <w:rPr>
          <w:rFonts w:cstheme="minorHAnsi"/>
          <w:color w:val="222222"/>
          <w:sz w:val="24"/>
          <w:szCs w:val="24"/>
          <w:shd w:val="clear" w:color="auto" w:fill="FFFFFF"/>
        </w:rPr>
        <w:t>, </w:t>
      </w:r>
      <w:r w:rsidRPr="00333002">
        <w:rPr>
          <w:rFonts w:cstheme="minorHAnsi"/>
          <w:i/>
          <w:iCs/>
          <w:color w:val="222222"/>
          <w:sz w:val="24"/>
          <w:szCs w:val="24"/>
          <w:shd w:val="clear" w:color="auto" w:fill="FFFFFF"/>
        </w:rPr>
        <w:t>36</w:t>
      </w:r>
      <w:r w:rsidRPr="00333002">
        <w:rPr>
          <w:rFonts w:cstheme="minorHAnsi"/>
          <w:color w:val="222222"/>
          <w:sz w:val="24"/>
          <w:szCs w:val="24"/>
          <w:shd w:val="clear" w:color="auto" w:fill="FFFFFF"/>
        </w:rPr>
        <w:t>(1), 41-47.</w:t>
      </w:r>
    </w:p>
    <w:p w14:paraId="11EA4429" w14:textId="77777777" w:rsidR="009126FC" w:rsidRPr="00333002" w:rsidRDefault="009126FC" w:rsidP="009126FC">
      <w:pPr>
        <w:spacing w:after="120" w:line="360" w:lineRule="auto"/>
        <w:rPr>
          <w:rStyle w:val="cf01"/>
          <w:rFonts w:asciiTheme="minorHAnsi" w:hAnsiTheme="minorHAnsi" w:cstheme="minorHAnsi"/>
          <w:sz w:val="24"/>
          <w:szCs w:val="24"/>
        </w:rPr>
      </w:pPr>
      <w:r w:rsidRPr="00333002">
        <w:rPr>
          <w:rFonts w:cstheme="minorHAnsi"/>
          <w:color w:val="222222"/>
          <w:sz w:val="24"/>
          <w:szCs w:val="24"/>
          <w:shd w:val="clear" w:color="auto" w:fill="FFFFFF"/>
        </w:rPr>
        <w:t xml:space="preserve">31. </w:t>
      </w:r>
      <w:r w:rsidRPr="00333002">
        <w:rPr>
          <w:rStyle w:val="cf01"/>
          <w:rFonts w:asciiTheme="minorHAnsi" w:hAnsiTheme="minorHAnsi" w:cstheme="minorHAnsi"/>
          <w:sz w:val="24"/>
          <w:szCs w:val="24"/>
        </w:rPr>
        <w:t xml:space="preserve">DeLuca, J. S., </w:t>
      </w:r>
      <w:proofErr w:type="spellStart"/>
      <w:r w:rsidRPr="00333002">
        <w:rPr>
          <w:rStyle w:val="cf01"/>
          <w:rFonts w:asciiTheme="minorHAnsi" w:hAnsiTheme="minorHAnsi" w:cstheme="minorHAnsi"/>
          <w:sz w:val="24"/>
          <w:szCs w:val="24"/>
        </w:rPr>
        <w:t>Akouri</w:t>
      </w:r>
      <w:proofErr w:type="spellEnd"/>
      <w:r w:rsidRPr="00333002">
        <w:rPr>
          <w:rStyle w:val="cf01"/>
          <w:rFonts w:asciiTheme="minorHAnsi" w:hAnsiTheme="minorHAnsi" w:cstheme="minorHAnsi"/>
          <w:sz w:val="24"/>
          <w:szCs w:val="24"/>
        </w:rPr>
        <w:t xml:space="preserve">-Shan, L., Jay, S. Y., Redman, S. L., Petti, E., </w:t>
      </w:r>
      <w:proofErr w:type="spellStart"/>
      <w:r w:rsidRPr="00333002">
        <w:rPr>
          <w:rStyle w:val="cf01"/>
          <w:rFonts w:asciiTheme="minorHAnsi" w:hAnsiTheme="minorHAnsi" w:cstheme="minorHAnsi"/>
          <w:sz w:val="24"/>
          <w:szCs w:val="24"/>
        </w:rPr>
        <w:t>Lucksted</w:t>
      </w:r>
      <w:proofErr w:type="spellEnd"/>
      <w:r w:rsidRPr="00333002">
        <w:rPr>
          <w:rStyle w:val="cf01"/>
          <w:rFonts w:asciiTheme="minorHAnsi" w:hAnsiTheme="minorHAnsi" w:cstheme="minorHAnsi"/>
          <w:sz w:val="24"/>
          <w:szCs w:val="24"/>
        </w:rPr>
        <w:t xml:space="preserve">, A., ... &amp; Schiffman, J. (2021). Predictors of internalized mental health stigma in a help-seeking sample of youth: The roles of psychosis-spectrum symptoms and family functioning. </w:t>
      </w:r>
      <w:r w:rsidRPr="00333002">
        <w:rPr>
          <w:rStyle w:val="cf01"/>
          <w:rFonts w:asciiTheme="minorHAnsi" w:hAnsiTheme="minorHAnsi" w:cstheme="minorHAnsi"/>
          <w:i/>
          <w:iCs/>
          <w:sz w:val="24"/>
          <w:szCs w:val="24"/>
        </w:rPr>
        <w:t xml:space="preserve">Journal of </w:t>
      </w:r>
      <w:r w:rsidRPr="00333002">
        <w:rPr>
          <w:rStyle w:val="cf01"/>
          <w:rFonts w:cstheme="minorHAnsi"/>
          <w:i/>
          <w:iCs/>
          <w:sz w:val="24"/>
          <w:szCs w:val="24"/>
        </w:rPr>
        <w:t>A</w:t>
      </w:r>
      <w:r w:rsidRPr="00333002">
        <w:rPr>
          <w:rStyle w:val="cf01"/>
          <w:rFonts w:asciiTheme="minorHAnsi" w:hAnsiTheme="minorHAnsi" w:cstheme="minorHAnsi"/>
          <w:i/>
          <w:iCs/>
          <w:sz w:val="24"/>
          <w:szCs w:val="24"/>
        </w:rPr>
        <w:t xml:space="preserve">bnormal </w:t>
      </w:r>
      <w:r w:rsidRPr="00333002">
        <w:rPr>
          <w:rStyle w:val="cf01"/>
          <w:rFonts w:cstheme="minorHAnsi"/>
          <w:i/>
          <w:iCs/>
          <w:sz w:val="24"/>
          <w:szCs w:val="24"/>
        </w:rPr>
        <w:t>P</w:t>
      </w:r>
      <w:r w:rsidRPr="00333002">
        <w:rPr>
          <w:rStyle w:val="cf01"/>
          <w:rFonts w:asciiTheme="minorHAnsi" w:hAnsiTheme="minorHAnsi" w:cstheme="minorHAnsi"/>
          <w:i/>
          <w:iCs/>
          <w:sz w:val="24"/>
          <w:szCs w:val="24"/>
        </w:rPr>
        <w:t>sychology</w:t>
      </w:r>
      <w:r w:rsidRPr="00333002">
        <w:rPr>
          <w:rStyle w:val="cf01"/>
          <w:rFonts w:asciiTheme="minorHAnsi" w:hAnsiTheme="minorHAnsi" w:cstheme="minorHAnsi"/>
          <w:sz w:val="24"/>
          <w:szCs w:val="24"/>
        </w:rPr>
        <w:t xml:space="preserve">, </w:t>
      </w:r>
      <w:r w:rsidRPr="00333002">
        <w:rPr>
          <w:rStyle w:val="cf01"/>
          <w:rFonts w:asciiTheme="minorHAnsi" w:hAnsiTheme="minorHAnsi" w:cstheme="minorHAnsi"/>
          <w:i/>
          <w:iCs/>
          <w:sz w:val="24"/>
          <w:szCs w:val="24"/>
        </w:rPr>
        <w:t>130(6),</w:t>
      </w:r>
      <w:r w:rsidRPr="00333002">
        <w:rPr>
          <w:rStyle w:val="cf01"/>
          <w:rFonts w:asciiTheme="minorHAnsi" w:hAnsiTheme="minorHAnsi" w:cstheme="minorHAnsi"/>
          <w:sz w:val="24"/>
          <w:szCs w:val="24"/>
        </w:rPr>
        <w:t xml:space="preserve"> 587.</w:t>
      </w:r>
    </w:p>
    <w:p w14:paraId="63458267" w14:textId="77777777" w:rsidR="009126FC" w:rsidRPr="00333002" w:rsidRDefault="009126FC" w:rsidP="009126FC">
      <w:pPr>
        <w:spacing w:after="120" w:line="360" w:lineRule="auto"/>
        <w:rPr>
          <w:rFonts w:cstheme="minorHAnsi"/>
          <w:color w:val="222222"/>
          <w:sz w:val="24"/>
          <w:szCs w:val="24"/>
          <w:shd w:val="clear" w:color="auto" w:fill="FFFFFF"/>
        </w:rPr>
      </w:pPr>
      <w:r w:rsidRPr="00333002">
        <w:rPr>
          <w:rStyle w:val="cf01"/>
          <w:rFonts w:asciiTheme="minorHAnsi" w:hAnsiTheme="minorHAnsi" w:cstheme="minorHAnsi"/>
          <w:sz w:val="24"/>
          <w:szCs w:val="24"/>
        </w:rPr>
        <w:t>32. Thompson, E., Rakhshan, P., Pitts, S. C., Demro, C., Millman, Z. B., Bussell, K., ... &amp; Schiffman, J. (2019). Family functioning moderates the impact of psychosis-risk symptoms on social and role functioning. Schizophrenia research, 204, 337-342.</w:t>
      </w:r>
    </w:p>
    <w:p w14:paraId="7CA89B61" w14:textId="77777777" w:rsidR="009126FC" w:rsidRPr="00333002" w:rsidRDefault="009126FC" w:rsidP="009126FC">
      <w:pPr>
        <w:spacing w:after="120" w:line="360" w:lineRule="auto"/>
        <w:rPr>
          <w:rFonts w:cstheme="minorHAnsi"/>
          <w:color w:val="222222"/>
          <w:sz w:val="24"/>
          <w:szCs w:val="24"/>
          <w:shd w:val="clear" w:color="auto" w:fill="FFFFFF"/>
        </w:rPr>
      </w:pPr>
      <w:r w:rsidRPr="00333002">
        <w:rPr>
          <w:rFonts w:cstheme="minorHAnsi"/>
          <w:color w:val="222222"/>
          <w:sz w:val="24"/>
          <w:szCs w:val="24"/>
          <w:shd w:val="clear" w:color="auto" w:fill="FFFFFF"/>
        </w:rPr>
        <w:t>33. Bentall, R. P., Wickham, S., Shevlin, M., &amp; Varese, F. (2012). Do specific early-life adversities lead to specific symptoms of psychosis? A study from the 2007 the Adult Psychiatric Morbidity Survey. </w:t>
      </w:r>
      <w:r w:rsidRPr="00333002">
        <w:rPr>
          <w:rFonts w:cstheme="minorHAnsi"/>
          <w:i/>
          <w:iCs/>
          <w:color w:val="222222"/>
          <w:sz w:val="24"/>
          <w:szCs w:val="24"/>
          <w:shd w:val="clear" w:color="auto" w:fill="FFFFFF"/>
        </w:rPr>
        <w:t>Schizophrenia bulletin</w:t>
      </w:r>
      <w:r w:rsidRPr="00333002">
        <w:rPr>
          <w:rFonts w:cstheme="minorHAnsi"/>
          <w:color w:val="222222"/>
          <w:sz w:val="24"/>
          <w:szCs w:val="24"/>
          <w:shd w:val="clear" w:color="auto" w:fill="FFFFFF"/>
        </w:rPr>
        <w:t>, </w:t>
      </w:r>
      <w:r w:rsidRPr="00333002">
        <w:rPr>
          <w:rFonts w:cstheme="minorHAnsi"/>
          <w:i/>
          <w:iCs/>
          <w:color w:val="222222"/>
          <w:sz w:val="24"/>
          <w:szCs w:val="24"/>
          <w:shd w:val="clear" w:color="auto" w:fill="FFFFFF"/>
        </w:rPr>
        <w:t>38</w:t>
      </w:r>
      <w:r w:rsidRPr="00333002">
        <w:rPr>
          <w:rFonts w:cstheme="minorHAnsi"/>
          <w:color w:val="222222"/>
          <w:sz w:val="24"/>
          <w:szCs w:val="24"/>
          <w:shd w:val="clear" w:color="auto" w:fill="FFFFFF"/>
        </w:rPr>
        <w:t>(4), 734-740.</w:t>
      </w:r>
    </w:p>
    <w:p w14:paraId="6B5DE301" w14:textId="77777777" w:rsidR="009126FC" w:rsidRPr="00333002" w:rsidRDefault="009126FC" w:rsidP="009126FC">
      <w:pPr>
        <w:spacing w:after="120" w:line="360" w:lineRule="auto"/>
        <w:rPr>
          <w:rFonts w:cstheme="minorHAnsi"/>
          <w:color w:val="222222"/>
          <w:sz w:val="24"/>
          <w:szCs w:val="24"/>
          <w:shd w:val="clear" w:color="auto" w:fill="FFFFFF"/>
        </w:rPr>
      </w:pPr>
      <w:r w:rsidRPr="00333002">
        <w:rPr>
          <w:rFonts w:cstheme="minorHAnsi"/>
          <w:color w:val="222222"/>
          <w:sz w:val="24"/>
          <w:szCs w:val="24"/>
          <w:shd w:val="clear" w:color="auto" w:fill="FFFFFF"/>
        </w:rPr>
        <w:t>34. Wan, Y., Chen, R., Ma, S., McFeeters, D., Sun, Y., Hao, J., &amp; Tao, F. (2019). Associations of adverse childhood experiences and social support with self-injurious behaviour and suicidality in adolescents. </w:t>
      </w:r>
      <w:r w:rsidRPr="00333002">
        <w:rPr>
          <w:rFonts w:cstheme="minorHAnsi"/>
          <w:i/>
          <w:iCs/>
          <w:color w:val="222222"/>
          <w:sz w:val="24"/>
          <w:szCs w:val="24"/>
          <w:shd w:val="clear" w:color="auto" w:fill="FFFFFF"/>
        </w:rPr>
        <w:t>The British Journal of Psychiatry</w:t>
      </w:r>
      <w:r w:rsidRPr="00333002">
        <w:rPr>
          <w:rFonts w:cstheme="minorHAnsi"/>
          <w:color w:val="222222"/>
          <w:sz w:val="24"/>
          <w:szCs w:val="24"/>
          <w:shd w:val="clear" w:color="auto" w:fill="FFFFFF"/>
        </w:rPr>
        <w:t>, </w:t>
      </w:r>
      <w:r w:rsidRPr="00333002">
        <w:rPr>
          <w:rFonts w:cstheme="minorHAnsi"/>
          <w:i/>
          <w:iCs/>
          <w:color w:val="222222"/>
          <w:sz w:val="24"/>
          <w:szCs w:val="24"/>
          <w:shd w:val="clear" w:color="auto" w:fill="FFFFFF"/>
        </w:rPr>
        <w:t>214</w:t>
      </w:r>
      <w:r w:rsidRPr="00333002">
        <w:rPr>
          <w:rFonts w:cstheme="minorHAnsi"/>
          <w:color w:val="222222"/>
          <w:sz w:val="24"/>
          <w:szCs w:val="24"/>
          <w:shd w:val="clear" w:color="auto" w:fill="FFFFFF"/>
        </w:rPr>
        <w:t>(3), 146-152.</w:t>
      </w:r>
    </w:p>
    <w:p w14:paraId="0BDA867E" w14:textId="77777777" w:rsidR="009126FC" w:rsidRPr="00333002" w:rsidRDefault="009126FC" w:rsidP="009126FC">
      <w:pPr>
        <w:spacing w:after="120" w:line="360" w:lineRule="auto"/>
        <w:rPr>
          <w:rFonts w:cstheme="minorHAnsi"/>
          <w:color w:val="222222"/>
          <w:sz w:val="24"/>
          <w:szCs w:val="24"/>
          <w:shd w:val="clear" w:color="auto" w:fill="FFFFFF"/>
        </w:rPr>
      </w:pPr>
      <w:r w:rsidRPr="00333002">
        <w:rPr>
          <w:rFonts w:cstheme="minorHAnsi"/>
          <w:sz w:val="24"/>
          <w:szCs w:val="24"/>
        </w:rPr>
        <w:t xml:space="preserve">35. </w:t>
      </w:r>
      <w:proofErr w:type="spellStart"/>
      <w:r w:rsidRPr="00333002">
        <w:rPr>
          <w:rFonts w:cstheme="minorHAnsi"/>
          <w:color w:val="222222"/>
          <w:sz w:val="24"/>
          <w:szCs w:val="24"/>
          <w:shd w:val="clear" w:color="auto" w:fill="FFFFFF"/>
        </w:rPr>
        <w:t>Eilbracht</w:t>
      </w:r>
      <w:proofErr w:type="spellEnd"/>
      <w:r w:rsidRPr="00333002">
        <w:rPr>
          <w:rFonts w:cstheme="minorHAnsi"/>
          <w:color w:val="222222"/>
          <w:sz w:val="24"/>
          <w:szCs w:val="24"/>
          <w:shd w:val="clear" w:color="auto" w:fill="FFFFFF"/>
        </w:rPr>
        <w:t xml:space="preserve">, L., Stevens, G. W., Wigman, J. T. W., van </w:t>
      </w:r>
      <w:proofErr w:type="spellStart"/>
      <w:r w:rsidRPr="00333002">
        <w:rPr>
          <w:rFonts w:cstheme="minorHAnsi"/>
          <w:color w:val="222222"/>
          <w:sz w:val="24"/>
          <w:szCs w:val="24"/>
          <w:shd w:val="clear" w:color="auto" w:fill="FFFFFF"/>
        </w:rPr>
        <w:t>Dorsselaer</w:t>
      </w:r>
      <w:proofErr w:type="spellEnd"/>
      <w:r w:rsidRPr="00333002">
        <w:rPr>
          <w:rFonts w:cstheme="minorHAnsi"/>
          <w:color w:val="222222"/>
          <w:sz w:val="24"/>
          <w:szCs w:val="24"/>
          <w:shd w:val="clear" w:color="auto" w:fill="FFFFFF"/>
        </w:rPr>
        <w:t xml:space="preserve">, S., &amp; </w:t>
      </w:r>
      <w:proofErr w:type="spellStart"/>
      <w:r w:rsidRPr="00333002">
        <w:rPr>
          <w:rFonts w:cstheme="minorHAnsi"/>
          <w:color w:val="222222"/>
          <w:sz w:val="24"/>
          <w:szCs w:val="24"/>
          <w:shd w:val="clear" w:color="auto" w:fill="FFFFFF"/>
        </w:rPr>
        <w:t>Vollebergh</w:t>
      </w:r>
      <w:proofErr w:type="spellEnd"/>
      <w:r w:rsidRPr="00333002">
        <w:rPr>
          <w:rFonts w:cstheme="minorHAnsi"/>
          <w:color w:val="222222"/>
          <w:sz w:val="24"/>
          <w:szCs w:val="24"/>
          <w:shd w:val="clear" w:color="auto" w:fill="FFFFFF"/>
        </w:rPr>
        <w:t>, W. A. (2015). Mild psychotic experiences among ethnic minority and majority adolescents and the role of ethnic density. </w:t>
      </w:r>
      <w:r w:rsidRPr="00333002">
        <w:rPr>
          <w:rFonts w:cstheme="minorHAnsi"/>
          <w:i/>
          <w:iCs/>
          <w:color w:val="222222"/>
          <w:sz w:val="24"/>
          <w:szCs w:val="24"/>
          <w:shd w:val="clear" w:color="auto" w:fill="FFFFFF"/>
        </w:rPr>
        <w:t>Social psychiatry and psychiatric epidemiology</w:t>
      </w:r>
      <w:r w:rsidRPr="00333002">
        <w:rPr>
          <w:rFonts w:cstheme="minorHAnsi"/>
          <w:color w:val="222222"/>
          <w:sz w:val="24"/>
          <w:szCs w:val="24"/>
          <w:shd w:val="clear" w:color="auto" w:fill="FFFFFF"/>
        </w:rPr>
        <w:t>, </w:t>
      </w:r>
      <w:r w:rsidRPr="00333002">
        <w:rPr>
          <w:rFonts w:cstheme="minorHAnsi"/>
          <w:i/>
          <w:iCs/>
          <w:color w:val="222222"/>
          <w:sz w:val="24"/>
          <w:szCs w:val="24"/>
          <w:shd w:val="clear" w:color="auto" w:fill="FFFFFF"/>
        </w:rPr>
        <w:t>50</w:t>
      </w:r>
      <w:r w:rsidRPr="00333002">
        <w:rPr>
          <w:rFonts w:cstheme="minorHAnsi"/>
          <w:color w:val="222222"/>
          <w:sz w:val="24"/>
          <w:szCs w:val="24"/>
          <w:shd w:val="clear" w:color="auto" w:fill="FFFFFF"/>
        </w:rPr>
        <w:t>, 1029-1037.</w:t>
      </w:r>
    </w:p>
    <w:p w14:paraId="59663D41" w14:textId="77777777" w:rsidR="009126FC" w:rsidRPr="0017526B" w:rsidRDefault="009126FC" w:rsidP="009126FC">
      <w:pPr>
        <w:spacing w:after="120" w:line="360" w:lineRule="auto"/>
        <w:rPr>
          <w:rFonts w:cstheme="minorHAnsi"/>
          <w:color w:val="222222"/>
          <w:sz w:val="24"/>
          <w:szCs w:val="24"/>
          <w:shd w:val="clear" w:color="auto" w:fill="FFFFFF"/>
        </w:rPr>
      </w:pPr>
      <w:r w:rsidRPr="00333002">
        <w:rPr>
          <w:rFonts w:cstheme="minorHAnsi"/>
          <w:color w:val="222222"/>
          <w:sz w:val="24"/>
          <w:szCs w:val="24"/>
          <w:shd w:val="clear" w:color="auto" w:fill="FFFFFF"/>
        </w:rPr>
        <w:t xml:space="preserve">36. Calleja, R. L., &amp; </w:t>
      </w:r>
      <w:proofErr w:type="spellStart"/>
      <w:r w:rsidRPr="00333002">
        <w:rPr>
          <w:rFonts w:cstheme="minorHAnsi"/>
          <w:color w:val="222222"/>
          <w:sz w:val="24"/>
          <w:szCs w:val="24"/>
          <w:shd w:val="clear" w:color="auto" w:fill="FFFFFF"/>
        </w:rPr>
        <w:t>Rapee</w:t>
      </w:r>
      <w:proofErr w:type="spellEnd"/>
      <w:r w:rsidRPr="00333002">
        <w:rPr>
          <w:rFonts w:cstheme="minorHAnsi"/>
          <w:color w:val="222222"/>
          <w:sz w:val="24"/>
          <w:szCs w:val="24"/>
          <w:shd w:val="clear" w:color="auto" w:fill="FFFFFF"/>
        </w:rPr>
        <w:t>, R. M. (2020). Social threat sensitivity and its relatio</w:t>
      </w:r>
      <w:r w:rsidRPr="00367F7E">
        <w:rPr>
          <w:rFonts w:cstheme="minorHAnsi"/>
          <w:color w:val="222222"/>
          <w:sz w:val="24"/>
          <w:szCs w:val="24"/>
          <w:shd w:val="clear" w:color="auto" w:fill="FFFFFF"/>
        </w:rPr>
        <w:t>nships with peer victimisation and internalising symptoms among adolescent girls. </w:t>
      </w:r>
      <w:r w:rsidRPr="00367F7E">
        <w:rPr>
          <w:rFonts w:cstheme="minorHAnsi"/>
          <w:i/>
          <w:iCs/>
          <w:color w:val="222222"/>
          <w:sz w:val="24"/>
          <w:szCs w:val="24"/>
          <w:shd w:val="clear" w:color="auto" w:fill="FFFFFF"/>
        </w:rPr>
        <w:t>Behaviour Research and Therapy</w:t>
      </w:r>
      <w:r w:rsidRPr="00367F7E">
        <w:rPr>
          <w:rFonts w:cstheme="minorHAnsi"/>
          <w:color w:val="222222"/>
          <w:sz w:val="24"/>
          <w:szCs w:val="24"/>
          <w:shd w:val="clear" w:color="auto" w:fill="FFFFFF"/>
        </w:rPr>
        <w:t>, </w:t>
      </w:r>
      <w:r w:rsidRPr="00367F7E">
        <w:rPr>
          <w:rFonts w:cstheme="minorHAnsi"/>
          <w:i/>
          <w:iCs/>
          <w:color w:val="222222"/>
          <w:sz w:val="24"/>
          <w:szCs w:val="24"/>
          <w:shd w:val="clear" w:color="auto" w:fill="FFFFFF"/>
        </w:rPr>
        <w:t>133</w:t>
      </w:r>
      <w:r w:rsidRPr="00367F7E">
        <w:rPr>
          <w:rFonts w:cstheme="minorHAnsi"/>
          <w:color w:val="222222"/>
          <w:sz w:val="24"/>
          <w:szCs w:val="24"/>
          <w:shd w:val="clear" w:color="auto" w:fill="FFFFFF"/>
        </w:rPr>
        <w:t>, 103710.</w:t>
      </w:r>
    </w:p>
    <w:p w14:paraId="4248CA45" w14:textId="77777777" w:rsidR="009126FC" w:rsidRPr="00333002"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37. </w:t>
      </w:r>
      <w:proofErr w:type="spellStart"/>
      <w:r>
        <w:rPr>
          <w:rFonts w:cstheme="minorHAnsi"/>
          <w:color w:val="222222"/>
          <w:sz w:val="24"/>
          <w:szCs w:val="24"/>
          <w:shd w:val="clear" w:color="auto" w:fill="FFFFFF"/>
        </w:rPr>
        <w:t>Schlier</w:t>
      </w:r>
      <w:proofErr w:type="spellEnd"/>
      <w:r>
        <w:rPr>
          <w:rFonts w:cstheme="minorHAnsi"/>
          <w:color w:val="222222"/>
          <w:sz w:val="24"/>
          <w:szCs w:val="24"/>
          <w:shd w:val="clear" w:color="auto" w:fill="FFFFFF"/>
        </w:rPr>
        <w:t xml:space="preserve">, B., Ellett, L., Thompson, L., Gaudiano, B., </w:t>
      </w:r>
      <w:proofErr w:type="spellStart"/>
      <w:r>
        <w:rPr>
          <w:rFonts w:cstheme="minorHAnsi"/>
          <w:color w:val="222222"/>
          <w:sz w:val="24"/>
          <w:szCs w:val="24"/>
          <w:shd w:val="clear" w:color="auto" w:fill="FFFFFF"/>
        </w:rPr>
        <w:t>Krkovic</w:t>
      </w:r>
      <w:proofErr w:type="spellEnd"/>
      <w:r>
        <w:rPr>
          <w:rFonts w:cstheme="minorHAnsi"/>
          <w:color w:val="222222"/>
          <w:sz w:val="24"/>
          <w:szCs w:val="24"/>
          <w:shd w:val="clear" w:color="auto" w:fill="FFFFFF"/>
        </w:rPr>
        <w:t>, K., &amp; Kingston, J. L. (</w:t>
      </w:r>
      <w:r>
        <w:rPr>
          <w:rFonts w:cstheme="minorHAnsi"/>
          <w:i/>
          <w:iCs/>
          <w:color w:val="222222"/>
          <w:sz w:val="24"/>
          <w:szCs w:val="24"/>
          <w:shd w:val="clear" w:color="auto" w:fill="FFFFFF"/>
        </w:rPr>
        <w:t xml:space="preserve">under review). </w:t>
      </w:r>
      <w:r>
        <w:rPr>
          <w:rFonts w:cstheme="minorHAnsi"/>
          <w:color w:val="222222"/>
          <w:sz w:val="24"/>
          <w:szCs w:val="24"/>
          <w:shd w:val="clear" w:color="auto" w:fill="FFFFFF"/>
        </w:rPr>
        <w:t xml:space="preserve">Measuring paranoia beliefs in adolescents: A comparison of the Revised-Green et al.’s Paranoid Thought Scale (R-GPTS) and the Bird Checklist of Adolescent Paranoia (B-CAPS). </w:t>
      </w:r>
    </w:p>
    <w:p w14:paraId="7D8482DE" w14:textId="77777777" w:rsidR="009126FC" w:rsidRPr="0017526B"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38. </w:t>
      </w:r>
      <w:r w:rsidRPr="0017526B">
        <w:rPr>
          <w:rFonts w:cstheme="minorHAnsi"/>
          <w:color w:val="222222"/>
          <w:sz w:val="24"/>
          <w:szCs w:val="24"/>
          <w:shd w:val="clear" w:color="auto" w:fill="FFFFFF"/>
        </w:rPr>
        <w:t>Kesting, M. L., &amp; Lincoln, T. M. (2013). The relevance of self-esteem and self-schemas to persecutory delusions: a systematic review. </w:t>
      </w:r>
      <w:r w:rsidRPr="0017526B">
        <w:rPr>
          <w:rFonts w:cstheme="minorHAnsi"/>
          <w:i/>
          <w:iCs/>
          <w:color w:val="222222"/>
          <w:sz w:val="24"/>
          <w:szCs w:val="24"/>
          <w:shd w:val="clear" w:color="auto" w:fill="FFFFFF"/>
        </w:rPr>
        <w:t>Comprehensive Psychiatry</w:t>
      </w:r>
      <w:r w:rsidRPr="0017526B">
        <w:rPr>
          <w:rFonts w:cstheme="minorHAnsi"/>
          <w:color w:val="222222"/>
          <w:sz w:val="24"/>
          <w:szCs w:val="24"/>
          <w:shd w:val="clear" w:color="auto" w:fill="FFFFFF"/>
        </w:rPr>
        <w:t>, </w:t>
      </w:r>
      <w:r w:rsidRPr="0017526B">
        <w:rPr>
          <w:rFonts w:cstheme="minorHAnsi"/>
          <w:i/>
          <w:iCs/>
          <w:color w:val="222222"/>
          <w:sz w:val="24"/>
          <w:szCs w:val="24"/>
          <w:shd w:val="clear" w:color="auto" w:fill="FFFFFF"/>
        </w:rPr>
        <w:t>54</w:t>
      </w:r>
      <w:r w:rsidRPr="0017526B">
        <w:rPr>
          <w:rFonts w:cstheme="minorHAnsi"/>
          <w:color w:val="222222"/>
          <w:sz w:val="24"/>
          <w:szCs w:val="24"/>
          <w:shd w:val="clear" w:color="auto" w:fill="FFFFFF"/>
        </w:rPr>
        <w:t>(7), 766-789.</w:t>
      </w:r>
    </w:p>
    <w:p w14:paraId="5F9D7BA1" w14:textId="77777777" w:rsidR="009126FC" w:rsidRPr="00254A53" w:rsidRDefault="009126FC" w:rsidP="009126FC">
      <w:pPr>
        <w:spacing w:after="120"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39. </w:t>
      </w:r>
      <w:r w:rsidRPr="0017526B">
        <w:rPr>
          <w:rFonts w:cstheme="minorHAnsi"/>
          <w:color w:val="222222"/>
          <w:sz w:val="24"/>
          <w:szCs w:val="24"/>
          <w:shd w:val="clear" w:color="auto" w:fill="FFFFFF"/>
        </w:rPr>
        <w:t xml:space="preserve">Sood, M., </w:t>
      </w:r>
      <w:proofErr w:type="spellStart"/>
      <w:r w:rsidRPr="0017526B">
        <w:rPr>
          <w:rFonts w:cstheme="minorHAnsi"/>
          <w:color w:val="222222"/>
          <w:sz w:val="24"/>
          <w:szCs w:val="24"/>
          <w:shd w:val="clear" w:color="auto" w:fill="FFFFFF"/>
        </w:rPr>
        <w:t>Carnelley</w:t>
      </w:r>
      <w:proofErr w:type="spellEnd"/>
      <w:r w:rsidRPr="0017526B">
        <w:rPr>
          <w:rFonts w:cstheme="minorHAnsi"/>
          <w:color w:val="222222"/>
          <w:sz w:val="24"/>
          <w:szCs w:val="24"/>
          <w:shd w:val="clear" w:color="auto" w:fill="FFFFFF"/>
        </w:rPr>
        <w:t xml:space="preserve">, K. B., &amp; Newman‐Taylor, K. (2022). How does insecure attachment lead to paranoia? A systematic critical review of cognitive, affective, and behavioural </w:t>
      </w:r>
      <w:r w:rsidRPr="00254A53">
        <w:rPr>
          <w:rFonts w:cstheme="minorHAnsi"/>
          <w:color w:val="222222"/>
          <w:sz w:val="24"/>
          <w:szCs w:val="24"/>
          <w:shd w:val="clear" w:color="auto" w:fill="FFFFFF"/>
        </w:rPr>
        <w:t>mechanisms. </w:t>
      </w:r>
      <w:r w:rsidRPr="00254A53">
        <w:rPr>
          <w:rFonts w:cstheme="minorHAnsi"/>
          <w:i/>
          <w:iCs/>
          <w:color w:val="222222"/>
          <w:sz w:val="24"/>
          <w:szCs w:val="24"/>
          <w:shd w:val="clear" w:color="auto" w:fill="FFFFFF"/>
        </w:rPr>
        <w:t>British Journal of Clinical Psychology</w:t>
      </w:r>
      <w:r w:rsidRPr="00254A53">
        <w:rPr>
          <w:rFonts w:cstheme="minorHAnsi"/>
          <w:color w:val="222222"/>
          <w:sz w:val="24"/>
          <w:szCs w:val="24"/>
          <w:shd w:val="clear" w:color="auto" w:fill="FFFFFF"/>
        </w:rPr>
        <w:t xml:space="preserve">. </w:t>
      </w:r>
    </w:p>
    <w:p w14:paraId="379CA86E" w14:textId="77777777" w:rsidR="009126FC" w:rsidRPr="00254A53" w:rsidRDefault="009126FC" w:rsidP="009126FC">
      <w:pPr>
        <w:spacing w:after="120" w:line="360" w:lineRule="auto"/>
        <w:rPr>
          <w:rFonts w:cstheme="minorHAnsi"/>
          <w:color w:val="222222"/>
          <w:sz w:val="24"/>
          <w:szCs w:val="24"/>
          <w:shd w:val="clear" w:color="auto" w:fill="FFFFFF"/>
        </w:rPr>
      </w:pPr>
      <w:r>
        <w:rPr>
          <w:rFonts w:cstheme="minorHAnsi"/>
          <w:sz w:val="24"/>
          <w:szCs w:val="24"/>
        </w:rPr>
        <w:t>40</w:t>
      </w:r>
      <w:r w:rsidRPr="00254A53">
        <w:rPr>
          <w:rFonts w:cstheme="minorHAnsi"/>
          <w:sz w:val="24"/>
          <w:szCs w:val="24"/>
        </w:rPr>
        <w:t xml:space="preserve">. </w:t>
      </w:r>
      <w:r w:rsidRPr="00254A53">
        <w:rPr>
          <w:rFonts w:cstheme="minorHAnsi"/>
          <w:color w:val="222222"/>
          <w:sz w:val="24"/>
          <w:szCs w:val="24"/>
          <w:shd w:val="clear" w:color="auto" w:fill="FFFFFF"/>
        </w:rPr>
        <w:t>McIntyre, J. C., Wickham, S., Barr, B., &amp; Bentall, R. P. (2018). Social identity and psychosis: Associations and psychological mechanisms. </w:t>
      </w:r>
      <w:r w:rsidRPr="00254A53">
        <w:rPr>
          <w:rFonts w:cstheme="minorHAnsi"/>
          <w:i/>
          <w:iCs/>
          <w:color w:val="222222"/>
          <w:sz w:val="24"/>
          <w:szCs w:val="24"/>
          <w:shd w:val="clear" w:color="auto" w:fill="FFFFFF"/>
        </w:rPr>
        <w:t>Schizophrenia bulletin</w:t>
      </w:r>
      <w:r w:rsidRPr="00254A53">
        <w:rPr>
          <w:rFonts w:cstheme="minorHAnsi"/>
          <w:color w:val="222222"/>
          <w:sz w:val="24"/>
          <w:szCs w:val="24"/>
          <w:shd w:val="clear" w:color="auto" w:fill="FFFFFF"/>
        </w:rPr>
        <w:t>, </w:t>
      </w:r>
      <w:r w:rsidRPr="00254A53">
        <w:rPr>
          <w:rFonts w:cstheme="minorHAnsi"/>
          <w:i/>
          <w:iCs/>
          <w:color w:val="222222"/>
          <w:sz w:val="24"/>
          <w:szCs w:val="24"/>
          <w:shd w:val="clear" w:color="auto" w:fill="FFFFFF"/>
        </w:rPr>
        <w:t>44</w:t>
      </w:r>
      <w:r w:rsidRPr="00254A53">
        <w:rPr>
          <w:rFonts w:cstheme="minorHAnsi"/>
          <w:color w:val="222222"/>
          <w:sz w:val="24"/>
          <w:szCs w:val="24"/>
          <w:shd w:val="clear" w:color="auto" w:fill="FFFFFF"/>
        </w:rPr>
        <w:t>(3), 681-690.</w:t>
      </w:r>
    </w:p>
    <w:p w14:paraId="0FF64EBE" w14:textId="77777777" w:rsidR="009126FC" w:rsidRDefault="009126FC" w:rsidP="009126FC">
      <w:pPr>
        <w:spacing w:after="120" w:line="360" w:lineRule="auto"/>
      </w:pPr>
      <w:r>
        <w:rPr>
          <w:rFonts w:cstheme="minorHAnsi"/>
          <w:color w:val="222222"/>
          <w:sz w:val="24"/>
          <w:szCs w:val="24"/>
          <w:shd w:val="clear" w:color="auto" w:fill="FFFFFF"/>
        </w:rPr>
        <w:t>41</w:t>
      </w:r>
      <w:r w:rsidRPr="00254A53">
        <w:rPr>
          <w:rFonts w:cstheme="minorHAnsi"/>
          <w:color w:val="222222"/>
          <w:sz w:val="24"/>
          <w:szCs w:val="24"/>
          <w:shd w:val="clear" w:color="auto" w:fill="FFFFFF"/>
        </w:rPr>
        <w:t xml:space="preserve">. Kingston., J. L., </w:t>
      </w:r>
      <w:proofErr w:type="spellStart"/>
      <w:r w:rsidRPr="00254A53">
        <w:rPr>
          <w:rFonts w:cstheme="minorHAnsi"/>
          <w:color w:val="222222"/>
          <w:sz w:val="24"/>
          <w:szCs w:val="24"/>
          <w:shd w:val="clear" w:color="auto" w:fill="FFFFFF"/>
        </w:rPr>
        <w:t>Schlier</w:t>
      </w:r>
      <w:proofErr w:type="spellEnd"/>
      <w:r w:rsidRPr="00254A53">
        <w:rPr>
          <w:rFonts w:cstheme="minorHAnsi"/>
          <w:color w:val="222222"/>
          <w:sz w:val="24"/>
          <w:szCs w:val="24"/>
          <w:shd w:val="clear" w:color="auto" w:fill="FFFFFF"/>
        </w:rPr>
        <w:t>, B., Lincoln, T., So, S., Gaudiano, B., Morris, E..... Ellett, L. (</w:t>
      </w:r>
      <w:r>
        <w:rPr>
          <w:rFonts w:cstheme="minorHAnsi"/>
          <w:color w:val="222222"/>
          <w:sz w:val="24"/>
          <w:szCs w:val="24"/>
          <w:shd w:val="clear" w:color="auto" w:fill="FFFFFF"/>
        </w:rPr>
        <w:t>2023</w:t>
      </w:r>
      <w:r w:rsidRPr="00254A53">
        <w:rPr>
          <w:rFonts w:cstheme="minorHAnsi"/>
          <w:color w:val="222222"/>
          <w:sz w:val="24"/>
          <w:szCs w:val="24"/>
          <w:shd w:val="clear" w:color="auto" w:fill="FFFFFF"/>
        </w:rPr>
        <w:t xml:space="preserve">). </w:t>
      </w:r>
      <w:r w:rsidRPr="00254A53">
        <w:rPr>
          <w:sz w:val="24"/>
          <w:szCs w:val="24"/>
        </w:rPr>
        <w:t xml:space="preserve">Paranoid thinking as a function of minority group status and intersectionality: An international examination of the role of negative beliefs. </w:t>
      </w:r>
      <w:r w:rsidRPr="009126FC">
        <w:rPr>
          <w:rFonts w:cstheme="minorHAnsi"/>
          <w:i/>
          <w:iCs/>
          <w:color w:val="222222"/>
          <w:sz w:val="24"/>
          <w:szCs w:val="24"/>
          <w:shd w:val="clear" w:color="auto" w:fill="FFFFFF"/>
        </w:rPr>
        <w:t>Schizophrenia Bulletin</w:t>
      </w:r>
      <w:r w:rsidRPr="00367F7E">
        <w:rPr>
          <w:rFonts w:cstheme="minorHAnsi"/>
          <w:color w:val="222222"/>
          <w:sz w:val="24"/>
          <w:szCs w:val="24"/>
          <w:shd w:val="clear" w:color="auto" w:fill="FFFFFF"/>
        </w:rPr>
        <w:t>. sbad027</w:t>
      </w:r>
    </w:p>
    <w:p w14:paraId="190518FB" w14:textId="46F2A237" w:rsidR="00D86E33" w:rsidRPr="00254A53" w:rsidRDefault="00D86E33" w:rsidP="00D86E33">
      <w:pPr>
        <w:spacing w:after="120" w:line="360" w:lineRule="auto"/>
        <w:rPr>
          <w:rFonts w:cstheme="minorHAnsi"/>
          <w:color w:val="222222"/>
          <w:sz w:val="24"/>
          <w:szCs w:val="24"/>
          <w:shd w:val="clear" w:color="auto" w:fill="FFFFFF"/>
        </w:rPr>
      </w:pPr>
    </w:p>
    <w:p w14:paraId="679A8660" w14:textId="77777777" w:rsidR="007A7E8A" w:rsidRPr="0017526B" w:rsidRDefault="007A7E8A" w:rsidP="007A7E8A">
      <w:pPr>
        <w:spacing w:after="120" w:line="360" w:lineRule="auto"/>
        <w:rPr>
          <w:rFonts w:cstheme="minorHAnsi"/>
          <w:color w:val="000000" w:themeColor="text1"/>
          <w:sz w:val="24"/>
          <w:szCs w:val="24"/>
        </w:rPr>
      </w:pPr>
    </w:p>
    <w:sectPr w:rsidR="007A7E8A" w:rsidRPr="001752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F39F" w14:textId="77777777" w:rsidR="00EE7F26" w:rsidRDefault="00EE7F26" w:rsidP="00360195">
      <w:pPr>
        <w:spacing w:after="0" w:line="240" w:lineRule="auto"/>
      </w:pPr>
      <w:r>
        <w:separator/>
      </w:r>
    </w:p>
  </w:endnote>
  <w:endnote w:type="continuationSeparator" w:id="0">
    <w:p w14:paraId="17A44B51" w14:textId="77777777" w:rsidR="00EE7F26" w:rsidRDefault="00EE7F26" w:rsidP="0036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876344"/>
      <w:docPartObj>
        <w:docPartGallery w:val="Page Numbers (Bottom of Page)"/>
        <w:docPartUnique/>
      </w:docPartObj>
    </w:sdtPr>
    <w:sdtEndPr>
      <w:rPr>
        <w:noProof/>
      </w:rPr>
    </w:sdtEndPr>
    <w:sdtContent>
      <w:p w14:paraId="0E1B477B" w14:textId="77777777" w:rsidR="006735D4" w:rsidRDefault="006735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1E79D" w14:textId="77777777" w:rsidR="006735D4" w:rsidRDefault="0067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A574" w14:textId="77777777" w:rsidR="00EE7F26" w:rsidRDefault="00EE7F26" w:rsidP="00360195">
      <w:pPr>
        <w:spacing w:after="0" w:line="240" w:lineRule="auto"/>
      </w:pPr>
      <w:r>
        <w:separator/>
      </w:r>
    </w:p>
  </w:footnote>
  <w:footnote w:type="continuationSeparator" w:id="0">
    <w:p w14:paraId="5882943D" w14:textId="77777777" w:rsidR="00EE7F26" w:rsidRDefault="00EE7F26" w:rsidP="00360195">
      <w:pPr>
        <w:spacing w:after="0" w:line="240" w:lineRule="auto"/>
      </w:pPr>
      <w:r>
        <w:continuationSeparator/>
      </w:r>
    </w:p>
  </w:footnote>
  <w:footnote w:id="1">
    <w:p w14:paraId="2E0AB666" w14:textId="77777777" w:rsidR="00360195" w:rsidRDefault="00360195">
      <w:pPr>
        <w:pStyle w:val="FootnoteText"/>
      </w:pPr>
      <w:r>
        <w:rPr>
          <w:rStyle w:val="FootnoteReference"/>
        </w:rPr>
        <w:footnoteRef/>
      </w:r>
      <w:r>
        <w:t xml:space="preserve"> Moderation analyses were also computed controlling for family income</w:t>
      </w:r>
      <w:r w:rsidR="00295F90">
        <w:t xml:space="preserve"> and</w:t>
      </w:r>
      <w:r>
        <w:t xml:space="preserve"> gender </w:t>
      </w:r>
      <w:r w:rsidR="00295F90">
        <w:t>of the adolescent.</w:t>
      </w:r>
      <w:r w:rsidR="00995F32">
        <w:t xml:space="preserve"> Co-variates</w:t>
      </w:r>
      <w:r>
        <w:t xml:space="preserve"> did not alter findings. Statistics </w:t>
      </w:r>
      <w:r w:rsidR="002D36B1">
        <w:t xml:space="preserve">are therefore reported </w:t>
      </w:r>
      <w:r>
        <w:t xml:space="preserve">without </w:t>
      </w:r>
      <w:r w:rsidR="00995F32">
        <w:t>covariates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04AA4"/>
    <w:multiLevelType w:val="hybridMultilevel"/>
    <w:tmpl w:val="629EB4D6"/>
    <w:lvl w:ilvl="0" w:tplc="E5A0EA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690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70"/>
    <w:rsid w:val="000015C9"/>
    <w:rsid w:val="00001645"/>
    <w:rsid w:val="00002B59"/>
    <w:rsid w:val="00003B30"/>
    <w:rsid w:val="00004B90"/>
    <w:rsid w:val="000120F7"/>
    <w:rsid w:val="00026FCA"/>
    <w:rsid w:val="0003406C"/>
    <w:rsid w:val="00034F84"/>
    <w:rsid w:val="00041DA4"/>
    <w:rsid w:val="00041E0E"/>
    <w:rsid w:val="00055E98"/>
    <w:rsid w:val="00056CEC"/>
    <w:rsid w:val="00057598"/>
    <w:rsid w:val="00064B77"/>
    <w:rsid w:val="00071176"/>
    <w:rsid w:val="00073F7B"/>
    <w:rsid w:val="00083537"/>
    <w:rsid w:val="00092433"/>
    <w:rsid w:val="00095A16"/>
    <w:rsid w:val="000C12B7"/>
    <w:rsid w:val="000C4581"/>
    <w:rsid w:val="000D199F"/>
    <w:rsid w:val="000D30B6"/>
    <w:rsid w:val="000D3858"/>
    <w:rsid w:val="000E1FD9"/>
    <w:rsid w:val="000E3B72"/>
    <w:rsid w:val="000E43FD"/>
    <w:rsid w:val="000F243B"/>
    <w:rsid w:val="000F4D3E"/>
    <w:rsid w:val="00110281"/>
    <w:rsid w:val="00113674"/>
    <w:rsid w:val="001150D3"/>
    <w:rsid w:val="00127B42"/>
    <w:rsid w:val="00130B5D"/>
    <w:rsid w:val="001318EF"/>
    <w:rsid w:val="00132DEB"/>
    <w:rsid w:val="0014111B"/>
    <w:rsid w:val="00143B9B"/>
    <w:rsid w:val="00153910"/>
    <w:rsid w:val="00154259"/>
    <w:rsid w:val="0015751E"/>
    <w:rsid w:val="00160331"/>
    <w:rsid w:val="001613A6"/>
    <w:rsid w:val="00172258"/>
    <w:rsid w:val="0017526B"/>
    <w:rsid w:val="0017723B"/>
    <w:rsid w:val="00184A18"/>
    <w:rsid w:val="0019005E"/>
    <w:rsid w:val="00195E20"/>
    <w:rsid w:val="001A413B"/>
    <w:rsid w:val="001A58BF"/>
    <w:rsid w:val="001B1D50"/>
    <w:rsid w:val="001B23F7"/>
    <w:rsid w:val="001C0D3C"/>
    <w:rsid w:val="001C64A8"/>
    <w:rsid w:val="001D193F"/>
    <w:rsid w:val="001D5397"/>
    <w:rsid w:val="001E485E"/>
    <w:rsid w:val="001F1533"/>
    <w:rsid w:val="001F4724"/>
    <w:rsid w:val="001F4A27"/>
    <w:rsid w:val="001F5581"/>
    <w:rsid w:val="001F6DD9"/>
    <w:rsid w:val="0020028E"/>
    <w:rsid w:val="00204C9D"/>
    <w:rsid w:val="00207858"/>
    <w:rsid w:val="002106B9"/>
    <w:rsid w:val="00216757"/>
    <w:rsid w:val="00230369"/>
    <w:rsid w:val="00233CC3"/>
    <w:rsid w:val="00236F73"/>
    <w:rsid w:val="00242BC7"/>
    <w:rsid w:val="00252591"/>
    <w:rsid w:val="0025470B"/>
    <w:rsid w:val="00256E14"/>
    <w:rsid w:val="00260566"/>
    <w:rsid w:val="00264DF6"/>
    <w:rsid w:val="0026691E"/>
    <w:rsid w:val="00275122"/>
    <w:rsid w:val="00276919"/>
    <w:rsid w:val="002771DD"/>
    <w:rsid w:val="0029488E"/>
    <w:rsid w:val="00295F90"/>
    <w:rsid w:val="002968E2"/>
    <w:rsid w:val="002A24E7"/>
    <w:rsid w:val="002B0F9C"/>
    <w:rsid w:val="002B2774"/>
    <w:rsid w:val="002B6ABC"/>
    <w:rsid w:val="002C50AB"/>
    <w:rsid w:val="002C5755"/>
    <w:rsid w:val="002C7649"/>
    <w:rsid w:val="002D2EBD"/>
    <w:rsid w:val="002D36B1"/>
    <w:rsid w:val="002D564B"/>
    <w:rsid w:val="002E1228"/>
    <w:rsid w:val="002F1E9F"/>
    <w:rsid w:val="002F3981"/>
    <w:rsid w:val="002F6A75"/>
    <w:rsid w:val="002F7339"/>
    <w:rsid w:val="003051F6"/>
    <w:rsid w:val="003065DB"/>
    <w:rsid w:val="0032618A"/>
    <w:rsid w:val="00326A6C"/>
    <w:rsid w:val="00341895"/>
    <w:rsid w:val="00343F86"/>
    <w:rsid w:val="0034766C"/>
    <w:rsid w:val="00356B41"/>
    <w:rsid w:val="00360195"/>
    <w:rsid w:val="0036617E"/>
    <w:rsid w:val="0036666B"/>
    <w:rsid w:val="00372BD5"/>
    <w:rsid w:val="00372C55"/>
    <w:rsid w:val="00374401"/>
    <w:rsid w:val="0039091F"/>
    <w:rsid w:val="00391ED0"/>
    <w:rsid w:val="00392383"/>
    <w:rsid w:val="003A7399"/>
    <w:rsid w:val="003B1BD1"/>
    <w:rsid w:val="003B4E56"/>
    <w:rsid w:val="003C055E"/>
    <w:rsid w:val="003C1ECF"/>
    <w:rsid w:val="003D0CDF"/>
    <w:rsid w:val="003D370B"/>
    <w:rsid w:val="003D52BC"/>
    <w:rsid w:val="003E3B7D"/>
    <w:rsid w:val="003F0285"/>
    <w:rsid w:val="003F57AF"/>
    <w:rsid w:val="003F69BA"/>
    <w:rsid w:val="00404CCA"/>
    <w:rsid w:val="00416B96"/>
    <w:rsid w:val="00420E26"/>
    <w:rsid w:val="004251D2"/>
    <w:rsid w:val="004530DC"/>
    <w:rsid w:val="00472C17"/>
    <w:rsid w:val="004733D2"/>
    <w:rsid w:val="00485D1D"/>
    <w:rsid w:val="00486988"/>
    <w:rsid w:val="00493D7D"/>
    <w:rsid w:val="004963E8"/>
    <w:rsid w:val="004A15E0"/>
    <w:rsid w:val="004A52A7"/>
    <w:rsid w:val="004B49AC"/>
    <w:rsid w:val="004C05E6"/>
    <w:rsid w:val="004C5F95"/>
    <w:rsid w:val="004C6FF6"/>
    <w:rsid w:val="004D020D"/>
    <w:rsid w:val="004D1316"/>
    <w:rsid w:val="004E3806"/>
    <w:rsid w:val="004E3C96"/>
    <w:rsid w:val="004E434D"/>
    <w:rsid w:val="004E510D"/>
    <w:rsid w:val="004E5120"/>
    <w:rsid w:val="004E653B"/>
    <w:rsid w:val="005021C6"/>
    <w:rsid w:val="0050564A"/>
    <w:rsid w:val="005059E2"/>
    <w:rsid w:val="00510129"/>
    <w:rsid w:val="00512FB0"/>
    <w:rsid w:val="005209FB"/>
    <w:rsid w:val="00522C83"/>
    <w:rsid w:val="00530648"/>
    <w:rsid w:val="00530B91"/>
    <w:rsid w:val="0053112F"/>
    <w:rsid w:val="00534E07"/>
    <w:rsid w:val="00535118"/>
    <w:rsid w:val="00543257"/>
    <w:rsid w:val="0054463D"/>
    <w:rsid w:val="00553D5F"/>
    <w:rsid w:val="0055500B"/>
    <w:rsid w:val="00561772"/>
    <w:rsid w:val="00562694"/>
    <w:rsid w:val="00582CCB"/>
    <w:rsid w:val="00585603"/>
    <w:rsid w:val="005870E5"/>
    <w:rsid w:val="0059350F"/>
    <w:rsid w:val="005A0C27"/>
    <w:rsid w:val="005A2FAA"/>
    <w:rsid w:val="005B0E54"/>
    <w:rsid w:val="005B3E1C"/>
    <w:rsid w:val="005B7821"/>
    <w:rsid w:val="005C040D"/>
    <w:rsid w:val="005C04F4"/>
    <w:rsid w:val="005F2DF4"/>
    <w:rsid w:val="005F6C15"/>
    <w:rsid w:val="00604493"/>
    <w:rsid w:val="00605491"/>
    <w:rsid w:val="00611293"/>
    <w:rsid w:val="00614D90"/>
    <w:rsid w:val="00616DE2"/>
    <w:rsid w:val="0061720E"/>
    <w:rsid w:val="00625F0E"/>
    <w:rsid w:val="00650ED2"/>
    <w:rsid w:val="00657685"/>
    <w:rsid w:val="00661E3A"/>
    <w:rsid w:val="006624D4"/>
    <w:rsid w:val="006648A9"/>
    <w:rsid w:val="006651A0"/>
    <w:rsid w:val="00666449"/>
    <w:rsid w:val="006714CF"/>
    <w:rsid w:val="006735D4"/>
    <w:rsid w:val="00675D2A"/>
    <w:rsid w:val="0068549A"/>
    <w:rsid w:val="0068793B"/>
    <w:rsid w:val="00690DAD"/>
    <w:rsid w:val="00690DE6"/>
    <w:rsid w:val="00697F7E"/>
    <w:rsid w:val="006A0458"/>
    <w:rsid w:val="006A61A4"/>
    <w:rsid w:val="006A7391"/>
    <w:rsid w:val="006B79DD"/>
    <w:rsid w:val="006C63A2"/>
    <w:rsid w:val="006C6AEB"/>
    <w:rsid w:val="006E38F4"/>
    <w:rsid w:val="006F5CC7"/>
    <w:rsid w:val="0070245B"/>
    <w:rsid w:val="00707753"/>
    <w:rsid w:val="007077E7"/>
    <w:rsid w:val="0071147B"/>
    <w:rsid w:val="0071160C"/>
    <w:rsid w:val="00714467"/>
    <w:rsid w:val="00725672"/>
    <w:rsid w:val="007304F7"/>
    <w:rsid w:val="00733266"/>
    <w:rsid w:val="0073743F"/>
    <w:rsid w:val="007401A8"/>
    <w:rsid w:val="007407F1"/>
    <w:rsid w:val="0074228C"/>
    <w:rsid w:val="00743F12"/>
    <w:rsid w:val="007440F3"/>
    <w:rsid w:val="00746F70"/>
    <w:rsid w:val="0075075E"/>
    <w:rsid w:val="00756775"/>
    <w:rsid w:val="0075754E"/>
    <w:rsid w:val="00763080"/>
    <w:rsid w:val="0076654F"/>
    <w:rsid w:val="00782F39"/>
    <w:rsid w:val="00790BF7"/>
    <w:rsid w:val="00793C68"/>
    <w:rsid w:val="007969A4"/>
    <w:rsid w:val="007976A1"/>
    <w:rsid w:val="007A09D7"/>
    <w:rsid w:val="007A2489"/>
    <w:rsid w:val="007A39F6"/>
    <w:rsid w:val="007A7E8A"/>
    <w:rsid w:val="007C259F"/>
    <w:rsid w:val="007C2C37"/>
    <w:rsid w:val="007C4A01"/>
    <w:rsid w:val="007C6EEA"/>
    <w:rsid w:val="007D364C"/>
    <w:rsid w:val="007D5021"/>
    <w:rsid w:val="007E096E"/>
    <w:rsid w:val="007E4E1A"/>
    <w:rsid w:val="007F145A"/>
    <w:rsid w:val="007F5B9F"/>
    <w:rsid w:val="007F5F0D"/>
    <w:rsid w:val="00800EEA"/>
    <w:rsid w:val="008044C9"/>
    <w:rsid w:val="00806E1B"/>
    <w:rsid w:val="008075D5"/>
    <w:rsid w:val="00811F08"/>
    <w:rsid w:val="00814119"/>
    <w:rsid w:val="0082666D"/>
    <w:rsid w:val="008267D2"/>
    <w:rsid w:val="00840F27"/>
    <w:rsid w:val="008424AA"/>
    <w:rsid w:val="00842F11"/>
    <w:rsid w:val="00845BE1"/>
    <w:rsid w:val="00855755"/>
    <w:rsid w:val="00873EE8"/>
    <w:rsid w:val="00876B7F"/>
    <w:rsid w:val="008822D6"/>
    <w:rsid w:val="0088580B"/>
    <w:rsid w:val="008906E1"/>
    <w:rsid w:val="00890F0C"/>
    <w:rsid w:val="00891037"/>
    <w:rsid w:val="00891413"/>
    <w:rsid w:val="00896B82"/>
    <w:rsid w:val="008A059E"/>
    <w:rsid w:val="008A37CF"/>
    <w:rsid w:val="008A4690"/>
    <w:rsid w:val="008B44B2"/>
    <w:rsid w:val="008B4AE1"/>
    <w:rsid w:val="008D1945"/>
    <w:rsid w:val="008D38E1"/>
    <w:rsid w:val="008E2932"/>
    <w:rsid w:val="008E35D0"/>
    <w:rsid w:val="008F15F4"/>
    <w:rsid w:val="009027C4"/>
    <w:rsid w:val="009058AD"/>
    <w:rsid w:val="00907F79"/>
    <w:rsid w:val="009126FC"/>
    <w:rsid w:val="009200BE"/>
    <w:rsid w:val="009267BB"/>
    <w:rsid w:val="00930FD2"/>
    <w:rsid w:val="00935444"/>
    <w:rsid w:val="009473B1"/>
    <w:rsid w:val="00947F34"/>
    <w:rsid w:val="009548C6"/>
    <w:rsid w:val="00956A6D"/>
    <w:rsid w:val="00970FB6"/>
    <w:rsid w:val="00974D70"/>
    <w:rsid w:val="00975208"/>
    <w:rsid w:val="009820BB"/>
    <w:rsid w:val="009852C0"/>
    <w:rsid w:val="0098655D"/>
    <w:rsid w:val="0098673C"/>
    <w:rsid w:val="00986C49"/>
    <w:rsid w:val="00992993"/>
    <w:rsid w:val="00995F32"/>
    <w:rsid w:val="009A0C65"/>
    <w:rsid w:val="009A170C"/>
    <w:rsid w:val="009A2E56"/>
    <w:rsid w:val="009A34C1"/>
    <w:rsid w:val="009C0B0D"/>
    <w:rsid w:val="009C0BFE"/>
    <w:rsid w:val="009D2D66"/>
    <w:rsid w:val="009E47E5"/>
    <w:rsid w:val="009F1A1D"/>
    <w:rsid w:val="009F1D91"/>
    <w:rsid w:val="009F229D"/>
    <w:rsid w:val="009F3202"/>
    <w:rsid w:val="00A00C6E"/>
    <w:rsid w:val="00A038FE"/>
    <w:rsid w:val="00A0541C"/>
    <w:rsid w:val="00A079A4"/>
    <w:rsid w:val="00A102B0"/>
    <w:rsid w:val="00A21D57"/>
    <w:rsid w:val="00A26170"/>
    <w:rsid w:val="00A3755D"/>
    <w:rsid w:val="00A423EA"/>
    <w:rsid w:val="00A438CA"/>
    <w:rsid w:val="00A45464"/>
    <w:rsid w:val="00A461EA"/>
    <w:rsid w:val="00A47A1B"/>
    <w:rsid w:val="00A51B0B"/>
    <w:rsid w:val="00A529FF"/>
    <w:rsid w:val="00A52AB1"/>
    <w:rsid w:val="00A56700"/>
    <w:rsid w:val="00A724F5"/>
    <w:rsid w:val="00A75262"/>
    <w:rsid w:val="00A75760"/>
    <w:rsid w:val="00A76D75"/>
    <w:rsid w:val="00A77B23"/>
    <w:rsid w:val="00A83040"/>
    <w:rsid w:val="00A83140"/>
    <w:rsid w:val="00A84012"/>
    <w:rsid w:val="00A849BA"/>
    <w:rsid w:val="00AB2D30"/>
    <w:rsid w:val="00AB5F76"/>
    <w:rsid w:val="00AC2B7A"/>
    <w:rsid w:val="00AD0602"/>
    <w:rsid w:val="00AD0F8C"/>
    <w:rsid w:val="00AD4FFE"/>
    <w:rsid w:val="00AD7709"/>
    <w:rsid w:val="00AD7A8B"/>
    <w:rsid w:val="00AE17DC"/>
    <w:rsid w:val="00AE46B4"/>
    <w:rsid w:val="00AE4EAD"/>
    <w:rsid w:val="00AF08E4"/>
    <w:rsid w:val="00B047FA"/>
    <w:rsid w:val="00B10810"/>
    <w:rsid w:val="00B21428"/>
    <w:rsid w:val="00B2433A"/>
    <w:rsid w:val="00B37928"/>
    <w:rsid w:val="00B40AA1"/>
    <w:rsid w:val="00B459CC"/>
    <w:rsid w:val="00B4768F"/>
    <w:rsid w:val="00B66A1F"/>
    <w:rsid w:val="00B72BE4"/>
    <w:rsid w:val="00B830D6"/>
    <w:rsid w:val="00B9297B"/>
    <w:rsid w:val="00B97A5B"/>
    <w:rsid w:val="00BB0FD6"/>
    <w:rsid w:val="00BB17AF"/>
    <w:rsid w:val="00BB4DAE"/>
    <w:rsid w:val="00BC2EEF"/>
    <w:rsid w:val="00BD3C24"/>
    <w:rsid w:val="00BD45D3"/>
    <w:rsid w:val="00BD6C17"/>
    <w:rsid w:val="00BF3FA2"/>
    <w:rsid w:val="00BF6AFC"/>
    <w:rsid w:val="00C067E8"/>
    <w:rsid w:val="00C07103"/>
    <w:rsid w:val="00C12B59"/>
    <w:rsid w:val="00C17302"/>
    <w:rsid w:val="00C22D80"/>
    <w:rsid w:val="00C2301D"/>
    <w:rsid w:val="00C251A4"/>
    <w:rsid w:val="00C40B4C"/>
    <w:rsid w:val="00C42622"/>
    <w:rsid w:val="00C42EE2"/>
    <w:rsid w:val="00C44688"/>
    <w:rsid w:val="00C47F84"/>
    <w:rsid w:val="00C63CD5"/>
    <w:rsid w:val="00C66A03"/>
    <w:rsid w:val="00C709B8"/>
    <w:rsid w:val="00C72873"/>
    <w:rsid w:val="00C73940"/>
    <w:rsid w:val="00C85DFD"/>
    <w:rsid w:val="00C91937"/>
    <w:rsid w:val="00C96071"/>
    <w:rsid w:val="00CA67F5"/>
    <w:rsid w:val="00CC363F"/>
    <w:rsid w:val="00CC78F1"/>
    <w:rsid w:val="00CD2283"/>
    <w:rsid w:val="00CD364F"/>
    <w:rsid w:val="00CD3ACF"/>
    <w:rsid w:val="00CE11C1"/>
    <w:rsid w:val="00CE5D16"/>
    <w:rsid w:val="00CE5F6E"/>
    <w:rsid w:val="00CF15E0"/>
    <w:rsid w:val="00D018CD"/>
    <w:rsid w:val="00D02146"/>
    <w:rsid w:val="00D24AED"/>
    <w:rsid w:val="00D26B15"/>
    <w:rsid w:val="00D30B89"/>
    <w:rsid w:val="00D32D98"/>
    <w:rsid w:val="00D35294"/>
    <w:rsid w:val="00D3783D"/>
    <w:rsid w:val="00D37DD1"/>
    <w:rsid w:val="00D52E0C"/>
    <w:rsid w:val="00D5384E"/>
    <w:rsid w:val="00D558E3"/>
    <w:rsid w:val="00D60633"/>
    <w:rsid w:val="00D61738"/>
    <w:rsid w:val="00D70020"/>
    <w:rsid w:val="00D72A2F"/>
    <w:rsid w:val="00D77911"/>
    <w:rsid w:val="00D77A05"/>
    <w:rsid w:val="00D81C06"/>
    <w:rsid w:val="00D83E0E"/>
    <w:rsid w:val="00D84E36"/>
    <w:rsid w:val="00D85BAD"/>
    <w:rsid w:val="00D86E33"/>
    <w:rsid w:val="00DA3BAE"/>
    <w:rsid w:val="00DA732C"/>
    <w:rsid w:val="00DA7F60"/>
    <w:rsid w:val="00DB283E"/>
    <w:rsid w:val="00DB343E"/>
    <w:rsid w:val="00DB6584"/>
    <w:rsid w:val="00DD0CAB"/>
    <w:rsid w:val="00DD267A"/>
    <w:rsid w:val="00DD4CFB"/>
    <w:rsid w:val="00DD78B3"/>
    <w:rsid w:val="00DE2552"/>
    <w:rsid w:val="00DE2607"/>
    <w:rsid w:val="00DE627D"/>
    <w:rsid w:val="00DE7409"/>
    <w:rsid w:val="00DE7503"/>
    <w:rsid w:val="00E003E5"/>
    <w:rsid w:val="00E0050B"/>
    <w:rsid w:val="00E0074D"/>
    <w:rsid w:val="00E07C29"/>
    <w:rsid w:val="00E10EFD"/>
    <w:rsid w:val="00E1348C"/>
    <w:rsid w:val="00E15D51"/>
    <w:rsid w:val="00E16E92"/>
    <w:rsid w:val="00E45B9A"/>
    <w:rsid w:val="00E5182E"/>
    <w:rsid w:val="00E54F96"/>
    <w:rsid w:val="00E608DD"/>
    <w:rsid w:val="00E64696"/>
    <w:rsid w:val="00E70378"/>
    <w:rsid w:val="00E749F1"/>
    <w:rsid w:val="00E86E4D"/>
    <w:rsid w:val="00E90A0B"/>
    <w:rsid w:val="00E92ED5"/>
    <w:rsid w:val="00EA29F1"/>
    <w:rsid w:val="00EB12FF"/>
    <w:rsid w:val="00EC0356"/>
    <w:rsid w:val="00EC10EA"/>
    <w:rsid w:val="00ED0729"/>
    <w:rsid w:val="00EE121B"/>
    <w:rsid w:val="00EE6807"/>
    <w:rsid w:val="00EE7F26"/>
    <w:rsid w:val="00F0239F"/>
    <w:rsid w:val="00F05813"/>
    <w:rsid w:val="00F227A9"/>
    <w:rsid w:val="00F22CF0"/>
    <w:rsid w:val="00F22F30"/>
    <w:rsid w:val="00F31CC0"/>
    <w:rsid w:val="00F32CCA"/>
    <w:rsid w:val="00F33E62"/>
    <w:rsid w:val="00F36717"/>
    <w:rsid w:val="00F4036A"/>
    <w:rsid w:val="00F43D4E"/>
    <w:rsid w:val="00F63B3C"/>
    <w:rsid w:val="00F63B81"/>
    <w:rsid w:val="00F6429C"/>
    <w:rsid w:val="00F65F48"/>
    <w:rsid w:val="00F66F65"/>
    <w:rsid w:val="00F67E0F"/>
    <w:rsid w:val="00F70648"/>
    <w:rsid w:val="00F77D6C"/>
    <w:rsid w:val="00F80DB6"/>
    <w:rsid w:val="00F832E1"/>
    <w:rsid w:val="00F836E4"/>
    <w:rsid w:val="00F97D67"/>
    <w:rsid w:val="00FA11B8"/>
    <w:rsid w:val="00FB0231"/>
    <w:rsid w:val="00FB2137"/>
    <w:rsid w:val="00FB36AD"/>
    <w:rsid w:val="00FD180C"/>
    <w:rsid w:val="00FD7228"/>
    <w:rsid w:val="00FE3837"/>
    <w:rsid w:val="00FE5537"/>
    <w:rsid w:val="00FE76CD"/>
    <w:rsid w:val="00FF6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F5D3"/>
  <w15:chartTrackingRefBased/>
  <w15:docId w15:val="{BCEBEF19-BC2E-4835-97C2-F9BF54D8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D0729"/>
    <w:rPr>
      <w:i/>
      <w:iCs/>
    </w:rPr>
  </w:style>
  <w:style w:type="character" w:styleId="Hyperlink">
    <w:name w:val="Hyperlink"/>
    <w:basedOn w:val="DefaultParagraphFont"/>
    <w:uiPriority w:val="99"/>
    <w:unhideWhenUsed/>
    <w:rsid w:val="00ED0729"/>
    <w:rPr>
      <w:color w:val="0000FF"/>
      <w:u w:val="single"/>
    </w:rPr>
  </w:style>
  <w:style w:type="character" w:customStyle="1" w:styleId="show-for-sr">
    <w:name w:val="show-for-sr"/>
    <w:basedOn w:val="DefaultParagraphFont"/>
    <w:rsid w:val="00ED0729"/>
  </w:style>
  <w:style w:type="character" w:styleId="CommentReference">
    <w:name w:val="annotation reference"/>
    <w:basedOn w:val="DefaultParagraphFont"/>
    <w:uiPriority w:val="99"/>
    <w:semiHidden/>
    <w:unhideWhenUsed/>
    <w:rsid w:val="004E434D"/>
    <w:rPr>
      <w:sz w:val="16"/>
      <w:szCs w:val="16"/>
    </w:rPr>
  </w:style>
  <w:style w:type="paragraph" w:styleId="CommentText">
    <w:name w:val="annotation text"/>
    <w:basedOn w:val="Normal"/>
    <w:link w:val="CommentTextChar"/>
    <w:uiPriority w:val="99"/>
    <w:unhideWhenUsed/>
    <w:rsid w:val="004E434D"/>
    <w:pPr>
      <w:spacing w:line="240" w:lineRule="auto"/>
    </w:pPr>
    <w:rPr>
      <w:sz w:val="20"/>
      <w:szCs w:val="20"/>
    </w:rPr>
  </w:style>
  <w:style w:type="character" w:customStyle="1" w:styleId="CommentTextChar">
    <w:name w:val="Comment Text Char"/>
    <w:basedOn w:val="DefaultParagraphFont"/>
    <w:link w:val="CommentText"/>
    <w:uiPriority w:val="99"/>
    <w:rsid w:val="004E434D"/>
    <w:rPr>
      <w:sz w:val="20"/>
      <w:szCs w:val="20"/>
    </w:rPr>
  </w:style>
  <w:style w:type="paragraph" w:styleId="CommentSubject">
    <w:name w:val="annotation subject"/>
    <w:basedOn w:val="CommentText"/>
    <w:next w:val="CommentText"/>
    <w:link w:val="CommentSubjectChar"/>
    <w:uiPriority w:val="99"/>
    <w:semiHidden/>
    <w:unhideWhenUsed/>
    <w:rsid w:val="004E434D"/>
    <w:rPr>
      <w:b/>
      <w:bCs/>
    </w:rPr>
  </w:style>
  <w:style w:type="character" w:customStyle="1" w:styleId="CommentSubjectChar">
    <w:name w:val="Comment Subject Char"/>
    <w:basedOn w:val="CommentTextChar"/>
    <w:link w:val="CommentSubject"/>
    <w:uiPriority w:val="99"/>
    <w:semiHidden/>
    <w:rsid w:val="004E434D"/>
    <w:rPr>
      <w:b/>
      <w:bCs/>
      <w:sz w:val="20"/>
      <w:szCs w:val="20"/>
    </w:rPr>
  </w:style>
  <w:style w:type="paragraph" w:styleId="Revision">
    <w:name w:val="Revision"/>
    <w:hidden/>
    <w:uiPriority w:val="99"/>
    <w:semiHidden/>
    <w:rsid w:val="008E35D0"/>
    <w:pPr>
      <w:spacing w:after="0" w:line="240" w:lineRule="auto"/>
    </w:pPr>
  </w:style>
  <w:style w:type="paragraph" w:styleId="ListParagraph">
    <w:name w:val="List Paragraph"/>
    <w:basedOn w:val="Normal"/>
    <w:uiPriority w:val="34"/>
    <w:qFormat/>
    <w:rsid w:val="000E3B72"/>
    <w:pPr>
      <w:ind w:left="720"/>
      <w:contextualSpacing/>
    </w:pPr>
  </w:style>
  <w:style w:type="character" w:styleId="UnresolvedMention">
    <w:name w:val="Unresolved Mention"/>
    <w:basedOn w:val="DefaultParagraphFont"/>
    <w:uiPriority w:val="99"/>
    <w:semiHidden/>
    <w:unhideWhenUsed/>
    <w:rsid w:val="00FE5537"/>
    <w:rPr>
      <w:color w:val="605E5C"/>
      <w:shd w:val="clear" w:color="auto" w:fill="E1DFDD"/>
    </w:rPr>
  </w:style>
  <w:style w:type="character" w:customStyle="1" w:styleId="apple-converted-space">
    <w:name w:val="apple-converted-space"/>
    <w:basedOn w:val="DefaultParagraphFont"/>
    <w:rsid w:val="00C72873"/>
  </w:style>
  <w:style w:type="paragraph" w:styleId="FootnoteText">
    <w:name w:val="footnote text"/>
    <w:basedOn w:val="Normal"/>
    <w:link w:val="FootnoteTextChar"/>
    <w:uiPriority w:val="99"/>
    <w:semiHidden/>
    <w:unhideWhenUsed/>
    <w:rsid w:val="00360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195"/>
    <w:rPr>
      <w:sz w:val="20"/>
      <w:szCs w:val="20"/>
    </w:rPr>
  </w:style>
  <w:style w:type="character" w:styleId="FootnoteReference">
    <w:name w:val="footnote reference"/>
    <w:basedOn w:val="DefaultParagraphFont"/>
    <w:uiPriority w:val="99"/>
    <w:semiHidden/>
    <w:unhideWhenUsed/>
    <w:rsid w:val="00360195"/>
    <w:rPr>
      <w:vertAlign w:val="superscript"/>
    </w:rPr>
  </w:style>
  <w:style w:type="character" w:customStyle="1" w:styleId="markcnid2vzvs">
    <w:name w:val="markcnid2vzvs"/>
    <w:basedOn w:val="DefaultParagraphFont"/>
    <w:rsid w:val="00D77A05"/>
  </w:style>
  <w:style w:type="paragraph" w:styleId="Header">
    <w:name w:val="header"/>
    <w:basedOn w:val="Normal"/>
    <w:link w:val="HeaderChar"/>
    <w:uiPriority w:val="99"/>
    <w:unhideWhenUsed/>
    <w:rsid w:val="00673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5D4"/>
  </w:style>
  <w:style w:type="paragraph" w:styleId="Footer">
    <w:name w:val="footer"/>
    <w:basedOn w:val="Normal"/>
    <w:link w:val="FooterChar"/>
    <w:uiPriority w:val="99"/>
    <w:unhideWhenUsed/>
    <w:rsid w:val="00673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5D4"/>
  </w:style>
  <w:style w:type="character" w:customStyle="1" w:styleId="cf01">
    <w:name w:val="cf01"/>
    <w:basedOn w:val="DefaultParagraphFont"/>
    <w:rsid w:val="00A102B0"/>
    <w:rPr>
      <w:rFonts w:ascii="Segoe UI" w:hAnsi="Segoe UI" w:cs="Segoe UI" w:hint="default"/>
      <w:color w:val="2424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D4448-F09B-42B8-8B48-F59615E0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5754</Words>
  <Characters>32801</Characters>
  <Application>Microsoft Office Word</Application>
  <DocSecurity>0</DocSecurity>
  <Lines>273</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Kingston</dc:creator>
  <cp:keywords/>
  <dc:description/>
  <cp:lastModifiedBy>Kingston, Jessica</cp:lastModifiedBy>
  <cp:revision>22</cp:revision>
  <dcterms:created xsi:type="dcterms:W3CDTF">2023-07-24T09:24:00Z</dcterms:created>
  <dcterms:modified xsi:type="dcterms:W3CDTF">2023-08-30T08:32:00Z</dcterms:modified>
</cp:coreProperties>
</file>