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1ACE9" w14:textId="109CA7DD" w:rsidR="006669DD" w:rsidRPr="006D051A" w:rsidRDefault="00BC2ED5" w:rsidP="00C22222">
      <w:pPr>
        <w:spacing w:line="480" w:lineRule="auto"/>
        <w:rPr>
          <w:rFonts w:asciiTheme="minorHAnsi" w:hAnsiTheme="minorHAnsi" w:cstheme="minorHAnsi"/>
          <w:b/>
          <w:bCs/>
          <w:sz w:val="28"/>
          <w:szCs w:val="28"/>
        </w:rPr>
      </w:pPr>
      <w:bookmarkStart w:id="0" w:name="_Hlk129602732"/>
      <w:r w:rsidRPr="00837A8E">
        <w:rPr>
          <w:rFonts w:asciiTheme="minorHAnsi" w:hAnsiTheme="minorHAnsi" w:cstheme="minorHAnsi"/>
          <w:b/>
          <w:bCs/>
          <w:sz w:val="28"/>
          <w:szCs w:val="28"/>
        </w:rPr>
        <w:t>What makes a multidisciplinary medication review and deprescribing intervention for older people work well in primary care? A realist review and synthesi</w:t>
      </w:r>
      <w:r w:rsidR="005A7824" w:rsidRPr="00837A8E">
        <w:rPr>
          <w:rFonts w:asciiTheme="minorHAnsi" w:hAnsiTheme="minorHAnsi" w:cstheme="minorHAnsi"/>
          <w:b/>
          <w:bCs/>
          <w:sz w:val="28"/>
          <w:szCs w:val="28"/>
        </w:rPr>
        <w:t>s</w:t>
      </w:r>
      <w:bookmarkEnd w:id="0"/>
    </w:p>
    <w:p w14:paraId="7487EEBC" w14:textId="20AF8D02" w:rsidR="00975EBC" w:rsidRDefault="00975EBC" w:rsidP="00975EBC">
      <w:pPr>
        <w:rPr>
          <w:rFonts w:asciiTheme="minorHAnsi" w:eastAsia="Times New Roman" w:hAnsiTheme="minorHAnsi" w:cstheme="minorHAnsi"/>
        </w:rPr>
      </w:pPr>
      <w:r w:rsidRPr="009E1F4E">
        <w:rPr>
          <w:rFonts w:asciiTheme="minorHAnsi" w:eastAsia="Times New Roman" w:hAnsiTheme="minorHAnsi" w:cstheme="minorHAnsi"/>
          <w:b/>
          <w:bCs/>
        </w:rPr>
        <w:t>Authors</w:t>
      </w:r>
      <w:r w:rsidRPr="009E1F4E">
        <w:rPr>
          <w:rFonts w:asciiTheme="minorHAnsi" w:eastAsia="Times New Roman" w:hAnsiTheme="minorHAnsi" w:cstheme="minorHAnsi"/>
        </w:rPr>
        <w:t>: Eloise Radcliffe</w:t>
      </w:r>
      <w:r>
        <w:rPr>
          <w:rFonts w:asciiTheme="minorHAnsi" w:eastAsia="Times New Roman" w:hAnsiTheme="minorHAnsi" w:cstheme="minorHAnsi"/>
        </w:rPr>
        <w:t>*</w:t>
      </w:r>
      <w:r w:rsidRPr="008519DE">
        <w:rPr>
          <w:rStyle w:val="FootnoteReference"/>
          <w:rFonts w:ascii="Arial" w:hAnsi="Arial" w:cs="Arial"/>
        </w:rPr>
        <w:footnoteRef/>
      </w:r>
      <w:r>
        <w:rPr>
          <w:rFonts w:asciiTheme="minorHAnsi" w:eastAsia="Times New Roman" w:hAnsiTheme="minorHAnsi" w:cstheme="minorHAnsi"/>
        </w:rPr>
        <w:t xml:space="preserve"> </w:t>
      </w:r>
      <w:r w:rsidRPr="00312F46">
        <w:rPr>
          <w:rStyle w:val="FootnoteReference"/>
          <w:rFonts w:asciiTheme="minorHAnsi" w:hAnsiTheme="minorHAnsi" w:cstheme="minorHAnsi"/>
        </w:rPr>
        <w:t>10</w:t>
      </w:r>
      <w:r w:rsidRPr="009E1F4E">
        <w:rPr>
          <w:rFonts w:asciiTheme="minorHAnsi" w:eastAsia="Times New Roman" w:hAnsiTheme="minorHAnsi" w:cstheme="minorHAnsi"/>
        </w:rPr>
        <w:t>, Renée Servin</w:t>
      </w:r>
      <w:r>
        <w:rPr>
          <w:rStyle w:val="FootnoteReference"/>
          <w:rFonts w:ascii="Arial" w:hAnsi="Arial" w:cs="Arial"/>
        </w:rPr>
        <w:t>2</w:t>
      </w:r>
      <w:r w:rsidRPr="009E1F4E">
        <w:rPr>
          <w:rFonts w:asciiTheme="minorHAnsi" w:eastAsia="Times New Roman" w:hAnsiTheme="minorHAnsi" w:cstheme="minorHAnsi"/>
        </w:rPr>
        <w:t>, Natalie Cox</w:t>
      </w:r>
      <w:r>
        <w:rPr>
          <w:rStyle w:val="FootnoteReference"/>
          <w:rFonts w:ascii="Arial" w:hAnsi="Arial" w:cs="Arial"/>
        </w:rPr>
        <w:t>3</w:t>
      </w:r>
      <w:r w:rsidRPr="009E1F4E">
        <w:rPr>
          <w:rFonts w:asciiTheme="minorHAnsi" w:eastAsia="Times New Roman" w:hAnsiTheme="minorHAnsi" w:cstheme="minorHAnsi"/>
        </w:rPr>
        <w:t>, Stephen Lim</w:t>
      </w:r>
      <w:r>
        <w:rPr>
          <w:rStyle w:val="FootnoteReference"/>
          <w:rFonts w:ascii="Arial" w:hAnsi="Arial" w:cs="Arial"/>
        </w:rPr>
        <w:t>3</w:t>
      </w:r>
      <w:r>
        <w:rPr>
          <w:rFonts w:ascii="Arial" w:hAnsi="Arial" w:cs="Arial"/>
          <w:sz w:val="20"/>
          <w:szCs w:val="20"/>
        </w:rPr>
        <w:t xml:space="preserve"> </w:t>
      </w:r>
      <w:r w:rsidRPr="00312F46">
        <w:rPr>
          <w:rStyle w:val="FootnoteReference"/>
          <w:rFonts w:asciiTheme="minorHAnsi" w:hAnsiTheme="minorHAnsi" w:cstheme="minorHAnsi"/>
        </w:rPr>
        <w:t>10</w:t>
      </w:r>
      <w:r w:rsidRPr="009E1F4E">
        <w:rPr>
          <w:rFonts w:asciiTheme="minorHAnsi" w:eastAsia="Times New Roman" w:hAnsiTheme="minorHAnsi" w:cstheme="minorHAnsi"/>
        </w:rPr>
        <w:t>, Qian Yue Tan</w:t>
      </w:r>
      <w:r>
        <w:rPr>
          <w:rStyle w:val="FootnoteReference"/>
          <w:rFonts w:ascii="Arial" w:hAnsi="Arial" w:cs="Arial"/>
        </w:rPr>
        <w:t>3</w:t>
      </w:r>
      <w:r>
        <w:rPr>
          <w:rFonts w:ascii="Arial" w:hAnsi="Arial" w:cs="Arial"/>
          <w:sz w:val="20"/>
          <w:szCs w:val="20"/>
        </w:rPr>
        <w:t xml:space="preserve"> </w:t>
      </w:r>
      <w:r w:rsidRPr="00312F46">
        <w:rPr>
          <w:rStyle w:val="FootnoteReference"/>
          <w:rFonts w:asciiTheme="minorHAnsi" w:hAnsiTheme="minorHAnsi" w:cstheme="minorHAnsi"/>
        </w:rPr>
        <w:t>10</w:t>
      </w:r>
      <w:r w:rsidRPr="009E1F4E">
        <w:rPr>
          <w:rFonts w:asciiTheme="minorHAnsi" w:eastAsia="Times New Roman" w:hAnsiTheme="minorHAnsi" w:cstheme="minorHAnsi"/>
        </w:rPr>
        <w:t>,</w:t>
      </w:r>
      <w:r w:rsidRPr="009E1F4E">
        <w:rPr>
          <w:rFonts w:asciiTheme="minorHAnsi" w:hAnsiTheme="minorHAnsi" w:cstheme="minorHAnsi"/>
        </w:rPr>
        <w:t xml:space="preserve"> </w:t>
      </w:r>
      <w:r w:rsidRPr="009E1F4E">
        <w:rPr>
          <w:rFonts w:asciiTheme="minorHAnsi" w:eastAsia="Times New Roman" w:hAnsiTheme="minorHAnsi" w:cstheme="minorHAnsi"/>
        </w:rPr>
        <w:t>Clare Howard</w:t>
      </w:r>
      <w:r>
        <w:rPr>
          <w:rStyle w:val="FootnoteReference"/>
          <w:rFonts w:ascii="Arial" w:hAnsi="Arial" w:cs="Arial"/>
        </w:rPr>
        <w:t>4</w:t>
      </w:r>
      <w:r w:rsidRPr="009E1F4E">
        <w:rPr>
          <w:rFonts w:asciiTheme="minorHAnsi" w:eastAsia="Times New Roman" w:hAnsiTheme="minorHAnsi" w:cstheme="minorHAnsi"/>
        </w:rPr>
        <w:t>, Claire Sheikh</w:t>
      </w:r>
      <w:r>
        <w:rPr>
          <w:rStyle w:val="FootnoteReference"/>
          <w:rFonts w:ascii="Arial" w:hAnsi="Arial" w:cs="Arial"/>
        </w:rPr>
        <w:t>5</w:t>
      </w:r>
      <w:r w:rsidRPr="009E1F4E">
        <w:rPr>
          <w:rFonts w:asciiTheme="minorHAnsi" w:eastAsia="Times New Roman" w:hAnsiTheme="minorHAnsi" w:cstheme="minorHAnsi"/>
        </w:rPr>
        <w:t>, Paul Rutter</w:t>
      </w:r>
      <w:r>
        <w:rPr>
          <w:rStyle w:val="FootnoteReference"/>
          <w:rFonts w:ascii="Arial" w:hAnsi="Arial" w:cs="Arial"/>
        </w:rPr>
        <w:t>6</w:t>
      </w:r>
      <w:r w:rsidRPr="009E1F4E">
        <w:rPr>
          <w:rFonts w:asciiTheme="minorHAnsi" w:eastAsia="Times New Roman" w:hAnsiTheme="minorHAnsi" w:cstheme="minorHAnsi"/>
        </w:rPr>
        <w:t>, Sue Latter</w:t>
      </w:r>
      <w:r>
        <w:rPr>
          <w:rStyle w:val="FootnoteReference"/>
          <w:rFonts w:ascii="Arial" w:hAnsi="Arial" w:cs="Arial"/>
        </w:rPr>
        <w:t>7</w:t>
      </w:r>
      <w:r w:rsidRPr="009E1F4E">
        <w:rPr>
          <w:rFonts w:asciiTheme="minorHAnsi" w:eastAsia="Times New Roman" w:hAnsiTheme="minorHAnsi" w:cstheme="minorHAnsi"/>
        </w:rPr>
        <w:t>, Mark Lown</w:t>
      </w:r>
      <w:r>
        <w:rPr>
          <w:rFonts w:asciiTheme="minorHAnsi" w:eastAsia="Times New Roman" w:hAnsiTheme="minorHAnsi" w:cstheme="minorHAnsi"/>
        </w:rPr>
        <w:t xml:space="preserve"> </w:t>
      </w:r>
      <w:r w:rsidRPr="008519DE">
        <w:rPr>
          <w:rStyle w:val="FootnoteReference"/>
          <w:rFonts w:ascii="Arial" w:hAnsi="Arial" w:cs="Arial"/>
        </w:rPr>
        <w:footnoteRef/>
      </w:r>
      <w:r w:rsidRPr="009E1F4E">
        <w:rPr>
          <w:rFonts w:asciiTheme="minorHAnsi" w:eastAsia="Times New Roman" w:hAnsiTheme="minorHAnsi" w:cstheme="minorHAnsi"/>
        </w:rPr>
        <w:t>, Lawrence Brad</w:t>
      </w:r>
      <w:r>
        <w:rPr>
          <w:rStyle w:val="FootnoteReference"/>
          <w:rFonts w:ascii="Arial" w:hAnsi="Arial" w:cs="Arial"/>
        </w:rPr>
        <w:t>8</w:t>
      </w:r>
      <w:r w:rsidRPr="009E1F4E">
        <w:rPr>
          <w:rFonts w:asciiTheme="minorHAnsi" w:eastAsia="Times New Roman" w:hAnsiTheme="minorHAnsi" w:cstheme="minorHAnsi"/>
        </w:rPr>
        <w:t>, Simon DS Fraser</w:t>
      </w:r>
      <w:r>
        <w:rPr>
          <w:rFonts w:asciiTheme="minorHAnsi" w:eastAsia="Times New Roman" w:hAnsiTheme="minorHAnsi" w:cstheme="minorHAnsi"/>
        </w:rPr>
        <w:t xml:space="preserve"> </w:t>
      </w:r>
      <w:r w:rsidRPr="008519DE">
        <w:rPr>
          <w:rStyle w:val="FootnoteReference"/>
          <w:rFonts w:ascii="Arial" w:hAnsi="Arial" w:cs="Arial"/>
        </w:rPr>
        <w:footnoteRef/>
      </w:r>
      <w:r>
        <w:rPr>
          <w:rFonts w:asciiTheme="minorHAnsi" w:eastAsia="Times New Roman" w:hAnsiTheme="minorHAnsi" w:cstheme="minorHAnsi"/>
        </w:rPr>
        <w:t xml:space="preserve"> </w:t>
      </w:r>
      <w:r w:rsidRPr="00312F46">
        <w:rPr>
          <w:rStyle w:val="FootnoteReference"/>
          <w:rFonts w:asciiTheme="minorHAnsi" w:hAnsiTheme="minorHAnsi" w:cstheme="minorHAnsi"/>
        </w:rPr>
        <w:t>1</w:t>
      </w:r>
      <w:r>
        <w:rPr>
          <w:rStyle w:val="FootnoteReference"/>
          <w:rFonts w:asciiTheme="minorHAnsi" w:hAnsiTheme="minorHAnsi" w:cstheme="minorHAnsi"/>
        </w:rPr>
        <w:t>1</w:t>
      </w:r>
      <w:r w:rsidRPr="009E1F4E">
        <w:rPr>
          <w:rFonts w:asciiTheme="minorHAnsi" w:eastAsia="Times New Roman" w:hAnsiTheme="minorHAnsi" w:cstheme="minorHAnsi"/>
        </w:rPr>
        <w:t>, Katherine Bradbury</w:t>
      </w:r>
      <w:r>
        <w:rPr>
          <w:rStyle w:val="FootnoteReference"/>
          <w:rFonts w:ascii="Arial" w:hAnsi="Arial" w:cs="Arial"/>
        </w:rPr>
        <w:t>9</w:t>
      </w:r>
      <w:r>
        <w:rPr>
          <w:rFonts w:ascii="Arial" w:hAnsi="Arial" w:cs="Arial"/>
          <w:sz w:val="20"/>
          <w:szCs w:val="20"/>
        </w:rPr>
        <w:t xml:space="preserve"> </w:t>
      </w:r>
      <w:r w:rsidRPr="00312F46">
        <w:rPr>
          <w:rStyle w:val="FootnoteReference"/>
          <w:rFonts w:asciiTheme="minorHAnsi" w:hAnsiTheme="minorHAnsi" w:cstheme="minorHAnsi"/>
        </w:rPr>
        <w:t>10</w:t>
      </w:r>
      <w:r w:rsidRPr="009E1F4E">
        <w:rPr>
          <w:rFonts w:asciiTheme="minorHAnsi" w:eastAsia="Times New Roman" w:hAnsiTheme="minorHAnsi" w:cstheme="minorHAnsi"/>
        </w:rPr>
        <w:t xml:space="preserve">, Helen </w:t>
      </w:r>
      <w:r>
        <w:rPr>
          <w:rFonts w:asciiTheme="minorHAnsi" w:eastAsia="Times New Roman" w:hAnsiTheme="minorHAnsi" w:cstheme="minorHAnsi"/>
        </w:rPr>
        <w:t xml:space="preserve">C </w:t>
      </w:r>
      <w:r w:rsidRPr="009E1F4E">
        <w:rPr>
          <w:rFonts w:asciiTheme="minorHAnsi" w:eastAsia="Times New Roman" w:hAnsiTheme="minorHAnsi" w:cstheme="minorHAnsi"/>
        </w:rPr>
        <w:t>Roberts</w:t>
      </w:r>
      <w:r>
        <w:rPr>
          <w:rStyle w:val="FootnoteReference"/>
          <w:rFonts w:ascii="Arial" w:hAnsi="Arial" w:cs="Arial"/>
        </w:rPr>
        <w:t>3</w:t>
      </w:r>
      <w:r>
        <w:rPr>
          <w:rFonts w:ascii="Arial" w:hAnsi="Arial" w:cs="Arial"/>
          <w:sz w:val="20"/>
          <w:szCs w:val="20"/>
        </w:rPr>
        <w:t xml:space="preserve"> </w:t>
      </w:r>
      <w:r w:rsidRPr="00312F46">
        <w:rPr>
          <w:rStyle w:val="FootnoteReference"/>
          <w:rFonts w:asciiTheme="minorHAnsi" w:hAnsiTheme="minorHAnsi" w:cstheme="minorHAnsi"/>
        </w:rPr>
        <w:t>10</w:t>
      </w:r>
      <w:r>
        <w:rPr>
          <w:rStyle w:val="FootnoteReference"/>
          <w:rFonts w:asciiTheme="minorHAnsi" w:hAnsiTheme="minorHAnsi" w:cstheme="minorHAnsi"/>
        </w:rPr>
        <w:t xml:space="preserve"> 11</w:t>
      </w:r>
      <w:r w:rsidRPr="009E1F4E">
        <w:rPr>
          <w:rFonts w:asciiTheme="minorHAnsi" w:eastAsia="Times New Roman" w:hAnsiTheme="minorHAnsi" w:cstheme="minorHAnsi"/>
        </w:rPr>
        <w:t>, Alejandra Recio Saucedo</w:t>
      </w:r>
      <w:r>
        <w:rPr>
          <w:rStyle w:val="FootnoteReference"/>
          <w:rFonts w:ascii="Arial" w:hAnsi="Arial" w:cs="Arial"/>
        </w:rPr>
        <w:t xml:space="preserve"> </w:t>
      </w:r>
      <w:r w:rsidRPr="00312F46">
        <w:rPr>
          <w:rStyle w:val="FootnoteReference"/>
          <w:rFonts w:asciiTheme="minorHAnsi" w:hAnsiTheme="minorHAnsi" w:cstheme="minorHAnsi"/>
        </w:rPr>
        <w:t>1</w:t>
      </w:r>
      <w:r>
        <w:rPr>
          <w:rStyle w:val="FootnoteReference"/>
          <w:rFonts w:asciiTheme="minorHAnsi" w:hAnsiTheme="minorHAnsi" w:cstheme="minorHAnsi"/>
        </w:rPr>
        <w:t>2</w:t>
      </w:r>
      <w:r w:rsidRPr="009E1F4E">
        <w:rPr>
          <w:rFonts w:asciiTheme="minorHAnsi" w:eastAsia="Times New Roman" w:hAnsiTheme="minorHAnsi" w:cstheme="minorHAnsi"/>
        </w:rPr>
        <w:t>, Kinda Ibrahim</w:t>
      </w:r>
      <w:r w:rsidRPr="008519DE">
        <w:rPr>
          <w:rStyle w:val="FootnoteReference"/>
          <w:rFonts w:ascii="Arial" w:hAnsi="Arial" w:cs="Arial"/>
        </w:rPr>
        <w:footnoteRef/>
      </w:r>
      <w:r>
        <w:rPr>
          <w:rFonts w:asciiTheme="minorHAnsi" w:eastAsia="Times New Roman" w:hAnsiTheme="minorHAnsi" w:cstheme="minorHAnsi"/>
        </w:rPr>
        <w:t xml:space="preserve"> </w:t>
      </w:r>
      <w:r>
        <w:rPr>
          <w:rStyle w:val="FootnoteReference"/>
          <w:rFonts w:ascii="Arial" w:hAnsi="Arial" w:cs="Arial"/>
        </w:rPr>
        <w:t>3</w:t>
      </w:r>
      <w:r>
        <w:rPr>
          <w:rFonts w:asciiTheme="minorHAnsi" w:eastAsia="Times New Roman" w:hAnsiTheme="minorHAnsi" w:cstheme="minorHAnsi"/>
        </w:rPr>
        <w:t xml:space="preserve"> </w:t>
      </w:r>
      <w:r w:rsidRPr="00312F46">
        <w:rPr>
          <w:rStyle w:val="FootnoteReference"/>
          <w:rFonts w:asciiTheme="minorHAnsi" w:hAnsiTheme="minorHAnsi" w:cstheme="minorHAnsi"/>
        </w:rPr>
        <w:t>10</w:t>
      </w:r>
    </w:p>
    <w:p w14:paraId="1DDEA81F" w14:textId="77777777" w:rsidR="00975EBC" w:rsidRPr="00E63657" w:rsidRDefault="00975EBC" w:rsidP="00975EBC">
      <w:pPr>
        <w:rPr>
          <w:rFonts w:asciiTheme="minorHAnsi" w:eastAsia="Times New Roman" w:hAnsiTheme="minorHAnsi" w:cstheme="minorHAnsi"/>
        </w:rPr>
      </w:pPr>
    </w:p>
    <w:p w14:paraId="01E470A0" w14:textId="77777777" w:rsidR="00975EBC" w:rsidRDefault="00975EBC" w:rsidP="00975EBC">
      <w:r w:rsidRPr="008519DE">
        <w:rPr>
          <w:rStyle w:val="FootnoteReference"/>
          <w:rFonts w:ascii="Arial" w:hAnsi="Arial" w:cs="Arial"/>
        </w:rPr>
        <w:footnoteRef/>
      </w:r>
      <w:r w:rsidRPr="008519DE">
        <w:rPr>
          <w:rFonts w:ascii="Arial" w:hAnsi="Arial" w:cs="Arial"/>
          <w:sz w:val="20"/>
          <w:szCs w:val="20"/>
        </w:rPr>
        <w:t xml:space="preserve"> </w:t>
      </w:r>
      <w:r w:rsidRPr="009E1F4E">
        <w:t>School of Primary Care, Population Sciences and Medical Education, Faculty of Medicine, University of Southampton, UK</w:t>
      </w:r>
    </w:p>
    <w:p w14:paraId="33C168EA" w14:textId="77777777" w:rsidR="00975EBC" w:rsidRPr="00CC6210" w:rsidRDefault="00975EBC" w:rsidP="00975EBC">
      <w:pPr>
        <w:rPr>
          <w:rFonts w:asciiTheme="minorHAnsi" w:hAnsiTheme="minorHAnsi" w:cstheme="minorHAnsi"/>
        </w:rPr>
      </w:pPr>
      <w:r>
        <w:rPr>
          <w:rStyle w:val="FootnoteReference"/>
          <w:rFonts w:ascii="Arial" w:hAnsi="Arial" w:cs="Arial"/>
        </w:rPr>
        <w:t>2</w:t>
      </w:r>
      <w:r>
        <w:rPr>
          <w:rFonts w:asciiTheme="minorHAnsi" w:eastAsia="Times New Roman" w:hAnsiTheme="minorHAnsi" w:cstheme="minorHAnsi"/>
        </w:rPr>
        <w:t xml:space="preserve"> </w:t>
      </w:r>
      <w:r w:rsidRPr="0028335D">
        <w:rPr>
          <w:rFonts w:asciiTheme="minorHAnsi" w:eastAsia="Times New Roman" w:hAnsiTheme="minorHAnsi" w:cstheme="minorHAnsi"/>
        </w:rPr>
        <w:t>Faculty of Medicine</w:t>
      </w:r>
      <w:r>
        <w:rPr>
          <w:rFonts w:asciiTheme="minorHAnsi" w:eastAsia="Times New Roman" w:hAnsiTheme="minorHAnsi" w:cstheme="minorHAnsi"/>
        </w:rPr>
        <w:t>,</w:t>
      </w:r>
      <w:r w:rsidRPr="0028335D">
        <w:rPr>
          <w:rFonts w:asciiTheme="minorHAnsi" w:eastAsia="Times New Roman" w:hAnsiTheme="minorHAnsi" w:cstheme="minorHAnsi"/>
        </w:rPr>
        <w:t xml:space="preserve"> </w:t>
      </w:r>
      <w:r w:rsidRPr="001E5D6D">
        <w:t xml:space="preserve">Imperial </w:t>
      </w:r>
      <w:r w:rsidRPr="00CC6210">
        <w:rPr>
          <w:rFonts w:asciiTheme="minorHAnsi" w:hAnsiTheme="minorHAnsi" w:cstheme="minorHAnsi"/>
        </w:rPr>
        <w:t>College London, South Kensington Campus, London, UK</w:t>
      </w:r>
    </w:p>
    <w:p w14:paraId="1DE2BB18" w14:textId="77777777" w:rsidR="00975EBC" w:rsidRPr="00CC6210" w:rsidRDefault="00975EBC" w:rsidP="00975EBC">
      <w:pPr>
        <w:pStyle w:val="NoSpacing"/>
        <w:rPr>
          <w:rFonts w:eastAsia="Calibri" w:cstheme="minorHAnsi"/>
          <w:lang w:val="en-US"/>
        </w:rPr>
      </w:pPr>
      <w:r w:rsidRPr="00CC6210">
        <w:rPr>
          <w:rStyle w:val="FootnoteReference"/>
          <w:rFonts w:cstheme="minorHAnsi"/>
        </w:rPr>
        <w:t xml:space="preserve">3 </w:t>
      </w:r>
      <w:r w:rsidRPr="00CC6210">
        <w:rPr>
          <w:rFonts w:cstheme="minorHAnsi"/>
          <w:lang w:val="en-US"/>
        </w:rPr>
        <w:t xml:space="preserve">Academic Geriatric Medicine, Faculty of Medicine, University of Southampton, Southampton, UK </w:t>
      </w:r>
    </w:p>
    <w:p w14:paraId="1E304949" w14:textId="77777777" w:rsidR="00975EBC" w:rsidRPr="00CC6210" w:rsidRDefault="00975EBC" w:rsidP="00975EBC">
      <w:pPr>
        <w:autoSpaceDE w:val="0"/>
        <w:autoSpaceDN w:val="0"/>
        <w:adjustRightInd w:val="0"/>
        <w:spacing w:after="0" w:line="240" w:lineRule="auto"/>
        <w:rPr>
          <w:rFonts w:asciiTheme="minorHAnsi" w:hAnsiTheme="minorHAnsi" w:cstheme="minorHAnsi"/>
          <w:b/>
          <w:bCs/>
        </w:rPr>
      </w:pPr>
    </w:p>
    <w:p w14:paraId="3D782686" w14:textId="77777777" w:rsidR="00975EBC" w:rsidRPr="00CC6210" w:rsidRDefault="00975EBC" w:rsidP="00975EBC">
      <w:pPr>
        <w:rPr>
          <w:rFonts w:asciiTheme="minorHAnsi" w:eastAsia="Times New Roman" w:hAnsiTheme="minorHAnsi" w:cstheme="minorHAnsi"/>
        </w:rPr>
      </w:pPr>
      <w:r w:rsidRPr="00CC6210">
        <w:rPr>
          <w:rStyle w:val="FootnoteReference"/>
          <w:rFonts w:asciiTheme="minorHAnsi" w:hAnsiTheme="minorHAnsi" w:cstheme="minorHAnsi"/>
        </w:rPr>
        <w:t>4</w:t>
      </w:r>
      <w:r w:rsidRPr="00CC6210">
        <w:rPr>
          <w:rFonts w:asciiTheme="minorHAnsi" w:eastAsia="Times New Roman" w:hAnsiTheme="minorHAnsi" w:cstheme="minorHAnsi"/>
        </w:rPr>
        <w:t xml:space="preserve"> Wessex Academic Health Science Network,</w:t>
      </w:r>
      <w:r w:rsidRPr="00CC6210">
        <w:rPr>
          <w:rFonts w:asciiTheme="minorHAnsi" w:hAnsiTheme="minorHAnsi" w:cstheme="minorHAnsi"/>
          <w:color w:val="202124"/>
          <w:shd w:val="clear" w:color="auto" w:fill="FFFFFF"/>
        </w:rPr>
        <w:t xml:space="preserve"> Science Park, </w:t>
      </w:r>
      <w:proofErr w:type="spellStart"/>
      <w:r w:rsidRPr="00CC6210">
        <w:rPr>
          <w:rFonts w:asciiTheme="minorHAnsi" w:hAnsiTheme="minorHAnsi" w:cstheme="minorHAnsi"/>
          <w:color w:val="202124"/>
          <w:shd w:val="clear" w:color="auto" w:fill="FFFFFF"/>
        </w:rPr>
        <w:t>Chilworth</w:t>
      </w:r>
      <w:proofErr w:type="spellEnd"/>
      <w:r w:rsidRPr="00CC6210">
        <w:rPr>
          <w:rFonts w:asciiTheme="minorHAnsi" w:hAnsiTheme="minorHAnsi" w:cstheme="minorHAnsi"/>
          <w:color w:val="202124"/>
          <w:shd w:val="clear" w:color="auto" w:fill="FFFFFF"/>
        </w:rPr>
        <w:t>, Southampton,</w:t>
      </w:r>
      <w:r w:rsidRPr="00CC6210">
        <w:rPr>
          <w:rFonts w:asciiTheme="minorHAnsi" w:eastAsia="Times New Roman" w:hAnsiTheme="minorHAnsi" w:cstheme="minorHAnsi"/>
        </w:rPr>
        <w:t xml:space="preserve"> UK</w:t>
      </w:r>
    </w:p>
    <w:p w14:paraId="456AB494" w14:textId="77777777" w:rsidR="00975EBC" w:rsidRPr="001E5D6D" w:rsidRDefault="00975EBC" w:rsidP="00975EBC">
      <w:pPr>
        <w:textAlignment w:val="baseline"/>
        <w:rPr>
          <w:rFonts w:eastAsia="Times New Roman"/>
        </w:rPr>
      </w:pPr>
      <w:r>
        <w:rPr>
          <w:rStyle w:val="FootnoteReference"/>
          <w:rFonts w:ascii="Arial" w:hAnsi="Arial" w:cs="Arial"/>
        </w:rPr>
        <w:t>5</w:t>
      </w:r>
      <w:r w:rsidRPr="00145860">
        <w:rPr>
          <w:rFonts w:asciiTheme="minorHAnsi" w:hAnsiTheme="minorHAnsi" w:cstheme="minorHAnsi"/>
          <w:bdr w:val="none" w:sz="0" w:space="0" w:color="auto" w:frame="1"/>
        </w:rPr>
        <w:t xml:space="preserve"> </w:t>
      </w:r>
      <w:r w:rsidRPr="001E5D6D">
        <w:rPr>
          <w:rFonts w:eastAsia="Times New Roman"/>
        </w:rPr>
        <w:t>Hampshire and Isle of Wight Integrated Care Board, UK</w:t>
      </w:r>
    </w:p>
    <w:p w14:paraId="299E59B3" w14:textId="77777777" w:rsidR="00975EBC" w:rsidRDefault="00975EBC" w:rsidP="00975EBC">
      <w:pPr>
        <w:rPr>
          <w:rFonts w:asciiTheme="minorHAnsi" w:hAnsiTheme="minorHAnsi" w:cstheme="minorHAnsi"/>
        </w:rPr>
      </w:pPr>
      <w:r>
        <w:rPr>
          <w:rStyle w:val="FootnoteReference"/>
          <w:rFonts w:ascii="Arial" w:hAnsi="Arial" w:cs="Arial"/>
        </w:rPr>
        <w:t>6</w:t>
      </w:r>
      <w:r w:rsidRPr="00145860">
        <w:rPr>
          <w:rFonts w:asciiTheme="minorHAnsi" w:hAnsiTheme="minorHAnsi" w:cstheme="minorHAnsi"/>
        </w:rPr>
        <w:t xml:space="preserve"> </w:t>
      </w:r>
      <w:r w:rsidRPr="009E1F4E">
        <w:rPr>
          <w:rFonts w:asciiTheme="minorHAnsi" w:hAnsiTheme="minorHAnsi" w:cstheme="minorHAnsi"/>
        </w:rPr>
        <w:t xml:space="preserve">School of Pharmacy and Biomedical Sciences, Portsmouth University, Portsmouth, </w:t>
      </w:r>
      <w:r>
        <w:rPr>
          <w:rFonts w:asciiTheme="minorHAnsi" w:hAnsiTheme="minorHAnsi" w:cstheme="minorHAnsi"/>
        </w:rPr>
        <w:t>UK</w:t>
      </w:r>
    </w:p>
    <w:p w14:paraId="3AE3E9E4" w14:textId="77777777" w:rsidR="00975EBC" w:rsidRPr="00CC6210" w:rsidRDefault="00975EBC" w:rsidP="00975EBC">
      <w:pPr>
        <w:rPr>
          <w:rFonts w:ascii="Arial" w:hAnsi="Arial" w:cs="Arial"/>
        </w:rPr>
      </w:pPr>
      <w:r>
        <w:rPr>
          <w:rStyle w:val="FootnoteReference"/>
          <w:rFonts w:ascii="Arial" w:hAnsi="Arial" w:cs="Arial"/>
        </w:rPr>
        <w:t>7</w:t>
      </w:r>
      <w:r w:rsidRPr="00E63657">
        <w:rPr>
          <w:rFonts w:cstheme="minorHAnsi"/>
          <w:lang w:val="en-US"/>
        </w:rPr>
        <w:t xml:space="preserve"> </w:t>
      </w:r>
      <w:r w:rsidRPr="009E1F4E">
        <w:rPr>
          <w:rFonts w:cstheme="minorHAnsi"/>
          <w:lang w:val="en-US"/>
        </w:rPr>
        <w:t xml:space="preserve">School of Health </w:t>
      </w:r>
      <w:r w:rsidRPr="00CC6210">
        <w:rPr>
          <w:rFonts w:cstheme="minorHAnsi"/>
          <w:lang w:val="en-US"/>
        </w:rPr>
        <w:t>Sciences, University of Southampton, Southampton, UK</w:t>
      </w:r>
    </w:p>
    <w:p w14:paraId="54909CB4" w14:textId="77777777" w:rsidR="00975EBC" w:rsidRPr="00CC6210" w:rsidRDefault="00975EBC" w:rsidP="00975EBC">
      <w:pPr>
        <w:rPr>
          <w:rFonts w:ascii="Arial" w:hAnsi="Arial" w:cs="Arial"/>
        </w:rPr>
      </w:pPr>
      <w:r w:rsidRPr="00CC6210">
        <w:rPr>
          <w:rStyle w:val="FootnoteReference"/>
          <w:rFonts w:ascii="Arial" w:hAnsi="Arial" w:cs="Arial"/>
        </w:rPr>
        <w:t>8</w:t>
      </w:r>
      <w:r w:rsidRPr="00CC6210">
        <w:rPr>
          <w:rFonts w:ascii="Arial" w:hAnsi="Arial" w:cs="Arial"/>
        </w:rPr>
        <w:t xml:space="preserve"> </w:t>
      </w:r>
      <w:r w:rsidRPr="00CC6210">
        <w:rPr>
          <w:lang w:val="en-US"/>
        </w:rPr>
        <w:t xml:space="preserve">Westbourne Medical Centre, </w:t>
      </w:r>
      <w:r w:rsidRPr="00CC6210">
        <w:rPr>
          <w:rFonts w:ascii="Arial" w:hAnsi="Arial" w:cs="Arial"/>
          <w:color w:val="202124"/>
          <w:shd w:val="clear" w:color="auto" w:fill="FFFFFF"/>
        </w:rPr>
        <w:t>Westbourne, Bournemouth</w:t>
      </w:r>
      <w:r w:rsidRPr="00CC6210">
        <w:rPr>
          <w:lang w:val="en-US"/>
        </w:rPr>
        <w:t xml:space="preserve">, UK </w:t>
      </w:r>
    </w:p>
    <w:p w14:paraId="4AD88D2A" w14:textId="77777777" w:rsidR="00975EBC" w:rsidRPr="00312F46" w:rsidRDefault="00975EBC" w:rsidP="00975EBC">
      <w:pPr>
        <w:rPr>
          <w:rFonts w:asciiTheme="minorHAnsi" w:hAnsiTheme="minorHAnsi" w:cstheme="minorHAnsi"/>
          <w:color w:val="333333"/>
        </w:rPr>
      </w:pPr>
      <w:r w:rsidRPr="00CC6210">
        <w:rPr>
          <w:rStyle w:val="FootnoteReference"/>
          <w:rFonts w:asciiTheme="minorHAnsi" w:hAnsiTheme="minorHAnsi" w:cstheme="minorHAnsi"/>
        </w:rPr>
        <w:t xml:space="preserve">9 </w:t>
      </w:r>
      <w:r w:rsidRPr="00CC6210">
        <w:rPr>
          <w:lang w:val="en-US"/>
        </w:rPr>
        <w:t>School of Psychology, University of Southampton, Southampton</w:t>
      </w:r>
      <w:r w:rsidRPr="00312F46">
        <w:rPr>
          <w:rFonts w:asciiTheme="minorHAnsi" w:hAnsiTheme="minorHAnsi" w:cstheme="minorHAnsi"/>
          <w:color w:val="333333"/>
        </w:rPr>
        <w:t>, UK</w:t>
      </w:r>
    </w:p>
    <w:p w14:paraId="70AC740C" w14:textId="77777777" w:rsidR="00975EBC" w:rsidRPr="00CC6210" w:rsidRDefault="00975EBC" w:rsidP="00975EBC">
      <w:pPr>
        <w:shd w:val="clear" w:color="auto" w:fill="FFFFFF"/>
        <w:spacing w:before="100" w:beforeAutospacing="1" w:after="120"/>
        <w:rPr>
          <w:rFonts w:asciiTheme="minorHAnsi" w:hAnsiTheme="minorHAnsi" w:cstheme="minorHAnsi"/>
        </w:rPr>
      </w:pPr>
      <w:r w:rsidRPr="00312F46">
        <w:rPr>
          <w:rStyle w:val="FootnoteReference"/>
          <w:rFonts w:asciiTheme="minorHAnsi" w:hAnsiTheme="minorHAnsi" w:cstheme="minorHAnsi"/>
        </w:rPr>
        <w:t>10</w:t>
      </w:r>
      <w:r w:rsidRPr="00312F46">
        <w:rPr>
          <w:rFonts w:asciiTheme="minorHAnsi" w:hAnsiTheme="minorHAnsi" w:cstheme="minorHAnsi"/>
        </w:rPr>
        <w:t xml:space="preserve"> </w:t>
      </w:r>
      <w:r>
        <w:rPr>
          <w:rFonts w:asciiTheme="minorHAnsi" w:hAnsiTheme="minorHAnsi" w:cstheme="minorHAnsi"/>
        </w:rPr>
        <w:t xml:space="preserve">NIHR </w:t>
      </w:r>
      <w:r w:rsidRPr="00CC6210">
        <w:rPr>
          <w:rFonts w:asciiTheme="minorHAnsi" w:hAnsiTheme="minorHAnsi" w:cstheme="minorHAnsi"/>
        </w:rPr>
        <w:t>Applied Research Collaboration ARC Wessex, University of Southampton, Southampton, UK</w:t>
      </w:r>
    </w:p>
    <w:p w14:paraId="22ECF0DD" w14:textId="77777777" w:rsidR="00975EBC" w:rsidRPr="00CC6210" w:rsidRDefault="00975EBC" w:rsidP="00975EBC">
      <w:pPr>
        <w:shd w:val="clear" w:color="auto" w:fill="FFFFFF"/>
        <w:spacing w:before="100" w:beforeAutospacing="1" w:after="120"/>
        <w:rPr>
          <w:rFonts w:asciiTheme="minorHAnsi" w:hAnsiTheme="minorHAnsi" w:cstheme="minorHAnsi"/>
        </w:rPr>
      </w:pPr>
      <w:r w:rsidRPr="00CC6210">
        <w:rPr>
          <w:rStyle w:val="FootnoteReference"/>
          <w:rFonts w:asciiTheme="minorHAnsi" w:hAnsiTheme="minorHAnsi" w:cstheme="minorHAnsi"/>
        </w:rPr>
        <w:t xml:space="preserve">11 </w:t>
      </w:r>
      <w:r w:rsidRPr="00CC6210">
        <w:rPr>
          <w:rFonts w:asciiTheme="minorHAnsi" w:hAnsiTheme="minorHAnsi" w:cstheme="minorHAnsi"/>
        </w:rPr>
        <w:t xml:space="preserve">NIHR Southampton Biomedical Research Centre, University Hospital Southampton Foundation Trust, Southampton, UK </w:t>
      </w:r>
    </w:p>
    <w:p w14:paraId="76E1158A" w14:textId="77777777" w:rsidR="00975EBC" w:rsidRPr="00CC6210" w:rsidRDefault="00975EBC" w:rsidP="00975EBC">
      <w:pPr>
        <w:shd w:val="clear" w:color="auto" w:fill="FFFFFF"/>
        <w:spacing w:before="100" w:beforeAutospacing="1" w:after="120"/>
        <w:rPr>
          <w:rFonts w:asciiTheme="minorHAnsi" w:eastAsia="Times New Roman" w:hAnsiTheme="minorHAnsi" w:cstheme="minorHAnsi"/>
        </w:rPr>
      </w:pPr>
      <w:r w:rsidRPr="00CC6210">
        <w:rPr>
          <w:rStyle w:val="FootnoteReference"/>
          <w:rFonts w:asciiTheme="minorHAnsi" w:hAnsiTheme="minorHAnsi" w:cstheme="minorHAnsi"/>
        </w:rPr>
        <w:t xml:space="preserve">12  </w:t>
      </w:r>
      <w:r>
        <w:rPr>
          <w:rFonts w:asciiTheme="minorHAnsi" w:eastAsia="Times New Roman" w:hAnsiTheme="minorHAnsi" w:cstheme="minorHAnsi"/>
        </w:rPr>
        <w:t>School of Healthcare Enterprise and Innovation</w:t>
      </w:r>
      <w:r w:rsidRPr="00CC6210">
        <w:rPr>
          <w:rFonts w:asciiTheme="minorHAnsi" w:eastAsia="Times New Roman" w:hAnsiTheme="minorHAnsi" w:cstheme="minorHAnsi"/>
        </w:rPr>
        <w:t>, National Institute of Health Research Evaluation, Trials and Studies Coordinating Centre, University of Southampton, UK</w:t>
      </w:r>
    </w:p>
    <w:p w14:paraId="3404455F" w14:textId="77777777" w:rsidR="00975EBC" w:rsidRDefault="00975EBC" w:rsidP="00975EBC">
      <w:pPr>
        <w:rPr>
          <w:rFonts w:ascii="Arial" w:hAnsi="Arial" w:cs="Arial"/>
          <w:sz w:val="20"/>
          <w:szCs w:val="20"/>
        </w:rPr>
      </w:pPr>
    </w:p>
    <w:p w14:paraId="22E61944" w14:textId="77777777" w:rsidR="00975EBC" w:rsidRPr="00E63657" w:rsidRDefault="00975EBC" w:rsidP="00975EBC">
      <w:pPr>
        <w:rPr>
          <w:rFonts w:ascii="Arial" w:hAnsi="Arial" w:cs="Arial"/>
          <w:sz w:val="20"/>
          <w:szCs w:val="20"/>
        </w:rPr>
      </w:pPr>
    </w:p>
    <w:p w14:paraId="152B34AE" w14:textId="0EACD65D" w:rsidR="00975EBC" w:rsidRDefault="00975EBC" w:rsidP="00975EBC">
      <w:pPr>
        <w:rPr>
          <w:rFonts w:asciiTheme="minorHAnsi" w:hAnsiTheme="minorHAnsi" w:cstheme="minorHAnsi"/>
        </w:rPr>
      </w:pPr>
      <w:r>
        <w:rPr>
          <w:rFonts w:asciiTheme="minorHAnsi" w:hAnsiTheme="minorHAnsi" w:cstheme="minorHAnsi"/>
          <w:b/>
          <w:bCs/>
        </w:rPr>
        <w:t>* C</w:t>
      </w:r>
      <w:r w:rsidRPr="00145860">
        <w:rPr>
          <w:rFonts w:asciiTheme="minorHAnsi" w:hAnsiTheme="minorHAnsi" w:cstheme="minorHAnsi"/>
          <w:b/>
          <w:bCs/>
        </w:rPr>
        <w:t>orrespond</w:t>
      </w:r>
      <w:r>
        <w:rPr>
          <w:rFonts w:asciiTheme="minorHAnsi" w:hAnsiTheme="minorHAnsi" w:cstheme="minorHAnsi"/>
          <w:b/>
          <w:bCs/>
        </w:rPr>
        <w:t>ing author:</w:t>
      </w:r>
    </w:p>
    <w:p w14:paraId="706411AE" w14:textId="69058E26" w:rsidR="00975EBC" w:rsidRPr="00145860" w:rsidRDefault="0035782D" w:rsidP="00975EBC">
      <w:pPr>
        <w:rPr>
          <w:rFonts w:asciiTheme="minorHAnsi" w:hAnsiTheme="minorHAnsi" w:cstheme="minorHAnsi"/>
        </w:rPr>
      </w:pPr>
      <w:hyperlink r:id="rId12" w:history="1">
        <w:r w:rsidR="00975EBC" w:rsidRPr="00145860">
          <w:rPr>
            <w:rStyle w:val="Hyperlink"/>
            <w:rFonts w:asciiTheme="minorHAnsi" w:hAnsiTheme="minorHAnsi" w:cstheme="minorHAnsi"/>
          </w:rPr>
          <w:t>e.radcliffe@soton.ac.uk</w:t>
        </w:r>
      </w:hyperlink>
    </w:p>
    <w:p w14:paraId="4A072118" w14:textId="77777777" w:rsidR="00975EBC" w:rsidRPr="00CC6210" w:rsidRDefault="00975EBC" w:rsidP="00975EBC">
      <w:pPr>
        <w:rPr>
          <w:rFonts w:asciiTheme="minorHAnsi" w:hAnsiTheme="minorHAnsi" w:cstheme="minorHAnsi"/>
        </w:rPr>
      </w:pPr>
      <w:r w:rsidRPr="00CC6210">
        <w:rPr>
          <w:rFonts w:asciiTheme="minorHAnsi" w:hAnsiTheme="minorHAnsi" w:cstheme="minorHAnsi"/>
        </w:rPr>
        <w:t xml:space="preserve">School of Primary Care, Population Sciences and Medical Education, Faculty of Medicine, University of Southampton, </w:t>
      </w:r>
      <w:r w:rsidRPr="00CC6210">
        <w:rPr>
          <w:rFonts w:asciiTheme="minorHAnsi" w:hAnsiTheme="minorHAnsi" w:cstheme="minorHAnsi"/>
          <w:shd w:val="clear" w:color="auto" w:fill="EDF3FA"/>
        </w:rPr>
        <w:t>Aldermoor Health Centre, Aldermoor Close, Southampton</w:t>
      </w:r>
      <w:r>
        <w:rPr>
          <w:rFonts w:asciiTheme="minorHAnsi" w:hAnsiTheme="minorHAnsi" w:cstheme="minorHAnsi"/>
          <w:shd w:val="clear" w:color="auto" w:fill="EDF3FA"/>
        </w:rPr>
        <w:t>,</w:t>
      </w:r>
      <w:r w:rsidRPr="00CC6210">
        <w:rPr>
          <w:rFonts w:asciiTheme="minorHAnsi" w:hAnsiTheme="minorHAnsi" w:cstheme="minorHAnsi"/>
          <w:shd w:val="clear" w:color="auto" w:fill="EDF3FA"/>
        </w:rPr>
        <w:t xml:space="preserve"> UK</w:t>
      </w:r>
      <w:r>
        <w:rPr>
          <w:rFonts w:asciiTheme="minorHAnsi" w:hAnsiTheme="minorHAnsi" w:cstheme="minorHAnsi"/>
          <w:shd w:val="clear" w:color="auto" w:fill="EDF3FA"/>
        </w:rPr>
        <w:t>,</w:t>
      </w:r>
      <w:r w:rsidRPr="00CC6210">
        <w:rPr>
          <w:rFonts w:asciiTheme="minorHAnsi" w:hAnsiTheme="minorHAnsi" w:cstheme="minorHAnsi"/>
          <w:shd w:val="clear" w:color="auto" w:fill="EDF3FA"/>
        </w:rPr>
        <w:t xml:space="preserve"> SO16 5ST</w:t>
      </w:r>
      <w:r>
        <w:rPr>
          <w:rFonts w:asciiTheme="minorHAnsi" w:hAnsiTheme="minorHAnsi" w:cstheme="minorHAnsi"/>
          <w:shd w:val="clear" w:color="auto" w:fill="EDF3FA"/>
        </w:rPr>
        <w:t>.</w:t>
      </w:r>
    </w:p>
    <w:p w14:paraId="7316AC3E" w14:textId="77777777" w:rsidR="00975EBC" w:rsidRDefault="00975EBC" w:rsidP="00C22222">
      <w:pPr>
        <w:spacing w:line="480" w:lineRule="auto"/>
        <w:rPr>
          <w:rFonts w:asciiTheme="minorHAnsi" w:hAnsiTheme="minorHAnsi" w:cstheme="minorHAnsi"/>
          <w:b/>
          <w:bCs/>
          <w:sz w:val="28"/>
          <w:szCs w:val="28"/>
        </w:rPr>
      </w:pPr>
    </w:p>
    <w:p w14:paraId="57313CDC" w14:textId="2D4960E3" w:rsidR="239737E7" w:rsidRPr="00837A8E" w:rsidRDefault="00751874" w:rsidP="00C22222">
      <w:pPr>
        <w:spacing w:line="480" w:lineRule="auto"/>
        <w:rPr>
          <w:rFonts w:asciiTheme="minorHAnsi" w:hAnsiTheme="minorHAnsi" w:cstheme="minorHAnsi"/>
          <w:b/>
          <w:bCs/>
          <w:sz w:val="28"/>
          <w:szCs w:val="28"/>
        </w:rPr>
      </w:pPr>
      <w:r w:rsidRPr="00837A8E">
        <w:rPr>
          <w:rFonts w:asciiTheme="minorHAnsi" w:hAnsiTheme="minorHAnsi" w:cstheme="minorHAnsi"/>
          <w:b/>
          <w:bCs/>
          <w:sz w:val="28"/>
          <w:szCs w:val="28"/>
        </w:rPr>
        <w:lastRenderedPageBreak/>
        <w:t>Abstract</w:t>
      </w:r>
    </w:p>
    <w:p w14:paraId="7726C0B5" w14:textId="2934FB07" w:rsidR="00751874" w:rsidRPr="00837A8E" w:rsidRDefault="00751874" w:rsidP="00C22222">
      <w:pPr>
        <w:pStyle w:val="TableParagraph"/>
        <w:spacing w:line="480" w:lineRule="auto"/>
        <w:ind w:left="0" w:right="173"/>
        <w:rPr>
          <w:rFonts w:asciiTheme="minorHAnsi" w:hAnsiTheme="minorHAnsi" w:cstheme="minorHAnsi"/>
        </w:rPr>
      </w:pPr>
      <w:r w:rsidRPr="00837A8E">
        <w:rPr>
          <w:rFonts w:asciiTheme="minorHAnsi" w:hAnsiTheme="minorHAnsi" w:cstheme="minorHAnsi"/>
          <w:b/>
          <w:bCs/>
        </w:rPr>
        <w:t>Background:</w:t>
      </w:r>
      <w:r w:rsidRPr="00837A8E">
        <w:rPr>
          <w:rFonts w:asciiTheme="minorHAnsi" w:hAnsiTheme="minorHAnsi" w:cstheme="minorHAnsi"/>
        </w:rPr>
        <w:t xml:space="preserve"> A third of </w:t>
      </w:r>
      <w:r w:rsidR="6EFE4499" w:rsidRPr="00837A8E">
        <w:rPr>
          <w:rFonts w:asciiTheme="minorHAnsi" w:hAnsiTheme="minorHAnsi" w:cstheme="minorHAnsi"/>
        </w:rPr>
        <w:t xml:space="preserve">older </w:t>
      </w:r>
      <w:r w:rsidRPr="00837A8E">
        <w:rPr>
          <w:rFonts w:asciiTheme="minorHAnsi" w:hAnsiTheme="minorHAnsi" w:cstheme="minorHAnsi"/>
        </w:rPr>
        <w:t>people take five or more regular medications (polypharmacy). Conducting medication reviews in primary care is key to identify and reduce</w:t>
      </w:r>
      <w:r w:rsidR="00A06992" w:rsidRPr="00837A8E">
        <w:rPr>
          <w:rFonts w:asciiTheme="minorHAnsi" w:hAnsiTheme="minorHAnsi" w:cstheme="minorHAnsi"/>
        </w:rPr>
        <w:t>/</w:t>
      </w:r>
      <w:r w:rsidRPr="00837A8E">
        <w:rPr>
          <w:rFonts w:asciiTheme="minorHAnsi" w:hAnsiTheme="minorHAnsi" w:cstheme="minorHAnsi"/>
        </w:rPr>
        <w:t xml:space="preserve"> stop inappropriate medications (deprescribing). Recent recommendations for effective deprescribing include </w:t>
      </w:r>
      <w:proofErr w:type="gramStart"/>
      <w:r w:rsidRPr="00837A8E">
        <w:rPr>
          <w:rFonts w:asciiTheme="minorHAnsi" w:hAnsiTheme="minorHAnsi" w:cstheme="minorHAnsi"/>
        </w:rPr>
        <w:t>shared-decision</w:t>
      </w:r>
      <w:proofErr w:type="gramEnd"/>
      <w:r w:rsidRPr="00837A8E">
        <w:rPr>
          <w:rFonts w:asciiTheme="minorHAnsi" w:hAnsiTheme="minorHAnsi" w:cstheme="minorHAnsi"/>
        </w:rPr>
        <w:t xml:space="preserve"> making and a multidisciplinary approach.</w:t>
      </w:r>
      <w:r w:rsidR="00CC3D80" w:rsidRPr="00837A8E">
        <w:rPr>
          <w:rFonts w:asciiTheme="minorHAnsi" w:hAnsiTheme="minorHAnsi" w:cstheme="minorHAnsi"/>
        </w:rPr>
        <w:t xml:space="preserve"> </w:t>
      </w:r>
      <w:r w:rsidRPr="00837A8E">
        <w:rPr>
          <w:rFonts w:asciiTheme="minorHAnsi" w:hAnsiTheme="minorHAnsi" w:cstheme="minorHAnsi"/>
        </w:rPr>
        <w:t xml:space="preserve">Our aim was </w:t>
      </w:r>
      <w:r w:rsidR="00B259A8" w:rsidRPr="00837A8E">
        <w:rPr>
          <w:rFonts w:asciiTheme="minorHAnsi" w:hAnsiTheme="minorHAnsi" w:cstheme="minorHAnsi"/>
        </w:rPr>
        <w:t xml:space="preserve">to understand when, why, and how interventions for medication review and deprescribing in primary care involving multidisciplinary teams (MDT) work (or don’t work) for older people. </w:t>
      </w:r>
    </w:p>
    <w:p w14:paraId="24BBE8BA" w14:textId="77777777" w:rsidR="00751874" w:rsidRPr="00837A8E" w:rsidRDefault="00751874" w:rsidP="00C22222">
      <w:pPr>
        <w:pStyle w:val="TableParagraph"/>
        <w:spacing w:line="480" w:lineRule="auto"/>
        <w:ind w:left="0" w:right="173"/>
        <w:rPr>
          <w:rFonts w:asciiTheme="minorHAnsi" w:hAnsiTheme="minorHAnsi" w:cstheme="minorHAnsi"/>
        </w:rPr>
      </w:pPr>
    </w:p>
    <w:p w14:paraId="57DBDC8B" w14:textId="113A6006" w:rsidR="00751874" w:rsidRPr="00837A8E" w:rsidRDefault="00751874" w:rsidP="00C22222">
      <w:pPr>
        <w:spacing w:line="480" w:lineRule="auto"/>
        <w:rPr>
          <w:rFonts w:asciiTheme="minorHAnsi" w:hAnsiTheme="minorHAnsi" w:cstheme="minorHAnsi"/>
        </w:rPr>
      </w:pPr>
      <w:r w:rsidRPr="00837A8E">
        <w:rPr>
          <w:rFonts w:asciiTheme="minorHAnsi" w:eastAsia="Times New Roman" w:hAnsiTheme="minorHAnsi" w:cstheme="minorHAnsi"/>
          <w:b/>
          <w:bCs/>
        </w:rPr>
        <w:t>Methods:</w:t>
      </w:r>
      <w:r w:rsidRPr="00837A8E">
        <w:rPr>
          <w:rFonts w:asciiTheme="minorHAnsi" w:eastAsia="Times New Roman" w:hAnsiTheme="minorHAnsi" w:cstheme="minorHAnsi"/>
        </w:rPr>
        <w:t xml:space="preserve"> A realist synthesis </w:t>
      </w:r>
      <w:r w:rsidR="00B259A8" w:rsidRPr="00837A8E">
        <w:rPr>
          <w:rFonts w:asciiTheme="minorHAnsi" w:eastAsia="Times New Roman" w:hAnsiTheme="minorHAnsi" w:cstheme="minorHAnsi"/>
        </w:rPr>
        <w:t>following</w:t>
      </w:r>
      <w:r w:rsidRPr="00837A8E">
        <w:rPr>
          <w:rFonts w:asciiTheme="minorHAnsi" w:hAnsiTheme="minorHAnsi" w:cstheme="minorHAnsi"/>
        </w:rPr>
        <w:t xml:space="preserve"> the Realist </w:t>
      </w:r>
      <w:proofErr w:type="gramStart"/>
      <w:r w:rsidRPr="00837A8E">
        <w:rPr>
          <w:rFonts w:asciiTheme="minorHAnsi" w:hAnsiTheme="minorHAnsi" w:cstheme="minorHAnsi"/>
        </w:rPr>
        <w:t>And</w:t>
      </w:r>
      <w:proofErr w:type="gramEnd"/>
      <w:r w:rsidRPr="00837A8E">
        <w:rPr>
          <w:rFonts w:asciiTheme="minorHAnsi" w:hAnsiTheme="minorHAnsi" w:cstheme="minorHAnsi"/>
        </w:rPr>
        <w:t xml:space="preserve"> Meta-narrative Evidence Syntheses: Evolving Standards guidelines</w:t>
      </w:r>
      <w:r w:rsidR="00B259A8" w:rsidRPr="00837A8E">
        <w:rPr>
          <w:rFonts w:asciiTheme="minorHAnsi" w:hAnsiTheme="minorHAnsi" w:cstheme="minorHAnsi"/>
        </w:rPr>
        <w:t xml:space="preserve"> was completed</w:t>
      </w:r>
      <w:r w:rsidRPr="00837A8E">
        <w:rPr>
          <w:rFonts w:asciiTheme="minorHAnsi" w:hAnsiTheme="minorHAnsi" w:cstheme="minorHAnsi"/>
        </w:rPr>
        <w:t xml:space="preserve">. A scoping literature review informed the generation of </w:t>
      </w:r>
      <w:r w:rsidR="00CC3D80" w:rsidRPr="00837A8E">
        <w:rPr>
          <w:rFonts w:asciiTheme="minorHAnsi" w:hAnsiTheme="minorHAnsi" w:cstheme="minorHAnsi"/>
        </w:rPr>
        <w:t xml:space="preserve">an </w:t>
      </w:r>
      <w:r w:rsidRPr="00837A8E">
        <w:rPr>
          <w:rFonts w:asciiTheme="minorHAnsi" w:hAnsiTheme="minorHAnsi" w:cstheme="minorHAnsi"/>
        </w:rPr>
        <w:t>initial programme theor</w:t>
      </w:r>
      <w:r w:rsidR="00CC3D80" w:rsidRPr="00837A8E">
        <w:rPr>
          <w:rFonts w:asciiTheme="minorHAnsi" w:hAnsiTheme="minorHAnsi" w:cstheme="minorHAnsi"/>
        </w:rPr>
        <w:t>y</w:t>
      </w:r>
      <w:r w:rsidR="00A06992" w:rsidRPr="00837A8E">
        <w:rPr>
          <w:rFonts w:asciiTheme="minorHAnsi" w:hAnsiTheme="minorHAnsi" w:cstheme="minorHAnsi"/>
        </w:rPr>
        <w:t xml:space="preserve">. </w:t>
      </w:r>
      <w:r w:rsidR="00CC3D80" w:rsidRPr="00837A8E">
        <w:rPr>
          <w:rFonts w:asciiTheme="minorHAnsi" w:hAnsiTheme="minorHAnsi" w:cstheme="minorHAnsi"/>
        </w:rPr>
        <w:t>S</w:t>
      </w:r>
      <w:r w:rsidR="006B27F5" w:rsidRPr="00837A8E">
        <w:rPr>
          <w:rFonts w:asciiTheme="minorHAnsi" w:hAnsiTheme="minorHAnsi" w:cstheme="minorHAnsi"/>
        </w:rPr>
        <w:t xml:space="preserve">ystematic searches of </w:t>
      </w:r>
      <w:r w:rsidR="00A06992" w:rsidRPr="00837A8E">
        <w:rPr>
          <w:rFonts w:asciiTheme="minorHAnsi" w:hAnsiTheme="minorHAnsi" w:cstheme="minorHAnsi"/>
        </w:rPr>
        <w:t xml:space="preserve">different </w:t>
      </w:r>
      <w:r w:rsidR="006B27F5" w:rsidRPr="00837A8E">
        <w:rPr>
          <w:rFonts w:asciiTheme="minorHAnsi" w:hAnsiTheme="minorHAnsi" w:cstheme="minorHAnsi"/>
        </w:rPr>
        <w:t>d</w:t>
      </w:r>
      <w:r w:rsidRPr="00837A8E">
        <w:rPr>
          <w:rFonts w:asciiTheme="minorHAnsi" w:hAnsiTheme="minorHAnsi" w:cstheme="minorHAnsi"/>
        </w:rPr>
        <w:t xml:space="preserve">atabases were </w:t>
      </w:r>
      <w:r w:rsidR="00CC3D80" w:rsidRPr="00837A8E">
        <w:rPr>
          <w:rFonts w:asciiTheme="minorHAnsi" w:hAnsiTheme="minorHAnsi" w:cstheme="minorHAnsi"/>
        </w:rPr>
        <w:t>conducted,</w:t>
      </w:r>
      <w:r w:rsidR="006B27F5" w:rsidRPr="00837A8E">
        <w:rPr>
          <w:rFonts w:asciiTheme="minorHAnsi" w:hAnsiTheme="minorHAnsi" w:cstheme="minorHAnsi"/>
        </w:rPr>
        <w:t xml:space="preserve"> and documents screened for eligibility,</w:t>
      </w:r>
      <w:r w:rsidRPr="00837A8E">
        <w:rPr>
          <w:rFonts w:asciiTheme="minorHAnsi" w:hAnsiTheme="minorHAnsi" w:cstheme="minorHAnsi"/>
        </w:rPr>
        <w:t xml:space="preserve"> </w:t>
      </w:r>
      <w:r w:rsidR="006B27F5" w:rsidRPr="00837A8E">
        <w:rPr>
          <w:rFonts w:asciiTheme="minorHAnsi" w:hAnsiTheme="minorHAnsi" w:cstheme="minorHAnsi"/>
        </w:rPr>
        <w:t>with data extracted based on</w:t>
      </w:r>
      <w:r w:rsidRPr="00837A8E">
        <w:rPr>
          <w:rFonts w:asciiTheme="minorHAnsi" w:hAnsiTheme="minorHAnsi" w:cstheme="minorHAnsi"/>
        </w:rPr>
        <w:t xml:space="preserve"> a Context, Mechanisms, Outcome (CMO) </w:t>
      </w:r>
      <w:r w:rsidR="00CC3D80" w:rsidRPr="00837A8E">
        <w:rPr>
          <w:rFonts w:asciiTheme="minorHAnsi" w:hAnsiTheme="minorHAnsi" w:cstheme="minorHAnsi"/>
        </w:rPr>
        <w:t>configuration</w:t>
      </w:r>
      <w:r w:rsidR="00A06992" w:rsidRPr="00837A8E">
        <w:rPr>
          <w:rFonts w:asciiTheme="minorHAnsi" w:hAnsiTheme="minorHAnsi" w:cstheme="minorHAnsi"/>
        </w:rPr>
        <w:t xml:space="preserve"> to develop further our programme theory</w:t>
      </w:r>
      <w:r w:rsidR="00CC3D80" w:rsidRPr="00837A8E">
        <w:rPr>
          <w:rFonts w:asciiTheme="minorHAnsi" w:hAnsiTheme="minorHAnsi" w:cstheme="minorHAnsi"/>
        </w:rPr>
        <w:t>.</w:t>
      </w:r>
      <w:r w:rsidRPr="00837A8E">
        <w:rPr>
          <w:rFonts w:asciiTheme="minorHAnsi" w:hAnsiTheme="minorHAnsi" w:cstheme="minorHAnsi"/>
        </w:rPr>
        <w:t xml:space="preserve"> </w:t>
      </w:r>
      <w:r w:rsidR="00CC3D80" w:rsidRPr="00837A8E">
        <w:rPr>
          <w:rFonts w:asciiTheme="minorHAnsi" w:hAnsiTheme="minorHAnsi" w:cstheme="minorHAnsi"/>
          <w:shd w:val="clear" w:color="auto" w:fill="FFFFFF"/>
        </w:rPr>
        <w:t>Documents</w:t>
      </w:r>
      <w:r w:rsidR="00CC3D80" w:rsidRPr="00837A8E">
        <w:rPr>
          <w:rFonts w:asciiTheme="minorHAnsi" w:hAnsiTheme="minorHAnsi" w:cstheme="minorHAnsi"/>
        </w:rPr>
        <w:t xml:space="preserve"> were appraised based on assessments of relevance and rigour. </w:t>
      </w:r>
      <w:r w:rsidR="00D45C23">
        <w:rPr>
          <w:rFonts w:asciiTheme="minorHAnsi" w:hAnsiTheme="minorHAnsi" w:cstheme="minorHAnsi"/>
        </w:rPr>
        <w:t xml:space="preserve">A </w:t>
      </w:r>
      <w:r w:rsidR="00A06992" w:rsidRPr="00837A8E">
        <w:rPr>
          <w:rFonts w:asciiTheme="minorHAnsi" w:hAnsiTheme="minorHAnsi" w:cstheme="minorHAnsi"/>
        </w:rPr>
        <w:t>Stakeholder consultation with 2</w:t>
      </w:r>
      <w:r w:rsidR="003A0116">
        <w:rPr>
          <w:rFonts w:asciiTheme="minorHAnsi" w:hAnsiTheme="minorHAnsi" w:cstheme="minorHAnsi"/>
        </w:rPr>
        <w:t>6</w:t>
      </w:r>
      <w:r w:rsidR="00A06992" w:rsidRPr="00837A8E">
        <w:rPr>
          <w:rFonts w:asciiTheme="minorHAnsi" w:hAnsiTheme="minorHAnsi" w:cstheme="minorHAnsi"/>
        </w:rPr>
        <w:t xml:space="preserve"> primary care health care professionals</w:t>
      </w:r>
      <w:r w:rsidR="009754FC">
        <w:rPr>
          <w:rFonts w:asciiTheme="minorHAnsi" w:hAnsiTheme="minorHAnsi" w:cstheme="minorHAnsi"/>
        </w:rPr>
        <w:t xml:space="preserve"> (HCPs)</w:t>
      </w:r>
      <w:r w:rsidR="00A06992" w:rsidRPr="00837A8E">
        <w:rPr>
          <w:rFonts w:asciiTheme="minorHAnsi" w:hAnsiTheme="minorHAnsi" w:cstheme="minorHAnsi"/>
        </w:rPr>
        <w:t>, 10 patients and three informal carers w</w:t>
      </w:r>
      <w:r w:rsidR="00D45C23">
        <w:rPr>
          <w:rFonts w:asciiTheme="minorHAnsi" w:hAnsiTheme="minorHAnsi" w:cstheme="minorHAnsi"/>
        </w:rPr>
        <w:t>as</w:t>
      </w:r>
      <w:r w:rsidR="00A06992" w:rsidRPr="00837A8E">
        <w:rPr>
          <w:rFonts w:asciiTheme="minorHAnsi" w:hAnsiTheme="minorHAnsi" w:cstheme="minorHAnsi"/>
        </w:rPr>
        <w:t xml:space="preserve"> conducted to test and refine the programme theory. Data synthesis was underpinned by </w:t>
      </w:r>
      <w:r w:rsidR="00CC3D80" w:rsidRPr="00837A8E">
        <w:rPr>
          <w:rFonts w:asciiTheme="minorHAnsi" w:hAnsiTheme="minorHAnsi" w:cstheme="minorHAnsi"/>
        </w:rPr>
        <w:t>N</w:t>
      </w:r>
      <w:r w:rsidR="00A06992" w:rsidRPr="00837A8E">
        <w:rPr>
          <w:rFonts w:asciiTheme="minorHAnsi" w:hAnsiTheme="minorHAnsi" w:cstheme="minorHAnsi"/>
        </w:rPr>
        <w:t xml:space="preserve">ormalisation </w:t>
      </w:r>
      <w:r w:rsidR="00CC3D80" w:rsidRPr="00837A8E">
        <w:rPr>
          <w:rFonts w:asciiTheme="minorHAnsi" w:hAnsiTheme="minorHAnsi" w:cstheme="minorHAnsi"/>
        </w:rPr>
        <w:t>P</w:t>
      </w:r>
      <w:r w:rsidR="00A06992" w:rsidRPr="00837A8E">
        <w:rPr>
          <w:rFonts w:asciiTheme="minorHAnsi" w:hAnsiTheme="minorHAnsi" w:cstheme="minorHAnsi"/>
        </w:rPr>
        <w:t xml:space="preserve">rocess </w:t>
      </w:r>
      <w:r w:rsidR="00CC3D80" w:rsidRPr="00837A8E">
        <w:rPr>
          <w:rFonts w:asciiTheme="minorHAnsi" w:hAnsiTheme="minorHAnsi" w:cstheme="minorHAnsi"/>
        </w:rPr>
        <w:t>T</w:t>
      </w:r>
      <w:r w:rsidR="00A06992" w:rsidRPr="00837A8E">
        <w:rPr>
          <w:rFonts w:asciiTheme="minorHAnsi" w:hAnsiTheme="minorHAnsi" w:cstheme="minorHAnsi"/>
        </w:rPr>
        <w:t>heory</w:t>
      </w:r>
      <w:r w:rsidR="00B259A8" w:rsidRPr="00837A8E">
        <w:rPr>
          <w:rFonts w:asciiTheme="minorHAnsi" w:hAnsiTheme="minorHAnsi" w:cstheme="minorHAnsi"/>
        </w:rPr>
        <w:t xml:space="preserve"> to identify key mechanisms to enhance the </w:t>
      </w:r>
      <w:r w:rsidR="00B259A8" w:rsidRPr="00837A8E">
        <w:rPr>
          <w:rFonts w:asciiTheme="minorHAnsi" w:eastAsia="Times New Roman" w:hAnsiTheme="minorHAnsi" w:cstheme="minorHAnsi"/>
        </w:rPr>
        <w:t>implementation of MDT medication review and deprescribing in primary care.</w:t>
      </w:r>
    </w:p>
    <w:p w14:paraId="28A8AA72" w14:textId="61E7E914" w:rsidR="00751874" w:rsidRPr="00837A8E" w:rsidRDefault="00751874" w:rsidP="00C22222">
      <w:pPr>
        <w:spacing w:line="480" w:lineRule="auto"/>
        <w:rPr>
          <w:rFonts w:asciiTheme="minorHAnsi" w:eastAsia="Times New Roman" w:hAnsiTheme="minorHAnsi" w:cstheme="minorHAnsi"/>
        </w:rPr>
      </w:pPr>
      <w:r w:rsidRPr="00837A8E">
        <w:rPr>
          <w:rFonts w:asciiTheme="minorHAnsi" w:hAnsiTheme="minorHAnsi" w:cstheme="minorHAnsi"/>
          <w:b/>
          <w:bCs/>
        </w:rPr>
        <w:t xml:space="preserve">Findings: </w:t>
      </w:r>
      <w:r w:rsidRPr="00837A8E">
        <w:rPr>
          <w:rFonts w:asciiTheme="minorHAnsi" w:hAnsiTheme="minorHAnsi" w:cstheme="minorHAnsi"/>
        </w:rPr>
        <w:t>A total of 2821 abstracts</w:t>
      </w:r>
      <w:r w:rsidRPr="00837A8E">
        <w:rPr>
          <w:rFonts w:asciiTheme="minorHAnsi" w:hAnsiTheme="minorHAnsi" w:cstheme="minorHAnsi"/>
          <w:shd w:val="clear" w:color="auto" w:fill="FFFFFF"/>
        </w:rPr>
        <w:t xml:space="preserve"> and 175 full-text </w:t>
      </w:r>
      <w:r w:rsidR="00CC3D80" w:rsidRPr="00837A8E">
        <w:rPr>
          <w:rFonts w:asciiTheme="minorHAnsi" w:hAnsiTheme="minorHAnsi" w:cstheme="minorHAnsi"/>
          <w:shd w:val="clear" w:color="auto" w:fill="FFFFFF"/>
        </w:rPr>
        <w:t>documents</w:t>
      </w:r>
      <w:r w:rsidRPr="00837A8E">
        <w:rPr>
          <w:rFonts w:asciiTheme="minorHAnsi" w:hAnsiTheme="minorHAnsi" w:cstheme="minorHAnsi"/>
          <w:shd w:val="clear" w:color="auto" w:fill="FFFFFF"/>
        </w:rPr>
        <w:t xml:space="preserve"> were assessed for eligibility, with 2</w:t>
      </w:r>
      <w:r w:rsidR="005D40D9" w:rsidRPr="00837A8E">
        <w:rPr>
          <w:rFonts w:asciiTheme="minorHAnsi" w:hAnsiTheme="minorHAnsi" w:cstheme="minorHAnsi"/>
          <w:shd w:val="clear" w:color="auto" w:fill="FFFFFF"/>
        </w:rPr>
        <w:t>8</w:t>
      </w:r>
      <w:r w:rsidRPr="00837A8E">
        <w:rPr>
          <w:rFonts w:asciiTheme="minorHAnsi" w:hAnsiTheme="minorHAnsi" w:cstheme="minorHAnsi"/>
          <w:shd w:val="clear" w:color="auto" w:fill="FFFFFF"/>
        </w:rPr>
        <w:t xml:space="preserve"> included. </w:t>
      </w:r>
      <w:r w:rsidRPr="00837A8E">
        <w:rPr>
          <w:rFonts w:asciiTheme="minorHAnsi" w:eastAsia="Times New Roman" w:hAnsiTheme="minorHAnsi" w:cstheme="minorHAnsi"/>
        </w:rPr>
        <w:t xml:space="preserve">Analysis of documents </w:t>
      </w:r>
      <w:r w:rsidR="58CE7607" w:rsidRPr="00837A8E">
        <w:rPr>
          <w:rFonts w:asciiTheme="minorHAnsi" w:eastAsia="Times New Roman" w:hAnsiTheme="minorHAnsi" w:cstheme="minorHAnsi"/>
        </w:rPr>
        <w:t>alongside</w:t>
      </w:r>
      <w:r w:rsidRPr="00837A8E">
        <w:rPr>
          <w:rFonts w:asciiTheme="minorHAnsi" w:eastAsia="Times New Roman" w:hAnsiTheme="minorHAnsi" w:cstheme="minorHAnsi"/>
        </w:rPr>
        <w:t xml:space="preserve"> stakeholder consultation outlined </w:t>
      </w:r>
      <w:r w:rsidR="007F309C" w:rsidRPr="00837A8E">
        <w:rPr>
          <w:rFonts w:asciiTheme="minorHAnsi" w:eastAsia="Times New Roman" w:hAnsiTheme="minorHAnsi" w:cstheme="minorHAnsi"/>
        </w:rPr>
        <w:t>33</w:t>
      </w:r>
      <w:r w:rsidRPr="00837A8E">
        <w:rPr>
          <w:rFonts w:asciiTheme="minorHAnsi" w:eastAsia="Times New Roman" w:hAnsiTheme="minorHAnsi" w:cstheme="minorHAnsi"/>
        </w:rPr>
        <w:t xml:space="preserve"> CMO configurations categorised under four themes: 1) HCPs roles, </w:t>
      </w:r>
      <w:proofErr w:type="gramStart"/>
      <w:r w:rsidRPr="00837A8E">
        <w:rPr>
          <w:rFonts w:asciiTheme="minorHAnsi" w:eastAsia="Times New Roman" w:hAnsiTheme="minorHAnsi" w:cstheme="minorHAnsi"/>
        </w:rPr>
        <w:t>responsibilities</w:t>
      </w:r>
      <w:proofErr w:type="gramEnd"/>
      <w:r w:rsidRPr="00837A8E">
        <w:rPr>
          <w:rFonts w:asciiTheme="minorHAnsi" w:eastAsia="Times New Roman" w:hAnsiTheme="minorHAnsi" w:cstheme="minorHAnsi"/>
        </w:rPr>
        <w:t xml:space="preserve"> and relationships; 2) HCPs training and education; 3) the format and process of the medication review 4) involvement and education of patients and informal carers. </w:t>
      </w:r>
      <w:r w:rsidR="00B259A8" w:rsidRPr="00837A8E">
        <w:rPr>
          <w:rFonts w:asciiTheme="minorHAnsi" w:eastAsia="Times New Roman" w:hAnsiTheme="minorHAnsi" w:cstheme="minorHAnsi"/>
        </w:rPr>
        <w:t xml:space="preserve">A number of key mechanisms were identified including clearly </w:t>
      </w:r>
      <w:r w:rsidR="00CC3D80" w:rsidRPr="00837A8E">
        <w:rPr>
          <w:rFonts w:asciiTheme="minorHAnsi" w:eastAsia="Times New Roman" w:hAnsiTheme="minorHAnsi" w:cstheme="minorHAnsi"/>
        </w:rPr>
        <w:t xml:space="preserve">defined roles and </w:t>
      </w:r>
      <w:r w:rsidRPr="00837A8E">
        <w:rPr>
          <w:rFonts w:asciiTheme="minorHAnsi" w:hAnsiTheme="minorHAnsi" w:cstheme="minorHAnsi"/>
        </w:rPr>
        <w:t>good communication between MDT</w:t>
      </w:r>
      <w:r w:rsidR="00CC3D80" w:rsidRPr="00837A8E">
        <w:rPr>
          <w:rFonts w:asciiTheme="minorHAnsi" w:hAnsiTheme="minorHAnsi" w:cstheme="minorHAnsi"/>
        </w:rPr>
        <w:t xml:space="preserve"> members,</w:t>
      </w:r>
      <w:r w:rsidRPr="00837A8E">
        <w:rPr>
          <w:rFonts w:asciiTheme="minorHAnsi" w:eastAsia="Times New Roman" w:hAnsiTheme="minorHAnsi" w:cstheme="minorHAnsi"/>
        </w:rPr>
        <w:t xml:space="preserve"> integration of pharmacists</w:t>
      </w:r>
      <w:r w:rsidR="00B259A8" w:rsidRPr="00837A8E">
        <w:rPr>
          <w:rFonts w:asciiTheme="minorHAnsi" w:eastAsia="Times New Roman" w:hAnsiTheme="minorHAnsi" w:cstheme="minorHAnsi"/>
        </w:rPr>
        <w:t xml:space="preserve"> in the team</w:t>
      </w:r>
      <w:r w:rsidRPr="00837A8E">
        <w:rPr>
          <w:rFonts w:asciiTheme="minorHAnsi" w:eastAsia="Times New Roman" w:hAnsiTheme="minorHAnsi" w:cstheme="minorHAnsi"/>
        </w:rPr>
        <w:t xml:space="preserve">, </w:t>
      </w:r>
      <w:r w:rsidR="00B259A8" w:rsidRPr="00837A8E">
        <w:rPr>
          <w:rFonts w:asciiTheme="minorHAnsi" w:hAnsiTheme="minorHAnsi" w:cstheme="minorHAnsi"/>
        </w:rPr>
        <w:t xml:space="preserve">simulation-based training or team building training, </w:t>
      </w:r>
      <w:r w:rsidRPr="00837A8E">
        <w:rPr>
          <w:rFonts w:asciiTheme="minorHAnsi" w:eastAsia="Times New Roman" w:hAnsiTheme="minorHAnsi" w:cstheme="minorHAnsi"/>
        </w:rPr>
        <w:t xml:space="preserve">targeting high-risk patients, </w:t>
      </w:r>
      <w:r w:rsidR="00B259A8" w:rsidRPr="00837A8E">
        <w:rPr>
          <w:rFonts w:asciiTheme="minorHAnsi" w:eastAsia="Times New Roman" w:hAnsiTheme="minorHAnsi" w:cstheme="minorHAnsi"/>
        </w:rPr>
        <w:t xml:space="preserve">using deprescribing tools and drawing on expertise of other HCPs (e.g., nurses and frailty practitioners), </w:t>
      </w:r>
      <w:r w:rsidRPr="00837A8E">
        <w:rPr>
          <w:rFonts w:asciiTheme="minorHAnsi" w:eastAsia="Times New Roman" w:hAnsiTheme="minorHAnsi" w:cstheme="minorHAnsi"/>
        </w:rPr>
        <w:t xml:space="preserve">involving patents and carers in the process, starting with ‘quick wins’, </w:t>
      </w:r>
      <w:r w:rsidR="00B259A8" w:rsidRPr="00837A8E">
        <w:rPr>
          <w:rFonts w:asciiTheme="minorHAnsi" w:eastAsia="Times New Roman" w:hAnsiTheme="minorHAnsi" w:cstheme="minorHAnsi"/>
        </w:rPr>
        <w:t>offering deprescribing as</w:t>
      </w:r>
      <w:r w:rsidRPr="00837A8E">
        <w:rPr>
          <w:rFonts w:asciiTheme="minorHAnsi" w:eastAsia="Times New Roman" w:hAnsiTheme="minorHAnsi" w:cstheme="minorHAnsi"/>
        </w:rPr>
        <w:t xml:space="preserve"> ‘drug holidays’</w:t>
      </w:r>
      <w:r w:rsidR="00B259A8" w:rsidRPr="00837A8E">
        <w:rPr>
          <w:rFonts w:asciiTheme="minorHAnsi" w:eastAsia="Times New Roman" w:hAnsiTheme="minorHAnsi" w:cstheme="minorHAnsi"/>
        </w:rPr>
        <w:t xml:space="preserve">, </w:t>
      </w:r>
      <w:r w:rsidR="00B259A8" w:rsidRPr="00837A8E">
        <w:rPr>
          <w:rFonts w:asciiTheme="minorHAnsi" w:hAnsiTheme="minorHAnsi" w:cstheme="minorHAnsi"/>
        </w:rPr>
        <w:t>and ensuring appropriate and tailored follow-up plans that allow continuity of care and management</w:t>
      </w:r>
      <w:r w:rsidR="009E1845">
        <w:rPr>
          <w:rFonts w:asciiTheme="minorHAnsi" w:hAnsiTheme="minorHAnsi" w:cstheme="minorHAnsi"/>
        </w:rPr>
        <w:t>.</w:t>
      </w:r>
    </w:p>
    <w:p w14:paraId="4AF8FADB" w14:textId="501B5F68" w:rsidR="00751874" w:rsidRPr="00837A8E" w:rsidRDefault="00751874" w:rsidP="00C22222">
      <w:pPr>
        <w:spacing w:after="0" w:line="480" w:lineRule="auto"/>
        <w:contextualSpacing/>
        <w:rPr>
          <w:rFonts w:asciiTheme="minorHAnsi" w:hAnsiTheme="minorHAnsi" w:cstheme="minorHAnsi"/>
        </w:rPr>
      </w:pPr>
      <w:r w:rsidRPr="00837A8E">
        <w:rPr>
          <w:rFonts w:asciiTheme="minorHAnsi" w:hAnsiTheme="minorHAnsi" w:cstheme="minorHAnsi"/>
          <w:b/>
          <w:bCs/>
        </w:rPr>
        <w:t>Conclusion:</w:t>
      </w:r>
      <w:r w:rsidRPr="00837A8E">
        <w:rPr>
          <w:rFonts w:asciiTheme="minorHAnsi" w:hAnsiTheme="minorHAnsi" w:cstheme="minorHAnsi"/>
        </w:rPr>
        <w:t xml:space="preserve"> </w:t>
      </w:r>
      <w:r w:rsidR="00BA6104" w:rsidRPr="00837A8E">
        <w:rPr>
          <w:rFonts w:asciiTheme="minorHAnsi" w:hAnsiTheme="minorHAnsi" w:cstheme="minorHAnsi"/>
        </w:rPr>
        <w:t>We identified key mechanisms</w:t>
      </w:r>
      <w:r w:rsidR="00B259A8" w:rsidRPr="00837A8E">
        <w:rPr>
          <w:rFonts w:asciiTheme="minorHAnsi" w:hAnsiTheme="minorHAnsi" w:cstheme="minorHAnsi"/>
        </w:rPr>
        <w:t xml:space="preserve"> that</w:t>
      </w:r>
      <w:r w:rsidR="00BA6104" w:rsidRPr="00837A8E">
        <w:rPr>
          <w:rFonts w:asciiTheme="minorHAnsi" w:hAnsiTheme="minorHAnsi" w:cstheme="minorHAnsi"/>
        </w:rPr>
        <w:t xml:space="preserve"> could</w:t>
      </w:r>
      <w:r w:rsidR="00B259A8" w:rsidRPr="00837A8E">
        <w:rPr>
          <w:rFonts w:asciiTheme="minorHAnsi" w:hAnsiTheme="minorHAnsi" w:cstheme="minorHAnsi"/>
        </w:rPr>
        <w:t xml:space="preserve"> </w:t>
      </w:r>
      <w:r w:rsidR="00BA6104" w:rsidRPr="00837A8E">
        <w:rPr>
          <w:rFonts w:asciiTheme="minorHAnsi" w:hAnsiTheme="minorHAnsi" w:cstheme="minorHAnsi"/>
        </w:rPr>
        <w:t xml:space="preserve">inform the design of future interventions and services that successfully embed deprescribing in primary care. </w:t>
      </w:r>
    </w:p>
    <w:p w14:paraId="5BDB0804" w14:textId="77777777" w:rsidR="007278B9" w:rsidRPr="00837A8E" w:rsidRDefault="007278B9" w:rsidP="00C22222">
      <w:pPr>
        <w:spacing w:line="480" w:lineRule="auto"/>
        <w:rPr>
          <w:rFonts w:asciiTheme="minorHAnsi" w:hAnsiTheme="minorHAnsi" w:cstheme="minorHAnsi"/>
          <w:b/>
          <w:bCs/>
        </w:rPr>
      </w:pPr>
    </w:p>
    <w:p w14:paraId="71A19484" w14:textId="587B4B77" w:rsidR="00751874" w:rsidRPr="00837A8E" w:rsidRDefault="001E13C3" w:rsidP="00C22222">
      <w:pPr>
        <w:spacing w:line="480" w:lineRule="auto"/>
        <w:rPr>
          <w:rFonts w:asciiTheme="minorHAnsi" w:hAnsiTheme="minorHAnsi" w:cstheme="minorHAnsi"/>
          <w:bCs/>
        </w:rPr>
      </w:pPr>
      <w:r w:rsidRPr="00837A8E">
        <w:rPr>
          <w:rFonts w:asciiTheme="minorHAnsi" w:hAnsiTheme="minorHAnsi" w:cstheme="minorHAnsi"/>
          <w:b/>
        </w:rPr>
        <w:t>Keywords</w:t>
      </w:r>
      <w:r w:rsidR="00837A8E">
        <w:rPr>
          <w:rFonts w:asciiTheme="minorHAnsi" w:hAnsiTheme="minorHAnsi" w:cstheme="minorHAnsi"/>
          <w:b/>
        </w:rPr>
        <w:t xml:space="preserve">: </w:t>
      </w:r>
      <w:r w:rsidR="005E4AB2" w:rsidRPr="00837A8E">
        <w:rPr>
          <w:rFonts w:asciiTheme="minorHAnsi" w:hAnsiTheme="minorHAnsi" w:cstheme="minorHAnsi"/>
          <w:bCs/>
        </w:rPr>
        <w:t>Medicines optimisation, d</w:t>
      </w:r>
      <w:r w:rsidR="001D449D" w:rsidRPr="00837A8E">
        <w:rPr>
          <w:rFonts w:asciiTheme="minorHAnsi" w:hAnsiTheme="minorHAnsi" w:cstheme="minorHAnsi"/>
          <w:bCs/>
        </w:rPr>
        <w:t>eprescrib</w:t>
      </w:r>
      <w:r w:rsidR="007501D5" w:rsidRPr="00837A8E">
        <w:rPr>
          <w:rFonts w:asciiTheme="minorHAnsi" w:hAnsiTheme="minorHAnsi" w:cstheme="minorHAnsi"/>
          <w:bCs/>
        </w:rPr>
        <w:t>i</w:t>
      </w:r>
      <w:r w:rsidR="001D449D" w:rsidRPr="00837A8E">
        <w:rPr>
          <w:rFonts w:asciiTheme="minorHAnsi" w:hAnsiTheme="minorHAnsi" w:cstheme="minorHAnsi"/>
          <w:bCs/>
        </w:rPr>
        <w:t>ng,</w:t>
      </w:r>
      <w:r w:rsidR="007501D5" w:rsidRPr="00837A8E">
        <w:rPr>
          <w:rFonts w:asciiTheme="minorHAnsi" w:hAnsiTheme="minorHAnsi" w:cstheme="minorHAnsi"/>
          <w:bCs/>
        </w:rPr>
        <w:t xml:space="preserve"> </w:t>
      </w:r>
      <w:r w:rsidR="009C59D6" w:rsidRPr="00837A8E">
        <w:rPr>
          <w:rFonts w:asciiTheme="minorHAnsi" w:hAnsiTheme="minorHAnsi" w:cstheme="minorHAnsi"/>
          <w:bCs/>
        </w:rPr>
        <w:t xml:space="preserve">polypharmacy, </w:t>
      </w:r>
      <w:r w:rsidR="005E4AB2" w:rsidRPr="00837A8E">
        <w:rPr>
          <w:rFonts w:asciiTheme="minorHAnsi" w:hAnsiTheme="minorHAnsi" w:cstheme="minorHAnsi"/>
          <w:bCs/>
        </w:rPr>
        <w:t>older people, primary care, multidisciplinary team, realist review</w:t>
      </w:r>
      <w:r w:rsidR="001D449D" w:rsidRPr="00837A8E">
        <w:rPr>
          <w:rFonts w:asciiTheme="minorHAnsi" w:hAnsiTheme="minorHAnsi" w:cstheme="minorHAnsi"/>
          <w:bCs/>
        </w:rPr>
        <w:t xml:space="preserve"> </w:t>
      </w:r>
      <w:r w:rsidR="00751874" w:rsidRPr="00837A8E">
        <w:rPr>
          <w:rFonts w:asciiTheme="minorHAnsi" w:hAnsiTheme="minorHAnsi" w:cstheme="minorHAnsi"/>
          <w:bCs/>
        </w:rPr>
        <w:br w:type="page"/>
      </w:r>
    </w:p>
    <w:p w14:paraId="00000003" w14:textId="76A25ADA" w:rsidR="00D6097C" w:rsidRPr="00837A8E" w:rsidRDefault="00BC2ED5" w:rsidP="00C22222">
      <w:pPr>
        <w:spacing w:line="480" w:lineRule="auto"/>
        <w:rPr>
          <w:rFonts w:asciiTheme="minorHAnsi" w:hAnsiTheme="minorHAnsi" w:cstheme="minorHAnsi"/>
          <w:b/>
          <w:sz w:val="28"/>
          <w:szCs w:val="28"/>
        </w:rPr>
      </w:pPr>
      <w:r w:rsidRPr="00837A8E">
        <w:rPr>
          <w:rFonts w:asciiTheme="minorHAnsi" w:hAnsiTheme="minorHAnsi" w:cstheme="minorHAnsi"/>
          <w:b/>
          <w:sz w:val="28"/>
          <w:szCs w:val="28"/>
        </w:rPr>
        <w:t>Background</w:t>
      </w:r>
    </w:p>
    <w:sdt>
      <w:sdtPr>
        <w:rPr>
          <w:rFonts w:asciiTheme="minorHAnsi" w:hAnsiTheme="minorHAnsi" w:cstheme="minorHAnsi"/>
        </w:rPr>
        <w:tag w:val="goog_rdk_4"/>
        <w:id w:val="210151753"/>
      </w:sdtPr>
      <w:sdtEndPr/>
      <w:sdtContent>
        <w:p w14:paraId="00000004" w14:textId="0518E6E8" w:rsidR="00D6097C" w:rsidRPr="00837A8E" w:rsidRDefault="00BC2ED5" w:rsidP="00C22222">
          <w:pPr>
            <w:spacing w:line="480" w:lineRule="auto"/>
            <w:rPr>
              <w:rFonts w:asciiTheme="minorHAnsi" w:hAnsiTheme="minorHAnsi" w:cstheme="minorHAnsi"/>
            </w:rPr>
          </w:pPr>
          <w:r w:rsidRPr="00837A8E">
            <w:rPr>
              <w:rFonts w:asciiTheme="minorHAnsi" w:hAnsiTheme="minorHAnsi" w:cstheme="minorHAnsi"/>
            </w:rPr>
            <w:t xml:space="preserve">A third of older people aged 65 and over take five or more regular medications, widely referred to as polypharmacy </w:t>
          </w:r>
          <w:r w:rsidR="00C00681" w:rsidRPr="00837A8E">
            <w:rPr>
              <w:rFonts w:asciiTheme="minorHAnsi" w:hAnsiTheme="minorHAnsi" w:cstheme="minorHAnsi"/>
            </w:rPr>
            <w:fldChar w:fldCharType="begin"/>
          </w:r>
          <w:r w:rsidR="002B210F">
            <w:rPr>
              <w:rFonts w:asciiTheme="minorHAnsi" w:hAnsiTheme="minorHAnsi" w:cstheme="minorHAnsi"/>
            </w:rPr>
            <w:instrText xml:space="preserve"> ADDIN EN.CITE &lt;EndNote&gt;&lt;Cite&gt;&lt;Author&gt;Masnoon&lt;/Author&gt;&lt;Year&gt;2017&lt;/Year&gt;&lt;RecNum&gt;219&lt;/RecNum&gt;&lt;DisplayText&gt;(1)&lt;/DisplayText&gt;&lt;record&gt;&lt;rec-number&gt;219&lt;/rec-number&gt;&lt;foreign-keys&gt;&lt;key app="EN" db-id="dr0r5aszgtd0r2e59pjv2xezv25wvfae29pt" timestamp="1676294658"&gt;219&lt;/key&gt;&lt;/foreign-keys&gt;&lt;ref-type name="Journal Article"&gt;17&lt;/ref-type&gt;&lt;contributors&gt;&lt;authors&gt;&lt;author&gt;Masnoon, Nashwa&lt;/author&gt;&lt;author&gt;Shakib, Sepehr&lt;/author&gt;&lt;author&gt;Kalisch-Ellett, Lisa&lt;/author&gt;&lt;author&gt;Caughey, Gillian E&lt;/author&gt;&lt;/authors&gt;&lt;/contributors&gt;&lt;titles&gt;&lt;title&gt;What is polypharmacy? A systematic review of definitions&lt;/title&gt;&lt;secondary-title&gt;BMC geriatrics&lt;/secondary-title&gt;&lt;/titles&gt;&lt;periodical&gt;&lt;full-title&gt;BMC Geriatrics&lt;/full-title&gt;&lt;/periodical&gt;&lt;pages&gt;1-10&lt;/pages&gt;&lt;volume&gt;17&lt;/volume&gt;&lt;number&gt;230&lt;/number&gt;&lt;dates&gt;&lt;year&gt;2017&lt;/year&gt;&lt;/dates&gt;&lt;urls&gt;&lt;/urls&gt;&lt;/record&gt;&lt;/Cite&gt;&lt;/EndNote&gt;</w:instrText>
          </w:r>
          <w:r w:rsidR="00C00681" w:rsidRPr="00837A8E">
            <w:rPr>
              <w:rFonts w:asciiTheme="minorHAnsi" w:hAnsiTheme="minorHAnsi" w:cstheme="minorHAnsi"/>
            </w:rPr>
            <w:fldChar w:fldCharType="separate"/>
          </w:r>
          <w:r w:rsidR="002B210F">
            <w:rPr>
              <w:rFonts w:asciiTheme="minorHAnsi" w:hAnsiTheme="minorHAnsi" w:cstheme="minorHAnsi"/>
              <w:noProof/>
            </w:rPr>
            <w:t>(1)</w:t>
          </w:r>
          <w:r w:rsidR="00C00681" w:rsidRPr="00837A8E">
            <w:rPr>
              <w:rFonts w:asciiTheme="minorHAnsi" w:hAnsiTheme="minorHAnsi" w:cstheme="minorHAnsi"/>
            </w:rPr>
            <w:fldChar w:fldCharType="end"/>
          </w:r>
          <w:r w:rsidRPr="00837A8E">
            <w:rPr>
              <w:rFonts w:asciiTheme="minorHAnsi" w:hAnsiTheme="minorHAnsi" w:cstheme="minorHAnsi"/>
            </w:rPr>
            <w:t xml:space="preserve">. </w:t>
          </w:r>
          <w:r w:rsidR="00863713" w:rsidRPr="00837A8E">
            <w:rPr>
              <w:rFonts w:asciiTheme="minorHAnsi" w:hAnsiTheme="minorHAnsi" w:cstheme="minorHAnsi"/>
            </w:rPr>
            <w:t xml:space="preserve">Polypharmacy can </w:t>
          </w:r>
          <w:r w:rsidR="33EF0C90" w:rsidRPr="00837A8E">
            <w:rPr>
              <w:rFonts w:asciiTheme="minorHAnsi" w:hAnsiTheme="minorHAnsi" w:cstheme="minorHAnsi"/>
            </w:rPr>
            <w:t>cause</w:t>
          </w:r>
          <w:r w:rsidR="00863713" w:rsidRPr="00837A8E">
            <w:rPr>
              <w:rFonts w:asciiTheme="minorHAnsi" w:hAnsiTheme="minorHAnsi" w:cstheme="minorHAnsi"/>
            </w:rPr>
            <w:t xml:space="preserve"> </w:t>
          </w:r>
          <w:r w:rsidR="00D73F71" w:rsidRPr="00837A8E">
            <w:rPr>
              <w:rFonts w:asciiTheme="minorHAnsi" w:hAnsiTheme="minorHAnsi" w:cstheme="minorHAnsi"/>
            </w:rPr>
            <w:t xml:space="preserve">a </w:t>
          </w:r>
          <w:r w:rsidR="00863713" w:rsidRPr="00837A8E">
            <w:rPr>
              <w:rFonts w:asciiTheme="minorHAnsi" w:hAnsiTheme="minorHAnsi" w:cstheme="minorHAnsi"/>
            </w:rPr>
            <w:t>significant</w:t>
          </w:r>
          <w:r w:rsidR="00D73F71" w:rsidRPr="00837A8E">
            <w:rPr>
              <w:rFonts w:asciiTheme="minorHAnsi" w:hAnsiTheme="minorHAnsi" w:cstheme="minorHAnsi"/>
            </w:rPr>
            <w:t xml:space="preserve"> but </w:t>
          </w:r>
          <w:r w:rsidR="4A7C5F64" w:rsidRPr="00837A8E">
            <w:rPr>
              <w:rFonts w:asciiTheme="minorHAnsi" w:hAnsiTheme="minorHAnsi" w:cstheme="minorHAnsi"/>
            </w:rPr>
            <w:t xml:space="preserve">avoidable </w:t>
          </w:r>
          <w:r w:rsidR="00863713" w:rsidRPr="00837A8E">
            <w:rPr>
              <w:rFonts w:asciiTheme="minorHAnsi" w:hAnsiTheme="minorHAnsi" w:cstheme="minorHAnsi"/>
            </w:rPr>
            <w:t>burden and source of harm for patients and places strain on healthcare systems</w:t>
          </w:r>
          <w:r w:rsidR="003D0889" w:rsidRPr="00837A8E">
            <w:rPr>
              <w:rFonts w:asciiTheme="minorHAnsi" w:hAnsiTheme="minorHAnsi" w:cstheme="minorHAnsi"/>
            </w:rPr>
            <w:t xml:space="preserve"> </w:t>
          </w:r>
          <w:r w:rsidR="000070CE" w:rsidRPr="00837A8E">
            <w:rPr>
              <w:rFonts w:asciiTheme="minorHAnsi" w:hAnsiTheme="minorHAnsi" w:cstheme="minorHAnsi"/>
            </w:rPr>
            <w:fldChar w:fldCharType="begin"/>
          </w:r>
          <w:r w:rsidR="002B210F">
            <w:rPr>
              <w:rFonts w:asciiTheme="minorHAnsi" w:hAnsiTheme="minorHAnsi" w:cstheme="minorHAnsi"/>
            </w:rPr>
            <w:instrText xml:space="preserve"> ADDIN EN.CITE &lt;EndNote&gt;&lt;Cite&gt;&lt;Author&gt;Tarrant&lt;/Author&gt;&lt;Year&gt;2022&lt;/Year&gt;&lt;RecNum&gt;243&lt;/RecNum&gt;&lt;DisplayText&gt;(2)&lt;/DisplayText&gt;&lt;record&gt;&lt;rec-number&gt;243&lt;/rec-number&gt;&lt;foreign-keys&gt;&lt;key app="EN" db-id="dr0r5aszgtd0r2e59pjv2xezv25wvfae29pt" timestamp="1677587330"&gt;243&lt;/key&gt;&lt;/foreign-keys&gt;&lt;ref-type name="Journal Article"&gt;17&lt;/ref-type&gt;&lt;contributors&gt;&lt;authors&gt;&lt;author&gt;Tarrant, Carolyn&lt;/author&gt;&lt;author&gt;Lewis, Rachel&lt;/author&gt;&lt;author&gt;Armstrong, Natalie&lt;/author&gt;&lt;/authors&gt;&lt;/contributors&gt;&lt;titles&gt;&lt;title&gt;Polypharmacy and continuity of care: medicines optimisation in the era of multidisciplinary teams&lt;/title&gt;&lt;secondary-title&gt;BMJ Quality and Safety&lt;/secondary-title&gt;&lt;/titles&gt;&lt;periodical&gt;&lt;full-title&gt;BMJ Quality and Safety&lt;/full-title&gt;&lt;/periodical&gt;&lt;pages&gt;bmjqs-2022-015082&lt;/pages&gt;&lt;dates&gt;&lt;year&gt;2022&lt;/year&gt;&lt;/dates&gt;&lt;urls&gt;&lt;related-urls&gt;&lt;url&gt;https://qualitysafety.bmj.com/content/qhc/early/2022/10/10/bmjqs-2022-015082.full.pdf&lt;/url&gt;&lt;/related-urls&gt;&lt;/urls&gt;&lt;electronic-resource-num&gt;10.1136/bmjqs-2022-015082&lt;/electronic-resource-num&gt;&lt;/record&gt;&lt;/Cite&gt;&lt;/EndNote&gt;</w:instrText>
          </w:r>
          <w:r w:rsidR="000070CE" w:rsidRPr="00837A8E">
            <w:rPr>
              <w:rFonts w:asciiTheme="minorHAnsi" w:hAnsiTheme="minorHAnsi" w:cstheme="minorHAnsi"/>
            </w:rPr>
            <w:fldChar w:fldCharType="separate"/>
          </w:r>
          <w:r w:rsidR="002B210F">
            <w:rPr>
              <w:rFonts w:asciiTheme="minorHAnsi" w:hAnsiTheme="minorHAnsi" w:cstheme="minorHAnsi"/>
              <w:noProof/>
            </w:rPr>
            <w:t>(2)</w:t>
          </w:r>
          <w:r w:rsidR="000070CE" w:rsidRPr="00837A8E">
            <w:rPr>
              <w:rFonts w:asciiTheme="minorHAnsi" w:hAnsiTheme="minorHAnsi" w:cstheme="minorHAnsi"/>
            </w:rPr>
            <w:fldChar w:fldCharType="end"/>
          </w:r>
          <w:r w:rsidR="00863713" w:rsidRPr="00837A8E">
            <w:rPr>
              <w:rFonts w:asciiTheme="minorHAnsi" w:hAnsiTheme="minorHAnsi" w:cstheme="minorHAnsi"/>
            </w:rPr>
            <w:t xml:space="preserve">. </w:t>
          </w:r>
          <w:r w:rsidRPr="00837A8E">
            <w:rPr>
              <w:rFonts w:asciiTheme="minorHAnsi" w:hAnsiTheme="minorHAnsi" w:cstheme="minorHAnsi"/>
            </w:rPr>
            <w:t xml:space="preserve">Polypharmacy in older people is associated with increased potentially inappropriate medications (PIMs), </w:t>
          </w:r>
          <w:r w:rsidR="00DD5436" w:rsidRPr="00837A8E">
            <w:rPr>
              <w:rFonts w:asciiTheme="minorHAnsi" w:hAnsiTheme="minorHAnsi" w:cstheme="minorHAnsi"/>
            </w:rPr>
            <w:t xml:space="preserve">which </w:t>
          </w:r>
          <w:r w:rsidR="00DD5436" w:rsidRPr="00837A8E">
            <w:rPr>
              <w:rFonts w:asciiTheme="minorHAnsi" w:hAnsiTheme="minorHAnsi" w:cstheme="minorHAnsi"/>
              <w:shd w:val="clear" w:color="auto" w:fill="FCFCFC"/>
            </w:rPr>
            <w:t xml:space="preserve">refers to whether a drug is safe or unsafe in terms of its pharmaceutical properties but also encompasses the assessment of older persons’ prescription medications in the context of their multiple co-morbidities, complex medication regimes, functional and cognitive status, treatment goals and life expectancy </w:t>
          </w:r>
          <w:r w:rsidR="00DD5436" w:rsidRPr="00837A8E">
            <w:rPr>
              <w:rFonts w:asciiTheme="minorHAnsi" w:hAnsiTheme="minorHAnsi" w:cstheme="minorHAnsi"/>
              <w:shd w:val="clear" w:color="auto" w:fill="FCFCFC"/>
            </w:rPr>
            <w:fldChar w:fldCharType="begin"/>
          </w:r>
          <w:r w:rsidR="002B210F">
            <w:rPr>
              <w:rFonts w:asciiTheme="minorHAnsi" w:hAnsiTheme="minorHAnsi" w:cstheme="minorHAnsi"/>
              <w:shd w:val="clear" w:color="auto" w:fill="FCFCFC"/>
            </w:rPr>
            <w:instrText xml:space="preserve"> ADDIN EN.CITE &lt;EndNote&gt;&lt;Cite&gt;&lt;Author&gt;O’Connor&lt;/Author&gt;&lt;Year&gt;2012&lt;/Year&gt;&lt;RecNum&gt;263&lt;/RecNum&gt;&lt;DisplayText&gt;(3)&lt;/DisplayText&gt;&lt;record&gt;&lt;rec-number&gt;263&lt;/rec-number&gt;&lt;foreign-keys&gt;&lt;key app="EN" db-id="dr0r5aszgtd0r2e59pjv2xezv25wvfae29pt" timestamp="1678701625"&gt;263&lt;/key&gt;&lt;/foreign-keys&gt;&lt;ref-type name="Journal Article"&gt;17&lt;/ref-type&gt;&lt;contributors&gt;&lt;authors&gt;&lt;author&gt;O’Connor, Marie N.&lt;/author&gt;&lt;author&gt;Gallagher, Paul&lt;/author&gt;&lt;author&gt;O’Mahony, Denis&lt;/author&gt;&lt;/authors&gt;&lt;/contributors&gt;&lt;titles&gt;&lt;title&gt;Inappropriate Prescribing&lt;/title&gt;&lt;secondary-title&gt;Drugs &amp;amp; Aging&lt;/secondary-title&gt;&lt;/titles&gt;&lt;periodical&gt;&lt;full-title&gt;Drugs &amp;amp; Aging&lt;/full-title&gt;&lt;/periodical&gt;&lt;pages&gt;437-452&lt;/pages&gt;&lt;volume&gt;29&lt;/volume&gt;&lt;number&gt;6&lt;/number&gt;&lt;dates&gt;&lt;year&gt;2012&lt;/year&gt;&lt;pub-dates&gt;&lt;date&gt;2012/06/01&lt;/date&gt;&lt;/pub-dates&gt;&lt;/dates&gt;&lt;isbn&gt;1179-1969&lt;/isbn&gt;&lt;urls&gt;&lt;related-urls&gt;&lt;url&gt;https://doi.org/10.2165/11632610-000000000-00000&lt;/url&gt;&lt;/related-urls&gt;&lt;/urls&gt;&lt;electronic-resource-num&gt;10.2165/11632610-000000000-00000&lt;/electronic-resource-num&gt;&lt;/record&gt;&lt;/Cite&gt;&lt;/EndNote&gt;</w:instrText>
          </w:r>
          <w:r w:rsidR="00DD5436" w:rsidRPr="00837A8E">
            <w:rPr>
              <w:rFonts w:asciiTheme="minorHAnsi" w:hAnsiTheme="minorHAnsi" w:cstheme="minorHAnsi"/>
              <w:shd w:val="clear" w:color="auto" w:fill="FCFCFC"/>
            </w:rPr>
            <w:fldChar w:fldCharType="separate"/>
          </w:r>
          <w:r w:rsidR="002B210F">
            <w:rPr>
              <w:rFonts w:asciiTheme="minorHAnsi" w:hAnsiTheme="minorHAnsi" w:cstheme="minorHAnsi"/>
              <w:noProof/>
              <w:shd w:val="clear" w:color="auto" w:fill="FCFCFC"/>
            </w:rPr>
            <w:t>(3)</w:t>
          </w:r>
          <w:r w:rsidR="00DD5436" w:rsidRPr="00837A8E">
            <w:rPr>
              <w:rFonts w:asciiTheme="minorHAnsi" w:hAnsiTheme="minorHAnsi" w:cstheme="minorHAnsi"/>
              <w:shd w:val="clear" w:color="auto" w:fill="FCFCFC"/>
            </w:rPr>
            <w:fldChar w:fldCharType="end"/>
          </w:r>
          <w:r w:rsidR="00DD5436" w:rsidRPr="00837A8E">
            <w:rPr>
              <w:rFonts w:asciiTheme="minorHAnsi" w:hAnsiTheme="minorHAnsi" w:cstheme="minorHAnsi"/>
              <w:shd w:val="clear" w:color="auto" w:fill="FCFCFC"/>
            </w:rPr>
            <w:t>.</w:t>
          </w:r>
          <w:r w:rsidR="007F66E5" w:rsidRPr="00837A8E">
            <w:rPr>
              <w:rFonts w:asciiTheme="minorHAnsi" w:hAnsiTheme="minorHAnsi" w:cstheme="minorHAnsi"/>
              <w:shd w:val="clear" w:color="auto" w:fill="FCFCFC"/>
            </w:rPr>
            <w:t xml:space="preserve"> PIMs</w:t>
          </w:r>
          <w:r w:rsidR="005C6138" w:rsidRPr="00837A8E">
            <w:rPr>
              <w:rFonts w:asciiTheme="minorHAnsi" w:hAnsiTheme="minorHAnsi" w:cstheme="minorHAnsi"/>
            </w:rPr>
            <w:t xml:space="preserve"> </w:t>
          </w:r>
          <w:r w:rsidR="00452E8F" w:rsidRPr="00837A8E">
            <w:rPr>
              <w:rFonts w:asciiTheme="minorHAnsi" w:hAnsiTheme="minorHAnsi" w:cstheme="minorHAnsi"/>
            </w:rPr>
            <w:t xml:space="preserve">can </w:t>
          </w:r>
          <w:r w:rsidR="1F3CBF90" w:rsidRPr="00837A8E">
            <w:rPr>
              <w:rFonts w:asciiTheme="minorHAnsi" w:hAnsiTheme="minorHAnsi" w:cstheme="minorHAnsi"/>
            </w:rPr>
            <w:t xml:space="preserve">increase risk of </w:t>
          </w:r>
          <w:r w:rsidRPr="00837A8E">
            <w:rPr>
              <w:rFonts w:asciiTheme="minorHAnsi" w:hAnsiTheme="minorHAnsi" w:cstheme="minorHAnsi"/>
            </w:rPr>
            <w:t>falls, cognitive impairment, functional decline,  hospital admission and death</w:t>
          </w:r>
          <w:r w:rsidR="00252352" w:rsidRPr="00837A8E">
            <w:rPr>
              <w:rFonts w:asciiTheme="minorHAnsi" w:hAnsiTheme="minorHAnsi" w:cstheme="minorHAnsi"/>
            </w:rPr>
            <w:t xml:space="preserve"> </w:t>
          </w:r>
          <w:r w:rsidR="00CC7792" w:rsidRPr="00837A8E">
            <w:rPr>
              <w:rFonts w:asciiTheme="minorHAnsi" w:hAnsiTheme="minorHAnsi" w:cstheme="minorHAnsi"/>
            </w:rPr>
            <w:fldChar w:fldCharType="begin">
              <w:fldData xml:space="preserve">PEVuZE5vdGU+PENpdGU+PEF1dGhvcj5Pc2FubG91PC9BdXRob3I+PFllYXI+MjAyMjwvWWVhcj48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==
</w:fldData>
            </w:fldChar>
          </w:r>
          <w:r w:rsidR="002B210F">
            <w:rPr>
              <w:rFonts w:asciiTheme="minorHAnsi" w:hAnsiTheme="minorHAnsi" w:cstheme="minorHAnsi"/>
            </w:rPr>
            <w:instrText xml:space="preserve"> ADDIN EN.CITE </w:instrText>
          </w:r>
          <w:r w:rsidR="002B210F">
            <w:rPr>
              <w:rFonts w:asciiTheme="minorHAnsi" w:hAnsiTheme="minorHAnsi" w:cstheme="minorHAnsi"/>
            </w:rPr>
            <w:fldChar w:fldCharType="begin">
              <w:fldData xml:space="preserve">PEVuZE5vdGU+PENpdGU+PEF1dGhvcj5Pc2FubG91PC9BdXRob3I+PFllYXI+MjAyMjwvWWVhcj48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==
</w:fldData>
            </w:fldChar>
          </w:r>
          <w:r w:rsidR="002B210F">
            <w:rPr>
              <w:rFonts w:asciiTheme="minorHAnsi" w:hAnsiTheme="minorHAnsi" w:cstheme="minorHAnsi"/>
            </w:rPr>
            <w:instrText xml:space="preserve"> ADDIN EN.CITE.DATA </w:instrText>
          </w:r>
          <w:r w:rsidR="002B210F">
            <w:rPr>
              <w:rFonts w:asciiTheme="minorHAnsi" w:hAnsiTheme="minorHAnsi" w:cstheme="minorHAnsi"/>
            </w:rPr>
          </w:r>
          <w:r w:rsidR="002B210F">
            <w:rPr>
              <w:rFonts w:asciiTheme="minorHAnsi" w:hAnsiTheme="minorHAnsi" w:cstheme="minorHAnsi"/>
            </w:rPr>
            <w:fldChar w:fldCharType="end"/>
          </w:r>
          <w:r w:rsidR="00CC7792" w:rsidRPr="00837A8E">
            <w:rPr>
              <w:rFonts w:asciiTheme="minorHAnsi" w:hAnsiTheme="minorHAnsi" w:cstheme="minorHAnsi"/>
            </w:rPr>
          </w:r>
          <w:r w:rsidR="00CC7792" w:rsidRPr="00837A8E">
            <w:rPr>
              <w:rFonts w:asciiTheme="minorHAnsi" w:hAnsiTheme="minorHAnsi" w:cstheme="minorHAnsi"/>
            </w:rPr>
            <w:fldChar w:fldCharType="separate"/>
          </w:r>
          <w:r w:rsidR="002B210F">
            <w:rPr>
              <w:rFonts w:asciiTheme="minorHAnsi" w:hAnsiTheme="minorHAnsi" w:cstheme="minorHAnsi"/>
              <w:noProof/>
            </w:rPr>
            <w:t>(4-6)</w:t>
          </w:r>
          <w:r w:rsidR="00CC7792" w:rsidRPr="00837A8E">
            <w:rPr>
              <w:rFonts w:asciiTheme="minorHAnsi" w:hAnsiTheme="minorHAnsi" w:cstheme="minorHAnsi"/>
            </w:rPr>
            <w:fldChar w:fldCharType="end"/>
          </w:r>
          <w:r w:rsidR="004075B9" w:rsidRPr="00837A8E">
            <w:rPr>
              <w:rFonts w:asciiTheme="minorHAnsi" w:hAnsiTheme="minorHAnsi" w:cstheme="minorHAnsi"/>
            </w:rPr>
            <w:t xml:space="preserve"> and t</w:t>
          </w:r>
          <w:r w:rsidRPr="00837A8E">
            <w:rPr>
              <w:rFonts w:asciiTheme="minorHAnsi" w:hAnsiTheme="minorHAnsi" w:cstheme="minorHAnsi"/>
            </w:rPr>
            <w:t>he</w:t>
          </w:r>
          <w:r w:rsidR="7A0A79B0" w:rsidRPr="00837A8E">
            <w:rPr>
              <w:rFonts w:asciiTheme="minorHAnsi" w:hAnsiTheme="minorHAnsi" w:cstheme="minorHAnsi"/>
            </w:rPr>
            <w:t xml:space="preserve">se </w:t>
          </w:r>
          <w:r w:rsidRPr="00837A8E">
            <w:rPr>
              <w:rFonts w:asciiTheme="minorHAnsi" w:hAnsiTheme="minorHAnsi" w:cstheme="minorHAnsi"/>
            </w:rPr>
            <w:t>effects</w:t>
          </w:r>
          <w:r w:rsidR="00844595" w:rsidRPr="00837A8E">
            <w:rPr>
              <w:rFonts w:asciiTheme="minorHAnsi" w:hAnsiTheme="minorHAnsi" w:cstheme="minorHAnsi"/>
            </w:rPr>
            <w:t xml:space="preserve"> </w:t>
          </w:r>
          <w:r w:rsidRPr="00837A8E">
            <w:rPr>
              <w:rFonts w:asciiTheme="minorHAnsi" w:hAnsiTheme="minorHAnsi" w:cstheme="minorHAnsi"/>
            </w:rPr>
            <w:t>can be amplified in those living with frailty</w:t>
          </w:r>
          <w:r w:rsidR="00CB42FA" w:rsidRPr="00837A8E">
            <w:rPr>
              <w:rFonts w:asciiTheme="minorHAnsi" w:hAnsiTheme="minorHAnsi" w:cstheme="minorHAnsi"/>
            </w:rPr>
            <w:t xml:space="preserve"> </w:t>
          </w:r>
          <w:r w:rsidR="00CB42FA" w:rsidRPr="00837A8E">
            <w:rPr>
              <w:rFonts w:asciiTheme="minorHAnsi" w:hAnsiTheme="minorHAnsi" w:cstheme="minorHAnsi"/>
            </w:rPr>
            <w:fldChar w:fldCharType="begin"/>
          </w:r>
          <w:r w:rsidR="002B210F">
            <w:rPr>
              <w:rFonts w:asciiTheme="minorHAnsi" w:hAnsiTheme="minorHAnsi" w:cstheme="minorHAnsi"/>
            </w:rPr>
            <w:instrText xml:space="preserve"> ADDIN EN.CITE &lt;EndNote&gt;&lt;Cite&gt;&lt;Author&gt;Gnjidic&lt;/Author&gt;&lt;Year&gt;2010&lt;/Year&gt;&lt;RecNum&gt;226&lt;/RecNum&gt;&lt;DisplayText&gt;(7)&lt;/DisplayText&gt;&lt;record&gt;&lt;rec-number&gt;226&lt;/rec-number&gt;&lt;foreign-keys&gt;&lt;key app="EN" db-id="dr0r5aszgtd0r2e59pjv2xezv25wvfae29pt" timestamp="1676297288"&gt;226&lt;/key&gt;&lt;/foreign-keys&gt;&lt;ref-type name="Journal Article"&gt;17&lt;/ref-type&gt;&lt;contributors&gt;&lt;authors&gt;&lt;author&gt;Gnjidic, Danijela&lt;/author&gt;&lt;author&gt;Hilmer, Sarah N&lt;/author&gt;&lt;/authors&gt;&lt;/contributors&gt;&lt;titles&gt;&lt;title&gt;Use of potentially inappropriate medications in the care of frail older people&lt;/title&gt;&lt;secondary-title&gt;Aging health&lt;/secondary-title&gt;&lt;/titles&gt;&lt;periodical&gt;&lt;full-title&gt;Aging health&lt;/full-title&gt;&lt;/periodical&gt;&lt;pages&gt;705-716&lt;/pages&gt;&lt;volume&gt;6&lt;/volume&gt;&lt;number&gt;6&lt;/number&gt;&lt;dates&gt;&lt;year&gt;2010&lt;/year&gt;&lt;/dates&gt;&lt;isbn&gt;1745-509X&lt;/isbn&gt;&lt;urls&gt;&lt;/urls&gt;&lt;/record&gt;&lt;/Cite&gt;&lt;/EndNote&gt;</w:instrText>
          </w:r>
          <w:r w:rsidR="00CB42FA" w:rsidRPr="00837A8E">
            <w:rPr>
              <w:rFonts w:asciiTheme="minorHAnsi" w:hAnsiTheme="minorHAnsi" w:cstheme="minorHAnsi"/>
            </w:rPr>
            <w:fldChar w:fldCharType="separate"/>
          </w:r>
          <w:r w:rsidR="002B210F">
            <w:rPr>
              <w:rFonts w:asciiTheme="minorHAnsi" w:hAnsiTheme="minorHAnsi" w:cstheme="minorHAnsi"/>
              <w:noProof/>
            </w:rPr>
            <w:t>(7)</w:t>
          </w:r>
          <w:r w:rsidR="00CB42FA" w:rsidRPr="00837A8E">
            <w:rPr>
              <w:rFonts w:asciiTheme="minorHAnsi" w:hAnsiTheme="minorHAnsi" w:cstheme="minorHAnsi"/>
            </w:rPr>
            <w:fldChar w:fldCharType="end"/>
          </w:r>
          <w:r w:rsidRPr="00837A8E">
            <w:rPr>
              <w:rFonts w:asciiTheme="minorHAnsi" w:hAnsiTheme="minorHAnsi" w:cstheme="minorHAnsi"/>
            </w:rPr>
            <w:t xml:space="preserve">. </w:t>
          </w:r>
        </w:p>
      </w:sdtContent>
    </w:sdt>
    <w:p w14:paraId="4986CDAD" w14:textId="5040DA4A" w:rsidR="001110AA" w:rsidRPr="00837A8E" w:rsidRDefault="001110AA" w:rsidP="00C22222">
      <w:pPr>
        <w:spacing w:line="480" w:lineRule="auto"/>
        <w:rPr>
          <w:rFonts w:asciiTheme="minorHAnsi" w:hAnsiTheme="minorHAnsi" w:cstheme="minorHAnsi"/>
        </w:rPr>
      </w:pPr>
      <w:r w:rsidRPr="00837A8E">
        <w:rPr>
          <w:rFonts w:asciiTheme="minorHAnsi" w:hAnsiTheme="minorHAnsi" w:cstheme="minorHAnsi"/>
        </w:rPr>
        <w:t>Management of polypharmacy involves medicine</w:t>
      </w:r>
      <w:r w:rsidR="006B27F5" w:rsidRPr="00837A8E">
        <w:rPr>
          <w:rFonts w:asciiTheme="minorHAnsi" w:hAnsiTheme="minorHAnsi" w:cstheme="minorHAnsi"/>
        </w:rPr>
        <w:t>s</w:t>
      </w:r>
      <w:r w:rsidRPr="00837A8E">
        <w:rPr>
          <w:rFonts w:asciiTheme="minorHAnsi" w:hAnsiTheme="minorHAnsi" w:cstheme="minorHAnsi"/>
        </w:rPr>
        <w:t xml:space="preserve"> optimisation commonly defined as ‘a person-centred approach to safe and effective medicines use, to ensure people obtain the best possible outcomes from their medicines’ </w:t>
      </w:r>
      <w:r w:rsidRPr="00837A8E">
        <w:rPr>
          <w:rFonts w:asciiTheme="minorHAnsi" w:hAnsiTheme="minorHAnsi" w:cstheme="minorHAnsi"/>
          <w:sz w:val="23"/>
          <w:szCs w:val="23"/>
          <w:shd w:val="clear" w:color="auto" w:fill="FFFFFF"/>
        </w:rPr>
        <w:fldChar w:fldCharType="begin"/>
      </w:r>
      <w:r w:rsidR="002B210F">
        <w:rPr>
          <w:rFonts w:asciiTheme="minorHAnsi" w:hAnsiTheme="minorHAnsi" w:cstheme="minorHAnsi"/>
          <w:sz w:val="23"/>
          <w:szCs w:val="23"/>
          <w:shd w:val="clear" w:color="auto" w:fill="FFFFFF"/>
        </w:rPr>
        <w:instrText xml:space="preserve"> ADDIN EN.CITE &lt;EndNote&gt;&lt;Cite&gt;&lt;Author&gt;NICE&lt;/Author&gt;&lt;Year&gt;2015&lt;/Year&gt;&lt;RecNum&gt;234&lt;/RecNum&gt;&lt;DisplayText&gt;(8)&lt;/DisplayText&gt;&lt;record&gt;&lt;rec-number&gt;234&lt;/rec-number&gt;&lt;foreign-keys&gt;&lt;key app="EN" db-id="dr0r5aszgtd0r2e59pjv2xezv25wvfae29pt" timestamp="1676300300"&gt;234&lt;/key&gt;&lt;/foreign-keys&gt;&lt;ref-type name="Journal Article"&gt;17&lt;/ref-type&gt;&lt;contributors&gt;&lt;authors&gt;&lt;author&gt;NICE&lt;/author&gt;&lt;/authors&gt;&lt;/contributors&gt;&lt;titles&gt;&lt;title&gt;Medicines optimisation: the safe and effective use of medicines to enable the best possible outcomes&lt;/title&gt;&lt;/titles&gt;&lt;dates&gt;&lt;year&gt;2015&lt;/year&gt;&lt;/dates&gt;&lt;urls&gt;&lt;/urls&gt;&lt;/record&gt;&lt;/Cite&gt;&lt;/EndNote&gt;</w:instrText>
      </w:r>
      <w:r w:rsidRPr="00837A8E">
        <w:rPr>
          <w:rFonts w:asciiTheme="minorHAnsi" w:hAnsiTheme="minorHAnsi" w:cstheme="minorHAnsi"/>
          <w:sz w:val="23"/>
          <w:szCs w:val="23"/>
          <w:shd w:val="clear" w:color="auto" w:fill="FFFFFF"/>
        </w:rPr>
        <w:fldChar w:fldCharType="separate"/>
      </w:r>
      <w:r w:rsidR="002B210F">
        <w:rPr>
          <w:rFonts w:asciiTheme="minorHAnsi" w:hAnsiTheme="minorHAnsi" w:cstheme="minorHAnsi"/>
          <w:noProof/>
          <w:sz w:val="23"/>
          <w:szCs w:val="23"/>
          <w:shd w:val="clear" w:color="auto" w:fill="FFFFFF"/>
        </w:rPr>
        <w:t>(8)</w:t>
      </w:r>
      <w:r w:rsidRPr="00837A8E">
        <w:rPr>
          <w:rFonts w:asciiTheme="minorHAnsi" w:hAnsiTheme="minorHAnsi" w:cstheme="minorHAnsi"/>
          <w:sz w:val="23"/>
          <w:szCs w:val="23"/>
          <w:shd w:val="clear" w:color="auto" w:fill="FFFFFF"/>
        </w:rPr>
        <w:fldChar w:fldCharType="end"/>
      </w:r>
      <w:r w:rsidRPr="00837A8E">
        <w:rPr>
          <w:rFonts w:asciiTheme="minorHAnsi" w:hAnsiTheme="minorHAnsi" w:cstheme="minorHAnsi"/>
        </w:rPr>
        <w:t xml:space="preserve">. A core part of medicines optimisation is deprescribing which involves tapering /dose reduction, stopping, or switching drugs with the goal of improving outcomes </w:t>
      </w:r>
      <w:r w:rsidRPr="00837A8E">
        <w:rPr>
          <w:rFonts w:asciiTheme="minorHAnsi" w:hAnsiTheme="minorHAnsi" w:cstheme="minorHAnsi"/>
        </w:rPr>
        <w:fldChar w:fldCharType="begin"/>
      </w:r>
      <w:r w:rsidR="002B210F">
        <w:rPr>
          <w:rFonts w:asciiTheme="minorHAnsi" w:hAnsiTheme="minorHAnsi" w:cstheme="minorHAnsi"/>
        </w:rPr>
        <w:instrText xml:space="preserve"> ADDIN EN.CITE &lt;EndNote&gt;&lt;Cite&gt;&lt;Author&gt;Thompson&lt;/Author&gt;&lt;Year&gt;2013&lt;/Year&gt;&lt;RecNum&gt;217&lt;/RecNum&gt;&lt;DisplayText&gt;(9)&lt;/DisplayText&gt;&lt;record&gt;&lt;rec-number&gt;217&lt;/rec-number&gt;&lt;foreign-keys&gt;&lt;key app="EN" db-id="dr0r5aszgtd0r2e59pjv2xezv25wvfae29pt" timestamp="1676294343"&gt;217&lt;/key&gt;&lt;/foreign-keys&gt;&lt;ref-type name="Journal Article"&gt;17&lt;/ref-type&gt;&lt;contributors&gt;&lt;authors&gt;&lt;author&gt;Thompson, Wade&lt;/author&gt;&lt;author&gt;Farrell, Barbara&lt;/author&gt;&lt;/authors&gt;&lt;/contributors&gt;&lt;titles&gt;&lt;title&gt;Deprescribing: what is it and what does the evidence tell us?&lt;/title&gt;&lt;secondary-title&gt;The Canadian journal of hospital pharmacy&lt;/secondary-title&gt;&lt;/titles&gt;&lt;periodical&gt;&lt;full-title&gt;The Canadian journal of hospital pharmacy&lt;/full-title&gt;&lt;/periodical&gt;&lt;pages&gt;201&lt;/pages&gt;&lt;volume&gt;66&lt;/volume&gt;&lt;number&gt;3&lt;/number&gt;&lt;dates&gt;&lt;year&gt;2013&lt;/year&gt;&lt;/dates&gt;&lt;urls&gt;&lt;/urls&gt;&lt;/record&gt;&lt;/Cite&gt;&lt;/EndNote&gt;</w:instrText>
      </w:r>
      <w:r w:rsidRPr="00837A8E">
        <w:rPr>
          <w:rFonts w:asciiTheme="minorHAnsi" w:hAnsiTheme="minorHAnsi" w:cstheme="minorHAnsi"/>
        </w:rPr>
        <w:fldChar w:fldCharType="separate"/>
      </w:r>
      <w:r w:rsidR="002B210F">
        <w:rPr>
          <w:rFonts w:asciiTheme="minorHAnsi" w:hAnsiTheme="minorHAnsi" w:cstheme="minorHAnsi"/>
          <w:noProof/>
        </w:rPr>
        <w:t>(9)</w:t>
      </w:r>
      <w:r w:rsidRPr="00837A8E">
        <w:rPr>
          <w:rFonts w:asciiTheme="minorHAnsi" w:hAnsiTheme="minorHAnsi" w:cstheme="minorHAnsi"/>
        </w:rPr>
        <w:fldChar w:fldCharType="end"/>
      </w:r>
      <w:r w:rsidRPr="00837A8E">
        <w:rPr>
          <w:rFonts w:asciiTheme="minorHAnsi" w:hAnsiTheme="minorHAnsi" w:cstheme="minorHAnsi"/>
        </w:rPr>
        <w:t xml:space="preserve">. Research has shown that deprescribing is feasible and safe across a wide range of conditions, medications, settings and </w:t>
      </w:r>
      <w:r w:rsidR="00E65609">
        <w:rPr>
          <w:rFonts w:asciiTheme="minorHAnsi" w:hAnsiTheme="minorHAnsi" w:cstheme="minorHAnsi"/>
        </w:rPr>
        <w:t>with the use of</w:t>
      </w:r>
      <w:r w:rsidRPr="00837A8E">
        <w:rPr>
          <w:rFonts w:asciiTheme="minorHAnsi" w:hAnsiTheme="minorHAnsi" w:cstheme="minorHAnsi"/>
        </w:rPr>
        <w:t xml:space="preserve"> different deprescribing tools </w:t>
      </w:r>
      <w:r w:rsidRPr="00837A8E">
        <w:rPr>
          <w:rFonts w:asciiTheme="minorHAnsi" w:hAnsiTheme="minorHAnsi" w:cstheme="minorHAnsi"/>
        </w:rPr>
        <w:fldChar w:fldCharType="begin">
          <w:fldData xml:space="preserve">PEVuZE5vdGU+PENpdGU+PEF1dGhvcj5QYWdlPC9BdXRob3I+PFllYXI+MjAxNjwvWWVhcj48UmVj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</w:fldData>
        </w:fldChar>
      </w:r>
      <w:r w:rsidR="002B210F">
        <w:rPr>
          <w:rFonts w:asciiTheme="minorHAnsi" w:hAnsiTheme="minorHAnsi" w:cstheme="minorHAnsi"/>
        </w:rPr>
        <w:instrText xml:space="preserve"> ADDIN EN.CITE </w:instrText>
      </w:r>
      <w:r w:rsidR="002B210F">
        <w:rPr>
          <w:rFonts w:asciiTheme="minorHAnsi" w:hAnsiTheme="minorHAnsi" w:cstheme="minorHAnsi"/>
        </w:rPr>
        <w:fldChar w:fldCharType="begin">
          <w:fldData xml:space="preserve">PEVuZE5vdGU+PENpdGU+PEF1dGhvcj5QYWdlPC9BdXRob3I+PFllYXI+MjAxNjwvWWVhcj48UmVj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</w:fldData>
        </w:fldChar>
      </w:r>
      <w:r w:rsidR="002B210F">
        <w:rPr>
          <w:rFonts w:asciiTheme="minorHAnsi" w:hAnsiTheme="minorHAnsi" w:cstheme="minorHAnsi"/>
        </w:rPr>
        <w:instrText xml:space="preserve"> ADDIN EN.CITE.DATA </w:instrText>
      </w:r>
      <w:r w:rsidR="002B210F">
        <w:rPr>
          <w:rFonts w:asciiTheme="minorHAnsi" w:hAnsiTheme="minorHAnsi" w:cstheme="minorHAnsi"/>
        </w:rPr>
      </w:r>
      <w:r w:rsidR="002B210F">
        <w:rPr>
          <w:rFonts w:asciiTheme="minorHAnsi" w:hAnsiTheme="minorHAnsi" w:cstheme="minorHAnsi"/>
        </w:rPr>
        <w:fldChar w:fldCharType="end"/>
      </w:r>
      <w:r w:rsidRPr="00837A8E">
        <w:rPr>
          <w:rFonts w:asciiTheme="minorHAnsi" w:hAnsiTheme="minorHAnsi" w:cstheme="minorHAnsi"/>
        </w:rPr>
      </w:r>
      <w:r w:rsidRPr="00837A8E">
        <w:rPr>
          <w:rFonts w:asciiTheme="minorHAnsi" w:hAnsiTheme="minorHAnsi" w:cstheme="minorHAnsi"/>
        </w:rPr>
        <w:fldChar w:fldCharType="separate"/>
      </w:r>
      <w:r w:rsidR="002B210F">
        <w:rPr>
          <w:rFonts w:asciiTheme="minorHAnsi" w:hAnsiTheme="minorHAnsi" w:cstheme="minorHAnsi"/>
          <w:noProof/>
        </w:rPr>
        <w:t>(10-16)</w:t>
      </w:r>
      <w:r w:rsidRPr="00837A8E">
        <w:rPr>
          <w:rFonts w:asciiTheme="minorHAnsi" w:hAnsiTheme="minorHAnsi" w:cstheme="minorHAnsi"/>
        </w:rPr>
        <w:fldChar w:fldCharType="end"/>
      </w:r>
      <w:r w:rsidR="00B93B85" w:rsidRPr="00837A8E">
        <w:rPr>
          <w:rFonts w:asciiTheme="minorHAnsi" w:hAnsiTheme="minorHAnsi" w:cstheme="minorHAnsi"/>
        </w:rPr>
        <w:t xml:space="preserve"> </w:t>
      </w:r>
      <w:sdt>
        <w:sdtPr>
          <w:rPr>
            <w:rFonts w:asciiTheme="minorHAnsi" w:hAnsiTheme="minorHAnsi" w:cstheme="minorHAnsi"/>
          </w:rPr>
          <w:tag w:val="goog_rdk_13"/>
          <w:id w:val="1296570215"/>
        </w:sdtPr>
        <w:sdtEndPr/>
        <w:sdtContent>
          <w:r w:rsidR="00EA1A5A" w:rsidRPr="00837A8E">
            <w:rPr>
              <w:rFonts w:asciiTheme="minorHAnsi" w:hAnsiTheme="minorHAnsi" w:cstheme="minorHAnsi"/>
            </w:rPr>
            <w:t xml:space="preserve">, </w:t>
          </w:r>
          <w:r w:rsidR="00E65609">
            <w:rPr>
              <w:rFonts w:asciiTheme="minorHAnsi" w:hAnsiTheme="minorHAnsi" w:cstheme="minorHAnsi"/>
            </w:rPr>
            <w:t>and</w:t>
          </w:r>
          <w:r w:rsidR="00EA1A5A" w:rsidRPr="00837A8E">
            <w:rPr>
              <w:rFonts w:asciiTheme="minorHAnsi" w:hAnsiTheme="minorHAnsi" w:cstheme="minorHAnsi"/>
            </w:rPr>
            <w:t xml:space="preserve"> can lead to a reduction in </w:t>
          </w:r>
          <w:r w:rsidR="00476F32" w:rsidRPr="00837A8E">
            <w:rPr>
              <w:rFonts w:asciiTheme="minorHAnsi" w:hAnsiTheme="minorHAnsi" w:cstheme="minorHAnsi"/>
            </w:rPr>
            <w:t xml:space="preserve">polypharmacy and </w:t>
          </w:r>
        </w:sdtContent>
      </w:sdt>
      <w:r w:rsidR="00476F32" w:rsidRPr="00837A8E">
        <w:rPr>
          <w:rFonts w:asciiTheme="minorHAnsi" w:hAnsiTheme="minorHAnsi" w:cstheme="minorHAnsi"/>
        </w:rPr>
        <w:t>PIMs</w:t>
      </w:r>
      <w:r w:rsidR="00B93B85" w:rsidRPr="00837A8E">
        <w:rPr>
          <w:rFonts w:asciiTheme="minorHAnsi" w:hAnsiTheme="minorHAnsi" w:cstheme="minorHAnsi"/>
        </w:rPr>
        <w:t xml:space="preserve"> </w:t>
      </w:r>
      <w:r w:rsidR="00476F32" w:rsidRPr="00837A8E">
        <w:rPr>
          <w:rFonts w:asciiTheme="minorHAnsi" w:hAnsiTheme="minorHAnsi" w:cstheme="minorHAnsi"/>
        </w:rPr>
        <w:fldChar w:fldCharType="begin">
          <w:fldData xml:space="preserve">PEVuZE5vdGU+PENpdGU+PEF1dGhvcj5JYnJhaGltPC9BdXRob3I+PFllYXI+MjAyMTwvWWVhcj48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</w:fldData>
        </w:fldChar>
      </w:r>
      <w:r w:rsidR="002B210F">
        <w:rPr>
          <w:rFonts w:asciiTheme="minorHAnsi" w:hAnsiTheme="minorHAnsi" w:cstheme="minorHAnsi"/>
        </w:rPr>
        <w:instrText xml:space="preserve"> ADDIN EN.CITE </w:instrText>
      </w:r>
      <w:r w:rsidR="002B210F">
        <w:rPr>
          <w:rFonts w:asciiTheme="minorHAnsi" w:hAnsiTheme="minorHAnsi" w:cstheme="minorHAnsi"/>
        </w:rPr>
        <w:fldChar w:fldCharType="begin">
          <w:fldData xml:space="preserve">PEVuZE5vdGU+PENpdGU+PEF1dGhvcj5JYnJhaGltPC9BdXRob3I+PFllYXI+MjAyMTwvWWVhcj48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</w:fldData>
        </w:fldChar>
      </w:r>
      <w:r w:rsidR="002B210F">
        <w:rPr>
          <w:rFonts w:asciiTheme="minorHAnsi" w:hAnsiTheme="minorHAnsi" w:cstheme="minorHAnsi"/>
        </w:rPr>
        <w:instrText xml:space="preserve"> ADDIN EN.CITE.DATA </w:instrText>
      </w:r>
      <w:r w:rsidR="002B210F">
        <w:rPr>
          <w:rFonts w:asciiTheme="minorHAnsi" w:hAnsiTheme="minorHAnsi" w:cstheme="minorHAnsi"/>
        </w:rPr>
      </w:r>
      <w:r w:rsidR="002B210F">
        <w:rPr>
          <w:rFonts w:asciiTheme="minorHAnsi" w:hAnsiTheme="minorHAnsi" w:cstheme="minorHAnsi"/>
        </w:rPr>
        <w:fldChar w:fldCharType="end"/>
      </w:r>
      <w:r w:rsidR="00476F32" w:rsidRPr="00837A8E">
        <w:rPr>
          <w:rFonts w:asciiTheme="minorHAnsi" w:hAnsiTheme="minorHAnsi" w:cstheme="minorHAnsi"/>
        </w:rPr>
      </w:r>
      <w:r w:rsidR="00476F32" w:rsidRPr="00837A8E">
        <w:rPr>
          <w:rFonts w:asciiTheme="minorHAnsi" w:hAnsiTheme="minorHAnsi" w:cstheme="minorHAnsi"/>
        </w:rPr>
        <w:fldChar w:fldCharType="separate"/>
      </w:r>
      <w:r w:rsidR="002B210F">
        <w:rPr>
          <w:rFonts w:asciiTheme="minorHAnsi" w:hAnsiTheme="minorHAnsi" w:cstheme="minorHAnsi"/>
          <w:noProof/>
        </w:rPr>
        <w:t>(17, 18)</w:t>
      </w:r>
      <w:r w:rsidR="00476F32" w:rsidRPr="00837A8E">
        <w:rPr>
          <w:rFonts w:asciiTheme="minorHAnsi" w:hAnsiTheme="minorHAnsi" w:cstheme="minorHAnsi"/>
        </w:rPr>
        <w:fldChar w:fldCharType="end"/>
      </w:r>
      <w:r w:rsidR="00476F32" w:rsidRPr="00837A8E">
        <w:rPr>
          <w:rFonts w:asciiTheme="minorHAnsi" w:hAnsiTheme="minorHAnsi" w:cstheme="minorHAnsi"/>
        </w:rPr>
        <w:t>.</w:t>
      </w:r>
    </w:p>
    <w:p w14:paraId="21AE37C3" w14:textId="01D246A4" w:rsidR="005C7A45" w:rsidRDefault="66F4AF1A" w:rsidP="00C22222">
      <w:pPr>
        <w:spacing w:line="480" w:lineRule="auto"/>
        <w:rPr>
          <w:rFonts w:asciiTheme="minorHAnsi" w:hAnsiTheme="minorHAnsi" w:cstheme="minorHAnsi"/>
        </w:rPr>
      </w:pPr>
      <w:r w:rsidRPr="00837A8E">
        <w:rPr>
          <w:rFonts w:asciiTheme="minorHAnsi" w:hAnsiTheme="minorHAnsi" w:cstheme="minorHAnsi"/>
          <w:color w:val="000000" w:themeColor="text1"/>
        </w:rPr>
        <w:t>A</w:t>
      </w:r>
      <w:r w:rsidR="38891D96" w:rsidRPr="00837A8E">
        <w:rPr>
          <w:rFonts w:asciiTheme="minorHAnsi" w:hAnsiTheme="minorHAnsi" w:cstheme="minorHAnsi"/>
          <w:color w:val="000000" w:themeColor="text1"/>
        </w:rPr>
        <w:t xml:space="preserve"> primary care </w:t>
      </w:r>
      <w:r w:rsidR="38891D96" w:rsidRPr="00837A8E">
        <w:rPr>
          <w:rFonts w:asciiTheme="minorHAnsi" w:hAnsiTheme="minorHAnsi" w:cstheme="minorHAnsi"/>
        </w:rPr>
        <w:t>setting</w:t>
      </w:r>
      <w:r w:rsidR="38891D96" w:rsidRPr="00837A8E">
        <w:rPr>
          <w:rFonts w:asciiTheme="minorHAnsi" w:hAnsiTheme="minorHAnsi" w:cstheme="minorHAnsi"/>
          <w:color w:val="000000" w:themeColor="text1"/>
        </w:rPr>
        <w:t xml:space="preserve"> </w:t>
      </w:r>
      <w:r w:rsidR="00EA1A5A" w:rsidRPr="00837A8E">
        <w:rPr>
          <w:rFonts w:asciiTheme="minorHAnsi" w:hAnsiTheme="minorHAnsi" w:cstheme="minorHAnsi"/>
          <w:color w:val="000000" w:themeColor="text1"/>
        </w:rPr>
        <w:t xml:space="preserve">is ideal </w:t>
      </w:r>
      <w:r w:rsidR="38891D96" w:rsidRPr="00837A8E">
        <w:rPr>
          <w:rFonts w:asciiTheme="minorHAnsi" w:hAnsiTheme="minorHAnsi" w:cstheme="minorHAnsi"/>
          <w:color w:val="000000" w:themeColor="text1"/>
        </w:rPr>
        <w:t xml:space="preserve">for </w:t>
      </w:r>
      <w:r w:rsidR="00EA1A5A" w:rsidRPr="00837A8E">
        <w:rPr>
          <w:rFonts w:asciiTheme="minorHAnsi" w:hAnsiTheme="minorHAnsi" w:cstheme="minorHAnsi"/>
          <w:color w:val="000000" w:themeColor="text1"/>
        </w:rPr>
        <w:t xml:space="preserve">conducting </w:t>
      </w:r>
      <w:r w:rsidR="38891D96" w:rsidRPr="00837A8E">
        <w:rPr>
          <w:rFonts w:asciiTheme="minorHAnsi" w:hAnsiTheme="minorHAnsi" w:cstheme="minorHAnsi"/>
          <w:color w:val="000000" w:themeColor="text1"/>
        </w:rPr>
        <w:t>regular structured medication reviews</w:t>
      </w:r>
      <w:r w:rsidR="38891D96" w:rsidRPr="00837A8E">
        <w:rPr>
          <w:rFonts w:asciiTheme="minorHAnsi" w:hAnsiTheme="minorHAnsi" w:cstheme="minorHAnsi"/>
        </w:rPr>
        <w:t xml:space="preserve">, as </w:t>
      </w:r>
      <w:r w:rsidR="00EA1A5A" w:rsidRPr="00837A8E">
        <w:rPr>
          <w:rFonts w:asciiTheme="minorHAnsi" w:hAnsiTheme="minorHAnsi" w:cstheme="minorHAnsi"/>
        </w:rPr>
        <w:t xml:space="preserve">it is the first point of contact with health services and gatekeeper to other specialist services </w:t>
      </w:r>
      <w:r w:rsidR="3505B1CE" w:rsidRPr="00837A8E">
        <w:rPr>
          <w:rFonts w:asciiTheme="minorHAnsi" w:hAnsiTheme="minorHAnsi" w:cstheme="minorHAnsi"/>
        </w:rPr>
        <w:t xml:space="preserve">for most patients </w:t>
      </w:r>
      <w:r w:rsidR="1878D02B" w:rsidRPr="00837A8E">
        <w:rPr>
          <w:rFonts w:asciiTheme="minorHAnsi" w:hAnsiTheme="minorHAnsi" w:cstheme="minorHAnsi"/>
        </w:rPr>
        <w:t>in many Eu</w:t>
      </w:r>
      <w:r w:rsidRPr="00837A8E">
        <w:rPr>
          <w:rFonts w:asciiTheme="minorHAnsi" w:hAnsiTheme="minorHAnsi" w:cstheme="minorHAnsi"/>
        </w:rPr>
        <w:t>ropean countries</w:t>
      </w:r>
      <w:r w:rsidR="38891D96" w:rsidRPr="00837A8E">
        <w:rPr>
          <w:rFonts w:asciiTheme="minorHAnsi" w:hAnsiTheme="minorHAnsi" w:cstheme="minorHAnsi"/>
        </w:rPr>
        <w:t xml:space="preserve"> </w:t>
      </w:r>
      <w:r w:rsidRPr="00837A8E">
        <w:rPr>
          <w:rFonts w:asciiTheme="minorHAnsi" w:hAnsiTheme="minorHAnsi" w:cstheme="minorHAnsi"/>
        </w:rPr>
        <w:fldChar w:fldCharType="begin"/>
      </w:r>
      <w:r w:rsidR="002B210F">
        <w:rPr>
          <w:rFonts w:asciiTheme="minorHAnsi" w:hAnsiTheme="minorHAnsi" w:cstheme="minorHAnsi"/>
        </w:rPr>
        <w:instrText xml:space="preserve"> ADDIN EN.CITE &lt;EndNote&gt;&lt;Cite&gt;&lt;Author&gt;van Loenen&lt;/Author&gt;&lt;Year&gt;2016&lt;/Year&gt;&lt;RecNum&gt;241&lt;/RecNum&gt;&lt;DisplayText&gt;(19)&lt;/DisplayText&gt;&lt;record&gt;&lt;rec-number&gt;241&lt;/rec-number&gt;&lt;foreign-keys&gt;&lt;key app="EN" db-id="dr0r5aszgtd0r2e59pjv2xezv25wvfae29pt" timestamp="1676549254"&gt;241&lt;/key&gt;&lt;/foreign-keys&gt;&lt;ref-type name="Journal Article"&gt;17&lt;/ref-type&gt;&lt;contributors&gt;&lt;authors&gt;&lt;author&gt;van Loenen, Tessa&lt;/author&gt;&lt;author&gt;van den Berg, Michael J.&lt;/author&gt;&lt;author&gt;Heinemann, Stephanie&lt;/author&gt;&lt;author&gt;Baker, Richard&lt;/author&gt;&lt;author&gt;Faber, Marjan J.&lt;/author&gt;&lt;author&gt;Westert, Gert P.&lt;/author&gt;&lt;/authors&gt;&lt;/contributors&gt;&lt;titles&gt;&lt;title&gt;Trends towards stronger primary care in three western European countries; 2006-2012&lt;/title&gt;&lt;secondary-title&gt;BMC Family Practice&lt;/secondary-title&gt;&lt;/titles&gt;&lt;periodical&gt;&lt;full-title&gt;BMC Family Practice&lt;/full-title&gt;&lt;/periodical&gt;&lt;pages&gt;59&lt;/pages&gt;&lt;volume&gt;17&lt;/volume&gt;&lt;number&gt;1&lt;/number&gt;&lt;dates&gt;&lt;year&gt;2016&lt;/year&gt;&lt;pub-dates&gt;&lt;date&gt;2016/05/28&lt;/date&gt;&lt;/pub-dates&gt;&lt;/dates&gt;&lt;isbn&gt;1471-2296&lt;/isbn&gt;&lt;urls&gt;&lt;related-urls&gt;&lt;url&gt;https://doi.org/10.1186/s12875-016-0458-3&lt;/url&gt;&lt;/related-urls&gt;&lt;/urls&gt;&lt;electronic-resource-num&gt;10.1186/s12875-016-0458-3&lt;/electronic-resource-num&gt;&lt;/record&gt;&lt;/Cite&gt;&lt;/EndNote&gt;</w:instrText>
      </w:r>
      <w:r w:rsidRPr="00837A8E">
        <w:rPr>
          <w:rFonts w:asciiTheme="minorHAnsi" w:hAnsiTheme="minorHAnsi" w:cstheme="minorHAnsi"/>
        </w:rPr>
        <w:fldChar w:fldCharType="separate"/>
      </w:r>
      <w:r w:rsidR="002B210F">
        <w:rPr>
          <w:rFonts w:asciiTheme="minorHAnsi" w:hAnsiTheme="minorHAnsi" w:cstheme="minorHAnsi"/>
          <w:noProof/>
        </w:rPr>
        <w:t>(19)</w:t>
      </w:r>
      <w:r w:rsidRPr="00837A8E">
        <w:rPr>
          <w:rFonts w:asciiTheme="minorHAnsi" w:hAnsiTheme="minorHAnsi" w:cstheme="minorHAnsi"/>
        </w:rPr>
        <w:fldChar w:fldCharType="end"/>
      </w:r>
      <w:r w:rsidR="38891D96" w:rsidRPr="00837A8E">
        <w:rPr>
          <w:rFonts w:asciiTheme="minorHAnsi" w:hAnsiTheme="minorHAnsi" w:cstheme="minorHAnsi"/>
        </w:rPr>
        <w:t xml:space="preserve">. General Practitioners (GPs) are largely responsible for the management of </w:t>
      </w:r>
      <w:r w:rsidR="2FE86240" w:rsidRPr="00837A8E">
        <w:rPr>
          <w:rFonts w:asciiTheme="minorHAnsi" w:hAnsiTheme="minorHAnsi" w:cstheme="minorHAnsi"/>
        </w:rPr>
        <w:t xml:space="preserve">patients with </w:t>
      </w:r>
      <w:r w:rsidR="38891D96" w:rsidRPr="00837A8E">
        <w:rPr>
          <w:rFonts w:asciiTheme="minorHAnsi" w:hAnsiTheme="minorHAnsi" w:cstheme="minorHAnsi"/>
        </w:rPr>
        <w:t xml:space="preserve">long-term health </w:t>
      </w:r>
      <w:r w:rsidR="006A60C5" w:rsidRPr="00837A8E">
        <w:rPr>
          <w:rFonts w:asciiTheme="minorHAnsi" w:hAnsiTheme="minorHAnsi" w:cstheme="minorHAnsi"/>
        </w:rPr>
        <w:t>conditions and</w:t>
      </w:r>
      <w:r w:rsidR="00EA1A5A" w:rsidRPr="00837A8E">
        <w:rPr>
          <w:rFonts w:asciiTheme="minorHAnsi" w:hAnsiTheme="minorHAnsi" w:cstheme="minorHAnsi"/>
        </w:rPr>
        <w:t xml:space="preserve"> </w:t>
      </w:r>
      <w:r w:rsidR="38891D96" w:rsidRPr="00837A8E">
        <w:rPr>
          <w:rFonts w:asciiTheme="minorHAnsi" w:hAnsiTheme="minorHAnsi" w:cstheme="minorHAnsi"/>
        </w:rPr>
        <w:t xml:space="preserve">have access to patients’ medical records to support any decisions related to </w:t>
      </w:r>
      <w:r w:rsidR="00EA1A5A" w:rsidRPr="00837A8E">
        <w:rPr>
          <w:rFonts w:asciiTheme="minorHAnsi" w:hAnsiTheme="minorHAnsi" w:cstheme="minorHAnsi"/>
        </w:rPr>
        <w:t>treatments</w:t>
      </w:r>
      <w:r w:rsidR="38891D96" w:rsidRPr="00837A8E">
        <w:rPr>
          <w:rFonts w:asciiTheme="minorHAnsi" w:hAnsiTheme="minorHAnsi" w:cstheme="minorHAnsi"/>
        </w:rPr>
        <w:t>.</w:t>
      </w:r>
      <w:r w:rsidR="726D4E25" w:rsidRPr="00837A8E">
        <w:rPr>
          <w:rFonts w:asciiTheme="minorHAnsi" w:hAnsiTheme="minorHAnsi" w:cstheme="minorHAnsi"/>
        </w:rPr>
        <w:t xml:space="preserve"> </w:t>
      </w:r>
      <w:r w:rsidR="38891D96" w:rsidRPr="00837A8E">
        <w:rPr>
          <w:rFonts w:asciiTheme="minorHAnsi" w:hAnsiTheme="minorHAnsi" w:cstheme="minorHAnsi"/>
        </w:rPr>
        <w:t>Yet medication reviews and deprescribing do not happen routinely due to GPs’ lack of time, increased workloads and worries about stopping medi</w:t>
      </w:r>
      <w:r w:rsidR="5A7A24BF" w:rsidRPr="00837A8E">
        <w:rPr>
          <w:rFonts w:asciiTheme="minorHAnsi" w:hAnsiTheme="minorHAnsi" w:cstheme="minorHAnsi"/>
        </w:rPr>
        <w:t>cations</w:t>
      </w:r>
      <w:r w:rsidR="00EA1A5A" w:rsidRPr="00837A8E">
        <w:rPr>
          <w:rFonts w:asciiTheme="minorHAnsi" w:hAnsiTheme="minorHAnsi" w:cstheme="minorHAnsi"/>
        </w:rPr>
        <w:t xml:space="preserve">, especially if prescribed by other physicians </w:t>
      </w:r>
      <w:r w:rsidR="3401102C" w:rsidRPr="00837A8E">
        <w:rPr>
          <w:rFonts w:asciiTheme="minorHAnsi" w:hAnsiTheme="minorHAnsi" w:cstheme="minorHAnsi"/>
        </w:rPr>
        <w:t xml:space="preserve"> </w:t>
      </w:r>
      <w:r w:rsidRPr="00837A8E">
        <w:rPr>
          <w:rFonts w:asciiTheme="minorHAnsi" w:hAnsiTheme="minorHAnsi" w:cstheme="minorHAnsi"/>
        </w:rPr>
        <w:fldChar w:fldCharType="begin"/>
      </w:r>
      <w:r w:rsidR="002B210F">
        <w:rPr>
          <w:rFonts w:asciiTheme="minorHAnsi" w:hAnsiTheme="minorHAnsi" w:cstheme="minorHAnsi"/>
        </w:rPr>
        <w:instrText xml:space="preserve"> ADDIN EN.CITE &lt;EndNote&gt;&lt;Cite&gt;&lt;Author&gt;Ailabouni&lt;/Author&gt;&lt;Year&gt;2016&lt;/Year&gt;&lt;RecNum&gt;5&lt;/RecNum&gt;&lt;DisplayText&gt;(20)&lt;/DisplayText&gt;&lt;record&gt;&lt;rec-number&gt;5&lt;/rec-number&gt;&lt;foreign-keys&gt;&lt;key app="EN" db-id="dr0r5aszgtd0r2e59pjv2xezv25wvfae29pt" timestamp="1653307881"&gt;5&lt;/key&gt;&lt;/foreign-keys&gt;&lt;ref-type name="Journal Article"&gt;17&lt;/ref-type&gt;&lt;contributors&gt;&lt;authors&gt;&lt;author&gt;Ailabouni, Nagham J.&lt;/author&gt;&lt;author&gt;Nishtala, Prasad S.&lt;/author&gt;&lt;author&gt;Mangin, Dee&lt;/author&gt;&lt;author&gt;Tordoff, June M.&lt;/author&gt;&lt;/authors&gt;&lt;/contributors&gt;&lt;titles&gt;&lt;title&gt;Challenges and Enablers of Deprescribing: A General Practitioner Perspective&lt;/title&gt;&lt;secondary-title&gt;PLoS ONE&lt;/secondary-title&gt;&lt;/titles&gt;&lt;periodical&gt;&lt;full-title&gt;PLoS ONE&lt;/full-title&gt;&lt;/periodical&gt;&lt;pages&gt;e0151066&lt;/pages&gt;&lt;volume&gt;11&lt;/volume&gt;&lt;number&gt;4&lt;/number&gt;&lt;dates&gt;&lt;year&gt;2016&lt;/year&gt;&lt;pub-dates&gt;&lt;date&gt;2016&lt;/date&gt;&lt;/pub-dates&gt;&lt;/dates&gt;&lt;accession-num&gt;rayyan-292584793&lt;/accession-num&gt;&lt;urls&gt;&lt;related-urls&gt;&lt;url&gt;https://app.dimensions.ai/details/publication/pub.1044117193 https://journals.plos.org/plosone/article/file?id=10.1371/journal.pone.0151066&amp;amp;type=printable %[2022/03/30&lt;/url&gt;&lt;/related-urls&gt;&lt;/urls&gt;&lt;custom1&gt;RAYYAN-INCLUSION: {&amp;quot;k.ibrahim&amp;quot;=&amp;gt;&amp;quot;Included&amp;quot;, &amp;quot;Eloise&amp;quot;=&amp;gt;&amp;quot;Included&amp;quot;}&lt;/custom1&gt;&lt;/record&gt;&lt;/Cite&gt;&lt;/EndNote&gt;</w:instrText>
      </w:r>
      <w:r w:rsidRPr="00837A8E">
        <w:rPr>
          <w:rFonts w:asciiTheme="minorHAnsi" w:hAnsiTheme="minorHAnsi" w:cstheme="minorHAnsi"/>
        </w:rPr>
        <w:fldChar w:fldCharType="separate"/>
      </w:r>
      <w:r w:rsidR="002B210F">
        <w:rPr>
          <w:rFonts w:asciiTheme="minorHAnsi" w:hAnsiTheme="minorHAnsi" w:cstheme="minorHAnsi"/>
          <w:noProof/>
        </w:rPr>
        <w:t>(20)</w:t>
      </w:r>
      <w:r w:rsidRPr="00837A8E">
        <w:rPr>
          <w:rFonts w:asciiTheme="minorHAnsi" w:hAnsiTheme="minorHAnsi" w:cstheme="minorHAnsi"/>
        </w:rPr>
        <w:fldChar w:fldCharType="end"/>
      </w:r>
      <w:r w:rsidR="38891D96" w:rsidRPr="00837A8E">
        <w:rPr>
          <w:rFonts w:asciiTheme="minorHAnsi" w:hAnsiTheme="minorHAnsi" w:cstheme="minorHAnsi"/>
        </w:rPr>
        <w:t xml:space="preserve">. </w:t>
      </w:r>
      <w:r w:rsidR="00EA1A5A" w:rsidRPr="00837A8E">
        <w:rPr>
          <w:rFonts w:asciiTheme="minorHAnsi" w:hAnsiTheme="minorHAnsi" w:cstheme="minorHAnsi"/>
        </w:rPr>
        <w:t xml:space="preserve">Involving other non-medical prescribers such as pharmacists and advanced nurse practitioners in reviewing medications has been suggested to address the barriers to deprescribing </w:t>
      </w:r>
      <w:r w:rsidR="00EA1A5A" w:rsidRPr="00837A8E">
        <w:rPr>
          <w:rFonts w:asciiTheme="minorHAnsi" w:hAnsiTheme="minorHAnsi" w:cstheme="minorHAnsi"/>
        </w:rPr>
        <w:fldChar w:fldCharType="begin"/>
      </w:r>
      <w:r w:rsidR="002B210F">
        <w:rPr>
          <w:rFonts w:asciiTheme="minorHAnsi" w:hAnsiTheme="minorHAnsi" w:cstheme="minorHAnsi"/>
        </w:rPr>
        <w:instrText xml:space="preserve"> ADDIN EN.CITE &lt;EndNote&gt;&lt;Cite&gt;&lt;Author&gt;Fellenor&lt;/Author&gt;&lt;Year&gt;2021&lt;/Year&gt;&lt;RecNum&gt;232&lt;/RecNum&gt;&lt;DisplayText&gt;(21)&lt;/DisplayText&gt;&lt;record&gt;&lt;rec-number&gt;232&lt;/rec-number&gt;&lt;foreign-keys&gt;&lt;key app="EN" db-id="dr0r5aszgtd0r2e59pjv2xezv25wvfae29pt" timestamp="1676299200"&gt;232&lt;/key&gt;&lt;/foreign-keys&gt;&lt;ref-type name="Journal Article"&gt;17&lt;/ref-type&gt;&lt;contributors&gt;&lt;authors&gt;&lt;author&gt;Fellenor, John&lt;/author&gt;&lt;author&gt;Britten, Nicky&lt;/author&gt;&lt;author&gt;Courtenay, Molly&lt;/author&gt;&lt;author&gt;Payne, Rupert A&lt;/author&gt;&lt;author&gt;Valderas, Jose&lt;/author&gt;&lt;author&gt;Denholm, Rachel&lt;/author&gt;&lt;author&gt;Duncan, Polly&lt;/author&gt;&lt;author&gt;McCahon, Deborah&lt;/author&gt;&lt;author&gt;Tatnell, Lynn&lt;/author&gt;&lt;author&gt;Fitzgerald, Richard&lt;/author&gt;&lt;/authors&gt;&lt;/contributors&gt;&lt;titles&gt;&lt;title&gt;A multi-stakeholder approach to the co-production of the research agenda for medicines optimisation&lt;/title&gt;&lt;secondary-title&gt;BMC Health Services Research&lt;/secondary-title&gt;&lt;/titles&gt;&lt;periodical&gt;&lt;full-title&gt;BMC health services research&lt;/full-title&gt;&lt;/periodical&gt;&lt;pages&gt;1-9&lt;/pages&gt;&lt;volume&gt;21&lt;/volume&gt;&lt;number&gt;1&lt;/number&gt;&lt;dates&gt;&lt;year&gt;2021&lt;/year&gt;&lt;/dates&gt;&lt;isbn&gt;1472-6963&lt;/isbn&gt;&lt;urls&gt;&lt;/urls&gt;&lt;/record&gt;&lt;/Cite&gt;&lt;/EndNote&gt;</w:instrText>
      </w:r>
      <w:r w:rsidR="00EA1A5A" w:rsidRPr="00837A8E">
        <w:rPr>
          <w:rFonts w:asciiTheme="minorHAnsi" w:hAnsiTheme="minorHAnsi" w:cstheme="minorHAnsi"/>
        </w:rPr>
        <w:fldChar w:fldCharType="separate"/>
      </w:r>
      <w:r w:rsidR="002B210F">
        <w:rPr>
          <w:rFonts w:asciiTheme="minorHAnsi" w:hAnsiTheme="minorHAnsi" w:cstheme="minorHAnsi"/>
          <w:noProof/>
        </w:rPr>
        <w:t>(21)</w:t>
      </w:r>
      <w:r w:rsidR="00EA1A5A" w:rsidRPr="00837A8E">
        <w:rPr>
          <w:rFonts w:asciiTheme="minorHAnsi" w:hAnsiTheme="minorHAnsi" w:cstheme="minorHAnsi"/>
        </w:rPr>
        <w:fldChar w:fldCharType="end"/>
      </w:r>
      <w:r w:rsidR="00EA1A5A" w:rsidRPr="00837A8E">
        <w:rPr>
          <w:rFonts w:asciiTheme="minorHAnsi" w:hAnsiTheme="minorHAnsi" w:cstheme="minorHAnsi"/>
        </w:rPr>
        <w:t xml:space="preserve">. </w:t>
      </w:r>
      <w:sdt>
        <w:sdtPr>
          <w:rPr>
            <w:rFonts w:asciiTheme="minorHAnsi" w:hAnsiTheme="minorHAnsi" w:cstheme="minorHAnsi"/>
          </w:rPr>
          <w:tag w:val="goog_rdk_6"/>
          <w:id w:val="-1764832155"/>
          <w:placeholder>
            <w:docPart w:val="D1C2D6C576034EB8B5881FBD71B1AFFF"/>
          </w:placeholder>
        </w:sdtPr>
        <w:sdtEndPr/>
        <w:sdtContent>
          <w:r w:rsidR="00EA1A5A" w:rsidRPr="00837A8E">
            <w:rPr>
              <w:rFonts w:asciiTheme="minorHAnsi" w:eastAsia="Arial" w:hAnsiTheme="minorHAnsi" w:cstheme="minorHAnsi"/>
              <w:color w:val="000000" w:themeColor="text1"/>
            </w:rPr>
            <w:t xml:space="preserve">Pharmacists have the knowledge and skills in managing medications and they are ideally placed to lead medication reviews </w:t>
          </w:r>
          <w:r w:rsidR="00EA1A5A" w:rsidRPr="00837A8E">
            <w:rPr>
              <w:rFonts w:asciiTheme="minorHAnsi" w:eastAsia="Arial" w:hAnsiTheme="minorHAnsi" w:cstheme="minorHAnsi"/>
              <w:color w:val="000000" w:themeColor="text1"/>
            </w:rPr>
            <w:fldChar w:fldCharType="begin"/>
          </w:r>
          <w:r w:rsidR="002B210F">
            <w:rPr>
              <w:rFonts w:asciiTheme="minorHAnsi" w:eastAsia="Arial" w:hAnsiTheme="minorHAnsi" w:cstheme="minorHAnsi"/>
              <w:color w:val="000000" w:themeColor="text1"/>
            </w:rPr>
            <w:instrText xml:space="preserve"> ADDIN EN.CITE &lt;EndNote&gt;&lt;Cite&gt;&lt;Author&gt;D&amp;apos;amour&lt;/Author&gt;&lt;Year&gt;2005&lt;/Year&gt;&lt;RecNum&gt;238&lt;/RecNum&gt;&lt;DisplayText&gt;(22)&lt;/DisplayText&gt;&lt;record&gt;&lt;rec-number&gt;238&lt;/rec-number&gt;&lt;foreign-keys&gt;&lt;key app="EN" db-id="dr0r5aszgtd0r2e59pjv2xezv25wvfae29pt" timestamp="1676301774"&gt;238&lt;/key&gt;&lt;/foreign-keys&gt;&lt;ref-type name="Journal Article"&gt;17&lt;/ref-type&gt;&lt;contributors&gt;&lt;authors&gt;&lt;author&gt;D&amp;apos;amour, Danielle&lt;/author&gt;&lt;author&gt;Ferrada-Videla, Marcela&lt;/author&gt;&lt;author&gt;San Martin Rodriguez, Leticia&lt;/author&gt;&lt;author&gt;Beaulieu, Marie-Dominique&lt;/author&gt;&lt;/authors&gt;&lt;/contributors&gt;&lt;titles&gt;&lt;title&gt;The conceptual basis for interprofessional collaboration: Core concepts and theoretical frameworks&lt;/title&gt;&lt;secondary-title&gt;Journal of interprofessional care&lt;/secondary-title&gt;&lt;/titles&gt;&lt;periodical&gt;&lt;full-title&gt;Journal of interprofessional care&lt;/full-title&gt;&lt;/periodical&gt;&lt;pages&gt;116-131&lt;/pages&gt;&lt;volume&gt;19&lt;/volume&gt;&lt;number&gt;sup1&lt;/number&gt;&lt;dates&gt;&lt;year&gt;2005&lt;/year&gt;&lt;/dates&gt;&lt;isbn&gt;1356-1820&lt;/isbn&gt;&lt;urls&gt;&lt;/urls&gt;&lt;/record&gt;&lt;/Cite&gt;&lt;/EndNote&gt;</w:instrText>
          </w:r>
          <w:r w:rsidR="00EA1A5A" w:rsidRPr="00837A8E">
            <w:rPr>
              <w:rFonts w:asciiTheme="minorHAnsi" w:eastAsia="Arial" w:hAnsiTheme="minorHAnsi" w:cstheme="minorHAnsi"/>
              <w:color w:val="000000" w:themeColor="text1"/>
            </w:rPr>
            <w:fldChar w:fldCharType="separate"/>
          </w:r>
          <w:r w:rsidR="002B210F">
            <w:rPr>
              <w:rFonts w:asciiTheme="minorHAnsi" w:eastAsia="Arial" w:hAnsiTheme="minorHAnsi" w:cstheme="minorHAnsi"/>
              <w:noProof/>
              <w:color w:val="000000" w:themeColor="text1"/>
            </w:rPr>
            <w:t>(22)</w:t>
          </w:r>
          <w:r w:rsidR="00EA1A5A" w:rsidRPr="00837A8E">
            <w:rPr>
              <w:rFonts w:asciiTheme="minorHAnsi" w:eastAsia="Arial" w:hAnsiTheme="minorHAnsi" w:cstheme="minorHAnsi"/>
              <w:color w:val="000000" w:themeColor="text1"/>
            </w:rPr>
            <w:fldChar w:fldCharType="end"/>
          </w:r>
          <w:r w:rsidR="00EA1A5A" w:rsidRPr="00837A8E">
            <w:rPr>
              <w:rFonts w:asciiTheme="minorHAnsi" w:eastAsia="Arial" w:hAnsiTheme="minorHAnsi" w:cstheme="minorHAnsi"/>
              <w:color w:val="000000" w:themeColor="text1"/>
            </w:rPr>
            <w:t>.</w:t>
          </w:r>
        </w:sdtContent>
      </w:sdt>
      <w:r w:rsidR="00EA1A5A" w:rsidRPr="00837A8E">
        <w:rPr>
          <w:rFonts w:asciiTheme="minorHAnsi" w:hAnsiTheme="minorHAnsi" w:cstheme="minorHAnsi"/>
        </w:rPr>
        <w:t xml:space="preserve"> </w:t>
      </w:r>
      <w:r w:rsidR="007174BC" w:rsidRPr="00837A8E">
        <w:rPr>
          <w:rFonts w:asciiTheme="minorHAnsi" w:hAnsiTheme="minorHAnsi" w:cstheme="minorHAnsi"/>
        </w:rPr>
        <w:t xml:space="preserve">Literature </w:t>
      </w:r>
      <w:r w:rsidR="001110AA" w:rsidRPr="00837A8E">
        <w:rPr>
          <w:rFonts w:asciiTheme="minorHAnsi" w:hAnsiTheme="minorHAnsi" w:cstheme="minorHAnsi"/>
        </w:rPr>
        <w:t xml:space="preserve"> </w:t>
      </w:r>
      <w:r w:rsidR="007174BC" w:rsidRPr="00837A8E">
        <w:rPr>
          <w:rFonts w:asciiTheme="minorHAnsi" w:hAnsiTheme="minorHAnsi" w:cstheme="minorHAnsi"/>
        </w:rPr>
        <w:t>suggest</w:t>
      </w:r>
      <w:r w:rsidR="00493BC3">
        <w:rPr>
          <w:rFonts w:asciiTheme="minorHAnsi" w:hAnsiTheme="minorHAnsi" w:cstheme="minorHAnsi"/>
        </w:rPr>
        <w:t>s</w:t>
      </w:r>
      <w:r w:rsidR="007174BC" w:rsidRPr="00837A8E">
        <w:rPr>
          <w:rFonts w:asciiTheme="minorHAnsi" w:hAnsiTheme="minorHAnsi" w:cstheme="minorHAnsi"/>
        </w:rPr>
        <w:t xml:space="preserve"> that </w:t>
      </w:r>
      <w:r w:rsidR="001110AA" w:rsidRPr="00837A8E">
        <w:rPr>
          <w:rFonts w:asciiTheme="minorHAnsi" w:hAnsiTheme="minorHAnsi" w:cstheme="minorHAnsi"/>
        </w:rPr>
        <w:t xml:space="preserve">structured medication reviews to identify and reduce or stop inappropriate </w:t>
      </w:r>
      <w:r w:rsidR="001110AA" w:rsidRPr="00837A8E">
        <w:rPr>
          <w:rFonts w:asciiTheme="minorHAnsi" w:hAnsiTheme="minorHAnsi" w:cstheme="minorHAnsi"/>
          <w:color w:val="000000" w:themeColor="text1"/>
        </w:rPr>
        <w:t>medications</w:t>
      </w:r>
      <w:r w:rsidR="007174BC" w:rsidRPr="00837A8E">
        <w:rPr>
          <w:rFonts w:asciiTheme="minorHAnsi" w:hAnsiTheme="minorHAnsi" w:cstheme="minorHAnsi"/>
          <w:color w:val="000000" w:themeColor="text1"/>
        </w:rPr>
        <w:t xml:space="preserve"> should be </w:t>
      </w:r>
      <w:r w:rsidR="001110AA" w:rsidRPr="00837A8E">
        <w:rPr>
          <w:rFonts w:asciiTheme="minorHAnsi" w:hAnsiTheme="minorHAnsi" w:cstheme="minorHAnsi"/>
        </w:rPr>
        <w:t xml:space="preserve">underpinned by </w:t>
      </w:r>
      <w:sdt>
        <w:sdtPr>
          <w:rPr>
            <w:rFonts w:asciiTheme="minorHAnsi" w:hAnsiTheme="minorHAnsi" w:cstheme="minorHAnsi"/>
          </w:rPr>
          <w:tag w:val="goog_rdk_1"/>
          <w:id w:val="1388178333"/>
          <w:placeholder>
            <w:docPart w:val="AF92582DC2E8469D9659203A5FF3DAAB"/>
          </w:placeholder>
        </w:sdtPr>
        <w:sdtEndPr/>
        <w:sdtContent>
          <w:r w:rsidR="001110AA" w:rsidRPr="00837A8E">
            <w:rPr>
              <w:rFonts w:asciiTheme="minorHAnsi" w:hAnsiTheme="minorHAnsi" w:cstheme="minorHAnsi"/>
            </w:rPr>
            <w:t xml:space="preserve">a multidisciplinary approach and </w:t>
          </w:r>
        </w:sdtContent>
      </w:sdt>
      <w:r w:rsidR="001110AA" w:rsidRPr="00837A8E">
        <w:rPr>
          <w:rFonts w:asciiTheme="minorHAnsi" w:hAnsiTheme="minorHAnsi" w:cstheme="minorHAnsi"/>
        </w:rPr>
        <w:t>shared</w:t>
      </w:r>
      <w:r w:rsidR="007174BC" w:rsidRPr="00837A8E">
        <w:rPr>
          <w:rFonts w:asciiTheme="minorHAnsi" w:hAnsiTheme="minorHAnsi" w:cstheme="minorHAnsi"/>
        </w:rPr>
        <w:t>-</w:t>
      </w:r>
      <w:r w:rsidR="001110AA" w:rsidRPr="00837A8E">
        <w:rPr>
          <w:rFonts w:asciiTheme="minorHAnsi" w:hAnsiTheme="minorHAnsi" w:cstheme="minorHAnsi"/>
        </w:rPr>
        <w:t>decision making between health care professionals</w:t>
      </w:r>
      <w:r w:rsidR="00D11AC4">
        <w:rPr>
          <w:rFonts w:asciiTheme="minorHAnsi" w:hAnsiTheme="minorHAnsi" w:cstheme="minorHAnsi"/>
        </w:rPr>
        <w:t xml:space="preserve"> (HCPs)</w:t>
      </w:r>
      <w:r w:rsidR="001110AA" w:rsidRPr="00837A8E">
        <w:rPr>
          <w:rFonts w:asciiTheme="minorHAnsi" w:hAnsiTheme="minorHAnsi" w:cstheme="minorHAnsi"/>
        </w:rPr>
        <w:t xml:space="preserve"> and patients </w:t>
      </w:r>
      <w:r w:rsidRPr="00837A8E">
        <w:rPr>
          <w:rFonts w:asciiTheme="minorHAnsi" w:hAnsiTheme="minorHAnsi" w:cstheme="minorHAnsi"/>
        </w:rPr>
        <w:fldChar w:fldCharType="begin">
          <w:fldData xml:space="preserve">PEVuZE5vdGU+PENpdGU+PEF1dGhvcj5OSUNFPC9BdXRob3I+PFllYXI+MjAxNTwvWWVhcj48UmVj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</w:fldData>
        </w:fldChar>
      </w:r>
      <w:r w:rsidR="002B210F">
        <w:rPr>
          <w:rFonts w:asciiTheme="minorHAnsi" w:hAnsiTheme="minorHAnsi" w:cstheme="minorHAnsi"/>
        </w:rPr>
        <w:instrText xml:space="preserve"> ADDIN EN.CITE </w:instrText>
      </w:r>
      <w:r w:rsidR="002B210F">
        <w:rPr>
          <w:rFonts w:asciiTheme="minorHAnsi" w:hAnsiTheme="minorHAnsi" w:cstheme="minorHAnsi"/>
        </w:rPr>
        <w:fldChar w:fldCharType="begin">
          <w:fldData xml:space="preserve">PEVuZE5vdGU+PENpdGU+PEF1dGhvcj5OSUNFPC9BdXRob3I+PFllYXI+MjAxNTwvWWVhcj48UmVj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</w:fldData>
        </w:fldChar>
      </w:r>
      <w:r w:rsidR="002B210F">
        <w:rPr>
          <w:rFonts w:asciiTheme="minorHAnsi" w:hAnsiTheme="minorHAnsi" w:cstheme="minorHAnsi"/>
        </w:rPr>
        <w:instrText xml:space="preserve"> ADDIN EN.CITE.DATA </w:instrText>
      </w:r>
      <w:r w:rsidR="002B210F">
        <w:rPr>
          <w:rFonts w:asciiTheme="minorHAnsi" w:hAnsiTheme="minorHAnsi" w:cstheme="minorHAnsi"/>
        </w:rPr>
      </w:r>
      <w:r w:rsidR="002B210F">
        <w:rPr>
          <w:rFonts w:asciiTheme="minorHAnsi" w:hAnsiTheme="minorHAnsi" w:cstheme="minorHAnsi"/>
        </w:rPr>
        <w:fldChar w:fldCharType="end"/>
      </w:r>
      <w:r w:rsidRPr="00837A8E">
        <w:rPr>
          <w:rFonts w:asciiTheme="minorHAnsi" w:hAnsiTheme="minorHAnsi" w:cstheme="minorHAnsi"/>
        </w:rPr>
      </w:r>
      <w:r w:rsidRPr="00837A8E">
        <w:rPr>
          <w:rFonts w:asciiTheme="minorHAnsi" w:hAnsiTheme="minorHAnsi" w:cstheme="minorHAnsi"/>
        </w:rPr>
        <w:fldChar w:fldCharType="separate"/>
      </w:r>
      <w:r w:rsidR="002B210F">
        <w:rPr>
          <w:rFonts w:asciiTheme="minorHAnsi" w:hAnsiTheme="minorHAnsi" w:cstheme="minorHAnsi"/>
          <w:noProof/>
        </w:rPr>
        <w:t>(8, 20, 23-26)</w:t>
      </w:r>
      <w:r w:rsidRPr="00837A8E">
        <w:rPr>
          <w:rFonts w:asciiTheme="minorHAnsi" w:hAnsiTheme="minorHAnsi" w:cstheme="minorHAnsi"/>
        </w:rPr>
        <w:fldChar w:fldCharType="end"/>
      </w:r>
      <w:r w:rsidR="000664BC">
        <w:rPr>
          <w:rFonts w:asciiTheme="minorHAnsi" w:hAnsiTheme="minorHAnsi" w:cstheme="minorHAnsi"/>
        </w:rPr>
        <w:t>.</w:t>
      </w:r>
      <w:r w:rsidR="00E735ED" w:rsidRPr="00837A8E">
        <w:rPr>
          <w:rFonts w:asciiTheme="minorHAnsi" w:hAnsiTheme="minorHAnsi" w:cstheme="minorHAnsi"/>
        </w:rPr>
        <w:t xml:space="preserve"> </w:t>
      </w:r>
      <w:r w:rsidR="00EA1A5A" w:rsidRPr="00837A8E">
        <w:rPr>
          <w:rFonts w:asciiTheme="minorHAnsi" w:hAnsiTheme="minorHAnsi" w:cstheme="minorHAnsi"/>
        </w:rPr>
        <w:t>A</w:t>
      </w:r>
      <w:r w:rsidR="006E5569" w:rsidRPr="00837A8E">
        <w:rPr>
          <w:rFonts w:asciiTheme="minorHAnsi" w:hAnsiTheme="minorHAnsi" w:cstheme="minorHAnsi"/>
        </w:rPr>
        <w:t xml:space="preserve"> recent realist review of person-centred medication review and deprescribing</w:t>
      </w:r>
      <w:r w:rsidR="00182402">
        <w:rPr>
          <w:rFonts w:asciiTheme="minorHAnsi" w:hAnsiTheme="minorHAnsi" w:cstheme="minorHAnsi"/>
        </w:rPr>
        <w:t xml:space="preserve"> in older people</w:t>
      </w:r>
      <w:r w:rsidR="007174BC" w:rsidRPr="00837A8E">
        <w:rPr>
          <w:rFonts w:asciiTheme="minorHAnsi" w:hAnsiTheme="minorHAnsi" w:cstheme="minorHAnsi"/>
        </w:rPr>
        <w:t xml:space="preserve"> also </w:t>
      </w:r>
      <w:r w:rsidR="006E5569" w:rsidRPr="00837A8E">
        <w:rPr>
          <w:rFonts w:asciiTheme="minorHAnsi" w:hAnsiTheme="minorHAnsi" w:cstheme="minorHAnsi"/>
        </w:rPr>
        <w:t>identif</w:t>
      </w:r>
      <w:r w:rsidR="00EA1A5A" w:rsidRPr="00837A8E">
        <w:rPr>
          <w:rFonts w:asciiTheme="minorHAnsi" w:hAnsiTheme="minorHAnsi" w:cstheme="minorHAnsi"/>
        </w:rPr>
        <w:t>ied</w:t>
      </w:r>
      <w:r w:rsidR="00E735ED" w:rsidRPr="00837A8E">
        <w:rPr>
          <w:rFonts w:asciiTheme="minorHAnsi" w:hAnsiTheme="minorHAnsi" w:cstheme="minorHAnsi"/>
        </w:rPr>
        <w:t xml:space="preserve"> </w:t>
      </w:r>
      <w:r w:rsidR="006E5569" w:rsidRPr="00837A8E">
        <w:rPr>
          <w:rFonts w:asciiTheme="minorHAnsi" w:hAnsiTheme="minorHAnsi" w:cstheme="minorHAnsi"/>
        </w:rPr>
        <w:t>continuity of care</w:t>
      </w:r>
      <w:r w:rsidR="007174BC" w:rsidRPr="00837A8E">
        <w:rPr>
          <w:rFonts w:asciiTheme="minorHAnsi" w:hAnsiTheme="minorHAnsi" w:cstheme="minorHAnsi"/>
        </w:rPr>
        <w:t xml:space="preserve"> and</w:t>
      </w:r>
      <w:r w:rsidR="006E5569" w:rsidRPr="00837A8E">
        <w:rPr>
          <w:rFonts w:asciiTheme="minorHAnsi" w:hAnsiTheme="minorHAnsi" w:cstheme="minorHAnsi"/>
        </w:rPr>
        <w:t xml:space="preserve"> the development of trust</w:t>
      </w:r>
      <w:r w:rsidR="000664BC">
        <w:rPr>
          <w:rFonts w:asciiTheme="minorHAnsi" w:hAnsiTheme="minorHAnsi" w:cstheme="minorHAnsi"/>
        </w:rPr>
        <w:t xml:space="preserve"> as</w:t>
      </w:r>
      <w:r w:rsidR="007174BC" w:rsidRPr="00837A8E">
        <w:rPr>
          <w:rFonts w:asciiTheme="minorHAnsi" w:hAnsiTheme="minorHAnsi" w:cstheme="minorHAnsi"/>
        </w:rPr>
        <w:t xml:space="preserve"> essential</w:t>
      </w:r>
      <w:r w:rsidR="006E5569" w:rsidRPr="00837A8E">
        <w:rPr>
          <w:rFonts w:asciiTheme="minorHAnsi" w:hAnsiTheme="minorHAnsi" w:cstheme="minorHAnsi"/>
        </w:rPr>
        <w:t xml:space="preserve"> </w:t>
      </w:r>
      <w:r w:rsidR="007174BC" w:rsidRPr="00837A8E">
        <w:rPr>
          <w:rFonts w:asciiTheme="minorHAnsi" w:hAnsiTheme="minorHAnsi" w:cstheme="minorHAnsi"/>
        </w:rPr>
        <w:t xml:space="preserve">to successfully deprescribe inappropriate medications </w:t>
      </w:r>
      <w:r w:rsidR="006E5569" w:rsidRPr="00837A8E">
        <w:rPr>
          <w:rFonts w:asciiTheme="minorHAnsi" w:hAnsiTheme="minorHAnsi" w:cstheme="minorHAnsi"/>
        </w:rPr>
        <w:t xml:space="preserve"> </w:t>
      </w:r>
      <w:r w:rsidR="006E5569" w:rsidRPr="00837A8E">
        <w:rPr>
          <w:rFonts w:asciiTheme="minorHAnsi" w:hAnsiTheme="minorHAnsi" w:cstheme="minorHAnsi"/>
        </w:rPr>
        <w:fldChar w:fldCharType="begin"/>
      </w:r>
      <w:r w:rsidR="002B210F">
        <w:rPr>
          <w:rFonts w:asciiTheme="minorHAnsi" w:hAnsiTheme="minorHAnsi" w:cstheme="minorHAnsi"/>
        </w:rPr>
        <w:instrText xml:space="preserve"> ADDIN EN.CITE &lt;EndNote&gt;&lt;Cite&gt;&lt;Author&gt;Turk&lt;/Author&gt;&lt;Year&gt;2022&lt;/Year&gt;&lt;RecNum&gt;249&lt;/RecNum&gt;&lt;DisplayText&gt;(27)&lt;/DisplayText&gt;&lt;record&gt;&lt;rec-number&gt;249&lt;/rec-number&gt;&lt;foreign-keys&gt;&lt;key app="EN" db-id="dr0r5aszgtd0r2e59pjv2xezv25wvfae29pt" timestamp="1677862033"&gt;249&lt;/key&gt;&lt;/foreign-keys&gt;&lt;ref-type name="Journal Article"&gt;17&lt;/ref-type&gt;&lt;contributors&gt;&lt;authors&gt;&lt;author&gt;Turk, Amadea&lt;/author&gt;&lt;author&gt;Wong, Geoffrey&lt;/author&gt;&lt;author&gt;Mahtani, Kamal R&lt;/author&gt;&lt;author&gt;Maden, Michelle&lt;/author&gt;&lt;author&gt;Hill, Ruaraidh&lt;/author&gt;&lt;author&gt;Ranson, Ed&lt;/author&gt;&lt;author&gt;Wallace, Emma&lt;/author&gt;&lt;author&gt;Krska, Janet&lt;/author&gt;&lt;author&gt;Mangin, Dee&lt;/author&gt;&lt;author&gt;Byng, Richard&lt;/author&gt;&lt;/authors&gt;&lt;/contributors&gt;&lt;titles&gt;&lt;title&gt;Optimising a person-centred approach to stopping medicines in older people with multimorbidity and polypharmacy using the DExTruS framework: a realist review&lt;/title&gt;&lt;secondary-title&gt;BMC medicine&lt;/secondary-title&gt;&lt;/titles&gt;&lt;periodical&gt;&lt;full-title&gt;BMC Medicine&lt;/full-title&gt;&lt;/periodical&gt;&lt;pages&gt;297&lt;/pages&gt;&lt;volume&gt;20&lt;/volume&gt;&lt;number&gt;1&lt;/number&gt;&lt;dates&gt;&lt;year&gt;2022&lt;/year&gt;&lt;/dates&gt;&lt;isbn&gt;1741-7015&lt;/isbn&gt;&lt;urls&gt;&lt;/urls&gt;&lt;/record&gt;&lt;/Cite&gt;&lt;/EndNote&gt;</w:instrText>
      </w:r>
      <w:r w:rsidR="006E5569" w:rsidRPr="00837A8E">
        <w:rPr>
          <w:rFonts w:asciiTheme="minorHAnsi" w:hAnsiTheme="minorHAnsi" w:cstheme="minorHAnsi"/>
        </w:rPr>
        <w:fldChar w:fldCharType="separate"/>
      </w:r>
      <w:r w:rsidR="002B210F">
        <w:rPr>
          <w:rFonts w:asciiTheme="minorHAnsi" w:hAnsiTheme="minorHAnsi" w:cstheme="minorHAnsi"/>
          <w:noProof/>
        </w:rPr>
        <w:t>(27)</w:t>
      </w:r>
      <w:r w:rsidR="006E5569" w:rsidRPr="00837A8E">
        <w:rPr>
          <w:rFonts w:asciiTheme="minorHAnsi" w:hAnsiTheme="minorHAnsi" w:cstheme="minorHAnsi"/>
        </w:rPr>
        <w:fldChar w:fldCharType="end"/>
      </w:r>
      <w:r w:rsidR="00C17648" w:rsidRPr="00837A8E">
        <w:rPr>
          <w:rFonts w:asciiTheme="minorHAnsi" w:hAnsiTheme="minorHAnsi" w:cstheme="minorHAnsi"/>
        </w:rPr>
        <w:t>.</w:t>
      </w:r>
      <w:r w:rsidR="000D2201">
        <w:rPr>
          <w:rFonts w:asciiTheme="minorHAnsi" w:hAnsiTheme="minorHAnsi" w:cstheme="minorHAnsi"/>
        </w:rPr>
        <w:t xml:space="preserve"> </w:t>
      </w:r>
    </w:p>
    <w:p w14:paraId="598D1A8C" w14:textId="4E8A5B31" w:rsidR="001B5B4E" w:rsidRPr="00837A8E" w:rsidRDefault="004C0DAF" w:rsidP="00C22222">
      <w:pPr>
        <w:spacing w:line="480" w:lineRule="auto"/>
        <w:rPr>
          <w:rFonts w:asciiTheme="minorHAnsi" w:hAnsiTheme="minorHAnsi" w:cstheme="minorHAnsi"/>
        </w:rPr>
      </w:pPr>
      <w:r>
        <w:rPr>
          <w:rFonts w:asciiTheme="minorHAnsi" w:hAnsiTheme="minorHAnsi" w:cstheme="minorHAnsi"/>
        </w:rPr>
        <w:t xml:space="preserve">The current </w:t>
      </w:r>
      <w:r w:rsidR="001C590B">
        <w:rPr>
          <w:rFonts w:asciiTheme="minorHAnsi" w:hAnsiTheme="minorHAnsi" w:cstheme="minorHAnsi"/>
        </w:rPr>
        <w:t xml:space="preserve">realist </w:t>
      </w:r>
      <w:r>
        <w:rPr>
          <w:rFonts w:asciiTheme="minorHAnsi" w:hAnsiTheme="minorHAnsi" w:cstheme="minorHAnsi"/>
        </w:rPr>
        <w:t>review focus</w:t>
      </w:r>
      <w:r w:rsidR="00F2077C">
        <w:rPr>
          <w:rFonts w:asciiTheme="minorHAnsi" w:hAnsiTheme="minorHAnsi" w:cstheme="minorHAnsi"/>
        </w:rPr>
        <w:t>es</w:t>
      </w:r>
      <w:r>
        <w:rPr>
          <w:rFonts w:asciiTheme="minorHAnsi" w:hAnsiTheme="minorHAnsi" w:cstheme="minorHAnsi"/>
        </w:rPr>
        <w:t xml:space="preserve"> specifically on</w:t>
      </w:r>
      <w:r w:rsidR="005C7A45">
        <w:rPr>
          <w:rFonts w:asciiTheme="minorHAnsi" w:hAnsiTheme="minorHAnsi" w:cstheme="minorHAnsi"/>
        </w:rPr>
        <w:t xml:space="preserve"> </w:t>
      </w:r>
      <w:r>
        <w:rPr>
          <w:rFonts w:asciiTheme="minorHAnsi" w:hAnsiTheme="minorHAnsi" w:cstheme="minorHAnsi"/>
        </w:rPr>
        <w:t xml:space="preserve">multidisciplinary deprescribing in </w:t>
      </w:r>
      <w:r w:rsidR="005276C9">
        <w:rPr>
          <w:rFonts w:asciiTheme="minorHAnsi" w:hAnsiTheme="minorHAnsi" w:cstheme="minorHAnsi"/>
        </w:rPr>
        <w:t xml:space="preserve">the context of </w:t>
      </w:r>
      <w:r>
        <w:rPr>
          <w:rFonts w:asciiTheme="minorHAnsi" w:hAnsiTheme="minorHAnsi" w:cstheme="minorHAnsi"/>
        </w:rPr>
        <w:t>primary care</w:t>
      </w:r>
      <w:r w:rsidR="00462505">
        <w:rPr>
          <w:rFonts w:asciiTheme="minorHAnsi" w:hAnsiTheme="minorHAnsi" w:cstheme="minorHAnsi"/>
        </w:rPr>
        <w:t>.</w:t>
      </w:r>
      <w:r w:rsidR="005C7A45">
        <w:rPr>
          <w:rFonts w:asciiTheme="minorHAnsi" w:hAnsiTheme="minorHAnsi" w:cstheme="minorHAnsi"/>
        </w:rPr>
        <w:t xml:space="preserve"> </w:t>
      </w:r>
      <w:r w:rsidR="00462505">
        <w:rPr>
          <w:rFonts w:asciiTheme="minorHAnsi" w:hAnsiTheme="minorHAnsi" w:cstheme="minorHAnsi"/>
        </w:rPr>
        <w:t>T</w:t>
      </w:r>
      <w:r w:rsidR="00AE5A47" w:rsidRPr="00837A8E">
        <w:rPr>
          <w:rFonts w:asciiTheme="minorHAnsi" w:hAnsiTheme="minorHAnsi" w:cstheme="minorHAnsi"/>
        </w:rPr>
        <w:t xml:space="preserve">he benefits of </w:t>
      </w:r>
      <w:r w:rsidR="000664BC">
        <w:rPr>
          <w:rFonts w:asciiTheme="minorHAnsi" w:hAnsiTheme="minorHAnsi" w:cstheme="minorHAnsi"/>
        </w:rPr>
        <w:t xml:space="preserve">a </w:t>
      </w:r>
      <w:r w:rsidR="00AE5A47" w:rsidRPr="00837A8E">
        <w:rPr>
          <w:rFonts w:asciiTheme="minorHAnsi" w:hAnsiTheme="minorHAnsi" w:cstheme="minorHAnsi"/>
        </w:rPr>
        <w:t xml:space="preserve">multidisciplinary </w:t>
      </w:r>
      <w:r w:rsidR="007174BC" w:rsidRPr="00837A8E">
        <w:rPr>
          <w:rFonts w:asciiTheme="minorHAnsi" w:hAnsiTheme="minorHAnsi" w:cstheme="minorHAnsi"/>
        </w:rPr>
        <w:t xml:space="preserve">approach </w:t>
      </w:r>
      <w:r w:rsidR="00AE5A47" w:rsidRPr="00837A8E">
        <w:rPr>
          <w:rFonts w:asciiTheme="minorHAnsi" w:hAnsiTheme="minorHAnsi" w:cstheme="minorHAnsi"/>
        </w:rPr>
        <w:t>in</w:t>
      </w:r>
      <w:r w:rsidR="002D7520">
        <w:rPr>
          <w:rFonts w:asciiTheme="minorHAnsi" w:hAnsiTheme="minorHAnsi" w:cstheme="minorHAnsi"/>
        </w:rPr>
        <w:t xml:space="preserve"> general within</w:t>
      </w:r>
      <w:r w:rsidR="00AE5A47" w:rsidRPr="00837A8E">
        <w:rPr>
          <w:rFonts w:asciiTheme="minorHAnsi" w:hAnsiTheme="minorHAnsi" w:cstheme="minorHAnsi"/>
        </w:rPr>
        <w:t xml:space="preserve"> primary care are well recognised</w:t>
      </w:r>
      <w:r w:rsidR="00977B89">
        <w:rPr>
          <w:rFonts w:asciiTheme="minorHAnsi" w:hAnsiTheme="minorHAnsi" w:cstheme="minorHAnsi"/>
        </w:rPr>
        <w:t xml:space="preserve"> including</w:t>
      </w:r>
      <w:r w:rsidR="00AE5A47" w:rsidRPr="00837A8E">
        <w:rPr>
          <w:rFonts w:asciiTheme="minorHAnsi" w:hAnsiTheme="minorHAnsi" w:cstheme="minorHAnsi"/>
        </w:rPr>
        <w:t xml:space="preserve"> improved patient care through increased opportunities </w:t>
      </w:r>
      <w:r w:rsidR="00995B4A">
        <w:rPr>
          <w:rFonts w:asciiTheme="minorHAnsi" w:hAnsiTheme="minorHAnsi" w:cstheme="minorHAnsi"/>
        </w:rPr>
        <w:t xml:space="preserve">for </w:t>
      </w:r>
      <w:r w:rsidR="00AE5A47" w:rsidRPr="00837A8E">
        <w:rPr>
          <w:rFonts w:asciiTheme="minorHAnsi" w:hAnsiTheme="minorHAnsi" w:cstheme="minorHAnsi"/>
        </w:rPr>
        <w:t xml:space="preserve">sharing knowledge </w:t>
      </w:r>
      <w:r w:rsidR="00977B89">
        <w:rPr>
          <w:rFonts w:asciiTheme="minorHAnsi" w:hAnsiTheme="minorHAnsi" w:cstheme="minorHAnsi"/>
        </w:rPr>
        <w:t xml:space="preserve">and </w:t>
      </w:r>
      <w:r w:rsidR="00AE5A47" w:rsidRPr="00837A8E">
        <w:rPr>
          <w:rFonts w:asciiTheme="minorHAnsi" w:hAnsiTheme="minorHAnsi" w:cstheme="minorHAnsi"/>
        </w:rPr>
        <w:t>ideas</w:t>
      </w:r>
      <w:r w:rsidR="00347AF4">
        <w:rPr>
          <w:rFonts w:asciiTheme="minorHAnsi" w:hAnsiTheme="minorHAnsi" w:cstheme="minorHAnsi"/>
        </w:rPr>
        <w:t>,</w:t>
      </w:r>
      <w:r w:rsidR="00AE5A47" w:rsidRPr="00837A8E">
        <w:rPr>
          <w:rFonts w:asciiTheme="minorHAnsi" w:hAnsiTheme="minorHAnsi" w:cstheme="minorHAnsi"/>
        </w:rPr>
        <w:t xml:space="preserve"> and a sense of </w:t>
      </w:r>
      <w:r w:rsidR="00977B89">
        <w:rPr>
          <w:rFonts w:asciiTheme="minorHAnsi" w:hAnsiTheme="minorHAnsi" w:cstheme="minorHAnsi"/>
        </w:rPr>
        <w:t>partnership, with m</w:t>
      </w:r>
      <w:r w:rsidR="00AE5A47" w:rsidRPr="00837A8E">
        <w:rPr>
          <w:rFonts w:asciiTheme="minorHAnsi" w:hAnsiTheme="minorHAnsi" w:cstheme="minorHAnsi"/>
        </w:rPr>
        <w:t>any factors influenc</w:t>
      </w:r>
      <w:r w:rsidR="00347AF4">
        <w:rPr>
          <w:rFonts w:asciiTheme="minorHAnsi" w:hAnsiTheme="minorHAnsi" w:cstheme="minorHAnsi"/>
        </w:rPr>
        <w:t>ing</w:t>
      </w:r>
      <w:r w:rsidR="00AE5A47" w:rsidRPr="00837A8E">
        <w:rPr>
          <w:rFonts w:asciiTheme="minorHAnsi" w:hAnsiTheme="minorHAnsi" w:cstheme="minorHAnsi"/>
        </w:rPr>
        <w:t xml:space="preserve"> the effectiveness of teamwork including dedicated time and resources, co</w:t>
      </w:r>
      <w:r w:rsidR="00AA025C" w:rsidRPr="00837A8E">
        <w:rPr>
          <w:rFonts w:asciiTheme="minorHAnsi" w:hAnsiTheme="minorHAnsi" w:cstheme="minorHAnsi"/>
        </w:rPr>
        <w:t>-</w:t>
      </w:r>
      <w:r w:rsidR="00AE5A47" w:rsidRPr="00837A8E">
        <w:rPr>
          <w:rFonts w:asciiTheme="minorHAnsi" w:hAnsiTheme="minorHAnsi" w:cstheme="minorHAnsi"/>
        </w:rPr>
        <w:t>location and staff commitment</w:t>
      </w:r>
      <w:r w:rsidR="00AA025C" w:rsidRPr="00837A8E">
        <w:rPr>
          <w:rFonts w:asciiTheme="minorHAnsi" w:hAnsiTheme="minorHAnsi" w:cstheme="minorHAnsi"/>
        </w:rPr>
        <w:t xml:space="preserve"> </w:t>
      </w:r>
      <w:r w:rsidR="00AE5A47" w:rsidRPr="00837A8E">
        <w:rPr>
          <w:rFonts w:asciiTheme="minorHAnsi" w:hAnsiTheme="minorHAnsi" w:cstheme="minorHAnsi"/>
        </w:rPr>
        <w:fldChar w:fldCharType="begin"/>
      </w:r>
      <w:r w:rsidR="002B210F">
        <w:rPr>
          <w:rFonts w:asciiTheme="minorHAnsi" w:hAnsiTheme="minorHAnsi" w:cstheme="minorHAnsi"/>
        </w:rPr>
        <w:instrText xml:space="preserve"> ADDIN EN.CITE &lt;EndNote&gt;&lt;Cite&gt;&lt;Author&gt;Weiss&lt;/Author&gt;&lt;Year&gt;2018&lt;/Year&gt;&lt;RecNum&gt;272&lt;/RecNum&gt;&lt;DisplayText&gt;(28)&lt;/DisplayText&gt;&lt;record&gt;&lt;rec-number&gt;272&lt;/rec-number&gt;&lt;foreign-keys&gt;&lt;key app="EN" db-id="dr0r5aszgtd0r2e59pjv2xezv25wvfae29pt" timestamp="1678879239"&gt;272&lt;/key&gt;&lt;/foreign-keys&gt;&lt;ref-type name="Journal Article"&gt;17&lt;/ref-type&gt;&lt;contributors&gt;&lt;authors&gt;&lt;author&gt;Weiss, Marjorie C&lt;/author&gt;&lt;author&gt;Grey, Elisabeth&lt;/author&gt;&lt;author&gt;Family, Hannah&lt;/author&gt;&lt;author&gt;Tsuyuki, Ross&lt;/author&gt;&lt;author&gt;Sutton, Jane&lt;/author&gt;&lt;/authors&gt;&lt;/contributors&gt;&lt;titles&gt;&lt;title&gt;Community pharmacists: members or bystanders of the primary care multidisciplinary team?&lt;/title&gt;&lt;secondary-title&gt;Journal of Pharmaceutical Health Services Research&lt;/secondary-title&gt;&lt;/titles&gt;&lt;periodical&gt;&lt;full-title&gt;Journal of Pharmaceutical Health Services Research&lt;/full-title&gt;&lt;/periodical&gt;&lt;pages&gt;67-69&lt;/pages&gt;&lt;volume&gt;9&lt;/volume&gt;&lt;number&gt;1&lt;/number&gt;&lt;dates&gt;&lt;year&gt;2018&lt;/year&gt;&lt;/dates&gt;&lt;isbn&gt;1759-8885&lt;/isbn&gt;&lt;urls&gt;&lt;related-urls&gt;&lt;url&gt;https://doi.org/10.1111/jphs.12214&lt;/url&gt;&lt;/related-urls&gt;&lt;/urls&gt;&lt;electronic-resource-num&gt;10.1111/jphs.12214&lt;/electronic-resource-num&gt;&lt;access-date&gt;3/15/2023&lt;/access-date&gt;&lt;/record&gt;&lt;/Cite&gt;&lt;/EndNote&gt;</w:instrText>
      </w:r>
      <w:r w:rsidR="00AE5A47" w:rsidRPr="00837A8E">
        <w:rPr>
          <w:rFonts w:asciiTheme="minorHAnsi" w:hAnsiTheme="minorHAnsi" w:cstheme="minorHAnsi"/>
        </w:rPr>
        <w:fldChar w:fldCharType="separate"/>
      </w:r>
      <w:r w:rsidR="002B210F">
        <w:rPr>
          <w:rFonts w:asciiTheme="minorHAnsi" w:hAnsiTheme="minorHAnsi" w:cstheme="minorHAnsi"/>
          <w:noProof/>
        </w:rPr>
        <w:t>(28)</w:t>
      </w:r>
      <w:r w:rsidR="00AE5A47" w:rsidRPr="00837A8E">
        <w:rPr>
          <w:rFonts w:asciiTheme="minorHAnsi" w:hAnsiTheme="minorHAnsi" w:cstheme="minorHAnsi"/>
        </w:rPr>
        <w:fldChar w:fldCharType="end"/>
      </w:r>
      <w:r w:rsidR="00AE5A47" w:rsidRPr="00837A8E">
        <w:rPr>
          <w:rFonts w:asciiTheme="minorHAnsi" w:hAnsiTheme="minorHAnsi" w:cstheme="minorHAnsi"/>
        </w:rPr>
        <w:t xml:space="preserve">. </w:t>
      </w:r>
      <w:r w:rsidR="00830003" w:rsidRPr="00837A8E">
        <w:rPr>
          <w:rFonts w:asciiTheme="minorHAnsi" w:hAnsiTheme="minorHAnsi" w:cstheme="minorHAnsi"/>
        </w:rPr>
        <w:t>In the UK, pharmacists</w:t>
      </w:r>
      <w:r w:rsidR="00830003">
        <w:rPr>
          <w:rFonts w:asciiTheme="minorHAnsi" w:hAnsiTheme="minorHAnsi" w:cstheme="minorHAnsi"/>
        </w:rPr>
        <w:t xml:space="preserve"> and othe</w:t>
      </w:r>
      <w:r w:rsidR="00C17F61">
        <w:rPr>
          <w:rFonts w:asciiTheme="minorHAnsi" w:hAnsiTheme="minorHAnsi" w:cstheme="minorHAnsi"/>
        </w:rPr>
        <w:t>r</w:t>
      </w:r>
      <w:r w:rsidR="008D15F9">
        <w:rPr>
          <w:rFonts w:asciiTheme="minorHAnsi" w:hAnsiTheme="minorHAnsi" w:cstheme="minorHAnsi"/>
        </w:rPr>
        <w:t xml:space="preserve"> HCPs</w:t>
      </w:r>
      <w:r w:rsidR="00830003">
        <w:rPr>
          <w:rFonts w:asciiTheme="minorHAnsi" w:hAnsiTheme="minorHAnsi" w:cstheme="minorHAnsi"/>
        </w:rPr>
        <w:t xml:space="preserve"> including nurses and physiotherapists, </w:t>
      </w:r>
      <w:r w:rsidR="00830003" w:rsidRPr="00837A8E">
        <w:rPr>
          <w:rFonts w:asciiTheme="minorHAnsi" w:hAnsiTheme="minorHAnsi" w:cstheme="minorHAnsi"/>
        </w:rPr>
        <w:t>are increasingly working as</w:t>
      </w:r>
      <w:r w:rsidR="00830003">
        <w:rPr>
          <w:rFonts w:asciiTheme="minorHAnsi" w:hAnsiTheme="minorHAnsi" w:cstheme="minorHAnsi"/>
        </w:rPr>
        <w:t xml:space="preserve"> independent</w:t>
      </w:r>
      <w:r w:rsidR="00C17F61">
        <w:rPr>
          <w:rFonts w:asciiTheme="minorHAnsi" w:hAnsiTheme="minorHAnsi" w:cstheme="minorHAnsi"/>
        </w:rPr>
        <w:t xml:space="preserve"> non-medical</w:t>
      </w:r>
      <w:r w:rsidR="00830003">
        <w:rPr>
          <w:rFonts w:asciiTheme="minorHAnsi" w:hAnsiTheme="minorHAnsi" w:cstheme="minorHAnsi"/>
        </w:rPr>
        <w:t xml:space="preserve"> prescribers</w:t>
      </w:r>
      <w:r w:rsidR="00830003" w:rsidRPr="00837A8E">
        <w:rPr>
          <w:rFonts w:asciiTheme="minorHAnsi" w:hAnsiTheme="minorHAnsi" w:cstheme="minorHAnsi"/>
        </w:rPr>
        <w:t xml:space="preserve"> </w:t>
      </w:r>
      <w:r w:rsidR="00830003">
        <w:rPr>
          <w:rFonts w:asciiTheme="minorHAnsi" w:hAnsiTheme="minorHAnsi" w:cstheme="minorHAnsi"/>
        </w:rPr>
        <w:t xml:space="preserve">within a </w:t>
      </w:r>
      <w:r w:rsidR="00830003" w:rsidRPr="00837A8E">
        <w:rPr>
          <w:rFonts w:asciiTheme="minorHAnsi" w:hAnsiTheme="minorHAnsi" w:cstheme="minorHAnsi"/>
        </w:rPr>
        <w:t>multidisciplinary</w:t>
      </w:r>
      <w:r w:rsidR="00830003">
        <w:rPr>
          <w:rFonts w:asciiTheme="minorHAnsi" w:hAnsiTheme="minorHAnsi" w:cstheme="minorHAnsi"/>
        </w:rPr>
        <w:t xml:space="preserve"> primary care</w:t>
      </w:r>
      <w:r w:rsidR="00830003" w:rsidRPr="00837A8E">
        <w:rPr>
          <w:rFonts w:asciiTheme="minorHAnsi" w:hAnsiTheme="minorHAnsi" w:cstheme="minorHAnsi"/>
        </w:rPr>
        <w:t xml:space="preserve"> team</w:t>
      </w:r>
      <w:r w:rsidR="00830003">
        <w:rPr>
          <w:rFonts w:asciiTheme="minorHAnsi" w:hAnsiTheme="minorHAnsi" w:cstheme="minorHAnsi"/>
        </w:rPr>
        <w:t xml:space="preserve"> </w:t>
      </w:r>
      <w:r w:rsidR="00830003" w:rsidRPr="00837A8E">
        <w:rPr>
          <w:rFonts w:asciiTheme="minorHAnsi" w:hAnsiTheme="minorHAnsi" w:cstheme="minorHAnsi"/>
        </w:rPr>
        <w:t>to consult with and treat patients directly</w:t>
      </w:r>
      <w:r w:rsidR="00830003">
        <w:rPr>
          <w:rFonts w:asciiTheme="minorHAnsi" w:hAnsiTheme="minorHAnsi" w:cstheme="minorHAnsi"/>
        </w:rPr>
        <w:t xml:space="preserve"> </w:t>
      </w:r>
      <w:r w:rsidR="00830003" w:rsidRPr="00837A8E">
        <w:rPr>
          <w:rFonts w:asciiTheme="minorHAnsi" w:hAnsiTheme="minorHAnsi" w:cstheme="minorHAnsi"/>
        </w:rPr>
        <w:t xml:space="preserve"> </w:t>
      </w:r>
      <w:sdt>
        <w:sdtPr>
          <w:rPr>
            <w:rFonts w:asciiTheme="minorHAnsi" w:hAnsiTheme="minorHAnsi" w:cstheme="minorHAnsi"/>
          </w:rPr>
          <w:tag w:val="goog_rdk_7"/>
          <w:id w:val="2055428037"/>
          <w:placeholder>
            <w:docPart w:val="E2CE8330B1AE4985A86B56D0E54E4EFC"/>
          </w:placeholder>
        </w:sdtPr>
        <w:sdtEndPr/>
        <w:sdtContent>
          <w:r w:rsidR="00830003" w:rsidRPr="00837A8E">
            <w:rPr>
              <w:rFonts w:asciiTheme="minorHAnsi" w:hAnsiTheme="minorHAnsi" w:cstheme="minorHAnsi"/>
            </w:rPr>
            <w:t xml:space="preserve">and more countries are moving towards </w:t>
          </w:r>
          <w:r w:rsidR="00830003">
            <w:rPr>
              <w:rFonts w:asciiTheme="minorHAnsi" w:hAnsiTheme="minorHAnsi" w:cstheme="minorHAnsi"/>
            </w:rPr>
            <w:t xml:space="preserve">this model </w:t>
          </w:r>
          <w:r w:rsidR="00830003">
            <w:rPr>
              <w:rFonts w:asciiTheme="minorHAnsi" w:hAnsiTheme="minorHAnsi" w:cstheme="minorHAnsi"/>
            </w:rPr>
            <w:fldChar w:fldCharType="begin">
              <w:fldData xml:space="preserve">PEVuZE5vdGU+PENpdGU+PEF1dGhvcj5HcmFoYW0tQ2xhcmtlPC9BdXRob3I+PFllYXI+MjAxOTwv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</w:fldData>
            </w:fldChar>
          </w:r>
          <w:r w:rsidR="00830003">
            <w:rPr>
              <w:rFonts w:asciiTheme="minorHAnsi" w:hAnsiTheme="minorHAnsi" w:cstheme="minorHAnsi"/>
            </w:rPr>
            <w:instrText xml:space="preserve"> ADDIN EN.CITE </w:instrText>
          </w:r>
          <w:r w:rsidR="00830003">
            <w:rPr>
              <w:rFonts w:asciiTheme="minorHAnsi" w:hAnsiTheme="minorHAnsi" w:cstheme="minorHAnsi"/>
            </w:rPr>
            <w:fldChar w:fldCharType="begin">
              <w:fldData xml:space="preserve">PEVuZE5vdGU+PENpdGU+PEF1dGhvcj5HcmFoYW0tQ2xhcmtlPC9BdXRob3I+PFllYXI+MjAxOTwv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</w:fldData>
            </w:fldChar>
          </w:r>
          <w:r w:rsidR="00830003">
            <w:rPr>
              <w:rFonts w:asciiTheme="minorHAnsi" w:hAnsiTheme="minorHAnsi" w:cstheme="minorHAnsi"/>
            </w:rPr>
            <w:instrText xml:space="preserve"> ADDIN EN.CITE.DATA </w:instrText>
          </w:r>
          <w:r w:rsidR="00830003">
            <w:rPr>
              <w:rFonts w:asciiTheme="minorHAnsi" w:hAnsiTheme="minorHAnsi" w:cstheme="minorHAnsi"/>
            </w:rPr>
          </w:r>
          <w:r w:rsidR="00830003">
            <w:rPr>
              <w:rFonts w:asciiTheme="minorHAnsi" w:hAnsiTheme="minorHAnsi" w:cstheme="minorHAnsi"/>
            </w:rPr>
            <w:fldChar w:fldCharType="end"/>
          </w:r>
          <w:r w:rsidR="00830003">
            <w:rPr>
              <w:rFonts w:asciiTheme="minorHAnsi" w:hAnsiTheme="minorHAnsi" w:cstheme="minorHAnsi"/>
            </w:rPr>
          </w:r>
          <w:r w:rsidR="00830003">
            <w:rPr>
              <w:rFonts w:asciiTheme="minorHAnsi" w:hAnsiTheme="minorHAnsi" w:cstheme="minorHAnsi"/>
            </w:rPr>
            <w:fldChar w:fldCharType="separate"/>
          </w:r>
          <w:r w:rsidR="00830003">
            <w:rPr>
              <w:rFonts w:asciiTheme="minorHAnsi" w:hAnsiTheme="minorHAnsi" w:cstheme="minorHAnsi"/>
              <w:noProof/>
            </w:rPr>
            <w:t>(29)</w:t>
          </w:r>
          <w:r w:rsidR="00830003">
            <w:rPr>
              <w:rFonts w:asciiTheme="minorHAnsi" w:hAnsiTheme="minorHAnsi" w:cstheme="minorHAnsi"/>
            </w:rPr>
            <w:fldChar w:fldCharType="end"/>
          </w:r>
        </w:sdtContent>
      </w:sdt>
      <w:r w:rsidR="00D118EB">
        <w:rPr>
          <w:rFonts w:asciiTheme="minorHAnsi" w:hAnsiTheme="minorHAnsi" w:cstheme="minorHAnsi"/>
        </w:rPr>
        <w:t xml:space="preserve">. </w:t>
      </w:r>
      <w:r w:rsidR="38891D96" w:rsidRPr="00837A8E">
        <w:rPr>
          <w:rFonts w:asciiTheme="minorHAnsi" w:hAnsiTheme="minorHAnsi" w:cstheme="minorHAnsi"/>
        </w:rPr>
        <w:t xml:space="preserve">Evidence indicates that multidisciplinary interventions and those involving pharmacists are effective in reducing inappropriate prescribing, but further research is </w:t>
      </w:r>
      <w:r w:rsidR="32BBAB5E" w:rsidRPr="00837A8E">
        <w:rPr>
          <w:rFonts w:asciiTheme="minorHAnsi" w:hAnsiTheme="minorHAnsi" w:cstheme="minorHAnsi"/>
        </w:rPr>
        <w:t>essential</w:t>
      </w:r>
      <w:r w:rsidR="38891D96" w:rsidRPr="00837A8E">
        <w:rPr>
          <w:rFonts w:asciiTheme="minorHAnsi" w:hAnsiTheme="minorHAnsi" w:cstheme="minorHAnsi"/>
        </w:rPr>
        <w:t xml:space="preserve"> to explore how this</w:t>
      </w:r>
      <w:r w:rsidR="42C9532A" w:rsidRPr="00837A8E">
        <w:rPr>
          <w:rFonts w:asciiTheme="minorHAnsi" w:hAnsiTheme="minorHAnsi" w:cstheme="minorHAnsi"/>
        </w:rPr>
        <w:t xml:space="preserve"> sharing of responsibilities </w:t>
      </w:r>
      <w:r w:rsidR="38891D96" w:rsidRPr="00837A8E">
        <w:rPr>
          <w:rFonts w:asciiTheme="minorHAnsi" w:hAnsiTheme="minorHAnsi" w:cstheme="minorHAnsi"/>
        </w:rPr>
        <w:t>could work in practice</w:t>
      </w:r>
      <w:r w:rsidR="02FBFE90" w:rsidRPr="00837A8E">
        <w:rPr>
          <w:rFonts w:asciiTheme="minorHAnsi" w:hAnsiTheme="minorHAnsi" w:cstheme="minorHAnsi"/>
        </w:rPr>
        <w:t xml:space="preserve"> </w:t>
      </w:r>
      <w:r w:rsidR="00AE5A47" w:rsidRPr="00837A8E">
        <w:rPr>
          <w:rFonts w:asciiTheme="minorHAnsi" w:hAnsiTheme="minorHAnsi" w:cstheme="minorHAnsi"/>
        </w:rPr>
        <w:fldChar w:fldCharType="begin">
          <w:fldData xml:space="preserve">PEVuZE5vdGU+PENpdGU+PEF1dGhvcj5UYXJyYW50PC9BdXRob3I+PFllYXI+MjAyMjwvWWVhcj48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</w:fldData>
        </w:fldChar>
      </w:r>
      <w:r w:rsidR="002B210F">
        <w:rPr>
          <w:rFonts w:asciiTheme="minorHAnsi" w:hAnsiTheme="minorHAnsi" w:cstheme="minorHAnsi"/>
        </w:rPr>
        <w:instrText xml:space="preserve"> ADDIN EN.CITE </w:instrText>
      </w:r>
      <w:r w:rsidR="002B210F">
        <w:rPr>
          <w:rFonts w:asciiTheme="minorHAnsi" w:hAnsiTheme="minorHAnsi" w:cstheme="minorHAnsi"/>
        </w:rPr>
        <w:fldChar w:fldCharType="begin">
          <w:fldData xml:space="preserve">PEVuZE5vdGU+PENpdGU+PEF1dGhvcj5UYXJyYW50PC9BdXRob3I+PFllYXI+MjAyMjwvWWVhcj48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</w:fldData>
        </w:fldChar>
      </w:r>
      <w:r w:rsidR="002B210F">
        <w:rPr>
          <w:rFonts w:asciiTheme="minorHAnsi" w:hAnsiTheme="minorHAnsi" w:cstheme="minorHAnsi"/>
        </w:rPr>
        <w:instrText xml:space="preserve"> ADDIN EN.CITE.DATA </w:instrText>
      </w:r>
      <w:r w:rsidR="002B210F">
        <w:rPr>
          <w:rFonts w:asciiTheme="minorHAnsi" w:hAnsiTheme="minorHAnsi" w:cstheme="minorHAnsi"/>
        </w:rPr>
      </w:r>
      <w:r w:rsidR="002B210F">
        <w:rPr>
          <w:rFonts w:asciiTheme="minorHAnsi" w:hAnsiTheme="minorHAnsi" w:cstheme="minorHAnsi"/>
        </w:rPr>
        <w:fldChar w:fldCharType="end"/>
      </w:r>
      <w:r w:rsidR="00AE5A47" w:rsidRPr="00837A8E">
        <w:rPr>
          <w:rFonts w:asciiTheme="minorHAnsi" w:hAnsiTheme="minorHAnsi" w:cstheme="minorHAnsi"/>
        </w:rPr>
      </w:r>
      <w:r w:rsidR="00AE5A47" w:rsidRPr="00837A8E">
        <w:rPr>
          <w:rFonts w:asciiTheme="minorHAnsi" w:hAnsiTheme="minorHAnsi" w:cstheme="minorHAnsi"/>
        </w:rPr>
        <w:fldChar w:fldCharType="separate"/>
      </w:r>
      <w:r w:rsidR="002B210F">
        <w:rPr>
          <w:rFonts w:asciiTheme="minorHAnsi" w:hAnsiTheme="minorHAnsi" w:cstheme="minorHAnsi"/>
          <w:noProof/>
        </w:rPr>
        <w:t>(2, 25, 26)</w:t>
      </w:r>
      <w:r w:rsidR="00AE5A47" w:rsidRPr="00837A8E">
        <w:rPr>
          <w:rFonts w:asciiTheme="minorHAnsi" w:hAnsiTheme="minorHAnsi" w:cstheme="minorHAnsi"/>
        </w:rPr>
        <w:fldChar w:fldCharType="end"/>
      </w:r>
      <w:r w:rsidR="54837F55" w:rsidRPr="00837A8E">
        <w:rPr>
          <w:rFonts w:asciiTheme="minorHAnsi" w:hAnsiTheme="minorHAnsi" w:cstheme="minorHAnsi"/>
        </w:rPr>
        <w:t xml:space="preserve">. </w:t>
      </w:r>
      <w:sdt>
        <w:sdtPr>
          <w:rPr>
            <w:rFonts w:asciiTheme="minorHAnsi" w:hAnsiTheme="minorHAnsi" w:cstheme="minorHAnsi"/>
          </w:rPr>
          <w:tag w:val="goog_rdk_8"/>
          <w:id w:val="-2146651316"/>
          <w:placeholder>
            <w:docPart w:val="DC9DF62485774E54B58F98BC850823F0"/>
          </w:placeholder>
          <w:showingPlcHdr/>
        </w:sdtPr>
        <w:sdtEndPr/>
        <w:sdtContent/>
      </w:sdt>
      <w:r w:rsidR="48FE9A3D" w:rsidRPr="00837A8E">
        <w:rPr>
          <w:rFonts w:asciiTheme="minorHAnsi" w:hAnsiTheme="minorHAnsi" w:cstheme="minorHAnsi"/>
        </w:rPr>
        <w:t xml:space="preserve">Deprescribing requires complex changes to established patterns of behaviour at the individual, organisational, and systems levels. </w:t>
      </w:r>
      <w:r w:rsidR="63BE0E61" w:rsidRPr="00837A8E">
        <w:rPr>
          <w:rFonts w:asciiTheme="minorHAnsi" w:hAnsiTheme="minorHAnsi" w:cstheme="minorHAnsi"/>
        </w:rPr>
        <w:t xml:space="preserve">Researchers have identified the need to </w:t>
      </w:r>
      <w:r w:rsidR="48FE9A3D" w:rsidRPr="00837A8E">
        <w:rPr>
          <w:rFonts w:asciiTheme="minorHAnsi" w:hAnsiTheme="minorHAnsi" w:cstheme="minorHAnsi"/>
        </w:rPr>
        <w:t>understand how deprescribing works, for whom</w:t>
      </w:r>
      <w:r w:rsidR="007D3B91" w:rsidRPr="00837A8E">
        <w:rPr>
          <w:rFonts w:asciiTheme="minorHAnsi" w:hAnsiTheme="minorHAnsi" w:cstheme="minorHAnsi"/>
        </w:rPr>
        <w:t xml:space="preserve"> and</w:t>
      </w:r>
      <w:r w:rsidR="48FE9A3D" w:rsidRPr="00837A8E">
        <w:rPr>
          <w:rFonts w:asciiTheme="minorHAnsi" w:hAnsiTheme="minorHAnsi" w:cstheme="minorHAnsi"/>
        </w:rPr>
        <w:t xml:space="preserve"> how to sustain its implementation in clinical practice</w:t>
      </w:r>
      <w:r w:rsidR="00A34220" w:rsidRPr="00837A8E">
        <w:rPr>
          <w:rFonts w:asciiTheme="minorHAnsi" w:hAnsiTheme="minorHAnsi" w:cstheme="minorHAnsi"/>
        </w:rPr>
        <w:t xml:space="preserve"> </w:t>
      </w:r>
      <w:r w:rsidR="007D3B91" w:rsidRPr="00837A8E">
        <w:rPr>
          <w:rFonts w:asciiTheme="minorHAnsi" w:hAnsiTheme="minorHAnsi" w:cstheme="minorHAnsi"/>
        </w:rPr>
        <w:fldChar w:fldCharType="begin"/>
      </w:r>
      <w:r w:rsidR="00F61E63">
        <w:rPr>
          <w:rFonts w:asciiTheme="minorHAnsi" w:hAnsiTheme="minorHAnsi" w:cstheme="minorHAnsi"/>
        </w:rPr>
        <w:instrText xml:space="preserve"> ADDIN EN.CITE &lt;EndNote&gt;&lt;Cite&gt;&lt;Author&gt;O&amp;apos;Donnell&lt;/Author&gt;&lt;Year&gt;2022&lt;/Year&gt;&lt;RecNum&gt;284&lt;/RecNum&gt;&lt;DisplayText&gt;(30)&lt;/DisplayText&gt;&lt;record&gt;&lt;rec-number&gt;284&lt;/rec-number&gt;&lt;foreign-keys&gt;&lt;key app="EN" db-id="dr0r5aszgtd0r2e59pjv2xezv25wvfae29pt" timestamp="1679397218"&gt;284&lt;/key&gt;&lt;/foreign-keys&gt;&lt;ref-type name="Journal Article"&gt;17&lt;/ref-type&gt;&lt;contributors&gt;&lt;authors&gt;&lt;author&gt;O&amp;apos;Donnell, L. K.&lt;/author&gt;&lt;author&gt;Ibrahim, K.&lt;/author&gt;&lt;/authors&gt;&lt;/contributors&gt;&lt;auth-address&gt;Departments of Clinical Pharmacology and Ageing, Kolling Institute, Royal North Shore Hospital, Faculty of Medicine and Health, The University of Sydney, NSW, St Leonards, Australia. lisa.kouladjian@sydney.edu.au.&amp;#xD;Academic Geriatric Medicine, Faculty of Medicine, University Hospital Southampton, University of Southampton, Southampton, UK. K.ibrahim@soton.ac.uk.&amp;#xD;Applied Research Collaboration Wessex, The National Institute of Health and Care Research (NIHR), University of Southampton, Southampton, UK. K.ibrahim@soton.ac.uk.&lt;/auth-address&gt;&lt;titles&gt;&lt;title&gt;Polypharmacy and deprescribing: challenging the old and embracing the new&lt;/title&gt;&lt;secondary-title&gt;BMC Geriatr&lt;/secondary-title&gt;&lt;alt-title&gt;BMC geriatrics&lt;/alt-title&gt;&lt;/titles&gt;&lt;periodical&gt;&lt;full-title&gt;BMC Geriatr&lt;/full-title&gt;&lt;/periodical&gt;&lt;alt-periodical&gt;&lt;full-title&gt;BMC Geriatrics&lt;/full-title&gt;&lt;/alt-periodical&gt;&lt;pages&gt;734&lt;/pages&gt;&lt;volume&gt;22&lt;/volume&gt;&lt;number&gt;1&lt;/number&gt;&lt;edition&gt;2022/09/07&lt;/edition&gt;&lt;keywords&gt;&lt;keyword&gt;*Deprescriptions&lt;/keyword&gt;&lt;keyword&gt;Humans&lt;/keyword&gt;&lt;keyword&gt;*Polypharmacy&lt;/keyword&gt;&lt;/keywords&gt;&lt;dates&gt;&lt;year&gt;2022&lt;/year&gt;&lt;pub-dates&gt;&lt;date&gt;Sep 7&lt;/date&gt;&lt;/pub-dates&gt;&lt;/dates&gt;&lt;isbn&gt;1471-2318&lt;/isbn&gt;&lt;accession-num&gt;36068485&lt;/accession-num&gt;&lt;urls&gt;&lt;/urls&gt;&lt;custom2&gt;PMC9450314 Network. KI is a member of the Network of European Researchers in Deprescribing (NERD).&lt;/custom2&gt;&lt;electronic-resource-num&gt;10.1186/s12877-022-03408-6&lt;/electronic-resource-num&gt;&lt;remote-database-provider&gt;NLM&lt;/remote-database-provider&gt;&lt;language&gt;eng&lt;/language&gt;&lt;/record&gt;&lt;/Cite&gt;&lt;/EndNote&gt;</w:instrText>
      </w:r>
      <w:r w:rsidR="007D3B91" w:rsidRPr="00837A8E">
        <w:rPr>
          <w:rFonts w:asciiTheme="minorHAnsi" w:hAnsiTheme="minorHAnsi" w:cstheme="minorHAnsi"/>
        </w:rPr>
        <w:fldChar w:fldCharType="separate"/>
      </w:r>
      <w:r w:rsidR="00F61E63">
        <w:rPr>
          <w:rFonts w:asciiTheme="minorHAnsi" w:hAnsiTheme="minorHAnsi" w:cstheme="minorHAnsi"/>
          <w:noProof/>
        </w:rPr>
        <w:t>(30)</w:t>
      </w:r>
      <w:r w:rsidR="007D3B91" w:rsidRPr="00837A8E">
        <w:rPr>
          <w:rFonts w:asciiTheme="minorHAnsi" w:hAnsiTheme="minorHAnsi" w:cstheme="minorHAnsi"/>
        </w:rPr>
        <w:fldChar w:fldCharType="end"/>
      </w:r>
      <w:r w:rsidR="48FE9A3D" w:rsidRPr="00837A8E">
        <w:rPr>
          <w:rFonts w:asciiTheme="minorHAnsi" w:hAnsiTheme="minorHAnsi" w:cstheme="minorHAnsi"/>
        </w:rPr>
        <w:t>.</w:t>
      </w:r>
      <w:r w:rsidR="00C33E20" w:rsidRPr="00837A8E">
        <w:rPr>
          <w:rFonts w:asciiTheme="minorHAnsi" w:hAnsiTheme="minorHAnsi" w:cstheme="minorHAnsi"/>
        </w:rPr>
        <w:t xml:space="preserve"> </w:t>
      </w:r>
      <w:r w:rsidR="00AA025C" w:rsidRPr="00837A8E">
        <w:rPr>
          <w:rFonts w:asciiTheme="minorHAnsi" w:hAnsiTheme="minorHAnsi" w:cstheme="minorHAnsi"/>
          <w:color w:val="242424"/>
        </w:rPr>
        <w:t>Our aim was to develop a programme theory t</w:t>
      </w:r>
      <w:r w:rsidR="38891D96" w:rsidRPr="00837A8E">
        <w:rPr>
          <w:rFonts w:asciiTheme="minorHAnsi" w:hAnsiTheme="minorHAnsi" w:cstheme="minorHAnsi"/>
          <w:color w:val="000000" w:themeColor="text1"/>
        </w:rPr>
        <w:t>o inform recommendations for successful implementation of multidisciplinary deprescribing</w:t>
      </w:r>
      <w:r w:rsidR="00C86D71" w:rsidRPr="00837A8E">
        <w:rPr>
          <w:rFonts w:asciiTheme="minorHAnsi" w:hAnsiTheme="minorHAnsi" w:cstheme="minorHAnsi"/>
          <w:color w:val="000000" w:themeColor="text1"/>
        </w:rPr>
        <w:t xml:space="preserve"> for older people</w:t>
      </w:r>
      <w:r w:rsidR="38891D96" w:rsidRPr="00837A8E">
        <w:rPr>
          <w:rFonts w:asciiTheme="minorHAnsi" w:hAnsiTheme="minorHAnsi" w:cstheme="minorHAnsi"/>
          <w:color w:val="000000" w:themeColor="text1"/>
        </w:rPr>
        <w:t xml:space="preserve"> </w:t>
      </w:r>
      <w:r w:rsidR="32BBAB5E" w:rsidRPr="00837A8E">
        <w:rPr>
          <w:rFonts w:asciiTheme="minorHAnsi" w:hAnsiTheme="minorHAnsi" w:cstheme="minorHAnsi"/>
          <w:color w:val="000000" w:themeColor="text1"/>
        </w:rPr>
        <w:t xml:space="preserve">within the context </w:t>
      </w:r>
      <w:r w:rsidR="00723EAF" w:rsidRPr="00837A8E">
        <w:rPr>
          <w:rFonts w:asciiTheme="minorHAnsi" w:hAnsiTheme="minorHAnsi" w:cstheme="minorHAnsi"/>
          <w:color w:val="000000"/>
        </w:rPr>
        <w:t xml:space="preserve">of </w:t>
      </w:r>
      <w:r w:rsidR="00BC2ED5" w:rsidRPr="00837A8E">
        <w:rPr>
          <w:rFonts w:asciiTheme="minorHAnsi" w:hAnsiTheme="minorHAnsi" w:cstheme="minorHAnsi"/>
          <w:color w:val="000000"/>
        </w:rPr>
        <w:t>primary care</w:t>
      </w:r>
      <w:r w:rsidR="00F805CA" w:rsidRPr="00837A8E">
        <w:rPr>
          <w:rFonts w:asciiTheme="minorHAnsi" w:hAnsiTheme="minorHAnsi" w:cstheme="minorHAnsi"/>
          <w:color w:val="000000"/>
        </w:rPr>
        <w:t>.</w:t>
      </w:r>
      <w:r w:rsidR="001B5B4E" w:rsidRPr="00837A8E">
        <w:rPr>
          <w:rFonts w:asciiTheme="minorHAnsi" w:hAnsiTheme="minorHAnsi" w:cstheme="minorHAnsi"/>
        </w:rPr>
        <w:t xml:space="preserve"> </w:t>
      </w:r>
    </w:p>
    <w:p w14:paraId="5DA5D58B" w14:textId="77777777" w:rsidR="001B5B4E" w:rsidRPr="00837A8E" w:rsidRDefault="001B5B4E" w:rsidP="00C22222">
      <w:pPr>
        <w:spacing w:line="480" w:lineRule="auto"/>
        <w:rPr>
          <w:rFonts w:asciiTheme="minorHAnsi" w:hAnsiTheme="minorHAnsi" w:cstheme="minorHAnsi"/>
        </w:rPr>
      </w:pPr>
    </w:p>
    <w:p w14:paraId="0000000B" w14:textId="2516216E" w:rsidR="00D6097C" w:rsidRPr="00837A8E" w:rsidRDefault="00BC2ED5" w:rsidP="00C22222">
      <w:pPr>
        <w:spacing w:line="480" w:lineRule="auto"/>
        <w:rPr>
          <w:rFonts w:asciiTheme="minorHAnsi" w:hAnsiTheme="minorHAnsi" w:cstheme="minorHAnsi"/>
          <w:sz w:val="28"/>
          <w:szCs w:val="28"/>
        </w:rPr>
      </w:pPr>
      <w:r w:rsidRPr="00837A8E">
        <w:rPr>
          <w:rFonts w:asciiTheme="minorHAnsi" w:hAnsiTheme="minorHAnsi" w:cstheme="minorHAnsi"/>
          <w:b/>
          <w:sz w:val="28"/>
          <w:szCs w:val="28"/>
        </w:rPr>
        <w:t>Methods</w:t>
      </w:r>
    </w:p>
    <w:p w14:paraId="0000000C" w14:textId="3A48D436" w:rsidR="00D6097C" w:rsidRPr="00837A8E" w:rsidRDefault="38891D96" w:rsidP="00C22222">
      <w:pPr>
        <w:spacing w:line="480" w:lineRule="auto"/>
        <w:rPr>
          <w:rFonts w:asciiTheme="minorHAnsi" w:hAnsiTheme="minorHAnsi" w:cstheme="minorHAnsi"/>
        </w:rPr>
      </w:pPr>
      <w:r w:rsidRPr="00837A8E">
        <w:rPr>
          <w:rFonts w:asciiTheme="minorHAnsi" w:hAnsiTheme="minorHAnsi" w:cstheme="minorHAnsi"/>
        </w:rPr>
        <w:t>Realist approaches are interested in the behaviours of those involved in an intervention, the influential factors that bring about</w:t>
      </w:r>
      <w:r w:rsidR="00171C19">
        <w:rPr>
          <w:rFonts w:asciiTheme="minorHAnsi" w:hAnsiTheme="minorHAnsi" w:cstheme="minorHAnsi"/>
        </w:rPr>
        <w:t xml:space="preserve"> or </w:t>
      </w:r>
      <w:r w:rsidRPr="00837A8E">
        <w:rPr>
          <w:rFonts w:asciiTheme="minorHAnsi" w:hAnsiTheme="minorHAnsi" w:cstheme="minorHAnsi"/>
        </w:rPr>
        <w:t>prevent those behaviours; and the intended and unintended outcomes that result from implementing an intervention</w:t>
      </w:r>
      <w:r w:rsidR="659E78CD" w:rsidRPr="00837A8E">
        <w:rPr>
          <w:rFonts w:asciiTheme="minorHAnsi" w:hAnsiTheme="minorHAnsi" w:cstheme="minorHAnsi"/>
        </w:rPr>
        <w:t xml:space="preserve"> </w:t>
      </w:r>
      <w:r w:rsidR="00BC2ED5" w:rsidRPr="00837A8E">
        <w:rPr>
          <w:rFonts w:asciiTheme="minorHAnsi" w:hAnsiTheme="minorHAnsi" w:cstheme="minorHAnsi"/>
        </w:rPr>
        <w:fldChar w:fldCharType="begin"/>
      </w:r>
      <w:r w:rsidR="00F61E63">
        <w:rPr>
          <w:rFonts w:asciiTheme="minorHAnsi" w:hAnsiTheme="minorHAnsi" w:cstheme="minorHAnsi"/>
        </w:rPr>
        <w:instrText xml:space="preserve"> ADDIN EN.CITE &lt;EndNote&gt;&lt;Cite&gt;&lt;Author&gt;Pawson&lt;/Author&gt;&lt;Year&gt;2005&lt;/Year&gt;&lt;RecNum&gt;196&lt;/RecNum&gt;&lt;DisplayText&gt;(31)&lt;/DisplayText&gt;&lt;record&gt;&lt;rec-number&gt;196&lt;/rec-number&gt;&lt;foreign-keys&gt;&lt;key app="EN" db-id="dr0r5aszgtd0r2e59pjv2xezv25wvfae29pt" timestamp="1668691742"&gt;196&lt;/key&gt;&lt;/foreign-keys&gt;&lt;ref-type name="Journal Article"&gt;17&lt;/ref-type&gt;&lt;contributors&gt;&lt;authors&gt;&lt;author&gt;Pawson, R.&lt;/author&gt;&lt;author&gt;Greenhalgh, T.&lt;/author&gt;&lt;author&gt;Harvey, G.&lt;/author&gt;&lt;author&gt;Walshe, K.&lt;/author&gt;&lt;/authors&gt;&lt;/contributors&gt;&lt;auth-address&gt;Department of Sociology and Social Policy, University of Leeds, Leeds, UK.&lt;/auth-address&gt;&lt;titles&gt;&lt;title&gt;Realist review--a new method of systematic review designed for complex policy interventions&lt;/title&gt;&lt;secondary-title&gt;J Health Serv Res Policy&lt;/secondary-title&gt;&lt;alt-title&gt;Journal of health services research &amp;amp; policy&lt;/alt-title&gt;&lt;/titles&gt;&lt;periodical&gt;&lt;full-title&gt;J Health Serv Res Policy&lt;/full-title&gt;&lt;abbr-1&gt;Journal of health services research &amp;amp; policy&lt;/abbr-1&gt;&lt;/periodical&gt;&lt;alt-periodical&gt;&lt;full-title&gt;J Health Serv Res Policy&lt;/full-title&gt;&lt;abbr-1&gt;Journal of health services research &amp;amp; policy&lt;/abbr-1&gt;&lt;/alt-periodical&gt;&lt;pages&gt;21-34&lt;/pages&gt;&lt;volume&gt;10 Suppl 1&lt;/volume&gt;&lt;edition&gt;2005/08/02&lt;/edition&gt;&lt;keywords&gt;&lt;keyword&gt;*Evaluation Studies as Topic&lt;/keyword&gt;&lt;keyword&gt;*Evidence-Based Medicine&lt;/keyword&gt;&lt;keyword&gt;Models, Theoretical&lt;/keyword&gt;&lt;keyword&gt;*Policy Making&lt;/keyword&gt;&lt;keyword&gt;Practice Patterns, Physicians&amp;apos;&lt;/keyword&gt;&lt;keyword&gt;State Medicine&lt;/keyword&gt;&lt;keyword&gt;United Kingdom&lt;/keyword&gt;&lt;/keywords&gt;&lt;dates&gt;&lt;year&gt;2005&lt;/year&gt;&lt;pub-dates&gt;&lt;date&gt;Jul&lt;/date&gt;&lt;/pub-dates&gt;&lt;/dates&gt;&lt;isbn&gt;1355-8196 (Print)&amp;#xD;1355-8196&lt;/isbn&gt;&lt;accession-num&gt;16053581&lt;/accession-num&gt;&lt;urls&gt;&lt;/urls&gt;&lt;electronic-resource-num&gt;10.1258/1355819054308530&lt;/electronic-resource-num&gt;&lt;remote-database-provider&gt;NLM&lt;/remote-database-provider&gt;&lt;language&gt;eng&lt;/language&gt;&lt;/record&gt;&lt;/Cite&gt;&lt;/EndNote&gt;</w:instrText>
      </w:r>
      <w:r w:rsidR="00BC2ED5" w:rsidRPr="00837A8E">
        <w:rPr>
          <w:rFonts w:asciiTheme="minorHAnsi" w:hAnsiTheme="minorHAnsi" w:cstheme="minorHAnsi"/>
        </w:rPr>
        <w:fldChar w:fldCharType="separate"/>
      </w:r>
      <w:r w:rsidR="00F61E63">
        <w:rPr>
          <w:rFonts w:asciiTheme="minorHAnsi" w:hAnsiTheme="minorHAnsi" w:cstheme="minorHAnsi"/>
          <w:noProof/>
        </w:rPr>
        <w:t>(31)</w:t>
      </w:r>
      <w:r w:rsidR="00BC2ED5" w:rsidRPr="00837A8E">
        <w:rPr>
          <w:rFonts w:asciiTheme="minorHAnsi" w:hAnsiTheme="minorHAnsi" w:cstheme="minorHAnsi"/>
        </w:rPr>
        <w:fldChar w:fldCharType="end"/>
      </w:r>
      <w:r w:rsidRPr="00837A8E">
        <w:rPr>
          <w:rFonts w:asciiTheme="minorHAnsi" w:hAnsiTheme="minorHAnsi" w:cstheme="minorHAnsi"/>
        </w:rPr>
        <w:t xml:space="preserve">. Realist methods explore the causal links between the context in which an intervention takes place, the mechanisms </w:t>
      </w:r>
      <w:r w:rsidR="00F4286E">
        <w:rPr>
          <w:rFonts w:asciiTheme="minorHAnsi" w:hAnsiTheme="minorHAnsi" w:cstheme="minorHAnsi"/>
        </w:rPr>
        <w:t xml:space="preserve">or responses </w:t>
      </w:r>
      <w:r w:rsidRPr="00837A8E">
        <w:rPr>
          <w:rFonts w:asciiTheme="minorHAnsi" w:hAnsiTheme="minorHAnsi" w:cstheme="minorHAnsi"/>
        </w:rPr>
        <w:t xml:space="preserve">which are triggered by the intervention in specific contexts and certain outcomes. This is a theory-driven method which follows a non-linear, iterative process of analysis and interpretation, and focuses on understanding how mechanisms are shaped and constrained by social context. </w:t>
      </w:r>
      <w:r w:rsidRPr="00837A8E">
        <w:rPr>
          <w:rFonts w:asciiTheme="minorHAnsi" w:hAnsiTheme="minorHAnsi" w:cstheme="minorHAnsi"/>
          <w:highlight w:val="white"/>
        </w:rPr>
        <w:t>Researchers seek to establish </w:t>
      </w:r>
      <w:r w:rsidRPr="00837A8E">
        <w:rPr>
          <w:rFonts w:asciiTheme="minorHAnsi" w:hAnsiTheme="minorHAnsi" w:cstheme="minorHAnsi"/>
          <w:i/>
          <w:iCs/>
          <w:highlight w:val="white"/>
        </w:rPr>
        <w:t>what works, for whom, under what circumstances</w:t>
      </w:r>
      <w:r w:rsidRPr="00837A8E">
        <w:rPr>
          <w:rFonts w:asciiTheme="minorHAnsi" w:hAnsiTheme="minorHAnsi" w:cstheme="minorHAnsi"/>
          <w:highlight w:val="white"/>
        </w:rPr>
        <w:t> and </w:t>
      </w:r>
      <w:r w:rsidRPr="00837A8E">
        <w:rPr>
          <w:rFonts w:asciiTheme="minorHAnsi" w:hAnsiTheme="minorHAnsi" w:cstheme="minorHAnsi"/>
          <w:i/>
          <w:iCs/>
          <w:highlight w:val="white"/>
        </w:rPr>
        <w:t>why</w:t>
      </w:r>
      <w:r w:rsidR="0B05FF6C" w:rsidRPr="00837A8E">
        <w:rPr>
          <w:rFonts w:asciiTheme="minorHAnsi" w:hAnsiTheme="minorHAnsi" w:cstheme="minorHAnsi"/>
          <w:i/>
          <w:iCs/>
          <w:highlight w:val="white"/>
        </w:rPr>
        <w:t xml:space="preserve"> </w:t>
      </w:r>
      <w:r w:rsidR="00BC2ED5" w:rsidRPr="00837A8E">
        <w:rPr>
          <w:rFonts w:asciiTheme="minorHAnsi" w:hAnsiTheme="minorHAnsi" w:cstheme="minorHAnsi"/>
          <w:highlight w:val="white"/>
        </w:rPr>
        <w:fldChar w:fldCharType="begin"/>
      </w:r>
      <w:r w:rsidR="00F61E63">
        <w:rPr>
          <w:rFonts w:asciiTheme="minorHAnsi" w:hAnsiTheme="minorHAnsi" w:cstheme="minorHAnsi"/>
          <w:highlight w:val="white"/>
        </w:rPr>
        <w:instrText xml:space="preserve"> ADDIN EN.CITE &lt;EndNote&gt;&lt;Cite&gt;&lt;Author&gt;Jagosh&lt;/Author&gt;&lt;Year&gt;2019&lt;/Year&gt;&lt;RecNum&gt;248&lt;/RecNum&gt;&lt;DisplayText&gt;(32)&lt;/DisplayText&gt;&lt;record&gt;&lt;rec-number&gt;248&lt;/rec-number&gt;&lt;foreign-keys&gt;&lt;key app="EN" db-id="dr0r5aszgtd0r2e59pjv2xezv25wvfae29pt" timestamp="1677846820"&gt;248&lt;/key&gt;&lt;/foreign-keys&gt;&lt;ref-type name="Journal Article"&gt;17&lt;/ref-type&gt;&lt;contributors&gt;&lt;authors&gt;&lt;author&gt;Jagosh, Justin&lt;/author&gt;&lt;/authors&gt;&lt;/contributors&gt;&lt;titles&gt;&lt;title&gt;Realist synthesis for public health: building an ontologically deep understanding of how programs work, for whom, and in which contexts&lt;/title&gt;&lt;secondary-title&gt;Annual Review of Public Health&lt;/secondary-title&gt;&lt;/titles&gt;&lt;periodical&gt;&lt;full-title&gt;Annual Review of Public Health&lt;/full-title&gt;&lt;/periodical&gt;&lt;pages&gt;361-372&lt;/pages&gt;&lt;volume&gt;40&lt;/volume&gt;&lt;dates&gt;&lt;year&gt;2019&lt;/year&gt;&lt;/dates&gt;&lt;isbn&gt;0163-7525&lt;/isbn&gt;&lt;urls&gt;&lt;/urls&gt;&lt;/record&gt;&lt;/Cite&gt;&lt;/EndNote&gt;</w:instrText>
      </w:r>
      <w:r w:rsidR="00BC2ED5" w:rsidRPr="00837A8E">
        <w:rPr>
          <w:rFonts w:asciiTheme="minorHAnsi" w:hAnsiTheme="minorHAnsi" w:cstheme="minorHAnsi"/>
          <w:highlight w:val="white"/>
        </w:rPr>
        <w:fldChar w:fldCharType="separate"/>
      </w:r>
      <w:r w:rsidR="00F61E63">
        <w:rPr>
          <w:rFonts w:asciiTheme="minorHAnsi" w:hAnsiTheme="minorHAnsi" w:cstheme="minorHAnsi"/>
          <w:noProof/>
          <w:highlight w:val="white"/>
        </w:rPr>
        <w:t>(32)</w:t>
      </w:r>
      <w:r w:rsidR="00BC2ED5" w:rsidRPr="00837A8E">
        <w:rPr>
          <w:rFonts w:asciiTheme="minorHAnsi" w:hAnsiTheme="minorHAnsi" w:cstheme="minorHAnsi"/>
          <w:highlight w:val="white"/>
        </w:rPr>
        <w:fldChar w:fldCharType="end"/>
      </w:r>
      <w:r w:rsidRPr="00837A8E">
        <w:rPr>
          <w:rFonts w:asciiTheme="minorHAnsi" w:hAnsiTheme="minorHAnsi" w:cstheme="minorHAnsi"/>
          <w:i/>
          <w:iCs/>
          <w:highlight w:val="white"/>
        </w:rPr>
        <w:t xml:space="preserve">. </w:t>
      </w:r>
      <w:r w:rsidRPr="00837A8E">
        <w:rPr>
          <w:rFonts w:asciiTheme="minorHAnsi" w:hAnsiTheme="minorHAnsi" w:cstheme="minorHAnsi"/>
          <w:highlight w:val="white"/>
        </w:rPr>
        <w:t>Realist methods are concerned with building hypothetical explanations or ‘</w:t>
      </w:r>
      <w:r w:rsidR="6AFFAC87" w:rsidRPr="00837A8E">
        <w:rPr>
          <w:rFonts w:asciiTheme="minorHAnsi" w:hAnsiTheme="minorHAnsi" w:cstheme="minorHAnsi"/>
          <w:highlight w:val="white"/>
        </w:rPr>
        <w:t>programme</w:t>
      </w:r>
      <w:r w:rsidRPr="00837A8E">
        <w:rPr>
          <w:rFonts w:asciiTheme="minorHAnsi" w:hAnsiTheme="minorHAnsi" w:cstheme="minorHAnsi"/>
          <w:highlight w:val="white"/>
        </w:rPr>
        <w:t xml:space="preserve"> theories’ that aim to capture the mechanisms underlying complex interventions in the contexts in which they wor</w:t>
      </w:r>
      <w:r w:rsidR="0D3938C8" w:rsidRPr="00837A8E">
        <w:rPr>
          <w:rFonts w:asciiTheme="minorHAnsi" w:hAnsiTheme="minorHAnsi" w:cstheme="minorHAnsi"/>
          <w:highlight w:val="white"/>
        </w:rPr>
        <w:t xml:space="preserve">k </w:t>
      </w:r>
      <w:r w:rsidR="00BC2ED5" w:rsidRPr="00837A8E">
        <w:rPr>
          <w:rFonts w:asciiTheme="minorHAnsi" w:hAnsiTheme="minorHAnsi" w:cstheme="minorHAnsi"/>
          <w:highlight w:val="white"/>
        </w:rPr>
        <w:fldChar w:fldCharType="begin"/>
      </w:r>
      <w:r w:rsidR="00F61E63">
        <w:rPr>
          <w:rFonts w:asciiTheme="minorHAnsi" w:hAnsiTheme="minorHAnsi" w:cstheme="minorHAnsi"/>
          <w:highlight w:val="white"/>
        </w:rPr>
        <w:instrText xml:space="preserve"> ADDIN EN.CITE &lt;EndNote&gt;&lt;Cite&gt;&lt;Author&gt;Duncan&lt;/Author&gt;&lt;Year&gt;2018&lt;/Year&gt;&lt;RecNum&gt;204&lt;/RecNum&gt;&lt;DisplayText&gt;(33)&lt;/DisplayText&gt;&lt;record&gt;&lt;rec-number&gt;204&lt;/rec-number&gt;&lt;foreign-keys&gt;&lt;key app="EN" db-id="dr0r5aszgtd0r2e59pjv2xezv25wvfae29pt" timestamp="1675342884"&gt;204&lt;/key&gt;&lt;/foreign-keys&gt;&lt;ref-type name="Journal Article"&gt;17&lt;/ref-type&gt;&lt;contributors&gt;&lt;authors&gt;&lt;author&gt;Duncan, Craig&lt;/author&gt;&lt;author&gt;Weich, Scott&lt;/author&gt;&lt;author&gt;Fenton, Sarah-Jane&lt;/author&gt;&lt;author&gt;Twigg, Liz&lt;/author&gt;&lt;author&gt;Moon, Graham&lt;/author&gt;&lt;author&gt;Madan, Jason&lt;/author&gt;&lt;author&gt;Singh, Swaran P.&lt;/author&gt;&lt;author&gt;Crepaz-Keay, David&lt;/author&gt;&lt;author&gt;Parsons, Helen&lt;/author&gt;&lt;author&gt;Bhui, Kamaldeep&lt;/author&gt;&lt;/authors&gt;&lt;/contributors&gt;&lt;titles&gt;&lt;title&gt;A realist approach to the evaluation of complex mental health interventions&lt;/title&gt;&lt;secondary-title&gt;The British Journal of Psychiatry&lt;/secondary-title&gt;&lt;/titles&gt;&lt;periodical&gt;&lt;full-title&gt;The British Journal of Psychiatry&lt;/full-title&gt;&lt;/periodical&gt;&lt;pages&gt;451-453&lt;/pages&gt;&lt;volume&gt;213&lt;/volume&gt;&lt;number&gt;2&lt;/number&gt;&lt;edition&gt;2018/07/20&lt;/edition&gt;&lt;keywords&gt;&lt;keyword&gt;Randomised controlled trial&lt;/keyword&gt;&lt;keyword&gt;complex interventions&lt;/keyword&gt;&lt;keyword&gt;realist evaluation&lt;/keyword&gt;&lt;/keywords&gt;&lt;dates&gt;&lt;year&gt;2018&lt;/year&gt;&lt;/dates&gt;&lt;publisher&gt;Cambridge University Press&lt;/publisher&gt;&lt;isbn&gt;0007-1250&lt;/isbn&gt;&lt;urls&gt;&lt;related-urls&gt;&lt;url&gt;https://www.cambridge.org/core/article/realist-approach-to-the-evaluation-of-complex-mental-health-interventions/4A192E4ECA8813C2C42497E5E6732387&lt;/url&gt;&lt;/related-urls&gt;&lt;/urls&gt;&lt;electronic-resource-num&gt;10.1192/bjp.2018.96&lt;/electronic-resource-num&gt;&lt;remote-database-name&gt;Cambridge Core&lt;/remote-database-name&gt;&lt;remote-database-provider&gt;Cambridge University Press&lt;/remote-database-provider&gt;&lt;/record&gt;&lt;/Cite&gt;&lt;/EndNote&gt;</w:instrText>
      </w:r>
      <w:r w:rsidR="00BC2ED5" w:rsidRPr="00837A8E">
        <w:rPr>
          <w:rFonts w:asciiTheme="minorHAnsi" w:hAnsiTheme="minorHAnsi" w:cstheme="minorHAnsi"/>
          <w:highlight w:val="white"/>
        </w:rPr>
        <w:fldChar w:fldCharType="separate"/>
      </w:r>
      <w:r w:rsidR="00F61E63">
        <w:rPr>
          <w:rFonts w:asciiTheme="minorHAnsi" w:hAnsiTheme="minorHAnsi" w:cstheme="minorHAnsi"/>
          <w:noProof/>
          <w:highlight w:val="white"/>
        </w:rPr>
        <w:t>(33)</w:t>
      </w:r>
      <w:r w:rsidR="00BC2ED5" w:rsidRPr="00837A8E">
        <w:rPr>
          <w:rFonts w:asciiTheme="minorHAnsi" w:hAnsiTheme="minorHAnsi" w:cstheme="minorHAnsi"/>
          <w:highlight w:val="white"/>
        </w:rPr>
        <w:fldChar w:fldCharType="end"/>
      </w:r>
      <w:r w:rsidR="0D3938C8" w:rsidRPr="00837A8E">
        <w:rPr>
          <w:rFonts w:asciiTheme="minorHAnsi" w:hAnsiTheme="minorHAnsi" w:cstheme="minorHAnsi"/>
          <w:highlight w:val="white"/>
        </w:rPr>
        <w:t>.</w:t>
      </w:r>
      <w:r w:rsidRPr="00837A8E">
        <w:rPr>
          <w:rFonts w:asciiTheme="minorHAnsi" w:hAnsiTheme="minorHAnsi" w:cstheme="minorHAnsi"/>
          <w:highlight w:val="white"/>
        </w:rPr>
        <w:t xml:space="preserve"> </w:t>
      </w:r>
    </w:p>
    <w:p w14:paraId="0000000D" w14:textId="36221573" w:rsidR="00D6097C" w:rsidRPr="00837A8E" w:rsidRDefault="38891D96" w:rsidP="00C22222">
      <w:pPr>
        <w:spacing w:line="480" w:lineRule="auto"/>
        <w:rPr>
          <w:rFonts w:asciiTheme="minorHAnsi" w:hAnsiTheme="minorHAnsi" w:cstheme="minorHAnsi"/>
        </w:rPr>
      </w:pPr>
      <w:r w:rsidRPr="00837A8E">
        <w:rPr>
          <w:rFonts w:asciiTheme="minorHAnsi" w:hAnsiTheme="minorHAnsi" w:cstheme="minorHAnsi"/>
        </w:rPr>
        <w:t xml:space="preserve">This realist review is part of a larger </w:t>
      </w:r>
      <w:r w:rsidR="6AFFAC87" w:rsidRPr="00837A8E">
        <w:rPr>
          <w:rFonts w:asciiTheme="minorHAnsi" w:hAnsiTheme="minorHAnsi" w:cstheme="minorHAnsi"/>
        </w:rPr>
        <w:t>programme</w:t>
      </w:r>
      <w:r w:rsidRPr="00837A8E">
        <w:rPr>
          <w:rFonts w:asciiTheme="minorHAnsi" w:hAnsiTheme="minorHAnsi" w:cstheme="minorHAnsi"/>
        </w:rPr>
        <w:t xml:space="preserve"> of work that aims to develop and test a complex multidisciplinary deprescribing intervention in primary care targeting older people (the MODIFY study)</w:t>
      </w:r>
      <w:r w:rsidR="5BC10B65" w:rsidRPr="00837A8E">
        <w:rPr>
          <w:rFonts w:asciiTheme="minorHAnsi" w:hAnsiTheme="minorHAnsi" w:cstheme="minorHAnsi"/>
        </w:rPr>
        <w:t>.</w:t>
      </w:r>
      <w:r w:rsidR="00670BA9" w:rsidRPr="00837A8E">
        <w:rPr>
          <w:rFonts w:asciiTheme="minorHAnsi" w:hAnsiTheme="minorHAnsi" w:cstheme="minorHAnsi"/>
        </w:rPr>
        <w:t xml:space="preserve"> When developing and piloting an</w:t>
      </w:r>
      <w:r w:rsidR="5BC10B65" w:rsidRPr="00837A8E">
        <w:rPr>
          <w:rFonts w:asciiTheme="minorHAnsi" w:hAnsiTheme="minorHAnsi" w:cstheme="minorHAnsi"/>
        </w:rPr>
        <w:t xml:space="preserve"> </w:t>
      </w:r>
      <w:r w:rsidR="00670BA9" w:rsidRPr="00837A8E">
        <w:rPr>
          <w:rFonts w:asciiTheme="minorHAnsi" w:hAnsiTheme="minorHAnsi" w:cstheme="minorHAnsi"/>
        </w:rPr>
        <w:t>i</w:t>
      </w:r>
      <w:r w:rsidRPr="00837A8E">
        <w:rPr>
          <w:rFonts w:asciiTheme="minorHAnsi" w:hAnsiTheme="minorHAnsi" w:cstheme="minorHAnsi"/>
        </w:rPr>
        <w:t>ntervention</w:t>
      </w:r>
      <w:r w:rsidR="00670BA9" w:rsidRPr="00837A8E">
        <w:rPr>
          <w:rFonts w:asciiTheme="minorHAnsi" w:hAnsiTheme="minorHAnsi" w:cstheme="minorHAnsi"/>
        </w:rPr>
        <w:t>,</w:t>
      </w:r>
      <w:r w:rsidRPr="00837A8E">
        <w:rPr>
          <w:rFonts w:asciiTheme="minorHAnsi" w:hAnsiTheme="minorHAnsi" w:cstheme="minorHAnsi"/>
        </w:rPr>
        <w:t xml:space="preserve"> theoris</w:t>
      </w:r>
      <w:r w:rsidR="00670BA9" w:rsidRPr="00837A8E">
        <w:rPr>
          <w:rFonts w:asciiTheme="minorHAnsi" w:hAnsiTheme="minorHAnsi" w:cstheme="minorHAnsi"/>
        </w:rPr>
        <w:t>ing</w:t>
      </w:r>
      <w:r w:rsidRPr="00837A8E">
        <w:rPr>
          <w:rFonts w:asciiTheme="minorHAnsi" w:hAnsiTheme="minorHAnsi" w:cstheme="minorHAnsi"/>
        </w:rPr>
        <w:t xml:space="preserve"> the contextual conditions necessary for intervention mechanisms to</w:t>
      </w:r>
      <w:r w:rsidR="00476F32" w:rsidRPr="00837A8E">
        <w:rPr>
          <w:rFonts w:asciiTheme="minorHAnsi" w:hAnsiTheme="minorHAnsi" w:cstheme="minorHAnsi"/>
        </w:rPr>
        <w:t xml:space="preserve"> work</w:t>
      </w:r>
      <w:r w:rsidR="00670BA9" w:rsidRPr="00837A8E">
        <w:rPr>
          <w:rFonts w:asciiTheme="minorHAnsi" w:hAnsiTheme="minorHAnsi" w:cstheme="minorHAnsi"/>
        </w:rPr>
        <w:t xml:space="preserve"> is essential</w:t>
      </w:r>
      <w:r w:rsidRPr="00837A8E">
        <w:rPr>
          <w:rFonts w:asciiTheme="minorHAnsi" w:hAnsiTheme="minorHAnsi" w:cstheme="minorHAnsi"/>
        </w:rPr>
        <w:t xml:space="preserve"> </w:t>
      </w:r>
      <w:r w:rsidR="00476F32" w:rsidRPr="00837A8E">
        <w:rPr>
          <w:rFonts w:asciiTheme="minorHAnsi" w:hAnsiTheme="minorHAnsi" w:cstheme="minorHAnsi"/>
        </w:rPr>
        <w:fldChar w:fldCharType="begin"/>
      </w:r>
      <w:r w:rsidR="00F61E63">
        <w:rPr>
          <w:rFonts w:asciiTheme="minorHAnsi" w:hAnsiTheme="minorHAnsi" w:cstheme="minorHAnsi"/>
        </w:rPr>
        <w:instrText xml:space="preserve"> ADDIN EN.CITE &lt;EndNote&gt;&lt;Cite&gt;&lt;Author&gt;Fletcher&lt;/Author&gt;&lt;Year&gt;2016&lt;/Year&gt;&lt;RecNum&gt;202&lt;/RecNum&gt;&lt;DisplayText&gt;(34)&lt;/DisplayText&gt;&lt;record&gt;&lt;rec-number&gt;202&lt;/rec-number&gt;&lt;foreign-keys&gt;&lt;key app="EN" db-id="dr0r5aszgtd0r2e59pjv2xezv25wvfae29pt" timestamp="1675342830"&gt;202&lt;/key&gt;&lt;/foreign-keys&gt;&lt;ref-type name="Journal Article"&gt;17&lt;/ref-type&gt;&lt;contributors&gt;&lt;authors&gt;&lt;author&gt;Fletcher, Adam&lt;/author&gt;&lt;author&gt;Jamal, Farah&lt;/author&gt;&lt;author&gt;Moore, Graham&lt;/author&gt;&lt;author&gt;Evans, Rhiannon E.&lt;/author&gt;&lt;author&gt;Murphy, Simon&lt;/author&gt;&lt;author&gt;Bonell, Chris&lt;/author&gt;&lt;/authors&gt;&lt;/contributors&gt;&lt;auth-address&gt;Cardiff University, UK.&lt;/auth-address&gt;&lt;titles&gt;&lt;title&gt;Realist complex intervention science: Applying realist principles across all phases of the Medical Research Council framework for developing and evaluating complex interventions&lt;/title&gt;&lt;secondary-title&gt;Evaluation (London, England : 1995)&lt;/secondary-title&gt;&lt;alt-title&gt;Evaluation (Lond)&lt;/alt-title&gt;&lt;/titles&gt;&lt;periodical&gt;&lt;full-title&gt;Evaluation (London, England : 1995)&lt;/full-title&gt;&lt;abbr-1&gt;Evaluation (Lond)&lt;/abbr-1&gt;&lt;/periodical&gt;&lt;alt-periodical&gt;&lt;full-title&gt;Evaluation (London, England : 1995)&lt;/full-title&gt;&lt;abbr-1&gt;Evaluation (Lond)&lt;/abbr-1&gt;&lt;/alt-periodical&gt;&lt;pages&gt;286-303&lt;/pages&gt;&lt;volume&gt;22&lt;/volume&gt;&lt;number&gt;3&lt;/number&gt;&lt;dates&gt;&lt;year&gt;2016&lt;/year&gt;&lt;pub-dates&gt;&lt;date&gt;2016/07//&lt;/date&gt;&lt;/pub-dates&gt;&lt;/dates&gt;&lt;isbn&gt;1356-3890&lt;/isbn&gt;&lt;accession-num&gt;27478401&lt;/accession-num&gt;&lt;urls&gt;&lt;related-urls&gt;&lt;url&gt;http://europepmc.org/abstract/MED/27478401&lt;/url&gt;&lt;url&gt;https://doi.org/10.1177/1356389016652743&lt;/url&gt;&lt;url&gt;https://europepmc.org/articles/PMC4946011&lt;/url&gt;&lt;url&gt;https://europepmc.org/articles/PMC4946011?pdf=render&lt;/url&gt;&lt;/related-urls&gt;&lt;/urls&gt;&lt;electronic-resource-num&gt;10.1177/1356389016652743&lt;/electronic-resource-num&gt;&lt;remote-database-name&gt;PubMed&lt;/remote-database-name&gt;&lt;language&gt;eng&lt;/language&gt;&lt;/record&gt;&lt;/Cite&gt;&lt;/EndNote&gt;</w:instrText>
      </w:r>
      <w:r w:rsidR="00476F32" w:rsidRPr="00837A8E">
        <w:rPr>
          <w:rFonts w:asciiTheme="minorHAnsi" w:hAnsiTheme="minorHAnsi" w:cstheme="minorHAnsi"/>
        </w:rPr>
        <w:fldChar w:fldCharType="separate"/>
      </w:r>
      <w:r w:rsidR="00F61E63">
        <w:rPr>
          <w:rFonts w:asciiTheme="minorHAnsi" w:hAnsiTheme="minorHAnsi" w:cstheme="minorHAnsi"/>
          <w:noProof/>
        </w:rPr>
        <w:t>(34)</w:t>
      </w:r>
      <w:r w:rsidR="00476F32" w:rsidRPr="00837A8E">
        <w:rPr>
          <w:rFonts w:asciiTheme="minorHAnsi" w:hAnsiTheme="minorHAnsi" w:cstheme="minorHAnsi"/>
        </w:rPr>
        <w:fldChar w:fldCharType="end"/>
      </w:r>
      <w:r w:rsidRPr="00837A8E">
        <w:rPr>
          <w:rFonts w:asciiTheme="minorHAnsi" w:hAnsiTheme="minorHAnsi" w:cstheme="minorHAnsi"/>
        </w:rPr>
        <w:t xml:space="preserve">. Where interventions are scaled up and translated into routine practice, </w:t>
      </w:r>
      <w:r w:rsidR="00670BA9" w:rsidRPr="00837A8E">
        <w:rPr>
          <w:rFonts w:asciiTheme="minorHAnsi" w:hAnsiTheme="minorHAnsi" w:cstheme="minorHAnsi"/>
        </w:rPr>
        <w:t xml:space="preserve">a </w:t>
      </w:r>
      <w:r w:rsidRPr="00837A8E">
        <w:rPr>
          <w:rFonts w:asciiTheme="minorHAnsi" w:hAnsiTheme="minorHAnsi" w:cstheme="minorHAnsi"/>
        </w:rPr>
        <w:t>realist</w:t>
      </w:r>
      <w:r w:rsidR="00670BA9" w:rsidRPr="00837A8E">
        <w:rPr>
          <w:rFonts w:asciiTheme="minorHAnsi" w:hAnsiTheme="minorHAnsi" w:cstheme="minorHAnsi"/>
        </w:rPr>
        <w:t xml:space="preserve"> approach</w:t>
      </w:r>
      <w:r w:rsidRPr="00837A8E">
        <w:rPr>
          <w:rFonts w:asciiTheme="minorHAnsi" w:hAnsiTheme="minorHAnsi" w:cstheme="minorHAnsi"/>
        </w:rPr>
        <w:t xml:space="preserve"> </w:t>
      </w:r>
      <w:r w:rsidR="00670BA9" w:rsidRPr="00837A8E">
        <w:rPr>
          <w:rFonts w:asciiTheme="minorHAnsi" w:hAnsiTheme="minorHAnsi" w:cstheme="minorHAnsi"/>
        </w:rPr>
        <w:t>is valuable in</w:t>
      </w:r>
      <w:r w:rsidRPr="00837A8E">
        <w:rPr>
          <w:rFonts w:asciiTheme="minorHAnsi" w:hAnsiTheme="minorHAnsi" w:cstheme="minorHAnsi"/>
        </w:rPr>
        <w:t xml:space="preserve"> uncovering </w:t>
      </w:r>
      <w:r w:rsidR="00670BA9" w:rsidRPr="00837A8E">
        <w:rPr>
          <w:rFonts w:asciiTheme="minorHAnsi" w:hAnsiTheme="minorHAnsi" w:cstheme="minorHAnsi"/>
        </w:rPr>
        <w:t>an understanding</w:t>
      </w:r>
      <w:r w:rsidRPr="00837A8E">
        <w:rPr>
          <w:rFonts w:asciiTheme="minorHAnsi" w:hAnsiTheme="minorHAnsi" w:cstheme="minorHAnsi"/>
        </w:rPr>
        <w:t xml:space="preserve"> </w:t>
      </w:r>
      <w:r w:rsidR="00670BA9" w:rsidRPr="00837A8E">
        <w:rPr>
          <w:rFonts w:asciiTheme="minorHAnsi" w:hAnsiTheme="minorHAnsi" w:cstheme="minorHAnsi"/>
        </w:rPr>
        <w:t>of</w:t>
      </w:r>
      <w:r w:rsidRPr="00837A8E">
        <w:rPr>
          <w:rFonts w:asciiTheme="minorHAnsi" w:hAnsiTheme="minorHAnsi" w:cstheme="minorHAnsi"/>
        </w:rPr>
        <w:t xml:space="preserve"> longer-term sustainability, benefits and </w:t>
      </w:r>
      <w:r w:rsidR="00670BA9" w:rsidRPr="00837A8E">
        <w:rPr>
          <w:rFonts w:asciiTheme="minorHAnsi" w:hAnsiTheme="minorHAnsi" w:cstheme="minorHAnsi"/>
        </w:rPr>
        <w:t>challenges</w:t>
      </w:r>
      <w:r w:rsidR="0D3938C8" w:rsidRPr="00837A8E">
        <w:rPr>
          <w:rFonts w:asciiTheme="minorHAnsi" w:hAnsiTheme="minorHAnsi" w:cstheme="minorHAnsi"/>
        </w:rPr>
        <w:t xml:space="preserve"> </w:t>
      </w:r>
      <w:r w:rsidR="00BC2ED5" w:rsidRPr="00837A8E">
        <w:rPr>
          <w:rFonts w:asciiTheme="minorHAnsi" w:hAnsiTheme="minorHAnsi" w:cstheme="minorHAnsi"/>
        </w:rPr>
        <w:fldChar w:fldCharType="begin"/>
      </w:r>
      <w:r w:rsidR="00F61E63">
        <w:rPr>
          <w:rFonts w:asciiTheme="minorHAnsi" w:hAnsiTheme="minorHAnsi" w:cstheme="minorHAnsi"/>
        </w:rPr>
        <w:instrText xml:space="preserve"> ADDIN EN.CITE &lt;EndNote&gt;&lt;Cite&gt;&lt;Author&gt;Fletcher&lt;/Author&gt;&lt;Year&gt;2016&lt;/Year&gt;&lt;RecNum&gt;202&lt;/RecNum&gt;&lt;DisplayText&gt;(34)&lt;/DisplayText&gt;&lt;record&gt;&lt;rec-number&gt;202&lt;/rec-number&gt;&lt;foreign-keys&gt;&lt;key app="EN" db-id="dr0r5aszgtd0r2e59pjv2xezv25wvfae29pt" timestamp="1675342830"&gt;202&lt;/key&gt;&lt;/foreign-keys&gt;&lt;ref-type name="Journal Article"&gt;17&lt;/ref-type&gt;&lt;contributors&gt;&lt;authors&gt;&lt;author&gt;Fletcher, Adam&lt;/author&gt;&lt;author&gt;Jamal, Farah&lt;/author&gt;&lt;author&gt;Moore, Graham&lt;/author&gt;&lt;author&gt;Evans, Rhiannon E.&lt;/author&gt;&lt;author&gt;Murphy, Simon&lt;/author&gt;&lt;author&gt;Bonell, Chris&lt;/author&gt;&lt;/authors&gt;&lt;/contributors&gt;&lt;auth-address&gt;Cardiff University, UK.&lt;/auth-address&gt;&lt;titles&gt;&lt;title&gt;Realist complex intervention science: Applying realist principles across all phases of the Medical Research Council framework for developing and evaluating complex interventions&lt;/title&gt;&lt;secondary-title&gt;Evaluation (London, England : 1995)&lt;/secondary-title&gt;&lt;alt-title&gt;Evaluation (Lond)&lt;/alt-title&gt;&lt;/titles&gt;&lt;periodical&gt;&lt;full-title&gt;Evaluation (London, England : 1995)&lt;/full-title&gt;&lt;abbr-1&gt;Evaluation (Lond)&lt;/abbr-1&gt;&lt;/periodical&gt;&lt;alt-periodical&gt;&lt;full-title&gt;Evaluation (London, England : 1995)&lt;/full-title&gt;&lt;abbr-1&gt;Evaluation (Lond)&lt;/abbr-1&gt;&lt;/alt-periodical&gt;&lt;pages&gt;286-303&lt;/pages&gt;&lt;volume&gt;22&lt;/volume&gt;&lt;number&gt;3&lt;/number&gt;&lt;dates&gt;&lt;year&gt;2016&lt;/year&gt;&lt;pub-dates&gt;&lt;date&gt;2016/07//&lt;/date&gt;&lt;/pub-dates&gt;&lt;/dates&gt;&lt;isbn&gt;1356-3890&lt;/isbn&gt;&lt;accession-num&gt;27478401&lt;/accession-num&gt;&lt;urls&gt;&lt;related-urls&gt;&lt;url&gt;http://europepmc.org/abstract/MED/27478401&lt;/url&gt;&lt;url&gt;https://doi.org/10.1177/1356389016652743&lt;/url&gt;&lt;url&gt;https://europepmc.org/articles/PMC4946011&lt;/url&gt;&lt;url&gt;https://europepmc.org/articles/PMC4946011?pdf=render&lt;/url&gt;&lt;/related-urls&gt;&lt;/urls&gt;&lt;electronic-resource-num&gt;10.1177/1356389016652743&lt;/electronic-resource-num&gt;&lt;remote-database-name&gt;PubMed&lt;/remote-database-name&gt;&lt;language&gt;eng&lt;/language&gt;&lt;/record&gt;&lt;/Cite&gt;&lt;/EndNote&gt;</w:instrText>
      </w:r>
      <w:r w:rsidR="00BC2ED5" w:rsidRPr="00837A8E">
        <w:rPr>
          <w:rFonts w:asciiTheme="minorHAnsi" w:hAnsiTheme="minorHAnsi" w:cstheme="minorHAnsi"/>
        </w:rPr>
        <w:fldChar w:fldCharType="separate"/>
      </w:r>
      <w:r w:rsidR="00F61E63">
        <w:rPr>
          <w:rFonts w:asciiTheme="minorHAnsi" w:hAnsiTheme="minorHAnsi" w:cstheme="minorHAnsi"/>
          <w:noProof/>
        </w:rPr>
        <w:t>(34)</w:t>
      </w:r>
      <w:r w:rsidR="00BC2ED5" w:rsidRPr="00837A8E">
        <w:rPr>
          <w:rFonts w:asciiTheme="minorHAnsi" w:hAnsiTheme="minorHAnsi" w:cstheme="minorHAnsi"/>
        </w:rPr>
        <w:fldChar w:fldCharType="end"/>
      </w:r>
      <w:r w:rsidRPr="00837A8E">
        <w:rPr>
          <w:rFonts w:asciiTheme="minorHAnsi" w:hAnsiTheme="minorHAnsi" w:cstheme="minorHAnsi"/>
        </w:rPr>
        <w:t>. The iterative nature of the realist methodologies mean</w:t>
      </w:r>
      <w:r w:rsidR="250B51AF" w:rsidRPr="00837A8E">
        <w:rPr>
          <w:rFonts w:asciiTheme="minorHAnsi" w:hAnsiTheme="minorHAnsi" w:cstheme="minorHAnsi"/>
        </w:rPr>
        <w:t>s</w:t>
      </w:r>
      <w:r w:rsidRPr="00837A8E">
        <w:rPr>
          <w:rFonts w:asciiTheme="minorHAnsi" w:hAnsiTheme="minorHAnsi" w:cstheme="minorHAnsi"/>
        </w:rPr>
        <w:t xml:space="preserve"> moving backwards and forwards dynamically between reviewing evidence, drawing on existing literature and working with stakeholders. </w:t>
      </w:r>
    </w:p>
    <w:p w14:paraId="0000000E" w14:textId="3B694572" w:rsidR="00D6097C" w:rsidRPr="00837A8E" w:rsidRDefault="00BC2ED5" w:rsidP="00C22222">
      <w:pPr>
        <w:spacing w:line="480" w:lineRule="auto"/>
        <w:rPr>
          <w:rFonts w:asciiTheme="minorHAnsi" w:hAnsiTheme="minorHAnsi" w:cstheme="minorHAnsi"/>
        </w:rPr>
      </w:pPr>
      <w:r w:rsidRPr="00837A8E">
        <w:rPr>
          <w:rFonts w:asciiTheme="minorHAnsi" w:hAnsiTheme="minorHAnsi" w:cstheme="minorHAnsi"/>
        </w:rPr>
        <w:t xml:space="preserve">Our realist review followed the key steps outlined </w:t>
      </w:r>
      <w:r w:rsidR="00352A8D" w:rsidRPr="00837A8E">
        <w:rPr>
          <w:rFonts w:asciiTheme="minorHAnsi" w:hAnsiTheme="minorHAnsi" w:cstheme="minorHAnsi"/>
        </w:rPr>
        <w:t>by Pawson</w:t>
      </w:r>
      <w:r w:rsidRPr="00837A8E">
        <w:rPr>
          <w:rFonts w:asciiTheme="minorHAnsi" w:hAnsiTheme="minorHAnsi" w:cstheme="minorHAnsi"/>
        </w:rPr>
        <w:t xml:space="preserve"> at </w:t>
      </w:r>
      <w:proofErr w:type="spellStart"/>
      <w:r w:rsidRPr="00837A8E">
        <w:rPr>
          <w:rFonts w:asciiTheme="minorHAnsi" w:hAnsiTheme="minorHAnsi" w:cstheme="minorHAnsi"/>
        </w:rPr>
        <w:t>al</w:t>
      </w:r>
      <w:proofErr w:type="spellEnd"/>
      <w:r w:rsidR="00082487" w:rsidRPr="00837A8E">
        <w:rPr>
          <w:rFonts w:asciiTheme="minorHAnsi" w:hAnsiTheme="minorHAnsi" w:cstheme="minorHAnsi"/>
        </w:rPr>
        <w:t xml:space="preserve"> </w:t>
      </w:r>
      <w:r w:rsidR="00082487" w:rsidRPr="00837A8E">
        <w:rPr>
          <w:rFonts w:asciiTheme="minorHAnsi" w:hAnsiTheme="minorHAnsi" w:cstheme="minorHAnsi"/>
        </w:rPr>
        <w:fldChar w:fldCharType="begin"/>
      </w:r>
      <w:r w:rsidR="00F61E63">
        <w:rPr>
          <w:rFonts w:asciiTheme="minorHAnsi" w:hAnsiTheme="minorHAnsi" w:cstheme="minorHAnsi"/>
        </w:rPr>
        <w:instrText xml:space="preserve"> ADDIN EN.CITE &lt;EndNote&gt;&lt;Cite&gt;&lt;Author&gt;Pawson&lt;/Author&gt;&lt;Year&gt;2005&lt;/Year&gt;&lt;RecNum&gt;196&lt;/RecNum&gt;&lt;DisplayText&gt;(31)&lt;/DisplayText&gt;&lt;record&gt;&lt;rec-number&gt;196&lt;/rec-number&gt;&lt;foreign-keys&gt;&lt;key app="EN" db-id="dr0r5aszgtd0r2e59pjv2xezv25wvfae29pt" timestamp="1668691742"&gt;196&lt;/key&gt;&lt;/foreign-keys&gt;&lt;ref-type name="Journal Article"&gt;17&lt;/ref-type&gt;&lt;contributors&gt;&lt;authors&gt;&lt;author&gt;Pawson, R.&lt;/author&gt;&lt;author&gt;Greenhalgh, T.&lt;/author&gt;&lt;author&gt;Harvey, G.&lt;/author&gt;&lt;author&gt;Walshe, K.&lt;/author&gt;&lt;/authors&gt;&lt;/contributors&gt;&lt;auth-address&gt;Department of Sociology and Social Policy, University of Leeds, Leeds, UK.&lt;/auth-address&gt;&lt;titles&gt;&lt;title&gt;Realist review--a new method of systematic review designed for complex policy interventions&lt;/title&gt;&lt;secondary-title&gt;J Health Serv Res Policy&lt;/secondary-title&gt;&lt;alt-title&gt;Journal of health services research &amp;amp; policy&lt;/alt-title&gt;&lt;/titles&gt;&lt;periodical&gt;&lt;full-title&gt;J Health Serv Res Policy&lt;/full-title&gt;&lt;abbr-1&gt;Journal of health services research &amp;amp; policy&lt;/abbr-1&gt;&lt;/periodical&gt;&lt;alt-periodical&gt;&lt;full-title&gt;J Health Serv Res Policy&lt;/full-title&gt;&lt;abbr-1&gt;Journal of health services research &amp;amp; policy&lt;/abbr-1&gt;&lt;/alt-periodical&gt;&lt;pages&gt;21-34&lt;/pages&gt;&lt;volume&gt;10 Suppl 1&lt;/volume&gt;&lt;edition&gt;2005/08/02&lt;/edition&gt;&lt;keywords&gt;&lt;keyword&gt;*Evaluation Studies as Topic&lt;/keyword&gt;&lt;keyword&gt;*Evidence-Based Medicine&lt;/keyword&gt;&lt;keyword&gt;Models, Theoretical&lt;/keyword&gt;&lt;keyword&gt;*Policy Making&lt;/keyword&gt;&lt;keyword&gt;Practice Patterns, Physicians&amp;apos;&lt;/keyword&gt;&lt;keyword&gt;State Medicine&lt;/keyword&gt;&lt;keyword&gt;United Kingdom&lt;/keyword&gt;&lt;/keywords&gt;&lt;dates&gt;&lt;year&gt;2005&lt;/year&gt;&lt;pub-dates&gt;&lt;date&gt;Jul&lt;/date&gt;&lt;/pub-dates&gt;&lt;/dates&gt;&lt;isbn&gt;1355-8196 (Print)&amp;#xD;1355-8196&lt;/isbn&gt;&lt;accession-num&gt;16053581&lt;/accession-num&gt;&lt;urls&gt;&lt;/urls&gt;&lt;electronic-resource-num&gt;10.1258/1355819054308530&lt;/electronic-resource-num&gt;&lt;remote-database-provider&gt;NLM&lt;/remote-database-provider&gt;&lt;language&gt;eng&lt;/language&gt;&lt;/record&gt;&lt;/Cite&gt;&lt;/EndNote&gt;</w:instrText>
      </w:r>
      <w:r w:rsidR="00082487" w:rsidRPr="00837A8E">
        <w:rPr>
          <w:rFonts w:asciiTheme="minorHAnsi" w:hAnsiTheme="minorHAnsi" w:cstheme="minorHAnsi"/>
        </w:rPr>
        <w:fldChar w:fldCharType="separate"/>
      </w:r>
      <w:r w:rsidR="00F61E63">
        <w:rPr>
          <w:rFonts w:asciiTheme="minorHAnsi" w:hAnsiTheme="minorHAnsi" w:cstheme="minorHAnsi"/>
          <w:noProof/>
        </w:rPr>
        <w:t>(31)</w:t>
      </w:r>
      <w:r w:rsidR="00082487" w:rsidRPr="00837A8E">
        <w:rPr>
          <w:rFonts w:asciiTheme="minorHAnsi" w:hAnsiTheme="minorHAnsi" w:cstheme="minorHAnsi"/>
        </w:rPr>
        <w:fldChar w:fldCharType="end"/>
      </w:r>
      <w:r w:rsidRPr="00837A8E">
        <w:rPr>
          <w:rFonts w:asciiTheme="minorHAnsi" w:hAnsiTheme="minorHAnsi" w:cstheme="minorHAnsi"/>
        </w:rPr>
        <w:t>, clarifying the scope, searching for the evidence and extracting data, and synthesising the evidence and drawing conclusions. The current consensus methodological standards for realist syntheses developed by the Realist And Meta-narrative Evidence Synthesis: Evolving Standards (</w:t>
      </w:r>
      <w:hyperlink r:id="rId13" w:history="1">
        <w:r w:rsidR="007B39C6" w:rsidRPr="00837A8E">
          <w:rPr>
            <w:rStyle w:val="Hyperlink"/>
            <w:rFonts w:asciiTheme="minorHAnsi" w:hAnsiTheme="minorHAnsi" w:cstheme="minorHAnsi"/>
          </w:rPr>
          <w:t>www.rameses</w:t>
        </w:r>
      </w:hyperlink>
      <w:r w:rsidRPr="00837A8E">
        <w:rPr>
          <w:rFonts w:asciiTheme="minorHAnsi" w:hAnsiTheme="minorHAnsi" w:cstheme="minorHAnsi"/>
        </w:rPr>
        <w:t xml:space="preserve"> project.org)</w:t>
      </w:r>
      <w:r w:rsidR="002538C4" w:rsidRPr="00837A8E">
        <w:rPr>
          <w:rFonts w:asciiTheme="minorHAnsi" w:hAnsiTheme="minorHAnsi" w:cstheme="minorHAnsi"/>
        </w:rPr>
        <w:t xml:space="preserve"> </w:t>
      </w:r>
      <w:r w:rsidR="002538C4" w:rsidRPr="00837A8E">
        <w:rPr>
          <w:rFonts w:asciiTheme="minorHAnsi" w:hAnsiTheme="minorHAnsi" w:cstheme="minorHAnsi"/>
        </w:rPr>
        <w:fldChar w:fldCharType="begin"/>
      </w:r>
      <w:r w:rsidR="00F61E63">
        <w:rPr>
          <w:rFonts w:asciiTheme="minorHAnsi" w:hAnsiTheme="minorHAnsi" w:cstheme="minorHAnsi"/>
        </w:rPr>
        <w:instrText xml:space="preserve"> ADDIN EN.CITE &lt;EndNote&gt;&lt;Cite&gt;&lt;Author&gt;Wong&lt;/Author&gt;&lt;Year&gt;2013&lt;/Year&gt;&lt;RecNum&gt;216&lt;/RecNum&gt;&lt;DisplayText&gt;(35)&lt;/DisplayText&gt;&lt;record&gt;&lt;rec-number&gt;216&lt;/rec-number&gt;&lt;foreign-keys&gt;&lt;key app="EN" db-id="dr0r5aszgtd0r2e59pjv2xezv25wvfae29pt" timestamp="1675954291"&gt;216&lt;/key&gt;&lt;/foreign-keys&gt;&lt;ref-type name="Journal Article"&gt;17&lt;/ref-type&gt;&lt;contributors&gt;&lt;authors&gt;&lt;author&gt;Wong, Geoff&lt;/author&gt;&lt;author&gt;Greenhalgh, Trish&lt;/author&gt;&lt;author&gt;Westhorp, Gill&lt;/author&gt;&lt;author&gt;Buckingham, Jeanette&lt;/author&gt;&lt;author&gt;Pawson, Ray&lt;/author&gt;&lt;/authors&gt;&lt;/contributors&gt;&lt;titles&gt;&lt;title&gt;RAMESES publication standards: realist syntheses&lt;/title&gt;&lt;secondary-title&gt;BMC Medicine&lt;/secondary-title&gt;&lt;/titles&gt;&lt;periodical&gt;&lt;full-title&gt;BMC Medicine&lt;/full-title&gt;&lt;/periodical&gt;&lt;pages&gt;21&lt;/pages&gt;&lt;volume&gt;11&lt;/volume&gt;&lt;number&gt;1&lt;/number&gt;&lt;dates&gt;&lt;year&gt;2013&lt;/year&gt;&lt;pub-dates&gt;&lt;date&gt;2013/01/29&lt;/date&gt;&lt;/pub-dates&gt;&lt;/dates&gt;&lt;isbn&gt;1741-7015&lt;/isbn&gt;&lt;urls&gt;&lt;related-urls&gt;&lt;url&gt;https://doi.org/10.1186/1741-7015-11-21&lt;/url&gt;&lt;/related-urls&gt;&lt;/urls&gt;&lt;electronic-resource-num&gt;10.1186/1741-7015-11-21&lt;/electronic-resource-num&gt;&lt;/record&gt;&lt;/Cite&gt;&lt;/EndNote&gt;</w:instrText>
      </w:r>
      <w:r w:rsidR="002538C4" w:rsidRPr="00837A8E">
        <w:rPr>
          <w:rFonts w:asciiTheme="minorHAnsi" w:hAnsiTheme="minorHAnsi" w:cstheme="minorHAnsi"/>
        </w:rPr>
        <w:fldChar w:fldCharType="separate"/>
      </w:r>
      <w:r w:rsidR="00F61E63">
        <w:rPr>
          <w:rFonts w:asciiTheme="minorHAnsi" w:hAnsiTheme="minorHAnsi" w:cstheme="minorHAnsi"/>
          <w:noProof/>
        </w:rPr>
        <w:t>(35)</w:t>
      </w:r>
      <w:r w:rsidR="002538C4" w:rsidRPr="00837A8E">
        <w:rPr>
          <w:rFonts w:asciiTheme="minorHAnsi" w:hAnsiTheme="minorHAnsi" w:cstheme="minorHAnsi"/>
        </w:rPr>
        <w:fldChar w:fldCharType="end"/>
      </w:r>
      <w:r w:rsidRPr="00837A8E">
        <w:rPr>
          <w:rFonts w:asciiTheme="minorHAnsi" w:hAnsiTheme="minorHAnsi" w:cstheme="minorHAnsi"/>
        </w:rPr>
        <w:t xml:space="preserve"> was also used as a basis for conducting this review.</w:t>
      </w:r>
      <w:r w:rsidR="003F7F17">
        <w:rPr>
          <w:rFonts w:asciiTheme="minorHAnsi" w:hAnsiTheme="minorHAnsi" w:cstheme="minorHAnsi"/>
        </w:rPr>
        <w:t xml:space="preserve"> </w:t>
      </w:r>
      <w:r w:rsidR="006E08C7">
        <w:rPr>
          <w:rFonts w:asciiTheme="minorHAnsi" w:hAnsiTheme="minorHAnsi" w:cstheme="minorHAnsi"/>
        </w:rPr>
        <w:t xml:space="preserve">Our findings are reported using the RAMESES </w:t>
      </w:r>
      <w:r w:rsidR="005D57C7">
        <w:rPr>
          <w:rFonts w:asciiTheme="minorHAnsi" w:hAnsiTheme="minorHAnsi" w:cstheme="minorHAnsi"/>
        </w:rPr>
        <w:t xml:space="preserve">guidelines </w:t>
      </w:r>
      <w:r w:rsidR="006E08C7">
        <w:rPr>
          <w:rFonts w:asciiTheme="minorHAnsi" w:hAnsiTheme="minorHAnsi" w:cstheme="minorHAnsi"/>
        </w:rPr>
        <w:t xml:space="preserve">checklist (see </w:t>
      </w:r>
      <w:r w:rsidR="006E0B93">
        <w:rPr>
          <w:rFonts w:asciiTheme="minorHAnsi" w:hAnsiTheme="minorHAnsi" w:cstheme="minorHAnsi"/>
        </w:rPr>
        <w:t>supplementary file 2</w:t>
      </w:r>
      <w:r w:rsidR="00090AEE">
        <w:rPr>
          <w:rFonts w:asciiTheme="minorHAnsi" w:hAnsiTheme="minorHAnsi" w:cstheme="minorHAnsi"/>
        </w:rPr>
        <w:t>)</w:t>
      </w:r>
      <w:r w:rsidR="00AF3A1D">
        <w:rPr>
          <w:rFonts w:asciiTheme="minorHAnsi" w:hAnsiTheme="minorHAnsi" w:cstheme="minorHAnsi"/>
        </w:rPr>
        <w:t>.</w:t>
      </w:r>
    </w:p>
    <w:p w14:paraId="0000000F" w14:textId="77777777" w:rsidR="00D6097C" w:rsidRPr="00837A8E" w:rsidRDefault="00D6097C" w:rsidP="00C22222">
      <w:pPr>
        <w:spacing w:line="480" w:lineRule="auto"/>
        <w:rPr>
          <w:rFonts w:asciiTheme="minorHAnsi" w:hAnsiTheme="minorHAnsi" w:cstheme="minorHAnsi"/>
          <w:b/>
        </w:rPr>
      </w:pPr>
    </w:p>
    <w:p w14:paraId="00000010" w14:textId="77777777" w:rsidR="00D6097C" w:rsidRPr="00837A8E" w:rsidRDefault="00BC2ED5" w:rsidP="00C22222">
      <w:pPr>
        <w:spacing w:line="480" w:lineRule="auto"/>
        <w:rPr>
          <w:rFonts w:asciiTheme="minorHAnsi" w:hAnsiTheme="minorHAnsi" w:cstheme="minorHAnsi"/>
          <w:b/>
          <w:sz w:val="24"/>
          <w:szCs w:val="24"/>
        </w:rPr>
      </w:pPr>
      <w:r w:rsidRPr="00837A8E">
        <w:rPr>
          <w:rFonts w:asciiTheme="minorHAnsi" w:hAnsiTheme="minorHAnsi" w:cstheme="minorHAnsi"/>
          <w:b/>
          <w:sz w:val="24"/>
          <w:szCs w:val="24"/>
        </w:rPr>
        <w:t xml:space="preserve">Step 1: Clarifying the </w:t>
      </w:r>
      <w:proofErr w:type="gramStart"/>
      <w:r w:rsidRPr="00837A8E">
        <w:rPr>
          <w:rFonts w:asciiTheme="minorHAnsi" w:hAnsiTheme="minorHAnsi" w:cstheme="minorHAnsi"/>
          <w:b/>
          <w:sz w:val="24"/>
          <w:szCs w:val="24"/>
        </w:rPr>
        <w:t>scope</w:t>
      </w:r>
      <w:proofErr w:type="gramEnd"/>
    </w:p>
    <w:p w14:paraId="00000012" w14:textId="2CD93F11" w:rsidR="00D6097C" w:rsidRPr="004D2D86" w:rsidRDefault="38891D96" w:rsidP="00C22222">
      <w:pPr>
        <w:spacing w:line="480" w:lineRule="auto"/>
        <w:rPr>
          <w:rFonts w:asciiTheme="minorHAnsi" w:hAnsiTheme="minorHAnsi" w:cstheme="minorHAnsi"/>
        </w:rPr>
      </w:pPr>
      <w:r w:rsidRPr="00837A8E">
        <w:rPr>
          <w:rFonts w:asciiTheme="minorHAnsi" w:hAnsiTheme="minorHAnsi" w:cstheme="minorHAnsi"/>
        </w:rPr>
        <w:t xml:space="preserve">Realist reviews begin with the development of initial </w:t>
      </w:r>
      <w:r w:rsidR="6AFFAC87" w:rsidRPr="00837A8E">
        <w:rPr>
          <w:rFonts w:asciiTheme="minorHAnsi" w:hAnsiTheme="minorHAnsi" w:cstheme="minorHAnsi"/>
        </w:rPr>
        <w:t>programme</w:t>
      </w:r>
      <w:r w:rsidRPr="00837A8E">
        <w:rPr>
          <w:rFonts w:asciiTheme="minorHAnsi" w:hAnsiTheme="minorHAnsi" w:cstheme="minorHAnsi"/>
        </w:rPr>
        <w:t xml:space="preserve"> theories that explains how an intervention works based on Context, Mechanism and Outcomes Configurations (CMOCs)</w:t>
      </w:r>
      <w:r w:rsidR="00476F32" w:rsidRPr="00837A8E">
        <w:rPr>
          <w:rFonts w:asciiTheme="minorHAnsi" w:hAnsiTheme="minorHAnsi" w:cstheme="minorHAnsi"/>
        </w:rPr>
        <w:t xml:space="preserve">: an intervention that in </w:t>
      </w:r>
      <w:r w:rsidR="006F7AC8" w:rsidRPr="00837A8E">
        <w:rPr>
          <w:rFonts w:asciiTheme="minorHAnsi" w:hAnsiTheme="minorHAnsi" w:cstheme="minorHAnsi"/>
        </w:rPr>
        <w:t>certain</w:t>
      </w:r>
      <w:r w:rsidR="00476F32" w:rsidRPr="00837A8E">
        <w:rPr>
          <w:rFonts w:asciiTheme="minorHAnsi" w:hAnsiTheme="minorHAnsi" w:cstheme="minorHAnsi"/>
        </w:rPr>
        <w:t xml:space="preserve"> contexts</w:t>
      </w:r>
      <w:r w:rsidR="006F7AC8" w:rsidRPr="00837A8E">
        <w:rPr>
          <w:rFonts w:asciiTheme="minorHAnsi" w:hAnsiTheme="minorHAnsi" w:cstheme="minorHAnsi"/>
        </w:rPr>
        <w:t xml:space="preserve"> (C)</w:t>
      </w:r>
      <w:r w:rsidR="00476F32" w:rsidRPr="00837A8E">
        <w:rPr>
          <w:rFonts w:asciiTheme="minorHAnsi" w:hAnsiTheme="minorHAnsi" w:cstheme="minorHAnsi"/>
        </w:rPr>
        <w:t xml:space="preserve">, due to the operation of some underlying </w:t>
      </w:r>
      <w:r w:rsidR="00E12CF6">
        <w:rPr>
          <w:rFonts w:asciiTheme="minorHAnsi" w:hAnsiTheme="minorHAnsi" w:cstheme="minorHAnsi"/>
        </w:rPr>
        <w:t>caus</w:t>
      </w:r>
      <w:r w:rsidR="00E92F52">
        <w:rPr>
          <w:rFonts w:asciiTheme="minorHAnsi" w:hAnsiTheme="minorHAnsi" w:cstheme="minorHAnsi"/>
        </w:rPr>
        <w:t>al forces</w:t>
      </w:r>
      <w:r w:rsidR="00E12CF6" w:rsidRPr="00837A8E">
        <w:rPr>
          <w:rFonts w:asciiTheme="minorHAnsi" w:hAnsiTheme="minorHAnsi" w:cstheme="minorHAnsi"/>
        </w:rPr>
        <w:t xml:space="preserve"> </w:t>
      </w:r>
      <w:r w:rsidR="00476F32" w:rsidRPr="00837A8E">
        <w:rPr>
          <w:rFonts w:asciiTheme="minorHAnsi" w:hAnsiTheme="minorHAnsi" w:cstheme="minorHAnsi"/>
        </w:rPr>
        <w:t xml:space="preserve">or mechanism (M), leads to a particular outcome (O). </w:t>
      </w:r>
      <w:r w:rsidR="00D56E7A">
        <w:rPr>
          <w:rFonts w:asciiTheme="minorHAnsi" w:hAnsiTheme="minorHAnsi" w:cstheme="minorHAnsi"/>
        </w:rPr>
        <w:t>More specifically, m</w:t>
      </w:r>
      <w:r w:rsidR="00E60C65">
        <w:rPr>
          <w:rFonts w:asciiTheme="minorHAnsi" w:hAnsiTheme="minorHAnsi" w:cstheme="minorHAnsi"/>
        </w:rPr>
        <w:t xml:space="preserve">echanisms </w:t>
      </w:r>
      <w:proofErr w:type="gramStart"/>
      <w:r w:rsidR="00E60C65">
        <w:rPr>
          <w:rFonts w:asciiTheme="minorHAnsi" w:hAnsiTheme="minorHAnsi" w:cstheme="minorHAnsi"/>
        </w:rPr>
        <w:t>refer</w:t>
      </w:r>
      <w:r w:rsidR="00D56E7A">
        <w:rPr>
          <w:rFonts w:asciiTheme="minorHAnsi" w:hAnsiTheme="minorHAnsi" w:cstheme="minorHAnsi"/>
        </w:rPr>
        <w:t>s</w:t>
      </w:r>
      <w:proofErr w:type="gramEnd"/>
      <w:r w:rsidR="00E60C65">
        <w:rPr>
          <w:rFonts w:asciiTheme="minorHAnsi" w:hAnsiTheme="minorHAnsi" w:cstheme="minorHAnsi"/>
        </w:rPr>
        <w:t xml:space="preserve"> to the resources offered through an intervention and the way people respond to those resources</w:t>
      </w:r>
      <w:r w:rsidR="004555F7">
        <w:rPr>
          <w:rFonts w:asciiTheme="minorHAnsi" w:hAnsiTheme="minorHAnsi" w:cstheme="minorHAnsi"/>
        </w:rPr>
        <w:t xml:space="preserve"> (</w:t>
      </w:r>
      <w:proofErr w:type="spellStart"/>
      <w:r w:rsidR="003F01F8">
        <w:rPr>
          <w:rFonts w:asciiTheme="minorHAnsi" w:hAnsiTheme="minorHAnsi" w:cstheme="minorHAnsi"/>
        </w:rPr>
        <w:t>eg.</w:t>
      </w:r>
      <w:proofErr w:type="spellEnd"/>
      <w:r w:rsidR="003F01F8">
        <w:rPr>
          <w:rFonts w:asciiTheme="minorHAnsi" w:hAnsiTheme="minorHAnsi" w:cstheme="minorHAnsi"/>
        </w:rPr>
        <w:t xml:space="preserve"> information, engagement, training) </w:t>
      </w:r>
      <w:r w:rsidR="003F01F8">
        <w:rPr>
          <w:rFonts w:asciiTheme="minorHAnsi" w:hAnsiTheme="minorHAnsi" w:cstheme="minorHAnsi"/>
        </w:rPr>
        <w:fldChar w:fldCharType="begin"/>
      </w:r>
      <w:r w:rsidR="003F01F8">
        <w:rPr>
          <w:rFonts w:asciiTheme="minorHAnsi" w:hAnsiTheme="minorHAnsi" w:cstheme="minorHAnsi"/>
        </w:rPr>
        <w:instrText xml:space="preserve"> ADDIN EN.CITE &lt;EndNote&gt;&lt;Cite&gt;&lt;Author&gt;Jagosh&lt;/Author&gt;&lt;Year&gt;2019&lt;/Year&gt;&lt;RecNum&gt;248&lt;/RecNum&gt;&lt;DisplayText&gt;(32)&lt;/DisplayText&gt;&lt;record&gt;&lt;rec-number&gt;248&lt;/rec-number&gt;&lt;foreign-keys&gt;&lt;key app="EN" db-id="dr0r5aszgtd0r2e59pjv2xezv25wvfae29pt" timestamp="1677846820"&gt;248&lt;/key&gt;&lt;/foreign-keys&gt;&lt;ref-type name="Journal Article"&gt;17&lt;/ref-type&gt;&lt;contributors&gt;&lt;authors&gt;&lt;author&gt;Jagosh, Justin&lt;/author&gt;&lt;/authors&gt;&lt;/contributors&gt;&lt;titles&gt;&lt;title&gt;Realist synthesis for public health: building an ontologically deep understanding of how programs work, for whom, and in which contexts&lt;/title&gt;&lt;secondary-title&gt;Annual Review of Public Health&lt;/secondary-title&gt;&lt;/titles&gt;&lt;periodical&gt;&lt;full-title&gt;Annual Review of Public Health&lt;/full-title&gt;&lt;/periodical&gt;&lt;pages&gt;361-372&lt;/pages&gt;&lt;volume&gt;40&lt;/volume&gt;&lt;dates&gt;&lt;year&gt;2019&lt;/year&gt;&lt;/dates&gt;&lt;isbn&gt;0163-7525&lt;/isbn&gt;&lt;urls&gt;&lt;/urls&gt;&lt;/record&gt;&lt;/Cite&gt;&lt;/EndNote&gt;</w:instrText>
      </w:r>
      <w:r w:rsidR="003F01F8">
        <w:rPr>
          <w:rFonts w:asciiTheme="minorHAnsi" w:hAnsiTheme="minorHAnsi" w:cstheme="minorHAnsi"/>
        </w:rPr>
        <w:fldChar w:fldCharType="separate"/>
      </w:r>
      <w:r w:rsidR="003F01F8">
        <w:rPr>
          <w:rFonts w:asciiTheme="minorHAnsi" w:hAnsiTheme="minorHAnsi" w:cstheme="minorHAnsi"/>
          <w:noProof/>
        </w:rPr>
        <w:t>(32)</w:t>
      </w:r>
      <w:r w:rsidR="003F01F8">
        <w:rPr>
          <w:rFonts w:asciiTheme="minorHAnsi" w:hAnsiTheme="minorHAnsi" w:cstheme="minorHAnsi"/>
        </w:rPr>
        <w:fldChar w:fldCharType="end"/>
      </w:r>
      <w:r w:rsidR="00A20E19">
        <w:rPr>
          <w:rFonts w:asciiTheme="minorHAnsi" w:hAnsiTheme="minorHAnsi" w:cstheme="minorHAnsi"/>
        </w:rPr>
        <w:t>.</w:t>
      </w:r>
      <w:r w:rsidR="003F01F8">
        <w:rPr>
          <w:rFonts w:asciiTheme="minorHAnsi" w:hAnsiTheme="minorHAnsi" w:cstheme="minorHAnsi"/>
        </w:rPr>
        <w:t xml:space="preserve"> </w:t>
      </w:r>
      <w:r w:rsidRPr="00837A8E">
        <w:rPr>
          <w:rFonts w:asciiTheme="minorHAnsi" w:hAnsiTheme="minorHAnsi" w:cstheme="minorHAnsi"/>
        </w:rPr>
        <w:t xml:space="preserve">We developed ten initial CMOCs through a scoping </w:t>
      </w:r>
      <w:r w:rsidR="1A65F097" w:rsidRPr="00837A8E">
        <w:rPr>
          <w:rFonts w:asciiTheme="minorHAnsi" w:hAnsiTheme="minorHAnsi" w:cstheme="minorHAnsi"/>
        </w:rPr>
        <w:t xml:space="preserve">review </w:t>
      </w:r>
      <w:r w:rsidRPr="00837A8E">
        <w:rPr>
          <w:rFonts w:asciiTheme="minorHAnsi" w:hAnsiTheme="minorHAnsi" w:cstheme="minorHAnsi"/>
        </w:rPr>
        <w:t xml:space="preserve">of the literature and iterative discussion and consultation with </w:t>
      </w:r>
      <w:r w:rsidR="2DD78228" w:rsidRPr="00837A8E">
        <w:rPr>
          <w:rFonts w:asciiTheme="minorHAnsi" w:hAnsiTheme="minorHAnsi" w:cstheme="minorHAnsi"/>
        </w:rPr>
        <w:t xml:space="preserve">the study </w:t>
      </w:r>
      <w:r w:rsidR="5CA745E2" w:rsidRPr="00837A8E">
        <w:rPr>
          <w:rFonts w:asciiTheme="minorHAnsi" w:hAnsiTheme="minorHAnsi" w:cstheme="minorHAnsi"/>
        </w:rPr>
        <w:t>R</w:t>
      </w:r>
      <w:r w:rsidRPr="00837A8E">
        <w:rPr>
          <w:rFonts w:asciiTheme="minorHAnsi" w:hAnsiTheme="minorHAnsi" w:cstheme="minorHAnsi"/>
        </w:rPr>
        <w:t xml:space="preserve">esearch </w:t>
      </w:r>
      <w:r w:rsidR="5CA745E2" w:rsidRPr="00837A8E">
        <w:rPr>
          <w:rFonts w:asciiTheme="minorHAnsi" w:hAnsiTheme="minorHAnsi" w:cstheme="minorHAnsi"/>
        </w:rPr>
        <w:t>M</w:t>
      </w:r>
      <w:r w:rsidRPr="00837A8E">
        <w:rPr>
          <w:rFonts w:asciiTheme="minorHAnsi" w:hAnsiTheme="minorHAnsi" w:cstheme="minorHAnsi"/>
        </w:rPr>
        <w:t xml:space="preserve">anagement </w:t>
      </w:r>
      <w:r w:rsidR="5CA745E2" w:rsidRPr="00837A8E">
        <w:rPr>
          <w:rFonts w:asciiTheme="minorHAnsi" w:hAnsiTheme="minorHAnsi" w:cstheme="minorHAnsi"/>
        </w:rPr>
        <w:t>G</w:t>
      </w:r>
      <w:r w:rsidRPr="00837A8E">
        <w:rPr>
          <w:rFonts w:asciiTheme="minorHAnsi" w:hAnsiTheme="minorHAnsi" w:cstheme="minorHAnsi"/>
        </w:rPr>
        <w:t>roup (RMG)</w:t>
      </w:r>
      <w:r w:rsidR="00953546">
        <w:rPr>
          <w:rFonts w:asciiTheme="minorHAnsi" w:hAnsiTheme="minorHAnsi" w:cstheme="minorHAnsi"/>
        </w:rPr>
        <w:t xml:space="preserve"> (see supplementary file 3)</w:t>
      </w:r>
      <w:r w:rsidRPr="00837A8E">
        <w:rPr>
          <w:rFonts w:asciiTheme="minorHAnsi" w:hAnsiTheme="minorHAnsi" w:cstheme="minorHAnsi"/>
        </w:rPr>
        <w:t xml:space="preserve">. </w:t>
      </w:r>
      <w:r w:rsidR="6752CCD6" w:rsidRPr="00837A8E">
        <w:rPr>
          <w:rFonts w:asciiTheme="minorHAnsi" w:hAnsiTheme="minorHAnsi" w:cstheme="minorHAnsi"/>
        </w:rPr>
        <w:t xml:space="preserve">The RMG group included key stakeholders; clinical and academic pharmacists, general practitioners, nurses, </w:t>
      </w:r>
      <w:proofErr w:type="gramStart"/>
      <w:r w:rsidR="6752CCD6" w:rsidRPr="00837A8E">
        <w:rPr>
          <w:rFonts w:asciiTheme="minorHAnsi" w:hAnsiTheme="minorHAnsi" w:cstheme="minorHAnsi"/>
        </w:rPr>
        <w:t>geriatricians</w:t>
      </w:r>
      <w:proofErr w:type="gramEnd"/>
      <w:r w:rsidR="6752CCD6" w:rsidRPr="00837A8E">
        <w:rPr>
          <w:rFonts w:asciiTheme="minorHAnsi" w:hAnsiTheme="minorHAnsi" w:cstheme="minorHAnsi"/>
        </w:rPr>
        <w:t xml:space="preserve"> and methodologists (three members had training and experience in realist synthesis). </w:t>
      </w:r>
      <w:r w:rsidRPr="00837A8E">
        <w:rPr>
          <w:rFonts w:asciiTheme="minorHAnsi" w:hAnsiTheme="minorHAnsi" w:cstheme="minorHAnsi"/>
        </w:rPr>
        <w:t xml:space="preserve">The scoping search of the literature was based on the </w:t>
      </w:r>
      <w:r w:rsidR="5E299E38" w:rsidRPr="00837A8E">
        <w:rPr>
          <w:rFonts w:asciiTheme="minorHAnsi" w:hAnsiTheme="minorHAnsi" w:cstheme="minorHAnsi"/>
        </w:rPr>
        <w:t>RMG</w:t>
      </w:r>
      <w:r w:rsidRPr="00837A8E">
        <w:rPr>
          <w:rFonts w:asciiTheme="minorHAnsi" w:hAnsiTheme="minorHAnsi" w:cstheme="minorHAnsi"/>
        </w:rPr>
        <w:t xml:space="preserve"> members’ prior knowledge of key published papers on deprescribing interventions and a PubMed search. At this stage, the literature was not analysed in-depth but used to provide an overview to inform the generation of initial CMOCs. </w:t>
      </w:r>
      <w:r w:rsidR="007B39C6" w:rsidRPr="00837A8E">
        <w:rPr>
          <w:rFonts w:asciiTheme="minorHAnsi" w:hAnsiTheme="minorHAnsi" w:cstheme="minorHAnsi"/>
        </w:rPr>
        <w:t>T</w:t>
      </w:r>
      <w:r w:rsidRPr="00837A8E">
        <w:rPr>
          <w:rFonts w:asciiTheme="minorHAnsi" w:hAnsiTheme="minorHAnsi" w:cstheme="minorHAnsi"/>
        </w:rPr>
        <w:t xml:space="preserve">he group met twice to discuss and revise the </w:t>
      </w:r>
      <w:r w:rsidR="5EED3A0A" w:rsidRPr="00837A8E">
        <w:rPr>
          <w:rFonts w:asciiTheme="minorHAnsi" w:hAnsiTheme="minorHAnsi" w:cstheme="minorHAnsi"/>
        </w:rPr>
        <w:t xml:space="preserve">initial </w:t>
      </w:r>
      <w:r w:rsidR="6AFFAC87" w:rsidRPr="00837A8E">
        <w:rPr>
          <w:rFonts w:asciiTheme="minorHAnsi" w:hAnsiTheme="minorHAnsi" w:cstheme="minorHAnsi"/>
        </w:rPr>
        <w:t>programme</w:t>
      </w:r>
      <w:r w:rsidRPr="00837A8E">
        <w:rPr>
          <w:rFonts w:asciiTheme="minorHAnsi" w:hAnsiTheme="minorHAnsi" w:cstheme="minorHAnsi"/>
        </w:rPr>
        <w:t xml:space="preserve"> theories based on their clinical and academic expertise and experience.  Our initial </w:t>
      </w:r>
      <w:r w:rsidR="6AFFAC87" w:rsidRPr="00837A8E">
        <w:rPr>
          <w:rFonts w:asciiTheme="minorHAnsi" w:hAnsiTheme="minorHAnsi" w:cstheme="minorHAnsi"/>
        </w:rPr>
        <w:t>programme</w:t>
      </w:r>
      <w:r w:rsidRPr="00837A8E">
        <w:rPr>
          <w:rFonts w:asciiTheme="minorHAnsi" w:hAnsiTheme="minorHAnsi" w:cstheme="minorHAnsi"/>
        </w:rPr>
        <w:t xml:space="preserve"> theory highlighted the main mechanisms that could facilitate or inhibit MDT processes for deprescribing among older people in primary care. </w:t>
      </w:r>
    </w:p>
    <w:p w14:paraId="00000013" w14:textId="77777777" w:rsidR="00D6097C" w:rsidRPr="00837A8E" w:rsidRDefault="00BC2ED5" w:rsidP="00C22222">
      <w:pPr>
        <w:spacing w:line="480" w:lineRule="auto"/>
        <w:rPr>
          <w:rFonts w:asciiTheme="minorHAnsi" w:hAnsiTheme="minorHAnsi" w:cstheme="minorHAnsi"/>
          <w:b/>
          <w:sz w:val="24"/>
          <w:szCs w:val="24"/>
        </w:rPr>
      </w:pPr>
      <w:r w:rsidRPr="00837A8E">
        <w:rPr>
          <w:rFonts w:asciiTheme="minorHAnsi" w:hAnsiTheme="minorHAnsi" w:cstheme="minorHAnsi"/>
          <w:b/>
          <w:sz w:val="24"/>
          <w:szCs w:val="24"/>
        </w:rPr>
        <w:t xml:space="preserve">Step 2: Searching for the </w:t>
      </w:r>
      <w:proofErr w:type="gramStart"/>
      <w:r w:rsidRPr="00837A8E">
        <w:rPr>
          <w:rFonts w:asciiTheme="minorHAnsi" w:hAnsiTheme="minorHAnsi" w:cstheme="minorHAnsi"/>
          <w:b/>
          <w:sz w:val="24"/>
          <w:szCs w:val="24"/>
        </w:rPr>
        <w:t>evidence</w:t>
      </w:r>
      <w:proofErr w:type="gramEnd"/>
    </w:p>
    <w:p w14:paraId="00000014" w14:textId="0B5EE51A" w:rsidR="00D6097C" w:rsidRPr="00975EBC" w:rsidRDefault="38891D96" w:rsidP="00C22222">
      <w:pPr>
        <w:spacing w:line="480" w:lineRule="auto"/>
        <w:rPr>
          <w:rFonts w:asciiTheme="minorHAnsi" w:hAnsiTheme="minorHAnsi" w:cstheme="minorHAnsi"/>
        </w:rPr>
      </w:pPr>
      <w:r w:rsidRPr="00837A8E">
        <w:rPr>
          <w:rFonts w:asciiTheme="minorHAnsi" w:hAnsiTheme="minorHAnsi" w:cstheme="minorHAnsi"/>
        </w:rPr>
        <w:t xml:space="preserve">Based on the initial </w:t>
      </w:r>
      <w:r w:rsidR="6AFFAC87" w:rsidRPr="00837A8E">
        <w:rPr>
          <w:rFonts w:asciiTheme="minorHAnsi" w:hAnsiTheme="minorHAnsi" w:cstheme="minorHAnsi"/>
        </w:rPr>
        <w:t>programme</w:t>
      </w:r>
      <w:r w:rsidRPr="00837A8E">
        <w:rPr>
          <w:rFonts w:asciiTheme="minorHAnsi" w:hAnsiTheme="minorHAnsi" w:cstheme="minorHAnsi"/>
        </w:rPr>
        <w:t xml:space="preserve"> theory, we developed our search strategy to identify relevant literature on interventions that employ </w:t>
      </w:r>
      <w:r w:rsidR="00F53C02">
        <w:rPr>
          <w:rFonts w:asciiTheme="minorHAnsi" w:hAnsiTheme="minorHAnsi" w:cstheme="minorHAnsi"/>
        </w:rPr>
        <w:t xml:space="preserve">a </w:t>
      </w:r>
      <w:r w:rsidRPr="00837A8E">
        <w:rPr>
          <w:rFonts w:asciiTheme="minorHAnsi" w:hAnsiTheme="minorHAnsi" w:cstheme="minorHAnsi"/>
        </w:rPr>
        <w:t>multidisciplinary</w:t>
      </w:r>
      <w:r w:rsidR="00F53C02">
        <w:rPr>
          <w:rFonts w:asciiTheme="minorHAnsi" w:hAnsiTheme="minorHAnsi" w:cstheme="minorHAnsi"/>
        </w:rPr>
        <w:t xml:space="preserve"> approach to</w:t>
      </w:r>
      <w:r w:rsidRPr="00837A8E">
        <w:rPr>
          <w:rFonts w:asciiTheme="minorHAnsi" w:hAnsiTheme="minorHAnsi" w:cstheme="minorHAnsi"/>
        </w:rPr>
        <w:t xml:space="preserve"> medication review with a deprescribing element, aimed at people aged 65 and over (and their carers) within a primary care setting. A librarian-guided </w:t>
      </w:r>
      <w:r w:rsidRPr="00975EBC">
        <w:rPr>
          <w:rFonts w:asciiTheme="minorHAnsi" w:hAnsiTheme="minorHAnsi" w:cstheme="minorHAnsi"/>
        </w:rPr>
        <w:t xml:space="preserve">literature search was conducted using a search strategy </w:t>
      </w:r>
      <w:sdt>
        <w:sdtPr>
          <w:rPr>
            <w:rFonts w:asciiTheme="minorHAnsi" w:hAnsiTheme="minorHAnsi" w:cstheme="minorHAnsi"/>
          </w:rPr>
          <w:tag w:val="goog_rdk_28"/>
          <w:id w:val="642124693"/>
          <w:placeholder>
            <w:docPart w:val="DefaultPlaceholder_1081868574"/>
          </w:placeholder>
        </w:sdtPr>
        <w:sdtEndPr/>
        <w:sdtContent/>
      </w:sdt>
      <w:r w:rsidRPr="00975EBC">
        <w:rPr>
          <w:rFonts w:asciiTheme="minorHAnsi" w:hAnsiTheme="minorHAnsi" w:cstheme="minorHAnsi"/>
        </w:rPr>
        <w:t>(see supplementary</w:t>
      </w:r>
      <w:r w:rsidR="385D4861" w:rsidRPr="00975EBC">
        <w:rPr>
          <w:rFonts w:asciiTheme="minorHAnsi" w:hAnsiTheme="minorHAnsi" w:cstheme="minorHAnsi"/>
        </w:rPr>
        <w:t xml:space="preserve"> file 1</w:t>
      </w:r>
      <w:r w:rsidRPr="00975EBC">
        <w:rPr>
          <w:rFonts w:asciiTheme="minorHAnsi" w:hAnsiTheme="minorHAnsi" w:cstheme="minorHAnsi"/>
        </w:rPr>
        <w:t xml:space="preserve">). </w:t>
      </w:r>
      <w:r w:rsidR="007B39C6" w:rsidRPr="00975EBC">
        <w:rPr>
          <w:rFonts w:asciiTheme="minorHAnsi" w:hAnsiTheme="minorHAnsi" w:cstheme="minorHAnsi"/>
        </w:rPr>
        <w:t>In March 2022 w</w:t>
      </w:r>
      <w:r w:rsidRPr="00975EBC">
        <w:rPr>
          <w:rFonts w:asciiTheme="minorHAnsi" w:hAnsiTheme="minorHAnsi" w:cstheme="minorHAnsi"/>
        </w:rPr>
        <w:t>e searched the following databases: Medline, EMBASE, CINAHL, Pub</w:t>
      </w:r>
      <w:r w:rsidR="004F4F99" w:rsidRPr="00975EBC">
        <w:rPr>
          <w:rFonts w:asciiTheme="minorHAnsi" w:hAnsiTheme="minorHAnsi" w:cstheme="minorHAnsi"/>
        </w:rPr>
        <w:t>M</w:t>
      </w:r>
      <w:r w:rsidRPr="00975EBC">
        <w:rPr>
          <w:rFonts w:asciiTheme="minorHAnsi" w:hAnsiTheme="minorHAnsi" w:cstheme="minorHAnsi"/>
        </w:rPr>
        <w:t>ed, Web of Science, PsycINFO and Cochrane Library, NICE guidelines and grey literature searches via google, google scholar and social media (</w:t>
      </w:r>
      <w:proofErr w:type="gramStart"/>
      <w:r w:rsidRPr="00975EBC">
        <w:rPr>
          <w:rFonts w:asciiTheme="minorHAnsi" w:hAnsiTheme="minorHAnsi" w:cstheme="minorHAnsi"/>
        </w:rPr>
        <w:t>e.g.</w:t>
      </w:r>
      <w:proofErr w:type="gramEnd"/>
      <w:r w:rsidRPr="00975EBC">
        <w:rPr>
          <w:rFonts w:asciiTheme="minorHAnsi" w:hAnsiTheme="minorHAnsi" w:cstheme="minorHAnsi"/>
        </w:rPr>
        <w:t xml:space="preserve"> Twitter). We </w:t>
      </w:r>
      <w:r w:rsidR="007B39C6" w:rsidRPr="00975EBC">
        <w:rPr>
          <w:rFonts w:asciiTheme="minorHAnsi" w:hAnsiTheme="minorHAnsi" w:cstheme="minorHAnsi"/>
        </w:rPr>
        <w:t xml:space="preserve">also </w:t>
      </w:r>
      <w:r w:rsidRPr="00975EBC">
        <w:rPr>
          <w:rFonts w:asciiTheme="minorHAnsi" w:hAnsiTheme="minorHAnsi" w:cstheme="minorHAnsi"/>
        </w:rPr>
        <w:t>examined the reference list</w:t>
      </w:r>
      <w:r w:rsidR="75602508" w:rsidRPr="00975EBC">
        <w:rPr>
          <w:rFonts w:asciiTheme="minorHAnsi" w:hAnsiTheme="minorHAnsi" w:cstheme="minorHAnsi"/>
        </w:rPr>
        <w:t>s</w:t>
      </w:r>
      <w:r w:rsidRPr="00975EBC">
        <w:rPr>
          <w:rFonts w:asciiTheme="minorHAnsi" w:hAnsiTheme="minorHAnsi" w:cstheme="minorHAnsi"/>
        </w:rPr>
        <w:t xml:space="preserve"> of included relevant documents to identify additional documents. </w:t>
      </w:r>
      <w:r w:rsidR="007B39C6" w:rsidRPr="00975EBC">
        <w:rPr>
          <w:rFonts w:asciiTheme="minorHAnsi" w:hAnsiTheme="minorHAnsi" w:cstheme="minorHAnsi"/>
        </w:rPr>
        <w:t xml:space="preserve"> </w:t>
      </w:r>
      <w:r w:rsidR="005004E8" w:rsidRPr="00975EBC">
        <w:rPr>
          <w:rFonts w:asciiTheme="minorHAnsi" w:hAnsiTheme="minorHAnsi" w:cstheme="minorHAnsi"/>
        </w:rPr>
        <w:t>In addition, we</w:t>
      </w:r>
      <w:r w:rsidR="007B39C6" w:rsidRPr="00975EBC">
        <w:rPr>
          <w:rFonts w:asciiTheme="minorHAnsi" w:hAnsiTheme="minorHAnsi" w:cstheme="minorHAnsi"/>
        </w:rPr>
        <w:t xml:space="preserve"> continued to include new papers identified through social and professional networks and journals alerts</w:t>
      </w:r>
      <w:r w:rsidR="00E95548" w:rsidRPr="00975EBC">
        <w:rPr>
          <w:rFonts w:asciiTheme="minorHAnsi" w:hAnsiTheme="minorHAnsi" w:cstheme="minorHAnsi"/>
        </w:rPr>
        <w:t xml:space="preserve"> (See Figure 1)</w:t>
      </w:r>
      <w:r w:rsidR="007B39C6" w:rsidRPr="00975EBC">
        <w:rPr>
          <w:rFonts w:asciiTheme="minorHAnsi" w:hAnsiTheme="minorHAnsi" w:cstheme="minorHAnsi"/>
        </w:rPr>
        <w:t>.</w:t>
      </w:r>
    </w:p>
    <w:p w14:paraId="00000016" w14:textId="77777777" w:rsidR="00D6097C" w:rsidRPr="00975EBC" w:rsidRDefault="00BC2ED5" w:rsidP="00C22222">
      <w:pPr>
        <w:spacing w:line="480" w:lineRule="auto"/>
        <w:rPr>
          <w:rFonts w:asciiTheme="minorHAnsi" w:hAnsiTheme="minorHAnsi" w:cstheme="minorHAnsi"/>
          <w:b/>
          <w:sz w:val="24"/>
          <w:szCs w:val="24"/>
        </w:rPr>
      </w:pPr>
      <w:r w:rsidRPr="00975EBC">
        <w:rPr>
          <w:rFonts w:asciiTheme="minorHAnsi" w:hAnsiTheme="minorHAnsi" w:cstheme="minorHAnsi"/>
          <w:b/>
          <w:sz w:val="24"/>
          <w:szCs w:val="24"/>
        </w:rPr>
        <w:t xml:space="preserve">Step 3: Selecting articles and extracting </w:t>
      </w:r>
      <w:proofErr w:type="gramStart"/>
      <w:r w:rsidRPr="00975EBC">
        <w:rPr>
          <w:rFonts w:asciiTheme="minorHAnsi" w:hAnsiTheme="minorHAnsi" w:cstheme="minorHAnsi"/>
          <w:b/>
          <w:sz w:val="24"/>
          <w:szCs w:val="24"/>
        </w:rPr>
        <w:t>data</w:t>
      </w:r>
      <w:proofErr w:type="gramEnd"/>
    </w:p>
    <w:p w14:paraId="44CC0711" w14:textId="74F3C4E3" w:rsidR="00CF3959" w:rsidRPr="00837A8E" w:rsidRDefault="38891D96" w:rsidP="00C22222">
      <w:pPr>
        <w:spacing w:line="480" w:lineRule="auto"/>
        <w:rPr>
          <w:rFonts w:asciiTheme="minorHAnsi" w:hAnsiTheme="minorHAnsi" w:cstheme="minorHAnsi"/>
        </w:rPr>
      </w:pPr>
      <w:r w:rsidRPr="00975EBC">
        <w:rPr>
          <w:rFonts w:asciiTheme="minorHAnsi" w:hAnsiTheme="minorHAnsi" w:cstheme="minorHAnsi"/>
        </w:rPr>
        <w:t>Inclusion and exclusion criteria for the review (</w:t>
      </w:r>
      <w:r w:rsidR="00E95548" w:rsidRPr="00975EBC">
        <w:rPr>
          <w:rFonts w:asciiTheme="minorHAnsi" w:hAnsiTheme="minorHAnsi" w:cstheme="minorHAnsi"/>
        </w:rPr>
        <w:t>S</w:t>
      </w:r>
      <w:r w:rsidRPr="00975EBC">
        <w:rPr>
          <w:rFonts w:asciiTheme="minorHAnsi" w:hAnsiTheme="minorHAnsi" w:cstheme="minorHAnsi"/>
        </w:rPr>
        <w:t>ee table 1) were</w:t>
      </w:r>
      <w:r w:rsidRPr="00837A8E">
        <w:rPr>
          <w:rFonts w:asciiTheme="minorHAnsi" w:hAnsiTheme="minorHAnsi" w:cstheme="minorHAnsi"/>
        </w:rPr>
        <w:t xml:space="preserve"> based on our research question, initial CMOCs and discussion with </w:t>
      </w:r>
      <w:r w:rsidR="6E7A0621" w:rsidRPr="00837A8E">
        <w:rPr>
          <w:rFonts w:asciiTheme="minorHAnsi" w:hAnsiTheme="minorHAnsi" w:cstheme="minorHAnsi"/>
        </w:rPr>
        <w:t xml:space="preserve">the </w:t>
      </w:r>
      <w:r w:rsidRPr="00837A8E">
        <w:rPr>
          <w:rFonts w:asciiTheme="minorHAnsi" w:hAnsiTheme="minorHAnsi" w:cstheme="minorHAnsi"/>
        </w:rPr>
        <w:t xml:space="preserve">RMG. </w:t>
      </w:r>
      <w:bookmarkStart w:id="1" w:name="_Hlk129597168"/>
      <w:r w:rsidR="7AF22F02" w:rsidRPr="00837A8E">
        <w:rPr>
          <w:rFonts w:asciiTheme="minorHAnsi" w:hAnsiTheme="minorHAnsi" w:cstheme="minorHAnsi"/>
        </w:rPr>
        <w:t>Those</w:t>
      </w:r>
      <w:r w:rsidR="4EBC35EE" w:rsidRPr="00837A8E">
        <w:rPr>
          <w:rFonts w:asciiTheme="minorHAnsi" w:hAnsiTheme="minorHAnsi" w:cstheme="minorHAnsi"/>
        </w:rPr>
        <w:t xml:space="preserve"> </w:t>
      </w:r>
      <w:r w:rsidR="7AF22F02" w:rsidRPr="00837A8E">
        <w:rPr>
          <w:rFonts w:asciiTheme="minorHAnsi" w:hAnsiTheme="minorHAnsi" w:cstheme="minorHAnsi"/>
        </w:rPr>
        <w:t xml:space="preserve">aged </w:t>
      </w:r>
      <w:r w:rsidR="4EBC35EE" w:rsidRPr="00837A8E">
        <w:rPr>
          <w:rFonts w:asciiTheme="minorHAnsi" w:hAnsiTheme="minorHAnsi" w:cstheme="minorHAnsi"/>
        </w:rPr>
        <w:t xml:space="preserve">65 and over </w:t>
      </w:r>
      <w:r w:rsidR="7AF22F02" w:rsidRPr="00837A8E">
        <w:rPr>
          <w:rFonts w:asciiTheme="minorHAnsi" w:hAnsiTheme="minorHAnsi" w:cstheme="minorHAnsi"/>
        </w:rPr>
        <w:t>were included</w:t>
      </w:r>
      <w:r w:rsidR="43E45E30" w:rsidRPr="00837A8E">
        <w:rPr>
          <w:rFonts w:asciiTheme="minorHAnsi" w:hAnsiTheme="minorHAnsi" w:cstheme="minorHAnsi"/>
        </w:rPr>
        <w:t>,</w:t>
      </w:r>
      <w:r w:rsidR="7AF22F02" w:rsidRPr="00837A8E">
        <w:rPr>
          <w:rFonts w:asciiTheme="minorHAnsi" w:hAnsiTheme="minorHAnsi" w:cstheme="minorHAnsi"/>
        </w:rPr>
        <w:t xml:space="preserve"> in line</w:t>
      </w:r>
      <w:r w:rsidR="43E45E30" w:rsidRPr="00837A8E">
        <w:rPr>
          <w:rFonts w:asciiTheme="minorHAnsi" w:hAnsiTheme="minorHAnsi" w:cstheme="minorHAnsi"/>
        </w:rPr>
        <w:t xml:space="preserve"> with </w:t>
      </w:r>
      <w:r w:rsidR="17B3BF3C" w:rsidRPr="00837A8E">
        <w:rPr>
          <w:rFonts w:asciiTheme="minorHAnsi" w:hAnsiTheme="minorHAnsi" w:cstheme="minorHAnsi"/>
        </w:rPr>
        <w:t xml:space="preserve">the majority of </w:t>
      </w:r>
      <w:r w:rsidR="43E45E30" w:rsidRPr="00837A8E">
        <w:rPr>
          <w:rFonts w:asciiTheme="minorHAnsi" w:hAnsiTheme="minorHAnsi" w:cstheme="minorHAnsi"/>
        </w:rPr>
        <w:t xml:space="preserve">other research studies </w:t>
      </w:r>
      <w:r w:rsidR="335417CB" w:rsidRPr="00837A8E">
        <w:rPr>
          <w:rFonts w:asciiTheme="minorHAnsi" w:hAnsiTheme="minorHAnsi" w:cstheme="minorHAnsi"/>
        </w:rPr>
        <w:t>focusing on</w:t>
      </w:r>
      <w:r w:rsidR="43E45E30" w:rsidRPr="00837A8E">
        <w:rPr>
          <w:rFonts w:asciiTheme="minorHAnsi" w:hAnsiTheme="minorHAnsi" w:cstheme="minorHAnsi"/>
        </w:rPr>
        <w:t xml:space="preserve"> older </w:t>
      </w:r>
      <w:r w:rsidR="60ECFA0C" w:rsidRPr="00837A8E">
        <w:rPr>
          <w:rFonts w:asciiTheme="minorHAnsi" w:hAnsiTheme="minorHAnsi" w:cstheme="minorHAnsi"/>
        </w:rPr>
        <w:t>people.</w:t>
      </w:r>
      <w:r w:rsidR="2518B30C" w:rsidRPr="00837A8E">
        <w:rPr>
          <w:rFonts w:asciiTheme="minorHAnsi" w:hAnsiTheme="minorHAnsi" w:cstheme="minorHAnsi"/>
        </w:rPr>
        <w:t xml:space="preserve"> </w:t>
      </w:r>
      <w:r w:rsidR="3C5CD89C" w:rsidRPr="00837A8E">
        <w:rPr>
          <w:rFonts w:asciiTheme="minorHAnsi" w:hAnsiTheme="minorHAnsi" w:cstheme="minorHAnsi"/>
        </w:rPr>
        <w:t>Care home residents were excluded as their medication is frequently managed with the assistance of care home staff</w:t>
      </w:r>
      <w:r w:rsidR="08845EAC" w:rsidRPr="00837A8E">
        <w:rPr>
          <w:rFonts w:asciiTheme="minorHAnsi" w:hAnsiTheme="minorHAnsi" w:cstheme="minorHAnsi"/>
        </w:rPr>
        <w:t xml:space="preserve">, in comparison to people living in their own home who often manage medication on their own or with the help of a family member or friend </w:t>
      </w:r>
      <w:r w:rsidR="17B3BF3C" w:rsidRPr="00837A8E">
        <w:rPr>
          <w:rFonts w:asciiTheme="minorHAnsi" w:hAnsiTheme="minorHAnsi" w:cstheme="minorHAnsi"/>
        </w:rPr>
        <w:t>(</w:t>
      </w:r>
      <w:r w:rsidR="08845EAC" w:rsidRPr="00837A8E">
        <w:rPr>
          <w:rFonts w:asciiTheme="minorHAnsi" w:hAnsiTheme="minorHAnsi" w:cstheme="minorHAnsi"/>
        </w:rPr>
        <w:t>informal carer).</w:t>
      </w:r>
      <w:r w:rsidR="00CF3959" w:rsidRPr="00837A8E">
        <w:rPr>
          <w:rFonts w:asciiTheme="minorHAnsi" w:hAnsiTheme="minorHAnsi" w:cstheme="minorHAnsi"/>
        </w:rPr>
        <w:t xml:space="preserve"> </w:t>
      </w:r>
      <w:r w:rsidR="004F4F99" w:rsidRPr="00837A8E">
        <w:rPr>
          <w:rFonts w:asciiTheme="minorHAnsi" w:hAnsiTheme="minorHAnsi" w:cstheme="minorHAnsi"/>
        </w:rPr>
        <w:t xml:space="preserve">We included documents if they described deprescribing interventions or medication review interventions with a focus on deprescribing.  </w:t>
      </w:r>
      <w:r w:rsidR="009F3725" w:rsidRPr="00837A8E">
        <w:rPr>
          <w:rFonts w:asciiTheme="minorHAnsi" w:hAnsiTheme="minorHAnsi" w:cstheme="minorHAnsi"/>
        </w:rPr>
        <w:t>We</w:t>
      </w:r>
      <w:r w:rsidR="005B5EC4" w:rsidRPr="00837A8E">
        <w:rPr>
          <w:rFonts w:asciiTheme="minorHAnsi" w:hAnsiTheme="minorHAnsi" w:cstheme="minorHAnsi"/>
        </w:rPr>
        <w:t xml:space="preserve"> only</w:t>
      </w:r>
      <w:r w:rsidR="009F3725" w:rsidRPr="00837A8E">
        <w:rPr>
          <w:rFonts w:asciiTheme="minorHAnsi" w:hAnsiTheme="minorHAnsi" w:cstheme="minorHAnsi"/>
        </w:rPr>
        <w:t xml:space="preserve"> </w:t>
      </w:r>
      <w:r w:rsidR="005B5EC4" w:rsidRPr="00837A8E">
        <w:rPr>
          <w:rFonts w:asciiTheme="minorHAnsi" w:hAnsiTheme="minorHAnsi" w:cstheme="minorHAnsi"/>
        </w:rPr>
        <w:t>included interventions</w:t>
      </w:r>
      <w:r w:rsidR="004F4F99" w:rsidRPr="00837A8E">
        <w:rPr>
          <w:rFonts w:asciiTheme="minorHAnsi" w:hAnsiTheme="minorHAnsi" w:cstheme="minorHAnsi"/>
        </w:rPr>
        <w:t xml:space="preserve"> that employed </w:t>
      </w:r>
      <w:r w:rsidR="005B5EC4" w:rsidRPr="00837A8E">
        <w:rPr>
          <w:rFonts w:asciiTheme="minorHAnsi" w:hAnsiTheme="minorHAnsi" w:cstheme="minorHAnsi"/>
        </w:rPr>
        <w:t xml:space="preserve">a multidisciplinary </w:t>
      </w:r>
      <w:r w:rsidR="004F4F99" w:rsidRPr="00837A8E">
        <w:rPr>
          <w:rFonts w:asciiTheme="minorHAnsi" w:hAnsiTheme="minorHAnsi" w:cstheme="minorHAnsi"/>
        </w:rPr>
        <w:t xml:space="preserve">team MDT approach- defined as </w:t>
      </w:r>
      <w:r w:rsidR="009F3725" w:rsidRPr="00837A8E">
        <w:rPr>
          <w:rFonts w:asciiTheme="minorHAnsi" w:hAnsiTheme="minorHAnsi" w:cstheme="minorHAnsi"/>
        </w:rPr>
        <w:t>a</w:t>
      </w:r>
      <w:r w:rsidR="00CF3959" w:rsidRPr="00837A8E">
        <w:rPr>
          <w:rFonts w:asciiTheme="minorHAnsi" w:hAnsiTheme="minorHAnsi" w:cstheme="minorHAnsi"/>
        </w:rPr>
        <w:t xml:space="preserve"> group of </w:t>
      </w:r>
      <w:r w:rsidR="000348F2">
        <w:rPr>
          <w:rFonts w:asciiTheme="minorHAnsi" w:hAnsiTheme="minorHAnsi" w:cstheme="minorHAnsi"/>
        </w:rPr>
        <w:t>HCPs</w:t>
      </w:r>
      <w:r w:rsidR="00CF3959" w:rsidRPr="00837A8E">
        <w:rPr>
          <w:rFonts w:asciiTheme="minorHAnsi" w:hAnsiTheme="minorHAnsi" w:cstheme="minorHAnsi"/>
        </w:rPr>
        <w:t xml:space="preserve"> from two or more disciplines brought together to determine patients’ treatment plan [23], </w:t>
      </w:r>
      <w:r w:rsidR="005B5EC4" w:rsidRPr="00837A8E">
        <w:rPr>
          <w:rFonts w:asciiTheme="minorHAnsi" w:hAnsiTheme="minorHAnsi" w:cstheme="minorHAnsi"/>
        </w:rPr>
        <w:t>which</w:t>
      </w:r>
      <w:r w:rsidR="00CF3959" w:rsidRPr="00837A8E">
        <w:rPr>
          <w:rFonts w:asciiTheme="minorHAnsi" w:hAnsiTheme="minorHAnsi" w:cstheme="minorHAnsi"/>
        </w:rPr>
        <w:t xml:space="preserve"> can be either independently or in parallel </w:t>
      </w:r>
      <w:r w:rsidR="00CF3959" w:rsidRPr="00837A8E">
        <w:rPr>
          <w:rFonts w:asciiTheme="minorHAnsi" w:hAnsiTheme="minorHAnsi" w:cstheme="minorHAnsi"/>
        </w:rPr>
        <w:fldChar w:fldCharType="begin"/>
      </w:r>
      <w:r w:rsidR="002B210F">
        <w:rPr>
          <w:rFonts w:asciiTheme="minorHAnsi" w:hAnsiTheme="minorHAnsi" w:cstheme="minorHAnsi"/>
        </w:rPr>
        <w:instrText xml:space="preserve"> ADDIN EN.CITE &lt;EndNote&gt;&lt;Cite&gt;&lt;Author&gt;D&amp;apos;amour&lt;/Author&gt;&lt;Year&gt;2005&lt;/Year&gt;&lt;RecNum&gt;238&lt;/RecNum&gt;&lt;DisplayText&gt;(22)&lt;/DisplayText&gt;&lt;record&gt;&lt;rec-number&gt;238&lt;/rec-number&gt;&lt;foreign-keys&gt;&lt;key app="EN" db-id="dr0r5aszgtd0r2e59pjv2xezv25wvfae29pt" timestamp="1676301774"&gt;238&lt;/key&gt;&lt;/foreign-keys&gt;&lt;ref-type name="Journal Article"&gt;17&lt;/ref-type&gt;&lt;contributors&gt;&lt;authors&gt;&lt;author&gt;D&amp;apos;amour, Danielle&lt;/author&gt;&lt;author&gt;Ferrada-Videla, Marcela&lt;/author&gt;&lt;author&gt;San Martin Rodriguez, Leticia&lt;/author&gt;&lt;author&gt;Beaulieu, Marie-Dominique&lt;/author&gt;&lt;/authors&gt;&lt;/contributors&gt;&lt;titles&gt;&lt;title&gt;The conceptual basis for interprofessional collaboration: Core concepts and theoretical frameworks&lt;/title&gt;&lt;secondary-title&gt;Journal of interprofessional care&lt;/secondary-title&gt;&lt;/titles&gt;&lt;periodical&gt;&lt;full-title&gt;Journal of interprofessional care&lt;/full-title&gt;&lt;/periodical&gt;&lt;pages&gt;116-131&lt;/pages&gt;&lt;volume&gt;19&lt;/volume&gt;&lt;number&gt;sup1&lt;/number&gt;&lt;dates&gt;&lt;year&gt;2005&lt;/year&gt;&lt;/dates&gt;&lt;isbn&gt;1356-1820&lt;/isbn&gt;&lt;urls&gt;&lt;/urls&gt;&lt;/record&gt;&lt;/Cite&gt;&lt;/EndNote&gt;</w:instrText>
      </w:r>
      <w:r w:rsidR="00CF3959" w:rsidRPr="00837A8E">
        <w:rPr>
          <w:rFonts w:asciiTheme="minorHAnsi" w:hAnsiTheme="minorHAnsi" w:cstheme="minorHAnsi"/>
        </w:rPr>
        <w:fldChar w:fldCharType="separate"/>
      </w:r>
      <w:r w:rsidR="002B210F">
        <w:rPr>
          <w:rFonts w:asciiTheme="minorHAnsi" w:hAnsiTheme="minorHAnsi" w:cstheme="minorHAnsi"/>
          <w:noProof/>
        </w:rPr>
        <w:t>(22)</w:t>
      </w:r>
      <w:r w:rsidR="00CF3959" w:rsidRPr="00837A8E">
        <w:rPr>
          <w:rFonts w:asciiTheme="minorHAnsi" w:hAnsiTheme="minorHAnsi" w:cstheme="minorHAnsi"/>
        </w:rPr>
        <w:fldChar w:fldCharType="end"/>
      </w:r>
      <w:r w:rsidR="00CF3959" w:rsidRPr="00837A8E">
        <w:rPr>
          <w:rFonts w:asciiTheme="minorHAnsi" w:hAnsiTheme="minorHAnsi" w:cstheme="minorHAnsi"/>
        </w:rPr>
        <w:t xml:space="preserve">.   </w:t>
      </w:r>
    </w:p>
    <w:p w14:paraId="4CFD6DA7" w14:textId="16CBE684" w:rsidR="00105EAF" w:rsidRPr="00975EBC" w:rsidRDefault="004F4F99" w:rsidP="00C22222">
      <w:pPr>
        <w:spacing w:line="480" w:lineRule="auto"/>
        <w:rPr>
          <w:rFonts w:asciiTheme="minorHAnsi" w:eastAsia="Arial" w:hAnsiTheme="minorHAnsi" w:cstheme="minorHAnsi"/>
          <w:color w:val="000000"/>
        </w:rPr>
      </w:pPr>
      <w:r w:rsidRPr="00975EBC">
        <w:rPr>
          <w:rFonts w:asciiTheme="minorHAnsi" w:hAnsiTheme="minorHAnsi" w:cstheme="minorHAnsi"/>
        </w:rPr>
        <w:t xml:space="preserve">Insert </w:t>
      </w:r>
      <w:r w:rsidR="00105EAF" w:rsidRPr="00975EBC">
        <w:rPr>
          <w:rFonts w:asciiTheme="minorHAnsi" w:hAnsiTheme="minorHAnsi" w:cstheme="minorHAnsi"/>
        </w:rPr>
        <w:t xml:space="preserve">Table 1 </w:t>
      </w:r>
      <w:proofErr w:type="gramStart"/>
      <w:r w:rsidR="00105EAF" w:rsidRPr="00975EBC">
        <w:rPr>
          <w:rFonts w:asciiTheme="minorHAnsi" w:hAnsiTheme="minorHAnsi" w:cstheme="minorHAnsi"/>
        </w:rPr>
        <w:t>here</w:t>
      </w:r>
      <w:proofErr w:type="gramEnd"/>
    </w:p>
    <w:bookmarkEnd w:id="1"/>
    <w:p w14:paraId="00000017" w14:textId="660A17B3" w:rsidR="00D6097C" w:rsidRPr="00975EBC" w:rsidRDefault="3826BE70" w:rsidP="00C22222">
      <w:pPr>
        <w:spacing w:line="480" w:lineRule="auto"/>
        <w:jc w:val="both"/>
        <w:rPr>
          <w:rFonts w:asciiTheme="minorHAnsi" w:hAnsiTheme="minorHAnsi" w:cstheme="minorHAnsi"/>
        </w:rPr>
      </w:pPr>
      <w:r w:rsidRPr="00975EBC">
        <w:rPr>
          <w:rFonts w:asciiTheme="minorHAnsi" w:hAnsiTheme="minorHAnsi" w:cstheme="minorHAnsi"/>
        </w:rPr>
        <w:t xml:space="preserve">All of the identified abstracts were </w:t>
      </w:r>
      <w:proofErr w:type="gramStart"/>
      <w:r w:rsidRPr="00975EBC">
        <w:rPr>
          <w:rFonts w:asciiTheme="minorHAnsi" w:hAnsiTheme="minorHAnsi" w:cstheme="minorHAnsi"/>
        </w:rPr>
        <w:t>double</w:t>
      </w:r>
      <w:r w:rsidR="5E4798F3" w:rsidRPr="00975EBC">
        <w:rPr>
          <w:rFonts w:asciiTheme="minorHAnsi" w:hAnsiTheme="minorHAnsi" w:cstheme="minorHAnsi"/>
        </w:rPr>
        <w:t>-</w:t>
      </w:r>
      <w:r w:rsidRPr="00975EBC">
        <w:rPr>
          <w:rFonts w:asciiTheme="minorHAnsi" w:hAnsiTheme="minorHAnsi" w:cstheme="minorHAnsi"/>
        </w:rPr>
        <w:t>screened</w:t>
      </w:r>
      <w:proofErr w:type="gramEnd"/>
      <w:r w:rsidRPr="00975EBC">
        <w:rPr>
          <w:rFonts w:asciiTheme="minorHAnsi" w:hAnsiTheme="minorHAnsi" w:cstheme="minorHAnsi"/>
        </w:rPr>
        <w:t xml:space="preserve"> for eligibility by o</w:t>
      </w:r>
      <w:r w:rsidR="7E086A8E" w:rsidRPr="00975EBC">
        <w:rPr>
          <w:rFonts w:asciiTheme="minorHAnsi" w:hAnsiTheme="minorHAnsi" w:cstheme="minorHAnsi"/>
        </w:rPr>
        <w:t>ne author</w:t>
      </w:r>
      <w:r w:rsidR="0BA3B89A" w:rsidRPr="00975EBC">
        <w:rPr>
          <w:rFonts w:asciiTheme="minorHAnsi" w:hAnsiTheme="minorHAnsi" w:cstheme="minorHAnsi"/>
        </w:rPr>
        <w:t xml:space="preserve"> (ER)</w:t>
      </w:r>
      <w:r w:rsidR="7E086A8E" w:rsidRPr="00975EBC">
        <w:rPr>
          <w:rFonts w:asciiTheme="minorHAnsi" w:hAnsiTheme="minorHAnsi" w:cstheme="minorHAnsi"/>
        </w:rPr>
        <w:t xml:space="preserve"> </w:t>
      </w:r>
      <w:r w:rsidRPr="00975EBC">
        <w:rPr>
          <w:rFonts w:asciiTheme="minorHAnsi" w:hAnsiTheme="minorHAnsi" w:cstheme="minorHAnsi"/>
        </w:rPr>
        <w:t xml:space="preserve">who </w:t>
      </w:r>
      <w:r w:rsidR="7E086A8E" w:rsidRPr="00975EBC">
        <w:rPr>
          <w:rFonts w:asciiTheme="minorHAnsi" w:hAnsiTheme="minorHAnsi" w:cstheme="minorHAnsi"/>
        </w:rPr>
        <w:t xml:space="preserve">screened </w:t>
      </w:r>
      <w:r w:rsidR="0BA3B89A" w:rsidRPr="00975EBC">
        <w:rPr>
          <w:rFonts w:asciiTheme="minorHAnsi" w:hAnsiTheme="minorHAnsi" w:cstheme="minorHAnsi"/>
        </w:rPr>
        <w:t>all</w:t>
      </w:r>
      <w:r w:rsidRPr="00975EBC">
        <w:rPr>
          <w:rFonts w:asciiTheme="minorHAnsi" w:hAnsiTheme="minorHAnsi" w:cstheme="minorHAnsi"/>
        </w:rPr>
        <w:t xml:space="preserve"> </w:t>
      </w:r>
      <w:r w:rsidR="55FEEDEB" w:rsidRPr="00975EBC">
        <w:rPr>
          <w:rFonts w:asciiTheme="minorHAnsi" w:hAnsiTheme="minorHAnsi" w:cstheme="minorHAnsi"/>
        </w:rPr>
        <w:t>abstracts</w:t>
      </w:r>
      <w:r w:rsidR="20A4BE28" w:rsidRPr="00975EBC">
        <w:rPr>
          <w:rFonts w:asciiTheme="minorHAnsi" w:hAnsiTheme="minorHAnsi" w:cstheme="minorHAnsi"/>
        </w:rPr>
        <w:t>,</w:t>
      </w:r>
      <w:r w:rsidRPr="00975EBC">
        <w:rPr>
          <w:rFonts w:asciiTheme="minorHAnsi" w:hAnsiTheme="minorHAnsi" w:cstheme="minorHAnsi"/>
        </w:rPr>
        <w:t xml:space="preserve"> and </w:t>
      </w:r>
      <w:r w:rsidR="64F7B871" w:rsidRPr="00975EBC">
        <w:rPr>
          <w:rFonts w:asciiTheme="minorHAnsi" w:hAnsiTheme="minorHAnsi" w:cstheme="minorHAnsi"/>
        </w:rPr>
        <w:t>one of four other authors</w:t>
      </w:r>
      <w:r w:rsidR="38891D96" w:rsidRPr="00975EBC">
        <w:rPr>
          <w:rFonts w:asciiTheme="minorHAnsi" w:hAnsiTheme="minorHAnsi" w:cstheme="minorHAnsi"/>
        </w:rPr>
        <w:t xml:space="preserve"> (KI, QYT, SL, NC)</w:t>
      </w:r>
      <w:r w:rsidR="64F7B871" w:rsidRPr="00975EBC">
        <w:rPr>
          <w:rFonts w:asciiTheme="minorHAnsi" w:hAnsiTheme="minorHAnsi" w:cstheme="minorHAnsi"/>
        </w:rPr>
        <w:t xml:space="preserve">. The </w:t>
      </w:r>
      <w:r w:rsidR="38891D96" w:rsidRPr="00975EBC">
        <w:rPr>
          <w:rFonts w:asciiTheme="minorHAnsi" w:hAnsiTheme="minorHAnsi" w:cstheme="minorHAnsi"/>
        </w:rPr>
        <w:t>blinded RA</w:t>
      </w:r>
      <w:r w:rsidR="2A189471" w:rsidRPr="00975EBC">
        <w:rPr>
          <w:rFonts w:asciiTheme="minorHAnsi" w:hAnsiTheme="minorHAnsi" w:cstheme="minorHAnsi"/>
        </w:rPr>
        <w:t>Y</w:t>
      </w:r>
      <w:r w:rsidR="38891D96" w:rsidRPr="00975EBC">
        <w:rPr>
          <w:rFonts w:asciiTheme="minorHAnsi" w:hAnsiTheme="minorHAnsi" w:cstheme="minorHAnsi"/>
        </w:rPr>
        <w:t>YAN software</w:t>
      </w:r>
      <w:r w:rsidR="64F7B871" w:rsidRPr="00975EBC">
        <w:rPr>
          <w:rFonts w:asciiTheme="minorHAnsi" w:hAnsiTheme="minorHAnsi" w:cstheme="minorHAnsi"/>
        </w:rPr>
        <w:t xml:space="preserve"> was used for this task and</w:t>
      </w:r>
      <w:r w:rsidR="38891D96" w:rsidRPr="00975EBC">
        <w:rPr>
          <w:rFonts w:asciiTheme="minorHAnsi" w:hAnsiTheme="minorHAnsi" w:cstheme="minorHAnsi"/>
        </w:rPr>
        <w:t xml:space="preserve"> also for deduplication. Any discrepancies were resolved through discussion between the two authors. The next stage involved four of the authors (KI, ER, ARS, RS) double-screening all full-text documents that were identified as potentially eligible at this stage, with any discrepancies regarding inclusion resolved through regular team discussion between all four authors. The selection of full-text documents primarily focused on the extent to which the articles could contribute to the development and refinement of the initial </w:t>
      </w:r>
      <w:r w:rsidR="6AFFAC87" w:rsidRPr="00975EBC">
        <w:rPr>
          <w:rFonts w:asciiTheme="minorHAnsi" w:hAnsiTheme="minorHAnsi" w:cstheme="minorHAnsi"/>
        </w:rPr>
        <w:t>programme</w:t>
      </w:r>
      <w:r w:rsidR="38891D96" w:rsidRPr="00975EBC">
        <w:rPr>
          <w:rFonts w:asciiTheme="minorHAnsi" w:hAnsiTheme="minorHAnsi" w:cstheme="minorHAnsi"/>
        </w:rPr>
        <w:t xml:space="preserve"> theory. When the final list of full text documents to be included had been agreed on by the research team, the characteristics and details of these interventions and populations were extracted into an MS Excel spreadsheet. </w:t>
      </w:r>
      <w:r w:rsidR="55E3A645" w:rsidRPr="00975EBC">
        <w:rPr>
          <w:rFonts w:asciiTheme="minorHAnsi" w:hAnsiTheme="minorHAnsi" w:cstheme="minorHAnsi"/>
        </w:rPr>
        <w:t>An overview of all studies included is shown in table 2</w:t>
      </w:r>
      <w:r w:rsidR="00EC6E14">
        <w:rPr>
          <w:rFonts w:asciiTheme="minorHAnsi" w:hAnsiTheme="minorHAnsi" w:cstheme="minorHAnsi"/>
        </w:rPr>
        <w:t xml:space="preserve"> and </w:t>
      </w:r>
      <w:r w:rsidR="00EC6E14" w:rsidRPr="00837A8E">
        <w:rPr>
          <w:rFonts w:asciiTheme="minorHAnsi" w:hAnsiTheme="minorHAnsi" w:cstheme="minorHAnsi"/>
        </w:rPr>
        <w:t>the document selection</w:t>
      </w:r>
      <w:r w:rsidR="008543FE">
        <w:rPr>
          <w:rFonts w:asciiTheme="minorHAnsi" w:hAnsiTheme="minorHAnsi" w:cstheme="minorHAnsi"/>
        </w:rPr>
        <w:t xml:space="preserve"> </w:t>
      </w:r>
      <w:r w:rsidR="00791115">
        <w:rPr>
          <w:rFonts w:asciiTheme="minorHAnsi" w:hAnsiTheme="minorHAnsi" w:cstheme="minorHAnsi"/>
        </w:rPr>
        <w:t xml:space="preserve">process </w:t>
      </w:r>
      <w:r w:rsidR="008543FE">
        <w:rPr>
          <w:rFonts w:asciiTheme="minorHAnsi" w:hAnsiTheme="minorHAnsi" w:cstheme="minorHAnsi"/>
        </w:rPr>
        <w:t>is shown in figure 1 in the PRISMA</w:t>
      </w:r>
      <w:r w:rsidR="00EC6E14" w:rsidRPr="00837A8E">
        <w:rPr>
          <w:rFonts w:asciiTheme="minorHAnsi" w:hAnsiTheme="minorHAnsi" w:cstheme="minorHAnsi"/>
        </w:rPr>
        <w:t xml:space="preserve"> flowchart</w:t>
      </w:r>
      <w:r w:rsidR="00EC6E14">
        <w:rPr>
          <w:rFonts w:asciiTheme="minorHAnsi" w:hAnsiTheme="minorHAnsi" w:cstheme="minorHAnsi"/>
        </w:rPr>
        <w:t xml:space="preserve"> </w:t>
      </w:r>
      <w:r w:rsidR="00EC6E14">
        <w:rPr>
          <w:rFonts w:asciiTheme="minorHAnsi" w:hAnsiTheme="minorHAnsi" w:cstheme="minorHAnsi"/>
        </w:rPr>
        <w:fldChar w:fldCharType="begin"/>
      </w:r>
      <w:r w:rsidR="00F61E63">
        <w:rPr>
          <w:rFonts w:asciiTheme="minorHAnsi" w:hAnsiTheme="minorHAnsi" w:cstheme="minorHAnsi"/>
        </w:rPr>
        <w:instrText xml:space="preserve"> ADDIN EN.CITE &lt;EndNote&gt;&lt;Cite&gt;&lt;Author&gt;Page&lt;/Author&gt;&lt;Year&gt;2021&lt;/Year&gt;&lt;RecNum&gt;306&lt;/RecNum&gt;&lt;DisplayText&gt;(36)&lt;/DisplayText&gt;&lt;record&gt;&lt;rec-number&gt;306&lt;/rec-number&gt;&lt;foreign-keys&gt;&lt;key app="EN" db-id="dr0r5aszgtd0r2e59pjv2xezv25wvfae29pt" timestamp="1681825894"&gt;306&lt;/key&gt;&lt;/foreign-keys&gt;&lt;ref-type name="Journal Article"&gt;17&lt;/ref-type&gt;&lt;contributors&gt;&lt;authors&gt;&lt;author&gt;Page, Matthew J&lt;/author&gt;&lt;author&gt;McKenzie, Joanne E&lt;/author&gt;&lt;author&gt;Bossuyt, Patrick M&lt;/author&gt;&lt;author&gt;Boutron, Isabelle&lt;/author&gt;&lt;author&gt;Hoffmann, Tammy C&lt;/author&gt;&lt;author&gt;Mulrow, Cynthia D&lt;/author&gt;&lt;author&gt;Shamseer, Larissa&lt;/author&gt;&lt;author&gt;Tetzlaff, Jennifer M&lt;/author&gt;&lt;author&gt;Akl, Elie A&lt;/author&gt;&lt;author&gt;Brennan, Sue E&lt;/author&gt;&lt;author&gt;Chou, Roger&lt;/author&gt;&lt;author&gt;Glanville, Julie&lt;/author&gt;&lt;author&gt;Grimshaw, Jeremy M&lt;/author&gt;&lt;author&gt;Hróbjartsson, Asbjørn&lt;/author&gt;&lt;author&gt;Lalu, Manoj M&lt;/author&gt;&lt;author&gt;Li, Tianjing&lt;/author&gt;&lt;author&gt;Loder, Elizabeth W&lt;/author&gt;&lt;author&gt;Mayo-Wilson, Evan&lt;/author&gt;&lt;author&gt;McDonald, Steve&lt;/author&gt;&lt;author&gt;McGuinness, Luke A&lt;/author&gt;&lt;author&gt;Stewart, Lesley A&lt;/author&gt;&lt;author&gt;Thomas, James&lt;/author&gt;&lt;author&gt;Tricco, Andrea C&lt;/author&gt;&lt;author&gt;Welch, Vivian A&lt;/author&gt;&lt;author&gt;Whiting, Penny&lt;/author&gt;&lt;author&gt;Moher, David&lt;/author&gt;&lt;/authors&gt;&lt;/contributors&gt;&lt;titles&gt;&lt;title&gt;The PRISMA 2020 statement: an updated guideline for reporting systematic reviews&lt;/title&gt;&lt;secondary-title&gt;BMJ&lt;/secondary-title&gt;&lt;/titles&gt;&lt;periodical&gt;&lt;full-title&gt;BMJ&lt;/full-title&gt;&lt;/periodical&gt;&lt;pages&gt;n71&lt;/pages&gt;&lt;volume&gt;372&lt;/volume&gt;&lt;dates&gt;&lt;year&gt;2021&lt;/year&gt;&lt;/dates&gt;&lt;urls&gt;&lt;related-urls&gt;&lt;url&gt;https://www.bmj.com/content/bmj/372/bmj.n71.full.pdf&lt;/url&gt;&lt;/related-urls&gt;&lt;/urls&gt;&lt;electronic-resource-num&gt;10.1136/bmj.n71&lt;/electronic-resource-num&gt;&lt;/record&gt;&lt;/Cite&gt;&lt;/EndNote&gt;</w:instrText>
      </w:r>
      <w:r w:rsidR="00EC6E14">
        <w:rPr>
          <w:rFonts w:asciiTheme="minorHAnsi" w:hAnsiTheme="minorHAnsi" w:cstheme="minorHAnsi"/>
        </w:rPr>
        <w:fldChar w:fldCharType="separate"/>
      </w:r>
      <w:r w:rsidR="00F61E63">
        <w:rPr>
          <w:rFonts w:asciiTheme="minorHAnsi" w:hAnsiTheme="minorHAnsi" w:cstheme="minorHAnsi"/>
          <w:noProof/>
        </w:rPr>
        <w:t>(36)</w:t>
      </w:r>
      <w:r w:rsidR="00EC6E14">
        <w:rPr>
          <w:rFonts w:asciiTheme="minorHAnsi" w:hAnsiTheme="minorHAnsi" w:cstheme="minorHAnsi"/>
        </w:rPr>
        <w:fldChar w:fldCharType="end"/>
      </w:r>
      <w:r w:rsidR="00EC6E14">
        <w:rPr>
          <w:rFonts w:asciiTheme="minorHAnsi" w:hAnsiTheme="minorHAnsi" w:cstheme="minorHAnsi"/>
        </w:rPr>
        <w:t>.</w:t>
      </w:r>
      <w:r w:rsidR="00EC6E14" w:rsidRPr="00837A8E">
        <w:rPr>
          <w:rFonts w:asciiTheme="minorHAnsi" w:hAnsiTheme="minorHAnsi" w:cstheme="minorHAnsi"/>
        </w:rPr>
        <w:t xml:space="preserve"> </w:t>
      </w:r>
    </w:p>
    <w:p w14:paraId="2C33A99F" w14:textId="3B33D6A6" w:rsidR="00E95548" w:rsidRPr="00975EBC" w:rsidRDefault="00E95548" w:rsidP="00C22222">
      <w:pPr>
        <w:spacing w:line="480" w:lineRule="auto"/>
        <w:jc w:val="both"/>
        <w:rPr>
          <w:rFonts w:asciiTheme="minorHAnsi" w:hAnsiTheme="minorHAnsi" w:cstheme="minorHAnsi"/>
        </w:rPr>
      </w:pPr>
      <w:r w:rsidRPr="00975EBC">
        <w:rPr>
          <w:rFonts w:asciiTheme="minorHAnsi" w:hAnsiTheme="minorHAnsi" w:cstheme="minorHAnsi"/>
        </w:rPr>
        <w:t xml:space="preserve">Insert Figure 1 </w:t>
      </w:r>
    </w:p>
    <w:p w14:paraId="55FC963D" w14:textId="368BCC91" w:rsidR="00E95548" w:rsidRPr="00837A8E" w:rsidRDefault="00E95548" w:rsidP="00C22222">
      <w:pPr>
        <w:spacing w:line="480" w:lineRule="auto"/>
        <w:jc w:val="both"/>
        <w:rPr>
          <w:rFonts w:asciiTheme="minorHAnsi" w:hAnsiTheme="minorHAnsi" w:cstheme="minorHAnsi"/>
        </w:rPr>
      </w:pPr>
      <w:r w:rsidRPr="00975EBC">
        <w:rPr>
          <w:rFonts w:asciiTheme="minorHAnsi" w:hAnsiTheme="minorHAnsi" w:cstheme="minorHAnsi"/>
        </w:rPr>
        <w:t>Insert Table 2</w:t>
      </w:r>
    </w:p>
    <w:p w14:paraId="00000034" w14:textId="6275E49F" w:rsidR="00D6097C" w:rsidRPr="00837A8E" w:rsidRDefault="00BC2ED5" w:rsidP="00C22222">
      <w:pPr>
        <w:spacing w:line="480" w:lineRule="auto"/>
        <w:rPr>
          <w:rFonts w:asciiTheme="minorHAnsi" w:hAnsiTheme="minorHAnsi" w:cstheme="minorHAnsi"/>
          <w:b/>
        </w:rPr>
      </w:pPr>
      <w:r w:rsidRPr="00837A8E">
        <w:rPr>
          <w:rFonts w:asciiTheme="minorHAnsi" w:hAnsiTheme="minorHAnsi" w:cstheme="minorHAnsi"/>
        </w:rPr>
        <w:t>All documents were assessed based on relevance and rigour, in line with RAMESES guidelines</w:t>
      </w:r>
      <w:r w:rsidR="002538C4" w:rsidRPr="00837A8E">
        <w:rPr>
          <w:rFonts w:asciiTheme="minorHAnsi" w:hAnsiTheme="minorHAnsi" w:cstheme="minorHAnsi"/>
        </w:rPr>
        <w:t xml:space="preserve"> </w:t>
      </w:r>
      <w:r w:rsidR="002538C4" w:rsidRPr="00837A8E">
        <w:rPr>
          <w:rFonts w:asciiTheme="minorHAnsi" w:hAnsiTheme="minorHAnsi" w:cstheme="minorHAnsi"/>
        </w:rPr>
        <w:fldChar w:fldCharType="begin"/>
      </w:r>
      <w:r w:rsidR="00F61E63">
        <w:rPr>
          <w:rFonts w:asciiTheme="minorHAnsi" w:hAnsiTheme="minorHAnsi" w:cstheme="minorHAnsi"/>
        </w:rPr>
        <w:instrText xml:space="preserve"> ADDIN EN.CITE &lt;EndNote&gt;&lt;Cite&gt;&lt;Author&gt;Wong&lt;/Author&gt;&lt;Year&gt;2013&lt;/Year&gt;&lt;RecNum&gt;216&lt;/RecNum&gt;&lt;DisplayText&gt;(35)&lt;/DisplayText&gt;&lt;record&gt;&lt;rec-number&gt;216&lt;/rec-number&gt;&lt;foreign-keys&gt;&lt;key app="EN" db-id="dr0r5aszgtd0r2e59pjv2xezv25wvfae29pt" timestamp="1675954291"&gt;216&lt;/key&gt;&lt;/foreign-keys&gt;&lt;ref-type name="Journal Article"&gt;17&lt;/ref-type&gt;&lt;contributors&gt;&lt;authors&gt;&lt;author&gt;Wong, Geoff&lt;/author&gt;&lt;author&gt;Greenhalgh, Trish&lt;/author&gt;&lt;author&gt;Westhorp, Gill&lt;/author&gt;&lt;author&gt;Buckingham, Jeanette&lt;/author&gt;&lt;author&gt;Pawson, Ray&lt;/author&gt;&lt;/authors&gt;&lt;/contributors&gt;&lt;titles&gt;&lt;title&gt;RAMESES publication standards: realist syntheses&lt;/title&gt;&lt;secondary-title&gt;BMC Medicine&lt;/secondary-title&gt;&lt;/titles&gt;&lt;periodical&gt;&lt;full-title&gt;BMC Medicine&lt;/full-title&gt;&lt;/periodical&gt;&lt;pages&gt;21&lt;/pages&gt;&lt;volume&gt;11&lt;/volume&gt;&lt;number&gt;1&lt;/number&gt;&lt;dates&gt;&lt;year&gt;2013&lt;/year&gt;&lt;pub-dates&gt;&lt;date&gt;2013/01/29&lt;/date&gt;&lt;/pub-dates&gt;&lt;/dates&gt;&lt;isbn&gt;1741-7015&lt;/isbn&gt;&lt;urls&gt;&lt;related-urls&gt;&lt;url&gt;https://doi.org/10.1186/1741-7015-11-21&lt;/url&gt;&lt;/related-urls&gt;&lt;/urls&gt;&lt;electronic-resource-num&gt;10.1186/1741-7015-11-21&lt;/electronic-resource-num&gt;&lt;/record&gt;&lt;/Cite&gt;&lt;/EndNote&gt;</w:instrText>
      </w:r>
      <w:r w:rsidR="002538C4" w:rsidRPr="00837A8E">
        <w:rPr>
          <w:rFonts w:asciiTheme="minorHAnsi" w:hAnsiTheme="minorHAnsi" w:cstheme="minorHAnsi"/>
        </w:rPr>
        <w:fldChar w:fldCharType="separate"/>
      </w:r>
      <w:r w:rsidR="00F61E63">
        <w:rPr>
          <w:rFonts w:asciiTheme="minorHAnsi" w:hAnsiTheme="minorHAnsi" w:cstheme="minorHAnsi"/>
          <w:noProof/>
        </w:rPr>
        <w:t>(35)</w:t>
      </w:r>
      <w:r w:rsidR="002538C4" w:rsidRPr="00837A8E">
        <w:rPr>
          <w:rFonts w:asciiTheme="minorHAnsi" w:hAnsiTheme="minorHAnsi" w:cstheme="minorHAnsi"/>
        </w:rPr>
        <w:fldChar w:fldCharType="end"/>
      </w:r>
      <w:r w:rsidRPr="00837A8E">
        <w:rPr>
          <w:rFonts w:asciiTheme="minorHAnsi" w:hAnsiTheme="minorHAnsi" w:cstheme="minorHAnsi"/>
        </w:rPr>
        <w:t xml:space="preserve">. Relevance was determined based on the extent to which the data can contribute to the development of the </w:t>
      </w:r>
      <w:r w:rsidR="00641A6C" w:rsidRPr="00837A8E">
        <w:rPr>
          <w:rFonts w:asciiTheme="minorHAnsi" w:hAnsiTheme="minorHAnsi" w:cstheme="minorHAnsi"/>
        </w:rPr>
        <w:t>programme</w:t>
      </w:r>
      <w:r w:rsidRPr="00837A8E">
        <w:rPr>
          <w:rFonts w:asciiTheme="minorHAnsi" w:hAnsiTheme="minorHAnsi" w:cstheme="minorHAnsi"/>
        </w:rPr>
        <w:t xml:space="preserve"> theories </w:t>
      </w:r>
      <w:proofErr w:type="gramStart"/>
      <w:r w:rsidRPr="00837A8E">
        <w:rPr>
          <w:rFonts w:asciiTheme="minorHAnsi" w:hAnsiTheme="minorHAnsi" w:cstheme="minorHAnsi"/>
        </w:rPr>
        <w:t>i.e.</w:t>
      </w:r>
      <w:proofErr w:type="gramEnd"/>
      <w:r w:rsidRPr="00837A8E">
        <w:rPr>
          <w:rFonts w:asciiTheme="minorHAnsi" w:hAnsiTheme="minorHAnsi" w:cstheme="minorHAnsi"/>
        </w:rPr>
        <w:t xml:space="preserve"> there was sufficient description of the intervention to determine contextual information and mechanisms. We only included papers that provided this detail. Rigour refers to the quality and credibility of the methods used to generate the data. All the documents included focused on the testing or evaluation of interventions</w:t>
      </w:r>
      <w:r w:rsidR="00723EAF" w:rsidRPr="00837A8E">
        <w:rPr>
          <w:rFonts w:asciiTheme="minorHAnsi" w:hAnsiTheme="minorHAnsi" w:cstheme="minorHAnsi"/>
        </w:rPr>
        <w:t xml:space="preserve"> and</w:t>
      </w:r>
      <w:r w:rsidRPr="00837A8E">
        <w:rPr>
          <w:rFonts w:asciiTheme="minorHAnsi" w:hAnsiTheme="minorHAnsi" w:cstheme="minorHAnsi"/>
        </w:rPr>
        <w:t xml:space="preserve"> the methodological rigour in terms of how the data were generated </w:t>
      </w:r>
      <w:r w:rsidR="00477BA9" w:rsidRPr="00837A8E">
        <w:rPr>
          <w:rFonts w:asciiTheme="minorHAnsi" w:hAnsiTheme="minorHAnsi" w:cstheme="minorHAnsi"/>
        </w:rPr>
        <w:t>wa</w:t>
      </w:r>
      <w:r w:rsidRPr="00837A8E">
        <w:rPr>
          <w:rFonts w:asciiTheme="minorHAnsi" w:hAnsiTheme="minorHAnsi" w:cstheme="minorHAnsi"/>
        </w:rPr>
        <w:t xml:space="preserve">s high for all the studies. We also made the decision that if the intervention did not report </w:t>
      </w:r>
      <w:r w:rsidR="00E95548" w:rsidRPr="00837A8E">
        <w:rPr>
          <w:rFonts w:asciiTheme="minorHAnsi" w:hAnsiTheme="minorHAnsi" w:cstheme="minorHAnsi"/>
        </w:rPr>
        <w:t>outcomes,</w:t>
      </w:r>
      <w:r w:rsidRPr="00837A8E">
        <w:rPr>
          <w:rFonts w:asciiTheme="minorHAnsi" w:hAnsiTheme="minorHAnsi" w:cstheme="minorHAnsi"/>
        </w:rPr>
        <w:t xml:space="preserve"> it was excluded as it would not address our specific aims (</w:t>
      </w:r>
      <w:proofErr w:type="gramStart"/>
      <w:r w:rsidRPr="00837A8E">
        <w:rPr>
          <w:rFonts w:asciiTheme="minorHAnsi" w:hAnsiTheme="minorHAnsi" w:cstheme="minorHAnsi"/>
        </w:rPr>
        <w:t>i.e.</w:t>
      </w:r>
      <w:proofErr w:type="gramEnd"/>
      <w:r w:rsidRPr="00837A8E">
        <w:rPr>
          <w:rFonts w:asciiTheme="minorHAnsi" w:hAnsiTheme="minorHAnsi" w:cstheme="minorHAnsi"/>
        </w:rPr>
        <w:t xml:space="preserve"> not relevant). Therefore</w:t>
      </w:r>
      <w:r w:rsidR="00E95548" w:rsidRPr="00837A8E">
        <w:rPr>
          <w:rFonts w:asciiTheme="minorHAnsi" w:hAnsiTheme="minorHAnsi" w:cstheme="minorHAnsi"/>
        </w:rPr>
        <w:t>,</w:t>
      </w:r>
      <w:r w:rsidRPr="00837A8E">
        <w:rPr>
          <w:rFonts w:asciiTheme="minorHAnsi" w:hAnsiTheme="minorHAnsi" w:cstheme="minorHAnsi"/>
        </w:rPr>
        <w:t xml:space="preserve"> the majority of documents included were of high relevance and </w:t>
      </w:r>
      <w:r w:rsidR="00477BA9" w:rsidRPr="00837A8E">
        <w:rPr>
          <w:rFonts w:asciiTheme="minorHAnsi" w:hAnsiTheme="minorHAnsi" w:cstheme="minorHAnsi"/>
        </w:rPr>
        <w:t xml:space="preserve">high </w:t>
      </w:r>
      <w:r w:rsidRPr="00837A8E">
        <w:rPr>
          <w:rFonts w:asciiTheme="minorHAnsi" w:hAnsiTheme="minorHAnsi" w:cstheme="minorHAnsi"/>
        </w:rPr>
        <w:t xml:space="preserve">rigour. For three documents which were assessed as highly relevant but lacked adequate detail, we contacted the authors for clarification and </w:t>
      </w:r>
      <w:sdt>
        <w:sdtPr>
          <w:rPr>
            <w:rFonts w:asciiTheme="minorHAnsi" w:hAnsiTheme="minorHAnsi" w:cstheme="minorHAnsi"/>
          </w:rPr>
          <w:tag w:val="goog_rdk_30"/>
          <w:id w:val="-42979148"/>
        </w:sdtPr>
        <w:sdtEndPr/>
        <w:sdtContent>
          <w:r w:rsidRPr="00837A8E">
            <w:rPr>
              <w:rFonts w:asciiTheme="minorHAnsi" w:hAnsiTheme="minorHAnsi" w:cstheme="minorHAnsi"/>
            </w:rPr>
            <w:t xml:space="preserve">collected </w:t>
          </w:r>
        </w:sdtContent>
      </w:sdt>
      <w:r w:rsidRPr="00837A8E">
        <w:rPr>
          <w:rFonts w:asciiTheme="minorHAnsi" w:hAnsiTheme="minorHAnsi" w:cstheme="minorHAnsi"/>
        </w:rPr>
        <w:t>additional detail where possible. The relevance and rigour of all papers included were assessed by ER, KI, AR and RS and any discrepancies were resolved in discussion as a team.</w:t>
      </w:r>
    </w:p>
    <w:p w14:paraId="00000035" w14:textId="77777777" w:rsidR="00D6097C" w:rsidRPr="00837A8E" w:rsidRDefault="00BC2ED5" w:rsidP="00C22222">
      <w:pPr>
        <w:spacing w:line="480" w:lineRule="auto"/>
        <w:rPr>
          <w:rFonts w:asciiTheme="minorHAnsi" w:hAnsiTheme="minorHAnsi" w:cstheme="minorHAnsi"/>
          <w:b/>
          <w:sz w:val="24"/>
          <w:szCs w:val="24"/>
        </w:rPr>
      </w:pPr>
      <w:r w:rsidRPr="00837A8E">
        <w:rPr>
          <w:rFonts w:asciiTheme="minorHAnsi" w:hAnsiTheme="minorHAnsi" w:cstheme="minorHAnsi"/>
          <w:b/>
          <w:sz w:val="24"/>
          <w:szCs w:val="24"/>
        </w:rPr>
        <w:t xml:space="preserve">Step 4: Synthesising the evidence and drawing </w:t>
      </w:r>
      <w:proofErr w:type="gramStart"/>
      <w:r w:rsidRPr="00837A8E">
        <w:rPr>
          <w:rFonts w:asciiTheme="minorHAnsi" w:hAnsiTheme="minorHAnsi" w:cstheme="minorHAnsi"/>
          <w:b/>
          <w:sz w:val="24"/>
          <w:szCs w:val="24"/>
        </w:rPr>
        <w:t>conclusions</w:t>
      </w:r>
      <w:proofErr w:type="gramEnd"/>
    </w:p>
    <w:p w14:paraId="00000036" w14:textId="64519BC5" w:rsidR="00D6097C" w:rsidRPr="00837A8E" w:rsidRDefault="00BC2ED5" w:rsidP="00C22222">
      <w:pPr>
        <w:spacing w:line="480" w:lineRule="auto"/>
        <w:rPr>
          <w:rFonts w:asciiTheme="minorHAnsi" w:hAnsiTheme="minorHAnsi" w:cstheme="minorHAnsi"/>
        </w:rPr>
      </w:pPr>
      <w:r w:rsidRPr="00837A8E">
        <w:rPr>
          <w:rFonts w:asciiTheme="minorHAnsi" w:hAnsiTheme="minorHAnsi" w:cstheme="minorHAnsi"/>
        </w:rPr>
        <w:t xml:space="preserve">Extracted data was coded by four authors (ER, KI, AR, RS) using detailed tables in Excel to identify context, </w:t>
      </w:r>
      <w:proofErr w:type="gramStart"/>
      <w:r w:rsidRPr="00837A8E">
        <w:rPr>
          <w:rFonts w:asciiTheme="minorHAnsi" w:hAnsiTheme="minorHAnsi" w:cstheme="minorHAnsi"/>
        </w:rPr>
        <w:t>mechanisms</w:t>
      </w:r>
      <w:proofErr w:type="gramEnd"/>
      <w:r w:rsidRPr="00837A8E">
        <w:rPr>
          <w:rFonts w:asciiTheme="minorHAnsi" w:hAnsiTheme="minorHAnsi" w:cstheme="minorHAnsi"/>
        </w:rPr>
        <w:t xml:space="preserve"> and outcomes in each intervention, taking an inductive approach to allow the codes to emerge from the data. This was an iterative process involving regular team discussions, enabling our ten initial CMOCs to evolve, and either be refined or refuted, and new CMOCs were developed to further uncover causal links between contexts, </w:t>
      </w:r>
      <w:proofErr w:type="gramStart"/>
      <w:r w:rsidRPr="00837A8E">
        <w:rPr>
          <w:rFonts w:asciiTheme="minorHAnsi" w:hAnsiTheme="minorHAnsi" w:cstheme="minorHAnsi"/>
        </w:rPr>
        <w:t>mechanisms</w:t>
      </w:r>
      <w:proofErr w:type="gramEnd"/>
      <w:r w:rsidRPr="00837A8E">
        <w:rPr>
          <w:rFonts w:asciiTheme="minorHAnsi" w:hAnsiTheme="minorHAnsi" w:cstheme="minorHAnsi"/>
        </w:rPr>
        <w:t xml:space="preserve"> and outcomes. Once a CMOC was established, all documents were re-read in detail for confirmation or disconfirmation. This process continued until the research team </w:t>
      </w:r>
      <w:proofErr w:type="gramStart"/>
      <w:r w:rsidRPr="00837A8E">
        <w:rPr>
          <w:rFonts w:asciiTheme="minorHAnsi" w:hAnsiTheme="minorHAnsi" w:cstheme="minorHAnsi"/>
        </w:rPr>
        <w:t>was in agreement</w:t>
      </w:r>
      <w:proofErr w:type="gramEnd"/>
      <w:r w:rsidRPr="00837A8E">
        <w:rPr>
          <w:rFonts w:asciiTheme="minorHAnsi" w:hAnsiTheme="minorHAnsi" w:cstheme="minorHAnsi"/>
        </w:rPr>
        <w:t xml:space="preserve"> that we had captured enough data to further develop and refine the </w:t>
      </w:r>
      <w:r w:rsidR="00641A6C" w:rsidRPr="00837A8E">
        <w:rPr>
          <w:rFonts w:asciiTheme="minorHAnsi" w:hAnsiTheme="minorHAnsi" w:cstheme="minorHAnsi"/>
        </w:rPr>
        <w:t>programme</w:t>
      </w:r>
      <w:r w:rsidRPr="00837A8E">
        <w:rPr>
          <w:rFonts w:asciiTheme="minorHAnsi" w:hAnsiTheme="minorHAnsi" w:cstheme="minorHAnsi"/>
        </w:rPr>
        <w:t xml:space="preserve"> theory. At this stage, we had a list of 22 CMOCs that were discussed in-depth during a face-to-face meeting between three of the authors (KI, AR, ER) and were categorised under four overarching themes, as presented in the results.</w:t>
      </w:r>
    </w:p>
    <w:p w14:paraId="00000037" w14:textId="7D5E60D2" w:rsidR="00D6097C" w:rsidRPr="00837A8E" w:rsidRDefault="38891D96" w:rsidP="00C22222">
      <w:pPr>
        <w:spacing w:line="480" w:lineRule="auto"/>
        <w:rPr>
          <w:rFonts w:asciiTheme="minorHAnsi" w:hAnsiTheme="minorHAnsi" w:cstheme="minorHAnsi"/>
        </w:rPr>
      </w:pPr>
      <w:r w:rsidRPr="00837A8E">
        <w:rPr>
          <w:rFonts w:asciiTheme="minorHAnsi" w:hAnsiTheme="minorHAnsi" w:cstheme="minorHAnsi"/>
        </w:rPr>
        <w:t xml:space="preserve">The second stage of synthesis involved engagement with key stakeholders to test and refine CMOCs. The rationale for involving relevant stakeholders </w:t>
      </w:r>
      <w:r w:rsidR="007261D7" w:rsidRPr="00837A8E">
        <w:rPr>
          <w:rFonts w:asciiTheme="minorHAnsi" w:hAnsiTheme="minorHAnsi" w:cstheme="minorHAnsi"/>
        </w:rPr>
        <w:t xml:space="preserve">was </w:t>
      </w:r>
      <w:r w:rsidRPr="00837A8E">
        <w:rPr>
          <w:rFonts w:asciiTheme="minorHAnsi" w:hAnsiTheme="minorHAnsi" w:cstheme="minorHAnsi"/>
        </w:rPr>
        <w:t xml:space="preserve">that they can help identify priorities, understand the </w:t>
      </w:r>
      <w:proofErr w:type="gramStart"/>
      <w:r w:rsidRPr="00837A8E">
        <w:rPr>
          <w:rFonts w:asciiTheme="minorHAnsi" w:hAnsiTheme="minorHAnsi" w:cstheme="minorHAnsi"/>
        </w:rPr>
        <w:t>problem</w:t>
      </w:r>
      <w:proofErr w:type="gramEnd"/>
      <w:r w:rsidRPr="00837A8E">
        <w:rPr>
          <w:rFonts w:asciiTheme="minorHAnsi" w:hAnsiTheme="minorHAnsi" w:cstheme="minorHAnsi"/>
        </w:rPr>
        <w:t xml:space="preserve"> and help find solutions that </w:t>
      </w:r>
      <w:r w:rsidR="2678614C" w:rsidRPr="00837A8E">
        <w:rPr>
          <w:rFonts w:asciiTheme="minorHAnsi" w:hAnsiTheme="minorHAnsi" w:cstheme="minorHAnsi"/>
        </w:rPr>
        <w:t>could</w:t>
      </w:r>
      <w:r w:rsidRPr="00837A8E">
        <w:rPr>
          <w:rFonts w:asciiTheme="minorHAnsi" w:hAnsiTheme="minorHAnsi" w:cstheme="minorHAnsi"/>
        </w:rPr>
        <w:t xml:space="preserve"> make a difference to future implementation in the real world</w:t>
      </w:r>
      <w:r w:rsidR="6C548DC3" w:rsidRPr="00837A8E">
        <w:rPr>
          <w:rFonts w:asciiTheme="minorHAnsi" w:hAnsiTheme="minorHAnsi" w:cstheme="minorHAnsi"/>
        </w:rPr>
        <w:t xml:space="preserve"> </w:t>
      </w:r>
      <w:r w:rsidRPr="00837A8E">
        <w:rPr>
          <w:rFonts w:asciiTheme="minorHAnsi" w:hAnsiTheme="minorHAnsi" w:cstheme="minorHAnsi"/>
        </w:rPr>
        <w:fldChar w:fldCharType="begin">
          <w:fldData xml:space="preserve">PEVuZE5vdGU+PENpdGU+PEF1dGhvcj5PJmFwb3M7Q2F0aGFpbjwvQXV0aG9yPjxZZWFyPjIwMTk8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</w:fldData>
        </w:fldChar>
      </w:r>
      <w:r w:rsidR="00F61E63">
        <w:rPr>
          <w:rFonts w:asciiTheme="minorHAnsi" w:hAnsiTheme="minorHAnsi" w:cstheme="minorHAnsi"/>
        </w:rPr>
        <w:instrText xml:space="preserve"> ADDIN EN.CITE </w:instrText>
      </w:r>
      <w:r w:rsidR="00F61E63">
        <w:rPr>
          <w:rFonts w:asciiTheme="minorHAnsi" w:hAnsiTheme="minorHAnsi" w:cstheme="minorHAnsi"/>
        </w:rPr>
        <w:fldChar w:fldCharType="begin">
          <w:fldData xml:space="preserve">PEVuZE5vdGU+PENpdGU+PEF1dGhvcj5PJmFwb3M7Q2F0aGFpbjwvQXV0aG9yPjxZZWFyPjIwMTk8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</w:fldData>
        </w:fldChar>
      </w:r>
      <w:r w:rsidR="00F61E63">
        <w:rPr>
          <w:rFonts w:asciiTheme="minorHAnsi" w:hAnsiTheme="minorHAnsi" w:cstheme="minorHAnsi"/>
        </w:rPr>
        <w:instrText xml:space="preserve"> ADDIN EN.CITE.DATA </w:instrText>
      </w:r>
      <w:r w:rsidR="00F61E63">
        <w:rPr>
          <w:rFonts w:asciiTheme="minorHAnsi" w:hAnsiTheme="minorHAnsi" w:cstheme="minorHAnsi"/>
        </w:rPr>
      </w:r>
      <w:r w:rsidR="00F61E63">
        <w:rPr>
          <w:rFonts w:asciiTheme="minorHAnsi" w:hAnsiTheme="minorHAnsi" w:cstheme="minorHAnsi"/>
        </w:rPr>
        <w:fldChar w:fldCharType="end"/>
      </w:r>
      <w:r w:rsidRPr="00837A8E">
        <w:rPr>
          <w:rFonts w:asciiTheme="minorHAnsi" w:hAnsiTheme="minorHAnsi" w:cstheme="minorHAnsi"/>
        </w:rPr>
      </w:r>
      <w:r w:rsidRPr="00837A8E">
        <w:rPr>
          <w:rFonts w:asciiTheme="minorHAnsi" w:hAnsiTheme="minorHAnsi" w:cstheme="minorHAnsi"/>
        </w:rPr>
        <w:fldChar w:fldCharType="separate"/>
      </w:r>
      <w:r w:rsidR="00F61E63">
        <w:rPr>
          <w:rFonts w:asciiTheme="minorHAnsi" w:hAnsiTheme="minorHAnsi" w:cstheme="minorHAnsi"/>
          <w:noProof/>
        </w:rPr>
        <w:t>(37)</w:t>
      </w:r>
      <w:r w:rsidRPr="00837A8E">
        <w:rPr>
          <w:rFonts w:asciiTheme="minorHAnsi" w:hAnsiTheme="minorHAnsi" w:cstheme="minorHAnsi"/>
        </w:rPr>
        <w:fldChar w:fldCharType="end"/>
      </w:r>
      <w:r w:rsidRPr="00837A8E">
        <w:rPr>
          <w:rFonts w:asciiTheme="minorHAnsi" w:hAnsiTheme="minorHAnsi" w:cstheme="minorHAnsi"/>
        </w:rPr>
        <w:t xml:space="preserve">. Realist interviews </w:t>
      </w:r>
      <w:r w:rsidR="0064461E" w:rsidRPr="00837A8E">
        <w:rPr>
          <w:rFonts w:asciiTheme="minorHAnsi" w:hAnsiTheme="minorHAnsi" w:cstheme="minorHAnsi"/>
        </w:rPr>
        <w:t xml:space="preserve">and focus groups </w:t>
      </w:r>
      <w:r w:rsidRPr="00837A8E">
        <w:rPr>
          <w:rFonts w:asciiTheme="minorHAnsi" w:hAnsiTheme="minorHAnsi" w:cstheme="minorHAnsi"/>
        </w:rPr>
        <w:t xml:space="preserve">with key stakeholders were used to ‘test’ the findings from the </w:t>
      </w:r>
      <w:r w:rsidR="6AFFAC87" w:rsidRPr="00837A8E">
        <w:rPr>
          <w:rFonts w:asciiTheme="minorHAnsi" w:hAnsiTheme="minorHAnsi" w:cstheme="minorHAnsi"/>
        </w:rPr>
        <w:t>programme</w:t>
      </w:r>
      <w:r w:rsidRPr="00837A8E">
        <w:rPr>
          <w:rFonts w:asciiTheme="minorHAnsi" w:hAnsiTheme="minorHAnsi" w:cstheme="minorHAnsi"/>
        </w:rPr>
        <w:t xml:space="preserve"> theory identified. Stakeholders provided feedback and discussion around the CMOCs during five focus group discussions and three individual interviews with a total of 2</w:t>
      </w:r>
      <w:r w:rsidR="00E25DF2" w:rsidRPr="00837A8E">
        <w:rPr>
          <w:rFonts w:asciiTheme="minorHAnsi" w:hAnsiTheme="minorHAnsi" w:cstheme="minorHAnsi"/>
        </w:rPr>
        <w:t>6</w:t>
      </w:r>
      <w:sdt>
        <w:sdtPr>
          <w:rPr>
            <w:rFonts w:asciiTheme="minorHAnsi" w:hAnsiTheme="minorHAnsi" w:cstheme="minorHAnsi"/>
          </w:rPr>
          <w:tag w:val="goog_rdk_31"/>
          <w:id w:val="1465146098"/>
          <w:placeholder>
            <w:docPart w:val="DefaultPlaceholder_1081868574"/>
          </w:placeholder>
        </w:sdtPr>
        <w:sdtEndPr/>
        <w:sdtContent/>
      </w:sdt>
      <w:r w:rsidRPr="00837A8E">
        <w:rPr>
          <w:rFonts w:asciiTheme="minorHAnsi" w:hAnsiTheme="minorHAnsi" w:cstheme="minorHAnsi"/>
        </w:rPr>
        <w:t xml:space="preserve"> health care professionals </w:t>
      </w:r>
      <w:r w:rsidR="003A51C0" w:rsidRPr="00837A8E">
        <w:rPr>
          <w:rFonts w:asciiTheme="minorHAnsi" w:hAnsiTheme="minorHAnsi" w:cstheme="minorHAnsi"/>
        </w:rPr>
        <w:t xml:space="preserve">based at UK general practices </w:t>
      </w:r>
      <w:r w:rsidRPr="00837A8E">
        <w:rPr>
          <w:rFonts w:asciiTheme="minorHAnsi" w:hAnsiTheme="minorHAnsi" w:cstheme="minorHAnsi"/>
        </w:rPr>
        <w:t>(</w:t>
      </w:r>
      <w:r w:rsidR="004F4F99" w:rsidRPr="00837A8E">
        <w:rPr>
          <w:rFonts w:asciiTheme="minorHAnsi" w:hAnsiTheme="minorHAnsi" w:cstheme="minorHAnsi"/>
        </w:rPr>
        <w:t>eight</w:t>
      </w:r>
      <w:r w:rsidR="005635CF" w:rsidRPr="00837A8E">
        <w:rPr>
          <w:rFonts w:asciiTheme="minorHAnsi" w:hAnsiTheme="minorHAnsi" w:cstheme="minorHAnsi"/>
        </w:rPr>
        <w:t xml:space="preserve"> </w:t>
      </w:r>
      <w:r w:rsidRPr="00837A8E">
        <w:rPr>
          <w:rFonts w:asciiTheme="minorHAnsi" w:hAnsiTheme="minorHAnsi" w:cstheme="minorHAnsi"/>
        </w:rPr>
        <w:t>practice pharmacists,</w:t>
      </w:r>
      <w:r w:rsidR="005635CF" w:rsidRPr="00837A8E">
        <w:rPr>
          <w:rFonts w:asciiTheme="minorHAnsi" w:hAnsiTheme="minorHAnsi" w:cstheme="minorHAnsi"/>
        </w:rPr>
        <w:t xml:space="preserve"> </w:t>
      </w:r>
      <w:r w:rsidR="004F4F99" w:rsidRPr="00837A8E">
        <w:rPr>
          <w:rFonts w:asciiTheme="minorHAnsi" w:hAnsiTheme="minorHAnsi" w:cstheme="minorHAnsi"/>
        </w:rPr>
        <w:t>seven</w:t>
      </w:r>
      <w:r w:rsidR="005635CF" w:rsidRPr="00837A8E">
        <w:rPr>
          <w:rFonts w:asciiTheme="minorHAnsi" w:hAnsiTheme="minorHAnsi" w:cstheme="minorHAnsi"/>
        </w:rPr>
        <w:t xml:space="preserve"> GPs,</w:t>
      </w:r>
      <w:r w:rsidRPr="00837A8E">
        <w:rPr>
          <w:rFonts w:asciiTheme="minorHAnsi" w:hAnsiTheme="minorHAnsi" w:cstheme="minorHAnsi"/>
        </w:rPr>
        <w:t xml:space="preserve"> </w:t>
      </w:r>
      <w:r w:rsidR="004F4F99" w:rsidRPr="00837A8E">
        <w:rPr>
          <w:rFonts w:asciiTheme="minorHAnsi" w:hAnsiTheme="minorHAnsi" w:cstheme="minorHAnsi"/>
        </w:rPr>
        <w:t>five</w:t>
      </w:r>
      <w:r w:rsidR="005635CF" w:rsidRPr="00837A8E">
        <w:rPr>
          <w:rFonts w:asciiTheme="minorHAnsi" w:hAnsiTheme="minorHAnsi" w:cstheme="minorHAnsi"/>
        </w:rPr>
        <w:t xml:space="preserve"> </w:t>
      </w:r>
      <w:r w:rsidRPr="00837A8E">
        <w:rPr>
          <w:rFonts w:asciiTheme="minorHAnsi" w:hAnsiTheme="minorHAnsi" w:cstheme="minorHAnsi"/>
        </w:rPr>
        <w:t xml:space="preserve">advanced nurse practitioners, </w:t>
      </w:r>
      <w:r w:rsidR="004F4F99" w:rsidRPr="00837A8E">
        <w:rPr>
          <w:rFonts w:asciiTheme="minorHAnsi" w:hAnsiTheme="minorHAnsi" w:cstheme="minorHAnsi"/>
        </w:rPr>
        <w:t>two</w:t>
      </w:r>
      <w:r w:rsidR="005635CF" w:rsidRPr="00837A8E">
        <w:rPr>
          <w:rFonts w:asciiTheme="minorHAnsi" w:hAnsiTheme="minorHAnsi" w:cstheme="minorHAnsi"/>
        </w:rPr>
        <w:t xml:space="preserve"> frailty practitioners who were also </w:t>
      </w:r>
      <w:r w:rsidRPr="00837A8E">
        <w:rPr>
          <w:rFonts w:asciiTheme="minorHAnsi" w:hAnsiTheme="minorHAnsi" w:cstheme="minorHAnsi"/>
        </w:rPr>
        <w:t>social prescribers</w:t>
      </w:r>
      <w:r w:rsidR="005635CF" w:rsidRPr="00837A8E">
        <w:rPr>
          <w:rFonts w:asciiTheme="minorHAnsi" w:hAnsiTheme="minorHAnsi" w:cstheme="minorHAnsi"/>
        </w:rPr>
        <w:t xml:space="preserve">, </w:t>
      </w:r>
      <w:r w:rsidR="00E95548" w:rsidRPr="00837A8E">
        <w:rPr>
          <w:rFonts w:asciiTheme="minorHAnsi" w:hAnsiTheme="minorHAnsi" w:cstheme="minorHAnsi"/>
        </w:rPr>
        <w:t>two</w:t>
      </w:r>
      <w:r w:rsidR="005635CF" w:rsidRPr="00837A8E">
        <w:rPr>
          <w:rFonts w:asciiTheme="minorHAnsi" w:hAnsiTheme="minorHAnsi" w:cstheme="minorHAnsi"/>
        </w:rPr>
        <w:t xml:space="preserve"> medical students on placement in a general practice</w:t>
      </w:r>
      <w:r w:rsidR="00E95548" w:rsidRPr="00837A8E">
        <w:rPr>
          <w:rFonts w:asciiTheme="minorHAnsi" w:hAnsiTheme="minorHAnsi" w:cstheme="minorHAnsi"/>
        </w:rPr>
        <w:t>, an</w:t>
      </w:r>
      <w:r w:rsidR="00724DB6" w:rsidRPr="00837A8E">
        <w:rPr>
          <w:rFonts w:asciiTheme="minorHAnsi" w:hAnsiTheme="minorHAnsi" w:cstheme="minorHAnsi"/>
        </w:rPr>
        <w:t xml:space="preserve"> advanced physiotherapy practitioner</w:t>
      </w:r>
      <w:r w:rsidR="005635CF" w:rsidRPr="00837A8E">
        <w:rPr>
          <w:rFonts w:asciiTheme="minorHAnsi" w:hAnsiTheme="minorHAnsi" w:cstheme="minorHAnsi"/>
        </w:rPr>
        <w:t xml:space="preserve"> and </w:t>
      </w:r>
      <w:r w:rsidR="00E95548" w:rsidRPr="00837A8E">
        <w:rPr>
          <w:rFonts w:asciiTheme="minorHAnsi" w:hAnsiTheme="minorHAnsi" w:cstheme="minorHAnsi"/>
        </w:rPr>
        <w:t>a</w:t>
      </w:r>
      <w:r w:rsidR="005635CF" w:rsidRPr="00837A8E">
        <w:rPr>
          <w:rFonts w:asciiTheme="minorHAnsi" w:hAnsiTheme="minorHAnsi" w:cstheme="minorHAnsi"/>
        </w:rPr>
        <w:t xml:space="preserve"> dietician</w:t>
      </w:r>
      <w:r w:rsidRPr="00837A8E">
        <w:rPr>
          <w:rFonts w:asciiTheme="minorHAnsi" w:hAnsiTheme="minorHAnsi" w:cstheme="minorHAnsi"/>
        </w:rPr>
        <w:t>)</w:t>
      </w:r>
      <w:r w:rsidR="5EB6B019" w:rsidRPr="00837A8E">
        <w:rPr>
          <w:rFonts w:asciiTheme="minorHAnsi" w:hAnsiTheme="minorHAnsi" w:cstheme="minorHAnsi"/>
        </w:rPr>
        <w:t xml:space="preserve">. </w:t>
      </w:r>
      <w:r w:rsidR="007B39C6" w:rsidRPr="00837A8E">
        <w:rPr>
          <w:rFonts w:asciiTheme="minorHAnsi" w:hAnsiTheme="minorHAnsi" w:cstheme="minorHAnsi"/>
        </w:rPr>
        <w:t>I</w:t>
      </w:r>
      <w:r w:rsidR="5EB6B019" w:rsidRPr="00837A8E">
        <w:rPr>
          <w:rFonts w:asciiTheme="minorHAnsi" w:hAnsiTheme="minorHAnsi" w:cstheme="minorHAnsi"/>
        </w:rPr>
        <w:t>n addition</w:t>
      </w:r>
      <w:r w:rsidR="005635CF" w:rsidRPr="00837A8E">
        <w:rPr>
          <w:rFonts w:asciiTheme="minorHAnsi" w:hAnsiTheme="minorHAnsi" w:cstheme="minorHAnsi"/>
        </w:rPr>
        <w:t>,</w:t>
      </w:r>
      <w:r w:rsidR="5EB6B019" w:rsidRPr="00837A8E">
        <w:rPr>
          <w:rFonts w:asciiTheme="minorHAnsi" w:hAnsiTheme="minorHAnsi" w:cstheme="minorHAnsi"/>
        </w:rPr>
        <w:t xml:space="preserve"> we conducted</w:t>
      </w:r>
      <w:r w:rsidRPr="00837A8E">
        <w:rPr>
          <w:rFonts w:asciiTheme="minorHAnsi" w:hAnsiTheme="minorHAnsi" w:cstheme="minorHAnsi"/>
        </w:rPr>
        <w:t xml:space="preserve"> individual interviews with </w:t>
      </w:r>
      <w:r w:rsidR="398F8595" w:rsidRPr="00837A8E">
        <w:rPr>
          <w:rFonts w:asciiTheme="minorHAnsi" w:hAnsiTheme="minorHAnsi" w:cstheme="minorHAnsi"/>
        </w:rPr>
        <w:t>ten</w:t>
      </w:r>
      <w:r w:rsidRPr="00837A8E">
        <w:rPr>
          <w:rFonts w:asciiTheme="minorHAnsi" w:hAnsiTheme="minorHAnsi" w:cstheme="minorHAnsi"/>
        </w:rPr>
        <w:t xml:space="preserve"> patients</w:t>
      </w:r>
      <w:r w:rsidR="00734D79">
        <w:rPr>
          <w:rFonts w:asciiTheme="minorHAnsi" w:hAnsiTheme="minorHAnsi" w:cstheme="minorHAnsi"/>
        </w:rPr>
        <w:t xml:space="preserve"> (aged 65 and over)</w:t>
      </w:r>
      <w:r w:rsidRPr="00837A8E">
        <w:rPr>
          <w:rFonts w:asciiTheme="minorHAnsi" w:hAnsiTheme="minorHAnsi" w:cstheme="minorHAnsi"/>
        </w:rPr>
        <w:t xml:space="preserve"> and </w:t>
      </w:r>
      <w:r w:rsidR="398F8595" w:rsidRPr="00837A8E">
        <w:rPr>
          <w:rFonts w:asciiTheme="minorHAnsi" w:hAnsiTheme="minorHAnsi" w:cstheme="minorHAnsi"/>
        </w:rPr>
        <w:t>three</w:t>
      </w:r>
      <w:r w:rsidRPr="00837A8E">
        <w:rPr>
          <w:rFonts w:asciiTheme="minorHAnsi" w:hAnsiTheme="minorHAnsi" w:cstheme="minorHAnsi"/>
        </w:rPr>
        <w:t xml:space="preserve"> informal carers</w:t>
      </w:r>
      <w:r w:rsidR="465E72B0" w:rsidRPr="00837A8E">
        <w:rPr>
          <w:rFonts w:asciiTheme="minorHAnsi" w:hAnsiTheme="minorHAnsi" w:cstheme="minorHAnsi"/>
        </w:rPr>
        <w:t xml:space="preserve"> to test the CMOCs</w:t>
      </w:r>
      <w:r w:rsidRPr="00837A8E">
        <w:rPr>
          <w:rFonts w:asciiTheme="minorHAnsi" w:hAnsiTheme="minorHAnsi" w:cstheme="minorHAnsi"/>
        </w:rPr>
        <w:t>. A further 1</w:t>
      </w:r>
      <w:r w:rsidR="662C1242" w:rsidRPr="00837A8E">
        <w:rPr>
          <w:rFonts w:asciiTheme="minorHAnsi" w:hAnsiTheme="minorHAnsi" w:cstheme="minorHAnsi"/>
        </w:rPr>
        <w:t>1</w:t>
      </w:r>
      <w:sdt>
        <w:sdtPr>
          <w:rPr>
            <w:rFonts w:asciiTheme="minorHAnsi" w:hAnsiTheme="minorHAnsi" w:cstheme="minorHAnsi"/>
          </w:rPr>
          <w:tag w:val="goog_rdk_32"/>
          <w:id w:val="1718545259"/>
          <w:placeholder>
            <w:docPart w:val="DefaultPlaceholder_1081868574"/>
          </w:placeholder>
        </w:sdtPr>
        <w:sdtEndPr/>
        <w:sdtContent/>
      </w:sdt>
      <w:r w:rsidRPr="00837A8E">
        <w:rPr>
          <w:rFonts w:asciiTheme="minorHAnsi" w:hAnsiTheme="minorHAnsi" w:cstheme="minorHAnsi"/>
        </w:rPr>
        <w:t xml:space="preserve"> new CMOCs were added to the list of 22 and underwent further iterations to the wording in order to ensure the context, mechanisms and outcomes were fully captured. When no further iterations were emerging, the research team agreed theoretical saturation had been reached and our </w:t>
      </w:r>
      <w:r w:rsidR="6AFFAC87" w:rsidRPr="00837A8E">
        <w:rPr>
          <w:rFonts w:asciiTheme="minorHAnsi" w:hAnsiTheme="minorHAnsi" w:cstheme="minorHAnsi"/>
        </w:rPr>
        <w:t>programme</w:t>
      </w:r>
      <w:r w:rsidRPr="00837A8E">
        <w:rPr>
          <w:rFonts w:asciiTheme="minorHAnsi" w:hAnsiTheme="minorHAnsi" w:cstheme="minorHAnsi"/>
        </w:rPr>
        <w:t xml:space="preserve"> theory was finalised. </w:t>
      </w:r>
    </w:p>
    <w:p w14:paraId="4D3A42B7" w14:textId="212B2E42" w:rsidR="00FD6034" w:rsidRPr="00837A8E" w:rsidRDefault="38891D96" w:rsidP="00C22222">
      <w:pPr>
        <w:spacing w:line="480" w:lineRule="auto"/>
        <w:rPr>
          <w:rFonts w:asciiTheme="minorHAnsi" w:hAnsiTheme="minorHAnsi" w:cstheme="minorHAnsi"/>
        </w:rPr>
      </w:pPr>
      <w:r w:rsidRPr="00837A8E">
        <w:rPr>
          <w:rFonts w:asciiTheme="minorHAnsi" w:hAnsiTheme="minorHAnsi" w:cstheme="minorHAnsi"/>
        </w:rPr>
        <w:t xml:space="preserve">The third stage involved going back to all included documents and notes from the stakeholder discussions and mapping them against the list of CMOCs for a final check. This helped us to see how relevant each CMOCs was to the dataset and check whether any important details had been missed. The final list of CMOCs </w:t>
      </w:r>
      <w:r w:rsidR="006E30B4" w:rsidRPr="00837A8E">
        <w:rPr>
          <w:rFonts w:asciiTheme="minorHAnsi" w:hAnsiTheme="minorHAnsi" w:cstheme="minorHAnsi"/>
        </w:rPr>
        <w:t xml:space="preserve">alongside each data source </w:t>
      </w:r>
      <w:r w:rsidRPr="00837A8E">
        <w:rPr>
          <w:rFonts w:asciiTheme="minorHAnsi" w:hAnsiTheme="minorHAnsi" w:cstheme="minorHAnsi"/>
        </w:rPr>
        <w:t xml:space="preserve">is shown in </w:t>
      </w:r>
      <w:r w:rsidRPr="003F514B">
        <w:rPr>
          <w:rFonts w:asciiTheme="minorHAnsi" w:hAnsiTheme="minorHAnsi" w:cstheme="minorHAnsi"/>
        </w:rPr>
        <w:t xml:space="preserve">table </w:t>
      </w:r>
      <w:r w:rsidR="00837A8E" w:rsidRPr="003F514B">
        <w:rPr>
          <w:rFonts w:asciiTheme="minorHAnsi" w:hAnsiTheme="minorHAnsi" w:cstheme="minorHAnsi"/>
        </w:rPr>
        <w:t>3</w:t>
      </w:r>
      <w:r w:rsidR="00C149A4" w:rsidRPr="003F514B">
        <w:rPr>
          <w:rFonts w:asciiTheme="minorHAnsi" w:hAnsiTheme="minorHAnsi" w:cstheme="minorHAnsi"/>
        </w:rPr>
        <w:t>.</w:t>
      </w:r>
      <w:r w:rsidR="00C149A4" w:rsidRPr="00837A8E">
        <w:rPr>
          <w:rFonts w:asciiTheme="minorHAnsi" w:hAnsiTheme="minorHAnsi" w:cstheme="minorHAnsi"/>
        </w:rPr>
        <w:t xml:space="preserve"> </w:t>
      </w:r>
      <w:r w:rsidR="000F34F0" w:rsidRPr="00837A8E">
        <w:rPr>
          <w:rFonts w:asciiTheme="minorHAnsi" w:hAnsiTheme="minorHAnsi" w:cstheme="minorHAnsi"/>
        </w:rPr>
        <w:t xml:space="preserve">The next stage was to use the final programme theory to develop </w:t>
      </w:r>
      <w:r w:rsidR="68EFAE1C" w:rsidRPr="00837A8E">
        <w:rPr>
          <w:rFonts w:asciiTheme="minorHAnsi" w:hAnsiTheme="minorHAnsi" w:cstheme="minorHAnsi"/>
        </w:rPr>
        <w:t xml:space="preserve">recommendations for </w:t>
      </w:r>
      <w:r w:rsidR="00E95548" w:rsidRPr="00837A8E">
        <w:rPr>
          <w:rFonts w:asciiTheme="minorHAnsi" w:hAnsiTheme="minorHAnsi" w:cstheme="minorHAnsi"/>
        </w:rPr>
        <w:t xml:space="preserve">primary care </w:t>
      </w:r>
      <w:r w:rsidR="68EFAE1C" w:rsidRPr="00837A8E">
        <w:rPr>
          <w:rFonts w:asciiTheme="minorHAnsi" w:hAnsiTheme="minorHAnsi" w:cstheme="minorHAnsi"/>
        </w:rPr>
        <w:t>practice from an implementation perspective, drawing on Normalisation Process Theory</w:t>
      </w:r>
      <w:r w:rsidR="00AC6D5C" w:rsidRPr="00837A8E">
        <w:rPr>
          <w:rFonts w:asciiTheme="minorHAnsi" w:hAnsiTheme="minorHAnsi" w:cstheme="minorHAnsi"/>
        </w:rPr>
        <w:t xml:space="preserve"> (NPT)</w:t>
      </w:r>
      <w:r w:rsidR="68EFAE1C" w:rsidRPr="00837A8E">
        <w:rPr>
          <w:rFonts w:asciiTheme="minorHAnsi" w:hAnsiTheme="minorHAnsi" w:cstheme="minorHAnsi"/>
        </w:rPr>
        <w:t xml:space="preserve"> </w:t>
      </w:r>
      <w:r w:rsidR="00BC2ED5" w:rsidRPr="00837A8E">
        <w:rPr>
          <w:rFonts w:asciiTheme="minorHAnsi" w:hAnsiTheme="minorHAnsi" w:cstheme="minorHAnsi"/>
        </w:rPr>
        <w:fldChar w:fldCharType="begin"/>
      </w:r>
      <w:r w:rsidR="00F61E63">
        <w:rPr>
          <w:rFonts w:asciiTheme="minorHAnsi" w:hAnsiTheme="minorHAnsi" w:cstheme="minorHAnsi"/>
        </w:rPr>
        <w:instrText xml:space="preserve"> ADDIN EN.CITE &lt;EndNote&gt;&lt;Cite&gt;&lt;Author&gt;May&lt;/Author&gt;&lt;Year&gt;2020&lt;/Year&gt;&lt;RecNum&gt;266&lt;/RecNum&gt;&lt;DisplayText&gt;(38)&lt;/DisplayText&gt;&lt;record&gt;&lt;rec-number&gt;266&lt;/rec-number&gt;&lt;foreign-keys&gt;&lt;key app="EN" db-id="dr0r5aszgtd0r2e59pjv2xezv25wvfae29pt" timestamp="1678709491"&gt;266&lt;/key&gt;&lt;/foreign-keys&gt;&lt;ref-type name="Book Section"&gt;5&lt;/ref-type&gt;&lt;contributors&gt;&lt;authors&gt;&lt;author&gt;May, Carl&lt;/author&gt;&lt;author&gt;Finch, Tracy&lt;/author&gt;&lt;author&gt;Rapley, Tim&lt;/author&gt;&lt;/authors&gt;&lt;/contributors&gt;&lt;titles&gt;&lt;title&gt;Normalization process theory&lt;/title&gt;&lt;secondary-title&gt;Handbook on implementation science&lt;/secondary-title&gt;&lt;/titles&gt;&lt;pages&gt;144-167&lt;/pages&gt;&lt;dates&gt;&lt;year&gt;2020&lt;/year&gt;&lt;/dates&gt;&lt;publisher&gt;Edward Elgar Publishing&lt;/publisher&gt;&lt;urls&gt;&lt;/urls&gt;&lt;/record&gt;&lt;/Cite&gt;&lt;/EndNote&gt;</w:instrText>
      </w:r>
      <w:r w:rsidR="00BC2ED5" w:rsidRPr="00837A8E">
        <w:rPr>
          <w:rFonts w:asciiTheme="minorHAnsi" w:hAnsiTheme="minorHAnsi" w:cstheme="minorHAnsi"/>
        </w:rPr>
        <w:fldChar w:fldCharType="separate"/>
      </w:r>
      <w:r w:rsidR="00F61E63">
        <w:rPr>
          <w:rFonts w:asciiTheme="minorHAnsi" w:hAnsiTheme="minorHAnsi" w:cstheme="minorHAnsi"/>
          <w:noProof/>
        </w:rPr>
        <w:t>(38)</w:t>
      </w:r>
      <w:r w:rsidR="00BC2ED5" w:rsidRPr="00837A8E">
        <w:rPr>
          <w:rFonts w:asciiTheme="minorHAnsi" w:hAnsiTheme="minorHAnsi" w:cstheme="minorHAnsi"/>
        </w:rPr>
        <w:fldChar w:fldCharType="end"/>
      </w:r>
      <w:r w:rsidR="68EFAE1C" w:rsidRPr="00837A8E">
        <w:rPr>
          <w:rFonts w:asciiTheme="minorHAnsi" w:hAnsiTheme="minorHAnsi" w:cstheme="minorHAnsi"/>
        </w:rPr>
        <w:t xml:space="preserve"> (see table </w:t>
      </w:r>
      <w:r w:rsidR="40E81EF9" w:rsidRPr="00837A8E">
        <w:rPr>
          <w:rFonts w:asciiTheme="minorHAnsi" w:hAnsiTheme="minorHAnsi" w:cstheme="minorHAnsi"/>
        </w:rPr>
        <w:t>4</w:t>
      </w:r>
      <w:r w:rsidR="68EFAE1C" w:rsidRPr="00837A8E">
        <w:rPr>
          <w:rFonts w:asciiTheme="minorHAnsi" w:hAnsiTheme="minorHAnsi" w:cstheme="minorHAnsi"/>
        </w:rPr>
        <w:t>).</w:t>
      </w:r>
      <w:r w:rsidR="006B7EBD" w:rsidRPr="00837A8E">
        <w:rPr>
          <w:rFonts w:asciiTheme="minorHAnsi" w:hAnsiTheme="minorHAnsi" w:cstheme="minorHAnsi"/>
        </w:rPr>
        <w:t xml:space="preserve"> </w:t>
      </w:r>
      <w:r w:rsidR="00A063F8" w:rsidRPr="00837A8E">
        <w:rPr>
          <w:rFonts w:asciiTheme="minorHAnsi" w:hAnsiTheme="minorHAnsi" w:cstheme="minorHAnsi"/>
        </w:rPr>
        <w:t xml:space="preserve">NPT </w:t>
      </w:r>
      <w:r w:rsidR="00FD6034" w:rsidRPr="00837A8E">
        <w:rPr>
          <w:rFonts w:asciiTheme="minorHAnsi" w:hAnsiTheme="minorHAnsi" w:cstheme="minorHAnsi"/>
        </w:rPr>
        <w:t xml:space="preserve">focuses on what people do and how they work to address the issue of how interventions are adopted, embedded, and integrated into organisational routines. NPT explains this </w:t>
      </w:r>
      <w:r w:rsidR="0080559B" w:rsidRPr="00837A8E">
        <w:rPr>
          <w:rFonts w:asciiTheme="minorHAnsi" w:hAnsiTheme="minorHAnsi" w:cstheme="minorHAnsi"/>
        </w:rPr>
        <w:t>with reference to</w:t>
      </w:r>
      <w:r w:rsidR="00FD6034" w:rsidRPr="00837A8E">
        <w:rPr>
          <w:rFonts w:asciiTheme="minorHAnsi" w:hAnsiTheme="minorHAnsi" w:cstheme="minorHAnsi"/>
        </w:rPr>
        <w:t xml:space="preserve"> four constructs: coherence or sense making, cognitive participation, collective action, reflexive monitoring</w:t>
      </w:r>
      <w:r w:rsidR="00E95548" w:rsidRPr="00837A8E">
        <w:rPr>
          <w:rFonts w:asciiTheme="minorHAnsi" w:hAnsiTheme="minorHAnsi" w:cstheme="minorHAnsi"/>
        </w:rPr>
        <w:t xml:space="preserve"> </w:t>
      </w:r>
      <w:r w:rsidR="00E95548" w:rsidRPr="00837A8E">
        <w:rPr>
          <w:rFonts w:asciiTheme="minorHAnsi" w:hAnsiTheme="minorHAnsi" w:cstheme="minorHAnsi"/>
        </w:rPr>
        <w:fldChar w:fldCharType="begin"/>
      </w:r>
      <w:r w:rsidR="00F61E63">
        <w:rPr>
          <w:rFonts w:asciiTheme="minorHAnsi" w:hAnsiTheme="minorHAnsi" w:cstheme="minorHAnsi"/>
        </w:rPr>
        <w:instrText xml:space="preserve"> ADDIN EN.CITE &lt;EndNote&gt;&lt;Cite&gt;&lt;Author&gt;May&lt;/Author&gt;&lt;Year&gt;2020&lt;/Year&gt;&lt;RecNum&gt;266&lt;/RecNum&gt;&lt;DisplayText&gt;(38)&lt;/DisplayText&gt;&lt;record&gt;&lt;rec-number&gt;266&lt;/rec-number&gt;&lt;foreign-keys&gt;&lt;key app="EN" db-id="dr0r5aszgtd0r2e59pjv2xezv25wvfae29pt" timestamp="1678709491"&gt;266&lt;/key&gt;&lt;/foreign-keys&gt;&lt;ref-type name="Book Section"&gt;5&lt;/ref-type&gt;&lt;contributors&gt;&lt;authors&gt;&lt;author&gt;May, Carl&lt;/author&gt;&lt;author&gt;Finch, Tracy&lt;/author&gt;&lt;author&gt;Rapley, Tim&lt;/author&gt;&lt;/authors&gt;&lt;/contributors&gt;&lt;titles&gt;&lt;title&gt;Normalization process theory&lt;/title&gt;&lt;secondary-title&gt;Handbook on implementation science&lt;/secondary-title&gt;&lt;/titles&gt;&lt;pages&gt;144-167&lt;/pages&gt;&lt;dates&gt;&lt;year&gt;2020&lt;/year&gt;&lt;/dates&gt;&lt;publisher&gt;Edward Elgar Publishing&lt;/publisher&gt;&lt;urls&gt;&lt;/urls&gt;&lt;/record&gt;&lt;/Cite&gt;&lt;/EndNote&gt;</w:instrText>
      </w:r>
      <w:r w:rsidR="00E95548" w:rsidRPr="00837A8E">
        <w:rPr>
          <w:rFonts w:asciiTheme="minorHAnsi" w:hAnsiTheme="minorHAnsi" w:cstheme="minorHAnsi"/>
        </w:rPr>
        <w:fldChar w:fldCharType="separate"/>
      </w:r>
      <w:r w:rsidR="00F61E63">
        <w:rPr>
          <w:rFonts w:asciiTheme="minorHAnsi" w:hAnsiTheme="minorHAnsi" w:cstheme="minorHAnsi"/>
          <w:noProof/>
        </w:rPr>
        <w:t>(38)</w:t>
      </w:r>
      <w:r w:rsidR="00E95548" w:rsidRPr="00837A8E">
        <w:rPr>
          <w:rFonts w:asciiTheme="minorHAnsi" w:hAnsiTheme="minorHAnsi" w:cstheme="minorHAnsi"/>
        </w:rPr>
        <w:fldChar w:fldCharType="end"/>
      </w:r>
      <w:r w:rsidR="00FD6034" w:rsidRPr="00837A8E">
        <w:rPr>
          <w:rFonts w:asciiTheme="minorHAnsi" w:hAnsiTheme="minorHAnsi" w:cstheme="minorHAnsi"/>
        </w:rPr>
        <w:t>. The mechanisms identified through our programme theory were mapped against the four constructs of NPT to aid clinicians and researchers to design services or interventions that could facilitate a successful implementation of MDT medication review and deprescribing process in primary care</w:t>
      </w:r>
      <w:r w:rsidR="0080559B" w:rsidRPr="00837A8E">
        <w:rPr>
          <w:rFonts w:asciiTheme="minorHAnsi" w:hAnsiTheme="minorHAnsi" w:cstheme="minorHAnsi"/>
        </w:rPr>
        <w:t>.</w:t>
      </w:r>
    </w:p>
    <w:p w14:paraId="579A18A5" w14:textId="77777777" w:rsidR="00231028" w:rsidRPr="00837A8E" w:rsidRDefault="00231028" w:rsidP="00C22222">
      <w:pPr>
        <w:spacing w:line="480" w:lineRule="auto"/>
        <w:rPr>
          <w:rFonts w:asciiTheme="minorHAnsi" w:hAnsiTheme="minorHAnsi" w:cstheme="minorHAnsi"/>
        </w:rPr>
      </w:pPr>
    </w:p>
    <w:p w14:paraId="00000039" w14:textId="2C10B56F" w:rsidR="00D6097C" w:rsidRPr="00837A8E" w:rsidRDefault="00BC2ED5" w:rsidP="00C22222">
      <w:pPr>
        <w:spacing w:line="480" w:lineRule="auto"/>
        <w:rPr>
          <w:rFonts w:asciiTheme="minorHAnsi" w:hAnsiTheme="minorHAnsi" w:cstheme="minorHAnsi"/>
          <w:b/>
          <w:sz w:val="28"/>
          <w:szCs w:val="28"/>
        </w:rPr>
      </w:pPr>
      <w:r w:rsidRPr="00837A8E">
        <w:rPr>
          <w:rFonts w:asciiTheme="minorHAnsi" w:hAnsiTheme="minorHAnsi" w:cstheme="minorHAnsi"/>
          <w:b/>
          <w:sz w:val="28"/>
          <w:szCs w:val="28"/>
        </w:rPr>
        <w:t xml:space="preserve">Results </w:t>
      </w:r>
    </w:p>
    <w:p w14:paraId="0000003B" w14:textId="0AE6534D" w:rsidR="00D6097C" w:rsidRPr="00975EBC" w:rsidRDefault="38891D96" w:rsidP="00C22222">
      <w:pPr>
        <w:spacing w:line="480" w:lineRule="auto"/>
        <w:rPr>
          <w:rFonts w:asciiTheme="minorHAnsi" w:hAnsiTheme="minorHAnsi" w:cstheme="minorHAnsi"/>
        </w:rPr>
      </w:pPr>
      <w:r w:rsidRPr="00837A8E">
        <w:rPr>
          <w:rFonts w:asciiTheme="minorHAnsi" w:hAnsiTheme="minorHAnsi" w:cstheme="minorHAnsi"/>
        </w:rPr>
        <w:t>In total 2</w:t>
      </w:r>
      <w:r w:rsidR="005D40D9" w:rsidRPr="00837A8E">
        <w:rPr>
          <w:rFonts w:asciiTheme="minorHAnsi" w:hAnsiTheme="minorHAnsi" w:cstheme="minorHAnsi"/>
        </w:rPr>
        <w:t>8</w:t>
      </w:r>
      <w:r w:rsidRPr="00837A8E">
        <w:rPr>
          <w:rFonts w:asciiTheme="minorHAnsi" w:hAnsiTheme="minorHAnsi" w:cstheme="minorHAnsi"/>
        </w:rPr>
        <w:t xml:space="preserve"> documents</w:t>
      </w:r>
      <w:r w:rsidR="00EC6E14">
        <w:rPr>
          <w:rFonts w:asciiTheme="minorHAnsi" w:hAnsiTheme="minorHAnsi" w:cstheme="minorHAnsi"/>
        </w:rPr>
        <w:t xml:space="preserve"> were included. </w:t>
      </w:r>
      <w:r w:rsidRPr="00837A8E">
        <w:rPr>
          <w:rFonts w:asciiTheme="minorHAnsi" w:hAnsiTheme="minorHAnsi" w:cstheme="minorHAnsi"/>
        </w:rPr>
        <w:t>They were published between 200</w:t>
      </w:r>
      <w:r w:rsidR="006A421A" w:rsidRPr="00837A8E">
        <w:rPr>
          <w:rFonts w:asciiTheme="minorHAnsi" w:hAnsiTheme="minorHAnsi" w:cstheme="minorHAnsi"/>
        </w:rPr>
        <w:t>3</w:t>
      </w:r>
      <w:r w:rsidRPr="00837A8E">
        <w:rPr>
          <w:rFonts w:asciiTheme="minorHAnsi" w:hAnsiTheme="minorHAnsi" w:cstheme="minorHAnsi"/>
        </w:rPr>
        <w:t xml:space="preserve">-2023 and </w:t>
      </w:r>
      <w:proofErr w:type="gramStart"/>
      <w:r w:rsidR="00AC68D7">
        <w:rPr>
          <w:rFonts w:asciiTheme="minorHAnsi" w:hAnsiTheme="minorHAnsi" w:cstheme="minorHAnsi"/>
        </w:rPr>
        <w:t xml:space="preserve">used </w:t>
      </w:r>
      <w:r w:rsidRPr="00837A8E">
        <w:rPr>
          <w:rFonts w:asciiTheme="minorHAnsi" w:hAnsiTheme="minorHAnsi" w:cstheme="minorHAnsi"/>
        </w:rPr>
        <w:t xml:space="preserve"> a</w:t>
      </w:r>
      <w:proofErr w:type="gramEnd"/>
      <w:r w:rsidRPr="00837A8E">
        <w:rPr>
          <w:rFonts w:asciiTheme="minorHAnsi" w:hAnsiTheme="minorHAnsi" w:cstheme="minorHAnsi"/>
        </w:rPr>
        <w:t xml:space="preserve"> range of intervention designs</w:t>
      </w:r>
      <w:r w:rsidR="0073556E">
        <w:rPr>
          <w:rFonts w:asciiTheme="minorHAnsi" w:hAnsiTheme="minorHAnsi" w:cstheme="minorHAnsi"/>
        </w:rPr>
        <w:t xml:space="preserve">, </w:t>
      </w:r>
      <w:r w:rsidR="00AC68D7">
        <w:rPr>
          <w:rFonts w:asciiTheme="minorHAnsi" w:hAnsiTheme="minorHAnsi" w:cstheme="minorHAnsi"/>
        </w:rPr>
        <w:t>including ten</w:t>
      </w:r>
      <w:r w:rsidR="00CF43C6">
        <w:rPr>
          <w:rFonts w:asciiTheme="minorHAnsi" w:hAnsiTheme="minorHAnsi" w:cstheme="minorHAnsi"/>
        </w:rPr>
        <w:t xml:space="preserve"> </w:t>
      </w:r>
      <w:r w:rsidR="00CF43C6">
        <w:rPr>
          <w:rFonts w:asciiTheme="minorHAnsi" w:hAnsiTheme="minorHAnsi" w:cstheme="minorHAnsi"/>
          <w:lang w:eastAsia="en-US"/>
        </w:rPr>
        <w:t>Randomised Controlled Trial</w:t>
      </w:r>
      <w:r w:rsidR="0017536A">
        <w:rPr>
          <w:rFonts w:asciiTheme="minorHAnsi" w:hAnsiTheme="minorHAnsi" w:cstheme="minorHAnsi"/>
          <w:lang w:eastAsia="en-US"/>
        </w:rPr>
        <w:t>s</w:t>
      </w:r>
      <w:r w:rsidR="007F1091">
        <w:rPr>
          <w:rFonts w:asciiTheme="minorHAnsi" w:hAnsiTheme="minorHAnsi" w:cstheme="minorHAnsi"/>
          <w:lang w:eastAsia="en-US"/>
        </w:rPr>
        <w:t xml:space="preserve"> and four pilot studies</w:t>
      </w:r>
      <w:r w:rsidRPr="00837A8E">
        <w:rPr>
          <w:rFonts w:asciiTheme="minorHAnsi" w:hAnsiTheme="minorHAnsi" w:cstheme="minorHAnsi"/>
        </w:rPr>
        <w:t>.</w:t>
      </w:r>
      <w:r w:rsidR="0042619D">
        <w:rPr>
          <w:rFonts w:asciiTheme="minorHAnsi" w:hAnsiTheme="minorHAnsi" w:cstheme="minorHAnsi"/>
        </w:rPr>
        <w:t xml:space="preserve"> The majority of studies were conducted in t</w:t>
      </w:r>
      <w:r w:rsidR="0042619D" w:rsidRPr="0042619D">
        <w:rPr>
          <w:rFonts w:asciiTheme="minorHAnsi" w:hAnsiTheme="minorHAnsi" w:cstheme="minorHAnsi"/>
        </w:rPr>
        <w:t xml:space="preserve">he Netherlands, USA, </w:t>
      </w:r>
      <w:proofErr w:type="gramStart"/>
      <w:r w:rsidR="0042619D" w:rsidRPr="0042619D">
        <w:rPr>
          <w:rFonts w:asciiTheme="minorHAnsi" w:hAnsiTheme="minorHAnsi" w:cstheme="minorHAnsi"/>
        </w:rPr>
        <w:t>Canada</w:t>
      </w:r>
      <w:proofErr w:type="gramEnd"/>
      <w:r w:rsidR="008801F6">
        <w:rPr>
          <w:rFonts w:asciiTheme="minorHAnsi" w:hAnsiTheme="minorHAnsi" w:cstheme="minorHAnsi"/>
        </w:rPr>
        <w:t xml:space="preserve"> and</w:t>
      </w:r>
      <w:r w:rsidR="0042619D" w:rsidRPr="0042619D">
        <w:rPr>
          <w:rFonts w:asciiTheme="minorHAnsi" w:hAnsiTheme="minorHAnsi" w:cstheme="minorHAnsi"/>
        </w:rPr>
        <w:t xml:space="preserve"> New Zealand</w:t>
      </w:r>
      <w:r w:rsidR="00022242">
        <w:rPr>
          <w:rFonts w:asciiTheme="minorHAnsi" w:hAnsiTheme="minorHAnsi" w:cstheme="minorHAnsi"/>
        </w:rPr>
        <w:t>.</w:t>
      </w:r>
      <w:r w:rsidRPr="00837A8E">
        <w:rPr>
          <w:rFonts w:asciiTheme="minorHAnsi" w:hAnsiTheme="minorHAnsi" w:cstheme="minorHAnsi"/>
        </w:rPr>
        <w:t xml:space="preserve"> We provide a narrative overview of the findings extracted in the 3</w:t>
      </w:r>
      <w:r w:rsidR="41DC2E57" w:rsidRPr="00837A8E">
        <w:rPr>
          <w:rFonts w:asciiTheme="minorHAnsi" w:hAnsiTheme="minorHAnsi" w:cstheme="minorHAnsi"/>
        </w:rPr>
        <w:t>3</w:t>
      </w:r>
      <w:r w:rsidRPr="00837A8E">
        <w:rPr>
          <w:rFonts w:asciiTheme="minorHAnsi" w:hAnsiTheme="minorHAnsi" w:cstheme="minorHAnsi"/>
        </w:rPr>
        <w:t xml:space="preserve"> CMOCs </w:t>
      </w:r>
      <w:r w:rsidR="638E9AB9" w:rsidRPr="00837A8E">
        <w:rPr>
          <w:rFonts w:asciiTheme="minorHAnsi" w:hAnsiTheme="minorHAnsi" w:cstheme="minorHAnsi"/>
        </w:rPr>
        <w:t xml:space="preserve">(see table </w:t>
      </w:r>
      <w:r w:rsidR="009C35AC" w:rsidRPr="00837A8E">
        <w:rPr>
          <w:rFonts w:asciiTheme="minorHAnsi" w:hAnsiTheme="minorHAnsi" w:cstheme="minorHAnsi"/>
        </w:rPr>
        <w:t>3</w:t>
      </w:r>
      <w:r w:rsidR="638E9AB9" w:rsidRPr="00837A8E">
        <w:rPr>
          <w:rFonts w:asciiTheme="minorHAnsi" w:hAnsiTheme="minorHAnsi" w:cstheme="minorHAnsi"/>
        </w:rPr>
        <w:t xml:space="preserve">) </w:t>
      </w:r>
      <w:r w:rsidRPr="00837A8E">
        <w:rPr>
          <w:rFonts w:asciiTheme="minorHAnsi" w:hAnsiTheme="minorHAnsi" w:cstheme="minorHAnsi"/>
        </w:rPr>
        <w:t xml:space="preserve">developed through our analysis, categorised under four </w:t>
      </w:r>
      <w:r w:rsidRPr="00975EBC">
        <w:rPr>
          <w:rFonts w:asciiTheme="minorHAnsi" w:hAnsiTheme="minorHAnsi" w:cstheme="minorHAnsi"/>
        </w:rPr>
        <w:t>themes</w:t>
      </w:r>
      <w:r w:rsidR="00837A8E" w:rsidRPr="00975EBC">
        <w:rPr>
          <w:rFonts w:asciiTheme="minorHAnsi" w:hAnsiTheme="minorHAnsi" w:cstheme="minorHAnsi"/>
        </w:rPr>
        <w:t xml:space="preserve"> (see figure 2)</w:t>
      </w:r>
      <w:r w:rsidRPr="00975EBC">
        <w:rPr>
          <w:rFonts w:asciiTheme="minorHAnsi" w:hAnsiTheme="minorHAnsi" w:cstheme="minorHAnsi"/>
        </w:rPr>
        <w:t>. Our analysis identified potential intervention strategies and mechanisms that could facilitate a successful multidisciplinary approach for deprescribing in primary care</w:t>
      </w:r>
      <w:r w:rsidR="5BA4D42B" w:rsidRPr="00975EBC">
        <w:rPr>
          <w:rFonts w:asciiTheme="minorHAnsi" w:hAnsiTheme="minorHAnsi" w:cstheme="minorHAnsi"/>
        </w:rPr>
        <w:t xml:space="preserve"> for older people</w:t>
      </w:r>
      <w:r w:rsidRPr="00975EBC">
        <w:rPr>
          <w:rFonts w:asciiTheme="minorHAnsi" w:hAnsiTheme="minorHAnsi" w:cstheme="minorHAnsi"/>
        </w:rPr>
        <w:t>, as measured by the effective implementation of the approach and process, and patient and/or staff outcomes</w:t>
      </w:r>
      <w:r w:rsidR="638E9AB9" w:rsidRPr="00975EBC">
        <w:rPr>
          <w:rFonts w:asciiTheme="minorHAnsi" w:hAnsiTheme="minorHAnsi" w:cstheme="minorHAnsi"/>
        </w:rPr>
        <w:t xml:space="preserve">. </w:t>
      </w:r>
    </w:p>
    <w:p w14:paraId="5F33F095" w14:textId="60D98DC4" w:rsidR="004D021B" w:rsidRPr="00975EBC" w:rsidRDefault="00837A8E" w:rsidP="00C22222">
      <w:pPr>
        <w:spacing w:line="480" w:lineRule="auto"/>
        <w:rPr>
          <w:rFonts w:asciiTheme="minorHAnsi" w:hAnsiTheme="minorHAnsi" w:cstheme="minorHAnsi"/>
        </w:rPr>
      </w:pPr>
      <w:r w:rsidRPr="00975EBC">
        <w:rPr>
          <w:rFonts w:asciiTheme="minorHAnsi" w:hAnsiTheme="minorHAnsi" w:cstheme="minorHAnsi"/>
        </w:rPr>
        <w:t xml:space="preserve">Insert </w:t>
      </w:r>
      <w:r w:rsidR="004D021B" w:rsidRPr="00975EBC">
        <w:rPr>
          <w:rFonts w:asciiTheme="minorHAnsi" w:hAnsiTheme="minorHAnsi" w:cstheme="minorHAnsi"/>
        </w:rPr>
        <w:t xml:space="preserve">Table 3 </w:t>
      </w:r>
      <w:proofErr w:type="gramStart"/>
      <w:r w:rsidR="004D021B" w:rsidRPr="00975EBC">
        <w:rPr>
          <w:rFonts w:asciiTheme="minorHAnsi" w:hAnsiTheme="minorHAnsi" w:cstheme="minorHAnsi"/>
        </w:rPr>
        <w:t>here</w:t>
      </w:r>
      <w:proofErr w:type="gramEnd"/>
      <w:r w:rsidR="004D021B" w:rsidRPr="00975EBC">
        <w:rPr>
          <w:rFonts w:asciiTheme="minorHAnsi" w:hAnsiTheme="minorHAnsi" w:cstheme="minorHAnsi"/>
        </w:rPr>
        <w:t xml:space="preserve"> </w:t>
      </w:r>
    </w:p>
    <w:p w14:paraId="4DB76EB2" w14:textId="72C73F70" w:rsidR="00EA5BE8" w:rsidRPr="00837A8E" w:rsidRDefault="00837A8E" w:rsidP="00C22222">
      <w:pPr>
        <w:spacing w:line="480" w:lineRule="auto"/>
        <w:rPr>
          <w:rFonts w:asciiTheme="minorHAnsi" w:hAnsiTheme="minorHAnsi" w:cstheme="minorHAnsi"/>
        </w:rPr>
      </w:pPr>
      <w:r w:rsidRPr="00975EBC">
        <w:rPr>
          <w:rFonts w:asciiTheme="minorHAnsi" w:hAnsiTheme="minorHAnsi" w:cstheme="minorHAnsi"/>
        </w:rPr>
        <w:t xml:space="preserve">Insert </w:t>
      </w:r>
      <w:r w:rsidR="00EA5BE8" w:rsidRPr="00975EBC">
        <w:rPr>
          <w:rFonts w:asciiTheme="minorHAnsi" w:hAnsiTheme="minorHAnsi" w:cstheme="minorHAnsi"/>
        </w:rPr>
        <w:t xml:space="preserve">Figure 2 </w:t>
      </w:r>
      <w:proofErr w:type="gramStart"/>
      <w:r w:rsidR="00EA5BE8" w:rsidRPr="00975EBC">
        <w:rPr>
          <w:rFonts w:asciiTheme="minorHAnsi" w:hAnsiTheme="minorHAnsi" w:cstheme="minorHAnsi"/>
        </w:rPr>
        <w:t>here</w:t>
      </w:r>
      <w:proofErr w:type="gramEnd"/>
    </w:p>
    <w:p w14:paraId="485D0ECC" w14:textId="15208F91" w:rsidR="00F805CA" w:rsidRPr="00837A8E" w:rsidRDefault="00F805CA" w:rsidP="00C22222">
      <w:pPr>
        <w:spacing w:line="480" w:lineRule="auto"/>
        <w:rPr>
          <w:rFonts w:asciiTheme="minorHAnsi" w:hAnsiTheme="minorHAnsi" w:cstheme="minorHAnsi"/>
          <w:b/>
          <w:bCs/>
        </w:rPr>
      </w:pPr>
    </w:p>
    <w:p w14:paraId="0000003D" w14:textId="77777777" w:rsidR="00D6097C" w:rsidRPr="00837A8E" w:rsidRDefault="00BC2ED5" w:rsidP="00C22222">
      <w:pPr>
        <w:numPr>
          <w:ilvl w:val="0"/>
          <w:numId w:val="1"/>
        </w:numPr>
        <w:pBdr>
          <w:top w:val="nil"/>
          <w:left w:val="nil"/>
          <w:bottom w:val="nil"/>
          <w:right w:val="nil"/>
          <w:between w:val="nil"/>
        </w:pBdr>
        <w:spacing w:line="480" w:lineRule="auto"/>
        <w:rPr>
          <w:rFonts w:asciiTheme="minorHAnsi" w:hAnsiTheme="minorHAnsi" w:cstheme="minorHAnsi"/>
          <w:b/>
          <w:color w:val="000000"/>
          <w:sz w:val="24"/>
          <w:szCs w:val="24"/>
        </w:rPr>
      </w:pPr>
      <w:r w:rsidRPr="00837A8E">
        <w:rPr>
          <w:rFonts w:asciiTheme="minorHAnsi" w:hAnsiTheme="minorHAnsi" w:cstheme="minorHAnsi"/>
          <w:b/>
          <w:color w:val="000000"/>
          <w:sz w:val="24"/>
          <w:szCs w:val="24"/>
        </w:rPr>
        <w:t xml:space="preserve">Health care professional roles, responsibilities and </w:t>
      </w:r>
      <w:sdt>
        <w:sdtPr>
          <w:rPr>
            <w:rFonts w:asciiTheme="minorHAnsi" w:hAnsiTheme="minorHAnsi" w:cstheme="minorHAnsi"/>
            <w:sz w:val="24"/>
            <w:szCs w:val="24"/>
          </w:rPr>
          <w:tag w:val="goog_rdk_33"/>
          <w:id w:val="107934450"/>
        </w:sdtPr>
        <w:sdtEndPr/>
        <w:sdtContent/>
      </w:sdt>
      <w:r w:rsidRPr="00837A8E">
        <w:rPr>
          <w:rFonts w:asciiTheme="minorHAnsi" w:hAnsiTheme="minorHAnsi" w:cstheme="minorHAnsi"/>
          <w:b/>
          <w:color w:val="000000"/>
          <w:sz w:val="24"/>
          <w:szCs w:val="24"/>
        </w:rPr>
        <w:t>relationships</w:t>
      </w:r>
    </w:p>
    <w:p w14:paraId="3988060E" w14:textId="49AA40F3" w:rsidR="00FF331A" w:rsidRPr="00837A8E" w:rsidRDefault="00BC2ED5" w:rsidP="00C22222">
      <w:pPr>
        <w:spacing w:line="480" w:lineRule="auto"/>
        <w:rPr>
          <w:rFonts w:asciiTheme="minorHAnsi" w:hAnsiTheme="minorHAnsi" w:cstheme="minorHAnsi"/>
          <w:highlight w:val="yellow"/>
        </w:rPr>
      </w:pPr>
      <w:r w:rsidRPr="00837A8E">
        <w:rPr>
          <w:rFonts w:asciiTheme="minorHAnsi" w:hAnsiTheme="minorHAnsi" w:cstheme="minorHAnsi"/>
        </w:rPr>
        <w:t xml:space="preserve">Our review has identified the need for clearly defined roles and responsibilities for multidisciplinary team members and the importance of the communication and relationships within the team. </w:t>
      </w:r>
      <w:r w:rsidR="007B39C6" w:rsidRPr="00837A8E">
        <w:rPr>
          <w:rFonts w:asciiTheme="minorHAnsi" w:hAnsiTheme="minorHAnsi" w:cstheme="minorHAnsi"/>
        </w:rPr>
        <w:t>In summary, w</w:t>
      </w:r>
      <w:r w:rsidRPr="00837A8E">
        <w:rPr>
          <w:rFonts w:asciiTheme="minorHAnsi" w:hAnsiTheme="minorHAnsi" w:cstheme="minorHAnsi"/>
        </w:rPr>
        <w:t xml:space="preserve">hen pharmacists are well-integrated </w:t>
      </w:r>
      <w:r w:rsidR="00FF331A" w:rsidRPr="00837A8E">
        <w:rPr>
          <w:rFonts w:asciiTheme="minorHAnsi" w:hAnsiTheme="minorHAnsi" w:cstheme="minorHAnsi"/>
        </w:rPr>
        <w:t xml:space="preserve">into </w:t>
      </w:r>
      <w:sdt>
        <w:sdtPr>
          <w:rPr>
            <w:rFonts w:asciiTheme="minorHAnsi" w:hAnsiTheme="minorHAnsi" w:cstheme="minorHAnsi"/>
          </w:rPr>
          <w:tag w:val="goog_rdk_35"/>
          <w:id w:val="1596508927"/>
          <w:placeholder>
            <w:docPart w:val="DefaultPlaceholder_1081868574"/>
          </w:placeholder>
        </w:sdtPr>
        <w:sdtEndPr/>
        <w:sdtContent>
          <w:r w:rsidRPr="00837A8E">
            <w:rPr>
              <w:rFonts w:asciiTheme="minorHAnsi" w:hAnsiTheme="minorHAnsi" w:cstheme="minorHAnsi"/>
            </w:rPr>
            <w:t xml:space="preserve">the primary care </w:t>
          </w:r>
        </w:sdtContent>
      </w:sdt>
      <w:r w:rsidRPr="00837A8E">
        <w:rPr>
          <w:rFonts w:asciiTheme="minorHAnsi" w:hAnsiTheme="minorHAnsi" w:cstheme="minorHAnsi"/>
        </w:rPr>
        <w:t xml:space="preserve">team and take the lead on conducting medication reviews, with the involvement of GPs and other health care professionals (HCPs) </w:t>
      </w:r>
      <w:r w:rsidR="645C7961" w:rsidRPr="00837A8E">
        <w:rPr>
          <w:rFonts w:asciiTheme="minorHAnsi" w:hAnsiTheme="minorHAnsi" w:cstheme="minorHAnsi"/>
        </w:rPr>
        <w:t>as appropriate</w:t>
      </w:r>
      <w:r w:rsidRPr="00837A8E">
        <w:rPr>
          <w:rFonts w:asciiTheme="minorHAnsi" w:hAnsiTheme="minorHAnsi" w:cstheme="minorHAnsi"/>
        </w:rPr>
        <w:t xml:space="preserve">, this facilitates </w:t>
      </w:r>
      <w:sdt>
        <w:sdtPr>
          <w:rPr>
            <w:rFonts w:asciiTheme="minorHAnsi" w:hAnsiTheme="minorHAnsi" w:cstheme="minorHAnsi"/>
          </w:rPr>
          <w:tag w:val="goog_rdk_36"/>
          <w:id w:val="322764785"/>
          <w:placeholder>
            <w:docPart w:val="DefaultPlaceholder_1081868574"/>
          </w:placeholder>
        </w:sdtPr>
        <w:sdtEndPr/>
        <w:sdtContent>
          <w:r w:rsidRPr="00837A8E">
            <w:rPr>
              <w:rFonts w:asciiTheme="minorHAnsi" w:hAnsiTheme="minorHAnsi" w:cstheme="minorHAnsi"/>
            </w:rPr>
            <w:t xml:space="preserve">better </w:t>
          </w:r>
        </w:sdtContent>
      </w:sdt>
      <w:r w:rsidRPr="00837A8E">
        <w:rPr>
          <w:rFonts w:asciiTheme="minorHAnsi" w:hAnsiTheme="minorHAnsi" w:cstheme="minorHAnsi"/>
        </w:rPr>
        <w:t>communication and decision-making within the team, lead</w:t>
      </w:r>
      <w:r w:rsidR="00544FA0" w:rsidRPr="00837A8E">
        <w:rPr>
          <w:rFonts w:asciiTheme="minorHAnsi" w:hAnsiTheme="minorHAnsi" w:cstheme="minorHAnsi"/>
        </w:rPr>
        <w:t>ing</w:t>
      </w:r>
      <w:r w:rsidR="00C75464" w:rsidRPr="00837A8E">
        <w:rPr>
          <w:rFonts w:asciiTheme="minorHAnsi" w:hAnsiTheme="minorHAnsi" w:cstheme="minorHAnsi"/>
        </w:rPr>
        <w:t xml:space="preserve"> </w:t>
      </w:r>
      <w:r w:rsidRPr="00837A8E">
        <w:rPr>
          <w:rFonts w:asciiTheme="minorHAnsi" w:hAnsiTheme="minorHAnsi" w:cstheme="minorHAnsi"/>
        </w:rPr>
        <w:t>to more successful implementation of deprescribing.</w:t>
      </w:r>
    </w:p>
    <w:p w14:paraId="3B3AA4F5" w14:textId="44355DB9" w:rsidR="00FF331A" w:rsidRPr="00837A8E" w:rsidRDefault="007B39C6" w:rsidP="00C22222">
      <w:pPr>
        <w:spacing w:line="480" w:lineRule="auto"/>
        <w:ind w:firstLine="720"/>
        <w:rPr>
          <w:rFonts w:asciiTheme="minorHAnsi" w:hAnsiTheme="minorHAnsi" w:cstheme="minorHAnsi"/>
          <w:b/>
          <w:bCs/>
        </w:rPr>
      </w:pPr>
      <w:r w:rsidRPr="00837A8E">
        <w:rPr>
          <w:rFonts w:asciiTheme="minorHAnsi" w:hAnsiTheme="minorHAnsi" w:cstheme="minorHAnsi"/>
          <w:b/>
          <w:bCs/>
        </w:rPr>
        <w:t xml:space="preserve">a. </w:t>
      </w:r>
      <w:r w:rsidR="00FF331A" w:rsidRPr="00837A8E">
        <w:rPr>
          <w:rFonts w:asciiTheme="minorHAnsi" w:hAnsiTheme="minorHAnsi" w:cstheme="minorHAnsi"/>
          <w:b/>
          <w:bCs/>
        </w:rPr>
        <w:t xml:space="preserve">Integration of pharmacists in the MDT </w:t>
      </w:r>
    </w:p>
    <w:p w14:paraId="2C7F72B1" w14:textId="349DED01" w:rsidR="00A25C06" w:rsidRPr="00837A8E" w:rsidRDefault="19609C0D" w:rsidP="00C22222">
      <w:pPr>
        <w:spacing w:line="480" w:lineRule="auto"/>
        <w:rPr>
          <w:rFonts w:asciiTheme="minorHAnsi" w:hAnsiTheme="minorHAnsi" w:cstheme="minorHAnsi"/>
        </w:rPr>
      </w:pPr>
      <w:r w:rsidRPr="00837A8E">
        <w:rPr>
          <w:rFonts w:asciiTheme="minorHAnsi" w:hAnsiTheme="minorHAnsi" w:cstheme="minorHAnsi"/>
          <w:color w:val="000000" w:themeColor="text1"/>
        </w:rPr>
        <w:t>A</w:t>
      </w:r>
      <w:r w:rsidR="38891D96" w:rsidRPr="00837A8E">
        <w:rPr>
          <w:rFonts w:asciiTheme="minorHAnsi" w:hAnsiTheme="minorHAnsi" w:cstheme="minorHAnsi"/>
          <w:color w:val="000000" w:themeColor="text1"/>
        </w:rPr>
        <w:t xml:space="preserve"> clear medication review and deprescribing process with defined roles </w:t>
      </w:r>
      <w:r w:rsidR="512949EB" w:rsidRPr="00837A8E">
        <w:rPr>
          <w:rFonts w:asciiTheme="minorHAnsi" w:hAnsiTheme="minorHAnsi" w:cstheme="minorHAnsi"/>
          <w:color w:val="000000" w:themeColor="text1"/>
        </w:rPr>
        <w:t xml:space="preserve">and responsibilities </w:t>
      </w:r>
      <w:r w:rsidR="38891D96" w:rsidRPr="00837A8E">
        <w:rPr>
          <w:rFonts w:asciiTheme="minorHAnsi" w:hAnsiTheme="minorHAnsi" w:cstheme="minorHAnsi"/>
          <w:color w:val="000000" w:themeColor="text1"/>
        </w:rPr>
        <w:t xml:space="preserve">of HCPs </w:t>
      </w:r>
      <w:sdt>
        <w:sdtPr>
          <w:rPr>
            <w:rFonts w:asciiTheme="minorHAnsi" w:hAnsiTheme="minorHAnsi" w:cstheme="minorHAnsi"/>
          </w:rPr>
          <w:tag w:val="goog_rdk_37"/>
          <w:id w:val="1647021132"/>
          <w:placeholder>
            <w:docPart w:val="DefaultPlaceholder_1081868574"/>
          </w:placeholder>
        </w:sdtPr>
        <w:sdtEndPr/>
        <w:sdtContent>
          <w:r w:rsidR="38891D96" w:rsidRPr="00837A8E">
            <w:rPr>
              <w:rFonts w:asciiTheme="minorHAnsi" w:hAnsiTheme="minorHAnsi" w:cstheme="minorHAnsi"/>
              <w:color w:val="000000" w:themeColor="text1"/>
            </w:rPr>
            <w:t xml:space="preserve"> can</w:t>
          </w:r>
        </w:sdtContent>
      </w:sdt>
      <w:r w:rsidR="38891D96" w:rsidRPr="00837A8E">
        <w:rPr>
          <w:rFonts w:asciiTheme="minorHAnsi" w:hAnsiTheme="minorHAnsi" w:cstheme="minorHAnsi"/>
          <w:color w:val="000000" w:themeColor="text1"/>
        </w:rPr>
        <w:t xml:space="preserve"> lead</w:t>
      </w:r>
      <w:sdt>
        <w:sdtPr>
          <w:rPr>
            <w:rFonts w:asciiTheme="minorHAnsi" w:hAnsiTheme="minorHAnsi" w:cstheme="minorHAnsi"/>
          </w:rPr>
          <w:tag w:val="goog_rdk_38"/>
          <w:id w:val="1053439705"/>
          <w:placeholder>
            <w:docPart w:val="DefaultPlaceholder_1081868574"/>
          </w:placeholder>
        </w:sdtPr>
        <w:sdtEndPr/>
        <w:sdtContent>
          <w:r w:rsidR="7F005134" w:rsidRPr="00837A8E">
            <w:rPr>
              <w:rFonts w:asciiTheme="minorHAnsi" w:hAnsiTheme="minorHAnsi" w:cstheme="minorHAnsi"/>
            </w:rPr>
            <w:t xml:space="preserve"> to</w:t>
          </w:r>
        </w:sdtContent>
      </w:sdt>
      <w:r w:rsidR="38891D96" w:rsidRPr="00837A8E">
        <w:rPr>
          <w:rFonts w:asciiTheme="minorHAnsi" w:hAnsiTheme="minorHAnsi" w:cstheme="minorHAnsi"/>
          <w:color w:val="000000" w:themeColor="text1"/>
        </w:rPr>
        <w:t xml:space="preserve"> higher acceptance rates of deprescribing recommendations</w:t>
      </w:r>
      <w:sdt>
        <w:sdtPr>
          <w:rPr>
            <w:rFonts w:asciiTheme="minorHAnsi" w:hAnsiTheme="minorHAnsi" w:cstheme="minorHAnsi"/>
          </w:rPr>
          <w:tag w:val="goog_rdk_39"/>
          <w:id w:val="1745931406"/>
          <w:placeholder>
            <w:docPart w:val="DefaultPlaceholder_1081868574"/>
          </w:placeholder>
        </w:sdtPr>
        <w:sdtEndPr/>
        <w:sdtContent>
          <w:r w:rsidR="73D69DDF" w:rsidRPr="00837A8E">
            <w:rPr>
              <w:rFonts w:asciiTheme="minorHAnsi" w:hAnsiTheme="minorHAnsi" w:cstheme="minorHAnsi"/>
            </w:rPr>
            <w:t xml:space="preserve"> by GPs</w:t>
          </w:r>
          <w:r w:rsidR="7F005134" w:rsidRPr="00837A8E">
            <w:rPr>
              <w:rFonts w:asciiTheme="minorHAnsi" w:hAnsiTheme="minorHAnsi" w:cstheme="minorHAnsi"/>
            </w:rPr>
            <w:t xml:space="preserve">, </w:t>
          </w:r>
          <w:r w:rsidR="21828C91" w:rsidRPr="00837A8E">
            <w:rPr>
              <w:rFonts w:asciiTheme="minorHAnsi" w:hAnsiTheme="minorHAnsi" w:cstheme="minorHAnsi"/>
            </w:rPr>
            <w:t>with</w:t>
          </w:r>
        </w:sdtContent>
      </w:sdt>
      <w:r w:rsidR="38891D96" w:rsidRPr="00837A8E">
        <w:rPr>
          <w:rFonts w:asciiTheme="minorHAnsi" w:hAnsiTheme="minorHAnsi" w:cstheme="minorHAnsi"/>
          <w:color w:val="000000" w:themeColor="text1"/>
        </w:rPr>
        <w:t xml:space="preserve"> </w:t>
      </w:r>
      <w:r w:rsidR="7BC10D5E" w:rsidRPr="00837A8E">
        <w:rPr>
          <w:rFonts w:asciiTheme="minorHAnsi" w:hAnsiTheme="minorHAnsi" w:cstheme="minorHAnsi"/>
          <w:color w:val="000000" w:themeColor="text1"/>
        </w:rPr>
        <w:t xml:space="preserve">a </w:t>
      </w:r>
      <w:r w:rsidR="38891D96" w:rsidRPr="00837A8E">
        <w:rPr>
          <w:rFonts w:asciiTheme="minorHAnsi" w:hAnsiTheme="minorHAnsi" w:cstheme="minorHAnsi"/>
          <w:color w:val="000000" w:themeColor="text1"/>
        </w:rPr>
        <w:t xml:space="preserve">reduction </w:t>
      </w:r>
      <w:sdt>
        <w:sdtPr>
          <w:rPr>
            <w:rFonts w:asciiTheme="minorHAnsi" w:hAnsiTheme="minorHAnsi" w:cstheme="minorHAnsi"/>
          </w:rPr>
          <w:tag w:val="goog_rdk_41"/>
          <w:id w:val="1525596176"/>
          <w:placeholder>
            <w:docPart w:val="DefaultPlaceholder_1081868574"/>
          </w:placeholder>
        </w:sdtPr>
        <w:sdtEndPr/>
        <w:sdtContent>
          <w:r w:rsidR="38891D96" w:rsidRPr="00837A8E">
            <w:rPr>
              <w:rFonts w:asciiTheme="minorHAnsi" w:hAnsiTheme="minorHAnsi" w:cstheme="minorHAnsi"/>
              <w:color w:val="000000" w:themeColor="text1"/>
            </w:rPr>
            <w:t>in the number</w:t>
          </w:r>
        </w:sdtContent>
      </w:sdt>
      <w:r w:rsidR="34F986DC" w:rsidRPr="00837A8E">
        <w:rPr>
          <w:rFonts w:asciiTheme="minorHAnsi" w:hAnsiTheme="minorHAnsi" w:cstheme="minorHAnsi"/>
        </w:rPr>
        <w:t xml:space="preserve"> </w:t>
      </w:r>
      <w:r w:rsidR="38891D96" w:rsidRPr="00837A8E">
        <w:rPr>
          <w:rFonts w:asciiTheme="minorHAnsi" w:hAnsiTheme="minorHAnsi" w:cstheme="minorHAnsi"/>
          <w:color w:val="000000" w:themeColor="text1"/>
        </w:rPr>
        <w:t xml:space="preserve">of medications taken by older people (CMOC 1). </w:t>
      </w:r>
      <w:r w:rsidR="00626A84">
        <w:rPr>
          <w:rFonts w:asciiTheme="minorHAnsi" w:hAnsiTheme="minorHAnsi" w:cstheme="minorHAnsi"/>
          <w:color w:val="000000" w:themeColor="text1"/>
        </w:rPr>
        <w:t>This involved</w:t>
      </w:r>
      <w:r w:rsidR="004A3424">
        <w:rPr>
          <w:rFonts w:asciiTheme="minorHAnsi" w:hAnsiTheme="minorHAnsi" w:cstheme="minorHAnsi"/>
          <w:color w:val="000000" w:themeColor="text1"/>
        </w:rPr>
        <w:t xml:space="preserve"> </w:t>
      </w:r>
      <w:r w:rsidR="00FC5757">
        <w:rPr>
          <w:rFonts w:asciiTheme="minorHAnsi" w:hAnsiTheme="minorHAnsi" w:cstheme="minorHAnsi"/>
          <w:color w:val="000000" w:themeColor="text1"/>
        </w:rPr>
        <w:t xml:space="preserve">a </w:t>
      </w:r>
      <w:r w:rsidR="004A3424">
        <w:rPr>
          <w:rFonts w:asciiTheme="minorHAnsi" w:hAnsiTheme="minorHAnsi" w:cstheme="minorHAnsi"/>
          <w:color w:val="000000" w:themeColor="text1"/>
        </w:rPr>
        <w:t>pre-defined workflow</w:t>
      </w:r>
      <w:r w:rsidR="005A1433">
        <w:rPr>
          <w:rFonts w:asciiTheme="minorHAnsi" w:hAnsiTheme="minorHAnsi" w:cstheme="minorHAnsi"/>
          <w:color w:val="000000" w:themeColor="text1"/>
        </w:rPr>
        <w:t xml:space="preserve"> plan</w:t>
      </w:r>
      <w:r w:rsidR="004A3424">
        <w:rPr>
          <w:rFonts w:asciiTheme="minorHAnsi" w:hAnsiTheme="minorHAnsi" w:cstheme="minorHAnsi"/>
          <w:color w:val="000000" w:themeColor="text1"/>
        </w:rPr>
        <w:t xml:space="preserve"> for </w:t>
      </w:r>
      <w:r w:rsidR="00DF76A7">
        <w:rPr>
          <w:rFonts w:asciiTheme="minorHAnsi" w:hAnsiTheme="minorHAnsi" w:cstheme="minorHAnsi"/>
          <w:color w:val="000000" w:themeColor="text1"/>
        </w:rPr>
        <w:t xml:space="preserve">the roles of </w:t>
      </w:r>
      <w:r w:rsidR="004A3424">
        <w:rPr>
          <w:rFonts w:asciiTheme="minorHAnsi" w:hAnsiTheme="minorHAnsi" w:cstheme="minorHAnsi"/>
          <w:color w:val="000000" w:themeColor="text1"/>
        </w:rPr>
        <w:t xml:space="preserve">different </w:t>
      </w:r>
      <w:r w:rsidR="00690596">
        <w:rPr>
          <w:rFonts w:asciiTheme="minorHAnsi" w:hAnsiTheme="minorHAnsi" w:cstheme="minorHAnsi"/>
          <w:color w:val="000000" w:themeColor="text1"/>
        </w:rPr>
        <w:t>HCPs</w:t>
      </w:r>
      <w:r w:rsidR="007B64EB">
        <w:rPr>
          <w:rFonts w:asciiTheme="minorHAnsi" w:hAnsiTheme="minorHAnsi" w:cstheme="minorHAnsi"/>
          <w:color w:val="000000" w:themeColor="text1"/>
        </w:rPr>
        <w:t xml:space="preserve"> at each stage</w:t>
      </w:r>
      <w:r w:rsidR="008D330D">
        <w:rPr>
          <w:rFonts w:asciiTheme="minorHAnsi" w:hAnsiTheme="minorHAnsi" w:cstheme="minorHAnsi"/>
          <w:color w:val="000000" w:themeColor="text1"/>
        </w:rPr>
        <w:t xml:space="preserve"> of the process</w:t>
      </w:r>
      <w:r w:rsidR="004F7C42">
        <w:rPr>
          <w:rFonts w:asciiTheme="minorHAnsi" w:hAnsiTheme="minorHAnsi" w:cstheme="minorHAnsi"/>
          <w:color w:val="000000" w:themeColor="text1"/>
        </w:rPr>
        <w:t xml:space="preserve">, mainly with pharmacists leading the medication review and GPs </w:t>
      </w:r>
      <w:r w:rsidR="005A1433">
        <w:rPr>
          <w:rFonts w:asciiTheme="minorHAnsi" w:hAnsiTheme="minorHAnsi" w:cstheme="minorHAnsi"/>
          <w:color w:val="000000" w:themeColor="text1"/>
        </w:rPr>
        <w:t xml:space="preserve">having the final decision about the recommendations. </w:t>
      </w:r>
      <w:r w:rsidR="38891D96" w:rsidRPr="00837A8E">
        <w:rPr>
          <w:rFonts w:asciiTheme="minorHAnsi" w:hAnsiTheme="minorHAnsi" w:cstheme="minorHAnsi"/>
          <w:color w:val="000000" w:themeColor="text1"/>
        </w:rPr>
        <w:t xml:space="preserve">When pharmacists </w:t>
      </w:r>
      <w:r w:rsidR="38891D96" w:rsidRPr="00837A8E">
        <w:rPr>
          <w:rFonts w:asciiTheme="minorHAnsi" w:hAnsiTheme="minorHAnsi" w:cstheme="minorHAnsi"/>
        </w:rPr>
        <w:t xml:space="preserve">lead medication reviews, there is likely to be a reduction in inappropriate prescribing if they are well-integrated within the multidisciplinary team as this can facilitate closer relationships and better communication between </w:t>
      </w:r>
      <w:r w:rsidR="36BF1F14" w:rsidRPr="00837A8E">
        <w:rPr>
          <w:rFonts w:asciiTheme="minorHAnsi" w:hAnsiTheme="minorHAnsi" w:cstheme="minorHAnsi"/>
        </w:rPr>
        <w:t>HCPs</w:t>
      </w:r>
      <w:r w:rsidR="38891D96" w:rsidRPr="00837A8E">
        <w:rPr>
          <w:rFonts w:asciiTheme="minorHAnsi" w:hAnsiTheme="minorHAnsi" w:cstheme="minorHAnsi"/>
        </w:rPr>
        <w:t xml:space="preserve">, aiding decision-making (CMOC 2). Evidence was identified for the reverse, as lack of trusted and healthy relationships between GPs and pharmacists </w:t>
      </w:r>
      <w:sdt>
        <w:sdtPr>
          <w:rPr>
            <w:rFonts w:asciiTheme="minorHAnsi" w:hAnsiTheme="minorHAnsi" w:cstheme="minorHAnsi"/>
          </w:rPr>
          <w:tag w:val="goog_rdk_43"/>
          <w:id w:val="543069513"/>
          <w:placeholder>
            <w:docPart w:val="DefaultPlaceholder_1081868574"/>
          </w:placeholder>
        </w:sdtPr>
        <w:sdtEndPr/>
        <w:sdtContent>
          <w:r w:rsidR="38891D96" w:rsidRPr="00837A8E">
            <w:rPr>
              <w:rFonts w:asciiTheme="minorHAnsi" w:hAnsiTheme="minorHAnsi" w:cstheme="minorHAnsi"/>
            </w:rPr>
            <w:t xml:space="preserve">can </w:t>
          </w:r>
        </w:sdtContent>
      </w:sdt>
      <w:r w:rsidR="38891D96" w:rsidRPr="00837A8E">
        <w:rPr>
          <w:rFonts w:asciiTheme="minorHAnsi" w:hAnsiTheme="minorHAnsi" w:cstheme="minorHAnsi"/>
        </w:rPr>
        <w:t>le</w:t>
      </w:r>
      <w:sdt>
        <w:sdtPr>
          <w:rPr>
            <w:rFonts w:asciiTheme="minorHAnsi" w:hAnsiTheme="minorHAnsi" w:cstheme="minorHAnsi"/>
          </w:rPr>
          <w:tag w:val="goog_rdk_44"/>
          <w:id w:val="2119972150"/>
          <w:placeholder>
            <w:docPart w:val="DefaultPlaceholder_1081868574"/>
          </w:placeholder>
        </w:sdtPr>
        <w:sdtEndPr/>
        <w:sdtContent>
          <w:r w:rsidR="38891D96" w:rsidRPr="00837A8E">
            <w:rPr>
              <w:rFonts w:asciiTheme="minorHAnsi" w:hAnsiTheme="minorHAnsi" w:cstheme="minorHAnsi"/>
            </w:rPr>
            <w:t>a</w:t>
          </w:r>
        </w:sdtContent>
      </w:sdt>
      <w:r w:rsidR="38891D96" w:rsidRPr="00837A8E">
        <w:rPr>
          <w:rFonts w:asciiTheme="minorHAnsi" w:hAnsiTheme="minorHAnsi" w:cstheme="minorHAnsi"/>
        </w:rPr>
        <w:t xml:space="preserve">d to less </w:t>
      </w:r>
      <w:sdt>
        <w:sdtPr>
          <w:rPr>
            <w:rFonts w:asciiTheme="minorHAnsi" w:hAnsiTheme="minorHAnsi" w:cstheme="minorHAnsi"/>
          </w:rPr>
          <w:tag w:val="goog_rdk_45"/>
          <w:id w:val="1674712938"/>
          <w:placeholder>
            <w:docPart w:val="DefaultPlaceholder_1081868574"/>
          </w:placeholder>
        </w:sdtPr>
        <w:sdtEndPr/>
        <w:sdtContent>
          <w:r w:rsidR="38891D96" w:rsidRPr="00837A8E">
            <w:rPr>
              <w:rFonts w:asciiTheme="minorHAnsi" w:hAnsiTheme="minorHAnsi" w:cstheme="minorHAnsi"/>
            </w:rPr>
            <w:t xml:space="preserve">pharmacist-initiated </w:t>
          </w:r>
        </w:sdtContent>
      </w:sdt>
      <w:r w:rsidR="38891D96" w:rsidRPr="00837A8E">
        <w:rPr>
          <w:rFonts w:asciiTheme="minorHAnsi" w:hAnsiTheme="minorHAnsi" w:cstheme="minorHAnsi"/>
        </w:rPr>
        <w:t xml:space="preserve">deprescribing recommendations being accepted and agreed by GPs (CMOC 3). </w:t>
      </w:r>
      <w:sdt>
        <w:sdtPr>
          <w:rPr>
            <w:rFonts w:asciiTheme="minorHAnsi" w:hAnsiTheme="minorHAnsi" w:cstheme="minorHAnsi"/>
          </w:rPr>
          <w:tag w:val="goog_rdk_46"/>
          <w:id w:val="938075621"/>
          <w:placeholder>
            <w:docPart w:val="DefaultPlaceholder_1081868574"/>
          </w:placeholder>
        </w:sdtPr>
        <w:sdtEndPr/>
        <w:sdtContent>
          <w:r w:rsidR="38891D96" w:rsidRPr="00837A8E">
            <w:rPr>
              <w:rFonts w:asciiTheme="minorHAnsi" w:hAnsiTheme="minorHAnsi" w:cstheme="minorHAnsi"/>
            </w:rPr>
            <w:t xml:space="preserve">Involvement of pharmacists in the medication review process is also reported to give health care professionals greater confidence to deprescribe unnecessary medications (CMOC 4). </w:t>
          </w:r>
          <w:r w:rsidR="2AF5A55C" w:rsidRPr="00837A8E">
            <w:rPr>
              <w:rFonts w:asciiTheme="minorHAnsi" w:hAnsiTheme="minorHAnsi" w:cstheme="minorHAnsi"/>
            </w:rPr>
            <w:t xml:space="preserve">This was supported by </w:t>
          </w:r>
        </w:sdtContent>
      </w:sdt>
      <w:r w:rsidR="38891D96" w:rsidRPr="00837A8E">
        <w:rPr>
          <w:rFonts w:asciiTheme="minorHAnsi" w:hAnsiTheme="minorHAnsi" w:cstheme="minorHAnsi"/>
        </w:rPr>
        <w:t>the</w:t>
      </w:r>
      <w:r w:rsidR="003A51C0" w:rsidRPr="00837A8E">
        <w:rPr>
          <w:rFonts w:asciiTheme="minorHAnsi" w:hAnsiTheme="minorHAnsi" w:cstheme="minorHAnsi"/>
        </w:rPr>
        <w:t xml:space="preserve"> </w:t>
      </w:r>
      <w:r w:rsidR="38891D96" w:rsidRPr="00837A8E">
        <w:rPr>
          <w:rFonts w:asciiTheme="minorHAnsi" w:hAnsiTheme="minorHAnsi" w:cstheme="minorHAnsi"/>
        </w:rPr>
        <w:t xml:space="preserve">stakeholder consultation, </w:t>
      </w:r>
      <w:r w:rsidR="0A4817F5" w:rsidRPr="00837A8E">
        <w:rPr>
          <w:rFonts w:asciiTheme="minorHAnsi" w:hAnsiTheme="minorHAnsi" w:cstheme="minorHAnsi"/>
        </w:rPr>
        <w:t xml:space="preserve">which identified that </w:t>
      </w:r>
      <w:r w:rsidR="38891D96" w:rsidRPr="00837A8E">
        <w:rPr>
          <w:rFonts w:asciiTheme="minorHAnsi" w:hAnsiTheme="minorHAnsi" w:cstheme="minorHAnsi"/>
        </w:rPr>
        <w:t xml:space="preserve">experienced pharmacists who are well-integrated into the primary care team frequently take the lead on deprescribing decisions and consult with GPs when a patient </w:t>
      </w:r>
      <w:sdt>
        <w:sdtPr>
          <w:rPr>
            <w:rFonts w:asciiTheme="minorHAnsi" w:hAnsiTheme="minorHAnsi" w:cstheme="minorHAnsi"/>
          </w:rPr>
          <w:tag w:val="goog_rdk_47"/>
          <w:id w:val="127301214"/>
          <w:placeholder>
            <w:docPart w:val="DefaultPlaceholder_1081868574"/>
          </w:placeholder>
        </w:sdtPr>
        <w:sdtEndPr/>
        <w:sdtContent/>
      </w:sdt>
      <w:r w:rsidR="38891D96" w:rsidRPr="00837A8E">
        <w:rPr>
          <w:rFonts w:asciiTheme="minorHAnsi" w:hAnsiTheme="minorHAnsi" w:cstheme="minorHAnsi"/>
        </w:rPr>
        <w:t>ha</w:t>
      </w:r>
      <w:r w:rsidR="3B909C4B" w:rsidRPr="00837A8E">
        <w:rPr>
          <w:rFonts w:asciiTheme="minorHAnsi" w:hAnsiTheme="minorHAnsi" w:cstheme="minorHAnsi"/>
        </w:rPr>
        <w:t xml:space="preserve">s </w:t>
      </w:r>
      <w:r w:rsidR="38891D96" w:rsidRPr="00837A8E">
        <w:rPr>
          <w:rFonts w:asciiTheme="minorHAnsi" w:hAnsiTheme="minorHAnsi" w:cstheme="minorHAnsi"/>
        </w:rPr>
        <w:t xml:space="preserve">complex </w:t>
      </w:r>
      <w:r w:rsidR="64716F14" w:rsidRPr="00837A8E">
        <w:rPr>
          <w:rFonts w:asciiTheme="minorHAnsi" w:hAnsiTheme="minorHAnsi" w:cstheme="minorHAnsi"/>
        </w:rPr>
        <w:t xml:space="preserve">needs. </w:t>
      </w:r>
      <w:sdt>
        <w:sdtPr>
          <w:rPr>
            <w:rFonts w:asciiTheme="minorHAnsi" w:hAnsiTheme="minorHAnsi" w:cstheme="minorHAnsi"/>
          </w:rPr>
          <w:tag w:val="goog_rdk_50"/>
          <w:id w:val="1269961293"/>
          <w:placeholder>
            <w:docPart w:val="DefaultPlaceholder_1081868574"/>
          </w:placeholder>
        </w:sdtPr>
        <w:sdtEndPr/>
        <w:sdtContent>
          <w:r w:rsidR="38891D96" w:rsidRPr="00837A8E">
            <w:rPr>
              <w:rFonts w:asciiTheme="minorHAnsi" w:hAnsiTheme="minorHAnsi" w:cstheme="minorHAnsi"/>
            </w:rPr>
            <w:t>E</w:t>
          </w:r>
        </w:sdtContent>
      </w:sdt>
      <w:r w:rsidR="38891D96" w:rsidRPr="00837A8E">
        <w:rPr>
          <w:rFonts w:asciiTheme="minorHAnsi" w:hAnsiTheme="minorHAnsi" w:cstheme="minorHAnsi"/>
        </w:rPr>
        <w:t xml:space="preserve">qually when a GP or advanced nurse practitioner takes the lead on a decision to deprescribe they consult with the practice pharmacist for advice when necessary. </w:t>
      </w:r>
    </w:p>
    <w:p w14:paraId="64ACC654" w14:textId="77777777" w:rsidR="00A25C06" w:rsidRPr="00837A8E" w:rsidRDefault="00A25C06" w:rsidP="00C22222">
      <w:pPr>
        <w:pStyle w:val="ListParagraph"/>
        <w:spacing w:line="480" w:lineRule="auto"/>
        <w:rPr>
          <w:rFonts w:asciiTheme="minorHAnsi" w:hAnsiTheme="minorHAnsi" w:cstheme="minorHAnsi"/>
          <w:b/>
          <w:bCs/>
        </w:rPr>
      </w:pPr>
    </w:p>
    <w:p w14:paraId="5A69036F" w14:textId="305FC246" w:rsidR="00C2680D" w:rsidRPr="00837A8E" w:rsidRDefault="27C355C6" w:rsidP="00C22222">
      <w:pPr>
        <w:pStyle w:val="ListParagraph"/>
        <w:spacing w:line="480" w:lineRule="auto"/>
        <w:rPr>
          <w:rFonts w:asciiTheme="minorHAnsi" w:hAnsiTheme="minorHAnsi" w:cstheme="minorHAnsi"/>
          <w:b/>
          <w:bCs/>
        </w:rPr>
      </w:pPr>
      <w:r w:rsidRPr="00837A8E">
        <w:rPr>
          <w:rFonts w:asciiTheme="minorHAnsi" w:hAnsiTheme="minorHAnsi" w:cstheme="minorHAnsi"/>
          <w:b/>
          <w:bCs/>
        </w:rPr>
        <w:t xml:space="preserve">b. </w:t>
      </w:r>
      <w:r w:rsidR="78D02151" w:rsidRPr="00837A8E">
        <w:rPr>
          <w:rFonts w:asciiTheme="minorHAnsi" w:hAnsiTheme="minorHAnsi" w:cstheme="minorHAnsi"/>
          <w:b/>
          <w:bCs/>
        </w:rPr>
        <w:t xml:space="preserve">Involvement of </w:t>
      </w:r>
      <w:r w:rsidR="52F95434" w:rsidRPr="00837A8E">
        <w:rPr>
          <w:rFonts w:asciiTheme="minorHAnsi" w:hAnsiTheme="minorHAnsi" w:cstheme="minorHAnsi"/>
          <w:b/>
          <w:bCs/>
        </w:rPr>
        <w:t xml:space="preserve">GPs and other </w:t>
      </w:r>
      <w:r w:rsidR="5D505A74" w:rsidRPr="00837A8E">
        <w:rPr>
          <w:rFonts w:asciiTheme="minorHAnsi" w:hAnsiTheme="minorHAnsi" w:cstheme="minorHAnsi"/>
          <w:b/>
          <w:bCs/>
        </w:rPr>
        <w:t>HCPs</w:t>
      </w:r>
    </w:p>
    <w:p w14:paraId="00000040" w14:textId="1A335264" w:rsidR="00D6097C" w:rsidRPr="00837A8E" w:rsidRDefault="38891D96" w:rsidP="00C22222">
      <w:pPr>
        <w:spacing w:line="480" w:lineRule="auto"/>
        <w:rPr>
          <w:rFonts w:asciiTheme="minorHAnsi" w:hAnsiTheme="minorHAnsi" w:cstheme="minorHAnsi"/>
          <w:color w:val="000000" w:themeColor="text1"/>
        </w:rPr>
      </w:pPr>
      <w:r w:rsidRPr="00837A8E">
        <w:rPr>
          <w:rFonts w:asciiTheme="minorHAnsi" w:hAnsiTheme="minorHAnsi" w:cstheme="minorHAnsi"/>
        </w:rPr>
        <w:t xml:space="preserve">The importance of the involvement of GPs in the process was also identified through our review. </w:t>
      </w:r>
      <w:bookmarkStart w:id="2" w:name="_Hlk129774900"/>
      <w:r w:rsidRPr="00837A8E">
        <w:rPr>
          <w:rFonts w:asciiTheme="minorHAnsi" w:hAnsiTheme="minorHAnsi" w:cstheme="minorHAnsi"/>
        </w:rPr>
        <w:t xml:space="preserve">When </w:t>
      </w:r>
      <w:r w:rsidR="111D7703" w:rsidRPr="00837A8E">
        <w:rPr>
          <w:rFonts w:asciiTheme="minorHAnsi" w:hAnsiTheme="minorHAnsi" w:cstheme="minorHAnsi"/>
        </w:rPr>
        <w:t xml:space="preserve">medication reviews are led by pharmacists, if </w:t>
      </w:r>
      <w:r w:rsidRPr="00837A8E">
        <w:rPr>
          <w:rFonts w:asciiTheme="minorHAnsi" w:hAnsiTheme="minorHAnsi" w:cstheme="minorHAnsi"/>
        </w:rPr>
        <w:t>GPs are actively involved and engaged in the discussions about patients’ medications, they are more likely to accept and discuss with patients any medication changes recommended by pharmacists</w:t>
      </w:r>
      <w:r w:rsidR="001C56B0" w:rsidRPr="00837A8E">
        <w:rPr>
          <w:rFonts w:asciiTheme="minorHAnsi" w:hAnsiTheme="minorHAnsi" w:cstheme="minorHAnsi"/>
        </w:rPr>
        <w:t xml:space="preserve"> </w:t>
      </w:r>
      <w:r w:rsidRPr="00837A8E">
        <w:rPr>
          <w:rFonts w:asciiTheme="minorHAnsi" w:hAnsiTheme="minorHAnsi" w:cstheme="minorHAnsi"/>
        </w:rPr>
        <w:t>(CMOC 5</w:t>
      </w:r>
      <w:bookmarkEnd w:id="2"/>
      <w:r w:rsidRPr="00837A8E">
        <w:rPr>
          <w:rFonts w:asciiTheme="minorHAnsi" w:hAnsiTheme="minorHAnsi" w:cstheme="minorHAnsi"/>
        </w:rPr>
        <w:t>). In relation to communication between pharmacists and GPs</w:t>
      </w:r>
      <w:r w:rsidR="033FF34B" w:rsidRPr="00837A8E">
        <w:rPr>
          <w:rFonts w:asciiTheme="minorHAnsi" w:hAnsiTheme="minorHAnsi" w:cstheme="minorHAnsi"/>
        </w:rPr>
        <w:t xml:space="preserve"> where pharmacists are not integrated into the primary care team</w:t>
      </w:r>
      <w:r w:rsidRPr="00837A8E">
        <w:rPr>
          <w:rFonts w:asciiTheme="minorHAnsi" w:hAnsiTheme="minorHAnsi" w:cstheme="minorHAnsi"/>
        </w:rPr>
        <w:t xml:space="preserve">, </w:t>
      </w:r>
      <w:r w:rsidR="0DF878BC" w:rsidRPr="00837A8E">
        <w:rPr>
          <w:rFonts w:asciiTheme="minorHAnsi" w:hAnsiTheme="minorHAnsi" w:cstheme="minorHAnsi"/>
        </w:rPr>
        <w:t xml:space="preserve">GPs are more likely to accept pharmacist recommendations to deprescribe </w:t>
      </w:r>
      <w:r w:rsidRPr="00837A8E">
        <w:rPr>
          <w:rFonts w:asciiTheme="minorHAnsi" w:hAnsiTheme="minorHAnsi" w:cstheme="minorHAnsi"/>
        </w:rPr>
        <w:t>if they relate to issues with safety (i</w:t>
      </w:r>
      <w:r w:rsidR="007321CD" w:rsidRPr="00837A8E">
        <w:rPr>
          <w:rFonts w:asciiTheme="minorHAnsi" w:hAnsiTheme="minorHAnsi" w:cstheme="minorHAnsi"/>
        </w:rPr>
        <w:t>.</w:t>
      </w:r>
      <w:r w:rsidRPr="00837A8E">
        <w:rPr>
          <w:rFonts w:asciiTheme="minorHAnsi" w:hAnsiTheme="minorHAnsi" w:cstheme="minorHAnsi"/>
        </w:rPr>
        <w:t>e</w:t>
      </w:r>
      <w:r w:rsidR="007321CD" w:rsidRPr="00837A8E">
        <w:rPr>
          <w:rFonts w:asciiTheme="minorHAnsi" w:hAnsiTheme="minorHAnsi" w:cstheme="minorHAnsi"/>
        </w:rPr>
        <w:t>.</w:t>
      </w:r>
      <w:r w:rsidRPr="00837A8E">
        <w:rPr>
          <w:rFonts w:asciiTheme="minorHAnsi" w:hAnsiTheme="minorHAnsi" w:cstheme="minorHAnsi"/>
        </w:rPr>
        <w:t xml:space="preserve">, potentially </w:t>
      </w:r>
      <w:proofErr w:type="gramStart"/>
      <w:r w:rsidRPr="00837A8E">
        <w:rPr>
          <w:rFonts w:asciiTheme="minorHAnsi" w:hAnsiTheme="minorHAnsi" w:cstheme="minorHAnsi"/>
        </w:rPr>
        <w:t>inappropriate</w:t>
      </w:r>
      <w:proofErr w:type="gramEnd"/>
      <w:r w:rsidRPr="00837A8E">
        <w:rPr>
          <w:rFonts w:asciiTheme="minorHAnsi" w:hAnsiTheme="minorHAnsi" w:cstheme="minorHAnsi"/>
        </w:rPr>
        <w:t xml:space="preserve"> or high-risk prescribing) rather than cost (CMOC 6). </w:t>
      </w:r>
      <w:r w:rsidRPr="00837A8E">
        <w:rPr>
          <w:rFonts w:asciiTheme="minorHAnsi" w:hAnsiTheme="minorHAnsi" w:cstheme="minorHAnsi"/>
          <w:color w:val="000000" w:themeColor="text1"/>
        </w:rPr>
        <w:t>In addition to pharmacists and GPs playing a key role, our stakeholder consultation identified that involving and utilising the skills of other healthcare professionals (e.g., health care assistants, pharmacy technicians, social prescribers</w:t>
      </w:r>
      <w:r w:rsidR="145F0F20" w:rsidRPr="00837A8E">
        <w:rPr>
          <w:rFonts w:asciiTheme="minorHAnsi" w:hAnsiTheme="minorHAnsi" w:cstheme="minorHAnsi"/>
          <w:color w:val="000000" w:themeColor="text1"/>
        </w:rPr>
        <w:t>, frailty practitioners</w:t>
      </w:r>
      <w:r w:rsidRPr="00837A8E">
        <w:rPr>
          <w:rFonts w:asciiTheme="minorHAnsi" w:hAnsiTheme="minorHAnsi" w:cstheme="minorHAnsi"/>
          <w:color w:val="000000" w:themeColor="text1"/>
        </w:rPr>
        <w:t xml:space="preserve">) could make the medication review process more efficient and reach out to more patients (CMOC 7). For example, health care assistants can </w:t>
      </w:r>
      <w:r w:rsidR="341F605B" w:rsidRPr="00837A8E">
        <w:rPr>
          <w:rFonts w:asciiTheme="minorHAnsi" w:hAnsiTheme="minorHAnsi" w:cstheme="minorHAnsi"/>
        </w:rPr>
        <w:t>com</w:t>
      </w:r>
      <w:r w:rsidR="52F95434" w:rsidRPr="00837A8E">
        <w:rPr>
          <w:rFonts w:asciiTheme="minorHAnsi" w:hAnsiTheme="minorHAnsi" w:cstheme="minorHAnsi"/>
        </w:rPr>
        <w:t xml:space="preserve">plete </w:t>
      </w:r>
      <w:sdt>
        <w:sdtPr>
          <w:rPr>
            <w:rFonts w:asciiTheme="minorHAnsi" w:hAnsiTheme="minorHAnsi" w:cstheme="minorHAnsi"/>
          </w:rPr>
          <w:tag w:val="goog_rdk_55"/>
          <w:id w:val="1412652621"/>
          <w:placeholder>
            <w:docPart w:val="DefaultPlaceholder_1081868574"/>
          </w:placeholder>
        </w:sdtPr>
        <w:sdtEndPr/>
        <w:sdtContent>
          <w:r w:rsidRPr="00837A8E">
            <w:rPr>
              <w:rFonts w:asciiTheme="minorHAnsi" w:hAnsiTheme="minorHAnsi" w:cstheme="minorHAnsi"/>
              <w:color w:val="000000" w:themeColor="text1"/>
            </w:rPr>
            <w:t xml:space="preserve">measurements </w:t>
          </w:r>
        </w:sdtContent>
      </w:sdt>
      <w:r w:rsidRPr="00837A8E">
        <w:rPr>
          <w:rFonts w:asciiTheme="minorHAnsi" w:hAnsiTheme="minorHAnsi" w:cstheme="minorHAnsi"/>
          <w:color w:val="000000" w:themeColor="text1"/>
        </w:rPr>
        <w:t>such as blood pressure, pharmacy technicians can provide advice on medicines to some patients with less complex needs, social prescribers can help to address alternatives to prescribing</w:t>
      </w:r>
      <w:r w:rsidR="00DD4FEC">
        <w:rPr>
          <w:rFonts w:asciiTheme="minorHAnsi" w:hAnsiTheme="minorHAnsi" w:cstheme="minorHAnsi"/>
          <w:color w:val="000000" w:themeColor="text1"/>
        </w:rPr>
        <w:t xml:space="preserve"> medication</w:t>
      </w:r>
      <w:r w:rsidRPr="00837A8E">
        <w:rPr>
          <w:rFonts w:asciiTheme="minorHAnsi" w:hAnsiTheme="minorHAnsi" w:cstheme="minorHAnsi"/>
          <w:color w:val="000000" w:themeColor="text1"/>
        </w:rPr>
        <w:t xml:space="preserve"> in relation to well-being and mental health</w:t>
      </w:r>
      <w:r w:rsidR="0BA565B6" w:rsidRPr="00837A8E">
        <w:rPr>
          <w:rFonts w:asciiTheme="minorHAnsi" w:hAnsiTheme="minorHAnsi" w:cstheme="minorHAnsi"/>
          <w:color w:val="000000" w:themeColor="text1"/>
        </w:rPr>
        <w:t>, and</w:t>
      </w:r>
      <w:r w:rsidR="620EE5FB" w:rsidRPr="00837A8E">
        <w:rPr>
          <w:rFonts w:asciiTheme="minorHAnsi" w:hAnsiTheme="minorHAnsi" w:cstheme="minorHAnsi"/>
          <w:color w:val="000000" w:themeColor="text1"/>
        </w:rPr>
        <w:t xml:space="preserve"> </w:t>
      </w:r>
      <w:r w:rsidR="0BA565B6" w:rsidRPr="00837A8E">
        <w:rPr>
          <w:rFonts w:asciiTheme="minorHAnsi" w:hAnsiTheme="minorHAnsi" w:cstheme="minorHAnsi"/>
          <w:color w:val="000000" w:themeColor="text1"/>
        </w:rPr>
        <w:t xml:space="preserve">frailty practitioners </w:t>
      </w:r>
      <w:r w:rsidR="79376F11" w:rsidRPr="00837A8E">
        <w:rPr>
          <w:rFonts w:asciiTheme="minorHAnsi" w:hAnsiTheme="minorHAnsi" w:cstheme="minorHAnsi"/>
          <w:color w:val="000000" w:themeColor="text1"/>
        </w:rPr>
        <w:t>can conduct medication reviews as part of holistic needs assessments</w:t>
      </w:r>
      <w:r w:rsidR="04DBACBB" w:rsidRPr="00837A8E">
        <w:rPr>
          <w:rFonts w:asciiTheme="minorHAnsi" w:hAnsiTheme="minorHAnsi" w:cstheme="minorHAnsi"/>
          <w:color w:val="000000" w:themeColor="text1"/>
        </w:rPr>
        <w:t xml:space="preserve"> for those living with frailty</w:t>
      </w:r>
      <w:r w:rsidR="007321CD" w:rsidRPr="00837A8E">
        <w:rPr>
          <w:rFonts w:asciiTheme="minorHAnsi" w:hAnsiTheme="minorHAnsi" w:cstheme="minorHAnsi"/>
          <w:color w:val="000000" w:themeColor="text1"/>
        </w:rPr>
        <w:t>.</w:t>
      </w:r>
    </w:p>
    <w:p w14:paraId="00000041" w14:textId="467FD6A6" w:rsidR="00D6097C" w:rsidRPr="00837A8E" w:rsidRDefault="38891D96" w:rsidP="00C22222">
      <w:pPr>
        <w:spacing w:line="480" w:lineRule="auto"/>
        <w:rPr>
          <w:rFonts w:asciiTheme="minorHAnsi" w:hAnsiTheme="minorHAnsi" w:cstheme="minorHAnsi"/>
          <w:color w:val="242424"/>
        </w:rPr>
      </w:pPr>
      <w:r w:rsidRPr="00837A8E">
        <w:rPr>
          <w:rFonts w:asciiTheme="minorHAnsi" w:hAnsiTheme="minorHAnsi" w:cstheme="minorHAnsi"/>
          <w:color w:val="000000" w:themeColor="text1"/>
        </w:rPr>
        <w:t xml:space="preserve">Another approach to multidisciplinary medication reviews involved a collaboration between geriatricians and GPs. </w:t>
      </w:r>
      <w:sdt>
        <w:sdtPr>
          <w:rPr>
            <w:rFonts w:asciiTheme="minorHAnsi" w:hAnsiTheme="minorHAnsi" w:cstheme="minorHAnsi"/>
          </w:rPr>
          <w:tag w:val="goog_rdk_56"/>
          <w:id w:val="1525461451"/>
          <w:placeholder>
            <w:docPart w:val="DefaultPlaceholder_1081868574"/>
          </w:placeholder>
        </w:sdtPr>
        <w:sdtEndPr/>
        <w:sdtContent>
          <w:r w:rsidRPr="00837A8E">
            <w:rPr>
              <w:rFonts w:asciiTheme="minorHAnsi" w:hAnsiTheme="minorHAnsi" w:cstheme="minorHAnsi"/>
              <w:color w:val="000000" w:themeColor="text1"/>
            </w:rPr>
            <w:t>Suggestions</w:t>
          </w:r>
          <w:r w:rsidR="642E1F53" w:rsidRPr="00837A8E">
            <w:rPr>
              <w:rFonts w:asciiTheme="minorHAnsi" w:hAnsiTheme="minorHAnsi" w:cstheme="minorHAnsi"/>
              <w:color w:val="000000" w:themeColor="text1"/>
            </w:rPr>
            <w:t xml:space="preserve"> from geriatricians for </w:t>
          </w:r>
          <w:r w:rsidRPr="00837A8E">
            <w:rPr>
              <w:rFonts w:asciiTheme="minorHAnsi" w:hAnsiTheme="minorHAnsi" w:cstheme="minorHAnsi"/>
              <w:color w:val="000000" w:themeColor="text1"/>
            </w:rPr>
            <w:t>changes in medications</w:t>
          </w:r>
        </w:sdtContent>
      </w:sdt>
      <w:sdt>
        <w:sdtPr>
          <w:rPr>
            <w:rFonts w:asciiTheme="minorHAnsi" w:hAnsiTheme="minorHAnsi" w:cstheme="minorHAnsi"/>
          </w:rPr>
          <w:tag w:val="goog_rdk_59"/>
          <w:id w:val="307032550"/>
          <w:placeholder>
            <w:docPart w:val="DefaultPlaceholder_1081868574"/>
          </w:placeholder>
        </w:sdtPr>
        <w:sdtEndPr/>
        <w:sdtContent>
          <w:r w:rsidR="1167B4CD" w:rsidRPr="00837A8E">
            <w:rPr>
              <w:rFonts w:asciiTheme="minorHAnsi" w:hAnsiTheme="minorHAnsi" w:cstheme="minorHAnsi"/>
            </w:rPr>
            <w:t xml:space="preserve"> </w:t>
          </w:r>
        </w:sdtContent>
      </w:sdt>
      <w:sdt>
        <w:sdtPr>
          <w:rPr>
            <w:rFonts w:asciiTheme="minorHAnsi" w:hAnsiTheme="minorHAnsi" w:cstheme="minorHAnsi"/>
          </w:rPr>
          <w:tag w:val="goog_rdk_60"/>
          <w:id w:val="1532713656"/>
          <w:placeholder>
            <w:docPart w:val="DefaultPlaceholder_1081868574"/>
          </w:placeholder>
        </w:sdtPr>
        <w:sdtEndPr/>
        <w:sdtContent>
          <w:r w:rsidR="1167B4CD" w:rsidRPr="00837A8E">
            <w:rPr>
              <w:rFonts w:asciiTheme="minorHAnsi" w:hAnsiTheme="minorHAnsi" w:cstheme="minorHAnsi"/>
            </w:rPr>
            <w:t>f</w:t>
          </w:r>
          <w:r w:rsidRPr="00837A8E">
            <w:rPr>
              <w:rFonts w:asciiTheme="minorHAnsi" w:hAnsiTheme="minorHAnsi" w:cstheme="minorHAnsi"/>
              <w:color w:val="000000" w:themeColor="text1"/>
            </w:rPr>
            <w:t xml:space="preserve">ollowing a </w:t>
          </w:r>
        </w:sdtContent>
      </w:sdt>
      <w:r w:rsidRPr="00837A8E">
        <w:rPr>
          <w:rFonts w:asciiTheme="minorHAnsi" w:hAnsiTheme="minorHAnsi" w:cstheme="minorHAnsi"/>
          <w:color w:val="000000" w:themeColor="text1"/>
        </w:rPr>
        <w:t xml:space="preserve">comprehensive </w:t>
      </w:r>
      <w:sdt>
        <w:sdtPr>
          <w:rPr>
            <w:rFonts w:asciiTheme="minorHAnsi" w:hAnsiTheme="minorHAnsi" w:cstheme="minorHAnsi"/>
          </w:rPr>
          <w:tag w:val="goog_rdk_61"/>
          <w:id w:val="37185842"/>
          <w:placeholder>
            <w:docPart w:val="DefaultPlaceholder_1081868574"/>
          </w:placeholder>
        </w:sdtPr>
        <w:sdtEndPr/>
        <w:sdtContent>
          <w:r w:rsidRPr="00837A8E">
            <w:rPr>
              <w:rFonts w:asciiTheme="minorHAnsi" w:hAnsiTheme="minorHAnsi" w:cstheme="minorHAnsi"/>
              <w:color w:val="000000" w:themeColor="text1"/>
            </w:rPr>
            <w:t xml:space="preserve">geriatric </w:t>
          </w:r>
        </w:sdtContent>
      </w:sdt>
      <w:r w:rsidRPr="00837A8E">
        <w:rPr>
          <w:rFonts w:asciiTheme="minorHAnsi" w:hAnsiTheme="minorHAnsi" w:cstheme="minorHAnsi"/>
          <w:color w:val="000000" w:themeColor="text1"/>
        </w:rPr>
        <w:t xml:space="preserve">assessment of patients </w:t>
      </w:r>
      <w:r w:rsidR="1167B4CD" w:rsidRPr="00837A8E">
        <w:rPr>
          <w:rFonts w:asciiTheme="minorHAnsi" w:hAnsiTheme="minorHAnsi" w:cstheme="minorHAnsi"/>
        </w:rPr>
        <w:t>give</w:t>
      </w:r>
      <w:r w:rsidR="0D03CDD7" w:rsidRPr="00837A8E">
        <w:rPr>
          <w:rFonts w:asciiTheme="minorHAnsi" w:hAnsiTheme="minorHAnsi" w:cstheme="minorHAnsi"/>
        </w:rPr>
        <w:t>s</w:t>
      </w:r>
      <w:r w:rsidR="1167B4CD" w:rsidRPr="00837A8E">
        <w:rPr>
          <w:rFonts w:asciiTheme="minorHAnsi" w:hAnsiTheme="minorHAnsi" w:cstheme="minorHAnsi"/>
        </w:rPr>
        <w:t xml:space="preserve"> </w:t>
      </w:r>
      <w:r w:rsidRPr="00837A8E">
        <w:rPr>
          <w:rFonts w:asciiTheme="minorHAnsi" w:hAnsiTheme="minorHAnsi" w:cstheme="minorHAnsi"/>
          <w:color w:val="000000" w:themeColor="text1"/>
        </w:rPr>
        <w:t>GPs confidence to implement medication changes</w:t>
      </w:r>
      <w:sdt>
        <w:sdtPr>
          <w:rPr>
            <w:rFonts w:asciiTheme="minorHAnsi" w:hAnsiTheme="minorHAnsi" w:cstheme="minorHAnsi"/>
          </w:rPr>
          <w:tag w:val="goog_rdk_64"/>
          <w:id w:val="1916736715"/>
          <w:placeholder>
            <w:docPart w:val="DefaultPlaceholder_1081868574"/>
          </w:placeholder>
        </w:sdtPr>
        <w:sdtEndPr/>
        <w:sdtContent>
          <w:r w:rsidRPr="00837A8E">
            <w:rPr>
              <w:rFonts w:asciiTheme="minorHAnsi" w:hAnsiTheme="minorHAnsi" w:cstheme="minorHAnsi"/>
              <w:color w:val="000000" w:themeColor="text1"/>
            </w:rPr>
            <w:t xml:space="preserve">. The </w:t>
          </w:r>
          <w:r w:rsidR="30C1EDFE" w:rsidRPr="00837A8E">
            <w:rPr>
              <w:rFonts w:asciiTheme="minorHAnsi" w:hAnsiTheme="minorHAnsi" w:cstheme="minorHAnsi"/>
              <w:color w:val="000000" w:themeColor="text1"/>
            </w:rPr>
            <w:t>close</w:t>
          </w:r>
        </w:sdtContent>
      </w:sdt>
      <w:r w:rsidR="1167B4CD" w:rsidRPr="00837A8E">
        <w:rPr>
          <w:rFonts w:asciiTheme="minorHAnsi" w:hAnsiTheme="minorHAnsi" w:cstheme="minorHAnsi"/>
          <w:color w:val="000000" w:themeColor="text1"/>
        </w:rPr>
        <w:t xml:space="preserve"> and t</w:t>
      </w:r>
      <w:sdt>
        <w:sdtPr>
          <w:rPr>
            <w:rFonts w:asciiTheme="minorHAnsi" w:hAnsiTheme="minorHAnsi" w:cstheme="minorHAnsi"/>
          </w:rPr>
          <w:tag w:val="goog_rdk_66"/>
          <w:id w:val="1806435165"/>
          <w:placeholder>
            <w:docPart w:val="DefaultPlaceholder_1081868574"/>
          </w:placeholder>
        </w:sdtPr>
        <w:sdtEndPr/>
        <w:sdtContent>
          <w:r w:rsidRPr="00837A8E">
            <w:rPr>
              <w:rFonts w:asciiTheme="minorHAnsi" w:hAnsiTheme="minorHAnsi" w:cstheme="minorHAnsi"/>
              <w:color w:val="000000" w:themeColor="text1"/>
            </w:rPr>
            <w:t>rusting relationship that</w:t>
          </w:r>
        </w:sdtContent>
      </w:sdt>
      <w:r w:rsidRPr="00837A8E">
        <w:rPr>
          <w:rFonts w:asciiTheme="minorHAnsi" w:hAnsiTheme="minorHAnsi" w:cstheme="minorHAnsi"/>
          <w:color w:val="000000" w:themeColor="text1"/>
        </w:rPr>
        <w:t xml:space="preserve"> GPs</w:t>
      </w:r>
      <w:sdt>
        <w:sdtPr>
          <w:rPr>
            <w:rFonts w:asciiTheme="minorHAnsi" w:hAnsiTheme="minorHAnsi" w:cstheme="minorHAnsi"/>
          </w:rPr>
          <w:tag w:val="goog_rdk_67"/>
          <w:id w:val="103750641"/>
          <w:placeholder>
            <w:docPart w:val="DefaultPlaceholder_1081868574"/>
          </w:placeholder>
        </w:sdtPr>
        <w:sdtEndPr/>
        <w:sdtContent>
          <w:r w:rsidR="32274912" w:rsidRPr="00837A8E">
            <w:rPr>
              <w:rFonts w:asciiTheme="minorHAnsi" w:hAnsiTheme="minorHAnsi" w:cstheme="minorHAnsi"/>
            </w:rPr>
            <w:t xml:space="preserve"> </w:t>
          </w:r>
        </w:sdtContent>
      </w:sdt>
      <w:sdt>
        <w:sdtPr>
          <w:rPr>
            <w:rFonts w:asciiTheme="minorHAnsi" w:hAnsiTheme="minorHAnsi" w:cstheme="minorHAnsi"/>
          </w:rPr>
          <w:tag w:val="goog_rdk_68"/>
          <w:id w:val="1864441741"/>
          <w:placeholder>
            <w:docPart w:val="DefaultPlaceholder_1081868574"/>
          </w:placeholder>
        </w:sdtPr>
        <w:sdtEndPr/>
        <w:sdtContent>
          <w:r w:rsidRPr="00837A8E">
            <w:rPr>
              <w:rFonts w:asciiTheme="minorHAnsi" w:hAnsiTheme="minorHAnsi" w:cstheme="minorHAnsi"/>
              <w:color w:val="000000" w:themeColor="text1"/>
            </w:rPr>
            <w:t>have</w:t>
          </w:r>
        </w:sdtContent>
      </w:sdt>
      <w:r w:rsidRPr="00837A8E">
        <w:rPr>
          <w:rFonts w:asciiTheme="minorHAnsi" w:hAnsiTheme="minorHAnsi" w:cstheme="minorHAnsi"/>
          <w:color w:val="000000" w:themeColor="text1"/>
        </w:rPr>
        <w:t xml:space="preserve"> with the patient</w:t>
      </w:r>
      <w:r w:rsidR="1167B4CD" w:rsidRPr="00837A8E">
        <w:rPr>
          <w:rFonts w:asciiTheme="minorHAnsi" w:hAnsiTheme="minorHAnsi" w:cstheme="minorHAnsi"/>
        </w:rPr>
        <w:t xml:space="preserve"> </w:t>
      </w:r>
      <w:sdt>
        <w:sdtPr>
          <w:rPr>
            <w:rFonts w:asciiTheme="minorHAnsi" w:hAnsiTheme="minorHAnsi" w:cstheme="minorHAnsi"/>
          </w:rPr>
          <w:tag w:val="goog_rdk_70"/>
          <w:id w:val="856427452"/>
          <w:placeholder>
            <w:docPart w:val="DefaultPlaceholder_1081868574"/>
          </w:placeholder>
        </w:sdtPr>
        <w:sdtEndPr/>
        <w:sdtContent>
          <w:r w:rsidR="0161E676" w:rsidRPr="00837A8E">
            <w:rPr>
              <w:rFonts w:asciiTheme="minorHAnsi" w:hAnsiTheme="minorHAnsi" w:cstheme="minorHAnsi"/>
              <w:color w:val="000000" w:themeColor="text1"/>
            </w:rPr>
            <w:t>means they are</w:t>
          </w:r>
          <w:r w:rsidRPr="00837A8E">
            <w:rPr>
              <w:rFonts w:asciiTheme="minorHAnsi" w:hAnsiTheme="minorHAnsi" w:cstheme="minorHAnsi"/>
              <w:color w:val="000000" w:themeColor="text1"/>
            </w:rPr>
            <w:t xml:space="preserve"> </w:t>
          </w:r>
          <w:r w:rsidR="0161E676" w:rsidRPr="00837A8E">
            <w:rPr>
              <w:rFonts w:asciiTheme="minorHAnsi" w:hAnsiTheme="minorHAnsi" w:cstheme="minorHAnsi"/>
              <w:color w:val="000000" w:themeColor="text1"/>
            </w:rPr>
            <w:t xml:space="preserve">in an </w:t>
          </w:r>
          <w:r w:rsidRPr="00837A8E">
            <w:rPr>
              <w:rFonts w:asciiTheme="minorHAnsi" w:hAnsiTheme="minorHAnsi" w:cstheme="minorHAnsi"/>
              <w:color w:val="000000" w:themeColor="text1"/>
            </w:rPr>
            <w:t>ideal</w:t>
          </w:r>
          <w:r w:rsidR="0161E676" w:rsidRPr="00837A8E">
            <w:rPr>
              <w:rFonts w:asciiTheme="minorHAnsi" w:hAnsiTheme="minorHAnsi" w:cstheme="minorHAnsi"/>
              <w:color w:val="000000" w:themeColor="text1"/>
            </w:rPr>
            <w:t xml:space="preserve"> role</w:t>
          </w:r>
          <w:r w:rsidRPr="00837A8E">
            <w:rPr>
              <w:rFonts w:asciiTheme="minorHAnsi" w:hAnsiTheme="minorHAnsi" w:cstheme="minorHAnsi"/>
              <w:color w:val="000000" w:themeColor="text1"/>
            </w:rPr>
            <w:t xml:space="preserve"> </w:t>
          </w:r>
          <w:r w:rsidR="47499D94" w:rsidRPr="00837A8E">
            <w:rPr>
              <w:rFonts w:asciiTheme="minorHAnsi" w:hAnsiTheme="minorHAnsi" w:cstheme="minorHAnsi"/>
              <w:color w:val="000000" w:themeColor="text1"/>
            </w:rPr>
            <w:t xml:space="preserve">to </w:t>
          </w:r>
          <w:r w:rsidRPr="00837A8E">
            <w:rPr>
              <w:rFonts w:asciiTheme="minorHAnsi" w:hAnsiTheme="minorHAnsi" w:cstheme="minorHAnsi"/>
              <w:color w:val="000000" w:themeColor="text1"/>
            </w:rPr>
            <w:t>follow up patients</w:t>
          </w:r>
          <w:r w:rsidR="438091EC" w:rsidRPr="00837A8E">
            <w:rPr>
              <w:rFonts w:asciiTheme="minorHAnsi" w:hAnsiTheme="minorHAnsi" w:cstheme="minorHAnsi"/>
              <w:color w:val="000000" w:themeColor="text1"/>
            </w:rPr>
            <w:t xml:space="preserve"> </w:t>
          </w:r>
          <w:r w:rsidRPr="00837A8E">
            <w:rPr>
              <w:rFonts w:asciiTheme="minorHAnsi" w:hAnsiTheme="minorHAnsi" w:cstheme="minorHAnsi"/>
              <w:color w:val="000000" w:themeColor="text1"/>
            </w:rPr>
            <w:t>to monitor medication changes</w:t>
          </w:r>
        </w:sdtContent>
      </w:sdt>
      <w:sdt>
        <w:sdtPr>
          <w:rPr>
            <w:rFonts w:asciiTheme="minorHAnsi" w:hAnsiTheme="minorHAnsi" w:cstheme="minorHAnsi"/>
          </w:rPr>
          <w:tag w:val="goog_rdk_71"/>
          <w:id w:val="1459185618"/>
          <w:placeholder>
            <w:docPart w:val="DefaultPlaceholder_1081868574"/>
          </w:placeholder>
        </w:sdtPr>
        <w:sdtEndPr/>
        <w:sdtContent>
          <w:r w:rsidR="1167B4CD" w:rsidRPr="00837A8E">
            <w:rPr>
              <w:rFonts w:asciiTheme="minorHAnsi" w:hAnsiTheme="minorHAnsi" w:cstheme="minorHAnsi"/>
            </w:rPr>
            <w:t>.</w:t>
          </w:r>
        </w:sdtContent>
      </w:sdt>
      <w:r w:rsidRPr="00837A8E">
        <w:rPr>
          <w:rFonts w:asciiTheme="minorHAnsi" w:hAnsiTheme="minorHAnsi" w:cstheme="minorHAnsi"/>
          <w:color w:val="000000" w:themeColor="text1"/>
        </w:rPr>
        <w:t xml:space="preserve"> Findings showe</w:t>
      </w:r>
      <w:r w:rsidR="32274912" w:rsidRPr="00837A8E">
        <w:rPr>
          <w:rFonts w:asciiTheme="minorHAnsi" w:hAnsiTheme="minorHAnsi" w:cstheme="minorHAnsi"/>
          <w:color w:val="000000" w:themeColor="text1"/>
        </w:rPr>
        <w:t>d</w:t>
      </w:r>
      <w:r w:rsidR="6E9C177A" w:rsidRPr="00837A8E">
        <w:rPr>
          <w:rFonts w:asciiTheme="minorHAnsi" w:hAnsiTheme="minorHAnsi" w:cstheme="minorHAnsi"/>
          <w:color w:val="000000" w:themeColor="text1"/>
        </w:rPr>
        <w:t xml:space="preserve"> that</w:t>
      </w:r>
      <w:r w:rsidR="32274912" w:rsidRPr="00837A8E">
        <w:rPr>
          <w:rFonts w:asciiTheme="minorHAnsi" w:hAnsiTheme="minorHAnsi" w:cstheme="minorHAnsi"/>
          <w:color w:val="000000" w:themeColor="text1"/>
        </w:rPr>
        <w:t xml:space="preserve"> </w:t>
      </w:r>
      <w:r w:rsidRPr="00837A8E">
        <w:rPr>
          <w:rFonts w:asciiTheme="minorHAnsi" w:hAnsiTheme="minorHAnsi" w:cstheme="minorHAnsi"/>
          <w:color w:val="242424"/>
        </w:rPr>
        <w:t>collaboration between a GP and a geriatrician</w:t>
      </w:r>
      <w:sdt>
        <w:sdtPr>
          <w:rPr>
            <w:rFonts w:asciiTheme="minorHAnsi" w:hAnsiTheme="minorHAnsi" w:cstheme="minorHAnsi"/>
          </w:rPr>
          <w:tag w:val="goog_rdk_74"/>
          <w:id w:val="745146119"/>
          <w:placeholder>
            <w:docPart w:val="DefaultPlaceholder_1081868574"/>
          </w:placeholder>
        </w:sdtPr>
        <w:sdtEndPr/>
        <w:sdtContent>
          <w:r w:rsidRPr="00837A8E">
            <w:rPr>
              <w:rFonts w:asciiTheme="minorHAnsi" w:hAnsiTheme="minorHAnsi" w:cstheme="minorHAnsi"/>
              <w:color w:val="242424"/>
            </w:rPr>
            <w:t xml:space="preserve"> can lead to </w:t>
          </w:r>
        </w:sdtContent>
      </w:sdt>
      <w:r w:rsidRPr="00837A8E">
        <w:rPr>
          <w:rFonts w:asciiTheme="minorHAnsi" w:hAnsiTheme="minorHAnsi" w:cstheme="minorHAnsi"/>
        </w:rPr>
        <w:t xml:space="preserve">more </w:t>
      </w:r>
      <w:r w:rsidR="411AC95C" w:rsidRPr="00837A8E">
        <w:rPr>
          <w:rFonts w:asciiTheme="minorHAnsi" w:hAnsiTheme="minorHAnsi" w:cstheme="minorHAnsi"/>
        </w:rPr>
        <w:t>medicines being</w:t>
      </w:r>
      <w:r w:rsidRPr="00837A8E">
        <w:rPr>
          <w:rFonts w:asciiTheme="minorHAnsi" w:hAnsiTheme="minorHAnsi" w:cstheme="minorHAnsi"/>
        </w:rPr>
        <w:t xml:space="preserve"> </w:t>
      </w:r>
      <w:sdt>
        <w:sdtPr>
          <w:rPr>
            <w:rFonts w:asciiTheme="minorHAnsi" w:hAnsiTheme="minorHAnsi" w:cstheme="minorHAnsi"/>
          </w:rPr>
          <w:tag w:val="goog_rdk_77"/>
          <w:id w:val="54585011"/>
          <w:placeholder>
            <w:docPart w:val="DefaultPlaceholder_1081868574"/>
          </w:placeholder>
        </w:sdtPr>
        <w:sdtEndPr/>
        <w:sdtContent>
          <w:r w:rsidR="1167B4CD" w:rsidRPr="00837A8E">
            <w:rPr>
              <w:rFonts w:asciiTheme="minorHAnsi" w:hAnsiTheme="minorHAnsi" w:cstheme="minorHAnsi"/>
            </w:rPr>
            <w:t>s</w:t>
          </w:r>
          <w:r w:rsidRPr="00837A8E">
            <w:rPr>
              <w:rFonts w:asciiTheme="minorHAnsi" w:hAnsiTheme="minorHAnsi" w:cstheme="minorHAnsi"/>
            </w:rPr>
            <w:t xml:space="preserve">topped </w:t>
          </w:r>
        </w:sdtContent>
      </w:sdt>
      <w:r w:rsidR="1167B4CD" w:rsidRPr="00837A8E">
        <w:rPr>
          <w:rFonts w:asciiTheme="minorHAnsi" w:hAnsiTheme="minorHAnsi" w:cstheme="minorHAnsi"/>
        </w:rPr>
        <w:t xml:space="preserve">and </w:t>
      </w:r>
      <w:sdt>
        <w:sdtPr>
          <w:rPr>
            <w:rFonts w:asciiTheme="minorHAnsi" w:hAnsiTheme="minorHAnsi" w:cstheme="minorHAnsi"/>
          </w:rPr>
          <w:tag w:val="goog_rdk_79"/>
          <w:id w:val="1589083049"/>
          <w:placeholder>
            <w:docPart w:val="DefaultPlaceholder_1081868574"/>
          </w:placeholder>
        </w:sdtPr>
        <w:sdtEndPr/>
        <w:sdtContent>
          <w:r w:rsidRPr="00837A8E">
            <w:rPr>
              <w:rFonts w:asciiTheme="minorHAnsi" w:hAnsiTheme="minorHAnsi" w:cstheme="minorHAnsi"/>
            </w:rPr>
            <w:t>doses reduced</w:t>
          </w:r>
        </w:sdtContent>
      </w:sdt>
      <w:r w:rsidRPr="00837A8E">
        <w:rPr>
          <w:rFonts w:asciiTheme="minorHAnsi" w:hAnsiTheme="minorHAnsi" w:cstheme="minorHAnsi"/>
        </w:rPr>
        <w:t xml:space="preserve"> resulting in positive effects on patients’ health-related quality of life</w:t>
      </w:r>
      <w:r w:rsidRPr="00837A8E">
        <w:rPr>
          <w:rFonts w:asciiTheme="minorHAnsi" w:hAnsiTheme="minorHAnsi" w:cstheme="minorHAnsi"/>
          <w:color w:val="242424"/>
        </w:rPr>
        <w:t xml:space="preserve"> (CMOC 8).</w:t>
      </w:r>
    </w:p>
    <w:p w14:paraId="00000042" w14:textId="261330CD" w:rsidR="00D6097C" w:rsidRPr="00837A8E" w:rsidRDefault="49E72850" w:rsidP="00C22222">
      <w:pPr>
        <w:spacing w:line="480" w:lineRule="auto"/>
        <w:rPr>
          <w:rFonts w:asciiTheme="minorHAnsi" w:hAnsiTheme="minorHAnsi" w:cstheme="minorHAnsi"/>
        </w:rPr>
      </w:pPr>
      <w:r w:rsidRPr="00837A8E">
        <w:rPr>
          <w:rFonts w:asciiTheme="minorHAnsi" w:hAnsiTheme="minorHAnsi" w:cstheme="minorHAnsi"/>
        </w:rPr>
        <w:t xml:space="preserve">A </w:t>
      </w:r>
      <w:r w:rsidR="7EE672BA" w:rsidRPr="00837A8E">
        <w:rPr>
          <w:rFonts w:asciiTheme="minorHAnsi" w:hAnsiTheme="minorHAnsi" w:cstheme="minorHAnsi"/>
        </w:rPr>
        <w:t>key</w:t>
      </w:r>
      <w:r w:rsidRPr="00837A8E">
        <w:rPr>
          <w:rFonts w:asciiTheme="minorHAnsi" w:hAnsiTheme="minorHAnsi" w:cstheme="minorHAnsi"/>
        </w:rPr>
        <w:t xml:space="preserve"> theme from our stakeholder consultation </w:t>
      </w:r>
      <w:r w:rsidR="0F7E30D7" w:rsidRPr="00837A8E">
        <w:rPr>
          <w:rFonts w:asciiTheme="minorHAnsi" w:hAnsiTheme="minorHAnsi" w:cstheme="minorHAnsi"/>
        </w:rPr>
        <w:t xml:space="preserve">focused on the challenges of </w:t>
      </w:r>
      <w:r w:rsidR="0217065E" w:rsidRPr="00837A8E">
        <w:rPr>
          <w:rFonts w:asciiTheme="minorHAnsi" w:hAnsiTheme="minorHAnsi" w:cstheme="minorHAnsi"/>
        </w:rPr>
        <w:t>information continuity between primary and secondary care.</w:t>
      </w:r>
      <w:r w:rsidRPr="00837A8E">
        <w:rPr>
          <w:rFonts w:asciiTheme="minorHAnsi" w:hAnsiTheme="minorHAnsi" w:cstheme="minorHAnsi"/>
        </w:rPr>
        <w:t xml:space="preserve"> </w:t>
      </w:r>
      <w:r w:rsidR="1DF3808C" w:rsidRPr="00837A8E">
        <w:rPr>
          <w:rFonts w:asciiTheme="minorHAnsi" w:hAnsiTheme="minorHAnsi" w:cstheme="minorHAnsi"/>
        </w:rPr>
        <w:t>When conducting medication reviews within primary care,</w:t>
      </w:r>
      <w:r w:rsidR="30587A03" w:rsidRPr="00837A8E">
        <w:rPr>
          <w:rFonts w:asciiTheme="minorHAnsi" w:hAnsiTheme="minorHAnsi" w:cstheme="minorHAnsi"/>
        </w:rPr>
        <w:t xml:space="preserve"> for example</w:t>
      </w:r>
      <w:r w:rsidR="1DF3808C" w:rsidRPr="00837A8E">
        <w:rPr>
          <w:rFonts w:asciiTheme="minorHAnsi" w:hAnsiTheme="minorHAnsi" w:cstheme="minorHAnsi"/>
        </w:rPr>
        <w:t xml:space="preserve"> following patient discharge from hospital, improving information continuity between primary and secondary </w:t>
      </w:r>
      <w:proofErr w:type="gramStart"/>
      <w:r w:rsidR="1DF3808C" w:rsidRPr="00837A8E">
        <w:rPr>
          <w:rFonts w:asciiTheme="minorHAnsi" w:hAnsiTheme="minorHAnsi" w:cstheme="minorHAnsi"/>
        </w:rPr>
        <w:t>care</w:t>
      </w:r>
      <w:proofErr w:type="gramEnd"/>
      <w:r w:rsidR="1DF3808C" w:rsidRPr="00837A8E">
        <w:rPr>
          <w:rFonts w:asciiTheme="minorHAnsi" w:hAnsiTheme="minorHAnsi" w:cstheme="minorHAnsi"/>
        </w:rPr>
        <w:t xml:space="preserve"> and involving patients’ </w:t>
      </w:r>
      <w:r w:rsidR="1DF3808C" w:rsidRPr="00837A8E">
        <w:rPr>
          <w:rFonts w:asciiTheme="minorHAnsi" w:hAnsiTheme="minorHAnsi" w:cstheme="minorHAnsi"/>
          <w:lang w:val="en-US"/>
        </w:rPr>
        <w:t>secondary care consultants</w:t>
      </w:r>
      <w:r w:rsidR="1DF3808C" w:rsidRPr="00837A8E">
        <w:rPr>
          <w:rFonts w:asciiTheme="minorHAnsi" w:hAnsiTheme="minorHAnsi" w:cstheme="minorHAnsi"/>
        </w:rPr>
        <w:t xml:space="preserve"> </w:t>
      </w:r>
      <w:r w:rsidR="0217065E" w:rsidRPr="00837A8E">
        <w:rPr>
          <w:rFonts w:asciiTheme="minorHAnsi" w:hAnsiTheme="minorHAnsi" w:cstheme="minorHAnsi"/>
        </w:rPr>
        <w:t>w</w:t>
      </w:r>
      <w:r w:rsidR="00A3596A" w:rsidRPr="00837A8E">
        <w:rPr>
          <w:rFonts w:asciiTheme="minorHAnsi" w:hAnsiTheme="minorHAnsi" w:cstheme="minorHAnsi"/>
        </w:rPr>
        <w:t>ere</w:t>
      </w:r>
      <w:r w:rsidR="0217065E" w:rsidRPr="00837A8E">
        <w:rPr>
          <w:rFonts w:asciiTheme="minorHAnsi" w:hAnsiTheme="minorHAnsi" w:cstheme="minorHAnsi"/>
        </w:rPr>
        <w:t xml:space="preserve"> suggested </w:t>
      </w:r>
      <w:r w:rsidR="241F6B23" w:rsidRPr="00837A8E">
        <w:rPr>
          <w:rFonts w:asciiTheme="minorHAnsi" w:hAnsiTheme="minorHAnsi" w:cstheme="minorHAnsi"/>
        </w:rPr>
        <w:t>as way</w:t>
      </w:r>
      <w:r w:rsidR="6EBEBD13" w:rsidRPr="00837A8E">
        <w:rPr>
          <w:rFonts w:asciiTheme="minorHAnsi" w:hAnsiTheme="minorHAnsi" w:cstheme="minorHAnsi"/>
        </w:rPr>
        <w:t>s</w:t>
      </w:r>
      <w:r w:rsidR="241F6B23" w:rsidRPr="00837A8E">
        <w:rPr>
          <w:rFonts w:asciiTheme="minorHAnsi" w:hAnsiTheme="minorHAnsi" w:cstheme="minorHAnsi"/>
        </w:rPr>
        <w:t xml:space="preserve"> to </w:t>
      </w:r>
      <w:r w:rsidR="1DF3808C" w:rsidRPr="00837A8E">
        <w:rPr>
          <w:rFonts w:asciiTheme="minorHAnsi" w:hAnsiTheme="minorHAnsi" w:cstheme="minorHAnsi"/>
        </w:rPr>
        <w:t>support primary care teams to have more informed discussions with patients about any changes in their medications</w:t>
      </w:r>
      <w:r w:rsidR="44275332" w:rsidRPr="00837A8E">
        <w:rPr>
          <w:rFonts w:asciiTheme="minorHAnsi" w:hAnsiTheme="minorHAnsi" w:cstheme="minorHAnsi"/>
        </w:rPr>
        <w:t xml:space="preserve"> (CMOC 9)</w:t>
      </w:r>
      <w:r w:rsidR="1DF3808C" w:rsidRPr="00837A8E">
        <w:rPr>
          <w:rFonts w:asciiTheme="minorHAnsi" w:hAnsiTheme="minorHAnsi" w:cstheme="minorHAnsi"/>
        </w:rPr>
        <w:t>.</w:t>
      </w:r>
      <w:r w:rsidR="44275332" w:rsidRPr="00837A8E">
        <w:rPr>
          <w:rFonts w:asciiTheme="minorHAnsi" w:hAnsiTheme="minorHAnsi" w:cstheme="minorHAnsi"/>
        </w:rPr>
        <w:t xml:space="preserve"> </w:t>
      </w:r>
      <w:r w:rsidR="007B39C6" w:rsidRPr="00837A8E">
        <w:rPr>
          <w:rFonts w:asciiTheme="minorHAnsi" w:hAnsiTheme="minorHAnsi" w:cstheme="minorHAnsi"/>
        </w:rPr>
        <w:t>S</w:t>
      </w:r>
      <w:r w:rsidR="44275332" w:rsidRPr="00837A8E">
        <w:rPr>
          <w:rFonts w:asciiTheme="minorHAnsi" w:hAnsiTheme="minorHAnsi" w:cstheme="minorHAnsi"/>
        </w:rPr>
        <w:t xml:space="preserve">takeholder consultation </w:t>
      </w:r>
      <w:r w:rsidR="7EE672BA" w:rsidRPr="00837A8E">
        <w:rPr>
          <w:rFonts w:asciiTheme="minorHAnsi" w:hAnsiTheme="minorHAnsi" w:cstheme="minorHAnsi"/>
        </w:rPr>
        <w:t xml:space="preserve">strongly suggested that </w:t>
      </w:r>
      <w:r w:rsidR="44275332" w:rsidRPr="00837A8E">
        <w:rPr>
          <w:rFonts w:asciiTheme="minorHAnsi" w:hAnsiTheme="minorHAnsi" w:cstheme="minorHAnsi"/>
        </w:rPr>
        <w:t xml:space="preserve">deprescribing </w:t>
      </w:r>
      <w:r w:rsidR="2CB22B27" w:rsidRPr="00837A8E">
        <w:rPr>
          <w:rFonts w:asciiTheme="minorHAnsi" w:hAnsiTheme="minorHAnsi" w:cstheme="minorHAnsi"/>
        </w:rPr>
        <w:t xml:space="preserve">should be considered </w:t>
      </w:r>
      <w:r w:rsidR="44275332" w:rsidRPr="00837A8E">
        <w:rPr>
          <w:rFonts w:asciiTheme="minorHAnsi" w:hAnsiTheme="minorHAnsi" w:cstheme="minorHAnsi"/>
        </w:rPr>
        <w:t>as part of regular prescribing practice in primary and secondary care</w:t>
      </w:r>
      <w:r w:rsidR="2CB22B27" w:rsidRPr="00837A8E">
        <w:rPr>
          <w:rFonts w:asciiTheme="minorHAnsi" w:hAnsiTheme="minorHAnsi" w:cstheme="minorHAnsi"/>
        </w:rPr>
        <w:t>. C</w:t>
      </w:r>
      <w:r w:rsidR="44275332" w:rsidRPr="00837A8E">
        <w:rPr>
          <w:rFonts w:asciiTheme="minorHAnsi" w:hAnsiTheme="minorHAnsi" w:cstheme="minorHAnsi"/>
        </w:rPr>
        <w:t>lear planning and recording of the</w:t>
      </w:r>
      <w:r w:rsidR="4B9CA90F" w:rsidRPr="00837A8E">
        <w:rPr>
          <w:rFonts w:asciiTheme="minorHAnsi" w:hAnsiTheme="minorHAnsi" w:cstheme="minorHAnsi"/>
        </w:rPr>
        <w:t xml:space="preserve"> rationale for prescribing</w:t>
      </w:r>
      <w:r w:rsidR="41CB9035" w:rsidRPr="00837A8E">
        <w:rPr>
          <w:rFonts w:asciiTheme="minorHAnsi" w:hAnsiTheme="minorHAnsi" w:cstheme="minorHAnsi"/>
        </w:rPr>
        <w:t>,</w:t>
      </w:r>
      <w:r w:rsidR="003A51C0" w:rsidRPr="00837A8E">
        <w:rPr>
          <w:rFonts w:asciiTheme="minorHAnsi" w:hAnsiTheme="minorHAnsi" w:cstheme="minorHAnsi"/>
        </w:rPr>
        <w:t xml:space="preserve"> </w:t>
      </w:r>
      <w:r w:rsidR="44275332" w:rsidRPr="00837A8E">
        <w:rPr>
          <w:rFonts w:asciiTheme="minorHAnsi" w:hAnsiTheme="minorHAnsi" w:cstheme="minorHAnsi"/>
        </w:rPr>
        <w:t xml:space="preserve">treatment </w:t>
      </w:r>
      <w:r w:rsidR="4B9CA90F" w:rsidRPr="00837A8E">
        <w:rPr>
          <w:rFonts w:asciiTheme="minorHAnsi" w:hAnsiTheme="minorHAnsi" w:cstheme="minorHAnsi"/>
        </w:rPr>
        <w:t>goals</w:t>
      </w:r>
      <w:r w:rsidR="6C948325" w:rsidRPr="00837A8E">
        <w:rPr>
          <w:rFonts w:asciiTheme="minorHAnsi" w:hAnsiTheme="minorHAnsi" w:cstheme="minorHAnsi"/>
        </w:rPr>
        <w:t>, and length of treatment</w:t>
      </w:r>
      <w:r w:rsidR="4B9CA90F" w:rsidRPr="00837A8E">
        <w:rPr>
          <w:rFonts w:asciiTheme="minorHAnsi" w:hAnsiTheme="minorHAnsi" w:cstheme="minorHAnsi"/>
        </w:rPr>
        <w:t xml:space="preserve"> </w:t>
      </w:r>
      <w:r w:rsidR="44275332" w:rsidRPr="00837A8E">
        <w:rPr>
          <w:rFonts w:asciiTheme="minorHAnsi" w:hAnsiTheme="minorHAnsi" w:cstheme="minorHAnsi"/>
        </w:rPr>
        <w:t xml:space="preserve">at the point of prescribing </w:t>
      </w:r>
      <w:r w:rsidR="52F5BB37" w:rsidRPr="00837A8E">
        <w:rPr>
          <w:rFonts w:asciiTheme="minorHAnsi" w:hAnsiTheme="minorHAnsi" w:cstheme="minorHAnsi"/>
        </w:rPr>
        <w:t>c</w:t>
      </w:r>
      <w:r w:rsidR="44275332" w:rsidRPr="00837A8E">
        <w:rPr>
          <w:rFonts w:asciiTheme="minorHAnsi" w:hAnsiTheme="minorHAnsi" w:cstheme="minorHAnsi"/>
        </w:rPr>
        <w:t>ould suppor</w:t>
      </w:r>
      <w:r w:rsidR="744C20CF" w:rsidRPr="00837A8E">
        <w:rPr>
          <w:rFonts w:asciiTheme="minorHAnsi" w:hAnsiTheme="minorHAnsi" w:cstheme="minorHAnsi"/>
        </w:rPr>
        <w:t>t HCPs</w:t>
      </w:r>
      <w:r w:rsidR="44275332" w:rsidRPr="00837A8E">
        <w:rPr>
          <w:rFonts w:asciiTheme="minorHAnsi" w:hAnsiTheme="minorHAnsi" w:cstheme="minorHAnsi"/>
        </w:rPr>
        <w:t xml:space="preserve"> </w:t>
      </w:r>
      <w:r w:rsidR="744C20CF" w:rsidRPr="00837A8E">
        <w:rPr>
          <w:rFonts w:asciiTheme="minorHAnsi" w:hAnsiTheme="minorHAnsi" w:cstheme="minorHAnsi"/>
        </w:rPr>
        <w:t xml:space="preserve">in </w:t>
      </w:r>
      <w:r w:rsidR="44275332" w:rsidRPr="00837A8E">
        <w:rPr>
          <w:rFonts w:asciiTheme="minorHAnsi" w:hAnsiTheme="minorHAnsi" w:cstheme="minorHAnsi"/>
        </w:rPr>
        <w:t xml:space="preserve">their conversations with patients about their medicines </w:t>
      </w:r>
      <w:r w:rsidR="5E256C13" w:rsidRPr="00837A8E">
        <w:rPr>
          <w:rFonts w:asciiTheme="minorHAnsi" w:hAnsiTheme="minorHAnsi" w:cstheme="minorHAnsi"/>
        </w:rPr>
        <w:t xml:space="preserve">when medication reviews are due </w:t>
      </w:r>
      <w:r w:rsidR="44275332" w:rsidRPr="00837A8E">
        <w:rPr>
          <w:rFonts w:asciiTheme="minorHAnsi" w:hAnsiTheme="minorHAnsi" w:cstheme="minorHAnsi"/>
        </w:rPr>
        <w:t xml:space="preserve">and </w:t>
      </w:r>
      <w:r w:rsidR="00A3596A" w:rsidRPr="00837A8E">
        <w:rPr>
          <w:rFonts w:asciiTheme="minorHAnsi" w:hAnsiTheme="minorHAnsi" w:cstheme="minorHAnsi"/>
        </w:rPr>
        <w:t>support</w:t>
      </w:r>
      <w:r w:rsidR="44275332" w:rsidRPr="00837A8E">
        <w:rPr>
          <w:rFonts w:asciiTheme="minorHAnsi" w:hAnsiTheme="minorHAnsi" w:cstheme="minorHAnsi"/>
        </w:rPr>
        <w:t xml:space="preserve"> patients to </w:t>
      </w:r>
      <w:r w:rsidR="4F3F5A18" w:rsidRPr="00837A8E">
        <w:rPr>
          <w:rFonts w:asciiTheme="minorHAnsi" w:hAnsiTheme="minorHAnsi" w:cstheme="minorHAnsi"/>
        </w:rPr>
        <w:t>anticipate</w:t>
      </w:r>
      <w:r w:rsidR="00A3596A" w:rsidRPr="00837A8E">
        <w:rPr>
          <w:rFonts w:asciiTheme="minorHAnsi" w:hAnsiTheme="minorHAnsi" w:cstheme="minorHAnsi"/>
        </w:rPr>
        <w:t>,</w:t>
      </w:r>
      <w:r w:rsidR="4F3F5A18" w:rsidRPr="00837A8E">
        <w:rPr>
          <w:rFonts w:asciiTheme="minorHAnsi" w:hAnsiTheme="minorHAnsi" w:cstheme="minorHAnsi"/>
        </w:rPr>
        <w:t xml:space="preserve"> </w:t>
      </w:r>
      <w:r w:rsidR="00A3596A" w:rsidRPr="00837A8E">
        <w:rPr>
          <w:rFonts w:asciiTheme="minorHAnsi" w:hAnsiTheme="minorHAnsi" w:cstheme="minorHAnsi"/>
        </w:rPr>
        <w:t>prepare for and engage in</w:t>
      </w:r>
      <w:r w:rsidR="4F3F5A18" w:rsidRPr="00837A8E">
        <w:rPr>
          <w:rFonts w:asciiTheme="minorHAnsi" w:hAnsiTheme="minorHAnsi" w:cstheme="minorHAnsi"/>
        </w:rPr>
        <w:t xml:space="preserve"> discussion around the continuing need for medications and facilitat</w:t>
      </w:r>
      <w:r w:rsidR="00A3596A" w:rsidRPr="00837A8E">
        <w:rPr>
          <w:rFonts w:asciiTheme="minorHAnsi" w:hAnsiTheme="minorHAnsi" w:cstheme="minorHAnsi"/>
        </w:rPr>
        <w:t>e their</w:t>
      </w:r>
      <w:r w:rsidR="44275332" w:rsidRPr="00837A8E">
        <w:rPr>
          <w:rFonts w:asciiTheme="minorHAnsi" w:hAnsiTheme="minorHAnsi" w:cstheme="minorHAnsi"/>
        </w:rPr>
        <w:t xml:space="preserve"> informed decision</w:t>
      </w:r>
      <w:r w:rsidR="00A3596A" w:rsidRPr="00837A8E">
        <w:rPr>
          <w:rFonts w:asciiTheme="minorHAnsi" w:hAnsiTheme="minorHAnsi" w:cstheme="minorHAnsi"/>
        </w:rPr>
        <w:t>-making</w:t>
      </w:r>
      <w:r w:rsidR="44275332" w:rsidRPr="00837A8E">
        <w:rPr>
          <w:rFonts w:asciiTheme="minorHAnsi" w:hAnsiTheme="minorHAnsi" w:cstheme="minorHAnsi"/>
        </w:rPr>
        <w:t xml:space="preserve"> about deprescribing medicines</w:t>
      </w:r>
      <w:r w:rsidR="2CB22B27" w:rsidRPr="00837A8E">
        <w:rPr>
          <w:rFonts w:asciiTheme="minorHAnsi" w:hAnsiTheme="minorHAnsi" w:cstheme="minorHAnsi"/>
        </w:rPr>
        <w:t xml:space="preserve"> (CMOC 10)</w:t>
      </w:r>
      <w:r w:rsidR="44275332" w:rsidRPr="00837A8E">
        <w:rPr>
          <w:rFonts w:asciiTheme="minorHAnsi" w:hAnsiTheme="minorHAnsi" w:cstheme="minorHAnsi"/>
        </w:rPr>
        <w:t>.</w:t>
      </w:r>
    </w:p>
    <w:p w14:paraId="65AF99FB" w14:textId="77777777" w:rsidR="006E2A86" w:rsidRPr="00837A8E" w:rsidRDefault="006E2A86" w:rsidP="00C22222">
      <w:pPr>
        <w:spacing w:line="480" w:lineRule="auto"/>
        <w:rPr>
          <w:rFonts w:asciiTheme="minorHAnsi" w:hAnsiTheme="minorHAnsi" w:cstheme="minorHAnsi"/>
        </w:rPr>
      </w:pPr>
    </w:p>
    <w:p w14:paraId="00000043" w14:textId="77777777" w:rsidR="00D6097C" w:rsidRPr="00837A8E" w:rsidRDefault="00BC2ED5" w:rsidP="00C22222">
      <w:pPr>
        <w:numPr>
          <w:ilvl w:val="0"/>
          <w:numId w:val="1"/>
        </w:numPr>
        <w:pBdr>
          <w:top w:val="nil"/>
          <w:left w:val="nil"/>
          <w:bottom w:val="nil"/>
          <w:right w:val="nil"/>
          <w:between w:val="nil"/>
        </w:pBdr>
        <w:spacing w:line="480" w:lineRule="auto"/>
        <w:rPr>
          <w:rFonts w:asciiTheme="minorHAnsi" w:hAnsiTheme="minorHAnsi" w:cstheme="minorHAnsi"/>
          <w:b/>
          <w:color w:val="000000"/>
          <w:sz w:val="24"/>
          <w:szCs w:val="24"/>
        </w:rPr>
      </w:pPr>
      <w:r w:rsidRPr="00837A8E">
        <w:rPr>
          <w:rFonts w:asciiTheme="minorHAnsi" w:hAnsiTheme="minorHAnsi" w:cstheme="minorHAnsi"/>
          <w:b/>
          <w:color w:val="000000"/>
          <w:sz w:val="24"/>
          <w:szCs w:val="24"/>
        </w:rPr>
        <w:t xml:space="preserve">Healthcare professional training and education </w:t>
      </w:r>
    </w:p>
    <w:p w14:paraId="00000044" w14:textId="7D16B5E9" w:rsidR="00D6097C" w:rsidRPr="00837A8E" w:rsidRDefault="38891D96" w:rsidP="00C22222">
      <w:pPr>
        <w:pBdr>
          <w:top w:val="nil"/>
          <w:left w:val="nil"/>
          <w:bottom w:val="nil"/>
          <w:right w:val="nil"/>
          <w:between w:val="nil"/>
        </w:pBdr>
        <w:spacing w:line="480" w:lineRule="auto"/>
        <w:rPr>
          <w:rFonts w:asciiTheme="minorHAnsi" w:hAnsiTheme="minorHAnsi" w:cstheme="minorHAnsi"/>
          <w:color w:val="000000"/>
        </w:rPr>
      </w:pPr>
      <w:r w:rsidRPr="00837A8E">
        <w:rPr>
          <w:rFonts w:asciiTheme="minorHAnsi" w:hAnsiTheme="minorHAnsi" w:cstheme="minorHAnsi"/>
          <w:color w:val="000000" w:themeColor="text1"/>
        </w:rPr>
        <w:t xml:space="preserve">For many clinicians, </w:t>
      </w:r>
      <w:r w:rsidR="7F6F4180" w:rsidRPr="00837A8E">
        <w:rPr>
          <w:rFonts w:asciiTheme="minorHAnsi" w:hAnsiTheme="minorHAnsi" w:cstheme="minorHAnsi"/>
          <w:color w:val="000000" w:themeColor="text1"/>
        </w:rPr>
        <w:t xml:space="preserve"> lack of confidence in stopping medication</w:t>
      </w:r>
      <w:r w:rsidR="62FBDB91" w:rsidRPr="00837A8E">
        <w:rPr>
          <w:rFonts w:asciiTheme="minorHAnsi" w:hAnsiTheme="minorHAnsi" w:cstheme="minorHAnsi"/>
          <w:color w:val="000000" w:themeColor="text1"/>
        </w:rPr>
        <w:t>s</w:t>
      </w:r>
      <w:r w:rsidR="7F6F4180" w:rsidRPr="00837A8E">
        <w:rPr>
          <w:rFonts w:asciiTheme="minorHAnsi" w:hAnsiTheme="minorHAnsi" w:cstheme="minorHAnsi"/>
          <w:color w:val="000000" w:themeColor="text1"/>
        </w:rPr>
        <w:t xml:space="preserve"> safely may be a barrier to</w:t>
      </w:r>
      <w:r w:rsidRPr="00837A8E">
        <w:rPr>
          <w:rFonts w:asciiTheme="minorHAnsi" w:hAnsiTheme="minorHAnsi" w:cstheme="minorHAnsi"/>
          <w:color w:val="000000" w:themeColor="text1"/>
        </w:rPr>
        <w:t xml:space="preserve"> deprescrib</w:t>
      </w:r>
      <w:r w:rsidR="7F6F4180" w:rsidRPr="00837A8E">
        <w:rPr>
          <w:rFonts w:asciiTheme="minorHAnsi" w:hAnsiTheme="minorHAnsi" w:cstheme="minorHAnsi"/>
          <w:color w:val="000000" w:themeColor="text1"/>
        </w:rPr>
        <w:t>ing</w:t>
      </w:r>
      <w:r w:rsidRPr="00837A8E">
        <w:rPr>
          <w:rFonts w:asciiTheme="minorHAnsi" w:hAnsiTheme="minorHAnsi" w:cstheme="minorHAnsi"/>
          <w:color w:val="000000" w:themeColor="text1"/>
        </w:rPr>
        <w:t xml:space="preserve">, highlighting the need for training and education to support them in their deprescribing </w:t>
      </w:r>
      <w:sdt>
        <w:sdtPr>
          <w:rPr>
            <w:rFonts w:asciiTheme="minorHAnsi" w:hAnsiTheme="minorHAnsi" w:cstheme="minorHAnsi"/>
          </w:rPr>
          <w:tag w:val="goog_rdk_80"/>
          <w:id w:val="18512283"/>
          <w:placeholder>
            <w:docPart w:val="DefaultPlaceholder_1081868574"/>
          </w:placeholder>
        </w:sdtPr>
        <w:sdtEndPr/>
        <w:sdtContent/>
      </w:sdt>
      <w:r w:rsidRPr="00837A8E">
        <w:rPr>
          <w:rFonts w:asciiTheme="minorHAnsi" w:hAnsiTheme="minorHAnsi" w:cstheme="minorHAnsi"/>
          <w:color w:val="000000" w:themeColor="text1"/>
        </w:rPr>
        <w:t>endeavours</w:t>
      </w:r>
      <w:r w:rsidR="0FA5A48B" w:rsidRPr="00837A8E">
        <w:rPr>
          <w:rFonts w:asciiTheme="minorHAnsi" w:hAnsiTheme="minorHAnsi" w:cstheme="minorHAnsi"/>
          <w:color w:val="000000" w:themeColor="text1"/>
        </w:rPr>
        <w:t xml:space="preserve"> </w:t>
      </w:r>
      <w:r w:rsidRPr="00837A8E">
        <w:rPr>
          <w:rFonts w:asciiTheme="minorHAnsi" w:hAnsiTheme="minorHAnsi" w:cstheme="minorHAnsi"/>
          <w:color w:val="000000" w:themeColor="text1"/>
        </w:rPr>
        <w:fldChar w:fldCharType="begin"/>
      </w:r>
      <w:r w:rsidR="00F61E63">
        <w:rPr>
          <w:rFonts w:asciiTheme="minorHAnsi" w:hAnsiTheme="minorHAnsi" w:cstheme="minorHAnsi"/>
          <w:color w:val="000000" w:themeColor="text1"/>
        </w:rPr>
        <w:instrText xml:space="preserve"> ADDIN EN.CITE &lt;EndNote&gt;&lt;Cite&gt;&lt;Author&gt;Tangiisuran&lt;/Author&gt;&lt;Year&gt;2022&lt;/Year&gt;&lt;RecNum&gt;240&lt;/RecNum&gt;&lt;DisplayText&gt;(39)&lt;/DisplayText&gt;&lt;record&gt;&lt;rec-number&gt;240&lt;/rec-number&gt;&lt;foreign-keys&gt;&lt;key app="EN" db-id="dr0r5aszgtd0r2e59pjv2xezv25wvfae29pt" timestamp="1676547232"&gt;240&lt;/key&gt;&lt;/foreign-keys&gt;&lt;ref-type name="Journal Article"&gt;17&lt;/ref-type&gt;&lt;contributors&gt;&lt;authors&gt;&lt;author&gt;Tangiisuran, Balamurugan&lt;/author&gt;&lt;author&gt;Rajendran, Vijitha&lt;/author&gt;&lt;author&gt;Sha’aban, Abubakar&lt;/author&gt;&lt;author&gt;Daud, Nur Aizati Athirah&lt;/author&gt;&lt;author&gt;Nawi, Siti Nurbaya Mohd&lt;/author&gt;&lt;/authors&gt;&lt;/contributors&gt;&lt;titles&gt;&lt;title&gt;Physicians’ perceived barriers and enablers for deprescribing among older patients at public primary care clinics: a qualitative study&lt;/title&gt;&lt;secondary-title&gt;International Journal of Clinical Pharmacy&lt;/secondary-title&gt;&lt;/titles&gt;&lt;periodical&gt;&lt;full-title&gt;International Journal of Clinical Pharmacy&lt;/full-title&gt;&lt;/periodical&gt;&lt;pages&gt;201-213&lt;/pages&gt;&lt;volume&gt;44&lt;/volume&gt;&lt;number&gt;1&lt;/number&gt;&lt;dates&gt;&lt;year&gt;2022&lt;/year&gt;&lt;/dates&gt;&lt;isbn&gt;2210-7703&lt;/isbn&gt;&lt;urls&gt;&lt;/urls&gt;&lt;/record&gt;&lt;/Cite&gt;&lt;/EndNote&gt;</w:instrText>
      </w:r>
      <w:r w:rsidRPr="00837A8E">
        <w:rPr>
          <w:rFonts w:asciiTheme="minorHAnsi" w:hAnsiTheme="minorHAnsi" w:cstheme="minorHAnsi"/>
          <w:color w:val="000000" w:themeColor="text1"/>
        </w:rPr>
        <w:fldChar w:fldCharType="separate"/>
      </w:r>
      <w:r w:rsidR="00F61E63">
        <w:rPr>
          <w:rFonts w:asciiTheme="minorHAnsi" w:hAnsiTheme="minorHAnsi" w:cstheme="minorHAnsi"/>
          <w:noProof/>
          <w:color w:val="000000" w:themeColor="text1"/>
        </w:rPr>
        <w:t>(39)</w:t>
      </w:r>
      <w:r w:rsidRPr="00837A8E">
        <w:rPr>
          <w:rFonts w:asciiTheme="minorHAnsi" w:hAnsiTheme="minorHAnsi" w:cstheme="minorHAnsi"/>
          <w:color w:val="000000" w:themeColor="text1"/>
        </w:rPr>
        <w:fldChar w:fldCharType="end"/>
      </w:r>
      <w:r w:rsidR="31ABB50E" w:rsidRPr="00837A8E">
        <w:rPr>
          <w:rFonts w:asciiTheme="minorHAnsi" w:hAnsiTheme="minorHAnsi" w:cstheme="minorHAnsi"/>
          <w:color w:val="000000" w:themeColor="text1"/>
        </w:rPr>
        <w:t>. This was</w:t>
      </w:r>
      <w:r w:rsidR="638B82A5" w:rsidRPr="00837A8E">
        <w:rPr>
          <w:rFonts w:asciiTheme="minorHAnsi" w:hAnsiTheme="minorHAnsi" w:cstheme="minorHAnsi"/>
          <w:color w:val="000000" w:themeColor="text1"/>
        </w:rPr>
        <w:t xml:space="preserve"> reflected in the findings from our stakeholder consultation</w:t>
      </w:r>
      <w:r w:rsidR="31ABB50E" w:rsidRPr="00837A8E">
        <w:rPr>
          <w:rFonts w:asciiTheme="minorHAnsi" w:hAnsiTheme="minorHAnsi" w:cstheme="minorHAnsi"/>
          <w:color w:val="000000" w:themeColor="text1"/>
        </w:rPr>
        <w:t xml:space="preserve"> </w:t>
      </w:r>
      <w:r w:rsidR="4D78910B" w:rsidRPr="00837A8E">
        <w:rPr>
          <w:rFonts w:asciiTheme="minorHAnsi" w:hAnsiTheme="minorHAnsi" w:cstheme="minorHAnsi"/>
          <w:color w:val="000000" w:themeColor="text1"/>
        </w:rPr>
        <w:t>as</w:t>
      </w:r>
      <w:r w:rsidR="31ABB50E" w:rsidRPr="00837A8E">
        <w:rPr>
          <w:rFonts w:asciiTheme="minorHAnsi" w:hAnsiTheme="minorHAnsi" w:cstheme="minorHAnsi"/>
          <w:color w:val="000000" w:themeColor="text1"/>
        </w:rPr>
        <w:t xml:space="preserve"> some health care professionals </w:t>
      </w:r>
      <w:r w:rsidR="716C8AC5" w:rsidRPr="00837A8E">
        <w:rPr>
          <w:rFonts w:asciiTheme="minorHAnsi" w:hAnsiTheme="minorHAnsi" w:cstheme="minorHAnsi"/>
          <w:color w:val="000000" w:themeColor="text1"/>
        </w:rPr>
        <w:t>expressed concern</w:t>
      </w:r>
      <w:r w:rsidR="1848D18C" w:rsidRPr="00837A8E">
        <w:rPr>
          <w:rFonts w:asciiTheme="minorHAnsi" w:hAnsiTheme="minorHAnsi" w:cstheme="minorHAnsi"/>
          <w:color w:val="000000" w:themeColor="text1"/>
        </w:rPr>
        <w:t xml:space="preserve"> about</w:t>
      </w:r>
      <w:r w:rsidR="17A5C0ED" w:rsidRPr="00837A8E">
        <w:rPr>
          <w:rFonts w:asciiTheme="minorHAnsi" w:hAnsiTheme="minorHAnsi" w:cstheme="minorHAnsi"/>
          <w:color w:val="000000" w:themeColor="text1"/>
        </w:rPr>
        <w:t xml:space="preserve"> the</w:t>
      </w:r>
      <w:r w:rsidR="1848D18C" w:rsidRPr="00837A8E">
        <w:rPr>
          <w:rFonts w:asciiTheme="minorHAnsi" w:hAnsiTheme="minorHAnsi" w:cstheme="minorHAnsi"/>
          <w:color w:val="000000" w:themeColor="text1"/>
        </w:rPr>
        <w:t xml:space="preserve"> potentia</w:t>
      </w:r>
      <w:r w:rsidR="53749BCC" w:rsidRPr="00837A8E">
        <w:rPr>
          <w:rFonts w:asciiTheme="minorHAnsi" w:hAnsiTheme="minorHAnsi" w:cstheme="minorHAnsi"/>
          <w:color w:val="000000" w:themeColor="text1"/>
        </w:rPr>
        <w:t>l</w:t>
      </w:r>
      <w:r w:rsidR="1848D18C" w:rsidRPr="00837A8E">
        <w:rPr>
          <w:rFonts w:asciiTheme="minorHAnsi" w:hAnsiTheme="minorHAnsi" w:cstheme="minorHAnsi"/>
          <w:color w:val="000000" w:themeColor="text1"/>
        </w:rPr>
        <w:t xml:space="preserve"> risks </w:t>
      </w:r>
      <w:r w:rsidR="17A5C0ED" w:rsidRPr="00837A8E">
        <w:rPr>
          <w:rFonts w:asciiTheme="minorHAnsi" w:hAnsiTheme="minorHAnsi" w:cstheme="minorHAnsi"/>
          <w:color w:val="000000" w:themeColor="text1"/>
        </w:rPr>
        <w:t>of deprescribing for</w:t>
      </w:r>
      <w:r w:rsidR="1848D18C" w:rsidRPr="00837A8E">
        <w:rPr>
          <w:rFonts w:asciiTheme="minorHAnsi" w:hAnsiTheme="minorHAnsi" w:cstheme="minorHAnsi"/>
          <w:color w:val="000000" w:themeColor="text1"/>
        </w:rPr>
        <w:t xml:space="preserve"> patient</w:t>
      </w:r>
      <w:r w:rsidR="53749BCC" w:rsidRPr="00837A8E">
        <w:rPr>
          <w:rFonts w:asciiTheme="minorHAnsi" w:hAnsiTheme="minorHAnsi" w:cstheme="minorHAnsi"/>
          <w:color w:val="000000" w:themeColor="text1"/>
        </w:rPr>
        <w:t>s</w:t>
      </w:r>
      <w:r w:rsidR="17A5C0ED" w:rsidRPr="00837A8E">
        <w:rPr>
          <w:rFonts w:asciiTheme="minorHAnsi" w:hAnsiTheme="minorHAnsi" w:cstheme="minorHAnsi"/>
          <w:color w:val="000000" w:themeColor="text1"/>
        </w:rPr>
        <w:t>, particularly older</w:t>
      </w:r>
      <w:r w:rsidR="007D3B91" w:rsidRPr="00837A8E">
        <w:rPr>
          <w:rFonts w:asciiTheme="minorHAnsi" w:hAnsiTheme="minorHAnsi" w:cstheme="minorHAnsi"/>
          <w:color w:val="000000" w:themeColor="text1"/>
        </w:rPr>
        <w:t xml:space="preserve"> </w:t>
      </w:r>
      <w:r w:rsidR="17A5C0ED" w:rsidRPr="00837A8E">
        <w:rPr>
          <w:rFonts w:asciiTheme="minorHAnsi" w:hAnsiTheme="minorHAnsi" w:cstheme="minorHAnsi"/>
          <w:color w:val="000000" w:themeColor="text1"/>
        </w:rPr>
        <w:t>patients</w:t>
      </w:r>
      <w:r w:rsidR="33CF1686" w:rsidRPr="00837A8E">
        <w:rPr>
          <w:rFonts w:asciiTheme="minorHAnsi" w:hAnsiTheme="minorHAnsi" w:cstheme="minorHAnsi"/>
          <w:color w:val="000000" w:themeColor="text1"/>
        </w:rPr>
        <w:t xml:space="preserve"> with frailty</w:t>
      </w:r>
      <w:r w:rsidR="53749BCC" w:rsidRPr="00837A8E">
        <w:rPr>
          <w:rFonts w:asciiTheme="minorHAnsi" w:hAnsiTheme="minorHAnsi" w:cstheme="minorHAnsi"/>
          <w:color w:val="000000" w:themeColor="text1"/>
        </w:rPr>
        <w:t>,</w:t>
      </w:r>
      <w:r w:rsidR="1848D18C" w:rsidRPr="00837A8E">
        <w:rPr>
          <w:rFonts w:asciiTheme="minorHAnsi" w:hAnsiTheme="minorHAnsi" w:cstheme="minorHAnsi"/>
          <w:color w:val="000000" w:themeColor="text1"/>
        </w:rPr>
        <w:t xml:space="preserve"> </w:t>
      </w:r>
      <w:r w:rsidR="53749BCC" w:rsidRPr="00837A8E">
        <w:rPr>
          <w:rFonts w:asciiTheme="minorHAnsi" w:hAnsiTheme="minorHAnsi" w:cstheme="minorHAnsi"/>
          <w:color w:val="000000" w:themeColor="text1"/>
        </w:rPr>
        <w:t>hampered by a</w:t>
      </w:r>
      <w:r w:rsidR="1F090F95" w:rsidRPr="00837A8E">
        <w:rPr>
          <w:rFonts w:asciiTheme="minorHAnsi" w:hAnsiTheme="minorHAnsi" w:cstheme="minorHAnsi"/>
          <w:color w:val="000000" w:themeColor="text1"/>
        </w:rPr>
        <w:t xml:space="preserve"> lack of clear clinical guidelines </w:t>
      </w:r>
      <w:r w:rsidR="53749BCC" w:rsidRPr="00837A8E">
        <w:rPr>
          <w:rFonts w:asciiTheme="minorHAnsi" w:hAnsiTheme="minorHAnsi" w:cstheme="minorHAnsi"/>
          <w:color w:val="000000" w:themeColor="text1"/>
        </w:rPr>
        <w:t>on deprescribing</w:t>
      </w:r>
      <w:r w:rsidR="7C4FCE0A" w:rsidRPr="00837A8E">
        <w:rPr>
          <w:rFonts w:asciiTheme="minorHAnsi" w:hAnsiTheme="minorHAnsi" w:cstheme="minorHAnsi"/>
          <w:color w:val="000000" w:themeColor="text1"/>
        </w:rPr>
        <w:t>.</w:t>
      </w:r>
      <w:r w:rsidRPr="00837A8E">
        <w:rPr>
          <w:rFonts w:asciiTheme="minorHAnsi" w:hAnsiTheme="minorHAnsi" w:cstheme="minorHAnsi"/>
          <w:color w:val="000000" w:themeColor="text1"/>
        </w:rPr>
        <w:t xml:space="preserve"> Education on prescribing and deprescribing skills should run from “entry-to-practice” through the career of</w:t>
      </w:r>
      <w:r w:rsidR="0F4DC4DB" w:rsidRPr="00837A8E">
        <w:rPr>
          <w:rFonts w:asciiTheme="minorHAnsi" w:hAnsiTheme="minorHAnsi" w:cstheme="minorHAnsi"/>
          <w:color w:val="000000" w:themeColor="text1"/>
        </w:rPr>
        <w:t xml:space="preserve"> HCPs</w:t>
      </w:r>
      <w:r w:rsidRPr="00837A8E">
        <w:rPr>
          <w:rFonts w:asciiTheme="minorHAnsi" w:hAnsiTheme="minorHAnsi" w:cstheme="minorHAnsi"/>
          <w:color w:val="000000" w:themeColor="text1"/>
        </w:rPr>
        <w:t xml:space="preserve"> and should continue to be part of their professional development</w:t>
      </w:r>
      <w:r w:rsidR="268183A0" w:rsidRPr="00837A8E">
        <w:rPr>
          <w:rFonts w:asciiTheme="minorHAnsi" w:hAnsiTheme="minorHAnsi" w:cstheme="minorHAnsi"/>
          <w:color w:val="000000" w:themeColor="text1"/>
        </w:rPr>
        <w:t xml:space="preserve"> </w:t>
      </w:r>
      <w:r w:rsidRPr="00837A8E">
        <w:rPr>
          <w:rFonts w:asciiTheme="minorHAnsi" w:hAnsiTheme="minorHAnsi" w:cstheme="minorHAnsi"/>
          <w:color w:val="000000" w:themeColor="text1"/>
        </w:rPr>
        <w:fldChar w:fldCharType="begin"/>
      </w:r>
      <w:r w:rsidR="00F61E63">
        <w:rPr>
          <w:rFonts w:asciiTheme="minorHAnsi" w:hAnsiTheme="minorHAnsi" w:cstheme="minorHAnsi"/>
          <w:color w:val="000000" w:themeColor="text1"/>
        </w:rPr>
        <w:instrText xml:space="preserve"> ADDIN EN.CITE &lt;EndNote&gt;&lt;Cite&gt;&lt;Author&gt;Poots&lt;/Author&gt;&lt;Year&gt;2017&lt;/Year&gt;&lt;RecNum&gt;200&lt;/RecNum&gt;&lt;DisplayText&gt;(40)&lt;/DisplayText&gt;&lt;record&gt;&lt;rec-number&gt;200&lt;/rec-number&gt;&lt;foreign-keys&gt;&lt;key app="EN" db-id="dr0r5aszgtd0r2e59pjv2xezv25wvfae29pt" timestamp="1675342764"&gt;200&lt;/key&gt;&lt;/foreign-keys&gt;&lt;ref-type name="Journal Article"&gt;17&lt;/ref-type&gt;&lt;contributors&gt;&lt;authors&gt;&lt;author&gt;Poots, Alan J&lt;/author&gt;&lt;author&gt;Jubraj, Barry&lt;/author&gt;&lt;author&gt;Barnett, Nina L&lt;/author&gt;&lt;/authors&gt;&lt;/contributors&gt;&lt;titles&gt;&lt;title&gt;Education around deprescribing: ‘spread and embed’ the story so far&lt;/title&gt;&lt;secondary-title&gt;European Journal of Hospital Pharmacy&lt;/secondary-title&gt;&lt;/titles&gt;&lt;periodical&gt;&lt;full-title&gt;European Journal of Hospital Pharmacy&lt;/full-title&gt;&lt;/periodical&gt;&lt;pages&gt;7-9&lt;/pages&gt;&lt;volume&gt;24&lt;/volume&gt;&lt;number&gt;1&lt;/number&gt;&lt;dates&gt;&lt;year&gt;2017&lt;/year&gt;&lt;/dates&gt;&lt;urls&gt;&lt;related-urls&gt;&lt;url&gt;https://ejhp.bmj.com/content/ejhpharm/24/1/7.full.pdf&lt;/url&gt;&lt;/related-urls&gt;&lt;/urls&gt;&lt;electronic-resource-num&gt;10.1136/ejhpharm-2016-001153&lt;/electronic-resource-num&gt;&lt;/record&gt;&lt;/Cite&gt;&lt;/EndNote&gt;</w:instrText>
      </w:r>
      <w:r w:rsidRPr="00837A8E">
        <w:rPr>
          <w:rFonts w:asciiTheme="minorHAnsi" w:hAnsiTheme="minorHAnsi" w:cstheme="minorHAnsi"/>
          <w:color w:val="000000" w:themeColor="text1"/>
        </w:rPr>
        <w:fldChar w:fldCharType="separate"/>
      </w:r>
      <w:r w:rsidR="00F61E63">
        <w:rPr>
          <w:rFonts w:asciiTheme="minorHAnsi" w:hAnsiTheme="minorHAnsi" w:cstheme="minorHAnsi"/>
          <w:noProof/>
          <w:color w:val="000000" w:themeColor="text1"/>
        </w:rPr>
        <w:t>(40)</w:t>
      </w:r>
      <w:r w:rsidRPr="00837A8E">
        <w:rPr>
          <w:rFonts w:asciiTheme="minorHAnsi" w:hAnsiTheme="minorHAnsi" w:cstheme="minorHAnsi"/>
          <w:color w:val="000000" w:themeColor="text1"/>
        </w:rPr>
        <w:fldChar w:fldCharType="end"/>
      </w:r>
      <w:r w:rsidRPr="00837A8E">
        <w:rPr>
          <w:rFonts w:asciiTheme="minorHAnsi" w:hAnsiTheme="minorHAnsi" w:cstheme="minorHAnsi"/>
          <w:color w:val="000000" w:themeColor="text1"/>
        </w:rPr>
        <w:t xml:space="preserve">. Our review identified </w:t>
      </w:r>
      <w:r w:rsidR="21833CE4" w:rsidRPr="00837A8E">
        <w:rPr>
          <w:rFonts w:asciiTheme="minorHAnsi" w:hAnsiTheme="minorHAnsi" w:cstheme="minorHAnsi"/>
          <w:color w:val="000000" w:themeColor="text1"/>
        </w:rPr>
        <w:t xml:space="preserve">two studies which reported </w:t>
      </w:r>
      <w:r w:rsidRPr="00837A8E">
        <w:rPr>
          <w:rFonts w:asciiTheme="minorHAnsi" w:hAnsiTheme="minorHAnsi" w:cstheme="minorHAnsi"/>
          <w:color w:val="000000" w:themeColor="text1"/>
        </w:rPr>
        <w:t xml:space="preserve">that </w:t>
      </w:r>
      <w:r w:rsidR="296941EE" w:rsidRPr="00837A8E">
        <w:rPr>
          <w:rFonts w:asciiTheme="minorHAnsi" w:hAnsiTheme="minorHAnsi" w:cstheme="minorHAnsi"/>
          <w:color w:val="000000" w:themeColor="text1"/>
        </w:rPr>
        <w:t xml:space="preserve">deprescribing decisions and improvements in patient and medication-related outcomes can be facilitated by </w:t>
      </w:r>
      <w:r w:rsidRPr="00837A8E">
        <w:rPr>
          <w:rFonts w:asciiTheme="minorHAnsi" w:hAnsiTheme="minorHAnsi" w:cstheme="minorHAnsi"/>
          <w:color w:val="000000" w:themeColor="text1"/>
        </w:rPr>
        <w:t>training and education</w:t>
      </w:r>
      <w:r w:rsidR="296941EE" w:rsidRPr="00837A8E">
        <w:rPr>
          <w:rFonts w:asciiTheme="minorHAnsi" w:hAnsiTheme="minorHAnsi" w:cstheme="minorHAnsi"/>
          <w:color w:val="000000" w:themeColor="text1"/>
        </w:rPr>
        <w:t xml:space="preserve"> for HCPs</w:t>
      </w:r>
      <w:r w:rsidRPr="00837A8E">
        <w:rPr>
          <w:rFonts w:asciiTheme="minorHAnsi" w:hAnsiTheme="minorHAnsi" w:cstheme="minorHAnsi"/>
          <w:color w:val="000000" w:themeColor="text1"/>
        </w:rPr>
        <w:t xml:space="preserve"> that focus on patient involvement </w:t>
      </w:r>
      <w:r w:rsidR="296941EE" w:rsidRPr="00837A8E">
        <w:rPr>
          <w:rFonts w:asciiTheme="minorHAnsi" w:hAnsiTheme="minorHAnsi" w:cstheme="minorHAnsi"/>
          <w:color w:val="000000" w:themeColor="text1"/>
        </w:rPr>
        <w:t>in deprescribing</w:t>
      </w:r>
      <w:r w:rsidR="58971E4F" w:rsidRPr="00837A8E">
        <w:rPr>
          <w:rFonts w:asciiTheme="minorHAnsi" w:hAnsiTheme="minorHAnsi" w:cstheme="minorHAnsi"/>
          <w:color w:val="000000" w:themeColor="text1"/>
        </w:rPr>
        <w:t>.</w:t>
      </w:r>
      <w:r w:rsidRPr="00837A8E">
        <w:rPr>
          <w:rFonts w:asciiTheme="minorHAnsi" w:hAnsiTheme="minorHAnsi" w:cstheme="minorHAnsi"/>
          <w:color w:val="000000" w:themeColor="text1"/>
        </w:rPr>
        <w:t xml:space="preserve"> </w:t>
      </w:r>
    </w:p>
    <w:p w14:paraId="00000045" w14:textId="48800218" w:rsidR="00D6097C" w:rsidRPr="00837A8E" w:rsidRDefault="16AD1ABD" w:rsidP="00C22222">
      <w:pPr>
        <w:pBdr>
          <w:top w:val="nil"/>
          <w:left w:val="nil"/>
          <w:bottom w:val="nil"/>
          <w:right w:val="nil"/>
          <w:between w:val="nil"/>
        </w:pBdr>
        <w:spacing w:line="480" w:lineRule="auto"/>
        <w:rPr>
          <w:rFonts w:asciiTheme="minorHAnsi" w:hAnsiTheme="minorHAnsi" w:cstheme="minorHAnsi"/>
          <w:color w:val="000000"/>
        </w:rPr>
      </w:pPr>
      <w:r w:rsidRPr="00837A8E">
        <w:rPr>
          <w:rFonts w:asciiTheme="minorHAnsi" w:hAnsiTheme="minorHAnsi" w:cstheme="minorHAnsi"/>
          <w:color w:val="000000" w:themeColor="text1"/>
        </w:rPr>
        <w:t>In the first study a</w:t>
      </w:r>
      <w:r w:rsidR="38891D96" w:rsidRPr="00837A8E">
        <w:rPr>
          <w:rFonts w:asciiTheme="minorHAnsi" w:hAnsiTheme="minorHAnsi" w:cstheme="minorHAnsi"/>
          <w:color w:val="000000" w:themeColor="text1"/>
        </w:rPr>
        <w:t>n interprofessional educational intervention incorporating experiential learning theory, team discussion and collaborative direct patient care, involving patients and carers in shared decision-making</w:t>
      </w:r>
      <w:r w:rsidR="00E140E7">
        <w:rPr>
          <w:rFonts w:asciiTheme="minorHAnsi" w:hAnsiTheme="minorHAnsi" w:cstheme="minorHAnsi"/>
          <w:color w:val="000000" w:themeColor="text1"/>
        </w:rPr>
        <w:t>,</w:t>
      </w:r>
      <w:r w:rsidR="38891D96" w:rsidRPr="00837A8E">
        <w:rPr>
          <w:rFonts w:asciiTheme="minorHAnsi" w:hAnsiTheme="minorHAnsi" w:cstheme="minorHAnsi"/>
          <w:color w:val="000000" w:themeColor="text1"/>
        </w:rPr>
        <w:t xml:space="preserve"> le</w:t>
      </w:r>
      <w:r w:rsidR="637F5313" w:rsidRPr="00837A8E">
        <w:rPr>
          <w:rFonts w:asciiTheme="minorHAnsi" w:hAnsiTheme="minorHAnsi" w:cstheme="minorHAnsi"/>
          <w:color w:val="000000" w:themeColor="text1"/>
        </w:rPr>
        <w:t>d</w:t>
      </w:r>
      <w:r w:rsidR="38891D96" w:rsidRPr="00837A8E">
        <w:rPr>
          <w:rFonts w:asciiTheme="minorHAnsi" w:hAnsiTheme="minorHAnsi" w:cstheme="minorHAnsi"/>
          <w:color w:val="000000" w:themeColor="text1"/>
        </w:rPr>
        <w:t xml:space="preserve"> to improvements in the knowledge and skills of HCPs regarding polypharmacy and complex medication management, and </w:t>
      </w:r>
      <w:r w:rsidR="69C3E53D" w:rsidRPr="00837A8E">
        <w:rPr>
          <w:rFonts w:asciiTheme="minorHAnsi" w:hAnsiTheme="minorHAnsi" w:cstheme="minorHAnsi"/>
          <w:color w:val="000000" w:themeColor="text1"/>
        </w:rPr>
        <w:t xml:space="preserve">resulted in </w:t>
      </w:r>
      <w:r w:rsidR="38891D96" w:rsidRPr="00837A8E">
        <w:rPr>
          <w:rFonts w:asciiTheme="minorHAnsi" w:hAnsiTheme="minorHAnsi" w:cstheme="minorHAnsi"/>
          <w:color w:val="000000" w:themeColor="text1"/>
        </w:rPr>
        <w:t xml:space="preserve">a reduction in the number of medications, </w:t>
      </w:r>
      <w:r w:rsidR="38891D96" w:rsidRPr="00837A8E">
        <w:rPr>
          <w:rFonts w:asciiTheme="minorHAnsi" w:hAnsiTheme="minorHAnsi" w:cstheme="minorHAnsi"/>
          <w:color w:val="131413"/>
        </w:rPr>
        <w:t>dose, and/or frequency of medications</w:t>
      </w:r>
      <w:r w:rsidR="38891D96" w:rsidRPr="00837A8E">
        <w:rPr>
          <w:rFonts w:asciiTheme="minorHAnsi" w:hAnsiTheme="minorHAnsi" w:cstheme="minorHAnsi"/>
          <w:color w:val="000000" w:themeColor="text1"/>
        </w:rPr>
        <w:t xml:space="preserve"> prescribed to older patients </w:t>
      </w:r>
      <w:r w:rsidR="00413228" w:rsidRPr="00837A8E">
        <w:rPr>
          <w:rFonts w:asciiTheme="minorHAnsi" w:hAnsiTheme="minorHAnsi" w:cstheme="minorHAnsi"/>
          <w:color w:val="000000" w:themeColor="text1"/>
        </w:rPr>
        <w:fldChar w:fldCharType="begin">
          <w:fldData xml:space="preserve">PEVuZE5vdGU+PENpdGU+PEF1dGhvcj5NZWNjYTwvQXV0aG9yPjxSZWNOdW0+MTE2PC9SZWNOdW0+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</w:fldData>
        </w:fldChar>
      </w:r>
      <w:r w:rsidR="00F61E63">
        <w:rPr>
          <w:rFonts w:asciiTheme="minorHAnsi" w:hAnsiTheme="minorHAnsi" w:cstheme="minorHAnsi"/>
          <w:color w:val="000000" w:themeColor="text1"/>
        </w:rPr>
        <w:instrText xml:space="preserve"> ADDIN EN.CITE </w:instrText>
      </w:r>
      <w:r w:rsidR="00F61E63">
        <w:rPr>
          <w:rFonts w:asciiTheme="minorHAnsi" w:hAnsiTheme="minorHAnsi" w:cstheme="minorHAnsi"/>
          <w:color w:val="000000" w:themeColor="text1"/>
        </w:rPr>
        <w:fldChar w:fldCharType="begin">
          <w:fldData xml:space="preserve">PEVuZE5vdGU+PENpdGU+PEF1dGhvcj5NZWNjYTwvQXV0aG9yPjxSZWNOdW0+MTE2PC9SZWNOdW0+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</w:fldData>
        </w:fldChar>
      </w:r>
      <w:r w:rsidR="00F61E63">
        <w:rPr>
          <w:rFonts w:asciiTheme="minorHAnsi" w:hAnsiTheme="minorHAnsi" w:cstheme="minorHAnsi"/>
          <w:color w:val="000000" w:themeColor="text1"/>
        </w:rPr>
        <w:instrText xml:space="preserve"> ADDIN EN.CITE.DATA </w:instrText>
      </w:r>
      <w:r w:rsidR="00F61E63">
        <w:rPr>
          <w:rFonts w:asciiTheme="minorHAnsi" w:hAnsiTheme="minorHAnsi" w:cstheme="minorHAnsi"/>
          <w:color w:val="000000" w:themeColor="text1"/>
        </w:rPr>
      </w:r>
      <w:r w:rsidR="00F61E63">
        <w:rPr>
          <w:rFonts w:asciiTheme="minorHAnsi" w:hAnsiTheme="minorHAnsi" w:cstheme="minorHAnsi"/>
          <w:color w:val="000000" w:themeColor="text1"/>
        </w:rPr>
        <w:fldChar w:fldCharType="end"/>
      </w:r>
      <w:r w:rsidR="00413228" w:rsidRPr="00837A8E">
        <w:rPr>
          <w:rFonts w:asciiTheme="minorHAnsi" w:hAnsiTheme="minorHAnsi" w:cstheme="minorHAnsi"/>
          <w:color w:val="000000" w:themeColor="text1"/>
        </w:rPr>
      </w:r>
      <w:r w:rsidR="00413228" w:rsidRPr="00837A8E">
        <w:rPr>
          <w:rFonts w:asciiTheme="minorHAnsi" w:hAnsiTheme="minorHAnsi" w:cstheme="minorHAnsi"/>
          <w:color w:val="000000" w:themeColor="text1"/>
        </w:rPr>
        <w:fldChar w:fldCharType="separate"/>
      </w:r>
      <w:r w:rsidR="00F61E63">
        <w:rPr>
          <w:rFonts w:asciiTheme="minorHAnsi" w:hAnsiTheme="minorHAnsi" w:cstheme="minorHAnsi"/>
          <w:noProof/>
          <w:color w:val="000000" w:themeColor="text1"/>
        </w:rPr>
        <w:t>(41)</w:t>
      </w:r>
      <w:r w:rsidR="00413228" w:rsidRPr="00837A8E">
        <w:rPr>
          <w:rFonts w:asciiTheme="minorHAnsi" w:hAnsiTheme="minorHAnsi" w:cstheme="minorHAnsi"/>
          <w:color w:val="000000" w:themeColor="text1"/>
        </w:rPr>
        <w:fldChar w:fldCharType="end"/>
      </w:r>
      <w:r w:rsidR="007D3B91" w:rsidRPr="00837A8E">
        <w:rPr>
          <w:rFonts w:asciiTheme="minorHAnsi" w:hAnsiTheme="minorHAnsi" w:cstheme="minorHAnsi"/>
          <w:color w:val="000000" w:themeColor="text1"/>
        </w:rPr>
        <w:t xml:space="preserve"> </w:t>
      </w:r>
      <w:r w:rsidR="38891D96" w:rsidRPr="00837A8E">
        <w:rPr>
          <w:rFonts w:asciiTheme="minorHAnsi" w:hAnsiTheme="minorHAnsi" w:cstheme="minorHAnsi"/>
          <w:color w:val="000000" w:themeColor="text1"/>
        </w:rPr>
        <w:t xml:space="preserve">(CMOC </w:t>
      </w:r>
      <w:r w:rsidR="76214D34" w:rsidRPr="00837A8E">
        <w:rPr>
          <w:rFonts w:asciiTheme="minorHAnsi" w:hAnsiTheme="minorHAnsi" w:cstheme="minorHAnsi"/>
          <w:color w:val="000000" w:themeColor="text1"/>
        </w:rPr>
        <w:t>1</w:t>
      </w:r>
      <w:r w:rsidR="044B791A" w:rsidRPr="00837A8E">
        <w:rPr>
          <w:rFonts w:asciiTheme="minorHAnsi" w:hAnsiTheme="minorHAnsi" w:cstheme="minorHAnsi"/>
          <w:color w:val="000000" w:themeColor="text1"/>
        </w:rPr>
        <w:t>1</w:t>
      </w:r>
      <w:r w:rsidR="38891D96" w:rsidRPr="00837A8E">
        <w:rPr>
          <w:rFonts w:asciiTheme="minorHAnsi" w:hAnsiTheme="minorHAnsi" w:cstheme="minorHAnsi"/>
          <w:color w:val="000000" w:themeColor="text1"/>
        </w:rPr>
        <w:t xml:space="preserve">). </w:t>
      </w:r>
      <w:sdt>
        <w:sdtPr>
          <w:rPr>
            <w:rFonts w:asciiTheme="minorHAnsi" w:hAnsiTheme="minorHAnsi" w:cstheme="minorHAnsi"/>
          </w:rPr>
          <w:tag w:val="goog_rdk_81"/>
          <w:id w:val="825980999"/>
          <w:placeholder>
            <w:docPart w:val="DefaultPlaceholder_1081868574"/>
          </w:placeholder>
        </w:sdtPr>
        <w:sdtEndPr/>
        <w:sdtContent>
          <w:r w:rsidR="566AEED6" w:rsidRPr="00837A8E">
            <w:rPr>
              <w:rFonts w:asciiTheme="minorHAnsi" w:hAnsiTheme="minorHAnsi" w:cstheme="minorHAnsi"/>
              <w:color w:val="000000" w:themeColor="text1"/>
            </w:rPr>
            <w:t xml:space="preserve">The </w:t>
          </w:r>
        </w:sdtContent>
      </w:sdt>
      <w:r w:rsidR="38891D96" w:rsidRPr="00837A8E">
        <w:rPr>
          <w:rFonts w:asciiTheme="minorHAnsi" w:hAnsiTheme="minorHAnsi" w:cstheme="minorHAnsi"/>
          <w:color w:val="000000" w:themeColor="text1"/>
        </w:rPr>
        <w:t xml:space="preserve">experiential learning model </w:t>
      </w:r>
      <w:r w:rsidR="00413228" w:rsidRPr="00837A8E">
        <w:rPr>
          <w:rFonts w:asciiTheme="minorHAnsi" w:hAnsiTheme="minorHAnsi" w:cstheme="minorHAnsi"/>
        </w:rPr>
        <w:t xml:space="preserve">included </w:t>
      </w:r>
      <w:r w:rsidR="38891D96" w:rsidRPr="00837A8E">
        <w:rPr>
          <w:rFonts w:asciiTheme="minorHAnsi" w:hAnsiTheme="minorHAnsi" w:cstheme="minorHAnsi"/>
        </w:rPr>
        <w:t>(1) patient selection and completion of a medication review</w:t>
      </w:r>
      <w:r w:rsidR="78565FF9" w:rsidRPr="00837A8E">
        <w:rPr>
          <w:rFonts w:asciiTheme="minorHAnsi" w:hAnsiTheme="minorHAnsi" w:cstheme="minorHAnsi"/>
        </w:rPr>
        <w:t>,</w:t>
      </w:r>
      <w:r w:rsidR="38891D96" w:rsidRPr="00837A8E">
        <w:rPr>
          <w:rFonts w:asciiTheme="minorHAnsi" w:hAnsiTheme="minorHAnsi" w:cstheme="minorHAnsi"/>
        </w:rPr>
        <w:t xml:space="preserve"> (2) acquisition of new knowledge and concepts in a pre-clinic conference, (3) practical application in a shared medical appointment </w:t>
      </w:r>
      <w:r w:rsidR="512D6378" w:rsidRPr="00837A8E">
        <w:rPr>
          <w:rFonts w:asciiTheme="minorHAnsi" w:hAnsiTheme="minorHAnsi" w:cstheme="minorHAnsi"/>
        </w:rPr>
        <w:t xml:space="preserve">with patients </w:t>
      </w:r>
      <w:r w:rsidR="00413228" w:rsidRPr="00837A8E">
        <w:rPr>
          <w:rFonts w:asciiTheme="minorHAnsi" w:hAnsiTheme="minorHAnsi" w:cstheme="minorHAnsi"/>
        </w:rPr>
        <w:t>a</w:t>
      </w:r>
      <w:r w:rsidR="38891D96" w:rsidRPr="00837A8E">
        <w:rPr>
          <w:rFonts w:asciiTheme="minorHAnsi" w:hAnsiTheme="minorHAnsi" w:cstheme="minorHAnsi"/>
        </w:rPr>
        <w:t>nd an individual appointment, and (4) synthesi</w:t>
      </w:r>
      <w:r w:rsidR="7927615F" w:rsidRPr="00837A8E">
        <w:rPr>
          <w:rFonts w:asciiTheme="minorHAnsi" w:hAnsiTheme="minorHAnsi" w:cstheme="minorHAnsi"/>
          <w:color w:val="000000" w:themeColor="text1"/>
        </w:rPr>
        <w:t>s</w:t>
      </w:r>
      <w:r w:rsidR="38891D96" w:rsidRPr="00837A8E">
        <w:rPr>
          <w:rFonts w:asciiTheme="minorHAnsi" w:hAnsiTheme="minorHAnsi" w:cstheme="minorHAnsi"/>
          <w:color w:val="000000" w:themeColor="text1"/>
        </w:rPr>
        <w:t>ing information with an interprofessional team. Working as part of a team and being able to draw on the expertise and experience of colleagues help</w:t>
      </w:r>
      <w:r w:rsidR="00413228" w:rsidRPr="00837A8E">
        <w:rPr>
          <w:rFonts w:asciiTheme="minorHAnsi" w:hAnsiTheme="minorHAnsi" w:cstheme="minorHAnsi"/>
          <w:color w:val="000000" w:themeColor="text1"/>
        </w:rPr>
        <w:t>ed</w:t>
      </w:r>
      <w:r w:rsidR="38891D96" w:rsidRPr="00837A8E">
        <w:rPr>
          <w:rFonts w:asciiTheme="minorHAnsi" w:hAnsiTheme="minorHAnsi" w:cstheme="minorHAnsi"/>
          <w:color w:val="000000" w:themeColor="text1"/>
        </w:rPr>
        <w:t xml:space="preserve"> </w:t>
      </w:r>
      <w:sdt>
        <w:sdtPr>
          <w:rPr>
            <w:rFonts w:asciiTheme="minorHAnsi" w:hAnsiTheme="minorHAnsi" w:cstheme="minorHAnsi"/>
          </w:rPr>
          <w:tag w:val="goog_rdk_84"/>
          <w:id w:val="1252296785"/>
          <w:placeholder>
            <w:docPart w:val="DefaultPlaceholder_1081868574"/>
          </w:placeholder>
        </w:sdtPr>
        <w:sdtEndPr/>
        <w:sdtContent>
          <w:r w:rsidR="38891D96" w:rsidRPr="00837A8E">
            <w:rPr>
              <w:rFonts w:asciiTheme="minorHAnsi" w:hAnsiTheme="minorHAnsi" w:cstheme="minorHAnsi"/>
              <w:color w:val="000000" w:themeColor="text1"/>
            </w:rPr>
            <w:t xml:space="preserve">some healthcare professionals </w:t>
          </w:r>
        </w:sdtContent>
      </w:sdt>
      <w:r w:rsidR="38891D96" w:rsidRPr="00837A8E">
        <w:rPr>
          <w:rFonts w:asciiTheme="minorHAnsi" w:hAnsiTheme="minorHAnsi" w:cstheme="minorHAnsi"/>
          <w:color w:val="000000" w:themeColor="text1"/>
        </w:rPr>
        <w:t xml:space="preserve">overcome </w:t>
      </w:r>
      <w:r w:rsidR="000B0C6C">
        <w:rPr>
          <w:rFonts w:asciiTheme="minorHAnsi" w:hAnsiTheme="minorHAnsi" w:cstheme="minorHAnsi"/>
          <w:color w:val="000000" w:themeColor="text1"/>
        </w:rPr>
        <w:t xml:space="preserve">a </w:t>
      </w:r>
      <w:r w:rsidR="38891D96" w:rsidRPr="00837A8E">
        <w:rPr>
          <w:rFonts w:asciiTheme="minorHAnsi" w:hAnsiTheme="minorHAnsi" w:cstheme="minorHAnsi"/>
          <w:color w:val="000000" w:themeColor="text1"/>
        </w:rPr>
        <w:t xml:space="preserve">lack </w:t>
      </w:r>
      <w:sdt>
        <w:sdtPr>
          <w:rPr>
            <w:rFonts w:asciiTheme="minorHAnsi" w:hAnsiTheme="minorHAnsi" w:cstheme="minorHAnsi"/>
          </w:rPr>
          <w:tag w:val="goog_rdk_86"/>
          <w:id w:val="162047398"/>
          <w:placeholder>
            <w:docPart w:val="DefaultPlaceholder_1081868574"/>
          </w:placeholder>
        </w:sdtPr>
        <w:sdtEndPr/>
        <w:sdtContent>
          <w:r w:rsidR="38891D96" w:rsidRPr="00837A8E">
            <w:rPr>
              <w:rFonts w:asciiTheme="minorHAnsi" w:hAnsiTheme="minorHAnsi" w:cstheme="minorHAnsi"/>
              <w:color w:val="000000" w:themeColor="text1"/>
            </w:rPr>
            <w:t>of confidence in</w:t>
          </w:r>
        </w:sdtContent>
      </w:sdt>
      <w:sdt>
        <w:sdtPr>
          <w:rPr>
            <w:rFonts w:asciiTheme="minorHAnsi" w:hAnsiTheme="minorHAnsi" w:cstheme="minorHAnsi"/>
          </w:rPr>
          <w:tag w:val="goog_rdk_87"/>
          <w:id w:val="1265385047"/>
          <w:placeholder>
            <w:docPart w:val="DefaultPlaceholder_1081868574"/>
          </w:placeholder>
          <w:showingPlcHdr/>
        </w:sdtPr>
        <w:sdtEndPr/>
        <w:sdtContent/>
      </w:sdt>
      <w:r w:rsidR="38891D96" w:rsidRPr="00837A8E">
        <w:rPr>
          <w:rFonts w:asciiTheme="minorHAnsi" w:hAnsiTheme="minorHAnsi" w:cstheme="minorHAnsi"/>
          <w:color w:val="000000" w:themeColor="text1"/>
        </w:rPr>
        <w:t xml:space="preserve"> their own skills and experience.</w:t>
      </w:r>
      <w:r w:rsidR="38891D96" w:rsidRPr="00837A8E">
        <w:rPr>
          <w:rFonts w:asciiTheme="minorHAnsi" w:hAnsiTheme="minorHAnsi" w:cstheme="minorHAnsi"/>
          <w:color w:val="131413"/>
        </w:rPr>
        <w:t xml:space="preserve"> </w:t>
      </w:r>
      <w:r w:rsidR="6B7E21EF" w:rsidRPr="00837A8E">
        <w:rPr>
          <w:rFonts w:asciiTheme="minorHAnsi" w:hAnsiTheme="minorHAnsi" w:cstheme="minorHAnsi"/>
          <w:color w:val="131413"/>
        </w:rPr>
        <w:t xml:space="preserve">The </w:t>
      </w:r>
      <w:r w:rsidRPr="00837A8E">
        <w:rPr>
          <w:rFonts w:asciiTheme="minorHAnsi" w:hAnsiTheme="minorHAnsi" w:cstheme="minorHAnsi"/>
          <w:color w:val="131413"/>
        </w:rPr>
        <w:t>second study</w:t>
      </w:r>
      <w:r w:rsidR="40B50E39" w:rsidRPr="00837A8E">
        <w:rPr>
          <w:rFonts w:asciiTheme="minorHAnsi" w:hAnsiTheme="minorHAnsi" w:cstheme="minorHAnsi"/>
          <w:color w:val="131413"/>
        </w:rPr>
        <w:t xml:space="preserve"> reported</w:t>
      </w:r>
      <w:r w:rsidR="38891D96" w:rsidRPr="00837A8E">
        <w:rPr>
          <w:rFonts w:asciiTheme="minorHAnsi" w:hAnsiTheme="minorHAnsi" w:cstheme="minorHAnsi"/>
          <w:color w:val="131413"/>
        </w:rPr>
        <w:t xml:space="preserve"> that</w:t>
      </w:r>
      <w:r w:rsidR="38891D96" w:rsidRPr="00837A8E">
        <w:rPr>
          <w:rFonts w:asciiTheme="minorHAnsi" w:hAnsiTheme="minorHAnsi" w:cstheme="minorHAnsi"/>
          <w:color w:val="000000" w:themeColor="text1"/>
        </w:rPr>
        <w:t xml:space="preserve"> training for pharmacists based on the use of Goal Attainment Scaling (GAS) in clinical medication reviews, an individuali</w:t>
      </w:r>
      <w:sdt>
        <w:sdtPr>
          <w:rPr>
            <w:rFonts w:asciiTheme="minorHAnsi" w:hAnsiTheme="minorHAnsi" w:cstheme="minorHAnsi"/>
          </w:rPr>
          <w:tag w:val="goog_rdk_88"/>
          <w:id w:val="1563467250"/>
          <w:placeholder>
            <w:docPart w:val="DefaultPlaceholder_1081868574"/>
          </w:placeholder>
        </w:sdtPr>
        <w:sdtEndPr/>
        <w:sdtContent>
          <w:r w:rsidR="38891D96" w:rsidRPr="00837A8E">
            <w:rPr>
              <w:rFonts w:asciiTheme="minorHAnsi" w:hAnsiTheme="minorHAnsi" w:cstheme="minorHAnsi"/>
              <w:color w:val="000000" w:themeColor="text1"/>
            </w:rPr>
            <w:t>s</w:t>
          </w:r>
        </w:sdtContent>
      </w:sdt>
      <w:sdt>
        <w:sdtPr>
          <w:rPr>
            <w:rFonts w:asciiTheme="minorHAnsi" w:hAnsiTheme="minorHAnsi" w:cstheme="minorHAnsi"/>
          </w:rPr>
          <w:tag w:val="goog_rdk_89"/>
          <w:id w:val="180344146"/>
          <w:placeholder>
            <w:docPart w:val="DefaultPlaceholder_1081868574"/>
          </w:placeholder>
        </w:sdtPr>
        <w:sdtEndPr/>
        <w:sdtContent>
          <w:r w:rsidR="30C1EDFE" w:rsidRPr="00837A8E">
            <w:rPr>
              <w:rFonts w:asciiTheme="minorHAnsi" w:hAnsiTheme="minorHAnsi" w:cstheme="minorHAnsi"/>
            </w:rPr>
            <w:t>ed</w:t>
          </w:r>
        </w:sdtContent>
      </w:sdt>
      <w:r w:rsidR="38891D96" w:rsidRPr="00837A8E">
        <w:rPr>
          <w:rFonts w:asciiTheme="minorHAnsi" w:hAnsiTheme="minorHAnsi" w:cstheme="minorHAnsi"/>
          <w:color w:val="000000" w:themeColor="text1"/>
        </w:rPr>
        <w:t xml:space="preserve"> goal-setting and measurement approach aimed at patients with multiple health conditions, </w:t>
      </w:r>
      <w:sdt>
        <w:sdtPr>
          <w:rPr>
            <w:rFonts w:asciiTheme="minorHAnsi" w:hAnsiTheme="minorHAnsi" w:cstheme="minorHAnsi"/>
          </w:rPr>
          <w:tag w:val="goog_rdk_90"/>
          <w:id w:val="2062096510"/>
          <w:placeholder>
            <w:docPart w:val="DefaultPlaceholder_1081868574"/>
          </w:placeholder>
        </w:sdtPr>
        <w:sdtEndPr/>
        <w:sdtContent>
          <w:r w:rsidR="38891D96" w:rsidRPr="00837A8E">
            <w:rPr>
              <w:rFonts w:asciiTheme="minorHAnsi" w:hAnsiTheme="minorHAnsi" w:cstheme="minorHAnsi"/>
              <w:color w:val="000000" w:themeColor="text1"/>
            </w:rPr>
            <w:t xml:space="preserve">can </w:t>
          </w:r>
        </w:sdtContent>
      </w:sdt>
      <w:r w:rsidR="38891D96" w:rsidRPr="00837A8E">
        <w:rPr>
          <w:rFonts w:asciiTheme="minorHAnsi" w:hAnsiTheme="minorHAnsi" w:cstheme="minorHAnsi"/>
          <w:color w:val="000000" w:themeColor="text1"/>
        </w:rPr>
        <w:t>lead</w:t>
      </w:r>
      <w:sdt>
        <w:sdtPr>
          <w:rPr>
            <w:rFonts w:asciiTheme="minorHAnsi" w:hAnsiTheme="minorHAnsi" w:cstheme="minorHAnsi"/>
          </w:rPr>
          <w:tag w:val="goog_rdk_91"/>
          <w:id w:val="1718806776"/>
          <w:placeholder>
            <w:docPart w:val="DefaultPlaceholder_1081868574"/>
          </w:placeholder>
        </w:sdtPr>
        <w:sdtEndPr/>
        <w:sdtContent>
          <w:r w:rsidR="0FA5A48B" w:rsidRPr="00837A8E">
            <w:rPr>
              <w:rFonts w:asciiTheme="minorHAnsi" w:hAnsiTheme="minorHAnsi" w:cstheme="minorHAnsi"/>
            </w:rPr>
            <w:t xml:space="preserve"> to</w:t>
          </w:r>
        </w:sdtContent>
      </w:sdt>
      <w:r w:rsidR="38891D96" w:rsidRPr="00837A8E">
        <w:rPr>
          <w:rFonts w:asciiTheme="minorHAnsi" w:hAnsiTheme="minorHAnsi" w:cstheme="minorHAnsi"/>
          <w:color w:val="000000" w:themeColor="text1"/>
        </w:rPr>
        <w:t xml:space="preserve"> higher implementation rates of recommendations for drug-related problems compared to non-GAS related drug-related problem</w:t>
      </w:r>
      <w:r w:rsidR="00413228" w:rsidRPr="00837A8E">
        <w:rPr>
          <w:rFonts w:asciiTheme="minorHAnsi" w:hAnsiTheme="minorHAnsi" w:cstheme="minorHAnsi"/>
          <w:color w:val="000000" w:themeColor="text1"/>
        </w:rPr>
        <w:t xml:space="preserve"> </w:t>
      </w:r>
      <w:r w:rsidR="00413228" w:rsidRPr="00837A8E">
        <w:rPr>
          <w:rFonts w:asciiTheme="minorHAnsi" w:hAnsiTheme="minorHAnsi" w:cstheme="minorHAnsi"/>
          <w:color w:val="000000" w:themeColor="text1"/>
        </w:rPr>
        <w:fldChar w:fldCharType="begin">
          <w:fldData xml:space="preserve">PEVuZE5vdGU+PENpdGU+PEF1dGhvcj5WZXJkb29ybjwvQXV0aG9yPjxSZWNOdW0+MTYxPC9SZWNO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</w:fldData>
        </w:fldChar>
      </w:r>
      <w:r w:rsidR="00F61E63">
        <w:rPr>
          <w:rFonts w:asciiTheme="minorHAnsi" w:hAnsiTheme="minorHAnsi" w:cstheme="minorHAnsi"/>
          <w:color w:val="000000" w:themeColor="text1"/>
        </w:rPr>
        <w:instrText xml:space="preserve"> ADDIN EN.CITE </w:instrText>
      </w:r>
      <w:r w:rsidR="00F61E63">
        <w:rPr>
          <w:rFonts w:asciiTheme="minorHAnsi" w:hAnsiTheme="minorHAnsi" w:cstheme="minorHAnsi"/>
          <w:color w:val="000000" w:themeColor="text1"/>
        </w:rPr>
        <w:fldChar w:fldCharType="begin">
          <w:fldData xml:space="preserve">PEVuZE5vdGU+PENpdGU+PEF1dGhvcj5WZXJkb29ybjwvQXV0aG9yPjxSZWNOdW0+MTYxPC9SZWNO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</w:fldData>
        </w:fldChar>
      </w:r>
      <w:r w:rsidR="00F61E63">
        <w:rPr>
          <w:rFonts w:asciiTheme="minorHAnsi" w:hAnsiTheme="minorHAnsi" w:cstheme="minorHAnsi"/>
          <w:color w:val="000000" w:themeColor="text1"/>
        </w:rPr>
        <w:instrText xml:space="preserve"> ADDIN EN.CITE.DATA </w:instrText>
      </w:r>
      <w:r w:rsidR="00F61E63">
        <w:rPr>
          <w:rFonts w:asciiTheme="minorHAnsi" w:hAnsiTheme="minorHAnsi" w:cstheme="minorHAnsi"/>
          <w:color w:val="000000" w:themeColor="text1"/>
        </w:rPr>
      </w:r>
      <w:r w:rsidR="00F61E63">
        <w:rPr>
          <w:rFonts w:asciiTheme="minorHAnsi" w:hAnsiTheme="minorHAnsi" w:cstheme="minorHAnsi"/>
          <w:color w:val="000000" w:themeColor="text1"/>
        </w:rPr>
        <w:fldChar w:fldCharType="end"/>
      </w:r>
      <w:r w:rsidR="00413228" w:rsidRPr="00837A8E">
        <w:rPr>
          <w:rFonts w:asciiTheme="minorHAnsi" w:hAnsiTheme="minorHAnsi" w:cstheme="minorHAnsi"/>
          <w:color w:val="000000" w:themeColor="text1"/>
        </w:rPr>
      </w:r>
      <w:r w:rsidR="00413228" w:rsidRPr="00837A8E">
        <w:rPr>
          <w:rFonts w:asciiTheme="minorHAnsi" w:hAnsiTheme="minorHAnsi" w:cstheme="minorHAnsi"/>
          <w:color w:val="000000" w:themeColor="text1"/>
        </w:rPr>
        <w:fldChar w:fldCharType="separate"/>
      </w:r>
      <w:r w:rsidR="00F61E63">
        <w:rPr>
          <w:rFonts w:asciiTheme="minorHAnsi" w:hAnsiTheme="minorHAnsi" w:cstheme="minorHAnsi"/>
          <w:noProof/>
          <w:color w:val="000000" w:themeColor="text1"/>
        </w:rPr>
        <w:t>(42)</w:t>
      </w:r>
      <w:r w:rsidR="00413228" w:rsidRPr="00837A8E">
        <w:rPr>
          <w:rFonts w:asciiTheme="minorHAnsi" w:hAnsiTheme="minorHAnsi" w:cstheme="minorHAnsi"/>
          <w:color w:val="000000" w:themeColor="text1"/>
        </w:rPr>
        <w:fldChar w:fldCharType="end"/>
      </w:r>
      <w:r w:rsidR="38891D96" w:rsidRPr="00837A8E">
        <w:rPr>
          <w:rFonts w:asciiTheme="minorHAnsi" w:hAnsiTheme="minorHAnsi" w:cstheme="minorHAnsi"/>
          <w:color w:val="000000" w:themeColor="text1"/>
        </w:rPr>
        <w:t xml:space="preserve"> (CMOC 1</w:t>
      </w:r>
      <w:r w:rsidR="044B791A" w:rsidRPr="00837A8E">
        <w:rPr>
          <w:rFonts w:asciiTheme="minorHAnsi" w:hAnsiTheme="minorHAnsi" w:cstheme="minorHAnsi"/>
          <w:color w:val="000000" w:themeColor="text1"/>
        </w:rPr>
        <w:t>2</w:t>
      </w:r>
      <w:r w:rsidR="38891D96" w:rsidRPr="00837A8E">
        <w:rPr>
          <w:rFonts w:asciiTheme="minorHAnsi" w:hAnsiTheme="minorHAnsi" w:cstheme="minorHAnsi"/>
          <w:color w:val="000000" w:themeColor="text1"/>
        </w:rPr>
        <w:t>).</w:t>
      </w:r>
      <w:r w:rsidR="04724AFF" w:rsidRPr="00837A8E">
        <w:rPr>
          <w:rFonts w:asciiTheme="minorHAnsi" w:hAnsiTheme="minorHAnsi" w:cstheme="minorHAnsi"/>
          <w:color w:val="000000" w:themeColor="text1"/>
        </w:rPr>
        <w:t xml:space="preserve"> </w:t>
      </w:r>
      <w:r w:rsidR="38891D96" w:rsidRPr="00837A8E">
        <w:rPr>
          <w:rFonts w:asciiTheme="minorHAnsi" w:hAnsiTheme="minorHAnsi" w:cstheme="minorHAnsi"/>
          <w:color w:val="000000" w:themeColor="text1"/>
        </w:rPr>
        <w:t xml:space="preserve"> </w:t>
      </w:r>
      <w:r w:rsidR="0C24CB12" w:rsidRPr="00837A8E">
        <w:rPr>
          <w:rFonts w:asciiTheme="minorHAnsi" w:hAnsiTheme="minorHAnsi" w:cstheme="minorHAnsi"/>
          <w:color w:val="000000" w:themeColor="text1"/>
        </w:rPr>
        <w:t>Reduction in</w:t>
      </w:r>
      <w:r w:rsidR="00A25C06" w:rsidRPr="00837A8E">
        <w:rPr>
          <w:rFonts w:asciiTheme="minorHAnsi" w:hAnsiTheme="minorHAnsi" w:cstheme="minorHAnsi"/>
          <w:color w:val="000000" w:themeColor="text1"/>
        </w:rPr>
        <w:t xml:space="preserve"> number of</w:t>
      </w:r>
      <w:r w:rsidR="0C24CB12" w:rsidRPr="00837A8E">
        <w:rPr>
          <w:rFonts w:asciiTheme="minorHAnsi" w:hAnsiTheme="minorHAnsi" w:cstheme="minorHAnsi"/>
          <w:color w:val="000000" w:themeColor="text1"/>
        </w:rPr>
        <w:t xml:space="preserve"> pills </w:t>
      </w:r>
      <w:r w:rsidR="00A25C06" w:rsidRPr="00837A8E">
        <w:rPr>
          <w:rFonts w:asciiTheme="minorHAnsi" w:hAnsiTheme="minorHAnsi" w:cstheme="minorHAnsi"/>
          <w:color w:val="000000" w:themeColor="text1"/>
        </w:rPr>
        <w:t xml:space="preserve">taken </w:t>
      </w:r>
      <w:r w:rsidR="0C24CB12" w:rsidRPr="00837A8E">
        <w:rPr>
          <w:rFonts w:asciiTheme="minorHAnsi" w:hAnsiTheme="minorHAnsi" w:cstheme="minorHAnsi"/>
          <w:color w:val="000000" w:themeColor="text1"/>
        </w:rPr>
        <w:t>was one of the</w:t>
      </w:r>
      <w:r w:rsidR="38891D96" w:rsidRPr="00837A8E">
        <w:rPr>
          <w:rFonts w:asciiTheme="minorHAnsi" w:hAnsiTheme="minorHAnsi" w:cstheme="minorHAnsi"/>
          <w:color w:val="000000" w:themeColor="text1"/>
        </w:rPr>
        <w:t xml:space="preserve"> most prevalent goals identified by older people, attained by </w:t>
      </w:r>
      <w:sdt>
        <w:sdtPr>
          <w:rPr>
            <w:rFonts w:asciiTheme="minorHAnsi" w:hAnsiTheme="minorHAnsi" w:cstheme="minorHAnsi"/>
          </w:rPr>
          <w:tag w:val="goog_rdk_93"/>
          <w:id w:val="1152786271"/>
          <w:placeholder>
            <w:docPart w:val="DefaultPlaceholder_1081868574"/>
          </w:placeholder>
        </w:sdtPr>
        <w:sdtEndPr/>
        <w:sdtContent/>
      </w:sdt>
      <w:r w:rsidR="38891D96" w:rsidRPr="00837A8E">
        <w:rPr>
          <w:rFonts w:asciiTheme="minorHAnsi" w:hAnsiTheme="minorHAnsi" w:cstheme="minorHAnsi"/>
          <w:color w:val="000000" w:themeColor="text1"/>
        </w:rPr>
        <w:t xml:space="preserve">20%. </w:t>
      </w:r>
    </w:p>
    <w:p w14:paraId="00000046" w14:textId="77777777" w:rsidR="00D6097C" w:rsidRPr="00837A8E" w:rsidRDefault="00D6097C" w:rsidP="00C22222">
      <w:pPr>
        <w:spacing w:line="480" w:lineRule="auto"/>
        <w:rPr>
          <w:rFonts w:asciiTheme="minorHAnsi" w:hAnsiTheme="minorHAnsi" w:cstheme="minorHAnsi"/>
          <w:b/>
        </w:rPr>
      </w:pPr>
    </w:p>
    <w:p w14:paraId="00000047" w14:textId="77777777" w:rsidR="00D6097C" w:rsidRPr="00837A8E" w:rsidRDefault="00BC2ED5" w:rsidP="00C22222">
      <w:pPr>
        <w:numPr>
          <w:ilvl w:val="0"/>
          <w:numId w:val="1"/>
        </w:numPr>
        <w:pBdr>
          <w:top w:val="nil"/>
          <w:left w:val="nil"/>
          <w:bottom w:val="nil"/>
          <w:right w:val="nil"/>
          <w:between w:val="nil"/>
        </w:pBdr>
        <w:spacing w:line="480" w:lineRule="auto"/>
        <w:rPr>
          <w:rFonts w:asciiTheme="minorHAnsi" w:hAnsiTheme="minorHAnsi" w:cstheme="minorHAnsi"/>
          <w:b/>
          <w:color w:val="000000"/>
          <w:sz w:val="24"/>
          <w:szCs w:val="24"/>
        </w:rPr>
      </w:pPr>
      <w:r w:rsidRPr="00837A8E">
        <w:rPr>
          <w:rFonts w:asciiTheme="minorHAnsi" w:hAnsiTheme="minorHAnsi" w:cstheme="minorHAnsi"/>
          <w:b/>
          <w:color w:val="000000"/>
          <w:sz w:val="24"/>
          <w:szCs w:val="24"/>
        </w:rPr>
        <w:t>Format and process of the medication review</w:t>
      </w:r>
    </w:p>
    <w:p w14:paraId="00000048" w14:textId="77777777" w:rsidR="00D6097C" w:rsidRPr="00837A8E" w:rsidRDefault="00BC2ED5" w:rsidP="00C22222">
      <w:pPr>
        <w:spacing w:line="480" w:lineRule="auto"/>
        <w:rPr>
          <w:rFonts w:asciiTheme="minorHAnsi" w:hAnsiTheme="minorHAnsi" w:cstheme="minorHAnsi"/>
        </w:rPr>
      </w:pPr>
      <w:r w:rsidRPr="00837A8E">
        <w:rPr>
          <w:rFonts w:asciiTheme="minorHAnsi" w:hAnsiTheme="minorHAnsi" w:cstheme="minorHAnsi"/>
          <w:color w:val="000000"/>
        </w:rPr>
        <w:t xml:space="preserve">The format and process of multidisciplinary medication reviews and deprescribing are important elements in relation to outcomes. Specifically, this relates to factors that can facilitate the efficiency of a multidisciplinary approach to medication review and deprescribing, mode of communication with patients and planned follow-up with patients. </w:t>
      </w:r>
    </w:p>
    <w:p w14:paraId="00000049" w14:textId="77777777" w:rsidR="00D6097C" w:rsidRPr="00837A8E" w:rsidRDefault="00D6097C" w:rsidP="00C22222">
      <w:pPr>
        <w:pBdr>
          <w:top w:val="nil"/>
          <w:left w:val="nil"/>
          <w:bottom w:val="nil"/>
          <w:right w:val="nil"/>
          <w:between w:val="nil"/>
        </w:pBdr>
        <w:spacing w:after="0" w:line="480" w:lineRule="auto"/>
        <w:ind w:left="720"/>
        <w:rPr>
          <w:rFonts w:asciiTheme="minorHAnsi" w:hAnsiTheme="minorHAnsi" w:cstheme="minorHAnsi"/>
          <w:color w:val="000000"/>
        </w:rPr>
      </w:pPr>
    </w:p>
    <w:p w14:paraId="0000004A" w14:textId="4006466C" w:rsidR="00D6097C" w:rsidRPr="00837A8E" w:rsidRDefault="00BC2ED5" w:rsidP="00C22222">
      <w:pPr>
        <w:pStyle w:val="ListParagraph"/>
        <w:numPr>
          <w:ilvl w:val="1"/>
          <w:numId w:val="1"/>
        </w:numPr>
        <w:pBdr>
          <w:top w:val="nil"/>
          <w:left w:val="nil"/>
          <w:bottom w:val="nil"/>
          <w:right w:val="nil"/>
          <w:between w:val="nil"/>
        </w:pBdr>
        <w:spacing w:line="480" w:lineRule="auto"/>
        <w:rPr>
          <w:rFonts w:asciiTheme="minorHAnsi" w:hAnsiTheme="minorHAnsi" w:cstheme="minorHAnsi"/>
        </w:rPr>
      </w:pPr>
      <w:r w:rsidRPr="00837A8E">
        <w:rPr>
          <w:rFonts w:asciiTheme="minorHAnsi" w:hAnsiTheme="minorHAnsi" w:cstheme="minorHAnsi"/>
          <w:b/>
          <w:color w:val="000000"/>
        </w:rPr>
        <w:t xml:space="preserve">Efficiency of a multidisciplinary process </w:t>
      </w:r>
    </w:p>
    <w:p w14:paraId="549C76CF" w14:textId="704C2605" w:rsidR="00E16198" w:rsidRPr="00837A8E" w:rsidRDefault="38891D96" w:rsidP="00C22222">
      <w:pPr>
        <w:spacing w:line="480" w:lineRule="auto"/>
        <w:rPr>
          <w:rFonts w:asciiTheme="minorHAnsi" w:hAnsiTheme="minorHAnsi" w:cstheme="minorHAnsi"/>
          <w:color w:val="000000"/>
        </w:rPr>
      </w:pPr>
      <w:r w:rsidRPr="00837A8E">
        <w:rPr>
          <w:rFonts w:asciiTheme="minorHAnsi" w:hAnsiTheme="minorHAnsi" w:cstheme="minorHAnsi"/>
        </w:rPr>
        <w:t xml:space="preserve">Our review has identified the importance of the resource efficiency of the medication review and deprescribing process for </w:t>
      </w:r>
      <w:r w:rsidR="2104BEE1" w:rsidRPr="00837A8E">
        <w:rPr>
          <w:rFonts w:asciiTheme="minorHAnsi" w:hAnsiTheme="minorHAnsi" w:cstheme="minorHAnsi"/>
        </w:rPr>
        <w:t xml:space="preserve">HCPs </w:t>
      </w:r>
      <w:r w:rsidRPr="00837A8E">
        <w:rPr>
          <w:rFonts w:asciiTheme="minorHAnsi" w:hAnsiTheme="minorHAnsi" w:cstheme="minorHAnsi"/>
        </w:rPr>
        <w:t>involved.</w:t>
      </w:r>
      <w:r w:rsidRPr="00837A8E">
        <w:rPr>
          <w:rFonts w:asciiTheme="minorHAnsi" w:hAnsiTheme="minorHAnsi" w:cstheme="minorHAnsi"/>
          <w:color w:val="000000" w:themeColor="text1"/>
        </w:rPr>
        <w:t xml:space="preserve"> </w:t>
      </w:r>
      <w:r w:rsidR="00413228" w:rsidRPr="00837A8E">
        <w:rPr>
          <w:rFonts w:asciiTheme="minorHAnsi" w:hAnsiTheme="minorHAnsi" w:cstheme="minorHAnsi"/>
          <w:color w:val="000000" w:themeColor="text1"/>
        </w:rPr>
        <w:t>In summary</w:t>
      </w:r>
      <w:r w:rsidR="00E006EF">
        <w:rPr>
          <w:rFonts w:asciiTheme="minorHAnsi" w:hAnsiTheme="minorHAnsi" w:cstheme="minorHAnsi"/>
          <w:color w:val="000000" w:themeColor="text1"/>
        </w:rPr>
        <w:t>,</w:t>
      </w:r>
      <w:r w:rsidR="0011587A" w:rsidRPr="0011587A">
        <w:rPr>
          <w:rFonts w:asciiTheme="minorHAnsi" w:hAnsiTheme="minorHAnsi" w:cstheme="minorHAnsi"/>
          <w:color w:val="000000" w:themeColor="text1"/>
        </w:rPr>
        <w:t xml:space="preserve"> </w:t>
      </w:r>
      <w:r w:rsidR="0011587A" w:rsidRPr="00837A8E">
        <w:rPr>
          <w:rFonts w:asciiTheme="minorHAnsi" w:hAnsiTheme="minorHAnsi" w:cstheme="minorHAnsi"/>
          <w:color w:val="000000" w:themeColor="text1"/>
        </w:rPr>
        <w:t>the efficiency of a multidisciplinary medication review and deprescribing process</w:t>
      </w:r>
      <w:r w:rsidR="0011587A">
        <w:rPr>
          <w:rFonts w:asciiTheme="minorHAnsi" w:hAnsiTheme="minorHAnsi" w:cstheme="minorHAnsi"/>
          <w:color w:val="000000" w:themeColor="text1"/>
        </w:rPr>
        <w:t xml:space="preserve"> can be facilitated by</w:t>
      </w:r>
      <w:r w:rsidR="00413228" w:rsidRPr="00837A8E">
        <w:rPr>
          <w:rFonts w:asciiTheme="minorHAnsi" w:hAnsiTheme="minorHAnsi" w:cstheme="minorHAnsi"/>
          <w:color w:val="000000" w:themeColor="text1"/>
        </w:rPr>
        <w:t xml:space="preserve"> t</w:t>
      </w:r>
      <w:r w:rsidRPr="00837A8E">
        <w:rPr>
          <w:rFonts w:asciiTheme="minorHAnsi" w:hAnsiTheme="minorHAnsi" w:cstheme="minorHAnsi"/>
          <w:color w:val="000000" w:themeColor="text1"/>
        </w:rPr>
        <w:t>he use of medication review tools, systems to target high-risk patients, the co-location of pharmacists in primary care teams with access to patients’ medical records, and electronic asynchronistic communication</w:t>
      </w:r>
      <w:r w:rsidR="0011587A">
        <w:rPr>
          <w:rFonts w:asciiTheme="minorHAnsi" w:hAnsiTheme="minorHAnsi" w:cstheme="minorHAnsi"/>
          <w:color w:val="000000" w:themeColor="text1"/>
        </w:rPr>
        <w:t>.</w:t>
      </w:r>
    </w:p>
    <w:p w14:paraId="4D5F746F" w14:textId="231EE504" w:rsidR="007108FA" w:rsidRPr="00837A8E" w:rsidRDefault="0011587A" w:rsidP="00C22222">
      <w:pPr>
        <w:spacing w:after="0" w:line="480" w:lineRule="auto"/>
        <w:rPr>
          <w:rFonts w:asciiTheme="minorHAnsi" w:hAnsiTheme="minorHAnsi" w:cstheme="minorHAnsi"/>
        </w:rPr>
      </w:pPr>
      <w:r>
        <w:rPr>
          <w:rFonts w:asciiTheme="minorHAnsi" w:hAnsiTheme="minorHAnsi" w:cstheme="minorHAnsi"/>
        </w:rPr>
        <w:t>I</w:t>
      </w:r>
      <w:r w:rsidR="00C13537" w:rsidRPr="00837A8E">
        <w:rPr>
          <w:rFonts w:asciiTheme="minorHAnsi" w:hAnsiTheme="minorHAnsi" w:cstheme="minorHAnsi"/>
        </w:rPr>
        <w:t>n relation to time and resources</w:t>
      </w:r>
      <w:r>
        <w:rPr>
          <w:rFonts w:asciiTheme="minorHAnsi" w:hAnsiTheme="minorHAnsi" w:cstheme="minorHAnsi"/>
        </w:rPr>
        <w:t>,</w:t>
      </w:r>
      <w:r w:rsidR="00C13537" w:rsidRPr="00837A8E">
        <w:rPr>
          <w:rFonts w:asciiTheme="minorHAnsi" w:hAnsiTheme="minorHAnsi" w:cstheme="minorHAnsi"/>
        </w:rPr>
        <w:t xml:space="preserve"> </w:t>
      </w:r>
      <w:r>
        <w:rPr>
          <w:rFonts w:asciiTheme="minorHAnsi" w:hAnsiTheme="minorHAnsi" w:cstheme="minorHAnsi"/>
        </w:rPr>
        <w:t>our review identifies</w:t>
      </w:r>
      <w:r w:rsidR="38891D96" w:rsidRPr="00837A8E">
        <w:rPr>
          <w:rFonts w:asciiTheme="minorHAnsi" w:hAnsiTheme="minorHAnsi" w:cstheme="minorHAnsi"/>
        </w:rPr>
        <w:t xml:space="preserve"> several factors that can facilitate the efficiency of the process</w:t>
      </w:r>
      <w:r>
        <w:rPr>
          <w:rFonts w:asciiTheme="minorHAnsi" w:hAnsiTheme="minorHAnsi" w:cstheme="minorHAnsi"/>
        </w:rPr>
        <w:t xml:space="preserve"> of medication review an</w:t>
      </w:r>
      <w:r w:rsidR="00E006EF">
        <w:rPr>
          <w:rFonts w:asciiTheme="minorHAnsi" w:hAnsiTheme="minorHAnsi" w:cstheme="minorHAnsi"/>
        </w:rPr>
        <w:t>d</w:t>
      </w:r>
      <w:r>
        <w:rPr>
          <w:rFonts w:asciiTheme="minorHAnsi" w:hAnsiTheme="minorHAnsi" w:cstheme="minorHAnsi"/>
        </w:rPr>
        <w:t xml:space="preserve"> deprescribing</w:t>
      </w:r>
      <w:r w:rsidR="38891D96" w:rsidRPr="00837A8E">
        <w:rPr>
          <w:rFonts w:asciiTheme="minorHAnsi" w:hAnsiTheme="minorHAnsi" w:cstheme="minorHAnsi"/>
        </w:rPr>
        <w:t xml:space="preserve">. </w:t>
      </w:r>
      <w:r w:rsidR="38891D96" w:rsidRPr="00837A8E">
        <w:rPr>
          <w:rFonts w:asciiTheme="minorHAnsi" w:hAnsiTheme="minorHAnsi" w:cstheme="minorHAnsi"/>
          <w:color w:val="000000" w:themeColor="text1"/>
        </w:rPr>
        <w:t xml:space="preserve">Use </w:t>
      </w:r>
      <w:r w:rsidR="21A593E2" w:rsidRPr="00837A8E">
        <w:rPr>
          <w:rFonts w:asciiTheme="minorHAnsi" w:hAnsiTheme="minorHAnsi" w:cstheme="minorHAnsi"/>
          <w:color w:val="000000" w:themeColor="text1"/>
        </w:rPr>
        <w:t xml:space="preserve">of </w:t>
      </w:r>
      <w:r w:rsidR="331010E3" w:rsidRPr="00837A8E">
        <w:rPr>
          <w:rFonts w:asciiTheme="minorHAnsi" w:hAnsiTheme="minorHAnsi" w:cstheme="minorHAnsi"/>
        </w:rPr>
        <w:t>explicit or implicit tool</w:t>
      </w:r>
      <w:r w:rsidR="5B6AC474" w:rsidRPr="00837A8E">
        <w:rPr>
          <w:rFonts w:asciiTheme="minorHAnsi" w:hAnsiTheme="minorHAnsi" w:cstheme="minorHAnsi"/>
        </w:rPr>
        <w:t>s</w:t>
      </w:r>
      <w:r w:rsidR="331010E3" w:rsidRPr="00837A8E">
        <w:rPr>
          <w:rFonts w:asciiTheme="minorHAnsi" w:hAnsiTheme="minorHAnsi" w:cstheme="minorHAnsi"/>
        </w:rPr>
        <w:t xml:space="preserve"> to help identify any potentially unnecessary or inappropriate medications may assist HCPs to make recommendations to deprescribe, resulting in a reduction in numbers of prescribed medications</w:t>
      </w:r>
      <w:r w:rsidR="3E6F9D25" w:rsidRPr="00837A8E">
        <w:rPr>
          <w:rFonts w:asciiTheme="minorHAnsi" w:hAnsiTheme="minorHAnsi" w:cstheme="minorHAnsi"/>
        </w:rPr>
        <w:t xml:space="preserve"> </w:t>
      </w:r>
      <w:r w:rsidR="38891D96" w:rsidRPr="00837A8E">
        <w:rPr>
          <w:rFonts w:asciiTheme="minorHAnsi" w:hAnsiTheme="minorHAnsi" w:cstheme="minorHAnsi"/>
          <w:color w:val="000000" w:themeColor="text1"/>
        </w:rPr>
        <w:t>(CMOC 1</w:t>
      </w:r>
      <w:r w:rsidR="3612D596" w:rsidRPr="00837A8E">
        <w:rPr>
          <w:rFonts w:asciiTheme="minorHAnsi" w:hAnsiTheme="minorHAnsi" w:cstheme="minorHAnsi"/>
          <w:color w:val="000000" w:themeColor="text1"/>
        </w:rPr>
        <w:t>3</w:t>
      </w:r>
      <w:r w:rsidR="38891D96" w:rsidRPr="00837A8E">
        <w:rPr>
          <w:rFonts w:asciiTheme="minorHAnsi" w:hAnsiTheme="minorHAnsi" w:cstheme="minorHAnsi"/>
          <w:color w:val="000000" w:themeColor="text1"/>
        </w:rPr>
        <w:t>)</w:t>
      </w:r>
      <w:r w:rsidR="30C6DF40" w:rsidRPr="00837A8E">
        <w:rPr>
          <w:rFonts w:asciiTheme="minorHAnsi" w:hAnsiTheme="minorHAnsi" w:cstheme="minorHAnsi"/>
        </w:rPr>
        <w:t>.</w:t>
      </w:r>
      <w:r w:rsidR="00A25C06" w:rsidRPr="00837A8E">
        <w:rPr>
          <w:rFonts w:asciiTheme="minorHAnsi" w:hAnsiTheme="minorHAnsi" w:cstheme="minorHAnsi"/>
        </w:rPr>
        <w:t xml:space="preserve"> (Refer to table </w:t>
      </w:r>
      <w:r w:rsidR="004F1EF6">
        <w:rPr>
          <w:rFonts w:asciiTheme="minorHAnsi" w:hAnsiTheme="minorHAnsi" w:cstheme="minorHAnsi"/>
        </w:rPr>
        <w:t>2</w:t>
      </w:r>
      <w:r w:rsidR="00A25C06" w:rsidRPr="00837A8E">
        <w:rPr>
          <w:rFonts w:asciiTheme="minorHAnsi" w:hAnsiTheme="minorHAnsi" w:cstheme="minorHAnsi"/>
        </w:rPr>
        <w:t xml:space="preserve"> for </w:t>
      </w:r>
      <w:r w:rsidR="004F1EF6">
        <w:rPr>
          <w:rFonts w:asciiTheme="minorHAnsi" w:hAnsiTheme="minorHAnsi" w:cstheme="minorHAnsi"/>
        </w:rPr>
        <w:t>further</w:t>
      </w:r>
      <w:r w:rsidR="00A25C06" w:rsidRPr="00837A8E">
        <w:rPr>
          <w:rFonts w:asciiTheme="minorHAnsi" w:hAnsiTheme="minorHAnsi" w:cstheme="minorHAnsi"/>
        </w:rPr>
        <w:t xml:space="preserve"> details o</w:t>
      </w:r>
      <w:r w:rsidR="00413228" w:rsidRPr="00837A8E">
        <w:rPr>
          <w:rFonts w:asciiTheme="minorHAnsi" w:hAnsiTheme="minorHAnsi" w:cstheme="minorHAnsi"/>
        </w:rPr>
        <w:t>f</w:t>
      </w:r>
      <w:r w:rsidR="00A25C06" w:rsidRPr="00837A8E">
        <w:rPr>
          <w:rFonts w:asciiTheme="minorHAnsi" w:hAnsiTheme="minorHAnsi" w:cstheme="minorHAnsi"/>
        </w:rPr>
        <w:t xml:space="preserve"> the tools used).</w:t>
      </w:r>
    </w:p>
    <w:p w14:paraId="3D2BA1E0" w14:textId="77777777" w:rsidR="00722F86" w:rsidRPr="00837A8E" w:rsidRDefault="00722F86" w:rsidP="00C22222">
      <w:pPr>
        <w:spacing w:after="0" w:line="480" w:lineRule="auto"/>
        <w:rPr>
          <w:rFonts w:asciiTheme="minorHAnsi" w:hAnsiTheme="minorHAnsi" w:cstheme="minorHAnsi"/>
          <w:color w:val="000000"/>
        </w:rPr>
      </w:pPr>
    </w:p>
    <w:p w14:paraId="00000050" w14:textId="4B0548FC" w:rsidR="00D6097C" w:rsidRPr="00837A8E" w:rsidRDefault="00413228" w:rsidP="00C22222">
      <w:pPr>
        <w:spacing w:after="0" w:line="480" w:lineRule="auto"/>
        <w:rPr>
          <w:rFonts w:asciiTheme="minorHAnsi" w:hAnsiTheme="minorHAnsi" w:cstheme="minorHAnsi"/>
        </w:rPr>
      </w:pPr>
      <w:r w:rsidRPr="00837A8E">
        <w:rPr>
          <w:rFonts w:asciiTheme="minorHAnsi" w:hAnsiTheme="minorHAnsi" w:cstheme="minorHAnsi"/>
          <w:color w:val="000000" w:themeColor="text1"/>
        </w:rPr>
        <w:t xml:space="preserve">Our review identified that </w:t>
      </w:r>
      <w:r w:rsidR="5A9D4AAF" w:rsidRPr="00837A8E">
        <w:rPr>
          <w:rFonts w:asciiTheme="minorHAnsi" w:hAnsiTheme="minorHAnsi" w:cstheme="minorHAnsi"/>
          <w:color w:val="000000" w:themeColor="text1"/>
        </w:rPr>
        <w:t>GPs and pharmacists are less likely to carry out and sustain engagement in the process of a</w:t>
      </w:r>
      <w:r w:rsidR="712CBBF1" w:rsidRPr="00837A8E">
        <w:rPr>
          <w:rFonts w:asciiTheme="minorHAnsi" w:hAnsiTheme="minorHAnsi" w:cstheme="minorHAnsi"/>
          <w:color w:val="000000" w:themeColor="text1"/>
        </w:rPr>
        <w:t xml:space="preserve"> proactive</w:t>
      </w:r>
      <w:r w:rsidR="5A9D4AAF" w:rsidRPr="00837A8E">
        <w:rPr>
          <w:rFonts w:asciiTheme="minorHAnsi" w:hAnsiTheme="minorHAnsi" w:cstheme="minorHAnsi"/>
          <w:color w:val="000000" w:themeColor="text1"/>
        </w:rPr>
        <w:t xml:space="preserve"> </w:t>
      </w:r>
      <w:r w:rsidR="5A9D4AAF" w:rsidRPr="00837A8E">
        <w:rPr>
          <w:rFonts w:asciiTheme="minorHAnsi" w:hAnsiTheme="minorHAnsi" w:cstheme="minorHAnsi"/>
        </w:rPr>
        <w:t>multidisciplinary</w:t>
      </w:r>
      <w:r w:rsidR="5A9D4AAF" w:rsidRPr="00837A8E">
        <w:rPr>
          <w:rFonts w:asciiTheme="minorHAnsi" w:hAnsiTheme="minorHAnsi" w:cstheme="minorHAnsi"/>
          <w:color w:val="000000" w:themeColor="text1"/>
        </w:rPr>
        <w:t xml:space="preserve"> medication review if the process is too time-consuming for those delivering it</w:t>
      </w:r>
      <w:r w:rsidR="5A9D4AAF" w:rsidRPr="00837A8E">
        <w:rPr>
          <w:rFonts w:asciiTheme="minorHAnsi" w:hAnsiTheme="minorHAnsi" w:cstheme="minorHAnsi"/>
        </w:rPr>
        <w:t xml:space="preserve"> (CMOC 1</w:t>
      </w:r>
      <w:r w:rsidR="3612D596" w:rsidRPr="00837A8E">
        <w:rPr>
          <w:rFonts w:asciiTheme="minorHAnsi" w:hAnsiTheme="minorHAnsi" w:cstheme="minorHAnsi"/>
        </w:rPr>
        <w:t>4</w:t>
      </w:r>
      <w:r w:rsidR="5A9D4AAF" w:rsidRPr="00837A8E">
        <w:rPr>
          <w:rFonts w:asciiTheme="minorHAnsi" w:hAnsiTheme="minorHAnsi" w:cstheme="minorHAnsi"/>
        </w:rPr>
        <w:t xml:space="preserve">). </w:t>
      </w:r>
      <w:r w:rsidR="47E17FF4" w:rsidRPr="00837A8E">
        <w:rPr>
          <w:rFonts w:asciiTheme="minorHAnsi" w:hAnsiTheme="minorHAnsi" w:cstheme="minorHAnsi"/>
        </w:rPr>
        <w:t>O</w:t>
      </w:r>
      <w:r w:rsidR="6FDFBED9" w:rsidRPr="00837A8E">
        <w:rPr>
          <w:rFonts w:asciiTheme="minorHAnsi" w:hAnsiTheme="minorHAnsi" w:cstheme="minorHAnsi"/>
        </w:rPr>
        <w:t xml:space="preserve">ur stakeholder consultation </w:t>
      </w:r>
      <w:r w:rsidR="144599F2" w:rsidRPr="00837A8E">
        <w:rPr>
          <w:rFonts w:asciiTheme="minorHAnsi" w:hAnsiTheme="minorHAnsi" w:cstheme="minorHAnsi"/>
        </w:rPr>
        <w:t>highlighted the importance of</w:t>
      </w:r>
      <w:r w:rsidR="6FDFBED9" w:rsidRPr="00837A8E">
        <w:rPr>
          <w:rFonts w:asciiTheme="minorHAnsi" w:hAnsiTheme="minorHAnsi" w:cstheme="minorHAnsi"/>
        </w:rPr>
        <w:t xml:space="preserve"> p</w:t>
      </w:r>
      <w:r w:rsidR="3C6DAF6E" w:rsidRPr="00837A8E">
        <w:rPr>
          <w:rFonts w:asciiTheme="minorHAnsi" w:hAnsiTheme="minorHAnsi" w:cstheme="minorHAnsi"/>
        </w:rPr>
        <w:t>ractices hav</w:t>
      </w:r>
      <w:r w:rsidR="144599F2" w:rsidRPr="00837A8E">
        <w:rPr>
          <w:rFonts w:asciiTheme="minorHAnsi" w:hAnsiTheme="minorHAnsi" w:cstheme="minorHAnsi"/>
        </w:rPr>
        <w:t>ing</w:t>
      </w:r>
      <w:r w:rsidR="3C6DAF6E" w:rsidRPr="00837A8E">
        <w:rPr>
          <w:rFonts w:asciiTheme="minorHAnsi" w:hAnsiTheme="minorHAnsi" w:cstheme="minorHAnsi"/>
        </w:rPr>
        <w:t xml:space="preserve"> systems in place to carry out proactive as well as reactive medication reviews, by identifying high risk patients and prioritising those who need urgent medication reviews. </w:t>
      </w:r>
      <w:r w:rsidR="6FDFBED9" w:rsidRPr="00837A8E">
        <w:rPr>
          <w:rFonts w:asciiTheme="minorHAnsi" w:hAnsiTheme="minorHAnsi" w:cstheme="minorHAnsi"/>
        </w:rPr>
        <w:t>However</w:t>
      </w:r>
      <w:r w:rsidR="26C08714" w:rsidRPr="00837A8E">
        <w:rPr>
          <w:rFonts w:asciiTheme="minorHAnsi" w:hAnsiTheme="minorHAnsi" w:cstheme="minorHAnsi"/>
        </w:rPr>
        <w:t>,</w:t>
      </w:r>
      <w:r w:rsidR="6FDFBED9" w:rsidRPr="00837A8E">
        <w:rPr>
          <w:rFonts w:asciiTheme="minorHAnsi" w:hAnsiTheme="minorHAnsi" w:cstheme="minorHAnsi"/>
        </w:rPr>
        <w:t xml:space="preserve"> there was no clear evidence from the review to </w:t>
      </w:r>
      <w:r w:rsidR="421AC3A7" w:rsidRPr="00837A8E">
        <w:rPr>
          <w:rFonts w:asciiTheme="minorHAnsi" w:hAnsiTheme="minorHAnsi" w:cstheme="minorHAnsi"/>
        </w:rPr>
        <w:t>suggest the best way in which patients should be targeted, for example based on level of frailty or types of medication.</w:t>
      </w:r>
      <w:r w:rsidR="00EF5CA6" w:rsidRPr="00837A8E">
        <w:rPr>
          <w:rFonts w:asciiTheme="minorHAnsi" w:hAnsiTheme="minorHAnsi" w:cstheme="minorHAnsi"/>
        </w:rPr>
        <w:t xml:space="preserve"> In the </w:t>
      </w:r>
      <w:r w:rsidR="0040729F" w:rsidRPr="00837A8E">
        <w:rPr>
          <w:rFonts w:asciiTheme="minorHAnsi" w:hAnsiTheme="minorHAnsi" w:cstheme="minorHAnsi"/>
        </w:rPr>
        <w:t>two studies targeting older people with frailty, one showed no difference</w:t>
      </w:r>
      <w:r w:rsidR="004D53A1" w:rsidRPr="00837A8E">
        <w:rPr>
          <w:rFonts w:asciiTheme="minorHAnsi" w:hAnsiTheme="minorHAnsi" w:cstheme="minorHAnsi"/>
        </w:rPr>
        <w:t xml:space="preserve"> </w:t>
      </w:r>
      <w:r w:rsidR="004D53A1" w:rsidRPr="00837A8E">
        <w:rPr>
          <w:rFonts w:asciiTheme="minorHAnsi" w:hAnsiTheme="minorHAnsi" w:cstheme="minorHAnsi"/>
        </w:rPr>
        <w:fldChar w:fldCharType="begin">
          <w:fldData xml:space="preserve">PEVuZE5vdGU+PENpdGU+PEF1dGhvcj5KYW1pZXNvbjwvQXV0aG9yPjxZZWFyPjIwMjM8L1llYXI+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</w:fldData>
        </w:fldChar>
      </w:r>
      <w:r w:rsidR="00F61E63">
        <w:rPr>
          <w:rFonts w:asciiTheme="minorHAnsi" w:hAnsiTheme="minorHAnsi" w:cstheme="minorHAnsi"/>
        </w:rPr>
        <w:instrText xml:space="preserve"> ADDIN EN.CITE </w:instrText>
      </w:r>
      <w:r w:rsidR="00F61E63">
        <w:rPr>
          <w:rFonts w:asciiTheme="minorHAnsi" w:hAnsiTheme="minorHAnsi" w:cstheme="minorHAnsi"/>
        </w:rPr>
        <w:fldChar w:fldCharType="begin">
          <w:fldData xml:space="preserve">PEVuZE5vdGU+PENpdGU+PEF1dGhvcj5KYW1pZXNvbjwvQXV0aG9yPjxZZWFyPjIwMjM8L1llYXI+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</w:fldData>
        </w:fldChar>
      </w:r>
      <w:r w:rsidR="00F61E63">
        <w:rPr>
          <w:rFonts w:asciiTheme="minorHAnsi" w:hAnsiTheme="minorHAnsi" w:cstheme="minorHAnsi"/>
        </w:rPr>
        <w:instrText xml:space="preserve"> ADDIN EN.CITE.DATA </w:instrText>
      </w:r>
      <w:r w:rsidR="00F61E63">
        <w:rPr>
          <w:rFonts w:asciiTheme="minorHAnsi" w:hAnsiTheme="minorHAnsi" w:cstheme="minorHAnsi"/>
        </w:rPr>
      </w:r>
      <w:r w:rsidR="00F61E63">
        <w:rPr>
          <w:rFonts w:asciiTheme="minorHAnsi" w:hAnsiTheme="minorHAnsi" w:cstheme="minorHAnsi"/>
        </w:rPr>
        <w:fldChar w:fldCharType="end"/>
      </w:r>
      <w:r w:rsidR="004D53A1" w:rsidRPr="00837A8E">
        <w:rPr>
          <w:rFonts w:asciiTheme="minorHAnsi" w:hAnsiTheme="minorHAnsi" w:cstheme="minorHAnsi"/>
        </w:rPr>
      </w:r>
      <w:r w:rsidR="004D53A1" w:rsidRPr="00837A8E">
        <w:rPr>
          <w:rFonts w:asciiTheme="minorHAnsi" w:hAnsiTheme="minorHAnsi" w:cstheme="minorHAnsi"/>
        </w:rPr>
        <w:fldChar w:fldCharType="separate"/>
      </w:r>
      <w:r w:rsidR="00F61E63">
        <w:rPr>
          <w:rFonts w:asciiTheme="minorHAnsi" w:hAnsiTheme="minorHAnsi" w:cstheme="minorHAnsi"/>
          <w:noProof/>
        </w:rPr>
        <w:t>(43)</w:t>
      </w:r>
      <w:r w:rsidR="004D53A1" w:rsidRPr="00837A8E">
        <w:rPr>
          <w:rFonts w:asciiTheme="minorHAnsi" w:hAnsiTheme="minorHAnsi" w:cstheme="minorHAnsi"/>
        </w:rPr>
        <w:fldChar w:fldCharType="end"/>
      </w:r>
      <w:r w:rsidR="0040729F" w:rsidRPr="00837A8E">
        <w:rPr>
          <w:rFonts w:asciiTheme="minorHAnsi" w:hAnsiTheme="minorHAnsi" w:cstheme="minorHAnsi"/>
        </w:rPr>
        <w:t xml:space="preserve"> </w:t>
      </w:r>
      <w:r w:rsidR="004D53A1" w:rsidRPr="00837A8E">
        <w:rPr>
          <w:rFonts w:asciiTheme="minorHAnsi" w:hAnsiTheme="minorHAnsi" w:cstheme="minorHAnsi"/>
        </w:rPr>
        <w:t xml:space="preserve">and </w:t>
      </w:r>
      <w:r w:rsidR="0040729F" w:rsidRPr="00837A8E">
        <w:rPr>
          <w:rFonts w:asciiTheme="minorHAnsi" w:hAnsiTheme="minorHAnsi" w:cstheme="minorHAnsi"/>
        </w:rPr>
        <w:t>the other did show a difference</w:t>
      </w:r>
      <w:r w:rsidR="004D53A1" w:rsidRPr="00837A8E">
        <w:rPr>
          <w:rFonts w:asciiTheme="minorHAnsi" w:hAnsiTheme="minorHAnsi" w:cstheme="minorHAnsi"/>
        </w:rPr>
        <w:t xml:space="preserve"> </w:t>
      </w:r>
      <w:r w:rsidR="004D53A1" w:rsidRPr="00837A8E">
        <w:rPr>
          <w:rFonts w:asciiTheme="minorHAnsi" w:hAnsiTheme="minorHAnsi" w:cstheme="minorHAnsi"/>
        </w:rPr>
        <w:fldChar w:fldCharType="begin">
          <w:fldData xml:space="preserve">PEVuZE5vdGU+PENpdGU+PEF1dGhvcj5LaGVyYTwvQXV0aG9yPjxZZWFyPjIwMTk8L1llYXI+PFJl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</w:fldData>
        </w:fldChar>
      </w:r>
      <w:r w:rsidR="00F61E63">
        <w:rPr>
          <w:rFonts w:asciiTheme="minorHAnsi" w:hAnsiTheme="minorHAnsi" w:cstheme="minorHAnsi"/>
        </w:rPr>
        <w:instrText xml:space="preserve"> ADDIN EN.CITE </w:instrText>
      </w:r>
      <w:r w:rsidR="00F61E63">
        <w:rPr>
          <w:rFonts w:asciiTheme="minorHAnsi" w:hAnsiTheme="minorHAnsi" w:cstheme="minorHAnsi"/>
        </w:rPr>
        <w:fldChar w:fldCharType="begin">
          <w:fldData xml:space="preserve">PEVuZE5vdGU+PENpdGU+PEF1dGhvcj5LaGVyYTwvQXV0aG9yPjxZZWFyPjIwMTk8L1llYXI+PFJl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</w:fldData>
        </w:fldChar>
      </w:r>
      <w:r w:rsidR="00F61E63">
        <w:rPr>
          <w:rFonts w:asciiTheme="minorHAnsi" w:hAnsiTheme="minorHAnsi" w:cstheme="minorHAnsi"/>
        </w:rPr>
        <w:instrText xml:space="preserve"> ADDIN EN.CITE.DATA </w:instrText>
      </w:r>
      <w:r w:rsidR="00F61E63">
        <w:rPr>
          <w:rFonts w:asciiTheme="minorHAnsi" w:hAnsiTheme="minorHAnsi" w:cstheme="minorHAnsi"/>
        </w:rPr>
      </w:r>
      <w:r w:rsidR="00F61E63">
        <w:rPr>
          <w:rFonts w:asciiTheme="minorHAnsi" w:hAnsiTheme="minorHAnsi" w:cstheme="minorHAnsi"/>
        </w:rPr>
        <w:fldChar w:fldCharType="end"/>
      </w:r>
      <w:r w:rsidR="004D53A1" w:rsidRPr="00837A8E">
        <w:rPr>
          <w:rFonts w:asciiTheme="minorHAnsi" w:hAnsiTheme="minorHAnsi" w:cstheme="minorHAnsi"/>
        </w:rPr>
      </w:r>
      <w:r w:rsidR="004D53A1" w:rsidRPr="00837A8E">
        <w:rPr>
          <w:rFonts w:asciiTheme="minorHAnsi" w:hAnsiTheme="minorHAnsi" w:cstheme="minorHAnsi"/>
        </w:rPr>
        <w:fldChar w:fldCharType="separate"/>
      </w:r>
      <w:r w:rsidR="00F61E63">
        <w:rPr>
          <w:rFonts w:asciiTheme="minorHAnsi" w:hAnsiTheme="minorHAnsi" w:cstheme="minorHAnsi"/>
          <w:noProof/>
        </w:rPr>
        <w:t>(44)</w:t>
      </w:r>
      <w:r w:rsidR="004D53A1" w:rsidRPr="00837A8E">
        <w:rPr>
          <w:rFonts w:asciiTheme="minorHAnsi" w:hAnsiTheme="minorHAnsi" w:cstheme="minorHAnsi"/>
        </w:rPr>
        <w:fldChar w:fldCharType="end"/>
      </w:r>
      <w:r w:rsidR="0040729F" w:rsidRPr="00837A8E">
        <w:rPr>
          <w:rFonts w:asciiTheme="minorHAnsi" w:hAnsiTheme="minorHAnsi" w:cstheme="minorHAnsi"/>
        </w:rPr>
        <w:t>, with th</w:t>
      </w:r>
      <w:r w:rsidR="0044690D" w:rsidRPr="00837A8E">
        <w:rPr>
          <w:rFonts w:asciiTheme="minorHAnsi" w:hAnsiTheme="minorHAnsi" w:cstheme="minorHAnsi"/>
        </w:rPr>
        <w:t>e</w:t>
      </w:r>
      <w:r w:rsidR="0040729F" w:rsidRPr="00837A8E">
        <w:rPr>
          <w:rFonts w:asciiTheme="minorHAnsi" w:hAnsiTheme="minorHAnsi" w:cstheme="minorHAnsi"/>
        </w:rPr>
        <w:t xml:space="preserve"> main </w:t>
      </w:r>
      <w:r w:rsidR="009229B3" w:rsidRPr="00837A8E">
        <w:rPr>
          <w:rFonts w:asciiTheme="minorHAnsi" w:hAnsiTheme="minorHAnsi" w:cstheme="minorHAnsi"/>
        </w:rPr>
        <w:t>variation</w:t>
      </w:r>
      <w:r w:rsidR="0044690D" w:rsidRPr="00837A8E">
        <w:rPr>
          <w:rFonts w:asciiTheme="minorHAnsi" w:hAnsiTheme="minorHAnsi" w:cstheme="minorHAnsi"/>
        </w:rPr>
        <w:t xml:space="preserve"> being the process of the medication review</w:t>
      </w:r>
      <w:r w:rsidR="00172198">
        <w:rPr>
          <w:rFonts w:asciiTheme="minorHAnsi" w:hAnsiTheme="minorHAnsi" w:cstheme="minorHAnsi"/>
        </w:rPr>
        <w:t>,</w:t>
      </w:r>
      <w:r w:rsidR="0044690D" w:rsidRPr="00837A8E">
        <w:rPr>
          <w:rFonts w:asciiTheme="minorHAnsi" w:hAnsiTheme="minorHAnsi" w:cstheme="minorHAnsi"/>
        </w:rPr>
        <w:t xml:space="preserve"> and the integration and </w:t>
      </w:r>
      <w:r w:rsidR="004D53A1" w:rsidRPr="00837A8E">
        <w:rPr>
          <w:rFonts w:asciiTheme="minorHAnsi" w:hAnsiTheme="minorHAnsi" w:cstheme="minorHAnsi"/>
        </w:rPr>
        <w:t>relationship</w:t>
      </w:r>
      <w:r w:rsidR="0044690D" w:rsidRPr="00837A8E">
        <w:rPr>
          <w:rFonts w:asciiTheme="minorHAnsi" w:hAnsiTheme="minorHAnsi" w:cstheme="minorHAnsi"/>
        </w:rPr>
        <w:t xml:space="preserve"> between the MDT</w:t>
      </w:r>
      <w:r w:rsidR="004D53A1" w:rsidRPr="00837A8E">
        <w:rPr>
          <w:rFonts w:asciiTheme="minorHAnsi" w:hAnsiTheme="minorHAnsi" w:cstheme="minorHAnsi"/>
        </w:rPr>
        <w:t>, indicating that collaborative working is particularly important for patients with complex needs</w:t>
      </w:r>
      <w:r w:rsidR="0044690D" w:rsidRPr="00837A8E">
        <w:rPr>
          <w:rFonts w:asciiTheme="minorHAnsi" w:hAnsiTheme="minorHAnsi" w:cstheme="minorHAnsi"/>
        </w:rPr>
        <w:t xml:space="preserve">. </w:t>
      </w:r>
      <w:r w:rsidR="38891D96" w:rsidRPr="00837A8E">
        <w:rPr>
          <w:rFonts w:asciiTheme="minorHAnsi" w:hAnsiTheme="minorHAnsi" w:cstheme="minorHAnsi"/>
        </w:rPr>
        <w:t xml:space="preserve">Importantly, the co-location of pharmacists in primary care settings allows face-to-face communication </w:t>
      </w:r>
      <w:r w:rsidR="39EFBD48" w:rsidRPr="00837A8E">
        <w:rPr>
          <w:rFonts w:asciiTheme="minorHAnsi" w:hAnsiTheme="minorHAnsi" w:cstheme="minorHAnsi"/>
        </w:rPr>
        <w:t xml:space="preserve">with GPs and other members of the MDT </w:t>
      </w:r>
      <w:r w:rsidR="38891D96" w:rsidRPr="00837A8E">
        <w:rPr>
          <w:rFonts w:asciiTheme="minorHAnsi" w:hAnsiTheme="minorHAnsi" w:cstheme="minorHAnsi"/>
        </w:rPr>
        <w:t xml:space="preserve">about </w:t>
      </w:r>
      <w:r w:rsidR="4ED8822B" w:rsidRPr="00837A8E">
        <w:rPr>
          <w:rFonts w:asciiTheme="minorHAnsi" w:hAnsiTheme="minorHAnsi" w:cstheme="minorHAnsi"/>
        </w:rPr>
        <w:t xml:space="preserve">high-risk </w:t>
      </w:r>
      <w:r w:rsidR="38891D96" w:rsidRPr="00837A8E">
        <w:rPr>
          <w:rFonts w:asciiTheme="minorHAnsi" w:hAnsiTheme="minorHAnsi" w:cstheme="minorHAnsi"/>
        </w:rPr>
        <w:t xml:space="preserve">patients or </w:t>
      </w:r>
      <w:r w:rsidR="1BF94683" w:rsidRPr="00837A8E">
        <w:rPr>
          <w:rFonts w:asciiTheme="minorHAnsi" w:hAnsiTheme="minorHAnsi" w:cstheme="minorHAnsi"/>
        </w:rPr>
        <w:t xml:space="preserve">those with </w:t>
      </w:r>
      <w:r w:rsidR="38891D96" w:rsidRPr="00837A8E">
        <w:rPr>
          <w:rFonts w:asciiTheme="minorHAnsi" w:hAnsiTheme="minorHAnsi" w:cstheme="minorHAnsi"/>
        </w:rPr>
        <w:t xml:space="preserve">complex needs which facilitates timely </w:t>
      </w:r>
      <w:proofErr w:type="gramStart"/>
      <w:r w:rsidR="38891D96" w:rsidRPr="00837A8E">
        <w:rPr>
          <w:rFonts w:asciiTheme="minorHAnsi" w:hAnsiTheme="minorHAnsi" w:cstheme="minorHAnsi"/>
        </w:rPr>
        <w:t>shared-decision</w:t>
      </w:r>
      <w:proofErr w:type="gramEnd"/>
      <w:r w:rsidR="38891D96" w:rsidRPr="00837A8E">
        <w:rPr>
          <w:rFonts w:asciiTheme="minorHAnsi" w:hAnsiTheme="minorHAnsi" w:cstheme="minorHAnsi"/>
        </w:rPr>
        <w:t xml:space="preserve"> making (CMOC 1</w:t>
      </w:r>
      <w:r w:rsidR="044B791A" w:rsidRPr="00837A8E">
        <w:rPr>
          <w:rFonts w:asciiTheme="minorHAnsi" w:hAnsiTheme="minorHAnsi" w:cstheme="minorHAnsi"/>
        </w:rPr>
        <w:t>5</w:t>
      </w:r>
      <w:r w:rsidR="38891D96" w:rsidRPr="00837A8E">
        <w:rPr>
          <w:rFonts w:asciiTheme="minorHAnsi" w:hAnsiTheme="minorHAnsi" w:cstheme="minorHAnsi"/>
        </w:rPr>
        <w:t xml:space="preserve">). </w:t>
      </w:r>
      <w:r w:rsidR="38891D96" w:rsidRPr="00837A8E">
        <w:rPr>
          <w:rFonts w:asciiTheme="minorHAnsi" w:hAnsiTheme="minorHAnsi" w:cstheme="minorHAnsi"/>
          <w:color w:val="000000" w:themeColor="text1"/>
        </w:rPr>
        <w:t>Access to patient records, allow</w:t>
      </w:r>
      <w:r w:rsidR="43BC5917" w:rsidRPr="00837A8E">
        <w:rPr>
          <w:rFonts w:asciiTheme="minorHAnsi" w:hAnsiTheme="minorHAnsi" w:cstheme="minorHAnsi"/>
          <w:color w:val="000000" w:themeColor="text1"/>
        </w:rPr>
        <w:t>s</w:t>
      </w:r>
      <w:r w:rsidR="38891D96" w:rsidRPr="00837A8E">
        <w:rPr>
          <w:rFonts w:asciiTheme="minorHAnsi" w:hAnsiTheme="minorHAnsi" w:cstheme="minorHAnsi"/>
          <w:color w:val="000000" w:themeColor="text1"/>
        </w:rPr>
        <w:t xml:space="preserve"> those conducting the medication review (</w:t>
      </w:r>
      <w:proofErr w:type="gramStart"/>
      <w:r w:rsidR="7ACDD652" w:rsidRPr="00837A8E">
        <w:rPr>
          <w:rFonts w:asciiTheme="minorHAnsi" w:hAnsiTheme="minorHAnsi" w:cstheme="minorHAnsi"/>
          <w:color w:val="000000" w:themeColor="text1"/>
        </w:rPr>
        <w:t>e.g.</w:t>
      </w:r>
      <w:proofErr w:type="gramEnd"/>
      <w:r w:rsidR="38891D96" w:rsidRPr="00837A8E">
        <w:rPr>
          <w:rFonts w:asciiTheme="minorHAnsi" w:hAnsiTheme="minorHAnsi" w:cstheme="minorHAnsi"/>
          <w:color w:val="000000" w:themeColor="text1"/>
        </w:rPr>
        <w:t xml:space="preserve"> pharmacists) to make, document and share better-informed deprescribing recommendations with other HCPs in a timely and more efficient way, leading to higher implementation of their deprescribing recommendations</w:t>
      </w:r>
      <w:r w:rsidR="38891D96" w:rsidRPr="00837A8E">
        <w:rPr>
          <w:rFonts w:asciiTheme="minorHAnsi" w:hAnsiTheme="minorHAnsi" w:cstheme="minorHAnsi"/>
        </w:rPr>
        <w:t xml:space="preserve"> (CMOC 1</w:t>
      </w:r>
      <w:r w:rsidR="044B791A" w:rsidRPr="00837A8E">
        <w:rPr>
          <w:rFonts w:asciiTheme="minorHAnsi" w:hAnsiTheme="minorHAnsi" w:cstheme="minorHAnsi"/>
        </w:rPr>
        <w:t>6</w:t>
      </w:r>
      <w:r w:rsidR="38891D96" w:rsidRPr="00837A8E">
        <w:rPr>
          <w:rFonts w:asciiTheme="minorHAnsi" w:hAnsiTheme="minorHAnsi" w:cstheme="minorHAnsi"/>
        </w:rPr>
        <w:t xml:space="preserve">). Based on our stakeholder consultations, asynchronistic communication using electronic tasking and messaging services </w:t>
      </w:r>
      <w:r w:rsidR="6CCFD9F5" w:rsidRPr="00837A8E">
        <w:rPr>
          <w:rFonts w:asciiTheme="minorHAnsi" w:hAnsiTheme="minorHAnsi" w:cstheme="minorHAnsi"/>
        </w:rPr>
        <w:t xml:space="preserve">could </w:t>
      </w:r>
      <w:r w:rsidR="6381E969" w:rsidRPr="00837A8E">
        <w:rPr>
          <w:rFonts w:asciiTheme="minorHAnsi" w:hAnsiTheme="minorHAnsi" w:cstheme="minorHAnsi"/>
        </w:rPr>
        <w:t>also be</w:t>
      </w:r>
      <w:r w:rsidR="009229B3" w:rsidRPr="00837A8E">
        <w:rPr>
          <w:rFonts w:asciiTheme="minorHAnsi" w:hAnsiTheme="minorHAnsi" w:cstheme="minorHAnsi"/>
        </w:rPr>
        <w:t xml:space="preserve"> a</w:t>
      </w:r>
      <w:r w:rsidR="6381E969" w:rsidRPr="00837A8E">
        <w:rPr>
          <w:rFonts w:asciiTheme="minorHAnsi" w:hAnsiTheme="minorHAnsi" w:cstheme="minorHAnsi"/>
        </w:rPr>
        <w:t xml:space="preserve"> </w:t>
      </w:r>
      <w:r w:rsidR="38891D96" w:rsidRPr="00837A8E">
        <w:rPr>
          <w:rFonts w:asciiTheme="minorHAnsi" w:hAnsiTheme="minorHAnsi" w:cstheme="minorHAnsi"/>
        </w:rPr>
        <w:t>useful and efficient means of communication to make decisions as a multidisciplinary tea</w:t>
      </w:r>
      <w:r w:rsidR="009229B3" w:rsidRPr="00837A8E">
        <w:rPr>
          <w:rFonts w:asciiTheme="minorHAnsi" w:hAnsiTheme="minorHAnsi" w:cstheme="minorHAnsi"/>
        </w:rPr>
        <w:t>m</w:t>
      </w:r>
      <w:r w:rsidR="38891D96" w:rsidRPr="00837A8E">
        <w:rPr>
          <w:rFonts w:asciiTheme="minorHAnsi" w:hAnsiTheme="minorHAnsi" w:cstheme="minorHAnsi"/>
        </w:rPr>
        <w:t xml:space="preserve"> (CMOC 1</w:t>
      </w:r>
      <w:r w:rsidR="044B791A" w:rsidRPr="00837A8E">
        <w:rPr>
          <w:rFonts w:asciiTheme="minorHAnsi" w:hAnsiTheme="minorHAnsi" w:cstheme="minorHAnsi"/>
        </w:rPr>
        <w:t>7</w:t>
      </w:r>
      <w:r w:rsidR="26072497" w:rsidRPr="00837A8E">
        <w:rPr>
          <w:rFonts w:asciiTheme="minorHAnsi" w:hAnsiTheme="minorHAnsi" w:cstheme="minorHAnsi"/>
        </w:rPr>
        <w:t>)</w:t>
      </w:r>
      <w:r w:rsidR="38891D96" w:rsidRPr="00837A8E">
        <w:rPr>
          <w:rFonts w:asciiTheme="minorHAnsi" w:hAnsiTheme="minorHAnsi" w:cstheme="minorHAnsi"/>
        </w:rPr>
        <w:t>.</w:t>
      </w:r>
    </w:p>
    <w:p w14:paraId="00000051" w14:textId="77777777" w:rsidR="00D6097C" w:rsidRPr="00837A8E" w:rsidRDefault="00D6097C" w:rsidP="00C22222">
      <w:pPr>
        <w:spacing w:line="480" w:lineRule="auto"/>
        <w:rPr>
          <w:rFonts w:asciiTheme="minorHAnsi" w:hAnsiTheme="minorHAnsi" w:cstheme="minorHAnsi"/>
          <w:color w:val="000000"/>
        </w:rPr>
      </w:pPr>
    </w:p>
    <w:p w14:paraId="00000052" w14:textId="06A90527" w:rsidR="00D6097C" w:rsidRPr="00837A8E" w:rsidRDefault="00BC2ED5" w:rsidP="00C22222">
      <w:pPr>
        <w:pStyle w:val="ListParagraph"/>
        <w:numPr>
          <w:ilvl w:val="1"/>
          <w:numId w:val="1"/>
        </w:numPr>
        <w:pBdr>
          <w:top w:val="nil"/>
          <w:left w:val="nil"/>
          <w:bottom w:val="nil"/>
          <w:right w:val="nil"/>
          <w:between w:val="nil"/>
        </w:pBdr>
        <w:spacing w:line="480" w:lineRule="auto"/>
        <w:rPr>
          <w:rFonts w:asciiTheme="minorHAnsi" w:hAnsiTheme="minorHAnsi" w:cstheme="minorHAnsi"/>
          <w:b/>
          <w:color w:val="000000"/>
        </w:rPr>
      </w:pPr>
      <w:r w:rsidRPr="00837A8E">
        <w:rPr>
          <w:rFonts w:asciiTheme="minorHAnsi" w:hAnsiTheme="minorHAnsi" w:cstheme="minorHAnsi"/>
          <w:b/>
          <w:color w:val="000000"/>
        </w:rPr>
        <w:t>Mode of communication with patients</w:t>
      </w:r>
    </w:p>
    <w:p w14:paraId="35AF9EFC" w14:textId="5FEBB79B" w:rsidR="00286196" w:rsidRPr="00837A8E" w:rsidRDefault="38891D96" w:rsidP="00C22222">
      <w:pPr>
        <w:spacing w:line="480" w:lineRule="auto"/>
        <w:rPr>
          <w:rFonts w:asciiTheme="minorHAnsi" w:hAnsiTheme="minorHAnsi" w:cstheme="minorHAnsi"/>
          <w:color w:val="000000"/>
        </w:rPr>
      </w:pPr>
      <w:r w:rsidRPr="00837A8E">
        <w:rPr>
          <w:rFonts w:asciiTheme="minorHAnsi" w:hAnsiTheme="minorHAnsi" w:cstheme="minorHAnsi"/>
          <w:color w:val="000000" w:themeColor="text1"/>
        </w:rPr>
        <w:t>Whether medication reviews are conducted in-person, on the phone or virtually</w:t>
      </w:r>
      <w:r w:rsidR="593A66E5" w:rsidRPr="00837A8E">
        <w:rPr>
          <w:rFonts w:asciiTheme="minorHAnsi" w:hAnsiTheme="minorHAnsi" w:cstheme="minorHAnsi"/>
          <w:color w:val="000000" w:themeColor="text1"/>
        </w:rPr>
        <w:t xml:space="preserve"> can</w:t>
      </w:r>
      <w:r w:rsidRPr="00837A8E">
        <w:rPr>
          <w:rFonts w:asciiTheme="minorHAnsi" w:hAnsiTheme="minorHAnsi" w:cstheme="minorHAnsi"/>
          <w:color w:val="000000" w:themeColor="text1"/>
        </w:rPr>
        <w:t xml:space="preserve"> impact on engagement </w:t>
      </w:r>
      <w:r w:rsidR="001C56B0" w:rsidRPr="00837A8E">
        <w:rPr>
          <w:rFonts w:asciiTheme="minorHAnsi" w:hAnsiTheme="minorHAnsi" w:cstheme="minorHAnsi"/>
          <w:color w:val="000000" w:themeColor="text1"/>
        </w:rPr>
        <w:t>o</w:t>
      </w:r>
      <w:r w:rsidRPr="00837A8E">
        <w:rPr>
          <w:rFonts w:asciiTheme="minorHAnsi" w:hAnsiTheme="minorHAnsi" w:cstheme="minorHAnsi"/>
          <w:color w:val="000000" w:themeColor="text1"/>
        </w:rPr>
        <w:t xml:space="preserve">f patients in </w:t>
      </w:r>
      <w:r w:rsidR="18C52E1D" w:rsidRPr="00837A8E">
        <w:rPr>
          <w:rFonts w:asciiTheme="minorHAnsi" w:hAnsiTheme="minorHAnsi" w:cstheme="minorHAnsi"/>
          <w:color w:val="000000" w:themeColor="text1"/>
        </w:rPr>
        <w:t>the process and their decision</w:t>
      </w:r>
      <w:r w:rsidRPr="00837A8E">
        <w:rPr>
          <w:rFonts w:asciiTheme="minorHAnsi" w:hAnsiTheme="minorHAnsi" w:cstheme="minorHAnsi"/>
          <w:color w:val="000000" w:themeColor="text1"/>
        </w:rPr>
        <w:t xml:space="preserve"> to continu</w:t>
      </w:r>
      <w:r w:rsidR="37BDB9CD" w:rsidRPr="00837A8E">
        <w:rPr>
          <w:rFonts w:asciiTheme="minorHAnsi" w:hAnsiTheme="minorHAnsi" w:cstheme="minorHAnsi"/>
          <w:color w:val="000000" w:themeColor="text1"/>
        </w:rPr>
        <w:t>e</w:t>
      </w:r>
      <w:r w:rsidRPr="00837A8E">
        <w:rPr>
          <w:rFonts w:asciiTheme="minorHAnsi" w:hAnsiTheme="minorHAnsi" w:cstheme="minorHAnsi"/>
          <w:color w:val="000000" w:themeColor="text1"/>
        </w:rPr>
        <w:t xml:space="preserve"> or </w:t>
      </w:r>
      <w:r w:rsidR="009229B3" w:rsidRPr="00837A8E">
        <w:rPr>
          <w:rFonts w:asciiTheme="minorHAnsi" w:hAnsiTheme="minorHAnsi" w:cstheme="minorHAnsi"/>
          <w:color w:val="000000" w:themeColor="text1"/>
        </w:rPr>
        <w:t>s</w:t>
      </w:r>
      <w:r w:rsidR="007B39C6" w:rsidRPr="00837A8E">
        <w:rPr>
          <w:rFonts w:asciiTheme="minorHAnsi" w:hAnsiTheme="minorHAnsi" w:cstheme="minorHAnsi"/>
          <w:color w:val="000000" w:themeColor="text1"/>
        </w:rPr>
        <w:t>top</w:t>
      </w:r>
      <w:r w:rsidRPr="00837A8E">
        <w:rPr>
          <w:rFonts w:asciiTheme="minorHAnsi" w:hAnsiTheme="minorHAnsi" w:cstheme="minorHAnsi"/>
          <w:color w:val="000000" w:themeColor="text1"/>
        </w:rPr>
        <w:t xml:space="preserve"> medications. </w:t>
      </w:r>
    </w:p>
    <w:p w14:paraId="00000054" w14:textId="1E00AAA6" w:rsidR="00D6097C" w:rsidRPr="00837A8E" w:rsidRDefault="00A25C06" w:rsidP="00C22222">
      <w:pPr>
        <w:spacing w:line="480" w:lineRule="auto"/>
        <w:rPr>
          <w:rFonts w:asciiTheme="minorHAnsi" w:hAnsiTheme="minorHAnsi" w:cstheme="minorHAnsi"/>
          <w:b/>
          <w:bCs/>
          <w:color w:val="000000"/>
        </w:rPr>
      </w:pPr>
      <w:r w:rsidRPr="00837A8E">
        <w:rPr>
          <w:rFonts w:asciiTheme="minorHAnsi" w:hAnsiTheme="minorHAnsi" w:cstheme="minorHAnsi"/>
          <w:color w:val="000000" w:themeColor="text1"/>
        </w:rPr>
        <w:t xml:space="preserve">A </w:t>
      </w:r>
      <w:r w:rsidRPr="00837A8E">
        <w:rPr>
          <w:rFonts w:asciiTheme="minorHAnsi" w:hAnsiTheme="minorHAnsi" w:cstheme="minorHAnsi"/>
        </w:rPr>
        <w:t xml:space="preserve">shared decision-making approach involves clinicians and patients sharing the best available evidence when faced with the task of making decisions, and where patients are supported to consider options, to achieve informed preferences </w:t>
      </w:r>
      <w:r w:rsidRPr="00837A8E">
        <w:rPr>
          <w:rFonts w:asciiTheme="minorHAnsi" w:hAnsiTheme="minorHAnsi" w:cstheme="minorHAnsi"/>
        </w:rPr>
        <w:fldChar w:fldCharType="begin"/>
      </w:r>
      <w:r w:rsidR="00F61E63">
        <w:rPr>
          <w:rFonts w:asciiTheme="minorHAnsi" w:hAnsiTheme="minorHAnsi" w:cstheme="minorHAnsi"/>
        </w:rPr>
        <w:instrText xml:space="preserve"> ADDIN EN.CITE &lt;EndNote&gt;&lt;Cite&gt;&lt;Author&gt;Elwyn&lt;/Author&gt;&lt;Year&gt;2010&lt;/Year&gt;&lt;RecNum&gt;214&lt;/RecNum&gt;&lt;DisplayText&gt;(45)&lt;/DisplayText&gt;&lt;record&gt;&lt;rec-number&gt;214&lt;/rec-number&gt;&lt;foreign-keys&gt;&lt;key app="EN" db-id="dr0r5aszgtd0r2e59pjv2xezv25wvfae29pt" timestamp="1675776380"&gt;214&lt;/key&gt;&lt;/foreign-keys&gt;&lt;ref-type name="Journal Article"&gt;17&lt;/ref-type&gt;&lt;contributors&gt;&lt;authors&gt;&lt;author&gt;Elwyn, Glyn&lt;/author&gt;&lt;author&gt;Laitner, Steve&lt;/author&gt;&lt;author&gt;Coulter, Angela&lt;/author&gt;&lt;author&gt;Walker, Emma&lt;/author&gt;&lt;author&gt;Watson, Paul&lt;/author&gt;&lt;author&gt;Thomson, Richard&lt;/author&gt;&lt;/authors&gt;&lt;/contributors&gt;&lt;titles&gt;&lt;title&gt;Implementing shared decision making in the NHS&lt;/title&gt;&lt;secondary-title&gt;BMJ&lt;/secondary-title&gt;&lt;/titles&gt;&lt;periodical&gt;&lt;full-title&gt;BMJ&lt;/full-title&gt;&lt;/periodical&gt;&lt;pages&gt;c5146&lt;/pages&gt;&lt;volume&gt;341&lt;/volume&gt;&lt;dates&gt;&lt;year&gt;2010&lt;/year&gt;&lt;/dates&gt;&lt;urls&gt;&lt;/urls&gt;&lt;electronic-resource-num&gt;10.1136/bmj.c5146&lt;/electronic-resource-num&gt;&lt;/record&gt;&lt;/Cite&gt;&lt;/EndNote&gt;</w:instrText>
      </w:r>
      <w:r w:rsidRPr="00837A8E">
        <w:rPr>
          <w:rFonts w:asciiTheme="minorHAnsi" w:hAnsiTheme="minorHAnsi" w:cstheme="minorHAnsi"/>
        </w:rPr>
        <w:fldChar w:fldCharType="separate"/>
      </w:r>
      <w:r w:rsidR="00F61E63">
        <w:rPr>
          <w:rFonts w:asciiTheme="minorHAnsi" w:hAnsiTheme="minorHAnsi" w:cstheme="minorHAnsi"/>
          <w:noProof/>
        </w:rPr>
        <w:t>(45)</w:t>
      </w:r>
      <w:r w:rsidRPr="00837A8E">
        <w:rPr>
          <w:rFonts w:asciiTheme="minorHAnsi" w:hAnsiTheme="minorHAnsi" w:cstheme="minorHAnsi"/>
        </w:rPr>
        <w:fldChar w:fldCharType="end"/>
      </w:r>
      <w:r w:rsidRPr="00837A8E">
        <w:rPr>
          <w:rFonts w:asciiTheme="minorHAnsi" w:hAnsiTheme="minorHAnsi" w:cstheme="minorHAnsi"/>
          <w:color w:val="000000" w:themeColor="text1"/>
        </w:rPr>
        <w:t xml:space="preserve">. </w:t>
      </w:r>
      <w:r w:rsidR="38891D96" w:rsidRPr="00837A8E">
        <w:rPr>
          <w:rFonts w:asciiTheme="minorHAnsi" w:hAnsiTheme="minorHAnsi" w:cstheme="minorHAnsi"/>
          <w:color w:val="000000" w:themeColor="text1"/>
        </w:rPr>
        <w:t>Studies included in this review highlight that involving patients through face-to-face communication during medication reviews</w:t>
      </w:r>
      <w:r w:rsidR="3E1D4309" w:rsidRPr="00837A8E">
        <w:rPr>
          <w:rFonts w:asciiTheme="minorHAnsi" w:hAnsiTheme="minorHAnsi" w:cstheme="minorHAnsi"/>
          <w:color w:val="000000" w:themeColor="text1"/>
        </w:rPr>
        <w:t xml:space="preserve"> facilitates shared-decision making, leading to </w:t>
      </w:r>
      <w:r w:rsidR="5DB344EB" w:rsidRPr="00837A8E">
        <w:rPr>
          <w:rFonts w:asciiTheme="minorHAnsi" w:hAnsiTheme="minorHAnsi" w:cstheme="minorHAnsi"/>
          <w:color w:val="000000" w:themeColor="text1"/>
        </w:rPr>
        <w:t>a</w:t>
      </w:r>
      <w:r w:rsidR="38891D96" w:rsidRPr="00837A8E">
        <w:rPr>
          <w:rFonts w:asciiTheme="minorHAnsi" w:hAnsiTheme="minorHAnsi" w:cstheme="minorHAnsi"/>
          <w:color w:val="000000" w:themeColor="text1"/>
        </w:rPr>
        <w:t xml:space="preserve"> reduction</w:t>
      </w:r>
      <w:r w:rsidR="3E1D4309" w:rsidRPr="00837A8E">
        <w:rPr>
          <w:rFonts w:asciiTheme="minorHAnsi" w:hAnsiTheme="minorHAnsi" w:cstheme="minorHAnsi"/>
          <w:color w:val="000000" w:themeColor="text1"/>
        </w:rPr>
        <w:t xml:space="preserve"> in</w:t>
      </w:r>
      <w:r w:rsidR="1003570B" w:rsidRPr="00837A8E">
        <w:rPr>
          <w:rFonts w:asciiTheme="minorHAnsi" w:hAnsiTheme="minorHAnsi" w:cstheme="minorHAnsi"/>
          <w:color w:val="000000" w:themeColor="text1"/>
        </w:rPr>
        <w:t xml:space="preserve"> </w:t>
      </w:r>
      <w:r w:rsidR="38891D96" w:rsidRPr="00837A8E">
        <w:rPr>
          <w:rFonts w:asciiTheme="minorHAnsi" w:hAnsiTheme="minorHAnsi" w:cstheme="minorHAnsi"/>
          <w:color w:val="000000" w:themeColor="text1"/>
        </w:rPr>
        <w:t>medic</w:t>
      </w:r>
      <w:r w:rsidR="3E1D4309" w:rsidRPr="00837A8E">
        <w:rPr>
          <w:rFonts w:asciiTheme="minorHAnsi" w:hAnsiTheme="minorHAnsi" w:cstheme="minorHAnsi"/>
          <w:color w:val="000000" w:themeColor="text1"/>
        </w:rPr>
        <w:t xml:space="preserve">ines related-problems </w:t>
      </w:r>
      <w:r w:rsidR="38891D96" w:rsidRPr="00837A8E">
        <w:rPr>
          <w:rFonts w:asciiTheme="minorHAnsi" w:hAnsiTheme="minorHAnsi" w:cstheme="minorHAnsi"/>
          <w:color w:val="000000" w:themeColor="text1"/>
        </w:rPr>
        <w:t xml:space="preserve">(CMOC </w:t>
      </w:r>
      <w:r w:rsidR="1A275217" w:rsidRPr="00837A8E">
        <w:rPr>
          <w:rFonts w:asciiTheme="minorHAnsi" w:hAnsiTheme="minorHAnsi" w:cstheme="minorHAnsi"/>
          <w:color w:val="000000" w:themeColor="text1"/>
        </w:rPr>
        <w:t>1</w:t>
      </w:r>
      <w:r w:rsidR="044B791A" w:rsidRPr="00837A8E">
        <w:rPr>
          <w:rFonts w:asciiTheme="minorHAnsi" w:hAnsiTheme="minorHAnsi" w:cstheme="minorHAnsi"/>
          <w:color w:val="000000" w:themeColor="text1"/>
        </w:rPr>
        <w:t>8</w:t>
      </w:r>
      <w:r w:rsidR="38891D96" w:rsidRPr="00837A8E">
        <w:rPr>
          <w:rFonts w:asciiTheme="minorHAnsi" w:hAnsiTheme="minorHAnsi" w:cstheme="minorHAnsi"/>
          <w:color w:val="000000" w:themeColor="text1"/>
        </w:rPr>
        <w:t xml:space="preserve">). </w:t>
      </w:r>
      <w:r w:rsidR="7845BC66" w:rsidRPr="00837A8E">
        <w:rPr>
          <w:rFonts w:asciiTheme="minorHAnsi" w:hAnsiTheme="minorHAnsi" w:cstheme="minorHAnsi"/>
          <w:color w:val="000000" w:themeColor="text1"/>
        </w:rPr>
        <w:t xml:space="preserve">Our review identified that </w:t>
      </w:r>
      <w:r w:rsidR="18E0FC1B" w:rsidRPr="00837A8E">
        <w:rPr>
          <w:rFonts w:asciiTheme="minorHAnsi" w:hAnsiTheme="minorHAnsi" w:cstheme="minorHAnsi"/>
          <w:color w:val="000000" w:themeColor="text1"/>
        </w:rPr>
        <w:t>p</w:t>
      </w:r>
      <w:r w:rsidR="38891D96" w:rsidRPr="00837A8E">
        <w:rPr>
          <w:rFonts w:asciiTheme="minorHAnsi" w:hAnsiTheme="minorHAnsi" w:cstheme="minorHAnsi"/>
          <w:color w:val="000000" w:themeColor="text1"/>
        </w:rPr>
        <w:t xml:space="preserve">atients with high treatment burden are less likely to attend and engage in </w:t>
      </w:r>
      <w:sdt>
        <w:sdtPr>
          <w:rPr>
            <w:rFonts w:asciiTheme="minorHAnsi" w:hAnsiTheme="minorHAnsi" w:cstheme="minorHAnsi"/>
          </w:rPr>
          <w:tag w:val="goog_rdk_108"/>
          <w:id w:val="1061280730"/>
          <w:placeholder>
            <w:docPart w:val="DefaultPlaceholder_1081868574"/>
          </w:placeholder>
        </w:sdtPr>
        <w:sdtEndPr/>
        <w:sdtContent>
          <w:r w:rsidR="1003570B" w:rsidRPr="00837A8E">
            <w:rPr>
              <w:rFonts w:asciiTheme="minorHAnsi" w:hAnsiTheme="minorHAnsi" w:cstheme="minorHAnsi"/>
            </w:rPr>
            <w:t>p</w:t>
          </w:r>
        </w:sdtContent>
      </w:sdt>
      <w:r w:rsidR="38891D96" w:rsidRPr="00837A8E">
        <w:rPr>
          <w:rFonts w:asciiTheme="minorHAnsi" w:hAnsiTheme="minorHAnsi" w:cstheme="minorHAnsi"/>
          <w:color w:val="000000" w:themeColor="text1"/>
        </w:rPr>
        <w:t>rimary care appointments if they have to attend an additional appointment for the purpose of</w:t>
      </w:r>
      <w:r w:rsidR="1003570B" w:rsidRPr="00837A8E">
        <w:rPr>
          <w:rFonts w:asciiTheme="minorHAnsi" w:hAnsiTheme="minorHAnsi" w:cstheme="minorHAnsi"/>
        </w:rPr>
        <w:t xml:space="preserve"> </w:t>
      </w:r>
      <w:sdt>
        <w:sdtPr>
          <w:rPr>
            <w:rFonts w:asciiTheme="minorHAnsi" w:hAnsiTheme="minorHAnsi" w:cstheme="minorHAnsi"/>
          </w:rPr>
          <w:tag w:val="goog_rdk_110"/>
          <w:id w:val="90131627"/>
          <w:placeholder>
            <w:docPart w:val="DefaultPlaceholder_1081868574"/>
          </w:placeholder>
        </w:sdtPr>
        <w:sdtEndPr/>
        <w:sdtContent>
          <w:r w:rsidR="1003570B" w:rsidRPr="00837A8E">
            <w:rPr>
              <w:rFonts w:asciiTheme="minorHAnsi" w:hAnsiTheme="minorHAnsi" w:cstheme="minorHAnsi"/>
              <w:color w:val="000000" w:themeColor="text1"/>
            </w:rPr>
            <w:t>m</w:t>
          </w:r>
          <w:r w:rsidR="38891D96" w:rsidRPr="00837A8E">
            <w:rPr>
              <w:rFonts w:asciiTheme="minorHAnsi" w:hAnsiTheme="minorHAnsi" w:cstheme="minorHAnsi"/>
              <w:color w:val="000000" w:themeColor="text1"/>
            </w:rPr>
            <w:t xml:space="preserve">edication </w:t>
          </w:r>
        </w:sdtContent>
      </w:sdt>
      <w:r w:rsidR="38891D96" w:rsidRPr="00837A8E">
        <w:rPr>
          <w:rFonts w:asciiTheme="minorHAnsi" w:hAnsiTheme="minorHAnsi" w:cstheme="minorHAnsi"/>
          <w:color w:val="000000" w:themeColor="text1"/>
        </w:rPr>
        <w:t xml:space="preserve">review (CMOC </w:t>
      </w:r>
      <w:r w:rsidR="044B791A" w:rsidRPr="00837A8E">
        <w:rPr>
          <w:rFonts w:asciiTheme="minorHAnsi" w:hAnsiTheme="minorHAnsi" w:cstheme="minorHAnsi"/>
          <w:color w:val="000000" w:themeColor="text1"/>
        </w:rPr>
        <w:t>19</w:t>
      </w:r>
      <w:r w:rsidR="38891D96" w:rsidRPr="00837A8E">
        <w:rPr>
          <w:rFonts w:asciiTheme="minorHAnsi" w:hAnsiTheme="minorHAnsi" w:cstheme="minorHAnsi"/>
          <w:color w:val="000000" w:themeColor="text1"/>
        </w:rPr>
        <w:t>).</w:t>
      </w:r>
      <w:r w:rsidR="38891D96" w:rsidRPr="00837A8E">
        <w:rPr>
          <w:rFonts w:asciiTheme="minorHAnsi" w:hAnsiTheme="minorHAnsi" w:cstheme="minorHAnsi"/>
          <w:b/>
          <w:bCs/>
          <w:color w:val="000000" w:themeColor="text1"/>
        </w:rPr>
        <w:t xml:space="preserve"> </w:t>
      </w:r>
      <w:r w:rsidR="2A2A79F7" w:rsidRPr="00837A8E">
        <w:rPr>
          <w:rFonts w:asciiTheme="minorHAnsi" w:hAnsiTheme="minorHAnsi" w:cstheme="minorHAnsi"/>
          <w:color w:val="2E2E2E"/>
        </w:rPr>
        <w:t xml:space="preserve">Treatment burden includes not only the workload of </w:t>
      </w:r>
      <w:r w:rsidR="2A2A79F7" w:rsidRPr="00837A8E">
        <w:rPr>
          <w:rFonts w:asciiTheme="minorHAnsi" w:hAnsiTheme="minorHAnsi" w:cstheme="minorHAnsi"/>
        </w:rPr>
        <w:t xml:space="preserve">medication but all types of health care interventions, and its impact on patient functioning and well-being </w:t>
      </w:r>
      <w:r w:rsidR="00BC2ED5" w:rsidRPr="00837A8E">
        <w:rPr>
          <w:rFonts w:asciiTheme="minorHAnsi" w:hAnsiTheme="minorHAnsi" w:cstheme="minorHAnsi"/>
        </w:rPr>
        <w:fldChar w:fldCharType="begin"/>
      </w:r>
      <w:r w:rsidR="00F61E63">
        <w:rPr>
          <w:rFonts w:asciiTheme="minorHAnsi" w:hAnsiTheme="minorHAnsi" w:cstheme="minorHAnsi"/>
        </w:rPr>
        <w:instrText xml:space="preserve"> ADDIN EN.CITE &lt;EndNote&gt;&lt;Cite&gt;&lt;Author&gt;Eton&lt;/Author&gt;&lt;Year&gt;2012&lt;/Year&gt;&lt;RecNum&gt;265&lt;/RecNum&gt;&lt;DisplayText&gt;(46)&lt;/DisplayText&gt;&lt;record&gt;&lt;rec-number&gt;265&lt;/rec-number&gt;&lt;foreign-keys&gt;&lt;key app="EN" db-id="dr0r5aszgtd0r2e59pjv2xezv25wvfae29pt" timestamp="1678708779"&gt;265&lt;/key&gt;&lt;/foreign-keys&gt;&lt;ref-type name="Journal Article"&gt;17&lt;/ref-type&gt;&lt;contributors&gt;&lt;authors&gt;&lt;author&gt;Eton, David T&lt;/author&gt;&lt;author&gt;Ramalho de Oliveira, Djenane&lt;/author&gt;&lt;author&gt;Egginton, Jason S&lt;/author&gt;&lt;author&gt;Ridgeway, Jennifer L&lt;/author&gt;&lt;author&gt;Odell, Laura&lt;/author&gt;&lt;author&gt;May, Carl R&lt;/author&gt;&lt;author&gt;Montori, Victor M&lt;/author&gt;&lt;/authors&gt;&lt;/contributors&gt;&lt;titles&gt;&lt;title&gt;Building a measurement framework of burden of treatment in complex patients with chronic conditions: a qualitative study&lt;/title&gt;&lt;secondary-title&gt;Patient related outcome measures&lt;/secondary-title&gt;&lt;/titles&gt;&lt;periodical&gt;&lt;full-title&gt;Patient related outcome measures&lt;/full-title&gt;&lt;/periodical&gt;&lt;pages&gt;39-49&lt;/pages&gt;&lt;dates&gt;&lt;year&gt;2012&lt;/year&gt;&lt;/dates&gt;&lt;isbn&gt;1179-271X&lt;/isbn&gt;&lt;urls&gt;&lt;/urls&gt;&lt;/record&gt;&lt;/Cite&gt;&lt;/EndNote&gt;</w:instrText>
      </w:r>
      <w:r w:rsidR="00BC2ED5" w:rsidRPr="00837A8E">
        <w:rPr>
          <w:rFonts w:asciiTheme="minorHAnsi" w:hAnsiTheme="minorHAnsi" w:cstheme="minorHAnsi"/>
        </w:rPr>
        <w:fldChar w:fldCharType="separate"/>
      </w:r>
      <w:r w:rsidR="00F61E63">
        <w:rPr>
          <w:rFonts w:asciiTheme="minorHAnsi" w:hAnsiTheme="minorHAnsi" w:cstheme="minorHAnsi"/>
          <w:noProof/>
        </w:rPr>
        <w:t>(46)</w:t>
      </w:r>
      <w:r w:rsidR="00BC2ED5" w:rsidRPr="00837A8E">
        <w:rPr>
          <w:rFonts w:asciiTheme="minorHAnsi" w:hAnsiTheme="minorHAnsi" w:cstheme="minorHAnsi"/>
        </w:rPr>
        <w:fldChar w:fldCharType="end"/>
      </w:r>
      <w:r w:rsidR="2A2A79F7" w:rsidRPr="00837A8E">
        <w:rPr>
          <w:rFonts w:asciiTheme="minorHAnsi" w:hAnsiTheme="minorHAnsi" w:cstheme="minorHAnsi"/>
        </w:rPr>
        <w:t>.</w:t>
      </w:r>
      <w:r w:rsidR="2A2A79F7" w:rsidRPr="00837A8E">
        <w:rPr>
          <w:rFonts w:asciiTheme="minorHAnsi" w:hAnsiTheme="minorHAnsi" w:cstheme="minorHAnsi"/>
          <w:b/>
          <w:bCs/>
        </w:rPr>
        <w:t xml:space="preserve"> </w:t>
      </w:r>
      <w:r w:rsidR="38891D96" w:rsidRPr="00837A8E">
        <w:rPr>
          <w:rFonts w:asciiTheme="minorHAnsi" w:hAnsiTheme="minorHAnsi" w:cstheme="minorHAnsi"/>
          <w:color w:val="000000" w:themeColor="text1"/>
        </w:rPr>
        <w:t xml:space="preserve">Alignment of face-to-face medication reviews with other routine visits is suggested as an approach that could reduce burden on patients who have a high treatment burden </w:t>
      </w:r>
      <w:r w:rsidR="32FEF457" w:rsidRPr="00837A8E">
        <w:rPr>
          <w:rFonts w:asciiTheme="minorHAnsi" w:hAnsiTheme="minorHAnsi" w:cstheme="minorHAnsi"/>
          <w:color w:val="000000" w:themeColor="text1"/>
        </w:rPr>
        <w:t>including</w:t>
      </w:r>
      <w:r w:rsidR="38891D96" w:rsidRPr="00837A8E">
        <w:rPr>
          <w:rFonts w:asciiTheme="minorHAnsi" w:hAnsiTheme="minorHAnsi" w:cstheme="minorHAnsi"/>
          <w:color w:val="000000" w:themeColor="text1"/>
        </w:rPr>
        <w:t xml:space="preserve"> frequent visits to healthcare professionals.</w:t>
      </w:r>
      <w:r w:rsidR="01CE224D" w:rsidRPr="00837A8E">
        <w:rPr>
          <w:rFonts w:asciiTheme="minorHAnsi" w:hAnsiTheme="minorHAnsi" w:cstheme="minorHAnsi"/>
          <w:color w:val="000000" w:themeColor="text1"/>
        </w:rPr>
        <w:t xml:space="preserve"> </w:t>
      </w:r>
      <w:r w:rsidR="38891D96" w:rsidRPr="00837A8E">
        <w:rPr>
          <w:rFonts w:asciiTheme="minorHAnsi" w:hAnsiTheme="minorHAnsi" w:cstheme="minorHAnsi"/>
          <w:color w:val="000000" w:themeColor="text1"/>
        </w:rPr>
        <w:t xml:space="preserve">Our stakeholder discussions </w:t>
      </w:r>
      <w:r w:rsidR="50E923B5" w:rsidRPr="00837A8E">
        <w:rPr>
          <w:rFonts w:asciiTheme="minorHAnsi" w:hAnsiTheme="minorHAnsi" w:cstheme="minorHAnsi"/>
          <w:color w:val="000000" w:themeColor="text1"/>
        </w:rPr>
        <w:t xml:space="preserve">also </w:t>
      </w:r>
      <w:r w:rsidR="38891D96" w:rsidRPr="00837A8E">
        <w:rPr>
          <w:rFonts w:asciiTheme="minorHAnsi" w:hAnsiTheme="minorHAnsi" w:cstheme="minorHAnsi"/>
          <w:color w:val="000000" w:themeColor="text1"/>
        </w:rPr>
        <w:t>suggest the mode of communication during a medication review should be tailored to the individual needs of the patient and their</w:t>
      </w:r>
      <w:r w:rsidR="2F1FAE86" w:rsidRPr="00837A8E">
        <w:rPr>
          <w:rFonts w:asciiTheme="minorHAnsi" w:hAnsiTheme="minorHAnsi" w:cstheme="minorHAnsi"/>
          <w:color w:val="000000" w:themeColor="text1"/>
        </w:rPr>
        <w:t xml:space="preserve"> informal carers</w:t>
      </w:r>
      <w:r w:rsidR="001C56B0" w:rsidRPr="00837A8E">
        <w:rPr>
          <w:rFonts w:asciiTheme="minorHAnsi" w:hAnsiTheme="minorHAnsi" w:cstheme="minorHAnsi"/>
          <w:color w:val="000000" w:themeColor="text1"/>
        </w:rPr>
        <w:t xml:space="preserve"> </w:t>
      </w:r>
      <w:r w:rsidR="38891D96" w:rsidRPr="00837A8E">
        <w:rPr>
          <w:rFonts w:asciiTheme="minorHAnsi" w:hAnsiTheme="minorHAnsi" w:cstheme="minorHAnsi"/>
          <w:color w:val="000000" w:themeColor="text1"/>
        </w:rPr>
        <w:t>in order to involve and engage them in the process (CMOC 2</w:t>
      </w:r>
      <w:r w:rsidR="044B791A" w:rsidRPr="00837A8E">
        <w:rPr>
          <w:rFonts w:asciiTheme="minorHAnsi" w:hAnsiTheme="minorHAnsi" w:cstheme="minorHAnsi"/>
          <w:color w:val="000000" w:themeColor="text1"/>
        </w:rPr>
        <w:t>0</w:t>
      </w:r>
      <w:r w:rsidR="38891D96" w:rsidRPr="00837A8E">
        <w:rPr>
          <w:rFonts w:asciiTheme="minorHAnsi" w:hAnsiTheme="minorHAnsi" w:cstheme="minorHAnsi"/>
          <w:color w:val="000000" w:themeColor="text1"/>
        </w:rPr>
        <w:t>). For example, phone appointments are appropriate for some patients</w:t>
      </w:r>
      <w:r w:rsidR="0069503C" w:rsidRPr="00837A8E">
        <w:rPr>
          <w:rFonts w:asciiTheme="minorHAnsi" w:hAnsiTheme="minorHAnsi" w:cstheme="minorHAnsi"/>
          <w:color w:val="000000" w:themeColor="text1"/>
        </w:rPr>
        <w:t xml:space="preserve"> with limited mobility</w:t>
      </w:r>
      <w:r w:rsidR="38891D96" w:rsidRPr="00837A8E">
        <w:rPr>
          <w:rFonts w:asciiTheme="minorHAnsi" w:hAnsiTheme="minorHAnsi" w:cstheme="minorHAnsi"/>
          <w:color w:val="000000" w:themeColor="text1"/>
        </w:rPr>
        <w:t>, a</w:t>
      </w:r>
      <w:r w:rsidR="0069503C" w:rsidRPr="00837A8E">
        <w:rPr>
          <w:rFonts w:asciiTheme="minorHAnsi" w:hAnsiTheme="minorHAnsi" w:cstheme="minorHAnsi"/>
          <w:color w:val="000000" w:themeColor="text1"/>
        </w:rPr>
        <w:t>nd</w:t>
      </w:r>
      <w:r w:rsidR="38891D96" w:rsidRPr="00837A8E">
        <w:rPr>
          <w:rFonts w:asciiTheme="minorHAnsi" w:hAnsiTheme="minorHAnsi" w:cstheme="minorHAnsi"/>
          <w:color w:val="000000" w:themeColor="text1"/>
        </w:rPr>
        <w:t xml:space="preserve"> they impose less time burden for both patients and health care professionals. However, home visits, if feasible, are particularly useful for giving HCPs more context to older patients’ individual circumstances and medicines use</w:t>
      </w:r>
      <w:r w:rsidR="001C56B0" w:rsidRPr="00837A8E">
        <w:rPr>
          <w:rFonts w:asciiTheme="minorHAnsi" w:hAnsiTheme="minorHAnsi" w:cstheme="minorHAnsi"/>
          <w:color w:val="000000" w:themeColor="text1"/>
        </w:rPr>
        <w:t>,</w:t>
      </w:r>
      <w:r w:rsidR="38891D96" w:rsidRPr="00837A8E">
        <w:rPr>
          <w:rFonts w:asciiTheme="minorHAnsi" w:hAnsiTheme="minorHAnsi" w:cstheme="minorHAnsi"/>
          <w:b/>
          <w:bCs/>
          <w:color w:val="000000" w:themeColor="text1"/>
        </w:rPr>
        <w:t xml:space="preserve"> </w:t>
      </w:r>
      <w:r w:rsidR="0B362987" w:rsidRPr="00837A8E">
        <w:rPr>
          <w:rFonts w:asciiTheme="minorHAnsi" w:hAnsiTheme="minorHAnsi" w:cstheme="minorHAnsi"/>
          <w:color w:val="000000" w:themeColor="text1"/>
        </w:rPr>
        <w:t>for example</w:t>
      </w:r>
      <w:r w:rsidR="0B362987" w:rsidRPr="00837A8E">
        <w:rPr>
          <w:rFonts w:asciiTheme="minorHAnsi" w:hAnsiTheme="minorHAnsi" w:cstheme="minorHAnsi"/>
          <w:b/>
          <w:bCs/>
          <w:color w:val="000000" w:themeColor="text1"/>
        </w:rPr>
        <w:t xml:space="preserve"> </w:t>
      </w:r>
      <w:r w:rsidR="66216D01" w:rsidRPr="00837A8E">
        <w:rPr>
          <w:rFonts w:asciiTheme="minorHAnsi" w:hAnsiTheme="minorHAnsi" w:cstheme="minorHAnsi"/>
        </w:rPr>
        <w:t xml:space="preserve">for </w:t>
      </w:r>
      <w:r w:rsidR="69CABE45" w:rsidRPr="00837A8E">
        <w:rPr>
          <w:rFonts w:asciiTheme="minorHAnsi" w:hAnsiTheme="minorHAnsi" w:cstheme="minorHAnsi"/>
        </w:rPr>
        <w:t>patients</w:t>
      </w:r>
      <w:r w:rsidR="66216D01" w:rsidRPr="00837A8E">
        <w:rPr>
          <w:rFonts w:asciiTheme="minorHAnsi" w:hAnsiTheme="minorHAnsi" w:cstheme="minorHAnsi"/>
        </w:rPr>
        <w:t xml:space="preserve"> living with frailty, carrying out medication review as part of a holistic approach by frailty practitioners during home visits may be an ideal approach to minimise burden, if primary care teams have the expertise and resources. </w:t>
      </w:r>
      <w:r w:rsidR="66216D01" w:rsidRPr="00837A8E">
        <w:rPr>
          <w:rFonts w:asciiTheme="minorHAnsi" w:hAnsiTheme="minorHAnsi" w:cstheme="minorHAnsi"/>
          <w:color w:val="000000" w:themeColor="text1"/>
        </w:rPr>
        <w:t xml:space="preserve"> </w:t>
      </w:r>
    </w:p>
    <w:p w14:paraId="00000055" w14:textId="77777777" w:rsidR="00D6097C" w:rsidRPr="00837A8E" w:rsidRDefault="00D6097C" w:rsidP="00C22222">
      <w:pPr>
        <w:pBdr>
          <w:top w:val="nil"/>
          <w:left w:val="nil"/>
          <w:bottom w:val="nil"/>
          <w:right w:val="nil"/>
          <w:between w:val="nil"/>
        </w:pBdr>
        <w:spacing w:after="0" w:line="480" w:lineRule="auto"/>
        <w:ind w:left="720"/>
        <w:rPr>
          <w:rFonts w:asciiTheme="minorHAnsi" w:hAnsiTheme="minorHAnsi" w:cstheme="minorHAnsi"/>
          <w:b/>
          <w:color w:val="000000"/>
        </w:rPr>
      </w:pPr>
    </w:p>
    <w:p w14:paraId="00000056" w14:textId="781FBAA5" w:rsidR="00D6097C" w:rsidRPr="00837A8E" w:rsidRDefault="00BC2ED5" w:rsidP="00C22222">
      <w:pPr>
        <w:pStyle w:val="ListParagraph"/>
        <w:numPr>
          <w:ilvl w:val="1"/>
          <w:numId w:val="1"/>
        </w:numPr>
        <w:pBdr>
          <w:top w:val="nil"/>
          <w:left w:val="nil"/>
          <w:bottom w:val="nil"/>
          <w:right w:val="nil"/>
          <w:between w:val="nil"/>
        </w:pBdr>
        <w:spacing w:line="480" w:lineRule="auto"/>
        <w:rPr>
          <w:rFonts w:asciiTheme="minorHAnsi" w:hAnsiTheme="minorHAnsi" w:cstheme="minorHAnsi"/>
          <w:b/>
          <w:color w:val="000000"/>
        </w:rPr>
      </w:pPr>
      <w:r w:rsidRPr="00837A8E">
        <w:rPr>
          <w:rFonts w:asciiTheme="minorHAnsi" w:hAnsiTheme="minorHAnsi" w:cstheme="minorHAnsi"/>
          <w:b/>
          <w:color w:val="000000"/>
        </w:rPr>
        <w:t>Patient follow-up support</w:t>
      </w:r>
      <w:r w:rsidRPr="00837A8E">
        <w:rPr>
          <w:rFonts w:asciiTheme="minorHAnsi" w:hAnsiTheme="minorHAnsi" w:cstheme="minorHAnsi"/>
          <w:color w:val="000000"/>
        </w:rPr>
        <w:t xml:space="preserve"> </w:t>
      </w:r>
    </w:p>
    <w:p w14:paraId="00000057" w14:textId="3424EB38" w:rsidR="00D6097C" w:rsidRPr="00837A8E" w:rsidRDefault="38891D96" w:rsidP="00C22222">
      <w:pPr>
        <w:pBdr>
          <w:top w:val="nil"/>
          <w:left w:val="nil"/>
          <w:bottom w:val="nil"/>
          <w:right w:val="nil"/>
          <w:between w:val="nil"/>
        </w:pBdr>
        <w:spacing w:line="480" w:lineRule="auto"/>
        <w:rPr>
          <w:rFonts w:asciiTheme="minorHAnsi" w:hAnsiTheme="minorHAnsi" w:cstheme="minorHAnsi"/>
          <w:color w:val="000000"/>
        </w:rPr>
      </w:pPr>
      <w:r w:rsidRPr="00837A8E">
        <w:rPr>
          <w:rFonts w:asciiTheme="minorHAnsi" w:hAnsiTheme="minorHAnsi" w:cstheme="minorHAnsi"/>
          <w:color w:val="000000" w:themeColor="text1"/>
        </w:rPr>
        <w:t xml:space="preserve">Having a process in place for health care professionals to follow up and monitor patients, and provide support after </w:t>
      </w:r>
      <w:r w:rsidR="7E783DCA" w:rsidRPr="00837A8E">
        <w:rPr>
          <w:rFonts w:asciiTheme="minorHAnsi" w:hAnsiTheme="minorHAnsi" w:cstheme="minorHAnsi"/>
          <w:color w:val="000000" w:themeColor="text1"/>
        </w:rPr>
        <w:t xml:space="preserve">initiating </w:t>
      </w:r>
      <w:r w:rsidRPr="00837A8E">
        <w:rPr>
          <w:rFonts w:asciiTheme="minorHAnsi" w:hAnsiTheme="minorHAnsi" w:cstheme="minorHAnsi"/>
          <w:color w:val="000000" w:themeColor="text1"/>
        </w:rPr>
        <w:t xml:space="preserve">changes </w:t>
      </w:r>
      <w:r w:rsidR="2D39BF98" w:rsidRPr="00837A8E">
        <w:rPr>
          <w:rFonts w:asciiTheme="minorHAnsi" w:hAnsiTheme="minorHAnsi" w:cstheme="minorHAnsi"/>
          <w:color w:val="000000" w:themeColor="text1"/>
        </w:rPr>
        <w:t>in</w:t>
      </w:r>
      <w:r w:rsidRPr="00837A8E">
        <w:rPr>
          <w:rFonts w:asciiTheme="minorHAnsi" w:hAnsiTheme="minorHAnsi" w:cstheme="minorHAnsi"/>
          <w:color w:val="000000" w:themeColor="text1"/>
        </w:rPr>
        <w:t xml:space="preserve"> medications, is key to facilitating and sustaining deprescribing</w:t>
      </w:r>
      <w:r w:rsidR="00644A43" w:rsidRPr="00837A8E">
        <w:rPr>
          <w:rFonts w:asciiTheme="minorHAnsi" w:hAnsiTheme="minorHAnsi" w:cstheme="minorHAnsi"/>
          <w:color w:val="000000" w:themeColor="text1"/>
        </w:rPr>
        <w:t>,</w:t>
      </w:r>
      <w:r w:rsidR="2EBFB0B6" w:rsidRPr="00837A8E">
        <w:rPr>
          <w:rFonts w:asciiTheme="minorHAnsi" w:hAnsiTheme="minorHAnsi" w:cstheme="minorHAnsi"/>
          <w:color w:val="000000" w:themeColor="text1"/>
        </w:rPr>
        <w:t xml:space="preserve"> fostering continuity of care and trusted relationships between patients </w:t>
      </w:r>
      <w:r w:rsidR="3D1D22FC" w:rsidRPr="00837A8E">
        <w:rPr>
          <w:rFonts w:asciiTheme="minorHAnsi" w:hAnsiTheme="minorHAnsi" w:cstheme="minorHAnsi"/>
          <w:color w:val="000000" w:themeColor="text1"/>
        </w:rPr>
        <w:t>and HCPs</w:t>
      </w:r>
      <w:r w:rsidRPr="00837A8E">
        <w:rPr>
          <w:rFonts w:asciiTheme="minorHAnsi" w:hAnsiTheme="minorHAnsi" w:cstheme="minorHAnsi"/>
          <w:color w:val="000000" w:themeColor="text1"/>
        </w:rPr>
        <w:t>. Our stakeholder consultation identified that pharmacists or advanced nurse practitioners are best placed to carry out a follow-up, as GPs have less time and capacity for this task.</w:t>
      </w:r>
    </w:p>
    <w:p w14:paraId="00000058" w14:textId="51D7F031" w:rsidR="00D6097C" w:rsidRPr="00837A8E" w:rsidRDefault="00BC2ED5" w:rsidP="00C22222">
      <w:pPr>
        <w:pBdr>
          <w:top w:val="nil"/>
          <w:left w:val="nil"/>
          <w:bottom w:val="nil"/>
          <w:right w:val="nil"/>
          <w:between w:val="nil"/>
        </w:pBdr>
        <w:spacing w:line="480" w:lineRule="auto"/>
        <w:rPr>
          <w:rFonts w:asciiTheme="minorHAnsi" w:hAnsiTheme="minorHAnsi" w:cstheme="minorHAnsi"/>
          <w:color w:val="000000"/>
        </w:rPr>
      </w:pPr>
      <w:r w:rsidRPr="00837A8E">
        <w:rPr>
          <w:rFonts w:asciiTheme="minorHAnsi" w:hAnsiTheme="minorHAnsi" w:cstheme="minorHAnsi"/>
          <w:color w:val="000000"/>
        </w:rPr>
        <w:t>Studies show that medication reviews including a scheduled follow-up by a pharmacist (either by phone or in person) to monitor and address any medication related issues are likely to lead to a reduction in the number of inappropriate medications prescribed to the patient (CMOC 2</w:t>
      </w:r>
      <w:r w:rsidR="00CA7833" w:rsidRPr="00837A8E">
        <w:rPr>
          <w:rFonts w:asciiTheme="minorHAnsi" w:hAnsiTheme="minorHAnsi" w:cstheme="minorHAnsi"/>
          <w:color w:val="000000"/>
        </w:rPr>
        <w:t>1</w:t>
      </w:r>
      <w:r w:rsidRPr="00837A8E">
        <w:rPr>
          <w:rFonts w:asciiTheme="minorHAnsi" w:hAnsiTheme="minorHAnsi" w:cstheme="minorHAnsi"/>
          <w:color w:val="000000"/>
        </w:rPr>
        <w:t>). In relation to this, patients are more likely to have the confidence to accept and stop a medication when pharmacists offer deprescribing as a trial off medication that could be restarted anytime if needed</w:t>
      </w:r>
      <w:r w:rsidR="00A7376A" w:rsidRPr="00837A8E">
        <w:rPr>
          <w:rFonts w:asciiTheme="minorHAnsi" w:hAnsiTheme="minorHAnsi" w:cstheme="minorHAnsi"/>
          <w:color w:val="000000"/>
        </w:rPr>
        <w:t xml:space="preserve"> (‘drug holiday’)</w:t>
      </w:r>
      <w:r w:rsidRPr="00837A8E">
        <w:rPr>
          <w:rFonts w:asciiTheme="minorHAnsi" w:hAnsiTheme="minorHAnsi" w:cstheme="minorHAnsi"/>
          <w:color w:val="000000"/>
        </w:rPr>
        <w:t>, and a planned follow-up with an HCP is in place (CMOC 2</w:t>
      </w:r>
      <w:r w:rsidR="00CA7833" w:rsidRPr="00837A8E">
        <w:rPr>
          <w:rFonts w:asciiTheme="minorHAnsi" w:hAnsiTheme="minorHAnsi" w:cstheme="minorHAnsi"/>
          <w:color w:val="000000"/>
        </w:rPr>
        <w:t>2</w:t>
      </w:r>
      <w:r w:rsidRPr="00837A8E">
        <w:rPr>
          <w:rFonts w:asciiTheme="minorHAnsi" w:hAnsiTheme="minorHAnsi" w:cstheme="minorHAnsi"/>
          <w:color w:val="000000"/>
        </w:rPr>
        <w:t>). In the included studies, evidence was suggested for the reverse; lack of engagement and poor follow-up by HCPs after agreeing on changes in medication regime with patients, can lead to a negative impact on patients’ quality of life and relationships with HCPs. This was attributed to patients feeling a sense of abandonment due to unmet expectations and lack of continuity of care</w:t>
      </w:r>
      <w:r w:rsidR="00170932" w:rsidRPr="00837A8E">
        <w:rPr>
          <w:rFonts w:asciiTheme="minorHAnsi" w:hAnsiTheme="minorHAnsi" w:cstheme="minorHAnsi"/>
          <w:color w:val="000000"/>
        </w:rPr>
        <w:t xml:space="preserve"> </w:t>
      </w:r>
      <w:r w:rsidR="0006100E" w:rsidRPr="00837A8E">
        <w:rPr>
          <w:rFonts w:asciiTheme="minorHAnsi" w:hAnsiTheme="minorHAnsi" w:cstheme="minorHAnsi"/>
          <w:color w:val="000000"/>
        </w:rPr>
        <w:fldChar w:fldCharType="begin"/>
      </w:r>
      <w:r w:rsidR="00F61E63">
        <w:rPr>
          <w:rFonts w:asciiTheme="minorHAnsi" w:hAnsiTheme="minorHAnsi" w:cstheme="minorHAnsi"/>
          <w:color w:val="000000"/>
        </w:rPr>
        <w:instrText xml:space="preserve"> ADDIN EN.CITE &lt;EndNote&gt;&lt;Cite&gt;&lt;Author&gt;Bryant&lt;/Author&gt;&lt;RecNum&gt;38&lt;/RecNum&gt;&lt;DisplayText&gt;(47)&lt;/DisplayText&gt;&lt;record&gt;&lt;rec-number&gt;38&lt;/rec-number&gt;&lt;foreign-keys&gt;&lt;key app="EN" db-id="dr0r5aszgtd0r2e59pjv2xezv25wvfae29pt" timestamp="1653307882"&gt;38&lt;/key&gt;&lt;/foreign-keys&gt;&lt;ref-type name="Journal Article"&gt;17&lt;/ref-type&gt;&lt;contributors&gt;&lt;authors&gt;&lt;author&gt;Bryant, L. J.&lt;/author&gt;&lt;author&gt;Coster, G.&lt;/author&gt;&lt;author&gt;Gamble, G. D.&lt;/author&gt;&lt;author&gt;McCormick, R. N.&lt;/author&gt;&lt;/authors&gt;&lt;/contributors&gt;&lt;auth-address&gt;Department of General Practice and Primary Health Care Department of Medicine, University of Auckland, Auckland, New Zealand. linda@cpsl.biz&lt;/auth-address&gt;&lt;titles&gt;&lt;title&gt;The General Practitioner-Pharmacist Collaboration (GPPC) study: a randomised controlled trial of clinical medication reviews in community pharmacy&lt;/title&gt;&lt;secondary-title&gt;Int J Pharm Pract&lt;/secondary-title&gt;&lt;/titles&gt;&lt;periodical&gt;&lt;full-title&gt;Int J Pharm Pract&lt;/full-title&gt;&lt;/periodical&gt;&lt;pages&gt;94-105&lt;/pages&gt;&lt;volume&gt;19&lt;/volume&gt;&lt;number&gt;2&lt;/number&gt;&lt;keywords&gt;&lt;keyword&gt;Aged&lt;/keyword&gt;&lt;keyword&gt;Aged, 80 and over&lt;/keyword&gt;&lt;keyword&gt;Community Pharmacy Services/*organization &amp;amp; administration&lt;/keyword&gt;&lt;keyword&gt;Cooperative Behavior&lt;/keyword&gt;&lt;keyword&gt;Drug Utilization Review/*methods&lt;/keyword&gt;&lt;keyword&gt;Female&lt;/keyword&gt;&lt;keyword&gt;Follow-Up Studies&lt;/keyword&gt;&lt;keyword&gt;General Practitioners/*organization &amp;amp; administration&lt;/keyword&gt;&lt;keyword&gt;Humans&lt;/keyword&gt;&lt;keyword&gt;Interprofessional Relations&lt;/keyword&gt;&lt;keyword&gt;Male&lt;/keyword&gt;&lt;keyword&gt;Middle Aged&lt;/keyword&gt;&lt;keyword&gt;Pharmacists/*organization &amp;amp; administration&lt;/keyword&gt;&lt;keyword&gt;Professional Role&lt;/keyword&gt;&lt;keyword&gt;Quality of Life&lt;/keyword&gt;&lt;keyword&gt;Pharmacists&lt;/keyword&gt;&lt;/keywords&gt;&lt;dates&gt;&lt;pub-dates&gt;&lt;date&gt;Apr&lt;/date&gt;&lt;/pub-dates&gt;&lt;/dates&gt;&lt;isbn&gt;0961-7671 (Print) 0961-7671&lt;/isbn&gt;&lt;accession-num&gt;rayyan-292585080&lt;/accession-num&gt;&lt;urls&gt;&lt;/urls&gt;&lt;custom1&gt;RAYYAN-INCLUSION: {&amp;quot;Eloise&amp;quot;=&amp;gt;&amp;quot;Included&amp;quot;, &amp;quot;s.e.lim&amp;quot;=&amp;gt;&amp;quot;Included&amp;quot;}&lt;/custom1&gt;&lt;language&gt;eng&lt;/language&gt;&lt;/record&gt;&lt;/Cite&gt;&lt;/EndNote&gt;</w:instrText>
      </w:r>
      <w:r w:rsidR="0006100E" w:rsidRPr="00837A8E">
        <w:rPr>
          <w:rFonts w:asciiTheme="minorHAnsi" w:hAnsiTheme="minorHAnsi" w:cstheme="minorHAnsi"/>
          <w:color w:val="000000"/>
        </w:rPr>
        <w:fldChar w:fldCharType="separate"/>
      </w:r>
      <w:r w:rsidR="00F61E63">
        <w:rPr>
          <w:rFonts w:asciiTheme="minorHAnsi" w:hAnsiTheme="minorHAnsi" w:cstheme="minorHAnsi"/>
          <w:noProof/>
          <w:color w:val="000000"/>
        </w:rPr>
        <w:t>(47)</w:t>
      </w:r>
      <w:r w:rsidR="0006100E" w:rsidRPr="00837A8E">
        <w:rPr>
          <w:rFonts w:asciiTheme="minorHAnsi" w:hAnsiTheme="minorHAnsi" w:cstheme="minorHAnsi"/>
          <w:color w:val="000000"/>
        </w:rPr>
        <w:fldChar w:fldCharType="end"/>
      </w:r>
      <w:r w:rsidRPr="00837A8E">
        <w:rPr>
          <w:rFonts w:asciiTheme="minorHAnsi" w:hAnsiTheme="minorHAnsi" w:cstheme="minorHAnsi"/>
          <w:color w:val="000000"/>
        </w:rPr>
        <w:t xml:space="preserve"> (CMOC 2</w:t>
      </w:r>
      <w:r w:rsidR="00CA7833" w:rsidRPr="00837A8E">
        <w:rPr>
          <w:rFonts w:asciiTheme="minorHAnsi" w:hAnsiTheme="minorHAnsi" w:cstheme="minorHAnsi"/>
          <w:color w:val="000000"/>
        </w:rPr>
        <w:t>3</w:t>
      </w:r>
      <w:r w:rsidRPr="00837A8E">
        <w:rPr>
          <w:rFonts w:asciiTheme="minorHAnsi" w:hAnsiTheme="minorHAnsi" w:cstheme="minorHAnsi"/>
          <w:color w:val="000000"/>
        </w:rPr>
        <w:t>).</w:t>
      </w:r>
    </w:p>
    <w:p w14:paraId="6AC726F3" w14:textId="77777777" w:rsidR="00AB1BE6" w:rsidRPr="00837A8E" w:rsidRDefault="00AB1BE6" w:rsidP="00C22222">
      <w:pPr>
        <w:pBdr>
          <w:top w:val="nil"/>
          <w:left w:val="nil"/>
          <w:bottom w:val="nil"/>
          <w:right w:val="nil"/>
          <w:between w:val="nil"/>
        </w:pBdr>
        <w:spacing w:line="480" w:lineRule="auto"/>
        <w:rPr>
          <w:rFonts w:asciiTheme="minorHAnsi" w:hAnsiTheme="minorHAnsi" w:cstheme="minorHAnsi"/>
          <w:color w:val="000000"/>
        </w:rPr>
      </w:pPr>
    </w:p>
    <w:p w14:paraId="00000059" w14:textId="293342B2" w:rsidR="00D6097C" w:rsidRPr="00837A8E" w:rsidRDefault="00BC2ED5" w:rsidP="00C22222">
      <w:pPr>
        <w:numPr>
          <w:ilvl w:val="0"/>
          <w:numId w:val="1"/>
        </w:numPr>
        <w:pBdr>
          <w:top w:val="nil"/>
          <w:left w:val="nil"/>
          <w:bottom w:val="nil"/>
          <w:right w:val="nil"/>
          <w:between w:val="nil"/>
        </w:pBdr>
        <w:spacing w:line="480" w:lineRule="auto"/>
        <w:rPr>
          <w:rFonts w:asciiTheme="minorHAnsi" w:hAnsiTheme="minorHAnsi" w:cstheme="minorHAnsi"/>
          <w:b/>
          <w:color w:val="000000"/>
          <w:sz w:val="24"/>
          <w:szCs w:val="24"/>
        </w:rPr>
      </w:pPr>
      <w:r w:rsidRPr="00837A8E">
        <w:rPr>
          <w:rFonts w:asciiTheme="minorHAnsi" w:hAnsiTheme="minorHAnsi" w:cstheme="minorHAnsi"/>
          <w:b/>
          <w:color w:val="000000"/>
          <w:sz w:val="24"/>
          <w:szCs w:val="24"/>
        </w:rPr>
        <w:t>Involvement and education of patients and informal care</w:t>
      </w:r>
      <w:r w:rsidR="006A08A2" w:rsidRPr="00837A8E">
        <w:rPr>
          <w:rFonts w:asciiTheme="minorHAnsi" w:hAnsiTheme="minorHAnsi" w:cstheme="minorHAnsi"/>
          <w:b/>
          <w:color w:val="000000"/>
          <w:sz w:val="24"/>
          <w:szCs w:val="24"/>
        </w:rPr>
        <w:t>rs</w:t>
      </w:r>
      <w:r w:rsidRPr="00837A8E">
        <w:rPr>
          <w:rFonts w:asciiTheme="minorHAnsi" w:hAnsiTheme="minorHAnsi" w:cstheme="minorHAnsi"/>
          <w:b/>
          <w:color w:val="000000"/>
          <w:sz w:val="24"/>
          <w:szCs w:val="24"/>
        </w:rPr>
        <w:t xml:space="preserve"> </w:t>
      </w:r>
    </w:p>
    <w:p w14:paraId="1485B435" w14:textId="453CDAE5" w:rsidR="009D6B2F" w:rsidRPr="00837A8E" w:rsidRDefault="38891D96" w:rsidP="00C22222">
      <w:pPr>
        <w:pBdr>
          <w:top w:val="nil"/>
          <w:left w:val="nil"/>
          <w:bottom w:val="nil"/>
          <w:right w:val="nil"/>
          <w:between w:val="nil"/>
        </w:pBdr>
        <w:spacing w:line="480" w:lineRule="auto"/>
        <w:rPr>
          <w:rFonts w:asciiTheme="minorHAnsi" w:hAnsiTheme="minorHAnsi" w:cstheme="minorHAnsi"/>
          <w:color w:val="000000"/>
        </w:rPr>
      </w:pPr>
      <w:r w:rsidRPr="00837A8E">
        <w:rPr>
          <w:rFonts w:asciiTheme="minorHAnsi" w:hAnsiTheme="minorHAnsi" w:cstheme="minorHAnsi"/>
          <w:color w:val="000000" w:themeColor="text1"/>
        </w:rPr>
        <w:t xml:space="preserve">Involvement and education of patients and their relatives or informal carers in the process of a medication review and deprescribing is a key facilitating factor. Education about </w:t>
      </w:r>
      <w:r w:rsidR="6A97DD2B" w:rsidRPr="00837A8E">
        <w:rPr>
          <w:rFonts w:asciiTheme="minorHAnsi" w:hAnsiTheme="minorHAnsi" w:cstheme="minorHAnsi"/>
          <w:color w:val="000000" w:themeColor="text1"/>
        </w:rPr>
        <w:t xml:space="preserve">the indications of </w:t>
      </w:r>
      <w:r w:rsidRPr="00837A8E">
        <w:rPr>
          <w:rFonts w:asciiTheme="minorHAnsi" w:hAnsiTheme="minorHAnsi" w:cstheme="minorHAnsi"/>
          <w:color w:val="000000" w:themeColor="text1"/>
        </w:rPr>
        <w:t xml:space="preserve">medicines, </w:t>
      </w:r>
      <w:r w:rsidR="45B45A88" w:rsidRPr="00837A8E">
        <w:rPr>
          <w:rFonts w:asciiTheme="minorHAnsi" w:hAnsiTheme="minorHAnsi" w:cstheme="minorHAnsi"/>
          <w:color w:val="000000" w:themeColor="text1"/>
        </w:rPr>
        <w:t xml:space="preserve">the purpose of regular </w:t>
      </w:r>
      <w:r w:rsidRPr="00837A8E">
        <w:rPr>
          <w:rFonts w:asciiTheme="minorHAnsi" w:hAnsiTheme="minorHAnsi" w:cstheme="minorHAnsi"/>
          <w:color w:val="000000" w:themeColor="text1"/>
        </w:rPr>
        <w:t xml:space="preserve">medication reviews, </w:t>
      </w:r>
      <w:r w:rsidR="49EA4FC4" w:rsidRPr="00837A8E">
        <w:rPr>
          <w:rFonts w:asciiTheme="minorHAnsi" w:hAnsiTheme="minorHAnsi" w:cstheme="minorHAnsi"/>
          <w:color w:val="000000" w:themeColor="text1"/>
        </w:rPr>
        <w:t>the rational</w:t>
      </w:r>
      <w:r w:rsidR="00644A43" w:rsidRPr="00837A8E">
        <w:rPr>
          <w:rFonts w:asciiTheme="minorHAnsi" w:hAnsiTheme="minorHAnsi" w:cstheme="minorHAnsi"/>
          <w:color w:val="000000" w:themeColor="text1"/>
        </w:rPr>
        <w:t>e</w:t>
      </w:r>
      <w:r w:rsidR="49EA4FC4" w:rsidRPr="00837A8E">
        <w:rPr>
          <w:rFonts w:asciiTheme="minorHAnsi" w:hAnsiTheme="minorHAnsi" w:cstheme="minorHAnsi"/>
          <w:color w:val="000000" w:themeColor="text1"/>
        </w:rPr>
        <w:t xml:space="preserve"> for </w:t>
      </w:r>
      <w:r w:rsidRPr="00837A8E">
        <w:rPr>
          <w:rFonts w:asciiTheme="minorHAnsi" w:hAnsiTheme="minorHAnsi" w:cstheme="minorHAnsi"/>
          <w:color w:val="000000" w:themeColor="text1"/>
        </w:rPr>
        <w:t xml:space="preserve">deprescribing and the role of pharmacists are areas that can facilitate the process of deprescribing. </w:t>
      </w:r>
    </w:p>
    <w:p w14:paraId="0000005B" w14:textId="030033B7" w:rsidR="00D6097C" w:rsidRPr="00837A8E" w:rsidRDefault="38891D96" w:rsidP="00C22222">
      <w:pPr>
        <w:pBdr>
          <w:top w:val="nil"/>
          <w:left w:val="nil"/>
          <w:bottom w:val="nil"/>
          <w:right w:val="nil"/>
          <w:between w:val="nil"/>
        </w:pBdr>
        <w:spacing w:line="480" w:lineRule="auto"/>
        <w:rPr>
          <w:rFonts w:asciiTheme="minorHAnsi" w:hAnsiTheme="minorHAnsi" w:cstheme="minorHAnsi"/>
          <w:color w:val="000000"/>
        </w:rPr>
      </w:pPr>
      <w:r w:rsidRPr="00837A8E">
        <w:rPr>
          <w:rFonts w:asciiTheme="minorHAnsi" w:hAnsiTheme="minorHAnsi" w:cstheme="minorHAnsi"/>
          <w:color w:val="000000" w:themeColor="text1"/>
        </w:rPr>
        <w:t xml:space="preserve">When older patients are unfamiliar with the role of pharmacists and advanced nurse practitioners within primary care, they are less likely to participate and engage in a medication review when invited by a pharmacist or advanced nurse </w:t>
      </w:r>
      <w:r w:rsidR="675D756C" w:rsidRPr="00837A8E">
        <w:rPr>
          <w:rFonts w:asciiTheme="minorHAnsi" w:hAnsiTheme="minorHAnsi" w:cstheme="minorHAnsi"/>
          <w:color w:val="000000" w:themeColor="text1"/>
        </w:rPr>
        <w:t>practitioners and</w:t>
      </w:r>
      <w:r w:rsidRPr="00837A8E">
        <w:rPr>
          <w:rFonts w:asciiTheme="minorHAnsi" w:hAnsiTheme="minorHAnsi" w:cstheme="minorHAnsi"/>
          <w:color w:val="000000" w:themeColor="text1"/>
        </w:rPr>
        <w:t xml:space="preserve"> </w:t>
      </w:r>
      <w:r w:rsidR="08373B80" w:rsidRPr="00837A8E">
        <w:rPr>
          <w:rFonts w:asciiTheme="minorHAnsi" w:hAnsiTheme="minorHAnsi" w:cstheme="minorHAnsi"/>
          <w:color w:val="000000" w:themeColor="text1"/>
        </w:rPr>
        <w:t xml:space="preserve">are </w:t>
      </w:r>
      <w:r w:rsidRPr="00837A8E">
        <w:rPr>
          <w:rFonts w:asciiTheme="minorHAnsi" w:hAnsiTheme="minorHAnsi" w:cstheme="minorHAnsi"/>
          <w:color w:val="000000" w:themeColor="text1"/>
        </w:rPr>
        <w:t>less likely to accept deprescribing recommendations (CMOC 2</w:t>
      </w:r>
      <w:r w:rsidR="044B791A" w:rsidRPr="00837A8E">
        <w:rPr>
          <w:rFonts w:asciiTheme="minorHAnsi" w:hAnsiTheme="minorHAnsi" w:cstheme="minorHAnsi"/>
          <w:color w:val="000000" w:themeColor="text1"/>
        </w:rPr>
        <w:t>4</w:t>
      </w:r>
      <w:r w:rsidR="33B476B6" w:rsidRPr="00837A8E">
        <w:rPr>
          <w:rFonts w:asciiTheme="minorHAnsi" w:hAnsiTheme="minorHAnsi" w:cstheme="minorHAnsi"/>
          <w:color w:val="000000" w:themeColor="text1"/>
        </w:rPr>
        <w:t>). When</w:t>
      </w:r>
      <w:r w:rsidRPr="00837A8E">
        <w:rPr>
          <w:rFonts w:asciiTheme="minorHAnsi" w:hAnsiTheme="minorHAnsi" w:cstheme="minorHAnsi"/>
          <w:color w:val="000000" w:themeColor="text1"/>
        </w:rPr>
        <w:t xml:space="preserve"> a patient has a good understanding of the rationale for stopping a medication, they are more likely to accept, carry out and sustain HCPs recommendations as part of a medication review (CMOC 2</w:t>
      </w:r>
      <w:r w:rsidR="044B791A" w:rsidRPr="00837A8E">
        <w:rPr>
          <w:rFonts w:asciiTheme="minorHAnsi" w:hAnsiTheme="minorHAnsi" w:cstheme="minorHAnsi"/>
          <w:color w:val="000000" w:themeColor="text1"/>
        </w:rPr>
        <w:t>5</w:t>
      </w:r>
      <w:r w:rsidRPr="00837A8E">
        <w:rPr>
          <w:rFonts w:asciiTheme="minorHAnsi" w:hAnsiTheme="minorHAnsi" w:cstheme="minorHAnsi"/>
          <w:color w:val="000000" w:themeColor="text1"/>
        </w:rPr>
        <w:t xml:space="preserve">). In particular, when high-risk patients are involved in medication reviews, </w:t>
      </w:r>
      <w:proofErr w:type="gramStart"/>
      <w:r w:rsidRPr="00837A8E">
        <w:rPr>
          <w:rFonts w:asciiTheme="minorHAnsi" w:hAnsiTheme="minorHAnsi" w:cstheme="minorHAnsi"/>
          <w:color w:val="000000" w:themeColor="text1"/>
        </w:rPr>
        <w:t>educating</w:t>
      </w:r>
      <w:proofErr w:type="gramEnd"/>
      <w:r w:rsidRPr="00837A8E">
        <w:rPr>
          <w:rFonts w:asciiTheme="minorHAnsi" w:hAnsiTheme="minorHAnsi" w:cstheme="minorHAnsi"/>
          <w:color w:val="000000" w:themeColor="text1"/>
        </w:rPr>
        <w:t xml:space="preserve"> and involving both patients and informal carers on reasons and decisions about medications </w:t>
      </w:r>
      <w:r w:rsidR="00644A43" w:rsidRPr="00837A8E">
        <w:rPr>
          <w:rFonts w:asciiTheme="minorHAnsi" w:hAnsiTheme="minorHAnsi" w:cstheme="minorHAnsi"/>
          <w:color w:val="000000" w:themeColor="text1"/>
        </w:rPr>
        <w:t xml:space="preserve">may </w:t>
      </w:r>
      <w:r w:rsidRPr="00837A8E">
        <w:rPr>
          <w:rFonts w:asciiTheme="minorHAnsi" w:hAnsiTheme="minorHAnsi" w:cstheme="minorHAnsi"/>
          <w:color w:val="000000" w:themeColor="text1"/>
        </w:rPr>
        <w:t>mean they feel more engaged in the process leading to higher rate</w:t>
      </w:r>
      <w:r w:rsidR="46AFE805" w:rsidRPr="00837A8E">
        <w:rPr>
          <w:rFonts w:asciiTheme="minorHAnsi" w:hAnsiTheme="minorHAnsi" w:cstheme="minorHAnsi"/>
          <w:color w:val="000000" w:themeColor="text1"/>
        </w:rPr>
        <w:t>s</w:t>
      </w:r>
      <w:r w:rsidRPr="00837A8E">
        <w:rPr>
          <w:rFonts w:asciiTheme="minorHAnsi" w:hAnsiTheme="minorHAnsi" w:cstheme="minorHAnsi"/>
          <w:color w:val="000000" w:themeColor="text1"/>
        </w:rPr>
        <w:t xml:space="preserve"> of acceptance of deprescribing recommendations and a reduction in the number of medications (CMOC 2</w:t>
      </w:r>
      <w:r w:rsidR="5218A527" w:rsidRPr="00837A8E">
        <w:rPr>
          <w:rFonts w:asciiTheme="minorHAnsi" w:hAnsiTheme="minorHAnsi" w:cstheme="minorHAnsi"/>
          <w:color w:val="000000" w:themeColor="text1"/>
        </w:rPr>
        <w:t>6</w:t>
      </w:r>
      <w:r w:rsidRPr="00837A8E">
        <w:rPr>
          <w:rFonts w:asciiTheme="minorHAnsi" w:hAnsiTheme="minorHAnsi" w:cstheme="minorHAnsi"/>
          <w:color w:val="000000" w:themeColor="text1"/>
        </w:rPr>
        <w:t xml:space="preserve">). </w:t>
      </w:r>
      <w:sdt>
        <w:sdtPr>
          <w:rPr>
            <w:rFonts w:asciiTheme="minorHAnsi" w:hAnsiTheme="minorHAnsi" w:cstheme="minorHAnsi"/>
          </w:rPr>
          <w:tag w:val="goog_rdk_112"/>
          <w:id w:val="888625409"/>
          <w:placeholder>
            <w:docPart w:val="DefaultPlaceholder_1081868574"/>
          </w:placeholder>
        </w:sdtPr>
        <w:sdtEndPr/>
        <w:sdtContent>
          <w:r w:rsidRPr="00837A8E">
            <w:rPr>
              <w:rFonts w:asciiTheme="minorHAnsi" w:hAnsiTheme="minorHAnsi" w:cstheme="minorHAnsi"/>
              <w:color w:val="000000" w:themeColor="text1"/>
            </w:rPr>
            <w:t xml:space="preserve">When a health care professional focuses on patient preferences and priorities during a medication review, </w:t>
          </w:r>
          <w:r w:rsidR="11E09D16" w:rsidRPr="00837A8E">
            <w:rPr>
              <w:rFonts w:asciiTheme="minorHAnsi" w:hAnsiTheme="minorHAnsi" w:cstheme="minorHAnsi"/>
              <w:color w:val="000000" w:themeColor="text1"/>
            </w:rPr>
            <w:t xml:space="preserve">this leads to </w:t>
          </w:r>
          <w:r w:rsidRPr="00837A8E">
            <w:rPr>
              <w:rFonts w:asciiTheme="minorHAnsi" w:hAnsiTheme="minorHAnsi" w:cstheme="minorHAnsi"/>
              <w:color w:val="000000" w:themeColor="text1"/>
            </w:rPr>
            <w:t xml:space="preserve">patients </w:t>
          </w:r>
          <w:r w:rsidR="40CD83C3" w:rsidRPr="00837A8E">
            <w:rPr>
              <w:rFonts w:asciiTheme="minorHAnsi" w:hAnsiTheme="minorHAnsi" w:cstheme="minorHAnsi"/>
              <w:color w:val="000000" w:themeColor="text1"/>
            </w:rPr>
            <w:t xml:space="preserve">feeling </w:t>
          </w:r>
          <w:r w:rsidRPr="00837A8E">
            <w:rPr>
              <w:rFonts w:asciiTheme="minorHAnsi" w:hAnsiTheme="minorHAnsi" w:cstheme="minorHAnsi"/>
              <w:color w:val="000000" w:themeColor="text1"/>
            </w:rPr>
            <w:t>more engaged in the process meaning they are more likely to accept any changes in their medication regime (CMOC 2</w:t>
          </w:r>
          <w:r w:rsidR="5218A527" w:rsidRPr="00837A8E">
            <w:rPr>
              <w:rFonts w:asciiTheme="minorHAnsi" w:hAnsiTheme="minorHAnsi" w:cstheme="minorHAnsi"/>
              <w:color w:val="000000" w:themeColor="text1"/>
            </w:rPr>
            <w:t>7</w:t>
          </w:r>
          <w:r w:rsidRPr="00837A8E">
            <w:rPr>
              <w:rFonts w:asciiTheme="minorHAnsi" w:hAnsiTheme="minorHAnsi" w:cstheme="minorHAnsi"/>
              <w:color w:val="000000" w:themeColor="text1"/>
            </w:rPr>
            <w:t xml:space="preserve">). </w:t>
          </w:r>
        </w:sdtContent>
      </w:sdt>
      <w:sdt>
        <w:sdtPr>
          <w:rPr>
            <w:rFonts w:asciiTheme="minorHAnsi" w:hAnsiTheme="minorHAnsi" w:cstheme="minorHAnsi"/>
          </w:rPr>
          <w:tag w:val="goog_rdk_115"/>
          <w:id w:val="12379174"/>
          <w:placeholder>
            <w:docPart w:val="DefaultPlaceholder_1081868574"/>
          </w:placeholder>
          <w:showingPlcHdr/>
        </w:sdtPr>
        <w:sdtEndPr/>
        <w:sdtContent/>
      </w:sdt>
    </w:p>
    <w:p w14:paraId="43E3E816" w14:textId="7796E836" w:rsidR="00D6097C" w:rsidRPr="00837A8E" w:rsidRDefault="38891D96" w:rsidP="00C22222">
      <w:pPr>
        <w:pBdr>
          <w:top w:val="nil"/>
          <w:left w:val="nil"/>
          <w:bottom w:val="nil"/>
          <w:right w:val="nil"/>
          <w:between w:val="nil"/>
        </w:pBdr>
        <w:spacing w:line="480" w:lineRule="auto"/>
        <w:rPr>
          <w:rFonts w:asciiTheme="minorHAnsi" w:hAnsiTheme="minorHAnsi" w:cstheme="minorHAnsi"/>
          <w:color w:val="000000" w:themeColor="text1"/>
        </w:rPr>
      </w:pPr>
      <w:r w:rsidRPr="00837A8E">
        <w:rPr>
          <w:rFonts w:asciiTheme="minorHAnsi" w:hAnsiTheme="minorHAnsi" w:cstheme="minorHAnsi"/>
          <w:color w:val="000000" w:themeColor="text1"/>
        </w:rPr>
        <w:t xml:space="preserve">Patients are more likely to accept deprescribing recommendations when they come from a trusted HCP (CMOC </w:t>
      </w:r>
      <w:r w:rsidR="007278B9" w:rsidRPr="00837A8E">
        <w:rPr>
          <w:rFonts w:asciiTheme="minorHAnsi" w:hAnsiTheme="minorHAnsi" w:cstheme="minorHAnsi"/>
          <w:color w:val="000000" w:themeColor="text1"/>
        </w:rPr>
        <w:t>2</w:t>
      </w:r>
      <w:r w:rsidR="0089270D" w:rsidRPr="00837A8E">
        <w:rPr>
          <w:rFonts w:asciiTheme="minorHAnsi" w:hAnsiTheme="minorHAnsi" w:cstheme="minorHAnsi"/>
          <w:color w:val="000000" w:themeColor="text1"/>
        </w:rPr>
        <w:t>8</w:t>
      </w:r>
      <w:r w:rsidRPr="00837A8E">
        <w:rPr>
          <w:rFonts w:asciiTheme="minorHAnsi" w:hAnsiTheme="minorHAnsi" w:cstheme="minorHAnsi"/>
          <w:color w:val="000000" w:themeColor="text1"/>
        </w:rPr>
        <w:t xml:space="preserve">). Our stakeholder consultation suggested that when conducting medication reviews in primary care, patients are </w:t>
      </w:r>
      <w:r w:rsidR="0A2CBB83" w:rsidRPr="00837A8E">
        <w:rPr>
          <w:rFonts w:asciiTheme="minorHAnsi" w:hAnsiTheme="minorHAnsi" w:cstheme="minorHAnsi"/>
          <w:color w:val="000000" w:themeColor="text1"/>
        </w:rPr>
        <w:t>hesitant</w:t>
      </w:r>
      <w:r w:rsidRPr="00837A8E">
        <w:rPr>
          <w:rFonts w:asciiTheme="minorHAnsi" w:hAnsiTheme="minorHAnsi" w:cstheme="minorHAnsi"/>
          <w:color w:val="000000" w:themeColor="text1"/>
        </w:rPr>
        <w:t xml:space="preserve"> to accept deprescribing recommendations from GPs or pharmacists if medications have been started by a secondary care consultant because patients trust that they have specialist knowledge and therefore may </w:t>
      </w:r>
      <w:r w:rsidR="03ED0C56" w:rsidRPr="00837A8E">
        <w:rPr>
          <w:rFonts w:asciiTheme="minorHAnsi" w:hAnsiTheme="minorHAnsi" w:cstheme="minorHAnsi"/>
          <w:color w:val="000000" w:themeColor="text1"/>
        </w:rPr>
        <w:t>believe</w:t>
      </w:r>
      <w:r w:rsidRPr="00837A8E">
        <w:rPr>
          <w:rFonts w:asciiTheme="minorHAnsi" w:hAnsiTheme="minorHAnsi" w:cstheme="minorHAnsi"/>
          <w:color w:val="000000" w:themeColor="text1"/>
        </w:rPr>
        <w:t xml:space="preserve"> the medicines are to be taken indefinitely (CMOC </w:t>
      </w:r>
      <w:r w:rsidR="0089270D" w:rsidRPr="00837A8E">
        <w:rPr>
          <w:rFonts w:asciiTheme="minorHAnsi" w:hAnsiTheme="minorHAnsi" w:cstheme="minorHAnsi"/>
          <w:color w:val="000000" w:themeColor="text1"/>
        </w:rPr>
        <w:t>29</w:t>
      </w:r>
      <w:r w:rsidR="007278B9" w:rsidRPr="00837A8E">
        <w:rPr>
          <w:rFonts w:asciiTheme="minorHAnsi" w:hAnsiTheme="minorHAnsi" w:cstheme="minorHAnsi"/>
          <w:color w:val="000000" w:themeColor="text1"/>
        </w:rPr>
        <w:t>1</w:t>
      </w:r>
      <w:r w:rsidRPr="00837A8E">
        <w:rPr>
          <w:rFonts w:asciiTheme="minorHAnsi" w:hAnsiTheme="minorHAnsi" w:cstheme="minorHAnsi"/>
          <w:color w:val="000000" w:themeColor="text1"/>
        </w:rPr>
        <w:t xml:space="preserve">). </w:t>
      </w:r>
      <w:r w:rsidR="00CD721C" w:rsidRPr="00837A8E">
        <w:rPr>
          <w:rFonts w:asciiTheme="minorHAnsi" w:hAnsiTheme="minorHAnsi" w:cstheme="minorHAnsi"/>
          <w:color w:val="000000" w:themeColor="text1"/>
        </w:rPr>
        <w:t xml:space="preserve">Transitions between primary and secondary care can result in poor documentation of changes made to patient treatment plans and can hinder HCPs understanding of patients’ current medication regimens and health needs, therefore obstructing the process of medicines optimisation and deprescribing. Attitudes </w:t>
      </w:r>
      <w:r w:rsidR="077685E6" w:rsidRPr="00837A8E">
        <w:rPr>
          <w:rFonts w:asciiTheme="minorHAnsi" w:hAnsiTheme="minorHAnsi" w:cstheme="minorHAnsi"/>
          <w:color w:val="000000" w:themeColor="text1"/>
        </w:rPr>
        <w:t xml:space="preserve">and perceptions about deprescribing and </w:t>
      </w:r>
      <w:r w:rsidR="00CD721C" w:rsidRPr="00837A8E">
        <w:rPr>
          <w:rFonts w:asciiTheme="minorHAnsi" w:hAnsiTheme="minorHAnsi" w:cstheme="minorHAnsi"/>
          <w:color w:val="000000" w:themeColor="text1"/>
        </w:rPr>
        <w:t>patients’</w:t>
      </w:r>
      <w:r w:rsidR="077685E6" w:rsidRPr="00837A8E">
        <w:rPr>
          <w:rFonts w:asciiTheme="minorHAnsi" w:hAnsiTheme="minorHAnsi" w:cstheme="minorHAnsi"/>
          <w:color w:val="000000" w:themeColor="text1"/>
        </w:rPr>
        <w:t xml:space="preserve"> relationship and trust of HCPs involved in the medication review process play an important role. </w:t>
      </w:r>
      <w:r w:rsidR="00CD721C" w:rsidRPr="00837A8E">
        <w:rPr>
          <w:rFonts w:asciiTheme="minorHAnsi" w:hAnsiTheme="minorHAnsi" w:cstheme="minorHAnsi"/>
          <w:color w:val="000000" w:themeColor="text1"/>
        </w:rPr>
        <w:t>Research suggests that patients are open-minded about deprescribing and are willing to stop medications if recommended by their doctors</w:t>
      </w:r>
      <w:r w:rsidR="00263E45" w:rsidRPr="00837A8E">
        <w:rPr>
          <w:rFonts w:asciiTheme="minorHAnsi" w:hAnsiTheme="minorHAnsi" w:cstheme="minorHAnsi"/>
          <w:color w:val="000000" w:themeColor="text1"/>
        </w:rPr>
        <w:t xml:space="preserve"> </w:t>
      </w:r>
      <w:r w:rsidR="00263E45" w:rsidRPr="00837A8E">
        <w:rPr>
          <w:rFonts w:asciiTheme="minorHAnsi" w:hAnsiTheme="minorHAnsi" w:cstheme="minorHAnsi"/>
          <w:color w:val="000000" w:themeColor="text1"/>
        </w:rPr>
        <w:fldChar w:fldCharType="begin"/>
      </w:r>
      <w:r w:rsidR="00F61E63">
        <w:rPr>
          <w:rFonts w:asciiTheme="minorHAnsi" w:hAnsiTheme="minorHAnsi" w:cstheme="minorHAnsi"/>
          <w:color w:val="000000" w:themeColor="text1"/>
        </w:rPr>
        <w:instrText xml:space="preserve"> ADDIN EN.CITE &lt;EndNote&gt;&lt;Cite&gt;&lt;Author&gt;Lundby&lt;/Author&gt;&lt;Year&gt;2021&lt;/Year&gt;&lt;RecNum&gt;282&lt;/RecNum&gt;&lt;DisplayText&gt;(48)&lt;/DisplayText&gt;&lt;record&gt;&lt;rec-number&gt;282&lt;/rec-number&gt;&lt;foreign-keys&gt;&lt;key app="EN" db-id="dr0r5aszgtd0r2e59pjv2xezv25wvfae29pt" timestamp="1678916734"&gt;282&lt;/key&gt;&lt;/foreign-keys&gt;&lt;ref-type name="Journal Article"&gt;17&lt;/ref-type&gt;&lt;contributors&gt;&lt;authors&gt;&lt;author&gt;Lundby, Carina&lt;/author&gt;&lt;author&gt;Glans, Peter&lt;/author&gt;&lt;author&gt;Simonsen, Trine&lt;/author&gt;&lt;author&gt;Søndergaard, Jens&lt;/author&gt;&lt;author&gt;Ryg, Jesper&lt;/author&gt;&lt;author&gt;Lauridsen, Henrik Hein&lt;/author&gt;&lt;author&gt;Pottegård, Anton&lt;/author&gt;&lt;/authors&gt;&lt;/contributors&gt;&lt;titles&gt;&lt;title&gt;Attitudes towards deprescribing: The perspectives of geriatric patients and nursing home residents&lt;/title&gt;&lt;secondary-title&gt;Journal of the American Geriatrics Society&lt;/secondary-title&gt;&lt;/titles&gt;&lt;periodical&gt;&lt;full-title&gt;Journal of the American Geriatrics Society&lt;/full-title&gt;&lt;/periodical&gt;&lt;pages&gt;1508-1518&lt;/pages&gt;&lt;volume&gt;69&lt;/volume&gt;&lt;number&gt;6&lt;/number&gt;&lt;dates&gt;&lt;year&gt;2021&lt;/year&gt;&lt;/dates&gt;&lt;isbn&gt;0002-8614&lt;/isbn&gt;&lt;urls&gt;&lt;related-urls&gt;&lt;url&gt;https://agsjournals.onlinelibrary.wiley.com/doi/abs/10.1111/jgs.17054&lt;/url&gt;&lt;/related-urls&gt;&lt;/urls&gt;&lt;electronic-resource-num&gt;https://doi.org/10.1111/jgs.17054&lt;/electronic-resource-num&gt;&lt;/record&gt;&lt;/Cite&gt;&lt;/EndNote&gt;</w:instrText>
      </w:r>
      <w:r w:rsidR="00263E45" w:rsidRPr="00837A8E">
        <w:rPr>
          <w:rFonts w:asciiTheme="minorHAnsi" w:hAnsiTheme="minorHAnsi" w:cstheme="minorHAnsi"/>
          <w:color w:val="000000" w:themeColor="text1"/>
        </w:rPr>
        <w:fldChar w:fldCharType="separate"/>
      </w:r>
      <w:r w:rsidR="00F61E63">
        <w:rPr>
          <w:rFonts w:asciiTheme="minorHAnsi" w:hAnsiTheme="minorHAnsi" w:cstheme="minorHAnsi"/>
          <w:noProof/>
          <w:color w:val="000000" w:themeColor="text1"/>
        </w:rPr>
        <w:t>(48)</w:t>
      </w:r>
      <w:r w:rsidR="00263E45" w:rsidRPr="00837A8E">
        <w:rPr>
          <w:rFonts w:asciiTheme="minorHAnsi" w:hAnsiTheme="minorHAnsi" w:cstheme="minorHAnsi"/>
          <w:color w:val="000000" w:themeColor="text1"/>
        </w:rPr>
        <w:fldChar w:fldCharType="end"/>
      </w:r>
      <w:r w:rsidR="00CD721C" w:rsidRPr="00837A8E">
        <w:rPr>
          <w:rFonts w:asciiTheme="minorHAnsi" w:hAnsiTheme="minorHAnsi" w:cstheme="minorHAnsi"/>
          <w:color w:val="000000" w:themeColor="text1"/>
        </w:rPr>
        <w:t xml:space="preserve">. </w:t>
      </w:r>
      <w:r w:rsidR="70DA559C" w:rsidRPr="00837A8E">
        <w:rPr>
          <w:rFonts w:asciiTheme="minorHAnsi" w:hAnsiTheme="minorHAnsi" w:cstheme="minorHAnsi"/>
          <w:color w:val="000000" w:themeColor="text1"/>
        </w:rPr>
        <w:t>S</w:t>
      </w:r>
      <w:r w:rsidRPr="00837A8E">
        <w:rPr>
          <w:rFonts w:asciiTheme="minorHAnsi" w:hAnsiTheme="minorHAnsi" w:cstheme="minorHAnsi"/>
          <w:color w:val="000000" w:themeColor="text1"/>
        </w:rPr>
        <w:t>takeholder consultation suggest</w:t>
      </w:r>
      <w:r w:rsidR="1BDB18A7" w:rsidRPr="00837A8E">
        <w:rPr>
          <w:rFonts w:asciiTheme="minorHAnsi" w:hAnsiTheme="minorHAnsi" w:cstheme="minorHAnsi"/>
          <w:color w:val="000000" w:themeColor="text1"/>
        </w:rPr>
        <w:t>ed</w:t>
      </w:r>
      <w:r w:rsidRPr="00837A8E">
        <w:rPr>
          <w:rFonts w:asciiTheme="minorHAnsi" w:hAnsiTheme="minorHAnsi" w:cstheme="minorHAnsi"/>
          <w:color w:val="000000" w:themeColor="text1"/>
        </w:rPr>
        <w:t xml:space="preserve"> that if a patient feels anxious about the consequences of stopping a medication or views </w:t>
      </w:r>
      <w:r w:rsidR="75E0178B" w:rsidRPr="00837A8E">
        <w:rPr>
          <w:rFonts w:asciiTheme="minorHAnsi" w:hAnsiTheme="minorHAnsi" w:cstheme="minorHAnsi"/>
          <w:color w:val="000000" w:themeColor="text1"/>
        </w:rPr>
        <w:t xml:space="preserve">medications </w:t>
      </w:r>
      <w:r w:rsidR="0348C11E" w:rsidRPr="00837A8E">
        <w:rPr>
          <w:rFonts w:asciiTheme="minorHAnsi" w:hAnsiTheme="minorHAnsi" w:cstheme="minorHAnsi"/>
          <w:color w:val="000000" w:themeColor="text1"/>
        </w:rPr>
        <w:t xml:space="preserve">crucial </w:t>
      </w:r>
      <w:r w:rsidRPr="00837A8E">
        <w:rPr>
          <w:rFonts w:asciiTheme="minorHAnsi" w:hAnsiTheme="minorHAnsi" w:cstheme="minorHAnsi"/>
          <w:color w:val="000000" w:themeColor="text1"/>
        </w:rPr>
        <w:t>to their well-being then they are less likely to accept deprescribing recommendations from health care professionals (CMOC 3</w:t>
      </w:r>
      <w:r w:rsidR="0089270D" w:rsidRPr="00837A8E">
        <w:rPr>
          <w:rFonts w:asciiTheme="minorHAnsi" w:hAnsiTheme="minorHAnsi" w:cstheme="minorHAnsi"/>
          <w:color w:val="000000" w:themeColor="text1"/>
        </w:rPr>
        <w:t>0</w:t>
      </w:r>
      <w:r w:rsidRPr="00837A8E">
        <w:rPr>
          <w:rFonts w:asciiTheme="minorHAnsi" w:hAnsiTheme="minorHAnsi" w:cstheme="minorHAnsi"/>
          <w:color w:val="000000" w:themeColor="text1"/>
        </w:rPr>
        <w:t xml:space="preserve">). This could be addressed by engaging patients in the deprescribing process through a ‘quick win’ </w:t>
      </w:r>
      <w:proofErr w:type="spellStart"/>
      <w:r w:rsidRPr="00837A8E">
        <w:rPr>
          <w:rFonts w:asciiTheme="minorHAnsi" w:hAnsiTheme="minorHAnsi" w:cstheme="minorHAnsi"/>
          <w:color w:val="000000" w:themeColor="text1"/>
        </w:rPr>
        <w:t>approache</w:t>
      </w:r>
      <w:proofErr w:type="spellEnd"/>
      <w:r w:rsidRPr="00837A8E">
        <w:rPr>
          <w:rFonts w:asciiTheme="minorHAnsi" w:hAnsiTheme="minorHAnsi" w:cstheme="minorHAnsi"/>
          <w:color w:val="000000" w:themeColor="text1"/>
        </w:rPr>
        <w:t xml:space="preserve"> (CMOC </w:t>
      </w:r>
      <w:r w:rsidR="007278B9" w:rsidRPr="00837A8E">
        <w:rPr>
          <w:rFonts w:asciiTheme="minorHAnsi" w:hAnsiTheme="minorHAnsi" w:cstheme="minorHAnsi"/>
          <w:color w:val="000000" w:themeColor="text1"/>
        </w:rPr>
        <w:t>3</w:t>
      </w:r>
      <w:r w:rsidR="0089270D" w:rsidRPr="00837A8E">
        <w:rPr>
          <w:rFonts w:asciiTheme="minorHAnsi" w:hAnsiTheme="minorHAnsi" w:cstheme="minorHAnsi"/>
          <w:color w:val="000000" w:themeColor="text1"/>
        </w:rPr>
        <w:t>1</w:t>
      </w:r>
      <w:r w:rsidRPr="00837A8E">
        <w:rPr>
          <w:rFonts w:asciiTheme="minorHAnsi" w:hAnsiTheme="minorHAnsi" w:cstheme="minorHAnsi"/>
          <w:color w:val="000000" w:themeColor="text1"/>
        </w:rPr>
        <w:t xml:space="preserve">) whereby HCPs start the deprescribing process with a simple deprescribing change that can lead to </w:t>
      </w:r>
      <w:r w:rsidR="5A7FFDD8" w:rsidRPr="00837A8E">
        <w:rPr>
          <w:rFonts w:asciiTheme="minorHAnsi" w:hAnsiTheme="minorHAnsi" w:cstheme="minorHAnsi"/>
          <w:color w:val="000000" w:themeColor="text1"/>
        </w:rPr>
        <w:t xml:space="preserve">either no change or </w:t>
      </w:r>
      <w:r w:rsidRPr="00837A8E">
        <w:rPr>
          <w:rFonts w:asciiTheme="minorHAnsi" w:hAnsiTheme="minorHAnsi" w:cstheme="minorHAnsi"/>
          <w:color w:val="000000" w:themeColor="text1"/>
        </w:rPr>
        <w:t xml:space="preserve">noticeable improvements in symptoms by patients, and so are more likely to accept and implement further deprescribing recommendations </w:t>
      </w:r>
      <w:r w:rsidR="6D2F8EE2" w:rsidRPr="00837A8E">
        <w:rPr>
          <w:rFonts w:asciiTheme="minorHAnsi" w:hAnsiTheme="minorHAnsi" w:cstheme="minorHAnsi"/>
          <w:color w:val="000000" w:themeColor="text1"/>
        </w:rPr>
        <w:t xml:space="preserve">when suggested by their HCPs in future </w:t>
      </w:r>
      <w:r w:rsidRPr="00837A8E">
        <w:rPr>
          <w:rFonts w:asciiTheme="minorHAnsi" w:hAnsiTheme="minorHAnsi" w:cstheme="minorHAnsi"/>
          <w:color w:val="000000" w:themeColor="text1"/>
        </w:rPr>
        <w:t>medication review</w:t>
      </w:r>
      <w:r w:rsidR="7B774E2D" w:rsidRPr="00837A8E">
        <w:rPr>
          <w:rFonts w:asciiTheme="minorHAnsi" w:hAnsiTheme="minorHAnsi" w:cstheme="minorHAnsi"/>
          <w:color w:val="000000" w:themeColor="text1"/>
        </w:rPr>
        <w:t xml:space="preserve"> appointments</w:t>
      </w:r>
      <w:r w:rsidRPr="00837A8E">
        <w:rPr>
          <w:rFonts w:asciiTheme="minorHAnsi" w:hAnsiTheme="minorHAnsi" w:cstheme="minorHAnsi"/>
          <w:color w:val="000000" w:themeColor="text1"/>
        </w:rPr>
        <w:t>.</w:t>
      </w:r>
      <w:r w:rsidR="6E227746" w:rsidRPr="00837A8E">
        <w:rPr>
          <w:rFonts w:asciiTheme="minorHAnsi" w:hAnsiTheme="minorHAnsi" w:cstheme="minorHAnsi"/>
          <w:color w:val="000000" w:themeColor="text1"/>
        </w:rPr>
        <w:t xml:space="preserve"> </w:t>
      </w:r>
    </w:p>
    <w:p w14:paraId="07AA5D16" w14:textId="2B00F343" w:rsidR="00D6097C" w:rsidRPr="00837A8E" w:rsidRDefault="00CD721C" w:rsidP="00C22222">
      <w:pPr>
        <w:pBdr>
          <w:top w:val="nil"/>
          <w:left w:val="nil"/>
          <w:bottom w:val="nil"/>
          <w:right w:val="nil"/>
          <w:between w:val="nil"/>
        </w:pBdr>
        <w:spacing w:line="480" w:lineRule="auto"/>
        <w:rPr>
          <w:rFonts w:asciiTheme="minorHAnsi" w:hAnsiTheme="minorHAnsi" w:cstheme="minorHAnsi"/>
          <w:color w:val="000000" w:themeColor="text1"/>
        </w:rPr>
      </w:pPr>
      <w:r w:rsidRPr="00837A8E">
        <w:rPr>
          <w:rFonts w:asciiTheme="minorHAnsi" w:hAnsiTheme="minorHAnsi" w:cstheme="minorHAnsi"/>
        </w:rPr>
        <w:t>Patients’ willingness to engage with and consider deprescribing may be shaped by how they perceive the value of their medications and the involvement of their families and carers</w:t>
      </w:r>
      <w:r w:rsidR="001C56B0" w:rsidRPr="00837A8E">
        <w:rPr>
          <w:rFonts w:asciiTheme="minorHAnsi" w:hAnsiTheme="minorHAnsi" w:cstheme="minorHAnsi"/>
        </w:rPr>
        <w:t xml:space="preserve"> </w:t>
      </w:r>
      <w:r w:rsidR="001C56B0" w:rsidRPr="00837A8E">
        <w:rPr>
          <w:rFonts w:asciiTheme="minorHAnsi" w:hAnsiTheme="minorHAnsi" w:cstheme="minorHAnsi"/>
        </w:rPr>
        <w:fldChar w:fldCharType="begin"/>
      </w:r>
      <w:r w:rsidR="002B210F">
        <w:rPr>
          <w:rFonts w:asciiTheme="minorHAnsi" w:hAnsiTheme="minorHAnsi" w:cstheme="minorHAnsi"/>
        </w:rPr>
        <w:instrText xml:space="preserve"> ADDIN EN.CITE &lt;EndNote&gt;&lt;Cite&gt;&lt;Author&gt;Turk&lt;/Author&gt;&lt;Year&gt;2022&lt;/Year&gt;&lt;RecNum&gt;249&lt;/RecNum&gt;&lt;DisplayText&gt;(27)&lt;/DisplayText&gt;&lt;record&gt;&lt;rec-number&gt;249&lt;/rec-number&gt;&lt;foreign-keys&gt;&lt;key app="EN" db-id="dr0r5aszgtd0r2e59pjv2xezv25wvfae29pt" timestamp="1677862033"&gt;249&lt;/key&gt;&lt;/foreign-keys&gt;&lt;ref-type name="Journal Article"&gt;17&lt;/ref-type&gt;&lt;contributors&gt;&lt;authors&gt;&lt;author&gt;Turk, Amadea&lt;/author&gt;&lt;author&gt;Wong, Geoffrey&lt;/author&gt;&lt;author&gt;Mahtani, Kamal R&lt;/author&gt;&lt;author&gt;Maden, Michelle&lt;/author&gt;&lt;author&gt;Hill, Ruaraidh&lt;/author&gt;&lt;author&gt;Ranson, Ed&lt;/author&gt;&lt;author&gt;Wallace, Emma&lt;/author&gt;&lt;author&gt;Krska, Janet&lt;/author&gt;&lt;author&gt;Mangin, Dee&lt;/author&gt;&lt;author&gt;Byng, Richard&lt;/author&gt;&lt;/authors&gt;&lt;/contributors&gt;&lt;titles&gt;&lt;title&gt;Optimising a person-centred approach to stopping medicines in older people with multimorbidity and polypharmacy using the DExTruS framework: a realist review&lt;/title&gt;&lt;secondary-title&gt;BMC medicine&lt;/secondary-title&gt;&lt;/titles&gt;&lt;periodical&gt;&lt;full-title&gt;BMC Medicine&lt;/full-title&gt;&lt;/periodical&gt;&lt;pages&gt;297&lt;/pages&gt;&lt;volume&gt;20&lt;/volume&gt;&lt;number&gt;1&lt;/number&gt;&lt;dates&gt;&lt;year&gt;2022&lt;/year&gt;&lt;/dates&gt;&lt;isbn&gt;1741-7015&lt;/isbn&gt;&lt;urls&gt;&lt;/urls&gt;&lt;/record&gt;&lt;/Cite&gt;&lt;/EndNote&gt;</w:instrText>
      </w:r>
      <w:r w:rsidR="001C56B0" w:rsidRPr="00837A8E">
        <w:rPr>
          <w:rFonts w:asciiTheme="minorHAnsi" w:hAnsiTheme="minorHAnsi" w:cstheme="minorHAnsi"/>
        </w:rPr>
        <w:fldChar w:fldCharType="separate"/>
      </w:r>
      <w:r w:rsidR="002B210F">
        <w:rPr>
          <w:rFonts w:asciiTheme="minorHAnsi" w:hAnsiTheme="minorHAnsi" w:cstheme="minorHAnsi"/>
          <w:noProof/>
        </w:rPr>
        <w:t>(27)</w:t>
      </w:r>
      <w:r w:rsidR="001C56B0" w:rsidRPr="00837A8E">
        <w:rPr>
          <w:rFonts w:asciiTheme="minorHAnsi" w:hAnsiTheme="minorHAnsi" w:cstheme="minorHAnsi"/>
        </w:rPr>
        <w:fldChar w:fldCharType="end"/>
      </w:r>
      <w:r w:rsidRPr="00837A8E">
        <w:rPr>
          <w:rFonts w:asciiTheme="minorHAnsi" w:hAnsiTheme="minorHAnsi" w:cstheme="minorHAnsi"/>
        </w:rPr>
        <w:t>.</w:t>
      </w:r>
      <w:r w:rsidR="00644A43" w:rsidRPr="00837A8E">
        <w:rPr>
          <w:rFonts w:asciiTheme="minorHAnsi" w:hAnsiTheme="minorHAnsi" w:cstheme="minorHAnsi"/>
        </w:rPr>
        <w:t xml:space="preserve"> </w:t>
      </w:r>
      <w:r w:rsidR="43347D36" w:rsidRPr="00837A8E">
        <w:rPr>
          <w:rFonts w:asciiTheme="minorHAnsi" w:hAnsiTheme="minorHAnsi" w:cstheme="minorHAnsi"/>
        </w:rPr>
        <w:t>Involving informal carers, including those caring for people living with cognitive impairment, in the medication review discussions (for example using resources such as educational brochures) can help patient</w:t>
      </w:r>
      <w:r w:rsidR="763E21C9" w:rsidRPr="00837A8E">
        <w:rPr>
          <w:rFonts w:asciiTheme="minorHAnsi" w:hAnsiTheme="minorHAnsi" w:cstheme="minorHAnsi"/>
        </w:rPr>
        <w:t>s</w:t>
      </w:r>
      <w:r w:rsidR="43347D36" w:rsidRPr="00837A8E">
        <w:rPr>
          <w:rFonts w:asciiTheme="minorHAnsi" w:hAnsiTheme="minorHAnsi" w:cstheme="minorHAnsi"/>
        </w:rPr>
        <w:t xml:space="preserve"> to feel more supported to implement any changes in medication</w:t>
      </w:r>
      <w:r w:rsidR="00644A43" w:rsidRPr="00837A8E">
        <w:rPr>
          <w:rFonts w:asciiTheme="minorHAnsi" w:hAnsiTheme="minorHAnsi" w:cstheme="minorHAnsi"/>
        </w:rPr>
        <w:t>s</w:t>
      </w:r>
      <w:r w:rsidR="43347D36" w:rsidRPr="00837A8E">
        <w:rPr>
          <w:rFonts w:asciiTheme="minorHAnsi" w:hAnsiTheme="minorHAnsi" w:cstheme="minorHAnsi"/>
        </w:rPr>
        <w:t xml:space="preserve"> (CMOC </w:t>
      </w:r>
      <w:r w:rsidR="0089270D" w:rsidRPr="00837A8E">
        <w:rPr>
          <w:rFonts w:asciiTheme="minorHAnsi" w:hAnsiTheme="minorHAnsi" w:cstheme="minorHAnsi"/>
        </w:rPr>
        <w:t>32</w:t>
      </w:r>
      <w:r w:rsidR="43347D36" w:rsidRPr="00837A8E">
        <w:rPr>
          <w:rFonts w:asciiTheme="minorHAnsi" w:hAnsiTheme="minorHAnsi" w:cstheme="minorHAnsi"/>
        </w:rPr>
        <w:t xml:space="preserve">). </w:t>
      </w:r>
      <w:r w:rsidR="43347D36" w:rsidRPr="00837A8E">
        <w:rPr>
          <w:rFonts w:asciiTheme="minorHAnsi" w:hAnsiTheme="minorHAnsi" w:cstheme="minorHAnsi"/>
          <w:color w:val="000000" w:themeColor="text1"/>
        </w:rPr>
        <w:t xml:space="preserve">Based on our stakeholder consultation, relatives and informal carers of patients are more likely to engage in a medication review and deprescribing process if they experience treatment burden related to the medication management of their relatives, potentially leading to an increase in uptake of deprescribing recommendations (CMOC </w:t>
      </w:r>
      <w:r w:rsidR="0089270D" w:rsidRPr="00837A8E">
        <w:rPr>
          <w:rFonts w:asciiTheme="minorHAnsi" w:hAnsiTheme="minorHAnsi" w:cstheme="minorHAnsi"/>
          <w:color w:val="000000" w:themeColor="text1"/>
        </w:rPr>
        <w:t>33</w:t>
      </w:r>
      <w:r w:rsidR="43347D36" w:rsidRPr="00837A8E">
        <w:rPr>
          <w:rFonts w:asciiTheme="minorHAnsi" w:hAnsiTheme="minorHAnsi" w:cstheme="minorHAnsi"/>
          <w:color w:val="000000" w:themeColor="text1"/>
        </w:rPr>
        <w:t xml:space="preserve">). </w:t>
      </w:r>
      <w:r w:rsidR="43347D36" w:rsidRPr="00837A8E">
        <w:rPr>
          <w:rFonts w:asciiTheme="minorHAnsi" w:hAnsiTheme="minorHAnsi" w:cstheme="minorHAnsi"/>
        </w:rPr>
        <w:t xml:space="preserve"> </w:t>
      </w:r>
    </w:p>
    <w:p w14:paraId="0000005D" w14:textId="1C7F6EBE" w:rsidR="00D6097C" w:rsidRPr="00837A8E" w:rsidRDefault="00D6097C" w:rsidP="00C22222">
      <w:pPr>
        <w:pBdr>
          <w:top w:val="nil"/>
          <w:left w:val="nil"/>
          <w:bottom w:val="nil"/>
          <w:right w:val="nil"/>
          <w:between w:val="nil"/>
        </w:pBdr>
        <w:spacing w:line="480" w:lineRule="auto"/>
        <w:rPr>
          <w:rFonts w:asciiTheme="minorHAnsi" w:hAnsiTheme="minorHAnsi" w:cstheme="minorHAnsi"/>
          <w:color w:val="000000"/>
        </w:rPr>
      </w:pPr>
    </w:p>
    <w:p w14:paraId="58FC30B7" w14:textId="77777777" w:rsidR="008A2363" w:rsidRPr="00837A8E" w:rsidRDefault="008A2363" w:rsidP="00C22222">
      <w:pPr>
        <w:spacing w:line="480" w:lineRule="auto"/>
        <w:rPr>
          <w:rFonts w:asciiTheme="minorHAnsi" w:hAnsiTheme="minorHAnsi" w:cstheme="minorHAnsi"/>
          <w:b/>
        </w:rPr>
      </w:pPr>
      <w:r w:rsidRPr="00837A8E">
        <w:rPr>
          <w:rFonts w:asciiTheme="minorHAnsi" w:hAnsiTheme="minorHAnsi" w:cstheme="minorHAnsi"/>
          <w:b/>
        </w:rPr>
        <w:br w:type="page"/>
      </w:r>
    </w:p>
    <w:p w14:paraId="432D4426" w14:textId="7C1D58FD" w:rsidR="002C078C" w:rsidRPr="00837A8E" w:rsidRDefault="00BC2ED5" w:rsidP="00C22222">
      <w:pPr>
        <w:spacing w:line="480" w:lineRule="auto"/>
        <w:rPr>
          <w:rFonts w:asciiTheme="minorHAnsi" w:hAnsiTheme="minorHAnsi" w:cstheme="minorHAnsi"/>
          <w:b/>
          <w:bCs/>
          <w:sz w:val="28"/>
          <w:szCs w:val="28"/>
        </w:rPr>
      </w:pPr>
      <w:r w:rsidRPr="00837A8E">
        <w:rPr>
          <w:rFonts w:asciiTheme="minorHAnsi" w:hAnsiTheme="minorHAnsi" w:cstheme="minorHAnsi"/>
          <w:b/>
          <w:bCs/>
          <w:sz w:val="28"/>
          <w:szCs w:val="28"/>
        </w:rPr>
        <w:t>Discussion</w:t>
      </w:r>
    </w:p>
    <w:p w14:paraId="1A0BD17A" w14:textId="4512CD5E" w:rsidR="00C746E0" w:rsidRPr="00837A8E" w:rsidRDefault="0087430E" w:rsidP="00C22222">
      <w:pPr>
        <w:spacing w:line="480" w:lineRule="auto"/>
        <w:rPr>
          <w:rFonts w:asciiTheme="minorHAnsi" w:hAnsiTheme="minorHAnsi" w:cstheme="minorHAnsi"/>
        </w:rPr>
      </w:pPr>
      <w:r w:rsidRPr="00837A8E">
        <w:rPr>
          <w:rFonts w:asciiTheme="minorHAnsi" w:hAnsiTheme="minorHAnsi" w:cstheme="minorHAnsi"/>
        </w:rPr>
        <w:t>This realist review and synthesis has identified mechanisms</w:t>
      </w:r>
      <w:r w:rsidR="007C14BA">
        <w:rPr>
          <w:rFonts w:asciiTheme="minorHAnsi" w:hAnsiTheme="minorHAnsi" w:cstheme="minorHAnsi"/>
        </w:rPr>
        <w:t>, categorised under four overarching themes,</w:t>
      </w:r>
      <w:r w:rsidRPr="00837A8E">
        <w:rPr>
          <w:rFonts w:asciiTheme="minorHAnsi" w:hAnsiTheme="minorHAnsi" w:cstheme="minorHAnsi"/>
        </w:rPr>
        <w:t xml:space="preserve"> that contribute to the success of multidisciplinary medication reviews and deprescribing interventions for older people within primary care</w:t>
      </w:r>
      <w:r w:rsidR="00D9364B" w:rsidRPr="00837A8E">
        <w:rPr>
          <w:rFonts w:asciiTheme="minorHAnsi" w:hAnsiTheme="minorHAnsi" w:cstheme="minorHAnsi"/>
        </w:rPr>
        <w:t xml:space="preserve">. First, </w:t>
      </w:r>
      <w:r w:rsidR="00D72197">
        <w:rPr>
          <w:rFonts w:asciiTheme="minorHAnsi" w:hAnsiTheme="minorHAnsi" w:cstheme="minorHAnsi"/>
        </w:rPr>
        <w:t xml:space="preserve">deprescribing interventions are likely to work </w:t>
      </w:r>
      <w:r w:rsidR="00D9364B" w:rsidRPr="00837A8E">
        <w:rPr>
          <w:rFonts w:asciiTheme="minorHAnsi" w:hAnsiTheme="minorHAnsi" w:cstheme="minorHAnsi"/>
        </w:rPr>
        <w:t>w</w:t>
      </w:r>
      <w:r w:rsidRPr="00837A8E">
        <w:rPr>
          <w:rFonts w:asciiTheme="minorHAnsi" w:hAnsiTheme="minorHAnsi" w:cstheme="minorHAnsi"/>
        </w:rPr>
        <w:t>hen collaboration exist</w:t>
      </w:r>
      <w:r w:rsidR="005028A9" w:rsidRPr="00837A8E">
        <w:rPr>
          <w:rFonts w:asciiTheme="minorHAnsi" w:hAnsiTheme="minorHAnsi" w:cstheme="minorHAnsi"/>
        </w:rPr>
        <w:t>s</w:t>
      </w:r>
      <w:r w:rsidRPr="00837A8E">
        <w:rPr>
          <w:rFonts w:asciiTheme="minorHAnsi" w:hAnsiTheme="minorHAnsi" w:cstheme="minorHAnsi"/>
        </w:rPr>
        <w:t xml:space="preserve"> between well-integrated</w:t>
      </w:r>
      <w:r w:rsidR="00201838" w:rsidRPr="00837A8E">
        <w:rPr>
          <w:rFonts w:asciiTheme="minorHAnsi" w:hAnsiTheme="minorHAnsi" w:cstheme="minorHAnsi"/>
        </w:rPr>
        <w:t xml:space="preserve"> </w:t>
      </w:r>
      <w:r w:rsidRPr="00837A8E">
        <w:rPr>
          <w:rFonts w:asciiTheme="minorHAnsi" w:hAnsiTheme="minorHAnsi" w:cstheme="minorHAnsi"/>
        </w:rPr>
        <w:t xml:space="preserve">multidisciplinary teams, with clear roles and responsibilities, and in particular where pharmacists take a lead role, </w:t>
      </w:r>
      <w:r w:rsidR="00EC4BF4">
        <w:rPr>
          <w:rFonts w:asciiTheme="minorHAnsi" w:hAnsiTheme="minorHAnsi" w:cstheme="minorHAnsi"/>
        </w:rPr>
        <w:t>but also</w:t>
      </w:r>
      <w:r w:rsidRPr="00837A8E">
        <w:rPr>
          <w:rFonts w:asciiTheme="minorHAnsi" w:hAnsiTheme="minorHAnsi" w:cstheme="minorHAnsi"/>
        </w:rPr>
        <w:t xml:space="preserve"> utilis</w:t>
      </w:r>
      <w:r w:rsidR="00EC4BF4">
        <w:rPr>
          <w:rFonts w:asciiTheme="minorHAnsi" w:hAnsiTheme="minorHAnsi" w:cstheme="minorHAnsi"/>
        </w:rPr>
        <w:t>ing</w:t>
      </w:r>
      <w:r w:rsidRPr="00837A8E">
        <w:rPr>
          <w:rFonts w:asciiTheme="minorHAnsi" w:hAnsiTheme="minorHAnsi" w:cstheme="minorHAnsi"/>
        </w:rPr>
        <w:t xml:space="preserve"> the strengths of other MDT members. </w:t>
      </w:r>
      <w:r w:rsidR="00060355" w:rsidRPr="00837A8E">
        <w:rPr>
          <w:rFonts w:asciiTheme="minorHAnsi" w:hAnsiTheme="minorHAnsi" w:cstheme="minorHAnsi"/>
        </w:rPr>
        <w:t>Second,</w:t>
      </w:r>
      <w:r w:rsidR="00D72197">
        <w:rPr>
          <w:rFonts w:asciiTheme="minorHAnsi" w:hAnsiTheme="minorHAnsi" w:cstheme="minorHAnsi"/>
        </w:rPr>
        <w:t xml:space="preserve"> we identified that</w:t>
      </w:r>
      <w:r w:rsidR="00060355" w:rsidRPr="00837A8E">
        <w:rPr>
          <w:rFonts w:asciiTheme="minorHAnsi" w:hAnsiTheme="minorHAnsi" w:cstheme="minorHAnsi"/>
        </w:rPr>
        <w:t xml:space="preserve"> </w:t>
      </w:r>
      <w:r w:rsidR="00C02313" w:rsidRPr="00837A8E">
        <w:rPr>
          <w:rFonts w:asciiTheme="minorHAnsi" w:hAnsiTheme="minorHAnsi" w:cstheme="minorHAnsi"/>
        </w:rPr>
        <w:t xml:space="preserve">HCP </w:t>
      </w:r>
      <w:r w:rsidR="00060355" w:rsidRPr="00837A8E">
        <w:rPr>
          <w:rFonts w:asciiTheme="minorHAnsi" w:hAnsiTheme="minorHAnsi" w:cstheme="minorHAnsi"/>
        </w:rPr>
        <w:t>t</w:t>
      </w:r>
      <w:r w:rsidRPr="00837A8E">
        <w:rPr>
          <w:rFonts w:asciiTheme="minorHAnsi" w:hAnsiTheme="minorHAnsi" w:cstheme="minorHAnsi"/>
        </w:rPr>
        <w:t xml:space="preserve">raining </w:t>
      </w:r>
      <w:r w:rsidR="00C02313" w:rsidRPr="00837A8E">
        <w:rPr>
          <w:rFonts w:asciiTheme="minorHAnsi" w:hAnsiTheme="minorHAnsi" w:cstheme="minorHAnsi"/>
        </w:rPr>
        <w:t>focus</w:t>
      </w:r>
      <w:r w:rsidR="00D72197">
        <w:rPr>
          <w:rFonts w:asciiTheme="minorHAnsi" w:hAnsiTheme="minorHAnsi" w:cstheme="minorHAnsi"/>
        </w:rPr>
        <w:t>ing on working as part of</w:t>
      </w:r>
      <w:r w:rsidR="009A343E">
        <w:rPr>
          <w:rFonts w:asciiTheme="minorHAnsi" w:hAnsiTheme="minorHAnsi" w:cstheme="minorHAnsi"/>
        </w:rPr>
        <w:t xml:space="preserve"> a</w:t>
      </w:r>
      <w:r w:rsidR="00AB7F7D">
        <w:rPr>
          <w:rFonts w:asciiTheme="minorHAnsi" w:hAnsiTheme="minorHAnsi" w:cstheme="minorHAnsi"/>
        </w:rPr>
        <w:t>n</w:t>
      </w:r>
      <w:r w:rsidR="00D72197">
        <w:rPr>
          <w:rFonts w:asciiTheme="minorHAnsi" w:hAnsiTheme="minorHAnsi" w:cstheme="minorHAnsi"/>
        </w:rPr>
        <w:t xml:space="preserve"> MDT to support decisions about deprescribing as well as </w:t>
      </w:r>
      <w:r w:rsidR="00C02313" w:rsidRPr="00837A8E">
        <w:rPr>
          <w:rFonts w:asciiTheme="minorHAnsi" w:hAnsiTheme="minorHAnsi" w:cstheme="minorHAnsi"/>
        </w:rPr>
        <w:t xml:space="preserve">on </w:t>
      </w:r>
      <w:r w:rsidR="00D72197">
        <w:rPr>
          <w:rFonts w:asciiTheme="minorHAnsi" w:hAnsiTheme="minorHAnsi" w:cstheme="minorHAnsi"/>
        </w:rPr>
        <w:t xml:space="preserve">involving </w:t>
      </w:r>
      <w:r w:rsidR="00C02313" w:rsidRPr="00837A8E">
        <w:rPr>
          <w:rFonts w:asciiTheme="minorHAnsi" w:hAnsiTheme="minorHAnsi" w:cstheme="minorHAnsi"/>
        </w:rPr>
        <w:t>patient</w:t>
      </w:r>
      <w:r w:rsidR="00D72197">
        <w:rPr>
          <w:rFonts w:asciiTheme="minorHAnsi" w:hAnsiTheme="minorHAnsi" w:cstheme="minorHAnsi"/>
        </w:rPr>
        <w:t xml:space="preserve">s and carers in </w:t>
      </w:r>
      <w:proofErr w:type="gramStart"/>
      <w:r w:rsidR="00D72197">
        <w:rPr>
          <w:rFonts w:asciiTheme="minorHAnsi" w:hAnsiTheme="minorHAnsi" w:cstheme="minorHAnsi"/>
        </w:rPr>
        <w:t>shared-decision</w:t>
      </w:r>
      <w:proofErr w:type="gramEnd"/>
      <w:r w:rsidR="00554201">
        <w:rPr>
          <w:rFonts w:asciiTheme="minorHAnsi" w:hAnsiTheme="minorHAnsi" w:cstheme="minorHAnsi"/>
        </w:rPr>
        <w:t xml:space="preserve"> making</w:t>
      </w:r>
      <w:r w:rsidR="00D72197">
        <w:rPr>
          <w:rFonts w:asciiTheme="minorHAnsi" w:hAnsiTheme="minorHAnsi" w:cstheme="minorHAnsi"/>
        </w:rPr>
        <w:t xml:space="preserve"> about their medications could facilitate</w:t>
      </w:r>
      <w:r w:rsidRPr="00837A8E">
        <w:rPr>
          <w:rFonts w:asciiTheme="minorHAnsi" w:hAnsiTheme="minorHAnsi" w:cstheme="minorHAnsi"/>
        </w:rPr>
        <w:t xml:space="preserve"> successful deprescribing interventions.</w:t>
      </w:r>
      <w:r w:rsidR="005B2159" w:rsidRPr="00837A8E">
        <w:rPr>
          <w:rFonts w:asciiTheme="minorHAnsi" w:hAnsiTheme="minorHAnsi" w:cstheme="minorHAnsi"/>
        </w:rPr>
        <w:t xml:space="preserve"> Third,</w:t>
      </w:r>
      <w:r w:rsidR="00C3396B" w:rsidRPr="00837A8E">
        <w:rPr>
          <w:rFonts w:asciiTheme="minorHAnsi" w:hAnsiTheme="minorHAnsi" w:cstheme="minorHAnsi"/>
        </w:rPr>
        <w:t xml:space="preserve"> </w:t>
      </w:r>
      <w:r w:rsidR="005B2159" w:rsidRPr="00837A8E">
        <w:rPr>
          <w:rFonts w:asciiTheme="minorHAnsi" w:hAnsiTheme="minorHAnsi" w:cstheme="minorHAnsi"/>
        </w:rPr>
        <w:t>t</w:t>
      </w:r>
      <w:r w:rsidR="00C3396B" w:rsidRPr="00837A8E">
        <w:rPr>
          <w:rFonts w:asciiTheme="minorHAnsi" w:hAnsiTheme="minorHAnsi" w:cstheme="minorHAnsi"/>
        </w:rPr>
        <w:t xml:space="preserve">he format and process of the medication review is </w:t>
      </w:r>
      <w:r w:rsidR="00554201">
        <w:rPr>
          <w:rFonts w:asciiTheme="minorHAnsi" w:hAnsiTheme="minorHAnsi" w:cstheme="minorHAnsi"/>
        </w:rPr>
        <w:t xml:space="preserve">an </w:t>
      </w:r>
      <w:r w:rsidR="00C3396B" w:rsidRPr="00837A8E">
        <w:rPr>
          <w:rFonts w:asciiTheme="minorHAnsi" w:hAnsiTheme="minorHAnsi" w:cstheme="minorHAnsi"/>
        </w:rPr>
        <w:t>imp</w:t>
      </w:r>
      <w:r w:rsidR="00066A6B" w:rsidRPr="00837A8E">
        <w:rPr>
          <w:rFonts w:asciiTheme="minorHAnsi" w:hAnsiTheme="minorHAnsi" w:cstheme="minorHAnsi"/>
        </w:rPr>
        <w:t>ortant</w:t>
      </w:r>
      <w:r w:rsidR="00D72197">
        <w:rPr>
          <w:rFonts w:asciiTheme="minorHAnsi" w:hAnsiTheme="minorHAnsi" w:cstheme="minorHAnsi"/>
        </w:rPr>
        <w:t xml:space="preserve"> consideration in designing successful deprescribing interventions.</w:t>
      </w:r>
      <w:r w:rsidR="00BF3146" w:rsidRPr="00837A8E">
        <w:rPr>
          <w:rFonts w:asciiTheme="minorHAnsi" w:hAnsiTheme="minorHAnsi" w:cstheme="minorHAnsi"/>
        </w:rPr>
        <w:t xml:space="preserve"> </w:t>
      </w:r>
      <w:r w:rsidR="00D72197">
        <w:rPr>
          <w:rFonts w:asciiTheme="minorHAnsi" w:hAnsiTheme="minorHAnsi" w:cstheme="minorHAnsi"/>
        </w:rPr>
        <w:t xml:space="preserve">Key aspects for considerations include appropriate </w:t>
      </w:r>
      <w:r w:rsidR="00CB0798" w:rsidRPr="00837A8E">
        <w:rPr>
          <w:rFonts w:asciiTheme="minorHAnsi" w:hAnsiTheme="minorHAnsi" w:cstheme="minorHAnsi"/>
        </w:rPr>
        <w:t xml:space="preserve">systems of </w:t>
      </w:r>
      <w:r w:rsidR="00F01D60" w:rsidRPr="00837A8E">
        <w:rPr>
          <w:rFonts w:asciiTheme="minorHAnsi" w:hAnsiTheme="minorHAnsi" w:cstheme="minorHAnsi"/>
        </w:rPr>
        <w:t xml:space="preserve">digital and </w:t>
      </w:r>
      <w:r w:rsidR="00063E97" w:rsidRPr="00837A8E">
        <w:rPr>
          <w:rFonts w:asciiTheme="minorHAnsi" w:hAnsiTheme="minorHAnsi" w:cstheme="minorHAnsi"/>
        </w:rPr>
        <w:t xml:space="preserve">face-to-face </w:t>
      </w:r>
      <w:r w:rsidR="00066A6B" w:rsidRPr="00837A8E">
        <w:rPr>
          <w:rFonts w:asciiTheme="minorHAnsi" w:hAnsiTheme="minorHAnsi" w:cstheme="minorHAnsi"/>
        </w:rPr>
        <w:t>communication</w:t>
      </w:r>
      <w:r w:rsidR="005D26C2" w:rsidRPr="00837A8E">
        <w:rPr>
          <w:rFonts w:asciiTheme="minorHAnsi" w:hAnsiTheme="minorHAnsi" w:cstheme="minorHAnsi"/>
        </w:rPr>
        <w:t xml:space="preserve"> between</w:t>
      </w:r>
      <w:r w:rsidR="00D72197">
        <w:rPr>
          <w:rFonts w:asciiTheme="minorHAnsi" w:hAnsiTheme="minorHAnsi" w:cstheme="minorHAnsi"/>
        </w:rPr>
        <w:t xml:space="preserve"> the MDT members</w:t>
      </w:r>
      <w:r w:rsidR="005D26C2" w:rsidRPr="00837A8E">
        <w:rPr>
          <w:rFonts w:asciiTheme="minorHAnsi" w:hAnsiTheme="minorHAnsi" w:cstheme="minorHAnsi"/>
        </w:rPr>
        <w:t>, co-</w:t>
      </w:r>
      <w:r w:rsidR="00201838" w:rsidRPr="00837A8E">
        <w:rPr>
          <w:rFonts w:asciiTheme="minorHAnsi" w:hAnsiTheme="minorHAnsi" w:cstheme="minorHAnsi"/>
        </w:rPr>
        <w:t>lo</w:t>
      </w:r>
      <w:r w:rsidR="005D26C2" w:rsidRPr="00837A8E">
        <w:rPr>
          <w:rFonts w:asciiTheme="minorHAnsi" w:hAnsiTheme="minorHAnsi" w:cstheme="minorHAnsi"/>
        </w:rPr>
        <w:t xml:space="preserve">cation </w:t>
      </w:r>
      <w:r w:rsidR="000925AA" w:rsidRPr="00837A8E">
        <w:rPr>
          <w:rFonts w:asciiTheme="minorHAnsi" w:hAnsiTheme="minorHAnsi" w:cstheme="minorHAnsi"/>
        </w:rPr>
        <w:t xml:space="preserve">of </w:t>
      </w:r>
      <w:r w:rsidR="005D26C2" w:rsidRPr="00837A8E">
        <w:rPr>
          <w:rFonts w:asciiTheme="minorHAnsi" w:hAnsiTheme="minorHAnsi" w:cstheme="minorHAnsi"/>
        </w:rPr>
        <w:t>team member</w:t>
      </w:r>
      <w:r w:rsidR="000925AA" w:rsidRPr="00837A8E">
        <w:rPr>
          <w:rFonts w:asciiTheme="minorHAnsi" w:hAnsiTheme="minorHAnsi" w:cstheme="minorHAnsi"/>
        </w:rPr>
        <w:t>s</w:t>
      </w:r>
      <w:r w:rsidR="005D26C2" w:rsidRPr="00837A8E">
        <w:rPr>
          <w:rFonts w:asciiTheme="minorHAnsi" w:hAnsiTheme="minorHAnsi" w:cstheme="minorHAnsi"/>
        </w:rPr>
        <w:t xml:space="preserve"> and access to patient records, systems to ta</w:t>
      </w:r>
      <w:r w:rsidR="00745783" w:rsidRPr="00837A8E">
        <w:rPr>
          <w:rFonts w:asciiTheme="minorHAnsi" w:hAnsiTheme="minorHAnsi" w:cstheme="minorHAnsi"/>
        </w:rPr>
        <w:t>r</w:t>
      </w:r>
      <w:r w:rsidR="005D26C2" w:rsidRPr="00837A8E">
        <w:rPr>
          <w:rFonts w:asciiTheme="minorHAnsi" w:hAnsiTheme="minorHAnsi" w:cstheme="minorHAnsi"/>
        </w:rPr>
        <w:t>get high risk patients and the use of tools to support medication reviews</w:t>
      </w:r>
      <w:r w:rsidR="00745783" w:rsidRPr="00837A8E">
        <w:rPr>
          <w:rFonts w:asciiTheme="minorHAnsi" w:hAnsiTheme="minorHAnsi" w:cstheme="minorHAnsi"/>
        </w:rPr>
        <w:t>. The mode of communication with patient</w:t>
      </w:r>
      <w:r w:rsidR="00D05AB3" w:rsidRPr="00837A8E">
        <w:rPr>
          <w:rFonts w:asciiTheme="minorHAnsi" w:hAnsiTheme="minorHAnsi" w:cstheme="minorHAnsi"/>
        </w:rPr>
        <w:t>s</w:t>
      </w:r>
      <w:r w:rsidR="00745783" w:rsidRPr="00837A8E">
        <w:rPr>
          <w:rFonts w:asciiTheme="minorHAnsi" w:hAnsiTheme="minorHAnsi" w:cstheme="minorHAnsi"/>
        </w:rPr>
        <w:t xml:space="preserve"> is also important with </w:t>
      </w:r>
      <w:r w:rsidR="001961D7" w:rsidRPr="00837A8E">
        <w:rPr>
          <w:rFonts w:asciiTheme="minorHAnsi" w:hAnsiTheme="minorHAnsi" w:cstheme="minorHAnsi"/>
        </w:rPr>
        <w:t xml:space="preserve">face-to-face </w:t>
      </w:r>
      <w:r w:rsidR="00D72197">
        <w:rPr>
          <w:rFonts w:asciiTheme="minorHAnsi" w:hAnsiTheme="minorHAnsi" w:cstheme="minorHAnsi"/>
        </w:rPr>
        <w:t>appointments deemed</w:t>
      </w:r>
      <w:r w:rsidR="001961D7" w:rsidRPr="00837A8E">
        <w:rPr>
          <w:rFonts w:asciiTheme="minorHAnsi" w:hAnsiTheme="minorHAnsi" w:cstheme="minorHAnsi"/>
        </w:rPr>
        <w:t xml:space="preserve"> </w:t>
      </w:r>
      <w:r w:rsidR="00745783" w:rsidRPr="00837A8E">
        <w:rPr>
          <w:rFonts w:asciiTheme="minorHAnsi" w:hAnsiTheme="minorHAnsi" w:cstheme="minorHAnsi"/>
        </w:rPr>
        <w:t>ideal</w:t>
      </w:r>
      <w:r w:rsidR="00D72197">
        <w:rPr>
          <w:rFonts w:asciiTheme="minorHAnsi" w:hAnsiTheme="minorHAnsi" w:cstheme="minorHAnsi"/>
        </w:rPr>
        <w:t xml:space="preserve"> for discussing deprescribing</w:t>
      </w:r>
      <w:r w:rsidR="00F63980" w:rsidRPr="00837A8E">
        <w:rPr>
          <w:rFonts w:asciiTheme="minorHAnsi" w:hAnsiTheme="minorHAnsi" w:cstheme="minorHAnsi"/>
        </w:rPr>
        <w:t>,</w:t>
      </w:r>
      <w:r w:rsidR="001961D7" w:rsidRPr="00837A8E">
        <w:rPr>
          <w:rFonts w:asciiTheme="minorHAnsi" w:hAnsiTheme="minorHAnsi" w:cstheme="minorHAnsi"/>
        </w:rPr>
        <w:t xml:space="preserve"> but </w:t>
      </w:r>
      <w:r w:rsidR="00745783" w:rsidRPr="00837A8E">
        <w:rPr>
          <w:rFonts w:asciiTheme="minorHAnsi" w:hAnsiTheme="minorHAnsi" w:cstheme="minorHAnsi"/>
        </w:rPr>
        <w:t xml:space="preserve">with </w:t>
      </w:r>
      <w:r w:rsidR="001961D7" w:rsidRPr="00837A8E">
        <w:rPr>
          <w:rFonts w:asciiTheme="minorHAnsi" w:hAnsiTheme="minorHAnsi" w:cstheme="minorHAnsi"/>
        </w:rPr>
        <w:t>the ability to tailor this according</w:t>
      </w:r>
      <w:r w:rsidR="00F63980" w:rsidRPr="00837A8E">
        <w:rPr>
          <w:rFonts w:asciiTheme="minorHAnsi" w:hAnsiTheme="minorHAnsi" w:cstheme="minorHAnsi"/>
        </w:rPr>
        <w:t xml:space="preserve"> to</w:t>
      </w:r>
      <w:r w:rsidR="001961D7" w:rsidRPr="00837A8E">
        <w:rPr>
          <w:rFonts w:asciiTheme="minorHAnsi" w:hAnsiTheme="minorHAnsi" w:cstheme="minorHAnsi"/>
        </w:rPr>
        <w:t xml:space="preserve"> patient and care</w:t>
      </w:r>
      <w:r w:rsidR="00D72197">
        <w:rPr>
          <w:rFonts w:asciiTheme="minorHAnsi" w:hAnsiTheme="minorHAnsi" w:cstheme="minorHAnsi"/>
        </w:rPr>
        <w:t>r</w:t>
      </w:r>
      <w:r w:rsidR="001961D7" w:rsidRPr="00837A8E">
        <w:rPr>
          <w:rFonts w:asciiTheme="minorHAnsi" w:hAnsiTheme="minorHAnsi" w:cstheme="minorHAnsi"/>
        </w:rPr>
        <w:t xml:space="preserve"> needs</w:t>
      </w:r>
      <w:r w:rsidR="00D72197">
        <w:rPr>
          <w:rFonts w:asciiTheme="minorHAnsi" w:hAnsiTheme="minorHAnsi" w:cstheme="minorHAnsi"/>
        </w:rPr>
        <w:t xml:space="preserve">. For example, home visits should be </w:t>
      </w:r>
      <w:proofErr w:type="gramStart"/>
      <w:r w:rsidR="00D72197">
        <w:rPr>
          <w:rFonts w:asciiTheme="minorHAnsi" w:hAnsiTheme="minorHAnsi" w:cstheme="minorHAnsi"/>
        </w:rPr>
        <w:t>considered</w:t>
      </w:r>
      <w:proofErr w:type="gramEnd"/>
      <w:r w:rsidR="00D72197">
        <w:rPr>
          <w:rFonts w:asciiTheme="minorHAnsi" w:hAnsiTheme="minorHAnsi" w:cstheme="minorHAnsi"/>
        </w:rPr>
        <w:t xml:space="preserve"> if </w:t>
      </w:r>
      <w:r w:rsidR="00A55DED">
        <w:rPr>
          <w:rFonts w:asciiTheme="minorHAnsi" w:hAnsiTheme="minorHAnsi" w:cstheme="minorHAnsi"/>
        </w:rPr>
        <w:t>possible,</w:t>
      </w:r>
      <w:r w:rsidR="00D72197">
        <w:rPr>
          <w:rFonts w:asciiTheme="minorHAnsi" w:hAnsiTheme="minorHAnsi" w:cstheme="minorHAnsi"/>
        </w:rPr>
        <w:t xml:space="preserve"> for patients living with frailty or have no means to attend in-person, whereas telephone appointment could be appropriate to </w:t>
      </w:r>
      <w:r w:rsidR="00A55DED">
        <w:rPr>
          <w:rFonts w:asciiTheme="minorHAnsi" w:hAnsiTheme="minorHAnsi" w:cstheme="minorHAnsi"/>
        </w:rPr>
        <w:t xml:space="preserve">less complex </w:t>
      </w:r>
      <w:r w:rsidR="00D72197">
        <w:rPr>
          <w:rFonts w:asciiTheme="minorHAnsi" w:hAnsiTheme="minorHAnsi" w:cstheme="minorHAnsi"/>
        </w:rPr>
        <w:t>patients</w:t>
      </w:r>
      <w:r w:rsidR="00A55DED">
        <w:rPr>
          <w:rFonts w:asciiTheme="minorHAnsi" w:hAnsiTheme="minorHAnsi" w:cstheme="minorHAnsi"/>
        </w:rPr>
        <w:t xml:space="preserve">. </w:t>
      </w:r>
      <w:r w:rsidR="00D034A4">
        <w:rPr>
          <w:rFonts w:asciiTheme="minorHAnsi" w:hAnsiTheme="minorHAnsi" w:cstheme="minorHAnsi"/>
          <w:color w:val="000000"/>
        </w:rPr>
        <w:t>S</w:t>
      </w:r>
      <w:r w:rsidR="00D034A4" w:rsidRPr="00837A8E">
        <w:rPr>
          <w:rFonts w:asciiTheme="minorHAnsi" w:hAnsiTheme="minorHAnsi" w:cstheme="minorHAnsi"/>
          <w:color w:val="000000"/>
        </w:rPr>
        <w:t>cheduled follow-up by a pharmacist (either by phone or in person) to monitor and address any medication related issues</w:t>
      </w:r>
      <w:r w:rsidR="00634E70">
        <w:rPr>
          <w:rFonts w:asciiTheme="minorHAnsi" w:hAnsiTheme="minorHAnsi" w:cstheme="minorHAnsi"/>
          <w:color w:val="000000"/>
        </w:rPr>
        <w:t xml:space="preserve"> is also essential.</w:t>
      </w:r>
      <w:r w:rsidR="00634E70">
        <w:rPr>
          <w:rFonts w:asciiTheme="minorHAnsi" w:hAnsiTheme="minorHAnsi" w:cstheme="minorHAnsi"/>
        </w:rPr>
        <w:t xml:space="preserve"> </w:t>
      </w:r>
      <w:r w:rsidR="005B2159" w:rsidRPr="00837A8E">
        <w:rPr>
          <w:rFonts w:asciiTheme="minorHAnsi" w:hAnsiTheme="minorHAnsi" w:cstheme="minorHAnsi"/>
        </w:rPr>
        <w:t>Fourth,</w:t>
      </w:r>
      <w:r w:rsidRPr="00837A8E">
        <w:rPr>
          <w:rFonts w:asciiTheme="minorHAnsi" w:hAnsiTheme="minorHAnsi" w:cstheme="minorHAnsi"/>
        </w:rPr>
        <w:t xml:space="preserve"> </w:t>
      </w:r>
      <w:r w:rsidR="0006038C" w:rsidRPr="00837A8E">
        <w:rPr>
          <w:rFonts w:asciiTheme="minorHAnsi" w:hAnsiTheme="minorHAnsi" w:cstheme="minorHAnsi"/>
        </w:rPr>
        <w:t>the i</w:t>
      </w:r>
      <w:r w:rsidRPr="00837A8E">
        <w:rPr>
          <w:rFonts w:asciiTheme="minorHAnsi" w:hAnsiTheme="minorHAnsi" w:cstheme="minorHAnsi"/>
        </w:rPr>
        <w:t>nvolvement of patients and carers</w:t>
      </w:r>
      <w:r w:rsidR="0006038C" w:rsidRPr="00837A8E">
        <w:rPr>
          <w:rFonts w:asciiTheme="minorHAnsi" w:hAnsiTheme="minorHAnsi" w:cstheme="minorHAnsi"/>
        </w:rPr>
        <w:t xml:space="preserve"> in the process of deprescribing</w:t>
      </w:r>
      <w:r w:rsidR="003600A9" w:rsidRPr="00837A8E">
        <w:rPr>
          <w:rFonts w:asciiTheme="minorHAnsi" w:hAnsiTheme="minorHAnsi" w:cstheme="minorHAnsi"/>
        </w:rPr>
        <w:t xml:space="preserve"> is key</w:t>
      </w:r>
      <w:r w:rsidR="00465F06" w:rsidRPr="00837A8E">
        <w:rPr>
          <w:rFonts w:asciiTheme="minorHAnsi" w:hAnsiTheme="minorHAnsi" w:cstheme="minorHAnsi"/>
        </w:rPr>
        <w:t>, facilitated by</w:t>
      </w:r>
      <w:r w:rsidRPr="00837A8E">
        <w:rPr>
          <w:rFonts w:asciiTheme="minorHAnsi" w:hAnsiTheme="minorHAnsi" w:cstheme="minorHAnsi"/>
        </w:rPr>
        <w:t xml:space="preserve"> </w:t>
      </w:r>
      <w:r w:rsidR="00465F06" w:rsidRPr="00837A8E">
        <w:rPr>
          <w:rFonts w:asciiTheme="minorHAnsi" w:hAnsiTheme="minorHAnsi" w:cstheme="minorHAnsi"/>
        </w:rPr>
        <w:t>t</w:t>
      </w:r>
      <w:r w:rsidRPr="00837A8E">
        <w:rPr>
          <w:rFonts w:asciiTheme="minorHAnsi" w:hAnsiTheme="minorHAnsi" w:cstheme="minorHAnsi"/>
        </w:rPr>
        <w:t>rust in HCPs and continuity of care</w:t>
      </w:r>
      <w:r w:rsidR="00AD52E9" w:rsidRPr="00837A8E">
        <w:rPr>
          <w:rFonts w:asciiTheme="minorHAnsi" w:hAnsiTheme="minorHAnsi" w:cstheme="minorHAnsi"/>
        </w:rPr>
        <w:t>.</w:t>
      </w:r>
      <w:r w:rsidRPr="00837A8E">
        <w:rPr>
          <w:rFonts w:asciiTheme="minorHAnsi" w:hAnsiTheme="minorHAnsi" w:cstheme="minorHAnsi"/>
        </w:rPr>
        <w:t xml:space="preserve"> Taking account of patient preferences and priorities, </w:t>
      </w:r>
      <w:r w:rsidR="007B6653" w:rsidRPr="00837A8E">
        <w:rPr>
          <w:rFonts w:asciiTheme="minorHAnsi" w:hAnsiTheme="minorHAnsi" w:cstheme="minorHAnsi"/>
        </w:rPr>
        <w:t xml:space="preserve">patient education including </w:t>
      </w:r>
      <w:r w:rsidRPr="00837A8E">
        <w:rPr>
          <w:rFonts w:asciiTheme="minorHAnsi" w:hAnsiTheme="minorHAnsi" w:cstheme="minorHAnsi"/>
        </w:rPr>
        <w:t>explaining the rationale for deprescribing</w:t>
      </w:r>
      <w:r w:rsidR="007B6653" w:rsidRPr="00837A8E">
        <w:rPr>
          <w:rFonts w:asciiTheme="minorHAnsi" w:hAnsiTheme="minorHAnsi" w:cstheme="minorHAnsi"/>
        </w:rPr>
        <w:t>,</w:t>
      </w:r>
      <w:r w:rsidR="004C7DDA" w:rsidRPr="00837A8E">
        <w:rPr>
          <w:rFonts w:asciiTheme="minorHAnsi" w:hAnsiTheme="minorHAnsi" w:cstheme="minorHAnsi"/>
        </w:rPr>
        <w:t xml:space="preserve"> and</w:t>
      </w:r>
      <w:r w:rsidRPr="00837A8E">
        <w:rPr>
          <w:rFonts w:asciiTheme="minorHAnsi" w:hAnsiTheme="minorHAnsi" w:cstheme="minorHAnsi"/>
        </w:rPr>
        <w:t xml:space="preserve"> involving carers</w:t>
      </w:r>
      <w:r w:rsidR="003648E2" w:rsidRPr="00837A8E">
        <w:rPr>
          <w:rFonts w:asciiTheme="minorHAnsi" w:hAnsiTheme="minorHAnsi" w:cstheme="minorHAnsi"/>
        </w:rPr>
        <w:t>,</w:t>
      </w:r>
      <w:r w:rsidRPr="00837A8E">
        <w:rPr>
          <w:rFonts w:asciiTheme="minorHAnsi" w:hAnsiTheme="minorHAnsi" w:cstheme="minorHAnsi"/>
        </w:rPr>
        <w:t xml:space="preserve"> particularly where patients have cognitive impairment, </w:t>
      </w:r>
      <w:r w:rsidR="00A55DED">
        <w:rPr>
          <w:rFonts w:asciiTheme="minorHAnsi" w:hAnsiTheme="minorHAnsi" w:cstheme="minorHAnsi"/>
        </w:rPr>
        <w:t xml:space="preserve">can </w:t>
      </w:r>
      <w:r w:rsidRPr="00837A8E">
        <w:rPr>
          <w:rFonts w:asciiTheme="minorHAnsi" w:hAnsiTheme="minorHAnsi" w:cstheme="minorHAnsi"/>
        </w:rPr>
        <w:t xml:space="preserve">facilitate </w:t>
      </w:r>
      <w:r w:rsidR="00AD52E9" w:rsidRPr="00837A8E">
        <w:rPr>
          <w:rFonts w:asciiTheme="minorHAnsi" w:hAnsiTheme="minorHAnsi" w:cstheme="minorHAnsi"/>
        </w:rPr>
        <w:t xml:space="preserve">patient engagement and </w:t>
      </w:r>
      <w:proofErr w:type="gramStart"/>
      <w:r w:rsidR="00AD52E9" w:rsidRPr="00837A8E">
        <w:rPr>
          <w:rFonts w:asciiTheme="minorHAnsi" w:hAnsiTheme="minorHAnsi" w:cstheme="minorHAnsi"/>
        </w:rPr>
        <w:t>shared-decision</w:t>
      </w:r>
      <w:proofErr w:type="gramEnd"/>
      <w:r w:rsidR="00AD52E9" w:rsidRPr="00837A8E">
        <w:rPr>
          <w:rFonts w:asciiTheme="minorHAnsi" w:hAnsiTheme="minorHAnsi" w:cstheme="minorHAnsi"/>
        </w:rPr>
        <w:t xml:space="preserve"> making</w:t>
      </w:r>
      <w:r w:rsidR="004C7DDA" w:rsidRPr="00837A8E">
        <w:rPr>
          <w:rFonts w:asciiTheme="minorHAnsi" w:hAnsiTheme="minorHAnsi" w:cstheme="minorHAnsi"/>
        </w:rPr>
        <w:t xml:space="preserve"> in the</w:t>
      </w:r>
      <w:r w:rsidR="00AD52E9" w:rsidRPr="00837A8E">
        <w:rPr>
          <w:rFonts w:asciiTheme="minorHAnsi" w:hAnsiTheme="minorHAnsi" w:cstheme="minorHAnsi"/>
        </w:rPr>
        <w:t xml:space="preserve"> </w:t>
      </w:r>
      <w:r w:rsidRPr="00837A8E">
        <w:rPr>
          <w:rFonts w:asciiTheme="minorHAnsi" w:hAnsiTheme="minorHAnsi" w:cstheme="minorHAnsi"/>
        </w:rPr>
        <w:t>deprescribing process.</w:t>
      </w:r>
      <w:r w:rsidR="00A55DED" w:rsidRPr="00A55DED">
        <w:rPr>
          <w:rFonts w:asciiTheme="minorHAnsi" w:hAnsiTheme="minorHAnsi" w:cstheme="minorHAnsi"/>
        </w:rPr>
        <w:t xml:space="preserve"> </w:t>
      </w:r>
      <w:r w:rsidR="00A55DED">
        <w:rPr>
          <w:rFonts w:asciiTheme="minorHAnsi" w:hAnsiTheme="minorHAnsi" w:cstheme="minorHAnsi"/>
        </w:rPr>
        <w:t>Continuity of care is key and having systems for</w:t>
      </w:r>
      <w:r w:rsidR="00A55DED" w:rsidRPr="00837A8E">
        <w:rPr>
          <w:rFonts w:asciiTheme="minorHAnsi" w:hAnsiTheme="minorHAnsi" w:cstheme="minorHAnsi"/>
        </w:rPr>
        <w:t xml:space="preserve"> scheduled follow-up and monitoring</w:t>
      </w:r>
      <w:r w:rsidR="00A55DED">
        <w:rPr>
          <w:rFonts w:asciiTheme="minorHAnsi" w:hAnsiTheme="minorHAnsi" w:cstheme="minorHAnsi"/>
        </w:rPr>
        <w:t xml:space="preserve"> should be</w:t>
      </w:r>
      <w:r w:rsidR="00A55DED" w:rsidRPr="00837A8E">
        <w:rPr>
          <w:rFonts w:asciiTheme="minorHAnsi" w:hAnsiTheme="minorHAnsi" w:cstheme="minorHAnsi"/>
        </w:rPr>
        <w:t xml:space="preserve"> in place.</w:t>
      </w:r>
    </w:p>
    <w:p w14:paraId="3511B890" w14:textId="6996F126" w:rsidR="00B87F0D" w:rsidRDefault="007839C3" w:rsidP="00C22222">
      <w:pPr>
        <w:spacing w:line="480" w:lineRule="auto"/>
        <w:rPr>
          <w:rFonts w:asciiTheme="minorHAnsi" w:hAnsiTheme="minorHAnsi" w:cstheme="minorHAnsi"/>
        </w:rPr>
      </w:pPr>
      <w:r w:rsidRPr="00837A8E">
        <w:rPr>
          <w:rFonts w:asciiTheme="minorHAnsi" w:hAnsiTheme="minorHAnsi" w:cstheme="minorHAnsi"/>
        </w:rPr>
        <w:t xml:space="preserve">Research indicates that </w:t>
      </w:r>
      <w:r w:rsidR="00E21D41" w:rsidRPr="00837A8E">
        <w:rPr>
          <w:rFonts w:asciiTheme="minorHAnsi" w:hAnsiTheme="minorHAnsi" w:cstheme="minorHAnsi"/>
        </w:rPr>
        <w:t>detail on how</w:t>
      </w:r>
      <w:r w:rsidRPr="00837A8E">
        <w:rPr>
          <w:rFonts w:asciiTheme="minorHAnsi" w:hAnsiTheme="minorHAnsi" w:cstheme="minorHAnsi"/>
        </w:rPr>
        <w:t xml:space="preserve"> deprescribing activities are delivered has previously been under-reported, making it challenging to apply </w:t>
      </w:r>
      <w:r w:rsidR="000C4AA7" w:rsidRPr="00837A8E">
        <w:rPr>
          <w:rFonts w:asciiTheme="minorHAnsi" w:hAnsiTheme="minorHAnsi" w:cstheme="minorHAnsi"/>
        </w:rPr>
        <w:t xml:space="preserve">evidence on </w:t>
      </w:r>
      <w:r w:rsidRPr="00837A8E">
        <w:rPr>
          <w:rFonts w:asciiTheme="minorHAnsi" w:hAnsiTheme="minorHAnsi" w:cstheme="minorHAnsi"/>
        </w:rPr>
        <w:t>deprescribing</w:t>
      </w:r>
      <w:r w:rsidR="000C4AA7" w:rsidRPr="00837A8E">
        <w:rPr>
          <w:rFonts w:asciiTheme="minorHAnsi" w:hAnsiTheme="minorHAnsi" w:cstheme="minorHAnsi"/>
        </w:rPr>
        <w:t xml:space="preserve"> interventions</w:t>
      </w:r>
      <w:r w:rsidRPr="00837A8E">
        <w:rPr>
          <w:rFonts w:asciiTheme="minorHAnsi" w:hAnsiTheme="minorHAnsi" w:cstheme="minorHAnsi"/>
        </w:rPr>
        <w:t xml:space="preserve"> in clinical practice</w:t>
      </w:r>
      <w:r w:rsidR="001151AA" w:rsidRPr="00837A8E">
        <w:rPr>
          <w:rFonts w:asciiTheme="minorHAnsi" w:hAnsiTheme="minorHAnsi" w:cstheme="minorHAnsi"/>
        </w:rPr>
        <w:t xml:space="preserve"> </w:t>
      </w:r>
      <w:r w:rsidR="001151AA" w:rsidRPr="00837A8E">
        <w:rPr>
          <w:rFonts w:asciiTheme="minorHAnsi" w:hAnsiTheme="minorHAnsi" w:cstheme="minorHAnsi"/>
        </w:rPr>
        <w:fldChar w:fldCharType="begin"/>
      </w:r>
      <w:r w:rsidR="00F61E63">
        <w:rPr>
          <w:rFonts w:asciiTheme="minorHAnsi" w:hAnsiTheme="minorHAnsi" w:cstheme="minorHAnsi"/>
        </w:rPr>
        <w:instrText xml:space="preserve"> ADDIN EN.CITE &lt;EndNote&gt;&lt;Cite&gt;&lt;Author&gt;Coe&lt;/Author&gt;&lt;Year&gt;2021&lt;/Year&gt;&lt;RecNum&gt;273&lt;/RecNum&gt;&lt;DisplayText&gt;(49)&lt;/DisplayText&gt;&lt;record&gt;&lt;rec-number&gt;273&lt;/rec-number&gt;&lt;foreign-keys&gt;&lt;key app="EN" db-id="dr0r5aszgtd0r2e59pjv2xezv25wvfae29pt" timestamp="1678882965"&gt;273&lt;/key&gt;&lt;/foreign-keys&gt;&lt;ref-type name="Journal Article"&gt;17&lt;/ref-type&gt;&lt;contributors&gt;&lt;authors&gt;&lt;author&gt;Coe, Amy&lt;/author&gt;&lt;author&gt;Kaylor-Hughes, Catherine&lt;/author&gt;&lt;author&gt;Fletcher, Susan&lt;/author&gt;&lt;author&gt;Murray, Elizabeth&lt;/author&gt;&lt;author&gt;Gunn, Jane&lt;/author&gt;&lt;/authors&gt;&lt;/contributors&gt;&lt;titles&gt;&lt;title&gt;Deprescribing intervention activities mapped to guiding principles for use in general practice: a scoping review&lt;/title&gt;&lt;secondary-title&gt;BMJ Open&lt;/secondary-title&gt;&lt;/titles&gt;&lt;periodical&gt;&lt;full-title&gt;BMJ Open&lt;/full-title&gt;&lt;/periodical&gt;&lt;pages&gt;e052547&lt;/pages&gt;&lt;volume&gt;11&lt;/volume&gt;&lt;number&gt;9&lt;/number&gt;&lt;dates&gt;&lt;year&gt;2021&lt;/year&gt;&lt;/dates&gt;&lt;urls&gt;&lt;related-urls&gt;&lt;url&gt;https://bmjopen.bmj.com/content/bmjopen/11/9/e052547.full.pdf&lt;/url&gt;&lt;/related-urls&gt;&lt;/urls&gt;&lt;electronic-resource-num&gt;10.1136/bmjopen-2021-052547&lt;/electronic-resource-num&gt;&lt;/record&gt;&lt;/Cite&gt;&lt;/EndNote&gt;</w:instrText>
      </w:r>
      <w:r w:rsidR="001151AA" w:rsidRPr="00837A8E">
        <w:rPr>
          <w:rFonts w:asciiTheme="minorHAnsi" w:hAnsiTheme="minorHAnsi" w:cstheme="minorHAnsi"/>
        </w:rPr>
        <w:fldChar w:fldCharType="separate"/>
      </w:r>
      <w:r w:rsidR="00F61E63">
        <w:rPr>
          <w:rFonts w:asciiTheme="minorHAnsi" w:hAnsiTheme="minorHAnsi" w:cstheme="minorHAnsi"/>
          <w:noProof/>
        </w:rPr>
        <w:t>(49)</w:t>
      </w:r>
      <w:r w:rsidR="001151AA" w:rsidRPr="00837A8E">
        <w:rPr>
          <w:rFonts w:asciiTheme="minorHAnsi" w:hAnsiTheme="minorHAnsi" w:cstheme="minorHAnsi"/>
        </w:rPr>
        <w:fldChar w:fldCharType="end"/>
      </w:r>
      <w:r w:rsidR="006653D9" w:rsidRPr="00837A8E">
        <w:rPr>
          <w:rFonts w:asciiTheme="minorHAnsi" w:hAnsiTheme="minorHAnsi" w:cstheme="minorHAnsi"/>
        </w:rPr>
        <w:t>.</w:t>
      </w:r>
      <w:r w:rsidR="001C56B0" w:rsidRPr="00837A8E">
        <w:rPr>
          <w:rFonts w:asciiTheme="minorHAnsi" w:hAnsiTheme="minorHAnsi" w:cstheme="minorHAnsi"/>
        </w:rPr>
        <w:t xml:space="preserve"> </w:t>
      </w:r>
      <w:r w:rsidR="008D2B27" w:rsidRPr="00837A8E">
        <w:rPr>
          <w:rFonts w:asciiTheme="minorHAnsi" w:hAnsiTheme="minorHAnsi" w:cstheme="minorHAnsi"/>
        </w:rPr>
        <w:t>Taking a novel approach, we d</w:t>
      </w:r>
      <w:r w:rsidR="00EF71B6" w:rsidRPr="00837A8E">
        <w:rPr>
          <w:rFonts w:asciiTheme="minorHAnsi" w:hAnsiTheme="minorHAnsi" w:cstheme="minorHAnsi"/>
        </w:rPr>
        <w:t>raw on</w:t>
      </w:r>
      <w:r w:rsidR="60B0C60C" w:rsidRPr="00837A8E">
        <w:rPr>
          <w:rFonts w:asciiTheme="minorHAnsi" w:hAnsiTheme="minorHAnsi" w:cstheme="minorHAnsi"/>
        </w:rPr>
        <w:t xml:space="preserve"> </w:t>
      </w:r>
      <w:r w:rsidR="00A55DED">
        <w:rPr>
          <w:rFonts w:asciiTheme="minorHAnsi" w:hAnsiTheme="minorHAnsi" w:cstheme="minorHAnsi"/>
        </w:rPr>
        <w:t>N</w:t>
      </w:r>
      <w:r w:rsidR="60B0C60C" w:rsidRPr="00837A8E">
        <w:rPr>
          <w:rFonts w:asciiTheme="minorHAnsi" w:hAnsiTheme="minorHAnsi" w:cstheme="minorHAnsi"/>
        </w:rPr>
        <w:t xml:space="preserve">ormalisation </w:t>
      </w:r>
      <w:r w:rsidR="00A55DED">
        <w:rPr>
          <w:rFonts w:asciiTheme="minorHAnsi" w:hAnsiTheme="minorHAnsi" w:cstheme="minorHAnsi"/>
        </w:rPr>
        <w:t>P</w:t>
      </w:r>
      <w:r w:rsidR="60B0C60C" w:rsidRPr="00837A8E">
        <w:rPr>
          <w:rFonts w:asciiTheme="minorHAnsi" w:hAnsiTheme="minorHAnsi" w:cstheme="minorHAnsi"/>
        </w:rPr>
        <w:t xml:space="preserve">rocess </w:t>
      </w:r>
      <w:r w:rsidR="00A55DED">
        <w:rPr>
          <w:rFonts w:asciiTheme="minorHAnsi" w:hAnsiTheme="minorHAnsi" w:cstheme="minorHAnsi"/>
        </w:rPr>
        <w:t>T</w:t>
      </w:r>
      <w:r w:rsidR="60B0C60C" w:rsidRPr="00837A8E">
        <w:rPr>
          <w:rFonts w:asciiTheme="minorHAnsi" w:hAnsiTheme="minorHAnsi" w:cstheme="minorHAnsi"/>
        </w:rPr>
        <w:t>heory (NPT)</w:t>
      </w:r>
      <w:r w:rsidR="00E21D41" w:rsidRPr="00837A8E">
        <w:rPr>
          <w:rFonts w:asciiTheme="minorHAnsi" w:hAnsiTheme="minorHAnsi" w:cstheme="minorHAnsi"/>
        </w:rPr>
        <w:t xml:space="preserve"> </w:t>
      </w:r>
      <w:r w:rsidR="004B4F6F" w:rsidRPr="00837A8E">
        <w:rPr>
          <w:rFonts w:asciiTheme="minorHAnsi" w:hAnsiTheme="minorHAnsi" w:cstheme="minorHAnsi"/>
        </w:rPr>
        <w:fldChar w:fldCharType="begin"/>
      </w:r>
      <w:r w:rsidR="00F61E63">
        <w:rPr>
          <w:rFonts w:asciiTheme="minorHAnsi" w:hAnsiTheme="minorHAnsi" w:cstheme="minorHAnsi"/>
        </w:rPr>
        <w:instrText xml:space="preserve"> ADDIN EN.CITE &lt;EndNote&gt;&lt;Cite&gt;&lt;Author&gt;May&lt;/Author&gt;&lt;Year&gt;2020&lt;/Year&gt;&lt;RecNum&gt;266&lt;/RecNum&gt;&lt;DisplayText&gt;(38)&lt;/DisplayText&gt;&lt;record&gt;&lt;rec-number&gt;266&lt;/rec-number&gt;&lt;foreign-keys&gt;&lt;key app="EN" db-id="dr0r5aszgtd0r2e59pjv2xezv25wvfae29pt" timestamp="1678709491"&gt;266&lt;/key&gt;&lt;/foreign-keys&gt;&lt;ref-type name="Book Section"&gt;5&lt;/ref-type&gt;&lt;contributors&gt;&lt;authors&gt;&lt;author&gt;May, Carl&lt;/author&gt;&lt;author&gt;Finch, Tracy&lt;/author&gt;&lt;author&gt;Rapley, Tim&lt;/author&gt;&lt;/authors&gt;&lt;/contributors&gt;&lt;titles&gt;&lt;title&gt;Normalization process theory&lt;/title&gt;&lt;secondary-title&gt;Handbook on implementation science&lt;/secondary-title&gt;&lt;/titles&gt;&lt;pages&gt;144-167&lt;/pages&gt;&lt;dates&gt;&lt;year&gt;2020&lt;/year&gt;&lt;/dates&gt;&lt;publisher&gt;Edward Elgar Publishing&lt;/publisher&gt;&lt;urls&gt;&lt;/urls&gt;&lt;/record&gt;&lt;/Cite&gt;&lt;/EndNote&gt;</w:instrText>
      </w:r>
      <w:r w:rsidR="004B4F6F" w:rsidRPr="00837A8E">
        <w:rPr>
          <w:rFonts w:asciiTheme="minorHAnsi" w:hAnsiTheme="minorHAnsi" w:cstheme="minorHAnsi"/>
        </w:rPr>
        <w:fldChar w:fldCharType="separate"/>
      </w:r>
      <w:r w:rsidR="00F61E63">
        <w:rPr>
          <w:rFonts w:asciiTheme="minorHAnsi" w:hAnsiTheme="minorHAnsi" w:cstheme="minorHAnsi"/>
          <w:noProof/>
        </w:rPr>
        <w:t>(38)</w:t>
      </w:r>
      <w:r w:rsidR="004B4F6F" w:rsidRPr="00837A8E">
        <w:rPr>
          <w:rFonts w:asciiTheme="minorHAnsi" w:hAnsiTheme="minorHAnsi" w:cstheme="minorHAnsi"/>
        </w:rPr>
        <w:fldChar w:fldCharType="end"/>
      </w:r>
      <w:r w:rsidR="002C3414" w:rsidRPr="00837A8E">
        <w:rPr>
          <w:rFonts w:asciiTheme="minorHAnsi" w:hAnsiTheme="minorHAnsi" w:cstheme="minorHAnsi"/>
        </w:rPr>
        <w:t xml:space="preserve"> </w:t>
      </w:r>
      <w:r w:rsidR="00E21D41" w:rsidRPr="00837A8E">
        <w:rPr>
          <w:rFonts w:asciiTheme="minorHAnsi" w:hAnsiTheme="minorHAnsi" w:cstheme="minorHAnsi"/>
        </w:rPr>
        <w:t>as a framework</w:t>
      </w:r>
      <w:r w:rsidR="00EF71B6" w:rsidRPr="00837A8E">
        <w:rPr>
          <w:rFonts w:asciiTheme="minorHAnsi" w:hAnsiTheme="minorHAnsi" w:cstheme="minorHAnsi"/>
        </w:rPr>
        <w:t xml:space="preserve"> for our realist review,</w:t>
      </w:r>
      <w:r w:rsidR="60B0C60C" w:rsidRPr="00837A8E">
        <w:rPr>
          <w:rFonts w:asciiTheme="minorHAnsi" w:hAnsiTheme="minorHAnsi" w:cstheme="minorHAnsi"/>
        </w:rPr>
        <w:t xml:space="preserve"> </w:t>
      </w:r>
      <w:r w:rsidR="00C36740" w:rsidRPr="00837A8E">
        <w:rPr>
          <w:rFonts w:asciiTheme="minorHAnsi" w:hAnsiTheme="minorHAnsi" w:cstheme="minorHAnsi"/>
        </w:rPr>
        <w:t>enabling the</w:t>
      </w:r>
      <w:r w:rsidR="60B0C60C" w:rsidRPr="00837A8E">
        <w:rPr>
          <w:rFonts w:asciiTheme="minorHAnsi" w:hAnsiTheme="minorHAnsi" w:cstheme="minorHAnsi"/>
        </w:rPr>
        <w:t xml:space="preserve"> identif</w:t>
      </w:r>
      <w:r w:rsidR="001E1907" w:rsidRPr="00837A8E">
        <w:rPr>
          <w:rFonts w:asciiTheme="minorHAnsi" w:hAnsiTheme="minorHAnsi" w:cstheme="minorHAnsi"/>
        </w:rPr>
        <w:t>i</w:t>
      </w:r>
      <w:r w:rsidR="00C36740" w:rsidRPr="00837A8E">
        <w:rPr>
          <w:rFonts w:asciiTheme="minorHAnsi" w:hAnsiTheme="minorHAnsi" w:cstheme="minorHAnsi"/>
        </w:rPr>
        <w:t>cation of</w:t>
      </w:r>
      <w:r w:rsidR="60B0C60C" w:rsidRPr="00837A8E">
        <w:rPr>
          <w:rFonts w:asciiTheme="minorHAnsi" w:hAnsiTheme="minorHAnsi" w:cstheme="minorHAnsi"/>
        </w:rPr>
        <w:t xml:space="preserve"> a number of</w:t>
      </w:r>
      <w:r w:rsidR="006A3C4A" w:rsidRPr="00837A8E">
        <w:rPr>
          <w:rFonts w:asciiTheme="minorHAnsi" w:hAnsiTheme="minorHAnsi" w:cstheme="minorHAnsi"/>
        </w:rPr>
        <w:t xml:space="preserve"> recommendations</w:t>
      </w:r>
      <w:r w:rsidR="60B0C60C" w:rsidRPr="00837A8E">
        <w:rPr>
          <w:rFonts w:asciiTheme="minorHAnsi" w:hAnsiTheme="minorHAnsi" w:cstheme="minorHAnsi"/>
        </w:rPr>
        <w:t xml:space="preserve"> that could increase </w:t>
      </w:r>
      <w:r w:rsidR="00DD3D62" w:rsidRPr="00837A8E">
        <w:rPr>
          <w:rFonts w:asciiTheme="minorHAnsi" w:hAnsiTheme="minorHAnsi" w:cstheme="minorHAnsi"/>
        </w:rPr>
        <w:t xml:space="preserve">the </w:t>
      </w:r>
      <w:r w:rsidR="60B0C60C" w:rsidRPr="00837A8E">
        <w:rPr>
          <w:rFonts w:asciiTheme="minorHAnsi" w:hAnsiTheme="minorHAnsi" w:cstheme="minorHAnsi"/>
        </w:rPr>
        <w:t>success of implementing</w:t>
      </w:r>
      <w:r w:rsidR="00DD3D62" w:rsidRPr="00837A8E">
        <w:rPr>
          <w:rFonts w:asciiTheme="minorHAnsi" w:hAnsiTheme="minorHAnsi" w:cstheme="minorHAnsi"/>
        </w:rPr>
        <w:t xml:space="preserve"> </w:t>
      </w:r>
      <w:r w:rsidR="60B0C60C" w:rsidRPr="00837A8E">
        <w:rPr>
          <w:rFonts w:asciiTheme="minorHAnsi" w:hAnsiTheme="minorHAnsi" w:cstheme="minorHAnsi"/>
        </w:rPr>
        <w:t>deprescribing in primary care</w:t>
      </w:r>
      <w:r w:rsidR="002C3414" w:rsidRPr="00837A8E">
        <w:rPr>
          <w:rFonts w:asciiTheme="minorHAnsi" w:hAnsiTheme="minorHAnsi" w:cstheme="minorHAnsi"/>
        </w:rPr>
        <w:t xml:space="preserve"> (see table 4)</w:t>
      </w:r>
      <w:r w:rsidR="001F18E5" w:rsidRPr="00837A8E">
        <w:rPr>
          <w:rFonts w:asciiTheme="minorHAnsi" w:hAnsiTheme="minorHAnsi" w:cstheme="minorHAnsi"/>
        </w:rPr>
        <w:t xml:space="preserve">. </w:t>
      </w:r>
      <w:r w:rsidR="00AF103B" w:rsidRPr="00837A8E">
        <w:rPr>
          <w:rFonts w:asciiTheme="minorHAnsi" w:hAnsiTheme="minorHAnsi" w:cstheme="minorHAnsi"/>
        </w:rPr>
        <w:t>We discuss</w:t>
      </w:r>
      <w:r w:rsidR="008310A5" w:rsidRPr="00837A8E">
        <w:rPr>
          <w:rFonts w:asciiTheme="minorHAnsi" w:hAnsiTheme="minorHAnsi" w:cstheme="minorHAnsi"/>
        </w:rPr>
        <w:t xml:space="preserve"> these</w:t>
      </w:r>
      <w:r w:rsidR="00AF103B" w:rsidRPr="00837A8E">
        <w:rPr>
          <w:rFonts w:asciiTheme="minorHAnsi" w:hAnsiTheme="minorHAnsi" w:cstheme="minorHAnsi"/>
        </w:rPr>
        <w:t xml:space="preserve"> </w:t>
      </w:r>
      <w:r w:rsidR="008310A5" w:rsidRPr="00837A8E">
        <w:rPr>
          <w:rFonts w:asciiTheme="minorHAnsi" w:hAnsiTheme="minorHAnsi" w:cstheme="minorHAnsi"/>
        </w:rPr>
        <w:t>below</w:t>
      </w:r>
      <w:r w:rsidR="00AF103B" w:rsidRPr="00837A8E">
        <w:rPr>
          <w:rFonts w:asciiTheme="minorHAnsi" w:hAnsiTheme="minorHAnsi" w:cstheme="minorHAnsi"/>
        </w:rPr>
        <w:t xml:space="preserve">, with reference to </w:t>
      </w:r>
      <w:r w:rsidR="008310A5" w:rsidRPr="00837A8E">
        <w:rPr>
          <w:rFonts w:asciiTheme="minorHAnsi" w:hAnsiTheme="minorHAnsi" w:cstheme="minorHAnsi"/>
        </w:rPr>
        <w:t xml:space="preserve">the </w:t>
      </w:r>
      <w:r w:rsidR="00AF103B" w:rsidRPr="00837A8E">
        <w:rPr>
          <w:rFonts w:asciiTheme="minorHAnsi" w:hAnsiTheme="minorHAnsi" w:cstheme="minorHAnsi"/>
        </w:rPr>
        <w:t>four</w:t>
      </w:r>
      <w:r w:rsidR="008310A5" w:rsidRPr="00837A8E">
        <w:rPr>
          <w:rFonts w:asciiTheme="minorHAnsi" w:hAnsiTheme="minorHAnsi" w:cstheme="minorHAnsi"/>
        </w:rPr>
        <w:t xml:space="preserve"> NPT</w:t>
      </w:r>
      <w:r w:rsidR="00AF103B" w:rsidRPr="00837A8E">
        <w:rPr>
          <w:rFonts w:asciiTheme="minorHAnsi" w:hAnsiTheme="minorHAnsi" w:cstheme="minorHAnsi"/>
        </w:rPr>
        <w:t xml:space="preserve"> constructs: coherence or sense making, cognitive participation, collective </w:t>
      </w:r>
      <w:proofErr w:type="gramStart"/>
      <w:r w:rsidR="00AF103B" w:rsidRPr="00837A8E">
        <w:rPr>
          <w:rFonts w:asciiTheme="minorHAnsi" w:hAnsiTheme="minorHAnsi" w:cstheme="minorHAnsi"/>
        </w:rPr>
        <w:t>action</w:t>
      </w:r>
      <w:proofErr w:type="gramEnd"/>
      <w:r w:rsidR="008452C9" w:rsidRPr="00837A8E">
        <w:rPr>
          <w:rFonts w:asciiTheme="minorHAnsi" w:hAnsiTheme="minorHAnsi" w:cstheme="minorHAnsi"/>
        </w:rPr>
        <w:t xml:space="preserve"> and</w:t>
      </w:r>
      <w:r w:rsidR="00AF103B" w:rsidRPr="00837A8E">
        <w:rPr>
          <w:rFonts w:asciiTheme="minorHAnsi" w:hAnsiTheme="minorHAnsi" w:cstheme="minorHAnsi"/>
        </w:rPr>
        <w:t xml:space="preserve"> reflexive monitoring</w:t>
      </w:r>
      <w:r w:rsidR="008310A5" w:rsidRPr="00837A8E">
        <w:rPr>
          <w:rFonts w:asciiTheme="minorHAnsi" w:hAnsiTheme="minorHAnsi" w:cstheme="minorHAnsi"/>
        </w:rPr>
        <w:t>.</w:t>
      </w:r>
      <w:r w:rsidR="00AF103B" w:rsidRPr="00837A8E">
        <w:rPr>
          <w:rFonts w:asciiTheme="minorHAnsi" w:hAnsiTheme="minorHAnsi" w:cstheme="minorHAnsi"/>
        </w:rPr>
        <w:t xml:space="preserve"> </w:t>
      </w:r>
    </w:p>
    <w:p w14:paraId="68272BB6" w14:textId="4B376EF8" w:rsidR="006A60C5" w:rsidRDefault="006A60C5" w:rsidP="00C22222">
      <w:pPr>
        <w:spacing w:line="480" w:lineRule="auto"/>
        <w:rPr>
          <w:rFonts w:asciiTheme="minorHAnsi" w:hAnsiTheme="minorHAnsi" w:cstheme="minorHAnsi"/>
        </w:rPr>
      </w:pPr>
      <w:r w:rsidRPr="00975EBC">
        <w:rPr>
          <w:rFonts w:asciiTheme="minorHAnsi" w:hAnsiTheme="minorHAnsi" w:cstheme="minorHAnsi"/>
        </w:rPr>
        <w:t xml:space="preserve">Inset table 4 </w:t>
      </w:r>
      <w:proofErr w:type="gramStart"/>
      <w:r w:rsidRPr="00975EBC">
        <w:rPr>
          <w:rFonts w:asciiTheme="minorHAnsi" w:hAnsiTheme="minorHAnsi" w:cstheme="minorHAnsi"/>
        </w:rPr>
        <w:t>here</w:t>
      </w:r>
      <w:proofErr w:type="gramEnd"/>
      <w:r>
        <w:rPr>
          <w:rFonts w:asciiTheme="minorHAnsi" w:hAnsiTheme="minorHAnsi" w:cstheme="minorHAnsi"/>
        </w:rPr>
        <w:t xml:space="preserve"> </w:t>
      </w:r>
    </w:p>
    <w:p w14:paraId="7512F869" w14:textId="57AF9A73" w:rsidR="00D743B6" w:rsidRDefault="00D743B6" w:rsidP="00C22222">
      <w:pPr>
        <w:spacing w:line="480" w:lineRule="auto"/>
        <w:rPr>
          <w:rFonts w:asciiTheme="minorHAnsi" w:hAnsiTheme="minorHAnsi" w:cstheme="minorHAnsi"/>
          <w:b/>
          <w:bCs/>
        </w:rPr>
      </w:pPr>
      <w:r w:rsidRPr="004D2D86">
        <w:rPr>
          <w:rFonts w:asciiTheme="minorHAnsi" w:hAnsiTheme="minorHAnsi" w:cstheme="minorHAnsi"/>
          <w:b/>
          <w:bCs/>
        </w:rPr>
        <w:t>Coherence</w:t>
      </w:r>
      <w:r w:rsidR="00C47AC2">
        <w:rPr>
          <w:rFonts w:asciiTheme="minorHAnsi" w:hAnsiTheme="minorHAnsi" w:cstheme="minorHAnsi"/>
          <w:b/>
          <w:bCs/>
        </w:rPr>
        <w:t xml:space="preserve"> and sense </w:t>
      </w:r>
      <w:r w:rsidR="006C512B">
        <w:rPr>
          <w:rFonts w:asciiTheme="minorHAnsi" w:hAnsiTheme="minorHAnsi" w:cstheme="minorHAnsi"/>
          <w:b/>
          <w:bCs/>
        </w:rPr>
        <w:t>m</w:t>
      </w:r>
      <w:r w:rsidR="00C47AC2">
        <w:rPr>
          <w:rFonts w:asciiTheme="minorHAnsi" w:hAnsiTheme="minorHAnsi" w:cstheme="minorHAnsi"/>
          <w:b/>
          <w:bCs/>
        </w:rPr>
        <w:t xml:space="preserve">aking </w:t>
      </w:r>
    </w:p>
    <w:p w14:paraId="2B0AB9F5" w14:textId="6CC39BD0" w:rsidR="0016306E" w:rsidRPr="004D2D86" w:rsidRDefault="00C47AC2" w:rsidP="004D2D86">
      <w:pPr>
        <w:pStyle w:val="ListParagraph"/>
        <w:numPr>
          <w:ilvl w:val="0"/>
          <w:numId w:val="14"/>
        </w:numPr>
        <w:spacing w:line="480" w:lineRule="auto"/>
        <w:rPr>
          <w:rFonts w:asciiTheme="minorHAnsi" w:hAnsiTheme="minorHAnsi" w:cstheme="minorHAnsi"/>
          <w:b/>
          <w:bCs/>
        </w:rPr>
      </w:pPr>
      <w:r w:rsidRPr="004D2D86">
        <w:rPr>
          <w:rFonts w:asciiTheme="minorHAnsi" w:hAnsiTheme="minorHAnsi" w:cstheme="minorHAnsi"/>
          <w:b/>
          <w:bCs/>
        </w:rPr>
        <w:t xml:space="preserve">Targeted training to increase </w:t>
      </w:r>
      <w:r w:rsidR="00B1035D" w:rsidRPr="004D2D86">
        <w:rPr>
          <w:rFonts w:asciiTheme="minorHAnsi" w:hAnsiTheme="minorHAnsi" w:cstheme="minorHAnsi"/>
          <w:b/>
          <w:bCs/>
        </w:rPr>
        <w:t xml:space="preserve">HCP </w:t>
      </w:r>
      <w:proofErr w:type="gramStart"/>
      <w:r w:rsidR="00B1035D" w:rsidRPr="004D2D86">
        <w:rPr>
          <w:rFonts w:asciiTheme="minorHAnsi" w:hAnsiTheme="minorHAnsi" w:cstheme="minorHAnsi"/>
          <w:b/>
          <w:bCs/>
        </w:rPr>
        <w:t>confidence</w:t>
      </w:r>
      <w:proofErr w:type="gramEnd"/>
    </w:p>
    <w:p w14:paraId="72FA4C8E" w14:textId="7A0C6CB8" w:rsidR="00CC796A" w:rsidRDefault="40DC7645" w:rsidP="00C22222">
      <w:pPr>
        <w:spacing w:line="480" w:lineRule="auto"/>
        <w:rPr>
          <w:rFonts w:asciiTheme="minorHAnsi" w:hAnsiTheme="minorHAnsi" w:cstheme="minorHAnsi"/>
        </w:rPr>
      </w:pPr>
      <w:r w:rsidRPr="00837A8E">
        <w:rPr>
          <w:rFonts w:asciiTheme="minorHAnsi" w:hAnsiTheme="minorHAnsi" w:cstheme="minorHAnsi"/>
        </w:rPr>
        <w:t xml:space="preserve">In </w:t>
      </w:r>
      <w:r w:rsidR="00522F7F" w:rsidRPr="00837A8E">
        <w:rPr>
          <w:rFonts w:asciiTheme="minorHAnsi" w:hAnsiTheme="minorHAnsi" w:cstheme="minorHAnsi"/>
        </w:rPr>
        <w:t>relation to</w:t>
      </w:r>
      <w:r w:rsidRPr="00837A8E">
        <w:rPr>
          <w:rFonts w:asciiTheme="minorHAnsi" w:hAnsiTheme="minorHAnsi" w:cstheme="minorHAnsi"/>
        </w:rPr>
        <w:t xml:space="preserve"> </w:t>
      </w:r>
      <w:r w:rsidR="003A4074" w:rsidRPr="00837A8E">
        <w:rPr>
          <w:rFonts w:asciiTheme="minorHAnsi" w:hAnsiTheme="minorHAnsi" w:cstheme="minorHAnsi"/>
        </w:rPr>
        <w:t xml:space="preserve">the NPT construct of </w:t>
      </w:r>
      <w:r w:rsidRPr="00837A8E">
        <w:rPr>
          <w:rFonts w:asciiTheme="minorHAnsi" w:hAnsiTheme="minorHAnsi" w:cstheme="minorHAnsi"/>
        </w:rPr>
        <w:t>coherence,</w:t>
      </w:r>
      <w:r w:rsidR="001E1907" w:rsidRPr="00837A8E">
        <w:rPr>
          <w:rFonts w:asciiTheme="minorHAnsi" w:hAnsiTheme="minorHAnsi" w:cstheme="minorHAnsi"/>
        </w:rPr>
        <w:t xml:space="preserve"> referring to the extent to which study participants made sense of, and had a clear knowledge and understanding of the intervention</w:t>
      </w:r>
      <w:r w:rsidR="00A55DED">
        <w:rPr>
          <w:rFonts w:asciiTheme="minorHAnsi" w:hAnsiTheme="minorHAnsi" w:cstheme="minorHAnsi"/>
        </w:rPr>
        <w:t xml:space="preserve"> </w:t>
      </w:r>
      <w:r w:rsidR="00A55DED" w:rsidRPr="00837A8E">
        <w:rPr>
          <w:rFonts w:asciiTheme="minorHAnsi" w:hAnsiTheme="minorHAnsi" w:cstheme="minorHAnsi"/>
        </w:rPr>
        <w:fldChar w:fldCharType="begin"/>
      </w:r>
      <w:r w:rsidR="00F61E63">
        <w:rPr>
          <w:rFonts w:asciiTheme="minorHAnsi" w:hAnsiTheme="minorHAnsi" w:cstheme="minorHAnsi"/>
        </w:rPr>
        <w:instrText xml:space="preserve"> ADDIN EN.CITE &lt;EndNote&gt;&lt;Cite&gt;&lt;Author&gt;May&lt;/Author&gt;&lt;Year&gt;2020&lt;/Year&gt;&lt;RecNum&gt;266&lt;/RecNum&gt;&lt;DisplayText&gt;(38)&lt;/DisplayText&gt;&lt;record&gt;&lt;rec-number&gt;266&lt;/rec-number&gt;&lt;foreign-keys&gt;&lt;key app="EN" db-id="dr0r5aszgtd0r2e59pjv2xezv25wvfae29pt" timestamp="1678709491"&gt;266&lt;/key&gt;&lt;/foreign-keys&gt;&lt;ref-type name="Book Section"&gt;5&lt;/ref-type&gt;&lt;contributors&gt;&lt;authors&gt;&lt;author&gt;May, Carl&lt;/author&gt;&lt;author&gt;Finch, Tracy&lt;/author&gt;&lt;author&gt;Rapley, Tim&lt;/author&gt;&lt;/authors&gt;&lt;/contributors&gt;&lt;titles&gt;&lt;title&gt;Normalization process theory&lt;/title&gt;&lt;secondary-title&gt;Handbook on implementation science&lt;/secondary-title&gt;&lt;/titles&gt;&lt;pages&gt;144-167&lt;/pages&gt;&lt;dates&gt;&lt;year&gt;2020&lt;/year&gt;&lt;/dates&gt;&lt;publisher&gt;Edward Elgar Publishing&lt;/publisher&gt;&lt;urls&gt;&lt;/urls&gt;&lt;/record&gt;&lt;/Cite&gt;&lt;/EndNote&gt;</w:instrText>
      </w:r>
      <w:r w:rsidR="00A55DED" w:rsidRPr="00837A8E">
        <w:rPr>
          <w:rFonts w:asciiTheme="minorHAnsi" w:hAnsiTheme="minorHAnsi" w:cstheme="minorHAnsi"/>
        </w:rPr>
        <w:fldChar w:fldCharType="separate"/>
      </w:r>
      <w:r w:rsidR="00F61E63">
        <w:rPr>
          <w:rFonts w:asciiTheme="minorHAnsi" w:hAnsiTheme="minorHAnsi" w:cstheme="minorHAnsi"/>
          <w:noProof/>
        </w:rPr>
        <w:t>(38)</w:t>
      </w:r>
      <w:r w:rsidR="00A55DED" w:rsidRPr="00837A8E">
        <w:rPr>
          <w:rFonts w:asciiTheme="minorHAnsi" w:hAnsiTheme="minorHAnsi" w:cstheme="minorHAnsi"/>
        </w:rPr>
        <w:fldChar w:fldCharType="end"/>
      </w:r>
      <w:r w:rsidR="001E1907" w:rsidRPr="00837A8E">
        <w:rPr>
          <w:rFonts w:asciiTheme="minorHAnsi" w:hAnsiTheme="minorHAnsi" w:cstheme="minorHAnsi"/>
        </w:rPr>
        <w:t xml:space="preserve">, </w:t>
      </w:r>
      <w:r w:rsidR="008650B9" w:rsidRPr="00837A8E">
        <w:rPr>
          <w:rFonts w:asciiTheme="minorHAnsi" w:hAnsiTheme="minorHAnsi" w:cstheme="minorHAnsi"/>
        </w:rPr>
        <w:t xml:space="preserve">our review found that </w:t>
      </w:r>
      <w:r w:rsidRPr="00837A8E">
        <w:rPr>
          <w:rFonts w:asciiTheme="minorHAnsi" w:hAnsiTheme="minorHAnsi" w:cstheme="minorHAnsi"/>
        </w:rPr>
        <w:t xml:space="preserve">increasing confidence of HCPs in deprescribing </w:t>
      </w:r>
      <w:r w:rsidR="004A28CB" w:rsidRPr="00837A8E">
        <w:rPr>
          <w:rFonts w:asciiTheme="minorHAnsi" w:hAnsiTheme="minorHAnsi" w:cstheme="minorHAnsi"/>
        </w:rPr>
        <w:t xml:space="preserve">can be achieved </w:t>
      </w:r>
      <w:r w:rsidRPr="00837A8E">
        <w:rPr>
          <w:rFonts w:asciiTheme="minorHAnsi" w:hAnsiTheme="minorHAnsi" w:cstheme="minorHAnsi"/>
        </w:rPr>
        <w:t>through targeted training and education programmes</w:t>
      </w:r>
      <w:r w:rsidR="004A28CB" w:rsidRPr="00837A8E">
        <w:rPr>
          <w:rFonts w:asciiTheme="minorHAnsi" w:hAnsiTheme="minorHAnsi" w:cstheme="minorHAnsi"/>
        </w:rPr>
        <w:t>. I</w:t>
      </w:r>
      <w:r w:rsidRPr="00837A8E">
        <w:rPr>
          <w:rFonts w:asciiTheme="minorHAnsi" w:hAnsiTheme="minorHAnsi" w:cstheme="minorHAnsi"/>
        </w:rPr>
        <w:t>ntegrat</w:t>
      </w:r>
      <w:r w:rsidR="004A28CB" w:rsidRPr="00837A8E">
        <w:rPr>
          <w:rFonts w:asciiTheme="minorHAnsi" w:hAnsiTheme="minorHAnsi" w:cstheme="minorHAnsi"/>
        </w:rPr>
        <w:t>ing</w:t>
      </w:r>
      <w:r w:rsidRPr="00837A8E">
        <w:rPr>
          <w:rFonts w:asciiTheme="minorHAnsi" w:hAnsiTheme="minorHAnsi" w:cstheme="minorHAnsi"/>
        </w:rPr>
        <w:t xml:space="preserve"> shared-decision </w:t>
      </w:r>
      <w:r w:rsidR="1A4C849C" w:rsidRPr="00837A8E">
        <w:rPr>
          <w:rFonts w:asciiTheme="minorHAnsi" w:hAnsiTheme="minorHAnsi" w:cstheme="minorHAnsi"/>
        </w:rPr>
        <w:t xml:space="preserve">principles, </w:t>
      </w:r>
      <w:r w:rsidR="001F619B" w:rsidRPr="00837A8E">
        <w:rPr>
          <w:rFonts w:asciiTheme="minorHAnsi" w:hAnsiTheme="minorHAnsi" w:cstheme="minorHAnsi"/>
        </w:rPr>
        <w:t>goal setting, and experiential learning that i</w:t>
      </w:r>
      <w:r w:rsidR="004A28CB" w:rsidRPr="00837A8E">
        <w:rPr>
          <w:rFonts w:asciiTheme="minorHAnsi" w:hAnsiTheme="minorHAnsi" w:cstheme="minorHAnsi"/>
        </w:rPr>
        <w:t>ncludes</w:t>
      </w:r>
      <w:r w:rsidR="001F619B" w:rsidRPr="00837A8E">
        <w:rPr>
          <w:rFonts w:asciiTheme="minorHAnsi" w:hAnsiTheme="minorHAnsi" w:cstheme="minorHAnsi"/>
        </w:rPr>
        <w:t xml:space="preserve"> practis</w:t>
      </w:r>
      <w:r w:rsidR="00E21D41" w:rsidRPr="00837A8E">
        <w:rPr>
          <w:rFonts w:asciiTheme="minorHAnsi" w:hAnsiTheme="minorHAnsi" w:cstheme="minorHAnsi"/>
        </w:rPr>
        <w:t>e in</w:t>
      </w:r>
      <w:r w:rsidR="001F619B" w:rsidRPr="00837A8E">
        <w:rPr>
          <w:rFonts w:asciiTheme="minorHAnsi" w:hAnsiTheme="minorHAnsi" w:cstheme="minorHAnsi"/>
        </w:rPr>
        <w:t xml:space="preserve"> working</w:t>
      </w:r>
      <w:r w:rsidR="00E21D41" w:rsidRPr="00837A8E">
        <w:rPr>
          <w:rFonts w:asciiTheme="minorHAnsi" w:hAnsiTheme="minorHAnsi" w:cstheme="minorHAnsi"/>
        </w:rPr>
        <w:t xml:space="preserve"> as</w:t>
      </w:r>
      <w:r w:rsidR="001F619B" w:rsidRPr="00837A8E">
        <w:rPr>
          <w:rFonts w:asciiTheme="minorHAnsi" w:hAnsiTheme="minorHAnsi" w:cstheme="minorHAnsi"/>
        </w:rPr>
        <w:t xml:space="preserve"> part of </w:t>
      </w:r>
      <w:r w:rsidR="00B14802" w:rsidRPr="00837A8E">
        <w:rPr>
          <w:rFonts w:asciiTheme="minorHAnsi" w:hAnsiTheme="minorHAnsi" w:cstheme="minorHAnsi"/>
        </w:rPr>
        <w:t>an MDT</w:t>
      </w:r>
      <w:r w:rsidR="001F619B" w:rsidRPr="00837A8E">
        <w:rPr>
          <w:rFonts w:asciiTheme="minorHAnsi" w:hAnsiTheme="minorHAnsi" w:cstheme="minorHAnsi"/>
        </w:rPr>
        <w:t xml:space="preserve"> and applying knowledge in practice with patients can be beneficial. </w:t>
      </w:r>
      <w:r w:rsidR="002512D9" w:rsidRPr="00837A8E">
        <w:rPr>
          <w:rFonts w:asciiTheme="minorHAnsi" w:hAnsiTheme="minorHAnsi" w:cstheme="minorHAnsi"/>
        </w:rPr>
        <w:t>However</w:t>
      </w:r>
      <w:r w:rsidR="00760244" w:rsidRPr="00837A8E">
        <w:rPr>
          <w:rFonts w:asciiTheme="minorHAnsi" w:hAnsiTheme="minorHAnsi" w:cstheme="minorHAnsi"/>
        </w:rPr>
        <w:t>,</w:t>
      </w:r>
      <w:r w:rsidR="002512D9" w:rsidRPr="00837A8E">
        <w:rPr>
          <w:rFonts w:asciiTheme="minorHAnsi" w:hAnsiTheme="minorHAnsi" w:cstheme="minorHAnsi"/>
        </w:rPr>
        <w:t xml:space="preserve"> t</w:t>
      </w:r>
      <w:r w:rsidR="00913BE1" w:rsidRPr="00837A8E">
        <w:rPr>
          <w:rFonts w:asciiTheme="minorHAnsi" w:hAnsiTheme="minorHAnsi" w:cstheme="minorHAnsi"/>
        </w:rPr>
        <w:t>he availability of simulation-based training or other team training curricula, modules, and facilities focused on medicine management and deprescribing is rather haphazard</w:t>
      </w:r>
      <w:r w:rsidR="00EA0C58" w:rsidRPr="00837A8E">
        <w:rPr>
          <w:rFonts w:asciiTheme="minorHAnsi" w:hAnsiTheme="minorHAnsi" w:cstheme="minorHAnsi"/>
        </w:rPr>
        <w:t xml:space="preserve"> </w:t>
      </w:r>
      <w:r w:rsidR="00EA0C58" w:rsidRPr="00837A8E">
        <w:rPr>
          <w:rFonts w:asciiTheme="minorHAnsi" w:hAnsiTheme="minorHAnsi" w:cstheme="minorHAnsi"/>
        </w:rPr>
        <w:fldChar w:fldCharType="begin">
          <w:fldData xml:space="preserve">PEVuZE5vdGU+PENpdGU+PEF1dGhvcj5LaXJzY2g8L0F1dGhvcj48WWVhcj4yMDIxPC9ZZWFyPjxS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</w:fldData>
        </w:fldChar>
      </w:r>
      <w:r w:rsidR="00F61E63">
        <w:rPr>
          <w:rFonts w:asciiTheme="minorHAnsi" w:hAnsiTheme="minorHAnsi" w:cstheme="minorHAnsi"/>
        </w:rPr>
        <w:instrText xml:space="preserve"> ADDIN EN.CITE </w:instrText>
      </w:r>
      <w:r w:rsidR="00F61E63">
        <w:rPr>
          <w:rFonts w:asciiTheme="minorHAnsi" w:hAnsiTheme="minorHAnsi" w:cstheme="minorHAnsi"/>
        </w:rPr>
        <w:fldChar w:fldCharType="begin">
          <w:fldData xml:space="preserve">PEVuZE5vdGU+PENpdGU+PEF1dGhvcj5LaXJzY2g8L0F1dGhvcj48WWVhcj4yMDIxPC9ZZWFyPjxS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</w:fldData>
        </w:fldChar>
      </w:r>
      <w:r w:rsidR="00F61E63">
        <w:rPr>
          <w:rFonts w:asciiTheme="minorHAnsi" w:hAnsiTheme="minorHAnsi" w:cstheme="minorHAnsi"/>
        </w:rPr>
        <w:instrText xml:space="preserve"> ADDIN EN.CITE.DATA </w:instrText>
      </w:r>
      <w:r w:rsidR="00F61E63">
        <w:rPr>
          <w:rFonts w:asciiTheme="minorHAnsi" w:hAnsiTheme="minorHAnsi" w:cstheme="minorHAnsi"/>
        </w:rPr>
      </w:r>
      <w:r w:rsidR="00F61E63">
        <w:rPr>
          <w:rFonts w:asciiTheme="minorHAnsi" w:hAnsiTheme="minorHAnsi" w:cstheme="minorHAnsi"/>
        </w:rPr>
        <w:fldChar w:fldCharType="end"/>
      </w:r>
      <w:r w:rsidR="00EA0C58" w:rsidRPr="00837A8E">
        <w:rPr>
          <w:rFonts w:asciiTheme="minorHAnsi" w:hAnsiTheme="minorHAnsi" w:cstheme="minorHAnsi"/>
        </w:rPr>
      </w:r>
      <w:r w:rsidR="00EA0C58" w:rsidRPr="00837A8E">
        <w:rPr>
          <w:rFonts w:asciiTheme="minorHAnsi" w:hAnsiTheme="minorHAnsi" w:cstheme="minorHAnsi"/>
        </w:rPr>
        <w:fldChar w:fldCharType="separate"/>
      </w:r>
      <w:r w:rsidR="00F61E63">
        <w:rPr>
          <w:rFonts w:asciiTheme="minorHAnsi" w:hAnsiTheme="minorHAnsi" w:cstheme="minorHAnsi"/>
          <w:noProof/>
        </w:rPr>
        <w:t>(50)</w:t>
      </w:r>
      <w:r w:rsidR="00EA0C58" w:rsidRPr="00837A8E">
        <w:rPr>
          <w:rFonts w:asciiTheme="minorHAnsi" w:hAnsiTheme="minorHAnsi" w:cstheme="minorHAnsi"/>
        </w:rPr>
        <w:fldChar w:fldCharType="end"/>
      </w:r>
      <w:r w:rsidR="00913BE1" w:rsidRPr="00837A8E">
        <w:rPr>
          <w:rFonts w:asciiTheme="minorHAnsi" w:hAnsiTheme="minorHAnsi" w:cstheme="minorHAnsi"/>
        </w:rPr>
        <w:t xml:space="preserve">. </w:t>
      </w:r>
      <w:r w:rsidR="003F422D" w:rsidRPr="00A55DED">
        <w:rPr>
          <w:rFonts w:asciiTheme="minorHAnsi" w:hAnsiTheme="minorHAnsi" w:cstheme="minorHAnsi"/>
        </w:rPr>
        <w:t>A challenge for modern healthcare is making the provision and evidencing of systematic training in team skills a requirement of training and appraisal, rather than an option</w:t>
      </w:r>
      <w:r w:rsidR="003F422D" w:rsidRPr="00837A8E">
        <w:rPr>
          <w:rFonts w:asciiTheme="minorHAnsi" w:hAnsiTheme="minorHAnsi" w:cstheme="minorHAnsi"/>
        </w:rPr>
        <w:t xml:space="preserve"> </w:t>
      </w:r>
      <w:r w:rsidRPr="00837A8E">
        <w:rPr>
          <w:rFonts w:asciiTheme="minorHAnsi" w:hAnsiTheme="minorHAnsi" w:cstheme="minorHAnsi"/>
        </w:rPr>
        <w:fldChar w:fldCharType="begin"/>
      </w:r>
      <w:r w:rsidR="00F61E63">
        <w:rPr>
          <w:rFonts w:asciiTheme="minorHAnsi" w:hAnsiTheme="minorHAnsi" w:cstheme="minorHAnsi"/>
        </w:rPr>
        <w:instrText xml:space="preserve"> ADDIN EN.CITE &lt;EndNote&gt;&lt;Cite&gt;&lt;Author&gt;Ellis&lt;/Author&gt;&lt;Year&gt;2019&lt;/Year&gt;&lt;RecNum&gt;274&lt;/RecNum&gt;&lt;DisplayText&gt;(51)&lt;/DisplayText&gt;&lt;record&gt;&lt;rec-number&gt;274&lt;/rec-number&gt;&lt;foreign-keys&gt;&lt;key app="EN" db-id="dr0r5aszgtd0r2e59pjv2xezv25wvfae29pt" timestamp="1678883074"&gt;274&lt;/key&gt;&lt;/foreign-keys&gt;&lt;ref-type name="Journal Article"&gt;17&lt;/ref-type&gt;&lt;contributors&gt;&lt;authors&gt;&lt;author&gt;Ellis, Graham&lt;/author&gt;&lt;author&gt;Sevdalis, Nick&lt;/author&gt;&lt;/authors&gt;&lt;/contributors&gt;&lt;titles&gt;&lt;title&gt;Understanding and improving multidisciplinary team working in geriatric medicine&lt;/title&gt;&lt;secondary-title&gt;Age and Ageing&lt;/secondary-title&gt;&lt;/titles&gt;&lt;periodical&gt;&lt;full-title&gt;Age and ageing&lt;/full-title&gt;&lt;/periodical&gt;&lt;pages&gt;498-505&lt;/pages&gt;&lt;volume&gt;48&lt;/volume&gt;&lt;number&gt;4&lt;/number&gt;&lt;dates&gt;&lt;year&gt;2019&lt;/year&gt;&lt;/dates&gt;&lt;isbn&gt;0002-0729&lt;/isbn&gt;&lt;urls&gt;&lt;related-urls&gt;&lt;url&gt;https://doi.org/10.1093/ageing/afz021&lt;/url&gt;&lt;/related-urls&gt;&lt;/urls&gt;&lt;electronic-resource-num&gt;10.1093/ageing/afz021&lt;/electronic-resource-num&gt;&lt;access-date&gt;3/15/2023&lt;/access-date&gt;&lt;/record&gt;&lt;/Cite&gt;&lt;/EndNote&gt;</w:instrText>
      </w:r>
      <w:r w:rsidRPr="00837A8E">
        <w:rPr>
          <w:rFonts w:asciiTheme="minorHAnsi" w:hAnsiTheme="minorHAnsi" w:cstheme="minorHAnsi"/>
        </w:rPr>
        <w:fldChar w:fldCharType="separate"/>
      </w:r>
      <w:r w:rsidR="00F61E63">
        <w:rPr>
          <w:rFonts w:asciiTheme="minorHAnsi" w:hAnsiTheme="minorHAnsi" w:cstheme="minorHAnsi"/>
          <w:noProof/>
        </w:rPr>
        <w:t>(51)</w:t>
      </w:r>
      <w:r w:rsidRPr="00837A8E">
        <w:rPr>
          <w:rFonts w:asciiTheme="minorHAnsi" w:hAnsiTheme="minorHAnsi" w:cstheme="minorHAnsi"/>
        </w:rPr>
        <w:fldChar w:fldCharType="end"/>
      </w:r>
      <w:r w:rsidR="003F422D" w:rsidRPr="00837A8E">
        <w:rPr>
          <w:rFonts w:asciiTheme="minorHAnsi" w:hAnsiTheme="minorHAnsi" w:cstheme="minorHAnsi"/>
        </w:rPr>
        <w:t xml:space="preserve">. </w:t>
      </w:r>
      <w:r w:rsidR="00AE5A47" w:rsidRPr="00837A8E">
        <w:rPr>
          <w:rFonts w:asciiTheme="minorHAnsi" w:hAnsiTheme="minorHAnsi" w:cstheme="minorHAnsi"/>
        </w:rPr>
        <w:t xml:space="preserve">A qualitative synthesis of research investigating multidisciplinary primary care team working found that investing time and resources towards team building was </w:t>
      </w:r>
      <w:r w:rsidR="00A55DED">
        <w:rPr>
          <w:rFonts w:asciiTheme="minorHAnsi" w:hAnsiTheme="minorHAnsi" w:cstheme="minorHAnsi"/>
        </w:rPr>
        <w:t>beneficial</w:t>
      </w:r>
      <w:r w:rsidR="008A70A9" w:rsidRPr="00837A8E">
        <w:rPr>
          <w:rFonts w:asciiTheme="minorHAnsi" w:hAnsiTheme="minorHAnsi" w:cstheme="minorHAnsi"/>
        </w:rPr>
        <w:t xml:space="preserve"> </w:t>
      </w:r>
      <w:r w:rsidRPr="00837A8E">
        <w:rPr>
          <w:rFonts w:asciiTheme="minorHAnsi" w:hAnsiTheme="minorHAnsi" w:cstheme="minorHAnsi"/>
        </w:rPr>
        <w:fldChar w:fldCharType="begin"/>
      </w:r>
      <w:r w:rsidR="00F61E63">
        <w:rPr>
          <w:rFonts w:asciiTheme="minorHAnsi" w:hAnsiTheme="minorHAnsi" w:cstheme="minorHAnsi"/>
        </w:rPr>
        <w:instrText xml:space="preserve"> ADDIN EN.CITE &lt;EndNote&gt;&lt;Cite&gt;&lt;Author&gt;Bélanger&lt;/Author&gt;&lt;Year&gt;2008&lt;/Year&gt;&lt;RecNum&gt;276&lt;/RecNum&gt;&lt;DisplayText&gt;(52)&lt;/DisplayText&gt;&lt;record&gt;&lt;rec-number&gt;276&lt;/rec-number&gt;&lt;foreign-keys&gt;&lt;key app="EN" db-id="dr0r5aszgtd0r2e59pjv2xezv25wvfae29pt" timestamp="1678883216"&gt;276&lt;/key&gt;&lt;/foreign-keys&gt;&lt;ref-type name="Journal Article"&gt;17&lt;/ref-type&gt;&lt;contributors&gt;&lt;authors&gt;&lt;author&gt;Bélanger, E.&lt;/author&gt;&lt;author&gt;Rodríguez, C.&lt;/author&gt;&lt;/authors&gt;&lt;/contributors&gt;&lt;auth-address&gt;Department of Family Medicine, McGill University, Montreal, Quebec, Canada.&lt;/auth-address&gt;&lt;titles&gt;&lt;title&gt;More than the sum of its parts? A qualitative research synthesis on multi-disciplinary primary care teams&lt;/title&gt;&lt;secondary-title&gt;J Interprof Care&lt;/secondary-title&gt;&lt;alt-title&gt;Journal of interprofessional care&lt;/alt-title&gt;&lt;/titles&gt;&lt;alt-periodical&gt;&lt;full-title&gt;Journal of interprofessional care&lt;/full-title&gt;&lt;/alt-periodical&gt;&lt;pages&gt;587-97&lt;/pages&gt;&lt;volume&gt;22&lt;/volume&gt;&lt;number&gt;6&lt;/number&gt;&lt;edition&gt;2008/11/18&lt;/edition&gt;&lt;keywords&gt;&lt;keyword&gt;Humans&lt;/keyword&gt;&lt;keyword&gt;*Interdisciplinary Communication&lt;/keyword&gt;&lt;keyword&gt;*Patient Care Team&lt;/keyword&gt;&lt;keyword&gt;*Primary Health Care&lt;/keyword&gt;&lt;keyword&gt;*Qualitative Research&lt;/keyword&gt;&lt;/keywords&gt;&lt;dates&gt;&lt;year&gt;2008&lt;/year&gt;&lt;pub-dates&gt;&lt;date&gt;Dec&lt;/date&gt;&lt;/pub-dates&gt;&lt;/dates&gt;&lt;isbn&gt;1356-1820&lt;/isbn&gt;&lt;accession-num&gt;19012139&lt;/accession-num&gt;&lt;urls&gt;&lt;/urls&gt;&lt;electronic-resource-num&gt;10.1080/13561820802380035&lt;/electronic-resource-num&gt;&lt;remote-database-provider&gt;NLM&lt;/remote-database-provider&gt;&lt;language&gt;eng&lt;/language&gt;&lt;/record&gt;&lt;/Cite&gt;&lt;/EndNote&gt;</w:instrText>
      </w:r>
      <w:r w:rsidRPr="00837A8E">
        <w:rPr>
          <w:rFonts w:asciiTheme="minorHAnsi" w:hAnsiTheme="minorHAnsi" w:cstheme="minorHAnsi"/>
        </w:rPr>
        <w:fldChar w:fldCharType="separate"/>
      </w:r>
      <w:r w:rsidR="00F61E63">
        <w:rPr>
          <w:rFonts w:asciiTheme="minorHAnsi" w:hAnsiTheme="minorHAnsi" w:cstheme="minorHAnsi"/>
          <w:noProof/>
        </w:rPr>
        <w:t>(52)</w:t>
      </w:r>
      <w:r w:rsidRPr="00837A8E">
        <w:rPr>
          <w:rFonts w:asciiTheme="minorHAnsi" w:hAnsiTheme="minorHAnsi" w:cstheme="minorHAnsi"/>
        </w:rPr>
        <w:fldChar w:fldCharType="end"/>
      </w:r>
      <w:r w:rsidR="00AE5A47" w:rsidRPr="00837A8E">
        <w:rPr>
          <w:rFonts w:asciiTheme="minorHAnsi" w:hAnsiTheme="minorHAnsi" w:cstheme="minorHAnsi"/>
        </w:rPr>
        <w:t xml:space="preserve">. </w:t>
      </w:r>
      <w:bookmarkStart w:id="3" w:name="_Hlk139282444"/>
      <w:r w:rsidR="00092E5F" w:rsidRPr="00837A8E">
        <w:rPr>
          <w:rFonts w:asciiTheme="minorHAnsi" w:hAnsiTheme="minorHAnsi" w:cstheme="minorHAnsi"/>
        </w:rPr>
        <w:t>This is increasingly important as the primary care workforce</w:t>
      </w:r>
      <w:r w:rsidR="00630A42" w:rsidRPr="00837A8E">
        <w:rPr>
          <w:rFonts w:asciiTheme="minorHAnsi" w:hAnsiTheme="minorHAnsi" w:cstheme="minorHAnsi"/>
        </w:rPr>
        <w:t xml:space="preserve"> in the UK and elsewhere</w:t>
      </w:r>
      <w:r w:rsidR="00092E5F" w:rsidRPr="00837A8E">
        <w:rPr>
          <w:rFonts w:asciiTheme="minorHAnsi" w:hAnsiTheme="minorHAnsi" w:cstheme="minorHAnsi"/>
        </w:rPr>
        <w:t xml:space="preserve"> continues to diversify, including a greater number of different professions with prescribing rights</w:t>
      </w:r>
      <w:r w:rsidR="00630A42" w:rsidRPr="00837A8E">
        <w:rPr>
          <w:rFonts w:asciiTheme="minorHAnsi" w:hAnsiTheme="minorHAnsi" w:cstheme="minorHAnsi"/>
        </w:rPr>
        <w:t xml:space="preserve">. </w:t>
      </w:r>
      <w:bookmarkEnd w:id="3"/>
      <w:r w:rsidR="00A86D33" w:rsidRPr="00837A8E">
        <w:rPr>
          <w:rFonts w:asciiTheme="minorHAnsi" w:hAnsiTheme="minorHAnsi" w:cstheme="minorHAnsi"/>
        </w:rPr>
        <w:t>Deprescribing interventions</w:t>
      </w:r>
      <w:r w:rsidR="007D4307" w:rsidRPr="00837A8E">
        <w:rPr>
          <w:rFonts w:asciiTheme="minorHAnsi" w:hAnsiTheme="minorHAnsi" w:cstheme="minorHAnsi"/>
        </w:rPr>
        <w:t xml:space="preserve"> designed to</w:t>
      </w:r>
      <w:r w:rsidR="00A86D33" w:rsidRPr="00837A8E">
        <w:rPr>
          <w:rFonts w:asciiTheme="minorHAnsi" w:hAnsiTheme="minorHAnsi" w:cstheme="minorHAnsi"/>
        </w:rPr>
        <w:t xml:space="preserve"> improv</w:t>
      </w:r>
      <w:r w:rsidR="00AD59E4">
        <w:rPr>
          <w:rFonts w:asciiTheme="minorHAnsi" w:hAnsiTheme="minorHAnsi" w:cstheme="minorHAnsi"/>
        </w:rPr>
        <w:t>e</w:t>
      </w:r>
      <w:r w:rsidR="00A86D33" w:rsidRPr="00837A8E">
        <w:rPr>
          <w:rFonts w:asciiTheme="minorHAnsi" w:hAnsiTheme="minorHAnsi" w:cstheme="minorHAnsi"/>
        </w:rPr>
        <w:t xml:space="preserve"> team working and communication are needed</w:t>
      </w:r>
      <w:r w:rsidR="00505E9F" w:rsidRPr="00837A8E">
        <w:rPr>
          <w:rFonts w:asciiTheme="minorHAnsi" w:hAnsiTheme="minorHAnsi" w:cstheme="minorHAnsi"/>
        </w:rPr>
        <w:t>,</w:t>
      </w:r>
      <w:r w:rsidR="00A86D33" w:rsidRPr="00837A8E">
        <w:rPr>
          <w:rFonts w:asciiTheme="minorHAnsi" w:hAnsiTheme="minorHAnsi" w:cstheme="minorHAnsi"/>
        </w:rPr>
        <w:t xml:space="preserve"> </w:t>
      </w:r>
      <w:r w:rsidR="000B4490" w:rsidRPr="00837A8E">
        <w:rPr>
          <w:rFonts w:asciiTheme="minorHAnsi" w:hAnsiTheme="minorHAnsi" w:cstheme="minorHAnsi"/>
        </w:rPr>
        <w:t>w</w:t>
      </w:r>
      <w:r w:rsidR="00505E9F" w:rsidRPr="00837A8E">
        <w:rPr>
          <w:rFonts w:asciiTheme="minorHAnsi" w:hAnsiTheme="minorHAnsi" w:cstheme="minorHAnsi"/>
        </w:rPr>
        <w:t>ith</w:t>
      </w:r>
      <w:r w:rsidR="000C177A" w:rsidRPr="00837A8E">
        <w:rPr>
          <w:rFonts w:asciiTheme="minorHAnsi" w:hAnsiTheme="minorHAnsi" w:cstheme="minorHAnsi"/>
        </w:rPr>
        <w:t xml:space="preserve"> </w:t>
      </w:r>
      <w:r w:rsidR="00E305B6" w:rsidRPr="00837A8E">
        <w:rPr>
          <w:rFonts w:asciiTheme="minorHAnsi" w:hAnsiTheme="minorHAnsi" w:cstheme="minorHAnsi"/>
        </w:rPr>
        <w:t xml:space="preserve">the potential to apply </w:t>
      </w:r>
      <w:r w:rsidR="00A86D33" w:rsidRPr="00837A8E">
        <w:rPr>
          <w:rFonts w:asciiTheme="minorHAnsi" w:hAnsiTheme="minorHAnsi" w:cstheme="minorHAnsi"/>
        </w:rPr>
        <w:t>l</w:t>
      </w:r>
      <w:r w:rsidR="00FF10C1" w:rsidRPr="00837A8E">
        <w:rPr>
          <w:rFonts w:asciiTheme="minorHAnsi" w:hAnsiTheme="minorHAnsi" w:cstheme="minorHAnsi"/>
        </w:rPr>
        <w:t>earning from</w:t>
      </w:r>
      <w:r w:rsidR="00EC7A4D" w:rsidRPr="00837A8E">
        <w:rPr>
          <w:rFonts w:asciiTheme="minorHAnsi" w:hAnsiTheme="minorHAnsi" w:cstheme="minorHAnsi"/>
        </w:rPr>
        <w:t xml:space="preserve"> the</w:t>
      </w:r>
      <w:r w:rsidR="00317743" w:rsidRPr="00837A8E">
        <w:rPr>
          <w:rFonts w:asciiTheme="minorHAnsi" w:hAnsiTheme="minorHAnsi" w:cstheme="minorHAnsi"/>
        </w:rPr>
        <w:t xml:space="preserve"> way</w:t>
      </w:r>
      <w:r w:rsidR="00EC7A4D" w:rsidRPr="00837A8E">
        <w:rPr>
          <w:rFonts w:asciiTheme="minorHAnsi" w:hAnsiTheme="minorHAnsi" w:cstheme="minorHAnsi"/>
        </w:rPr>
        <w:t xml:space="preserve"> MDTs </w:t>
      </w:r>
      <w:r w:rsidR="00317743" w:rsidRPr="00837A8E">
        <w:rPr>
          <w:rFonts w:asciiTheme="minorHAnsi" w:hAnsiTheme="minorHAnsi" w:cstheme="minorHAnsi"/>
        </w:rPr>
        <w:t xml:space="preserve">work </w:t>
      </w:r>
      <w:r w:rsidR="00EC7A4D" w:rsidRPr="00837A8E">
        <w:rPr>
          <w:rFonts w:asciiTheme="minorHAnsi" w:hAnsiTheme="minorHAnsi" w:cstheme="minorHAnsi"/>
        </w:rPr>
        <w:t>in</w:t>
      </w:r>
      <w:r w:rsidR="00CC796A" w:rsidRPr="00837A8E">
        <w:rPr>
          <w:rFonts w:asciiTheme="minorHAnsi" w:hAnsiTheme="minorHAnsi" w:cstheme="minorHAnsi"/>
        </w:rPr>
        <w:t xml:space="preserve"> other</w:t>
      </w:r>
      <w:r w:rsidR="00EC7A4D" w:rsidRPr="00837A8E">
        <w:rPr>
          <w:rFonts w:asciiTheme="minorHAnsi" w:hAnsiTheme="minorHAnsi" w:cstheme="minorHAnsi"/>
        </w:rPr>
        <w:t xml:space="preserve"> </w:t>
      </w:r>
      <w:r w:rsidR="00FF10C1" w:rsidRPr="00837A8E">
        <w:rPr>
          <w:rFonts w:asciiTheme="minorHAnsi" w:hAnsiTheme="minorHAnsi" w:cstheme="minorHAnsi"/>
        </w:rPr>
        <w:t>specialities such as surgery and oncology</w:t>
      </w:r>
      <w:r w:rsidR="000C177A" w:rsidRPr="00837A8E">
        <w:rPr>
          <w:rFonts w:asciiTheme="minorHAnsi" w:hAnsiTheme="minorHAnsi" w:cstheme="minorHAnsi"/>
        </w:rPr>
        <w:t xml:space="preserve">, </w:t>
      </w:r>
      <w:r w:rsidR="00E335CC" w:rsidRPr="00837A8E">
        <w:rPr>
          <w:rFonts w:asciiTheme="minorHAnsi" w:hAnsiTheme="minorHAnsi" w:cstheme="minorHAnsi"/>
        </w:rPr>
        <w:t>within</w:t>
      </w:r>
      <w:r w:rsidR="00E305B6" w:rsidRPr="00837A8E">
        <w:rPr>
          <w:rFonts w:asciiTheme="minorHAnsi" w:hAnsiTheme="minorHAnsi" w:cstheme="minorHAnsi"/>
        </w:rPr>
        <w:t xml:space="preserve"> the primary care working environment.</w:t>
      </w:r>
      <w:r w:rsidR="00505E9F" w:rsidRPr="00837A8E">
        <w:rPr>
          <w:rFonts w:asciiTheme="minorHAnsi" w:hAnsiTheme="minorHAnsi" w:cstheme="minorHAnsi"/>
        </w:rPr>
        <w:t xml:space="preserve"> </w:t>
      </w:r>
    </w:p>
    <w:p w14:paraId="12CBA394" w14:textId="6439CCD9" w:rsidR="008A1942" w:rsidRPr="004D2D86" w:rsidRDefault="00C47AC2" w:rsidP="004D2D86">
      <w:pPr>
        <w:pStyle w:val="ListParagraph"/>
        <w:numPr>
          <w:ilvl w:val="0"/>
          <w:numId w:val="14"/>
        </w:numPr>
        <w:spacing w:line="480" w:lineRule="auto"/>
        <w:rPr>
          <w:rFonts w:asciiTheme="minorHAnsi" w:hAnsiTheme="minorHAnsi" w:cstheme="minorHAnsi"/>
          <w:b/>
          <w:bCs/>
        </w:rPr>
      </w:pPr>
      <w:r w:rsidRPr="004D2D86">
        <w:rPr>
          <w:b/>
          <w:bCs/>
        </w:rPr>
        <w:t xml:space="preserve">Implementing a supportive infrastructure with clear </w:t>
      </w:r>
      <w:r w:rsidR="008A1942" w:rsidRPr="004D2D86">
        <w:rPr>
          <w:b/>
          <w:bCs/>
        </w:rPr>
        <w:t>MDT roles and responsibilities</w:t>
      </w:r>
    </w:p>
    <w:p w14:paraId="39F7FC36" w14:textId="1A6113F9" w:rsidR="001F619B" w:rsidRPr="00837A8E" w:rsidRDefault="00AF4759" w:rsidP="00C22222">
      <w:pPr>
        <w:spacing w:line="480" w:lineRule="auto"/>
        <w:rPr>
          <w:rFonts w:asciiTheme="minorHAnsi" w:hAnsiTheme="minorHAnsi" w:cstheme="minorHAnsi"/>
        </w:rPr>
      </w:pPr>
      <w:r w:rsidRPr="00837A8E">
        <w:rPr>
          <w:rFonts w:asciiTheme="minorHAnsi" w:hAnsiTheme="minorHAnsi" w:cstheme="minorHAnsi"/>
        </w:rPr>
        <w:t>Another important mechanism</w:t>
      </w:r>
      <w:r w:rsidR="008650B9" w:rsidRPr="00837A8E">
        <w:rPr>
          <w:rFonts w:asciiTheme="minorHAnsi" w:hAnsiTheme="minorHAnsi" w:cstheme="minorHAnsi"/>
        </w:rPr>
        <w:t xml:space="preserve"> identified by our review</w:t>
      </w:r>
      <w:r w:rsidR="00C74C0D" w:rsidRPr="00837A8E">
        <w:rPr>
          <w:rFonts w:asciiTheme="minorHAnsi" w:hAnsiTheme="minorHAnsi" w:cstheme="minorHAnsi"/>
        </w:rPr>
        <w:t>,</w:t>
      </w:r>
      <w:r w:rsidRPr="00837A8E">
        <w:rPr>
          <w:rFonts w:asciiTheme="minorHAnsi" w:hAnsiTheme="minorHAnsi" w:cstheme="minorHAnsi"/>
        </w:rPr>
        <w:t xml:space="preserve"> to support coherence of deprescribing interventions is related to the roles and responsibilities of the MDT members. It has been argued that a multidisciplinary approach can result in diffusion of responsibility, a reluctance to stop medicines prescribed by others and a lack of confidence to intervene in complex medication regimens </w:t>
      </w:r>
      <w:r w:rsidR="40DC7645" w:rsidRPr="00837A8E">
        <w:rPr>
          <w:rFonts w:asciiTheme="minorHAnsi" w:hAnsiTheme="minorHAnsi" w:cstheme="minorHAnsi"/>
        </w:rPr>
        <w:fldChar w:fldCharType="begin"/>
      </w:r>
      <w:r w:rsidR="002B210F">
        <w:rPr>
          <w:rFonts w:asciiTheme="minorHAnsi" w:hAnsiTheme="minorHAnsi" w:cstheme="minorHAnsi"/>
        </w:rPr>
        <w:instrText xml:space="preserve"> ADDIN EN.CITE &lt;EndNote&gt;&lt;Cite&gt;&lt;Author&gt;Tarrant&lt;/Author&gt;&lt;Year&gt;2022&lt;/Year&gt;&lt;RecNum&gt;243&lt;/RecNum&gt;&lt;DisplayText&gt;(2)&lt;/DisplayText&gt;&lt;record&gt;&lt;rec-number&gt;243&lt;/rec-number&gt;&lt;foreign-keys&gt;&lt;key app="EN" db-id="dr0r5aszgtd0r2e59pjv2xezv25wvfae29pt" timestamp="1677587330"&gt;243&lt;/key&gt;&lt;/foreign-keys&gt;&lt;ref-type name="Journal Article"&gt;17&lt;/ref-type&gt;&lt;contributors&gt;&lt;authors&gt;&lt;author&gt;Tarrant, Carolyn&lt;/author&gt;&lt;author&gt;Lewis, Rachel&lt;/author&gt;&lt;author&gt;Armstrong, Natalie&lt;/author&gt;&lt;/authors&gt;&lt;/contributors&gt;&lt;titles&gt;&lt;title&gt;Polypharmacy and continuity of care: medicines optimisation in the era of multidisciplinary teams&lt;/title&gt;&lt;secondary-title&gt;BMJ Quality and Safety&lt;/secondary-title&gt;&lt;/titles&gt;&lt;periodical&gt;&lt;full-title&gt;BMJ Quality and Safety&lt;/full-title&gt;&lt;/periodical&gt;&lt;pages&gt;bmjqs-2022-015082&lt;/pages&gt;&lt;dates&gt;&lt;year&gt;2022&lt;/year&gt;&lt;/dates&gt;&lt;urls&gt;&lt;related-urls&gt;&lt;url&gt;https://qualitysafety.bmj.com/content/qhc/early/2022/10/10/bmjqs-2022-015082.full.pdf&lt;/url&gt;&lt;/related-urls&gt;&lt;/urls&gt;&lt;electronic-resource-num&gt;10.1136/bmjqs-2022-015082&lt;/electronic-resource-num&gt;&lt;/record&gt;&lt;/Cite&gt;&lt;/EndNote&gt;</w:instrText>
      </w:r>
      <w:r w:rsidR="40DC7645" w:rsidRPr="00837A8E">
        <w:rPr>
          <w:rFonts w:asciiTheme="minorHAnsi" w:hAnsiTheme="minorHAnsi" w:cstheme="minorHAnsi"/>
        </w:rPr>
        <w:fldChar w:fldCharType="separate"/>
      </w:r>
      <w:r w:rsidR="002B210F">
        <w:rPr>
          <w:rFonts w:asciiTheme="minorHAnsi" w:hAnsiTheme="minorHAnsi" w:cstheme="minorHAnsi"/>
          <w:noProof/>
        </w:rPr>
        <w:t>(2)</w:t>
      </w:r>
      <w:r w:rsidR="40DC7645" w:rsidRPr="00837A8E">
        <w:rPr>
          <w:rFonts w:asciiTheme="minorHAnsi" w:hAnsiTheme="minorHAnsi" w:cstheme="minorHAnsi"/>
        </w:rPr>
        <w:fldChar w:fldCharType="end"/>
      </w:r>
      <w:r w:rsidRPr="00837A8E">
        <w:rPr>
          <w:rFonts w:asciiTheme="minorHAnsi" w:hAnsiTheme="minorHAnsi" w:cstheme="minorHAnsi"/>
        </w:rPr>
        <w:t>. However,</w:t>
      </w:r>
      <w:r w:rsidR="001B3DB8" w:rsidRPr="00837A8E">
        <w:rPr>
          <w:rFonts w:asciiTheme="minorHAnsi" w:hAnsiTheme="minorHAnsi" w:cstheme="minorHAnsi"/>
        </w:rPr>
        <w:t xml:space="preserve"> as our review has identified,</w:t>
      </w:r>
      <w:r w:rsidRPr="00837A8E">
        <w:rPr>
          <w:rFonts w:asciiTheme="minorHAnsi" w:hAnsiTheme="minorHAnsi" w:cstheme="minorHAnsi"/>
        </w:rPr>
        <w:t xml:space="preserve"> a supportive </w:t>
      </w:r>
      <w:r w:rsidR="001537A4" w:rsidRPr="00837A8E">
        <w:rPr>
          <w:rFonts w:asciiTheme="minorHAnsi" w:hAnsiTheme="minorHAnsi" w:cstheme="minorHAnsi"/>
        </w:rPr>
        <w:t>system</w:t>
      </w:r>
      <w:r w:rsidRPr="00837A8E">
        <w:rPr>
          <w:rFonts w:asciiTheme="minorHAnsi" w:hAnsiTheme="minorHAnsi" w:cstheme="minorHAnsi"/>
        </w:rPr>
        <w:t xml:space="preserve"> that provides clear guidance around professional roles and responsibilities and that enables multidisciplinary working</w:t>
      </w:r>
      <w:r w:rsidR="00EE20C2" w:rsidRPr="00837A8E">
        <w:rPr>
          <w:rFonts w:asciiTheme="minorHAnsi" w:hAnsiTheme="minorHAnsi" w:cstheme="minorHAnsi"/>
        </w:rPr>
        <w:t xml:space="preserve"> and communicatio</w:t>
      </w:r>
      <w:r w:rsidR="00EE4DB1" w:rsidRPr="00837A8E">
        <w:rPr>
          <w:rFonts w:asciiTheme="minorHAnsi" w:hAnsiTheme="minorHAnsi" w:cstheme="minorHAnsi"/>
        </w:rPr>
        <w:t>n</w:t>
      </w:r>
      <w:r w:rsidR="00EE20C2" w:rsidRPr="00837A8E">
        <w:rPr>
          <w:rFonts w:asciiTheme="minorHAnsi" w:hAnsiTheme="minorHAnsi" w:cstheme="minorHAnsi"/>
        </w:rPr>
        <w:t>,</w:t>
      </w:r>
      <w:r w:rsidRPr="00837A8E">
        <w:rPr>
          <w:rFonts w:asciiTheme="minorHAnsi" w:hAnsiTheme="minorHAnsi" w:cstheme="minorHAnsi"/>
        </w:rPr>
        <w:t xml:space="preserve"> and continuity of care</w:t>
      </w:r>
      <w:r w:rsidR="00E21D41" w:rsidRPr="00837A8E">
        <w:rPr>
          <w:rFonts w:asciiTheme="minorHAnsi" w:hAnsiTheme="minorHAnsi" w:cstheme="minorHAnsi"/>
        </w:rPr>
        <w:t xml:space="preserve"> </w:t>
      </w:r>
      <w:r w:rsidRPr="00837A8E">
        <w:rPr>
          <w:rFonts w:asciiTheme="minorHAnsi" w:hAnsiTheme="minorHAnsi" w:cstheme="minorHAnsi"/>
        </w:rPr>
        <w:t xml:space="preserve">can address this </w:t>
      </w:r>
      <w:r w:rsidR="40DC7645" w:rsidRPr="00837A8E">
        <w:rPr>
          <w:rFonts w:asciiTheme="minorHAnsi" w:hAnsiTheme="minorHAnsi" w:cstheme="minorHAnsi"/>
        </w:rPr>
        <w:fldChar w:fldCharType="begin"/>
      </w:r>
      <w:r w:rsidR="002B210F">
        <w:rPr>
          <w:rFonts w:asciiTheme="minorHAnsi" w:hAnsiTheme="minorHAnsi" w:cstheme="minorHAnsi"/>
        </w:rPr>
        <w:instrText xml:space="preserve"> ADDIN EN.CITE &lt;EndNote&gt;&lt;Cite&gt;&lt;Author&gt;Turk&lt;/Author&gt;&lt;Year&gt;2022&lt;/Year&gt;&lt;RecNum&gt;249&lt;/RecNum&gt;&lt;DisplayText&gt;(27)&lt;/DisplayText&gt;&lt;record&gt;&lt;rec-number&gt;249&lt;/rec-number&gt;&lt;foreign-keys&gt;&lt;key app="EN" db-id="dr0r5aszgtd0r2e59pjv2xezv25wvfae29pt" timestamp="1677862033"&gt;249&lt;/key&gt;&lt;/foreign-keys&gt;&lt;ref-type name="Journal Article"&gt;17&lt;/ref-type&gt;&lt;contributors&gt;&lt;authors&gt;&lt;author&gt;Turk, Amadea&lt;/author&gt;&lt;author&gt;Wong, Geoffrey&lt;/author&gt;&lt;author&gt;Mahtani, Kamal R&lt;/author&gt;&lt;author&gt;Maden, Michelle&lt;/author&gt;&lt;author&gt;Hill, Ruaraidh&lt;/author&gt;&lt;author&gt;Ranson, Ed&lt;/author&gt;&lt;author&gt;Wallace, Emma&lt;/author&gt;&lt;author&gt;Krska, Janet&lt;/author&gt;&lt;author&gt;Mangin, Dee&lt;/author&gt;&lt;author&gt;Byng, Richard&lt;/author&gt;&lt;/authors&gt;&lt;/contributors&gt;&lt;titles&gt;&lt;title&gt;Optimising a person-centred approach to stopping medicines in older people with multimorbidity and polypharmacy using the DExTruS framework: a realist review&lt;/title&gt;&lt;secondary-title&gt;BMC medicine&lt;/secondary-title&gt;&lt;/titles&gt;&lt;periodical&gt;&lt;full-title&gt;BMC Medicine&lt;/full-title&gt;&lt;/periodical&gt;&lt;pages&gt;297&lt;/pages&gt;&lt;volume&gt;20&lt;/volume&gt;&lt;number&gt;1&lt;/number&gt;&lt;dates&gt;&lt;year&gt;2022&lt;/year&gt;&lt;/dates&gt;&lt;isbn&gt;1741-7015&lt;/isbn&gt;&lt;urls&gt;&lt;/urls&gt;&lt;/record&gt;&lt;/Cite&gt;&lt;/EndNote&gt;</w:instrText>
      </w:r>
      <w:r w:rsidR="40DC7645" w:rsidRPr="00837A8E">
        <w:rPr>
          <w:rFonts w:asciiTheme="minorHAnsi" w:hAnsiTheme="minorHAnsi" w:cstheme="minorHAnsi"/>
        </w:rPr>
        <w:fldChar w:fldCharType="separate"/>
      </w:r>
      <w:r w:rsidR="002B210F">
        <w:rPr>
          <w:rFonts w:asciiTheme="minorHAnsi" w:hAnsiTheme="minorHAnsi" w:cstheme="minorHAnsi"/>
          <w:noProof/>
        </w:rPr>
        <w:t>(27)</w:t>
      </w:r>
      <w:r w:rsidR="40DC7645" w:rsidRPr="00837A8E">
        <w:rPr>
          <w:rFonts w:asciiTheme="minorHAnsi" w:hAnsiTheme="minorHAnsi" w:cstheme="minorHAnsi"/>
        </w:rPr>
        <w:fldChar w:fldCharType="end"/>
      </w:r>
      <w:r w:rsidRPr="00837A8E">
        <w:rPr>
          <w:rFonts w:asciiTheme="minorHAnsi" w:hAnsiTheme="minorHAnsi" w:cstheme="minorHAnsi"/>
        </w:rPr>
        <w:t xml:space="preserve">. </w:t>
      </w:r>
      <w:r w:rsidR="00873F09">
        <w:rPr>
          <w:rFonts w:asciiTheme="minorHAnsi" w:hAnsiTheme="minorHAnsi" w:cstheme="minorHAnsi"/>
        </w:rPr>
        <w:t>C</w:t>
      </w:r>
      <w:r w:rsidRPr="00837A8E">
        <w:rPr>
          <w:rFonts w:asciiTheme="minorHAnsi" w:hAnsiTheme="minorHAnsi" w:cstheme="minorHAnsi"/>
        </w:rPr>
        <w:t xml:space="preserve">larifying </w:t>
      </w:r>
      <w:r w:rsidR="007B39C6" w:rsidRPr="00837A8E">
        <w:rPr>
          <w:rFonts w:asciiTheme="minorHAnsi" w:hAnsiTheme="minorHAnsi" w:cstheme="minorHAnsi"/>
        </w:rPr>
        <w:t>role</w:t>
      </w:r>
      <w:r w:rsidR="009F3725" w:rsidRPr="00837A8E">
        <w:rPr>
          <w:rFonts w:asciiTheme="minorHAnsi" w:hAnsiTheme="minorHAnsi" w:cstheme="minorHAnsi"/>
        </w:rPr>
        <w:t>s</w:t>
      </w:r>
      <w:r w:rsidR="007B39C6" w:rsidRPr="00837A8E">
        <w:rPr>
          <w:rFonts w:asciiTheme="minorHAnsi" w:hAnsiTheme="minorHAnsi" w:cstheme="minorHAnsi"/>
        </w:rPr>
        <w:t xml:space="preserve"> and responsibilities</w:t>
      </w:r>
      <w:r w:rsidR="00FF10C1" w:rsidRPr="00837A8E">
        <w:rPr>
          <w:rFonts w:asciiTheme="minorHAnsi" w:hAnsiTheme="minorHAnsi" w:cstheme="minorHAnsi"/>
        </w:rPr>
        <w:t xml:space="preserve"> in the </w:t>
      </w:r>
      <w:r w:rsidRPr="00837A8E">
        <w:rPr>
          <w:rFonts w:asciiTheme="minorHAnsi" w:hAnsiTheme="minorHAnsi" w:cstheme="minorHAnsi"/>
        </w:rPr>
        <w:t xml:space="preserve">medication </w:t>
      </w:r>
      <w:r w:rsidR="00FF10C1" w:rsidRPr="00837A8E">
        <w:rPr>
          <w:rFonts w:asciiTheme="minorHAnsi" w:hAnsiTheme="minorHAnsi" w:cstheme="minorHAnsi"/>
        </w:rPr>
        <w:t xml:space="preserve">review </w:t>
      </w:r>
      <w:r w:rsidRPr="00837A8E">
        <w:rPr>
          <w:rFonts w:asciiTheme="minorHAnsi" w:hAnsiTheme="minorHAnsi" w:cstheme="minorHAnsi"/>
        </w:rPr>
        <w:t>and deprescribing</w:t>
      </w:r>
      <w:r w:rsidR="007B39C6" w:rsidRPr="00837A8E">
        <w:rPr>
          <w:rFonts w:asciiTheme="minorHAnsi" w:hAnsiTheme="minorHAnsi" w:cstheme="minorHAnsi"/>
        </w:rPr>
        <w:t xml:space="preserve"> process</w:t>
      </w:r>
      <w:r w:rsidR="00FF10C1" w:rsidRPr="00837A8E">
        <w:rPr>
          <w:rFonts w:asciiTheme="minorHAnsi" w:hAnsiTheme="minorHAnsi" w:cstheme="minorHAnsi"/>
        </w:rPr>
        <w:t>,</w:t>
      </w:r>
      <w:r w:rsidRPr="00837A8E">
        <w:rPr>
          <w:rFonts w:asciiTheme="minorHAnsi" w:hAnsiTheme="minorHAnsi" w:cstheme="minorHAnsi"/>
        </w:rPr>
        <w:t xml:space="preserve"> and allocating sufficient resources to </w:t>
      </w:r>
      <w:r w:rsidR="009F3725" w:rsidRPr="00837A8E">
        <w:rPr>
          <w:rFonts w:asciiTheme="minorHAnsi" w:hAnsiTheme="minorHAnsi" w:cstheme="minorHAnsi"/>
        </w:rPr>
        <w:t>these</w:t>
      </w:r>
      <w:r w:rsidRPr="00837A8E">
        <w:rPr>
          <w:rFonts w:asciiTheme="minorHAnsi" w:hAnsiTheme="minorHAnsi" w:cstheme="minorHAnsi"/>
        </w:rPr>
        <w:t xml:space="preserve"> role</w:t>
      </w:r>
      <w:r w:rsidR="007B39C6" w:rsidRPr="00837A8E">
        <w:rPr>
          <w:rFonts w:asciiTheme="minorHAnsi" w:hAnsiTheme="minorHAnsi" w:cstheme="minorHAnsi"/>
        </w:rPr>
        <w:t>s</w:t>
      </w:r>
      <w:r w:rsidRPr="00837A8E">
        <w:rPr>
          <w:rFonts w:asciiTheme="minorHAnsi" w:hAnsiTheme="minorHAnsi" w:cstheme="minorHAnsi"/>
        </w:rPr>
        <w:t>,</w:t>
      </w:r>
      <w:r w:rsidR="009F3725" w:rsidRPr="00837A8E">
        <w:rPr>
          <w:rFonts w:asciiTheme="minorHAnsi" w:hAnsiTheme="minorHAnsi" w:cstheme="minorHAnsi"/>
        </w:rPr>
        <w:t xml:space="preserve"> would provide the infrastructure to support and</w:t>
      </w:r>
      <w:r w:rsidRPr="00837A8E">
        <w:rPr>
          <w:rFonts w:asciiTheme="minorHAnsi" w:hAnsiTheme="minorHAnsi" w:cstheme="minorHAnsi"/>
        </w:rPr>
        <w:t xml:space="preserve"> formalise</w:t>
      </w:r>
      <w:r w:rsidR="009F3725" w:rsidRPr="00837A8E">
        <w:rPr>
          <w:rFonts w:asciiTheme="minorHAnsi" w:hAnsiTheme="minorHAnsi" w:cstheme="minorHAnsi"/>
        </w:rPr>
        <w:t xml:space="preserve"> the process,</w:t>
      </w:r>
      <w:r w:rsidR="004D171B" w:rsidRPr="00837A8E">
        <w:rPr>
          <w:rFonts w:asciiTheme="minorHAnsi" w:hAnsiTheme="minorHAnsi" w:cstheme="minorHAnsi"/>
        </w:rPr>
        <w:t xml:space="preserve"> </w:t>
      </w:r>
      <w:r w:rsidR="00BC5D7D" w:rsidRPr="00837A8E">
        <w:rPr>
          <w:rFonts w:asciiTheme="minorHAnsi" w:hAnsiTheme="minorHAnsi" w:cstheme="minorHAnsi"/>
        </w:rPr>
        <w:t>which may give</w:t>
      </w:r>
      <w:r w:rsidRPr="00837A8E">
        <w:rPr>
          <w:rFonts w:asciiTheme="minorHAnsi" w:hAnsiTheme="minorHAnsi" w:cstheme="minorHAnsi"/>
        </w:rPr>
        <w:t xml:space="preserve"> healthcare professionals</w:t>
      </w:r>
      <w:r w:rsidR="00143832" w:rsidRPr="00837A8E">
        <w:rPr>
          <w:rFonts w:asciiTheme="minorHAnsi" w:hAnsiTheme="minorHAnsi" w:cstheme="minorHAnsi"/>
        </w:rPr>
        <w:t xml:space="preserve"> </w:t>
      </w:r>
      <w:r w:rsidRPr="00837A8E">
        <w:rPr>
          <w:rFonts w:asciiTheme="minorHAnsi" w:hAnsiTheme="minorHAnsi" w:cstheme="minorHAnsi"/>
        </w:rPr>
        <w:t>the “permission” to undertake it</w:t>
      </w:r>
      <w:r w:rsidR="007B39C6" w:rsidRPr="00837A8E">
        <w:rPr>
          <w:rFonts w:asciiTheme="minorHAnsi" w:hAnsiTheme="minorHAnsi" w:cstheme="minorHAnsi"/>
        </w:rPr>
        <w:t xml:space="preserve"> </w:t>
      </w:r>
      <w:r w:rsidR="40DC7645" w:rsidRPr="00837A8E">
        <w:rPr>
          <w:rFonts w:asciiTheme="minorHAnsi" w:hAnsiTheme="minorHAnsi" w:cstheme="minorHAnsi"/>
          <w:lang w:eastAsia="en-US"/>
        </w:rPr>
        <w:fldChar w:fldCharType="begin"/>
      </w:r>
      <w:r w:rsidR="002B210F">
        <w:rPr>
          <w:rFonts w:asciiTheme="minorHAnsi" w:hAnsiTheme="minorHAnsi" w:cstheme="minorHAnsi"/>
          <w:lang w:eastAsia="en-US"/>
        </w:rPr>
        <w:instrText xml:space="preserve"> ADDIN EN.CITE &lt;EndNote&gt;&lt;Cite&gt;&lt;Author&gt;Turk&lt;/Author&gt;&lt;Year&gt;2022&lt;/Year&gt;&lt;RecNum&gt;249&lt;/RecNum&gt;&lt;DisplayText&gt;(27)&lt;/DisplayText&gt;&lt;record&gt;&lt;rec-number&gt;249&lt;/rec-number&gt;&lt;foreign-keys&gt;&lt;key app="EN" db-id="dr0r5aszgtd0r2e59pjv2xezv25wvfae29pt" timestamp="1677862033"&gt;249&lt;/key&gt;&lt;/foreign-keys&gt;&lt;ref-type name="Journal Article"&gt;17&lt;/ref-type&gt;&lt;contributors&gt;&lt;authors&gt;&lt;author&gt;Turk, Amadea&lt;/author&gt;&lt;author&gt;Wong, Geoffrey&lt;/author&gt;&lt;author&gt;Mahtani, Kamal R&lt;/author&gt;&lt;author&gt;Maden, Michelle&lt;/author&gt;&lt;author&gt;Hill, Ruaraidh&lt;/author&gt;&lt;author&gt;Ranson, Ed&lt;/author&gt;&lt;author&gt;Wallace, Emma&lt;/author&gt;&lt;author&gt;Krska, Janet&lt;/author&gt;&lt;author&gt;Mangin, Dee&lt;/author&gt;&lt;author&gt;Byng, Richard&lt;/author&gt;&lt;/authors&gt;&lt;/contributors&gt;&lt;titles&gt;&lt;title&gt;Optimising a person-centred approach to stopping medicines in older people with multimorbidity and polypharmacy using the DExTruS framework: a realist review&lt;/title&gt;&lt;secondary-title&gt;BMC medicine&lt;/secondary-title&gt;&lt;/titles&gt;&lt;periodical&gt;&lt;full-title&gt;BMC Medicine&lt;/full-title&gt;&lt;/periodical&gt;&lt;pages&gt;297&lt;/pages&gt;&lt;volume&gt;20&lt;/volume&gt;&lt;number&gt;1&lt;/number&gt;&lt;dates&gt;&lt;year&gt;2022&lt;/year&gt;&lt;/dates&gt;&lt;isbn&gt;1741-7015&lt;/isbn&gt;&lt;urls&gt;&lt;/urls&gt;&lt;/record&gt;&lt;/Cite&gt;&lt;/EndNote&gt;</w:instrText>
      </w:r>
      <w:r w:rsidR="40DC7645" w:rsidRPr="00837A8E">
        <w:rPr>
          <w:rFonts w:asciiTheme="minorHAnsi" w:hAnsiTheme="minorHAnsi" w:cstheme="minorHAnsi"/>
          <w:lang w:eastAsia="en-US"/>
        </w:rPr>
        <w:fldChar w:fldCharType="separate"/>
      </w:r>
      <w:r w:rsidR="002B210F">
        <w:rPr>
          <w:rFonts w:asciiTheme="minorHAnsi" w:hAnsiTheme="minorHAnsi" w:cstheme="minorHAnsi"/>
          <w:noProof/>
          <w:lang w:eastAsia="en-US"/>
        </w:rPr>
        <w:t>(27)</w:t>
      </w:r>
      <w:r w:rsidR="40DC7645" w:rsidRPr="00837A8E">
        <w:rPr>
          <w:rFonts w:asciiTheme="minorHAnsi" w:hAnsiTheme="minorHAnsi" w:cstheme="minorHAnsi"/>
          <w:lang w:eastAsia="en-US"/>
        </w:rPr>
        <w:fldChar w:fldCharType="end"/>
      </w:r>
      <w:r w:rsidRPr="00837A8E">
        <w:rPr>
          <w:rFonts w:asciiTheme="minorHAnsi" w:hAnsiTheme="minorHAnsi" w:cstheme="minorHAnsi"/>
        </w:rPr>
        <w:t>.</w:t>
      </w:r>
      <w:r w:rsidR="0069503C" w:rsidRPr="00837A8E">
        <w:rPr>
          <w:rFonts w:asciiTheme="minorHAnsi" w:hAnsiTheme="minorHAnsi" w:cstheme="minorHAnsi"/>
        </w:rPr>
        <w:t xml:space="preserve"> </w:t>
      </w:r>
      <w:r w:rsidR="004D171B" w:rsidRPr="00837A8E">
        <w:rPr>
          <w:rFonts w:asciiTheme="minorHAnsi" w:hAnsiTheme="minorHAnsi" w:cstheme="minorHAnsi"/>
        </w:rPr>
        <w:t>However</w:t>
      </w:r>
      <w:r w:rsidR="00AC07AA" w:rsidRPr="00837A8E">
        <w:rPr>
          <w:rFonts w:asciiTheme="minorHAnsi" w:hAnsiTheme="minorHAnsi" w:cstheme="minorHAnsi"/>
        </w:rPr>
        <w:t>,</w:t>
      </w:r>
      <w:r w:rsidR="004D171B" w:rsidRPr="00837A8E">
        <w:rPr>
          <w:rFonts w:asciiTheme="minorHAnsi" w:hAnsiTheme="minorHAnsi" w:cstheme="minorHAnsi"/>
        </w:rPr>
        <w:t xml:space="preserve"> we acknowledge that </w:t>
      </w:r>
      <w:r w:rsidR="00F24F3D" w:rsidRPr="00837A8E">
        <w:rPr>
          <w:rFonts w:asciiTheme="minorHAnsi" w:hAnsiTheme="minorHAnsi" w:cstheme="minorHAnsi"/>
        </w:rPr>
        <w:t>de</w:t>
      </w:r>
      <w:r w:rsidR="00AC07AA" w:rsidRPr="00837A8E">
        <w:rPr>
          <w:rFonts w:asciiTheme="minorHAnsi" w:hAnsiTheme="minorHAnsi" w:cstheme="minorHAnsi"/>
        </w:rPr>
        <w:t>ep-</w:t>
      </w:r>
      <w:r w:rsidR="00F24F3D" w:rsidRPr="00837A8E">
        <w:rPr>
          <w:rFonts w:asciiTheme="minorHAnsi" w:hAnsiTheme="minorHAnsi" w:cstheme="minorHAnsi"/>
        </w:rPr>
        <w:t>rooted hier</w:t>
      </w:r>
      <w:r w:rsidR="00AC07AA" w:rsidRPr="00837A8E">
        <w:rPr>
          <w:rFonts w:asciiTheme="minorHAnsi" w:hAnsiTheme="minorHAnsi" w:cstheme="minorHAnsi"/>
        </w:rPr>
        <w:t>ar</w:t>
      </w:r>
      <w:r w:rsidR="00F24F3D" w:rsidRPr="00837A8E">
        <w:rPr>
          <w:rFonts w:asciiTheme="minorHAnsi" w:hAnsiTheme="minorHAnsi" w:cstheme="minorHAnsi"/>
        </w:rPr>
        <w:t>chical cultures within healthcare systems are an important</w:t>
      </w:r>
      <w:r w:rsidR="00D17A33" w:rsidRPr="00837A8E">
        <w:rPr>
          <w:rFonts w:asciiTheme="minorHAnsi" w:hAnsiTheme="minorHAnsi" w:cstheme="minorHAnsi"/>
        </w:rPr>
        <w:t xml:space="preserve"> factor </w:t>
      </w:r>
      <w:r w:rsidR="00ED68D5" w:rsidRPr="00837A8E">
        <w:rPr>
          <w:rFonts w:asciiTheme="minorHAnsi" w:hAnsiTheme="minorHAnsi" w:cstheme="minorHAnsi"/>
        </w:rPr>
        <w:t>here,</w:t>
      </w:r>
      <w:r w:rsidR="00A8080C" w:rsidRPr="00837A8E">
        <w:rPr>
          <w:rFonts w:asciiTheme="minorHAnsi" w:hAnsiTheme="minorHAnsi" w:cstheme="minorHAnsi"/>
        </w:rPr>
        <w:t xml:space="preserve"> </w:t>
      </w:r>
      <w:r w:rsidR="00D17A33" w:rsidRPr="00837A8E">
        <w:rPr>
          <w:rFonts w:asciiTheme="minorHAnsi" w:hAnsiTheme="minorHAnsi" w:cstheme="minorHAnsi"/>
        </w:rPr>
        <w:t>that</w:t>
      </w:r>
      <w:r w:rsidR="00261C1F" w:rsidRPr="00837A8E">
        <w:rPr>
          <w:rFonts w:asciiTheme="minorHAnsi" w:hAnsiTheme="minorHAnsi" w:cstheme="minorHAnsi"/>
        </w:rPr>
        <w:t xml:space="preserve"> are unlikely to be an easy challenge to</w:t>
      </w:r>
      <w:r w:rsidR="00D17A33" w:rsidRPr="00837A8E">
        <w:rPr>
          <w:rFonts w:asciiTheme="minorHAnsi" w:hAnsiTheme="minorHAnsi" w:cstheme="minorHAnsi"/>
        </w:rPr>
        <w:t xml:space="preserve"> overcome.</w:t>
      </w:r>
      <w:r w:rsidR="00F24F3D" w:rsidRPr="00837A8E">
        <w:rPr>
          <w:rFonts w:asciiTheme="minorHAnsi" w:hAnsiTheme="minorHAnsi" w:cstheme="minorHAnsi"/>
        </w:rPr>
        <w:t xml:space="preserve"> </w:t>
      </w:r>
      <w:r w:rsidR="007261D7" w:rsidRPr="00837A8E">
        <w:rPr>
          <w:rFonts w:asciiTheme="minorHAnsi" w:hAnsiTheme="minorHAnsi" w:cstheme="minorHAnsi"/>
          <w:lang w:eastAsia="en-US"/>
        </w:rPr>
        <w:t>Th</w:t>
      </w:r>
      <w:r w:rsidR="00D15615" w:rsidRPr="00837A8E">
        <w:rPr>
          <w:rFonts w:asciiTheme="minorHAnsi" w:hAnsiTheme="minorHAnsi" w:cstheme="minorHAnsi"/>
          <w:lang w:eastAsia="en-US"/>
        </w:rPr>
        <w:t>ere is a</w:t>
      </w:r>
      <w:r w:rsidR="00FF10C1" w:rsidRPr="00837A8E">
        <w:rPr>
          <w:rFonts w:asciiTheme="minorHAnsi" w:hAnsiTheme="minorHAnsi" w:cstheme="minorHAnsi"/>
          <w:lang w:eastAsia="en-US"/>
        </w:rPr>
        <w:t xml:space="preserve"> need </w:t>
      </w:r>
      <w:r w:rsidR="001F619B" w:rsidRPr="00837A8E">
        <w:rPr>
          <w:rFonts w:asciiTheme="minorHAnsi" w:hAnsiTheme="minorHAnsi" w:cstheme="minorHAnsi"/>
          <w:lang w:eastAsia="en-US"/>
        </w:rPr>
        <w:t>for a deprescribing competency framework</w:t>
      </w:r>
      <w:r w:rsidR="00FF10C1" w:rsidRPr="00837A8E">
        <w:rPr>
          <w:rFonts w:asciiTheme="minorHAnsi" w:hAnsiTheme="minorHAnsi" w:cstheme="minorHAnsi"/>
          <w:lang w:eastAsia="en-US"/>
        </w:rPr>
        <w:t xml:space="preserve"> to help define responsibilities against capabilities and skills. W</w:t>
      </w:r>
      <w:r w:rsidR="001F619B" w:rsidRPr="00837A8E">
        <w:rPr>
          <w:rFonts w:asciiTheme="minorHAnsi" w:hAnsiTheme="minorHAnsi" w:cstheme="minorHAnsi"/>
          <w:lang w:eastAsia="en-US"/>
        </w:rPr>
        <w:t xml:space="preserve">ork on this has </w:t>
      </w:r>
      <w:r w:rsidR="00FF10C1" w:rsidRPr="00837A8E">
        <w:rPr>
          <w:rFonts w:asciiTheme="minorHAnsi" w:hAnsiTheme="minorHAnsi" w:cstheme="minorHAnsi"/>
          <w:lang w:eastAsia="en-US"/>
        </w:rPr>
        <w:t xml:space="preserve">already </w:t>
      </w:r>
      <w:r w:rsidR="001F619B" w:rsidRPr="00837A8E">
        <w:rPr>
          <w:rFonts w:asciiTheme="minorHAnsi" w:hAnsiTheme="minorHAnsi" w:cstheme="minorHAnsi"/>
          <w:lang w:eastAsia="en-US"/>
        </w:rPr>
        <w:t xml:space="preserve">begun, for example a curricular framework for an interprofessional approach to deprescribing </w:t>
      </w:r>
      <w:r w:rsidR="40DC7645" w:rsidRPr="00837A8E">
        <w:rPr>
          <w:rFonts w:asciiTheme="minorHAnsi" w:hAnsiTheme="minorHAnsi" w:cstheme="minorHAnsi"/>
          <w:lang w:eastAsia="en-US"/>
        </w:rPr>
        <w:fldChar w:fldCharType="begin"/>
      </w:r>
      <w:r w:rsidR="00F61E63">
        <w:rPr>
          <w:rFonts w:asciiTheme="minorHAnsi" w:hAnsiTheme="minorHAnsi" w:cstheme="minorHAnsi"/>
          <w:lang w:eastAsia="en-US"/>
        </w:rPr>
        <w:instrText xml:space="preserve"> ADDIN EN.CITE &lt;EndNote&gt;&lt;Cite&gt;&lt;Author&gt;Farrell&lt;/Author&gt;&lt;Year&gt;2023&lt;/Year&gt;&lt;RecNum&gt;242&lt;/RecNum&gt;&lt;DisplayText&gt;(53)&lt;/DisplayText&gt;&lt;record&gt;&lt;rec-number&gt;242&lt;/rec-number&gt;&lt;foreign-keys&gt;&lt;key app="EN" db-id="dr0r5aszgtd0r2e59pjv2xezv25wvfae29pt" timestamp="1677491746"&gt;242&lt;/key&gt;&lt;/foreign-keys&gt;&lt;ref-type name="Journal Article"&gt;17&lt;/ref-type&gt;&lt;contributors&gt;&lt;authors&gt;&lt;author&gt;Farrell, Barbara&lt;/author&gt;&lt;author&gt;Raman-Wilms, Lalitha&lt;/author&gt;&lt;author&gt;Sadowski, Cheryl A.&lt;/author&gt;&lt;author&gt;Mallery, Laurie&lt;/author&gt;&lt;author&gt;Turner, Justin&lt;/author&gt;&lt;author&gt;Gagnon, Camille&lt;/author&gt;&lt;author&gt;Cole, Mollie&lt;/author&gt;&lt;author&gt;Grill, Allan&lt;/author&gt;&lt;author&gt;Isenor, Jennifer E.&lt;/author&gt;&lt;author&gt;Mangin, Dee&lt;/author&gt;&lt;author&gt;McCarthy, Lisa M.&lt;/author&gt;&lt;author&gt;Schuster, Brenda&lt;/author&gt;&lt;author&gt;Sirois, Caroline&lt;/author&gt;&lt;author&gt;Sun, Winnie&lt;/author&gt;&lt;author&gt;Upshur, Ross&lt;/author&gt;&lt;/authors&gt;&lt;/contributors&gt;&lt;titles&gt;&lt;title&gt;A Proposed Curricular Framework for an Interprofessional Approach to Deprescribing&lt;/title&gt;&lt;secondary-title&gt;Medical Science Educator&lt;/secondary-title&gt;&lt;/titles&gt;&lt;periodical&gt;&lt;full-title&gt;Medical Science Educator&lt;/full-title&gt;&lt;/periodical&gt;&lt;dates&gt;&lt;year&gt;2023&lt;/year&gt;&lt;pub-dates&gt;&lt;date&gt;2023/02/23&lt;/date&gt;&lt;/pub-dates&gt;&lt;/dates&gt;&lt;isbn&gt;2156-8650&lt;/isbn&gt;&lt;urls&gt;&lt;related-urls&gt;&lt;url&gt;https://doi.org/10.1007/s40670-022-01704-9&lt;/url&gt;&lt;/related-urls&gt;&lt;/urls&gt;&lt;electronic-resource-num&gt;10.1007/s40670-022-01704-9&lt;/electronic-resource-num&gt;&lt;/record&gt;&lt;/Cite&gt;&lt;/EndNote&gt;</w:instrText>
      </w:r>
      <w:r w:rsidR="40DC7645" w:rsidRPr="00837A8E">
        <w:rPr>
          <w:rFonts w:asciiTheme="minorHAnsi" w:hAnsiTheme="minorHAnsi" w:cstheme="minorHAnsi"/>
          <w:lang w:eastAsia="en-US"/>
        </w:rPr>
        <w:fldChar w:fldCharType="separate"/>
      </w:r>
      <w:r w:rsidR="00F61E63">
        <w:rPr>
          <w:rFonts w:asciiTheme="minorHAnsi" w:hAnsiTheme="minorHAnsi" w:cstheme="minorHAnsi"/>
          <w:noProof/>
          <w:lang w:eastAsia="en-US"/>
        </w:rPr>
        <w:t>(53)</w:t>
      </w:r>
      <w:r w:rsidR="40DC7645" w:rsidRPr="00837A8E">
        <w:rPr>
          <w:rFonts w:asciiTheme="minorHAnsi" w:hAnsiTheme="minorHAnsi" w:cstheme="minorHAnsi"/>
          <w:lang w:eastAsia="en-US"/>
        </w:rPr>
        <w:fldChar w:fldCharType="end"/>
      </w:r>
      <w:r w:rsidR="00EF093E" w:rsidRPr="00837A8E">
        <w:rPr>
          <w:rFonts w:asciiTheme="minorHAnsi" w:hAnsiTheme="minorHAnsi" w:cstheme="minorHAnsi"/>
          <w:lang w:eastAsia="en-US"/>
        </w:rPr>
        <w:t>,</w:t>
      </w:r>
      <w:r w:rsidR="001F619B" w:rsidRPr="00837A8E">
        <w:rPr>
          <w:rFonts w:asciiTheme="minorHAnsi" w:hAnsiTheme="minorHAnsi" w:cstheme="minorHAnsi"/>
          <w:lang w:eastAsia="en-US"/>
        </w:rPr>
        <w:t xml:space="preserve"> </w:t>
      </w:r>
      <w:r w:rsidR="001F619B" w:rsidRPr="00837A8E">
        <w:rPr>
          <w:rFonts w:asciiTheme="minorHAnsi" w:hAnsiTheme="minorHAnsi" w:cstheme="minorHAnsi"/>
        </w:rPr>
        <w:t xml:space="preserve">standards of practice for polypharmacy and chronic disease medication reviews in general practice </w:t>
      </w:r>
      <w:r w:rsidR="40DC7645" w:rsidRPr="00837A8E">
        <w:rPr>
          <w:rFonts w:asciiTheme="minorHAnsi" w:hAnsiTheme="minorHAnsi" w:cstheme="minorHAnsi"/>
          <w:lang w:eastAsia="en-US"/>
        </w:rPr>
        <w:fldChar w:fldCharType="begin"/>
      </w:r>
      <w:r w:rsidR="00F61E63">
        <w:rPr>
          <w:rFonts w:asciiTheme="minorHAnsi" w:hAnsiTheme="minorHAnsi" w:cstheme="minorHAnsi"/>
          <w:lang w:eastAsia="en-US"/>
        </w:rPr>
        <w:instrText xml:space="preserve"> ADDIN EN.CITE &lt;EndNote&gt;&lt;Cite&gt;&lt;Author&gt;Earle-Payne&lt;/Author&gt;&lt;Year&gt;2022&lt;/Year&gt;&lt;RecNum&gt;244&lt;/RecNum&gt;&lt;DisplayText&gt;(54)&lt;/DisplayText&gt;&lt;record&gt;&lt;rec-number&gt;244&lt;/rec-number&gt;&lt;foreign-keys&gt;&lt;key app="EN" db-id="dr0r5aszgtd0r2e59pjv2xezv25wvfae29pt" timestamp="1677619955"&gt;244&lt;/key&gt;&lt;/foreign-keys&gt;&lt;ref-type name="Journal Article"&gt;17&lt;/ref-type&gt;&lt;contributors&gt;&lt;authors&gt;&lt;author&gt;Earle-Payne, Katie&lt;/author&gt;&lt;author&gt;Forsyth, Paul&lt;/author&gt;&lt;author&gt;Johnson, Chris F.&lt;/author&gt;&lt;author&gt;Harrison, Heather&lt;/author&gt;&lt;author&gt;Robertson, Susan&lt;/author&gt;&lt;author&gt;Weidmann, Anita E.&lt;/author&gt;&lt;/authors&gt;&lt;/contributors&gt;&lt;titles&gt;&lt;title&gt;The standards of practice for delivery of polypharmacy and chronic disease medication reviews by general practice clinical pharmacists: a consensus study&lt;/title&gt;&lt;secondary-title&gt;International Journal of Clinical Pharmacy&lt;/secondary-title&gt;&lt;/titles&gt;&lt;periodical&gt;&lt;full-title&gt;International Journal of Clinical Pharmacy&lt;/full-title&gt;&lt;/periodical&gt;&lt;pages&gt;663-672&lt;/pages&gt;&lt;volume&gt;44&lt;/volume&gt;&lt;number&gt;3&lt;/number&gt;&lt;dates&gt;&lt;year&gt;2022&lt;/year&gt;&lt;pub-dates&gt;&lt;date&gt;2022/06/01&lt;/date&gt;&lt;/pub-dates&gt;&lt;/dates&gt;&lt;isbn&gt;2210-7711&lt;/isbn&gt;&lt;urls&gt;&lt;related-urls&gt;&lt;url&gt;https://doi.org/10.1007/s11096-022-01387-7&lt;/url&gt;&lt;/related-urls&gt;&lt;/urls&gt;&lt;electronic-resource-num&gt;10.1007/s11096-022-01387-7&lt;/electronic-resource-num&gt;&lt;/record&gt;&lt;/Cite&gt;&lt;/EndNote&gt;</w:instrText>
      </w:r>
      <w:r w:rsidR="40DC7645" w:rsidRPr="00837A8E">
        <w:rPr>
          <w:rFonts w:asciiTheme="minorHAnsi" w:hAnsiTheme="minorHAnsi" w:cstheme="minorHAnsi"/>
          <w:lang w:eastAsia="en-US"/>
        </w:rPr>
        <w:fldChar w:fldCharType="separate"/>
      </w:r>
      <w:r w:rsidR="00F61E63">
        <w:rPr>
          <w:rFonts w:asciiTheme="minorHAnsi" w:hAnsiTheme="minorHAnsi" w:cstheme="minorHAnsi"/>
          <w:noProof/>
          <w:lang w:eastAsia="en-US"/>
        </w:rPr>
        <w:t>(54)</w:t>
      </w:r>
      <w:r w:rsidR="40DC7645" w:rsidRPr="00837A8E">
        <w:rPr>
          <w:rFonts w:asciiTheme="minorHAnsi" w:hAnsiTheme="minorHAnsi" w:cstheme="minorHAnsi"/>
          <w:lang w:eastAsia="en-US"/>
        </w:rPr>
        <w:fldChar w:fldCharType="end"/>
      </w:r>
      <w:r w:rsidR="003253F3" w:rsidRPr="00837A8E">
        <w:rPr>
          <w:rFonts w:asciiTheme="minorHAnsi" w:hAnsiTheme="minorHAnsi" w:cstheme="minorHAnsi"/>
          <w:lang w:eastAsia="en-US"/>
        </w:rPr>
        <w:t xml:space="preserve"> have been developed, and a deprescribing competency framework in </w:t>
      </w:r>
      <w:r w:rsidR="00232FD8" w:rsidRPr="00837A8E">
        <w:rPr>
          <w:rFonts w:asciiTheme="minorHAnsi" w:hAnsiTheme="minorHAnsi" w:cstheme="minorHAnsi"/>
          <w:lang w:eastAsia="en-US"/>
        </w:rPr>
        <w:t xml:space="preserve">nursing for older people </w:t>
      </w:r>
      <w:r w:rsidR="003253F3" w:rsidRPr="00837A8E">
        <w:rPr>
          <w:rFonts w:asciiTheme="minorHAnsi" w:hAnsiTheme="minorHAnsi" w:cstheme="minorHAnsi"/>
          <w:lang w:eastAsia="en-US"/>
        </w:rPr>
        <w:t xml:space="preserve">is also under development </w:t>
      </w:r>
      <w:r w:rsidR="40DC7645" w:rsidRPr="00837A8E">
        <w:rPr>
          <w:rFonts w:asciiTheme="minorHAnsi" w:hAnsiTheme="minorHAnsi" w:cstheme="minorHAnsi"/>
          <w:lang w:eastAsia="en-US"/>
        </w:rPr>
        <w:fldChar w:fldCharType="begin"/>
      </w:r>
      <w:r w:rsidR="00F61E63">
        <w:rPr>
          <w:rFonts w:asciiTheme="minorHAnsi" w:hAnsiTheme="minorHAnsi" w:cstheme="minorHAnsi"/>
          <w:lang w:eastAsia="en-US"/>
        </w:rPr>
        <w:instrText xml:space="preserve"> ADDIN EN.CITE &lt;EndNote&gt;&lt;Cite&gt;&lt;Author&gt;Sun&lt;/Author&gt;&lt;Year&gt;2021&lt;/Year&gt;&lt;RecNum&gt;280&lt;/RecNum&gt;&lt;DisplayText&gt;(55)&lt;/DisplayText&gt;&lt;record&gt;&lt;rec-number&gt;280&lt;/rec-number&gt;&lt;foreign-keys&gt;&lt;key app="EN" db-id="dr0r5aszgtd0r2e59pjv2xezv25wvfae29pt" timestamp="1678884252"&gt;280&lt;/key&gt;&lt;/foreign-keys&gt;&lt;ref-type name="Journal Article"&gt;17&lt;/ref-type&gt;&lt;contributors&gt;&lt;authors&gt;&lt;author&gt;Sun, W.&lt;/author&gt;&lt;author&gt;Grabkowski, M.&lt;/author&gt;&lt;author&gt;Zou, P.&lt;/author&gt;&lt;author&gt;Ashtarieh, B.&lt;/author&gt;&lt;/authors&gt;&lt;/contributors&gt;&lt;auth-address&gt;Faculty of Health Sciences, Ontario Tech University, Oshawa, ON, Canada.&amp;#xD;School of Nursing, Nipissing University, Toronto, ON, Canada.&lt;/auth-address&gt;&lt;titles&gt;&lt;title&gt;The Development of a Deprescribing Competency Framework in Geriatric Nursing Education&lt;/title&gt;&lt;secondary-title&gt;West J Nurs Res&lt;/secondary-title&gt;&lt;alt-title&gt;Western journal of nursing research&lt;/alt-title&gt;&lt;/titles&gt;&lt;periodical&gt;&lt;full-title&gt;West J Nurs Res&lt;/full-title&gt;&lt;abbr-1&gt;Western journal of nursing research&lt;/abbr-1&gt;&lt;/periodical&gt;&lt;alt-periodical&gt;&lt;full-title&gt;West J Nurs Res&lt;/full-title&gt;&lt;abbr-1&gt;Western journal of nursing research&lt;/abbr-1&gt;&lt;/alt-periodical&gt;&lt;pages&gt;1939459211023805&lt;/pages&gt;&lt;volume&gt;43&lt;/volume&gt;&lt;number&gt;11&lt;/number&gt;&lt;edition&gt;2021/07/23&lt;/edition&gt;&lt;keywords&gt;&lt;keyword&gt;Curriculum&lt;/keyword&gt;&lt;keyword&gt;Deprescribing&lt;/keyword&gt;&lt;keyword&gt;Education&lt;/keyword&gt;&lt;keyword&gt;Geriatric nursing&lt;/keyword&gt;&lt;keyword&gt;Polypharmacy&lt;/keyword&gt;&lt;keyword&gt;conflicts of interest with respect to the research, authorship, and/or&lt;/keyword&gt;&lt;keyword&gt;publication of this article.&lt;/keyword&gt;&lt;/keywords&gt;&lt;dates&gt;&lt;year&gt;2021&lt;/year&gt;&lt;pub-dates&gt;&lt;date&gt;Jul 22&lt;/date&gt;&lt;/pub-dates&gt;&lt;/dates&gt;&lt;isbn&gt;0193-9459 (Print)&amp;#xD;0193-9459&lt;/isbn&gt;&lt;accession-num&gt;34292096&lt;/accession-num&gt;&lt;urls&gt;&lt;/urls&gt;&lt;custom2&gt;PMC8495309&lt;/custom2&gt;&lt;electronic-resource-num&gt;10.1177/01939459211023805&lt;/electronic-resource-num&gt;&lt;remote-database-provider&gt;NLM&lt;/remote-database-provider&gt;&lt;language&gt;eng&lt;/language&gt;&lt;/record&gt;&lt;/Cite&gt;&lt;/EndNote&gt;</w:instrText>
      </w:r>
      <w:r w:rsidR="40DC7645" w:rsidRPr="00837A8E">
        <w:rPr>
          <w:rFonts w:asciiTheme="minorHAnsi" w:hAnsiTheme="minorHAnsi" w:cstheme="minorHAnsi"/>
          <w:lang w:eastAsia="en-US"/>
        </w:rPr>
        <w:fldChar w:fldCharType="separate"/>
      </w:r>
      <w:r w:rsidR="00F61E63">
        <w:rPr>
          <w:rFonts w:asciiTheme="minorHAnsi" w:hAnsiTheme="minorHAnsi" w:cstheme="minorHAnsi"/>
          <w:noProof/>
          <w:lang w:eastAsia="en-US"/>
        </w:rPr>
        <w:t>(55)</w:t>
      </w:r>
      <w:r w:rsidR="40DC7645" w:rsidRPr="00837A8E">
        <w:rPr>
          <w:rFonts w:asciiTheme="minorHAnsi" w:hAnsiTheme="minorHAnsi" w:cstheme="minorHAnsi"/>
          <w:lang w:eastAsia="en-US"/>
        </w:rPr>
        <w:fldChar w:fldCharType="end"/>
      </w:r>
      <w:r w:rsidR="001F619B" w:rsidRPr="00837A8E">
        <w:rPr>
          <w:rFonts w:asciiTheme="minorHAnsi" w:hAnsiTheme="minorHAnsi" w:cstheme="minorHAnsi"/>
        </w:rPr>
        <w:t xml:space="preserve">. </w:t>
      </w:r>
      <w:r w:rsidR="00A55DED">
        <w:rPr>
          <w:rFonts w:asciiTheme="minorHAnsi" w:hAnsiTheme="minorHAnsi" w:cstheme="minorHAnsi"/>
        </w:rPr>
        <w:t xml:space="preserve">Using competency frameworks to allocate roles within the MDT team regarding deprescribing decisions could be beneficial however more research is needed in this area. </w:t>
      </w:r>
    </w:p>
    <w:p w14:paraId="775C8B38" w14:textId="0246EADB" w:rsidR="00F779F4" w:rsidRPr="004D2D86" w:rsidRDefault="00F779F4" w:rsidP="004D2D86">
      <w:pPr>
        <w:pStyle w:val="ListParagraph"/>
        <w:numPr>
          <w:ilvl w:val="0"/>
          <w:numId w:val="14"/>
        </w:numPr>
        <w:spacing w:line="480" w:lineRule="auto"/>
        <w:rPr>
          <w:rFonts w:asciiTheme="minorHAnsi" w:hAnsiTheme="minorHAnsi" w:cstheme="minorHAnsi"/>
          <w:b/>
          <w:bCs/>
        </w:rPr>
      </w:pPr>
      <w:r w:rsidRPr="004D2D86">
        <w:rPr>
          <w:rFonts w:asciiTheme="minorHAnsi" w:hAnsiTheme="minorHAnsi" w:cstheme="minorHAnsi"/>
          <w:b/>
          <w:bCs/>
        </w:rPr>
        <w:t xml:space="preserve">Patient </w:t>
      </w:r>
      <w:r w:rsidR="001064CF" w:rsidRPr="004D2D86">
        <w:rPr>
          <w:rFonts w:asciiTheme="minorHAnsi" w:hAnsiTheme="minorHAnsi" w:cstheme="minorHAnsi"/>
          <w:b/>
          <w:bCs/>
        </w:rPr>
        <w:t xml:space="preserve">and carer </w:t>
      </w:r>
      <w:r w:rsidR="008E0FE1" w:rsidRPr="004D2D86">
        <w:rPr>
          <w:rFonts w:asciiTheme="minorHAnsi" w:hAnsiTheme="minorHAnsi" w:cstheme="minorHAnsi"/>
          <w:b/>
          <w:bCs/>
        </w:rPr>
        <w:t>information and education</w:t>
      </w:r>
    </w:p>
    <w:p w14:paraId="0ED39C47" w14:textId="780C78FC" w:rsidR="006264DE" w:rsidRDefault="00232FD8" w:rsidP="00C22222">
      <w:pPr>
        <w:spacing w:line="480" w:lineRule="auto"/>
        <w:rPr>
          <w:rFonts w:asciiTheme="minorHAnsi" w:hAnsiTheme="minorHAnsi" w:cstheme="minorHAnsi"/>
        </w:rPr>
      </w:pPr>
      <w:r w:rsidRPr="00837A8E">
        <w:rPr>
          <w:rFonts w:asciiTheme="minorHAnsi" w:hAnsiTheme="minorHAnsi" w:cstheme="minorHAnsi"/>
        </w:rPr>
        <w:t xml:space="preserve">Informing and educating </w:t>
      </w:r>
      <w:r w:rsidR="25054CEB" w:rsidRPr="00837A8E">
        <w:rPr>
          <w:rFonts w:asciiTheme="minorHAnsi" w:hAnsiTheme="minorHAnsi" w:cstheme="minorHAnsi"/>
        </w:rPr>
        <w:t>patients</w:t>
      </w:r>
      <w:r w:rsidR="358DA6C9" w:rsidRPr="00837A8E">
        <w:rPr>
          <w:rFonts w:asciiTheme="minorHAnsi" w:hAnsiTheme="minorHAnsi" w:cstheme="minorHAnsi"/>
        </w:rPr>
        <w:t xml:space="preserve"> and their carers</w:t>
      </w:r>
      <w:r w:rsidR="25054CEB" w:rsidRPr="00837A8E">
        <w:rPr>
          <w:rFonts w:asciiTheme="minorHAnsi" w:hAnsiTheme="minorHAnsi" w:cstheme="minorHAnsi"/>
        </w:rPr>
        <w:t xml:space="preserve"> about the</w:t>
      </w:r>
      <w:r w:rsidR="122565FD" w:rsidRPr="00837A8E">
        <w:rPr>
          <w:rFonts w:asciiTheme="minorHAnsi" w:hAnsiTheme="minorHAnsi" w:cstheme="minorHAnsi"/>
        </w:rPr>
        <w:t xml:space="preserve"> role of pharmacists, the purpose of medication reviews and the </w:t>
      </w:r>
      <w:r w:rsidR="76E8C197" w:rsidRPr="00837A8E">
        <w:rPr>
          <w:rFonts w:asciiTheme="minorHAnsi" w:hAnsiTheme="minorHAnsi" w:cstheme="minorHAnsi"/>
        </w:rPr>
        <w:t xml:space="preserve">rationale for deprescribing, are </w:t>
      </w:r>
      <w:r w:rsidR="005C7627" w:rsidRPr="00837A8E">
        <w:rPr>
          <w:rFonts w:asciiTheme="minorHAnsi" w:hAnsiTheme="minorHAnsi" w:cstheme="minorHAnsi"/>
        </w:rPr>
        <w:t>key</w:t>
      </w:r>
      <w:r w:rsidR="76E8C197" w:rsidRPr="00837A8E">
        <w:rPr>
          <w:rFonts w:asciiTheme="minorHAnsi" w:hAnsiTheme="minorHAnsi" w:cstheme="minorHAnsi"/>
        </w:rPr>
        <w:t xml:space="preserve"> facilita</w:t>
      </w:r>
      <w:r w:rsidR="00E21D41" w:rsidRPr="00837A8E">
        <w:rPr>
          <w:rFonts w:asciiTheme="minorHAnsi" w:hAnsiTheme="minorHAnsi" w:cstheme="minorHAnsi"/>
        </w:rPr>
        <w:t>tors for</w:t>
      </w:r>
      <w:r w:rsidR="76E8C197" w:rsidRPr="00837A8E">
        <w:rPr>
          <w:rFonts w:asciiTheme="minorHAnsi" w:hAnsiTheme="minorHAnsi" w:cstheme="minorHAnsi"/>
        </w:rPr>
        <w:t xml:space="preserve"> </w:t>
      </w:r>
      <w:r w:rsidR="00616096" w:rsidRPr="00837A8E">
        <w:rPr>
          <w:rFonts w:asciiTheme="minorHAnsi" w:hAnsiTheme="minorHAnsi" w:cstheme="minorHAnsi"/>
        </w:rPr>
        <w:t>patient and carer engagement and</w:t>
      </w:r>
      <w:r w:rsidR="76E8C197" w:rsidRPr="00837A8E">
        <w:rPr>
          <w:rFonts w:asciiTheme="minorHAnsi" w:hAnsiTheme="minorHAnsi" w:cstheme="minorHAnsi"/>
        </w:rPr>
        <w:t xml:space="preserve"> </w:t>
      </w:r>
      <w:proofErr w:type="gramStart"/>
      <w:r w:rsidR="76E8C197" w:rsidRPr="00837A8E">
        <w:rPr>
          <w:rFonts w:asciiTheme="minorHAnsi" w:hAnsiTheme="minorHAnsi" w:cstheme="minorHAnsi"/>
        </w:rPr>
        <w:t>shared-decision</w:t>
      </w:r>
      <w:proofErr w:type="gramEnd"/>
      <w:r w:rsidR="76E8C197" w:rsidRPr="00837A8E">
        <w:rPr>
          <w:rFonts w:asciiTheme="minorHAnsi" w:hAnsiTheme="minorHAnsi" w:cstheme="minorHAnsi"/>
        </w:rPr>
        <w:t xml:space="preserve"> making.</w:t>
      </w:r>
      <w:r w:rsidR="25054CEB" w:rsidRPr="00837A8E">
        <w:rPr>
          <w:rFonts w:asciiTheme="minorHAnsi" w:hAnsiTheme="minorHAnsi" w:cstheme="minorHAnsi"/>
        </w:rPr>
        <w:t xml:space="preserve"> </w:t>
      </w:r>
      <w:r w:rsidR="3EBF8284" w:rsidRPr="00837A8E">
        <w:rPr>
          <w:rFonts w:asciiTheme="minorHAnsi" w:hAnsiTheme="minorHAnsi" w:cstheme="minorHAnsi"/>
        </w:rPr>
        <w:t xml:space="preserve">A recent review of deprescribing interventions in primary care identified that </w:t>
      </w:r>
      <w:r w:rsidR="00A55DED">
        <w:rPr>
          <w:rFonts w:asciiTheme="minorHAnsi" w:hAnsiTheme="minorHAnsi" w:cstheme="minorHAnsi"/>
        </w:rPr>
        <w:t xml:space="preserve">most </w:t>
      </w:r>
      <w:r w:rsidR="3EBF8284" w:rsidRPr="00837A8E">
        <w:rPr>
          <w:rFonts w:asciiTheme="minorHAnsi" w:hAnsiTheme="minorHAnsi" w:cstheme="minorHAnsi"/>
        </w:rPr>
        <w:t>patient education</w:t>
      </w:r>
      <w:r w:rsidR="1153016F" w:rsidRPr="00837A8E">
        <w:rPr>
          <w:rFonts w:asciiTheme="minorHAnsi" w:hAnsiTheme="minorHAnsi" w:cstheme="minorHAnsi"/>
        </w:rPr>
        <w:t xml:space="preserve"> </w:t>
      </w:r>
      <w:r w:rsidR="313FDFD1" w:rsidRPr="00837A8E">
        <w:rPr>
          <w:rFonts w:asciiTheme="minorHAnsi" w:hAnsiTheme="minorHAnsi" w:cstheme="minorHAnsi"/>
        </w:rPr>
        <w:t xml:space="preserve">focused on the patient’s medical condition, </w:t>
      </w:r>
      <w:r w:rsidR="001A9D53" w:rsidRPr="00837A8E">
        <w:rPr>
          <w:rFonts w:asciiTheme="minorHAnsi" w:hAnsiTheme="minorHAnsi" w:cstheme="minorHAnsi"/>
        </w:rPr>
        <w:t>harm from medications</w:t>
      </w:r>
      <w:r w:rsidR="00230B13" w:rsidRPr="00837A8E">
        <w:rPr>
          <w:rFonts w:asciiTheme="minorHAnsi" w:hAnsiTheme="minorHAnsi" w:cstheme="minorHAnsi"/>
        </w:rPr>
        <w:t xml:space="preserve"> and</w:t>
      </w:r>
      <w:r w:rsidR="00FD0465" w:rsidRPr="00837A8E">
        <w:rPr>
          <w:rFonts w:asciiTheme="minorHAnsi" w:hAnsiTheme="minorHAnsi" w:cstheme="minorHAnsi"/>
        </w:rPr>
        <w:t xml:space="preserve"> on</w:t>
      </w:r>
      <w:r w:rsidR="313FDFD1" w:rsidRPr="00837A8E">
        <w:rPr>
          <w:rFonts w:asciiTheme="minorHAnsi" w:hAnsiTheme="minorHAnsi" w:cstheme="minorHAnsi"/>
        </w:rPr>
        <w:t xml:space="preserve"> a lack of evidence for medicine continuation </w:t>
      </w:r>
      <w:r w:rsidR="004A6330" w:rsidRPr="00837A8E">
        <w:rPr>
          <w:rFonts w:asciiTheme="minorHAnsi" w:hAnsiTheme="minorHAnsi" w:cstheme="minorHAnsi"/>
        </w:rPr>
        <w:t>in old age</w:t>
      </w:r>
      <w:r w:rsidR="00230B13" w:rsidRPr="00837A8E">
        <w:rPr>
          <w:rFonts w:asciiTheme="minorHAnsi" w:hAnsiTheme="minorHAnsi" w:cstheme="minorHAnsi"/>
        </w:rPr>
        <w:t xml:space="preserve"> </w:t>
      </w:r>
      <w:r w:rsidR="005C7627" w:rsidRPr="00837A8E">
        <w:rPr>
          <w:rFonts w:asciiTheme="minorHAnsi" w:hAnsiTheme="minorHAnsi" w:cstheme="minorHAnsi"/>
        </w:rPr>
        <w:fldChar w:fldCharType="begin"/>
      </w:r>
      <w:r w:rsidR="00F61E63">
        <w:rPr>
          <w:rFonts w:asciiTheme="minorHAnsi" w:hAnsiTheme="minorHAnsi" w:cstheme="minorHAnsi"/>
        </w:rPr>
        <w:instrText xml:space="preserve"> ADDIN EN.CITE &lt;EndNote&gt;&lt;Cite&gt;&lt;Author&gt;Okeowo&lt;/Author&gt;&lt;Year&gt;2023&lt;/Year&gt;&lt;RecNum&gt;278&lt;/RecNum&gt;&lt;DisplayText&gt;(56)&lt;/DisplayText&gt;&lt;record&gt;&lt;rec-number&gt;278&lt;/rec-number&gt;&lt;foreign-keys&gt;&lt;key app="EN" db-id="dr0r5aszgtd0r2e59pjv2xezv25wvfae29pt" timestamp="1678883681"&gt;278&lt;/key&gt;&lt;/foreign-keys&gt;&lt;ref-type name="Journal Article"&gt;17&lt;/ref-type&gt;&lt;contributors&gt;&lt;authors&gt;&lt;author&gt;Okeowo, Daniel A&lt;/author&gt;&lt;author&gt;Zaidi, Syed Tabish R&lt;/author&gt;&lt;author&gt;Fylan, Beth&lt;/author&gt;&lt;author&gt;Alldred, David P&lt;/author&gt;&lt;/authors&gt;&lt;/contributors&gt;&lt;titles&gt;&lt;title&gt;Barriers and facilitators of implementing proactive deprescribing within primary care: a systematic review&lt;/title&gt;&lt;secondary-title&gt;International Journal of Pharmacy Practice&lt;/secondary-title&gt;&lt;/titles&gt;&lt;periodical&gt;&lt;full-title&gt;International Journal of Pharmacy Practice&lt;/full-title&gt;&lt;/periodical&gt;&lt;dates&gt;&lt;year&gt;2023&lt;/year&gt;&lt;/dates&gt;&lt;isbn&gt;0961-7671&lt;/isbn&gt;&lt;urls&gt;&lt;related-urls&gt;&lt;url&gt;https://doi.org/10.1093/ijpp/riad001&lt;/url&gt;&lt;/related-urls&gt;&lt;/urls&gt;&lt;custom1&gt;riad001&lt;/custom1&gt;&lt;electronic-resource-num&gt;10.1093/ijpp/riad001&lt;/electronic-resource-num&gt;&lt;access-date&gt;3/15/2023&lt;/access-date&gt;&lt;/record&gt;&lt;/Cite&gt;&lt;/EndNote&gt;</w:instrText>
      </w:r>
      <w:r w:rsidR="005C7627" w:rsidRPr="00837A8E">
        <w:rPr>
          <w:rFonts w:asciiTheme="minorHAnsi" w:hAnsiTheme="minorHAnsi" w:cstheme="minorHAnsi"/>
        </w:rPr>
        <w:fldChar w:fldCharType="separate"/>
      </w:r>
      <w:r w:rsidR="00F61E63">
        <w:rPr>
          <w:rFonts w:asciiTheme="minorHAnsi" w:hAnsiTheme="minorHAnsi" w:cstheme="minorHAnsi"/>
          <w:noProof/>
        </w:rPr>
        <w:t>(56)</w:t>
      </w:r>
      <w:r w:rsidR="005C7627" w:rsidRPr="00837A8E">
        <w:rPr>
          <w:rFonts w:asciiTheme="minorHAnsi" w:hAnsiTheme="minorHAnsi" w:cstheme="minorHAnsi"/>
        </w:rPr>
        <w:fldChar w:fldCharType="end"/>
      </w:r>
      <w:r w:rsidR="313FDFD1" w:rsidRPr="00837A8E">
        <w:rPr>
          <w:rFonts w:asciiTheme="minorHAnsi" w:hAnsiTheme="minorHAnsi" w:cstheme="minorHAnsi"/>
        </w:rPr>
        <w:t xml:space="preserve">. </w:t>
      </w:r>
      <w:r w:rsidR="005C7627" w:rsidRPr="00837A8E">
        <w:rPr>
          <w:rFonts w:asciiTheme="minorHAnsi" w:hAnsiTheme="minorHAnsi" w:cstheme="minorHAnsi"/>
        </w:rPr>
        <w:t xml:space="preserve">However, most of the available resources </w:t>
      </w:r>
      <w:r w:rsidR="00E21D41" w:rsidRPr="00837A8E">
        <w:rPr>
          <w:rFonts w:asciiTheme="minorHAnsi" w:hAnsiTheme="minorHAnsi" w:cstheme="minorHAnsi"/>
        </w:rPr>
        <w:t>d</w:t>
      </w:r>
      <w:r w:rsidR="00932A5E" w:rsidRPr="00837A8E">
        <w:rPr>
          <w:rFonts w:asciiTheme="minorHAnsi" w:hAnsiTheme="minorHAnsi" w:cstheme="minorHAnsi"/>
        </w:rPr>
        <w:t>id</w:t>
      </w:r>
      <w:r w:rsidR="00230B13" w:rsidRPr="00837A8E">
        <w:rPr>
          <w:rFonts w:asciiTheme="minorHAnsi" w:hAnsiTheme="minorHAnsi" w:cstheme="minorHAnsi"/>
        </w:rPr>
        <w:t xml:space="preserve"> </w:t>
      </w:r>
      <w:r w:rsidR="005C7627" w:rsidRPr="00837A8E">
        <w:rPr>
          <w:rFonts w:asciiTheme="minorHAnsi" w:hAnsiTheme="minorHAnsi" w:cstheme="minorHAnsi"/>
        </w:rPr>
        <w:t>not</w:t>
      </w:r>
      <w:r w:rsidR="00230B13" w:rsidRPr="00837A8E">
        <w:rPr>
          <w:rFonts w:asciiTheme="minorHAnsi" w:hAnsiTheme="minorHAnsi" w:cstheme="minorHAnsi"/>
        </w:rPr>
        <w:t xml:space="preserve"> </w:t>
      </w:r>
      <w:r w:rsidR="00E21D41" w:rsidRPr="00837A8E">
        <w:rPr>
          <w:rFonts w:asciiTheme="minorHAnsi" w:hAnsiTheme="minorHAnsi" w:cstheme="minorHAnsi"/>
        </w:rPr>
        <w:t>contain</w:t>
      </w:r>
      <w:r w:rsidR="005C7627" w:rsidRPr="00837A8E">
        <w:rPr>
          <w:rFonts w:asciiTheme="minorHAnsi" w:hAnsiTheme="minorHAnsi" w:cstheme="minorHAnsi"/>
        </w:rPr>
        <w:t xml:space="preserve"> balanced information </w:t>
      </w:r>
      <w:r w:rsidR="009A4352" w:rsidRPr="00837A8E">
        <w:rPr>
          <w:rFonts w:asciiTheme="minorHAnsi" w:hAnsiTheme="minorHAnsi" w:cstheme="minorHAnsi"/>
        </w:rPr>
        <w:t xml:space="preserve">on both potential benefits and </w:t>
      </w:r>
      <w:r w:rsidR="00027EDA" w:rsidRPr="00837A8E">
        <w:rPr>
          <w:rFonts w:asciiTheme="minorHAnsi" w:hAnsiTheme="minorHAnsi" w:cstheme="minorHAnsi"/>
        </w:rPr>
        <w:t>risks</w:t>
      </w:r>
      <w:r w:rsidR="009A4352" w:rsidRPr="00837A8E">
        <w:rPr>
          <w:rFonts w:asciiTheme="minorHAnsi" w:hAnsiTheme="minorHAnsi" w:cstheme="minorHAnsi"/>
        </w:rPr>
        <w:t xml:space="preserve"> of deprescribing</w:t>
      </w:r>
      <w:r w:rsidR="005C7627" w:rsidRPr="00837A8E">
        <w:rPr>
          <w:rFonts w:asciiTheme="minorHAnsi" w:hAnsiTheme="minorHAnsi" w:cstheme="minorHAnsi"/>
        </w:rPr>
        <w:t>, and the majority requir</w:t>
      </w:r>
      <w:r w:rsidR="004F180F" w:rsidRPr="00837A8E">
        <w:rPr>
          <w:rFonts w:asciiTheme="minorHAnsi" w:hAnsiTheme="minorHAnsi" w:cstheme="minorHAnsi"/>
        </w:rPr>
        <w:t>e</w:t>
      </w:r>
      <w:r w:rsidR="00932A5E" w:rsidRPr="00837A8E">
        <w:rPr>
          <w:rFonts w:asciiTheme="minorHAnsi" w:hAnsiTheme="minorHAnsi" w:cstheme="minorHAnsi"/>
        </w:rPr>
        <w:t>d</w:t>
      </w:r>
      <w:r w:rsidR="00230B13" w:rsidRPr="00837A8E">
        <w:rPr>
          <w:rFonts w:asciiTheme="minorHAnsi" w:hAnsiTheme="minorHAnsi" w:cstheme="minorHAnsi"/>
        </w:rPr>
        <w:t xml:space="preserve"> high health literacy levels making them inaccessible </w:t>
      </w:r>
      <w:r w:rsidR="00644A7A" w:rsidRPr="00837A8E">
        <w:rPr>
          <w:rFonts w:asciiTheme="minorHAnsi" w:hAnsiTheme="minorHAnsi" w:cstheme="minorHAnsi"/>
        </w:rPr>
        <w:t>to</w:t>
      </w:r>
      <w:r w:rsidR="00230B13" w:rsidRPr="00837A8E">
        <w:rPr>
          <w:rFonts w:asciiTheme="minorHAnsi" w:hAnsiTheme="minorHAnsi" w:cstheme="minorHAnsi"/>
        </w:rPr>
        <w:t xml:space="preserve"> </w:t>
      </w:r>
      <w:r w:rsidR="00A91EBF" w:rsidRPr="00837A8E">
        <w:rPr>
          <w:rFonts w:asciiTheme="minorHAnsi" w:hAnsiTheme="minorHAnsi" w:cstheme="minorHAnsi"/>
        </w:rPr>
        <w:t>many</w:t>
      </w:r>
      <w:r w:rsidR="00230B13" w:rsidRPr="00837A8E">
        <w:rPr>
          <w:rFonts w:asciiTheme="minorHAnsi" w:hAnsiTheme="minorHAnsi" w:cstheme="minorHAnsi"/>
        </w:rPr>
        <w:t xml:space="preserve"> </w:t>
      </w:r>
      <w:r w:rsidR="005C7627" w:rsidRPr="00837A8E">
        <w:rPr>
          <w:rFonts w:asciiTheme="minorHAnsi" w:hAnsiTheme="minorHAnsi" w:cstheme="minorHAnsi"/>
        </w:rPr>
        <w:fldChar w:fldCharType="begin">
          <w:fldData xml:space="preserve">PEVuZE5vdGU+PENpdGU+PEF1dGhvcj5GYWphcmRvPC9BdXRob3I+PFllYXI+MjAxOTwvWWVhcj48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</w:fldData>
        </w:fldChar>
      </w:r>
      <w:r w:rsidR="00F61E63">
        <w:rPr>
          <w:rFonts w:asciiTheme="minorHAnsi" w:hAnsiTheme="minorHAnsi" w:cstheme="minorHAnsi"/>
        </w:rPr>
        <w:instrText xml:space="preserve"> ADDIN EN.CITE </w:instrText>
      </w:r>
      <w:r w:rsidR="00F61E63">
        <w:rPr>
          <w:rFonts w:asciiTheme="minorHAnsi" w:hAnsiTheme="minorHAnsi" w:cstheme="minorHAnsi"/>
        </w:rPr>
        <w:fldChar w:fldCharType="begin">
          <w:fldData xml:space="preserve">PEVuZE5vdGU+PENpdGU+PEF1dGhvcj5GYWphcmRvPC9BdXRob3I+PFllYXI+MjAxOTwvWWVhcj48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</w:fldData>
        </w:fldChar>
      </w:r>
      <w:r w:rsidR="00F61E63">
        <w:rPr>
          <w:rFonts w:asciiTheme="minorHAnsi" w:hAnsiTheme="minorHAnsi" w:cstheme="minorHAnsi"/>
        </w:rPr>
        <w:instrText xml:space="preserve"> ADDIN EN.CITE.DATA </w:instrText>
      </w:r>
      <w:r w:rsidR="00F61E63">
        <w:rPr>
          <w:rFonts w:asciiTheme="minorHAnsi" w:hAnsiTheme="minorHAnsi" w:cstheme="minorHAnsi"/>
        </w:rPr>
      </w:r>
      <w:r w:rsidR="00F61E63">
        <w:rPr>
          <w:rFonts w:asciiTheme="minorHAnsi" w:hAnsiTheme="minorHAnsi" w:cstheme="minorHAnsi"/>
        </w:rPr>
        <w:fldChar w:fldCharType="end"/>
      </w:r>
      <w:r w:rsidR="005C7627" w:rsidRPr="00837A8E">
        <w:rPr>
          <w:rFonts w:asciiTheme="minorHAnsi" w:hAnsiTheme="minorHAnsi" w:cstheme="minorHAnsi"/>
        </w:rPr>
      </w:r>
      <w:r w:rsidR="005C7627" w:rsidRPr="00837A8E">
        <w:rPr>
          <w:rFonts w:asciiTheme="minorHAnsi" w:hAnsiTheme="minorHAnsi" w:cstheme="minorHAnsi"/>
        </w:rPr>
        <w:fldChar w:fldCharType="separate"/>
      </w:r>
      <w:r w:rsidR="00F61E63">
        <w:rPr>
          <w:rFonts w:asciiTheme="minorHAnsi" w:hAnsiTheme="minorHAnsi" w:cstheme="minorHAnsi"/>
          <w:noProof/>
        </w:rPr>
        <w:t>(57)</w:t>
      </w:r>
      <w:r w:rsidR="005C7627" w:rsidRPr="00837A8E">
        <w:rPr>
          <w:rFonts w:asciiTheme="minorHAnsi" w:hAnsiTheme="minorHAnsi" w:cstheme="minorHAnsi"/>
        </w:rPr>
        <w:fldChar w:fldCharType="end"/>
      </w:r>
      <w:r w:rsidR="00230B13" w:rsidRPr="00837A8E">
        <w:rPr>
          <w:rFonts w:asciiTheme="minorHAnsi" w:hAnsiTheme="minorHAnsi" w:cstheme="minorHAnsi"/>
        </w:rPr>
        <w:t>.</w:t>
      </w:r>
      <w:r w:rsidR="005C7627" w:rsidRPr="00837A8E">
        <w:rPr>
          <w:rFonts w:asciiTheme="minorHAnsi" w:hAnsiTheme="minorHAnsi" w:cstheme="minorHAnsi"/>
        </w:rPr>
        <w:t xml:space="preserve"> </w:t>
      </w:r>
      <w:r w:rsidR="1E1C5440" w:rsidRPr="00837A8E">
        <w:rPr>
          <w:rFonts w:asciiTheme="minorHAnsi" w:hAnsiTheme="minorHAnsi" w:cstheme="minorHAnsi"/>
        </w:rPr>
        <w:t>Co-designing materials with patients and carers incorporate their personalised needs, given the mounting evidence that patient-centred care and shared-decision making can improve patient satisfaction, adherence, quality of life and overall health outcomes</w:t>
      </w:r>
      <w:r w:rsidRPr="00837A8E">
        <w:rPr>
          <w:rFonts w:asciiTheme="minorHAnsi" w:hAnsiTheme="minorHAnsi" w:cstheme="minorHAnsi"/>
        </w:rPr>
        <w:t xml:space="preserve"> </w:t>
      </w:r>
      <w:r w:rsidRPr="00837A8E">
        <w:rPr>
          <w:rFonts w:asciiTheme="minorHAnsi" w:hAnsiTheme="minorHAnsi" w:cstheme="minorHAnsi"/>
        </w:rPr>
        <w:fldChar w:fldCharType="begin"/>
      </w:r>
      <w:r w:rsidR="00F61E63">
        <w:rPr>
          <w:rFonts w:asciiTheme="minorHAnsi" w:hAnsiTheme="minorHAnsi" w:cstheme="minorHAnsi"/>
        </w:rPr>
        <w:instrText xml:space="preserve"> ADDIN EN.CITE &lt;EndNote&gt;&lt;Cite&gt;&lt;Author&gt;Reeve&lt;/Author&gt;&lt;Year&gt;2014&lt;/Year&gt;&lt;RecNum&gt;130&lt;/RecNum&gt;&lt;DisplayText&gt;(58)&lt;/DisplayText&gt;&lt;record&gt;&lt;rec-number&gt;130&lt;/rec-number&gt;&lt;foreign-keys&gt;&lt;key app="EN" db-id="dr0r5aszgtd0r2e59pjv2xezv25wvfae29pt" timestamp="1653308619"&gt;130&lt;/key&gt;&lt;/foreign-keys&gt;&lt;ref-type name="Journal Article"&gt;17&lt;/ref-type&gt;&lt;contributors&gt;&lt;authors&gt;&lt;author&gt;Reeve, Emily&lt;/author&gt;&lt;author&gt;Shakib, Sepehr&lt;/author&gt;&lt;author&gt;Hendrix, Ivanka&lt;/author&gt;&lt;author&gt;Roberts, Michael S.&lt;/author&gt;&lt;author&gt;Wiese, Michael D.&lt;/author&gt;&lt;/authors&gt;&lt;/contributors&gt;&lt;titles&gt;&lt;title&gt;Review of deprescribing processes and development of an evidence‐based, patient‐centred deprescribing process&lt;/title&gt;&lt;secondary-title&gt;British Journal of Clinical Pharmacology&lt;/secondary-title&gt;&lt;/titles&gt;&lt;periodical&gt;&lt;full-title&gt;British Journal of Clinical Pharmacology&lt;/full-title&gt;&lt;/periodical&gt;&lt;pages&gt;738-747&lt;/pages&gt;&lt;volume&gt;78&lt;/volume&gt;&lt;number&gt;4&lt;/number&gt;&lt;dates&gt;&lt;year&gt;2014&lt;/year&gt;&lt;pub-dates&gt;&lt;date&gt;2014&lt;/date&gt;&lt;/pub-dates&gt;&lt;/dates&gt;&lt;accession-num&gt;rayyan-802291417&lt;/accession-num&gt;&lt;urls&gt;&lt;related-urls&gt;&lt;url&gt;https://app.dimensions.ai/details/publication/pub.1034540097 https://bpspubs.onlinelibrary.wiley.com/doi/pdfdirect/10.1111/bcp.12386 %[2022/03/30&lt;/url&gt;&lt;/related-urls&gt;&lt;/urls&gt;&lt;custom1&gt;RAYYAN-INCLUSION: {&amp;quot;Natalie&amp;quot;=&amp;gt;&amp;quot;Included&amp;quot;, &amp;quot;Eloise&amp;quot;=&amp;gt;&amp;quot;Included&amp;quot;}&lt;/custom1&gt;&lt;/record&gt;&lt;/Cite&gt;&lt;/EndNote&gt;</w:instrText>
      </w:r>
      <w:r w:rsidRPr="00837A8E">
        <w:rPr>
          <w:rFonts w:asciiTheme="minorHAnsi" w:hAnsiTheme="minorHAnsi" w:cstheme="minorHAnsi"/>
        </w:rPr>
        <w:fldChar w:fldCharType="separate"/>
      </w:r>
      <w:r w:rsidR="00F61E63">
        <w:rPr>
          <w:rFonts w:asciiTheme="minorHAnsi" w:hAnsiTheme="minorHAnsi" w:cstheme="minorHAnsi"/>
          <w:noProof/>
        </w:rPr>
        <w:t>(58)</w:t>
      </w:r>
      <w:r w:rsidRPr="00837A8E">
        <w:rPr>
          <w:rFonts w:asciiTheme="minorHAnsi" w:hAnsiTheme="minorHAnsi" w:cstheme="minorHAnsi"/>
        </w:rPr>
        <w:fldChar w:fldCharType="end"/>
      </w:r>
      <w:r w:rsidR="006D0C1D" w:rsidRPr="00837A8E">
        <w:rPr>
          <w:rFonts w:asciiTheme="minorHAnsi" w:hAnsiTheme="minorHAnsi" w:cstheme="minorHAnsi"/>
        </w:rPr>
        <w:t>.</w:t>
      </w:r>
    </w:p>
    <w:p w14:paraId="357ED3D6" w14:textId="7E8D743A" w:rsidR="006F1FD9" w:rsidRPr="004D2D86" w:rsidRDefault="006F1FD9" w:rsidP="00C22222">
      <w:pPr>
        <w:spacing w:line="480" w:lineRule="auto"/>
        <w:rPr>
          <w:rFonts w:asciiTheme="minorHAnsi" w:hAnsiTheme="minorHAnsi" w:cstheme="minorHAnsi"/>
          <w:b/>
          <w:bCs/>
        </w:rPr>
      </w:pPr>
      <w:r w:rsidRPr="004D2D86">
        <w:rPr>
          <w:rFonts w:asciiTheme="minorHAnsi" w:hAnsiTheme="minorHAnsi" w:cstheme="minorHAnsi"/>
          <w:b/>
          <w:bCs/>
        </w:rPr>
        <w:t>Cognitive participation</w:t>
      </w:r>
    </w:p>
    <w:p w14:paraId="5083C756" w14:textId="628CBB9A" w:rsidR="009842A1" w:rsidRPr="004D2D86" w:rsidRDefault="00F510B4" w:rsidP="004D2D86">
      <w:pPr>
        <w:pStyle w:val="ListParagraph"/>
        <w:numPr>
          <w:ilvl w:val="0"/>
          <w:numId w:val="14"/>
        </w:numPr>
        <w:spacing w:line="480" w:lineRule="auto"/>
        <w:rPr>
          <w:rFonts w:asciiTheme="minorHAnsi" w:hAnsiTheme="minorHAnsi" w:cstheme="minorHAnsi"/>
          <w:b/>
          <w:bCs/>
        </w:rPr>
      </w:pPr>
      <w:r w:rsidRPr="004D2D86">
        <w:rPr>
          <w:rFonts w:asciiTheme="minorHAnsi" w:hAnsiTheme="minorHAnsi" w:cstheme="minorHAnsi"/>
          <w:b/>
          <w:bCs/>
        </w:rPr>
        <w:t>Integrated</w:t>
      </w:r>
      <w:r w:rsidR="00895840" w:rsidRPr="004D2D86">
        <w:rPr>
          <w:rFonts w:asciiTheme="minorHAnsi" w:hAnsiTheme="minorHAnsi" w:cstheme="minorHAnsi"/>
          <w:b/>
          <w:bCs/>
        </w:rPr>
        <w:t xml:space="preserve"> m</w:t>
      </w:r>
      <w:r w:rsidR="00F954FF" w:rsidRPr="004D2D86">
        <w:rPr>
          <w:rFonts w:asciiTheme="minorHAnsi" w:hAnsiTheme="minorHAnsi" w:cstheme="minorHAnsi"/>
          <w:b/>
          <w:bCs/>
        </w:rPr>
        <w:t>ulti</w:t>
      </w:r>
      <w:r w:rsidR="00895840" w:rsidRPr="004D2D86">
        <w:rPr>
          <w:rFonts w:asciiTheme="minorHAnsi" w:hAnsiTheme="minorHAnsi" w:cstheme="minorHAnsi"/>
          <w:b/>
          <w:bCs/>
        </w:rPr>
        <w:t xml:space="preserve">disciplinary </w:t>
      </w:r>
      <w:proofErr w:type="gramStart"/>
      <w:r w:rsidR="00C47AC2" w:rsidRPr="004D2D86">
        <w:rPr>
          <w:rFonts w:asciiTheme="minorHAnsi" w:hAnsiTheme="minorHAnsi" w:cstheme="minorHAnsi"/>
          <w:b/>
          <w:bCs/>
        </w:rPr>
        <w:t>team</w:t>
      </w:r>
      <w:r w:rsidRPr="004D2D86">
        <w:rPr>
          <w:rFonts w:asciiTheme="minorHAnsi" w:hAnsiTheme="minorHAnsi" w:cstheme="minorHAnsi"/>
          <w:b/>
          <w:bCs/>
        </w:rPr>
        <w:t>s</w:t>
      </w:r>
      <w:proofErr w:type="gramEnd"/>
    </w:p>
    <w:p w14:paraId="652ECF59" w14:textId="00A46C78" w:rsidR="0094679B" w:rsidRDefault="00263E45" w:rsidP="00C22222">
      <w:pPr>
        <w:pBdr>
          <w:top w:val="nil"/>
          <w:left w:val="nil"/>
          <w:bottom w:val="nil"/>
          <w:right w:val="nil"/>
          <w:between w:val="nil"/>
        </w:pBdr>
        <w:spacing w:line="480" w:lineRule="auto"/>
        <w:rPr>
          <w:rFonts w:asciiTheme="minorHAnsi" w:eastAsia="Arial" w:hAnsiTheme="minorHAnsi" w:cstheme="minorHAnsi"/>
          <w:color w:val="000000" w:themeColor="text1"/>
        </w:rPr>
      </w:pPr>
      <w:r w:rsidRPr="00837A8E">
        <w:rPr>
          <w:rFonts w:asciiTheme="minorHAnsi" w:hAnsiTheme="minorHAnsi" w:cstheme="minorHAnsi"/>
        </w:rPr>
        <w:t>In relation to</w:t>
      </w:r>
      <w:r w:rsidR="005C7627" w:rsidRPr="00837A8E">
        <w:rPr>
          <w:rFonts w:asciiTheme="minorHAnsi" w:hAnsiTheme="minorHAnsi" w:cstheme="minorHAnsi"/>
        </w:rPr>
        <w:t xml:space="preserve"> </w:t>
      </w:r>
      <w:r w:rsidR="003A4074" w:rsidRPr="00837A8E">
        <w:rPr>
          <w:rFonts w:asciiTheme="minorHAnsi" w:hAnsiTheme="minorHAnsi" w:cstheme="minorHAnsi"/>
        </w:rPr>
        <w:t xml:space="preserve">the NPT construct of </w:t>
      </w:r>
      <w:r w:rsidR="005C7627" w:rsidRPr="00837A8E">
        <w:rPr>
          <w:rFonts w:asciiTheme="minorHAnsi" w:hAnsiTheme="minorHAnsi" w:cstheme="minorHAnsi"/>
        </w:rPr>
        <w:t xml:space="preserve">cognitive participation, </w:t>
      </w:r>
      <w:r w:rsidR="007B3275" w:rsidRPr="00837A8E">
        <w:rPr>
          <w:rFonts w:asciiTheme="minorHAnsi" w:hAnsiTheme="minorHAnsi" w:cstheme="minorHAnsi"/>
        </w:rPr>
        <w:t>referring to the extent to which participants bought into the intervention, engaged with it and committed to it</w:t>
      </w:r>
      <w:r w:rsidR="004B1299">
        <w:rPr>
          <w:rFonts w:asciiTheme="minorHAnsi" w:hAnsiTheme="minorHAnsi" w:cstheme="minorHAnsi"/>
        </w:rPr>
        <w:t xml:space="preserve"> </w:t>
      </w:r>
      <w:r w:rsidR="004B1299" w:rsidRPr="00837A8E">
        <w:rPr>
          <w:rFonts w:asciiTheme="minorHAnsi" w:hAnsiTheme="minorHAnsi" w:cstheme="minorHAnsi"/>
        </w:rPr>
        <w:fldChar w:fldCharType="begin"/>
      </w:r>
      <w:r w:rsidR="00F61E63">
        <w:rPr>
          <w:rFonts w:asciiTheme="minorHAnsi" w:hAnsiTheme="minorHAnsi" w:cstheme="minorHAnsi"/>
        </w:rPr>
        <w:instrText xml:space="preserve"> ADDIN EN.CITE &lt;EndNote&gt;&lt;Cite&gt;&lt;Author&gt;May&lt;/Author&gt;&lt;Year&gt;2020&lt;/Year&gt;&lt;RecNum&gt;266&lt;/RecNum&gt;&lt;DisplayText&gt;(38)&lt;/DisplayText&gt;&lt;record&gt;&lt;rec-number&gt;266&lt;/rec-number&gt;&lt;foreign-keys&gt;&lt;key app="EN" db-id="dr0r5aszgtd0r2e59pjv2xezv25wvfae29pt" timestamp="1678709491"&gt;266&lt;/key&gt;&lt;/foreign-keys&gt;&lt;ref-type name="Book Section"&gt;5&lt;/ref-type&gt;&lt;contributors&gt;&lt;authors&gt;&lt;author&gt;May, Carl&lt;/author&gt;&lt;author&gt;Finch, Tracy&lt;/author&gt;&lt;author&gt;Rapley, Tim&lt;/author&gt;&lt;/authors&gt;&lt;/contributors&gt;&lt;titles&gt;&lt;title&gt;Normalization process theory&lt;/title&gt;&lt;secondary-title&gt;Handbook on implementation science&lt;/secondary-title&gt;&lt;/titles&gt;&lt;pages&gt;144-167&lt;/pages&gt;&lt;dates&gt;&lt;year&gt;2020&lt;/year&gt;&lt;/dates&gt;&lt;publisher&gt;Edward Elgar Publishing&lt;/publisher&gt;&lt;urls&gt;&lt;/urls&gt;&lt;/record&gt;&lt;/Cite&gt;&lt;/EndNote&gt;</w:instrText>
      </w:r>
      <w:r w:rsidR="004B1299" w:rsidRPr="00837A8E">
        <w:rPr>
          <w:rFonts w:asciiTheme="minorHAnsi" w:hAnsiTheme="minorHAnsi" w:cstheme="minorHAnsi"/>
        </w:rPr>
        <w:fldChar w:fldCharType="separate"/>
      </w:r>
      <w:r w:rsidR="00F61E63">
        <w:rPr>
          <w:rFonts w:asciiTheme="minorHAnsi" w:hAnsiTheme="minorHAnsi" w:cstheme="minorHAnsi"/>
          <w:noProof/>
        </w:rPr>
        <w:t>(38)</w:t>
      </w:r>
      <w:r w:rsidR="004B1299" w:rsidRPr="00837A8E">
        <w:rPr>
          <w:rFonts w:asciiTheme="minorHAnsi" w:hAnsiTheme="minorHAnsi" w:cstheme="minorHAnsi"/>
        </w:rPr>
        <w:fldChar w:fldCharType="end"/>
      </w:r>
      <w:r w:rsidR="00163B80" w:rsidRPr="00837A8E">
        <w:rPr>
          <w:rFonts w:asciiTheme="minorHAnsi" w:hAnsiTheme="minorHAnsi" w:cstheme="minorHAnsi"/>
        </w:rPr>
        <w:t>,</w:t>
      </w:r>
      <w:r w:rsidR="007B3275" w:rsidRPr="00837A8E">
        <w:rPr>
          <w:rFonts w:asciiTheme="minorHAnsi" w:hAnsiTheme="minorHAnsi" w:cstheme="minorHAnsi"/>
        </w:rPr>
        <w:t xml:space="preserve"> </w:t>
      </w:r>
      <w:r w:rsidR="00163B80" w:rsidRPr="00837A8E">
        <w:rPr>
          <w:rFonts w:asciiTheme="minorHAnsi" w:hAnsiTheme="minorHAnsi" w:cstheme="minorHAnsi"/>
        </w:rPr>
        <w:t xml:space="preserve">we found that </w:t>
      </w:r>
      <w:r w:rsidR="001E7618" w:rsidRPr="00837A8E">
        <w:rPr>
          <w:rFonts w:asciiTheme="minorHAnsi" w:hAnsiTheme="minorHAnsi" w:cstheme="minorHAnsi"/>
        </w:rPr>
        <w:t xml:space="preserve">the process of </w:t>
      </w:r>
      <w:r w:rsidR="00F22712" w:rsidRPr="00837A8E">
        <w:rPr>
          <w:rFonts w:asciiTheme="minorHAnsi" w:hAnsiTheme="minorHAnsi" w:cstheme="minorHAnsi"/>
        </w:rPr>
        <w:t>deprescribing</w:t>
      </w:r>
      <w:r w:rsidR="006D0C1D" w:rsidRPr="00837A8E">
        <w:rPr>
          <w:rFonts w:asciiTheme="minorHAnsi" w:hAnsiTheme="minorHAnsi" w:cstheme="minorHAnsi"/>
        </w:rPr>
        <w:t xml:space="preserve"> can be facilitated by </w:t>
      </w:r>
      <w:r w:rsidR="005C7627" w:rsidRPr="00837A8E">
        <w:rPr>
          <w:rFonts w:asciiTheme="minorHAnsi" w:hAnsiTheme="minorHAnsi" w:cstheme="minorHAnsi"/>
        </w:rPr>
        <w:t>drawing on the strengths of different HCPs</w:t>
      </w:r>
      <w:r w:rsidR="00421813">
        <w:rPr>
          <w:rFonts w:asciiTheme="minorHAnsi" w:hAnsiTheme="minorHAnsi" w:cstheme="minorHAnsi"/>
        </w:rPr>
        <w:t>. This</w:t>
      </w:r>
      <w:r w:rsidR="005C7627" w:rsidRPr="00837A8E">
        <w:rPr>
          <w:rFonts w:asciiTheme="minorHAnsi" w:hAnsiTheme="minorHAnsi" w:cstheme="minorHAnsi"/>
        </w:rPr>
        <w:t xml:space="preserve"> includ</w:t>
      </w:r>
      <w:r w:rsidR="00421813">
        <w:rPr>
          <w:rFonts w:asciiTheme="minorHAnsi" w:hAnsiTheme="minorHAnsi" w:cstheme="minorHAnsi"/>
        </w:rPr>
        <w:t>es</w:t>
      </w:r>
      <w:r w:rsidR="005C7627" w:rsidRPr="00837A8E">
        <w:rPr>
          <w:rFonts w:asciiTheme="minorHAnsi" w:hAnsiTheme="minorHAnsi" w:cstheme="minorHAnsi"/>
        </w:rPr>
        <w:t xml:space="preserve"> frailty practitioners, advanced nurse practitioners and social prescribers, as well as pharmacists. Pharmacists have a key role to play in deprescribing and our re</w:t>
      </w:r>
      <w:r w:rsidR="004213B2" w:rsidRPr="00837A8E">
        <w:rPr>
          <w:rFonts w:asciiTheme="minorHAnsi" w:hAnsiTheme="minorHAnsi" w:cstheme="minorHAnsi"/>
        </w:rPr>
        <w:t>alist review</w:t>
      </w:r>
      <w:r w:rsidR="005C7627" w:rsidRPr="00837A8E">
        <w:rPr>
          <w:rFonts w:asciiTheme="minorHAnsi" w:hAnsiTheme="minorHAnsi" w:cstheme="minorHAnsi"/>
        </w:rPr>
        <w:t xml:space="preserve"> has shown that </w:t>
      </w:r>
      <w:r w:rsidR="00CF3959" w:rsidRPr="00837A8E">
        <w:rPr>
          <w:rFonts w:asciiTheme="minorHAnsi" w:hAnsiTheme="minorHAnsi" w:cstheme="minorHAnsi"/>
        </w:rPr>
        <w:t xml:space="preserve">integration and co-location of pharmacists within the primary care team </w:t>
      </w:r>
      <w:r w:rsidR="005C7627" w:rsidRPr="00837A8E">
        <w:rPr>
          <w:rFonts w:asciiTheme="minorHAnsi" w:hAnsiTheme="minorHAnsi" w:cstheme="minorHAnsi"/>
        </w:rPr>
        <w:t xml:space="preserve">is key to </w:t>
      </w:r>
      <w:r w:rsidR="00CF3959" w:rsidRPr="00837A8E">
        <w:rPr>
          <w:rFonts w:asciiTheme="minorHAnsi" w:hAnsiTheme="minorHAnsi" w:cstheme="minorHAnsi"/>
        </w:rPr>
        <w:t xml:space="preserve">drive </w:t>
      </w:r>
      <w:r w:rsidR="005C7627" w:rsidRPr="00837A8E">
        <w:rPr>
          <w:rFonts w:asciiTheme="minorHAnsi" w:hAnsiTheme="minorHAnsi" w:cstheme="minorHAnsi"/>
        </w:rPr>
        <w:t xml:space="preserve">success of </w:t>
      </w:r>
      <w:r w:rsidR="00FF10C1" w:rsidRPr="00837A8E">
        <w:rPr>
          <w:rFonts w:asciiTheme="minorHAnsi" w:hAnsiTheme="minorHAnsi" w:cstheme="minorHAnsi"/>
        </w:rPr>
        <w:t>deprescribing</w:t>
      </w:r>
      <w:r w:rsidR="005C7627" w:rsidRPr="00837A8E">
        <w:rPr>
          <w:rFonts w:asciiTheme="minorHAnsi" w:hAnsiTheme="minorHAnsi" w:cstheme="minorHAnsi"/>
        </w:rPr>
        <w:t xml:space="preserve">. </w:t>
      </w:r>
      <w:r w:rsidR="00CF3959" w:rsidRPr="00837A8E">
        <w:rPr>
          <w:rFonts w:asciiTheme="minorHAnsi" w:hAnsiTheme="minorHAnsi" w:cstheme="minorHAnsi"/>
        </w:rPr>
        <w:t>In the UK, pharmacists</w:t>
      </w:r>
      <w:r w:rsidR="00417F94">
        <w:rPr>
          <w:rFonts w:asciiTheme="minorHAnsi" w:hAnsiTheme="minorHAnsi" w:cstheme="minorHAnsi"/>
        </w:rPr>
        <w:t xml:space="preserve"> and other non-medical prescribers</w:t>
      </w:r>
      <w:r w:rsidR="00CF3959" w:rsidRPr="00837A8E">
        <w:rPr>
          <w:rFonts w:asciiTheme="minorHAnsi" w:hAnsiTheme="minorHAnsi" w:cstheme="minorHAnsi"/>
        </w:rPr>
        <w:t xml:space="preserve"> are increasingly working as part of a multidisciplinary primary care team to consult with and treat patients directly and improve outcomes related to medicines </w:t>
      </w:r>
      <w:r w:rsidR="00CF3959" w:rsidRPr="00837A8E">
        <w:rPr>
          <w:rFonts w:asciiTheme="minorHAnsi" w:hAnsiTheme="minorHAnsi" w:cstheme="minorHAnsi"/>
        </w:rPr>
        <w:fldChar w:fldCharType="begin"/>
      </w:r>
      <w:r w:rsidR="00F61E63">
        <w:rPr>
          <w:rFonts w:asciiTheme="minorHAnsi" w:hAnsiTheme="minorHAnsi" w:cstheme="minorHAnsi"/>
        </w:rPr>
        <w:instrText xml:space="preserve"> ADDIN EN.CITE &lt;EndNote&gt;&lt;Cite&gt;&lt;Author&gt;England&lt;/Author&gt;&lt;Year&gt;2023&lt;/Year&gt;&lt;RecNum&gt;236&lt;/RecNum&gt;&lt;DisplayText&gt;(59)&lt;/DisplayText&gt;&lt;record&gt;&lt;rec-number&gt;236&lt;/rec-number&gt;&lt;foreign-keys&gt;&lt;key app="EN" db-id="dr0r5aszgtd0r2e59pjv2xezv25wvfae29pt" timestamp="1676301592"&gt;236&lt;/key&gt;&lt;/foreign-keys&gt;&lt;ref-type name="Web Page"&gt;12&lt;/ref-type&gt;&lt;contributors&gt;&lt;authors&gt;&lt;author&gt;NHS England&lt;/author&gt;&lt;/authors&gt;&lt;/contributors&gt;&lt;titles&gt;&lt;title&gt;Clinical Pharmacists&lt;/title&gt;&lt;/titles&gt;&lt;dates&gt;&lt;year&gt;2023&lt;/year&gt;&lt;/dates&gt;&lt;urls&gt;&lt;related-urls&gt;&lt;url&gt;https://www.england.nhs.uk/gp/expanding-our-workforce/cp-gp/&lt;/url&gt;&lt;/related-urls&gt;&lt;/urls&gt;&lt;/record&gt;&lt;/Cite&gt;&lt;/EndNote&gt;</w:instrText>
      </w:r>
      <w:r w:rsidR="00CF3959" w:rsidRPr="00837A8E">
        <w:rPr>
          <w:rFonts w:asciiTheme="minorHAnsi" w:hAnsiTheme="minorHAnsi" w:cstheme="minorHAnsi"/>
        </w:rPr>
        <w:fldChar w:fldCharType="separate"/>
      </w:r>
      <w:r w:rsidR="00F61E63">
        <w:rPr>
          <w:rFonts w:asciiTheme="minorHAnsi" w:hAnsiTheme="minorHAnsi" w:cstheme="minorHAnsi"/>
          <w:noProof/>
        </w:rPr>
        <w:t>(59)</w:t>
      </w:r>
      <w:r w:rsidR="00CF3959" w:rsidRPr="00837A8E">
        <w:rPr>
          <w:rFonts w:asciiTheme="minorHAnsi" w:hAnsiTheme="minorHAnsi" w:cstheme="minorHAnsi"/>
        </w:rPr>
        <w:fldChar w:fldCharType="end"/>
      </w:r>
      <w:sdt>
        <w:sdtPr>
          <w:rPr>
            <w:rFonts w:asciiTheme="minorHAnsi" w:hAnsiTheme="minorHAnsi" w:cstheme="minorHAnsi"/>
          </w:rPr>
          <w:tag w:val="goog_rdk_7"/>
          <w:id w:val="1205517641"/>
          <w:placeholder>
            <w:docPart w:val="E11B4AF72A28461DB12F409F087DA84A"/>
          </w:placeholder>
        </w:sdtPr>
        <w:sdtEndPr/>
        <w:sdtContent>
          <w:r w:rsidR="00CF3959" w:rsidRPr="00837A8E">
            <w:rPr>
              <w:rFonts w:asciiTheme="minorHAnsi" w:hAnsiTheme="minorHAnsi" w:cstheme="minorHAnsi"/>
            </w:rPr>
            <w:t xml:space="preserve"> and more countries are moving towards integrat</w:t>
          </w:r>
          <w:r w:rsidR="000D3FA1" w:rsidRPr="00837A8E">
            <w:rPr>
              <w:rFonts w:asciiTheme="minorHAnsi" w:hAnsiTheme="minorHAnsi" w:cstheme="minorHAnsi"/>
            </w:rPr>
            <w:t>ing pharmacists in primary care</w:t>
          </w:r>
        </w:sdtContent>
      </w:sdt>
      <w:r w:rsidR="00CF3959" w:rsidRPr="00837A8E">
        <w:rPr>
          <w:rFonts w:asciiTheme="minorHAnsi" w:hAnsiTheme="minorHAnsi" w:cstheme="minorHAnsi"/>
        </w:rPr>
        <w:t>.</w:t>
      </w:r>
      <w:sdt>
        <w:sdtPr>
          <w:rPr>
            <w:rFonts w:asciiTheme="minorHAnsi" w:hAnsiTheme="minorHAnsi" w:cstheme="minorHAnsi"/>
          </w:rPr>
          <w:tag w:val="goog_rdk_8"/>
          <w:id w:val="1737615878"/>
          <w:placeholder>
            <w:docPart w:val="E11B4AF72A28461DB12F409F087DA84A"/>
          </w:placeholder>
          <w:showingPlcHdr/>
        </w:sdtPr>
        <w:sdtEndPr/>
        <w:sdtContent/>
      </w:sdt>
      <w:r w:rsidR="00CF3959" w:rsidRPr="00837A8E">
        <w:rPr>
          <w:rFonts w:asciiTheme="minorHAnsi" w:eastAsia="Arial" w:hAnsiTheme="minorHAnsi" w:cstheme="minorHAnsi"/>
          <w:color w:val="000000" w:themeColor="text1"/>
        </w:rPr>
        <w:t xml:space="preserve"> </w:t>
      </w:r>
    </w:p>
    <w:p w14:paraId="33F23552" w14:textId="45FA5431" w:rsidR="0094679B" w:rsidRPr="004D2D86" w:rsidRDefault="00C47AC2" w:rsidP="004D2D86">
      <w:pPr>
        <w:pStyle w:val="ListParagraph"/>
        <w:numPr>
          <w:ilvl w:val="0"/>
          <w:numId w:val="14"/>
        </w:numPr>
        <w:pBdr>
          <w:top w:val="nil"/>
          <w:left w:val="nil"/>
          <w:bottom w:val="nil"/>
          <w:right w:val="nil"/>
          <w:between w:val="nil"/>
        </w:pBdr>
        <w:spacing w:line="480" w:lineRule="auto"/>
        <w:rPr>
          <w:rFonts w:asciiTheme="minorHAnsi" w:eastAsia="Arial" w:hAnsiTheme="minorHAnsi" w:cstheme="minorHAnsi"/>
          <w:b/>
          <w:bCs/>
          <w:color w:val="000000" w:themeColor="text1"/>
        </w:rPr>
      </w:pPr>
      <w:r w:rsidRPr="004D2D86">
        <w:rPr>
          <w:rFonts w:asciiTheme="minorHAnsi" w:eastAsia="Arial" w:hAnsiTheme="minorHAnsi" w:cstheme="minorHAnsi"/>
          <w:b/>
          <w:bCs/>
          <w:color w:val="000000" w:themeColor="text1"/>
        </w:rPr>
        <w:t>Maintaining continuity of care and information</w:t>
      </w:r>
    </w:p>
    <w:p w14:paraId="4816B6D6" w14:textId="6783521E" w:rsidR="00EA65B5" w:rsidRPr="00837A8E" w:rsidRDefault="00CF3959" w:rsidP="00C22222">
      <w:pPr>
        <w:pBdr>
          <w:top w:val="nil"/>
          <w:left w:val="nil"/>
          <w:bottom w:val="nil"/>
          <w:right w:val="nil"/>
          <w:between w:val="nil"/>
        </w:pBdr>
        <w:spacing w:line="480" w:lineRule="auto"/>
        <w:rPr>
          <w:rFonts w:asciiTheme="minorHAnsi" w:hAnsiTheme="minorHAnsi" w:cstheme="minorHAnsi"/>
        </w:rPr>
      </w:pPr>
      <w:r w:rsidRPr="00837A8E">
        <w:rPr>
          <w:rFonts w:asciiTheme="minorHAnsi" w:eastAsia="Arial" w:hAnsiTheme="minorHAnsi" w:cstheme="minorHAnsi"/>
          <w:color w:val="000000" w:themeColor="text1"/>
        </w:rPr>
        <w:t>T</w:t>
      </w:r>
      <w:r w:rsidRPr="00837A8E">
        <w:rPr>
          <w:rFonts w:asciiTheme="minorHAnsi" w:hAnsiTheme="minorHAnsi" w:cstheme="minorHAnsi"/>
        </w:rPr>
        <w:t xml:space="preserve">rust in HCPs and continuity of care are essential elements of medication review and deprescribing </w:t>
      </w:r>
      <w:bookmarkStart w:id="4" w:name="_Hlk130555067"/>
      <w:r w:rsidRPr="00837A8E">
        <w:rPr>
          <w:rFonts w:asciiTheme="minorHAnsi" w:hAnsiTheme="minorHAnsi" w:cstheme="minorHAnsi"/>
        </w:rPr>
        <w:fldChar w:fldCharType="begin"/>
      </w:r>
      <w:r w:rsidR="002B210F">
        <w:rPr>
          <w:rFonts w:asciiTheme="minorHAnsi" w:hAnsiTheme="minorHAnsi" w:cstheme="minorHAnsi"/>
        </w:rPr>
        <w:instrText xml:space="preserve"> ADDIN EN.CITE &lt;EndNote&gt;&lt;Cite&gt;&lt;Author&gt;Turk&lt;/Author&gt;&lt;Year&gt;2022&lt;/Year&gt;&lt;RecNum&gt;249&lt;/RecNum&gt;&lt;DisplayText&gt;(27)&lt;/DisplayText&gt;&lt;record&gt;&lt;rec-number&gt;249&lt;/rec-number&gt;&lt;foreign-keys&gt;&lt;key app="EN" db-id="dr0r5aszgtd0r2e59pjv2xezv25wvfae29pt" timestamp="1677862033"&gt;249&lt;/key&gt;&lt;/foreign-keys&gt;&lt;ref-type name="Journal Article"&gt;17&lt;/ref-type&gt;&lt;contributors&gt;&lt;authors&gt;&lt;author&gt;Turk, Amadea&lt;/author&gt;&lt;author&gt;Wong, Geoffrey&lt;/author&gt;&lt;author&gt;Mahtani, Kamal R&lt;/author&gt;&lt;author&gt;Maden, Michelle&lt;/author&gt;&lt;author&gt;Hill, Ruaraidh&lt;/author&gt;&lt;author&gt;Ranson, Ed&lt;/author&gt;&lt;author&gt;Wallace, Emma&lt;/author&gt;&lt;author&gt;Krska, Janet&lt;/author&gt;&lt;author&gt;Mangin, Dee&lt;/author&gt;&lt;author&gt;Byng, Richard&lt;/author&gt;&lt;/authors&gt;&lt;/contributors&gt;&lt;titles&gt;&lt;title&gt;Optimising a person-centred approach to stopping medicines in older people with multimorbidity and polypharmacy using the DExTruS framework: a realist review&lt;/title&gt;&lt;secondary-title&gt;BMC medicine&lt;/secondary-title&gt;&lt;/titles&gt;&lt;periodical&gt;&lt;full-title&gt;BMC Medicine&lt;/full-title&gt;&lt;/periodical&gt;&lt;pages&gt;297&lt;/pages&gt;&lt;volume&gt;20&lt;/volume&gt;&lt;number&gt;1&lt;/number&gt;&lt;dates&gt;&lt;year&gt;2022&lt;/year&gt;&lt;/dates&gt;&lt;isbn&gt;1741-7015&lt;/isbn&gt;&lt;urls&gt;&lt;/urls&gt;&lt;/record&gt;&lt;/Cite&gt;&lt;/EndNote&gt;</w:instrText>
      </w:r>
      <w:r w:rsidRPr="00837A8E">
        <w:rPr>
          <w:rFonts w:asciiTheme="minorHAnsi" w:hAnsiTheme="minorHAnsi" w:cstheme="minorHAnsi"/>
        </w:rPr>
        <w:fldChar w:fldCharType="separate"/>
      </w:r>
      <w:r w:rsidR="002B210F">
        <w:rPr>
          <w:rFonts w:asciiTheme="minorHAnsi" w:hAnsiTheme="minorHAnsi" w:cstheme="minorHAnsi"/>
          <w:noProof/>
        </w:rPr>
        <w:t>(27)</w:t>
      </w:r>
      <w:r w:rsidRPr="00837A8E">
        <w:rPr>
          <w:rFonts w:asciiTheme="minorHAnsi" w:hAnsiTheme="minorHAnsi" w:cstheme="minorHAnsi"/>
        </w:rPr>
        <w:fldChar w:fldCharType="end"/>
      </w:r>
      <w:r w:rsidRPr="00837A8E">
        <w:rPr>
          <w:rFonts w:asciiTheme="minorHAnsi" w:hAnsiTheme="minorHAnsi" w:cstheme="minorHAnsi"/>
        </w:rPr>
        <w:t xml:space="preserve">. </w:t>
      </w:r>
      <w:r w:rsidR="00494E2D">
        <w:rPr>
          <w:rFonts w:asciiTheme="minorHAnsi" w:hAnsiTheme="minorHAnsi" w:cstheme="minorHAnsi"/>
        </w:rPr>
        <w:t xml:space="preserve">Our </w:t>
      </w:r>
      <w:r w:rsidR="001730AA">
        <w:rPr>
          <w:rFonts w:asciiTheme="minorHAnsi" w:hAnsiTheme="minorHAnsi" w:cstheme="minorHAnsi"/>
        </w:rPr>
        <w:t>stakeholder consultation has indicated that positive relationships</w:t>
      </w:r>
      <w:r w:rsidR="000D3FA1" w:rsidRPr="00837A8E">
        <w:rPr>
          <w:rFonts w:asciiTheme="minorHAnsi" w:hAnsiTheme="minorHAnsi" w:cstheme="minorHAnsi"/>
        </w:rPr>
        <w:t xml:space="preserve"> between HCPs and patients can facilitate deprescribing conversations and help HCPs to effectively </w:t>
      </w:r>
      <w:r w:rsidR="00D15538" w:rsidRPr="00837A8E">
        <w:rPr>
          <w:rFonts w:asciiTheme="minorHAnsi" w:hAnsiTheme="minorHAnsi" w:cstheme="minorHAnsi"/>
        </w:rPr>
        <w:t>implement</w:t>
      </w:r>
      <w:r w:rsidR="000D3FA1" w:rsidRPr="00837A8E">
        <w:rPr>
          <w:rFonts w:asciiTheme="minorHAnsi" w:hAnsiTheme="minorHAnsi" w:cstheme="minorHAnsi"/>
        </w:rPr>
        <w:t xml:space="preserve"> deprescribing.</w:t>
      </w:r>
      <w:r w:rsidR="00DA6E3E" w:rsidRPr="00837A8E">
        <w:rPr>
          <w:rFonts w:asciiTheme="minorHAnsi" w:hAnsiTheme="minorHAnsi" w:cstheme="minorHAnsi"/>
        </w:rPr>
        <w:t xml:space="preserve"> </w:t>
      </w:r>
      <w:r w:rsidR="00246A8D" w:rsidRPr="00837A8E">
        <w:rPr>
          <w:rFonts w:asciiTheme="minorHAnsi" w:hAnsiTheme="minorHAnsi" w:cstheme="minorHAnsi"/>
        </w:rPr>
        <w:t>The f</w:t>
      </w:r>
      <w:r w:rsidR="00DA6E3E" w:rsidRPr="00837A8E">
        <w:rPr>
          <w:rFonts w:asciiTheme="minorHAnsi" w:hAnsiTheme="minorHAnsi" w:cstheme="minorHAnsi"/>
        </w:rPr>
        <w:t>eeling of confidence or reassurance that the healthcare professional has the patients’ best interests at heart and that their decisions are grounded in an understanding of the patient, is a core component of effective healthcare</w:t>
      </w:r>
      <w:bookmarkEnd w:id="4"/>
      <w:r w:rsidR="00900817">
        <w:rPr>
          <w:rFonts w:asciiTheme="minorHAnsi" w:hAnsiTheme="minorHAnsi" w:cstheme="minorHAnsi"/>
        </w:rPr>
        <w:t xml:space="preserve"> </w:t>
      </w:r>
      <w:r w:rsidR="00900817">
        <w:rPr>
          <w:rFonts w:asciiTheme="minorHAnsi" w:hAnsiTheme="minorHAnsi" w:cstheme="minorHAnsi"/>
        </w:rPr>
        <w:fldChar w:fldCharType="begin"/>
      </w:r>
      <w:r w:rsidR="002B210F">
        <w:rPr>
          <w:rFonts w:asciiTheme="minorHAnsi" w:hAnsiTheme="minorHAnsi" w:cstheme="minorHAnsi"/>
        </w:rPr>
        <w:instrText xml:space="preserve"> ADDIN EN.CITE &lt;EndNote&gt;&lt;Cite&gt;&lt;Author&gt;Turk&lt;/Author&gt;&lt;Year&gt;2022&lt;/Year&gt;&lt;RecNum&gt;249&lt;/RecNum&gt;&lt;DisplayText&gt;(27)&lt;/DisplayText&gt;&lt;record&gt;&lt;rec-number&gt;249&lt;/rec-number&gt;&lt;foreign-keys&gt;&lt;key app="EN" db-id="dr0r5aszgtd0r2e59pjv2xezv25wvfae29pt" timestamp="1677862033"&gt;249&lt;/key&gt;&lt;/foreign-keys&gt;&lt;ref-type name="Journal Article"&gt;17&lt;/ref-type&gt;&lt;contributors&gt;&lt;authors&gt;&lt;author&gt;Turk, Amadea&lt;/author&gt;&lt;author&gt;Wong, Geoffrey&lt;/author&gt;&lt;author&gt;Mahtani, Kamal R&lt;/author&gt;&lt;author&gt;Maden, Michelle&lt;/author&gt;&lt;author&gt;Hill, Ruaraidh&lt;/author&gt;&lt;author&gt;Ranson, Ed&lt;/author&gt;&lt;author&gt;Wallace, Emma&lt;/author&gt;&lt;author&gt;Krska, Janet&lt;/author&gt;&lt;author&gt;Mangin, Dee&lt;/author&gt;&lt;author&gt;Byng, Richard&lt;/author&gt;&lt;/authors&gt;&lt;/contributors&gt;&lt;titles&gt;&lt;title&gt;Optimising a person-centred approach to stopping medicines in older people with multimorbidity and polypharmacy using the DExTruS framework: a realist review&lt;/title&gt;&lt;secondary-title&gt;BMC medicine&lt;/secondary-title&gt;&lt;/titles&gt;&lt;periodical&gt;&lt;full-title&gt;BMC Medicine&lt;/full-title&gt;&lt;/periodical&gt;&lt;pages&gt;297&lt;/pages&gt;&lt;volume&gt;20&lt;/volume&gt;&lt;number&gt;1&lt;/number&gt;&lt;dates&gt;&lt;year&gt;2022&lt;/year&gt;&lt;/dates&gt;&lt;isbn&gt;1741-7015&lt;/isbn&gt;&lt;urls&gt;&lt;/urls&gt;&lt;/record&gt;&lt;/Cite&gt;&lt;/EndNote&gt;</w:instrText>
      </w:r>
      <w:r w:rsidR="00900817">
        <w:rPr>
          <w:rFonts w:asciiTheme="minorHAnsi" w:hAnsiTheme="minorHAnsi" w:cstheme="minorHAnsi"/>
        </w:rPr>
        <w:fldChar w:fldCharType="separate"/>
      </w:r>
      <w:r w:rsidR="002B210F">
        <w:rPr>
          <w:rFonts w:asciiTheme="minorHAnsi" w:hAnsiTheme="minorHAnsi" w:cstheme="minorHAnsi"/>
          <w:noProof/>
        </w:rPr>
        <w:t>(27)</w:t>
      </w:r>
      <w:r w:rsidR="00900817">
        <w:rPr>
          <w:rFonts w:asciiTheme="minorHAnsi" w:hAnsiTheme="minorHAnsi" w:cstheme="minorHAnsi"/>
        </w:rPr>
        <w:fldChar w:fldCharType="end"/>
      </w:r>
      <w:r w:rsidR="00DA6E3E" w:rsidRPr="00837A8E">
        <w:rPr>
          <w:rFonts w:asciiTheme="minorHAnsi" w:hAnsiTheme="minorHAnsi" w:cstheme="minorHAnsi"/>
        </w:rPr>
        <w:t xml:space="preserve">. To build trust between patients and HCPs it is essential to reach a shared understanding of </w:t>
      </w:r>
      <w:r w:rsidR="00082FD1" w:rsidRPr="00837A8E">
        <w:rPr>
          <w:rFonts w:asciiTheme="minorHAnsi" w:hAnsiTheme="minorHAnsi" w:cstheme="minorHAnsi"/>
        </w:rPr>
        <w:t xml:space="preserve">the risks and benefits of </w:t>
      </w:r>
      <w:r w:rsidR="00DA6E3E" w:rsidRPr="00837A8E">
        <w:rPr>
          <w:rFonts w:asciiTheme="minorHAnsi" w:hAnsiTheme="minorHAnsi" w:cstheme="minorHAnsi"/>
        </w:rPr>
        <w:t xml:space="preserve">medicines </w:t>
      </w:r>
      <w:r w:rsidR="00082FD1" w:rsidRPr="00837A8E">
        <w:rPr>
          <w:rFonts w:asciiTheme="minorHAnsi" w:hAnsiTheme="minorHAnsi" w:cstheme="minorHAnsi"/>
        </w:rPr>
        <w:t>with</w:t>
      </w:r>
      <w:r w:rsidR="00DA6E3E" w:rsidRPr="00837A8E">
        <w:rPr>
          <w:rFonts w:asciiTheme="minorHAnsi" w:hAnsiTheme="minorHAnsi" w:cstheme="minorHAnsi"/>
        </w:rPr>
        <w:t xml:space="preserve"> tailored explanations through a consistent management </w:t>
      </w:r>
      <w:r w:rsidR="00082FD1" w:rsidRPr="00837A8E">
        <w:rPr>
          <w:rFonts w:asciiTheme="minorHAnsi" w:hAnsiTheme="minorHAnsi" w:cstheme="minorHAnsi"/>
        </w:rPr>
        <w:t>plan that</w:t>
      </w:r>
      <w:r w:rsidR="00DA6E3E" w:rsidRPr="00837A8E">
        <w:rPr>
          <w:rFonts w:asciiTheme="minorHAnsi" w:hAnsiTheme="minorHAnsi" w:cstheme="minorHAnsi"/>
        </w:rPr>
        <w:t xml:space="preserve"> include</w:t>
      </w:r>
      <w:r w:rsidR="006F6AE5" w:rsidRPr="00837A8E">
        <w:rPr>
          <w:rFonts w:asciiTheme="minorHAnsi" w:hAnsiTheme="minorHAnsi" w:cstheme="minorHAnsi"/>
        </w:rPr>
        <w:t>s</w:t>
      </w:r>
      <w:r w:rsidR="00DA6E3E" w:rsidRPr="00837A8E">
        <w:rPr>
          <w:rFonts w:asciiTheme="minorHAnsi" w:hAnsiTheme="minorHAnsi" w:cstheme="minorHAnsi"/>
        </w:rPr>
        <w:t xml:space="preserve"> a planned follow-up to review </w:t>
      </w:r>
      <w:r w:rsidR="001C498C">
        <w:rPr>
          <w:rFonts w:asciiTheme="minorHAnsi" w:hAnsiTheme="minorHAnsi" w:cstheme="minorHAnsi"/>
        </w:rPr>
        <w:t xml:space="preserve">any </w:t>
      </w:r>
      <w:r w:rsidR="00DA6E3E" w:rsidRPr="00837A8E">
        <w:rPr>
          <w:rFonts w:asciiTheme="minorHAnsi" w:hAnsiTheme="minorHAnsi" w:cstheme="minorHAnsi"/>
        </w:rPr>
        <w:t>changes</w:t>
      </w:r>
      <w:r w:rsidR="00AC1FDE" w:rsidRPr="00837A8E">
        <w:rPr>
          <w:rFonts w:asciiTheme="minorHAnsi" w:hAnsiTheme="minorHAnsi" w:cstheme="minorHAnsi"/>
        </w:rPr>
        <w:t xml:space="preserve"> </w:t>
      </w:r>
      <w:r w:rsidR="00AC1FDE" w:rsidRPr="00837A8E">
        <w:rPr>
          <w:rFonts w:asciiTheme="minorHAnsi" w:hAnsiTheme="minorHAnsi" w:cstheme="minorHAnsi"/>
        </w:rPr>
        <w:fldChar w:fldCharType="begin"/>
      </w:r>
      <w:r w:rsidR="002B210F">
        <w:rPr>
          <w:rFonts w:asciiTheme="minorHAnsi" w:hAnsiTheme="minorHAnsi" w:cstheme="minorHAnsi"/>
        </w:rPr>
        <w:instrText xml:space="preserve"> ADDIN EN.CITE &lt;EndNote&gt;&lt;Cite&gt;&lt;Author&gt;Turk&lt;/Author&gt;&lt;Year&gt;2022&lt;/Year&gt;&lt;RecNum&gt;249&lt;/RecNum&gt;&lt;DisplayText&gt;(27)&lt;/DisplayText&gt;&lt;record&gt;&lt;rec-number&gt;249&lt;/rec-number&gt;&lt;foreign-keys&gt;&lt;key app="EN" db-id="dr0r5aszgtd0r2e59pjv2xezv25wvfae29pt" timestamp="1677862033"&gt;249&lt;/key&gt;&lt;/foreign-keys&gt;&lt;ref-type name="Journal Article"&gt;17&lt;/ref-type&gt;&lt;contributors&gt;&lt;authors&gt;&lt;author&gt;Turk, Amadea&lt;/author&gt;&lt;author&gt;Wong, Geoffrey&lt;/author&gt;&lt;author&gt;Mahtani, Kamal R&lt;/author&gt;&lt;author&gt;Maden, Michelle&lt;/author&gt;&lt;author&gt;Hill, Ruaraidh&lt;/author&gt;&lt;author&gt;Ranson, Ed&lt;/author&gt;&lt;author&gt;Wallace, Emma&lt;/author&gt;&lt;author&gt;Krska, Janet&lt;/author&gt;&lt;author&gt;Mangin, Dee&lt;/author&gt;&lt;author&gt;Byng, Richard&lt;/author&gt;&lt;/authors&gt;&lt;/contributors&gt;&lt;titles&gt;&lt;title&gt;Optimising a person-centred approach to stopping medicines in older people with multimorbidity and polypharmacy using the DExTruS framework: a realist review&lt;/title&gt;&lt;secondary-title&gt;BMC medicine&lt;/secondary-title&gt;&lt;/titles&gt;&lt;periodical&gt;&lt;full-title&gt;BMC Medicine&lt;/full-title&gt;&lt;/periodical&gt;&lt;pages&gt;297&lt;/pages&gt;&lt;volume&gt;20&lt;/volume&gt;&lt;number&gt;1&lt;/number&gt;&lt;dates&gt;&lt;year&gt;2022&lt;/year&gt;&lt;/dates&gt;&lt;isbn&gt;1741-7015&lt;/isbn&gt;&lt;urls&gt;&lt;/urls&gt;&lt;/record&gt;&lt;/Cite&gt;&lt;/EndNote&gt;</w:instrText>
      </w:r>
      <w:r w:rsidR="00AC1FDE" w:rsidRPr="00837A8E">
        <w:rPr>
          <w:rFonts w:asciiTheme="minorHAnsi" w:hAnsiTheme="minorHAnsi" w:cstheme="minorHAnsi"/>
        </w:rPr>
        <w:fldChar w:fldCharType="separate"/>
      </w:r>
      <w:r w:rsidR="002B210F">
        <w:rPr>
          <w:rFonts w:asciiTheme="minorHAnsi" w:hAnsiTheme="minorHAnsi" w:cstheme="minorHAnsi"/>
          <w:noProof/>
        </w:rPr>
        <w:t>(27)</w:t>
      </w:r>
      <w:r w:rsidR="00AC1FDE" w:rsidRPr="00837A8E">
        <w:rPr>
          <w:rFonts w:asciiTheme="minorHAnsi" w:hAnsiTheme="minorHAnsi" w:cstheme="minorHAnsi"/>
        </w:rPr>
        <w:fldChar w:fldCharType="end"/>
      </w:r>
      <w:r w:rsidR="00DA6E3E" w:rsidRPr="00837A8E">
        <w:rPr>
          <w:rFonts w:asciiTheme="minorHAnsi" w:hAnsiTheme="minorHAnsi" w:cstheme="minorHAnsi"/>
        </w:rPr>
        <w:t>.</w:t>
      </w:r>
      <w:r w:rsidR="000D3FA1" w:rsidRPr="00837A8E">
        <w:rPr>
          <w:rFonts w:asciiTheme="minorHAnsi" w:hAnsiTheme="minorHAnsi" w:cstheme="minorHAnsi"/>
        </w:rPr>
        <w:t xml:space="preserve"> </w:t>
      </w:r>
      <w:r w:rsidR="00DA6E3E" w:rsidRPr="00837A8E">
        <w:rPr>
          <w:rFonts w:asciiTheme="minorHAnsi" w:hAnsiTheme="minorHAnsi" w:cstheme="minorHAnsi"/>
        </w:rPr>
        <w:t>All forms of continuity (relational, informational and management) are important for building trust and successful engagement in deprescribing</w:t>
      </w:r>
      <w:r w:rsidR="00246A8D" w:rsidRPr="00837A8E">
        <w:rPr>
          <w:rFonts w:asciiTheme="minorHAnsi" w:hAnsiTheme="minorHAnsi" w:cstheme="minorHAnsi"/>
        </w:rPr>
        <w:t xml:space="preserve"> </w:t>
      </w:r>
      <w:r w:rsidR="00246A8D" w:rsidRPr="00837A8E">
        <w:rPr>
          <w:rFonts w:asciiTheme="minorHAnsi" w:hAnsiTheme="minorHAnsi" w:cstheme="minorHAnsi"/>
        </w:rPr>
        <w:fldChar w:fldCharType="begin"/>
      </w:r>
      <w:r w:rsidR="00F61E63">
        <w:rPr>
          <w:rFonts w:asciiTheme="minorHAnsi" w:hAnsiTheme="minorHAnsi" w:cstheme="minorHAnsi"/>
        </w:rPr>
        <w:instrText xml:space="preserve"> ADDIN EN.CITE &lt;EndNote&gt;&lt;Cite&gt;&lt;Author&gt;Reeve&lt;/Author&gt;&lt;Year&gt;2022&lt;/Year&gt;&lt;RecNum&gt;268&lt;/RecNum&gt;&lt;DisplayText&gt;(60)&lt;/DisplayText&gt;&lt;record&gt;&lt;rec-number&gt;268&lt;/rec-number&gt;&lt;foreign-keys&gt;&lt;key app="EN" db-id="dr0r5aszgtd0r2e59pjv2xezv25wvfae29pt" timestamp="1678717666"&gt;268&lt;/key&gt;&lt;/foreign-keys&gt;&lt;ref-type name="Journal Article"&gt;17&lt;/ref-type&gt;&lt;contributors&gt;&lt;authors&gt;&lt;author&gt;Reeve, Joanne&lt;/author&gt;&lt;author&gt;Maden, Michelle&lt;/author&gt;&lt;author&gt;Hill, Ruaraidh&lt;/author&gt;&lt;author&gt;Turk, Amadea&lt;/author&gt;&lt;author&gt;Mahtani, Kamal&lt;/author&gt;&lt;author&gt;Wong, Geoff&lt;/author&gt;&lt;author&gt;Lasserson, Dan&lt;/author&gt;&lt;author&gt;Krska, Janet&lt;/author&gt;&lt;author&gt;Mangin, Dee&lt;/author&gt;&lt;author&gt;Byng, Richard&lt;/author&gt;&lt;/authors&gt;&lt;/contributors&gt;&lt;titles&gt;&lt;title&gt;Deprescribing medicines in older people living with multimorbidity and polypharmacy: the TAILOR evidence synthesis&lt;/title&gt;&lt;secondary-title&gt;Health Technology Assessment (Winchester, England)&lt;/secondary-title&gt;&lt;/titles&gt;&lt;periodical&gt;&lt;full-title&gt;Health Technology Assessment (Winchester, England)&lt;/full-title&gt;&lt;/periodical&gt;&lt;pages&gt;1&lt;/pages&gt;&lt;volume&gt;26&lt;/volume&gt;&lt;number&gt;32&lt;/number&gt;&lt;dates&gt;&lt;year&gt;2022&lt;/year&gt;&lt;/dates&gt;&lt;urls&gt;&lt;/urls&gt;&lt;/record&gt;&lt;/Cite&gt;&lt;/EndNote&gt;</w:instrText>
      </w:r>
      <w:r w:rsidR="00246A8D" w:rsidRPr="00837A8E">
        <w:rPr>
          <w:rFonts w:asciiTheme="minorHAnsi" w:hAnsiTheme="minorHAnsi" w:cstheme="minorHAnsi"/>
        </w:rPr>
        <w:fldChar w:fldCharType="separate"/>
      </w:r>
      <w:r w:rsidR="00F61E63">
        <w:rPr>
          <w:rFonts w:asciiTheme="minorHAnsi" w:hAnsiTheme="minorHAnsi" w:cstheme="minorHAnsi"/>
          <w:noProof/>
        </w:rPr>
        <w:t>(60)</w:t>
      </w:r>
      <w:r w:rsidR="00246A8D" w:rsidRPr="00837A8E">
        <w:rPr>
          <w:rFonts w:asciiTheme="minorHAnsi" w:hAnsiTheme="minorHAnsi" w:cstheme="minorHAnsi"/>
        </w:rPr>
        <w:fldChar w:fldCharType="end"/>
      </w:r>
      <w:r w:rsidR="00DA6E3E" w:rsidRPr="00837A8E">
        <w:rPr>
          <w:rFonts w:asciiTheme="minorHAnsi" w:hAnsiTheme="minorHAnsi" w:cstheme="minorHAnsi"/>
        </w:rPr>
        <w:t xml:space="preserve">. </w:t>
      </w:r>
      <w:r w:rsidR="000D3FA1" w:rsidRPr="00837A8E">
        <w:rPr>
          <w:rFonts w:asciiTheme="minorHAnsi" w:hAnsiTheme="minorHAnsi" w:cstheme="minorHAnsi"/>
        </w:rPr>
        <w:t xml:space="preserve">A patient-centred approach </w:t>
      </w:r>
      <w:r w:rsidR="00246A8D" w:rsidRPr="00837A8E">
        <w:rPr>
          <w:rFonts w:asciiTheme="minorHAnsi" w:hAnsiTheme="minorHAnsi" w:cstheme="minorHAnsi"/>
        </w:rPr>
        <w:t>through</w:t>
      </w:r>
      <w:r w:rsidR="004658F9" w:rsidRPr="00837A8E">
        <w:rPr>
          <w:rFonts w:asciiTheme="minorHAnsi" w:hAnsiTheme="minorHAnsi" w:cstheme="minorHAnsi"/>
        </w:rPr>
        <w:t xml:space="preserve"> actively</w:t>
      </w:r>
      <w:r w:rsidR="000D3FA1" w:rsidRPr="00837A8E">
        <w:rPr>
          <w:rFonts w:asciiTheme="minorHAnsi" w:hAnsiTheme="minorHAnsi" w:cstheme="minorHAnsi"/>
        </w:rPr>
        <w:t xml:space="preserve"> identifying patient needs, </w:t>
      </w:r>
      <w:r w:rsidR="007F2099" w:rsidRPr="00837A8E">
        <w:rPr>
          <w:rFonts w:asciiTheme="minorHAnsi" w:hAnsiTheme="minorHAnsi" w:cstheme="minorHAnsi"/>
        </w:rPr>
        <w:t>enabling</w:t>
      </w:r>
      <w:r w:rsidR="000D3FA1" w:rsidRPr="00837A8E">
        <w:rPr>
          <w:rFonts w:asciiTheme="minorHAnsi" w:hAnsiTheme="minorHAnsi" w:cstheme="minorHAnsi"/>
        </w:rPr>
        <w:t xml:space="preserve"> patient </w:t>
      </w:r>
      <w:r w:rsidR="004658F9" w:rsidRPr="00837A8E">
        <w:rPr>
          <w:rFonts w:asciiTheme="minorHAnsi" w:hAnsiTheme="minorHAnsi" w:cstheme="minorHAnsi"/>
        </w:rPr>
        <w:t xml:space="preserve">and carer </w:t>
      </w:r>
      <w:r w:rsidR="000D3FA1" w:rsidRPr="00837A8E">
        <w:rPr>
          <w:rFonts w:asciiTheme="minorHAnsi" w:hAnsiTheme="minorHAnsi" w:cstheme="minorHAnsi"/>
        </w:rPr>
        <w:t xml:space="preserve">involvement in deprescribing discussions and </w:t>
      </w:r>
      <w:r w:rsidR="004658F9" w:rsidRPr="00837A8E">
        <w:rPr>
          <w:rFonts w:asciiTheme="minorHAnsi" w:hAnsiTheme="minorHAnsi" w:cstheme="minorHAnsi"/>
        </w:rPr>
        <w:t>agree</w:t>
      </w:r>
      <w:r w:rsidR="00082FD1" w:rsidRPr="00837A8E">
        <w:rPr>
          <w:rFonts w:asciiTheme="minorHAnsi" w:hAnsiTheme="minorHAnsi" w:cstheme="minorHAnsi"/>
        </w:rPr>
        <w:t>ment on</w:t>
      </w:r>
      <w:r w:rsidR="004658F9" w:rsidRPr="00837A8E">
        <w:rPr>
          <w:rFonts w:asciiTheme="minorHAnsi" w:hAnsiTheme="minorHAnsi" w:cstheme="minorHAnsi"/>
        </w:rPr>
        <w:t xml:space="preserve"> action plans are important mechanisms</w:t>
      </w:r>
      <w:r w:rsidRPr="00837A8E">
        <w:rPr>
          <w:rFonts w:asciiTheme="minorHAnsi" w:hAnsiTheme="minorHAnsi" w:cstheme="minorHAnsi"/>
        </w:rPr>
        <w:t xml:space="preserve"> </w:t>
      </w:r>
      <w:r w:rsidRPr="00837A8E">
        <w:rPr>
          <w:rFonts w:asciiTheme="minorHAnsi" w:hAnsiTheme="minorHAnsi" w:cstheme="minorHAnsi"/>
          <w:lang w:eastAsia="en-US"/>
        </w:rPr>
        <w:fldChar w:fldCharType="begin"/>
      </w:r>
      <w:r w:rsidR="002B210F">
        <w:rPr>
          <w:rFonts w:asciiTheme="minorHAnsi" w:hAnsiTheme="minorHAnsi" w:cstheme="minorHAnsi"/>
          <w:lang w:eastAsia="en-US"/>
        </w:rPr>
        <w:instrText xml:space="preserve"> ADDIN EN.CITE &lt;EndNote&gt;&lt;Cite&gt;&lt;Author&gt;Turk&lt;/Author&gt;&lt;Year&gt;2022&lt;/Year&gt;&lt;RecNum&gt;249&lt;/RecNum&gt;&lt;DisplayText&gt;(27)&lt;/DisplayText&gt;&lt;record&gt;&lt;rec-number&gt;249&lt;/rec-number&gt;&lt;foreign-keys&gt;&lt;key app="EN" db-id="dr0r5aszgtd0r2e59pjv2xezv25wvfae29pt" timestamp="1677862033"&gt;249&lt;/key&gt;&lt;/foreign-keys&gt;&lt;ref-type name="Journal Article"&gt;17&lt;/ref-type&gt;&lt;contributors&gt;&lt;authors&gt;&lt;author&gt;Turk, Amadea&lt;/author&gt;&lt;author&gt;Wong, Geoffrey&lt;/author&gt;&lt;author&gt;Mahtani, Kamal R&lt;/author&gt;&lt;author&gt;Maden, Michelle&lt;/author&gt;&lt;author&gt;Hill, Ruaraidh&lt;/author&gt;&lt;author&gt;Ranson, Ed&lt;/author&gt;&lt;author&gt;Wallace, Emma&lt;/author&gt;&lt;author&gt;Krska, Janet&lt;/author&gt;&lt;author&gt;Mangin, Dee&lt;/author&gt;&lt;author&gt;Byng, Richard&lt;/author&gt;&lt;/authors&gt;&lt;/contributors&gt;&lt;titles&gt;&lt;title&gt;Optimising a person-centred approach to stopping medicines in older people with multimorbidity and polypharmacy using the DExTruS framework: a realist review&lt;/title&gt;&lt;secondary-title&gt;BMC medicine&lt;/secondary-title&gt;&lt;/titles&gt;&lt;periodical&gt;&lt;full-title&gt;BMC Medicine&lt;/full-title&gt;&lt;/periodical&gt;&lt;pages&gt;297&lt;/pages&gt;&lt;volume&gt;20&lt;/volume&gt;&lt;number&gt;1&lt;/number&gt;&lt;dates&gt;&lt;year&gt;2022&lt;/year&gt;&lt;/dates&gt;&lt;isbn&gt;1741-7015&lt;/isbn&gt;&lt;urls&gt;&lt;/urls&gt;&lt;/record&gt;&lt;/Cite&gt;&lt;/EndNote&gt;</w:instrText>
      </w:r>
      <w:r w:rsidRPr="00837A8E">
        <w:rPr>
          <w:rFonts w:asciiTheme="minorHAnsi" w:hAnsiTheme="minorHAnsi" w:cstheme="minorHAnsi"/>
          <w:lang w:eastAsia="en-US"/>
        </w:rPr>
        <w:fldChar w:fldCharType="separate"/>
      </w:r>
      <w:r w:rsidR="002B210F">
        <w:rPr>
          <w:rFonts w:asciiTheme="minorHAnsi" w:hAnsiTheme="minorHAnsi" w:cstheme="minorHAnsi"/>
          <w:noProof/>
          <w:lang w:eastAsia="en-US"/>
        </w:rPr>
        <w:t>(27)</w:t>
      </w:r>
      <w:r w:rsidRPr="00837A8E">
        <w:rPr>
          <w:rFonts w:asciiTheme="minorHAnsi" w:hAnsiTheme="minorHAnsi" w:cstheme="minorHAnsi"/>
          <w:lang w:eastAsia="en-US"/>
        </w:rPr>
        <w:fldChar w:fldCharType="end"/>
      </w:r>
      <w:r w:rsidRPr="00837A8E">
        <w:rPr>
          <w:rFonts w:asciiTheme="minorHAnsi" w:hAnsiTheme="minorHAnsi" w:cstheme="minorHAnsi"/>
        </w:rPr>
        <w:t xml:space="preserve">. </w:t>
      </w:r>
    </w:p>
    <w:p w14:paraId="1E330E96" w14:textId="1513BB38" w:rsidR="003707A9" w:rsidRPr="004D2D86" w:rsidRDefault="00C47AC2" w:rsidP="004D2D86">
      <w:pPr>
        <w:pStyle w:val="ListParagraph"/>
        <w:numPr>
          <w:ilvl w:val="0"/>
          <w:numId w:val="14"/>
        </w:numPr>
        <w:pBdr>
          <w:top w:val="nil"/>
          <w:left w:val="nil"/>
          <w:bottom w:val="nil"/>
          <w:right w:val="nil"/>
          <w:between w:val="nil"/>
        </w:pBdr>
        <w:spacing w:line="480" w:lineRule="auto"/>
        <w:rPr>
          <w:rFonts w:asciiTheme="minorHAnsi" w:hAnsiTheme="minorHAnsi" w:cstheme="minorHAnsi"/>
          <w:b/>
          <w:bCs/>
        </w:rPr>
      </w:pPr>
      <w:r w:rsidRPr="004D2D86">
        <w:rPr>
          <w:rFonts w:asciiTheme="minorHAnsi" w:hAnsiTheme="minorHAnsi" w:cstheme="minorHAnsi"/>
          <w:b/>
          <w:bCs/>
        </w:rPr>
        <w:t>Considering d</w:t>
      </w:r>
      <w:r w:rsidR="003707A9" w:rsidRPr="004D2D86">
        <w:rPr>
          <w:rFonts w:asciiTheme="minorHAnsi" w:hAnsiTheme="minorHAnsi" w:cstheme="minorHAnsi"/>
          <w:b/>
          <w:bCs/>
        </w:rPr>
        <w:t>eprescribing as a continuum</w:t>
      </w:r>
    </w:p>
    <w:p w14:paraId="35839DD1" w14:textId="4F4FCF8B" w:rsidR="00CF3959" w:rsidRPr="00837A8E" w:rsidRDefault="004A28CB" w:rsidP="00C22222">
      <w:pPr>
        <w:pBdr>
          <w:top w:val="nil"/>
          <w:left w:val="nil"/>
          <w:bottom w:val="nil"/>
          <w:right w:val="nil"/>
          <w:between w:val="nil"/>
        </w:pBdr>
        <w:spacing w:line="480" w:lineRule="auto"/>
        <w:rPr>
          <w:rFonts w:asciiTheme="minorHAnsi" w:hAnsiTheme="minorHAnsi" w:cstheme="minorHAnsi"/>
        </w:rPr>
      </w:pPr>
      <w:r w:rsidRPr="00837A8E">
        <w:rPr>
          <w:rFonts w:asciiTheme="minorHAnsi" w:hAnsiTheme="minorHAnsi" w:cstheme="minorHAnsi"/>
        </w:rPr>
        <w:t xml:space="preserve">Deprescribing should be considered part of routine prescribing practice </w:t>
      </w:r>
      <w:r w:rsidRPr="00837A8E">
        <w:rPr>
          <w:rFonts w:asciiTheme="minorHAnsi" w:hAnsiTheme="minorHAnsi" w:cstheme="minorHAnsi"/>
        </w:rPr>
        <w:fldChar w:fldCharType="begin"/>
      </w:r>
      <w:r w:rsidR="00F61E63">
        <w:rPr>
          <w:rFonts w:asciiTheme="minorHAnsi" w:hAnsiTheme="minorHAnsi" w:cstheme="minorHAnsi"/>
        </w:rPr>
        <w:instrText xml:space="preserve"> ADDIN EN.CITE &lt;EndNote&gt;&lt;Cite&gt;&lt;Author&gt;Duerden&lt;/Author&gt;&lt;Year&gt;2013&lt;/Year&gt;&lt;RecNum&gt;253&lt;/RecNum&gt;&lt;DisplayText&gt;(61)&lt;/DisplayText&gt;&lt;record&gt;&lt;rec-number&gt;253&lt;/rec-number&gt;&lt;foreign-keys&gt;&lt;key app="EN" db-id="dr0r5aszgtd0r2e59pjv2xezv25wvfae29pt" timestamp="1678272866"&gt;253&lt;/key&gt;&lt;/foreign-keys&gt;&lt;ref-type name="Report"&gt;27&lt;/ref-type&gt;&lt;contributors&gt;&lt;authors&gt;&lt;author&gt;Duerden, Martin&lt;/author&gt;&lt;author&gt;Avery, Tony&lt;/author&gt;&lt;author&gt;Payne, Rupert&lt;/author&gt;&lt;/authors&gt;&lt;/contributors&gt;&lt;titles&gt;&lt;title&gt;Polypharmacy and medicines optimisation&lt;/title&gt;&lt;secondary-title&gt;Making it safe and sound. London: The King’s Fund&lt;/secondary-title&gt;&lt;/titles&gt;&lt;periodical&gt;&lt;full-title&gt;Making it safe and sound. London: The King’s Fund&lt;/full-title&gt;&lt;/periodical&gt;&lt;dates&gt;&lt;year&gt;2013&lt;/year&gt;&lt;/dates&gt;&lt;urls&gt;&lt;/urls&gt;&lt;/record&gt;&lt;/Cite&gt;&lt;/EndNote&gt;</w:instrText>
      </w:r>
      <w:r w:rsidRPr="00837A8E">
        <w:rPr>
          <w:rFonts w:asciiTheme="minorHAnsi" w:hAnsiTheme="minorHAnsi" w:cstheme="minorHAnsi"/>
        </w:rPr>
        <w:fldChar w:fldCharType="separate"/>
      </w:r>
      <w:r w:rsidR="00F61E63">
        <w:rPr>
          <w:rFonts w:asciiTheme="minorHAnsi" w:hAnsiTheme="minorHAnsi" w:cstheme="minorHAnsi"/>
          <w:noProof/>
        </w:rPr>
        <w:t>(61)</w:t>
      </w:r>
      <w:r w:rsidRPr="00837A8E">
        <w:rPr>
          <w:rFonts w:asciiTheme="minorHAnsi" w:hAnsiTheme="minorHAnsi" w:cstheme="minorHAnsi"/>
        </w:rPr>
        <w:fldChar w:fldCharType="end"/>
      </w:r>
      <w:r w:rsidRPr="00837A8E">
        <w:rPr>
          <w:rFonts w:asciiTheme="minorHAnsi" w:hAnsiTheme="minorHAnsi" w:cstheme="minorHAnsi"/>
        </w:rPr>
        <w:t xml:space="preserve">, </w:t>
      </w:r>
      <w:r w:rsidR="004B1299">
        <w:rPr>
          <w:rFonts w:asciiTheme="minorHAnsi" w:hAnsiTheme="minorHAnsi" w:cstheme="minorHAnsi"/>
        </w:rPr>
        <w:t xml:space="preserve">and </w:t>
      </w:r>
      <w:r w:rsidRPr="00837A8E">
        <w:rPr>
          <w:rFonts w:asciiTheme="minorHAnsi" w:hAnsiTheme="minorHAnsi" w:cstheme="minorHAnsi"/>
        </w:rPr>
        <w:t xml:space="preserve">approached as a continuum beginning when a prescription is first initiated. </w:t>
      </w:r>
      <w:r w:rsidR="004B1299">
        <w:rPr>
          <w:rFonts w:asciiTheme="minorHAnsi" w:hAnsiTheme="minorHAnsi" w:cstheme="minorHAnsi"/>
        </w:rPr>
        <w:t xml:space="preserve">It is important </w:t>
      </w:r>
      <w:r w:rsidR="00085035">
        <w:rPr>
          <w:rFonts w:asciiTheme="minorHAnsi" w:hAnsiTheme="minorHAnsi" w:cstheme="minorHAnsi"/>
        </w:rPr>
        <w:t>that</w:t>
      </w:r>
      <w:r w:rsidR="00065C1A">
        <w:rPr>
          <w:rFonts w:asciiTheme="minorHAnsi" w:hAnsiTheme="minorHAnsi" w:cstheme="minorHAnsi"/>
        </w:rPr>
        <w:t xml:space="preserve"> </w:t>
      </w:r>
      <w:r w:rsidR="00085035">
        <w:rPr>
          <w:rFonts w:asciiTheme="minorHAnsi" w:hAnsiTheme="minorHAnsi" w:cstheme="minorHAnsi"/>
        </w:rPr>
        <w:t xml:space="preserve"> goals of treatment are recorded </w:t>
      </w:r>
      <w:r w:rsidR="00085035" w:rsidRPr="00837A8E">
        <w:rPr>
          <w:rFonts w:asciiTheme="minorHAnsi" w:hAnsiTheme="minorHAnsi" w:cstheme="minorHAnsi"/>
        </w:rPr>
        <w:t xml:space="preserve">at the point of prescribing </w:t>
      </w:r>
      <w:r w:rsidR="00085035">
        <w:rPr>
          <w:rFonts w:asciiTheme="minorHAnsi" w:hAnsiTheme="minorHAnsi" w:cstheme="minorHAnsi"/>
        </w:rPr>
        <w:t>to support</w:t>
      </w:r>
      <w:r w:rsidR="00085035" w:rsidRPr="00837A8E">
        <w:rPr>
          <w:rFonts w:asciiTheme="minorHAnsi" w:hAnsiTheme="minorHAnsi" w:cstheme="minorHAnsi"/>
        </w:rPr>
        <w:t xml:space="preserve"> patient</w:t>
      </w:r>
      <w:r w:rsidR="00085035">
        <w:rPr>
          <w:rFonts w:asciiTheme="minorHAnsi" w:hAnsiTheme="minorHAnsi" w:cstheme="minorHAnsi"/>
        </w:rPr>
        <w:t>s</w:t>
      </w:r>
      <w:r w:rsidR="00085035" w:rsidRPr="00837A8E">
        <w:rPr>
          <w:rFonts w:asciiTheme="minorHAnsi" w:hAnsiTheme="minorHAnsi" w:cstheme="minorHAnsi"/>
        </w:rPr>
        <w:t xml:space="preserve"> and their health care professionals in future consultations</w:t>
      </w:r>
      <w:r w:rsidR="00085035">
        <w:rPr>
          <w:rFonts w:asciiTheme="minorHAnsi" w:hAnsiTheme="minorHAnsi" w:cstheme="minorHAnsi"/>
        </w:rPr>
        <w:t xml:space="preserve"> to discuss the continuing need for medications </w:t>
      </w:r>
      <w:r w:rsidRPr="00837A8E">
        <w:rPr>
          <w:rFonts w:asciiTheme="minorHAnsi" w:hAnsiTheme="minorHAnsi" w:cstheme="minorHAnsi"/>
        </w:rPr>
        <w:fldChar w:fldCharType="begin"/>
      </w:r>
      <w:r w:rsidR="002B210F">
        <w:rPr>
          <w:rFonts w:asciiTheme="minorHAnsi" w:hAnsiTheme="minorHAnsi" w:cstheme="minorHAnsi"/>
        </w:rPr>
        <w:instrText xml:space="preserve"> ADDIN EN.CITE &lt;EndNote&gt;&lt;Cite&gt;&lt;Author&gt;Tarrant&lt;/Author&gt;&lt;Year&gt;2022&lt;/Year&gt;&lt;RecNum&gt;243&lt;/RecNum&gt;&lt;DisplayText&gt;(2)&lt;/DisplayText&gt;&lt;record&gt;&lt;rec-number&gt;243&lt;/rec-number&gt;&lt;foreign-keys&gt;&lt;key app="EN" db-id="dr0r5aszgtd0r2e59pjv2xezv25wvfae29pt" timestamp="1677587330"&gt;243&lt;/key&gt;&lt;/foreign-keys&gt;&lt;ref-type name="Journal Article"&gt;17&lt;/ref-type&gt;&lt;contributors&gt;&lt;authors&gt;&lt;author&gt;Tarrant, Carolyn&lt;/author&gt;&lt;author&gt;Lewis, Rachel&lt;/author&gt;&lt;author&gt;Armstrong, Natalie&lt;/author&gt;&lt;/authors&gt;&lt;/contributors&gt;&lt;titles&gt;&lt;title&gt;Polypharmacy and continuity of care: medicines optimisation in the era of multidisciplinary teams&lt;/title&gt;&lt;secondary-title&gt;BMJ Quality and Safety&lt;/secondary-title&gt;&lt;/titles&gt;&lt;periodical&gt;&lt;full-title&gt;BMJ Quality and Safety&lt;/full-title&gt;&lt;/periodical&gt;&lt;pages&gt;bmjqs-2022-015082&lt;/pages&gt;&lt;dates&gt;&lt;year&gt;2022&lt;/year&gt;&lt;/dates&gt;&lt;urls&gt;&lt;related-urls&gt;&lt;url&gt;https://qualitysafety.bmj.com/content/qhc/early/2022/10/10/bmjqs-2022-015082.full.pdf&lt;/url&gt;&lt;/related-urls&gt;&lt;/urls&gt;&lt;electronic-resource-num&gt;10.1136/bmjqs-2022-015082&lt;/electronic-resource-num&gt;&lt;/record&gt;&lt;/Cite&gt;&lt;/EndNote&gt;</w:instrText>
      </w:r>
      <w:r w:rsidRPr="00837A8E">
        <w:rPr>
          <w:rFonts w:asciiTheme="minorHAnsi" w:hAnsiTheme="minorHAnsi" w:cstheme="minorHAnsi"/>
        </w:rPr>
        <w:fldChar w:fldCharType="separate"/>
      </w:r>
      <w:r w:rsidR="002B210F">
        <w:rPr>
          <w:rFonts w:asciiTheme="minorHAnsi" w:hAnsiTheme="minorHAnsi" w:cstheme="minorHAnsi"/>
          <w:noProof/>
        </w:rPr>
        <w:t>(2)</w:t>
      </w:r>
      <w:r w:rsidRPr="00837A8E">
        <w:rPr>
          <w:rFonts w:asciiTheme="minorHAnsi" w:hAnsiTheme="minorHAnsi" w:cstheme="minorHAnsi"/>
        </w:rPr>
        <w:fldChar w:fldCharType="end"/>
      </w:r>
      <w:r w:rsidRPr="00837A8E">
        <w:rPr>
          <w:rFonts w:asciiTheme="minorHAnsi" w:hAnsiTheme="minorHAnsi" w:cstheme="minorHAnsi"/>
        </w:rPr>
        <w:t xml:space="preserve">. </w:t>
      </w:r>
      <w:r w:rsidR="004B1299" w:rsidRPr="004B1299">
        <w:rPr>
          <w:rFonts w:asciiTheme="minorHAnsi" w:hAnsiTheme="minorHAnsi" w:cstheme="minorHAnsi"/>
        </w:rPr>
        <w:t xml:space="preserve"> </w:t>
      </w:r>
      <w:r w:rsidR="004B1299" w:rsidRPr="00837A8E">
        <w:rPr>
          <w:rFonts w:asciiTheme="minorHAnsi" w:hAnsiTheme="minorHAnsi" w:cstheme="minorHAnsi"/>
        </w:rPr>
        <w:t>Our realist stakeholder consultation</w:t>
      </w:r>
      <w:r w:rsidR="004B1299">
        <w:rPr>
          <w:rFonts w:asciiTheme="minorHAnsi" w:hAnsiTheme="minorHAnsi" w:cstheme="minorHAnsi"/>
        </w:rPr>
        <w:t>s</w:t>
      </w:r>
      <w:r w:rsidR="004B1299" w:rsidRPr="00837A8E">
        <w:rPr>
          <w:rFonts w:asciiTheme="minorHAnsi" w:hAnsiTheme="minorHAnsi" w:cstheme="minorHAnsi"/>
        </w:rPr>
        <w:t xml:space="preserve"> highlight</w:t>
      </w:r>
      <w:r w:rsidR="004B1299">
        <w:rPr>
          <w:rFonts w:asciiTheme="minorHAnsi" w:hAnsiTheme="minorHAnsi" w:cstheme="minorHAnsi"/>
        </w:rPr>
        <w:t>ed</w:t>
      </w:r>
      <w:r w:rsidR="004B1299" w:rsidRPr="00837A8E">
        <w:rPr>
          <w:rFonts w:asciiTheme="minorHAnsi" w:hAnsiTheme="minorHAnsi" w:cstheme="minorHAnsi"/>
        </w:rPr>
        <w:t xml:space="preserve"> </w:t>
      </w:r>
      <w:r w:rsidR="004B1299">
        <w:rPr>
          <w:rFonts w:asciiTheme="minorHAnsi" w:hAnsiTheme="minorHAnsi" w:cstheme="minorHAnsi"/>
        </w:rPr>
        <w:t>that t</w:t>
      </w:r>
      <w:r w:rsidRPr="00837A8E">
        <w:rPr>
          <w:rFonts w:asciiTheme="minorHAnsi" w:hAnsiTheme="minorHAnsi" w:cstheme="minorHAnsi"/>
        </w:rPr>
        <w:t xml:space="preserve">his </w:t>
      </w:r>
      <w:r w:rsidR="004B1299">
        <w:rPr>
          <w:rFonts w:asciiTheme="minorHAnsi" w:hAnsiTheme="minorHAnsi" w:cstheme="minorHAnsi"/>
        </w:rPr>
        <w:t xml:space="preserve">could </w:t>
      </w:r>
      <w:r w:rsidRPr="00837A8E">
        <w:rPr>
          <w:rFonts w:asciiTheme="minorHAnsi" w:hAnsiTheme="minorHAnsi" w:cstheme="minorHAnsi"/>
        </w:rPr>
        <w:t xml:space="preserve">support </w:t>
      </w:r>
      <w:r w:rsidR="00E973CB" w:rsidRPr="00837A8E">
        <w:rPr>
          <w:rFonts w:asciiTheme="minorHAnsi" w:hAnsiTheme="minorHAnsi" w:cstheme="minorHAnsi"/>
        </w:rPr>
        <w:t xml:space="preserve">health care professionals in their </w:t>
      </w:r>
      <w:r w:rsidRPr="00837A8E">
        <w:rPr>
          <w:rFonts w:asciiTheme="minorHAnsi" w:hAnsiTheme="minorHAnsi" w:cstheme="minorHAnsi"/>
        </w:rPr>
        <w:t>dialogue with patients about their medicines</w:t>
      </w:r>
      <w:r w:rsidR="00371324">
        <w:rPr>
          <w:rFonts w:asciiTheme="minorHAnsi" w:hAnsiTheme="minorHAnsi" w:cstheme="minorHAnsi"/>
        </w:rPr>
        <w:t xml:space="preserve">. It could also </w:t>
      </w:r>
      <w:r w:rsidRPr="00837A8E">
        <w:rPr>
          <w:rFonts w:asciiTheme="minorHAnsi" w:hAnsiTheme="minorHAnsi" w:cstheme="minorHAnsi"/>
        </w:rPr>
        <w:t>help patients to make informed decisions at the start of treatment and to weigh up the benefits and risks when considering tapering or stopping a medication.</w:t>
      </w:r>
      <w:r w:rsidR="00FF10C1" w:rsidRPr="00837A8E">
        <w:rPr>
          <w:rFonts w:asciiTheme="minorHAnsi" w:hAnsiTheme="minorHAnsi" w:cstheme="minorHAnsi"/>
        </w:rPr>
        <w:t xml:space="preserve"> Prescribing</w:t>
      </w:r>
      <w:r w:rsidR="00EA65B5" w:rsidRPr="00837A8E">
        <w:rPr>
          <w:rFonts w:asciiTheme="minorHAnsi" w:hAnsiTheme="minorHAnsi" w:cstheme="minorHAnsi"/>
        </w:rPr>
        <w:t>, especially among</w:t>
      </w:r>
      <w:r w:rsidR="00FF10C1" w:rsidRPr="00837A8E">
        <w:rPr>
          <w:rFonts w:asciiTheme="minorHAnsi" w:hAnsiTheme="minorHAnsi" w:cstheme="minorHAnsi"/>
        </w:rPr>
        <w:t xml:space="preserve"> older people with comorbidities</w:t>
      </w:r>
      <w:r w:rsidR="00EA65B5" w:rsidRPr="00837A8E">
        <w:rPr>
          <w:rFonts w:asciiTheme="minorHAnsi" w:hAnsiTheme="minorHAnsi" w:cstheme="minorHAnsi"/>
        </w:rPr>
        <w:t>,</w:t>
      </w:r>
      <w:r w:rsidR="00FF10C1" w:rsidRPr="00837A8E">
        <w:rPr>
          <w:rFonts w:asciiTheme="minorHAnsi" w:hAnsiTheme="minorHAnsi" w:cstheme="minorHAnsi"/>
        </w:rPr>
        <w:t xml:space="preserve"> should </w:t>
      </w:r>
      <w:r w:rsidR="00AC1FDE" w:rsidRPr="00085035">
        <w:rPr>
          <w:rFonts w:asciiTheme="minorHAnsi" w:hAnsiTheme="minorHAnsi" w:cstheme="minorHAnsi"/>
        </w:rPr>
        <w:t xml:space="preserve">incorporate the principles and practices of effective safety-netting into the patient management plan </w:t>
      </w:r>
      <w:r w:rsidR="00AC1FDE" w:rsidRPr="00837A8E">
        <w:rPr>
          <w:rFonts w:asciiTheme="minorHAnsi" w:hAnsiTheme="minorHAnsi" w:cstheme="minorHAnsi"/>
        </w:rPr>
        <w:fldChar w:fldCharType="begin"/>
      </w:r>
      <w:r w:rsidR="00F61E63">
        <w:rPr>
          <w:rFonts w:asciiTheme="minorHAnsi" w:hAnsiTheme="minorHAnsi" w:cstheme="minorHAnsi"/>
        </w:rPr>
        <w:instrText xml:space="preserve"> ADDIN EN.CITE &lt;EndNote&gt;&lt;Cite&gt;&lt;Author&gt;Silverston&lt;/Author&gt;&lt;Year&gt;2014&lt;/Year&gt;&lt;RecNum&gt;281&lt;/RecNum&gt;&lt;DisplayText&gt;(62)&lt;/DisplayText&gt;&lt;record&gt;&lt;rec-number&gt;281&lt;/rec-number&gt;&lt;foreign-keys&gt;&lt;key app="EN" db-id="dr0r5aszgtd0r2e59pjv2xezv25wvfae29pt" timestamp="1678885578"&gt;281&lt;/key&gt;&lt;/foreign-keys&gt;&lt;ref-type name="Journal Article"&gt;17&lt;/ref-type&gt;&lt;contributors&gt;&lt;authors&gt;&lt;author&gt;Paul Silverston&lt;/author&gt;&lt;/authors&gt;&lt;/contributors&gt;&lt;titles&gt;&lt;title&gt;Effective safety-netting in prescribing practice&lt;/title&gt;&lt;secondary-title&gt;Nurse Prescribing&lt;/secondary-title&gt;&lt;/titles&gt;&lt;periodical&gt;&lt;full-title&gt;Nurse Prescribing&lt;/full-title&gt;&lt;/periodical&gt;&lt;pages&gt;349-352&lt;/pages&gt;&lt;volume&gt;12&lt;/volume&gt;&lt;number&gt;7&lt;/number&gt;&lt;dates&gt;&lt;year&gt;2014&lt;/year&gt;&lt;/dates&gt;&lt;urls&gt;&lt;related-urls&gt;&lt;url&gt;https://www.magonlinelibrary.com/doi/abs/10.12968/npre.2014.12.7.349&lt;/url&gt;&lt;/related-urls&gt;&lt;/urls&gt;&lt;electronic-resource-num&gt;10.12968/npre.2014.12.7.349&lt;/electronic-resource-num&gt;&lt;/record&gt;&lt;/Cite&gt;&lt;/EndNote&gt;</w:instrText>
      </w:r>
      <w:r w:rsidR="00AC1FDE" w:rsidRPr="00837A8E">
        <w:rPr>
          <w:rFonts w:asciiTheme="minorHAnsi" w:hAnsiTheme="minorHAnsi" w:cstheme="minorHAnsi"/>
        </w:rPr>
        <w:fldChar w:fldCharType="separate"/>
      </w:r>
      <w:r w:rsidR="00F61E63">
        <w:rPr>
          <w:rFonts w:asciiTheme="minorHAnsi" w:hAnsiTheme="minorHAnsi" w:cstheme="minorHAnsi"/>
          <w:noProof/>
        </w:rPr>
        <w:t>(62)</w:t>
      </w:r>
      <w:r w:rsidR="00AC1FDE" w:rsidRPr="00837A8E">
        <w:rPr>
          <w:rFonts w:asciiTheme="minorHAnsi" w:hAnsiTheme="minorHAnsi" w:cstheme="minorHAnsi"/>
        </w:rPr>
        <w:fldChar w:fldCharType="end"/>
      </w:r>
      <w:r w:rsidR="00AB5C5D" w:rsidRPr="00837A8E">
        <w:rPr>
          <w:rFonts w:asciiTheme="minorHAnsi" w:hAnsiTheme="minorHAnsi" w:cstheme="minorHAnsi"/>
        </w:rPr>
        <w:t xml:space="preserve">, and </w:t>
      </w:r>
      <w:r w:rsidR="00F476B8" w:rsidRPr="00837A8E">
        <w:rPr>
          <w:rFonts w:asciiTheme="minorHAnsi" w:hAnsiTheme="minorHAnsi" w:cstheme="minorHAnsi"/>
        </w:rPr>
        <w:t>o</w:t>
      </w:r>
      <w:r w:rsidR="000C449E" w:rsidRPr="00837A8E">
        <w:rPr>
          <w:rFonts w:asciiTheme="minorHAnsi" w:hAnsiTheme="minorHAnsi" w:cstheme="minorHAnsi"/>
        </w:rPr>
        <w:t>ur review suggests</w:t>
      </w:r>
      <w:r w:rsidR="00F476B8" w:rsidRPr="00837A8E">
        <w:rPr>
          <w:rFonts w:asciiTheme="minorHAnsi" w:hAnsiTheme="minorHAnsi" w:cstheme="minorHAnsi"/>
        </w:rPr>
        <w:t xml:space="preserve"> that </w:t>
      </w:r>
      <w:r w:rsidR="00EA65B5" w:rsidRPr="00837A8E">
        <w:rPr>
          <w:rFonts w:asciiTheme="minorHAnsi" w:hAnsiTheme="minorHAnsi" w:cstheme="minorHAnsi"/>
        </w:rPr>
        <w:t>incorporat</w:t>
      </w:r>
      <w:r w:rsidR="00983FD5" w:rsidRPr="00837A8E">
        <w:rPr>
          <w:rFonts w:asciiTheme="minorHAnsi" w:hAnsiTheme="minorHAnsi" w:cstheme="minorHAnsi"/>
        </w:rPr>
        <w:t>ing</w:t>
      </w:r>
      <w:r w:rsidR="00EA65B5" w:rsidRPr="00837A8E">
        <w:rPr>
          <w:rFonts w:asciiTheme="minorHAnsi" w:hAnsiTheme="minorHAnsi" w:cstheme="minorHAnsi"/>
        </w:rPr>
        <w:t xml:space="preserve"> the</w:t>
      </w:r>
      <w:r w:rsidR="00AB5C5D" w:rsidRPr="00837A8E">
        <w:rPr>
          <w:rFonts w:asciiTheme="minorHAnsi" w:hAnsiTheme="minorHAnsi" w:cstheme="minorHAnsi"/>
        </w:rPr>
        <w:t>se</w:t>
      </w:r>
      <w:r w:rsidR="00EA65B5" w:rsidRPr="00837A8E">
        <w:rPr>
          <w:rFonts w:asciiTheme="minorHAnsi" w:hAnsiTheme="minorHAnsi" w:cstheme="minorHAnsi"/>
        </w:rPr>
        <w:t xml:space="preserve"> </w:t>
      </w:r>
      <w:r w:rsidR="00AB5C5D" w:rsidRPr="00837A8E">
        <w:rPr>
          <w:rFonts w:asciiTheme="minorHAnsi" w:hAnsiTheme="minorHAnsi" w:cstheme="minorHAnsi"/>
        </w:rPr>
        <w:t xml:space="preserve">safety-netting </w:t>
      </w:r>
      <w:r w:rsidR="00EA65B5" w:rsidRPr="00837A8E">
        <w:rPr>
          <w:rFonts w:asciiTheme="minorHAnsi" w:hAnsiTheme="minorHAnsi" w:cstheme="minorHAnsi"/>
        </w:rPr>
        <w:t>principles and practices into</w:t>
      </w:r>
      <w:r w:rsidR="00EF5CA6" w:rsidRPr="00837A8E">
        <w:rPr>
          <w:rFonts w:asciiTheme="minorHAnsi" w:hAnsiTheme="minorHAnsi" w:cstheme="minorHAnsi"/>
        </w:rPr>
        <w:t xml:space="preserve"> the</w:t>
      </w:r>
      <w:r w:rsidR="00EA65B5" w:rsidRPr="00837A8E">
        <w:rPr>
          <w:rFonts w:asciiTheme="minorHAnsi" w:hAnsiTheme="minorHAnsi" w:cstheme="minorHAnsi"/>
        </w:rPr>
        <w:t xml:space="preserve"> medication review </w:t>
      </w:r>
      <w:r w:rsidR="00EF5CA6" w:rsidRPr="00837A8E">
        <w:rPr>
          <w:rFonts w:asciiTheme="minorHAnsi" w:hAnsiTheme="minorHAnsi" w:cstheme="minorHAnsi"/>
        </w:rPr>
        <w:t xml:space="preserve">and deprescribing </w:t>
      </w:r>
      <w:r w:rsidR="00085035">
        <w:rPr>
          <w:rFonts w:asciiTheme="minorHAnsi" w:hAnsiTheme="minorHAnsi" w:cstheme="minorHAnsi"/>
        </w:rPr>
        <w:t>conversation is essential</w:t>
      </w:r>
      <w:r w:rsidR="00EA65B5" w:rsidRPr="00837A8E">
        <w:rPr>
          <w:rFonts w:asciiTheme="minorHAnsi" w:hAnsiTheme="minorHAnsi" w:cstheme="minorHAnsi"/>
        </w:rPr>
        <w:t xml:space="preserve"> to protect both the patient and </w:t>
      </w:r>
      <w:r w:rsidR="000C449E" w:rsidRPr="00837A8E">
        <w:rPr>
          <w:rFonts w:asciiTheme="minorHAnsi" w:hAnsiTheme="minorHAnsi" w:cstheme="minorHAnsi"/>
        </w:rPr>
        <w:t>HCP</w:t>
      </w:r>
      <w:r w:rsidR="00EA65B5" w:rsidRPr="00837A8E">
        <w:rPr>
          <w:rFonts w:asciiTheme="minorHAnsi" w:hAnsiTheme="minorHAnsi" w:cstheme="minorHAnsi"/>
        </w:rPr>
        <w:t xml:space="preserve">. </w:t>
      </w:r>
      <w:r w:rsidR="003A6F62" w:rsidRPr="00837A8E">
        <w:rPr>
          <w:rFonts w:asciiTheme="minorHAnsi" w:hAnsiTheme="minorHAnsi" w:cstheme="minorHAnsi"/>
        </w:rPr>
        <w:t>Collaborative decision-making with patients could mean sharing responsibility of deprescribing decisions between HCPs and patients, thus addressing some of the challenges HCPs face in term</w:t>
      </w:r>
      <w:r w:rsidR="009926FE" w:rsidRPr="00837A8E">
        <w:rPr>
          <w:rFonts w:asciiTheme="minorHAnsi" w:hAnsiTheme="minorHAnsi" w:cstheme="minorHAnsi"/>
        </w:rPr>
        <w:t>s</w:t>
      </w:r>
      <w:r w:rsidR="003A6F62" w:rsidRPr="00837A8E">
        <w:rPr>
          <w:rFonts w:asciiTheme="minorHAnsi" w:hAnsiTheme="minorHAnsi" w:cstheme="minorHAnsi"/>
        </w:rPr>
        <w:t xml:space="preserve"> of lack of guidelines and uncertainty about consequences of stopping medicines</w:t>
      </w:r>
      <w:r w:rsidR="00EF5CA6" w:rsidRPr="00837A8E">
        <w:rPr>
          <w:rFonts w:asciiTheme="minorHAnsi" w:hAnsiTheme="minorHAnsi" w:cstheme="minorHAnsi"/>
        </w:rPr>
        <w:t xml:space="preserve"> </w:t>
      </w:r>
      <w:r w:rsidR="00EF5CA6" w:rsidRPr="00837A8E">
        <w:rPr>
          <w:rFonts w:asciiTheme="minorHAnsi" w:hAnsiTheme="minorHAnsi" w:cstheme="minorHAnsi"/>
        </w:rPr>
        <w:fldChar w:fldCharType="begin"/>
      </w:r>
      <w:r w:rsidR="002B210F">
        <w:rPr>
          <w:rFonts w:asciiTheme="minorHAnsi" w:hAnsiTheme="minorHAnsi" w:cstheme="minorHAnsi"/>
        </w:rPr>
        <w:instrText xml:space="preserve"> ADDIN EN.CITE &lt;EndNote&gt;&lt;Cite&gt;&lt;Author&gt;Turk&lt;/Author&gt;&lt;Year&gt;2022&lt;/Year&gt;&lt;RecNum&gt;249&lt;/RecNum&gt;&lt;DisplayText&gt;(27)&lt;/DisplayText&gt;&lt;record&gt;&lt;rec-number&gt;249&lt;/rec-number&gt;&lt;foreign-keys&gt;&lt;key app="EN" db-id="dr0r5aszgtd0r2e59pjv2xezv25wvfae29pt" timestamp="1677862033"&gt;249&lt;/key&gt;&lt;/foreign-keys&gt;&lt;ref-type name="Journal Article"&gt;17&lt;/ref-type&gt;&lt;contributors&gt;&lt;authors&gt;&lt;author&gt;Turk, Amadea&lt;/author&gt;&lt;author&gt;Wong, Geoffrey&lt;/author&gt;&lt;author&gt;Mahtani, Kamal R&lt;/author&gt;&lt;author&gt;Maden, Michelle&lt;/author&gt;&lt;author&gt;Hill, Ruaraidh&lt;/author&gt;&lt;author&gt;Ranson, Ed&lt;/author&gt;&lt;author&gt;Wallace, Emma&lt;/author&gt;&lt;author&gt;Krska, Janet&lt;/author&gt;&lt;author&gt;Mangin, Dee&lt;/author&gt;&lt;author&gt;Byng, Richard&lt;/author&gt;&lt;/authors&gt;&lt;/contributors&gt;&lt;titles&gt;&lt;title&gt;Optimising a person-centred approach to stopping medicines in older people with multimorbidity and polypharmacy using the DExTruS framework: a realist review&lt;/title&gt;&lt;secondary-title&gt;BMC medicine&lt;/secondary-title&gt;&lt;/titles&gt;&lt;periodical&gt;&lt;full-title&gt;BMC Medicine&lt;/full-title&gt;&lt;/periodical&gt;&lt;pages&gt;297&lt;/pages&gt;&lt;volume&gt;20&lt;/volume&gt;&lt;number&gt;1&lt;/number&gt;&lt;dates&gt;&lt;year&gt;2022&lt;/year&gt;&lt;/dates&gt;&lt;isbn&gt;1741-7015&lt;/isbn&gt;&lt;urls&gt;&lt;/urls&gt;&lt;/record&gt;&lt;/Cite&gt;&lt;/EndNote&gt;</w:instrText>
      </w:r>
      <w:r w:rsidR="00EF5CA6" w:rsidRPr="00837A8E">
        <w:rPr>
          <w:rFonts w:asciiTheme="minorHAnsi" w:hAnsiTheme="minorHAnsi" w:cstheme="minorHAnsi"/>
        </w:rPr>
        <w:fldChar w:fldCharType="separate"/>
      </w:r>
      <w:r w:rsidR="002B210F">
        <w:rPr>
          <w:rFonts w:asciiTheme="minorHAnsi" w:hAnsiTheme="minorHAnsi" w:cstheme="minorHAnsi"/>
          <w:noProof/>
        </w:rPr>
        <w:t>(27)</w:t>
      </w:r>
      <w:r w:rsidR="00EF5CA6" w:rsidRPr="00837A8E">
        <w:rPr>
          <w:rFonts w:asciiTheme="minorHAnsi" w:hAnsiTheme="minorHAnsi" w:cstheme="minorHAnsi"/>
        </w:rPr>
        <w:fldChar w:fldCharType="end"/>
      </w:r>
      <w:r w:rsidR="00336D78" w:rsidRPr="00837A8E">
        <w:rPr>
          <w:rFonts w:asciiTheme="minorHAnsi" w:hAnsiTheme="minorHAnsi" w:cstheme="minorHAnsi"/>
        </w:rPr>
        <w:t>.</w:t>
      </w:r>
      <w:r w:rsidR="003A6F62" w:rsidRPr="00837A8E">
        <w:rPr>
          <w:rFonts w:asciiTheme="minorHAnsi" w:hAnsiTheme="minorHAnsi" w:cstheme="minorHAnsi"/>
        </w:rPr>
        <w:t xml:space="preserve"> </w:t>
      </w:r>
    </w:p>
    <w:p w14:paraId="6860C0A0" w14:textId="703457CC" w:rsidR="006F1FD9" w:rsidRDefault="006F1FD9" w:rsidP="00C22222">
      <w:pPr>
        <w:pBdr>
          <w:top w:val="nil"/>
          <w:left w:val="nil"/>
          <w:bottom w:val="nil"/>
          <w:right w:val="nil"/>
          <w:between w:val="nil"/>
        </w:pBdr>
        <w:spacing w:line="480" w:lineRule="auto"/>
        <w:rPr>
          <w:rFonts w:asciiTheme="minorHAnsi" w:hAnsiTheme="minorHAnsi" w:cstheme="minorHAnsi"/>
          <w:b/>
          <w:bCs/>
        </w:rPr>
      </w:pPr>
      <w:r w:rsidRPr="004D2D86">
        <w:rPr>
          <w:rFonts w:asciiTheme="minorHAnsi" w:hAnsiTheme="minorHAnsi" w:cstheme="minorHAnsi"/>
          <w:b/>
          <w:bCs/>
        </w:rPr>
        <w:t>Collective Actions</w:t>
      </w:r>
    </w:p>
    <w:p w14:paraId="4AA49574" w14:textId="77777777" w:rsidR="004D2D86" w:rsidRDefault="00C47AC2" w:rsidP="00F510B4">
      <w:pPr>
        <w:pBdr>
          <w:top w:val="nil"/>
          <w:left w:val="nil"/>
          <w:bottom w:val="nil"/>
          <w:right w:val="nil"/>
          <w:between w:val="nil"/>
        </w:pBdr>
        <w:spacing w:line="480" w:lineRule="auto"/>
        <w:rPr>
          <w:rFonts w:asciiTheme="minorHAnsi" w:hAnsiTheme="minorHAnsi" w:cstheme="minorHAnsi"/>
          <w:b/>
          <w:bCs/>
        </w:rPr>
      </w:pPr>
      <w:r w:rsidRPr="004D2D86">
        <w:rPr>
          <w:rFonts w:asciiTheme="minorHAnsi" w:hAnsiTheme="minorHAnsi" w:cstheme="minorHAnsi"/>
          <w:b/>
          <w:bCs/>
        </w:rPr>
        <w:t xml:space="preserve">Tailored </w:t>
      </w:r>
      <w:r w:rsidR="00F510B4" w:rsidRPr="004D2D86">
        <w:rPr>
          <w:rFonts w:asciiTheme="minorHAnsi" w:hAnsiTheme="minorHAnsi" w:cstheme="minorHAnsi"/>
          <w:b/>
          <w:bCs/>
        </w:rPr>
        <w:t xml:space="preserve">mode of </w:t>
      </w:r>
      <w:r w:rsidRPr="004D2D86">
        <w:rPr>
          <w:rFonts w:asciiTheme="minorHAnsi" w:hAnsiTheme="minorHAnsi" w:cstheme="minorHAnsi"/>
          <w:b/>
          <w:bCs/>
        </w:rPr>
        <w:t>communication</w:t>
      </w:r>
      <w:r w:rsidR="00F510B4" w:rsidRPr="004D2D86">
        <w:rPr>
          <w:rFonts w:asciiTheme="minorHAnsi" w:hAnsiTheme="minorHAnsi" w:cstheme="minorHAnsi"/>
          <w:b/>
          <w:bCs/>
        </w:rPr>
        <w:t xml:space="preserve">, </w:t>
      </w:r>
      <w:proofErr w:type="gramStart"/>
      <w:r w:rsidR="00F510B4" w:rsidRPr="004D2D86">
        <w:rPr>
          <w:rFonts w:asciiTheme="minorHAnsi" w:hAnsiTheme="minorHAnsi" w:cstheme="minorHAnsi"/>
          <w:b/>
          <w:bCs/>
        </w:rPr>
        <w:t>documentation</w:t>
      </w:r>
      <w:proofErr w:type="gramEnd"/>
      <w:r w:rsidRPr="004D2D86">
        <w:rPr>
          <w:rFonts w:asciiTheme="minorHAnsi" w:hAnsiTheme="minorHAnsi" w:cstheme="minorHAnsi"/>
          <w:b/>
          <w:bCs/>
        </w:rPr>
        <w:t xml:space="preserve"> and delive</w:t>
      </w:r>
      <w:r w:rsidR="00822606">
        <w:rPr>
          <w:rFonts w:asciiTheme="minorHAnsi" w:hAnsiTheme="minorHAnsi" w:cstheme="minorHAnsi"/>
          <w:b/>
          <w:bCs/>
        </w:rPr>
        <w:t>ry</w:t>
      </w:r>
    </w:p>
    <w:p w14:paraId="62BFBB9C" w14:textId="7968F5A4" w:rsidR="00F000C5" w:rsidRPr="00F510B4" w:rsidRDefault="001008BD" w:rsidP="00F510B4">
      <w:pPr>
        <w:pBdr>
          <w:top w:val="nil"/>
          <w:left w:val="nil"/>
          <w:bottom w:val="nil"/>
          <w:right w:val="nil"/>
          <w:between w:val="nil"/>
        </w:pBdr>
        <w:spacing w:line="480" w:lineRule="auto"/>
        <w:rPr>
          <w:rFonts w:asciiTheme="minorHAnsi" w:hAnsiTheme="minorHAnsi" w:cstheme="minorHAnsi"/>
        </w:rPr>
      </w:pPr>
      <w:r w:rsidRPr="00F510B4">
        <w:rPr>
          <w:rFonts w:asciiTheme="minorHAnsi" w:hAnsiTheme="minorHAnsi" w:cstheme="minorHAnsi"/>
        </w:rPr>
        <w:t>Our review has identified a number</w:t>
      </w:r>
      <w:r w:rsidR="007D7C43" w:rsidRPr="00F510B4">
        <w:rPr>
          <w:rFonts w:asciiTheme="minorHAnsi" w:hAnsiTheme="minorHAnsi" w:cstheme="minorHAnsi"/>
        </w:rPr>
        <w:t xml:space="preserve"> </w:t>
      </w:r>
      <w:r w:rsidRPr="00F510B4">
        <w:rPr>
          <w:rFonts w:asciiTheme="minorHAnsi" w:hAnsiTheme="minorHAnsi" w:cstheme="minorHAnsi"/>
        </w:rPr>
        <w:t xml:space="preserve">of </w:t>
      </w:r>
      <w:r w:rsidR="007D7C43" w:rsidRPr="00F510B4">
        <w:rPr>
          <w:rFonts w:asciiTheme="minorHAnsi" w:hAnsiTheme="minorHAnsi" w:cstheme="minorHAnsi"/>
        </w:rPr>
        <w:t>mec</w:t>
      </w:r>
      <w:r w:rsidR="00BD6DE6" w:rsidRPr="00F510B4">
        <w:rPr>
          <w:rFonts w:asciiTheme="minorHAnsi" w:hAnsiTheme="minorHAnsi" w:cstheme="minorHAnsi"/>
        </w:rPr>
        <w:t>h</w:t>
      </w:r>
      <w:r w:rsidR="007D7C43" w:rsidRPr="00F510B4">
        <w:rPr>
          <w:rFonts w:asciiTheme="minorHAnsi" w:hAnsiTheme="minorHAnsi" w:cstheme="minorHAnsi"/>
        </w:rPr>
        <w:t xml:space="preserve">anisms </w:t>
      </w:r>
      <w:r w:rsidR="00AF103B" w:rsidRPr="00F510B4">
        <w:rPr>
          <w:rFonts w:asciiTheme="minorHAnsi" w:hAnsiTheme="minorHAnsi" w:cstheme="minorHAnsi"/>
        </w:rPr>
        <w:t>in relation to the NPT</w:t>
      </w:r>
      <w:r w:rsidR="007D7C43" w:rsidRPr="00F510B4">
        <w:rPr>
          <w:rFonts w:asciiTheme="minorHAnsi" w:hAnsiTheme="minorHAnsi" w:cstheme="minorHAnsi"/>
        </w:rPr>
        <w:t xml:space="preserve"> </w:t>
      </w:r>
      <w:r w:rsidR="00AF103B" w:rsidRPr="00F510B4">
        <w:rPr>
          <w:rFonts w:asciiTheme="minorHAnsi" w:hAnsiTheme="minorHAnsi" w:cstheme="minorHAnsi"/>
        </w:rPr>
        <w:t xml:space="preserve">construct of </w:t>
      </w:r>
      <w:r w:rsidR="007D7C43" w:rsidRPr="00F510B4">
        <w:rPr>
          <w:rFonts w:asciiTheme="minorHAnsi" w:hAnsiTheme="minorHAnsi" w:cstheme="minorHAnsi"/>
        </w:rPr>
        <w:t>collective actions</w:t>
      </w:r>
      <w:r w:rsidR="00AF103B" w:rsidRPr="00F510B4">
        <w:rPr>
          <w:rFonts w:asciiTheme="minorHAnsi" w:hAnsiTheme="minorHAnsi" w:cstheme="minorHAnsi"/>
        </w:rPr>
        <w:t>, referring to the allocation of organisational and personal resources, how the intervention was operationalised and the definition of roles and responsibilities</w:t>
      </w:r>
      <w:r w:rsidR="00085035" w:rsidRPr="00F510B4">
        <w:rPr>
          <w:rFonts w:asciiTheme="minorHAnsi" w:hAnsiTheme="minorHAnsi" w:cstheme="minorHAnsi"/>
        </w:rPr>
        <w:t xml:space="preserve"> </w:t>
      </w:r>
      <w:r w:rsidR="00085035" w:rsidRPr="00F510B4">
        <w:rPr>
          <w:rFonts w:asciiTheme="minorHAnsi" w:hAnsiTheme="minorHAnsi" w:cstheme="minorHAnsi"/>
        </w:rPr>
        <w:fldChar w:fldCharType="begin"/>
      </w:r>
      <w:r w:rsidR="00F61E63" w:rsidRPr="00F510B4">
        <w:rPr>
          <w:rFonts w:asciiTheme="minorHAnsi" w:hAnsiTheme="minorHAnsi" w:cstheme="minorHAnsi"/>
        </w:rPr>
        <w:instrText xml:space="preserve"> ADDIN EN.CITE &lt;EndNote&gt;&lt;Cite&gt;&lt;Author&gt;May&lt;/Author&gt;&lt;Year&gt;2020&lt;/Year&gt;&lt;RecNum&gt;266&lt;/RecNum&gt;&lt;DisplayText&gt;(38)&lt;/DisplayText&gt;&lt;record&gt;&lt;rec-number&gt;266&lt;/rec-number&gt;&lt;foreign-keys&gt;&lt;key app="EN" db-id="dr0r5aszgtd0r2e59pjv2xezv25wvfae29pt" timestamp="1678709491"&gt;266&lt;/key&gt;&lt;/foreign-keys&gt;&lt;ref-type name="Book Section"&gt;5&lt;/ref-type&gt;&lt;contributors&gt;&lt;authors&gt;&lt;author&gt;May, Carl&lt;/author&gt;&lt;author&gt;Finch, Tracy&lt;/author&gt;&lt;author&gt;Rapley, Tim&lt;/author&gt;&lt;/authors&gt;&lt;/contributors&gt;&lt;titles&gt;&lt;title&gt;Normalization process theory&lt;/title&gt;&lt;secondary-title&gt;Handbook on implementation science&lt;/secondary-title&gt;&lt;/titles&gt;&lt;pages&gt;144-167&lt;/pages&gt;&lt;dates&gt;&lt;year&gt;2020&lt;/year&gt;&lt;/dates&gt;&lt;publisher&gt;Edward Elgar Publishing&lt;/publisher&gt;&lt;urls&gt;&lt;/urls&gt;&lt;/record&gt;&lt;/Cite&gt;&lt;/EndNote&gt;</w:instrText>
      </w:r>
      <w:r w:rsidR="00085035" w:rsidRPr="00F510B4">
        <w:rPr>
          <w:rFonts w:asciiTheme="minorHAnsi" w:hAnsiTheme="minorHAnsi" w:cstheme="minorHAnsi"/>
        </w:rPr>
        <w:fldChar w:fldCharType="separate"/>
      </w:r>
      <w:r w:rsidR="00F61E63" w:rsidRPr="00F510B4">
        <w:rPr>
          <w:rFonts w:asciiTheme="minorHAnsi" w:hAnsiTheme="minorHAnsi" w:cstheme="minorHAnsi"/>
          <w:noProof/>
        </w:rPr>
        <w:t>(38)</w:t>
      </w:r>
      <w:r w:rsidR="00085035" w:rsidRPr="00F510B4">
        <w:rPr>
          <w:rFonts w:asciiTheme="minorHAnsi" w:hAnsiTheme="minorHAnsi" w:cstheme="minorHAnsi"/>
        </w:rPr>
        <w:fldChar w:fldCharType="end"/>
      </w:r>
      <w:r w:rsidR="007D7C43" w:rsidRPr="00F510B4">
        <w:rPr>
          <w:rFonts w:asciiTheme="minorHAnsi" w:hAnsiTheme="minorHAnsi" w:cstheme="minorHAnsi"/>
        </w:rPr>
        <w:t>. These included open and good communication channels between MDT members</w:t>
      </w:r>
      <w:r w:rsidR="007A0299" w:rsidRPr="00F510B4">
        <w:rPr>
          <w:rFonts w:asciiTheme="minorHAnsi" w:hAnsiTheme="minorHAnsi" w:cstheme="minorHAnsi"/>
        </w:rPr>
        <w:t xml:space="preserve"> (synchronous and asynchronous</w:t>
      </w:r>
      <w:r w:rsidR="00A63498" w:rsidRPr="00F510B4">
        <w:rPr>
          <w:rFonts w:asciiTheme="minorHAnsi" w:hAnsiTheme="minorHAnsi" w:cstheme="minorHAnsi"/>
        </w:rPr>
        <w:t>,</w:t>
      </w:r>
      <w:r w:rsidR="009F483C" w:rsidRPr="00F510B4">
        <w:rPr>
          <w:rFonts w:asciiTheme="minorHAnsi" w:hAnsiTheme="minorHAnsi" w:cstheme="minorHAnsi"/>
        </w:rPr>
        <w:t xml:space="preserve"> inc</w:t>
      </w:r>
      <w:r w:rsidR="00863592" w:rsidRPr="00F510B4">
        <w:rPr>
          <w:rFonts w:asciiTheme="minorHAnsi" w:hAnsiTheme="minorHAnsi" w:cstheme="minorHAnsi"/>
        </w:rPr>
        <w:t>l</w:t>
      </w:r>
      <w:r w:rsidR="009F483C" w:rsidRPr="00F510B4">
        <w:rPr>
          <w:rFonts w:asciiTheme="minorHAnsi" w:hAnsiTheme="minorHAnsi" w:cstheme="minorHAnsi"/>
        </w:rPr>
        <w:t>uding elec</w:t>
      </w:r>
      <w:r w:rsidR="00863592" w:rsidRPr="00F510B4">
        <w:rPr>
          <w:rFonts w:asciiTheme="minorHAnsi" w:hAnsiTheme="minorHAnsi" w:cstheme="minorHAnsi"/>
        </w:rPr>
        <w:t>tronic tasking systems</w:t>
      </w:r>
      <w:r w:rsidR="007A0299" w:rsidRPr="00F510B4">
        <w:rPr>
          <w:rFonts w:asciiTheme="minorHAnsi" w:hAnsiTheme="minorHAnsi" w:cstheme="minorHAnsi"/>
        </w:rPr>
        <w:t>)</w:t>
      </w:r>
      <w:r w:rsidR="007D7C43" w:rsidRPr="00F510B4">
        <w:rPr>
          <w:rFonts w:asciiTheme="minorHAnsi" w:hAnsiTheme="minorHAnsi" w:cstheme="minorHAnsi"/>
        </w:rPr>
        <w:t xml:space="preserve">, tailored mode </w:t>
      </w:r>
      <w:r w:rsidR="007A0299" w:rsidRPr="00F510B4">
        <w:rPr>
          <w:rFonts w:asciiTheme="minorHAnsi" w:hAnsiTheme="minorHAnsi" w:cstheme="minorHAnsi"/>
        </w:rPr>
        <w:t>of delivery of medication review</w:t>
      </w:r>
      <w:r w:rsidR="007D7C43" w:rsidRPr="00F510B4">
        <w:rPr>
          <w:rFonts w:asciiTheme="minorHAnsi" w:hAnsiTheme="minorHAnsi" w:cstheme="minorHAnsi"/>
        </w:rPr>
        <w:t xml:space="preserve"> appropriate to patients</w:t>
      </w:r>
      <w:r w:rsidR="00CE70B9" w:rsidRPr="00F510B4">
        <w:rPr>
          <w:rFonts w:asciiTheme="minorHAnsi" w:hAnsiTheme="minorHAnsi" w:cstheme="minorHAnsi"/>
        </w:rPr>
        <w:t>’ needs</w:t>
      </w:r>
      <w:r w:rsidR="007D7C43" w:rsidRPr="00F510B4">
        <w:rPr>
          <w:rFonts w:asciiTheme="minorHAnsi" w:hAnsiTheme="minorHAnsi" w:cstheme="minorHAnsi"/>
        </w:rPr>
        <w:t>, systems to identify and target high risk populations, accessing clinical records for accurate acquisition of patient information and better documentation of deprescribing plans</w:t>
      </w:r>
      <w:r w:rsidR="00BD6DE6" w:rsidRPr="00F510B4">
        <w:rPr>
          <w:rFonts w:asciiTheme="minorHAnsi" w:hAnsiTheme="minorHAnsi" w:cstheme="minorHAnsi"/>
        </w:rPr>
        <w:t xml:space="preserve"> and the use of tools to support medication reviews</w:t>
      </w:r>
      <w:r w:rsidR="007D7C43" w:rsidRPr="00F510B4">
        <w:rPr>
          <w:rFonts w:asciiTheme="minorHAnsi" w:hAnsiTheme="minorHAnsi" w:cstheme="minorHAnsi"/>
        </w:rPr>
        <w:t>.</w:t>
      </w:r>
      <w:r w:rsidR="009D6B84" w:rsidRPr="00F510B4">
        <w:rPr>
          <w:rFonts w:asciiTheme="minorHAnsi" w:hAnsiTheme="minorHAnsi" w:cstheme="minorHAnsi"/>
        </w:rPr>
        <w:t xml:space="preserve"> Recent reviews have identified </w:t>
      </w:r>
      <w:r w:rsidR="0035159B" w:rsidRPr="00F510B4">
        <w:rPr>
          <w:rFonts w:asciiTheme="minorHAnsi" w:hAnsiTheme="minorHAnsi" w:cstheme="minorHAnsi"/>
        </w:rPr>
        <w:t xml:space="preserve">the </w:t>
      </w:r>
      <w:r w:rsidR="00904E38" w:rsidRPr="00F510B4">
        <w:rPr>
          <w:rFonts w:asciiTheme="minorHAnsi" w:hAnsiTheme="minorHAnsi" w:cstheme="minorHAnsi"/>
        </w:rPr>
        <w:t>range of</w:t>
      </w:r>
      <w:r w:rsidR="009D6B84" w:rsidRPr="00F510B4">
        <w:rPr>
          <w:rFonts w:asciiTheme="minorHAnsi" w:hAnsiTheme="minorHAnsi" w:cstheme="minorHAnsi"/>
        </w:rPr>
        <w:t xml:space="preserve"> </w:t>
      </w:r>
      <w:r w:rsidR="00085035" w:rsidRPr="00F510B4">
        <w:rPr>
          <w:rFonts w:asciiTheme="minorHAnsi" w:hAnsiTheme="minorHAnsi" w:cstheme="minorHAnsi"/>
        </w:rPr>
        <w:t xml:space="preserve">implicit and explicit </w:t>
      </w:r>
      <w:r w:rsidR="009D6B84" w:rsidRPr="00F510B4">
        <w:rPr>
          <w:rFonts w:asciiTheme="minorHAnsi" w:hAnsiTheme="minorHAnsi" w:cstheme="minorHAnsi"/>
        </w:rPr>
        <w:t xml:space="preserve">tools available for different stages in the process of </w:t>
      </w:r>
      <w:r w:rsidR="00904E38" w:rsidRPr="00F510B4">
        <w:rPr>
          <w:rFonts w:asciiTheme="minorHAnsi" w:hAnsiTheme="minorHAnsi" w:cstheme="minorHAnsi"/>
        </w:rPr>
        <w:t xml:space="preserve">medication review and </w:t>
      </w:r>
      <w:r w:rsidR="009D6B84" w:rsidRPr="00F510B4">
        <w:rPr>
          <w:rFonts w:asciiTheme="minorHAnsi" w:hAnsiTheme="minorHAnsi" w:cstheme="minorHAnsi"/>
        </w:rPr>
        <w:t xml:space="preserve">deprescribing and further research is needed to assess their implementation in clinical practice </w:t>
      </w:r>
      <w:r w:rsidR="009D6B84" w:rsidRPr="00F510B4">
        <w:rPr>
          <w:rFonts w:asciiTheme="minorHAnsi" w:hAnsiTheme="minorHAnsi" w:cstheme="minorHAnsi"/>
        </w:rPr>
        <w:fldChar w:fldCharType="begin"/>
      </w:r>
      <w:r w:rsidR="00F61E63" w:rsidRPr="00F510B4">
        <w:rPr>
          <w:rFonts w:asciiTheme="minorHAnsi" w:hAnsiTheme="minorHAnsi" w:cstheme="minorHAnsi"/>
        </w:rPr>
        <w:instrText xml:space="preserve"> ADDIN EN.CITE &lt;EndNote&gt;&lt;Cite&gt;&lt;Author&gt;Reeve&lt;/Author&gt;&lt;Year&gt;2020&lt;/Year&gt;&lt;RecNum&gt;223&lt;/RecNum&gt;&lt;DisplayText&gt;(14, 63)&lt;/DisplayText&gt;&lt;record&gt;&lt;rec-number&gt;223&lt;/rec-number&gt;&lt;foreign-keys&gt;&lt;key app="EN" db-id="dr0r5aszgtd0r2e59pjv2xezv25wvfae29pt" timestamp="1676296849"&gt;223&lt;/key&gt;&lt;/foreign-keys&gt;&lt;ref-type name="Journal Article"&gt;17&lt;/ref-type&gt;&lt;contributors&gt;&lt;authors&gt;&lt;author&gt;Reeve, Emily&lt;/author&gt;&lt;/authors&gt;&lt;/contributors&gt;&lt;titles&gt;&lt;title&gt;Deprescribing tools: a review of the types of tools available to aid deprescribing in clinical practice&lt;/title&gt;&lt;secondary-title&gt;Journal of pharmacy practice and research&lt;/secondary-title&gt;&lt;/titles&gt;&lt;periodical&gt;&lt;full-title&gt;Journal of Pharmacy Practice and Research&lt;/full-title&gt;&lt;/periodical&gt;&lt;pages&gt;98-107&lt;/pages&gt;&lt;volume&gt;50&lt;/volume&gt;&lt;number&gt;1&lt;/number&gt;&lt;dates&gt;&lt;year&gt;2020&lt;/year&gt;&lt;/dates&gt;&lt;isbn&gt;1445-937X&lt;/isbn&gt;&lt;urls&gt;&lt;/urls&gt;&lt;/record&gt;&lt;/Cite&gt;&lt;Cite&gt;&lt;Author&gt;Thompson&lt;/Author&gt;&lt;Year&gt;2019&lt;/Year&gt;&lt;RecNum&gt;260&lt;/RecNum&gt;&lt;record&gt;&lt;rec-number&gt;260&lt;/rec-number&gt;&lt;foreign-keys&gt;&lt;key app="EN" db-id="dr0r5aszgtd0r2e59pjv2xezv25wvfae29pt" timestamp="1678281361"&gt;260&lt;/key&gt;&lt;/foreign-keys&gt;&lt;ref-type name="Journal Article"&gt;17&lt;/ref-type&gt;&lt;contributors&gt;&lt;authors&gt;&lt;author&gt;Thompson, Wade&lt;/author&gt;&lt;author&gt;Lundby, Carina&lt;/author&gt;&lt;author&gt;Graabæk, Trine&lt;/author&gt;&lt;author&gt;Nielsen, Dorthe S.&lt;/author&gt;&lt;author&gt;Ryg, Jesper&lt;/author&gt;&lt;author&gt;Søndergaard, Jens&lt;/author&gt;&lt;author&gt;Pottegård, Anton&lt;/author&gt;&lt;/authors&gt;&lt;/contributors&gt;&lt;titles&gt;&lt;title&gt;Tools for Deprescribing in Frail Older Persons and Those with Limited Life Expectancy: A Systematic Review&lt;/title&gt;&lt;secondary-title&gt;Journal of the American Geriatrics Society&lt;/secondary-title&gt;&lt;/titles&gt;&lt;periodical&gt;&lt;full-title&gt;Journal of the American Geriatrics Society&lt;/full-title&gt;&lt;/periodical&gt;&lt;pages&gt;172-180&lt;/pages&gt;&lt;volume&gt;67&lt;/volume&gt;&lt;number&gt;1&lt;/number&gt;&lt;dates&gt;&lt;year&gt;2019&lt;/year&gt;&lt;/dates&gt;&lt;isbn&gt;0002-8614&lt;/isbn&gt;&lt;urls&gt;&lt;related-urls&gt;&lt;url&gt;https://agsjournals.onlinelibrary.wiley.com/doi/abs/10.1111/jgs.15616&lt;/url&gt;&lt;/related-urls&gt;&lt;/urls&gt;&lt;electronic-resource-num&gt;https://doi.org/10.1111/jgs.15616&lt;/electronic-resource-num&gt;&lt;/record&gt;&lt;/Cite&gt;&lt;/EndNote&gt;</w:instrText>
      </w:r>
      <w:r w:rsidR="009D6B84" w:rsidRPr="00F510B4">
        <w:rPr>
          <w:rFonts w:asciiTheme="minorHAnsi" w:hAnsiTheme="minorHAnsi" w:cstheme="minorHAnsi"/>
        </w:rPr>
        <w:fldChar w:fldCharType="separate"/>
      </w:r>
      <w:r w:rsidR="00F61E63" w:rsidRPr="00F510B4">
        <w:rPr>
          <w:rFonts w:asciiTheme="minorHAnsi" w:hAnsiTheme="minorHAnsi" w:cstheme="minorHAnsi"/>
          <w:noProof/>
        </w:rPr>
        <w:t>(14, 63)</w:t>
      </w:r>
      <w:r w:rsidR="009D6B84" w:rsidRPr="00F510B4">
        <w:rPr>
          <w:rFonts w:asciiTheme="minorHAnsi" w:hAnsiTheme="minorHAnsi" w:cstheme="minorHAnsi"/>
        </w:rPr>
        <w:fldChar w:fldCharType="end"/>
      </w:r>
      <w:r w:rsidR="009D6B84" w:rsidRPr="00F510B4">
        <w:rPr>
          <w:rFonts w:asciiTheme="minorHAnsi" w:hAnsiTheme="minorHAnsi" w:cstheme="minorHAnsi"/>
        </w:rPr>
        <w:t>.</w:t>
      </w:r>
      <w:r w:rsidR="007A0299" w:rsidRPr="00F510B4">
        <w:rPr>
          <w:rFonts w:asciiTheme="minorHAnsi" w:hAnsiTheme="minorHAnsi" w:cstheme="minorHAnsi"/>
        </w:rPr>
        <w:t xml:space="preserve"> </w:t>
      </w:r>
    </w:p>
    <w:p w14:paraId="5F5FD86C" w14:textId="3467C5BC" w:rsidR="00F000C5" w:rsidRPr="004D2D86" w:rsidRDefault="00487D42" w:rsidP="004D2D86">
      <w:pPr>
        <w:pStyle w:val="ListParagraph"/>
        <w:numPr>
          <w:ilvl w:val="0"/>
          <w:numId w:val="14"/>
        </w:numPr>
        <w:pBdr>
          <w:top w:val="nil"/>
          <w:left w:val="nil"/>
          <w:bottom w:val="nil"/>
          <w:right w:val="nil"/>
          <w:between w:val="nil"/>
        </w:pBdr>
        <w:spacing w:line="480" w:lineRule="auto"/>
        <w:rPr>
          <w:rFonts w:asciiTheme="minorHAnsi" w:hAnsiTheme="minorHAnsi" w:cstheme="minorHAnsi"/>
          <w:b/>
          <w:bCs/>
        </w:rPr>
      </w:pPr>
      <w:r w:rsidRPr="004D2D86">
        <w:rPr>
          <w:rFonts w:asciiTheme="minorHAnsi" w:hAnsiTheme="minorHAnsi" w:cstheme="minorHAnsi"/>
          <w:b/>
          <w:bCs/>
        </w:rPr>
        <w:t>C</w:t>
      </w:r>
      <w:r w:rsidR="00C47AC2" w:rsidRPr="004D2D86">
        <w:rPr>
          <w:rFonts w:asciiTheme="minorHAnsi" w:hAnsiTheme="minorHAnsi" w:cstheme="minorHAnsi"/>
          <w:b/>
          <w:bCs/>
        </w:rPr>
        <w:t xml:space="preserve">onsidering patient and carer priorities and implementing strategies to develop trust in deprescribing </w:t>
      </w:r>
      <w:proofErr w:type="gramStart"/>
      <w:r w:rsidR="00C47AC2" w:rsidRPr="004D2D86">
        <w:rPr>
          <w:rFonts w:asciiTheme="minorHAnsi" w:hAnsiTheme="minorHAnsi" w:cstheme="minorHAnsi"/>
          <w:b/>
          <w:bCs/>
        </w:rPr>
        <w:t>decisions</w:t>
      </w:r>
      <w:proofErr w:type="gramEnd"/>
      <w:r w:rsidR="00C47AC2" w:rsidRPr="004D2D86">
        <w:rPr>
          <w:rFonts w:asciiTheme="minorHAnsi" w:hAnsiTheme="minorHAnsi" w:cstheme="minorHAnsi"/>
          <w:b/>
          <w:bCs/>
        </w:rPr>
        <w:t xml:space="preserve"> </w:t>
      </w:r>
    </w:p>
    <w:p w14:paraId="12B1E661" w14:textId="3F1BAD11" w:rsidR="00423DC6" w:rsidRPr="00837A8E" w:rsidRDefault="00297F9C" w:rsidP="00C22222">
      <w:pPr>
        <w:pBdr>
          <w:top w:val="nil"/>
          <w:left w:val="nil"/>
          <w:bottom w:val="nil"/>
          <w:right w:val="nil"/>
          <w:between w:val="nil"/>
        </w:pBdr>
        <w:spacing w:line="480" w:lineRule="auto"/>
        <w:rPr>
          <w:rFonts w:asciiTheme="minorHAnsi" w:hAnsiTheme="minorHAnsi" w:cstheme="minorHAnsi"/>
        </w:rPr>
      </w:pPr>
      <w:r w:rsidRPr="00837A8E">
        <w:rPr>
          <w:rFonts w:asciiTheme="minorHAnsi" w:hAnsiTheme="minorHAnsi" w:cstheme="minorHAnsi"/>
        </w:rPr>
        <w:t>There is evidence</w:t>
      </w:r>
      <w:r w:rsidR="00EA65B5" w:rsidRPr="00837A8E">
        <w:rPr>
          <w:rFonts w:asciiTheme="minorHAnsi" w:hAnsiTheme="minorHAnsi" w:cstheme="minorHAnsi"/>
        </w:rPr>
        <w:t xml:space="preserve"> that </w:t>
      </w:r>
      <w:r w:rsidR="005757AC" w:rsidRPr="00837A8E">
        <w:rPr>
          <w:rFonts w:asciiTheme="minorHAnsi" w:hAnsiTheme="minorHAnsi" w:cstheme="minorHAnsi"/>
        </w:rPr>
        <w:t xml:space="preserve">older </w:t>
      </w:r>
      <w:r w:rsidR="00EA65B5" w:rsidRPr="00837A8E">
        <w:rPr>
          <w:rFonts w:asciiTheme="minorHAnsi" w:hAnsiTheme="minorHAnsi" w:cstheme="minorHAnsi"/>
        </w:rPr>
        <w:t>patients</w:t>
      </w:r>
      <w:r w:rsidR="004E78B5" w:rsidRPr="00837A8E">
        <w:rPr>
          <w:rFonts w:asciiTheme="minorHAnsi" w:hAnsiTheme="minorHAnsi" w:cstheme="minorHAnsi"/>
        </w:rPr>
        <w:t xml:space="preserve"> may be</w:t>
      </w:r>
      <w:r w:rsidR="00EA65B5" w:rsidRPr="00837A8E">
        <w:rPr>
          <w:rFonts w:asciiTheme="minorHAnsi" w:hAnsiTheme="minorHAnsi" w:cstheme="minorHAnsi"/>
        </w:rPr>
        <w:t xml:space="preserve"> willing to stop a medication if recommended by their doctors</w:t>
      </w:r>
      <w:r w:rsidR="004E78B5" w:rsidRPr="00837A8E">
        <w:rPr>
          <w:rFonts w:asciiTheme="minorHAnsi" w:hAnsiTheme="minorHAnsi" w:cstheme="minorHAnsi"/>
        </w:rPr>
        <w:t xml:space="preserve"> </w:t>
      </w:r>
      <w:r w:rsidR="00BC4883" w:rsidRPr="00837A8E">
        <w:rPr>
          <w:rFonts w:asciiTheme="minorHAnsi" w:hAnsiTheme="minorHAnsi" w:cstheme="minorHAnsi"/>
        </w:rPr>
        <w:fldChar w:fldCharType="begin"/>
      </w:r>
      <w:r w:rsidR="00F61E63">
        <w:rPr>
          <w:rFonts w:asciiTheme="minorHAnsi" w:hAnsiTheme="minorHAnsi" w:cstheme="minorHAnsi"/>
        </w:rPr>
        <w:instrText xml:space="preserve"> ADDIN EN.CITE &lt;EndNote&gt;&lt;Cite&gt;&lt;Author&gt;Qi&lt;/Author&gt;&lt;Year&gt;2015&lt;/Year&gt;&lt;RecNum&gt;285&lt;/RecNum&gt;&lt;DisplayText&gt;(64)&lt;/DisplayText&gt;&lt;record&gt;&lt;rec-number&gt;285&lt;/rec-number&gt;&lt;foreign-keys&gt;&lt;key app="EN" db-id="dr0r5aszgtd0r2e59pjv2xezv25wvfae29pt" timestamp="1679404454"&gt;285&lt;/key&gt;&lt;/foreign-keys&gt;&lt;ref-type name="Journal Article"&gt;17&lt;/ref-type&gt;&lt;contributors&gt;&lt;authors&gt;&lt;author&gt;Qi, Katie&lt;/author&gt;&lt;author&gt;Reeve, Emily&lt;/author&gt;&lt;author&gt;Hilmer, Sarah N.&lt;/author&gt;&lt;author&gt;Pearson, Sallie-Anne&lt;/author&gt;&lt;author&gt;Matthews, Slade&lt;/author&gt;&lt;author&gt;Gnjidic, Danijela&lt;/author&gt;&lt;/authors&gt;&lt;/contributors&gt;&lt;titles&gt;&lt;title&gt;Older peoples’ attitudes regarding polypharmacy, statin use and willingness to have statins deprescribed in Australia&lt;/title&gt;&lt;secondary-title&gt;International Journal of Clinical Pharmacy&lt;/secondary-title&gt;&lt;/titles&gt;&lt;periodical&gt;&lt;full-title&gt;International Journal of Clinical Pharmacy&lt;/full-title&gt;&lt;/periodical&gt;&lt;pages&gt;949-957&lt;/pages&gt;&lt;volume&gt;37&lt;/volume&gt;&lt;number&gt;5&lt;/number&gt;&lt;dates&gt;&lt;year&gt;2015&lt;/year&gt;&lt;pub-dates&gt;&lt;date&gt;2015/10/01&lt;/date&gt;&lt;/pub-dates&gt;&lt;/dates&gt;&lt;isbn&gt;2210-7711&lt;/isbn&gt;&lt;urls&gt;&lt;related-urls&gt;&lt;url&gt;https://doi.org/10.1007/s11096-015-0147-7&lt;/url&gt;&lt;/related-urls&gt;&lt;/urls&gt;&lt;electronic-resource-num&gt;10.1007/s11096-015-0147-7&lt;/electronic-resource-num&gt;&lt;/record&gt;&lt;/Cite&gt;&lt;/EndNote&gt;</w:instrText>
      </w:r>
      <w:r w:rsidR="00BC4883" w:rsidRPr="00837A8E">
        <w:rPr>
          <w:rFonts w:asciiTheme="minorHAnsi" w:hAnsiTheme="minorHAnsi" w:cstheme="minorHAnsi"/>
        </w:rPr>
        <w:fldChar w:fldCharType="separate"/>
      </w:r>
      <w:r w:rsidR="00F61E63">
        <w:rPr>
          <w:rFonts w:asciiTheme="minorHAnsi" w:hAnsiTheme="minorHAnsi" w:cstheme="minorHAnsi"/>
          <w:noProof/>
        </w:rPr>
        <w:t>(64)</w:t>
      </w:r>
      <w:r w:rsidR="00BC4883" w:rsidRPr="00837A8E">
        <w:rPr>
          <w:rFonts w:asciiTheme="minorHAnsi" w:hAnsiTheme="minorHAnsi" w:cstheme="minorHAnsi"/>
        </w:rPr>
        <w:fldChar w:fldCharType="end"/>
      </w:r>
      <w:r w:rsidR="00BC4883" w:rsidRPr="00837A8E">
        <w:rPr>
          <w:rFonts w:asciiTheme="minorHAnsi" w:hAnsiTheme="minorHAnsi" w:cstheme="minorHAnsi"/>
        </w:rPr>
        <w:t>,</w:t>
      </w:r>
      <w:r w:rsidR="00EA65B5" w:rsidRPr="00837A8E">
        <w:rPr>
          <w:rFonts w:asciiTheme="minorHAnsi" w:hAnsiTheme="minorHAnsi" w:cstheme="minorHAnsi"/>
        </w:rPr>
        <w:t xml:space="preserve"> </w:t>
      </w:r>
      <w:r w:rsidR="00371307" w:rsidRPr="00837A8E">
        <w:rPr>
          <w:rFonts w:asciiTheme="minorHAnsi" w:hAnsiTheme="minorHAnsi" w:cstheme="minorHAnsi"/>
        </w:rPr>
        <w:t xml:space="preserve">however </w:t>
      </w:r>
      <w:r w:rsidR="007F2B99" w:rsidRPr="00837A8E">
        <w:rPr>
          <w:rFonts w:asciiTheme="minorHAnsi" w:hAnsiTheme="minorHAnsi" w:cstheme="minorHAnsi"/>
        </w:rPr>
        <w:t xml:space="preserve">our stakeholder consultation indicated that </w:t>
      </w:r>
      <w:r w:rsidR="00EA65B5" w:rsidRPr="00837A8E">
        <w:rPr>
          <w:rFonts w:asciiTheme="minorHAnsi" w:hAnsiTheme="minorHAnsi" w:cstheme="minorHAnsi"/>
        </w:rPr>
        <w:t xml:space="preserve">some </w:t>
      </w:r>
      <w:r w:rsidR="00AB3FA8" w:rsidRPr="00837A8E">
        <w:rPr>
          <w:rFonts w:asciiTheme="minorHAnsi" w:hAnsiTheme="minorHAnsi" w:cstheme="minorHAnsi"/>
        </w:rPr>
        <w:t xml:space="preserve">HCPs </w:t>
      </w:r>
      <w:r w:rsidR="00EA65B5" w:rsidRPr="00837A8E">
        <w:rPr>
          <w:rFonts w:asciiTheme="minorHAnsi" w:hAnsiTheme="minorHAnsi" w:cstheme="minorHAnsi"/>
        </w:rPr>
        <w:t>might be hesitant to deprescribe</w:t>
      </w:r>
      <w:r w:rsidR="00082FD1" w:rsidRPr="00837A8E">
        <w:rPr>
          <w:rFonts w:asciiTheme="minorHAnsi" w:hAnsiTheme="minorHAnsi" w:cstheme="minorHAnsi"/>
        </w:rPr>
        <w:t xml:space="preserve"> medications initiated by </w:t>
      </w:r>
      <w:r w:rsidR="00AB3FA8" w:rsidRPr="00837A8E">
        <w:rPr>
          <w:rFonts w:asciiTheme="minorHAnsi" w:hAnsiTheme="minorHAnsi" w:cstheme="minorHAnsi"/>
        </w:rPr>
        <w:t xml:space="preserve">hospital </w:t>
      </w:r>
      <w:r w:rsidR="00E262DA" w:rsidRPr="00837A8E">
        <w:rPr>
          <w:rFonts w:asciiTheme="minorHAnsi" w:hAnsiTheme="minorHAnsi" w:cstheme="minorHAnsi"/>
        </w:rPr>
        <w:t>specialists</w:t>
      </w:r>
      <w:r w:rsidR="00082FD1" w:rsidRPr="00837A8E">
        <w:rPr>
          <w:rFonts w:asciiTheme="minorHAnsi" w:hAnsiTheme="minorHAnsi" w:cstheme="minorHAnsi"/>
        </w:rPr>
        <w:t xml:space="preserve"> and </w:t>
      </w:r>
      <w:r w:rsidR="00AB3FA8" w:rsidRPr="00837A8E">
        <w:rPr>
          <w:rFonts w:asciiTheme="minorHAnsi" w:hAnsiTheme="minorHAnsi" w:cstheme="minorHAnsi"/>
        </w:rPr>
        <w:t>patients</w:t>
      </w:r>
      <w:r w:rsidR="00082FD1" w:rsidRPr="00837A8E">
        <w:rPr>
          <w:rFonts w:asciiTheme="minorHAnsi" w:hAnsiTheme="minorHAnsi" w:cstheme="minorHAnsi"/>
        </w:rPr>
        <w:t xml:space="preserve"> might </w:t>
      </w:r>
      <w:r w:rsidR="00D54660" w:rsidRPr="00837A8E">
        <w:rPr>
          <w:rFonts w:asciiTheme="minorHAnsi" w:hAnsiTheme="minorHAnsi" w:cstheme="minorHAnsi"/>
        </w:rPr>
        <w:t>feel some</w:t>
      </w:r>
      <w:r w:rsidR="00082FD1" w:rsidRPr="00837A8E">
        <w:rPr>
          <w:rFonts w:asciiTheme="minorHAnsi" w:hAnsiTheme="minorHAnsi" w:cstheme="minorHAnsi"/>
        </w:rPr>
        <w:t xml:space="preserve"> </w:t>
      </w:r>
      <w:r w:rsidR="00752010">
        <w:rPr>
          <w:rFonts w:asciiTheme="minorHAnsi" w:hAnsiTheme="minorHAnsi" w:cstheme="minorHAnsi"/>
        </w:rPr>
        <w:t xml:space="preserve">reliance on </w:t>
      </w:r>
      <w:r w:rsidR="00082FD1" w:rsidRPr="00837A8E">
        <w:rPr>
          <w:rFonts w:asciiTheme="minorHAnsi" w:hAnsiTheme="minorHAnsi" w:cstheme="minorHAnsi"/>
        </w:rPr>
        <w:t xml:space="preserve"> medications.</w:t>
      </w:r>
      <w:r w:rsidR="00EA65B5" w:rsidRPr="00837A8E">
        <w:rPr>
          <w:rFonts w:asciiTheme="minorHAnsi" w:hAnsiTheme="minorHAnsi" w:cstheme="minorHAnsi"/>
        </w:rPr>
        <w:t xml:space="preserve"> </w:t>
      </w:r>
      <w:r w:rsidR="00082FD1" w:rsidRPr="00837A8E">
        <w:rPr>
          <w:rFonts w:asciiTheme="minorHAnsi" w:hAnsiTheme="minorHAnsi" w:cstheme="minorHAnsi"/>
        </w:rPr>
        <w:t>It</w:t>
      </w:r>
      <w:r w:rsidR="00CD2A7E" w:rsidRPr="00837A8E">
        <w:rPr>
          <w:rFonts w:asciiTheme="minorHAnsi" w:hAnsiTheme="minorHAnsi" w:cstheme="minorHAnsi"/>
        </w:rPr>
        <w:t xml:space="preserve"> </w:t>
      </w:r>
      <w:proofErr w:type="gramStart"/>
      <w:r w:rsidR="00CD2A7E" w:rsidRPr="00837A8E">
        <w:rPr>
          <w:rFonts w:asciiTheme="minorHAnsi" w:hAnsiTheme="minorHAnsi" w:cstheme="minorHAnsi"/>
        </w:rPr>
        <w:t>i</w:t>
      </w:r>
      <w:r w:rsidR="00082FD1" w:rsidRPr="00837A8E">
        <w:rPr>
          <w:rFonts w:asciiTheme="minorHAnsi" w:hAnsiTheme="minorHAnsi" w:cstheme="minorHAnsi"/>
        </w:rPr>
        <w:t>s</w:t>
      </w:r>
      <w:proofErr w:type="gramEnd"/>
      <w:r w:rsidR="00082FD1" w:rsidRPr="00837A8E">
        <w:rPr>
          <w:rFonts w:asciiTheme="minorHAnsi" w:hAnsiTheme="minorHAnsi" w:cstheme="minorHAnsi"/>
        </w:rPr>
        <w:t xml:space="preserve"> therefore, important to identify </w:t>
      </w:r>
      <w:r w:rsidR="003A4074" w:rsidRPr="00837A8E">
        <w:rPr>
          <w:rFonts w:asciiTheme="minorHAnsi" w:hAnsiTheme="minorHAnsi" w:cstheme="minorHAnsi"/>
        </w:rPr>
        <w:t>patients’</w:t>
      </w:r>
      <w:r w:rsidR="00082FD1" w:rsidRPr="00837A8E">
        <w:rPr>
          <w:rFonts w:asciiTheme="minorHAnsi" w:hAnsiTheme="minorHAnsi" w:cstheme="minorHAnsi"/>
        </w:rPr>
        <w:t xml:space="preserve"> attitudes towards deprescribing and define their goals of care by involving </w:t>
      </w:r>
      <w:r w:rsidR="00D52973">
        <w:rPr>
          <w:rFonts w:asciiTheme="minorHAnsi" w:hAnsiTheme="minorHAnsi" w:cstheme="minorHAnsi"/>
        </w:rPr>
        <w:t>them</w:t>
      </w:r>
      <w:r w:rsidR="00D52973" w:rsidRPr="00837A8E">
        <w:rPr>
          <w:rFonts w:asciiTheme="minorHAnsi" w:hAnsiTheme="minorHAnsi" w:cstheme="minorHAnsi"/>
        </w:rPr>
        <w:t xml:space="preserve"> </w:t>
      </w:r>
      <w:r w:rsidR="00082FD1" w:rsidRPr="00837A8E">
        <w:rPr>
          <w:rFonts w:asciiTheme="minorHAnsi" w:hAnsiTheme="minorHAnsi" w:cstheme="minorHAnsi"/>
        </w:rPr>
        <w:t>in the medication decision-making and management process</w:t>
      </w:r>
      <w:r w:rsidR="00085035">
        <w:rPr>
          <w:rFonts w:asciiTheme="minorHAnsi" w:hAnsiTheme="minorHAnsi" w:cstheme="minorHAnsi"/>
        </w:rPr>
        <w:t xml:space="preserve"> before suggesting </w:t>
      </w:r>
      <w:r w:rsidR="00D7054F">
        <w:rPr>
          <w:rFonts w:asciiTheme="minorHAnsi" w:hAnsiTheme="minorHAnsi" w:cstheme="minorHAnsi"/>
        </w:rPr>
        <w:t>reducing or</w:t>
      </w:r>
      <w:r w:rsidR="00085035">
        <w:rPr>
          <w:rFonts w:asciiTheme="minorHAnsi" w:hAnsiTheme="minorHAnsi" w:cstheme="minorHAnsi"/>
        </w:rPr>
        <w:t xml:space="preserve"> stop</w:t>
      </w:r>
      <w:r w:rsidR="00D7054F">
        <w:rPr>
          <w:rFonts w:asciiTheme="minorHAnsi" w:hAnsiTheme="minorHAnsi" w:cstheme="minorHAnsi"/>
        </w:rPr>
        <w:t>ping</w:t>
      </w:r>
      <w:r w:rsidR="00085035">
        <w:rPr>
          <w:rFonts w:asciiTheme="minorHAnsi" w:hAnsiTheme="minorHAnsi" w:cstheme="minorHAnsi"/>
        </w:rPr>
        <w:t xml:space="preserve"> a medication</w:t>
      </w:r>
      <w:r w:rsidR="00082FD1" w:rsidRPr="00837A8E">
        <w:rPr>
          <w:rFonts w:asciiTheme="minorHAnsi" w:hAnsiTheme="minorHAnsi" w:cstheme="minorHAnsi"/>
        </w:rPr>
        <w:t xml:space="preserve">. </w:t>
      </w:r>
      <w:r w:rsidR="00CF3959" w:rsidRPr="00837A8E">
        <w:rPr>
          <w:rFonts w:asciiTheme="minorHAnsi" w:hAnsiTheme="minorHAnsi" w:cstheme="minorHAnsi"/>
        </w:rPr>
        <w:t xml:space="preserve">Our </w:t>
      </w:r>
      <w:r w:rsidR="00982991" w:rsidRPr="00837A8E">
        <w:rPr>
          <w:rFonts w:asciiTheme="minorHAnsi" w:hAnsiTheme="minorHAnsi" w:cstheme="minorHAnsi"/>
        </w:rPr>
        <w:t>sta</w:t>
      </w:r>
      <w:r w:rsidR="00764537" w:rsidRPr="00837A8E">
        <w:rPr>
          <w:rFonts w:asciiTheme="minorHAnsi" w:hAnsiTheme="minorHAnsi" w:cstheme="minorHAnsi"/>
        </w:rPr>
        <w:t>keholder analysis</w:t>
      </w:r>
      <w:r w:rsidR="007A0299" w:rsidRPr="00837A8E">
        <w:rPr>
          <w:rFonts w:asciiTheme="minorHAnsi" w:hAnsiTheme="minorHAnsi" w:cstheme="minorHAnsi"/>
        </w:rPr>
        <w:t xml:space="preserve"> has</w:t>
      </w:r>
      <w:r w:rsidR="00CF3959" w:rsidRPr="00837A8E">
        <w:rPr>
          <w:rFonts w:asciiTheme="minorHAnsi" w:hAnsiTheme="minorHAnsi" w:cstheme="minorHAnsi"/>
        </w:rPr>
        <w:t xml:space="preserve"> identified that</w:t>
      </w:r>
      <w:r w:rsidR="004D0D75" w:rsidRPr="00837A8E">
        <w:rPr>
          <w:rFonts w:asciiTheme="minorHAnsi" w:hAnsiTheme="minorHAnsi" w:cstheme="minorHAnsi"/>
        </w:rPr>
        <w:t xml:space="preserve"> patient engagement and trust can be developed</w:t>
      </w:r>
      <w:r w:rsidR="00CF3959" w:rsidRPr="00837A8E">
        <w:rPr>
          <w:rFonts w:asciiTheme="minorHAnsi" w:hAnsiTheme="minorHAnsi" w:cstheme="minorHAnsi"/>
        </w:rPr>
        <w:t xml:space="preserve"> </w:t>
      </w:r>
      <w:r w:rsidR="001A750C" w:rsidRPr="00837A8E">
        <w:rPr>
          <w:rFonts w:asciiTheme="minorHAnsi" w:hAnsiTheme="minorHAnsi" w:cstheme="minorHAnsi"/>
        </w:rPr>
        <w:t xml:space="preserve">by </w:t>
      </w:r>
      <w:r w:rsidR="00CF3959" w:rsidRPr="00837A8E">
        <w:rPr>
          <w:rFonts w:asciiTheme="minorHAnsi" w:hAnsiTheme="minorHAnsi" w:cstheme="minorHAnsi"/>
        </w:rPr>
        <w:t xml:space="preserve">offering deprescribing as a trial off medication, </w:t>
      </w:r>
      <w:r w:rsidR="00E94A59" w:rsidRPr="00837A8E">
        <w:rPr>
          <w:rFonts w:asciiTheme="minorHAnsi" w:hAnsiTheme="minorHAnsi" w:cstheme="minorHAnsi"/>
        </w:rPr>
        <w:t>(</w:t>
      </w:r>
      <w:r w:rsidR="00CF3959" w:rsidRPr="00837A8E">
        <w:rPr>
          <w:rFonts w:asciiTheme="minorHAnsi" w:hAnsiTheme="minorHAnsi" w:cstheme="minorHAnsi"/>
        </w:rPr>
        <w:t>‘drug holiday’</w:t>
      </w:r>
      <w:r w:rsidR="00E94A59" w:rsidRPr="00837A8E">
        <w:rPr>
          <w:rFonts w:asciiTheme="minorHAnsi" w:hAnsiTheme="minorHAnsi" w:cstheme="minorHAnsi"/>
        </w:rPr>
        <w:t>)</w:t>
      </w:r>
      <w:r w:rsidR="00CF3959" w:rsidRPr="00837A8E">
        <w:rPr>
          <w:rFonts w:asciiTheme="minorHAnsi" w:hAnsiTheme="minorHAnsi" w:cstheme="minorHAnsi"/>
        </w:rPr>
        <w:t xml:space="preserve"> that can be monitored and restarted anytime if needed</w:t>
      </w:r>
      <w:r w:rsidR="008E451C">
        <w:rPr>
          <w:rFonts w:asciiTheme="minorHAnsi" w:hAnsiTheme="minorHAnsi" w:cstheme="minorHAnsi"/>
        </w:rPr>
        <w:t xml:space="preserve">. Trust can also be developed </w:t>
      </w:r>
      <w:proofErr w:type="spellStart"/>
      <w:r w:rsidR="008E451C">
        <w:rPr>
          <w:rFonts w:asciiTheme="minorHAnsi" w:hAnsiTheme="minorHAnsi" w:cstheme="minorHAnsi"/>
        </w:rPr>
        <w:t>by</w:t>
      </w:r>
      <w:r w:rsidR="00CF3959" w:rsidRPr="00837A8E">
        <w:rPr>
          <w:rFonts w:asciiTheme="minorHAnsi" w:hAnsiTheme="minorHAnsi" w:cstheme="minorHAnsi"/>
        </w:rPr>
        <w:t>starting</w:t>
      </w:r>
      <w:proofErr w:type="spellEnd"/>
      <w:r w:rsidR="00CF3959" w:rsidRPr="00837A8E">
        <w:rPr>
          <w:rFonts w:asciiTheme="minorHAnsi" w:hAnsiTheme="minorHAnsi" w:cstheme="minorHAnsi"/>
        </w:rPr>
        <w:t xml:space="preserve"> with simple deprescribing changes</w:t>
      </w:r>
      <w:r w:rsidR="006602F6" w:rsidRPr="00837A8E">
        <w:rPr>
          <w:rFonts w:asciiTheme="minorHAnsi" w:hAnsiTheme="minorHAnsi" w:cstheme="minorHAnsi"/>
        </w:rPr>
        <w:t xml:space="preserve"> </w:t>
      </w:r>
      <w:r w:rsidR="004077F4" w:rsidRPr="00837A8E">
        <w:rPr>
          <w:rFonts w:asciiTheme="minorHAnsi" w:hAnsiTheme="minorHAnsi" w:cstheme="minorHAnsi"/>
        </w:rPr>
        <w:t>tailored to the individual patient,</w:t>
      </w:r>
      <w:r w:rsidR="00CF3959" w:rsidRPr="00837A8E">
        <w:rPr>
          <w:rFonts w:asciiTheme="minorHAnsi" w:hAnsiTheme="minorHAnsi" w:cstheme="minorHAnsi"/>
        </w:rPr>
        <w:t xml:space="preserve"> </w:t>
      </w:r>
      <w:r w:rsidR="00EA65B5" w:rsidRPr="00837A8E">
        <w:rPr>
          <w:rFonts w:asciiTheme="minorHAnsi" w:hAnsiTheme="minorHAnsi" w:cstheme="minorHAnsi"/>
        </w:rPr>
        <w:t>tak</w:t>
      </w:r>
      <w:r w:rsidR="004077F4" w:rsidRPr="00837A8E">
        <w:rPr>
          <w:rFonts w:asciiTheme="minorHAnsi" w:hAnsiTheme="minorHAnsi" w:cstheme="minorHAnsi"/>
        </w:rPr>
        <w:t>ing</w:t>
      </w:r>
      <w:r w:rsidR="00EA65B5" w:rsidRPr="00837A8E">
        <w:rPr>
          <w:rFonts w:asciiTheme="minorHAnsi" w:hAnsiTheme="minorHAnsi" w:cstheme="minorHAnsi"/>
        </w:rPr>
        <w:t xml:space="preserve"> into consideration</w:t>
      </w:r>
      <w:r w:rsidR="004077F4" w:rsidRPr="00837A8E">
        <w:rPr>
          <w:rFonts w:asciiTheme="minorHAnsi" w:hAnsiTheme="minorHAnsi" w:cstheme="minorHAnsi"/>
        </w:rPr>
        <w:t xml:space="preserve"> their</w:t>
      </w:r>
      <w:r w:rsidR="00EA65B5" w:rsidRPr="00837A8E">
        <w:rPr>
          <w:rFonts w:asciiTheme="minorHAnsi" w:hAnsiTheme="minorHAnsi" w:cstheme="minorHAnsi"/>
        </w:rPr>
        <w:t xml:space="preserve"> pr</w:t>
      </w:r>
      <w:r w:rsidR="004077F4" w:rsidRPr="00837A8E">
        <w:rPr>
          <w:rFonts w:asciiTheme="minorHAnsi" w:hAnsiTheme="minorHAnsi" w:cstheme="minorHAnsi"/>
        </w:rPr>
        <w:t>iorities,</w:t>
      </w:r>
      <w:r w:rsidR="00CF3959" w:rsidRPr="00837A8E">
        <w:rPr>
          <w:rFonts w:asciiTheme="minorHAnsi" w:hAnsiTheme="minorHAnsi" w:cstheme="minorHAnsi"/>
        </w:rPr>
        <w:t xml:space="preserve"> </w:t>
      </w:r>
      <w:r w:rsidR="00085035">
        <w:rPr>
          <w:rFonts w:asciiTheme="minorHAnsi" w:hAnsiTheme="minorHAnsi" w:cstheme="minorHAnsi"/>
        </w:rPr>
        <w:t xml:space="preserve">that could </w:t>
      </w:r>
      <w:r w:rsidR="00CF3959" w:rsidRPr="00837A8E">
        <w:rPr>
          <w:rFonts w:asciiTheme="minorHAnsi" w:hAnsiTheme="minorHAnsi" w:cstheme="minorHAnsi"/>
        </w:rPr>
        <w:t>lead to noticeable improvements in symptoms by patients (‘quick wins’). These gradual, incremental changes over time in partnership with the patient have been referred to as ‘tinkering’</w:t>
      </w:r>
      <w:r w:rsidR="007839C3" w:rsidRPr="00837A8E">
        <w:rPr>
          <w:rFonts w:asciiTheme="minorHAnsi" w:hAnsiTheme="minorHAnsi" w:cstheme="minorHAnsi"/>
        </w:rPr>
        <w:t xml:space="preserve"> </w:t>
      </w:r>
      <w:r w:rsidR="007D7C43" w:rsidRPr="00837A8E">
        <w:rPr>
          <w:rFonts w:asciiTheme="minorHAnsi" w:hAnsiTheme="minorHAnsi" w:cstheme="minorHAnsi"/>
        </w:rPr>
        <w:fldChar w:fldCharType="begin"/>
      </w:r>
      <w:r w:rsidR="00F61E63">
        <w:rPr>
          <w:rFonts w:asciiTheme="minorHAnsi" w:hAnsiTheme="minorHAnsi" w:cstheme="minorHAnsi"/>
        </w:rPr>
        <w:instrText xml:space="preserve"> ADDIN EN.CITE &lt;EndNote&gt;&lt;Cite&gt;&lt;Author&gt;Mol&lt;/Author&gt;&lt;Year&gt;2015&lt;/Year&gt;&lt;RecNum&gt;262&lt;/RecNum&gt;&lt;DisplayText&gt;(65)&lt;/DisplayText&gt;&lt;record&gt;&lt;rec-number&gt;262&lt;/rec-number&gt;&lt;foreign-keys&gt;&lt;key app="EN" db-id="dr0r5aszgtd0r2e59pjv2xezv25wvfae29pt" timestamp="1678457073"&gt;262&lt;/key&gt;&lt;/foreign-keys&gt;&lt;ref-type name="Book"&gt;6&lt;/ref-type&gt;&lt;contributors&gt;&lt;authors&gt;&lt;author&gt;Mol, Annemarie&lt;/author&gt;&lt;author&gt;Moser, Ingunn&lt;/author&gt;&lt;author&gt;Pols, Jeannette&lt;/author&gt;&lt;/authors&gt;&lt;/contributors&gt;&lt;titles&gt;&lt;title&gt;Care in practice: On tinkering in clinics, homes and farms&lt;/title&gt;&lt;/titles&gt;&lt;volume&gt;8&lt;/volume&gt;&lt;dates&gt;&lt;year&gt;2015&lt;/year&gt;&lt;/dates&gt;&lt;publisher&gt;transcript Verlag&lt;/publisher&gt;&lt;isbn&gt;3839414474&lt;/isbn&gt;&lt;urls&gt;&lt;/urls&gt;&lt;/record&gt;&lt;/Cite&gt;&lt;/EndNote&gt;</w:instrText>
      </w:r>
      <w:r w:rsidR="007D7C43" w:rsidRPr="00837A8E">
        <w:rPr>
          <w:rFonts w:asciiTheme="minorHAnsi" w:hAnsiTheme="minorHAnsi" w:cstheme="minorHAnsi"/>
        </w:rPr>
        <w:fldChar w:fldCharType="separate"/>
      </w:r>
      <w:r w:rsidR="00F61E63">
        <w:rPr>
          <w:rFonts w:asciiTheme="minorHAnsi" w:hAnsiTheme="minorHAnsi" w:cstheme="minorHAnsi"/>
          <w:noProof/>
        </w:rPr>
        <w:t>(65)</w:t>
      </w:r>
      <w:r w:rsidR="007D7C43" w:rsidRPr="00837A8E">
        <w:rPr>
          <w:rFonts w:asciiTheme="minorHAnsi" w:hAnsiTheme="minorHAnsi" w:cstheme="minorHAnsi"/>
        </w:rPr>
        <w:fldChar w:fldCharType="end"/>
      </w:r>
      <w:r w:rsidR="00CB496B" w:rsidRPr="00837A8E">
        <w:rPr>
          <w:rFonts w:asciiTheme="minorHAnsi" w:hAnsiTheme="minorHAnsi" w:cstheme="minorHAnsi"/>
        </w:rPr>
        <w:t>.</w:t>
      </w:r>
      <w:r w:rsidR="0028077E" w:rsidRPr="00837A8E">
        <w:rPr>
          <w:rFonts w:asciiTheme="minorHAnsi" w:hAnsiTheme="minorHAnsi" w:cstheme="minorHAnsi"/>
        </w:rPr>
        <w:t xml:space="preserve"> Our findings support an ethnographic study that identified medication review as a complex and ongoing, collaborative process characterised by small, incremental changes, best in the context of relational continuity, as opposed to a ‘one-off’ activity</w:t>
      </w:r>
      <w:r w:rsidR="009148FE" w:rsidRPr="00837A8E">
        <w:rPr>
          <w:rFonts w:asciiTheme="minorHAnsi" w:hAnsiTheme="minorHAnsi" w:cstheme="minorHAnsi"/>
        </w:rPr>
        <w:t xml:space="preserve"> </w:t>
      </w:r>
      <w:r w:rsidR="0028077E" w:rsidRPr="00837A8E">
        <w:rPr>
          <w:rFonts w:asciiTheme="minorHAnsi" w:hAnsiTheme="minorHAnsi" w:cstheme="minorHAnsi"/>
        </w:rPr>
        <w:fldChar w:fldCharType="begin"/>
      </w:r>
      <w:r w:rsidR="00F61E63">
        <w:rPr>
          <w:rFonts w:asciiTheme="minorHAnsi" w:hAnsiTheme="minorHAnsi" w:cstheme="minorHAnsi"/>
        </w:rPr>
        <w:instrText xml:space="preserve"> ADDIN EN.CITE &lt;EndNote&gt;&lt;Cite&gt;&lt;Author&gt;Swinglehurst&lt;/Author&gt;&lt;Year&gt;2022&lt;/Year&gt;&lt;RecNum&gt;250&lt;/RecNum&gt;&lt;DisplayText&gt;(66)&lt;/DisplayText&gt;&lt;record&gt;&lt;rec-number&gt;250&lt;/rec-number&gt;&lt;foreign-keys&gt;&lt;key app="EN" db-id="dr0r5aszgtd0r2e59pjv2xezv25wvfae29pt" timestamp="1677862876"&gt;250&lt;/key&gt;&lt;/foreign-keys&gt;&lt;ref-type name="Journal Article"&gt;17&lt;/ref-type&gt;&lt;contributors&gt;&lt;authors&gt;&lt;author&gt;Swinglehurst, Deborah&lt;/author&gt;&lt;author&gt;Hogger, Lucie&lt;/author&gt;&lt;author&gt;Fudge, Nina&lt;/author&gt;&lt;/authors&gt;&lt;/contributors&gt;&lt;titles&gt;&lt;title&gt;Negotiating the polypharmacy paradox: a video-reflexive ethnography study of polypharmacy and its practices in primary care&lt;/title&gt;&lt;secondary-title&gt;BMJ Quality &amp;amp; Safety&lt;/secondary-title&gt;&lt;/titles&gt;&lt;periodical&gt;&lt;full-title&gt;BMJ Quality &amp;amp; Safety&lt;/full-title&gt;&lt;/periodical&gt;&lt;dates&gt;&lt;year&gt;2022&lt;/year&gt;&lt;/dates&gt;&lt;isbn&gt;2044-5415&lt;/isbn&gt;&lt;urls&gt;&lt;/urls&gt;&lt;/record&gt;&lt;/Cite&gt;&lt;/EndNote&gt;</w:instrText>
      </w:r>
      <w:r w:rsidR="0028077E" w:rsidRPr="00837A8E">
        <w:rPr>
          <w:rFonts w:asciiTheme="minorHAnsi" w:hAnsiTheme="minorHAnsi" w:cstheme="minorHAnsi"/>
        </w:rPr>
        <w:fldChar w:fldCharType="separate"/>
      </w:r>
      <w:r w:rsidR="00F61E63">
        <w:rPr>
          <w:rFonts w:asciiTheme="minorHAnsi" w:hAnsiTheme="minorHAnsi" w:cstheme="minorHAnsi"/>
          <w:noProof/>
        </w:rPr>
        <w:t>(66)</w:t>
      </w:r>
      <w:r w:rsidR="0028077E" w:rsidRPr="00837A8E">
        <w:rPr>
          <w:rFonts w:asciiTheme="minorHAnsi" w:hAnsiTheme="minorHAnsi" w:cstheme="minorHAnsi"/>
        </w:rPr>
        <w:fldChar w:fldCharType="end"/>
      </w:r>
      <w:r w:rsidR="009148FE" w:rsidRPr="00837A8E">
        <w:rPr>
          <w:rFonts w:asciiTheme="minorHAnsi" w:hAnsiTheme="minorHAnsi" w:cstheme="minorHAnsi"/>
        </w:rPr>
        <w:t xml:space="preserve"> carried out by a single health care pro</w:t>
      </w:r>
      <w:r w:rsidR="005E23F9" w:rsidRPr="00837A8E">
        <w:rPr>
          <w:rFonts w:asciiTheme="minorHAnsi" w:hAnsiTheme="minorHAnsi" w:cstheme="minorHAnsi"/>
        </w:rPr>
        <w:t>f</w:t>
      </w:r>
      <w:r w:rsidR="009148FE" w:rsidRPr="00837A8E">
        <w:rPr>
          <w:rFonts w:asciiTheme="minorHAnsi" w:hAnsiTheme="minorHAnsi" w:cstheme="minorHAnsi"/>
        </w:rPr>
        <w:t xml:space="preserve">essional </w:t>
      </w:r>
      <w:r w:rsidR="007A68C7" w:rsidRPr="00837A8E">
        <w:rPr>
          <w:rFonts w:asciiTheme="minorHAnsi" w:hAnsiTheme="minorHAnsi" w:cstheme="minorHAnsi"/>
        </w:rPr>
        <w:t xml:space="preserve">working </w:t>
      </w:r>
      <w:r w:rsidR="009148FE" w:rsidRPr="00837A8E">
        <w:rPr>
          <w:rFonts w:asciiTheme="minorHAnsi" w:hAnsiTheme="minorHAnsi" w:cstheme="minorHAnsi"/>
        </w:rPr>
        <w:t>in isolation</w:t>
      </w:r>
      <w:r w:rsidR="0028077E" w:rsidRPr="00837A8E">
        <w:rPr>
          <w:rFonts w:asciiTheme="minorHAnsi" w:hAnsiTheme="minorHAnsi" w:cstheme="minorHAnsi"/>
        </w:rPr>
        <w:t>.</w:t>
      </w:r>
      <w:r w:rsidR="00AD1DD2" w:rsidRPr="00837A8E">
        <w:rPr>
          <w:rFonts w:asciiTheme="minorHAnsi" w:hAnsiTheme="minorHAnsi" w:cstheme="minorHAnsi"/>
        </w:rPr>
        <w:t xml:space="preserve"> It is important</w:t>
      </w:r>
      <w:r w:rsidR="00425CC5" w:rsidRPr="00837A8E">
        <w:rPr>
          <w:rFonts w:asciiTheme="minorHAnsi" w:hAnsiTheme="minorHAnsi" w:cstheme="minorHAnsi"/>
        </w:rPr>
        <w:t xml:space="preserve"> this </w:t>
      </w:r>
      <w:r w:rsidR="004907A9" w:rsidRPr="00837A8E">
        <w:rPr>
          <w:rFonts w:asciiTheme="minorHAnsi" w:hAnsiTheme="minorHAnsi" w:cstheme="minorHAnsi"/>
        </w:rPr>
        <w:t xml:space="preserve">is </w:t>
      </w:r>
      <w:proofErr w:type="gramStart"/>
      <w:r w:rsidR="004907A9" w:rsidRPr="00837A8E">
        <w:rPr>
          <w:rFonts w:asciiTheme="minorHAnsi" w:hAnsiTheme="minorHAnsi" w:cstheme="minorHAnsi"/>
        </w:rPr>
        <w:t xml:space="preserve">taken </w:t>
      </w:r>
      <w:r w:rsidR="00425CC5" w:rsidRPr="00837A8E">
        <w:rPr>
          <w:rFonts w:asciiTheme="minorHAnsi" w:hAnsiTheme="minorHAnsi" w:cstheme="minorHAnsi"/>
        </w:rPr>
        <w:t>into account</w:t>
      </w:r>
      <w:proofErr w:type="gramEnd"/>
      <w:r w:rsidR="00425CC5" w:rsidRPr="00837A8E">
        <w:rPr>
          <w:rFonts w:asciiTheme="minorHAnsi" w:hAnsiTheme="minorHAnsi" w:cstheme="minorHAnsi"/>
        </w:rPr>
        <w:t xml:space="preserve"> </w:t>
      </w:r>
      <w:r w:rsidR="000E4FC8" w:rsidRPr="00837A8E">
        <w:rPr>
          <w:rFonts w:asciiTheme="minorHAnsi" w:hAnsiTheme="minorHAnsi" w:cstheme="minorHAnsi"/>
        </w:rPr>
        <w:t>when</w:t>
      </w:r>
      <w:r w:rsidR="00AD1DD2" w:rsidRPr="00837A8E">
        <w:rPr>
          <w:rFonts w:asciiTheme="minorHAnsi" w:hAnsiTheme="minorHAnsi" w:cstheme="minorHAnsi"/>
        </w:rPr>
        <w:t xml:space="preserve"> decisions </w:t>
      </w:r>
      <w:r w:rsidR="000E4FC8" w:rsidRPr="00837A8E">
        <w:rPr>
          <w:rFonts w:asciiTheme="minorHAnsi" w:hAnsiTheme="minorHAnsi" w:cstheme="minorHAnsi"/>
        </w:rPr>
        <w:t xml:space="preserve">are made </w:t>
      </w:r>
      <w:r w:rsidR="00AD1DD2" w:rsidRPr="00837A8E">
        <w:rPr>
          <w:rFonts w:asciiTheme="minorHAnsi" w:hAnsiTheme="minorHAnsi" w:cstheme="minorHAnsi"/>
        </w:rPr>
        <w:t>about how care pathways and service delivery operate</w:t>
      </w:r>
      <w:r w:rsidR="00DA167F" w:rsidRPr="00837A8E">
        <w:rPr>
          <w:rFonts w:asciiTheme="minorHAnsi" w:hAnsiTheme="minorHAnsi" w:cstheme="minorHAnsi"/>
        </w:rPr>
        <w:t>.</w:t>
      </w:r>
    </w:p>
    <w:p w14:paraId="065EF229" w14:textId="77777777" w:rsidR="003908C0" w:rsidRDefault="00FA0966" w:rsidP="00C22222">
      <w:pPr>
        <w:spacing w:line="480" w:lineRule="auto"/>
        <w:rPr>
          <w:rFonts w:asciiTheme="minorHAnsi" w:hAnsiTheme="minorHAnsi" w:cstheme="minorHAnsi"/>
          <w:b/>
          <w:bCs/>
        </w:rPr>
      </w:pPr>
      <w:r w:rsidRPr="004D2D86">
        <w:rPr>
          <w:rFonts w:asciiTheme="minorHAnsi" w:hAnsiTheme="minorHAnsi" w:cstheme="minorHAnsi"/>
          <w:b/>
          <w:bCs/>
        </w:rPr>
        <w:t>Reflexive monitoring</w:t>
      </w:r>
      <w:r w:rsidR="00367223">
        <w:rPr>
          <w:rFonts w:asciiTheme="minorHAnsi" w:hAnsiTheme="minorHAnsi" w:cstheme="minorHAnsi"/>
          <w:b/>
          <w:bCs/>
        </w:rPr>
        <w:t xml:space="preserve"> </w:t>
      </w:r>
    </w:p>
    <w:p w14:paraId="343F52C5" w14:textId="2BE834D4" w:rsidR="00884336" w:rsidRPr="004D2D86" w:rsidRDefault="00F510B4" w:rsidP="00F510B4">
      <w:pPr>
        <w:spacing w:line="480" w:lineRule="auto"/>
        <w:rPr>
          <w:rFonts w:asciiTheme="minorHAnsi" w:hAnsiTheme="minorHAnsi" w:cstheme="minorHAnsi"/>
        </w:rPr>
      </w:pPr>
      <w:r w:rsidRPr="00F510B4">
        <w:rPr>
          <w:rFonts w:asciiTheme="minorHAnsi" w:hAnsiTheme="minorHAnsi" w:cstheme="minorHAnsi"/>
        </w:rPr>
        <w:t xml:space="preserve"> </w:t>
      </w:r>
      <w:r w:rsidRPr="004D2D86">
        <w:rPr>
          <w:rFonts w:asciiTheme="minorHAnsi" w:hAnsiTheme="minorHAnsi" w:cstheme="minorHAnsi"/>
          <w:b/>
          <w:bCs/>
        </w:rPr>
        <w:t>Monitoring and follow up of patients</w:t>
      </w:r>
      <w:r w:rsidRPr="00837A8E">
        <w:rPr>
          <w:rFonts w:asciiTheme="minorHAnsi" w:hAnsiTheme="minorHAnsi" w:cstheme="minorHAnsi"/>
        </w:rPr>
        <w:t xml:space="preserve"> </w:t>
      </w:r>
      <w:r w:rsidR="008C7B3A" w:rsidRPr="004D2D86">
        <w:rPr>
          <w:rFonts w:asciiTheme="minorHAnsi" w:hAnsiTheme="minorHAnsi" w:cstheme="minorHAnsi"/>
        </w:rPr>
        <w:t xml:space="preserve">With reference to the NPT </w:t>
      </w:r>
      <w:r w:rsidR="00C26CDA" w:rsidRPr="004D2D86">
        <w:rPr>
          <w:rFonts w:asciiTheme="minorHAnsi" w:hAnsiTheme="minorHAnsi" w:cstheme="minorHAnsi"/>
        </w:rPr>
        <w:t>construct of reflexive monitoring, referring to t</w:t>
      </w:r>
      <w:r w:rsidR="008C7B3A" w:rsidRPr="004D2D86">
        <w:rPr>
          <w:rFonts w:asciiTheme="minorHAnsi" w:hAnsiTheme="minorHAnsi" w:cstheme="minorHAnsi"/>
        </w:rPr>
        <w:t xml:space="preserve">he extent to which interventions </w:t>
      </w:r>
      <w:r w:rsidR="002D446F" w:rsidRPr="004D2D86">
        <w:rPr>
          <w:rFonts w:asciiTheme="minorHAnsi" w:hAnsiTheme="minorHAnsi" w:cstheme="minorHAnsi"/>
        </w:rPr>
        <w:t>a</w:t>
      </w:r>
      <w:r w:rsidR="008C7B3A" w:rsidRPr="004D2D86">
        <w:rPr>
          <w:rFonts w:asciiTheme="minorHAnsi" w:hAnsiTheme="minorHAnsi" w:cstheme="minorHAnsi"/>
        </w:rPr>
        <w:t>re subject to evaluation, assessments of interventional impact, and processes of reflection, learning, and refinement to ensure sustained change</w:t>
      </w:r>
      <w:r w:rsidR="00085035" w:rsidRPr="004D2D86">
        <w:rPr>
          <w:rFonts w:asciiTheme="minorHAnsi" w:hAnsiTheme="minorHAnsi" w:cstheme="minorHAnsi"/>
        </w:rPr>
        <w:t xml:space="preserve"> </w:t>
      </w:r>
      <w:r w:rsidR="00085035" w:rsidRPr="004D2D86">
        <w:rPr>
          <w:rFonts w:asciiTheme="minorHAnsi" w:hAnsiTheme="minorHAnsi" w:cstheme="minorHAnsi"/>
        </w:rPr>
        <w:fldChar w:fldCharType="begin"/>
      </w:r>
      <w:r w:rsidR="00F61E63" w:rsidRPr="004D2D86">
        <w:rPr>
          <w:rFonts w:asciiTheme="minorHAnsi" w:hAnsiTheme="minorHAnsi" w:cstheme="minorHAnsi"/>
        </w:rPr>
        <w:instrText xml:space="preserve"> ADDIN EN.CITE &lt;EndNote&gt;&lt;Cite&gt;&lt;Author&gt;May&lt;/Author&gt;&lt;Year&gt;2020&lt;/Year&gt;&lt;RecNum&gt;266&lt;/RecNum&gt;&lt;DisplayText&gt;(38)&lt;/DisplayText&gt;&lt;record&gt;&lt;rec-number&gt;266&lt;/rec-number&gt;&lt;foreign-keys&gt;&lt;key app="EN" db-id="dr0r5aszgtd0r2e59pjv2xezv25wvfae29pt" timestamp="1678709491"&gt;266&lt;/key&gt;&lt;/foreign-keys&gt;&lt;ref-type name="Book Section"&gt;5&lt;/ref-type&gt;&lt;contributors&gt;&lt;authors&gt;&lt;author&gt;May, Carl&lt;/author&gt;&lt;author&gt;Finch, Tracy&lt;/author&gt;&lt;author&gt;Rapley, Tim&lt;/author&gt;&lt;/authors&gt;&lt;/contributors&gt;&lt;titles&gt;&lt;title&gt;Normalization process theory&lt;/title&gt;&lt;secondary-title&gt;Handbook on implementation science&lt;/secondary-title&gt;&lt;/titles&gt;&lt;pages&gt;144-167&lt;/pages&gt;&lt;dates&gt;&lt;year&gt;2020&lt;/year&gt;&lt;/dates&gt;&lt;publisher&gt;Edward Elgar Publishing&lt;/publisher&gt;&lt;urls&gt;&lt;/urls&gt;&lt;/record&gt;&lt;/Cite&gt;&lt;/EndNote&gt;</w:instrText>
      </w:r>
      <w:r w:rsidR="00085035" w:rsidRPr="004D2D86">
        <w:rPr>
          <w:rFonts w:asciiTheme="minorHAnsi" w:hAnsiTheme="minorHAnsi" w:cstheme="minorHAnsi"/>
        </w:rPr>
        <w:fldChar w:fldCharType="separate"/>
      </w:r>
      <w:r w:rsidR="00F61E63" w:rsidRPr="004D2D86">
        <w:rPr>
          <w:rFonts w:asciiTheme="minorHAnsi" w:hAnsiTheme="minorHAnsi" w:cstheme="minorHAnsi"/>
          <w:noProof/>
        </w:rPr>
        <w:t>(38)</w:t>
      </w:r>
      <w:r w:rsidR="00085035" w:rsidRPr="004D2D86">
        <w:rPr>
          <w:rFonts w:asciiTheme="minorHAnsi" w:hAnsiTheme="minorHAnsi" w:cstheme="minorHAnsi"/>
        </w:rPr>
        <w:fldChar w:fldCharType="end"/>
      </w:r>
      <w:r w:rsidR="00D36364" w:rsidRPr="004D2D86">
        <w:rPr>
          <w:rFonts w:asciiTheme="minorHAnsi" w:hAnsiTheme="minorHAnsi" w:cstheme="minorHAnsi"/>
        </w:rPr>
        <w:t xml:space="preserve">, </w:t>
      </w:r>
      <w:r w:rsidR="00656B27" w:rsidRPr="004D2D86">
        <w:rPr>
          <w:rFonts w:asciiTheme="minorHAnsi" w:hAnsiTheme="minorHAnsi" w:cstheme="minorHAnsi"/>
        </w:rPr>
        <w:t xml:space="preserve">our review has found that </w:t>
      </w:r>
      <w:r w:rsidR="00D36364" w:rsidRPr="004D2D86">
        <w:rPr>
          <w:rFonts w:asciiTheme="minorHAnsi" w:hAnsiTheme="minorHAnsi" w:cstheme="minorHAnsi"/>
        </w:rPr>
        <w:t>h</w:t>
      </w:r>
      <w:r w:rsidR="00082FD1" w:rsidRPr="004D2D86">
        <w:rPr>
          <w:rFonts w:asciiTheme="minorHAnsi" w:hAnsiTheme="minorHAnsi" w:cstheme="minorHAnsi"/>
        </w:rPr>
        <w:t>aving systems in place to monitor and follow</w:t>
      </w:r>
      <w:r w:rsidR="00CB496B" w:rsidRPr="004D2D86">
        <w:rPr>
          <w:rFonts w:asciiTheme="minorHAnsi" w:hAnsiTheme="minorHAnsi" w:cstheme="minorHAnsi"/>
        </w:rPr>
        <w:t>-</w:t>
      </w:r>
      <w:r w:rsidR="00082FD1" w:rsidRPr="004D2D86">
        <w:rPr>
          <w:rFonts w:asciiTheme="minorHAnsi" w:hAnsiTheme="minorHAnsi" w:cstheme="minorHAnsi"/>
        </w:rPr>
        <w:t>up patients following medication changes is</w:t>
      </w:r>
      <w:r w:rsidR="00D36364" w:rsidRPr="004D2D86">
        <w:rPr>
          <w:rFonts w:asciiTheme="minorHAnsi" w:hAnsiTheme="minorHAnsi" w:cstheme="minorHAnsi"/>
        </w:rPr>
        <w:t xml:space="preserve"> essential. </w:t>
      </w:r>
      <w:r w:rsidR="0063723F" w:rsidRPr="004D2D86">
        <w:rPr>
          <w:rFonts w:asciiTheme="minorHAnsi" w:hAnsiTheme="minorHAnsi" w:cstheme="minorHAnsi"/>
        </w:rPr>
        <w:t>Robust follow-up plans should be agreed with patients</w:t>
      </w:r>
      <w:r w:rsidR="00EE09FE" w:rsidRPr="004D2D86">
        <w:rPr>
          <w:rFonts w:asciiTheme="minorHAnsi" w:hAnsiTheme="minorHAnsi" w:cstheme="minorHAnsi"/>
        </w:rPr>
        <w:t>,</w:t>
      </w:r>
      <w:r w:rsidR="0063723F" w:rsidRPr="004D2D86">
        <w:rPr>
          <w:rFonts w:asciiTheme="minorHAnsi" w:hAnsiTheme="minorHAnsi" w:cstheme="minorHAnsi"/>
        </w:rPr>
        <w:t xml:space="preserve"> allowing continuity of care and </w:t>
      </w:r>
      <w:r w:rsidR="007B0281" w:rsidRPr="004D2D86">
        <w:rPr>
          <w:rFonts w:asciiTheme="minorHAnsi" w:hAnsiTheme="minorHAnsi" w:cstheme="minorHAnsi"/>
        </w:rPr>
        <w:t>support for patients who are</w:t>
      </w:r>
      <w:r w:rsidR="0063723F" w:rsidRPr="004D2D86">
        <w:rPr>
          <w:rFonts w:asciiTheme="minorHAnsi" w:hAnsiTheme="minorHAnsi" w:cstheme="minorHAnsi"/>
        </w:rPr>
        <w:t xml:space="preserve"> concer</w:t>
      </w:r>
      <w:r w:rsidR="007B0281" w:rsidRPr="004D2D86">
        <w:rPr>
          <w:rFonts w:asciiTheme="minorHAnsi" w:hAnsiTheme="minorHAnsi" w:cstheme="minorHAnsi"/>
        </w:rPr>
        <w:t>ned</w:t>
      </w:r>
      <w:r w:rsidR="007839C3" w:rsidRPr="004D2D86">
        <w:rPr>
          <w:rFonts w:asciiTheme="minorHAnsi" w:hAnsiTheme="minorHAnsi" w:cstheme="minorHAnsi"/>
        </w:rPr>
        <w:t xml:space="preserve"> about negative consequences and withdrawal of care.</w:t>
      </w:r>
      <w:r w:rsidR="009C5A6A" w:rsidRPr="004D2D86">
        <w:rPr>
          <w:rFonts w:asciiTheme="minorHAnsi" w:hAnsiTheme="minorHAnsi" w:cstheme="minorHAnsi"/>
        </w:rPr>
        <w:t xml:space="preserve"> </w:t>
      </w:r>
      <w:r w:rsidR="00252928" w:rsidRPr="004D2D86">
        <w:rPr>
          <w:rFonts w:asciiTheme="minorHAnsi" w:hAnsiTheme="minorHAnsi" w:cstheme="minorHAnsi"/>
        </w:rPr>
        <w:t xml:space="preserve">Monitoring </w:t>
      </w:r>
      <w:r w:rsidR="00E262DA" w:rsidRPr="004D2D86">
        <w:rPr>
          <w:rFonts w:asciiTheme="minorHAnsi" w:hAnsiTheme="minorHAnsi" w:cstheme="minorHAnsi"/>
        </w:rPr>
        <w:t>of</w:t>
      </w:r>
      <w:r w:rsidR="14B96193" w:rsidRPr="004D2D86">
        <w:rPr>
          <w:rFonts w:asciiTheme="minorHAnsi" w:hAnsiTheme="minorHAnsi" w:cstheme="minorHAnsi"/>
        </w:rPr>
        <w:t xml:space="preserve"> symptoms/side-effects </w:t>
      </w:r>
      <w:r w:rsidR="00252928" w:rsidRPr="004D2D86">
        <w:rPr>
          <w:rFonts w:asciiTheme="minorHAnsi" w:hAnsiTheme="minorHAnsi" w:cstheme="minorHAnsi"/>
        </w:rPr>
        <w:t>should be tailored to patients</w:t>
      </w:r>
      <w:r w:rsidR="00AB3FA8" w:rsidRPr="004D2D86">
        <w:rPr>
          <w:rFonts w:asciiTheme="minorHAnsi" w:hAnsiTheme="minorHAnsi" w:cstheme="minorHAnsi"/>
        </w:rPr>
        <w:t>’</w:t>
      </w:r>
      <w:r w:rsidR="00252928" w:rsidRPr="004D2D86">
        <w:rPr>
          <w:rFonts w:asciiTheme="minorHAnsi" w:hAnsiTheme="minorHAnsi" w:cstheme="minorHAnsi"/>
        </w:rPr>
        <w:t xml:space="preserve"> </w:t>
      </w:r>
      <w:r w:rsidR="00804446" w:rsidRPr="004D2D86">
        <w:rPr>
          <w:rFonts w:asciiTheme="minorHAnsi" w:hAnsiTheme="minorHAnsi" w:cstheme="minorHAnsi"/>
        </w:rPr>
        <w:t>cases</w:t>
      </w:r>
      <w:r w:rsidR="00252928" w:rsidRPr="004D2D86">
        <w:rPr>
          <w:rFonts w:asciiTheme="minorHAnsi" w:hAnsiTheme="minorHAnsi" w:cstheme="minorHAnsi"/>
        </w:rPr>
        <w:t xml:space="preserve"> </w:t>
      </w:r>
      <w:r w:rsidR="00274D1F" w:rsidRPr="004D2D86">
        <w:rPr>
          <w:rFonts w:asciiTheme="minorHAnsi" w:hAnsiTheme="minorHAnsi" w:cstheme="minorHAnsi"/>
        </w:rPr>
        <w:t xml:space="preserve">and may </w:t>
      </w:r>
      <w:r w:rsidR="00252928" w:rsidRPr="004D2D86">
        <w:rPr>
          <w:rFonts w:asciiTheme="minorHAnsi" w:hAnsiTheme="minorHAnsi" w:cstheme="minorHAnsi"/>
        </w:rPr>
        <w:t xml:space="preserve">involve follow-up telephone </w:t>
      </w:r>
      <w:r w:rsidR="00274D1F" w:rsidRPr="004D2D86">
        <w:rPr>
          <w:rFonts w:asciiTheme="minorHAnsi" w:hAnsiTheme="minorHAnsi" w:cstheme="minorHAnsi"/>
        </w:rPr>
        <w:t xml:space="preserve">or in-person </w:t>
      </w:r>
      <w:r w:rsidR="00252928" w:rsidRPr="004D2D86">
        <w:rPr>
          <w:rFonts w:asciiTheme="minorHAnsi" w:hAnsiTheme="minorHAnsi" w:cstheme="minorHAnsi"/>
        </w:rPr>
        <w:t>appointments</w:t>
      </w:r>
      <w:r w:rsidR="00274D1F" w:rsidRPr="004D2D86">
        <w:rPr>
          <w:rFonts w:asciiTheme="minorHAnsi" w:hAnsiTheme="minorHAnsi" w:cstheme="minorHAnsi"/>
        </w:rPr>
        <w:t xml:space="preserve"> with a</w:t>
      </w:r>
      <w:r w:rsidR="00252928" w:rsidRPr="004D2D86">
        <w:rPr>
          <w:rFonts w:asciiTheme="minorHAnsi" w:hAnsiTheme="minorHAnsi" w:cstheme="minorHAnsi"/>
        </w:rPr>
        <w:t xml:space="preserve"> focus on the provision of </w:t>
      </w:r>
      <w:r w:rsidR="001E1232" w:rsidRPr="004D2D86">
        <w:rPr>
          <w:rFonts w:asciiTheme="minorHAnsi" w:hAnsiTheme="minorHAnsi" w:cstheme="minorHAnsi"/>
        </w:rPr>
        <w:t>support</w:t>
      </w:r>
      <w:r w:rsidR="003F2861" w:rsidRPr="004D2D86">
        <w:rPr>
          <w:rFonts w:asciiTheme="minorHAnsi" w:hAnsiTheme="minorHAnsi" w:cstheme="minorHAnsi"/>
        </w:rPr>
        <w:t xml:space="preserve"> </w:t>
      </w:r>
      <w:r w:rsidR="000C6741" w:rsidRPr="004D2D86">
        <w:rPr>
          <w:rFonts w:asciiTheme="minorHAnsi" w:hAnsiTheme="minorHAnsi" w:cstheme="minorHAnsi"/>
        </w:rPr>
        <w:t>i</w:t>
      </w:r>
      <w:r w:rsidR="003F2861" w:rsidRPr="004D2D86">
        <w:rPr>
          <w:rFonts w:asciiTheme="minorHAnsi" w:hAnsiTheme="minorHAnsi" w:cstheme="minorHAnsi"/>
        </w:rPr>
        <w:t xml:space="preserve">n relation </w:t>
      </w:r>
      <w:r w:rsidR="000C6741" w:rsidRPr="004D2D86">
        <w:rPr>
          <w:rFonts w:asciiTheme="minorHAnsi" w:hAnsiTheme="minorHAnsi" w:cstheme="minorHAnsi"/>
        </w:rPr>
        <w:t>to their</w:t>
      </w:r>
      <w:r w:rsidR="003F2861" w:rsidRPr="004D2D86">
        <w:rPr>
          <w:rFonts w:asciiTheme="minorHAnsi" w:hAnsiTheme="minorHAnsi" w:cstheme="minorHAnsi"/>
        </w:rPr>
        <w:t xml:space="preserve"> priorit</w:t>
      </w:r>
      <w:r w:rsidR="000C6741" w:rsidRPr="004D2D86">
        <w:rPr>
          <w:rFonts w:asciiTheme="minorHAnsi" w:hAnsiTheme="minorHAnsi" w:cstheme="minorHAnsi"/>
        </w:rPr>
        <w:t>i</w:t>
      </w:r>
      <w:r w:rsidR="003F2861" w:rsidRPr="004D2D86">
        <w:rPr>
          <w:rFonts w:asciiTheme="minorHAnsi" w:hAnsiTheme="minorHAnsi" w:cstheme="minorHAnsi"/>
        </w:rPr>
        <w:t>es</w:t>
      </w:r>
      <w:r w:rsidR="00274D1F" w:rsidRPr="004D2D86">
        <w:rPr>
          <w:rFonts w:asciiTheme="minorHAnsi" w:hAnsiTheme="minorHAnsi" w:cstheme="minorHAnsi"/>
        </w:rPr>
        <w:t xml:space="preserve"> a</w:t>
      </w:r>
      <w:r w:rsidR="001F1ED5" w:rsidRPr="004D2D86">
        <w:rPr>
          <w:rFonts w:asciiTheme="minorHAnsi" w:hAnsiTheme="minorHAnsi" w:cstheme="minorHAnsi"/>
        </w:rPr>
        <w:t>s well as</w:t>
      </w:r>
      <w:r w:rsidR="00751075" w:rsidRPr="004D2D86">
        <w:rPr>
          <w:rFonts w:asciiTheme="minorHAnsi" w:hAnsiTheme="minorHAnsi" w:cstheme="minorHAnsi"/>
        </w:rPr>
        <w:t xml:space="preserve"> the</w:t>
      </w:r>
      <w:r w:rsidR="00274D1F" w:rsidRPr="004D2D86">
        <w:rPr>
          <w:rFonts w:asciiTheme="minorHAnsi" w:hAnsiTheme="minorHAnsi" w:cstheme="minorHAnsi"/>
        </w:rPr>
        <w:t xml:space="preserve"> </w:t>
      </w:r>
      <w:r w:rsidR="00252928" w:rsidRPr="004D2D86">
        <w:rPr>
          <w:rFonts w:asciiTheme="minorHAnsi" w:hAnsiTheme="minorHAnsi" w:cstheme="minorHAnsi"/>
        </w:rPr>
        <w:t xml:space="preserve">tracking of </w:t>
      </w:r>
      <w:r w:rsidR="00804446" w:rsidRPr="004D2D86">
        <w:rPr>
          <w:rFonts w:asciiTheme="minorHAnsi" w:hAnsiTheme="minorHAnsi" w:cstheme="minorHAnsi"/>
        </w:rPr>
        <w:t xml:space="preserve">any withdrawal symptoms or </w:t>
      </w:r>
      <w:r w:rsidR="00252928" w:rsidRPr="004D2D86">
        <w:rPr>
          <w:rFonts w:asciiTheme="minorHAnsi" w:hAnsiTheme="minorHAnsi" w:cstheme="minorHAnsi"/>
        </w:rPr>
        <w:t>physiological responses to deprescribing (</w:t>
      </w:r>
      <w:r w:rsidR="003773D6" w:rsidRPr="004D2D86">
        <w:rPr>
          <w:rFonts w:asciiTheme="minorHAnsi" w:hAnsiTheme="minorHAnsi" w:cstheme="minorHAnsi"/>
        </w:rPr>
        <w:t>e.g.</w:t>
      </w:r>
      <w:r w:rsidR="00252928" w:rsidRPr="004D2D86">
        <w:rPr>
          <w:rFonts w:asciiTheme="minorHAnsi" w:hAnsiTheme="minorHAnsi" w:cstheme="minorHAnsi"/>
        </w:rPr>
        <w:t>, blood pressure and cholesterol checks)</w:t>
      </w:r>
      <w:r w:rsidR="00EF5CA6" w:rsidRPr="004D2D86">
        <w:rPr>
          <w:rFonts w:asciiTheme="minorHAnsi" w:hAnsiTheme="minorHAnsi" w:cstheme="minorHAnsi"/>
        </w:rPr>
        <w:t xml:space="preserve"> </w:t>
      </w:r>
      <w:r w:rsidR="00082FD1" w:rsidRPr="004D2D86">
        <w:rPr>
          <w:rFonts w:asciiTheme="minorHAnsi" w:hAnsiTheme="minorHAnsi" w:cstheme="minorHAnsi"/>
        </w:rPr>
        <w:fldChar w:fldCharType="begin"/>
      </w:r>
      <w:r w:rsidR="00F61E63" w:rsidRPr="004D2D86">
        <w:rPr>
          <w:rFonts w:asciiTheme="minorHAnsi" w:hAnsiTheme="minorHAnsi" w:cstheme="minorHAnsi"/>
        </w:rPr>
        <w:instrText xml:space="preserve"> ADDIN EN.CITE &lt;EndNote&gt;&lt;Cite&gt;&lt;Author&gt;Coe&lt;/Author&gt;&lt;Year&gt;2021&lt;/Year&gt;&lt;RecNum&gt;273&lt;/RecNum&gt;&lt;DisplayText&gt;(49)&lt;/DisplayText&gt;&lt;record&gt;&lt;rec-number&gt;273&lt;/rec-number&gt;&lt;foreign-keys&gt;&lt;key app="EN" db-id="dr0r5aszgtd0r2e59pjv2xezv25wvfae29pt" timestamp="1678882965"&gt;273&lt;/key&gt;&lt;/foreign-keys&gt;&lt;ref-type name="Journal Article"&gt;17&lt;/ref-type&gt;&lt;contributors&gt;&lt;authors&gt;&lt;author&gt;Coe, Amy&lt;/author&gt;&lt;author&gt;Kaylor-Hughes, Catherine&lt;/author&gt;&lt;author&gt;Fletcher, Susan&lt;/author&gt;&lt;author&gt;Murray, Elizabeth&lt;/author&gt;&lt;author&gt;Gunn, Jane&lt;/author&gt;&lt;/authors&gt;&lt;/contributors&gt;&lt;titles&gt;&lt;title&gt;Deprescribing intervention activities mapped to guiding principles for use in general practice: a scoping review&lt;/title&gt;&lt;secondary-title&gt;BMJ Open&lt;/secondary-title&gt;&lt;/titles&gt;&lt;periodical&gt;&lt;full-title&gt;BMJ Open&lt;/full-title&gt;&lt;/periodical&gt;&lt;pages&gt;e052547&lt;/pages&gt;&lt;volume&gt;11&lt;/volume&gt;&lt;number&gt;9&lt;/number&gt;&lt;dates&gt;&lt;year&gt;2021&lt;/year&gt;&lt;/dates&gt;&lt;urls&gt;&lt;related-urls&gt;&lt;url&gt;https://bmjopen.bmj.com/content/bmjopen/11/9/e052547.full.pdf&lt;/url&gt;&lt;/related-urls&gt;&lt;/urls&gt;&lt;electronic-resource-num&gt;10.1136/bmjopen-2021-052547&lt;/electronic-resource-num&gt;&lt;/record&gt;&lt;/Cite&gt;&lt;/EndNote&gt;</w:instrText>
      </w:r>
      <w:r w:rsidR="00082FD1" w:rsidRPr="004D2D86">
        <w:rPr>
          <w:rFonts w:asciiTheme="minorHAnsi" w:hAnsiTheme="minorHAnsi" w:cstheme="minorHAnsi"/>
        </w:rPr>
        <w:fldChar w:fldCharType="separate"/>
      </w:r>
      <w:r w:rsidR="00F61E63" w:rsidRPr="004D2D86">
        <w:rPr>
          <w:rFonts w:asciiTheme="minorHAnsi" w:hAnsiTheme="minorHAnsi" w:cstheme="minorHAnsi"/>
          <w:noProof/>
        </w:rPr>
        <w:t>(49)</w:t>
      </w:r>
      <w:r w:rsidR="00082FD1" w:rsidRPr="004D2D86">
        <w:rPr>
          <w:rFonts w:asciiTheme="minorHAnsi" w:hAnsiTheme="minorHAnsi" w:cstheme="minorHAnsi"/>
        </w:rPr>
        <w:fldChar w:fldCharType="end"/>
      </w:r>
      <w:r w:rsidR="00252928" w:rsidRPr="004D2D86">
        <w:rPr>
          <w:rFonts w:asciiTheme="minorHAnsi" w:hAnsiTheme="minorHAnsi" w:cstheme="minorHAnsi"/>
        </w:rPr>
        <w:t>.</w:t>
      </w:r>
      <w:r w:rsidR="00274D1F" w:rsidRPr="004D2D86">
        <w:rPr>
          <w:rFonts w:asciiTheme="minorHAnsi" w:hAnsiTheme="minorHAnsi" w:cstheme="minorHAnsi"/>
        </w:rPr>
        <w:t xml:space="preserve"> Our </w:t>
      </w:r>
      <w:r w:rsidR="004E78B5" w:rsidRPr="004D2D86">
        <w:rPr>
          <w:rFonts w:asciiTheme="minorHAnsi" w:hAnsiTheme="minorHAnsi" w:cstheme="minorHAnsi"/>
        </w:rPr>
        <w:t>review</w:t>
      </w:r>
      <w:r w:rsidR="00274D1F" w:rsidRPr="004D2D86">
        <w:rPr>
          <w:rFonts w:asciiTheme="minorHAnsi" w:hAnsiTheme="minorHAnsi" w:cstheme="minorHAnsi"/>
        </w:rPr>
        <w:t xml:space="preserve"> suggest</w:t>
      </w:r>
      <w:r w:rsidR="00EF5CA6" w:rsidRPr="004D2D86">
        <w:rPr>
          <w:rFonts w:asciiTheme="minorHAnsi" w:hAnsiTheme="minorHAnsi" w:cstheme="minorHAnsi"/>
        </w:rPr>
        <w:t>s</w:t>
      </w:r>
      <w:r w:rsidR="00274D1F" w:rsidRPr="004D2D86">
        <w:rPr>
          <w:rFonts w:asciiTheme="minorHAnsi" w:hAnsiTheme="minorHAnsi" w:cstheme="minorHAnsi"/>
        </w:rPr>
        <w:t xml:space="preserve"> that pharmacists, pharmacy technicians and nurse </w:t>
      </w:r>
      <w:r w:rsidR="006E7706" w:rsidRPr="004D2D86">
        <w:rPr>
          <w:rFonts w:asciiTheme="minorHAnsi" w:hAnsiTheme="minorHAnsi" w:cstheme="minorHAnsi"/>
        </w:rPr>
        <w:t xml:space="preserve">prescribers </w:t>
      </w:r>
      <w:r w:rsidR="00274D1F" w:rsidRPr="004D2D86">
        <w:rPr>
          <w:rFonts w:asciiTheme="minorHAnsi" w:hAnsiTheme="minorHAnsi" w:cstheme="minorHAnsi"/>
        </w:rPr>
        <w:t>are best placed to monitor and follow-up patients</w:t>
      </w:r>
      <w:r w:rsidR="006B3805" w:rsidRPr="004D2D86">
        <w:rPr>
          <w:rFonts w:asciiTheme="minorHAnsi" w:hAnsiTheme="minorHAnsi" w:cstheme="minorHAnsi"/>
        </w:rPr>
        <w:t xml:space="preserve">, providing </w:t>
      </w:r>
      <w:r w:rsidR="00600DD4" w:rsidRPr="004D2D86">
        <w:rPr>
          <w:rFonts w:asciiTheme="minorHAnsi" w:hAnsiTheme="minorHAnsi" w:cstheme="minorHAnsi"/>
        </w:rPr>
        <w:t xml:space="preserve">co-ordination and </w:t>
      </w:r>
      <w:r w:rsidR="006B3805" w:rsidRPr="004D2D86">
        <w:rPr>
          <w:rFonts w:asciiTheme="minorHAnsi" w:hAnsiTheme="minorHAnsi" w:cstheme="minorHAnsi"/>
        </w:rPr>
        <w:t>continuity of care</w:t>
      </w:r>
      <w:r w:rsidR="00274D1F" w:rsidRPr="004D2D86">
        <w:rPr>
          <w:rFonts w:asciiTheme="minorHAnsi" w:hAnsiTheme="minorHAnsi" w:cstheme="minorHAnsi"/>
        </w:rPr>
        <w:t xml:space="preserve">. </w:t>
      </w:r>
      <w:r w:rsidR="00082FD1" w:rsidRPr="004D2D86">
        <w:rPr>
          <w:rFonts w:asciiTheme="minorHAnsi" w:hAnsiTheme="minorHAnsi" w:cstheme="minorHAnsi"/>
        </w:rPr>
        <w:t>Management continuity can help reassure patients and healthcare professionals that any unwanted effects of medication changes will be managed</w:t>
      </w:r>
      <w:r w:rsidR="00804446" w:rsidRPr="004D2D86">
        <w:rPr>
          <w:rFonts w:asciiTheme="minorHAnsi" w:hAnsiTheme="minorHAnsi" w:cstheme="minorHAnsi"/>
        </w:rPr>
        <w:t xml:space="preserve"> </w:t>
      </w:r>
      <w:r w:rsidR="00082FD1" w:rsidRPr="004D2D86">
        <w:rPr>
          <w:rFonts w:asciiTheme="minorHAnsi" w:hAnsiTheme="minorHAnsi" w:cstheme="minorHAnsi"/>
        </w:rPr>
        <w:fldChar w:fldCharType="begin"/>
      </w:r>
      <w:r w:rsidR="002B210F" w:rsidRPr="004D2D86">
        <w:rPr>
          <w:rFonts w:asciiTheme="minorHAnsi" w:hAnsiTheme="minorHAnsi" w:cstheme="minorHAnsi"/>
        </w:rPr>
        <w:instrText xml:space="preserve"> ADDIN EN.CITE &lt;EndNote&gt;&lt;Cite&gt;&lt;Author&gt;Turk&lt;/Author&gt;&lt;Year&gt;2022&lt;/Year&gt;&lt;RecNum&gt;249&lt;/RecNum&gt;&lt;DisplayText&gt;(27)&lt;/DisplayText&gt;&lt;record&gt;&lt;rec-number&gt;249&lt;/rec-number&gt;&lt;foreign-keys&gt;&lt;key app="EN" db-id="dr0r5aszgtd0r2e59pjv2xezv25wvfae29pt" timestamp="1677862033"&gt;249&lt;/key&gt;&lt;/foreign-keys&gt;&lt;ref-type name="Journal Article"&gt;17&lt;/ref-type&gt;&lt;contributors&gt;&lt;authors&gt;&lt;author&gt;Turk, Amadea&lt;/author&gt;&lt;author&gt;Wong, Geoffrey&lt;/author&gt;&lt;author&gt;Mahtani, Kamal R&lt;/author&gt;&lt;author&gt;Maden, Michelle&lt;/author&gt;&lt;author&gt;Hill, Ruaraidh&lt;/author&gt;&lt;author&gt;Ranson, Ed&lt;/author&gt;&lt;author&gt;Wallace, Emma&lt;/author&gt;&lt;author&gt;Krska, Janet&lt;/author&gt;&lt;author&gt;Mangin, Dee&lt;/author&gt;&lt;author&gt;Byng, Richard&lt;/author&gt;&lt;/authors&gt;&lt;/contributors&gt;&lt;titles&gt;&lt;title&gt;Optimising a person-centred approach to stopping medicines in older people with multimorbidity and polypharmacy using the DExTruS framework: a realist review&lt;/title&gt;&lt;secondary-title&gt;BMC medicine&lt;/secondary-title&gt;&lt;/titles&gt;&lt;periodical&gt;&lt;full-title&gt;BMC Medicine&lt;/full-title&gt;&lt;/periodical&gt;&lt;pages&gt;297&lt;/pages&gt;&lt;volume&gt;20&lt;/volume&gt;&lt;number&gt;1&lt;/number&gt;&lt;dates&gt;&lt;year&gt;2022&lt;/year&gt;&lt;/dates&gt;&lt;isbn&gt;1741-7015&lt;/isbn&gt;&lt;urls&gt;&lt;/urls&gt;&lt;/record&gt;&lt;/Cite&gt;&lt;/EndNote&gt;</w:instrText>
      </w:r>
      <w:r w:rsidR="00082FD1" w:rsidRPr="004D2D86">
        <w:rPr>
          <w:rFonts w:asciiTheme="minorHAnsi" w:hAnsiTheme="minorHAnsi" w:cstheme="minorHAnsi"/>
        </w:rPr>
        <w:fldChar w:fldCharType="separate"/>
      </w:r>
      <w:r w:rsidR="002B210F" w:rsidRPr="004D2D86">
        <w:rPr>
          <w:rFonts w:asciiTheme="minorHAnsi" w:hAnsiTheme="minorHAnsi" w:cstheme="minorHAnsi"/>
          <w:noProof/>
        </w:rPr>
        <w:t>(27)</w:t>
      </w:r>
      <w:r w:rsidR="00082FD1" w:rsidRPr="004D2D86">
        <w:rPr>
          <w:rFonts w:asciiTheme="minorHAnsi" w:hAnsiTheme="minorHAnsi" w:cstheme="minorHAnsi"/>
        </w:rPr>
        <w:fldChar w:fldCharType="end"/>
      </w:r>
      <w:r w:rsidR="007839C3" w:rsidRPr="004D2D86">
        <w:rPr>
          <w:rFonts w:asciiTheme="minorHAnsi" w:hAnsiTheme="minorHAnsi" w:cstheme="minorHAnsi"/>
        </w:rPr>
        <w:t xml:space="preserve">. </w:t>
      </w:r>
    </w:p>
    <w:p w14:paraId="51AB4643" w14:textId="7A7D3B5D" w:rsidR="003F6438" w:rsidRPr="00837A8E" w:rsidRDefault="003F6438" w:rsidP="00C22222">
      <w:pPr>
        <w:spacing w:line="480" w:lineRule="auto"/>
        <w:rPr>
          <w:rFonts w:asciiTheme="minorHAnsi" w:hAnsiTheme="minorHAnsi" w:cstheme="minorHAnsi"/>
          <w:b/>
          <w:bCs/>
        </w:rPr>
      </w:pPr>
      <w:r w:rsidRPr="00837A8E">
        <w:rPr>
          <w:rFonts w:asciiTheme="minorHAnsi" w:hAnsiTheme="minorHAnsi" w:cstheme="minorHAnsi"/>
          <w:b/>
          <w:bCs/>
        </w:rPr>
        <w:t>Strengths and Limitations</w:t>
      </w:r>
    </w:p>
    <w:p w14:paraId="1B159C60" w14:textId="0992BA29" w:rsidR="00FB0702" w:rsidRPr="00837A8E" w:rsidRDefault="0020309C" w:rsidP="00C22222">
      <w:pPr>
        <w:spacing w:line="480" w:lineRule="auto"/>
        <w:rPr>
          <w:rFonts w:asciiTheme="minorHAnsi" w:hAnsiTheme="minorHAnsi" w:cstheme="minorHAnsi"/>
        </w:rPr>
      </w:pPr>
      <w:r w:rsidRPr="00837A8E">
        <w:rPr>
          <w:rFonts w:asciiTheme="minorHAnsi" w:hAnsiTheme="minorHAnsi" w:cstheme="minorHAnsi"/>
        </w:rPr>
        <w:t>The s</w:t>
      </w:r>
      <w:r w:rsidR="00310645" w:rsidRPr="00837A8E">
        <w:rPr>
          <w:rFonts w:asciiTheme="minorHAnsi" w:hAnsiTheme="minorHAnsi" w:cstheme="minorHAnsi"/>
        </w:rPr>
        <w:t>trength</w:t>
      </w:r>
      <w:r w:rsidRPr="00837A8E">
        <w:rPr>
          <w:rFonts w:asciiTheme="minorHAnsi" w:hAnsiTheme="minorHAnsi" w:cstheme="minorHAnsi"/>
        </w:rPr>
        <w:t xml:space="preserve"> of our study lies in the realist review methods, ideal </w:t>
      </w:r>
      <w:r w:rsidR="002134D3" w:rsidRPr="00837A8E">
        <w:rPr>
          <w:rFonts w:asciiTheme="minorHAnsi" w:hAnsiTheme="minorHAnsi" w:cstheme="minorHAnsi"/>
        </w:rPr>
        <w:t>in</w:t>
      </w:r>
      <w:r w:rsidR="005C4148" w:rsidRPr="00837A8E">
        <w:rPr>
          <w:rFonts w:asciiTheme="minorHAnsi" w:hAnsiTheme="minorHAnsi" w:cstheme="minorHAnsi"/>
        </w:rPr>
        <w:t xml:space="preserve"> reveal</w:t>
      </w:r>
      <w:r w:rsidR="002134D3" w:rsidRPr="00837A8E">
        <w:rPr>
          <w:rFonts w:asciiTheme="minorHAnsi" w:hAnsiTheme="minorHAnsi" w:cstheme="minorHAnsi"/>
        </w:rPr>
        <w:t>ing</w:t>
      </w:r>
      <w:r w:rsidR="005C4148" w:rsidRPr="00837A8E">
        <w:rPr>
          <w:rFonts w:asciiTheme="minorHAnsi" w:hAnsiTheme="minorHAnsi" w:cstheme="minorHAnsi"/>
        </w:rPr>
        <w:t xml:space="preserve"> the underlying mechanisms that explain </w:t>
      </w:r>
      <w:r w:rsidR="00921262" w:rsidRPr="00837A8E">
        <w:rPr>
          <w:rFonts w:asciiTheme="minorHAnsi" w:hAnsiTheme="minorHAnsi" w:cstheme="minorHAnsi"/>
        </w:rPr>
        <w:t xml:space="preserve">how </w:t>
      </w:r>
      <w:r w:rsidR="005D2852" w:rsidRPr="00837A8E">
        <w:rPr>
          <w:rFonts w:asciiTheme="minorHAnsi" w:hAnsiTheme="minorHAnsi" w:cstheme="minorHAnsi"/>
        </w:rPr>
        <w:t>a</w:t>
      </w:r>
      <w:r w:rsidR="005C4148" w:rsidRPr="00837A8E">
        <w:rPr>
          <w:rFonts w:asciiTheme="minorHAnsi" w:hAnsiTheme="minorHAnsi" w:cstheme="minorHAnsi"/>
        </w:rPr>
        <w:t xml:space="preserve">n intervention </w:t>
      </w:r>
      <w:r w:rsidR="009B63FD" w:rsidRPr="00837A8E">
        <w:rPr>
          <w:rFonts w:asciiTheme="minorHAnsi" w:hAnsiTheme="minorHAnsi" w:cstheme="minorHAnsi"/>
          <w:highlight w:val="white"/>
        </w:rPr>
        <w:t>works</w:t>
      </w:r>
      <w:r w:rsidR="005D2852" w:rsidRPr="00837A8E">
        <w:rPr>
          <w:rFonts w:asciiTheme="minorHAnsi" w:hAnsiTheme="minorHAnsi" w:cstheme="minorHAnsi"/>
          <w:highlight w:val="white"/>
        </w:rPr>
        <w:t>, or does not</w:t>
      </w:r>
      <w:r w:rsidR="009B63FD" w:rsidRPr="00837A8E">
        <w:rPr>
          <w:rFonts w:asciiTheme="minorHAnsi" w:hAnsiTheme="minorHAnsi" w:cstheme="minorHAnsi"/>
          <w:highlight w:val="white"/>
        </w:rPr>
        <w:t>, for whom</w:t>
      </w:r>
      <w:r w:rsidR="00DD3D62" w:rsidRPr="00837A8E">
        <w:rPr>
          <w:rFonts w:asciiTheme="minorHAnsi" w:hAnsiTheme="minorHAnsi" w:cstheme="minorHAnsi"/>
          <w:highlight w:val="white"/>
        </w:rPr>
        <w:t xml:space="preserve"> in </w:t>
      </w:r>
      <w:r w:rsidR="00347AD1" w:rsidRPr="00837A8E">
        <w:rPr>
          <w:rFonts w:asciiTheme="minorHAnsi" w:hAnsiTheme="minorHAnsi" w:cstheme="minorHAnsi"/>
          <w:highlight w:val="white"/>
        </w:rPr>
        <w:t>relation to</w:t>
      </w:r>
      <w:r w:rsidR="003559AB" w:rsidRPr="00837A8E">
        <w:rPr>
          <w:rFonts w:asciiTheme="minorHAnsi" w:hAnsiTheme="minorHAnsi" w:cstheme="minorHAnsi"/>
          <w:highlight w:val="white"/>
        </w:rPr>
        <w:t xml:space="preserve"> older</w:t>
      </w:r>
      <w:r w:rsidR="00DD3D62" w:rsidRPr="00837A8E">
        <w:rPr>
          <w:rFonts w:asciiTheme="minorHAnsi" w:hAnsiTheme="minorHAnsi" w:cstheme="minorHAnsi"/>
          <w:highlight w:val="white"/>
        </w:rPr>
        <w:t xml:space="preserve"> patients, informal carers and health care professionals</w:t>
      </w:r>
      <w:r w:rsidR="009B63FD" w:rsidRPr="00837A8E">
        <w:rPr>
          <w:rFonts w:asciiTheme="minorHAnsi" w:hAnsiTheme="minorHAnsi" w:cstheme="minorHAnsi"/>
          <w:highlight w:val="white"/>
        </w:rPr>
        <w:t xml:space="preserve">, under what circumstances and why </w:t>
      </w:r>
      <w:r w:rsidRPr="00837A8E">
        <w:rPr>
          <w:rFonts w:asciiTheme="minorHAnsi" w:hAnsiTheme="minorHAnsi" w:cstheme="minorHAnsi"/>
          <w:highlight w:val="white"/>
        </w:rPr>
        <w:fldChar w:fldCharType="begin"/>
      </w:r>
      <w:r w:rsidR="00F61E63">
        <w:rPr>
          <w:rFonts w:asciiTheme="minorHAnsi" w:hAnsiTheme="minorHAnsi" w:cstheme="minorHAnsi"/>
          <w:highlight w:val="white"/>
        </w:rPr>
        <w:instrText xml:space="preserve"> ADDIN EN.CITE &lt;EndNote&gt;&lt;Cite&gt;&lt;Author&gt;Jagosh&lt;/Author&gt;&lt;Year&gt;2019&lt;/Year&gt;&lt;RecNum&gt;248&lt;/RecNum&gt;&lt;DisplayText&gt;(32)&lt;/DisplayText&gt;&lt;record&gt;&lt;rec-number&gt;248&lt;/rec-number&gt;&lt;foreign-keys&gt;&lt;key app="EN" db-id="dr0r5aszgtd0r2e59pjv2xezv25wvfae29pt" timestamp="1677846820"&gt;248&lt;/key&gt;&lt;/foreign-keys&gt;&lt;ref-type name="Journal Article"&gt;17&lt;/ref-type&gt;&lt;contributors&gt;&lt;authors&gt;&lt;author&gt;Jagosh, Justin&lt;/author&gt;&lt;/authors&gt;&lt;/contributors&gt;&lt;titles&gt;&lt;title&gt;Realist synthesis for public health: building an ontologically deep understanding of how programs work, for whom, and in which contexts&lt;/title&gt;&lt;secondary-title&gt;Annual Review of Public Health&lt;/secondary-title&gt;&lt;/titles&gt;&lt;periodical&gt;&lt;full-title&gt;Annual Review of Public Health&lt;/full-title&gt;&lt;/periodical&gt;&lt;pages&gt;361-372&lt;/pages&gt;&lt;volume&gt;40&lt;/volume&gt;&lt;dates&gt;&lt;year&gt;2019&lt;/year&gt;&lt;/dates&gt;&lt;isbn&gt;0163-7525&lt;/isbn&gt;&lt;urls&gt;&lt;/urls&gt;&lt;/record&gt;&lt;/Cite&gt;&lt;/EndNote&gt;</w:instrText>
      </w:r>
      <w:r w:rsidRPr="00837A8E">
        <w:rPr>
          <w:rFonts w:asciiTheme="minorHAnsi" w:hAnsiTheme="minorHAnsi" w:cstheme="minorHAnsi"/>
          <w:highlight w:val="white"/>
        </w:rPr>
        <w:fldChar w:fldCharType="separate"/>
      </w:r>
      <w:r w:rsidR="00F61E63">
        <w:rPr>
          <w:rFonts w:asciiTheme="minorHAnsi" w:hAnsiTheme="minorHAnsi" w:cstheme="minorHAnsi"/>
          <w:noProof/>
          <w:highlight w:val="white"/>
        </w:rPr>
        <w:t>(32)</w:t>
      </w:r>
      <w:r w:rsidRPr="00837A8E">
        <w:rPr>
          <w:rFonts w:asciiTheme="minorHAnsi" w:hAnsiTheme="minorHAnsi" w:cstheme="minorHAnsi"/>
          <w:highlight w:val="white"/>
        </w:rPr>
        <w:fldChar w:fldCharType="end"/>
      </w:r>
      <w:r w:rsidR="00CD3493" w:rsidRPr="00837A8E">
        <w:rPr>
          <w:rFonts w:asciiTheme="minorHAnsi" w:hAnsiTheme="minorHAnsi" w:cstheme="minorHAnsi"/>
          <w:highlight w:val="white"/>
        </w:rPr>
        <w:t xml:space="preserve">, </w:t>
      </w:r>
      <w:r w:rsidR="00EB5CD6" w:rsidRPr="00837A8E">
        <w:rPr>
          <w:rFonts w:asciiTheme="minorHAnsi" w:hAnsiTheme="minorHAnsi" w:cstheme="minorHAnsi"/>
          <w:highlight w:val="white"/>
        </w:rPr>
        <w:t>w</w:t>
      </w:r>
      <w:r w:rsidR="004D4776" w:rsidRPr="00837A8E">
        <w:rPr>
          <w:rFonts w:asciiTheme="minorHAnsi" w:hAnsiTheme="minorHAnsi" w:cstheme="minorHAnsi"/>
          <w:highlight w:val="white"/>
        </w:rPr>
        <w:t>ith valuable guidance</w:t>
      </w:r>
      <w:r w:rsidR="00EB5CD6" w:rsidRPr="00837A8E">
        <w:rPr>
          <w:rFonts w:asciiTheme="minorHAnsi" w:hAnsiTheme="minorHAnsi" w:cstheme="minorHAnsi"/>
          <w:highlight w:val="white"/>
        </w:rPr>
        <w:t xml:space="preserve"> from our multidisciplinary RMG</w:t>
      </w:r>
      <w:r w:rsidR="00804446">
        <w:rPr>
          <w:rFonts w:asciiTheme="minorHAnsi" w:hAnsiTheme="minorHAnsi" w:cstheme="minorHAnsi"/>
          <w:highlight w:val="white"/>
        </w:rPr>
        <w:t xml:space="preserve"> and stakeholder consultation</w:t>
      </w:r>
      <w:r w:rsidR="009B63FD" w:rsidRPr="00837A8E">
        <w:rPr>
          <w:rFonts w:asciiTheme="minorHAnsi" w:hAnsiTheme="minorHAnsi" w:cstheme="minorHAnsi"/>
          <w:highlight w:val="white"/>
        </w:rPr>
        <w:t>.</w:t>
      </w:r>
      <w:r w:rsidR="00F94DBC" w:rsidRPr="00837A8E">
        <w:rPr>
          <w:rFonts w:asciiTheme="minorHAnsi" w:hAnsiTheme="minorHAnsi" w:cstheme="minorHAnsi"/>
          <w:highlight w:val="white"/>
        </w:rPr>
        <w:t xml:space="preserve"> Takin</w:t>
      </w:r>
      <w:r w:rsidR="000E5A42" w:rsidRPr="00837A8E">
        <w:rPr>
          <w:rFonts w:asciiTheme="minorHAnsi" w:hAnsiTheme="minorHAnsi" w:cstheme="minorHAnsi"/>
          <w:highlight w:val="white"/>
        </w:rPr>
        <w:t>g</w:t>
      </w:r>
      <w:r w:rsidR="00F94DBC" w:rsidRPr="00837A8E">
        <w:rPr>
          <w:rFonts w:asciiTheme="minorHAnsi" w:hAnsiTheme="minorHAnsi" w:cstheme="minorHAnsi"/>
          <w:highlight w:val="white"/>
        </w:rPr>
        <w:t xml:space="preserve"> a no</w:t>
      </w:r>
      <w:r w:rsidR="00094280" w:rsidRPr="00837A8E">
        <w:rPr>
          <w:rFonts w:asciiTheme="minorHAnsi" w:hAnsiTheme="minorHAnsi" w:cstheme="minorHAnsi"/>
          <w:highlight w:val="white"/>
        </w:rPr>
        <w:t>vel approach, we u</w:t>
      </w:r>
      <w:r w:rsidR="00F94DBC" w:rsidRPr="00837A8E">
        <w:rPr>
          <w:rFonts w:asciiTheme="minorHAnsi" w:hAnsiTheme="minorHAnsi" w:cstheme="minorHAnsi"/>
          <w:highlight w:val="white"/>
        </w:rPr>
        <w:t>s</w:t>
      </w:r>
      <w:r w:rsidR="00094280" w:rsidRPr="00837A8E">
        <w:rPr>
          <w:rFonts w:asciiTheme="minorHAnsi" w:hAnsiTheme="minorHAnsi" w:cstheme="minorHAnsi"/>
          <w:highlight w:val="white"/>
        </w:rPr>
        <w:t>ed</w:t>
      </w:r>
      <w:r w:rsidR="00F94DBC" w:rsidRPr="00837A8E">
        <w:rPr>
          <w:rFonts w:asciiTheme="minorHAnsi" w:hAnsiTheme="minorHAnsi" w:cstheme="minorHAnsi"/>
          <w:highlight w:val="white"/>
        </w:rPr>
        <w:t xml:space="preserve"> NPT as a framework </w:t>
      </w:r>
      <w:r w:rsidR="000E5A42" w:rsidRPr="00837A8E">
        <w:rPr>
          <w:rFonts w:asciiTheme="minorHAnsi" w:hAnsiTheme="minorHAnsi" w:cstheme="minorHAnsi"/>
          <w:highlight w:val="white"/>
        </w:rPr>
        <w:t xml:space="preserve">for our realist review, </w:t>
      </w:r>
      <w:r w:rsidR="00F94DBC" w:rsidRPr="00837A8E">
        <w:rPr>
          <w:rFonts w:asciiTheme="minorHAnsi" w:hAnsiTheme="minorHAnsi" w:cstheme="minorHAnsi"/>
          <w:highlight w:val="white"/>
        </w:rPr>
        <w:t xml:space="preserve">to </w:t>
      </w:r>
      <w:r w:rsidR="00804446">
        <w:rPr>
          <w:rFonts w:asciiTheme="minorHAnsi" w:hAnsiTheme="minorHAnsi" w:cstheme="minorHAnsi"/>
        </w:rPr>
        <w:t>suggest mechanisms</w:t>
      </w:r>
      <w:r w:rsidR="007E4B5C" w:rsidRPr="00837A8E">
        <w:rPr>
          <w:rFonts w:asciiTheme="minorHAnsi" w:hAnsiTheme="minorHAnsi" w:cstheme="minorHAnsi"/>
        </w:rPr>
        <w:t xml:space="preserve"> </w:t>
      </w:r>
      <w:r w:rsidR="00D345F9" w:rsidRPr="00837A8E">
        <w:rPr>
          <w:rFonts w:asciiTheme="minorHAnsi" w:hAnsiTheme="minorHAnsi" w:cstheme="minorHAnsi"/>
        </w:rPr>
        <w:t xml:space="preserve">to facilitate the </w:t>
      </w:r>
      <w:r w:rsidR="007E4B5C" w:rsidRPr="00837A8E">
        <w:rPr>
          <w:rFonts w:asciiTheme="minorHAnsi" w:hAnsiTheme="minorHAnsi" w:cstheme="minorHAnsi"/>
        </w:rPr>
        <w:t>implement</w:t>
      </w:r>
      <w:r w:rsidR="00D345F9" w:rsidRPr="00837A8E">
        <w:rPr>
          <w:rFonts w:asciiTheme="minorHAnsi" w:hAnsiTheme="minorHAnsi" w:cstheme="minorHAnsi"/>
        </w:rPr>
        <w:t>ation of the</w:t>
      </w:r>
      <w:r w:rsidR="007E4B5C" w:rsidRPr="00837A8E">
        <w:rPr>
          <w:rFonts w:asciiTheme="minorHAnsi" w:hAnsiTheme="minorHAnsi" w:cstheme="minorHAnsi"/>
        </w:rPr>
        <w:t xml:space="preserve"> deprescribing </w:t>
      </w:r>
      <w:r w:rsidR="00D345F9" w:rsidRPr="00837A8E">
        <w:rPr>
          <w:rFonts w:asciiTheme="minorHAnsi" w:hAnsiTheme="minorHAnsi" w:cstheme="minorHAnsi"/>
        </w:rPr>
        <w:t xml:space="preserve">process </w:t>
      </w:r>
      <w:r w:rsidR="007E4B5C" w:rsidRPr="00837A8E">
        <w:rPr>
          <w:rFonts w:asciiTheme="minorHAnsi" w:hAnsiTheme="minorHAnsi" w:cstheme="minorHAnsi"/>
        </w:rPr>
        <w:t>in primary care.</w:t>
      </w:r>
      <w:r w:rsidR="009B63FD" w:rsidRPr="00837A8E">
        <w:rPr>
          <w:rFonts w:asciiTheme="minorHAnsi" w:hAnsiTheme="minorHAnsi" w:cstheme="minorHAnsi"/>
          <w:highlight w:val="white"/>
        </w:rPr>
        <w:t xml:space="preserve"> </w:t>
      </w:r>
      <w:r w:rsidR="00094280" w:rsidRPr="00837A8E">
        <w:rPr>
          <w:rFonts w:asciiTheme="minorHAnsi" w:hAnsiTheme="minorHAnsi" w:cstheme="minorHAnsi"/>
        </w:rPr>
        <w:t xml:space="preserve">NPT </w:t>
      </w:r>
      <w:r w:rsidR="00D47D2A" w:rsidRPr="00837A8E">
        <w:rPr>
          <w:rFonts w:asciiTheme="minorHAnsi" w:hAnsiTheme="minorHAnsi" w:cstheme="minorHAnsi"/>
        </w:rPr>
        <w:t xml:space="preserve">has been found to </w:t>
      </w:r>
      <w:r w:rsidR="00094280" w:rsidRPr="00837A8E">
        <w:rPr>
          <w:rFonts w:asciiTheme="minorHAnsi" w:hAnsiTheme="minorHAnsi" w:cstheme="minorHAnsi"/>
        </w:rPr>
        <w:t xml:space="preserve">provide a consistent representation and explanation of the processes of intervention implementation in primary care, irrespective of the focus of the intervention </w:t>
      </w:r>
      <w:r w:rsidR="00094280" w:rsidRPr="00837A8E">
        <w:rPr>
          <w:rFonts w:asciiTheme="minorHAnsi" w:hAnsiTheme="minorHAnsi" w:cstheme="minorHAnsi"/>
        </w:rPr>
        <w:fldChar w:fldCharType="begin"/>
      </w:r>
      <w:r w:rsidR="00F61E63">
        <w:rPr>
          <w:rFonts w:asciiTheme="minorHAnsi" w:hAnsiTheme="minorHAnsi" w:cstheme="minorHAnsi"/>
        </w:rPr>
        <w:instrText xml:space="preserve"> ADDIN EN.CITE &lt;EndNote&gt;&lt;Cite&gt;&lt;Author&gt;Huddlestone&lt;/Author&gt;&lt;Year&gt;2020&lt;/Year&gt;&lt;RecNum&gt;286&lt;/RecNum&gt;&lt;DisplayText&gt;(67)&lt;/DisplayText&gt;&lt;record&gt;&lt;rec-number&gt;286&lt;/rec-number&gt;&lt;foreign-keys&gt;&lt;key app="EN" db-id="dr0r5aszgtd0r2e59pjv2xezv25wvfae29pt" timestamp="1679406158"&gt;286&lt;/key&gt;&lt;/foreign-keys&gt;&lt;ref-type name="Journal Article"&gt;17&lt;/ref-type&gt;&lt;contributors&gt;&lt;authors&gt;&lt;author&gt;Huddlestone, Lisa&lt;/author&gt;&lt;author&gt;Turner, Jessica&lt;/author&gt;&lt;author&gt;Eborall, Helen&lt;/author&gt;&lt;author&gt;Hudson, Nicky&lt;/author&gt;&lt;author&gt;Davies, Melanie&lt;/author&gt;&lt;author&gt;Martin, Graham&lt;/author&gt;&lt;/authors&gt;&lt;/contributors&gt;&lt;titles&gt;&lt;title&gt;Application of normalisation process theory in understanding implementation processes in primary care settings in the UK: a systematic review&lt;/title&gt;&lt;secondary-title&gt;BMC Family Practice&lt;/secondary-title&gt;&lt;/titles&gt;&lt;periodical&gt;&lt;full-title&gt;BMC Family Practice&lt;/full-title&gt;&lt;/periodical&gt;&lt;pages&gt;52&lt;/pages&gt;&lt;volume&gt;21&lt;/volume&gt;&lt;number&gt;1&lt;/number&gt;&lt;dates&gt;&lt;year&gt;2020&lt;/year&gt;&lt;pub-dates&gt;&lt;date&gt;2020/03/16&lt;/date&gt;&lt;/pub-dates&gt;&lt;/dates&gt;&lt;isbn&gt;1471-2296&lt;/isbn&gt;&lt;urls&gt;&lt;related-urls&gt;&lt;url&gt;https://doi.org/10.1186/s12875-020-01107-y&lt;/url&gt;&lt;/related-urls&gt;&lt;/urls&gt;&lt;electronic-resource-num&gt;10.1186/s12875-020-01107-y&lt;/electronic-resource-num&gt;&lt;/record&gt;&lt;/Cite&gt;&lt;/EndNote&gt;</w:instrText>
      </w:r>
      <w:r w:rsidR="00094280" w:rsidRPr="00837A8E">
        <w:rPr>
          <w:rFonts w:asciiTheme="minorHAnsi" w:hAnsiTheme="minorHAnsi" w:cstheme="minorHAnsi"/>
        </w:rPr>
        <w:fldChar w:fldCharType="separate"/>
      </w:r>
      <w:r w:rsidR="00F61E63">
        <w:rPr>
          <w:rFonts w:asciiTheme="minorHAnsi" w:hAnsiTheme="minorHAnsi" w:cstheme="minorHAnsi"/>
          <w:noProof/>
        </w:rPr>
        <w:t>(67)</w:t>
      </w:r>
      <w:r w:rsidR="00094280" w:rsidRPr="00837A8E">
        <w:rPr>
          <w:rFonts w:asciiTheme="minorHAnsi" w:hAnsiTheme="minorHAnsi" w:cstheme="minorHAnsi"/>
        </w:rPr>
        <w:fldChar w:fldCharType="end"/>
      </w:r>
      <w:r w:rsidR="00094280" w:rsidRPr="00837A8E">
        <w:rPr>
          <w:rFonts w:asciiTheme="minorHAnsi" w:hAnsiTheme="minorHAnsi" w:cstheme="minorHAnsi"/>
        </w:rPr>
        <w:t>.</w:t>
      </w:r>
      <w:r w:rsidR="00D47D2A" w:rsidRPr="00837A8E">
        <w:rPr>
          <w:rFonts w:asciiTheme="minorHAnsi" w:hAnsiTheme="minorHAnsi" w:cstheme="minorHAnsi"/>
        </w:rPr>
        <w:t xml:space="preserve"> </w:t>
      </w:r>
      <w:r w:rsidR="00785533" w:rsidRPr="00837A8E">
        <w:rPr>
          <w:rFonts w:asciiTheme="minorHAnsi" w:hAnsiTheme="minorHAnsi" w:cstheme="minorHAnsi"/>
        </w:rPr>
        <w:t>O</w:t>
      </w:r>
      <w:r w:rsidR="00724F7C" w:rsidRPr="00837A8E">
        <w:rPr>
          <w:rFonts w:asciiTheme="minorHAnsi" w:hAnsiTheme="minorHAnsi" w:cstheme="minorHAnsi"/>
        </w:rPr>
        <w:t>ur realist review focused o</w:t>
      </w:r>
      <w:r w:rsidR="00BC745C" w:rsidRPr="00837A8E">
        <w:rPr>
          <w:rFonts w:asciiTheme="minorHAnsi" w:hAnsiTheme="minorHAnsi" w:cstheme="minorHAnsi"/>
        </w:rPr>
        <w:t xml:space="preserve">n </w:t>
      </w:r>
      <w:r w:rsidR="00724F7C" w:rsidRPr="00837A8E">
        <w:rPr>
          <w:rFonts w:asciiTheme="minorHAnsi" w:hAnsiTheme="minorHAnsi" w:cstheme="minorHAnsi"/>
        </w:rPr>
        <w:t>interventions</w:t>
      </w:r>
      <w:r w:rsidR="00AF5391" w:rsidRPr="00837A8E">
        <w:rPr>
          <w:rFonts w:asciiTheme="minorHAnsi" w:hAnsiTheme="minorHAnsi" w:cstheme="minorHAnsi"/>
        </w:rPr>
        <w:t xml:space="preserve"> targeting MDT</w:t>
      </w:r>
      <w:r w:rsidR="00D67002" w:rsidRPr="00837A8E">
        <w:rPr>
          <w:rFonts w:asciiTheme="minorHAnsi" w:hAnsiTheme="minorHAnsi" w:cstheme="minorHAnsi"/>
        </w:rPr>
        <w:t>s</w:t>
      </w:r>
      <w:r w:rsidR="00AF5391" w:rsidRPr="00837A8E">
        <w:rPr>
          <w:rFonts w:asciiTheme="minorHAnsi" w:hAnsiTheme="minorHAnsi" w:cstheme="minorHAnsi"/>
        </w:rPr>
        <w:t xml:space="preserve"> in primary care</w:t>
      </w:r>
      <w:r w:rsidR="00724F7C" w:rsidRPr="00837A8E">
        <w:rPr>
          <w:rFonts w:asciiTheme="minorHAnsi" w:hAnsiTheme="minorHAnsi" w:cstheme="minorHAnsi"/>
        </w:rPr>
        <w:t xml:space="preserve">, </w:t>
      </w:r>
      <w:r w:rsidR="00256B4C" w:rsidRPr="00837A8E">
        <w:rPr>
          <w:rFonts w:asciiTheme="minorHAnsi" w:hAnsiTheme="minorHAnsi" w:cstheme="minorHAnsi"/>
        </w:rPr>
        <w:t xml:space="preserve">and </w:t>
      </w:r>
      <w:r w:rsidR="00795D9E" w:rsidRPr="00837A8E">
        <w:rPr>
          <w:rFonts w:asciiTheme="minorHAnsi" w:hAnsiTheme="minorHAnsi" w:cstheme="minorHAnsi"/>
        </w:rPr>
        <w:t xml:space="preserve">the majority </w:t>
      </w:r>
      <w:r w:rsidR="00D97E5A" w:rsidRPr="00837A8E">
        <w:rPr>
          <w:rFonts w:asciiTheme="minorHAnsi" w:hAnsiTheme="minorHAnsi" w:cstheme="minorHAnsi"/>
        </w:rPr>
        <w:t>did not generally include</w:t>
      </w:r>
      <w:r w:rsidR="00724F7C" w:rsidRPr="00837A8E">
        <w:rPr>
          <w:rFonts w:asciiTheme="minorHAnsi" w:hAnsiTheme="minorHAnsi" w:cstheme="minorHAnsi"/>
        </w:rPr>
        <w:t xml:space="preserve"> data from patients and carers</w:t>
      </w:r>
      <w:r w:rsidR="00D55FA8" w:rsidRPr="00837A8E">
        <w:rPr>
          <w:rFonts w:asciiTheme="minorHAnsi" w:hAnsiTheme="minorHAnsi" w:cstheme="minorHAnsi"/>
        </w:rPr>
        <w:t>.</w:t>
      </w:r>
      <w:r w:rsidR="00724F7C" w:rsidRPr="00837A8E">
        <w:rPr>
          <w:rFonts w:asciiTheme="minorHAnsi" w:hAnsiTheme="minorHAnsi" w:cstheme="minorHAnsi"/>
        </w:rPr>
        <w:t xml:space="preserve"> However</w:t>
      </w:r>
      <w:r w:rsidR="005B1114" w:rsidRPr="00837A8E">
        <w:rPr>
          <w:rFonts w:asciiTheme="minorHAnsi" w:hAnsiTheme="minorHAnsi" w:cstheme="minorHAnsi"/>
        </w:rPr>
        <w:t>,</w:t>
      </w:r>
      <w:r w:rsidR="00744E49" w:rsidRPr="00837A8E">
        <w:rPr>
          <w:rFonts w:asciiTheme="minorHAnsi" w:hAnsiTheme="minorHAnsi" w:cstheme="minorHAnsi"/>
        </w:rPr>
        <w:t xml:space="preserve"> </w:t>
      </w:r>
      <w:r w:rsidR="00DF2CD6" w:rsidRPr="00837A8E">
        <w:rPr>
          <w:rFonts w:asciiTheme="minorHAnsi" w:hAnsiTheme="minorHAnsi" w:cstheme="minorHAnsi"/>
        </w:rPr>
        <w:t>we have incorporated</w:t>
      </w:r>
      <w:r w:rsidR="00744E49" w:rsidRPr="00837A8E">
        <w:rPr>
          <w:rFonts w:asciiTheme="minorHAnsi" w:hAnsiTheme="minorHAnsi" w:cstheme="minorHAnsi"/>
        </w:rPr>
        <w:t xml:space="preserve"> </w:t>
      </w:r>
      <w:r w:rsidR="005C3FC6" w:rsidRPr="00837A8E">
        <w:rPr>
          <w:rFonts w:asciiTheme="minorHAnsi" w:hAnsiTheme="minorHAnsi" w:cstheme="minorHAnsi"/>
        </w:rPr>
        <w:t>qualitative</w:t>
      </w:r>
      <w:r w:rsidR="00D666DF" w:rsidRPr="00837A8E">
        <w:rPr>
          <w:rFonts w:asciiTheme="minorHAnsi" w:hAnsiTheme="minorHAnsi" w:cstheme="minorHAnsi"/>
        </w:rPr>
        <w:t xml:space="preserve"> stakeholder consultation</w:t>
      </w:r>
      <w:r w:rsidR="00DF2CD6" w:rsidRPr="00837A8E">
        <w:rPr>
          <w:rFonts w:asciiTheme="minorHAnsi" w:hAnsiTheme="minorHAnsi" w:cstheme="minorHAnsi"/>
        </w:rPr>
        <w:t xml:space="preserve"> </w:t>
      </w:r>
      <w:r w:rsidR="00B20688" w:rsidRPr="00837A8E">
        <w:rPr>
          <w:rFonts w:asciiTheme="minorHAnsi" w:hAnsiTheme="minorHAnsi" w:cstheme="minorHAnsi"/>
          <w:lang w:eastAsia="en-US"/>
        </w:rPr>
        <w:t xml:space="preserve">data </w:t>
      </w:r>
      <w:r w:rsidR="009B5B89" w:rsidRPr="00837A8E">
        <w:rPr>
          <w:rFonts w:asciiTheme="minorHAnsi" w:hAnsiTheme="minorHAnsi" w:cstheme="minorHAnsi"/>
          <w:lang w:eastAsia="en-US"/>
        </w:rPr>
        <w:t xml:space="preserve">which </w:t>
      </w:r>
      <w:r w:rsidR="00B20688" w:rsidRPr="00837A8E">
        <w:rPr>
          <w:rFonts w:asciiTheme="minorHAnsi" w:hAnsiTheme="minorHAnsi" w:cstheme="minorHAnsi"/>
          <w:lang w:eastAsia="en-US"/>
        </w:rPr>
        <w:t xml:space="preserve">has </w:t>
      </w:r>
      <w:r w:rsidR="005B1114" w:rsidRPr="00837A8E">
        <w:rPr>
          <w:rFonts w:asciiTheme="minorHAnsi" w:hAnsiTheme="minorHAnsi" w:cstheme="minorHAnsi"/>
        </w:rPr>
        <w:t>provid</w:t>
      </w:r>
      <w:r w:rsidR="009B5B89" w:rsidRPr="00837A8E">
        <w:rPr>
          <w:rFonts w:asciiTheme="minorHAnsi" w:hAnsiTheme="minorHAnsi" w:cstheme="minorHAnsi"/>
        </w:rPr>
        <w:t>ed</w:t>
      </w:r>
      <w:r w:rsidR="005B1114" w:rsidRPr="00837A8E">
        <w:rPr>
          <w:rFonts w:asciiTheme="minorHAnsi" w:hAnsiTheme="minorHAnsi" w:cstheme="minorHAnsi"/>
        </w:rPr>
        <w:t xml:space="preserve"> important detail to </w:t>
      </w:r>
      <w:r w:rsidR="000147DF" w:rsidRPr="00837A8E">
        <w:rPr>
          <w:rFonts w:asciiTheme="minorHAnsi" w:hAnsiTheme="minorHAnsi" w:cstheme="minorHAnsi"/>
        </w:rPr>
        <w:t>strengthe</w:t>
      </w:r>
      <w:r w:rsidR="005B1114" w:rsidRPr="00837A8E">
        <w:rPr>
          <w:rFonts w:asciiTheme="minorHAnsi" w:hAnsiTheme="minorHAnsi" w:cstheme="minorHAnsi"/>
        </w:rPr>
        <w:t>n</w:t>
      </w:r>
      <w:r w:rsidR="000147DF" w:rsidRPr="00837A8E">
        <w:rPr>
          <w:rFonts w:asciiTheme="minorHAnsi" w:hAnsiTheme="minorHAnsi" w:cstheme="minorHAnsi"/>
        </w:rPr>
        <w:t xml:space="preserve"> and extend our CMOCs</w:t>
      </w:r>
      <w:r w:rsidR="006C32E3" w:rsidRPr="00837A8E">
        <w:rPr>
          <w:rFonts w:asciiTheme="minorHAnsi" w:hAnsiTheme="minorHAnsi" w:cstheme="minorHAnsi"/>
        </w:rPr>
        <w:t>.</w:t>
      </w:r>
      <w:r w:rsidR="00A65DA4">
        <w:rPr>
          <w:rFonts w:asciiTheme="minorHAnsi" w:hAnsiTheme="minorHAnsi" w:cstheme="minorHAnsi"/>
        </w:rPr>
        <w:t xml:space="preserve"> A</w:t>
      </w:r>
      <w:r w:rsidR="00A0372C">
        <w:rPr>
          <w:rFonts w:asciiTheme="minorHAnsi" w:hAnsiTheme="minorHAnsi" w:cstheme="minorHAnsi"/>
        </w:rPr>
        <w:t>lthough a</w:t>
      </w:r>
      <w:r w:rsidR="00804446">
        <w:rPr>
          <w:rFonts w:asciiTheme="minorHAnsi" w:hAnsiTheme="minorHAnsi" w:cstheme="minorHAnsi"/>
        </w:rPr>
        <w:t xml:space="preserve"> few limitations should be considered when interpreting our findings. T</w:t>
      </w:r>
      <w:r w:rsidR="00AA10C5" w:rsidRPr="00837A8E">
        <w:rPr>
          <w:rFonts w:asciiTheme="minorHAnsi" w:hAnsiTheme="minorHAnsi" w:cstheme="minorHAnsi"/>
        </w:rPr>
        <w:t>he</w:t>
      </w:r>
      <w:r w:rsidR="00630E9E" w:rsidRPr="00837A8E">
        <w:rPr>
          <w:rFonts w:asciiTheme="minorHAnsi" w:hAnsiTheme="minorHAnsi" w:cstheme="minorHAnsi"/>
        </w:rPr>
        <w:t xml:space="preserve"> UK</w:t>
      </w:r>
      <w:r w:rsidR="00AA10C5" w:rsidRPr="00837A8E">
        <w:rPr>
          <w:rFonts w:asciiTheme="minorHAnsi" w:hAnsiTheme="minorHAnsi" w:cstheme="minorHAnsi"/>
        </w:rPr>
        <w:t xml:space="preserve"> context of our stakeholder consultation</w:t>
      </w:r>
      <w:r w:rsidR="0011567D" w:rsidRPr="00837A8E">
        <w:rPr>
          <w:rFonts w:asciiTheme="minorHAnsi" w:hAnsiTheme="minorHAnsi" w:cstheme="minorHAnsi"/>
        </w:rPr>
        <w:t>s</w:t>
      </w:r>
      <w:r w:rsidR="00630E9E" w:rsidRPr="00837A8E">
        <w:rPr>
          <w:rFonts w:asciiTheme="minorHAnsi" w:hAnsiTheme="minorHAnsi" w:cstheme="minorHAnsi"/>
        </w:rPr>
        <w:t xml:space="preserve"> </w:t>
      </w:r>
      <w:r w:rsidR="00AA10C5" w:rsidRPr="00837A8E">
        <w:rPr>
          <w:rFonts w:asciiTheme="minorHAnsi" w:hAnsiTheme="minorHAnsi" w:cstheme="minorHAnsi"/>
        </w:rPr>
        <w:t xml:space="preserve">where pharmacists </w:t>
      </w:r>
      <w:r w:rsidR="0011567D" w:rsidRPr="00837A8E">
        <w:rPr>
          <w:rFonts w:asciiTheme="minorHAnsi" w:hAnsiTheme="minorHAnsi" w:cstheme="minorHAnsi"/>
        </w:rPr>
        <w:t>a</w:t>
      </w:r>
      <w:r w:rsidR="00AA10C5" w:rsidRPr="00837A8E">
        <w:rPr>
          <w:rFonts w:asciiTheme="minorHAnsi" w:hAnsiTheme="minorHAnsi" w:cstheme="minorHAnsi"/>
        </w:rPr>
        <w:t xml:space="preserve">re </w:t>
      </w:r>
      <w:r w:rsidR="00A455B2" w:rsidRPr="00837A8E">
        <w:rPr>
          <w:rFonts w:asciiTheme="minorHAnsi" w:hAnsiTheme="minorHAnsi" w:cstheme="minorHAnsi"/>
        </w:rPr>
        <w:t xml:space="preserve">becoming </w:t>
      </w:r>
      <w:r w:rsidR="00AA10C5" w:rsidRPr="00837A8E">
        <w:rPr>
          <w:rFonts w:asciiTheme="minorHAnsi" w:hAnsiTheme="minorHAnsi" w:cstheme="minorHAnsi"/>
        </w:rPr>
        <w:t xml:space="preserve">established members of the </w:t>
      </w:r>
      <w:r w:rsidR="00630E9E" w:rsidRPr="00837A8E">
        <w:rPr>
          <w:rFonts w:asciiTheme="minorHAnsi" w:hAnsiTheme="minorHAnsi" w:cstheme="minorHAnsi"/>
        </w:rPr>
        <w:t>primary care team</w:t>
      </w:r>
      <w:r w:rsidR="00B6027F" w:rsidRPr="00837A8E">
        <w:rPr>
          <w:rFonts w:asciiTheme="minorHAnsi" w:hAnsiTheme="minorHAnsi" w:cstheme="minorHAnsi"/>
        </w:rPr>
        <w:t xml:space="preserve">, </w:t>
      </w:r>
      <w:r w:rsidR="00877519" w:rsidRPr="00837A8E">
        <w:rPr>
          <w:rFonts w:asciiTheme="minorHAnsi" w:hAnsiTheme="minorHAnsi" w:cstheme="minorHAnsi"/>
        </w:rPr>
        <w:t xml:space="preserve">with </w:t>
      </w:r>
      <w:r w:rsidR="00B6027F" w:rsidRPr="00837A8E">
        <w:rPr>
          <w:rFonts w:asciiTheme="minorHAnsi" w:hAnsiTheme="minorHAnsi" w:cstheme="minorHAnsi"/>
        </w:rPr>
        <w:t xml:space="preserve">a </w:t>
      </w:r>
      <w:r w:rsidR="00AA10C5" w:rsidRPr="00837A8E">
        <w:rPr>
          <w:rFonts w:asciiTheme="minorHAnsi" w:hAnsiTheme="minorHAnsi" w:cstheme="minorHAnsi"/>
        </w:rPr>
        <w:t>prescrib</w:t>
      </w:r>
      <w:r w:rsidR="00B6027F" w:rsidRPr="00837A8E">
        <w:rPr>
          <w:rFonts w:asciiTheme="minorHAnsi" w:hAnsiTheme="minorHAnsi" w:cstheme="minorHAnsi"/>
        </w:rPr>
        <w:t>ing role</w:t>
      </w:r>
      <w:r w:rsidR="00804446">
        <w:rPr>
          <w:rFonts w:asciiTheme="minorHAnsi" w:hAnsiTheme="minorHAnsi" w:cstheme="minorHAnsi"/>
        </w:rPr>
        <w:t xml:space="preserve"> and increasingly responsible for</w:t>
      </w:r>
      <w:r w:rsidR="00AA10C5" w:rsidRPr="00837A8E">
        <w:rPr>
          <w:rFonts w:asciiTheme="minorHAnsi" w:hAnsiTheme="minorHAnsi" w:cstheme="minorHAnsi"/>
        </w:rPr>
        <w:t xml:space="preserve"> conducting medic</w:t>
      </w:r>
      <w:r w:rsidR="00B13806" w:rsidRPr="00837A8E">
        <w:rPr>
          <w:rFonts w:asciiTheme="minorHAnsi" w:hAnsiTheme="minorHAnsi" w:cstheme="minorHAnsi"/>
        </w:rPr>
        <w:t xml:space="preserve">ation reviews, </w:t>
      </w:r>
      <w:r w:rsidR="00AA10C5" w:rsidRPr="00837A8E">
        <w:rPr>
          <w:rFonts w:asciiTheme="minorHAnsi" w:hAnsiTheme="minorHAnsi" w:cstheme="minorHAnsi"/>
        </w:rPr>
        <w:t>differ</w:t>
      </w:r>
      <w:r w:rsidR="003D3EA2">
        <w:rPr>
          <w:rFonts w:asciiTheme="minorHAnsi" w:hAnsiTheme="minorHAnsi" w:cstheme="minorHAnsi"/>
        </w:rPr>
        <w:t>s</w:t>
      </w:r>
      <w:r w:rsidR="00AA10C5" w:rsidRPr="00837A8E">
        <w:rPr>
          <w:rFonts w:asciiTheme="minorHAnsi" w:hAnsiTheme="minorHAnsi" w:cstheme="minorHAnsi"/>
        </w:rPr>
        <w:t xml:space="preserve"> from the </w:t>
      </w:r>
      <w:r w:rsidR="00504431" w:rsidRPr="00837A8E">
        <w:rPr>
          <w:rFonts w:asciiTheme="minorHAnsi" w:hAnsiTheme="minorHAnsi" w:cstheme="minorHAnsi"/>
        </w:rPr>
        <w:t xml:space="preserve">context of the majority of studies </w:t>
      </w:r>
      <w:r w:rsidR="007346E7" w:rsidRPr="00837A8E">
        <w:rPr>
          <w:rFonts w:asciiTheme="minorHAnsi" w:hAnsiTheme="minorHAnsi" w:cstheme="minorHAnsi"/>
        </w:rPr>
        <w:t xml:space="preserve">included </w:t>
      </w:r>
      <w:r w:rsidR="004D0AD1" w:rsidRPr="00837A8E">
        <w:rPr>
          <w:rFonts w:asciiTheme="minorHAnsi" w:hAnsiTheme="minorHAnsi" w:cstheme="minorHAnsi"/>
        </w:rPr>
        <w:t>in the review</w:t>
      </w:r>
      <w:r w:rsidR="007A394E" w:rsidRPr="00837A8E">
        <w:rPr>
          <w:rFonts w:asciiTheme="minorHAnsi" w:hAnsiTheme="minorHAnsi" w:cstheme="minorHAnsi"/>
        </w:rPr>
        <w:t xml:space="preserve"> where pharmacists generally</w:t>
      </w:r>
      <w:r w:rsidR="00734BC7" w:rsidRPr="00837A8E">
        <w:rPr>
          <w:rFonts w:asciiTheme="minorHAnsi" w:hAnsiTheme="minorHAnsi" w:cstheme="minorHAnsi"/>
        </w:rPr>
        <w:t xml:space="preserve"> did not have a prescribing role,</w:t>
      </w:r>
      <w:r w:rsidR="007A394E" w:rsidRPr="00837A8E">
        <w:rPr>
          <w:rFonts w:asciiTheme="minorHAnsi" w:hAnsiTheme="minorHAnsi" w:cstheme="minorHAnsi"/>
        </w:rPr>
        <w:t xml:space="preserve"> no</w:t>
      </w:r>
      <w:r w:rsidR="00734BC7" w:rsidRPr="00837A8E">
        <w:rPr>
          <w:rFonts w:asciiTheme="minorHAnsi" w:hAnsiTheme="minorHAnsi" w:cstheme="minorHAnsi"/>
        </w:rPr>
        <w:t>r were they</w:t>
      </w:r>
      <w:r w:rsidR="007A394E" w:rsidRPr="00837A8E">
        <w:rPr>
          <w:rFonts w:asciiTheme="minorHAnsi" w:hAnsiTheme="minorHAnsi" w:cstheme="minorHAnsi"/>
        </w:rPr>
        <w:t xml:space="preserve"> </w:t>
      </w:r>
      <w:r w:rsidR="00E21592" w:rsidRPr="00837A8E">
        <w:rPr>
          <w:rFonts w:asciiTheme="minorHAnsi" w:hAnsiTheme="minorHAnsi" w:cstheme="minorHAnsi"/>
        </w:rPr>
        <w:t xml:space="preserve">an </w:t>
      </w:r>
      <w:r w:rsidR="007A394E" w:rsidRPr="00837A8E">
        <w:rPr>
          <w:rFonts w:asciiTheme="minorHAnsi" w:hAnsiTheme="minorHAnsi" w:cstheme="minorHAnsi"/>
        </w:rPr>
        <w:t>established part of the team.</w:t>
      </w:r>
      <w:r w:rsidR="00734BC7" w:rsidRPr="00837A8E">
        <w:rPr>
          <w:rFonts w:asciiTheme="minorHAnsi" w:hAnsiTheme="minorHAnsi" w:cstheme="minorHAnsi"/>
        </w:rPr>
        <w:t xml:space="preserve"> </w:t>
      </w:r>
      <w:r w:rsidR="00E26E16" w:rsidRPr="00837A8E">
        <w:rPr>
          <w:rFonts w:asciiTheme="minorHAnsi" w:hAnsiTheme="minorHAnsi" w:cstheme="minorHAnsi"/>
        </w:rPr>
        <w:t>Therefore</w:t>
      </w:r>
      <w:r w:rsidR="00A21B5C" w:rsidRPr="00837A8E">
        <w:rPr>
          <w:rFonts w:asciiTheme="minorHAnsi" w:hAnsiTheme="minorHAnsi" w:cstheme="minorHAnsi"/>
        </w:rPr>
        <w:t>,</w:t>
      </w:r>
      <w:r w:rsidR="00A5527E" w:rsidRPr="00837A8E">
        <w:rPr>
          <w:rFonts w:asciiTheme="minorHAnsi" w:hAnsiTheme="minorHAnsi" w:cstheme="minorHAnsi"/>
        </w:rPr>
        <w:t xml:space="preserve"> these differen</w:t>
      </w:r>
      <w:r w:rsidR="00E26E16" w:rsidRPr="00837A8E">
        <w:rPr>
          <w:rFonts w:asciiTheme="minorHAnsi" w:hAnsiTheme="minorHAnsi" w:cstheme="minorHAnsi"/>
        </w:rPr>
        <w:t>t contexts</w:t>
      </w:r>
      <w:r w:rsidR="00D21504" w:rsidRPr="00837A8E">
        <w:rPr>
          <w:rFonts w:asciiTheme="minorHAnsi" w:hAnsiTheme="minorHAnsi" w:cstheme="minorHAnsi"/>
        </w:rPr>
        <w:t xml:space="preserve"> must be </w:t>
      </w:r>
      <w:proofErr w:type="gramStart"/>
      <w:r w:rsidR="00D21504" w:rsidRPr="00837A8E">
        <w:rPr>
          <w:rFonts w:asciiTheme="minorHAnsi" w:hAnsiTheme="minorHAnsi" w:cstheme="minorHAnsi"/>
        </w:rPr>
        <w:t>taken</w:t>
      </w:r>
      <w:r w:rsidR="00A5527E" w:rsidRPr="00837A8E">
        <w:rPr>
          <w:rFonts w:asciiTheme="minorHAnsi" w:hAnsiTheme="minorHAnsi" w:cstheme="minorHAnsi"/>
        </w:rPr>
        <w:t xml:space="preserve"> </w:t>
      </w:r>
      <w:r w:rsidR="002203C5" w:rsidRPr="00837A8E">
        <w:rPr>
          <w:rFonts w:asciiTheme="minorHAnsi" w:hAnsiTheme="minorHAnsi" w:cstheme="minorHAnsi"/>
        </w:rPr>
        <w:t>into account</w:t>
      </w:r>
      <w:proofErr w:type="gramEnd"/>
      <w:r w:rsidR="002203C5" w:rsidRPr="00837A8E">
        <w:rPr>
          <w:rFonts w:asciiTheme="minorHAnsi" w:hAnsiTheme="minorHAnsi" w:cstheme="minorHAnsi"/>
        </w:rPr>
        <w:t xml:space="preserve"> when interpreting </w:t>
      </w:r>
      <w:r w:rsidR="00E629EE" w:rsidRPr="00837A8E">
        <w:rPr>
          <w:rFonts w:asciiTheme="minorHAnsi" w:hAnsiTheme="minorHAnsi" w:cstheme="minorHAnsi"/>
        </w:rPr>
        <w:t xml:space="preserve">and applying </w:t>
      </w:r>
      <w:r w:rsidR="002203C5" w:rsidRPr="00837A8E">
        <w:rPr>
          <w:rFonts w:asciiTheme="minorHAnsi" w:hAnsiTheme="minorHAnsi" w:cstheme="minorHAnsi"/>
        </w:rPr>
        <w:t>the findings</w:t>
      </w:r>
      <w:r w:rsidR="004F2062" w:rsidRPr="00837A8E">
        <w:rPr>
          <w:rFonts w:asciiTheme="minorHAnsi" w:hAnsiTheme="minorHAnsi" w:cstheme="minorHAnsi"/>
        </w:rPr>
        <w:t xml:space="preserve"> in clinical </w:t>
      </w:r>
      <w:r w:rsidR="00926990" w:rsidRPr="00837A8E">
        <w:rPr>
          <w:rFonts w:asciiTheme="minorHAnsi" w:hAnsiTheme="minorHAnsi" w:cstheme="minorHAnsi"/>
        </w:rPr>
        <w:t>practice</w:t>
      </w:r>
      <w:r w:rsidR="002203C5" w:rsidRPr="00837A8E">
        <w:rPr>
          <w:rFonts w:asciiTheme="minorHAnsi" w:hAnsiTheme="minorHAnsi" w:cstheme="minorHAnsi"/>
        </w:rPr>
        <w:t>.</w:t>
      </w:r>
      <w:r w:rsidR="0053133F" w:rsidRPr="00837A8E">
        <w:rPr>
          <w:rFonts w:asciiTheme="minorHAnsi" w:hAnsiTheme="minorHAnsi" w:cstheme="minorHAnsi"/>
        </w:rPr>
        <w:t xml:space="preserve"> </w:t>
      </w:r>
      <w:r w:rsidR="003E46D6" w:rsidRPr="00837A8E">
        <w:rPr>
          <w:rFonts w:asciiTheme="minorHAnsi" w:hAnsiTheme="minorHAnsi" w:cstheme="minorHAnsi"/>
        </w:rPr>
        <w:t>Very few studies measure</w:t>
      </w:r>
      <w:r w:rsidR="00583808" w:rsidRPr="00837A8E">
        <w:rPr>
          <w:rFonts w:asciiTheme="minorHAnsi" w:hAnsiTheme="minorHAnsi" w:cstheme="minorHAnsi"/>
        </w:rPr>
        <w:t>d</w:t>
      </w:r>
      <w:r w:rsidR="003A428C" w:rsidRPr="00837A8E">
        <w:rPr>
          <w:rFonts w:asciiTheme="minorHAnsi" w:hAnsiTheme="minorHAnsi" w:cstheme="minorHAnsi"/>
        </w:rPr>
        <w:t xml:space="preserve"> time</w:t>
      </w:r>
      <w:r w:rsidR="003E46D6" w:rsidRPr="00837A8E">
        <w:rPr>
          <w:rFonts w:asciiTheme="minorHAnsi" w:hAnsiTheme="minorHAnsi" w:cstheme="minorHAnsi"/>
        </w:rPr>
        <w:t>-</w:t>
      </w:r>
      <w:r w:rsidR="003A428C" w:rsidRPr="00837A8E">
        <w:rPr>
          <w:rFonts w:asciiTheme="minorHAnsi" w:hAnsiTheme="minorHAnsi" w:cstheme="minorHAnsi"/>
        </w:rPr>
        <w:t xml:space="preserve">savings, which </w:t>
      </w:r>
      <w:r w:rsidR="007E33F2" w:rsidRPr="00837A8E">
        <w:rPr>
          <w:rFonts w:asciiTheme="minorHAnsi" w:hAnsiTheme="minorHAnsi" w:cstheme="minorHAnsi"/>
        </w:rPr>
        <w:t xml:space="preserve">our review has </w:t>
      </w:r>
      <w:r w:rsidR="004B6750" w:rsidRPr="00837A8E">
        <w:rPr>
          <w:rFonts w:asciiTheme="minorHAnsi" w:hAnsiTheme="minorHAnsi" w:cstheme="minorHAnsi"/>
        </w:rPr>
        <w:t>shown is an important aspect for HCPs when conducting medication review</w:t>
      </w:r>
      <w:r w:rsidR="00532447" w:rsidRPr="00837A8E">
        <w:rPr>
          <w:rFonts w:asciiTheme="minorHAnsi" w:hAnsiTheme="minorHAnsi" w:cstheme="minorHAnsi"/>
        </w:rPr>
        <w:t>s</w:t>
      </w:r>
      <w:r w:rsidR="004B6750" w:rsidRPr="00837A8E">
        <w:rPr>
          <w:rFonts w:asciiTheme="minorHAnsi" w:hAnsiTheme="minorHAnsi" w:cstheme="minorHAnsi"/>
        </w:rPr>
        <w:t xml:space="preserve"> and </w:t>
      </w:r>
      <w:r w:rsidR="003A428C" w:rsidRPr="00837A8E">
        <w:rPr>
          <w:rFonts w:asciiTheme="minorHAnsi" w:hAnsiTheme="minorHAnsi" w:cstheme="minorHAnsi"/>
        </w:rPr>
        <w:t xml:space="preserve">is particularly important given the increasing pressure primary care is currently </w:t>
      </w:r>
      <w:r w:rsidR="00804446">
        <w:rPr>
          <w:rFonts w:asciiTheme="minorHAnsi" w:hAnsiTheme="minorHAnsi" w:cstheme="minorHAnsi"/>
        </w:rPr>
        <w:t>experienc</w:t>
      </w:r>
      <w:r w:rsidR="00640B6A">
        <w:rPr>
          <w:rFonts w:asciiTheme="minorHAnsi" w:hAnsiTheme="minorHAnsi" w:cstheme="minorHAnsi"/>
        </w:rPr>
        <w:t>ing</w:t>
      </w:r>
      <w:r w:rsidR="003A428C" w:rsidRPr="00837A8E">
        <w:rPr>
          <w:rFonts w:asciiTheme="minorHAnsi" w:hAnsiTheme="minorHAnsi" w:cstheme="minorHAnsi"/>
        </w:rPr>
        <w:t xml:space="preserve"> in the UK and elsewhere. </w:t>
      </w:r>
    </w:p>
    <w:p w14:paraId="44DF1E46" w14:textId="77777777" w:rsidR="003D1E59" w:rsidRPr="00837A8E" w:rsidRDefault="003D1E59" w:rsidP="00C22222">
      <w:pPr>
        <w:spacing w:line="480" w:lineRule="auto"/>
        <w:rPr>
          <w:rFonts w:asciiTheme="minorHAnsi" w:hAnsiTheme="minorHAnsi" w:cstheme="minorHAnsi"/>
        </w:rPr>
      </w:pPr>
    </w:p>
    <w:p w14:paraId="1759BB22" w14:textId="57F55AE2" w:rsidR="00D814F5" w:rsidRPr="00837A8E" w:rsidRDefault="005207DE" w:rsidP="00C22222">
      <w:pPr>
        <w:spacing w:line="480" w:lineRule="auto"/>
        <w:rPr>
          <w:rFonts w:asciiTheme="minorHAnsi" w:hAnsiTheme="minorHAnsi" w:cstheme="minorHAnsi"/>
          <w:b/>
          <w:bCs/>
        </w:rPr>
      </w:pPr>
      <w:r w:rsidRPr="00837A8E">
        <w:rPr>
          <w:rFonts w:asciiTheme="minorHAnsi" w:hAnsiTheme="minorHAnsi" w:cstheme="minorHAnsi"/>
          <w:b/>
          <w:bCs/>
        </w:rPr>
        <w:t>Conclusion</w:t>
      </w:r>
    </w:p>
    <w:p w14:paraId="496BF6D0" w14:textId="79E1C209" w:rsidR="00316776" w:rsidRPr="00837A8E" w:rsidRDefault="005B7745" w:rsidP="00C22222">
      <w:pPr>
        <w:spacing w:after="0" w:line="480" w:lineRule="auto"/>
        <w:contextualSpacing/>
        <w:rPr>
          <w:rFonts w:asciiTheme="minorHAnsi" w:hAnsiTheme="minorHAnsi" w:cstheme="minorHAnsi"/>
        </w:rPr>
      </w:pPr>
      <w:r w:rsidRPr="00837A8E">
        <w:rPr>
          <w:rFonts w:asciiTheme="minorHAnsi" w:hAnsiTheme="minorHAnsi" w:cstheme="minorHAnsi"/>
        </w:rPr>
        <w:t>Our work has</w:t>
      </w:r>
      <w:r w:rsidR="00A57027" w:rsidRPr="00837A8E">
        <w:rPr>
          <w:rFonts w:asciiTheme="minorHAnsi" w:hAnsiTheme="minorHAnsi" w:cstheme="minorHAnsi"/>
        </w:rPr>
        <w:t xml:space="preserve"> </w:t>
      </w:r>
      <w:r w:rsidR="008F2228" w:rsidRPr="00837A8E">
        <w:rPr>
          <w:rFonts w:asciiTheme="minorHAnsi" w:hAnsiTheme="minorHAnsi" w:cstheme="minorHAnsi"/>
        </w:rPr>
        <w:t>highlight</w:t>
      </w:r>
      <w:r w:rsidR="00A57027" w:rsidRPr="00837A8E">
        <w:rPr>
          <w:rFonts w:asciiTheme="minorHAnsi" w:hAnsiTheme="minorHAnsi" w:cstheme="minorHAnsi"/>
        </w:rPr>
        <w:t>ed</w:t>
      </w:r>
      <w:r w:rsidR="008F2228" w:rsidRPr="00837A8E">
        <w:rPr>
          <w:rFonts w:asciiTheme="minorHAnsi" w:hAnsiTheme="minorHAnsi" w:cstheme="minorHAnsi"/>
        </w:rPr>
        <w:t xml:space="preserve"> the complexity of</w:t>
      </w:r>
      <w:r w:rsidR="00142BC0" w:rsidRPr="00837A8E">
        <w:rPr>
          <w:rFonts w:asciiTheme="minorHAnsi" w:hAnsiTheme="minorHAnsi" w:cstheme="minorHAnsi"/>
        </w:rPr>
        <w:t xml:space="preserve"> medication review and</w:t>
      </w:r>
      <w:r w:rsidR="008F2228" w:rsidRPr="00837A8E">
        <w:rPr>
          <w:rFonts w:asciiTheme="minorHAnsi" w:hAnsiTheme="minorHAnsi" w:cstheme="minorHAnsi"/>
        </w:rPr>
        <w:t xml:space="preserve"> deprescribing interventions</w:t>
      </w:r>
      <w:r w:rsidR="00F07FF5" w:rsidRPr="00837A8E">
        <w:rPr>
          <w:rFonts w:asciiTheme="minorHAnsi" w:hAnsiTheme="minorHAnsi" w:cstheme="minorHAnsi"/>
        </w:rPr>
        <w:t>.</w:t>
      </w:r>
      <w:r w:rsidR="00F96094" w:rsidRPr="00837A8E">
        <w:rPr>
          <w:rFonts w:asciiTheme="minorHAnsi" w:hAnsiTheme="minorHAnsi" w:cstheme="minorHAnsi"/>
        </w:rPr>
        <w:t xml:space="preserve"> </w:t>
      </w:r>
      <w:r w:rsidR="3684E275" w:rsidRPr="00837A8E">
        <w:rPr>
          <w:rFonts w:asciiTheme="minorHAnsi" w:hAnsiTheme="minorHAnsi" w:cstheme="minorHAnsi"/>
        </w:rPr>
        <w:t>W</w:t>
      </w:r>
      <w:r w:rsidR="0054384E" w:rsidRPr="00837A8E">
        <w:rPr>
          <w:rFonts w:asciiTheme="minorHAnsi" w:hAnsiTheme="minorHAnsi" w:cstheme="minorHAnsi"/>
        </w:rPr>
        <w:t xml:space="preserve">e have developed a </w:t>
      </w:r>
      <w:sdt>
        <w:sdtPr>
          <w:rPr>
            <w:rFonts w:asciiTheme="minorHAnsi" w:hAnsiTheme="minorHAnsi" w:cstheme="minorHAnsi"/>
          </w:rPr>
          <w:tag w:val="goog_rdk_21"/>
          <w:id w:val="2055480863"/>
          <w:placeholder>
            <w:docPart w:val="DefaultPlaceholder_1081868574"/>
          </w:placeholder>
        </w:sdtPr>
        <w:sdtEndPr/>
        <w:sdtContent>
          <w:r w:rsidR="0054384E" w:rsidRPr="00837A8E">
            <w:rPr>
              <w:rFonts w:asciiTheme="minorHAnsi" w:hAnsiTheme="minorHAnsi" w:cstheme="minorHAnsi"/>
            </w:rPr>
            <w:t>programme theory</w:t>
          </w:r>
          <w:r w:rsidR="14C9618D" w:rsidRPr="00837A8E">
            <w:rPr>
              <w:rFonts w:asciiTheme="minorHAnsi" w:hAnsiTheme="minorHAnsi" w:cstheme="minorHAnsi"/>
            </w:rPr>
            <w:t xml:space="preserve"> and made recommendations that could </w:t>
          </w:r>
          <w:r w:rsidR="2EE5C629" w:rsidRPr="00837A8E">
            <w:rPr>
              <w:rFonts w:asciiTheme="minorHAnsi" w:hAnsiTheme="minorHAnsi" w:cstheme="minorHAnsi"/>
            </w:rPr>
            <w:t>support general practices to prioritise and implement deprescribing more efficiently.</w:t>
          </w:r>
          <w:r w:rsidR="0054384E" w:rsidRPr="00837A8E">
            <w:rPr>
              <w:rFonts w:asciiTheme="minorHAnsi" w:hAnsiTheme="minorHAnsi" w:cstheme="minorHAnsi"/>
            </w:rPr>
            <w:t xml:space="preserve"> </w:t>
          </w:r>
          <w:r w:rsidR="00C90D58" w:rsidRPr="00837A8E">
            <w:rPr>
              <w:rFonts w:asciiTheme="minorHAnsi" w:hAnsiTheme="minorHAnsi" w:cstheme="minorHAnsi"/>
            </w:rPr>
            <w:t>A m</w:t>
          </w:r>
        </w:sdtContent>
      </w:sdt>
      <w:r w:rsidR="00F96094" w:rsidRPr="00837A8E">
        <w:rPr>
          <w:rFonts w:asciiTheme="minorHAnsi" w:hAnsiTheme="minorHAnsi" w:cstheme="minorHAnsi"/>
        </w:rPr>
        <w:t>ultidisciplinary approach</w:t>
      </w:r>
      <w:r w:rsidR="00E201F9" w:rsidRPr="00837A8E">
        <w:rPr>
          <w:rFonts w:asciiTheme="minorHAnsi" w:hAnsiTheme="minorHAnsi" w:cstheme="minorHAnsi"/>
        </w:rPr>
        <w:t xml:space="preserve"> </w:t>
      </w:r>
      <w:r w:rsidR="005C0EDC" w:rsidRPr="00837A8E">
        <w:rPr>
          <w:rFonts w:asciiTheme="minorHAnsi" w:hAnsiTheme="minorHAnsi" w:cstheme="minorHAnsi"/>
        </w:rPr>
        <w:t>with pharmacists taking a lead role but in the context of</w:t>
      </w:r>
      <w:r w:rsidR="001E6D1D" w:rsidRPr="00837A8E">
        <w:rPr>
          <w:rFonts w:asciiTheme="minorHAnsi" w:hAnsiTheme="minorHAnsi" w:cstheme="minorHAnsi"/>
        </w:rPr>
        <w:t xml:space="preserve"> a</w:t>
      </w:r>
      <w:r w:rsidR="00E201F9" w:rsidRPr="00837A8E">
        <w:rPr>
          <w:rFonts w:asciiTheme="minorHAnsi" w:hAnsiTheme="minorHAnsi" w:cstheme="minorHAnsi"/>
        </w:rPr>
        <w:t xml:space="preserve"> </w:t>
      </w:r>
      <w:r w:rsidR="70EFA580" w:rsidRPr="00837A8E">
        <w:rPr>
          <w:rFonts w:asciiTheme="minorHAnsi" w:hAnsiTheme="minorHAnsi" w:cstheme="minorHAnsi"/>
        </w:rPr>
        <w:t xml:space="preserve">well-integrated </w:t>
      </w:r>
      <w:r w:rsidR="00926159" w:rsidRPr="00837A8E">
        <w:rPr>
          <w:rFonts w:asciiTheme="minorHAnsi" w:hAnsiTheme="minorHAnsi" w:cstheme="minorHAnsi"/>
        </w:rPr>
        <w:t>and co-located team</w:t>
      </w:r>
      <w:r w:rsidR="458412B8" w:rsidRPr="00837A8E">
        <w:rPr>
          <w:rFonts w:asciiTheme="minorHAnsi" w:hAnsiTheme="minorHAnsi" w:cstheme="minorHAnsi"/>
        </w:rPr>
        <w:t>,</w:t>
      </w:r>
      <w:r w:rsidR="00926159" w:rsidRPr="00837A8E">
        <w:rPr>
          <w:rFonts w:asciiTheme="minorHAnsi" w:hAnsiTheme="minorHAnsi" w:cstheme="minorHAnsi"/>
        </w:rPr>
        <w:t xml:space="preserve"> with</w:t>
      </w:r>
      <w:r w:rsidR="458412B8" w:rsidRPr="00837A8E">
        <w:rPr>
          <w:rFonts w:asciiTheme="minorHAnsi" w:hAnsiTheme="minorHAnsi" w:cstheme="minorHAnsi"/>
        </w:rPr>
        <w:t xml:space="preserve"> clear roles,</w:t>
      </w:r>
      <w:r w:rsidR="70EFA580" w:rsidRPr="00837A8E">
        <w:rPr>
          <w:rFonts w:asciiTheme="minorHAnsi" w:hAnsiTheme="minorHAnsi" w:cstheme="minorHAnsi"/>
        </w:rPr>
        <w:t xml:space="preserve"> </w:t>
      </w:r>
      <w:r w:rsidR="00E201F9" w:rsidRPr="00837A8E">
        <w:rPr>
          <w:rFonts w:asciiTheme="minorHAnsi" w:hAnsiTheme="minorHAnsi" w:cstheme="minorHAnsi"/>
        </w:rPr>
        <w:t>good communication and collaboration</w:t>
      </w:r>
      <w:r w:rsidR="00F96094" w:rsidRPr="00837A8E">
        <w:rPr>
          <w:rFonts w:asciiTheme="minorHAnsi" w:hAnsiTheme="minorHAnsi" w:cstheme="minorHAnsi"/>
        </w:rPr>
        <w:t>,</w:t>
      </w:r>
      <w:r w:rsidR="0026256E" w:rsidRPr="00837A8E">
        <w:rPr>
          <w:rFonts w:asciiTheme="minorHAnsi" w:hAnsiTheme="minorHAnsi" w:cstheme="minorHAnsi"/>
        </w:rPr>
        <w:t xml:space="preserve"> </w:t>
      </w:r>
      <w:r w:rsidR="00F75ACA" w:rsidRPr="00837A8E">
        <w:rPr>
          <w:rFonts w:asciiTheme="minorHAnsi" w:hAnsiTheme="minorHAnsi" w:cstheme="minorHAnsi"/>
        </w:rPr>
        <w:t xml:space="preserve">drawing on the strengths </w:t>
      </w:r>
      <w:r w:rsidR="292DF44E" w:rsidRPr="00837A8E">
        <w:rPr>
          <w:rFonts w:asciiTheme="minorHAnsi" w:hAnsiTheme="minorHAnsi" w:cstheme="minorHAnsi"/>
        </w:rPr>
        <w:t xml:space="preserve">and expertise </w:t>
      </w:r>
      <w:r w:rsidR="00F75ACA" w:rsidRPr="00837A8E">
        <w:rPr>
          <w:rFonts w:asciiTheme="minorHAnsi" w:hAnsiTheme="minorHAnsi" w:cstheme="minorHAnsi"/>
        </w:rPr>
        <w:t>of</w:t>
      </w:r>
      <w:r w:rsidRPr="00837A8E">
        <w:rPr>
          <w:rFonts w:asciiTheme="minorHAnsi" w:hAnsiTheme="minorHAnsi" w:cstheme="minorHAnsi"/>
        </w:rPr>
        <w:t xml:space="preserve"> </w:t>
      </w:r>
      <w:r w:rsidR="000A78A0" w:rsidRPr="00837A8E">
        <w:rPr>
          <w:rFonts w:asciiTheme="minorHAnsi" w:hAnsiTheme="minorHAnsi" w:cstheme="minorHAnsi"/>
        </w:rPr>
        <w:t>other</w:t>
      </w:r>
      <w:r w:rsidRPr="00837A8E">
        <w:rPr>
          <w:rFonts w:asciiTheme="minorHAnsi" w:hAnsiTheme="minorHAnsi" w:cstheme="minorHAnsi"/>
        </w:rPr>
        <w:t xml:space="preserve"> </w:t>
      </w:r>
      <w:r w:rsidR="002C355E" w:rsidRPr="00837A8E">
        <w:rPr>
          <w:rFonts w:asciiTheme="minorHAnsi" w:hAnsiTheme="minorHAnsi" w:cstheme="minorHAnsi"/>
        </w:rPr>
        <w:t>MDT member</w:t>
      </w:r>
      <w:r w:rsidR="00350E25" w:rsidRPr="00837A8E">
        <w:rPr>
          <w:rFonts w:asciiTheme="minorHAnsi" w:hAnsiTheme="minorHAnsi" w:cstheme="minorHAnsi"/>
        </w:rPr>
        <w:t>s</w:t>
      </w:r>
      <w:r w:rsidR="00C63763" w:rsidRPr="00837A8E">
        <w:rPr>
          <w:rFonts w:asciiTheme="minorHAnsi" w:hAnsiTheme="minorHAnsi" w:cstheme="minorHAnsi"/>
        </w:rPr>
        <w:t>,</w:t>
      </w:r>
      <w:r w:rsidR="000A78A0" w:rsidRPr="00837A8E">
        <w:rPr>
          <w:rFonts w:asciiTheme="minorHAnsi" w:hAnsiTheme="minorHAnsi" w:cstheme="minorHAnsi"/>
        </w:rPr>
        <w:t xml:space="preserve"> </w:t>
      </w:r>
      <w:r w:rsidR="0054384E" w:rsidRPr="00837A8E">
        <w:rPr>
          <w:rFonts w:asciiTheme="minorHAnsi" w:hAnsiTheme="minorHAnsi" w:cstheme="minorHAnsi"/>
        </w:rPr>
        <w:t>and the</w:t>
      </w:r>
      <w:r w:rsidRPr="00837A8E">
        <w:rPr>
          <w:rFonts w:asciiTheme="minorHAnsi" w:hAnsiTheme="minorHAnsi" w:cstheme="minorHAnsi"/>
        </w:rPr>
        <w:t xml:space="preserve"> </w:t>
      </w:r>
      <w:r w:rsidR="00C63763" w:rsidRPr="00837A8E">
        <w:rPr>
          <w:rFonts w:asciiTheme="minorHAnsi" w:hAnsiTheme="minorHAnsi" w:cstheme="minorHAnsi"/>
        </w:rPr>
        <w:t>i</w:t>
      </w:r>
      <w:r w:rsidRPr="00837A8E">
        <w:rPr>
          <w:rFonts w:asciiTheme="minorHAnsi" w:hAnsiTheme="minorHAnsi" w:cstheme="minorHAnsi"/>
        </w:rPr>
        <w:t xml:space="preserve">nvolvement and engagement of patients and carers </w:t>
      </w:r>
      <w:r w:rsidR="0026256E" w:rsidRPr="00837A8E">
        <w:rPr>
          <w:rFonts w:asciiTheme="minorHAnsi" w:hAnsiTheme="minorHAnsi" w:cstheme="minorHAnsi"/>
        </w:rPr>
        <w:t xml:space="preserve">in the process </w:t>
      </w:r>
      <w:r w:rsidR="009C5930" w:rsidRPr="00837A8E">
        <w:rPr>
          <w:rFonts w:asciiTheme="minorHAnsi" w:hAnsiTheme="minorHAnsi" w:cstheme="minorHAnsi"/>
        </w:rPr>
        <w:t>are all</w:t>
      </w:r>
      <w:r w:rsidRPr="00837A8E">
        <w:rPr>
          <w:rFonts w:asciiTheme="minorHAnsi" w:hAnsiTheme="minorHAnsi" w:cstheme="minorHAnsi"/>
        </w:rPr>
        <w:t xml:space="preserve"> key. </w:t>
      </w:r>
      <w:r w:rsidR="7EBC8CAF" w:rsidRPr="00837A8E">
        <w:rPr>
          <w:rFonts w:asciiTheme="minorHAnsi" w:hAnsiTheme="minorHAnsi" w:cstheme="minorHAnsi"/>
        </w:rPr>
        <w:t xml:space="preserve">It is important to have </w:t>
      </w:r>
      <w:r w:rsidR="188D8AAB" w:rsidRPr="00837A8E">
        <w:rPr>
          <w:rFonts w:asciiTheme="minorHAnsi" w:hAnsiTheme="minorHAnsi" w:cstheme="minorHAnsi"/>
        </w:rPr>
        <w:t>a clear process that identifies and targets high-risk populations (</w:t>
      </w:r>
      <w:r w:rsidR="00F22FBF">
        <w:rPr>
          <w:rFonts w:asciiTheme="minorHAnsi" w:hAnsiTheme="minorHAnsi" w:cstheme="minorHAnsi"/>
        </w:rPr>
        <w:t>for example,</w:t>
      </w:r>
      <w:r w:rsidR="188D8AAB" w:rsidRPr="00837A8E">
        <w:rPr>
          <w:rFonts w:asciiTheme="minorHAnsi" w:hAnsiTheme="minorHAnsi" w:cstheme="minorHAnsi"/>
        </w:rPr>
        <w:t xml:space="preserve"> those </w:t>
      </w:r>
      <w:r w:rsidR="00E3726F" w:rsidRPr="00837A8E">
        <w:rPr>
          <w:rFonts w:asciiTheme="minorHAnsi" w:hAnsiTheme="minorHAnsi" w:cstheme="minorHAnsi"/>
        </w:rPr>
        <w:t>taking 10 or more medicines</w:t>
      </w:r>
      <w:r w:rsidR="00681587" w:rsidRPr="00837A8E">
        <w:rPr>
          <w:rFonts w:asciiTheme="minorHAnsi" w:hAnsiTheme="minorHAnsi" w:cstheme="minorHAnsi"/>
        </w:rPr>
        <w:t xml:space="preserve">, referred to as </w:t>
      </w:r>
      <w:r w:rsidR="188D8AAB" w:rsidRPr="00837A8E">
        <w:rPr>
          <w:rFonts w:asciiTheme="minorHAnsi" w:hAnsiTheme="minorHAnsi" w:cstheme="minorHAnsi"/>
        </w:rPr>
        <w:t>hyper-polypharmacy</w:t>
      </w:r>
      <w:r w:rsidR="00C33E20" w:rsidRPr="00837A8E">
        <w:rPr>
          <w:rFonts w:asciiTheme="minorHAnsi" w:hAnsiTheme="minorHAnsi" w:cstheme="minorHAnsi"/>
        </w:rPr>
        <w:t>,</w:t>
      </w:r>
      <w:r w:rsidR="00681587" w:rsidRPr="00837A8E">
        <w:rPr>
          <w:rFonts w:asciiTheme="minorHAnsi" w:hAnsiTheme="minorHAnsi" w:cstheme="minorHAnsi"/>
        </w:rPr>
        <w:t xml:space="preserve"> </w:t>
      </w:r>
      <w:r w:rsidR="188D8AAB" w:rsidRPr="00837A8E">
        <w:rPr>
          <w:rFonts w:asciiTheme="minorHAnsi" w:hAnsiTheme="minorHAnsi" w:cstheme="minorHAnsi"/>
        </w:rPr>
        <w:t>or on specific high-risk medications)</w:t>
      </w:r>
      <w:r w:rsidR="3D5A4183" w:rsidRPr="00837A8E">
        <w:rPr>
          <w:rFonts w:asciiTheme="minorHAnsi" w:hAnsiTheme="minorHAnsi" w:cstheme="minorHAnsi"/>
        </w:rPr>
        <w:t xml:space="preserve"> for medication review, </w:t>
      </w:r>
      <w:r w:rsidR="3D606274" w:rsidRPr="00837A8E">
        <w:rPr>
          <w:rFonts w:asciiTheme="minorHAnsi" w:hAnsiTheme="minorHAnsi" w:cstheme="minorHAnsi"/>
        </w:rPr>
        <w:t>using appropriate modes for involving patients and their carers</w:t>
      </w:r>
      <w:r w:rsidR="007D7F9C" w:rsidRPr="00837A8E">
        <w:rPr>
          <w:rFonts w:asciiTheme="minorHAnsi" w:hAnsiTheme="minorHAnsi" w:cstheme="minorHAnsi"/>
        </w:rPr>
        <w:t>/</w:t>
      </w:r>
      <w:r w:rsidR="3D606274" w:rsidRPr="00837A8E">
        <w:rPr>
          <w:rFonts w:asciiTheme="minorHAnsi" w:hAnsiTheme="minorHAnsi" w:cstheme="minorHAnsi"/>
        </w:rPr>
        <w:t xml:space="preserve">family members in discussions about their medications, </w:t>
      </w:r>
      <w:r w:rsidR="3D5A4183" w:rsidRPr="00837A8E">
        <w:rPr>
          <w:rFonts w:asciiTheme="minorHAnsi" w:hAnsiTheme="minorHAnsi" w:cstheme="minorHAnsi"/>
        </w:rPr>
        <w:t xml:space="preserve">starting with quick wins and offering deprescribing as a drug holiday, </w:t>
      </w:r>
      <w:r w:rsidR="60CB55D6" w:rsidRPr="00837A8E">
        <w:rPr>
          <w:rFonts w:asciiTheme="minorHAnsi" w:hAnsiTheme="minorHAnsi" w:cstheme="minorHAnsi"/>
        </w:rPr>
        <w:t xml:space="preserve">and </w:t>
      </w:r>
      <w:r w:rsidR="3D5A4183" w:rsidRPr="00837A8E">
        <w:rPr>
          <w:rFonts w:asciiTheme="minorHAnsi" w:hAnsiTheme="minorHAnsi" w:cstheme="minorHAnsi"/>
        </w:rPr>
        <w:t xml:space="preserve">ensuring </w:t>
      </w:r>
      <w:r w:rsidR="0DAD83D9" w:rsidRPr="00837A8E">
        <w:rPr>
          <w:rFonts w:asciiTheme="minorHAnsi" w:hAnsiTheme="minorHAnsi" w:cstheme="minorHAnsi"/>
        </w:rPr>
        <w:t xml:space="preserve">appropriate and tailored </w:t>
      </w:r>
      <w:r w:rsidR="3D5A4183" w:rsidRPr="00837A8E">
        <w:rPr>
          <w:rFonts w:asciiTheme="minorHAnsi" w:hAnsiTheme="minorHAnsi" w:cstheme="minorHAnsi"/>
        </w:rPr>
        <w:t>follo</w:t>
      </w:r>
      <w:r w:rsidR="2B2EE29B" w:rsidRPr="00837A8E">
        <w:rPr>
          <w:rFonts w:asciiTheme="minorHAnsi" w:hAnsiTheme="minorHAnsi" w:cstheme="minorHAnsi"/>
        </w:rPr>
        <w:t xml:space="preserve">w-up plans that </w:t>
      </w:r>
      <w:r w:rsidR="539B1FF4" w:rsidRPr="00837A8E">
        <w:rPr>
          <w:rFonts w:asciiTheme="minorHAnsi" w:hAnsiTheme="minorHAnsi" w:cstheme="minorHAnsi"/>
        </w:rPr>
        <w:t>allow</w:t>
      </w:r>
      <w:r w:rsidR="16D070CB" w:rsidRPr="00837A8E">
        <w:rPr>
          <w:rFonts w:asciiTheme="minorHAnsi" w:hAnsiTheme="minorHAnsi" w:cstheme="minorHAnsi"/>
        </w:rPr>
        <w:t xml:space="preserve"> </w:t>
      </w:r>
      <w:r w:rsidR="745C26A7" w:rsidRPr="00837A8E">
        <w:rPr>
          <w:rFonts w:asciiTheme="minorHAnsi" w:hAnsiTheme="minorHAnsi" w:cstheme="minorHAnsi"/>
        </w:rPr>
        <w:t>continuity</w:t>
      </w:r>
      <w:r w:rsidR="2B2EE29B" w:rsidRPr="00837A8E">
        <w:rPr>
          <w:rFonts w:asciiTheme="minorHAnsi" w:hAnsiTheme="minorHAnsi" w:cstheme="minorHAnsi"/>
        </w:rPr>
        <w:t xml:space="preserve"> of care and management</w:t>
      </w:r>
      <w:r w:rsidR="00C90D58" w:rsidRPr="00837A8E">
        <w:rPr>
          <w:rFonts w:asciiTheme="minorHAnsi" w:hAnsiTheme="minorHAnsi" w:cstheme="minorHAnsi"/>
        </w:rPr>
        <w:t>.</w:t>
      </w:r>
      <w:r w:rsidR="007D7F9C" w:rsidRPr="00837A8E">
        <w:rPr>
          <w:rFonts w:asciiTheme="minorHAnsi" w:hAnsiTheme="minorHAnsi" w:cstheme="minorHAnsi"/>
        </w:rPr>
        <w:t xml:space="preserve"> </w:t>
      </w:r>
      <w:r w:rsidR="0669347F" w:rsidRPr="00837A8E">
        <w:rPr>
          <w:rFonts w:asciiTheme="minorHAnsi" w:hAnsiTheme="minorHAnsi" w:cstheme="minorHAnsi"/>
        </w:rPr>
        <w:t xml:space="preserve">Deprescribing is challenging </w:t>
      </w:r>
      <w:r w:rsidR="00C90D58" w:rsidRPr="00837A8E">
        <w:rPr>
          <w:rFonts w:asciiTheme="minorHAnsi" w:hAnsiTheme="minorHAnsi" w:cstheme="minorHAnsi"/>
        </w:rPr>
        <w:t>due to</w:t>
      </w:r>
      <w:r w:rsidR="11B0FB3F" w:rsidRPr="00837A8E">
        <w:rPr>
          <w:rFonts w:asciiTheme="minorHAnsi" w:hAnsiTheme="minorHAnsi" w:cstheme="minorHAnsi"/>
        </w:rPr>
        <w:t xml:space="preserve"> lack of policies and guidelines a</w:t>
      </w:r>
      <w:r w:rsidR="00AA2F84" w:rsidRPr="00837A8E">
        <w:rPr>
          <w:rFonts w:asciiTheme="minorHAnsi" w:hAnsiTheme="minorHAnsi" w:cstheme="minorHAnsi"/>
        </w:rPr>
        <w:t>s well as</w:t>
      </w:r>
      <w:r w:rsidR="11B0FB3F" w:rsidRPr="00837A8E">
        <w:rPr>
          <w:rFonts w:asciiTheme="minorHAnsi" w:hAnsiTheme="minorHAnsi" w:cstheme="minorHAnsi"/>
        </w:rPr>
        <w:t xml:space="preserve"> </w:t>
      </w:r>
      <w:r w:rsidR="0669347F" w:rsidRPr="00837A8E">
        <w:rPr>
          <w:rFonts w:asciiTheme="minorHAnsi" w:hAnsiTheme="minorHAnsi" w:cstheme="minorHAnsi"/>
        </w:rPr>
        <w:t xml:space="preserve">the </w:t>
      </w:r>
      <w:r w:rsidR="30A986EF" w:rsidRPr="00837A8E">
        <w:rPr>
          <w:rFonts w:asciiTheme="minorHAnsi" w:hAnsiTheme="minorHAnsi" w:cstheme="minorHAnsi"/>
        </w:rPr>
        <w:t>complexity of</w:t>
      </w:r>
      <w:r w:rsidR="00AA2F84" w:rsidRPr="00837A8E">
        <w:rPr>
          <w:rFonts w:asciiTheme="minorHAnsi" w:hAnsiTheme="minorHAnsi" w:cstheme="minorHAnsi"/>
        </w:rPr>
        <w:t xml:space="preserve"> the</w:t>
      </w:r>
      <w:r w:rsidR="30A986EF" w:rsidRPr="00837A8E">
        <w:rPr>
          <w:rFonts w:asciiTheme="minorHAnsi" w:hAnsiTheme="minorHAnsi" w:cstheme="minorHAnsi"/>
        </w:rPr>
        <w:t xml:space="preserve"> </w:t>
      </w:r>
      <w:r w:rsidR="0669347F" w:rsidRPr="00837A8E">
        <w:rPr>
          <w:rFonts w:asciiTheme="minorHAnsi" w:hAnsiTheme="minorHAnsi" w:cstheme="minorHAnsi"/>
        </w:rPr>
        <w:t xml:space="preserve">health care system </w:t>
      </w:r>
      <w:r w:rsidR="0A0D587A" w:rsidRPr="00837A8E">
        <w:rPr>
          <w:rFonts w:asciiTheme="minorHAnsi" w:hAnsiTheme="minorHAnsi" w:cstheme="minorHAnsi"/>
        </w:rPr>
        <w:t xml:space="preserve">and </w:t>
      </w:r>
      <w:r w:rsidR="00A67D89" w:rsidRPr="00837A8E">
        <w:rPr>
          <w:rFonts w:asciiTheme="minorHAnsi" w:hAnsiTheme="minorHAnsi" w:cstheme="minorHAnsi"/>
        </w:rPr>
        <w:t xml:space="preserve">the complexity of </w:t>
      </w:r>
      <w:r w:rsidR="00C90D58" w:rsidRPr="00837A8E">
        <w:rPr>
          <w:rFonts w:asciiTheme="minorHAnsi" w:hAnsiTheme="minorHAnsi" w:cstheme="minorHAnsi"/>
        </w:rPr>
        <w:t>patients</w:t>
      </w:r>
      <w:r w:rsidR="00A67D89" w:rsidRPr="00837A8E">
        <w:rPr>
          <w:rFonts w:asciiTheme="minorHAnsi" w:hAnsiTheme="minorHAnsi" w:cstheme="minorHAnsi"/>
        </w:rPr>
        <w:t>, particularly those who are older and living with frailty.</w:t>
      </w:r>
      <w:r w:rsidR="0A0D587A" w:rsidRPr="00837A8E">
        <w:rPr>
          <w:rFonts w:asciiTheme="minorHAnsi" w:hAnsiTheme="minorHAnsi" w:cstheme="minorHAnsi"/>
        </w:rPr>
        <w:t xml:space="preserve"> Therefore</w:t>
      </w:r>
      <w:r w:rsidR="30A5A242" w:rsidRPr="00837A8E">
        <w:rPr>
          <w:rFonts w:asciiTheme="minorHAnsi" w:hAnsiTheme="minorHAnsi" w:cstheme="minorHAnsi"/>
        </w:rPr>
        <w:t>,</w:t>
      </w:r>
      <w:r w:rsidR="0A0D587A" w:rsidRPr="00837A8E">
        <w:rPr>
          <w:rFonts w:asciiTheme="minorHAnsi" w:hAnsiTheme="minorHAnsi" w:cstheme="minorHAnsi"/>
        </w:rPr>
        <w:t xml:space="preserve"> it is crucial to</w:t>
      </w:r>
      <w:r w:rsidR="0669347F" w:rsidRPr="00837A8E">
        <w:rPr>
          <w:rFonts w:asciiTheme="minorHAnsi" w:hAnsiTheme="minorHAnsi" w:cstheme="minorHAnsi"/>
        </w:rPr>
        <w:t xml:space="preserve"> </w:t>
      </w:r>
      <w:r w:rsidR="56BC76D4" w:rsidRPr="00837A8E">
        <w:rPr>
          <w:rFonts w:asciiTheme="minorHAnsi" w:hAnsiTheme="minorHAnsi" w:cstheme="minorHAnsi"/>
        </w:rPr>
        <w:t>use</w:t>
      </w:r>
      <w:r w:rsidR="008C7B3A" w:rsidRPr="00837A8E">
        <w:rPr>
          <w:rFonts w:asciiTheme="minorHAnsi" w:hAnsiTheme="minorHAnsi" w:cstheme="minorHAnsi"/>
        </w:rPr>
        <w:t xml:space="preserve"> ‘</w:t>
      </w:r>
      <w:r w:rsidR="56BC76D4" w:rsidRPr="00837A8E">
        <w:rPr>
          <w:rFonts w:asciiTheme="minorHAnsi" w:hAnsiTheme="minorHAnsi" w:cstheme="minorHAnsi"/>
        </w:rPr>
        <w:t>out-of-the-box thinking</w:t>
      </w:r>
      <w:r w:rsidR="008C7B3A" w:rsidRPr="00837A8E">
        <w:rPr>
          <w:rFonts w:asciiTheme="minorHAnsi" w:hAnsiTheme="minorHAnsi" w:cstheme="minorHAnsi"/>
        </w:rPr>
        <w:t>’</w:t>
      </w:r>
      <w:r w:rsidR="56BC76D4" w:rsidRPr="00837A8E">
        <w:rPr>
          <w:rFonts w:asciiTheme="minorHAnsi" w:hAnsiTheme="minorHAnsi" w:cstheme="minorHAnsi"/>
        </w:rPr>
        <w:t xml:space="preserve"> and embrace </w:t>
      </w:r>
      <w:r w:rsidR="0669347F" w:rsidRPr="00837A8E">
        <w:rPr>
          <w:rFonts w:asciiTheme="minorHAnsi" w:hAnsiTheme="minorHAnsi" w:cstheme="minorHAnsi"/>
        </w:rPr>
        <w:t>innovative, non-traditional approaches that bypass systems-level barriers</w:t>
      </w:r>
      <w:r w:rsidR="00E93FB7" w:rsidRPr="00837A8E">
        <w:rPr>
          <w:rFonts w:asciiTheme="minorHAnsi" w:hAnsiTheme="minorHAnsi" w:cstheme="minorHAnsi"/>
        </w:rPr>
        <w:t xml:space="preserve"> </w:t>
      </w:r>
      <w:r w:rsidR="00E93FB7" w:rsidRPr="00837A8E">
        <w:rPr>
          <w:rFonts w:asciiTheme="minorHAnsi" w:hAnsiTheme="minorHAnsi" w:cstheme="minorHAnsi"/>
        </w:rPr>
        <w:fldChar w:fldCharType="begin"/>
      </w:r>
      <w:r w:rsidR="00F61E63">
        <w:rPr>
          <w:rFonts w:asciiTheme="minorHAnsi" w:hAnsiTheme="minorHAnsi" w:cstheme="minorHAnsi"/>
        </w:rPr>
        <w:instrText xml:space="preserve"> ADDIN EN.CITE &lt;EndNote&gt;&lt;Cite&gt;&lt;Author&gt;Steinman&lt;/Author&gt;&lt;RecNum&gt;287&lt;/RecNum&gt;&lt;DisplayText&gt;(68)&lt;/DisplayText&gt;&lt;record&gt;&lt;rec-number&gt;287&lt;/rec-number&gt;&lt;foreign-keys&gt;&lt;key app="EN" db-id="dr0r5aszgtd0r2e59pjv2xezv25wvfae29pt" timestamp="1679407379"&gt;287&lt;/key&gt;&lt;/foreign-keys&gt;&lt;ref-type name="Journal Article"&gt;17&lt;/ref-type&gt;&lt;contributors&gt;&lt;authors&gt;&lt;author&gt;Steinman, Michael A.&lt;/author&gt;&lt;/authors&gt;&lt;/contributors&gt;&lt;titles&gt;&lt;title&gt;The future of deprescribing research: Seizing opportunities and learning from the past&lt;/title&gt;&lt;secondary-title&gt;Basic &amp;amp; Clinical Pharmacology &amp;amp; Toxicology&lt;/secondary-title&gt;&lt;/titles&gt;&lt;periodical&gt;&lt;full-title&gt;Basic &amp;amp; Clinical Pharmacology &amp;amp; Toxicology&lt;/full-title&gt;&lt;/periodical&gt;&lt;volume&gt;n/a&lt;/volume&gt;&lt;number&gt;n/a&lt;/number&gt;&lt;dates&gt;&lt;/dates&gt;&lt;isbn&gt;1742-7835&lt;/isbn&gt;&lt;urls&gt;&lt;related-urls&gt;&lt;url&gt;https://onlinelibrary.wiley.com/doi/abs/10.1111/bcpt.13852&lt;/url&gt;&lt;/related-urls&gt;&lt;/urls&gt;&lt;electronic-resource-num&gt;https://doi.org/10.1111/bcpt.13852&lt;/electronic-resource-num&gt;&lt;/record&gt;&lt;/Cite&gt;&lt;/EndNote&gt;</w:instrText>
      </w:r>
      <w:r w:rsidR="00E93FB7" w:rsidRPr="00837A8E">
        <w:rPr>
          <w:rFonts w:asciiTheme="minorHAnsi" w:hAnsiTheme="minorHAnsi" w:cstheme="minorHAnsi"/>
        </w:rPr>
        <w:fldChar w:fldCharType="separate"/>
      </w:r>
      <w:r w:rsidR="00F61E63">
        <w:rPr>
          <w:rFonts w:asciiTheme="minorHAnsi" w:hAnsiTheme="minorHAnsi" w:cstheme="minorHAnsi"/>
          <w:noProof/>
        </w:rPr>
        <w:t>(68)</w:t>
      </w:r>
      <w:r w:rsidR="00E93FB7" w:rsidRPr="00837A8E">
        <w:rPr>
          <w:rFonts w:asciiTheme="minorHAnsi" w:hAnsiTheme="minorHAnsi" w:cstheme="minorHAnsi"/>
        </w:rPr>
        <w:fldChar w:fldCharType="end"/>
      </w:r>
      <w:r w:rsidR="0669347F" w:rsidRPr="00837A8E">
        <w:rPr>
          <w:rFonts w:asciiTheme="minorHAnsi" w:hAnsiTheme="minorHAnsi" w:cstheme="minorHAnsi"/>
        </w:rPr>
        <w:t>.</w:t>
      </w:r>
      <w:r w:rsidR="00BC6F3F" w:rsidRPr="00837A8E">
        <w:rPr>
          <w:rFonts w:asciiTheme="minorHAnsi" w:hAnsiTheme="minorHAnsi" w:cstheme="minorHAnsi"/>
        </w:rPr>
        <w:t xml:space="preserve"> </w:t>
      </w:r>
      <w:r w:rsidR="00316776" w:rsidRPr="00837A8E">
        <w:rPr>
          <w:rFonts w:asciiTheme="minorHAnsi" w:hAnsiTheme="minorHAnsi" w:cstheme="minorHAnsi"/>
        </w:rPr>
        <w:t>We hope that our programme theory and implementation strategies will contribute to an understanding of what good deprescribing practice looks like and inform the design of future interventions and services that successfully embed deprescribing in primary care.</w:t>
      </w:r>
    </w:p>
    <w:p w14:paraId="2EFA0A5A" w14:textId="77777777" w:rsidR="00316776" w:rsidRDefault="00316776" w:rsidP="00C22222">
      <w:pPr>
        <w:spacing w:line="480" w:lineRule="auto"/>
        <w:rPr>
          <w:rFonts w:asciiTheme="minorHAnsi" w:hAnsiTheme="minorHAnsi" w:cstheme="minorHAnsi"/>
          <w:b/>
          <w:bCs/>
        </w:rPr>
      </w:pPr>
    </w:p>
    <w:p w14:paraId="56DE2D17" w14:textId="77777777" w:rsidR="004450C5" w:rsidRPr="00EA5BD0" w:rsidRDefault="004450C5" w:rsidP="00C22222">
      <w:pPr>
        <w:spacing w:line="480" w:lineRule="auto"/>
        <w:rPr>
          <w:rFonts w:asciiTheme="minorHAnsi" w:hAnsiTheme="minorHAnsi" w:cstheme="minorHAnsi"/>
          <w:b/>
          <w:bCs/>
        </w:rPr>
      </w:pPr>
    </w:p>
    <w:p w14:paraId="0B78ABC5" w14:textId="77777777" w:rsidR="00D8718D" w:rsidRDefault="00D8718D" w:rsidP="00C22222">
      <w:pPr>
        <w:shd w:val="clear" w:color="auto" w:fill="FFFFFF"/>
        <w:spacing w:after="360" w:line="480" w:lineRule="auto"/>
        <w:rPr>
          <w:rFonts w:asciiTheme="minorHAnsi" w:eastAsia="Times New Roman" w:hAnsiTheme="minorHAnsi" w:cstheme="minorHAnsi"/>
          <w:b/>
          <w:bCs/>
          <w:color w:val="333333"/>
          <w:highlight w:val="yellow"/>
        </w:rPr>
      </w:pPr>
    </w:p>
    <w:p w14:paraId="2E361888" w14:textId="77777777" w:rsidR="00D8718D" w:rsidRDefault="00D8718D" w:rsidP="00C22222">
      <w:pPr>
        <w:shd w:val="clear" w:color="auto" w:fill="FFFFFF"/>
        <w:spacing w:after="360" w:line="480" w:lineRule="auto"/>
        <w:rPr>
          <w:rFonts w:asciiTheme="minorHAnsi" w:eastAsia="Times New Roman" w:hAnsiTheme="minorHAnsi" w:cstheme="minorHAnsi"/>
          <w:b/>
          <w:bCs/>
          <w:color w:val="333333"/>
          <w:highlight w:val="yellow"/>
        </w:rPr>
      </w:pPr>
    </w:p>
    <w:p w14:paraId="0E82D068" w14:textId="77777777" w:rsidR="00D8718D" w:rsidRDefault="00D8718D" w:rsidP="00C22222">
      <w:pPr>
        <w:shd w:val="clear" w:color="auto" w:fill="FFFFFF"/>
        <w:spacing w:after="360" w:line="480" w:lineRule="auto"/>
        <w:rPr>
          <w:rFonts w:asciiTheme="minorHAnsi" w:eastAsia="Times New Roman" w:hAnsiTheme="minorHAnsi" w:cstheme="minorHAnsi"/>
          <w:b/>
          <w:bCs/>
          <w:color w:val="333333"/>
          <w:highlight w:val="yellow"/>
        </w:rPr>
      </w:pPr>
    </w:p>
    <w:p w14:paraId="73902101" w14:textId="77777777" w:rsidR="00543979" w:rsidRPr="005A6402" w:rsidRDefault="00543979" w:rsidP="00543979">
      <w:pPr>
        <w:shd w:val="clear" w:color="auto" w:fill="FFFFFF"/>
        <w:spacing w:after="360" w:line="480" w:lineRule="auto"/>
        <w:rPr>
          <w:rFonts w:asciiTheme="minorHAnsi" w:eastAsia="Times New Roman" w:hAnsiTheme="minorHAnsi" w:cstheme="minorHAnsi"/>
          <w:b/>
          <w:bCs/>
          <w:color w:val="333333"/>
        </w:rPr>
      </w:pPr>
      <w:r w:rsidRPr="005A6402">
        <w:rPr>
          <w:rFonts w:asciiTheme="minorHAnsi" w:eastAsia="Times New Roman" w:hAnsiTheme="minorHAnsi" w:cstheme="minorHAnsi"/>
          <w:b/>
          <w:bCs/>
          <w:color w:val="333333"/>
        </w:rPr>
        <w:t>Declarations</w:t>
      </w:r>
    </w:p>
    <w:p w14:paraId="7B4F1600" w14:textId="77777777" w:rsidR="00543979" w:rsidRPr="008B0EA0" w:rsidRDefault="00543979" w:rsidP="00543979">
      <w:pPr>
        <w:shd w:val="clear" w:color="auto" w:fill="FFFFFF"/>
        <w:spacing w:before="100" w:beforeAutospacing="1" w:after="96" w:line="480" w:lineRule="auto"/>
        <w:rPr>
          <w:rFonts w:asciiTheme="minorHAnsi" w:eastAsia="Times New Roman" w:hAnsiTheme="minorHAnsi" w:cstheme="minorHAnsi"/>
          <w:b/>
          <w:bCs/>
          <w:color w:val="333333"/>
        </w:rPr>
      </w:pPr>
      <w:r w:rsidRPr="008B0EA0">
        <w:rPr>
          <w:rFonts w:asciiTheme="minorHAnsi" w:eastAsia="Times New Roman" w:hAnsiTheme="minorHAnsi" w:cstheme="minorHAnsi"/>
          <w:b/>
          <w:bCs/>
          <w:color w:val="333333"/>
        </w:rPr>
        <w:t xml:space="preserve">Ethics approval and consent to </w:t>
      </w:r>
      <w:proofErr w:type="gramStart"/>
      <w:r w:rsidRPr="008B0EA0">
        <w:rPr>
          <w:rFonts w:asciiTheme="minorHAnsi" w:eastAsia="Times New Roman" w:hAnsiTheme="minorHAnsi" w:cstheme="minorHAnsi"/>
          <w:b/>
          <w:bCs/>
          <w:color w:val="333333"/>
        </w:rPr>
        <w:t>participate</w:t>
      </w:r>
      <w:proofErr w:type="gramEnd"/>
    </w:p>
    <w:p w14:paraId="240BFAE8" w14:textId="77777777" w:rsidR="00543979" w:rsidRPr="008B0EA0" w:rsidRDefault="00543979" w:rsidP="00543979">
      <w:pPr>
        <w:shd w:val="clear" w:color="auto" w:fill="FFFFFF"/>
        <w:spacing w:before="100" w:beforeAutospacing="1" w:after="96" w:line="480" w:lineRule="auto"/>
        <w:rPr>
          <w:rFonts w:asciiTheme="minorHAnsi" w:eastAsia="Times New Roman" w:hAnsiTheme="minorHAnsi" w:cstheme="minorHAnsi"/>
          <w:color w:val="333333"/>
        </w:rPr>
      </w:pPr>
      <w:r w:rsidRPr="008B0EA0">
        <w:rPr>
          <w:rFonts w:asciiTheme="minorHAnsi" w:eastAsia="Times New Roman" w:hAnsiTheme="minorHAnsi" w:cstheme="minorHAnsi"/>
          <w:color w:val="333333"/>
        </w:rPr>
        <w:t>Not applicable</w:t>
      </w:r>
    </w:p>
    <w:p w14:paraId="7AA56853" w14:textId="77777777" w:rsidR="00543979" w:rsidRPr="008B0EA0" w:rsidRDefault="00543979" w:rsidP="00543979">
      <w:pPr>
        <w:shd w:val="clear" w:color="auto" w:fill="FFFFFF"/>
        <w:spacing w:before="100" w:beforeAutospacing="1" w:after="96" w:line="480" w:lineRule="auto"/>
        <w:rPr>
          <w:rFonts w:asciiTheme="minorHAnsi" w:eastAsia="Times New Roman" w:hAnsiTheme="minorHAnsi" w:cstheme="minorHAnsi"/>
          <w:b/>
          <w:bCs/>
          <w:color w:val="333333"/>
        </w:rPr>
      </w:pPr>
      <w:r w:rsidRPr="008B0EA0">
        <w:rPr>
          <w:rFonts w:asciiTheme="minorHAnsi" w:eastAsia="Times New Roman" w:hAnsiTheme="minorHAnsi" w:cstheme="minorHAnsi"/>
          <w:b/>
          <w:bCs/>
          <w:color w:val="333333"/>
        </w:rPr>
        <w:t>Consent for publication</w:t>
      </w:r>
    </w:p>
    <w:p w14:paraId="36A03462" w14:textId="77777777" w:rsidR="00543979" w:rsidRPr="008B0EA0" w:rsidRDefault="00543979" w:rsidP="00543979">
      <w:pPr>
        <w:shd w:val="clear" w:color="auto" w:fill="FFFFFF"/>
        <w:spacing w:before="100" w:beforeAutospacing="1" w:after="96" w:line="480" w:lineRule="auto"/>
        <w:rPr>
          <w:rFonts w:asciiTheme="minorHAnsi" w:eastAsia="Times New Roman" w:hAnsiTheme="minorHAnsi" w:cstheme="minorHAnsi"/>
          <w:color w:val="333333"/>
        </w:rPr>
      </w:pPr>
      <w:r w:rsidRPr="008B0EA0">
        <w:rPr>
          <w:rFonts w:asciiTheme="minorHAnsi" w:eastAsia="Times New Roman" w:hAnsiTheme="minorHAnsi" w:cstheme="minorHAnsi"/>
          <w:color w:val="333333"/>
        </w:rPr>
        <w:t>Not applicable</w:t>
      </w:r>
    </w:p>
    <w:p w14:paraId="3B0673BC" w14:textId="77777777" w:rsidR="00543979" w:rsidRPr="008B0EA0" w:rsidRDefault="00543979" w:rsidP="00543979">
      <w:pPr>
        <w:shd w:val="clear" w:color="auto" w:fill="FFFFFF"/>
        <w:spacing w:before="100" w:beforeAutospacing="1" w:after="96" w:line="480" w:lineRule="auto"/>
        <w:rPr>
          <w:rFonts w:asciiTheme="minorHAnsi" w:eastAsia="Times New Roman" w:hAnsiTheme="minorHAnsi" w:cstheme="minorHAnsi"/>
          <w:b/>
          <w:bCs/>
          <w:color w:val="333333"/>
        </w:rPr>
      </w:pPr>
      <w:r w:rsidRPr="008B0EA0">
        <w:rPr>
          <w:rFonts w:asciiTheme="minorHAnsi" w:eastAsia="Times New Roman" w:hAnsiTheme="minorHAnsi" w:cstheme="minorHAnsi"/>
          <w:b/>
          <w:bCs/>
          <w:color w:val="333333"/>
        </w:rPr>
        <w:t>Availability of data and materials</w:t>
      </w:r>
    </w:p>
    <w:p w14:paraId="0192CEDD" w14:textId="77777777" w:rsidR="00543979" w:rsidRPr="008B0EA0" w:rsidRDefault="00543979" w:rsidP="00543979">
      <w:pPr>
        <w:shd w:val="clear" w:color="auto" w:fill="FFFFFF"/>
        <w:spacing w:before="100" w:beforeAutospacing="1" w:after="96" w:line="480" w:lineRule="auto"/>
        <w:rPr>
          <w:rFonts w:asciiTheme="minorHAnsi" w:eastAsia="Times New Roman" w:hAnsiTheme="minorHAnsi" w:cstheme="minorHAnsi"/>
          <w:color w:val="333333"/>
        </w:rPr>
      </w:pPr>
      <w:r w:rsidRPr="008B0EA0">
        <w:rPr>
          <w:rFonts w:asciiTheme="minorHAnsi" w:eastAsia="Times New Roman" w:hAnsiTheme="minorHAnsi" w:cstheme="minorHAnsi"/>
          <w:color w:val="333333"/>
        </w:rPr>
        <w:t>The datasets used and/or analysed during the current study are available from the corresponding author on reasonable request.</w:t>
      </w:r>
    </w:p>
    <w:p w14:paraId="7816A669" w14:textId="77777777" w:rsidR="00543979" w:rsidRPr="008B0EA0" w:rsidRDefault="00543979" w:rsidP="00543979">
      <w:pPr>
        <w:shd w:val="clear" w:color="auto" w:fill="FFFFFF"/>
        <w:spacing w:before="100" w:beforeAutospacing="1" w:after="96" w:line="480" w:lineRule="auto"/>
        <w:rPr>
          <w:rFonts w:asciiTheme="minorHAnsi" w:eastAsia="Times New Roman" w:hAnsiTheme="minorHAnsi" w:cstheme="minorHAnsi"/>
          <w:b/>
          <w:bCs/>
          <w:color w:val="333333"/>
        </w:rPr>
      </w:pPr>
      <w:r w:rsidRPr="008B0EA0">
        <w:rPr>
          <w:rFonts w:asciiTheme="minorHAnsi" w:eastAsia="Times New Roman" w:hAnsiTheme="minorHAnsi" w:cstheme="minorHAnsi"/>
          <w:b/>
          <w:bCs/>
          <w:color w:val="333333"/>
        </w:rPr>
        <w:t>Competing interests</w:t>
      </w:r>
    </w:p>
    <w:p w14:paraId="17FAF7D8" w14:textId="77777777" w:rsidR="00543979" w:rsidRPr="008B0EA0" w:rsidRDefault="00543979" w:rsidP="00543979">
      <w:pPr>
        <w:pStyle w:val="NormalWeb"/>
        <w:shd w:val="clear" w:color="auto" w:fill="FFFFFF"/>
        <w:spacing w:before="0" w:beforeAutospacing="0" w:after="360" w:afterAutospacing="0" w:line="480" w:lineRule="auto"/>
        <w:rPr>
          <w:rFonts w:asciiTheme="minorHAnsi" w:hAnsiTheme="minorHAnsi" w:cstheme="minorHAnsi"/>
          <w:color w:val="333333"/>
          <w:sz w:val="22"/>
          <w:szCs w:val="22"/>
        </w:rPr>
      </w:pPr>
      <w:r w:rsidRPr="008B0EA0">
        <w:rPr>
          <w:rFonts w:asciiTheme="minorHAnsi" w:hAnsiTheme="minorHAnsi" w:cstheme="minorHAnsi"/>
          <w:color w:val="333333"/>
          <w:sz w:val="22"/>
          <w:szCs w:val="22"/>
        </w:rPr>
        <w:t>The authors declare that they have no competing interests.</w:t>
      </w:r>
    </w:p>
    <w:p w14:paraId="1202D57D" w14:textId="77777777" w:rsidR="00543979" w:rsidRPr="008B0EA0" w:rsidRDefault="00543979" w:rsidP="00543979">
      <w:pPr>
        <w:shd w:val="clear" w:color="auto" w:fill="FFFFFF"/>
        <w:spacing w:before="100" w:beforeAutospacing="1" w:after="96" w:line="480" w:lineRule="auto"/>
        <w:rPr>
          <w:rFonts w:asciiTheme="minorHAnsi" w:eastAsia="Times New Roman" w:hAnsiTheme="minorHAnsi" w:cstheme="minorHAnsi"/>
          <w:b/>
          <w:bCs/>
          <w:color w:val="333333"/>
        </w:rPr>
      </w:pPr>
      <w:r w:rsidRPr="008B0EA0">
        <w:rPr>
          <w:rFonts w:asciiTheme="minorHAnsi" w:eastAsia="Times New Roman" w:hAnsiTheme="minorHAnsi" w:cstheme="minorHAnsi"/>
          <w:b/>
          <w:bCs/>
          <w:color w:val="333333"/>
        </w:rPr>
        <w:t>Funding</w:t>
      </w:r>
    </w:p>
    <w:p w14:paraId="11C4E2D9" w14:textId="77777777" w:rsidR="00543979" w:rsidRPr="008B0EA0" w:rsidRDefault="00543979" w:rsidP="00543979">
      <w:pPr>
        <w:shd w:val="clear" w:color="auto" w:fill="FFFFFF"/>
        <w:spacing w:before="100" w:beforeAutospacing="1" w:after="96" w:line="480" w:lineRule="auto"/>
        <w:rPr>
          <w:rFonts w:asciiTheme="minorHAnsi" w:eastAsia="Times New Roman" w:hAnsiTheme="minorHAnsi" w:cstheme="minorHAnsi"/>
          <w:b/>
          <w:bCs/>
          <w:color w:val="333333"/>
        </w:rPr>
      </w:pPr>
      <w:r w:rsidRPr="008B0EA0">
        <w:rPr>
          <w:rFonts w:asciiTheme="minorHAnsi" w:hAnsiTheme="minorHAnsi" w:cstheme="minorHAnsi"/>
        </w:rPr>
        <w:t>This study is funded by the National Institute for Health and Care Research ARC Wessex. The views expressed in this publication are those of the authors and not necessarily those of the National Institute for Health and Care Research or the Department of Health and Social Care.</w:t>
      </w:r>
    </w:p>
    <w:p w14:paraId="493F486B" w14:textId="77777777" w:rsidR="00543979" w:rsidRPr="008B0EA0" w:rsidRDefault="00543979" w:rsidP="00543979">
      <w:pPr>
        <w:shd w:val="clear" w:color="auto" w:fill="FFFFFF"/>
        <w:spacing w:before="100" w:beforeAutospacing="1" w:after="96" w:line="480" w:lineRule="auto"/>
        <w:rPr>
          <w:rFonts w:asciiTheme="minorHAnsi" w:eastAsia="Times New Roman" w:hAnsiTheme="minorHAnsi" w:cstheme="minorHAnsi"/>
          <w:b/>
          <w:bCs/>
          <w:color w:val="333333"/>
        </w:rPr>
      </w:pPr>
      <w:r w:rsidRPr="008B0EA0">
        <w:rPr>
          <w:rFonts w:asciiTheme="minorHAnsi" w:eastAsia="Times New Roman" w:hAnsiTheme="minorHAnsi" w:cstheme="minorHAnsi"/>
          <w:b/>
          <w:bCs/>
          <w:color w:val="333333"/>
        </w:rPr>
        <w:t>Authors' contributions</w:t>
      </w:r>
    </w:p>
    <w:p w14:paraId="1BCA0372" w14:textId="7BFCEA01" w:rsidR="00543979" w:rsidRPr="00DC2408" w:rsidRDefault="00543979" w:rsidP="00543979">
      <w:pPr>
        <w:shd w:val="clear" w:color="auto" w:fill="FFFFFF"/>
        <w:spacing w:after="120" w:line="480" w:lineRule="auto"/>
        <w:rPr>
          <w:rFonts w:asciiTheme="minorHAnsi" w:hAnsiTheme="minorHAnsi" w:cstheme="minorHAnsi"/>
        </w:rPr>
      </w:pPr>
      <w:r w:rsidRPr="008B0EA0">
        <w:rPr>
          <w:rStyle w:val="contentpasted0"/>
          <w:rFonts w:asciiTheme="minorHAnsi" w:hAnsiTheme="minorHAnsi" w:cstheme="minorHAnsi"/>
          <w:color w:val="000000"/>
        </w:rPr>
        <w:t>ER was responsible for undertaking and delivering the realist review, under the supervision of KI and AR, and conducted the realist interviews and focus groups with stakeholders and led the writing of the manuscript.</w:t>
      </w:r>
      <w:r w:rsidRPr="008B0EA0">
        <w:rPr>
          <w:rFonts w:asciiTheme="minorHAnsi" w:hAnsiTheme="minorHAnsi" w:cstheme="minorHAnsi"/>
          <w:color w:val="000000"/>
        </w:rPr>
        <w:t> </w:t>
      </w:r>
      <w:r w:rsidRPr="008B0EA0">
        <w:rPr>
          <w:rStyle w:val="contentpasted0"/>
          <w:rFonts w:asciiTheme="minorHAnsi" w:hAnsiTheme="minorHAnsi" w:cstheme="minorHAnsi"/>
          <w:color w:val="000000"/>
        </w:rPr>
        <w:t>KI was the chief-investigator for the work and led the design of the study, conducted analysis for the realist review and supported the review in all its stages and contributed to the development of the final programme theory and the development of the manuscript.</w:t>
      </w:r>
      <w:r w:rsidRPr="008B0EA0">
        <w:rPr>
          <w:rFonts w:asciiTheme="minorHAnsi" w:eastAsiaTheme="minorHAnsi" w:hAnsiTheme="minorHAnsi" w:cstheme="minorHAnsi"/>
          <w:color w:val="000000"/>
        </w:rPr>
        <w:t xml:space="preserve"> </w:t>
      </w:r>
      <w:r w:rsidRPr="008B0EA0">
        <w:rPr>
          <w:rStyle w:val="contentpasted0"/>
          <w:rFonts w:asciiTheme="minorHAnsi" w:hAnsiTheme="minorHAnsi" w:cstheme="minorHAnsi"/>
          <w:color w:val="000000"/>
        </w:rPr>
        <w:t>AR provided expert oversight, conducted analysis for the realist review, contributed to the development of both the initial and final programme theories and contributed to the writing of the manuscript. RS undertook analysis for the realist review and contributed to the development of both the initial and final programme theories.</w:t>
      </w:r>
      <w:r w:rsidRPr="008B0EA0">
        <w:rPr>
          <w:rFonts w:asciiTheme="minorHAnsi" w:hAnsiTheme="minorHAnsi" w:cstheme="minorHAnsi"/>
          <w:color w:val="000000"/>
        </w:rPr>
        <w:t> </w:t>
      </w:r>
      <w:r w:rsidRPr="008B0EA0">
        <w:rPr>
          <w:rStyle w:val="contentpasted0"/>
          <w:rFonts w:asciiTheme="minorHAnsi" w:hAnsiTheme="minorHAnsi" w:cstheme="minorHAnsi"/>
          <w:color w:val="000000"/>
        </w:rPr>
        <w:t xml:space="preserve">NC, </w:t>
      </w:r>
      <w:proofErr w:type="spellStart"/>
      <w:r w:rsidRPr="008B0EA0">
        <w:rPr>
          <w:rStyle w:val="contentpasted0"/>
          <w:rFonts w:asciiTheme="minorHAnsi" w:hAnsiTheme="minorHAnsi" w:cstheme="minorHAnsi"/>
          <w:color w:val="000000"/>
        </w:rPr>
        <w:t>SL</w:t>
      </w:r>
      <w:r>
        <w:rPr>
          <w:rStyle w:val="contentpasted0"/>
          <w:rFonts w:asciiTheme="minorHAnsi" w:hAnsiTheme="minorHAnsi" w:cstheme="minorHAnsi"/>
          <w:color w:val="000000"/>
        </w:rPr>
        <w:t>i</w:t>
      </w:r>
      <w:proofErr w:type="spellEnd"/>
      <w:r w:rsidRPr="008B0EA0">
        <w:rPr>
          <w:rStyle w:val="contentpasted0"/>
          <w:rFonts w:asciiTheme="minorHAnsi" w:hAnsiTheme="minorHAnsi" w:cstheme="minorHAnsi"/>
          <w:color w:val="000000"/>
        </w:rPr>
        <w:t xml:space="preserve"> and QYT conducted the screening of papers and provided academic expertise.</w:t>
      </w:r>
      <w:r w:rsidRPr="008B0EA0">
        <w:rPr>
          <w:rFonts w:asciiTheme="minorHAnsi" w:hAnsiTheme="minorHAnsi" w:cstheme="minorHAnsi"/>
          <w:color w:val="000000"/>
        </w:rPr>
        <w:t xml:space="preserve"> HR contributed to the research design </w:t>
      </w:r>
      <w:r w:rsidRPr="008B0EA0">
        <w:rPr>
          <w:rStyle w:val="contentpasted1"/>
          <w:rFonts w:asciiTheme="minorHAnsi" w:hAnsiTheme="minorHAnsi" w:cstheme="minorHAnsi"/>
          <w:color w:val="000000"/>
        </w:rPr>
        <w:t xml:space="preserve">and provided academic expertise at all </w:t>
      </w:r>
      <w:r w:rsidRPr="00DC2408">
        <w:rPr>
          <w:rStyle w:val="contentpasted1"/>
          <w:rFonts w:asciiTheme="minorHAnsi" w:hAnsiTheme="minorHAnsi" w:cstheme="minorHAnsi"/>
        </w:rPr>
        <w:t>project stages.</w:t>
      </w:r>
      <w:r w:rsidRPr="00DC2408">
        <w:rPr>
          <w:rStyle w:val="contentpasted1"/>
          <w:rFonts w:asciiTheme="minorHAnsi" w:eastAsiaTheme="minorHAnsi" w:hAnsiTheme="minorHAnsi" w:cstheme="minorHAnsi"/>
        </w:rPr>
        <w:t xml:space="preserve"> CS, </w:t>
      </w:r>
      <w:r w:rsidRPr="00DC2408">
        <w:rPr>
          <w:rStyle w:val="contentpasted1"/>
          <w:rFonts w:asciiTheme="minorHAnsi" w:hAnsiTheme="minorHAnsi" w:cstheme="minorHAnsi"/>
        </w:rPr>
        <w:t xml:space="preserve">PR, SF, </w:t>
      </w:r>
      <w:proofErr w:type="spellStart"/>
      <w:r w:rsidRPr="00DC2408">
        <w:rPr>
          <w:rStyle w:val="contentpasted1"/>
          <w:rFonts w:asciiTheme="minorHAnsi" w:hAnsiTheme="minorHAnsi" w:cstheme="minorHAnsi"/>
        </w:rPr>
        <w:t>SLa</w:t>
      </w:r>
      <w:proofErr w:type="spellEnd"/>
      <w:r w:rsidRPr="00DC2408">
        <w:rPr>
          <w:rStyle w:val="contentpasted1"/>
          <w:rFonts w:asciiTheme="minorHAnsi" w:hAnsiTheme="minorHAnsi" w:cstheme="minorHAnsi"/>
        </w:rPr>
        <w:t xml:space="preserve">, ML, LB, CH, </w:t>
      </w:r>
      <w:proofErr w:type="gramStart"/>
      <w:r w:rsidRPr="00DC2408">
        <w:rPr>
          <w:rStyle w:val="contentpasted1"/>
          <w:rFonts w:asciiTheme="minorHAnsi" w:hAnsiTheme="minorHAnsi" w:cstheme="minorHAnsi"/>
        </w:rPr>
        <w:t>C</w:t>
      </w:r>
      <w:r w:rsidR="00D5700E">
        <w:rPr>
          <w:rStyle w:val="contentpasted1"/>
          <w:rFonts w:asciiTheme="minorHAnsi" w:hAnsiTheme="minorHAnsi" w:cstheme="minorHAnsi"/>
        </w:rPr>
        <w:t>H</w:t>
      </w:r>
      <w:proofErr w:type="gramEnd"/>
      <w:r w:rsidRPr="00DC2408">
        <w:rPr>
          <w:rStyle w:val="contentpasted1"/>
          <w:rFonts w:asciiTheme="minorHAnsi" w:hAnsiTheme="minorHAnsi" w:cstheme="minorHAnsi"/>
        </w:rPr>
        <w:t xml:space="preserve"> and KB provided academic expertise and contributed to the development of the paper.</w:t>
      </w:r>
    </w:p>
    <w:p w14:paraId="2FF2E656" w14:textId="77777777" w:rsidR="00543979" w:rsidRPr="00DC2408" w:rsidRDefault="00543979" w:rsidP="00543979">
      <w:pPr>
        <w:shd w:val="clear" w:color="auto" w:fill="FFFFFF"/>
        <w:spacing w:before="100" w:beforeAutospacing="1" w:after="96" w:line="480" w:lineRule="auto"/>
        <w:rPr>
          <w:rFonts w:asciiTheme="minorHAnsi" w:eastAsia="Times New Roman" w:hAnsiTheme="minorHAnsi" w:cstheme="minorHAnsi"/>
          <w:b/>
          <w:bCs/>
        </w:rPr>
      </w:pPr>
      <w:r w:rsidRPr="00DC2408">
        <w:rPr>
          <w:rFonts w:asciiTheme="minorHAnsi" w:eastAsia="Times New Roman" w:hAnsiTheme="minorHAnsi" w:cstheme="minorHAnsi"/>
          <w:b/>
          <w:bCs/>
        </w:rPr>
        <w:t>Acknowledgements</w:t>
      </w:r>
    </w:p>
    <w:p w14:paraId="147B3462" w14:textId="77777777" w:rsidR="00543979" w:rsidRPr="00DC2408" w:rsidRDefault="00543979" w:rsidP="00543979">
      <w:pPr>
        <w:shd w:val="clear" w:color="auto" w:fill="FFFFFF"/>
        <w:spacing w:before="100" w:beforeAutospacing="1" w:after="96" w:line="480" w:lineRule="auto"/>
        <w:rPr>
          <w:rFonts w:asciiTheme="minorHAnsi" w:eastAsia="Times New Roman" w:hAnsiTheme="minorHAnsi" w:cstheme="minorHAnsi"/>
        </w:rPr>
      </w:pPr>
      <w:r w:rsidRPr="00DC2408">
        <w:rPr>
          <w:rFonts w:asciiTheme="minorHAnsi" w:eastAsia="Times New Roman" w:hAnsiTheme="minorHAnsi" w:cstheme="minorHAnsi"/>
        </w:rPr>
        <w:t>We would like to thank all of the patients, carer and health care professionals who participated in the realist stakeholder consultations.</w:t>
      </w:r>
    </w:p>
    <w:p w14:paraId="55953D7C" w14:textId="78118482" w:rsidR="00543979" w:rsidRPr="00DC2408" w:rsidRDefault="00543979" w:rsidP="00543979">
      <w:pPr>
        <w:shd w:val="clear" w:color="auto" w:fill="FFFFFF"/>
        <w:spacing w:before="100" w:beforeAutospacing="1" w:after="96" w:line="480" w:lineRule="auto"/>
        <w:rPr>
          <w:rFonts w:asciiTheme="minorHAnsi" w:eastAsia="Times New Roman" w:hAnsiTheme="minorHAnsi" w:cstheme="minorHAnsi"/>
          <w:b/>
          <w:bCs/>
        </w:rPr>
      </w:pPr>
      <w:r w:rsidRPr="00DC2408">
        <w:rPr>
          <w:rFonts w:asciiTheme="minorHAnsi" w:eastAsia="Times New Roman" w:hAnsiTheme="minorHAnsi" w:cstheme="minorHAnsi"/>
          <w:b/>
          <w:bCs/>
        </w:rPr>
        <w:t xml:space="preserve">Authors' information </w:t>
      </w:r>
    </w:p>
    <w:p w14:paraId="5964AC7D" w14:textId="77777777" w:rsidR="00543979" w:rsidRPr="00DC2408" w:rsidRDefault="00543979" w:rsidP="00543979">
      <w:pPr>
        <w:pStyle w:val="NoSpacing"/>
        <w:spacing w:line="480" w:lineRule="auto"/>
        <w:rPr>
          <w:rFonts w:cstheme="minorHAnsi"/>
        </w:rPr>
      </w:pPr>
      <w:r w:rsidRPr="00DC2408">
        <w:rPr>
          <w:rFonts w:cstheme="minorHAnsi"/>
        </w:rPr>
        <w:t xml:space="preserve">Qian Yue Tan is funded by the </w:t>
      </w:r>
      <w:r w:rsidRPr="00DC2408">
        <w:rPr>
          <w:rFonts w:cstheme="minorHAnsi"/>
          <w:lang w:val="en-US"/>
        </w:rPr>
        <w:t>National Institute for Health Research Applied Research Collaboration Wessex.</w:t>
      </w:r>
    </w:p>
    <w:p w14:paraId="063A2D93" w14:textId="75BEDCB1" w:rsidR="00543979" w:rsidRPr="008B0EA0" w:rsidRDefault="00543979" w:rsidP="00543979">
      <w:pPr>
        <w:spacing w:line="480" w:lineRule="auto"/>
        <w:rPr>
          <w:rFonts w:asciiTheme="minorHAnsi" w:hAnsiTheme="minorHAnsi" w:cstheme="minorHAnsi"/>
          <w:lang w:eastAsia="en-US"/>
        </w:rPr>
      </w:pPr>
      <w:r w:rsidRPr="008B0EA0">
        <w:rPr>
          <w:rFonts w:asciiTheme="minorHAnsi" w:hAnsiTheme="minorHAnsi" w:cstheme="minorHAnsi"/>
          <w:lang w:eastAsia="en-US"/>
        </w:rPr>
        <w:t>Stephen Lim is funded by</w:t>
      </w:r>
      <w:r w:rsidR="0095479D">
        <w:rPr>
          <w:rFonts w:asciiTheme="minorHAnsi" w:hAnsiTheme="minorHAnsi" w:cstheme="minorHAnsi"/>
          <w:lang w:eastAsia="en-US"/>
        </w:rPr>
        <w:t xml:space="preserve"> the</w:t>
      </w:r>
      <w:r>
        <w:rPr>
          <w:rFonts w:asciiTheme="minorHAnsi" w:hAnsiTheme="minorHAnsi" w:cstheme="minorHAnsi"/>
          <w:lang w:eastAsia="en-US"/>
        </w:rPr>
        <w:t xml:space="preserve"> </w:t>
      </w:r>
      <w:r w:rsidRPr="008B0EA0">
        <w:rPr>
          <w:rFonts w:asciiTheme="minorHAnsi" w:hAnsiTheme="minorHAnsi" w:cstheme="minorHAnsi"/>
          <w:lang w:val="en-US"/>
        </w:rPr>
        <w:t xml:space="preserve">National Institute for Health Research </w:t>
      </w:r>
      <w:r w:rsidRPr="008B0EA0">
        <w:rPr>
          <w:rFonts w:asciiTheme="minorHAnsi" w:hAnsiTheme="minorHAnsi" w:cstheme="minorHAnsi"/>
          <w:lang w:eastAsia="en-US"/>
        </w:rPr>
        <w:t xml:space="preserve">Advanced Fellowship. </w:t>
      </w:r>
    </w:p>
    <w:p w14:paraId="00F3250A" w14:textId="5DF16E53" w:rsidR="00543979" w:rsidRPr="008B0EA0" w:rsidRDefault="00543979" w:rsidP="00543979">
      <w:pPr>
        <w:pStyle w:val="NoSpacing"/>
        <w:spacing w:line="480" w:lineRule="auto"/>
        <w:rPr>
          <w:rFonts w:cstheme="minorHAnsi"/>
        </w:rPr>
      </w:pPr>
      <w:r w:rsidRPr="008B0EA0">
        <w:rPr>
          <w:rFonts w:cstheme="minorHAnsi"/>
        </w:rPr>
        <w:t>Katherine Bradbury</w:t>
      </w:r>
      <w:r>
        <w:rPr>
          <w:rFonts w:cstheme="minorHAnsi"/>
        </w:rPr>
        <w:t>’s</w:t>
      </w:r>
      <w:r w:rsidRPr="008B0EA0">
        <w:rPr>
          <w:rFonts w:cstheme="minorHAnsi"/>
        </w:rPr>
        <w:t xml:space="preserve"> research portfolio </w:t>
      </w:r>
      <w:r>
        <w:rPr>
          <w:rFonts w:cstheme="minorHAnsi"/>
        </w:rPr>
        <w:t xml:space="preserve">is </w:t>
      </w:r>
      <w:r w:rsidRPr="008B0EA0">
        <w:rPr>
          <w:rFonts w:cstheme="minorHAnsi"/>
        </w:rPr>
        <w:t xml:space="preserve">part funded by </w:t>
      </w:r>
      <w:r w:rsidR="0095479D">
        <w:rPr>
          <w:rFonts w:cstheme="minorHAnsi"/>
        </w:rPr>
        <w:t xml:space="preserve">the </w:t>
      </w:r>
      <w:r w:rsidRPr="008B0EA0">
        <w:rPr>
          <w:rFonts w:cstheme="minorHAnsi"/>
          <w:lang w:val="en-US"/>
        </w:rPr>
        <w:t>National Institute for Health Research Applied Research Collaboration Wessex.</w:t>
      </w:r>
    </w:p>
    <w:p w14:paraId="66EAD0A7" w14:textId="4D7933F9" w:rsidR="004450C5" w:rsidRPr="00837A8E" w:rsidRDefault="004450C5" w:rsidP="00D8718D">
      <w:pPr>
        <w:spacing w:line="480" w:lineRule="auto"/>
        <w:rPr>
          <w:rFonts w:asciiTheme="minorHAnsi" w:hAnsiTheme="minorHAnsi" w:cstheme="minorHAnsi"/>
          <w:b/>
          <w:bCs/>
        </w:rPr>
      </w:pPr>
    </w:p>
    <w:p w14:paraId="4D213F56" w14:textId="223E2761" w:rsidR="00B536D8" w:rsidRDefault="00B536D8" w:rsidP="00D8718D">
      <w:pPr>
        <w:spacing w:line="480" w:lineRule="auto"/>
        <w:rPr>
          <w:rFonts w:asciiTheme="minorHAnsi" w:hAnsiTheme="minorHAnsi" w:cstheme="minorHAnsi"/>
          <w:b/>
          <w:bCs/>
        </w:rPr>
      </w:pPr>
      <w:r>
        <w:rPr>
          <w:rFonts w:asciiTheme="minorHAnsi" w:hAnsiTheme="minorHAnsi" w:cstheme="minorHAnsi"/>
          <w:b/>
          <w:bCs/>
        </w:rPr>
        <w:br w:type="page"/>
      </w:r>
    </w:p>
    <w:p w14:paraId="189328E8" w14:textId="31183E22" w:rsidR="00283180" w:rsidRDefault="00B536D8" w:rsidP="00F9272D">
      <w:pPr>
        <w:spacing w:after="0" w:line="240" w:lineRule="auto"/>
        <w:contextualSpacing/>
        <w:rPr>
          <w:rFonts w:asciiTheme="minorHAnsi" w:hAnsiTheme="minorHAnsi" w:cstheme="minorHAnsi"/>
          <w:b/>
          <w:bCs/>
        </w:rPr>
      </w:pPr>
      <w:r>
        <w:rPr>
          <w:rFonts w:asciiTheme="minorHAnsi" w:hAnsiTheme="minorHAnsi" w:cstheme="minorHAnsi"/>
          <w:b/>
          <w:bCs/>
        </w:rPr>
        <w:t xml:space="preserve">List of tables </w:t>
      </w:r>
    </w:p>
    <w:p w14:paraId="1570C2DB" w14:textId="77777777" w:rsidR="00314EF1" w:rsidRDefault="00314EF1" w:rsidP="00F9272D">
      <w:pPr>
        <w:spacing w:after="0" w:line="240" w:lineRule="auto"/>
        <w:contextualSpacing/>
        <w:rPr>
          <w:rFonts w:asciiTheme="minorHAnsi" w:hAnsiTheme="minorHAnsi" w:cstheme="minorHAnsi"/>
          <w:b/>
          <w:bCs/>
        </w:rPr>
      </w:pPr>
    </w:p>
    <w:p w14:paraId="4DB4B8C3" w14:textId="03D9D5EE" w:rsidR="00314EF1" w:rsidRDefault="00314EF1" w:rsidP="00F9272D">
      <w:pPr>
        <w:spacing w:after="0" w:line="240" w:lineRule="auto"/>
        <w:contextualSpacing/>
        <w:rPr>
          <w:rFonts w:asciiTheme="minorHAnsi" w:hAnsiTheme="minorHAnsi" w:cstheme="minorHAnsi"/>
          <w:b/>
          <w:bCs/>
        </w:rPr>
      </w:pPr>
      <w:r>
        <w:rPr>
          <w:rFonts w:asciiTheme="minorHAnsi" w:hAnsiTheme="minorHAnsi" w:cstheme="minorHAnsi"/>
          <w:b/>
          <w:bCs/>
        </w:rPr>
        <w:t>Table 1:</w:t>
      </w:r>
      <w:r w:rsidR="00E37362">
        <w:rPr>
          <w:rFonts w:asciiTheme="minorHAnsi" w:hAnsiTheme="minorHAnsi" w:cstheme="minorHAnsi"/>
          <w:b/>
          <w:bCs/>
        </w:rPr>
        <w:t xml:space="preserve"> </w:t>
      </w:r>
      <w:r w:rsidR="00E37362" w:rsidRPr="00837A8E">
        <w:rPr>
          <w:rFonts w:asciiTheme="minorHAnsi" w:hAnsiTheme="minorHAnsi" w:cstheme="minorHAnsi"/>
          <w:b/>
        </w:rPr>
        <w:t>Inclusion and exclusion criteria for the realist review</w:t>
      </w:r>
    </w:p>
    <w:p w14:paraId="65315121" w14:textId="4454EEB2" w:rsidR="00314EF1" w:rsidRDefault="00FF2539" w:rsidP="00F9272D">
      <w:pPr>
        <w:spacing w:after="0" w:line="240" w:lineRule="auto"/>
        <w:contextualSpacing/>
        <w:rPr>
          <w:rFonts w:asciiTheme="minorHAnsi" w:hAnsiTheme="minorHAnsi" w:cstheme="minorHAnsi"/>
          <w:b/>
          <w:bCs/>
        </w:rPr>
      </w:pPr>
      <w:r>
        <w:rPr>
          <w:rFonts w:asciiTheme="minorHAnsi" w:hAnsiTheme="minorHAnsi" w:cstheme="minorHAnsi"/>
          <w:b/>
          <w:bCs/>
        </w:rPr>
        <w:t xml:space="preserve">Table 2: </w:t>
      </w:r>
      <w:r w:rsidRPr="00837A8E">
        <w:rPr>
          <w:rFonts w:asciiTheme="minorHAnsi" w:hAnsiTheme="minorHAnsi" w:cstheme="minorHAnsi"/>
          <w:b/>
          <w:bCs/>
        </w:rPr>
        <w:t xml:space="preserve">Documents included in the realist </w:t>
      </w:r>
      <w:proofErr w:type="gramStart"/>
      <w:r w:rsidRPr="00837A8E">
        <w:rPr>
          <w:rFonts w:asciiTheme="minorHAnsi" w:hAnsiTheme="minorHAnsi" w:cstheme="minorHAnsi"/>
          <w:b/>
          <w:bCs/>
        </w:rPr>
        <w:t>review</w:t>
      </w:r>
      <w:proofErr w:type="gramEnd"/>
    </w:p>
    <w:p w14:paraId="415193FA" w14:textId="269E4D0F" w:rsidR="00FF2539" w:rsidRDefault="00FF2539" w:rsidP="00F9272D">
      <w:pPr>
        <w:spacing w:after="0" w:line="240" w:lineRule="auto"/>
        <w:contextualSpacing/>
        <w:rPr>
          <w:rFonts w:asciiTheme="minorHAnsi" w:hAnsiTheme="minorHAnsi" w:cstheme="minorHAnsi"/>
          <w:b/>
        </w:rPr>
      </w:pPr>
      <w:r>
        <w:rPr>
          <w:rFonts w:asciiTheme="minorHAnsi" w:hAnsiTheme="minorHAnsi" w:cstheme="minorHAnsi"/>
          <w:b/>
          <w:bCs/>
        </w:rPr>
        <w:t>Table 3:</w:t>
      </w:r>
      <w:r w:rsidR="00E37362">
        <w:rPr>
          <w:rFonts w:asciiTheme="minorHAnsi" w:hAnsiTheme="minorHAnsi" w:cstheme="minorHAnsi"/>
          <w:b/>
          <w:bCs/>
        </w:rPr>
        <w:t xml:space="preserve"> </w:t>
      </w:r>
      <w:r w:rsidR="00E37362" w:rsidRPr="00837A8E">
        <w:rPr>
          <w:rFonts w:asciiTheme="minorHAnsi" w:hAnsiTheme="minorHAnsi" w:cstheme="minorHAnsi"/>
          <w:b/>
        </w:rPr>
        <w:t>Themes and Context Mechanism Outcome Configurations (</w:t>
      </w:r>
      <w:proofErr w:type="gramStart"/>
      <w:r w:rsidR="00E37362" w:rsidRPr="00837A8E">
        <w:rPr>
          <w:rFonts w:asciiTheme="minorHAnsi" w:hAnsiTheme="minorHAnsi" w:cstheme="minorHAnsi"/>
          <w:b/>
        </w:rPr>
        <w:t xml:space="preserve">CMOCs) </w:t>
      </w:r>
      <w:r w:rsidR="00E37362">
        <w:rPr>
          <w:rFonts w:asciiTheme="minorHAnsi" w:hAnsiTheme="minorHAnsi" w:cstheme="minorHAnsi"/>
          <w:b/>
        </w:rPr>
        <w:t xml:space="preserve"> (</w:t>
      </w:r>
      <w:proofErr w:type="gramEnd"/>
      <w:r w:rsidR="00E37362">
        <w:rPr>
          <w:rFonts w:asciiTheme="minorHAnsi" w:hAnsiTheme="minorHAnsi" w:cstheme="minorHAnsi"/>
          <w:b/>
        </w:rPr>
        <w:t>see separate file)</w:t>
      </w:r>
    </w:p>
    <w:p w14:paraId="060EA01F" w14:textId="14054993" w:rsidR="00755334" w:rsidRDefault="00755334" w:rsidP="00F9272D">
      <w:pPr>
        <w:spacing w:after="0" w:line="240" w:lineRule="auto"/>
        <w:contextualSpacing/>
        <w:rPr>
          <w:rFonts w:asciiTheme="minorHAnsi" w:hAnsiTheme="minorHAnsi" w:cstheme="minorHAnsi"/>
          <w:b/>
          <w:bCs/>
        </w:rPr>
      </w:pPr>
      <w:r w:rsidRPr="00837A8E">
        <w:rPr>
          <w:rFonts w:asciiTheme="minorHAnsi" w:hAnsiTheme="minorHAnsi" w:cstheme="minorHAnsi"/>
          <w:b/>
        </w:rPr>
        <w:t>Table 4: Recommendations for practice, based on Normalisation Process Theory (NPT)</w:t>
      </w:r>
    </w:p>
    <w:p w14:paraId="4E5E3012" w14:textId="0E670BBE" w:rsidR="00283180" w:rsidRDefault="00283180" w:rsidP="00F9272D">
      <w:pPr>
        <w:spacing w:after="0" w:line="240" w:lineRule="auto"/>
        <w:contextualSpacing/>
        <w:rPr>
          <w:rFonts w:asciiTheme="minorHAnsi" w:hAnsiTheme="minorHAnsi" w:cstheme="minorHAnsi"/>
        </w:rPr>
      </w:pPr>
    </w:p>
    <w:p w14:paraId="516EDECB" w14:textId="77777777" w:rsidR="00FF2539" w:rsidRDefault="00FF2539" w:rsidP="00F9272D">
      <w:pPr>
        <w:spacing w:after="0" w:line="240" w:lineRule="auto"/>
        <w:contextualSpacing/>
        <w:rPr>
          <w:rFonts w:asciiTheme="minorHAnsi" w:hAnsiTheme="minorHAnsi" w:cstheme="minorHAnsi"/>
        </w:rPr>
      </w:pPr>
    </w:p>
    <w:p w14:paraId="10849E1B" w14:textId="77777777" w:rsidR="00FF2539" w:rsidRPr="00837A8E" w:rsidRDefault="00FF2539" w:rsidP="00F9272D">
      <w:pPr>
        <w:spacing w:after="0" w:line="240" w:lineRule="auto"/>
        <w:contextualSpacing/>
        <w:rPr>
          <w:rFonts w:asciiTheme="minorHAnsi" w:hAnsiTheme="minorHAnsi" w:cstheme="minorHAnsi"/>
        </w:rPr>
      </w:pPr>
    </w:p>
    <w:p w14:paraId="2CC61D9F" w14:textId="77777777" w:rsidR="00283180" w:rsidRPr="00837A8E" w:rsidRDefault="00283180" w:rsidP="00283180">
      <w:pPr>
        <w:rPr>
          <w:rFonts w:asciiTheme="minorHAnsi" w:hAnsiTheme="minorHAnsi" w:cstheme="minorHAnsi"/>
          <w:b/>
        </w:rPr>
      </w:pPr>
      <w:r w:rsidRPr="00837A8E">
        <w:rPr>
          <w:rFonts w:asciiTheme="minorHAnsi" w:hAnsiTheme="minorHAnsi" w:cstheme="minorHAnsi"/>
          <w:b/>
        </w:rPr>
        <w:t>Table 1: Inclusion and exclusion criteria for the realist review</w:t>
      </w:r>
    </w:p>
    <w:tbl>
      <w:tblPr>
        <w:tblStyle w:val="1"/>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4038"/>
        <w:gridCol w:w="3612"/>
      </w:tblGrid>
      <w:tr w:rsidR="00283180" w:rsidRPr="00837A8E" w14:paraId="3AF35D75" w14:textId="77777777" w:rsidTr="00232FD8">
        <w:tc>
          <w:tcPr>
            <w:tcW w:w="1615" w:type="dxa"/>
          </w:tcPr>
          <w:p w14:paraId="476B2B10" w14:textId="77777777" w:rsidR="00283180" w:rsidRPr="00837A8E" w:rsidRDefault="00283180" w:rsidP="00232FD8">
            <w:pPr>
              <w:rPr>
                <w:rFonts w:asciiTheme="minorHAnsi" w:hAnsiTheme="minorHAnsi" w:cstheme="minorHAnsi"/>
                <w:b/>
              </w:rPr>
            </w:pPr>
          </w:p>
        </w:tc>
        <w:tc>
          <w:tcPr>
            <w:tcW w:w="4038" w:type="dxa"/>
          </w:tcPr>
          <w:p w14:paraId="755FD788" w14:textId="77777777" w:rsidR="00283180" w:rsidRPr="00837A8E" w:rsidRDefault="00283180" w:rsidP="00232FD8">
            <w:pPr>
              <w:rPr>
                <w:rFonts w:asciiTheme="minorHAnsi" w:hAnsiTheme="minorHAnsi" w:cstheme="minorHAnsi"/>
                <w:b/>
              </w:rPr>
            </w:pPr>
            <w:r w:rsidRPr="00837A8E">
              <w:rPr>
                <w:rFonts w:asciiTheme="minorHAnsi" w:hAnsiTheme="minorHAnsi" w:cstheme="minorHAnsi"/>
                <w:b/>
              </w:rPr>
              <w:t>Inclusion criteria</w:t>
            </w:r>
          </w:p>
        </w:tc>
        <w:tc>
          <w:tcPr>
            <w:tcW w:w="3612" w:type="dxa"/>
          </w:tcPr>
          <w:p w14:paraId="78DC6A9F" w14:textId="77777777" w:rsidR="00283180" w:rsidRPr="00837A8E" w:rsidRDefault="00283180" w:rsidP="00232FD8">
            <w:pPr>
              <w:rPr>
                <w:rFonts w:asciiTheme="minorHAnsi" w:hAnsiTheme="minorHAnsi" w:cstheme="minorHAnsi"/>
                <w:b/>
              </w:rPr>
            </w:pPr>
            <w:r w:rsidRPr="00837A8E">
              <w:rPr>
                <w:rFonts w:asciiTheme="minorHAnsi" w:hAnsiTheme="minorHAnsi" w:cstheme="minorHAnsi"/>
                <w:b/>
              </w:rPr>
              <w:t>Exclusion criteria</w:t>
            </w:r>
          </w:p>
        </w:tc>
      </w:tr>
      <w:tr w:rsidR="00283180" w:rsidRPr="00837A8E" w14:paraId="25144F74" w14:textId="77777777" w:rsidTr="00232FD8">
        <w:tc>
          <w:tcPr>
            <w:tcW w:w="1615" w:type="dxa"/>
          </w:tcPr>
          <w:p w14:paraId="2555298C" w14:textId="77777777" w:rsidR="00283180" w:rsidRPr="00837A8E" w:rsidRDefault="00283180" w:rsidP="00232FD8">
            <w:pPr>
              <w:rPr>
                <w:rFonts w:asciiTheme="minorHAnsi" w:hAnsiTheme="minorHAnsi" w:cstheme="minorHAnsi"/>
                <w:b/>
              </w:rPr>
            </w:pPr>
            <w:r w:rsidRPr="00837A8E">
              <w:rPr>
                <w:rFonts w:asciiTheme="minorHAnsi" w:hAnsiTheme="minorHAnsi" w:cstheme="minorHAnsi"/>
                <w:shd w:val="clear" w:color="auto" w:fill="FCFCFC"/>
              </w:rPr>
              <w:t>Context</w:t>
            </w:r>
          </w:p>
        </w:tc>
        <w:tc>
          <w:tcPr>
            <w:tcW w:w="4038" w:type="dxa"/>
          </w:tcPr>
          <w:p w14:paraId="4F27A3BE" w14:textId="6C956002" w:rsidR="00283180" w:rsidRPr="00837A8E" w:rsidRDefault="00283180" w:rsidP="00232FD8">
            <w:pPr>
              <w:rPr>
                <w:rFonts w:asciiTheme="minorHAnsi" w:hAnsiTheme="minorHAnsi" w:cstheme="minorHAnsi"/>
                <w:b/>
              </w:rPr>
            </w:pPr>
            <w:r w:rsidRPr="00837A8E">
              <w:rPr>
                <w:rFonts w:asciiTheme="minorHAnsi" w:hAnsiTheme="minorHAnsi" w:cstheme="minorHAnsi"/>
                <w:shd w:val="clear" w:color="auto" w:fill="FCFCFC"/>
              </w:rPr>
              <w:t xml:space="preserve">Interventions conducted in general practice alone or in combination with community pharmacy or home visits by any </w:t>
            </w:r>
            <w:r w:rsidR="00D853A3">
              <w:rPr>
                <w:rFonts w:asciiTheme="minorHAnsi" w:hAnsiTheme="minorHAnsi" w:cstheme="minorHAnsi"/>
                <w:shd w:val="clear" w:color="auto" w:fill="FCFCFC"/>
              </w:rPr>
              <w:t xml:space="preserve">healthcare professional </w:t>
            </w:r>
            <w:r w:rsidRPr="00837A8E">
              <w:rPr>
                <w:rFonts w:asciiTheme="minorHAnsi" w:hAnsiTheme="minorHAnsi" w:cstheme="minorHAnsi"/>
                <w:shd w:val="clear" w:color="auto" w:fill="FCFCFC"/>
              </w:rPr>
              <w:t>HCP</w:t>
            </w:r>
          </w:p>
        </w:tc>
        <w:tc>
          <w:tcPr>
            <w:tcW w:w="3612" w:type="dxa"/>
          </w:tcPr>
          <w:p w14:paraId="3EC19F98" w14:textId="77777777" w:rsidR="00283180" w:rsidRPr="00837A8E" w:rsidRDefault="00283180" w:rsidP="00232FD8">
            <w:pPr>
              <w:rPr>
                <w:rFonts w:asciiTheme="minorHAnsi" w:hAnsiTheme="minorHAnsi" w:cstheme="minorHAnsi"/>
                <w:b/>
              </w:rPr>
            </w:pPr>
            <w:r w:rsidRPr="00837A8E">
              <w:rPr>
                <w:rFonts w:asciiTheme="minorHAnsi" w:hAnsiTheme="minorHAnsi" w:cstheme="minorHAnsi"/>
              </w:rPr>
              <w:t xml:space="preserve">Any other setting </w:t>
            </w:r>
            <w:proofErr w:type="spellStart"/>
            <w:r w:rsidRPr="00837A8E">
              <w:rPr>
                <w:rFonts w:asciiTheme="minorHAnsi" w:hAnsiTheme="minorHAnsi" w:cstheme="minorHAnsi"/>
              </w:rPr>
              <w:t>eg.</w:t>
            </w:r>
            <w:proofErr w:type="spellEnd"/>
            <w:r w:rsidRPr="00837A8E">
              <w:rPr>
                <w:rFonts w:asciiTheme="minorHAnsi" w:hAnsiTheme="minorHAnsi" w:cstheme="minorHAnsi"/>
              </w:rPr>
              <w:t xml:space="preserve"> secondary care or care homes</w:t>
            </w:r>
          </w:p>
        </w:tc>
      </w:tr>
      <w:tr w:rsidR="00283180" w:rsidRPr="00837A8E" w14:paraId="6CD4AD8B" w14:textId="77777777" w:rsidTr="00232FD8">
        <w:tc>
          <w:tcPr>
            <w:tcW w:w="1615" w:type="dxa"/>
            <w:vMerge w:val="restart"/>
          </w:tcPr>
          <w:p w14:paraId="1738E8B0" w14:textId="77777777" w:rsidR="00283180" w:rsidRPr="00837A8E" w:rsidRDefault="00283180" w:rsidP="00232FD8">
            <w:pPr>
              <w:rPr>
                <w:rFonts w:asciiTheme="minorHAnsi" w:hAnsiTheme="minorHAnsi" w:cstheme="minorHAnsi"/>
                <w:shd w:val="clear" w:color="auto" w:fill="FCFCFC"/>
              </w:rPr>
            </w:pPr>
            <w:r w:rsidRPr="00837A8E">
              <w:rPr>
                <w:rFonts w:asciiTheme="minorHAnsi" w:hAnsiTheme="minorHAnsi" w:cstheme="minorHAnsi"/>
              </w:rPr>
              <w:t>Population</w:t>
            </w:r>
          </w:p>
        </w:tc>
        <w:tc>
          <w:tcPr>
            <w:tcW w:w="4038" w:type="dxa"/>
          </w:tcPr>
          <w:p w14:paraId="7D436FB7" w14:textId="77777777" w:rsidR="00283180" w:rsidRPr="00837A8E" w:rsidRDefault="00283180" w:rsidP="00232FD8">
            <w:pPr>
              <w:rPr>
                <w:rFonts w:asciiTheme="minorHAnsi" w:hAnsiTheme="minorHAnsi" w:cstheme="minorHAnsi"/>
                <w:shd w:val="clear" w:color="auto" w:fill="FCFCFC"/>
              </w:rPr>
            </w:pPr>
            <w:r w:rsidRPr="00837A8E">
              <w:rPr>
                <w:rFonts w:asciiTheme="minorHAnsi" w:hAnsiTheme="minorHAnsi" w:cstheme="minorHAnsi"/>
              </w:rPr>
              <w:t xml:space="preserve">Participants aged 65 years and over </w:t>
            </w:r>
          </w:p>
        </w:tc>
        <w:tc>
          <w:tcPr>
            <w:tcW w:w="3612" w:type="dxa"/>
          </w:tcPr>
          <w:p w14:paraId="1F21C022" w14:textId="77777777" w:rsidR="00283180" w:rsidRPr="00837A8E" w:rsidRDefault="00283180" w:rsidP="00232FD8">
            <w:pPr>
              <w:rPr>
                <w:rFonts w:asciiTheme="minorHAnsi" w:hAnsiTheme="minorHAnsi" w:cstheme="minorHAnsi"/>
              </w:rPr>
            </w:pPr>
            <w:r w:rsidRPr="00837A8E">
              <w:rPr>
                <w:rFonts w:asciiTheme="minorHAnsi" w:hAnsiTheme="minorHAnsi" w:cstheme="minorHAnsi"/>
              </w:rPr>
              <w:t xml:space="preserve">Participants aged under 65 years </w:t>
            </w:r>
          </w:p>
        </w:tc>
      </w:tr>
      <w:tr w:rsidR="00283180" w:rsidRPr="00837A8E" w14:paraId="695756D3" w14:textId="77777777" w:rsidTr="00232FD8">
        <w:tc>
          <w:tcPr>
            <w:tcW w:w="1615" w:type="dxa"/>
            <w:vMerge/>
          </w:tcPr>
          <w:p w14:paraId="36129B7E" w14:textId="77777777" w:rsidR="00283180" w:rsidRPr="00837A8E" w:rsidRDefault="00283180" w:rsidP="00232FD8">
            <w:pPr>
              <w:widowControl w:val="0"/>
              <w:pBdr>
                <w:top w:val="nil"/>
                <w:left w:val="nil"/>
                <w:bottom w:val="nil"/>
                <w:right w:val="nil"/>
                <w:between w:val="nil"/>
              </w:pBdr>
              <w:spacing w:line="276" w:lineRule="auto"/>
              <w:rPr>
                <w:rFonts w:asciiTheme="minorHAnsi" w:hAnsiTheme="minorHAnsi" w:cstheme="minorHAnsi"/>
              </w:rPr>
            </w:pPr>
          </w:p>
        </w:tc>
        <w:tc>
          <w:tcPr>
            <w:tcW w:w="4038" w:type="dxa"/>
          </w:tcPr>
          <w:p w14:paraId="02E3FD21" w14:textId="77777777" w:rsidR="00283180" w:rsidRPr="00837A8E" w:rsidRDefault="00283180" w:rsidP="00232FD8">
            <w:pPr>
              <w:rPr>
                <w:rFonts w:asciiTheme="minorHAnsi" w:hAnsiTheme="minorHAnsi" w:cstheme="minorHAnsi"/>
              </w:rPr>
            </w:pPr>
            <w:r w:rsidRPr="00837A8E">
              <w:rPr>
                <w:rFonts w:asciiTheme="minorHAnsi" w:hAnsiTheme="minorHAnsi" w:cstheme="minorHAnsi"/>
              </w:rPr>
              <w:t>Participants living in their own home</w:t>
            </w:r>
          </w:p>
        </w:tc>
        <w:tc>
          <w:tcPr>
            <w:tcW w:w="3612" w:type="dxa"/>
          </w:tcPr>
          <w:p w14:paraId="7F7291FB" w14:textId="77777777" w:rsidR="00283180" w:rsidRPr="00837A8E" w:rsidRDefault="00283180" w:rsidP="00232FD8">
            <w:pPr>
              <w:rPr>
                <w:rFonts w:asciiTheme="minorHAnsi" w:hAnsiTheme="minorHAnsi" w:cstheme="minorHAnsi"/>
              </w:rPr>
            </w:pPr>
            <w:r w:rsidRPr="00837A8E">
              <w:rPr>
                <w:rFonts w:asciiTheme="minorHAnsi" w:hAnsiTheme="minorHAnsi" w:cstheme="minorHAnsi"/>
              </w:rPr>
              <w:t>Participants living in nursing/care homes</w:t>
            </w:r>
          </w:p>
        </w:tc>
      </w:tr>
      <w:tr w:rsidR="00283180" w:rsidRPr="00837A8E" w14:paraId="4635B419" w14:textId="77777777" w:rsidTr="00232FD8">
        <w:tc>
          <w:tcPr>
            <w:tcW w:w="1615" w:type="dxa"/>
            <w:vMerge w:val="restart"/>
          </w:tcPr>
          <w:p w14:paraId="56AACB2C" w14:textId="77777777" w:rsidR="00283180" w:rsidRPr="00837A8E" w:rsidRDefault="00283180" w:rsidP="00232FD8">
            <w:pPr>
              <w:rPr>
                <w:rFonts w:asciiTheme="minorHAnsi" w:hAnsiTheme="minorHAnsi" w:cstheme="minorHAnsi"/>
              </w:rPr>
            </w:pPr>
            <w:r w:rsidRPr="00837A8E">
              <w:rPr>
                <w:rFonts w:asciiTheme="minorHAnsi" w:hAnsiTheme="minorHAnsi" w:cstheme="minorHAnsi"/>
              </w:rPr>
              <w:t>Intervention</w:t>
            </w:r>
          </w:p>
        </w:tc>
        <w:tc>
          <w:tcPr>
            <w:tcW w:w="4038" w:type="dxa"/>
          </w:tcPr>
          <w:p w14:paraId="71412DC0" w14:textId="77777777" w:rsidR="00283180" w:rsidRPr="00837A8E" w:rsidRDefault="00283180" w:rsidP="00232FD8">
            <w:pPr>
              <w:rPr>
                <w:rFonts w:asciiTheme="minorHAnsi" w:hAnsiTheme="minorHAnsi" w:cstheme="minorHAnsi"/>
              </w:rPr>
            </w:pPr>
            <w:r w:rsidRPr="00837A8E">
              <w:rPr>
                <w:rFonts w:asciiTheme="minorHAnsi" w:hAnsiTheme="minorHAnsi" w:cstheme="minorHAnsi"/>
              </w:rPr>
              <w:t>Intervention for medication review with a deprescribing element (i.e., the process of tapering /dose reduction, stopping, or switching drugs, with the goal of improving outcomes)</w:t>
            </w:r>
          </w:p>
        </w:tc>
        <w:tc>
          <w:tcPr>
            <w:tcW w:w="3612" w:type="dxa"/>
          </w:tcPr>
          <w:p w14:paraId="6C8505A0" w14:textId="77777777" w:rsidR="00283180" w:rsidRPr="00837A8E" w:rsidRDefault="00283180" w:rsidP="00232FD8">
            <w:pPr>
              <w:rPr>
                <w:rFonts w:asciiTheme="minorHAnsi" w:hAnsiTheme="minorHAnsi" w:cstheme="minorHAnsi"/>
              </w:rPr>
            </w:pPr>
            <w:r w:rsidRPr="00837A8E">
              <w:rPr>
                <w:rFonts w:asciiTheme="minorHAnsi" w:hAnsiTheme="minorHAnsi" w:cstheme="minorHAnsi"/>
              </w:rPr>
              <w:t>Intervention for medication review without a clear deprescribing element</w:t>
            </w:r>
          </w:p>
        </w:tc>
      </w:tr>
      <w:tr w:rsidR="00283180" w:rsidRPr="00837A8E" w14:paraId="08159E2B" w14:textId="77777777" w:rsidTr="00232FD8">
        <w:tc>
          <w:tcPr>
            <w:tcW w:w="1615" w:type="dxa"/>
            <w:vMerge/>
          </w:tcPr>
          <w:p w14:paraId="154B0F5B" w14:textId="77777777" w:rsidR="00283180" w:rsidRPr="00837A8E" w:rsidRDefault="00283180" w:rsidP="00232FD8">
            <w:pPr>
              <w:widowControl w:val="0"/>
              <w:pBdr>
                <w:top w:val="nil"/>
                <w:left w:val="nil"/>
                <w:bottom w:val="nil"/>
                <w:right w:val="nil"/>
                <w:between w:val="nil"/>
              </w:pBdr>
              <w:spacing w:line="276" w:lineRule="auto"/>
              <w:rPr>
                <w:rFonts w:asciiTheme="minorHAnsi" w:hAnsiTheme="minorHAnsi" w:cstheme="minorHAnsi"/>
              </w:rPr>
            </w:pPr>
          </w:p>
        </w:tc>
        <w:tc>
          <w:tcPr>
            <w:tcW w:w="4038" w:type="dxa"/>
          </w:tcPr>
          <w:p w14:paraId="7B98DB97" w14:textId="77777777" w:rsidR="00283180" w:rsidRPr="00837A8E" w:rsidRDefault="00283180" w:rsidP="00232FD8">
            <w:pPr>
              <w:rPr>
                <w:rFonts w:asciiTheme="minorHAnsi" w:hAnsiTheme="minorHAnsi" w:cstheme="minorHAnsi"/>
              </w:rPr>
            </w:pPr>
            <w:r w:rsidRPr="00837A8E">
              <w:rPr>
                <w:rFonts w:asciiTheme="minorHAnsi" w:hAnsiTheme="minorHAnsi" w:cstheme="minorHAnsi"/>
              </w:rPr>
              <w:t>Intervention includes a multidisciplinary aspect (i.e., a group of professionals from two or more disciplines who work on the same project or issue, independently or in parallel)</w:t>
            </w:r>
          </w:p>
        </w:tc>
        <w:tc>
          <w:tcPr>
            <w:tcW w:w="3612" w:type="dxa"/>
          </w:tcPr>
          <w:p w14:paraId="322D1F46" w14:textId="77777777" w:rsidR="00283180" w:rsidRPr="00837A8E" w:rsidRDefault="00283180" w:rsidP="00232FD8">
            <w:pPr>
              <w:rPr>
                <w:rFonts w:asciiTheme="minorHAnsi" w:hAnsiTheme="minorHAnsi" w:cstheme="minorHAnsi"/>
              </w:rPr>
            </w:pPr>
            <w:r w:rsidRPr="00837A8E">
              <w:rPr>
                <w:rFonts w:asciiTheme="minorHAnsi" w:hAnsiTheme="minorHAnsi" w:cstheme="minorHAnsi"/>
              </w:rPr>
              <w:t>Intervention includes professionals from a single discipline (i.e., without a multidisciplinary aspect)</w:t>
            </w:r>
          </w:p>
        </w:tc>
      </w:tr>
      <w:tr w:rsidR="00283180" w:rsidRPr="00837A8E" w14:paraId="26D4C338" w14:textId="77777777" w:rsidTr="00232FD8">
        <w:tc>
          <w:tcPr>
            <w:tcW w:w="1615" w:type="dxa"/>
          </w:tcPr>
          <w:p w14:paraId="40619403" w14:textId="77777777" w:rsidR="00283180" w:rsidRPr="00837A8E" w:rsidRDefault="00283180" w:rsidP="00232FD8">
            <w:pPr>
              <w:rPr>
                <w:rFonts w:asciiTheme="minorHAnsi" w:hAnsiTheme="minorHAnsi" w:cstheme="minorHAnsi"/>
              </w:rPr>
            </w:pPr>
            <w:r w:rsidRPr="00837A8E">
              <w:rPr>
                <w:rFonts w:asciiTheme="minorHAnsi" w:hAnsiTheme="minorHAnsi" w:cstheme="minorHAnsi"/>
              </w:rPr>
              <w:t>Outcome</w:t>
            </w:r>
          </w:p>
        </w:tc>
        <w:tc>
          <w:tcPr>
            <w:tcW w:w="4038" w:type="dxa"/>
          </w:tcPr>
          <w:p w14:paraId="7A78205C" w14:textId="77777777" w:rsidR="00283180" w:rsidRPr="00837A8E" w:rsidRDefault="00283180" w:rsidP="00232FD8">
            <w:pPr>
              <w:rPr>
                <w:rFonts w:asciiTheme="minorHAnsi" w:hAnsiTheme="minorHAnsi" w:cstheme="minorHAnsi"/>
              </w:rPr>
            </w:pPr>
            <w:r w:rsidRPr="00837A8E">
              <w:rPr>
                <w:rFonts w:asciiTheme="minorHAnsi" w:hAnsiTheme="minorHAnsi" w:cstheme="minorHAnsi"/>
              </w:rPr>
              <w:t>Any process or staff/patient outcome measures based on primary data related to deprescribing</w:t>
            </w:r>
          </w:p>
        </w:tc>
        <w:tc>
          <w:tcPr>
            <w:tcW w:w="3612" w:type="dxa"/>
          </w:tcPr>
          <w:p w14:paraId="6D7E717D" w14:textId="77777777" w:rsidR="00283180" w:rsidRPr="00837A8E" w:rsidRDefault="00283180" w:rsidP="00232FD8">
            <w:pPr>
              <w:rPr>
                <w:rFonts w:asciiTheme="minorHAnsi" w:hAnsiTheme="minorHAnsi" w:cstheme="minorHAnsi"/>
              </w:rPr>
            </w:pPr>
            <w:r w:rsidRPr="00837A8E">
              <w:rPr>
                <w:rFonts w:asciiTheme="minorHAnsi" w:hAnsiTheme="minorHAnsi" w:cstheme="minorHAnsi"/>
              </w:rPr>
              <w:t>No process or outcome measure reported</w:t>
            </w:r>
          </w:p>
        </w:tc>
      </w:tr>
      <w:tr w:rsidR="00283180" w:rsidRPr="00837A8E" w14:paraId="30F2FF83" w14:textId="77777777" w:rsidTr="00232FD8">
        <w:tc>
          <w:tcPr>
            <w:tcW w:w="1615" w:type="dxa"/>
          </w:tcPr>
          <w:p w14:paraId="4B520A18" w14:textId="77777777" w:rsidR="00283180" w:rsidRPr="00837A8E" w:rsidRDefault="00283180" w:rsidP="00232FD8">
            <w:pPr>
              <w:rPr>
                <w:rFonts w:asciiTheme="minorHAnsi" w:hAnsiTheme="minorHAnsi" w:cstheme="minorHAnsi"/>
              </w:rPr>
            </w:pPr>
            <w:r w:rsidRPr="00837A8E">
              <w:rPr>
                <w:rFonts w:asciiTheme="minorHAnsi" w:hAnsiTheme="minorHAnsi" w:cstheme="minorHAnsi"/>
              </w:rPr>
              <w:t>Other</w:t>
            </w:r>
          </w:p>
        </w:tc>
        <w:tc>
          <w:tcPr>
            <w:tcW w:w="4038" w:type="dxa"/>
          </w:tcPr>
          <w:p w14:paraId="255A10E3" w14:textId="77777777" w:rsidR="00283180" w:rsidRPr="00837A8E" w:rsidRDefault="00283180" w:rsidP="00232FD8">
            <w:pPr>
              <w:rPr>
                <w:rFonts w:asciiTheme="minorHAnsi" w:hAnsiTheme="minorHAnsi" w:cstheme="minorHAnsi"/>
              </w:rPr>
            </w:pPr>
            <w:r w:rsidRPr="00837A8E">
              <w:rPr>
                <w:rFonts w:asciiTheme="minorHAnsi" w:hAnsiTheme="minorHAnsi" w:cstheme="minorHAnsi"/>
              </w:rPr>
              <w:t>Studies published in English</w:t>
            </w:r>
          </w:p>
        </w:tc>
        <w:tc>
          <w:tcPr>
            <w:tcW w:w="3612" w:type="dxa"/>
          </w:tcPr>
          <w:p w14:paraId="0B46A9F6" w14:textId="77777777" w:rsidR="00283180" w:rsidRPr="00837A8E" w:rsidRDefault="00283180" w:rsidP="00232FD8">
            <w:pPr>
              <w:rPr>
                <w:rFonts w:asciiTheme="minorHAnsi" w:hAnsiTheme="minorHAnsi" w:cstheme="minorHAnsi"/>
              </w:rPr>
            </w:pPr>
            <w:r w:rsidRPr="00837A8E">
              <w:rPr>
                <w:rFonts w:asciiTheme="minorHAnsi" w:hAnsiTheme="minorHAnsi" w:cstheme="minorHAnsi"/>
              </w:rPr>
              <w:t>Studies not published in English</w:t>
            </w:r>
          </w:p>
        </w:tc>
      </w:tr>
    </w:tbl>
    <w:p w14:paraId="4D1E401C" w14:textId="13E89AA0" w:rsidR="00283180" w:rsidRPr="00837A8E" w:rsidRDefault="00283180">
      <w:pPr>
        <w:rPr>
          <w:rFonts w:asciiTheme="minorHAnsi" w:hAnsiTheme="minorHAnsi" w:cstheme="minorHAnsi"/>
          <w:b/>
          <w:bCs/>
        </w:rPr>
      </w:pPr>
    </w:p>
    <w:p w14:paraId="644D03CB" w14:textId="77777777" w:rsidR="0035385D" w:rsidRPr="00837A8E" w:rsidRDefault="0035385D" w:rsidP="00BC3BDF">
      <w:pPr>
        <w:rPr>
          <w:rFonts w:asciiTheme="minorHAnsi" w:hAnsiTheme="minorHAnsi" w:cstheme="minorHAnsi"/>
          <w:b/>
          <w:bCs/>
        </w:rPr>
        <w:sectPr w:rsidR="0035385D" w:rsidRPr="00837A8E" w:rsidSect="00C22222">
          <w:footerReference w:type="default" r:id="rId14"/>
          <w:pgSz w:w="11906" w:h="16838"/>
          <w:pgMar w:top="1440" w:right="1440" w:bottom="1440" w:left="1440" w:header="708" w:footer="708" w:gutter="0"/>
          <w:lnNumType w:countBy="1" w:restart="continuous"/>
          <w:pgNumType w:start="1"/>
          <w:cols w:space="720"/>
          <w:docGrid w:linePitch="299"/>
        </w:sectPr>
      </w:pPr>
    </w:p>
    <w:p w14:paraId="51CDB636" w14:textId="0F9B4DE1" w:rsidR="00BC3BDF" w:rsidRPr="00837A8E" w:rsidRDefault="00BC3BDF" w:rsidP="00BC3BDF">
      <w:pPr>
        <w:rPr>
          <w:rFonts w:asciiTheme="minorHAnsi" w:hAnsiTheme="minorHAnsi" w:cstheme="minorHAnsi"/>
          <w:b/>
          <w:bCs/>
        </w:rPr>
      </w:pPr>
      <w:r w:rsidRPr="00837A8E">
        <w:rPr>
          <w:rFonts w:asciiTheme="minorHAnsi" w:hAnsiTheme="minorHAnsi" w:cstheme="minorHAnsi"/>
          <w:b/>
          <w:bCs/>
        </w:rPr>
        <w:t>Table 2. Documents included in the realist review (n=28)</w:t>
      </w:r>
    </w:p>
    <w:tbl>
      <w:tblPr>
        <w:tblW w:w="15452" w:type="dxa"/>
        <w:tblInd w:w="-861" w:type="dxa"/>
        <w:tblCellMar>
          <w:left w:w="0" w:type="dxa"/>
          <w:right w:w="0" w:type="dxa"/>
        </w:tblCellMar>
        <w:tblLook w:val="04A0" w:firstRow="1" w:lastRow="0" w:firstColumn="1" w:lastColumn="0" w:noHBand="0" w:noVBand="1"/>
      </w:tblPr>
      <w:tblGrid>
        <w:gridCol w:w="1380"/>
        <w:gridCol w:w="1729"/>
        <w:gridCol w:w="5223"/>
        <w:gridCol w:w="2865"/>
        <w:gridCol w:w="4255"/>
      </w:tblGrid>
      <w:tr w:rsidR="00541B97" w:rsidRPr="00B536D8" w14:paraId="7F93B049" w14:textId="77777777" w:rsidTr="00B536D8">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41EF7" w14:textId="77777777" w:rsidR="00BC3BDF" w:rsidRPr="00B536D8" w:rsidRDefault="00BC3BDF" w:rsidP="00B536D8">
            <w:pPr>
              <w:spacing w:line="240" w:lineRule="auto"/>
              <w:rPr>
                <w:rFonts w:asciiTheme="minorHAnsi" w:hAnsiTheme="minorHAnsi" w:cstheme="minorHAnsi"/>
                <w:b/>
                <w:bCs/>
                <w:lang w:eastAsia="en-US"/>
              </w:rPr>
            </w:pPr>
            <w:r w:rsidRPr="00B536D8">
              <w:rPr>
                <w:rFonts w:asciiTheme="minorHAnsi" w:hAnsiTheme="minorHAnsi" w:cstheme="minorHAnsi"/>
                <w:b/>
                <w:bCs/>
                <w:lang w:eastAsia="en-US"/>
              </w:rPr>
              <w:t>Author</w:t>
            </w:r>
          </w:p>
          <w:p w14:paraId="73B4D267" w14:textId="77777777" w:rsidR="00BC3BDF" w:rsidRPr="00B536D8" w:rsidRDefault="00BC3BDF" w:rsidP="00B536D8">
            <w:pPr>
              <w:spacing w:line="240" w:lineRule="auto"/>
              <w:rPr>
                <w:rFonts w:asciiTheme="minorHAnsi" w:hAnsiTheme="minorHAnsi" w:cstheme="minorHAnsi"/>
                <w:b/>
                <w:bCs/>
                <w:lang w:eastAsia="en-US"/>
              </w:rPr>
            </w:pPr>
            <w:r w:rsidRPr="00B536D8">
              <w:rPr>
                <w:rFonts w:asciiTheme="minorHAnsi" w:hAnsiTheme="minorHAnsi" w:cstheme="minorHAnsi"/>
                <w:b/>
                <w:bCs/>
                <w:lang w:eastAsia="en-US"/>
              </w:rPr>
              <w:t>Year</w:t>
            </w:r>
          </w:p>
          <w:p w14:paraId="7AF8B01A" w14:textId="77777777" w:rsidR="00BC3BDF" w:rsidRPr="00B536D8" w:rsidRDefault="00BC3BDF" w:rsidP="00B536D8">
            <w:pPr>
              <w:spacing w:line="240" w:lineRule="auto"/>
              <w:rPr>
                <w:rFonts w:asciiTheme="minorHAnsi" w:hAnsiTheme="minorHAnsi" w:cstheme="minorHAnsi"/>
                <w:b/>
                <w:bCs/>
                <w:lang w:eastAsia="en-US"/>
              </w:rPr>
            </w:pPr>
            <w:r w:rsidRPr="00B536D8">
              <w:rPr>
                <w:rFonts w:asciiTheme="minorHAnsi" w:hAnsiTheme="minorHAnsi" w:cstheme="minorHAnsi"/>
                <w:b/>
                <w:bCs/>
                <w:lang w:eastAsia="en-US"/>
              </w:rPr>
              <w:t>Country</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88CADC" w14:textId="1CEE3982" w:rsidR="00BC3BDF" w:rsidRPr="00B536D8" w:rsidRDefault="00BC3BDF" w:rsidP="00B536D8">
            <w:pPr>
              <w:spacing w:line="240" w:lineRule="auto"/>
              <w:rPr>
                <w:rFonts w:asciiTheme="minorHAnsi" w:hAnsiTheme="minorHAnsi" w:cstheme="minorHAnsi"/>
                <w:b/>
                <w:bCs/>
                <w:lang w:eastAsia="en-US"/>
              </w:rPr>
            </w:pPr>
            <w:r w:rsidRPr="00B536D8">
              <w:rPr>
                <w:rFonts w:asciiTheme="minorHAnsi" w:hAnsiTheme="minorHAnsi" w:cstheme="minorHAnsi"/>
                <w:b/>
                <w:bCs/>
                <w:lang w:eastAsia="en-US"/>
              </w:rPr>
              <w:t>Study design/ methods</w:t>
            </w:r>
          </w:p>
        </w:tc>
        <w:tc>
          <w:tcPr>
            <w:tcW w:w="5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DB25AC" w14:textId="77777777" w:rsidR="00BC3BDF" w:rsidRPr="00B536D8" w:rsidRDefault="00BC3BDF" w:rsidP="00B536D8">
            <w:pPr>
              <w:spacing w:line="240" w:lineRule="auto"/>
              <w:rPr>
                <w:rFonts w:asciiTheme="minorHAnsi" w:hAnsiTheme="minorHAnsi" w:cstheme="minorHAnsi"/>
                <w:b/>
                <w:bCs/>
                <w:lang w:eastAsia="en-US"/>
              </w:rPr>
            </w:pPr>
            <w:r w:rsidRPr="00B536D8">
              <w:rPr>
                <w:rFonts w:asciiTheme="minorHAnsi" w:hAnsiTheme="minorHAnsi" w:cstheme="minorHAnsi"/>
                <w:b/>
                <w:bCs/>
                <w:lang w:eastAsia="en-US"/>
              </w:rPr>
              <w:t>Intervention</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4129D3" w14:textId="36FE6F39" w:rsidR="00BC3BDF" w:rsidRPr="00B536D8" w:rsidRDefault="00BC3BDF" w:rsidP="00B536D8">
            <w:pPr>
              <w:spacing w:line="240" w:lineRule="auto"/>
              <w:rPr>
                <w:rFonts w:asciiTheme="minorHAnsi" w:hAnsiTheme="minorHAnsi" w:cstheme="minorHAnsi"/>
                <w:b/>
                <w:bCs/>
                <w:lang w:eastAsia="en-US"/>
              </w:rPr>
            </w:pPr>
            <w:r w:rsidRPr="00B536D8">
              <w:rPr>
                <w:rFonts w:asciiTheme="minorHAnsi" w:hAnsiTheme="minorHAnsi" w:cstheme="minorHAnsi"/>
                <w:b/>
                <w:bCs/>
                <w:lang w:eastAsia="en-US"/>
              </w:rPr>
              <w:t>Sample</w:t>
            </w:r>
            <w:r w:rsidR="00B536D8">
              <w:rPr>
                <w:rFonts w:asciiTheme="minorHAnsi" w:hAnsiTheme="minorHAnsi" w:cstheme="minorHAnsi"/>
                <w:b/>
                <w:bCs/>
                <w:lang w:eastAsia="en-US"/>
              </w:rPr>
              <w:t xml:space="preserve"> and participants </w:t>
            </w:r>
          </w:p>
        </w:tc>
        <w:tc>
          <w:tcPr>
            <w:tcW w:w="43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EE6489" w14:textId="77777777" w:rsidR="00BC3BDF" w:rsidRPr="00B536D8" w:rsidRDefault="00BC3BDF" w:rsidP="00B536D8">
            <w:pPr>
              <w:spacing w:line="240" w:lineRule="auto"/>
              <w:rPr>
                <w:rFonts w:asciiTheme="minorHAnsi" w:hAnsiTheme="minorHAnsi" w:cstheme="minorHAnsi"/>
                <w:b/>
                <w:bCs/>
                <w:lang w:eastAsia="en-US"/>
              </w:rPr>
            </w:pPr>
            <w:r w:rsidRPr="00B536D8">
              <w:rPr>
                <w:rFonts w:asciiTheme="minorHAnsi" w:hAnsiTheme="minorHAnsi" w:cstheme="minorHAnsi"/>
                <w:b/>
                <w:bCs/>
                <w:lang w:eastAsia="en-US"/>
              </w:rPr>
              <w:t>Objectives</w:t>
            </w:r>
          </w:p>
        </w:tc>
      </w:tr>
      <w:tr w:rsidR="00541B97" w:rsidRPr="00B536D8" w14:paraId="272684A5" w14:textId="77777777" w:rsidTr="00B536D8">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DEDC86" w14:textId="54D736E4"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Bryant, L. J., et al., (2010)</w:t>
            </w:r>
            <w:r w:rsidR="00541B97" w:rsidRPr="00B536D8">
              <w:rPr>
                <w:rFonts w:asciiTheme="minorHAnsi" w:hAnsiTheme="minorHAnsi" w:cstheme="minorHAnsi"/>
                <w:lang w:eastAsia="en-US"/>
              </w:rPr>
              <w:fldChar w:fldCharType="begin"/>
            </w:r>
            <w:r w:rsidR="00F61E63">
              <w:rPr>
                <w:rFonts w:asciiTheme="minorHAnsi" w:hAnsiTheme="minorHAnsi" w:cstheme="minorHAnsi"/>
                <w:lang w:eastAsia="en-US"/>
              </w:rPr>
              <w:instrText xml:space="preserve"> ADDIN EN.CITE &lt;EndNote&gt;&lt;Cite ExcludeYear="1"&gt;&lt;Author&gt;Bryant&lt;/Author&gt;&lt;RecNum&gt;38&lt;/RecNum&gt;&lt;DisplayText&gt;(47)&lt;/DisplayText&gt;&lt;record&gt;&lt;rec-number&gt;38&lt;/rec-number&gt;&lt;foreign-keys&gt;&lt;key app="EN" db-id="dr0r5aszgtd0r2e59pjv2xezv25wvfae29pt" timestamp="1653307882"&gt;38&lt;/key&gt;&lt;/foreign-keys&gt;&lt;ref-type name="Journal Article"&gt;17&lt;/ref-type&gt;&lt;contributors&gt;&lt;authors&gt;&lt;author&gt;Bryant, L. J.&lt;/author&gt;&lt;author&gt;Coster, G.&lt;/author&gt;&lt;author&gt;Gamble, G. D.&lt;/author&gt;&lt;author&gt;McCormick, R. N.&lt;/author&gt;&lt;/authors&gt;&lt;/contributors&gt;&lt;auth-address&gt;Department of General Practice and Primary Health Care Department of Medicine, University of Auckland, Auckland, New Zealand. linda@cpsl.biz&lt;/auth-address&gt;&lt;titles&gt;&lt;title&gt;The General Practitioner-Pharmacist Collaboration (GPPC) study: a randomised controlled trial of clinical medication reviews in community pharmacy&lt;/title&gt;&lt;secondary-title&gt;Int J Pharm Pract&lt;/secondary-title&gt;&lt;/titles&gt;&lt;periodical&gt;&lt;full-title&gt;Int J Pharm Pract&lt;/full-title&gt;&lt;/periodical&gt;&lt;pages&gt;94-105&lt;/pages&gt;&lt;volume&gt;19&lt;/volume&gt;&lt;number&gt;2&lt;/number&gt;&lt;keywords&gt;&lt;keyword&gt;Aged&lt;/keyword&gt;&lt;keyword&gt;Aged, 80 and over&lt;/keyword&gt;&lt;keyword&gt;Community Pharmacy Services/*organization &amp;amp; administration&lt;/keyword&gt;&lt;keyword&gt;Cooperative Behavior&lt;/keyword&gt;&lt;keyword&gt;Drug Utilization Review/*methods&lt;/keyword&gt;&lt;keyword&gt;Female&lt;/keyword&gt;&lt;keyword&gt;Follow-Up Studies&lt;/keyword&gt;&lt;keyword&gt;General Practitioners/*organization &amp;amp; administration&lt;/keyword&gt;&lt;keyword&gt;Humans&lt;/keyword&gt;&lt;keyword&gt;Interprofessional Relations&lt;/keyword&gt;&lt;keyword&gt;Male&lt;/keyword&gt;&lt;keyword&gt;Middle Aged&lt;/keyword&gt;&lt;keyword&gt;Pharmacists/*organization &amp;amp; administration&lt;/keyword&gt;&lt;keyword&gt;Professional Role&lt;/keyword&gt;&lt;keyword&gt;Quality of Life&lt;/keyword&gt;&lt;keyword&gt;Pharmacists&lt;/keyword&gt;&lt;/keywords&gt;&lt;dates&gt;&lt;pub-dates&gt;&lt;date&gt;Apr&lt;/date&gt;&lt;/pub-dates&gt;&lt;/dates&gt;&lt;isbn&gt;0961-7671 (Print) 0961-7671&lt;/isbn&gt;&lt;accession-num&gt;rayyan-292585080&lt;/accession-num&gt;&lt;urls&gt;&lt;/urls&gt;&lt;custom1&gt;RAYYAN-INCLUSION: {&amp;quot;Eloise&amp;quot;=&amp;gt;&amp;quot;Included&amp;quot;, &amp;quot;s.e.lim&amp;quot;=&amp;gt;&amp;quot;Included&amp;quot;}&lt;/custom1&gt;&lt;language&gt;eng&lt;/language&gt;&lt;/record&gt;&lt;/Cite&gt;&lt;/EndNote&gt;</w:instrText>
            </w:r>
            <w:r w:rsidR="00541B97" w:rsidRPr="00B536D8">
              <w:rPr>
                <w:rFonts w:asciiTheme="minorHAnsi" w:hAnsiTheme="minorHAnsi" w:cstheme="minorHAnsi"/>
                <w:lang w:eastAsia="en-US"/>
              </w:rPr>
              <w:fldChar w:fldCharType="separate"/>
            </w:r>
            <w:r w:rsidR="00F61E63">
              <w:rPr>
                <w:rFonts w:asciiTheme="minorHAnsi" w:hAnsiTheme="minorHAnsi" w:cstheme="minorHAnsi"/>
                <w:noProof/>
                <w:lang w:eastAsia="en-US"/>
              </w:rPr>
              <w:t>(47)</w:t>
            </w:r>
            <w:r w:rsidR="00541B97" w:rsidRPr="00B536D8">
              <w:rPr>
                <w:rFonts w:asciiTheme="minorHAnsi" w:hAnsiTheme="minorHAnsi" w:cstheme="minorHAnsi"/>
                <w:lang w:eastAsia="en-US"/>
              </w:rPr>
              <w:fldChar w:fldCharType="end"/>
            </w:r>
          </w:p>
          <w:p w14:paraId="03BEF233"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New Zealand</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5E491F" w14:textId="0F0210E2" w:rsidR="00BC3BDF" w:rsidRPr="00B536D8" w:rsidRDefault="00D853A3" w:rsidP="00B536D8">
            <w:pPr>
              <w:spacing w:line="240" w:lineRule="auto"/>
              <w:rPr>
                <w:rFonts w:asciiTheme="minorHAnsi" w:hAnsiTheme="minorHAnsi" w:cstheme="minorHAnsi"/>
                <w:lang w:eastAsia="en-US"/>
              </w:rPr>
            </w:pPr>
            <w:r>
              <w:rPr>
                <w:rFonts w:asciiTheme="minorHAnsi" w:hAnsiTheme="minorHAnsi" w:cstheme="minorHAnsi"/>
                <w:lang w:eastAsia="en-US"/>
              </w:rPr>
              <w:t>Randomised Controlled Trial (</w:t>
            </w:r>
            <w:r w:rsidR="00BC3BDF" w:rsidRPr="00B536D8">
              <w:rPr>
                <w:rFonts w:asciiTheme="minorHAnsi" w:hAnsiTheme="minorHAnsi" w:cstheme="minorHAnsi"/>
                <w:lang w:eastAsia="en-US"/>
              </w:rPr>
              <w:t>RCT</w:t>
            </w:r>
            <w:r>
              <w:rPr>
                <w:rFonts w:asciiTheme="minorHAnsi" w:hAnsiTheme="minorHAnsi" w:cstheme="minorHAnsi"/>
                <w:lang w:eastAsia="en-US"/>
              </w:rPr>
              <w:t>)</w:t>
            </w:r>
          </w:p>
        </w:tc>
        <w:tc>
          <w:tcPr>
            <w:tcW w:w="5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2805BF"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Community pharmacists undertook a clinical medication review (Comprehensive Pharmaceutical Care) and met with the patient’s general practitioner (GP) to discuss recommendations about possible medicine changes.</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716845" w14:textId="6171B332" w:rsidR="00BC3BDF" w:rsidRPr="00B536D8" w:rsidRDefault="00A152B1" w:rsidP="00B536D8">
            <w:pPr>
              <w:spacing w:line="240" w:lineRule="auto"/>
              <w:rPr>
                <w:rFonts w:asciiTheme="minorHAnsi" w:hAnsiTheme="minorHAnsi" w:cstheme="minorHAnsi"/>
                <w:lang w:eastAsia="en-US"/>
              </w:rPr>
            </w:pPr>
            <w:r>
              <w:rPr>
                <w:rFonts w:asciiTheme="minorHAnsi" w:hAnsiTheme="minorHAnsi" w:cstheme="minorHAnsi"/>
                <w:lang w:eastAsia="en-US"/>
              </w:rPr>
              <w:t>198 p</w:t>
            </w:r>
            <w:r w:rsidR="00BC3BDF" w:rsidRPr="00B536D8">
              <w:rPr>
                <w:rFonts w:asciiTheme="minorHAnsi" w:hAnsiTheme="minorHAnsi" w:cstheme="minorHAnsi"/>
                <w:lang w:eastAsia="en-US"/>
              </w:rPr>
              <w:t>atient</w:t>
            </w:r>
            <w:r>
              <w:rPr>
                <w:rFonts w:asciiTheme="minorHAnsi" w:hAnsiTheme="minorHAnsi" w:cstheme="minorHAnsi"/>
                <w:lang w:eastAsia="en-US"/>
              </w:rPr>
              <w:t>s,</w:t>
            </w:r>
            <w:r w:rsidR="00BC3BDF" w:rsidRPr="00B536D8">
              <w:rPr>
                <w:rFonts w:asciiTheme="minorHAnsi" w:hAnsiTheme="minorHAnsi" w:cstheme="minorHAnsi"/>
                <w:lang w:eastAsia="en-US"/>
              </w:rPr>
              <w:t xml:space="preserve"> aged 65 and over, taking 5 medicines or more </w:t>
            </w:r>
          </w:p>
        </w:tc>
        <w:tc>
          <w:tcPr>
            <w:tcW w:w="4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BA10E2"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To determine whether involvement of community pharmacists undertaking clinical medication reviews, working with general practitioners, improved medicine-related therapeutic outcomes for patients</w:t>
            </w:r>
          </w:p>
        </w:tc>
      </w:tr>
      <w:tr w:rsidR="00541B97" w:rsidRPr="00B536D8" w14:paraId="4D079FA9" w14:textId="77777777" w:rsidTr="00B536D8">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BB7FEB" w14:textId="2B2881B2" w:rsidR="00BC3BDF" w:rsidRPr="00B536D8" w:rsidRDefault="00BC3BDF" w:rsidP="00B536D8">
            <w:pPr>
              <w:spacing w:line="240" w:lineRule="auto"/>
              <w:rPr>
                <w:rFonts w:asciiTheme="minorHAnsi" w:hAnsiTheme="minorHAnsi" w:cstheme="minorHAnsi"/>
                <w:lang w:eastAsia="en-US"/>
              </w:rPr>
            </w:pPr>
            <w:proofErr w:type="spellStart"/>
            <w:r w:rsidRPr="00B536D8">
              <w:rPr>
                <w:rFonts w:asciiTheme="minorHAnsi" w:hAnsiTheme="minorHAnsi" w:cstheme="minorHAnsi"/>
                <w:lang w:eastAsia="en-US"/>
              </w:rPr>
              <w:t>Campins</w:t>
            </w:r>
            <w:proofErr w:type="spellEnd"/>
            <w:r w:rsidRPr="00B536D8">
              <w:rPr>
                <w:rFonts w:asciiTheme="minorHAnsi" w:hAnsiTheme="minorHAnsi" w:cstheme="minorHAnsi"/>
                <w:lang w:eastAsia="en-US"/>
              </w:rPr>
              <w:t>, L., et al. (2017)</w:t>
            </w:r>
            <w:r w:rsidR="00541B97" w:rsidRPr="00B536D8">
              <w:rPr>
                <w:rFonts w:asciiTheme="minorHAnsi" w:hAnsiTheme="minorHAnsi" w:cstheme="minorHAnsi"/>
                <w:lang w:eastAsia="en-US"/>
              </w:rPr>
              <w:fldChar w:fldCharType="begin">
                <w:fldData xml:space="preserve">PEVuZE5vdGU+PENpdGU+PEF1dGhvcj5DYW1waW5zPC9BdXRob3I+PFllYXI+MjAxNzwvWWVhcj48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</w:fldData>
              </w:fldChar>
            </w:r>
            <w:r w:rsidR="00F61E63">
              <w:rPr>
                <w:rFonts w:asciiTheme="minorHAnsi" w:hAnsiTheme="minorHAnsi" w:cstheme="minorHAnsi"/>
                <w:lang w:eastAsia="en-US"/>
              </w:rPr>
              <w:instrText xml:space="preserve"> ADDIN EN.CITE </w:instrText>
            </w:r>
            <w:r w:rsidR="00F61E63">
              <w:rPr>
                <w:rFonts w:asciiTheme="minorHAnsi" w:hAnsiTheme="minorHAnsi" w:cstheme="minorHAnsi"/>
                <w:lang w:eastAsia="en-US"/>
              </w:rPr>
              <w:fldChar w:fldCharType="begin">
                <w:fldData xml:space="preserve">PEVuZE5vdGU+PENpdGU+PEF1dGhvcj5DYW1waW5zPC9BdXRob3I+PFllYXI+MjAxNzwvWWVhcj48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</w:fldData>
              </w:fldChar>
            </w:r>
            <w:r w:rsidR="00F61E63">
              <w:rPr>
                <w:rFonts w:asciiTheme="minorHAnsi" w:hAnsiTheme="minorHAnsi" w:cstheme="minorHAnsi"/>
                <w:lang w:eastAsia="en-US"/>
              </w:rPr>
              <w:instrText xml:space="preserve"> ADDIN EN.CITE.DATA </w:instrText>
            </w:r>
            <w:r w:rsidR="00F61E63">
              <w:rPr>
                <w:rFonts w:asciiTheme="minorHAnsi" w:hAnsiTheme="minorHAnsi" w:cstheme="minorHAnsi"/>
                <w:lang w:eastAsia="en-US"/>
              </w:rPr>
            </w:r>
            <w:r w:rsidR="00F61E63">
              <w:rPr>
                <w:rFonts w:asciiTheme="minorHAnsi" w:hAnsiTheme="minorHAnsi" w:cstheme="minorHAnsi"/>
                <w:lang w:eastAsia="en-US"/>
              </w:rPr>
              <w:fldChar w:fldCharType="end"/>
            </w:r>
            <w:r w:rsidR="00541B97" w:rsidRPr="00B536D8">
              <w:rPr>
                <w:rFonts w:asciiTheme="minorHAnsi" w:hAnsiTheme="minorHAnsi" w:cstheme="minorHAnsi"/>
                <w:lang w:eastAsia="en-US"/>
              </w:rPr>
            </w:r>
            <w:r w:rsidR="00541B97" w:rsidRPr="00B536D8">
              <w:rPr>
                <w:rFonts w:asciiTheme="minorHAnsi" w:hAnsiTheme="minorHAnsi" w:cstheme="minorHAnsi"/>
                <w:lang w:eastAsia="en-US"/>
              </w:rPr>
              <w:fldChar w:fldCharType="separate"/>
            </w:r>
            <w:r w:rsidR="00F61E63">
              <w:rPr>
                <w:rFonts w:asciiTheme="minorHAnsi" w:hAnsiTheme="minorHAnsi" w:cstheme="minorHAnsi"/>
                <w:noProof/>
                <w:lang w:eastAsia="en-US"/>
              </w:rPr>
              <w:t>(69)</w:t>
            </w:r>
            <w:r w:rsidR="00541B97" w:rsidRPr="00B536D8">
              <w:rPr>
                <w:rFonts w:asciiTheme="minorHAnsi" w:hAnsiTheme="minorHAnsi" w:cstheme="minorHAnsi"/>
                <w:lang w:eastAsia="en-US"/>
              </w:rPr>
              <w:fldChar w:fldCharType="end"/>
            </w:r>
          </w:p>
          <w:p w14:paraId="332702E9"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Spain</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A76262"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RCT</w:t>
            </w:r>
          </w:p>
        </w:tc>
        <w:tc>
          <w:tcPr>
            <w:tcW w:w="5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763D38"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 xml:space="preserve">The intervention consisted of 3 consecutive phases. </w:t>
            </w:r>
          </w:p>
          <w:p w14:paraId="0D174B50" w14:textId="77777777" w:rsidR="00BC3BDF" w:rsidRPr="00B536D8" w:rsidRDefault="00BC3BDF" w:rsidP="00B536D8">
            <w:pPr>
              <w:pStyle w:val="ListParagraph"/>
              <w:numPr>
                <w:ilvl w:val="0"/>
                <w:numId w:val="13"/>
              </w:numPr>
              <w:spacing w:after="0" w:line="240" w:lineRule="auto"/>
              <w:rPr>
                <w:rFonts w:asciiTheme="minorHAnsi" w:hAnsiTheme="minorHAnsi" w:cstheme="minorHAnsi"/>
                <w:lang w:eastAsia="en-US"/>
              </w:rPr>
            </w:pPr>
            <w:r w:rsidRPr="00B536D8">
              <w:rPr>
                <w:rFonts w:asciiTheme="minorHAnsi" w:hAnsiTheme="minorHAnsi" w:cstheme="minorHAnsi"/>
                <w:lang w:eastAsia="en-US"/>
              </w:rPr>
              <w:t xml:space="preserve">A trained, experienced clinical pharmacist evaluated all drugs prescribed to each patient using the GP–GP algorithm and appropriateness based on the STOPP/START criteria. </w:t>
            </w:r>
          </w:p>
          <w:p w14:paraId="51B0F7DB" w14:textId="77777777" w:rsidR="00BC3BDF" w:rsidRPr="00B536D8" w:rsidRDefault="00BC3BDF" w:rsidP="00B536D8">
            <w:pPr>
              <w:pStyle w:val="ListParagraph"/>
              <w:numPr>
                <w:ilvl w:val="0"/>
                <w:numId w:val="13"/>
              </w:numPr>
              <w:spacing w:after="0" w:line="240" w:lineRule="auto"/>
              <w:rPr>
                <w:rFonts w:asciiTheme="minorHAnsi" w:hAnsiTheme="minorHAnsi" w:cstheme="minorHAnsi"/>
                <w:lang w:eastAsia="en-US"/>
              </w:rPr>
            </w:pPr>
            <w:r w:rsidRPr="00B536D8">
              <w:rPr>
                <w:rFonts w:asciiTheme="minorHAnsi" w:hAnsiTheme="minorHAnsi" w:cstheme="minorHAnsi"/>
                <w:lang w:eastAsia="en-US"/>
              </w:rPr>
              <w:t xml:space="preserve">The pharmacist discussed recommendations for each drug with the patient’s GP to come up with a final set of recommendations. </w:t>
            </w:r>
          </w:p>
          <w:p w14:paraId="5889885F" w14:textId="27B2CFBF" w:rsidR="00BC3BDF" w:rsidRPr="00B536D8" w:rsidRDefault="00BC3BDF" w:rsidP="00B536D8">
            <w:pPr>
              <w:pStyle w:val="ListParagraph"/>
              <w:numPr>
                <w:ilvl w:val="0"/>
                <w:numId w:val="13"/>
              </w:numPr>
              <w:spacing w:after="0" w:line="240" w:lineRule="auto"/>
              <w:rPr>
                <w:rFonts w:asciiTheme="minorHAnsi" w:hAnsiTheme="minorHAnsi" w:cstheme="minorHAnsi"/>
                <w:lang w:eastAsia="en-US"/>
              </w:rPr>
            </w:pPr>
            <w:r w:rsidRPr="00B536D8">
              <w:rPr>
                <w:rFonts w:asciiTheme="minorHAnsi" w:hAnsiTheme="minorHAnsi" w:cstheme="minorHAnsi"/>
                <w:lang w:eastAsia="en-US"/>
              </w:rPr>
              <w:t xml:space="preserve">Recommendations were discussed with the patient, and a final decision was agreed by GP and their patients in a face-to-face visit. </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419B0D" w14:textId="0DFC8B68" w:rsidR="00BC3BDF" w:rsidRPr="00B536D8" w:rsidRDefault="00A152B1" w:rsidP="00B536D8">
            <w:pPr>
              <w:spacing w:line="240" w:lineRule="auto"/>
              <w:rPr>
                <w:rFonts w:asciiTheme="minorHAnsi" w:hAnsiTheme="minorHAnsi" w:cstheme="minorHAnsi"/>
                <w:lang w:eastAsia="en-US"/>
              </w:rPr>
            </w:pPr>
            <w:r w:rsidRPr="00A152B1">
              <w:rPr>
                <w:rFonts w:asciiTheme="minorHAnsi" w:hAnsiTheme="minorHAnsi" w:cstheme="minorHAnsi"/>
              </w:rPr>
              <w:t>503 p</w:t>
            </w:r>
            <w:r w:rsidR="00BC3BDF" w:rsidRPr="00A152B1">
              <w:rPr>
                <w:rFonts w:asciiTheme="minorHAnsi" w:hAnsiTheme="minorHAnsi" w:cstheme="minorHAnsi"/>
                <w:lang w:eastAsia="en-US"/>
              </w:rPr>
              <w:t>atients</w:t>
            </w:r>
            <w:r w:rsidR="0054553E">
              <w:rPr>
                <w:rFonts w:asciiTheme="minorHAnsi" w:hAnsiTheme="minorHAnsi" w:cstheme="minorHAnsi"/>
                <w:lang w:eastAsia="en-US"/>
              </w:rPr>
              <w:t>,</w:t>
            </w:r>
            <w:r w:rsidR="00BC3BDF" w:rsidRPr="00A152B1">
              <w:rPr>
                <w:rFonts w:asciiTheme="minorHAnsi" w:hAnsiTheme="minorHAnsi" w:cstheme="minorHAnsi"/>
                <w:lang w:eastAsia="en-US"/>
              </w:rPr>
              <w:t xml:space="preserve"> aged 70 and over</w:t>
            </w:r>
            <w:r w:rsidR="00BC3BDF" w:rsidRPr="00B536D8">
              <w:rPr>
                <w:rFonts w:asciiTheme="minorHAnsi" w:hAnsiTheme="minorHAnsi" w:cstheme="minorHAnsi"/>
                <w:lang w:eastAsia="en-US"/>
              </w:rPr>
              <w:t>, taking 8 medicines or more</w:t>
            </w:r>
          </w:p>
        </w:tc>
        <w:tc>
          <w:tcPr>
            <w:tcW w:w="4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E602D7"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 xml:space="preserve">To assess the effectiveness and safety of a medication evaluation programme for community-dwelling </w:t>
            </w:r>
            <w:proofErr w:type="spellStart"/>
            <w:r w:rsidRPr="00B536D8">
              <w:rPr>
                <w:rFonts w:asciiTheme="minorHAnsi" w:hAnsiTheme="minorHAnsi" w:cstheme="minorHAnsi"/>
                <w:lang w:eastAsia="en-US"/>
              </w:rPr>
              <w:t>polymedicated</w:t>
            </w:r>
            <w:proofErr w:type="spellEnd"/>
            <w:r w:rsidRPr="00B536D8">
              <w:rPr>
                <w:rFonts w:asciiTheme="minorHAnsi" w:hAnsiTheme="minorHAnsi" w:cstheme="minorHAnsi"/>
                <w:lang w:eastAsia="en-US"/>
              </w:rPr>
              <w:t xml:space="preserve"> elderly people.</w:t>
            </w:r>
          </w:p>
        </w:tc>
      </w:tr>
      <w:tr w:rsidR="00541B97" w:rsidRPr="00B536D8" w14:paraId="127C5713" w14:textId="77777777" w:rsidTr="00B536D8">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850105" w14:textId="4D8E8DE3"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Cardwell,</w:t>
            </w:r>
            <w:r w:rsidR="00541B97" w:rsidRPr="00B536D8">
              <w:rPr>
                <w:rFonts w:asciiTheme="minorHAnsi" w:hAnsiTheme="minorHAnsi" w:cstheme="minorHAnsi"/>
                <w:lang w:eastAsia="en-US"/>
              </w:rPr>
              <w:t xml:space="preserve"> K</w:t>
            </w:r>
            <w:r w:rsidR="00760775" w:rsidRPr="00B536D8">
              <w:rPr>
                <w:rFonts w:asciiTheme="minorHAnsi" w:hAnsiTheme="minorHAnsi" w:cstheme="minorHAnsi"/>
                <w:lang w:eastAsia="en-US"/>
              </w:rPr>
              <w:t>.,</w:t>
            </w:r>
            <w:r w:rsidRPr="00B536D8">
              <w:rPr>
                <w:rFonts w:asciiTheme="minorHAnsi" w:hAnsiTheme="minorHAnsi" w:cstheme="minorHAnsi"/>
                <w:lang w:eastAsia="en-US"/>
              </w:rPr>
              <w:t xml:space="preserve"> </w:t>
            </w:r>
            <w:r w:rsidR="00541B97" w:rsidRPr="00B536D8">
              <w:rPr>
                <w:rFonts w:asciiTheme="minorHAnsi" w:hAnsiTheme="minorHAnsi" w:cstheme="minorHAnsi"/>
                <w:lang w:eastAsia="en-US"/>
              </w:rPr>
              <w:t>et al. (2020)</w:t>
            </w:r>
            <w:r w:rsidR="00760775" w:rsidRPr="00B536D8">
              <w:rPr>
                <w:rFonts w:asciiTheme="minorHAnsi" w:hAnsiTheme="minorHAnsi" w:cstheme="minorHAnsi"/>
                <w:lang w:eastAsia="en-US"/>
              </w:rPr>
              <w:t xml:space="preserve"> </w:t>
            </w:r>
            <w:r w:rsidR="00577267" w:rsidRPr="00B536D8">
              <w:rPr>
                <w:rFonts w:asciiTheme="minorHAnsi" w:hAnsiTheme="minorHAnsi" w:cstheme="minorHAnsi"/>
                <w:lang w:eastAsia="en-US"/>
              </w:rPr>
              <w:fldChar w:fldCharType="begin">
                <w:fldData xml:space="preserve">PEVuZE5vdGU+PENpdGU+PEF1dGhvcj5DYXJkd2VsbDwvQXV0aG9yPjxZZWFyPjIwMjA8L1llYXI+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</w:fldData>
              </w:fldChar>
            </w:r>
            <w:r w:rsidR="00F61E63">
              <w:rPr>
                <w:rFonts w:asciiTheme="minorHAnsi" w:hAnsiTheme="minorHAnsi" w:cstheme="minorHAnsi"/>
                <w:lang w:eastAsia="en-US"/>
              </w:rPr>
              <w:instrText xml:space="preserve"> ADDIN EN.CITE </w:instrText>
            </w:r>
            <w:r w:rsidR="00F61E63">
              <w:rPr>
                <w:rFonts w:asciiTheme="minorHAnsi" w:hAnsiTheme="minorHAnsi" w:cstheme="minorHAnsi"/>
                <w:lang w:eastAsia="en-US"/>
              </w:rPr>
              <w:fldChar w:fldCharType="begin">
                <w:fldData xml:space="preserve">PEVuZE5vdGU+PENpdGU+PEF1dGhvcj5DYXJkd2VsbDwvQXV0aG9yPjxZZWFyPjIwMjA8L1llYXI+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</w:fldData>
              </w:fldChar>
            </w:r>
            <w:r w:rsidR="00F61E63">
              <w:rPr>
                <w:rFonts w:asciiTheme="minorHAnsi" w:hAnsiTheme="minorHAnsi" w:cstheme="minorHAnsi"/>
                <w:lang w:eastAsia="en-US"/>
              </w:rPr>
              <w:instrText xml:space="preserve"> ADDIN EN.CITE.DATA </w:instrText>
            </w:r>
            <w:r w:rsidR="00F61E63">
              <w:rPr>
                <w:rFonts w:asciiTheme="minorHAnsi" w:hAnsiTheme="minorHAnsi" w:cstheme="minorHAnsi"/>
                <w:lang w:eastAsia="en-US"/>
              </w:rPr>
            </w:r>
            <w:r w:rsidR="00F61E63">
              <w:rPr>
                <w:rFonts w:asciiTheme="minorHAnsi" w:hAnsiTheme="minorHAnsi" w:cstheme="minorHAnsi"/>
                <w:lang w:eastAsia="en-US"/>
              </w:rPr>
              <w:fldChar w:fldCharType="end"/>
            </w:r>
            <w:r w:rsidR="00577267" w:rsidRPr="00B536D8">
              <w:rPr>
                <w:rFonts w:asciiTheme="minorHAnsi" w:hAnsiTheme="minorHAnsi" w:cstheme="minorHAnsi"/>
                <w:lang w:eastAsia="en-US"/>
              </w:rPr>
            </w:r>
            <w:r w:rsidR="00577267" w:rsidRPr="00B536D8">
              <w:rPr>
                <w:rFonts w:asciiTheme="minorHAnsi" w:hAnsiTheme="minorHAnsi" w:cstheme="minorHAnsi"/>
                <w:lang w:eastAsia="en-US"/>
              </w:rPr>
              <w:fldChar w:fldCharType="separate"/>
            </w:r>
            <w:r w:rsidR="00F61E63">
              <w:rPr>
                <w:rFonts w:asciiTheme="minorHAnsi" w:hAnsiTheme="minorHAnsi" w:cstheme="minorHAnsi"/>
                <w:noProof/>
                <w:lang w:eastAsia="en-US"/>
              </w:rPr>
              <w:t>(70)</w:t>
            </w:r>
            <w:r w:rsidR="00577267" w:rsidRPr="00B536D8">
              <w:rPr>
                <w:rFonts w:asciiTheme="minorHAnsi" w:hAnsiTheme="minorHAnsi" w:cstheme="minorHAnsi"/>
                <w:lang w:eastAsia="en-US"/>
              </w:rPr>
              <w:fldChar w:fldCharType="end"/>
            </w:r>
          </w:p>
          <w:p w14:paraId="6184F980"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Ireland</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6497CA" w14:textId="77777777" w:rsidR="00BC3BDF" w:rsidRPr="00B536D8" w:rsidRDefault="00BC3BDF" w:rsidP="00B536D8">
            <w:pPr>
              <w:autoSpaceDE w:val="0"/>
              <w:autoSpaceDN w:val="0"/>
              <w:adjustRightInd w:val="0"/>
              <w:spacing w:line="240" w:lineRule="auto"/>
              <w:rPr>
                <w:rFonts w:asciiTheme="minorHAnsi" w:eastAsia="HelveticaNeueLTStd-Cn" w:hAnsiTheme="minorHAnsi" w:cstheme="minorHAnsi"/>
                <w:lang w:eastAsia="en-US"/>
              </w:rPr>
            </w:pPr>
            <w:r w:rsidRPr="00B536D8">
              <w:rPr>
                <w:rFonts w:asciiTheme="minorHAnsi" w:eastAsia="HelveticaNeueLTStd-Cn" w:hAnsiTheme="minorHAnsi" w:cstheme="minorHAnsi"/>
                <w:lang w:eastAsia="en-US"/>
              </w:rPr>
              <w:t>Non-randomised</w:t>
            </w:r>
          </w:p>
          <w:p w14:paraId="3F1FF6A0"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eastAsia="HelveticaNeueLTStd-Cn" w:hAnsiTheme="minorHAnsi" w:cstheme="minorHAnsi"/>
                <w:lang w:eastAsia="en-US"/>
              </w:rPr>
              <w:t>pilot study</w:t>
            </w:r>
          </w:p>
        </w:tc>
        <w:tc>
          <w:tcPr>
            <w:tcW w:w="5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49EC44" w14:textId="4CDF5711" w:rsidR="00BC3BDF" w:rsidRPr="00B536D8" w:rsidRDefault="00BC3BDF" w:rsidP="00B536D8">
            <w:pPr>
              <w:autoSpaceDE w:val="0"/>
              <w:autoSpaceDN w:val="0"/>
              <w:adjustRightInd w:val="0"/>
              <w:spacing w:line="240" w:lineRule="auto"/>
              <w:rPr>
                <w:rFonts w:asciiTheme="minorHAnsi" w:eastAsia="HelveticaNeueLTStd-Cn" w:hAnsiTheme="minorHAnsi" w:cstheme="minorHAnsi"/>
                <w:lang w:eastAsia="en-US"/>
              </w:rPr>
            </w:pPr>
            <w:r w:rsidRPr="00B536D8">
              <w:rPr>
                <w:rFonts w:asciiTheme="minorHAnsi" w:eastAsia="HelveticaNeueLTStd-Cn" w:hAnsiTheme="minorHAnsi" w:cstheme="minorHAnsi"/>
                <w:lang w:eastAsia="en-US"/>
              </w:rPr>
              <w:t>A pharmacist joined the practice team for 6 months (10 hours/week) and undertook medication</w:t>
            </w:r>
            <w:r w:rsidR="00B373C7" w:rsidRPr="00B536D8">
              <w:rPr>
                <w:rFonts w:asciiTheme="minorHAnsi" w:eastAsia="HelveticaNeueLTStd-Cn" w:hAnsiTheme="minorHAnsi" w:cstheme="minorHAnsi"/>
                <w:lang w:eastAsia="en-US"/>
              </w:rPr>
              <w:t xml:space="preserve"> </w:t>
            </w:r>
            <w:r w:rsidRPr="00B536D8">
              <w:rPr>
                <w:rFonts w:asciiTheme="minorHAnsi" w:eastAsia="HelveticaNeueLTStd-Cn" w:hAnsiTheme="minorHAnsi" w:cstheme="minorHAnsi"/>
                <w:lang w:eastAsia="en-US"/>
              </w:rPr>
              <w:t>reviews (face to face or chart based) for adult patients,</w:t>
            </w:r>
            <w:r w:rsidR="00B373C7" w:rsidRPr="00B536D8">
              <w:rPr>
                <w:rFonts w:asciiTheme="minorHAnsi" w:eastAsia="HelveticaNeueLTStd-Cn" w:hAnsiTheme="minorHAnsi" w:cstheme="minorHAnsi"/>
                <w:lang w:eastAsia="en-US"/>
              </w:rPr>
              <w:t xml:space="preserve"> </w:t>
            </w:r>
            <w:r w:rsidRPr="00B536D8">
              <w:rPr>
                <w:rFonts w:asciiTheme="minorHAnsi" w:eastAsia="HelveticaNeueLTStd-Cn" w:hAnsiTheme="minorHAnsi" w:cstheme="minorHAnsi"/>
                <w:lang w:eastAsia="en-US"/>
              </w:rPr>
              <w:t xml:space="preserve">provided prescribing advice, supported clinical </w:t>
            </w:r>
            <w:proofErr w:type="gramStart"/>
            <w:r w:rsidRPr="00B536D8">
              <w:rPr>
                <w:rFonts w:asciiTheme="minorHAnsi" w:eastAsia="HelveticaNeueLTStd-Cn" w:hAnsiTheme="minorHAnsi" w:cstheme="minorHAnsi"/>
                <w:lang w:eastAsia="en-US"/>
              </w:rPr>
              <w:t>audits</w:t>
            </w:r>
            <w:proofErr w:type="gramEnd"/>
            <w:r w:rsidRPr="00B536D8">
              <w:rPr>
                <w:rFonts w:asciiTheme="minorHAnsi" w:eastAsia="HelveticaNeueLTStd-Cn" w:hAnsiTheme="minorHAnsi" w:cstheme="minorHAnsi"/>
                <w:lang w:eastAsia="en-US"/>
              </w:rPr>
              <w:t xml:space="preserve"> and</w:t>
            </w:r>
            <w:r w:rsidR="00B373C7" w:rsidRPr="00B536D8">
              <w:rPr>
                <w:rFonts w:asciiTheme="minorHAnsi" w:eastAsia="HelveticaNeueLTStd-Cn" w:hAnsiTheme="minorHAnsi" w:cstheme="minorHAnsi"/>
                <w:lang w:eastAsia="en-US"/>
              </w:rPr>
              <w:t xml:space="preserve"> </w:t>
            </w:r>
            <w:r w:rsidRPr="00B536D8">
              <w:rPr>
                <w:rFonts w:asciiTheme="minorHAnsi" w:eastAsia="HelveticaNeueLTStd-Cn" w:hAnsiTheme="minorHAnsi" w:cstheme="minorHAnsi"/>
                <w:lang w:eastAsia="en-US"/>
              </w:rPr>
              <w:t>facilitated practice-based</w:t>
            </w:r>
            <w:r w:rsidR="00B373C7" w:rsidRPr="00B536D8">
              <w:rPr>
                <w:rFonts w:asciiTheme="minorHAnsi" w:eastAsia="HelveticaNeueLTStd-Cn" w:hAnsiTheme="minorHAnsi" w:cstheme="minorHAnsi"/>
                <w:lang w:eastAsia="en-US"/>
              </w:rPr>
              <w:t xml:space="preserve"> </w:t>
            </w:r>
            <w:r w:rsidRPr="00B536D8">
              <w:rPr>
                <w:rFonts w:asciiTheme="minorHAnsi" w:eastAsia="HelveticaNeueLTStd-Cn" w:hAnsiTheme="minorHAnsi" w:cstheme="minorHAnsi"/>
                <w:lang w:eastAsia="en-US"/>
              </w:rPr>
              <w:t>education.</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F9C066" w14:textId="6C5E7FFC" w:rsidR="00BC3BDF" w:rsidRPr="0054553E" w:rsidRDefault="0054553E" w:rsidP="00B536D8">
            <w:pPr>
              <w:autoSpaceDE w:val="0"/>
              <w:autoSpaceDN w:val="0"/>
              <w:adjustRightInd w:val="0"/>
              <w:spacing w:line="240" w:lineRule="auto"/>
              <w:rPr>
                <w:rFonts w:asciiTheme="minorHAnsi" w:hAnsiTheme="minorHAnsi" w:cstheme="minorHAnsi"/>
                <w:lang w:eastAsia="en-US"/>
              </w:rPr>
            </w:pPr>
            <w:r w:rsidRPr="0054553E">
              <w:rPr>
                <w:rFonts w:asciiTheme="minorHAnsi" w:hAnsiTheme="minorHAnsi" w:cstheme="minorHAnsi"/>
              </w:rPr>
              <w:t xml:space="preserve">786 patients, </w:t>
            </w:r>
            <w:r w:rsidR="00BC3BDF" w:rsidRPr="0054553E">
              <w:rPr>
                <w:rFonts w:asciiTheme="minorHAnsi" w:hAnsiTheme="minorHAnsi" w:cstheme="minorHAnsi"/>
                <w:lang w:eastAsia="en-US"/>
              </w:rPr>
              <w:t>aged 65 years and over, taking 10 repeat medicines or more.</w:t>
            </w:r>
          </w:p>
          <w:p w14:paraId="1056DEC7" w14:textId="77777777" w:rsidR="00BC3BDF" w:rsidRPr="0054553E" w:rsidRDefault="00BC3BDF" w:rsidP="00B536D8">
            <w:pPr>
              <w:spacing w:line="240" w:lineRule="auto"/>
              <w:rPr>
                <w:rFonts w:asciiTheme="minorHAnsi" w:hAnsiTheme="minorHAnsi" w:cstheme="minorHAnsi"/>
                <w:lang w:eastAsia="en-US"/>
              </w:rPr>
            </w:pPr>
          </w:p>
        </w:tc>
        <w:tc>
          <w:tcPr>
            <w:tcW w:w="4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4A03B0" w14:textId="34297607" w:rsidR="00BC3BDF" w:rsidRPr="0054553E" w:rsidRDefault="00BC3BDF" w:rsidP="00B536D8">
            <w:pPr>
              <w:spacing w:line="240" w:lineRule="auto"/>
              <w:rPr>
                <w:rFonts w:asciiTheme="minorHAnsi" w:hAnsiTheme="minorHAnsi" w:cstheme="minorHAnsi"/>
                <w:lang w:eastAsia="en-US"/>
              </w:rPr>
            </w:pPr>
            <w:r w:rsidRPr="0054553E">
              <w:rPr>
                <w:rFonts w:asciiTheme="minorHAnsi" w:hAnsiTheme="minorHAnsi" w:cstheme="minorHAnsi"/>
                <w:lang w:eastAsia="en-US"/>
              </w:rPr>
              <w:t xml:space="preserve">To develop and assess the feasibility of an intervention involving pharmacists, working within </w:t>
            </w:r>
            <w:r w:rsidR="00B373C7" w:rsidRPr="0054553E">
              <w:rPr>
                <w:rFonts w:asciiTheme="minorHAnsi" w:hAnsiTheme="minorHAnsi" w:cstheme="minorHAnsi"/>
                <w:lang w:eastAsia="en-US"/>
              </w:rPr>
              <w:t>g</w:t>
            </w:r>
            <w:r w:rsidRPr="0054553E">
              <w:rPr>
                <w:rFonts w:asciiTheme="minorHAnsi" w:hAnsiTheme="minorHAnsi" w:cstheme="minorHAnsi"/>
                <w:lang w:eastAsia="en-US"/>
              </w:rPr>
              <w:t>eneral practices, to optimise prescribing in Ireland.</w:t>
            </w:r>
          </w:p>
        </w:tc>
      </w:tr>
      <w:tr w:rsidR="00541B97" w:rsidRPr="00B536D8" w14:paraId="099AD62E" w14:textId="77777777" w:rsidTr="00B536D8">
        <w:trPr>
          <w:trHeight w:val="1681"/>
        </w:trPr>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25291A" w14:textId="28B6D74C"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Clark, C. M., et al. (2003)</w:t>
            </w:r>
            <w:r w:rsidR="006A421A" w:rsidRPr="00B536D8">
              <w:rPr>
                <w:rFonts w:asciiTheme="minorHAnsi" w:hAnsiTheme="minorHAnsi" w:cstheme="minorHAnsi"/>
                <w:lang w:eastAsia="en-US"/>
              </w:rPr>
              <w:fldChar w:fldCharType="begin"/>
            </w:r>
            <w:r w:rsidR="00F61E63">
              <w:rPr>
                <w:rFonts w:asciiTheme="minorHAnsi" w:hAnsiTheme="minorHAnsi" w:cstheme="minorHAnsi"/>
                <w:lang w:eastAsia="en-US"/>
              </w:rPr>
              <w:instrText xml:space="preserve"> ADDIN EN.CITE &lt;EndNote&gt;&lt;Cite&gt;&lt;Author&gt;Clark&lt;/Author&gt;&lt;Year&gt;2003&lt;/Year&gt;&lt;RecNum&gt;45&lt;/RecNum&gt;&lt;DisplayText&gt;(71)&lt;/DisplayText&gt;&lt;record&gt;&lt;rec-number&gt;45&lt;/rec-number&gt;&lt;foreign-keys&gt;&lt;key app="EN" db-id="dr0r5aszgtd0r2e59pjv2xezv25wvfae29pt" timestamp="1653307882"&gt;45&lt;/key&gt;&lt;/foreign-keys&gt;&lt;ref-type name="Journal Article"&gt;17&lt;/ref-type&gt;&lt;contributors&gt;&lt;authors&gt;&lt;author&gt;Clark, C. M.&lt;/author&gt;&lt;author&gt;LaValley, S. A.&lt;/author&gt;&lt;author&gt;Singh, R.&lt;/author&gt;&lt;author&gt;Mustafa, E.&lt;/author&gt;&lt;author&gt;Monte, S. V.&lt;/author&gt;&lt;author&gt;Wahler, R. G., Jr.&lt;/author&gt;&lt;/authors&gt;&lt;/contributors&gt;&lt;titles&gt;&lt;title&gt;A pharmacist-led pilot program to facilitate deprescribing in a primary care clinic&lt;/title&gt;&lt;secondary-title&gt;J Am Pharm Assoc (2003)&lt;/secondary-title&gt;&lt;/titles&gt;&lt;periodical&gt;&lt;full-title&gt;J Am Pharm Assoc (2003)&lt;/full-title&gt;&lt;/periodical&gt;&lt;pages&gt;105-111&lt;/pages&gt;&lt;volume&gt;60&lt;/volume&gt;&lt;number&gt;1&lt;/number&gt;&lt;keywords&gt;&lt;keyword&gt;Aged&lt;/keyword&gt;&lt;keyword&gt;*Deprescriptions&lt;/keyword&gt;&lt;keyword&gt;Humans&lt;/keyword&gt;&lt;keyword&gt;Medicare&lt;/keyword&gt;&lt;keyword&gt;*Pharmacists&lt;/keyword&gt;&lt;keyword&gt;Pilot Projects&lt;/keyword&gt;&lt;keyword&gt;Primary Health Care&lt;/keyword&gt;&lt;keyword&gt;Prospective Studies&lt;/keyword&gt;&lt;keyword&gt;United States&lt;/keyword&gt;&lt;keyword&gt;Pharmacists&lt;/keyword&gt;&lt;/keywords&gt;&lt;dates&gt;&lt;year&gt;2003&lt;/year&gt;&lt;pub-dates&gt;&lt;date&gt;Jan-Feb&lt;/date&gt;&lt;/pub-dates&gt;&lt;/dates&gt;&lt;isbn&gt;1544-3191 (Print) 1086-5802&lt;/isbn&gt;&lt;accession-num&gt;rayyan-292585217&lt;/accession-num&gt;&lt;urls&gt;&lt;/urls&gt;&lt;custom1&gt;RAYYAN-INCLUSION: {&amp;quot;Qian Yue&amp;quot;=&amp;gt;&amp;quot;Included&amp;quot;, &amp;quot;Eloise&amp;quot;=&amp;gt;&amp;quot;Included&amp;quot;}&lt;/custom1&gt;&lt;language&gt;eng&lt;/language&gt;&lt;/record&gt;&lt;/Cite&gt;&lt;/EndNote&gt;</w:instrText>
            </w:r>
            <w:r w:rsidR="006A421A" w:rsidRPr="00B536D8">
              <w:rPr>
                <w:rFonts w:asciiTheme="minorHAnsi" w:hAnsiTheme="minorHAnsi" w:cstheme="minorHAnsi"/>
                <w:lang w:eastAsia="en-US"/>
              </w:rPr>
              <w:fldChar w:fldCharType="separate"/>
            </w:r>
            <w:r w:rsidR="00F61E63">
              <w:rPr>
                <w:rFonts w:asciiTheme="minorHAnsi" w:hAnsiTheme="minorHAnsi" w:cstheme="minorHAnsi"/>
                <w:noProof/>
                <w:lang w:eastAsia="en-US"/>
              </w:rPr>
              <w:t>(71)</w:t>
            </w:r>
            <w:r w:rsidR="006A421A" w:rsidRPr="00B536D8">
              <w:rPr>
                <w:rFonts w:asciiTheme="minorHAnsi" w:hAnsiTheme="minorHAnsi" w:cstheme="minorHAnsi"/>
                <w:lang w:eastAsia="en-US"/>
              </w:rPr>
              <w:fldChar w:fldCharType="end"/>
            </w:r>
          </w:p>
          <w:p w14:paraId="77A6A2EF"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USA</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C59885" w14:textId="77777777" w:rsidR="00BC3BDF" w:rsidRPr="00B536D8" w:rsidRDefault="00BC3BDF" w:rsidP="00B536D8">
            <w:pPr>
              <w:pStyle w:val="Default"/>
              <w:rPr>
                <w:rFonts w:asciiTheme="minorHAnsi" w:hAnsiTheme="minorHAnsi" w:cstheme="minorHAnsi"/>
                <w:sz w:val="22"/>
                <w:szCs w:val="22"/>
              </w:rPr>
            </w:pPr>
            <w:r w:rsidRPr="00B536D8">
              <w:rPr>
                <w:rFonts w:asciiTheme="minorHAnsi" w:hAnsiTheme="minorHAnsi" w:cstheme="minorHAnsi"/>
                <w:sz w:val="22"/>
                <w:szCs w:val="22"/>
              </w:rPr>
              <w:t>Evaluation of a pilot program</w:t>
            </w:r>
          </w:p>
          <w:p w14:paraId="0D78FD29" w14:textId="77777777" w:rsidR="00BC3BDF" w:rsidRPr="00B536D8" w:rsidRDefault="00BC3BDF" w:rsidP="00B536D8">
            <w:pPr>
              <w:pStyle w:val="Default"/>
              <w:rPr>
                <w:rFonts w:asciiTheme="minorHAnsi" w:hAnsiTheme="minorHAnsi" w:cstheme="minorHAnsi"/>
                <w:sz w:val="22"/>
                <w:szCs w:val="22"/>
              </w:rPr>
            </w:pPr>
          </w:p>
          <w:p w14:paraId="7594D560" w14:textId="77777777" w:rsidR="00BC3BDF" w:rsidRPr="00B536D8" w:rsidRDefault="00BC3BDF" w:rsidP="00B536D8">
            <w:pPr>
              <w:pStyle w:val="Default"/>
              <w:rPr>
                <w:rFonts w:asciiTheme="minorHAnsi" w:hAnsiTheme="minorHAnsi" w:cstheme="minorHAnsi"/>
                <w:sz w:val="22"/>
                <w:szCs w:val="22"/>
              </w:rPr>
            </w:pPr>
          </w:p>
          <w:p w14:paraId="69CAA8A7" w14:textId="77777777" w:rsidR="00BC3BDF" w:rsidRPr="00B536D8" w:rsidRDefault="00BC3BDF" w:rsidP="00B536D8">
            <w:pPr>
              <w:spacing w:line="240" w:lineRule="auto"/>
              <w:rPr>
                <w:rFonts w:asciiTheme="minorHAnsi" w:hAnsiTheme="minorHAnsi" w:cstheme="minorHAnsi"/>
                <w:lang w:eastAsia="en-US"/>
              </w:rPr>
            </w:pPr>
          </w:p>
        </w:tc>
        <w:tc>
          <w:tcPr>
            <w:tcW w:w="5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B4F459" w14:textId="77777777" w:rsidR="00BC3BDF" w:rsidRPr="00B536D8" w:rsidRDefault="00BC3BDF" w:rsidP="00B536D8">
            <w:pPr>
              <w:pStyle w:val="Default"/>
              <w:rPr>
                <w:rFonts w:asciiTheme="minorHAnsi" w:hAnsiTheme="minorHAnsi" w:cstheme="minorHAnsi"/>
                <w:sz w:val="22"/>
                <w:szCs w:val="22"/>
              </w:rPr>
            </w:pPr>
            <w:r w:rsidRPr="00B536D8">
              <w:rPr>
                <w:rFonts w:asciiTheme="minorHAnsi" w:hAnsiTheme="minorHAnsi" w:cstheme="minorHAnsi"/>
                <w:sz w:val="22"/>
                <w:szCs w:val="22"/>
              </w:rPr>
              <w:t>Community pharmacy-based clinical pharmacist provided face-to-face medication reviews for patients over 65 years old as part of their Annual Wellness Visit with a focus on deprescribing PIMs. No clinical pharmacy service existed at the practice when this program was implemented.</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0EC078" w14:textId="5E97E96C" w:rsidR="00BC3BDF" w:rsidRPr="00B536D8" w:rsidRDefault="0054553E" w:rsidP="00B536D8">
            <w:pPr>
              <w:spacing w:line="240" w:lineRule="auto"/>
              <w:rPr>
                <w:rFonts w:asciiTheme="minorHAnsi" w:hAnsiTheme="minorHAnsi" w:cstheme="minorHAnsi"/>
                <w:lang w:eastAsia="en-US"/>
              </w:rPr>
            </w:pPr>
            <w:r w:rsidRPr="0054553E">
              <w:rPr>
                <w:rFonts w:asciiTheme="minorHAnsi" w:hAnsiTheme="minorHAnsi" w:cstheme="minorHAnsi"/>
              </w:rPr>
              <w:t>21 p</w:t>
            </w:r>
            <w:r w:rsidR="00BC3BDF" w:rsidRPr="0054553E">
              <w:rPr>
                <w:rFonts w:asciiTheme="minorHAnsi" w:hAnsiTheme="minorHAnsi" w:cstheme="minorHAnsi"/>
              </w:rPr>
              <w:t>atients aged 65 years and over, living</w:t>
            </w:r>
            <w:r w:rsidR="00BC3BDF" w:rsidRPr="00B536D8">
              <w:rPr>
                <w:rFonts w:asciiTheme="minorHAnsi" w:hAnsiTheme="minorHAnsi" w:cstheme="minorHAnsi"/>
              </w:rPr>
              <w:t xml:space="preserve"> in the community.</w:t>
            </w:r>
          </w:p>
        </w:tc>
        <w:tc>
          <w:tcPr>
            <w:tcW w:w="4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FA6FAC"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To develop and pilot-test a model in which a community-based clinical pharmacist was incorporated as part of a Medicare Annual Wellness Visit (AWV) to make deprescribing recommendations targeted at potentially inappropriate medications (PIMs) in seniors.</w:t>
            </w:r>
          </w:p>
        </w:tc>
      </w:tr>
      <w:tr w:rsidR="00541B97" w:rsidRPr="00B536D8" w14:paraId="224286CE" w14:textId="77777777" w:rsidTr="00B536D8">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175B23" w14:textId="5446C129"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 xml:space="preserve">Mecca, M. C., et al. (2019) </w:t>
            </w:r>
            <w:r w:rsidR="000A2D03" w:rsidRPr="00B536D8">
              <w:rPr>
                <w:rFonts w:asciiTheme="minorHAnsi" w:hAnsiTheme="minorHAnsi" w:cstheme="minorHAnsi"/>
                <w:lang w:eastAsia="en-US"/>
              </w:rPr>
              <w:fldChar w:fldCharType="begin">
                <w:fldData xml:space="preserve">PEVuZE5vdGU+PENpdGU+PEF1dGhvcj5NZWNjYTwvQXV0aG9yPjxZZWFyPjIwMTk8L1llYXI+PFJl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==
</w:fldData>
              </w:fldChar>
            </w:r>
            <w:r w:rsidR="00F61E63">
              <w:rPr>
                <w:rFonts w:asciiTheme="minorHAnsi" w:hAnsiTheme="minorHAnsi" w:cstheme="minorHAnsi"/>
                <w:lang w:eastAsia="en-US"/>
              </w:rPr>
              <w:instrText xml:space="preserve"> ADDIN EN.CITE </w:instrText>
            </w:r>
            <w:r w:rsidR="00F61E63">
              <w:rPr>
                <w:rFonts w:asciiTheme="minorHAnsi" w:hAnsiTheme="minorHAnsi" w:cstheme="minorHAnsi"/>
                <w:lang w:eastAsia="en-US"/>
              </w:rPr>
              <w:fldChar w:fldCharType="begin">
                <w:fldData xml:space="preserve">PEVuZE5vdGU+PENpdGU+PEF1dGhvcj5NZWNjYTwvQXV0aG9yPjxZZWFyPjIwMTk8L1llYXI+PFJl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==
</w:fldData>
              </w:fldChar>
            </w:r>
            <w:r w:rsidR="00F61E63">
              <w:rPr>
                <w:rFonts w:asciiTheme="minorHAnsi" w:hAnsiTheme="minorHAnsi" w:cstheme="minorHAnsi"/>
                <w:lang w:eastAsia="en-US"/>
              </w:rPr>
              <w:instrText xml:space="preserve"> ADDIN EN.CITE.DATA </w:instrText>
            </w:r>
            <w:r w:rsidR="00F61E63">
              <w:rPr>
                <w:rFonts w:asciiTheme="minorHAnsi" w:hAnsiTheme="minorHAnsi" w:cstheme="minorHAnsi"/>
                <w:lang w:eastAsia="en-US"/>
              </w:rPr>
            </w:r>
            <w:r w:rsidR="00F61E63">
              <w:rPr>
                <w:rFonts w:asciiTheme="minorHAnsi" w:hAnsiTheme="minorHAnsi" w:cstheme="minorHAnsi"/>
                <w:lang w:eastAsia="en-US"/>
              </w:rPr>
              <w:fldChar w:fldCharType="end"/>
            </w:r>
            <w:r w:rsidR="000A2D03" w:rsidRPr="00B536D8">
              <w:rPr>
                <w:rFonts w:asciiTheme="minorHAnsi" w:hAnsiTheme="minorHAnsi" w:cstheme="minorHAnsi"/>
                <w:lang w:eastAsia="en-US"/>
              </w:rPr>
            </w:r>
            <w:r w:rsidR="000A2D03" w:rsidRPr="00B536D8">
              <w:rPr>
                <w:rFonts w:asciiTheme="minorHAnsi" w:hAnsiTheme="minorHAnsi" w:cstheme="minorHAnsi"/>
                <w:lang w:eastAsia="en-US"/>
              </w:rPr>
              <w:fldChar w:fldCharType="separate"/>
            </w:r>
            <w:r w:rsidR="00F61E63">
              <w:rPr>
                <w:rFonts w:asciiTheme="minorHAnsi" w:hAnsiTheme="minorHAnsi" w:cstheme="minorHAnsi"/>
                <w:noProof/>
                <w:lang w:eastAsia="en-US"/>
              </w:rPr>
              <w:t>(41)</w:t>
            </w:r>
            <w:r w:rsidR="000A2D03" w:rsidRPr="00B536D8">
              <w:rPr>
                <w:rFonts w:asciiTheme="minorHAnsi" w:hAnsiTheme="minorHAnsi" w:cstheme="minorHAnsi"/>
                <w:lang w:eastAsia="en-US"/>
              </w:rPr>
              <w:fldChar w:fldCharType="end"/>
            </w:r>
          </w:p>
          <w:p w14:paraId="5F0FF892"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USA</w:t>
            </w:r>
          </w:p>
          <w:p w14:paraId="02BFF559" w14:textId="77777777" w:rsidR="00BC3BDF" w:rsidRPr="00B536D8" w:rsidRDefault="00BC3BDF" w:rsidP="00B536D8">
            <w:pPr>
              <w:spacing w:line="240" w:lineRule="auto"/>
              <w:rPr>
                <w:rFonts w:asciiTheme="minorHAnsi" w:hAnsiTheme="minorHAnsi" w:cstheme="minorHAnsi"/>
                <w:vertAlign w:val="superscript"/>
                <w:lang w:eastAsia="en-US"/>
              </w:rPr>
            </w:pP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3417EC" w14:textId="77777777" w:rsidR="00BC3BDF" w:rsidRPr="00B536D8" w:rsidRDefault="00BC3BDF" w:rsidP="00B536D8">
            <w:pPr>
              <w:autoSpaceDE w:val="0"/>
              <w:autoSpaceDN w:val="0"/>
              <w:adjustRightInd w:val="0"/>
              <w:spacing w:line="240" w:lineRule="auto"/>
              <w:rPr>
                <w:rFonts w:asciiTheme="minorHAnsi" w:hAnsiTheme="minorHAnsi" w:cstheme="minorHAnsi"/>
                <w:color w:val="131413"/>
                <w:lang w:eastAsia="en-US"/>
              </w:rPr>
            </w:pPr>
            <w:r w:rsidRPr="00B536D8">
              <w:rPr>
                <w:rFonts w:asciiTheme="minorHAnsi" w:hAnsiTheme="minorHAnsi" w:cstheme="minorHAnsi"/>
                <w:color w:val="131413"/>
                <w:lang w:eastAsia="en-US"/>
              </w:rPr>
              <w:t>A prospective cohort study with an internal</w:t>
            </w:r>
          </w:p>
          <w:p w14:paraId="7E86823D" w14:textId="77777777" w:rsidR="00BC3BDF" w:rsidRPr="00B536D8" w:rsidRDefault="00BC3BDF" w:rsidP="00B536D8">
            <w:pPr>
              <w:autoSpaceDE w:val="0"/>
              <w:autoSpaceDN w:val="0"/>
              <w:adjustRightInd w:val="0"/>
              <w:spacing w:line="240" w:lineRule="auto"/>
              <w:rPr>
                <w:rFonts w:asciiTheme="minorHAnsi" w:hAnsiTheme="minorHAnsi" w:cstheme="minorHAnsi"/>
                <w:color w:val="131413"/>
                <w:lang w:eastAsia="en-US"/>
              </w:rPr>
            </w:pPr>
            <w:r w:rsidRPr="00B536D8">
              <w:rPr>
                <w:rFonts w:asciiTheme="minorHAnsi" w:hAnsiTheme="minorHAnsi" w:cstheme="minorHAnsi"/>
                <w:color w:val="131413"/>
                <w:lang w:eastAsia="en-US"/>
              </w:rPr>
              <w:t>comparison group.</w:t>
            </w:r>
          </w:p>
          <w:p w14:paraId="093F5646" w14:textId="77777777" w:rsidR="00BC3BDF" w:rsidRPr="00B536D8" w:rsidRDefault="00BC3BDF" w:rsidP="00B536D8">
            <w:pPr>
              <w:spacing w:line="240" w:lineRule="auto"/>
              <w:rPr>
                <w:rFonts w:asciiTheme="minorHAnsi" w:hAnsiTheme="minorHAnsi" w:cstheme="minorHAnsi"/>
                <w:lang w:eastAsia="en-US"/>
              </w:rPr>
            </w:pPr>
          </w:p>
        </w:tc>
        <w:tc>
          <w:tcPr>
            <w:tcW w:w="5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A5018E" w14:textId="250C6CFB" w:rsidR="00BC3BDF" w:rsidRPr="00B536D8" w:rsidRDefault="00BC3BDF" w:rsidP="00B536D8">
            <w:pPr>
              <w:autoSpaceDE w:val="0"/>
              <w:autoSpaceDN w:val="0"/>
              <w:adjustRightInd w:val="0"/>
              <w:spacing w:line="240" w:lineRule="auto"/>
              <w:rPr>
                <w:rFonts w:asciiTheme="minorHAnsi" w:hAnsiTheme="minorHAnsi" w:cstheme="minorHAnsi"/>
                <w:color w:val="131413"/>
                <w:lang w:eastAsia="en-US"/>
              </w:rPr>
            </w:pPr>
            <w:r w:rsidRPr="00B536D8">
              <w:rPr>
                <w:rFonts w:asciiTheme="minorHAnsi" w:hAnsiTheme="minorHAnsi" w:cstheme="minorHAnsi"/>
                <w:color w:val="131413"/>
                <w:lang w:eastAsia="en-US"/>
              </w:rPr>
              <w:t>The Initiative to Minimize Pharmaceutical</w:t>
            </w:r>
            <w:r w:rsidR="00B373C7" w:rsidRPr="00B536D8">
              <w:rPr>
                <w:rFonts w:asciiTheme="minorHAnsi" w:hAnsiTheme="minorHAnsi" w:cstheme="minorHAnsi"/>
                <w:color w:val="131413"/>
                <w:lang w:eastAsia="en-US"/>
              </w:rPr>
              <w:t xml:space="preserve"> </w:t>
            </w:r>
            <w:r w:rsidRPr="00B536D8">
              <w:rPr>
                <w:rFonts w:asciiTheme="minorHAnsi" w:hAnsiTheme="minorHAnsi" w:cstheme="minorHAnsi"/>
                <w:color w:val="131413"/>
                <w:lang w:eastAsia="en-US"/>
              </w:rPr>
              <w:t>Risk in Older Veterans (IMPROVE) polypharmacy clinic</w:t>
            </w:r>
            <w:r w:rsidR="00301537" w:rsidRPr="00B536D8">
              <w:rPr>
                <w:rFonts w:asciiTheme="minorHAnsi" w:hAnsiTheme="minorHAnsi" w:cstheme="minorHAnsi"/>
                <w:color w:val="131413"/>
                <w:lang w:eastAsia="en-US"/>
              </w:rPr>
              <w:t xml:space="preserve"> </w:t>
            </w:r>
            <w:r w:rsidRPr="00B536D8">
              <w:rPr>
                <w:rFonts w:asciiTheme="minorHAnsi" w:hAnsiTheme="minorHAnsi" w:cstheme="minorHAnsi"/>
                <w:color w:val="131413"/>
                <w:lang w:eastAsia="en-US"/>
              </w:rPr>
              <w:t>was created as an interprofessional education intervention to provide a platform for teaching internal</w:t>
            </w:r>
            <w:r w:rsidR="00301537" w:rsidRPr="00B536D8">
              <w:rPr>
                <w:rFonts w:asciiTheme="minorHAnsi" w:hAnsiTheme="minorHAnsi" w:cstheme="minorHAnsi"/>
                <w:color w:val="131413"/>
                <w:lang w:eastAsia="en-US"/>
              </w:rPr>
              <w:t xml:space="preserve"> </w:t>
            </w:r>
            <w:r w:rsidRPr="00B536D8">
              <w:rPr>
                <w:rFonts w:asciiTheme="minorHAnsi" w:hAnsiTheme="minorHAnsi" w:cstheme="minorHAnsi"/>
                <w:color w:val="131413"/>
                <w:lang w:eastAsia="en-US"/>
              </w:rPr>
              <w:t>medicine and nurse practitioner residents about</w:t>
            </w:r>
            <w:r w:rsidR="00B373C7" w:rsidRPr="00B536D8">
              <w:rPr>
                <w:rFonts w:asciiTheme="minorHAnsi" w:hAnsiTheme="minorHAnsi" w:cstheme="minorHAnsi"/>
                <w:color w:val="131413"/>
                <w:lang w:eastAsia="en-US"/>
              </w:rPr>
              <w:t xml:space="preserve"> </w:t>
            </w:r>
            <w:r w:rsidRPr="00B536D8">
              <w:rPr>
                <w:rFonts w:asciiTheme="minorHAnsi" w:hAnsiTheme="minorHAnsi" w:cstheme="minorHAnsi"/>
                <w:color w:val="131413"/>
                <w:lang w:eastAsia="en-US"/>
              </w:rPr>
              <w:t>outpatient medication management and deprescribing for</w:t>
            </w:r>
            <w:r w:rsidR="00B373C7" w:rsidRPr="00B536D8">
              <w:rPr>
                <w:rFonts w:asciiTheme="minorHAnsi" w:hAnsiTheme="minorHAnsi" w:cstheme="minorHAnsi"/>
                <w:color w:val="131413"/>
                <w:lang w:eastAsia="en-US"/>
              </w:rPr>
              <w:t xml:space="preserve"> </w:t>
            </w:r>
            <w:r w:rsidRPr="00B536D8">
              <w:rPr>
                <w:rFonts w:asciiTheme="minorHAnsi" w:hAnsiTheme="minorHAnsi" w:cstheme="minorHAnsi"/>
                <w:color w:val="131413"/>
                <w:lang w:eastAsia="en-US"/>
              </w:rPr>
              <w:t>older adults.</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396A7F" w14:textId="72A9064B" w:rsidR="00BC3BDF" w:rsidRPr="00B536D8" w:rsidRDefault="0054553E" w:rsidP="00B536D8">
            <w:pPr>
              <w:autoSpaceDE w:val="0"/>
              <w:autoSpaceDN w:val="0"/>
              <w:adjustRightInd w:val="0"/>
              <w:spacing w:line="240" w:lineRule="auto"/>
              <w:rPr>
                <w:rFonts w:asciiTheme="minorHAnsi" w:hAnsiTheme="minorHAnsi" w:cstheme="minorHAnsi"/>
                <w:lang w:eastAsia="en-US"/>
              </w:rPr>
            </w:pPr>
            <w:r>
              <w:rPr>
                <w:rFonts w:asciiTheme="minorHAnsi" w:hAnsiTheme="minorHAnsi" w:cstheme="minorHAnsi"/>
              </w:rPr>
              <w:t xml:space="preserve">36 </w:t>
            </w:r>
            <w:r w:rsidRPr="0054553E">
              <w:rPr>
                <w:rFonts w:asciiTheme="minorHAnsi" w:hAnsiTheme="minorHAnsi" w:cstheme="minorHAnsi"/>
              </w:rPr>
              <w:t>patients,</w:t>
            </w:r>
            <w:r w:rsidR="00BC3BDF" w:rsidRPr="0054553E">
              <w:rPr>
                <w:rFonts w:asciiTheme="minorHAnsi" w:hAnsiTheme="minorHAnsi" w:cstheme="minorHAnsi"/>
                <w:lang w:eastAsia="en-US"/>
              </w:rPr>
              <w:t xml:space="preserve"> aged 65 years and over,</w:t>
            </w:r>
            <w:r w:rsidR="00BC3BDF" w:rsidRPr="00B536D8">
              <w:rPr>
                <w:rFonts w:asciiTheme="minorHAnsi" w:hAnsiTheme="minorHAnsi" w:cstheme="minorHAnsi"/>
                <w:lang w:eastAsia="en-US"/>
              </w:rPr>
              <w:t xml:space="preserve"> taking 10 medicines or more.</w:t>
            </w:r>
          </w:p>
          <w:p w14:paraId="4BB74FAB" w14:textId="77777777" w:rsidR="00BC3BDF" w:rsidRPr="00B536D8" w:rsidRDefault="00BC3BDF" w:rsidP="00B536D8">
            <w:pPr>
              <w:spacing w:line="240" w:lineRule="auto"/>
              <w:rPr>
                <w:rFonts w:asciiTheme="minorHAnsi" w:hAnsiTheme="minorHAnsi" w:cstheme="minorHAnsi"/>
                <w:lang w:eastAsia="en-US"/>
              </w:rPr>
            </w:pPr>
          </w:p>
        </w:tc>
        <w:tc>
          <w:tcPr>
            <w:tcW w:w="4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229889" w14:textId="0321ECCA" w:rsidR="00BC3BDF" w:rsidRPr="00B536D8" w:rsidRDefault="00BC3BDF" w:rsidP="00B536D8">
            <w:pPr>
              <w:autoSpaceDE w:val="0"/>
              <w:autoSpaceDN w:val="0"/>
              <w:adjustRightInd w:val="0"/>
              <w:spacing w:line="240" w:lineRule="auto"/>
              <w:rPr>
                <w:rFonts w:asciiTheme="minorHAnsi" w:hAnsiTheme="minorHAnsi" w:cstheme="minorHAnsi"/>
                <w:color w:val="131413"/>
                <w:lang w:eastAsia="en-US"/>
              </w:rPr>
            </w:pPr>
            <w:r w:rsidRPr="00B536D8">
              <w:rPr>
                <w:rFonts w:asciiTheme="minorHAnsi" w:hAnsiTheme="minorHAnsi" w:cstheme="minorHAnsi"/>
                <w:color w:val="131413"/>
                <w:lang w:eastAsia="en-US"/>
              </w:rPr>
              <w:t>To assess patients’ knowledge of</w:t>
            </w:r>
            <w:r w:rsidR="00B373C7" w:rsidRPr="00B536D8">
              <w:rPr>
                <w:rFonts w:asciiTheme="minorHAnsi" w:hAnsiTheme="minorHAnsi" w:cstheme="minorHAnsi"/>
                <w:color w:val="131413"/>
                <w:lang w:eastAsia="en-US"/>
              </w:rPr>
              <w:t xml:space="preserve"> </w:t>
            </w:r>
            <w:r w:rsidRPr="00B536D8">
              <w:rPr>
                <w:rFonts w:asciiTheme="minorHAnsi" w:hAnsiTheme="minorHAnsi" w:cstheme="minorHAnsi"/>
                <w:color w:val="131413"/>
                <w:lang w:eastAsia="en-US"/>
              </w:rPr>
              <w:t>polypharmacy and perceptions of an interprofessional</w:t>
            </w:r>
            <w:r w:rsidR="00B373C7" w:rsidRPr="00B536D8">
              <w:rPr>
                <w:rFonts w:asciiTheme="minorHAnsi" w:hAnsiTheme="minorHAnsi" w:cstheme="minorHAnsi"/>
                <w:color w:val="131413"/>
                <w:lang w:eastAsia="en-US"/>
              </w:rPr>
              <w:t xml:space="preserve"> </w:t>
            </w:r>
            <w:r w:rsidRPr="00B536D8">
              <w:rPr>
                <w:rFonts w:asciiTheme="minorHAnsi" w:hAnsiTheme="minorHAnsi" w:cstheme="minorHAnsi"/>
                <w:color w:val="131413"/>
                <w:lang w:eastAsia="en-US"/>
              </w:rPr>
              <w:t>education intervention.</w:t>
            </w:r>
          </w:p>
        </w:tc>
      </w:tr>
      <w:tr w:rsidR="00541B97" w:rsidRPr="00B536D8" w14:paraId="3934A1AB" w14:textId="77777777" w:rsidTr="00B536D8">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3A47CD" w14:textId="13DF7532" w:rsidR="00BC3BDF" w:rsidRPr="00B536D8" w:rsidRDefault="00BC3BDF" w:rsidP="00B536D8">
            <w:pPr>
              <w:spacing w:line="240" w:lineRule="auto"/>
              <w:rPr>
                <w:rFonts w:asciiTheme="minorHAnsi" w:hAnsiTheme="minorHAnsi" w:cstheme="minorHAnsi"/>
                <w:lang w:eastAsia="en-US"/>
              </w:rPr>
            </w:pPr>
            <w:proofErr w:type="spellStart"/>
            <w:r w:rsidRPr="00B536D8">
              <w:rPr>
                <w:rFonts w:asciiTheme="minorHAnsi" w:hAnsiTheme="minorHAnsi" w:cstheme="minorHAnsi"/>
                <w:lang w:eastAsia="en-US"/>
              </w:rPr>
              <w:t>Lenaghan</w:t>
            </w:r>
            <w:proofErr w:type="spellEnd"/>
            <w:r w:rsidRPr="00B536D8">
              <w:rPr>
                <w:rFonts w:asciiTheme="minorHAnsi" w:hAnsiTheme="minorHAnsi" w:cstheme="minorHAnsi"/>
                <w:lang w:eastAsia="en-US"/>
              </w:rPr>
              <w:t>, E., et al. (2007)</w:t>
            </w:r>
            <w:r w:rsidR="00D355BC" w:rsidRPr="00B536D8">
              <w:rPr>
                <w:rFonts w:asciiTheme="minorHAnsi" w:hAnsiTheme="minorHAnsi" w:cstheme="minorHAnsi"/>
                <w:lang w:eastAsia="en-US"/>
              </w:rPr>
              <w:fldChar w:fldCharType="begin">
                <w:fldData xml:space="preserve">PEVuZE5vdGU+PENpdGU+PEF1dGhvcj5MZW5hZ2hhbjwvQXV0aG9yPjxZZWFyPjIwMDc8L1llYXI+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</w:fldData>
              </w:fldChar>
            </w:r>
            <w:r w:rsidR="00F61E63">
              <w:rPr>
                <w:rFonts w:asciiTheme="minorHAnsi" w:hAnsiTheme="minorHAnsi" w:cstheme="minorHAnsi"/>
                <w:lang w:eastAsia="en-US"/>
              </w:rPr>
              <w:instrText xml:space="preserve"> ADDIN EN.CITE </w:instrText>
            </w:r>
            <w:r w:rsidR="00F61E63">
              <w:rPr>
                <w:rFonts w:asciiTheme="minorHAnsi" w:hAnsiTheme="minorHAnsi" w:cstheme="minorHAnsi"/>
                <w:lang w:eastAsia="en-US"/>
              </w:rPr>
              <w:fldChar w:fldCharType="begin">
                <w:fldData xml:space="preserve">PEVuZE5vdGU+PENpdGU+PEF1dGhvcj5MZW5hZ2hhbjwvQXV0aG9yPjxZZWFyPjIwMDc8L1llYXI+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</w:fldData>
              </w:fldChar>
            </w:r>
            <w:r w:rsidR="00F61E63">
              <w:rPr>
                <w:rFonts w:asciiTheme="minorHAnsi" w:hAnsiTheme="minorHAnsi" w:cstheme="minorHAnsi"/>
                <w:lang w:eastAsia="en-US"/>
              </w:rPr>
              <w:instrText xml:space="preserve"> ADDIN EN.CITE.DATA </w:instrText>
            </w:r>
            <w:r w:rsidR="00F61E63">
              <w:rPr>
                <w:rFonts w:asciiTheme="minorHAnsi" w:hAnsiTheme="minorHAnsi" w:cstheme="minorHAnsi"/>
                <w:lang w:eastAsia="en-US"/>
              </w:rPr>
            </w:r>
            <w:r w:rsidR="00F61E63">
              <w:rPr>
                <w:rFonts w:asciiTheme="minorHAnsi" w:hAnsiTheme="minorHAnsi" w:cstheme="minorHAnsi"/>
                <w:lang w:eastAsia="en-US"/>
              </w:rPr>
              <w:fldChar w:fldCharType="end"/>
            </w:r>
            <w:r w:rsidR="00D355BC" w:rsidRPr="00B536D8">
              <w:rPr>
                <w:rFonts w:asciiTheme="minorHAnsi" w:hAnsiTheme="minorHAnsi" w:cstheme="minorHAnsi"/>
                <w:lang w:eastAsia="en-US"/>
              </w:rPr>
            </w:r>
            <w:r w:rsidR="00D355BC" w:rsidRPr="00B536D8">
              <w:rPr>
                <w:rFonts w:asciiTheme="minorHAnsi" w:hAnsiTheme="minorHAnsi" w:cstheme="minorHAnsi"/>
                <w:lang w:eastAsia="en-US"/>
              </w:rPr>
              <w:fldChar w:fldCharType="separate"/>
            </w:r>
            <w:r w:rsidR="00F61E63">
              <w:rPr>
                <w:rFonts w:asciiTheme="minorHAnsi" w:hAnsiTheme="minorHAnsi" w:cstheme="minorHAnsi"/>
                <w:noProof/>
                <w:lang w:eastAsia="en-US"/>
              </w:rPr>
              <w:t>(72)</w:t>
            </w:r>
            <w:r w:rsidR="00D355BC" w:rsidRPr="00B536D8">
              <w:rPr>
                <w:rFonts w:asciiTheme="minorHAnsi" w:hAnsiTheme="minorHAnsi" w:cstheme="minorHAnsi"/>
                <w:lang w:eastAsia="en-US"/>
              </w:rPr>
              <w:fldChar w:fldCharType="end"/>
            </w:r>
          </w:p>
          <w:p w14:paraId="6FE181CD"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UK</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3D78E7"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RCT</w:t>
            </w:r>
          </w:p>
        </w:tc>
        <w:tc>
          <w:tcPr>
            <w:tcW w:w="5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B56C03" w14:textId="3A778E8A" w:rsidR="00BC3BDF" w:rsidRPr="00B536D8" w:rsidRDefault="00BC3BDF" w:rsidP="002E0D6B">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The intervention comprised two home visits by a community pharmacist who</w:t>
            </w:r>
            <w:r w:rsidR="002E0D6B">
              <w:rPr>
                <w:rFonts w:asciiTheme="minorHAnsi" w:hAnsiTheme="minorHAnsi" w:cstheme="minorHAnsi"/>
                <w:lang w:eastAsia="en-US"/>
              </w:rPr>
              <w:t xml:space="preserve"> </w:t>
            </w:r>
            <w:r w:rsidRPr="00B536D8">
              <w:rPr>
                <w:rFonts w:asciiTheme="minorHAnsi" w:hAnsiTheme="minorHAnsi" w:cstheme="minorHAnsi"/>
                <w:lang w:eastAsia="en-US"/>
              </w:rPr>
              <w:t>educated the patient/carer about their medicines, noted any pharmaceutical care issues, assessed need for an adherence aid,</w:t>
            </w:r>
            <w:r w:rsidR="002E0D6B">
              <w:rPr>
                <w:rFonts w:asciiTheme="minorHAnsi" w:hAnsiTheme="minorHAnsi" w:cstheme="minorHAnsi"/>
                <w:lang w:eastAsia="en-US"/>
              </w:rPr>
              <w:t xml:space="preserve"> </w:t>
            </w:r>
            <w:r w:rsidRPr="00B536D8">
              <w:rPr>
                <w:rFonts w:asciiTheme="minorHAnsi" w:hAnsiTheme="minorHAnsi" w:cstheme="minorHAnsi"/>
                <w:lang w:eastAsia="en-US"/>
              </w:rPr>
              <w:t>and subsequently met with the lead GP to agree on actions.</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1D0D76" w14:textId="2D698552" w:rsidR="00BC3BDF" w:rsidRPr="00B536D8" w:rsidRDefault="0054553E" w:rsidP="00B536D8">
            <w:pPr>
              <w:autoSpaceDE w:val="0"/>
              <w:autoSpaceDN w:val="0"/>
              <w:adjustRightInd w:val="0"/>
              <w:spacing w:line="240" w:lineRule="auto"/>
              <w:rPr>
                <w:rFonts w:asciiTheme="minorHAnsi" w:hAnsiTheme="minorHAnsi" w:cstheme="minorHAnsi"/>
                <w:lang w:eastAsia="en-US"/>
              </w:rPr>
            </w:pPr>
            <w:r>
              <w:rPr>
                <w:rFonts w:asciiTheme="minorHAnsi" w:hAnsiTheme="minorHAnsi" w:cstheme="minorHAnsi"/>
                <w:lang w:eastAsia="en-US"/>
              </w:rPr>
              <w:t>41 p</w:t>
            </w:r>
            <w:r w:rsidR="00BC3BDF" w:rsidRPr="00B536D8">
              <w:rPr>
                <w:rFonts w:asciiTheme="minorHAnsi" w:hAnsiTheme="minorHAnsi" w:cstheme="minorHAnsi"/>
                <w:lang w:eastAsia="en-US"/>
              </w:rPr>
              <w:t>atient</w:t>
            </w:r>
            <w:r>
              <w:rPr>
                <w:rFonts w:asciiTheme="minorHAnsi" w:hAnsiTheme="minorHAnsi" w:cstheme="minorHAnsi"/>
                <w:lang w:eastAsia="en-US"/>
              </w:rPr>
              <w:t>s,</w:t>
            </w:r>
            <w:r w:rsidR="00BC3BDF" w:rsidRPr="00B536D8">
              <w:rPr>
                <w:rFonts w:asciiTheme="minorHAnsi" w:hAnsiTheme="minorHAnsi" w:cstheme="minorHAnsi"/>
                <w:lang w:eastAsia="en-US"/>
              </w:rPr>
              <w:t xml:space="preserve"> aged 80 years and over, living at home, taking four or more medicines, with at least</w:t>
            </w:r>
            <w:r w:rsidR="00301537" w:rsidRPr="00B536D8">
              <w:rPr>
                <w:rFonts w:asciiTheme="minorHAnsi" w:hAnsiTheme="minorHAnsi" w:cstheme="minorHAnsi"/>
                <w:lang w:eastAsia="en-US"/>
              </w:rPr>
              <w:t xml:space="preserve"> </w:t>
            </w:r>
            <w:r w:rsidR="00BC3BDF" w:rsidRPr="00B536D8">
              <w:rPr>
                <w:rFonts w:asciiTheme="minorHAnsi" w:hAnsiTheme="minorHAnsi" w:cstheme="minorHAnsi"/>
                <w:lang w:eastAsia="en-US"/>
              </w:rPr>
              <w:t>one additional medicines-related risk factor</w:t>
            </w:r>
          </w:p>
        </w:tc>
        <w:tc>
          <w:tcPr>
            <w:tcW w:w="4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421526" w14:textId="372952C5"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To assess whether home-based medication review by a pharmacist for at-risk older patients in a primary care</w:t>
            </w:r>
            <w:r w:rsidR="002E0D6B">
              <w:rPr>
                <w:rFonts w:asciiTheme="minorHAnsi" w:hAnsiTheme="minorHAnsi" w:cstheme="minorHAnsi"/>
                <w:lang w:eastAsia="en-US"/>
              </w:rPr>
              <w:t xml:space="preserve"> </w:t>
            </w:r>
            <w:r w:rsidRPr="00B536D8">
              <w:rPr>
                <w:rFonts w:asciiTheme="minorHAnsi" w:hAnsiTheme="minorHAnsi" w:cstheme="minorHAnsi"/>
                <w:lang w:eastAsia="en-US"/>
              </w:rPr>
              <w:t>setting can reduce hospital admissions.</w:t>
            </w:r>
          </w:p>
          <w:p w14:paraId="0E3242AD" w14:textId="77777777" w:rsidR="00BC3BDF" w:rsidRPr="00B536D8" w:rsidRDefault="00BC3BDF" w:rsidP="00B536D8">
            <w:pPr>
              <w:spacing w:line="240" w:lineRule="auto"/>
              <w:rPr>
                <w:rFonts w:asciiTheme="minorHAnsi" w:hAnsiTheme="minorHAnsi" w:cstheme="minorHAnsi"/>
                <w:lang w:eastAsia="en-US"/>
              </w:rPr>
            </w:pPr>
          </w:p>
        </w:tc>
      </w:tr>
      <w:tr w:rsidR="00541B97" w:rsidRPr="00B536D8" w14:paraId="26965FA5" w14:textId="77777777" w:rsidTr="00B536D8">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2AE727" w14:textId="30360FE3" w:rsidR="00BC3BDF" w:rsidRPr="00B536D8" w:rsidRDefault="00BC3BDF" w:rsidP="00B536D8">
            <w:pPr>
              <w:spacing w:line="240" w:lineRule="auto"/>
              <w:rPr>
                <w:rFonts w:asciiTheme="minorHAnsi" w:hAnsiTheme="minorHAnsi" w:cstheme="minorHAnsi"/>
                <w:lang w:eastAsia="en-US"/>
              </w:rPr>
            </w:pPr>
            <w:proofErr w:type="spellStart"/>
            <w:r w:rsidRPr="00B536D8">
              <w:rPr>
                <w:rFonts w:asciiTheme="minorHAnsi" w:hAnsiTheme="minorHAnsi" w:cstheme="minorHAnsi"/>
                <w:lang w:eastAsia="en-US"/>
              </w:rPr>
              <w:t>Leendertse</w:t>
            </w:r>
            <w:proofErr w:type="spellEnd"/>
            <w:r w:rsidRPr="00B536D8">
              <w:rPr>
                <w:rFonts w:asciiTheme="minorHAnsi" w:hAnsiTheme="minorHAnsi" w:cstheme="minorHAnsi"/>
                <w:lang w:eastAsia="en-US"/>
              </w:rPr>
              <w:t>, A. J., et al. (2013)</w:t>
            </w:r>
            <w:r w:rsidR="00301537" w:rsidRPr="00B536D8">
              <w:rPr>
                <w:rFonts w:asciiTheme="minorHAnsi" w:hAnsiTheme="minorHAnsi" w:cstheme="minorHAnsi"/>
                <w:lang w:eastAsia="en-US"/>
              </w:rPr>
              <w:t xml:space="preserve"> </w:t>
            </w:r>
            <w:r w:rsidR="00D355BC" w:rsidRPr="00B536D8">
              <w:rPr>
                <w:rFonts w:asciiTheme="minorHAnsi" w:hAnsiTheme="minorHAnsi" w:cstheme="minorHAnsi"/>
                <w:lang w:eastAsia="en-US"/>
              </w:rPr>
              <w:fldChar w:fldCharType="begin">
                <w:fldData xml:space="preserve">PEVuZE5vdGU+PENpdGU+PEF1dGhvcj5MZWVuZGVydHNlPC9BdXRob3I+PFllYXI+MjAxMzwvWWVh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</w:fldData>
              </w:fldChar>
            </w:r>
            <w:r w:rsidR="00F61E63">
              <w:rPr>
                <w:rFonts w:asciiTheme="minorHAnsi" w:hAnsiTheme="minorHAnsi" w:cstheme="minorHAnsi"/>
                <w:lang w:eastAsia="en-US"/>
              </w:rPr>
              <w:instrText xml:space="preserve"> ADDIN EN.CITE </w:instrText>
            </w:r>
            <w:r w:rsidR="00F61E63">
              <w:rPr>
                <w:rFonts w:asciiTheme="minorHAnsi" w:hAnsiTheme="minorHAnsi" w:cstheme="minorHAnsi"/>
                <w:lang w:eastAsia="en-US"/>
              </w:rPr>
              <w:fldChar w:fldCharType="begin">
                <w:fldData xml:space="preserve">PEVuZE5vdGU+PENpdGU+PEF1dGhvcj5MZWVuZGVydHNlPC9BdXRob3I+PFllYXI+MjAxMzwvWWVh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</w:fldData>
              </w:fldChar>
            </w:r>
            <w:r w:rsidR="00F61E63">
              <w:rPr>
                <w:rFonts w:asciiTheme="minorHAnsi" w:hAnsiTheme="minorHAnsi" w:cstheme="minorHAnsi"/>
                <w:lang w:eastAsia="en-US"/>
              </w:rPr>
              <w:instrText xml:space="preserve"> ADDIN EN.CITE.DATA </w:instrText>
            </w:r>
            <w:r w:rsidR="00F61E63">
              <w:rPr>
                <w:rFonts w:asciiTheme="minorHAnsi" w:hAnsiTheme="minorHAnsi" w:cstheme="minorHAnsi"/>
                <w:lang w:eastAsia="en-US"/>
              </w:rPr>
            </w:r>
            <w:r w:rsidR="00F61E63">
              <w:rPr>
                <w:rFonts w:asciiTheme="minorHAnsi" w:hAnsiTheme="minorHAnsi" w:cstheme="minorHAnsi"/>
                <w:lang w:eastAsia="en-US"/>
              </w:rPr>
              <w:fldChar w:fldCharType="end"/>
            </w:r>
            <w:r w:rsidR="00D355BC" w:rsidRPr="00B536D8">
              <w:rPr>
                <w:rFonts w:asciiTheme="minorHAnsi" w:hAnsiTheme="minorHAnsi" w:cstheme="minorHAnsi"/>
                <w:lang w:eastAsia="en-US"/>
              </w:rPr>
            </w:r>
            <w:r w:rsidR="00D355BC" w:rsidRPr="00B536D8">
              <w:rPr>
                <w:rFonts w:asciiTheme="minorHAnsi" w:hAnsiTheme="minorHAnsi" w:cstheme="minorHAnsi"/>
                <w:lang w:eastAsia="en-US"/>
              </w:rPr>
              <w:fldChar w:fldCharType="separate"/>
            </w:r>
            <w:r w:rsidR="00F61E63">
              <w:rPr>
                <w:rFonts w:asciiTheme="minorHAnsi" w:hAnsiTheme="minorHAnsi" w:cstheme="minorHAnsi"/>
                <w:noProof/>
                <w:lang w:eastAsia="en-US"/>
              </w:rPr>
              <w:t>(73)</w:t>
            </w:r>
            <w:r w:rsidR="00D355BC" w:rsidRPr="00B536D8">
              <w:rPr>
                <w:rFonts w:asciiTheme="minorHAnsi" w:hAnsiTheme="minorHAnsi" w:cstheme="minorHAnsi"/>
                <w:lang w:eastAsia="en-US"/>
              </w:rPr>
              <w:fldChar w:fldCharType="end"/>
            </w:r>
          </w:p>
          <w:p w14:paraId="0FF28854"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The Netherlands</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64CB17"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An open controlled multicentre study</w:t>
            </w:r>
          </w:p>
        </w:tc>
        <w:tc>
          <w:tcPr>
            <w:tcW w:w="5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D0239F" w14:textId="77777777"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The intervention consisted of a patient interview, a review of the pharmacotherapy and the execution and follow-up evaluation of a pharmaceutical care plan. The patient’s own pharmacist and GP carried out the intervention.</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C0D2F6" w14:textId="4F936134" w:rsidR="00BC3BDF" w:rsidRPr="00B536D8" w:rsidRDefault="0054553E" w:rsidP="00B536D8">
            <w:pPr>
              <w:autoSpaceDE w:val="0"/>
              <w:autoSpaceDN w:val="0"/>
              <w:adjustRightInd w:val="0"/>
              <w:spacing w:line="240" w:lineRule="auto"/>
              <w:rPr>
                <w:rFonts w:asciiTheme="minorHAnsi" w:hAnsiTheme="minorHAnsi" w:cstheme="minorHAnsi"/>
                <w:lang w:eastAsia="en-US"/>
              </w:rPr>
            </w:pPr>
            <w:r w:rsidRPr="0054553E">
              <w:rPr>
                <w:rFonts w:asciiTheme="minorHAnsi" w:hAnsiTheme="minorHAnsi" w:cstheme="minorHAnsi"/>
              </w:rPr>
              <w:t>674 p</w:t>
            </w:r>
            <w:r w:rsidR="00BC3BDF" w:rsidRPr="0054553E">
              <w:rPr>
                <w:rFonts w:asciiTheme="minorHAnsi" w:hAnsiTheme="minorHAnsi" w:cstheme="minorHAnsi"/>
                <w:lang w:eastAsia="en-US"/>
              </w:rPr>
              <w:t>atients with a high risk of</w:t>
            </w:r>
            <w:r w:rsidR="00301537" w:rsidRPr="0054553E">
              <w:rPr>
                <w:rFonts w:asciiTheme="minorHAnsi" w:hAnsiTheme="minorHAnsi" w:cstheme="minorHAnsi"/>
                <w:lang w:eastAsia="en-US"/>
              </w:rPr>
              <w:t xml:space="preserve"> m</w:t>
            </w:r>
            <w:r w:rsidR="00BC3BDF" w:rsidRPr="0054553E">
              <w:rPr>
                <w:rFonts w:asciiTheme="minorHAnsi" w:hAnsiTheme="minorHAnsi" w:cstheme="minorHAnsi"/>
                <w:lang w:eastAsia="en-US"/>
              </w:rPr>
              <w:t>edication-related hospitalizations based on age 65years</w:t>
            </w:r>
            <w:r w:rsidR="00BC3BDF" w:rsidRPr="00B536D8">
              <w:rPr>
                <w:rFonts w:asciiTheme="minorHAnsi" w:hAnsiTheme="minorHAnsi" w:cstheme="minorHAnsi"/>
                <w:lang w:eastAsia="en-US"/>
              </w:rPr>
              <w:t xml:space="preserve"> and over), use of five</w:t>
            </w:r>
            <w:r w:rsidR="00301537" w:rsidRPr="00B536D8">
              <w:rPr>
                <w:rFonts w:asciiTheme="minorHAnsi" w:hAnsiTheme="minorHAnsi" w:cstheme="minorHAnsi"/>
                <w:lang w:eastAsia="en-US"/>
              </w:rPr>
              <w:t xml:space="preserve"> </w:t>
            </w:r>
            <w:r w:rsidR="00BC3BDF" w:rsidRPr="00B536D8">
              <w:rPr>
                <w:rFonts w:asciiTheme="minorHAnsi" w:hAnsiTheme="minorHAnsi" w:cstheme="minorHAnsi"/>
                <w:lang w:eastAsia="en-US"/>
              </w:rPr>
              <w:t>or more medicines, non-adherence and type of medication used.</w:t>
            </w:r>
          </w:p>
        </w:tc>
        <w:tc>
          <w:tcPr>
            <w:tcW w:w="4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332623" w14:textId="0D17E853"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We aimed to investigate the</w:t>
            </w:r>
            <w:r w:rsidR="002E0D6B">
              <w:rPr>
                <w:rFonts w:asciiTheme="minorHAnsi" w:hAnsiTheme="minorHAnsi" w:cstheme="minorHAnsi"/>
                <w:lang w:eastAsia="en-US"/>
              </w:rPr>
              <w:t xml:space="preserve"> </w:t>
            </w:r>
            <w:r w:rsidRPr="00B536D8">
              <w:rPr>
                <w:rFonts w:asciiTheme="minorHAnsi" w:hAnsiTheme="minorHAnsi" w:cstheme="minorHAnsi"/>
                <w:lang w:eastAsia="en-US"/>
              </w:rPr>
              <w:t>effect of a multicomponent pharmaceutical care intervention on these outcomes.</w:t>
            </w:r>
          </w:p>
          <w:p w14:paraId="434AC5E3" w14:textId="77777777" w:rsidR="00BC3BDF" w:rsidRPr="00B536D8" w:rsidRDefault="00BC3BDF" w:rsidP="00B536D8">
            <w:pPr>
              <w:spacing w:line="240" w:lineRule="auto"/>
              <w:rPr>
                <w:rFonts w:asciiTheme="minorHAnsi" w:hAnsiTheme="minorHAnsi" w:cstheme="minorHAnsi"/>
                <w:lang w:eastAsia="en-US"/>
              </w:rPr>
            </w:pPr>
          </w:p>
        </w:tc>
      </w:tr>
      <w:tr w:rsidR="00541B97" w:rsidRPr="00B536D8" w14:paraId="60D6F8BB" w14:textId="77777777" w:rsidTr="00B536D8">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E01009" w14:textId="20A9A4F0" w:rsidR="00BC3BDF" w:rsidRPr="00B536D8" w:rsidRDefault="00BC3BDF" w:rsidP="00B536D8">
            <w:pPr>
              <w:spacing w:line="240" w:lineRule="auto"/>
              <w:rPr>
                <w:rFonts w:asciiTheme="minorHAnsi" w:hAnsiTheme="minorHAnsi" w:cstheme="minorHAnsi"/>
                <w:lang w:eastAsia="en-US"/>
              </w:rPr>
            </w:pPr>
            <w:proofErr w:type="spellStart"/>
            <w:r w:rsidRPr="00B536D8">
              <w:rPr>
                <w:rFonts w:asciiTheme="minorHAnsi" w:hAnsiTheme="minorHAnsi" w:cstheme="minorHAnsi"/>
                <w:lang w:eastAsia="en-US"/>
              </w:rPr>
              <w:t>Lenander</w:t>
            </w:r>
            <w:proofErr w:type="spellEnd"/>
            <w:r w:rsidRPr="00B536D8">
              <w:rPr>
                <w:rFonts w:asciiTheme="minorHAnsi" w:hAnsiTheme="minorHAnsi" w:cstheme="minorHAnsi"/>
                <w:lang w:eastAsia="en-US"/>
              </w:rPr>
              <w:t>,</w:t>
            </w:r>
            <w:r w:rsidR="0058114D" w:rsidRPr="00B536D8">
              <w:rPr>
                <w:rFonts w:asciiTheme="minorHAnsi" w:hAnsiTheme="minorHAnsi" w:cstheme="minorHAnsi"/>
                <w:lang w:eastAsia="en-US"/>
              </w:rPr>
              <w:t xml:space="preserve"> C.,</w:t>
            </w:r>
            <w:r w:rsidRPr="00B536D8">
              <w:rPr>
                <w:rFonts w:asciiTheme="minorHAnsi" w:hAnsiTheme="minorHAnsi" w:cstheme="minorHAnsi"/>
                <w:lang w:eastAsia="en-US"/>
              </w:rPr>
              <w:t xml:space="preserve"> et al. (2014)</w:t>
            </w:r>
            <w:r w:rsidR="00301537" w:rsidRPr="00B536D8">
              <w:rPr>
                <w:rFonts w:asciiTheme="minorHAnsi" w:hAnsiTheme="minorHAnsi" w:cstheme="minorHAnsi"/>
                <w:lang w:eastAsia="en-US"/>
              </w:rPr>
              <w:t xml:space="preserve"> </w:t>
            </w:r>
            <w:r w:rsidR="00B33E86" w:rsidRPr="00B536D8">
              <w:rPr>
                <w:rFonts w:asciiTheme="minorHAnsi" w:hAnsiTheme="minorHAnsi" w:cstheme="minorHAnsi"/>
                <w:lang w:eastAsia="en-US"/>
              </w:rPr>
              <w:fldChar w:fldCharType="begin">
                <w:fldData xml:space="preserve">PEVuZE5vdGU+PENpdGU+PEF1dGhvcj5MZW5hbmRlcjwvQXV0aG9yPjxZZWFyPjIwMTQ8L1llYXI+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</w:fldData>
              </w:fldChar>
            </w:r>
            <w:r w:rsidR="00F61E63">
              <w:rPr>
                <w:rFonts w:asciiTheme="minorHAnsi" w:hAnsiTheme="minorHAnsi" w:cstheme="minorHAnsi"/>
                <w:lang w:eastAsia="en-US"/>
              </w:rPr>
              <w:instrText xml:space="preserve"> ADDIN EN.CITE </w:instrText>
            </w:r>
            <w:r w:rsidR="00F61E63">
              <w:rPr>
                <w:rFonts w:asciiTheme="minorHAnsi" w:hAnsiTheme="minorHAnsi" w:cstheme="minorHAnsi"/>
                <w:lang w:eastAsia="en-US"/>
              </w:rPr>
              <w:fldChar w:fldCharType="begin">
                <w:fldData xml:space="preserve">PEVuZE5vdGU+PENpdGU+PEF1dGhvcj5MZW5hbmRlcjwvQXV0aG9yPjxZZWFyPjIwMTQ8L1llYXI+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</w:fldData>
              </w:fldChar>
            </w:r>
            <w:r w:rsidR="00F61E63">
              <w:rPr>
                <w:rFonts w:asciiTheme="minorHAnsi" w:hAnsiTheme="minorHAnsi" w:cstheme="minorHAnsi"/>
                <w:lang w:eastAsia="en-US"/>
              </w:rPr>
              <w:instrText xml:space="preserve"> ADDIN EN.CITE.DATA </w:instrText>
            </w:r>
            <w:r w:rsidR="00F61E63">
              <w:rPr>
                <w:rFonts w:asciiTheme="minorHAnsi" w:hAnsiTheme="minorHAnsi" w:cstheme="minorHAnsi"/>
                <w:lang w:eastAsia="en-US"/>
              </w:rPr>
            </w:r>
            <w:r w:rsidR="00F61E63">
              <w:rPr>
                <w:rFonts w:asciiTheme="minorHAnsi" w:hAnsiTheme="minorHAnsi" w:cstheme="minorHAnsi"/>
                <w:lang w:eastAsia="en-US"/>
              </w:rPr>
              <w:fldChar w:fldCharType="end"/>
            </w:r>
            <w:r w:rsidR="00B33E86" w:rsidRPr="00B536D8">
              <w:rPr>
                <w:rFonts w:asciiTheme="minorHAnsi" w:hAnsiTheme="minorHAnsi" w:cstheme="minorHAnsi"/>
                <w:lang w:eastAsia="en-US"/>
              </w:rPr>
            </w:r>
            <w:r w:rsidR="00B33E86" w:rsidRPr="00B536D8">
              <w:rPr>
                <w:rFonts w:asciiTheme="minorHAnsi" w:hAnsiTheme="minorHAnsi" w:cstheme="minorHAnsi"/>
                <w:lang w:eastAsia="en-US"/>
              </w:rPr>
              <w:fldChar w:fldCharType="separate"/>
            </w:r>
            <w:r w:rsidR="00F61E63">
              <w:rPr>
                <w:rFonts w:asciiTheme="minorHAnsi" w:hAnsiTheme="minorHAnsi" w:cstheme="minorHAnsi"/>
                <w:noProof/>
                <w:lang w:eastAsia="en-US"/>
              </w:rPr>
              <w:t>(74)</w:t>
            </w:r>
            <w:r w:rsidR="00B33E86" w:rsidRPr="00B536D8">
              <w:rPr>
                <w:rFonts w:asciiTheme="minorHAnsi" w:hAnsiTheme="minorHAnsi" w:cstheme="minorHAnsi"/>
                <w:lang w:eastAsia="en-US"/>
              </w:rPr>
              <w:fldChar w:fldCharType="end"/>
            </w:r>
          </w:p>
          <w:p w14:paraId="3BD413F8"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Sweden</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0EDDBF"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RCT</w:t>
            </w:r>
          </w:p>
        </w:tc>
        <w:tc>
          <w:tcPr>
            <w:tcW w:w="5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E5A8C4" w14:textId="01D0D1E1"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Patients answered a questionnaire regarding medications. The pharmacist reviewed all medications (prescription, non-prescription, and herbal) regarding recommendations and renal impairment, giving advice to patients and GPs. Each patient met the pharmacist before seeing their GP.</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886695" w14:textId="38418620" w:rsidR="00BC3BDF" w:rsidRPr="00B536D8" w:rsidRDefault="002D7308" w:rsidP="00B536D8">
            <w:pPr>
              <w:spacing w:line="240" w:lineRule="auto"/>
              <w:rPr>
                <w:rFonts w:asciiTheme="minorHAnsi" w:hAnsiTheme="minorHAnsi" w:cstheme="minorHAnsi"/>
                <w:lang w:eastAsia="en-US"/>
              </w:rPr>
            </w:pPr>
            <w:r w:rsidRPr="002D7308">
              <w:rPr>
                <w:rFonts w:asciiTheme="minorHAnsi" w:hAnsiTheme="minorHAnsi" w:cstheme="minorHAnsi"/>
              </w:rPr>
              <w:t>209 p</w:t>
            </w:r>
            <w:r w:rsidR="00BC3BDF" w:rsidRPr="002D7308">
              <w:rPr>
                <w:rFonts w:asciiTheme="minorHAnsi" w:hAnsiTheme="minorHAnsi" w:cstheme="minorHAnsi"/>
                <w:lang w:eastAsia="en-US"/>
              </w:rPr>
              <w:t>atients aged 65 years and over</w:t>
            </w:r>
            <w:r w:rsidR="00BC3BDF" w:rsidRPr="00B536D8">
              <w:rPr>
                <w:rFonts w:asciiTheme="minorHAnsi" w:hAnsiTheme="minorHAnsi" w:cstheme="minorHAnsi"/>
                <w:lang w:eastAsia="en-US"/>
              </w:rPr>
              <w:t xml:space="preserve"> with five or more different medications</w:t>
            </w:r>
          </w:p>
        </w:tc>
        <w:tc>
          <w:tcPr>
            <w:tcW w:w="4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D433E0" w14:textId="4660D302"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RCT To determine whether a pharmacist-led medications review in primary care reduces</w:t>
            </w:r>
            <w:r w:rsidR="002E0D6B">
              <w:rPr>
                <w:rFonts w:asciiTheme="minorHAnsi" w:hAnsiTheme="minorHAnsi" w:cstheme="minorHAnsi"/>
                <w:lang w:eastAsia="en-US"/>
              </w:rPr>
              <w:t xml:space="preserve"> </w:t>
            </w:r>
            <w:r w:rsidRPr="00B536D8">
              <w:rPr>
                <w:rFonts w:asciiTheme="minorHAnsi" w:hAnsiTheme="minorHAnsi" w:cstheme="minorHAnsi"/>
                <w:lang w:eastAsia="en-US"/>
              </w:rPr>
              <w:t>the number of drugs and the number of drug-related problems</w:t>
            </w:r>
          </w:p>
        </w:tc>
      </w:tr>
      <w:tr w:rsidR="00541B97" w:rsidRPr="00B536D8" w14:paraId="257CA01F" w14:textId="77777777" w:rsidTr="00B536D8">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110E67" w14:textId="33540E8A"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Khera, S., et al. (2019)</w:t>
            </w:r>
            <w:r w:rsidR="00301537" w:rsidRPr="00B536D8">
              <w:rPr>
                <w:rFonts w:asciiTheme="minorHAnsi" w:hAnsiTheme="minorHAnsi" w:cstheme="minorHAnsi"/>
                <w:lang w:eastAsia="en-US"/>
              </w:rPr>
              <w:t xml:space="preserve"> </w:t>
            </w:r>
            <w:r w:rsidR="00623971" w:rsidRPr="00B536D8">
              <w:rPr>
                <w:rFonts w:asciiTheme="minorHAnsi" w:hAnsiTheme="minorHAnsi" w:cstheme="minorHAnsi"/>
                <w:lang w:eastAsia="en-US"/>
              </w:rPr>
              <w:fldChar w:fldCharType="begin">
                <w:fldData xml:space="preserve">PEVuZE5vdGU+PENpdGU+PEF1dGhvcj5LaGVyYTwvQXV0aG9yPjxZZWFyPjIwMTk8L1llYXI+PFJl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</w:fldData>
              </w:fldChar>
            </w:r>
            <w:r w:rsidR="00F61E63">
              <w:rPr>
                <w:rFonts w:asciiTheme="minorHAnsi" w:hAnsiTheme="minorHAnsi" w:cstheme="minorHAnsi"/>
                <w:lang w:eastAsia="en-US"/>
              </w:rPr>
              <w:instrText xml:space="preserve"> ADDIN EN.CITE </w:instrText>
            </w:r>
            <w:r w:rsidR="00F61E63">
              <w:rPr>
                <w:rFonts w:asciiTheme="minorHAnsi" w:hAnsiTheme="minorHAnsi" w:cstheme="minorHAnsi"/>
                <w:lang w:eastAsia="en-US"/>
              </w:rPr>
              <w:fldChar w:fldCharType="begin">
                <w:fldData xml:space="preserve">PEVuZE5vdGU+PENpdGU+PEF1dGhvcj5LaGVyYTwvQXV0aG9yPjxZZWFyPjIwMTk8L1llYXI+PFJl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</w:fldData>
              </w:fldChar>
            </w:r>
            <w:r w:rsidR="00F61E63">
              <w:rPr>
                <w:rFonts w:asciiTheme="minorHAnsi" w:hAnsiTheme="minorHAnsi" w:cstheme="minorHAnsi"/>
                <w:lang w:eastAsia="en-US"/>
              </w:rPr>
              <w:instrText xml:space="preserve"> ADDIN EN.CITE.DATA </w:instrText>
            </w:r>
            <w:r w:rsidR="00F61E63">
              <w:rPr>
                <w:rFonts w:asciiTheme="minorHAnsi" w:hAnsiTheme="minorHAnsi" w:cstheme="minorHAnsi"/>
                <w:lang w:eastAsia="en-US"/>
              </w:rPr>
            </w:r>
            <w:r w:rsidR="00F61E63">
              <w:rPr>
                <w:rFonts w:asciiTheme="minorHAnsi" w:hAnsiTheme="minorHAnsi" w:cstheme="minorHAnsi"/>
                <w:lang w:eastAsia="en-US"/>
              </w:rPr>
              <w:fldChar w:fldCharType="end"/>
            </w:r>
            <w:r w:rsidR="00623971" w:rsidRPr="00B536D8">
              <w:rPr>
                <w:rFonts w:asciiTheme="minorHAnsi" w:hAnsiTheme="minorHAnsi" w:cstheme="minorHAnsi"/>
                <w:lang w:eastAsia="en-US"/>
              </w:rPr>
            </w:r>
            <w:r w:rsidR="00623971" w:rsidRPr="00B536D8">
              <w:rPr>
                <w:rFonts w:asciiTheme="minorHAnsi" w:hAnsiTheme="minorHAnsi" w:cstheme="minorHAnsi"/>
                <w:lang w:eastAsia="en-US"/>
              </w:rPr>
              <w:fldChar w:fldCharType="separate"/>
            </w:r>
            <w:r w:rsidR="00F61E63">
              <w:rPr>
                <w:rFonts w:asciiTheme="minorHAnsi" w:hAnsiTheme="minorHAnsi" w:cstheme="minorHAnsi"/>
                <w:noProof/>
                <w:lang w:eastAsia="en-US"/>
              </w:rPr>
              <w:t>(44)</w:t>
            </w:r>
            <w:r w:rsidR="00623971" w:rsidRPr="00B536D8">
              <w:rPr>
                <w:rFonts w:asciiTheme="minorHAnsi" w:hAnsiTheme="minorHAnsi" w:cstheme="minorHAnsi"/>
                <w:lang w:eastAsia="en-US"/>
              </w:rPr>
              <w:fldChar w:fldCharType="end"/>
            </w:r>
          </w:p>
          <w:p w14:paraId="5362518B"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Canada</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DF3050"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 xml:space="preserve">Quasi-experimental pre-test-post-test design </w:t>
            </w:r>
          </w:p>
        </w:tc>
        <w:tc>
          <w:tcPr>
            <w:tcW w:w="5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5D52F0" w14:textId="5571EFAB"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A structured pharmacist-led</w:t>
            </w:r>
            <w:r w:rsidR="006D1E06" w:rsidRPr="00B536D8">
              <w:rPr>
                <w:rFonts w:asciiTheme="minorHAnsi" w:hAnsiTheme="minorHAnsi" w:cstheme="minorHAnsi"/>
                <w:lang w:eastAsia="en-US"/>
              </w:rPr>
              <w:t xml:space="preserve"> </w:t>
            </w:r>
            <w:r w:rsidRPr="00B536D8">
              <w:rPr>
                <w:rFonts w:asciiTheme="minorHAnsi" w:hAnsiTheme="minorHAnsi" w:cstheme="minorHAnsi"/>
                <w:lang w:eastAsia="en-US"/>
              </w:rPr>
              <w:t>medication review using evidence-based explicit criteria (</w:t>
            </w:r>
            <w:proofErr w:type="spellStart"/>
            <w:r w:rsidRPr="00B536D8">
              <w:rPr>
                <w:rFonts w:asciiTheme="minorHAnsi" w:hAnsiTheme="minorHAnsi" w:cstheme="minorHAnsi"/>
                <w:lang w:eastAsia="en-US"/>
              </w:rPr>
              <w:t>ie</w:t>
            </w:r>
            <w:proofErr w:type="spellEnd"/>
            <w:r w:rsidRPr="00B536D8">
              <w:rPr>
                <w:rFonts w:asciiTheme="minorHAnsi" w:hAnsiTheme="minorHAnsi" w:cstheme="minorHAnsi"/>
                <w:lang w:eastAsia="en-US"/>
              </w:rPr>
              <w:t>, Beers and STOPP/START criteria) and implicit criteria (i.e., pharmacist expertise) for potentially inappropriate prescribing.</w:t>
            </w:r>
          </w:p>
          <w:p w14:paraId="44436CDF" w14:textId="77777777" w:rsidR="00BC3BDF" w:rsidRPr="00B536D8" w:rsidRDefault="00BC3BDF" w:rsidP="00B536D8">
            <w:pPr>
              <w:spacing w:line="240" w:lineRule="auto"/>
              <w:rPr>
                <w:rFonts w:asciiTheme="minorHAnsi" w:hAnsiTheme="minorHAnsi" w:cstheme="minorHAnsi"/>
                <w:lang w:eastAsia="en-US"/>
              </w:rPr>
            </w:pP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27A3B9" w14:textId="4AD9F3A2" w:rsidR="00BC3BDF" w:rsidRPr="00B536D8" w:rsidRDefault="00E5245C" w:rsidP="00B536D8">
            <w:pPr>
              <w:autoSpaceDE w:val="0"/>
              <w:autoSpaceDN w:val="0"/>
              <w:adjustRightInd w:val="0"/>
              <w:spacing w:line="240" w:lineRule="auto"/>
              <w:rPr>
                <w:rFonts w:asciiTheme="minorHAnsi" w:hAnsiTheme="minorHAnsi" w:cstheme="minorHAnsi"/>
                <w:lang w:eastAsia="en-US"/>
              </w:rPr>
            </w:pPr>
            <w:r w:rsidRPr="00E5245C">
              <w:rPr>
                <w:rFonts w:asciiTheme="minorHAnsi" w:hAnsiTheme="minorHAnsi" w:cstheme="minorHAnsi"/>
              </w:rPr>
              <w:t>54 p</w:t>
            </w:r>
            <w:r w:rsidR="00BC3BDF" w:rsidRPr="00E5245C">
              <w:rPr>
                <w:rFonts w:asciiTheme="minorHAnsi" w:hAnsiTheme="minorHAnsi" w:cstheme="minorHAnsi"/>
                <w:lang w:eastAsia="en-US"/>
              </w:rPr>
              <w:t>atients aged 65 years and over with frailty who have polypharmacy</w:t>
            </w:r>
            <w:r w:rsidR="00BC3BDF" w:rsidRPr="00B536D8">
              <w:rPr>
                <w:rFonts w:asciiTheme="minorHAnsi" w:hAnsiTheme="minorHAnsi" w:cstheme="minorHAnsi"/>
                <w:lang w:eastAsia="en-US"/>
              </w:rPr>
              <w:t xml:space="preserve"> and/or 2</w:t>
            </w:r>
            <w:r w:rsidR="00301537" w:rsidRPr="00B536D8">
              <w:rPr>
                <w:rFonts w:asciiTheme="minorHAnsi" w:hAnsiTheme="minorHAnsi" w:cstheme="minorHAnsi"/>
                <w:lang w:eastAsia="en-US"/>
              </w:rPr>
              <w:t xml:space="preserve"> </w:t>
            </w:r>
            <w:r w:rsidR="00BC3BDF" w:rsidRPr="00B536D8">
              <w:rPr>
                <w:rFonts w:asciiTheme="minorHAnsi" w:hAnsiTheme="minorHAnsi" w:cstheme="minorHAnsi"/>
                <w:lang w:eastAsia="en-US"/>
              </w:rPr>
              <w:t>or more chronic conditions (</w:t>
            </w:r>
            <w:proofErr w:type="spellStart"/>
            <w:r w:rsidR="00BC3BDF" w:rsidRPr="00B536D8">
              <w:rPr>
                <w:rFonts w:asciiTheme="minorHAnsi" w:hAnsiTheme="minorHAnsi" w:cstheme="minorHAnsi"/>
                <w:lang w:eastAsia="en-US"/>
              </w:rPr>
              <w:t>ie</w:t>
            </w:r>
            <w:proofErr w:type="spellEnd"/>
            <w:r w:rsidR="00BC3BDF" w:rsidRPr="00B536D8">
              <w:rPr>
                <w:rFonts w:asciiTheme="minorHAnsi" w:hAnsiTheme="minorHAnsi" w:cstheme="minorHAnsi"/>
                <w:lang w:eastAsia="en-US"/>
              </w:rPr>
              <w:t>, high-risk group for drug-related issues).</w:t>
            </w:r>
          </w:p>
        </w:tc>
        <w:tc>
          <w:tcPr>
            <w:tcW w:w="4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F751D" w14:textId="23BD6F0A"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To assesses the impact of a team-based, pharmacist-led structured medication review process</w:t>
            </w:r>
            <w:r w:rsidR="002E0D6B">
              <w:rPr>
                <w:rFonts w:asciiTheme="minorHAnsi" w:hAnsiTheme="minorHAnsi" w:cstheme="minorHAnsi"/>
                <w:lang w:eastAsia="en-US"/>
              </w:rPr>
              <w:t xml:space="preserve"> </w:t>
            </w:r>
            <w:r w:rsidRPr="00B536D8">
              <w:rPr>
                <w:rFonts w:asciiTheme="minorHAnsi" w:hAnsiTheme="minorHAnsi" w:cstheme="minorHAnsi"/>
                <w:lang w:eastAsia="en-US"/>
              </w:rPr>
              <w:t xml:space="preserve">in primary care on the appropriateness of medications taken by older adults living with frailty. </w:t>
            </w:r>
          </w:p>
        </w:tc>
      </w:tr>
      <w:tr w:rsidR="00541B97" w:rsidRPr="00B536D8" w14:paraId="1EEBFDB1" w14:textId="77777777" w:rsidTr="00B536D8">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177CC9" w14:textId="05D65B3A"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 xml:space="preserve">Hazen, A. C. M., et al. </w:t>
            </w:r>
            <w:r w:rsidR="000A2D03" w:rsidRPr="00B536D8">
              <w:rPr>
                <w:rFonts w:asciiTheme="minorHAnsi" w:hAnsiTheme="minorHAnsi" w:cstheme="minorHAnsi"/>
                <w:lang w:eastAsia="en-US"/>
              </w:rPr>
              <w:t>(2019)</w:t>
            </w:r>
            <w:r w:rsidR="00623971" w:rsidRPr="00B536D8">
              <w:rPr>
                <w:rFonts w:asciiTheme="minorHAnsi" w:hAnsiTheme="minorHAnsi" w:cstheme="minorHAnsi"/>
                <w:lang w:eastAsia="en-US"/>
              </w:rPr>
              <w:fldChar w:fldCharType="begin"/>
            </w:r>
            <w:r w:rsidR="00F61E63">
              <w:rPr>
                <w:rFonts w:asciiTheme="minorHAnsi" w:hAnsiTheme="minorHAnsi" w:cstheme="minorHAnsi"/>
                <w:lang w:eastAsia="en-US"/>
              </w:rPr>
              <w:instrText xml:space="preserve"> ADDIN EN.CITE &lt;EndNote&gt;&lt;Cite&gt;&lt;Author&gt;Hazen&lt;/Author&gt;&lt;Year&gt;2019&lt;/Year&gt;&lt;RecNum&gt;82&lt;/RecNum&gt;&lt;DisplayText&gt;(75)&lt;/DisplayText&gt;&lt;record&gt;&lt;rec-number&gt;82&lt;/rec-number&gt;&lt;foreign-keys&gt;&lt;key app="EN" db-id="dr0r5aszgtd0r2e59pjv2xezv25wvfae29pt" timestamp="1653308589"&gt;82&lt;/key&gt;&lt;/foreign-keys&gt;&lt;ref-type name="Journal Article"&gt;17&lt;/ref-type&gt;&lt;contributors&gt;&lt;authors&gt;&lt;author&gt;Hazen, A. C. M.&lt;/author&gt;&lt;author&gt;Zwart, D. L. M.&lt;/author&gt;&lt;author&gt;Poldervaart, J. M.&lt;/author&gt;&lt;author&gt;de Gier, J. J.&lt;/author&gt;&lt;author&gt;de Wit, N. J.&lt;/author&gt;&lt;author&gt;de Bont, A. A.&lt;/author&gt;&lt;author&gt;Bouvy, M. L.&lt;/author&gt;&lt;/authors&gt;&lt;/contributors&gt;&lt;titles&gt;&lt;title&gt;Non-dispensing pharmacists&amp;apos; actions and solutions of drug therapy problems among elderly polypharmacy patients in primary care&lt;/title&gt;&lt;secondary-title&gt;Family Practice&lt;/secondary-title&gt;&lt;/titles&gt;&lt;periodical&gt;&lt;full-title&gt;Family Practice&lt;/full-title&gt;&lt;/periodical&gt;&lt;pages&gt;544-551&lt;/pages&gt;&lt;volume&gt;36&lt;/volume&gt;&lt;number&gt;5&lt;/number&gt;&lt;keywords&gt;&lt;keyword&gt;Pharmacists&lt;/keyword&gt;&lt;keyword&gt;Polypharmacy&lt;/keyword&gt;&lt;/keywords&gt;&lt;dates&gt;&lt;year&gt;2019&lt;/year&gt;&lt;pub-dates&gt;&lt;date&gt;Oct&lt;/date&gt;&lt;/pub-dates&gt;&lt;/dates&gt;&lt;isbn&gt;0263-2136&lt;/isbn&gt;&lt;accession-num&gt;rayyan-292592829&lt;/accession-num&gt;&lt;urls&gt;&lt;related-urls&gt;&lt;url&gt;&amp;lt;Go to ISI&amp;gt;://WOS:000509468000003&lt;/url&gt;&lt;/related-urls&gt;&lt;/urls&gt;&lt;custom1&gt;RAYYAN-INCLUSION: {&amp;quot;Qian Yue&amp;quot;=&amp;gt;&amp;quot;Included&amp;quot;, &amp;quot;Eloise&amp;quot;=&amp;gt;&amp;quot;Included&amp;quot;}&lt;/custom1&gt;&lt;/record&gt;&lt;/Cite&gt;&lt;/EndNote&gt;</w:instrText>
            </w:r>
            <w:r w:rsidR="00623971" w:rsidRPr="00B536D8">
              <w:rPr>
                <w:rFonts w:asciiTheme="minorHAnsi" w:hAnsiTheme="minorHAnsi" w:cstheme="minorHAnsi"/>
                <w:lang w:eastAsia="en-US"/>
              </w:rPr>
              <w:fldChar w:fldCharType="separate"/>
            </w:r>
            <w:r w:rsidR="00F61E63">
              <w:rPr>
                <w:rFonts w:asciiTheme="minorHAnsi" w:hAnsiTheme="minorHAnsi" w:cstheme="minorHAnsi"/>
                <w:noProof/>
                <w:lang w:eastAsia="en-US"/>
              </w:rPr>
              <w:t>(75)</w:t>
            </w:r>
            <w:r w:rsidR="00623971" w:rsidRPr="00B536D8">
              <w:rPr>
                <w:rFonts w:asciiTheme="minorHAnsi" w:hAnsiTheme="minorHAnsi" w:cstheme="minorHAnsi"/>
                <w:lang w:eastAsia="en-US"/>
              </w:rPr>
              <w:fldChar w:fldCharType="end"/>
            </w:r>
          </w:p>
          <w:p w14:paraId="551AF559"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The Netherlands</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43385E"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An observational cross-sectional study</w:t>
            </w:r>
          </w:p>
        </w:tc>
        <w:tc>
          <w:tcPr>
            <w:tcW w:w="5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D62A3D" w14:textId="77777777" w:rsidR="00BC3BDF" w:rsidRPr="00B536D8" w:rsidRDefault="00BC3BDF" w:rsidP="00B536D8">
            <w:pPr>
              <w:autoSpaceDE w:val="0"/>
              <w:autoSpaceDN w:val="0"/>
              <w:adjustRightInd w:val="0"/>
              <w:spacing w:line="240" w:lineRule="auto"/>
              <w:rPr>
                <w:rFonts w:asciiTheme="minorHAnsi" w:eastAsia="SabonLTStd-Roman" w:hAnsiTheme="minorHAnsi" w:cstheme="minorHAnsi"/>
                <w:lang w:eastAsia="en-US"/>
              </w:rPr>
            </w:pPr>
            <w:r w:rsidRPr="00B536D8">
              <w:rPr>
                <w:rFonts w:asciiTheme="minorHAnsi" w:eastAsia="SabonLTStd-Roman" w:hAnsiTheme="minorHAnsi" w:cstheme="minorHAnsi"/>
                <w:lang w:eastAsia="en-US"/>
              </w:rPr>
              <w:t xml:space="preserve">Clinical medication reviews led by non-dispensing pharmacists. </w:t>
            </w:r>
            <w:r w:rsidRPr="00B536D8">
              <w:rPr>
                <w:rFonts w:asciiTheme="minorHAnsi" w:eastAsia="SabonLTStd-Roman" w:hAnsiTheme="minorHAnsi" w:cstheme="minorHAnsi"/>
                <w:color w:val="000000"/>
                <w:lang w:eastAsia="en-US"/>
              </w:rPr>
              <w:t>The medication review started with a semi-structured interview with the patient identifying the patient’s experiences, needs and concerns about medication. These were integrated with the medical records to determine potential drug therapy problems. The pharmacist developed a pharmaceutical care plan in collaboration with the patient and the GP, including recommendations to stop, start or switch medication, to adjust dosages or to improve adherence to medication. The recommendations were implemented and monitored, mainly by the pharmacist.</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1F59ED" w14:textId="127E8BFC" w:rsidR="00BC3BDF" w:rsidRPr="00B536D8" w:rsidRDefault="00E5245C" w:rsidP="00B536D8">
            <w:pPr>
              <w:autoSpaceDE w:val="0"/>
              <w:autoSpaceDN w:val="0"/>
              <w:adjustRightInd w:val="0"/>
              <w:spacing w:line="240" w:lineRule="auto"/>
              <w:rPr>
                <w:rFonts w:asciiTheme="minorHAnsi" w:eastAsia="SabonLTStd-Roman" w:hAnsiTheme="minorHAnsi" w:cstheme="minorHAnsi"/>
                <w:lang w:eastAsia="en-US"/>
              </w:rPr>
            </w:pPr>
            <w:r w:rsidRPr="00E5245C">
              <w:rPr>
                <w:rFonts w:asciiTheme="minorHAnsi" w:hAnsiTheme="minorHAnsi" w:cstheme="minorHAnsi"/>
              </w:rPr>
              <w:t>270 p</w:t>
            </w:r>
            <w:r w:rsidR="00BC3BDF" w:rsidRPr="00E5245C">
              <w:rPr>
                <w:rFonts w:asciiTheme="minorHAnsi" w:eastAsia="SabonLTStd-Roman" w:hAnsiTheme="minorHAnsi" w:cstheme="minorHAnsi"/>
                <w:lang w:eastAsia="en-US"/>
              </w:rPr>
              <w:t xml:space="preserve">atients aged 65 years and </w:t>
            </w:r>
            <w:proofErr w:type="gramStart"/>
            <w:r w:rsidR="00BC3BDF" w:rsidRPr="00E5245C">
              <w:rPr>
                <w:rFonts w:asciiTheme="minorHAnsi" w:eastAsia="SabonLTStd-Roman" w:hAnsiTheme="minorHAnsi" w:cstheme="minorHAnsi"/>
                <w:lang w:eastAsia="en-US"/>
              </w:rPr>
              <w:t>over</w:t>
            </w:r>
            <w:r w:rsidR="00BC3BDF" w:rsidRPr="00B536D8">
              <w:rPr>
                <w:rFonts w:asciiTheme="minorHAnsi" w:eastAsia="SabonLTStd-Roman" w:hAnsiTheme="minorHAnsi" w:cstheme="minorHAnsi"/>
                <w:lang w:eastAsia="en-US"/>
              </w:rPr>
              <w:t xml:space="preserve"> using</w:t>
            </w:r>
            <w:proofErr w:type="gramEnd"/>
            <w:r w:rsidR="00BC3BDF" w:rsidRPr="00B536D8">
              <w:rPr>
                <w:rFonts w:asciiTheme="minorHAnsi" w:eastAsia="SabonLTStd-Roman" w:hAnsiTheme="minorHAnsi" w:cstheme="minorHAnsi"/>
                <w:lang w:eastAsia="en-US"/>
              </w:rPr>
              <w:t xml:space="preserve"> 5 or more chronic medications.</w:t>
            </w:r>
          </w:p>
        </w:tc>
        <w:tc>
          <w:tcPr>
            <w:tcW w:w="4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80A2A2" w14:textId="7D2D7CF0"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To evaluate the process of clinical medication review for elderly patients with</w:t>
            </w:r>
            <w:r w:rsidR="002E0D6B">
              <w:rPr>
                <w:rFonts w:asciiTheme="minorHAnsi" w:hAnsiTheme="minorHAnsi" w:cstheme="minorHAnsi"/>
                <w:lang w:eastAsia="en-US"/>
              </w:rPr>
              <w:t xml:space="preserve"> </w:t>
            </w:r>
            <w:r w:rsidRPr="00B536D8">
              <w:rPr>
                <w:rFonts w:asciiTheme="minorHAnsi" w:hAnsiTheme="minorHAnsi" w:cstheme="minorHAnsi"/>
                <w:lang w:eastAsia="en-US"/>
              </w:rPr>
              <w:t>polypharmacy performed by non-dispensing pharmacists embedded in general practice. The aim</w:t>
            </w:r>
            <w:r w:rsidR="002E0D6B">
              <w:rPr>
                <w:rFonts w:asciiTheme="minorHAnsi" w:hAnsiTheme="minorHAnsi" w:cstheme="minorHAnsi"/>
                <w:lang w:eastAsia="en-US"/>
              </w:rPr>
              <w:t xml:space="preserve"> </w:t>
            </w:r>
            <w:r w:rsidRPr="00B536D8">
              <w:rPr>
                <w:rFonts w:asciiTheme="minorHAnsi" w:hAnsiTheme="minorHAnsi" w:cstheme="minorHAnsi"/>
                <w:lang w:eastAsia="en-US"/>
              </w:rPr>
              <w:t>was to identify the number and type of drug therapy problems and to assess how and to what</w:t>
            </w:r>
            <w:r w:rsidR="002E0D6B">
              <w:rPr>
                <w:rFonts w:asciiTheme="minorHAnsi" w:hAnsiTheme="minorHAnsi" w:cstheme="minorHAnsi"/>
                <w:lang w:eastAsia="en-US"/>
              </w:rPr>
              <w:t xml:space="preserve"> </w:t>
            </w:r>
            <w:r w:rsidRPr="00B536D8">
              <w:rPr>
                <w:rFonts w:asciiTheme="minorHAnsi" w:hAnsiTheme="minorHAnsi" w:cstheme="minorHAnsi"/>
                <w:lang w:eastAsia="en-US"/>
              </w:rPr>
              <w:t>extent drug therapy problems were actually solved.</w:t>
            </w:r>
          </w:p>
        </w:tc>
      </w:tr>
      <w:tr w:rsidR="00541B97" w:rsidRPr="00B536D8" w14:paraId="1D23FE33" w14:textId="77777777" w:rsidTr="00B536D8">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7024CC" w14:textId="0C3A5AEF" w:rsidR="00BC3BDF" w:rsidRPr="00B536D8" w:rsidRDefault="00BC3BDF" w:rsidP="00B536D8">
            <w:pPr>
              <w:spacing w:line="240" w:lineRule="auto"/>
              <w:rPr>
                <w:rFonts w:asciiTheme="minorHAnsi" w:hAnsiTheme="minorHAnsi" w:cstheme="minorHAnsi"/>
                <w:lang w:eastAsia="en-US"/>
              </w:rPr>
            </w:pPr>
            <w:proofErr w:type="spellStart"/>
            <w:r w:rsidRPr="00B536D8">
              <w:rPr>
                <w:rFonts w:asciiTheme="minorHAnsi" w:hAnsiTheme="minorHAnsi" w:cstheme="minorHAnsi"/>
                <w:lang w:eastAsia="en-US"/>
              </w:rPr>
              <w:t>Foubert</w:t>
            </w:r>
            <w:proofErr w:type="spellEnd"/>
            <w:r w:rsidRPr="00B536D8">
              <w:rPr>
                <w:rFonts w:asciiTheme="minorHAnsi" w:hAnsiTheme="minorHAnsi" w:cstheme="minorHAnsi"/>
                <w:lang w:eastAsia="en-US"/>
              </w:rPr>
              <w:t>, K., et al. (2019)</w:t>
            </w:r>
            <w:r w:rsidR="00027665" w:rsidRPr="00B536D8">
              <w:rPr>
                <w:rFonts w:asciiTheme="minorHAnsi" w:hAnsiTheme="minorHAnsi" w:cstheme="minorHAnsi"/>
                <w:lang w:eastAsia="en-US"/>
              </w:rPr>
              <w:fldChar w:fldCharType="begin"/>
            </w:r>
            <w:r w:rsidR="00F61E63">
              <w:rPr>
                <w:rFonts w:asciiTheme="minorHAnsi" w:hAnsiTheme="minorHAnsi" w:cstheme="minorHAnsi"/>
                <w:lang w:eastAsia="en-US"/>
              </w:rPr>
              <w:instrText xml:space="preserve"> ADDIN EN.CITE &lt;EndNote&gt;&lt;Cite&gt;&lt;Author&gt;Foubert&lt;/Author&gt;&lt;Year&gt;2019&lt;/Year&gt;&lt;RecNum&gt;69&lt;/RecNum&gt;&lt;DisplayText&gt;(76)&lt;/DisplayText&gt;&lt;record&gt;&lt;rec-number&gt;69&lt;/rec-number&gt;&lt;foreign-keys&gt;&lt;key app="EN" db-id="dr0r5aszgtd0r2e59pjv2xezv25wvfae29pt" timestamp="1653308588"&gt;69&lt;/key&gt;&lt;/foreign-keys&gt;&lt;ref-type name="Journal Article"&gt;17&lt;/ref-type&gt;&lt;contributors&gt;&lt;authors&gt;&lt;author&gt;Foubert, K.&lt;/author&gt;&lt;author&gt;Mehuys, E.&lt;/author&gt;&lt;author&gt;Maesschalck, J.&lt;/author&gt;&lt;author&gt;De Wulf, I.&lt;/author&gt;&lt;author&gt;Wuyts, J.&lt;/author&gt;&lt;author&gt;Foulon, V.&lt;/author&gt;&lt;author&gt;Lelubre, M.&lt;/author&gt;&lt;author&gt;De Vriese, C.&lt;/author&gt;&lt;author&gt;Somers, A.&lt;/author&gt;&lt;author&gt;Petrovic, M.&lt;/author&gt;&lt;author&gt;Boussery, K.&lt;/author&gt;&lt;/authors&gt;&lt;/contributors&gt;&lt;titles&gt;&lt;title&gt;Pharmacist-led medication review in community-dwelling older patients using the GheOP(3)S-tool: General practitioners&amp;apos; acceptance and implementation of pharmacists&amp;apos; recommendations&lt;/title&gt;&lt;secondary-title&gt;Journal of Evaluation in Clinical Practice&lt;/secondary-title&gt;&lt;/titles&gt;&lt;periodical&gt;&lt;full-title&gt;Journal of Evaluation in Clinical Practice&lt;/full-title&gt;&lt;/periodical&gt;&lt;pages&gt;962-972&lt;/pages&gt;&lt;volume&gt;26&lt;/volume&gt;&lt;number&gt;3&lt;/number&gt;&lt;keywords&gt;&lt;keyword&gt;Pharmacists&lt;/keyword&gt;&lt;/keywords&gt;&lt;dates&gt;&lt;year&gt;2019&lt;/year&gt;&lt;pub-dates&gt;&lt;date&gt;Jun&lt;/date&gt;&lt;/pub-dates&gt;&lt;/dates&gt;&lt;isbn&gt;1356-1294&lt;/isbn&gt;&lt;accession-num&gt;rayyan-292592615&lt;/accession-num&gt;&lt;urls&gt;&lt;related-urls&gt;&lt;url&gt;&amp;lt;Go to ISI&amp;gt;://WOS:000479998500001&lt;/url&gt;&lt;/related-urls&gt;&lt;/urls&gt;&lt;custom1&gt;RAYYAN-INCLUSION: {&amp;quot;Qian Yue&amp;quot;=&amp;gt;&amp;quot;Included&amp;quot;, &amp;quot;Eloise&amp;quot;=&amp;gt;&amp;quot;Included&amp;quot;}&lt;/custom1&gt;&lt;/record&gt;&lt;/Cite&gt;&lt;/EndNote&gt;</w:instrText>
            </w:r>
            <w:r w:rsidR="00027665" w:rsidRPr="00B536D8">
              <w:rPr>
                <w:rFonts w:asciiTheme="minorHAnsi" w:hAnsiTheme="minorHAnsi" w:cstheme="minorHAnsi"/>
                <w:lang w:eastAsia="en-US"/>
              </w:rPr>
              <w:fldChar w:fldCharType="separate"/>
            </w:r>
            <w:r w:rsidR="00F61E63">
              <w:rPr>
                <w:rFonts w:asciiTheme="minorHAnsi" w:hAnsiTheme="minorHAnsi" w:cstheme="minorHAnsi"/>
                <w:noProof/>
                <w:lang w:eastAsia="en-US"/>
              </w:rPr>
              <w:t>(76)</w:t>
            </w:r>
            <w:r w:rsidR="00027665" w:rsidRPr="00B536D8">
              <w:rPr>
                <w:rFonts w:asciiTheme="minorHAnsi" w:hAnsiTheme="minorHAnsi" w:cstheme="minorHAnsi"/>
                <w:lang w:eastAsia="en-US"/>
              </w:rPr>
              <w:fldChar w:fldCharType="end"/>
            </w:r>
          </w:p>
          <w:p w14:paraId="0F409A7A"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Belgium</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72F12B" w14:textId="77777777"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 xml:space="preserve">Prospective observational study </w:t>
            </w:r>
          </w:p>
        </w:tc>
        <w:tc>
          <w:tcPr>
            <w:tcW w:w="5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C159B5" w14:textId="0F31973C"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Participating pharmacists received protocol</w:t>
            </w:r>
            <w:r w:rsidR="006D1E06" w:rsidRPr="00B536D8">
              <w:rPr>
                <w:rFonts w:asciiTheme="minorHAnsi" w:hAnsiTheme="minorHAnsi" w:cstheme="minorHAnsi"/>
                <w:lang w:eastAsia="en-US"/>
              </w:rPr>
              <w:t xml:space="preserve"> </w:t>
            </w:r>
            <w:r w:rsidRPr="00B536D8">
              <w:rPr>
                <w:rFonts w:asciiTheme="minorHAnsi" w:hAnsiTheme="minorHAnsi" w:cstheme="minorHAnsi"/>
                <w:lang w:eastAsia="en-US"/>
              </w:rPr>
              <w:t>training. Pharmacists conducted a face-to-face intermediate medication</w:t>
            </w:r>
            <w:r w:rsidR="006D1E06" w:rsidRPr="00B536D8">
              <w:rPr>
                <w:rFonts w:asciiTheme="minorHAnsi" w:hAnsiTheme="minorHAnsi" w:cstheme="minorHAnsi"/>
                <w:lang w:eastAsia="en-US"/>
              </w:rPr>
              <w:t xml:space="preserve"> </w:t>
            </w:r>
            <w:r w:rsidRPr="00B536D8">
              <w:rPr>
                <w:rFonts w:asciiTheme="minorHAnsi" w:hAnsiTheme="minorHAnsi" w:cstheme="minorHAnsi"/>
                <w:lang w:eastAsia="en-US"/>
              </w:rPr>
              <w:t>review based on medication history and patient information, according to Pharmaceutical Care Network Europe typology of medication reviews using the Ghent Older People's Prescriptions community Pharmacy Screening (GheOP3</w:t>
            </w:r>
            <w:proofErr w:type="gramStart"/>
            <w:r w:rsidRPr="00B536D8">
              <w:rPr>
                <w:rFonts w:asciiTheme="minorHAnsi" w:hAnsiTheme="minorHAnsi" w:cstheme="minorHAnsi"/>
                <w:lang w:eastAsia="en-US"/>
              </w:rPr>
              <w:t>S)</w:t>
            </w:r>
            <w:r w:rsidRPr="00B536D8">
              <w:rPr>
                <w:rFonts w:asciiTheme="minorHAnsi" w:eastAsia="AdvTTa9c1b374+20" w:hAnsiTheme="minorHAnsi" w:cstheme="minorHAnsi"/>
                <w:lang w:eastAsia="en-US"/>
              </w:rPr>
              <w:t>‐</w:t>
            </w:r>
            <w:proofErr w:type="gramEnd"/>
            <w:r w:rsidRPr="00B536D8">
              <w:rPr>
                <w:rFonts w:asciiTheme="minorHAnsi" w:hAnsiTheme="minorHAnsi" w:cstheme="minorHAnsi"/>
                <w:lang w:eastAsia="en-US"/>
              </w:rPr>
              <w:t>tool and other sources of information if necessary.</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9B61ED" w14:textId="03716ED0" w:rsidR="00BC3BDF" w:rsidRPr="00B536D8" w:rsidRDefault="006773F1" w:rsidP="00B536D8">
            <w:pPr>
              <w:autoSpaceDE w:val="0"/>
              <w:autoSpaceDN w:val="0"/>
              <w:adjustRightInd w:val="0"/>
              <w:spacing w:line="240" w:lineRule="auto"/>
              <w:rPr>
                <w:rFonts w:asciiTheme="minorHAnsi" w:hAnsiTheme="minorHAnsi" w:cstheme="minorHAnsi"/>
                <w:lang w:eastAsia="en-US"/>
              </w:rPr>
            </w:pPr>
            <w:r w:rsidRPr="006773F1">
              <w:rPr>
                <w:rFonts w:asciiTheme="minorHAnsi" w:hAnsiTheme="minorHAnsi" w:cstheme="minorHAnsi"/>
              </w:rPr>
              <w:t>75 p</w:t>
            </w:r>
            <w:r w:rsidR="00BC3BDF" w:rsidRPr="006773F1">
              <w:rPr>
                <w:rFonts w:asciiTheme="minorHAnsi" w:hAnsiTheme="minorHAnsi" w:cstheme="minorHAnsi"/>
                <w:lang w:eastAsia="en-US"/>
              </w:rPr>
              <w:t>atients aged 70 and over, using</w:t>
            </w:r>
            <w:r w:rsidR="00BC3BDF" w:rsidRPr="00B536D8">
              <w:rPr>
                <w:rFonts w:asciiTheme="minorHAnsi" w:hAnsiTheme="minorHAnsi" w:cstheme="minorHAnsi"/>
                <w:lang w:eastAsia="en-US"/>
              </w:rPr>
              <w:t xml:space="preserve"> five or more medications</w:t>
            </w:r>
          </w:p>
        </w:tc>
        <w:tc>
          <w:tcPr>
            <w:tcW w:w="4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13C2C5" w14:textId="0DC2AF45"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To describe the characteristics of the detected drug related problems (DRPs) and the subsequent pharmacists' recommendations with their acceptance</w:t>
            </w:r>
            <w:r w:rsidR="006D1E06" w:rsidRPr="00B536D8">
              <w:rPr>
                <w:rFonts w:asciiTheme="minorHAnsi" w:hAnsiTheme="minorHAnsi" w:cstheme="minorHAnsi"/>
                <w:lang w:eastAsia="en-US"/>
              </w:rPr>
              <w:t xml:space="preserve"> </w:t>
            </w:r>
            <w:r w:rsidRPr="00B536D8">
              <w:rPr>
                <w:rFonts w:asciiTheme="minorHAnsi" w:hAnsiTheme="minorHAnsi" w:cstheme="minorHAnsi"/>
                <w:lang w:eastAsia="en-US"/>
              </w:rPr>
              <w:t>and implementation rate resulting from a pharmacist</w:t>
            </w:r>
            <w:r w:rsidRPr="00B536D8">
              <w:rPr>
                <w:rFonts w:asciiTheme="minorHAnsi" w:eastAsia="AdvTTa9c1b374+20" w:hAnsiTheme="minorHAnsi" w:cstheme="minorHAnsi"/>
                <w:lang w:eastAsia="en-US"/>
              </w:rPr>
              <w:t>‐</w:t>
            </w:r>
            <w:r w:rsidRPr="00B536D8">
              <w:rPr>
                <w:rFonts w:asciiTheme="minorHAnsi" w:hAnsiTheme="minorHAnsi" w:cstheme="minorHAnsi"/>
                <w:lang w:eastAsia="en-US"/>
              </w:rPr>
              <w:t>led medication review using the Ghent Older People's Prescriptions community</w:t>
            </w:r>
            <w:r w:rsidR="002E0D6B">
              <w:rPr>
                <w:rFonts w:asciiTheme="minorHAnsi" w:hAnsiTheme="minorHAnsi" w:cstheme="minorHAnsi"/>
                <w:lang w:eastAsia="en-US"/>
              </w:rPr>
              <w:t xml:space="preserve"> </w:t>
            </w:r>
            <w:r w:rsidRPr="00B536D8">
              <w:rPr>
                <w:rFonts w:asciiTheme="minorHAnsi" w:hAnsiTheme="minorHAnsi" w:cstheme="minorHAnsi"/>
                <w:lang w:eastAsia="en-US"/>
              </w:rPr>
              <w:t>Pharmacy Screening (GheOP3</w:t>
            </w:r>
            <w:proofErr w:type="gramStart"/>
            <w:r w:rsidRPr="00B536D8">
              <w:rPr>
                <w:rFonts w:asciiTheme="minorHAnsi" w:hAnsiTheme="minorHAnsi" w:cstheme="minorHAnsi"/>
                <w:lang w:eastAsia="en-US"/>
              </w:rPr>
              <w:t>S)</w:t>
            </w:r>
            <w:r w:rsidRPr="00B536D8">
              <w:rPr>
                <w:rFonts w:asciiTheme="minorHAnsi" w:eastAsia="AdvTTa9c1b374+20" w:hAnsiTheme="minorHAnsi" w:cstheme="minorHAnsi"/>
                <w:lang w:eastAsia="en-US"/>
              </w:rPr>
              <w:t>‐</w:t>
            </w:r>
            <w:proofErr w:type="gramEnd"/>
            <w:r w:rsidRPr="00B536D8">
              <w:rPr>
                <w:rFonts w:asciiTheme="minorHAnsi" w:hAnsiTheme="minorHAnsi" w:cstheme="minorHAnsi"/>
                <w:lang w:eastAsia="en-US"/>
              </w:rPr>
              <w:t>tool (an explicit screening tool to detect DRPs) and to assess the potential impact of the intervention.</w:t>
            </w:r>
          </w:p>
        </w:tc>
      </w:tr>
      <w:tr w:rsidR="00541B97" w:rsidRPr="00B536D8" w14:paraId="62A51486" w14:textId="77777777" w:rsidTr="00B536D8">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DB9D1C" w14:textId="54C530D6" w:rsidR="00BC3BDF" w:rsidRPr="00B536D8" w:rsidRDefault="00BC3BDF" w:rsidP="00B536D8">
            <w:pPr>
              <w:spacing w:line="240" w:lineRule="auto"/>
              <w:rPr>
                <w:rFonts w:asciiTheme="minorHAnsi" w:hAnsiTheme="minorHAnsi" w:cstheme="minorHAnsi"/>
                <w:lang w:eastAsia="en-US"/>
              </w:rPr>
            </w:pPr>
            <w:proofErr w:type="spellStart"/>
            <w:r w:rsidRPr="00B536D8">
              <w:rPr>
                <w:rFonts w:asciiTheme="minorHAnsi" w:hAnsiTheme="minorHAnsi" w:cstheme="minorHAnsi"/>
                <w:lang w:eastAsia="en-US"/>
              </w:rPr>
              <w:t>Fixen</w:t>
            </w:r>
            <w:proofErr w:type="spellEnd"/>
            <w:r w:rsidR="008E0945" w:rsidRPr="00B536D8">
              <w:rPr>
                <w:rFonts w:asciiTheme="minorHAnsi" w:hAnsiTheme="minorHAnsi" w:cstheme="minorHAnsi"/>
                <w:lang w:eastAsia="en-US"/>
              </w:rPr>
              <w:t>,</w:t>
            </w:r>
            <w:r w:rsidR="006D1E06" w:rsidRPr="00B536D8">
              <w:rPr>
                <w:rFonts w:asciiTheme="minorHAnsi" w:hAnsiTheme="minorHAnsi" w:cstheme="minorHAnsi"/>
                <w:lang w:eastAsia="en-US"/>
              </w:rPr>
              <w:t xml:space="preserve"> D. R.,</w:t>
            </w:r>
            <w:r w:rsidRPr="00B536D8">
              <w:rPr>
                <w:rFonts w:asciiTheme="minorHAnsi" w:hAnsiTheme="minorHAnsi" w:cstheme="minorHAnsi"/>
                <w:lang w:eastAsia="en-US"/>
              </w:rPr>
              <w:t xml:space="preserve"> et al</w:t>
            </w:r>
            <w:r w:rsidR="006D1E06" w:rsidRPr="00B536D8">
              <w:rPr>
                <w:rFonts w:asciiTheme="minorHAnsi" w:hAnsiTheme="minorHAnsi" w:cstheme="minorHAnsi"/>
                <w:lang w:eastAsia="en-US"/>
              </w:rPr>
              <w:t>.</w:t>
            </w:r>
            <w:r w:rsidRPr="00B536D8">
              <w:rPr>
                <w:rFonts w:asciiTheme="minorHAnsi" w:hAnsiTheme="minorHAnsi" w:cstheme="minorHAnsi"/>
                <w:lang w:eastAsia="en-US"/>
              </w:rPr>
              <w:t xml:space="preserve"> (2022)</w:t>
            </w:r>
            <w:r w:rsidR="005776A8" w:rsidRPr="00B536D8">
              <w:rPr>
                <w:rFonts w:asciiTheme="minorHAnsi" w:hAnsiTheme="minorHAnsi" w:cstheme="minorHAnsi"/>
                <w:lang w:eastAsia="en-US"/>
              </w:rPr>
              <w:fldChar w:fldCharType="begin"/>
            </w:r>
            <w:r w:rsidR="00F61E63">
              <w:rPr>
                <w:rFonts w:asciiTheme="minorHAnsi" w:hAnsiTheme="minorHAnsi" w:cstheme="minorHAnsi"/>
                <w:lang w:eastAsia="en-US"/>
              </w:rPr>
              <w:instrText xml:space="preserve"> ADDIN EN.CITE &lt;EndNote&gt;&lt;Cite&gt;&lt;Author&gt;Fixen&lt;/Author&gt;&lt;Year&gt;2022&lt;/Year&gt;&lt;RecNum&gt;187&lt;/RecNum&gt;&lt;DisplayText&gt;(77)&lt;/DisplayText&gt;&lt;record&gt;&lt;rec-number&gt;187&lt;/rec-number&gt;&lt;foreign-keys&gt;&lt;key app="EN" db-id="dr0r5aszgtd0r2e59pjv2xezv25wvfae29pt" timestamp="1657206621"&gt;187&lt;/key&gt;&lt;/foreign-keys&gt;&lt;ref-type name="Journal Article"&gt;17&lt;/ref-type&gt;&lt;contributors&gt;&lt;authors&gt;&lt;author&gt;Fixen, Danielle R.&lt;/author&gt;&lt;author&gt;Farro, Samantha A.&lt;/author&gt;&lt;author&gt;Shanbhag, Prajakta&lt;/author&gt;&lt;author&gt;Parnes, Bennett L.&lt;/author&gt;&lt;author&gt;Vejar, Maria V.&lt;/author&gt;&lt;/authors&gt;&lt;/contributors&gt;&lt;titles&gt;&lt;title&gt;Multidisciplinary Approach to Deprescribing Sedative-Hypnotic Medications in Geriatric Primary Care&lt;/title&gt;&lt;secondary-title&gt;Journal of Primary Care &amp;amp; Community Health&lt;/secondary-title&gt;&lt;/titles&gt;&lt;periodical&gt;&lt;full-title&gt;Journal of Primary Care &amp;amp; Community Health&lt;/full-title&gt;&lt;/periodical&gt;&lt;pages&gt;1-5&lt;/pages&gt;&lt;volume&gt;13&lt;/volume&gt;&lt;keywords&gt;&lt;keyword&gt;anxiety,behavioral health,geriatrics,focus groups,pharmacy&lt;/keyword&gt;&lt;/keywords&gt;&lt;dates&gt;&lt;year&gt;2022&lt;/year&gt;&lt;/dates&gt;&lt;accession-num&gt;35678247&lt;/accession-num&gt;&lt;urls&gt;&lt;related-urls&gt;&lt;url&gt;https://journals.sagepub.com/doi/abs/10.1177/21501319221103416&lt;/url&gt;&lt;/related-urls&gt;&lt;/urls&gt;&lt;electronic-resource-num&gt;10.1177/21501319221103416&lt;/electronic-resource-num&gt;&lt;/record&gt;&lt;/Cite&gt;&lt;/EndNote&gt;</w:instrText>
            </w:r>
            <w:r w:rsidR="005776A8" w:rsidRPr="00B536D8">
              <w:rPr>
                <w:rFonts w:asciiTheme="minorHAnsi" w:hAnsiTheme="minorHAnsi" w:cstheme="minorHAnsi"/>
                <w:lang w:eastAsia="en-US"/>
              </w:rPr>
              <w:fldChar w:fldCharType="separate"/>
            </w:r>
            <w:r w:rsidR="00F61E63">
              <w:rPr>
                <w:rFonts w:asciiTheme="minorHAnsi" w:hAnsiTheme="minorHAnsi" w:cstheme="minorHAnsi"/>
                <w:noProof/>
                <w:lang w:eastAsia="en-US"/>
              </w:rPr>
              <w:t>(77)</w:t>
            </w:r>
            <w:r w:rsidR="005776A8" w:rsidRPr="00B536D8">
              <w:rPr>
                <w:rFonts w:asciiTheme="minorHAnsi" w:hAnsiTheme="minorHAnsi" w:cstheme="minorHAnsi"/>
                <w:lang w:eastAsia="en-US"/>
              </w:rPr>
              <w:fldChar w:fldCharType="end"/>
            </w:r>
          </w:p>
          <w:p w14:paraId="6C26DF96"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USA</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5C61F9"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Retrospective review</w:t>
            </w:r>
          </w:p>
        </w:tc>
        <w:tc>
          <w:tcPr>
            <w:tcW w:w="5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275743" w14:textId="77777777"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 xml:space="preserve">Patients were mailed an education packet of information that included working with the clinical pharmacy team, behavioural health team, or both in order to deprescribe their sedative-hypnotic </w:t>
            </w:r>
            <w:proofErr w:type="gramStart"/>
            <w:r w:rsidRPr="00B536D8">
              <w:rPr>
                <w:rFonts w:asciiTheme="minorHAnsi" w:hAnsiTheme="minorHAnsi" w:cstheme="minorHAnsi"/>
                <w:lang w:eastAsia="en-US"/>
              </w:rPr>
              <w:t>medication</w:t>
            </w:r>
            <w:proofErr w:type="gramEnd"/>
          </w:p>
          <w:p w14:paraId="414B7BF5" w14:textId="77777777" w:rsidR="00BC3BDF" w:rsidRPr="00B536D8" w:rsidRDefault="00BC3BDF" w:rsidP="00B536D8">
            <w:pPr>
              <w:spacing w:line="240" w:lineRule="auto"/>
              <w:rPr>
                <w:rFonts w:asciiTheme="minorHAnsi" w:hAnsiTheme="minorHAnsi" w:cstheme="minorHAnsi"/>
                <w:lang w:eastAsia="en-US"/>
              </w:rPr>
            </w:pP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BD3D9D" w14:textId="3723785C" w:rsidR="00BC3BDF" w:rsidRPr="00B536D8" w:rsidRDefault="006773F1" w:rsidP="00B536D8">
            <w:pPr>
              <w:autoSpaceDE w:val="0"/>
              <w:autoSpaceDN w:val="0"/>
              <w:adjustRightInd w:val="0"/>
              <w:spacing w:line="240" w:lineRule="auto"/>
              <w:rPr>
                <w:rFonts w:asciiTheme="minorHAnsi" w:hAnsiTheme="minorHAnsi" w:cstheme="minorHAnsi"/>
                <w:lang w:eastAsia="en-US"/>
              </w:rPr>
            </w:pPr>
            <w:r>
              <w:rPr>
                <w:rFonts w:asciiTheme="minorHAnsi" w:hAnsiTheme="minorHAnsi" w:cstheme="minorHAnsi"/>
                <w:lang w:eastAsia="en-US"/>
              </w:rPr>
              <w:t xml:space="preserve">93 </w:t>
            </w:r>
            <w:r w:rsidR="00BC3BDF" w:rsidRPr="00B536D8">
              <w:rPr>
                <w:rFonts w:asciiTheme="minorHAnsi" w:hAnsiTheme="minorHAnsi" w:cstheme="minorHAnsi"/>
                <w:lang w:eastAsia="en-US"/>
              </w:rPr>
              <w:t>‘Older adults’ with a</w:t>
            </w:r>
            <w:r w:rsidR="00B73D33" w:rsidRPr="00B536D8">
              <w:rPr>
                <w:rFonts w:asciiTheme="minorHAnsi" w:hAnsiTheme="minorHAnsi" w:cstheme="minorHAnsi"/>
                <w:lang w:eastAsia="en-US"/>
              </w:rPr>
              <w:t xml:space="preserve"> </w:t>
            </w:r>
            <w:r w:rsidR="00BC3BDF" w:rsidRPr="00B536D8">
              <w:rPr>
                <w:rFonts w:asciiTheme="minorHAnsi" w:hAnsiTheme="minorHAnsi" w:cstheme="minorHAnsi"/>
                <w:lang w:eastAsia="en-US"/>
              </w:rPr>
              <w:t>prescription filled in the prior 12 months</w:t>
            </w:r>
            <w:r w:rsidR="00B73D33" w:rsidRPr="00B536D8">
              <w:rPr>
                <w:rFonts w:asciiTheme="minorHAnsi" w:hAnsiTheme="minorHAnsi" w:cstheme="minorHAnsi"/>
                <w:lang w:eastAsia="en-US"/>
              </w:rPr>
              <w:t xml:space="preserve"> </w:t>
            </w:r>
            <w:r w:rsidR="00BC3BDF" w:rsidRPr="00B536D8">
              <w:rPr>
                <w:rFonts w:asciiTheme="minorHAnsi" w:hAnsiTheme="minorHAnsi" w:cstheme="minorHAnsi"/>
                <w:lang w:eastAsia="en-US"/>
              </w:rPr>
              <w:t>for a sedative-hypnotic medication, benzodiazepine or nonbenzodiazepine</w:t>
            </w:r>
            <w:r w:rsidR="00B73D33" w:rsidRPr="00B536D8">
              <w:rPr>
                <w:rFonts w:asciiTheme="minorHAnsi" w:hAnsiTheme="minorHAnsi" w:cstheme="minorHAnsi"/>
                <w:lang w:eastAsia="en-US"/>
              </w:rPr>
              <w:t xml:space="preserve"> </w:t>
            </w:r>
            <w:r w:rsidR="00BC3BDF" w:rsidRPr="00B536D8">
              <w:rPr>
                <w:rFonts w:asciiTheme="minorHAnsi" w:hAnsiTheme="minorHAnsi" w:cstheme="minorHAnsi"/>
                <w:lang w:eastAsia="en-US"/>
              </w:rPr>
              <w:t>sedative-hypnotic (</w:t>
            </w:r>
            <w:proofErr w:type="spellStart"/>
            <w:r w:rsidR="00BC3BDF" w:rsidRPr="00B536D8">
              <w:rPr>
                <w:rFonts w:asciiTheme="minorHAnsi" w:hAnsiTheme="minorHAnsi" w:cstheme="minorHAnsi"/>
                <w:lang w:eastAsia="en-US"/>
              </w:rPr>
              <w:t>ie</w:t>
            </w:r>
            <w:proofErr w:type="spellEnd"/>
            <w:r w:rsidR="00BC3BDF" w:rsidRPr="00B536D8">
              <w:rPr>
                <w:rFonts w:asciiTheme="minorHAnsi" w:hAnsiTheme="minorHAnsi" w:cstheme="minorHAnsi"/>
                <w:lang w:eastAsia="en-US"/>
              </w:rPr>
              <w:t>, zolpidem, zaleplon,</w:t>
            </w:r>
            <w:r w:rsidR="00B73D33" w:rsidRPr="00B536D8">
              <w:rPr>
                <w:rFonts w:asciiTheme="minorHAnsi" w:hAnsiTheme="minorHAnsi" w:cstheme="minorHAnsi"/>
                <w:lang w:eastAsia="en-US"/>
              </w:rPr>
              <w:t xml:space="preserve"> </w:t>
            </w:r>
            <w:r w:rsidR="00BC3BDF" w:rsidRPr="00B536D8">
              <w:rPr>
                <w:rFonts w:asciiTheme="minorHAnsi" w:hAnsiTheme="minorHAnsi" w:cstheme="minorHAnsi"/>
                <w:lang w:eastAsia="en-US"/>
              </w:rPr>
              <w:t>eszopiclone), were included.</w:t>
            </w:r>
          </w:p>
        </w:tc>
        <w:tc>
          <w:tcPr>
            <w:tcW w:w="4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5F75A3" w14:textId="3D7FABB6"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To evaluate the outcome of a multidisciplinary</w:t>
            </w:r>
            <w:r w:rsidR="00B73D33" w:rsidRPr="00B536D8">
              <w:rPr>
                <w:rFonts w:asciiTheme="minorHAnsi" w:hAnsiTheme="minorHAnsi" w:cstheme="minorHAnsi"/>
                <w:lang w:eastAsia="en-US"/>
              </w:rPr>
              <w:t xml:space="preserve"> </w:t>
            </w:r>
            <w:r w:rsidRPr="00B536D8">
              <w:rPr>
                <w:rFonts w:asciiTheme="minorHAnsi" w:hAnsiTheme="minorHAnsi" w:cstheme="minorHAnsi"/>
                <w:lang w:eastAsia="en-US"/>
              </w:rPr>
              <w:t>intervention tailored to older adult patients and their primary</w:t>
            </w:r>
            <w:r w:rsidR="00B73D33" w:rsidRPr="00B536D8">
              <w:rPr>
                <w:rFonts w:asciiTheme="minorHAnsi" w:hAnsiTheme="minorHAnsi" w:cstheme="minorHAnsi"/>
                <w:lang w:eastAsia="en-US"/>
              </w:rPr>
              <w:t xml:space="preserve"> </w:t>
            </w:r>
            <w:r w:rsidRPr="00B536D8">
              <w:rPr>
                <w:rFonts w:asciiTheme="minorHAnsi" w:hAnsiTheme="minorHAnsi" w:cstheme="minorHAnsi"/>
                <w:lang w:eastAsia="en-US"/>
              </w:rPr>
              <w:t>care providers (PCP).</w:t>
            </w:r>
          </w:p>
          <w:p w14:paraId="0130D698" w14:textId="77777777" w:rsidR="00BC3BDF" w:rsidRPr="00B536D8" w:rsidRDefault="00BC3BDF" w:rsidP="00B536D8">
            <w:pPr>
              <w:autoSpaceDE w:val="0"/>
              <w:autoSpaceDN w:val="0"/>
              <w:adjustRightInd w:val="0"/>
              <w:spacing w:line="240" w:lineRule="auto"/>
              <w:rPr>
                <w:rFonts w:asciiTheme="minorHAnsi" w:hAnsiTheme="minorHAnsi" w:cstheme="minorHAnsi"/>
                <w:lang w:eastAsia="en-US"/>
              </w:rPr>
            </w:pPr>
          </w:p>
          <w:p w14:paraId="49A539BE" w14:textId="77777777" w:rsidR="00BC3BDF" w:rsidRPr="00B536D8" w:rsidRDefault="00BC3BDF" w:rsidP="00B536D8">
            <w:pPr>
              <w:spacing w:line="240" w:lineRule="auto"/>
              <w:rPr>
                <w:rFonts w:asciiTheme="minorHAnsi" w:hAnsiTheme="minorHAnsi" w:cstheme="minorHAnsi"/>
                <w:lang w:eastAsia="en-US"/>
              </w:rPr>
            </w:pPr>
          </w:p>
        </w:tc>
      </w:tr>
      <w:tr w:rsidR="00541B97" w:rsidRPr="00B536D8" w14:paraId="7D517726" w14:textId="77777777" w:rsidTr="00B536D8">
        <w:trPr>
          <w:trHeight w:val="952"/>
        </w:trPr>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115090" w14:textId="06553C59"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Verdoorn, S., et al. (2019)</w:t>
            </w:r>
            <w:r w:rsidR="00C13AA9" w:rsidRPr="00B536D8">
              <w:rPr>
                <w:rFonts w:asciiTheme="minorHAnsi" w:hAnsiTheme="minorHAnsi" w:cstheme="minorHAnsi"/>
                <w:lang w:eastAsia="en-US"/>
              </w:rPr>
              <w:fldChar w:fldCharType="begin">
                <w:fldData xml:space="preserve">PEVuZE5vdGU+PENpdGU+PEF1dGhvcj5WZXJkb29ybjwvQXV0aG9yPjxZZWFyPjIwMTk8L1llYXI+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</w:fldData>
              </w:fldChar>
            </w:r>
            <w:r w:rsidR="00F61E63">
              <w:rPr>
                <w:rFonts w:asciiTheme="minorHAnsi" w:hAnsiTheme="minorHAnsi" w:cstheme="minorHAnsi"/>
                <w:lang w:eastAsia="en-US"/>
              </w:rPr>
              <w:instrText xml:space="preserve"> ADDIN EN.CITE </w:instrText>
            </w:r>
            <w:r w:rsidR="00F61E63">
              <w:rPr>
                <w:rFonts w:asciiTheme="minorHAnsi" w:hAnsiTheme="minorHAnsi" w:cstheme="minorHAnsi"/>
                <w:lang w:eastAsia="en-US"/>
              </w:rPr>
              <w:fldChar w:fldCharType="begin">
                <w:fldData xml:space="preserve">PEVuZE5vdGU+PENpdGU+PEF1dGhvcj5WZXJkb29ybjwvQXV0aG9yPjxZZWFyPjIwMTk8L1llYXI+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</w:fldData>
              </w:fldChar>
            </w:r>
            <w:r w:rsidR="00F61E63">
              <w:rPr>
                <w:rFonts w:asciiTheme="minorHAnsi" w:hAnsiTheme="minorHAnsi" w:cstheme="minorHAnsi"/>
                <w:lang w:eastAsia="en-US"/>
              </w:rPr>
              <w:instrText xml:space="preserve"> ADDIN EN.CITE.DATA </w:instrText>
            </w:r>
            <w:r w:rsidR="00F61E63">
              <w:rPr>
                <w:rFonts w:asciiTheme="minorHAnsi" w:hAnsiTheme="minorHAnsi" w:cstheme="minorHAnsi"/>
                <w:lang w:eastAsia="en-US"/>
              </w:rPr>
            </w:r>
            <w:r w:rsidR="00F61E63">
              <w:rPr>
                <w:rFonts w:asciiTheme="minorHAnsi" w:hAnsiTheme="minorHAnsi" w:cstheme="minorHAnsi"/>
                <w:lang w:eastAsia="en-US"/>
              </w:rPr>
              <w:fldChar w:fldCharType="end"/>
            </w:r>
            <w:r w:rsidR="00C13AA9" w:rsidRPr="00B536D8">
              <w:rPr>
                <w:rFonts w:asciiTheme="minorHAnsi" w:hAnsiTheme="minorHAnsi" w:cstheme="minorHAnsi"/>
                <w:lang w:eastAsia="en-US"/>
              </w:rPr>
            </w:r>
            <w:r w:rsidR="00C13AA9" w:rsidRPr="00B536D8">
              <w:rPr>
                <w:rFonts w:asciiTheme="minorHAnsi" w:hAnsiTheme="minorHAnsi" w:cstheme="minorHAnsi"/>
                <w:lang w:eastAsia="en-US"/>
              </w:rPr>
              <w:fldChar w:fldCharType="separate"/>
            </w:r>
            <w:r w:rsidR="00F61E63">
              <w:rPr>
                <w:rFonts w:asciiTheme="minorHAnsi" w:hAnsiTheme="minorHAnsi" w:cstheme="minorHAnsi"/>
                <w:noProof/>
                <w:lang w:eastAsia="en-US"/>
              </w:rPr>
              <w:t>(42)</w:t>
            </w:r>
            <w:r w:rsidR="00C13AA9" w:rsidRPr="00B536D8">
              <w:rPr>
                <w:rFonts w:asciiTheme="minorHAnsi" w:hAnsiTheme="minorHAnsi" w:cstheme="minorHAnsi"/>
                <w:lang w:eastAsia="en-US"/>
              </w:rPr>
              <w:fldChar w:fldCharType="end"/>
            </w:r>
          </w:p>
          <w:p w14:paraId="1D4C9622"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The Netherlands</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284688"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 xml:space="preserve">RCT </w:t>
            </w:r>
          </w:p>
        </w:tc>
        <w:tc>
          <w:tcPr>
            <w:tcW w:w="5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26A162" w14:textId="77777777"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A clinical medication review (CMR) focused on personal goals using Goal Attainment Scaling (GAS), starting with a face-to-face patient interview by the pharmacist.</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4283D2" w14:textId="06D638EF" w:rsidR="00BC3BDF" w:rsidRPr="00B536D8" w:rsidRDefault="008871C7" w:rsidP="00B536D8">
            <w:pPr>
              <w:autoSpaceDE w:val="0"/>
              <w:autoSpaceDN w:val="0"/>
              <w:adjustRightInd w:val="0"/>
              <w:spacing w:line="240" w:lineRule="auto"/>
              <w:rPr>
                <w:rFonts w:asciiTheme="minorHAnsi" w:hAnsiTheme="minorHAnsi" w:cstheme="minorHAnsi"/>
                <w:lang w:eastAsia="en-US"/>
              </w:rPr>
            </w:pPr>
            <w:r>
              <w:rPr>
                <w:rFonts w:asciiTheme="minorHAnsi" w:hAnsiTheme="minorHAnsi" w:cstheme="minorHAnsi"/>
                <w:lang w:eastAsia="en-US"/>
              </w:rPr>
              <w:t>315 p</w:t>
            </w:r>
            <w:r w:rsidR="00BC3BDF" w:rsidRPr="00B536D8">
              <w:rPr>
                <w:rFonts w:asciiTheme="minorHAnsi" w:hAnsiTheme="minorHAnsi" w:cstheme="minorHAnsi"/>
                <w:lang w:eastAsia="en-US"/>
              </w:rPr>
              <w:t>atients aged 70 years or more using 7 or mor</w:t>
            </w:r>
            <w:r w:rsidR="008E0945" w:rsidRPr="00B536D8">
              <w:rPr>
                <w:rFonts w:asciiTheme="minorHAnsi" w:hAnsiTheme="minorHAnsi" w:cstheme="minorHAnsi"/>
                <w:lang w:eastAsia="en-US"/>
              </w:rPr>
              <w:t>e m</w:t>
            </w:r>
            <w:r w:rsidR="00BC3BDF" w:rsidRPr="00B536D8">
              <w:rPr>
                <w:rFonts w:asciiTheme="minorHAnsi" w:hAnsiTheme="minorHAnsi" w:cstheme="minorHAnsi"/>
                <w:lang w:eastAsia="en-US"/>
              </w:rPr>
              <w:t>edication</w:t>
            </w:r>
            <w:r w:rsidR="008E0945" w:rsidRPr="00B536D8">
              <w:rPr>
                <w:rFonts w:asciiTheme="minorHAnsi" w:hAnsiTheme="minorHAnsi" w:cstheme="minorHAnsi"/>
                <w:lang w:eastAsia="en-US"/>
              </w:rPr>
              <w:t>s</w:t>
            </w:r>
            <w:r w:rsidR="00BC3BDF" w:rsidRPr="00B536D8">
              <w:rPr>
                <w:rFonts w:asciiTheme="minorHAnsi" w:hAnsiTheme="minorHAnsi" w:cstheme="minorHAnsi"/>
                <w:lang w:eastAsia="en-US"/>
              </w:rPr>
              <w:t>.</w:t>
            </w:r>
          </w:p>
        </w:tc>
        <w:tc>
          <w:tcPr>
            <w:tcW w:w="4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647E62" w14:textId="6226C968"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The aim of this study was to investigate whether GAS is a useful tool for determining goals and monitoring their attainment during CMR.</w:t>
            </w:r>
          </w:p>
        </w:tc>
      </w:tr>
      <w:tr w:rsidR="00541B97" w:rsidRPr="00B536D8" w14:paraId="2FC63CB7" w14:textId="77777777" w:rsidTr="00B536D8">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54EF41" w14:textId="729FA0CC"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Williams, M. E., et al. (2004)</w:t>
            </w:r>
            <w:r w:rsidR="00C13AA9" w:rsidRPr="00B536D8">
              <w:rPr>
                <w:rFonts w:asciiTheme="minorHAnsi" w:hAnsiTheme="minorHAnsi" w:cstheme="minorHAnsi"/>
                <w:lang w:eastAsia="en-US"/>
              </w:rPr>
              <w:t xml:space="preserve"> </w:t>
            </w:r>
            <w:r w:rsidR="00091313" w:rsidRPr="00B536D8">
              <w:rPr>
                <w:rFonts w:asciiTheme="minorHAnsi" w:hAnsiTheme="minorHAnsi" w:cstheme="minorHAnsi"/>
                <w:lang w:eastAsia="en-US"/>
              </w:rPr>
              <w:fldChar w:fldCharType="begin"/>
            </w:r>
            <w:r w:rsidR="00F61E63">
              <w:rPr>
                <w:rFonts w:asciiTheme="minorHAnsi" w:hAnsiTheme="minorHAnsi" w:cstheme="minorHAnsi"/>
                <w:lang w:eastAsia="en-US"/>
              </w:rPr>
              <w:instrText xml:space="preserve"> ADDIN EN.CITE &lt;EndNote&gt;&lt;Cite&gt;&lt;Author&gt;Williams&lt;/Author&gt;&lt;Year&gt;2004&lt;/Year&gt;&lt;RecNum&gt;174&lt;/RecNum&gt;&lt;DisplayText&gt;(78)&lt;/DisplayText&gt;&lt;record&gt;&lt;rec-number&gt;174&lt;/rec-number&gt;&lt;foreign-keys&gt;&lt;key app="EN" db-id="dr0r5aszgtd0r2e59pjv2xezv25wvfae29pt" timestamp="1653402587"&gt;174&lt;/key&gt;&lt;/foreign-keys&gt;&lt;ref-type name="Journal Article"&gt;17&lt;/ref-type&gt;&lt;contributors&gt;&lt;authors&gt;&lt;author&gt;Williams, M. E.&lt;/author&gt;&lt;author&gt;Pulliam, C. C.&lt;/author&gt;&lt;author&gt;Hunter, R.&lt;/author&gt;&lt;author&gt;Johnson, T. M.&lt;/author&gt;&lt;author&gt;Owens, J. E.&lt;/author&gt;&lt;author&gt;Kincaid, J.&lt;/author&gt;&lt;author&gt;Porter, C.&lt;/author&gt;&lt;author&gt;Koch, G.&lt;/author&gt;&lt;/authors&gt;&lt;/contributors&gt;&lt;auth-address&gt;Division of General Medicine, Geriatrics and Palliative Care, Department of Internal Medicine, University of Virginia, Charlottesville, Virginia 22908, USA. aging@virginia.edu&lt;/auth-address&gt;&lt;titles&gt;&lt;title&gt;The short-term effect of interdisciplinary medication review on function and cost in ambulatory elderly people&lt;/title&gt;&lt;secondary-title&gt;J Am Geriatr Soc&lt;/secondary-title&gt;&lt;/titles&gt;&lt;periodical&gt;&lt;full-title&gt;J Am Geriatr Soc&lt;/full-title&gt;&lt;/periodical&gt;&lt;pages&gt;93-8&lt;/pages&gt;&lt;volume&gt;52&lt;/volume&gt;&lt;number&gt;1&lt;/number&gt;&lt;keywords&gt;&lt;keyword&gt;Aged&lt;/keyword&gt;&lt;keyword&gt;Drug Costs&lt;/keyword&gt;&lt;keyword&gt;Drug Utilization Review/*methods&lt;/keyword&gt;&lt;keyword&gt;Female&lt;/keyword&gt;&lt;keyword&gt;Geriatric Assessment/*methods&lt;/keyword&gt;&lt;keyword&gt;Health Status&lt;/keyword&gt;&lt;keyword&gt;Humans&lt;/keyword&gt;&lt;keyword&gt;Male&lt;/keyword&gt;&lt;keyword&gt;*Polypharmacy&lt;/keyword&gt;&lt;keyword&gt;*Practice Patterns, Physicians&amp;apos;&lt;/keyword&gt;&lt;/keywords&gt;&lt;dates&gt;&lt;year&gt;2004&lt;/year&gt;&lt;pub-dates&gt;&lt;date&gt;Jan&lt;/date&gt;&lt;/pub-dates&gt;&lt;/dates&gt;&lt;isbn&gt;0002-8614 (Print) 0002-8614&lt;/isbn&gt;&lt;accession-num&gt;rayyan-292594743&lt;/accession-num&gt;&lt;urls&gt;&lt;/urls&gt;&lt;custom1&gt;RAYYAN-INCLUSION: {&amp;quot;Eloise&amp;quot;=&amp;gt;&amp;quot;Included&amp;quot;, &amp;quot;Stephen&amp;quot;=&amp;gt;&amp;quot;Included&amp;quot;}&lt;/custom1&gt;&lt;language&gt;eng&lt;/language&gt;&lt;/record&gt;&lt;/Cite&gt;&lt;/EndNote&gt;</w:instrText>
            </w:r>
            <w:r w:rsidR="00091313" w:rsidRPr="00B536D8">
              <w:rPr>
                <w:rFonts w:asciiTheme="minorHAnsi" w:hAnsiTheme="minorHAnsi" w:cstheme="minorHAnsi"/>
                <w:lang w:eastAsia="en-US"/>
              </w:rPr>
              <w:fldChar w:fldCharType="separate"/>
            </w:r>
            <w:r w:rsidR="00F61E63">
              <w:rPr>
                <w:rFonts w:asciiTheme="minorHAnsi" w:hAnsiTheme="minorHAnsi" w:cstheme="minorHAnsi"/>
                <w:noProof/>
                <w:lang w:eastAsia="en-US"/>
              </w:rPr>
              <w:t>(78)</w:t>
            </w:r>
            <w:r w:rsidR="00091313" w:rsidRPr="00B536D8">
              <w:rPr>
                <w:rFonts w:asciiTheme="minorHAnsi" w:hAnsiTheme="minorHAnsi" w:cstheme="minorHAnsi"/>
                <w:lang w:eastAsia="en-US"/>
              </w:rPr>
              <w:fldChar w:fldCharType="end"/>
            </w:r>
          </w:p>
          <w:p w14:paraId="0A6B7399"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USA</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3E6609"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RCT</w:t>
            </w:r>
          </w:p>
        </w:tc>
        <w:tc>
          <w:tcPr>
            <w:tcW w:w="5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8E94FB" w14:textId="7EFB497E"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A comprehensive</w:t>
            </w:r>
            <w:r w:rsidR="00B73D33" w:rsidRPr="00B536D8">
              <w:rPr>
                <w:rFonts w:asciiTheme="minorHAnsi" w:hAnsiTheme="minorHAnsi" w:cstheme="minorHAnsi"/>
                <w:lang w:eastAsia="en-US"/>
              </w:rPr>
              <w:t xml:space="preserve"> </w:t>
            </w:r>
            <w:r w:rsidRPr="00B536D8">
              <w:rPr>
                <w:rFonts w:asciiTheme="minorHAnsi" w:hAnsiTheme="minorHAnsi" w:cstheme="minorHAnsi"/>
                <w:lang w:eastAsia="en-US"/>
              </w:rPr>
              <w:t>review by a consultant pharmacists and recommended modification of a</w:t>
            </w:r>
            <w:r w:rsidR="00B73D33" w:rsidRPr="00B536D8">
              <w:rPr>
                <w:rFonts w:asciiTheme="minorHAnsi" w:hAnsiTheme="minorHAnsi" w:cstheme="minorHAnsi"/>
                <w:lang w:eastAsia="en-US"/>
              </w:rPr>
              <w:t xml:space="preserve"> </w:t>
            </w:r>
            <w:r w:rsidRPr="00B536D8">
              <w:rPr>
                <w:rFonts w:asciiTheme="minorHAnsi" w:hAnsiTheme="minorHAnsi" w:cstheme="minorHAnsi"/>
                <w:lang w:eastAsia="en-US"/>
              </w:rPr>
              <w:t>patient’s medication regimen. Changes were endorsed by each patient’s primary physician and discussed with each</w:t>
            </w:r>
            <w:r w:rsidR="00B73D33" w:rsidRPr="00B536D8">
              <w:rPr>
                <w:rFonts w:asciiTheme="minorHAnsi" w:hAnsiTheme="minorHAnsi" w:cstheme="minorHAnsi"/>
                <w:lang w:eastAsia="en-US"/>
              </w:rPr>
              <w:t xml:space="preserve"> </w:t>
            </w:r>
            <w:r w:rsidRPr="00B536D8">
              <w:rPr>
                <w:rFonts w:asciiTheme="minorHAnsi" w:hAnsiTheme="minorHAnsi" w:cstheme="minorHAnsi"/>
                <w:lang w:eastAsia="en-US"/>
              </w:rPr>
              <w:t>patient.</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F6406A" w14:textId="6BF182B5" w:rsidR="00BC3BDF" w:rsidRPr="00B536D8" w:rsidRDefault="000F117F" w:rsidP="00B536D8">
            <w:pPr>
              <w:autoSpaceDE w:val="0"/>
              <w:autoSpaceDN w:val="0"/>
              <w:adjustRightInd w:val="0"/>
              <w:spacing w:line="240" w:lineRule="auto"/>
              <w:rPr>
                <w:rFonts w:asciiTheme="minorHAnsi" w:hAnsiTheme="minorHAnsi" w:cstheme="minorHAnsi"/>
                <w:lang w:eastAsia="en-US"/>
              </w:rPr>
            </w:pPr>
            <w:r>
              <w:rPr>
                <w:rFonts w:asciiTheme="minorHAnsi" w:hAnsiTheme="minorHAnsi" w:cstheme="minorHAnsi"/>
                <w:lang w:eastAsia="en-US"/>
              </w:rPr>
              <w:t>133 p</w:t>
            </w:r>
            <w:r w:rsidR="00BC3BDF" w:rsidRPr="00B536D8">
              <w:rPr>
                <w:rFonts w:asciiTheme="minorHAnsi" w:hAnsiTheme="minorHAnsi" w:cstheme="minorHAnsi"/>
                <w:lang w:eastAsia="en-US"/>
              </w:rPr>
              <w:t>atients aged 65 and over taking five or more medications</w:t>
            </w:r>
          </w:p>
        </w:tc>
        <w:tc>
          <w:tcPr>
            <w:tcW w:w="4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195B08" w14:textId="4ECE4F04"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To determine whether a medication review by a specialized team would promote regimen changes in</w:t>
            </w:r>
            <w:r w:rsidR="00B73D33" w:rsidRPr="00B536D8">
              <w:rPr>
                <w:rFonts w:asciiTheme="minorHAnsi" w:hAnsiTheme="minorHAnsi" w:cstheme="minorHAnsi"/>
                <w:lang w:eastAsia="en-US"/>
              </w:rPr>
              <w:t xml:space="preserve"> </w:t>
            </w:r>
            <w:r w:rsidRPr="00B536D8">
              <w:rPr>
                <w:rFonts w:asciiTheme="minorHAnsi" w:hAnsiTheme="minorHAnsi" w:cstheme="minorHAnsi"/>
                <w:lang w:eastAsia="en-US"/>
              </w:rPr>
              <w:t>elders taking multiple medications and to measure the effect</w:t>
            </w:r>
            <w:r w:rsidR="00B73D33" w:rsidRPr="00B536D8">
              <w:rPr>
                <w:rFonts w:asciiTheme="minorHAnsi" w:hAnsiTheme="minorHAnsi" w:cstheme="minorHAnsi"/>
                <w:lang w:eastAsia="en-US"/>
              </w:rPr>
              <w:t xml:space="preserve"> </w:t>
            </w:r>
            <w:r w:rsidRPr="00B536D8">
              <w:rPr>
                <w:rFonts w:asciiTheme="minorHAnsi" w:hAnsiTheme="minorHAnsi" w:cstheme="minorHAnsi"/>
                <w:lang w:eastAsia="en-US"/>
              </w:rPr>
              <w:t>of regimen changes on monthly cost and functioning.</w:t>
            </w:r>
          </w:p>
        </w:tc>
      </w:tr>
      <w:tr w:rsidR="00541B97" w:rsidRPr="00B536D8" w14:paraId="1FCDA71B" w14:textId="77777777" w:rsidTr="00B536D8">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140727" w14:textId="6B35CFEF" w:rsidR="00BC3BDF" w:rsidRPr="00B536D8" w:rsidRDefault="00BC3BDF" w:rsidP="00B536D8">
            <w:pPr>
              <w:spacing w:line="240" w:lineRule="auto"/>
              <w:rPr>
                <w:rFonts w:asciiTheme="minorHAnsi" w:hAnsiTheme="minorHAnsi" w:cstheme="minorHAnsi"/>
                <w:lang w:eastAsia="en-US"/>
              </w:rPr>
            </w:pPr>
            <w:proofErr w:type="spellStart"/>
            <w:r w:rsidRPr="00B536D8">
              <w:rPr>
                <w:rFonts w:asciiTheme="minorHAnsi" w:hAnsiTheme="minorHAnsi" w:cstheme="minorHAnsi"/>
                <w:lang w:eastAsia="en-US"/>
              </w:rPr>
              <w:t>Fiss</w:t>
            </w:r>
            <w:proofErr w:type="spellEnd"/>
            <w:r w:rsidRPr="00B536D8">
              <w:rPr>
                <w:rFonts w:asciiTheme="minorHAnsi" w:hAnsiTheme="minorHAnsi" w:cstheme="minorHAnsi"/>
                <w:lang w:eastAsia="en-US"/>
              </w:rPr>
              <w:t xml:space="preserve"> </w:t>
            </w:r>
            <w:r w:rsidR="008E0945" w:rsidRPr="00B536D8">
              <w:rPr>
                <w:rFonts w:asciiTheme="minorHAnsi" w:hAnsiTheme="minorHAnsi" w:cstheme="minorHAnsi"/>
                <w:lang w:eastAsia="en-US"/>
              </w:rPr>
              <w:t xml:space="preserve">T., </w:t>
            </w:r>
            <w:r w:rsidRPr="00B536D8">
              <w:rPr>
                <w:rFonts w:asciiTheme="minorHAnsi" w:hAnsiTheme="minorHAnsi" w:cstheme="minorHAnsi"/>
                <w:lang w:eastAsia="en-US"/>
              </w:rPr>
              <w:t>et al</w:t>
            </w:r>
            <w:r w:rsidR="0058114D" w:rsidRPr="00B536D8">
              <w:rPr>
                <w:rFonts w:asciiTheme="minorHAnsi" w:hAnsiTheme="minorHAnsi" w:cstheme="minorHAnsi"/>
                <w:lang w:eastAsia="en-US"/>
              </w:rPr>
              <w:t>.</w:t>
            </w:r>
            <w:r w:rsidRPr="00B536D8">
              <w:rPr>
                <w:rFonts w:asciiTheme="minorHAnsi" w:hAnsiTheme="minorHAnsi" w:cstheme="minorHAnsi"/>
                <w:lang w:eastAsia="en-US"/>
              </w:rPr>
              <w:t xml:space="preserve"> (2013)</w:t>
            </w:r>
            <w:r w:rsidR="00091313" w:rsidRPr="00B536D8">
              <w:rPr>
                <w:rFonts w:asciiTheme="minorHAnsi" w:hAnsiTheme="minorHAnsi" w:cstheme="minorHAnsi"/>
                <w:lang w:eastAsia="en-US"/>
              </w:rPr>
              <w:fldChar w:fldCharType="begin"/>
            </w:r>
            <w:r w:rsidR="00F61E63">
              <w:rPr>
                <w:rFonts w:asciiTheme="minorHAnsi" w:hAnsiTheme="minorHAnsi" w:cstheme="minorHAnsi"/>
                <w:lang w:eastAsia="en-US"/>
              </w:rPr>
              <w:instrText xml:space="preserve"> ADDIN EN.CITE &lt;EndNote&gt;&lt;Cite&gt;&lt;Author&gt;Fiss&lt;/Author&gt;&lt;Year&gt;2013&lt;/Year&gt;&lt;RecNum&gt;67&lt;/RecNum&gt;&lt;DisplayText&gt;(79)&lt;/DisplayText&gt;&lt;record&gt;&lt;rec-number&gt;67&lt;/rec-number&gt;&lt;foreign-keys&gt;&lt;key app="EN" db-id="dr0r5aszgtd0r2e59pjv2xezv25wvfae29pt" timestamp="1653308588"&gt;67&lt;/key&gt;&lt;/foreign-keys&gt;&lt;ref-type name="Journal Article"&gt;17&lt;/ref-type&gt;&lt;contributors&gt;&lt;authors&gt;&lt;author&gt;Fiss, T.&lt;/author&gt;&lt;author&gt;Meinke-Franze, C.&lt;/author&gt;&lt;author&gt;Van Den Berg, N.&lt;/author&gt;&lt;author&gt;Hoffmann, W.&lt;/author&gt;&lt;/authors&gt;&lt;/contributors&gt;&lt;auth-address&gt;(Fis, Hoffmann) German Center for Neurodegenerative Diseases (DZNE), Site Rostock/Greifswald, Ellernholzstreet 1/2, 17487 Greifswald, Germany (Meinke-Franze, Van Den Berg, Hoffmann) Department of Epidemiology of Health Care and Community Health, Institute for Community Medicine, Ernst Moritz Arndt University of Greifswald, Ellernholzstreet 1/2, 17487 Greifswald, Germany&lt;/auth-address&gt;&lt;titles&gt;&lt;title&gt;Effects of a three party healthcare network on the incidence levels of drug related problems&lt;/title&gt;&lt;secondary-title&gt;International Journal of Clinical Pharmacy&lt;/secondary-title&gt;&lt;/titles&gt;&lt;periodical&gt;&lt;full-title&gt;International Journal of Clinical Pharmacy&lt;/full-title&gt;&lt;/periodical&gt;&lt;pages&gt;763-771&lt;/pages&gt;&lt;volume&gt;35&lt;/volume&gt;&lt;dates&gt;&lt;year&gt;2013&lt;/year&gt;&lt;pub-dates&gt;&lt;date&gt;October&lt;/date&gt;&lt;/pub-dates&gt;&lt;/dates&gt;&lt;accession-num&gt;rayyan-292592597&lt;/accession-num&gt;&lt;urls&gt;&lt;related-urls&gt;&lt;url&gt;https://ovidsp.ovid.com/ovidweb.cgi?T=JS&amp;amp;CSC=Y&amp;amp;NEWS=N&amp;amp;PAGE=fulltext&amp;amp;D=emed14&amp;amp;AN=52681065 https://libkey.io/libraries/2281/openurl?genre=article&amp;amp;aulast=Fiss&amp;amp;issn=2210-7703&amp;amp;title=International+Journal+of+Clinical+Pharmacy&amp;amp;atitle=Effects+of+a+three+party+healthcare+network+on+the+incidence+levels+of+drug+related+problems&amp;amp;volume=35&amp;amp;issue=5&amp;amp;spage=763&amp;amp;epage=771&amp;amp;date=2013&amp;amp;doi=10.1007%2Fs11096-013-9804-x&amp;amp;pmid=23851929&amp;amp;sid=OVID:embase&lt;/url&gt;&lt;/related-urls&gt;&lt;/urls&gt;&lt;custom1&gt;RAYYAN-INCLUSION: {&amp;quot;Qian Yue&amp;quot;=&amp;gt;&amp;quot;Included&amp;quot;, &amp;quot;Eloise&amp;quot;=&amp;gt;&amp;quot;Included&amp;quot;}&lt;/custom1&gt;&lt;/record&gt;&lt;/Cite&gt;&lt;/EndNote&gt;</w:instrText>
            </w:r>
            <w:r w:rsidR="00091313" w:rsidRPr="00B536D8">
              <w:rPr>
                <w:rFonts w:asciiTheme="minorHAnsi" w:hAnsiTheme="minorHAnsi" w:cstheme="minorHAnsi"/>
                <w:lang w:eastAsia="en-US"/>
              </w:rPr>
              <w:fldChar w:fldCharType="separate"/>
            </w:r>
            <w:r w:rsidR="00F61E63">
              <w:rPr>
                <w:rFonts w:asciiTheme="minorHAnsi" w:hAnsiTheme="minorHAnsi" w:cstheme="minorHAnsi"/>
                <w:noProof/>
                <w:lang w:eastAsia="en-US"/>
              </w:rPr>
              <w:t>(79)</w:t>
            </w:r>
            <w:r w:rsidR="00091313" w:rsidRPr="00B536D8">
              <w:rPr>
                <w:rFonts w:asciiTheme="minorHAnsi" w:hAnsiTheme="minorHAnsi" w:cstheme="minorHAnsi"/>
                <w:lang w:eastAsia="en-US"/>
              </w:rPr>
              <w:fldChar w:fldCharType="end"/>
            </w:r>
          </w:p>
          <w:p w14:paraId="126358BC"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 xml:space="preserve">Germany </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0CF8FC" w14:textId="27D61504" w:rsidR="00BC3BDF" w:rsidRPr="00B536D8" w:rsidRDefault="00BC3BDF" w:rsidP="002E0D6B">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We conducted a prospective non-randomized</w:t>
            </w:r>
            <w:r w:rsidR="002E0D6B">
              <w:rPr>
                <w:rFonts w:asciiTheme="minorHAnsi" w:hAnsiTheme="minorHAnsi" w:cstheme="minorHAnsi"/>
                <w:lang w:eastAsia="en-US"/>
              </w:rPr>
              <w:t xml:space="preserve"> </w:t>
            </w:r>
            <w:r w:rsidRPr="00B536D8">
              <w:rPr>
                <w:rFonts w:asciiTheme="minorHAnsi" w:hAnsiTheme="minorHAnsi" w:cstheme="minorHAnsi"/>
                <w:lang w:eastAsia="en-US"/>
              </w:rPr>
              <w:t>implementation cohort study</w:t>
            </w:r>
          </w:p>
        </w:tc>
        <w:tc>
          <w:tcPr>
            <w:tcW w:w="5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375AFB" w14:textId="50FC71BC"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 xml:space="preserve">The intervention was implemented by a three </w:t>
            </w:r>
            <w:r w:rsidR="00B73D33" w:rsidRPr="00B536D8">
              <w:rPr>
                <w:rFonts w:asciiTheme="minorHAnsi" w:hAnsiTheme="minorHAnsi" w:cstheme="minorHAnsi"/>
                <w:lang w:eastAsia="en-US"/>
              </w:rPr>
              <w:t>-</w:t>
            </w:r>
            <w:r w:rsidRPr="00B536D8">
              <w:rPr>
                <w:rFonts w:asciiTheme="minorHAnsi" w:hAnsiTheme="minorHAnsi" w:cstheme="minorHAnsi"/>
                <w:lang w:eastAsia="en-US"/>
              </w:rPr>
              <w:t>party healthcare team</w:t>
            </w:r>
            <w:r w:rsidR="00B73D33" w:rsidRPr="00B536D8">
              <w:rPr>
                <w:rFonts w:asciiTheme="minorHAnsi" w:hAnsiTheme="minorHAnsi" w:cstheme="minorHAnsi"/>
                <w:lang w:eastAsia="en-US"/>
              </w:rPr>
              <w:t xml:space="preserve"> </w:t>
            </w:r>
            <w:r w:rsidRPr="00B536D8">
              <w:rPr>
                <w:rFonts w:asciiTheme="minorHAnsi" w:hAnsiTheme="minorHAnsi" w:cstheme="minorHAnsi"/>
                <w:lang w:eastAsia="en-US"/>
              </w:rPr>
              <w:t>(practice assistant,</w:t>
            </w:r>
            <w:r w:rsidR="00B73D33" w:rsidRPr="00B536D8">
              <w:rPr>
                <w:rFonts w:asciiTheme="minorHAnsi" w:hAnsiTheme="minorHAnsi" w:cstheme="minorHAnsi"/>
                <w:lang w:eastAsia="en-US"/>
              </w:rPr>
              <w:t xml:space="preserve"> </w:t>
            </w:r>
            <w:r w:rsidRPr="00B536D8">
              <w:rPr>
                <w:rFonts w:asciiTheme="minorHAnsi" w:hAnsiTheme="minorHAnsi" w:cstheme="minorHAnsi"/>
                <w:lang w:eastAsia="en-US"/>
              </w:rPr>
              <w:t xml:space="preserve">pharmacist, general practitioner (GP)) and adherence supporting strategies (using a medication reminder chart, medication compliance aid). It comprised pharmaceutical care (and follow-up visit) by the local pharmacy in addition to medical interventions by the GP. </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AA2A86" w14:textId="719BF5A3" w:rsidR="00BC3BDF" w:rsidRPr="00B536D8" w:rsidRDefault="000F117F" w:rsidP="00B536D8">
            <w:pPr>
              <w:spacing w:line="240" w:lineRule="auto"/>
              <w:rPr>
                <w:rFonts w:asciiTheme="minorHAnsi" w:hAnsiTheme="minorHAnsi" w:cstheme="minorHAnsi"/>
                <w:lang w:eastAsia="en-US"/>
              </w:rPr>
            </w:pPr>
            <w:r w:rsidRPr="000F117F">
              <w:rPr>
                <w:rFonts w:asciiTheme="minorHAnsi" w:hAnsiTheme="minorHAnsi" w:cstheme="minorHAnsi"/>
              </w:rPr>
              <w:t>408 patients, a</w:t>
            </w:r>
            <w:r w:rsidR="00BC3BDF" w:rsidRPr="000F117F">
              <w:rPr>
                <w:rFonts w:asciiTheme="minorHAnsi" w:hAnsiTheme="minorHAnsi" w:cstheme="minorHAnsi"/>
                <w:lang w:eastAsia="en-US"/>
              </w:rPr>
              <w:t>ged 65 and over with ‘any intake of</w:t>
            </w:r>
            <w:r w:rsidR="00BC3BDF" w:rsidRPr="00B536D8">
              <w:rPr>
                <w:rFonts w:asciiTheme="minorHAnsi" w:hAnsiTheme="minorHAnsi" w:cstheme="minorHAnsi"/>
                <w:lang w:eastAsia="en-US"/>
              </w:rPr>
              <w:t xml:space="preserve"> drugs</w:t>
            </w:r>
            <w:r w:rsidR="002E0D6B">
              <w:rPr>
                <w:rFonts w:asciiTheme="minorHAnsi" w:hAnsiTheme="minorHAnsi" w:cstheme="minorHAnsi"/>
                <w:lang w:eastAsia="en-US"/>
              </w:rPr>
              <w:t>.</w:t>
            </w:r>
          </w:p>
        </w:tc>
        <w:tc>
          <w:tcPr>
            <w:tcW w:w="4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2E1A44" w14:textId="77777777"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 xml:space="preserve">To answer the following questions: </w:t>
            </w:r>
          </w:p>
          <w:p w14:paraId="5274FCC6" w14:textId="10F40A8F"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-Is home medication review in a tripartite setting, with</w:t>
            </w:r>
            <w:r w:rsidR="00B536D8">
              <w:rPr>
                <w:rFonts w:asciiTheme="minorHAnsi" w:hAnsiTheme="minorHAnsi" w:cstheme="minorHAnsi"/>
                <w:lang w:eastAsia="en-US"/>
              </w:rPr>
              <w:t xml:space="preserve"> </w:t>
            </w:r>
            <w:r w:rsidRPr="00B536D8">
              <w:rPr>
                <w:rFonts w:asciiTheme="minorHAnsi" w:hAnsiTheme="minorHAnsi" w:cstheme="minorHAnsi"/>
                <w:lang w:eastAsia="en-US"/>
              </w:rPr>
              <w:t>subsequent pharmaceutical and medical interventions, effective in reducing specific DRPs in a German rural area, and how many drugs are the patients taking?</w:t>
            </w:r>
          </w:p>
          <w:p w14:paraId="1E82ED13" w14:textId="2B26FF28"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-Is it possible to improve adherence supporting strategies</w:t>
            </w:r>
            <w:r w:rsidR="00B536D8">
              <w:rPr>
                <w:rFonts w:asciiTheme="minorHAnsi" w:hAnsiTheme="minorHAnsi" w:cstheme="minorHAnsi"/>
                <w:lang w:eastAsia="en-US"/>
              </w:rPr>
              <w:t xml:space="preserve"> </w:t>
            </w:r>
            <w:r w:rsidRPr="00B536D8">
              <w:rPr>
                <w:rFonts w:asciiTheme="minorHAnsi" w:hAnsiTheme="minorHAnsi" w:cstheme="minorHAnsi"/>
                <w:lang w:eastAsia="en-US"/>
              </w:rPr>
              <w:t>a medication plan / medication reminder chart</w:t>
            </w:r>
            <w:r w:rsidR="00B536D8">
              <w:rPr>
                <w:rFonts w:asciiTheme="minorHAnsi" w:hAnsiTheme="minorHAnsi" w:cstheme="minorHAnsi"/>
                <w:lang w:eastAsia="en-US"/>
              </w:rPr>
              <w:t xml:space="preserve"> </w:t>
            </w:r>
            <w:r w:rsidRPr="00B536D8">
              <w:rPr>
                <w:rFonts w:asciiTheme="minorHAnsi" w:hAnsiTheme="minorHAnsi" w:cstheme="minorHAnsi"/>
                <w:lang w:eastAsia="en-US"/>
              </w:rPr>
              <w:t>and a medication box?</w:t>
            </w:r>
          </w:p>
        </w:tc>
      </w:tr>
      <w:tr w:rsidR="00541B97" w:rsidRPr="00B536D8" w14:paraId="45640BF9" w14:textId="77777777" w:rsidTr="00B536D8">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9068F0" w14:textId="60F92EA2" w:rsidR="00BC3BDF" w:rsidRPr="00B536D8" w:rsidRDefault="00BC3BDF" w:rsidP="00B536D8">
            <w:pPr>
              <w:spacing w:line="240" w:lineRule="auto"/>
              <w:rPr>
                <w:rFonts w:asciiTheme="minorHAnsi" w:hAnsiTheme="minorHAnsi" w:cstheme="minorHAnsi"/>
                <w:lang w:eastAsia="en-US"/>
              </w:rPr>
            </w:pPr>
            <w:proofErr w:type="spellStart"/>
            <w:r w:rsidRPr="00B536D8">
              <w:rPr>
                <w:rFonts w:asciiTheme="minorHAnsi" w:hAnsiTheme="minorHAnsi" w:cstheme="minorHAnsi"/>
                <w:lang w:eastAsia="en-US"/>
              </w:rPr>
              <w:t>Stuhec</w:t>
            </w:r>
            <w:proofErr w:type="spellEnd"/>
            <w:r w:rsidRPr="00B536D8">
              <w:rPr>
                <w:rFonts w:asciiTheme="minorHAnsi" w:hAnsiTheme="minorHAnsi" w:cstheme="minorHAnsi"/>
                <w:lang w:eastAsia="en-US"/>
              </w:rPr>
              <w:t>, M. (2021)</w:t>
            </w:r>
            <w:r w:rsidR="00091313" w:rsidRPr="00B536D8">
              <w:rPr>
                <w:rFonts w:asciiTheme="minorHAnsi" w:hAnsiTheme="minorHAnsi" w:cstheme="minorHAnsi"/>
                <w:lang w:eastAsia="en-US"/>
              </w:rPr>
              <w:fldChar w:fldCharType="begin"/>
            </w:r>
            <w:r w:rsidR="00F61E63">
              <w:rPr>
                <w:rFonts w:asciiTheme="minorHAnsi" w:hAnsiTheme="minorHAnsi" w:cstheme="minorHAnsi"/>
                <w:lang w:eastAsia="en-US"/>
              </w:rPr>
              <w:instrText xml:space="preserve"> ADDIN EN.CITE &lt;EndNote&gt;&lt;Cite&gt;&lt;Author&gt;Stuhec&lt;/Author&gt;&lt;Year&gt;2021&lt;/Year&gt;&lt;RecNum&gt;147&lt;/RecNum&gt;&lt;DisplayText&gt;(80)&lt;/DisplayText&gt;&lt;record&gt;&lt;rec-number&gt;147&lt;/rec-number&gt;&lt;foreign-keys&gt;&lt;key app="EN" db-id="dr0r5aszgtd0r2e59pjv2xezv25wvfae29pt" timestamp="1653402587"&gt;147&lt;/key&gt;&lt;/foreign-keys&gt;&lt;ref-type name="Journal Article"&gt;17&lt;/ref-type&gt;&lt;contributors&gt;&lt;authors&gt;&lt;author&gt;Stuhec, M.&lt;/author&gt;&lt;author&gt;Lah, L.&lt;/author&gt;&lt;/authors&gt;&lt;/contributors&gt;&lt;auth-address&gt;Faculty of Pharmacy, University of Ljubljana, Askerceva Cesta 7, Ljubljana, SI-1000, Slovenia. University of Ljubljana, Ljubljana, Slovenia.&lt;/auth-address&gt;&lt;titles&gt;&lt;title&gt;Clinical pharmacist interventions in elderly patients with mental disorders in primary care focused on psychotropics: a retrospective pre-post observational study&lt;/title&gt;&lt;secondary-title&gt;Ther Adv Psychopharmacol&lt;/secondary-title&gt;&lt;/titles&gt;&lt;periodical&gt;&lt;full-title&gt;Ther Adv Psychopharmacol&lt;/full-title&gt;&lt;/periodical&gt;&lt;pages&gt;20451253211011007&lt;/pages&gt;&lt;volume&gt;11&lt;/volume&gt;&lt;keywords&gt;&lt;keyword&gt;clinical pharmacist&lt;/keyword&gt;&lt;keyword&gt;long-term interventions&lt;/keyword&gt;&lt;keyword&gt;mental disorders&lt;/keyword&gt;&lt;keyword&gt;primary care setting&lt;/keyword&gt;&lt;keyword&gt;psychotropics&lt;/keyword&gt;&lt;keyword&gt;interest.&lt;/keyword&gt;&lt;keyword&gt;Pharmacists&lt;/keyword&gt;&lt;/keywords&gt;&lt;dates&gt;&lt;year&gt;2021&lt;/year&gt;&lt;pub-dates&gt;&lt;date&gt;2021&lt;/date&gt;&lt;/pub-dates&gt;&lt;/dates&gt;&lt;isbn&gt;2045-1253 (Print) 2045-1253&lt;/isbn&gt;&lt;accession-num&gt;rayyan-292594448&lt;/accession-num&gt;&lt;urls&gt;&lt;/urls&gt;&lt;custom1&gt;RAYYAN-INCLUSION: {&amp;quot;Eloise&amp;quot;=&amp;gt;&amp;quot;Included&amp;quot;, &amp;quot;Stephen&amp;quot;=&amp;gt;&amp;quot;Included&amp;quot;}&lt;/custom1&gt;&lt;language&gt;eng&lt;/language&gt;&lt;/record&gt;&lt;/Cite&gt;&lt;/EndNote&gt;</w:instrText>
            </w:r>
            <w:r w:rsidR="00091313" w:rsidRPr="00B536D8">
              <w:rPr>
                <w:rFonts w:asciiTheme="minorHAnsi" w:hAnsiTheme="minorHAnsi" w:cstheme="minorHAnsi"/>
                <w:lang w:eastAsia="en-US"/>
              </w:rPr>
              <w:fldChar w:fldCharType="separate"/>
            </w:r>
            <w:r w:rsidR="00F61E63">
              <w:rPr>
                <w:rFonts w:asciiTheme="minorHAnsi" w:hAnsiTheme="minorHAnsi" w:cstheme="minorHAnsi"/>
                <w:noProof/>
                <w:lang w:eastAsia="en-US"/>
              </w:rPr>
              <w:t>(80)</w:t>
            </w:r>
            <w:r w:rsidR="00091313" w:rsidRPr="00B536D8">
              <w:rPr>
                <w:rFonts w:asciiTheme="minorHAnsi" w:hAnsiTheme="minorHAnsi" w:cstheme="minorHAnsi"/>
                <w:lang w:eastAsia="en-US"/>
              </w:rPr>
              <w:fldChar w:fldCharType="end"/>
            </w:r>
          </w:p>
          <w:p w14:paraId="52168685"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Slovenia</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337329"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eastAsia="STIX-Regular" w:hAnsiTheme="minorHAnsi" w:cstheme="minorHAnsi"/>
                <w:lang w:eastAsia="en-US"/>
              </w:rPr>
              <w:t>A pilot trial</w:t>
            </w:r>
          </w:p>
        </w:tc>
        <w:tc>
          <w:tcPr>
            <w:tcW w:w="5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D5B360" w14:textId="40F12EDF" w:rsidR="00BC3BDF" w:rsidRPr="00B536D8" w:rsidRDefault="00BC3BDF" w:rsidP="00B536D8">
            <w:pPr>
              <w:autoSpaceDE w:val="0"/>
              <w:autoSpaceDN w:val="0"/>
              <w:adjustRightInd w:val="0"/>
              <w:spacing w:line="240" w:lineRule="auto"/>
              <w:rPr>
                <w:rFonts w:asciiTheme="minorHAnsi" w:eastAsia="STIX-Regular" w:hAnsiTheme="minorHAnsi" w:cstheme="minorHAnsi"/>
                <w:lang w:eastAsia="en-US"/>
              </w:rPr>
            </w:pPr>
            <w:r w:rsidRPr="00B536D8">
              <w:rPr>
                <w:rFonts w:asciiTheme="minorHAnsi" w:hAnsiTheme="minorHAnsi" w:cstheme="minorHAnsi"/>
                <w:lang w:eastAsia="en-US"/>
              </w:rPr>
              <w:t>The model for Slovenian primary care settings had teams of one clinical pharmacist and all GPs from a primary care setting (e.g., 10 GPs and one pharmacist). Teams consisted of all GPs at a primary care setting and a clinical pharmacist working in the GPs’ offices. GPs could refer patients to the clinical pharmacist for a medication review. The clinical pharmacist prepared a medication review and final recommendations which were sent back to the GPs. The GPs could accept or reject the</w:t>
            </w:r>
            <w:r w:rsidR="00B73D33" w:rsidRPr="00B536D8">
              <w:rPr>
                <w:rFonts w:asciiTheme="minorHAnsi" w:hAnsiTheme="minorHAnsi" w:cstheme="minorHAnsi"/>
                <w:lang w:eastAsia="en-US"/>
              </w:rPr>
              <w:t xml:space="preserve"> </w:t>
            </w:r>
            <w:r w:rsidRPr="00B536D8">
              <w:rPr>
                <w:rFonts w:asciiTheme="minorHAnsi" w:hAnsiTheme="minorHAnsi" w:cstheme="minorHAnsi"/>
                <w:lang w:eastAsia="en-US"/>
              </w:rPr>
              <w:t>recommendations at the patient’s next regular visit.</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4F4EA7" w14:textId="483EADCE" w:rsidR="00BC3BDF" w:rsidRPr="000F117F" w:rsidRDefault="000F117F" w:rsidP="00B536D8">
            <w:pPr>
              <w:spacing w:line="240" w:lineRule="auto"/>
              <w:rPr>
                <w:rFonts w:asciiTheme="minorHAnsi" w:hAnsiTheme="minorHAnsi" w:cstheme="minorHAnsi"/>
                <w:lang w:eastAsia="en-US"/>
              </w:rPr>
            </w:pPr>
            <w:r w:rsidRPr="000F117F">
              <w:rPr>
                <w:rFonts w:asciiTheme="minorHAnsi" w:hAnsiTheme="minorHAnsi" w:cstheme="minorHAnsi"/>
              </w:rPr>
              <w:t>48 patients</w:t>
            </w:r>
            <w:r>
              <w:rPr>
                <w:rFonts w:asciiTheme="minorHAnsi" w:hAnsiTheme="minorHAnsi" w:cstheme="minorHAnsi"/>
              </w:rPr>
              <w:t>, aged</w:t>
            </w:r>
            <w:r w:rsidRPr="000F117F">
              <w:rPr>
                <w:rFonts w:asciiTheme="minorHAnsi" w:hAnsiTheme="minorHAnsi" w:cstheme="minorHAnsi"/>
              </w:rPr>
              <w:t xml:space="preserve"> </w:t>
            </w:r>
            <w:r w:rsidR="00BC3BDF" w:rsidRPr="000F117F">
              <w:rPr>
                <w:rFonts w:asciiTheme="minorHAnsi" w:hAnsiTheme="minorHAnsi" w:cstheme="minorHAnsi"/>
                <w:lang w:eastAsia="en-US"/>
              </w:rPr>
              <w:t>65 and over</w:t>
            </w:r>
          </w:p>
        </w:tc>
        <w:tc>
          <w:tcPr>
            <w:tcW w:w="4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894246"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 xml:space="preserve">To evaluate a </w:t>
            </w:r>
            <w:r w:rsidRPr="00B536D8">
              <w:rPr>
                <w:rFonts w:asciiTheme="minorHAnsi" w:eastAsia="STIX-Regular" w:hAnsiTheme="minorHAnsi" w:cstheme="minorHAnsi"/>
                <w:lang w:eastAsia="en-US"/>
              </w:rPr>
              <w:t>programme in Slovenia</w:t>
            </w:r>
            <w:r w:rsidRPr="00B536D8">
              <w:rPr>
                <w:rFonts w:asciiTheme="minorHAnsi" w:hAnsiTheme="minorHAnsi" w:cstheme="minorHAnsi"/>
                <w:lang w:eastAsia="en-US"/>
              </w:rPr>
              <w:t xml:space="preserve"> to reduce medication-related problems and polypharmacy in the older adult with polypharmacy. </w:t>
            </w:r>
          </w:p>
          <w:p w14:paraId="63C03698" w14:textId="77777777" w:rsidR="00BC3BDF" w:rsidRPr="00B536D8" w:rsidRDefault="00BC3BDF" w:rsidP="00B536D8">
            <w:pPr>
              <w:spacing w:line="240" w:lineRule="auto"/>
              <w:rPr>
                <w:rFonts w:asciiTheme="minorHAnsi" w:hAnsiTheme="minorHAnsi" w:cstheme="minorHAnsi"/>
                <w:lang w:eastAsia="en-US"/>
              </w:rPr>
            </w:pPr>
          </w:p>
          <w:p w14:paraId="5FFB43C7" w14:textId="77777777" w:rsidR="00BC3BDF" w:rsidRPr="00B536D8" w:rsidRDefault="00BC3BDF" w:rsidP="00B536D8">
            <w:pPr>
              <w:spacing w:line="240" w:lineRule="auto"/>
              <w:rPr>
                <w:rFonts w:asciiTheme="minorHAnsi" w:hAnsiTheme="minorHAnsi" w:cstheme="minorHAnsi"/>
                <w:lang w:eastAsia="en-US"/>
              </w:rPr>
            </w:pPr>
          </w:p>
        </w:tc>
      </w:tr>
      <w:tr w:rsidR="00541B97" w:rsidRPr="00B536D8" w14:paraId="7BBFFB0B" w14:textId="77777777" w:rsidTr="00B536D8">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2C31C4" w14:textId="12A394E2" w:rsidR="00BC3BDF" w:rsidRPr="00B536D8" w:rsidRDefault="00BC3BDF" w:rsidP="00B536D8">
            <w:pPr>
              <w:autoSpaceDE w:val="0"/>
              <w:autoSpaceDN w:val="0"/>
              <w:adjustRightInd w:val="0"/>
              <w:spacing w:line="240" w:lineRule="auto"/>
              <w:rPr>
                <w:rFonts w:asciiTheme="minorHAnsi" w:eastAsia="HelveticaNeueLTStd-Cn" w:hAnsiTheme="minorHAnsi" w:cstheme="minorHAnsi"/>
                <w:lang w:eastAsia="en-US"/>
              </w:rPr>
            </w:pPr>
            <w:r w:rsidRPr="00B536D8">
              <w:rPr>
                <w:rFonts w:asciiTheme="minorHAnsi" w:hAnsiTheme="minorHAnsi" w:cstheme="minorHAnsi"/>
                <w:lang w:eastAsia="en-US"/>
              </w:rPr>
              <w:t>Van der Meer, H. G., et al. (2018)</w:t>
            </w:r>
            <w:r w:rsidR="00091313" w:rsidRPr="00B536D8">
              <w:rPr>
                <w:rFonts w:asciiTheme="minorHAnsi" w:hAnsiTheme="minorHAnsi" w:cstheme="minorHAnsi"/>
                <w:lang w:eastAsia="en-US"/>
              </w:rPr>
              <w:t xml:space="preserve"> </w:t>
            </w:r>
            <w:r w:rsidR="00091313" w:rsidRPr="00B536D8">
              <w:rPr>
                <w:rFonts w:asciiTheme="minorHAnsi" w:hAnsiTheme="minorHAnsi" w:cstheme="minorHAnsi"/>
                <w:lang w:eastAsia="en-US"/>
              </w:rPr>
              <w:fldChar w:fldCharType="begin">
                <w:fldData xml:space="preserve">PEVuZE5vdGU+PENpdGU+PEF1dGhvcj52YW4gZGVyIE1lZXI8L0F1dGhvcj48WWVhcj4yMDE4PC9Z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</w:fldData>
              </w:fldChar>
            </w:r>
            <w:r w:rsidR="00F61E63">
              <w:rPr>
                <w:rFonts w:asciiTheme="minorHAnsi" w:hAnsiTheme="minorHAnsi" w:cstheme="minorHAnsi"/>
                <w:lang w:eastAsia="en-US"/>
              </w:rPr>
              <w:instrText xml:space="preserve"> ADDIN EN.CITE </w:instrText>
            </w:r>
            <w:r w:rsidR="00F61E63">
              <w:rPr>
                <w:rFonts w:asciiTheme="minorHAnsi" w:hAnsiTheme="minorHAnsi" w:cstheme="minorHAnsi"/>
                <w:lang w:eastAsia="en-US"/>
              </w:rPr>
              <w:fldChar w:fldCharType="begin">
                <w:fldData xml:space="preserve">PEVuZE5vdGU+PENpdGU+PEF1dGhvcj52YW4gZGVyIE1lZXI8L0F1dGhvcj48WWVhcj4yMDE4PC9Z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</w:fldData>
              </w:fldChar>
            </w:r>
            <w:r w:rsidR="00F61E63">
              <w:rPr>
                <w:rFonts w:asciiTheme="minorHAnsi" w:hAnsiTheme="minorHAnsi" w:cstheme="minorHAnsi"/>
                <w:lang w:eastAsia="en-US"/>
              </w:rPr>
              <w:instrText xml:space="preserve"> ADDIN EN.CITE.DATA </w:instrText>
            </w:r>
            <w:r w:rsidR="00F61E63">
              <w:rPr>
                <w:rFonts w:asciiTheme="minorHAnsi" w:hAnsiTheme="minorHAnsi" w:cstheme="minorHAnsi"/>
                <w:lang w:eastAsia="en-US"/>
              </w:rPr>
            </w:r>
            <w:r w:rsidR="00F61E63">
              <w:rPr>
                <w:rFonts w:asciiTheme="minorHAnsi" w:hAnsiTheme="minorHAnsi" w:cstheme="minorHAnsi"/>
                <w:lang w:eastAsia="en-US"/>
              </w:rPr>
              <w:fldChar w:fldCharType="end"/>
            </w:r>
            <w:r w:rsidR="00091313" w:rsidRPr="00B536D8">
              <w:rPr>
                <w:rFonts w:asciiTheme="minorHAnsi" w:hAnsiTheme="minorHAnsi" w:cstheme="minorHAnsi"/>
                <w:lang w:eastAsia="en-US"/>
              </w:rPr>
            </w:r>
            <w:r w:rsidR="00091313" w:rsidRPr="00B536D8">
              <w:rPr>
                <w:rFonts w:asciiTheme="minorHAnsi" w:hAnsiTheme="minorHAnsi" w:cstheme="minorHAnsi"/>
                <w:lang w:eastAsia="en-US"/>
              </w:rPr>
              <w:fldChar w:fldCharType="separate"/>
            </w:r>
            <w:r w:rsidR="00F61E63">
              <w:rPr>
                <w:rFonts w:asciiTheme="minorHAnsi" w:hAnsiTheme="minorHAnsi" w:cstheme="minorHAnsi"/>
                <w:noProof/>
                <w:lang w:eastAsia="en-US"/>
              </w:rPr>
              <w:t>(81)</w:t>
            </w:r>
            <w:r w:rsidR="00091313" w:rsidRPr="00B536D8">
              <w:rPr>
                <w:rFonts w:asciiTheme="minorHAnsi" w:hAnsiTheme="minorHAnsi" w:cstheme="minorHAnsi"/>
                <w:lang w:eastAsia="en-US"/>
              </w:rPr>
              <w:fldChar w:fldCharType="end"/>
            </w:r>
          </w:p>
          <w:p w14:paraId="7C7DEBAA" w14:textId="77777777" w:rsidR="00BC3BDF" w:rsidRPr="00B536D8" w:rsidRDefault="00BC3BDF" w:rsidP="00B536D8">
            <w:pPr>
              <w:autoSpaceDE w:val="0"/>
              <w:autoSpaceDN w:val="0"/>
              <w:adjustRightInd w:val="0"/>
              <w:spacing w:line="240" w:lineRule="auto"/>
              <w:rPr>
                <w:rFonts w:asciiTheme="minorHAnsi" w:eastAsia="HelveticaNeueLTStd-Cn" w:hAnsiTheme="minorHAnsi" w:cstheme="minorHAnsi"/>
                <w:lang w:eastAsia="en-US"/>
              </w:rPr>
            </w:pPr>
            <w:r w:rsidRPr="00B536D8">
              <w:rPr>
                <w:rFonts w:asciiTheme="minorHAnsi" w:eastAsia="HelveticaNeueLTStd-Cn" w:hAnsiTheme="minorHAnsi" w:cstheme="minorHAnsi"/>
                <w:lang w:eastAsia="en-US"/>
              </w:rPr>
              <w:t>The Netherlands</w:t>
            </w:r>
          </w:p>
          <w:p w14:paraId="05C6D332" w14:textId="77777777" w:rsidR="00BC3BDF" w:rsidRPr="00B536D8" w:rsidRDefault="00BC3BDF" w:rsidP="00B536D8">
            <w:pPr>
              <w:spacing w:line="240" w:lineRule="auto"/>
              <w:rPr>
                <w:rFonts w:asciiTheme="minorHAnsi" w:hAnsiTheme="minorHAnsi" w:cstheme="minorHAnsi"/>
                <w:lang w:eastAsia="en-US"/>
              </w:rPr>
            </w:pP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A0D126"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RCT</w:t>
            </w:r>
          </w:p>
        </w:tc>
        <w:tc>
          <w:tcPr>
            <w:tcW w:w="5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EE4288" w14:textId="0D9B33E4" w:rsidR="00BC3BDF" w:rsidRPr="00B536D8" w:rsidRDefault="00BC3BDF" w:rsidP="00B536D8">
            <w:pPr>
              <w:autoSpaceDE w:val="0"/>
              <w:autoSpaceDN w:val="0"/>
              <w:adjustRightInd w:val="0"/>
              <w:spacing w:line="240" w:lineRule="auto"/>
              <w:rPr>
                <w:rFonts w:asciiTheme="minorHAnsi" w:eastAsia="HelveticaNeueLTStd-Cn" w:hAnsiTheme="minorHAnsi" w:cstheme="minorHAnsi"/>
                <w:lang w:eastAsia="en-US"/>
              </w:rPr>
            </w:pPr>
            <w:r w:rsidRPr="00B536D8">
              <w:rPr>
                <w:rFonts w:asciiTheme="minorHAnsi" w:eastAsia="HelveticaNeueLTStd-Cn" w:hAnsiTheme="minorHAnsi" w:cstheme="minorHAnsi"/>
                <w:lang w:eastAsia="en-US"/>
              </w:rPr>
              <w:t>A medication review by the communit</w:t>
            </w:r>
            <w:r w:rsidR="00B73D33" w:rsidRPr="00B536D8">
              <w:rPr>
                <w:rFonts w:asciiTheme="minorHAnsi" w:eastAsia="HelveticaNeueLTStd-Cn" w:hAnsiTheme="minorHAnsi" w:cstheme="minorHAnsi"/>
                <w:lang w:eastAsia="en-US"/>
              </w:rPr>
              <w:t xml:space="preserve">y </w:t>
            </w:r>
            <w:r w:rsidRPr="00B536D8">
              <w:rPr>
                <w:rFonts w:asciiTheme="minorHAnsi" w:eastAsia="HelveticaNeueLTStd-Cn" w:hAnsiTheme="minorHAnsi" w:cstheme="minorHAnsi"/>
                <w:lang w:eastAsia="en-US"/>
              </w:rPr>
              <w:t xml:space="preserve">pharmacist in collaboration with the patient’s </w:t>
            </w:r>
            <w:r w:rsidR="00B73D33" w:rsidRPr="00B536D8">
              <w:rPr>
                <w:rFonts w:asciiTheme="minorHAnsi" w:eastAsia="HelveticaNeueLTStd-Cn" w:hAnsiTheme="minorHAnsi" w:cstheme="minorHAnsi"/>
                <w:lang w:eastAsia="en-US"/>
              </w:rPr>
              <w:t>GP</w:t>
            </w:r>
            <w:r w:rsidRPr="00B536D8">
              <w:rPr>
                <w:rFonts w:asciiTheme="minorHAnsi" w:eastAsia="HelveticaNeueLTStd-Cn" w:hAnsiTheme="minorHAnsi" w:cstheme="minorHAnsi"/>
                <w:lang w:eastAsia="en-US"/>
              </w:rPr>
              <w:t xml:space="preserve"> and patient.</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E2C24A" w14:textId="5EFD1344" w:rsidR="00BC3BDF" w:rsidRPr="00B536D8" w:rsidRDefault="000F117F" w:rsidP="00B536D8">
            <w:pPr>
              <w:autoSpaceDE w:val="0"/>
              <w:autoSpaceDN w:val="0"/>
              <w:adjustRightInd w:val="0"/>
              <w:spacing w:line="240" w:lineRule="auto"/>
              <w:rPr>
                <w:rFonts w:asciiTheme="minorHAnsi" w:eastAsia="HelveticaNeueLTStd-Cn" w:hAnsiTheme="minorHAnsi" w:cstheme="minorHAnsi"/>
                <w:lang w:eastAsia="en-US"/>
              </w:rPr>
            </w:pPr>
            <w:r w:rsidRPr="000F117F">
              <w:rPr>
                <w:rFonts w:asciiTheme="minorHAnsi" w:hAnsiTheme="minorHAnsi" w:cstheme="minorHAnsi"/>
              </w:rPr>
              <w:t xml:space="preserve">305 </w:t>
            </w:r>
            <w:r>
              <w:rPr>
                <w:rFonts w:asciiTheme="minorHAnsi" w:hAnsiTheme="minorHAnsi" w:cstheme="minorHAnsi"/>
              </w:rPr>
              <w:t>p</w:t>
            </w:r>
            <w:r w:rsidR="00BC3BDF" w:rsidRPr="000F117F">
              <w:rPr>
                <w:rFonts w:asciiTheme="minorHAnsi" w:eastAsia="HelveticaNeueLTStd-Cn" w:hAnsiTheme="minorHAnsi" w:cstheme="minorHAnsi"/>
                <w:lang w:eastAsia="en-US"/>
              </w:rPr>
              <w:t>atients aged 65</w:t>
            </w:r>
            <w:r w:rsidR="00B73D33" w:rsidRPr="000F117F">
              <w:rPr>
                <w:rFonts w:asciiTheme="minorHAnsi" w:eastAsia="HelveticaNeueLTStd-Cn" w:hAnsiTheme="minorHAnsi" w:cstheme="minorHAnsi"/>
                <w:lang w:eastAsia="en-US"/>
              </w:rPr>
              <w:t xml:space="preserve"> y</w:t>
            </w:r>
            <w:r w:rsidR="00BC3BDF" w:rsidRPr="000F117F">
              <w:rPr>
                <w:rFonts w:asciiTheme="minorHAnsi" w:eastAsia="HelveticaNeueLTStd-Cn" w:hAnsiTheme="minorHAnsi" w:cstheme="minorHAnsi"/>
                <w:lang w:eastAsia="en-US"/>
              </w:rPr>
              <w:t>ears and over who used 5 or more medicines for</w:t>
            </w:r>
            <w:r w:rsidR="00BC3BDF" w:rsidRPr="00B536D8">
              <w:rPr>
                <w:rFonts w:asciiTheme="minorHAnsi" w:eastAsia="HelveticaNeueLTStd-Cn" w:hAnsiTheme="minorHAnsi" w:cstheme="minorHAnsi"/>
                <w:lang w:eastAsia="en-US"/>
              </w:rPr>
              <w:t xml:space="preserve"> 3 months or more, including at</w:t>
            </w:r>
            <w:r w:rsidR="00B73D33" w:rsidRPr="00B536D8">
              <w:rPr>
                <w:rFonts w:asciiTheme="minorHAnsi" w:eastAsia="HelveticaNeueLTStd-Cn" w:hAnsiTheme="minorHAnsi" w:cstheme="minorHAnsi"/>
                <w:lang w:eastAsia="en-US"/>
              </w:rPr>
              <w:t xml:space="preserve"> </w:t>
            </w:r>
            <w:r w:rsidR="00BC3BDF" w:rsidRPr="00B536D8">
              <w:rPr>
                <w:rFonts w:asciiTheme="minorHAnsi" w:eastAsia="HelveticaNeueLTStd-Cn" w:hAnsiTheme="minorHAnsi" w:cstheme="minorHAnsi"/>
                <w:lang w:eastAsia="en-US"/>
              </w:rPr>
              <w:t xml:space="preserve">least one </w:t>
            </w:r>
            <w:proofErr w:type="spellStart"/>
            <w:r w:rsidR="00BC3BDF" w:rsidRPr="00B536D8">
              <w:rPr>
                <w:rFonts w:asciiTheme="minorHAnsi" w:eastAsia="HelveticaNeueLTStd-Cn" w:hAnsiTheme="minorHAnsi" w:cstheme="minorHAnsi"/>
                <w:lang w:eastAsia="en-US"/>
              </w:rPr>
              <w:t>psycholeptic</w:t>
            </w:r>
            <w:proofErr w:type="spellEnd"/>
            <w:r w:rsidR="00BC3BDF" w:rsidRPr="00B536D8">
              <w:rPr>
                <w:rFonts w:asciiTheme="minorHAnsi" w:eastAsia="HelveticaNeueLTStd-Cn" w:hAnsiTheme="minorHAnsi" w:cstheme="minorHAnsi"/>
                <w:lang w:eastAsia="en-US"/>
              </w:rPr>
              <w:t>/</w:t>
            </w:r>
            <w:proofErr w:type="spellStart"/>
            <w:r w:rsidR="00BC3BDF" w:rsidRPr="00B536D8">
              <w:rPr>
                <w:rFonts w:asciiTheme="minorHAnsi" w:eastAsia="HelveticaNeueLTStd-Cn" w:hAnsiTheme="minorHAnsi" w:cstheme="minorHAnsi"/>
                <w:lang w:eastAsia="en-US"/>
              </w:rPr>
              <w:t>psychoanaleptic</w:t>
            </w:r>
            <w:proofErr w:type="spellEnd"/>
            <w:r w:rsidR="00BC3BDF" w:rsidRPr="00B536D8">
              <w:rPr>
                <w:rFonts w:asciiTheme="minorHAnsi" w:eastAsia="HelveticaNeueLTStd-Cn" w:hAnsiTheme="minorHAnsi" w:cstheme="minorHAnsi"/>
                <w:lang w:eastAsia="en-US"/>
              </w:rPr>
              <w:t xml:space="preserve"> medication and</w:t>
            </w:r>
            <w:r w:rsidR="00B73D33" w:rsidRPr="00B536D8">
              <w:rPr>
                <w:rFonts w:asciiTheme="minorHAnsi" w:eastAsia="HelveticaNeueLTStd-Cn" w:hAnsiTheme="minorHAnsi" w:cstheme="minorHAnsi"/>
                <w:lang w:eastAsia="en-US"/>
              </w:rPr>
              <w:t xml:space="preserve"> </w:t>
            </w:r>
            <w:r w:rsidR="00BC3BDF" w:rsidRPr="00B536D8">
              <w:rPr>
                <w:rFonts w:asciiTheme="minorHAnsi" w:eastAsia="HelveticaNeueLTStd-Cn" w:hAnsiTheme="minorHAnsi" w:cstheme="minorHAnsi"/>
                <w:lang w:eastAsia="en-US"/>
              </w:rPr>
              <w:t xml:space="preserve">who had a Drug Burden Index </w:t>
            </w:r>
            <w:r w:rsidR="00B73D33" w:rsidRPr="00B536D8">
              <w:rPr>
                <w:rFonts w:asciiTheme="minorHAnsi" w:eastAsia="HelveticaNeueLTStd-Cn" w:hAnsiTheme="minorHAnsi" w:cstheme="minorHAnsi"/>
                <w:lang w:eastAsia="en-US"/>
              </w:rPr>
              <w:t>(</w:t>
            </w:r>
            <w:r w:rsidR="00BC3BDF" w:rsidRPr="00B536D8">
              <w:rPr>
                <w:rFonts w:asciiTheme="minorHAnsi" w:eastAsia="HelveticaNeueLTStd-Cn" w:hAnsiTheme="minorHAnsi" w:cstheme="minorHAnsi"/>
                <w:lang w:eastAsia="en-US"/>
              </w:rPr>
              <w:t>DBI</w:t>
            </w:r>
            <w:r w:rsidR="00B73D33" w:rsidRPr="00B536D8">
              <w:rPr>
                <w:rFonts w:asciiTheme="minorHAnsi" w:eastAsia="HelveticaNeueLTStd-Cn" w:hAnsiTheme="minorHAnsi" w:cstheme="minorHAnsi"/>
                <w:lang w:eastAsia="en-US"/>
              </w:rPr>
              <w:t>)</w:t>
            </w:r>
            <w:r w:rsidR="00BC3BDF" w:rsidRPr="00B536D8">
              <w:rPr>
                <w:rFonts w:asciiTheme="minorHAnsi" w:eastAsia="HelveticaNeueLTStd-Cn" w:hAnsiTheme="minorHAnsi" w:cstheme="minorHAnsi"/>
                <w:lang w:eastAsia="en-US"/>
              </w:rPr>
              <w:t xml:space="preserve"> of 1 or more.</w:t>
            </w:r>
          </w:p>
        </w:tc>
        <w:tc>
          <w:tcPr>
            <w:tcW w:w="4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24718C" w14:textId="1897ED6B" w:rsidR="00BC3BDF" w:rsidRPr="00B536D8" w:rsidRDefault="00BC3BDF" w:rsidP="00B536D8">
            <w:pPr>
              <w:autoSpaceDE w:val="0"/>
              <w:autoSpaceDN w:val="0"/>
              <w:adjustRightInd w:val="0"/>
              <w:spacing w:line="240" w:lineRule="auto"/>
              <w:rPr>
                <w:rFonts w:asciiTheme="minorHAnsi" w:eastAsia="HelveticaNeueLTStd-Cn" w:hAnsiTheme="minorHAnsi" w:cstheme="minorHAnsi"/>
                <w:lang w:eastAsia="en-US"/>
              </w:rPr>
            </w:pPr>
            <w:r w:rsidRPr="00B536D8">
              <w:rPr>
                <w:rFonts w:asciiTheme="minorHAnsi" w:eastAsia="HelveticaNeueLTStd-Cn" w:hAnsiTheme="minorHAnsi" w:cstheme="minorHAnsi"/>
                <w:lang w:eastAsia="en-US"/>
              </w:rPr>
              <w:t>To evaluate if a pharmacist-led medication</w:t>
            </w:r>
            <w:r w:rsidR="00B73D33" w:rsidRPr="00B536D8">
              <w:rPr>
                <w:rFonts w:asciiTheme="minorHAnsi" w:eastAsia="HelveticaNeueLTStd-Cn" w:hAnsiTheme="minorHAnsi" w:cstheme="minorHAnsi"/>
                <w:lang w:eastAsia="en-US"/>
              </w:rPr>
              <w:t xml:space="preserve"> </w:t>
            </w:r>
            <w:r w:rsidRPr="00B536D8">
              <w:rPr>
                <w:rFonts w:asciiTheme="minorHAnsi" w:eastAsia="HelveticaNeueLTStd-Cn" w:hAnsiTheme="minorHAnsi" w:cstheme="minorHAnsi"/>
                <w:lang w:eastAsia="en-US"/>
              </w:rPr>
              <w:t>review is effective at reducing the anticholinergic/</w:t>
            </w:r>
            <w:r w:rsidR="00B73D33" w:rsidRPr="00B536D8">
              <w:rPr>
                <w:rFonts w:asciiTheme="minorHAnsi" w:eastAsia="HelveticaNeueLTStd-Cn" w:hAnsiTheme="minorHAnsi" w:cstheme="minorHAnsi"/>
                <w:lang w:eastAsia="en-US"/>
              </w:rPr>
              <w:t xml:space="preserve"> </w:t>
            </w:r>
            <w:r w:rsidRPr="00B536D8">
              <w:rPr>
                <w:rFonts w:asciiTheme="minorHAnsi" w:eastAsia="HelveticaNeueLTStd-Cn" w:hAnsiTheme="minorHAnsi" w:cstheme="minorHAnsi"/>
                <w:lang w:eastAsia="en-US"/>
              </w:rPr>
              <w:t>sedative load, as measured by the</w:t>
            </w:r>
            <w:r w:rsidR="00B73D33" w:rsidRPr="00B536D8">
              <w:rPr>
                <w:rFonts w:asciiTheme="minorHAnsi" w:eastAsia="HelveticaNeueLTStd-Cn" w:hAnsiTheme="minorHAnsi" w:cstheme="minorHAnsi"/>
                <w:lang w:eastAsia="en-US"/>
              </w:rPr>
              <w:t xml:space="preserve"> </w:t>
            </w:r>
            <w:r w:rsidRPr="00B536D8">
              <w:rPr>
                <w:rFonts w:asciiTheme="minorHAnsi" w:eastAsia="HelveticaNeueLTStd-Cn" w:hAnsiTheme="minorHAnsi" w:cstheme="minorHAnsi"/>
                <w:lang w:eastAsia="en-US"/>
              </w:rPr>
              <w:t>DBI.</w:t>
            </w:r>
          </w:p>
          <w:p w14:paraId="0C24D304" w14:textId="77777777" w:rsidR="00BC3BDF" w:rsidRPr="00B536D8" w:rsidRDefault="00BC3BDF" w:rsidP="00B536D8">
            <w:pPr>
              <w:spacing w:line="240" w:lineRule="auto"/>
              <w:rPr>
                <w:rFonts w:asciiTheme="minorHAnsi" w:hAnsiTheme="minorHAnsi" w:cstheme="minorHAnsi"/>
                <w:lang w:eastAsia="en-US"/>
              </w:rPr>
            </w:pPr>
          </w:p>
        </w:tc>
      </w:tr>
      <w:tr w:rsidR="00541B97" w:rsidRPr="00B536D8" w14:paraId="31D490B8" w14:textId="77777777" w:rsidTr="00B536D8">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0ED6DA" w14:textId="5EEBD4CB" w:rsidR="00BC3BDF" w:rsidRPr="00B536D8" w:rsidRDefault="00BC3BDF" w:rsidP="00B536D8">
            <w:pPr>
              <w:autoSpaceDE w:val="0"/>
              <w:autoSpaceDN w:val="0"/>
              <w:adjustRightInd w:val="0"/>
              <w:spacing w:line="240" w:lineRule="auto"/>
              <w:rPr>
                <w:rFonts w:asciiTheme="minorHAnsi" w:eastAsia="HelveticaNeueLTStd-Cn" w:hAnsiTheme="minorHAnsi" w:cstheme="minorHAnsi"/>
                <w:lang w:eastAsia="en-US"/>
              </w:rPr>
            </w:pPr>
            <w:r w:rsidRPr="00B536D8">
              <w:rPr>
                <w:rFonts w:asciiTheme="minorHAnsi" w:hAnsiTheme="minorHAnsi" w:cstheme="minorHAnsi"/>
                <w:lang w:eastAsia="en-US"/>
              </w:rPr>
              <w:t>Van der Meer, H. G., et al. (2019)</w:t>
            </w:r>
            <w:r w:rsidR="00091313" w:rsidRPr="00B536D8">
              <w:rPr>
                <w:rFonts w:asciiTheme="minorHAnsi" w:hAnsiTheme="minorHAnsi" w:cstheme="minorHAnsi"/>
                <w:lang w:eastAsia="en-US"/>
              </w:rPr>
              <w:fldChar w:fldCharType="begin">
                <w:fldData xml:space="preserve">PEVuZE5vdGU+PENpdGU+PEF1dGhvcj52YW4gZGVyIE1lZXI8L0F1dGhvcj48WWVhcj4yMDE5PC9Z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</w:fldData>
              </w:fldChar>
            </w:r>
            <w:r w:rsidR="00F61E63">
              <w:rPr>
                <w:rFonts w:asciiTheme="minorHAnsi" w:hAnsiTheme="minorHAnsi" w:cstheme="minorHAnsi"/>
                <w:lang w:eastAsia="en-US"/>
              </w:rPr>
              <w:instrText xml:space="preserve"> ADDIN EN.CITE </w:instrText>
            </w:r>
            <w:r w:rsidR="00F61E63">
              <w:rPr>
                <w:rFonts w:asciiTheme="minorHAnsi" w:hAnsiTheme="minorHAnsi" w:cstheme="minorHAnsi"/>
                <w:lang w:eastAsia="en-US"/>
              </w:rPr>
              <w:fldChar w:fldCharType="begin">
                <w:fldData xml:space="preserve">PEVuZE5vdGU+PENpdGU+PEF1dGhvcj52YW4gZGVyIE1lZXI8L0F1dGhvcj48WWVhcj4yMDE5PC9Z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</w:fldData>
              </w:fldChar>
            </w:r>
            <w:r w:rsidR="00F61E63">
              <w:rPr>
                <w:rFonts w:asciiTheme="minorHAnsi" w:hAnsiTheme="minorHAnsi" w:cstheme="minorHAnsi"/>
                <w:lang w:eastAsia="en-US"/>
              </w:rPr>
              <w:instrText xml:space="preserve"> ADDIN EN.CITE.DATA </w:instrText>
            </w:r>
            <w:r w:rsidR="00F61E63">
              <w:rPr>
                <w:rFonts w:asciiTheme="minorHAnsi" w:hAnsiTheme="minorHAnsi" w:cstheme="minorHAnsi"/>
                <w:lang w:eastAsia="en-US"/>
              </w:rPr>
            </w:r>
            <w:r w:rsidR="00F61E63">
              <w:rPr>
                <w:rFonts w:asciiTheme="minorHAnsi" w:hAnsiTheme="minorHAnsi" w:cstheme="minorHAnsi"/>
                <w:lang w:eastAsia="en-US"/>
              </w:rPr>
              <w:fldChar w:fldCharType="end"/>
            </w:r>
            <w:r w:rsidR="00091313" w:rsidRPr="00B536D8">
              <w:rPr>
                <w:rFonts w:asciiTheme="minorHAnsi" w:hAnsiTheme="minorHAnsi" w:cstheme="minorHAnsi"/>
                <w:lang w:eastAsia="en-US"/>
              </w:rPr>
            </w:r>
            <w:r w:rsidR="00091313" w:rsidRPr="00B536D8">
              <w:rPr>
                <w:rFonts w:asciiTheme="minorHAnsi" w:hAnsiTheme="minorHAnsi" w:cstheme="minorHAnsi"/>
                <w:lang w:eastAsia="en-US"/>
              </w:rPr>
              <w:fldChar w:fldCharType="separate"/>
            </w:r>
            <w:r w:rsidR="00F61E63">
              <w:rPr>
                <w:rFonts w:asciiTheme="minorHAnsi" w:hAnsiTheme="minorHAnsi" w:cstheme="minorHAnsi"/>
                <w:noProof/>
                <w:lang w:eastAsia="en-US"/>
              </w:rPr>
              <w:t>(82)</w:t>
            </w:r>
            <w:r w:rsidR="00091313" w:rsidRPr="00B536D8">
              <w:rPr>
                <w:rFonts w:asciiTheme="minorHAnsi" w:hAnsiTheme="minorHAnsi" w:cstheme="minorHAnsi"/>
                <w:lang w:eastAsia="en-US"/>
              </w:rPr>
              <w:fldChar w:fldCharType="end"/>
            </w:r>
            <w:r w:rsidRPr="00B536D8">
              <w:rPr>
                <w:rFonts w:asciiTheme="minorHAnsi" w:eastAsia="HelveticaNeueLTStd-Cn" w:hAnsiTheme="minorHAnsi" w:cstheme="minorHAnsi"/>
                <w:lang w:eastAsia="en-US"/>
              </w:rPr>
              <w:t xml:space="preserve"> </w:t>
            </w:r>
          </w:p>
          <w:p w14:paraId="25FD9262" w14:textId="54631EDA" w:rsidR="00BC3BDF" w:rsidRPr="00696CF5" w:rsidRDefault="00BC3BDF" w:rsidP="00696CF5">
            <w:pPr>
              <w:autoSpaceDE w:val="0"/>
              <w:autoSpaceDN w:val="0"/>
              <w:adjustRightInd w:val="0"/>
              <w:spacing w:line="240" w:lineRule="auto"/>
              <w:rPr>
                <w:rFonts w:asciiTheme="minorHAnsi" w:eastAsia="HelveticaNeueLTStd-Cn" w:hAnsiTheme="minorHAnsi" w:cstheme="minorHAnsi"/>
                <w:lang w:eastAsia="en-US"/>
              </w:rPr>
            </w:pPr>
            <w:r w:rsidRPr="00B536D8">
              <w:rPr>
                <w:rFonts w:asciiTheme="minorHAnsi" w:eastAsia="HelveticaNeueLTStd-Cn" w:hAnsiTheme="minorHAnsi" w:cstheme="minorHAnsi"/>
                <w:lang w:eastAsia="en-US"/>
              </w:rPr>
              <w:t>The Netherlands</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E58BF4"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Prospective study</w:t>
            </w:r>
          </w:p>
        </w:tc>
        <w:tc>
          <w:tcPr>
            <w:tcW w:w="5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BD6088" w14:textId="12176BF0"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 xml:space="preserve">information technology (IT) based tool developed by researchers aimed at identifying patients at risk of newly prescribed anticholinergic drug use, these patients would then be reviewed by a community pharmacist whose recommendations were brought to the GP. This was then presented to the patient by either pharmacist or GP. </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E01270" w14:textId="6C9EBEAF" w:rsidR="00BC3BDF" w:rsidRPr="00B536D8" w:rsidRDefault="00255FAF" w:rsidP="002E0D6B">
            <w:pPr>
              <w:autoSpaceDE w:val="0"/>
              <w:autoSpaceDN w:val="0"/>
              <w:adjustRightInd w:val="0"/>
              <w:spacing w:line="240" w:lineRule="auto"/>
              <w:rPr>
                <w:rFonts w:asciiTheme="minorHAnsi" w:hAnsiTheme="minorHAnsi" w:cstheme="minorHAnsi"/>
                <w:lang w:eastAsia="en-US"/>
              </w:rPr>
            </w:pPr>
            <w:r w:rsidRPr="00255FAF">
              <w:rPr>
                <w:rFonts w:asciiTheme="minorHAnsi" w:hAnsiTheme="minorHAnsi" w:cstheme="minorHAnsi"/>
              </w:rPr>
              <w:t xml:space="preserve">157 </w:t>
            </w:r>
            <w:r>
              <w:rPr>
                <w:rFonts w:asciiTheme="minorHAnsi" w:hAnsiTheme="minorHAnsi" w:cstheme="minorHAnsi"/>
              </w:rPr>
              <w:t>p</w:t>
            </w:r>
            <w:r w:rsidR="00BC3BDF" w:rsidRPr="00255FAF">
              <w:rPr>
                <w:rFonts w:asciiTheme="minorHAnsi" w:hAnsiTheme="minorHAnsi" w:cstheme="minorHAnsi"/>
                <w:lang w:eastAsia="en-US"/>
              </w:rPr>
              <w:t>atients</w:t>
            </w:r>
            <w:r>
              <w:rPr>
                <w:rFonts w:asciiTheme="minorHAnsi" w:hAnsiTheme="minorHAnsi" w:cstheme="minorHAnsi"/>
                <w:lang w:eastAsia="en-US"/>
              </w:rPr>
              <w:t>,</w:t>
            </w:r>
            <w:r w:rsidR="00BC3BDF" w:rsidRPr="00255FAF">
              <w:rPr>
                <w:rFonts w:asciiTheme="minorHAnsi" w:hAnsiTheme="minorHAnsi" w:cstheme="minorHAnsi"/>
                <w:lang w:eastAsia="en-US"/>
              </w:rPr>
              <w:t xml:space="preserve"> aged 65 years and over</w:t>
            </w:r>
            <w:r w:rsidR="00BC3BDF" w:rsidRPr="00B536D8">
              <w:rPr>
                <w:rFonts w:asciiTheme="minorHAnsi" w:hAnsiTheme="minorHAnsi" w:cstheme="minorHAnsi"/>
                <w:lang w:eastAsia="en-US"/>
              </w:rPr>
              <w:t>, with existing high anticholinergic/sedative</w:t>
            </w:r>
            <w:r w:rsidR="002E0D6B">
              <w:rPr>
                <w:rFonts w:asciiTheme="minorHAnsi" w:hAnsiTheme="minorHAnsi" w:cstheme="minorHAnsi"/>
                <w:lang w:eastAsia="en-US"/>
              </w:rPr>
              <w:t xml:space="preserve"> </w:t>
            </w:r>
            <w:r w:rsidR="00BC3BDF" w:rsidRPr="00B536D8">
              <w:rPr>
                <w:rFonts w:asciiTheme="minorHAnsi" w:hAnsiTheme="minorHAnsi" w:cstheme="minorHAnsi"/>
                <w:lang w:eastAsia="en-US"/>
              </w:rPr>
              <w:t>loads (drug burden index 2 or more) and a newly initiated anticholinergic/sedative medication.</w:t>
            </w:r>
          </w:p>
        </w:tc>
        <w:tc>
          <w:tcPr>
            <w:tcW w:w="4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7679B7" w14:textId="60B7C4A1"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Tio explore the feasibility,</w:t>
            </w:r>
            <w:r w:rsidR="00B73D33" w:rsidRPr="00B536D8">
              <w:rPr>
                <w:rFonts w:asciiTheme="minorHAnsi" w:hAnsiTheme="minorHAnsi" w:cstheme="minorHAnsi"/>
                <w:lang w:eastAsia="en-US"/>
              </w:rPr>
              <w:t xml:space="preserve"> </w:t>
            </w:r>
            <w:proofErr w:type="gramStart"/>
            <w:r w:rsidRPr="00B536D8">
              <w:rPr>
                <w:rFonts w:asciiTheme="minorHAnsi" w:hAnsiTheme="minorHAnsi" w:cstheme="minorHAnsi"/>
                <w:lang w:eastAsia="en-US"/>
              </w:rPr>
              <w:t>acceptability</w:t>
            </w:r>
            <w:proofErr w:type="gramEnd"/>
            <w:r w:rsidRPr="00B536D8">
              <w:rPr>
                <w:rFonts w:asciiTheme="minorHAnsi" w:hAnsiTheme="minorHAnsi" w:cstheme="minorHAnsi"/>
                <w:lang w:eastAsia="en-US"/>
              </w:rPr>
              <w:t xml:space="preserve"> and potential effectiveness of an innovative IT-based intervention to prevent an increase in anticholinergic/sedative load in older people.</w:t>
            </w:r>
          </w:p>
          <w:p w14:paraId="06C0E9C3" w14:textId="77777777" w:rsidR="00BC3BDF" w:rsidRPr="00B536D8" w:rsidRDefault="00BC3BDF" w:rsidP="00B536D8">
            <w:pPr>
              <w:spacing w:line="240" w:lineRule="auto"/>
              <w:rPr>
                <w:rFonts w:asciiTheme="minorHAnsi" w:hAnsiTheme="minorHAnsi" w:cstheme="minorHAnsi"/>
                <w:lang w:eastAsia="en-US"/>
              </w:rPr>
            </w:pPr>
          </w:p>
        </w:tc>
      </w:tr>
      <w:tr w:rsidR="00541B97" w:rsidRPr="00B536D8" w14:paraId="60C689BC" w14:textId="77777777" w:rsidTr="00B536D8">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7FFE8A" w14:textId="4A0ED306" w:rsidR="00B13B14" w:rsidRPr="00B536D8" w:rsidRDefault="00B13B14" w:rsidP="00B536D8">
            <w:pPr>
              <w:tabs>
                <w:tab w:val="left" w:pos="771"/>
              </w:tabs>
              <w:spacing w:line="240" w:lineRule="auto"/>
              <w:rPr>
                <w:rFonts w:asciiTheme="minorHAnsi" w:hAnsiTheme="minorHAnsi" w:cstheme="minorHAnsi"/>
                <w:lang w:eastAsia="en-US"/>
              </w:rPr>
            </w:pPr>
            <w:proofErr w:type="spellStart"/>
            <w:r w:rsidRPr="00B536D8">
              <w:rPr>
                <w:rFonts w:asciiTheme="minorHAnsi" w:hAnsiTheme="minorHAnsi" w:cstheme="minorHAnsi"/>
                <w:lang w:eastAsia="en-US"/>
              </w:rPr>
              <w:t>Oboh</w:t>
            </w:r>
            <w:proofErr w:type="spellEnd"/>
            <w:r w:rsidRPr="00B536D8">
              <w:rPr>
                <w:rFonts w:asciiTheme="minorHAnsi" w:hAnsiTheme="minorHAnsi" w:cstheme="minorHAnsi"/>
                <w:lang w:eastAsia="en-US"/>
              </w:rPr>
              <w:t xml:space="preserve"> L., et al. (2018) </w:t>
            </w:r>
            <w:r w:rsidRPr="00B536D8">
              <w:rPr>
                <w:rFonts w:asciiTheme="minorHAnsi" w:hAnsiTheme="minorHAnsi" w:cstheme="minorHAnsi"/>
                <w:lang w:eastAsia="en-US"/>
              </w:rPr>
              <w:fldChar w:fldCharType="begin">
                <w:fldData xml:space="preserve">PEVuZE5vdGU+PENpdGU+PEF1dGhvcj5PYm9oPC9BdXRob3I+PFllYXI+MjAxODwvWWVhcj48UmVj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</w:fldData>
              </w:fldChar>
            </w:r>
            <w:r w:rsidR="00F61E63">
              <w:rPr>
                <w:rFonts w:asciiTheme="minorHAnsi" w:hAnsiTheme="minorHAnsi" w:cstheme="minorHAnsi"/>
                <w:lang w:eastAsia="en-US"/>
              </w:rPr>
              <w:instrText xml:space="preserve"> ADDIN EN.CITE </w:instrText>
            </w:r>
            <w:r w:rsidR="00F61E63">
              <w:rPr>
                <w:rFonts w:asciiTheme="minorHAnsi" w:hAnsiTheme="minorHAnsi" w:cstheme="minorHAnsi"/>
                <w:lang w:eastAsia="en-US"/>
              </w:rPr>
              <w:fldChar w:fldCharType="begin">
                <w:fldData xml:space="preserve">PEVuZE5vdGU+PENpdGU+PEF1dGhvcj5PYm9oPC9BdXRob3I+PFllYXI+MjAxODwvWWVhcj48UmVj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</w:fldData>
              </w:fldChar>
            </w:r>
            <w:r w:rsidR="00F61E63">
              <w:rPr>
                <w:rFonts w:asciiTheme="minorHAnsi" w:hAnsiTheme="minorHAnsi" w:cstheme="minorHAnsi"/>
                <w:lang w:eastAsia="en-US"/>
              </w:rPr>
              <w:instrText xml:space="preserve"> ADDIN EN.CITE.DATA </w:instrText>
            </w:r>
            <w:r w:rsidR="00F61E63">
              <w:rPr>
                <w:rFonts w:asciiTheme="minorHAnsi" w:hAnsiTheme="minorHAnsi" w:cstheme="minorHAnsi"/>
                <w:lang w:eastAsia="en-US"/>
              </w:rPr>
            </w:r>
            <w:r w:rsidR="00F61E63">
              <w:rPr>
                <w:rFonts w:asciiTheme="minorHAnsi" w:hAnsiTheme="minorHAnsi" w:cstheme="minorHAnsi"/>
                <w:lang w:eastAsia="en-US"/>
              </w:rPr>
              <w:fldChar w:fldCharType="end"/>
            </w:r>
            <w:r w:rsidRPr="00B536D8">
              <w:rPr>
                <w:rFonts w:asciiTheme="minorHAnsi" w:hAnsiTheme="minorHAnsi" w:cstheme="minorHAnsi"/>
                <w:lang w:eastAsia="en-US"/>
              </w:rPr>
            </w:r>
            <w:r w:rsidRPr="00B536D8">
              <w:rPr>
                <w:rFonts w:asciiTheme="minorHAnsi" w:hAnsiTheme="minorHAnsi" w:cstheme="minorHAnsi"/>
                <w:lang w:eastAsia="en-US"/>
              </w:rPr>
              <w:fldChar w:fldCharType="separate"/>
            </w:r>
            <w:r w:rsidR="00F61E63">
              <w:rPr>
                <w:rFonts w:asciiTheme="minorHAnsi" w:hAnsiTheme="minorHAnsi" w:cstheme="minorHAnsi"/>
                <w:noProof/>
                <w:lang w:eastAsia="en-US"/>
              </w:rPr>
              <w:t>(83)</w:t>
            </w:r>
            <w:r w:rsidRPr="00B536D8">
              <w:rPr>
                <w:rFonts w:asciiTheme="minorHAnsi" w:hAnsiTheme="minorHAnsi" w:cstheme="minorHAnsi"/>
                <w:lang w:eastAsia="en-US"/>
              </w:rPr>
              <w:fldChar w:fldCharType="end"/>
            </w:r>
          </w:p>
          <w:p w14:paraId="733F2358" w14:textId="2C38801E" w:rsidR="00B13B14" w:rsidRPr="00B536D8" w:rsidRDefault="00B13B14" w:rsidP="00B536D8">
            <w:pPr>
              <w:tabs>
                <w:tab w:val="left" w:pos="771"/>
              </w:tabs>
              <w:spacing w:line="240" w:lineRule="auto"/>
              <w:rPr>
                <w:rFonts w:asciiTheme="minorHAnsi" w:hAnsiTheme="minorHAnsi" w:cstheme="minorHAnsi"/>
                <w:lang w:eastAsia="en-US"/>
              </w:rPr>
            </w:pPr>
            <w:r w:rsidRPr="00B536D8">
              <w:rPr>
                <w:rFonts w:asciiTheme="minorHAnsi" w:hAnsiTheme="minorHAnsi" w:cstheme="minorHAnsi"/>
                <w:lang w:eastAsia="en-US"/>
              </w:rPr>
              <w:t>UK</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3BD88F" w14:textId="77777777" w:rsidR="00BC3BDF" w:rsidRPr="00B536D8" w:rsidRDefault="00BC3BDF" w:rsidP="00B536D8">
            <w:pPr>
              <w:autoSpaceDE w:val="0"/>
              <w:autoSpaceDN w:val="0"/>
              <w:adjustRightInd w:val="0"/>
              <w:spacing w:line="240" w:lineRule="auto"/>
              <w:rPr>
                <w:rFonts w:asciiTheme="minorHAnsi" w:eastAsia="STIX-Regular" w:hAnsiTheme="minorHAnsi" w:cstheme="minorHAnsi"/>
                <w:lang w:eastAsia="en-US"/>
              </w:rPr>
            </w:pPr>
            <w:r w:rsidRPr="00B536D8">
              <w:rPr>
                <w:rFonts w:asciiTheme="minorHAnsi" w:hAnsiTheme="minorHAnsi" w:cstheme="minorHAnsi"/>
                <w:lang w:eastAsia="en-US"/>
              </w:rPr>
              <w:t xml:space="preserve">Evaluation based on </w:t>
            </w:r>
            <w:r w:rsidRPr="00B536D8">
              <w:rPr>
                <w:rFonts w:asciiTheme="minorHAnsi" w:eastAsia="STIX-Regular" w:hAnsiTheme="minorHAnsi" w:cstheme="minorHAnsi"/>
                <w:lang w:eastAsia="en-US"/>
              </w:rPr>
              <w:t xml:space="preserve">Systematic anonymised data recorded regarding </w:t>
            </w:r>
            <w:proofErr w:type="gramStart"/>
            <w:r w:rsidRPr="00B536D8">
              <w:rPr>
                <w:rFonts w:asciiTheme="minorHAnsi" w:eastAsia="STIX-Regular" w:hAnsiTheme="minorHAnsi" w:cstheme="minorHAnsi"/>
                <w:lang w:eastAsia="en-US"/>
              </w:rPr>
              <w:t>full</w:t>
            </w:r>
            <w:proofErr w:type="gramEnd"/>
          </w:p>
          <w:p w14:paraId="0AEFCDE1"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eastAsia="STIX-Regular" w:hAnsiTheme="minorHAnsi" w:cstheme="minorHAnsi"/>
                <w:lang w:eastAsia="en-US"/>
              </w:rPr>
              <w:t>operation of the integrated care clinical pharmacist service in its first 15 months</w:t>
            </w:r>
          </w:p>
        </w:tc>
        <w:tc>
          <w:tcPr>
            <w:tcW w:w="5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1607EB" w14:textId="67B69AE4" w:rsidR="00BC3BDF" w:rsidRPr="009856F0" w:rsidRDefault="00BC3BDF" w:rsidP="00B536D8">
            <w:pPr>
              <w:autoSpaceDE w:val="0"/>
              <w:autoSpaceDN w:val="0"/>
              <w:adjustRightInd w:val="0"/>
              <w:spacing w:line="240" w:lineRule="auto"/>
              <w:rPr>
                <w:rFonts w:asciiTheme="minorHAnsi" w:eastAsia="STIX-Regular" w:hAnsiTheme="minorHAnsi" w:cstheme="minorHAnsi"/>
                <w:lang w:eastAsia="en-US"/>
              </w:rPr>
            </w:pPr>
            <w:r w:rsidRPr="00B536D8">
              <w:rPr>
                <w:rFonts w:asciiTheme="minorHAnsi" w:eastAsia="STIX-Regular" w:hAnsiTheme="minorHAnsi" w:cstheme="minorHAnsi"/>
                <w:lang w:eastAsia="en-US"/>
              </w:rPr>
              <w:t>Community Matrons (CMs) identified</w:t>
            </w:r>
            <w:r w:rsidR="009856F0">
              <w:rPr>
                <w:rFonts w:asciiTheme="minorHAnsi" w:eastAsia="STIX-Regular" w:hAnsiTheme="minorHAnsi" w:cstheme="minorHAnsi"/>
                <w:lang w:eastAsia="en-US"/>
              </w:rPr>
              <w:t xml:space="preserve"> </w:t>
            </w:r>
            <w:r w:rsidRPr="00B536D8">
              <w:rPr>
                <w:rFonts w:asciiTheme="minorHAnsi" w:eastAsia="STIX-Regular" w:hAnsiTheme="minorHAnsi" w:cstheme="minorHAnsi"/>
                <w:lang w:eastAsia="en-US"/>
              </w:rPr>
              <w:t xml:space="preserve">patients who were experiencing medicines related problems. These were referred to the integrated care clinical pharmacist who undertook a full medication review at the patient’s home and recorded activities, which were independently analysed anonymously. </w:t>
            </w:r>
          </w:p>
          <w:p w14:paraId="523AB0AA" w14:textId="464CE343" w:rsidR="00BC3BDF" w:rsidRPr="00B536D8" w:rsidRDefault="00BC3BDF" w:rsidP="00B536D8">
            <w:pPr>
              <w:spacing w:line="240" w:lineRule="auto"/>
              <w:rPr>
                <w:rFonts w:asciiTheme="minorHAnsi" w:hAnsiTheme="minorHAnsi" w:cstheme="minorHAnsi"/>
                <w:lang w:eastAsia="en-US"/>
              </w:rPr>
            </w:pP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400004" w14:textId="257D663D" w:rsidR="00BC3BDF" w:rsidRPr="00B536D8" w:rsidRDefault="00255FAF" w:rsidP="00B536D8">
            <w:pPr>
              <w:autoSpaceDE w:val="0"/>
              <w:autoSpaceDN w:val="0"/>
              <w:adjustRightInd w:val="0"/>
              <w:spacing w:line="240" w:lineRule="auto"/>
              <w:rPr>
                <w:rFonts w:asciiTheme="minorHAnsi" w:eastAsia="STIX-Regular" w:hAnsiTheme="minorHAnsi" w:cstheme="minorHAnsi"/>
                <w:lang w:eastAsia="en-US"/>
              </w:rPr>
            </w:pPr>
            <w:r w:rsidRPr="00255FAF">
              <w:rPr>
                <w:rFonts w:asciiTheme="minorHAnsi" w:hAnsiTheme="minorHAnsi" w:cstheme="minorHAnsi"/>
              </w:rPr>
              <w:t>143</w:t>
            </w:r>
            <w:r>
              <w:rPr>
                <w:rFonts w:asciiTheme="minorHAnsi" w:hAnsiTheme="minorHAnsi" w:cstheme="minorHAnsi"/>
              </w:rPr>
              <w:t xml:space="preserve"> patients.</w:t>
            </w:r>
            <w:r w:rsidRPr="00255FAF">
              <w:rPr>
                <w:rFonts w:asciiTheme="minorHAnsi" w:hAnsiTheme="minorHAnsi" w:cstheme="minorHAnsi"/>
              </w:rPr>
              <w:t xml:space="preserve"> </w:t>
            </w:r>
            <w:r w:rsidR="00BC3BDF" w:rsidRPr="00255FAF">
              <w:rPr>
                <w:rFonts w:asciiTheme="minorHAnsi" w:eastAsia="STIX-Regular" w:hAnsiTheme="minorHAnsi" w:cstheme="minorHAnsi"/>
                <w:lang w:eastAsia="en-US"/>
              </w:rPr>
              <w:t>‘Fr</w:t>
            </w:r>
            <w:r w:rsidR="00BC3BDF" w:rsidRPr="00B536D8">
              <w:rPr>
                <w:rFonts w:asciiTheme="minorHAnsi" w:eastAsia="STIX-Regular" w:hAnsiTheme="minorHAnsi" w:cstheme="minorHAnsi"/>
                <w:lang w:eastAsia="en-US"/>
              </w:rPr>
              <w:t>ail, older patients with complex medicines-related needs living in their own homes’. CMs identified and referred those</w:t>
            </w:r>
            <w:r w:rsidR="009856F0">
              <w:rPr>
                <w:rFonts w:asciiTheme="minorHAnsi" w:eastAsia="STIX-Regular" w:hAnsiTheme="minorHAnsi" w:cstheme="minorHAnsi"/>
                <w:lang w:eastAsia="en-US"/>
              </w:rPr>
              <w:t xml:space="preserve"> </w:t>
            </w:r>
            <w:r w:rsidR="00BC3BDF" w:rsidRPr="00B536D8">
              <w:rPr>
                <w:rFonts w:asciiTheme="minorHAnsi" w:eastAsia="STIX-Regular" w:hAnsiTheme="minorHAnsi" w:cstheme="minorHAnsi"/>
                <w:lang w:eastAsia="en-US"/>
              </w:rPr>
              <w:t>patients from their active caseload who were experiencing</w:t>
            </w:r>
            <w:r w:rsidR="009856F0">
              <w:rPr>
                <w:rFonts w:asciiTheme="minorHAnsi" w:eastAsia="STIX-Regular" w:hAnsiTheme="minorHAnsi" w:cstheme="minorHAnsi"/>
                <w:lang w:eastAsia="en-US"/>
              </w:rPr>
              <w:t xml:space="preserve"> a</w:t>
            </w:r>
            <w:r w:rsidR="00BC3BDF" w:rsidRPr="00B536D8">
              <w:rPr>
                <w:rFonts w:asciiTheme="minorHAnsi" w:eastAsia="STIX-Regular" w:hAnsiTheme="minorHAnsi" w:cstheme="minorHAnsi"/>
                <w:lang w:eastAsia="en-US"/>
              </w:rPr>
              <w:t>ctual medicines-related problems or those who had other challenges affecting medicine-taking. There were no exclusion criteria</w:t>
            </w:r>
            <w:r w:rsidR="009856F0">
              <w:rPr>
                <w:rFonts w:asciiTheme="minorHAnsi" w:eastAsia="STIX-Regular" w:hAnsiTheme="minorHAnsi" w:cstheme="minorHAnsi"/>
                <w:lang w:eastAsia="en-US"/>
              </w:rPr>
              <w:t>.</w:t>
            </w:r>
          </w:p>
        </w:tc>
        <w:tc>
          <w:tcPr>
            <w:tcW w:w="4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A713B0" w14:textId="0615F23F" w:rsidR="00BC3BDF" w:rsidRPr="00B536D8" w:rsidRDefault="00BC3BDF" w:rsidP="00B536D8">
            <w:pPr>
              <w:autoSpaceDE w:val="0"/>
              <w:autoSpaceDN w:val="0"/>
              <w:adjustRightInd w:val="0"/>
              <w:spacing w:line="240" w:lineRule="auto"/>
              <w:rPr>
                <w:rFonts w:asciiTheme="minorHAnsi" w:eastAsia="STIX-Regular" w:hAnsiTheme="minorHAnsi" w:cstheme="minorHAnsi"/>
                <w:lang w:eastAsia="en-US"/>
              </w:rPr>
            </w:pPr>
            <w:r w:rsidRPr="00B536D8">
              <w:rPr>
                <w:rFonts w:asciiTheme="minorHAnsi" w:eastAsia="STIX-Regular" w:hAnsiTheme="minorHAnsi" w:cstheme="minorHAnsi"/>
                <w:lang w:eastAsia="en-US"/>
              </w:rPr>
              <w:t>To describe a</w:t>
            </w:r>
            <w:r w:rsidR="00B536D8">
              <w:rPr>
                <w:rFonts w:asciiTheme="minorHAnsi" w:eastAsia="STIX-Regular" w:hAnsiTheme="minorHAnsi" w:cstheme="minorHAnsi"/>
                <w:lang w:eastAsia="en-US"/>
              </w:rPr>
              <w:t xml:space="preserve"> </w:t>
            </w:r>
            <w:r w:rsidRPr="00B536D8">
              <w:rPr>
                <w:rFonts w:asciiTheme="minorHAnsi" w:eastAsia="STIX-Regular" w:hAnsiTheme="minorHAnsi" w:cstheme="minorHAnsi"/>
                <w:lang w:eastAsia="en-US"/>
              </w:rPr>
              <w:t>new specialist pharmacy service (called the integrated care clinical pharmacist) in terms of how it works, what it achieves</w:t>
            </w:r>
            <w:r w:rsidR="00B536D8">
              <w:rPr>
                <w:rFonts w:asciiTheme="minorHAnsi" w:eastAsia="STIX-Regular" w:hAnsiTheme="minorHAnsi" w:cstheme="minorHAnsi"/>
                <w:lang w:eastAsia="en-US"/>
              </w:rPr>
              <w:t xml:space="preserve"> </w:t>
            </w:r>
            <w:r w:rsidRPr="00B536D8">
              <w:rPr>
                <w:rFonts w:asciiTheme="minorHAnsi" w:eastAsia="STIX-Regular" w:hAnsiTheme="minorHAnsi" w:cstheme="minorHAnsi"/>
                <w:lang w:eastAsia="en-US"/>
              </w:rPr>
              <w:t xml:space="preserve">and its policy implications. </w:t>
            </w:r>
          </w:p>
          <w:p w14:paraId="7BAB0FD7" w14:textId="77777777" w:rsidR="00BC3BDF" w:rsidRPr="00B536D8" w:rsidRDefault="00BC3BDF" w:rsidP="00B536D8">
            <w:pPr>
              <w:spacing w:line="240" w:lineRule="auto"/>
              <w:rPr>
                <w:rFonts w:asciiTheme="minorHAnsi" w:hAnsiTheme="minorHAnsi" w:cstheme="minorHAnsi"/>
                <w:b/>
                <w:bCs/>
                <w:lang w:eastAsia="en-US"/>
              </w:rPr>
            </w:pPr>
          </w:p>
          <w:p w14:paraId="6C8BA131" w14:textId="77777777" w:rsidR="00BC3BDF" w:rsidRPr="00B536D8" w:rsidRDefault="00BC3BDF" w:rsidP="00B536D8">
            <w:pPr>
              <w:spacing w:line="240" w:lineRule="auto"/>
              <w:rPr>
                <w:rFonts w:asciiTheme="minorHAnsi" w:hAnsiTheme="minorHAnsi" w:cstheme="minorHAnsi"/>
                <w:b/>
                <w:bCs/>
                <w:lang w:eastAsia="en-US"/>
              </w:rPr>
            </w:pPr>
          </w:p>
          <w:p w14:paraId="43B3B8D5" w14:textId="77777777" w:rsidR="00BC3BDF" w:rsidRPr="00B536D8" w:rsidRDefault="00BC3BDF" w:rsidP="00B536D8">
            <w:pPr>
              <w:spacing w:line="240" w:lineRule="auto"/>
              <w:rPr>
                <w:rFonts w:asciiTheme="minorHAnsi" w:hAnsiTheme="minorHAnsi" w:cstheme="minorHAnsi"/>
                <w:b/>
                <w:bCs/>
                <w:lang w:eastAsia="en-US"/>
              </w:rPr>
            </w:pPr>
          </w:p>
        </w:tc>
      </w:tr>
      <w:tr w:rsidR="00541B97" w:rsidRPr="00B536D8" w14:paraId="26726915" w14:textId="77777777" w:rsidTr="00B536D8">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9EE0A4" w14:textId="44057E00"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Parkinson, L., et al. (2021)</w:t>
            </w:r>
            <w:r w:rsidR="00B13B14" w:rsidRPr="00B536D8">
              <w:rPr>
                <w:rFonts w:asciiTheme="minorHAnsi" w:hAnsiTheme="minorHAnsi" w:cstheme="minorHAnsi"/>
                <w:lang w:eastAsia="en-US"/>
              </w:rPr>
              <w:t xml:space="preserve"> </w:t>
            </w:r>
            <w:r w:rsidR="00B13B14" w:rsidRPr="00B536D8">
              <w:rPr>
                <w:rFonts w:asciiTheme="minorHAnsi" w:hAnsiTheme="minorHAnsi" w:cstheme="minorHAnsi"/>
                <w:lang w:eastAsia="en-US"/>
              </w:rPr>
              <w:fldChar w:fldCharType="begin">
                <w:fldData xml:space="preserve">PEVuZE5vdGU+PENpdGU+PEF1dGhvcj5QYXJraW5zb248L0F1dGhvcj48WWVhcj4yMDIxPC9ZZWFy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=
</w:fldData>
              </w:fldChar>
            </w:r>
            <w:r w:rsidR="00F61E63">
              <w:rPr>
                <w:rFonts w:asciiTheme="minorHAnsi" w:hAnsiTheme="minorHAnsi" w:cstheme="minorHAnsi"/>
                <w:lang w:eastAsia="en-US"/>
              </w:rPr>
              <w:instrText xml:space="preserve"> ADDIN EN.CITE </w:instrText>
            </w:r>
            <w:r w:rsidR="00F61E63">
              <w:rPr>
                <w:rFonts w:asciiTheme="minorHAnsi" w:hAnsiTheme="minorHAnsi" w:cstheme="minorHAnsi"/>
                <w:lang w:eastAsia="en-US"/>
              </w:rPr>
              <w:fldChar w:fldCharType="begin">
                <w:fldData xml:space="preserve">PEVuZE5vdGU+PENpdGU+PEF1dGhvcj5QYXJraW5zb248L0F1dGhvcj48WWVhcj4yMDIxPC9ZZWFy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=
</w:fldData>
              </w:fldChar>
            </w:r>
            <w:r w:rsidR="00F61E63">
              <w:rPr>
                <w:rFonts w:asciiTheme="minorHAnsi" w:hAnsiTheme="minorHAnsi" w:cstheme="minorHAnsi"/>
                <w:lang w:eastAsia="en-US"/>
              </w:rPr>
              <w:instrText xml:space="preserve"> ADDIN EN.CITE.DATA </w:instrText>
            </w:r>
            <w:r w:rsidR="00F61E63">
              <w:rPr>
                <w:rFonts w:asciiTheme="minorHAnsi" w:hAnsiTheme="minorHAnsi" w:cstheme="minorHAnsi"/>
                <w:lang w:eastAsia="en-US"/>
              </w:rPr>
            </w:r>
            <w:r w:rsidR="00F61E63">
              <w:rPr>
                <w:rFonts w:asciiTheme="minorHAnsi" w:hAnsiTheme="minorHAnsi" w:cstheme="minorHAnsi"/>
                <w:lang w:eastAsia="en-US"/>
              </w:rPr>
              <w:fldChar w:fldCharType="end"/>
            </w:r>
            <w:r w:rsidR="00B13B14" w:rsidRPr="00B536D8">
              <w:rPr>
                <w:rFonts w:asciiTheme="minorHAnsi" w:hAnsiTheme="minorHAnsi" w:cstheme="minorHAnsi"/>
                <w:lang w:eastAsia="en-US"/>
              </w:rPr>
            </w:r>
            <w:r w:rsidR="00B13B14" w:rsidRPr="00B536D8">
              <w:rPr>
                <w:rFonts w:asciiTheme="minorHAnsi" w:hAnsiTheme="minorHAnsi" w:cstheme="minorHAnsi"/>
                <w:lang w:eastAsia="en-US"/>
              </w:rPr>
              <w:fldChar w:fldCharType="separate"/>
            </w:r>
            <w:r w:rsidR="00F61E63">
              <w:rPr>
                <w:rFonts w:asciiTheme="minorHAnsi" w:hAnsiTheme="minorHAnsi" w:cstheme="minorHAnsi"/>
                <w:noProof/>
                <w:lang w:eastAsia="en-US"/>
              </w:rPr>
              <w:t>(84)</w:t>
            </w:r>
            <w:r w:rsidR="00B13B14" w:rsidRPr="00B536D8">
              <w:rPr>
                <w:rFonts w:asciiTheme="minorHAnsi" w:hAnsiTheme="minorHAnsi" w:cstheme="minorHAnsi"/>
                <w:lang w:eastAsia="en-US"/>
              </w:rPr>
              <w:fldChar w:fldCharType="end"/>
            </w:r>
          </w:p>
          <w:p w14:paraId="591CCA45"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Australia</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8898FA"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Pilot study</w:t>
            </w:r>
          </w:p>
        </w:tc>
        <w:tc>
          <w:tcPr>
            <w:tcW w:w="5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E4AE2C" w14:textId="2BDE42D7"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 xml:space="preserve">A pharmacist home review and discussion of patients’ medications, communication between pharmacist and GP, and a GP–patient discussion, all facilitated through </w:t>
            </w:r>
            <w:proofErr w:type="spellStart"/>
            <w:r w:rsidRPr="00B536D8">
              <w:rPr>
                <w:rFonts w:asciiTheme="minorHAnsi" w:hAnsiTheme="minorHAnsi" w:cstheme="minorHAnsi"/>
                <w:lang w:eastAsia="en-US"/>
              </w:rPr>
              <w:t>AusTAPER</w:t>
            </w:r>
            <w:proofErr w:type="spellEnd"/>
            <w:r w:rsidRPr="00B536D8">
              <w:rPr>
                <w:rFonts w:asciiTheme="minorHAnsi" w:hAnsiTheme="minorHAnsi" w:cstheme="minorHAnsi"/>
                <w:lang w:eastAsia="en-US"/>
              </w:rPr>
              <w:t xml:space="preserve">. </w:t>
            </w:r>
            <w:proofErr w:type="spellStart"/>
            <w:r w:rsidRPr="00B536D8">
              <w:rPr>
                <w:rFonts w:asciiTheme="minorHAnsi" w:hAnsiTheme="minorHAnsi" w:cstheme="minorHAnsi"/>
                <w:lang w:eastAsia="en-US"/>
              </w:rPr>
              <w:t>AusTAPER</w:t>
            </w:r>
            <w:proofErr w:type="spellEnd"/>
            <w:r w:rsidRPr="00B536D8">
              <w:rPr>
                <w:rFonts w:asciiTheme="minorHAnsi" w:hAnsiTheme="minorHAnsi" w:cstheme="minorHAnsi"/>
                <w:lang w:eastAsia="en-US"/>
              </w:rPr>
              <w:t xml:space="preserve"> integrates patient priorities, decision- support tools to electronically flag potentially inappropriate medicines and a clinical pathway for structured assessment and follow-up by both community</w:t>
            </w:r>
            <w:r w:rsidR="00B536D8">
              <w:rPr>
                <w:rFonts w:asciiTheme="minorHAnsi" w:hAnsiTheme="minorHAnsi" w:cstheme="minorHAnsi"/>
                <w:lang w:eastAsia="en-US"/>
              </w:rPr>
              <w:t xml:space="preserve"> </w:t>
            </w:r>
            <w:r w:rsidRPr="00B536D8">
              <w:rPr>
                <w:rFonts w:asciiTheme="minorHAnsi" w:hAnsiTheme="minorHAnsi" w:cstheme="minorHAnsi"/>
                <w:lang w:eastAsia="en-US"/>
              </w:rPr>
              <w:t>pharmacist and GP in a web-based system.</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2B6B0F" w14:textId="77777777" w:rsidR="009856F0" w:rsidRPr="009856F0" w:rsidRDefault="009856F0" w:rsidP="00B536D8">
            <w:pPr>
              <w:autoSpaceDE w:val="0"/>
              <w:autoSpaceDN w:val="0"/>
              <w:adjustRightInd w:val="0"/>
              <w:spacing w:line="240" w:lineRule="auto"/>
              <w:rPr>
                <w:rFonts w:asciiTheme="minorHAnsi" w:hAnsiTheme="minorHAnsi" w:cstheme="minorHAnsi"/>
              </w:rPr>
            </w:pPr>
            <w:r w:rsidRPr="009856F0">
              <w:rPr>
                <w:rFonts w:asciiTheme="minorHAnsi" w:hAnsiTheme="minorHAnsi" w:cstheme="minorHAnsi"/>
              </w:rPr>
              <w:t xml:space="preserve">Nine patients and two GPs responded. </w:t>
            </w:r>
          </w:p>
          <w:p w14:paraId="6CD3BAFE" w14:textId="5F3CCB9B" w:rsidR="00BC3BDF" w:rsidRPr="00B536D8" w:rsidRDefault="009856F0" w:rsidP="009856F0">
            <w:pPr>
              <w:autoSpaceDE w:val="0"/>
              <w:autoSpaceDN w:val="0"/>
              <w:adjustRightInd w:val="0"/>
              <w:spacing w:line="240" w:lineRule="auto"/>
              <w:rPr>
                <w:rFonts w:asciiTheme="minorHAnsi" w:hAnsiTheme="minorHAnsi" w:cstheme="minorHAnsi"/>
                <w:lang w:eastAsia="en-US"/>
              </w:rPr>
            </w:pPr>
            <w:r w:rsidRPr="009856F0">
              <w:rPr>
                <w:rFonts w:asciiTheme="minorHAnsi" w:hAnsiTheme="minorHAnsi" w:cstheme="minorHAnsi"/>
              </w:rPr>
              <w:t>(</w:t>
            </w:r>
            <w:r w:rsidR="00BC3BDF" w:rsidRPr="009856F0">
              <w:rPr>
                <w:rFonts w:asciiTheme="minorHAnsi" w:hAnsiTheme="minorHAnsi" w:cstheme="minorHAnsi"/>
                <w:lang w:eastAsia="en-US"/>
              </w:rPr>
              <w:t>Patients aged 70 years or older, taking at least</w:t>
            </w:r>
            <w:r>
              <w:rPr>
                <w:rFonts w:asciiTheme="minorHAnsi" w:hAnsiTheme="minorHAnsi" w:cstheme="minorHAnsi"/>
                <w:lang w:eastAsia="en-US"/>
              </w:rPr>
              <w:t xml:space="preserve"> </w:t>
            </w:r>
            <w:r w:rsidR="00BC3BDF" w:rsidRPr="00B536D8">
              <w:rPr>
                <w:rFonts w:asciiTheme="minorHAnsi" w:hAnsiTheme="minorHAnsi" w:cstheme="minorHAnsi"/>
                <w:lang w:eastAsia="en-US"/>
              </w:rPr>
              <w:t>five regular medicines</w:t>
            </w:r>
            <w:r>
              <w:rPr>
                <w:rFonts w:asciiTheme="minorHAnsi" w:hAnsiTheme="minorHAnsi" w:cstheme="minorHAnsi"/>
                <w:lang w:eastAsia="en-US"/>
              </w:rPr>
              <w:t>).</w:t>
            </w:r>
          </w:p>
        </w:tc>
        <w:tc>
          <w:tcPr>
            <w:tcW w:w="4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9EAD7E" w14:textId="4603A4B4"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 xml:space="preserve">The objective of this study was to explore the Australian general practitioner (GP) and patient experience of </w:t>
            </w:r>
            <w:proofErr w:type="spellStart"/>
            <w:r w:rsidRPr="00B536D8">
              <w:rPr>
                <w:rFonts w:asciiTheme="minorHAnsi" w:hAnsiTheme="minorHAnsi" w:cstheme="minorHAnsi"/>
                <w:lang w:eastAsia="en-US"/>
              </w:rPr>
              <w:t>AusTAPER</w:t>
            </w:r>
            <w:proofErr w:type="spellEnd"/>
            <w:r w:rsidRPr="00B536D8">
              <w:rPr>
                <w:rFonts w:asciiTheme="minorHAnsi" w:hAnsiTheme="minorHAnsi" w:cstheme="minorHAnsi"/>
                <w:lang w:eastAsia="en-US"/>
              </w:rPr>
              <w:t>, a pharmacist</w:t>
            </w:r>
            <w:r w:rsidR="00B536D8">
              <w:rPr>
                <w:rFonts w:asciiTheme="minorHAnsi" w:hAnsiTheme="minorHAnsi" w:cstheme="minorHAnsi"/>
                <w:lang w:eastAsia="en-US"/>
              </w:rPr>
              <w:t xml:space="preserve"> </w:t>
            </w:r>
            <w:r w:rsidRPr="00B536D8">
              <w:rPr>
                <w:rFonts w:asciiTheme="minorHAnsi" w:hAnsiTheme="minorHAnsi" w:cstheme="minorHAnsi"/>
                <w:lang w:eastAsia="en-US"/>
              </w:rPr>
              <w:t>facilitated web-based deprescribing tool, within a pilot implementation of the tool.</w:t>
            </w:r>
          </w:p>
        </w:tc>
      </w:tr>
      <w:tr w:rsidR="00541B97" w:rsidRPr="00B536D8" w14:paraId="6456215D" w14:textId="77777777" w:rsidTr="00B536D8">
        <w:trPr>
          <w:trHeight w:val="1965"/>
        </w:trPr>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3607D9" w14:textId="06279039" w:rsidR="00BC3BDF" w:rsidRPr="00B536D8" w:rsidRDefault="00BC3BDF" w:rsidP="00B536D8">
            <w:pPr>
              <w:spacing w:line="240" w:lineRule="auto"/>
              <w:rPr>
                <w:rFonts w:asciiTheme="minorHAnsi" w:hAnsiTheme="minorHAnsi" w:cstheme="minorHAnsi"/>
                <w:lang w:eastAsia="en-US"/>
              </w:rPr>
            </w:pPr>
            <w:proofErr w:type="spellStart"/>
            <w:r w:rsidRPr="00B536D8">
              <w:rPr>
                <w:rFonts w:asciiTheme="minorHAnsi" w:hAnsiTheme="minorHAnsi" w:cstheme="minorHAnsi"/>
                <w:lang w:eastAsia="en-US"/>
              </w:rPr>
              <w:t>Romskaug</w:t>
            </w:r>
            <w:proofErr w:type="spellEnd"/>
            <w:r w:rsidRPr="00B536D8">
              <w:rPr>
                <w:rFonts w:asciiTheme="minorHAnsi" w:hAnsiTheme="minorHAnsi" w:cstheme="minorHAnsi"/>
                <w:lang w:eastAsia="en-US"/>
              </w:rPr>
              <w:t>, R., et al (2019)</w:t>
            </w:r>
            <w:r w:rsidR="00B13B14" w:rsidRPr="00B536D8">
              <w:rPr>
                <w:rFonts w:asciiTheme="minorHAnsi" w:hAnsiTheme="minorHAnsi" w:cstheme="minorHAnsi"/>
                <w:lang w:eastAsia="en-US"/>
              </w:rPr>
              <w:t xml:space="preserve"> </w:t>
            </w:r>
            <w:r w:rsidR="00B13B14" w:rsidRPr="00B536D8">
              <w:rPr>
                <w:rFonts w:asciiTheme="minorHAnsi" w:hAnsiTheme="minorHAnsi" w:cstheme="minorHAnsi"/>
                <w:lang w:eastAsia="en-US"/>
              </w:rPr>
              <w:fldChar w:fldCharType="begin">
                <w:fldData xml:space="preserve">PEVuZE5vdGU+PENpdGU+PEF1dGhvcj5Sb21za2F1ZzwvQXV0aG9yPjxZZWFyPjIwMTk8L1llYXI+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=
</w:fldData>
              </w:fldChar>
            </w:r>
            <w:r w:rsidR="00F61E63">
              <w:rPr>
                <w:rFonts w:asciiTheme="minorHAnsi" w:hAnsiTheme="minorHAnsi" w:cstheme="minorHAnsi"/>
                <w:lang w:eastAsia="en-US"/>
              </w:rPr>
              <w:instrText xml:space="preserve"> ADDIN EN.CITE </w:instrText>
            </w:r>
            <w:r w:rsidR="00F61E63">
              <w:rPr>
                <w:rFonts w:asciiTheme="minorHAnsi" w:hAnsiTheme="minorHAnsi" w:cstheme="minorHAnsi"/>
                <w:lang w:eastAsia="en-US"/>
              </w:rPr>
              <w:fldChar w:fldCharType="begin">
                <w:fldData xml:space="preserve">PEVuZE5vdGU+PENpdGU+PEF1dGhvcj5Sb21za2F1ZzwvQXV0aG9yPjxZZWFyPjIwMTk8L1llYXI+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=
</w:fldData>
              </w:fldChar>
            </w:r>
            <w:r w:rsidR="00F61E63">
              <w:rPr>
                <w:rFonts w:asciiTheme="minorHAnsi" w:hAnsiTheme="minorHAnsi" w:cstheme="minorHAnsi"/>
                <w:lang w:eastAsia="en-US"/>
              </w:rPr>
              <w:instrText xml:space="preserve"> ADDIN EN.CITE.DATA </w:instrText>
            </w:r>
            <w:r w:rsidR="00F61E63">
              <w:rPr>
                <w:rFonts w:asciiTheme="minorHAnsi" w:hAnsiTheme="minorHAnsi" w:cstheme="minorHAnsi"/>
                <w:lang w:eastAsia="en-US"/>
              </w:rPr>
            </w:r>
            <w:r w:rsidR="00F61E63">
              <w:rPr>
                <w:rFonts w:asciiTheme="minorHAnsi" w:hAnsiTheme="minorHAnsi" w:cstheme="minorHAnsi"/>
                <w:lang w:eastAsia="en-US"/>
              </w:rPr>
              <w:fldChar w:fldCharType="end"/>
            </w:r>
            <w:r w:rsidR="00B13B14" w:rsidRPr="00B536D8">
              <w:rPr>
                <w:rFonts w:asciiTheme="minorHAnsi" w:hAnsiTheme="minorHAnsi" w:cstheme="minorHAnsi"/>
                <w:lang w:eastAsia="en-US"/>
              </w:rPr>
            </w:r>
            <w:r w:rsidR="00B13B14" w:rsidRPr="00B536D8">
              <w:rPr>
                <w:rFonts w:asciiTheme="minorHAnsi" w:hAnsiTheme="minorHAnsi" w:cstheme="minorHAnsi"/>
                <w:lang w:eastAsia="en-US"/>
              </w:rPr>
              <w:fldChar w:fldCharType="separate"/>
            </w:r>
            <w:r w:rsidR="00F61E63">
              <w:rPr>
                <w:rFonts w:asciiTheme="minorHAnsi" w:hAnsiTheme="minorHAnsi" w:cstheme="minorHAnsi"/>
                <w:noProof/>
                <w:lang w:eastAsia="en-US"/>
              </w:rPr>
              <w:t>(85)</w:t>
            </w:r>
            <w:r w:rsidR="00B13B14" w:rsidRPr="00B536D8">
              <w:rPr>
                <w:rFonts w:asciiTheme="minorHAnsi" w:hAnsiTheme="minorHAnsi" w:cstheme="minorHAnsi"/>
                <w:lang w:eastAsia="en-US"/>
              </w:rPr>
              <w:fldChar w:fldCharType="end"/>
            </w:r>
          </w:p>
          <w:p w14:paraId="49D7D2AB"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Norway</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B9C4DB" w14:textId="77777777" w:rsidR="00BC3BDF" w:rsidRPr="00B536D8" w:rsidRDefault="00BC3BDF" w:rsidP="00B536D8">
            <w:pPr>
              <w:autoSpaceDE w:val="0"/>
              <w:autoSpaceDN w:val="0"/>
              <w:adjustRightInd w:val="0"/>
              <w:spacing w:line="240" w:lineRule="auto"/>
              <w:rPr>
                <w:rFonts w:asciiTheme="minorHAnsi" w:hAnsiTheme="minorHAnsi" w:cstheme="minorHAnsi"/>
                <w:color w:val="000000"/>
                <w:lang w:eastAsia="en-US"/>
              </w:rPr>
            </w:pPr>
            <w:r w:rsidRPr="00B536D8">
              <w:rPr>
                <w:rFonts w:asciiTheme="minorHAnsi" w:hAnsiTheme="minorHAnsi" w:cstheme="minorHAnsi"/>
                <w:color w:val="000000"/>
                <w:lang w:eastAsia="en-US"/>
              </w:rPr>
              <w:t>Cluster randomized, single-blind, clinical trial.</w:t>
            </w:r>
          </w:p>
          <w:p w14:paraId="2CC2047D" w14:textId="77777777" w:rsidR="00BC3BDF" w:rsidRPr="00B536D8" w:rsidRDefault="00BC3BDF" w:rsidP="00B536D8">
            <w:pPr>
              <w:spacing w:line="240" w:lineRule="auto"/>
              <w:rPr>
                <w:rFonts w:asciiTheme="minorHAnsi" w:hAnsiTheme="minorHAnsi" w:cstheme="minorHAnsi"/>
                <w:lang w:eastAsia="en-US"/>
              </w:rPr>
            </w:pPr>
          </w:p>
        </w:tc>
        <w:tc>
          <w:tcPr>
            <w:tcW w:w="5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41C195" w14:textId="0F9FDDBD" w:rsidR="00BC3BDF" w:rsidRPr="002E0D6B" w:rsidRDefault="00BC3BDF" w:rsidP="00B536D8">
            <w:pPr>
              <w:autoSpaceDE w:val="0"/>
              <w:autoSpaceDN w:val="0"/>
              <w:adjustRightInd w:val="0"/>
              <w:spacing w:line="240" w:lineRule="auto"/>
              <w:rPr>
                <w:rFonts w:asciiTheme="minorHAnsi" w:hAnsiTheme="minorHAnsi" w:cstheme="minorHAnsi"/>
                <w:color w:val="0DB3CD"/>
                <w:lang w:eastAsia="en-US"/>
              </w:rPr>
            </w:pPr>
            <w:r w:rsidRPr="00B536D8">
              <w:rPr>
                <w:rFonts w:asciiTheme="minorHAnsi" w:hAnsiTheme="minorHAnsi" w:cstheme="minorHAnsi"/>
                <w:color w:val="000000"/>
                <w:lang w:eastAsia="en-US"/>
              </w:rPr>
              <w:t>The intervention consisted of 3 main parts: (1) clinical geriatric assessment of</w:t>
            </w:r>
            <w:r w:rsidR="002E0D6B">
              <w:rPr>
                <w:rFonts w:asciiTheme="minorHAnsi" w:hAnsiTheme="minorHAnsi" w:cstheme="minorHAnsi"/>
                <w:color w:val="000000"/>
                <w:lang w:eastAsia="en-US"/>
              </w:rPr>
              <w:t xml:space="preserve"> </w:t>
            </w:r>
            <w:r w:rsidRPr="00B536D8">
              <w:rPr>
                <w:rFonts w:asciiTheme="minorHAnsi" w:hAnsiTheme="minorHAnsi" w:cstheme="minorHAnsi"/>
                <w:color w:val="000000"/>
                <w:lang w:eastAsia="en-US"/>
              </w:rPr>
              <w:t xml:space="preserve">the patients combined with a thorough review of their medications; (2) a meeting between the geriatrician and the </w:t>
            </w:r>
            <w:r w:rsidRPr="00B536D8">
              <w:rPr>
                <w:rFonts w:asciiTheme="minorHAnsi" w:hAnsiTheme="minorHAnsi" w:cstheme="minorHAnsi"/>
                <w:lang w:eastAsia="en-US"/>
              </w:rPr>
              <w:t>family physician (FP);</w:t>
            </w:r>
            <w:r w:rsidRPr="00B536D8">
              <w:rPr>
                <w:rFonts w:asciiTheme="minorHAnsi" w:hAnsiTheme="minorHAnsi" w:cstheme="minorHAnsi"/>
                <w:color w:val="000000"/>
                <w:lang w:eastAsia="en-US"/>
              </w:rPr>
              <w:t xml:space="preserve"> and (3) clinical follow-up.</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37C752" w14:textId="424F8DCA" w:rsidR="00BC3BDF" w:rsidRPr="00B536D8" w:rsidRDefault="00E77D42" w:rsidP="00B536D8">
            <w:pPr>
              <w:autoSpaceDE w:val="0"/>
              <w:autoSpaceDN w:val="0"/>
              <w:adjustRightInd w:val="0"/>
              <w:spacing w:line="240" w:lineRule="auto"/>
              <w:rPr>
                <w:rFonts w:asciiTheme="minorHAnsi" w:hAnsiTheme="minorHAnsi" w:cstheme="minorHAnsi"/>
                <w:color w:val="000000"/>
                <w:lang w:eastAsia="en-US"/>
              </w:rPr>
            </w:pPr>
            <w:r w:rsidRPr="00E77D42">
              <w:rPr>
                <w:rFonts w:asciiTheme="minorHAnsi" w:hAnsiTheme="minorHAnsi" w:cstheme="minorHAnsi"/>
              </w:rPr>
              <w:t xml:space="preserve">174 patients, </w:t>
            </w:r>
            <w:r w:rsidR="00BC3BDF" w:rsidRPr="00E77D42">
              <w:rPr>
                <w:rFonts w:asciiTheme="minorHAnsi" w:hAnsiTheme="minorHAnsi" w:cstheme="minorHAnsi"/>
                <w:color w:val="000000"/>
                <w:lang w:eastAsia="en-US"/>
              </w:rPr>
              <w:t>home-dwelling patients 70 years or older, using at least</w:t>
            </w:r>
            <w:r w:rsidR="00BC3BDF" w:rsidRPr="00B536D8">
              <w:rPr>
                <w:rFonts w:asciiTheme="minorHAnsi" w:hAnsiTheme="minorHAnsi" w:cstheme="minorHAnsi"/>
                <w:color w:val="000000"/>
                <w:lang w:eastAsia="en-US"/>
              </w:rPr>
              <w:t xml:space="preserve"> 7 medications regularly, and having their medications administered by the home</w:t>
            </w:r>
            <w:r w:rsidR="00B536D8">
              <w:rPr>
                <w:rFonts w:asciiTheme="minorHAnsi" w:hAnsiTheme="minorHAnsi" w:cstheme="minorHAnsi"/>
                <w:color w:val="000000"/>
                <w:lang w:eastAsia="en-US"/>
              </w:rPr>
              <w:t xml:space="preserve"> </w:t>
            </w:r>
            <w:r w:rsidR="00BC3BDF" w:rsidRPr="00B536D8">
              <w:rPr>
                <w:rFonts w:asciiTheme="minorHAnsi" w:hAnsiTheme="minorHAnsi" w:cstheme="minorHAnsi"/>
                <w:color w:val="000000"/>
                <w:lang w:eastAsia="en-US"/>
              </w:rPr>
              <w:t>nursing service</w:t>
            </w:r>
          </w:p>
        </w:tc>
        <w:tc>
          <w:tcPr>
            <w:tcW w:w="4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E697B0" w14:textId="77777777"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To investigate the effect of clinical geriatric assessments and collaborative medication reviews by geriatrician and FP on health-related quality of life and other patient-relevant outcomes in home-dwelling older patients receiving polypharmacy.</w:t>
            </w:r>
          </w:p>
        </w:tc>
      </w:tr>
      <w:tr w:rsidR="00541B97" w:rsidRPr="00B536D8" w14:paraId="2975AB1F" w14:textId="77777777" w:rsidTr="00B536D8">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4AD250" w14:textId="5D3E51D1" w:rsidR="00BC3BDF" w:rsidRPr="00B536D8" w:rsidRDefault="00BC3BDF" w:rsidP="00B536D8">
            <w:pPr>
              <w:spacing w:line="240" w:lineRule="auto"/>
              <w:rPr>
                <w:rFonts w:asciiTheme="minorHAnsi" w:hAnsiTheme="minorHAnsi" w:cstheme="minorHAnsi"/>
                <w:lang w:eastAsia="en-US"/>
              </w:rPr>
            </w:pPr>
            <w:proofErr w:type="spellStart"/>
            <w:r w:rsidRPr="00B536D8">
              <w:rPr>
                <w:rFonts w:asciiTheme="minorHAnsi" w:hAnsiTheme="minorHAnsi" w:cstheme="minorHAnsi"/>
                <w:lang w:eastAsia="en-US"/>
              </w:rPr>
              <w:t>Dalin</w:t>
            </w:r>
            <w:proofErr w:type="spellEnd"/>
            <w:r w:rsidRPr="00B536D8">
              <w:rPr>
                <w:rFonts w:asciiTheme="minorHAnsi" w:hAnsiTheme="minorHAnsi" w:cstheme="minorHAnsi"/>
                <w:lang w:eastAsia="en-US"/>
              </w:rPr>
              <w:t>, D. A., et al (2020)</w:t>
            </w:r>
            <w:r w:rsidR="00B13B14" w:rsidRPr="00B536D8">
              <w:rPr>
                <w:rFonts w:asciiTheme="minorHAnsi" w:hAnsiTheme="minorHAnsi" w:cstheme="minorHAnsi"/>
                <w:lang w:eastAsia="en-US"/>
              </w:rPr>
              <w:fldChar w:fldCharType="begin"/>
            </w:r>
            <w:r w:rsidR="00F61E63">
              <w:rPr>
                <w:rFonts w:asciiTheme="minorHAnsi" w:hAnsiTheme="minorHAnsi" w:cstheme="minorHAnsi"/>
                <w:lang w:eastAsia="en-US"/>
              </w:rPr>
              <w:instrText xml:space="preserve"> ADDIN EN.CITE &lt;EndNote&gt;&lt;Cite&gt;&lt;Author&gt;Dalin&lt;/Author&gt;&lt;Year&gt;2019&lt;/Year&gt;&lt;RecNum&gt;58&lt;/RecNum&gt;&lt;DisplayText&gt;(86)&lt;/DisplayText&gt;&lt;record&gt;&lt;rec-number&gt;58&lt;/rec-number&gt;&lt;foreign-keys&gt;&lt;key app="EN" db-id="dr0r5aszgtd0r2e59pjv2xezv25wvfae29pt" timestamp="1653307882"&gt;58&lt;/key&gt;&lt;/foreign-keys&gt;&lt;ref-type name="Journal Article"&gt;17&lt;/ref-type&gt;&lt;contributors&gt;&lt;authors&gt;&lt;author&gt;Dalin, D. A.&lt;/author&gt;&lt;author&gt;Vermehren, C.&lt;/author&gt;&lt;author&gt;Jensen, A. K.&lt;/author&gt;&lt;author&gt;Unkerskov, J.&lt;/author&gt;&lt;author&gt;Andersen, J. T.&lt;/author&gt;&lt;/authors&gt;&lt;/contributors&gt;&lt;auth-address&gt;Department of Clinical Pharmacology, Copenhagen University Hospital Bispebjerg, Copenhagen DK-2400, Denmark. Faculty of Health and Medical Sciences, University of Copenhagen, DK-2200 Copenhagen, Denmark. The Hospital Pharmacy, the Capital Region of Denmark, DK-2730 Herlev, Denmark. Quality in General Practice in the Capital Region of Denmark (KAP-H), DK-3400 Hillerød, Denmark.&lt;/auth-address&gt;&lt;titles&gt;&lt;title&gt;Systematic Medication Review in General Practice by an Interdisciplinary Team: A thorough but Laborious Method to Address Polypharmacy among Elderly Patients&lt;/title&gt;&lt;secondary-title&gt;Pharmacy (Basel)&lt;/secondary-title&gt;&lt;/titles&gt;&lt;periodical&gt;&lt;full-title&gt;Pharmacy (Basel)&lt;/full-title&gt;&lt;/periodical&gt;&lt;volume&gt;8&lt;/volume&gt;&lt;number&gt;2&lt;/number&gt;&lt;keywords&gt;&lt;keyword&gt;aged&lt;/keyword&gt;&lt;keyword&gt;aged 80 and over&lt;/keyword&gt;&lt;keyword&gt;deprescriptions&lt;/keyword&gt;&lt;keyword&gt;family practice&lt;/keyword&gt;&lt;keyword&gt;general practice&lt;/keyword&gt;&lt;keyword&gt;general practitioners&lt;/keyword&gt;&lt;keyword&gt;healthcare professional&lt;/keyword&gt;&lt;keyword&gt;medication errors&lt;/keyword&gt;&lt;keyword&gt;medication review&lt;/keyword&gt;&lt;keyword&gt;medicine review&lt;/keyword&gt;&lt;keyword&gt;pharmacists&lt;/keyword&gt;&lt;keyword&gt;polypharmacy&lt;/keyword&gt;&lt;/keywords&gt;&lt;dates&gt;&lt;year&gt;2019&lt;/year&gt;&lt;pub-dates&gt;&lt;date&gt;Mar-31&lt;/date&gt;&lt;/pub-dates&gt;&lt;/dates&gt;&lt;isbn&gt;2226-4787&lt;/isbn&gt;&lt;accession-num&gt;rayyan-292585299&lt;/accession-num&gt;&lt;urls&gt;&lt;/urls&gt;&lt;custom1&gt;RAYYAN-INCLUSION: {&amp;quot;Qian Yue&amp;quot;=&amp;gt;&amp;quot;Included&amp;quot;, &amp;quot;Eloise&amp;quot;=&amp;gt;&amp;quot;Included&amp;quot;}&lt;/custom1&gt;&lt;language&gt;eng&lt;/language&gt;&lt;/record&gt;&lt;/Cite&gt;&lt;/EndNote&gt;</w:instrText>
            </w:r>
            <w:r w:rsidR="00B13B14" w:rsidRPr="00B536D8">
              <w:rPr>
                <w:rFonts w:asciiTheme="minorHAnsi" w:hAnsiTheme="minorHAnsi" w:cstheme="minorHAnsi"/>
                <w:lang w:eastAsia="en-US"/>
              </w:rPr>
              <w:fldChar w:fldCharType="separate"/>
            </w:r>
            <w:r w:rsidR="00F61E63">
              <w:rPr>
                <w:rFonts w:asciiTheme="minorHAnsi" w:hAnsiTheme="minorHAnsi" w:cstheme="minorHAnsi"/>
                <w:noProof/>
                <w:lang w:eastAsia="en-US"/>
              </w:rPr>
              <w:t>(86)</w:t>
            </w:r>
            <w:r w:rsidR="00B13B14" w:rsidRPr="00B536D8">
              <w:rPr>
                <w:rFonts w:asciiTheme="minorHAnsi" w:hAnsiTheme="minorHAnsi" w:cstheme="minorHAnsi"/>
                <w:lang w:eastAsia="en-US"/>
              </w:rPr>
              <w:fldChar w:fldCharType="end"/>
            </w:r>
          </w:p>
          <w:p w14:paraId="6C73259F"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Denmark</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772772"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Evaluation</w:t>
            </w:r>
          </w:p>
        </w:tc>
        <w:tc>
          <w:tcPr>
            <w:tcW w:w="5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CA866D" w14:textId="13A1A5CF"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Medication review in general practice by an interdisciplinary medication team of pharmacists and physicians, based on information concerning medication, diagnosis, relevant laboratory data and medical history supplied by the</w:t>
            </w:r>
            <w:r w:rsidR="00B536D8">
              <w:rPr>
                <w:rFonts w:asciiTheme="minorHAnsi" w:hAnsiTheme="minorHAnsi" w:cstheme="minorHAnsi"/>
                <w:lang w:eastAsia="en-US"/>
              </w:rPr>
              <w:t xml:space="preserve"> </w:t>
            </w:r>
            <w:r w:rsidRPr="00B536D8">
              <w:rPr>
                <w:rFonts w:asciiTheme="minorHAnsi" w:hAnsiTheme="minorHAnsi" w:cstheme="minorHAnsi"/>
                <w:lang w:eastAsia="en-US"/>
              </w:rPr>
              <w:t>general practitioner. The medication review was discussed with the patients’ general practitioners and feedback was received from them regarding acceptance rates of the recommended changes.</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93D62C" w14:textId="3068C435" w:rsidR="00BC3BDF" w:rsidRPr="00B536D8" w:rsidRDefault="00FA3783" w:rsidP="00B536D8">
            <w:pPr>
              <w:spacing w:line="240" w:lineRule="auto"/>
              <w:rPr>
                <w:rFonts w:asciiTheme="minorHAnsi" w:hAnsiTheme="minorHAnsi" w:cstheme="minorHAnsi"/>
                <w:lang w:eastAsia="en-US"/>
              </w:rPr>
            </w:pPr>
            <w:r>
              <w:rPr>
                <w:rFonts w:asciiTheme="minorHAnsi" w:hAnsiTheme="minorHAnsi" w:cstheme="minorHAnsi"/>
                <w:lang w:eastAsia="en-US"/>
              </w:rPr>
              <w:t>94 p</w:t>
            </w:r>
            <w:r w:rsidR="00BC3BDF" w:rsidRPr="00B536D8">
              <w:rPr>
                <w:rFonts w:asciiTheme="minorHAnsi" w:hAnsiTheme="minorHAnsi" w:cstheme="minorHAnsi"/>
                <w:lang w:eastAsia="en-US"/>
              </w:rPr>
              <w:t>atients</w:t>
            </w:r>
            <w:r>
              <w:rPr>
                <w:rFonts w:asciiTheme="minorHAnsi" w:hAnsiTheme="minorHAnsi" w:cstheme="minorHAnsi"/>
                <w:lang w:eastAsia="en-US"/>
              </w:rPr>
              <w:t>,</w:t>
            </w:r>
            <w:r w:rsidR="00BC3BDF" w:rsidRPr="00B536D8">
              <w:rPr>
                <w:rFonts w:asciiTheme="minorHAnsi" w:hAnsiTheme="minorHAnsi" w:cstheme="minorHAnsi"/>
                <w:lang w:eastAsia="en-US"/>
              </w:rPr>
              <w:t xml:space="preserve"> aged 65 years and over, using 6 or more medications.</w:t>
            </w:r>
          </w:p>
        </w:tc>
        <w:tc>
          <w:tcPr>
            <w:tcW w:w="4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4AFA6A" w14:textId="7044470F"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The study objective is to describe and evaluate a method for conducting medication review</w:t>
            </w:r>
            <w:r w:rsidR="00B536D8">
              <w:rPr>
                <w:rFonts w:asciiTheme="minorHAnsi" w:hAnsiTheme="minorHAnsi" w:cstheme="minorHAnsi"/>
                <w:lang w:eastAsia="en-US"/>
              </w:rPr>
              <w:t xml:space="preserve"> </w:t>
            </w:r>
            <w:r w:rsidRPr="00B536D8">
              <w:rPr>
                <w:rFonts w:asciiTheme="minorHAnsi" w:hAnsiTheme="minorHAnsi" w:cstheme="minorHAnsi"/>
                <w:lang w:eastAsia="en-US"/>
              </w:rPr>
              <w:t>in general practice by an interdisciplinary medication team of pharmacists and physicians</w:t>
            </w:r>
          </w:p>
        </w:tc>
      </w:tr>
      <w:tr w:rsidR="00541B97" w:rsidRPr="00B536D8" w14:paraId="09619295" w14:textId="77777777" w:rsidTr="00B536D8">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328C6B" w14:textId="7AC0BF9F" w:rsidR="00BC3BDF" w:rsidRPr="00B536D8" w:rsidRDefault="00BC3BDF" w:rsidP="00B536D8">
            <w:pPr>
              <w:spacing w:line="240" w:lineRule="auto"/>
              <w:rPr>
                <w:rFonts w:asciiTheme="minorHAnsi" w:hAnsiTheme="minorHAnsi" w:cstheme="minorHAnsi"/>
                <w:lang w:eastAsia="en-US"/>
              </w:rPr>
            </w:pPr>
            <w:proofErr w:type="spellStart"/>
            <w:r w:rsidRPr="00B536D8">
              <w:rPr>
                <w:rFonts w:asciiTheme="minorHAnsi" w:hAnsiTheme="minorHAnsi" w:cstheme="minorHAnsi"/>
                <w:lang w:eastAsia="en-US"/>
              </w:rPr>
              <w:t>Denneboom</w:t>
            </w:r>
            <w:proofErr w:type="spellEnd"/>
            <w:r w:rsidRPr="00B536D8">
              <w:rPr>
                <w:rFonts w:asciiTheme="minorHAnsi" w:hAnsiTheme="minorHAnsi" w:cstheme="minorHAnsi"/>
                <w:lang w:eastAsia="en-US"/>
              </w:rPr>
              <w:t xml:space="preserve">, W., et al. (2007) </w:t>
            </w:r>
            <w:r w:rsidR="00400AC2" w:rsidRPr="00B536D8">
              <w:rPr>
                <w:rFonts w:asciiTheme="minorHAnsi" w:hAnsiTheme="minorHAnsi" w:cstheme="minorHAnsi"/>
                <w:lang w:eastAsia="en-US"/>
              </w:rPr>
              <w:t>(</w:t>
            </w:r>
            <w:r w:rsidRPr="00B536D8">
              <w:rPr>
                <w:rFonts w:asciiTheme="minorHAnsi" w:hAnsiTheme="minorHAnsi" w:cstheme="minorHAnsi"/>
                <w:lang w:eastAsia="en-US"/>
              </w:rPr>
              <w:t>a</w:t>
            </w:r>
            <w:r w:rsidR="00400AC2" w:rsidRPr="00B536D8">
              <w:rPr>
                <w:rFonts w:asciiTheme="minorHAnsi" w:hAnsiTheme="minorHAnsi" w:cstheme="minorHAnsi"/>
                <w:lang w:eastAsia="en-US"/>
              </w:rPr>
              <w:t xml:space="preserve">) </w:t>
            </w:r>
            <w:r w:rsidR="00400AC2" w:rsidRPr="00B536D8">
              <w:rPr>
                <w:rFonts w:asciiTheme="minorHAnsi" w:hAnsiTheme="minorHAnsi" w:cstheme="minorHAnsi"/>
                <w:lang w:eastAsia="en-US"/>
              </w:rPr>
              <w:fldChar w:fldCharType="begin"/>
            </w:r>
            <w:r w:rsidR="00F61E63">
              <w:rPr>
                <w:rFonts w:asciiTheme="minorHAnsi" w:hAnsiTheme="minorHAnsi" w:cstheme="minorHAnsi"/>
                <w:lang w:eastAsia="en-US"/>
              </w:rPr>
              <w:instrText xml:space="preserve"> ADDIN EN.CITE &lt;EndNote&gt;&lt;Cite&gt;&lt;Author&gt;Denneboom&lt;/Author&gt;&lt;Year&gt;2007&lt;/Year&gt;&lt;RecNum&gt;61&lt;/RecNum&gt;&lt;DisplayText&gt;(87)&lt;/DisplayText&gt;&lt;record&gt;&lt;rec-number&gt;61&lt;/rec-number&gt;&lt;foreign-keys&gt;&lt;key app="EN" db-id="dr0r5aszgtd0r2e59pjv2xezv25wvfae29pt" timestamp="1653307882"&gt;61&lt;/key&gt;&lt;/foreign-keys&gt;&lt;ref-type name="Journal Article"&gt;17&lt;/ref-type&gt;&lt;contributors&gt;&lt;authors&gt;&lt;author&gt;Denneboom, W.&lt;/author&gt;&lt;author&gt;Dautzenberg, M. G.&lt;/author&gt;&lt;author&gt;Grol, R.&lt;/author&gt;&lt;author&gt;De Smet, P. A.&lt;/author&gt;&lt;/authors&gt;&lt;/contributors&gt;&lt;auth-address&gt;Centre for Quality of Care Research, UMC St Radboud, Nijmegen, the Netherlands. W.Denneboom@kwazo.umcn.nl&lt;/auth-address&gt;&lt;titles&gt;&lt;title&gt;Treatment reviews of older people on polypharmacy in primary care: cluster controlled trial comparing two approaches&lt;/title&gt;&lt;secondary-title&gt;Br J Gen Pract&lt;/secondary-title&gt;&lt;/titles&gt;&lt;periodical&gt;&lt;full-title&gt;Br J Gen Pract&lt;/full-title&gt;&lt;/periodical&gt;&lt;pages&gt;723-31&lt;/pages&gt;&lt;volume&gt;57&lt;/volume&gt;&lt;number&gt;542&lt;/number&gt;&lt;keywords&gt;&lt;keyword&gt;Aged&lt;/keyword&gt;&lt;keyword&gt;*Community Pharmacy Services/economics&lt;/keyword&gt;&lt;keyword&gt;*Family Practice/economics&lt;/keyword&gt;&lt;keyword&gt;Female&lt;/keyword&gt;&lt;keyword&gt;Health Services for the Aged/economics/*organization &amp;amp; administration/standards&lt;/keyword&gt;&lt;keyword&gt;Humans&lt;/keyword&gt;&lt;keyword&gt;Male&lt;/keyword&gt;&lt;keyword&gt;Patient Care/economics/*methods/standards&lt;/keyword&gt;&lt;keyword&gt;Patient Care Team/economics/organization &amp;amp; administration/standards&lt;/keyword&gt;&lt;keyword&gt;*Polypharmacy&lt;/keyword&gt;&lt;keyword&gt;Treatment Outcome&lt;/keyword&gt;&lt;keyword&gt;Polypharmacy&lt;/keyword&gt;&lt;/keywords&gt;&lt;dates&gt;&lt;year&gt;2007&lt;/year&gt;&lt;pub-dates&gt;&lt;date&gt;Sep&lt;/date&gt;&lt;/pub-dates&gt;&lt;/dates&gt;&lt;isbn&gt;0960-1643 (Print) 0960-1643&lt;/isbn&gt;&lt;accession-num&gt;rayyan-292585359&lt;/accession-num&gt;&lt;urls&gt;&lt;/urls&gt;&lt;custom1&gt;RAYYAN-INCLUSION: {&amp;quot;Qian Yue&amp;quot;=&amp;gt;&amp;quot;Included&amp;quot;, &amp;quot;Eloise&amp;quot;=&amp;gt;&amp;quot;Included&amp;quot;}&lt;/custom1&gt;&lt;language&gt;eng&lt;/language&gt;&lt;/record&gt;&lt;/Cite&gt;&lt;/EndNote&gt;</w:instrText>
            </w:r>
            <w:r w:rsidR="00400AC2" w:rsidRPr="00B536D8">
              <w:rPr>
                <w:rFonts w:asciiTheme="minorHAnsi" w:hAnsiTheme="minorHAnsi" w:cstheme="minorHAnsi"/>
                <w:lang w:eastAsia="en-US"/>
              </w:rPr>
              <w:fldChar w:fldCharType="separate"/>
            </w:r>
            <w:r w:rsidR="00F61E63">
              <w:rPr>
                <w:rFonts w:asciiTheme="minorHAnsi" w:hAnsiTheme="minorHAnsi" w:cstheme="minorHAnsi"/>
                <w:noProof/>
                <w:lang w:eastAsia="en-US"/>
              </w:rPr>
              <w:t>(87)</w:t>
            </w:r>
            <w:r w:rsidR="00400AC2" w:rsidRPr="00B536D8">
              <w:rPr>
                <w:rFonts w:asciiTheme="minorHAnsi" w:hAnsiTheme="minorHAnsi" w:cstheme="minorHAnsi"/>
                <w:lang w:eastAsia="en-US"/>
              </w:rPr>
              <w:fldChar w:fldCharType="end"/>
            </w:r>
          </w:p>
          <w:p w14:paraId="0841BBA4"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The Netherlands</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C84317"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RCT</w:t>
            </w:r>
          </w:p>
        </w:tc>
        <w:tc>
          <w:tcPr>
            <w:tcW w:w="5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B9BD29" w14:textId="53A0FD2F" w:rsidR="00BC3BDF" w:rsidRPr="00B536D8" w:rsidRDefault="00BC3BDF" w:rsidP="00B536D8">
            <w:pPr>
              <w:autoSpaceDE w:val="0"/>
              <w:autoSpaceDN w:val="0"/>
              <w:adjustRightInd w:val="0"/>
              <w:spacing w:line="240" w:lineRule="auto"/>
              <w:rPr>
                <w:rFonts w:asciiTheme="minorHAnsi" w:hAnsiTheme="minorHAnsi" w:cstheme="minorHAnsi"/>
                <w:color w:val="000000"/>
                <w:lang w:eastAsia="en-US"/>
              </w:rPr>
            </w:pPr>
            <w:r w:rsidRPr="00B536D8">
              <w:rPr>
                <w:rFonts w:asciiTheme="minorHAnsi" w:hAnsiTheme="minorHAnsi" w:cstheme="minorHAnsi"/>
                <w:color w:val="000000"/>
                <w:lang w:eastAsia="en-US"/>
              </w:rPr>
              <w:t>Pharmacists were randomised and the pharmacists in both intervention groups performed treatment reviews</w:t>
            </w:r>
            <w:r w:rsidR="002E0D6B">
              <w:rPr>
                <w:rFonts w:asciiTheme="minorHAnsi" w:hAnsiTheme="minorHAnsi" w:cstheme="minorHAnsi"/>
                <w:color w:val="000000"/>
                <w:lang w:eastAsia="en-US"/>
              </w:rPr>
              <w:t xml:space="preserve"> </w:t>
            </w:r>
            <w:r w:rsidRPr="00B536D8">
              <w:rPr>
                <w:rFonts w:asciiTheme="minorHAnsi" w:hAnsiTheme="minorHAnsi" w:cstheme="minorHAnsi"/>
                <w:color w:val="000000"/>
                <w:lang w:eastAsia="en-US"/>
              </w:rPr>
              <w:t>with the support of the computerised screening tool. They had to decide which of the recommendations highlighted by the tool should be given to the GP, and whether additional recommendations concerning the pharmacotherapy of these patients should be highlighted. The two intervention groups differed in their</w:t>
            </w:r>
            <w:r w:rsidR="00B536D8">
              <w:rPr>
                <w:rFonts w:asciiTheme="minorHAnsi" w:hAnsiTheme="minorHAnsi" w:cstheme="minorHAnsi"/>
                <w:color w:val="000000"/>
                <w:lang w:eastAsia="en-US"/>
              </w:rPr>
              <w:t xml:space="preserve"> </w:t>
            </w:r>
            <w:r w:rsidRPr="00B536D8">
              <w:rPr>
                <w:rFonts w:asciiTheme="minorHAnsi" w:hAnsiTheme="minorHAnsi" w:cstheme="minorHAnsi"/>
                <w:color w:val="000000"/>
                <w:lang w:eastAsia="en-US"/>
              </w:rPr>
              <w:t>organisational models (written-feedback by pharmacists to GP vs</w:t>
            </w:r>
            <w:r w:rsidRPr="00B536D8">
              <w:rPr>
                <w:rFonts w:asciiTheme="minorHAnsi" w:hAnsiTheme="minorHAnsi" w:cstheme="minorHAnsi"/>
                <w:color w:val="00009F"/>
                <w:lang w:eastAsia="en-US"/>
              </w:rPr>
              <w:t xml:space="preserve"> c</w:t>
            </w:r>
            <w:r w:rsidRPr="00B536D8">
              <w:rPr>
                <w:rFonts w:asciiTheme="minorHAnsi" w:hAnsiTheme="minorHAnsi" w:cstheme="minorHAnsi"/>
                <w:color w:val="000000"/>
                <w:lang w:eastAsia="en-US"/>
              </w:rPr>
              <w:t>ase-</w:t>
            </w:r>
            <w:proofErr w:type="gramStart"/>
            <w:r w:rsidRPr="00B536D8">
              <w:rPr>
                <w:rFonts w:asciiTheme="minorHAnsi" w:hAnsiTheme="minorHAnsi" w:cstheme="minorHAnsi"/>
                <w:color w:val="000000"/>
                <w:lang w:eastAsia="en-US"/>
              </w:rPr>
              <w:t>conference  between</w:t>
            </w:r>
            <w:proofErr w:type="gramEnd"/>
            <w:r w:rsidRPr="00B536D8">
              <w:rPr>
                <w:rFonts w:asciiTheme="minorHAnsi" w:hAnsiTheme="minorHAnsi" w:cstheme="minorHAnsi"/>
                <w:color w:val="000000"/>
                <w:lang w:eastAsia="en-US"/>
              </w:rPr>
              <w:t xml:space="preserve"> the pharmacist and GP).</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9A7456" w14:textId="496E3946" w:rsidR="00BC3BDF" w:rsidRPr="00B536D8" w:rsidRDefault="00687CC1" w:rsidP="00B536D8">
            <w:pPr>
              <w:spacing w:line="240" w:lineRule="auto"/>
              <w:rPr>
                <w:rFonts w:asciiTheme="minorHAnsi" w:hAnsiTheme="minorHAnsi" w:cstheme="minorHAnsi"/>
                <w:lang w:eastAsia="en-US"/>
              </w:rPr>
            </w:pPr>
            <w:r w:rsidRPr="00687CC1">
              <w:rPr>
                <w:rFonts w:asciiTheme="minorHAnsi" w:hAnsiTheme="minorHAnsi" w:cstheme="minorHAnsi"/>
              </w:rPr>
              <w:t>738 p</w:t>
            </w:r>
            <w:r w:rsidR="00BC3BDF" w:rsidRPr="00687CC1">
              <w:rPr>
                <w:rFonts w:asciiTheme="minorHAnsi" w:hAnsiTheme="minorHAnsi" w:cstheme="minorHAnsi"/>
                <w:lang w:eastAsia="en-US"/>
              </w:rPr>
              <w:t>atients</w:t>
            </w:r>
            <w:r>
              <w:rPr>
                <w:rFonts w:asciiTheme="minorHAnsi" w:hAnsiTheme="minorHAnsi" w:cstheme="minorHAnsi"/>
                <w:lang w:eastAsia="en-US"/>
              </w:rPr>
              <w:t>,</w:t>
            </w:r>
            <w:r w:rsidR="00BC3BDF" w:rsidRPr="00687CC1">
              <w:rPr>
                <w:rFonts w:asciiTheme="minorHAnsi" w:hAnsiTheme="minorHAnsi" w:cstheme="minorHAnsi"/>
                <w:lang w:eastAsia="en-US"/>
              </w:rPr>
              <w:t xml:space="preserve"> aged 75 </w:t>
            </w:r>
            <w:r w:rsidR="00BC3BDF" w:rsidRPr="00687CC1">
              <w:rPr>
                <w:rFonts w:asciiTheme="minorHAnsi" w:hAnsiTheme="minorHAnsi" w:cstheme="minorHAnsi"/>
                <w:color w:val="000000"/>
                <w:lang w:eastAsia="en-US"/>
              </w:rPr>
              <w:t>years and over</w:t>
            </w:r>
            <w:r w:rsidR="00BC3BDF" w:rsidRPr="00B536D8">
              <w:rPr>
                <w:rFonts w:asciiTheme="minorHAnsi" w:hAnsiTheme="minorHAnsi" w:cstheme="minorHAnsi"/>
                <w:color w:val="000000"/>
                <w:lang w:eastAsia="en-US"/>
              </w:rPr>
              <w:t xml:space="preserve"> taking five or more medicines.</w:t>
            </w:r>
          </w:p>
        </w:tc>
        <w:tc>
          <w:tcPr>
            <w:tcW w:w="4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78043C" w14:textId="47DDDB7D" w:rsidR="00BC3BDF" w:rsidRPr="00B536D8" w:rsidRDefault="00BC3BDF" w:rsidP="00B536D8">
            <w:pPr>
              <w:autoSpaceDE w:val="0"/>
              <w:autoSpaceDN w:val="0"/>
              <w:adjustRightInd w:val="0"/>
              <w:spacing w:line="240" w:lineRule="auto"/>
              <w:rPr>
                <w:rFonts w:asciiTheme="minorHAnsi" w:hAnsiTheme="minorHAnsi" w:cstheme="minorHAnsi"/>
                <w:color w:val="000000"/>
                <w:lang w:eastAsia="en-US"/>
              </w:rPr>
            </w:pPr>
            <w:r w:rsidRPr="00B536D8">
              <w:rPr>
                <w:rFonts w:asciiTheme="minorHAnsi" w:hAnsiTheme="minorHAnsi" w:cstheme="minorHAnsi"/>
                <w:color w:val="000000"/>
                <w:lang w:eastAsia="en-US"/>
              </w:rPr>
              <w:t>To determine which procedure for treatment reviews</w:t>
            </w:r>
            <w:r w:rsidR="00B536D8">
              <w:rPr>
                <w:rFonts w:asciiTheme="minorHAnsi" w:hAnsiTheme="minorHAnsi" w:cstheme="minorHAnsi"/>
                <w:color w:val="000000"/>
                <w:lang w:eastAsia="en-US"/>
              </w:rPr>
              <w:t xml:space="preserve"> </w:t>
            </w:r>
            <w:r w:rsidRPr="00B536D8">
              <w:rPr>
                <w:rFonts w:asciiTheme="minorHAnsi" w:hAnsiTheme="minorHAnsi" w:cstheme="minorHAnsi"/>
                <w:color w:val="000000"/>
                <w:lang w:eastAsia="en-US"/>
              </w:rPr>
              <w:t>(case conferences versus written feedback) results in</w:t>
            </w:r>
            <w:r w:rsidR="00B536D8">
              <w:rPr>
                <w:rFonts w:asciiTheme="minorHAnsi" w:hAnsiTheme="minorHAnsi" w:cstheme="minorHAnsi"/>
                <w:color w:val="000000"/>
                <w:lang w:eastAsia="en-US"/>
              </w:rPr>
              <w:t xml:space="preserve"> </w:t>
            </w:r>
            <w:r w:rsidRPr="00B536D8">
              <w:rPr>
                <w:rFonts w:asciiTheme="minorHAnsi" w:hAnsiTheme="minorHAnsi" w:cstheme="minorHAnsi"/>
                <w:color w:val="000000"/>
                <w:lang w:eastAsia="en-US"/>
              </w:rPr>
              <w:t>more medication changes, measured at different</w:t>
            </w:r>
            <w:r w:rsidR="00B536D8">
              <w:rPr>
                <w:rFonts w:asciiTheme="minorHAnsi" w:hAnsiTheme="minorHAnsi" w:cstheme="minorHAnsi"/>
                <w:color w:val="000000"/>
                <w:lang w:eastAsia="en-US"/>
              </w:rPr>
              <w:t xml:space="preserve"> </w:t>
            </w:r>
            <w:r w:rsidRPr="00B536D8">
              <w:rPr>
                <w:rFonts w:asciiTheme="minorHAnsi" w:hAnsiTheme="minorHAnsi" w:cstheme="minorHAnsi"/>
                <w:color w:val="000000"/>
                <w:lang w:eastAsia="en-US"/>
              </w:rPr>
              <w:t>moments in time. To determine the costs and savings</w:t>
            </w:r>
            <w:r w:rsidR="00B536D8">
              <w:rPr>
                <w:rFonts w:asciiTheme="minorHAnsi" w:hAnsiTheme="minorHAnsi" w:cstheme="minorHAnsi"/>
                <w:color w:val="000000"/>
                <w:lang w:eastAsia="en-US"/>
              </w:rPr>
              <w:t xml:space="preserve"> </w:t>
            </w:r>
            <w:r w:rsidRPr="00B536D8">
              <w:rPr>
                <w:rFonts w:asciiTheme="minorHAnsi" w:hAnsiTheme="minorHAnsi" w:cstheme="minorHAnsi"/>
                <w:color w:val="000000"/>
                <w:lang w:eastAsia="en-US"/>
              </w:rPr>
              <w:t>related to such an intervention.</w:t>
            </w:r>
          </w:p>
          <w:p w14:paraId="35473FA6" w14:textId="77777777" w:rsidR="00BC3BDF" w:rsidRPr="00B536D8" w:rsidRDefault="00BC3BDF" w:rsidP="00B536D8">
            <w:pPr>
              <w:spacing w:line="240" w:lineRule="auto"/>
              <w:rPr>
                <w:rFonts w:asciiTheme="minorHAnsi" w:hAnsiTheme="minorHAnsi" w:cstheme="minorHAnsi"/>
                <w:lang w:eastAsia="en-US"/>
              </w:rPr>
            </w:pPr>
          </w:p>
        </w:tc>
      </w:tr>
      <w:tr w:rsidR="00541B97" w:rsidRPr="00B536D8" w14:paraId="262E9BE3" w14:textId="77777777" w:rsidTr="00B536D8">
        <w:trPr>
          <w:trHeight w:val="1823"/>
        </w:trPr>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411858" w14:textId="58DCB598" w:rsidR="00BC3BDF" w:rsidRPr="00B536D8" w:rsidRDefault="00BC3BDF" w:rsidP="00B536D8">
            <w:pPr>
              <w:spacing w:line="240" w:lineRule="auto"/>
              <w:rPr>
                <w:rFonts w:asciiTheme="minorHAnsi" w:hAnsiTheme="minorHAnsi" w:cstheme="minorHAnsi"/>
                <w:lang w:eastAsia="en-US"/>
              </w:rPr>
            </w:pPr>
            <w:proofErr w:type="spellStart"/>
            <w:r w:rsidRPr="00B536D8">
              <w:rPr>
                <w:rFonts w:asciiTheme="minorHAnsi" w:hAnsiTheme="minorHAnsi" w:cstheme="minorHAnsi"/>
                <w:lang w:eastAsia="en-US"/>
              </w:rPr>
              <w:t>Denneboom</w:t>
            </w:r>
            <w:proofErr w:type="spellEnd"/>
            <w:r w:rsidRPr="00B536D8">
              <w:rPr>
                <w:rFonts w:asciiTheme="minorHAnsi" w:hAnsiTheme="minorHAnsi" w:cstheme="minorHAnsi"/>
                <w:lang w:eastAsia="en-US"/>
              </w:rPr>
              <w:t xml:space="preserve">, W., et al. (2007) </w:t>
            </w:r>
            <w:r w:rsidR="00400AC2" w:rsidRPr="00B536D8">
              <w:rPr>
                <w:rFonts w:asciiTheme="minorHAnsi" w:hAnsiTheme="minorHAnsi" w:cstheme="minorHAnsi"/>
                <w:lang w:eastAsia="en-US"/>
              </w:rPr>
              <w:t>(</w:t>
            </w:r>
            <w:r w:rsidRPr="00B536D8">
              <w:rPr>
                <w:rFonts w:asciiTheme="minorHAnsi" w:hAnsiTheme="minorHAnsi" w:cstheme="minorHAnsi"/>
                <w:lang w:eastAsia="en-US"/>
              </w:rPr>
              <w:t>b</w:t>
            </w:r>
            <w:r w:rsidR="00400AC2" w:rsidRPr="00B536D8">
              <w:rPr>
                <w:rFonts w:asciiTheme="minorHAnsi" w:hAnsiTheme="minorHAnsi" w:cstheme="minorHAnsi"/>
                <w:lang w:eastAsia="en-US"/>
              </w:rPr>
              <w:t xml:space="preserve">) </w:t>
            </w:r>
            <w:r w:rsidR="00400AC2" w:rsidRPr="00B536D8">
              <w:rPr>
                <w:rFonts w:asciiTheme="minorHAnsi" w:hAnsiTheme="minorHAnsi" w:cstheme="minorHAnsi"/>
                <w:lang w:eastAsia="en-US"/>
              </w:rPr>
              <w:fldChar w:fldCharType="begin"/>
            </w:r>
            <w:r w:rsidR="00F61E63">
              <w:rPr>
                <w:rFonts w:asciiTheme="minorHAnsi" w:hAnsiTheme="minorHAnsi" w:cstheme="minorHAnsi"/>
                <w:lang w:eastAsia="en-US"/>
              </w:rPr>
              <w:instrText xml:space="preserve"> ADDIN EN.CITE &lt;EndNote&gt;&lt;Cite&gt;&lt;Author&gt;Denneboom&lt;/Author&gt;&lt;Year&gt;2007&lt;/Year&gt;&lt;RecNum&gt;62&lt;/RecNum&gt;&lt;DisplayText&gt;(88)&lt;/DisplayText&gt;&lt;record&gt;&lt;rec-number&gt;62&lt;/rec-number&gt;&lt;foreign-keys&gt;&lt;key app="EN" db-id="dr0r5aszgtd0r2e59pjv2xezv25wvfae29pt" timestamp="1653307882"&gt;62&lt;/key&gt;&lt;/foreign-keys&gt;&lt;ref-type name="Journal Article"&gt;17&lt;/ref-type&gt;&lt;contributors&gt;&lt;authors&gt;&lt;author&gt;Denneboom, W.&lt;/author&gt;&lt;author&gt;Dautzenberg, M. G.&lt;/author&gt;&lt;author&gt;Grol, R.&lt;/author&gt;&lt;author&gt;De Smet, P. A.&lt;/author&gt;&lt;/authors&gt;&lt;/contributors&gt;&lt;auth-address&gt;Centre for Quality of Care Research, UMC St Radboud, Nijmegen, The Netherlands. w.denneboom@kwazo.umcn.nl&lt;/auth-address&gt;&lt;titles&gt;&lt;title&gt;Comparison of two methods for performing treatment reviews by pharmacists and general practitioners for home-dwelling elderly people&lt;/title&gt;&lt;secondary-title&gt;J Eval Clin Pract&lt;/secondary-title&gt;&lt;/titles&gt;&lt;periodical&gt;&lt;full-title&gt;J Eval Clin Pract&lt;/full-title&gt;&lt;/periodical&gt;&lt;pages&gt;446-52&lt;/pages&gt;&lt;volume&gt;14&lt;/volume&gt;&lt;number&gt;3&lt;/number&gt;&lt;keywords&gt;&lt;keyword&gt;Aged&lt;/keyword&gt;&lt;keyword&gt;Cooperative Behavior&lt;/keyword&gt;&lt;keyword&gt;*Homebound Persons&lt;/keyword&gt;&lt;keyword&gt;Humans&lt;/keyword&gt;&lt;keyword&gt;Interviews as Topic&lt;/keyword&gt;&lt;keyword&gt;Netherlands&lt;/keyword&gt;&lt;keyword&gt;Outcome Assessment, Health Care/*methods&lt;/keyword&gt;&lt;keyword&gt;Patient Care&lt;/keyword&gt;&lt;keyword&gt;*Pharmacists&lt;/keyword&gt;&lt;keyword&gt;*Physicians, Family&lt;/keyword&gt;&lt;keyword&gt;*Polypharmacy&lt;/keyword&gt;&lt;keyword&gt;Surveys and Questionnaires&lt;/keyword&gt;&lt;keyword&gt;Pharmacists&lt;/keyword&gt;&lt;/keywords&gt;&lt;dates&gt;&lt;year&gt;2007&lt;/year&gt;&lt;pub-dates&gt;&lt;date&gt;Jun&lt;/date&gt;&lt;/pub-dates&gt;&lt;/dates&gt;&lt;isbn&gt;1356-1294&lt;/isbn&gt;&lt;accession-num&gt;rayyan-292585360&lt;/accession-num&gt;&lt;urls&gt;&lt;/urls&gt;&lt;custom1&gt;RAYYAN-INCLUSION: {&amp;quot;Qian Yue&amp;quot;=&amp;gt;&amp;quot;Included&amp;quot;, &amp;quot;Eloise&amp;quot;=&amp;gt;&amp;quot;Included&amp;quot;}&lt;/custom1&gt;&lt;language&gt;eng&lt;/language&gt;&lt;/record&gt;&lt;/Cite&gt;&lt;/EndNote&gt;</w:instrText>
            </w:r>
            <w:r w:rsidR="00400AC2" w:rsidRPr="00B536D8">
              <w:rPr>
                <w:rFonts w:asciiTheme="minorHAnsi" w:hAnsiTheme="minorHAnsi" w:cstheme="minorHAnsi"/>
                <w:lang w:eastAsia="en-US"/>
              </w:rPr>
              <w:fldChar w:fldCharType="separate"/>
            </w:r>
            <w:r w:rsidR="00F61E63">
              <w:rPr>
                <w:rFonts w:asciiTheme="minorHAnsi" w:hAnsiTheme="minorHAnsi" w:cstheme="minorHAnsi"/>
                <w:noProof/>
                <w:lang w:eastAsia="en-US"/>
              </w:rPr>
              <w:t>(88)</w:t>
            </w:r>
            <w:r w:rsidR="00400AC2" w:rsidRPr="00B536D8">
              <w:rPr>
                <w:rFonts w:asciiTheme="minorHAnsi" w:hAnsiTheme="minorHAnsi" w:cstheme="minorHAnsi"/>
                <w:lang w:eastAsia="en-US"/>
              </w:rPr>
              <w:fldChar w:fldCharType="end"/>
            </w:r>
          </w:p>
          <w:p w14:paraId="17C8DDF4" w14:textId="5E304391"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 xml:space="preserve">The Netherlands </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1B04F9" w14:textId="7C9CEECF"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 xml:space="preserve">Written questionnaires, structured telephone interviews </w:t>
            </w:r>
          </w:p>
        </w:tc>
        <w:tc>
          <w:tcPr>
            <w:tcW w:w="5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9A8E7C" w14:textId="11B4BFD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As above</w:t>
            </w:r>
            <w:r w:rsidR="00B536D8">
              <w:rPr>
                <w:rFonts w:asciiTheme="minorHAnsi" w:hAnsiTheme="minorHAnsi" w:cstheme="minorHAnsi"/>
                <w:lang w:eastAsia="en-US"/>
              </w:rPr>
              <w:t xml:space="preserve"> </w:t>
            </w:r>
            <w:r w:rsidR="00B536D8" w:rsidRPr="00B536D8">
              <w:rPr>
                <w:rFonts w:asciiTheme="minorHAnsi" w:hAnsiTheme="minorHAnsi" w:cstheme="minorHAnsi"/>
                <w:lang w:eastAsia="en-US"/>
              </w:rPr>
              <w:t>(Process evaluation for the study above)</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7A7989" w14:textId="423D8D1F" w:rsidR="00687CC1" w:rsidRDefault="00687CC1" w:rsidP="00B536D8">
            <w:pPr>
              <w:spacing w:line="240" w:lineRule="auto"/>
              <w:rPr>
                <w:rFonts w:asciiTheme="minorHAnsi" w:hAnsiTheme="minorHAnsi" w:cstheme="minorHAnsi"/>
                <w:lang w:eastAsia="en-US"/>
              </w:rPr>
            </w:pPr>
            <w:r>
              <w:rPr>
                <w:rFonts w:asciiTheme="minorHAnsi" w:hAnsiTheme="minorHAnsi" w:cstheme="minorHAnsi"/>
                <w:lang w:eastAsia="en-US"/>
              </w:rPr>
              <w:t>64 GPs and 28 pharmacists responded to a questionnaire.</w:t>
            </w:r>
          </w:p>
          <w:p w14:paraId="69591691" w14:textId="4E5BA30C" w:rsidR="00BC3BDF" w:rsidRPr="00B536D8" w:rsidRDefault="00687CC1" w:rsidP="00B536D8">
            <w:pPr>
              <w:spacing w:line="240" w:lineRule="auto"/>
              <w:rPr>
                <w:rFonts w:asciiTheme="minorHAnsi" w:hAnsiTheme="minorHAnsi" w:cstheme="minorHAnsi"/>
                <w:lang w:eastAsia="en-US"/>
              </w:rPr>
            </w:pPr>
            <w:r>
              <w:rPr>
                <w:rFonts w:asciiTheme="minorHAnsi" w:hAnsiTheme="minorHAnsi" w:cstheme="minorHAnsi"/>
                <w:lang w:eastAsia="en-US"/>
              </w:rPr>
              <w:t xml:space="preserve">18 </w:t>
            </w:r>
            <w:r w:rsidR="00BC3BDF" w:rsidRPr="00B536D8">
              <w:rPr>
                <w:rFonts w:asciiTheme="minorHAnsi" w:hAnsiTheme="minorHAnsi" w:cstheme="minorHAnsi"/>
                <w:lang w:eastAsia="en-US"/>
              </w:rPr>
              <w:t>Pharmacists and</w:t>
            </w:r>
            <w:r>
              <w:rPr>
                <w:rFonts w:asciiTheme="minorHAnsi" w:hAnsiTheme="minorHAnsi" w:cstheme="minorHAnsi"/>
                <w:lang w:eastAsia="en-US"/>
              </w:rPr>
              <w:t xml:space="preserve"> 16</w:t>
            </w:r>
            <w:r w:rsidR="00BC3BDF" w:rsidRPr="00B536D8">
              <w:rPr>
                <w:rFonts w:asciiTheme="minorHAnsi" w:hAnsiTheme="minorHAnsi" w:cstheme="minorHAnsi"/>
                <w:lang w:eastAsia="en-US"/>
              </w:rPr>
              <w:t xml:space="preserve"> GPs</w:t>
            </w:r>
            <w:r>
              <w:rPr>
                <w:rFonts w:asciiTheme="minorHAnsi" w:hAnsiTheme="minorHAnsi" w:cstheme="minorHAnsi"/>
                <w:lang w:eastAsia="en-US"/>
              </w:rPr>
              <w:t xml:space="preserve"> participated in telephone interview.</w:t>
            </w:r>
          </w:p>
        </w:tc>
        <w:tc>
          <w:tcPr>
            <w:tcW w:w="4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9B984E" w14:textId="25509D68"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The aim of the study was to describe the feasibility of two methods for treatment review (results were</w:t>
            </w:r>
            <w:r w:rsidR="00B536D8">
              <w:rPr>
                <w:rFonts w:asciiTheme="minorHAnsi" w:hAnsiTheme="minorHAnsi" w:cstheme="minorHAnsi"/>
                <w:lang w:eastAsia="en-US"/>
              </w:rPr>
              <w:t xml:space="preserve"> </w:t>
            </w:r>
            <w:r w:rsidRPr="00B536D8">
              <w:rPr>
                <w:rFonts w:asciiTheme="minorHAnsi" w:hAnsiTheme="minorHAnsi" w:cstheme="minorHAnsi"/>
                <w:lang w:eastAsia="en-US"/>
              </w:rPr>
              <w:t>given to the GP either in case conferences or in written feedback), and to determine if and how the process of treatment review can be improved.</w:t>
            </w:r>
          </w:p>
        </w:tc>
      </w:tr>
      <w:tr w:rsidR="00541B97" w:rsidRPr="00B536D8" w14:paraId="04FC151C" w14:textId="77777777" w:rsidTr="00B536D8">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1F2C1B" w14:textId="6F8B5EBE"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Bayliss</w:t>
            </w:r>
            <w:r w:rsidR="00B73968" w:rsidRPr="00B536D8">
              <w:rPr>
                <w:rFonts w:asciiTheme="minorHAnsi" w:hAnsiTheme="minorHAnsi" w:cstheme="minorHAnsi"/>
                <w:lang w:eastAsia="en-US"/>
              </w:rPr>
              <w:t xml:space="preserve"> E. A.,</w:t>
            </w:r>
            <w:r w:rsidRPr="00B536D8">
              <w:rPr>
                <w:rFonts w:asciiTheme="minorHAnsi" w:hAnsiTheme="minorHAnsi" w:cstheme="minorHAnsi"/>
                <w:lang w:eastAsia="en-US"/>
              </w:rPr>
              <w:t xml:space="preserve"> et al</w:t>
            </w:r>
            <w:r w:rsidR="00400AC2" w:rsidRPr="00B536D8">
              <w:rPr>
                <w:rFonts w:asciiTheme="minorHAnsi" w:hAnsiTheme="minorHAnsi" w:cstheme="minorHAnsi"/>
                <w:lang w:eastAsia="en-US"/>
              </w:rPr>
              <w:t>.</w:t>
            </w:r>
            <w:r w:rsidRPr="00B536D8">
              <w:rPr>
                <w:rFonts w:asciiTheme="minorHAnsi" w:hAnsiTheme="minorHAnsi" w:cstheme="minorHAnsi"/>
                <w:lang w:eastAsia="en-US"/>
              </w:rPr>
              <w:t xml:space="preserve"> (2022)</w:t>
            </w:r>
            <w:r w:rsidR="00400AC2" w:rsidRPr="00B536D8">
              <w:rPr>
                <w:rFonts w:asciiTheme="minorHAnsi" w:hAnsiTheme="minorHAnsi" w:cstheme="minorHAnsi"/>
                <w:lang w:eastAsia="en-US"/>
              </w:rPr>
              <w:fldChar w:fldCharType="begin"/>
            </w:r>
            <w:r w:rsidR="00F61E63">
              <w:rPr>
                <w:rFonts w:asciiTheme="minorHAnsi" w:hAnsiTheme="minorHAnsi" w:cstheme="minorHAnsi"/>
                <w:lang w:eastAsia="en-US"/>
              </w:rPr>
              <w:instrText xml:space="preserve"> ADDIN EN.CITE &lt;EndNote&gt;&lt;Cite&gt;&lt;Author&gt;Bayliss&lt;/Author&gt;&lt;Year&gt;2022&lt;/Year&gt;&lt;RecNum&gt;193&lt;/RecNum&gt;&lt;DisplayText&gt;(89)&lt;/DisplayText&gt;&lt;record&gt;&lt;rec-number&gt;193&lt;/rec-number&gt;&lt;foreign-keys&gt;&lt;key app="EN" db-id="dr0r5aszgtd0r2e59pjv2xezv25wvfae29pt" timestamp="1660136964"&gt;193&lt;/key&gt;&lt;/foreign-keys&gt;&lt;ref-type name="Journal Article"&gt;17&lt;/ref-type&gt;&lt;contributors&gt;&lt;authors&gt;&lt;author&gt;Bayliss, Elizabeth A.&lt;/author&gt;&lt;author&gt;Shetterly, Susan M.&lt;/author&gt;&lt;author&gt;Drace, Melanie L.&lt;/author&gt;&lt;author&gt;Norton, Jonathan D.&lt;/author&gt;&lt;author&gt;Maiyani, Mahesh&lt;/author&gt;&lt;author&gt;Gleason, Kathy S.&lt;/author&gt;&lt;author&gt;Sawyer, Jennifer K.&lt;/author&gt;&lt;author&gt;Weffald, Linda A.&lt;/author&gt;&lt;author&gt;Green, Ariel R.&lt;/author&gt;&lt;author&gt;Reeve, Emily&lt;/author&gt;&lt;author&gt;Maciejewski, Matthew L.&lt;/author&gt;&lt;author&gt;Sheehan, Orla C.&lt;/author&gt;&lt;author&gt;Wolff, Jennifer L&lt;/author&gt;&lt;author&gt;Kraus, Courtney&lt;/author&gt;&lt;author&gt;Boyd, Cynthia M.&lt;/author&gt;&lt;/authors&gt;&lt;/contributors&gt;&lt;titles&gt;&lt;title&gt;Deprescribing Education vs Usual Care for Patients With Cognitive Impairment and Primary Care Clinicians: The OPTIMIZE Pragmatic Cluster Randomized Trial&lt;/title&gt;&lt;secondary-title&gt;JAMA Internal Medicine&lt;/secondary-title&gt;&lt;/titles&gt;&lt;periodical&gt;&lt;full-title&gt;JAMA Internal Medicine&lt;/full-title&gt;&lt;/periodical&gt;&lt;pages&gt;534-542&lt;/pages&gt;&lt;volume&gt;182&lt;/volume&gt;&lt;number&gt;5&lt;/number&gt;&lt;dates&gt;&lt;year&gt;2022&lt;/year&gt;&lt;/dates&gt;&lt;isbn&gt;2168-6106&lt;/isbn&gt;&lt;urls&gt;&lt;related-urls&gt;&lt;url&gt;https://doi.org/10.1001/jamainternmed.2022.0502&lt;/url&gt;&lt;/related-urls&gt;&lt;/urls&gt;&lt;electronic-resource-num&gt;10.1001/jamainternmed.2022.0502&lt;/electronic-resource-num&gt;&lt;access-date&gt;8/10/2022&lt;/access-date&gt;&lt;/record&gt;&lt;/Cite&gt;&lt;/EndNote&gt;</w:instrText>
            </w:r>
            <w:r w:rsidR="00400AC2" w:rsidRPr="00B536D8">
              <w:rPr>
                <w:rFonts w:asciiTheme="minorHAnsi" w:hAnsiTheme="minorHAnsi" w:cstheme="minorHAnsi"/>
                <w:lang w:eastAsia="en-US"/>
              </w:rPr>
              <w:fldChar w:fldCharType="separate"/>
            </w:r>
            <w:r w:rsidR="00F61E63">
              <w:rPr>
                <w:rFonts w:asciiTheme="minorHAnsi" w:hAnsiTheme="minorHAnsi" w:cstheme="minorHAnsi"/>
                <w:noProof/>
                <w:lang w:eastAsia="en-US"/>
              </w:rPr>
              <w:t>(89)</w:t>
            </w:r>
            <w:r w:rsidR="00400AC2" w:rsidRPr="00B536D8">
              <w:rPr>
                <w:rFonts w:asciiTheme="minorHAnsi" w:hAnsiTheme="minorHAnsi" w:cstheme="minorHAnsi"/>
                <w:lang w:eastAsia="en-US"/>
              </w:rPr>
              <w:fldChar w:fldCharType="end"/>
            </w:r>
          </w:p>
          <w:p w14:paraId="77EBF414"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USA</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FF8F2A" w14:textId="77777777"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 xml:space="preserve">Cluster RCT </w:t>
            </w:r>
          </w:p>
          <w:p w14:paraId="34240750" w14:textId="77777777" w:rsidR="00BC3BDF" w:rsidRPr="00B536D8" w:rsidRDefault="00BC3BDF" w:rsidP="00B536D8">
            <w:pPr>
              <w:spacing w:line="240" w:lineRule="auto"/>
              <w:rPr>
                <w:rFonts w:asciiTheme="minorHAnsi" w:hAnsiTheme="minorHAnsi" w:cstheme="minorHAnsi"/>
                <w:lang w:eastAsia="en-US"/>
              </w:rPr>
            </w:pPr>
          </w:p>
        </w:tc>
        <w:tc>
          <w:tcPr>
            <w:tcW w:w="5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0045FE" w14:textId="46A9C13B"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An educational brochure and a questionnaire on attitudes toward</w:t>
            </w:r>
            <w:r w:rsidR="00B536D8">
              <w:rPr>
                <w:rFonts w:asciiTheme="minorHAnsi" w:hAnsiTheme="minorHAnsi" w:cstheme="minorHAnsi"/>
                <w:lang w:eastAsia="en-US"/>
              </w:rPr>
              <w:t xml:space="preserve"> </w:t>
            </w:r>
            <w:r w:rsidRPr="00B536D8">
              <w:rPr>
                <w:rFonts w:asciiTheme="minorHAnsi" w:hAnsiTheme="minorHAnsi" w:cstheme="minorHAnsi"/>
                <w:lang w:eastAsia="en-US"/>
              </w:rPr>
              <w:t>deprescribing were mailed to patients prior to a primary care visit, clinicians were notified about the mailing, and deprescribing tip sheets were distributed to clinicians at monthly clinic meetings.</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8A0EAB" w14:textId="19350F6E" w:rsidR="00BC3BDF" w:rsidRPr="00B536D8" w:rsidRDefault="00687CC1" w:rsidP="00B536D8">
            <w:pPr>
              <w:autoSpaceDE w:val="0"/>
              <w:autoSpaceDN w:val="0"/>
              <w:adjustRightInd w:val="0"/>
              <w:spacing w:line="240" w:lineRule="auto"/>
              <w:rPr>
                <w:rFonts w:asciiTheme="minorHAnsi" w:hAnsiTheme="minorHAnsi" w:cstheme="minorHAnsi"/>
                <w:lang w:eastAsia="en-US"/>
              </w:rPr>
            </w:pPr>
            <w:r w:rsidRPr="00687CC1">
              <w:rPr>
                <w:rFonts w:asciiTheme="minorHAnsi" w:hAnsiTheme="minorHAnsi" w:cstheme="minorHAnsi"/>
              </w:rPr>
              <w:t>3012 p</w:t>
            </w:r>
            <w:r w:rsidR="00BC3BDF" w:rsidRPr="00687CC1">
              <w:rPr>
                <w:rFonts w:asciiTheme="minorHAnsi" w:hAnsiTheme="minorHAnsi" w:cstheme="minorHAnsi"/>
                <w:lang w:eastAsia="en-US"/>
              </w:rPr>
              <w:t>atients aged 65 years or older with</w:t>
            </w:r>
            <w:r w:rsidR="00BC3BDF" w:rsidRPr="00B536D8">
              <w:rPr>
                <w:rFonts w:asciiTheme="minorHAnsi" w:hAnsiTheme="minorHAnsi" w:cstheme="minorHAnsi"/>
                <w:lang w:eastAsia="en-US"/>
              </w:rPr>
              <w:t xml:space="preserve"> dementia or mild cognitive impairment who had 1 or more additional chronic medical conditions and were taking 5 or more long-term medications.</w:t>
            </w:r>
          </w:p>
        </w:tc>
        <w:tc>
          <w:tcPr>
            <w:tcW w:w="4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619774" w14:textId="77777777" w:rsidR="00BC3BDF" w:rsidRPr="00B536D8" w:rsidRDefault="00BC3BDF" w:rsidP="00B536D8">
            <w:pPr>
              <w:autoSpaceDE w:val="0"/>
              <w:autoSpaceDN w:val="0"/>
              <w:adjustRightInd w:val="0"/>
              <w:spacing w:line="240" w:lineRule="auto"/>
              <w:rPr>
                <w:rFonts w:asciiTheme="minorHAnsi" w:hAnsiTheme="minorHAnsi" w:cstheme="minorHAnsi"/>
                <w:color w:val="000000"/>
                <w:lang w:eastAsia="en-US"/>
              </w:rPr>
            </w:pPr>
            <w:r w:rsidRPr="00B536D8">
              <w:rPr>
                <w:rFonts w:asciiTheme="minorHAnsi" w:hAnsiTheme="minorHAnsi" w:cstheme="minorHAnsi"/>
                <w:color w:val="000000"/>
                <w:lang w:eastAsia="en-US"/>
              </w:rPr>
              <w:t>To examine the effectiveness of increasing patient and clinician awareness about the potential to deprescribe unnecessary or risky medications among patients with dementia or mild cognitive impairment.</w:t>
            </w:r>
          </w:p>
        </w:tc>
      </w:tr>
      <w:tr w:rsidR="00541B97" w:rsidRPr="00B536D8" w14:paraId="45298F56" w14:textId="77777777" w:rsidTr="00B536D8">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C29016" w14:textId="345EB800"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Shee</w:t>
            </w:r>
            <w:r w:rsidR="00B73968" w:rsidRPr="00B536D8">
              <w:rPr>
                <w:rFonts w:asciiTheme="minorHAnsi" w:hAnsiTheme="minorHAnsi" w:cstheme="minorHAnsi"/>
                <w:lang w:eastAsia="en-US"/>
              </w:rPr>
              <w:t>h</w:t>
            </w:r>
            <w:r w:rsidRPr="00B536D8">
              <w:rPr>
                <w:rFonts w:asciiTheme="minorHAnsi" w:hAnsiTheme="minorHAnsi" w:cstheme="minorHAnsi"/>
                <w:lang w:eastAsia="en-US"/>
              </w:rPr>
              <w:t>an et al</w:t>
            </w:r>
            <w:r w:rsidR="00400AC2" w:rsidRPr="00B536D8">
              <w:rPr>
                <w:rFonts w:asciiTheme="minorHAnsi" w:hAnsiTheme="minorHAnsi" w:cstheme="minorHAnsi"/>
                <w:lang w:eastAsia="en-US"/>
              </w:rPr>
              <w:t>.</w:t>
            </w:r>
            <w:r w:rsidRPr="00B536D8">
              <w:rPr>
                <w:rFonts w:asciiTheme="minorHAnsi" w:hAnsiTheme="minorHAnsi" w:cstheme="minorHAnsi"/>
                <w:lang w:eastAsia="en-US"/>
              </w:rPr>
              <w:t xml:space="preserve"> </w:t>
            </w:r>
            <w:r w:rsidR="00B522EB" w:rsidRPr="00B536D8">
              <w:rPr>
                <w:rFonts w:asciiTheme="minorHAnsi" w:hAnsiTheme="minorHAnsi" w:cstheme="minorHAnsi"/>
                <w:lang w:eastAsia="en-US"/>
              </w:rPr>
              <w:t xml:space="preserve">O.C., </w:t>
            </w:r>
            <w:r w:rsidRPr="00B536D8">
              <w:rPr>
                <w:rFonts w:asciiTheme="minorHAnsi" w:hAnsiTheme="minorHAnsi" w:cstheme="minorHAnsi"/>
                <w:lang w:eastAsia="en-US"/>
              </w:rPr>
              <w:t>(2022)</w:t>
            </w:r>
            <w:r w:rsidR="00B73968" w:rsidRPr="00B536D8">
              <w:rPr>
                <w:rFonts w:asciiTheme="minorHAnsi" w:hAnsiTheme="minorHAnsi" w:cstheme="minorHAnsi"/>
                <w:lang w:eastAsia="en-US"/>
              </w:rPr>
              <w:fldChar w:fldCharType="begin">
                <w:fldData xml:space="preserve">PEVuZE5vdGU+PENpdGU+PEF1dGhvcj5TaGVlaGFuPC9BdXRob3I+PFllYXI+MjAyMjwvWWVhcj48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</w:fldData>
              </w:fldChar>
            </w:r>
            <w:r w:rsidR="00F61E63">
              <w:rPr>
                <w:rFonts w:asciiTheme="minorHAnsi" w:hAnsiTheme="minorHAnsi" w:cstheme="minorHAnsi"/>
                <w:lang w:eastAsia="en-US"/>
              </w:rPr>
              <w:instrText xml:space="preserve"> ADDIN EN.CITE </w:instrText>
            </w:r>
            <w:r w:rsidR="00F61E63">
              <w:rPr>
                <w:rFonts w:asciiTheme="minorHAnsi" w:hAnsiTheme="minorHAnsi" w:cstheme="minorHAnsi"/>
                <w:lang w:eastAsia="en-US"/>
              </w:rPr>
              <w:fldChar w:fldCharType="begin">
                <w:fldData xml:space="preserve">PEVuZE5vdGU+PENpdGU+PEF1dGhvcj5TaGVlaGFuPC9BdXRob3I+PFllYXI+MjAyMjwvWWVhcj48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</w:fldData>
              </w:fldChar>
            </w:r>
            <w:r w:rsidR="00F61E63">
              <w:rPr>
                <w:rFonts w:asciiTheme="minorHAnsi" w:hAnsiTheme="minorHAnsi" w:cstheme="minorHAnsi"/>
                <w:lang w:eastAsia="en-US"/>
              </w:rPr>
              <w:instrText xml:space="preserve"> ADDIN EN.CITE.DATA </w:instrText>
            </w:r>
            <w:r w:rsidR="00F61E63">
              <w:rPr>
                <w:rFonts w:asciiTheme="minorHAnsi" w:hAnsiTheme="minorHAnsi" w:cstheme="minorHAnsi"/>
                <w:lang w:eastAsia="en-US"/>
              </w:rPr>
            </w:r>
            <w:r w:rsidR="00F61E63">
              <w:rPr>
                <w:rFonts w:asciiTheme="minorHAnsi" w:hAnsiTheme="minorHAnsi" w:cstheme="minorHAnsi"/>
                <w:lang w:eastAsia="en-US"/>
              </w:rPr>
              <w:fldChar w:fldCharType="end"/>
            </w:r>
            <w:r w:rsidR="00B73968" w:rsidRPr="00B536D8">
              <w:rPr>
                <w:rFonts w:asciiTheme="minorHAnsi" w:hAnsiTheme="minorHAnsi" w:cstheme="minorHAnsi"/>
                <w:lang w:eastAsia="en-US"/>
              </w:rPr>
            </w:r>
            <w:r w:rsidR="00B73968" w:rsidRPr="00B536D8">
              <w:rPr>
                <w:rFonts w:asciiTheme="minorHAnsi" w:hAnsiTheme="minorHAnsi" w:cstheme="minorHAnsi"/>
                <w:lang w:eastAsia="en-US"/>
              </w:rPr>
              <w:fldChar w:fldCharType="separate"/>
            </w:r>
            <w:r w:rsidR="00F61E63">
              <w:rPr>
                <w:rFonts w:asciiTheme="minorHAnsi" w:hAnsiTheme="minorHAnsi" w:cstheme="minorHAnsi"/>
                <w:noProof/>
                <w:lang w:eastAsia="en-US"/>
              </w:rPr>
              <w:t>(90)</w:t>
            </w:r>
            <w:r w:rsidR="00B73968" w:rsidRPr="00B536D8">
              <w:rPr>
                <w:rFonts w:asciiTheme="minorHAnsi" w:hAnsiTheme="minorHAnsi" w:cstheme="minorHAnsi"/>
                <w:lang w:eastAsia="en-US"/>
              </w:rPr>
              <w:fldChar w:fldCharType="end"/>
            </w:r>
          </w:p>
          <w:p w14:paraId="241E8FAF"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USA</w:t>
            </w:r>
          </w:p>
          <w:p w14:paraId="437AF16F" w14:textId="5975E5D9" w:rsidR="00BC3BDF" w:rsidRPr="00B536D8" w:rsidRDefault="00BC3BDF" w:rsidP="00B536D8">
            <w:pPr>
              <w:spacing w:line="240" w:lineRule="auto"/>
              <w:rPr>
                <w:rFonts w:asciiTheme="minorHAnsi" w:hAnsiTheme="minorHAnsi" w:cstheme="minorHAnsi"/>
                <w:lang w:eastAsia="en-US"/>
              </w:rPr>
            </w:pP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8D0664"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Qualitative interviews and surveys with stakeholders</w:t>
            </w:r>
          </w:p>
        </w:tc>
        <w:tc>
          <w:tcPr>
            <w:tcW w:w="5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3B06B6" w14:textId="5B317465"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As above</w:t>
            </w:r>
            <w:r w:rsidR="00B536D8">
              <w:rPr>
                <w:rFonts w:asciiTheme="minorHAnsi" w:hAnsiTheme="minorHAnsi" w:cstheme="minorHAnsi"/>
                <w:lang w:eastAsia="en-US"/>
              </w:rPr>
              <w:t xml:space="preserve"> </w:t>
            </w:r>
            <w:r w:rsidR="00B536D8" w:rsidRPr="00B536D8">
              <w:rPr>
                <w:rFonts w:asciiTheme="minorHAnsi" w:hAnsiTheme="minorHAnsi" w:cstheme="minorHAnsi"/>
                <w:lang w:eastAsia="en-US"/>
              </w:rPr>
              <w:t>(Process evaluation for the study above)</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7D72E5" w14:textId="5A934BC0" w:rsidR="00BC3BDF" w:rsidRPr="00B536D8" w:rsidRDefault="002B7ED5" w:rsidP="00B536D8">
            <w:pPr>
              <w:spacing w:line="240" w:lineRule="auto"/>
              <w:rPr>
                <w:rFonts w:asciiTheme="minorHAnsi" w:hAnsiTheme="minorHAnsi" w:cstheme="minorHAnsi"/>
                <w:lang w:eastAsia="en-US"/>
              </w:rPr>
            </w:pPr>
            <w:r w:rsidRPr="002B7ED5">
              <w:rPr>
                <w:rFonts w:asciiTheme="minorHAnsi" w:hAnsiTheme="minorHAnsi" w:cstheme="minorHAnsi"/>
              </w:rPr>
              <w:t>15 patients, 7 caregivers, and 28 clinicians</w:t>
            </w:r>
            <w:r>
              <w:rPr>
                <w:rFonts w:asciiTheme="minorHAnsi" w:hAnsiTheme="minorHAnsi" w:cstheme="minorHAnsi"/>
              </w:rPr>
              <w:t xml:space="preserve">, </w:t>
            </w:r>
            <w:r w:rsidR="00BC3BDF" w:rsidRPr="00B536D8">
              <w:rPr>
                <w:rFonts w:asciiTheme="minorHAnsi" w:hAnsiTheme="minorHAnsi" w:cstheme="minorHAnsi"/>
                <w:color w:val="1C1D1E"/>
                <w:shd w:val="clear" w:color="auto" w:fill="FFFFFF"/>
              </w:rPr>
              <w:t>participating in the above study</w:t>
            </w:r>
            <w:r>
              <w:rPr>
                <w:rFonts w:asciiTheme="minorHAnsi" w:hAnsiTheme="minorHAnsi" w:cstheme="minorHAnsi"/>
                <w:color w:val="1C1D1E"/>
                <w:shd w:val="clear" w:color="auto" w:fill="FFFFFF"/>
              </w:rPr>
              <w:t>.</w:t>
            </w:r>
          </w:p>
        </w:tc>
        <w:tc>
          <w:tcPr>
            <w:tcW w:w="4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ADA1EA" w14:textId="77777777" w:rsidR="00BC3BDF" w:rsidRPr="00B536D8" w:rsidRDefault="00BC3BDF" w:rsidP="00B536D8">
            <w:pPr>
              <w:autoSpaceDE w:val="0"/>
              <w:autoSpaceDN w:val="0"/>
              <w:adjustRightInd w:val="0"/>
              <w:spacing w:line="240" w:lineRule="auto"/>
              <w:rPr>
                <w:rFonts w:asciiTheme="minorHAnsi" w:hAnsiTheme="minorHAnsi" w:cstheme="minorHAnsi"/>
                <w:lang w:eastAsia="en-US"/>
              </w:rPr>
            </w:pPr>
            <w:r w:rsidRPr="00B536D8">
              <w:rPr>
                <w:rFonts w:asciiTheme="minorHAnsi" w:hAnsiTheme="minorHAnsi" w:cstheme="minorHAnsi"/>
                <w:lang w:eastAsia="en-US"/>
              </w:rPr>
              <w:t>To examine the effectiveness of increasing patient and clinician awareness about the potential to deprescribe unnecessary or risky medications among patients with dementia or mild cognitive impairment</w:t>
            </w:r>
          </w:p>
        </w:tc>
      </w:tr>
      <w:tr w:rsidR="00541B97" w:rsidRPr="00B536D8" w14:paraId="4CF21315" w14:textId="77777777" w:rsidTr="00B536D8">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6C9D59" w14:textId="53202AD5"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Trenaman</w:t>
            </w:r>
            <w:r w:rsidR="00442CD3" w:rsidRPr="00B536D8">
              <w:rPr>
                <w:rFonts w:asciiTheme="minorHAnsi" w:hAnsiTheme="minorHAnsi" w:cstheme="minorHAnsi"/>
                <w:lang w:eastAsia="en-US"/>
              </w:rPr>
              <w:t xml:space="preserve"> S. C.,</w:t>
            </w:r>
            <w:r w:rsidRPr="00B536D8">
              <w:rPr>
                <w:rFonts w:asciiTheme="minorHAnsi" w:hAnsiTheme="minorHAnsi" w:cstheme="minorHAnsi"/>
                <w:lang w:eastAsia="en-US"/>
              </w:rPr>
              <w:t xml:space="preserve"> et al</w:t>
            </w:r>
            <w:r w:rsidR="00442CD3" w:rsidRPr="00B536D8">
              <w:rPr>
                <w:rFonts w:asciiTheme="minorHAnsi" w:hAnsiTheme="minorHAnsi" w:cstheme="minorHAnsi"/>
                <w:lang w:eastAsia="en-US"/>
              </w:rPr>
              <w:t>.</w:t>
            </w:r>
            <w:r w:rsidRPr="00B536D8">
              <w:rPr>
                <w:rFonts w:asciiTheme="minorHAnsi" w:hAnsiTheme="minorHAnsi" w:cstheme="minorHAnsi"/>
                <w:lang w:eastAsia="en-US"/>
              </w:rPr>
              <w:t xml:space="preserve"> (2022)</w:t>
            </w:r>
            <w:r w:rsidR="00F778C1" w:rsidRPr="00B536D8">
              <w:rPr>
                <w:rFonts w:asciiTheme="minorHAnsi" w:hAnsiTheme="minorHAnsi" w:cstheme="minorHAnsi"/>
                <w:lang w:eastAsia="en-US"/>
              </w:rPr>
              <w:fldChar w:fldCharType="begin">
                <w:fldData xml:space="preserve">PEVuZE5vdGU+PENpdGU+PEF1dGhvcj5UcmVuYW1hbjwvQXV0aG9yPjxZZWFyPjIwMjI8L1llYXI+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</w:fldData>
              </w:fldChar>
            </w:r>
            <w:r w:rsidR="00F61E63">
              <w:rPr>
                <w:rFonts w:asciiTheme="minorHAnsi" w:hAnsiTheme="minorHAnsi" w:cstheme="minorHAnsi"/>
                <w:lang w:eastAsia="en-US"/>
              </w:rPr>
              <w:instrText xml:space="preserve"> ADDIN EN.CITE </w:instrText>
            </w:r>
            <w:r w:rsidR="00F61E63">
              <w:rPr>
                <w:rFonts w:asciiTheme="minorHAnsi" w:hAnsiTheme="minorHAnsi" w:cstheme="minorHAnsi"/>
                <w:lang w:eastAsia="en-US"/>
              </w:rPr>
              <w:fldChar w:fldCharType="begin">
                <w:fldData xml:space="preserve">PEVuZE5vdGU+PENpdGU+PEF1dGhvcj5UcmVuYW1hbjwvQXV0aG9yPjxZZWFyPjIwMjI8L1llYXI+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</w:fldData>
              </w:fldChar>
            </w:r>
            <w:r w:rsidR="00F61E63">
              <w:rPr>
                <w:rFonts w:asciiTheme="minorHAnsi" w:hAnsiTheme="minorHAnsi" w:cstheme="minorHAnsi"/>
                <w:lang w:eastAsia="en-US"/>
              </w:rPr>
              <w:instrText xml:space="preserve"> ADDIN EN.CITE.DATA </w:instrText>
            </w:r>
            <w:r w:rsidR="00F61E63">
              <w:rPr>
                <w:rFonts w:asciiTheme="minorHAnsi" w:hAnsiTheme="minorHAnsi" w:cstheme="minorHAnsi"/>
                <w:lang w:eastAsia="en-US"/>
              </w:rPr>
            </w:r>
            <w:r w:rsidR="00F61E63">
              <w:rPr>
                <w:rFonts w:asciiTheme="minorHAnsi" w:hAnsiTheme="minorHAnsi" w:cstheme="minorHAnsi"/>
                <w:lang w:eastAsia="en-US"/>
              </w:rPr>
              <w:fldChar w:fldCharType="end"/>
            </w:r>
            <w:r w:rsidR="00F778C1" w:rsidRPr="00B536D8">
              <w:rPr>
                <w:rFonts w:asciiTheme="minorHAnsi" w:hAnsiTheme="minorHAnsi" w:cstheme="minorHAnsi"/>
                <w:lang w:eastAsia="en-US"/>
              </w:rPr>
            </w:r>
            <w:r w:rsidR="00F778C1" w:rsidRPr="00B536D8">
              <w:rPr>
                <w:rFonts w:asciiTheme="minorHAnsi" w:hAnsiTheme="minorHAnsi" w:cstheme="minorHAnsi"/>
                <w:lang w:eastAsia="en-US"/>
              </w:rPr>
              <w:fldChar w:fldCharType="separate"/>
            </w:r>
            <w:r w:rsidR="00F61E63">
              <w:rPr>
                <w:rFonts w:asciiTheme="minorHAnsi" w:hAnsiTheme="minorHAnsi" w:cstheme="minorHAnsi"/>
                <w:noProof/>
                <w:lang w:eastAsia="en-US"/>
              </w:rPr>
              <w:t>(91)</w:t>
            </w:r>
            <w:r w:rsidR="00F778C1" w:rsidRPr="00B536D8">
              <w:rPr>
                <w:rFonts w:asciiTheme="minorHAnsi" w:hAnsiTheme="minorHAnsi" w:cstheme="minorHAnsi"/>
                <w:lang w:eastAsia="en-US"/>
              </w:rPr>
              <w:fldChar w:fldCharType="end"/>
            </w:r>
          </w:p>
          <w:p w14:paraId="6FDD47A1"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Canada</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11E5B3"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color w:val="212121"/>
                <w:shd w:val="clear" w:color="auto" w:fill="FFFFFF"/>
              </w:rPr>
              <w:t>The evaluation included measures of medication appropriateness, patient satisfaction, and healthcare professional satisfaction. </w:t>
            </w:r>
          </w:p>
        </w:tc>
        <w:tc>
          <w:tcPr>
            <w:tcW w:w="5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A5C165"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color w:val="212121"/>
                <w:shd w:val="clear" w:color="auto" w:fill="FFFFFF"/>
              </w:rPr>
              <w:t>Pharmacist-led deprescribing in collaborative primary care settings using the seven components of knowledge translation. Patient and stakeholder engagement shaped the deprescribing intervention. The seven essential components of knowledge translation include identification of a problem, adaptation of knowledge to local context, assessment of barriers to knowledge use, selection, tailoring, and implementation of an intervention, monitoring knowledge use, evaluation of outcomes, and sustaining knowledge use </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F91078" w14:textId="2EFF9246" w:rsidR="00BC3BDF" w:rsidRPr="00B536D8" w:rsidRDefault="002C3DF2" w:rsidP="00B536D8">
            <w:pPr>
              <w:spacing w:line="240" w:lineRule="auto"/>
              <w:rPr>
                <w:rFonts w:asciiTheme="minorHAnsi" w:hAnsiTheme="minorHAnsi" w:cstheme="minorHAnsi"/>
                <w:lang w:eastAsia="en-US"/>
              </w:rPr>
            </w:pPr>
            <w:r>
              <w:t xml:space="preserve">13 patients, across the three sites. </w:t>
            </w:r>
            <w:r w:rsidR="00BC3BDF" w:rsidRPr="00B536D8">
              <w:rPr>
                <w:rFonts w:asciiTheme="minorHAnsi" w:hAnsiTheme="minorHAnsi" w:cstheme="minorHAnsi"/>
                <w:lang w:eastAsia="en-US"/>
              </w:rPr>
              <w:t xml:space="preserve">Patients who have stable management of all chronic conditions, taking medications from a targeted drug list and have not had a change in the targeted mediation for the past months </w:t>
            </w:r>
          </w:p>
        </w:tc>
        <w:tc>
          <w:tcPr>
            <w:tcW w:w="4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F977BA" w14:textId="77777777" w:rsidR="00BC3BDF" w:rsidRPr="00B536D8" w:rsidRDefault="00BC3BDF" w:rsidP="00B536D8">
            <w:pPr>
              <w:spacing w:line="240" w:lineRule="auto"/>
              <w:rPr>
                <w:rFonts w:asciiTheme="minorHAnsi" w:hAnsiTheme="minorHAnsi" w:cstheme="minorHAnsi"/>
                <w:color w:val="212121"/>
                <w:shd w:val="clear" w:color="auto" w:fill="FFFFFF"/>
              </w:rPr>
            </w:pPr>
            <w:r w:rsidRPr="00B536D8">
              <w:rPr>
                <w:rFonts w:asciiTheme="minorHAnsi" w:hAnsiTheme="minorHAnsi" w:cstheme="minorHAnsi"/>
                <w:color w:val="212121"/>
                <w:shd w:val="clear" w:color="auto" w:fill="FFFFFF"/>
              </w:rPr>
              <w:t xml:space="preserve">To describe implementation of pharmacist-led deprescribing in collaborative primary care settings using the seven components of knowledge translation. </w:t>
            </w:r>
          </w:p>
          <w:p w14:paraId="0372F3E4" w14:textId="77777777" w:rsidR="00BC3BDF" w:rsidRPr="00B536D8" w:rsidRDefault="00BC3BDF" w:rsidP="00B536D8">
            <w:pPr>
              <w:spacing w:line="240" w:lineRule="auto"/>
              <w:rPr>
                <w:rFonts w:asciiTheme="minorHAnsi" w:hAnsiTheme="minorHAnsi" w:cstheme="minorHAnsi"/>
                <w:color w:val="212121"/>
                <w:shd w:val="clear" w:color="auto" w:fill="FFFFFF"/>
              </w:rPr>
            </w:pPr>
          </w:p>
          <w:p w14:paraId="6C0312B8" w14:textId="77777777" w:rsidR="00BC3BDF" w:rsidRPr="00B536D8" w:rsidRDefault="00BC3BDF" w:rsidP="00B536D8">
            <w:pPr>
              <w:spacing w:line="240" w:lineRule="auto"/>
              <w:rPr>
                <w:rFonts w:asciiTheme="minorHAnsi" w:hAnsiTheme="minorHAnsi" w:cstheme="minorHAnsi"/>
                <w:lang w:eastAsia="en-US"/>
              </w:rPr>
            </w:pPr>
          </w:p>
        </w:tc>
      </w:tr>
      <w:tr w:rsidR="00541B97" w:rsidRPr="00B536D8" w14:paraId="2F2C287F" w14:textId="77777777" w:rsidTr="00B536D8">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D2D861" w14:textId="6C0ECF2B"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Jamieson</w:t>
            </w:r>
            <w:r w:rsidR="00B73D33" w:rsidRPr="00B536D8">
              <w:rPr>
                <w:rFonts w:asciiTheme="minorHAnsi" w:hAnsiTheme="minorHAnsi" w:cstheme="minorHAnsi"/>
                <w:lang w:eastAsia="en-US"/>
              </w:rPr>
              <w:t xml:space="preserve"> H.,</w:t>
            </w:r>
            <w:r w:rsidRPr="00B536D8">
              <w:rPr>
                <w:rFonts w:asciiTheme="minorHAnsi" w:hAnsiTheme="minorHAnsi" w:cstheme="minorHAnsi"/>
                <w:lang w:eastAsia="en-US"/>
              </w:rPr>
              <w:t xml:space="preserve"> et al (2023)</w:t>
            </w:r>
            <w:r w:rsidR="00442CD3" w:rsidRPr="00B536D8">
              <w:rPr>
                <w:rFonts w:asciiTheme="minorHAnsi" w:hAnsiTheme="minorHAnsi" w:cstheme="minorHAnsi"/>
                <w:lang w:eastAsia="en-US"/>
              </w:rPr>
              <w:t xml:space="preserve"> </w:t>
            </w:r>
            <w:r w:rsidR="00442CD3" w:rsidRPr="00B536D8">
              <w:rPr>
                <w:rFonts w:asciiTheme="minorHAnsi" w:hAnsiTheme="minorHAnsi" w:cstheme="minorHAnsi"/>
                <w:lang w:eastAsia="en-US"/>
              </w:rPr>
              <w:fldChar w:fldCharType="begin">
                <w:fldData xml:space="preserve">PEVuZE5vdGU+PENpdGU+PEF1dGhvcj5KYW1pZXNvbjwvQXV0aG9yPjxZZWFyPjIwMjM8L1llYXI+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</w:fldData>
              </w:fldChar>
            </w:r>
            <w:r w:rsidR="00F61E63">
              <w:rPr>
                <w:rFonts w:asciiTheme="minorHAnsi" w:hAnsiTheme="minorHAnsi" w:cstheme="minorHAnsi"/>
                <w:lang w:eastAsia="en-US"/>
              </w:rPr>
              <w:instrText xml:space="preserve"> ADDIN EN.CITE </w:instrText>
            </w:r>
            <w:r w:rsidR="00F61E63">
              <w:rPr>
                <w:rFonts w:asciiTheme="minorHAnsi" w:hAnsiTheme="minorHAnsi" w:cstheme="minorHAnsi"/>
                <w:lang w:eastAsia="en-US"/>
              </w:rPr>
              <w:fldChar w:fldCharType="begin">
                <w:fldData xml:space="preserve">PEVuZE5vdGU+PENpdGU+PEF1dGhvcj5KYW1pZXNvbjwvQXV0aG9yPjxZZWFyPjIwMjM8L1llYXI+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</w:fldData>
              </w:fldChar>
            </w:r>
            <w:r w:rsidR="00F61E63">
              <w:rPr>
                <w:rFonts w:asciiTheme="minorHAnsi" w:hAnsiTheme="minorHAnsi" w:cstheme="minorHAnsi"/>
                <w:lang w:eastAsia="en-US"/>
              </w:rPr>
              <w:instrText xml:space="preserve"> ADDIN EN.CITE.DATA </w:instrText>
            </w:r>
            <w:r w:rsidR="00F61E63">
              <w:rPr>
                <w:rFonts w:asciiTheme="minorHAnsi" w:hAnsiTheme="minorHAnsi" w:cstheme="minorHAnsi"/>
                <w:lang w:eastAsia="en-US"/>
              </w:rPr>
            </w:r>
            <w:r w:rsidR="00F61E63">
              <w:rPr>
                <w:rFonts w:asciiTheme="minorHAnsi" w:hAnsiTheme="minorHAnsi" w:cstheme="minorHAnsi"/>
                <w:lang w:eastAsia="en-US"/>
              </w:rPr>
              <w:fldChar w:fldCharType="end"/>
            </w:r>
            <w:r w:rsidR="00442CD3" w:rsidRPr="00B536D8">
              <w:rPr>
                <w:rFonts w:asciiTheme="minorHAnsi" w:hAnsiTheme="minorHAnsi" w:cstheme="minorHAnsi"/>
                <w:lang w:eastAsia="en-US"/>
              </w:rPr>
            </w:r>
            <w:r w:rsidR="00442CD3" w:rsidRPr="00B536D8">
              <w:rPr>
                <w:rFonts w:asciiTheme="minorHAnsi" w:hAnsiTheme="minorHAnsi" w:cstheme="minorHAnsi"/>
                <w:lang w:eastAsia="en-US"/>
              </w:rPr>
              <w:fldChar w:fldCharType="separate"/>
            </w:r>
            <w:r w:rsidR="00F61E63">
              <w:rPr>
                <w:rFonts w:asciiTheme="minorHAnsi" w:hAnsiTheme="minorHAnsi" w:cstheme="minorHAnsi"/>
                <w:noProof/>
                <w:lang w:eastAsia="en-US"/>
              </w:rPr>
              <w:t>(43)</w:t>
            </w:r>
            <w:r w:rsidR="00442CD3" w:rsidRPr="00B536D8">
              <w:rPr>
                <w:rFonts w:asciiTheme="minorHAnsi" w:hAnsiTheme="minorHAnsi" w:cstheme="minorHAnsi"/>
                <w:lang w:eastAsia="en-US"/>
              </w:rPr>
              <w:fldChar w:fldCharType="end"/>
            </w:r>
          </w:p>
          <w:p w14:paraId="1CC3F395"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New Zealand</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6455CD" w14:textId="77777777"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RCT</w:t>
            </w:r>
          </w:p>
        </w:tc>
        <w:tc>
          <w:tcPr>
            <w:tcW w:w="5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AB6913" w14:textId="07F34BEB" w:rsidR="00BC3BDF" w:rsidRPr="00B536D8" w:rsidRDefault="00BC3BDF" w:rsidP="00B536D8">
            <w:pPr>
              <w:spacing w:line="240" w:lineRule="auto"/>
              <w:rPr>
                <w:rFonts w:asciiTheme="minorHAnsi" w:hAnsiTheme="minorHAnsi" w:cstheme="minorHAnsi"/>
                <w:lang w:eastAsia="en-US"/>
              </w:rPr>
            </w:pPr>
            <w:r w:rsidRPr="00B536D8">
              <w:rPr>
                <w:rFonts w:asciiTheme="minorHAnsi" w:hAnsiTheme="minorHAnsi" w:cstheme="minorHAnsi"/>
                <w:lang w:eastAsia="en-US"/>
              </w:rPr>
              <w:t xml:space="preserve">Pharmacists provided deprescribing recommendations by letter to GPs. Each participant experienced a home-based pharmacist-conducted medication review. All pharmacists received training specific to the intervention and followed the deprescribing guidelines defined in the study protocol. The pharmacist did not have access to the participants’ clinical notes or medication records and all clinical decision-making, including prescribing, remained with the GP. </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099BAA" w14:textId="5D641B1E" w:rsidR="00BC3BDF" w:rsidRPr="00B536D8" w:rsidRDefault="002C3DF2" w:rsidP="00B536D8">
            <w:pPr>
              <w:spacing w:line="240" w:lineRule="auto"/>
              <w:rPr>
                <w:rFonts w:asciiTheme="minorHAnsi" w:hAnsiTheme="minorHAnsi" w:cstheme="minorHAnsi"/>
                <w:lang w:eastAsia="en-US"/>
              </w:rPr>
            </w:pPr>
            <w:r w:rsidRPr="002C3DF2">
              <w:rPr>
                <w:rFonts w:asciiTheme="minorHAnsi" w:hAnsiTheme="minorHAnsi" w:cstheme="minorHAnsi"/>
              </w:rPr>
              <w:t>363 p</w:t>
            </w:r>
            <w:r w:rsidR="00BC3BDF" w:rsidRPr="002C3DF2">
              <w:rPr>
                <w:rFonts w:asciiTheme="minorHAnsi" w:hAnsiTheme="minorHAnsi" w:cstheme="minorHAnsi"/>
                <w:lang w:eastAsia="en-US"/>
              </w:rPr>
              <w:t>atients</w:t>
            </w:r>
            <w:r w:rsidRPr="002C3DF2">
              <w:rPr>
                <w:rFonts w:asciiTheme="minorHAnsi" w:hAnsiTheme="minorHAnsi" w:cstheme="minorHAnsi"/>
                <w:lang w:eastAsia="en-US"/>
              </w:rPr>
              <w:t>,</w:t>
            </w:r>
            <w:r w:rsidR="00BC3BDF" w:rsidRPr="002C3DF2">
              <w:rPr>
                <w:rFonts w:asciiTheme="minorHAnsi" w:hAnsiTheme="minorHAnsi" w:cstheme="minorHAnsi"/>
                <w:lang w:eastAsia="en-US"/>
              </w:rPr>
              <w:t xml:space="preserve"> aged 65 and over, identified</w:t>
            </w:r>
            <w:r w:rsidR="00BC3BDF" w:rsidRPr="00B536D8">
              <w:rPr>
                <w:rFonts w:asciiTheme="minorHAnsi" w:hAnsiTheme="minorHAnsi" w:cstheme="minorHAnsi"/>
                <w:lang w:eastAsia="en-US"/>
              </w:rPr>
              <w:t xml:space="preserve"> as frail based on a needs assessment,</w:t>
            </w:r>
            <w:r w:rsidR="00B536D8">
              <w:rPr>
                <w:rFonts w:asciiTheme="minorHAnsi" w:hAnsiTheme="minorHAnsi" w:cstheme="minorHAnsi"/>
                <w:lang w:eastAsia="en-US"/>
              </w:rPr>
              <w:t xml:space="preserve"> </w:t>
            </w:r>
            <w:r w:rsidR="00BC3BDF" w:rsidRPr="00B536D8">
              <w:rPr>
                <w:rFonts w:asciiTheme="minorHAnsi" w:hAnsiTheme="minorHAnsi" w:cstheme="minorHAnsi"/>
                <w:lang w:eastAsia="en-US"/>
              </w:rPr>
              <w:t>taking at least 1 medication with anticholinergic or sedative effects regularly at the minimum registered daily adult dose (which would result in DBI of 0.5 or above)</w:t>
            </w:r>
          </w:p>
        </w:tc>
        <w:tc>
          <w:tcPr>
            <w:tcW w:w="4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CD4DBE" w14:textId="2A1B52A0" w:rsidR="00BC3BDF" w:rsidRPr="00B536D8" w:rsidRDefault="00BC3BDF" w:rsidP="00B536D8">
            <w:pPr>
              <w:autoSpaceDE w:val="0"/>
              <w:autoSpaceDN w:val="0"/>
              <w:adjustRightInd w:val="0"/>
              <w:spacing w:line="240" w:lineRule="auto"/>
              <w:rPr>
                <w:rFonts w:asciiTheme="minorHAnsi" w:eastAsia="SabonLTStd-Roman" w:hAnsiTheme="minorHAnsi" w:cstheme="minorHAnsi"/>
                <w:lang w:eastAsia="en-US"/>
              </w:rPr>
            </w:pPr>
            <w:r w:rsidRPr="00B536D8">
              <w:rPr>
                <w:rFonts w:asciiTheme="minorHAnsi" w:eastAsia="SabonLTStd-Roman" w:hAnsiTheme="minorHAnsi" w:cstheme="minorHAnsi"/>
                <w:lang w:eastAsia="en-US"/>
              </w:rPr>
              <w:t>To test, by conducting an RCT, whether patient-specific deprescribing recommendations developed by pharmacists following a medication review and provided to the patient’</w:t>
            </w:r>
            <w:r w:rsidR="00B536D8">
              <w:rPr>
                <w:rFonts w:asciiTheme="minorHAnsi" w:eastAsia="SabonLTStd-Roman" w:hAnsiTheme="minorHAnsi" w:cstheme="minorHAnsi"/>
                <w:lang w:eastAsia="en-US"/>
              </w:rPr>
              <w:t xml:space="preserve">s </w:t>
            </w:r>
            <w:r w:rsidRPr="00B536D8">
              <w:rPr>
                <w:rFonts w:asciiTheme="minorHAnsi" w:eastAsia="SabonLTStd-Roman" w:hAnsiTheme="minorHAnsi" w:cstheme="minorHAnsi"/>
                <w:lang w:eastAsia="en-US"/>
              </w:rPr>
              <w:t>GP reduced the use of anticholinergic and sedative medications. In addition, we hypothesized that any resulting reduction in DBI score would be more pronounced for older adults with a greater level of frailty.</w:t>
            </w:r>
          </w:p>
        </w:tc>
      </w:tr>
    </w:tbl>
    <w:p w14:paraId="4C1A6C00" w14:textId="77777777" w:rsidR="00BC3BDF" w:rsidRPr="00837A8E" w:rsidRDefault="00BC3BDF" w:rsidP="00BC3BDF">
      <w:pPr>
        <w:rPr>
          <w:rFonts w:asciiTheme="minorHAnsi" w:hAnsiTheme="minorHAnsi" w:cstheme="minorHAnsi"/>
          <w:lang w:eastAsia="en-US"/>
        </w:rPr>
      </w:pPr>
    </w:p>
    <w:p w14:paraId="10A42A01" w14:textId="5AE234B4" w:rsidR="00D21669" w:rsidRDefault="00D21669" w:rsidP="00BC3BDF">
      <w:pPr>
        <w:rPr>
          <w:rFonts w:asciiTheme="minorHAnsi" w:hAnsiTheme="minorHAnsi" w:cstheme="minorHAnsi"/>
        </w:rPr>
        <w:sectPr w:rsidR="00D21669" w:rsidSect="0035385D">
          <w:pgSz w:w="16838" w:h="11906" w:orient="landscape"/>
          <w:pgMar w:top="1440" w:right="1440" w:bottom="1440" w:left="1440" w:header="709" w:footer="709" w:gutter="0"/>
          <w:pgNumType w:start="1"/>
          <w:cols w:space="720"/>
        </w:sectPr>
      </w:pPr>
    </w:p>
    <w:p w14:paraId="4E642AE5" w14:textId="638CF367" w:rsidR="00D21669" w:rsidRDefault="00014BC4" w:rsidP="00E37362">
      <w:pPr>
        <w:rPr>
          <w:rFonts w:asciiTheme="minorHAnsi" w:hAnsiTheme="minorHAnsi" w:cstheme="minorHAnsi"/>
          <w:b/>
          <w:bCs/>
        </w:rPr>
        <w:sectPr w:rsidR="00D21669" w:rsidSect="00D21669">
          <w:pgSz w:w="16838" w:h="11906" w:orient="landscape"/>
          <w:pgMar w:top="1440" w:right="1440" w:bottom="1440" w:left="1440" w:header="709" w:footer="709" w:gutter="0"/>
          <w:pgNumType w:start="1"/>
          <w:cols w:space="720"/>
        </w:sectPr>
      </w:pPr>
      <w:r w:rsidRPr="00837A8E">
        <w:rPr>
          <w:rFonts w:asciiTheme="minorHAnsi" w:hAnsiTheme="minorHAnsi" w:cstheme="minorHAnsi"/>
          <w:b/>
        </w:rPr>
        <w:t xml:space="preserve">Table 3: Themes and </w:t>
      </w:r>
      <w:r w:rsidR="009B4FAD" w:rsidRPr="00837A8E">
        <w:rPr>
          <w:rFonts w:asciiTheme="minorHAnsi" w:hAnsiTheme="minorHAnsi" w:cstheme="minorHAnsi"/>
          <w:b/>
        </w:rPr>
        <w:t>Context Mechanism Outcome Configurations (</w:t>
      </w:r>
      <w:proofErr w:type="gramStart"/>
      <w:r w:rsidRPr="00837A8E">
        <w:rPr>
          <w:rFonts w:asciiTheme="minorHAnsi" w:hAnsiTheme="minorHAnsi" w:cstheme="minorHAnsi"/>
          <w:b/>
        </w:rPr>
        <w:t>CMOCs</w:t>
      </w:r>
      <w:r w:rsidR="009B4FAD" w:rsidRPr="00837A8E">
        <w:rPr>
          <w:rFonts w:asciiTheme="minorHAnsi" w:hAnsiTheme="minorHAnsi" w:cstheme="minorHAnsi"/>
          <w:b/>
        </w:rPr>
        <w:t>)</w:t>
      </w:r>
      <w:r w:rsidRPr="00837A8E">
        <w:rPr>
          <w:rFonts w:asciiTheme="minorHAnsi" w:hAnsiTheme="minorHAnsi" w:cstheme="minorHAnsi"/>
          <w:b/>
        </w:rPr>
        <w:t xml:space="preserve">  </w:t>
      </w:r>
      <w:r w:rsidR="00E37362">
        <w:rPr>
          <w:rFonts w:asciiTheme="minorHAnsi" w:hAnsiTheme="minorHAnsi" w:cstheme="minorHAnsi"/>
          <w:b/>
        </w:rPr>
        <w:t>-</w:t>
      </w:r>
      <w:proofErr w:type="gramEnd"/>
      <w:r w:rsidR="00E37362">
        <w:rPr>
          <w:rFonts w:asciiTheme="minorHAnsi" w:hAnsiTheme="minorHAnsi" w:cstheme="minorHAnsi"/>
          <w:b/>
        </w:rPr>
        <w:t xml:space="preserve"> </w:t>
      </w:r>
      <w:r w:rsidR="00E37362" w:rsidRPr="00975EBC">
        <w:rPr>
          <w:rFonts w:asciiTheme="minorHAnsi" w:hAnsiTheme="minorHAnsi" w:cstheme="minorHAnsi"/>
          <w:b/>
        </w:rPr>
        <w:t>see separate fi</w:t>
      </w:r>
      <w:r w:rsidR="00D1156F" w:rsidRPr="00975EBC">
        <w:rPr>
          <w:rFonts w:asciiTheme="minorHAnsi" w:hAnsiTheme="minorHAnsi" w:cstheme="minorHAnsi"/>
          <w:b/>
        </w:rPr>
        <w:t>le</w:t>
      </w:r>
    </w:p>
    <w:p w14:paraId="5A7BBE7A" w14:textId="7114FDD8" w:rsidR="00D21669" w:rsidRPr="00837A8E" w:rsidRDefault="00D21669" w:rsidP="00D21669">
      <w:pPr>
        <w:rPr>
          <w:rFonts w:asciiTheme="minorHAnsi" w:hAnsiTheme="minorHAnsi" w:cstheme="minorHAnsi"/>
          <w:bCs/>
        </w:rPr>
      </w:pPr>
      <w:r w:rsidRPr="00837A8E">
        <w:rPr>
          <w:rFonts w:asciiTheme="minorHAnsi" w:hAnsiTheme="minorHAnsi" w:cstheme="minorHAnsi"/>
          <w:b/>
        </w:rPr>
        <w:t xml:space="preserve">Table 4: Recommendations for practice, based on Normalisation Process Theory (NPT) </w:t>
      </w:r>
      <w:r w:rsidRPr="00837A8E">
        <w:rPr>
          <w:rFonts w:asciiTheme="minorHAnsi" w:hAnsiTheme="minorHAnsi" w:cstheme="minorHAnsi"/>
          <w:b/>
        </w:rPr>
        <w:fldChar w:fldCharType="begin"/>
      </w:r>
      <w:r w:rsidR="00F61E63">
        <w:rPr>
          <w:rFonts w:asciiTheme="minorHAnsi" w:hAnsiTheme="minorHAnsi" w:cstheme="minorHAnsi"/>
          <w:b/>
        </w:rPr>
        <w:instrText xml:space="preserve"> ADDIN EN.CITE &lt;EndNote&gt;&lt;Cite&gt;&lt;Author&gt;May&lt;/Author&gt;&lt;Year&gt;2020&lt;/Year&gt;&lt;RecNum&gt;266&lt;/RecNum&gt;&lt;DisplayText&gt;(38)&lt;/DisplayText&gt;&lt;record&gt;&lt;rec-number&gt;266&lt;/rec-number&gt;&lt;foreign-keys&gt;&lt;key app="EN" db-id="dr0r5aszgtd0r2e59pjv2xezv25wvfae29pt" timestamp="1678709491"&gt;266&lt;/key&gt;&lt;/foreign-keys&gt;&lt;ref-type name="Book Section"&gt;5&lt;/ref-type&gt;&lt;contributors&gt;&lt;authors&gt;&lt;author&gt;May, Carl&lt;/author&gt;&lt;author&gt;Finch, Tracy&lt;/author&gt;&lt;author&gt;Rapley, Tim&lt;/author&gt;&lt;/authors&gt;&lt;/contributors&gt;&lt;titles&gt;&lt;title&gt;Normalization process theory&lt;/title&gt;&lt;secondary-title&gt;Handbook on implementation science&lt;/secondary-title&gt;&lt;/titles&gt;&lt;pages&gt;144-167&lt;/pages&gt;&lt;dates&gt;&lt;year&gt;2020&lt;/year&gt;&lt;/dates&gt;&lt;publisher&gt;Edward Elgar Publishing&lt;/publisher&gt;&lt;urls&gt;&lt;/urls&gt;&lt;/record&gt;&lt;/Cite&gt;&lt;/EndNote&gt;</w:instrText>
      </w:r>
      <w:r w:rsidRPr="00837A8E">
        <w:rPr>
          <w:rFonts w:asciiTheme="minorHAnsi" w:hAnsiTheme="minorHAnsi" w:cstheme="minorHAnsi"/>
          <w:b/>
        </w:rPr>
        <w:fldChar w:fldCharType="separate"/>
      </w:r>
      <w:r w:rsidR="00F61E63">
        <w:rPr>
          <w:rFonts w:asciiTheme="minorHAnsi" w:hAnsiTheme="minorHAnsi" w:cstheme="minorHAnsi"/>
          <w:b/>
          <w:noProof/>
        </w:rPr>
        <w:t>(38)</w:t>
      </w:r>
      <w:r w:rsidRPr="00837A8E">
        <w:rPr>
          <w:rFonts w:asciiTheme="minorHAnsi" w:hAnsiTheme="minorHAnsi" w:cstheme="minorHAnsi"/>
          <w:b/>
        </w:rPr>
        <w:fldChar w:fldCharType="end"/>
      </w:r>
    </w:p>
    <w:tbl>
      <w:tblPr>
        <w:tblStyle w:val="TableGrid"/>
        <w:tblW w:w="0" w:type="auto"/>
        <w:tblLook w:val="04A0" w:firstRow="1" w:lastRow="0" w:firstColumn="1" w:lastColumn="0" w:noHBand="0" w:noVBand="1"/>
      </w:tblPr>
      <w:tblGrid>
        <w:gridCol w:w="1838"/>
        <w:gridCol w:w="2977"/>
        <w:gridCol w:w="4201"/>
      </w:tblGrid>
      <w:tr w:rsidR="00D21669" w:rsidRPr="00837A8E" w14:paraId="60B59F13" w14:textId="77777777" w:rsidTr="002168ED">
        <w:tc>
          <w:tcPr>
            <w:tcW w:w="1838" w:type="dxa"/>
          </w:tcPr>
          <w:p w14:paraId="584734F9" w14:textId="77777777" w:rsidR="00D21669" w:rsidRPr="00837A8E" w:rsidRDefault="00D21669" w:rsidP="002168ED">
            <w:pPr>
              <w:rPr>
                <w:rFonts w:asciiTheme="minorHAnsi" w:hAnsiTheme="minorHAnsi" w:cstheme="minorHAnsi"/>
              </w:rPr>
            </w:pPr>
            <w:r w:rsidRPr="00837A8E">
              <w:rPr>
                <w:rFonts w:asciiTheme="minorHAnsi" w:hAnsiTheme="minorHAnsi" w:cstheme="minorHAnsi"/>
              </w:rPr>
              <w:t>NPT construct</w:t>
            </w:r>
          </w:p>
        </w:tc>
        <w:tc>
          <w:tcPr>
            <w:tcW w:w="2977" w:type="dxa"/>
          </w:tcPr>
          <w:p w14:paraId="3EC80874" w14:textId="77777777" w:rsidR="00D21669" w:rsidRPr="00837A8E" w:rsidRDefault="00D21669" w:rsidP="002168ED">
            <w:pPr>
              <w:rPr>
                <w:rFonts w:asciiTheme="minorHAnsi" w:hAnsiTheme="minorHAnsi" w:cstheme="minorHAnsi"/>
              </w:rPr>
            </w:pPr>
            <w:r w:rsidRPr="00837A8E">
              <w:rPr>
                <w:rFonts w:asciiTheme="minorHAnsi" w:hAnsiTheme="minorHAnsi" w:cstheme="minorHAnsi"/>
              </w:rPr>
              <w:t>Definition of NPT construct</w:t>
            </w:r>
          </w:p>
        </w:tc>
        <w:tc>
          <w:tcPr>
            <w:tcW w:w="4201" w:type="dxa"/>
          </w:tcPr>
          <w:p w14:paraId="1AF9155F" w14:textId="084B123A" w:rsidR="00D21669" w:rsidRPr="00837A8E" w:rsidRDefault="000E73D8" w:rsidP="002168ED">
            <w:pPr>
              <w:rPr>
                <w:rFonts w:asciiTheme="minorHAnsi" w:hAnsiTheme="minorHAnsi" w:cstheme="minorHAnsi"/>
              </w:rPr>
            </w:pPr>
            <w:r>
              <w:rPr>
                <w:rFonts w:asciiTheme="minorHAnsi" w:hAnsiTheme="minorHAnsi" w:cstheme="minorHAnsi"/>
              </w:rPr>
              <w:t>Recommendations</w:t>
            </w:r>
            <w:r w:rsidR="00D21669" w:rsidRPr="00837A8E">
              <w:rPr>
                <w:rFonts w:asciiTheme="minorHAnsi" w:hAnsiTheme="minorHAnsi" w:cstheme="minorHAnsi"/>
              </w:rPr>
              <w:t xml:space="preserve"> </w:t>
            </w:r>
          </w:p>
        </w:tc>
      </w:tr>
      <w:tr w:rsidR="00D21669" w:rsidRPr="00837A8E" w14:paraId="61BE2D87" w14:textId="77777777" w:rsidTr="002168ED">
        <w:tc>
          <w:tcPr>
            <w:tcW w:w="1838" w:type="dxa"/>
          </w:tcPr>
          <w:p w14:paraId="32A47345" w14:textId="77777777" w:rsidR="00D21669" w:rsidRPr="00837A8E" w:rsidRDefault="00D21669" w:rsidP="002168ED">
            <w:pPr>
              <w:rPr>
                <w:rFonts w:asciiTheme="minorHAnsi" w:hAnsiTheme="minorHAnsi" w:cstheme="minorHAnsi"/>
              </w:rPr>
            </w:pPr>
            <w:r w:rsidRPr="00837A8E">
              <w:rPr>
                <w:rFonts w:asciiTheme="minorHAnsi" w:hAnsiTheme="minorHAnsi" w:cstheme="minorHAnsi"/>
              </w:rPr>
              <w:t xml:space="preserve">Coherence/sense-making </w:t>
            </w:r>
          </w:p>
        </w:tc>
        <w:tc>
          <w:tcPr>
            <w:tcW w:w="2977" w:type="dxa"/>
          </w:tcPr>
          <w:p w14:paraId="69E6EFF6" w14:textId="77777777" w:rsidR="00D21669" w:rsidRPr="00837A8E" w:rsidRDefault="00D21669" w:rsidP="002168ED">
            <w:pPr>
              <w:rPr>
                <w:rFonts w:asciiTheme="minorHAnsi" w:hAnsiTheme="minorHAnsi" w:cstheme="minorHAnsi"/>
              </w:rPr>
            </w:pPr>
            <w:r w:rsidRPr="00837A8E">
              <w:rPr>
                <w:rFonts w:asciiTheme="minorHAnsi" w:hAnsiTheme="minorHAnsi" w:cstheme="minorHAnsi"/>
              </w:rPr>
              <w:t xml:space="preserve">The extent to which study participants made sense of, and had a clear knowledge and understanding of the intervention </w:t>
            </w:r>
          </w:p>
        </w:tc>
        <w:tc>
          <w:tcPr>
            <w:tcW w:w="4201" w:type="dxa"/>
          </w:tcPr>
          <w:p w14:paraId="5B909EA9" w14:textId="77777777" w:rsidR="00D21669" w:rsidRPr="00837A8E" w:rsidRDefault="00D21669" w:rsidP="00D21669">
            <w:pPr>
              <w:pStyle w:val="ListParagraph"/>
              <w:numPr>
                <w:ilvl w:val="0"/>
                <w:numId w:val="6"/>
              </w:numPr>
              <w:rPr>
                <w:rFonts w:asciiTheme="minorHAnsi" w:hAnsiTheme="minorHAnsi" w:cstheme="minorHAnsi"/>
              </w:rPr>
            </w:pPr>
            <w:r w:rsidRPr="00837A8E">
              <w:rPr>
                <w:rFonts w:asciiTheme="minorHAnsi" w:hAnsiTheme="minorHAnsi" w:cstheme="minorHAnsi"/>
              </w:rPr>
              <w:t>Education of patients and carers on the rationale of deprescribing medications</w:t>
            </w:r>
          </w:p>
          <w:p w14:paraId="5623A19E" w14:textId="77777777" w:rsidR="00D21669" w:rsidRPr="00837A8E" w:rsidRDefault="00D21669" w:rsidP="00D21669">
            <w:pPr>
              <w:pStyle w:val="ListParagraph"/>
              <w:numPr>
                <w:ilvl w:val="0"/>
                <w:numId w:val="6"/>
              </w:numPr>
              <w:rPr>
                <w:rFonts w:asciiTheme="minorHAnsi" w:hAnsiTheme="minorHAnsi" w:cstheme="minorHAnsi"/>
              </w:rPr>
            </w:pPr>
            <w:r w:rsidRPr="00837A8E">
              <w:rPr>
                <w:rFonts w:asciiTheme="minorHAnsi" w:hAnsiTheme="minorHAnsi" w:cstheme="minorHAnsi"/>
              </w:rPr>
              <w:t>HCPs training (experiential, MDT, direct patient care tasks)</w:t>
            </w:r>
          </w:p>
          <w:p w14:paraId="2FFC1DA4" w14:textId="77777777" w:rsidR="00D21669" w:rsidRPr="00837A8E" w:rsidRDefault="00D21669" w:rsidP="00D21669">
            <w:pPr>
              <w:pStyle w:val="ListParagraph"/>
              <w:numPr>
                <w:ilvl w:val="0"/>
                <w:numId w:val="5"/>
              </w:numPr>
              <w:rPr>
                <w:rFonts w:asciiTheme="minorHAnsi" w:hAnsiTheme="minorHAnsi" w:cstheme="minorHAnsi"/>
              </w:rPr>
            </w:pPr>
            <w:r w:rsidRPr="00837A8E">
              <w:rPr>
                <w:rFonts w:asciiTheme="minorHAnsi" w:hAnsiTheme="minorHAnsi" w:cstheme="minorHAnsi"/>
              </w:rPr>
              <w:t>Clear roles and responsibilities of the MDT team members</w:t>
            </w:r>
          </w:p>
          <w:p w14:paraId="7609DDFD" w14:textId="77777777" w:rsidR="00D21669" w:rsidRPr="00837A8E" w:rsidRDefault="00D21669" w:rsidP="00D21669">
            <w:pPr>
              <w:pStyle w:val="ListParagraph"/>
              <w:numPr>
                <w:ilvl w:val="0"/>
                <w:numId w:val="5"/>
              </w:numPr>
              <w:rPr>
                <w:rFonts w:asciiTheme="minorHAnsi" w:hAnsiTheme="minorHAnsi" w:cstheme="minorHAnsi"/>
              </w:rPr>
            </w:pPr>
            <w:r w:rsidRPr="00837A8E">
              <w:rPr>
                <w:rFonts w:asciiTheme="minorHAnsi" w:hAnsiTheme="minorHAnsi" w:cstheme="minorHAnsi"/>
              </w:rPr>
              <w:t xml:space="preserve">Familiarity of the role of pharmacist </w:t>
            </w:r>
          </w:p>
          <w:p w14:paraId="739622B3" w14:textId="77777777" w:rsidR="00D21669" w:rsidRPr="00837A8E" w:rsidRDefault="00D21669" w:rsidP="002168ED">
            <w:pPr>
              <w:pStyle w:val="ListParagraph"/>
              <w:rPr>
                <w:rFonts w:asciiTheme="minorHAnsi" w:hAnsiTheme="minorHAnsi" w:cstheme="minorHAnsi"/>
              </w:rPr>
            </w:pPr>
          </w:p>
        </w:tc>
      </w:tr>
      <w:tr w:rsidR="00D21669" w:rsidRPr="00837A8E" w14:paraId="7B6D6A0D" w14:textId="77777777" w:rsidTr="002168ED">
        <w:tc>
          <w:tcPr>
            <w:tcW w:w="1838" w:type="dxa"/>
          </w:tcPr>
          <w:p w14:paraId="57E581A9" w14:textId="77777777" w:rsidR="00D21669" w:rsidRPr="00837A8E" w:rsidRDefault="00D21669" w:rsidP="002168ED">
            <w:pPr>
              <w:rPr>
                <w:rFonts w:asciiTheme="minorHAnsi" w:hAnsiTheme="minorHAnsi" w:cstheme="minorHAnsi"/>
              </w:rPr>
            </w:pPr>
            <w:r w:rsidRPr="00837A8E">
              <w:rPr>
                <w:rFonts w:asciiTheme="minorHAnsi" w:hAnsiTheme="minorHAnsi" w:cstheme="minorHAnsi"/>
              </w:rPr>
              <w:t>Cognitive Participation </w:t>
            </w:r>
          </w:p>
        </w:tc>
        <w:tc>
          <w:tcPr>
            <w:tcW w:w="2977" w:type="dxa"/>
          </w:tcPr>
          <w:p w14:paraId="1AAC26A2" w14:textId="77777777" w:rsidR="00D21669" w:rsidRPr="00837A8E" w:rsidRDefault="00D21669" w:rsidP="002168ED">
            <w:pPr>
              <w:rPr>
                <w:rFonts w:asciiTheme="minorHAnsi" w:hAnsiTheme="minorHAnsi" w:cstheme="minorHAnsi"/>
              </w:rPr>
            </w:pPr>
            <w:r w:rsidRPr="00837A8E">
              <w:rPr>
                <w:rFonts w:asciiTheme="minorHAnsi" w:hAnsiTheme="minorHAnsi" w:cstheme="minorHAnsi"/>
              </w:rPr>
              <w:t xml:space="preserve">The extent to which participants bought into the intervention, engaged with </w:t>
            </w:r>
            <w:proofErr w:type="gramStart"/>
            <w:r w:rsidRPr="00837A8E">
              <w:rPr>
                <w:rFonts w:asciiTheme="minorHAnsi" w:hAnsiTheme="minorHAnsi" w:cstheme="minorHAnsi"/>
              </w:rPr>
              <w:t>it</w:t>
            </w:r>
            <w:proofErr w:type="gramEnd"/>
            <w:r w:rsidRPr="00837A8E">
              <w:rPr>
                <w:rFonts w:asciiTheme="minorHAnsi" w:hAnsiTheme="minorHAnsi" w:cstheme="minorHAnsi"/>
              </w:rPr>
              <w:t xml:space="preserve"> and committed to it </w:t>
            </w:r>
          </w:p>
        </w:tc>
        <w:tc>
          <w:tcPr>
            <w:tcW w:w="4201" w:type="dxa"/>
          </w:tcPr>
          <w:p w14:paraId="5952E074" w14:textId="77777777" w:rsidR="00D21669" w:rsidRPr="00837A8E" w:rsidRDefault="00D21669" w:rsidP="00D21669">
            <w:pPr>
              <w:pStyle w:val="ListParagraph"/>
              <w:numPr>
                <w:ilvl w:val="0"/>
                <w:numId w:val="6"/>
              </w:numPr>
              <w:rPr>
                <w:rFonts w:asciiTheme="minorHAnsi" w:hAnsiTheme="minorHAnsi" w:cstheme="minorHAnsi"/>
              </w:rPr>
            </w:pPr>
            <w:r w:rsidRPr="00837A8E">
              <w:rPr>
                <w:rFonts w:asciiTheme="minorHAnsi" w:hAnsiTheme="minorHAnsi" w:cstheme="minorHAnsi"/>
              </w:rPr>
              <w:t xml:space="preserve">Integration and co-location of pharmacists in primary care teams </w:t>
            </w:r>
          </w:p>
          <w:p w14:paraId="5B79A68B" w14:textId="77777777" w:rsidR="00D21669" w:rsidRPr="00837A8E" w:rsidRDefault="00D21669" w:rsidP="00D21669">
            <w:pPr>
              <w:pStyle w:val="ListParagraph"/>
              <w:numPr>
                <w:ilvl w:val="0"/>
                <w:numId w:val="6"/>
              </w:numPr>
              <w:rPr>
                <w:rFonts w:asciiTheme="minorHAnsi" w:hAnsiTheme="minorHAnsi" w:cstheme="minorHAnsi"/>
              </w:rPr>
            </w:pPr>
            <w:r w:rsidRPr="00837A8E">
              <w:rPr>
                <w:rFonts w:asciiTheme="minorHAnsi" w:hAnsiTheme="minorHAnsi" w:cstheme="minorHAnsi"/>
              </w:rPr>
              <w:t>Utilising the skills of different HCPs (</w:t>
            </w:r>
            <w:proofErr w:type="gramStart"/>
            <w:r w:rsidRPr="00837A8E">
              <w:rPr>
                <w:rFonts w:asciiTheme="minorHAnsi" w:hAnsiTheme="minorHAnsi" w:cstheme="minorHAnsi"/>
              </w:rPr>
              <w:t>e.g.</w:t>
            </w:r>
            <w:proofErr w:type="gramEnd"/>
            <w:r w:rsidRPr="00837A8E">
              <w:rPr>
                <w:rFonts w:asciiTheme="minorHAnsi" w:hAnsiTheme="minorHAnsi" w:cstheme="minorHAnsi"/>
              </w:rPr>
              <w:t xml:space="preserve"> nurses, social prescribers, frailty practitioners)</w:t>
            </w:r>
          </w:p>
          <w:p w14:paraId="7485A687" w14:textId="77777777" w:rsidR="00D21669" w:rsidRPr="00837A8E" w:rsidRDefault="00D21669" w:rsidP="00D21669">
            <w:pPr>
              <w:pStyle w:val="ListParagraph"/>
              <w:numPr>
                <w:ilvl w:val="0"/>
                <w:numId w:val="6"/>
              </w:numPr>
              <w:rPr>
                <w:rFonts w:asciiTheme="minorHAnsi" w:hAnsiTheme="minorHAnsi" w:cstheme="minorHAnsi"/>
              </w:rPr>
            </w:pPr>
            <w:r w:rsidRPr="00837A8E">
              <w:rPr>
                <w:rFonts w:asciiTheme="minorHAnsi" w:hAnsiTheme="minorHAnsi" w:cstheme="minorHAnsi"/>
              </w:rPr>
              <w:t>Involvement of informal carers</w:t>
            </w:r>
          </w:p>
          <w:p w14:paraId="46528C18" w14:textId="77777777" w:rsidR="00D21669" w:rsidRPr="00837A8E" w:rsidRDefault="00D21669" w:rsidP="00D21669">
            <w:pPr>
              <w:pStyle w:val="ListParagraph"/>
              <w:numPr>
                <w:ilvl w:val="0"/>
                <w:numId w:val="5"/>
              </w:numPr>
              <w:rPr>
                <w:rFonts w:asciiTheme="minorHAnsi" w:hAnsiTheme="minorHAnsi" w:cstheme="minorHAnsi"/>
              </w:rPr>
            </w:pPr>
            <w:r w:rsidRPr="00837A8E">
              <w:rPr>
                <w:rFonts w:asciiTheme="minorHAnsi" w:hAnsiTheme="minorHAnsi" w:cstheme="minorHAnsi"/>
              </w:rPr>
              <w:t>Building trusting relationship between the different HCPs</w:t>
            </w:r>
          </w:p>
          <w:p w14:paraId="67D542B8" w14:textId="77777777" w:rsidR="00D21669" w:rsidRPr="00837A8E" w:rsidRDefault="00D21669" w:rsidP="002168ED">
            <w:pPr>
              <w:pStyle w:val="ListParagraph"/>
              <w:rPr>
                <w:rFonts w:asciiTheme="minorHAnsi" w:hAnsiTheme="minorHAnsi" w:cstheme="minorHAnsi"/>
              </w:rPr>
            </w:pPr>
          </w:p>
        </w:tc>
      </w:tr>
      <w:tr w:rsidR="00D21669" w:rsidRPr="00837A8E" w14:paraId="1E4B6524" w14:textId="77777777" w:rsidTr="002168ED">
        <w:tc>
          <w:tcPr>
            <w:tcW w:w="1838" w:type="dxa"/>
          </w:tcPr>
          <w:p w14:paraId="2F8A736D" w14:textId="77777777" w:rsidR="00D21669" w:rsidRPr="00837A8E" w:rsidRDefault="00D21669" w:rsidP="002168ED">
            <w:pPr>
              <w:rPr>
                <w:rFonts w:asciiTheme="minorHAnsi" w:hAnsiTheme="minorHAnsi" w:cstheme="minorHAnsi"/>
              </w:rPr>
            </w:pPr>
            <w:r w:rsidRPr="00837A8E">
              <w:rPr>
                <w:rFonts w:asciiTheme="minorHAnsi" w:hAnsiTheme="minorHAnsi" w:cstheme="minorHAnsi"/>
              </w:rPr>
              <w:t>Collective Action </w:t>
            </w:r>
          </w:p>
        </w:tc>
        <w:tc>
          <w:tcPr>
            <w:tcW w:w="2977" w:type="dxa"/>
          </w:tcPr>
          <w:p w14:paraId="6D7AFC6E" w14:textId="77777777" w:rsidR="00D21669" w:rsidRPr="00837A8E" w:rsidRDefault="00D21669" w:rsidP="002168ED">
            <w:pPr>
              <w:rPr>
                <w:rFonts w:asciiTheme="minorHAnsi" w:hAnsiTheme="minorHAnsi" w:cstheme="minorHAnsi"/>
              </w:rPr>
            </w:pPr>
            <w:r w:rsidRPr="00837A8E">
              <w:rPr>
                <w:rFonts w:asciiTheme="minorHAnsi" w:hAnsiTheme="minorHAnsi" w:cstheme="minorHAnsi"/>
              </w:rPr>
              <w:t>The allocation of organisational and personal resources to interventions, how the intervention was operationalised and the definition of roles and responsibilities.</w:t>
            </w:r>
          </w:p>
        </w:tc>
        <w:tc>
          <w:tcPr>
            <w:tcW w:w="4201" w:type="dxa"/>
          </w:tcPr>
          <w:p w14:paraId="2232EE04" w14:textId="77777777" w:rsidR="00D21669" w:rsidRPr="00837A8E" w:rsidRDefault="00D21669" w:rsidP="00F510B4">
            <w:pPr>
              <w:pStyle w:val="ListParagraph"/>
              <w:numPr>
                <w:ilvl w:val="0"/>
                <w:numId w:val="5"/>
              </w:numPr>
              <w:rPr>
                <w:rFonts w:asciiTheme="minorHAnsi" w:hAnsiTheme="minorHAnsi" w:cstheme="minorHAnsi"/>
              </w:rPr>
            </w:pPr>
            <w:r w:rsidRPr="00837A8E">
              <w:rPr>
                <w:rFonts w:asciiTheme="minorHAnsi" w:hAnsiTheme="minorHAnsi" w:cstheme="minorHAnsi"/>
              </w:rPr>
              <w:t>Prioritising high-risk patients using practice systems</w:t>
            </w:r>
          </w:p>
          <w:p w14:paraId="16E1D238" w14:textId="77777777" w:rsidR="00D21669" w:rsidRPr="00837A8E" w:rsidRDefault="00D21669" w:rsidP="00F510B4">
            <w:pPr>
              <w:pStyle w:val="ListParagraph"/>
              <w:numPr>
                <w:ilvl w:val="0"/>
                <w:numId w:val="5"/>
              </w:numPr>
              <w:rPr>
                <w:rFonts w:asciiTheme="minorHAnsi" w:hAnsiTheme="minorHAnsi" w:cstheme="minorHAnsi"/>
              </w:rPr>
            </w:pPr>
            <w:r w:rsidRPr="00837A8E">
              <w:rPr>
                <w:rFonts w:asciiTheme="minorHAnsi" w:hAnsiTheme="minorHAnsi" w:cstheme="minorHAnsi"/>
              </w:rPr>
              <w:t xml:space="preserve">Offering deprescribing as a trial off medication or </w:t>
            </w:r>
            <w:r w:rsidRPr="00837A8E">
              <w:rPr>
                <w:rFonts w:asciiTheme="minorHAnsi" w:hAnsiTheme="minorHAnsi" w:cstheme="minorHAnsi"/>
                <w:color w:val="000000" w:themeColor="text1"/>
              </w:rPr>
              <w:t>‘drug holiday’</w:t>
            </w:r>
          </w:p>
          <w:p w14:paraId="704A5BBF" w14:textId="77777777" w:rsidR="00D21669" w:rsidRPr="00837A8E" w:rsidRDefault="00D21669" w:rsidP="00F510B4">
            <w:pPr>
              <w:pStyle w:val="ListParagraph"/>
              <w:numPr>
                <w:ilvl w:val="0"/>
                <w:numId w:val="5"/>
              </w:numPr>
              <w:rPr>
                <w:rFonts w:asciiTheme="minorHAnsi" w:hAnsiTheme="minorHAnsi" w:cstheme="minorHAnsi"/>
              </w:rPr>
            </w:pPr>
            <w:r w:rsidRPr="00837A8E">
              <w:rPr>
                <w:rFonts w:asciiTheme="minorHAnsi" w:hAnsiTheme="minorHAnsi" w:cstheme="minorHAnsi"/>
              </w:rPr>
              <w:t xml:space="preserve">Start with ‘quick </w:t>
            </w:r>
            <w:proofErr w:type="gramStart"/>
            <w:r w:rsidRPr="00837A8E">
              <w:rPr>
                <w:rFonts w:asciiTheme="minorHAnsi" w:hAnsiTheme="minorHAnsi" w:cstheme="minorHAnsi"/>
              </w:rPr>
              <w:t>wins’</w:t>
            </w:r>
            <w:proofErr w:type="gramEnd"/>
            <w:r w:rsidRPr="00837A8E">
              <w:rPr>
                <w:rFonts w:asciiTheme="minorHAnsi" w:hAnsiTheme="minorHAnsi" w:cstheme="minorHAnsi"/>
              </w:rPr>
              <w:t xml:space="preserve"> </w:t>
            </w:r>
          </w:p>
          <w:p w14:paraId="6FAEB16F" w14:textId="77777777" w:rsidR="00D21669" w:rsidRPr="00837A8E" w:rsidRDefault="00D21669" w:rsidP="00F510B4">
            <w:pPr>
              <w:pStyle w:val="ListParagraph"/>
              <w:numPr>
                <w:ilvl w:val="0"/>
                <w:numId w:val="5"/>
              </w:numPr>
              <w:rPr>
                <w:rFonts w:asciiTheme="minorHAnsi" w:hAnsiTheme="minorHAnsi" w:cstheme="minorHAnsi"/>
              </w:rPr>
            </w:pPr>
            <w:r w:rsidRPr="00837A8E">
              <w:rPr>
                <w:rFonts w:asciiTheme="minorHAnsi" w:hAnsiTheme="minorHAnsi" w:cstheme="minorHAnsi"/>
              </w:rPr>
              <w:t xml:space="preserve">Tailored mode of communication (Face-to-face appointments vs telephone and home visits) </w:t>
            </w:r>
          </w:p>
          <w:p w14:paraId="6DEB976B" w14:textId="77777777" w:rsidR="00F510B4" w:rsidRPr="00837A8E" w:rsidRDefault="00F510B4" w:rsidP="00F510B4">
            <w:pPr>
              <w:pStyle w:val="ListParagraph"/>
              <w:numPr>
                <w:ilvl w:val="0"/>
                <w:numId w:val="5"/>
              </w:numPr>
              <w:rPr>
                <w:rFonts w:asciiTheme="minorHAnsi" w:hAnsiTheme="minorHAnsi" w:cstheme="minorHAnsi"/>
              </w:rPr>
            </w:pPr>
            <w:proofErr w:type="gramStart"/>
            <w:r w:rsidRPr="00837A8E">
              <w:rPr>
                <w:rFonts w:asciiTheme="minorHAnsi" w:hAnsiTheme="minorHAnsi" w:cstheme="minorHAnsi"/>
              </w:rPr>
              <w:t>Taking into account</w:t>
            </w:r>
            <w:proofErr w:type="gramEnd"/>
            <w:r w:rsidRPr="00837A8E">
              <w:rPr>
                <w:rFonts w:asciiTheme="minorHAnsi" w:hAnsiTheme="minorHAnsi" w:cstheme="minorHAnsi"/>
              </w:rPr>
              <w:t xml:space="preserve"> patient preferences and goals (person-centred approach).</w:t>
            </w:r>
          </w:p>
          <w:p w14:paraId="1BD9E3B1" w14:textId="77777777" w:rsidR="00D21669" w:rsidRPr="00837A8E" w:rsidRDefault="00D21669" w:rsidP="00F510B4">
            <w:pPr>
              <w:pStyle w:val="ListParagraph"/>
              <w:numPr>
                <w:ilvl w:val="0"/>
                <w:numId w:val="5"/>
              </w:numPr>
              <w:rPr>
                <w:rFonts w:asciiTheme="minorHAnsi" w:hAnsiTheme="minorHAnsi" w:cstheme="minorHAnsi"/>
              </w:rPr>
            </w:pPr>
            <w:r w:rsidRPr="00837A8E">
              <w:rPr>
                <w:rFonts w:asciiTheme="minorHAnsi" w:hAnsiTheme="minorHAnsi" w:cstheme="minorHAnsi"/>
              </w:rPr>
              <w:t xml:space="preserve">Aligning structured medication reviews with other appointments </w:t>
            </w:r>
          </w:p>
          <w:p w14:paraId="1100B43A" w14:textId="77777777" w:rsidR="00D21669" w:rsidRPr="00837A8E" w:rsidRDefault="00D21669" w:rsidP="00F510B4">
            <w:pPr>
              <w:pStyle w:val="ListParagraph"/>
              <w:numPr>
                <w:ilvl w:val="0"/>
                <w:numId w:val="5"/>
              </w:numPr>
              <w:rPr>
                <w:rFonts w:asciiTheme="minorHAnsi" w:hAnsiTheme="minorHAnsi" w:cstheme="minorHAnsi"/>
              </w:rPr>
            </w:pPr>
            <w:r w:rsidRPr="00837A8E">
              <w:rPr>
                <w:rFonts w:asciiTheme="minorHAnsi" w:hAnsiTheme="minorHAnsi" w:cstheme="minorHAnsi"/>
              </w:rPr>
              <w:t>Using deprescribing tools (</w:t>
            </w:r>
            <w:proofErr w:type="spellStart"/>
            <w:proofErr w:type="gramStart"/>
            <w:r w:rsidRPr="00837A8E">
              <w:rPr>
                <w:rFonts w:asciiTheme="minorHAnsi" w:hAnsiTheme="minorHAnsi" w:cstheme="minorHAnsi"/>
              </w:rPr>
              <w:t>eg</w:t>
            </w:r>
            <w:proofErr w:type="spellEnd"/>
            <w:proofErr w:type="gramEnd"/>
            <w:r w:rsidRPr="00837A8E">
              <w:rPr>
                <w:rFonts w:asciiTheme="minorHAnsi" w:hAnsiTheme="minorHAnsi" w:cstheme="minorHAnsi"/>
              </w:rPr>
              <w:t xml:space="preserve"> STOPP/START)</w:t>
            </w:r>
          </w:p>
          <w:p w14:paraId="630ECE04" w14:textId="77777777" w:rsidR="00D21669" w:rsidRPr="00837A8E" w:rsidRDefault="00D21669" w:rsidP="00F510B4">
            <w:pPr>
              <w:pStyle w:val="ListParagraph"/>
              <w:numPr>
                <w:ilvl w:val="0"/>
                <w:numId w:val="5"/>
              </w:numPr>
              <w:rPr>
                <w:rFonts w:asciiTheme="minorHAnsi" w:hAnsiTheme="minorHAnsi" w:cstheme="minorHAnsi"/>
              </w:rPr>
            </w:pPr>
            <w:r w:rsidRPr="00837A8E">
              <w:rPr>
                <w:rFonts w:asciiTheme="minorHAnsi" w:hAnsiTheme="minorHAnsi" w:cstheme="minorHAnsi"/>
              </w:rPr>
              <w:t>Good communication between the team members (asynchronous vs synchronous)</w:t>
            </w:r>
          </w:p>
          <w:p w14:paraId="4A024B17" w14:textId="77777777" w:rsidR="00D21669" w:rsidRPr="00837A8E" w:rsidRDefault="00D21669" w:rsidP="00F510B4">
            <w:pPr>
              <w:pStyle w:val="ListParagraph"/>
              <w:numPr>
                <w:ilvl w:val="0"/>
                <w:numId w:val="5"/>
              </w:numPr>
              <w:rPr>
                <w:rFonts w:asciiTheme="minorHAnsi" w:hAnsiTheme="minorHAnsi" w:cstheme="minorHAnsi"/>
              </w:rPr>
            </w:pPr>
            <w:r w:rsidRPr="00837A8E">
              <w:rPr>
                <w:rFonts w:asciiTheme="minorHAnsi" w:hAnsiTheme="minorHAnsi" w:cstheme="minorHAnsi"/>
              </w:rPr>
              <w:t xml:space="preserve">Access and documentation in medical records </w:t>
            </w:r>
          </w:p>
          <w:p w14:paraId="550790D0" w14:textId="77777777" w:rsidR="00D21669" w:rsidRPr="00837A8E" w:rsidRDefault="00D21669" w:rsidP="002168ED">
            <w:pPr>
              <w:pStyle w:val="ListParagraph"/>
              <w:rPr>
                <w:rFonts w:asciiTheme="minorHAnsi" w:hAnsiTheme="minorHAnsi" w:cstheme="minorHAnsi"/>
              </w:rPr>
            </w:pPr>
          </w:p>
        </w:tc>
      </w:tr>
      <w:tr w:rsidR="00D21669" w:rsidRPr="00837A8E" w14:paraId="616D721C" w14:textId="77777777" w:rsidTr="002168ED">
        <w:tc>
          <w:tcPr>
            <w:tcW w:w="1838" w:type="dxa"/>
          </w:tcPr>
          <w:p w14:paraId="4D73C6EE" w14:textId="77777777" w:rsidR="00D21669" w:rsidRPr="00837A8E" w:rsidRDefault="00D21669" w:rsidP="002168ED">
            <w:pPr>
              <w:rPr>
                <w:rFonts w:asciiTheme="minorHAnsi" w:hAnsiTheme="minorHAnsi" w:cstheme="minorHAnsi"/>
              </w:rPr>
            </w:pPr>
            <w:r w:rsidRPr="00837A8E">
              <w:rPr>
                <w:rFonts w:asciiTheme="minorHAnsi" w:hAnsiTheme="minorHAnsi" w:cstheme="minorHAnsi"/>
              </w:rPr>
              <w:t>Reflexive Monitoring </w:t>
            </w:r>
          </w:p>
          <w:p w14:paraId="6DA382C8" w14:textId="77777777" w:rsidR="00D21669" w:rsidRPr="00837A8E" w:rsidRDefault="00D21669" w:rsidP="002168ED">
            <w:pPr>
              <w:rPr>
                <w:rFonts w:asciiTheme="minorHAnsi" w:hAnsiTheme="minorHAnsi" w:cstheme="minorHAnsi"/>
              </w:rPr>
            </w:pPr>
          </w:p>
          <w:p w14:paraId="34DD2932" w14:textId="77777777" w:rsidR="00D21669" w:rsidRPr="00837A8E" w:rsidRDefault="00D21669" w:rsidP="002168ED">
            <w:pPr>
              <w:rPr>
                <w:rFonts w:asciiTheme="minorHAnsi" w:hAnsiTheme="minorHAnsi" w:cstheme="minorHAnsi"/>
              </w:rPr>
            </w:pPr>
          </w:p>
        </w:tc>
        <w:tc>
          <w:tcPr>
            <w:tcW w:w="2977" w:type="dxa"/>
          </w:tcPr>
          <w:p w14:paraId="2382246E" w14:textId="77777777" w:rsidR="00D21669" w:rsidRPr="00837A8E" w:rsidRDefault="00D21669" w:rsidP="002168ED">
            <w:pPr>
              <w:rPr>
                <w:rFonts w:asciiTheme="minorHAnsi" w:hAnsiTheme="minorHAnsi" w:cstheme="minorHAnsi"/>
              </w:rPr>
            </w:pPr>
            <w:r w:rsidRPr="00837A8E">
              <w:rPr>
                <w:rFonts w:asciiTheme="minorHAnsi" w:hAnsiTheme="minorHAnsi" w:cstheme="minorHAnsi"/>
              </w:rPr>
              <w:t xml:space="preserve">The extent to which the interventions were subjected to appraisal and evaluation, assessments of interventional impact, and processes of reflection, learning, and refinement to ensure sustained change </w:t>
            </w:r>
          </w:p>
        </w:tc>
        <w:tc>
          <w:tcPr>
            <w:tcW w:w="4201" w:type="dxa"/>
          </w:tcPr>
          <w:p w14:paraId="52BC4B74" w14:textId="77777777" w:rsidR="00D21669" w:rsidRPr="00837A8E" w:rsidRDefault="00D21669" w:rsidP="00D21669">
            <w:pPr>
              <w:pStyle w:val="ListParagraph"/>
              <w:numPr>
                <w:ilvl w:val="0"/>
                <w:numId w:val="5"/>
              </w:numPr>
              <w:rPr>
                <w:rFonts w:asciiTheme="minorHAnsi" w:hAnsiTheme="minorHAnsi" w:cstheme="minorHAnsi"/>
              </w:rPr>
            </w:pPr>
            <w:r w:rsidRPr="00837A8E">
              <w:rPr>
                <w:rFonts w:asciiTheme="minorHAnsi" w:hAnsiTheme="minorHAnsi" w:cstheme="minorHAnsi"/>
              </w:rPr>
              <w:t xml:space="preserve">Monitoring and follow up of </w:t>
            </w:r>
            <w:proofErr w:type="gramStart"/>
            <w:r w:rsidRPr="00837A8E">
              <w:rPr>
                <w:rFonts w:asciiTheme="minorHAnsi" w:hAnsiTheme="minorHAnsi" w:cstheme="minorHAnsi"/>
              </w:rPr>
              <w:t>patients</w:t>
            </w:r>
            <w:proofErr w:type="gramEnd"/>
            <w:r w:rsidRPr="00837A8E">
              <w:rPr>
                <w:rFonts w:asciiTheme="minorHAnsi" w:hAnsiTheme="minorHAnsi" w:cstheme="minorHAnsi"/>
              </w:rPr>
              <w:t xml:space="preserve"> </w:t>
            </w:r>
          </w:p>
          <w:p w14:paraId="1CA78386" w14:textId="77777777" w:rsidR="00D21669" w:rsidRPr="00837A8E" w:rsidRDefault="00D21669" w:rsidP="002168ED">
            <w:pPr>
              <w:pStyle w:val="ListParagraph"/>
              <w:rPr>
                <w:rFonts w:asciiTheme="minorHAnsi" w:hAnsiTheme="minorHAnsi" w:cstheme="minorHAnsi"/>
              </w:rPr>
            </w:pPr>
          </w:p>
        </w:tc>
      </w:tr>
    </w:tbl>
    <w:p w14:paraId="3EBF927C" w14:textId="77777777" w:rsidR="00D21669" w:rsidRPr="00837A8E" w:rsidRDefault="00D21669" w:rsidP="00D21669">
      <w:pPr>
        <w:rPr>
          <w:rFonts w:asciiTheme="minorHAnsi" w:hAnsiTheme="minorHAnsi" w:cstheme="minorHAnsi"/>
          <w:b/>
        </w:rPr>
      </w:pPr>
    </w:p>
    <w:p w14:paraId="2B42D650" w14:textId="0483C689" w:rsidR="00D21669" w:rsidRDefault="00D21669" w:rsidP="00283180">
      <w:pPr>
        <w:rPr>
          <w:rFonts w:asciiTheme="minorHAnsi" w:hAnsiTheme="minorHAnsi" w:cstheme="minorHAnsi"/>
          <w:b/>
          <w:bCs/>
        </w:rPr>
        <w:sectPr w:rsidR="00D21669" w:rsidSect="00D21669">
          <w:pgSz w:w="11906" w:h="16838"/>
          <w:pgMar w:top="1440" w:right="1440" w:bottom="1440" w:left="1440" w:header="709" w:footer="709" w:gutter="0"/>
          <w:pgNumType w:start="1"/>
          <w:cols w:space="720"/>
        </w:sectPr>
      </w:pPr>
    </w:p>
    <w:p w14:paraId="35D6C1B3" w14:textId="65B16FDC" w:rsidR="00D21669" w:rsidRDefault="00D21669" w:rsidP="00D21669">
      <w:pPr>
        <w:rPr>
          <w:rFonts w:asciiTheme="minorHAnsi" w:hAnsiTheme="minorHAnsi" w:cstheme="minorHAnsi"/>
          <w:b/>
          <w:bCs/>
        </w:rPr>
      </w:pPr>
      <w:r>
        <w:rPr>
          <w:rFonts w:asciiTheme="minorHAnsi" w:hAnsiTheme="minorHAnsi" w:cstheme="minorHAnsi"/>
          <w:b/>
          <w:bCs/>
        </w:rPr>
        <w:t xml:space="preserve">List </w:t>
      </w:r>
      <w:r w:rsidR="00E37362">
        <w:rPr>
          <w:rFonts w:asciiTheme="minorHAnsi" w:hAnsiTheme="minorHAnsi" w:cstheme="minorHAnsi"/>
          <w:b/>
          <w:bCs/>
        </w:rPr>
        <w:t>o</w:t>
      </w:r>
      <w:r>
        <w:rPr>
          <w:rFonts w:asciiTheme="minorHAnsi" w:hAnsiTheme="minorHAnsi" w:cstheme="minorHAnsi"/>
          <w:b/>
          <w:bCs/>
        </w:rPr>
        <w:t xml:space="preserve">f figures </w:t>
      </w:r>
    </w:p>
    <w:p w14:paraId="59AFBAFA" w14:textId="77777777" w:rsidR="00E37362" w:rsidRDefault="00E37362" w:rsidP="00E37362">
      <w:pPr>
        <w:rPr>
          <w:rFonts w:asciiTheme="minorHAnsi" w:hAnsiTheme="minorHAnsi" w:cstheme="minorHAnsi"/>
          <w:b/>
          <w:bCs/>
        </w:rPr>
      </w:pPr>
      <w:r w:rsidRPr="00837A8E">
        <w:rPr>
          <w:rFonts w:asciiTheme="minorHAnsi" w:hAnsiTheme="minorHAnsi" w:cstheme="minorHAnsi"/>
          <w:b/>
          <w:bCs/>
        </w:rPr>
        <w:t>Figure 1: Document selection flowchart</w:t>
      </w:r>
    </w:p>
    <w:p w14:paraId="48166B5B" w14:textId="6C67DCC3" w:rsidR="00E37362" w:rsidRPr="00837A8E" w:rsidRDefault="00E37362" w:rsidP="00E37362">
      <w:pPr>
        <w:rPr>
          <w:rFonts w:asciiTheme="minorHAnsi" w:hAnsiTheme="minorHAnsi" w:cstheme="minorHAnsi"/>
          <w:b/>
          <w:bCs/>
        </w:rPr>
      </w:pPr>
      <w:r>
        <w:rPr>
          <w:rFonts w:asciiTheme="minorHAnsi" w:hAnsiTheme="minorHAnsi" w:cstheme="minorHAnsi"/>
          <w:b/>
          <w:bCs/>
        </w:rPr>
        <w:t xml:space="preserve">Figure 2: </w:t>
      </w:r>
      <w:r w:rsidRPr="00837A8E">
        <w:rPr>
          <w:rFonts w:asciiTheme="minorHAnsi" w:hAnsiTheme="minorHAnsi" w:cstheme="minorHAnsi"/>
          <w:b/>
          <w:bCs/>
        </w:rPr>
        <w:t>Final programme theory: Multidisciplinary medication review and deprescribing for older people in primary care</w:t>
      </w:r>
    </w:p>
    <w:p w14:paraId="62A7C7FA" w14:textId="77777777" w:rsidR="00E37362" w:rsidRDefault="00E37362" w:rsidP="00D21669">
      <w:pPr>
        <w:rPr>
          <w:rFonts w:asciiTheme="minorHAnsi" w:hAnsiTheme="minorHAnsi" w:cstheme="minorHAnsi"/>
          <w:b/>
          <w:bCs/>
        </w:rPr>
      </w:pPr>
    </w:p>
    <w:p w14:paraId="2CE427F8" w14:textId="77777777" w:rsidR="00E37362" w:rsidRDefault="00E37362" w:rsidP="00D21669">
      <w:pPr>
        <w:rPr>
          <w:rFonts w:asciiTheme="minorHAnsi" w:hAnsiTheme="minorHAnsi" w:cstheme="minorHAnsi"/>
          <w:b/>
          <w:bCs/>
        </w:rPr>
      </w:pPr>
    </w:p>
    <w:p w14:paraId="0AD1CE11" w14:textId="28A3E853" w:rsidR="00D21669" w:rsidRPr="00837A8E" w:rsidRDefault="00D21669" w:rsidP="00D21669">
      <w:pPr>
        <w:rPr>
          <w:rFonts w:asciiTheme="minorHAnsi" w:hAnsiTheme="minorHAnsi" w:cstheme="minorHAnsi"/>
          <w:b/>
          <w:bCs/>
        </w:rPr>
      </w:pPr>
      <w:r w:rsidRPr="00837A8E">
        <w:rPr>
          <w:rFonts w:asciiTheme="minorHAnsi" w:hAnsiTheme="minorHAnsi" w:cstheme="minorHAnsi"/>
          <w:b/>
          <w:bCs/>
        </w:rPr>
        <w:t xml:space="preserve">Figure 1: </w:t>
      </w:r>
      <w:r w:rsidR="003B62D8">
        <w:rPr>
          <w:rFonts w:asciiTheme="minorHAnsi" w:hAnsiTheme="minorHAnsi" w:cstheme="minorHAnsi"/>
          <w:b/>
          <w:bCs/>
        </w:rPr>
        <w:t xml:space="preserve">PRISMA </w:t>
      </w:r>
      <w:r w:rsidRPr="00837A8E">
        <w:rPr>
          <w:rFonts w:asciiTheme="minorHAnsi" w:hAnsiTheme="minorHAnsi" w:cstheme="minorHAnsi"/>
          <w:b/>
          <w:bCs/>
        </w:rPr>
        <w:t>Document selection flowchart</w:t>
      </w:r>
      <w:r w:rsidR="003B62D8">
        <w:rPr>
          <w:rFonts w:asciiTheme="minorHAnsi" w:hAnsiTheme="minorHAnsi" w:cstheme="minorHAnsi"/>
          <w:b/>
          <w:bCs/>
        </w:rPr>
        <w:t xml:space="preserve"> </w:t>
      </w:r>
      <w:r w:rsidR="003B62D8">
        <w:rPr>
          <w:rFonts w:asciiTheme="minorHAnsi" w:hAnsiTheme="minorHAnsi" w:cstheme="minorHAnsi"/>
          <w:b/>
          <w:bCs/>
        </w:rPr>
        <w:fldChar w:fldCharType="begin"/>
      </w:r>
      <w:r w:rsidR="00F61E63">
        <w:rPr>
          <w:rFonts w:asciiTheme="minorHAnsi" w:hAnsiTheme="minorHAnsi" w:cstheme="minorHAnsi"/>
          <w:b/>
          <w:bCs/>
        </w:rPr>
        <w:instrText xml:space="preserve"> ADDIN EN.CITE &lt;EndNote&gt;&lt;Cite&gt;&lt;Author&gt;Page&lt;/Author&gt;&lt;Year&gt;2021&lt;/Year&gt;&lt;RecNum&gt;306&lt;/RecNum&gt;&lt;DisplayText&gt;(36)&lt;/DisplayText&gt;&lt;record&gt;&lt;rec-number&gt;306&lt;/rec-number&gt;&lt;foreign-keys&gt;&lt;key app="EN" db-id="dr0r5aszgtd0r2e59pjv2xezv25wvfae29pt" timestamp="1681825894"&gt;306&lt;/key&gt;&lt;/foreign-keys&gt;&lt;ref-type name="Journal Article"&gt;17&lt;/ref-type&gt;&lt;contributors&gt;&lt;authors&gt;&lt;author&gt;Page, Matthew J&lt;/author&gt;&lt;author&gt;McKenzie, Joanne E&lt;/author&gt;&lt;author&gt;Bossuyt, Patrick M&lt;/author&gt;&lt;author&gt;Boutron, Isabelle&lt;/author&gt;&lt;author&gt;Hoffmann, Tammy C&lt;/author&gt;&lt;author&gt;Mulrow, Cynthia D&lt;/author&gt;&lt;author&gt;Shamseer, Larissa&lt;/author&gt;&lt;author&gt;Tetzlaff, Jennifer M&lt;/author&gt;&lt;author&gt;Akl, Elie A&lt;/author&gt;&lt;author&gt;Brennan, Sue E&lt;/author&gt;&lt;author&gt;Chou, Roger&lt;/author&gt;&lt;author&gt;Glanville, Julie&lt;/author&gt;&lt;author&gt;Grimshaw, Jeremy M&lt;/author&gt;&lt;author&gt;Hróbjartsson, Asbjørn&lt;/author&gt;&lt;author&gt;Lalu, Manoj M&lt;/author&gt;&lt;author&gt;Li, Tianjing&lt;/author&gt;&lt;author&gt;Loder, Elizabeth W&lt;/author&gt;&lt;author&gt;Mayo-Wilson, Evan&lt;/author&gt;&lt;author&gt;McDonald, Steve&lt;/author&gt;&lt;author&gt;McGuinness, Luke A&lt;/author&gt;&lt;author&gt;Stewart, Lesley A&lt;/author&gt;&lt;author&gt;Thomas, James&lt;/author&gt;&lt;author&gt;Tricco, Andrea C&lt;/author&gt;&lt;author&gt;Welch, Vivian A&lt;/author&gt;&lt;author&gt;Whiting, Penny&lt;/author&gt;&lt;author&gt;Moher, David&lt;/author&gt;&lt;/authors&gt;&lt;/contributors&gt;&lt;titles&gt;&lt;title&gt;The PRISMA 2020 statement: an updated guideline for reporting systematic reviews&lt;/title&gt;&lt;secondary-title&gt;BMJ&lt;/secondary-title&gt;&lt;/titles&gt;&lt;periodical&gt;&lt;full-title&gt;BMJ&lt;/full-title&gt;&lt;/periodical&gt;&lt;pages&gt;n71&lt;/pages&gt;&lt;volume&gt;372&lt;/volume&gt;&lt;dates&gt;&lt;year&gt;2021&lt;/year&gt;&lt;/dates&gt;&lt;urls&gt;&lt;related-urls&gt;&lt;url&gt;https://www.bmj.com/content/bmj/372/bmj.n71.full.pdf&lt;/url&gt;&lt;/related-urls&gt;&lt;/urls&gt;&lt;electronic-resource-num&gt;10.1136/bmj.n71&lt;/electronic-resource-num&gt;&lt;/record&gt;&lt;/Cite&gt;&lt;/EndNote&gt;</w:instrText>
      </w:r>
      <w:r w:rsidR="003B62D8">
        <w:rPr>
          <w:rFonts w:asciiTheme="minorHAnsi" w:hAnsiTheme="minorHAnsi" w:cstheme="minorHAnsi"/>
          <w:b/>
          <w:bCs/>
        </w:rPr>
        <w:fldChar w:fldCharType="separate"/>
      </w:r>
      <w:r w:rsidR="00F61E63">
        <w:rPr>
          <w:rFonts w:asciiTheme="minorHAnsi" w:hAnsiTheme="minorHAnsi" w:cstheme="minorHAnsi"/>
          <w:b/>
          <w:bCs/>
          <w:noProof/>
        </w:rPr>
        <w:t>(36)</w:t>
      </w:r>
      <w:r w:rsidR="003B62D8">
        <w:rPr>
          <w:rFonts w:asciiTheme="minorHAnsi" w:hAnsiTheme="minorHAnsi" w:cstheme="minorHAnsi"/>
          <w:b/>
          <w:bCs/>
        </w:rPr>
        <w:fldChar w:fldCharType="end"/>
      </w:r>
    </w:p>
    <w:p w14:paraId="2DDB1414" w14:textId="77777777" w:rsidR="00D21669" w:rsidRPr="00837A8E" w:rsidRDefault="00D21669" w:rsidP="00D21669">
      <w:pPr>
        <w:spacing w:after="0" w:line="240" w:lineRule="auto"/>
        <w:rPr>
          <w:rFonts w:asciiTheme="minorHAnsi" w:hAnsiTheme="minorHAnsi" w:cstheme="minorHAnsi"/>
        </w:rPr>
      </w:pPr>
    </w:p>
    <w:p w14:paraId="489E1C0E" w14:textId="77777777" w:rsidR="00D21669" w:rsidRPr="00837A8E" w:rsidRDefault="00D21669" w:rsidP="00D21669">
      <w:pPr>
        <w:spacing w:after="0" w:line="240" w:lineRule="auto"/>
        <w:rPr>
          <w:rFonts w:asciiTheme="minorHAnsi" w:hAnsiTheme="minorHAnsi" w:cstheme="minorHAnsi"/>
        </w:rPr>
      </w:pPr>
      <w:r w:rsidRPr="00837A8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41B011E" wp14:editId="6B069897">
                <wp:simplePos x="0" y="0"/>
                <wp:positionH relativeFrom="column">
                  <wp:posOffset>561975</wp:posOffset>
                </wp:positionH>
                <wp:positionV relativeFrom="paragraph">
                  <wp:posOffset>80010</wp:posOffset>
                </wp:positionV>
                <wp:extent cx="2171700" cy="628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171700"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48910" w14:textId="77777777" w:rsidR="00D21669" w:rsidRDefault="00D21669" w:rsidP="00D21669">
                            <w:pPr>
                              <w:spacing w:after="0" w:line="240" w:lineRule="auto"/>
                              <w:jc w:val="cente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through</w:t>
                            </w:r>
                          </w:p>
                          <w:p w14:paraId="1AAB0807" w14:textId="77777777" w:rsidR="00D21669" w:rsidRDefault="00D21669" w:rsidP="00D21669">
                            <w:pPr>
                              <w:spacing w:after="0" w:line="240" w:lineRule="auto"/>
                              <w:ind w:left="284"/>
                              <w:jc w:val="center"/>
                              <w:rPr>
                                <w:rFonts w:ascii="Arial" w:hAnsi="Arial" w:cs="Arial"/>
                                <w:color w:val="000000" w:themeColor="text1"/>
                                <w:sz w:val="18"/>
                                <w:szCs w:val="20"/>
                              </w:rPr>
                            </w:pPr>
                            <w:r>
                              <w:rPr>
                                <w:rFonts w:ascii="Arial" w:hAnsi="Arial" w:cs="Arial"/>
                                <w:color w:val="000000" w:themeColor="text1"/>
                                <w:sz w:val="18"/>
                                <w:szCs w:val="20"/>
                              </w:rPr>
                              <w:t xml:space="preserve">database searching </w:t>
                            </w:r>
                          </w:p>
                          <w:p w14:paraId="26841C14" w14:textId="77777777" w:rsidR="00D21669" w:rsidRDefault="00D21669" w:rsidP="00D21669">
                            <w:pPr>
                              <w:spacing w:after="0" w:line="240" w:lineRule="auto"/>
                              <w:ind w:left="284"/>
                              <w:jc w:val="center"/>
                              <w:rPr>
                                <w:rFonts w:ascii="Arial" w:hAnsi="Arial" w:cs="Arial"/>
                                <w:color w:val="000000" w:themeColor="text1"/>
                                <w:sz w:val="18"/>
                                <w:szCs w:val="20"/>
                              </w:rPr>
                            </w:pPr>
                            <w:r>
                              <w:rPr>
                                <w:rFonts w:ascii="Arial" w:hAnsi="Arial" w:cs="Arial"/>
                                <w:color w:val="000000" w:themeColor="text1"/>
                                <w:sz w:val="18"/>
                                <w:szCs w:val="20"/>
                              </w:rPr>
                              <w:t>(n = 2821)</w:t>
                            </w:r>
                          </w:p>
                          <w:p w14:paraId="3535E3FD" w14:textId="77777777" w:rsidR="00D21669" w:rsidRPr="00560609" w:rsidRDefault="00D21669" w:rsidP="00D21669">
                            <w:pPr>
                              <w:spacing w:after="0" w:line="240" w:lineRule="auto"/>
                              <w:ind w:left="284"/>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B011E" id="Rectangle 2" o:spid="_x0000_s1026" style="position:absolute;margin-left:44.25pt;margin-top:6.3pt;width:171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" filled="f" strokecolor="black [3213]" strokeweight="1pt">
                <v:textbox>
                  <w:txbxContent>
                    <w:p w14:paraId="3E248910" w14:textId="77777777" w:rsidR="00D21669" w:rsidRDefault="00D21669" w:rsidP="00D21669">
                      <w:pPr>
                        <w:spacing w:after="0" w:line="240" w:lineRule="auto"/>
                        <w:jc w:val="cente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through</w:t>
                      </w:r>
                    </w:p>
                    <w:p w14:paraId="1AAB0807" w14:textId="77777777" w:rsidR="00D21669" w:rsidRDefault="00D21669" w:rsidP="00D21669">
                      <w:pPr>
                        <w:spacing w:after="0" w:line="240" w:lineRule="auto"/>
                        <w:ind w:left="284"/>
                        <w:jc w:val="center"/>
                        <w:rPr>
                          <w:rFonts w:ascii="Arial" w:hAnsi="Arial" w:cs="Arial"/>
                          <w:color w:val="000000" w:themeColor="text1"/>
                          <w:sz w:val="18"/>
                          <w:szCs w:val="20"/>
                        </w:rPr>
                      </w:pPr>
                      <w:r>
                        <w:rPr>
                          <w:rFonts w:ascii="Arial" w:hAnsi="Arial" w:cs="Arial"/>
                          <w:color w:val="000000" w:themeColor="text1"/>
                          <w:sz w:val="18"/>
                          <w:szCs w:val="20"/>
                        </w:rPr>
                        <w:t xml:space="preserve">database searching </w:t>
                      </w:r>
                    </w:p>
                    <w:p w14:paraId="26841C14" w14:textId="77777777" w:rsidR="00D21669" w:rsidRDefault="00D21669" w:rsidP="00D21669">
                      <w:pPr>
                        <w:spacing w:after="0" w:line="240" w:lineRule="auto"/>
                        <w:ind w:left="284"/>
                        <w:jc w:val="center"/>
                        <w:rPr>
                          <w:rFonts w:ascii="Arial" w:hAnsi="Arial" w:cs="Arial"/>
                          <w:color w:val="000000" w:themeColor="text1"/>
                          <w:sz w:val="18"/>
                          <w:szCs w:val="20"/>
                        </w:rPr>
                      </w:pPr>
                      <w:r>
                        <w:rPr>
                          <w:rFonts w:ascii="Arial" w:hAnsi="Arial" w:cs="Arial"/>
                          <w:color w:val="000000" w:themeColor="text1"/>
                          <w:sz w:val="18"/>
                          <w:szCs w:val="20"/>
                        </w:rPr>
                        <w:t>(n = 2821)</w:t>
                      </w:r>
                    </w:p>
                    <w:p w14:paraId="3535E3FD" w14:textId="77777777" w:rsidR="00D21669" w:rsidRPr="00560609" w:rsidRDefault="00D21669" w:rsidP="00D21669">
                      <w:pPr>
                        <w:spacing w:after="0" w:line="240" w:lineRule="auto"/>
                        <w:ind w:left="284"/>
                        <w:rPr>
                          <w:rFonts w:ascii="Arial" w:hAnsi="Arial" w:cs="Arial"/>
                          <w:color w:val="000000" w:themeColor="text1"/>
                          <w:sz w:val="18"/>
                          <w:szCs w:val="20"/>
                        </w:rPr>
                      </w:pPr>
                    </w:p>
                  </w:txbxContent>
                </v:textbox>
              </v:rect>
            </w:pict>
          </mc:Fallback>
        </mc:AlternateContent>
      </w:r>
    </w:p>
    <w:p w14:paraId="74A7284A" w14:textId="77777777" w:rsidR="00D21669" w:rsidRPr="00837A8E" w:rsidRDefault="00D21669" w:rsidP="00D21669">
      <w:pPr>
        <w:spacing w:after="0" w:line="240" w:lineRule="auto"/>
        <w:rPr>
          <w:rFonts w:asciiTheme="minorHAnsi" w:hAnsiTheme="minorHAnsi" w:cstheme="minorHAnsi"/>
        </w:rPr>
      </w:pPr>
    </w:p>
    <w:p w14:paraId="4BC18B9A" w14:textId="77777777" w:rsidR="00D21669" w:rsidRPr="00837A8E" w:rsidRDefault="00D21669" w:rsidP="00D21669">
      <w:pPr>
        <w:spacing w:after="0" w:line="240" w:lineRule="auto"/>
        <w:rPr>
          <w:rFonts w:asciiTheme="minorHAnsi" w:hAnsiTheme="minorHAnsi" w:cstheme="minorHAnsi"/>
        </w:rPr>
      </w:pPr>
    </w:p>
    <w:p w14:paraId="5B15825D" w14:textId="77777777" w:rsidR="00D21669" w:rsidRPr="00837A8E" w:rsidRDefault="00D21669" w:rsidP="00D21669">
      <w:pPr>
        <w:spacing w:after="0" w:line="240" w:lineRule="auto"/>
        <w:rPr>
          <w:rFonts w:asciiTheme="minorHAnsi" w:hAnsiTheme="minorHAnsi" w:cstheme="minorHAnsi"/>
        </w:rPr>
      </w:pPr>
      <w:r w:rsidRPr="00837A8E">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7718B7A3" wp14:editId="0A49DFE1">
                <wp:simplePos x="0" y="0"/>
                <wp:positionH relativeFrom="column">
                  <wp:posOffset>-431482</wp:posOffset>
                </wp:positionH>
                <wp:positionV relativeFrom="paragraph">
                  <wp:posOffset>140335</wp:posOffset>
                </wp:positionV>
                <wp:extent cx="1365570" cy="262890"/>
                <wp:effectExtent l="0" t="1270" r="24130" b="24130"/>
                <wp:wrapNone/>
                <wp:docPr id="31" name="Flowchart: Alternate Process 31"/>
                <wp:cNvGraphicFramePr/>
                <a:graphic xmlns:a="http://schemas.openxmlformats.org/drawingml/2006/main">
                  <a:graphicData uri="http://schemas.microsoft.com/office/word/2010/wordprocessingShape">
                    <wps:wsp>
                      <wps:cNvSpPr/>
                      <wps:spPr>
                        <a:xfrm rot="16200000">
                          <a:off x="0" y="0"/>
                          <a:ext cx="1365570"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6F7827A4" w14:textId="77777777" w:rsidR="00D21669" w:rsidRPr="001502CF" w:rsidRDefault="00D21669" w:rsidP="00D21669">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8B7A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1" o:spid="_x0000_s1027" type="#_x0000_t176" style="position:absolute;margin-left:-33.95pt;margin-top:11.05pt;width:107.55pt;height:20.7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" fillcolor="#9cc2e5 [1944]" strokecolor="black [3213]" strokeweight="1pt">
                <v:textbox>
                  <w:txbxContent>
                    <w:p w14:paraId="6F7827A4" w14:textId="77777777" w:rsidR="00D21669" w:rsidRPr="001502CF" w:rsidRDefault="00D21669" w:rsidP="00D21669">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w:pict>
          </mc:Fallback>
        </mc:AlternateContent>
      </w:r>
    </w:p>
    <w:p w14:paraId="63370772" w14:textId="77777777" w:rsidR="00D21669" w:rsidRPr="00837A8E" w:rsidRDefault="00D21669" w:rsidP="00D21669">
      <w:pPr>
        <w:spacing w:after="0" w:line="240" w:lineRule="auto"/>
        <w:rPr>
          <w:rFonts w:asciiTheme="minorHAnsi" w:hAnsiTheme="minorHAnsi" w:cstheme="minorHAnsi"/>
        </w:rPr>
      </w:pPr>
      <w:r w:rsidRPr="00837A8E">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4F1E715C" wp14:editId="5DEFC038">
                <wp:simplePos x="0" y="0"/>
                <wp:positionH relativeFrom="column">
                  <wp:posOffset>1609725</wp:posOffset>
                </wp:positionH>
                <wp:positionV relativeFrom="paragraph">
                  <wp:posOffset>8255</wp:posOffset>
                </wp:positionV>
                <wp:extent cx="0" cy="281305"/>
                <wp:effectExtent l="76200" t="0" r="57150" b="61595"/>
                <wp:wrapNone/>
                <wp:docPr id="10" name="Straight Arrow Connector 10"/>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8E62C4" id="_x0000_t32" coordsize="21600,21600" o:spt="32" o:oned="t" path="m,l21600,21600e" filled="f">
                <v:path arrowok="t" fillok="f" o:connecttype="none"/>
                <o:lock v:ext="edit" shapetype="t"/>
              </v:shapetype>
              <v:shape id="Straight Arrow Connector 10" o:spid="_x0000_s1026" type="#_x0000_t32" style="position:absolute;margin-left:126.75pt;margin-top:.65pt;width:0;height:2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" strokecolor="black [3213]" strokeweight=".5pt">
                <v:stroke endarrow="block" joinstyle="miter"/>
              </v:shape>
            </w:pict>
          </mc:Fallback>
        </mc:AlternateContent>
      </w:r>
    </w:p>
    <w:p w14:paraId="51257C33" w14:textId="77777777" w:rsidR="00D21669" w:rsidRPr="00837A8E" w:rsidRDefault="00D21669" w:rsidP="00D21669">
      <w:pPr>
        <w:spacing w:after="0" w:line="240" w:lineRule="auto"/>
        <w:rPr>
          <w:rFonts w:asciiTheme="minorHAnsi" w:hAnsiTheme="minorHAnsi" w:cstheme="minorHAnsi"/>
        </w:rPr>
      </w:pPr>
      <w:r w:rsidRPr="00837A8E">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51AE1077" wp14:editId="1DBA8331">
                <wp:simplePos x="0" y="0"/>
                <wp:positionH relativeFrom="column">
                  <wp:posOffset>523876</wp:posOffset>
                </wp:positionH>
                <wp:positionV relativeFrom="paragraph">
                  <wp:posOffset>170815</wp:posOffset>
                </wp:positionV>
                <wp:extent cx="2228850" cy="504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28850" cy="504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95AA66" w14:textId="77777777" w:rsidR="00D21669" w:rsidRDefault="00D21669" w:rsidP="00D21669">
                            <w:pPr>
                              <w:spacing w:after="0" w:line="240" w:lineRule="auto"/>
                              <w:jc w:val="cente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after duplicates removed</w:t>
                            </w:r>
                          </w:p>
                          <w:p w14:paraId="5BB6F394" w14:textId="77777777" w:rsidR="00D21669" w:rsidRDefault="00D21669" w:rsidP="00D21669">
                            <w:pPr>
                              <w:spacing w:after="0" w:line="240" w:lineRule="auto"/>
                              <w:ind w:left="284"/>
                              <w:jc w:val="center"/>
                              <w:rPr>
                                <w:rFonts w:ascii="Arial" w:hAnsi="Arial" w:cs="Arial"/>
                                <w:color w:val="000000" w:themeColor="text1"/>
                                <w:sz w:val="18"/>
                                <w:szCs w:val="20"/>
                              </w:rPr>
                            </w:pPr>
                            <w:r>
                              <w:rPr>
                                <w:rFonts w:ascii="Arial" w:hAnsi="Arial" w:cs="Arial"/>
                                <w:color w:val="000000" w:themeColor="text1"/>
                                <w:sz w:val="18"/>
                                <w:szCs w:val="20"/>
                              </w:rPr>
                              <w:t>(n = 2667)</w:t>
                            </w:r>
                          </w:p>
                          <w:p w14:paraId="14AB5D98" w14:textId="77777777" w:rsidR="00D21669" w:rsidRPr="00560609" w:rsidRDefault="00D21669" w:rsidP="00D21669">
                            <w:pPr>
                              <w:spacing w:after="0" w:line="240" w:lineRule="auto"/>
                              <w:ind w:left="284"/>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E1077" id="Rectangle 3" o:spid="_x0000_s1028" style="position:absolute;margin-left:41.25pt;margin-top:13.45pt;width:175.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" filled="f" strokecolor="black [3213]" strokeweight="1pt">
                <v:textbox>
                  <w:txbxContent>
                    <w:p w14:paraId="6F95AA66" w14:textId="77777777" w:rsidR="00D21669" w:rsidRDefault="00D21669" w:rsidP="00D21669">
                      <w:pPr>
                        <w:spacing w:after="0" w:line="240" w:lineRule="auto"/>
                        <w:jc w:val="cente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after duplicates removed</w:t>
                      </w:r>
                    </w:p>
                    <w:p w14:paraId="5BB6F394" w14:textId="77777777" w:rsidR="00D21669" w:rsidRDefault="00D21669" w:rsidP="00D21669">
                      <w:pPr>
                        <w:spacing w:after="0" w:line="240" w:lineRule="auto"/>
                        <w:ind w:left="284"/>
                        <w:jc w:val="center"/>
                        <w:rPr>
                          <w:rFonts w:ascii="Arial" w:hAnsi="Arial" w:cs="Arial"/>
                          <w:color w:val="000000" w:themeColor="text1"/>
                          <w:sz w:val="18"/>
                          <w:szCs w:val="20"/>
                        </w:rPr>
                      </w:pPr>
                      <w:r>
                        <w:rPr>
                          <w:rFonts w:ascii="Arial" w:hAnsi="Arial" w:cs="Arial"/>
                          <w:color w:val="000000" w:themeColor="text1"/>
                          <w:sz w:val="18"/>
                          <w:szCs w:val="20"/>
                        </w:rPr>
                        <w:t>(n = 2667)</w:t>
                      </w:r>
                    </w:p>
                    <w:p w14:paraId="14AB5D98" w14:textId="77777777" w:rsidR="00D21669" w:rsidRPr="00560609" w:rsidRDefault="00D21669" w:rsidP="00D21669">
                      <w:pPr>
                        <w:spacing w:after="0" w:line="240" w:lineRule="auto"/>
                        <w:ind w:left="284"/>
                        <w:rPr>
                          <w:rFonts w:ascii="Arial" w:hAnsi="Arial" w:cs="Arial"/>
                          <w:color w:val="000000" w:themeColor="text1"/>
                          <w:sz w:val="18"/>
                          <w:szCs w:val="20"/>
                        </w:rPr>
                      </w:pPr>
                    </w:p>
                  </w:txbxContent>
                </v:textbox>
              </v:rect>
            </w:pict>
          </mc:Fallback>
        </mc:AlternateContent>
      </w:r>
    </w:p>
    <w:p w14:paraId="261A9DED" w14:textId="77777777" w:rsidR="00D21669" w:rsidRPr="00837A8E" w:rsidRDefault="00D21669" w:rsidP="00D21669">
      <w:pPr>
        <w:spacing w:after="0" w:line="240" w:lineRule="auto"/>
        <w:rPr>
          <w:rFonts w:asciiTheme="minorHAnsi" w:hAnsiTheme="minorHAnsi" w:cstheme="minorHAnsi"/>
        </w:rPr>
      </w:pPr>
    </w:p>
    <w:p w14:paraId="66294810" w14:textId="77777777" w:rsidR="00D21669" w:rsidRPr="00837A8E" w:rsidRDefault="00D21669" w:rsidP="00D21669">
      <w:pPr>
        <w:spacing w:after="0" w:line="240" w:lineRule="auto"/>
        <w:rPr>
          <w:rFonts w:asciiTheme="minorHAnsi" w:hAnsiTheme="minorHAnsi" w:cstheme="minorHAnsi"/>
        </w:rPr>
      </w:pPr>
    </w:p>
    <w:p w14:paraId="58BE8C24" w14:textId="77777777" w:rsidR="00D21669" w:rsidRPr="00837A8E" w:rsidRDefault="00D21669" w:rsidP="00D21669">
      <w:pPr>
        <w:spacing w:after="0" w:line="240" w:lineRule="auto"/>
        <w:rPr>
          <w:rFonts w:asciiTheme="minorHAnsi" w:hAnsiTheme="minorHAnsi" w:cstheme="minorHAnsi"/>
        </w:rPr>
      </w:pPr>
      <w:r w:rsidRPr="00837A8E">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1747C01A" wp14:editId="36A15BFE">
                <wp:simplePos x="0" y="0"/>
                <wp:positionH relativeFrom="column">
                  <wp:posOffset>1638300</wp:posOffset>
                </wp:positionH>
                <wp:positionV relativeFrom="paragraph">
                  <wp:posOffset>176530</wp:posOffset>
                </wp:positionV>
                <wp:extent cx="0" cy="281305"/>
                <wp:effectExtent l="76200" t="0" r="57150" b="61595"/>
                <wp:wrapNone/>
                <wp:docPr id="27" name="Straight Arrow Connector 27"/>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169820" id="Straight Arrow Connector 27" o:spid="_x0000_s1026" type="#_x0000_t32" style="position:absolute;margin-left:129pt;margin-top:13.9pt;width:0;height:22.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" strokecolor="black [3213]" strokeweight=".5pt">
                <v:stroke endarrow="block" joinstyle="miter"/>
              </v:shape>
            </w:pict>
          </mc:Fallback>
        </mc:AlternateContent>
      </w:r>
    </w:p>
    <w:p w14:paraId="2113245C" w14:textId="77777777" w:rsidR="00D21669" w:rsidRPr="00837A8E" w:rsidRDefault="00D21669" w:rsidP="00D21669">
      <w:pPr>
        <w:spacing w:after="0" w:line="240" w:lineRule="auto"/>
        <w:rPr>
          <w:rFonts w:asciiTheme="minorHAnsi" w:hAnsiTheme="minorHAnsi" w:cstheme="minorHAnsi"/>
        </w:rPr>
      </w:pPr>
    </w:p>
    <w:p w14:paraId="7666AABF" w14:textId="77777777" w:rsidR="00D21669" w:rsidRPr="00837A8E" w:rsidRDefault="00D21669" w:rsidP="00D21669">
      <w:pPr>
        <w:spacing w:after="0" w:line="240" w:lineRule="auto"/>
        <w:rPr>
          <w:rFonts w:asciiTheme="minorHAnsi" w:hAnsiTheme="minorHAnsi" w:cstheme="minorHAnsi"/>
        </w:rPr>
      </w:pPr>
      <w:r w:rsidRPr="00837A8E">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6753021A" wp14:editId="76848FAF">
                <wp:simplePos x="0" y="0"/>
                <wp:positionH relativeFrom="column">
                  <wp:posOffset>3363595</wp:posOffset>
                </wp:positionH>
                <wp:positionV relativeFrom="paragraph">
                  <wp:posOffset>179705</wp:posOffset>
                </wp:positionV>
                <wp:extent cx="1887220" cy="526415"/>
                <wp:effectExtent l="0" t="0" r="17780" b="26035"/>
                <wp:wrapNone/>
                <wp:docPr id="4" name="Rectangle 4"/>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32481E" w14:textId="77777777" w:rsidR="00D21669" w:rsidRDefault="00D21669" w:rsidP="00D21669">
                            <w:pPr>
                              <w:spacing w:after="0" w:line="240" w:lineRule="auto"/>
                              <w:jc w:val="cente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w:t>
                            </w:r>
                          </w:p>
                          <w:p w14:paraId="5D056DB4" w14:textId="77777777" w:rsidR="00D21669" w:rsidRPr="00560609" w:rsidRDefault="00D21669" w:rsidP="00D21669">
                            <w:pPr>
                              <w:spacing w:after="0" w:line="240" w:lineRule="auto"/>
                              <w:jc w:val="center"/>
                              <w:rPr>
                                <w:rFonts w:ascii="Arial" w:hAnsi="Arial" w:cs="Arial"/>
                                <w:color w:val="000000" w:themeColor="text1"/>
                                <w:sz w:val="18"/>
                                <w:szCs w:val="20"/>
                              </w:rPr>
                            </w:pPr>
                            <w:r>
                              <w:rPr>
                                <w:rFonts w:ascii="Arial" w:hAnsi="Arial" w:cs="Arial"/>
                                <w:color w:val="000000" w:themeColor="text1"/>
                                <w:sz w:val="18"/>
                                <w:szCs w:val="20"/>
                              </w:rPr>
                              <w:t>(n = 2492)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3021A" id="Rectangle 4" o:spid="_x0000_s1029" style="position:absolute;margin-left:264.85pt;margin-top:14.15pt;width:148.6pt;height:4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" filled="f" strokecolor="black [3213]" strokeweight="1pt">
                <v:textbox>
                  <w:txbxContent>
                    <w:p w14:paraId="0D32481E" w14:textId="77777777" w:rsidR="00D21669" w:rsidRDefault="00D21669" w:rsidP="00D21669">
                      <w:pPr>
                        <w:spacing w:after="0" w:line="240" w:lineRule="auto"/>
                        <w:jc w:val="cente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w:t>
                      </w:r>
                    </w:p>
                    <w:p w14:paraId="5D056DB4" w14:textId="77777777" w:rsidR="00D21669" w:rsidRPr="00560609" w:rsidRDefault="00D21669" w:rsidP="00D21669">
                      <w:pPr>
                        <w:spacing w:after="0" w:line="240" w:lineRule="auto"/>
                        <w:jc w:val="center"/>
                        <w:rPr>
                          <w:rFonts w:ascii="Arial" w:hAnsi="Arial" w:cs="Arial"/>
                          <w:color w:val="000000" w:themeColor="text1"/>
                          <w:sz w:val="18"/>
                          <w:szCs w:val="20"/>
                        </w:rPr>
                      </w:pPr>
                      <w:r>
                        <w:rPr>
                          <w:rFonts w:ascii="Arial" w:hAnsi="Arial" w:cs="Arial"/>
                          <w:color w:val="000000" w:themeColor="text1"/>
                          <w:sz w:val="18"/>
                          <w:szCs w:val="20"/>
                        </w:rPr>
                        <w:t>(n = 2492)</w:t>
                      </w:r>
                    </w:p>
                  </w:txbxContent>
                </v:textbox>
              </v:rect>
            </w:pict>
          </mc:Fallback>
        </mc:AlternateContent>
      </w:r>
      <w:r w:rsidRPr="00837A8E">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56893086" wp14:editId="68175992">
                <wp:simplePos x="0" y="0"/>
                <wp:positionH relativeFrom="column">
                  <wp:posOffset>-250508</wp:posOffset>
                </wp:positionH>
                <wp:positionV relativeFrom="paragraph">
                  <wp:posOffset>205422</wp:posOffset>
                </wp:positionV>
                <wp:extent cx="1015365" cy="262890"/>
                <wp:effectExtent l="0" t="4762" r="27622" b="27623"/>
                <wp:wrapNone/>
                <wp:docPr id="32" name="Flowchart: Alternate Process 32"/>
                <wp:cNvGraphicFramePr/>
                <a:graphic xmlns:a="http://schemas.openxmlformats.org/drawingml/2006/main">
                  <a:graphicData uri="http://schemas.microsoft.com/office/word/2010/wordprocessingShape">
                    <wps:wsp>
                      <wps:cNvSpPr/>
                      <wps:spPr>
                        <a:xfrm rot="16200000">
                          <a:off x="0" y="0"/>
                          <a:ext cx="101536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344E852F" w14:textId="77777777" w:rsidR="00D21669" w:rsidRDefault="00D21669" w:rsidP="00D21669">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43581A0A" w14:textId="77777777" w:rsidR="00D21669" w:rsidRPr="001502CF" w:rsidRDefault="00D21669" w:rsidP="00D21669">
                            <w:pPr>
                              <w:spacing w:after="0" w:line="240" w:lineRule="auto"/>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93086" id="Flowchart: Alternate Process 32" o:spid="_x0000_s1030" type="#_x0000_t176" style="position:absolute;margin-left:-19.75pt;margin-top:16.15pt;width:79.95pt;height:20.7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" fillcolor="#9cc2e5 [1944]" strokecolor="black [3213]" strokeweight="1pt">
                <v:textbox>
                  <w:txbxContent>
                    <w:p w14:paraId="344E852F" w14:textId="77777777" w:rsidR="00D21669" w:rsidRDefault="00D21669" w:rsidP="00D21669">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43581A0A" w14:textId="77777777" w:rsidR="00D21669" w:rsidRPr="001502CF" w:rsidRDefault="00D21669" w:rsidP="00D21669">
                      <w:pPr>
                        <w:spacing w:after="0" w:line="240" w:lineRule="auto"/>
                        <w:rPr>
                          <w:rFonts w:ascii="Arial" w:hAnsi="Arial" w:cs="Arial"/>
                          <w:b/>
                          <w:color w:val="000000" w:themeColor="text1"/>
                          <w:sz w:val="18"/>
                          <w:szCs w:val="18"/>
                        </w:rPr>
                      </w:pPr>
                    </w:p>
                  </w:txbxContent>
                </v:textbox>
              </v:shape>
            </w:pict>
          </mc:Fallback>
        </mc:AlternateContent>
      </w:r>
      <w:r w:rsidRPr="00837A8E">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62D42E86" wp14:editId="0109A785">
                <wp:simplePos x="0" y="0"/>
                <wp:positionH relativeFrom="column">
                  <wp:posOffset>571500</wp:posOffset>
                </wp:positionH>
                <wp:positionV relativeFrom="paragraph">
                  <wp:posOffset>165735</wp:posOffset>
                </wp:positionV>
                <wp:extent cx="2190750" cy="504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190750" cy="504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BD3CA" w14:textId="77777777" w:rsidR="00D21669" w:rsidRDefault="00D21669" w:rsidP="00D21669">
                            <w:pPr>
                              <w:spacing w:after="0" w:line="240" w:lineRule="auto"/>
                              <w:jc w:val="cente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6328C446" w14:textId="77777777" w:rsidR="00D21669" w:rsidRPr="00560609" w:rsidRDefault="00D21669" w:rsidP="00D21669">
                            <w:pPr>
                              <w:spacing w:after="0" w:line="240" w:lineRule="auto"/>
                              <w:jc w:val="center"/>
                              <w:rPr>
                                <w:rFonts w:ascii="Arial" w:hAnsi="Arial" w:cs="Arial"/>
                                <w:color w:val="000000" w:themeColor="text1"/>
                                <w:sz w:val="18"/>
                                <w:szCs w:val="20"/>
                              </w:rPr>
                            </w:pPr>
                            <w:r>
                              <w:rPr>
                                <w:rFonts w:ascii="Arial" w:hAnsi="Arial" w:cs="Arial"/>
                                <w:color w:val="000000" w:themeColor="text1"/>
                                <w:sz w:val="18"/>
                                <w:szCs w:val="20"/>
                              </w:rPr>
                              <w:t>(n = 2667)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42E86" id="Rectangle 5" o:spid="_x0000_s1031" style="position:absolute;margin-left:45pt;margin-top:13.05pt;width:17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" filled="f" strokecolor="black [3213]" strokeweight="1pt">
                <v:textbox>
                  <w:txbxContent>
                    <w:p w14:paraId="25EBD3CA" w14:textId="77777777" w:rsidR="00D21669" w:rsidRDefault="00D21669" w:rsidP="00D21669">
                      <w:pPr>
                        <w:spacing w:after="0" w:line="240" w:lineRule="auto"/>
                        <w:jc w:val="cente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6328C446" w14:textId="77777777" w:rsidR="00D21669" w:rsidRPr="00560609" w:rsidRDefault="00D21669" w:rsidP="00D21669">
                      <w:pPr>
                        <w:spacing w:after="0" w:line="240" w:lineRule="auto"/>
                        <w:jc w:val="center"/>
                        <w:rPr>
                          <w:rFonts w:ascii="Arial" w:hAnsi="Arial" w:cs="Arial"/>
                          <w:color w:val="000000" w:themeColor="text1"/>
                          <w:sz w:val="18"/>
                          <w:szCs w:val="20"/>
                        </w:rPr>
                      </w:pPr>
                      <w:r>
                        <w:rPr>
                          <w:rFonts w:ascii="Arial" w:hAnsi="Arial" w:cs="Arial"/>
                          <w:color w:val="000000" w:themeColor="text1"/>
                          <w:sz w:val="18"/>
                          <w:szCs w:val="20"/>
                        </w:rPr>
                        <w:t>(n = 2667)</w:t>
                      </w:r>
                    </w:p>
                  </w:txbxContent>
                </v:textbox>
              </v:rect>
            </w:pict>
          </mc:Fallback>
        </mc:AlternateContent>
      </w:r>
    </w:p>
    <w:p w14:paraId="5BB14C9C" w14:textId="77777777" w:rsidR="00D21669" w:rsidRPr="00837A8E" w:rsidRDefault="00D21669" w:rsidP="00D21669">
      <w:pPr>
        <w:spacing w:after="0" w:line="240" w:lineRule="auto"/>
        <w:rPr>
          <w:rFonts w:asciiTheme="minorHAnsi" w:hAnsiTheme="minorHAnsi" w:cstheme="minorHAnsi"/>
        </w:rPr>
      </w:pPr>
    </w:p>
    <w:p w14:paraId="3BD4D3D0" w14:textId="77777777" w:rsidR="00D21669" w:rsidRPr="00837A8E" w:rsidRDefault="00D21669" w:rsidP="00D21669">
      <w:pPr>
        <w:spacing w:after="0" w:line="240" w:lineRule="auto"/>
        <w:rPr>
          <w:rFonts w:asciiTheme="minorHAnsi" w:hAnsiTheme="minorHAnsi" w:cstheme="minorHAnsi"/>
        </w:rPr>
      </w:pPr>
      <w:r w:rsidRPr="00837A8E">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6A6C4ED0" wp14:editId="581875ED">
                <wp:simplePos x="0" y="0"/>
                <wp:positionH relativeFrom="column">
                  <wp:posOffset>2757170</wp:posOffset>
                </wp:positionH>
                <wp:positionV relativeFrom="paragraph">
                  <wp:posOffset>83820</wp:posOffset>
                </wp:positionV>
                <wp:extent cx="563245" cy="0"/>
                <wp:effectExtent l="0" t="76200" r="27305" b="95250"/>
                <wp:wrapNone/>
                <wp:docPr id="15" name="Straight Arrow Connector 15"/>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670494" id="Straight Arrow Connector 15" o:spid="_x0000_s1026" type="#_x0000_t32" style="position:absolute;margin-left:217.1pt;margin-top:6.6pt;width:44.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" strokecolor="black [3213]" strokeweight=".5pt">
                <v:stroke endarrow="block" joinstyle="miter"/>
              </v:shape>
            </w:pict>
          </mc:Fallback>
        </mc:AlternateContent>
      </w:r>
    </w:p>
    <w:p w14:paraId="6ECEB5EA" w14:textId="77777777" w:rsidR="00D21669" w:rsidRPr="00837A8E" w:rsidRDefault="00D21669" w:rsidP="00D21669">
      <w:pPr>
        <w:spacing w:after="0" w:line="240" w:lineRule="auto"/>
        <w:rPr>
          <w:rFonts w:asciiTheme="minorHAnsi" w:hAnsiTheme="minorHAnsi" w:cstheme="minorHAnsi"/>
        </w:rPr>
      </w:pPr>
      <w:r w:rsidRPr="00837A8E">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3D70EDC6" wp14:editId="305E9541">
                <wp:simplePos x="0" y="0"/>
                <wp:positionH relativeFrom="column">
                  <wp:posOffset>1657350</wp:posOffset>
                </wp:positionH>
                <wp:positionV relativeFrom="paragraph">
                  <wp:posOffset>157480</wp:posOffset>
                </wp:positionV>
                <wp:extent cx="0" cy="281305"/>
                <wp:effectExtent l="76200" t="0" r="57150" b="61595"/>
                <wp:wrapNone/>
                <wp:docPr id="35" name="Straight Arrow Connector 35"/>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C66B8F" id="Straight Arrow Connector 35" o:spid="_x0000_s1026" type="#_x0000_t32" style="position:absolute;margin-left:130.5pt;margin-top:12.4pt;width:0;height:22.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" strokecolor="black [3213]" strokeweight=".5pt">
                <v:stroke endarrow="block" joinstyle="miter"/>
              </v:shape>
            </w:pict>
          </mc:Fallback>
        </mc:AlternateContent>
      </w:r>
    </w:p>
    <w:p w14:paraId="0B25CCAB" w14:textId="77777777" w:rsidR="00D21669" w:rsidRPr="00837A8E" w:rsidRDefault="00D21669" w:rsidP="00D21669">
      <w:pPr>
        <w:spacing w:after="0" w:line="240" w:lineRule="auto"/>
        <w:rPr>
          <w:rFonts w:asciiTheme="minorHAnsi" w:hAnsiTheme="minorHAnsi" w:cstheme="minorHAnsi"/>
        </w:rPr>
      </w:pPr>
    </w:p>
    <w:p w14:paraId="44297CEF" w14:textId="77777777" w:rsidR="00D21669" w:rsidRPr="00837A8E" w:rsidRDefault="00D21669" w:rsidP="00D21669">
      <w:pPr>
        <w:spacing w:after="0" w:line="240" w:lineRule="auto"/>
        <w:rPr>
          <w:rFonts w:asciiTheme="minorHAnsi" w:hAnsiTheme="minorHAnsi" w:cstheme="minorHAnsi"/>
        </w:rPr>
      </w:pPr>
    </w:p>
    <w:p w14:paraId="06AABB3D" w14:textId="77777777" w:rsidR="00D21669" w:rsidRPr="00837A8E" w:rsidRDefault="00D21669" w:rsidP="00D21669">
      <w:pPr>
        <w:spacing w:after="0" w:line="240" w:lineRule="auto"/>
        <w:rPr>
          <w:rFonts w:asciiTheme="minorHAnsi" w:hAnsiTheme="minorHAnsi" w:cstheme="minorHAnsi"/>
        </w:rPr>
      </w:pPr>
      <w:r w:rsidRPr="00837A8E">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3790ADAA" wp14:editId="44631E6F">
                <wp:simplePos x="0" y="0"/>
                <wp:positionH relativeFrom="column">
                  <wp:posOffset>-160655</wp:posOffset>
                </wp:positionH>
                <wp:positionV relativeFrom="paragraph">
                  <wp:posOffset>206058</wp:posOffset>
                </wp:positionV>
                <wp:extent cx="885825" cy="262890"/>
                <wp:effectExtent l="6668" t="0" r="16192" b="16193"/>
                <wp:wrapNone/>
                <wp:docPr id="7" name="Flowchart: Alternate Process 7"/>
                <wp:cNvGraphicFramePr/>
                <a:graphic xmlns:a="http://schemas.openxmlformats.org/drawingml/2006/main">
                  <a:graphicData uri="http://schemas.microsoft.com/office/word/2010/wordprocessingShape">
                    <wps:wsp>
                      <wps:cNvSpPr/>
                      <wps:spPr>
                        <a:xfrm rot="16200000">
                          <a:off x="0" y="0"/>
                          <a:ext cx="88582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2DFE8DBE" w14:textId="77777777" w:rsidR="00D21669" w:rsidRPr="001502CF" w:rsidRDefault="00D21669" w:rsidP="00D21669">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Eligibility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0ADAA" id="Flowchart: Alternate Process 7" o:spid="_x0000_s1032" type="#_x0000_t176" style="position:absolute;margin-left:-12.65pt;margin-top:16.25pt;width:69.75pt;height:20.7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" fillcolor="#9cc2e5 [1944]" strokecolor="black [3213]" strokeweight="1pt">
                <v:textbox>
                  <w:txbxContent>
                    <w:p w14:paraId="2DFE8DBE" w14:textId="77777777" w:rsidR="00D21669" w:rsidRPr="001502CF" w:rsidRDefault="00D21669" w:rsidP="00D21669">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Eligibility</w:t>
                      </w:r>
                    </w:p>
                  </w:txbxContent>
                </v:textbox>
              </v:shape>
            </w:pict>
          </mc:Fallback>
        </mc:AlternateContent>
      </w:r>
      <w:r w:rsidRPr="00837A8E">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299373B3" wp14:editId="18CA58AC">
                <wp:simplePos x="0" y="0"/>
                <wp:positionH relativeFrom="column">
                  <wp:posOffset>3335020</wp:posOffset>
                </wp:positionH>
                <wp:positionV relativeFrom="paragraph">
                  <wp:posOffset>10795</wp:posOffset>
                </wp:positionV>
                <wp:extent cx="1887220" cy="526415"/>
                <wp:effectExtent l="0" t="0" r="17780" b="26035"/>
                <wp:wrapNone/>
                <wp:docPr id="6" name="Rectangle 6"/>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08379" w14:textId="03F32A79" w:rsidR="00D21669" w:rsidRDefault="00D21669" w:rsidP="00D21669">
                            <w:pPr>
                              <w:spacing w:after="0" w:line="240" w:lineRule="auto"/>
                              <w:jc w:val="center"/>
                              <w:rPr>
                                <w:rFonts w:ascii="Arial" w:hAnsi="Arial" w:cs="Arial"/>
                                <w:color w:val="000000" w:themeColor="text1"/>
                                <w:sz w:val="18"/>
                                <w:szCs w:val="20"/>
                              </w:rPr>
                            </w:pPr>
                            <w:r>
                              <w:rPr>
                                <w:rFonts w:ascii="Arial" w:hAnsi="Arial" w:cs="Arial"/>
                                <w:color w:val="000000" w:themeColor="text1"/>
                                <w:sz w:val="18"/>
                                <w:szCs w:val="20"/>
                              </w:rPr>
                              <w:t xml:space="preserve">Full text </w:t>
                            </w:r>
                            <w:r w:rsidR="00D853A3">
                              <w:rPr>
                                <w:rFonts w:ascii="Arial" w:hAnsi="Arial" w:cs="Arial"/>
                                <w:color w:val="000000" w:themeColor="text1"/>
                                <w:sz w:val="18"/>
                                <w:szCs w:val="20"/>
                              </w:rPr>
                              <w:t xml:space="preserve">documents </w:t>
                            </w:r>
                            <w:r>
                              <w:rPr>
                                <w:rFonts w:ascii="Arial" w:hAnsi="Arial" w:cs="Arial"/>
                                <w:color w:val="000000" w:themeColor="text1"/>
                                <w:sz w:val="18"/>
                                <w:szCs w:val="20"/>
                              </w:rPr>
                              <w:t>excluded due to low relevance</w:t>
                            </w:r>
                          </w:p>
                          <w:p w14:paraId="58107D71" w14:textId="77777777" w:rsidR="00D21669" w:rsidRPr="00560609" w:rsidRDefault="00D21669" w:rsidP="00D21669">
                            <w:pPr>
                              <w:spacing w:after="0" w:line="240" w:lineRule="auto"/>
                              <w:jc w:val="center"/>
                              <w:rPr>
                                <w:rFonts w:ascii="Arial" w:hAnsi="Arial" w:cs="Arial"/>
                                <w:color w:val="000000" w:themeColor="text1"/>
                                <w:sz w:val="18"/>
                                <w:szCs w:val="20"/>
                              </w:rPr>
                            </w:pPr>
                            <w:r>
                              <w:rPr>
                                <w:rFonts w:ascii="Arial" w:hAnsi="Arial" w:cs="Arial"/>
                                <w:color w:val="000000" w:themeColor="text1"/>
                                <w:sz w:val="18"/>
                                <w:szCs w:val="20"/>
                              </w:rPr>
                              <w:t>(n = 151)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373B3" id="Rectangle 6" o:spid="_x0000_s1033" style="position:absolute;margin-left:262.6pt;margin-top:.85pt;width:148.6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" filled="f" strokecolor="black [3213]" strokeweight="1pt">
                <v:textbox>
                  <w:txbxContent>
                    <w:p w14:paraId="19908379" w14:textId="03F32A79" w:rsidR="00D21669" w:rsidRDefault="00D21669" w:rsidP="00D21669">
                      <w:pPr>
                        <w:spacing w:after="0" w:line="240" w:lineRule="auto"/>
                        <w:jc w:val="center"/>
                        <w:rPr>
                          <w:rFonts w:ascii="Arial" w:hAnsi="Arial" w:cs="Arial"/>
                          <w:color w:val="000000" w:themeColor="text1"/>
                          <w:sz w:val="18"/>
                          <w:szCs w:val="20"/>
                        </w:rPr>
                      </w:pPr>
                      <w:r>
                        <w:rPr>
                          <w:rFonts w:ascii="Arial" w:hAnsi="Arial" w:cs="Arial"/>
                          <w:color w:val="000000" w:themeColor="text1"/>
                          <w:sz w:val="18"/>
                          <w:szCs w:val="20"/>
                        </w:rPr>
                        <w:t xml:space="preserve">Full text </w:t>
                      </w:r>
                      <w:r w:rsidR="00D853A3">
                        <w:rPr>
                          <w:rFonts w:ascii="Arial" w:hAnsi="Arial" w:cs="Arial"/>
                          <w:color w:val="000000" w:themeColor="text1"/>
                          <w:sz w:val="18"/>
                          <w:szCs w:val="20"/>
                        </w:rPr>
                        <w:t xml:space="preserve">documents </w:t>
                      </w:r>
                      <w:r>
                        <w:rPr>
                          <w:rFonts w:ascii="Arial" w:hAnsi="Arial" w:cs="Arial"/>
                          <w:color w:val="000000" w:themeColor="text1"/>
                          <w:sz w:val="18"/>
                          <w:szCs w:val="20"/>
                        </w:rPr>
                        <w:t>excluded due to low relevance</w:t>
                      </w:r>
                    </w:p>
                    <w:p w14:paraId="58107D71" w14:textId="77777777" w:rsidR="00D21669" w:rsidRPr="00560609" w:rsidRDefault="00D21669" w:rsidP="00D21669">
                      <w:pPr>
                        <w:spacing w:after="0" w:line="240" w:lineRule="auto"/>
                        <w:jc w:val="center"/>
                        <w:rPr>
                          <w:rFonts w:ascii="Arial" w:hAnsi="Arial" w:cs="Arial"/>
                          <w:color w:val="000000" w:themeColor="text1"/>
                          <w:sz w:val="18"/>
                          <w:szCs w:val="20"/>
                        </w:rPr>
                      </w:pPr>
                      <w:r>
                        <w:rPr>
                          <w:rFonts w:ascii="Arial" w:hAnsi="Arial" w:cs="Arial"/>
                          <w:color w:val="000000" w:themeColor="text1"/>
                          <w:sz w:val="18"/>
                          <w:szCs w:val="20"/>
                        </w:rPr>
                        <w:t>(n = 151)</w:t>
                      </w:r>
                    </w:p>
                  </w:txbxContent>
                </v:textbox>
              </v:rect>
            </w:pict>
          </mc:Fallback>
        </mc:AlternateContent>
      </w:r>
      <w:r w:rsidRPr="00837A8E">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25B86C44" wp14:editId="2F1E45DF">
                <wp:simplePos x="0" y="0"/>
                <wp:positionH relativeFrom="column">
                  <wp:posOffset>638175</wp:posOffset>
                </wp:positionH>
                <wp:positionV relativeFrom="paragraph">
                  <wp:posOffset>8890</wp:posOffset>
                </wp:positionV>
                <wp:extent cx="2133600" cy="526415"/>
                <wp:effectExtent l="0" t="0" r="19050" b="26035"/>
                <wp:wrapNone/>
                <wp:docPr id="8" name="Rectangle 8"/>
                <wp:cNvGraphicFramePr/>
                <a:graphic xmlns:a="http://schemas.openxmlformats.org/drawingml/2006/main">
                  <a:graphicData uri="http://schemas.microsoft.com/office/word/2010/wordprocessingShape">
                    <wps:wsp>
                      <wps:cNvSpPr/>
                      <wps:spPr>
                        <a:xfrm>
                          <a:off x="0" y="0"/>
                          <a:ext cx="213360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A932A5" w14:textId="034A1557" w:rsidR="00D21669" w:rsidRDefault="00D21669" w:rsidP="00D21669">
                            <w:pPr>
                              <w:spacing w:after="0" w:line="240" w:lineRule="auto"/>
                              <w:jc w:val="center"/>
                              <w:rPr>
                                <w:rFonts w:ascii="Arial" w:hAnsi="Arial" w:cs="Arial"/>
                                <w:color w:val="000000" w:themeColor="text1"/>
                                <w:sz w:val="18"/>
                                <w:szCs w:val="20"/>
                              </w:rPr>
                            </w:pPr>
                            <w:r>
                              <w:rPr>
                                <w:rFonts w:ascii="Arial" w:hAnsi="Arial" w:cs="Arial"/>
                                <w:color w:val="000000" w:themeColor="text1"/>
                                <w:sz w:val="18"/>
                                <w:szCs w:val="20"/>
                              </w:rPr>
                              <w:t xml:space="preserve">Full text </w:t>
                            </w:r>
                            <w:r w:rsidR="00D853A3">
                              <w:rPr>
                                <w:rFonts w:ascii="Arial" w:hAnsi="Arial" w:cs="Arial"/>
                                <w:color w:val="000000" w:themeColor="text1"/>
                                <w:sz w:val="18"/>
                                <w:szCs w:val="20"/>
                              </w:rPr>
                              <w:t xml:space="preserve">documents </w:t>
                            </w:r>
                            <w:r>
                              <w:rPr>
                                <w:rFonts w:ascii="Arial" w:hAnsi="Arial" w:cs="Arial"/>
                                <w:color w:val="000000" w:themeColor="text1"/>
                                <w:sz w:val="18"/>
                                <w:szCs w:val="20"/>
                              </w:rPr>
                              <w:t>assessed for eligibility</w:t>
                            </w:r>
                          </w:p>
                          <w:p w14:paraId="75088834" w14:textId="77777777" w:rsidR="00D21669" w:rsidRPr="00560609" w:rsidRDefault="00D21669" w:rsidP="00D21669">
                            <w:pPr>
                              <w:spacing w:after="0" w:line="240" w:lineRule="auto"/>
                              <w:jc w:val="center"/>
                              <w:rPr>
                                <w:rFonts w:ascii="Arial" w:hAnsi="Arial" w:cs="Arial"/>
                                <w:color w:val="000000" w:themeColor="text1"/>
                                <w:sz w:val="18"/>
                                <w:szCs w:val="20"/>
                              </w:rPr>
                            </w:pPr>
                            <w:r>
                              <w:rPr>
                                <w:rFonts w:ascii="Arial" w:hAnsi="Arial" w:cs="Arial"/>
                                <w:color w:val="000000" w:themeColor="text1"/>
                                <w:sz w:val="18"/>
                                <w:szCs w:val="20"/>
                              </w:rPr>
                              <w:t>(n = 175)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86C44" id="Rectangle 8" o:spid="_x0000_s1034" style="position:absolute;margin-left:50.25pt;margin-top:.7pt;width:168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" filled="f" strokecolor="black [3213]" strokeweight="1pt">
                <v:textbox>
                  <w:txbxContent>
                    <w:p w14:paraId="0BA932A5" w14:textId="034A1557" w:rsidR="00D21669" w:rsidRDefault="00D21669" w:rsidP="00D21669">
                      <w:pPr>
                        <w:spacing w:after="0" w:line="240" w:lineRule="auto"/>
                        <w:jc w:val="center"/>
                        <w:rPr>
                          <w:rFonts w:ascii="Arial" w:hAnsi="Arial" w:cs="Arial"/>
                          <w:color w:val="000000" w:themeColor="text1"/>
                          <w:sz w:val="18"/>
                          <w:szCs w:val="20"/>
                        </w:rPr>
                      </w:pPr>
                      <w:r>
                        <w:rPr>
                          <w:rFonts w:ascii="Arial" w:hAnsi="Arial" w:cs="Arial"/>
                          <w:color w:val="000000" w:themeColor="text1"/>
                          <w:sz w:val="18"/>
                          <w:szCs w:val="20"/>
                        </w:rPr>
                        <w:t xml:space="preserve">Full text </w:t>
                      </w:r>
                      <w:r w:rsidR="00D853A3">
                        <w:rPr>
                          <w:rFonts w:ascii="Arial" w:hAnsi="Arial" w:cs="Arial"/>
                          <w:color w:val="000000" w:themeColor="text1"/>
                          <w:sz w:val="18"/>
                          <w:szCs w:val="20"/>
                        </w:rPr>
                        <w:t xml:space="preserve">documents </w:t>
                      </w:r>
                      <w:r>
                        <w:rPr>
                          <w:rFonts w:ascii="Arial" w:hAnsi="Arial" w:cs="Arial"/>
                          <w:color w:val="000000" w:themeColor="text1"/>
                          <w:sz w:val="18"/>
                          <w:szCs w:val="20"/>
                        </w:rPr>
                        <w:t>assessed for eligibility</w:t>
                      </w:r>
                    </w:p>
                    <w:p w14:paraId="75088834" w14:textId="77777777" w:rsidR="00D21669" w:rsidRPr="00560609" w:rsidRDefault="00D21669" w:rsidP="00D21669">
                      <w:pPr>
                        <w:spacing w:after="0" w:line="240" w:lineRule="auto"/>
                        <w:jc w:val="center"/>
                        <w:rPr>
                          <w:rFonts w:ascii="Arial" w:hAnsi="Arial" w:cs="Arial"/>
                          <w:color w:val="000000" w:themeColor="text1"/>
                          <w:sz w:val="18"/>
                          <w:szCs w:val="20"/>
                        </w:rPr>
                      </w:pPr>
                      <w:r>
                        <w:rPr>
                          <w:rFonts w:ascii="Arial" w:hAnsi="Arial" w:cs="Arial"/>
                          <w:color w:val="000000" w:themeColor="text1"/>
                          <w:sz w:val="18"/>
                          <w:szCs w:val="20"/>
                        </w:rPr>
                        <w:t>(n = 175)</w:t>
                      </w:r>
                    </w:p>
                  </w:txbxContent>
                </v:textbox>
              </v:rect>
            </w:pict>
          </mc:Fallback>
        </mc:AlternateContent>
      </w:r>
    </w:p>
    <w:p w14:paraId="5EDDC18A" w14:textId="77777777" w:rsidR="00D21669" w:rsidRPr="00837A8E" w:rsidRDefault="00D21669" w:rsidP="00D21669">
      <w:pPr>
        <w:spacing w:after="0" w:line="240" w:lineRule="auto"/>
        <w:rPr>
          <w:rFonts w:asciiTheme="minorHAnsi" w:hAnsiTheme="minorHAnsi" w:cstheme="minorHAnsi"/>
        </w:rPr>
      </w:pPr>
      <w:r w:rsidRPr="00837A8E">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376B3555" wp14:editId="26E9D5FF">
                <wp:simplePos x="0" y="0"/>
                <wp:positionH relativeFrom="column">
                  <wp:posOffset>2767965</wp:posOffset>
                </wp:positionH>
                <wp:positionV relativeFrom="paragraph">
                  <wp:posOffset>66040</wp:posOffset>
                </wp:positionV>
                <wp:extent cx="563245" cy="0"/>
                <wp:effectExtent l="0" t="76200" r="27305" b="95250"/>
                <wp:wrapNone/>
                <wp:docPr id="16" name="Straight Arrow Connector 16"/>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15DCB7" id="Straight Arrow Connector 16" o:spid="_x0000_s1026" type="#_x0000_t32" style="position:absolute;margin-left:217.95pt;margin-top:5.2pt;width:44.3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" strokecolor="black [3213]" strokeweight=".5pt">
                <v:stroke endarrow="block" joinstyle="miter"/>
              </v:shape>
            </w:pict>
          </mc:Fallback>
        </mc:AlternateContent>
      </w:r>
    </w:p>
    <w:p w14:paraId="7C56B5AD" w14:textId="77777777" w:rsidR="00D21669" w:rsidRPr="00837A8E" w:rsidRDefault="00D21669" w:rsidP="00D21669">
      <w:pPr>
        <w:spacing w:after="0" w:line="240" w:lineRule="auto"/>
        <w:rPr>
          <w:rFonts w:asciiTheme="minorHAnsi" w:hAnsiTheme="minorHAnsi" w:cstheme="minorHAnsi"/>
        </w:rPr>
      </w:pPr>
    </w:p>
    <w:p w14:paraId="2584B94B" w14:textId="77777777" w:rsidR="00D21669" w:rsidRPr="00837A8E" w:rsidRDefault="00D21669" w:rsidP="00D21669">
      <w:pPr>
        <w:spacing w:after="0" w:line="240" w:lineRule="auto"/>
        <w:rPr>
          <w:rFonts w:asciiTheme="minorHAnsi" w:hAnsiTheme="minorHAnsi" w:cstheme="minorHAnsi"/>
        </w:rPr>
      </w:pPr>
      <w:r w:rsidRPr="00837A8E">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73C3627D" wp14:editId="29A640DC">
                <wp:simplePos x="0" y="0"/>
                <wp:positionH relativeFrom="column">
                  <wp:posOffset>1657350</wp:posOffset>
                </wp:positionH>
                <wp:positionV relativeFrom="paragraph">
                  <wp:posOffset>36195</wp:posOffset>
                </wp:positionV>
                <wp:extent cx="9525" cy="397510"/>
                <wp:effectExtent l="38100" t="0" r="66675" b="59690"/>
                <wp:wrapNone/>
                <wp:docPr id="20" name="Straight Arrow Connector 20"/>
                <wp:cNvGraphicFramePr/>
                <a:graphic xmlns:a="http://schemas.openxmlformats.org/drawingml/2006/main">
                  <a:graphicData uri="http://schemas.microsoft.com/office/word/2010/wordprocessingShape">
                    <wps:wsp>
                      <wps:cNvCnPr/>
                      <wps:spPr>
                        <a:xfrm>
                          <a:off x="0" y="0"/>
                          <a:ext cx="9525" cy="397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F579C8" id="Straight Arrow Connector 20" o:spid="_x0000_s1026" type="#_x0000_t32" style="position:absolute;margin-left:130.5pt;margin-top:2.85pt;width:.75pt;height:31.3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" strokecolor="black [3200]" strokeweight=".5pt">
                <v:stroke endarrow="block" joinstyle="miter"/>
              </v:shape>
            </w:pict>
          </mc:Fallback>
        </mc:AlternateContent>
      </w:r>
    </w:p>
    <w:p w14:paraId="6FC52711" w14:textId="77777777" w:rsidR="00D21669" w:rsidRPr="00837A8E" w:rsidRDefault="00D21669" w:rsidP="00D21669">
      <w:pPr>
        <w:spacing w:after="0" w:line="240" w:lineRule="auto"/>
        <w:rPr>
          <w:rFonts w:asciiTheme="minorHAnsi" w:hAnsiTheme="minorHAnsi" w:cstheme="minorHAnsi"/>
        </w:rPr>
      </w:pPr>
    </w:p>
    <w:p w14:paraId="7978B98C" w14:textId="45A3353F" w:rsidR="00D21669" w:rsidRPr="00837A8E" w:rsidRDefault="00D21669" w:rsidP="00D21669">
      <w:pPr>
        <w:spacing w:after="0" w:line="240" w:lineRule="auto"/>
        <w:rPr>
          <w:rFonts w:asciiTheme="minorHAnsi" w:hAnsiTheme="minorHAnsi" w:cstheme="minorHAnsi"/>
        </w:rPr>
      </w:pPr>
      <w:r w:rsidRPr="00837A8E">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6A12FDAE" wp14:editId="7857E6AB">
                <wp:simplePos x="0" y="0"/>
                <wp:positionH relativeFrom="column">
                  <wp:posOffset>647700</wp:posOffset>
                </wp:positionH>
                <wp:positionV relativeFrom="paragraph">
                  <wp:posOffset>90170</wp:posOffset>
                </wp:positionV>
                <wp:extent cx="2124075" cy="4762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124075"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2FCB" w14:textId="3EADA0ED" w:rsidR="00D21669" w:rsidRDefault="00D853A3" w:rsidP="00D21669">
                            <w:pPr>
                              <w:spacing w:after="0" w:line="240" w:lineRule="auto"/>
                              <w:jc w:val="center"/>
                              <w:rPr>
                                <w:rFonts w:ascii="Arial" w:hAnsi="Arial" w:cs="Arial"/>
                                <w:color w:val="000000" w:themeColor="text1"/>
                                <w:sz w:val="18"/>
                                <w:szCs w:val="20"/>
                              </w:rPr>
                            </w:pPr>
                            <w:r>
                              <w:rPr>
                                <w:rFonts w:ascii="Arial" w:hAnsi="Arial" w:cs="Arial"/>
                                <w:color w:val="000000" w:themeColor="text1"/>
                                <w:sz w:val="18"/>
                                <w:szCs w:val="20"/>
                              </w:rPr>
                              <w:t xml:space="preserve">Documents </w:t>
                            </w:r>
                            <w:r w:rsidR="00D21669">
                              <w:rPr>
                                <w:rFonts w:ascii="Arial" w:hAnsi="Arial" w:cs="Arial"/>
                                <w:color w:val="000000" w:themeColor="text1"/>
                                <w:sz w:val="18"/>
                                <w:szCs w:val="20"/>
                              </w:rPr>
                              <w:t>included in synthesis</w:t>
                            </w:r>
                          </w:p>
                          <w:p w14:paraId="2F5C7728" w14:textId="77777777" w:rsidR="00D21669" w:rsidRDefault="00D21669" w:rsidP="00D21669">
                            <w:pPr>
                              <w:spacing w:after="0" w:line="240" w:lineRule="auto"/>
                              <w:jc w:val="center"/>
                              <w:rPr>
                                <w:rFonts w:ascii="Arial" w:hAnsi="Arial" w:cs="Arial"/>
                                <w:color w:val="000000" w:themeColor="text1"/>
                                <w:sz w:val="18"/>
                                <w:szCs w:val="20"/>
                              </w:rPr>
                            </w:pPr>
                            <w:r>
                              <w:rPr>
                                <w:rFonts w:ascii="Arial" w:hAnsi="Arial" w:cs="Arial"/>
                                <w:color w:val="000000" w:themeColor="text1"/>
                                <w:sz w:val="18"/>
                                <w:szCs w:val="20"/>
                              </w:rPr>
                              <w:t>(n = 24)</w:t>
                            </w:r>
                          </w:p>
                          <w:p w14:paraId="09540F67" w14:textId="77777777" w:rsidR="00D21669" w:rsidRPr="00560609" w:rsidRDefault="00D21669" w:rsidP="00D21669">
                            <w:pPr>
                              <w:spacing w:after="0" w:line="240" w:lineRule="auto"/>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2FDAE" id="Rectangle 13" o:spid="_x0000_s1035" style="position:absolute;margin-left:51pt;margin-top:7.1pt;width:167.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" filled="f" strokecolor="black [3213]" strokeweight="1pt">
                <v:textbox>
                  <w:txbxContent>
                    <w:p w14:paraId="635E2FCB" w14:textId="3EADA0ED" w:rsidR="00D21669" w:rsidRDefault="00D853A3" w:rsidP="00D21669">
                      <w:pPr>
                        <w:spacing w:after="0" w:line="240" w:lineRule="auto"/>
                        <w:jc w:val="center"/>
                        <w:rPr>
                          <w:rFonts w:ascii="Arial" w:hAnsi="Arial" w:cs="Arial"/>
                          <w:color w:val="000000" w:themeColor="text1"/>
                          <w:sz w:val="18"/>
                          <w:szCs w:val="20"/>
                        </w:rPr>
                      </w:pPr>
                      <w:r>
                        <w:rPr>
                          <w:rFonts w:ascii="Arial" w:hAnsi="Arial" w:cs="Arial"/>
                          <w:color w:val="000000" w:themeColor="text1"/>
                          <w:sz w:val="18"/>
                          <w:szCs w:val="20"/>
                        </w:rPr>
                        <w:t xml:space="preserve">Documents </w:t>
                      </w:r>
                      <w:r w:rsidR="00D21669">
                        <w:rPr>
                          <w:rFonts w:ascii="Arial" w:hAnsi="Arial" w:cs="Arial"/>
                          <w:color w:val="000000" w:themeColor="text1"/>
                          <w:sz w:val="18"/>
                          <w:szCs w:val="20"/>
                        </w:rPr>
                        <w:t>included in synthesis</w:t>
                      </w:r>
                    </w:p>
                    <w:p w14:paraId="2F5C7728" w14:textId="77777777" w:rsidR="00D21669" w:rsidRDefault="00D21669" w:rsidP="00D21669">
                      <w:pPr>
                        <w:spacing w:after="0" w:line="240" w:lineRule="auto"/>
                        <w:jc w:val="center"/>
                        <w:rPr>
                          <w:rFonts w:ascii="Arial" w:hAnsi="Arial" w:cs="Arial"/>
                          <w:color w:val="000000" w:themeColor="text1"/>
                          <w:sz w:val="18"/>
                          <w:szCs w:val="20"/>
                        </w:rPr>
                      </w:pPr>
                      <w:r>
                        <w:rPr>
                          <w:rFonts w:ascii="Arial" w:hAnsi="Arial" w:cs="Arial"/>
                          <w:color w:val="000000" w:themeColor="text1"/>
                          <w:sz w:val="18"/>
                          <w:szCs w:val="20"/>
                        </w:rPr>
                        <w:t>(n = 24)</w:t>
                      </w:r>
                    </w:p>
                    <w:p w14:paraId="09540F67" w14:textId="77777777" w:rsidR="00D21669" w:rsidRPr="00560609" w:rsidRDefault="00D21669" w:rsidP="00D21669">
                      <w:pPr>
                        <w:spacing w:after="0" w:line="240" w:lineRule="auto"/>
                        <w:rPr>
                          <w:rFonts w:ascii="Arial" w:hAnsi="Arial" w:cs="Arial"/>
                          <w:color w:val="000000" w:themeColor="text1"/>
                          <w:sz w:val="18"/>
                          <w:szCs w:val="20"/>
                        </w:rPr>
                      </w:pPr>
                    </w:p>
                  </w:txbxContent>
                </v:textbox>
              </v:rect>
            </w:pict>
          </mc:Fallback>
        </mc:AlternateContent>
      </w:r>
    </w:p>
    <w:p w14:paraId="27733229" w14:textId="60B55294" w:rsidR="00D21669" w:rsidRPr="00837A8E" w:rsidRDefault="00D21669" w:rsidP="00D21669">
      <w:pPr>
        <w:spacing w:after="0" w:line="240" w:lineRule="auto"/>
        <w:rPr>
          <w:rFonts w:asciiTheme="minorHAnsi" w:hAnsiTheme="minorHAnsi" w:cstheme="minorHAnsi"/>
        </w:rPr>
      </w:pPr>
    </w:p>
    <w:p w14:paraId="095823F1" w14:textId="63C9D3C9" w:rsidR="00D21669" w:rsidRPr="00837A8E" w:rsidRDefault="00D21669" w:rsidP="00D21669">
      <w:pPr>
        <w:spacing w:after="0" w:line="240" w:lineRule="auto"/>
        <w:rPr>
          <w:rFonts w:asciiTheme="minorHAnsi" w:hAnsiTheme="minorHAnsi" w:cstheme="minorHAnsi"/>
        </w:rPr>
      </w:pPr>
    </w:p>
    <w:p w14:paraId="15678E40" w14:textId="766D7573" w:rsidR="00D21669" w:rsidRPr="00837A8E" w:rsidRDefault="00D853A3" w:rsidP="00D21669">
      <w:pPr>
        <w:spacing w:after="0" w:line="240" w:lineRule="auto"/>
        <w:rPr>
          <w:rFonts w:asciiTheme="minorHAnsi" w:hAnsiTheme="minorHAnsi" w:cstheme="minorHAnsi"/>
        </w:rPr>
      </w:pPr>
      <w:r w:rsidRPr="00837A8E">
        <w:rPr>
          <w:rFonts w:asciiTheme="minorHAnsi" w:hAnsiTheme="minorHAnsi" w:cstheme="minorHAnsi"/>
          <w:noProof/>
        </w:rPr>
        <mc:AlternateContent>
          <mc:Choice Requires="wps">
            <w:drawing>
              <wp:anchor distT="0" distB="0" distL="114300" distR="114300" simplePos="0" relativeHeight="251681792" behindDoc="0" locked="0" layoutInCell="1" allowOverlap="1" wp14:anchorId="5CCECD50" wp14:editId="4F95680C">
                <wp:simplePos x="0" y="0"/>
                <wp:positionH relativeFrom="column">
                  <wp:posOffset>1647825</wp:posOffset>
                </wp:positionH>
                <wp:positionV relativeFrom="paragraph">
                  <wp:posOffset>50165</wp:posOffset>
                </wp:positionV>
                <wp:extent cx="9525" cy="397510"/>
                <wp:effectExtent l="38100" t="0" r="66675" b="59690"/>
                <wp:wrapNone/>
                <wp:docPr id="12" name="Straight Arrow Connector 12"/>
                <wp:cNvGraphicFramePr/>
                <a:graphic xmlns:a="http://schemas.openxmlformats.org/drawingml/2006/main">
                  <a:graphicData uri="http://schemas.microsoft.com/office/word/2010/wordprocessingShape">
                    <wps:wsp>
                      <wps:cNvCnPr/>
                      <wps:spPr>
                        <a:xfrm>
                          <a:off x="0" y="0"/>
                          <a:ext cx="9525" cy="3975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7B4B73F" id="Straight Arrow Connector 12" o:spid="_x0000_s1026" type="#_x0000_t32" style="position:absolute;margin-left:129.75pt;margin-top:3.95pt;width:.75pt;height:31.3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" strokecolor="windowText" strokeweight=".5pt">
                <v:stroke endarrow="block" joinstyle="miter"/>
              </v:shape>
            </w:pict>
          </mc:Fallback>
        </mc:AlternateContent>
      </w:r>
      <w:r w:rsidRPr="00837A8E">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50B09B48" wp14:editId="52A30AF2">
                <wp:simplePos x="0" y="0"/>
                <wp:positionH relativeFrom="column">
                  <wp:posOffset>3397250</wp:posOffset>
                </wp:positionH>
                <wp:positionV relativeFrom="paragraph">
                  <wp:posOffset>4445</wp:posOffset>
                </wp:positionV>
                <wp:extent cx="1847850" cy="552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84785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DF9C09" w14:textId="77777777" w:rsidR="00D21669" w:rsidRDefault="00D21669" w:rsidP="00D21669">
                            <w:pPr>
                              <w:spacing w:after="0" w:line="240" w:lineRule="auto"/>
                              <w:ind w:left="284"/>
                              <w:jc w:val="center"/>
                              <w:rPr>
                                <w:rFonts w:ascii="Arial" w:hAnsi="Arial" w:cs="Arial"/>
                                <w:color w:val="000000" w:themeColor="text1"/>
                                <w:sz w:val="18"/>
                                <w:szCs w:val="20"/>
                              </w:rPr>
                            </w:pPr>
                            <w:r>
                              <w:rPr>
                                <w:rFonts w:ascii="Arial" w:hAnsi="Arial" w:cs="Arial"/>
                                <w:color w:val="000000" w:themeColor="text1"/>
                                <w:sz w:val="18"/>
                                <w:szCs w:val="20"/>
                              </w:rPr>
                              <w:t>Records included through expert opinion</w:t>
                            </w:r>
                          </w:p>
                          <w:p w14:paraId="3571F942" w14:textId="77777777" w:rsidR="00D21669" w:rsidRPr="00560609" w:rsidRDefault="00D21669" w:rsidP="00D21669">
                            <w:pPr>
                              <w:spacing w:after="0" w:line="240" w:lineRule="auto"/>
                              <w:ind w:left="284"/>
                              <w:jc w:val="center"/>
                              <w:rPr>
                                <w:rFonts w:ascii="Arial" w:hAnsi="Arial" w:cs="Arial"/>
                                <w:color w:val="000000" w:themeColor="text1"/>
                                <w:sz w:val="18"/>
                                <w:szCs w:val="20"/>
                              </w:rPr>
                            </w:pPr>
                            <w:r>
                              <w:rPr>
                                <w:rFonts w:ascii="Arial" w:hAnsi="Arial" w:cs="Arial"/>
                                <w:color w:val="000000" w:themeColor="text1"/>
                                <w:sz w:val="18"/>
                                <w:szCs w:val="20"/>
                              </w:rPr>
                              <w:t>(n=4)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09B48" id="Rectangle 9" o:spid="_x0000_s1036" style="position:absolute;margin-left:267.5pt;margin-top:.35pt;width:145.5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" filled="f" strokecolor="black [3213]" strokeweight="1pt">
                <v:textbox>
                  <w:txbxContent>
                    <w:p w14:paraId="78DF9C09" w14:textId="77777777" w:rsidR="00D21669" w:rsidRDefault="00D21669" w:rsidP="00D21669">
                      <w:pPr>
                        <w:spacing w:after="0" w:line="240" w:lineRule="auto"/>
                        <w:ind w:left="284"/>
                        <w:jc w:val="center"/>
                        <w:rPr>
                          <w:rFonts w:ascii="Arial" w:hAnsi="Arial" w:cs="Arial"/>
                          <w:color w:val="000000" w:themeColor="text1"/>
                          <w:sz w:val="18"/>
                          <w:szCs w:val="20"/>
                        </w:rPr>
                      </w:pPr>
                      <w:r>
                        <w:rPr>
                          <w:rFonts w:ascii="Arial" w:hAnsi="Arial" w:cs="Arial"/>
                          <w:color w:val="000000" w:themeColor="text1"/>
                          <w:sz w:val="18"/>
                          <w:szCs w:val="20"/>
                        </w:rPr>
                        <w:t>Records included through expert opinion</w:t>
                      </w:r>
                    </w:p>
                    <w:p w14:paraId="3571F942" w14:textId="77777777" w:rsidR="00D21669" w:rsidRPr="00560609" w:rsidRDefault="00D21669" w:rsidP="00D21669">
                      <w:pPr>
                        <w:spacing w:after="0" w:line="240" w:lineRule="auto"/>
                        <w:ind w:left="284"/>
                        <w:jc w:val="center"/>
                        <w:rPr>
                          <w:rFonts w:ascii="Arial" w:hAnsi="Arial" w:cs="Arial"/>
                          <w:color w:val="000000" w:themeColor="text1"/>
                          <w:sz w:val="18"/>
                          <w:szCs w:val="20"/>
                        </w:rPr>
                      </w:pPr>
                      <w:r>
                        <w:rPr>
                          <w:rFonts w:ascii="Arial" w:hAnsi="Arial" w:cs="Arial"/>
                          <w:color w:val="000000" w:themeColor="text1"/>
                          <w:sz w:val="18"/>
                          <w:szCs w:val="20"/>
                        </w:rPr>
                        <w:t>(n=4)</w:t>
                      </w:r>
                    </w:p>
                  </w:txbxContent>
                </v:textbox>
              </v:rect>
            </w:pict>
          </mc:Fallback>
        </mc:AlternateContent>
      </w:r>
      <w:r w:rsidRPr="00837A8E">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4E005B19" wp14:editId="210EFB35">
                <wp:simplePos x="0" y="0"/>
                <wp:positionH relativeFrom="column">
                  <wp:posOffset>-595472</wp:posOffset>
                </wp:positionH>
                <wp:positionV relativeFrom="paragraph">
                  <wp:posOffset>240507</wp:posOffset>
                </wp:positionV>
                <wp:extent cx="1754190" cy="262890"/>
                <wp:effectExtent l="2540" t="0" r="20320" b="20320"/>
                <wp:wrapNone/>
                <wp:docPr id="33" name="Flowchart: Alternate Process 33"/>
                <wp:cNvGraphicFramePr/>
                <a:graphic xmlns:a="http://schemas.openxmlformats.org/drawingml/2006/main">
                  <a:graphicData uri="http://schemas.microsoft.com/office/word/2010/wordprocessingShape">
                    <wps:wsp>
                      <wps:cNvSpPr/>
                      <wps:spPr>
                        <a:xfrm rot="16200000">
                          <a:off x="0" y="0"/>
                          <a:ext cx="1754190"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707439B5" w14:textId="77777777" w:rsidR="00D21669" w:rsidRPr="001502CF" w:rsidRDefault="00D21669" w:rsidP="00D21669">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05B19" id="Flowchart: Alternate Process 33" o:spid="_x0000_s1037" type="#_x0000_t176" style="position:absolute;margin-left:-46.9pt;margin-top:18.95pt;width:138.15pt;height:20.7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" fillcolor="#9cc2e5 [1944]" strokecolor="black [3213]" strokeweight="1pt">
                <v:textbox>
                  <w:txbxContent>
                    <w:p w14:paraId="707439B5" w14:textId="77777777" w:rsidR="00D21669" w:rsidRPr="001502CF" w:rsidRDefault="00D21669" w:rsidP="00D21669">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w:pict>
          </mc:Fallback>
        </mc:AlternateContent>
      </w:r>
    </w:p>
    <w:p w14:paraId="40C8DB7B" w14:textId="70A148A9" w:rsidR="00D21669" w:rsidRPr="00837A8E" w:rsidRDefault="00D853A3" w:rsidP="00D21669">
      <w:pPr>
        <w:spacing w:after="0" w:line="240" w:lineRule="auto"/>
        <w:rPr>
          <w:rFonts w:asciiTheme="minorHAnsi" w:hAnsiTheme="minorHAnsi" w:cstheme="minorHAnsi"/>
        </w:rPr>
      </w:pPr>
      <w:r w:rsidRPr="00837A8E">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578CACE0" wp14:editId="105B375A">
                <wp:simplePos x="0" y="0"/>
                <wp:positionH relativeFrom="column">
                  <wp:posOffset>2752725</wp:posOffset>
                </wp:positionH>
                <wp:positionV relativeFrom="paragraph">
                  <wp:posOffset>83820</wp:posOffset>
                </wp:positionV>
                <wp:extent cx="581025" cy="0"/>
                <wp:effectExtent l="38100" t="76200" r="0" b="95250"/>
                <wp:wrapNone/>
                <wp:docPr id="18" name="Straight Arrow Connector 18"/>
                <wp:cNvGraphicFramePr/>
                <a:graphic xmlns:a="http://schemas.openxmlformats.org/drawingml/2006/main">
                  <a:graphicData uri="http://schemas.microsoft.com/office/word/2010/wordprocessingShape">
                    <wps:wsp>
                      <wps:cNvCnPr/>
                      <wps:spPr>
                        <a:xfrm flipH="1">
                          <a:off x="0" y="0"/>
                          <a:ext cx="5810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CEE1FF" id="Straight Arrow Connector 18" o:spid="_x0000_s1026" type="#_x0000_t32" style="position:absolute;margin-left:216.75pt;margin-top:6.6pt;width:45.75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" strokecolor="black [3200]" strokeweight=".5pt">
                <v:stroke endarrow="block" joinstyle="miter"/>
              </v:shape>
            </w:pict>
          </mc:Fallback>
        </mc:AlternateContent>
      </w:r>
    </w:p>
    <w:p w14:paraId="7498DA4B" w14:textId="3499D916" w:rsidR="00D21669" w:rsidRPr="00837A8E" w:rsidRDefault="00D21669" w:rsidP="00D21669">
      <w:pPr>
        <w:spacing w:after="0" w:line="240" w:lineRule="auto"/>
        <w:contextualSpacing/>
        <w:rPr>
          <w:rFonts w:asciiTheme="minorHAnsi" w:hAnsiTheme="minorHAnsi" w:cstheme="minorHAnsi"/>
          <w:b/>
        </w:rPr>
      </w:pPr>
    </w:p>
    <w:p w14:paraId="2E0B9D9F" w14:textId="1D0EF814" w:rsidR="00D21669" w:rsidRPr="00837A8E" w:rsidRDefault="00D853A3" w:rsidP="00D21669">
      <w:pPr>
        <w:rPr>
          <w:rFonts w:asciiTheme="minorHAnsi" w:hAnsiTheme="minorHAnsi" w:cstheme="minorHAnsi"/>
          <w:b/>
          <w:bCs/>
        </w:rPr>
        <w:sectPr w:rsidR="00D21669" w:rsidRPr="00837A8E" w:rsidSect="00D21669">
          <w:pgSz w:w="11906" w:h="16838"/>
          <w:pgMar w:top="1440" w:right="1440" w:bottom="1440" w:left="1440" w:header="709" w:footer="709" w:gutter="0"/>
          <w:pgNumType w:start="1"/>
          <w:cols w:space="720"/>
        </w:sectPr>
      </w:pPr>
      <w:r w:rsidRPr="00837A8E">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32E53212" wp14:editId="4FBC5452">
                <wp:simplePos x="0" y="0"/>
                <wp:positionH relativeFrom="column">
                  <wp:posOffset>673100</wp:posOffset>
                </wp:positionH>
                <wp:positionV relativeFrom="paragraph">
                  <wp:posOffset>31750</wp:posOffset>
                </wp:positionV>
                <wp:extent cx="2124075" cy="4762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124075" cy="476250"/>
                        </a:xfrm>
                        <a:prstGeom prst="rect">
                          <a:avLst/>
                        </a:prstGeom>
                        <a:noFill/>
                        <a:ln w="12700" cap="flat" cmpd="sng" algn="ctr">
                          <a:solidFill>
                            <a:sysClr val="windowText" lastClr="000000"/>
                          </a:solidFill>
                          <a:prstDash val="solid"/>
                          <a:miter lim="800000"/>
                        </a:ln>
                        <a:effectLst/>
                      </wps:spPr>
                      <wps:txbx>
                        <w:txbxContent>
                          <w:p w14:paraId="7E3AA6AF" w14:textId="17394DA3" w:rsidR="00D853A3" w:rsidRDefault="00D853A3" w:rsidP="00D853A3">
                            <w:pPr>
                              <w:spacing w:after="0" w:line="240" w:lineRule="auto"/>
                              <w:jc w:val="center"/>
                              <w:rPr>
                                <w:rFonts w:ascii="Arial" w:hAnsi="Arial" w:cs="Arial"/>
                                <w:color w:val="000000" w:themeColor="text1"/>
                                <w:sz w:val="18"/>
                                <w:szCs w:val="20"/>
                              </w:rPr>
                            </w:pPr>
                            <w:r>
                              <w:rPr>
                                <w:rFonts w:ascii="Arial" w:hAnsi="Arial" w:cs="Arial"/>
                                <w:color w:val="000000" w:themeColor="text1"/>
                                <w:sz w:val="18"/>
                                <w:szCs w:val="20"/>
                              </w:rPr>
                              <w:t>Documents included in synthesis</w:t>
                            </w:r>
                          </w:p>
                          <w:p w14:paraId="2B19769F" w14:textId="7823427E" w:rsidR="00D853A3" w:rsidRDefault="00D853A3" w:rsidP="00D853A3">
                            <w:pPr>
                              <w:spacing w:after="0" w:line="240" w:lineRule="auto"/>
                              <w:jc w:val="center"/>
                              <w:rPr>
                                <w:rFonts w:ascii="Arial" w:hAnsi="Arial" w:cs="Arial"/>
                                <w:color w:val="000000" w:themeColor="text1"/>
                                <w:sz w:val="18"/>
                                <w:szCs w:val="20"/>
                              </w:rPr>
                            </w:pPr>
                            <w:r>
                              <w:rPr>
                                <w:rFonts w:ascii="Arial" w:hAnsi="Arial" w:cs="Arial"/>
                                <w:color w:val="000000" w:themeColor="text1"/>
                                <w:sz w:val="18"/>
                                <w:szCs w:val="20"/>
                              </w:rPr>
                              <w:t>(n = 28)</w:t>
                            </w:r>
                          </w:p>
                          <w:p w14:paraId="0AE86CBC" w14:textId="77777777" w:rsidR="00D853A3" w:rsidRPr="00560609" w:rsidRDefault="00D853A3" w:rsidP="00D853A3">
                            <w:pPr>
                              <w:spacing w:after="0" w:line="240" w:lineRule="auto"/>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53212" id="Rectangle 11" o:spid="_x0000_s1038" style="position:absolute;margin-left:53pt;margin-top:2.5pt;width:167.2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" filled="f" strokecolor="windowText" strokeweight="1pt">
                <v:textbox>
                  <w:txbxContent>
                    <w:p w14:paraId="7E3AA6AF" w14:textId="17394DA3" w:rsidR="00D853A3" w:rsidRDefault="00D853A3" w:rsidP="00D853A3">
                      <w:pPr>
                        <w:spacing w:after="0" w:line="240" w:lineRule="auto"/>
                        <w:jc w:val="center"/>
                        <w:rPr>
                          <w:rFonts w:ascii="Arial" w:hAnsi="Arial" w:cs="Arial"/>
                          <w:color w:val="000000" w:themeColor="text1"/>
                          <w:sz w:val="18"/>
                          <w:szCs w:val="20"/>
                        </w:rPr>
                      </w:pPr>
                      <w:r>
                        <w:rPr>
                          <w:rFonts w:ascii="Arial" w:hAnsi="Arial" w:cs="Arial"/>
                          <w:color w:val="000000" w:themeColor="text1"/>
                          <w:sz w:val="18"/>
                          <w:szCs w:val="20"/>
                        </w:rPr>
                        <w:t>Documents included in synthesis</w:t>
                      </w:r>
                    </w:p>
                    <w:p w14:paraId="2B19769F" w14:textId="7823427E" w:rsidR="00D853A3" w:rsidRDefault="00D853A3" w:rsidP="00D853A3">
                      <w:pPr>
                        <w:spacing w:after="0" w:line="240" w:lineRule="auto"/>
                        <w:jc w:val="center"/>
                        <w:rPr>
                          <w:rFonts w:ascii="Arial" w:hAnsi="Arial" w:cs="Arial"/>
                          <w:color w:val="000000" w:themeColor="text1"/>
                          <w:sz w:val="18"/>
                          <w:szCs w:val="20"/>
                        </w:rPr>
                      </w:pPr>
                      <w:r>
                        <w:rPr>
                          <w:rFonts w:ascii="Arial" w:hAnsi="Arial" w:cs="Arial"/>
                          <w:color w:val="000000" w:themeColor="text1"/>
                          <w:sz w:val="18"/>
                          <w:szCs w:val="20"/>
                        </w:rPr>
                        <w:t>(n = 28)</w:t>
                      </w:r>
                    </w:p>
                    <w:p w14:paraId="0AE86CBC" w14:textId="77777777" w:rsidR="00D853A3" w:rsidRPr="00560609" w:rsidRDefault="00D853A3" w:rsidP="00D853A3">
                      <w:pPr>
                        <w:spacing w:after="0" w:line="240" w:lineRule="auto"/>
                        <w:rPr>
                          <w:rFonts w:ascii="Arial" w:hAnsi="Arial" w:cs="Arial"/>
                          <w:color w:val="000000" w:themeColor="text1"/>
                          <w:sz w:val="18"/>
                          <w:szCs w:val="20"/>
                        </w:rPr>
                      </w:pPr>
                    </w:p>
                  </w:txbxContent>
                </v:textbox>
              </v:rect>
            </w:pict>
          </mc:Fallback>
        </mc:AlternateContent>
      </w:r>
      <w:r w:rsidR="00D21669" w:rsidRPr="00837A8E">
        <w:rPr>
          <w:rFonts w:asciiTheme="minorHAnsi" w:hAnsiTheme="minorHAnsi" w:cstheme="minorHAnsi"/>
          <w:b/>
          <w:bCs/>
        </w:rPr>
        <w:br w:type="page"/>
      </w:r>
    </w:p>
    <w:p w14:paraId="57843173" w14:textId="228AF3D4" w:rsidR="00283180" w:rsidRPr="00837A8E" w:rsidRDefault="00283180" w:rsidP="00283180">
      <w:pPr>
        <w:rPr>
          <w:rFonts w:asciiTheme="minorHAnsi" w:hAnsiTheme="minorHAnsi" w:cstheme="minorHAnsi"/>
          <w:b/>
          <w:bCs/>
        </w:rPr>
      </w:pPr>
      <w:r w:rsidRPr="00837A8E">
        <w:rPr>
          <w:rFonts w:asciiTheme="minorHAnsi" w:hAnsiTheme="minorHAnsi" w:cstheme="minorHAnsi"/>
          <w:b/>
          <w:bCs/>
        </w:rPr>
        <w:t>Figure 2: Final programme theory: Multidisciplinary medication review and deprescribing for older people in primary care</w:t>
      </w:r>
    </w:p>
    <w:p w14:paraId="5479F623" w14:textId="0569FC06" w:rsidR="00283180" w:rsidRPr="00837A8E" w:rsidRDefault="00283180" w:rsidP="00751D9F">
      <w:pPr>
        <w:rPr>
          <w:rFonts w:asciiTheme="minorHAnsi" w:hAnsiTheme="minorHAnsi" w:cstheme="minorHAnsi"/>
          <w:b/>
        </w:rPr>
      </w:pPr>
    </w:p>
    <w:p w14:paraId="4EFCD864" w14:textId="55066518" w:rsidR="00283180" w:rsidRPr="00837A8E" w:rsidRDefault="00283180" w:rsidP="00751D9F">
      <w:pPr>
        <w:rPr>
          <w:rFonts w:asciiTheme="minorHAnsi" w:hAnsiTheme="minorHAnsi" w:cstheme="minorHAnsi"/>
          <w:b/>
        </w:rPr>
      </w:pPr>
      <w:r w:rsidRPr="00837A8E">
        <w:rPr>
          <w:rFonts w:asciiTheme="minorHAnsi" w:hAnsiTheme="minorHAnsi" w:cstheme="minorHAnsi"/>
          <w:b/>
          <w:noProof/>
        </w:rPr>
        <w:drawing>
          <wp:inline distT="0" distB="0" distL="0" distR="0" wp14:anchorId="716131B7" wp14:editId="6297D57A">
            <wp:extent cx="6505575" cy="5915025"/>
            <wp:effectExtent l="0" t="0" r="9525" b="9525"/>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510263" cy="5919287"/>
                    </a:xfrm>
                    <a:prstGeom prst="rect">
                      <a:avLst/>
                    </a:prstGeom>
                  </pic:spPr>
                </pic:pic>
              </a:graphicData>
            </a:graphic>
          </wp:inline>
        </w:drawing>
      </w:r>
    </w:p>
    <w:p w14:paraId="1A0F8060" w14:textId="77777777" w:rsidR="00283180" w:rsidRPr="00837A8E" w:rsidRDefault="00283180">
      <w:pPr>
        <w:rPr>
          <w:rFonts w:asciiTheme="minorHAnsi" w:hAnsiTheme="minorHAnsi" w:cstheme="minorHAnsi"/>
          <w:b/>
        </w:rPr>
      </w:pPr>
      <w:r w:rsidRPr="00837A8E">
        <w:rPr>
          <w:rFonts w:asciiTheme="minorHAnsi" w:hAnsiTheme="minorHAnsi" w:cstheme="minorHAnsi"/>
          <w:b/>
        </w:rPr>
        <w:br w:type="page"/>
      </w:r>
    </w:p>
    <w:p w14:paraId="0000006D" w14:textId="77777777" w:rsidR="00D6097C" w:rsidRPr="00837A8E" w:rsidRDefault="00D6097C">
      <w:pPr>
        <w:rPr>
          <w:rFonts w:asciiTheme="minorHAnsi" w:hAnsiTheme="minorHAnsi" w:cstheme="minorHAnsi"/>
          <w:b/>
        </w:rPr>
      </w:pPr>
    </w:p>
    <w:p w14:paraId="3603726A" w14:textId="3EA9453E" w:rsidR="00BD0A72" w:rsidRPr="00837A8E" w:rsidRDefault="009F7A2D">
      <w:pPr>
        <w:rPr>
          <w:rFonts w:asciiTheme="minorHAnsi" w:hAnsiTheme="minorHAnsi" w:cstheme="minorHAnsi"/>
          <w:b/>
        </w:rPr>
      </w:pPr>
      <w:r w:rsidRPr="00837A8E">
        <w:rPr>
          <w:rFonts w:asciiTheme="minorHAnsi" w:hAnsiTheme="minorHAnsi" w:cstheme="minorHAnsi"/>
          <w:b/>
        </w:rPr>
        <w:t>References</w:t>
      </w:r>
    </w:p>
    <w:p w14:paraId="379C352C" w14:textId="77777777" w:rsidR="00BD0A72" w:rsidRPr="00837A8E" w:rsidRDefault="00BD0A72">
      <w:pPr>
        <w:rPr>
          <w:rFonts w:asciiTheme="minorHAnsi" w:hAnsiTheme="minorHAnsi" w:cstheme="minorHAnsi"/>
          <w:b/>
        </w:rPr>
      </w:pPr>
    </w:p>
    <w:p w14:paraId="63E8BB57" w14:textId="77777777" w:rsidR="003F01F8" w:rsidRPr="003F01F8" w:rsidRDefault="00BD0A72" w:rsidP="003F01F8">
      <w:pPr>
        <w:pStyle w:val="EndNoteBibliography"/>
      </w:pPr>
      <w:r w:rsidRPr="00837A8E">
        <w:rPr>
          <w:rFonts w:asciiTheme="minorHAnsi" w:hAnsiTheme="minorHAnsi" w:cstheme="minorHAnsi"/>
          <w:b/>
        </w:rPr>
        <w:fldChar w:fldCharType="begin"/>
      </w:r>
      <w:r w:rsidRPr="00837A8E">
        <w:rPr>
          <w:rFonts w:asciiTheme="minorHAnsi" w:hAnsiTheme="minorHAnsi" w:cstheme="minorHAnsi"/>
          <w:b/>
        </w:rPr>
        <w:instrText xml:space="preserve"> ADDIN EN.REFLIST </w:instrText>
      </w:r>
      <w:r w:rsidRPr="00837A8E">
        <w:rPr>
          <w:rFonts w:asciiTheme="minorHAnsi" w:hAnsiTheme="minorHAnsi" w:cstheme="minorHAnsi"/>
          <w:b/>
        </w:rPr>
        <w:fldChar w:fldCharType="separate"/>
      </w:r>
      <w:r w:rsidR="003F01F8" w:rsidRPr="003F01F8">
        <w:t>1.</w:t>
      </w:r>
      <w:r w:rsidR="003F01F8" w:rsidRPr="003F01F8">
        <w:tab/>
        <w:t>Masnoon N, Shakib S, Kalisch-Ellett L, Caughey GE. What is polypharmacy? A systematic review of definitions. BMC geriatrics. 2017;17(230):1-10.</w:t>
      </w:r>
    </w:p>
    <w:p w14:paraId="31E0C89A" w14:textId="77777777" w:rsidR="003F01F8" w:rsidRPr="003F01F8" w:rsidRDefault="003F01F8" w:rsidP="003F01F8">
      <w:pPr>
        <w:pStyle w:val="EndNoteBibliography"/>
      </w:pPr>
      <w:r w:rsidRPr="003F01F8">
        <w:t>2.</w:t>
      </w:r>
      <w:r w:rsidRPr="003F01F8">
        <w:tab/>
        <w:t>Tarrant C, Lewis R, Armstrong N. Polypharmacy and continuity of care: medicines optimisation in the era of multidisciplinary teams. BMJ Quality and Safety. 2022:bmjqs-2022-015082.</w:t>
      </w:r>
    </w:p>
    <w:p w14:paraId="1F99C811" w14:textId="77777777" w:rsidR="003F01F8" w:rsidRPr="003F01F8" w:rsidRDefault="003F01F8" w:rsidP="003F01F8">
      <w:pPr>
        <w:pStyle w:val="EndNoteBibliography"/>
      </w:pPr>
      <w:r w:rsidRPr="003F01F8">
        <w:t>3.</w:t>
      </w:r>
      <w:r w:rsidRPr="003F01F8">
        <w:tab/>
        <w:t>O’Connor MN, Gallagher P, O’Mahony D. Inappropriate Prescribing. Drugs &amp; Aging. 2012;29(6):437-52.</w:t>
      </w:r>
    </w:p>
    <w:p w14:paraId="683CEBF5" w14:textId="77777777" w:rsidR="003F01F8" w:rsidRPr="003F01F8" w:rsidRDefault="003F01F8" w:rsidP="003F01F8">
      <w:pPr>
        <w:pStyle w:val="EndNoteBibliography"/>
      </w:pPr>
      <w:r w:rsidRPr="003F01F8">
        <w:t>4.</w:t>
      </w:r>
      <w:r w:rsidRPr="003F01F8">
        <w:tab/>
        <w:t>Osanlou R, Walker L, Hughes DA, Burnside G, Pirmohamed M. Adverse drug reactions, multimorbidity and polypharmacy: a prospective analysis of 1 month of medical admissions. BMJ open. 2022;12(7):e055551.</w:t>
      </w:r>
    </w:p>
    <w:p w14:paraId="1549A233" w14:textId="77777777" w:rsidR="003F01F8" w:rsidRPr="003F01F8" w:rsidRDefault="003F01F8" w:rsidP="003F01F8">
      <w:pPr>
        <w:pStyle w:val="EndNoteBibliography"/>
      </w:pPr>
      <w:r w:rsidRPr="003F01F8">
        <w:t>5.</w:t>
      </w:r>
      <w:r w:rsidRPr="003F01F8">
        <w:tab/>
        <w:t>Christensen M, Lundh A. Medication review in hospitalised patients to reduce morbidity and mortality. Cochrane Database of Systematic Reviews. 2016(2).</w:t>
      </w:r>
    </w:p>
    <w:p w14:paraId="63489B66" w14:textId="77777777" w:rsidR="003F01F8" w:rsidRPr="003F01F8" w:rsidRDefault="003F01F8" w:rsidP="003F01F8">
      <w:pPr>
        <w:pStyle w:val="EndNoteBibliography"/>
      </w:pPr>
      <w:r w:rsidRPr="003F01F8">
        <w:t>6.</w:t>
      </w:r>
      <w:r w:rsidRPr="003F01F8">
        <w:tab/>
        <w:t>Chang CB, Chen JH, Wen CJ, Kuo HK, Lu IS, Chiu LS, et al. Potentially inappropriate medications in geriatric outpatients with polypharmacy: application of six sets of published explicit criteria. British journal of clinical pharmacology. 2011;72(3):482-9.</w:t>
      </w:r>
    </w:p>
    <w:p w14:paraId="5933FE33" w14:textId="77777777" w:rsidR="003F01F8" w:rsidRPr="003F01F8" w:rsidRDefault="003F01F8" w:rsidP="003F01F8">
      <w:pPr>
        <w:pStyle w:val="EndNoteBibliography"/>
      </w:pPr>
      <w:r w:rsidRPr="003F01F8">
        <w:t>7.</w:t>
      </w:r>
      <w:r w:rsidRPr="003F01F8">
        <w:tab/>
        <w:t>Gnjidic D, Hilmer SN. Use of potentially inappropriate medications in the care of frail older people. Aging health. 2010;6(6):705-16.</w:t>
      </w:r>
    </w:p>
    <w:p w14:paraId="3F524F22" w14:textId="77777777" w:rsidR="003F01F8" w:rsidRPr="003F01F8" w:rsidRDefault="003F01F8" w:rsidP="003F01F8">
      <w:pPr>
        <w:pStyle w:val="EndNoteBibliography"/>
      </w:pPr>
      <w:r w:rsidRPr="003F01F8">
        <w:t>8.</w:t>
      </w:r>
      <w:r w:rsidRPr="003F01F8">
        <w:tab/>
        <w:t>NICE. Medicines optimisation: the safe and effective use of medicines to enable the best possible outcomes. 2015.</w:t>
      </w:r>
    </w:p>
    <w:p w14:paraId="04140188" w14:textId="77777777" w:rsidR="003F01F8" w:rsidRPr="003F01F8" w:rsidRDefault="003F01F8" w:rsidP="003F01F8">
      <w:pPr>
        <w:pStyle w:val="EndNoteBibliography"/>
      </w:pPr>
      <w:r w:rsidRPr="003F01F8">
        <w:t>9.</w:t>
      </w:r>
      <w:r w:rsidRPr="003F01F8">
        <w:tab/>
        <w:t>Thompson W, Farrell B. Deprescribing: what is it and what does the evidence tell us? The Canadian journal of hospital pharmacy. 2013;66(3):201.</w:t>
      </w:r>
    </w:p>
    <w:p w14:paraId="5A85D144" w14:textId="77777777" w:rsidR="003F01F8" w:rsidRPr="003F01F8" w:rsidRDefault="003F01F8" w:rsidP="003F01F8">
      <w:pPr>
        <w:pStyle w:val="EndNoteBibliography"/>
      </w:pPr>
      <w:r w:rsidRPr="003F01F8">
        <w:t>10.</w:t>
      </w:r>
      <w:r w:rsidRPr="003F01F8">
        <w:tab/>
        <w:t>Page AT, Clifford RM, Potter K, Schwartz D, Etherton‐Beer CD. The feasibility and effect of deprescribing in older adults on mortality and health: a systematic review and meta‐analysis. British journal of clinical pharmacology. 2016;82(3):583-623.</w:t>
      </w:r>
    </w:p>
    <w:p w14:paraId="3D93DAA6" w14:textId="77777777" w:rsidR="003F01F8" w:rsidRPr="003F01F8" w:rsidRDefault="003F01F8" w:rsidP="003F01F8">
      <w:pPr>
        <w:pStyle w:val="EndNoteBibliography"/>
      </w:pPr>
      <w:r w:rsidRPr="003F01F8">
        <w:t>11.</w:t>
      </w:r>
      <w:r w:rsidRPr="003F01F8">
        <w:tab/>
        <w:t>Iyer S, Naganathan V, McLachlan AJ, Le Conteur DG. Medication withdrawal trials in people aged 65 years and older: a systematic review. Drugs &amp; aging. 2008;25:1021-31.</w:t>
      </w:r>
    </w:p>
    <w:p w14:paraId="37FDDE07" w14:textId="77777777" w:rsidR="003F01F8" w:rsidRPr="003F01F8" w:rsidRDefault="003F01F8" w:rsidP="003F01F8">
      <w:pPr>
        <w:pStyle w:val="EndNoteBibliography"/>
      </w:pPr>
      <w:r w:rsidRPr="003F01F8">
        <w:t>12.</w:t>
      </w:r>
      <w:r w:rsidRPr="003F01F8">
        <w:tab/>
        <w:t>van der Cammen TJ, Rajkumar C, Onder G, Sterke CS, Petrovic M. Drug cessation in complex older adults: time for action. Age and ageing. 2014;43(1):20-5.</w:t>
      </w:r>
    </w:p>
    <w:p w14:paraId="0D3F03E3" w14:textId="77777777" w:rsidR="003F01F8" w:rsidRPr="003F01F8" w:rsidRDefault="003F01F8" w:rsidP="003F01F8">
      <w:pPr>
        <w:pStyle w:val="EndNoteBibliography"/>
      </w:pPr>
      <w:r w:rsidRPr="003F01F8">
        <w:t>13.</w:t>
      </w:r>
      <w:r w:rsidRPr="003F01F8">
        <w:tab/>
        <w:t>Thio SL, Nam J, van Driel ML, Dirven T, Blom JW. Effects of discontinuation of chronic medication in primary care: a systematic review of deprescribing trials. British Journal of General Practice. 2018;68(675):e663-e72.</w:t>
      </w:r>
    </w:p>
    <w:p w14:paraId="57924C5D" w14:textId="77777777" w:rsidR="003F01F8" w:rsidRPr="003F01F8" w:rsidRDefault="003F01F8" w:rsidP="003F01F8">
      <w:pPr>
        <w:pStyle w:val="EndNoteBibliography"/>
      </w:pPr>
      <w:r w:rsidRPr="003F01F8">
        <w:t>14.</w:t>
      </w:r>
      <w:r w:rsidRPr="003F01F8">
        <w:tab/>
        <w:t>Reeve E. Deprescribing tools: a review of the types of tools available to aid deprescribing in clinical practice. Journal of pharmacy practice and research. 2020;50(1):98-107.</w:t>
      </w:r>
    </w:p>
    <w:p w14:paraId="2C130EC8" w14:textId="77777777" w:rsidR="003F01F8" w:rsidRPr="003F01F8" w:rsidRDefault="003F01F8" w:rsidP="003F01F8">
      <w:pPr>
        <w:pStyle w:val="EndNoteBibliography"/>
      </w:pPr>
      <w:r w:rsidRPr="003F01F8">
        <w:t>15.</w:t>
      </w:r>
      <w:r w:rsidRPr="003F01F8">
        <w:tab/>
        <w:t>Rankin A, Cadogan CA, Patterson SM, Kerse N, Cardwell CR, Bradley MC, et al. Interventions to improve the appropriate use of polypharmacy for older people. Cochrane Database of Systematic Reviews. 2018(9).</w:t>
      </w:r>
    </w:p>
    <w:p w14:paraId="3707B303" w14:textId="77777777" w:rsidR="003F01F8" w:rsidRPr="003F01F8" w:rsidRDefault="003F01F8" w:rsidP="003F01F8">
      <w:pPr>
        <w:pStyle w:val="EndNoteBibliography"/>
      </w:pPr>
      <w:r w:rsidRPr="003F01F8">
        <w:t>16.</w:t>
      </w:r>
      <w:r w:rsidRPr="003F01F8">
        <w:tab/>
        <w:t>Ulley J, Harrop D, Ali A, Alton S, Fowler Davis S. Deprescribing interventions and their impact on medication adherence in community-dwelling older adults with polypharmacy: a systematic review. BMC geriatrics. 2019;19(1):1-13.</w:t>
      </w:r>
    </w:p>
    <w:p w14:paraId="06E17A36" w14:textId="77777777" w:rsidR="003F01F8" w:rsidRPr="003F01F8" w:rsidRDefault="003F01F8" w:rsidP="003F01F8">
      <w:pPr>
        <w:pStyle w:val="EndNoteBibliography"/>
      </w:pPr>
      <w:r w:rsidRPr="003F01F8">
        <w:t>17.</w:t>
      </w:r>
      <w:r w:rsidRPr="003F01F8">
        <w:tab/>
        <w:t>Ibrahim K, Cox NJ, Stevenson JM, Lim S, Fraser SDS, Roberts HC. A systematic review of the evidence for deprescribing interventions among older people living with frailty. BMC Geriatrics. 2021;21(1):258.</w:t>
      </w:r>
    </w:p>
    <w:p w14:paraId="6D0E858D" w14:textId="77777777" w:rsidR="003F01F8" w:rsidRPr="003F01F8" w:rsidRDefault="003F01F8" w:rsidP="003F01F8">
      <w:pPr>
        <w:pStyle w:val="EndNoteBibliography"/>
      </w:pPr>
      <w:r w:rsidRPr="003F01F8">
        <w:t>18.</w:t>
      </w:r>
      <w:r w:rsidRPr="003F01F8">
        <w:tab/>
        <w:t>Ali MU, Sherifali D, Fitzpatrick-Lewis D, Kenny M, Lamarche L, Raina P, et al. Interventions to address polypharmacy in older adults living with multimorbidity. Review of reviews. 2022;68(7):e215-e26.</w:t>
      </w:r>
    </w:p>
    <w:p w14:paraId="6E94BBC6" w14:textId="77777777" w:rsidR="003F01F8" w:rsidRPr="003F01F8" w:rsidRDefault="003F01F8" w:rsidP="003F01F8">
      <w:pPr>
        <w:pStyle w:val="EndNoteBibliography"/>
      </w:pPr>
      <w:r w:rsidRPr="003F01F8">
        <w:t>19.</w:t>
      </w:r>
      <w:r w:rsidRPr="003F01F8">
        <w:tab/>
        <w:t>van Loenen T, van den Berg MJ, Heinemann S, Baker R, Faber MJ, Westert GP. Trends towards stronger primary care in three western European countries; 2006-2012. BMC Family Practice. 2016;17(1):59.</w:t>
      </w:r>
    </w:p>
    <w:p w14:paraId="3D9F1F05" w14:textId="77777777" w:rsidR="003F01F8" w:rsidRPr="003F01F8" w:rsidRDefault="003F01F8" w:rsidP="003F01F8">
      <w:pPr>
        <w:pStyle w:val="EndNoteBibliography"/>
      </w:pPr>
      <w:r w:rsidRPr="003F01F8">
        <w:t>20.</w:t>
      </w:r>
      <w:r w:rsidRPr="003F01F8">
        <w:tab/>
        <w:t>Ailabouni NJ, Nishtala PS, Mangin D, Tordoff JM. Challenges and Enablers of Deprescribing: A General Practitioner Perspective. PLoS ONE. 2016;11(4):e0151066.</w:t>
      </w:r>
    </w:p>
    <w:p w14:paraId="534E0CB5" w14:textId="77777777" w:rsidR="003F01F8" w:rsidRPr="003F01F8" w:rsidRDefault="003F01F8" w:rsidP="003F01F8">
      <w:pPr>
        <w:pStyle w:val="EndNoteBibliography"/>
      </w:pPr>
      <w:r w:rsidRPr="003F01F8">
        <w:t>21.</w:t>
      </w:r>
      <w:r w:rsidRPr="003F01F8">
        <w:tab/>
        <w:t>Fellenor J, Britten N, Courtenay M, Payne RA, Valderas J, Denholm R, et al. A multi-stakeholder approach to the co-production of the research agenda for medicines optimisation. BMC Health Services Research. 2021;21(1):1-9.</w:t>
      </w:r>
    </w:p>
    <w:p w14:paraId="4056B5BF" w14:textId="77777777" w:rsidR="003F01F8" w:rsidRPr="003F01F8" w:rsidRDefault="003F01F8" w:rsidP="003F01F8">
      <w:pPr>
        <w:pStyle w:val="EndNoteBibliography"/>
      </w:pPr>
      <w:r w:rsidRPr="003F01F8">
        <w:t>22.</w:t>
      </w:r>
      <w:r w:rsidRPr="003F01F8">
        <w:tab/>
        <w:t>D'amour D, Ferrada-Videla M, San Martin Rodriguez L, Beaulieu M-D. The conceptual basis for interprofessional collaboration: Core concepts and theoretical frameworks. Journal of interprofessional care. 2005;19(sup1):116-31.</w:t>
      </w:r>
    </w:p>
    <w:p w14:paraId="3372B903" w14:textId="77777777" w:rsidR="003F01F8" w:rsidRPr="003F01F8" w:rsidRDefault="003F01F8" w:rsidP="003F01F8">
      <w:pPr>
        <w:pStyle w:val="EndNoteBibliography"/>
      </w:pPr>
      <w:r w:rsidRPr="003F01F8">
        <w:t>23.</w:t>
      </w:r>
      <w:r w:rsidRPr="003F01F8">
        <w:tab/>
        <w:t>RPS RPS. Polypharmcy: Getting our medicines right. 2019.</w:t>
      </w:r>
    </w:p>
    <w:p w14:paraId="0446580C" w14:textId="77777777" w:rsidR="003F01F8" w:rsidRPr="003F01F8" w:rsidRDefault="003F01F8" w:rsidP="003F01F8">
      <w:pPr>
        <w:pStyle w:val="EndNoteBibliography"/>
      </w:pPr>
      <w:r w:rsidRPr="003F01F8">
        <w:t>24.</w:t>
      </w:r>
      <w:r w:rsidRPr="003F01F8">
        <w:tab/>
        <w:t>WHO WHO. Medication safety in polypharmacy: technical report. World Health Organization; 2019.</w:t>
      </w:r>
    </w:p>
    <w:p w14:paraId="63CC12D0" w14:textId="77777777" w:rsidR="003F01F8" w:rsidRPr="003F01F8" w:rsidRDefault="003F01F8" w:rsidP="003F01F8">
      <w:pPr>
        <w:pStyle w:val="EndNoteBibliography"/>
      </w:pPr>
      <w:r w:rsidRPr="003F01F8">
        <w:t>25.</w:t>
      </w:r>
      <w:r w:rsidRPr="003F01F8">
        <w:tab/>
        <w:t>Duncan P, Duerden M, Payne RA. Deprescribing: a primary care perspective. European journal of hospital pharmacy : science and practice. 2017;24(1):37-42.</w:t>
      </w:r>
    </w:p>
    <w:p w14:paraId="2660D74F" w14:textId="77777777" w:rsidR="003F01F8" w:rsidRPr="003F01F8" w:rsidRDefault="003F01F8" w:rsidP="003F01F8">
      <w:pPr>
        <w:pStyle w:val="EndNoteBibliography"/>
      </w:pPr>
      <w:r w:rsidRPr="003F01F8">
        <w:t>26.</w:t>
      </w:r>
      <w:r w:rsidRPr="003F01F8">
        <w:tab/>
        <w:t>Kaur S, Mitchell G, Vitetta L, Roberts MS. Interventions that can reduce inappropriate prescribing in the elderly: a systematic review. Drugs Aging. 2009;26(12):1013-28.</w:t>
      </w:r>
    </w:p>
    <w:p w14:paraId="2383D0E1" w14:textId="77777777" w:rsidR="003F01F8" w:rsidRPr="003F01F8" w:rsidRDefault="003F01F8" w:rsidP="003F01F8">
      <w:pPr>
        <w:pStyle w:val="EndNoteBibliography"/>
      </w:pPr>
      <w:r w:rsidRPr="003F01F8">
        <w:t>27.</w:t>
      </w:r>
      <w:r w:rsidRPr="003F01F8">
        <w:tab/>
        <w:t>Turk A, Wong G, Mahtani KR, Maden M, Hill R, Ranson E, et al. Optimising a person-centred approach to stopping medicines in older people with multimorbidity and polypharmacy using the DExTruS framework: a realist review. BMC medicine. 2022;20(1):297.</w:t>
      </w:r>
    </w:p>
    <w:p w14:paraId="441E44EB" w14:textId="77777777" w:rsidR="003F01F8" w:rsidRPr="003F01F8" w:rsidRDefault="003F01F8" w:rsidP="003F01F8">
      <w:pPr>
        <w:pStyle w:val="EndNoteBibliography"/>
      </w:pPr>
      <w:r w:rsidRPr="003F01F8">
        <w:t>28.</w:t>
      </w:r>
      <w:r w:rsidRPr="003F01F8">
        <w:tab/>
        <w:t>Weiss MC, Grey E, Family H, Tsuyuki R, Sutton J. Community pharmacists: members or bystanders of the primary care multidisciplinary team? Journal of Pharmaceutical Health Services Research. 2018;9(1):67-9.</w:t>
      </w:r>
    </w:p>
    <w:p w14:paraId="5D8BF207" w14:textId="77777777" w:rsidR="003F01F8" w:rsidRPr="003F01F8" w:rsidRDefault="003F01F8" w:rsidP="003F01F8">
      <w:pPr>
        <w:pStyle w:val="EndNoteBibliography"/>
      </w:pPr>
      <w:r w:rsidRPr="003F01F8">
        <w:t>29.</w:t>
      </w:r>
      <w:r w:rsidRPr="003F01F8">
        <w:tab/>
        <w:t>Graham-Clarke E, Rushton A, Noblet T, Marriott J. Non-medical prescribing in the United Kingdom National Health Service: A systematic policy review. PLoS One. 2019;14(7):e0214630.</w:t>
      </w:r>
    </w:p>
    <w:p w14:paraId="08EA2D9E" w14:textId="77777777" w:rsidR="003F01F8" w:rsidRPr="003F01F8" w:rsidRDefault="003F01F8" w:rsidP="003F01F8">
      <w:pPr>
        <w:pStyle w:val="EndNoteBibliography"/>
      </w:pPr>
      <w:r w:rsidRPr="003F01F8">
        <w:t>30.</w:t>
      </w:r>
      <w:r w:rsidRPr="003F01F8">
        <w:tab/>
        <w:t>O'Donnell LK, Ibrahim K. Polypharmacy and deprescribing: challenging the old and embracing the new. BMC Geriatr. 2022;22(1):734.</w:t>
      </w:r>
    </w:p>
    <w:p w14:paraId="566A9923" w14:textId="77777777" w:rsidR="003F01F8" w:rsidRPr="003F01F8" w:rsidRDefault="003F01F8" w:rsidP="003F01F8">
      <w:pPr>
        <w:pStyle w:val="EndNoteBibliography"/>
      </w:pPr>
      <w:r w:rsidRPr="003F01F8">
        <w:t>31.</w:t>
      </w:r>
      <w:r w:rsidRPr="003F01F8">
        <w:tab/>
        <w:t>Pawson R, Greenhalgh T, Harvey G, Walshe K. Realist review--a new method of systematic review designed for complex policy interventions. Journal of health services research &amp; policy. 2005;10 Suppl 1:21-34.</w:t>
      </w:r>
    </w:p>
    <w:p w14:paraId="78023FC2" w14:textId="77777777" w:rsidR="003F01F8" w:rsidRPr="003F01F8" w:rsidRDefault="003F01F8" w:rsidP="003F01F8">
      <w:pPr>
        <w:pStyle w:val="EndNoteBibliography"/>
      </w:pPr>
      <w:r w:rsidRPr="003F01F8">
        <w:t>32.</w:t>
      </w:r>
      <w:r w:rsidRPr="003F01F8">
        <w:tab/>
        <w:t>Jagosh J. Realist synthesis for public health: building an ontologically deep understanding of how programs work, for whom, and in which contexts. Annual Review of Public Health. 2019;40:361-72.</w:t>
      </w:r>
    </w:p>
    <w:p w14:paraId="07B4DD47" w14:textId="77777777" w:rsidR="003F01F8" w:rsidRPr="003F01F8" w:rsidRDefault="003F01F8" w:rsidP="003F01F8">
      <w:pPr>
        <w:pStyle w:val="EndNoteBibliography"/>
      </w:pPr>
      <w:r w:rsidRPr="003F01F8">
        <w:t>33.</w:t>
      </w:r>
      <w:r w:rsidRPr="003F01F8">
        <w:tab/>
        <w:t>Duncan C, Weich S, Fenton S-J, Twigg L, Moon G, Madan J, et al. A realist approach to the evaluation of complex mental health interventions. The British Journal of Psychiatry. 2018;213(2):451-3.</w:t>
      </w:r>
    </w:p>
    <w:p w14:paraId="1D74178D" w14:textId="77777777" w:rsidR="003F01F8" w:rsidRPr="003F01F8" w:rsidRDefault="003F01F8" w:rsidP="003F01F8">
      <w:pPr>
        <w:pStyle w:val="EndNoteBibliography"/>
      </w:pPr>
      <w:r w:rsidRPr="003F01F8">
        <w:t>34.</w:t>
      </w:r>
      <w:r w:rsidRPr="003F01F8">
        <w:tab/>
        <w:t>Fletcher A, Jamal F, Moore G, Evans RE, Murphy S, Bonell C. Realist complex intervention science: Applying realist principles across all phases of the Medical Research Council framework for developing and evaluating complex interventions. Evaluation (Lond). 2016;22(3):286-303.</w:t>
      </w:r>
    </w:p>
    <w:p w14:paraId="6465A3E0" w14:textId="77777777" w:rsidR="003F01F8" w:rsidRPr="003F01F8" w:rsidRDefault="003F01F8" w:rsidP="003F01F8">
      <w:pPr>
        <w:pStyle w:val="EndNoteBibliography"/>
      </w:pPr>
      <w:r w:rsidRPr="003F01F8">
        <w:t>35.</w:t>
      </w:r>
      <w:r w:rsidRPr="003F01F8">
        <w:tab/>
        <w:t>Wong G, Greenhalgh T, Westhorp G, Buckingham J, Pawson R. RAMESES publication standards: realist syntheses. BMC Medicine. 2013;11(1):21.</w:t>
      </w:r>
    </w:p>
    <w:p w14:paraId="5C8FC044" w14:textId="77777777" w:rsidR="003F01F8" w:rsidRPr="003F01F8" w:rsidRDefault="003F01F8" w:rsidP="003F01F8">
      <w:pPr>
        <w:pStyle w:val="EndNoteBibliography"/>
      </w:pPr>
      <w:r w:rsidRPr="003F01F8">
        <w:t>36.</w:t>
      </w:r>
      <w:r w:rsidRPr="003F01F8">
        <w:tab/>
        <w:t>Page MJ, McKenzie JE, Bossuyt PM, Boutron I, Hoffmann TC, Mulrow CD, et al. The PRISMA 2020 statement: an updated guideline for reporting systematic reviews. BMJ. 2021;372:n71.</w:t>
      </w:r>
    </w:p>
    <w:p w14:paraId="519614AE" w14:textId="77777777" w:rsidR="003F01F8" w:rsidRPr="003F01F8" w:rsidRDefault="003F01F8" w:rsidP="003F01F8">
      <w:pPr>
        <w:pStyle w:val="EndNoteBibliography"/>
      </w:pPr>
      <w:r w:rsidRPr="003F01F8">
        <w:t>37.</w:t>
      </w:r>
      <w:r w:rsidRPr="003F01F8">
        <w:tab/>
        <w:t>O'Cathain A, Croot L, Duncan E, Rousseau N, Sworn K, Turner KM, et al. Guidance on how to develop complex interventions to improve health and healthcare. BMJ Open. 2019;9(8):e029954.</w:t>
      </w:r>
    </w:p>
    <w:p w14:paraId="24A70634" w14:textId="77777777" w:rsidR="003F01F8" w:rsidRPr="003F01F8" w:rsidRDefault="003F01F8" w:rsidP="003F01F8">
      <w:pPr>
        <w:pStyle w:val="EndNoteBibliography"/>
      </w:pPr>
      <w:r w:rsidRPr="003F01F8">
        <w:t>38.</w:t>
      </w:r>
      <w:r w:rsidRPr="003F01F8">
        <w:tab/>
        <w:t>May C, Finch T, Rapley T. Normalization process theory.  Handbook on implementation science: Edward Elgar Publishing; 2020. p. 144-67.</w:t>
      </w:r>
    </w:p>
    <w:p w14:paraId="5E498D44" w14:textId="77777777" w:rsidR="003F01F8" w:rsidRPr="003F01F8" w:rsidRDefault="003F01F8" w:rsidP="003F01F8">
      <w:pPr>
        <w:pStyle w:val="EndNoteBibliography"/>
      </w:pPr>
      <w:r w:rsidRPr="003F01F8">
        <w:t>39.</w:t>
      </w:r>
      <w:r w:rsidRPr="003F01F8">
        <w:tab/>
        <w:t>Tangiisuran B, Rajendran V, Sha’aban A, Daud NAA, Nawi SNM. Physicians’ perceived barriers and enablers for deprescribing among older patients at public primary care clinics: a qualitative study. International Journal of Clinical Pharmacy. 2022;44(1):201-13.</w:t>
      </w:r>
    </w:p>
    <w:p w14:paraId="67B227B3" w14:textId="77777777" w:rsidR="003F01F8" w:rsidRPr="003F01F8" w:rsidRDefault="003F01F8" w:rsidP="003F01F8">
      <w:pPr>
        <w:pStyle w:val="EndNoteBibliography"/>
      </w:pPr>
      <w:r w:rsidRPr="003F01F8">
        <w:t>40.</w:t>
      </w:r>
      <w:r w:rsidRPr="003F01F8">
        <w:tab/>
        <w:t>Poots AJ, Jubraj B, Barnett NL. Education around deprescribing: ‘spread and embed’ the story so far. European Journal of Hospital Pharmacy. 2017;24(1):7-9.</w:t>
      </w:r>
    </w:p>
    <w:p w14:paraId="1231076F" w14:textId="77777777" w:rsidR="003F01F8" w:rsidRPr="003F01F8" w:rsidRDefault="003F01F8" w:rsidP="003F01F8">
      <w:pPr>
        <w:pStyle w:val="EndNoteBibliography"/>
      </w:pPr>
      <w:r w:rsidRPr="003F01F8">
        <w:t>41.</w:t>
      </w:r>
      <w:r w:rsidRPr="003F01F8">
        <w:tab/>
        <w:t>Mecca MC, Thomas JM, Niehoff KM, Hyson A, Jeffery SM, Sellinger J, et al. Assessing an Interprofessional Polypharmacy and Deprescribing Educational Intervention for Primary Care Post-graduate Trainees: a Quantitative and Qualitative Evaluation. J Gen Intern Med. 2019;34(7):1220-7.</w:t>
      </w:r>
    </w:p>
    <w:p w14:paraId="43F8BE1E" w14:textId="77777777" w:rsidR="003F01F8" w:rsidRPr="003F01F8" w:rsidRDefault="003F01F8" w:rsidP="003F01F8">
      <w:pPr>
        <w:pStyle w:val="EndNoteBibliography"/>
      </w:pPr>
      <w:r w:rsidRPr="003F01F8">
        <w:t>42.</w:t>
      </w:r>
      <w:r w:rsidRPr="003F01F8">
        <w:tab/>
        <w:t>Verdoorn S, Blom J, Vogelzang T, Kwint HF, Gussekloo J, Bouvy ML. The use of goal attainment scaling during clinical medication review in older persons with polypharmacy. Research in social &amp; administrative pharmacy : RSAP. 2019;15:1259-65.</w:t>
      </w:r>
    </w:p>
    <w:p w14:paraId="0793497B" w14:textId="77777777" w:rsidR="003F01F8" w:rsidRPr="003F01F8" w:rsidRDefault="003F01F8" w:rsidP="003F01F8">
      <w:pPr>
        <w:pStyle w:val="EndNoteBibliography"/>
      </w:pPr>
      <w:r w:rsidRPr="003F01F8">
        <w:t>43.</w:t>
      </w:r>
      <w:r w:rsidRPr="003F01F8">
        <w:tab/>
        <w:t>Jamieson H, Nishtala PS, Bergler HU, Weaver SK, Pickering JW, Ailabouni NJ, et al. Deprescribing anticholinergic and sedative drugs to reduce polypharmacy in frail older adults living in the community: a randomized controlled trial. The journals of gerontology Series A, Biological sciences and medical sciences. 2023.</w:t>
      </w:r>
    </w:p>
    <w:p w14:paraId="37639810" w14:textId="77777777" w:rsidR="003F01F8" w:rsidRPr="003F01F8" w:rsidRDefault="003F01F8" w:rsidP="003F01F8">
      <w:pPr>
        <w:pStyle w:val="EndNoteBibliography"/>
      </w:pPr>
      <w:r w:rsidRPr="003F01F8">
        <w:t>44.</w:t>
      </w:r>
      <w:r w:rsidRPr="003F01F8">
        <w:tab/>
        <w:t>Khera S, Abbasi M, Dabravolskaj J, Sadowski CA, Yua H, Chevalier B. Appropriateness of Medications in Older Adults Living With Frailty: Impact of a Pharmacist-Led Structured Medication Review Process in Primary Care. J Prim Care Community Health. 2019;10:2150132719890227.</w:t>
      </w:r>
    </w:p>
    <w:p w14:paraId="1FDE6E8F" w14:textId="77777777" w:rsidR="003F01F8" w:rsidRPr="003F01F8" w:rsidRDefault="003F01F8" w:rsidP="003F01F8">
      <w:pPr>
        <w:pStyle w:val="EndNoteBibliography"/>
      </w:pPr>
      <w:r w:rsidRPr="003F01F8">
        <w:t>45.</w:t>
      </w:r>
      <w:r w:rsidRPr="003F01F8">
        <w:tab/>
        <w:t>Elwyn G, Laitner S, Coulter A, Walker E, Watson P, Thomson R. Implementing shared decision making in the NHS. BMJ. 2010;341:c5146.</w:t>
      </w:r>
    </w:p>
    <w:p w14:paraId="7E48C7FC" w14:textId="77777777" w:rsidR="003F01F8" w:rsidRPr="003F01F8" w:rsidRDefault="003F01F8" w:rsidP="003F01F8">
      <w:pPr>
        <w:pStyle w:val="EndNoteBibliography"/>
      </w:pPr>
      <w:r w:rsidRPr="003F01F8">
        <w:t>46.</w:t>
      </w:r>
      <w:r w:rsidRPr="003F01F8">
        <w:tab/>
        <w:t>Eton DT, Ramalho de Oliveira D, Egginton JS, Ridgeway JL, Odell L, May CR, et al. Building a measurement framework of burden of treatment in complex patients with chronic conditions: a qualitative study. Patient related outcome measures. 2012:39-49.</w:t>
      </w:r>
    </w:p>
    <w:p w14:paraId="5B638B48" w14:textId="77777777" w:rsidR="003F01F8" w:rsidRPr="003F01F8" w:rsidRDefault="003F01F8" w:rsidP="003F01F8">
      <w:pPr>
        <w:pStyle w:val="EndNoteBibliography"/>
      </w:pPr>
      <w:r w:rsidRPr="003F01F8">
        <w:t>47.</w:t>
      </w:r>
      <w:r w:rsidRPr="003F01F8">
        <w:tab/>
        <w:t>Bryant LJ, Coster G, Gamble GD, McCormick RN. The General Practitioner-Pharmacist Collaboration (GPPC) study: a randomised controlled trial of clinical medication reviews in community pharmacy. Int J Pharm Pract.19(2):94-105.</w:t>
      </w:r>
    </w:p>
    <w:p w14:paraId="331ECEB1" w14:textId="77777777" w:rsidR="003F01F8" w:rsidRPr="003F01F8" w:rsidRDefault="003F01F8" w:rsidP="003F01F8">
      <w:pPr>
        <w:pStyle w:val="EndNoteBibliography"/>
      </w:pPr>
      <w:r w:rsidRPr="003F01F8">
        <w:t>48.</w:t>
      </w:r>
      <w:r w:rsidRPr="003F01F8">
        <w:tab/>
        <w:t>Lundby C, Glans P, Simonsen T, Søndergaard J, Ryg J, Lauridsen HH, et al. Attitudes towards deprescribing: The perspectives of geriatric patients and nursing home residents. Journal of the American Geriatrics Society. 2021;69(6):1508-18.</w:t>
      </w:r>
    </w:p>
    <w:p w14:paraId="7D6AF6F2" w14:textId="77777777" w:rsidR="003F01F8" w:rsidRPr="003F01F8" w:rsidRDefault="003F01F8" w:rsidP="003F01F8">
      <w:pPr>
        <w:pStyle w:val="EndNoteBibliography"/>
      </w:pPr>
      <w:r w:rsidRPr="003F01F8">
        <w:t>49.</w:t>
      </w:r>
      <w:r w:rsidRPr="003F01F8">
        <w:tab/>
        <w:t>Coe A, Kaylor-Hughes C, Fletcher S, Murray E, Gunn J. Deprescribing intervention activities mapped to guiding principles for use in general practice: a scoping review. BMJ Open. 2021;11(9):e052547.</w:t>
      </w:r>
    </w:p>
    <w:p w14:paraId="68204A6F" w14:textId="77777777" w:rsidR="003F01F8" w:rsidRPr="003F01F8" w:rsidRDefault="003F01F8" w:rsidP="003F01F8">
      <w:pPr>
        <w:pStyle w:val="EndNoteBibliography"/>
      </w:pPr>
      <w:r w:rsidRPr="003F01F8">
        <w:t>50.</w:t>
      </w:r>
      <w:r w:rsidRPr="003F01F8">
        <w:tab/>
        <w:t>Kirsch V, Matthes J. A simulation-based module in pharmacology education reveals and addresses medical students' deficits in leading prescription talks. Naunyn-Schmiedeberg's archives of pharmacology. 2021;394(11):2333-41.</w:t>
      </w:r>
    </w:p>
    <w:p w14:paraId="2868C6AA" w14:textId="77777777" w:rsidR="003F01F8" w:rsidRPr="003F01F8" w:rsidRDefault="003F01F8" w:rsidP="003F01F8">
      <w:pPr>
        <w:pStyle w:val="EndNoteBibliography"/>
      </w:pPr>
      <w:r w:rsidRPr="003F01F8">
        <w:t>51.</w:t>
      </w:r>
      <w:r w:rsidRPr="003F01F8">
        <w:tab/>
        <w:t>Ellis G, Sevdalis N. Understanding and improving multidisciplinary team working in geriatric medicine. Age and Ageing. 2019;48(4):498-505.</w:t>
      </w:r>
    </w:p>
    <w:p w14:paraId="23A01EF1" w14:textId="77777777" w:rsidR="003F01F8" w:rsidRPr="003F01F8" w:rsidRDefault="003F01F8" w:rsidP="003F01F8">
      <w:pPr>
        <w:pStyle w:val="EndNoteBibliography"/>
      </w:pPr>
      <w:r w:rsidRPr="003F01F8">
        <w:t>52.</w:t>
      </w:r>
      <w:r w:rsidRPr="003F01F8">
        <w:tab/>
        <w:t>Bélanger E, Rodríguez C. More than the sum of its parts? A qualitative research synthesis on multi-disciplinary primary care teams. J Interprof Care. 2008;22(6):587-97.</w:t>
      </w:r>
    </w:p>
    <w:p w14:paraId="013A0CEA" w14:textId="77777777" w:rsidR="003F01F8" w:rsidRPr="003F01F8" w:rsidRDefault="003F01F8" w:rsidP="003F01F8">
      <w:pPr>
        <w:pStyle w:val="EndNoteBibliography"/>
      </w:pPr>
      <w:r w:rsidRPr="003F01F8">
        <w:t>53.</w:t>
      </w:r>
      <w:r w:rsidRPr="003F01F8">
        <w:tab/>
        <w:t>Farrell B, Raman-Wilms L, Sadowski CA, Mallery L, Turner J, Gagnon C, et al. A Proposed Curricular Framework for an Interprofessional Approach to Deprescribing. Medical Science Educator. 2023.</w:t>
      </w:r>
    </w:p>
    <w:p w14:paraId="3CEE1B55" w14:textId="77777777" w:rsidR="003F01F8" w:rsidRPr="003F01F8" w:rsidRDefault="003F01F8" w:rsidP="003F01F8">
      <w:pPr>
        <w:pStyle w:val="EndNoteBibliography"/>
      </w:pPr>
      <w:r w:rsidRPr="003F01F8">
        <w:t>54.</w:t>
      </w:r>
      <w:r w:rsidRPr="003F01F8">
        <w:tab/>
        <w:t>Earle-Payne K, Forsyth P, Johnson CF, Harrison H, Robertson S, Weidmann AE. The standards of practice for delivery of polypharmacy and chronic disease medication reviews by general practice clinical pharmacists: a consensus study. International Journal of Clinical Pharmacy. 2022;44(3):663-72.</w:t>
      </w:r>
    </w:p>
    <w:p w14:paraId="71407204" w14:textId="77777777" w:rsidR="003F01F8" w:rsidRPr="003F01F8" w:rsidRDefault="003F01F8" w:rsidP="003F01F8">
      <w:pPr>
        <w:pStyle w:val="EndNoteBibliography"/>
      </w:pPr>
      <w:r w:rsidRPr="003F01F8">
        <w:t>55.</w:t>
      </w:r>
      <w:r w:rsidRPr="003F01F8">
        <w:tab/>
        <w:t>Sun W, Grabkowski M, Zou P, Ashtarieh B. The Development of a Deprescribing Competency Framework in Geriatric Nursing Education. Western journal of nursing research. 2021;43(11):1939459211023805.</w:t>
      </w:r>
    </w:p>
    <w:p w14:paraId="64535CF6" w14:textId="77777777" w:rsidR="003F01F8" w:rsidRPr="003F01F8" w:rsidRDefault="003F01F8" w:rsidP="003F01F8">
      <w:pPr>
        <w:pStyle w:val="EndNoteBibliography"/>
      </w:pPr>
      <w:r w:rsidRPr="003F01F8">
        <w:t>56.</w:t>
      </w:r>
      <w:r w:rsidRPr="003F01F8">
        <w:tab/>
        <w:t>Okeowo DA, Zaidi STR, Fylan B, Alldred DP. Barriers and facilitators of implementing proactive deprescribing within primary care: a systematic review. International Journal of Pharmacy Practice. 2023.</w:t>
      </w:r>
    </w:p>
    <w:p w14:paraId="54652618" w14:textId="77777777" w:rsidR="003F01F8" w:rsidRPr="003F01F8" w:rsidRDefault="003F01F8" w:rsidP="003F01F8">
      <w:pPr>
        <w:pStyle w:val="EndNoteBibliography"/>
      </w:pPr>
      <w:r w:rsidRPr="003F01F8">
        <w:t>57.</w:t>
      </w:r>
      <w:r w:rsidRPr="003F01F8">
        <w:tab/>
        <w:t>Fajardo MA, Weir KR, Bonner C, Gnjidic D, Jansen J. Availability and readability of patient education materials for deprescribing: An environmental scan. Br J Clin Pharmacol. 2019;85(7):1396-406.</w:t>
      </w:r>
    </w:p>
    <w:p w14:paraId="196B502E" w14:textId="77777777" w:rsidR="003F01F8" w:rsidRPr="003F01F8" w:rsidRDefault="003F01F8" w:rsidP="003F01F8">
      <w:pPr>
        <w:pStyle w:val="EndNoteBibliography"/>
      </w:pPr>
      <w:r w:rsidRPr="003F01F8">
        <w:t>58.</w:t>
      </w:r>
      <w:r w:rsidRPr="003F01F8">
        <w:tab/>
        <w:t>Reeve E, Shakib S, Hendrix I, Roberts MS, Wiese MD. Review of deprescribing processes and development of an evidence‐based, patient‐centred deprescribing process. British Journal of Clinical Pharmacology. 2014;78(4):738-47.</w:t>
      </w:r>
    </w:p>
    <w:p w14:paraId="3AB8FDAF" w14:textId="3968DAC4" w:rsidR="003F01F8" w:rsidRPr="003F01F8" w:rsidRDefault="003F01F8" w:rsidP="003F01F8">
      <w:pPr>
        <w:pStyle w:val="EndNoteBibliography"/>
      </w:pPr>
      <w:r w:rsidRPr="003F01F8">
        <w:t>59.</w:t>
      </w:r>
      <w:r w:rsidRPr="003F01F8">
        <w:tab/>
        <w:t xml:space="preserve">England N. Clinical Pharmacists 2023 [Available from: </w:t>
      </w:r>
      <w:hyperlink r:id="rId16" w:history="1">
        <w:r w:rsidRPr="003F01F8">
          <w:rPr>
            <w:rStyle w:val="Hyperlink"/>
          </w:rPr>
          <w:t>https://www.england.nhs.uk/gp/expanding-our-workforce/cp-gp/</w:t>
        </w:r>
      </w:hyperlink>
      <w:r w:rsidRPr="003F01F8">
        <w:t>.</w:t>
      </w:r>
    </w:p>
    <w:p w14:paraId="66CB4898" w14:textId="77777777" w:rsidR="003F01F8" w:rsidRPr="003F01F8" w:rsidRDefault="003F01F8" w:rsidP="003F01F8">
      <w:pPr>
        <w:pStyle w:val="EndNoteBibliography"/>
      </w:pPr>
      <w:r w:rsidRPr="003F01F8">
        <w:t>60.</w:t>
      </w:r>
      <w:r w:rsidRPr="003F01F8">
        <w:tab/>
        <w:t>Reeve J, Maden M, Hill R, Turk A, Mahtani K, Wong G, et al. Deprescribing medicines in older people living with multimorbidity and polypharmacy: the TAILOR evidence synthesis. Health Technology Assessment (Winchester, England). 2022;26(32):1.</w:t>
      </w:r>
    </w:p>
    <w:p w14:paraId="470843D0" w14:textId="77777777" w:rsidR="003F01F8" w:rsidRPr="003F01F8" w:rsidRDefault="003F01F8" w:rsidP="003F01F8">
      <w:pPr>
        <w:pStyle w:val="EndNoteBibliography"/>
      </w:pPr>
      <w:r w:rsidRPr="003F01F8">
        <w:t>61.</w:t>
      </w:r>
      <w:r w:rsidRPr="003F01F8">
        <w:tab/>
        <w:t>Duerden M, Avery T, Payne R. Polypharmacy and medicines optimisation. 2013.</w:t>
      </w:r>
    </w:p>
    <w:p w14:paraId="5FF3BFC5" w14:textId="77777777" w:rsidR="003F01F8" w:rsidRPr="003F01F8" w:rsidRDefault="003F01F8" w:rsidP="003F01F8">
      <w:pPr>
        <w:pStyle w:val="EndNoteBibliography"/>
      </w:pPr>
      <w:r w:rsidRPr="003F01F8">
        <w:t>62.</w:t>
      </w:r>
      <w:r w:rsidRPr="003F01F8">
        <w:tab/>
        <w:t>Silverston P. Effective safety-netting in prescribing practice. Nurse Prescribing. 2014;12(7):349-52.</w:t>
      </w:r>
    </w:p>
    <w:p w14:paraId="1661D6CC" w14:textId="77777777" w:rsidR="003F01F8" w:rsidRPr="003F01F8" w:rsidRDefault="003F01F8" w:rsidP="003F01F8">
      <w:pPr>
        <w:pStyle w:val="EndNoteBibliography"/>
      </w:pPr>
      <w:r w:rsidRPr="003F01F8">
        <w:t>63.</w:t>
      </w:r>
      <w:r w:rsidRPr="003F01F8">
        <w:tab/>
        <w:t>Thompson W, Lundby C, Graabæk T, Nielsen DS, Ryg J, Søndergaard J, et al. Tools for Deprescribing in Frail Older Persons and Those with Limited Life Expectancy: A Systematic Review. Journal of the American Geriatrics Society. 2019;67(1):172-80.</w:t>
      </w:r>
    </w:p>
    <w:p w14:paraId="7FC01DEE" w14:textId="77777777" w:rsidR="003F01F8" w:rsidRPr="003F01F8" w:rsidRDefault="003F01F8" w:rsidP="003F01F8">
      <w:pPr>
        <w:pStyle w:val="EndNoteBibliography"/>
      </w:pPr>
      <w:r w:rsidRPr="003F01F8">
        <w:t>64.</w:t>
      </w:r>
      <w:r w:rsidRPr="003F01F8">
        <w:tab/>
        <w:t>Qi K, Reeve E, Hilmer SN, Pearson S-A, Matthews S, Gnjidic D. Older peoples’ attitudes regarding polypharmacy, statin use and willingness to have statins deprescribed in Australia. International Journal of Clinical Pharmacy. 2015;37(5):949-57.</w:t>
      </w:r>
    </w:p>
    <w:p w14:paraId="59A38575" w14:textId="77777777" w:rsidR="003F01F8" w:rsidRPr="003F01F8" w:rsidRDefault="003F01F8" w:rsidP="003F01F8">
      <w:pPr>
        <w:pStyle w:val="EndNoteBibliography"/>
      </w:pPr>
      <w:r w:rsidRPr="003F01F8">
        <w:t>65.</w:t>
      </w:r>
      <w:r w:rsidRPr="003F01F8">
        <w:tab/>
        <w:t>Mol A, Moser I, Pols J. Care in practice: On tinkering in clinics, homes and farms: transcript Verlag; 2015.</w:t>
      </w:r>
    </w:p>
    <w:p w14:paraId="6D8B83AD" w14:textId="77777777" w:rsidR="003F01F8" w:rsidRPr="003F01F8" w:rsidRDefault="003F01F8" w:rsidP="003F01F8">
      <w:pPr>
        <w:pStyle w:val="EndNoteBibliography"/>
      </w:pPr>
      <w:r w:rsidRPr="003F01F8">
        <w:t>66.</w:t>
      </w:r>
      <w:r w:rsidRPr="003F01F8">
        <w:tab/>
        <w:t>Swinglehurst D, Hogger L, Fudge N. Negotiating the polypharmacy paradox: a video-reflexive ethnography study of polypharmacy and its practices in primary care. BMJ Quality &amp; Safety. 2022.</w:t>
      </w:r>
    </w:p>
    <w:p w14:paraId="3D344F3C" w14:textId="77777777" w:rsidR="003F01F8" w:rsidRPr="003F01F8" w:rsidRDefault="003F01F8" w:rsidP="003F01F8">
      <w:pPr>
        <w:pStyle w:val="EndNoteBibliography"/>
      </w:pPr>
      <w:r w:rsidRPr="003F01F8">
        <w:t>67.</w:t>
      </w:r>
      <w:r w:rsidRPr="003F01F8">
        <w:tab/>
        <w:t>Huddlestone L, Turner J, Eborall H, Hudson N, Davies M, Martin G. Application of normalisation process theory in understanding implementation processes in primary care settings in the UK: a systematic review. BMC Family Practice. 2020;21(1):52.</w:t>
      </w:r>
    </w:p>
    <w:p w14:paraId="4C946A33" w14:textId="77777777" w:rsidR="003F01F8" w:rsidRPr="003F01F8" w:rsidRDefault="003F01F8" w:rsidP="003F01F8">
      <w:pPr>
        <w:pStyle w:val="EndNoteBibliography"/>
      </w:pPr>
      <w:r w:rsidRPr="003F01F8">
        <w:t>68.</w:t>
      </w:r>
      <w:r w:rsidRPr="003F01F8">
        <w:tab/>
        <w:t>Steinman MA. The future of deprescribing research: Seizing opportunities and learning from the past. Basic &amp; Clinical Pharmacology &amp; Toxicology.n/a(n/a).</w:t>
      </w:r>
    </w:p>
    <w:p w14:paraId="7D008033" w14:textId="77777777" w:rsidR="003F01F8" w:rsidRPr="003F01F8" w:rsidRDefault="003F01F8" w:rsidP="003F01F8">
      <w:pPr>
        <w:pStyle w:val="EndNoteBibliography"/>
      </w:pPr>
      <w:r w:rsidRPr="003F01F8">
        <w:t>69.</w:t>
      </w:r>
      <w:r w:rsidRPr="003F01F8">
        <w:tab/>
        <w:t>Campins L, Serra-Prat M, Gózalo I, López D, Palomera E, Agustí C, et al. Randomized controlled trial of an intervention to improve drug appropriateness in community-dwelling polymedicated elderly people. Fam Pract. 2017;34(1):36-42.</w:t>
      </w:r>
    </w:p>
    <w:p w14:paraId="37F0F70E" w14:textId="77777777" w:rsidR="003F01F8" w:rsidRPr="003F01F8" w:rsidRDefault="003F01F8" w:rsidP="003F01F8">
      <w:pPr>
        <w:pStyle w:val="EndNoteBibliography"/>
      </w:pPr>
      <w:r w:rsidRPr="003F01F8">
        <w:t>70.</w:t>
      </w:r>
      <w:r w:rsidRPr="003F01F8">
        <w:tab/>
        <w:t>Cardwell K, Smith SM, Clyne B, McCullagh L, Wallace E, Kirke C, et al. Evaluation of the General Practice Pharmacist (GPP) intervention to optimise prescribing in Irish primary care: a non-randomised pilot study. BMJ open. 2020;10:e035087.</w:t>
      </w:r>
    </w:p>
    <w:p w14:paraId="2C5D86FD" w14:textId="77777777" w:rsidR="003F01F8" w:rsidRPr="003F01F8" w:rsidRDefault="003F01F8" w:rsidP="003F01F8">
      <w:pPr>
        <w:pStyle w:val="EndNoteBibliography"/>
      </w:pPr>
      <w:r w:rsidRPr="003F01F8">
        <w:t>71.</w:t>
      </w:r>
      <w:r w:rsidRPr="003F01F8">
        <w:tab/>
        <w:t>Clark CM, LaValley SA, Singh R, Mustafa E, Monte SV, Wahler RG, Jr. A pharmacist-led pilot program to facilitate deprescribing in a primary care clinic. J Am Pharm Assoc (2003). 2003;60(1):105-11.</w:t>
      </w:r>
    </w:p>
    <w:p w14:paraId="5817B9BB" w14:textId="77777777" w:rsidR="003F01F8" w:rsidRPr="003F01F8" w:rsidRDefault="003F01F8" w:rsidP="003F01F8">
      <w:pPr>
        <w:pStyle w:val="EndNoteBibliography"/>
      </w:pPr>
      <w:r w:rsidRPr="003F01F8">
        <w:t>72.</w:t>
      </w:r>
      <w:r w:rsidRPr="003F01F8">
        <w:tab/>
        <w:t>Lenaghan E, Holl,  R, Brooks A. Home-based medication review in a high risk elderly population in primary care--the POLYMED randomised controlled trial. Age Ageing. 2007;36(3):292-7.</w:t>
      </w:r>
    </w:p>
    <w:p w14:paraId="2DA746D6" w14:textId="77777777" w:rsidR="003F01F8" w:rsidRPr="003F01F8" w:rsidRDefault="003F01F8" w:rsidP="003F01F8">
      <w:pPr>
        <w:pStyle w:val="EndNoteBibliography"/>
      </w:pPr>
      <w:r w:rsidRPr="003F01F8">
        <w:t>73.</w:t>
      </w:r>
      <w:r w:rsidRPr="003F01F8">
        <w:tab/>
        <w:t>Leendertse AJ, de Koning GH, Goudswaard AN, Belitser SV, Verhoef M, de Gier HJ, et al. Preventing hospital admissions by reviewing medication (PHARM) in primary care: an open controlled study in an elderly population. J Clin Pharm Ther. 2013;38(5):379-87.</w:t>
      </w:r>
    </w:p>
    <w:p w14:paraId="6F85F550" w14:textId="77777777" w:rsidR="003F01F8" w:rsidRPr="003F01F8" w:rsidRDefault="003F01F8" w:rsidP="003F01F8">
      <w:pPr>
        <w:pStyle w:val="EndNoteBibliography"/>
      </w:pPr>
      <w:r w:rsidRPr="003F01F8">
        <w:t>74.</w:t>
      </w:r>
      <w:r w:rsidRPr="003F01F8">
        <w:tab/>
        <w:t>Lenander C, Elfsson B, Danielsson B, Midlöv P, Hasselström J. Effects of a pharmacist-led structured medication review in primary care on drug-related problems and hospital admission rates: A randomized controlled trial. Scandinavian Journal of Primary Health Care. 2014;32(4):180-6.</w:t>
      </w:r>
    </w:p>
    <w:p w14:paraId="1D717E5A" w14:textId="77777777" w:rsidR="003F01F8" w:rsidRPr="003F01F8" w:rsidRDefault="003F01F8" w:rsidP="003F01F8">
      <w:pPr>
        <w:pStyle w:val="EndNoteBibliography"/>
      </w:pPr>
      <w:r w:rsidRPr="003F01F8">
        <w:t>75.</w:t>
      </w:r>
      <w:r w:rsidRPr="003F01F8">
        <w:tab/>
        <w:t>Hazen ACM, Zwart DLM, Poldervaart JM, de Gier JJ, de Wit NJ, de Bont AA, et al. Non-dispensing pharmacists' actions and solutions of drug therapy problems among elderly polypharmacy patients in primary care. Family Practice. 2019;36(5):544-51.</w:t>
      </w:r>
    </w:p>
    <w:p w14:paraId="64A170C2" w14:textId="77777777" w:rsidR="003F01F8" w:rsidRPr="003F01F8" w:rsidRDefault="003F01F8" w:rsidP="003F01F8">
      <w:pPr>
        <w:pStyle w:val="EndNoteBibliography"/>
      </w:pPr>
      <w:r w:rsidRPr="003F01F8">
        <w:t>76.</w:t>
      </w:r>
      <w:r w:rsidRPr="003F01F8">
        <w:tab/>
        <w:t>Foubert K, Mehuys E, Maesschalck J, De Wulf I, Wuyts J, Foulon V, et al. Pharmacist-led medication review in community-dwelling older patients using the GheOP(3)S-tool: General practitioners' acceptance and implementation of pharmacists' recommendations. Journal of Evaluation in Clinical Practice. 2019;26(3):962-72.</w:t>
      </w:r>
    </w:p>
    <w:p w14:paraId="4CF90515" w14:textId="77777777" w:rsidR="003F01F8" w:rsidRPr="003F01F8" w:rsidRDefault="003F01F8" w:rsidP="003F01F8">
      <w:pPr>
        <w:pStyle w:val="EndNoteBibliography"/>
      </w:pPr>
      <w:r w:rsidRPr="003F01F8">
        <w:t>77.</w:t>
      </w:r>
      <w:r w:rsidRPr="003F01F8">
        <w:tab/>
        <w:t>Fixen DR, Farro SA, Shanbhag P, Parnes BL, Vejar MV. Multidisciplinary Approach to Deprescribing Sedative-Hypnotic Medications in Geriatric Primary Care. Journal of Primary Care &amp; Community Health. 2022;13:1-5.</w:t>
      </w:r>
    </w:p>
    <w:p w14:paraId="6BFDADE5" w14:textId="77777777" w:rsidR="003F01F8" w:rsidRPr="003F01F8" w:rsidRDefault="003F01F8" w:rsidP="003F01F8">
      <w:pPr>
        <w:pStyle w:val="EndNoteBibliography"/>
      </w:pPr>
      <w:r w:rsidRPr="003F01F8">
        <w:t>78.</w:t>
      </w:r>
      <w:r w:rsidRPr="003F01F8">
        <w:tab/>
        <w:t>Williams ME, Pulliam CC, Hunter R, Johnson TM, Owens JE, Kincaid J, et al. The short-term effect of interdisciplinary medication review on function and cost in ambulatory elderly people. J Am Geriatr Soc. 2004;52(1):93-8.</w:t>
      </w:r>
    </w:p>
    <w:p w14:paraId="27521533" w14:textId="77777777" w:rsidR="003F01F8" w:rsidRPr="003F01F8" w:rsidRDefault="003F01F8" w:rsidP="003F01F8">
      <w:pPr>
        <w:pStyle w:val="EndNoteBibliography"/>
      </w:pPr>
      <w:r w:rsidRPr="003F01F8">
        <w:t>79.</w:t>
      </w:r>
      <w:r w:rsidRPr="003F01F8">
        <w:tab/>
        <w:t>Fiss T, Meinke-Franze C, Van Den Berg N, Hoffmann W. Effects of a three party healthcare network on the incidence levels of drug related problems. International Journal of Clinical Pharmacy. 2013;35:763-71.</w:t>
      </w:r>
    </w:p>
    <w:p w14:paraId="2056A945" w14:textId="77777777" w:rsidR="003F01F8" w:rsidRPr="003F01F8" w:rsidRDefault="003F01F8" w:rsidP="003F01F8">
      <w:pPr>
        <w:pStyle w:val="EndNoteBibliography"/>
      </w:pPr>
      <w:r w:rsidRPr="003F01F8">
        <w:t>80.</w:t>
      </w:r>
      <w:r w:rsidRPr="003F01F8">
        <w:tab/>
        <w:t>Stuhec M, Lah L. Clinical pharmacist interventions in elderly patients with mental disorders in primary care focused on psychotropics: a retrospective pre-post observational study. Ther Adv Psychopharmacol. 2021;11:20451253211011007.</w:t>
      </w:r>
    </w:p>
    <w:p w14:paraId="099AD4DF" w14:textId="77777777" w:rsidR="003F01F8" w:rsidRPr="003F01F8" w:rsidRDefault="003F01F8" w:rsidP="003F01F8">
      <w:pPr>
        <w:pStyle w:val="EndNoteBibliography"/>
      </w:pPr>
      <w:r w:rsidRPr="003F01F8">
        <w:t>81.</w:t>
      </w:r>
      <w:r w:rsidRPr="003F01F8">
        <w:tab/>
        <w:t>van der Meer HG, Wouters H, Pont LG, Taxis K. Reducing the anticholinergic and sedative load in older patients on polypharmacy by pharmacist-led medication review: a randomised controlled trial. BMJ Open. 2018;8(7):e019042.</w:t>
      </w:r>
    </w:p>
    <w:p w14:paraId="4C22941D" w14:textId="77777777" w:rsidR="003F01F8" w:rsidRPr="003F01F8" w:rsidRDefault="003F01F8" w:rsidP="003F01F8">
      <w:pPr>
        <w:pStyle w:val="EndNoteBibliography"/>
      </w:pPr>
      <w:r w:rsidRPr="003F01F8">
        <w:t>82.</w:t>
      </w:r>
      <w:r w:rsidRPr="003F01F8">
        <w:tab/>
        <w:t>van der Meer HG, Wouters H, Teichert M, Griens F, Pavlovic J, Pont LG, et al. Feasibility, acceptability and potential effectiveness of an information technology-based, pharmacist-led intervention to prevent an increase in anticholinergic and sedative load among older community-dwelling individuals. Ther Adv Drug Saf. 2019;10:2042098618805881.</w:t>
      </w:r>
    </w:p>
    <w:p w14:paraId="3B556E56" w14:textId="77777777" w:rsidR="003F01F8" w:rsidRPr="003F01F8" w:rsidRDefault="003F01F8" w:rsidP="003F01F8">
      <w:pPr>
        <w:pStyle w:val="EndNoteBibliography"/>
      </w:pPr>
      <w:r w:rsidRPr="003F01F8">
        <w:t>83.</w:t>
      </w:r>
      <w:r w:rsidRPr="003F01F8">
        <w:tab/>
        <w:t>Oboh L, Leon C, Qadir S, Smith F, Francis SA. Frail older people with multi-morbidities in primary care: a new integrated care clinical pharmacy service. Int J Clin Pharm. 2018;40(1):41-7.</w:t>
      </w:r>
    </w:p>
    <w:p w14:paraId="5941A264" w14:textId="77777777" w:rsidR="003F01F8" w:rsidRPr="003F01F8" w:rsidRDefault="003F01F8" w:rsidP="003F01F8">
      <w:pPr>
        <w:pStyle w:val="EndNoteBibliography"/>
      </w:pPr>
      <w:r w:rsidRPr="003F01F8">
        <w:t>84.</w:t>
      </w:r>
      <w:r w:rsidRPr="003F01F8">
        <w:tab/>
        <w:t>Parkinson L, Magin P, Etherton-Beer C, Naganathan V, Mangin D. Engaging general practice and patients with AusTAPER, a pharmacist facilitated web-based deprescribing tool. Journal of Pharmacy Practice and Research. 2021;51:154-9.</w:t>
      </w:r>
    </w:p>
    <w:p w14:paraId="53665E78" w14:textId="77777777" w:rsidR="003F01F8" w:rsidRPr="003F01F8" w:rsidRDefault="003F01F8" w:rsidP="003F01F8">
      <w:pPr>
        <w:pStyle w:val="EndNoteBibliography"/>
      </w:pPr>
      <w:r w:rsidRPr="003F01F8">
        <w:t>85.</w:t>
      </w:r>
      <w:r w:rsidRPr="003F01F8">
        <w:tab/>
        <w:t>Romskaug R, Skovlund E, Stra,  J, Molden E, Kersten H, et al. Effect of Clinical Geriatric Assessments and Collaborative Medication Reviews by Geriatrician and Family Physician for Improving Health-Related Quality of Life in Home-Dwelling Older Patients Receiving Polypharmacy: A Cluster Randomized Clinical Trial. JAMA Internal Medicine. 2019;180:181-9.</w:t>
      </w:r>
    </w:p>
    <w:p w14:paraId="0737FA50" w14:textId="77777777" w:rsidR="003F01F8" w:rsidRPr="003F01F8" w:rsidRDefault="003F01F8" w:rsidP="003F01F8">
      <w:pPr>
        <w:pStyle w:val="EndNoteBibliography"/>
      </w:pPr>
      <w:r w:rsidRPr="003F01F8">
        <w:t>86.</w:t>
      </w:r>
      <w:r w:rsidRPr="003F01F8">
        <w:tab/>
        <w:t>Dalin DA, Vermehren C, Jensen AK, Unkerskov J, Andersen JT. Systematic Medication Review in General Practice by an Interdisciplinary Team: A thorough but Laborious Method to Address Polypharmacy among Elderly Patients. Pharmacy (Basel). 2019;8(2).</w:t>
      </w:r>
    </w:p>
    <w:p w14:paraId="230B2196" w14:textId="77777777" w:rsidR="003F01F8" w:rsidRPr="003F01F8" w:rsidRDefault="003F01F8" w:rsidP="003F01F8">
      <w:pPr>
        <w:pStyle w:val="EndNoteBibliography"/>
      </w:pPr>
      <w:r w:rsidRPr="003F01F8">
        <w:t>87.</w:t>
      </w:r>
      <w:r w:rsidRPr="003F01F8">
        <w:tab/>
        <w:t>Denneboom W, Dautzenberg MG, Grol R, De Smet PA. Treatment reviews of older people on polypharmacy in primary care: cluster controlled trial comparing two approaches. Br J Gen Pract. 2007;57(542):723-31.</w:t>
      </w:r>
    </w:p>
    <w:p w14:paraId="0E9B05E6" w14:textId="77777777" w:rsidR="003F01F8" w:rsidRPr="003F01F8" w:rsidRDefault="003F01F8" w:rsidP="003F01F8">
      <w:pPr>
        <w:pStyle w:val="EndNoteBibliography"/>
      </w:pPr>
      <w:r w:rsidRPr="003F01F8">
        <w:t>88.</w:t>
      </w:r>
      <w:r w:rsidRPr="003F01F8">
        <w:tab/>
        <w:t>Denneboom W, Dautzenberg MG, Grol R, De Smet PA. Comparison of two methods for performing treatment reviews by pharmacists and general practitioners for home-dwelling elderly people. J Eval Clin Pract. 2007;14(3):446-52.</w:t>
      </w:r>
    </w:p>
    <w:p w14:paraId="58552454" w14:textId="77777777" w:rsidR="003F01F8" w:rsidRPr="003F01F8" w:rsidRDefault="003F01F8" w:rsidP="003F01F8">
      <w:pPr>
        <w:pStyle w:val="EndNoteBibliography"/>
      </w:pPr>
      <w:r w:rsidRPr="003F01F8">
        <w:t>89.</w:t>
      </w:r>
      <w:r w:rsidRPr="003F01F8">
        <w:tab/>
        <w:t>Bayliss EA, Shetterly SM, Drace ML, Norton JD, Maiyani M, Gleason KS, et al. Deprescribing Education vs Usual Care for Patients With Cognitive Impairment and Primary Care Clinicians: The OPTIMIZE Pragmatic Cluster Randomized Trial. JAMA Internal Medicine. 2022;182(5):534-42.</w:t>
      </w:r>
    </w:p>
    <w:p w14:paraId="4BB347C0" w14:textId="77777777" w:rsidR="003F01F8" w:rsidRPr="003F01F8" w:rsidRDefault="003F01F8" w:rsidP="003F01F8">
      <w:pPr>
        <w:pStyle w:val="EndNoteBibliography"/>
      </w:pPr>
      <w:r w:rsidRPr="003F01F8">
        <w:t>90.</w:t>
      </w:r>
      <w:r w:rsidRPr="003F01F8">
        <w:tab/>
        <w:t>Sheehan OC, Gleason KS, Bayliss EA, Green AR, Drace ML, Norton J, et al. Intervention design in cognitively impaired populations-Lessons learned from the OPTIMIZE deprescribing pragmatic trial. J Am Geriatr Soc. 2022.</w:t>
      </w:r>
    </w:p>
    <w:p w14:paraId="5BFFFF5C" w14:textId="77777777" w:rsidR="003F01F8" w:rsidRPr="003F01F8" w:rsidRDefault="003F01F8" w:rsidP="003F01F8">
      <w:pPr>
        <w:pStyle w:val="EndNoteBibliography"/>
      </w:pPr>
      <w:r w:rsidRPr="003F01F8">
        <w:t>91.</w:t>
      </w:r>
      <w:r w:rsidRPr="003F01F8">
        <w:tab/>
        <w:t>Trenaman SC, Kennie-Kaulbach N, d'Entremont-MacVicar E, Isenor JE, Goodine C, Jarrett P, et al. Implementation of pharmacist-led deprescribing in collaborative primary care settings. Int J Clin Pharm. 2022;44(5):1216-21.</w:t>
      </w:r>
    </w:p>
    <w:p w14:paraId="0050533F" w14:textId="1BC1D976" w:rsidR="00BD0A72" w:rsidRPr="00837A8E" w:rsidRDefault="00BD0A72">
      <w:pPr>
        <w:rPr>
          <w:rFonts w:asciiTheme="minorHAnsi" w:hAnsiTheme="minorHAnsi" w:cstheme="minorHAnsi"/>
          <w:b/>
        </w:rPr>
      </w:pPr>
      <w:r w:rsidRPr="00837A8E">
        <w:rPr>
          <w:rFonts w:asciiTheme="minorHAnsi" w:hAnsiTheme="minorHAnsi" w:cstheme="minorHAnsi"/>
          <w:b/>
        </w:rPr>
        <w:fldChar w:fldCharType="end"/>
      </w:r>
    </w:p>
    <w:sectPr w:rsidR="00BD0A72" w:rsidRPr="00837A8E" w:rsidSect="00D21669">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52354" w14:textId="77777777" w:rsidR="00704A44" w:rsidRDefault="00704A44">
      <w:pPr>
        <w:spacing w:after="0" w:line="240" w:lineRule="auto"/>
      </w:pPr>
      <w:r>
        <w:separator/>
      </w:r>
    </w:p>
  </w:endnote>
  <w:endnote w:type="continuationSeparator" w:id="0">
    <w:p w14:paraId="5893C71A" w14:textId="77777777" w:rsidR="00704A44" w:rsidRDefault="00704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LTStd-Cn">
    <w:altName w:val="Yu Gothic"/>
    <w:panose1 w:val="00000000000000000000"/>
    <w:charset w:val="80"/>
    <w:family w:val="swiss"/>
    <w:notTrueType/>
    <w:pitch w:val="default"/>
    <w:sig w:usb0="00000001" w:usb1="08070000" w:usb2="00000010" w:usb3="00000000" w:csb0="00020000" w:csb1="00000000"/>
  </w:font>
  <w:font w:name="SabonLTStd-Roman">
    <w:altName w:val="Yu Gothic"/>
    <w:panose1 w:val="00000000000000000000"/>
    <w:charset w:val="80"/>
    <w:family w:val="roman"/>
    <w:notTrueType/>
    <w:pitch w:val="default"/>
    <w:sig w:usb0="00000001" w:usb1="08070000" w:usb2="00000010" w:usb3="00000000" w:csb0="00020000" w:csb1="00000000"/>
  </w:font>
  <w:font w:name="AdvTTa9c1b374+20">
    <w:altName w:val="Yu Gothic"/>
    <w:panose1 w:val="00000000000000000000"/>
    <w:charset w:val="80"/>
    <w:family w:val="auto"/>
    <w:notTrueType/>
    <w:pitch w:val="default"/>
    <w:sig w:usb0="00000001" w:usb1="08070000" w:usb2="00000010" w:usb3="00000000" w:csb0="00020000" w:csb1="00000000"/>
  </w:font>
  <w:font w:name="STIX-Regular">
    <w:altName w:val="Yu Gothic"/>
    <w:panose1 w:val="00000000000000000000"/>
    <w:charset w:val="8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408336"/>
      <w:docPartObj>
        <w:docPartGallery w:val="Page Numbers (Bottom of Page)"/>
        <w:docPartUnique/>
      </w:docPartObj>
    </w:sdtPr>
    <w:sdtEndPr>
      <w:rPr>
        <w:noProof/>
      </w:rPr>
    </w:sdtEndPr>
    <w:sdtContent>
      <w:p w14:paraId="2BB8C4DD" w14:textId="06B6789E" w:rsidR="00A45100" w:rsidRDefault="00A451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0009E" w14:textId="77777777" w:rsidR="003E3794" w:rsidRDefault="003E379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3658" w14:textId="77777777" w:rsidR="00704A44" w:rsidRDefault="00704A44">
      <w:pPr>
        <w:spacing w:after="0" w:line="240" w:lineRule="auto"/>
      </w:pPr>
      <w:r>
        <w:separator/>
      </w:r>
    </w:p>
  </w:footnote>
  <w:footnote w:type="continuationSeparator" w:id="0">
    <w:p w14:paraId="749A5238" w14:textId="77777777" w:rsidR="00704A44" w:rsidRDefault="00704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971"/>
    <w:multiLevelType w:val="multilevel"/>
    <w:tmpl w:val="0DD2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F3D7F"/>
    <w:multiLevelType w:val="hybridMultilevel"/>
    <w:tmpl w:val="D854C660"/>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357DE"/>
    <w:multiLevelType w:val="hybridMultilevel"/>
    <w:tmpl w:val="EC4CD9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4E6F7A"/>
    <w:multiLevelType w:val="hybridMultilevel"/>
    <w:tmpl w:val="EDBE34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722199"/>
    <w:multiLevelType w:val="hybridMultilevel"/>
    <w:tmpl w:val="5E5C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7B3D08"/>
    <w:multiLevelType w:val="multilevel"/>
    <w:tmpl w:val="443AF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3F4732"/>
    <w:multiLevelType w:val="hybridMultilevel"/>
    <w:tmpl w:val="DB70D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1200A"/>
    <w:multiLevelType w:val="hybridMultilevel"/>
    <w:tmpl w:val="6422F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34884"/>
    <w:multiLevelType w:val="hybridMultilevel"/>
    <w:tmpl w:val="5982307E"/>
    <w:lvl w:ilvl="0" w:tplc="551A4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D4588"/>
    <w:multiLevelType w:val="multilevel"/>
    <w:tmpl w:val="6E3A3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45C1931"/>
    <w:multiLevelType w:val="multilevel"/>
    <w:tmpl w:val="246235D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141EFC"/>
    <w:multiLevelType w:val="hybridMultilevel"/>
    <w:tmpl w:val="06A096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B804C6"/>
    <w:multiLevelType w:val="hybridMultilevel"/>
    <w:tmpl w:val="7F32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5F7CB5"/>
    <w:multiLevelType w:val="hybridMultilevel"/>
    <w:tmpl w:val="D00CF01C"/>
    <w:lvl w:ilvl="0" w:tplc="7AEA0038">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2499224">
    <w:abstractNumId w:val="10"/>
  </w:num>
  <w:num w:numId="2" w16cid:durableId="673264434">
    <w:abstractNumId w:val="5"/>
  </w:num>
  <w:num w:numId="3" w16cid:durableId="1591506888">
    <w:abstractNumId w:val="9"/>
  </w:num>
  <w:num w:numId="4" w16cid:durableId="637225489">
    <w:abstractNumId w:val="12"/>
  </w:num>
  <w:num w:numId="5" w16cid:durableId="310911646">
    <w:abstractNumId w:val="1"/>
  </w:num>
  <w:num w:numId="6" w16cid:durableId="412630816">
    <w:abstractNumId w:val="13"/>
  </w:num>
  <w:num w:numId="7" w16cid:durableId="210385148">
    <w:abstractNumId w:val="7"/>
  </w:num>
  <w:num w:numId="8" w16cid:durableId="461311302">
    <w:abstractNumId w:val="11"/>
  </w:num>
  <w:num w:numId="9" w16cid:durableId="515584845">
    <w:abstractNumId w:val="3"/>
  </w:num>
  <w:num w:numId="10" w16cid:durableId="1835991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6796047">
    <w:abstractNumId w:val="2"/>
  </w:num>
  <w:num w:numId="12" w16cid:durableId="1856337437">
    <w:abstractNumId w:val="0"/>
  </w:num>
  <w:num w:numId="13" w16cid:durableId="1527330605">
    <w:abstractNumId w:val="6"/>
  </w:num>
  <w:num w:numId="14" w16cid:durableId="1357271066">
    <w:abstractNumId w:val="4"/>
  </w:num>
  <w:num w:numId="15" w16cid:durableId="11979334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0r5aszgtd0r2e59pjv2xezv25wvfae29pt&quot;&gt;INCLUDED papers MODIFY 31.5.22 Copy&lt;record-ids&gt;&lt;item&gt;5&lt;/item&gt;&lt;item&gt;38&lt;/item&gt;&lt;item&gt;41&lt;/item&gt;&lt;item&gt;43&lt;/item&gt;&lt;item&gt;45&lt;/item&gt;&lt;item&gt;58&lt;/item&gt;&lt;item&gt;61&lt;/item&gt;&lt;item&gt;62&lt;/item&gt;&lt;item&gt;67&lt;/item&gt;&lt;item&gt;69&lt;/item&gt;&lt;item&gt;82&lt;/item&gt;&lt;item&gt;90&lt;/item&gt;&lt;item&gt;100&lt;/item&gt;&lt;item&gt;102&lt;/item&gt;&lt;item&gt;116&lt;/item&gt;&lt;item&gt;124&lt;/item&gt;&lt;item&gt;130&lt;/item&gt;&lt;item&gt;134&lt;/item&gt;&lt;item&gt;147&lt;/item&gt;&lt;item&gt;155&lt;/item&gt;&lt;item&gt;157&lt;/item&gt;&lt;item&gt;161&lt;/item&gt;&lt;item&gt;174&lt;/item&gt;&lt;item&gt;187&lt;/item&gt;&lt;item&gt;188&lt;/item&gt;&lt;item&gt;193&lt;/item&gt;&lt;item&gt;195&lt;/item&gt;&lt;item&gt;196&lt;/item&gt;&lt;item&gt;197&lt;/item&gt;&lt;item&gt;198&lt;/item&gt;&lt;item&gt;200&lt;/item&gt;&lt;item&gt;201&lt;/item&gt;&lt;item&gt;202&lt;/item&gt;&lt;item&gt;204&lt;/item&gt;&lt;item&gt;207&lt;/item&gt;&lt;item&gt;208&lt;/item&gt;&lt;item&gt;211&lt;/item&gt;&lt;item&gt;212&lt;/item&gt;&lt;item&gt;214&lt;/item&gt;&lt;item&gt;216&lt;/item&gt;&lt;item&gt;217&lt;/item&gt;&lt;item&gt;218&lt;/item&gt;&lt;item&gt;219&lt;/item&gt;&lt;item&gt;220&lt;/item&gt;&lt;item&gt;221&lt;/item&gt;&lt;item&gt;222&lt;/item&gt;&lt;item&gt;223&lt;/item&gt;&lt;item&gt;224&lt;/item&gt;&lt;item&gt;225&lt;/item&gt;&lt;item&gt;226&lt;/item&gt;&lt;item&gt;227&lt;/item&gt;&lt;item&gt;228&lt;/item&gt;&lt;item&gt;232&lt;/item&gt;&lt;item&gt;233&lt;/item&gt;&lt;item&gt;234&lt;/item&gt;&lt;item&gt;235&lt;/item&gt;&lt;item&gt;236&lt;/item&gt;&lt;item&gt;238&lt;/item&gt;&lt;item&gt;240&lt;/item&gt;&lt;item&gt;241&lt;/item&gt;&lt;item&gt;242&lt;/item&gt;&lt;item&gt;243&lt;/item&gt;&lt;item&gt;244&lt;/item&gt;&lt;item&gt;247&lt;/item&gt;&lt;item&gt;248&lt;/item&gt;&lt;item&gt;249&lt;/item&gt;&lt;item&gt;250&lt;/item&gt;&lt;item&gt;253&lt;/item&gt;&lt;item&gt;260&lt;/item&gt;&lt;item&gt;261&lt;/item&gt;&lt;item&gt;262&lt;/item&gt;&lt;item&gt;263&lt;/item&gt;&lt;item&gt;265&lt;/item&gt;&lt;item&gt;266&lt;/item&gt;&lt;item&gt;268&lt;/item&gt;&lt;item&gt;272&lt;/item&gt;&lt;item&gt;273&lt;/item&gt;&lt;item&gt;274&lt;/item&gt;&lt;item&gt;276&lt;/item&gt;&lt;item&gt;278&lt;/item&gt;&lt;item&gt;279&lt;/item&gt;&lt;item&gt;280&lt;/item&gt;&lt;item&gt;281&lt;/item&gt;&lt;item&gt;282&lt;/item&gt;&lt;item&gt;284&lt;/item&gt;&lt;item&gt;285&lt;/item&gt;&lt;item&gt;286&lt;/item&gt;&lt;item&gt;287&lt;/item&gt;&lt;item&gt;289&lt;/item&gt;&lt;item&gt;306&lt;/item&gt;&lt;item&gt;344&lt;/item&gt;&lt;/record-ids&gt;&lt;/item&gt;&lt;/Libraries&gt;"/>
  </w:docVars>
  <w:rsids>
    <w:rsidRoot w:val="00D6097C"/>
    <w:rsid w:val="00003206"/>
    <w:rsid w:val="00003335"/>
    <w:rsid w:val="00003DC9"/>
    <w:rsid w:val="00006D40"/>
    <w:rsid w:val="000070CE"/>
    <w:rsid w:val="000075A0"/>
    <w:rsid w:val="00007CF8"/>
    <w:rsid w:val="000112DC"/>
    <w:rsid w:val="000121F2"/>
    <w:rsid w:val="0001353C"/>
    <w:rsid w:val="000140C1"/>
    <w:rsid w:val="000147DF"/>
    <w:rsid w:val="00014BC4"/>
    <w:rsid w:val="0001659C"/>
    <w:rsid w:val="0002002D"/>
    <w:rsid w:val="00021AD8"/>
    <w:rsid w:val="00022242"/>
    <w:rsid w:val="00025DC1"/>
    <w:rsid w:val="00025F30"/>
    <w:rsid w:val="0002602A"/>
    <w:rsid w:val="000270FC"/>
    <w:rsid w:val="00027665"/>
    <w:rsid w:val="00027D80"/>
    <w:rsid w:val="00027EDA"/>
    <w:rsid w:val="00030B0C"/>
    <w:rsid w:val="00030CB0"/>
    <w:rsid w:val="00031E03"/>
    <w:rsid w:val="000348F2"/>
    <w:rsid w:val="0003685B"/>
    <w:rsid w:val="00042F59"/>
    <w:rsid w:val="00050091"/>
    <w:rsid w:val="0005049C"/>
    <w:rsid w:val="000514D6"/>
    <w:rsid w:val="00052FBB"/>
    <w:rsid w:val="0005340A"/>
    <w:rsid w:val="00053E39"/>
    <w:rsid w:val="00056B7E"/>
    <w:rsid w:val="00060355"/>
    <w:rsid w:val="0006038C"/>
    <w:rsid w:val="000604BE"/>
    <w:rsid w:val="0006100E"/>
    <w:rsid w:val="00061179"/>
    <w:rsid w:val="00061286"/>
    <w:rsid w:val="000616CC"/>
    <w:rsid w:val="000630B4"/>
    <w:rsid w:val="0006315F"/>
    <w:rsid w:val="000639F3"/>
    <w:rsid w:val="00063E97"/>
    <w:rsid w:val="00065C1A"/>
    <w:rsid w:val="000664BC"/>
    <w:rsid w:val="00066A6B"/>
    <w:rsid w:val="00066AFD"/>
    <w:rsid w:val="00071F8C"/>
    <w:rsid w:val="000724C7"/>
    <w:rsid w:val="00073133"/>
    <w:rsid w:val="00076DD9"/>
    <w:rsid w:val="000773F1"/>
    <w:rsid w:val="00080DA3"/>
    <w:rsid w:val="00082487"/>
    <w:rsid w:val="000827E0"/>
    <w:rsid w:val="00082FD1"/>
    <w:rsid w:val="00084E5B"/>
    <w:rsid w:val="00085035"/>
    <w:rsid w:val="000853EB"/>
    <w:rsid w:val="000900B9"/>
    <w:rsid w:val="00090AEE"/>
    <w:rsid w:val="00091313"/>
    <w:rsid w:val="000925AA"/>
    <w:rsid w:val="00092E5F"/>
    <w:rsid w:val="00094088"/>
    <w:rsid w:val="00094280"/>
    <w:rsid w:val="00094330"/>
    <w:rsid w:val="00094571"/>
    <w:rsid w:val="00094E10"/>
    <w:rsid w:val="0009552E"/>
    <w:rsid w:val="00095ECA"/>
    <w:rsid w:val="00096234"/>
    <w:rsid w:val="000971D4"/>
    <w:rsid w:val="0009760C"/>
    <w:rsid w:val="000A0A2D"/>
    <w:rsid w:val="000A2D03"/>
    <w:rsid w:val="000A311D"/>
    <w:rsid w:val="000A3443"/>
    <w:rsid w:val="000A3AC9"/>
    <w:rsid w:val="000A404C"/>
    <w:rsid w:val="000A4839"/>
    <w:rsid w:val="000A5757"/>
    <w:rsid w:val="000A5A9E"/>
    <w:rsid w:val="000A5AB0"/>
    <w:rsid w:val="000A65C7"/>
    <w:rsid w:val="000A66B4"/>
    <w:rsid w:val="000A67BA"/>
    <w:rsid w:val="000A690D"/>
    <w:rsid w:val="000A78A0"/>
    <w:rsid w:val="000B01F7"/>
    <w:rsid w:val="000B0253"/>
    <w:rsid w:val="000B0C43"/>
    <w:rsid w:val="000B0C6C"/>
    <w:rsid w:val="000B4415"/>
    <w:rsid w:val="000B4490"/>
    <w:rsid w:val="000B6F9B"/>
    <w:rsid w:val="000B796E"/>
    <w:rsid w:val="000C03AE"/>
    <w:rsid w:val="000C0733"/>
    <w:rsid w:val="000C177A"/>
    <w:rsid w:val="000C2D1F"/>
    <w:rsid w:val="000C3CAC"/>
    <w:rsid w:val="000C3F3F"/>
    <w:rsid w:val="000C449E"/>
    <w:rsid w:val="000C4983"/>
    <w:rsid w:val="000C4AA7"/>
    <w:rsid w:val="000C58D6"/>
    <w:rsid w:val="000C5DDB"/>
    <w:rsid w:val="000C6741"/>
    <w:rsid w:val="000C7A2F"/>
    <w:rsid w:val="000D009D"/>
    <w:rsid w:val="000D0393"/>
    <w:rsid w:val="000D06D2"/>
    <w:rsid w:val="000D0708"/>
    <w:rsid w:val="000D2201"/>
    <w:rsid w:val="000D30B0"/>
    <w:rsid w:val="000D36B8"/>
    <w:rsid w:val="000D3FA1"/>
    <w:rsid w:val="000D413C"/>
    <w:rsid w:val="000D46B1"/>
    <w:rsid w:val="000D4BAA"/>
    <w:rsid w:val="000D4DDC"/>
    <w:rsid w:val="000D76DD"/>
    <w:rsid w:val="000E02B4"/>
    <w:rsid w:val="000E111F"/>
    <w:rsid w:val="000E36BD"/>
    <w:rsid w:val="000E4FC8"/>
    <w:rsid w:val="000E571E"/>
    <w:rsid w:val="000E5A42"/>
    <w:rsid w:val="000E5DEF"/>
    <w:rsid w:val="000E5FF2"/>
    <w:rsid w:val="000E6199"/>
    <w:rsid w:val="000E73D8"/>
    <w:rsid w:val="000F0516"/>
    <w:rsid w:val="000F0947"/>
    <w:rsid w:val="000F117F"/>
    <w:rsid w:val="000F16BA"/>
    <w:rsid w:val="000F18D5"/>
    <w:rsid w:val="000F1BF6"/>
    <w:rsid w:val="000F1EFC"/>
    <w:rsid w:val="000F34F0"/>
    <w:rsid w:val="000F7342"/>
    <w:rsid w:val="001008BD"/>
    <w:rsid w:val="001009D8"/>
    <w:rsid w:val="00101BBE"/>
    <w:rsid w:val="00103494"/>
    <w:rsid w:val="001034E8"/>
    <w:rsid w:val="00105EAF"/>
    <w:rsid w:val="0010606D"/>
    <w:rsid w:val="001064CF"/>
    <w:rsid w:val="001110AA"/>
    <w:rsid w:val="00111492"/>
    <w:rsid w:val="00112645"/>
    <w:rsid w:val="00112D11"/>
    <w:rsid w:val="00114038"/>
    <w:rsid w:val="001151AA"/>
    <w:rsid w:val="0011567D"/>
    <w:rsid w:val="0011587A"/>
    <w:rsid w:val="001167ED"/>
    <w:rsid w:val="001173B3"/>
    <w:rsid w:val="001178E5"/>
    <w:rsid w:val="00117CC8"/>
    <w:rsid w:val="00120E4E"/>
    <w:rsid w:val="00120E8E"/>
    <w:rsid w:val="00124673"/>
    <w:rsid w:val="00126BB9"/>
    <w:rsid w:val="00127755"/>
    <w:rsid w:val="001319C2"/>
    <w:rsid w:val="00131BA7"/>
    <w:rsid w:val="00136470"/>
    <w:rsid w:val="00136A04"/>
    <w:rsid w:val="00142881"/>
    <w:rsid w:val="00142BC0"/>
    <w:rsid w:val="00142F97"/>
    <w:rsid w:val="00143634"/>
    <w:rsid w:val="00143832"/>
    <w:rsid w:val="001453FE"/>
    <w:rsid w:val="00146E72"/>
    <w:rsid w:val="00151B71"/>
    <w:rsid w:val="001521E6"/>
    <w:rsid w:val="00152822"/>
    <w:rsid w:val="001537A4"/>
    <w:rsid w:val="0015405A"/>
    <w:rsid w:val="0015484C"/>
    <w:rsid w:val="00154A74"/>
    <w:rsid w:val="00154CA3"/>
    <w:rsid w:val="00155543"/>
    <w:rsid w:val="001555B8"/>
    <w:rsid w:val="00155BE6"/>
    <w:rsid w:val="00157DC8"/>
    <w:rsid w:val="0016090C"/>
    <w:rsid w:val="001609DF"/>
    <w:rsid w:val="0016155A"/>
    <w:rsid w:val="00161D9C"/>
    <w:rsid w:val="0016306E"/>
    <w:rsid w:val="00163B80"/>
    <w:rsid w:val="00166030"/>
    <w:rsid w:val="0016671C"/>
    <w:rsid w:val="00166BB3"/>
    <w:rsid w:val="00170932"/>
    <w:rsid w:val="00171C19"/>
    <w:rsid w:val="00172198"/>
    <w:rsid w:val="00172A7E"/>
    <w:rsid w:val="001730AA"/>
    <w:rsid w:val="00173178"/>
    <w:rsid w:val="00173DE3"/>
    <w:rsid w:val="00173F92"/>
    <w:rsid w:val="001747B9"/>
    <w:rsid w:val="0017536A"/>
    <w:rsid w:val="00175FF4"/>
    <w:rsid w:val="00177641"/>
    <w:rsid w:val="001808AF"/>
    <w:rsid w:val="001817F7"/>
    <w:rsid w:val="00181E87"/>
    <w:rsid w:val="00181E89"/>
    <w:rsid w:val="00182053"/>
    <w:rsid w:val="00182402"/>
    <w:rsid w:val="00185554"/>
    <w:rsid w:val="001912AE"/>
    <w:rsid w:val="00191977"/>
    <w:rsid w:val="00191CE3"/>
    <w:rsid w:val="00192C18"/>
    <w:rsid w:val="00194AEC"/>
    <w:rsid w:val="001961D7"/>
    <w:rsid w:val="00197CA0"/>
    <w:rsid w:val="001A1D8D"/>
    <w:rsid w:val="001A3C66"/>
    <w:rsid w:val="001A5CDB"/>
    <w:rsid w:val="001A6748"/>
    <w:rsid w:val="001A6B3A"/>
    <w:rsid w:val="001A750C"/>
    <w:rsid w:val="001A9D53"/>
    <w:rsid w:val="001B0EC9"/>
    <w:rsid w:val="001B3DB8"/>
    <w:rsid w:val="001B54EF"/>
    <w:rsid w:val="001B5B4E"/>
    <w:rsid w:val="001B7C32"/>
    <w:rsid w:val="001C0522"/>
    <w:rsid w:val="001C06D1"/>
    <w:rsid w:val="001C187F"/>
    <w:rsid w:val="001C254B"/>
    <w:rsid w:val="001C2CB9"/>
    <w:rsid w:val="001C3FE6"/>
    <w:rsid w:val="001C43E7"/>
    <w:rsid w:val="001C498C"/>
    <w:rsid w:val="001C56B0"/>
    <w:rsid w:val="001C590B"/>
    <w:rsid w:val="001C6910"/>
    <w:rsid w:val="001D0C0A"/>
    <w:rsid w:val="001D0CE8"/>
    <w:rsid w:val="001D2F04"/>
    <w:rsid w:val="001D449D"/>
    <w:rsid w:val="001D51A8"/>
    <w:rsid w:val="001D54B9"/>
    <w:rsid w:val="001D77BD"/>
    <w:rsid w:val="001E0713"/>
    <w:rsid w:val="001E1232"/>
    <w:rsid w:val="001E13C3"/>
    <w:rsid w:val="001E1907"/>
    <w:rsid w:val="001E25B6"/>
    <w:rsid w:val="001E2D1D"/>
    <w:rsid w:val="001E36BD"/>
    <w:rsid w:val="001E4A97"/>
    <w:rsid w:val="001E5849"/>
    <w:rsid w:val="001E66E3"/>
    <w:rsid w:val="001E6D1D"/>
    <w:rsid w:val="001E726B"/>
    <w:rsid w:val="001E7618"/>
    <w:rsid w:val="001E79D0"/>
    <w:rsid w:val="001E7B56"/>
    <w:rsid w:val="001F10A6"/>
    <w:rsid w:val="001F18B0"/>
    <w:rsid w:val="001F18E5"/>
    <w:rsid w:val="001F1ED5"/>
    <w:rsid w:val="001F490A"/>
    <w:rsid w:val="001F54E2"/>
    <w:rsid w:val="001F619B"/>
    <w:rsid w:val="001F7F09"/>
    <w:rsid w:val="00200B04"/>
    <w:rsid w:val="00201718"/>
    <w:rsid w:val="00201838"/>
    <w:rsid w:val="00202B4C"/>
    <w:rsid w:val="0020309C"/>
    <w:rsid w:val="00204644"/>
    <w:rsid w:val="0020468D"/>
    <w:rsid w:val="002057C4"/>
    <w:rsid w:val="00205812"/>
    <w:rsid w:val="002105FB"/>
    <w:rsid w:val="00211587"/>
    <w:rsid w:val="00211F85"/>
    <w:rsid w:val="0021348E"/>
    <w:rsid w:val="002134D3"/>
    <w:rsid w:val="00214273"/>
    <w:rsid w:val="00216836"/>
    <w:rsid w:val="00217E8C"/>
    <w:rsid w:val="002203C5"/>
    <w:rsid w:val="00220934"/>
    <w:rsid w:val="00223C33"/>
    <w:rsid w:val="00226FA4"/>
    <w:rsid w:val="002300F5"/>
    <w:rsid w:val="00230B13"/>
    <w:rsid w:val="00231028"/>
    <w:rsid w:val="00232008"/>
    <w:rsid w:val="00232FD8"/>
    <w:rsid w:val="002334A0"/>
    <w:rsid w:val="00233AF7"/>
    <w:rsid w:val="00236DE1"/>
    <w:rsid w:val="00236FE7"/>
    <w:rsid w:val="00237D9F"/>
    <w:rsid w:val="00240B0B"/>
    <w:rsid w:val="00242461"/>
    <w:rsid w:val="00243337"/>
    <w:rsid w:val="002438E6"/>
    <w:rsid w:val="00246A8D"/>
    <w:rsid w:val="00246F99"/>
    <w:rsid w:val="002512D9"/>
    <w:rsid w:val="00251812"/>
    <w:rsid w:val="00252352"/>
    <w:rsid w:val="00252928"/>
    <w:rsid w:val="002529C5"/>
    <w:rsid w:val="002538C4"/>
    <w:rsid w:val="00255FAF"/>
    <w:rsid w:val="0025630A"/>
    <w:rsid w:val="00256B4C"/>
    <w:rsid w:val="00261C1F"/>
    <w:rsid w:val="002623EB"/>
    <w:rsid w:val="0026256E"/>
    <w:rsid w:val="00263E45"/>
    <w:rsid w:val="00264C3A"/>
    <w:rsid w:val="00265839"/>
    <w:rsid w:val="002659DB"/>
    <w:rsid w:val="00266E75"/>
    <w:rsid w:val="00270044"/>
    <w:rsid w:val="0027111D"/>
    <w:rsid w:val="00273495"/>
    <w:rsid w:val="002735B0"/>
    <w:rsid w:val="00273830"/>
    <w:rsid w:val="00273C75"/>
    <w:rsid w:val="00274863"/>
    <w:rsid w:val="00274D1F"/>
    <w:rsid w:val="0028077E"/>
    <w:rsid w:val="00280979"/>
    <w:rsid w:val="002810D0"/>
    <w:rsid w:val="0028130F"/>
    <w:rsid w:val="00281521"/>
    <w:rsid w:val="00282437"/>
    <w:rsid w:val="00283180"/>
    <w:rsid w:val="00284B9D"/>
    <w:rsid w:val="002853C5"/>
    <w:rsid w:val="00285BEB"/>
    <w:rsid w:val="00286196"/>
    <w:rsid w:val="002867DF"/>
    <w:rsid w:val="00287113"/>
    <w:rsid w:val="0029159D"/>
    <w:rsid w:val="0029237B"/>
    <w:rsid w:val="002936ED"/>
    <w:rsid w:val="00295E23"/>
    <w:rsid w:val="00296A89"/>
    <w:rsid w:val="002976E1"/>
    <w:rsid w:val="00297F9C"/>
    <w:rsid w:val="002A0BED"/>
    <w:rsid w:val="002A248F"/>
    <w:rsid w:val="002A299E"/>
    <w:rsid w:val="002A5AFE"/>
    <w:rsid w:val="002A695C"/>
    <w:rsid w:val="002A740E"/>
    <w:rsid w:val="002B0BEE"/>
    <w:rsid w:val="002B15C4"/>
    <w:rsid w:val="002B160C"/>
    <w:rsid w:val="002B210F"/>
    <w:rsid w:val="002B3B4F"/>
    <w:rsid w:val="002B7ED5"/>
    <w:rsid w:val="002B7F96"/>
    <w:rsid w:val="002C078C"/>
    <w:rsid w:val="002C1122"/>
    <w:rsid w:val="002C3414"/>
    <w:rsid w:val="002C355E"/>
    <w:rsid w:val="002C3DF2"/>
    <w:rsid w:val="002C3FA2"/>
    <w:rsid w:val="002C4EFE"/>
    <w:rsid w:val="002C5453"/>
    <w:rsid w:val="002C5552"/>
    <w:rsid w:val="002C7AD0"/>
    <w:rsid w:val="002D034B"/>
    <w:rsid w:val="002D2B0B"/>
    <w:rsid w:val="002D368C"/>
    <w:rsid w:val="002D446F"/>
    <w:rsid w:val="002D4903"/>
    <w:rsid w:val="002D4AD9"/>
    <w:rsid w:val="002D55FF"/>
    <w:rsid w:val="002D5FA6"/>
    <w:rsid w:val="002D6535"/>
    <w:rsid w:val="002D7308"/>
    <w:rsid w:val="002D7520"/>
    <w:rsid w:val="002E0D6B"/>
    <w:rsid w:val="002E0E90"/>
    <w:rsid w:val="002E71D1"/>
    <w:rsid w:val="002F4FBC"/>
    <w:rsid w:val="00301308"/>
    <w:rsid w:val="00301537"/>
    <w:rsid w:val="003032C3"/>
    <w:rsid w:val="0030332E"/>
    <w:rsid w:val="00303EC3"/>
    <w:rsid w:val="0030759E"/>
    <w:rsid w:val="00310645"/>
    <w:rsid w:val="00310BCA"/>
    <w:rsid w:val="00310D3E"/>
    <w:rsid w:val="00312C89"/>
    <w:rsid w:val="0031474E"/>
    <w:rsid w:val="00314AB1"/>
    <w:rsid w:val="00314EF1"/>
    <w:rsid w:val="0031643E"/>
    <w:rsid w:val="00316776"/>
    <w:rsid w:val="00317743"/>
    <w:rsid w:val="00317A94"/>
    <w:rsid w:val="00320D96"/>
    <w:rsid w:val="0032134E"/>
    <w:rsid w:val="00324520"/>
    <w:rsid w:val="003253F3"/>
    <w:rsid w:val="00331EC0"/>
    <w:rsid w:val="003326F2"/>
    <w:rsid w:val="00334A6E"/>
    <w:rsid w:val="0033532D"/>
    <w:rsid w:val="003356FE"/>
    <w:rsid w:val="00336BD9"/>
    <w:rsid w:val="00336D78"/>
    <w:rsid w:val="00340AF9"/>
    <w:rsid w:val="00341404"/>
    <w:rsid w:val="00341E3B"/>
    <w:rsid w:val="00342382"/>
    <w:rsid w:val="003434F3"/>
    <w:rsid w:val="0034505B"/>
    <w:rsid w:val="003457B0"/>
    <w:rsid w:val="00345CB4"/>
    <w:rsid w:val="003467E5"/>
    <w:rsid w:val="00347392"/>
    <w:rsid w:val="00347AD1"/>
    <w:rsid w:val="00347AF4"/>
    <w:rsid w:val="00350813"/>
    <w:rsid w:val="00350E25"/>
    <w:rsid w:val="0035159B"/>
    <w:rsid w:val="00351ADF"/>
    <w:rsid w:val="00352A8D"/>
    <w:rsid w:val="0035385D"/>
    <w:rsid w:val="003558FE"/>
    <w:rsid w:val="003559AB"/>
    <w:rsid w:val="0035684D"/>
    <w:rsid w:val="0035782D"/>
    <w:rsid w:val="003600A9"/>
    <w:rsid w:val="00360CDB"/>
    <w:rsid w:val="003640C0"/>
    <w:rsid w:val="003648E2"/>
    <w:rsid w:val="00366346"/>
    <w:rsid w:val="00366772"/>
    <w:rsid w:val="003671B8"/>
    <w:rsid w:val="00367223"/>
    <w:rsid w:val="003678CF"/>
    <w:rsid w:val="003707A9"/>
    <w:rsid w:val="00370AD9"/>
    <w:rsid w:val="00371307"/>
    <w:rsid w:val="00371324"/>
    <w:rsid w:val="00372FC0"/>
    <w:rsid w:val="00373439"/>
    <w:rsid w:val="00373F37"/>
    <w:rsid w:val="00374FAC"/>
    <w:rsid w:val="00375723"/>
    <w:rsid w:val="00375FA8"/>
    <w:rsid w:val="003773D6"/>
    <w:rsid w:val="00377B7A"/>
    <w:rsid w:val="00382F71"/>
    <w:rsid w:val="00383DB7"/>
    <w:rsid w:val="00386C8B"/>
    <w:rsid w:val="00387FC3"/>
    <w:rsid w:val="003908C0"/>
    <w:rsid w:val="003936D3"/>
    <w:rsid w:val="0039442B"/>
    <w:rsid w:val="00395192"/>
    <w:rsid w:val="00395BB2"/>
    <w:rsid w:val="00395C72"/>
    <w:rsid w:val="00396FBD"/>
    <w:rsid w:val="00397322"/>
    <w:rsid w:val="00397972"/>
    <w:rsid w:val="00397AB7"/>
    <w:rsid w:val="003A0116"/>
    <w:rsid w:val="003A0D67"/>
    <w:rsid w:val="003A0E11"/>
    <w:rsid w:val="003A15B6"/>
    <w:rsid w:val="003A4074"/>
    <w:rsid w:val="003A428C"/>
    <w:rsid w:val="003A43EF"/>
    <w:rsid w:val="003A4BEE"/>
    <w:rsid w:val="003A51C0"/>
    <w:rsid w:val="003A6F62"/>
    <w:rsid w:val="003A7CB6"/>
    <w:rsid w:val="003B0349"/>
    <w:rsid w:val="003B20E0"/>
    <w:rsid w:val="003B2430"/>
    <w:rsid w:val="003B2750"/>
    <w:rsid w:val="003B28EC"/>
    <w:rsid w:val="003B2A91"/>
    <w:rsid w:val="003B3950"/>
    <w:rsid w:val="003B62D8"/>
    <w:rsid w:val="003B6E52"/>
    <w:rsid w:val="003C1233"/>
    <w:rsid w:val="003C1D6E"/>
    <w:rsid w:val="003C2B80"/>
    <w:rsid w:val="003C391B"/>
    <w:rsid w:val="003C52B9"/>
    <w:rsid w:val="003C6B94"/>
    <w:rsid w:val="003C7656"/>
    <w:rsid w:val="003D0889"/>
    <w:rsid w:val="003D1C58"/>
    <w:rsid w:val="003D1E59"/>
    <w:rsid w:val="003D2557"/>
    <w:rsid w:val="003D33D8"/>
    <w:rsid w:val="003D3EA2"/>
    <w:rsid w:val="003D3F92"/>
    <w:rsid w:val="003D4835"/>
    <w:rsid w:val="003D4D8C"/>
    <w:rsid w:val="003D724A"/>
    <w:rsid w:val="003E0368"/>
    <w:rsid w:val="003E03FA"/>
    <w:rsid w:val="003E3794"/>
    <w:rsid w:val="003E46D6"/>
    <w:rsid w:val="003E5544"/>
    <w:rsid w:val="003E78FC"/>
    <w:rsid w:val="003E7D0E"/>
    <w:rsid w:val="003F01F8"/>
    <w:rsid w:val="003F0441"/>
    <w:rsid w:val="003F099D"/>
    <w:rsid w:val="003F106F"/>
    <w:rsid w:val="003F16D8"/>
    <w:rsid w:val="003F2861"/>
    <w:rsid w:val="003F422D"/>
    <w:rsid w:val="003F4F3C"/>
    <w:rsid w:val="003F514B"/>
    <w:rsid w:val="003F6438"/>
    <w:rsid w:val="003F7F17"/>
    <w:rsid w:val="004002FD"/>
    <w:rsid w:val="00400AC2"/>
    <w:rsid w:val="00401E5B"/>
    <w:rsid w:val="00402FB8"/>
    <w:rsid w:val="0040664B"/>
    <w:rsid w:val="00406886"/>
    <w:rsid w:val="0040729F"/>
    <w:rsid w:val="004075B9"/>
    <w:rsid w:val="0040762F"/>
    <w:rsid w:val="004077F4"/>
    <w:rsid w:val="0041079C"/>
    <w:rsid w:val="00411696"/>
    <w:rsid w:val="004119B0"/>
    <w:rsid w:val="00411F66"/>
    <w:rsid w:val="00413228"/>
    <w:rsid w:val="00414D3D"/>
    <w:rsid w:val="00415B11"/>
    <w:rsid w:val="00415DC1"/>
    <w:rsid w:val="00416EC5"/>
    <w:rsid w:val="00416F8B"/>
    <w:rsid w:val="00417F94"/>
    <w:rsid w:val="0042012A"/>
    <w:rsid w:val="00420E20"/>
    <w:rsid w:val="00420F5D"/>
    <w:rsid w:val="004213B2"/>
    <w:rsid w:val="00421813"/>
    <w:rsid w:val="00423DC6"/>
    <w:rsid w:val="00425CC5"/>
    <w:rsid w:val="0042619D"/>
    <w:rsid w:val="00431B9E"/>
    <w:rsid w:val="004341F3"/>
    <w:rsid w:val="004353C7"/>
    <w:rsid w:val="00435557"/>
    <w:rsid w:val="00435A45"/>
    <w:rsid w:val="004360D8"/>
    <w:rsid w:val="00441D6C"/>
    <w:rsid w:val="00442CD3"/>
    <w:rsid w:val="0044471C"/>
    <w:rsid w:val="00444C2C"/>
    <w:rsid w:val="004450C5"/>
    <w:rsid w:val="00445347"/>
    <w:rsid w:val="0044690D"/>
    <w:rsid w:val="00446A96"/>
    <w:rsid w:val="0044780C"/>
    <w:rsid w:val="00451178"/>
    <w:rsid w:val="00452E8F"/>
    <w:rsid w:val="004530C0"/>
    <w:rsid w:val="00453A22"/>
    <w:rsid w:val="00453A3A"/>
    <w:rsid w:val="004543E5"/>
    <w:rsid w:val="00454BBD"/>
    <w:rsid w:val="004555F7"/>
    <w:rsid w:val="00456384"/>
    <w:rsid w:val="00456E6C"/>
    <w:rsid w:val="00456F1E"/>
    <w:rsid w:val="004572CD"/>
    <w:rsid w:val="00457976"/>
    <w:rsid w:val="004614EB"/>
    <w:rsid w:val="00462505"/>
    <w:rsid w:val="004630A3"/>
    <w:rsid w:val="004631BD"/>
    <w:rsid w:val="004658F9"/>
    <w:rsid w:val="00465EA5"/>
    <w:rsid w:val="00465F06"/>
    <w:rsid w:val="004739DB"/>
    <w:rsid w:val="00476C7D"/>
    <w:rsid w:val="00476C9B"/>
    <w:rsid w:val="00476F32"/>
    <w:rsid w:val="0047710A"/>
    <w:rsid w:val="00477BA9"/>
    <w:rsid w:val="00481199"/>
    <w:rsid w:val="0048390B"/>
    <w:rsid w:val="00483DE9"/>
    <w:rsid w:val="00484580"/>
    <w:rsid w:val="00487690"/>
    <w:rsid w:val="00487D42"/>
    <w:rsid w:val="00487F66"/>
    <w:rsid w:val="004907A9"/>
    <w:rsid w:val="00491307"/>
    <w:rsid w:val="00493BC3"/>
    <w:rsid w:val="004942C2"/>
    <w:rsid w:val="00494D28"/>
    <w:rsid w:val="00494E2D"/>
    <w:rsid w:val="00494FAA"/>
    <w:rsid w:val="00495AFB"/>
    <w:rsid w:val="004A0815"/>
    <w:rsid w:val="004A12CF"/>
    <w:rsid w:val="004A2827"/>
    <w:rsid w:val="004A28CB"/>
    <w:rsid w:val="004A336C"/>
    <w:rsid w:val="004A3424"/>
    <w:rsid w:val="004A4855"/>
    <w:rsid w:val="004A6330"/>
    <w:rsid w:val="004A7F8B"/>
    <w:rsid w:val="004B0F1F"/>
    <w:rsid w:val="004B1299"/>
    <w:rsid w:val="004B31A6"/>
    <w:rsid w:val="004B39A2"/>
    <w:rsid w:val="004B43AA"/>
    <w:rsid w:val="004B4F6F"/>
    <w:rsid w:val="004B4FF3"/>
    <w:rsid w:val="004B56EE"/>
    <w:rsid w:val="004B6750"/>
    <w:rsid w:val="004B7337"/>
    <w:rsid w:val="004B73EB"/>
    <w:rsid w:val="004B7E0D"/>
    <w:rsid w:val="004C0121"/>
    <w:rsid w:val="004C0767"/>
    <w:rsid w:val="004C0DAF"/>
    <w:rsid w:val="004C13C3"/>
    <w:rsid w:val="004C2DE4"/>
    <w:rsid w:val="004C3985"/>
    <w:rsid w:val="004C3B3D"/>
    <w:rsid w:val="004C63A0"/>
    <w:rsid w:val="004C7DDA"/>
    <w:rsid w:val="004D021B"/>
    <w:rsid w:val="004D0AD1"/>
    <w:rsid w:val="004D0D75"/>
    <w:rsid w:val="004D171B"/>
    <w:rsid w:val="004D191F"/>
    <w:rsid w:val="004D2D86"/>
    <w:rsid w:val="004D4242"/>
    <w:rsid w:val="004D4776"/>
    <w:rsid w:val="004D53A1"/>
    <w:rsid w:val="004E0D6C"/>
    <w:rsid w:val="004E13AC"/>
    <w:rsid w:val="004E2326"/>
    <w:rsid w:val="004E4A81"/>
    <w:rsid w:val="004E671E"/>
    <w:rsid w:val="004E7091"/>
    <w:rsid w:val="004E78B5"/>
    <w:rsid w:val="004E7CF8"/>
    <w:rsid w:val="004E7F53"/>
    <w:rsid w:val="004F04B2"/>
    <w:rsid w:val="004F1100"/>
    <w:rsid w:val="004F1151"/>
    <w:rsid w:val="004F156B"/>
    <w:rsid w:val="004F180F"/>
    <w:rsid w:val="004F1EF6"/>
    <w:rsid w:val="004F2062"/>
    <w:rsid w:val="004F2BA3"/>
    <w:rsid w:val="004F2E04"/>
    <w:rsid w:val="004F3474"/>
    <w:rsid w:val="004F4F99"/>
    <w:rsid w:val="004F765E"/>
    <w:rsid w:val="004F7C42"/>
    <w:rsid w:val="005004E8"/>
    <w:rsid w:val="00501330"/>
    <w:rsid w:val="00501F8A"/>
    <w:rsid w:val="005026FF"/>
    <w:rsid w:val="005028A9"/>
    <w:rsid w:val="00504431"/>
    <w:rsid w:val="00505E9F"/>
    <w:rsid w:val="005066ED"/>
    <w:rsid w:val="00506D9E"/>
    <w:rsid w:val="005072D9"/>
    <w:rsid w:val="00507820"/>
    <w:rsid w:val="005104A3"/>
    <w:rsid w:val="005128AA"/>
    <w:rsid w:val="00513EC7"/>
    <w:rsid w:val="005169A2"/>
    <w:rsid w:val="005207DE"/>
    <w:rsid w:val="005210E0"/>
    <w:rsid w:val="005219E9"/>
    <w:rsid w:val="00522563"/>
    <w:rsid w:val="005227A5"/>
    <w:rsid w:val="00522F7F"/>
    <w:rsid w:val="00525F7E"/>
    <w:rsid w:val="00526A3F"/>
    <w:rsid w:val="00526A9F"/>
    <w:rsid w:val="00526CB4"/>
    <w:rsid w:val="005276C9"/>
    <w:rsid w:val="0053133F"/>
    <w:rsid w:val="00532447"/>
    <w:rsid w:val="005329EA"/>
    <w:rsid w:val="00532C6F"/>
    <w:rsid w:val="00536368"/>
    <w:rsid w:val="005364A2"/>
    <w:rsid w:val="00536DB3"/>
    <w:rsid w:val="00540C40"/>
    <w:rsid w:val="00541B97"/>
    <w:rsid w:val="00542463"/>
    <w:rsid w:val="0054384E"/>
    <w:rsid w:val="00543979"/>
    <w:rsid w:val="00543D3D"/>
    <w:rsid w:val="00544649"/>
    <w:rsid w:val="00544FA0"/>
    <w:rsid w:val="005452A1"/>
    <w:rsid w:val="0054553E"/>
    <w:rsid w:val="00546598"/>
    <w:rsid w:val="00550269"/>
    <w:rsid w:val="005503A4"/>
    <w:rsid w:val="00554201"/>
    <w:rsid w:val="005560A0"/>
    <w:rsid w:val="00556439"/>
    <w:rsid w:val="005602FE"/>
    <w:rsid w:val="005610E7"/>
    <w:rsid w:val="00561B8D"/>
    <w:rsid w:val="005622C7"/>
    <w:rsid w:val="005635CF"/>
    <w:rsid w:val="00563C82"/>
    <w:rsid w:val="0056753F"/>
    <w:rsid w:val="0057095E"/>
    <w:rsid w:val="005729C4"/>
    <w:rsid w:val="005742E4"/>
    <w:rsid w:val="00574CCC"/>
    <w:rsid w:val="005757AC"/>
    <w:rsid w:val="005757C7"/>
    <w:rsid w:val="00575958"/>
    <w:rsid w:val="00577267"/>
    <w:rsid w:val="005776A8"/>
    <w:rsid w:val="00577918"/>
    <w:rsid w:val="0058114D"/>
    <w:rsid w:val="00583808"/>
    <w:rsid w:val="0058541C"/>
    <w:rsid w:val="005867AC"/>
    <w:rsid w:val="0059329C"/>
    <w:rsid w:val="0059403C"/>
    <w:rsid w:val="005947FF"/>
    <w:rsid w:val="00596B4B"/>
    <w:rsid w:val="00596E71"/>
    <w:rsid w:val="005A1433"/>
    <w:rsid w:val="005A1BBB"/>
    <w:rsid w:val="005A53B4"/>
    <w:rsid w:val="005A7824"/>
    <w:rsid w:val="005B1114"/>
    <w:rsid w:val="005B2005"/>
    <w:rsid w:val="005B2159"/>
    <w:rsid w:val="005B2A2A"/>
    <w:rsid w:val="005B38AB"/>
    <w:rsid w:val="005B4D31"/>
    <w:rsid w:val="005B5EC4"/>
    <w:rsid w:val="005B7395"/>
    <w:rsid w:val="005B7745"/>
    <w:rsid w:val="005B797D"/>
    <w:rsid w:val="005C0015"/>
    <w:rsid w:val="005C087F"/>
    <w:rsid w:val="005C0EDC"/>
    <w:rsid w:val="005C1BB1"/>
    <w:rsid w:val="005C392E"/>
    <w:rsid w:val="005C3FC6"/>
    <w:rsid w:val="005C4148"/>
    <w:rsid w:val="005C53F5"/>
    <w:rsid w:val="005C5589"/>
    <w:rsid w:val="005C5737"/>
    <w:rsid w:val="005C6138"/>
    <w:rsid w:val="005C6304"/>
    <w:rsid w:val="005C716C"/>
    <w:rsid w:val="005C72B8"/>
    <w:rsid w:val="005C7627"/>
    <w:rsid w:val="005C764F"/>
    <w:rsid w:val="005C7A45"/>
    <w:rsid w:val="005D0190"/>
    <w:rsid w:val="005D0E8B"/>
    <w:rsid w:val="005D1F19"/>
    <w:rsid w:val="005D26C2"/>
    <w:rsid w:val="005D2852"/>
    <w:rsid w:val="005D2905"/>
    <w:rsid w:val="005D2C22"/>
    <w:rsid w:val="005D2DA4"/>
    <w:rsid w:val="005D32E9"/>
    <w:rsid w:val="005D40D9"/>
    <w:rsid w:val="005D57C7"/>
    <w:rsid w:val="005D7057"/>
    <w:rsid w:val="005D71BA"/>
    <w:rsid w:val="005D76B4"/>
    <w:rsid w:val="005E1677"/>
    <w:rsid w:val="005E1A86"/>
    <w:rsid w:val="005E1E1F"/>
    <w:rsid w:val="005E225E"/>
    <w:rsid w:val="005E23F9"/>
    <w:rsid w:val="005E4AB2"/>
    <w:rsid w:val="005E5741"/>
    <w:rsid w:val="005E67AB"/>
    <w:rsid w:val="005E7079"/>
    <w:rsid w:val="005E726D"/>
    <w:rsid w:val="005E7821"/>
    <w:rsid w:val="005F0EAC"/>
    <w:rsid w:val="005F0F56"/>
    <w:rsid w:val="005F1028"/>
    <w:rsid w:val="005F13DA"/>
    <w:rsid w:val="005F24B5"/>
    <w:rsid w:val="005F2DD2"/>
    <w:rsid w:val="005F3B59"/>
    <w:rsid w:val="005F4ED8"/>
    <w:rsid w:val="005F682F"/>
    <w:rsid w:val="005F6B2E"/>
    <w:rsid w:val="005F7B2C"/>
    <w:rsid w:val="00600DD4"/>
    <w:rsid w:val="00600EEE"/>
    <w:rsid w:val="00601C9C"/>
    <w:rsid w:val="006047DA"/>
    <w:rsid w:val="006055E0"/>
    <w:rsid w:val="00605B48"/>
    <w:rsid w:val="00605D2F"/>
    <w:rsid w:val="00606C63"/>
    <w:rsid w:val="00611696"/>
    <w:rsid w:val="00611F9D"/>
    <w:rsid w:val="00613541"/>
    <w:rsid w:val="00614ACF"/>
    <w:rsid w:val="00616096"/>
    <w:rsid w:val="00616397"/>
    <w:rsid w:val="006164D8"/>
    <w:rsid w:val="00617797"/>
    <w:rsid w:val="00617AB3"/>
    <w:rsid w:val="00617C7C"/>
    <w:rsid w:val="006210D8"/>
    <w:rsid w:val="00622B4B"/>
    <w:rsid w:val="00623971"/>
    <w:rsid w:val="00623A0D"/>
    <w:rsid w:val="006244BC"/>
    <w:rsid w:val="00624523"/>
    <w:rsid w:val="00624839"/>
    <w:rsid w:val="00625D4E"/>
    <w:rsid w:val="006264DE"/>
    <w:rsid w:val="00626A59"/>
    <w:rsid w:val="00626A84"/>
    <w:rsid w:val="00626A8C"/>
    <w:rsid w:val="00626FF3"/>
    <w:rsid w:val="006277D6"/>
    <w:rsid w:val="00630A42"/>
    <w:rsid w:val="00630E9E"/>
    <w:rsid w:val="006323D2"/>
    <w:rsid w:val="00634882"/>
    <w:rsid w:val="00634E70"/>
    <w:rsid w:val="0063511D"/>
    <w:rsid w:val="006355AB"/>
    <w:rsid w:val="0063723F"/>
    <w:rsid w:val="00637307"/>
    <w:rsid w:val="00640B6A"/>
    <w:rsid w:val="00640BA7"/>
    <w:rsid w:val="00640C5C"/>
    <w:rsid w:val="00641A6C"/>
    <w:rsid w:val="00641BD3"/>
    <w:rsid w:val="006438E7"/>
    <w:rsid w:val="0064419C"/>
    <w:rsid w:val="0064461E"/>
    <w:rsid w:val="00644A43"/>
    <w:rsid w:val="00644A7A"/>
    <w:rsid w:val="00646AB9"/>
    <w:rsid w:val="00650335"/>
    <w:rsid w:val="006517F2"/>
    <w:rsid w:val="006529FE"/>
    <w:rsid w:val="00655E72"/>
    <w:rsid w:val="00656B27"/>
    <w:rsid w:val="006576C1"/>
    <w:rsid w:val="006602C4"/>
    <w:rsid w:val="006602F6"/>
    <w:rsid w:val="00661FA0"/>
    <w:rsid w:val="00662645"/>
    <w:rsid w:val="0066264A"/>
    <w:rsid w:val="006631ED"/>
    <w:rsid w:val="006635B8"/>
    <w:rsid w:val="006653D9"/>
    <w:rsid w:val="006669DD"/>
    <w:rsid w:val="00666E65"/>
    <w:rsid w:val="0067053E"/>
    <w:rsid w:val="00670BA9"/>
    <w:rsid w:val="0067210B"/>
    <w:rsid w:val="006738A0"/>
    <w:rsid w:val="00673D84"/>
    <w:rsid w:val="0067545C"/>
    <w:rsid w:val="006754FE"/>
    <w:rsid w:val="006773F1"/>
    <w:rsid w:val="00677EBC"/>
    <w:rsid w:val="006803B4"/>
    <w:rsid w:val="00681587"/>
    <w:rsid w:val="00682050"/>
    <w:rsid w:val="00682489"/>
    <w:rsid w:val="00682BFE"/>
    <w:rsid w:val="0068463D"/>
    <w:rsid w:val="00687CC1"/>
    <w:rsid w:val="00690596"/>
    <w:rsid w:val="006929CE"/>
    <w:rsid w:val="00692A1F"/>
    <w:rsid w:val="006939B7"/>
    <w:rsid w:val="0069503C"/>
    <w:rsid w:val="00696381"/>
    <w:rsid w:val="00696CF1"/>
    <w:rsid w:val="00696CF5"/>
    <w:rsid w:val="006A0476"/>
    <w:rsid w:val="006A08A2"/>
    <w:rsid w:val="006A0E9A"/>
    <w:rsid w:val="006A1C09"/>
    <w:rsid w:val="006A24F2"/>
    <w:rsid w:val="006A3226"/>
    <w:rsid w:val="006A3C4A"/>
    <w:rsid w:val="006A3C6B"/>
    <w:rsid w:val="006A421A"/>
    <w:rsid w:val="006A5840"/>
    <w:rsid w:val="006A60C5"/>
    <w:rsid w:val="006A61BF"/>
    <w:rsid w:val="006A6B97"/>
    <w:rsid w:val="006AD059"/>
    <w:rsid w:val="006B27F5"/>
    <w:rsid w:val="006B2F40"/>
    <w:rsid w:val="006B3805"/>
    <w:rsid w:val="006B4738"/>
    <w:rsid w:val="006B4968"/>
    <w:rsid w:val="006B54BA"/>
    <w:rsid w:val="006B5B54"/>
    <w:rsid w:val="006B6820"/>
    <w:rsid w:val="006B79A6"/>
    <w:rsid w:val="006B79F0"/>
    <w:rsid w:val="006B7EBD"/>
    <w:rsid w:val="006C097F"/>
    <w:rsid w:val="006C0B41"/>
    <w:rsid w:val="006C0BF9"/>
    <w:rsid w:val="006C1AA2"/>
    <w:rsid w:val="006C2D72"/>
    <w:rsid w:val="006C32C3"/>
    <w:rsid w:val="006C32E3"/>
    <w:rsid w:val="006C38C0"/>
    <w:rsid w:val="006C512B"/>
    <w:rsid w:val="006C58A4"/>
    <w:rsid w:val="006C779D"/>
    <w:rsid w:val="006D0399"/>
    <w:rsid w:val="006D051A"/>
    <w:rsid w:val="006D0C1D"/>
    <w:rsid w:val="006D1E06"/>
    <w:rsid w:val="006D2BD5"/>
    <w:rsid w:val="006D5634"/>
    <w:rsid w:val="006E08C7"/>
    <w:rsid w:val="006E0B93"/>
    <w:rsid w:val="006E1918"/>
    <w:rsid w:val="006E2479"/>
    <w:rsid w:val="006E2A86"/>
    <w:rsid w:val="006E2E69"/>
    <w:rsid w:val="006E30B4"/>
    <w:rsid w:val="006E39E2"/>
    <w:rsid w:val="006E4F0D"/>
    <w:rsid w:val="006E5569"/>
    <w:rsid w:val="006E690D"/>
    <w:rsid w:val="006E7706"/>
    <w:rsid w:val="006F0389"/>
    <w:rsid w:val="006F1FD9"/>
    <w:rsid w:val="006F2448"/>
    <w:rsid w:val="006F2BAD"/>
    <w:rsid w:val="006F2C81"/>
    <w:rsid w:val="006F31BB"/>
    <w:rsid w:val="006F54AC"/>
    <w:rsid w:val="006F5B30"/>
    <w:rsid w:val="006F6AE5"/>
    <w:rsid w:val="006F7AC8"/>
    <w:rsid w:val="006F7CAA"/>
    <w:rsid w:val="00700F82"/>
    <w:rsid w:val="00702A45"/>
    <w:rsid w:val="00704A27"/>
    <w:rsid w:val="00704A44"/>
    <w:rsid w:val="00705685"/>
    <w:rsid w:val="007060EB"/>
    <w:rsid w:val="00707377"/>
    <w:rsid w:val="007079B4"/>
    <w:rsid w:val="007105F7"/>
    <w:rsid w:val="007108FA"/>
    <w:rsid w:val="007114E9"/>
    <w:rsid w:val="007126DE"/>
    <w:rsid w:val="00712C4B"/>
    <w:rsid w:val="007137CC"/>
    <w:rsid w:val="00713F1E"/>
    <w:rsid w:val="007146D7"/>
    <w:rsid w:val="00716F29"/>
    <w:rsid w:val="007174BC"/>
    <w:rsid w:val="007176F9"/>
    <w:rsid w:val="00722F86"/>
    <w:rsid w:val="00723EAF"/>
    <w:rsid w:val="0072425F"/>
    <w:rsid w:val="00724DB6"/>
    <w:rsid w:val="00724F7C"/>
    <w:rsid w:val="00725942"/>
    <w:rsid w:val="007261D7"/>
    <w:rsid w:val="00726532"/>
    <w:rsid w:val="007278B9"/>
    <w:rsid w:val="00731159"/>
    <w:rsid w:val="007313DA"/>
    <w:rsid w:val="007321CD"/>
    <w:rsid w:val="0073235F"/>
    <w:rsid w:val="00732F51"/>
    <w:rsid w:val="00732F6E"/>
    <w:rsid w:val="007330D2"/>
    <w:rsid w:val="007346E7"/>
    <w:rsid w:val="00734BC7"/>
    <w:rsid w:val="00734D79"/>
    <w:rsid w:val="0073556E"/>
    <w:rsid w:val="0073709D"/>
    <w:rsid w:val="007371F6"/>
    <w:rsid w:val="00741EBE"/>
    <w:rsid w:val="00742F9A"/>
    <w:rsid w:val="00743131"/>
    <w:rsid w:val="00744E49"/>
    <w:rsid w:val="00744EB1"/>
    <w:rsid w:val="00745783"/>
    <w:rsid w:val="007470C4"/>
    <w:rsid w:val="00747A5D"/>
    <w:rsid w:val="00747AF7"/>
    <w:rsid w:val="00747EF5"/>
    <w:rsid w:val="007501D5"/>
    <w:rsid w:val="007506BC"/>
    <w:rsid w:val="00751075"/>
    <w:rsid w:val="00751808"/>
    <w:rsid w:val="00751874"/>
    <w:rsid w:val="007518DA"/>
    <w:rsid w:val="0075194A"/>
    <w:rsid w:val="00751D9F"/>
    <w:rsid w:val="00752010"/>
    <w:rsid w:val="00755334"/>
    <w:rsid w:val="00757780"/>
    <w:rsid w:val="00760244"/>
    <w:rsid w:val="00760775"/>
    <w:rsid w:val="00762A80"/>
    <w:rsid w:val="00764537"/>
    <w:rsid w:val="00766BAE"/>
    <w:rsid w:val="00770194"/>
    <w:rsid w:val="00777931"/>
    <w:rsid w:val="00783970"/>
    <w:rsid w:val="007839C3"/>
    <w:rsid w:val="00785533"/>
    <w:rsid w:val="007855B7"/>
    <w:rsid w:val="0078756F"/>
    <w:rsid w:val="00787689"/>
    <w:rsid w:val="007879D0"/>
    <w:rsid w:val="0079043C"/>
    <w:rsid w:val="007907AE"/>
    <w:rsid w:val="00791115"/>
    <w:rsid w:val="007916F3"/>
    <w:rsid w:val="007934F0"/>
    <w:rsid w:val="00793C73"/>
    <w:rsid w:val="00794B7A"/>
    <w:rsid w:val="00795D9E"/>
    <w:rsid w:val="007A0100"/>
    <w:rsid w:val="007A0299"/>
    <w:rsid w:val="007A09BA"/>
    <w:rsid w:val="007A1532"/>
    <w:rsid w:val="007A394E"/>
    <w:rsid w:val="007A4AE4"/>
    <w:rsid w:val="007A56B0"/>
    <w:rsid w:val="007A68C7"/>
    <w:rsid w:val="007B0281"/>
    <w:rsid w:val="007B1CB3"/>
    <w:rsid w:val="007B3275"/>
    <w:rsid w:val="007B379D"/>
    <w:rsid w:val="007B39C6"/>
    <w:rsid w:val="007B3C84"/>
    <w:rsid w:val="007B64EB"/>
    <w:rsid w:val="007B6653"/>
    <w:rsid w:val="007B6686"/>
    <w:rsid w:val="007B75A4"/>
    <w:rsid w:val="007C099A"/>
    <w:rsid w:val="007C1442"/>
    <w:rsid w:val="007C14BA"/>
    <w:rsid w:val="007C1FA3"/>
    <w:rsid w:val="007C2D7C"/>
    <w:rsid w:val="007C38EB"/>
    <w:rsid w:val="007C471B"/>
    <w:rsid w:val="007C665E"/>
    <w:rsid w:val="007D163B"/>
    <w:rsid w:val="007D3B91"/>
    <w:rsid w:val="007D4307"/>
    <w:rsid w:val="007D4910"/>
    <w:rsid w:val="007D615C"/>
    <w:rsid w:val="007D7C43"/>
    <w:rsid w:val="007D7F9C"/>
    <w:rsid w:val="007E07B6"/>
    <w:rsid w:val="007E1A5B"/>
    <w:rsid w:val="007E1C2D"/>
    <w:rsid w:val="007E33F2"/>
    <w:rsid w:val="007E3CFA"/>
    <w:rsid w:val="007E4B5C"/>
    <w:rsid w:val="007E6CB9"/>
    <w:rsid w:val="007E6D88"/>
    <w:rsid w:val="007E7571"/>
    <w:rsid w:val="007F0398"/>
    <w:rsid w:val="007F1091"/>
    <w:rsid w:val="007F1BDC"/>
    <w:rsid w:val="007F1FCE"/>
    <w:rsid w:val="007F2099"/>
    <w:rsid w:val="007F2B99"/>
    <w:rsid w:val="007F309C"/>
    <w:rsid w:val="007F3EF7"/>
    <w:rsid w:val="007F5AF4"/>
    <w:rsid w:val="007F5E30"/>
    <w:rsid w:val="007F640F"/>
    <w:rsid w:val="007F66E5"/>
    <w:rsid w:val="007F6B78"/>
    <w:rsid w:val="007F6C33"/>
    <w:rsid w:val="00800173"/>
    <w:rsid w:val="00800A42"/>
    <w:rsid w:val="0080153E"/>
    <w:rsid w:val="00801C54"/>
    <w:rsid w:val="00804446"/>
    <w:rsid w:val="00805185"/>
    <w:rsid w:val="0080543C"/>
    <w:rsid w:val="0080559B"/>
    <w:rsid w:val="00807007"/>
    <w:rsid w:val="008079EF"/>
    <w:rsid w:val="00810042"/>
    <w:rsid w:val="0081265C"/>
    <w:rsid w:val="0081508D"/>
    <w:rsid w:val="00822606"/>
    <w:rsid w:val="0082357B"/>
    <w:rsid w:val="0082652C"/>
    <w:rsid w:val="008267A2"/>
    <w:rsid w:val="008278C7"/>
    <w:rsid w:val="00830003"/>
    <w:rsid w:val="008310A5"/>
    <w:rsid w:val="00831645"/>
    <w:rsid w:val="008325D9"/>
    <w:rsid w:val="00835A0C"/>
    <w:rsid w:val="00835BAF"/>
    <w:rsid w:val="00836A19"/>
    <w:rsid w:val="00837A8E"/>
    <w:rsid w:val="00843FAF"/>
    <w:rsid w:val="00844595"/>
    <w:rsid w:val="008452C9"/>
    <w:rsid w:val="00846002"/>
    <w:rsid w:val="00847FDB"/>
    <w:rsid w:val="008543FE"/>
    <w:rsid w:val="00855194"/>
    <w:rsid w:val="00855FB8"/>
    <w:rsid w:val="008565D4"/>
    <w:rsid w:val="0085696D"/>
    <w:rsid w:val="008570AD"/>
    <w:rsid w:val="00863592"/>
    <w:rsid w:val="00863713"/>
    <w:rsid w:val="008650B9"/>
    <w:rsid w:val="008653D5"/>
    <w:rsid w:val="008738F4"/>
    <w:rsid w:val="00873F09"/>
    <w:rsid w:val="0087430E"/>
    <w:rsid w:val="008755FF"/>
    <w:rsid w:val="008769A0"/>
    <w:rsid w:val="0087700C"/>
    <w:rsid w:val="00877519"/>
    <w:rsid w:val="00877980"/>
    <w:rsid w:val="008801F6"/>
    <w:rsid w:val="00881868"/>
    <w:rsid w:val="00884336"/>
    <w:rsid w:val="008871C7"/>
    <w:rsid w:val="00887AFF"/>
    <w:rsid w:val="008905FB"/>
    <w:rsid w:val="00890D2E"/>
    <w:rsid w:val="0089270D"/>
    <w:rsid w:val="0089320F"/>
    <w:rsid w:val="008948BE"/>
    <w:rsid w:val="00894D70"/>
    <w:rsid w:val="00895840"/>
    <w:rsid w:val="008A1942"/>
    <w:rsid w:val="008A2363"/>
    <w:rsid w:val="008A49AB"/>
    <w:rsid w:val="008A4C92"/>
    <w:rsid w:val="008A4CA1"/>
    <w:rsid w:val="008A4CE0"/>
    <w:rsid w:val="008A602A"/>
    <w:rsid w:val="008A63B6"/>
    <w:rsid w:val="008A70A9"/>
    <w:rsid w:val="008B0185"/>
    <w:rsid w:val="008B37C0"/>
    <w:rsid w:val="008B4016"/>
    <w:rsid w:val="008C02F8"/>
    <w:rsid w:val="008C1C3A"/>
    <w:rsid w:val="008C1CA0"/>
    <w:rsid w:val="008C221A"/>
    <w:rsid w:val="008C391B"/>
    <w:rsid w:val="008C5E94"/>
    <w:rsid w:val="008C62C6"/>
    <w:rsid w:val="008C68BE"/>
    <w:rsid w:val="008C7B3A"/>
    <w:rsid w:val="008D15F9"/>
    <w:rsid w:val="008D24AE"/>
    <w:rsid w:val="008D27CA"/>
    <w:rsid w:val="008D2B27"/>
    <w:rsid w:val="008D330D"/>
    <w:rsid w:val="008D4970"/>
    <w:rsid w:val="008D4FAD"/>
    <w:rsid w:val="008D513A"/>
    <w:rsid w:val="008D6B0A"/>
    <w:rsid w:val="008D7036"/>
    <w:rsid w:val="008D7C0E"/>
    <w:rsid w:val="008E0945"/>
    <w:rsid w:val="008E0FE1"/>
    <w:rsid w:val="008E2EE5"/>
    <w:rsid w:val="008E388E"/>
    <w:rsid w:val="008E3B10"/>
    <w:rsid w:val="008E3C43"/>
    <w:rsid w:val="008E3E88"/>
    <w:rsid w:val="008E451C"/>
    <w:rsid w:val="008E5277"/>
    <w:rsid w:val="008E69EB"/>
    <w:rsid w:val="008E6C5D"/>
    <w:rsid w:val="008F032B"/>
    <w:rsid w:val="008F2228"/>
    <w:rsid w:val="008F2B48"/>
    <w:rsid w:val="008F2E97"/>
    <w:rsid w:val="008F3EF5"/>
    <w:rsid w:val="008F6267"/>
    <w:rsid w:val="008F7049"/>
    <w:rsid w:val="008F7FD5"/>
    <w:rsid w:val="00900817"/>
    <w:rsid w:val="0090364A"/>
    <w:rsid w:val="00904AE9"/>
    <w:rsid w:val="00904E38"/>
    <w:rsid w:val="00905CD5"/>
    <w:rsid w:val="00906B44"/>
    <w:rsid w:val="00907DA7"/>
    <w:rsid w:val="00910FD8"/>
    <w:rsid w:val="00911156"/>
    <w:rsid w:val="00913BE1"/>
    <w:rsid w:val="009148FE"/>
    <w:rsid w:val="00921262"/>
    <w:rsid w:val="0092232F"/>
    <w:rsid w:val="009229B3"/>
    <w:rsid w:val="009231F4"/>
    <w:rsid w:val="009240F8"/>
    <w:rsid w:val="0092544D"/>
    <w:rsid w:val="00926159"/>
    <w:rsid w:val="00926990"/>
    <w:rsid w:val="00927CFA"/>
    <w:rsid w:val="0093110B"/>
    <w:rsid w:val="00932A5E"/>
    <w:rsid w:val="00933BE9"/>
    <w:rsid w:val="009349BB"/>
    <w:rsid w:val="0093591D"/>
    <w:rsid w:val="00935A88"/>
    <w:rsid w:val="00937E20"/>
    <w:rsid w:val="00940BC2"/>
    <w:rsid w:val="00942864"/>
    <w:rsid w:val="009438E7"/>
    <w:rsid w:val="00944634"/>
    <w:rsid w:val="00945EF6"/>
    <w:rsid w:val="0094679B"/>
    <w:rsid w:val="00950138"/>
    <w:rsid w:val="00950966"/>
    <w:rsid w:val="00950C17"/>
    <w:rsid w:val="00951680"/>
    <w:rsid w:val="00952787"/>
    <w:rsid w:val="00953546"/>
    <w:rsid w:val="00953E5B"/>
    <w:rsid w:val="009542FD"/>
    <w:rsid w:val="0095479D"/>
    <w:rsid w:val="00957271"/>
    <w:rsid w:val="0095757A"/>
    <w:rsid w:val="00960C2E"/>
    <w:rsid w:val="009617F8"/>
    <w:rsid w:val="00961C89"/>
    <w:rsid w:val="0096252D"/>
    <w:rsid w:val="00962724"/>
    <w:rsid w:val="00962799"/>
    <w:rsid w:val="00962DA5"/>
    <w:rsid w:val="0096511D"/>
    <w:rsid w:val="00965B6D"/>
    <w:rsid w:val="00966241"/>
    <w:rsid w:val="00967BD0"/>
    <w:rsid w:val="0097203B"/>
    <w:rsid w:val="00972040"/>
    <w:rsid w:val="009722B4"/>
    <w:rsid w:val="00974EEF"/>
    <w:rsid w:val="00974FFD"/>
    <w:rsid w:val="009754FC"/>
    <w:rsid w:val="00975772"/>
    <w:rsid w:val="00975EBC"/>
    <w:rsid w:val="00976DCE"/>
    <w:rsid w:val="0097708B"/>
    <w:rsid w:val="00977B89"/>
    <w:rsid w:val="00980638"/>
    <w:rsid w:val="009828CD"/>
    <w:rsid w:val="00982991"/>
    <w:rsid w:val="00982F20"/>
    <w:rsid w:val="00983975"/>
    <w:rsid w:val="00983FD5"/>
    <w:rsid w:val="009842A1"/>
    <w:rsid w:val="00984AE1"/>
    <w:rsid w:val="0098530C"/>
    <w:rsid w:val="009856B4"/>
    <w:rsid w:val="009856F0"/>
    <w:rsid w:val="00986803"/>
    <w:rsid w:val="00986972"/>
    <w:rsid w:val="00986C14"/>
    <w:rsid w:val="00987BF9"/>
    <w:rsid w:val="00991BAE"/>
    <w:rsid w:val="009926FE"/>
    <w:rsid w:val="0099316F"/>
    <w:rsid w:val="00993F97"/>
    <w:rsid w:val="00994375"/>
    <w:rsid w:val="0099547B"/>
    <w:rsid w:val="00995B4A"/>
    <w:rsid w:val="00995DAA"/>
    <w:rsid w:val="0099768C"/>
    <w:rsid w:val="009A0045"/>
    <w:rsid w:val="009A0E73"/>
    <w:rsid w:val="009A1E80"/>
    <w:rsid w:val="009A2DF1"/>
    <w:rsid w:val="009A343E"/>
    <w:rsid w:val="009A4164"/>
    <w:rsid w:val="009A4352"/>
    <w:rsid w:val="009A46C3"/>
    <w:rsid w:val="009A5A4C"/>
    <w:rsid w:val="009A5C56"/>
    <w:rsid w:val="009A5C7A"/>
    <w:rsid w:val="009A5F67"/>
    <w:rsid w:val="009A677F"/>
    <w:rsid w:val="009B406E"/>
    <w:rsid w:val="009B420E"/>
    <w:rsid w:val="009B4FAD"/>
    <w:rsid w:val="009B5B89"/>
    <w:rsid w:val="009B5E64"/>
    <w:rsid w:val="009B63FD"/>
    <w:rsid w:val="009B6C40"/>
    <w:rsid w:val="009C0768"/>
    <w:rsid w:val="009C122C"/>
    <w:rsid w:val="009C35AC"/>
    <w:rsid w:val="009C5930"/>
    <w:rsid w:val="009C59D6"/>
    <w:rsid w:val="009C5A6A"/>
    <w:rsid w:val="009C61BE"/>
    <w:rsid w:val="009C6203"/>
    <w:rsid w:val="009D07F9"/>
    <w:rsid w:val="009D14D9"/>
    <w:rsid w:val="009D32E6"/>
    <w:rsid w:val="009D4B64"/>
    <w:rsid w:val="009D5E82"/>
    <w:rsid w:val="009D6894"/>
    <w:rsid w:val="009D6B2F"/>
    <w:rsid w:val="009D6B84"/>
    <w:rsid w:val="009D7EB0"/>
    <w:rsid w:val="009E06F6"/>
    <w:rsid w:val="009E1845"/>
    <w:rsid w:val="009E72DA"/>
    <w:rsid w:val="009F0711"/>
    <w:rsid w:val="009F0E88"/>
    <w:rsid w:val="009F3725"/>
    <w:rsid w:val="009F483C"/>
    <w:rsid w:val="009F659F"/>
    <w:rsid w:val="009F7108"/>
    <w:rsid w:val="009F79F4"/>
    <w:rsid w:val="009F79F7"/>
    <w:rsid w:val="009F7A2D"/>
    <w:rsid w:val="009F7D6B"/>
    <w:rsid w:val="00A00A42"/>
    <w:rsid w:val="00A00DA9"/>
    <w:rsid w:val="00A0208A"/>
    <w:rsid w:val="00A0372C"/>
    <w:rsid w:val="00A044B3"/>
    <w:rsid w:val="00A063F8"/>
    <w:rsid w:val="00A06992"/>
    <w:rsid w:val="00A06EB6"/>
    <w:rsid w:val="00A07AF3"/>
    <w:rsid w:val="00A11278"/>
    <w:rsid w:val="00A12131"/>
    <w:rsid w:val="00A128B2"/>
    <w:rsid w:val="00A12E67"/>
    <w:rsid w:val="00A135DB"/>
    <w:rsid w:val="00A141B8"/>
    <w:rsid w:val="00A14384"/>
    <w:rsid w:val="00A152B1"/>
    <w:rsid w:val="00A156B8"/>
    <w:rsid w:val="00A20E19"/>
    <w:rsid w:val="00A21B5C"/>
    <w:rsid w:val="00A22F1B"/>
    <w:rsid w:val="00A24C4D"/>
    <w:rsid w:val="00A256EC"/>
    <w:rsid w:val="00A25C06"/>
    <w:rsid w:val="00A27630"/>
    <w:rsid w:val="00A3009B"/>
    <w:rsid w:val="00A31AA2"/>
    <w:rsid w:val="00A32E89"/>
    <w:rsid w:val="00A34220"/>
    <w:rsid w:val="00A349BC"/>
    <w:rsid w:val="00A3596A"/>
    <w:rsid w:val="00A37F45"/>
    <w:rsid w:val="00A40371"/>
    <w:rsid w:val="00A41817"/>
    <w:rsid w:val="00A418AD"/>
    <w:rsid w:val="00A42836"/>
    <w:rsid w:val="00A45100"/>
    <w:rsid w:val="00A455B2"/>
    <w:rsid w:val="00A5116E"/>
    <w:rsid w:val="00A517B4"/>
    <w:rsid w:val="00A518A7"/>
    <w:rsid w:val="00A5267A"/>
    <w:rsid w:val="00A5349A"/>
    <w:rsid w:val="00A5527E"/>
    <w:rsid w:val="00A55DED"/>
    <w:rsid w:val="00A561A0"/>
    <w:rsid w:val="00A57027"/>
    <w:rsid w:val="00A57B2C"/>
    <w:rsid w:val="00A605B9"/>
    <w:rsid w:val="00A61E62"/>
    <w:rsid w:val="00A62EED"/>
    <w:rsid w:val="00A63498"/>
    <w:rsid w:val="00A63EF5"/>
    <w:rsid w:val="00A642ED"/>
    <w:rsid w:val="00A65DA4"/>
    <w:rsid w:val="00A66B94"/>
    <w:rsid w:val="00A6735A"/>
    <w:rsid w:val="00A67D89"/>
    <w:rsid w:val="00A67F94"/>
    <w:rsid w:val="00A67FBD"/>
    <w:rsid w:val="00A67FE5"/>
    <w:rsid w:val="00A7041E"/>
    <w:rsid w:val="00A72E03"/>
    <w:rsid w:val="00A7376A"/>
    <w:rsid w:val="00A73EA4"/>
    <w:rsid w:val="00A7638E"/>
    <w:rsid w:val="00A8080C"/>
    <w:rsid w:val="00A815F4"/>
    <w:rsid w:val="00A82565"/>
    <w:rsid w:val="00A846E7"/>
    <w:rsid w:val="00A849BC"/>
    <w:rsid w:val="00A86D33"/>
    <w:rsid w:val="00A91E94"/>
    <w:rsid w:val="00A91EBF"/>
    <w:rsid w:val="00A92868"/>
    <w:rsid w:val="00A9372D"/>
    <w:rsid w:val="00A93C0A"/>
    <w:rsid w:val="00A953E8"/>
    <w:rsid w:val="00A970D2"/>
    <w:rsid w:val="00A97967"/>
    <w:rsid w:val="00A97D34"/>
    <w:rsid w:val="00AA025C"/>
    <w:rsid w:val="00AA0509"/>
    <w:rsid w:val="00AA10C5"/>
    <w:rsid w:val="00AA2F84"/>
    <w:rsid w:val="00AA44CB"/>
    <w:rsid w:val="00AA6308"/>
    <w:rsid w:val="00AA699A"/>
    <w:rsid w:val="00AA6D30"/>
    <w:rsid w:val="00AA7C00"/>
    <w:rsid w:val="00AA7ED7"/>
    <w:rsid w:val="00AB142B"/>
    <w:rsid w:val="00AB1BE6"/>
    <w:rsid w:val="00AB25D9"/>
    <w:rsid w:val="00AB377A"/>
    <w:rsid w:val="00AB3FA8"/>
    <w:rsid w:val="00AB5A8A"/>
    <w:rsid w:val="00AB5C5D"/>
    <w:rsid w:val="00AB7650"/>
    <w:rsid w:val="00AB7F7D"/>
    <w:rsid w:val="00AC00C2"/>
    <w:rsid w:val="00AC07AA"/>
    <w:rsid w:val="00AC0B9F"/>
    <w:rsid w:val="00AC101E"/>
    <w:rsid w:val="00AC1F6B"/>
    <w:rsid w:val="00AC1FDE"/>
    <w:rsid w:val="00AC21D9"/>
    <w:rsid w:val="00AC5263"/>
    <w:rsid w:val="00AC68D7"/>
    <w:rsid w:val="00AC6D5C"/>
    <w:rsid w:val="00AC7185"/>
    <w:rsid w:val="00AD1B39"/>
    <w:rsid w:val="00AD1DD2"/>
    <w:rsid w:val="00AD1FEA"/>
    <w:rsid w:val="00AD252F"/>
    <w:rsid w:val="00AD2C65"/>
    <w:rsid w:val="00AD52E9"/>
    <w:rsid w:val="00AD59E4"/>
    <w:rsid w:val="00AD649C"/>
    <w:rsid w:val="00AD72AC"/>
    <w:rsid w:val="00AE28C5"/>
    <w:rsid w:val="00AE3B47"/>
    <w:rsid w:val="00AE40F2"/>
    <w:rsid w:val="00AE5630"/>
    <w:rsid w:val="00AE5A47"/>
    <w:rsid w:val="00AE5D2B"/>
    <w:rsid w:val="00AE62F5"/>
    <w:rsid w:val="00AE642B"/>
    <w:rsid w:val="00AE6BBF"/>
    <w:rsid w:val="00AF0761"/>
    <w:rsid w:val="00AF0CD7"/>
    <w:rsid w:val="00AF103B"/>
    <w:rsid w:val="00AF1910"/>
    <w:rsid w:val="00AF19D4"/>
    <w:rsid w:val="00AF1E86"/>
    <w:rsid w:val="00AF3248"/>
    <w:rsid w:val="00AF32F5"/>
    <w:rsid w:val="00AF3875"/>
    <w:rsid w:val="00AF3A1D"/>
    <w:rsid w:val="00AF3B2B"/>
    <w:rsid w:val="00AF4759"/>
    <w:rsid w:val="00AF5391"/>
    <w:rsid w:val="00AF5ECE"/>
    <w:rsid w:val="00AF7527"/>
    <w:rsid w:val="00AF77FD"/>
    <w:rsid w:val="00AF7BBE"/>
    <w:rsid w:val="00B00250"/>
    <w:rsid w:val="00B0154F"/>
    <w:rsid w:val="00B03F38"/>
    <w:rsid w:val="00B06C35"/>
    <w:rsid w:val="00B077C9"/>
    <w:rsid w:val="00B1035D"/>
    <w:rsid w:val="00B13806"/>
    <w:rsid w:val="00B13B14"/>
    <w:rsid w:val="00B14802"/>
    <w:rsid w:val="00B1528D"/>
    <w:rsid w:val="00B160D6"/>
    <w:rsid w:val="00B17AFA"/>
    <w:rsid w:val="00B20688"/>
    <w:rsid w:val="00B206AB"/>
    <w:rsid w:val="00B2317D"/>
    <w:rsid w:val="00B23708"/>
    <w:rsid w:val="00B23DB6"/>
    <w:rsid w:val="00B24FF4"/>
    <w:rsid w:val="00B259A8"/>
    <w:rsid w:val="00B264F4"/>
    <w:rsid w:val="00B265CB"/>
    <w:rsid w:val="00B32BCC"/>
    <w:rsid w:val="00B33E86"/>
    <w:rsid w:val="00B3482E"/>
    <w:rsid w:val="00B35340"/>
    <w:rsid w:val="00B3592E"/>
    <w:rsid w:val="00B36D8E"/>
    <w:rsid w:val="00B373C7"/>
    <w:rsid w:val="00B379BF"/>
    <w:rsid w:val="00B41973"/>
    <w:rsid w:val="00B47DA0"/>
    <w:rsid w:val="00B47F53"/>
    <w:rsid w:val="00B5016C"/>
    <w:rsid w:val="00B50A34"/>
    <w:rsid w:val="00B521CA"/>
    <w:rsid w:val="00B522EB"/>
    <w:rsid w:val="00B536D8"/>
    <w:rsid w:val="00B56E41"/>
    <w:rsid w:val="00B6027F"/>
    <w:rsid w:val="00B6032B"/>
    <w:rsid w:val="00B6249D"/>
    <w:rsid w:val="00B62554"/>
    <w:rsid w:val="00B64F8E"/>
    <w:rsid w:val="00B6794A"/>
    <w:rsid w:val="00B67B13"/>
    <w:rsid w:val="00B73968"/>
    <w:rsid w:val="00B73D33"/>
    <w:rsid w:val="00B771FB"/>
    <w:rsid w:val="00B81BD2"/>
    <w:rsid w:val="00B8401F"/>
    <w:rsid w:val="00B84498"/>
    <w:rsid w:val="00B85524"/>
    <w:rsid w:val="00B85F69"/>
    <w:rsid w:val="00B86786"/>
    <w:rsid w:val="00B86862"/>
    <w:rsid w:val="00B86F30"/>
    <w:rsid w:val="00B8799F"/>
    <w:rsid w:val="00B87F0D"/>
    <w:rsid w:val="00B91A4E"/>
    <w:rsid w:val="00B92609"/>
    <w:rsid w:val="00B92701"/>
    <w:rsid w:val="00B93B85"/>
    <w:rsid w:val="00B94EAF"/>
    <w:rsid w:val="00B95246"/>
    <w:rsid w:val="00B95B0E"/>
    <w:rsid w:val="00B97F1E"/>
    <w:rsid w:val="00BA0482"/>
    <w:rsid w:val="00BA06A1"/>
    <w:rsid w:val="00BA19AE"/>
    <w:rsid w:val="00BA27F8"/>
    <w:rsid w:val="00BA48D2"/>
    <w:rsid w:val="00BA60FE"/>
    <w:rsid w:val="00BA6104"/>
    <w:rsid w:val="00BA6574"/>
    <w:rsid w:val="00BA7851"/>
    <w:rsid w:val="00BA7984"/>
    <w:rsid w:val="00BB1C9D"/>
    <w:rsid w:val="00BB27E2"/>
    <w:rsid w:val="00BB297E"/>
    <w:rsid w:val="00BB3616"/>
    <w:rsid w:val="00BB375F"/>
    <w:rsid w:val="00BB3B6C"/>
    <w:rsid w:val="00BB3BA1"/>
    <w:rsid w:val="00BB5F59"/>
    <w:rsid w:val="00BB678B"/>
    <w:rsid w:val="00BB74B5"/>
    <w:rsid w:val="00BC2931"/>
    <w:rsid w:val="00BC2ED5"/>
    <w:rsid w:val="00BC38D5"/>
    <w:rsid w:val="00BC3BDF"/>
    <w:rsid w:val="00BC4883"/>
    <w:rsid w:val="00BC54C8"/>
    <w:rsid w:val="00BC569E"/>
    <w:rsid w:val="00BC5D7D"/>
    <w:rsid w:val="00BC5F56"/>
    <w:rsid w:val="00BC6AFF"/>
    <w:rsid w:val="00BC6F3F"/>
    <w:rsid w:val="00BC745C"/>
    <w:rsid w:val="00BD0A72"/>
    <w:rsid w:val="00BD1793"/>
    <w:rsid w:val="00BD1F56"/>
    <w:rsid w:val="00BD2751"/>
    <w:rsid w:val="00BD4782"/>
    <w:rsid w:val="00BD5BDE"/>
    <w:rsid w:val="00BD5CCB"/>
    <w:rsid w:val="00BD6DE6"/>
    <w:rsid w:val="00BD7C78"/>
    <w:rsid w:val="00BE03FC"/>
    <w:rsid w:val="00BE0BDD"/>
    <w:rsid w:val="00BE2CFD"/>
    <w:rsid w:val="00BE2DB0"/>
    <w:rsid w:val="00BE2DEA"/>
    <w:rsid w:val="00BE34D3"/>
    <w:rsid w:val="00BE41A3"/>
    <w:rsid w:val="00BE50B0"/>
    <w:rsid w:val="00BE55F9"/>
    <w:rsid w:val="00BE6B8B"/>
    <w:rsid w:val="00BF02C2"/>
    <w:rsid w:val="00BF14AB"/>
    <w:rsid w:val="00BF3146"/>
    <w:rsid w:val="00BF3762"/>
    <w:rsid w:val="00BF3BE7"/>
    <w:rsid w:val="00BF4580"/>
    <w:rsid w:val="00BF4717"/>
    <w:rsid w:val="00BF4B89"/>
    <w:rsid w:val="00C00426"/>
    <w:rsid w:val="00C00681"/>
    <w:rsid w:val="00C00B63"/>
    <w:rsid w:val="00C02313"/>
    <w:rsid w:val="00C05377"/>
    <w:rsid w:val="00C055A6"/>
    <w:rsid w:val="00C07197"/>
    <w:rsid w:val="00C13537"/>
    <w:rsid w:val="00C13560"/>
    <w:rsid w:val="00C13AA9"/>
    <w:rsid w:val="00C149A4"/>
    <w:rsid w:val="00C17648"/>
    <w:rsid w:val="00C17F61"/>
    <w:rsid w:val="00C22222"/>
    <w:rsid w:val="00C229BA"/>
    <w:rsid w:val="00C23E09"/>
    <w:rsid w:val="00C25F02"/>
    <w:rsid w:val="00C2680D"/>
    <w:rsid w:val="00C26CDA"/>
    <w:rsid w:val="00C30B19"/>
    <w:rsid w:val="00C3227A"/>
    <w:rsid w:val="00C32595"/>
    <w:rsid w:val="00C32C78"/>
    <w:rsid w:val="00C3396B"/>
    <w:rsid w:val="00C33E20"/>
    <w:rsid w:val="00C34DFD"/>
    <w:rsid w:val="00C36740"/>
    <w:rsid w:val="00C36B9E"/>
    <w:rsid w:val="00C40761"/>
    <w:rsid w:val="00C44640"/>
    <w:rsid w:val="00C4555B"/>
    <w:rsid w:val="00C463ED"/>
    <w:rsid w:val="00C47AC2"/>
    <w:rsid w:val="00C5073E"/>
    <w:rsid w:val="00C50D0F"/>
    <w:rsid w:val="00C50DEF"/>
    <w:rsid w:val="00C51272"/>
    <w:rsid w:val="00C51313"/>
    <w:rsid w:val="00C51423"/>
    <w:rsid w:val="00C53BB0"/>
    <w:rsid w:val="00C56DF7"/>
    <w:rsid w:val="00C57281"/>
    <w:rsid w:val="00C606CE"/>
    <w:rsid w:val="00C60E2F"/>
    <w:rsid w:val="00C63763"/>
    <w:rsid w:val="00C63B5A"/>
    <w:rsid w:val="00C6772E"/>
    <w:rsid w:val="00C706A9"/>
    <w:rsid w:val="00C7098A"/>
    <w:rsid w:val="00C746E0"/>
    <w:rsid w:val="00C74C0D"/>
    <w:rsid w:val="00C75464"/>
    <w:rsid w:val="00C80607"/>
    <w:rsid w:val="00C811D3"/>
    <w:rsid w:val="00C81C68"/>
    <w:rsid w:val="00C825C8"/>
    <w:rsid w:val="00C82CEC"/>
    <w:rsid w:val="00C83ABF"/>
    <w:rsid w:val="00C83C28"/>
    <w:rsid w:val="00C86D71"/>
    <w:rsid w:val="00C86E74"/>
    <w:rsid w:val="00C87B7B"/>
    <w:rsid w:val="00C90D58"/>
    <w:rsid w:val="00C93BC9"/>
    <w:rsid w:val="00C93F9D"/>
    <w:rsid w:val="00C94E69"/>
    <w:rsid w:val="00C95CD5"/>
    <w:rsid w:val="00C96292"/>
    <w:rsid w:val="00CA00B3"/>
    <w:rsid w:val="00CA01EB"/>
    <w:rsid w:val="00CA0CCC"/>
    <w:rsid w:val="00CA2009"/>
    <w:rsid w:val="00CA25BE"/>
    <w:rsid w:val="00CA3547"/>
    <w:rsid w:val="00CA3D80"/>
    <w:rsid w:val="00CA4C60"/>
    <w:rsid w:val="00CA7825"/>
    <w:rsid w:val="00CA7833"/>
    <w:rsid w:val="00CB0798"/>
    <w:rsid w:val="00CB1BC6"/>
    <w:rsid w:val="00CB331F"/>
    <w:rsid w:val="00CB4060"/>
    <w:rsid w:val="00CB42FA"/>
    <w:rsid w:val="00CB496B"/>
    <w:rsid w:val="00CB4BC0"/>
    <w:rsid w:val="00CC1988"/>
    <w:rsid w:val="00CC1ACD"/>
    <w:rsid w:val="00CC2865"/>
    <w:rsid w:val="00CC3D80"/>
    <w:rsid w:val="00CC4159"/>
    <w:rsid w:val="00CC4D0E"/>
    <w:rsid w:val="00CC6155"/>
    <w:rsid w:val="00CC7792"/>
    <w:rsid w:val="00CC796A"/>
    <w:rsid w:val="00CD02E2"/>
    <w:rsid w:val="00CD2A7E"/>
    <w:rsid w:val="00CD3493"/>
    <w:rsid w:val="00CD65BB"/>
    <w:rsid w:val="00CD721C"/>
    <w:rsid w:val="00CE136F"/>
    <w:rsid w:val="00CE278F"/>
    <w:rsid w:val="00CE4896"/>
    <w:rsid w:val="00CE70B9"/>
    <w:rsid w:val="00CE7452"/>
    <w:rsid w:val="00CE7A5B"/>
    <w:rsid w:val="00CF25A0"/>
    <w:rsid w:val="00CF2D33"/>
    <w:rsid w:val="00CF2E12"/>
    <w:rsid w:val="00CF3959"/>
    <w:rsid w:val="00CF43C6"/>
    <w:rsid w:val="00CF4950"/>
    <w:rsid w:val="00CF5956"/>
    <w:rsid w:val="00CF6A67"/>
    <w:rsid w:val="00CF7D60"/>
    <w:rsid w:val="00D0273F"/>
    <w:rsid w:val="00D034A4"/>
    <w:rsid w:val="00D03AAA"/>
    <w:rsid w:val="00D055EB"/>
    <w:rsid w:val="00D05AB3"/>
    <w:rsid w:val="00D06406"/>
    <w:rsid w:val="00D06629"/>
    <w:rsid w:val="00D07A96"/>
    <w:rsid w:val="00D1156F"/>
    <w:rsid w:val="00D118EB"/>
    <w:rsid w:val="00D11AC4"/>
    <w:rsid w:val="00D12209"/>
    <w:rsid w:val="00D12E97"/>
    <w:rsid w:val="00D133AB"/>
    <w:rsid w:val="00D13547"/>
    <w:rsid w:val="00D13A5D"/>
    <w:rsid w:val="00D15538"/>
    <w:rsid w:val="00D15615"/>
    <w:rsid w:val="00D16B24"/>
    <w:rsid w:val="00D17A0B"/>
    <w:rsid w:val="00D17A33"/>
    <w:rsid w:val="00D17E6D"/>
    <w:rsid w:val="00D21504"/>
    <w:rsid w:val="00D21669"/>
    <w:rsid w:val="00D24203"/>
    <w:rsid w:val="00D26093"/>
    <w:rsid w:val="00D263A0"/>
    <w:rsid w:val="00D276AF"/>
    <w:rsid w:val="00D27769"/>
    <w:rsid w:val="00D27E6C"/>
    <w:rsid w:val="00D29E02"/>
    <w:rsid w:val="00D31D64"/>
    <w:rsid w:val="00D3417F"/>
    <w:rsid w:val="00D345F9"/>
    <w:rsid w:val="00D355BC"/>
    <w:rsid w:val="00D3574C"/>
    <w:rsid w:val="00D35B32"/>
    <w:rsid w:val="00D36364"/>
    <w:rsid w:val="00D37805"/>
    <w:rsid w:val="00D37BC0"/>
    <w:rsid w:val="00D40048"/>
    <w:rsid w:val="00D40545"/>
    <w:rsid w:val="00D410A5"/>
    <w:rsid w:val="00D43369"/>
    <w:rsid w:val="00D4486B"/>
    <w:rsid w:val="00D45C23"/>
    <w:rsid w:val="00D46C90"/>
    <w:rsid w:val="00D47D2A"/>
    <w:rsid w:val="00D50766"/>
    <w:rsid w:val="00D52973"/>
    <w:rsid w:val="00D53729"/>
    <w:rsid w:val="00D53A77"/>
    <w:rsid w:val="00D54660"/>
    <w:rsid w:val="00D55FA8"/>
    <w:rsid w:val="00D56E7A"/>
    <w:rsid w:val="00D5700E"/>
    <w:rsid w:val="00D6097C"/>
    <w:rsid w:val="00D63955"/>
    <w:rsid w:val="00D64951"/>
    <w:rsid w:val="00D649A8"/>
    <w:rsid w:val="00D666DF"/>
    <w:rsid w:val="00D67002"/>
    <w:rsid w:val="00D670D4"/>
    <w:rsid w:val="00D673DE"/>
    <w:rsid w:val="00D7054F"/>
    <w:rsid w:val="00D71B91"/>
    <w:rsid w:val="00D72197"/>
    <w:rsid w:val="00D7331A"/>
    <w:rsid w:val="00D73F71"/>
    <w:rsid w:val="00D743B6"/>
    <w:rsid w:val="00D75B46"/>
    <w:rsid w:val="00D806B7"/>
    <w:rsid w:val="00D8122E"/>
    <w:rsid w:val="00D814F5"/>
    <w:rsid w:val="00D82A45"/>
    <w:rsid w:val="00D837FA"/>
    <w:rsid w:val="00D845DE"/>
    <w:rsid w:val="00D8464F"/>
    <w:rsid w:val="00D853A3"/>
    <w:rsid w:val="00D85B26"/>
    <w:rsid w:val="00D861FD"/>
    <w:rsid w:val="00D8718D"/>
    <w:rsid w:val="00D91117"/>
    <w:rsid w:val="00D92DB5"/>
    <w:rsid w:val="00D9364B"/>
    <w:rsid w:val="00D942E8"/>
    <w:rsid w:val="00D9490F"/>
    <w:rsid w:val="00D97E5A"/>
    <w:rsid w:val="00DA1527"/>
    <w:rsid w:val="00DA167F"/>
    <w:rsid w:val="00DA1A53"/>
    <w:rsid w:val="00DA22D9"/>
    <w:rsid w:val="00DA38E7"/>
    <w:rsid w:val="00DA3C8A"/>
    <w:rsid w:val="00DA49BD"/>
    <w:rsid w:val="00DA6CB6"/>
    <w:rsid w:val="00DA6E3E"/>
    <w:rsid w:val="00DB004C"/>
    <w:rsid w:val="00DB02EE"/>
    <w:rsid w:val="00DB0834"/>
    <w:rsid w:val="00DB0DF6"/>
    <w:rsid w:val="00DB1CCD"/>
    <w:rsid w:val="00DB2ABA"/>
    <w:rsid w:val="00DB4529"/>
    <w:rsid w:val="00DB6AC6"/>
    <w:rsid w:val="00DC031B"/>
    <w:rsid w:val="00DC2408"/>
    <w:rsid w:val="00DC26EE"/>
    <w:rsid w:val="00DC53E2"/>
    <w:rsid w:val="00DC7A45"/>
    <w:rsid w:val="00DC7B8C"/>
    <w:rsid w:val="00DD340C"/>
    <w:rsid w:val="00DD3D62"/>
    <w:rsid w:val="00DD4005"/>
    <w:rsid w:val="00DD4FEC"/>
    <w:rsid w:val="00DD5129"/>
    <w:rsid w:val="00DD5436"/>
    <w:rsid w:val="00DD71E8"/>
    <w:rsid w:val="00DD7C53"/>
    <w:rsid w:val="00DE2B4F"/>
    <w:rsid w:val="00DE389E"/>
    <w:rsid w:val="00DE4B29"/>
    <w:rsid w:val="00DE4D5B"/>
    <w:rsid w:val="00DE4E2D"/>
    <w:rsid w:val="00DE58BB"/>
    <w:rsid w:val="00DE771C"/>
    <w:rsid w:val="00DE7F3D"/>
    <w:rsid w:val="00DF013F"/>
    <w:rsid w:val="00DF1BA5"/>
    <w:rsid w:val="00DF2994"/>
    <w:rsid w:val="00DF2A75"/>
    <w:rsid w:val="00DF2CD6"/>
    <w:rsid w:val="00DF37D3"/>
    <w:rsid w:val="00DF526B"/>
    <w:rsid w:val="00DF5A79"/>
    <w:rsid w:val="00DF5F68"/>
    <w:rsid w:val="00DF762E"/>
    <w:rsid w:val="00DF76A7"/>
    <w:rsid w:val="00E006EF"/>
    <w:rsid w:val="00E0109C"/>
    <w:rsid w:val="00E01888"/>
    <w:rsid w:val="00E02926"/>
    <w:rsid w:val="00E037AF"/>
    <w:rsid w:val="00E0607F"/>
    <w:rsid w:val="00E0690D"/>
    <w:rsid w:val="00E12CF6"/>
    <w:rsid w:val="00E13324"/>
    <w:rsid w:val="00E13650"/>
    <w:rsid w:val="00E13F85"/>
    <w:rsid w:val="00E14042"/>
    <w:rsid w:val="00E140E7"/>
    <w:rsid w:val="00E15055"/>
    <w:rsid w:val="00E15D58"/>
    <w:rsid w:val="00E16198"/>
    <w:rsid w:val="00E201F9"/>
    <w:rsid w:val="00E20364"/>
    <w:rsid w:val="00E2079A"/>
    <w:rsid w:val="00E21592"/>
    <w:rsid w:val="00E21768"/>
    <w:rsid w:val="00E21D41"/>
    <w:rsid w:val="00E25783"/>
    <w:rsid w:val="00E25DF2"/>
    <w:rsid w:val="00E262DA"/>
    <w:rsid w:val="00E26E16"/>
    <w:rsid w:val="00E301B5"/>
    <w:rsid w:val="00E305B6"/>
    <w:rsid w:val="00E31857"/>
    <w:rsid w:val="00E335CC"/>
    <w:rsid w:val="00E35193"/>
    <w:rsid w:val="00E366B8"/>
    <w:rsid w:val="00E3726F"/>
    <w:rsid w:val="00E37362"/>
    <w:rsid w:val="00E375E6"/>
    <w:rsid w:val="00E40035"/>
    <w:rsid w:val="00E407C0"/>
    <w:rsid w:val="00E44B9D"/>
    <w:rsid w:val="00E452C9"/>
    <w:rsid w:val="00E4636D"/>
    <w:rsid w:val="00E4699A"/>
    <w:rsid w:val="00E5085E"/>
    <w:rsid w:val="00E5245C"/>
    <w:rsid w:val="00E53630"/>
    <w:rsid w:val="00E55575"/>
    <w:rsid w:val="00E56086"/>
    <w:rsid w:val="00E5714C"/>
    <w:rsid w:val="00E60C65"/>
    <w:rsid w:val="00E616F0"/>
    <w:rsid w:val="00E629EE"/>
    <w:rsid w:val="00E64446"/>
    <w:rsid w:val="00E65609"/>
    <w:rsid w:val="00E6679C"/>
    <w:rsid w:val="00E71012"/>
    <w:rsid w:val="00E711D5"/>
    <w:rsid w:val="00E735ED"/>
    <w:rsid w:val="00E73798"/>
    <w:rsid w:val="00E73CFD"/>
    <w:rsid w:val="00E74629"/>
    <w:rsid w:val="00E74ED7"/>
    <w:rsid w:val="00E76FF3"/>
    <w:rsid w:val="00E775EA"/>
    <w:rsid w:val="00E77762"/>
    <w:rsid w:val="00E77D42"/>
    <w:rsid w:val="00E81805"/>
    <w:rsid w:val="00E8290B"/>
    <w:rsid w:val="00E836EC"/>
    <w:rsid w:val="00E84FCF"/>
    <w:rsid w:val="00E859D1"/>
    <w:rsid w:val="00E86F94"/>
    <w:rsid w:val="00E87377"/>
    <w:rsid w:val="00E87CFD"/>
    <w:rsid w:val="00E92F52"/>
    <w:rsid w:val="00E9393A"/>
    <w:rsid w:val="00E93FB7"/>
    <w:rsid w:val="00E94A59"/>
    <w:rsid w:val="00E95548"/>
    <w:rsid w:val="00E96A45"/>
    <w:rsid w:val="00E96C70"/>
    <w:rsid w:val="00E973CB"/>
    <w:rsid w:val="00E97B2D"/>
    <w:rsid w:val="00EA0AB2"/>
    <w:rsid w:val="00EA0AEE"/>
    <w:rsid w:val="00EA0C58"/>
    <w:rsid w:val="00EA1A5A"/>
    <w:rsid w:val="00EA2E4D"/>
    <w:rsid w:val="00EA3CEB"/>
    <w:rsid w:val="00EA45B7"/>
    <w:rsid w:val="00EA5AC8"/>
    <w:rsid w:val="00EA5BD0"/>
    <w:rsid w:val="00EA5BE8"/>
    <w:rsid w:val="00EA65B5"/>
    <w:rsid w:val="00EA6D49"/>
    <w:rsid w:val="00EA6EFE"/>
    <w:rsid w:val="00EA73A6"/>
    <w:rsid w:val="00EA7BF8"/>
    <w:rsid w:val="00EA7DBC"/>
    <w:rsid w:val="00EB10CA"/>
    <w:rsid w:val="00EB566C"/>
    <w:rsid w:val="00EB58F0"/>
    <w:rsid w:val="00EB5CD6"/>
    <w:rsid w:val="00EB6851"/>
    <w:rsid w:val="00EB6A8D"/>
    <w:rsid w:val="00EC0880"/>
    <w:rsid w:val="00EC39BD"/>
    <w:rsid w:val="00EC4974"/>
    <w:rsid w:val="00EC4BF4"/>
    <w:rsid w:val="00EC6E14"/>
    <w:rsid w:val="00EC6FFA"/>
    <w:rsid w:val="00EC7A4D"/>
    <w:rsid w:val="00ED2208"/>
    <w:rsid w:val="00ED2874"/>
    <w:rsid w:val="00ED3026"/>
    <w:rsid w:val="00ED61E0"/>
    <w:rsid w:val="00ED68D5"/>
    <w:rsid w:val="00ED6D23"/>
    <w:rsid w:val="00EE09FE"/>
    <w:rsid w:val="00EE20C2"/>
    <w:rsid w:val="00EE33CA"/>
    <w:rsid w:val="00EE42DD"/>
    <w:rsid w:val="00EE4DB1"/>
    <w:rsid w:val="00EE6FE9"/>
    <w:rsid w:val="00EF093E"/>
    <w:rsid w:val="00EF153C"/>
    <w:rsid w:val="00EF35FC"/>
    <w:rsid w:val="00EF3ADD"/>
    <w:rsid w:val="00EF3FF6"/>
    <w:rsid w:val="00EF49B4"/>
    <w:rsid w:val="00EF56A1"/>
    <w:rsid w:val="00EF5CA6"/>
    <w:rsid w:val="00EF5D6F"/>
    <w:rsid w:val="00EF7019"/>
    <w:rsid w:val="00EF71B6"/>
    <w:rsid w:val="00EF7E59"/>
    <w:rsid w:val="00F000C5"/>
    <w:rsid w:val="00F01943"/>
    <w:rsid w:val="00F01BFF"/>
    <w:rsid w:val="00F01D60"/>
    <w:rsid w:val="00F02BF8"/>
    <w:rsid w:val="00F03384"/>
    <w:rsid w:val="00F056B8"/>
    <w:rsid w:val="00F06477"/>
    <w:rsid w:val="00F06B35"/>
    <w:rsid w:val="00F0768C"/>
    <w:rsid w:val="00F07FF1"/>
    <w:rsid w:val="00F07FF5"/>
    <w:rsid w:val="00F14110"/>
    <w:rsid w:val="00F14523"/>
    <w:rsid w:val="00F150CC"/>
    <w:rsid w:val="00F15F09"/>
    <w:rsid w:val="00F2077C"/>
    <w:rsid w:val="00F22712"/>
    <w:rsid w:val="00F22EF7"/>
    <w:rsid w:val="00F22FBF"/>
    <w:rsid w:val="00F24042"/>
    <w:rsid w:val="00F24ED2"/>
    <w:rsid w:val="00F24F3D"/>
    <w:rsid w:val="00F25379"/>
    <w:rsid w:val="00F30889"/>
    <w:rsid w:val="00F31333"/>
    <w:rsid w:val="00F3778D"/>
    <w:rsid w:val="00F37B6F"/>
    <w:rsid w:val="00F406F0"/>
    <w:rsid w:val="00F41C5C"/>
    <w:rsid w:val="00F4232B"/>
    <w:rsid w:val="00F42568"/>
    <w:rsid w:val="00F4286E"/>
    <w:rsid w:val="00F42B5C"/>
    <w:rsid w:val="00F4370B"/>
    <w:rsid w:val="00F4445E"/>
    <w:rsid w:val="00F45AAD"/>
    <w:rsid w:val="00F46003"/>
    <w:rsid w:val="00F476B8"/>
    <w:rsid w:val="00F50093"/>
    <w:rsid w:val="00F50A19"/>
    <w:rsid w:val="00F510B4"/>
    <w:rsid w:val="00F511FC"/>
    <w:rsid w:val="00F52045"/>
    <w:rsid w:val="00F52DE2"/>
    <w:rsid w:val="00F53C02"/>
    <w:rsid w:val="00F53C54"/>
    <w:rsid w:val="00F56C7E"/>
    <w:rsid w:val="00F60B4B"/>
    <w:rsid w:val="00F61DAB"/>
    <w:rsid w:val="00F61E63"/>
    <w:rsid w:val="00F6292F"/>
    <w:rsid w:val="00F63980"/>
    <w:rsid w:val="00F655E3"/>
    <w:rsid w:val="00F672C6"/>
    <w:rsid w:val="00F67B36"/>
    <w:rsid w:val="00F74E80"/>
    <w:rsid w:val="00F75ACA"/>
    <w:rsid w:val="00F771E0"/>
    <w:rsid w:val="00F778C1"/>
    <w:rsid w:val="00F779F4"/>
    <w:rsid w:val="00F803B5"/>
    <w:rsid w:val="00F805CA"/>
    <w:rsid w:val="00F80C27"/>
    <w:rsid w:val="00F81FC9"/>
    <w:rsid w:val="00F8209B"/>
    <w:rsid w:val="00F8318E"/>
    <w:rsid w:val="00F831FF"/>
    <w:rsid w:val="00F837A4"/>
    <w:rsid w:val="00F84074"/>
    <w:rsid w:val="00F8455C"/>
    <w:rsid w:val="00F85024"/>
    <w:rsid w:val="00F85E6D"/>
    <w:rsid w:val="00F86C87"/>
    <w:rsid w:val="00F920EA"/>
    <w:rsid w:val="00F9272D"/>
    <w:rsid w:val="00F93CBB"/>
    <w:rsid w:val="00F94DBC"/>
    <w:rsid w:val="00F954FF"/>
    <w:rsid w:val="00F95A42"/>
    <w:rsid w:val="00F96094"/>
    <w:rsid w:val="00F965F0"/>
    <w:rsid w:val="00F966B5"/>
    <w:rsid w:val="00F97A4A"/>
    <w:rsid w:val="00FA0966"/>
    <w:rsid w:val="00FA2B97"/>
    <w:rsid w:val="00FA2C4C"/>
    <w:rsid w:val="00FA3783"/>
    <w:rsid w:val="00FA3B60"/>
    <w:rsid w:val="00FA3C08"/>
    <w:rsid w:val="00FA49BC"/>
    <w:rsid w:val="00FA4FEE"/>
    <w:rsid w:val="00FA5C8B"/>
    <w:rsid w:val="00FB0623"/>
    <w:rsid w:val="00FB0702"/>
    <w:rsid w:val="00FB07AA"/>
    <w:rsid w:val="00FB10D6"/>
    <w:rsid w:val="00FB2C5F"/>
    <w:rsid w:val="00FB4A09"/>
    <w:rsid w:val="00FB4E3C"/>
    <w:rsid w:val="00FB57B0"/>
    <w:rsid w:val="00FC0CF4"/>
    <w:rsid w:val="00FC1300"/>
    <w:rsid w:val="00FC319C"/>
    <w:rsid w:val="00FC33FB"/>
    <w:rsid w:val="00FC56E7"/>
    <w:rsid w:val="00FC5757"/>
    <w:rsid w:val="00FC6672"/>
    <w:rsid w:val="00FC72F5"/>
    <w:rsid w:val="00FC74AF"/>
    <w:rsid w:val="00FD01DD"/>
    <w:rsid w:val="00FD0465"/>
    <w:rsid w:val="00FD178C"/>
    <w:rsid w:val="00FD3375"/>
    <w:rsid w:val="00FD48AC"/>
    <w:rsid w:val="00FD4A3F"/>
    <w:rsid w:val="00FD4F61"/>
    <w:rsid w:val="00FD6034"/>
    <w:rsid w:val="00FD657D"/>
    <w:rsid w:val="00FD6C92"/>
    <w:rsid w:val="00FD70D6"/>
    <w:rsid w:val="00FE1815"/>
    <w:rsid w:val="00FE244B"/>
    <w:rsid w:val="00FE39E0"/>
    <w:rsid w:val="00FE4522"/>
    <w:rsid w:val="00FE4F39"/>
    <w:rsid w:val="00FE5C5D"/>
    <w:rsid w:val="00FE60AA"/>
    <w:rsid w:val="00FE6ABF"/>
    <w:rsid w:val="00FE6D17"/>
    <w:rsid w:val="00FE73BD"/>
    <w:rsid w:val="00FF08CC"/>
    <w:rsid w:val="00FF10C1"/>
    <w:rsid w:val="00FF2539"/>
    <w:rsid w:val="00FF29AC"/>
    <w:rsid w:val="00FF331A"/>
    <w:rsid w:val="00FF3F7D"/>
    <w:rsid w:val="00FF4ECC"/>
    <w:rsid w:val="00FF68C2"/>
    <w:rsid w:val="00FF7B06"/>
    <w:rsid w:val="00FF7F6D"/>
    <w:rsid w:val="0119E534"/>
    <w:rsid w:val="011F8712"/>
    <w:rsid w:val="0161E676"/>
    <w:rsid w:val="016AE902"/>
    <w:rsid w:val="01CE224D"/>
    <w:rsid w:val="01DA5B7D"/>
    <w:rsid w:val="01DB1ACB"/>
    <w:rsid w:val="0217065E"/>
    <w:rsid w:val="022A08EF"/>
    <w:rsid w:val="022C7FDA"/>
    <w:rsid w:val="0260DECC"/>
    <w:rsid w:val="02B5B595"/>
    <w:rsid w:val="02FBFE90"/>
    <w:rsid w:val="033FF34B"/>
    <w:rsid w:val="0348C11E"/>
    <w:rsid w:val="036CE5FE"/>
    <w:rsid w:val="03CC9046"/>
    <w:rsid w:val="03EC2D01"/>
    <w:rsid w:val="03ED0C56"/>
    <w:rsid w:val="044B791A"/>
    <w:rsid w:val="04724AFF"/>
    <w:rsid w:val="04856193"/>
    <w:rsid w:val="0492FAFD"/>
    <w:rsid w:val="049EF0F2"/>
    <w:rsid w:val="04A2E36F"/>
    <w:rsid w:val="04A550C1"/>
    <w:rsid w:val="04DBACBB"/>
    <w:rsid w:val="04F8D3E2"/>
    <w:rsid w:val="050578ED"/>
    <w:rsid w:val="053A696D"/>
    <w:rsid w:val="0555C43E"/>
    <w:rsid w:val="055B7B96"/>
    <w:rsid w:val="055DEB0B"/>
    <w:rsid w:val="05A9F2FF"/>
    <w:rsid w:val="05DA9079"/>
    <w:rsid w:val="064C992A"/>
    <w:rsid w:val="0669347F"/>
    <w:rsid w:val="068A916B"/>
    <w:rsid w:val="06CF87CA"/>
    <w:rsid w:val="070F89CA"/>
    <w:rsid w:val="077685E6"/>
    <w:rsid w:val="077CF647"/>
    <w:rsid w:val="08150223"/>
    <w:rsid w:val="08258F10"/>
    <w:rsid w:val="08373B80"/>
    <w:rsid w:val="08845EAC"/>
    <w:rsid w:val="08C64084"/>
    <w:rsid w:val="09130431"/>
    <w:rsid w:val="0919585E"/>
    <w:rsid w:val="09E992C6"/>
    <w:rsid w:val="0A0D587A"/>
    <w:rsid w:val="0A2CBB83"/>
    <w:rsid w:val="0A4817F5"/>
    <w:rsid w:val="0A63D4C6"/>
    <w:rsid w:val="0A784BAD"/>
    <w:rsid w:val="0ABBA4FD"/>
    <w:rsid w:val="0B05FF6C"/>
    <w:rsid w:val="0B362987"/>
    <w:rsid w:val="0B3FF38F"/>
    <w:rsid w:val="0B872026"/>
    <w:rsid w:val="0BA3B89A"/>
    <w:rsid w:val="0BA565B6"/>
    <w:rsid w:val="0BC505C2"/>
    <w:rsid w:val="0BCD2C8F"/>
    <w:rsid w:val="0BFF5510"/>
    <w:rsid w:val="0C1D763D"/>
    <w:rsid w:val="0C24CB12"/>
    <w:rsid w:val="0CA1A85F"/>
    <w:rsid w:val="0CB4B771"/>
    <w:rsid w:val="0CE6DDFA"/>
    <w:rsid w:val="0D03CDD7"/>
    <w:rsid w:val="0D2EB60E"/>
    <w:rsid w:val="0D36E1E4"/>
    <w:rsid w:val="0D3938C8"/>
    <w:rsid w:val="0DAD83D9"/>
    <w:rsid w:val="0DF38225"/>
    <w:rsid w:val="0DF878BC"/>
    <w:rsid w:val="0E0844DF"/>
    <w:rsid w:val="0E57AB0F"/>
    <w:rsid w:val="0E9182A2"/>
    <w:rsid w:val="0EA7A3AE"/>
    <w:rsid w:val="0EFC4F9C"/>
    <w:rsid w:val="0EFEA874"/>
    <w:rsid w:val="0F10E14B"/>
    <w:rsid w:val="0F34F4C7"/>
    <w:rsid w:val="0F4DC4DB"/>
    <w:rsid w:val="0F573FE1"/>
    <w:rsid w:val="0F7E30D7"/>
    <w:rsid w:val="0FA5A48B"/>
    <w:rsid w:val="0FE597DF"/>
    <w:rsid w:val="0FEC5833"/>
    <w:rsid w:val="1003570B"/>
    <w:rsid w:val="10401F86"/>
    <w:rsid w:val="10A45C58"/>
    <w:rsid w:val="10B66C10"/>
    <w:rsid w:val="10D2C633"/>
    <w:rsid w:val="10DE9EAD"/>
    <w:rsid w:val="10EC6E5B"/>
    <w:rsid w:val="111D7703"/>
    <w:rsid w:val="1123D88D"/>
    <w:rsid w:val="1153016F"/>
    <w:rsid w:val="1167B4CD"/>
    <w:rsid w:val="11B0FB3F"/>
    <w:rsid w:val="11B1451A"/>
    <w:rsid w:val="11E09D16"/>
    <w:rsid w:val="11EDB68A"/>
    <w:rsid w:val="12210D08"/>
    <w:rsid w:val="122565FD"/>
    <w:rsid w:val="1267F497"/>
    <w:rsid w:val="12FB6E1E"/>
    <w:rsid w:val="1323F8F5"/>
    <w:rsid w:val="13A94203"/>
    <w:rsid w:val="13BC3396"/>
    <w:rsid w:val="13CDD065"/>
    <w:rsid w:val="144599F2"/>
    <w:rsid w:val="145F0F20"/>
    <w:rsid w:val="1466EA3E"/>
    <w:rsid w:val="14B96193"/>
    <w:rsid w:val="14BFC956"/>
    <w:rsid w:val="14C9618D"/>
    <w:rsid w:val="153571D5"/>
    <w:rsid w:val="153613E5"/>
    <w:rsid w:val="153FFD30"/>
    <w:rsid w:val="155F1C5D"/>
    <w:rsid w:val="1568AB3B"/>
    <w:rsid w:val="158B9B2F"/>
    <w:rsid w:val="15E49048"/>
    <w:rsid w:val="15ED1BD2"/>
    <w:rsid w:val="15F749B0"/>
    <w:rsid w:val="1691FABA"/>
    <w:rsid w:val="16AD1ABD"/>
    <w:rsid w:val="16D070CB"/>
    <w:rsid w:val="16D14236"/>
    <w:rsid w:val="16D4C5CD"/>
    <w:rsid w:val="17103641"/>
    <w:rsid w:val="174861A6"/>
    <w:rsid w:val="179B5C34"/>
    <w:rsid w:val="17A5C0ED"/>
    <w:rsid w:val="17B3BF3C"/>
    <w:rsid w:val="180760CF"/>
    <w:rsid w:val="1848D18C"/>
    <w:rsid w:val="1878D02B"/>
    <w:rsid w:val="188D8AAB"/>
    <w:rsid w:val="18B021E4"/>
    <w:rsid w:val="18B39D1D"/>
    <w:rsid w:val="18B75BC3"/>
    <w:rsid w:val="18BD2066"/>
    <w:rsid w:val="18C52E1D"/>
    <w:rsid w:val="18CC1A8F"/>
    <w:rsid w:val="18E0FC1B"/>
    <w:rsid w:val="193A5B61"/>
    <w:rsid w:val="19609C0D"/>
    <w:rsid w:val="196D826E"/>
    <w:rsid w:val="196FCB16"/>
    <w:rsid w:val="19777BF0"/>
    <w:rsid w:val="19B21FD7"/>
    <w:rsid w:val="19D25221"/>
    <w:rsid w:val="19EFBA9B"/>
    <w:rsid w:val="19FFE94F"/>
    <w:rsid w:val="1A275217"/>
    <w:rsid w:val="1A4C849C"/>
    <w:rsid w:val="1A65F097"/>
    <w:rsid w:val="1A865069"/>
    <w:rsid w:val="1A870A84"/>
    <w:rsid w:val="1ABB4D46"/>
    <w:rsid w:val="1B52CF45"/>
    <w:rsid w:val="1B75D6CC"/>
    <w:rsid w:val="1BC7F26A"/>
    <w:rsid w:val="1BCD00AE"/>
    <w:rsid w:val="1BDB18A7"/>
    <w:rsid w:val="1BEB3DDF"/>
    <w:rsid w:val="1BEEFC85"/>
    <w:rsid w:val="1BF94683"/>
    <w:rsid w:val="1C02CA39"/>
    <w:rsid w:val="1C16D1AA"/>
    <w:rsid w:val="1C1CA6AF"/>
    <w:rsid w:val="1CD7134C"/>
    <w:rsid w:val="1D09F2E3"/>
    <w:rsid w:val="1D275B5D"/>
    <w:rsid w:val="1D52F819"/>
    <w:rsid w:val="1D9CDC9E"/>
    <w:rsid w:val="1DB32C90"/>
    <w:rsid w:val="1DB81257"/>
    <w:rsid w:val="1DF3808C"/>
    <w:rsid w:val="1E142BB0"/>
    <w:rsid w:val="1E1C5440"/>
    <w:rsid w:val="1E463A94"/>
    <w:rsid w:val="1E698C2C"/>
    <w:rsid w:val="1EB41B0C"/>
    <w:rsid w:val="1EC32BBE"/>
    <w:rsid w:val="1EDCF62B"/>
    <w:rsid w:val="1F082991"/>
    <w:rsid w:val="1F090F95"/>
    <w:rsid w:val="1F22DEA1"/>
    <w:rsid w:val="1F24606D"/>
    <w:rsid w:val="1F3CBF90"/>
    <w:rsid w:val="1F55D397"/>
    <w:rsid w:val="1F5AC12A"/>
    <w:rsid w:val="1F75B9DF"/>
    <w:rsid w:val="1FA7FF82"/>
    <w:rsid w:val="1FEBB2E7"/>
    <w:rsid w:val="1FF6ECBC"/>
    <w:rsid w:val="20A4BE28"/>
    <w:rsid w:val="20C26DA8"/>
    <w:rsid w:val="2104BEE1"/>
    <w:rsid w:val="21327330"/>
    <w:rsid w:val="21456D46"/>
    <w:rsid w:val="217341B7"/>
    <w:rsid w:val="21828C91"/>
    <w:rsid w:val="21833CE4"/>
    <w:rsid w:val="2189CD42"/>
    <w:rsid w:val="218BF419"/>
    <w:rsid w:val="21A012C6"/>
    <w:rsid w:val="21A593E2"/>
    <w:rsid w:val="2204003C"/>
    <w:rsid w:val="22052333"/>
    <w:rsid w:val="2219115E"/>
    <w:rsid w:val="222DBF4A"/>
    <w:rsid w:val="2258E360"/>
    <w:rsid w:val="225A7F63"/>
    <w:rsid w:val="228DB321"/>
    <w:rsid w:val="22A1E884"/>
    <w:rsid w:val="22B2D247"/>
    <w:rsid w:val="2378ED8B"/>
    <w:rsid w:val="239737E7"/>
    <w:rsid w:val="241F6B23"/>
    <w:rsid w:val="24287845"/>
    <w:rsid w:val="247D0E08"/>
    <w:rsid w:val="248F0699"/>
    <w:rsid w:val="25054CEB"/>
    <w:rsid w:val="250B51AF"/>
    <w:rsid w:val="2518B30C"/>
    <w:rsid w:val="2544A50E"/>
    <w:rsid w:val="25472AE3"/>
    <w:rsid w:val="2573B5A2"/>
    <w:rsid w:val="26072497"/>
    <w:rsid w:val="264CB96F"/>
    <w:rsid w:val="265FEA3A"/>
    <w:rsid w:val="266A2832"/>
    <w:rsid w:val="2678614C"/>
    <w:rsid w:val="268183A0"/>
    <w:rsid w:val="26C08714"/>
    <w:rsid w:val="2731AF2C"/>
    <w:rsid w:val="276B5545"/>
    <w:rsid w:val="27C355C6"/>
    <w:rsid w:val="2846248C"/>
    <w:rsid w:val="28D1C039"/>
    <w:rsid w:val="292DF44E"/>
    <w:rsid w:val="296941EE"/>
    <w:rsid w:val="297E77F0"/>
    <w:rsid w:val="29A881F1"/>
    <w:rsid w:val="2A189471"/>
    <w:rsid w:val="2A2A79F7"/>
    <w:rsid w:val="2A2B19C1"/>
    <w:rsid w:val="2A57008F"/>
    <w:rsid w:val="2A778EC8"/>
    <w:rsid w:val="2AA32DF8"/>
    <w:rsid w:val="2AB5266C"/>
    <w:rsid w:val="2ABA59DC"/>
    <w:rsid w:val="2AF5A55C"/>
    <w:rsid w:val="2B2EE29B"/>
    <w:rsid w:val="2B3E3AC2"/>
    <w:rsid w:val="2B445252"/>
    <w:rsid w:val="2BAB3B72"/>
    <w:rsid w:val="2BB07B6B"/>
    <w:rsid w:val="2BB46CE8"/>
    <w:rsid w:val="2BC1652E"/>
    <w:rsid w:val="2BC366B9"/>
    <w:rsid w:val="2C16B357"/>
    <w:rsid w:val="2C273E97"/>
    <w:rsid w:val="2C41BCDB"/>
    <w:rsid w:val="2CB22B27"/>
    <w:rsid w:val="2CB2F317"/>
    <w:rsid w:val="2D34B783"/>
    <w:rsid w:val="2D39BF98"/>
    <w:rsid w:val="2D41D545"/>
    <w:rsid w:val="2D524453"/>
    <w:rsid w:val="2D5F371A"/>
    <w:rsid w:val="2D65480D"/>
    <w:rsid w:val="2D7BE2E0"/>
    <w:rsid w:val="2DAF2F8A"/>
    <w:rsid w:val="2DC86F9C"/>
    <w:rsid w:val="2DD78228"/>
    <w:rsid w:val="2DDCB0BD"/>
    <w:rsid w:val="2DF1FA9E"/>
    <w:rsid w:val="2E0647CC"/>
    <w:rsid w:val="2E12B577"/>
    <w:rsid w:val="2E8E8393"/>
    <w:rsid w:val="2E8F58FA"/>
    <w:rsid w:val="2EA63C42"/>
    <w:rsid w:val="2EBFB0B6"/>
    <w:rsid w:val="2EE5C629"/>
    <w:rsid w:val="2F1FAE86"/>
    <w:rsid w:val="2F3C2980"/>
    <w:rsid w:val="2F4F0E90"/>
    <w:rsid w:val="2F60DC32"/>
    <w:rsid w:val="2F90B550"/>
    <w:rsid w:val="2FAE85D8"/>
    <w:rsid w:val="2FE86240"/>
    <w:rsid w:val="30139D01"/>
    <w:rsid w:val="303DC5F3"/>
    <w:rsid w:val="30587A03"/>
    <w:rsid w:val="3059DBAF"/>
    <w:rsid w:val="30632984"/>
    <w:rsid w:val="308F9D9F"/>
    <w:rsid w:val="309AA4E8"/>
    <w:rsid w:val="30A5A242"/>
    <w:rsid w:val="30A986EF"/>
    <w:rsid w:val="30ABC303"/>
    <w:rsid w:val="30C1EDFE"/>
    <w:rsid w:val="30C6DF40"/>
    <w:rsid w:val="30FDD49D"/>
    <w:rsid w:val="31109DF0"/>
    <w:rsid w:val="31299B60"/>
    <w:rsid w:val="313FDFD1"/>
    <w:rsid w:val="316E2A68"/>
    <w:rsid w:val="31ABB50E"/>
    <w:rsid w:val="31E02219"/>
    <w:rsid w:val="32021FAC"/>
    <w:rsid w:val="321D33EE"/>
    <w:rsid w:val="32274912"/>
    <w:rsid w:val="3254908B"/>
    <w:rsid w:val="32703922"/>
    <w:rsid w:val="3288767C"/>
    <w:rsid w:val="32BBAB5E"/>
    <w:rsid w:val="32FEF457"/>
    <w:rsid w:val="331010E3"/>
    <w:rsid w:val="331698FF"/>
    <w:rsid w:val="335417CB"/>
    <w:rsid w:val="33A79310"/>
    <w:rsid w:val="33A8ED0C"/>
    <w:rsid w:val="33B476B6"/>
    <w:rsid w:val="33C5EDD0"/>
    <w:rsid w:val="33CF1686"/>
    <w:rsid w:val="33DAA90F"/>
    <w:rsid w:val="33EF0C90"/>
    <w:rsid w:val="3401102C"/>
    <w:rsid w:val="341F605B"/>
    <w:rsid w:val="345045A8"/>
    <w:rsid w:val="345C44C0"/>
    <w:rsid w:val="347BD95F"/>
    <w:rsid w:val="34C75EBF"/>
    <w:rsid w:val="34F986DC"/>
    <w:rsid w:val="35047124"/>
    <w:rsid w:val="3505B1CE"/>
    <w:rsid w:val="351357D4"/>
    <w:rsid w:val="352D0B3F"/>
    <w:rsid w:val="352E4E51"/>
    <w:rsid w:val="356BE72E"/>
    <w:rsid w:val="358DA6C9"/>
    <w:rsid w:val="35A72ABE"/>
    <w:rsid w:val="35C871E8"/>
    <w:rsid w:val="35E8B1EF"/>
    <w:rsid w:val="360EE96D"/>
    <w:rsid w:val="3612D596"/>
    <w:rsid w:val="3682DE85"/>
    <w:rsid w:val="3684E275"/>
    <w:rsid w:val="3688E169"/>
    <w:rsid w:val="36BF1F14"/>
    <w:rsid w:val="36D3F56F"/>
    <w:rsid w:val="36E2CB78"/>
    <w:rsid w:val="36F827ED"/>
    <w:rsid w:val="3710AF7A"/>
    <w:rsid w:val="3727834E"/>
    <w:rsid w:val="373B3932"/>
    <w:rsid w:val="3749E15F"/>
    <w:rsid w:val="376ED3BA"/>
    <w:rsid w:val="377B0B8D"/>
    <w:rsid w:val="377FB487"/>
    <w:rsid w:val="37B695A7"/>
    <w:rsid w:val="37BDB9CD"/>
    <w:rsid w:val="37DC7A7E"/>
    <w:rsid w:val="3826BE70"/>
    <w:rsid w:val="385D4861"/>
    <w:rsid w:val="3882A82C"/>
    <w:rsid w:val="38891D96"/>
    <w:rsid w:val="388C7572"/>
    <w:rsid w:val="38A1E9C1"/>
    <w:rsid w:val="38AEC434"/>
    <w:rsid w:val="38B4702B"/>
    <w:rsid w:val="390012AA"/>
    <w:rsid w:val="395E79CD"/>
    <w:rsid w:val="397278A7"/>
    <w:rsid w:val="398F8595"/>
    <w:rsid w:val="39BA8630"/>
    <w:rsid w:val="39EFBD48"/>
    <w:rsid w:val="3A0B2167"/>
    <w:rsid w:val="3A3DBA22"/>
    <w:rsid w:val="3A3FB938"/>
    <w:rsid w:val="3A748A35"/>
    <w:rsid w:val="3B248529"/>
    <w:rsid w:val="3B52ED15"/>
    <w:rsid w:val="3B8C5142"/>
    <w:rsid w:val="3B909C4B"/>
    <w:rsid w:val="3BCE43F9"/>
    <w:rsid w:val="3BD98A83"/>
    <w:rsid w:val="3BDAEC06"/>
    <w:rsid w:val="3BF39D5A"/>
    <w:rsid w:val="3C0F1880"/>
    <w:rsid w:val="3C5CD89C"/>
    <w:rsid w:val="3C6DAF6E"/>
    <w:rsid w:val="3C966A60"/>
    <w:rsid w:val="3CAD0AC0"/>
    <w:rsid w:val="3D05FA5C"/>
    <w:rsid w:val="3D1911E2"/>
    <w:rsid w:val="3D1D22FC"/>
    <w:rsid w:val="3D5A4183"/>
    <w:rsid w:val="3D606274"/>
    <w:rsid w:val="3D755AE4"/>
    <w:rsid w:val="3DA1CF96"/>
    <w:rsid w:val="3DC7A5CB"/>
    <w:rsid w:val="3E0EB7F6"/>
    <w:rsid w:val="3E108E31"/>
    <w:rsid w:val="3E1D4309"/>
    <w:rsid w:val="3E6F9D25"/>
    <w:rsid w:val="3EB1AC9D"/>
    <w:rsid w:val="3EBF8284"/>
    <w:rsid w:val="3ED2F168"/>
    <w:rsid w:val="3EEE01BC"/>
    <w:rsid w:val="3EEF3910"/>
    <w:rsid w:val="3F0373D7"/>
    <w:rsid w:val="3F0DBE42"/>
    <w:rsid w:val="3F476EA7"/>
    <w:rsid w:val="40221D7A"/>
    <w:rsid w:val="40B503A6"/>
    <w:rsid w:val="40B50E39"/>
    <w:rsid w:val="40BFCC77"/>
    <w:rsid w:val="40CD83C3"/>
    <w:rsid w:val="40DC7645"/>
    <w:rsid w:val="40E0DBE8"/>
    <w:rsid w:val="40E81EF9"/>
    <w:rsid w:val="411AC95C"/>
    <w:rsid w:val="4121B6B3"/>
    <w:rsid w:val="416A3467"/>
    <w:rsid w:val="41A1F7F0"/>
    <w:rsid w:val="41CB9035"/>
    <w:rsid w:val="41DC2E57"/>
    <w:rsid w:val="41F4D702"/>
    <w:rsid w:val="421AC3A7"/>
    <w:rsid w:val="4223F4E1"/>
    <w:rsid w:val="4236B19E"/>
    <w:rsid w:val="42A6C353"/>
    <w:rsid w:val="42C9532A"/>
    <w:rsid w:val="42C9D921"/>
    <w:rsid w:val="42D62A66"/>
    <w:rsid w:val="42E4AA22"/>
    <w:rsid w:val="430D089F"/>
    <w:rsid w:val="43347D36"/>
    <w:rsid w:val="436B4FC8"/>
    <w:rsid w:val="437B75DA"/>
    <w:rsid w:val="438091EC"/>
    <w:rsid w:val="438C4875"/>
    <w:rsid w:val="43A31ED6"/>
    <w:rsid w:val="43AD86A0"/>
    <w:rsid w:val="43BC5917"/>
    <w:rsid w:val="43D0CD78"/>
    <w:rsid w:val="43E45E30"/>
    <w:rsid w:val="4411470D"/>
    <w:rsid w:val="441B6C7B"/>
    <w:rsid w:val="44275332"/>
    <w:rsid w:val="443CADB2"/>
    <w:rsid w:val="4458E326"/>
    <w:rsid w:val="44A9C2AF"/>
    <w:rsid w:val="44AC518F"/>
    <w:rsid w:val="44B74978"/>
    <w:rsid w:val="453B6A8A"/>
    <w:rsid w:val="458412B8"/>
    <w:rsid w:val="45A5720F"/>
    <w:rsid w:val="45B45A88"/>
    <w:rsid w:val="45C70DD1"/>
    <w:rsid w:val="45DBF2F8"/>
    <w:rsid w:val="45EA1800"/>
    <w:rsid w:val="46006B8F"/>
    <w:rsid w:val="4605AB88"/>
    <w:rsid w:val="4623D478"/>
    <w:rsid w:val="465E72B0"/>
    <w:rsid w:val="46AF4B3C"/>
    <w:rsid w:val="46AFE805"/>
    <w:rsid w:val="46F9F0E6"/>
    <w:rsid w:val="470082AB"/>
    <w:rsid w:val="471C3D2A"/>
    <w:rsid w:val="473A9E69"/>
    <w:rsid w:val="47499D94"/>
    <w:rsid w:val="4762DE32"/>
    <w:rsid w:val="477A14BF"/>
    <w:rsid w:val="479DC5D7"/>
    <w:rsid w:val="47AC760B"/>
    <w:rsid w:val="47ACA089"/>
    <w:rsid w:val="47E17FF4"/>
    <w:rsid w:val="48B43D00"/>
    <w:rsid w:val="48FE9A3D"/>
    <w:rsid w:val="4957BBA1"/>
    <w:rsid w:val="4964983C"/>
    <w:rsid w:val="49BBBBB6"/>
    <w:rsid w:val="49D38DB8"/>
    <w:rsid w:val="49E72850"/>
    <w:rsid w:val="49EA4FC4"/>
    <w:rsid w:val="4A0547F3"/>
    <w:rsid w:val="4A083DAE"/>
    <w:rsid w:val="4A0FE2D6"/>
    <w:rsid w:val="4A707EF0"/>
    <w:rsid w:val="4A7C5F64"/>
    <w:rsid w:val="4AC2CA01"/>
    <w:rsid w:val="4ACC0939"/>
    <w:rsid w:val="4ADBD291"/>
    <w:rsid w:val="4B01B0E7"/>
    <w:rsid w:val="4B28B60B"/>
    <w:rsid w:val="4B99EBEE"/>
    <w:rsid w:val="4B9CA90F"/>
    <w:rsid w:val="4BD44773"/>
    <w:rsid w:val="4BE6E5F5"/>
    <w:rsid w:val="4CB4D494"/>
    <w:rsid w:val="4D3AB347"/>
    <w:rsid w:val="4D78910B"/>
    <w:rsid w:val="4D90AAAD"/>
    <w:rsid w:val="4DBB65DC"/>
    <w:rsid w:val="4E078477"/>
    <w:rsid w:val="4E3863FE"/>
    <w:rsid w:val="4E42819C"/>
    <w:rsid w:val="4EBC35EE"/>
    <w:rsid w:val="4ED8822B"/>
    <w:rsid w:val="4F3F5A18"/>
    <w:rsid w:val="4FBDE5F7"/>
    <w:rsid w:val="4FF2041E"/>
    <w:rsid w:val="505200AB"/>
    <w:rsid w:val="508C2DDC"/>
    <w:rsid w:val="50E923B5"/>
    <w:rsid w:val="5100D613"/>
    <w:rsid w:val="512949EB"/>
    <w:rsid w:val="512D6378"/>
    <w:rsid w:val="51320B85"/>
    <w:rsid w:val="51375572"/>
    <w:rsid w:val="5183EF99"/>
    <w:rsid w:val="51BE2B57"/>
    <w:rsid w:val="5218A527"/>
    <w:rsid w:val="524D7C59"/>
    <w:rsid w:val="529DAD6A"/>
    <w:rsid w:val="52AFAD13"/>
    <w:rsid w:val="52C26386"/>
    <w:rsid w:val="52F5BB37"/>
    <w:rsid w:val="52F95434"/>
    <w:rsid w:val="53241545"/>
    <w:rsid w:val="53241618"/>
    <w:rsid w:val="53749BCC"/>
    <w:rsid w:val="539B1FF4"/>
    <w:rsid w:val="5407FB17"/>
    <w:rsid w:val="54837F55"/>
    <w:rsid w:val="548DEB18"/>
    <w:rsid w:val="54CE04BA"/>
    <w:rsid w:val="54D95299"/>
    <w:rsid w:val="550B9E2A"/>
    <w:rsid w:val="5512AF1B"/>
    <w:rsid w:val="5564F2F1"/>
    <w:rsid w:val="55DBDBB8"/>
    <w:rsid w:val="55E3A645"/>
    <w:rsid w:val="55FEEDEB"/>
    <w:rsid w:val="56182451"/>
    <w:rsid w:val="566AEED6"/>
    <w:rsid w:val="56BC76D4"/>
    <w:rsid w:val="56C03D65"/>
    <w:rsid w:val="56E16788"/>
    <w:rsid w:val="572C970C"/>
    <w:rsid w:val="57581828"/>
    <w:rsid w:val="579C6DB5"/>
    <w:rsid w:val="57A14D09"/>
    <w:rsid w:val="57D07169"/>
    <w:rsid w:val="57D9986E"/>
    <w:rsid w:val="581A0992"/>
    <w:rsid w:val="58714B91"/>
    <w:rsid w:val="58898FCB"/>
    <w:rsid w:val="58971E4F"/>
    <w:rsid w:val="58CE7607"/>
    <w:rsid w:val="58DC1E5D"/>
    <w:rsid w:val="591FA27B"/>
    <w:rsid w:val="593A66E5"/>
    <w:rsid w:val="593D1D6A"/>
    <w:rsid w:val="59ED9174"/>
    <w:rsid w:val="59EE415E"/>
    <w:rsid w:val="5A6437CE"/>
    <w:rsid w:val="5A7A24BF"/>
    <w:rsid w:val="5A7FFDD8"/>
    <w:rsid w:val="5A9D4AAF"/>
    <w:rsid w:val="5B2B73EF"/>
    <w:rsid w:val="5B651A4C"/>
    <w:rsid w:val="5B6AC474"/>
    <w:rsid w:val="5BA4D42B"/>
    <w:rsid w:val="5BC10B65"/>
    <w:rsid w:val="5C358BEE"/>
    <w:rsid w:val="5C40AFFC"/>
    <w:rsid w:val="5CA745E2"/>
    <w:rsid w:val="5CD2B53F"/>
    <w:rsid w:val="5D363375"/>
    <w:rsid w:val="5D505A74"/>
    <w:rsid w:val="5D9B0590"/>
    <w:rsid w:val="5DB344EB"/>
    <w:rsid w:val="5DBEBB51"/>
    <w:rsid w:val="5DF8AB40"/>
    <w:rsid w:val="5E0E9C95"/>
    <w:rsid w:val="5E108E8D"/>
    <w:rsid w:val="5E256C13"/>
    <w:rsid w:val="5E299E38"/>
    <w:rsid w:val="5E4798F3"/>
    <w:rsid w:val="5E62376C"/>
    <w:rsid w:val="5E8B581F"/>
    <w:rsid w:val="5EB6B019"/>
    <w:rsid w:val="5EED3A0A"/>
    <w:rsid w:val="5F056002"/>
    <w:rsid w:val="5F7C669B"/>
    <w:rsid w:val="5F87BE31"/>
    <w:rsid w:val="5F98384A"/>
    <w:rsid w:val="5FAC2D18"/>
    <w:rsid w:val="5FD66751"/>
    <w:rsid w:val="5FFF3210"/>
    <w:rsid w:val="601D2AC0"/>
    <w:rsid w:val="6027209F"/>
    <w:rsid w:val="607B2860"/>
    <w:rsid w:val="60910E04"/>
    <w:rsid w:val="60B0C60C"/>
    <w:rsid w:val="60CB55D6"/>
    <w:rsid w:val="60ECFA0C"/>
    <w:rsid w:val="60F2A805"/>
    <w:rsid w:val="61501CD5"/>
    <w:rsid w:val="620EE5FB"/>
    <w:rsid w:val="6257457F"/>
    <w:rsid w:val="625E3315"/>
    <w:rsid w:val="62790417"/>
    <w:rsid w:val="62FBDB91"/>
    <w:rsid w:val="637B6A82"/>
    <w:rsid w:val="637F5313"/>
    <w:rsid w:val="6381E969"/>
    <w:rsid w:val="638B82A5"/>
    <w:rsid w:val="638E9AB9"/>
    <w:rsid w:val="63A09073"/>
    <w:rsid w:val="63AA8BF7"/>
    <w:rsid w:val="63BE0E61"/>
    <w:rsid w:val="63C10A1F"/>
    <w:rsid w:val="6423A00D"/>
    <w:rsid w:val="642E1F53"/>
    <w:rsid w:val="645C7961"/>
    <w:rsid w:val="646B2E5E"/>
    <w:rsid w:val="64716F14"/>
    <w:rsid w:val="6479B486"/>
    <w:rsid w:val="6487BD97"/>
    <w:rsid w:val="64ED3A67"/>
    <w:rsid w:val="64F7B871"/>
    <w:rsid w:val="65519501"/>
    <w:rsid w:val="65544B5C"/>
    <w:rsid w:val="656DD13A"/>
    <w:rsid w:val="659E78CD"/>
    <w:rsid w:val="65B622AA"/>
    <w:rsid w:val="66216D01"/>
    <w:rsid w:val="6621CFFC"/>
    <w:rsid w:val="662C1242"/>
    <w:rsid w:val="665B6D2E"/>
    <w:rsid w:val="666AB537"/>
    <w:rsid w:val="6670209A"/>
    <w:rsid w:val="66863C90"/>
    <w:rsid w:val="66A6D68E"/>
    <w:rsid w:val="66F4AF1A"/>
    <w:rsid w:val="6708EFB3"/>
    <w:rsid w:val="672BD786"/>
    <w:rsid w:val="6752CCD6"/>
    <w:rsid w:val="675D756C"/>
    <w:rsid w:val="678EA9A2"/>
    <w:rsid w:val="67A56A53"/>
    <w:rsid w:val="67B68467"/>
    <w:rsid w:val="67CF59EB"/>
    <w:rsid w:val="680C2206"/>
    <w:rsid w:val="6821E8F3"/>
    <w:rsid w:val="6896801E"/>
    <w:rsid w:val="68D7DBAA"/>
    <w:rsid w:val="68EFAE1C"/>
    <w:rsid w:val="68FE2C85"/>
    <w:rsid w:val="69476106"/>
    <w:rsid w:val="69C3E53D"/>
    <w:rsid w:val="69C86713"/>
    <w:rsid w:val="69CA60A4"/>
    <w:rsid w:val="69CABE45"/>
    <w:rsid w:val="69FDAD4E"/>
    <w:rsid w:val="6A1FB432"/>
    <w:rsid w:val="6A2B2D42"/>
    <w:rsid w:val="6A97DD2B"/>
    <w:rsid w:val="6AE33167"/>
    <w:rsid w:val="6AFFAC87"/>
    <w:rsid w:val="6B0DB392"/>
    <w:rsid w:val="6B49853F"/>
    <w:rsid w:val="6B56D620"/>
    <w:rsid w:val="6B7E21EF"/>
    <w:rsid w:val="6BC7EE2F"/>
    <w:rsid w:val="6BCEF618"/>
    <w:rsid w:val="6BD22D4D"/>
    <w:rsid w:val="6BD3B458"/>
    <w:rsid w:val="6BF66644"/>
    <w:rsid w:val="6BF7A6C7"/>
    <w:rsid w:val="6C548DC3"/>
    <w:rsid w:val="6C6B9E0E"/>
    <w:rsid w:val="6C80F3E2"/>
    <w:rsid w:val="6C948325"/>
    <w:rsid w:val="6CCFD9F5"/>
    <w:rsid w:val="6CDF9329"/>
    <w:rsid w:val="6D23D416"/>
    <w:rsid w:val="6D2F8EE2"/>
    <w:rsid w:val="6D51AA86"/>
    <w:rsid w:val="6D55422A"/>
    <w:rsid w:val="6D5CA6E6"/>
    <w:rsid w:val="6DBBB6BE"/>
    <w:rsid w:val="6DEBA1F5"/>
    <w:rsid w:val="6E227746"/>
    <w:rsid w:val="6E7A0621"/>
    <w:rsid w:val="6E7E56FA"/>
    <w:rsid w:val="6E84A96A"/>
    <w:rsid w:val="6E9C177A"/>
    <w:rsid w:val="6EBEBD13"/>
    <w:rsid w:val="6EC781FC"/>
    <w:rsid w:val="6EFE4499"/>
    <w:rsid w:val="6FBA0EC8"/>
    <w:rsid w:val="6FDFBED9"/>
    <w:rsid w:val="6FE5C47F"/>
    <w:rsid w:val="7007DE07"/>
    <w:rsid w:val="70249DD4"/>
    <w:rsid w:val="7034F22D"/>
    <w:rsid w:val="7045FDF8"/>
    <w:rsid w:val="70DA559C"/>
    <w:rsid w:val="70EFA580"/>
    <w:rsid w:val="712CBBF1"/>
    <w:rsid w:val="716C8AC5"/>
    <w:rsid w:val="72243A07"/>
    <w:rsid w:val="726D4E25"/>
    <w:rsid w:val="728D13C3"/>
    <w:rsid w:val="728F27E1"/>
    <w:rsid w:val="72A6C73F"/>
    <w:rsid w:val="72E8E8A3"/>
    <w:rsid w:val="7348339F"/>
    <w:rsid w:val="73567D2A"/>
    <w:rsid w:val="73B3CF1C"/>
    <w:rsid w:val="73D69DDF"/>
    <w:rsid w:val="742B5B9C"/>
    <w:rsid w:val="742E8FAA"/>
    <w:rsid w:val="744297A0"/>
    <w:rsid w:val="744C20CF"/>
    <w:rsid w:val="745225FC"/>
    <w:rsid w:val="745C26A7"/>
    <w:rsid w:val="746CE0C8"/>
    <w:rsid w:val="7482FB08"/>
    <w:rsid w:val="749381C1"/>
    <w:rsid w:val="749F552B"/>
    <w:rsid w:val="74C50052"/>
    <w:rsid w:val="74CB883B"/>
    <w:rsid w:val="75602508"/>
    <w:rsid w:val="75E0178B"/>
    <w:rsid w:val="75E23D8A"/>
    <w:rsid w:val="75ECFDD9"/>
    <w:rsid w:val="76214D34"/>
    <w:rsid w:val="763E21C9"/>
    <w:rsid w:val="76E8C197"/>
    <w:rsid w:val="7766306C"/>
    <w:rsid w:val="777302ED"/>
    <w:rsid w:val="77780D53"/>
    <w:rsid w:val="77A2A584"/>
    <w:rsid w:val="77C11CDE"/>
    <w:rsid w:val="77DE69AF"/>
    <w:rsid w:val="77E23731"/>
    <w:rsid w:val="781316A9"/>
    <w:rsid w:val="782F8E61"/>
    <w:rsid w:val="7845BC66"/>
    <w:rsid w:val="78565FF9"/>
    <w:rsid w:val="785FCCBC"/>
    <w:rsid w:val="78D02151"/>
    <w:rsid w:val="78F47FFB"/>
    <w:rsid w:val="7927615F"/>
    <w:rsid w:val="79376F11"/>
    <w:rsid w:val="795ABE76"/>
    <w:rsid w:val="7972C64E"/>
    <w:rsid w:val="79931C80"/>
    <w:rsid w:val="79E0A922"/>
    <w:rsid w:val="79FF6F3C"/>
    <w:rsid w:val="7A0A79B0"/>
    <w:rsid w:val="7A381F66"/>
    <w:rsid w:val="7A4A2F1E"/>
    <w:rsid w:val="7A5FEB1A"/>
    <w:rsid w:val="7A928C11"/>
    <w:rsid w:val="7AB73526"/>
    <w:rsid w:val="7ACDD652"/>
    <w:rsid w:val="7AD44761"/>
    <w:rsid w:val="7AF22F02"/>
    <w:rsid w:val="7B0E96AF"/>
    <w:rsid w:val="7B4866B2"/>
    <w:rsid w:val="7B774E2D"/>
    <w:rsid w:val="7B9995AB"/>
    <w:rsid w:val="7BA64A11"/>
    <w:rsid w:val="7BC10D5E"/>
    <w:rsid w:val="7C23CF5C"/>
    <w:rsid w:val="7C2BD903"/>
    <w:rsid w:val="7C4FCE0A"/>
    <w:rsid w:val="7C65C7CA"/>
    <w:rsid w:val="7C7D5AD1"/>
    <w:rsid w:val="7CC06693"/>
    <w:rsid w:val="7CF39F94"/>
    <w:rsid w:val="7D06EA59"/>
    <w:rsid w:val="7D088DF0"/>
    <w:rsid w:val="7D0C8692"/>
    <w:rsid w:val="7D2A0073"/>
    <w:rsid w:val="7D451562"/>
    <w:rsid w:val="7D7447B6"/>
    <w:rsid w:val="7D88D7C9"/>
    <w:rsid w:val="7DF0F3E0"/>
    <w:rsid w:val="7E086A8E"/>
    <w:rsid w:val="7E783DCA"/>
    <w:rsid w:val="7E80B944"/>
    <w:rsid w:val="7E87F670"/>
    <w:rsid w:val="7E9974DA"/>
    <w:rsid w:val="7EBC8CAF"/>
    <w:rsid w:val="7EE42743"/>
    <w:rsid w:val="7EE672BA"/>
    <w:rsid w:val="7EF2682C"/>
    <w:rsid w:val="7EFECBB7"/>
    <w:rsid w:val="7F005134"/>
    <w:rsid w:val="7F39FA64"/>
    <w:rsid w:val="7F6F4180"/>
    <w:rsid w:val="7F7E14D2"/>
    <w:rsid w:val="7FB98174"/>
    <w:rsid w:val="7FCC1106"/>
    <w:rsid w:val="7FD43192"/>
    <w:rsid w:val="7FDC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6216F"/>
  <w15:docId w15:val="{5975E30D-F048-4576-8130-782919F6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34"/>
    <w:qFormat/>
    <w:rsid w:val="00356015"/>
    <w:pPr>
      <w:ind w:left="720"/>
      <w:contextualSpacing/>
    </w:pPr>
  </w:style>
  <w:style w:type="character" w:styleId="Hyperlink">
    <w:name w:val="Hyperlink"/>
    <w:basedOn w:val="DefaultParagraphFont"/>
    <w:uiPriority w:val="99"/>
    <w:unhideWhenUsed/>
    <w:rsid w:val="00C80230"/>
    <w:rPr>
      <w:color w:val="0563C1" w:themeColor="hyperlink"/>
      <w:u w:val="single"/>
    </w:rPr>
  </w:style>
  <w:style w:type="character" w:styleId="UnresolvedMention">
    <w:name w:val="Unresolved Mention"/>
    <w:basedOn w:val="DefaultParagraphFont"/>
    <w:uiPriority w:val="99"/>
    <w:unhideWhenUsed/>
    <w:rsid w:val="00C80230"/>
    <w:rPr>
      <w:color w:val="605E5C"/>
      <w:shd w:val="clear" w:color="auto" w:fill="E1DFDD"/>
    </w:rPr>
  </w:style>
  <w:style w:type="table" w:styleId="TableGrid">
    <w:name w:val="Table Grid"/>
    <w:basedOn w:val="TableNormal"/>
    <w:uiPriority w:val="39"/>
    <w:rsid w:val="00C1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9D2CA6"/>
    <w:pPr>
      <w:widowControl w:val="0"/>
      <w:spacing w:after="0" w:line="240" w:lineRule="auto"/>
    </w:pPr>
    <w:rPr>
      <w:rFonts w:eastAsia="Arial"/>
      <w:noProof/>
      <w:szCs w:val="24"/>
    </w:rPr>
  </w:style>
  <w:style w:type="character" w:customStyle="1" w:styleId="EndNoteBibliographyChar">
    <w:name w:val="EndNote Bibliography Char"/>
    <w:basedOn w:val="DefaultParagraphFont"/>
    <w:link w:val="EndNoteBibliography"/>
    <w:rsid w:val="009D2CA6"/>
    <w:rPr>
      <w:rFonts w:eastAsia="Arial"/>
      <w:noProof/>
      <w:szCs w:val="24"/>
    </w:rPr>
  </w:style>
  <w:style w:type="paragraph" w:customStyle="1" w:styleId="Default">
    <w:name w:val="Default"/>
    <w:rsid w:val="00D563A6"/>
    <w:pPr>
      <w:autoSpaceDE w:val="0"/>
      <w:autoSpaceDN w:val="0"/>
      <w:adjustRightInd w:val="0"/>
      <w:spacing w:after="0" w:line="240" w:lineRule="auto"/>
    </w:pPr>
    <w:rPr>
      <w:color w:val="000000"/>
      <w:sz w:val="24"/>
      <w:szCs w:val="24"/>
    </w:rPr>
  </w:style>
  <w:style w:type="paragraph" w:customStyle="1" w:styleId="EndNoteBibliographyTitle">
    <w:name w:val="EndNote Bibliography Title"/>
    <w:basedOn w:val="Normal"/>
    <w:link w:val="EndNoteBibliographyTitleChar"/>
    <w:rsid w:val="005B4D18"/>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5B4D18"/>
    <w:rPr>
      <w:noProof/>
      <w:lang w:val="en-US"/>
    </w:rPr>
  </w:style>
  <w:style w:type="character" w:styleId="CommentReference">
    <w:name w:val="annotation reference"/>
    <w:basedOn w:val="DefaultParagraphFont"/>
    <w:uiPriority w:val="99"/>
    <w:semiHidden/>
    <w:unhideWhenUsed/>
    <w:rsid w:val="008906D1"/>
    <w:rPr>
      <w:sz w:val="16"/>
      <w:szCs w:val="16"/>
    </w:rPr>
  </w:style>
  <w:style w:type="paragraph" w:styleId="CommentText">
    <w:name w:val="annotation text"/>
    <w:basedOn w:val="Normal"/>
    <w:link w:val="CommentTextChar"/>
    <w:uiPriority w:val="99"/>
    <w:unhideWhenUsed/>
    <w:rsid w:val="008906D1"/>
    <w:pPr>
      <w:spacing w:line="240" w:lineRule="auto"/>
    </w:pPr>
    <w:rPr>
      <w:sz w:val="20"/>
      <w:szCs w:val="20"/>
    </w:rPr>
  </w:style>
  <w:style w:type="character" w:customStyle="1" w:styleId="CommentTextChar">
    <w:name w:val="Comment Text Char"/>
    <w:basedOn w:val="DefaultParagraphFont"/>
    <w:link w:val="CommentText"/>
    <w:uiPriority w:val="99"/>
    <w:rsid w:val="008906D1"/>
    <w:rPr>
      <w:sz w:val="20"/>
      <w:szCs w:val="20"/>
    </w:rPr>
  </w:style>
  <w:style w:type="paragraph" w:styleId="CommentSubject">
    <w:name w:val="annotation subject"/>
    <w:basedOn w:val="CommentText"/>
    <w:next w:val="CommentText"/>
    <w:link w:val="CommentSubjectChar"/>
    <w:uiPriority w:val="99"/>
    <w:semiHidden/>
    <w:unhideWhenUsed/>
    <w:rsid w:val="008906D1"/>
    <w:rPr>
      <w:b/>
      <w:bCs/>
    </w:rPr>
  </w:style>
  <w:style w:type="character" w:customStyle="1" w:styleId="CommentSubjectChar">
    <w:name w:val="Comment Subject Char"/>
    <w:basedOn w:val="CommentTextChar"/>
    <w:link w:val="CommentSubject"/>
    <w:uiPriority w:val="99"/>
    <w:semiHidden/>
    <w:rsid w:val="008906D1"/>
    <w:rPr>
      <w:b/>
      <w:bCs/>
      <w:sz w:val="20"/>
      <w:szCs w:val="20"/>
    </w:rPr>
  </w:style>
  <w:style w:type="paragraph" w:styleId="NormalWeb">
    <w:name w:val="Normal (Web)"/>
    <w:basedOn w:val="Normal"/>
    <w:uiPriority w:val="99"/>
    <w:unhideWhenUsed/>
    <w:rsid w:val="009C49F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B16BB"/>
    <w:rPr>
      <w:color w:val="954F72" w:themeColor="followedHyperlink"/>
      <w:u w:val="single"/>
    </w:rPr>
  </w:style>
  <w:style w:type="paragraph" w:styleId="Revision">
    <w:name w:val="Revision"/>
    <w:hidden/>
    <w:uiPriority w:val="99"/>
    <w:semiHidden/>
    <w:rsid w:val="003665B6"/>
    <w:pPr>
      <w:spacing w:after="0" w:line="240" w:lineRule="auto"/>
    </w:pPr>
  </w:style>
  <w:style w:type="paragraph" w:styleId="Header">
    <w:name w:val="header"/>
    <w:basedOn w:val="Normal"/>
    <w:link w:val="HeaderChar"/>
    <w:uiPriority w:val="99"/>
    <w:unhideWhenUsed/>
    <w:rsid w:val="00253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003"/>
  </w:style>
  <w:style w:type="paragraph" w:styleId="Footer">
    <w:name w:val="footer"/>
    <w:basedOn w:val="Normal"/>
    <w:link w:val="FooterChar"/>
    <w:uiPriority w:val="99"/>
    <w:unhideWhenUsed/>
    <w:rsid w:val="00253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003"/>
  </w:style>
  <w:style w:type="character" w:styleId="Mention">
    <w:name w:val="Mention"/>
    <w:basedOn w:val="DefaultParagraphFont"/>
    <w:uiPriority w:val="99"/>
    <w:unhideWhenUsed/>
    <w:rsid w:val="00F3016C"/>
    <w:rPr>
      <w:color w:val="2B579A"/>
      <w:shd w:val="clear" w:color="auto" w:fill="E1DFDD"/>
    </w:rPr>
  </w:style>
  <w:style w:type="paragraph" w:customStyle="1" w:styleId="xmsonormal">
    <w:name w:val="x_msonormal"/>
    <w:basedOn w:val="Normal"/>
    <w:rsid w:val="001D503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xmsonormal">
    <w:name w:val="x_xmsonormal"/>
    <w:basedOn w:val="Normal"/>
    <w:rsid w:val="001D503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s-button-flexcontainer">
    <w:name w:val="ms-button-flexcontainer"/>
    <w:basedOn w:val="DefaultParagraphFont"/>
    <w:rsid w:val="00B447B6"/>
  </w:style>
  <w:style w:type="character" w:customStyle="1" w:styleId="flwlv">
    <w:name w:val="flwlv"/>
    <w:basedOn w:val="DefaultParagraphFont"/>
    <w:rsid w:val="00B447B6"/>
  </w:style>
  <w:style w:type="character" w:customStyle="1" w:styleId="ms-button-label">
    <w:name w:val="ms-button-label"/>
    <w:basedOn w:val="DefaultParagraphFont"/>
    <w:rsid w:val="00B447B6"/>
  </w:style>
  <w:style w:type="paragraph" w:customStyle="1" w:styleId="xdefault">
    <w:name w:val="x_default"/>
    <w:basedOn w:val="Normal"/>
    <w:rsid w:val="00774A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116EE"/>
    <w:rPr>
      <w:i/>
      <w:iCs/>
    </w:rPr>
  </w:style>
  <w:style w:type="paragraph" w:customStyle="1" w:styleId="xcontentpasted0">
    <w:name w:val="x_contentpasted0"/>
    <w:basedOn w:val="Normal"/>
    <w:rsid w:val="009E4D4F"/>
    <w:pPr>
      <w:spacing w:after="0" w:line="240" w:lineRule="auto"/>
    </w:pPr>
  </w:style>
  <w:style w:type="character" w:customStyle="1" w:styleId="xcontentpasted01">
    <w:name w:val="x_contentpasted01"/>
    <w:basedOn w:val="DefaultParagraphFont"/>
    <w:rsid w:val="009E4D4F"/>
  </w:style>
  <w:style w:type="character" w:customStyle="1" w:styleId="anchor-text">
    <w:name w:val="anchor-text"/>
    <w:basedOn w:val="DefaultParagraphFont"/>
    <w:rsid w:val="00EC76E8"/>
  </w:style>
  <w:style w:type="character" w:customStyle="1" w:styleId="label">
    <w:name w:val="label"/>
    <w:basedOn w:val="DefaultParagraphFont"/>
    <w:rsid w:val="00EC76E8"/>
  </w:style>
  <w:style w:type="character" w:styleId="Strong">
    <w:name w:val="Strong"/>
    <w:basedOn w:val="DefaultParagraphFont"/>
    <w:uiPriority w:val="22"/>
    <w:qFormat/>
    <w:rsid w:val="00EC76E8"/>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9A6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77F"/>
    <w:rPr>
      <w:rFonts w:ascii="Segoe UI" w:hAnsi="Segoe UI" w:cs="Segoe UI"/>
      <w:sz w:val="18"/>
      <w:szCs w:val="18"/>
    </w:rPr>
  </w:style>
  <w:style w:type="character" w:customStyle="1" w:styleId="contentpasted1">
    <w:name w:val="contentpasted1"/>
    <w:basedOn w:val="DefaultParagraphFont"/>
    <w:rsid w:val="00835BAF"/>
  </w:style>
  <w:style w:type="character" w:customStyle="1" w:styleId="ui-provider">
    <w:name w:val="ui-provider"/>
    <w:basedOn w:val="DefaultParagraphFont"/>
    <w:rsid w:val="008C5E94"/>
  </w:style>
  <w:style w:type="character" w:customStyle="1" w:styleId="ListParagraphChar">
    <w:name w:val="List Paragraph Char"/>
    <w:basedOn w:val="DefaultParagraphFont"/>
    <w:link w:val="ListParagraph"/>
    <w:uiPriority w:val="34"/>
    <w:locked/>
    <w:rsid w:val="00284B9D"/>
  </w:style>
  <w:style w:type="character" w:customStyle="1" w:styleId="name">
    <w:name w:val="name"/>
    <w:basedOn w:val="DefaultParagraphFont"/>
    <w:rsid w:val="00AE5A47"/>
  </w:style>
  <w:style w:type="paragraph" w:customStyle="1" w:styleId="TableParagraph">
    <w:name w:val="Table Paragraph"/>
    <w:basedOn w:val="Normal"/>
    <w:link w:val="TableParagraphChar"/>
    <w:uiPriority w:val="1"/>
    <w:qFormat/>
    <w:rsid w:val="00751874"/>
    <w:pPr>
      <w:widowControl w:val="0"/>
      <w:autoSpaceDE w:val="0"/>
      <w:autoSpaceDN w:val="0"/>
      <w:spacing w:before="59" w:after="0" w:line="240" w:lineRule="auto"/>
      <w:ind w:left="107"/>
    </w:pPr>
    <w:rPr>
      <w:rFonts w:ascii="Arial" w:eastAsia="Arial" w:hAnsi="Arial" w:cs="Arial"/>
      <w:lang w:bidi="en-GB"/>
    </w:rPr>
  </w:style>
  <w:style w:type="character" w:customStyle="1" w:styleId="TableParagraphChar">
    <w:name w:val="Table Paragraph Char"/>
    <w:basedOn w:val="DefaultParagraphFont"/>
    <w:link w:val="TableParagraph"/>
    <w:uiPriority w:val="1"/>
    <w:rsid w:val="00751874"/>
    <w:rPr>
      <w:rFonts w:ascii="Arial" w:eastAsia="Arial" w:hAnsi="Arial" w:cs="Arial"/>
      <w:lang w:bidi="en-GB"/>
    </w:rPr>
  </w:style>
  <w:style w:type="character" w:customStyle="1" w:styleId="contentpasted0">
    <w:name w:val="contentpasted0"/>
    <w:basedOn w:val="DefaultParagraphFont"/>
    <w:rsid w:val="00014BC4"/>
  </w:style>
  <w:style w:type="character" w:styleId="LineNumber">
    <w:name w:val="line number"/>
    <w:basedOn w:val="DefaultParagraphFont"/>
    <w:uiPriority w:val="99"/>
    <w:semiHidden/>
    <w:unhideWhenUsed/>
    <w:rsid w:val="00C22222"/>
  </w:style>
  <w:style w:type="paragraph" w:styleId="NoSpacing">
    <w:name w:val="No Spacing"/>
    <w:uiPriority w:val="1"/>
    <w:qFormat/>
    <w:rsid w:val="00EA5BD0"/>
    <w:pPr>
      <w:spacing w:after="0" w:line="240" w:lineRule="auto"/>
    </w:pPr>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75E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3926">
      <w:bodyDiv w:val="1"/>
      <w:marLeft w:val="0"/>
      <w:marRight w:val="0"/>
      <w:marTop w:val="0"/>
      <w:marBottom w:val="0"/>
      <w:divBdr>
        <w:top w:val="none" w:sz="0" w:space="0" w:color="auto"/>
        <w:left w:val="none" w:sz="0" w:space="0" w:color="auto"/>
        <w:bottom w:val="none" w:sz="0" w:space="0" w:color="auto"/>
        <w:right w:val="none" w:sz="0" w:space="0" w:color="auto"/>
      </w:divBdr>
    </w:div>
    <w:div w:id="152576034">
      <w:bodyDiv w:val="1"/>
      <w:marLeft w:val="0"/>
      <w:marRight w:val="0"/>
      <w:marTop w:val="0"/>
      <w:marBottom w:val="0"/>
      <w:divBdr>
        <w:top w:val="none" w:sz="0" w:space="0" w:color="auto"/>
        <w:left w:val="none" w:sz="0" w:space="0" w:color="auto"/>
        <w:bottom w:val="none" w:sz="0" w:space="0" w:color="auto"/>
        <w:right w:val="none" w:sz="0" w:space="0" w:color="auto"/>
      </w:divBdr>
    </w:div>
    <w:div w:id="348331642">
      <w:bodyDiv w:val="1"/>
      <w:marLeft w:val="0"/>
      <w:marRight w:val="0"/>
      <w:marTop w:val="0"/>
      <w:marBottom w:val="0"/>
      <w:divBdr>
        <w:top w:val="none" w:sz="0" w:space="0" w:color="auto"/>
        <w:left w:val="none" w:sz="0" w:space="0" w:color="auto"/>
        <w:bottom w:val="none" w:sz="0" w:space="0" w:color="auto"/>
        <w:right w:val="none" w:sz="0" w:space="0" w:color="auto"/>
      </w:divBdr>
    </w:div>
    <w:div w:id="386534158">
      <w:bodyDiv w:val="1"/>
      <w:marLeft w:val="0"/>
      <w:marRight w:val="0"/>
      <w:marTop w:val="0"/>
      <w:marBottom w:val="0"/>
      <w:divBdr>
        <w:top w:val="none" w:sz="0" w:space="0" w:color="auto"/>
        <w:left w:val="none" w:sz="0" w:space="0" w:color="auto"/>
        <w:bottom w:val="none" w:sz="0" w:space="0" w:color="auto"/>
        <w:right w:val="none" w:sz="0" w:space="0" w:color="auto"/>
      </w:divBdr>
      <w:divsChild>
        <w:div w:id="175193827">
          <w:marLeft w:val="0"/>
          <w:marRight w:val="0"/>
          <w:marTop w:val="0"/>
          <w:marBottom w:val="0"/>
          <w:divBdr>
            <w:top w:val="none" w:sz="0" w:space="0" w:color="auto"/>
            <w:left w:val="none" w:sz="0" w:space="0" w:color="auto"/>
            <w:bottom w:val="none" w:sz="0" w:space="0" w:color="auto"/>
            <w:right w:val="none" w:sz="0" w:space="0" w:color="auto"/>
          </w:divBdr>
        </w:div>
        <w:div w:id="367873433">
          <w:marLeft w:val="0"/>
          <w:marRight w:val="0"/>
          <w:marTop w:val="0"/>
          <w:marBottom w:val="0"/>
          <w:divBdr>
            <w:top w:val="none" w:sz="0" w:space="0" w:color="auto"/>
            <w:left w:val="none" w:sz="0" w:space="0" w:color="auto"/>
            <w:bottom w:val="none" w:sz="0" w:space="0" w:color="auto"/>
            <w:right w:val="none" w:sz="0" w:space="0" w:color="auto"/>
          </w:divBdr>
        </w:div>
        <w:div w:id="403066289">
          <w:marLeft w:val="0"/>
          <w:marRight w:val="0"/>
          <w:marTop w:val="0"/>
          <w:marBottom w:val="0"/>
          <w:divBdr>
            <w:top w:val="none" w:sz="0" w:space="0" w:color="auto"/>
            <w:left w:val="none" w:sz="0" w:space="0" w:color="auto"/>
            <w:bottom w:val="none" w:sz="0" w:space="0" w:color="auto"/>
            <w:right w:val="none" w:sz="0" w:space="0" w:color="auto"/>
          </w:divBdr>
        </w:div>
        <w:div w:id="461466596">
          <w:marLeft w:val="0"/>
          <w:marRight w:val="0"/>
          <w:marTop w:val="0"/>
          <w:marBottom w:val="0"/>
          <w:divBdr>
            <w:top w:val="none" w:sz="0" w:space="0" w:color="auto"/>
            <w:left w:val="none" w:sz="0" w:space="0" w:color="auto"/>
            <w:bottom w:val="none" w:sz="0" w:space="0" w:color="auto"/>
            <w:right w:val="none" w:sz="0" w:space="0" w:color="auto"/>
          </w:divBdr>
        </w:div>
        <w:div w:id="527522803">
          <w:marLeft w:val="0"/>
          <w:marRight w:val="0"/>
          <w:marTop w:val="0"/>
          <w:marBottom w:val="0"/>
          <w:divBdr>
            <w:top w:val="none" w:sz="0" w:space="0" w:color="auto"/>
            <w:left w:val="none" w:sz="0" w:space="0" w:color="auto"/>
            <w:bottom w:val="none" w:sz="0" w:space="0" w:color="auto"/>
            <w:right w:val="none" w:sz="0" w:space="0" w:color="auto"/>
          </w:divBdr>
        </w:div>
        <w:div w:id="567691040">
          <w:marLeft w:val="0"/>
          <w:marRight w:val="0"/>
          <w:marTop w:val="0"/>
          <w:marBottom w:val="0"/>
          <w:divBdr>
            <w:top w:val="none" w:sz="0" w:space="0" w:color="auto"/>
            <w:left w:val="none" w:sz="0" w:space="0" w:color="auto"/>
            <w:bottom w:val="none" w:sz="0" w:space="0" w:color="auto"/>
            <w:right w:val="none" w:sz="0" w:space="0" w:color="auto"/>
          </w:divBdr>
        </w:div>
        <w:div w:id="649485062">
          <w:marLeft w:val="0"/>
          <w:marRight w:val="0"/>
          <w:marTop w:val="0"/>
          <w:marBottom w:val="0"/>
          <w:divBdr>
            <w:top w:val="none" w:sz="0" w:space="0" w:color="auto"/>
            <w:left w:val="none" w:sz="0" w:space="0" w:color="auto"/>
            <w:bottom w:val="none" w:sz="0" w:space="0" w:color="auto"/>
            <w:right w:val="none" w:sz="0" w:space="0" w:color="auto"/>
          </w:divBdr>
        </w:div>
        <w:div w:id="708526758">
          <w:marLeft w:val="0"/>
          <w:marRight w:val="0"/>
          <w:marTop w:val="0"/>
          <w:marBottom w:val="0"/>
          <w:divBdr>
            <w:top w:val="none" w:sz="0" w:space="0" w:color="auto"/>
            <w:left w:val="none" w:sz="0" w:space="0" w:color="auto"/>
            <w:bottom w:val="none" w:sz="0" w:space="0" w:color="auto"/>
            <w:right w:val="none" w:sz="0" w:space="0" w:color="auto"/>
          </w:divBdr>
        </w:div>
        <w:div w:id="893809770">
          <w:marLeft w:val="0"/>
          <w:marRight w:val="0"/>
          <w:marTop w:val="0"/>
          <w:marBottom w:val="0"/>
          <w:divBdr>
            <w:top w:val="none" w:sz="0" w:space="0" w:color="auto"/>
            <w:left w:val="none" w:sz="0" w:space="0" w:color="auto"/>
            <w:bottom w:val="none" w:sz="0" w:space="0" w:color="auto"/>
            <w:right w:val="none" w:sz="0" w:space="0" w:color="auto"/>
          </w:divBdr>
        </w:div>
        <w:div w:id="2094205806">
          <w:marLeft w:val="0"/>
          <w:marRight w:val="0"/>
          <w:marTop w:val="0"/>
          <w:marBottom w:val="0"/>
          <w:divBdr>
            <w:top w:val="none" w:sz="0" w:space="0" w:color="auto"/>
            <w:left w:val="none" w:sz="0" w:space="0" w:color="auto"/>
            <w:bottom w:val="none" w:sz="0" w:space="0" w:color="auto"/>
            <w:right w:val="none" w:sz="0" w:space="0" w:color="auto"/>
          </w:divBdr>
        </w:div>
      </w:divsChild>
    </w:div>
    <w:div w:id="417681586">
      <w:bodyDiv w:val="1"/>
      <w:marLeft w:val="0"/>
      <w:marRight w:val="0"/>
      <w:marTop w:val="0"/>
      <w:marBottom w:val="0"/>
      <w:divBdr>
        <w:top w:val="none" w:sz="0" w:space="0" w:color="auto"/>
        <w:left w:val="none" w:sz="0" w:space="0" w:color="auto"/>
        <w:bottom w:val="none" w:sz="0" w:space="0" w:color="auto"/>
        <w:right w:val="none" w:sz="0" w:space="0" w:color="auto"/>
      </w:divBdr>
    </w:div>
    <w:div w:id="604121226">
      <w:bodyDiv w:val="1"/>
      <w:marLeft w:val="0"/>
      <w:marRight w:val="0"/>
      <w:marTop w:val="0"/>
      <w:marBottom w:val="0"/>
      <w:divBdr>
        <w:top w:val="none" w:sz="0" w:space="0" w:color="auto"/>
        <w:left w:val="none" w:sz="0" w:space="0" w:color="auto"/>
        <w:bottom w:val="none" w:sz="0" w:space="0" w:color="auto"/>
        <w:right w:val="none" w:sz="0" w:space="0" w:color="auto"/>
      </w:divBdr>
    </w:div>
    <w:div w:id="1180705515">
      <w:bodyDiv w:val="1"/>
      <w:marLeft w:val="0"/>
      <w:marRight w:val="0"/>
      <w:marTop w:val="0"/>
      <w:marBottom w:val="0"/>
      <w:divBdr>
        <w:top w:val="none" w:sz="0" w:space="0" w:color="auto"/>
        <w:left w:val="none" w:sz="0" w:space="0" w:color="auto"/>
        <w:bottom w:val="none" w:sz="0" w:space="0" w:color="auto"/>
        <w:right w:val="none" w:sz="0" w:space="0" w:color="auto"/>
      </w:divBdr>
    </w:div>
    <w:div w:id="1314602581">
      <w:bodyDiv w:val="1"/>
      <w:marLeft w:val="0"/>
      <w:marRight w:val="0"/>
      <w:marTop w:val="0"/>
      <w:marBottom w:val="0"/>
      <w:divBdr>
        <w:top w:val="none" w:sz="0" w:space="0" w:color="auto"/>
        <w:left w:val="none" w:sz="0" w:space="0" w:color="auto"/>
        <w:bottom w:val="none" w:sz="0" w:space="0" w:color="auto"/>
        <w:right w:val="none" w:sz="0" w:space="0" w:color="auto"/>
      </w:divBdr>
    </w:div>
    <w:div w:id="1677343138">
      <w:bodyDiv w:val="1"/>
      <w:marLeft w:val="0"/>
      <w:marRight w:val="0"/>
      <w:marTop w:val="0"/>
      <w:marBottom w:val="0"/>
      <w:divBdr>
        <w:top w:val="none" w:sz="0" w:space="0" w:color="auto"/>
        <w:left w:val="none" w:sz="0" w:space="0" w:color="auto"/>
        <w:bottom w:val="none" w:sz="0" w:space="0" w:color="auto"/>
        <w:right w:val="none" w:sz="0" w:space="0" w:color="auto"/>
      </w:divBdr>
    </w:div>
    <w:div w:id="1736775960">
      <w:bodyDiv w:val="1"/>
      <w:marLeft w:val="0"/>
      <w:marRight w:val="0"/>
      <w:marTop w:val="0"/>
      <w:marBottom w:val="0"/>
      <w:divBdr>
        <w:top w:val="none" w:sz="0" w:space="0" w:color="auto"/>
        <w:left w:val="none" w:sz="0" w:space="0" w:color="auto"/>
        <w:bottom w:val="none" w:sz="0" w:space="0" w:color="auto"/>
        <w:right w:val="none" w:sz="0" w:space="0" w:color="auto"/>
      </w:divBdr>
    </w:div>
    <w:div w:id="1831020686">
      <w:bodyDiv w:val="1"/>
      <w:marLeft w:val="0"/>
      <w:marRight w:val="0"/>
      <w:marTop w:val="0"/>
      <w:marBottom w:val="0"/>
      <w:divBdr>
        <w:top w:val="none" w:sz="0" w:space="0" w:color="auto"/>
        <w:left w:val="none" w:sz="0" w:space="0" w:color="auto"/>
        <w:bottom w:val="none" w:sz="0" w:space="0" w:color="auto"/>
        <w:right w:val="none" w:sz="0" w:space="0" w:color="auto"/>
      </w:divBdr>
    </w:div>
    <w:div w:id="1913464735">
      <w:bodyDiv w:val="1"/>
      <w:marLeft w:val="0"/>
      <w:marRight w:val="0"/>
      <w:marTop w:val="0"/>
      <w:marBottom w:val="0"/>
      <w:divBdr>
        <w:top w:val="none" w:sz="0" w:space="0" w:color="auto"/>
        <w:left w:val="none" w:sz="0" w:space="0" w:color="auto"/>
        <w:bottom w:val="none" w:sz="0" w:space="0" w:color="auto"/>
        <w:right w:val="none" w:sz="0" w:space="0" w:color="auto"/>
      </w:divBdr>
    </w:div>
    <w:div w:id="1935280767">
      <w:bodyDiv w:val="1"/>
      <w:marLeft w:val="0"/>
      <w:marRight w:val="0"/>
      <w:marTop w:val="0"/>
      <w:marBottom w:val="0"/>
      <w:divBdr>
        <w:top w:val="none" w:sz="0" w:space="0" w:color="auto"/>
        <w:left w:val="none" w:sz="0" w:space="0" w:color="auto"/>
        <w:bottom w:val="none" w:sz="0" w:space="0" w:color="auto"/>
        <w:right w:val="none" w:sz="0" w:space="0" w:color="auto"/>
      </w:divBdr>
    </w:div>
    <w:div w:id="1939217818">
      <w:bodyDiv w:val="1"/>
      <w:marLeft w:val="0"/>
      <w:marRight w:val="0"/>
      <w:marTop w:val="0"/>
      <w:marBottom w:val="0"/>
      <w:divBdr>
        <w:top w:val="none" w:sz="0" w:space="0" w:color="auto"/>
        <w:left w:val="none" w:sz="0" w:space="0" w:color="auto"/>
        <w:bottom w:val="none" w:sz="0" w:space="0" w:color="auto"/>
        <w:right w:val="none" w:sz="0" w:space="0" w:color="auto"/>
      </w:divBdr>
    </w:div>
    <w:div w:id="2020769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ames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radcliffe@soton.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gland.nhs.uk/gp/expanding-our-workforce/cp-g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1615D21-7E11-4919-962D-98D6DCA88970}"/>
      </w:docPartPr>
      <w:docPartBody>
        <w:p w:rsidR="00C3128C" w:rsidRDefault="00C3128C"/>
      </w:docPartBody>
    </w:docPart>
    <w:docPart>
      <w:docPartPr>
        <w:name w:val="E11B4AF72A28461DB12F409F087DA84A"/>
        <w:category>
          <w:name w:val="General"/>
          <w:gallery w:val="placeholder"/>
        </w:category>
        <w:types>
          <w:type w:val="bbPlcHdr"/>
        </w:types>
        <w:behaviors>
          <w:behavior w:val="content"/>
        </w:behaviors>
        <w:guid w:val="{84017F86-06D8-45F8-9F24-A686BF7C344F}"/>
      </w:docPartPr>
      <w:docPartBody>
        <w:p w:rsidR="0079528D" w:rsidRDefault="0079528D"/>
      </w:docPartBody>
    </w:docPart>
    <w:docPart>
      <w:docPartPr>
        <w:name w:val="AF92582DC2E8469D9659203A5FF3DAAB"/>
        <w:category>
          <w:name w:val="General"/>
          <w:gallery w:val="placeholder"/>
        </w:category>
        <w:types>
          <w:type w:val="bbPlcHdr"/>
        </w:types>
        <w:behaviors>
          <w:behavior w:val="content"/>
        </w:behaviors>
        <w:guid w:val="{0442A648-CA95-485F-9F5D-8313EF2215A5}"/>
      </w:docPartPr>
      <w:docPartBody>
        <w:p w:rsidR="00D61F65" w:rsidRDefault="00D61F65"/>
      </w:docPartBody>
    </w:docPart>
    <w:docPart>
      <w:docPartPr>
        <w:name w:val="D1C2D6C576034EB8B5881FBD71B1AFFF"/>
        <w:category>
          <w:name w:val="General"/>
          <w:gallery w:val="placeholder"/>
        </w:category>
        <w:types>
          <w:type w:val="bbPlcHdr"/>
        </w:types>
        <w:behaviors>
          <w:behavior w:val="content"/>
        </w:behaviors>
        <w:guid w:val="{8330FB5A-4717-490F-BEFC-98264973049F}"/>
      </w:docPartPr>
      <w:docPartBody>
        <w:p w:rsidR="00AB47F8" w:rsidRDefault="00AB47F8"/>
      </w:docPartBody>
    </w:docPart>
    <w:docPart>
      <w:docPartPr>
        <w:name w:val="DC9DF62485774E54B58F98BC850823F0"/>
        <w:category>
          <w:name w:val="General"/>
          <w:gallery w:val="placeholder"/>
        </w:category>
        <w:types>
          <w:type w:val="bbPlcHdr"/>
        </w:types>
        <w:behaviors>
          <w:behavior w:val="content"/>
        </w:behaviors>
        <w:guid w:val="{808A9719-1B83-4261-99EE-A2EBA7EE3549}"/>
      </w:docPartPr>
      <w:docPartBody>
        <w:p w:rsidR="00A146ED" w:rsidRDefault="00A146ED"/>
      </w:docPartBody>
    </w:docPart>
    <w:docPart>
      <w:docPartPr>
        <w:name w:val="E2CE8330B1AE4985A86B56D0E54E4EFC"/>
        <w:category>
          <w:name w:val="General"/>
          <w:gallery w:val="placeholder"/>
        </w:category>
        <w:types>
          <w:type w:val="bbPlcHdr"/>
        </w:types>
        <w:behaviors>
          <w:behavior w:val="content"/>
        </w:behaviors>
        <w:guid w:val="{60D3F085-882E-49BA-9EC1-E49782FC8FDB}"/>
      </w:docPartPr>
      <w:docPartBody>
        <w:p w:rsidR="00963401" w:rsidRDefault="009634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LTStd-Cn">
    <w:altName w:val="Yu Gothic"/>
    <w:panose1 w:val="00000000000000000000"/>
    <w:charset w:val="80"/>
    <w:family w:val="swiss"/>
    <w:notTrueType/>
    <w:pitch w:val="default"/>
    <w:sig w:usb0="00000001" w:usb1="08070000" w:usb2="00000010" w:usb3="00000000" w:csb0="00020000" w:csb1="00000000"/>
  </w:font>
  <w:font w:name="SabonLTStd-Roman">
    <w:altName w:val="Yu Gothic"/>
    <w:panose1 w:val="00000000000000000000"/>
    <w:charset w:val="80"/>
    <w:family w:val="roman"/>
    <w:notTrueType/>
    <w:pitch w:val="default"/>
    <w:sig w:usb0="00000001" w:usb1="08070000" w:usb2="00000010" w:usb3="00000000" w:csb0="00020000" w:csb1="00000000"/>
  </w:font>
  <w:font w:name="AdvTTa9c1b374+20">
    <w:altName w:val="Yu Gothic"/>
    <w:panose1 w:val="00000000000000000000"/>
    <w:charset w:val="80"/>
    <w:family w:val="auto"/>
    <w:notTrueType/>
    <w:pitch w:val="default"/>
    <w:sig w:usb0="00000001" w:usb1="08070000" w:usb2="00000010" w:usb3="00000000" w:csb0="00020000" w:csb1="00000000"/>
  </w:font>
  <w:font w:name="STIX-Regular">
    <w:altName w:val="Yu Gothic"/>
    <w:panose1 w:val="00000000000000000000"/>
    <w:charset w:val="8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28C"/>
    <w:rsid w:val="00012AF4"/>
    <w:rsid w:val="000A4B58"/>
    <w:rsid w:val="000A57BB"/>
    <w:rsid w:val="001D6C4A"/>
    <w:rsid w:val="002046F8"/>
    <w:rsid w:val="002507FC"/>
    <w:rsid w:val="00395702"/>
    <w:rsid w:val="003A4657"/>
    <w:rsid w:val="004159DD"/>
    <w:rsid w:val="004228AA"/>
    <w:rsid w:val="00455172"/>
    <w:rsid w:val="00687A8E"/>
    <w:rsid w:val="00715231"/>
    <w:rsid w:val="0079528D"/>
    <w:rsid w:val="007D348C"/>
    <w:rsid w:val="007F135A"/>
    <w:rsid w:val="008165E2"/>
    <w:rsid w:val="00895E8D"/>
    <w:rsid w:val="009007EF"/>
    <w:rsid w:val="00910B4E"/>
    <w:rsid w:val="00963401"/>
    <w:rsid w:val="00990E1A"/>
    <w:rsid w:val="00A146ED"/>
    <w:rsid w:val="00AA5365"/>
    <w:rsid w:val="00AB47F8"/>
    <w:rsid w:val="00AE16CF"/>
    <w:rsid w:val="00C3079F"/>
    <w:rsid w:val="00C3128C"/>
    <w:rsid w:val="00CE27E8"/>
    <w:rsid w:val="00D61F65"/>
    <w:rsid w:val="00F3360C"/>
    <w:rsid w:val="00FB10A6"/>
    <w:rsid w:val="00FE6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D376DE9BDA924EAA6F3AD189B56647" ma:contentTypeVersion="8" ma:contentTypeDescription="Create a new document." ma:contentTypeScope="" ma:versionID="cfed85c7392de367e1c768a8699c77dd">
  <xsd:schema xmlns:xsd="http://www.w3.org/2001/XMLSchema" xmlns:xs="http://www.w3.org/2001/XMLSchema" xmlns:p="http://schemas.microsoft.com/office/2006/metadata/properties" xmlns:ns2="89c6fdbb-57fe-44dc-b207-34a27d451c18" xmlns:ns3="b2fc1c10-316e-4d7a-9bd8-c7fd03026c13" targetNamespace="http://schemas.microsoft.com/office/2006/metadata/properties" ma:root="true" ma:fieldsID="d35f413b48b577635470b23620486b3e" ns2:_="" ns3:_="">
    <xsd:import namespace="89c6fdbb-57fe-44dc-b207-34a27d451c18"/>
    <xsd:import namespace="b2fc1c10-316e-4d7a-9bd8-c7fd03026c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6fdbb-57fe-44dc-b207-34a27d451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fc1c10-316e-4d7a-9bd8-c7fd03026c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2TIdRlBgqfwJf4rxJ9HvxInVlg==">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</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711BC-9806-4E4C-8956-ED4B3831E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6fdbb-57fe-44dc-b207-34a27d451c18"/>
    <ds:schemaRef ds:uri="b2fc1c10-316e-4d7a-9bd8-c7fd03026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EE91A4-FBE2-406F-A707-06DC94E00A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DCAA8F7-9BFC-4093-8D9B-FA2C7A18BD5E}">
  <ds:schemaRefs>
    <ds:schemaRef ds:uri="http://schemas.openxmlformats.org/officeDocument/2006/bibliography"/>
  </ds:schemaRefs>
</ds:datastoreItem>
</file>

<file path=customXml/itemProps5.xml><?xml version="1.0" encoding="utf-8"?>
<ds:datastoreItem xmlns:ds="http://schemas.openxmlformats.org/officeDocument/2006/customXml" ds:itemID="{5060D5D1-9501-4A54-9D9F-04863C3BF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30647</Words>
  <Characters>174691</Characters>
  <Application>Microsoft Office Word</Application>
  <DocSecurity>0</DocSecurity>
  <Lines>1455</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Radcliffe</dc:creator>
  <cp:keywords/>
  <dc:description/>
  <cp:lastModifiedBy>Eloise Radcliffe</cp:lastModifiedBy>
  <cp:revision>2</cp:revision>
  <dcterms:created xsi:type="dcterms:W3CDTF">2023-09-25T09:46:00Z</dcterms:created>
  <dcterms:modified xsi:type="dcterms:W3CDTF">2023-09-25T09:46:00Z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0x01010051D376DE9BDA924EAA6F3AD189B56647</vt:lpwstr>
  </property>
</Properties>
</file>