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6B6D" w14:textId="604283C2" w:rsidR="000B3BF3" w:rsidRPr="00E15581" w:rsidRDefault="000B3BF3" w:rsidP="000B3BF3">
      <w:pPr>
        <w:spacing w:after="0" w:line="360" w:lineRule="auto"/>
        <w:rPr>
          <w:rFonts w:ascii="Arial" w:hAnsi="Arial" w:cs="Arial"/>
          <w:b/>
          <w:sz w:val="24"/>
          <w:szCs w:val="24"/>
          <w:lang w:val="en-US"/>
        </w:rPr>
      </w:pPr>
      <w:r w:rsidRPr="00E15581">
        <w:rPr>
          <w:rFonts w:ascii="Arial" w:hAnsi="Arial" w:cs="Arial"/>
          <w:b/>
          <w:sz w:val="36"/>
          <w:szCs w:val="36"/>
          <w:lang w:val="en-US"/>
        </w:rPr>
        <w:t>Advice-giving skills in pre-registration physiotherapy training</w:t>
      </w:r>
    </w:p>
    <w:p w14:paraId="5FA48C47" w14:textId="77777777" w:rsidR="000F7575" w:rsidRPr="00E15581" w:rsidRDefault="000F7575" w:rsidP="00E5493A">
      <w:pPr>
        <w:spacing w:line="480" w:lineRule="auto"/>
        <w:rPr>
          <w:rFonts w:ascii="Arial" w:hAnsi="Arial" w:cs="Arial"/>
          <w:b/>
          <w:sz w:val="28"/>
          <w:szCs w:val="28"/>
          <w:lang w:val="en-US"/>
        </w:rPr>
      </w:pPr>
    </w:p>
    <w:p w14:paraId="46A67535" w14:textId="7730A6D2" w:rsidR="0078509F" w:rsidRPr="00E15581" w:rsidRDefault="00D37D79" w:rsidP="00E5493A">
      <w:pPr>
        <w:spacing w:line="480" w:lineRule="auto"/>
        <w:rPr>
          <w:rFonts w:ascii="Arial" w:hAnsi="Arial" w:cs="Arial"/>
          <w:sz w:val="24"/>
          <w:szCs w:val="24"/>
          <w:vertAlign w:val="superscript"/>
          <w:lang w:val="en-US"/>
        </w:rPr>
      </w:pPr>
      <w:r w:rsidRPr="00E15581">
        <w:rPr>
          <w:rFonts w:ascii="Arial" w:hAnsi="Arial" w:cs="Arial"/>
          <w:sz w:val="24"/>
          <w:szCs w:val="24"/>
          <w:lang w:val="en-US"/>
        </w:rPr>
        <w:t>L. Osborn-</w:t>
      </w:r>
      <w:proofErr w:type="spellStart"/>
      <w:proofErr w:type="gramStart"/>
      <w:r w:rsidRPr="00E15581">
        <w:rPr>
          <w:rFonts w:ascii="Arial" w:hAnsi="Arial" w:cs="Arial"/>
          <w:sz w:val="24"/>
          <w:szCs w:val="24"/>
          <w:lang w:val="en-US"/>
        </w:rPr>
        <w:t>Jenkins</w:t>
      </w:r>
      <w:r w:rsidR="00785B9D" w:rsidRPr="00E15581">
        <w:rPr>
          <w:rFonts w:ascii="Arial" w:hAnsi="Arial" w:cs="Arial"/>
          <w:sz w:val="24"/>
          <w:szCs w:val="24"/>
          <w:vertAlign w:val="superscript"/>
          <w:lang w:val="en-US"/>
        </w:rPr>
        <w:t>a</w:t>
      </w:r>
      <w:r w:rsidR="00001823" w:rsidRPr="00E15581">
        <w:rPr>
          <w:rFonts w:ascii="Arial" w:hAnsi="Arial" w:cs="Arial"/>
          <w:sz w:val="24"/>
          <w:szCs w:val="24"/>
          <w:vertAlign w:val="superscript"/>
          <w:lang w:val="en-US"/>
        </w:rPr>
        <w:t>,b</w:t>
      </w:r>
      <w:proofErr w:type="spellEnd"/>
      <w:proofErr w:type="gramEnd"/>
      <w:r w:rsidR="001033D5" w:rsidRPr="00E15581">
        <w:rPr>
          <w:rFonts w:ascii="Arial" w:hAnsi="Arial" w:cs="Arial"/>
          <w:sz w:val="24"/>
          <w:szCs w:val="24"/>
          <w:vertAlign w:val="superscript"/>
          <w:lang w:val="en-US"/>
        </w:rPr>
        <w:t>*</w:t>
      </w:r>
      <w:r w:rsidRPr="00E15581">
        <w:rPr>
          <w:rFonts w:ascii="Arial" w:hAnsi="Arial" w:cs="Arial"/>
          <w:sz w:val="24"/>
          <w:szCs w:val="24"/>
          <w:lang w:val="en-US"/>
        </w:rPr>
        <w:t xml:space="preserve">, </w:t>
      </w:r>
      <w:r w:rsidR="008658F7" w:rsidRPr="00E15581">
        <w:rPr>
          <w:rFonts w:ascii="Arial" w:hAnsi="Arial" w:cs="Arial"/>
          <w:sz w:val="24"/>
          <w:szCs w:val="24"/>
          <w:lang w:val="en-US"/>
        </w:rPr>
        <w:t xml:space="preserve">E. </w:t>
      </w:r>
      <w:proofErr w:type="spellStart"/>
      <w:r w:rsidR="008658F7" w:rsidRPr="00E15581">
        <w:rPr>
          <w:rFonts w:ascii="Arial" w:hAnsi="Arial" w:cs="Arial"/>
          <w:sz w:val="24"/>
          <w:szCs w:val="24"/>
          <w:lang w:val="en-US"/>
        </w:rPr>
        <w:t>Day</w:t>
      </w:r>
      <w:r w:rsidR="00785B9D" w:rsidRPr="00E15581">
        <w:rPr>
          <w:rFonts w:ascii="Arial" w:hAnsi="Arial" w:cs="Arial"/>
          <w:sz w:val="24"/>
          <w:szCs w:val="24"/>
          <w:vertAlign w:val="superscript"/>
          <w:lang w:val="en-US"/>
        </w:rPr>
        <w:t>b</w:t>
      </w:r>
      <w:proofErr w:type="spellEnd"/>
      <w:r w:rsidRPr="00E15581">
        <w:rPr>
          <w:rFonts w:ascii="Arial" w:hAnsi="Arial" w:cs="Arial"/>
          <w:sz w:val="24"/>
          <w:szCs w:val="24"/>
          <w:lang w:val="en-US"/>
        </w:rPr>
        <w:t>, H</w:t>
      </w:r>
      <w:r w:rsidR="008658F7" w:rsidRPr="00E15581">
        <w:rPr>
          <w:rFonts w:ascii="Arial" w:hAnsi="Arial" w:cs="Arial"/>
          <w:sz w:val="24"/>
          <w:szCs w:val="24"/>
          <w:lang w:val="en-US"/>
        </w:rPr>
        <w:t xml:space="preserve">. </w:t>
      </w:r>
      <w:proofErr w:type="spellStart"/>
      <w:r w:rsidR="008658F7" w:rsidRPr="00E15581">
        <w:rPr>
          <w:rFonts w:ascii="Arial" w:hAnsi="Arial" w:cs="Arial"/>
          <w:sz w:val="24"/>
          <w:szCs w:val="24"/>
          <w:lang w:val="en-US"/>
        </w:rPr>
        <w:t>Payne</w:t>
      </w:r>
      <w:r w:rsidR="00785B9D" w:rsidRPr="00E15581">
        <w:rPr>
          <w:rFonts w:ascii="Arial" w:hAnsi="Arial" w:cs="Arial"/>
          <w:sz w:val="24"/>
          <w:szCs w:val="24"/>
          <w:vertAlign w:val="superscript"/>
          <w:lang w:val="en-US"/>
        </w:rPr>
        <w:t>b</w:t>
      </w:r>
      <w:proofErr w:type="spellEnd"/>
      <w:r w:rsidRPr="00E15581">
        <w:rPr>
          <w:rFonts w:ascii="Arial" w:hAnsi="Arial" w:cs="Arial"/>
          <w:sz w:val="24"/>
          <w:szCs w:val="24"/>
          <w:lang w:val="en-US"/>
        </w:rPr>
        <w:t>, R</w:t>
      </w:r>
      <w:r w:rsidR="008658F7" w:rsidRPr="00E15581">
        <w:rPr>
          <w:rFonts w:ascii="Arial" w:hAnsi="Arial" w:cs="Arial"/>
          <w:sz w:val="24"/>
          <w:szCs w:val="24"/>
          <w:lang w:val="en-US"/>
        </w:rPr>
        <w:t xml:space="preserve">. </w:t>
      </w:r>
      <w:proofErr w:type="spellStart"/>
      <w:r w:rsidR="008658F7" w:rsidRPr="00E15581">
        <w:rPr>
          <w:rFonts w:ascii="Arial" w:hAnsi="Arial" w:cs="Arial"/>
          <w:sz w:val="24"/>
          <w:szCs w:val="24"/>
          <w:lang w:val="en-US"/>
        </w:rPr>
        <w:t>White</w:t>
      </w:r>
      <w:r w:rsidR="00785B9D" w:rsidRPr="00E15581">
        <w:rPr>
          <w:rFonts w:ascii="Arial" w:hAnsi="Arial" w:cs="Arial"/>
          <w:sz w:val="24"/>
          <w:szCs w:val="24"/>
          <w:vertAlign w:val="superscript"/>
          <w:lang w:val="en-US"/>
        </w:rPr>
        <w:t>b</w:t>
      </w:r>
      <w:proofErr w:type="spellEnd"/>
      <w:r w:rsidRPr="00E15581">
        <w:rPr>
          <w:rFonts w:ascii="Arial" w:hAnsi="Arial" w:cs="Arial"/>
          <w:sz w:val="24"/>
          <w:szCs w:val="24"/>
          <w:lang w:val="en-US"/>
        </w:rPr>
        <w:t xml:space="preserve">, </w:t>
      </w:r>
      <w:r w:rsidR="002823BC" w:rsidRPr="00E15581">
        <w:rPr>
          <w:rFonts w:ascii="Arial" w:hAnsi="Arial" w:cs="Arial"/>
          <w:sz w:val="24"/>
          <w:szCs w:val="24"/>
          <w:lang w:val="en-US"/>
        </w:rPr>
        <w:t xml:space="preserve">L.C. </w:t>
      </w:r>
      <w:proofErr w:type="spellStart"/>
      <w:r w:rsidR="0078509F" w:rsidRPr="00E15581">
        <w:rPr>
          <w:rFonts w:ascii="Arial" w:hAnsi="Arial" w:cs="Arial"/>
          <w:sz w:val="24"/>
          <w:szCs w:val="24"/>
          <w:lang w:val="en-US"/>
        </w:rPr>
        <w:t>Roberts</w:t>
      </w:r>
      <w:r w:rsidR="002823BC" w:rsidRPr="00E15581">
        <w:rPr>
          <w:rFonts w:ascii="Arial" w:hAnsi="Arial" w:cs="Arial"/>
          <w:sz w:val="24"/>
          <w:szCs w:val="24"/>
          <w:vertAlign w:val="superscript"/>
          <w:lang w:val="en-US"/>
        </w:rPr>
        <w:t>a,b</w:t>
      </w:r>
      <w:proofErr w:type="spellEnd"/>
    </w:p>
    <w:p w14:paraId="7AEB3DEE" w14:textId="774D3CD7" w:rsidR="006248B2" w:rsidRPr="00E15581" w:rsidRDefault="00785B9D" w:rsidP="00E5493A">
      <w:pPr>
        <w:spacing w:line="480" w:lineRule="auto"/>
        <w:rPr>
          <w:rFonts w:ascii="Arial" w:hAnsi="Arial" w:cs="Arial"/>
          <w:sz w:val="24"/>
          <w:szCs w:val="24"/>
          <w:vertAlign w:val="superscript"/>
          <w:lang w:val="en-US"/>
        </w:rPr>
      </w:pPr>
      <w:r w:rsidRPr="00E15581">
        <w:rPr>
          <w:rFonts w:ascii="Arial" w:hAnsi="Arial" w:cs="Arial"/>
          <w:sz w:val="24"/>
          <w:szCs w:val="24"/>
          <w:vertAlign w:val="superscript"/>
          <w:lang w:val="en-US"/>
        </w:rPr>
        <w:t>a</w:t>
      </w:r>
      <w:r w:rsidRPr="00E15581">
        <w:rPr>
          <w:rFonts w:ascii="Arial" w:hAnsi="Arial" w:cs="Arial"/>
          <w:sz w:val="24"/>
          <w:szCs w:val="24"/>
          <w:lang w:val="en-US"/>
        </w:rPr>
        <w:t xml:space="preserve"> </w:t>
      </w:r>
      <w:r w:rsidRPr="00E15581">
        <w:rPr>
          <w:rFonts w:ascii="Arial" w:hAnsi="Arial" w:cs="Arial"/>
          <w:i/>
          <w:sz w:val="24"/>
          <w:szCs w:val="24"/>
          <w:lang w:val="en-US"/>
        </w:rPr>
        <w:t>Therapy Services, University Hospital Southampton NHS Foundation Trust, Southampton, UK</w:t>
      </w:r>
    </w:p>
    <w:p w14:paraId="2DB3BED6" w14:textId="6923EF53" w:rsidR="006248B2" w:rsidRPr="00E15581" w:rsidRDefault="00785B9D" w:rsidP="00E5493A">
      <w:pPr>
        <w:spacing w:line="480" w:lineRule="auto"/>
        <w:rPr>
          <w:rFonts w:ascii="Arial" w:hAnsi="Arial" w:cs="Arial"/>
          <w:sz w:val="24"/>
          <w:szCs w:val="24"/>
          <w:lang w:val="en-US"/>
        </w:rPr>
      </w:pPr>
      <w:r w:rsidRPr="00E15581">
        <w:rPr>
          <w:rFonts w:ascii="Arial" w:hAnsi="Arial" w:cs="Arial"/>
          <w:sz w:val="24"/>
          <w:szCs w:val="24"/>
          <w:vertAlign w:val="superscript"/>
          <w:lang w:val="en-US"/>
        </w:rPr>
        <w:t>b</w:t>
      </w:r>
      <w:r w:rsidR="006248B2" w:rsidRPr="00E15581">
        <w:rPr>
          <w:rFonts w:ascii="Arial" w:hAnsi="Arial" w:cs="Arial"/>
          <w:sz w:val="24"/>
          <w:szCs w:val="24"/>
          <w:lang w:val="en-US"/>
        </w:rPr>
        <w:t xml:space="preserve"> </w:t>
      </w:r>
      <w:r w:rsidR="006248B2" w:rsidRPr="00E15581">
        <w:rPr>
          <w:rFonts w:ascii="Arial" w:hAnsi="Arial" w:cs="Arial"/>
          <w:i/>
          <w:sz w:val="24"/>
          <w:szCs w:val="24"/>
          <w:lang w:val="en-US"/>
        </w:rPr>
        <w:t>School of Health Sciences, University of Southampton, Southampton, UK</w:t>
      </w:r>
    </w:p>
    <w:p w14:paraId="78AC219D" w14:textId="77777777" w:rsidR="006248B2" w:rsidRPr="00E15581" w:rsidRDefault="006248B2" w:rsidP="00E5493A">
      <w:pPr>
        <w:spacing w:line="480" w:lineRule="auto"/>
        <w:rPr>
          <w:rFonts w:ascii="Arial" w:hAnsi="Arial" w:cs="Arial"/>
          <w:sz w:val="24"/>
          <w:szCs w:val="24"/>
          <w:vertAlign w:val="superscript"/>
          <w:lang w:val="en-US"/>
        </w:rPr>
      </w:pPr>
    </w:p>
    <w:p w14:paraId="7E927F70" w14:textId="07C1B8B7" w:rsidR="006248B2" w:rsidRPr="00E15581" w:rsidRDefault="006248B2" w:rsidP="00E5493A">
      <w:pPr>
        <w:spacing w:line="480" w:lineRule="auto"/>
        <w:rPr>
          <w:rFonts w:ascii="Arial" w:hAnsi="Arial" w:cs="Arial"/>
          <w:sz w:val="24"/>
          <w:szCs w:val="24"/>
          <w:lang w:val="en-US"/>
        </w:rPr>
      </w:pPr>
      <w:r w:rsidRPr="00E15581">
        <w:rPr>
          <w:rFonts w:ascii="Arial" w:hAnsi="Arial" w:cs="Arial"/>
          <w:sz w:val="24"/>
          <w:szCs w:val="24"/>
          <w:lang w:val="en-US"/>
        </w:rPr>
        <w:t xml:space="preserve">*Corresponding author at: </w:t>
      </w:r>
      <w:r w:rsidR="001033D5" w:rsidRPr="00E15581">
        <w:rPr>
          <w:rFonts w:ascii="Arial" w:hAnsi="Arial" w:cs="Arial"/>
          <w:sz w:val="24"/>
          <w:szCs w:val="24"/>
          <w:lang w:val="en-US"/>
        </w:rPr>
        <w:t>Therapy Services Department</w:t>
      </w:r>
      <w:r w:rsidRPr="00E15581">
        <w:rPr>
          <w:rFonts w:ascii="Arial" w:hAnsi="Arial" w:cs="Arial"/>
          <w:sz w:val="24"/>
          <w:szCs w:val="24"/>
          <w:lang w:val="en-US"/>
        </w:rPr>
        <w:t>, Southampton General Hospital, Tremona Road, Southampton SO16 6YD, UK.</w:t>
      </w:r>
      <w:r w:rsidR="00DC0F79" w:rsidRPr="00E15581">
        <w:rPr>
          <w:rFonts w:ascii="Arial" w:hAnsi="Arial" w:cs="Arial"/>
          <w:sz w:val="24"/>
          <w:szCs w:val="24"/>
          <w:lang w:val="en-US"/>
        </w:rPr>
        <w:t xml:space="preserve"> </w:t>
      </w:r>
    </w:p>
    <w:p w14:paraId="1F3A5063" w14:textId="017B38A2" w:rsidR="00785B9D" w:rsidRPr="00E15581" w:rsidRDefault="006248B2" w:rsidP="00E5493A">
      <w:pPr>
        <w:spacing w:line="480" w:lineRule="auto"/>
        <w:rPr>
          <w:rFonts w:ascii="Arial" w:hAnsi="Arial" w:cs="Arial"/>
          <w:sz w:val="24"/>
          <w:szCs w:val="24"/>
          <w:lang w:val="en-US"/>
        </w:rPr>
      </w:pPr>
      <w:r w:rsidRPr="00E15581">
        <w:rPr>
          <w:rFonts w:ascii="Arial" w:hAnsi="Arial" w:cs="Arial"/>
          <w:sz w:val="24"/>
          <w:szCs w:val="24"/>
          <w:lang w:val="en-US"/>
        </w:rPr>
        <w:t xml:space="preserve">E-mail address: </w:t>
      </w:r>
      <w:r w:rsidR="00A6310D" w:rsidRPr="00E15581">
        <w:rPr>
          <w:rFonts w:ascii="Arial" w:hAnsi="Arial" w:cs="Arial"/>
          <w:sz w:val="24"/>
          <w:szCs w:val="24"/>
          <w:lang w:val="en-US"/>
        </w:rPr>
        <w:t>L.</w:t>
      </w:r>
      <w:r w:rsidR="00BE020D" w:rsidRPr="00E15581">
        <w:rPr>
          <w:rFonts w:ascii="Arial" w:hAnsi="Arial" w:cs="Arial"/>
          <w:sz w:val="24"/>
          <w:szCs w:val="24"/>
          <w:lang w:val="en-US"/>
        </w:rPr>
        <w:t>Osborn-</w:t>
      </w:r>
      <w:r w:rsidR="00A6310D" w:rsidRPr="00E15581">
        <w:rPr>
          <w:rFonts w:ascii="Arial" w:hAnsi="Arial" w:cs="Arial"/>
          <w:sz w:val="24"/>
          <w:szCs w:val="24"/>
          <w:lang w:val="en-US"/>
        </w:rPr>
        <w:t>Jenkins@</w:t>
      </w:r>
      <w:r w:rsidR="00C65866">
        <w:rPr>
          <w:rFonts w:ascii="Arial" w:hAnsi="Arial" w:cs="Arial"/>
          <w:sz w:val="24"/>
          <w:szCs w:val="24"/>
          <w:lang w:val="en-US"/>
        </w:rPr>
        <w:t>soton.ac.uk</w:t>
      </w:r>
      <w:r w:rsidR="004D7719" w:rsidRPr="00E15581">
        <w:rPr>
          <w:rFonts w:ascii="Arial" w:hAnsi="Arial" w:cs="Arial"/>
          <w:sz w:val="24"/>
          <w:szCs w:val="24"/>
          <w:lang w:val="en-US"/>
        </w:rPr>
        <w:tab/>
      </w:r>
    </w:p>
    <w:p w14:paraId="1F167362" w14:textId="3F06223A" w:rsidR="00A6310D" w:rsidRPr="00E15581" w:rsidRDefault="004D7719" w:rsidP="00E5493A">
      <w:pPr>
        <w:spacing w:line="480" w:lineRule="auto"/>
        <w:rPr>
          <w:rFonts w:ascii="Arial" w:hAnsi="Arial" w:cs="Arial"/>
          <w:sz w:val="24"/>
          <w:szCs w:val="24"/>
          <w:lang w:val="en-US"/>
        </w:rPr>
      </w:pPr>
      <w:r w:rsidRPr="00E15581">
        <w:rPr>
          <w:rFonts w:ascii="Arial" w:hAnsi="Arial" w:cs="Arial"/>
          <w:sz w:val="24"/>
          <w:szCs w:val="24"/>
          <w:lang w:val="en-US"/>
        </w:rPr>
        <w:t xml:space="preserve">Twitter: </w:t>
      </w:r>
      <w:r w:rsidR="00A6310D" w:rsidRPr="00E15581">
        <w:rPr>
          <w:rFonts w:ascii="Arial" w:hAnsi="Arial" w:cs="Arial"/>
          <w:sz w:val="24"/>
          <w:szCs w:val="24"/>
          <w:lang w:val="en-US"/>
        </w:rPr>
        <w:t>@lisjenks1</w:t>
      </w:r>
      <w:r w:rsidR="00DC0F79" w:rsidRPr="00E15581">
        <w:rPr>
          <w:rFonts w:ascii="Arial" w:hAnsi="Arial" w:cs="Arial"/>
          <w:sz w:val="24"/>
          <w:szCs w:val="24"/>
          <w:lang w:val="en-US"/>
        </w:rPr>
        <w:t>, @LPhysioprof,</w:t>
      </w:r>
    </w:p>
    <w:p w14:paraId="25A299AC" w14:textId="77777777" w:rsidR="00963E30" w:rsidRPr="00E15581" w:rsidRDefault="00963E30" w:rsidP="00E5493A">
      <w:pPr>
        <w:spacing w:line="480" w:lineRule="auto"/>
        <w:rPr>
          <w:rFonts w:ascii="Arial" w:hAnsi="Arial" w:cs="Arial"/>
          <w:sz w:val="24"/>
          <w:szCs w:val="24"/>
          <w:lang w:val="en-US"/>
        </w:rPr>
      </w:pPr>
    </w:p>
    <w:p w14:paraId="20EC0820" w14:textId="428B8099" w:rsidR="00A6310D" w:rsidRPr="00E15581" w:rsidRDefault="001008AE" w:rsidP="00E5493A">
      <w:pPr>
        <w:spacing w:line="480" w:lineRule="auto"/>
        <w:rPr>
          <w:rFonts w:ascii="Arial" w:hAnsi="Arial" w:cs="Arial"/>
          <w:sz w:val="24"/>
          <w:szCs w:val="24"/>
          <w:lang w:val="en-US"/>
        </w:rPr>
      </w:pPr>
      <w:proofErr w:type="spellStart"/>
      <w:r w:rsidRPr="00E15581">
        <w:rPr>
          <w:rFonts w:ascii="Arial" w:hAnsi="Arial" w:cs="Arial"/>
          <w:sz w:val="24"/>
          <w:szCs w:val="24"/>
          <w:lang w:val="en-US"/>
        </w:rPr>
        <w:t>ORCiD</w:t>
      </w:r>
      <w:proofErr w:type="spellEnd"/>
      <w:r w:rsidR="0083490F" w:rsidRPr="00E15581">
        <w:rPr>
          <w:rFonts w:ascii="Arial" w:hAnsi="Arial" w:cs="Arial"/>
          <w:sz w:val="24"/>
          <w:szCs w:val="24"/>
          <w:lang w:val="en-US"/>
        </w:rPr>
        <w:t xml:space="preserve">: </w:t>
      </w:r>
      <w:r w:rsidR="00A6310D" w:rsidRPr="00E15581">
        <w:rPr>
          <w:rFonts w:ascii="Arial" w:hAnsi="Arial" w:cs="Arial"/>
          <w:sz w:val="24"/>
          <w:szCs w:val="24"/>
          <w:lang w:val="en-US"/>
        </w:rPr>
        <w:t>0000-0003-0431-0105</w:t>
      </w:r>
    </w:p>
    <w:p w14:paraId="4ABF2B45" w14:textId="22EBCD5C" w:rsidR="00702BFA" w:rsidRPr="00E15581" w:rsidRDefault="00702BFA" w:rsidP="00E5493A">
      <w:pPr>
        <w:spacing w:line="480" w:lineRule="auto"/>
        <w:rPr>
          <w:rFonts w:ascii="Arial" w:hAnsi="Arial" w:cs="Arial"/>
          <w:sz w:val="24"/>
          <w:szCs w:val="24"/>
          <w:lang w:val="en-US"/>
        </w:rPr>
      </w:pPr>
    </w:p>
    <w:p w14:paraId="5FA346D1" w14:textId="77777777" w:rsidR="00CA58C9" w:rsidRPr="00E15581" w:rsidRDefault="00CA58C9">
      <w:pPr>
        <w:rPr>
          <w:rFonts w:ascii="Arial" w:hAnsi="Arial" w:cs="Arial"/>
          <w:strike/>
          <w:sz w:val="24"/>
          <w:szCs w:val="24"/>
          <w:lang w:val="en-US"/>
        </w:rPr>
      </w:pPr>
      <w:r w:rsidRPr="00E15581">
        <w:rPr>
          <w:rFonts w:ascii="Arial" w:hAnsi="Arial" w:cs="Arial"/>
          <w:strike/>
          <w:sz w:val="24"/>
          <w:szCs w:val="24"/>
          <w:lang w:val="en-US"/>
        </w:rPr>
        <w:br w:type="page"/>
      </w:r>
    </w:p>
    <w:p w14:paraId="43024523" w14:textId="77777777" w:rsidR="00CA4555" w:rsidRPr="00E15581" w:rsidRDefault="00CA4555" w:rsidP="00E271D2">
      <w:pPr>
        <w:spacing w:after="0" w:line="480" w:lineRule="auto"/>
        <w:rPr>
          <w:rFonts w:ascii="Arial" w:hAnsi="Arial" w:cs="Arial"/>
          <w:b/>
          <w:sz w:val="24"/>
          <w:szCs w:val="24"/>
          <w:lang w:val="en-US"/>
        </w:rPr>
      </w:pPr>
      <w:r w:rsidRPr="00E15581">
        <w:rPr>
          <w:rFonts w:ascii="Arial" w:hAnsi="Arial" w:cs="Arial"/>
          <w:b/>
          <w:sz w:val="24"/>
          <w:szCs w:val="24"/>
          <w:lang w:val="en-US"/>
        </w:rPr>
        <w:lastRenderedPageBreak/>
        <w:t>Advice-giving skills in pre-registration physiotherapy training</w:t>
      </w:r>
    </w:p>
    <w:p w14:paraId="101C5EC6" w14:textId="77777777" w:rsidR="002C235F" w:rsidRPr="00E15581" w:rsidRDefault="002C235F" w:rsidP="00E271D2">
      <w:pPr>
        <w:spacing w:after="0" w:line="480" w:lineRule="auto"/>
        <w:rPr>
          <w:rFonts w:ascii="Arial" w:hAnsi="Arial" w:cs="Arial"/>
          <w:b/>
          <w:bCs/>
          <w:i/>
          <w:iCs/>
          <w:sz w:val="24"/>
          <w:szCs w:val="24"/>
        </w:rPr>
      </w:pPr>
      <w:r w:rsidRPr="00E15581">
        <w:rPr>
          <w:rFonts w:ascii="Arial" w:hAnsi="Arial" w:cs="Arial"/>
          <w:b/>
          <w:bCs/>
          <w:i/>
          <w:iCs/>
          <w:sz w:val="24"/>
          <w:szCs w:val="24"/>
        </w:rPr>
        <w:t>Abstract</w:t>
      </w:r>
    </w:p>
    <w:p w14:paraId="000418E7" w14:textId="77777777" w:rsidR="002C235F" w:rsidRPr="00E15581" w:rsidRDefault="002C235F" w:rsidP="006C31E2">
      <w:pPr>
        <w:spacing w:after="0" w:line="480" w:lineRule="auto"/>
        <w:rPr>
          <w:rFonts w:ascii="Arial" w:hAnsi="Arial" w:cs="Arial"/>
          <w:b/>
          <w:sz w:val="24"/>
          <w:szCs w:val="24"/>
          <w:lang w:val="en-US"/>
        </w:rPr>
      </w:pPr>
    </w:p>
    <w:p w14:paraId="43E0BBDB" w14:textId="2B6C97B1" w:rsidR="00FD615E" w:rsidRPr="00E15581" w:rsidRDefault="00FD615E" w:rsidP="006C31E2">
      <w:pPr>
        <w:spacing w:after="0" w:line="480" w:lineRule="auto"/>
        <w:rPr>
          <w:rFonts w:ascii="Arial" w:hAnsi="Arial" w:cs="Arial"/>
          <w:bCs/>
          <w:i/>
          <w:iCs/>
          <w:sz w:val="24"/>
          <w:szCs w:val="24"/>
          <w:lang w:val="en-US"/>
        </w:rPr>
      </w:pPr>
      <w:r w:rsidRPr="00E15581">
        <w:rPr>
          <w:rFonts w:ascii="Arial" w:hAnsi="Arial" w:cs="Arial"/>
          <w:bCs/>
          <w:i/>
          <w:iCs/>
          <w:sz w:val="24"/>
          <w:szCs w:val="24"/>
          <w:lang w:val="en-US"/>
        </w:rPr>
        <w:t>Background</w:t>
      </w:r>
    </w:p>
    <w:p w14:paraId="1F9398AD" w14:textId="77777777" w:rsidR="00FD615E" w:rsidRPr="00E15581" w:rsidRDefault="00FD615E" w:rsidP="006C31E2">
      <w:pPr>
        <w:spacing w:after="0" w:line="480" w:lineRule="auto"/>
        <w:rPr>
          <w:rFonts w:ascii="Arial" w:hAnsi="Arial" w:cs="Arial"/>
          <w:bCs/>
          <w:strike/>
          <w:sz w:val="24"/>
          <w:szCs w:val="24"/>
          <w:lang w:val="en-US"/>
        </w:rPr>
      </w:pPr>
      <w:r w:rsidRPr="00E15581">
        <w:rPr>
          <w:rFonts w:ascii="Arial" w:hAnsi="Arial" w:cs="Arial"/>
          <w:bCs/>
          <w:sz w:val="24"/>
          <w:szCs w:val="24"/>
          <w:lang w:val="en-US"/>
        </w:rPr>
        <w:t xml:space="preserve">With increased emphasis on self-management in healthcare, clinicians need outstanding skills in offering advice and empowering patients to attain an optimal outcome. </w:t>
      </w:r>
    </w:p>
    <w:p w14:paraId="7C54EFB3" w14:textId="77777777" w:rsidR="00FD615E" w:rsidRPr="00E15581" w:rsidRDefault="00FD615E" w:rsidP="006C31E2">
      <w:pPr>
        <w:spacing w:after="0" w:line="480" w:lineRule="auto"/>
        <w:rPr>
          <w:rFonts w:ascii="Arial" w:hAnsi="Arial" w:cs="Arial"/>
          <w:b/>
          <w:sz w:val="24"/>
          <w:szCs w:val="24"/>
          <w:lang w:val="en-US"/>
        </w:rPr>
      </w:pPr>
    </w:p>
    <w:p w14:paraId="617C9179" w14:textId="77777777" w:rsidR="00FD615E" w:rsidRPr="00E15581" w:rsidRDefault="00FD615E" w:rsidP="006C31E2">
      <w:pPr>
        <w:spacing w:after="0" w:line="480" w:lineRule="auto"/>
        <w:rPr>
          <w:rFonts w:ascii="Arial" w:hAnsi="Arial" w:cs="Arial"/>
          <w:bCs/>
          <w:i/>
          <w:iCs/>
          <w:sz w:val="24"/>
          <w:szCs w:val="24"/>
          <w:lang w:val="en-US"/>
        </w:rPr>
      </w:pPr>
      <w:r w:rsidRPr="00E15581">
        <w:rPr>
          <w:rFonts w:ascii="Arial" w:hAnsi="Arial" w:cs="Arial"/>
          <w:bCs/>
          <w:i/>
          <w:iCs/>
          <w:sz w:val="24"/>
          <w:szCs w:val="24"/>
          <w:lang w:val="en-US"/>
        </w:rPr>
        <w:t>Objectives</w:t>
      </w:r>
    </w:p>
    <w:p w14:paraId="02E5BB15" w14:textId="202040CA" w:rsidR="00FD615E" w:rsidRPr="00E15581" w:rsidRDefault="00FD615E" w:rsidP="006C31E2">
      <w:pPr>
        <w:spacing w:after="0" w:line="480" w:lineRule="auto"/>
        <w:rPr>
          <w:rFonts w:ascii="Arial" w:hAnsi="Arial" w:cs="Arial"/>
          <w:bCs/>
          <w:sz w:val="24"/>
          <w:szCs w:val="24"/>
          <w:lang w:val="en-US"/>
        </w:rPr>
      </w:pPr>
      <w:r w:rsidRPr="00E15581">
        <w:rPr>
          <w:rFonts w:ascii="Arial" w:hAnsi="Arial" w:cs="Arial"/>
          <w:bCs/>
          <w:sz w:val="24"/>
          <w:szCs w:val="24"/>
          <w:lang w:val="en-US"/>
        </w:rPr>
        <w:t>This study explores</w:t>
      </w:r>
      <w:r w:rsidRPr="00E15581">
        <w:rPr>
          <w:rFonts w:ascii="Arial" w:hAnsi="Arial" w:cs="Arial"/>
          <w:sz w:val="24"/>
          <w:szCs w:val="24"/>
          <w:lang w:val="en-US"/>
        </w:rPr>
        <w:t xml:space="preserve"> how undergraduate physiotherapists acquire knowledge, </w:t>
      </w:r>
      <w:r w:rsidR="006853FF" w:rsidRPr="00E15581">
        <w:rPr>
          <w:rFonts w:ascii="Arial" w:hAnsi="Arial" w:cs="Arial"/>
          <w:sz w:val="24"/>
          <w:szCs w:val="24"/>
          <w:lang w:val="en-US"/>
        </w:rPr>
        <w:t>skills,</w:t>
      </w:r>
      <w:r w:rsidRPr="00E15581">
        <w:rPr>
          <w:rFonts w:ascii="Arial" w:hAnsi="Arial" w:cs="Arial"/>
          <w:sz w:val="24"/>
          <w:szCs w:val="24"/>
          <w:lang w:val="en-US"/>
        </w:rPr>
        <w:t xml:space="preserve"> and confidence to offer advice to patients in clinical practice.</w:t>
      </w:r>
    </w:p>
    <w:p w14:paraId="4246CC3A" w14:textId="77777777" w:rsidR="00FD615E" w:rsidRPr="00E15581" w:rsidRDefault="00FD615E" w:rsidP="006C31E2">
      <w:pPr>
        <w:spacing w:after="0" w:line="480" w:lineRule="auto"/>
        <w:rPr>
          <w:rFonts w:ascii="Arial" w:hAnsi="Arial" w:cs="Arial"/>
          <w:bCs/>
          <w:sz w:val="24"/>
          <w:szCs w:val="24"/>
          <w:lang w:val="en-US"/>
        </w:rPr>
      </w:pPr>
    </w:p>
    <w:p w14:paraId="31159E5F" w14:textId="77777777" w:rsidR="00FD615E" w:rsidRPr="00E15581" w:rsidRDefault="00FD615E" w:rsidP="006C31E2">
      <w:pPr>
        <w:spacing w:after="0" w:line="480" w:lineRule="auto"/>
        <w:rPr>
          <w:rFonts w:ascii="Arial" w:hAnsi="Arial" w:cs="Arial"/>
          <w:bCs/>
          <w:i/>
          <w:iCs/>
          <w:sz w:val="24"/>
          <w:szCs w:val="24"/>
          <w:lang w:val="en-US"/>
        </w:rPr>
      </w:pPr>
      <w:r w:rsidRPr="00E15581">
        <w:rPr>
          <w:rFonts w:ascii="Arial" w:hAnsi="Arial" w:cs="Arial"/>
          <w:bCs/>
          <w:i/>
          <w:iCs/>
          <w:sz w:val="24"/>
          <w:szCs w:val="24"/>
          <w:lang w:val="en-US"/>
        </w:rPr>
        <w:t>Methods</w:t>
      </w:r>
    </w:p>
    <w:p w14:paraId="25697010" w14:textId="27745E4F" w:rsidR="00FD615E" w:rsidRPr="00E15581" w:rsidRDefault="00FD615E" w:rsidP="006C31E2">
      <w:pPr>
        <w:spacing w:after="0" w:line="480" w:lineRule="auto"/>
        <w:rPr>
          <w:rFonts w:ascii="Arial" w:hAnsi="Arial" w:cs="Arial"/>
          <w:sz w:val="24"/>
          <w:szCs w:val="24"/>
          <w:lang w:val="en-US"/>
        </w:rPr>
      </w:pPr>
      <w:r w:rsidRPr="00E15581">
        <w:rPr>
          <w:rFonts w:ascii="Arial" w:hAnsi="Arial" w:cs="Arial"/>
          <w:bCs/>
          <w:sz w:val="24"/>
          <w:szCs w:val="24"/>
          <w:lang w:val="en-US"/>
        </w:rPr>
        <w:t xml:space="preserve">Convenience sampling was used to recruit </w:t>
      </w:r>
      <w:r w:rsidR="002B213A" w:rsidRPr="00E15581">
        <w:rPr>
          <w:rFonts w:ascii="Arial" w:hAnsi="Arial" w:cs="Arial"/>
          <w:bCs/>
          <w:sz w:val="24"/>
          <w:szCs w:val="24"/>
          <w:lang w:val="en-US"/>
        </w:rPr>
        <w:t>50</w:t>
      </w:r>
      <w:r w:rsidRPr="00E15581">
        <w:rPr>
          <w:rFonts w:ascii="Arial" w:hAnsi="Arial" w:cs="Arial"/>
          <w:bCs/>
          <w:sz w:val="24"/>
          <w:szCs w:val="24"/>
          <w:lang w:val="en-US"/>
        </w:rPr>
        <w:t xml:space="preserve"> BSc and MSc </w:t>
      </w:r>
      <w:r w:rsidR="00BD3290" w:rsidRPr="00E15581">
        <w:rPr>
          <w:rFonts w:ascii="Arial" w:hAnsi="Arial" w:cs="Arial"/>
          <w:bCs/>
          <w:sz w:val="24"/>
          <w:szCs w:val="24"/>
          <w:lang w:val="en-US"/>
        </w:rPr>
        <w:t>p</w:t>
      </w:r>
      <w:r w:rsidRPr="00E15581">
        <w:rPr>
          <w:rFonts w:ascii="Arial" w:hAnsi="Arial" w:cs="Arial"/>
          <w:bCs/>
          <w:sz w:val="24"/>
          <w:szCs w:val="24"/>
          <w:lang w:val="en-US"/>
        </w:rPr>
        <w:t xml:space="preserve">re-registration </w:t>
      </w:r>
      <w:r w:rsidR="00BD3290" w:rsidRPr="00E15581">
        <w:rPr>
          <w:rFonts w:ascii="Arial" w:hAnsi="Arial" w:cs="Arial"/>
          <w:bCs/>
          <w:sz w:val="24"/>
          <w:szCs w:val="24"/>
          <w:lang w:val="en-US"/>
        </w:rPr>
        <w:t>p</w:t>
      </w:r>
      <w:r w:rsidRPr="00E15581">
        <w:rPr>
          <w:rFonts w:ascii="Arial" w:hAnsi="Arial" w:cs="Arial"/>
          <w:bCs/>
          <w:sz w:val="24"/>
          <w:szCs w:val="24"/>
          <w:lang w:val="en-US"/>
        </w:rPr>
        <w:t xml:space="preserve">hysiotherapy students across all years of study in </w:t>
      </w:r>
      <w:r w:rsidRPr="00E15581">
        <w:rPr>
          <w:rFonts w:ascii="Arial" w:hAnsi="Arial" w:cs="Arial"/>
          <w:sz w:val="24"/>
          <w:szCs w:val="24"/>
          <w:lang w:val="en-US"/>
        </w:rPr>
        <w:t xml:space="preserve">one </w:t>
      </w:r>
      <w:r w:rsidR="000560EB" w:rsidRPr="00E15581">
        <w:rPr>
          <w:rFonts w:ascii="Arial" w:hAnsi="Arial" w:cs="Arial"/>
          <w:sz w:val="24"/>
          <w:szCs w:val="24"/>
          <w:lang w:val="en-US"/>
        </w:rPr>
        <w:t>u</w:t>
      </w:r>
      <w:r w:rsidRPr="00E15581">
        <w:rPr>
          <w:rFonts w:ascii="Arial" w:hAnsi="Arial" w:cs="Arial"/>
          <w:sz w:val="24"/>
          <w:szCs w:val="24"/>
          <w:lang w:val="en-US"/>
        </w:rPr>
        <w:t xml:space="preserve">niversity in </w:t>
      </w:r>
      <w:r w:rsidR="00BD3290" w:rsidRPr="00E15581">
        <w:rPr>
          <w:rFonts w:ascii="Arial" w:hAnsi="Arial" w:cs="Arial"/>
          <w:sz w:val="24"/>
          <w:szCs w:val="24"/>
          <w:lang w:val="en-US"/>
        </w:rPr>
        <w:t>s</w:t>
      </w:r>
      <w:r w:rsidRPr="00E15581">
        <w:rPr>
          <w:rFonts w:ascii="Arial" w:hAnsi="Arial" w:cs="Arial"/>
          <w:sz w:val="24"/>
          <w:szCs w:val="24"/>
          <w:lang w:val="en-US"/>
        </w:rPr>
        <w:t>outhern England, UK.</w:t>
      </w:r>
      <w:r w:rsidRPr="00E15581">
        <w:rPr>
          <w:rFonts w:ascii="Arial" w:hAnsi="Arial" w:cs="Arial"/>
          <w:bCs/>
          <w:sz w:val="24"/>
          <w:szCs w:val="24"/>
          <w:lang w:val="en-US"/>
        </w:rPr>
        <w:t xml:space="preserve"> Semi-structured interviews were conducted for first year BSc students (n=13). Six focus groups of mixed BSc and MSc students were conducted, three groups (n=15 students) were mid-training, and three groups (n=2</w:t>
      </w:r>
      <w:r w:rsidR="002B213A" w:rsidRPr="00E15581">
        <w:rPr>
          <w:rFonts w:ascii="Arial" w:hAnsi="Arial" w:cs="Arial"/>
          <w:bCs/>
          <w:sz w:val="24"/>
          <w:szCs w:val="24"/>
          <w:lang w:val="en-US"/>
        </w:rPr>
        <w:t>2</w:t>
      </w:r>
      <w:r w:rsidRPr="00E15581">
        <w:rPr>
          <w:rFonts w:ascii="Arial" w:hAnsi="Arial" w:cs="Arial"/>
          <w:bCs/>
          <w:sz w:val="24"/>
          <w:szCs w:val="24"/>
          <w:lang w:val="en-US"/>
        </w:rPr>
        <w:t xml:space="preserve"> students) were in their final year.</w:t>
      </w:r>
      <w:r w:rsidRPr="00E15581">
        <w:rPr>
          <w:rFonts w:ascii="Arial" w:hAnsi="Arial" w:cs="Arial"/>
          <w:sz w:val="24"/>
          <w:szCs w:val="24"/>
          <w:lang w:val="en-US"/>
        </w:rPr>
        <w:t xml:space="preserve"> </w:t>
      </w:r>
    </w:p>
    <w:p w14:paraId="58FCEF93" w14:textId="77777777" w:rsidR="00FD615E" w:rsidRPr="00E15581" w:rsidRDefault="00FD615E" w:rsidP="006C31E2">
      <w:pPr>
        <w:spacing w:after="0" w:line="480" w:lineRule="auto"/>
        <w:rPr>
          <w:rFonts w:ascii="Arial" w:hAnsi="Arial" w:cs="Arial"/>
          <w:bCs/>
          <w:sz w:val="24"/>
          <w:szCs w:val="24"/>
          <w:lang w:val="en-US"/>
        </w:rPr>
      </w:pPr>
    </w:p>
    <w:p w14:paraId="7A7FCB77" w14:textId="77777777" w:rsidR="00FD615E" w:rsidRPr="00E15581" w:rsidRDefault="00FD615E" w:rsidP="006C31E2">
      <w:pPr>
        <w:spacing w:after="0" w:line="480" w:lineRule="auto"/>
        <w:rPr>
          <w:rFonts w:ascii="Arial" w:hAnsi="Arial" w:cs="Arial"/>
          <w:bCs/>
          <w:i/>
          <w:iCs/>
          <w:sz w:val="24"/>
          <w:szCs w:val="24"/>
          <w:lang w:val="en-US"/>
        </w:rPr>
      </w:pPr>
      <w:r w:rsidRPr="00E15581">
        <w:rPr>
          <w:rFonts w:ascii="Arial" w:hAnsi="Arial" w:cs="Arial"/>
          <w:bCs/>
          <w:i/>
          <w:iCs/>
          <w:sz w:val="24"/>
          <w:szCs w:val="24"/>
          <w:lang w:val="en-US"/>
        </w:rPr>
        <w:t xml:space="preserve">Results </w:t>
      </w:r>
    </w:p>
    <w:p w14:paraId="13AD981B" w14:textId="00965A77" w:rsidR="00FD615E" w:rsidRPr="00E15581" w:rsidRDefault="00FD615E" w:rsidP="006C31E2">
      <w:pPr>
        <w:spacing w:after="0" w:line="480" w:lineRule="auto"/>
        <w:rPr>
          <w:rFonts w:ascii="Arial" w:hAnsi="Arial" w:cs="Arial"/>
          <w:sz w:val="24"/>
          <w:szCs w:val="24"/>
          <w:lang w:val="en-US"/>
        </w:rPr>
      </w:pPr>
      <w:r w:rsidRPr="00E15581">
        <w:rPr>
          <w:rFonts w:ascii="Arial" w:hAnsi="Arial" w:cs="Arial"/>
          <w:sz w:val="24"/>
          <w:szCs w:val="24"/>
          <w:lang w:val="en-US"/>
        </w:rPr>
        <w:t>Thematic analysis identified 6 themes: advice content; a patient-</w:t>
      </w:r>
      <w:r w:rsidR="007C1641" w:rsidRPr="00E15581">
        <w:rPr>
          <w:rFonts w:ascii="Arial" w:hAnsi="Arial" w:cs="Arial"/>
          <w:sz w:val="24"/>
          <w:szCs w:val="24"/>
          <w:lang w:val="en-US"/>
        </w:rPr>
        <w:t>centered</w:t>
      </w:r>
      <w:r w:rsidRPr="00E15581">
        <w:rPr>
          <w:rFonts w:ascii="Arial" w:hAnsi="Arial" w:cs="Arial"/>
          <w:sz w:val="24"/>
          <w:szCs w:val="24"/>
          <w:lang w:val="en-US"/>
        </w:rPr>
        <w:t xml:space="preserve"> approach; delivery; acquisitions; perceptions; and uptake of advice. Students placed high value on advice-giving, drawing upon multiple learning opportunities, however they felt under-prepared to deliver this skill in practice. Furthermore, perceptions of their </w:t>
      </w:r>
      <w:r w:rsidRPr="00E15581">
        <w:rPr>
          <w:rFonts w:ascii="Arial" w:hAnsi="Arial" w:cs="Arial"/>
          <w:sz w:val="24"/>
          <w:szCs w:val="24"/>
          <w:lang w:val="en-US"/>
        </w:rPr>
        <w:lastRenderedPageBreak/>
        <w:t>student status, and pressures to perform on graded placements were reported to influence the advice they offered to patients.</w:t>
      </w:r>
    </w:p>
    <w:p w14:paraId="05B111AA" w14:textId="77777777" w:rsidR="00FD615E" w:rsidRPr="00E15581" w:rsidRDefault="00FD615E" w:rsidP="006C31E2">
      <w:pPr>
        <w:spacing w:after="0" w:line="480" w:lineRule="auto"/>
        <w:rPr>
          <w:rFonts w:ascii="Arial" w:hAnsi="Arial" w:cs="Arial"/>
          <w:sz w:val="24"/>
          <w:szCs w:val="24"/>
          <w:lang w:val="en-US"/>
        </w:rPr>
      </w:pPr>
      <w:r w:rsidRPr="00E15581">
        <w:rPr>
          <w:rFonts w:ascii="Arial" w:hAnsi="Arial" w:cs="Arial"/>
          <w:sz w:val="24"/>
          <w:szCs w:val="24"/>
          <w:lang w:val="en-US"/>
        </w:rPr>
        <w:t xml:space="preserve"> </w:t>
      </w:r>
    </w:p>
    <w:p w14:paraId="74FF4FAA" w14:textId="77777777" w:rsidR="00FD615E" w:rsidRPr="00E15581" w:rsidRDefault="00FD615E" w:rsidP="006C31E2">
      <w:pPr>
        <w:spacing w:after="0" w:line="480" w:lineRule="auto"/>
        <w:rPr>
          <w:rFonts w:ascii="Arial" w:hAnsi="Arial" w:cs="Arial"/>
          <w:bCs/>
          <w:i/>
          <w:iCs/>
          <w:sz w:val="24"/>
          <w:szCs w:val="24"/>
          <w:lang w:val="en-US"/>
        </w:rPr>
      </w:pPr>
      <w:r w:rsidRPr="00E15581">
        <w:rPr>
          <w:rFonts w:ascii="Arial" w:hAnsi="Arial" w:cs="Arial"/>
          <w:bCs/>
          <w:i/>
          <w:iCs/>
          <w:sz w:val="24"/>
          <w:szCs w:val="24"/>
          <w:lang w:val="en-US"/>
        </w:rPr>
        <w:t xml:space="preserve">Conclusions </w:t>
      </w:r>
    </w:p>
    <w:p w14:paraId="01A033B5" w14:textId="0060D199" w:rsidR="00FD615E" w:rsidRPr="00E15581" w:rsidRDefault="00904C78" w:rsidP="006C31E2">
      <w:pPr>
        <w:spacing w:after="0" w:line="480" w:lineRule="auto"/>
        <w:rPr>
          <w:rFonts w:ascii="Arial" w:hAnsi="Arial" w:cs="Arial"/>
          <w:sz w:val="24"/>
          <w:szCs w:val="24"/>
          <w:lang w:val="en-US"/>
        </w:rPr>
      </w:pPr>
      <w:r w:rsidRPr="00E15581">
        <w:rPr>
          <w:rFonts w:ascii="Arial" w:hAnsi="Arial" w:cs="Arial"/>
          <w:bCs/>
          <w:sz w:val="24"/>
          <w:szCs w:val="24"/>
          <w:lang w:val="en-US"/>
        </w:rPr>
        <w:t>D</w:t>
      </w:r>
      <w:r w:rsidR="00FD615E" w:rsidRPr="00E15581">
        <w:rPr>
          <w:rFonts w:ascii="Arial" w:hAnsi="Arial" w:cs="Arial"/>
          <w:bCs/>
          <w:sz w:val="24"/>
          <w:szCs w:val="24"/>
          <w:lang w:val="en-US"/>
        </w:rPr>
        <w:t xml:space="preserve">eveloping high-level skills in promoting self-management is essential </w:t>
      </w:r>
      <w:r w:rsidR="006253B2" w:rsidRPr="00E15581">
        <w:rPr>
          <w:rFonts w:ascii="Arial" w:hAnsi="Arial" w:cs="Arial"/>
          <w:bCs/>
          <w:sz w:val="24"/>
          <w:szCs w:val="24"/>
          <w:lang w:val="en-US"/>
        </w:rPr>
        <w:t xml:space="preserve">in </w:t>
      </w:r>
      <w:r w:rsidR="00FD615E" w:rsidRPr="00E15581">
        <w:rPr>
          <w:rFonts w:ascii="Arial" w:hAnsi="Arial" w:cs="Arial"/>
          <w:bCs/>
          <w:sz w:val="24"/>
          <w:szCs w:val="24"/>
          <w:lang w:val="en-US"/>
        </w:rPr>
        <w:t>physiotherap</w:t>
      </w:r>
      <w:r w:rsidR="006253B2" w:rsidRPr="00E15581">
        <w:rPr>
          <w:rFonts w:ascii="Arial" w:hAnsi="Arial" w:cs="Arial"/>
          <w:bCs/>
          <w:sz w:val="24"/>
          <w:szCs w:val="24"/>
          <w:lang w:val="en-US"/>
        </w:rPr>
        <w:t>y</w:t>
      </w:r>
      <w:r w:rsidR="00FD615E" w:rsidRPr="00E15581">
        <w:rPr>
          <w:rFonts w:ascii="Arial" w:hAnsi="Arial" w:cs="Arial"/>
          <w:bCs/>
          <w:sz w:val="24"/>
          <w:szCs w:val="24"/>
          <w:lang w:val="en-US"/>
        </w:rPr>
        <w:t xml:space="preserve">, this study highlights the challenges for students to develop these skills. Academic and practice educators must explicitly enable and support students to develop the knowledge and skills </w:t>
      </w:r>
      <w:r w:rsidR="00E72BA2" w:rsidRPr="00E15581">
        <w:rPr>
          <w:rFonts w:ascii="Arial" w:hAnsi="Arial" w:cs="Arial"/>
          <w:bCs/>
          <w:sz w:val="24"/>
          <w:szCs w:val="24"/>
          <w:lang w:val="en-US"/>
        </w:rPr>
        <w:t xml:space="preserve">to </w:t>
      </w:r>
      <w:r w:rsidR="00FD615E" w:rsidRPr="00E15581">
        <w:rPr>
          <w:rFonts w:ascii="Arial" w:hAnsi="Arial" w:cs="Arial"/>
          <w:bCs/>
          <w:sz w:val="24"/>
          <w:szCs w:val="24"/>
          <w:lang w:val="en-US"/>
        </w:rPr>
        <w:t>confidently offer high-quality advice to patients.</w:t>
      </w:r>
    </w:p>
    <w:p w14:paraId="57DEB44C" w14:textId="77777777" w:rsidR="006C31E2" w:rsidRPr="00E15581" w:rsidRDefault="006C31E2" w:rsidP="00A35C9B">
      <w:pPr>
        <w:spacing w:line="480" w:lineRule="auto"/>
        <w:rPr>
          <w:sz w:val="24"/>
          <w:szCs w:val="24"/>
          <w:lang w:val="en-US"/>
        </w:rPr>
      </w:pPr>
    </w:p>
    <w:p w14:paraId="39E83B79" w14:textId="71DCD52C" w:rsidR="009104F6" w:rsidRPr="00E15581" w:rsidRDefault="009104F6" w:rsidP="00980A69">
      <w:pPr>
        <w:spacing w:line="480" w:lineRule="auto"/>
        <w:rPr>
          <w:rFonts w:ascii="Arial" w:hAnsi="Arial" w:cs="Arial"/>
          <w:sz w:val="24"/>
          <w:szCs w:val="24"/>
          <w:lang w:val="en-US"/>
        </w:rPr>
      </w:pPr>
      <w:r w:rsidRPr="00E15581">
        <w:rPr>
          <w:rFonts w:ascii="Arial" w:hAnsi="Arial" w:cs="Arial"/>
          <w:i/>
          <w:sz w:val="24"/>
          <w:szCs w:val="24"/>
          <w:lang w:val="en-US"/>
        </w:rPr>
        <w:t>Key words</w:t>
      </w:r>
      <w:r w:rsidR="00AE44A2" w:rsidRPr="00E15581">
        <w:rPr>
          <w:rFonts w:ascii="Arial" w:hAnsi="Arial" w:cs="Arial"/>
          <w:i/>
          <w:sz w:val="24"/>
          <w:szCs w:val="24"/>
          <w:lang w:val="en-US"/>
        </w:rPr>
        <w:t>:</w:t>
      </w:r>
      <w:r w:rsidRPr="00E15581">
        <w:rPr>
          <w:rFonts w:ascii="Arial" w:hAnsi="Arial" w:cs="Arial"/>
          <w:i/>
          <w:sz w:val="24"/>
          <w:szCs w:val="24"/>
          <w:lang w:val="en-US"/>
        </w:rPr>
        <w:t xml:space="preserve"> </w:t>
      </w:r>
      <w:r w:rsidRPr="00E15581">
        <w:rPr>
          <w:rFonts w:ascii="Arial" w:hAnsi="Arial" w:cs="Arial"/>
          <w:sz w:val="24"/>
          <w:szCs w:val="24"/>
          <w:lang w:val="en-US"/>
        </w:rPr>
        <w:t>Qualitative, Physiotherapy training, Advice, Communication, Self-management</w:t>
      </w:r>
      <w:r w:rsidR="00FD615E" w:rsidRPr="00E15581">
        <w:rPr>
          <w:rFonts w:ascii="Arial" w:hAnsi="Arial" w:cs="Arial"/>
          <w:sz w:val="24"/>
          <w:szCs w:val="24"/>
          <w:lang w:val="en-US"/>
        </w:rPr>
        <w:t>.</w:t>
      </w:r>
    </w:p>
    <w:p w14:paraId="17D520A3" w14:textId="57B31E23" w:rsidR="009104F6" w:rsidRPr="00E15581" w:rsidRDefault="009104F6" w:rsidP="00201630">
      <w:pPr>
        <w:spacing w:line="480" w:lineRule="auto"/>
        <w:rPr>
          <w:lang w:val="en-US"/>
        </w:rPr>
        <w:sectPr w:rsidR="009104F6" w:rsidRPr="00E15581" w:rsidSect="00E5493A">
          <w:footerReference w:type="default" r:id="rId8"/>
          <w:pgSz w:w="11906" w:h="16838"/>
          <w:pgMar w:top="1440" w:right="1440" w:bottom="1440" w:left="1440" w:header="708" w:footer="708" w:gutter="0"/>
          <w:pgNumType w:start="0"/>
          <w:cols w:space="708"/>
          <w:titlePg/>
          <w:docGrid w:linePitch="360"/>
        </w:sectPr>
      </w:pPr>
    </w:p>
    <w:p w14:paraId="33A513C5" w14:textId="220595AA" w:rsidR="000E5ED0" w:rsidRPr="00E15581" w:rsidRDefault="00B25BA9" w:rsidP="00E1100F">
      <w:pPr>
        <w:spacing w:line="480" w:lineRule="auto"/>
        <w:rPr>
          <w:rFonts w:ascii="Arial" w:hAnsi="Arial" w:cs="Arial"/>
          <w:b/>
          <w:i/>
          <w:iCs/>
          <w:sz w:val="24"/>
          <w:szCs w:val="24"/>
          <w:lang w:val="en-US"/>
        </w:rPr>
      </w:pPr>
      <w:r w:rsidRPr="00E15581">
        <w:rPr>
          <w:rFonts w:ascii="Arial" w:hAnsi="Arial" w:cs="Arial"/>
          <w:b/>
          <w:i/>
          <w:iCs/>
          <w:sz w:val="24"/>
          <w:szCs w:val="24"/>
          <w:lang w:val="en-US"/>
        </w:rPr>
        <w:lastRenderedPageBreak/>
        <w:t>Introduction</w:t>
      </w:r>
    </w:p>
    <w:p w14:paraId="79D4EE68" w14:textId="53D0106B" w:rsidR="004B1326" w:rsidRPr="00E15581" w:rsidRDefault="00E358B5" w:rsidP="00E1100F">
      <w:pPr>
        <w:spacing w:line="480" w:lineRule="auto"/>
        <w:rPr>
          <w:rFonts w:ascii="Arial" w:eastAsia="Times New Roman" w:hAnsi="Arial" w:cs="Arial"/>
          <w:sz w:val="24"/>
          <w:szCs w:val="24"/>
          <w:lang w:val="en-US" w:eastAsia="en-GB"/>
        </w:rPr>
      </w:pPr>
      <w:r w:rsidRPr="00E15581">
        <w:rPr>
          <w:rFonts w:ascii="Arial" w:hAnsi="Arial" w:cs="Arial"/>
          <w:sz w:val="24"/>
          <w:szCs w:val="24"/>
          <w:lang w:val="en-US"/>
        </w:rPr>
        <w:t>Encouraging people to engage in self-management</w:t>
      </w:r>
      <w:r w:rsidR="00B3547B" w:rsidRPr="00E15581">
        <w:rPr>
          <w:rFonts w:ascii="Arial" w:hAnsi="Arial" w:cs="Arial"/>
          <w:sz w:val="24"/>
          <w:szCs w:val="24"/>
          <w:lang w:val="en-US"/>
        </w:rPr>
        <w:t xml:space="preserve"> and be active</w:t>
      </w:r>
      <w:r w:rsidRPr="00E15581">
        <w:rPr>
          <w:rFonts w:ascii="Arial" w:hAnsi="Arial" w:cs="Arial"/>
          <w:sz w:val="24"/>
          <w:szCs w:val="24"/>
          <w:lang w:val="en-US"/>
        </w:rPr>
        <w:t xml:space="preserve"> is one of the priorities set out in the National Health Service Long-term Plan </w:t>
      </w:r>
      <w:r w:rsidR="007C7E24" w:rsidRPr="00E15581">
        <w:rPr>
          <w:rFonts w:ascii="Arial" w:hAnsi="Arial" w:cs="Arial"/>
          <w:sz w:val="24"/>
          <w:szCs w:val="24"/>
          <w:lang w:val="en-US"/>
        </w:rPr>
        <w:t>(</w:t>
      </w:r>
      <w:r w:rsidR="006E0269" w:rsidRPr="00E15581">
        <w:rPr>
          <w:rFonts w:ascii="Arial" w:hAnsi="Arial" w:cs="Arial"/>
          <w:sz w:val="24"/>
          <w:szCs w:val="24"/>
          <w:lang w:val="en-US"/>
        </w:rPr>
        <w:t xml:space="preserve">NHS, 2019), </w:t>
      </w:r>
      <w:r w:rsidRPr="00E15581">
        <w:rPr>
          <w:rFonts w:ascii="Arial" w:hAnsi="Arial" w:cs="Arial"/>
          <w:sz w:val="24"/>
          <w:szCs w:val="24"/>
          <w:lang w:val="en-US"/>
        </w:rPr>
        <w:t>and e</w:t>
      </w:r>
      <w:r w:rsidR="004F1A51" w:rsidRPr="00E15581">
        <w:rPr>
          <w:rFonts w:ascii="Arial" w:hAnsi="Arial" w:cs="Arial"/>
          <w:sz w:val="24"/>
          <w:szCs w:val="24"/>
          <w:lang w:val="en-US"/>
        </w:rPr>
        <w:t>very healthcare contact is an opportunity to</w:t>
      </w:r>
      <w:r w:rsidR="00207570" w:rsidRPr="00E15581">
        <w:rPr>
          <w:rFonts w:ascii="Arial" w:hAnsi="Arial" w:cs="Arial"/>
          <w:sz w:val="24"/>
          <w:szCs w:val="24"/>
          <w:lang w:val="en-US"/>
        </w:rPr>
        <w:t xml:space="preserve"> positively influence a patient</w:t>
      </w:r>
      <w:r w:rsidR="00C47C20" w:rsidRPr="00E15581">
        <w:rPr>
          <w:rFonts w:ascii="Arial" w:hAnsi="Arial" w:cs="Arial"/>
          <w:sz w:val="24"/>
          <w:szCs w:val="24"/>
          <w:lang w:val="en-US"/>
        </w:rPr>
        <w:t>’</w:t>
      </w:r>
      <w:r w:rsidR="00207570" w:rsidRPr="00E15581">
        <w:rPr>
          <w:rFonts w:ascii="Arial" w:hAnsi="Arial" w:cs="Arial"/>
          <w:sz w:val="24"/>
          <w:szCs w:val="24"/>
          <w:lang w:val="en-US"/>
        </w:rPr>
        <w:t>s health</w:t>
      </w:r>
      <w:r w:rsidRPr="00E15581">
        <w:rPr>
          <w:rFonts w:ascii="Arial" w:hAnsi="Arial" w:cs="Arial"/>
          <w:sz w:val="24"/>
          <w:szCs w:val="24"/>
          <w:lang w:val="en-US"/>
        </w:rPr>
        <w:t>.</w:t>
      </w:r>
      <w:r w:rsidR="00763785" w:rsidRPr="00E15581">
        <w:rPr>
          <w:rFonts w:ascii="Arial" w:hAnsi="Arial" w:cs="Arial"/>
          <w:sz w:val="24"/>
          <w:szCs w:val="24"/>
          <w:shd w:val="clear" w:color="auto" w:fill="FFFFFF"/>
          <w:lang w:val="en-US"/>
        </w:rPr>
        <w:t xml:space="preserve"> </w:t>
      </w:r>
      <w:r w:rsidR="00763785" w:rsidRPr="00E15581">
        <w:rPr>
          <w:rFonts w:ascii="Arial" w:eastAsia="Times New Roman" w:hAnsi="Arial" w:cs="Arial"/>
          <w:sz w:val="24"/>
          <w:szCs w:val="24"/>
          <w:shd w:val="clear" w:color="auto" w:fill="FFFFFF"/>
          <w:lang w:val="en-US" w:eastAsia="en-GB"/>
        </w:rPr>
        <w:t xml:space="preserve">People with long-term conditions account for </w:t>
      </w:r>
      <w:r w:rsidR="009D4A3E" w:rsidRPr="00E15581">
        <w:rPr>
          <w:rFonts w:ascii="Arial" w:eastAsia="Times New Roman" w:hAnsi="Arial" w:cs="Arial"/>
          <w:sz w:val="24"/>
          <w:szCs w:val="24"/>
          <w:shd w:val="clear" w:color="auto" w:fill="FFFFFF"/>
          <w:lang w:val="en-US" w:eastAsia="en-GB"/>
        </w:rPr>
        <w:t>“</w:t>
      </w:r>
      <w:r w:rsidR="00763785" w:rsidRPr="00E15581">
        <w:rPr>
          <w:rFonts w:ascii="Arial" w:eastAsia="Times New Roman" w:hAnsi="Arial" w:cs="Arial"/>
          <w:sz w:val="24"/>
          <w:szCs w:val="24"/>
          <w:shd w:val="clear" w:color="auto" w:fill="FFFFFF"/>
          <w:lang w:val="en-US" w:eastAsia="en-GB"/>
        </w:rPr>
        <w:t>about 50</w:t>
      </w:r>
      <w:r w:rsidR="00A76AF8" w:rsidRPr="00E15581">
        <w:rPr>
          <w:rFonts w:ascii="Arial" w:eastAsia="Times New Roman" w:hAnsi="Arial" w:cs="Arial"/>
          <w:sz w:val="24"/>
          <w:szCs w:val="24"/>
          <w:shd w:val="clear" w:color="auto" w:fill="FFFFFF"/>
          <w:lang w:val="en-US" w:eastAsia="en-GB"/>
        </w:rPr>
        <w:t xml:space="preserve">% </w:t>
      </w:r>
      <w:r w:rsidR="00763785" w:rsidRPr="00E15581">
        <w:rPr>
          <w:rFonts w:ascii="Arial" w:eastAsia="Times New Roman" w:hAnsi="Arial" w:cs="Arial"/>
          <w:sz w:val="24"/>
          <w:szCs w:val="24"/>
          <w:shd w:val="clear" w:color="auto" w:fill="FFFFFF"/>
          <w:lang w:val="en-US" w:eastAsia="en-GB"/>
        </w:rPr>
        <w:t xml:space="preserve">of all </w:t>
      </w:r>
      <w:r w:rsidR="00993AFB" w:rsidRPr="00E15581">
        <w:rPr>
          <w:rFonts w:ascii="Arial" w:eastAsia="Times New Roman" w:hAnsi="Arial" w:cs="Arial"/>
          <w:sz w:val="24"/>
          <w:szCs w:val="24"/>
          <w:shd w:val="clear" w:color="auto" w:fill="FFFFFF"/>
          <w:lang w:val="en-US" w:eastAsia="en-GB"/>
        </w:rPr>
        <w:t>g</w:t>
      </w:r>
      <w:r w:rsidR="0083307A" w:rsidRPr="00E15581">
        <w:rPr>
          <w:rFonts w:ascii="Arial" w:eastAsia="Times New Roman" w:hAnsi="Arial" w:cs="Arial"/>
          <w:sz w:val="24"/>
          <w:szCs w:val="24"/>
          <w:shd w:val="clear" w:color="auto" w:fill="FFFFFF"/>
          <w:lang w:val="en-US" w:eastAsia="en-GB"/>
        </w:rPr>
        <w:t xml:space="preserve">eneral </w:t>
      </w:r>
      <w:r w:rsidR="00F65D4C" w:rsidRPr="00E15581">
        <w:rPr>
          <w:rFonts w:ascii="Arial" w:eastAsia="Times New Roman" w:hAnsi="Arial" w:cs="Arial"/>
          <w:sz w:val="24"/>
          <w:szCs w:val="24"/>
          <w:shd w:val="clear" w:color="auto" w:fill="FFFFFF"/>
          <w:lang w:val="en-US" w:eastAsia="en-GB"/>
        </w:rPr>
        <w:t>p</w:t>
      </w:r>
      <w:r w:rsidR="0083307A" w:rsidRPr="00E15581">
        <w:rPr>
          <w:rFonts w:ascii="Arial" w:eastAsia="Times New Roman" w:hAnsi="Arial" w:cs="Arial"/>
          <w:sz w:val="24"/>
          <w:szCs w:val="24"/>
          <w:shd w:val="clear" w:color="auto" w:fill="FFFFFF"/>
          <w:lang w:val="en-US" w:eastAsia="en-GB"/>
        </w:rPr>
        <w:t>ractitioner</w:t>
      </w:r>
      <w:r w:rsidR="00763785" w:rsidRPr="00E15581">
        <w:rPr>
          <w:rFonts w:ascii="Arial" w:eastAsia="Times New Roman" w:hAnsi="Arial" w:cs="Arial"/>
          <w:sz w:val="24"/>
          <w:szCs w:val="24"/>
          <w:shd w:val="clear" w:color="auto" w:fill="FFFFFF"/>
          <w:lang w:val="en-US" w:eastAsia="en-GB"/>
        </w:rPr>
        <w:t xml:space="preserve"> appointments, 64</w:t>
      </w:r>
      <w:r w:rsidR="00A76AF8" w:rsidRPr="00E15581">
        <w:rPr>
          <w:rFonts w:ascii="Arial" w:eastAsia="Times New Roman" w:hAnsi="Arial" w:cs="Arial"/>
          <w:sz w:val="24"/>
          <w:szCs w:val="24"/>
          <w:shd w:val="clear" w:color="auto" w:fill="FFFFFF"/>
          <w:lang w:val="en-US" w:eastAsia="en-GB"/>
        </w:rPr>
        <w:t>%</w:t>
      </w:r>
      <w:r w:rsidR="00763785" w:rsidRPr="00E15581">
        <w:rPr>
          <w:rFonts w:ascii="Arial" w:eastAsia="Times New Roman" w:hAnsi="Arial" w:cs="Arial"/>
          <w:sz w:val="24"/>
          <w:szCs w:val="24"/>
          <w:shd w:val="clear" w:color="auto" w:fill="FFFFFF"/>
          <w:lang w:val="en-US" w:eastAsia="en-GB"/>
        </w:rPr>
        <w:t xml:space="preserve"> of all outpatient appointments and over 70</w:t>
      </w:r>
      <w:r w:rsidR="00A76AF8" w:rsidRPr="00E15581">
        <w:rPr>
          <w:rFonts w:ascii="Arial" w:eastAsia="Times New Roman" w:hAnsi="Arial" w:cs="Arial"/>
          <w:sz w:val="24"/>
          <w:szCs w:val="24"/>
          <w:shd w:val="clear" w:color="auto" w:fill="FFFFFF"/>
          <w:lang w:val="en-US" w:eastAsia="en-GB"/>
        </w:rPr>
        <w:t>%</w:t>
      </w:r>
      <w:r w:rsidR="00763785" w:rsidRPr="00E15581">
        <w:rPr>
          <w:rFonts w:ascii="Arial" w:eastAsia="Times New Roman" w:hAnsi="Arial" w:cs="Arial"/>
          <w:sz w:val="24"/>
          <w:szCs w:val="24"/>
          <w:shd w:val="clear" w:color="auto" w:fill="FFFFFF"/>
          <w:lang w:val="en-US" w:eastAsia="en-GB"/>
        </w:rPr>
        <w:t xml:space="preserve"> of all inpatient bed days</w:t>
      </w:r>
      <w:r w:rsidR="009D4A3E" w:rsidRPr="00E15581">
        <w:rPr>
          <w:rFonts w:ascii="Arial" w:eastAsia="Times New Roman" w:hAnsi="Arial" w:cs="Arial"/>
          <w:sz w:val="24"/>
          <w:szCs w:val="24"/>
          <w:shd w:val="clear" w:color="auto" w:fill="FFFFFF"/>
          <w:lang w:val="en-US" w:eastAsia="en-GB"/>
        </w:rPr>
        <w:t>”</w:t>
      </w:r>
      <w:r w:rsidR="00763785" w:rsidRPr="00E15581">
        <w:rPr>
          <w:rFonts w:ascii="Arial" w:eastAsia="Times New Roman" w:hAnsi="Arial" w:cs="Arial"/>
          <w:sz w:val="24"/>
          <w:szCs w:val="24"/>
          <w:shd w:val="clear" w:color="auto" w:fill="FFFFFF"/>
          <w:lang w:val="en-US" w:eastAsia="en-GB"/>
        </w:rPr>
        <w:t xml:space="preserve"> </w:t>
      </w:r>
      <w:r w:rsidR="007C7E24" w:rsidRPr="00E15581">
        <w:rPr>
          <w:rFonts w:ascii="Arial" w:eastAsia="Times New Roman" w:hAnsi="Arial" w:cs="Arial"/>
          <w:sz w:val="24"/>
          <w:szCs w:val="24"/>
          <w:shd w:val="clear" w:color="auto" w:fill="FFFFFF"/>
          <w:lang w:val="en-US" w:eastAsia="en-GB"/>
        </w:rPr>
        <w:t>(</w:t>
      </w:r>
      <w:r w:rsidR="006E0269" w:rsidRPr="00E15581">
        <w:rPr>
          <w:rFonts w:ascii="Arial" w:eastAsia="Times New Roman" w:hAnsi="Arial" w:cs="Arial"/>
          <w:sz w:val="24"/>
          <w:szCs w:val="24"/>
          <w:shd w:val="clear" w:color="auto" w:fill="FFFFFF"/>
          <w:lang w:val="en-US" w:eastAsia="en-GB"/>
        </w:rPr>
        <w:t>DOH, 2012</w:t>
      </w:r>
      <w:r w:rsidR="007C7E24" w:rsidRPr="00E15581">
        <w:rPr>
          <w:rFonts w:ascii="Arial" w:eastAsia="Times New Roman" w:hAnsi="Arial" w:cs="Arial"/>
          <w:sz w:val="24"/>
          <w:szCs w:val="24"/>
          <w:shd w:val="clear" w:color="auto" w:fill="FFFFFF"/>
          <w:lang w:val="en-US" w:eastAsia="en-GB"/>
        </w:rPr>
        <w:t>)</w:t>
      </w:r>
      <w:r w:rsidR="006E0269" w:rsidRPr="00E15581">
        <w:rPr>
          <w:rFonts w:ascii="Arial" w:eastAsia="Times New Roman" w:hAnsi="Arial" w:cs="Arial"/>
          <w:sz w:val="24"/>
          <w:szCs w:val="24"/>
          <w:shd w:val="clear" w:color="auto" w:fill="FFFFFF"/>
          <w:lang w:val="en-US" w:eastAsia="en-GB"/>
        </w:rPr>
        <w:t xml:space="preserve">. </w:t>
      </w:r>
      <w:r w:rsidR="00B92B3E" w:rsidRPr="00E15581">
        <w:rPr>
          <w:rFonts w:ascii="Arial" w:hAnsi="Arial" w:cs="Arial"/>
          <w:sz w:val="24"/>
          <w:szCs w:val="24"/>
          <w:lang w:val="en-US"/>
        </w:rPr>
        <w:t>A key</w:t>
      </w:r>
      <w:r w:rsidR="003A3F18" w:rsidRPr="00E15581">
        <w:rPr>
          <w:rFonts w:ascii="Arial" w:hAnsi="Arial" w:cs="Arial"/>
          <w:sz w:val="24"/>
          <w:szCs w:val="24"/>
          <w:lang w:val="en-US"/>
        </w:rPr>
        <w:t xml:space="preserve"> component in managing long-term conditions in routine care is to support people</w:t>
      </w:r>
      <w:r w:rsidR="00C720AA" w:rsidRPr="00E15581">
        <w:rPr>
          <w:rFonts w:ascii="Arial" w:hAnsi="Arial" w:cs="Arial"/>
          <w:sz w:val="24"/>
          <w:szCs w:val="24"/>
          <w:lang w:val="en-US"/>
        </w:rPr>
        <w:t xml:space="preserve"> to self-manage</w:t>
      </w:r>
      <w:r w:rsidR="001F7DFC" w:rsidRPr="00E15581">
        <w:rPr>
          <w:rFonts w:ascii="Arial" w:hAnsi="Arial" w:cs="Arial"/>
          <w:sz w:val="24"/>
          <w:szCs w:val="24"/>
          <w:lang w:val="en-US"/>
        </w:rPr>
        <w:t xml:space="preserve"> as outlined in the </w:t>
      </w:r>
      <w:r w:rsidR="001F7DFC" w:rsidRPr="00E15581">
        <w:rPr>
          <w:rFonts w:ascii="Arial" w:hAnsi="Arial" w:cs="Arial"/>
          <w:i/>
          <w:iCs/>
          <w:sz w:val="24"/>
          <w:szCs w:val="24"/>
          <w:lang w:val="en-US"/>
        </w:rPr>
        <w:t>‘</w:t>
      </w:r>
      <w:r w:rsidR="005304AC" w:rsidRPr="00E15581">
        <w:rPr>
          <w:rFonts w:ascii="Arial" w:hAnsi="Arial" w:cs="Arial"/>
          <w:i/>
          <w:iCs/>
          <w:sz w:val="24"/>
          <w:szCs w:val="24"/>
          <w:lang w:val="en-US"/>
        </w:rPr>
        <w:t>M</w:t>
      </w:r>
      <w:r w:rsidR="001F7DFC" w:rsidRPr="00E15581">
        <w:rPr>
          <w:rFonts w:ascii="Arial" w:hAnsi="Arial" w:cs="Arial"/>
          <w:i/>
          <w:iCs/>
          <w:sz w:val="24"/>
          <w:szCs w:val="24"/>
          <w:lang w:val="en-US"/>
        </w:rPr>
        <w:t>ak</w:t>
      </w:r>
      <w:r w:rsidR="00A617BD" w:rsidRPr="00E15581">
        <w:rPr>
          <w:rFonts w:ascii="Arial" w:hAnsi="Arial" w:cs="Arial"/>
          <w:i/>
          <w:iCs/>
          <w:sz w:val="24"/>
          <w:szCs w:val="24"/>
          <w:lang w:val="en-US"/>
        </w:rPr>
        <w:t>ing</w:t>
      </w:r>
      <w:r w:rsidR="001F7DFC" w:rsidRPr="00E15581">
        <w:rPr>
          <w:rFonts w:ascii="Arial" w:hAnsi="Arial" w:cs="Arial"/>
          <w:i/>
          <w:iCs/>
          <w:sz w:val="24"/>
          <w:szCs w:val="24"/>
          <w:lang w:val="en-US"/>
        </w:rPr>
        <w:t xml:space="preserve"> </w:t>
      </w:r>
      <w:r w:rsidR="005304AC" w:rsidRPr="00E15581">
        <w:rPr>
          <w:rFonts w:ascii="Arial" w:hAnsi="Arial" w:cs="Arial"/>
          <w:i/>
          <w:iCs/>
          <w:sz w:val="24"/>
          <w:szCs w:val="24"/>
          <w:lang w:val="en-US"/>
        </w:rPr>
        <w:t>E</w:t>
      </w:r>
      <w:r w:rsidR="001F7DFC" w:rsidRPr="00E15581">
        <w:rPr>
          <w:rFonts w:ascii="Arial" w:hAnsi="Arial" w:cs="Arial"/>
          <w:i/>
          <w:iCs/>
          <w:sz w:val="24"/>
          <w:szCs w:val="24"/>
          <w:lang w:val="en-US"/>
        </w:rPr>
        <w:t xml:space="preserve">very </w:t>
      </w:r>
      <w:r w:rsidR="005304AC" w:rsidRPr="00E15581">
        <w:rPr>
          <w:rFonts w:ascii="Arial" w:hAnsi="Arial" w:cs="Arial"/>
          <w:i/>
          <w:iCs/>
          <w:sz w:val="24"/>
          <w:szCs w:val="24"/>
          <w:lang w:val="en-US"/>
        </w:rPr>
        <w:t>C</w:t>
      </w:r>
      <w:r w:rsidR="001F7DFC" w:rsidRPr="00E15581">
        <w:rPr>
          <w:rFonts w:ascii="Arial" w:hAnsi="Arial" w:cs="Arial"/>
          <w:i/>
          <w:iCs/>
          <w:sz w:val="24"/>
          <w:szCs w:val="24"/>
          <w:lang w:val="en-US"/>
        </w:rPr>
        <w:t xml:space="preserve">ontact </w:t>
      </w:r>
      <w:r w:rsidR="005304AC" w:rsidRPr="00E15581">
        <w:rPr>
          <w:rFonts w:ascii="Arial" w:hAnsi="Arial" w:cs="Arial"/>
          <w:i/>
          <w:iCs/>
          <w:sz w:val="24"/>
          <w:szCs w:val="24"/>
          <w:lang w:val="en-US"/>
        </w:rPr>
        <w:t>C</w:t>
      </w:r>
      <w:r w:rsidR="001F7DFC" w:rsidRPr="00E15581">
        <w:rPr>
          <w:rFonts w:ascii="Arial" w:hAnsi="Arial" w:cs="Arial"/>
          <w:i/>
          <w:iCs/>
          <w:sz w:val="24"/>
          <w:szCs w:val="24"/>
          <w:lang w:val="en-US"/>
        </w:rPr>
        <w:t>ount</w:t>
      </w:r>
      <w:r w:rsidR="00112259" w:rsidRPr="00E15581">
        <w:rPr>
          <w:rFonts w:ascii="Arial" w:hAnsi="Arial" w:cs="Arial"/>
          <w:i/>
          <w:iCs/>
          <w:sz w:val="24"/>
          <w:szCs w:val="24"/>
          <w:lang w:val="en-US"/>
        </w:rPr>
        <w:t>’</w:t>
      </w:r>
      <w:r w:rsidR="00112259" w:rsidRPr="00E15581">
        <w:rPr>
          <w:rFonts w:ascii="Arial" w:hAnsi="Arial" w:cs="Arial"/>
          <w:sz w:val="24"/>
          <w:szCs w:val="24"/>
          <w:lang w:val="en-US"/>
        </w:rPr>
        <w:t xml:space="preserve"> initiative (HEE, 2016) and clinical guideline (NICE, 2014)</w:t>
      </w:r>
      <w:r w:rsidR="00DD638B" w:rsidRPr="00E15581">
        <w:rPr>
          <w:rFonts w:ascii="Arial" w:hAnsi="Arial" w:cs="Arial"/>
          <w:sz w:val="24"/>
          <w:szCs w:val="24"/>
          <w:lang w:val="en-US"/>
        </w:rPr>
        <w:t>.</w:t>
      </w:r>
      <w:r w:rsidR="005304AC" w:rsidRPr="00E15581">
        <w:rPr>
          <w:rFonts w:ascii="Arial" w:hAnsi="Arial" w:cs="Arial"/>
          <w:sz w:val="24"/>
          <w:szCs w:val="24"/>
          <w:lang w:val="en-US"/>
        </w:rPr>
        <w:t xml:space="preserve"> </w:t>
      </w:r>
      <w:r w:rsidR="00DD638B" w:rsidRPr="00E15581">
        <w:rPr>
          <w:rFonts w:ascii="Arial" w:hAnsi="Arial" w:cs="Arial"/>
          <w:sz w:val="24"/>
          <w:szCs w:val="24"/>
          <w:lang w:val="en-US"/>
        </w:rPr>
        <w:t>T</w:t>
      </w:r>
      <w:r w:rsidR="005B59F1" w:rsidRPr="00E15581">
        <w:rPr>
          <w:rFonts w:ascii="Arial" w:hAnsi="Arial" w:cs="Arial"/>
          <w:sz w:val="24"/>
          <w:szCs w:val="24"/>
          <w:lang w:val="en-US"/>
        </w:rPr>
        <w:t>hese</w:t>
      </w:r>
      <w:r w:rsidR="00207570" w:rsidRPr="00E15581">
        <w:rPr>
          <w:rFonts w:ascii="Arial" w:hAnsi="Arial" w:cs="Arial"/>
          <w:sz w:val="24"/>
          <w:szCs w:val="24"/>
          <w:lang w:val="en-US"/>
        </w:rPr>
        <w:t xml:space="preserve"> brief interventions</w:t>
      </w:r>
      <w:r w:rsidR="00236033" w:rsidRPr="00E15581">
        <w:rPr>
          <w:rFonts w:ascii="Arial" w:hAnsi="Arial" w:cs="Arial"/>
          <w:sz w:val="24"/>
          <w:szCs w:val="24"/>
        </w:rPr>
        <w:t xml:space="preserve"> </w:t>
      </w:r>
      <w:r w:rsidR="005B59F1" w:rsidRPr="00E15581">
        <w:rPr>
          <w:rFonts w:ascii="Arial" w:hAnsi="Arial" w:cs="Arial"/>
          <w:sz w:val="24"/>
          <w:szCs w:val="24"/>
        </w:rPr>
        <w:t xml:space="preserve">include topics </w:t>
      </w:r>
      <w:r w:rsidR="00236033" w:rsidRPr="00E15581">
        <w:rPr>
          <w:rFonts w:ascii="Arial" w:hAnsi="Arial" w:cs="Arial"/>
          <w:sz w:val="24"/>
          <w:szCs w:val="24"/>
        </w:rPr>
        <w:t>such as stopping smoking, improving diet, increasing physical activity, losing weight and reducing alcohol consumption</w:t>
      </w:r>
      <w:r w:rsidR="00207570" w:rsidRPr="00E15581">
        <w:rPr>
          <w:rFonts w:ascii="Arial" w:hAnsi="Arial" w:cs="Arial"/>
          <w:sz w:val="24"/>
          <w:szCs w:val="24"/>
          <w:lang w:val="en-US"/>
        </w:rPr>
        <w:t xml:space="preserve"> </w:t>
      </w:r>
      <w:r w:rsidRPr="00E15581">
        <w:rPr>
          <w:rFonts w:ascii="Arial" w:hAnsi="Arial" w:cs="Arial"/>
          <w:sz w:val="24"/>
          <w:szCs w:val="24"/>
          <w:lang w:val="en-US"/>
        </w:rPr>
        <w:t>to promote</w:t>
      </w:r>
      <w:r w:rsidR="006312C1" w:rsidRPr="00E15581">
        <w:rPr>
          <w:rFonts w:ascii="Arial" w:hAnsi="Arial" w:cs="Arial"/>
          <w:sz w:val="24"/>
          <w:szCs w:val="24"/>
          <w:lang w:val="en-US"/>
        </w:rPr>
        <w:t xml:space="preserve"> healthy lifestyle</w:t>
      </w:r>
      <w:r w:rsidR="002347EF" w:rsidRPr="00E15581">
        <w:rPr>
          <w:rFonts w:ascii="Arial" w:hAnsi="Arial" w:cs="Arial"/>
          <w:sz w:val="24"/>
          <w:szCs w:val="24"/>
          <w:lang w:val="en-US"/>
        </w:rPr>
        <w:t xml:space="preserve"> changes</w:t>
      </w:r>
      <w:r w:rsidR="00193290" w:rsidRPr="00E15581">
        <w:rPr>
          <w:rFonts w:ascii="Arial" w:hAnsi="Arial" w:cs="Arial"/>
          <w:sz w:val="24"/>
          <w:szCs w:val="24"/>
          <w:lang w:val="en-US"/>
        </w:rPr>
        <w:t>.</w:t>
      </w:r>
      <w:r w:rsidRPr="00E15581">
        <w:rPr>
          <w:rFonts w:ascii="Arial" w:hAnsi="Arial" w:cs="Arial"/>
          <w:sz w:val="24"/>
          <w:szCs w:val="24"/>
          <w:lang w:val="en-US"/>
        </w:rPr>
        <w:t xml:space="preserve"> </w:t>
      </w:r>
      <w:r w:rsidR="005F0195" w:rsidRPr="00E15581">
        <w:rPr>
          <w:rFonts w:ascii="Arial" w:eastAsia="Times New Roman" w:hAnsi="Arial" w:cs="Arial"/>
          <w:sz w:val="24"/>
          <w:szCs w:val="24"/>
          <w:lang w:val="en-US"/>
        </w:rPr>
        <w:t>The</w:t>
      </w:r>
      <w:r w:rsidR="005F0195" w:rsidRPr="00E15581">
        <w:rPr>
          <w:rFonts w:ascii="Arial" w:eastAsia="Times New Roman" w:hAnsi="Arial" w:cs="Arial"/>
          <w:i/>
          <w:sz w:val="24"/>
          <w:szCs w:val="24"/>
          <w:lang w:val="en-US"/>
        </w:rPr>
        <w:t xml:space="preserve"> </w:t>
      </w:r>
      <w:r w:rsidR="004B1326" w:rsidRPr="00E15581">
        <w:rPr>
          <w:rFonts w:ascii="Arial" w:eastAsia="Times New Roman" w:hAnsi="Arial" w:cs="Arial"/>
          <w:i/>
          <w:sz w:val="24"/>
          <w:szCs w:val="24"/>
          <w:lang w:val="en-US"/>
        </w:rPr>
        <w:t>H</w:t>
      </w:r>
      <w:r w:rsidR="005F0195" w:rsidRPr="00E15581">
        <w:rPr>
          <w:rFonts w:ascii="Arial" w:eastAsia="Times New Roman" w:hAnsi="Arial" w:cs="Arial"/>
          <w:i/>
          <w:sz w:val="24"/>
          <w:szCs w:val="24"/>
          <w:lang w:val="en-US"/>
        </w:rPr>
        <w:t xml:space="preserve">ealthy </w:t>
      </w:r>
      <w:r w:rsidR="004B1326" w:rsidRPr="00E15581">
        <w:rPr>
          <w:rFonts w:ascii="Arial" w:eastAsia="Times New Roman" w:hAnsi="Arial" w:cs="Arial"/>
          <w:i/>
          <w:sz w:val="24"/>
          <w:szCs w:val="24"/>
          <w:lang w:val="en-US"/>
        </w:rPr>
        <w:t>C</w:t>
      </w:r>
      <w:r w:rsidR="005F0195" w:rsidRPr="00E15581">
        <w:rPr>
          <w:rFonts w:ascii="Arial" w:eastAsia="Times New Roman" w:hAnsi="Arial" w:cs="Arial"/>
          <w:i/>
          <w:sz w:val="24"/>
          <w:szCs w:val="24"/>
          <w:lang w:val="en-US"/>
        </w:rPr>
        <w:t xml:space="preserve">onversations </w:t>
      </w:r>
      <w:r w:rsidR="004B1326" w:rsidRPr="00E15581">
        <w:rPr>
          <w:rFonts w:ascii="Arial" w:eastAsia="Times New Roman" w:hAnsi="Arial" w:cs="Arial"/>
          <w:i/>
          <w:sz w:val="24"/>
          <w:szCs w:val="24"/>
          <w:lang w:val="en-US"/>
        </w:rPr>
        <w:t>P</w:t>
      </w:r>
      <w:r w:rsidR="005F0195" w:rsidRPr="00E15581">
        <w:rPr>
          <w:rFonts w:ascii="Arial" w:eastAsia="Times New Roman" w:hAnsi="Arial" w:cs="Arial"/>
          <w:i/>
          <w:sz w:val="24"/>
          <w:szCs w:val="24"/>
          <w:lang w:val="en-US"/>
        </w:rPr>
        <w:t xml:space="preserve">roject </w:t>
      </w:r>
      <w:r w:rsidR="005F0195" w:rsidRPr="00E15581">
        <w:rPr>
          <w:rFonts w:ascii="Arial" w:eastAsia="Times New Roman" w:hAnsi="Arial" w:cs="Arial"/>
          <w:sz w:val="24"/>
          <w:szCs w:val="24"/>
          <w:lang w:val="en-US"/>
        </w:rPr>
        <w:t xml:space="preserve">surveyed </w:t>
      </w:r>
      <w:r w:rsidR="00B16AB4" w:rsidRPr="00E15581">
        <w:rPr>
          <w:rFonts w:ascii="Arial" w:eastAsia="Times New Roman" w:hAnsi="Arial" w:cs="Arial"/>
          <w:sz w:val="24"/>
          <w:szCs w:val="24"/>
          <w:lang w:val="en-US"/>
        </w:rPr>
        <w:t>1016</w:t>
      </w:r>
      <w:r w:rsidR="004B1326" w:rsidRPr="00E15581">
        <w:rPr>
          <w:rFonts w:ascii="Arial" w:eastAsia="Times New Roman" w:hAnsi="Arial" w:cs="Arial"/>
          <w:sz w:val="24"/>
          <w:szCs w:val="24"/>
          <w:lang w:val="en-US"/>
        </w:rPr>
        <w:t xml:space="preserve"> </w:t>
      </w:r>
      <w:r w:rsidR="005F0195" w:rsidRPr="00E15581">
        <w:rPr>
          <w:rFonts w:ascii="Arial" w:eastAsia="Times New Roman" w:hAnsi="Arial" w:cs="Arial"/>
          <w:sz w:val="24"/>
          <w:szCs w:val="24"/>
          <w:lang w:val="en-US"/>
        </w:rPr>
        <w:t>qualified allied health professionals regarding their role in public health advice</w:t>
      </w:r>
      <w:r w:rsidR="004B1326" w:rsidRPr="00E15581">
        <w:rPr>
          <w:rFonts w:ascii="Arial" w:eastAsia="Times New Roman" w:hAnsi="Arial" w:cs="Arial"/>
          <w:sz w:val="24"/>
          <w:szCs w:val="24"/>
          <w:lang w:val="en-US"/>
        </w:rPr>
        <w:t>, and</w:t>
      </w:r>
      <w:r w:rsidR="005F0195" w:rsidRPr="00E15581">
        <w:rPr>
          <w:rFonts w:ascii="Arial" w:eastAsia="Times New Roman" w:hAnsi="Arial" w:cs="Arial"/>
          <w:sz w:val="24"/>
          <w:szCs w:val="24"/>
          <w:lang w:val="en-US"/>
        </w:rPr>
        <w:t xml:space="preserve"> 87.6%</w:t>
      </w:r>
      <w:r w:rsidR="002C24A4" w:rsidRPr="00E15581">
        <w:rPr>
          <w:rFonts w:ascii="Arial" w:eastAsia="Times New Roman" w:hAnsi="Arial" w:cs="Arial"/>
          <w:sz w:val="24"/>
          <w:szCs w:val="24"/>
          <w:lang w:val="en-US"/>
        </w:rPr>
        <w:t xml:space="preserve"> of “over 2000” respondents</w:t>
      </w:r>
      <w:r w:rsidR="005F0195" w:rsidRPr="00E15581">
        <w:rPr>
          <w:rFonts w:ascii="Arial" w:eastAsia="Times New Roman" w:hAnsi="Arial" w:cs="Arial"/>
          <w:sz w:val="24"/>
          <w:szCs w:val="24"/>
          <w:lang w:val="en-US"/>
        </w:rPr>
        <w:t xml:space="preserve"> agreed that their role should include an element of preventing ill health</w:t>
      </w:r>
      <w:r w:rsidR="004B1326" w:rsidRPr="00E15581">
        <w:rPr>
          <w:rFonts w:ascii="Arial" w:eastAsia="Times New Roman" w:hAnsi="Arial" w:cs="Arial"/>
          <w:sz w:val="24"/>
          <w:szCs w:val="24"/>
          <w:lang w:val="en-US"/>
        </w:rPr>
        <w:t xml:space="preserve">, while </w:t>
      </w:r>
      <w:r w:rsidR="005F0195" w:rsidRPr="00E15581">
        <w:rPr>
          <w:rFonts w:ascii="Arial" w:eastAsia="Times New Roman" w:hAnsi="Arial" w:cs="Arial"/>
          <w:sz w:val="24"/>
          <w:szCs w:val="24"/>
          <w:lang w:val="en-US"/>
        </w:rPr>
        <w:t xml:space="preserve">76% agreed their role provided </w:t>
      </w:r>
      <w:r w:rsidR="00C47C20" w:rsidRPr="00E15581">
        <w:rPr>
          <w:rFonts w:ascii="Arial" w:eastAsia="Times New Roman" w:hAnsi="Arial" w:cs="Arial"/>
          <w:sz w:val="24"/>
          <w:szCs w:val="24"/>
          <w:lang w:val="en-US"/>
        </w:rPr>
        <w:t xml:space="preserve">this </w:t>
      </w:r>
      <w:r w:rsidR="005F0195" w:rsidRPr="00E15581">
        <w:rPr>
          <w:rFonts w:ascii="Arial" w:eastAsia="Times New Roman" w:hAnsi="Arial" w:cs="Arial"/>
          <w:sz w:val="24"/>
          <w:szCs w:val="24"/>
          <w:lang w:val="en-US"/>
        </w:rPr>
        <w:t xml:space="preserve">opportunity </w:t>
      </w:r>
      <w:r w:rsidR="007D1E90" w:rsidRPr="00E15581">
        <w:rPr>
          <w:rFonts w:ascii="Arial" w:eastAsia="Times New Roman" w:hAnsi="Arial" w:cs="Arial"/>
          <w:sz w:val="24"/>
          <w:szCs w:val="24"/>
          <w:lang w:val="en-US"/>
        </w:rPr>
        <w:t>(</w:t>
      </w:r>
      <w:r w:rsidR="006E0269" w:rsidRPr="00E15581">
        <w:rPr>
          <w:rFonts w:ascii="Arial" w:eastAsia="Times New Roman" w:hAnsi="Arial" w:cs="Arial"/>
          <w:sz w:val="24"/>
          <w:szCs w:val="24"/>
          <w:lang w:val="en-US"/>
        </w:rPr>
        <w:t>RSPH, 2015</w:t>
      </w:r>
      <w:r w:rsidR="007D1E90" w:rsidRPr="00E15581">
        <w:rPr>
          <w:rFonts w:ascii="Arial" w:eastAsia="Times New Roman" w:hAnsi="Arial" w:cs="Arial"/>
          <w:sz w:val="24"/>
          <w:szCs w:val="24"/>
          <w:lang w:val="en-US"/>
        </w:rPr>
        <w:t>)</w:t>
      </w:r>
      <w:r w:rsidR="005F0195" w:rsidRPr="00E15581">
        <w:rPr>
          <w:rFonts w:ascii="Arial" w:eastAsia="Times New Roman" w:hAnsi="Arial" w:cs="Arial"/>
          <w:sz w:val="24"/>
          <w:szCs w:val="24"/>
          <w:lang w:val="en-US"/>
        </w:rPr>
        <w:t>.</w:t>
      </w:r>
      <w:r w:rsidR="005F0195" w:rsidRPr="00E15581">
        <w:rPr>
          <w:rFonts w:ascii="Arial" w:hAnsi="Arial" w:cs="Arial"/>
          <w:sz w:val="24"/>
          <w:szCs w:val="24"/>
          <w:lang w:val="en-US"/>
        </w:rPr>
        <w:t xml:space="preserve"> </w:t>
      </w:r>
      <w:r w:rsidR="004B1326" w:rsidRPr="00E15581">
        <w:rPr>
          <w:rFonts w:ascii="Arial" w:hAnsi="Arial" w:cs="Arial"/>
          <w:sz w:val="24"/>
          <w:szCs w:val="24"/>
          <w:lang w:val="en-US"/>
        </w:rPr>
        <w:t xml:space="preserve">With </w:t>
      </w:r>
      <w:r w:rsidR="00C47C20" w:rsidRPr="00E15581">
        <w:rPr>
          <w:rFonts w:ascii="Arial" w:hAnsi="Arial" w:cs="Arial"/>
          <w:sz w:val="24"/>
          <w:szCs w:val="24"/>
          <w:lang w:val="en-US"/>
        </w:rPr>
        <w:t>first-contact</w:t>
      </w:r>
      <w:r w:rsidR="004B1326" w:rsidRPr="00E15581">
        <w:rPr>
          <w:rFonts w:ascii="Arial" w:hAnsi="Arial" w:cs="Arial"/>
          <w:sz w:val="24"/>
          <w:szCs w:val="24"/>
          <w:lang w:val="en-US"/>
        </w:rPr>
        <w:t xml:space="preserve"> roles in primary care, physiotherapists are ideally placed to deliver </w:t>
      </w:r>
      <w:r w:rsidR="00C47C20" w:rsidRPr="00E15581">
        <w:rPr>
          <w:rFonts w:ascii="Arial" w:hAnsi="Arial" w:cs="Arial"/>
          <w:sz w:val="24"/>
          <w:szCs w:val="24"/>
          <w:lang w:val="en-US"/>
        </w:rPr>
        <w:t>tailored</w:t>
      </w:r>
      <w:r w:rsidR="004B1326" w:rsidRPr="00E15581">
        <w:rPr>
          <w:rFonts w:ascii="Arial" w:hAnsi="Arial" w:cs="Arial"/>
          <w:sz w:val="24"/>
          <w:szCs w:val="24"/>
          <w:lang w:val="en-US"/>
        </w:rPr>
        <w:t xml:space="preserve"> self-management advice </w:t>
      </w:r>
      <w:r w:rsidR="007C7E24" w:rsidRPr="00E15581">
        <w:rPr>
          <w:rFonts w:ascii="Arial" w:hAnsi="Arial" w:cs="Arial"/>
          <w:sz w:val="24"/>
          <w:szCs w:val="24"/>
          <w:lang w:val="en-US"/>
        </w:rPr>
        <w:t>(</w:t>
      </w:r>
      <w:r w:rsidR="006E0269" w:rsidRPr="00E15581">
        <w:rPr>
          <w:rFonts w:ascii="Arial" w:hAnsi="Arial" w:cs="Arial"/>
          <w:sz w:val="24"/>
          <w:szCs w:val="24"/>
          <w:lang w:val="en-US"/>
        </w:rPr>
        <w:t>NHS England</w:t>
      </w:r>
      <w:r w:rsidR="007C7E24" w:rsidRPr="00E15581">
        <w:rPr>
          <w:rFonts w:ascii="Arial" w:hAnsi="Arial" w:cs="Arial"/>
          <w:sz w:val="24"/>
          <w:szCs w:val="24"/>
          <w:lang w:val="en-US"/>
        </w:rPr>
        <w:t>,</w:t>
      </w:r>
      <w:r w:rsidR="006E0269" w:rsidRPr="00E15581">
        <w:rPr>
          <w:rFonts w:ascii="Arial" w:hAnsi="Arial" w:cs="Arial"/>
          <w:sz w:val="24"/>
          <w:szCs w:val="24"/>
          <w:lang w:val="en-US"/>
        </w:rPr>
        <w:t xml:space="preserve"> 2017)</w:t>
      </w:r>
      <w:r w:rsidR="004B1326" w:rsidRPr="00E15581">
        <w:rPr>
          <w:rFonts w:ascii="Arial" w:hAnsi="Arial" w:cs="Arial"/>
          <w:sz w:val="24"/>
          <w:szCs w:val="24"/>
          <w:lang w:val="en-US"/>
        </w:rPr>
        <w:t xml:space="preserve"> through healthy conversations.  </w:t>
      </w:r>
    </w:p>
    <w:p w14:paraId="6CE4B596" w14:textId="77777777" w:rsidR="00553993" w:rsidRPr="00E15581" w:rsidRDefault="00553993" w:rsidP="00E1100F">
      <w:pPr>
        <w:spacing w:line="480" w:lineRule="auto"/>
        <w:rPr>
          <w:rFonts w:ascii="Arial" w:hAnsi="Arial" w:cs="Arial"/>
          <w:sz w:val="24"/>
          <w:szCs w:val="24"/>
          <w:lang w:val="en-US"/>
        </w:rPr>
      </w:pPr>
    </w:p>
    <w:p w14:paraId="519487E0" w14:textId="60032D7A" w:rsidR="00D90F1E" w:rsidRPr="00E15581" w:rsidRDefault="005D3112" w:rsidP="00980A69">
      <w:pPr>
        <w:spacing w:line="480" w:lineRule="auto"/>
        <w:rPr>
          <w:rFonts w:ascii="Arial" w:hAnsi="Arial" w:cs="Arial"/>
          <w:sz w:val="24"/>
          <w:szCs w:val="24"/>
          <w:lang w:val="en-US"/>
        </w:rPr>
      </w:pPr>
      <w:r w:rsidRPr="00E15581">
        <w:rPr>
          <w:rFonts w:ascii="Arial" w:hAnsi="Arial" w:cs="Arial"/>
          <w:sz w:val="24"/>
          <w:szCs w:val="24"/>
          <w:lang w:val="en-US"/>
        </w:rPr>
        <w:t>Despite encouragement</w:t>
      </w:r>
      <w:r w:rsidR="00F57D18" w:rsidRPr="00E15581">
        <w:rPr>
          <w:rFonts w:ascii="Arial" w:hAnsi="Arial" w:cs="Arial"/>
          <w:sz w:val="24"/>
          <w:szCs w:val="24"/>
          <w:lang w:val="en-US"/>
        </w:rPr>
        <w:t xml:space="preserve"> to engage in healthy conversations</w:t>
      </w:r>
      <w:r w:rsidR="001D578A" w:rsidRPr="00E15581">
        <w:rPr>
          <w:rFonts w:ascii="Arial" w:hAnsi="Arial" w:cs="Arial"/>
          <w:sz w:val="24"/>
          <w:szCs w:val="24"/>
          <w:lang w:val="en-US"/>
        </w:rPr>
        <w:t xml:space="preserve"> </w:t>
      </w:r>
      <w:r w:rsidR="00C7114D" w:rsidRPr="00E15581">
        <w:rPr>
          <w:rFonts w:ascii="Arial" w:hAnsi="Arial" w:cs="Arial"/>
          <w:sz w:val="24"/>
          <w:szCs w:val="24"/>
          <w:lang w:val="en-US"/>
        </w:rPr>
        <w:t>(Bancroft and Moss, 2016; NHS, 2016)</w:t>
      </w:r>
      <w:r w:rsidR="00F51E28" w:rsidRPr="00E15581">
        <w:rPr>
          <w:rFonts w:ascii="Arial" w:hAnsi="Arial" w:cs="Arial"/>
          <w:sz w:val="24"/>
          <w:szCs w:val="24"/>
          <w:lang w:val="en-US"/>
        </w:rPr>
        <w:t xml:space="preserve">, </w:t>
      </w:r>
      <w:r w:rsidRPr="00E15581">
        <w:rPr>
          <w:rFonts w:ascii="Arial" w:hAnsi="Arial" w:cs="Arial"/>
          <w:sz w:val="24"/>
          <w:szCs w:val="24"/>
          <w:lang w:val="en-US"/>
        </w:rPr>
        <w:t xml:space="preserve">no consensus </w:t>
      </w:r>
      <w:r w:rsidR="00D17C81" w:rsidRPr="00E15581">
        <w:rPr>
          <w:rFonts w:ascii="Arial" w:hAnsi="Arial" w:cs="Arial"/>
          <w:sz w:val="24"/>
          <w:szCs w:val="24"/>
          <w:lang w:val="en-US"/>
        </w:rPr>
        <w:t>has been reported</w:t>
      </w:r>
      <w:r w:rsidRPr="00E15581">
        <w:rPr>
          <w:rFonts w:ascii="Arial" w:hAnsi="Arial" w:cs="Arial"/>
          <w:sz w:val="24"/>
          <w:szCs w:val="24"/>
          <w:lang w:val="en-US"/>
        </w:rPr>
        <w:t xml:space="preserve"> on how physiotherapists </w:t>
      </w:r>
      <w:r w:rsidR="005B3D64" w:rsidRPr="00E15581">
        <w:rPr>
          <w:rFonts w:ascii="Arial" w:hAnsi="Arial" w:cs="Arial"/>
          <w:sz w:val="24"/>
          <w:szCs w:val="24"/>
          <w:lang w:val="en-US"/>
        </w:rPr>
        <w:t xml:space="preserve">promote </w:t>
      </w:r>
      <w:r w:rsidR="00C24541" w:rsidRPr="00E15581">
        <w:rPr>
          <w:rFonts w:ascii="Arial" w:hAnsi="Arial" w:cs="Arial"/>
          <w:sz w:val="24"/>
          <w:szCs w:val="24"/>
          <w:lang w:val="en-US"/>
        </w:rPr>
        <w:t>healthy</w:t>
      </w:r>
      <w:r w:rsidR="005B3D64" w:rsidRPr="00E15581">
        <w:rPr>
          <w:rFonts w:ascii="Arial" w:hAnsi="Arial" w:cs="Arial"/>
          <w:sz w:val="24"/>
          <w:szCs w:val="24"/>
          <w:lang w:val="en-US"/>
        </w:rPr>
        <w:t xml:space="preserve"> lifestyle</w:t>
      </w:r>
      <w:r w:rsidR="00D90F1E" w:rsidRPr="00E15581">
        <w:rPr>
          <w:rFonts w:ascii="Arial" w:hAnsi="Arial" w:cs="Arial"/>
          <w:sz w:val="24"/>
          <w:szCs w:val="24"/>
          <w:lang w:val="en-US"/>
        </w:rPr>
        <w:t>s</w:t>
      </w:r>
      <w:r w:rsidR="005B3D64" w:rsidRPr="00E15581">
        <w:rPr>
          <w:rFonts w:ascii="Arial" w:hAnsi="Arial" w:cs="Arial"/>
          <w:sz w:val="24"/>
          <w:szCs w:val="24"/>
          <w:lang w:val="en-US"/>
        </w:rPr>
        <w:t xml:space="preserve"> </w:t>
      </w:r>
      <w:r w:rsidR="00C7114D" w:rsidRPr="00E15581">
        <w:rPr>
          <w:rFonts w:ascii="Arial" w:hAnsi="Arial" w:cs="Arial"/>
          <w:sz w:val="24"/>
          <w:szCs w:val="24"/>
          <w:lang w:val="en-US"/>
        </w:rPr>
        <w:t>(</w:t>
      </w:r>
      <w:proofErr w:type="spellStart"/>
      <w:r w:rsidR="009113F2" w:rsidRPr="00E15581">
        <w:rPr>
          <w:rFonts w:ascii="Arial" w:hAnsi="Arial" w:cs="Arial"/>
          <w:sz w:val="24"/>
          <w:szCs w:val="24"/>
          <w:lang w:val="en-US"/>
        </w:rPr>
        <w:t>Killingback</w:t>
      </w:r>
      <w:proofErr w:type="spellEnd"/>
      <w:r w:rsidR="009113F2" w:rsidRPr="00E15581">
        <w:rPr>
          <w:rFonts w:ascii="Arial" w:hAnsi="Arial" w:cs="Arial"/>
          <w:sz w:val="24"/>
          <w:szCs w:val="24"/>
          <w:lang w:val="en-US"/>
        </w:rPr>
        <w:t xml:space="preserve"> et al, 2021; </w:t>
      </w:r>
      <w:r w:rsidR="00C7114D" w:rsidRPr="00E15581">
        <w:rPr>
          <w:rFonts w:ascii="Arial" w:hAnsi="Arial" w:cs="Arial"/>
          <w:sz w:val="24"/>
          <w:szCs w:val="24"/>
          <w:lang w:val="en-US"/>
        </w:rPr>
        <w:t>Shore and Hebron, 2020)</w:t>
      </w:r>
      <w:r w:rsidR="002C7E13" w:rsidRPr="00E15581">
        <w:rPr>
          <w:rFonts w:ascii="Arial" w:hAnsi="Arial" w:cs="Arial"/>
          <w:sz w:val="24"/>
          <w:szCs w:val="24"/>
          <w:lang w:val="en-US"/>
        </w:rPr>
        <w:t>.</w:t>
      </w:r>
      <w:r w:rsidR="004B1326" w:rsidRPr="00E15581">
        <w:rPr>
          <w:rFonts w:ascii="Arial" w:hAnsi="Arial" w:cs="Arial"/>
          <w:sz w:val="24"/>
          <w:szCs w:val="24"/>
          <w:lang w:val="en-US"/>
        </w:rPr>
        <w:t xml:space="preserve"> </w:t>
      </w:r>
      <w:r w:rsidR="002C7E13" w:rsidRPr="00E15581">
        <w:rPr>
          <w:rFonts w:ascii="Arial" w:hAnsi="Arial" w:cs="Arial"/>
          <w:sz w:val="24"/>
          <w:szCs w:val="24"/>
          <w:lang w:val="en-US"/>
        </w:rPr>
        <w:t>A</w:t>
      </w:r>
      <w:r w:rsidR="004B1326" w:rsidRPr="00E15581">
        <w:rPr>
          <w:rFonts w:ascii="Arial" w:hAnsi="Arial" w:cs="Arial"/>
          <w:sz w:val="24"/>
          <w:szCs w:val="24"/>
          <w:lang w:val="en-US"/>
        </w:rPr>
        <w:t xml:space="preserve">pproaches </w:t>
      </w:r>
      <w:r w:rsidR="00C47C20" w:rsidRPr="00E15581">
        <w:rPr>
          <w:rFonts w:ascii="Arial" w:hAnsi="Arial" w:cs="Arial"/>
          <w:sz w:val="24"/>
          <w:szCs w:val="24"/>
          <w:lang w:val="en-US"/>
        </w:rPr>
        <w:t xml:space="preserve">used </w:t>
      </w:r>
      <w:r w:rsidR="004B1326" w:rsidRPr="00E15581">
        <w:rPr>
          <w:rFonts w:ascii="Arial" w:hAnsi="Arial" w:cs="Arial"/>
          <w:sz w:val="24"/>
          <w:szCs w:val="24"/>
          <w:lang w:val="en-US"/>
        </w:rPr>
        <w:t xml:space="preserve">by physiotherapists to deliver advice </w:t>
      </w:r>
      <w:r w:rsidR="00C47C20" w:rsidRPr="00E15581">
        <w:rPr>
          <w:rFonts w:ascii="Arial" w:hAnsi="Arial" w:cs="Arial"/>
          <w:sz w:val="24"/>
          <w:szCs w:val="24"/>
          <w:lang w:val="en-US"/>
        </w:rPr>
        <w:t>have been shown to be</w:t>
      </w:r>
      <w:r w:rsidR="004B1326" w:rsidRPr="00E15581">
        <w:rPr>
          <w:rFonts w:ascii="Arial" w:hAnsi="Arial" w:cs="Arial"/>
          <w:sz w:val="24"/>
          <w:szCs w:val="24"/>
          <w:lang w:val="en-US"/>
        </w:rPr>
        <w:t xml:space="preserve"> inconsistent, conflicting and </w:t>
      </w:r>
      <w:r w:rsidR="005B71B7" w:rsidRPr="00E15581">
        <w:rPr>
          <w:rFonts w:ascii="Arial" w:hAnsi="Arial" w:cs="Arial"/>
          <w:sz w:val="24"/>
          <w:szCs w:val="24"/>
          <w:lang w:val="en-US"/>
        </w:rPr>
        <w:t>have</w:t>
      </w:r>
      <w:r w:rsidR="00131C28" w:rsidRPr="00E15581">
        <w:rPr>
          <w:rFonts w:ascii="Arial" w:hAnsi="Arial" w:cs="Arial"/>
          <w:sz w:val="24"/>
          <w:szCs w:val="24"/>
          <w:lang w:val="en-US"/>
        </w:rPr>
        <w:t xml:space="preserve"> </w:t>
      </w:r>
      <w:r w:rsidR="004B1326" w:rsidRPr="00E15581">
        <w:rPr>
          <w:rFonts w:ascii="Arial" w:hAnsi="Arial" w:cs="Arial"/>
          <w:sz w:val="24"/>
          <w:szCs w:val="24"/>
          <w:lang w:val="en-US"/>
        </w:rPr>
        <w:t>not address</w:t>
      </w:r>
      <w:r w:rsidR="007A6509" w:rsidRPr="00E15581">
        <w:rPr>
          <w:rFonts w:ascii="Arial" w:hAnsi="Arial" w:cs="Arial"/>
          <w:sz w:val="24"/>
          <w:szCs w:val="24"/>
          <w:lang w:val="en-US"/>
        </w:rPr>
        <w:t>ed</w:t>
      </w:r>
      <w:r w:rsidR="004B1326" w:rsidRPr="00E15581">
        <w:rPr>
          <w:rFonts w:ascii="Arial" w:hAnsi="Arial" w:cs="Arial"/>
          <w:sz w:val="24"/>
          <w:szCs w:val="24"/>
          <w:lang w:val="en-US"/>
        </w:rPr>
        <w:t xml:space="preserve"> long-term health promotion </w:t>
      </w:r>
      <w:r w:rsidR="00066124" w:rsidRPr="00E15581">
        <w:rPr>
          <w:rFonts w:ascii="Arial" w:hAnsi="Arial" w:cs="Arial"/>
          <w:sz w:val="24"/>
          <w:szCs w:val="24"/>
          <w:lang w:val="en-US"/>
        </w:rPr>
        <w:t xml:space="preserve">(Lowe </w:t>
      </w:r>
      <w:r w:rsidR="00066124" w:rsidRPr="00E15581">
        <w:rPr>
          <w:rFonts w:ascii="Arial" w:hAnsi="Arial" w:cs="Arial"/>
          <w:sz w:val="24"/>
          <w:szCs w:val="24"/>
          <w:lang w:val="en-US"/>
        </w:rPr>
        <w:lastRenderedPageBreak/>
        <w:t xml:space="preserve">et al, 2018; Osborn-Jenkins and Roberts, 2021). </w:t>
      </w:r>
      <w:r w:rsidR="002C24A4" w:rsidRPr="00E15581">
        <w:rPr>
          <w:rFonts w:ascii="Arial" w:hAnsi="Arial" w:cs="Arial"/>
          <w:sz w:val="24"/>
          <w:szCs w:val="24"/>
          <w:lang w:val="en-US"/>
        </w:rPr>
        <w:t xml:space="preserve">Opportunities to promote self-management and healthy </w:t>
      </w:r>
      <w:r w:rsidR="00131C28" w:rsidRPr="00E15581">
        <w:rPr>
          <w:rFonts w:ascii="Arial" w:hAnsi="Arial" w:cs="Arial"/>
          <w:sz w:val="24"/>
          <w:szCs w:val="24"/>
          <w:lang w:val="en-US"/>
        </w:rPr>
        <w:t>behaviors</w:t>
      </w:r>
      <w:r w:rsidR="002C24A4" w:rsidRPr="00E15581">
        <w:rPr>
          <w:rFonts w:ascii="Arial" w:hAnsi="Arial" w:cs="Arial"/>
          <w:sz w:val="24"/>
          <w:szCs w:val="24"/>
          <w:lang w:val="en-US"/>
        </w:rPr>
        <w:t xml:space="preserve"> were missed in an observational study exploring advice offered by physiotherapists to 25 people with LBP in primary care</w:t>
      </w:r>
      <w:r w:rsidR="007239D5" w:rsidRPr="00E15581">
        <w:rPr>
          <w:rFonts w:ascii="Arial" w:hAnsi="Arial" w:cs="Arial"/>
          <w:sz w:val="24"/>
          <w:szCs w:val="24"/>
          <w:lang w:val="en-US"/>
        </w:rPr>
        <w:t xml:space="preserve"> (Osborn-Jenkins and Roberts, 2021).</w:t>
      </w:r>
      <w:r w:rsidR="002C24A4" w:rsidRPr="00E15581">
        <w:rPr>
          <w:rFonts w:ascii="Arial" w:hAnsi="Arial" w:cs="Arial"/>
          <w:sz w:val="24"/>
          <w:szCs w:val="24"/>
          <w:lang w:val="en-US"/>
        </w:rPr>
        <w:t xml:space="preserve"> </w:t>
      </w:r>
      <w:r w:rsidR="00C24541" w:rsidRPr="00E15581">
        <w:rPr>
          <w:rFonts w:ascii="Arial" w:hAnsi="Arial" w:cs="Arial"/>
          <w:sz w:val="24"/>
          <w:szCs w:val="24"/>
          <w:lang w:val="en-US"/>
        </w:rPr>
        <w:t>Moreover</w:t>
      </w:r>
      <w:r w:rsidR="00963E30" w:rsidRPr="00E15581">
        <w:rPr>
          <w:rFonts w:ascii="Arial" w:hAnsi="Arial" w:cs="Arial"/>
          <w:sz w:val="24"/>
          <w:szCs w:val="24"/>
          <w:lang w:val="en-US"/>
        </w:rPr>
        <w:t xml:space="preserve">, </w:t>
      </w:r>
      <w:r w:rsidR="00995586" w:rsidRPr="00E15581">
        <w:rPr>
          <w:rFonts w:ascii="Arial" w:hAnsi="Arial" w:cs="Arial"/>
          <w:sz w:val="24"/>
          <w:szCs w:val="24"/>
          <w:lang w:val="en-US"/>
        </w:rPr>
        <w:t>physiotherapists</w:t>
      </w:r>
      <w:r w:rsidR="00852F77" w:rsidRPr="00E15581">
        <w:rPr>
          <w:rFonts w:ascii="Arial" w:hAnsi="Arial" w:cs="Arial"/>
          <w:sz w:val="24"/>
          <w:szCs w:val="24"/>
          <w:lang w:val="en-US"/>
        </w:rPr>
        <w:t xml:space="preserve"> w</w:t>
      </w:r>
      <w:r w:rsidR="00467D1A" w:rsidRPr="00E15581">
        <w:rPr>
          <w:rFonts w:ascii="Arial" w:hAnsi="Arial" w:cs="Arial"/>
          <w:sz w:val="24"/>
          <w:szCs w:val="24"/>
          <w:lang w:val="en-US"/>
        </w:rPr>
        <w:t>o</w:t>
      </w:r>
      <w:r w:rsidR="00852F77" w:rsidRPr="00E15581">
        <w:rPr>
          <w:rFonts w:ascii="Arial" w:hAnsi="Arial" w:cs="Arial"/>
          <w:sz w:val="24"/>
          <w:szCs w:val="24"/>
          <w:lang w:val="en-US"/>
        </w:rPr>
        <w:t>rking</w:t>
      </w:r>
      <w:r w:rsidR="00995586" w:rsidRPr="00E15581">
        <w:rPr>
          <w:rFonts w:ascii="Arial" w:hAnsi="Arial" w:cs="Arial"/>
          <w:sz w:val="24"/>
          <w:szCs w:val="24"/>
          <w:lang w:val="en-US"/>
        </w:rPr>
        <w:t xml:space="preserve"> </w:t>
      </w:r>
      <w:r w:rsidR="00C47C20" w:rsidRPr="00E15581">
        <w:rPr>
          <w:rFonts w:ascii="Arial" w:hAnsi="Arial" w:cs="Arial"/>
          <w:sz w:val="24"/>
          <w:szCs w:val="24"/>
          <w:lang w:val="en-US"/>
        </w:rPr>
        <w:t xml:space="preserve">in in-patient settings </w:t>
      </w:r>
      <w:r w:rsidR="00995586" w:rsidRPr="00E15581">
        <w:rPr>
          <w:rFonts w:ascii="Arial" w:hAnsi="Arial" w:cs="Arial"/>
          <w:sz w:val="24"/>
          <w:szCs w:val="24"/>
          <w:lang w:val="en-US"/>
        </w:rPr>
        <w:t xml:space="preserve">described low confidence </w:t>
      </w:r>
      <w:r w:rsidR="00663A08" w:rsidRPr="00E15581">
        <w:rPr>
          <w:rFonts w:ascii="Arial" w:hAnsi="Arial" w:cs="Arial"/>
          <w:sz w:val="24"/>
          <w:szCs w:val="24"/>
          <w:lang w:val="en-US"/>
        </w:rPr>
        <w:t xml:space="preserve">in </w:t>
      </w:r>
      <w:r w:rsidR="001D578A" w:rsidRPr="00E15581">
        <w:rPr>
          <w:rFonts w:ascii="Arial" w:hAnsi="Arial" w:cs="Arial"/>
          <w:sz w:val="24"/>
          <w:szCs w:val="24"/>
          <w:lang w:val="en-US"/>
        </w:rPr>
        <w:t xml:space="preserve">delivering </w:t>
      </w:r>
      <w:r w:rsidR="00663A08" w:rsidRPr="00E15581">
        <w:rPr>
          <w:rFonts w:ascii="Arial" w:hAnsi="Arial" w:cs="Arial"/>
          <w:sz w:val="24"/>
          <w:szCs w:val="24"/>
          <w:lang w:val="en-US"/>
        </w:rPr>
        <w:t xml:space="preserve">health promotion (citing time and discharge pressures) to </w:t>
      </w:r>
      <w:r w:rsidR="00C47C20" w:rsidRPr="00E15581">
        <w:rPr>
          <w:rFonts w:ascii="Arial" w:hAnsi="Arial" w:cs="Arial"/>
          <w:sz w:val="24"/>
          <w:szCs w:val="24"/>
          <w:lang w:val="en-US"/>
        </w:rPr>
        <w:t>deliver</w:t>
      </w:r>
      <w:r w:rsidR="00663A08" w:rsidRPr="00E15581">
        <w:rPr>
          <w:rFonts w:ascii="Arial" w:hAnsi="Arial" w:cs="Arial"/>
          <w:sz w:val="24"/>
          <w:szCs w:val="24"/>
          <w:lang w:val="en-US"/>
        </w:rPr>
        <w:t xml:space="preserve"> brief intervention</w:t>
      </w:r>
      <w:r w:rsidR="008F2F11" w:rsidRPr="00E15581">
        <w:rPr>
          <w:rFonts w:ascii="Arial" w:hAnsi="Arial" w:cs="Arial"/>
          <w:sz w:val="24"/>
          <w:szCs w:val="24"/>
          <w:lang w:val="en-US"/>
        </w:rPr>
        <w:t>s</w:t>
      </w:r>
      <w:r w:rsidR="00663A08" w:rsidRPr="00E15581">
        <w:rPr>
          <w:rFonts w:ascii="Arial" w:hAnsi="Arial" w:cs="Arial"/>
          <w:sz w:val="24"/>
          <w:szCs w:val="24"/>
          <w:lang w:val="en-US"/>
        </w:rPr>
        <w:t xml:space="preserve"> effectively </w:t>
      </w:r>
      <w:r w:rsidR="001A0928" w:rsidRPr="00E15581">
        <w:rPr>
          <w:rFonts w:ascii="Arial" w:hAnsi="Arial" w:cs="Arial"/>
          <w:sz w:val="24"/>
          <w:szCs w:val="24"/>
          <w:lang w:val="en-US"/>
        </w:rPr>
        <w:t>(</w:t>
      </w:r>
      <w:proofErr w:type="spellStart"/>
      <w:r w:rsidR="001A0928" w:rsidRPr="00E15581">
        <w:rPr>
          <w:rFonts w:ascii="Arial" w:hAnsi="Arial" w:cs="Arial"/>
          <w:sz w:val="24"/>
          <w:szCs w:val="24"/>
          <w:lang w:val="en-US"/>
        </w:rPr>
        <w:t>Walkeden</w:t>
      </w:r>
      <w:proofErr w:type="spellEnd"/>
      <w:r w:rsidR="001A0928" w:rsidRPr="00E15581">
        <w:rPr>
          <w:rFonts w:ascii="Arial" w:hAnsi="Arial" w:cs="Arial"/>
          <w:sz w:val="24"/>
          <w:szCs w:val="24"/>
          <w:lang w:val="en-US"/>
        </w:rPr>
        <w:t xml:space="preserve"> and Walker, 2015)</w:t>
      </w:r>
      <w:r w:rsidR="008242BD" w:rsidRPr="00E15581">
        <w:rPr>
          <w:rFonts w:ascii="Arial" w:hAnsi="Arial" w:cs="Arial"/>
          <w:sz w:val="24"/>
          <w:szCs w:val="24"/>
          <w:lang w:val="en-US"/>
        </w:rPr>
        <w:t>.</w:t>
      </w:r>
      <w:r w:rsidR="00564F5C" w:rsidRPr="00E15581">
        <w:rPr>
          <w:rFonts w:ascii="Arial" w:hAnsi="Arial" w:cs="Arial"/>
          <w:sz w:val="24"/>
          <w:szCs w:val="24"/>
          <w:lang w:val="en-US"/>
        </w:rPr>
        <w:t xml:space="preserve"> </w:t>
      </w:r>
      <w:r w:rsidR="00975838" w:rsidRPr="00E15581">
        <w:rPr>
          <w:rFonts w:ascii="Arial" w:hAnsi="Arial" w:cs="Arial"/>
          <w:sz w:val="24"/>
          <w:szCs w:val="24"/>
          <w:lang w:val="en-US"/>
        </w:rPr>
        <w:t>Meanwhile,</w:t>
      </w:r>
      <w:r w:rsidR="00564F5C" w:rsidRPr="00E15581">
        <w:rPr>
          <w:rFonts w:ascii="Arial" w:hAnsi="Arial" w:cs="Arial"/>
          <w:sz w:val="24"/>
          <w:szCs w:val="24"/>
          <w:lang w:val="en-US"/>
        </w:rPr>
        <w:t xml:space="preserve"> outpatient</w:t>
      </w:r>
      <w:r w:rsidR="001A0928" w:rsidRPr="00E15581">
        <w:rPr>
          <w:rFonts w:ascii="Arial" w:hAnsi="Arial" w:cs="Arial"/>
          <w:sz w:val="24"/>
          <w:szCs w:val="24"/>
          <w:lang w:val="en-US"/>
        </w:rPr>
        <w:t xml:space="preserve"> </w:t>
      </w:r>
      <w:r w:rsidR="000563D4" w:rsidRPr="00E15581">
        <w:rPr>
          <w:rFonts w:ascii="Arial" w:hAnsi="Arial" w:cs="Arial"/>
          <w:sz w:val="24"/>
          <w:szCs w:val="24"/>
          <w:lang w:val="en-US"/>
        </w:rPr>
        <w:t>musculoskeletal physiotherapists</w:t>
      </w:r>
      <w:r w:rsidR="00D17C81" w:rsidRPr="00E15581">
        <w:rPr>
          <w:rFonts w:ascii="Arial" w:hAnsi="Arial" w:cs="Arial"/>
          <w:sz w:val="24"/>
          <w:szCs w:val="24"/>
          <w:lang w:val="en-US"/>
        </w:rPr>
        <w:t xml:space="preserve"> </w:t>
      </w:r>
      <w:r w:rsidR="00CD1B39" w:rsidRPr="00E15581">
        <w:rPr>
          <w:rFonts w:ascii="Arial" w:hAnsi="Arial" w:cs="Arial"/>
          <w:sz w:val="24"/>
          <w:szCs w:val="24"/>
          <w:lang w:val="en-US"/>
        </w:rPr>
        <w:t xml:space="preserve">specifically </w:t>
      </w:r>
      <w:r w:rsidR="00D17C81" w:rsidRPr="00E15581">
        <w:rPr>
          <w:rFonts w:ascii="Arial" w:hAnsi="Arial" w:cs="Arial"/>
          <w:sz w:val="24"/>
          <w:szCs w:val="24"/>
          <w:lang w:val="en-US"/>
        </w:rPr>
        <w:t xml:space="preserve">reported a lack of </w:t>
      </w:r>
      <w:r w:rsidR="000563D4" w:rsidRPr="00E15581">
        <w:rPr>
          <w:rFonts w:ascii="Arial" w:hAnsi="Arial" w:cs="Arial"/>
          <w:sz w:val="24"/>
          <w:szCs w:val="24"/>
          <w:lang w:val="en-US"/>
        </w:rPr>
        <w:t>confidence in non-</w:t>
      </w:r>
      <w:r w:rsidR="00F51E28" w:rsidRPr="00E15581">
        <w:rPr>
          <w:rFonts w:ascii="Arial" w:hAnsi="Arial" w:cs="Arial"/>
          <w:sz w:val="24"/>
          <w:szCs w:val="24"/>
          <w:lang w:val="en-US"/>
        </w:rPr>
        <w:t>exercise-based</w:t>
      </w:r>
      <w:r w:rsidR="001D578A" w:rsidRPr="00E15581">
        <w:rPr>
          <w:rFonts w:ascii="Arial" w:hAnsi="Arial" w:cs="Arial"/>
          <w:sz w:val="24"/>
          <w:szCs w:val="24"/>
          <w:lang w:val="en-US"/>
        </w:rPr>
        <w:t>,</w:t>
      </w:r>
      <w:r w:rsidR="00F51E28" w:rsidRPr="00E15581">
        <w:rPr>
          <w:rFonts w:ascii="Arial" w:hAnsi="Arial" w:cs="Arial"/>
          <w:sz w:val="24"/>
          <w:szCs w:val="24"/>
          <w:lang w:val="en-US"/>
        </w:rPr>
        <w:t xml:space="preserve"> health</w:t>
      </w:r>
      <w:r w:rsidR="00C47C20" w:rsidRPr="00E15581">
        <w:rPr>
          <w:rFonts w:ascii="Arial" w:hAnsi="Arial" w:cs="Arial"/>
          <w:sz w:val="24"/>
          <w:szCs w:val="24"/>
          <w:lang w:val="en-US"/>
        </w:rPr>
        <w:t>y</w:t>
      </w:r>
      <w:r w:rsidR="00F51E28" w:rsidRPr="00E15581">
        <w:rPr>
          <w:rFonts w:ascii="Arial" w:hAnsi="Arial" w:cs="Arial"/>
          <w:sz w:val="24"/>
          <w:szCs w:val="24"/>
          <w:lang w:val="en-US"/>
        </w:rPr>
        <w:t xml:space="preserve"> conversation</w:t>
      </w:r>
      <w:r w:rsidR="001D578A" w:rsidRPr="00E15581">
        <w:rPr>
          <w:rFonts w:ascii="Arial" w:hAnsi="Arial" w:cs="Arial"/>
          <w:sz w:val="24"/>
          <w:szCs w:val="24"/>
          <w:lang w:val="en-US"/>
        </w:rPr>
        <w:t>s</w:t>
      </w:r>
      <w:r w:rsidR="006000DB" w:rsidRPr="00E15581">
        <w:rPr>
          <w:rFonts w:ascii="Arial" w:hAnsi="Arial" w:cs="Arial"/>
          <w:sz w:val="24"/>
          <w:szCs w:val="24"/>
          <w:lang w:val="en-US"/>
        </w:rPr>
        <w:t xml:space="preserve"> </w:t>
      </w:r>
      <w:r w:rsidR="001A0928" w:rsidRPr="00E15581">
        <w:rPr>
          <w:rFonts w:ascii="Arial" w:hAnsi="Arial" w:cs="Arial"/>
          <w:sz w:val="24"/>
          <w:szCs w:val="24"/>
          <w:lang w:val="en-US"/>
        </w:rPr>
        <w:t>(Shore and Hebron, 2020)</w:t>
      </w:r>
      <w:r w:rsidR="002C24A4" w:rsidRPr="00E15581">
        <w:rPr>
          <w:rFonts w:ascii="Arial" w:hAnsi="Arial" w:cs="Arial"/>
          <w:sz w:val="24"/>
          <w:szCs w:val="24"/>
          <w:lang w:val="en-US"/>
        </w:rPr>
        <w:t>. Th</w:t>
      </w:r>
      <w:r w:rsidR="004445B7" w:rsidRPr="00E15581">
        <w:rPr>
          <w:rFonts w:ascii="Arial" w:hAnsi="Arial" w:cs="Arial"/>
          <w:sz w:val="24"/>
          <w:szCs w:val="24"/>
          <w:lang w:val="en-US"/>
        </w:rPr>
        <w:t>us</w:t>
      </w:r>
      <w:r w:rsidR="00C76A12" w:rsidRPr="00E15581">
        <w:rPr>
          <w:rFonts w:ascii="Arial" w:hAnsi="Arial" w:cs="Arial"/>
          <w:sz w:val="24"/>
          <w:szCs w:val="24"/>
          <w:lang w:val="en-US"/>
        </w:rPr>
        <w:t>, the</w:t>
      </w:r>
      <w:r w:rsidR="002C24A4" w:rsidRPr="00E15581">
        <w:rPr>
          <w:rFonts w:ascii="Arial" w:hAnsi="Arial" w:cs="Arial"/>
          <w:sz w:val="24"/>
          <w:szCs w:val="24"/>
          <w:lang w:val="en-US"/>
        </w:rPr>
        <w:t xml:space="preserve"> reasons for deficiencies in delivering advice </w:t>
      </w:r>
      <w:r w:rsidR="00664334" w:rsidRPr="00E15581">
        <w:rPr>
          <w:rFonts w:ascii="Arial" w:hAnsi="Arial" w:cs="Arial"/>
          <w:sz w:val="24"/>
          <w:szCs w:val="24"/>
          <w:lang w:val="en-US"/>
        </w:rPr>
        <w:t xml:space="preserve">appear to be </w:t>
      </w:r>
      <w:r w:rsidR="002C24A4" w:rsidRPr="00E15581">
        <w:rPr>
          <w:rFonts w:ascii="Arial" w:hAnsi="Arial" w:cs="Arial"/>
          <w:sz w:val="24"/>
          <w:szCs w:val="24"/>
          <w:lang w:val="en-US"/>
        </w:rPr>
        <w:t>complex and multi-factorial</w:t>
      </w:r>
      <w:r w:rsidR="000563D4" w:rsidRPr="00E15581">
        <w:rPr>
          <w:rFonts w:ascii="Arial" w:hAnsi="Arial" w:cs="Arial"/>
          <w:sz w:val="24"/>
          <w:szCs w:val="24"/>
          <w:lang w:val="en-US"/>
        </w:rPr>
        <w:t xml:space="preserve">. </w:t>
      </w:r>
    </w:p>
    <w:p w14:paraId="29317A91" w14:textId="77777777" w:rsidR="002B6695" w:rsidRPr="00E15581" w:rsidRDefault="002B6695" w:rsidP="00980A69">
      <w:pPr>
        <w:spacing w:line="480" w:lineRule="auto"/>
        <w:rPr>
          <w:rFonts w:ascii="Arial" w:hAnsi="Arial" w:cs="Arial"/>
          <w:sz w:val="24"/>
          <w:szCs w:val="24"/>
          <w:lang w:val="en-US"/>
        </w:rPr>
      </w:pPr>
    </w:p>
    <w:p w14:paraId="075D822C" w14:textId="1E3AFF8F" w:rsidR="008C1C79" w:rsidRPr="00E15581" w:rsidRDefault="007C3DD8">
      <w:pPr>
        <w:spacing w:line="480" w:lineRule="auto"/>
        <w:rPr>
          <w:rFonts w:ascii="Arial" w:hAnsi="Arial" w:cs="Arial"/>
          <w:sz w:val="24"/>
          <w:szCs w:val="24"/>
          <w:lang w:val="en-US"/>
        </w:rPr>
      </w:pPr>
      <w:r w:rsidRPr="00E15581">
        <w:rPr>
          <w:rFonts w:ascii="Arial" w:hAnsi="Arial" w:cs="Arial"/>
          <w:sz w:val="24"/>
          <w:szCs w:val="24"/>
          <w:lang w:val="en-US"/>
        </w:rPr>
        <w:t>According to</w:t>
      </w:r>
      <w:r w:rsidR="009319EF" w:rsidRPr="00E15581">
        <w:rPr>
          <w:rFonts w:ascii="Arial" w:hAnsi="Arial" w:cs="Arial"/>
          <w:sz w:val="24"/>
          <w:szCs w:val="24"/>
          <w:lang w:val="en-US"/>
        </w:rPr>
        <w:t xml:space="preserve"> the Oxford English Dictionary, a</w:t>
      </w:r>
      <w:r w:rsidR="00795814" w:rsidRPr="00E15581">
        <w:rPr>
          <w:rFonts w:ascii="Arial" w:hAnsi="Arial" w:cs="Arial"/>
          <w:sz w:val="24"/>
          <w:szCs w:val="24"/>
          <w:lang w:val="en-US"/>
        </w:rPr>
        <w:t>dvice</w:t>
      </w:r>
      <w:r w:rsidR="00045BBD" w:rsidRPr="00E15581">
        <w:rPr>
          <w:rFonts w:ascii="Arial" w:hAnsi="Arial" w:cs="Arial"/>
          <w:sz w:val="24"/>
          <w:szCs w:val="24"/>
          <w:lang w:val="en-US"/>
        </w:rPr>
        <w:t xml:space="preserve"> </w:t>
      </w:r>
      <w:r w:rsidR="00ED35FB" w:rsidRPr="00E15581">
        <w:rPr>
          <w:rFonts w:ascii="Arial" w:hAnsi="Arial" w:cs="Arial"/>
          <w:sz w:val="24"/>
          <w:szCs w:val="24"/>
          <w:lang w:val="en-US"/>
        </w:rPr>
        <w:t xml:space="preserve">is </w:t>
      </w:r>
      <w:r w:rsidR="00F531CB" w:rsidRPr="00E15581">
        <w:rPr>
          <w:rFonts w:ascii="Arial" w:hAnsi="Arial" w:cs="Arial"/>
          <w:sz w:val="24"/>
          <w:szCs w:val="24"/>
          <w:lang w:val="en-US"/>
        </w:rPr>
        <w:t>a</w:t>
      </w:r>
      <w:r w:rsidR="009319EF" w:rsidRPr="00E15581">
        <w:rPr>
          <w:rFonts w:ascii="Arial" w:hAnsi="Arial" w:cs="Arial"/>
          <w:sz w:val="24"/>
          <w:szCs w:val="24"/>
          <w:lang w:val="en-US"/>
        </w:rPr>
        <w:t xml:space="preserve"> broader</w:t>
      </w:r>
      <w:r w:rsidR="00E4626D" w:rsidRPr="00E15581">
        <w:rPr>
          <w:rFonts w:ascii="Arial" w:hAnsi="Arial" w:cs="Arial"/>
          <w:sz w:val="24"/>
          <w:szCs w:val="24"/>
          <w:lang w:val="en-US"/>
        </w:rPr>
        <w:t xml:space="preserve"> term to describe </w:t>
      </w:r>
      <w:r w:rsidR="00873BCC" w:rsidRPr="00E15581">
        <w:rPr>
          <w:rFonts w:ascii="Arial" w:hAnsi="Arial" w:cs="Arial"/>
          <w:sz w:val="24"/>
          <w:szCs w:val="24"/>
          <w:lang w:val="en-US"/>
        </w:rPr>
        <w:t>“</w:t>
      </w:r>
      <w:r w:rsidR="00E4626D" w:rsidRPr="00E15581">
        <w:rPr>
          <w:rFonts w:ascii="Arial" w:hAnsi="Arial" w:cs="Arial"/>
          <w:sz w:val="24"/>
          <w:szCs w:val="24"/>
          <w:lang w:val="en-US"/>
        </w:rPr>
        <w:t>the act of offering an opinion</w:t>
      </w:r>
      <w:r w:rsidR="00E92D8C" w:rsidRPr="00E15581">
        <w:rPr>
          <w:rFonts w:ascii="Arial" w:hAnsi="Arial" w:cs="Arial"/>
          <w:sz w:val="24"/>
          <w:szCs w:val="24"/>
          <w:lang w:val="en-US"/>
        </w:rPr>
        <w:t xml:space="preserve"> on what recommended action to take</w:t>
      </w:r>
      <w:r w:rsidR="00CA5C14" w:rsidRPr="00E15581">
        <w:rPr>
          <w:rFonts w:ascii="Arial" w:hAnsi="Arial" w:cs="Arial"/>
          <w:sz w:val="24"/>
          <w:szCs w:val="24"/>
          <w:lang w:val="en-US"/>
        </w:rPr>
        <w:t>”</w:t>
      </w:r>
      <w:r w:rsidR="001010C1" w:rsidRPr="00E15581">
        <w:rPr>
          <w:rFonts w:ascii="Arial" w:hAnsi="Arial" w:cs="Arial"/>
          <w:sz w:val="24"/>
          <w:szCs w:val="24"/>
          <w:lang w:val="en-US"/>
        </w:rPr>
        <w:t xml:space="preserve"> </w:t>
      </w:r>
      <w:r w:rsidR="00D232B9" w:rsidRPr="00E15581">
        <w:rPr>
          <w:rFonts w:ascii="Arial" w:hAnsi="Arial" w:cs="Arial"/>
          <w:sz w:val="24"/>
          <w:szCs w:val="24"/>
          <w:lang w:val="en-US"/>
        </w:rPr>
        <w:t>(OED</w:t>
      </w:r>
      <w:r w:rsidR="001010C1" w:rsidRPr="00E15581">
        <w:rPr>
          <w:rFonts w:ascii="Arial" w:hAnsi="Arial" w:cs="Arial"/>
          <w:sz w:val="24"/>
          <w:szCs w:val="24"/>
          <w:lang w:val="en-US"/>
        </w:rPr>
        <w:t xml:space="preserve"> </w:t>
      </w:r>
      <w:r w:rsidR="00D232B9" w:rsidRPr="00E15581">
        <w:rPr>
          <w:rFonts w:ascii="Arial" w:hAnsi="Arial" w:cs="Arial"/>
          <w:sz w:val="24"/>
          <w:szCs w:val="24"/>
          <w:lang w:val="en-US"/>
        </w:rPr>
        <w:t>online</w:t>
      </w:r>
      <w:r w:rsidR="001010C1" w:rsidRPr="00E15581">
        <w:rPr>
          <w:rFonts w:ascii="Arial" w:hAnsi="Arial" w:cs="Arial"/>
          <w:sz w:val="24"/>
          <w:szCs w:val="24"/>
          <w:lang w:val="en-US"/>
        </w:rPr>
        <w:t>, 2023)</w:t>
      </w:r>
      <w:r w:rsidR="00E92D8C" w:rsidRPr="00E15581">
        <w:rPr>
          <w:rFonts w:ascii="Arial" w:hAnsi="Arial" w:cs="Arial"/>
          <w:sz w:val="24"/>
          <w:szCs w:val="24"/>
          <w:lang w:val="en-US"/>
        </w:rPr>
        <w:t>.</w:t>
      </w:r>
      <w:r w:rsidR="00F531CB" w:rsidRPr="00E15581">
        <w:rPr>
          <w:rFonts w:ascii="Arial" w:hAnsi="Arial" w:cs="Arial"/>
          <w:sz w:val="24"/>
          <w:szCs w:val="24"/>
          <w:lang w:val="en-US"/>
        </w:rPr>
        <w:t xml:space="preserve"> </w:t>
      </w:r>
      <w:r w:rsidR="00170B2F" w:rsidRPr="00E15581">
        <w:rPr>
          <w:rFonts w:ascii="Arial" w:hAnsi="Arial" w:cs="Arial"/>
          <w:sz w:val="24"/>
          <w:szCs w:val="24"/>
          <w:lang w:val="en-US"/>
        </w:rPr>
        <w:t xml:space="preserve">Advice </w:t>
      </w:r>
      <w:r w:rsidR="00BB089A" w:rsidRPr="00E15581">
        <w:rPr>
          <w:rFonts w:ascii="Arial" w:hAnsi="Arial" w:cs="Arial"/>
          <w:sz w:val="24"/>
          <w:szCs w:val="24"/>
          <w:lang w:val="en-US"/>
        </w:rPr>
        <w:t>giving is considered a form of supportive communication (Goldsmith</w:t>
      </w:r>
      <w:r w:rsidR="00907EBF" w:rsidRPr="00E15581">
        <w:rPr>
          <w:rFonts w:ascii="Arial" w:hAnsi="Arial" w:cs="Arial"/>
          <w:sz w:val="24"/>
          <w:szCs w:val="24"/>
          <w:lang w:val="en-US"/>
        </w:rPr>
        <w:t xml:space="preserve"> and </w:t>
      </w:r>
      <w:r w:rsidR="00695451" w:rsidRPr="00E15581">
        <w:rPr>
          <w:rFonts w:ascii="Arial" w:hAnsi="Arial" w:cs="Arial"/>
          <w:sz w:val="24"/>
          <w:szCs w:val="24"/>
          <w:lang w:val="en-US"/>
        </w:rPr>
        <w:t>Fitch, 1997</w:t>
      </w:r>
      <w:r w:rsidR="00BB089A" w:rsidRPr="00E15581">
        <w:rPr>
          <w:rFonts w:ascii="Arial" w:hAnsi="Arial" w:cs="Arial"/>
          <w:sz w:val="24"/>
          <w:szCs w:val="24"/>
          <w:lang w:val="en-US"/>
        </w:rPr>
        <w:t>)</w:t>
      </w:r>
      <w:r w:rsidR="00A11CB4" w:rsidRPr="00E15581">
        <w:rPr>
          <w:rFonts w:ascii="Arial" w:hAnsi="Arial" w:cs="Arial"/>
          <w:sz w:val="24"/>
          <w:szCs w:val="24"/>
          <w:lang w:val="en-US"/>
        </w:rPr>
        <w:t xml:space="preserve"> </w:t>
      </w:r>
      <w:r w:rsidR="00057495" w:rsidRPr="00E15581">
        <w:rPr>
          <w:rFonts w:ascii="Arial" w:hAnsi="Arial" w:cs="Arial"/>
          <w:sz w:val="24"/>
          <w:szCs w:val="24"/>
          <w:lang w:val="en-US"/>
        </w:rPr>
        <w:t>characterized</w:t>
      </w:r>
      <w:r w:rsidR="009B5D90" w:rsidRPr="00E15581">
        <w:rPr>
          <w:rFonts w:ascii="Arial" w:hAnsi="Arial" w:cs="Arial"/>
          <w:sz w:val="24"/>
          <w:szCs w:val="24"/>
          <w:lang w:val="en-US"/>
        </w:rPr>
        <w:t xml:space="preserve"> by persua</w:t>
      </w:r>
      <w:r w:rsidR="00D63557" w:rsidRPr="00E15581">
        <w:rPr>
          <w:rFonts w:ascii="Arial" w:hAnsi="Arial" w:cs="Arial"/>
          <w:sz w:val="24"/>
          <w:szCs w:val="24"/>
          <w:lang w:val="en-US"/>
        </w:rPr>
        <w:t xml:space="preserve">sive </w:t>
      </w:r>
      <w:r w:rsidR="009B5D90" w:rsidRPr="00E15581">
        <w:rPr>
          <w:rFonts w:ascii="Arial" w:hAnsi="Arial" w:cs="Arial"/>
          <w:sz w:val="24"/>
          <w:szCs w:val="24"/>
          <w:lang w:val="en-US"/>
        </w:rPr>
        <w:t>informational support</w:t>
      </w:r>
      <w:r w:rsidR="00D63557" w:rsidRPr="00E15581">
        <w:rPr>
          <w:rFonts w:ascii="Arial" w:hAnsi="Arial" w:cs="Arial"/>
          <w:sz w:val="24"/>
          <w:szCs w:val="24"/>
          <w:lang w:val="en-US"/>
        </w:rPr>
        <w:t xml:space="preserve"> (</w:t>
      </w:r>
      <w:r w:rsidR="00BC35B5" w:rsidRPr="00E15581">
        <w:rPr>
          <w:rFonts w:ascii="Arial" w:hAnsi="Arial" w:cs="Arial"/>
          <w:sz w:val="24"/>
          <w:szCs w:val="24"/>
          <w:lang w:val="en-US"/>
        </w:rPr>
        <w:t>Thompson</w:t>
      </w:r>
      <w:r w:rsidR="00367E85" w:rsidRPr="00E15581">
        <w:rPr>
          <w:rFonts w:ascii="Arial" w:hAnsi="Arial" w:cs="Arial"/>
          <w:sz w:val="24"/>
          <w:szCs w:val="24"/>
          <w:lang w:val="en-US"/>
        </w:rPr>
        <w:t xml:space="preserve"> and O’Hair, 2008</w:t>
      </w:r>
      <w:r w:rsidR="00BE75B2" w:rsidRPr="00E15581">
        <w:rPr>
          <w:rFonts w:ascii="Arial" w:hAnsi="Arial" w:cs="Arial"/>
          <w:sz w:val="24"/>
          <w:szCs w:val="24"/>
          <w:lang w:val="en-US"/>
        </w:rPr>
        <w:t>; Rafferty</w:t>
      </w:r>
      <w:r w:rsidR="00C83265" w:rsidRPr="00E15581">
        <w:rPr>
          <w:rFonts w:ascii="Arial" w:hAnsi="Arial" w:cs="Arial"/>
          <w:sz w:val="24"/>
          <w:szCs w:val="24"/>
          <w:lang w:val="en-US"/>
        </w:rPr>
        <w:t xml:space="preserve"> </w:t>
      </w:r>
      <w:r w:rsidR="00BE75B2" w:rsidRPr="00E15581">
        <w:rPr>
          <w:rFonts w:ascii="Arial" w:hAnsi="Arial" w:cs="Arial"/>
          <w:sz w:val="24"/>
          <w:szCs w:val="24"/>
          <w:lang w:val="en-US"/>
        </w:rPr>
        <w:t>and Beck</w:t>
      </w:r>
      <w:r w:rsidR="00787CD8" w:rsidRPr="00E15581">
        <w:rPr>
          <w:rFonts w:ascii="Arial" w:hAnsi="Arial" w:cs="Arial"/>
          <w:sz w:val="24"/>
          <w:szCs w:val="24"/>
          <w:lang w:val="en-US"/>
        </w:rPr>
        <w:t>,</w:t>
      </w:r>
      <w:r w:rsidR="00BE75B2" w:rsidRPr="00E15581">
        <w:rPr>
          <w:rFonts w:ascii="Arial" w:hAnsi="Arial" w:cs="Arial"/>
          <w:sz w:val="24"/>
          <w:szCs w:val="24"/>
          <w:lang w:val="en-US"/>
        </w:rPr>
        <w:t xml:space="preserve"> 2019</w:t>
      </w:r>
      <w:r w:rsidR="00C83265" w:rsidRPr="00E15581">
        <w:rPr>
          <w:rFonts w:ascii="Arial" w:hAnsi="Arial" w:cs="Arial"/>
          <w:sz w:val="24"/>
          <w:szCs w:val="24"/>
          <w:lang w:val="en-US"/>
        </w:rPr>
        <w:t>).</w:t>
      </w:r>
      <w:r w:rsidR="009B5D90" w:rsidRPr="00E15581">
        <w:rPr>
          <w:rFonts w:ascii="Arial" w:hAnsi="Arial" w:cs="Arial"/>
          <w:sz w:val="24"/>
          <w:szCs w:val="24"/>
          <w:lang w:val="en-US"/>
        </w:rPr>
        <w:t xml:space="preserve"> </w:t>
      </w:r>
      <w:r w:rsidR="007602C6" w:rsidRPr="00E15581">
        <w:rPr>
          <w:rFonts w:ascii="Arial" w:hAnsi="Arial" w:cs="Arial"/>
          <w:sz w:val="24"/>
          <w:szCs w:val="24"/>
          <w:lang w:val="en-US"/>
        </w:rPr>
        <w:t>In healthcare consultations</w:t>
      </w:r>
      <w:r w:rsidR="0037506C" w:rsidRPr="00E15581">
        <w:rPr>
          <w:rFonts w:ascii="Arial" w:hAnsi="Arial" w:cs="Arial"/>
          <w:sz w:val="24"/>
          <w:szCs w:val="24"/>
          <w:lang w:val="en-US"/>
        </w:rPr>
        <w:t xml:space="preserve"> self-management advice</w:t>
      </w:r>
      <w:r w:rsidR="00F531CB" w:rsidRPr="00E15581">
        <w:rPr>
          <w:rFonts w:ascii="Arial" w:hAnsi="Arial" w:cs="Arial"/>
          <w:sz w:val="24"/>
          <w:szCs w:val="24"/>
          <w:lang w:val="en-US"/>
        </w:rPr>
        <w:t xml:space="preserve"> </w:t>
      </w:r>
      <w:r w:rsidR="007602C6" w:rsidRPr="00E15581">
        <w:rPr>
          <w:rFonts w:ascii="Arial" w:hAnsi="Arial" w:cs="Arial"/>
          <w:sz w:val="24"/>
          <w:szCs w:val="24"/>
          <w:lang w:val="en-US"/>
        </w:rPr>
        <w:t>may include</w:t>
      </w:r>
      <w:r w:rsidR="00852CF1" w:rsidRPr="00E15581">
        <w:rPr>
          <w:rFonts w:ascii="Arial" w:hAnsi="Arial" w:cs="Arial"/>
          <w:sz w:val="24"/>
          <w:szCs w:val="24"/>
          <w:lang w:val="en-US"/>
        </w:rPr>
        <w:t xml:space="preserve"> </w:t>
      </w:r>
      <w:r w:rsidR="009525DF" w:rsidRPr="00E15581">
        <w:rPr>
          <w:rFonts w:ascii="Arial" w:hAnsi="Arial" w:cs="Arial"/>
          <w:sz w:val="24"/>
          <w:szCs w:val="24"/>
          <w:lang w:val="en-US"/>
        </w:rPr>
        <w:t xml:space="preserve">addressing </w:t>
      </w:r>
      <w:r w:rsidR="00852CF1" w:rsidRPr="00E15581">
        <w:rPr>
          <w:rFonts w:ascii="Arial" w:hAnsi="Arial" w:cs="Arial"/>
          <w:sz w:val="24"/>
          <w:szCs w:val="24"/>
          <w:lang w:val="en-US"/>
        </w:rPr>
        <w:t>general</w:t>
      </w:r>
      <w:r w:rsidR="00F62A3C" w:rsidRPr="00E15581">
        <w:rPr>
          <w:rFonts w:ascii="Arial" w:hAnsi="Arial" w:cs="Arial"/>
          <w:sz w:val="24"/>
          <w:szCs w:val="24"/>
          <w:lang w:val="en-US"/>
        </w:rPr>
        <w:t xml:space="preserve"> health </w:t>
      </w:r>
      <w:r w:rsidR="00142017" w:rsidRPr="00E15581">
        <w:rPr>
          <w:rFonts w:ascii="Arial" w:hAnsi="Arial" w:cs="Arial"/>
          <w:sz w:val="24"/>
          <w:szCs w:val="24"/>
          <w:lang w:val="en-US"/>
        </w:rPr>
        <w:t xml:space="preserve">and well-being </w:t>
      </w:r>
      <w:r w:rsidR="0031743B" w:rsidRPr="00E15581">
        <w:rPr>
          <w:rFonts w:ascii="Arial" w:hAnsi="Arial" w:cs="Arial"/>
          <w:sz w:val="24"/>
          <w:szCs w:val="24"/>
          <w:lang w:val="en-US"/>
        </w:rPr>
        <w:t>behaviors</w:t>
      </w:r>
      <w:r w:rsidR="00142017" w:rsidRPr="00E15581">
        <w:rPr>
          <w:rFonts w:ascii="Arial" w:hAnsi="Arial" w:cs="Arial"/>
          <w:sz w:val="24"/>
          <w:szCs w:val="24"/>
          <w:lang w:val="en-US"/>
        </w:rPr>
        <w:t xml:space="preserve"> in addition to</w:t>
      </w:r>
      <w:r w:rsidR="001D4E92" w:rsidRPr="00E15581">
        <w:rPr>
          <w:rFonts w:ascii="Arial" w:hAnsi="Arial" w:cs="Arial"/>
          <w:sz w:val="24"/>
          <w:szCs w:val="24"/>
          <w:lang w:val="en-US"/>
        </w:rPr>
        <w:t xml:space="preserve"> education a</w:t>
      </w:r>
      <w:r w:rsidR="00D952C5" w:rsidRPr="00E15581">
        <w:rPr>
          <w:rFonts w:ascii="Arial" w:hAnsi="Arial" w:cs="Arial"/>
          <w:sz w:val="24"/>
          <w:szCs w:val="24"/>
          <w:lang w:val="en-US"/>
        </w:rPr>
        <w:t>round</w:t>
      </w:r>
      <w:r w:rsidR="00F62A3C" w:rsidRPr="00E15581">
        <w:rPr>
          <w:rFonts w:ascii="Arial" w:hAnsi="Arial" w:cs="Arial"/>
          <w:sz w:val="24"/>
          <w:szCs w:val="24"/>
          <w:lang w:val="en-US"/>
        </w:rPr>
        <w:t xml:space="preserve"> condition specific</w:t>
      </w:r>
      <w:r w:rsidR="00852CF1" w:rsidRPr="00E15581">
        <w:rPr>
          <w:rFonts w:ascii="Arial" w:hAnsi="Arial" w:cs="Arial"/>
          <w:sz w:val="24"/>
          <w:szCs w:val="24"/>
          <w:lang w:val="en-US"/>
        </w:rPr>
        <w:t xml:space="preserve"> actions or</w:t>
      </w:r>
      <w:r w:rsidR="00834CE3" w:rsidRPr="00E15581">
        <w:rPr>
          <w:rFonts w:ascii="Arial" w:hAnsi="Arial" w:cs="Arial"/>
          <w:sz w:val="24"/>
          <w:szCs w:val="24"/>
          <w:lang w:val="en-US"/>
        </w:rPr>
        <w:t xml:space="preserve"> </w:t>
      </w:r>
      <w:r w:rsidR="00142017" w:rsidRPr="00E15581">
        <w:rPr>
          <w:rFonts w:ascii="Arial" w:hAnsi="Arial" w:cs="Arial"/>
          <w:sz w:val="24"/>
          <w:szCs w:val="24"/>
          <w:lang w:val="en-US"/>
        </w:rPr>
        <w:t>recommendations.</w:t>
      </w:r>
      <w:r w:rsidR="00171544" w:rsidRPr="00E15581">
        <w:rPr>
          <w:rFonts w:ascii="Arial" w:hAnsi="Arial" w:cs="Arial"/>
          <w:sz w:val="24"/>
          <w:szCs w:val="24"/>
          <w:lang w:val="en-US"/>
        </w:rPr>
        <w:t xml:space="preserve"> The exte</w:t>
      </w:r>
      <w:r w:rsidR="00836328" w:rsidRPr="00E15581">
        <w:rPr>
          <w:rFonts w:ascii="Arial" w:hAnsi="Arial" w:cs="Arial"/>
          <w:sz w:val="24"/>
          <w:szCs w:val="24"/>
          <w:lang w:val="en-US"/>
        </w:rPr>
        <w:t>nt to which patients consider clinicians</w:t>
      </w:r>
      <w:r w:rsidR="001B4F63" w:rsidRPr="00E15581">
        <w:rPr>
          <w:rFonts w:ascii="Arial" w:hAnsi="Arial" w:cs="Arial"/>
          <w:sz w:val="24"/>
          <w:szCs w:val="24"/>
          <w:lang w:val="en-US"/>
        </w:rPr>
        <w:t xml:space="preserve"> </w:t>
      </w:r>
      <w:r w:rsidR="00913651" w:rsidRPr="00E15581">
        <w:rPr>
          <w:rFonts w:ascii="Arial" w:hAnsi="Arial" w:cs="Arial"/>
          <w:sz w:val="24"/>
          <w:szCs w:val="24"/>
          <w:lang w:val="en-US"/>
        </w:rPr>
        <w:t>behavior</w:t>
      </w:r>
      <w:r w:rsidR="001B4F63" w:rsidRPr="00E15581">
        <w:rPr>
          <w:rFonts w:ascii="Arial" w:hAnsi="Arial" w:cs="Arial"/>
          <w:sz w:val="24"/>
          <w:szCs w:val="24"/>
          <w:lang w:val="en-US"/>
        </w:rPr>
        <w:t xml:space="preserve"> change advice as acceptable is determined by the way in which the advice is framed</w:t>
      </w:r>
      <w:r w:rsidR="0031743B" w:rsidRPr="00E15581">
        <w:rPr>
          <w:rFonts w:ascii="Arial" w:hAnsi="Arial" w:cs="Arial"/>
          <w:sz w:val="24"/>
          <w:szCs w:val="24"/>
          <w:lang w:val="en-US"/>
        </w:rPr>
        <w:t xml:space="preserve"> </w:t>
      </w:r>
      <w:r w:rsidR="00000B03" w:rsidRPr="00E15581">
        <w:rPr>
          <w:rFonts w:ascii="Arial" w:hAnsi="Arial" w:cs="Arial"/>
          <w:sz w:val="24"/>
          <w:szCs w:val="24"/>
          <w:lang w:val="en-US"/>
        </w:rPr>
        <w:t xml:space="preserve">as a treatment plan for their condition </w:t>
      </w:r>
      <w:r w:rsidR="00D8317E" w:rsidRPr="00E15581">
        <w:rPr>
          <w:rFonts w:ascii="Arial" w:hAnsi="Arial" w:cs="Arial"/>
          <w:sz w:val="24"/>
          <w:szCs w:val="24"/>
          <w:lang w:val="en-US"/>
        </w:rPr>
        <w:t>(Bergen, 2019)</w:t>
      </w:r>
      <w:r w:rsidR="00ED2222" w:rsidRPr="00E15581">
        <w:rPr>
          <w:rFonts w:ascii="Arial" w:hAnsi="Arial" w:cs="Arial"/>
          <w:sz w:val="24"/>
          <w:szCs w:val="24"/>
          <w:lang w:val="en-US"/>
        </w:rPr>
        <w:t xml:space="preserve">. </w:t>
      </w:r>
      <w:r w:rsidR="00247DE8" w:rsidRPr="00E15581">
        <w:rPr>
          <w:rFonts w:ascii="Arial" w:hAnsi="Arial" w:cs="Arial"/>
          <w:sz w:val="24"/>
          <w:szCs w:val="24"/>
          <w:lang w:val="en-US"/>
        </w:rPr>
        <w:t>E</w:t>
      </w:r>
      <w:r w:rsidR="00E03BD2" w:rsidRPr="00E15581">
        <w:rPr>
          <w:rFonts w:ascii="Arial" w:hAnsi="Arial" w:cs="Arial"/>
          <w:sz w:val="24"/>
          <w:szCs w:val="24"/>
          <w:lang w:val="en-US"/>
        </w:rPr>
        <w:t>ffecting</w:t>
      </w:r>
      <w:r w:rsidR="00C24541" w:rsidRPr="00E15581">
        <w:rPr>
          <w:rFonts w:ascii="Arial" w:hAnsi="Arial" w:cs="Arial"/>
          <w:sz w:val="24"/>
          <w:szCs w:val="24"/>
          <w:lang w:val="en-US"/>
        </w:rPr>
        <w:t xml:space="preserve"> </w:t>
      </w:r>
      <w:r w:rsidR="00131C28" w:rsidRPr="00E15581">
        <w:rPr>
          <w:rFonts w:ascii="Arial" w:hAnsi="Arial" w:cs="Arial"/>
          <w:sz w:val="24"/>
          <w:szCs w:val="24"/>
          <w:lang w:val="en-US"/>
        </w:rPr>
        <w:t>behavioral</w:t>
      </w:r>
      <w:r w:rsidR="00E03BD2" w:rsidRPr="00E15581">
        <w:rPr>
          <w:rFonts w:ascii="Arial" w:hAnsi="Arial" w:cs="Arial"/>
          <w:sz w:val="24"/>
          <w:szCs w:val="24"/>
          <w:lang w:val="en-US"/>
        </w:rPr>
        <w:t xml:space="preserve"> change is an active</w:t>
      </w:r>
      <w:r w:rsidR="00D17C81" w:rsidRPr="00E15581">
        <w:rPr>
          <w:rFonts w:ascii="Arial" w:hAnsi="Arial" w:cs="Arial"/>
          <w:sz w:val="24"/>
          <w:szCs w:val="24"/>
          <w:lang w:val="en-US"/>
        </w:rPr>
        <w:t xml:space="preserve">, </w:t>
      </w:r>
      <w:r w:rsidR="008F2F11" w:rsidRPr="00E15581">
        <w:rPr>
          <w:rFonts w:ascii="Arial" w:hAnsi="Arial" w:cs="Arial"/>
          <w:sz w:val="24"/>
          <w:szCs w:val="24"/>
          <w:lang w:val="en-US"/>
        </w:rPr>
        <w:t xml:space="preserve">iterative </w:t>
      </w:r>
      <w:r w:rsidR="00E03BD2" w:rsidRPr="00E15581">
        <w:rPr>
          <w:rFonts w:ascii="Arial" w:hAnsi="Arial" w:cs="Arial"/>
          <w:sz w:val="24"/>
          <w:szCs w:val="24"/>
          <w:lang w:val="en-US"/>
        </w:rPr>
        <w:t>process</w:t>
      </w:r>
      <w:r w:rsidR="003A7A84" w:rsidRPr="00E15581">
        <w:rPr>
          <w:rFonts w:ascii="Arial" w:hAnsi="Arial" w:cs="Arial"/>
          <w:sz w:val="24"/>
          <w:szCs w:val="24"/>
          <w:lang w:val="en-US"/>
        </w:rPr>
        <w:t>,</w:t>
      </w:r>
      <w:r w:rsidR="00E03BD2" w:rsidRPr="00E15581">
        <w:rPr>
          <w:rFonts w:ascii="Arial" w:hAnsi="Arial" w:cs="Arial"/>
          <w:sz w:val="24"/>
          <w:szCs w:val="24"/>
          <w:lang w:val="en-US"/>
        </w:rPr>
        <w:t xml:space="preserve"> and p</w:t>
      </w:r>
      <w:r w:rsidR="00F96CFA" w:rsidRPr="00E15581">
        <w:rPr>
          <w:rFonts w:ascii="Arial" w:hAnsi="Arial" w:cs="Arial"/>
          <w:sz w:val="24"/>
          <w:szCs w:val="24"/>
          <w:lang w:val="en-US"/>
        </w:rPr>
        <w:t xml:space="preserve">atient education is shifting from the traditional </w:t>
      </w:r>
      <w:r w:rsidR="00262BB4" w:rsidRPr="00E15581">
        <w:rPr>
          <w:rFonts w:ascii="Arial" w:hAnsi="Arial" w:cs="Arial"/>
          <w:sz w:val="24"/>
          <w:szCs w:val="24"/>
          <w:lang w:val="en-US"/>
        </w:rPr>
        <w:t xml:space="preserve">paternalistic </w:t>
      </w:r>
      <w:r w:rsidR="00F96CFA" w:rsidRPr="00E15581">
        <w:rPr>
          <w:rFonts w:ascii="Arial" w:hAnsi="Arial" w:cs="Arial"/>
          <w:sz w:val="24"/>
          <w:szCs w:val="24"/>
          <w:lang w:val="en-US"/>
        </w:rPr>
        <w:t xml:space="preserve">transfer of knowledge to </w:t>
      </w:r>
      <w:r w:rsidR="00C47C20" w:rsidRPr="00E15581">
        <w:rPr>
          <w:rFonts w:ascii="Arial" w:hAnsi="Arial" w:cs="Arial"/>
          <w:sz w:val="24"/>
          <w:szCs w:val="24"/>
          <w:lang w:val="en-US"/>
        </w:rPr>
        <w:t>a patient-</w:t>
      </w:r>
      <w:r w:rsidR="007C1641" w:rsidRPr="00E15581">
        <w:rPr>
          <w:rFonts w:ascii="Arial" w:hAnsi="Arial" w:cs="Arial"/>
          <w:sz w:val="24"/>
          <w:szCs w:val="24"/>
          <w:lang w:val="en-US"/>
        </w:rPr>
        <w:t>centered</w:t>
      </w:r>
      <w:r w:rsidR="00C47C20" w:rsidRPr="00E15581">
        <w:rPr>
          <w:rFonts w:ascii="Arial" w:hAnsi="Arial" w:cs="Arial"/>
          <w:sz w:val="24"/>
          <w:szCs w:val="24"/>
          <w:lang w:val="en-US"/>
        </w:rPr>
        <w:t xml:space="preserve"> (or ‘people-</w:t>
      </w:r>
      <w:r w:rsidR="007C1641" w:rsidRPr="00E15581">
        <w:rPr>
          <w:rFonts w:ascii="Arial" w:hAnsi="Arial" w:cs="Arial"/>
          <w:sz w:val="24"/>
          <w:szCs w:val="24"/>
          <w:lang w:val="en-US"/>
        </w:rPr>
        <w:t>focused</w:t>
      </w:r>
      <w:r w:rsidR="00C47C20" w:rsidRPr="00E15581">
        <w:rPr>
          <w:rFonts w:ascii="Arial" w:hAnsi="Arial" w:cs="Arial"/>
          <w:sz w:val="24"/>
          <w:szCs w:val="24"/>
          <w:lang w:val="en-US"/>
        </w:rPr>
        <w:t>’)</w:t>
      </w:r>
      <w:r w:rsidR="00D17C81" w:rsidRPr="00E15581">
        <w:rPr>
          <w:rFonts w:ascii="Arial" w:hAnsi="Arial" w:cs="Arial"/>
          <w:sz w:val="24"/>
          <w:szCs w:val="24"/>
          <w:lang w:val="en-US"/>
        </w:rPr>
        <w:t xml:space="preserve"> partnership</w:t>
      </w:r>
      <w:r w:rsidR="00C47C20" w:rsidRPr="00E15581">
        <w:rPr>
          <w:rFonts w:ascii="Arial" w:hAnsi="Arial" w:cs="Arial"/>
          <w:sz w:val="24"/>
          <w:szCs w:val="24"/>
          <w:lang w:val="en-US"/>
        </w:rPr>
        <w:t>.</w:t>
      </w:r>
      <w:r w:rsidR="001435F5" w:rsidRPr="00E15581">
        <w:rPr>
          <w:rFonts w:ascii="Arial" w:hAnsi="Arial" w:cs="Arial"/>
          <w:sz w:val="24"/>
          <w:szCs w:val="24"/>
          <w:lang w:val="en-US"/>
        </w:rPr>
        <w:t xml:space="preserve"> </w:t>
      </w:r>
      <w:r w:rsidR="00F96CFA" w:rsidRPr="00E15581">
        <w:rPr>
          <w:rFonts w:ascii="Arial" w:hAnsi="Arial" w:cs="Arial"/>
          <w:sz w:val="24"/>
          <w:szCs w:val="24"/>
          <w:lang w:val="en-US"/>
        </w:rPr>
        <w:t xml:space="preserve">This process </w:t>
      </w:r>
      <w:r w:rsidR="00CA5A5E" w:rsidRPr="00E15581">
        <w:rPr>
          <w:rFonts w:ascii="Arial" w:hAnsi="Arial" w:cs="Arial"/>
          <w:sz w:val="24"/>
          <w:szCs w:val="24"/>
          <w:lang w:val="en-US"/>
        </w:rPr>
        <w:t xml:space="preserve">uses </w:t>
      </w:r>
      <w:r w:rsidR="00EB0007" w:rsidRPr="00E15581">
        <w:rPr>
          <w:rFonts w:ascii="Arial" w:hAnsi="Arial" w:cs="Arial"/>
          <w:sz w:val="24"/>
          <w:szCs w:val="24"/>
          <w:lang w:val="en-US"/>
        </w:rPr>
        <w:t>the</w:t>
      </w:r>
      <w:r w:rsidR="00F96CFA" w:rsidRPr="00E15581">
        <w:rPr>
          <w:rFonts w:ascii="Arial" w:hAnsi="Arial" w:cs="Arial"/>
          <w:sz w:val="24"/>
          <w:szCs w:val="24"/>
          <w:lang w:val="en-US"/>
        </w:rPr>
        <w:t xml:space="preserve"> biopsychosocial model to </w:t>
      </w:r>
      <w:r w:rsidR="00262BB4" w:rsidRPr="00E15581">
        <w:rPr>
          <w:rFonts w:ascii="Arial" w:hAnsi="Arial" w:cs="Arial"/>
          <w:sz w:val="24"/>
          <w:szCs w:val="24"/>
          <w:lang w:val="en-US"/>
        </w:rPr>
        <w:t xml:space="preserve">actively listen to patients about their concerns and fears, </w:t>
      </w:r>
      <w:r w:rsidR="00EB0007" w:rsidRPr="00E15581">
        <w:rPr>
          <w:rFonts w:ascii="Arial" w:hAnsi="Arial" w:cs="Arial"/>
          <w:sz w:val="24"/>
          <w:szCs w:val="24"/>
          <w:lang w:val="en-US"/>
        </w:rPr>
        <w:t xml:space="preserve">while </w:t>
      </w:r>
      <w:r w:rsidR="00F96CFA" w:rsidRPr="00E15581">
        <w:rPr>
          <w:rFonts w:ascii="Arial" w:hAnsi="Arial" w:cs="Arial"/>
          <w:sz w:val="24"/>
          <w:szCs w:val="24"/>
          <w:lang w:val="en-US"/>
        </w:rPr>
        <w:t>incorporat</w:t>
      </w:r>
      <w:r w:rsidR="00EB0007" w:rsidRPr="00E15581">
        <w:rPr>
          <w:rFonts w:ascii="Arial" w:hAnsi="Arial" w:cs="Arial"/>
          <w:sz w:val="24"/>
          <w:szCs w:val="24"/>
          <w:lang w:val="en-US"/>
        </w:rPr>
        <w:t>ing</w:t>
      </w:r>
      <w:r w:rsidR="00F96CFA" w:rsidRPr="00E15581">
        <w:rPr>
          <w:rFonts w:ascii="Arial" w:hAnsi="Arial" w:cs="Arial"/>
          <w:sz w:val="24"/>
          <w:szCs w:val="24"/>
          <w:lang w:val="en-US"/>
        </w:rPr>
        <w:t xml:space="preserve"> skills in manag</w:t>
      </w:r>
      <w:r w:rsidR="00EB0007" w:rsidRPr="00E15581">
        <w:rPr>
          <w:rFonts w:ascii="Arial" w:hAnsi="Arial" w:cs="Arial"/>
          <w:sz w:val="24"/>
          <w:szCs w:val="24"/>
          <w:lang w:val="en-US"/>
        </w:rPr>
        <w:t>ing</w:t>
      </w:r>
      <w:r w:rsidR="00F96CFA" w:rsidRPr="00E15581">
        <w:rPr>
          <w:rFonts w:ascii="Arial" w:hAnsi="Arial" w:cs="Arial"/>
          <w:sz w:val="24"/>
          <w:szCs w:val="24"/>
          <w:lang w:val="en-US"/>
        </w:rPr>
        <w:t xml:space="preserve"> </w:t>
      </w:r>
      <w:r w:rsidR="00F96CFA" w:rsidRPr="00E15581">
        <w:rPr>
          <w:rFonts w:ascii="Arial" w:hAnsi="Arial" w:cs="Arial"/>
          <w:sz w:val="24"/>
          <w:szCs w:val="24"/>
          <w:lang w:val="en-US"/>
        </w:rPr>
        <w:lastRenderedPageBreak/>
        <w:t>medicine</w:t>
      </w:r>
      <w:r w:rsidR="001606E4" w:rsidRPr="00E15581">
        <w:rPr>
          <w:rFonts w:ascii="Arial" w:hAnsi="Arial" w:cs="Arial"/>
          <w:sz w:val="24"/>
          <w:szCs w:val="24"/>
          <w:lang w:val="en-US"/>
        </w:rPr>
        <w:t>s</w:t>
      </w:r>
      <w:r w:rsidR="00F96CFA" w:rsidRPr="00E15581">
        <w:rPr>
          <w:rFonts w:ascii="Arial" w:hAnsi="Arial" w:cs="Arial"/>
          <w:sz w:val="24"/>
          <w:szCs w:val="24"/>
          <w:lang w:val="en-US"/>
        </w:rPr>
        <w:t xml:space="preserve">, </w:t>
      </w:r>
      <w:r w:rsidR="00131C28" w:rsidRPr="00E15581">
        <w:rPr>
          <w:rFonts w:ascii="Arial" w:hAnsi="Arial" w:cs="Arial"/>
          <w:sz w:val="24"/>
          <w:szCs w:val="24"/>
          <w:lang w:val="en-US"/>
        </w:rPr>
        <w:t>behaviors</w:t>
      </w:r>
      <w:r w:rsidR="00F96CFA" w:rsidRPr="00E15581">
        <w:rPr>
          <w:rFonts w:ascii="Arial" w:hAnsi="Arial" w:cs="Arial"/>
          <w:sz w:val="24"/>
          <w:szCs w:val="24"/>
          <w:lang w:val="en-US"/>
        </w:rPr>
        <w:t xml:space="preserve">, roles, </w:t>
      </w:r>
      <w:r w:rsidR="00A34963" w:rsidRPr="00E15581">
        <w:rPr>
          <w:rFonts w:ascii="Arial" w:hAnsi="Arial" w:cs="Arial"/>
          <w:sz w:val="24"/>
          <w:szCs w:val="24"/>
          <w:lang w:val="en-US"/>
        </w:rPr>
        <w:t xml:space="preserve">and </w:t>
      </w:r>
      <w:r w:rsidR="00F96CFA" w:rsidRPr="00E15581">
        <w:rPr>
          <w:rFonts w:ascii="Arial" w:hAnsi="Arial" w:cs="Arial"/>
          <w:sz w:val="24"/>
          <w:szCs w:val="24"/>
          <w:lang w:val="en-US"/>
        </w:rPr>
        <w:t>emotions</w:t>
      </w:r>
      <w:r w:rsidR="00E03BD2" w:rsidRPr="00E15581">
        <w:rPr>
          <w:rFonts w:ascii="Arial" w:hAnsi="Arial" w:cs="Arial"/>
          <w:sz w:val="24"/>
          <w:szCs w:val="24"/>
          <w:lang w:val="en-US"/>
        </w:rPr>
        <w:t xml:space="preserve">, </w:t>
      </w:r>
      <w:r w:rsidR="00C47C20" w:rsidRPr="00E15581">
        <w:rPr>
          <w:rFonts w:ascii="Arial" w:hAnsi="Arial" w:cs="Arial"/>
          <w:sz w:val="24"/>
          <w:szCs w:val="24"/>
          <w:lang w:val="en-US"/>
        </w:rPr>
        <w:t>addressing health literacy</w:t>
      </w:r>
      <w:r w:rsidR="001606E4" w:rsidRPr="00E15581">
        <w:rPr>
          <w:rFonts w:ascii="Arial" w:hAnsi="Arial" w:cs="Arial"/>
          <w:sz w:val="24"/>
          <w:szCs w:val="24"/>
          <w:lang w:val="en-US"/>
        </w:rPr>
        <w:t>, with</w:t>
      </w:r>
      <w:r w:rsidR="00F96CFA" w:rsidRPr="00E15581">
        <w:rPr>
          <w:rFonts w:ascii="Arial" w:hAnsi="Arial" w:cs="Arial"/>
          <w:sz w:val="24"/>
          <w:szCs w:val="24"/>
          <w:lang w:val="en-US"/>
        </w:rPr>
        <w:t xml:space="preserve"> simple language </w:t>
      </w:r>
      <w:r w:rsidR="00262BB4" w:rsidRPr="00E15581">
        <w:rPr>
          <w:rFonts w:ascii="Arial" w:hAnsi="Arial" w:cs="Arial"/>
          <w:sz w:val="24"/>
          <w:szCs w:val="24"/>
          <w:lang w:val="en-US"/>
        </w:rPr>
        <w:t>that patients can understand</w:t>
      </w:r>
      <w:r w:rsidR="00C47C20" w:rsidRPr="00E15581">
        <w:rPr>
          <w:rFonts w:ascii="Arial" w:hAnsi="Arial" w:cs="Arial"/>
          <w:sz w:val="24"/>
          <w:szCs w:val="24"/>
          <w:lang w:val="en-US"/>
        </w:rPr>
        <w:t xml:space="preserve"> </w:t>
      </w:r>
      <w:r w:rsidR="007D1E90" w:rsidRPr="00E15581">
        <w:rPr>
          <w:rFonts w:ascii="Arial" w:hAnsi="Arial" w:cs="Arial"/>
          <w:sz w:val="24"/>
          <w:szCs w:val="24"/>
          <w:lang w:val="en-US"/>
        </w:rPr>
        <w:t>(</w:t>
      </w:r>
      <w:proofErr w:type="spellStart"/>
      <w:r w:rsidR="007D1E90" w:rsidRPr="00E15581">
        <w:rPr>
          <w:rFonts w:ascii="Arial" w:hAnsi="Arial" w:cs="Arial"/>
          <w:sz w:val="24"/>
          <w:szCs w:val="24"/>
          <w:lang w:val="en-US"/>
        </w:rPr>
        <w:t>Wittink</w:t>
      </w:r>
      <w:proofErr w:type="spellEnd"/>
      <w:r w:rsidR="007D1E90" w:rsidRPr="00E15581">
        <w:rPr>
          <w:rFonts w:ascii="Arial" w:hAnsi="Arial" w:cs="Arial"/>
          <w:sz w:val="24"/>
          <w:szCs w:val="24"/>
          <w:lang w:val="en-US"/>
        </w:rPr>
        <w:t xml:space="preserve"> and </w:t>
      </w:r>
      <w:proofErr w:type="spellStart"/>
      <w:r w:rsidR="007D1E90" w:rsidRPr="00E15581">
        <w:rPr>
          <w:rFonts w:ascii="Arial" w:hAnsi="Arial" w:cs="Arial"/>
          <w:sz w:val="24"/>
          <w:szCs w:val="24"/>
          <w:lang w:val="en-US"/>
        </w:rPr>
        <w:t>Oosterhaven</w:t>
      </w:r>
      <w:proofErr w:type="spellEnd"/>
      <w:r w:rsidR="007D1E90" w:rsidRPr="00E15581">
        <w:rPr>
          <w:rFonts w:ascii="Arial" w:hAnsi="Arial" w:cs="Arial"/>
          <w:sz w:val="24"/>
          <w:szCs w:val="24"/>
          <w:lang w:val="en-US"/>
        </w:rPr>
        <w:t>, 2018)</w:t>
      </w:r>
      <w:r w:rsidR="00F96CFA" w:rsidRPr="00E15581">
        <w:rPr>
          <w:rFonts w:ascii="Arial" w:hAnsi="Arial" w:cs="Arial"/>
          <w:sz w:val="24"/>
          <w:szCs w:val="24"/>
          <w:lang w:val="en-US"/>
        </w:rPr>
        <w:t xml:space="preserve">. In their discourse analysis </w:t>
      </w:r>
      <w:r w:rsidR="00CA5A5E" w:rsidRPr="00E15581">
        <w:rPr>
          <w:rFonts w:ascii="Arial" w:hAnsi="Arial" w:cs="Arial"/>
          <w:sz w:val="24"/>
          <w:szCs w:val="24"/>
          <w:lang w:val="en-US"/>
        </w:rPr>
        <w:t xml:space="preserve">observing </w:t>
      </w:r>
      <w:r w:rsidR="00252DD2" w:rsidRPr="00E15581">
        <w:rPr>
          <w:rFonts w:ascii="Arial" w:hAnsi="Arial" w:cs="Arial"/>
          <w:sz w:val="24"/>
          <w:szCs w:val="24"/>
          <w:lang w:val="en-US"/>
        </w:rPr>
        <w:t xml:space="preserve">31 natural </w:t>
      </w:r>
      <w:r w:rsidR="00F96CFA" w:rsidRPr="00E15581">
        <w:rPr>
          <w:rFonts w:ascii="Arial" w:hAnsi="Arial" w:cs="Arial"/>
          <w:sz w:val="24"/>
          <w:szCs w:val="24"/>
          <w:lang w:val="en-US"/>
        </w:rPr>
        <w:t xml:space="preserve">patient-nurse interactions </w:t>
      </w:r>
      <w:r w:rsidR="00252DD2" w:rsidRPr="00E15581">
        <w:rPr>
          <w:rFonts w:ascii="Arial" w:hAnsi="Arial" w:cs="Arial"/>
          <w:sz w:val="24"/>
          <w:szCs w:val="24"/>
          <w:lang w:val="en-US"/>
        </w:rPr>
        <w:t>within an acute hospital</w:t>
      </w:r>
      <w:r w:rsidR="00031E60" w:rsidRPr="00E15581">
        <w:rPr>
          <w:rFonts w:ascii="Arial" w:hAnsi="Arial" w:cs="Arial"/>
          <w:sz w:val="24"/>
          <w:szCs w:val="24"/>
          <w:lang w:val="en-US"/>
        </w:rPr>
        <w:t xml:space="preserve"> setting</w:t>
      </w:r>
      <w:r w:rsidR="003A7A84" w:rsidRPr="00E15581">
        <w:rPr>
          <w:rFonts w:ascii="Arial" w:hAnsi="Arial" w:cs="Arial"/>
          <w:sz w:val="24"/>
          <w:szCs w:val="24"/>
          <w:lang w:val="en-US"/>
        </w:rPr>
        <w:t xml:space="preserve">, </w:t>
      </w:r>
      <w:r w:rsidR="00F96CFA" w:rsidRPr="00E15581">
        <w:rPr>
          <w:rFonts w:ascii="Arial" w:hAnsi="Arial" w:cs="Arial"/>
          <w:sz w:val="24"/>
          <w:szCs w:val="24"/>
          <w:lang w:val="en-US"/>
        </w:rPr>
        <w:t>Crawford</w:t>
      </w:r>
      <w:r w:rsidR="00814833" w:rsidRPr="00E15581">
        <w:rPr>
          <w:rFonts w:ascii="Arial" w:hAnsi="Arial" w:cs="Arial"/>
          <w:sz w:val="24"/>
          <w:szCs w:val="24"/>
          <w:lang w:val="en-US"/>
        </w:rPr>
        <w:t>,</w:t>
      </w:r>
      <w:r w:rsidR="00495147" w:rsidRPr="00E15581">
        <w:rPr>
          <w:rFonts w:ascii="Arial" w:hAnsi="Arial" w:cs="Arial"/>
          <w:sz w:val="24"/>
          <w:szCs w:val="24"/>
          <w:lang w:val="en-US"/>
        </w:rPr>
        <w:t xml:space="preserve"> Roger</w:t>
      </w:r>
      <w:r w:rsidR="00003E89" w:rsidRPr="00E15581">
        <w:rPr>
          <w:rFonts w:ascii="Arial" w:hAnsi="Arial" w:cs="Arial"/>
          <w:sz w:val="24"/>
          <w:szCs w:val="24"/>
          <w:lang w:val="en-US"/>
        </w:rPr>
        <w:t>,</w:t>
      </w:r>
      <w:r w:rsidR="00495147" w:rsidRPr="00E15581">
        <w:rPr>
          <w:rFonts w:ascii="Arial" w:hAnsi="Arial" w:cs="Arial"/>
          <w:sz w:val="24"/>
          <w:szCs w:val="24"/>
          <w:lang w:val="en-US"/>
        </w:rPr>
        <w:t xml:space="preserve"> and </w:t>
      </w:r>
      <w:proofErr w:type="spellStart"/>
      <w:r w:rsidR="00495147" w:rsidRPr="00E15581">
        <w:rPr>
          <w:rFonts w:ascii="Arial" w:hAnsi="Arial" w:cs="Arial"/>
          <w:sz w:val="24"/>
          <w:szCs w:val="24"/>
          <w:lang w:val="en-US"/>
        </w:rPr>
        <w:t>Canalin</w:t>
      </w:r>
      <w:proofErr w:type="spellEnd"/>
      <w:r w:rsidR="007D1E90" w:rsidRPr="00E15581">
        <w:rPr>
          <w:rFonts w:ascii="Arial" w:hAnsi="Arial" w:cs="Arial"/>
          <w:sz w:val="24"/>
          <w:szCs w:val="24"/>
          <w:lang w:val="en-US"/>
        </w:rPr>
        <w:t xml:space="preserve"> (2018) </w:t>
      </w:r>
      <w:r w:rsidR="00A34963" w:rsidRPr="00E15581">
        <w:rPr>
          <w:rFonts w:ascii="Arial" w:hAnsi="Arial" w:cs="Arial"/>
          <w:sz w:val="24"/>
          <w:szCs w:val="24"/>
          <w:lang w:val="en-US"/>
        </w:rPr>
        <w:t>suggest</w:t>
      </w:r>
      <w:r w:rsidR="00AB1FDA" w:rsidRPr="00E15581">
        <w:rPr>
          <w:rFonts w:ascii="Arial" w:hAnsi="Arial" w:cs="Arial"/>
          <w:sz w:val="24"/>
          <w:szCs w:val="24"/>
          <w:lang w:val="en-US"/>
        </w:rPr>
        <w:t xml:space="preserve"> </w:t>
      </w:r>
      <w:r w:rsidR="007B2D76" w:rsidRPr="00E15581">
        <w:rPr>
          <w:rFonts w:ascii="Arial" w:hAnsi="Arial" w:cs="Arial"/>
          <w:sz w:val="24"/>
          <w:szCs w:val="24"/>
          <w:lang w:val="en-US"/>
        </w:rPr>
        <w:t>that information-giving</w:t>
      </w:r>
      <w:r w:rsidR="00A34963" w:rsidRPr="00E15581">
        <w:rPr>
          <w:rFonts w:ascii="Arial" w:hAnsi="Arial" w:cs="Arial"/>
          <w:sz w:val="24"/>
          <w:szCs w:val="24"/>
          <w:lang w:val="en-US"/>
        </w:rPr>
        <w:t xml:space="preserve"> </w:t>
      </w:r>
      <w:r w:rsidR="00F96CFA" w:rsidRPr="00E15581">
        <w:rPr>
          <w:rFonts w:ascii="Arial" w:hAnsi="Arial" w:cs="Arial"/>
          <w:sz w:val="24"/>
          <w:szCs w:val="24"/>
          <w:lang w:val="en-US"/>
        </w:rPr>
        <w:t>alone is insufficient</w:t>
      </w:r>
      <w:r w:rsidR="00E03BD2" w:rsidRPr="00E15581">
        <w:rPr>
          <w:rFonts w:ascii="Arial" w:hAnsi="Arial" w:cs="Arial"/>
          <w:sz w:val="24"/>
          <w:szCs w:val="24"/>
          <w:lang w:val="en-US"/>
        </w:rPr>
        <w:t xml:space="preserve"> to </w:t>
      </w:r>
      <w:r w:rsidR="00C47C20" w:rsidRPr="00E15581">
        <w:rPr>
          <w:rFonts w:ascii="Arial" w:hAnsi="Arial" w:cs="Arial"/>
          <w:sz w:val="24"/>
          <w:szCs w:val="24"/>
          <w:lang w:val="en-US"/>
        </w:rPr>
        <w:t xml:space="preserve">evoke </w:t>
      </w:r>
      <w:r w:rsidR="00E03BD2" w:rsidRPr="00E15581">
        <w:rPr>
          <w:rFonts w:ascii="Arial" w:hAnsi="Arial" w:cs="Arial"/>
          <w:sz w:val="24"/>
          <w:szCs w:val="24"/>
          <w:lang w:val="en-US"/>
        </w:rPr>
        <w:t>change</w:t>
      </w:r>
      <w:r w:rsidR="00252DD2" w:rsidRPr="00E15581">
        <w:rPr>
          <w:rFonts w:ascii="Arial" w:hAnsi="Arial" w:cs="Arial"/>
          <w:sz w:val="24"/>
          <w:szCs w:val="24"/>
          <w:lang w:val="en-US"/>
        </w:rPr>
        <w:t xml:space="preserve">. Their </w:t>
      </w:r>
      <w:proofErr w:type="gramStart"/>
      <w:r w:rsidR="00EB0007" w:rsidRPr="00E15581">
        <w:rPr>
          <w:rFonts w:ascii="Arial" w:hAnsi="Arial" w:cs="Arial"/>
          <w:sz w:val="24"/>
          <w:szCs w:val="24"/>
          <w:lang w:val="en-US"/>
        </w:rPr>
        <w:t>ethnographic</w:t>
      </w:r>
      <w:r w:rsidR="00A34963" w:rsidRPr="00E15581">
        <w:rPr>
          <w:rFonts w:ascii="Arial" w:hAnsi="Arial" w:cs="Arial"/>
          <w:sz w:val="24"/>
          <w:szCs w:val="24"/>
          <w:lang w:val="en-US"/>
        </w:rPr>
        <w:t>ally-</w:t>
      </w:r>
      <w:r w:rsidR="00252DD2" w:rsidRPr="00E15581">
        <w:rPr>
          <w:rFonts w:ascii="Arial" w:hAnsi="Arial" w:cs="Arial"/>
          <w:sz w:val="24"/>
          <w:szCs w:val="24"/>
          <w:lang w:val="en-US"/>
        </w:rPr>
        <w:t>orient</w:t>
      </w:r>
      <w:r w:rsidR="00CC2028" w:rsidRPr="00E15581">
        <w:rPr>
          <w:rFonts w:ascii="Arial" w:hAnsi="Arial" w:cs="Arial"/>
          <w:sz w:val="24"/>
          <w:szCs w:val="24"/>
          <w:lang w:val="en-US"/>
        </w:rPr>
        <w:t>at</w:t>
      </w:r>
      <w:r w:rsidR="00252DD2" w:rsidRPr="00E15581">
        <w:rPr>
          <w:rFonts w:ascii="Arial" w:hAnsi="Arial" w:cs="Arial"/>
          <w:sz w:val="24"/>
          <w:szCs w:val="24"/>
          <w:lang w:val="en-US"/>
        </w:rPr>
        <w:t>ed</w:t>
      </w:r>
      <w:proofErr w:type="gramEnd"/>
      <w:r w:rsidR="00252DD2" w:rsidRPr="00E15581">
        <w:rPr>
          <w:rFonts w:ascii="Arial" w:hAnsi="Arial" w:cs="Arial"/>
          <w:sz w:val="24"/>
          <w:szCs w:val="24"/>
          <w:lang w:val="en-US"/>
        </w:rPr>
        <w:t xml:space="preserve"> analysis highlighted </w:t>
      </w:r>
      <w:r w:rsidR="00C47C20" w:rsidRPr="00E15581">
        <w:rPr>
          <w:rFonts w:ascii="Arial" w:hAnsi="Arial" w:cs="Arial"/>
          <w:sz w:val="24"/>
          <w:szCs w:val="24"/>
          <w:lang w:val="en-US"/>
        </w:rPr>
        <w:t>the importance of</w:t>
      </w:r>
      <w:r w:rsidR="00252DD2" w:rsidRPr="00E15581">
        <w:rPr>
          <w:rFonts w:ascii="Arial" w:hAnsi="Arial" w:cs="Arial"/>
          <w:sz w:val="24"/>
          <w:szCs w:val="24"/>
          <w:lang w:val="en-US"/>
        </w:rPr>
        <w:t xml:space="preserve"> </w:t>
      </w:r>
      <w:r w:rsidR="00F96CFA" w:rsidRPr="00E15581">
        <w:rPr>
          <w:rFonts w:ascii="Arial" w:hAnsi="Arial" w:cs="Arial"/>
          <w:sz w:val="24"/>
          <w:szCs w:val="24"/>
          <w:lang w:val="en-US"/>
        </w:rPr>
        <w:t>communication skills</w:t>
      </w:r>
      <w:r w:rsidR="00A34963" w:rsidRPr="00E15581">
        <w:rPr>
          <w:rFonts w:ascii="Arial" w:hAnsi="Arial" w:cs="Arial"/>
          <w:sz w:val="24"/>
          <w:szCs w:val="24"/>
          <w:lang w:val="en-US"/>
        </w:rPr>
        <w:t xml:space="preserve">; </w:t>
      </w:r>
      <w:r w:rsidR="00F96CFA" w:rsidRPr="00E15581">
        <w:rPr>
          <w:rFonts w:ascii="Arial" w:hAnsi="Arial" w:cs="Arial"/>
          <w:sz w:val="24"/>
          <w:szCs w:val="24"/>
          <w:lang w:val="en-US"/>
        </w:rPr>
        <w:t>patient preferences</w:t>
      </w:r>
      <w:r w:rsidR="00A34963" w:rsidRPr="00E15581">
        <w:rPr>
          <w:rFonts w:ascii="Arial" w:hAnsi="Arial" w:cs="Arial"/>
          <w:sz w:val="24"/>
          <w:szCs w:val="24"/>
          <w:lang w:val="en-US"/>
        </w:rPr>
        <w:t>; c</w:t>
      </w:r>
      <w:r w:rsidR="00000F7A" w:rsidRPr="00E15581">
        <w:rPr>
          <w:rFonts w:ascii="Arial" w:hAnsi="Arial" w:cs="Arial"/>
          <w:sz w:val="24"/>
          <w:szCs w:val="24"/>
          <w:lang w:val="en-US"/>
        </w:rPr>
        <w:t>linical</w:t>
      </w:r>
      <w:r w:rsidR="00A34963" w:rsidRPr="00E15581">
        <w:rPr>
          <w:rFonts w:ascii="Arial" w:hAnsi="Arial" w:cs="Arial"/>
          <w:sz w:val="24"/>
          <w:szCs w:val="24"/>
          <w:lang w:val="en-US"/>
        </w:rPr>
        <w:t>ly</w:t>
      </w:r>
      <w:r w:rsidR="00000F7A" w:rsidRPr="00E15581">
        <w:rPr>
          <w:rFonts w:ascii="Arial" w:hAnsi="Arial" w:cs="Arial"/>
          <w:sz w:val="24"/>
          <w:szCs w:val="24"/>
          <w:lang w:val="en-US"/>
        </w:rPr>
        <w:t xml:space="preserve"> </w:t>
      </w:r>
      <w:r w:rsidR="00F96CFA" w:rsidRPr="00E15581">
        <w:rPr>
          <w:rFonts w:ascii="Arial" w:hAnsi="Arial" w:cs="Arial"/>
          <w:sz w:val="24"/>
          <w:szCs w:val="24"/>
          <w:lang w:val="en-US"/>
        </w:rPr>
        <w:t>reason</w:t>
      </w:r>
      <w:r w:rsidR="007027B7" w:rsidRPr="00E15581">
        <w:rPr>
          <w:rFonts w:ascii="Arial" w:hAnsi="Arial" w:cs="Arial"/>
          <w:sz w:val="24"/>
          <w:szCs w:val="24"/>
          <w:lang w:val="en-US"/>
        </w:rPr>
        <w:t>ing</w:t>
      </w:r>
      <w:r w:rsidR="00A34963" w:rsidRPr="00E15581">
        <w:rPr>
          <w:rFonts w:ascii="Arial" w:hAnsi="Arial" w:cs="Arial"/>
          <w:sz w:val="24"/>
          <w:szCs w:val="24"/>
          <w:lang w:val="en-US"/>
        </w:rPr>
        <w:t>;</w:t>
      </w:r>
      <w:r w:rsidR="00F96CFA" w:rsidRPr="00E15581">
        <w:rPr>
          <w:rFonts w:ascii="Arial" w:hAnsi="Arial" w:cs="Arial"/>
          <w:sz w:val="24"/>
          <w:szCs w:val="24"/>
          <w:lang w:val="en-US"/>
        </w:rPr>
        <w:t xml:space="preserve"> </w:t>
      </w:r>
      <w:r w:rsidR="00252DD2" w:rsidRPr="00E15581">
        <w:rPr>
          <w:rFonts w:ascii="Arial" w:hAnsi="Arial" w:cs="Arial"/>
          <w:sz w:val="24"/>
          <w:szCs w:val="24"/>
          <w:lang w:val="en-US"/>
        </w:rPr>
        <w:t>and patient education</w:t>
      </w:r>
      <w:r w:rsidR="00A34963" w:rsidRPr="00E15581">
        <w:rPr>
          <w:rFonts w:ascii="Arial" w:hAnsi="Arial" w:cs="Arial"/>
          <w:sz w:val="24"/>
          <w:szCs w:val="24"/>
          <w:lang w:val="en-US"/>
        </w:rPr>
        <w:t>,</w:t>
      </w:r>
      <w:r w:rsidR="00252DD2" w:rsidRPr="00E15581">
        <w:rPr>
          <w:rFonts w:ascii="Arial" w:hAnsi="Arial" w:cs="Arial"/>
          <w:sz w:val="24"/>
          <w:szCs w:val="24"/>
          <w:lang w:val="en-US"/>
        </w:rPr>
        <w:t xml:space="preserve"> </w:t>
      </w:r>
      <w:r w:rsidR="007027B7" w:rsidRPr="00E15581">
        <w:rPr>
          <w:rFonts w:ascii="Arial" w:hAnsi="Arial" w:cs="Arial"/>
          <w:sz w:val="24"/>
          <w:szCs w:val="24"/>
          <w:lang w:val="en-US"/>
        </w:rPr>
        <w:t>in</w:t>
      </w:r>
      <w:r w:rsidR="00252DD2" w:rsidRPr="00E15581">
        <w:rPr>
          <w:rFonts w:ascii="Arial" w:hAnsi="Arial" w:cs="Arial"/>
          <w:sz w:val="24"/>
          <w:szCs w:val="24"/>
          <w:lang w:val="en-US"/>
        </w:rPr>
        <w:t xml:space="preserve"> support</w:t>
      </w:r>
      <w:r w:rsidR="007027B7" w:rsidRPr="00E15581">
        <w:rPr>
          <w:rFonts w:ascii="Arial" w:hAnsi="Arial" w:cs="Arial"/>
          <w:sz w:val="24"/>
          <w:szCs w:val="24"/>
          <w:lang w:val="en-US"/>
        </w:rPr>
        <w:t>ing</w:t>
      </w:r>
      <w:r w:rsidR="00252DD2" w:rsidRPr="00E15581">
        <w:rPr>
          <w:rFonts w:ascii="Arial" w:hAnsi="Arial" w:cs="Arial"/>
          <w:sz w:val="24"/>
          <w:szCs w:val="24"/>
          <w:lang w:val="en-US"/>
        </w:rPr>
        <w:t xml:space="preserve"> patient</w:t>
      </w:r>
      <w:r w:rsidR="00CA5A5E" w:rsidRPr="00E15581">
        <w:rPr>
          <w:rFonts w:ascii="Arial" w:hAnsi="Arial" w:cs="Arial"/>
          <w:sz w:val="24"/>
          <w:szCs w:val="24"/>
          <w:lang w:val="en-US"/>
        </w:rPr>
        <w:t>s’</w:t>
      </w:r>
      <w:r w:rsidR="00252DD2" w:rsidRPr="00E15581">
        <w:rPr>
          <w:rFonts w:ascii="Arial" w:hAnsi="Arial" w:cs="Arial"/>
          <w:sz w:val="24"/>
          <w:szCs w:val="24"/>
          <w:lang w:val="en-US"/>
        </w:rPr>
        <w:t xml:space="preserve"> learning</w:t>
      </w:r>
      <w:r w:rsidR="007027B7" w:rsidRPr="00E15581">
        <w:rPr>
          <w:rFonts w:ascii="Arial" w:hAnsi="Arial" w:cs="Arial"/>
          <w:sz w:val="24"/>
          <w:szCs w:val="24"/>
          <w:lang w:val="en-US"/>
        </w:rPr>
        <w:t>,</w:t>
      </w:r>
      <w:r w:rsidR="00252DD2" w:rsidRPr="00E15581">
        <w:rPr>
          <w:rFonts w:ascii="Arial" w:hAnsi="Arial" w:cs="Arial"/>
          <w:sz w:val="24"/>
          <w:szCs w:val="24"/>
          <w:lang w:val="en-US"/>
        </w:rPr>
        <w:t xml:space="preserve"> and </w:t>
      </w:r>
      <w:r w:rsidR="007C1641" w:rsidRPr="00E15581">
        <w:rPr>
          <w:rFonts w:ascii="Arial" w:hAnsi="Arial" w:cs="Arial"/>
          <w:sz w:val="24"/>
          <w:szCs w:val="24"/>
          <w:lang w:val="en-US"/>
        </w:rPr>
        <w:t>optimizing</w:t>
      </w:r>
      <w:r w:rsidR="007027B7" w:rsidRPr="00E15581">
        <w:rPr>
          <w:rFonts w:ascii="Arial" w:hAnsi="Arial" w:cs="Arial"/>
          <w:sz w:val="24"/>
          <w:szCs w:val="24"/>
          <w:lang w:val="en-US"/>
        </w:rPr>
        <w:t xml:space="preserve"> </w:t>
      </w:r>
      <w:r w:rsidR="00252DD2" w:rsidRPr="00E15581">
        <w:rPr>
          <w:rFonts w:ascii="Arial" w:hAnsi="Arial" w:cs="Arial"/>
          <w:sz w:val="24"/>
          <w:szCs w:val="24"/>
          <w:lang w:val="en-US"/>
        </w:rPr>
        <w:t>outcome</w:t>
      </w:r>
      <w:r w:rsidR="00A34963" w:rsidRPr="00E15581">
        <w:rPr>
          <w:rFonts w:ascii="Arial" w:hAnsi="Arial" w:cs="Arial"/>
          <w:sz w:val="24"/>
          <w:szCs w:val="24"/>
          <w:lang w:val="en-US"/>
        </w:rPr>
        <w:t xml:space="preserve"> </w:t>
      </w:r>
      <w:r w:rsidR="007D1E90" w:rsidRPr="00E15581">
        <w:rPr>
          <w:rFonts w:ascii="Arial" w:hAnsi="Arial" w:cs="Arial"/>
          <w:sz w:val="24"/>
          <w:szCs w:val="24"/>
          <w:lang w:val="en-US"/>
        </w:rPr>
        <w:t>(Crawfor</w:t>
      </w:r>
      <w:r w:rsidR="00003E89" w:rsidRPr="00E15581">
        <w:rPr>
          <w:rFonts w:ascii="Arial" w:hAnsi="Arial" w:cs="Arial"/>
          <w:sz w:val="24"/>
          <w:szCs w:val="24"/>
          <w:lang w:val="en-US"/>
        </w:rPr>
        <w:t xml:space="preserve">d, Roger, and </w:t>
      </w:r>
      <w:proofErr w:type="spellStart"/>
      <w:r w:rsidR="00003E89" w:rsidRPr="00E15581">
        <w:rPr>
          <w:rFonts w:ascii="Arial" w:hAnsi="Arial" w:cs="Arial"/>
          <w:sz w:val="24"/>
          <w:szCs w:val="24"/>
          <w:lang w:val="en-US"/>
        </w:rPr>
        <w:t>Canalin</w:t>
      </w:r>
      <w:proofErr w:type="spellEnd"/>
      <w:r w:rsidR="007D1E90" w:rsidRPr="00E15581">
        <w:rPr>
          <w:rFonts w:ascii="Arial" w:hAnsi="Arial" w:cs="Arial"/>
          <w:sz w:val="24"/>
          <w:szCs w:val="24"/>
          <w:lang w:val="en-US"/>
        </w:rPr>
        <w:t>, 2018)</w:t>
      </w:r>
      <w:r w:rsidR="00F96CFA" w:rsidRPr="00E15581">
        <w:rPr>
          <w:rFonts w:ascii="Arial" w:hAnsi="Arial" w:cs="Arial"/>
          <w:sz w:val="24"/>
          <w:szCs w:val="24"/>
          <w:lang w:val="en-US"/>
        </w:rPr>
        <w:t xml:space="preserve">. </w:t>
      </w:r>
      <w:r w:rsidR="002B6154" w:rsidRPr="00E15581">
        <w:rPr>
          <w:rFonts w:ascii="Arial" w:hAnsi="Arial" w:cs="Arial"/>
          <w:sz w:val="24"/>
          <w:szCs w:val="24"/>
          <w:lang w:val="en-US"/>
        </w:rPr>
        <w:t xml:space="preserve">Patient education </w:t>
      </w:r>
      <w:r w:rsidR="00205987" w:rsidRPr="00E15581">
        <w:rPr>
          <w:rFonts w:ascii="Arial" w:hAnsi="Arial" w:cs="Arial"/>
          <w:sz w:val="24"/>
          <w:szCs w:val="24"/>
          <w:lang w:val="en-US"/>
        </w:rPr>
        <w:t xml:space="preserve">implies </w:t>
      </w:r>
      <w:r w:rsidR="002B6154" w:rsidRPr="00E15581">
        <w:rPr>
          <w:rFonts w:ascii="Arial" w:hAnsi="Arial" w:cs="Arial"/>
          <w:sz w:val="24"/>
          <w:szCs w:val="24"/>
          <w:lang w:val="en-US"/>
        </w:rPr>
        <w:t>offering condition-specific information</w:t>
      </w:r>
      <w:r w:rsidR="00517146" w:rsidRPr="00E15581">
        <w:rPr>
          <w:rFonts w:ascii="Arial" w:hAnsi="Arial" w:cs="Arial"/>
          <w:sz w:val="24"/>
          <w:szCs w:val="24"/>
          <w:lang w:val="en-US"/>
        </w:rPr>
        <w:t xml:space="preserve"> </w:t>
      </w:r>
      <w:r w:rsidR="001D0E1B" w:rsidRPr="00E15581">
        <w:rPr>
          <w:rFonts w:ascii="Arial" w:hAnsi="Arial" w:cs="Arial"/>
          <w:sz w:val="24"/>
          <w:szCs w:val="24"/>
          <w:lang w:val="en-US"/>
        </w:rPr>
        <w:t>(Hutting</w:t>
      </w:r>
      <w:r w:rsidR="006F1B4C" w:rsidRPr="00E15581">
        <w:rPr>
          <w:rFonts w:ascii="Arial" w:hAnsi="Arial" w:cs="Arial"/>
          <w:sz w:val="24"/>
          <w:szCs w:val="24"/>
          <w:lang w:val="en-US"/>
        </w:rPr>
        <w:t xml:space="preserve">, </w:t>
      </w:r>
      <w:r w:rsidR="006F1B4C" w:rsidRPr="00E15581">
        <w:rPr>
          <w:rFonts w:ascii="Arial" w:hAnsi="Arial" w:cs="Arial"/>
          <w:sz w:val="24"/>
          <w:szCs w:val="24"/>
          <w:lang w:val="en-US" w:eastAsia="en-GB"/>
        </w:rPr>
        <w:t xml:space="preserve">Oswald, </w:t>
      </w:r>
      <w:proofErr w:type="spellStart"/>
      <w:r w:rsidR="006F1B4C" w:rsidRPr="00E15581">
        <w:rPr>
          <w:rFonts w:ascii="Arial" w:hAnsi="Arial" w:cs="Arial"/>
          <w:sz w:val="24"/>
          <w:szCs w:val="24"/>
          <w:lang w:val="en-US" w:eastAsia="en-GB"/>
        </w:rPr>
        <w:t>Staal</w:t>
      </w:r>
      <w:proofErr w:type="spellEnd"/>
      <w:r w:rsidR="006F1B4C" w:rsidRPr="00E15581">
        <w:rPr>
          <w:rFonts w:ascii="Arial" w:hAnsi="Arial" w:cs="Arial"/>
          <w:sz w:val="24"/>
          <w:szCs w:val="24"/>
          <w:lang w:val="en-US" w:eastAsia="en-GB"/>
        </w:rPr>
        <w:t xml:space="preserve">, and </w:t>
      </w:r>
      <w:proofErr w:type="spellStart"/>
      <w:r w:rsidR="006F1B4C" w:rsidRPr="00E15581">
        <w:rPr>
          <w:rFonts w:ascii="Arial" w:hAnsi="Arial" w:cs="Arial"/>
          <w:sz w:val="24"/>
          <w:szCs w:val="24"/>
          <w:lang w:val="en-US" w:eastAsia="en-GB"/>
        </w:rPr>
        <w:t>Heerkens</w:t>
      </w:r>
      <w:proofErr w:type="spellEnd"/>
      <w:r w:rsidR="001D0E1B" w:rsidRPr="00E15581">
        <w:rPr>
          <w:rFonts w:ascii="Arial" w:hAnsi="Arial" w:cs="Arial"/>
          <w:sz w:val="24"/>
          <w:szCs w:val="24"/>
          <w:lang w:val="en-US"/>
        </w:rPr>
        <w:t xml:space="preserve">, 2020), </w:t>
      </w:r>
      <w:r w:rsidR="00517146" w:rsidRPr="00E15581">
        <w:rPr>
          <w:rFonts w:ascii="Arial" w:hAnsi="Arial" w:cs="Arial"/>
          <w:sz w:val="24"/>
          <w:szCs w:val="24"/>
          <w:lang w:val="en-US"/>
        </w:rPr>
        <w:t xml:space="preserve">whereas self-management is </w:t>
      </w:r>
      <w:r w:rsidR="00205987" w:rsidRPr="00E15581">
        <w:rPr>
          <w:rFonts w:ascii="Arial" w:hAnsi="Arial" w:cs="Arial"/>
          <w:sz w:val="24"/>
          <w:szCs w:val="24"/>
          <w:lang w:val="en-US"/>
        </w:rPr>
        <w:t xml:space="preserve">considered </w:t>
      </w:r>
      <w:r w:rsidR="00517146" w:rsidRPr="00E15581">
        <w:rPr>
          <w:rFonts w:ascii="Arial" w:hAnsi="Arial" w:cs="Arial"/>
          <w:sz w:val="24"/>
          <w:szCs w:val="24"/>
          <w:lang w:val="en-US"/>
        </w:rPr>
        <w:t>a dynamic process comprising four components:</w:t>
      </w:r>
      <w:r w:rsidR="007308FA" w:rsidRPr="00E15581">
        <w:rPr>
          <w:rFonts w:ascii="Arial" w:hAnsi="Arial" w:cs="Arial"/>
          <w:sz w:val="24"/>
          <w:szCs w:val="24"/>
          <w:lang w:val="en-US"/>
        </w:rPr>
        <w:t xml:space="preserve"> </w:t>
      </w:r>
      <w:r w:rsidR="00A76D86" w:rsidRPr="00E15581">
        <w:rPr>
          <w:rFonts w:ascii="Arial" w:hAnsi="Arial" w:cs="Arial"/>
          <w:sz w:val="24"/>
          <w:szCs w:val="24"/>
          <w:lang w:val="en-US"/>
        </w:rPr>
        <w:t>(</w:t>
      </w:r>
      <w:proofErr w:type="spellStart"/>
      <w:r w:rsidR="00A76D86" w:rsidRPr="00E15581">
        <w:rPr>
          <w:rFonts w:ascii="Arial" w:hAnsi="Arial" w:cs="Arial"/>
          <w:sz w:val="24"/>
          <w:szCs w:val="24"/>
          <w:lang w:val="en-US"/>
        </w:rPr>
        <w:t>i</w:t>
      </w:r>
      <w:proofErr w:type="spellEnd"/>
      <w:r w:rsidR="00A76D86" w:rsidRPr="00E15581">
        <w:rPr>
          <w:rFonts w:ascii="Arial" w:hAnsi="Arial" w:cs="Arial"/>
          <w:sz w:val="24"/>
          <w:szCs w:val="24"/>
          <w:lang w:val="en-US"/>
        </w:rPr>
        <w:t xml:space="preserve">) </w:t>
      </w:r>
      <w:r w:rsidR="00517146" w:rsidRPr="00E15581">
        <w:rPr>
          <w:rFonts w:ascii="Arial" w:hAnsi="Arial" w:cs="Arial"/>
          <w:sz w:val="24"/>
          <w:szCs w:val="24"/>
          <w:lang w:val="en-US"/>
        </w:rPr>
        <w:t xml:space="preserve">establishing meaningful connections for patient-centered care; </w:t>
      </w:r>
      <w:r w:rsidR="00A76D86" w:rsidRPr="00E15581">
        <w:rPr>
          <w:rFonts w:ascii="Arial" w:hAnsi="Arial" w:cs="Arial"/>
          <w:sz w:val="24"/>
          <w:szCs w:val="24"/>
          <w:lang w:val="en-US"/>
        </w:rPr>
        <w:t xml:space="preserve">(ii) </w:t>
      </w:r>
      <w:r w:rsidR="00517146" w:rsidRPr="00E15581">
        <w:rPr>
          <w:rFonts w:ascii="Arial" w:hAnsi="Arial" w:cs="Arial"/>
          <w:sz w:val="24"/>
          <w:szCs w:val="24"/>
          <w:lang w:val="en-US"/>
        </w:rPr>
        <w:t xml:space="preserve">shared-decision-making; </w:t>
      </w:r>
      <w:r w:rsidR="00A76D86" w:rsidRPr="00E15581">
        <w:rPr>
          <w:rFonts w:ascii="Arial" w:hAnsi="Arial" w:cs="Arial"/>
          <w:sz w:val="24"/>
          <w:szCs w:val="24"/>
          <w:lang w:val="en-US"/>
        </w:rPr>
        <w:t xml:space="preserve">(iii) </w:t>
      </w:r>
      <w:r w:rsidR="00517146" w:rsidRPr="00E15581">
        <w:rPr>
          <w:rFonts w:ascii="Arial" w:hAnsi="Arial" w:cs="Arial"/>
          <w:sz w:val="24"/>
          <w:szCs w:val="24"/>
          <w:lang w:val="en-US"/>
        </w:rPr>
        <w:t xml:space="preserve">self-management support; </w:t>
      </w:r>
      <w:r w:rsidR="00205987" w:rsidRPr="00E15581">
        <w:rPr>
          <w:rFonts w:ascii="Arial" w:hAnsi="Arial" w:cs="Arial"/>
          <w:sz w:val="24"/>
          <w:szCs w:val="24"/>
          <w:lang w:val="en-US"/>
        </w:rPr>
        <w:t>and</w:t>
      </w:r>
      <w:r w:rsidR="00D54218" w:rsidRPr="00E15581">
        <w:rPr>
          <w:rFonts w:ascii="Arial" w:hAnsi="Arial" w:cs="Arial"/>
          <w:sz w:val="24"/>
          <w:szCs w:val="24"/>
          <w:lang w:val="en-US"/>
        </w:rPr>
        <w:t xml:space="preserve"> (iv)</w:t>
      </w:r>
      <w:r w:rsidR="00205987" w:rsidRPr="00E15581">
        <w:rPr>
          <w:rFonts w:ascii="Arial" w:hAnsi="Arial" w:cs="Arial"/>
          <w:sz w:val="24"/>
          <w:szCs w:val="24"/>
          <w:lang w:val="en-US"/>
        </w:rPr>
        <w:t xml:space="preserve"> </w:t>
      </w:r>
      <w:r w:rsidR="00517146" w:rsidRPr="00E15581">
        <w:rPr>
          <w:rFonts w:ascii="Arial" w:hAnsi="Arial" w:cs="Arial"/>
          <w:sz w:val="24"/>
          <w:szCs w:val="24"/>
          <w:lang w:val="en-US"/>
        </w:rPr>
        <w:t>patient</w:t>
      </w:r>
      <w:r w:rsidR="007308FA" w:rsidRPr="00E15581">
        <w:rPr>
          <w:rFonts w:ascii="Arial" w:hAnsi="Arial" w:cs="Arial"/>
          <w:sz w:val="24"/>
          <w:szCs w:val="24"/>
          <w:lang w:val="en-US"/>
        </w:rPr>
        <w:t>-</w:t>
      </w:r>
      <w:r w:rsidR="007C1641" w:rsidRPr="00E15581">
        <w:rPr>
          <w:rFonts w:ascii="Arial" w:hAnsi="Arial" w:cs="Arial"/>
          <w:sz w:val="24"/>
          <w:szCs w:val="24"/>
          <w:lang w:val="en-US"/>
        </w:rPr>
        <w:t>centered</w:t>
      </w:r>
      <w:r w:rsidR="007308FA" w:rsidRPr="00E15581">
        <w:rPr>
          <w:rFonts w:ascii="Arial" w:hAnsi="Arial" w:cs="Arial"/>
          <w:sz w:val="24"/>
          <w:szCs w:val="24"/>
          <w:lang w:val="en-US"/>
        </w:rPr>
        <w:t xml:space="preserve"> communication </w:t>
      </w:r>
      <w:r w:rsidR="001D0E1B" w:rsidRPr="00E15581">
        <w:rPr>
          <w:rFonts w:ascii="Arial" w:hAnsi="Arial" w:cs="Arial"/>
          <w:sz w:val="24"/>
          <w:szCs w:val="24"/>
          <w:lang w:val="en-US"/>
        </w:rPr>
        <w:t xml:space="preserve">(Hutting et al, 2022). </w:t>
      </w:r>
      <w:r w:rsidR="00CA5A5E" w:rsidRPr="00E15581">
        <w:rPr>
          <w:rFonts w:ascii="Arial" w:hAnsi="Arial" w:cs="Arial"/>
          <w:sz w:val="24"/>
          <w:szCs w:val="24"/>
          <w:lang w:val="en-US"/>
        </w:rPr>
        <w:t>Whilst</w:t>
      </w:r>
      <w:r w:rsidR="00031E60" w:rsidRPr="00E15581">
        <w:rPr>
          <w:rFonts w:ascii="Arial" w:hAnsi="Arial" w:cs="Arial"/>
          <w:sz w:val="24"/>
          <w:szCs w:val="24"/>
          <w:lang w:val="en-US"/>
        </w:rPr>
        <w:t xml:space="preserve"> </w:t>
      </w:r>
      <w:r w:rsidR="00031E60" w:rsidRPr="00E15581">
        <w:rPr>
          <w:rFonts w:ascii="Arial" w:hAnsi="Arial" w:cs="Arial"/>
          <w:sz w:val="24"/>
          <w:szCs w:val="24"/>
          <w:lang w:val="en-US" w:eastAsia="en-GB"/>
        </w:rPr>
        <w:t>patient education remains dominant in physiotherapy consultations</w:t>
      </w:r>
      <w:r w:rsidR="00CA5A5E" w:rsidRPr="00E15581">
        <w:rPr>
          <w:rFonts w:ascii="Arial" w:hAnsi="Arial" w:cs="Arial"/>
          <w:sz w:val="24"/>
          <w:szCs w:val="24"/>
          <w:lang w:val="en-US" w:eastAsia="en-GB"/>
        </w:rPr>
        <w:t>,</w:t>
      </w:r>
      <w:r w:rsidR="00031E60" w:rsidRPr="00E15581">
        <w:rPr>
          <w:rFonts w:ascii="Arial" w:hAnsi="Arial" w:cs="Arial"/>
          <w:sz w:val="24"/>
          <w:szCs w:val="24"/>
          <w:lang w:val="en-US" w:eastAsia="en-GB"/>
        </w:rPr>
        <w:t xml:space="preserve"> self-management skills </w:t>
      </w:r>
      <w:r w:rsidR="00CA5A5E" w:rsidRPr="00E15581">
        <w:rPr>
          <w:rFonts w:ascii="Arial" w:hAnsi="Arial" w:cs="Arial"/>
          <w:sz w:val="24"/>
          <w:szCs w:val="24"/>
          <w:lang w:val="en-US" w:eastAsia="en-GB"/>
        </w:rPr>
        <w:t xml:space="preserve">are </w:t>
      </w:r>
      <w:r w:rsidR="00031E60" w:rsidRPr="00E15581">
        <w:rPr>
          <w:rFonts w:ascii="Arial" w:hAnsi="Arial" w:cs="Arial"/>
          <w:sz w:val="24"/>
          <w:szCs w:val="24"/>
          <w:lang w:val="en-US" w:eastAsia="en-GB"/>
        </w:rPr>
        <w:t xml:space="preserve">rarely </w:t>
      </w:r>
      <w:r w:rsidR="007725A4" w:rsidRPr="00E15581">
        <w:rPr>
          <w:rFonts w:ascii="Arial" w:hAnsi="Arial" w:cs="Arial"/>
          <w:sz w:val="24"/>
          <w:szCs w:val="24"/>
          <w:lang w:val="en-US" w:eastAsia="en-GB"/>
        </w:rPr>
        <w:t>well-</w:t>
      </w:r>
      <w:r w:rsidR="00031E60" w:rsidRPr="00E15581">
        <w:rPr>
          <w:rFonts w:ascii="Arial" w:hAnsi="Arial" w:cs="Arial"/>
          <w:sz w:val="24"/>
          <w:szCs w:val="24"/>
          <w:lang w:val="en-US" w:eastAsia="en-GB"/>
        </w:rPr>
        <w:t>addressed</w:t>
      </w:r>
      <w:r w:rsidR="005F0195" w:rsidRPr="00E15581">
        <w:rPr>
          <w:rFonts w:ascii="Arial" w:hAnsi="Arial" w:cs="Arial"/>
          <w:sz w:val="24"/>
          <w:szCs w:val="24"/>
          <w:lang w:val="en-US" w:eastAsia="en-GB"/>
        </w:rPr>
        <w:t>,</w:t>
      </w:r>
      <w:r w:rsidR="00031E60" w:rsidRPr="00E15581">
        <w:rPr>
          <w:rFonts w:ascii="Arial" w:hAnsi="Arial" w:cs="Arial"/>
          <w:position w:val="6"/>
          <w:sz w:val="24"/>
          <w:szCs w:val="24"/>
          <w:lang w:val="en-US" w:eastAsia="en-GB"/>
        </w:rPr>
        <w:t xml:space="preserve"> </w:t>
      </w:r>
      <w:r w:rsidR="00031E60" w:rsidRPr="00E15581">
        <w:rPr>
          <w:rFonts w:ascii="Arial" w:hAnsi="Arial" w:cs="Arial"/>
          <w:sz w:val="24"/>
          <w:szCs w:val="24"/>
          <w:lang w:val="en-US" w:eastAsia="en-GB"/>
        </w:rPr>
        <w:t>and so research</w:t>
      </w:r>
      <w:r w:rsidR="007027B7" w:rsidRPr="00E15581">
        <w:rPr>
          <w:rFonts w:ascii="Arial" w:hAnsi="Arial" w:cs="Arial"/>
          <w:sz w:val="24"/>
          <w:szCs w:val="24"/>
          <w:lang w:val="en-US" w:eastAsia="en-GB"/>
        </w:rPr>
        <w:t xml:space="preserve"> </w:t>
      </w:r>
      <w:r w:rsidR="00031E60" w:rsidRPr="00E15581">
        <w:rPr>
          <w:rFonts w:ascii="Arial" w:hAnsi="Arial" w:cs="Arial"/>
          <w:sz w:val="24"/>
          <w:szCs w:val="24"/>
          <w:lang w:val="en-US" w:eastAsia="en-GB"/>
        </w:rPr>
        <w:t>to develop tools to</w:t>
      </w:r>
      <w:r w:rsidR="005F0195" w:rsidRPr="00E15581">
        <w:rPr>
          <w:rFonts w:ascii="Arial" w:hAnsi="Arial" w:cs="Arial"/>
          <w:sz w:val="24"/>
          <w:szCs w:val="24"/>
          <w:lang w:val="en-US" w:eastAsia="en-GB"/>
        </w:rPr>
        <w:t xml:space="preserve"> </w:t>
      </w:r>
      <w:r w:rsidR="00031E60" w:rsidRPr="00E15581">
        <w:rPr>
          <w:rFonts w:ascii="Arial" w:hAnsi="Arial" w:cs="Arial"/>
          <w:sz w:val="24"/>
          <w:szCs w:val="24"/>
          <w:lang w:val="en-US" w:eastAsia="en-GB"/>
        </w:rPr>
        <w:t xml:space="preserve">assess patients’ self-management skills has been recommended </w:t>
      </w:r>
      <w:r w:rsidR="001D0E1B" w:rsidRPr="00E15581">
        <w:rPr>
          <w:rFonts w:ascii="Arial" w:hAnsi="Arial" w:cs="Arial"/>
          <w:sz w:val="24"/>
          <w:szCs w:val="24"/>
          <w:lang w:val="en-US" w:eastAsia="en-GB"/>
        </w:rPr>
        <w:t>(Hutting</w:t>
      </w:r>
      <w:r w:rsidR="00A1278B" w:rsidRPr="00E15581">
        <w:rPr>
          <w:rFonts w:ascii="Arial" w:hAnsi="Arial" w:cs="Arial"/>
          <w:sz w:val="24"/>
          <w:szCs w:val="24"/>
          <w:lang w:val="en-US" w:eastAsia="en-GB"/>
        </w:rPr>
        <w:t xml:space="preserve">, Oswald, </w:t>
      </w:r>
      <w:proofErr w:type="spellStart"/>
      <w:r w:rsidR="00A1278B" w:rsidRPr="00E15581">
        <w:rPr>
          <w:rFonts w:ascii="Arial" w:hAnsi="Arial" w:cs="Arial"/>
          <w:sz w:val="24"/>
          <w:szCs w:val="24"/>
          <w:lang w:val="en-US" w:eastAsia="en-GB"/>
        </w:rPr>
        <w:t>Sta</w:t>
      </w:r>
      <w:r w:rsidR="00DD285E" w:rsidRPr="00E15581">
        <w:rPr>
          <w:rFonts w:ascii="Arial" w:hAnsi="Arial" w:cs="Arial"/>
          <w:sz w:val="24"/>
          <w:szCs w:val="24"/>
          <w:lang w:val="en-US" w:eastAsia="en-GB"/>
        </w:rPr>
        <w:t>al</w:t>
      </w:r>
      <w:proofErr w:type="spellEnd"/>
      <w:r w:rsidR="0035740E" w:rsidRPr="00E15581">
        <w:rPr>
          <w:rFonts w:ascii="Arial" w:hAnsi="Arial" w:cs="Arial"/>
          <w:sz w:val="24"/>
          <w:szCs w:val="24"/>
          <w:lang w:val="en-US" w:eastAsia="en-GB"/>
        </w:rPr>
        <w:t xml:space="preserve">, and </w:t>
      </w:r>
      <w:proofErr w:type="spellStart"/>
      <w:r w:rsidR="00D95C68" w:rsidRPr="00E15581">
        <w:rPr>
          <w:rFonts w:ascii="Arial" w:hAnsi="Arial" w:cs="Arial"/>
          <w:sz w:val="24"/>
          <w:szCs w:val="24"/>
          <w:lang w:val="en-US" w:eastAsia="en-GB"/>
        </w:rPr>
        <w:t>Heerkens</w:t>
      </w:r>
      <w:proofErr w:type="spellEnd"/>
      <w:r w:rsidR="001D0E1B" w:rsidRPr="00E15581">
        <w:rPr>
          <w:rFonts w:ascii="Arial" w:hAnsi="Arial" w:cs="Arial"/>
          <w:sz w:val="24"/>
          <w:szCs w:val="24"/>
          <w:lang w:val="en-US" w:eastAsia="en-GB"/>
        </w:rPr>
        <w:t>, 2020)</w:t>
      </w:r>
      <w:r w:rsidR="00031E60" w:rsidRPr="00E15581">
        <w:rPr>
          <w:rFonts w:ascii="Arial" w:hAnsi="Arial" w:cs="Arial"/>
          <w:sz w:val="24"/>
          <w:szCs w:val="24"/>
          <w:lang w:val="en-US" w:eastAsia="en-GB"/>
        </w:rPr>
        <w:t xml:space="preserve">. </w:t>
      </w:r>
      <w:r w:rsidR="00031E60" w:rsidRPr="00E15581">
        <w:rPr>
          <w:rFonts w:ascii="Arial" w:hAnsi="Arial" w:cs="Arial"/>
          <w:sz w:val="24"/>
          <w:szCs w:val="24"/>
          <w:lang w:val="en-US"/>
        </w:rPr>
        <w:t xml:space="preserve">With increased </w:t>
      </w:r>
      <w:r w:rsidR="007027B7" w:rsidRPr="00E15581">
        <w:rPr>
          <w:rFonts w:ascii="Arial" w:hAnsi="Arial" w:cs="Arial"/>
          <w:sz w:val="24"/>
          <w:szCs w:val="24"/>
          <w:lang w:val="en-US"/>
        </w:rPr>
        <w:t xml:space="preserve">awareness </w:t>
      </w:r>
      <w:r w:rsidR="00031E60" w:rsidRPr="00E15581">
        <w:rPr>
          <w:rFonts w:ascii="Arial" w:hAnsi="Arial" w:cs="Arial"/>
          <w:sz w:val="24"/>
          <w:szCs w:val="24"/>
          <w:lang w:val="en-US"/>
        </w:rPr>
        <w:t xml:space="preserve">of the importance of self-management, clinicians must </w:t>
      </w:r>
      <w:r w:rsidR="007C1641" w:rsidRPr="00E15581">
        <w:rPr>
          <w:rFonts w:ascii="Arial" w:hAnsi="Arial" w:cs="Arial"/>
          <w:sz w:val="24"/>
          <w:szCs w:val="24"/>
          <w:lang w:val="en-US"/>
        </w:rPr>
        <w:t>prioritize</w:t>
      </w:r>
      <w:r w:rsidR="00031E60" w:rsidRPr="00E15581">
        <w:rPr>
          <w:rFonts w:ascii="Arial" w:hAnsi="Arial" w:cs="Arial"/>
          <w:sz w:val="24"/>
          <w:szCs w:val="24"/>
          <w:lang w:val="en-US"/>
        </w:rPr>
        <w:t xml:space="preserve"> </w:t>
      </w:r>
      <w:r w:rsidR="00131C28" w:rsidRPr="00E15581">
        <w:rPr>
          <w:rFonts w:ascii="Arial" w:hAnsi="Arial" w:cs="Arial"/>
          <w:sz w:val="24"/>
          <w:szCs w:val="24"/>
          <w:lang w:val="en-US"/>
        </w:rPr>
        <w:t>behavioral</w:t>
      </w:r>
      <w:r w:rsidR="00031E60" w:rsidRPr="00E15581">
        <w:rPr>
          <w:rFonts w:ascii="Arial" w:hAnsi="Arial" w:cs="Arial"/>
          <w:sz w:val="24"/>
          <w:szCs w:val="24"/>
          <w:lang w:val="en-US"/>
        </w:rPr>
        <w:t xml:space="preserve"> change as an essential </w:t>
      </w:r>
      <w:r w:rsidR="0005543C" w:rsidRPr="00E15581">
        <w:rPr>
          <w:rFonts w:ascii="Arial" w:hAnsi="Arial" w:cs="Arial"/>
          <w:sz w:val="24"/>
          <w:szCs w:val="24"/>
          <w:lang w:val="en-US"/>
        </w:rPr>
        <w:t>component</w:t>
      </w:r>
      <w:r w:rsidR="00031E60" w:rsidRPr="00E15581">
        <w:rPr>
          <w:rFonts w:ascii="Arial" w:hAnsi="Arial" w:cs="Arial"/>
          <w:sz w:val="24"/>
          <w:szCs w:val="24"/>
          <w:lang w:val="en-US"/>
        </w:rPr>
        <w:t xml:space="preserve"> of care</w:t>
      </w:r>
      <w:r w:rsidR="001D0E1B" w:rsidRPr="00E15581">
        <w:rPr>
          <w:rFonts w:ascii="Arial" w:hAnsi="Arial" w:cs="Arial"/>
          <w:sz w:val="24"/>
          <w:szCs w:val="24"/>
          <w:lang w:val="en-US"/>
        </w:rPr>
        <w:t xml:space="preserve"> (Lewis</w:t>
      </w:r>
      <w:r w:rsidR="009F76CD" w:rsidRPr="00E15581">
        <w:rPr>
          <w:rFonts w:ascii="Arial" w:hAnsi="Arial" w:cs="Arial"/>
          <w:sz w:val="24"/>
          <w:szCs w:val="24"/>
          <w:lang w:val="en-US"/>
        </w:rPr>
        <w:t xml:space="preserve">, </w:t>
      </w:r>
      <w:proofErr w:type="spellStart"/>
      <w:r w:rsidR="009F76CD" w:rsidRPr="00E15581">
        <w:rPr>
          <w:rFonts w:ascii="Arial" w:hAnsi="Arial" w:cs="Arial"/>
          <w:sz w:val="24"/>
          <w:szCs w:val="24"/>
          <w:lang w:val="en-US"/>
        </w:rPr>
        <w:t>Ridehalgh</w:t>
      </w:r>
      <w:proofErr w:type="spellEnd"/>
      <w:r w:rsidR="00BE6A7C" w:rsidRPr="00E15581">
        <w:rPr>
          <w:rFonts w:ascii="Arial" w:hAnsi="Arial" w:cs="Arial"/>
          <w:sz w:val="24"/>
          <w:szCs w:val="24"/>
          <w:lang w:val="en-US"/>
        </w:rPr>
        <w:t>, Moore</w:t>
      </w:r>
      <w:r w:rsidR="00230A00" w:rsidRPr="00E15581">
        <w:rPr>
          <w:rFonts w:ascii="Arial" w:hAnsi="Arial" w:cs="Arial"/>
          <w:sz w:val="24"/>
          <w:szCs w:val="24"/>
          <w:lang w:val="en-US"/>
        </w:rPr>
        <w:t xml:space="preserve"> and Hall</w:t>
      </w:r>
      <w:r w:rsidR="001D0E1B" w:rsidRPr="00E15581">
        <w:rPr>
          <w:rFonts w:ascii="Arial" w:hAnsi="Arial" w:cs="Arial"/>
          <w:sz w:val="24"/>
          <w:szCs w:val="24"/>
          <w:lang w:val="en-US"/>
        </w:rPr>
        <w:t>, 2021a</w:t>
      </w:r>
      <w:r w:rsidR="00233208" w:rsidRPr="00E15581">
        <w:rPr>
          <w:rFonts w:ascii="Arial" w:hAnsi="Arial" w:cs="Arial"/>
          <w:sz w:val="24"/>
          <w:szCs w:val="24"/>
          <w:lang w:val="en-US"/>
        </w:rPr>
        <w:t xml:space="preserve">; Solvang and </w:t>
      </w:r>
      <w:proofErr w:type="spellStart"/>
      <w:r w:rsidR="00233208" w:rsidRPr="00E15581">
        <w:rPr>
          <w:rFonts w:ascii="Arial" w:hAnsi="Arial" w:cs="Arial"/>
          <w:sz w:val="24"/>
          <w:szCs w:val="24"/>
          <w:lang w:val="en-US"/>
        </w:rPr>
        <w:t>Fougner</w:t>
      </w:r>
      <w:proofErr w:type="spellEnd"/>
      <w:r w:rsidR="00233208" w:rsidRPr="00E15581">
        <w:rPr>
          <w:rFonts w:ascii="Arial" w:hAnsi="Arial" w:cs="Arial"/>
          <w:sz w:val="24"/>
          <w:szCs w:val="24"/>
          <w:lang w:val="en-US"/>
        </w:rPr>
        <w:t>, 2016)</w:t>
      </w:r>
      <w:r w:rsidR="001606E4" w:rsidRPr="00E15581">
        <w:rPr>
          <w:rFonts w:ascii="Arial" w:hAnsi="Arial" w:cs="Arial"/>
          <w:sz w:val="24"/>
          <w:szCs w:val="24"/>
          <w:lang w:val="en-US"/>
        </w:rPr>
        <w:t xml:space="preserve"> </w:t>
      </w:r>
      <w:r w:rsidR="00233208" w:rsidRPr="00E15581">
        <w:rPr>
          <w:rFonts w:ascii="Arial" w:hAnsi="Arial" w:cs="Arial"/>
          <w:sz w:val="24"/>
          <w:szCs w:val="24"/>
          <w:lang w:val="en-US"/>
        </w:rPr>
        <w:t>u</w:t>
      </w:r>
      <w:r w:rsidR="007027B7" w:rsidRPr="00E15581">
        <w:rPr>
          <w:rFonts w:ascii="Arial" w:hAnsi="Arial" w:cs="Arial"/>
          <w:sz w:val="24"/>
          <w:szCs w:val="24"/>
          <w:lang w:val="en-US"/>
        </w:rPr>
        <w:t xml:space="preserve">sing </w:t>
      </w:r>
      <w:r w:rsidR="004B1326" w:rsidRPr="00E15581">
        <w:rPr>
          <w:rFonts w:ascii="Arial" w:hAnsi="Arial" w:cs="Arial"/>
          <w:sz w:val="24"/>
          <w:szCs w:val="24"/>
          <w:lang w:val="en-US"/>
        </w:rPr>
        <w:t xml:space="preserve">coaching and </w:t>
      </w:r>
      <w:r w:rsidR="007027B7" w:rsidRPr="00E15581">
        <w:rPr>
          <w:rFonts w:ascii="Arial" w:hAnsi="Arial" w:cs="Arial"/>
          <w:sz w:val="24"/>
          <w:szCs w:val="24"/>
          <w:lang w:val="en-US"/>
        </w:rPr>
        <w:t xml:space="preserve">communication skills to </w:t>
      </w:r>
      <w:r w:rsidR="004B1326" w:rsidRPr="00E15581">
        <w:rPr>
          <w:rFonts w:ascii="Arial" w:hAnsi="Arial" w:cs="Arial"/>
          <w:sz w:val="24"/>
          <w:szCs w:val="24"/>
          <w:lang w:val="en-US"/>
        </w:rPr>
        <w:t xml:space="preserve">empower patients to self-manage </w:t>
      </w:r>
      <w:r w:rsidR="001D0E1B" w:rsidRPr="00E15581">
        <w:rPr>
          <w:rFonts w:ascii="Arial" w:hAnsi="Arial" w:cs="Arial"/>
          <w:sz w:val="24"/>
          <w:szCs w:val="24"/>
          <w:lang w:val="en-US"/>
        </w:rPr>
        <w:t>(Hutting</w:t>
      </w:r>
      <w:r w:rsidR="00C968AF" w:rsidRPr="00E15581">
        <w:rPr>
          <w:rFonts w:ascii="Arial" w:hAnsi="Arial" w:cs="Arial"/>
          <w:sz w:val="24"/>
          <w:szCs w:val="24"/>
          <w:lang w:val="en-US"/>
        </w:rPr>
        <w:t>, John</w:t>
      </w:r>
      <w:r w:rsidR="00DD07E8" w:rsidRPr="00E15581">
        <w:rPr>
          <w:rFonts w:ascii="Arial" w:hAnsi="Arial" w:cs="Arial"/>
          <w:sz w:val="24"/>
          <w:szCs w:val="24"/>
          <w:lang w:val="en-US"/>
        </w:rPr>
        <w:t xml:space="preserve">ston, </w:t>
      </w:r>
      <w:proofErr w:type="spellStart"/>
      <w:r w:rsidR="00DD07E8" w:rsidRPr="00E15581">
        <w:rPr>
          <w:rFonts w:ascii="Arial" w:hAnsi="Arial" w:cs="Arial"/>
          <w:sz w:val="24"/>
          <w:szCs w:val="24"/>
          <w:lang w:val="en-US"/>
        </w:rPr>
        <w:t>Staal</w:t>
      </w:r>
      <w:proofErr w:type="spellEnd"/>
      <w:r w:rsidR="00DD07E8" w:rsidRPr="00E15581">
        <w:rPr>
          <w:rFonts w:ascii="Arial" w:hAnsi="Arial" w:cs="Arial"/>
          <w:sz w:val="24"/>
          <w:szCs w:val="24"/>
          <w:lang w:val="en-US"/>
        </w:rPr>
        <w:t xml:space="preserve"> and </w:t>
      </w:r>
      <w:proofErr w:type="spellStart"/>
      <w:r w:rsidR="00DD07E8" w:rsidRPr="00E15581">
        <w:rPr>
          <w:rFonts w:ascii="Arial" w:hAnsi="Arial" w:cs="Arial"/>
          <w:sz w:val="24"/>
          <w:szCs w:val="24"/>
          <w:lang w:val="en-US"/>
        </w:rPr>
        <w:t>Heerken</w:t>
      </w:r>
      <w:proofErr w:type="spellEnd"/>
      <w:r w:rsidR="001D0E1B" w:rsidRPr="00E15581">
        <w:rPr>
          <w:rFonts w:ascii="Arial" w:hAnsi="Arial" w:cs="Arial"/>
          <w:sz w:val="24"/>
          <w:szCs w:val="24"/>
          <w:lang w:val="en-US"/>
        </w:rPr>
        <w:t>, 2019; Lewis et al, 2021b)</w:t>
      </w:r>
      <w:r w:rsidR="00233208" w:rsidRPr="00E15581">
        <w:rPr>
          <w:rFonts w:ascii="Arial" w:hAnsi="Arial" w:cs="Arial"/>
          <w:sz w:val="24"/>
          <w:szCs w:val="24"/>
          <w:lang w:val="en-US"/>
        </w:rPr>
        <w:t xml:space="preserve">. </w:t>
      </w:r>
    </w:p>
    <w:p w14:paraId="205C9260" w14:textId="77777777" w:rsidR="008C1C79" w:rsidRPr="00E15581" w:rsidRDefault="008C1C79">
      <w:pPr>
        <w:spacing w:line="480" w:lineRule="auto"/>
        <w:rPr>
          <w:rFonts w:ascii="Arial" w:hAnsi="Arial" w:cs="Arial"/>
          <w:sz w:val="24"/>
          <w:szCs w:val="24"/>
          <w:lang w:val="en-US"/>
        </w:rPr>
      </w:pPr>
    </w:p>
    <w:p w14:paraId="66B58DD0" w14:textId="693E9257" w:rsidR="007E2E35" w:rsidRPr="00E15581" w:rsidRDefault="00233208">
      <w:pPr>
        <w:spacing w:line="480" w:lineRule="auto"/>
        <w:rPr>
          <w:rFonts w:ascii="Arial" w:hAnsi="Arial" w:cs="Arial"/>
          <w:sz w:val="24"/>
          <w:szCs w:val="24"/>
          <w:lang w:val="en-US"/>
        </w:rPr>
      </w:pPr>
      <w:r w:rsidRPr="00E15581">
        <w:rPr>
          <w:rFonts w:ascii="Arial" w:hAnsi="Arial" w:cs="Arial"/>
          <w:sz w:val="24"/>
          <w:szCs w:val="24"/>
          <w:lang w:val="en-US"/>
        </w:rPr>
        <w:t>T</w:t>
      </w:r>
      <w:r w:rsidR="004B1326" w:rsidRPr="00E15581">
        <w:rPr>
          <w:rFonts w:ascii="Arial" w:hAnsi="Arial" w:cs="Arial"/>
          <w:sz w:val="24"/>
          <w:szCs w:val="24"/>
          <w:lang w:val="en-US"/>
        </w:rPr>
        <w:t>his paradigm shift need</w:t>
      </w:r>
      <w:r w:rsidR="007725A4" w:rsidRPr="00E15581">
        <w:rPr>
          <w:rFonts w:ascii="Arial" w:hAnsi="Arial" w:cs="Arial"/>
          <w:sz w:val="24"/>
          <w:szCs w:val="24"/>
          <w:lang w:val="en-US"/>
        </w:rPr>
        <w:t>s</w:t>
      </w:r>
      <w:r w:rsidR="004B1326" w:rsidRPr="00E15581">
        <w:rPr>
          <w:rFonts w:ascii="Arial" w:hAnsi="Arial" w:cs="Arial"/>
          <w:sz w:val="24"/>
          <w:szCs w:val="24"/>
          <w:lang w:val="en-US"/>
        </w:rPr>
        <w:t xml:space="preserve"> to be </w:t>
      </w:r>
      <w:r w:rsidR="007C1641" w:rsidRPr="00E15581">
        <w:rPr>
          <w:rFonts w:ascii="Arial" w:hAnsi="Arial" w:cs="Arial"/>
          <w:sz w:val="24"/>
          <w:szCs w:val="24"/>
          <w:lang w:val="en-US"/>
        </w:rPr>
        <w:t>prioritized</w:t>
      </w:r>
      <w:r w:rsidR="001C66F7" w:rsidRPr="00E15581">
        <w:rPr>
          <w:rFonts w:ascii="Arial" w:hAnsi="Arial" w:cs="Arial"/>
          <w:sz w:val="24"/>
          <w:szCs w:val="24"/>
          <w:lang w:val="en-US"/>
        </w:rPr>
        <w:t xml:space="preserve"> </w:t>
      </w:r>
      <w:r w:rsidR="004B1326" w:rsidRPr="00E15581">
        <w:rPr>
          <w:rFonts w:ascii="Arial" w:hAnsi="Arial" w:cs="Arial"/>
          <w:sz w:val="24"/>
          <w:szCs w:val="24"/>
          <w:lang w:val="en-US"/>
        </w:rPr>
        <w:t>in undergraduate physiotherapy training</w:t>
      </w:r>
      <w:r w:rsidR="001C66F7" w:rsidRPr="00E15581">
        <w:rPr>
          <w:rFonts w:ascii="Arial" w:hAnsi="Arial" w:cs="Arial"/>
          <w:sz w:val="24"/>
          <w:szCs w:val="24"/>
          <w:lang w:val="en-US"/>
        </w:rPr>
        <w:t>,</w:t>
      </w:r>
      <w:r w:rsidR="004B1326" w:rsidRPr="00E15581">
        <w:rPr>
          <w:rFonts w:ascii="Arial" w:hAnsi="Arial" w:cs="Arial"/>
          <w:sz w:val="24"/>
          <w:szCs w:val="24"/>
          <w:lang w:val="en-US"/>
        </w:rPr>
        <w:t xml:space="preserve"> to prepare students for the workplace</w:t>
      </w:r>
      <w:r w:rsidR="00211DDA" w:rsidRPr="00E15581">
        <w:rPr>
          <w:rFonts w:ascii="Arial" w:hAnsi="Arial" w:cs="Arial"/>
          <w:sz w:val="24"/>
          <w:szCs w:val="24"/>
          <w:lang w:val="en-US"/>
        </w:rPr>
        <w:t>, and perceived gaps in the curriculum have been identified</w:t>
      </w:r>
      <w:r w:rsidR="00F87414" w:rsidRPr="00E15581">
        <w:rPr>
          <w:rFonts w:ascii="Arial" w:hAnsi="Arial" w:cs="Arial"/>
          <w:sz w:val="24"/>
          <w:szCs w:val="24"/>
          <w:lang w:val="en-US"/>
        </w:rPr>
        <w:t>. For example</w:t>
      </w:r>
      <w:r w:rsidR="00795E13" w:rsidRPr="00E15581">
        <w:rPr>
          <w:rFonts w:ascii="Arial" w:hAnsi="Arial" w:cs="Arial"/>
          <w:sz w:val="24"/>
          <w:szCs w:val="24"/>
          <w:lang w:val="en-US"/>
        </w:rPr>
        <w:t>,</w:t>
      </w:r>
      <w:r w:rsidR="00F87414" w:rsidRPr="00E15581">
        <w:rPr>
          <w:rFonts w:ascii="Arial" w:hAnsi="Arial" w:cs="Arial"/>
          <w:sz w:val="24"/>
          <w:szCs w:val="24"/>
          <w:lang w:val="en-US"/>
        </w:rPr>
        <w:t xml:space="preserve"> i</w:t>
      </w:r>
      <w:r w:rsidR="00402682" w:rsidRPr="00E15581">
        <w:rPr>
          <w:rFonts w:ascii="Arial" w:hAnsi="Arial" w:cs="Arial"/>
          <w:sz w:val="24"/>
          <w:szCs w:val="24"/>
          <w:lang w:val="en-US"/>
        </w:rPr>
        <w:t xml:space="preserve">n a </w:t>
      </w:r>
      <w:r w:rsidR="00CA5A5E" w:rsidRPr="00E15581">
        <w:rPr>
          <w:rFonts w:ascii="Arial" w:hAnsi="Arial" w:cs="Arial"/>
          <w:sz w:val="24"/>
          <w:szCs w:val="24"/>
          <w:lang w:val="en-US"/>
        </w:rPr>
        <w:t>single</w:t>
      </w:r>
      <w:r w:rsidR="004B1326" w:rsidRPr="00E15581">
        <w:rPr>
          <w:rFonts w:ascii="Arial" w:hAnsi="Arial" w:cs="Arial"/>
          <w:sz w:val="24"/>
          <w:szCs w:val="24"/>
          <w:lang w:val="en-US"/>
        </w:rPr>
        <w:t>-</w:t>
      </w:r>
      <w:r w:rsidR="00CA5A5E" w:rsidRPr="00E15581">
        <w:rPr>
          <w:rFonts w:ascii="Arial" w:hAnsi="Arial" w:cs="Arial"/>
          <w:sz w:val="24"/>
          <w:szCs w:val="24"/>
          <w:lang w:val="en-US"/>
        </w:rPr>
        <w:t xml:space="preserve">site </w:t>
      </w:r>
      <w:r w:rsidR="00000F7A" w:rsidRPr="00E15581">
        <w:rPr>
          <w:rFonts w:ascii="Arial" w:hAnsi="Arial" w:cs="Arial"/>
          <w:sz w:val="24"/>
          <w:szCs w:val="24"/>
          <w:lang w:val="en-US"/>
        </w:rPr>
        <w:t>study of</w:t>
      </w:r>
      <w:r w:rsidR="00CC2028" w:rsidRPr="00E15581">
        <w:rPr>
          <w:rFonts w:ascii="Arial" w:hAnsi="Arial" w:cs="Arial"/>
          <w:sz w:val="24"/>
          <w:szCs w:val="24"/>
          <w:lang w:val="en-US"/>
        </w:rPr>
        <w:t xml:space="preserve"> </w:t>
      </w:r>
      <w:r w:rsidR="00000F7A" w:rsidRPr="00E15581">
        <w:rPr>
          <w:rFonts w:ascii="Arial" w:hAnsi="Arial" w:cs="Arial"/>
          <w:sz w:val="24"/>
          <w:szCs w:val="24"/>
          <w:lang w:val="en-US"/>
        </w:rPr>
        <w:t xml:space="preserve">19 </w:t>
      </w:r>
      <w:r w:rsidR="00CC2028" w:rsidRPr="00E15581">
        <w:rPr>
          <w:rFonts w:ascii="Arial" w:hAnsi="Arial" w:cs="Arial"/>
          <w:sz w:val="24"/>
          <w:szCs w:val="24"/>
          <w:lang w:val="en-US"/>
        </w:rPr>
        <w:t xml:space="preserve">final year </w:t>
      </w:r>
      <w:r w:rsidR="004B1326" w:rsidRPr="00E15581">
        <w:rPr>
          <w:rFonts w:ascii="Arial" w:hAnsi="Arial" w:cs="Arial"/>
          <w:sz w:val="24"/>
          <w:szCs w:val="24"/>
          <w:lang w:val="en-US"/>
        </w:rPr>
        <w:t xml:space="preserve">allied </w:t>
      </w:r>
      <w:r w:rsidR="00CC2028" w:rsidRPr="00E15581">
        <w:rPr>
          <w:rFonts w:ascii="Arial" w:hAnsi="Arial" w:cs="Arial"/>
          <w:sz w:val="24"/>
          <w:szCs w:val="24"/>
          <w:lang w:val="en-US"/>
        </w:rPr>
        <w:t xml:space="preserve">health </w:t>
      </w:r>
      <w:r w:rsidR="00000F7A" w:rsidRPr="00E15581">
        <w:rPr>
          <w:rFonts w:ascii="Arial" w:hAnsi="Arial" w:cs="Arial"/>
          <w:sz w:val="24"/>
          <w:szCs w:val="24"/>
          <w:lang w:val="en-US"/>
        </w:rPr>
        <w:lastRenderedPageBreak/>
        <w:t>students</w:t>
      </w:r>
      <w:r w:rsidR="00CA5A5E" w:rsidRPr="00E15581">
        <w:rPr>
          <w:rFonts w:ascii="Arial" w:hAnsi="Arial" w:cs="Arial"/>
          <w:sz w:val="24"/>
          <w:szCs w:val="24"/>
          <w:lang w:val="en-US"/>
        </w:rPr>
        <w:t xml:space="preserve"> (including 9 physiotherapists)</w:t>
      </w:r>
      <w:r w:rsidR="00000F7A" w:rsidRPr="00E15581">
        <w:rPr>
          <w:rFonts w:ascii="Arial" w:hAnsi="Arial" w:cs="Arial"/>
          <w:sz w:val="24"/>
          <w:szCs w:val="24"/>
          <w:lang w:val="en-US"/>
        </w:rPr>
        <w:t>,</w:t>
      </w:r>
      <w:r w:rsidR="003721B1" w:rsidRPr="00E15581">
        <w:rPr>
          <w:rFonts w:ascii="Arial" w:hAnsi="Arial" w:cs="Arial"/>
          <w:sz w:val="24"/>
          <w:szCs w:val="24"/>
          <w:lang w:val="en-US"/>
        </w:rPr>
        <w:t xml:space="preserve"> </w:t>
      </w:r>
      <w:r w:rsidR="007725A4" w:rsidRPr="00E15581">
        <w:rPr>
          <w:rFonts w:ascii="Arial" w:hAnsi="Arial" w:cs="Arial"/>
          <w:sz w:val="24"/>
          <w:szCs w:val="24"/>
          <w:lang w:val="en-US"/>
        </w:rPr>
        <w:t xml:space="preserve">participants </w:t>
      </w:r>
      <w:r w:rsidR="00CA5A5E" w:rsidRPr="00E15581">
        <w:rPr>
          <w:rFonts w:ascii="Arial" w:hAnsi="Arial" w:cs="Arial"/>
          <w:sz w:val="24"/>
          <w:szCs w:val="24"/>
          <w:lang w:val="en-US"/>
        </w:rPr>
        <w:t>reported</w:t>
      </w:r>
      <w:r w:rsidR="002A62BC" w:rsidRPr="00E15581">
        <w:rPr>
          <w:rFonts w:ascii="Arial" w:hAnsi="Arial" w:cs="Arial"/>
          <w:sz w:val="24"/>
          <w:szCs w:val="24"/>
          <w:lang w:val="en-US"/>
        </w:rPr>
        <w:t xml:space="preserve"> a lack of confidence </w:t>
      </w:r>
      <w:r w:rsidR="0001215E" w:rsidRPr="00E15581">
        <w:rPr>
          <w:rFonts w:ascii="Arial" w:hAnsi="Arial" w:cs="Arial"/>
          <w:sz w:val="24"/>
          <w:szCs w:val="24"/>
          <w:lang w:val="en-US"/>
        </w:rPr>
        <w:t>to</w:t>
      </w:r>
      <w:r w:rsidR="002A62BC" w:rsidRPr="00E15581">
        <w:rPr>
          <w:rFonts w:ascii="Arial" w:hAnsi="Arial" w:cs="Arial"/>
          <w:sz w:val="24"/>
          <w:szCs w:val="24"/>
          <w:lang w:val="en-US"/>
        </w:rPr>
        <w:t xml:space="preserve"> provid</w:t>
      </w:r>
      <w:r w:rsidR="0001215E" w:rsidRPr="00E15581">
        <w:rPr>
          <w:rFonts w:ascii="Arial" w:hAnsi="Arial" w:cs="Arial"/>
          <w:sz w:val="24"/>
          <w:szCs w:val="24"/>
          <w:lang w:val="en-US"/>
        </w:rPr>
        <w:t>e</w:t>
      </w:r>
      <w:r w:rsidR="002A62BC" w:rsidRPr="00E15581">
        <w:rPr>
          <w:rFonts w:ascii="Arial" w:hAnsi="Arial" w:cs="Arial"/>
          <w:sz w:val="24"/>
          <w:szCs w:val="24"/>
          <w:lang w:val="en-US"/>
        </w:rPr>
        <w:t xml:space="preserve"> appropriate </w:t>
      </w:r>
      <w:r w:rsidR="00CA5A5E" w:rsidRPr="00E15581">
        <w:rPr>
          <w:rFonts w:ascii="Arial" w:hAnsi="Arial" w:cs="Arial"/>
          <w:sz w:val="24"/>
          <w:szCs w:val="24"/>
          <w:lang w:val="en-US"/>
        </w:rPr>
        <w:t xml:space="preserve">public health </w:t>
      </w:r>
      <w:r w:rsidR="002A62BC" w:rsidRPr="00E15581">
        <w:rPr>
          <w:rFonts w:ascii="Arial" w:hAnsi="Arial" w:cs="Arial"/>
          <w:sz w:val="24"/>
          <w:szCs w:val="24"/>
          <w:lang w:val="en-US"/>
        </w:rPr>
        <w:t>advice</w:t>
      </w:r>
      <w:r w:rsidR="003721B1" w:rsidRPr="00E15581">
        <w:rPr>
          <w:rFonts w:ascii="Arial" w:hAnsi="Arial" w:cs="Arial"/>
          <w:sz w:val="24"/>
          <w:szCs w:val="24"/>
          <w:lang w:val="en-US"/>
        </w:rPr>
        <w:t xml:space="preserve"> </w:t>
      </w:r>
      <w:r w:rsidR="00817AE1" w:rsidRPr="00E15581">
        <w:rPr>
          <w:rFonts w:ascii="Arial" w:hAnsi="Arial" w:cs="Arial"/>
          <w:sz w:val="24"/>
          <w:szCs w:val="24"/>
          <w:lang w:val="en-US"/>
        </w:rPr>
        <w:t>(McLean</w:t>
      </w:r>
      <w:r w:rsidR="00684C79" w:rsidRPr="00E15581">
        <w:rPr>
          <w:rFonts w:ascii="Arial" w:hAnsi="Arial" w:cs="Arial"/>
          <w:sz w:val="24"/>
          <w:szCs w:val="24"/>
          <w:lang w:val="en-US"/>
        </w:rPr>
        <w:t xml:space="preserve">, Charlesworth, May, and </w:t>
      </w:r>
      <w:proofErr w:type="gramStart"/>
      <w:r w:rsidR="00684C79" w:rsidRPr="00E15581">
        <w:rPr>
          <w:rFonts w:ascii="Arial" w:hAnsi="Arial" w:cs="Arial"/>
          <w:sz w:val="24"/>
          <w:szCs w:val="24"/>
          <w:lang w:val="en-US"/>
        </w:rPr>
        <w:t>Pollard</w:t>
      </w:r>
      <w:r w:rsidR="00817AE1" w:rsidRPr="00E15581">
        <w:rPr>
          <w:rFonts w:ascii="Arial" w:hAnsi="Arial" w:cs="Arial"/>
          <w:sz w:val="24"/>
          <w:szCs w:val="24"/>
          <w:lang w:val="en-US"/>
        </w:rPr>
        <w:t xml:space="preserve"> ,</w:t>
      </w:r>
      <w:proofErr w:type="gramEnd"/>
      <w:r w:rsidR="00817AE1" w:rsidRPr="00E15581">
        <w:rPr>
          <w:rFonts w:ascii="Arial" w:hAnsi="Arial" w:cs="Arial"/>
          <w:sz w:val="24"/>
          <w:szCs w:val="24"/>
          <w:lang w:val="en-US"/>
        </w:rPr>
        <w:t xml:space="preserve"> 2018)</w:t>
      </w:r>
      <w:r w:rsidR="002A62BC" w:rsidRPr="00E15581">
        <w:rPr>
          <w:rFonts w:ascii="Arial" w:hAnsi="Arial" w:cs="Arial"/>
          <w:sz w:val="24"/>
          <w:szCs w:val="24"/>
          <w:lang w:val="en-US"/>
        </w:rPr>
        <w:t xml:space="preserve">. </w:t>
      </w:r>
      <w:r w:rsidR="003721B1" w:rsidRPr="00E15581">
        <w:rPr>
          <w:rFonts w:ascii="Arial" w:hAnsi="Arial" w:cs="Arial"/>
          <w:sz w:val="24"/>
          <w:szCs w:val="24"/>
          <w:lang w:val="en-US"/>
        </w:rPr>
        <w:t>S</w:t>
      </w:r>
      <w:r w:rsidR="00CC2028" w:rsidRPr="00E15581">
        <w:rPr>
          <w:rFonts w:ascii="Arial" w:hAnsi="Arial" w:cs="Arial"/>
          <w:sz w:val="24"/>
          <w:szCs w:val="24"/>
          <w:lang w:val="en-US"/>
        </w:rPr>
        <w:t xml:space="preserve">tudents </w:t>
      </w:r>
      <w:r w:rsidR="001C66F7" w:rsidRPr="00E15581">
        <w:rPr>
          <w:rFonts w:ascii="Arial" w:hAnsi="Arial" w:cs="Arial"/>
          <w:sz w:val="24"/>
          <w:szCs w:val="24"/>
          <w:lang w:val="en-US"/>
        </w:rPr>
        <w:t>highlighted the</w:t>
      </w:r>
      <w:r w:rsidR="00CC2028" w:rsidRPr="00E15581">
        <w:rPr>
          <w:rFonts w:ascii="Arial" w:hAnsi="Arial" w:cs="Arial"/>
          <w:sz w:val="24"/>
          <w:szCs w:val="24"/>
          <w:lang w:val="en-US"/>
        </w:rPr>
        <w:t xml:space="preserve"> </w:t>
      </w:r>
      <w:r w:rsidR="003721B1" w:rsidRPr="00E15581">
        <w:rPr>
          <w:rFonts w:ascii="Arial" w:hAnsi="Arial" w:cs="Arial"/>
          <w:sz w:val="24"/>
          <w:szCs w:val="24"/>
          <w:lang w:val="en-US"/>
        </w:rPr>
        <w:t>lack</w:t>
      </w:r>
      <w:r w:rsidR="001C66F7" w:rsidRPr="00E15581">
        <w:rPr>
          <w:rFonts w:ascii="Arial" w:hAnsi="Arial" w:cs="Arial"/>
          <w:sz w:val="24"/>
          <w:szCs w:val="24"/>
          <w:lang w:val="en-US"/>
        </w:rPr>
        <w:t xml:space="preserve"> of</w:t>
      </w:r>
      <w:r w:rsidR="004B1326" w:rsidRPr="00E15581">
        <w:rPr>
          <w:rFonts w:ascii="Arial" w:hAnsi="Arial" w:cs="Arial"/>
          <w:sz w:val="24"/>
          <w:szCs w:val="24"/>
          <w:lang w:val="en-US"/>
        </w:rPr>
        <w:t xml:space="preserve"> </w:t>
      </w:r>
      <w:r w:rsidR="003721B1" w:rsidRPr="00E15581">
        <w:rPr>
          <w:rFonts w:ascii="Arial" w:hAnsi="Arial" w:cs="Arial"/>
          <w:sz w:val="24"/>
          <w:szCs w:val="24"/>
          <w:lang w:val="en-US"/>
        </w:rPr>
        <w:t>opportunit</w:t>
      </w:r>
      <w:r w:rsidR="001C66F7" w:rsidRPr="00E15581">
        <w:rPr>
          <w:rFonts w:ascii="Arial" w:hAnsi="Arial" w:cs="Arial"/>
          <w:sz w:val="24"/>
          <w:szCs w:val="24"/>
          <w:lang w:val="en-US"/>
        </w:rPr>
        <w:t>ies</w:t>
      </w:r>
      <w:r w:rsidR="003721B1" w:rsidRPr="00E15581">
        <w:rPr>
          <w:rFonts w:ascii="Arial" w:hAnsi="Arial" w:cs="Arial"/>
          <w:sz w:val="24"/>
          <w:szCs w:val="24"/>
          <w:lang w:val="en-US"/>
        </w:rPr>
        <w:t xml:space="preserve"> to </w:t>
      </w:r>
      <w:r w:rsidR="0001215E" w:rsidRPr="00E15581">
        <w:rPr>
          <w:rFonts w:ascii="Arial" w:hAnsi="Arial" w:cs="Arial"/>
          <w:sz w:val="24"/>
          <w:szCs w:val="24"/>
          <w:lang w:val="en-US"/>
        </w:rPr>
        <w:t xml:space="preserve">engage in </w:t>
      </w:r>
      <w:r w:rsidR="00CC2028" w:rsidRPr="00E15581">
        <w:rPr>
          <w:rFonts w:ascii="Arial" w:hAnsi="Arial" w:cs="Arial"/>
          <w:sz w:val="24"/>
          <w:szCs w:val="24"/>
          <w:lang w:val="en-US"/>
        </w:rPr>
        <w:t>difficult conversations</w:t>
      </w:r>
      <w:r w:rsidR="001014B2" w:rsidRPr="00E15581">
        <w:rPr>
          <w:rFonts w:ascii="Arial" w:hAnsi="Arial" w:cs="Arial"/>
          <w:sz w:val="24"/>
          <w:szCs w:val="24"/>
          <w:lang w:val="en-US"/>
        </w:rPr>
        <w:t xml:space="preserve"> with patients</w:t>
      </w:r>
      <w:r w:rsidR="003721B1" w:rsidRPr="00E15581">
        <w:rPr>
          <w:rFonts w:ascii="Arial" w:hAnsi="Arial" w:cs="Arial"/>
          <w:sz w:val="24"/>
          <w:szCs w:val="24"/>
          <w:lang w:val="en-US"/>
        </w:rPr>
        <w:t xml:space="preserve"> </w:t>
      </w:r>
      <w:r w:rsidR="001C66F7" w:rsidRPr="00E15581">
        <w:rPr>
          <w:rFonts w:ascii="Arial" w:hAnsi="Arial" w:cs="Arial"/>
          <w:sz w:val="24"/>
          <w:szCs w:val="24"/>
          <w:lang w:val="en-US"/>
        </w:rPr>
        <w:t xml:space="preserve">during clinical placements, </w:t>
      </w:r>
      <w:r w:rsidR="003721B1" w:rsidRPr="00E15581">
        <w:rPr>
          <w:rFonts w:ascii="Arial" w:hAnsi="Arial" w:cs="Arial"/>
          <w:sz w:val="24"/>
          <w:szCs w:val="24"/>
          <w:lang w:val="en-US"/>
        </w:rPr>
        <w:t xml:space="preserve">as a limitation </w:t>
      </w:r>
      <w:r w:rsidR="001C66F7" w:rsidRPr="00E15581">
        <w:rPr>
          <w:rFonts w:ascii="Arial" w:hAnsi="Arial" w:cs="Arial"/>
          <w:sz w:val="24"/>
          <w:szCs w:val="24"/>
          <w:lang w:val="en-US"/>
        </w:rPr>
        <w:t>of their</w:t>
      </w:r>
      <w:r w:rsidR="003721B1" w:rsidRPr="00E15581">
        <w:rPr>
          <w:rFonts w:ascii="Arial" w:hAnsi="Arial" w:cs="Arial"/>
          <w:sz w:val="24"/>
          <w:szCs w:val="24"/>
          <w:lang w:val="en-US"/>
        </w:rPr>
        <w:t xml:space="preserve"> training</w:t>
      </w:r>
      <w:r w:rsidR="001C66F7" w:rsidRPr="00E15581">
        <w:rPr>
          <w:rFonts w:ascii="Arial" w:hAnsi="Arial" w:cs="Arial"/>
          <w:sz w:val="24"/>
          <w:szCs w:val="24"/>
          <w:lang w:val="en-US"/>
        </w:rPr>
        <w:t xml:space="preserve">, and </w:t>
      </w:r>
      <w:r w:rsidR="00CC2028" w:rsidRPr="00E15581">
        <w:rPr>
          <w:rFonts w:ascii="Arial" w:hAnsi="Arial" w:cs="Arial"/>
          <w:sz w:val="24"/>
          <w:szCs w:val="24"/>
          <w:lang w:val="en-US"/>
        </w:rPr>
        <w:t>expressed concerns about</w:t>
      </w:r>
      <w:r w:rsidR="007725A4" w:rsidRPr="00E15581">
        <w:rPr>
          <w:rFonts w:ascii="Arial" w:hAnsi="Arial" w:cs="Arial"/>
          <w:sz w:val="24"/>
          <w:szCs w:val="24"/>
          <w:lang w:val="en-US"/>
        </w:rPr>
        <w:t xml:space="preserve"> potentially</w:t>
      </w:r>
      <w:r w:rsidR="00CC2028" w:rsidRPr="00E15581">
        <w:rPr>
          <w:rFonts w:ascii="Arial" w:hAnsi="Arial" w:cs="Arial"/>
          <w:sz w:val="24"/>
          <w:szCs w:val="24"/>
          <w:lang w:val="en-US"/>
        </w:rPr>
        <w:t xml:space="preserve"> </w:t>
      </w:r>
      <w:r w:rsidR="007C1641" w:rsidRPr="00E15581">
        <w:rPr>
          <w:rFonts w:ascii="Arial" w:hAnsi="Arial" w:cs="Arial"/>
          <w:sz w:val="24"/>
          <w:szCs w:val="24"/>
          <w:lang w:val="en-US"/>
        </w:rPr>
        <w:t>jeopardizing</w:t>
      </w:r>
      <w:r w:rsidR="00CC2028" w:rsidRPr="00E15581">
        <w:rPr>
          <w:rFonts w:ascii="Arial" w:hAnsi="Arial" w:cs="Arial"/>
          <w:sz w:val="24"/>
          <w:szCs w:val="24"/>
          <w:lang w:val="en-US"/>
        </w:rPr>
        <w:t xml:space="preserve"> the relationship with their patients, especially when </w:t>
      </w:r>
      <w:r w:rsidR="001C66F7" w:rsidRPr="00E15581">
        <w:rPr>
          <w:rFonts w:ascii="Arial" w:hAnsi="Arial" w:cs="Arial"/>
          <w:sz w:val="24"/>
          <w:szCs w:val="24"/>
          <w:lang w:val="en-US"/>
        </w:rPr>
        <w:t>addressing</w:t>
      </w:r>
      <w:r w:rsidR="004B1326" w:rsidRPr="00E15581">
        <w:rPr>
          <w:rFonts w:ascii="Arial" w:hAnsi="Arial" w:cs="Arial"/>
          <w:sz w:val="24"/>
          <w:szCs w:val="24"/>
          <w:lang w:val="en-US"/>
        </w:rPr>
        <w:t xml:space="preserve"> </w:t>
      </w:r>
      <w:r w:rsidR="00CC2028" w:rsidRPr="00E15581">
        <w:rPr>
          <w:rFonts w:ascii="Arial" w:hAnsi="Arial" w:cs="Arial"/>
          <w:sz w:val="24"/>
          <w:szCs w:val="24"/>
          <w:lang w:val="en-US"/>
        </w:rPr>
        <w:t xml:space="preserve">smoking cessation and obesity. </w:t>
      </w:r>
      <w:r w:rsidR="00F876F6" w:rsidRPr="00E15581">
        <w:rPr>
          <w:rFonts w:ascii="Arial" w:eastAsia="Times New Roman" w:hAnsi="Arial" w:cs="Arial"/>
          <w:sz w:val="24"/>
          <w:szCs w:val="24"/>
          <w:lang w:val="en-US"/>
        </w:rPr>
        <w:t xml:space="preserve">This </w:t>
      </w:r>
      <w:r w:rsidR="007725A4" w:rsidRPr="00E15581">
        <w:rPr>
          <w:rFonts w:ascii="Arial" w:eastAsia="Times New Roman" w:hAnsi="Arial" w:cs="Arial"/>
          <w:sz w:val="24"/>
          <w:szCs w:val="24"/>
          <w:lang w:val="en-US"/>
        </w:rPr>
        <w:t xml:space="preserve">study </w:t>
      </w:r>
      <w:r w:rsidR="00F876F6" w:rsidRPr="00E15581">
        <w:rPr>
          <w:rFonts w:ascii="Arial" w:eastAsia="Times New Roman" w:hAnsi="Arial" w:cs="Arial"/>
          <w:sz w:val="24"/>
          <w:szCs w:val="24"/>
          <w:lang w:val="en-US"/>
        </w:rPr>
        <w:t>also highlights the need for</w:t>
      </w:r>
      <w:r w:rsidR="003937B0" w:rsidRPr="00E15581">
        <w:rPr>
          <w:rFonts w:ascii="Arial" w:eastAsia="Times New Roman" w:hAnsi="Arial" w:cs="Arial"/>
          <w:sz w:val="24"/>
          <w:szCs w:val="24"/>
          <w:lang w:val="en-US"/>
        </w:rPr>
        <w:t xml:space="preserve"> </w:t>
      </w:r>
      <w:r w:rsidR="00F876F6" w:rsidRPr="00E15581">
        <w:rPr>
          <w:rFonts w:ascii="Arial" w:eastAsia="Times New Roman" w:hAnsi="Arial" w:cs="Arial"/>
          <w:sz w:val="24"/>
          <w:szCs w:val="24"/>
          <w:lang w:val="en-US"/>
        </w:rPr>
        <w:t xml:space="preserve">training in </w:t>
      </w:r>
      <w:r w:rsidR="003937B0" w:rsidRPr="00E15581">
        <w:rPr>
          <w:rFonts w:ascii="Arial" w:eastAsia="Times New Roman" w:hAnsi="Arial" w:cs="Arial"/>
          <w:sz w:val="24"/>
          <w:szCs w:val="24"/>
          <w:lang w:val="en-US"/>
        </w:rPr>
        <w:t xml:space="preserve">public health </w:t>
      </w:r>
      <w:r w:rsidR="00F876F6" w:rsidRPr="00E15581">
        <w:rPr>
          <w:rFonts w:ascii="Arial" w:eastAsia="Times New Roman" w:hAnsi="Arial" w:cs="Arial"/>
          <w:sz w:val="24"/>
          <w:szCs w:val="24"/>
          <w:lang w:val="en-US"/>
        </w:rPr>
        <w:t>and healthy conversations with</w:t>
      </w:r>
      <w:r w:rsidR="003937B0" w:rsidRPr="00E15581">
        <w:rPr>
          <w:rFonts w:ascii="Arial" w:eastAsia="Times New Roman" w:hAnsi="Arial" w:cs="Arial"/>
          <w:sz w:val="24"/>
          <w:szCs w:val="24"/>
          <w:lang w:val="en-US"/>
        </w:rPr>
        <w:t>in the academic curriculum</w:t>
      </w:r>
      <w:r w:rsidR="00F876F6" w:rsidRPr="00E15581">
        <w:rPr>
          <w:rFonts w:ascii="Arial" w:eastAsia="Times New Roman" w:hAnsi="Arial" w:cs="Arial"/>
          <w:sz w:val="24"/>
          <w:szCs w:val="24"/>
          <w:lang w:val="en-US"/>
        </w:rPr>
        <w:t>,</w:t>
      </w:r>
      <w:r w:rsidR="003937B0" w:rsidRPr="00E15581">
        <w:rPr>
          <w:rFonts w:ascii="Arial" w:eastAsia="Times New Roman" w:hAnsi="Arial" w:cs="Arial"/>
          <w:sz w:val="24"/>
          <w:szCs w:val="24"/>
          <w:lang w:val="en-US"/>
        </w:rPr>
        <w:t xml:space="preserve"> </w:t>
      </w:r>
      <w:r w:rsidR="00B70846" w:rsidRPr="00E15581">
        <w:rPr>
          <w:rFonts w:ascii="Arial" w:hAnsi="Arial" w:cs="Arial"/>
          <w:sz w:val="24"/>
          <w:szCs w:val="24"/>
          <w:lang w:val="en-US"/>
        </w:rPr>
        <w:t>evidenced by</w:t>
      </w:r>
      <w:r w:rsidR="00833A1E" w:rsidRPr="00E15581">
        <w:rPr>
          <w:rFonts w:ascii="Arial" w:hAnsi="Arial" w:cs="Arial"/>
          <w:sz w:val="24"/>
          <w:szCs w:val="24"/>
          <w:lang w:val="en-US"/>
        </w:rPr>
        <w:t xml:space="preserve"> </w:t>
      </w:r>
      <w:r w:rsidR="00BA39F8" w:rsidRPr="00E15581">
        <w:rPr>
          <w:rFonts w:ascii="Arial" w:hAnsi="Arial" w:cs="Arial"/>
          <w:sz w:val="24"/>
          <w:szCs w:val="24"/>
          <w:lang w:val="en-US"/>
        </w:rPr>
        <w:t>McMahon</w:t>
      </w:r>
      <w:r w:rsidR="00833A1E" w:rsidRPr="00E15581">
        <w:rPr>
          <w:rFonts w:ascii="Arial" w:hAnsi="Arial" w:cs="Arial"/>
          <w:sz w:val="24"/>
          <w:szCs w:val="24"/>
          <w:lang w:val="en-US"/>
        </w:rPr>
        <w:t xml:space="preserve"> and Connolly </w:t>
      </w:r>
      <w:r w:rsidR="00817AE1" w:rsidRPr="00E15581">
        <w:rPr>
          <w:rFonts w:ascii="Arial" w:hAnsi="Arial" w:cs="Arial"/>
          <w:sz w:val="24"/>
          <w:szCs w:val="24"/>
          <w:lang w:val="en-US"/>
        </w:rPr>
        <w:t>(2013)</w:t>
      </w:r>
      <w:r w:rsidR="007725A4" w:rsidRPr="00E15581">
        <w:rPr>
          <w:rFonts w:ascii="Arial" w:hAnsi="Arial" w:cs="Arial"/>
          <w:sz w:val="24"/>
          <w:szCs w:val="24"/>
          <w:lang w:val="en-US"/>
        </w:rPr>
        <w:t>,</w:t>
      </w:r>
      <w:r w:rsidR="00F876F6" w:rsidRPr="00E15581">
        <w:rPr>
          <w:rFonts w:ascii="Arial" w:hAnsi="Arial" w:cs="Arial"/>
          <w:sz w:val="24"/>
          <w:szCs w:val="24"/>
          <w:lang w:val="en-US"/>
        </w:rPr>
        <w:t xml:space="preserve"> who</w:t>
      </w:r>
      <w:r w:rsidR="00B70846" w:rsidRPr="00E15581">
        <w:rPr>
          <w:rFonts w:ascii="Arial" w:hAnsi="Arial" w:cs="Arial"/>
          <w:sz w:val="24"/>
          <w:szCs w:val="24"/>
          <w:lang w:val="en-US"/>
        </w:rPr>
        <w:t xml:space="preserve"> concluded from </w:t>
      </w:r>
      <w:r w:rsidR="00833A1E" w:rsidRPr="00E15581">
        <w:rPr>
          <w:rFonts w:ascii="Arial" w:hAnsi="Arial" w:cs="Arial"/>
          <w:sz w:val="24"/>
          <w:szCs w:val="24"/>
          <w:lang w:val="en-US"/>
        </w:rPr>
        <w:t>their survey of 526 physiotherapists in Ireland</w:t>
      </w:r>
      <w:r w:rsidR="001C66F7" w:rsidRPr="00E15581">
        <w:rPr>
          <w:rFonts w:ascii="Arial" w:hAnsi="Arial" w:cs="Arial"/>
          <w:sz w:val="24"/>
          <w:szCs w:val="24"/>
          <w:lang w:val="en-US"/>
        </w:rPr>
        <w:t>,</w:t>
      </w:r>
      <w:r w:rsidR="00B70846" w:rsidRPr="00E15581">
        <w:rPr>
          <w:rFonts w:ascii="Arial" w:hAnsi="Arial" w:cs="Arial"/>
          <w:sz w:val="24"/>
          <w:szCs w:val="24"/>
          <w:lang w:val="en-US"/>
        </w:rPr>
        <w:t xml:space="preserve"> t</w:t>
      </w:r>
      <w:r w:rsidR="00833A1E" w:rsidRPr="00E15581">
        <w:rPr>
          <w:rFonts w:ascii="Arial" w:hAnsi="Arial" w:cs="Arial"/>
          <w:sz w:val="24"/>
          <w:szCs w:val="24"/>
          <w:lang w:val="en-US"/>
        </w:rPr>
        <w:t>hat</w:t>
      </w:r>
      <w:r w:rsidR="00833A1E" w:rsidRPr="00E15581">
        <w:rPr>
          <w:rFonts w:ascii="Arial" w:eastAsia="Times New Roman" w:hAnsi="Arial" w:cs="Arial"/>
          <w:sz w:val="24"/>
          <w:szCs w:val="24"/>
          <w:lang w:val="en-US"/>
        </w:rPr>
        <w:t xml:space="preserve"> </w:t>
      </w:r>
      <w:r w:rsidR="001014B2" w:rsidRPr="00E15581">
        <w:rPr>
          <w:rFonts w:ascii="Arial" w:hAnsi="Arial" w:cs="Arial"/>
          <w:sz w:val="24"/>
          <w:szCs w:val="24"/>
          <w:lang w:val="en-US"/>
        </w:rPr>
        <w:t>pre</w:t>
      </w:r>
      <w:r w:rsidR="00F876F6" w:rsidRPr="00E15581">
        <w:rPr>
          <w:rFonts w:ascii="Arial" w:hAnsi="Arial" w:cs="Arial"/>
          <w:sz w:val="24"/>
          <w:szCs w:val="24"/>
          <w:lang w:val="en-US"/>
        </w:rPr>
        <w:t>-</w:t>
      </w:r>
      <w:r w:rsidR="001014B2" w:rsidRPr="00E15581">
        <w:rPr>
          <w:rFonts w:ascii="Arial" w:hAnsi="Arial" w:cs="Arial"/>
          <w:sz w:val="24"/>
          <w:szCs w:val="24"/>
          <w:lang w:val="en-US"/>
        </w:rPr>
        <w:t xml:space="preserve"> and post</w:t>
      </w:r>
      <w:r w:rsidR="00F876F6" w:rsidRPr="00E15581">
        <w:rPr>
          <w:rFonts w:ascii="Arial" w:hAnsi="Arial" w:cs="Arial"/>
          <w:sz w:val="24"/>
          <w:szCs w:val="24"/>
          <w:lang w:val="en-US"/>
        </w:rPr>
        <w:t>-</w:t>
      </w:r>
      <w:r w:rsidR="001014B2" w:rsidRPr="00E15581">
        <w:rPr>
          <w:rFonts w:ascii="Arial" w:hAnsi="Arial" w:cs="Arial"/>
          <w:sz w:val="24"/>
          <w:szCs w:val="24"/>
          <w:lang w:val="en-US"/>
        </w:rPr>
        <w:t xml:space="preserve">registration </w:t>
      </w:r>
      <w:r w:rsidR="004B7498" w:rsidRPr="00E15581">
        <w:rPr>
          <w:rFonts w:ascii="Arial" w:hAnsi="Arial" w:cs="Arial"/>
          <w:sz w:val="24"/>
          <w:szCs w:val="24"/>
          <w:lang w:val="en-US"/>
        </w:rPr>
        <w:t>education should be reviewed to ensure physiotherapists have the knowledge</w:t>
      </w:r>
      <w:r w:rsidR="00F876F6" w:rsidRPr="00E15581">
        <w:rPr>
          <w:rFonts w:ascii="Arial" w:hAnsi="Arial" w:cs="Arial"/>
          <w:sz w:val="24"/>
          <w:szCs w:val="24"/>
          <w:lang w:val="en-US"/>
        </w:rPr>
        <w:t>-</w:t>
      </w:r>
      <w:r w:rsidR="004B7498" w:rsidRPr="00E15581">
        <w:rPr>
          <w:rFonts w:ascii="Arial" w:hAnsi="Arial" w:cs="Arial"/>
          <w:sz w:val="24"/>
          <w:szCs w:val="24"/>
          <w:lang w:val="en-US"/>
        </w:rPr>
        <w:t>base and skill</w:t>
      </w:r>
      <w:r w:rsidR="00000F7A" w:rsidRPr="00E15581">
        <w:rPr>
          <w:rFonts w:ascii="Arial" w:hAnsi="Arial" w:cs="Arial"/>
          <w:sz w:val="24"/>
          <w:szCs w:val="24"/>
          <w:lang w:val="en-US"/>
        </w:rPr>
        <w:t>s</w:t>
      </w:r>
      <w:r w:rsidR="004B7498" w:rsidRPr="00E15581">
        <w:rPr>
          <w:rFonts w:ascii="Arial" w:hAnsi="Arial" w:cs="Arial"/>
          <w:sz w:val="24"/>
          <w:szCs w:val="24"/>
          <w:lang w:val="en-US"/>
        </w:rPr>
        <w:t xml:space="preserve"> required to </w:t>
      </w:r>
      <w:r w:rsidR="00F876F6" w:rsidRPr="00E15581">
        <w:rPr>
          <w:rFonts w:ascii="Arial" w:hAnsi="Arial" w:cs="Arial"/>
          <w:sz w:val="24"/>
          <w:szCs w:val="24"/>
          <w:lang w:val="en-US"/>
        </w:rPr>
        <w:t xml:space="preserve">successfully deliver </w:t>
      </w:r>
      <w:r w:rsidR="004B7498" w:rsidRPr="00E15581">
        <w:rPr>
          <w:rFonts w:ascii="Arial" w:hAnsi="Arial" w:cs="Arial"/>
          <w:sz w:val="24"/>
          <w:szCs w:val="24"/>
          <w:lang w:val="en-US"/>
        </w:rPr>
        <w:t>health promotion advice</w:t>
      </w:r>
      <w:r w:rsidR="00F22789" w:rsidRPr="00E15581">
        <w:rPr>
          <w:rFonts w:ascii="Arial" w:hAnsi="Arial" w:cs="Arial"/>
          <w:sz w:val="24"/>
          <w:szCs w:val="24"/>
          <w:lang w:val="en-US"/>
        </w:rPr>
        <w:t>.</w:t>
      </w:r>
      <w:r w:rsidR="004B7498" w:rsidRPr="00E15581">
        <w:rPr>
          <w:rFonts w:ascii="Arial" w:hAnsi="Arial" w:cs="Arial"/>
          <w:sz w:val="24"/>
          <w:szCs w:val="24"/>
          <w:lang w:val="en-US"/>
        </w:rPr>
        <w:t xml:space="preserve"> </w:t>
      </w:r>
    </w:p>
    <w:p w14:paraId="5089BFD9" w14:textId="77777777" w:rsidR="002D5C52" w:rsidRPr="00E15581" w:rsidRDefault="002D5C52">
      <w:pPr>
        <w:spacing w:line="480" w:lineRule="auto"/>
        <w:rPr>
          <w:rFonts w:ascii="Arial" w:hAnsi="Arial" w:cs="Arial"/>
          <w:sz w:val="24"/>
          <w:szCs w:val="24"/>
          <w:lang w:val="en-US"/>
        </w:rPr>
      </w:pPr>
    </w:p>
    <w:p w14:paraId="70C6D477" w14:textId="57ED6B8D" w:rsidR="000B3BF3" w:rsidRPr="00E15581" w:rsidRDefault="00E55AF3">
      <w:pPr>
        <w:spacing w:line="480" w:lineRule="auto"/>
        <w:rPr>
          <w:rFonts w:ascii="Arial" w:hAnsi="Arial" w:cs="Arial"/>
          <w:sz w:val="24"/>
          <w:szCs w:val="24"/>
          <w:lang w:val="en-US"/>
        </w:rPr>
      </w:pPr>
      <w:r w:rsidRPr="00E15581">
        <w:rPr>
          <w:rFonts w:ascii="Arial" w:hAnsi="Arial" w:cs="Arial"/>
          <w:sz w:val="24"/>
          <w:szCs w:val="24"/>
          <w:lang w:val="en-US"/>
        </w:rPr>
        <w:t xml:space="preserve">In summary, </w:t>
      </w:r>
      <w:r w:rsidR="00C25ECC" w:rsidRPr="00E15581">
        <w:rPr>
          <w:rFonts w:ascii="Arial" w:hAnsi="Arial" w:cs="Arial"/>
          <w:sz w:val="24"/>
          <w:szCs w:val="24"/>
          <w:lang w:val="en-US"/>
        </w:rPr>
        <w:t xml:space="preserve">there </w:t>
      </w:r>
      <w:r w:rsidR="00000F7A" w:rsidRPr="00E15581">
        <w:rPr>
          <w:rFonts w:ascii="Arial" w:hAnsi="Arial" w:cs="Arial"/>
          <w:sz w:val="24"/>
          <w:szCs w:val="24"/>
          <w:lang w:val="en-US"/>
        </w:rPr>
        <w:t>is a current mismatch between the</w:t>
      </w:r>
      <w:r w:rsidR="00C25ECC" w:rsidRPr="00E15581">
        <w:rPr>
          <w:rFonts w:ascii="Arial" w:hAnsi="Arial" w:cs="Arial"/>
          <w:sz w:val="24"/>
          <w:szCs w:val="24"/>
          <w:lang w:val="en-US"/>
        </w:rPr>
        <w:t xml:space="preserve"> </w:t>
      </w:r>
      <w:r w:rsidRPr="00E15581">
        <w:rPr>
          <w:rFonts w:ascii="Arial" w:hAnsi="Arial" w:cs="Arial"/>
          <w:sz w:val="24"/>
          <w:szCs w:val="24"/>
          <w:lang w:val="en-US"/>
        </w:rPr>
        <w:t>growing</w:t>
      </w:r>
      <w:r w:rsidR="00C25ECC" w:rsidRPr="00E15581">
        <w:rPr>
          <w:rFonts w:ascii="Arial" w:hAnsi="Arial" w:cs="Arial"/>
          <w:sz w:val="24"/>
          <w:szCs w:val="24"/>
          <w:lang w:val="en-US"/>
        </w:rPr>
        <w:t xml:space="preserve"> emphasis on self-management within </w:t>
      </w:r>
      <w:r w:rsidR="00F876F6" w:rsidRPr="00E15581">
        <w:rPr>
          <w:rFonts w:ascii="Arial" w:hAnsi="Arial" w:cs="Arial"/>
          <w:sz w:val="24"/>
          <w:szCs w:val="24"/>
          <w:lang w:val="en-US"/>
        </w:rPr>
        <w:t>healthcare</w:t>
      </w:r>
      <w:r w:rsidR="00000F7A" w:rsidRPr="00E15581">
        <w:rPr>
          <w:rFonts w:ascii="Arial" w:hAnsi="Arial" w:cs="Arial"/>
          <w:sz w:val="24"/>
          <w:szCs w:val="24"/>
          <w:lang w:val="en-US"/>
        </w:rPr>
        <w:t xml:space="preserve">, and the </w:t>
      </w:r>
      <w:r w:rsidR="001C66F7" w:rsidRPr="00E15581">
        <w:rPr>
          <w:rFonts w:ascii="Arial" w:hAnsi="Arial" w:cs="Arial"/>
          <w:sz w:val="24"/>
          <w:szCs w:val="24"/>
          <w:lang w:val="en-US"/>
        </w:rPr>
        <w:t xml:space="preserve">development of physiotherapists in training to </w:t>
      </w:r>
      <w:r w:rsidR="00CA5A5E" w:rsidRPr="00E15581">
        <w:rPr>
          <w:rFonts w:ascii="Arial" w:hAnsi="Arial" w:cs="Arial"/>
          <w:sz w:val="24"/>
          <w:szCs w:val="24"/>
          <w:lang w:val="en-US"/>
        </w:rPr>
        <w:t xml:space="preserve">deliver high-quality </w:t>
      </w:r>
      <w:r w:rsidR="00B70846" w:rsidRPr="00E15581">
        <w:rPr>
          <w:rFonts w:ascii="Arial" w:hAnsi="Arial" w:cs="Arial"/>
          <w:sz w:val="24"/>
          <w:szCs w:val="24"/>
          <w:lang w:val="en-US"/>
        </w:rPr>
        <w:t>self-management</w:t>
      </w:r>
      <w:r w:rsidR="00CA5A5E" w:rsidRPr="00E15581">
        <w:rPr>
          <w:rFonts w:ascii="Arial" w:hAnsi="Arial" w:cs="Arial"/>
          <w:sz w:val="24"/>
          <w:szCs w:val="24"/>
          <w:lang w:val="en-US"/>
        </w:rPr>
        <w:t xml:space="preserve"> </w:t>
      </w:r>
      <w:r w:rsidR="00FD2727" w:rsidRPr="00E15581">
        <w:rPr>
          <w:rFonts w:ascii="Arial" w:hAnsi="Arial" w:cs="Arial"/>
          <w:sz w:val="24"/>
          <w:szCs w:val="24"/>
          <w:lang w:val="en-US"/>
        </w:rPr>
        <w:t xml:space="preserve">advice </w:t>
      </w:r>
      <w:r w:rsidR="00CA5A5E" w:rsidRPr="00E15581">
        <w:rPr>
          <w:rFonts w:ascii="Arial" w:hAnsi="Arial" w:cs="Arial"/>
          <w:sz w:val="24"/>
          <w:szCs w:val="24"/>
          <w:lang w:val="en-US"/>
        </w:rPr>
        <w:t>with confidence</w:t>
      </w:r>
      <w:r w:rsidR="00000F7A" w:rsidRPr="00E15581">
        <w:rPr>
          <w:rFonts w:ascii="Arial" w:hAnsi="Arial" w:cs="Arial"/>
          <w:sz w:val="24"/>
          <w:szCs w:val="24"/>
          <w:lang w:val="en-US"/>
        </w:rPr>
        <w:t xml:space="preserve">. </w:t>
      </w:r>
      <w:r w:rsidR="00F876F6" w:rsidRPr="00E15581">
        <w:rPr>
          <w:rFonts w:ascii="Arial" w:hAnsi="Arial" w:cs="Arial"/>
          <w:sz w:val="24"/>
          <w:szCs w:val="24"/>
          <w:lang w:val="en-US"/>
        </w:rPr>
        <w:t xml:space="preserve">Therefore, the </w:t>
      </w:r>
      <w:r w:rsidR="000B3BF3" w:rsidRPr="00E15581">
        <w:rPr>
          <w:rFonts w:ascii="Arial" w:hAnsi="Arial" w:cs="Arial"/>
          <w:bCs/>
          <w:sz w:val="24"/>
          <w:szCs w:val="24"/>
          <w:lang w:val="en-US"/>
        </w:rPr>
        <w:t>aim</w:t>
      </w:r>
      <w:r w:rsidR="00B70846" w:rsidRPr="00E15581">
        <w:rPr>
          <w:rFonts w:ascii="Arial" w:hAnsi="Arial" w:cs="Arial"/>
          <w:bCs/>
          <w:sz w:val="24"/>
          <w:szCs w:val="24"/>
          <w:lang w:val="en-US"/>
        </w:rPr>
        <w:t xml:space="preserve"> o</w:t>
      </w:r>
      <w:r w:rsidR="000B3BF3" w:rsidRPr="00E15581">
        <w:rPr>
          <w:rFonts w:ascii="Arial" w:hAnsi="Arial" w:cs="Arial"/>
          <w:bCs/>
          <w:sz w:val="24"/>
          <w:szCs w:val="24"/>
          <w:lang w:val="en-US"/>
        </w:rPr>
        <w:t xml:space="preserve">f this study </w:t>
      </w:r>
      <w:r w:rsidR="00814374" w:rsidRPr="00E15581">
        <w:rPr>
          <w:rFonts w:ascii="Arial" w:hAnsi="Arial" w:cs="Arial"/>
          <w:bCs/>
          <w:sz w:val="24"/>
          <w:szCs w:val="24"/>
          <w:lang w:val="en-US"/>
        </w:rPr>
        <w:t>wa</w:t>
      </w:r>
      <w:r w:rsidR="000B3BF3" w:rsidRPr="00E15581">
        <w:rPr>
          <w:rFonts w:ascii="Arial" w:hAnsi="Arial" w:cs="Arial"/>
          <w:bCs/>
          <w:sz w:val="24"/>
          <w:szCs w:val="24"/>
          <w:lang w:val="en-US"/>
        </w:rPr>
        <w:t>s</w:t>
      </w:r>
      <w:r w:rsidR="000B3BF3" w:rsidRPr="00E15581">
        <w:rPr>
          <w:rFonts w:ascii="Arial" w:hAnsi="Arial" w:cs="Arial"/>
          <w:sz w:val="24"/>
          <w:szCs w:val="24"/>
          <w:lang w:val="en-US"/>
        </w:rPr>
        <w:t xml:space="preserve"> to </w:t>
      </w:r>
      <w:r w:rsidR="00B70846" w:rsidRPr="00E15581">
        <w:rPr>
          <w:rFonts w:ascii="Arial" w:hAnsi="Arial" w:cs="Arial"/>
          <w:sz w:val="24"/>
          <w:szCs w:val="24"/>
          <w:lang w:val="en-US"/>
        </w:rPr>
        <w:t xml:space="preserve">identify </w:t>
      </w:r>
      <w:r w:rsidR="000B3BF3" w:rsidRPr="00E15581">
        <w:rPr>
          <w:rFonts w:ascii="Arial" w:hAnsi="Arial" w:cs="Arial"/>
          <w:sz w:val="24"/>
          <w:szCs w:val="24"/>
          <w:lang w:val="en-US"/>
        </w:rPr>
        <w:t xml:space="preserve">how undergraduate physiotherapists acquire knowledge, </w:t>
      </w:r>
      <w:r w:rsidR="00F12073" w:rsidRPr="00E15581">
        <w:rPr>
          <w:rFonts w:ascii="Arial" w:hAnsi="Arial" w:cs="Arial"/>
          <w:sz w:val="24"/>
          <w:szCs w:val="24"/>
          <w:lang w:val="en-US"/>
        </w:rPr>
        <w:t>skills,</w:t>
      </w:r>
      <w:r w:rsidR="000B3BF3" w:rsidRPr="00E15581">
        <w:rPr>
          <w:rFonts w:ascii="Arial" w:hAnsi="Arial" w:cs="Arial"/>
          <w:sz w:val="24"/>
          <w:szCs w:val="24"/>
          <w:lang w:val="en-US"/>
        </w:rPr>
        <w:t xml:space="preserve"> and confidence to</w:t>
      </w:r>
      <w:r w:rsidR="00B43D89" w:rsidRPr="00E15581">
        <w:rPr>
          <w:rFonts w:ascii="Arial" w:hAnsi="Arial" w:cs="Arial"/>
          <w:sz w:val="24"/>
          <w:szCs w:val="24"/>
          <w:lang w:val="en-US"/>
        </w:rPr>
        <w:t xml:space="preserve"> offer</w:t>
      </w:r>
      <w:r w:rsidR="000B3BF3" w:rsidRPr="00E15581">
        <w:rPr>
          <w:rFonts w:ascii="Arial" w:hAnsi="Arial" w:cs="Arial"/>
          <w:sz w:val="24"/>
          <w:szCs w:val="24"/>
          <w:lang w:val="en-US"/>
        </w:rPr>
        <w:t xml:space="preserve"> advice </w:t>
      </w:r>
      <w:r w:rsidR="00814374" w:rsidRPr="00E15581">
        <w:rPr>
          <w:rFonts w:ascii="Arial" w:hAnsi="Arial" w:cs="Arial"/>
          <w:sz w:val="24"/>
          <w:szCs w:val="24"/>
          <w:lang w:val="en-US"/>
        </w:rPr>
        <w:t xml:space="preserve">for </w:t>
      </w:r>
      <w:r w:rsidR="000B3BF3" w:rsidRPr="00E15581">
        <w:rPr>
          <w:rFonts w:ascii="Arial" w:hAnsi="Arial" w:cs="Arial"/>
          <w:sz w:val="24"/>
          <w:szCs w:val="24"/>
          <w:lang w:val="en-US"/>
        </w:rPr>
        <w:t xml:space="preserve">patients </w:t>
      </w:r>
      <w:r w:rsidR="00FD2727" w:rsidRPr="00E15581">
        <w:rPr>
          <w:rFonts w:ascii="Arial" w:hAnsi="Arial" w:cs="Arial"/>
          <w:sz w:val="24"/>
          <w:szCs w:val="24"/>
          <w:lang w:val="en-US"/>
        </w:rPr>
        <w:t>to inform curricula and placement development</w:t>
      </w:r>
      <w:r w:rsidR="000B3BF3" w:rsidRPr="00E15581">
        <w:rPr>
          <w:rFonts w:ascii="Arial" w:hAnsi="Arial" w:cs="Arial"/>
          <w:sz w:val="24"/>
          <w:szCs w:val="24"/>
          <w:lang w:val="en-US"/>
        </w:rPr>
        <w:t>.</w:t>
      </w:r>
    </w:p>
    <w:p w14:paraId="71CD630C" w14:textId="77777777" w:rsidR="005B752F" w:rsidRPr="00E15581" w:rsidRDefault="005B752F">
      <w:pPr>
        <w:spacing w:line="480" w:lineRule="auto"/>
        <w:rPr>
          <w:rFonts w:ascii="Arial" w:hAnsi="Arial" w:cs="Arial"/>
          <w:b/>
          <w:sz w:val="24"/>
          <w:szCs w:val="24"/>
          <w:lang w:val="en-US"/>
        </w:rPr>
      </w:pPr>
      <w:r w:rsidRPr="00E15581">
        <w:rPr>
          <w:rFonts w:ascii="Arial" w:hAnsi="Arial" w:cs="Arial"/>
          <w:b/>
          <w:sz w:val="24"/>
          <w:szCs w:val="24"/>
          <w:lang w:val="en-US"/>
        </w:rPr>
        <w:br w:type="page"/>
      </w:r>
    </w:p>
    <w:p w14:paraId="04EC69EB" w14:textId="572CEEAE" w:rsidR="00B25BA9" w:rsidRPr="00E15581" w:rsidRDefault="00B25BA9">
      <w:pPr>
        <w:spacing w:line="480" w:lineRule="auto"/>
        <w:rPr>
          <w:rFonts w:ascii="Arial" w:hAnsi="Arial" w:cs="Arial"/>
          <w:b/>
          <w:i/>
          <w:iCs/>
          <w:sz w:val="24"/>
          <w:szCs w:val="24"/>
          <w:lang w:val="en-US"/>
        </w:rPr>
      </w:pPr>
      <w:r w:rsidRPr="00E15581">
        <w:rPr>
          <w:rFonts w:ascii="Arial" w:hAnsi="Arial" w:cs="Arial"/>
          <w:b/>
          <w:i/>
          <w:iCs/>
          <w:sz w:val="24"/>
          <w:szCs w:val="24"/>
          <w:lang w:val="en-US"/>
        </w:rPr>
        <w:lastRenderedPageBreak/>
        <w:t>Methods</w:t>
      </w:r>
    </w:p>
    <w:p w14:paraId="7CA81384" w14:textId="6302342E" w:rsidR="00945DA5" w:rsidRPr="00E15581" w:rsidRDefault="000E5ED0" w:rsidP="00C113C4">
      <w:pPr>
        <w:spacing w:after="0" w:line="480" w:lineRule="auto"/>
        <w:rPr>
          <w:rFonts w:ascii="Arial" w:hAnsi="Arial" w:cs="Arial"/>
          <w:i/>
          <w:sz w:val="24"/>
          <w:szCs w:val="24"/>
          <w:lang w:val="en-US"/>
        </w:rPr>
      </w:pPr>
      <w:r w:rsidRPr="00E15581">
        <w:rPr>
          <w:rFonts w:ascii="Arial" w:hAnsi="Arial" w:cs="Arial"/>
          <w:i/>
          <w:sz w:val="24"/>
          <w:szCs w:val="24"/>
          <w:lang w:val="en-US"/>
        </w:rPr>
        <w:t xml:space="preserve">Study </w:t>
      </w:r>
      <w:r w:rsidR="00945DA5" w:rsidRPr="00E15581">
        <w:rPr>
          <w:rFonts w:ascii="Arial" w:hAnsi="Arial" w:cs="Arial"/>
          <w:i/>
          <w:sz w:val="24"/>
          <w:szCs w:val="24"/>
          <w:lang w:val="en-US"/>
        </w:rPr>
        <w:t>Design</w:t>
      </w:r>
    </w:p>
    <w:p w14:paraId="1B14D698" w14:textId="5146C0D0" w:rsidR="002747A9" w:rsidRPr="00E15581" w:rsidRDefault="000E5ED0">
      <w:pPr>
        <w:spacing w:after="240" w:line="480" w:lineRule="auto"/>
        <w:rPr>
          <w:rFonts w:ascii="Arial" w:hAnsi="Arial" w:cs="Arial"/>
          <w:sz w:val="24"/>
          <w:szCs w:val="24"/>
          <w:lang w:val="en-US"/>
        </w:rPr>
      </w:pPr>
      <w:r w:rsidRPr="00E15581">
        <w:rPr>
          <w:rFonts w:ascii="Arial" w:eastAsiaTheme="majorEastAsia" w:hAnsi="Arial" w:cs="Arial"/>
          <w:iCs/>
          <w:sz w:val="24"/>
          <w:szCs w:val="24"/>
          <w:lang w:val="en-US"/>
        </w:rPr>
        <w:t xml:space="preserve">This research comprised </w:t>
      </w:r>
      <w:r w:rsidR="00814374" w:rsidRPr="00E15581">
        <w:rPr>
          <w:rFonts w:ascii="Arial" w:eastAsiaTheme="majorEastAsia" w:hAnsi="Arial" w:cs="Arial"/>
          <w:iCs/>
          <w:sz w:val="24"/>
          <w:szCs w:val="24"/>
          <w:lang w:val="en-US"/>
        </w:rPr>
        <w:t>three</w:t>
      </w:r>
      <w:r w:rsidRPr="00E15581">
        <w:rPr>
          <w:rFonts w:ascii="Arial" w:eastAsiaTheme="majorEastAsia" w:hAnsi="Arial" w:cs="Arial"/>
          <w:iCs/>
          <w:sz w:val="24"/>
          <w:szCs w:val="24"/>
          <w:lang w:val="en-US"/>
        </w:rPr>
        <w:t xml:space="preserve"> </w:t>
      </w:r>
      <w:r w:rsidRPr="00E15581">
        <w:rPr>
          <w:rFonts w:ascii="Arial" w:eastAsiaTheme="majorEastAsia" w:hAnsi="Arial" w:cs="Arial"/>
          <w:sz w:val="24"/>
          <w:szCs w:val="24"/>
          <w:lang w:val="en-US"/>
        </w:rPr>
        <w:t>discrete</w:t>
      </w:r>
      <w:r w:rsidR="001606E4" w:rsidRPr="00E15581">
        <w:rPr>
          <w:rFonts w:ascii="Arial" w:eastAsiaTheme="majorEastAsia" w:hAnsi="Arial" w:cs="Arial"/>
          <w:sz w:val="24"/>
          <w:szCs w:val="24"/>
          <w:lang w:val="en-US"/>
        </w:rPr>
        <w:t xml:space="preserve">, </w:t>
      </w:r>
      <w:r w:rsidR="00073C4A" w:rsidRPr="00E15581">
        <w:rPr>
          <w:rFonts w:ascii="Arial" w:eastAsiaTheme="majorEastAsia" w:hAnsi="Arial" w:cs="Arial"/>
          <w:sz w:val="24"/>
          <w:szCs w:val="24"/>
          <w:lang w:val="en-US"/>
        </w:rPr>
        <w:t xml:space="preserve">concurrent </w:t>
      </w:r>
      <w:r w:rsidR="001606E4" w:rsidRPr="00E15581">
        <w:rPr>
          <w:rFonts w:ascii="Arial" w:eastAsiaTheme="majorEastAsia" w:hAnsi="Arial" w:cs="Arial"/>
          <w:sz w:val="24"/>
          <w:szCs w:val="24"/>
          <w:lang w:val="en-US"/>
        </w:rPr>
        <w:t>cross-sectional</w:t>
      </w:r>
      <w:r w:rsidRPr="00E15581">
        <w:rPr>
          <w:rFonts w:ascii="Arial" w:eastAsiaTheme="majorEastAsia" w:hAnsi="Arial" w:cs="Arial"/>
          <w:sz w:val="24"/>
          <w:szCs w:val="24"/>
          <w:lang w:val="en-US"/>
        </w:rPr>
        <w:t xml:space="preserve"> qualitative studies, </w:t>
      </w:r>
      <w:r w:rsidR="00073C4A" w:rsidRPr="00E15581">
        <w:rPr>
          <w:rFonts w:ascii="Arial" w:eastAsiaTheme="majorEastAsia" w:hAnsi="Arial" w:cs="Arial"/>
          <w:sz w:val="24"/>
          <w:szCs w:val="24"/>
          <w:lang w:val="en-US"/>
        </w:rPr>
        <w:t>sampling students in multiple cohorts</w:t>
      </w:r>
      <w:r w:rsidR="002F5E88" w:rsidRPr="00E15581">
        <w:rPr>
          <w:rFonts w:ascii="Arial" w:eastAsiaTheme="majorEastAsia" w:hAnsi="Arial" w:cs="Arial"/>
          <w:sz w:val="24"/>
          <w:szCs w:val="24"/>
          <w:lang w:val="en-US"/>
        </w:rPr>
        <w:t>,</w:t>
      </w:r>
      <w:r w:rsidR="002A604B" w:rsidRPr="00E15581">
        <w:rPr>
          <w:rFonts w:ascii="Arial" w:eastAsiaTheme="majorEastAsia" w:hAnsi="Arial" w:cs="Arial"/>
          <w:sz w:val="24"/>
          <w:szCs w:val="24"/>
          <w:lang w:val="en-US"/>
        </w:rPr>
        <w:t xml:space="preserve"> </w:t>
      </w:r>
      <w:r w:rsidR="00FD2727" w:rsidRPr="00E15581">
        <w:rPr>
          <w:rFonts w:ascii="Arial" w:eastAsiaTheme="majorEastAsia" w:hAnsi="Arial" w:cs="Arial"/>
          <w:sz w:val="24"/>
          <w:szCs w:val="24"/>
          <w:lang w:val="en-US"/>
        </w:rPr>
        <w:t xml:space="preserve">at different </w:t>
      </w:r>
      <w:r w:rsidR="002F5E88" w:rsidRPr="00E15581">
        <w:rPr>
          <w:rFonts w:ascii="Arial" w:eastAsiaTheme="majorEastAsia" w:hAnsi="Arial" w:cs="Arial"/>
          <w:sz w:val="24"/>
          <w:szCs w:val="24"/>
          <w:lang w:val="en-US"/>
        </w:rPr>
        <w:t>stages of their training</w:t>
      </w:r>
      <w:r w:rsidR="00814374" w:rsidRPr="00E15581">
        <w:rPr>
          <w:rFonts w:ascii="Arial" w:eastAsiaTheme="majorEastAsia" w:hAnsi="Arial" w:cs="Arial"/>
          <w:sz w:val="24"/>
          <w:szCs w:val="24"/>
          <w:lang w:val="en-US"/>
        </w:rPr>
        <w:t xml:space="preserve">, to answer the research question:  </w:t>
      </w:r>
      <w:r w:rsidR="002747A9" w:rsidRPr="00E15581">
        <w:rPr>
          <w:rFonts w:ascii="Arial" w:hAnsi="Arial" w:cs="Arial"/>
          <w:i/>
          <w:sz w:val="24"/>
          <w:szCs w:val="24"/>
          <w:lang w:val="en-US"/>
        </w:rPr>
        <w:t>How do student physiotherapists learn and develop knowledge, skills and confidence when giving advice to patients in clinical practice?</w:t>
      </w:r>
      <w:r w:rsidR="007F3A44" w:rsidRPr="00E15581">
        <w:rPr>
          <w:rFonts w:ascii="Arial" w:hAnsi="Arial" w:cs="Arial"/>
          <w:sz w:val="24"/>
          <w:szCs w:val="24"/>
          <w:lang w:val="en-US"/>
        </w:rPr>
        <w:t xml:space="preserve"> </w:t>
      </w:r>
      <w:r w:rsidR="00085ED2" w:rsidRPr="00E15581">
        <w:rPr>
          <w:rFonts w:ascii="Arial" w:hAnsi="Arial" w:cs="Arial"/>
          <w:sz w:val="24"/>
          <w:szCs w:val="24"/>
          <w:lang w:val="en-US"/>
        </w:rPr>
        <w:t>A phen</w:t>
      </w:r>
      <w:r w:rsidR="00C355D8" w:rsidRPr="00E15581">
        <w:rPr>
          <w:rFonts w:ascii="Arial" w:hAnsi="Arial" w:cs="Arial"/>
          <w:sz w:val="24"/>
          <w:szCs w:val="24"/>
          <w:lang w:val="en-US"/>
        </w:rPr>
        <w:t xml:space="preserve">omenological approach was employed to </w:t>
      </w:r>
      <w:r w:rsidR="00BB3DC4" w:rsidRPr="00E15581">
        <w:rPr>
          <w:rFonts w:ascii="Arial" w:hAnsi="Arial" w:cs="Arial"/>
          <w:sz w:val="24"/>
          <w:szCs w:val="24"/>
          <w:lang w:val="en-US"/>
        </w:rPr>
        <w:t>describe student</w:t>
      </w:r>
      <w:r w:rsidR="00D02ABA" w:rsidRPr="00E15581">
        <w:rPr>
          <w:rFonts w:ascii="Arial" w:hAnsi="Arial" w:cs="Arial"/>
          <w:sz w:val="24"/>
          <w:szCs w:val="24"/>
          <w:lang w:val="en-US"/>
        </w:rPr>
        <w:t xml:space="preserve"> physiotherapists</w:t>
      </w:r>
      <w:r w:rsidR="007523CB" w:rsidRPr="00E15581">
        <w:rPr>
          <w:rFonts w:ascii="Arial" w:hAnsi="Arial" w:cs="Arial"/>
          <w:sz w:val="24"/>
          <w:szCs w:val="24"/>
          <w:lang w:val="en-US"/>
        </w:rPr>
        <w:t>’ clinical</w:t>
      </w:r>
      <w:r w:rsidR="00B765CC" w:rsidRPr="00E15581">
        <w:rPr>
          <w:rFonts w:ascii="Arial" w:hAnsi="Arial" w:cs="Arial"/>
          <w:sz w:val="24"/>
          <w:szCs w:val="24"/>
          <w:lang w:val="en-US"/>
        </w:rPr>
        <w:t xml:space="preserve"> experiences</w:t>
      </w:r>
      <w:r w:rsidR="00FE3148" w:rsidRPr="00E15581">
        <w:rPr>
          <w:rFonts w:ascii="Arial" w:hAnsi="Arial" w:cs="Arial"/>
          <w:sz w:val="24"/>
          <w:szCs w:val="24"/>
          <w:lang w:val="en-US"/>
        </w:rPr>
        <w:t xml:space="preserve"> and sense-making</w:t>
      </w:r>
      <w:r w:rsidR="00E65D80" w:rsidRPr="00E15581">
        <w:rPr>
          <w:rFonts w:ascii="Arial" w:hAnsi="Arial" w:cs="Arial"/>
          <w:sz w:val="24"/>
          <w:szCs w:val="24"/>
          <w:lang w:val="en-US"/>
        </w:rPr>
        <w:t xml:space="preserve"> (Braun and Clark</w:t>
      </w:r>
      <w:r w:rsidR="00C91E89" w:rsidRPr="00E15581">
        <w:rPr>
          <w:rFonts w:ascii="Arial" w:hAnsi="Arial" w:cs="Arial"/>
          <w:sz w:val="24"/>
          <w:szCs w:val="24"/>
          <w:lang w:val="en-US"/>
        </w:rPr>
        <w:t>e</w:t>
      </w:r>
      <w:r w:rsidR="00E65D80" w:rsidRPr="00E15581">
        <w:rPr>
          <w:rFonts w:ascii="Arial" w:hAnsi="Arial" w:cs="Arial"/>
          <w:sz w:val="24"/>
          <w:szCs w:val="24"/>
          <w:lang w:val="en-US"/>
        </w:rPr>
        <w:t>, 2006)</w:t>
      </w:r>
      <w:r w:rsidR="00410BBE" w:rsidRPr="00E15581">
        <w:rPr>
          <w:rFonts w:ascii="Arial" w:hAnsi="Arial" w:cs="Arial"/>
          <w:sz w:val="24"/>
          <w:szCs w:val="24"/>
          <w:lang w:val="en-US"/>
        </w:rPr>
        <w:t xml:space="preserve"> </w:t>
      </w:r>
      <w:r w:rsidR="0011541F" w:rsidRPr="00E15581">
        <w:rPr>
          <w:rFonts w:ascii="Arial" w:hAnsi="Arial" w:cs="Arial"/>
          <w:sz w:val="24"/>
          <w:szCs w:val="24"/>
          <w:lang w:val="en-US"/>
        </w:rPr>
        <w:t xml:space="preserve">and the </w:t>
      </w:r>
      <w:r w:rsidR="0039255F" w:rsidRPr="00E15581">
        <w:rPr>
          <w:rFonts w:ascii="Arial" w:hAnsi="Arial" w:cs="Arial"/>
          <w:sz w:val="24"/>
          <w:szCs w:val="24"/>
          <w:lang w:val="en-US"/>
        </w:rPr>
        <w:t>cross-sectional study design was used to explore</w:t>
      </w:r>
      <w:r w:rsidR="003D5C40" w:rsidRPr="00E15581">
        <w:rPr>
          <w:rFonts w:ascii="Arial" w:hAnsi="Arial" w:cs="Arial"/>
          <w:sz w:val="24"/>
          <w:szCs w:val="24"/>
          <w:lang w:val="en-US"/>
        </w:rPr>
        <w:t xml:space="preserve"> differences and similarities between physiotherapy students at different stages of training </w:t>
      </w:r>
      <w:r w:rsidR="00F95440" w:rsidRPr="00E15581">
        <w:rPr>
          <w:rFonts w:ascii="Arial" w:hAnsi="Arial" w:cs="Arial"/>
          <w:sz w:val="24"/>
          <w:szCs w:val="24"/>
          <w:lang w:val="en-US"/>
        </w:rPr>
        <w:t>(Hall, 2008)</w:t>
      </w:r>
      <w:r w:rsidR="008D03F1" w:rsidRPr="00E15581">
        <w:rPr>
          <w:rFonts w:ascii="Arial" w:hAnsi="Arial" w:cs="Arial"/>
          <w:sz w:val="24"/>
          <w:szCs w:val="24"/>
          <w:lang w:val="en-US"/>
        </w:rPr>
        <w:t>.</w:t>
      </w:r>
      <w:r w:rsidR="003F76C2" w:rsidRPr="00E15581">
        <w:rPr>
          <w:rFonts w:ascii="Arial" w:hAnsi="Arial" w:cs="Arial"/>
          <w:sz w:val="24"/>
          <w:szCs w:val="24"/>
          <w:lang w:val="en-US"/>
        </w:rPr>
        <w:t xml:space="preserve"> </w:t>
      </w:r>
      <w:r w:rsidR="00C31921" w:rsidRPr="00E15581">
        <w:rPr>
          <w:rFonts w:ascii="Arial" w:hAnsi="Arial" w:cs="Arial"/>
          <w:sz w:val="24"/>
          <w:szCs w:val="24"/>
          <w:lang w:val="en-US"/>
        </w:rPr>
        <w:t>The physiotherapy program is deli</w:t>
      </w:r>
      <w:r w:rsidR="004B3A66" w:rsidRPr="00E15581">
        <w:rPr>
          <w:rFonts w:ascii="Arial" w:hAnsi="Arial" w:cs="Arial"/>
          <w:sz w:val="24"/>
          <w:szCs w:val="24"/>
          <w:lang w:val="en-US"/>
        </w:rPr>
        <w:t>vered via two parallel routes (BSc and pre-regi</w:t>
      </w:r>
      <w:r w:rsidR="007A434C" w:rsidRPr="00E15581">
        <w:rPr>
          <w:rFonts w:ascii="Arial" w:hAnsi="Arial" w:cs="Arial"/>
          <w:sz w:val="24"/>
          <w:szCs w:val="24"/>
          <w:lang w:val="en-US"/>
        </w:rPr>
        <w:t>stration MSc). While the academic content is delivered</w:t>
      </w:r>
      <w:r w:rsidR="008164B0" w:rsidRPr="00E15581">
        <w:rPr>
          <w:rFonts w:ascii="Arial" w:hAnsi="Arial" w:cs="Arial"/>
          <w:sz w:val="24"/>
          <w:szCs w:val="24"/>
          <w:lang w:val="en-US"/>
        </w:rPr>
        <w:t xml:space="preserve"> and assessed at different levels (as students in the MSc </w:t>
      </w:r>
      <w:r w:rsidR="00F4400B" w:rsidRPr="00E15581">
        <w:rPr>
          <w:rFonts w:ascii="Arial" w:hAnsi="Arial" w:cs="Arial"/>
          <w:sz w:val="24"/>
          <w:szCs w:val="24"/>
          <w:lang w:val="en-US"/>
        </w:rPr>
        <w:t>rou</w:t>
      </w:r>
      <w:r w:rsidR="00FD7E53" w:rsidRPr="00E15581">
        <w:rPr>
          <w:rFonts w:ascii="Arial" w:hAnsi="Arial" w:cs="Arial"/>
          <w:sz w:val="24"/>
          <w:szCs w:val="24"/>
          <w:lang w:val="en-US"/>
        </w:rPr>
        <w:t>t</w:t>
      </w:r>
      <w:r w:rsidR="00F4400B" w:rsidRPr="00E15581">
        <w:rPr>
          <w:rFonts w:ascii="Arial" w:hAnsi="Arial" w:cs="Arial"/>
          <w:sz w:val="24"/>
          <w:szCs w:val="24"/>
          <w:lang w:val="en-US"/>
        </w:rPr>
        <w:t xml:space="preserve">e already have a relevant </w:t>
      </w:r>
      <w:r w:rsidR="00752AA2" w:rsidRPr="00E15581">
        <w:rPr>
          <w:rFonts w:ascii="Arial" w:hAnsi="Arial" w:cs="Arial"/>
          <w:sz w:val="24"/>
          <w:szCs w:val="24"/>
          <w:lang w:val="en-US"/>
        </w:rPr>
        <w:t>Batchel</w:t>
      </w:r>
      <w:r w:rsidR="00B96643" w:rsidRPr="00E15581">
        <w:rPr>
          <w:rFonts w:ascii="Arial" w:hAnsi="Arial" w:cs="Arial"/>
          <w:sz w:val="24"/>
          <w:szCs w:val="24"/>
          <w:lang w:val="en-US"/>
        </w:rPr>
        <w:t>o</w:t>
      </w:r>
      <w:r w:rsidR="00752AA2" w:rsidRPr="00E15581">
        <w:rPr>
          <w:rFonts w:ascii="Arial" w:hAnsi="Arial" w:cs="Arial"/>
          <w:sz w:val="24"/>
          <w:szCs w:val="24"/>
          <w:lang w:val="en-US"/>
        </w:rPr>
        <w:t>r’s</w:t>
      </w:r>
      <w:r w:rsidR="00F4400B" w:rsidRPr="00E15581">
        <w:rPr>
          <w:rFonts w:ascii="Arial" w:hAnsi="Arial" w:cs="Arial"/>
          <w:sz w:val="24"/>
          <w:szCs w:val="24"/>
          <w:lang w:val="en-US"/>
        </w:rPr>
        <w:t xml:space="preserve"> degree), the clinical placements are not.</w:t>
      </w:r>
    </w:p>
    <w:p w14:paraId="7AD48343" w14:textId="77777777" w:rsidR="008A4E55" w:rsidRPr="00E15581" w:rsidRDefault="008A4E55">
      <w:pPr>
        <w:spacing w:after="240" w:line="480" w:lineRule="auto"/>
        <w:rPr>
          <w:rFonts w:ascii="Arial" w:hAnsi="Arial" w:cs="Arial"/>
          <w:sz w:val="24"/>
          <w:szCs w:val="24"/>
          <w:lang w:val="en-US"/>
        </w:rPr>
      </w:pPr>
    </w:p>
    <w:p w14:paraId="58AEB8CB" w14:textId="2F63F08A" w:rsidR="000E5ED0" w:rsidRPr="00E15581" w:rsidRDefault="000E5ED0" w:rsidP="00ED76A8">
      <w:pPr>
        <w:spacing w:after="0" w:line="480" w:lineRule="auto"/>
        <w:rPr>
          <w:rFonts w:ascii="Arial" w:hAnsi="Arial" w:cs="Arial"/>
          <w:bCs/>
          <w:i/>
          <w:iCs/>
          <w:sz w:val="24"/>
          <w:szCs w:val="24"/>
          <w:lang w:val="en-US"/>
        </w:rPr>
      </w:pPr>
      <w:r w:rsidRPr="00E15581">
        <w:rPr>
          <w:rFonts w:ascii="Arial" w:hAnsi="Arial" w:cs="Arial"/>
          <w:bCs/>
          <w:i/>
          <w:iCs/>
          <w:sz w:val="24"/>
          <w:szCs w:val="24"/>
          <w:lang w:val="en-US"/>
        </w:rPr>
        <w:t xml:space="preserve">Study 1: </w:t>
      </w:r>
      <w:r w:rsidR="00814374" w:rsidRPr="00E15581">
        <w:rPr>
          <w:rFonts w:ascii="Arial" w:hAnsi="Arial" w:cs="Arial"/>
          <w:bCs/>
          <w:i/>
          <w:iCs/>
          <w:sz w:val="24"/>
          <w:szCs w:val="24"/>
          <w:lang w:val="en-US"/>
        </w:rPr>
        <w:t>E</w:t>
      </w:r>
      <w:r w:rsidRPr="00E15581">
        <w:rPr>
          <w:rFonts w:ascii="Arial" w:hAnsi="Arial" w:cs="Arial"/>
          <w:bCs/>
          <w:i/>
          <w:iCs/>
          <w:sz w:val="24"/>
          <w:szCs w:val="24"/>
          <w:lang w:val="en-US"/>
        </w:rPr>
        <w:t xml:space="preserve">arly stage of training </w:t>
      </w:r>
      <w:r w:rsidR="00537A0C" w:rsidRPr="00E15581">
        <w:rPr>
          <w:rFonts w:ascii="Arial" w:hAnsi="Arial" w:cs="Arial"/>
          <w:bCs/>
          <w:i/>
          <w:iCs/>
          <w:sz w:val="24"/>
          <w:szCs w:val="24"/>
          <w:lang w:val="en-US"/>
        </w:rPr>
        <w:t>–</w:t>
      </w:r>
      <w:r w:rsidRPr="00E15581">
        <w:rPr>
          <w:rFonts w:ascii="Arial" w:hAnsi="Arial" w:cs="Arial"/>
          <w:bCs/>
          <w:i/>
          <w:iCs/>
          <w:sz w:val="24"/>
          <w:szCs w:val="24"/>
          <w:lang w:val="en-US"/>
        </w:rPr>
        <w:t xml:space="preserve"> year 1 BSc physiotherapy students (ED)</w:t>
      </w:r>
    </w:p>
    <w:p w14:paraId="34ABB9B7" w14:textId="5F104521" w:rsidR="00672938" w:rsidRPr="00E15581" w:rsidRDefault="000E5ED0" w:rsidP="00ED76A8">
      <w:pPr>
        <w:spacing w:after="0" w:line="480" w:lineRule="auto"/>
        <w:rPr>
          <w:rFonts w:ascii="Arial" w:hAnsi="Arial" w:cs="Arial"/>
          <w:sz w:val="24"/>
          <w:szCs w:val="24"/>
          <w:lang w:val="en-US"/>
        </w:rPr>
      </w:pPr>
      <w:r w:rsidRPr="00E15581">
        <w:rPr>
          <w:rFonts w:ascii="Arial" w:hAnsi="Arial" w:cs="Arial"/>
          <w:sz w:val="24"/>
          <w:szCs w:val="24"/>
          <w:lang w:val="en-US"/>
        </w:rPr>
        <w:t>This study comprised</w:t>
      </w:r>
      <w:r w:rsidR="004A356D" w:rsidRPr="00E15581">
        <w:rPr>
          <w:rFonts w:ascii="Arial" w:hAnsi="Arial" w:cs="Arial"/>
          <w:sz w:val="24"/>
          <w:szCs w:val="24"/>
          <w:lang w:val="en-US"/>
        </w:rPr>
        <w:t xml:space="preserve"> </w:t>
      </w:r>
      <w:r w:rsidRPr="00E15581">
        <w:rPr>
          <w:rFonts w:ascii="Arial" w:hAnsi="Arial" w:cs="Arial"/>
          <w:sz w:val="24"/>
          <w:szCs w:val="24"/>
          <w:lang w:val="en-US"/>
        </w:rPr>
        <w:t>semi-structured interviews with students in their first term of the 3-year BSc physiotherapy program</w:t>
      </w:r>
      <w:r w:rsidR="00033F38" w:rsidRPr="00E15581">
        <w:rPr>
          <w:rFonts w:ascii="Arial" w:hAnsi="Arial" w:cs="Arial"/>
          <w:sz w:val="24"/>
          <w:szCs w:val="24"/>
          <w:lang w:val="en-US"/>
        </w:rPr>
        <w:t xml:space="preserve"> to explore the experiences they draw on prior to training</w:t>
      </w:r>
      <w:r w:rsidR="000F7096" w:rsidRPr="00E15581">
        <w:rPr>
          <w:rFonts w:ascii="Arial" w:hAnsi="Arial" w:cs="Arial"/>
          <w:sz w:val="24"/>
          <w:szCs w:val="24"/>
          <w:lang w:val="en-US"/>
        </w:rPr>
        <w:t xml:space="preserve"> and clinical placements</w:t>
      </w:r>
      <w:r w:rsidRPr="00E15581">
        <w:rPr>
          <w:rFonts w:ascii="Arial" w:hAnsi="Arial" w:cs="Arial"/>
          <w:sz w:val="24"/>
          <w:szCs w:val="24"/>
          <w:lang w:val="en-US"/>
        </w:rPr>
        <w:t>. Given th</w:t>
      </w:r>
      <w:r w:rsidR="00FD2727" w:rsidRPr="00E15581">
        <w:rPr>
          <w:rFonts w:ascii="Arial" w:hAnsi="Arial" w:cs="Arial"/>
          <w:sz w:val="24"/>
          <w:szCs w:val="24"/>
          <w:lang w:val="en-US"/>
        </w:rPr>
        <w:t>e variation in life experience</w:t>
      </w:r>
      <w:r w:rsidR="00666203" w:rsidRPr="00E15581">
        <w:rPr>
          <w:rFonts w:ascii="Arial" w:hAnsi="Arial" w:cs="Arial"/>
          <w:sz w:val="24"/>
          <w:szCs w:val="24"/>
          <w:lang w:val="en-US"/>
        </w:rPr>
        <w:t xml:space="preserve"> among students</w:t>
      </w:r>
      <w:r w:rsidR="00FD2727" w:rsidRPr="00E15581">
        <w:rPr>
          <w:rFonts w:ascii="Arial" w:hAnsi="Arial" w:cs="Arial"/>
          <w:sz w:val="24"/>
          <w:szCs w:val="24"/>
          <w:lang w:val="en-US"/>
        </w:rPr>
        <w:t xml:space="preserve"> and the </w:t>
      </w:r>
      <w:r w:rsidRPr="00E15581">
        <w:rPr>
          <w:rFonts w:ascii="Arial" w:hAnsi="Arial" w:cs="Arial"/>
          <w:sz w:val="24"/>
          <w:szCs w:val="24"/>
          <w:lang w:val="en-US"/>
        </w:rPr>
        <w:t>early stage in training</w:t>
      </w:r>
      <w:r w:rsidR="00FD2727" w:rsidRPr="00E15581">
        <w:rPr>
          <w:rFonts w:ascii="Arial" w:hAnsi="Arial" w:cs="Arial"/>
          <w:sz w:val="24"/>
          <w:szCs w:val="24"/>
          <w:lang w:val="en-US"/>
        </w:rPr>
        <w:t xml:space="preserve"> (meaning </w:t>
      </w:r>
      <w:r w:rsidRPr="00E15581">
        <w:rPr>
          <w:rFonts w:ascii="Arial" w:hAnsi="Arial" w:cs="Arial"/>
          <w:sz w:val="24"/>
          <w:szCs w:val="24"/>
          <w:lang w:val="en-US"/>
        </w:rPr>
        <w:t xml:space="preserve">students </w:t>
      </w:r>
      <w:r w:rsidR="00FD2727" w:rsidRPr="00E15581">
        <w:rPr>
          <w:rFonts w:ascii="Arial" w:hAnsi="Arial" w:cs="Arial"/>
          <w:sz w:val="24"/>
          <w:szCs w:val="24"/>
          <w:lang w:val="en-US"/>
        </w:rPr>
        <w:t>had limited</w:t>
      </w:r>
      <w:r w:rsidR="00814374" w:rsidRPr="00E15581">
        <w:rPr>
          <w:rFonts w:ascii="Arial" w:hAnsi="Arial" w:cs="Arial"/>
          <w:sz w:val="24"/>
          <w:szCs w:val="24"/>
          <w:lang w:val="en-US"/>
        </w:rPr>
        <w:t xml:space="preserve"> </w:t>
      </w:r>
      <w:r w:rsidRPr="00E15581">
        <w:rPr>
          <w:rFonts w:ascii="Arial" w:hAnsi="Arial" w:cs="Arial"/>
          <w:sz w:val="24"/>
          <w:szCs w:val="24"/>
          <w:lang w:val="en-US"/>
        </w:rPr>
        <w:t xml:space="preserve">opportunity to </w:t>
      </w:r>
      <w:r w:rsidR="007725A4" w:rsidRPr="00E15581">
        <w:rPr>
          <w:rFonts w:ascii="Arial" w:hAnsi="Arial" w:cs="Arial"/>
          <w:sz w:val="24"/>
          <w:szCs w:val="24"/>
          <w:lang w:val="en-US"/>
        </w:rPr>
        <w:t>build trusting</w:t>
      </w:r>
      <w:r w:rsidRPr="00E15581">
        <w:rPr>
          <w:rFonts w:ascii="Arial" w:hAnsi="Arial" w:cs="Arial"/>
          <w:sz w:val="24"/>
          <w:szCs w:val="24"/>
          <w:lang w:val="en-US"/>
        </w:rPr>
        <w:t xml:space="preserve"> relationships </w:t>
      </w:r>
      <w:r w:rsidR="007725A4" w:rsidRPr="00E15581">
        <w:rPr>
          <w:rFonts w:ascii="Arial" w:hAnsi="Arial" w:cs="Arial"/>
          <w:sz w:val="24"/>
          <w:szCs w:val="24"/>
          <w:lang w:val="en-US"/>
        </w:rPr>
        <w:t xml:space="preserve">with peers </w:t>
      </w:r>
      <w:r w:rsidR="00FD2727" w:rsidRPr="00E15581">
        <w:rPr>
          <w:rFonts w:ascii="Arial" w:hAnsi="Arial" w:cs="Arial"/>
          <w:sz w:val="24"/>
          <w:szCs w:val="24"/>
          <w:lang w:val="en-US"/>
        </w:rPr>
        <w:t>and</w:t>
      </w:r>
      <w:r w:rsidRPr="00E15581">
        <w:rPr>
          <w:rFonts w:ascii="Arial" w:hAnsi="Arial" w:cs="Arial"/>
          <w:sz w:val="24"/>
          <w:szCs w:val="24"/>
          <w:lang w:val="en-US"/>
        </w:rPr>
        <w:t xml:space="preserve"> feel comfortable sharing personal experiences</w:t>
      </w:r>
      <w:r w:rsidR="00FD2727" w:rsidRPr="00E15581">
        <w:rPr>
          <w:rFonts w:ascii="Arial" w:hAnsi="Arial" w:cs="Arial"/>
          <w:sz w:val="24"/>
          <w:szCs w:val="24"/>
          <w:lang w:val="en-US"/>
        </w:rPr>
        <w:t xml:space="preserve">), interviews were chosen in preference to </w:t>
      </w:r>
      <w:r w:rsidRPr="00E15581">
        <w:rPr>
          <w:rFonts w:ascii="Arial" w:hAnsi="Arial" w:cs="Arial"/>
          <w:sz w:val="24"/>
          <w:szCs w:val="24"/>
          <w:lang w:val="en-US"/>
        </w:rPr>
        <w:t>focus group</w:t>
      </w:r>
      <w:r w:rsidR="00FD2727" w:rsidRPr="00E15581">
        <w:rPr>
          <w:rFonts w:ascii="Arial" w:hAnsi="Arial" w:cs="Arial"/>
          <w:sz w:val="24"/>
          <w:szCs w:val="24"/>
          <w:lang w:val="en-US"/>
        </w:rPr>
        <w:t>s</w:t>
      </w:r>
      <w:r w:rsidR="00D9248F" w:rsidRPr="00E15581">
        <w:rPr>
          <w:rFonts w:ascii="Arial" w:hAnsi="Arial" w:cs="Arial"/>
          <w:sz w:val="24"/>
          <w:szCs w:val="24"/>
          <w:lang w:val="en-US"/>
        </w:rPr>
        <w:t xml:space="preserve"> so that students could discuss</w:t>
      </w:r>
      <w:r w:rsidR="00D24CEF" w:rsidRPr="00E15581">
        <w:rPr>
          <w:rFonts w:ascii="Arial" w:hAnsi="Arial" w:cs="Arial"/>
          <w:sz w:val="24"/>
          <w:szCs w:val="24"/>
          <w:lang w:val="en-US"/>
        </w:rPr>
        <w:t xml:space="preserve"> their opinions openly (Morgan, 1998</w:t>
      </w:r>
      <w:r w:rsidR="00CB04F6" w:rsidRPr="00E15581">
        <w:rPr>
          <w:rFonts w:ascii="Arial" w:hAnsi="Arial" w:cs="Arial"/>
          <w:sz w:val="24"/>
          <w:szCs w:val="24"/>
          <w:lang w:val="en-US"/>
        </w:rPr>
        <w:t xml:space="preserve">; Mansell </w:t>
      </w:r>
      <w:r w:rsidR="007827FF" w:rsidRPr="00E15581">
        <w:rPr>
          <w:rFonts w:ascii="Arial" w:hAnsi="Arial" w:cs="Arial"/>
          <w:sz w:val="24"/>
          <w:szCs w:val="24"/>
          <w:lang w:val="en-US"/>
        </w:rPr>
        <w:t>et al</w:t>
      </w:r>
      <w:r w:rsidR="00F03AE9" w:rsidRPr="00E15581">
        <w:rPr>
          <w:rFonts w:ascii="Arial" w:hAnsi="Arial" w:cs="Arial"/>
          <w:sz w:val="24"/>
          <w:szCs w:val="24"/>
          <w:lang w:val="en-US"/>
        </w:rPr>
        <w:t>,</w:t>
      </w:r>
      <w:r w:rsidR="00262C46" w:rsidRPr="00E15581">
        <w:rPr>
          <w:rFonts w:ascii="Arial" w:hAnsi="Arial" w:cs="Arial"/>
          <w:sz w:val="24"/>
          <w:szCs w:val="24"/>
          <w:lang w:val="en-US"/>
        </w:rPr>
        <w:t xml:space="preserve"> 2004</w:t>
      </w:r>
      <w:r w:rsidR="00D24CEF" w:rsidRPr="00E15581">
        <w:rPr>
          <w:rFonts w:ascii="Arial" w:hAnsi="Arial" w:cs="Arial"/>
          <w:sz w:val="24"/>
          <w:szCs w:val="24"/>
          <w:lang w:val="en-US"/>
        </w:rPr>
        <w:t>)</w:t>
      </w:r>
      <w:r w:rsidRPr="00E15581">
        <w:rPr>
          <w:rFonts w:ascii="Arial" w:hAnsi="Arial" w:cs="Arial"/>
          <w:sz w:val="24"/>
          <w:szCs w:val="24"/>
          <w:lang w:val="en-US"/>
        </w:rPr>
        <w:t xml:space="preserve">. </w:t>
      </w:r>
      <w:r w:rsidR="00672938" w:rsidRPr="00E15581">
        <w:rPr>
          <w:rFonts w:cstheme="minorHAnsi"/>
        </w:rPr>
        <w:t xml:space="preserve"> </w:t>
      </w:r>
      <w:r w:rsidR="00672938" w:rsidRPr="00E15581">
        <w:rPr>
          <w:rFonts w:ascii="Arial" w:hAnsi="Arial" w:cs="Arial"/>
          <w:sz w:val="24"/>
          <w:szCs w:val="24"/>
          <w:lang w:val="en-US"/>
        </w:rPr>
        <w:t xml:space="preserve">Semi-structured interviews allowed for a more flexible approach to explore first year </w:t>
      </w:r>
      <w:r w:rsidR="00672938" w:rsidRPr="00E15581">
        <w:rPr>
          <w:rFonts w:ascii="Arial" w:hAnsi="Arial" w:cs="Arial"/>
          <w:sz w:val="24"/>
          <w:szCs w:val="24"/>
          <w:lang w:val="en-US"/>
        </w:rPr>
        <w:lastRenderedPageBreak/>
        <w:t xml:space="preserve">students’ experiences, opinions and emerging themes </w:t>
      </w:r>
      <w:r w:rsidR="00DB5994" w:rsidRPr="00E15581">
        <w:rPr>
          <w:rFonts w:ascii="Arial" w:hAnsi="Arial" w:cs="Arial"/>
          <w:sz w:val="24"/>
          <w:szCs w:val="24"/>
          <w:lang w:val="en-US"/>
        </w:rPr>
        <w:t xml:space="preserve">and permitted </w:t>
      </w:r>
      <w:r w:rsidR="00672938" w:rsidRPr="00E15581">
        <w:rPr>
          <w:rFonts w:ascii="Arial" w:hAnsi="Arial" w:cs="Arial"/>
          <w:sz w:val="24"/>
          <w:szCs w:val="24"/>
          <w:lang w:val="en-US"/>
        </w:rPr>
        <w:t>them to express themselves freely (</w:t>
      </w:r>
      <w:proofErr w:type="spellStart"/>
      <w:r w:rsidR="00672938" w:rsidRPr="00E15581">
        <w:rPr>
          <w:rFonts w:ascii="Arial" w:hAnsi="Arial" w:cs="Arial"/>
          <w:sz w:val="24"/>
          <w:szCs w:val="24"/>
          <w:lang w:val="en-US"/>
        </w:rPr>
        <w:t>Boeije</w:t>
      </w:r>
      <w:proofErr w:type="spellEnd"/>
      <w:r w:rsidR="00672938" w:rsidRPr="00E15581">
        <w:rPr>
          <w:rFonts w:ascii="Arial" w:hAnsi="Arial" w:cs="Arial"/>
          <w:sz w:val="24"/>
          <w:szCs w:val="24"/>
          <w:lang w:val="en-US"/>
        </w:rPr>
        <w:t xml:space="preserve">, 2010) and </w:t>
      </w:r>
      <w:r w:rsidR="00672938" w:rsidRPr="00E15581">
        <w:rPr>
          <w:rFonts w:ascii="Arial" w:hAnsi="Arial" w:cs="Arial"/>
          <w:sz w:val="24"/>
          <w:szCs w:val="24"/>
        </w:rPr>
        <w:t>allowed for discovery of new issues not anticipated by the interviewer (Braun and Clarke, 2013).</w:t>
      </w:r>
    </w:p>
    <w:p w14:paraId="2CF6A303" w14:textId="77777777" w:rsidR="000E5ED0" w:rsidRPr="00E15581" w:rsidRDefault="000E5ED0">
      <w:pPr>
        <w:spacing w:after="0" w:line="480" w:lineRule="auto"/>
        <w:rPr>
          <w:rFonts w:ascii="Arial" w:hAnsi="Arial" w:cs="Arial"/>
          <w:bCs/>
          <w:sz w:val="24"/>
          <w:szCs w:val="24"/>
          <w:lang w:val="en-US"/>
        </w:rPr>
      </w:pPr>
    </w:p>
    <w:p w14:paraId="7BBADFF7" w14:textId="4A2D8849" w:rsidR="000E5ED0" w:rsidRPr="00E15581" w:rsidRDefault="000E5ED0">
      <w:pPr>
        <w:spacing w:after="60" w:line="480" w:lineRule="auto"/>
        <w:rPr>
          <w:rFonts w:ascii="Arial" w:hAnsi="Arial" w:cs="Arial"/>
          <w:bCs/>
          <w:i/>
          <w:iCs/>
          <w:sz w:val="24"/>
          <w:szCs w:val="24"/>
          <w:lang w:val="en-US"/>
        </w:rPr>
      </w:pPr>
      <w:r w:rsidRPr="00E15581">
        <w:rPr>
          <w:rFonts w:ascii="Arial" w:eastAsiaTheme="majorEastAsia" w:hAnsi="Arial" w:cs="Arial"/>
          <w:bCs/>
          <w:i/>
          <w:iCs/>
          <w:sz w:val="24"/>
          <w:szCs w:val="24"/>
          <w:lang w:val="en-US"/>
        </w:rPr>
        <w:t xml:space="preserve">Study 2:  Mid-stage of training </w:t>
      </w:r>
      <w:r w:rsidR="00537A0C" w:rsidRPr="00E15581">
        <w:rPr>
          <w:rFonts w:ascii="Arial" w:eastAsiaTheme="majorEastAsia" w:hAnsi="Arial" w:cs="Arial"/>
          <w:bCs/>
          <w:i/>
          <w:iCs/>
          <w:sz w:val="24"/>
          <w:szCs w:val="24"/>
          <w:lang w:val="en-US"/>
        </w:rPr>
        <w:t>–</w:t>
      </w:r>
      <w:r w:rsidRPr="00E15581">
        <w:rPr>
          <w:rFonts w:ascii="Arial" w:eastAsiaTheme="majorEastAsia" w:hAnsi="Arial" w:cs="Arial"/>
          <w:bCs/>
          <w:i/>
          <w:iCs/>
          <w:sz w:val="24"/>
          <w:szCs w:val="24"/>
          <w:lang w:val="en-US"/>
        </w:rPr>
        <w:t xml:space="preserve"> year 2 BSc physiotherapy students and year 1 pre-registration MSc </w:t>
      </w:r>
      <w:r w:rsidR="00C13A3D" w:rsidRPr="00E15581">
        <w:rPr>
          <w:rFonts w:ascii="Arial" w:eastAsiaTheme="majorEastAsia" w:hAnsi="Arial" w:cs="Arial"/>
          <w:bCs/>
          <w:i/>
          <w:iCs/>
          <w:sz w:val="24"/>
          <w:szCs w:val="24"/>
          <w:lang w:val="en-US"/>
        </w:rPr>
        <w:t xml:space="preserve">physiotherapy student </w:t>
      </w:r>
      <w:r w:rsidRPr="00E15581">
        <w:rPr>
          <w:rFonts w:ascii="Arial" w:eastAsiaTheme="majorEastAsia" w:hAnsi="Arial" w:cs="Arial"/>
          <w:bCs/>
          <w:i/>
          <w:iCs/>
          <w:sz w:val="24"/>
          <w:szCs w:val="24"/>
          <w:lang w:val="en-US"/>
        </w:rPr>
        <w:t>(HP)</w:t>
      </w:r>
    </w:p>
    <w:p w14:paraId="571DD2D1" w14:textId="77777777" w:rsidR="00EE45B6" w:rsidRPr="00E15581" w:rsidRDefault="000E5ED0" w:rsidP="00401AE8">
      <w:pPr>
        <w:spacing w:after="0" w:line="480" w:lineRule="auto"/>
        <w:rPr>
          <w:rFonts w:ascii="Arial" w:hAnsi="Arial" w:cs="Arial"/>
          <w:sz w:val="24"/>
          <w:szCs w:val="24"/>
          <w:lang w:val="en-US"/>
        </w:rPr>
      </w:pPr>
      <w:r w:rsidRPr="00E15581">
        <w:rPr>
          <w:rFonts w:ascii="Arial" w:hAnsi="Arial" w:cs="Arial"/>
          <w:sz w:val="24"/>
          <w:szCs w:val="24"/>
          <w:lang w:val="en-US"/>
        </w:rPr>
        <w:t xml:space="preserve">This study comprised </w:t>
      </w:r>
      <w:r w:rsidR="00814374" w:rsidRPr="00E15581">
        <w:rPr>
          <w:rFonts w:ascii="Arial" w:hAnsi="Arial" w:cs="Arial"/>
          <w:sz w:val="24"/>
          <w:szCs w:val="24"/>
          <w:lang w:val="en-US"/>
        </w:rPr>
        <w:t>three</w:t>
      </w:r>
      <w:r w:rsidRPr="00E15581">
        <w:rPr>
          <w:rFonts w:ascii="Arial" w:hAnsi="Arial" w:cs="Arial"/>
          <w:sz w:val="24"/>
          <w:szCs w:val="24"/>
          <w:lang w:val="en-US"/>
        </w:rPr>
        <w:t xml:space="preserve"> focus groups of students</w:t>
      </w:r>
      <w:r w:rsidR="00FD2727" w:rsidRPr="00E15581">
        <w:rPr>
          <w:rFonts w:ascii="Arial" w:hAnsi="Arial" w:cs="Arial"/>
          <w:sz w:val="24"/>
          <w:szCs w:val="24"/>
          <w:lang w:val="en-US"/>
        </w:rPr>
        <w:t>, mid-way through training, (</w:t>
      </w:r>
      <w:r w:rsidR="00027DB6" w:rsidRPr="00E15581">
        <w:rPr>
          <w:rFonts w:ascii="Arial" w:hAnsi="Arial" w:cs="Arial"/>
          <w:sz w:val="24"/>
          <w:szCs w:val="24"/>
          <w:lang w:val="en-US"/>
        </w:rPr>
        <w:t>students</w:t>
      </w:r>
      <w:r w:rsidR="00082400" w:rsidRPr="00E15581">
        <w:rPr>
          <w:rFonts w:ascii="Arial" w:hAnsi="Arial" w:cs="Arial"/>
          <w:sz w:val="24"/>
          <w:szCs w:val="24"/>
          <w:lang w:val="en-US"/>
        </w:rPr>
        <w:t xml:space="preserve"> had undertaken</w:t>
      </w:r>
      <w:r w:rsidR="00913FC9" w:rsidRPr="00E15581">
        <w:rPr>
          <w:rFonts w:ascii="Arial" w:hAnsi="Arial" w:cs="Arial"/>
          <w:sz w:val="24"/>
          <w:szCs w:val="24"/>
          <w:lang w:val="en-US"/>
        </w:rPr>
        <w:t xml:space="preserve"> between</w:t>
      </w:r>
      <w:r w:rsidR="001D6026" w:rsidRPr="00E15581">
        <w:rPr>
          <w:rFonts w:ascii="Arial" w:hAnsi="Arial" w:cs="Arial"/>
          <w:sz w:val="24"/>
          <w:szCs w:val="24"/>
          <w:lang w:val="en-US"/>
        </w:rPr>
        <w:t xml:space="preserve"> 1</w:t>
      </w:r>
      <w:r w:rsidR="00913FC9" w:rsidRPr="00E15581">
        <w:rPr>
          <w:rFonts w:ascii="Arial" w:hAnsi="Arial" w:cs="Arial"/>
          <w:sz w:val="24"/>
          <w:szCs w:val="24"/>
          <w:lang w:val="en-US"/>
        </w:rPr>
        <w:t xml:space="preserve"> </w:t>
      </w:r>
      <w:r w:rsidR="00027DB6" w:rsidRPr="00E15581">
        <w:rPr>
          <w:rFonts w:ascii="Arial" w:hAnsi="Arial" w:cs="Arial"/>
          <w:sz w:val="24"/>
          <w:szCs w:val="24"/>
          <w:lang w:val="en-US"/>
        </w:rPr>
        <w:t>and</w:t>
      </w:r>
      <w:r w:rsidR="00913FC9" w:rsidRPr="00E15581">
        <w:rPr>
          <w:rFonts w:ascii="Arial" w:hAnsi="Arial" w:cs="Arial"/>
          <w:sz w:val="24"/>
          <w:szCs w:val="24"/>
          <w:lang w:val="en-US"/>
        </w:rPr>
        <w:t xml:space="preserve"> 3</w:t>
      </w:r>
      <w:r w:rsidR="00082400" w:rsidRPr="00E15581">
        <w:rPr>
          <w:rFonts w:ascii="Arial" w:hAnsi="Arial" w:cs="Arial"/>
          <w:sz w:val="24"/>
          <w:szCs w:val="24"/>
          <w:lang w:val="en-US"/>
        </w:rPr>
        <w:t xml:space="preserve"> clinical placements)</w:t>
      </w:r>
      <w:r w:rsidR="00814374" w:rsidRPr="00E15581">
        <w:rPr>
          <w:rFonts w:ascii="Arial" w:hAnsi="Arial" w:cs="Arial"/>
          <w:sz w:val="24"/>
          <w:szCs w:val="24"/>
          <w:lang w:val="en-US"/>
        </w:rPr>
        <w:t xml:space="preserve">, </w:t>
      </w:r>
      <w:r w:rsidRPr="00E15581">
        <w:rPr>
          <w:rFonts w:ascii="Arial" w:hAnsi="Arial" w:cs="Arial"/>
          <w:sz w:val="24"/>
          <w:szCs w:val="24"/>
          <w:lang w:val="en-US"/>
        </w:rPr>
        <w:t>to explore</w:t>
      </w:r>
      <w:r w:rsidR="00ED688D" w:rsidRPr="00E15581">
        <w:rPr>
          <w:rFonts w:ascii="Arial" w:hAnsi="Arial" w:cs="Arial"/>
          <w:sz w:val="24"/>
          <w:szCs w:val="24"/>
          <w:lang w:val="en-US"/>
        </w:rPr>
        <w:t xml:space="preserve"> </w:t>
      </w:r>
      <w:r w:rsidR="00814374" w:rsidRPr="00E15581">
        <w:rPr>
          <w:rFonts w:ascii="Arial" w:hAnsi="Arial" w:cs="Arial"/>
          <w:sz w:val="24"/>
          <w:szCs w:val="24"/>
          <w:lang w:val="en-US"/>
        </w:rPr>
        <w:t xml:space="preserve">their </w:t>
      </w:r>
      <w:r w:rsidR="007725A4" w:rsidRPr="00E15581">
        <w:rPr>
          <w:rFonts w:ascii="Arial" w:hAnsi="Arial" w:cs="Arial"/>
          <w:sz w:val="24"/>
          <w:szCs w:val="24"/>
          <w:lang w:val="en-US"/>
        </w:rPr>
        <w:t xml:space="preserve">experiences and </w:t>
      </w:r>
      <w:r w:rsidRPr="00E15581">
        <w:rPr>
          <w:rFonts w:ascii="Arial" w:hAnsi="Arial" w:cs="Arial"/>
          <w:sz w:val="24"/>
          <w:szCs w:val="24"/>
          <w:lang w:val="en-US"/>
        </w:rPr>
        <w:t xml:space="preserve">thoughts </w:t>
      </w:r>
      <w:r w:rsidR="0079521D" w:rsidRPr="00E15581">
        <w:rPr>
          <w:rFonts w:ascii="Arial" w:hAnsi="Arial" w:cs="Arial"/>
          <w:sz w:val="24"/>
          <w:szCs w:val="24"/>
          <w:lang w:val="en-US"/>
        </w:rPr>
        <w:t xml:space="preserve">about advice-giving </w:t>
      </w:r>
      <w:r w:rsidR="00814374" w:rsidRPr="00E15581">
        <w:rPr>
          <w:rFonts w:ascii="Arial" w:hAnsi="Arial" w:cs="Arial"/>
          <w:sz w:val="24"/>
          <w:szCs w:val="24"/>
          <w:lang w:val="en-US"/>
        </w:rPr>
        <w:t xml:space="preserve">using the </w:t>
      </w:r>
      <w:r w:rsidRPr="00E15581">
        <w:rPr>
          <w:rFonts w:ascii="Arial" w:hAnsi="Arial" w:cs="Arial"/>
          <w:sz w:val="24"/>
          <w:szCs w:val="24"/>
          <w:lang w:val="en-US"/>
        </w:rPr>
        <w:t xml:space="preserve">group dynamics </w:t>
      </w:r>
      <w:r w:rsidR="000B184E" w:rsidRPr="00E15581">
        <w:rPr>
          <w:rFonts w:ascii="Arial" w:hAnsi="Arial" w:cs="Arial"/>
          <w:sz w:val="24"/>
          <w:szCs w:val="24"/>
          <w:lang w:val="en-US"/>
        </w:rPr>
        <w:t>(Freeman, 2006)</w:t>
      </w:r>
      <w:r w:rsidRPr="00E15581">
        <w:rPr>
          <w:rFonts w:ascii="Arial" w:hAnsi="Arial" w:cs="Arial"/>
          <w:sz w:val="24"/>
          <w:szCs w:val="24"/>
          <w:lang w:val="en-US"/>
        </w:rPr>
        <w:t xml:space="preserve">. </w:t>
      </w:r>
    </w:p>
    <w:p w14:paraId="638CDAB7" w14:textId="77777777" w:rsidR="00401AE8" w:rsidRPr="00E15581" w:rsidRDefault="00401AE8" w:rsidP="00401AE8">
      <w:pPr>
        <w:spacing w:after="0" w:line="480" w:lineRule="auto"/>
        <w:rPr>
          <w:rFonts w:ascii="Arial" w:eastAsiaTheme="majorEastAsia" w:hAnsi="Arial" w:cs="Arial"/>
          <w:sz w:val="24"/>
          <w:szCs w:val="24"/>
          <w:lang w:val="en-US"/>
        </w:rPr>
      </w:pPr>
    </w:p>
    <w:p w14:paraId="6757A2EA" w14:textId="442EEBEE" w:rsidR="000E5ED0" w:rsidRPr="00E15581" w:rsidRDefault="000E5ED0" w:rsidP="00401AE8">
      <w:pPr>
        <w:spacing w:after="0" w:line="480" w:lineRule="auto"/>
        <w:rPr>
          <w:rFonts w:ascii="Arial" w:eastAsiaTheme="majorEastAsia" w:hAnsi="Arial" w:cs="Arial"/>
          <w:sz w:val="24"/>
          <w:szCs w:val="24"/>
          <w:lang w:val="en-US"/>
        </w:rPr>
      </w:pPr>
      <w:r w:rsidRPr="00E15581">
        <w:rPr>
          <w:rFonts w:ascii="Arial" w:eastAsiaTheme="majorEastAsia" w:hAnsi="Arial" w:cs="Arial"/>
          <w:bCs/>
          <w:i/>
          <w:iCs/>
          <w:sz w:val="24"/>
          <w:szCs w:val="24"/>
          <w:lang w:val="en-US"/>
        </w:rPr>
        <w:t xml:space="preserve">Study 3: </w:t>
      </w:r>
      <w:r w:rsidR="00BA3A23" w:rsidRPr="00E15581">
        <w:rPr>
          <w:rFonts w:ascii="Arial" w:eastAsiaTheme="majorEastAsia" w:hAnsi="Arial" w:cs="Arial"/>
          <w:bCs/>
          <w:i/>
          <w:iCs/>
          <w:sz w:val="24"/>
          <w:szCs w:val="24"/>
          <w:lang w:val="en-US"/>
        </w:rPr>
        <w:t>Final year</w:t>
      </w:r>
      <w:r w:rsidRPr="00E15581">
        <w:rPr>
          <w:rFonts w:ascii="Arial" w:eastAsiaTheme="majorEastAsia" w:hAnsi="Arial" w:cs="Arial"/>
          <w:bCs/>
          <w:i/>
          <w:iCs/>
          <w:sz w:val="24"/>
          <w:szCs w:val="24"/>
          <w:lang w:val="en-US"/>
        </w:rPr>
        <w:t xml:space="preserve"> training – year 3 BSc physiotherapy students and year 2 pre-registration MSc </w:t>
      </w:r>
      <w:r w:rsidR="00C13A3D" w:rsidRPr="00E15581">
        <w:rPr>
          <w:rFonts w:ascii="Arial" w:eastAsiaTheme="majorEastAsia" w:hAnsi="Arial" w:cs="Arial"/>
          <w:bCs/>
          <w:i/>
          <w:iCs/>
          <w:sz w:val="24"/>
          <w:szCs w:val="24"/>
          <w:lang w:val="en-US"/>
        </w:rPr>
        <w:t>physiotherapy students (RW)</w:t>
      </w:r>
    </w:p>
    <w:p w14:paraId="46868F53" w14:textId="30BF3037" w:rsidR="007E1881" w:rsidRPr="00E15581" w:rsidRDefault="00FF443C" w:rsidP="003F1943">
      <w:pPr>
        <w:spacing w:after="0" w:line="480" w:lineRule="auto"/>
        <w:rPr>
          <w:rFonts w:ascii="Arial" w:eastAsiaTheme="majorEastAsia" w:hAnsi="Arial" w:cs="Arial"/>
          <w:sz w:val="24"/>
          <w:szCs w:val="24"/>
          <w:lang w:val="en-US"/>
        </w:rPr>
      </w:pPr>
      <w:r w:rsidRPr="00E15581">
        <w:rPr>
          <w:rFonts w:ascii="Arial" w:eastAsiaTheme="majorEastAsia" w:hAnsi="Arial" w:cs="Arial"/>
          <w:sz w:val="24"/>
          <w:szCs w:val="24"/>
          <w:lang w:val="en-US"/>
        </w:rPr>
        <w:t>F</w:t>
      </w:r>
      <w:r w:rsidR="000E5ED0" w:rsidRPr="00E15581">
        <w:rPr>
          <w:rFonts w:ascii="Arial" w:eastAsiaTheme="majorEastAsia" w:hAnsi="Arial" w:cs="Arial"/>
          <w:sz w:val="24"/>
          <w:szCs w:val="24"/>
          <w:lang w:val="en-US"/>
        </w:rPr>
        <w:t>inal year students</w:t>
      </w:r>
      <w:r w:rsidR="00FD2727" w:rsidRPr="00E15581">
        <w:rPr>
          <w:rFonts w:ascii="Arial" w:eastAsiaTheme="majorEastAsia" w:hAnsi="Arial" w:cs="Arial"/>
          <w:sz w:val="24"/>
          <w:szCs w:val="24"/>
          <w:lang w:val="en-US"/>
        </w:rPr>
        <w:t>,</w:t>
      </w:r>
      <w:r w:rsidRPr="00E15581">
        <w:rPr>
          <w:rFonts w:ascii="Arial" w:eastAsiaTheme="majorEastAsia" w:hAnsi="Arial" w:cs="Arial"/>
          <w:sz w:val="24"/>
          <w:szCs w:val="24"/>
          <w:lang w:val="en-US"/>
        </w:rPr>
        <w:t xml:space="preserve"> </w:t>
      </w:r>
      <w:r w:rsidR="00E01F2C" w:rsidRPr="00E15581">
        <w:rPr>
          <w:rFonts w:ascii="Arial" w:eastAsiaTheme="majorEastAsia" w:hAnsi="Arial" w:cs="Arial"/>
          <w:sz w:val="24"/>
          <w:szCs w:val="24"/>
          <w:lang w:val="en-US"/>
        </w:rPr>
        <w:t>who had completed most of their required 1000 clinical hours for registration</w:t>
      </w:r>
      <w:r w:rsidR="00291EFB" w:rsidRPr="00E15581">
        <w:rPr>
          <w:rFonts w:ascii="Arial" w:eastAsiaTheme="majorEastAsia" w:hAnsi="Arial" w:cs="Arial"/>
          <w:sz w:val="24"/>
          <w:szCs w:val="24"/>
          <w:lang w:val="en-US"/>
        </w:rPr>
        <w:t xml:space="preserve"> (up to 5 </w:t>
      </w:r>
      <w:r w:rsidR="00027DB6" w:rsidRPr="00E15581">
        <w:rPr>
          <w:rFonts w:ascii="Arial" w:eastAsiaTheme="majorEastAsia" w:hAnsi="Arial" w:cs="Arial"/>
          <w:sz w:val="24"/>
          <w:szCs w:val="24"/>
          <w:lang w:val="en-US"/>
        </w:rPr>
        <w:t xml:space="preserve">clinical </w:t>
      </w:r>
      <w:r w:rsidR="00291EFB" w:rsidRPr="00E15581">
        <w:rPr>
          <w:rFonts w:ascii="Arial" w:eastAsiaTheme="majorEastAsia" w:hAnsi="Arial" w:cs="Arial"/>
          <w:sz w:val="24"/>
          <w:szCs w:val="24"/>
          <w:lang w:val="en-US"/>
        </w:rPr>
        <w:t>placement</w:t>
      </w:r>
      <w:r w:rsidR="00E271D2" w:rsidRPr="00E15581">
        <w:rPr>
          <w:rFonts w:ascii="Arial" w:eastAsiaTheme="majorEastAsia" w:hAnsi="Arial" w:cs="Arial"/>
          <w:sz w:val="24"/>
          <w:szCs w:val="24"/>
          <w:lang w:val="en-US"/>
        </w:rPr>
        <w:t>s</w:t>
      </w:r>
      <w:r w:rsidR="00291EFB" w:rsidRPr="00E15581">
        <w:rPr>
          <w:rFonts w:ascii="Arial" w:eastAsiaTheme="majorEastAsia" w:hAnsi="Arial" w:cs="Arial"/>
          <w:sz w:val="24"/>
          <w:szCs w:val="24"/>
          <w:lang w:val="en-US"/>
        </w:rPr>
        <w:t>)</w:t>
      </w:r>
      <w:r w:rsidR="00FD2727" w:rsidRPr="00E15581">
        <w:rPr>
          <w:rFonts w:ascii="Arial" w:eastAsiaTheme="majorEastAsia" w:hAnsi="Arial" w:cs="Arial"/>
          <w:sz w:val="24"/>
          <w:szCs w:val="24"/>
          <w:lang w:val="en-US"/>
        </w:rPr>
        <w:t>,</w:t>
      </w:r>
      <w:r w:rsidR="00E01F2C" w:rsidRPr="00E15581">
        <w:rPr>
          <w:rFonts w:ascii="Arial" w:eastAsiaTheme="majorEastAsia" w:hAnsi="Arial" w:cs="Arial"/>
          <w:sz w:val="24"/>
          <w:szCs w:val="24"/>
          <w:lang w:val="en-US"/>
        </w:rPr>
        <w:t xml:space="preserve"> </w:t>
      </w:r>
      <w:r w:rsidR="0079521D" w:rsidRPr="00E15581">
        <w:rPr>
          <w:rFonts w:ascii="Arial" w:eastAsiaTheme="majorEastAsia" w:hAnsi="Arial" w:cs="Arial"/>
          <w:sz w:val="24"/>
          <w:szCs w:val="24"/>
          <w:lang w:val="en-US"/>
        </w:rPr>
        <w:t>participated in</w:t>
      </w:r>
      <w:r w:rsidR="00AB42B3" w:rsidRPr="00E15581">
        <w:rPr>
          <w:rFonts w:ascii="Arial" w:eastAsiaTheme="majorEastAsia" w:hAnsi="Arial" w:cs="Arial"/>
          <w:sz w:val="24"/>
          <w:szCs w:val="24"/>
          <w:lang w:val="en-US"/>
        </w:rPr>
        <w:t xml:space="preserve"> one</w:t>
      </w:r>
      <w:r w:rsidR="00860BAA" w:rsidRPr="00E15581">
        <w:rPr>
          <w:rFonts w:ascii="Arial" w:eastAsiaTheme="majorEastAsia" w:hAnsi="Arial" w:cs="Arial"/>
          <w:sz w:val="24"/>
          <w:szCs w:val="24"/>
          <w:lang w:val="en-US"/>
        </w:rPr>
        <w:t xml:space="preserve"> of the</w:t>
      </w:r>
      <w:r w:rsidR="0079521D" w:rsidRPr="00E15581">
        <w:rPr>
          <w:rFonts w:ascii="Arial" w:eastAsiaTheme="majorEastAsia" w:hAnsi="Arial" w:cs="Arial"/>
          <w:sz w:val="24"/>
          <w:szCs w:val="24"/>
          <w:lang w:val="en-US"/>
        </w:rPr>
        <w:t xml:space="preserve"> </w:t>
      </w:r>
      <w:r w:rsidR="00E01F2C" w:rsidRPr="00E15581">
        <w:rPr>
          <w:rFonts w:ascii="Arial" w:eastAsiaTheme="majorEastAsia" w:hAnsi="Arial" w:cs="Arial"/>
          <w:sz w:val="24"/>
          <w:szCs w:val="24"/>
          <w:lang w:val="en-US"/>
        </w:rPr>
        <w:t>three</w:t>
      </w:r>
      <w:r w:rsidR="00FD2727" w:rsidRPr="00E15581">
        <w:rPr>
          <w:rFonts w:ascii="Arial" w:eastAsiaTheme="majorEastAsia" w:hAnsi="Arial" w:cs="Arial"/>
          <w:sz w:val="24"/>
          <w:szCs w:val="24"/>
          <w:lang w:val="en-US"/>
        </w:rPr>
        <w:t xml:space="preserve"> </w:t>
      </w:r>
      <w:r w:rsidR="0079521D" w:rsidRPr="00E15581">
        <w:rPr>
          <w:rFonts w:ascii="Arial" w:eastAsiaTheme="majorEastAsia" w:hAnsi="Arial" w:cs="Arial"/>
          <w:sz w:val="24"/>
          <w:szCs w:val="24"/>
          <w:lang w:val="en-US"/>
        </w:rPr>
        <w:t xml:space="preserve">focus groups. </w:t>
      </w:r>
      <w:r w:rsidR="00E01F2C" w:rsidRPr="00E15581">
        <w:rPr>
          <w:rFonts w:ascii="Arial" w:eastAsiaTheme="majorEastAsia" w:hAnsi="Arial" w:cs="Arial"/>
          <w:sz w:val="24"/>
          <w:szCs w:val="24"/>
          <w:lang w:val="en-US"/>
        </w:rPr>
        <w:t xml:space="preserve">At this stage of training, students from both courses could draw upon their </w:t>
      </w:r>
      <w:r w:rsidR="00E01F2C" w:rsidRPr="00E15581">
        <w:rPr>
          <w:rFonts w:ascii="Arial" w:hAnsi="Arial" w:cs="Arial"/>
          <w:sz w:val="24"/>
          <w:szCs w:val="24"/>
          <w:lang w:val="en-US"/>
        </w:rPr>
        <w:t xml:space="preserve">clinical experiences and </w:t>
      </w:r>
      <w:r w:rsidR="00A00623" w:rsidRPr="00E15581">
        <w:rPr>
          <w:rFonts w:ascii="Arial" w:hAnsi="Arial" w:cs="Arial"/>
          <w:sz w:val="24"/>
          <w:szCs w:val="24"/>
          <w:lang w:val="en-US"/>
        </w:rPr>
        <w:t xml:space="preserve">share them in </w:t>
      </w:r>
      <w:r w:rsidR="00E01F2C" w:rsidRPr="00E15581">
        <w:rPr>
          <w:rFonts w:ascii="Arial" w:hAnsi="Arial" w:cs="Arial"/>
          <w:sz w:val="24"/>
          <w:szCs w:val="24"/>
          <w:lang w:val="en-US"/>
        </w:rPr>
        <w:t xml:space="preserve">the </w:t>
      </w:r>
      <w:r w:rsidR="00C13A3D" w:rsidRPr="00E15581">
        <w:rPr>
          <w:rFonts w:ascii="Arial" w:eastAsiaTheme="majorEastAsia" w:hAnsi="Arial" w:cs="Arial"/>
          <w:sz w:val="24"/>
          <w:szCs w:val="24"/>
          <w:lang w:val="en-US"/>
        </w:rPr>
        <w:t>f</w:t>
      </w:r>
      <w:r w:rsidR="000E5ED0" w:rsidRPr="00E15581">
        <w:rPr>
          <w:rFonts w:ascii="Arial" w:eastAsiaTheme="majorEastAsia" w:hAnsi="Arial" w:cs="Arial"/>
          <w:sz w:val="24"/>
          <w:szCs w:val="24"/>
          <w:lang w:val="en-US"/>
        </w:rPr>
        <w:t>ocus groups</w:t>
      </w:r>
      <w:r w:rsidR="00C13A3D" w:rsidRPr="00E15581">
        <w:rPr>
          <w:rFonts w:ascii="Arial" w:eastAsiaTheme="majorEastAsia" w:hAnsi="Arial" w:cs="Arial"/>
          <w:sz w:val="24"/>
          <w:szCs w:val="24"/>
          <w:lang w:val="en-US"/>
        </w:rPr>
        <w:t>.</w:t>
      </w:r>
      <w:r w:rsidR="000E5ED0" w:rsidRPr="00E15581">
        <w:rPr>
          <w:rFonts w:ascii="Arial" w:hAnsi="Arial" w:cs="Arial"/>
          <w:sz w:val="24"/>
          <w:szCs w:val="24"/>
          <w:lang w:val="en-US"/>
        </w:rPr>
        <w:t xml:space="preserve"> </w:t>
      </w:r>
    </w:p>
    <w:p w14:paraId="7271BAF8" w14:textId="77777777" w:rsidR="000E5ED0" w:rsidRPr="00E15581" w:rsidRDefault="000E5ED0" w:rsidP="003F1943">
      <w:pPr>
        <w:spacing w:after="0" w:line="480" w:lineRule="auto"/>
        <w:rPr>
          <w:rFonts w:ascii="Arial" w:hAnsi="Arial" w:cs="Arial"/>
          <w:i/>
          <w:sz w:val="24"/>
          <w:szCs w:val="24"/>
          <w:lang w:val="en-US"/>
        </w:rPr>
      </w:pPr>
    </w:p>
    <w:p w14:paraId="5701A32A" w14:textId="37F51FA4" w:rsidR="00945DA5" w:rsidRPr="00E15581" w:rsidRDefault="00945DA5" w:rsidP="00C113C4">
      <w:pPr>
        <w:keepNext/>
        <w:spacing w:after="0" w:line="480" w:lineRule="auto"/>
        <w:rPr>
          <w:rFonts w:ascii="Arial" w:hAnsi="Arial" w:cs="Arial"/>
          <w:i/>
          <w:sz w:val="24"/>
          <w:szCs w:val="24"/>
          <w:lang w:val="en-US"/>
        </w:rPr>
      </w:pPr>
      <w:r w:rsidRPr="00E15581">
        <w:rPr>
          <w:rFonts w:ascii="Arial" w:hAnsi="Arial" w:cs="Arial"/>
          <w:i/>
          <w:sz w:val="24"/>
          <w:szCs w:val="24"/>
          <w:lang w:val="en-US"/>
        </w:rPr>
        <w:t>Participant recruitment</w:t>
      </w:r>
    </w:p>
    <w:p w14:paraId="291135E3" w14:textId="77777777" w:rsidR="006C1F7B" w:rsidRPr="00E15581" w:rsidRDefault="00082400" w:rsidP="003F1943">
      <w:pPr>
        <w:spacing w:after="0" w:line="480" w:lineRule="auto"/>
        <w:rPr>
          <w:rFonts w:ascii="Arial" w:eastAsiaTheme="majorEastAsia" w:hAnsi="Arial" w:cs="Arial"/>
          <w:sz w:val="24"/>
          <w:szCs w:val="24"/>
          <w:lang w:val="en-US"/>
        </w:rPr>
      </w:pPr>
      <w:r w:rsidRPr="00E15581">
        <w:rPr>
          <w:rFonts w:ascii="Arial" w:eastAsiaTheme="majorEastAsia" w:hAnsi="Arial" w:cs="Arial"/>
          <w:sz w:val="24"/>
          <w:szCs w:val="24"/>
          <w:lang w:val="en-US"/>
        </w:rPr>
        <w:t>C</w:t>
      </w:r>
      <w:r w:rsidR="000E5ED0" w:rsidRPr="00E15581">
        <w:rPr>
          <w:rFonts w:ascii="Arial" w:eastAsiaTheme="majorEastAsia" w:hAnsi="Arial" w:cs="Arial"/>
          <w:sz w:val="24"/>
          <w:szCs w:val="24"/>
          <w:lang w:val="en-US"/>
        </w:rPr>
        <w:t xml:space="preserve">onvenience </w:t>
      </w:r>
      <w:r w:rsidRPr="00E15581">
        <w:rPr>
          <w:rFonts w:ascii="Arial" w:eastAsiaTheme="majorEastAsia" w:hAnsi="Arial" w:cs="Arial"/>
          <w:sz w:val="24"/>
          <w:szCs w:val="24"/>
          <w:lang w:val="en-US"/>
        </w:rPr>
        <w:t xml:space="preserve">sampling </w:t>
      </w:r>
      <w:r w:rsidR="000E5ED0" w:rsidRPr="00E15581">
        <w:rPr>
          <w:rFonts w:ascii="Arial" w:eastAsiaTheme="majorEastAsia" w:hAnsi="Arial" w:cs="Arial"/>
          <w:sz w:val="24"/>
          <w:szCs w:val="24"/>
          <w:lang w:val="en-US"/>
        </w:rPr>
        <w:t xml:space="preserve">was </w:t>
      </w:r>
      <w:r w:rsidR="00E01F2C" w:rsidRPr="00E15581">
        <w:rPr>
          <w:rFonts w:ascii="Arial" w:eastAsiaTheme="majorEastAsia" w:hAnsi="Arial" w:cs="Arial"/>
          <w:sz w:val="24"/>
          <w:szCs w:val="24"/>
          <w:lang w:val="en-US"/>
        </w:rPr>
        <w:t xml:space="preserve">used to recruit participants </w:t>
      </w:r>
      <w:r w:rsidR="000E5ED0" w:rsidRPr="00E15581">
        <w:rPr>
          <w:rFonts w:ascii="Arial" w:eastAsiaTheme="majorEastAsia" w:hAnsi="Arial" w:cs="Arial"/>
          <w:sz w:val="24"/>
          <w:szCs w:val="24"/>
          <w:lang w:val="en-US"/>
        </w:rPr>
        <w:t>for all three studies</w:t>
      </w:r>
      <w:r w:rsidR="00BA3A23" w:rsidRPr="00E15581">
        <w:rPr>
          <w:rFonts w:ascii="Arial" w:eastAsiaTheme="majorEastAsia" w:hAnsi="Arial" w:cs="Arial"/>
          <w:sz w:val="24"/>
          <w:szCs w:val="24"/>
          <w:lang w:val="en-US"/>
        </w:rPr>
        <w:t xml:space="preserve">. </w:t>
      </w:r>
      <w:r w:rsidR="001606E4" w:rsidRPr="00E15581">
        <w:rPr>
          <w:rFonts w:ascii="Arial" w:eastAsiaTheme="majorEastAsia" w:hAnsi="Arial" w:cs="Arial"/>
          <w:sz w:val="24"/>
          <w:szCs w:val="24"/>
          <w:lang w:val="en-US"/>
        </w:rPr>
        <w:t>All s</w:t>
      </w:r>
      <w:r w:rsidR="00BA3A23" w:rsidRPr="00E15581">
        <w:rPr>
          <w:rFonts w:ascii="Arial" w:eastAsiaTheme="majorEastAsia" w:hAnsi="Arial" w:cs="Arial"/>
          <w:sz w:val="24"/>
          <w:szCs w:val="24"/>
          <w:lang w:val="en-US"/>
        </w:rPr>
        <w:t xml:space="preserve">tudents </w:t>
      </w:r>
      <w:r w:rsidR="002516DC" w:rsidRPr="00E15581">
        <w:rPr>
          <w:rFonts w:ascii="Arial" w:eastAsiaTheme="majorEastAsia" w:hAnsi="Arial" w:cs="Arial"/>
          <w:sz w:val="24"/>
          <w:szCs w:val="24"/>
          <w:lang w:val="en-US"/>
        </w:rPr>
        <w:t>across</w:t>
      </w:r>
      <w:r w:rsidRPr="00E15581">
        <w:rPr>
          <w:rFonts w:ascii="Arial" w:eastAsiaTheme="majorEastAsia" w:hAnsi="Arial" w:cs="Arial"/>
          <w:sz w:val="24"/>
          <w:szCs w:val="24"/>
          <w:lang w:val="en-US"/>
        </w:rPr>
        <w:t xml:space="preserve"> the </w:t>
      </w:r>
      <w:r w:rsidR="00E01F2C" w:rsidRPr="00E15581">
        <w:rPr>
          <w:rFonts w:ascii="Arial" w:eastAsiaTheme="majorEastAsia" w:hAnsi="Arial" w:cs="Arial"/>
          <w:sz w:val="24"/>
          <w:szCs w:val="24"/>
          <w:lang w:val="en-US"/>
        </w:rPr>
        <w:t xml:space="preserve">physiotherapy </w:t>
      </w:r>
      <w:r w:rsidRPr="00E15581">
        <w:rPr>
          <w:rFonts w:ascii="Arial" w:eastAsiaTheme="majorEastAsia" w:hAnsi="Arial" w:cs="Arial"/>
          <w:sz w:val="24"/>
          <w:szCs w:val="24"/>
          <w:lang w:val="en-US"/>
        </w:rPr>
        <w:t>program</w:t>
      </w:r>
      <w:r w:rsidR="002516DC" w:rsidRPr="00E15581">
        <w:rPr>
          <w:rFonts w:ascii="Arial" w:eastAsiaTheme="majorEastAsia" w:hAnsi="Arial" w:cs="Arial"/>
          <w:sz w:val="24"/>
          <w:szCs w:val="24"/>
          <w:lang w:val="en-US"/>
        </w:rPr>
        <w:t>s</w:t>
      </w:r>
      <w:r w:rsidR="001A5517" w:rsidRPr="00E15581">
        <w:rPr>
          <w:rFonts w:ascii="Arial" w:eastAsiaTheme="majorEastAsia" w:hAnsi="Arial" w:cs="Arial"/>
          <w:sz w:val="24"/>
          <w:szCs w:val="24"/>
          <w:lang w:val="en-US"/>
        </w:rPr>
        <w:t xml:space="preserve"> (</w:t>
      </w:r>
      <w:r w:rsidR="00DA3D60" w:rsidRPr="00E15581">
        <w:rPr>
          <w:rFonts w:ascii="Arial" w:eastAsiaTheme="majorEastAsia" w:hAnsi="Arial" w:cs="Arial"/>
          <w:sz w:val="24"/>
          <w:szCs w:val="24"/>
          <w:lang w:val="en-US"/>
        </w:rPr>
        <w:t>N</w:t>
      </w:r>
      <w:r w:rsidR="001A5517" w:rsidRPr="00E15581">
        <w:rPr>
          <w:rFonts w:ascii="Arial" w:eastAsiaTheme="majorEastAsia" w:hAnsi="Arial" w:cs="Arial"/>
          <w:sz w:val="24"/>
          <w:szCs w:val="24"/>
          <w:lang w:val="en-US"/>
        </w:rPr>
        <w:t xml:space="preserve">= </w:t>
      </w:r>
      <w:r w:rsidR="00651DA5" w:rsidRPr="00E15581">
        <w:rPr>
          <w:rFonts w:ascii="Arial" w:eastAsiaTheme="majorEastAsia" w:hAnsi="Arial" w:cs="Arial"/>
          <w:sz w:val="24"/>
          <w:szCs w:val="24"/>
          <w:lang w:val="en-US"/>
        </w:rPr>
        <w:t>128</w:t>
      </w:r>
      <w:r w:rsidR="00C524CB" w:rsidRPr="00E15581">
        <w:rPr>
          <w:rFonts w:ascii="Arial" w:eastAsiaTheme="majorEastAsia" w:hAnsi="Arial" w:cs="Arial"/>
          <w:sz w:val="24"/>
          <w:szCs w:val="24"/>
          <w:lang w:val="en-US"/>
        </w:rPr>
        <w:t>)</w:t>
      </w:r>
      <w:r w:rsidR="00E271D2" w:rsidRPr="00E15581">
        <w:rPr>
          <w:rFonts w:ascii="Arial" w:eastAsiaTheme="majorEastAsia" w:hAnsi="Arial" w:cs="Arial"/>
          <w:sz w:val="24"/>
          <w:szCs w:val="24"/>
          <w:lang w:val="en-US"/>
        </w:rPr>
        <w:t xml:space="preserve"> were approached by the researchers via a spoken advert in lectures</w:t>
      </w:r>
      <w:r w:rsidR="00BA3A23" w:rsidRPr="00E15581">
        <w:rPr>
          <w:rFonts w:ascii="Arial" w:eastAsiaTheme="majorEastAsia" w:hAnsi="Arial" w:cs="Arial"/>
          <w:sz w:val="24"/>
          <w:szCs w:val="24"/>
          <w:lang w:val="en-US"/>
        </w:rPr>
        <w:t xml:space="preserve">. </w:t>
      </w:r>
      <w:r w:rsidR="003C4865" w:rsidRPr="00E15581">
        <w:rPr>
          <w:rFonts w:ascii="Arial" w:eastAsiaTheme="majorEastAsia" w:hAnsi="Arial" w:cs="Arial"/>
          <w:sz w:val="24"/>
          <w:szCs w:val="24"/>
          <w:lang w:val="en-US"/>
        </w:rPr>
        <w:t xml:space="preserve">Ethical </w:t>
      </w:r>
      <w:r w:rsidR="00C83500" w:rsidRPr="00E15581">
        <w:rPr>
          <w:rFonts w:ascii="Arial" w:eastAsiaTheme="majorEastAsia" w:hAnsi="Arial" w:cs="Arial"/>
          <w:sz w:val="24"/>
          <w:szCs w:val="24"/>
          <w:lang w:val="en-US"/>
        </w:rPr>
        <w:t>consideration</w:t>
      </w:r>
      <w:r w:rsidR="003C4865" w:rsidRPr="00E15581">
        <w:rPr>
          <w:rFonts w:ascii="Arial" w:eastAsiaTheme="majorEastAsia" w:hAnsi="Arial" w:cs="Arial"/>
          <w:sz w:val="24"/>
          <w:szCs w:val="24"/>
          <w:lang w:val="en-US"/>
        </w:rPr>
        <w:t xml:space="preserve"> was </w:t>
      </w:r>
      <w:r w:rsidR="00B31AD9" w:rsidRPr="00E15581">
        <w:rPr>
          <w:rFonts w:ascii="Arial" w:eastAsiaTheme="majorEastAsia" w:hAnsi="Arial" w:cs="Arial"/>
          <w:sz w:val="24"/>
          <w:szCs w:val="24"/>
          <w:lang w:val="en-US"/>
        </w:rPr>
        <w:t>attained [ERGO</w:t>
      </w:r>
      <w:r w:rsidR="000C4258" w:rsidRPr="00E15581">
        <w:rPr>
          <w:rFonts w:ascii="Arial" w:eastAsiaTheme="majorEastAsia" w:hAnsi="Arial" w:cs="Arial"/>
          <w:sz w:val="24"/>
          <w:szCs w:val="24"/>
          <w:lang w:val="en-US"/>
        </w:rPr>
        <w:t xml:space="preserve"> 52496] </w:t>
      </w:r>
      <w:r w:rsidR="00D3333B" w:rsidRPr="00E15581">
        <w:rPr>
          <w:rFonts w:ascii="Arial" w:eastAsiaTheme="majorEastAsia" w:hAnsi="Arial" w:cs="Arial"/>
          <w:sz w:val="24"/>
          <w:szCs w:val="24"/>
          <w:lang w:val="en-US"/>
        </w:rPr>
        <w:t xml:space="preserve">and </w:t>
      </w:r>
      <w:r w:rsidR="000C4258" w:rsidRPr="00E15581">
        <w:rPr>
          <w:rFonts w:ascii="Arial" w:eastAsiaTheme="majorEastAsia" w:hAnsi="Arial" w:cs="Arial"/>
          <w:sz w:val="24"/>
          <w:szCs w:val="24"/>
          <w:lang w:val="en-US"/>
        </w:rPr>
        <w:t>to minimize coercion</w:t>
      </w:r>
      <w:r w:rsidR="00016A3F" w:rsidRPr="00E15581">
        <w:rPr>
          <w:rFonts w:ascii="Arial" w:eastAsiaTheme="majorEastAsia" w:hAnsi="Arial" w:cs="Arial"/>
          <w:sz w:val="24"/>
          <w:szCs w:val="24"/>
          <w:lang w:val="en-US"/>
        </w:rPr>
        <w:t xml:space="preserve"> a</w:t>
      </w:r>
      <w:r w:rsidR="00CC1D51" w:rsidRPr="00E15581">
        <w:rPr>
          <w:rFonts w:ascii="Arial" w:eastAsiaTheme="majorEastAsia" w:hAnsi="Arial" w:cs="Arial"/>
          <w:sz w:val="24"/>
          <w:szCs w:val="24"/>
          <w:lang w:val="en-US"/>
        </w:rPr>
        <w:t>ll</w:t>
      </w:r>
      <w:r w:rsidR="00AA4C55" w:rsidRPr="00E15581">
        <w:rPr>
          <w:rFonts w:ascii="Arial" w:eastAsiaTheme="majorEastAsia" w:hAnsi="Arial" w:cs="Arial"/>
          <w:sz w:val="24"/>
          <w:szCs w:val="24"/>
          <w:lang w:val="en-US"/>
        </w:rPr>
        <w:t xml:space="preserve"> students were</w:t>
      </w:r>
      <w:r w:rsidR="00A60789" w:rsidRPr="00E15581">
        <w:rPr>
          <w:rFonts w:ascii="Arial" w:eastAsiaTheme="majorEastAsia" w:hAnsi="Arial" w:cs="Arial"/>
          <w:sz w:val="24"/>
          <w:szCs w:val="24"/>
          <w:lang w:val="en-US"/>
        </w:rPr>
        <w:t xml:space="preserve"> explicitly</w:t>
      </w:r>
      <w:r w:rsidR="00AA4C55" w:rsidRPr="00E15581">
        <w:rPr>
          <w:rFonts w:ascii="Arial" w:eastAsiaTheme="majorEastAsia" w:hAnsi="Arial" w:cs="Arial"/>
          <w:sz w:val="24"/>
          <w:szCs w:val="24"/>
          <w:lang w:val="en-US"/>
        </w:rPr>
        <w:t xml:space="preserve"> informed that</w:t>
      </w:r>
      <w:r w:rsidR="00AD578D" w:rsidRPr="00E15581">
        <w:rPr>
          <w:rFonts w:ascii="Arial" w:eastAsiaTheme="majorEastAsia" w:hAnsi="Arial" w:cs="Arial"/>
          <w:sz w:val="24"/>
          <w:szCs w:val="24"/>
          <w:lang w:val="en-US"/>
        </w:rPr>
        <w:t xml:space="preserve"> their</w:t>
      </w:r>
      <w:r w:rsidR="00AA4C55" w:rsidRPr="00E15581">
        <w:rPr>
          <w:rFonts w:ascii="Arial" w:eastAsiaTheme="majorEastAsia" w:hAnsi="Arial" w:cs="Arial"/>
          <w:sz w:val="24"/>
          <w:szCs w:val="24"/>
          <w:lang w:val="en-US"/>
        </w:rPr>
        <w:t xml:space="preserve"> participation was </w:t>
      </w:r>
      <w:r w:rsidR="00204963" w:rsidRPr="00E15581">
        <w:rPr>
          <w:rFonts w:ascii="Arial" w:eastAsiaTheme="majorEastAsia" w:hAnsi="Arial" w:cs="Arial"/>
          <w:sz w:val="24"/>
          <w:szCs w:val="24"/>
          <w:lang w:val="en-US"/>
        </w:rPr>
        <w:t>voluntary,</w:t>
      </w:r>
      <w:r w:rsidR="00AA4C55" w:rsidRPr="00E15581">
        <w:rPr>
          <w:rFonts w:ascii="Arial" w:eastAsiaTheme="majorEastAsia" w:hAnsi="Arial" w:cs="Arial"/>
          <w:sz w:val="24"/>
          <w:szCs w:val="24"/>
          <w:lang w:val="en-US"/>
        </w:rPr>
        <w:t xml:space="preserve"> and </w:t>
      </w:r>
      <w:r w:rsidR="001219A8" w:rsidRPr="00E15581">
        <w:rPr>
          <w:rFonts w:ascii="Arial" w:eastAsiaTheme="majorEastAsia" w:hAnsi="Arial" w:cs="Arial"/>
          <w:sz w:val="24"/>
          <w:szCs w:val="24"/>
          <w:lang w:val="en-US"/>
        </w:rPr>
        <w:t xml:space="preserve">they had the right to withdraw from the research </w:t>
      </w:r>
      <w:r w:rsidR="00A63525" w:rsidRPr="00E15581">
        <w:rPr>
          <w:rFonts w:ascii="Arial" w:eastAsiaTheme="majorEastAsia" w:hAnsi="Arial" w:cs="Arial"/>
          <w:sz w:val="24"/>
          <w:szCs w:val="24"/>
          <w:lang w:val="en-US"/>
        </w:rPr>
        <w:t>at any</w:t>
      </w:r>
      <w:r w:rsidR="00F334FF" w:rsidRPr="00E15581">
        <w:rPr>
          <w:rFonts w:ascii="Arial" w:eastAsiaTheme="majorEastAsia" w:hAnsi="Arial" w:cs="Arial"/>
          <w:sz w:val="24"/>
          <w:szCs w:val="24"/>
          <w:lang w:val="en-US"/>
        </w:rPr>
        <w:t xml:space="preserve"> </w:t>
      </w:r>
      <w:r w:rsidR="00A63525" w:rsidRPr="00E15581">
        <w:rPr>
          <w:rFonts w:ascii="Arial" w:eastAsiaTheme="majorEastAsia" w:hAnsi="Arial" w:cs="Arial"/>
          <w:sz w:val="24"/>
          <w:szCs w:val="24"/>
          <w:lang w:val="en-US"/>
        </w:rPr>
        <w:t>time without giving a reason and without prejudice</w:t>
      </w:r>
      <w:r w:rsidR="002016F5" w:rsidRPr="00E15581">
        <w:rPr>
          <w:rFonts w:ascii="Arial" w:eastAsiaTheme="majorEastAsia" w:hAnsi="Arial" w:cs="Arial"/>
          <w:sz w:val="24"/>
          <w:szCs w:val="24"/>
          <w:lang w:val="en-US"/>
        </w:rPr>
        <w:t xml:space="preserve">. </w:t>
      </w:r>
      <w:r w:rsidR="00AD578D" w:rsidRPr="00E15581">
        <w:rPr>
          <w:rFonts w:ascii="Arial" w:eastAsiaTheme="majorEastAsia" w:hAnsi="Arial" w:cs="Arial"/>
          <w:sz w:val="24"/>
          <w:szCs w:val="24"/>
          <w:lang w:val="en-US"/>
        </w:rPr>
        <w:t>Pa</w:t>
      </w:r>
      <w:r w:rsidR="00CC543F" w:rsidRPr="00E15581">
        <w:rPr>
          <w:rFonts w:ascii="Arial" w:eastAsiaTheme="majorEastAsia" w:hAnsi="Arial" w:cs="Arial"/>
          <w:sz w:val="24"/>
          <w:szCs w:val="24"/>
          <w:lang w:val="en-US"/>
        </w:rPr>
        <w:t>rticipants</w:t>
      </w:r>
      <w:r w:rsidR="00E01F2C" w:rsidRPr="00E15581">
        <w:rPr>
          <w:rFonts w:ascii="Arial" w:eastAsiaTheme="majorEastAsia" w:hAnsi="Arial" w:cs="Arial"/>
          <w:sz w:val="24"/>
          <w:szCs w:val="24"/>
          <w:lang w:val="en-US"/>
        </w:rPr>
        <w:t xml:space="preserve"> </w:t>
      </w:r>
      <w:r w:rsidR="00E01F2C" w:rsidRPr="00E15581">
        <w:rPr>
          <w:rFonts w:ascii="Arial" w:eastAsiaTheme="majorEastAsia" w:hAnsi="Arial" w:cs="Arial"/>
          <w:sz w:val="24"/>
          <w:szCs w:val="24"/>
          <w:lang w:val="en-US"/>
        </w:rPr>
        <w:lastRenderedPageBreak/>
        <w:t xml:space="preserve">registered </w:t>
      </w:r>
      <w:r w:rsidR="00170108" w:rsidRPr="00E15581">
        <w:rPr>
          <w:rFonts w:ascii="Arial" w:eastAsiaTheme="majorEastAsia" w:hAnsi="Arial" w:cs="Arial"/>
          <w:sz w:val="24"/>
          <w:szCs w:val="24"/>
          <w:lang w:val="en-US"/>
        </w:rPr>
        <w:t xml:space="preserve">their </w:t>
      </w:r>
      <w:r w:rsidR="00E01F2C" w:rsidRPr="00E15581">
        <w:rPr>
          <w:rFonts w:ascii="Arial" w:eastAsiaTheme="majorEastAsia" w:hAnsi="Arial" w:cs="Arial"/>
          <w:sz w:val="24"/>
          <w:szCs w:val="24"/>
          <w:lang w:val="en-US"/>
        </w:rPr>
        <w:t>i</w:t>
      </w:r>
      <w:r w:rsidR="00BA3A23" w:rsidRPr="00E15581">
        <w:rPr>
          <w:rFonts w:ascii="Arial" w:hAnsi="Arial" w:cs="Arial"/>
          <w:bCs/>
          <w:sz w:val="24"/>
          <w:szCs w:val="24"/>
          <w:lang w:val="en-US"/>
        </w:rPr>
        <w:t>nterest via a sign-up sheet</w:t>
      </w:r>
      <w:r w:rsidR="002B0025" w:rsidRPr="00E15581">
        <w:rPr>
          <w:rFonts w:ascii="Arial" w:hAnsi="Arial" w:cs="Arial"/>
          <w:bCs/>
          <w:sz w:val="24"/>
          <w:szCs w:val="24"/>
          <w:lang w:val="en-US"/>
        </w:rPr>
        <w:t xml:space="preserve"> </w:t>
      </w:r>
      <w:r w:rsidR="002B0025" w:rsidRPr="00E15581">
        <w:rPr>
          <w:rFonts w:ascii="Arial" w:hAnsi="Arial" w:cs="Arial"/>
          <w:bCs/>
          <w:sz w:val="24"/>
          <w:szCs w:val="24"/>
        </w:rPr>
        <w:t xml:space="preserve">to avoid unsolicited emails </w:t>
      </w:r>
      <w:r w:rsidR="00BA3A23" w:rsidRPr="00E15581">
        <w:rPr>
          <w:rFonts w:ascii="Arial" w:hAnsi="Arial" w:cs="Arial"/>
          <w:bCs/>
          <w:sz w:val="24"/>
          <w:szCs w:val="24"/>
          <w:lang w:val="en-US"/>
        </w:rPr>
        <w:t xml:space="preserve">and were </w:t>
      </w:r>
      <w:r w:rsidR="00E01F2C" w:rsidRPr="00E15581">
        <w:rPr>
          <w:rFonts w:ascii="Arial" w:hAnsi="Arial" w:cs="Arial"/>
          <w:bCs/>
          <w:sz w:val="24"/>
          <w:szCs w:val="24"/>
          <w:lang w:val="en-US"/>
        </w:rPr>
        <w:t xml:space="preserve">then </w:t>
      </w:r>
      <w:r w:rsidR="00BA3A23" w:rsidRPr="00E15581">
        <w:rPr>
          <w:rFonts w:ascii="Arial" w:hAnsi="Arial" w:cs="Arial"/>
          <w:bCs/>
          <w:sz w:val="24"/>
          <w:szCs w:val="24"/>
          <w:lang w:val="en-US"/>
        </w:rPr>
        <w:t xml:space="preserve">emailed </w:t>
      </w:r>
      <w:r w:rsidR="00E01F2C" w:rsidRPr="00E15581">
        <w:rPr>
          <w:rFonts w:ascii="Arial" w:hAnsi="Arial" w:cs="Arial"/>
          <w:bCs/>
          <w:sz w:val="24"/>
          <w:szCs w:val="24"/>
          <w:lang w:val="en-US"/>
        </w:rPr>
        <w:t xml:space="preserve">the </w:t>
      </w:r>
      <w:r w:rsidR="00BA3A23" w:rsidRPr="00E15581">
        <w:rPr>
          <w:rFonts w:ascii="Arial" w:hAnsi="Arial" w:cs="Arial"/>
          <w:bCs/>
          <w:sz w:val="24"/>
          <w:szCs w:val="24"/>
          <w:lang w:val="en-US"/>
        </w:rPr>
        <w:t xml:space="preserve">participant information </w:t>
      </w:r>
      <w:r w:rsidR="00E01F2C" w:rsidRPr="00E15581">
        <w:rPr>
          <w:rFonts w:ascii="Arial" w:hAnsi="Arial" w:cs="Arial"/>
          <w:bCs/>
          <w:sz w:val="24"/>
          <w:szCs w:val="24"/>
          <w:lang w:val="en-US"/>
        </w:rPr>
        <w:t>sheet,</w:t>
      </w:r>
      <w:r w:rsidR="00BA3A23" w:rsidRPr="00E15581">
        <w:rPr>
          <w:rFonts w:ascii="Arial" w:hAnsi="Arial" w:cs="Arial"/>
          <w:bCs/>
          <w:sz w:val="24"/>
          <w:szCs w:val="24"/>
          <w:lang w:val="en-US"/>
        </w:rPr>
        <w:t xml:space="preserve"> consent form</w:t>
      </w:r>
      <w:r w:rsidR="00E01F2C" w:rsidRPr="00E15581">
        <w:rPr>
          <w:rFonts w:ascii="Arial" w:hAnsi="Arial" w:cs="Arial"/>
          <w:bCs/>
          <w:sz w:val="24"/>
          <w:szCs w:val="24"/>
          <w:lang w:val="en-US"/>
        </w:rPr>
        <w:t xml:space="preserve"> and a choice of data collection times</w:t>
      </w:r>
      <w:r w:rsidR="00BA3A23" w:rsidRPr="00E15581">
        <w:rPr>
          <w:rFonts w:ascii="Arial" w:hAnsi="Arial" w:cs="Arial"/>
          <w:bCs/>
          <w:sz w:val="24"/>
          <w:szCs w:val="24"/>
          <w:lang w:val="en-US"/>
        </w:rPr>
        <w:t xml:space="preserve">. </w:t>
      </w:r>
      <w:r w:rsidR="00E01F2C" w:rsidRPr="00E15581">
        <w:rPr>
          <w:rFonts w:ascii="Arial" w:hAnsi="Arial" w:cs="Arial"/>
          <w:bCs/>
          <w:sz w:val="24"/>
          <w:szCs w:val="24"/>
          <w:lang w:val="en-US"/>
        </w:rPr>
        <w:t>The i</w:t>
      </w:r>
      <w:r w:rsidR="00BA3A23" w:rsidRPr="00E15581">
        <w:rPr>
          <w:rFonts w:ascii="Arial" w:eastAsiaTheme="majorEastAsia" w:hAnsi="Arial" w:cs="Arial"/>
          <w:sz w:val="24"/>
          <w:szCs w:val="24"/>
          <w:lang w:val="en-US"/>
        </w:rPr>
        <w:t>nclusion criteria</w:t>
      </w:r>
      <w:r w:rsidR="00BA3A23" w:rsidRPr="00E15581">
        <w:rPr>
          <w:rFonts w:ascii="Arial" w:hAnsi="Arial" w:cs="Arial"/>
          <w:bCs/>
          <w:sz w:val="24"/>
          <w:szCs w:val="24"/>
          <w:lang w:val="en-US"/>
        </w:rPr>
        <w:t xml:space="preserve"> </w:t>
      </w:r>
      <w:r w:rsidR="00E01F2C" w:rsidRPr="00E15581">
        <w:rPr>
          <w:rFonts w:ascii="Arial" w:hAnsi="Arial" w:cs="Arial"/>
          <w:bCs/>
          <w:sz w:val="24"/>
          <w:szCs w:val="24"/>
          <w:lang w:val="en-US"/>
        </w:rPr>
        <w:t xml:space="preserve">for the study </w:t>
      </w:r>
      <w:r w:rsidR="005D2B91" w:rsidRPr="00E15581">
        <w:rPr>
          <w:rFonts w:ascii="Arial" w:hAnsi="Arial" w:cs="Arial"/>
          <w:bCs/>
          <w:sz w:val="24"/>
          <w:szCs w:val="24"/>
          <w:lang w:val="en-US"/>
        </w:rPr>
        <w:t>ensured</w:t>
      </w:r>
      <w:r w:rsidR="00E01F2C" w:rsidRPr="00E15581">
        <w:rPr>
          <w:rFonts w:ascii="Arial" w:hAnsi="Arial" w:cs="Arial"/>
          <w:bCs/>
          <w:sz w:val="24"/>
          <w:szCs w:val="24"/>
          <w:lang w:val="en-US"/>
        </w:rPr>
        <w:t xml:space="preserve"> that the</w:t>
      </w:r>
      <w:r w:rsidR="00BA3A23" w:rsidRPr="00E15581">
        <w:rPr>
          <w:rFonts w:ascii="Arial" w:hAnsi="Arial" w:cs="Arial"/>
          <w:bCs/>
          <w:sz w:val="24"/>
          <w:szCs w:val="24"/>
          <w:lang w:val="en-US"/>
        </w:rPr>
        <w:t xml:space="preserve"> student </w:t>
      </w:r>
      <w:r w:rsidR="00E01F2C" w:rsidRPr="00E15581">
        <w:rPr>
          <w:rFonts w:ascii="Arial" w:hAnsi="Arial" w:cs="Arial"/>
          <w:bCs/>
          <w:sz w:val="24"/>
          <w:szCs w:val="24"/>
          <w:lang w:val="en-US"/>
        </w:rPr>
        <w:t>was</w:t>
      </w:r>
      <w:r w:rsidR="00170108" w:rsidRPr="00E15581">
        <w:rPr>
          <w:rFonts w:ascii="Arial" w:hAnsi="Arial" w:cs="Arial"/>
          <w:bCs/>
          <w:sz w:val="24"/>
          <w:szCs w:val="24"/>
          <w:lang w:val="en-US"/>
        </w:rPr>
        <w:t>:</w:t>
      </w:r>
      <w:r w:rsidR="00E01F2C" w:rsidRPr="00E15581">
        <w:rPr>
          <w:rFonts w:ascii="Arial" w:hAnsi="Arial" w:cs="Arial"/>
          <w:bCs/>
          <w:sz w:val="24"/>
          <w:szCs w:val="24"/>
          <w:lang w:val="en-US"/>
        </w:rPr>
        <w:t xml:space="preserve"> </w:t>
      </w:r>
      <w:r w:rsidR="00BA3A23" w:rsidRPr="00E15581">
        <w:rPr>
          <w:rFonts w:ascii="Arial" w:hAnsi="Arial" w:cs="Arial"/>
          <w:bCs/>
          <w:sz w:val="24"/>
          <w:szCs w:val="24"/>
          <w:lang w:val="en-US"/>
        </w:rPr>
        <w:t xml:space="preserve">enrolled </w:t>
      </w:r>
      <w:r w:rsidR="00363A15" w:rsidRPr="00E15581">
        <w:rPr>
          <w:rFonts w:ascii="Arial" w:hAnsi="Arial" w:cs="Arial"/>
          <w:bCs/>
          <w:sz w:val="24"/>
          <w:szCs w:val="24"/>
          <w:lang w:val="en-US"/>
        </w:rPr>
        <w:t>i</w:t>
      </w:r>
      <w:r w:rsidR="00BA3A23" w:rsidRPr="00E15581">
        <w:rPr>
          <w:rFonts w:ascii="Arial" w:hAnsi="Arial" w:cs="Arial"/>
          <w:bCs/>
          <w:sz w:val="24"/>
          <w:szCs w:val="24"/>
          <w:lang w:val="en-US"/>
        </w:rPr>
        <w:t>n the University</w:t>
      </w:r>
      <w:r w:rsidR="00E01F2C" w:rsidRPr="00E15581">
        <w:rPr>
          <w:rFonts w:ascii="Arial" w:hAnsi="Arial" w:cs="Arial"/>
          <w:bCs/>
          <w:sz w:val="24"/>
          <w:szCs w:val="24"/>
          <w:lang w:val="en-US"/>
        </w:rPr>
        <w:t>’s</w:t>
      </w:r>
      <w:r w:rsidR="00BA3A23" w:rsidRPr="00E15581">
        <w:rPr>
          <w:rFonts w:ascii="Arial" w:hAnsi="Arial" w:cs="Arial"/>
          <w:bCs/>
          <w:sz w:val="24"/>
          <w:szCs w:val="24"/>
          <w:lang w:val="en-US"/>
        </w:rPr>
        <w:t xml:space="preserve"> </w:t>
      </w:r>
      <w:r w:rsidR="00FD3D40" w:rsidRPr="00E15581">
        <w:rPr>
          <w:rFonts w:ascii="Arial" w:hAnsi="Arial" w:cs="Arial"/>
          <w:bCs/>
          <w:sz w:val="24"/>
          <w:szCs w:val="24"/>
          <w:lang w:val="en-US"/>
        </w:rPr>
        <w:t>p</w:t>
      </w:r>
      <w:r w:rsidR="00BA3A23" w:rsidRPr="00E15581">
        <w:rPr>
          <w:rFonts w:ascii="Arial" w:hAnsi="Arial" w:cs="Arial"/>
          <w:bCs/>
          <w:sz w:val="24"/>
          <w:szCs w:val="24"/>
          <w:lang w:val="en-US"/>
        </w:rPr>
        <w:t>hysiotherapy degree during the 2019/2020 academic year</w:t>
      </w:r>
      <w:r w:rsidR="00E01F2C" w:rsidRPr="00E15581">
        <w:rPr>
          <w:rFonts w:ascii="Arial" w:hAnsi="Arial" w:cs="Arial"/>
          <w:bCs/>
          <w:sz w:val="24"/>
          <w:szCs w:val="24"/>
          <w:lang w:val="en-US"/>
        </w:rPr>
        <w:t xml:space="preserve">; </w:t>
      </w:r>
      <w:r w:rsidR="00BA3A23" w:rsidRPr="00E15581">
        <w:rPr>
          <w:rFonts w:ascii="Arial" w:hAnsi="Arial" w:cs="Arial"/>
          <w:bCs/>
          <w:sz w:val="24"/>
          <w:szCs w:val="24"/>
          <w:lang w:val="en-US"/>
        </w:rPr>
        <w:t>aged ≥18yrs</w:t>
      </w:r>
      <w:r w:rsidR="00E01F2C" w:rsidRPr="00E15581">
        <w:rPr>
          <w:rFonts w:ascii="Arial" w:hAnsi="Arial" w:cs="Arial"/>
          <w:bCs/>
          <w:sz w:val="24"/>
          <w:szCs w:val="24"/>
          <w:lang w:val="en-US"/>
        </w:rPr>
        <w:t>;</w:t>
      </w:r>
      <w:r w:rsidR="00293DE3" w:rsidRPr="00E15581">
        <w:t xml:space="preserve"> </w:t>
      </w:r>
      <w:r w:rsidR="00293DE3" w:rsidRPr="00E15581">
        <w:rPr>
          <w:rFonts w:ascii="Arial" w:hAnsi="Arial" w:cs="Arial"/>
          <w:bCs/>
          <w:sz w:val="24"/>
          <w:szCs w:val="24"/>
        </w:rPr>
        <w:t>able to independently communicate in English</w:t>
      </w:r>
      <w:r w:rsidR="00E01F2C" w:rsidRPr="00E15581">
        <w:rPr>
          <w:rFonts w:ascii="Arial" w:hAnsi="Arial" w:cs="Arial"/>
          <w:bCs/>
          <w:sz w:val="24"/>
          <w:szCs w:val="24"/>
          <w:lang w:val="en-US"/>
        </w:rPr>
        <w:t xml:space="preserve">; </w:t>
      </w:r>
      <w:r w:rsidR="00BA3A23" w:rsidRPr="00E15581">
        <w:rPr>
          <w:rFonts w:ascii="Arial" w:hAnsi="Arial" w:cs="Arial"/>
          <w:bCs/>
          <w:sz w:val="24"/>
          <w:szCs w:val="24"/>
          <w:lang w:val="en-US"/>
        </w:rPr>
        <w:t xml:space="preserve">and provide </w:t>
      </w:r>
      <w:r w:rsidR="001B3194" w:rsidRPr="00E15581">
        <w:rPr>
          <w:rFonts w:ascii="Arial" w:hAnsi="Arial" w:cs="Arial"/>
          <w:bCs/>
          <w:sz w:val="24"/>
          <w:szCs w:val="24"/>
          <w:lang w:val="en-US"/>
        </w:rPr>
        <w:t>informed</w:t>
      </w:r>
      <w:r w:rsidR="00E01F2C" w:rsidRPr="00E15581">
        <w:rPr>
          <w:rFonts w:ascii="Arial" w:hAnsi="Arial" w:cs="Arial"/>
          <w:bCs/>
          <w:sz w:val="24"/>
          <w:szCs w:val="24"/>
          <w:lang w:val="en-US"/>
        </w:rPr>
        <w:t xml:space="preserve"> </w:t>
      </w:r>
      <w:r w:rsidR="00BA3A23" w:rsidRPr="00E15581">
        <w:rPr>
          <w:rFonts w:ascii="Arial" w:hAnsi="Arial" w:cs="Arial"/>
          <w:bCs/>
          <w:sz w:val="24"/>
          <w:szCs w:val="24"/>
          <w:lang w:val="en-US"/>
        </w:rPr>
        <w:t>consent.</w:t>
      </w:r>
      <w:r w:rsidR="00126432" w:rsidRPr="00E15581">
        <w:rPr>
          <w:rFonts w:ascii="Arial" w:eastAsiaTheme="majorEastAsia" w:hAnsi="Arial" w:cs="Arial"/>
          <w:sz w:val="24"/>
          <w:szCs w:val="24"/>
          <w:lang w:val="en-US"/>
        </w:rPr>
        <w:t xml:space="preserve"> </w:t>
      </w:r>
      <w:r w:rsidR="004E5CFB" w:rsidRPr="00E15581">
        <w:rPr>
          <w:rFonts w:ascii="Arial" w:eastAsiaTheme="majorEastAsia" w:hAnsi="Arial" w:cs="Arial"/>
          <w:sz w:val="24"/>
          <w:szCs w:val="24"/>
          <w:lang w:val="en-US"/>
        </w:rPr>
        <w:t>Student m</w:t>
      </w:r>
      <w:r w:rsidR="00E01F2C" w:rsidRPr="00E15581">
        <w:rPr>
          <w:rFonts w:ascii="Arial" w:eastAsiaTheme="majorEastAsia" w:hAnsi="Arial" w:cs="Arial"/>
          <w:sz w:val="24"/>
          <w:szCs w:val="24"/>
          <w:lang w:val="en-US"/>
        </w:rPr>
        <w:t>embers of the research team were excluded from participating in the final year focus groups</w:t>
      </w:r>
      <w:r w:rsidR="00170108" w:rsidRPr="00E15581">
        <w:rPr>
          <w:rFonts w:ascii="Arial" w:eastAsiaTheme="majorEastAsia" w:hAnsi="Arial" w:cs="Arial"/>
          <w:sz w:val="24"/>
          <w:szCs w:val="24"/>
          <w:lang w:val="en-US"/>
        </w:rPr>
        <w:t>, as they facilitated the groups</w:t>
      </w:r>
      <w:r w:rsidR="00737FB2" w:rsidRPr="00E15581">
        <w:rPr>
          <w:rFonts w:ascii="Arial" w:eastAsiaTheme="majorEastAsia" w:hAnsi="Arial" w:cs="Arial"/>
          <w:sz w:val="24"/>
          <w:szCs w:val="24"/>
          <w:lang w:val="en-US"/>
        </w:rPr>
        <w:t xml:space="preserve"> (see table 1)</w:t>
      </w:r>
      <w:r w:rsidR="00170108" w:rsidRPr="00E15581">
        <w:rPr>
          <w:rFonts w:ascii="Arial" w:eastAsiaTheme="majorEastAsia" w:hAnsi="Arial" w:cs="Arial"/>
          <w:sz w:val="24"/>
          <w:szCs w:val="24"/>
          <w:lang w:val="en-US"/>
        </w:rPr>
        <w:t>.</w:t>
      </w:r>
    </w:p>
    <w:p w14:paraId="6CEAAE30" w14:textId="77777777" w:rsidR="006C1F7B" w:rsidRPr="00E15581" w:rsidRDefault="006C1F7B" w:rsidP="003F1943">
      <w:pPr>
        <w:spacing w:after="0" w:line="480" w:lineRule="auto"/>
        <w:rPr>
          <w:rFonts w:ascii="Arial" w:eastAsiaTheme="majorEastAsia" w:hAnsi="Arial" w:cs="Arial"/>
          <w:sz w:val="24"/>
          <w:szCs w:val="24"/>
          <w:lang w:val="en-US"/>
        </w:rPr>
      </w:pPr>
    </w:p>
    <w:p w14:paraId="74DD77F8" w14:textId="144D19FD" w:rsidR="00945DA5" w:rsidRPr="00E15581" w:rsidRDefault="00945DA5" w:rsidP="00B6459F">
      <w:pPr>
        <w:spacing w:after="0" w:line="480" w:lineRule="auto"/>
        <w:rPr>
          <w:rFonts w:ascii="Arial" w:eastAsiaTheme="majorEastAsia" w:hAnsi="Arial" w:cs="Arial"/>
          <w:sz w:val="24"/>
          <w:szCs w:val="24"/>
          <w:lang w:val="en-US"/>
        </w:rPr>
      </w:pPr>
      <w:r w:rsidRPr="00E15581">
        <w:rPr>
          <w:rFonts w:ascii="Arial" w:hAnsi="Arial" w:cs="Arial"/>
          <w:i/>
          <w:sz w:val="24"/>
          <w:szCs w:val="24"/>
          <w:lang w:val="en-US"/>
        </w:rPr>
        <w:t>Data collection</w:t>
      </w:r>
    </w:p>
    <w:p w14:paraId="6788ED2F" w14:textId="2CF1F296" w:rsidR="001D272D" w:rsidRPr="00E15581" w:rsidRDefault="00170108" w:rsidP="00B6459F">
      <w:pPr>
        <w:spacing w:after="0" w:line="480" w:lineRule="auto"/>
        <w:rPr>
          <w:rFonts w:ascii="Arial" w:hAnsi="Arial" w:cs="Arial"/>
          <w:bCs/>
          <w:sz w:val="24"/>
          <w:szCs w:val="24"/>
          <w:lang w:val="en-US"/>
        </w:rPr>
      </w:pPr>
      <w:r w:rsidRPr="00E15581">
        <w:rPr>
          <w:rFonts w:ascii="Arial" w:hAnsi="Arial" w:cs="Arial"/>
          <w:sz w:val="24"/>
          <w:szCs w:val="24"/>
          <w:lang w:val="en-US"/>
        </w:rPr>
        <w:t>T</w:t>
      </w:r>
      <w:r w:rsidR="001D272D" w:rsidRPr="00E15581">
        <w:rPr>
          <w:rFonts w:ascii="Arial" w:hAnsi="Arial" w:cs="Arial"/>
          <w:sz w:val="24"/>
          <w:szCs w:val="24"/>
          <w:lang w:val="en-US"/>
        </w:rPr>
        <w:t xml:space="preserve">he interview schedule and focus group topic guides </w:t>
      </w:r>
      <w:r w:rsidR="003B4BB9" w:rsidRPr="00E15581">
        <w:rPr>
          <w:rFonts w:ascii="Arial" w:hAnsi="Arial" w:cs="Arial"/>
          <w:sz w:val="24"/>
          <w:szCs w:val="24"/>
          <w:lang w:val="en-US"/>
        </w:rPr>
        <w:t xml:space="preserve">(appendix 1) </w:t>
      </w:r>
      <w:r w:rsidR="001D272D" w:rsidRPr="00E15581">
        <w:rPr>
          <w:rFonts w:ascii="Arial" w:hAnsi="Arial" w:cs="Arial"/>
          <w:sz w:val="24"/>
          <w:szCs w:val="24"/>
          <w:lang w:val="en-US"/>
        </w:rPr>
        <w:t xml:space="preserve">were developed </w:t>
      </w:r>
      <w:r w:rsidR="00856ABE" w:rsidRPr="00E15581">
        <w:rPr>
          <w:rFonts w:ascii="Arial" w:hAnsi="Arial" w:cs="Arial"/>
          <w:sz w:val="24"/>
          <w:szCs w:val="24"/>
          <w:lang w:val="en-US"/>
        </w:rPr>
        <w:t>by the</w:t>
      </w:r>
      <w:r w:rsidR="00BD4694" w:rsidRPr="00E15581">
        <w:rPr>
          <w:rFonts w:ascii="Arial" w:hAnsi="Arial" w:cs="Arial"/>
          <w:sz w:val="24"/>
          <w:szCs w:val="24"/>
          <w:lang w:val="en-US"/>
        </w:rPr>
        <w:t xml:space="preserve"> </w:t>
      </w:r>
      <w:r w:rsidR="001D272D" w:rsidRPr="00E15581">
        <w:rPr>
          <w:rFonts w:ascii="Arial" w:hAnsi="Arial" w:cs="Arial"/>
          <w:sz w:val="24"/>
          <w:szCs w:val="24"/>
          <w:lang w:val="en-US"/>
        </w:rPr>
        <w:t>research team</w:t>
      </w:r>
      <w:r w:rsidR="00B66F8D" w:rsidRPr="00E15581">
        <w:rPr>
          <w:rFonts w:ascii="Arial" w:hAnsi="Arial" w:cs="Arial"/>
          <w:sz w:val="24"/>
          <w:szCs w:val="24"/>
          <w:lang w:val="en-US"/>
        </w:rPr>
        <w:t xml:space="preserve">. </w:t>
      </w:r>
      <w:r w:rsidR="004A687D" w:rsidRPr="00E15581">
        <w:rPr>
          <w:rFonts w:ascii="Arial" w:hAnsi="Arial" w:cs="Arial"/>
          <w:sz w:val="24"/>
          <w:szCs w:val="24"/>
          <w:lang w:val="en-US"/>
        </w:rPr>
        <w:t xml:space="preserve">To gain face and content validity, </w:t>
      </w:r>
      <w:r w:rsidR="005A42F6" w:rsidRPr="00E15581">
        <w:rPr>
          <w:rFonts w:ascii="Arial" w:hAnsi="Arial" w:cs="Arial"/>
          <w:sz w:val="24"/>
          <w:szCs w:val="24"/>
          <w:lang w:val="en-US"/>
        </w:rPr>
        <w:t xml:space="preserve">5 </w:t>
      </w:r>
      <w:r w:rsidR="00856ABE" w:rsidRPr="00E15581">
        <w:rPr>
          <w:rFonts w:ascii="Arial" w:hAnsi="Arial" w:cs="Arial"/>
          <w:sz w:val="24"/>
          <w:szCs w:val="24"/>
          <w:lang w:val="en-US"/>
        </w:rPr>
        <w:t>senior physiotherapists</w:t>
      </w:r>
      <w:r w:rsidR="004A687D" w:rsidRPr="00E15581">
        <w:rPr>
          <w:rFonts w:ascii="Arial" w:hAnsi="Arial" w:cs="Arial"/>
          <w:sz w:val="24"/>
          <w:szCs w:val="24"/>
          <w:lang w:val="en-US"/>
        </w:rPr>
        <w:t xml:space="preserve"> were invited</w:t>
      </w:r>
      <w:r w:rsidR="006669DE" w:rsidRPr="00E15581">
        <w:rPr>
          <w:rFonts w:ascii="Arial" w:hAnsi="Arial" w:cs="Arial"/>
          <w:sz w:val="24"/>
          <w:szCs w:val="24"/>
          <w:lang w:val="en-US"/>
        </w:rPr>
        <w:t xml:space="preserve"> to review the topic guides as they had experience</w:t>
      </w:r>
      <w:r w:rsidR="00CD2BE6" w:rsidRPr="00E15581">
        <w:rPr>
          <w:rFonts w:ascii="Arial" w:hAnsi="Arial" w:cs="Arial"/>
          <w:sz w:val="24"/>
          <w:szCs w:val="24"/>
          <w:lang w:val="en-US"/>
        </w:rPr>
        <w:t xml:space="preserve"> in assessing students’ performance on clinical placements and could</w:t>
      </w:r>
      <w:r w:rsidR="00705A4C" w:rsidRPr="00E15581">
        <w:rPr>
          <w:rFonts w:ascii="Arial" w:hAnsi="Arial" w:cs="Arial"/>
          <w:sz w:val="24"/>
          <w:szCs w:val="24"/>
          <w:lang w:val="en-US"/>
        </w:rPr>
        <w:t xml:space="preserve"> thus provide feedback on the clinical relevance of the proposed questions.</w:t>
      </w:r>
      <w:r w:rsidR="00856ABE" w:rsidRPr="00E15581">
        <w:rPr>
          <w:rFonts w:ascii="Arial" w:hAnsi="Arial" w:cs="Arial"/>
          <w:sz w:val="24"/>
          <w:szCs w:val="24"/>
          <w:lang w:val="en-US"/>
        </w:rPr>
        <w:t xml:space="preserve"> Three p</w:t>
      </w:r>
      <w:r w:rsidR="001D272D" w:rsidRPr="00E15581">
        <w:rPr>
          <w:rFonts w:ascii="Arial" w:hAnsi="Arial" w:cs="Arial"/>
          <w:sz w:val="24"/>
          <w:szCs w:val="24"/>
          <w:lang w:val="en-US"/>
        </w:rPr>
        <w:t xml:space="preserve">ilot studies were </w:t>
      </w:r>
      <w:r w:rsidRPr="00E15581">
        <w:rPr>
          <w:rFonts w:ascii="Arial" w:hAnsi="Arial" w:cs="Arial"/>
          <w:sz w:val="24"/>
          <w:szCs w:val="24"/>
          <w:lang w:val="en-US"/>
        </w:rPr>
        <w:t>undertaken</w:t>
      </w:r>
      <w:r w:rsidR="001D272D" w:rsidRPr="00E15581">
        <w:rPr>
          <w:rFonts w:ascii="Arial" w:hAnsi="Arial" w:cs="Arial"/>
          <w:sz w:val="24"/>
          <w:szCs w:val="24"/>
          <w:lang w:val="en-US"/>
        </w:rPr>
        <w:t xml:space="preserve"> </w:t>
      </w:r>
      <w:r w:rsidR="00856ABE" w:rsidRPr="00E15581">
        <w:rPr>
          <w:rFonts w:ascii="Arial" w:hAnsi="Arial" w:cs="Arial"/>
          <w:sz w:val="24"/>
          <w:szCs w:val="24"/>
          <w:lang w:val="en-US"/>
        </w:rPr>
        <w:t xml:space="preserve">(one for each study) </w:t>
      </w:r>
      <w:r w:rsidR="001D272D" w:rsidRPr="00E15581">
        <w:rPr>
          <w:rFonts w:ascii="Arial" w:hAnsi="Arial" w:cs="Arial"/>
          <w:sz w:val="24"/>
          <w:szCs w:val="24"/>
          <w:lang w:val="en-US"/>
        </w:rPr>
        <w:t>with</w:t>
      </w:r>
      <w:r w:rsidR="009C65DD" w:rsidRPr="00E15581">
        <w:rPr>
          <w:rFonts w:ascii="Arial" w:hAnsi="Arial" w:cs="Arial"/>
          <w:sz w:val="24"/>
          <w:szCs w:val="24"/>
          <w:lang w:val="en-US"/>
        </w:rPr>
        <w:t xml:space="preserve"> a total of</w:t>
      </w:r>
      <w:r w:rsidR="001D272D" w:rsidRPr="00E15581">
        <w:rPr>
          <w:rFonts w:ascii="Arial" w:hAnsi="Arial" w:cs="Arial"/>
          <w:sz w:val="24"/>
          <w:szCs w:val="24"/>
          <w:lang w:val="en-US"/>
        </w:rPr>
        <w:t xml:space="preserve"> </w:t>
      </w:r>
      <w:r w:rsidR="00206F0C" w:rsidRPr="00E15581">
        <w:rPr>
          <w:rFonts w:ascii="Arial" w:hAnsi="Arial" w:cs="Arial"/>
          <w:sz w:val="24"/>
          <w:szCs w:val="24"/>
          <w:lang w:val="en-US"/>
        </w:rPr>
        <w:t>1</w:t>
      </w:r>
      <w:r w:rsidR="00323A48" w:rsidRPr="00E15581">
        <w:rPr>
          <w:rFonts w:ascii="Arial" w:hAnsi="Arial" w:cs="Arial"/>
          <w:sz w:val="24"/>
          <w:szCs w:val="24"/>
          <w:lang w:val="en-US"/>
        </w:rPr>
        <w:t>4</w:t>
      </w:r>
      <w:r w:rsidR="005A42F6" w:rsidRPr="00E15581">
        <w:rPr>
          <w:rFonts w:ascii="Arial" w:hAnsi="Arial" w:cs="Arial"/>
          <w:sz w:val="24"/>
          <w:szCs w:val="24"/>
          <w:lang w:val="en-US"/>
        </w:rPr>
        <w:t xml:space="preserve"> </w:t>
      </w:r>
      <w:r w:rsidR="00856ABE" w:rsidRPr="00E15581">
        <w:rPr>
          <w:rFonts w:ascii="Arial" w:hAnsi="Arial" w:cs="Arial"/>
          <w:sz w:val="24"/>
          <w:szCs w:val="24"/>
          <w:lang w:val="en-US"/>
        </w:rPr>
        <w:t>a</w:t>
      </w:r>
      <w:r w:rsidR="001D272D" w:rsidRPr="00E15581">
        <w:rPr>
          <w:rFonts w:ascii="Arial" w:hAnsi="Arial" w:cs="Arial"/>
          <w:bCs/>
          <w:sz w:val="24"/>
          <w:szCs w:val="24"/>
          <w:lang w:val="en-US"/>
        </w:rPr>
        <w:t xml:space="preserve">llied </w:t>
      </w:r>
      <w:r w:rsidR="00856ABE" w:rsidRPr="00E15581">
        <w:rPr>
          <w:rFonts w:ascii="Arial" w:hAnsi="Arial" w:cs="Arial"/>
          <w:bCs/>
          <w:sz w:val="24"/>
          <w:szCs w:val="24"/>
          <w:lang w:val="en-US"/>
        </w:rPr>
        <w:t xml:space="preserve">health professional </w:t>
      </w:r>
      <w:r w:rsidR="001D272D" w:rsidRPr="00E15581">
        <w:rPr>
          <w:rFonts w:ascii="Arial" w:hAnsi="Arial" w:cs="Arial"/>
          <w:bCs/>
          <w:sz w:val="24"/>
          <w:szCs w:val="24"/>
          <w:lang w:val="en-US"/>
        </w:rPr>
        <w:t xml:space="preserve">students </w:t>
      </w:r>
      <w:r w:rsidR="00680662" w:rsidRPr="00E15581">
        <w:rPr>
          <w:rFonts w:ascii="Arial" w:hAnsi="Arial" w:cs="Arial"/>
          <w:bCs/>
          <w:sz w:val="24"/>
          <w:szCs w:val="24"/>
          <w:lang w:val="en-US"/>
        </w:rPr>
        <w:t>(</w:t>
      </w:r>
      <w:r w:rsidR="00D45255" w:rsidRPr="00E15581">
        <w:rPr>
          <w:rFonts w:ascii="Arial" w:hAnsi="Arial" w:cs="Arial"/>
          <w:sz w:val="24"/>
          <w:szCs w:val="24"/>
          <w:lang w:val="en-US"/>
        </w:rPr>
        <w:t>n=</w:t>
      </w:r>
      <w:r w:rsidR="00323A48" w:rsidRPr="00E15581">
        <w:rPr>
          <w:rFonts w:ascii="Arial" w:hAnsi="Arial" w:cs="Arial"/>
          <w:sz w:val="24"/>
          <w:szCs w:val="24"/>
          <w:lang w:val="en-US"/>
        </w:rPr>
        <w:t>2</w:t>
      </w:r>
      <w:r w:rsidR="00D45255" w:rsidRPr="00E15581">
        <w:rPr>
          <w:rFonts w:ascii="Arial" w:hAnsi="Arial" w:cs="Arial"/>
          <w:sz w:val="24"/>
          <w:szCs w:val="24"/>
          <w:lang w:val="en-US"/>
        </w:rPr>
        <w:t xml:space="preserve"> interviewed and n=12 in focus groups </w:t>
      </w:r>
      <w:r w:rsidR="004645DE" w:rsidRPr="00E15581">
        <w:rPr>
          <w:rFonts w:ascii="Arial" w:hAnsi="Arial" w:cs="Arial"/>
          <w:sz w:val="24"/>
          <w:szCs w:val="24"/>
          <w:lang w:val="en-US"/>
        </w:rPr>
        <w:t xml:space="preserve">of mixed </w:t>
      </w:r>
      <w:r w:rsidR="00680662" w:rsidRPr="00E15581">
        <w:rPr>
          <w:rFonts w:ascii="Arial" w:hAnsi="Arial" w:cs="Arial"/>
          <w:bCs/>
          <w:sz w:val="24"/>
          <w:szCs w:val="24"/>
          <w:lang w:val="en-US"/>
        </w:rPr>
        <w:t xml:space="preserve">occupational therapy and podiatry students) at a comparable stage of training, to </w:t>
      </w:r>
      <w:r w:rsidR="00082400" w:rsidRPr="00E15581">
        <w:rPr>
          <w:rFonts w:ascii="Arial" w:hAnsi="Arial" w:cs="Arial"/>
          <w:bCs/>
          <w:sz w:val="24"/>
          <w:szCs w:val="24"/>
          <w:lang w:val="en-US"/>
        </w:rPr>
        <w:t xml:space="preserve">preserve </w:t>
      </w:r>
      <w:r w:rsidR="00680662" w:rsidRPr="00E15581">
        <w:rPr>
          <w:rFonts w:ascii="Arial" w:hAnsi="Arial" w:cs="Arial"/>
          <w:bCs/>
          <w:sz w:val="24"/>
          <w:szCs w:val="24"/>
          <w:lang w:val="en-US"/>
        </w:rPr>
        <w:t xml:space="preserve">the physiotherapy cohort for the main study. </w:t>
      </w:r>
      <w:r w:rsidR="001D272D" w:rsidRPr="00E15581">
        <w:rPr>
          <w:rFonts w:ascii="Arial" w:hAnsi="Arial" w:cs="Arial"/>
          <w:bCs/>
          <w:sz w:val="24"/>
          <w:szCs w:val="24"/>
          <w:lang w:val="en-US"/>
        </w:rPr>
        <w:t xml:space="preserve">Feedback from the pilot studies </w:t>
      </w:r>
      <w:r w:rsidR="00680662" w:rsidRPr="00E15581">
        <w:rPr>
          <w:rFonts w:ascii="Arial" w:hAnsi="Arial" w:cs="Arial"/>
          <w:bCs/>
          <w:sz w:val="24"/>
          <w:szCs w:val="24"/>
          <w:lang w:val="en-US"/>
        </w:rPr>
        <w:t xml:space="preserve">informed </w:t>
      </w:r>
      <w:r w:rsidR="001D272D" w:rsidRPr="00E15581">
        <w:rPr>
          <w:rFonts w:ascii="Arial" w:hAnsi="Arial" w:cs="Arial"/>
          <w:bCs/>
          <w:sz w:val="24"/>
          <w:szCs w:val="24"/>
          <w:lang w:val="en-US"/>
        </w:rPr>
        <w:t xml:space="preserve">minor </w:t>
      </w:r>
      <w:r w:rsidR="00680662" w:rsidRPr="00E15581">
        <w:rPr>
          <w:rFonts w:ascii="Arial" w:hAnsi="Arial" w:cs="Arial"/>
          <w:bCs/>
          <w:sz w:val="24"/>
          <w:szCs w:val="24"/>
          <w:lang w:val="en-US"/>
        </w:rPr>
        <w:t>changes in process</w:t>
      </w:r>
      <w:r w:rsidR="002D6756" w:rsidRPr="00E15581">
        <w:rPr>
          <w:rFonts w:ascii="Arial" w:hAnsi="Arial" w:cs="Arial"/>
          <w:bCs/>
          <w:sz w:val="24"/>
          <w:szCs w:val="24"/>
          <w:lang w:val="en-US"/>
        </w:rPr>
        <w:t xml:space="preserve"> </w:t>
      </w:r>
      <w:r w:rsidR="00CC543F" w:rsidRPr="00E15581">
        <w:rPr>
          <w:rFonts w:ascii="Arial" w:hAnsi="Arial" w:cs="Arial"/>
          <w:bCs/>
          <w:sz w:val="24"/>
          <w:szCs w:val="24"/>
          <w:lang w:val="en-US"/>
        </w:rPr>
        <w:t xml:space="preserve">and </w:t>
      </w:r>
      <w:r w:rsidR="00680662" w:rsidRPr="00E15581">
        <w:rPr>
          <w:rFonts w:ascii="Arial" w:hAnsi="Arial" w:cs="Arial"/>
          <w:bCs/>
          <w:sz w:val="24"/>
          <w:szCs w:val="24"/>
          <w:lang w:val="en-US"/>
        </w:rPr>
        <w:t>provided the novice</w:t>
      </w:r>
      <w:r w:rsidR="001D272D" w:rsidRPr="00E15581">
        <w:rPr>
          <w:rFonts w:ascii="Arial" w:hAnsi="Arial" w:cs="Arial"/>
          <w:bCs/>
          <w:sz w:val="24"/>
          <w:szCs w:val="24"/>
          <w:lang w:val="en-US"/>
        </w:rPr>
        <w:t xml:space="preserve"> interviewer</w:t>
      </w:r>
      <w:r w:rsidR="00FA2C7D" w:rsidRPr="00E15581">
        <w:rPr>
          <w:rFonts w:ascii="Arial" w:hAnsi="Arial" w:cs="Arial"/>
          <w:bCs/>
          <w:sz w:val="24"/>
          <w:szCs w:val="24"/>
          <w:lang w:val="en-US"/>
        </w:rPr>
        <w:t xml:space="preserve">s </w:t>
      </w:r>
      <w:r w:rsidR="00680662" w:rsidRPr="00E15581">
        <w:rPr>
          <w:rFonts w:ascii="Arial" w:hAnsi="Arial" w:cs="Arial"/>
          <w:bCs/>
          <w:sz w:val="24"/>
          <w:szCs w:val="24"/>
          <w:lang w:val="en-US"/>
        </w:rPr>
        <w:t>with an opportunity</w:t>
      </w:r>
      <w:r w:rsidR="00FA2C7D" w:rsidRPr="00E15581">
        <w:rPr>
          <w:rFonts w:ascii="Arial" w:hAnsi="Arial" w:cs="Arial"/>
          <w:bCs/>
          <w:sz w:val="24"/>
          <w:szCs w:val="24"/>
          <w:lang w:val="en-US"/>
        </w:rPr>
        <w:t xml:space="preserve"> to </w:t>
      </w:r>
      <w:r w:rsidR="007A1F98" w:rsidRPr="00E15581">
        <w:rPr>
          <w:rFonts w:ascii="Arial" w:hAnsi="Arial" w:cs="Arial"/>
          <w:bCs/>
          <w:sz w:val="24"/>
          <w:szCs w:val="24"/>
          <w:lang w:val="en-US"/>
        </w:rPr>
        <w:t xml:space="preserve">experience running </w:t>
      </w:r>
      <w:r w:rsidR="003733DA" w:rsidRPr="00E15581">
        <w:rPr>
          <w:rFonts w:ascii="Arial" w:hAnsi="Arial" w:cs="Arial"/>
          <w:bCs/>
          <w:sz w:val="24"/>
          <w:szCs w:val="24"/>
          <w:lang w:val="en-US"/>
        </w:rPr>
        <w:t xml:space="preserve">a focus group prior </w:t>
      </w:r>
      <w:r w:rsidR="00E67453" w:rsidRPr="00E15581">
        <w:rPr>
          <w:rFonts w:ascii="Arial" w:hAnsi="Arial" w:cs="Arial"/>
          <w:bCs/>
          <w:sz w:val="24"/>
          <w:szCs w:val="24"/>
          <w:lang w:val="en-US"/>
        </w:rPr>
        <w:t>t</w:t>
      </w:r>
      <w:r w:rsidR="003733DA" w:rsidRPr="00E15581">
        <w:rPr>
          <w:rFonts w:ascii="Arial" w:hAnsi="Arial" w:cs="Arial"/>
          <w:bCs/>
          <w:sz w:val="24"/>
          <w:szCs w:val="24"/>
          <w:lang w:val="en-US"/>
        </w:rPr>
        <w:t xml:space="preserve">o data collection and </w:t>
      </w:r>
      <w:r w:rsidR="007C2EA0" w:rsidRPr="00E15581">
        <w:rPr>
          <w:rFonts w:ascii="Arial" w:hAnsi="Arial" w:cs="Arial"/>
          <w:bCs/>
          <w:sz w:val="24"/>
          <w:szCs w:val="24"/>
          <w:lang w:val="en-US"/>
        </w:rPr>
        <w:t>to develop</w:t>
      </w:r>
      <w:r w:rsidR="00FA2C7D" w:rsidRPr="00E15581">
        <w:rPr>
          <w:rFonts w:ascii="Arial" w:hAnsi="Arial" w:cs="Arial"/>
          <w:bCs/>
          <w:sz w:val="24"/>
          <w:szCs w:val="24"/>
          <w:lang w:val="en-US"/>
        </w:rPr>
        <w:t xml:space="preserve"> confidence in </w:t>
      </w:r>
      <w:r w:rsidR="00680662" w:rsidRPr="00E15581">
        <w:rPr>
          <w:rFonts w:ascii="Arial" w:hAnsi="Arial" w:cs="Arial"/>
          <w:bCs/>
          <w:sz w:val="24"/>
          <w:szCs w:val="24"/>
          <w:lang w:val="en-US"/>
        </w:rPr>
        <w:t xml:space="preserve">their </w:t>
      </w:r>
      <w:r w:rsidR="00FA2C7D" w:rsidRPr="00E15581">
        <w:rPr>
          <w:rFonts w:ascii="Arial" w:hAnsi="Arial" w:cs="Arial"/>
          <w:bCs/>
          <w:sz w:val="24"/>
          <w:szCs w:val="24"/>
          <w:lang w:val="en-US"/>
        </w:rPr>
        <w:t xml:space="preserve">interviewing technique </w:t>
      </w:r>
      <w:r w:rsidR="008C5D5B" w:rsidRPr="00E15581">
        <w:rPr>
          <w:rFonts w:ascii="Arial" w:hAnsi="Arial" w:cs="Arial"/>
          <w:bCs/>
          <w:sz w:val="24"/>
          <w:szCs w:val="24"/>
          <w:lang w:val="en-US"/>
        </w:rPr>
        <w:t>(Holloway, 2008)</w:t>
      </w:r>
      <w:r w:rsidR="001D272D" w:rsidRPr="00E15581">
        <w:rPr>
          <w:rFonts w:ascii="Arial" w:hAnsi="Arial" w:cs="Arial"/>
          <w:bCs/>
          <w:sz w:val="24"/>
          <w:szCs w:val="24"/>
          <w:lang w:val="en-US"/>
        </w:rPr>
        <w:t>.</w:t>
      </w:r>
      <w:r w:rsidR="00D324D6" w:rsidRPr="00E15581">
        <w:rPr>
          <w:rFonts w:ascii="Arial" w:hAnsi="Arial" w:cs="Arial"/>
          <w:bCs/>
          <w:sz w:val="24"/>
          <w:szCs w:val="24"/>
          <w:lang w:val="en-US"/>
        </w:rPr>
        <w:t xml:space="preserve"> </w:t>
      </w:r>
      <w:r w:rsidR="00B66A90" w:rsidRPr="00E15581">
        <w:rPr>
          <w:rFonts w:ascii="Arial" w:hAnsi="Arial" w:cs="Arial"/>
          <w:bCs/>
          <w:sz w:val="24"/>
          <w:szCs w:val="24"/>
          <w:lang w:val="en-US"/>
        </w:rPr>
        <w:t>The</w:t>
      </w:r>
      <w:r w:rsidR="00ED7CB2" w:rsidRPr="00E15581">
        <w:rPr>
          <w:rFonts w:ascii="Arial" w:hAnsi="Arial" w:cs="Arial"/>
          <w:bCs/>
          <w:sz w:val="24"/>
          <w:szCs w:val="24"/>
          <w:lang w:val="en-US"/>
        </w:rPr>
        <w:t xml:space="preserve"> novice interviewers were supported by the senior researcher (LR) and received bespoke </w:t>
      </w:r>
      <w:r w:rsidR="0030118F" w:rsidRPr="00E15581">
        <w:rPr>
          <w:rFonts w:ascii="Arial" w:hAnsi="Arial" w:cs="Arial"/>
          <w:bCs/>
          <w:sz w:val="24"/>
          <w:szCs w:val="24"/>
          <w:lang w:val="en-US"/>
        </w:rPr>
        <w:t>training and feedback following the pilot studies.</w:t>
      </w:r>
      <w:r w:rsidR="00082400" w:rsidRPr="00E15581">
        <w:rPr>
          <w:rFonts w:ascii="Arial" w:hAnsi="Arial" w:cs="Arial"/>
          <w:bCs/>
          <w:sz w:val="24"/>
          <w:szCs w:val="24"/>
          <w:lang w:val="en-US"/>
        </w:rPr>
        <w:t xml:space="preserve"> </w:t>
      </w:r>
      <w:r w:rsidRPr="00E15581">
        <w:rPr>
          <w:rFonts w:ascii="Arial" w:hAnsi="Arial" w:cs="Arial"/>
          <w:bCs/>
          <w:sz w:val="24"/>
          <w:szCs w:val="24"/>
          <w:lang w:val="en-US"/>
        </w:rPr>
        <w:t>Piloting</w:t>
      </w:r>
      <w:r w:rsidR="00082400" w:rsidRPr="00E15581">
        <w:rPr>
          <w:rFonts w:ascii="Arial" w:hAnsi="Arial" w:cs="Arial"/>
          <w:bCs/>
          <w:sz w:val="24"/>
          <w:szCs w:val="24"/>
          <w:lang w:val="en-US"/>
        </w:rPr>
        <w:t xml:space="preserve"> also </w:t>
      </w:r>
      <w:r w:rsidR="00082400" w:rsidRPr="00E15581">
        <w:rPr>
          <w:rFonts w:ascii="Arial" w:hAnsi="Arial" w:cs="Arial"/>
          <w:sz w:val="24"/>
          <w:szCs w:val="24"/>
          <w:lang w:val="en-US"/>
        </w:rPr>
        <w:t>ensure</w:t>
      </w:r>
      <w:r w:rsidRPr="00E15581">
        <w:rPr>
          <w:rFonts w:ascii="Arial" w:hAnsi="Arial" w:cs="Arial"/>
          <w:sz w:val="24"/>
          <w:szCs w:val="24"/>
          <w:lang w:val="en-US"/>
        </w:rPr>
        <w:t>d</w:t>
      </w:r>
      <w:r w:rsidR="00082400" w:rsidRPr="00E15581">
        <w:rPr>
          <w:rFonts w:ascii="Arial" w:hAnsi="Arial" w:cs="Arial"/>
          <w:sz w:val="24"/>
          <w:szCs w:val="24"/>
          <w:lang w:val="en-US"/>
        </w:rPr>
        <w:t xml:space="preserve"> the topic guides had face and content validity</w:t>
      </w:r>
      <w:r w:rsidRPr="00E15581">
        <w:rPr>
          <w:rFonts w:ascii="Arial" w:hAnsi="Arial" w:cs="Arial"/>
          <w:sz w:val="24"/>
          <w:szCs w:val="24"/>
          <w:lang w:val="en-US"/>
        </w:rPr>
        <w:t>,</w:t>
      </w:r>
      <w:r w:rsidR="00082400" w:rsidRPr="00E15581">
        <w:rPr>
          <w:rFonts w:ascii="Arial" w:hAnsi="Arial" w:cs="Arial"/>
          <w:sz w:val="24"/>
          <w:szCs w:val="24"/>
          <w:lang w:val="en-US"/>
        </w:rPr>
        <w:t xml:space="preserve"> </w:t>
      </w:r>
      <w:r w:rsidRPr="00E15581">
        <w:rPr>
          <w:rFonts w:ascii="Arial" w:hAnsi="Arial" w:cs="Arial"/>
          <w:sz w:val="24"/>
          <w:szCs w:val="24"/>
          <w:lang w:val="en-US"/>
        </w:rPr>
        <w:lastRenderedPageBreak/>
        <w:t>assessing what they intended to</w:t>
      </w:r>
      <w:r w:rsidR="00082400" w:rsidRPr="00E15581">
        <w:rPr>
          <w:rFonts w:ascii="Arial" w:hAnsi="Arial" w:cs="Arial"/>
          <w:sz w:val="24"/>
          <w:szCs w:val="24"/>
          <w:lang w:val="en-US"/>
        </w:rPr>
        <w:t xml:space="preserve">, and that all the desired areas </w:t>
      </w:r>
      <w:r w:rsidRPr="00E15581">
        <w:rPr>
          <w:rFonts w:ascii="Arial" w:hAnsi="Arial" w:cs="Arial"/>
          <w:sz w:val="24"/>
          <w:szCs w:val="24"/>
          <w:lang w:val="en-US"/>
        </w:rPr>
        <w:t>were</w:t>
      </w:r>
      <w:r w:rsidR="00082400" w:rsidRPr="00E15581">
        <w:rPr>
          <w:rFonts w:ascii="Arial" w:hAnsi="Arial" w:cs="Arial"/>
          <w:sz w:val="24"/>
          <w:szCs w:val="24"/>
          <w:lang w:val="en-US"/>
        </w:rPr>
        <w:t xml:space="preserve"> addressed </w:t>
      </w:r>
      <w:r w:rsidR="008C5D5B" w:rsidRPr="00E15581">
        <w:rPr>
          <w:rFonts w:ascii="Arial" w:hAnsi="Arial" w:cs="Arial"/>
          <w:sz w:val="24"/>
          <w:szCs w:val="24"/>
          <w:lang w:val="en-US"/>
        </w:rPr>
        <w:t>(</w:t>
      </w:r>
      <w:proofErr w:type="spellStart"/>
      <w:r w:rsidR="008C5D5B" w:rsidRPr="00E15581">
        <w:rPr>
          <w:rFonts w:ascii="Arial" w:hAnsi="Arial" w:cs="Arial"/>
          <w:sz w:val="24"/>
          <w:szCs w:val="24"/>
          <w:lang w:val="en-US"/>
        </w:rPr>
        <w:t>Streiner</w:t>
      </w:r>
      <w:proofErr w:type="spellEnd"/>
      <w:r w:rsidR="008C5D5B" w:rsidRPr="00E15581">
        <w:rPr>
          <w:rFonts w:ascii="Arial" w:hAnsi="Arial" w:cs="Arial"/>
          <w:sz w:val="24"/>
          <w:szCs w:val="24"/>
          <w:lang w:val="en-US"/>
        </w:rPr>
        <w:t>, Norman and Cairney, 2015)</w:t>
      </w:r>
      <w:r w:rsidR="00082400" w:rsidRPr="00E15581">
        <w:rPr>
          <w:rFonts w:ascii="Arial" w:hAnsi="Arial" w:cs="Arial"/>
          <w:sz w:val="24"/>
          <w:szCs w:val="24"/>
          <w:lang w:val="en-US"/>
        </w:rPr>
        <w:t>.</w:t>
      </w:r>
    </w:p>
    <w:p w14:paraId="0997284D" w14:textId="77777777" w:rsidR="00556763" w:rsidRPr="00E15581" w:rsidRDefault="00556763" w:rsidP="00E1100F">
      <w:pPr>
        <w:spacing w:after="0" w:line="480" w:lineRule="auto"/>
        <w:rPr>
          <w:rFonts w:ascii="Arial" w:hAnsi="Arial" w:cs="Arial"/>
          <w:bCs/>
          <w:sz w:val="24"/>
          <w:szCs w:val="24"/>
          <w:lang w:val="en-US"/>
        </w:rPr>
      </w:pPr>
    </w:p>
    <w:p w14:paraId="57964F32" w14:textId="58849D21" w:rsidR="004E5F08" w:rsidRPr="00E15581" w:rsidRDefault="00680662">
      <w:pPr>
        <w:spacing w:after="0" w:line="480" w:lineRule="auto"/>
        <w:rPr>
          <w:rFonts w:ascii="Arial" w:hAnsi="Arial" w:cs="Arial"/>
          <w:bCs/>
          <w:sz w:val="24"/>
          <w:szCs w:val="24"/>
          <w:lang w:val="en-US"/>
        </w:rPr>
      </w:pPr>
      <w:r w:rsidRPr="00E15581">
        <w:rPr>
          <w:rFonts w:ascii="Arial" w:hAnsi="Arial" w:cs="Arial"/>
          <w:bCs/>
          <w:sz w:val="24"/>
          <w:szCs w:val="24"/>
          <w:lang w:val="en-US"/>
        </w:rPr>
        <w:t>The i</w:t>
      </w:r>
      <w:r w:rsidR="006D1AED" w:rsidRPr="00E15581">
        <w:rPr>
          <w:rFonts w:ascii="Arial" w:hAnsi="Arial" w:cs="Arial"/>
          <w:bCs/>
          <w:sz w:val="24"/>
          <w:szCs w:val="24"/>
          <w:lang w:val="en-US"/>
        </w:rPr>
        <w:t>nterviews and focus groups were conducted onsite at the university</w:t>
      </w:r>
      <w:r w:rsidR="00D2387F" w:rsidRPr="00E15581">
        <w:rPr>
          <w:rFonts w:ascii="Arial" w:hAnsi="Arial" w:cs="Arial"/>
          <w:bCs/>
          <w:sz w:val="24"/>
          <w:szCs w:val="24"/>
          <w:lang w:val="en-US"/>
        </w:rPr>
        <w:t xml:space="preserve"> </w:t>
      </w:r>
      <w:r w:rsidR="00C33948" w:rsidRPr="00E15581">
        <w:rPr>
          <w:rFonts w:ascii="Arial" w:hAnsi="Arial" w:cs="Arial"/>
          <w:bCs/>
          <w:sz w:val="24"/>
          <w:szCs w:val="24"/>
          <w:lang w:val="en-US"/>
        </w:rPr>
        <w:t>between October 2019 and January 2020</w:t>
      </w:r>
      <w:r w:rsidR="00251AE5" w:rsidRPr="00E15581">
        <w:rPr>
          <w:rFonts w:ascii="Arial" w:hAnsi="Arial" w:cs="Arial"/>
          <w:bCs/>
          <w:sz w:val="24"/>
          <w:szCs w:val="24"/>
          <w:lang w:val="en-US"/>
        </w:rPr>
        <w:t xml:space="preserve"> and</w:t>
      </w:r>
      <w:r w:rsidR="00C33948" w:rsidRPr="00E15581">
        <w:rPr>
          <w:rFonts w:ascii="Arial" w:hAnsi="Arial" w:cs="Arial"/>
          <w:bCs/>
          <w:sz w:val="24"/>
          <w:szCs w:val="24"/>
          <w:lang w:val="en-US"/>
        </w:rPr>
        <w:t xml:space="preserve"> </w:t>
      </w:r>
      <w:r w:rsidR="00551347" w:rsidRPr="00E15581">
        <w:rPr>
          <w:rFonts w:ascii="Arial" w:hAnsi="Arial" w:cs="Arial"/>
          <w:bCs/>
          <w:sz w:val="24"/>
          <w:szCs w:val="24"/>
          <w:lang w:val="en-US"/>
        </w:rPr>
        <w:t>with express consent from participants</w:t>
      </w:r>
      <w:r w:rsidR="00D2387F" w:rsidRPr="00E15581">
        <w:rPr>
          <w:rFonts w:ascii="Arial" w:hAnsi="Arial" w:cs="Arial"/>
          <w:bCs/>
          <w:sz w:val="24"/>
          <w:szCs w:val="24"/>
          <w:lang w:val="en-US"/>
        </w:rPr>
        <w:t xml:space="preserve"> </w:t>
      </w:r>
      <w:r w:rsidR="00D2387F" w:rsidRPr="00E15581">
        <w:rPr>
          <w:rFonts w:ascii="Arial" w:eastAsia="Times New Roman" w:hAnsi="Arial" w:cs="Arial"/>
          <w:sz w:val="24"/>
          <w:szCs w:val="24"/>
          <w:lang w:val="en-US"/>
        </w:rPr>
        <w:t>were audio-recorded and transcribed verbatim</w:t>
      </w:r>
      <w:r w:rsidR="00E9586A" w:rsidRPr="00E15581">
        <w:rPr>
          <w:rFonts w:ascii="Arial" w:eastAsia="Times New Roman" w:hAnsi="Arial" w:cs="Arial"/>
          <w:sz w:val="24"/>
          <w:szCs w:val="24"/>
          <w:lang w:val="en-US"/>
        </w:rPr>
        <w:t>. Participants in studies 2 and 3 were offered a choice of times to attend, which was a pragmatic deci</w:t>
      </w:r>
      <w:r w:rsidR="00754710" w:rsidRPr="00E15581">
        <w:rPr>
          <w:rFonts w:ascii="Arial" w:eastAsia="Times New Roman" w:hAnsi="Arial" w:cs="Arial"/>
          <w:sz w:val="24"/>
          <w:szCs w:val="24"/>
          <w:lang w:val="en-US"/>
        </w:rPr>
        <w:t>sion that aimed to maximize participation.</w:t>
      </w:r>
      <w:r w:rsidR="007B56EE" w:rsidRPr="00E15581">
        <w:rPr>
          <w:rFonts w:ascii="Arial" w:eastAsia="Times New Roman" w:hAnsi="Arial" w:cs="Arial"/>
          <w:sz w:val="24"/>
          <w:szCs w:val="24"/>
          <w:lang w:val="en-US"/>
        </w:rPr>
        <w:t xml:space="preserve"> C</w:t>
      </w:r>
      <w:r w:rsidR="003226A8" w:rsidRPr="00E15581">
        <w:rPr>
          <w:rFonts w:ascii="Arial" w:hAnsi="Arial" w:cs="Arial"/>
          <w:bCs/>
          <w:sz w:val="24"/>
          <w:szCs w:val="24"/>
        </w:rPr>
        <w:t xml:space="preserve">are </w:t>
      </w:r>
      <w:r w:rsidR="007B56EE" w:rsidRPr="00E15581">
        <w:rPr>
          <w:rFonts w:ascii="Arial" w:hAnsi="Arial" w:cs="Arial"/>
          <w:bCs/>
          <w:sz w:val="24"/>
          <w:szCs w:val="24"/>
        </w:rPr>
        <w:t xml:space="preserve">was </w:t>
      </w:r>
      <w:r w:rsidR="003226A8" w:rsidRPr="00E15581">
        <w:rPr>
          <w:rFonts w:ascii="Arial" w:hAnsi="Arial" w:cs="Arial"/>
          <w:bCs/>
          <w:sz w:val="24"/>
          <w:szCs w:val="24"/>
        </w:rPr>
        <w:t>taken to ensure no identifiable data were recorded</w:t>
      </w:r>
      <w:r w:rsidR="00C33948" w:rsidRPr="00E15581">
        <w:rPr>
          <w:rFonts w:ascii="Arial" w:eastAsia="Times New Roman" w:hAnsi="Arial" w:cs="Arial"/>
          <w:sz w:val="24"/>
          <w:szCs w:val="24"/>
          <w:lang w:val="en-US"/>
        </w:rPr>
        <w:t xml:space="preserve"> </w:t>
      </w:r>
      <w:r w:rsidR="007B56EE" w:rsidRPr="00E15581">
        <w:rPr>
          <w:rFonts w:ascii="Arial" w:hAnsi="Arial" w:cs="Arial"/>
          <w:sz w:val="24"/>
          <w:szCs w:val="24"/>
        </w:rPr>
        <w:t>and identification numbers were assigned to participants to further minimize</w:t>
      </w:r>
      <w:r w:rsidR="00E84B8B" w:rsidRPr="00E15581">
        <w:rPr>
          <w:rFonts w:ascii="Arial" w:hAnsi="Arial" w:cs="Arial"/>
          <w:sz w:val="24"/>
          <w:szCs w:val="24"/>
        </w:rPr>
        <w:t xml:space="preserve"> any identifiable features</w:t>
      </w:r>
      <w:r w:rsidR="00C33948" w:rsidRPr="00E15581">
        <w:rPr>
          <w:rFonts w:ascii="Arial" w:eastAsia="Times New Roman" w:hAnsi="Arial" w:cs="Arial"/>
          <w:sz w:val="24"/>
          <w:szCs w:val="24"/>
          <w:lang w:val="en-US"/>
        </w:rPr>
        <w:t xml:space="preserve">. </w:t>
      </w:r>
      <w:bookmarkStart w:id="0" w:name="OLE_LINK2"/>
      <w:r w:rsidRPr="00E15581">
        <w:rPr>
          <w:rFonts w:ascii="Arial" w:hAnsi="Arial" w:cs="Arial"/>
          <w:bCs/>
          <w:sz w:val="24"/>
          <w:szCs w:val="24"/>
          <w:lang w:val="en-US"/>
        </w:rPr>
        <w:t xml:space="preserve">Each focus group was observed by another member of the research group, to provide </w:t>
      </w:r>
      <w:r w:rsidR="00170108" w:rsidRPr="00E15581">
        <w:rPr>
          <w:rFonts w:ascii="Arial" w:hAnsi="Arial" w:cs="Arial"/>
          <w:bCs/>
          <w:sz w:val="24"/>
          <w:szCs w:val="24"/>
          <w:lang w:val="en-US"/>
        </w:rPr>
        <w:t xml:space="preserve">contextual </w:t>
      </w:r>
      <w:r w:rsidRPr="00E15581">
        <w:rPr>
          <w:rFonts w:ascii="Arial" w:hAnsi="Arial" w:cs="Arial"/>
          <w:bCs/>
          <w:sz w:val="24"/>
          <w:szCs w:val="24"/>
          <w:lang w:val="en-US"/>
        </w:rPr>
        <w:t>field notes</w:t>
      </w:r>
      <w:r w:rsidR="002516DC" w:rsidRPr="00E15581">
        <w:rPr>
          <w:rFonts w:ascii="Arial" w:hAnsi="Arial" w:cs="Arial"/>
          <w:bCs/>
          <w:sz w:val="24"/>
          <w:szCs w:val="24"/>
          <w:lang w:val="en-US"/>
        </w:rPr>
        <w:t>,</w:t>
      </w:r>
      <w:r w:rsidRPr="00E15581">
        <w:rPr>
          <w:rFonts w:ascii="Arial" w:hAnsi="Arial" w:cs="Arial"/>
          <w:bCs/>
          <w:sz w:val="24"/>
          <w:szCs w:val="24"/>
          <w:lang w:val="en-US"/>
        </w:rPr>
        <w:t xml:space="preserve"> to aid transcription</w:t>
      </w:r>
      <w:r w:rsidR="00CA5D51" w:rsidRPr="00E15581">
        <w:rPr>
          <w:rFonts w:ascii="Arial" w:hAnsi="Arial" w:cs="Arial"/>
          <w:bCs/>
          <w:sz w:val="24"/>
          <w:szCs w:val="24"/>
          <w:lang w:val="en-US"/>
        </w:rPr>
        <w:t xml:space="preserve">, </w:t>
      </w:r>
      <w:r w:rsidR="009F1C33" w:rsidRPr="00E15581">
        <w:rPr>
          <w:rFonts w:ascii="Arial" w:hAnsi="Arial" w:cs="Arial"/>
          <w:bCs/>
          <w:sz w:val="24"/>
          <w:szCs w:val="24"/>
          <w:lang w:val="en-US"/>
        </w:rPr>
        <w:t>reflexivity,</w:t>
      </w:r>
      <w:r w:rsidRPr="00E15581">
        <w:rPr>
          <w:rFonts w:ascii="Arial" w:hAnsi="Arial" w:cs="Arial"/>
          <w:bCs/>
          <w:sz w:val="24"/>
          <w:szCs w:val="24"/>
          <w:lang w:val="en-US"/>
        </w:rPr>
        <w:t xml:space="preserve"> and analyses</w:t>
      </w:r>
      <w:r w:rsidR="002334D3" w:rsidRPr="00E15581">
        <w:rPr>
          <w:rFonts w:ascii="Arial" w:hAnsi="Arial" w:cs="Arial"/>
          <w:bCs/>
          <w:sz w:val="24"/>
          <w:szCs w:val="24"/>
          <w:lang w:val="en-US"/>
        </w:rPr>
        <w:t xml:space="preserve"> (table 1)</w:t>
      </w:r>
      <w:r w:rsidRPr="00E15581">
        <w:rPr>
          <w:rFonts w:ascii="Arial" w:hAnsi="Arial" w:cs="Arial"/>
          <w:bCs/>
          <w:sz w:val="24"/>
          <w:szCs w:val="24"/>
          <w:lang w:val="en-US"/>
        </w:rPr>
        <w:t>.</w:t>
      </w:r>
      <w:r w:rsidR="00CA5D51" w:rsidRPr="00E15581">
        <w:rPr>
          <w:rFonts w:ascii="Arial" w:hAnsi="Arial" w:cs="Arial"/>
          <w:bCs/>
          <w:sz w:val="24"/>
          <w:szCs w:val="24"/>
          <w:lang w:val="en-US"/>
        </w:rPr>
        <w:t xml:space="preserve"> As novice researchers, working on this topic as a group (albe</w:t>
      </w:r>
      <w:r w:rsidR="00E71449" w:rsidRPr="00E15581">
        <w:rPr>
          <w:rFonts w:ascii="Arial" w:hAnsi="Arial" w:cs="Arial"/>
          <w:bCs/>
          <w:sz w:val="24"/>
          <w:szCs w:val="24"/>
          <w:lang w:val="en-US"/>
        </w:rPr>
        <w:t>it each with their own participants), increased their exposure to data</w:t>
      </w:r>
      <w:r w:rsidR="001F3B2F" w:rsidRPr="00E15581">
        <w:rPr>
          <w:rFonts w:ascii="Arial" w:hAnsi="Arial" w:cs="Arial"/>
          <w:bCs/>
          <w:sz w:val="24"/>
          <w:szCs w:val="24"/>
          <w:lang w:val="en-US"/>
        </w:rPr>
        <w:t xml:space="preserve"> collection and analysis.</w:t>
      </w:r>
    </w:p>
    <w:p w14:paraId="7B759B13" w14:textId="77777777" w:rsidR="00C12AC6" w:rsidRPr="00E15581" w:rsidRDefault="00C12AC6" w:rsidP="007A6E4A">
      <w:pPr>
        <w:spacing w:after="0" w:line="480" w:lineRule="auto"/>
        <w:rPr>
          <w:rFonts w:ascii="Arial" w:hAnsi="Arial" w:cs="Arial"/>
          <w:bCs/>
          <w:sz w:val="24"/>
          <w:szCs w:val="24"/>
          <w:lang w:val="en-US"/>
        </w:rPr>
      </w:pPr>
    </w:p>
    <w:p w14:paraId="6264F0CF" w14:textId="25F24183" w:rsidR="00513D0D" w:rsidRPr="00E15581" w:rsidRDefault="00513D0D" w:rsidP="007A6E4A">
      <w:pPr>
        <w:spacing w:after="0" w:line="480" w:lineRule="auto"/>
        <w:rPr>
          <w:rFonts w:ascii="Arial" w:hAnsi="Arial" w:cs="Arial"/>
          <w:bCs/>
          <w:sz w:val="24"/>
          <w:szCs w:val="24"/>
          <w:lang w:val="en-US"/>
        </w:rPr>
      </w:pPr>
      <w:r w:rsidRPr="00E15581">
        <w:rPr>
          <w:rFonts w:ascii="Arial" w:hAnsi="Arial" w:cs="Arial"/>
          <w:bCs/>
          <w:sz w:val="24"/>
          <w:szCs w:val="24"/>
          <w:lang w:val="en-US"/>
        </w:rPr>
        <w:t xml:space="preserve">Table </w:t>
      </w:r>
      <w:r w:rsidR="00686CA9" w:rsidRPr="00E15581">
        <w:rPr>
          <w:rFonts w:ascii="Arial" w:hAnsi="Arial" w:cs="Arial"/>
          <w:bCs/>
          <w:sz w:val="24"/>
          <w:szCs w:val="24"/>
          <w:lang w:val="en-US"/>
        </w:rPr>
        <w:t>1</w:t>
      </w:r>
      <w:r w:rsidR="00F141DC" w:rsidRPr="00E15581">
        <w:rPr>
          <w:rFonts w:ascii="Arial" w:hAnsi="Arial" w:cs="Arial"/>
          <w:bCs/>
          <w:sz w:val="24"/>
          <w:szCs w:val="24"/>
          <w:lang w:val="en-US"/>
        </w:rPr>
        <w:t>.</w:t>
      </w:r>
      <w:r w:rsidR="006A76C7" w:rsidRPr="00E15581">
        <w:rPr>
          <w:rFonts w:ascii="Arial" w:hAnsi="Arial" w:cs="Arial"/>
          <w:bCs/>
          <w:sz w:val="24"/>
          <w:szCs w:val="24"/>
          <w:lang w:val="en-US"/>
        </w:rPr>
        <w:t xml:space="preserve"> </w:t>
      </w:r>
      <w:r w:rsidR="00731051" w:rsidRPr="00E15581">
        <w:rPr>
          <w:rFonts w:ascii="Arial" w:hAnsi="Arial" w:cs="Arial"/>
          <w:bCs/>
          <w:sz w:val="24"/>
          <w:szCs w:val="24"/>
          <w:lang w:val="en-US"/>
        </w:rPr>
        <w:t>R</w:t>
      </w:r>
      <w:r w:rsidR="00142484" w:rsidRPr="00E15581">
        <w:rPr>
          <w:rFonts w:ascii="Arial" w:hAnsi="Arial" w:cs="Arial"/>
          <w:bCs/>
          <w:sz w:val="24"/>
          <w:szCs w:val="24"/>
          <w:lang w:val="en-US"/>
        </w:rPr>
        <w:t xml:space="preserve">esearch team involvement in </w:t>
      </w:r>
      <w:r w:rsidR="006A76C7" w:rsidRPr="00E15581">
        <w:rPr>
          <w:rFonts w:ascii="Arial" w:hAnsi="Arial" w:cs="Arial"/>
          <w:bCs/>
          <w:sz w:val="24"/>
          <w:szCs w:val="24"/>
          <w:lang w:val="en-US"/>
        </w:rPr>
        <w:t>data collection and analysis</w:t>
      </w:r>
      <w:r w:rsidR="00506315" w:rsidRPr="00E15581">
        <w:rPr>
          <w:rFonts w:ascii="Arial" w:hAnsi="Arial" w:cs="Arial"/>
          <w:bCs/>
          <w:sz w:val="24"/>
          <w:szCs w:val="24"/>
          <w:lang w:val="en-US"/>
        </w:rPr>
        <w:t xml:space="preserve"> </w:t>
      </w:r>
    </w:p>
    <w:tbl>
      <w:tblPr>
        <w:tblStyle w:val="TableGridLight"/>
        <w:tblW w:w="9730" w:type="dxa"/>
        <w:tblInd w:w="-5" w:type="dxa"/>
        <w:tblLook w:val="04A0" w:firstRow="1" w:lastRow="0" w:firstColumn="1" w:lastColumn="0" w:noHBand="0" w:noVBand="1"/>
      </w:tblPr>
      <w:tblGrid>
        <w:gridCol w:w="2268"/>
        <w:gridCol w:w="993"/>
        <w:gridCol w:w="992"/>
        <w:gridCol w:w="1134"/>
        <w:gridCol w:w="1134"/>
        <w:gridCol w:w="1134"/>
        <w:gridCol w:w="992"/>
        <w:gridCol w:w="1083"/>
      </w:tblGrid>
      <w:tr w:rsidR="00E15581" w:rsidRPr="00E15581" w14:paraId="347DE696" w14:textId="77777777" w:rsidTr="00BF7CDB">
        <w:tc>
          <w:tcPr>
            <w:tcW w:w="2268" w:type="dxa"/>
            <w:shd w:val="clear" w:color="auto" w:fill="auto"/>
          </w:tcPr>
          <w:bookmarkEnd w:id="0"/>
          <w:p w14:paraId="202A640A" w14:textId="6B77B3B0"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Researcher</w:t>
            </w:r>
          </w:p>
        </w:tc>
        <w:tc>
          <w:tcPr>
            <w:tcW w:w="993" w:type="dxa"/>
            <w:shd w:val="clear" w:color="auto" w:fill="auto"/>
          </w:tcPr>
          <w:p w14:paraId="154C9CEB" w14:textId="590B91FA"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Protocol</w:t>
            </w:r>
          </w:p>
        </w:tc>
        <w:tc>
          <w:tcPr>
            <w:tcW w:w="992" w:type="dxa"/>
            <w:shd w:val="clear" w:color="auto" w:fill="auto"/>
          </w:tcPr>
          <w:p w14:paraId="372CA037" w14:textId="386F557C"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Pilot</w:t>
            </w:r>
          </w:p>
        </w:tc>
        <w:tc>
          <w:tcPr>
            <w:tcW w:w="1134" w:type="dxa"/>
            <w:shd w:val="clear" w:color="auto" w:fill="auto"/>
          </w:tcPr>
          <w:p w14:paraId="0089D83B" w14:textId="77777777"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Study 1</w:t>
            </w:r>
          </w:p>
          <w:p w14:paraId="66B32DF9" w14:textId="3B1F8E4D"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interviews</w:t>
            </w:r>
          </w:p>
        </w:tc>
        <w:tc>
          <w:tcPr>
            <w:tcW w:w="1134" w:type="dxa"/>
            <w:shd w:val="clear" w:color="auto" w:fill="auto"/>
          </w:tcPr>
          <w:p w14:paraId="3A642E05" w14:textId="77777777"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Study 2</w:t>
            </w:r>
          </w:p>
          <w:p w14:paraId="37D905B0" w14:textId="53719697"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interviews</w:t>
            </w:r>
          </w:p>
        </w:tc>
        <w:tc>
          <w:tcPr>
            <w:tcW w:w="1134" w:type="dxa"/>
            <w:shd w:val="clear" w:color="auto" w:fill="auto"/>
          </w:tcPr>
          <w:p w14:paraId="1E6AB351" w14:textId="77777777" w:rsidR="004872F6" w:rsidRPr="00E15581" w:rsidRDefault="004872F6" w:rsidP="004872F6">
            <w:pPr>
              <w:spacing w:line="480" w:lineRule="auto"/>
              <w:rPr>
                <w:rFonts w:ascii="Arial" w:hAnsi="Arial" w:cs="Arial"/>
                <w:bCs/>
                <w:sz w:val="20"/>
                <w:szCs w:val="20"/>
                <w:lang w:val="en-US"/>
              </w:rPr>
            </w:pPr>
            <w:r w:rsidRPr="00E15581">
              <w:rPr>
                <w:rFonts w:ascii="Arial" w:hAnsi="Arial" w:cs="Arial"/>
                <w:bCs/>
                <w:sz w:val="20"/>
                <w:szCs w:val="20"/>
                <w:lang w:val="en-US"/>
              </w:rPr>
              <w:t xml:space="preserve">Study 3 </w:t>
            </w:r>
          </w:p>
          <w:p w14:paraId="62202059" w14:textId="7E6DFF77" w:rsidR="004872F6" w:rsidRPr="00E15581" w:rsidRDefault="004872F6" w:rsidP="004872F6">
            <w:pPr>
              <w:spacing w:line="480" w:lineRule="auto"/>
              <w:rPr>
                <w:rFonts w:ascii="Arial" w:hAnsi="Arial" w:cs="Arial"/>
                <w:bCs/>
                <w:sz w:val="20"/>
                <w:szCs w:val="20"/>
                <w:lang w:val="en-US"/>
              </w:rPr>
            </w:pPr>
            <w:r w:rsidRPr="00E15581">
              <w:rPr>
                <w:rFonts w:ascii="Arial" w:hAnsi="Arial" w:cs="Arial"/>
                <w:bCs/>
                <w:sz w:val="20"/>
                <w:szCs w:val="20"/>
                <w:lang w:val="en-US"/>
              </w:rPr>
              <w:t>interviews</w:t>
            </w:r>
          </w:p>
        </w:tc>
        <w:tc>
          <w:tcPr>
            <w:tcW w:w="992" w:type="dxa"/>
            <w:shd w:val="clear" w:color="auto" w:fill="auto"/>
          </w:tcPr>
          <w:p w14:paraId="2E23DCC6" w14:textId="4F7757EB" w:rsidR="004872F6" w:rsidRPr="00E15581" w:rsidRDefault="004872F6" w:rsidP="007A6E4A">
            <w:pPr>
              <w:spacing w:line="480" w:lineRule="auto"/>
              <w:rPr>
                <w:rFonts w:ascii="Arial" w:hAnsi="Arial" w:cs="Arial"/>
                <w:bCs/>
                <w:sz w:val="20"/>
                <w:szCs w:val="20"/>
                <w:lang w:val="en-US"/>
              </w:rPr>
            </w:pPr>
            <w:r w:rsidRPr="00E15581">
              <w:rPr>
                <w:rFonts w:ascii="Arial" w:hAnsi="Arial" w:cs="Arial"/>
                <w:bCs/>
                <w:sz w:val="20"/>
                <w:szCs w:val="20"/>
                <w:lang w:val="en-US"/>
              </w:rPr>
              <w:t>Initial analysis</w:t>
            </w:r>
          </w:p>
        </w:tc>
        <w:tc>
          <w:tcPr>
            <w:tcW w:w="1083" w:type="dxa"/>
            <w:shd w:val="clear" w:color="auto" w:fill="auto"/>
          </w:tcPr>
          <w:p w14:paraId="62F9ED3F" w14:textId="13A783FF" w:rsidR="004872F6" w:rsidRPr="00E15581" w:rsidRDefault="00E43F34" w:rsidP="007A6E4A">
            <w:pPr>
              <w:spacing w:line="480" w:lineRule="auto"/>
              <w:rPr>
                <w:rFonts w:ascii="Arial" w:hAnsi="Arial" w:cs="Arial"/>
                <w:bCs/>
                <w:sz w:val="20"/>
                <w:szCs w:val="20"/>
                <w:lang w:val="en-US"/>
              </w:rPr>
            </w:pPr>
            <w:r w:rsidRPr="00E15581">
              <w:rPr>
                <w:rFonts w:ascii="Arial" w:hAnsi="Arial" w:cs="Arial"/>
                <w:bCs/>
                <w:sz w:val="20"/>
                <w:szCs w:val="20"/>
                <w:lang w:val="en-US"/>
              </w:rPr>
              <w:t xml:space="preserve">Combine </w:t>
            </w:r>
          </w:p>
          <w:p w14:paraId="460B2457" w14:textId="3E608AED" w:rsidR="004872F6" w:rsidRPr="00E15581" w:rsidRDefault="00E43F34" w:rsidP="007A6E4A">
            <w:pPr>
              <w:spacing w:line="480" w:lineRule="auto"/>
              <w:rPr>
                <w:rFonts w:ascii="Arial" w:hAnsi="Arial" w:cs="Arial"/>
                <w:bCs/>
                <w:sz w:val="20"/>
                <w:szCs w:val="20"/>
                <w:lang w:val="en-US"/>
              </w:rPr>
            </w:pPr>
            <w:r w:rsidRPr="00E15581">
              <w:rPr>
                <w:rFonts w:ascii="Arial" w:hAnsi="Arial" w:cs="Arial"/>
                <w:bCs/>
                <w:sz w:val="20"/>
                <w:szCs w:val="20"/>
                <w:lang w:val="en-US"/>
              </w:rPr>
              <w:t>analysis</w:t>
            </w:r>
          </w:p>
        </w:tc>
      </w:tr>
      <w:tr w:rsidR="00E15581" w:rsidRPr="00E15581" w14:paraId="774FD376" w14:textId="77777777" w:rsidTr="00BF7CDB">
        <w:tc>
          <w:tcPr>
            <w:tcW w:w="2268" w:type="dxa"/>
            <w:shd w:val="clear" w:color="auto" w:fill="auto"/>
          </w:tcPr>
          <w:p w14:paraId="6A6FAC87" w14:textId="66692A93" w:rsidR="004872F6" w:rsidRPr="00E15581" w:rsidRDefault="007F569F" w:rsidP="00B26E06">
            <w:pPr>
              <w:spacing w:line="360" w:lineRule="auto"/>
              <w:rPr>
                <w:rFonts w:ascii="Arial" w:hAnsi="Arial" w:cs="Arial"/>
                <w:b/>
                <w:sz w:val="20"/>
                <w:szCs w:val="20"/>
                <w:lang w:val="en-US"/>
              </w:rPr>
            </w:pPr>
            <w:r w:rsidRPr="00E15581">
              <w:rPr>
                <w:rFonts w:ascii="Arial" w:hAnsi="Arial" w:cs="Arial"/>
                <w:b/>
                <w:sz w:val="20"/>
                <w:szCs w:val="20"/>
                <w:lang w:val="en-US"/>
              </w:rPr>
              <w:t>ED</w:t>
            </w:r>
          </w:p>
          <w:p w14:paraId="5D03DF2F" w14:textId="26EC710D" w:rsidR="002F3210" w:rsidRPr="00E15581" w:rsidRDefault="0077270A" w:rsidP="00B26E06">
            <w:pPr>
              <w:spacing w:line="360" w:lineRule="auto"/>
              <w:rPr>
                <w:rFonts w:ascii="Arial" w:hAnsi="Arial" w:cs="Arial"/>
                <w:bCs/>
                <w:sz w:val="20"/>
                <w:szCs w:val="20"/>
                <w:lang w:val="en-US"/>
              </w:rPr>
            </w:pPr>
            <w:r w:rsidRPr="00E15581">
              <w:rPr>
                <w:rFonts w:ascii="Arial" w:hAnsi="Arial" w:cs="Arial"/>
                <w:bCs/>
                <w:sz w:val="20"/>
                <w:szCs w:val="20"/>
                <w:lang w:val="en-US"/>
              </w:rPr>
              <w:t xml:space="preserve">Year 3 BSc physiotherapy student </w:t>
            </w:r>
          </w:p>
        </w:tc>
        <w:tc>
          <w:tcPr>
            <w:tcW w:w="993" w:type="dxa"/>
            <w:shd w:val="clear" w:color="auto" w:fill="auto"/>
          </w:tcPr>
          <w:p w14:paraId="7895EDFB" w14:textId="57B9C81A" w:rsidR="004872F6" w:rsidRPr="00E15581" w:rsidRDefault="003B3248" w:rsidP="00BA1337">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0" behindDoc="1" locked="0" layoutInCell="1" allowOverlap="1" wp14:anchorId="26DFC36C" wp14:editId="7158D1FC">
                  <wp:simplePos x="0" y="0"/>
                  <wp:positionH relativeFrom="column">
                    <wp:posOffset>-5080</wp:posOffset>
                  </wp:positionH>
                  <wp:positionV relativeFrom="paragraph">
                    <wp:posOffset>302895</wp:posOffset>
                  </wp:positionV>
                  <wp:extent cx="304800" cy="304800"/>
                  <wp:effectExtent l="0" t="0" r="0" b="0"/>
                  <wp:wrapTopAndBottom/>
                  <wp:docPr id="4" name="Picture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shd w:val="clear" w:color="auto" w:fill="auto"/>
          </w:tcPr>
          <w:p w14:paraId="2AD7A335" w14:textId="785B6872"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1" behindDoc="1" locked="0" layoutInCell="1" allowOverlap="1" wp14:anchorId="65C2D393" wp14:editId="7E3B9979">
                  <wp:simplePos x="0" y="0"/>
                  <wp:positionH relativeFrom="column">
                    <wp:posOffset>-6985</wp:posOffset>
                  </wp:positionH>
                  <wp:positionV relativeFrom="paragraph">
                    <wp:posOffset>302895</wp:posOffset>
                  </wp:positionV>
                  <wp:extent cx="304800" cy="304800"/>
                  <wp:effectExtent l="0" t="0" r="0" b="0"/>
                  <wp:wrapTopAndBottom/>
                  <wp:docPr id="7" name="Picture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shd w:val="clear" w:color="auto" w:fill="auto"/>
          </w:tcPr>
          <w:p w14:paraId="2A9E83F9" w14:textId="204AD33E"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2" behindDoc="1" locked="0" layoutInCell="1" allowOverlap="1" wp14:anchorId="7196C571" wp14:editId="40216AAD">
                  <wp:simplePos x="0" y="0"/>
                  <wp:positionH relativeFrom="column">
                    <wp:posOffset>-1270</wp:posOffset>
                  </wp:positionH>
                  <wp:positionV relativeFrom="paragraph">
                    <wp:posOffset>302895</wp:posOffset>
                  </wp:positionV>
                  <wp:extent cx="304800" cy="304800"/>
                  <wp:effectExtent l="0" t="0" r="0" b="0"/>
                  <wp:wrapTopAndBottom/>
                  <wp:docPr id="15" name="Picture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shd w:val="clear" w:color="auto" w:fill="auto"/>
          </w:tcPr>
          <w:p w14:paraId="6306C024" w14:textId="2FD21C90"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4B31391B" w14:textId="77777777" w:rsidR="004872F6" w:rsidRPr="00E15581" w:rsidRDefault="004872F6" w:rsidP="007A6E4A">
            <w:pPr>
              <w:spacing w:line="480" w:lineRule="auto"/>
              <w:rPr>
                <w:rFonts w:ascii="Arial" w:hAnsi="Arial" w:cs="Arial"/>
                <w:bCs/>
                <w:sz w:val="20"/>
                <w:szCs w:val="20"/>
                <w:lang w:val="en-US"/>
              </w:rPr>
            </w:pPr>
          </w:p>
        </w:tc>
        <w:tc>
          <w:tcPr>
            <w:tcW w:w="992" w:type="dxa"/>
            <w:shd w:val="clear" w:color="auto" w:fill="auto"/>
          </w:tcPr>
          <w:p w14:paraId="676AC830" w14:textId="422937A5" w:rsidR="004872F6" w:rsidRPr="00E15581" w:rsidRDefault="00DB3DD6"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3" behindDoc="1" locked="0" layoutInCell="1" allowOverlap="1" wp14:anchorId="42488EDB" wp14:editId="749D4032">
                  <wp:simplePos x="0" y="0"/>
                  <wp:positionH relativeFrom="column">
                    <wp:posOffset>-635</wp:posOffset>
                  </wp:positionH>
                  <wp:positionV relativeFrom="paragraph">
                    <wp:posOffset>302895</wp:posOffset>
                  </wp:positionV>
                  <wp:extent cx="304800" cy="304800"/>
                  <wp:effectExtent l="0" t="0" r="0" b="0"/>
                  <wp:wrapTopAndBottom/>
                  <wp:docPr id="18" name="Picture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083" w:type="dxa"/>
            <w:shd w:val="clear" w:color="auto" w:fill="auto"/>
          </w:tcPr>
          <w:p w14:paraId="2D9CE6D2" w14:textId="55A6843D" w:rsidR="004872F6" w:rsidRPr="00E15581" w:rsidRDefault="00E43F34"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4" behindDoc="1" locked="0" layoutInCell="1" allowOverlap="1" wp14:anchorId="702BEAF4" wp14:editId="5FE187D4">
                  <wp:simplePos x="0" y="0"/>
                  <wp:positionH relativeFrom="column">
                    <wp:posOffset>-5715</wp:posOffset>
                  </wp:positionH>
                  <wp:positionV relativeFrom="paragraph">
                    <wp:posOffset>302895</wp:posOffset>
                  </wp:positionV>
                  <wp:extent cx="304800" cy="304800"/>
                  <wp:effectExtent l="0" t="0" r="0" b="0"/>
                  <wp:wrapTopAndBottom/>
                  <wp:docPr id="25" name="Picture 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r>
      <w:tr w:rsidR="00E15581" w:rsidRPr="00E15581" w14:paraId="6A1ED491" w14:textId="77777777" w:rsidTr="00BF7CDB">
        <w:tc>
          <w:tcPr>
            <w:tcW w:w="2268" w:type="dxa"/>
            <w:shd w:val="clear" w:color="auto" w:fill="auto"/>
          </w:tcPr>
          <w:p w14:paraId="60BCD785" w14:textId="0D3E791F" w:rsidR="004872F6" w:rsidRPr="00E15581" w:rsidRDefault="0077270A" w:rsidP="00B26E06">
            <w:pPr>
              <w:spacing w:line="360" w:lineRule="auto"/>
              <w:rPr>
                <w:rFonts w:ascii="Arial" w:hAnsi="Arial" w:cs="Arial"/>
                <w:b/>
                <w:sz w:val="20"/>
                <w:szCs w:val="20"/>
                <w:lang w:val="en-US"/>
              </w:rPr>
            </w:pPr>
            <w:r w:rsidRPr="00E15581">
              <w:rPr>
                <w:rFonts w:ascii="Arial" w:hAnsi="Arial" w:cs="Arial"/>
                <w:b/>
                <w:sz w:val="20"/>
                <w:szCs w:val="20"/>
                <w:lang w:val="en-US"/>
              </w:rPr>
              <w:t>HP</w:t>
            </w:r>
          </w:p>
          <w:p w14:paraId="4C705984" w14:textId="30B94E6A" w:rsidR="002F3210" w:rsidRPr="00E15581" w:rsidRDefault="0077270A" w:rsidP="00B26E06">
            <w:pPr>
              <w:spacing w:line="360" w:lineRule="auto"/>
              <w:rPr>
                <w:rFonts w:ascii="Arial" w:hAnsi="Arial" w:cs="Arial"/>
                <w:bCs/>
                <w:sz w:val="20"/>
                <w:szCs w:val="20"/>
                <w:lang w:val="en-US"/>
              </w:rPr>
            </w:pPr>
            <w:r w:rsidRPr="00E15581">
              <w:rPr>
                <w:rFonts w:ascii="Arial" w:hAnsi="Arial" w:cs="Arial"/>
                <w:bCs/>
                <w:sz w:val="20"/>
                <w:szCs w:val="20"/>
                <w:lang w:val="en-US"/>
              </w:rPr>
              <w:t xml:space="preserve">Year 3 BSc physiotherapy student </w:t>
            </w:r>
          </w:p>
        </w:tc>
        <w:tc>
          <w:tcPr>
            <w:tcW w:w="993" w:type="dxa"/>
            <w:shd w:val="clear" w:color="auto" w:fill="auto"/>
          </w:tcPr>
          <w:p w14:paraId="0D26FC57" w14:textId="267C6139"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5" behindDoc="1" locked="0" layoutInCell="1" allowOverlap="1" wp14:anchorId="0CAA7EDC" wp14:editId="03D1656A">
                  <wp:simplePos x="0" y="0"/>
                  <wp:positionH relativeFrom="column">
                    <wp:posOffset>-2540</wp:posOffset>
                  </wp:positionH>
                  <wp:positionV relativeFrom="paragraph">
                    <wp:posOffset>306070</wp:posOffset>
                  </wp:positionV>
                  <wp:extent cx="304800" cy="304800"/>
                  <wp:effectExtent l="0" t="0" r="0" b="0"/>
                  <wp:wrapTopAndBottom/>
                  <wp:docPr id="8" name="Picture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shd w:val="clear" w:color="auto" w:fill="auto"/>
          </w:tcPr>
          <w:p w14:paraId="2BAB51D9" w14:textId="75A81D84"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6" behindDoc="1" locked="0" layoutInCell="1" allowOverlap="1" wp14:anchorId="4D8149E3" wp14:editId="73FC69E5">
                  <wp:simplePos x="0" y="0"/>
                  <wp:positionH relativeFrom="column">
                    <wp:posOffset>-6985</wp:posOffset>
                  </wp:positionH>
                  <wp:positionV relativeFrom="paragraph">
                    <wp:posOffset>306070</wp:posOffset>
                  </wp:positionV>
                  <wp:extent cx="304800" cy="304800"/>
                  <wp:effectExtent l="0" t="0" r="0" b="0"/>
                  <wp:wrapTopAndBottom/>
                  <wp:docPr id="12" name="Picture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shd w:val="clear" w:color="auto" w:fill="auto"/>
          </w:tcPr>
          <w:p w14:paraId="123CD451" w14:textId="77777777"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43890958" w14:textId="69760012" w:rsidR="004872F6" w:rsidRPr="00E15581" w:rsidRDefault="00DB3DD6"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7" behindDoc="1" locked="0" layoutInCell="1" allowOverlap="1" wp14:anchorId="6EED99DD" wp14:editId="2C349FA2">
                  <wp:simplePos x="0" y="0"/>
                  <wp:positionH relativeFrom="column">
                    <wp:posOffset>635</wp:posOffset>
                  </wp:positionH>
                  <wp:positionV relativeFrom="paragraph">
                    <wp:posOffset>306070</wp:posOffset>
                  </wp:positionV>
                  <wp:extent cx="304800" cy="304800"/>
                  <wp:effectExtent l="0" t="0" r="0" b="0"/>
                  <wp:wrapTopAndBottom/>
                  <wp:docPr id="16" name="Picture 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shd w:val="clear" w:color="auto" w:fill="auto"/>
          </w:tcPr>
          <w:p w14:paraId="7FAD698F" w14:textId="77777777" w:rsidR="004872F6" w:rsidRPr="00E15581" w:rsidRDefault="004872F6" w:rsidP="007A6E4A">
            <w:pPr>
              <w:spacing w:line="480" w:lineRule="auto"/>
              <w:rPr>
                <w:rFonts w:ascii="Arial" w:hAnsi="Arial" w:cs="Arial"/>
                <w:bCs/>
                <w:sz w:val="20"/>
                <w:szCs w:val="20"/>
                <w:lang w:val="en-US"/>
              </w:rPr>
            </w:pPr>
          </w:p>
        </w:tc>
        <w:tc>
          <w:tcPr>
            <w:tcW w:w="992" w:type="dxa"/>
            <w:shd w:val="clear" w:color="auto" w:fill="auto"/>
          </w:tcPr>
          <w:p w14:paraId="3D191E2E" w14:textId="72A9EF16" w:rsidR="004872F6" w:rsidRPr="00E15581" w:rsidRDefault="00DB3DD6"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8" behindDoc="1" locked="0" layoutInCell="1" allowOverlap="1" wp14:anchorId="7C461AD8" wp14:editId="2880DA6A">
                  <wp:simplePos x="0" y="0"/>
                  <wp:positionH relativeFrom="column">
                    <wp:posOffset>-635</wp:posOffset>
                  </wp:positionH>
                  <wp:positionV relativeFrom="paragraph">
                    <wp:posOffset>306070</wp:posOffset>
                  </wp:positionV>
                  <wp:extent cx="304800" cy="304800"/>
                  <wp:effectExtent l="0" t="0" r="0" b="0"/>
                  <wp:wrapTopAndBottom/>
                  <wp:docPr id="19" name="Picture 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083" w:type="dxa"/>
            <w:shd w:val="clear" w:color="auto" w:fill="auto"/>
          </w:tcPr>
          <w:p w14:paraId="666FCD2B" w14:textId="3383CC03" w:rsidR="004872F6" w:rsidRPr="00E15581" w:rsidRDefault="00E43F34"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49" behindDoc="1" locked="0" layoutInCell="1" allowOverlap="1" wp14:anchorId="62366DCC" wp14:editId="5D1F1BBA">
                  <wp:simplePos x="0" y="0"/>
                  <wp:positionH relativeFrom="column">
                    <wp:posOffset>-5715</wp:posOffset>
                  </wp:positionH>
                  <wp:positionV relativeFrom="paragraph">
                    <wp:posOffset>306070</wp:posOffset>
                  </wp:positionV>
                  <wp:extent cx="304800" cy="304800"/>
                  <wp:effectExtent l="0" t="0" r="0" b="0"/>
                  <wp:wrapTopAndBottom/>
                  <wp:docPr id="26" name="Picture 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r>
      <w:tr w:rsidR="00E15581" w:rsidRPr="00E15581" w14:paraId="0034AF23" w14:textId="77777777" w:rsidTr="00BF7CDB">
        <w:tc>
          <w:tcPr>
            <w:tcW w:w="2268" w:type="dxa"/>
            <w:shd w:val="clear" w:color="auto" w:fill="auto"/>
          </w:tcPr>
          <w:p w14:paraId="4D174B18" w14:textId="7733D848" w:rsidR="004872F6" w:rsidRPr="00E15581" w:rsidRDefault="0077270A" w:rsidP="00B26E06">
            <w:pPr>
              <w:spacing w:line="360" w:lineRule="auto"/>
              <w:rPr>
                <w:rFonts w:ascii="Arial" w:hAnsi="Arial" w:cs="Arial"/>
                <w:b/>
                <w:sz w:val="20"/>
                <w:szCs w:val="20"/>
                <w:lang w:val="en-US"/>
              </w:rPr>
            </w:pPr>
            <w:r w:rsidRPr="00E15581">
              <w:rPr>
                <w:rFonts w:ascii="Arial" w:hAnsi="Arial" w:cs="Arial"/>
                <w:b/>
                <w:sz w:val="20"/>
                <w:szCs w:val="20"/>
                <w:lang w:val="en-US"/>
              </w:rPr>
              <w:t>RW</w:t>
            </w:r>
          </w:p>
          <w:p w14:paraId="3BCDB8BC" w14:textId="1AFD3A1E" w:rsidR="002F3210" w:rsidRPr="00E15581" w:rsidRDefault="0077270A" w:rsidP="00B26E06">
            <w:pPr>
              <w:spacing w:line="360" w:lineRule="auto"/>
              <w:rPr>
                <w:rFonts w:ascii="Arial" w:hAnsi="Arial" w:cs="Arial"/>
                <w:bCs/>
                <w:sz w:val="20"/>
                <w:szCs w:val="20"/>
                <w:lang w:val="en-US"/>
              </w:rPr>
            </w:pPr>
            <w:r w:rsidRPr="00E15581">
              <w:rPr>
                <w:rFonts w:ascii="Arial" w:hAnsi="Arial" w:cs="Arial"/>
                <w:bCs/>
                <w:sz w:val="20"/>
                <w:szCs w:val="20"/>
                <w:lang w:val="en-US"/>
              </w:rPr>
              <w:t xml:space="preserve">Year 3 BSc physiotherapy student </w:t>
            </w:r>
          </w:p>
        </w:tc>
        <w:tc>
          <w:tcPr>
            <w:tcW w:w="993" w:type="dxa"/>
            <w:shd w:val="clear" w:color="auto" w:fill="auto"/>
          </w:tcPr>
          <w:p w14:paraId="5E34DA03" w14:textId="393C0227"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0" behindDoc="1" locked="0" layoutInCell="1" allowOverlap="1" wp14:anchorId="4E2B51EE" wp14:editId="6EF30767">
                  <wp:simplePos x="0" y="0"/>
                  <wp:positionH relativeFrom="column">
                    <wp:posOffset>-2540</wp:posOffset>
                  </wp:positionH>
                  <wp:positionV relativeFrom="paragraph">
                    <wp:posOffset>299720</wp:posOffset>
                  </wp:positionV>
                  <wp:extent cx="304800" cy="304800"/>
                  <wp:effectExtent l="0" t="0" r="0" b="0"/>
                  <wp:wrapTopAndBottom/>
                  <wp:docPr id="9" name="Picture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shd w:val="clear" w:color="auto" w:fill="auto"/>
          </w:tcPr>
          <w:p w14:paraId="2C9C9D80" w14:textId="6B3B6DB5"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1" behindDoc="1" locked="0" layoutInCell="1" allowOverlap="1" wp14:anchorId="61EC9FA1" wp14:editId="4DB4CC76">
                  <wp:simplePos x="0" y="0"/>
                  <wp:positionH relativeFrom="column">
                    <wp:posOffset>-6985</wp:posOffset>
                  </wp:positionH>
                  <wp:positionV relativeFrom="paragraph">
                    <wp:posOffset>299720</wp:posOffset>
                  </wp:positionV>
                  <wp:extent cx="304800" cy="304800"/>
                  <wp:effectExtent l="0" t="0" r="0" b="0"/>
                  <wp:wrapTopAndBottom/>
                  <wp:docPr id="13" name="Picture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shd w:val="clear" w:color="auto" w:fill="auto"/>
          </w:tcPr>
          <w:p w14:paraId="32FFEACC" w14:textId="77777777"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25F9A254" w14:textId="52E4EA5E"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4D6CF67F" w14:textId="1E03333E" w:rsidR="004872F6" w:rsidRPr="00E15581" w:rsidRDefault="00DB3DD6"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2" behindDoc="1" locked="0" layoutInCell="1" allowOverlap="1" wp14:anchorId="7BD1921C" wp14:editId="31DF2C0A">
                  <wp:simplePos x="0" y="0"/>
                  <wp:positionH relativeFrom="column">
                    <wp:posOffset>-3175</wp:posOffset>
                  </wp:positionH>
                  <wp:positionV relativeFrom="paragraph">
                    <wp:posOffset>299720</wp:posOffset>
                  </wp:positionV>
                  <wp:extent cx="304800" cy="304800"/>
                  <wp:effectExtent l="0" t="0" r="0" b="0"/>
                  <wp:wrapTopAndBottom/>
                  <wp:docPr id="17" name="Picture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shd w:val="clear" w:color="auto" w:fill="auto"/>
          </w:tcPr>
          <w:p w14:paraId="160AA82A" w14:textId="6C82D335" w:rsidR="004872F6" w:rsidRPr="00E15581" w:rsidRDefault="00DB3DD6"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3" behindDoc="1" locked="0" layoutInCell="1" allowOverlap="1" wp14:anchorId="71ED8D4A" wp14:editId="41524598">
                  <wp:simplePos x="0" y="0"/>
                  <wp:positionH relativeFrom="column">
                    <wp:posOffset>-635</wp:posOffset>
                  </wp:positionH>
                  <wp:positionV relativeFrom="paragraph">
                    <wp:posOffset>299720</wp:posOffset>
                  </wp:positionV>
                  <wp:extent cx="304800" cy="304800"/>
                  <wp:effectExtent l="0" t="0" r="0" b="0"/>
                  <wp:wrapTopAndBottom/>
                  <wp:docPr id="20" name="Picture 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083" w:type="dxa"/>
            <w:shd w:val="clear" w:color="auto" w:fill="auto"/>
          </w:tcPr>
          <w:p w14:paraId="0F530D5F" w14:textId="468E69FD" w:rsidR="004872F6" w:rsidRPr="00E15581" w:rsidRDefault="00E43F34"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4" behindDoc="1" locked="0" layoutInCell="1" allowOverlap="1" wp14:anchorId="6084DE42" wp14:editId="644F7187">
                  <wp:simplePos x="0" y="0"/>
                  <wp:positionH relativeFrom="column">
                    <wp:posOffset>-5715</wp:posOffset>
                  </wp:positionH>
                  <wp:positionV relativeFrom="paragraph">
                    <wp:posOffset>299720</wp:posOffset>
                  </wp:positionV>
                  <wp:extent cx="304800" cy="304800"/>
                  <wp:effectExtent l="0" t="0" r="0" b="0"/>
                  <wp:wrapTopAndBottom/>
                  <wp:docPr id="27" name="Picture 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r>
      <w:tr w:rsidR="00E15581" w:rsidRPr="00E15581" w14:paraId="26A63CE9" w14:textId="77777777" w:rsidTr="00BF7CDB">
        <w:tc>
          <w:tcPr>
            <w:tcW w:w="2268" w:type="dxa"/>
            <w:shd w:val="clear" w:color="auto" w:fill="auto"/>
          </w:tcPr>
          <w:p w14:paraId="245D9718" w14:textId="527A457F" w:rsidR="004872F6" w:rsidRPr="00E15581" w:rsidRDefault="0077270A" w:rsidP="00B26E06">
            <w:pPr>
              <w:spacing w:line="360" w:lineRule="auto"/>
              <w:rPr>
                <w:rFonts w:ascii="Arial" w:hAnsi="Arial" w:cs="Arial"/>
                <w:b/>
                <w:sz w:val="20"/>
                <w:szCs w:val="20"/>
                <w:lang w:val="en-US"/>
              </w:rPr>
            </w:pPr>
            <w:r w:rsidRPr="00E15581">
              <w:rPr>
                <w:rFonts w:ascii="Arial" w:hAnsi="Arial" w:cs="Arial"/>
                <w:b/>
                <w:sz w:val="20"/>
                <w:szCs w:val="20"/>
                <w:lang w:val="en-US"/>
              </w:rPr>
              <w:t>LOJ</w:t>
            </w:r>
          </w:p>
          <w:p w14:paraId="002F78FB" w14:textId="014621C7" w:rsidR="002F3210" w:rsidRPr="00E15581" w:rsidRDefault="002F3210" w:rsidP="00B26E06">
            <w:pPr>
              <w:spacing w:line="360" w:lineRule="auto"/>
              <w:rPr>
                <w:rFonts w:ascii="Arial" w:hAnsi="Arial" w:cs="Arial"/>
                <w:bCs/>
                <w:sz w:val="20"/>
                <w:szCs w:val="20"/>
                <w:lang w:val="en-US"/>
              </w:rPr>
            </w:pPr>
            <w:r w:rsidRPr="00E15581">
              <w:rPr>
                <w:rFonts w:ascii="Arial" w:hAnsi="Arial" w:cs="Arial"/>
                <w:bCs/>
                <w:sz w:val="20"/>
                <w:szCs w:val="20"/>
                <w:lang w:val="en-US"/>
              </w:rPr>
              <w:lastRenderedPageBreak/>
              <w:t xml:space="preserve">Senior </w:t>
            </w:r>
            <w:r w:rsidR="0077270A" w:rsidRPr="00E15581">
              <w:rPr>
                <w:rFonts w:ascii="Arial" w:hAnsi="Arial" w:cs="Arial"/>
                <w:bCs/>
                <w:sz w:val="20"/>
                <w:szCs w:val="20"/>
                <w:lang w:val="en-US"/>
              </w:rPr>
              <w:t>p</w:t>
            </w:r>
            <w:r w:rsidRPr="00E15581">
              <w:rPr>
                <w:rFonts w:ascii="Arial" w:hAnsi="Arial" w:cs="Arial"/>
                <w:bCs/>
                <w:sz w:val="20"/>
                <w:szCs w:val="20"/>
                <w:lang w:val="en-US"/>
              </w:rPr>
              <w:t xml:space="preserve">hysiotherapist and </w:t>
            </w:r>
            <w:r w:rsidR="0077270A" w:rsidRPr="00E15581">
              <w:rPr>
                <w:rFonts w:ascii="Arial" w:hAnsi="Arial" w:cs="Arial"/>
                <w:bCs/>
                <w:sz w:val="20"/>
                <w:szCs w:val="20"/>
                <w:lang w:val="en-US"/>
              </w:rPr>
              <w:t>e</w:t>
            </w:r>
            <w:r w:rsidRPr="00E15581">
              <w:rPr>
                <w:rFonts w:ascii="Arial" w:hAnsi="Arial" w:cs="Arial"/>
                <w:bCs/>
                <w:sz w:val="20"/>
                <w:szCs w:val="20"/>
                <w:lang w:val="en-US"/>
              </w:rPr>
              <w:t xml:space="preserve">arly </w:t>
            </w:r>
            <w:r w:rsidR="0077270A" w:rsidRPr="00E15581">
              <w:rPr>
                <w:rFonts w:ascii="Arial" w:hAnsi="Arial" w:cs="Arial"/>
                <w:bCs/>
                <w:sz w:val="20"/>
                <w:szCs w:val="20"/>
                <w:lang w:val="en-US"/>
              </w:rPr>
              <w:t>c</w:t>
            </w:r>
            <w:r w:rsidRPr="00E15581">
              <w:rPr>
                <w:rFonts w:ascii="Arial" w:hAnsi="Arial" w:cs="Arial"/>
                <w:bCs/>
                <w:sz w:val="20"/>
                <w:szCs w:val="20"/>
                <w:lang w:val="en-US"/>
              </w:rPr>
              <w:t>areer researcher</w:t>
            </w:r>
          </w:p>
        </w:tc>
        <w:tc>
          <w:tcPr>
            <w:tcW w:w="993" w:type="dxa"/>
            <w:shd w:val="clear" w:color="auto" w:fill="auto"/>
          </w:tcPr>
          <w:p w14:paraId="3840EF8E" w14:textId="18DA65DE"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lastRenderedPageBreak/>
              <w:drawing>
                <wp:anchor distT="0" distB="0" distL="114300" distR="114300" simplePos="0" relativeHeight="251658255" behindDoc="1" locked="0" layoutInCell="1" allowOverlap="1" wp14:anchorId="0D82C141" wp14:editId="6C3C98A7">
                  <wp:simplePos x="0" y="0"/>
                  <wp:positionH relativeFrom="column">
                    <wp:posOffset>-2540</wp:posOffset>
                  </wp:positionH>
                  <wp:positionV relativeFrom="paragraph">
                    <wp:posOffset>303530</wp:posOffset>
                  </wp:positionV>
                  <wp:extent cx="304800" cy="304800"/>
                  <wp:effectExtent l="0" t="0" r="0" b="0"/>
                  <wp:wrapTopAndBottom/>
                  <wp:docPr id="10" name="Picture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shd w:val="clear" w:color="auto" w:fill="auto"/>
          </w:tcPr>
          <w:p w14:paraId="2E32EF8B" w14:textId="77777777"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3774E5D3" w14:textId="77777777"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38C1A76A" w14:textId="5D238A13"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65360871" w14:textId="77777777" w:rsidR="004872F6" w:rsidRPr="00E15581" w:rsidRDefault="004872F6" w:rsidP="007A6E4A">
            <w:pPr>
              <w:spacing w:line="480" w:lineRule="auto"/>
              <w:rPr>
                <w:rFonts w:ascii="Arial" w:hAnsi="Arial" w:cs="Arial"/>
                <w:bCs/>
                <w:sz w:val="20"/>
                <w:szCs w:val="20"/>
                <w:lang w:val="en-US"/>
              </w:rPr>
            </w:pPr>
          </w:p>
        </w:tc>
        <w:tc>
          <w:tcPr>
            <w:tcW w:w="992" w:type="dxa"/>
            <w:shd w:val="clear" w:color="auto" w:fill="auto"/>
          </w:tcPr>
          <w:p w14:paraId="2F44CBDF" w14:textId="3D0881D7" w:rsidR="004872F6" w:rsidRPr="00E15581" w:rsidRDefault="00DB3DD6"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6" behindDoc="1" locked="0" layoutInCell="1" allowOverlap="1" wp14:anchorId="0A69E7AE" wp14:editId="1BE9B822">
                  <wp:simplePos x="0" y="0"/>
                  <wp:positionH relativeFrom="column">
                    <wp:posOffset>-635</wp:posOffset>
                  </wp:positionH>
                  <wp:positionV relativeFrom="paragraph">
                    <wp:posOffset>303530</wp:posOffset>
                  </wp:positionV>
                  <wp:extent cx="304800" cy="304800"/>
                  <wp:effectExtent l="0" t="0" r="0" b="0"/>
                  <wp:wrapTopAndBottom/>
                  <wp:docPr id="21" name="Picture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083" w:type="dxa"/>
            <w:shd w:val="clear" w:color="auto" w:fill="auto"/>
          </w:tcPr>
          <w:p w14:paraId="731C7AF7" w14:textId="18BE8EDA" w:rsidR="004872F6" w:rsidRPr="00E15581" w:rsidRDefault="00E43F34"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7" behindDoc="1" locked="0" layoutInCell="1" allowOverlap="1" wp14:anchorId="617AF21F" wp14:editId="44A7808E">
                  <wp:simplePos x="0" y="0"/>
                  <wp:positionH relativeFrom="column">
                    <wp:posOffset>-5715</wp:posOffset>
                  </wp:positionH>
                  <wp:positionV relativeFrom="paragraph">
                    <wp:posOffset>303530</wp:posOffset>
                  </wp:positionV>
                  <wp:extent cx="304800" cy="304800"/>
                  <wp:effectExtent l="0" t="0" r="0" b="0"/>
                  <wp:wrapTopAndBottom/>
                  <wp:docPr id="23" name="Picture 2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r>
      <w:tr w:rsidR="00E15581" w:rsidRPr="00E15581" w14:paraId="532F455E" w14:textId="77777777" w:rsidTr="00BF7CDB">
        <w:tc>
          <w:tcPr>
            <w:tcW w:w="2268" w:type="dxa"/>
            <w:shd w:val="clear" w:color="auto" w:fill="auto"/>
          </w:tcPr>
          <w:p w14:paraId="2323B21D" w14:textId="2C0A30CC" w:rsidR="004872F6" w:rsidRPr="00E15581" w:rsidRDefault="0077270A" w:rsidP="00B26E06">
            <w:pPr>
              <w:spacing w:line="360" w:lineRule="auto"/>
              <w:rPr>
                <w:rFonts w:ascii="Arial" w:hAnsi="Arial" w:cs="Arial"/>
                <w:bCs/>
                <w:sz w:val="20"/>
                <w:szCs w:val="20"/>
                <w:lang w:val="en-US"/>
              </w:rPr>
            </w:pPr>
            <w:r w:rsidRPr="00E15581">
              <w:rPr>
                <w:rFonts w:ascii="Arial" w:hAnsi="Arial" w:cs="Arial"/>
                <w:bCs/>
                <w:sz w:val="20"/>
                <w:szCs w:val="20"/>
                <w:lang w:val="en-US"/>
              </w:rPr>
              <w:t>LR</w:t>
            </w:r>
          </w:p>
          <w:p w14:paraId="29FFB6D3" w14:textId="139FEA71" w:rsidR="002F3210" w:rsidRPr="00E15581" w:rsidRDefault="002F3210" w:rsidP="00B26E06">
            <w:pPr>
              <w:spacing w:line="360" w:lineRule="auto"/>
              <w:rPr>
                <w:rFonts w:ascii="Arial" w:hAnsi="Arial" w:cs="Arial"/>
                <w:bCs/>
                <w:sz w:val="20"/>
                <w:szCs w:val="20"/>
                <w:lang w:val="en-US"/>
              </w:rPr>
            </w:pPr>
            <w:r w:rsidRPr="00E15581">
              <w:rPr>
                <w:rFonts w:ascii="Arial" w:hAnsi="Arial" w:cs="Arial"/>
                <w:bCs/>
                <w:sz w:val="20"/>
                <w:szCs w:val="20"/>
                <w:lang w:val="en-US"/>
              </w:rPr>
              <w:t>Consultant physiotherapist and</w:t>
            </w:r>
            <w:r w:rsidR="00406B4B" w:rsidRPr="00E15581">
              <w:rPr>
                <w:rFonts w:ascii="Arial" w:hAnsi="Arial" w:cs="Arial"/>
                <w:bCs/>
                <w:sz w:val="20"/>
                <w:szCs w:val="20"/>
                <w:lang w:val="en-US"/>
              </w:rPr>
              <w:t xml:space="preserve"> senior researcher</w:t>
            </w:r>
          </w:p>
        </w:tc>
        <w:tc>
          <w:tcPr>
            <w:tcW w:w="993" w:type="dxa"/>
            <w:shd w:val="clear" w:color="auto" w:fill="auto"/>
          </w:tcPr>
          <w:p w14:paraId="52159405" w14:textId="445E0696"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8" behindDoc="1" locked="0" layoutInCell="1" allowOverlap="1" wp14:anchorId="662F7943" wp14:editId="464BF833">
                  <wp:simplePos x="0" y="0"/>
                  <wp:positionH relativeFrom="column">
                    <wp:posOffset>-2540</wp:posOffset>
                  </wp:positionH>
                  <wp:positionV relativeFrom="paragraph">
                    <wp:posOffset>306705</wp:posOffset>
                  </wp:positionV>
                  <wp:extent cx="304800" cy="304800"/>
                  <wp:effectExtent l="0" t="0" r="0" b="0"/>
                  <wp:wrapTopAndBottom/>
                  <wp:docPr id="11" name="Picture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shd w:val="clear" w:color="auto" w:fill="auto"/>
          </w:tcPr>
          <w:p w14:paraId="20DC55B7" w14:textId="2C81B6DF" w:rsidR="004872F6" w:rsidRPr="00E15581" w:rsidRDefault="00042CEC"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59" behindDoc="1" locked="0" layoutInCell="1" allowOverlap="1" wp14:anchorId="075164A7" wp14:editId="588F13C3">
                  <wp:simplePos x="0" y="0"/>
                  <wp:positionH relativeFrom="column">
                    <wp:posOffset>-6985</wp:posOffset>
                  </wp:positionH>
                  <wp:positionV relativeFrom="paragraph">
                    <wp:posOffset>306705</wp:posOffset>
                  </wp:positionV>
                  <wp:extent cx="304800" cy="304800"/>
                  <wp:effectExtent l="0" t="0" r="0" b="0"/>
                  <wp:wrapTopAndBottom/>
                  <wp:docPr id="14" name="Picture 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shd w:val="clear" w:color="auto" w:fill="auto"/>
          </w:tcPr>
          <w:p w14:paraId="164E3FF3" w14:textId="77777777"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34656E20" w14:textId="623B418A" w:rsidR="004872F6" w:rsidRPr="00E15581" w:rsidRDefault="004872F6" w:rsidP="007A6E4A">
            <w:pPr>
              <w:spacing w:line="480" w:lineRule="auto"/>
              <w:rPr>
                <w:rFonts w:ascii="Arial" w:hAnsi="Arial" w:cs="Arial"/>
                <w:bCs/>
                <w:sz w:val="20"/>
                <w:szCs w:val="20"/>
                <w:lang w:val="en-US"/>
              </w:rPr>
            </w:pPr>
          </w:p>
        </w:tc>
        <w:tc>
          <w:tcPr>
            <w:tcW w:w="1134" w:type="dxa"/>
            <w:shd w:val="clear" w:color="auto" w:fill="auto"/>
          </w:tcPr>
          <w:p w14:paraId="722A89A8" w14:textId="77777777" w:rsidR="004872F6" w:rsidRPr="00E15581" w:rsidRDefault="004872F6" w:rsidP="007A6E4A">
            <w:pPr>
              <w:spacing w:line="480" w:lineRule="auto"/>
              <w:rPr>
                <w:rFonts w:ascii="Arial" w:hAnsi="Arial" w:cs="Arial"/>
                <w:bCs/>
                <w:sz w:val="20"/>
                <w:szCs w:val="20"/>
                <w:lang w:val="en-US"/>
              </w:rPr>
            </w:pPr>
          </w:p>
        </w:tc>
        <w:tc>
          <w:tcPr>
            <w:tcW w:w="992" w:type="dxa"/>
            <w:shd w:val="clear" w:color="auto" w:fill="auto"/>
          </w:tcPr>
          <w:p w14:paraId="0D11078B" w14:textId="4442258D" w:rsidR="004872F6" w:rsidRPr="00E15581" w:rsidRDefault="00DB3DD6"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60" behindDoc="1" locked="0" layoutInCell="1" allowOverlap="1" wp14:anchorId="38A768FE" wp14:editId="097398CA">
                  <wp:simplePos x="0" y="0"/>
                  <wp:positionH relativeFrom="column">
                    <wp:posOffset>-635</wp:posOffset>
                  </wp:positionH>
                  <wp:positionV relativeFrom="paragraph">
                    <wp:posOffset>306705</wp:posOffset>
                  </wp:positionV>
                  <wp:extent cx="304800" cy="304800"/>
                  <wp:effectExtent l="0" t="0" r="0" b="0"/>
                  <wp:wrapTopAndBottom/>
                  <wp:docPr id="22" name="Picture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1083" w:type="dxa"/>
            <w:shd w:val="clear" w:color="auto" w:fill="auto"/>
          </w:tcPr>
          <w:p w14:paraId="3FD11569" w14:textId="1E34C1A9" w:rsidR="004872F6" w:rsidRPr="00E15581" w:rsidRDefault="005D3B04"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anchor distT="0" distB="0" distL="114300" distR="114300" simplePos="0" relativeHeight="251658261" behindDoc="1" locked="0" layoutInCell="1" allowOverlap="1" wp14:anchorId="546DF8B3" wp14:editId="19EABE46">
                  <wp:simplePos x="0" y="0"/>
                  <wp:positionH relativeFrom="column">
                    <wp:posOffset>-7620</wp:posOffset>
                  </wp:positionH>
                  <wp:positionV relativeFrom="paragraph">
                    <wp:posOffset>306705</wp:posOffset>
                  </wp:positionV>
                  <wp:extent cx="304800" cy="304800"/>
                  <wp:effectExtent l="0" t="0" r="0" b="0"/>
                  <wp:wrapTopAndBottom/>
                  <wp:docPr id="3" name="Picture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r>
    </w:tbl>
    <w:p w14:paraId="58935DCD" w14:textId="77777777" w:rsidR="0083490F" w:rsidRPr="00E15581" w:rsidRDefault="0083490F" w:rsidP="007A6E4A">
      <w:pPr>
        <w:spacing w:line="480" w:lineRule="auto"/>
        <w:rPr>
          <w:rFonts w:ascii="Arial" w:hAnsi="Arial" w:cs="Arial"/>
          <w:bCs/>
          <w:sz w:val="24"/>
          <w:szCs w:val="24"/>
          <w:lang w:val="en-US"/>
        </w:rPr>
      </w:pPr>
    </w:p>
    <w:p w14:paraId="18FCDE11" w14:textId="7FFDFAEA" w:rsidR="005210A0" w:rsidRPr="00E15581" w:rsidRDefault="005210A0" w:rsidP="007A6E4A">
      <w:pPr>
        <w:spacing w:line="480" w:lineRule="auto"/>
        <w:rPr>
          <w:rFonts w:ascii="Arial" w:hAnsi="Arial" w:cs="Arial"/>
          <w:bCs/>
          <w:sz w:val="24"/>
          <w:szCs w:val="24"/>
          <w:lang w:val="en-US"/>
        </w:rPr>
      </w:pPr>
      <w:r w:rsidRPr="00E15581">
        <w:rPr>
          <w:rFonts w:ascii="Arial" w:hAnsi="Arial" w:cs="Arial"/>
          <w:bCs/>
          <w:sz w:val="24"/>
          <w:szCs w:val="24"/>
          <w:lang w:val="en-US"/>
        </w:rPr>
        <w:t xml:space="preserve">Figure </w:t>
      </w:r>
      <w:r w:rsidR="00686CA9" w:rsidRPr="00E15581">
        <w:rPr>
          <w:rFonts w:ascii="Arial" w:hAnsi="Arial" w:cs="Arial"/>
          <w:bCs/>
          <w:sz w:val="24"/>
          <w:szCs w:val="24"/>
          <w:lang w:val="en-US"/>
        </w:rPr>
        <w:t>1</w:t>
      </w:r>
      <w:r w:rsidR="00F141DC" w:rsidRPr="00E15581">
        <w:rPr>
          <w:rFonts w:ascii="Arial" w:hAnsi="Arial" w:cs="Arial"/>
          <w:bCs/>
          <w:sz w:val="24"/>
          <w:szCs w:val="24"/>
          <w:lang w:val="en-US"/>
        </w:rPr>
        <w:t>.</w:t>
      </w:r>
      <w:r w:rsidR="00C259CA" w:rsidRPr="00E15581">
        <w:rPr>
          <w:rFonts w:ascii="Arial" w:hAnsi="Arial" w:cs="Arial"/>
          <w:bCs/>
          <w:sz w:val="24"/>
          <w:szCs w:val="24"/>
          <w:lang w:val="en-US"/>
        </w:rPr>
        <w:t xml:space="preserve"> </w:t>
      </w:r>
      <w:r w:rsidR="00731051" w:rsidRPr="00E15581">
        <w:rPr>
          <w:rFonts w:ascii="Arial" w:hAnsi="Arial" w:cs="Arial"/>
          <w:bCs/>
          <w:sz w:val="24"/>
          <w:szCs w:val="24"/>
          <w:lang w:val="en-US"/>
        </w:rPr>
        <w:t>T</w:t>
      </w:r>
      <w:r w:rsidR="003901E4" w:rsidRPr="00E15581">
        <w:rPr>
          <w:rFonts w:ascii="Arial" w:hAnsi="Arial" w:cs="Arial"/>
          <w:bCs/>
          <w:sz w:val="24"/>
          <w:szCs w:val="24"/>
          <w:lang w:val="en-US"/>
        </w:rPr>
        <w:t>hematic analysis process combining 3 study cohorts</w:t>
      </w:r>
    </w:p>
    <w:p w14:paraId="7EBAA024" w14:textId="23AB47AE" w:rsidR="00142484" w:rsidRPr="00E15581" w:rsidRDefault="00FF35F4" w:rsidP="007A6E4A">
      <w:pPr>
        <w:spacing w:line="480" w:lineRule="auto"/>
        <w:rPr>
          <w:rFonts w:ascii="Arial" w:hAnsi="Arial" w:cs="Arial"/>
          <w:bCs/>
          <w:sz w:val="20"/>
          <w:szCs w:val="20"/>
          <w:lang w:val="en-US"/>
        </w:rPr>
      </w:pPr>
      <w:r w:rsidRPr="00E15581">
        <w:rPr>
          <w:rFonts w:ascii="Arial" w:hAnsi="Arial" w:cs="Arial"/>
          <w:bCs/>
          <w:noProof/>
          <w:sz w:val="20"/>
          <w:szCs w:val="20"/>
          <w:lang w:val="en-US"/>
        </w:rPr>
        <w:drawing>
          <wp:inline distT="0" distB="0" distL="0" distR="0" wp14:anchorId="7CE9B4F9" wp14:editId="7CE94A40">
            <wp:extent cx="6410325" cy="3937385"/>
            <wp:effectExtent l="0" t="0" r="0" b="635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45508" cy="3958995"/>
                    </a:xfrm>
                    <a:prstGeom prst="rect">
                      <a:avLst/>
                    </a:prstGeom>
                  </pic:spPr>
                </pic:pic>
              </a:graphicData>
            </a:graphic>
          </wp:inline>
        </w:drawing>
      </w:r>
    </w:p>
    <w:p w14:paraId="31B0DE63" w14:textId="3FBAAA1D" w:rsidR="002C5694" w:rsidRPr="00E15581" w:rsidRDefault="002C5694" w:rsidP="007A6E4A">
      <w:pPr>
        <w:spacing w:line="480" w:lineRule="auto"/>
        <w:rPr>
          <w:rFonts w:ascii="Arial" w:hAnsi="Arial" w:cs="Arial"/>
          <w:bCs/>
          <w:sz w:val="20"/>
          <w:szCs w:val="20"/>
          <w:lang w:val="en-US"/>
        </w:rPr>
      </w:pPr>
    </w:p>
    <w:p w14:paraId="406FF4E3" w14:textId="1F2BA832" w:rsidR="00177E41" w:rsidRPr="00E15581" w:rsidRDefault="00177E41" w:rsidP="00C113C4">
      <w:pPr>
        <w:spacing w:after="0" w:line="480" w:lineRule="auto"/>
        <w:rPr>
          <w:rFonts w:ascii="Arial" w:hAnsi="Arial" w:cs="Arial"/>
          <w:i/>
          <w:sz w:val="24"/>
          <w:szCs w:val="24"/>
          <w:lang w:val="en-US"/>
        </w:rPr>
      </w:pPr>
      <w:r w:rsidRPr="00E15581">
        <w:rPr>
          <w:rFonts w:ascii="Arial" w:hAnsi="Arial" w:cs="Arial"/>
          <w:i/>
          <w:sz w:val="24"/>
          <w:szCs w:val="24"/>
          <w:lang w:val="en-US"/>
        </w:rPr>
        <w:t>Data analysis</w:t>
      </w:r>
    </w:p>
    <w:p w14:paraId="27F510AF" w14:textId="32916D12" w:rsidR="003B04DA" w:rsidRPr="00E15581" w:rsidRDefault="00177E41" w:rsidP="00C113C4">
      <w:pPr>
        <w:spacing w:after="0" w:line="480" w:lineRule="auto"/>
        <w:rPr>
          <w:rFonts w:ascii="Arial" w:hAnsi="Arial" w:cs="Arial"/>
          <w:sz w:val="24"/>
          <w:szCs w:val="24"/>
          <w:lang w:val="en-US"/>
        </w:rPr>
      </w:pPr>
      <w:r w:rsidRPr="00E15581">
        <w:rPr>
          <w:rFonts w:ascii="Arial" w:hAnsi="Arial" w:cs="Arial"/>
          <w:sz w:val="24"/>
          <w:szCs w:val="24"/>
          <w:lang w:val="en-US"/>
        </w:rPr>
        <w:t xml:space="preserve"> </w:t>
      </w:r>
      <w:r w:rsidRPr="00E15581">
        <w:rPr>
          <w:rFonts w:ascii="Arial" w:hAnsi="Arial" w:cs="Arial"/>
          <w:bCs/>
          <w:sz w:val="24"/>
          <w:szCs w:val="24"/>
          <w:lang w:val="en-US"/>
        </w:rPr>
        <w:t xml:space="preserve">Transcribed data were thematically </w:t>
      </w:r>
      <w:r w:rsidR="007C1641" w:rsidRPr="00E15581">
        <w:rPr>
          <w:rFonts w:ascii="Arial" w:hAnsi="Arial" w:cs="Arial"/>
          <w:bCs/>
          <w:sz w:val="24"/>
          <w:szCs w:val="24"/>
          <w:lang w:val="en-US"/>
        </w:rPr>
        <w:t>analyzed</w:t>
      </w:r>
      <w:r w:rsidR="002516DC" w:rsidRPr="00E15581">
        <w:rPr>
          <w:rFonts w:ascii="Arial" w:hAnsi="Arial" w:cs="Arial"/>
          <w:bCs/>
          <w:sz w:val="24"/>
          <w:szCs w:val="24"/>
          <w:lang w:val="en-US"/>
        </w:rPr>
        <w:t xml:space="preserve">, using </w:t>
      </w:r>
      <w:r w:rsidRPr="00E15581">
        <w:rPr>
          <w:rFonts w:ascii="Arial" w:hAnsi="Arial" w:cs="Arial"/>
          <w:bCs/>
          <w:sz w:val="24"/>
          <w:szCs w:val="24"/>
          <w:lang w:val="en-US"/>
        </w:rPr>
        <w:t>Braun and Clarke</w:t>
      </w:r>
      <w:r w:rsidR="000F5D7C" w:rsidRPr="00E15581">
        <w:rPr>
          <w:rFonts w:ascii="Arial" w:hAnsi="Arial" w:cs="Arial"/>
          <w:bCs/>
          <w:sz w:val="24"/>
          <w:szCs w:val="24"/>
          <w:lang w:val="en-US"/>
        </w:rPr>
        <w:t>’s</w:t>
      </w:r>
      <w:r w:rsidRPr="00E15581">
        <w:rPr>
          <w:rFonts w:ascii="Arial" w:hAnsi="Arial" w:cs="Arial"/>
          <w:bCs/>
          <w:sz w:val="24"/>
          <w:szCs w:val="24"/>
          <w:lang w:val="en-US"/>
        </w:rPr>
        <w:t xml:space="preserve"> </w:t>
      </w:r>
      <w:r w:rsidR="008C5D5B" w:rsidRPr="00E15581">
        <w:rPr>
          <w:rFonts w:ascii="Arial" w:hAnsi="Arial" w:cs="Arial"/>
          <w:bCs/>
          <w:sz w:val="24"/>
          <w:szCs w:val="24"/>
          <w:lang w:val="en-US"/>
        </w:rPr>
        <w:t>(2006)</w:t>
      </w:r>
      <w:r w:rsidRPr="00E15581">
        <w:rPr>
          <w:rFonts w:ascii="Arial" w:hAnsi="Arial" w:cs="Arial"/>
          <w:bCs/>
          <w:sz w:val="24"/>
          <w:szCs w:val="24"/>
          <w:lang w:val="en-US"/>
        </w:rPr>
        <w:t xml:space="preserve"> six steps: </w:t>
      </w:r>
      <w:r w:rsidR="007C1641" w:rsidRPr="00E15581">
        <w:rPr>
          <w:rFonts w:ascii="Arial" w:hAnsi="Arial" w:cs="Arial"/>
          <w:bCs/>
          <w:sz w:val="24"/>
          <w:szCs w:val="24"/>
          <w:lang w:val="en-US"/>
        </w:rPr>
        <w:t>familiarization</w:t>
      </w:r>
      <w:r w:rsidRPr="00E15581">
        <w:rPr>
          <w:rFonts w:ascii="Arial" w:hAnsi="Arial" w:cs="Arial"/>
          <w:bCs/>
          <w:sz w:val="24"/>
          <w:szCs w:val="24"/>
          <w:lang w:val="en-US"/>
        </w:rPr>
        <w:t xml:space="preserve"> with the data; initial coding; searching for themes; reviewing themes; defining themes; and writing the report</w:t>
      </w:r>
      <w:r w:rsidR="002516DC" w:rsidRPr="00E15581">
        <w:rPr>
          <w:rFonts w:ascii="Arial" w:hAnsi="Arial" w:cs="Arial"/>
          <w:bCs/>
          <w:sz w:val="24"/>
          <w:szCs w:val="24"/>
          <w:lang w:val="en-US"/>
        </w:rPr>
        <w:t xml:space="preserve">, and the data were managed using a Framework matrix </w:t>
      </w:r>
      <w:r w:rsidR="008C5D5B" w:rsidRPr="00E15581">
        <w:rPr>
          <w:rFonts w:ascii="Arial" w:hAnsi="Arial" w:cs="Arial"/>
          <w:bCs/>
          <w:sz w:val="24"/>
          <w:szCs w:val="24"/>
          <w:lang w:val="en-US"/>
        </w:rPr>
        <w:t>(Gale et al, 2013</w:t>
      </w:r>
      <w:r w:rsidR="00C07015" w:rsidRPr="00E15581">
        <w:rPr>
          <w:rFonts w:ascii="Arial" w:hAnsi="Arial" w:cs="Arial"/>
          <w:bCs/>
          <w:sz w:val="24"/>
          <w:szCs w:val="24"/>
          <w:lang w:val="en-US"/>
        </w:rPr>
        <w:t>)</w:t>
      </w:r>
      <w:r w:rsidR="002516DC" w:rsidRPr="00E15581">
        <w:rPr>
          <w:rFonts w:ascii="Arial" w:hAnsi="Arial" w:cs="Arial"/>
          <w:bCs/>
          <w:sz w:val="24"/>
          <w:szCs w:val="24"/>
          <w:lang w:val="en-US"/>
        </w:rPr>
        <w:t xml:space="preserve">. </w:t>
      </w:r>
      <w:r w:rsidRPr="00E15581">
        <w:rPr>
          <w:rFonts w:ascii="Arial" w:hAnsi="Arial" w:cs="Arial"/>
          <w:sz w:val="24"/>
          <w:szCs w:val="24"/>
          <w:lang w:val="en-US"/>
        </w:rPr>
        <w:t xml:space="preserve">The transcripts were </w:t>
      </w:r>
      <w:r w:rsidR="00680662" w:rsidRPr="00E15581">
        <w:rPr>
          <w:rFonts w:ascii="Arial" w:hAnsi="Arial" w:cs="Arial"/>
          <w:sz w:val="24"/>
          <w:szCs w:val="24"/>
          <w:lang w:val="en-US"/>
        </w:rPr>
        <w:t xml:space="preserve">initially </w:t>
      </w:r>
      <w:r w:rsidR="00737588" w:rsidRPr="00E15581">
        <w:rPr>
          <w:rFonts w:ascii="Arial" w:hAnsi="Arial" w:cs="Arial"/>
          <w:sz w:val="24"/>
          <w:szCs w:val="24"/>
          <w:lang w:val="en-US"/>
        </w:rPr>
        <w:t xml:space="preserve">inductively </w:t>
      </w:r>
      <w:r w:rsidR="007C1641" w:rsidRPr="00E15581">
        <w:rPr>
          <w:rFonts w:ascii="Arial" w:hAnsi="Arial" w:cs="Arial"/>
          <w:sz w:val="24"/>
          <w:szCs w:val="24"/>
          <w:lang w:val="en-US"/>
        </w:rPr>
        <w:lastRenderedPageBreak/>
        <w:t>analyzed</w:t>
      </w:r>
      <w:r w:rsidRPr="00E15581">
        <w:rPr>
          <w:rFonts w:ascii="Arial" w:hAnsi="Arial" w:cs="Arial"/>
          <w:sz w:val="24"/>
          <w:szCs w:val="24"/>
          <w:lang w:val="en-US"/>
        </w:rPr>
        <w:t xml:space="preserve"> by the </w:t>
      </w:r>
      <w:r w:rsidR="00680662" w:rsidRPr="00E15581">
        <w:rPr>
          <w:rFonts w:ascii="Arial" w:hAnsi="Arial" w:cs="Arial"/>
          <w:sz w:val="24"/>
          <w:szCs w:val="24"/>
          <w:lang w:val="en-US"/>
        </w:rPr>
        <w:t xml:space="preserve">researcher who had collected the data </w:t>
      </w:r>
      <w:r w:rsidRPr="00E15581">
        <w:rPr>
          <w:rFonts w:ascii="Arial" w:hAnsi="Arial" w:cs="Arial"/>
          <w:sz w:val="24"/>
          <w:szCs w:val="24"/>
          <w:lang w:val="en-US"/>
        </w:rPr>
        <w:t xml:space="preserve">and senior research team (LR and LOJ) to </w:t>
      </w:r>
      <w:r w:rsidR="00680662" w:rsidRPr="00E15581">
        <w:rPr>
          <w:rFonts w:ascii="Arial" w:hAnsi="Arial" w:cs="Arial"/>
          <w:sz w:val="24"/>
          <w:szCs w:val="24"/>
          <w:lang w:val="en-US"/>
        </w:rPr>
        <w:t xml:space="preserve">develop </w:t>
      </w:r>
      <w:r w:rsidRPr="00E15581">
        <w:rPr>
          <w:rFonts w:ascii="Arial" w:hAnsi="Arial" w:cs="Arial"/>
          <w:sz w:val="24"/>
          <w:szCs w:val="24"/>
          <w:lang w:val="en-US"/>
        </w:rPr>
        <w:t xml:space="preserve">new themes and insights for each study. </w:t>
      </w:r>
      <w:r w:rsidR="00680662" w:rsidRPr="00E15581">
        <w:rPr>
          <w:rFonts w:ascii="Arial" w:hAnsi="Arial" w:cs="Arial"/>
          <w:sz w:val="24"/>
          <w:szCs w:val="24"/>
          <w:lang w:val="en-US"/>
        </w:rPr>
        <w:t xml:space="preserve">The three studies were initially </w:t>
      </w:r>
      <w:r w:rsidR="007C1641" w:rsidRPr="00E15581">
        <w:rPr>
          <w:rFonts w:ascii="Arial" w:hAnsi="Arial" w:cs="Arial"/>
          <w:sz w:val="24"/>
          <w:szCs w:val="24"/>
          <w:lang w:val="en-US"/>
        </w:rPr>
        <w:t>analyzed</w:t>
      </w:r>
      <w:r w:rsidR="00680662" w:rsidRPr="00E15581">
        <w:rPr>
          <w:rFonts w:ascii="Arial" w:hAnsi="Arial" w:cs="Arial"/>
          <w:sz w:val="24"/>
          <w:szCs w:val="24"/>
          <w:lang w:val="en-US"/>
        </w:rPr>
        <w:t xml:space="preserve"> separately to </w:t>
      </w:r>
      <w:r w:rsidR="000F5D7C" w:rsidRPr="00E15581">
        <w:rPr>
          <w:rFonts w:ascii="Arial" w:hAnsi="Arial" w:cs="Arial"/>
          <w:sz w:val="24"/>
          <w:szCs w:val="24"/>
          <w:lang w:val="en-US"/>
        </w:rPr>
        <w:t xml:space="preserve">ensure an inductive approach to each cohort, </w:t>
      </w:r>
      <w:r w:rsidR="004F1D19" w:rsidRPr="00E15581">
        <w:rPr>
          <w:rFonts w:ascii="Arial" w:hAnsi="Arial" w:cs="Arial"/>
          <w:sz w:val="24"/>
          <w:szCs w:val="24"/>
          <w:lang w:val="en-US"/>
        </w:rPr>
        <w:t>a</w:t>
      </w:r>
      <w:r w:rsidR="00C148BE" w:rsidRPr="00E15581">
        <w:rPr>
          <w:rFonts w:ascii="Arial" w:hAnsi="Arial" w:cs="Arial"/>
          <w:sz w:val="24"/>
          <w:szCs w:val="24"/>
          <w:lang w:val="en-US"/>
        </w:rPr>
        <w:t>s</w:t>
      </w:r>
      <w:r w:rsidR="004F1D19" w:rsidRPr="00E15581">
        <w:rPr>
          <w:rFonts w:ascii="Arial" w:hAnsi="Arial" w:cs="Arial"/>
          <w:sz w:val="24"/>
          <w:szCs w:val="24"/>
          <w:lang w:val="en-US"/>
        </w:rPr>
        <w:t xml:space="preserve"> data collection and analysis were conducted concurrently</w:t>
      </w:r>
      <w:r w:rsidR="00954E9E" w:rsidRPr="00E15581">
        <w:rPr>
          <w:rFonts w:ascii="Arial" w:hAnsi="Arial" w:cs="Arial"/>
          <w:sz w:val="24"/>
          <w:szCs w:val="24"/>
          <w:lang w:val="en-US"/>
        </w:rPr>
        <w:t xml:space="preserve"> by the study interviewers</w:t>
      </w:r>
      <w:r w:rsidR="003251EB" w:rsidRPr="00E15581">
        <w:rPr>
          <w:rFonts w:ascii="Arial" w:hAnsi="Arial" w:cs="Arial"/>
          <w:sz w:val="24"/>
          <w:szCs w:val="24"/>
          <w:lang w:val="en-US"/>
        </w:rPr>
        <w:t xml:space="preserve"> (</w:t>
      </w:r>
      <w:r w:rsidR="00976722" w:rsidRPr="00E15581">
        <w:rPr>
          <w:rFonts w:ascii="Arial" w:hAnsi="Arial" w:cs="Arial"/>
          <w:sz w:val="24"/>
          <w:szCs w:val="24"/>
          <w:lang w:val="en-US"/>
        </w:rPr>
        <w:t>F</w:t>
      </w:r>
      <w:r w:rsidR="003251EB" w:rsidRPr="00E15581">
        <w:rPr>
          <w:rFonts w:ascii="Arial" w:hAnsi="Arial" w:cs="Arial"/>
          <w:sz w:val="24"/>
          <w:szCs w:val="24"/>
          <w:lang w:val="en-US"/>
        </w:rPr>
        <w:t>igure 1)</w:t>
      </w:r>
      <w:r w:rsidR="00680662" w:rsidRPr="00E15581">
        <w:rPr>
          <w:rFonts w:ascii="Arial" w:hAnsi="Arial" w:cs="Arial"/>
          <w:sz w:val="24"/>
          <w:szCs w:val="24"/>
          <w:lang w:val="en-US"/>
        </w:rPr>
        <w:t>. Only when this stage was complete did further analysis of the whole corpus of data occur in a central</w:t>
      </w:r>
      <w:r w:rsidRPr="00E15581">
        <w:rPr>
          <w:rFonts w:ascii="Arial" w:hAnsi="Arial" w:cs="Arial"/>
          <w:sz w:val="24"/>
          <w:szCs w:val="24"/>
          <w:lang w:val="en-US"/>
        </w:rPr>
        <w:t xml:space="preserve"> framework</w:t>
      </w:r>
      <w:r w:rsidR="002516DC" w:rsidRPr="00E15581">
        <w:rPr>
          <w:rFonts w:ascii="Arial" w:hAnsi="Arial" w:cs="Arial"/>
          <w:sz w:val="24"/>
          <w:szCs w:val="24"/>
          <w:lang w:val="en-US"/>
        </w:rPr>
        <w:t>, in a Microsoft Excel spreadsheet</w:t>
      </w:r>
      <w:r w:rsidR="00680662" w:rsidRPr="00E15581">
        <w:rPr>
          <w:rFonts w:ascii="Arial" w:hAnsi="Arial" w:cs="Arial"/>
          <w:sz w:val="24"/>
          <w:szCs w:val="24"/>
          <w:lang w:val="en-US"/>
        </w:rPr>
        <w:t>,</w:t>
      </w:r>
      <w:r w:rsidRPr="00E15581">
        <w:rPr>
          <w:rFonts w:ascii="Arial" w:hAnsi="Arial" w:cs="Arial"/>
          <w:sz w:val="24"/>
          <w:szCs w:val="24"/>
          <w:lang w:val="en-US"/>
        </w:rPr>
        <w:t xml:space="preserve"> </w:t>
      </w:r>
      <w:r w:rsidR="000C5636" w:rsidRPr="00E15581">
        <w:rPr>
          <w:rFonts w:ascii="Arial" w:hAnsi="Arial" w:cs="Arial"/>
          <w:sz w:val="24"/>
          <w:szCs w:val="24"/>
          <w:lang w:val="en-US"/>
        </w:rPr>
        <w:t>led by the first author (LOJ)</w:t>
      </w:r>
      <w:r w:rsidRPr="00E15581">
        <w:rPr>
          <w:rFonts w:ascii="Arial" w:hAnsi="Arial" w:cs="Arial"/>
          <w:sz w:val="24"/>
          <w:szCs w:val="24"/>
          <w:lang w:val="en-US"/>
        </w:rPr>
        <w:t xml:space="preserve">. The COREQ </w:t>
      </w:r>
      <w:r w:rsidR="007C1641" w:rsidRPr="00E15581">
        <w:rPr>
          <w:rFonts w:ascii="Arial" w:hAnsi="Arial" w:cs="Arial"/>
          <w:sz w:val="24"/>
          <w:szCs w:val="24"/>
          <w:lang w:val="en-US"/>
        </w:rPr>
        <w:t>standardized</w:t>
      </w:r>
      <w:r w:rsidRPr="00E15581">
        <w:rPr>
          <w:rFonts w:ascii="Arial" w:hAnsi="Arial" w:cs="Arial"/>
          <w:sz w:val="24"/>
          <w:szCs w:val="24"/>
          <w:lang w:val="en-US"/>
        </w:rPr>
        <w:t xml:space="preserve"> reporting guidelines</w:t>
      </w:r>
      <w:r w:rsidR="009B6651" w:rsidRPr="00E15581">
        <w:rPr>
          <w:rFonts w:ascii="Arial" w:hAnsi="Arial" w:cs="Arial"/>
          <w:sz w:val="24"/>
          <w:szCs w:val="24"/>
          <w:lang w:val="en-US"/>
        </w:rPr>
        <w:t xml:space="preserve"> </w:t>
      </w:r>
      <w:r w:rsidR="008C5D5B" w:rsidRPr="00E15581">
        <w:rPr>
          <w:rFonts w:ascii="Arial" w:hAnsi="Arial" w:cs="Arial"/>
          <w:sz w:val="24"/>
          <w:szCs w:val="24"/>
          <w:lang w:val="en-US"/>
        </w:rPr>
        <w:t>(Tong, Sainsbury</w:t>
      </w:r>
      <w:r w:rsidR="00A84F12" w:rsidRPr="00E15581">
        <w:rPr>
          <w:rFonts w:ascii="Arial" w:hAnsi="Arial" w:cs="Arial"/>
          <w:sz w:val="24"/>
          <w:szCs w:val="24"/>
          <w:lang w:val="en-US"/>
        </w:rPr>
        <w:t>,</w:t>
      </w:r>
      <w:r w:rsidR="008C5D5B" w:rsidRPr="00E15581">
        <w:rPr>
          <w:rFonts w:ascii="Arial" w:hAnsi="Arial" w:cs="Arial"/>
          <w:sz w:val="24"/>
          <w:szCs w:val="24"/>
          <w:lang w:val="en-US"/>
        </w:rPr>
        <w:t xml:space="preserve"> and Craig, 2007)</w:t>
      </w:r>
      <w:r w:rsidRPr="00E15581">
        <w:rPr>
          <w:rFonts w:ascii="Arial" w:hAnsi="Arial" w:cs="Arial"/>
          <w:sz w:val="24"/>
          <w:szCs w:val="24"/>
          <w:lang w:val="en-US"/>
        </w:rPr>
        <w:t xml:space="preserve"> were followed in both the conduct and reporting of this research</w:t>
      </w:r>
      <w:r w:rsidR="00680662" w:rsidRPr="00E15581">
        <w:rPr>
          <w:rFonts w:ascii="Arial" w:hAnsi="Arial" w:cs="Arial"/>
          <w:sz w:val="24"/>
          <w:szCs w:val="24"/>
          <w:lang w:val="en-US"/>
        </w:rPr>
        <w:t xml:space="preserve">, to aid transparency and </w:t>
      </w:r>
      <w:r w:rsidR="00A55E62" w:rsidRPr="00E15581">
        <w:rPr>
          <w:rFonts w:ascii="Arial" w:hAnsi="Arial" w:cs="Arial"/>
          <w:sz w:val="24"/>
          <w:szCs w:val="24"/>
          <w:lang w:val="en-US"/>
        </w:rPr>
        <w:t>rigor</w:t>
      </w:r>
      <w:r w:rsidRPr="00E15581">
        <w:rPr>
          <w:rFonts w:ascii="Arial" w:hAnsi="Arial" w:cs="Arial"/>
          <w:sz w:val="24"/>
          <w:szCs w:val="24"/>
          <w:lang w:val="en-US"/>
        </w:rPr>
        <w:t>.</w:t>
      </w:r>
      <w:r w:rsidR="004F1D19" w:rsidRPr="00E15581">
        <w:rPr>
          <w:rFonts w:ascii="Arial" w:hAnsi="Arial" w:cs="Arial"/>
          <w:sz w:val="24"/>
          <w:szCs w:val="24"/>
          <w:lang w:val="en-US"/>
        </w:rPr>
        <w:t xml:space="preserve"> No claims were made about data saturation, due to the </w:t>
      </w:r>
      <w:r w:rsidR="000F5D7C" w:rsidRPr="00E15581">
        <w:rPr>
          <w:rFonts w:ascii="Arial" w:hAnsi="Arial" w:cs="Arial"/>
          <w:sz w:val="24"/>
          <w:szCs w:val="24"/>
          <w:lang w:val="en-US"/>
        </w:rPr>
        <w:t>unique</w:t>
      </w:r>
      <w:r w:rsidR="004F1D19" w:rsidRPr="00E15581">
        <w:rPr>
          <w:rFonts w:ascii="Arial" w:hAnsi="Arial" w:cs="Arial"/>
          <w:sz w:val="24"/>
          <w:szCs w:val="24"/>
          <w:lang w:val="en-US"/>
        </w:rPr>
        <w:t xml:space="preserve"> experiences</w:t>
      </w:r>
      <w:r w:rsidR="000F5D7C" w:rsidRPr="00E15581">
        <w:rPr>
          <w:rFonts w:ascii="Arial" w:hAnsi="Arial" w:cs="Arial"/>
          <w:sz w:val="24"/>
          <w:szCs w:val="24"/>
          <w:lang w:val="en-US"/>
        </w:rPr>
        <w:t xml:space="preserve"> of clinical placements</w:t>
      </w:r>
      <w:r w:rsidR="004F1D19" w:rsidRPr="00E15581">
        <w:rPr>
          <w:rFonts w:ascii="Arial" w:hAnsi="Arial" w:cs="Arial"/>
          <w:sz w:val="24"/>
          <w:szCs w:val="24"/>
          <w:lang w:val="en-US"/>
        </w:rPr>
        <w:t>.</w:t>
      </w:r>
    </w:p>
    <w:p w14:paraId="662DB94F" w14:textId="77777777" w:rsidR="007A6E4A" w:rsidRPr="00E15581" w:rsidRDefault="007A6E4A" w:rsidP="00980A69">
      <w:pPr>
        <w:spacing w:after="0" w:line="480" w:lineRule="auto"/>
        <w:rPr>
          <w:rFonts w:ascii="Arial" w:hAnsi="Arial" w:cs="Arial"/>
          <w:sz w:val="24"/>
          <w:szCs w:val="24"/>
          <w:lang w:val="en-US"/>
        </w:rPr>
      </w:pPr>
    </w:p>
    <w:p w14:paraId="40570D72" w14:textId="77777777" w:rsidR="0083490F" w:rsidRPr="00E15581" w:rsidRDefault="0083490F" w:rsidP="00E271D2">
      <w:pPr>
        <w:spacing w:line="480" w:lineRule="auto"/>
        <w:rPr>
          <w:rFonts w:ascii="Arial" w:hAnsi="Arial" w:cs="Arial"/>
          <w:b/>
          <w:sz w:val="24"/>
          <w:szCs w:val="24"/>
          <w:lang w:val="en-US"/>
        </w:rPr>
      </w:pPr>
      <w:r w:rsidRPr="00E15581">
        <w:rPr>
          <w:rFonts w:ascii="Arial" w:hAnsi="Arial" w:cs="Arial"/>
          <w:b/>
          <w:sz w:val="24"/>
          <w:szCs w:val="24"/>
          <w:lang w:val="en-US"/>
        </w:rPr>
        <w:br w:type="page"/>
      </w:r>
    </w:p>
    <w:p w14:paraId="769930FA" w14:textId="741AB9CE" w:rsidR="00B25BA9" w:rsidRPr="00E15581" w:rsidRDefault="00B25BA9" w:rsidP="00E1100F">
      <w:pPr>
        <w:keepNext/>
        <w:spacing w:line="480" w:lineRule="auto"/>
        <w:rPr>
          <w:rFonts w:ascii="Arial" w:eastAsia="Times New Roman" w:hAnsi="Arial" w:cs="Arial"/>
          <w:i/>
          <w:iCs/>
          <w:sz w:val="24"/>
          <w:szCs w:val="24"/>
          <w:lang w:val="en-US"/>
        </w:rPr>
      </w:pPr>
      <w:r w:rsidRPr="00E15581">
        <w:rPr>
          <w:rFonts w:ascii="Arial" w:hAnsi="Arial" w:cs="Arial"/>
          <w:b/>
          <w:i/>
          <w:iCs/>
          <w:sz w:val="24"/>
          <w:szCs w:val="24"/>
          <w:lang w:val="en-US"/>
        </w:rPr>
        <w:lastRenderedPageBreak/>
        <w:t>Results</w:t>
      </w:r>
      <w:r w:rsidR="00283C2E" w:rsidRPr="00E15581">
        <w:rPr>
          <w:rFonts w:ascii="Arial" w:hAnsi="Arial" w:cs="Arial"/>
          <w:i/>
          <w:iCs/>
          <w:sz w:val="24"/>
          <w:szCs w:val="24"/>
          <w:lang w:val="en-US"/>
        </w:rPr>
        <w:t xml:space="preserve"> </w:t>
      </w:r>
    </w:p>
    <w:p w14:paraId="6DF8DB55" w14:textId="6CF77ABE" w:rsidR="00945DA5" w:rsidRPr="00E15581" w:rsidRDefault="00945DA5" w:rsidP="00C113C4">
      <w:pPr>
        <w:spacing w:after="0" w:line="480" w:lineRule="auto"/>
        <w:rPr>
          <w:rFonts w:ascii="Arial" w:hAnsi="Arial" w:cs="Arial"/>
          <w:i/>
          <w:sz w:val="24"/>
          <w:szCs w:val="24"/>
          <w:lang w:val="en-US"/>
        </w:rPr>
      </w:pPr>
      <w:r w:rsidRPr="00E15581">
        <w:rPr>
          <w:rFonts w:ascii="Arial" w:hAnsi="Arial" w:cs="Arial"/>
          <w:i/>
          <w:sz w:val="24"/>
          <w:szCs w:val="24"/>
          <w:lang w:val="en-US"/>
        </w:rPr>
        <w:t>Participants</w:t>
      </w:r>
    </w:p>
    <w:p w14:paraId="5CB4E925" w14:textId="5ED49879" w:rsidR="00C024B7" w:rsidRPr="00E15581" w:rsidRDefault="00474518" w:rsidP="00C113C4">
      <w:pPr>
        <w:spacing w:after="0" w:line="480" w:lineRule="auto"/>
        <w:rPr>
          <w:rFonts w:ascii="Arial" w:hAnsi="Arial" w:cs="Arial"/>
          <w:sz w:val="24"/>
          <w:szCs w:val="24"/>
          <w:lang w:val="en-US"/>
        </w:rPr>
      </w:pPr>
      <w:r w:rsidRPr="00E15581">
        <w:rPr>
          <w:rFonts w:ascii="Arial" w:hAnsi="Arial" w:cs="Arial"/>
          <w:sz w:val="24"/>
          <w:szCs w:val="24"/>
          <w:lang w:val="en-US"/>
        </w:rPr>
        <w:t>The total data set</w:t>
      </w:r>
      <w:r w:rsidR="007E2BE0" w:rsidRPr="00E15581">
        <w:rPr>
          <w:rFonts w:ascii="Arial" w:hAnsi="Arial" w:cs="Arial"/>
          <w:sz w:val="24"/>
          <w:szCs w:val="24"/>
          <w:lang w:val="en-US"/>
        </w:rPr>
        <w:t xml:space="preserve"> </w:t>
      </w:r>
      <w:r w:rsidRPr="00E15581">
        <w:rPr>
          <w:rFonts w:ascii="Arial" w:hAnsi="Arial" w:cs="Arial"/>
          <w:sz w:val="24"/>
          <w:szCs w:val="24"/>
          <w:lang w:val="en-US"/>
        </w:rPr>
        <w:t>for the combine</w:t>
      </w:r>
      <w:r w:rsidR="004F1D19" w:rsidRPr="00E15581">
        <w:rPr>
          <w:rFonts w:ascii="Arial" w:hAnsi="Arial" w:cs="Arial"/>
          <w:sz w:val="24"/>
          <w:szCs w:val="24"/>
          <w:lang w:val="en-US"/>
        </w:rPr>
        <w:t>d</w:t>
      </w:r>
      <w:r w:rsidRPr="00E15581">
        <w:rPr>
          <w:rFonts w:ascii="Arial" w:hAnsi="Arial" w:cs="Arial"/>
          <w:sz w:val="24"/>
          <w:szCs w:val="24"/>
          <w:lang w:val="en-US"/>
        </w:rPr>
        <w:t xml:space="preserve"> 3 studies </w:t>
      </w:r>
      <w:r w:rsidR="007E2BE0" w:rsidRPr="00E15581">
        <w:rPr>
          <w:rFonts w:ascii="Arial" w:hAnsi="Arial" w:cs="Arial"/>
          <w:sz w:val="24"/>
          <w:szCs w:val="24"/>
          <w:lang w:val="en-US"/>
        </w:rPr>
        <w:t>compri</w:t>
      </w:r>
      <w:r w:rsidRPr="00E15581">
        <w:rPr>
          <w:rFonts w:ascii="Arial" w:hAnsi="Arial" w:cs="Arial"/>
          <w:sz w:val="24"/>
          <w:szCs w:val="24"/>
          <w:lang w:val="en-US"/>
        </w:rPr>
        <w:t>s</w:t>
      </w:r>
      <w:r w:rsidR="007E2BE0" w:rsidRPr="00E15581">
        <w:rPr>
          <w:rFonts w:ascii="Arial" w:hAnsi="Arial" w:cs="Arial"/>
          <w:sz w:val="24"/>
          <w:szCs w:val="24"/>
          <w:lang w:val="en-US"/>
        </w:rPr>
        <w:t xml:space="preserve">ed </w:t>
      </w:r>
      <w:r w:rsidR="005F6A8A" w:rsidRPr="00E15581">
        <w:rPr>
          <w:rFonts w:ascii="Arial" w:hAnsi="Arial" w:cs="Arial"/>
          <w:sz w:val="24"/>
          <w:szCs w:val="24"/>
          <w:lang w:val="en-US"/>
        </w:rPr>
        <w:t>50</w:t>
      </w:r>
      <w:r w:rsidR="004F1D19" w:rsidRPr="00E15581">
        <w:rPr>
          <w:rFonts w:ascii="Arial" w:hAnsi="Arial" w:cs="Arial"/>
          <w:sz w:val="24"/>
          <w:szCs w:val="24"/>
          <w:lang w:val="en-US"/>
        </w:rPr>
        <w:t xml:space="preserve"> students</w:t>
      </w:r>
      <w:r w:rsidRPr="00E15581">
        <w:rPr>
          <w:rFonts w:ascii="Arial" w:hAnsi="Arial" w:cs="Arial"/>
          <w:sz w:val="24"/>
          <w:szCs w:val="24"/>
          <w:lang w:val="en-US"/>
        </w:rPr>
        <w:t>. This included 13 interviews (</w:t>
      </w:r>
      <w:r w:rsidR="00BA60C5" w:rsidRPr="00E15581">
        <w:rPr>
          <w:rFonts w:ascii="Arial" w:hAnsi="Arial" w:cs="Arial"/>
          <w:sz w:val="24"/>
          <w:szCs w:val="24"/>
          <w:lang w:val="en-US"/>
        </w:rPr>
        <w:t xml:space="preserve">mean duration </w:t>
      </w:r>
      <w:r w:rsidR="00660F2E" w:rsidRPr="00E15581">
        <w:rPr>
          <w:rFonts w:ascii="Arial" w:hAnsi="Arial" w:cs="Arial"/>
          <w:sz w:val="24"/>
          <w:szCs w:val="24"/>
          <w:lang w:val="en-US"/>
        </w:rPr>
        <w:t>35</w:t>
      </w:r>
      <w:r w:rsidR="00BA60C5" w:rsidRPr="00E15581">
        <w:rPr>
          <w:rFonts w:ascii="Arial" w:hAnsi="Arial" w:cs="Arial"/>
          <w:sz w:val="24"/>
          <w:szCs w:val="24"/>
          <w:lang w:val="en-US"/>
        </w:rPr>
        <w:t xml:space="preserve"> minutes, </w:t>
      </w:r>
      <w:r w:rsidRPr="00E15581">
        <w:rPr>
          <w:rFonts w:ascii="Arial" w:hAnsi="Arial" w:cs="Arial"/>
          <w:sz w:val="24"/>
          <w:szCs w:val="24"/>
          <w:lang w:val="en-US"/>
        </w:rPr>
        <w:t>rang</w:t>
      </w:r>
      <w:r w:rsidR="00BA60C5" w:rsidRPr="00E15581">
        <w:rPr>
          <w:rFonts w:ascii="Arial" w:hAnsi="Arial" w:cs="Arial"/>
          <w:sz w:val="24"/>
          <w:szCs w:val="24"/>
          <w:lang w:val="en-US"/>
        </w:rPr>
        <w:t>e</w:t>
      </w:r>
      <w:r w:rsidRPr="00E15581">
        <w:rPr>
          <w:rFonts w:ascii="Arial" w:hAnsi="Arial" w:cs="Arial"/>
          <w:sz w:val="24"/>
          <w:szCs w:val="24"/>
          <w:lang w:val="en-US"/>
        </w:rPr>
        <w:t xml:space="preserve"> </w:t>
      </w:r>
      <w:r w:rsidR="009C5F35" w:rsidRPr="00E15581">
        <w:rPr>
          <w:rFonts w:ascii="Arial" w:hAnsi="Arial" w:cs="Arial"/>
          <w:sz w:val="24"/>
          <w:szCs w:val="24"/>
          <w:lang w:val="en-US"/>
        </w:rPr>
        <w:t>20</w:t>
      </w:r>
      <w:r w:rsidRPr="00E15581">
        <w:rPr>
          <w:rFonts w:ascii="Arial" w:hAnsi="Arial" w:cs="Arial"/>
          <w:sz w:val="24"/>
          <w:szCs w:val="24"/>
          <w:lang w:val="en-US"/>
        </w:rPr>
        <w:t>-</w:t>
      </w:r>
      <w:r w:rsidR="009C5F35" w:rsidRPr="00E15581">
        <w:rPr>
          <w:rFonts w:ascii="Arial" w:hAnsi="Arial" w:cs="Arial"/>
          <w:sz w:val="24"/>
          <w:szCs w:val="24"/>
          <w:lang w:val="en-US"/>
        </w:rPr>
        <w:t>50</w:t>
      </w:r>
      <w:r w:rsidRPr="00E15581">
        <w:rPr>
          <w:rFonts w:ascii="Arial" w:hAnsi="Arial" w:cs="Arial"/>
          <w:sz w:val="24"/>
          <w:szCs w:val="24"/>
          <w:lang w:val="en-US"/>
        </w:rPr>
        <w:t xml:space="preserve"> minutes) and 6 focus groups (</w:t>
      </w:r>
      <w:r w:rsidR="00BA60C5" w:rsidRPr="00E15581">
        <w:rPr>
          <w:rFonts w:ascii="Arial" w:hAnsi="Arial" w:cs="Arial"/>
          <w:sz w:val="24"/>
          <w:szCs w:val="24"/>
          <w:lang w:val="en-US"/>
        </w:rPr>
        <w:t xml:space="preserve">mean duration </w:t>
      </w:r>
      <w:r w:rsidR="00806CD9" w:rsidRPr="00E15581">
        <w:rPr>
          <w:rFonts w:ascii="Arial" w:hAnsi="Arial" w:cs="Arial"/>
          <w:sz w:val="24"/>
          <w:szCs w:val="24"/>
          <w:lang w:val="en-US"/>
        </w:rPr>
        <w:t>44</w:t>
      </w:r>
      <w:r w:rsidR="00BA60C5" w:rsidRPr="00E15581">
        <w:rPr>
          <w:rFonts w:ascii="Arial" w:hAnsi="Arial" w:cs="Arial"/>
          <w:sz w:val="24"/>
          <w:szCs w:val="24"/>
          <w:lang w:val="en-US"/>
        </w:rPr>
        <w:t xml:space="preserve"> minutes, </w:t>
      </w:r>
      <w:r w:rsidRPr="00E15581">
        <w:rPr>
          <w:rFonts w:ascii="Arial" w:hAnsi="Arial" w:cs="Arial"/>
          <w:sz w:val="24"/>
          <w:szCs w:val="24"/>
          <w:lang w:val="en-US"/>
        </w:rPr>
        <w:t xml:space="preserve">range </w:t>
      </w:r>
      <w:r w:rsidR="00806CD9" w:rsidRPr="00E15581">
        <w:rPr>
          <w:rFonts w:ascii="Arial" w:hAnsi="Arial" w:cs="Arial"/>
          <w:sz w:val="24"/>
          <w:szCs w:val="24"/>
          <w:lang w:val="en-US"/>
        </w:rPr>
        <w:t>30</w:t>
      </w:r>
      <w:r w:rsidRPr="00E15581">
        <w:rPr>
          <w:rFonts w:ascii="Arial" w:hAnsi="Arial" w:cs="Arial"/>
          <w:sz w:val="24"/>
          <w:szCs w:val="24"/>
          <w:lang w:val="en-US"/>
        </w:rPr>
        <w:t>-</w:t>
      </w:r>
      <w:r w:rsidR="00806CD9" w:rsidRPr="00E15581">
        <w:rPr>
          <w:rFonts w:ascii="Arial" w:hAnsi="Arial" w:cs="Arial"/>
          <w:sz w:val="24"/>
          <w:szCs w:val="24"/>
          <w:lang w:val="en-US"/>
        </w:rPr>
        <w:t>60</w:t>
      </w:r>
      <w:r w:rsidRPr="00E15581">
        <w:rPr>
          <w:rFonts w:ascii="Arial" w:hAnsi="Arial" w:cs="Arial"/>
          <w:sz w:val="24"/>
          <w:szCs w:val="24"/>
          <w:lang w:val="en-US"/>
        </w:rPr>
        <w:t xml:space="preserve"> minutes)</w:t>
      </w:r>
      <w:r w:rsidR="007823BF" w:rsidRPr="00E15581">
        <w:rPr>
          <w:rFonts w:ascii="Arial" w:hAnsi="Arial" w:cs="Arial"/>
          <w:sz w:val="24"/>
          <w:szCs w:val="24"/>
          <w:lang w:val="en-US"/>
        </w:rPr>
        <w:t xml:space="preserve"> see </w:t>
      </w:r>
      <w:r w:rsidR="00E271D2" w:rsidRPr="00E15581">
        <w:rPr>
          <w:rFonts w:ascii="Arial" w:hAnsi="Arial" w:cs="Arial"/>
          <w:sz w:val="24"/>
          <w:szCs w:val="24"/>
          <w:lang w:val="en-US"/>
        </w:rPr>
        <w:t>t</w:t>
      </w:r>
      <w:r w:rsidR="007823BF" w:rsidRPr="00E15581">
        <w:rPr>
          <w:rFonts w:ascii="Arial" w:hAnsi="Arial" w:cs="Arial"/>
          <w:sz w:val="24"/>
          <w:szCs w:val="24"/>
          <w:lang w:val="en-US"/>
        </w:rPr>
        <w:t xml:space="preserve">able </w:t>
      </w:r>
      <w:r w:rsidR="009813AB" w:rsidRPr="00E15581">
        <w:rPr>
          <w:rFonts w:ascii="Arial" w:hAnsi="Arial" w:cs="Arial"/>
          <w:sz w:val="24"/>
          <w:szCs w:val="24"/>
          <w:lang w:val="en-US"/>
        </w:rPr>
        <w:t>2</w:t>
      </w:r>
      <w:r w:rsidRPr="00E15581">
        <w:rPr>
          <w:rFonts w:ascii="Arial" w:hAnsi="Arial" w:cs="Arial"/>
          <w:sz w:val="24"/>
          <w:szCs w:val="24"/>
          <w:lang w:val="en-US"/>
        </w:rPr>
        <w:t xml:space="preserve">. </w:t>
      </w:r>
    </w:p>
    <w:p w14:paraId="2A1A0B63" w14:textId="5B5D9C2C" w:rsidR="007823BF" w:rsidRPr="00E15581" w:rsidRDefault="007823BF">
      <w:pPr>
        <w:spacing w:line="480" w:lineRule="auto"/>
        <w:rPr>
          <w:rFonts w:ascii="Arial" w:hAnsi="Arial" w:cs="Arial"/>
          <w:sz w:val="24"/>
          <w:szCs w:val="24"/>
          <w:lang w:val="en-US"/>
        </w:rPr>
      </w:pPr>
      <w:r w:rsidRPr="00E15581">
        <w:rPr>
          <w:rFonts w:ascii="Arial" w:hAnsi="Arial" w:cs="Arial"/>
          <w:bCs/>
          <w:sz w:val="24"/>
          <w:szCs w:val="24"/>
          <w:lang w:val="en-US"/>
        </w:rPr>
        <w:t xml:space="preserve">Table </w:t>
      </w:r>
      <w:r w:rsidR="00686CA9" w:rsidRPr="00E15581">
        <w:rPr>
          <w:rFonts w:ascii="Arial" w:hAnsi="Arial" w:cs="Arial"/>
          <w:bCs/>
          <w:sz w:val="24"/>
          <w:szCs w:val="24"/>
          <w:lang w:val="en-US"/>
        </w:rPr>
        <w:t>2</w:t>
      </w:r>
      <w:r w:rsidR="00F141DC" w:rsidRPr="00E15581">
        <w:rPr>
          <w:rFonts w:ascii="Arial" w:hAnsi="Arial" w:cs="Arial"/>
          <w:bCs/>
          <w:sz w:val="24"/>
          <w:szCs w:val="24"/>
          <w:lang w:val="en-US"/>
        </w:rPr>
        <w:t>.</w:t>
      </w:r>
      <w:r w:rsidR="00474520" w:rsidRPr="00E15581">
        <w:rPr>
          <w:rFonts w:ascii="Arial" w:hAnsi="Arial" w:cs="Arial"/>
          <w:bCs/>
          <w:sz w:val="24"/>
          <w:szCs w:val="24"/>
          <w:lang w:val="en-US"/>
        </w:rPr>
        <w:t xml:space="preserve"> </w:t>
      </w:r>
      <w:r w:rsidR="008812C7" w:rsidRPr="00E15581">
        <w:rPr>
          <w:rFonts w:ascii="Arial" w:hAnsi="Arial" w:cs="Arial"/>
          <w:sz w:val="24"/>
          <w:szCs w:val="24"/>
          <w:lang w:val="en-US"/>
        </w:rPr>
        <w:t>Data collection methods and demographic details of participants in each study</w:t>
      </w:r>
    </w:p>
    <w:tbl>
      <w:tblPr>
        <w:tblStyle w:val="PlainTable3"/>
        <w:tblW w:w="0" w:type="auto"/>
        <w:tblLook w:val="04A0" w:firstRow="1" w:lastRow="0" w:firstColumn="1" w:lastColumn="0" w:noHBand="0" w:noVBand="1"/>
      </w:tblPr>
      <w:tblGrid>
        <w:gridCol w:w="2552"/>
        <w:gridCol w:w="1956"/>
        <w:gridCol w:w="2254"/>
        <w:gridCol w:w="2254"/>
      </w:tblGrid>
      <w:tr w:rsidR="00E15581" w:rsidRPr="00E15581" w14:paraId="2E74F4D1" w14:textId="77777777" w:rsidTr="004745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Pr>
          <w:p w14:paraId="44339F61" w14:textId="77777777" w:rsidR="007823BF" w:rsidRPr="00E15581" w:rsidRDefault="007823BF" w:rsidP="00C47C20">
            <w:pPr>
              <w:spacing w:line="480" w:lineRule="auto"/>
              <w:rPr>
                <w:rFonts w:ascii="Arial" w:hAnsi="Arial" w:cs="Arial"/>
                <w:bCs w:val="0"/>
                <w:sz w:val="24"/>
                <w:szCs w:val="24"/>
                <w:lang w:val="en-US"/>
              </w:rPr>
            </w:pPr>
          </w:p>
        </w:tc>
        <w:tc>
          <w:tcPr>
            <w:tcW w:w="1956" w:type="dxa"/>
          </w:tcPr>
          <w:p w14:paraId="4019F797" w14:textId="77777777" w:rsidR="00BB34C0" w:rsidRPr="00E15581" w:rsidRDefault="00F141DC" w:rsidP="0011321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4"/>
                <w:szCs w:val="24"/>
                <w:lang w:val="en-US"/>
              </w:rPr>
            </w:pPr>
            <w:r w:rsidRPr="00E15581">
              <w:rPr>
                <w:rFonts w:ascii="Arial" w:hAnsi="Arial" w:cs="Arial"/>
                <w:sz w:val="24"/>
                <w:szCs w:val="24"/>
                <w:lang w:val="en-US"/>
              </w:rPr>
              <w:t xml:space="preserve">Study 1 </w:t>
            </w:r>
          </w:p>
          <w:p w14:paraId="0B761D20" w14:textId="687AC57D" w:rsidR="00113217" w:rsidRPr="00E15581" w:rsidRDefault="00DD40CE" w:rsidP="00E271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4"/>
                <w:szCs w:val="24"/>
                <w:lang w:val="en-US"/>
              </w:rPr>
            </w:pPr>
            <w:r w:rsidRPr="00E15581">
              <w:rPr>
                <w:rFonts w:ascii="Arial" w:hAnsi="Arial" w:cs="Arial"/>
                <w:sz w:val="24"/>
                <w:szCs w:val="24"/>
                <w:lang w:val="en-US"/>
              </w:rPr>
              <w:t>(</w:t>
            </w:r>
            <w:r w:rsidR="00113217" w:rsidRPr="00E15581">
              <w:rPr>
                <w:rFonts w:ascii="Arial" w:hAnsi="Arial" w:cs="Arial"/>
                <w:sz w:val="24"/>
                <w:szCs w:val="24"/>
                <w:lang w:val="en-US"/>
              </w:rPr>
              <w:t>S1</w:t>
            </w:r>
            <w:r w:rsidRPr="00E15581">
              <w:rPr>
                <w:rFonts w:ascii="Arial" w:hAnsi="Arial" w:cs="Arial"/>
                <w:sz w:val="24"/>
                <w:szCs w:val="24"/>
                <w:lang w:val="en-US"/>
              </w:rPr>
              <w:t>)</w:t>
            </w:r>
          </w:p>
        </w:tc>
        <w:tc>
          <w:tcPr>
            <w:tcW w:w="2254" w:type="dxa"/>
          </w:tcPr>
          <w:p w14:paraId="4CFCC80D" w14:textId="77777777" w:rsidR="007823BF" w:rsidRPr="00E15581" w:rsidRDefault="00F141DC" w:rsidP="0011321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4"/>
                <w:szCs w:val="24"/>
                <w:lang w:val="en-US"/>
              </w:rPr>
            </w:pPr>
            <w:r w:rsidRPr="00E15581">
              <w:rPr>
                <w:rFonts w:ascii="Arial" w:hAnsi="Arial" w:cs="Arial"/>
                <w:sz w:val="24"/>
                <w:szCs w:val="24"/>
                <w:lang w:val="en-US"/>
              </w:rPr>
              <w:t xml:space="preserve">Study 2 </w:t>
            </w:r>
          </w:p>
          <w:p w14:paraId="4D481E5B" w14:textId="4CE4F286" w:rsidR="00113217" w:rsidRPr="00E15581" w:rsidRDefault="00DD40CE" w:rsidP="00E271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sidRPr="00E15581">
              <w:rPr>
                <w:rFonts w:ascii="Arial" w:hAnsi="Arial" w:cs="Arial"/>
                <w:sz w:val="24"/>
                <w:szCs w:val="24"/>
                <w:lang w:val="en-US"/>
              </w:rPr>
              <w:t>(</w:t>
            </w:r>
            <w:r w:rsidR="00113217" w:rsidRPr="00E15581">
              <w:rPr>
                <w:rFonts w:ascii="Arial" w:hAnsi="Arial" w:cs="Arial"/>
                <w:sz w:val="24"/>
                <w:szCs w:val="24"/>
                <w:lang w:val="en-US"/>
              </w:rPr>
              <w:t>S2</w:t>
            </w:r>
            <w:r w:rsidRPr="00E15581">
              <w:rPr>
                <w:rFonts w:ascii="Arial" w:hAnsi="Arial" w:cs="Arial"/>
                <w:sz w:val="24"/>
                <w:szCs w:val="24"/>
                <w:lang w:val="en-US"/>
              </w:rPr>
              <w:t>)</w:t>
            </w:r>
          </w:p>
        </w:tc>
        <w:tc>
          <w:tcPr>
            <w:tcW w:w="2254" w:type="dxa"/>
          </w:tcPr>
          <w:p w14:paraId="11EE6AD4" w14:textId="77777777" w:rsidR="007823BF" w:rsidRPr="00E15581" w:rsidRDefault="00F141DC" w:rsidP="0011321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4"/>
                <w:szCs w:val="24"/>
                <w:lang w:val="en-US"/>
              </w:rPr>
            </w:pPr>
            <w:r w:rsidRPr="00E15581">
              <w:rPr>
                <w:rFonts w:ascii="Arial" w:hAnsi="Arial" w:cs="Arial"/>
                <w:sz w:val="24"/>
                <w:szCs w:val="24"/>
                <w:lang w:val="en-US"/>
              </w:rPr>
              <w:t xml:space="preserve">Study 3 </w:t>
            </w:r>
          </w:p>
          <w:p w14:paraId="62C158B5" w14:textId="4FC5A1BE" w:rsidR="00113217" w:rsidRPr="00E15581" w:rsidRDefault="00DD40CE" w:rsidP="00E271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sidRPr="00E15581">
              <w:rPr>
                <w:rFonts w:ascii="Arial" w:hAnsi="Arial" w:cs="Arial"/>
                <w:sz w:val="24"/>
                <w:szCs w:val="24"/>
                <w:lang w:val="en-US"/>
              </w:rPr>
              <w:t>(</w:t>
            </w:r>
            <w:r w:rsidR="00113217" w:rsidRPr="00E15581">
              <w:rPr>
                <w:rFonts w:ascii="Arial" w:hAnsi="Arial" w:cs="Arial"/>
                <w:sz w:val="24"/>
                <w:szCs w:val="24"/>
                <w:lang w:val="en-US"/>
              </w:rPr>
              <w:t>S3</w:t>
            </w:r>
            <w:r w:rsidRPr="00E15581">
              <w:rPr>
                <w:rFonts w:ascii="Arial" w:hAnsi="Arial" w:cs="Arial"/>
                <w:sz w:val="24"/>
                <w:szCs w:val="24"/>
                <w:lang w:val="en-US"/>
              </w:rPr>
              <w:t>)</w:t>
            </w:r>
          </w:p>
        </w:tc>
      </w:tr>
      <w:tr w:rsidR="00E15581" w:rsidRPr="00E15581" w14:paraId="37887BB4" w14:textId="77777777" w:rsidTr="0047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7E0C054" w14:textId="305EE795" w:rsidR="007823BF" w:rsidRPr="00E15581" w:rsidRDefault="00BA5185" w:rsidP="00C47C20">
            <w:pPr>
              <w:spacing w:line="480" w:lineRule="auto"/>
              <w:rPr>
                <w:rFonts w:ascii="Arial" w:hAnsi="Arial" w:cs="Arial"/>
                <w:sz w:val="24"/>
                <w:szCs w:val="24"/>
                <w:lang w:val="en-US"/>
              </w:rPr>
            </w:pPr>
            <w:r w:rsidRPr="00E15581">
              <w:rPr>
                <w:rFonts w:ascii="Arial" w:hAnsi="Arial" w:cs="Arial"/>
                <w:caps w:val="0"/>
                <w:sz w:val="24"/>
                <w:szCs w:val="24"/>
                <w:lang w:val="en-US"/>
              </w:rPr>
              <w:t>Data collection method</w:t>
            </w:r>
          </w:p>
        </w:tc>
        <w:tc>
          <w:tcPr>
            <w:tcW w:w="1956" w:type="dxa"/>
            <w:shd w:val="clear" w:color="auto" w:fill="auto"/>
          </w:tcPr>
          <w:p w14:paraId="643F3E84"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Interviews</w:t>
            </w:r>
          </w:p>
        </w:tc>
        <w:tc>
          <w:tcPr>
            <w:tcW w:w="2254" w:type="dxa"/>
            <w:shd w:val="clear" w:color="auto" w:fill="auto"/>
          </w:tcPr>
          <w:p w14:paraId="694E2C49"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3 focus groups</w:t>
            </w:r>
          </w:p>
        </w:tc>
        <w:tc>
          <w:tcPr>
            <w:tcW w:w="2254" w:type="dxa"/>
            <w:shd w:val="clear" w:color="auto" w:fill="auto"/>
          </w:tcPr>
          <w:p w14:paraId="7705E0A8"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lang w:val="en-US"/>
              </w:rPr>
            </w:pPr>
            <w:r w:rsidRPr="00E15581">
              <w:rPr>
                <w:rFonts w:ascii="Arial" w:hAnsi="Arial" w:cs="Arial"/>
                <w:bCs/>
                <w:sz w:val="24"/>
                <w:szCs w:val="24"/>
                <w:lang w:val="en-US"/>
              </w:rPr>
              <w:t>3 focus groups</w:t>
            </w:r>
          </w:p>
        </w:tc>
      </w:tr>
      <w:tr w:rsidR="00E15581" w:rsidRPr="00E15581" w14:paraId="227154B0" w14:textId="77777777" w:rsidTr="00474520">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09FE66CF" w14:textId="2B023D63" w:rsidR="007823BF" w:rsidRPr="00E15581" w:rsidRDefault="00BA5185" w:rsidP="00C47C20">
            <w:pPr>
              <w:spacing w:line="480" w:lineRule="auto"/>
              <w:rPr>
                <w:rFonts w:ascii="Arial" w:hAnsi="Arial" w:cs="Arial"/>
                <w:sz w:val="24"/>
                <w:szCs w:val="24"/>
                <w:lang w:val="en-US"/>
              </w:rPr>
            </w:pPr>
            <w:r w:rsidRPr="00E15581">
              <w:rPr>
                <w:rFonts w:ascii="Arial" w:hAnsi="Arial" w:cs="Arial"/>
                <w:caps w:val="0"/>
                <w:sz w:val="24"/>
                <w:szCs w:val="24"/>
                <w:lang w:val="en-US"/>
              </w:rPr>
              <w:t>Stage of training</w:t>
            </w:r>
          </w:p>
        </w:tc>
        <w:tc>
          <w:tcPr>
            <w:tcW w:w="1956" w:type="dxa"/>
            <w:shd w:val="clear" w:color="auto" w:fill="auto"/>
          </w:tcPr>
          <w:p w14:paraId="7FBAD26F" w14:textId="77777777" w:rsidR="007823BF" w:rsidRPr="00E15581" w:rsidRDefault="007823BF"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E15581">
              <w:rPr>
                <w:rFonts w:ascii="Arial" w:hAnsi="Arial" w:cs="Arial"/>
                <w:bCs/>
                <w:lang w:val="en-US"/>
              </w:rPr>
              <w:t>Early</w:t>
            </w:r>
          </w:p>
        </w:tc>
        <w:tc>
          <w:tcPr>
            <w:tcW w:w="2254" w:type="dxa"/>
            <w:shd w:val="clear" w:color="auto" w:fill="auto"/>
          </w:tcPr>
          <w:p w14:paraId="3D27F837" w14:textId="77777777" w:rsidR="007823BF" w:rsidRPr="00E15581" w:rsidRDefault="007823BF"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E15581">
              <w:rPr>
                <w:rFonts w:ascii="Arial" w:hAnsi="Arial" w:cs="Arial"/>
                <w:bCs/>
                <w:lang w:val="en-US"/>
              </w:rPr>
              <w:t>Mid</w:t>
            </w:r>
          </w:p>
        </w:tc>
        <w:tc>
          <w:tcPr>
            <w:tcW w:w="2254" w:type="dxa"/>
            <w:shd w:val="clear" w:color="auto" w:fill="auto"/>
          </w:tcPr>
          <w:p w14:paraId="416A349D" w14:textId="77777777" w:rsidR="007823BF" w:rsidRPr="00E15581" w:rsidRDefault="007823BF"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lang w:val="en-US"/>
              </w:rPr>
            </w:pPr>
            <w:r w:rsidRPr="00E15581">
              <w:rPr>
                <w:rFonts w:ascii="Arial" w:hAnsi="Arial" w:cs="Arial"/>
                <w:bCs/>
                <w:sz w:val="24"/>
                <w:szCs w:val="24"/>
                <w:lang w:val="en-US"/>
              </w:rPr>
              <w:t>Final year</w:t>
            </w:r>
          </w:p>
        </w:tc>
      </w:tr>
      <w:tr w:rsidR="00E15581" w:rsidRPr="00E15581" w14:paraId="491D2E7E" w14:textId="77777777" w:rsidTr="0047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0CA9BC2" w14:textId="224C03CD" w:rsidR="007823BF" w:rsidRPr="00E15581" w:rsidRDefault="00BA5185" w:rsidP="00C47C20">
            <w:pPr>
              <w:spacing w:line="480" w:lineRule="auto"/>
              <w:rPr>
                <w:rFonts w:ascii="Arial" w:hAnsi="Arial" w:cs="Arial"/>
                <w:sz w:val="24"/>
                <w:szCs w:val="24"/>
                <w:lang w:val="en-US"/>
              </w:rPr>
            </w:pPr>
            <w:r w:rsidRPr="00E15581">
              <w:rPr>
                <w:rFonts w:ascii="Arial" w:hAnsi="Arial" w:cs="Arial"/>
                <w:caps w:val="0"/>
                <w:sz w:val="24"/>
                <w:szCs w:val="24"/>
                <w:lang w:val="en-US"/>
              </w:rPr>
              <w:t>Participants number</w:t>
            </w:r>
          </w:p>
          <w:p w14:paraId="27C647AE" w14:textId="77777777" w:rsidR="007823BF" w:rsidRPr="00E15581" w:rsidRDefault="007823BF" w:rsidP="00C47C20">
            <w:pPr>
              <w:spacing w:line="480" w:lineRule="auto"/>
              <w:rPr>
                <w:rFonts w:ascii="Arial" w:hAnsi="Arial" w:cs="Arial"/>
                <w:caps w:val="0"/>
                <w:sz w:val="24"/>
                <w:szCs w:val="24"/>
                <w:lang w:val="en-US"/>
              </w:rPr>
            </w:pPr>
          </w:p>
          <w:p w14:paraId="7CB8AEC1" w14:textId="77777777" w:rsidR="007823BF" w:rsidRPr="00E15581" w:rsidRDefault="007823BF" w:rsidP="00C47C20">
            <w:pPr>
              <w:spacing w:line="480" w:lineRule="auto"/>
              <w:rPr>
                <w:rFonts w:ascii="Arial" w:hAnsi="Arial" w:cs="Arial"/>
                <w:caps w:val="0"/>
                <w:sz w:val="24"/>
                <w:szCs w:val="24"/>
                <w:lang w:val="en-US"/>
              </w:rPr>
            </w:pPr>
          </w:p>
          <w:p w14:paraId="54152C6E" w14:textId="77777777" w:rsidR="007823BF" w:rsidRPr="00E15581" w:rsidRDefault="007823BF" w:rsidP="00C47C20">
            <w:pPr>
              <w:spacing w:line="480" w:lineRule="auto"/>
              <w:rPr>
                <w:rFonts w:ascii="Arial" w:hAnsi="Arial" w:cs="Arial"/>
                <w:caps w:val="0"/>
                <w:sz w:val="24"/>
                <w:szCs w:val="24"/>
                <w:lang w:val="en-US"/>
              </w:rPr>
            </w:pPr>
          </w:p>
          <w:p w14:paraId="4B565DCA" w14:textId="77777777" w:rsidR="007823BF" w:rsidRPr="00E15581" w:rsidRDefault="007823BF" w:rsidP="00C47C20">
            <w:pPr>
              <w:spacing w:line="480" w:lineRule="auto"/>
              <w:rPr>
                <w:rFonts w:ascii="Arial" w:hAnsi="Arial" w:cs="Arial"/>
                <w:caps w:val="0"/>
                <w:sz w:val="24"/>
                <w:szCs w:val="24"/>
                <w:lang w:val="en-US"/>
              </w:rPr>
            </w:pPr>
          </w:p>
          <w:p w14:paraId="642BD311" w14:textId="77777777" w:rsidR="00C82A9F" w:rsidRPr="00E15581" w:rsidRDefault="00C82A9F" w:rsidP="00C47C20">
            <w:pPr>
              <w:spacing w:line="480" w:lineRule="auto"/>
              <w:rPr>
                <w:rFonts w:ascii="Arial" w:hAnsi="Arial" w:cs="Arial"/>
                <w:b w:val="0"/>
                <w:bCs w:val="0"/>
                <w:sz w:val="24"/>
                <w:szCs w:val="24"/>
                <w:lang w:val="en-US"/>
              </w:rPr>
            </w:pPr>
          </w:p>
          <w:p w14:paraId="4ECE21E2" w14:textId="77777777" w:rsidR="00696A95" w:rsidRPr="00E15581" w:rsidRDefault="00696A95" w:rsidP="00C47C20">
            <w:pPr>
              <w:spacing w:line="480" w:lineRule="auto"/>
              <w:rPr>
                <w:rFonts w:ascii="Arial" w:hAnsi="Arial" w:cs="Arial"/>
                <w:b w:val="0"/>
                <w:bCs w:val="0"/>
                <w:sz w:val="24"/>
                <w:szCs w:val="24"/>
                <w:lang w:val="en-US"/>
              </w:rPr>
            </w:pPr>
          </w:p>
          <w:p w14:paraId="558D2F3C" w14:textId="224F1465" w:rsidR="00D11676" w:rsidRPr="00E15581" w:rsidRDefault="00BA5185" w:rsidP="00C47C20">
            <w:pPr>
              <w:spacing w:line="480" w:lineRule="auto"/>
              <w:rPr>
                <w:rFonts w:ascii="Arial" w:hAnsi="Arial" w:cs="Arial"/>
                <w:b w:val="0"/>
                <w:bCs w:val="0"/>
                <w:caps w:val="0"/>
                <w:sz w:val="24"/>
                <w:szCs w:val="24"/>
                <w:lang w:val="en-US"/>
              </w:rPr>
            </w:pPr>
            <w:r w:rsidRPr="00E15581">
              <w:rPr>
                <w:rFonts w:ascii="Arial" w:hAnsi="Arial" w:cs="Arial"/>
                <w:caps w:val="0"/>
                <w:sz w:val="24"/>
                <w:szCs w:val="24"/>
                <w:lang w:val="en-US"/>
              </w:rPr>
              <w:t>Gender</w:t>
            </w:r>
            <w:r w:rsidR="004D6BA2" w:rsidRPr="00E15581">
              <w:rPr>
                <w:rFonts w:ascii="Arial" w:hAnsi="Arial" w:cs="Arial"/>
                <w:sz w:val="24"/>
                <w:szCs w:val="24"/>
                <w:lang w:val="en-US"/>
              </w:rPr>
              <w:t xml:space="preserve"> </w:t>
            </w:r>
          </w:p>
          <w:p w14:paraId="566E1D0C" w14:textId="5C079571" w:rsidR="007823BF" w:rsidRPr="00E15581" w:rsidRDefault="004D6BA2" w:rsidP="00C47C20">
            <w:pPr>
              <w:spacing w:line="480" w:lineRule="auto"/>
              <w:rPr>
                <w:rFonts w:ascii="Arial" w:hAnsi="Arial" w:cs="Arial"/>
                <w:sz w:val="24"/>
                <w:szCs w:val="24"/>
                <w:lang w:val="en-US"/>
              </w:rPr>
            </w:pPr>
            <w:r w:rsidRPr="00E15581">
              <w:rPr>
                <w:rFonts w:ascii="Arial" w:hAnsi="Arial" w:cs="Arial"/>
                <w:sz w:val="24"/>
                <w:szCs w:val="24"/>
                <w:lang w:val="en-US"/>
              </w:rPr>
              <w:t>(</w:t>
            </w:r>
            <w:proofErr w:type="gramStart"/>
            <w:r w:rsidR="00BA5185" w:rsidRPr="00E15581">
              <w:rPr>
                <w:rFonts w:ascii="Arial" w:hAnsi="Arial" w:cs="Arial"/>
                <w:caps w:val="0"/>
                <w:sz w:val="24"/>
                <w:szCs w:val="24"/>
                <w:lang w:val="en-US"/>
              </w:rPr>
              <w:t>male</w:t>
            </w:r>
            <w:proofErr w:type="gramEnd"/>
            <w:r w:rsidR="00BA5185" w:rsidRPr="00E15581">
              <w:rPr>
                <w:rFonts w:ascii="Arial" w:hAnsi="Arial" w:cs="Arial"/>
                <w:caps w:val="0"/>
                <w:sz w:val="24"/>
                <w:szCs w:val="24"/>
                <w:lang w:val="en-US"/>
              </w:rPr>
              <w:t>: female</w:t>
            </w:r>
            <w:r w:rsidRPr="00E15581">
              <w:rPr>
                <w:rFonts w:ascii="Arial" w:hAnsi="Arial" w:cs="Arial"/>
                <w:sz w:val="24"/>
                <w:szCs w:val="24"/>
                <w:lang w:val="en-US"/>
              </w:rPr>
              <w:t>)</w:t>
            </w:r>
          </w:p>
          <w:p w14:paraId="7230ADFA" w14:textId="77777777" w:rsidR="007823BF" w:rsidRPr="00E15581" w:rsidRDefault="007823BF" w:rsidP="00D27A81">
            <w:pPr>
              <w:spacing w:line="480" w:lineRule="auto"/>
              <w:rPr>
                <w:rFonts w:ascii="Arial" w:hAnsi="Arial" w:cs="Arial"/>
                <w:sz w:val="24"/>
                <w:szCs w:val="24"/>
                <w:lang w:val="en-US"/>
              </w:rPr>
            </w:pPr>
          </w:p>
        </w:tc>
        <w:tc>
          <w:tcPr>
            <w:tcW w:w="1956" w:type="dxa"/>
            <w:shd w:val="clear" w:color="auto" w:fill="auto"/>
          </w:tcPr>
          <w:p w14:paraId="508F39EB"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13</w:t>
            </w:r>
          </w:p>
          <w:p w14:paraId="38CBF3B7"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BSc students</w:t>
            </w:r>
          </w:p>
          <w:p w14:paraId="1BD6D660" w14:textId="77777777" w:rsidR="008374A1" w:rsidRPr="00E15581" w:rsidRDefault="00837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1EDDC475" w14:textId="77777777" w:rsidR="008374A1" w:rsidRPr="00E15581" w:rsidRDefault="00837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6D70A8D2" w14:textId="77777777" w:rsidR="008374A1" w:rsidRPr="00E15581" w:rsidRDefault="00837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2BA4AB97" w14:textId="77777777" w:rsidR="008374A1" w:rsidRPr="00E15581" w:rsidRDefault="00837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4DB4CBCD" w14:textId="77777777" w:rsidR="00C82A9F" w:rsidRPr="00E15581" w:rsidRDefault="00C82A9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7D988B78" w14:textId="6A928EDA" w:rsidR="008374A1" w:rsidRPr="00E15581" w:rsidRDefault="004D6BA2"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4:9</w:t>
            </w:r>
          </w:p>
          <w:p w14:paraId="7003A479" w14:textId="305E0C19" w:rsidR="008374A1" w:rsidRPr="00E15581" w:rsidRDefault="00837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2302E1D2" w14:textId="409DEB63" w:rsidR="009F4287" w:rsidRPr="00E15581" w:rsidRDefault="009F4287"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21ADCE01" w14:textId="268C6506" w:rsidR="008374A1" w:rsidRPr="00E15581" w:rsidRDefault="00837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tc>
        <w:tc>
          <w:tcPr>
            <w:tcW w:w="2254" w:type="dxa"/>
            <w:shd w:val="clear" w:color="auto" w:fill="auto"/>
          </w:tcPr>
          <w:p w14:paraId="23C4C9D7"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15</w:t>
            </w:r>
          </w:p>
          <w:p w14:paraId="4F800FE7" w14:textId="05C16982"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S2 focus group participants:</w:t>
            </w:r>
          </w:p>
          <w:p w14:paraId="2D0A5929" w14:textId="1B377438" w:rsidR="007823BF" w:rsidRPr="00E15581" w:rsidRDefault="007658D6"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u w:val="single"/>
                <w:lang w:val="en-US"/>
              </w:rPr>
            </w:pPr>
            <w:r w:rsidRPr="00E15581">
              <w:rPr>
                <w:rFonts w:ascii="Arial" w:hAnsi="Arial" w:cs="Arial"/>
                <w:bCs/>
                <w:lang w:val="en-US"/>
              </w:rPr>
              <w:t>S2.1=</w:t>
            </w:r>
            <w:r w:rsidR="007823BF" w:rsidRPr="00E15581">
              <w:rPr>
                <w:rFonts w:ascii="Arial" w:hAnsi="Arial" w:cs="Arial"/>
                <w:bCs/>
                <w:lang w:val="en-US"/>
              </w:rPr>
              <w:t xml:space="preserve"> </w:t>
            </w:r>
            <w:r w:rsidR="009238A7" w:rsidRPr="00E15581">
              <w:rPr>
                <w:rFonts w:ascii="Arial" w:hAnsi="Arial" w:cs="Arial"/>
                <w:bCs/>
                <w:lang w:val="en-US"/>
              </w:rPr>
              <w:t>2 MSc, 3 BSc</w:t>
            </w:r>
          </w:p>
          <w:p w14:paraId="010B4B59" w14:textId="0A4F61C5" w:rsidR="007823BF" w:rsidRPr="00E15581" w:rsidRDefault="00DE5E0C"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S2.2=</w:t>
            </w:r>
            <w:r w:rsidR="007823BF" w:rsidRPr="00E15581">
              <w:rPr>
                <w:rFonts w:ascii="Arial" w:hAnsi="Arial" w:cs="Arial"/>
                <w:bCs/>
                <w:lang w:val="en-US"/>
              </w:rPr>
              <w:t xml:space="preserve"> </w:t>
            </w:r>
            <w:r w:rsidR="009238A7" w:rsidRPr="00E15581">
              <w:rPr>
                <w:rFonts w:ascii="Arial" w:hAnsi="Arial" w:cs="Arial"/>
                <w:bCs/>
                <w:lang w:val="en-US"/>
              </w:rPr>
              <w:t>5 MSc, 2 BSc</w:t>
            </w:r>
          </w:p>
          <w:p w14:paraId="553FA4C4" w14:textId="6F2CA70E" w:rsidR="008374A1" w:rsidRPr="00E15581" w:rsidRDefault="00DE5E0C"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S2.3=</w:t>
            </w:r>
            <w:r w:rsidR="007823BF" w:rsidRPr="00E15581">
              <w:rPr>
                <w:rFonts w:ascii="Arial" w:hAnsi="Arial" w:cs="Arial"/>
                <w:bCs/>
                <w:lang w:val="en-US"/>
              </w:rPr>
              <w:t xml:space="preserve"> </w:t>
            </w:r>
            <w:r w:rsidR="009238A7" w:rsidRPr="00E15581">
              <w:rPr>
                <w:rFonts w:ascii="Arial" w:hAnsi="Arial" w:cs="Arial"/>
                <w:bCs/>
                <w:lang w:val="en-US"/>
              </w:rPr>
              <w:t>3 BSc</w:t>
            </w:r>
          </w:p>
          <w:p w14:paraId="333820A5" w14:textId="77777777" w:rsidR="006F14A1" w:rsidRPr="00E15581" w:rsidRDefault="006F1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6799AAD5" w14:textId="77777777" w:rsidR="006F14A1" w:rsidRPr="00E15581" w:rsidRDefault="006F14A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32A6606F" w14:textId="141AEA42" w:rsidR="00DE5E0C" w:rsidRPr="00E15581" w:rsidRDefault="00850051"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S2 total = 9:6</w:t>
            </w:r>
          </w:p>
          <w:p w14:paraId="32BAC624" w14:textId="55B2424D" w:rsidR="008374A1" w:rsidRPr="00E15581" w:rsidRDefault="009F4287"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S2</w:t>
            </w:r>
            <w:r w:rsidR="002C1BEB" w:rsidRPr="00E15581">
              <w:rPr>
                <w:rFonts w:ascii="Arial" w:hAnsi="Arial" w:cs="Arial"/>
                <w:bCs/>
                <w:lang w:val="en-US"/>
              </w:rPr>
              <w:t>.</w:t>
            </w:r>
            <w:r w:rsidRPr="00E15581">
              <w:rPr>
                <w:rFonts w:ascii="Arial" w:hAnsi="Arial" w:cs="Arial"/>
                <w:bCs/>
                <w:lang w:val="en-US"/>
              </w:rPr>
              <w:t>1 = 3:2</w:t>
            </w:r>
          </w:p>
          <w:p w14:paraId="33EEBEE4" w14:textId="52299B34" w:rsidR="009F4287" w:rsidRPr="00E15581" w:rsidRDefault="009F4287"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S2</w:t>
            </w:r>
            <w:r w:rsidR="002C1BEB" w:rsidRPr="00E15581">
              <w:rPr>
                <w:rFonts w:ascii="Arial" w:hAnsi="Arial" w:cs="Arial"/>
                <w:bCs/>
                <w:lang w:val="en-US"/>
              </w:rPr>
              <w:t>.</w:t>
            </w:r>
            <w:r w:rsidRPr="00E15581">
              <w:rPr>
                <w:rFonts w:ascii="Arial" w:hAnsi="Arial" w:cs="Arial"/>
                <w:bCs/>
                <w:lang w:val="en-US"/>
              </w:rPr>
              <w:t>2 = 4:3</w:t>
            </w:r>
          </w:p>
          <w:p w14:paraId="1761B311" w14:textId="796CC887" w:rsidR="009F4287" w:rsidRPr="00E15581" w:rsidRDefault="009F4287"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w:t>
            </w:r>
            <w:r w:rsidR="00850051" w:rsidRPr="00E15581">
              <w:rPr>
                <w:rFonts w:ascii="Arial" w:hAnsi="Arial" w:cs="Arial"/>
                <w:bCs/>
                <w:lang w:val="en-US"/>
              </w:rPr>
              <w:t>2</w:t>
            </w:r>
            <w:r w:rsidR="002C1BEB" w:rsidRPr="00E15581">
              <w:rPr>
                <w:rFonts w:ascii="Arial" w:hAnsi="Arial" w:cs="Arial"/>
                <w:bCs/>
                <w:lang w:val="en-US"/>
              </w:rPr>
              <w:t>.</w:t>
            </w:r>
            <w:r w:rsidR="00850051" w:rsidRPr="00E15581">
              <w:rPr>
                <w:rFonts w:ascii="Arial" w:hAnsi="Arial" w:cs="Arial"/>
                <w:bCs/>
                <w:lang w:val="en-US"/>
              </w:rPr>
              <w:t>3 = 2:1</w:t>
            </w:r>
          </w:p>
        </w:tc>
        <w:tc>
          <w:tcPr>
            <w:tcW w:w="2254" w:type="dxa"/>
            <w:shd w:val="clear" w:color="auto" w:fill="auto"/>
          </w:tcPr>
          <w:p w14:paraId="1A1F520B" w14:textId="602A5555"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2</w:t>
            </w:r>
            <w:r w:rsidR="00625D0C" w:rsidRPr="00E15581">
              <w:rPr>
                <w:rFonts w:ascii="Arial" w:hAnsi="Arial" w:cs="Arial"/>
                <w:bCs/>
                <w:lang w:val="en-US"/>
              </w:rPr>
              <w:t>2</w:t>
            </w:r>
          </w:p>
          <w:p w14:paraId="3E9B32AF" w14:textId="114CB352"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S3 focus group participants:</w:t>
            </w:r>
          </w:p>
          <w:p w14:paraId="4CF0B3AF" w14:textId="4D1F57B9" w:rsidR="007823BF" w:rsidRPr="00E15581" w:rsidRDefault="007658D6"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u w:val="single"/>
                <w:lang w:val="en-US"/>
              </w:rPr>
            </w:pPr>
            <w:r w:rsidRPr="00E15581">
              <w:rPr>
                <w:rFonts w:ascii="Arial" w:hAnsi="Arial" w:cs="Arial"/>
                <w:bCs/>
                <w:lang w:val="en-US"/>
              </w:rPr>
              <w:t>S3.1=</w:t>
            </w:r>
            <w:r w:rsidR="007823BF" w:rsidRPr="00E15581">
              <w:rPr>
                <w:rFonts w:ascii="Arial" w:hAnsi="Arial" w:cs="Arial"/>
                <w:bCs/>
                <w:lang w:val="en-US"/>
              </w:rPr>
              <w:t>1 MSc, 6 BSc</w:t>
            </w:r>
          </w:p>
          <w:p w14:paraId="492A0E20" w14:textId="7F18A549" w:rsidR="007823BF" w:rsidRPr="00E15581" w:rsidRDefault="00DE5E0C"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S3.2=</w:t>
            </w:r>
            <w:r w:rsidR="007823BF" w:rsidRPr="00E15581">
              <w:rPr>
                <w:rFonts w:ascii="Arial" w:hAnsi="Arial" w:cs="Arial"/>
                <w:bCs/>
                <w:lang w:val="en-US"/>
              </w:rPr>
              <w:t xml:space="preserve"> 7 BSc</w:t>
            </w:r>
          </w:p>
          <w:p w14:paraId="02C62068" w14:textId="505C91BA" w:rsidR="008374A1" w:rsidRPr="00E15581" w:rsidRDefault="00DE5E0C"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 xml:space="preserve">S3.3= </w:t>
            </w:r>
            <w:r w:rsidR="007823BF" w:rsidRPr="00E15581">
              <w:rPr>
                <w:rFonts w:ascii="Arial" w:hAnsi="Arial" w:cs="Arial"/>
                <w:bCs/>
                <w:lang w:val="en-US"/>
              </w:rPr>
              <w:t>3 MSc, 5 BSc</w:t>
            </w:r>
          </w:p>
          <w:p w14:paraId="1E9431DD" w14:textId="77777777" w:rsidR="006F14A1" w:rsidRPr="00E15581" w:rsidRDefault="006F14A1"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44984B44" w14:textId="77777777" w:rsidR="006F14A1" w:rsidRPr="00E15581" w:rsidRDefault="006F14A1" w:rsidP="00DE5E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4A936868" w14:textId="77777777" w:rsidR="006F14A1" w:rsidRPr="00E15581" w:rsidRDefault="006F14A1" w:rsidP="006F14A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p>
          <w:p w14:paraId="44C85D5B" w14:textId="0A5899A4" w:rsidR="00DE5E0C" w:rsidRPr="00E15581" w:rsidRDefault="00806CD9" w:rsidP="006F14A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 xml:space="preserve">S3 total = </w:t>
            </w:r>
            <w:r w:rsidR="00B0672C" w:rsidRPr="00E15581">
              <w:rPr>
                <w:rFonts w:ascii="Arial" w:hAnsi="Arial" w:cs="Arial"/>
                <w:bCs/>
                <w:lang w:val="en-US"/>
              </w:rPr>
              <w:t>10</w:t>
            </w:r>
            <w:r w:rsidRPr="00E15581">
              <w:rPr>
                <w:rFonts w:ascii="Arial" w:hAnsi="Arial" w:cs="Arial"/>
                <w:bCs/>
                <w:lang w:val="en-US"/>
              </w:rPr>
              <w:t>:1</w:t>
            </w:r>
            <w:r w:rsidR="00B0672C" w:rsidRPr="00E15581">
              <w:rPr>
                <w:rFonts w:ascii="Arial" w:hAnsi="Arial" w:cs="Arial"/>
                <w:bCs/>
                <w:lang w:val="en-US"/>
              </w:rPr>
              <w:t>4</w:t>
            </w:r>
          </w:p>
          <w:p w14:paraId="59F40E0F" w14:textId="71D64956" w:rsidR="00806CD9" w:rsidRPr="00E15581" w:rsidRDefault="00806CD9"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S3</w:t>
            </w:r>
            <w:r w:rsidR="002C1BEB" w:rsidRPr="00E15581">
              <w:rPr>
                <w:rFonts w:ascii="Arial" w:hAnsi="Arial" w:cs="Arial"/>
                <w:bCs/>
                <w:lang w:val="en-US"/>
              </w:rPr>
              <w:t>.</w:t>
            </w:r>
            <w:r w:rsidRPr="00E15581">
              <w:rPr>
                <w:rFonts w:ascii="Arial" w:hAnsi="Arial" w:cs="Arial"/>
                <w:bCs/>
                <w:lang w:val="en-US"/>
              </w:rPr>
              <w:t>1 = 2:5</w:t>
            </w:r>
          </w:p>
          <w:p w14:paraId="6E3EFB8D" w14:textId="6DC421DD" w:rsidR="00806CD9" w:rsidRPr="00E15581" w:rsidRDefault="00806CD9"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S3</w:t>
            </w:r>
            <w:r w:rsidR="002C1BEB" w:rsidRPr="00E15581">
              <w:rPr>
                <w:rFonts w:ascii="Arial" w:hAnsi="Arial" w:cs="Arial"/>
                <w:bCs/>
                <w:lang w:val="en-US"/>
              </w:rPr>
              <w:t>.</w:t>
            </w:r>
            <w:r w:rsidRPr="00E15581">
              <w:rPr>
                <w:rFonts w:ascii="Arial" w:hAnsi="Arial" w:cs="Arial"/>
                <w:bCs/>
                <w:lang w:val="en-US"/>
              </w:rPr>
              <w:t>2 = 2:5</w:t>
            </w:r>
          </w:p>
          <w:p w14:paraId="7F5DB607" w14:textId="18541259" w:rsidR="005F4B5B" w:rsidRPr="00E15581" w:rsidRDefault="00806CD9"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E15581">
              <w:rPr>
                <w:rFonts w:ascii="Arial" w:hAnsi="Arial" w:cs="Arial"/>
                <w:bCs/>
                <w:lang w:val="en-US"/>
              </w:rPr>
              <w:t>S3</w:t>
            </w:r>
            <w:r w:rsidR="002C1BEB" w:rsidRPr="00E15581">
              <w:rPr>
                <w:rFonts w:ascii="Arial" w:hAnsi="Arial" w:cs="Arial"/>
                <w:bCs/>
                <w:lang w:val="en-US"/>
              </w:rPr>
              <w:t>.</w:t>
            </w:r>
            <w:r w:rsidRPr="00E15581">
              <w:rPr>
                <w:rFonts w:ascii="Arial" w:hAnsi="Arial" w:cs="Arial"/>
                <w:bCs/>
                <w:lang w:val="en-US"/>
              </w:rPr>
              <w:t>3 = 4:4</w:t>
            </w:r>
          </w:p>
        </w:tc>
      </w:tr>
      <w:tr w:rsidR="00E15581" w:rsidRPr="00E15581" w14:paraId="777C3653" w14:textId="77777777" w:rsidTr="00474520">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A1C73A8" w14:textId="0E76652D" w:rsidR="00930FE9" w:rsidRPr="00E15581" w:rsidRDefault="00C82A9F" w:rsidP="00C47C20">
            <w:pPr>
              <w:spacing w:line="480" w:lineRule="auto"/>
              <w:rPr>
                <w:rFonts w:ascii="Arial" w:hAnsi="Arial" w:cs="Arial"/>
                <w:caps w:val="0"/>
                <w:sz w:val="24"/>
                <w:szCs w:val="24"/>
                <w:lang w:val="en-US"/>
              </w:rPr>
            </w:pPr>
            <w:r w:rsidRPr="00E15581">
              <w:rPr>
                <w:rFonts w:ascii="Arial" w:hAnsi="Arial" w:cs="Arial"/>
                <w:caps w:val="0"/>
                <w:sz w:val="24"/>
                <w:szCs w:val="24"/>
                <w:lang w:val="en-US"/>
              </w:rPr>
              <w:t>Length of interview</w:t>
            </w:r>
          </w:p>
          <w:p w14:paraId="51A9CFB7" w14:textId="4D32D9E5" w:rsidR="00930FE9" w:rsidRPr="00E15581" w:rsidRDefault="00930FE9" w:rsidP="00930FE9">
            <w:pPr>
              <w:rPr>
                <w:rFonts w:ascii="Arial" w:hAnsi="Arial" w:cs="Arial"/>
                <w:caps w:val="0"/>
                <w:sz w:val="24"/>
                <w:szCs w:val="24"/>
                <w:lang w:val="en-US"/>
              </w:rPr>
            </w:pPr>
          </w:p>
          <w:p w14:paraId="32DDFC6F" w14:textId="092A0ACA" w:rsidR="00930FE9" w:rsidRPr="00E15581" w:rsidRDefault="00930FE9" w:rsidP="00930FE9">
            <w:pPr>
              <w:rPr>
                <w:rFonts w:ascii="Arial" w:hAnsi="Arial" w:cs="Arial"/>
                <w:caps w:val="0"/>
                <w:sz w:val="24"/>
                <w:szCs w:val="24"/>
                <w:lang w:val="en-US"/>
              </w:rPr>
            </w:pPr>
          </w:p>
          <w:p w14:paraId="006D2B85" w14:textId="77777777" w:rsidR="00930FE9" w:rsidRPr="00E15581" w:rsidRDefault="00930FE9" w:rsidP="00930FE9">
            <w:pPr>
              <w:rPr>
                <w:rFonts w:ascii="Arial" w:hAnsi="Arial" w:cs="Arial"/>
                <w:sz w:val="24"/>
                <w:szCs w:val="24"/>
                <w:lang w:val="en-US"/>
              </w:rPr>
            </w:pPr>
          </w:p>
          <w:p w14:paraId="15044F51" w14:textId="77777777" w:rsidR="00D11676" w:rsidRPr="00E15581" w:rsidRDefault="00D11676" w:rsidP="00930FE9">
            <w:pPr>
              <w:rPr>
                <w:rFonts w:ascii="Arial" w:hAnsi="Arial" w:cs="Arial"/>
                <w:b w:val="0"/>
                <w:bCs w:val="0"/>
                <w:sz w:val="24"/>
                <w:szCs w:val="24"/>
                <w:lang w:val="en-US"/>
              </w:rPr>
            </w:pPr>
          </w:p>
          <w:p w14:paraId="439CC9DB" w14:textId="77777777" w:rsidR="00D11676" w:rsidRPr="00E15581" w:rsidRDefault="00D11676" w:rsidP="00930FE9">
            <w:pPr>
              <w:rPr>
                <w:rFonts w:ascii="Arial" w:hAnsi="Arial" w:cs="Arial"/>
                <w:b w:val="0"/>
                <w:bCs w:val="0"/>
                <w:sz w:val="24"/>
                <w:szCs w:val="24"/>
                <w:lang w:val="en-US"/>
              </w:rPr>
            </w:pPr>
          </w:p>
          <w:p w14:paraId="558C4C47" w14:textId="77777777" w:rsidR="00113217" w:rsidRPr="00E15581" w:rsidRDefault="00113217" w:rsidP="00930FE9">
            <w:pPr>
              <w:rPr>
                <w:rFonts w:ascii="Arial" w:hAnsi="Arial" w:cs="Arial"/>
                <w:b w:val="0"/>
                <w:bCs w:val="0"/>
                <w:sz w:val="24"/>
                <w:szCs w:val="24"/>
                <w:lang w:val="en-US"/>
              </w:rPr>
            </w:pPr>
          </w:p>
          <w:p w14:paraId="3024963E" w14:textId="73B0DD00" w:rsidR="00930FE9" w:rsidRPr="00E15581" w:rsidRDefault="00C82A9F" w:rsidP="00930FE9">
            <w:pPr>
              <w:rPr>
                <w:rFonts w:ascii="Arial" w:hAnsi="Arial" w:cs="Arial"/>
                <w:sz w:val="24"/>
                <w:szCs w:val="24"/>
                <w:lang w:val="en-US"/>
              </w:rPr>
            </w:pPr>
            <w:r w:rsidRPr="00E15581">
              <w:rPr>
                <w:rFonts w:ascii="Arial" w:hAnsi="Arial" w:cs="Arial"/>
                <w:caps w:val="0"/>
                <w:sz w:val="24"/>
                <w:szCs w:val="24"/>
                <w:lang w:val="en-US"/>
              </w:rPr>
              <w:t>Total duration of</w:t>
            </w:r>
          </w:p>
          <w:p w14:paraId="06A49DF2" w14:textId="2866E68E" w:rsidR="00930FE9" w:rsidRPr="00E15581" w:rsidRDefault="00C82A9F" w:rsidP="00930FE9">
            <w:pPr>
              <w:pStyle w:val="NormalWeb"/>
              <w:rPr>
                <w:rFonts w:ascii="Arial" w:hAnsi="Arial" w:cs="Arial"/>
                <w:lang w:val="en-US"/>
              </w:rPr>
            </w:pPr>
            <w:r w:rsidRPr="00E15581">
              <w:rPr>
                <w:rFonts w:ascii="Arial" w:hAnsi="Arial" w:cs="Arial"/>
                <w:caps w:val="0"/>
                <w:lang w:val="en-US"/>
              </w:rPr>
              <w:t>Audio-data (minutes)</w:t>
            </w:r>
          </w:p>
          <w:p w14:paraId="7F8D6CAA" w14:textId="01D7D778" w:rsidR="00930FE9" w:rsidRPr="00E15581" w:rsidRDefault="00930FE9" w:rsidP="00C47C20">
            <w:pPr>
              <w:spacing w:line="480" w:lineRule="auto"/>
              <w:rPr>
                <w:rFonts w:ascii="Arial" w:hAnsi="Arial" w:cs="Arial"/>
                <w:sz w:val="24"/>
                <w:szCs w:val="24"/>
                <w:lang w:val="en-US"/>
              </w:rPr>
            </w:pPr>
          </w:p>
        </w:tc>
        <w:tc>
          <w:tcPr>
            <w:tcW w:w="1956" w:type="dxa"/>
            <w:shd w:val="clear" w:color="auto" w:fill="auto"/>
          </w:tcPr>
          <w:p w14:paraId="6F8EAE3D" w14:textId="2C0D08EC" w:rsidR="007823BF" w:rsidRPr="00E15581" w:rsidRDefault="0061217E"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E15581">
              <w:rPr>
                <w:rFonts w:ascii="Arial" w:hAnsi="Arial" w:cs="Arial"/>
                <w:bCs/>
                <w:lang w:val="en-US"/>
              </w:rPr>
              <w:lastRenderedPageBreak/>
              <w:t xml:space="preserve">Range </w:t>
            </w:r>
            <w:r w:rsidR="007823BF" w:rsidRPr="00E15581">
              <w:rPr>
                <w:rFonts w:ascii="Arial" w:hAnsi="Arial" w:cs="Arial"/>
                <w:bCs/>
                <w:lang w:val="en-US"/>
              </w:rPr>
              <w:t>20-50</w:t>
            </w:r>
            <w:r w:rsidRPr="00E15581">
              <w:rPr>
                <w:rFonts w:ascii="Arial" w:hAnsi="Arial" w:cs="Arial"/>
                <w:bCs/>
                <w:lang w:val="en-US"/>
              </w:rPr>
              <w:t xml:space="preserve"> </w:t>
            </w:r>
            <w:r w:rsidR="007823BF" w:rsidRPr="00E15581">
              <w:rPr>
                <w:rFonts w:ascii="Arial" w:hAnsi="Arial" w:cs="Arial"/>
                <w:bCs/>
                <w:lang w:val="en-US"/>
              </w:rPr>
              <w:t>minutes per interview</w:t>
            </w:r>
            <w:r w:rsidRPr="00E15581">
              <w:rPr>
                <w:rFonts w:ascii="Arial" w:hAnsi="Arial" w:cs="Arial"/>
                <w:bCs/>
                <w:lang w:val="en-US"/>
              </w:rPr>
              <w:t>.</w:t>
            </w:r>
          </w:p>
          <w:p w14:paraId="399C948C" w14:textId="77777777" w:rsidR="0061217E" w:rsidRPr="00E15581" w:rsidRDefault="0061217E"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p w14:paraId="1D51CD77" w14:textId="77777777" w:rsidR="0007625B" w:rsidRPr="00E15581" w:rsidRDefault="0007625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p w14:paraId="4FBF5D5C" w14:textId="7F66943C" w:rsidR="007823BF" w:rsidRPr="00E15581" w:rsidRDefault="002516D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E15581">
              <w:rPr>
                <w:rFonts w:ascii="Arial" w:hAnsi="Arial" w:cs="Arial"/>
                <w:bCs/>
                <w:lang w:val="en-US"/>
              </w:rPr>
              <w:t>452</w:t>
            </w:r>
          </w:p>
        </w:tc>
        <w:tc>
          <w:tcPr>
            <w:tcW w:w="2254" w:type="dxa"/>
            <w:shd w:val="clear" w:color="auto" w:fill="auto"/>
          </w:tcPr>
          <w:p w14:paraId="44070813" w14:textId="7CC87A39" w:rsidR="007823BF" w:rsidRPr="00E15581" w:rsidRDefault="00660F2E"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E15581">
              <w:rPr>
                <w:rFonts w:ascii="Arial" w:hAnsi="Arial" w:cs="Arial"/>
                <w:bCs/>
                <w:lang w:val="en-US"/>
              </w:rPr>
              <w:lastRenderedPageBreak/>
              <w:t>Range 35-59 minutes</w:t>
            </w:r>
          </w:p>
          <w:p w14:paraId="782EEDA1" w14:textId="77777777" w:rsidR="0061217E" w:rsidRPr="00E15581" w:rsidRDefault="0061217E"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p w14:paraId="02649022" w14:textId="77777777" w:rsidR="0061217E" w:rsidRPr="00E15581" w:rsidRDefault="0061217E"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p w14:paraId="6C30926D" w14:textId="77777777" w:rsidR="00D27A81" w:rsidRPr="00E15581" w:rsidRDefault="00D27A81"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p w14:paraId="7B6D6E5B" w14:textId="5F12B82D" w:rsidR="0061217E" w:rsidRPr="00E15581" w:rsidRDefault="00806CD9"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lang w:val="en-US"/>
              </w:rPr>
            </w:pPr>
            <w:r w:rsidRPr="00E15581">
              <w:rPr>
                <w:rFonts w:ascii="Arial" w:hAnsi="Arial" w:cs="Arial"/>
                <w:bCs/>
                <w:lang w:val="en-US"/>
              </w:rPr>
              <w:t>141</w:t>
            </w:r>
          </w:p>
        </w:tc>
        <w:tc>
          <w:tcPr>
            <w:tcW w:w="2254" w:type="dxa"/>
            <w:shd w:val="clear" w:color="auto" w:fill="auto"/>
          </w:tcPr>
          <w:p w14:paraId="134CF5F1" w14:textId="2E9E8ADA" w:rsidR="00806CD9" w:rsidRPr="00E15581" w:rsidRDefault="00806CD9"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5581">
              <w:rPr>
                <w:rFonts w:ascii="Arial" w:hAnsi="Arial" w:cs="Arial"/>
                <w:lang w:val="en-US"/>
              </w:rPr>
              <w:lastRenderedPageBreak/>
              <w:t>Range 30-60 minutes</w:t>
            </w:r>
          </w:p>
          <w:p w14:paraId="7DDDEB0E" w14:textId="77777777" w:rsidR="00806CD9" w:rsidRPr="00E15581" w:rsidRDefault="00806CD9"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5506587" w14:textId="77777777" w:rsidR="0061217E" w:rsidRPr="00E15581" w:rsidRDefault="0061217E" w:rsidP="00C47C2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68FEFF1" w14:textId="77777777" w:rsidR="00D27A81" w:rsidRPr="00E15581" w:rsidRDefault="00D27A8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C5C9992" w14:textId="12836A41" w:rsidR="007823BF" w:rsidRPr="00E15581" w:rsidRDefault="002516D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lang w:val="en-US"/>
              </w:rPr>
            </w:pPr>
            <w:r w:rsidRPr="00E15581">
              <w:rPr>
                <w:rFonts w:ascii="Arial" w:hAnsi="Arial" w:cs="Arial"/>
                <w:lang w:val="en-US"/>
              </w:rPr>
              <w:t>124</w:t>
            </w:r>
          </w:p>
        </w:tc>
      </w:tr>
      <w:tr w:rsidR="00E15581" w:rsidRPr="00E15581" w14:paraId="3364BF4E" w14:textId="77777777" w:rsidTr="0047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33D0882" w14:textId="6EC2CF1A" w:rsidR="00B85157" w:rsidRPr="00E15581" w:rsidRDefault="00B85157" w:rsidP="00C47C20">
            <w:pPr>
              <w:spacing w:line="480" w:lineRule="auto"/>
              <w:rPr>
                <w:rFonts w:ascii="Arial" w:hAnsi="Arial" w:cs="Arial"/>
                <w:b w:val="0"/>
                <w:bCs w:val="0"/>
                <w:caps w:val="0"/>
                <w:sz w:val="24"/>
                <w:szCs w:val="24"/>
                <w:lang w:val="en-US"/>
              </w:rPr>
            </w:pPr>
          </w:p>
        </w:tc>
        <w:tc>
          <w:tcPr>
            <w:tcW w:w="1956" w:type="dxa"/>
            <w:shd w:val="clear" w:color="auto" w:fill="auto"/>
          </w:tcPr>
          <w:p w14:paraId="077C54E6"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lang w:val="en-US"/>
              </w:rPr>
            </w:pPr>
          </w:p>
        </w:tc>
        <w:tc>
          <w:tcPr>
            <w:tcW w:w="2254" w:type="dxa"/>
            <w:shd w:val="clear" w:color="auto" w:fill="auto"/>
          </w:tcPr>
          <w:p w14:paraId="47D19DCC"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lang w:val="en-US"/>
              </w:rPr>
            </w:pPr>
          </w:p>
        </w:tc>
        <w:tc>
          <w:tcPr>
            <w:tcW w:w="2254" w:type="dxa"/>
            <w:shd w:val="clear" w:color="auto" w:fill="auto"/>
          </w:tcPr>
          <w:p w14:paraId="4F9F7553" w14:textId="77777777" w:rsidR="007823BF" w:rsidRPr="00E15581" w:rsidRDefault="007823BF" w:rsidP="00C47C20">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lang w:val="en-US"/>
              </w:rPr>
            </w:pPr>
          </w:p>
        </w:tc>
      </w:tr>
    </w:tbl>
    <w:p w14:paraId="4E5D5448" w14:textId="250B3913" w:rsidR="00930FE9" w:rsidRPr="00E15581" w:rsidRDefault="00F4248A" w:rsidP="008812C7">
      <w:pPr>
        <w:spacing w:after="0" w:line="480" w:lineRule="auto"/>
        <w:rPr>
          <w:rFonts w:ascii="Arial" w:hAnsi="Arial" w:cs="Arial"/>
          <w:sz w:val="24"/>
          <w:szCs w:val="24"/>
          <w:lang w:val="en-US"/>
        </w:rPr>
      </w:pPr>
      <w:r w:rsidRPr="00E15581">
        <w:rPr>
          <w:rFonts w:ascii="Arial" w:hAnsi="Arial" w:cs="Arial"/>
          <w:sz w:val="24"/>
          <w:szCs w:val="24"/>
          <w:lang w:val="en-US"/>
        </w:rPr>
        <w:t xml:space="preserve">Table </w:t>
      </w:r>
      <w:r w:rsidR="005E233B" w:rsidRPr="00E15581">
        <w:rPr>
          <w:rFonts w:ascii="Arial" w:hAnsi="Arial" w:cs="Arial"/>
          <w:sz w:val="24"/>
          <w:szCs w:val="24"/>
          <w:lang w:val="en-US"/>
        </w:rPr>
        <w:t>2</w:t>
      </w:r>
      <w:r w:rsidRPr="00E15581">
        <w:rPr>
          <w:rFonts w:ascii="Arial" w:hAnsi="Arial" w:cs="Arial"/>
          <w:sz w:val="24"/>
          <w:szCs w:val="24"/>
          <w:lang w:val="en-US"/>
        </w:rPr>
        <w:t xml:space="preserve"> k</w:t>
      </w:r>
      <w:r w:rsidR="008812C7" w:rsidRPr="00E15581">
        <w:rPr>
          <w:rFonts w:ascii="Arial" w:hAnsi="Arial" w:cs="Arial"/>
          <w:sz w:val="24"/>
          <w:szCs w:val="24"/>
          <w:lang w:val="en-US"/>
        </w:rPr>
        <w:t>ey:</w:t>
      </w:r>
      <w:r w:rsidR="00930FE9" w:rsidRPr="00E15581">
        <w:rPr>
          <w:rFonts w:ascii="Arial" w:hAnsi="Arial" w:cs="Arial"/>
          <w:sz w:val="24"/>
          <w:szCs w:val="24"/>
          <w:lang w:val="en-US"/>
        </w:rPr>
        <w:t xml:space="preserve"> </w:t>
      </w:r>
    </w:p>
    <w:p w14:paraId="61A1D77B" w14:textId="35449981" w:rsidR="00113217" w:rsidRPr="00E15581" w:rsidRDefault="008812C7" w:rsidP="008812C7">
      <w:pPr>
        <w:spacing w:after="0" w:line="480" w:lineRule="auto"/>
        <w:rPr>
          <w:rFonts w:ascii="Arial" w:hAnsi="Arial" w:cs="Arial"/>
          <w:sz w:val="24"/>
          <w:szCs w:val="24"/>
          <w:lang w:val="en-US"/>
        </w:rPr>
      </w:pPr>
      <w:r w:rsidRPr="00E15581">
        <w:rPr>
          <w:rFonts w:ascii="Arial" w:hAnsi="Arial" w:cs="Arial"/>
          <w:sz w:val="24"/>
          <w:szCs w:val="24"/>
          <w:lang w:val="en-US"/>
        </w:rPr>
        <w:t xml:space="preserve">S2= </w:t>
      </w:r>
      <w:r w:rsidR="00930FE9" w:rsidRPr="00E15581">
        <w:rPr>
          <w:rFonts w:ascii="Arial" w:hAnsi="Arial" w:cs="Arial"/>
          <w:sz w:val="24"/>
          <w:szCs w:val="24"/>
          <w:lang w:val="en-US"/>
        </w:rPr>
        <w:t xml:space="preserve">study 2 </w:t>
      </w:r>
      <w:r w:rsidRPr="00E15581">
        <w:rPr>
          <w:rFonts w:ascii="Arial" w:hAnsi="Arial" w:cs="Arial"/>
          <w:sz w:val="24"/>
          <w:szCs w:val="24"/>
          <w:lang w:val="en-US"/>
        </w:rPr>
        <w:t>focus group</w:t>
      </w:r>
      <w:r w:rsidR="00930FE9" w:rsidRPr="00E15581">
        <w:rPr>
          <w:rFonts w:ascii="Arial" w:hAnsi="Arial" w:cs="Arial"/>
          <w:sz w:val="24"/>
          <w:szCs w:val="24"/>
          <w:lang w:val="en-US"/>
        </w:rPr>
        <w:t>s (first focus group S2</w:t>
      </w:r>
      <w:r w:rsidR="00C11886" w:rsidRPr="00E15581">
        <w:rPr>
          <w:rFonts w:ascii="Arial" w:hAnsi="Arial" w:cs="Arial"/>
          <w:sz w:val="24"/>
          <w:szCs w:val="24"/>
          <w:lang w:val="en-US"/>
        </w:rPr>
        <w:t>.</w:t>
      </w:r>
      <w:r w:rsidR="00930FE9" w:rsidRPr="00E15581">
        <w:rPr>
          <w:rFonts w:ascii="Arial" w:hAnsi="Arial" w:cs="Arial"/>
          <w:sz w:val="24"/>
          <w:szCs w:val="24"/>
          <w:lang w:val="en-US"/>
        </w:rPr>
        <w:t>1, second focus group S2</w:t>
      </w:r>
      <w:r w:rsidR="00C11886" w:rsidRPr="00E15581">
        <w:rPr>
          <w:rFonts w:ascii="Arial" w:hAnsi="Arial" w:cs="Arial"/>
          <w:sz w:val="24"/>
          <w:szCs w:val="24"/>
          <w:lang w:val="en-US"/>
        </w:rPr>
        <w:t>.</w:t>
      </w:r>
      <w:r w:rsidR="00930FE9" w:rsidRPr="00E15581">
        <w:rPr>
          <w:rFonts w:ascii="Arial" w:hAnsi="Arial" w:cs="Arial"/>
          <w:sz w:val="24"/>
          <w:szCs w:val="24"/>
          <w:lang w:val="en-US"/>
        </w:rPr>
        <w:t>2, third focus group S2</w:t>
      </w:r>
      <w:r w:rsidR="00C11886" w:rsidRPr="00E15581">
        <w:rPr>
          <w:rFonts w:ascii="Arial" w:hAnsi="Arial" w:cs="Arial"/>
          <w:sz w:val="24"/>
          <w:szCs w:val="24"/>
          <w:lang w:val="en-US"/>
        </w:rPr>
        <w:t>.</w:t>
      </w:r>
      <w:r w:rsidR="00930FE9" w:rsidRPr="00E15581">
        <w:rPr>
          <w:rFonts w:ascii="Arial" w:hAnsi="Arial" w:cs="Arial"/>
          <w:sz w:val="24"/>
          <w:szCs w:val="24"/>
          <w:lang w:val="en-US"/>
        </w:rPr>
        <w:t xml:space="preserve">3) </w:t>
      </w:r>
    </w:p>
    <w:p w14:paraId="4FF4E432" w14:textId="7FA5FD43" w:rsidR="008812C7" w:rsidRPr="00E15581" w:rsidRDefault="008812C7" w:rsidP="008812C7">
      <w:pPr>
        <w:spacing w:after="0" w:line="480" w:lineRule="auto"/>
        <w:rPr>
          <w:rFonts w:ascii="Arial" w:hAnsi="Arial" w:cs="Arial"/>
          <w:bCs/>
          <w:sz w:val="24"/>
          <w:szCs w:val="24"/>
          <w:lang w:val="en-US"/>
        </w:rPr>
      </w:pPr>
      <w:r w:rsidRPr="00E15581">
        <w:rPr>
          <w:rFonts w:ascii="Arial" w:hAnsi="Arial" w:cs="Arial"/>
          <w:sz w:val="24"/>
          <w:szCs w:val="24"/>
          <w:lang w:val="en-US"/>
        </w:rPr>
        <w:t xml:space="preserve">S3= </w:t>
      </w:r>
      <w:r w:rsidR="00930FE9" w:rsidRPr="00E15581">
        <w:rPr>
          <w:rFonts w:ascii="Arial" w:hAnsi="Arial" w:cs="Arial"/>
          <w:sz w:val="24"/>
          <w:szCs w:val="24"/>
          <w:lang w:val="en-US"/>
        </w:rPr>
        <w:t>study 3 focus groups (first focus group S3</w:t>
      </w:r>
      <w:r w:rsidR="00C11886" w:rsidRPr="00E15581">
        <w:rPr>
          <w:rFonts w:ascii="Arial" w:hAnsi="Arial" w:cs="Arial"/>
          <w:sz w:val="24"/>
          <w:szCs w:val="24"/>
          <w:lang w:val="en-US"/>
        </w:rPr>
        <w:t>.</w:t>
      </w:r>
      <w:r w:rsidR="00930FE9" w:rsidRPr="00E15581">
        <w:rPr>
          <w:rFonts w:ascii="Arial" w:hAnsi="Arial" w:cs="Arial"/>
          <w:sz w:val="24"/>
          <w:szCs w:val="24"/>
          <w:lang w:val="en-US"/>
        </w:rPr>
        <w:t>1, second focus group S3</w:t>
      </w:r>
      <w:r w:rsidR="00C11886" w:rsidRPr="00E15581">
        <w:rPr>
          <w:rFonts w:ascii="Arial" w:hAnsi="Arial" w:cs="Arial"/>
          <w:sz w:val="24"/>
          <w:szCs w:val="24"/>
          <w:lang w:val="en-US"/>
        </w:rPr>
        <w:t>.</w:t>
      </w:r>
      <w:r w:rsidR="00930FE9" w:rsidRPr="00E15581">
        <w:rPr>
          <w:rFonts w:ascii="Arial" w:hAnsi="Arial" w:cs="Arial"/>
          <w:sz w:val="24"/>
          <w:szCs w:val="24"/>
          <w:lang w:val="en-US"/>
        </w:rPr>
        <w:t>2, third focus group S3</w:t>
      </w:r>
      <w:r w:rsidR="00C11886" w:rsidRPr="00E15581">
        <w:rPr>
          <w:rFonts w:ascii="Arial" w:hAnsi="Arial" w:cs="Arial"/>
          <w:sz w:val="24"/>
          <w:szCs w:val="24"/>
          <w:lang w:val="en-US"/>
        </w:rPr>
        <w:t>.</w:t>
      </w:r>
      <w:r w:rsidR="00930FE9" w:rsidRPr="00E15581">
        <w:rPr>
          <w:rFonts w:ascii="Arial" w:hAnsi="Arial" w:cs="Arial"/>
          <w:sz w:val="24"/>
          <w:szCs w:val="24"/>
          <w:lang w:val="en-US"/>
        </w:rPr>
        <w:t>3)</w:t>
      </w:r>
    </w:p>
    <w:p w14:paraId="0AFD14F7" w14:textId="77777777" w:rsidR="007823BF" w:rsidRPr="00E15581" w:rsidRDefault="007823BF" w:rsidP="00E5493A">
      <w:pPr>
        <w:spacing w:line="480" w:lineRule="auto"/>
        <w:rPr>
          <w:rFonts w:ascii="Arial" w:hAnsi="Arial" w:cs="Arial"/>
          <w:iCs/>
          <w:sz w:val="24"/>
          <w:szCs w:val="24"/>
          <w:lang w:val="en-US"/>
        </w:rPr>
      </w:pPr>
    </w:p>
    <w:p w14:paraId="7F033719" w14:textId="54F27CB0" w:rsidR="00945DA5" w:rsidRPr="00E15581" w:rsidRDefault="00BA60C5" w:rsidP="00C113C4">
      <w:pPr>
        <w:spacing w:after="0" w:line="480" w:lineRule="auto"/>
        <w:rPr>
          <w:rFonts w:ascii="Arial" w:hAnsi="Arial" w:cs="Arial"/>
          <w:i/>
          <w:sz w:val="24"/>
          <w:szCs w:val="24"/>
          <w:lang w:val="en-US"/>
        </w:rPr>
      </w:pPr>
      <w:r w:rsidRPr="00E15581">
        <w:rPr>
          <w:rFonts w:ascii="Arial" w:hAnsi="Arial" w:cs="Arial"/>
          <w:i/>
          <w:sz w:val="24"/>
          <w:szCs w:val="24"/>
          <w:lang w:val="en-US"/>
        </w:rPr>
        <w:t>F</w:t>
      </w:r>
      <w:r w:rsidR="00945DA5" w:rsidRPr="00E15581">
        <w:rPr>
          <w:rFonts w:ascii="Arial" w:hAnsi="Arial" w:cs="Arial"/>
          <w:i/>
          <w:sz w:val="24"/>
          <w:szCs w:val="24"/>
          <w:lang w:val="en-US"/>
        </w:rPr>
        <w:t>indings</w:t>
      </w:r>
    </w:p>
    <w:p w14:paraId="414C80CE" w14:textId="4925F789" w:rsidR="008B3347" w:rsidRPr="00E15581" w:rsidRDefault="00BA60C5" w:rsidP="00C113C4">
      <w:pPr>
        <w:spacing w:after="0" w:line="480" w:lineRule="auto"/>
        <w:rPr>
          <w:rFonts w:ascii="Arial" w:hAnsi="Arial" w:cs="Arial"/>
          <w:sz w:val="24"/>
          <w:szCs w:val="24"/>
          <w:lang w:val="en-US"/>
        </w:rPr>
      </w:pPr>
      <w:r w:rsidRPr="00E15581">
        <w:rPr>
          <w:rFonts w:ascii="Arial" w:hAnsi="Arial" w:cs="Arial"/>
          <w:sz w:val="24"/>
          <w:szCs w:val="24"/>
          <w:lang w:val="en-US"/>
        </w:rPr>
        <w:t>Data collection resulted in</w:t>
      </w:r>
      <w:r w:rsidR="004F1D19" w:rsidRPr="00E15581">
        <w:rPr>
          <w:rFonts w:ascii="Arial" w:hAnsi="Arial" w:cs="Arial"/>
          <w:sz w:val="24"/>
          <w:szCs w:val="24"/>
          <w:lang w:val="en-US"/>
        </w:rPr>
        <w:t xml:space="preserve"> </w:t>
      </w:r>
      <w:r w:rsidR="007E2BE0" w:rsidRPr="00E15581">
        <w:rPr>
          <w:rFonts w:ascii="Arial" w:hAnsi="Arial" w:cs="Arial"/>
          <w:sz w:val="24"/>
          <w:szCs w:val="24"/>
          <w:lang w:val="en-US"/>
        </w:rPr>
        <w:t xml:space="preserve">rich discussion about advice-giving in physiotherapy practice. The key topics </w:t>
      </w:r>
      <w:r w:rsidR="004F1D19" w:rsidRPr="00E15581">
        <w:rPr>
          <w:rFonts w:ascii="Arial" w:hAnsi="Arial" w:cs="Arial"/>
          <w:sz w:val="24"/>
          <w:szCs w:val="24"/>
          <w:lang w:val="en-US"/>
        </w:rPr>
        <w:t xml:space="preserve">identified </w:t>
      </w:r>
      <w:r w:rsidR="007E2BE0" w:rsidRPr="00E15581">
        <w:rPr>
          <w:rFonts w:ascii="Arial" w:hAnsi="Arial" w:cs="Arial"/>
          <w:sz w:val="24"/>
          <w:szCs w:val="24"/>
          <w:lang w:val="en-US"/>
        </w:rPr>
        <w:t xml:space="preserve">were consistent throughout the </w:t>
      </w:r>
      <w:r w:rsidR="004F1D19" w:rsidRPr="00E15581">
        <w:rPr>
          <w:rFonts w:ascii="Arial" w:hAnsi="Arial" w:cs="Arial"/>
          <w:sz w:val="24"/>
          <w:szCs w:val="24"/>
          <w:lang w:val="en-US"/>
        </w:rPr>
        <w:t xml:space="preserve">three </w:t>
      </w:r>
      <w:r w:rsidR="007E2BE0" w:rsidRPr="00E15581">
        <w:rPr>
          <w:rFonts w:ascii="Arial" w:hAnsi="Arial" w:cs="Arial"/>
          <w:sz w:val="24"/>
          <w:szCs w:val="24"/>
          <w:lang w:val="en-US"/>
        </w:rPr>
        <w:t>studies</w:t>
      </w:r>
      <w:r w:rsidR="004F1D19" w:rsidRPr="00E15581">
        <w:rPr>
          <w:rFonts w:ascii="Arial" w:hAnsi="Arial" w:cs="Arial"/>
          <w:sz w:val="24"/>
          <w:szCs w:val="24"/>
          <w:lang w:val="en-US"/>
        </w:rPr>
        <w:t xml:space="preserve">, </w:t>
      </w:r>
      <w:r w:rsidRPr="00E15581">
        <w:rPr>
          <w:rFonts w:ascii="Arial" w:hAnsi="Arial" w:cs="Arial"/>
          <w:sz w:val="24"/>
          <w:szCs w:val="24"/>
          <w:lang w:val="en-US"/>
        </w:rPr>
        <w:t xml:space="preserve">however the </w:t>
      </w:r>
      <w:r w:rsidR="00B0359E" w:rsidRPr="00E15581">
        <w:rPr>
          <w:rFonts w:ascii="Arial" w:hAnsi="Arial" w:cs="Arial"/>
          <w:sz w:val="24"/>
          <w:szCs w:val="24"/>
          <w:lang w:val="en-US"/>
        </w:rPr>
        <w:t xml:space="preserve">reported </w:t>
      </w:r>
      <w:r w:rsidRPr="00E15581">
        <w:rPr>
          <w:rFonts w:ascii="Arial" w:hAnsi="Arial" w:cs="Arial"/>
          <w:sz w:val="24"/>
          <w:szCs w:val="24"/>
          <w:lang w:val="en-US"/>
        </w:rPr>
        <w:t xml:space="preserve">impact varied, </w:t>
      </w:r>
      <w:r w:rsidR="004F1D19" w:rsidRPr="00E15581">
        <w:rPr>
          <w:rFonts w:ascii="Arial" w:hAnsi="Arial" w:cs="Arial"/>
          <w:sz w:val="24"/>
          <w:szCs w:val="24"/>
          <w:lang w:val="en-US"/>
        </w:rPr>
        <w:t>depending on the participants’ stage of training</w:t>
      </w:r>
      <w:r w:rsidR="007E2BE0" w:rsidRPr="00E15581">
        <w:rPr>
          <w:rFonts w:ascii="Arial" w:hAnsi="Arial" w:cs="Arial"/>
          <w:sz w:val="24"/>
          <w:szCs w:val="24"/>
          <w:lang w:val="en-US"/>
        </w:rPr>
        <w:t>. First year students spoke broadly about the specific content of advice, the process and format of delivery, with an insight into the issues surrounding adherence and barriers to</w:t>
      </w:r>
      <w:r w:rsidR="00806CD9" w:rsidRPr="00E15581">
        <w:rPr>
          <w:rFonts w:ascii="Arial" w:hAnsi="Arial" w:cs="Arial"/>
          <w:sz w:val="24"/>
          <w:szCs w:val="24"/>
          <w:lang w:val="en-US"/>
        </w:rPr>
        <w:t xml:space="preserve"> delivering advice</w:t>
      </w:r>
      <w:r w:rsidR="007E2BE0" w:rsidRPr="00E15581">
        <w:rPr>
          <w:rFonts w:ascii="Arial" w:hAnsi="Arial" w:cs="Arial"/>
          <w:sz w:val="24"/>
          <w:szCs w:val="24"/>
          <w:lang w:val="en-US"/>
        </w:rPr>
        <w:t>. Learning opportunities were discussed by these students who were all at an early stage of training</w:t>
      </w:r>
      <w:r w:rsidRPr="00E15581">
        <w:rPr>
          <w:rFonts w:ascii="Arial" w:hAnsi="Arial" w:cs="Arial"/>
          <w:sz w:val="24"/>
          <w:szCs w:val="24"/>
          <w:lang w:val="en-US"/>
        </w:rPr>
        <w:t>,</w:t>
      </w:r>
      <w:r w:rsidR="007E2BE0" w:rsidRPr="00E15581">
        <w:rPr>
          <w:rFonts w:ascii="Arial" w:hAnsi="Arial" w:cs="Arial"/>
          <w:sz w:val="24"/>
          <w:szCs w:val="24"/>
          <w:lang w:val="en-US"/>
        </w:rPr>
        <w:t xml:space="preserve"> with an awareness of the personal attributes required for advice-giving. Students at the mid-stage </w:t>
      </w:r>
      <w:r w:rsidR="00B0359E" w:rsidRPr="00E15581">
        <w:rPr>
          <w:rFonts w:ascii="Arial" w:hAnsi="Arial" w:cs="Arial"/>
          <w:sz w:val="24"/>
          <w:szCs w:val="24"/>
          <w:lang w:val="en-US"/>
        </w:rPr>
        <w:t xml:space="preserve">of </w:t>
      </w:r>
      <w:r w:rsidR="007E2BE0" w:rsidRPr="00E15581">
        <w:rPr>
          <w:rFonts w:ascii="Arial" w:hAnsi="Arial" w:cs="Arial"/>
          <w:sz w:val="24"/>
          <w:szCs w:val="24"/>
          <w:lang w:val="en-US"/>
        </w:rPr>
        <w:t xml:space="preserve">training </w:t>
      </w:r>
      <w:r w:rsidR="007C1641" w:rsidRPr="00E15581">
        <w:rPr>
          <w:rFonts w:ascii="Arial" w:hAnsi="Arial" w:cs="Arial"/>
          <w:sz w:val="24"/>
          <w:szCs w:val="24"/>
          <w:lang w:val="en-US"/>
        </w:rPr>
        <w:t>focused</w:t>
      </w:r>
      <w:r w:rsidR="007E2BE0" w:rsidRPr="00E15581">
        <w:rPr>
          <w:rFonts w:ascii="Arial" w:hAnsi="Arial" w:cs="Arial"/>
          <w:sz w:val="24"/>
          <w:szCs w:val="24"/>
          <w:lang w:val="en-US"/>
        </w:rPr>
        <w:t xml:space="preserve"> more on experience</w:t>
      </w:r>
      <w:r w:rsidR="000F5D7C" w:rsidRPr="00E15581">
        <w:rPr>
          <w:rFonts w:ascii="Arial" w:hAnsi="Arial" w:cs="Arial"/>
          <w:sz w:val="24"/>
          <w:szCs w:val="24"/>
          <w:lang w:val="en-US"/>
        </w:rPr>
        <w:t>s during</w:t>
      </w:r>
      <w:r w:rsidR="007E2BE0" w:rsidRPr="00E15581">
        <w:rPr>
          <w:rFonts w:ascii="Arial" w:hAnsi="Arial" w:cs="Arial"/>
          <w:sz w:val="24"/>
          <w:szCs w:val="24"/>
          <w:lang w:val="en-US"/>
        </w:rPr>
        <w:t xml:space="preserve"> placement</w:t>
      </w:r>
      <w:r w:rsidR="000F5D7C" w:rsidRPr="00E15581">
        <w:rPr>
          <w:rFonts w:ascii="Arial" w:hAnsi="Arial" w:cs="Arial"/>
          <w:sz w:val="24"/>
          <w:szCs w:val="24"/>
          <w:lang w:val="en-US"/>
        </w:rPr>
        <w:t>s</w:t>
      </w:r>
      <w:r w:rsidR="007E2BE0" w:rsidRPr="00E15581">
        <w:rPr>
          <w:rFonts w:ascii="Arial" w:hAnsi="Arial" w:cs="Arial"/>
          <w:sz w:val="24"/>
          <w:szCs w:val="24"/>
          <w:lang w:val="en-US"/>
        </w:rPr>
        <w:t xml:space="preserve">, </w:t>
      </w:r>
      <w:r w:rsidR="005535D2" w:rsidRPr="00E15581">
        <w:rPr>
          <w:rFonts w:ascii="Arial" w:hAnsi="Arial" w:cs="Arial"/>
          <w:sz w:val="24"/>
          <w:szCs w:val="24"/>
          <w:lang w:val="en-US"/>
        </w:rPr>
        <w:t>exposure to advice</w:t>
      </w:r>
      <w:r w:rsidR="00806CD9" w:rsidRPr="00E15581">
        <w:rPr>
          <w:rFonts w:ascii="Arial" w:hAnsi="Arial" w:cs="Arial"/>
          <w:sz w:val="24"/>
          <w:szCs w:val="24"/>
          <w:lang w:val="en-US"/>
        </w:rPr>
        <w:t>-</w:t>
      </w:r>
      <w:r w:rsidR="005535D2" w:rsidRPr="00E15581">
        <w:rPr>
          <w:rFonts w:ascii="Arial" w:hAnsi="Arial" w:cs="Arial"/>
          <w:sz w:val="24"/>
          <w:szCs w:val="24"/>
          <w:lang w:val="en-US"/>
        </w:rPr>
        <w:t xml:space="preserve">giving, </w:t>
      </w:r>
      <w:r w:rsidR="007E2BE0" w:rsidRPr="00E15581">
        <w:rPr>
          <w:rFonts w:ascii="Arial" w:hAnsi="Arial" w:cs="Arial"/>
          <w:sz w:val="24"/>
          <w:szCs w:val="24"/>
          <w:lang w:val="en-US"/>
        </w:rPr>
        <w:t>general life experience</w:t>
      </w:r>
      <w:r w:rsidR="00A06D69" w:rsidRPr="00E15581">
        <w:rPr>
          <w:rFonts w:ascii="Arial" w:hAnsi="Arial" w:cs="Arial"/>
          <w:sz w:val="24"/>
          <w:szCs w:val="24"/>
          <w:lang w:val="en-US"/>
        </w:rPr>
        <w:t xml:space="preserve"> and </w:t>
      </w:r>
      <w:r w:rsidR="007E2BE0" w:rsidRPr="00E15581">
        <w:rPr>
          <w:rFonts w:ascii="Arial" w:hAnsi="Arial" w:cs="Arial"/>
          <w:sz w:val="24"/>
          <w:szCs w:val="24"/>
          <w:lang w:val="en-US"/>
        </w:rPr>
        <w:t xml:space="preserve">pre-university experience. </w:t>
      </w:r>
      <w:r w:rsidRPr="00E15581">
        <w:rPr>
          <w:rFonts w:ascii="Arial" w:hAnsi="Arial" w:cs="Arial"/>
          <w:sz w:val="24"/>
          <w:szCs w:val="24"/>
          <w:lang w:val="en-US"/>
        </w:rPr>
        <w:t xml:space="preserve">They discussed </w:t>
      </w:r>
      <w:r w:rsidR="00806CD9" w:rsidRPr="00E15581">
        <w:rPr>
          <w:rFonts w:ascii="Arial" w:hAnsi="Arial" w:cs="Arial"/>
          <w:sz w:val="24"/>
          <w:szCs w:val="24"/>
          <w:lang w:val="en-US"/>
        </w:rPr>
        <w:t xml:space="preserve">the </w:t>
      </w:r>
      <w:r w:rsidR="007E2BE0" w:rsidRPr="00E15581">
        <w:rPr>
          <w:rFonts w:ascii="Arial" w:hAnsi="Arial" w:cs="Arial"/>
          <w:sz w:val="24"/>
          <w:szCs w:val="24"/>
          <w:lang w:val="en-US"/>
        </w:rPr>
        <w:t>role of evidence</w:t>
      </w:r>
      <w:r w:rsidR="004F1D19" w:rsidRPr="00E15581">
        <w:rPr>
          <w:rFonts w:ascii="Arial" w:hAnsi="Arial" w:cs="Arial"/>
          <w:sz w:val="24"/>
          <w:szCs w:val="24"/>
          <w:lang w:val="en-US"/>
        </w:rPr>
        <w:t>-</w:t>
      </w:r>
      <w:r w:rsidR="007E2BE0" w:rsidRPr="00E15581">
        <w:rPr>
          <w:rFonts w:ascii="Arial" w:hAnsi="Arial" w:cs="Arial"/>
          <w:sz w:val="24"/>
          <w:szCs w:val="24"/>
          <w:lang w:val="en-US"/>
        </w:rPr>
        <w:t>based practice</w:t>
      </w:r>
      <w:r w:rsidR="00806CD9" w:rsidRPr="00E15581">
        <w:rPr>
          <w:rFonts w:ascii="Arial" w:hAnsi="Arial" w:cs="Arial"/>
          <w:sz w:val="24"/>
          <w:szCs w:val="24"/>
          <w:lang w:val="en-US"/>
        </w:rPr>
        <w:t xml:space="preserve"> </w:t>
      </w:r>
      <w:r w:rsidR="00675E59" w:rsidRPr="00E15581">
        <w:rPr>
          <w:rFonts w:ascii="Arial" w:hAnsi="Arial" w:cs="Arial"/>
          <w:sz w:val="24"/>
          <w:szCs w:val="24"/>
          <w:lang w:val="en-US"/>
        </w:rPr>
        <w:t xml:space="preserve">with an awareness of </w:t>
      </w:r>
      <w:r w:rsidR="00806CD9" w:rsidRPr="00E15581">
        <w:rPr>
          <w:rFonts w:ascii="Arial" w:hAnsi="Arial" w:cs="Arial"/>
          <w:sz w:val="24"/>
          <w:szCs w:val="24"/>
          <w:lang w:val="en-US"/>
        </w:rPr>
        <w:t xml:space="preserve">different </w:t>
      </w:r>
      <w:r w:rsidR="00952B5B" w:rsidRPr="00E15581">
        <w:rPr>
          <w:rFonts w:ascii="Arial" w:hAnsi="Arial" w:cs="Arial"/>
          <w:sz w:val="24"/>
          <w:szCs w:val="24"/>
          <w:lang w:val="en-US"/>
        </w:rPr>
        <w:t xml:space="preserve">sources of </w:t>
      </w:r>
      <w:r w:rsidR="00806CD9" w:rsidRPr="00E15581">
        <w:rPr>
          <w:rFonts w:ascii="Arial" w:hAnsi="Arial" w:cs="Arial"/>
          <w:sz w:val="24"/>
          <w:szCs w:val="24"/>
          <w:lang w:val="en-US"/>
        </w:rPr>
        <w:t xml:space="preserve">evidence and </w:t>
      </w:r>
      <w:r w:rsidR="00BF2EB3" w:rsidRPr="00E15581">
        <w:rPr>
          <w:rFonts w:ascii="Arial" w:hAnsi="Arial" w:cs="Arial"/>
          <w:sz w:val="24"/>
          <w:szCs w:val="24"/>
          <w:lang w:val="en-US"/>
        </w:rPr>
        <w:t xml:space="preserve">varying </w:t>
      </w:r>
      <w:r w:rsidR="00806CD9" w:rsidRPr="00E15581">
        <w:rPr>
          <w:rFonts w:ascii="Arial" w:hAnsi="Arial" w:cs="Arial"/>
          <w:sz w:val="24"/>
          <w:szCs w:val="24"/>
          <w:lang w:val="en-US"/>
        </w:rPr>
        <w:t>experiences that inform advice</w:t>
      </w:r>
      <w:r w:rsidR="00952B5B" w:rsidRPr="00E15581">
        <w:rPr>
          <w:rFonts w:ascii="Arial" w:hAnsi="Arial" w:cs="Arial"/>
          <w:sz w:val="24"/>
          <w:szCs w:val="24"/>
          <w:lang w:val="en-US"/>
        </w:rPr>
        <w:t>-giving</w:t>
      </w:r>
      <w:r w:rsidR="00EE24F1" w:rsidRPr="00E15581">
        <w:rPr>
          <w:rFonts w:ascii="Arial" w:hAnsi="Arial" w:cs="Arial"/>
          <w:sz w:val="24"/>
          <w:szCs w:val="24"/>
          <w:lang w:val="en-US"/>
        </w:rPr>
        <w:t>.</w:t>
      </w:r>
      <w:r w:rsidRPr="00E15581">
        <w:rPr>
          <w:rFonts w:ascii="Arial" w:hAnsi="Arial" w:cs="Arial"/>
          <w:sz w:val="24"/>
          <w:szCs w:val="24"/>
          <w:lang w:val="en-US"/>
        </w:rPr>
        <w:t xml:space="preserve">  </w:t>
      </w:r>
      <w:r w:rsidR="00B0359E" w:rsidRPr="00E15581">
        <w:rPr>
          <w:rFonts w:ascii="Arial" w:hAnsi="Arial" w:cs="Arial"/>
          <w:sz w:val="24"/>
          <w:szCs w:val="24"/>
          <w:lang w:val="en-US"/>
        </w:rPr>
        <w:t>Meanw</w:t>
      </w:r>
      <w:r w:rsidRPr="00E15581">
        <w:rPr>
          <w:rFonts w:ascii="Arial" w:hAnsi="Arial" w:cs="Arial"/>
          <w:sz w:val="24"/>
          <w:szCs w:val="24"/>
          <w:lang w:val="en-US"/>
        </w:rPr>
        <w:t>hile</w:t>
      </w:r>
      <w:r w:rsidR="00B0359E" w:rsidRPr="00E15581">
        <w:rPr>
          <w:rFonts w:ascii="Arial" w:hAnsi="Arial" w:cs="Arial"/>
          <w:sz w:val="24"/>
          <w:szCs w:val="24"/>
          <w:lang w:val="en-US"/>
        </w:rPr>
        <w:t>,</w:t>
      </w:r>
      <w:r w:rsidRPr="00E15581">
        <w:rPr>
          <w:rFonts w:ascii="Arial" w:hAnsi="Arial" w:cs="Arial"/>
          <w:sz w:val="24"/>
          <w:szCs w:val="24"/>
          <w:lang w:val="en-US"/>
        </w:rPr>
        <w:t xml:space="preserve"> final </w:t>
      </w:r>
      <w:r w:rsidR="007E2BE0" w:rsidRPr="00E15581">
        <w:rPr>
          <w:rFonts w:ascii="Arial" w:hAnsi="Arial" w:cs="Arial"/>
          <w:sz w:val="24"/>
          <w:szCs w:val="24"/>
          <w:lang w:val="en-US"/>
        </w:rPr>
        <w:t>year students</w:t>
      </w:r>
      <w:r w:rsidR="00C35299" w:rsidRPr="00E15581">
        <w:rPr>
          <w:rFonts w:ascii="Arial" w:hAnsi="Arial" w:cs="Arial"/>
          <w:sz w:val="24"/>
          <w:szCs w:val="24"/>
          <w:lang w:val="en-US"/>
        </w:rPr>
        <w:t xml:space="preserve"> </w:t>
      </w:r>
      <w:r w:rsidR="005535D2" w:rsidRPr="00E15581">
        <w:rPr>
          <w:rFonts w:ascii="Arial" w:hAnsi="Arial" w:cs="Arial"/>
          <w:sz w:val="24"/>
          <w:szCs w:val="24"/>
          <w:lang w:val="en-US"/>
        </w:rPr>
        <w:t>strongly</w:t>
      </w:r>
      <w:r w:rsidR="00C35299" w:rsidRPr="00E15581">
        <w:rPr>
          <w:rFonts w:ascii="Arial" w:hAnsi="Arial" w:cs="Arial"/>
          <w:sz w:val="24"/>
          <w:szCs w:val="24"/>
          <w:lang w:val="en-US"/>
        </w:rPr>
        <w:t xml:space="preserve"> </w:t>
      </w:r>
      <w:r w:rsidR="007C1641" w:rsidRPr="00E15581">
        <w:rPr>
          <w:rFonts w:ascii="Arial" w:hAnsi="Arial" w:cs="Arial"/>
          <w:sz w:val="24"/>
          <w:szCs w:val="24"/>
          <w:lang w:val="en-US"/>
        </w:rPr>
        <w:lastRenderedPageBreak/>
        <w:t>focused</w:t>
      </w:r>
      <w:r w:rsidR="00C35299" w:rsidRPr="00E15581">
        <w:rPr>
          <w:rFonts w:ascii="Arial" w:hAnsi="Arial" w:cs="Arial"/>
          <w:sz w:val="24"/>
          <w:szCs w:val="24"/>
          <w:lang w:val="en-US"/>
        </w:rPr>
        <w:t xml:space="preserve"> on the </w:t>
      </w:r>
      <w:r w:rsidR="006F6186" w:rsidRPr="00E15581">
        <w:rPr>
          <w:rFonts w:ascii="Arial" w:hAnsi="Arial" w:cs="Arial"/>
          <w:sz w:val="24"/>
          <w:szCs w:val="24"/>
          <w:lang w:val="en-US"/>
        </w:rPr>
        <w:t>challenges</w:t>
      </w:r>
      <w:r w:rsidR="00C35299" w:rsidRPr="00E15581">
        <w:rPr>
          <w:rFonts w:ascii="Arial" w:hAnsi="Arial" w:cs="Arial"/>
          <w:sz w:val="24"/>
          <w:szCs w:val="24"/>
          <w:lang w:val="en-US"/>
        </w:rPr>
        <w:t xml:space="preserve"> of </w:t>
      </w:r>
      <w:r w:rsidRPr="00E15581">
        <w:rPr>
          <w:rFonts w:ascii="Arial" w:hAnsi="Arial" w:cs="Arial"/>
          <w:sz w:val="24"/>
          <w:szCs w:val="24"/>
          <w:lang w:val="en-US"/>
        </w:rPr>
        <w:t xml:space="preserve">their status as </w:t>
      </w:r>
      <w:r w:rsidR="00C35299" w:rsidRPr="00E15581">
        <w:rPr>
          <w:rFonts w:ascii="Arial" w:hAnsi="Arial" w:cs="Arial"/>
          <w:sz w:val="24"/>
          <w:szCs w:val="24"/>
          <w:lang w:val="en-US"/>
        </w:rPr>
        <w:t>a student</w:t>
      </w:r>
      <w:r w:rsidR="006F6186" w:rsidRPr="00E15581">
        <w:rPr>
          <w:rFonts w:ascii="Arial" w:hAnsi="Arial" w:cs="Arial"/>
          <w:sz w:val="24"/>
          <w:szCs w:val="24"/>
          <w:lang w:val="en-US"/>
        </w:rPr>
        <w:t xml:space="preserve"> on placement</w:t>
      </w:r>
      <w:r w:rsidR="00612E7D" w:rsidRPr="00E15581">
        <w:rPr>
          <w:rFonts w:ascii="Arial" w:hAnsi="Arial" w:cs="Arial"/>
          <w:sz w:val="24"/>
          <w:szCs w:val="24"/>
          <w:lang w:val="en-US"/>
        </w:rPr>
        <w:t>.</w:t>
      </w:r>
      <w:r w:rsidR="006F6186" w:rsidRPr="00E15581">
        <w:rPr>
          <w:rFonts w:ascii="Arial" w:hAnsi="Arial" w:cs="Arial"/>
          <w:sz w:val="24"/>
          <w:szCs w:val="24"/>
          <w:lang w:val="en-US"/>
        </w:rPr>
        <w:t xml:space="preserve"> </w:t>
      </w:r>
      <w:r w:rsidR="00612E7D" w:rsidRPr="00E15581">
        <w:rPr>
          <w:rFonts w:ascii="Arial" w:hAnsi="Arial" w:cs="Arial"/>
          <w:sz w:val="24"/>
          <w:szCs w:val="24"/>
          <w:lang w:val="en-US"/>
        </w:rPr>
        <w:t>T</w:t>
      </w:r>
      <w:r w:rsidR="006F6186" w:rsidRPr="00E15581">
        <w:rPr>
          <w:rFonts w:ascii="Arial" w:hAnsi="Arial" w:cs="Arial"/>
          <w:sz w:val="24"/>
          <w:szCs w:val="24"/>
          <w:lang w:val="en-US"/>
        </w:rPr>
        <w:t>he pressures of being assessed</w:t>
      </w:r>
      <w:r w:rsidRPr="00E15581">
        <w:rPr>
          <w:rFonts w:ascii="Arial" w:hAnsi="Arial" w:cs="Arial"/>
          <w:sz w:val="24"/>
          <w:szCs w:val="24"/>
          <w:lang w:val="en-US"/>
        </w:rPr>
        <w:t xml:space="preserve"> </w:t>
      </w:r>
      <w:r w:rsidR="005245A1" w:rsidRPr="00E15581">
        <w:rPr>
          <w:rFonts w:ascii="Arial" w:hAnsi="Arial" w:cs="Arial"/>
          <w:sz w:val="24"/>
          <w:szCs w:val="24"/>
          <w:lang w:val="en-US"/>
        </w:rPr>
        <w:t xml:space="preserve">on placement </w:t>
      </w:r>
      <w:r w:rsidRPr="00E15581">
        <w:rPr>
          <w:rFonts w:ascii="Arial" w:hAnsi="Arial" w:cs="Arial"/>
          <w:sz w:val="24"/>
          <w:szCs w:val="24"/>
          <w:lang w:val="en-US"/>
        </w:rPr>
        <w:t>w</w:t>
      </w:r>
      <w:r w:rsidR="00EA763B" w:rsidRPr="00E15581">
        <w:rPr>
          <w:rFonts w:ascii="Arial" w:hAnsi="Arial" w:cs="Arial"/>
          <w:sz w:val="24"/>
          <w:szCs w:val="24"/>
          <w:lang w:val="en-US"/>
        </w:rPr>
        <w:t>as</w:t>
      </w:r>
      <w:r w:rsidR="00B0359E" w:rsidRPr="00E15581">
        <w:rPr>
          <w:rFonts w:ascii="Arial" w:hAnsi="Arial" w:cs="Arial"/>
          <w:sz w:val="24"/>
          <w:szCs w:val="24"/>
          <w:lang w:val="en-US"/>
        </w:rPr>
        <w:t xml:space="preserve"> reported</w:t>
      </w:r>
      <w:r w:rsidR="00EA763B" w:rsidRPr="00E15581">
        <w:rPr>
          <w:rFonts w:ascii="Arial" w:hAnsi="Arial" w:cs="Arial"/>
          <w:sz w:val="24"/>
          <w:szCs w:val="24"/>
          <w:lang w:val="en-US"/>
        </w:rPr>
        <w:t xml:space="preserve"> by student to</w:t>
      </w:r>
      <w:r w:rsidRPr="00E15581">
        <w:rPr>
          <w:rFonts w:ascii="Arial" w:hAnsi="Arial" w:cs="Arial"/>
          <w:sz w:val="24"/>
          <w:szCs w:val="24"/>
          <w:lang w:val="en-US"/>
        </w:rPr>
        <w:t xml:space="preserve"> impact</w:t>
      </w:r>
      <w:r w:rsidR="00C35299" w:rsidRPr="00E15581">
        <w:rPr>
          <w:rFonts w:ascii="Arial" w:hAnsi="Arial" w:cs="Arial"/>
          <w:sz w:val="24"/>
          <w:szCs w:val="24"/>
          <w:lang w:val="en-US"/>
        </w:rPr>
        <w:t xml:space="preserve"> </w:t>
      </w:r>
      <w:r w:rsidR="006F6186" w:rsidRPr="00E15581">
        <w:rPr>
          <w:rFonts w:ascii="Arial" w:hAnsi="Arial" w:cs="Arial"/>
          <w:sz w:val="24"/>
          <w:szCs w:val="24"/>
          <w:lang w:val="en-US"/>
        </w:rPr>
        <w:t>(</w:t>
      </w:r>
      <w:r w:rsidR="00C35299" w:rsidRPr="00E15581">
        <w:rPr>
          <w:rFonts w:ascii="Arial" w:hAnsi="Arial" w:cs="Arial"/>
          <w:sz w:val="24"/>
          <w:szCs w:val="24"/>
          <w:lang w:val="en-US"/>
        </w:rPr>
        <w:t>both positively and negatively</w:t>
      </w:r>
      <w:r w:rsidR="006F6186" w:rsidRPr="00E15581">
        <w:rPr>
          <w:rFonts w:ascii="Arial" w:hAnsi="Arial" w:cs="Arial"/>
          <w:sz w:val="24"/>
          <w:szCs w:val="24"/>
          <w:lang w:val="en-US"/>
        </w:rPr>
        <w:t>)</w:t>
      </w:r>
      <w:r w:rsidR="00C35299" w:rsidRPr="00E15581">
        <w:rPr>
          <w:rFonts w:ascii="Arial" w:hAnsi="Arial" w:cs="Arial"/>
          <w:sz w:val="24"/>
          <w:szCs w:val="24"/>
          <w:lang w:val="en-US"/>
        </w:rPr>
        <w:t xml:space="preserve"> their confidence to offer advice </w:t>
      </w:r>
      <w:r w:rsidR="004F1D19" w:rsidRPr="00E15581">
        <w:rPr>
          <w:rFonts w:ascii="Arial" w:hAnsi="Arial" w:cs="Arial"/>
          <w:sz w:val="24"/>
          <w:szCs w:val="24"/>
          <w:lang w:val="en-US"/>
        </w:rPr>
        <w:t xml:space="preserve">to patients </w:t>
      </w:r>
      <w:r w:rsidR="00C35299" w:rsidRPr="00E15581">
        <w:rPr>
          <w:rFonts w:ascii="Arial" w:hAnsi="Arial" w:cs="Arial"/>
          <w:sz w:val="24"/>
          <w:szCs w:val="24"/>
          <w:lang w:val="en-US"/>
        </w:rPr>
        <w:t>in clinical practice</w:t>
      </w:r>
      <w:r w:rsidR="004F1D19" w:rsidRPr="00E15581">
        <w:rPr>
          <w:rFonts w:ascii="Arial" w:hAnsi="Arial" w:cs="Arial"/>
          <w:sz w:val="24"/>
          <w:szCs w:val="24"/>
          <w:lang w:val="en-US"/>
        </w:rPr>
        <w:t xml:space="preserve">, especially </w:t>
      </w:r>
      <w:r w:rsidR="00627950" w:rsidRPr="00E15581">
        <w:rPr>
          <w:rFonts w:ascii="Arial" w:hAnsi="Arial" w:cs="Arial"/>
          <w:sz w:val="24"/>
          <w:szCs w:val="24"/>
          <w:lang w:val="en-US"/>
        </w:rPr>
        <w:t xml:space="preserve">when actioned </w:t>
      </w:r>
      <w:r w:rsidR="004F1D19" w:rsidRPr="00E15581">
        <w:rPr>
          <w:rFonts w:ascii="Arial" w:hAnsi="Arial" w:cs="Arial"/>
          <w:sz w:val="24"/>
          <w:szCs w:val="24"/>
          <w:lang w:val="en-US"/>
        </w:rPr>
        <w:t xml:space="preserve">in front of </w:t>
      </w:r>
      <w:r w:rsidR="00B0359E" w:rsidRPr="00E15581">
        <w:rPr>
          <w:rFonts w:ascii="Arial" w:hAnsi="Arial" w:cs="Arial"/>
          <w:sz w:val="24"/>
          <w:szCs w:val="24"/>
          <w:lang w:val="en-US"/>
        </w:rPr>
        <w:t>their practice educator</w:t>
      </w:r>
      <w:r w:rsidR="00C35299" w:rsidRPr="00E15581">
        <w:rPr>
          <w:rFonts w:ascii="Arial" w:hAnsi="Arial" w:cs="Arial"/>
          <w:sz w:val="24"/>
          <w:szCs w:val="24"/>
          <w:lang w:val="en-US"/>
        </w:rPr>
        <w:t>.</w:t>
      </w:r>
      <w:r w:rsidR="002A3379" w:rsidRPr="00E15581">
        <w:rPr>
          <w:rFonts w:ascii="Arial" w:hAnsi="Arial" w:cs="Arial"/>
          <w:sz w:val="24"/>
          <w:szCs w:val="24"/>
          <w:lang w:val="en-US"/>
        </w:rPr>
        <w:t xml:space="preserve"> </w:t>
      </w:r>
      <w:r w:rsidR="008B3347" w:rsidRPr="00E15581">
        <w:rPr>
          <w:rFonts w:ascii="Arial" w:hAnsi="Arial" w:cs="Arial"/>
          <w:sz w:val="24"/>
          <w:szCs w:val="24"/>
          <w:lang w:val="en-US"/>
        </w:rPr>
        <w:t>From the data across the 3 studies, 6 main themes were identifie</w:t>
      </w:r>
      <w:r w:rsidR="00C6377B" w:rsidRPr="00E15581">
        <w:rPr>
          <w:rFonts w:ascii="Arial" w:hAnsi="Arial" w:cs="Arial"/>
          <w:sz w:val="24"/>
          <w:szCs w:val="24"/>
          <w:lang w:val="en-US"/>
        </w:rPr>
        <w:t>d</w:t>
      </w:r>
      <w:r w:rsidR="00B0359E" w:rsidRPr="00E15581">
        <w:rPr>
          <w:rFonts w:ascii="Arial" w:hAnsi="Arial" w:cs="Arial"/>
          <w:sz w:val="24"/>
          <w:szCs w:val="24"/>
          <w:lang w:val="en-US"/>
        </w:rPr>
        <w:t>,</w:t>
      </w:r>
      <w:r w:rsidR="008B3347" w:rsidRPr="00E15581">
        <w:rPr>
          <w:rFonts w:ascii="Arial" w:hAnsi="Arial" w:cs="Arial"/>
          <w:sz w:val="24"/>
          <w:szCs w:val="24"/>
          <w:lang w:val="en-US"/>
        </w:rPr>
        <w:t xml:space="preserve"> </w:t>
      </w:r>
      <w:r w:rsidR="007C1641" w:rsidRPr="00E15581">
        <w:rPr>
          <w:rFonts w:ascii="Arial" w:hAnsi="Arial" w:cs="Arial"/>
          <w:sz w:val="24"/>
          <w:szCs w:val="24"/>
          <w:lang w:val="en-US"/>
        </w:rPr>
        <w:t>summarized</w:t>
      </w:r>
      <w:r w:rsidR="008B3347" w:rsidRPr="00E15581">
        <w:rPr>
          <w:rFonts w:ascii="Arial" w:hAnsi="Arial" w:cs="Arial"/>
          <w:sz w:val="24"/>
          <w:szCs w:val="24"/>
          <w:lang w:val="en-US"/>
        </w:rPr>
        <w:t xml:space="preserve"> in </w:t>
      </w:r>
      <w:r w:rsidR="004F1D19" w:rsidRPr="00E15581">
        <w:rPr>
          <w:rFonts w:ascii="Arial" w:hAnsi="Arial" w:cs="Arial"/>
          <w:sz w:val="24"/>
          <w:szCs w:val="24"/>
          <w:lang w:val="en-US"/>
        </w:rPr>
        <w:t xml:space="preserve">Table </w:t>
      </w:r>
      <w:r w:rsidR="005E233B" w:rsidRPr="00E15581">
        <w:rPr>
          <w:rFonts w:ascii="Arial" w:hAnsi="Arial" w:cs="Arial"/>
          <w:sz w:val="24"/>
          <w:szCs w:val="24"/>
          <w:lang w:val="en-US"/>
        </w:rPr>
        <w:t>3</w:t>
      </w:r>
      <w:r w:rsidR="008B3347" w:rsidRPr="00E15581">
        <w:rPr>
          <w:rFonts w:ascii="Arial" w:hAnsi="Arial" w:cs="Arial"/>
          <w:sz w:val="24"/>
          <w:szCs w:val="24"/>
          <w:lang w:val="en-US"/>
        </w:rPr>
        <w:t>.</w:t>
      </w:r>
      <w:r w:rsidR="00F5336B" w:rsidRPr="00E15581">
        <w:rPr>
          <w:rFonts w:ascii="Arial" w:hAnsi="Arial" w:cs="Arial"/>
          <w:sz w:val="24"/>
          <w:szCs w:val="24"/>
          <w:lang w:val="en-US"/>
        </w:rPr>
        <w:t xml:space="preserve"> </w:t>
      </w:r>
      <w:r w:rsidR="004F1D19" w:rsidRPr="00E15581">
        <w:rPr>
          <w:rFonts w:ascii="Arial" w:hAnsi="Arial" w:cs="Arial"/>
          <w:sz w:val="24"/>
          <w:szCs w:val="24"/>
          <w:lang w:val="en-US"/>
        </w:rPr>
        <w:t>The f</w:t>
      </w:r>
      <w:r w:rsidR="00F5336B" w:rsidRPr="00E15581">
        <w:rPr>
          <w:rFonts w:ascii="Arial" w:hAnsi="Arial" w:cs="Arial"/>
          <w:sz w:val="24"/>
          <w:szCs w:val="24"/>
          <w:lang w:val="en-US"/>
        </w:rPr>
        <w:t xml:space="preserve">indings reported are supported by direct quotes </w:t>
      </w:r>
      <w:r w:rsidR="00F75B26" w:rsidRPr="00E15581">
        <w:rPr>
          <w:rFonts w:ascii="Arial" w:hAnsi="Arial" w:cs="Arial"/>
          <w:sz w:val="24"/>
          <w:szCs w:val="24"/>
          <w:lang w:val="en-US"/>
        </w:rPr>
        <w:t>which</w:t>
      </w:r>
      <w:r w:rsidR="00F5336B" w:rsidRPr="00E15581">
        <w:rPr>
          <w:rFonts w:ascii="Arial" w:hAnsi="Arial" w:cs="Arial"/>
          <w:sz w:val="24"/>
          <w:szCs w:val="24"/>
          <w:lang w:val="en-US"/>
        </w:rPr>
        <w:t xml:space="preserve"> are referenced </w:t>
      </w:r>
      <w:r w:rsidRPr="00E15581">
        <w:rPr>
          <w:rFonts w:ascii="Arial" w:hAnsi="Arial" w:cs="Arial"/>
          <w:sz w:val="24"/>
          <w:szCs w:val="24"/>
          <w:lang w:val="en-US"/>
        </w:rPr>
        <w:t xml:space="preserve">according </w:t>
      </w:r>
      <w:r w:rsidR="00F5336B" w:rsidRPr="00E15581">
        <w:rPr>
          <w:rFonts w:ascii="Arial" w:hAnsi="Arial" w:cs="Arial"/>
          <w:sz w:val="24"/>
          <w:szCs w:val="24"/>
          <w:lang w:val="en-US"/>
        </w:rPr>
        <w:t xml:space="preserve">to the </w:t>
      </w:r>
      <w:r w:rsidR="004F1D19" w:rsidRPr="00E15581">
        <w:rPr>
          <w:rFonts w:ascii="Arial" w:hAnsi="Arial" w:cs="Arial"/>
          <w:sz w:val="24"/>
          <w:szCs w:val="24"/>
          <w:lang w:val="en-US"/>
        </w:rPr>
        <w:t>stage of training</w:t>
      </w:r>
      <w:r w:rsidR="00A2594E" w:rsidRPr="00E15581">
        <w:rPr>
          <w:rFonts w:ascii="Arial" w:hAnsi="Arial" w:cs="Arial"/>
          <w:sz w:val="24"/>
          <w:szCs w:val="24"/>
          <w:lang w:val="en-US"/>
        </w:rPr>
        <w:t xml:space="preserve">, </w:t>
      </w:r>
      <w:r w:rsidR="00F5336B" w:rsidRPr="00E15581">
        <w:rPr>
          <w:rFonts w:ascii="Arial" w:hAnsi="Arial" w:cs="Arial"/>
          <w:sz w:val="24"/>
          <w:szCs w:val="24"/>
          <w:lang w:val="en-US"/>
        </w:rPr>
        <w:t>interview</w:t>
      </w:r>
      <w:r w:rsidR="00A2594E" w:rsidRPr="00E15581">
        <w:rPr>
          <w:rFonts w:ascii="Arial" w:hAnsi="Arial" w:cs="Arial"/>
          <w:sz w:val="24"/>
          <w:szCs w:val="24"/>
          <w:lang w:val="en-US"/>
        </w:rPr>
        <w:t xml:space="preserve"> (I)</w:t>
      </w:r>
      <w:r w:rsidR="00F5336B" w:rsidRPr="00E15581">
        <w:rPr>
          <w:rFonts w:ascii="Arial" w:hAnsi="Arial" w:cs="Arial"/>
          <w:sz w:val="24"/>
          <w:szCs w:val="24"/>
          <w:lang w:val="en-US"/>
        </w:rPr>
        <w:t xml:space="preserve"> or focus group </w:t>
      </w:r>
      <w:r w:rsidR="00A2594E" w:rsidRPr="00E15581">
        <w:rPr>
          <w:rFonts w:ascii="Arial" w:hAnsi="Arial" w:cs="Arial"/>
          <w:sz w:val="24"/>
          <w:szCs w:val="24"/>
          <w:lang w:val="en-US"/>
        </w:rPr>
        <w:t xml:space="preserve">(FG) </w:t>
      </w:r>
      <w:r w:rsidR="00F5336B" w:rsidRPr="00E15581">
        <w:rPr>
          <w:rFonts w:ascii="Arial" w:hAnsi="Arial" w:cs="Arial"/>
          <w:sz w:val="24"/>
          <w:szCs w:val="24"/>
          <w:lang w:val="en-US"/>
        </w:rPr>
        <w:t>number (1-13), with participant ID</w:t>
      </w:r>
      <w:r w:rsidR="00A2594E" w:rsidRPr="00E15581">
        <w:rPr>
          <w:rFonts w:ascii="Arial" w:hAnsi="Arial" w:cs="Arial"/>
          <w:sz w:val="24"/>
          <w:szCs w:val="24"/>
          <w:lang w:val="en-US"/>
        </w:rPr>
        <w:t>.</w:t>
      </w:r>
    </w:p>
    <w:p w14:paraId="4608F14E" w14:textId="77777777" w:rsidR="009227D5" w:rsidRPr="00E15581" w:rsidRDefault="009227D5" w:rsidP="009227D5">
      <w:pPr>
        <w:pStyle w:val="CommentText"/>
        <w:spacing w:line="480" w:lineRule="auto"/>
        <w:rPr>
          <w:rFonts w:ascii="Arial" w:hAnsi="Arial" w:cs="Arial"/>
          <w:sz w:val="24"/>
          <w:szCs w:val="24"/>
        </w:rPr>
      </w:pPr>
      <w:r w:rsidRPr="00E15581">
        <w:rPr>
          <w:rFonts w:ascii="Arial" w:hAnsi="Arial" w:cs="Arial"/>
          <w:sz w:val="24"/>
          <w:szCs w:val="24"/>
        </w:rPr>
        <w:t>Key findings from each of the studies are presented.  No attempt was made to standardize the number of quotes in each theme, as the selection depended on the data in each theme.  Where deviant cases were identified, additional quotes were included to highlight the range of views expressed.</w:t>
      </w:r>
    </w:p>
    <w:p w14:paraId="219134E9" w14:textId="77777777" w:rsidR="00C6377B" w:rsidRPr="00E15581" w:rsidRDefault="00C6377B" w:rsidP="00E5493A">
      <w:pPr>
        <w:spacing w:line="480" w:lineRule="auto"/>
        <w:rPr>
          <w:rFonts w:ascii="Arial" w:hAnsi="Arial" w:cs="Arial"/>
          <w:sz w:val="20"/>
          <w:szCs w:val="20"/>
          <w:lang w:val="en-US"/>
        </w:rPr>
      </w:pPr>
    </w:p>
    <w:p w14:paraId="43E640CD" w14:textId="77777777" w:rsidR="00DC0F79" w:rsidRPr="00E15581" w:rsidRDefault="00DC0F79">
      <w:pPr>
        <w:rPr>
          <w:rFonts w:ascii="Arial" w:hAnsi="Arial" w:cs="Arial"/>
          <w:sz w:val="20"/>
          <w:szCs w:val="20"/>
          <w:lang w:val="en-US"/>
        </w:rPr>
      </w:pPr>
      <w:r w:rsidRPr="00E15581">
        <w:rPr>
          <w:rFonts w:ascii="Arial" w:hAnsi="Arial" w:cs="Arial"/>
          <w:sz w:val="20"/>
          <w:szCs w:val="20"/>
          <w:lang w:val="en-US"/>
        </w:rPr>
        <w:br w:type="page"/>
      </w:r>
    </w:p>
    <w:p w14:paraId="3A2FDBCA" w14:textId="431881F6" w:rsidR="007E2BE0" w:rsidRPr="00E15581" w:rsidRDefault="008B3347" w:rsidP="00C6377B">
      <w:pPr>
        <w:keepNext/>
        <w:spacing w:line="480" w:lineRule="auto"/>
        <w:rPr>
          <w:rFonts w:ascii="Arial" w:hAnsi="Arial" w:cs="Arial"/>
          <w:sz w:val="24"/>
          <w:szCs w:val="24"/>
          <w:lang w:val="en-US"/>
        </w:rPr>
      </w:pPr>
      <w:r w:rsidRPr="00E15581">
        <w:rPr>
          <w:rFonts w:ascii="Arial" w:hAnsi="Arial" w:cs="Arial"/>
          <w:sz w:val="24"/>
          <w:szCs w:val="24"/>
          <w:lang w:val="en-US"/>
        </w:rPr>
        <w:lastRenderedPageBreak/>
        <w:t xml:space="preserve">Table </w:t>
      </w:r>
      <w:r w:rsidR="00686CA9" w:rsidRPr="00E15581">
        <w:rPr>
          <w:rFonts w:ascii="Arial" w:hAnsi="Arial" w:cs="Arial"/>
          <w:sz w:val="24"/>
          <w:szCs w:val="24"/>
          <w:lang w:val="en-US"/>
        </w:rPr>
        <w:t>3</w:t>
      </w:r>
      <w:r w:rsidR="00C6377B" w:rsidRPr="00E15581">
        <w:rPr>
          <w:rFonts w:ascii="Arial" w:hAnsi="Arial" w:cs="Arial"/>
          <w:sz w:val="24"/>
          <w:szCs w:val="24"/>
          <w:lang w:val="en-US"/>
        </w:rPr>
        <w:t>. Table of themes and sub-themes</w:t>
      </w:r>
    </w:p>
    <w:tbl>
      <w:tblPr>
        <w:tblStyle w:val="PlainTable2"/>
        <w:tblW w:w="10448" w:type="dxa"/>
        <w:tblLook w:val="04A0" w:firstRow="1" w:lastRow="0" w:firstColumn="1" w:lastColumn="0" w:noHBand="0" w:noVBand="1"/>
      </w:tblPr>
      <w:tblGrid>
        <w:gridCol w:w="1727"/>
        <w:gridCol w:w="1731"/>
        <w:gridCol w:w="1732"/>
        <w:gridCol w:w="1730"/>
        <w:gridCol w:w="1797"/>
        <w:gridCol w:w="1731"/>
      </w:tblGrid>
      <w:tr w:rsidR="00E15581" w:rsidRPr="00E15581" w14:paraId="2E90075E" w14:textId="77777777" w:rsidTr="00E271D2">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733" w:type="dxa"/>
          </w:tcPr>
          <w:p w14:paraId="3A683C59" w14:textId="77777777" w:rsidR="00F5336B" w:rsidRPr="00E15581" w:rsidRDefault="00635CA6" w:rsidP="00635CA6">
            <w:pPr>
              <w:rPr>
                <w:rFonts w:ascii="Arial" w:hAnsi="Arial" w:cs="Arial"/>
                <w:sz w:val="18"/>
                <w:szCs w:val="18"/>
                <w:lang w:val="en-US"/>
              </w:rPr>
            </w:pPr>
            <w:r w:rsidRPr="00E15581">
              <w:rPr>
                <w:rFonts w:ascii="Arial" w:hAnsi="Arial" w:cs="Arial"/>
                <w:sz w:val="18"/>
                <w:szCs w:val="18"/>
                <w:lang w:val="en-US"/>
              </w:rPr>
              <w:t xml:space="preserve">Theme 1 </w:t>
            </w:r>
          </w:p>
          <w:p w14:paraId="2EC8004A" w14:textId="23777FA2" w:rsidR="00635CA6" w:rsidRPr="00E15581" w:rsidRDefault="00635CA6" w:rsidP="00635CA6">
            <w:pPr>
              <w:rPr>
                <w:rFonts w:ascii="Arial" w:hAnsi="Arial" w:cs="Arial"/>
                <w:b w:val="0"/>
                <w:bCs w:val="0"/>
                <w:sz w:val="18"/>
                <w:szCs w:val="18"/>
                <w:lang w:val="en-US"/>
              </w:rPr>
            </w:pPr>
            <w:r w:rsidRPr="00E15581">
              <w:rPr>
                <w:rFonts w:ascii="Arial" w:hAnsi="Arial" w:cs="Arial"/>
                <w:sz w:val="18"/>
                <w:szCs w:val="18"/>
                <w:lang w:val="en-US"/>
              </w:rPr>
              <w:t>Content of advice</w:t>
            </w:r>
          </w:p>
        </w:tc>
        <w:tc>
          <w:tcPr>
            <w:tcW w:w="1735" w:type="dxa"/>
          </w:tcPr>
          <w:p w14:paraId="304E472D" w14:textId="77777777" w:rsidR="00635CA6" w:rsidRPr="00E15581" w:rsidRDefault="00635CA6" w:rsidP="00635CA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E15581">
              <w:rPr>
                <w:rFonts w:ascii="Arial" w:hAnsi="Arial" w:cs="Arial"/>
                <w:sz w:val="18"/>
                <w:szCs w:val="18"/>
                <w:lang w:val="en-US"/>
              </w:rPr>
              <w:t>Theme 2</w:t>
            </w:r>
          </w:p>
          <w:p w14:paraId="49BFD705" w14:textId="6E6A6804" w:rsidR="00635CA6" w:rsidRPr="00E15581" w:rsidRDefault="00635CA6" w:rsidP="00635CA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Patient-</w:t>
            </w:r>
            <w:r w:rsidR="007C1641" w:rsidRPr="00E15581">
              <w:rPr>
                <w:rFonts w:ascii="Arial" w:hAnsi="Arial" w:cs="Arial"/>
                <w:sz w:val="18"/>
                <w:szCs w:val="18"/>
                <w:lang w:val="en-US"/>
              </w:rPr>
              <w:t>centered</w:t>
            </w:r>
          </w:p>
        </w:tc>
        <w:tc>
          <w:tcPr>
            <w:tcW w:w="1735" w:type="dxa"/>
          </w:tcPr>
          <w:p w14:paraId="6AC5D68F" w14:textId="77777777" w:rsidR="00F5336B" w:rsidRPr="00E15581" w:rsidRDefault="00EF75BA" w:rsidP="00635CA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E15581">
              <w:rPr>
                <w:rFonts w:ascii="Arial" w:hAnsi="Arial" w:cs="Arial"/>
                <w:sz w:val="18"/>
                <w:szCs w:val="18"/>
                <w:lang w:val="en-US"/>
              </w:rPr>
              <w:t xml:space="preserve">Theme 3 </w:t>
            </w:r>
          </w:p>
          <w:p w14:paraId="5FA8C73C" w14:textId="4BDFFBA5" w:rsidR="00635CA6" w:rsidRPr="00E15581" w:rsidRDefault="00635CA6" w:rsidP="00635CA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Delivery of advice</w:t>
            </w:r>
          </w:p>
        </w:tc>
        <w:tc>
          <w:tcPr>
            <w:tcW w:w="1734" w:type="dxa"/>
          </w:tcPr>
          <w:p w14:paraId="4974F31B" w14:textId="77777777" w:rsidR="008145D6" w:rsidRPr="00E15581" w:rsidRDefault="008145D6" w:rsidP="00635CA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E15581">
              <w:rPr>
                <w:rFonts w:ascii="Arial" w:hAnsi="Arial" w:cs="Arial"/>
                <w:sz w:val="18"/>
                <w:szCs w:val="18"/>
                <w:lang w:val="en-US"/>
              </w:rPr>
              <w:t>Theme 4</w:t>
            </w:r>
          </w:p>
          <w:p w14:paraId="68F042A1" w14:textId="458336D4" w:rsidR="00635CA6" w:rsidRPr="00E15581" w:rsidRDefault="008145D6" w:rsidP="00635CA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A</w:t>
            </w:r>
            <w:r w:rsidR="00635CA6" w:rsidRPr="00E15581">
              <w:rPr>
                <w:rFonts w:ascii="Arial" w:hAnsi="Arial" w:cs="Arial"/>
                <w:sz w:val="18"/>
                <w:szCs w:val="18"/>
                <w:lang w:val="en-US"/>
              </w:rPr>
              <w:t>cquisitions</w:t>
            </w:r>
          </w:p>
        </w:tc>
        <w:tc>
          <w:tcPr>
            <w:tcW w:w="1776" w:type="dxa"/>
          </w:tcPr>
          <w:p w14:paraId="643901AA" w14:textId="2FC1AFD7" w:rsidR="00635CA6" w:rsidRPr="00E15581" w:rsidRDefault="008145D6" w:rsidP="00635CA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Theme 5 P</w:t>
            </w:r>
            <w:r w:rsidR="00635CA6" w:rsidRPr="00E15581">
              <w:rPr>
                <w:rFonts w:ascii="Arial" w:hAnsi="Arial" w:cs="Arial"/>
                <w:sz w:val="18"/>
                <w:szCs w:val="18"/>
                <w:lang w:val="en-US"/>
              </w:rPr>
              <w:t>erceptions</w:t>
            </w:r>
          </w:p>
        </w:tc>
        <w:tc>
          <w:tcPr>
            <w:tcW w:w="1735" w:type="dxa"/>
          </w:tcPr>
          <w:p w14:paraId="1FBD5731" w14:textId="77777777" w:rsidR="00F5336B" w:rsidRPr="00E15581" w:rsidRDefault="008145D6" w:rsidP="00635CA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E15581">
              <w:rPr>
                <w:rFonts w:ascii="Arial" w:hAnsi="Arial" w:cs="Arial"/>
                <w:sz w:val="18"/>
                <w:szCs w:val="18"/>
                <w:lang w:val="en-US"/>
              </w:rPr>
              <w:t xml:space="preserve">Theme 6 </w:t>
            </w:r>
          </w:p>
          <w:p w14:paraId="3A7D9648" w14:textId="42C52230" w:rsidR="00635CA6" w:rsidRPr="00E15581" w:rsidRDefault="008145D6" w:rsidP="00635CA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E15581">
              <w:rPr>
                <w:rFonts w:ascii="Arial" w:hAnsi="Arial" w:cs="Arial"/>
                <w:sz w:val="18"/>
                <w:szCs w:val="18"/>
                <w:lang w:val="en-US"/>
              </w:rPr>
              <w:t>U</w:t>
            </w:r>
            <w:r w:rsidR="00635CA6" w:rsidRPr="00E15581">
              <w:rPr>
                <w:rFonts w:ascii="Arial" w:hAnsi="Arial" w:cs="Arial"/>
                <w:sz w:val="18"/>
                <w:szCs w:val="18"/>
                <w:lang w:val="en-US"/>
              </w:rPr>
              <w:t>ptake</w:t>
            </w:r>
            <w:r w:rsidRPr="00E15581">
              <w:rPr>
                <w:rFonts w:ascii="Arial" w:hAnsi="Arial" w:cs="Arial"/>
                <w:sz w:val="18"/>
                <w:szCs w:val="18"/>
                <w:lang w:val="en-US"/>
              </w:rPr>
              <w:t xml:space="preserve"> of advi</w:t>
            </w:r>
            <w:r w:rsidR="00230E8F" w:rsidRPr="00E15581">
              <w:rPr>
                <w:rFonts w:ascii="Arial" w:hAnsi="Arial" w:cs="Arial"/>
                <w:sz w:val="18"/>
                <w:szCs w:val="18"/>
                <w:lang w:val="en-US"/>
              </w:rPr>
              <w:t>c</w:t>
            </w:r>
            <w:r w:rsidRPr="00E15581">
              <w:rPr>
                <w:rFonts w:ascii="Arial" w:hAnsi="Arial" w:cs="Arial"/>
                <w:sz w:val="18"/>
                <w:szCs w:val="18"/>
                <w:lang w:val="en-US"/>
              </w:rPr>
              <w:t>e</w:t>
            </w:r>
          </w:p>
          <w:p w14:paraId="7A01B52A" w14:textId="0602F4FF" w:rsidR="005B752F" w:rsidRPr="00E15581" w:rsidRDefault="005B752F" w:rsidP="00635CA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E15581" w:rsidRPr="00E15581" w14:paraId="4B846E9E" w14:textId="77777777" w:rsidTr="00E271D2">
        <w:trPr>
          <w:cnfStyle w:val="000000100000" w:firstRow="0" w:lastRow="0" w:firstColumn="0" w:lastColumn="0" w:oddVBand="0" w:evenVBand="0" w:oddHBand="1" w:evenHBand="0" w:firstRowFirstColumn="0" w:firstRowLastColumn="0" w:lastRowFirstColumn="0" w:lastRowLastColumn="0"/>
          <w:trHeight w:val="4957"/>
        </w:trPr>
        <w:tc>
          <w:tcPr>
            <w:cnfStyle w:val="001000000000" w:firstRow="0" w:lastRow="0" w:firstColumn="1" w:lastColumn="0" w:oddVBand="0" w:evenVBand="0" w:oddHBand="0" w:evenHBand="0" w:firstRowFirstColumn="0" w:firstRowLastColumn="0" w:lastRowFirstColumn="0" w:lastRowLastColumn="0"/>
            <w:tcW w:w="1733" w:type="dxa"/>
          </w:tcPr>
          <w:p w14:paraId="7E32AA48" w14:textId="1E3E97CE" w:rsidR="00635CA6" w:rsidRPr="00E15581" w:rsidRDefault="00635CA6" w:rsidP="008145D6">
            <w:pPr>
              <w:spacing w:line="480" w:lineRule="auto"/>
              <w:rPr>
                <w:rFonts w:ascii="Arial" w:hAnsi="Arial" w:cs="Arial"/>
                <w:b w:val="0"/>
                <w:bCs w:val="0"/>
                <w:sz w:val="18"/>
                <w:szCs w:val="18"/>
                <w:lang w:val="en-US"/>
              </w:rPr>
            </w:pPr>
            <w:r w:rsidRPr="00E15581">
              <w:rPr>
                <w:rFonts w:ascii="Arial" w:hAnsi="Arial" w:cs="Arial"/>
                <w:b w:val="0"/>
                <w:bCs w:val="0"/>
                <w:sz w:val="18"/>
                <w:szCs w:val="18"/>
                <w:lang w:val="en-US"/>
              </w:rPr>
              <w:t xml:space="preserve">1.1 </w:t>
            </w:r>
            <w:r w:rsidR="009E10B2" w:rsidRPr="00E15581">
              <w:rPr>
                <w:rFonts w:ascii="Arial" w:hAnsi="Arial" w:cs="Arial"/>
                <w:b w:val="0"/>
                <w:bCs w:val="0"/>
                <w:sz w:val="18"/>
                <w:szCs w:val="18"/>
                <w:lang w:val="en-US"/>
              </w:rPr>
              <w:t>s</w:t>
            </w:r>
            <w:r w:rsidRPr="00E15581">
              <w:rPr>
                <w:rFonts w:ascii="Arial" w:hAnsi="Arial" w:cs="Arial"/>
                <w:b w:val="0"/>
                <w:bCs w:val="0"/>
                <w:sz w:val="18"/>
                <w:szCs w:val="18"/>
                <w:lang w:val="en-US"/>
              </w:rPr>
              <w:t>ignposting</w:t>
            </w:r>
          </w:p>
          <w:p w14:paraId="095DBC41" w14:textId="625280B7" w:rsidR="00635CA6" w:rsidRPr="00E15581" w:rsidRDefault="00635CA6" w:rsidP="008145D6">
            <w:pPr>
              <w:spacing w:line="480" w:lineRule="auto"/>
              <w:rPr>
                <w:rFonts w:ascii="Arial" w:hAnsi="Arial" w:cs="Arial"/>
                <w:b w:val="0"/>
                <w:bCs w:val="0"/>
                <w:sz w:val="18"/>
                <w:szCs w:val="18"/>
                <w:lang w:val="en-US"/>
              </w:rPr>
            </w:pPr>
            <w:r w:rsidRPr="00E15581">
              <w:rPr>
                <w:rFonts w:ascii="Arial" w:hAnsi="Arial" w:cs="Arial"/>
                <w:b w:val="0"/>
                <w:bCs w:val="0"/>
                <w:sz w:val="18"/>
                <w:szCs w:val="18"/>
                <w:lang w:val="en-US"/>
              </w:rPr>
              <w:t xml:space="preserve">1.2 </w:t>
            </w:r>
            <w:r w:rsidR="009E10B2" w:rsidRPr="00E15581">
              <w:rPr>
                <w:rFonts w:ascii="Arial" w:hAnsi="Arial" w:cs="Arial"/>
                <w:b w:val="0"/>
                <w:bCs w:val="0"/>
                <w:sz w:val="18"/>
                <w:szCs w:val="18"/>
                <w:lang w:val="en-US"/>
              </w:rPr>
              <w:t>w</w:t>
            </w:r>
            <w:r w:rsidRPr="00E15581">
              <w:rPr>
                <w:rFonts w:ascii="Arial" w:hAnsi="Arial" w:cs="Arial"/>
                <w:b w:val="0"/>
                <w:bCs w:val="0"/>
                <w:sz w:val="18"/>
                <w:szCs w:val="18"/>
                <w:lang w:val="en-US"/>
              </w:rPr>
              <w:t>ellbeing and lifestyle</w:t>
            </w:r>
          </w:p>
          <w:p w14:paraId="1C364C71" w14:textId="1220E63E" w:rsidR="00635CA6" w:rsidRPr="00E15581" w:rsidRDefault="00635CA6" w:rsidP="008145D6">
            <w:pPr>
              <w:spacing w:line="480" w:lineRule="auto"/>
              <w:rPr>
                <w:rFonts w:ascii="Arial" w:hAnsi="Arial" w:cs="Arial"/>
                <w:b w:val="0"/>
                <w:bCs w:val="0"/>
                <w:i/>
                <w:sz w:val="18"/>
                <w:szCs w:val="18"/>
                <w:lang w:val="en-US"/>
              </w:rPr>
            </w:pPr>
            <w:r w:rsidRPr="00E15581">
              <w:rPr>
                <w:rFonts w:ascii="Arial" w:hAnsi="Arial" w:cs="Arial"/>
                <w:b w:val="0"/>
                <w:bCs w:val="0"/>
                <w:i/>
                <w:sz w:val="18"/>
                <w:szCs w:val="18"/>
                <w:lang w:val="en-US"/>
              </w:rPr>
              <w:t xml:space="preserve">1.2.1 </w:t>
            </w:r>
            <w:r w:rsidR="009E10B2" w:rsidRPr="00E15581">
              <w:rPr>
                <w:rFonts w:ascii="Arial" w:hAnsi="Arial" w:cs="Arial"/>
                <w:b w:val="0"/>
                <w:bCs w:val="0"/>
                <w:i/>
                <w:sz w:val="18"/>
                <w:szCs w:val="18"/>
                <w:lang w:val="en-US"/>
              </w:rPr>
              <w:t>e</w:t>
            </w:r>
            <w:r w:rsidRPr="00E15581">
              <w:rPr>
                <w:rFonts w:ascii="Arial" w:hAnsi="Arial" w:cs="Arial"/>
                <w:b w:val="0"/>
                <w:bCs w:val="0"/>
                <w:i/>
                <w:sz w:val="18"/>
                <w:szCs w:val="18"/>
                <w:lang w:val="en-US"/>
              </w:rPr>
              <w:t>xercise</w:t>
            </w:r>
          </w:p>
          <w:p w14:paraId="46EF742F" w14:textId="565502AE" w:rsidR="00635CA6" w:rsidRPr="00E15581" w:rsidRDefault="00635CA6" w:rsidP="008145D6">
            <w:pPr>
              <w:spacing w:line="480" w:lineRule="auto"/>
              <w:rPr>
                <w:rFonts w:ascii="Arial" w:hAnsi="Arial" w:cs="Arial"/>
                <w:b w:val="0"/>
                <w:bCs w:val="0"/>
                <w:i/>
                <w:sz w:val="18"/>
                <w:szCs w:val="18"/>
                <w:lang w:val="en-US"/>
              </w:rPr>
            </w:pPr>
            <w:r w:rsidRPr="00E15581">
              <w:rPr>
                <w:rFonts w:ascii="Arial" w:hAnsi="Arial" w:cs="Arial"/>
                <w:b w:val="0"/>
                <w:bCs w:val="0"/>
                <w:i/>
                <w:sz w:val="18"/>
                <w:szCs w:val="18"/>
                <w:lang w:val="en-US"/>
              </w:rPr>
              <w:t xml:space="preserve">1.2.2 </w:t>
            </w:r>
            <w:r w:rsidR="009E10B2" w:rsidRPr="00E15581">
              <w:rPr>
                <w:rFonts w:ascii="Arial" w:hAnsi="Arial" w:cs="Arial"/>
                <w:b w:val="0"/>
                <w:bCs w:val="0"/>
                <w:i/>
                <w:sz w:val="18"/>
                <w:szCs w:val="18"/>
                <w:lang w:val="en-US"/>
              </w:rPr>
              <w:t>m</w:t>
            </w:r>
            <w:r w:rsidRPr="00E15581">
              <w:rPr>
                <w:rFonts w:ascii="Arial" w:hAnsi="Arial" w:cs="Arial"/>
                <w:b w:val="0"/>
                <w:bCs w:val="0"/>
                <w:i/>
                <w:sz w:val="18"/>
                <w:szCs w:val="18"/>
                <w:lang w:val="en-US"/>
              </w:rPr>
              <w:t xml:space="preserve">ental </w:t>
            </w:r>
            <w:r w:rsidR="009E10B2" w:rsidRPr="00E15581">
              <w:rPr>
                <w:rFonts w:ascii="Arial" w:hAnsi="Arial" w:cs="Arial"/>
                <w:b w:val="0"/>
                <w:bCs w:val="0"/>
                <w:i/>
                <w:sz w:val="18"/>
                <w:szCs w:val="18"/>
                <w:lang w:val="en-US"/>
              </w:rPr>
              <w:t>h</w:t>
            </w:r>
            <w:r w:rsidRPr="00E15581">
              <w:rPr>
                <w:rFonts w:ascii="Arial" w:hAnsi="Arial" w:cs="Arial"/>
                <w:b w:val="0"/>
                <w:bCs w:val="0"/>
                <w:i/>
                <w:sz w:val="18"/>
                <w:szCs w:val="18"/>
                <w:lang w:val="en-US"/>
              </w:rPr>
              <w:t>ealth</w:t>
            </w:r>
          </w:p>
          <w:p w14:paraId="32F99166" w14:textId="1654A195" w:rsidR="00635CA6" w:rsidRPr="00E15581" w:rsidRDefault="00635CA6" w:rsidP="008145D6">
            <w:pPr>
              <w:spacing w:line="480" w:lineRule="auto"/>
              <w:rPr>
                <w:rFonts w:ascii="Arial" w:hAnsi="Arial" w:cs="Arial"/>
                <w:b w:val="0"/>
                <w:bCs w:val="0"/>
                <w:sz w:val="18"/>
                <w:szCs w:val="18"/>
                <w:lang w:val="en-US"/>
              </w:rPr>
            </w:pPr>
            <w:r w:rsidRPr="00E15581">
              <w:rPr>
                <w:rFonts w:ascii="Arial" w:hAnsi="Arial" w:cs="Arial"/>
                <w:b w:val="0"/>
                <w:bCs w:val="0"/>
                <w:sz w:val="18"/>
                <w:szCs w:val="18"/>
                <w:lang w:val="en-US"/>
              </w:rPr>
              <w:t>1.3</w:t>
            </w:r>
            <w:r w:rsidR="008145D6" w:rsidRPr="00E15581">
              <w:rPr>
                <w:rFonts w:ascii="Arial" w:hAnsi="Arial" w:cs="Arial"/>
                <w:b w:val="0"/>
                <w:bCs w:val="0"/>
                <w:sz w:val="18"/>
                <w:szCs w:val="18"/>
                <w:lang w:val="en-US"/>
              </w:rPr>
              <w:t xml:space="preserve"> </w:t>
            </w:r>
            <w:r w:rsidR="009E10B2" w:rsidRPr="00E15581">
              <w:rPr>
                <w:rFonts w:ascii="Arial" w:hAnsi="Arial" w:cs="Arial"/>
                <w:b w:val="0"/>
                <w:bCs w:val="0"/>
                <w:sz w:val="18"/>
                <w:szCs w:val="18"/>
                <w:lang w:val="en-US"/>
              </w:rPr>
              <w:t>e</w:t>
            </w:r>
            <w:r w:rsidRPr="00E15581">
              <w:rPr>
                <w:rFonts w:ascii="Arial" w:hAnsi="Arial" w:cs="Arial"/>
                <w:b w:val="0"/>
                <w:bCs w:val="0"/>
                <w:sz w:val="18"/>
                <w:szCs w:val="18"/>
                <w:lang w:val="en-US"/>
              </w:rPr>
              <w:t>ducation and addressing previous beliefs</w:t>
            </w:r>
          </w:p>
          <w:p w14:paraId="66776568" w14:textId="47C798D6" w:rsidR="00635CA6" w:rsidRPr="00E15581" w:rsidRDefault="00635CA6" w:rsidP="008145D6">
            <w:pPr>
              <w:spacing w:line="480" w:lineRule="auto"/>
              <w:rPr>
                <w:rFonts w:ascii="Arial" w:hAnsi="Arial" w:cs="Arial"/>
                <w:b w:val="0"/>
                <w:bCs w:val="0"/>
                <w:sz w:val="18"/>
                <w:szCs w:val="18"/>
                <w:lang w:val="en-US"/>
              </w:rPr>
            </w:pPr>
            <w:r w:rsidRPr="00E15581">
              <w:rPr>
                <w:rFonts w:ascii="Arial" w:hAnsi="Arial" w:cs="Arial"/>
                <w:b w:val="0"/>
                <w:bCs w:val="0"/>
                <w:sz w:val="18"/>
                <w:szCs w:val="18"/>
                <w:lang w:val="en-US"/>
              </w:rPr>
              <w:t xml:space="preserve">1.4 </w:t>
            </w:r>
            <w:r w:rsidR="004F56FF" w:rsidRPr="00E15581">
              <w:rPr>
                <w:rFonts w:ascii="Arial" w:hAnsi="Arial" w:cs="Arial"/>
                <w:b w:val="0"/>
                <w:bCs w:val="0"/>
                <w:sz w:val="18"/>
                <w:szCs w:val="18"/>
                <w:lang w:val="en-US"/>
              </w:rPr>
              <w:t>s</w:t>
            </w:r>
            <w:r w:rsidRPr="00E15581">
              <w:rPr>
                <w:rFonts w:ascii="Arial" w:hAnsi="Arial" w:cs="Arial"/>
                <w:b w:val="0"/>
                <w:bCs w:val="0"/>
                <w:sz w:val="18"/>
                <w:szCs w:val="18"/>
                <w:lang w:val="en-US"/>
              </w:rPr>
              <w:t>afety</w:t>
            </w:r>
          </w:p>
        </w:tc>
        <w:tc>
          <w:tcPr>
            <w:tcW w:w="1735" w:type="dxa"/>
          </w:tcPr>
          <w:p w14:paraId="79716B72" w14:textId="4F3F1D10" w:rsidR="006B1DA7" w:rsidRPr="00E15581" w:rsidRDefault="00635CA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2.1 </w:t>
            </w:r>
            <w:r w:rsidR="0051156D" w:rsidRPr="00E15581">
              <w:rPr>
                <w:rFonts w:ascii="Arial" w:hAnsi="Arial" w:cs="Arial"/>
                <w:sz w:val="18"/>
                <w:szCs w:val="18"/>
                <w:lang w:val="en-US"/>
              </w:rPr>
              <w:t>u</w:t>
            </w:r>
            <w:r w:rsidR="006B1DA7" w:rsidRPr="00E15581">
              <w:rPr>
                <w:rFonts w:ascii="Arial" w:hAnsi="Arial" w:cs="Arial"/>
                <w:sz w:val="18"/>
                <w:szCs w:val="18"/>
                <w:lang w:val="en-US"/>
              </w:rPr>
              <w:t>nderstanding patients</w:t>
            </w:r>
            <w:r w:rsidR="00A06D69" w:rsidRPr="00E15581">
              <w:rPr>
                <w:rFonts w:ascii="Arial" w:hAnsi="Arial" w:cs="Arial"/>
                <w:sz w:val="18"/>
                <w:szCs w:val="18"/>
                <w:lang w:val="en-US"/>
              </w:rPr>
              <w:t>’</w:t>
            </w:r>
            <w:r w:rsidR="006B1DA7" w:rsidRPr="00E15581">
              <w:rPr>
                <w:rFonts w:ascii="Arial" w:hAnsi="Arial" w:cs="Arial"/>
                <w:sz w:val="18"/>
                <w:szCs w:val="18"/>
                <w:lang w:val="en-US"/>
              </w:rPr>
              <w:t xml:space="preserve"> needs</w:t>
            </w:r>
          </w:p>
          <w:p w14:paraId="02369D1B" w14:textId="434AC80D" w:rsidR="00635CA6" w:rsidRPr="00E15581" w:rsidRDefault="006B1DA7"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2.2 </w:t>
            </w:r>
            <w:r w:rsidR="0051156D" w:rsidRPr="00E15581">
              <w:rPr>
                <w:rFonts w:ascii="Arial" w:hAnsi="Arial" w:cs="Arial"/>
                <w:sz w:val="18"/>
                <w:szCs w:val="18"/>
                <w:lang w:val="en-US"/>
              </w:rPr>
              <w:t>t</w:t>
            </w:r>
            <w:r w:rsidR="00635CA6" w:rsidRPr="00E15581">
              <w:rPr>
                <w:rFonts w:ascii="Arial" w:hAnsi="Arial" w:cs="Arial"/>
                <w:sz w:val="18"/>
                <w:szCs w:val="18"/>
                <w:lang w:val="en-US"/>
              </w:rPr>
              <w:t xml:space="preserve">ailoring </w:t>
            </w:r>
            <w:r w:rsidRPr="00E15581">
              <w:rPr>
                <w:rFonts w:ascii="Arial" w:hAnsi="Arial" w:cs="Arial"/>
                <w:sz w:val="18"/>
                <w:szCs w:val="18"/>
                <w:lang w:val="en-US"/>
              </w:rPr>
              <w:t xml:space="preserve">advice </w:t>
            </w:r>
            <w:r w:rsidR="00635CA6" w:rsidRPr="00E15581">
              <w:rPr>
                <w:rFonts w:ascii="Arial" w:hAnsi="Arial" w:cs="Arial"/>
                <w:sz w:val="18"/>
                <w:szCs w:val="18"/>
                <w:lang w:val="en-US"/>
              </w:rPr>
              <w:t>to the patient</w:t>
            </w:r>
          </w:p>
          <w:p w14:paraId="42882B04" w14:textId="671513DE" w:rsidR="00635CA6" w:rsidRPr="00E15581" w:rsidRDefault="00635CA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2.</w:t>
            </w:r>
            <w:r w:rsidR="00A06D69" w:rsidRPr="00E15581">
              <w:rPr>
                <w:rFonts w:ascii="Arial" w:hAnsi="Arial" w:cs="Arial"/>
                <w:sz w:val="18"/>
                <w:szCs w:val="18"/>
                <w:lang w:val="en-US"/>
              </w:rPr>
              <w:t>3</w:t>
            </w:r>
            <w:r w:rsidRPr="00E15581">
              <w:rPr>
                <w:rFonts w:ascii="Arial" w:hAnsi="Arial" w:cs="Arial"/>
                <w:sz w:val="18"/>
                <w:szCs w:val="18"/>
                <w:lang w:val="en-US"/>
              </w:rPr>
              <w:t xml:space="preserve"> </w:t>
            </w:r>
            <w:r w:rsidR="00BA0B70" w:rsidRPr="00E15581">
              <w:rPr>
                <w:rFonts w:ascii="Arial" w:hAnsi="Arial" w:cs="Arial"/>
                <w:sz w:val="18"/>
                <w:szCs w:val="18"/>
                <w:lang w:val="en-US"/>
              </w:rPr>
              <w:t>p</w:t>
            </w:r>
            <w:r w:rsidRPr="00E15581">
              <w:rPr>
                <w:rFonts w:ascii="Arial" w:hAnsi="Arial" w:cs="Arial"/>
                <w:sz w:val="18"/>
                <w:szCs w:val="18"/>
                <w:lang w:val="en-US"/>
              </w:rPr>
              <w:t xml:space="preserve">atient </w:t>
            </w:r>
            <w:r w:rsidR="00606FA8" w:rsidRPr="00E15581">
              <w:rPr>
                <w:rFonts w:ascii="Arial" w:hAnsi="Arial" w:cs="Arial"/>
                <w:sz w:val="18"/>
                <w:szCs w:val="18"/>
                <w:lang w:val="en-US"/>
              </w:rPr>
              <w:t>c</w:t>
            </w:r>
            <w:r w:rsidRPr="00E15581">
              <w:rPr>
                <w:rFonts w:ascii="Arial" w:hAnsi="Arial" w:cs="Arial"/>
                <w:sz w:val="18"/>
                <w:szCs w:val="18"/>
                <w:lang w:val="en-US"/>
              </w:rPr>
              <w:t>haracteristics</w:t>
            </w:r>
          </w:p>
          <w:p w14:paraId="4B67FF33" w14:textId="4FAD1C92" w:rsidR="00635CA6" w:rsidRPr="00E15581" w:rsidRDefault="00635CA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2.</w:t>
            </w:r>
            <w:r w:rsidR="00A06D69" w:rsidRPr="00E15581">
              <w:rPr>
                <w:rFonts w:ascii="Arial" w:hAnsi="Arial" w:cs="Arial"/>
                <w:sz w:val="18"/>
                <w:szCs w:val="18"/>
                <w:lang w:val="en-US"/>
              </w:rPr>
              <w:t>4</w:t>
            </w:r>
            <w:r w:rsidRPr="00E15581">
              <w:rPr>
                <w:rFonts w:ascii="Arial" w:hAnsi="Arial" w:cs="Arial"/>
                <w:sz w:val="18"/>
                <w:szCs w:val="18"/>
                <w:lang w:val="en-US"/>
              </w:rPr>
              <w:t xml:space="preserve"> </w:t>
            </w:r>
            <w:r w:rsidR="0051156D" w:rsidRPr="00E15581">
              <w:rPr>
                <w:rFonts w:ascii="Arial" w:hAnsi="Arial" w:cs="Arial"/>
                <w:sz w:val="18"/>
                <w:szCs w:val="18"/>
                <w:lang w:val="en-US"/>
              </w:rPr>
              <w:t>c</w:t>
            </w:r>
            <w:r w:rsidRPr="00E15581">
              <w:rPr>
                <w:rFonts w:ascii="Arial" w:hAnsi="Arial" w:cs="Arial"/>
                <w:sz w:val="18"/>
                <w:szCs w:val="18"/>
                <w:lang w:val="en-US"/>
              </w:rPr>
              <w:t>ollaboration</w:t>
            </w:r>
          </w:p>
          <w:p w14:paraId="0D7A32D5" w14:textId="666A5B47" w:rsidR="00635CA6" w:rsidRPr="00E15581" w:rsidRDefault="00635CA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735" w:type="dxa"/>
          </w:tcPr>
          <w:p w14:paraId="216B9D86" w14:textId="3F2DE561" w:rsidR="00635CA6" w:rsidRPr="00E15581" w:rsidRDefault="008145D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3.1 </w:t>
            </w:r>
            <w:r w:rsidR="007854DF" w:rsidRPr="00E15581">
              <w:rPr>
                <w:rFonts w:ascii="Arial" w:hAnsi="Arial" w:cs="Arial"/>
                <w:sz w:val="18"/>
                <w:szCs w:val="18"/>
                <w:lang w:val="en-US"/>
              </w:rPr>
              <w:t>m</w:t>
            </w:r>
            <w:r w:rsidRPr="00E15581">
              <w:rPr>
                <w:rFonts w:ascii="Arial" w:hAnsi="Arial" w:cs="Arial"/>
                <w:sz w:val="18"/>
                <w:szCs w:val="18"/>
                <w:lang w:val="en-US"/>
              </w:rPr>
              <w:t>ethod of delivery</w:t>
            </w:r>
          </w:p>
          <w:p w14:paraId="0EEEDE21" w14:textId="4BF8C1CD" w:rsidR="008145D6" w:rsidRPr="00E15581" w:rsidRDefault="008145D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3.2 communication style</w:t>
            </w:r>
          </w:p>
          <w:p w14:paraId="212FB04A" w14:textId="4B442235" w:rsidR="004D5C36" w:rsidRPr="00E15581" w:rsidRDefault="004D5C3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3.3 salesmanship</w:t>
            </w:r>
          </w:p>
          <w:p w14:paraId="5A56F222" w14:textId="5EC599FF" w:rsidR="008145D6" w:rsidRPr="00E15581" w:rsidRDefault="008145D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3.</w:t>
            </w:r>
            <w:r w:rsidR="004D5C36" w:rsidRPr="00E15581">
              <w:rPr>
                <w:rFonts w:ascii="Arial" w:hAnsi="Arial" w:cs="Arial"/>
                <w:sz w:val="18"/>
                <w:szCs w:val="18"/>
                <w:lang w:val="en-US"/>
              </w:rPr>
              <w:t>4</w:t>
            </w:r>
            <w:r w:rsidRPr="00E15581">
              <w:rPr>
                <w:rFonts w:ascii="Arial" w:hAnsi="Arial" w:cs="Arial"/>
                <w:sz w:val="18"/>
                <w:szCs w:val="18"/>
                <w:lang w:val="en-US"/>
              </w:rPr>
              <w:t xml:space="preserve"> </w:t>
            </w:r>
            <w:r w:rsidR="0051156D" w:rsidRPr="00E15581">
              <w:rPr>
                <w:rFonts w:ascii="Arial" w:hAnsi="Arial" w:cs="Arial"/>
                <w:sz w:val="18"/>
                <w:szCs w:val="18"/>
                <w:lang w:val="en-US"/>
              </w:rPr>
              <w:t>p</w:t>
            </w:r>
            <w:r w:rsidRPr="00E15581">
              <w:rPr>
                <w:rFonts w:ascii="Arial" w:hAnsi="Arial" w:cs="Arial"/>
                <w:sz w:val="18"/>
                <w:szCs w:val="18"/>
                <w:lang w:val="en-US"/>
              </w:rPr>
              <w:t>ower of words</w:t>
            </w:r>
          </w:p>
          <w:p w14:paraId="550F69DB" w14:textId="13E14AEA" w:rsidR="008145D6" w:rsidRPr="00E15581" w:rsidRDefault="008145D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3.</w:t>
            </w:r>
            <w:r w:rsidR="004D5C36" w:rsidRPr="00E15581">
              <w:rPr>
                <w:rFonts w:ascii="Arial" w:hAnsi="Arial" w:cs="Arial"/>
                <w:sz w:val="18"/>
                <w:szCs w:val="18"/>
                <w:lang w:val="en-US"/>
              </w:rPr>
              <w:t>5</w:t>
            </w:r>
            <w:r w:rsidRPr="00E15581">
              <w:rPr>
                <w:rFonts w:ascii="Arial" w:hAnsi="Arial" w:cs="Arial"/>
                <w:sz w:val="18"/>
                <w:szCs w:val="18"/>
                <w:lang w:val="en-US"/>
              </w:rPr>
              <w:t xml:space="preserve"> being honest</w:t>
            </w:r>
          </w:p>
          <w:p w14:paraId="23FCC602" w14:textId="4013DCEE" w:rsidR="008145D6" w:rsidRPr="00E15581" w:rsidRDefault="008145D6" w:rsidP="008145D6">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734" w:type="dxa"/>
          </w:tcPr>
          <w:p w14:paraId="6ECC31B5" w14:textId="5DB1AAB8" w:rsidR="00635CA6"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4.1 </w:t>
            </w:r>
            <w:r w:rsidR="007854DF" w:rsidRPr="00E15581">
              <w:rPr>
                <w:rFonts w:ascii="Arial" w:hAnsi="Arial" w:cs="Arial"/>
                <w:sz w:val="18"/>
                <w:szCs w:val="18"/>
                <w:lang w:val="en-US"/>
              </w:rPr>
              <w:t>e</w:t>
            </w:r>
            <w:r w:rsidRPr="00E15581">
              <w:rPr>
                <w:rFonts w:ascii="Arial" w:hAnsi="Arial" w:cs="Arial"/>
                <w:sz w:val="18"/>
                <w:szCs w:val="18"/>
                <w:lang w:val="en-US"/>
              </w:rPr>
              <w:t>xperience</w:t>
            </w:r>
          </w:p>
          <w:p w14:paraId="6B48294F" w14:textId="03EF41F1" w:rsidR="008145D6"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4.2 </w:t>
            </w:r>
            <w:r w:rsidR="0051156D" w:rsidRPr="00E15581">
              <w:rPr>
                <w:rFonts w:ascii="Arial" w:hAnsi="Arial" w:cs="Arial"/>
                <w:sz w:val="18"/>
                <w:szCs w:val="18"/>
                <w:lang w:val="en-US"/>
              </w:rPr>
              <w:t>l</w:t>
            </w:r>
            <w:r w:rsidRPr="00E15581">
              <w:rPr>
                <w:rFonts w:ascii="Arial" w:hAnsi="Arial" w:cs="Arial"/>
                <w:sz w:val="18"/>
                <w:szCs w:val="18"/>
                <w:lang w:val="en-US"/>
              </w:rPr>
              <w:t>earning resources</w:t>
            </w:r>
          </w:p>
          <w:p w14:paraId="305F8B5A" w14:textId="1D56012C" w:rsidR="008145D6"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4.3 knowledge</w:t>
            </w:r>
          </w:p>
          <w:p w14:paraId="0777AF95" w14:textId="3E5A4C23" w:rsidR="008145D6"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4.4 confidence</w:t>
            </w:r>
          </w:p>
          <w:p w14:paraId="33451025" w14:textId="3C60DE97" w:rsidR="008145D6"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776" w:type="dxa"/>
          </w:tcPr>
          <w:p w14:paraId="6776892F" w14:textId="0CC18003" w:rsidR="00635CA6"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5.1 </w:t>
            </w:r>
            <w:r w:rsidR="007854DF" w:rsidRPr="00E15581">
              <w:rPr>
                <w:rFonts w:ascii="Arial" w:hAnsi="Arial" w:cs="Arial"/>
                <w:sz w:val="18"/>
                <w:szCs w:val="18"/>
                <w:lang w:val="en-US"/>
              </w:rPr>
              <w:t>p</w:t>
            </w:r>
            <w:r w:rsidRPr="00E15581">
              <w:rPr>
                <w:rFonts w:ascii="Arial" w:hAnsi="Arial" w:cs="Arial"/>
                <w:sz w:val="18"/>
                <w:szCs w:val="18"/>
                <w:lang w:val="en-US"/>
              </w:rPr>
              <w:t>erceptions of being a student</w:t>
            </w:r>
          </w:p>
          <w:p w14:paraId="2B512734" w14:textId="7658B52C" w:rsidR="00A667EA"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5.2 </w:t>
            </w:r>
            <w:r w:rsidR="0051156D" w:rsidRPr="00E15581">
              <w:rPr>
                <w:rFonts w:ascii="Arial" w:hAnsi="Arial" w:cs="Arial"/>
                <w:sz w:val="18"/>
                <w:szCs w:val="18"/>
                <w:lang w:val="en-US"/>
              </w:rPr>
              <w:t>p</w:t>
            </w:r>
            <w:r w:rsidR="00A667EA" w:rsidRPr="00E15581">
              <w:rPr>
                <w:rFonts w:ascii="Arial" w:hAnsi="Arial" w:cs="Arial"/>
                <w:sz w:val="18"/>
                <w:szCs w:val="18"/>
                <w:lang w:val="en-US"/>
              </w:rPr>
              <w:t>erceptions of patients</w:t>
            </w:r>
          </w:p>
          <w:p w14:paraId="38FE7E64" w14:textId="442B6121" w:rsidR="008145D6" w:rsidRPr="00E15581" w:rsidRDefault="008145D6"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 </w:t>
            </w:r>
            <w:r w:rsidR="00A667EA" w:rsidRPr="00E15581">
              <w:rPr>
                <w:rFonts w:ascii="Arial" w:hAnsi="Arial" w:cs="Arial"/>
                <w:sz w:val="18"/>
                <w:szCs w:val="18"/>
                <w:lang w:val="en-US"/>
              </w:rPr>
              <w:t xml:space="preserve">5.3 </w:t>
            </w:r>
            <w:r w:rsidR="0051156D" w:rsidRPr="00E15581">
              <w:rPr>
                <w:rFonts w:ascii="Arial" w:hAnsi="Arial" w:cs="Arial"/>
                <w:sz w:val="18"/>
                <w:szCs w:val="18"/>
                <w:lang w:val="en-US"/>
              </w:rPr>
              <w:t>p</w:t>
            </w:r>
            <w:r w:rsidRPr="00E15581">
              <w:rPr>
                <w:rFonts w:ascii="Arial" w:hAnsi="Arial" w:cs="Arial"/>
                <w:sz w:val="18"/>
                <w:szCs w:val="18"/>
                <w:lang w:val="en-US"/>
              </w:rPr>
              <w:t>erceptions of educator</w:t>
            </w:r>
            <w:r w:rsidR="00230E8F" w:rsidRPr="00E15581">
              <w:rPr>
                <w:rFonts w:ascii="Arial" w:hAnsi="Arial" w:cs="Arial"/>
                <w:sz w:val="18"/>
                <w:szCs w:val="18"/>
                <w:lang w:val="en-US"/>
              </w:rPr>
              <w:t>/supervisor</w:t>
            </w:r>
            <w:r w:rsidR="00553CD9" w:rsidRPr="00E15581">
              <w:rPr>
                <w:rFonts w:ascii="Arial" w:hAnsi="Arial" w:cs="Arial"/>
                <w:sz w:val="18"/>
                <w:szCs w:val="18"/>
                <w:lang w:val="en-US"/>
              </w:rPr>
              <w:t xml:space="preserve"> </w:t>
            </w:r>
          </w:p>
          <w:p w14:paraId="7B8937F9" w14:textId="5AF97A7A" w:rsidR="001371BC" w:rsidRPr="00E15581" w:rsidRDefault="001371BC"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5.4 perceptions of advice importance as modality</w:t>
            </w:r>
          </w:p>
        </w:tc>
        <w:tc>
          <w:tcPr>
            <w:tcW w:w="1735" w:type="dxa"/>
          </w:tcPr>
          <w:p w14:paraId="3E4DD0F5" w14:textId="4F3A0A7A" w:rsidR="00230E8F" w:rsidRPr="00E15581" w:rsidRDefault="00230E8F" w:rsidP="00230E8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6.1 </w:t>
            </w:r>
            <w:r w:rsidR="007854DF" w:rsidRPr="00E15581">
              <w:rPr>
                <w:rFonts w:ascii="Arial" w:hAnsi="Arial" w:cs="Arial"/>
                <w:sz w:val="18"/>
                <w:szCs w:val="18"/>
                <w:lang w:val="en-US"/>
              </w:rPr>
              <w:t>a</w:t>
            </w:r>
            <w:r w:rsidRPr="00E15581">
              <w:rPr>
                <w:rFonts w:ascii="Arial" w:hAnsi="Arial" w:cs="Arial"/>
                <w:sz w:val="18"/>
                <w:szCs w:val="18"/>
                <w:lang w:val="en-US"/>
              </w:rPr>
              <w:t>dherence</w:t>
            </w:r>
          </w:p>
          <w:p w14:paraId="42D07DB0" w14:textId="5CE10151" w:rsidR="00230E8F" w:rsidRPr="00E15581" w:rsidRDefault="00230E8F" w:rsidP="00230E8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6.2 understanding</w:t>
            </w:r>
          </w:p>
          <w:p w14:paraId="4E482CFE" w14:textId="00B0BBD9" w:rsidR="00635CA6" w:rsidRPr="00E15581" w:rsidRDefault="00230E8F" w:rsidP="00230E8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6.3 </w:t>
            </w:r>
            <w:r w:rsidR="007854DF" w:rsidRPr="00E15581">
              <w:rPr>
                <w:rFonts w:ascii="Arial" w:hAnsi="Arial" w:cs="Arial"/>
                <w:sz w:val="18"/>
                <w:szCs w:val="18"/>
                <w:lang w:val="en-US"/>
              </w:rPr>
              <w:t>f</w:t>
            </w:r>
            <w:r w:rsidRPr="00E15581">
              <w:rPr>
                <w:rFonts w:ascii="Arial" w:hAnsi="Arial" w:cs="Arial"/>
                <w:sz w:val="18"/>
                <w:szCs w:val="18"/>
                <w:lang w:val="en-US"/>
              </w:rPr>
              <w:t>acilitators</w:t>
            </w:r>
          </w:p>
          <w:p w14:paraId="40C4EC0D" w14:textId="172318ED" w:rsidR="00230E8F" w:rsidRPr="00E15581" w:rsidRDefault="00230E8F" w:rsidP="00230E8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5581">
              <w:rPr>
                <w:rFonts w:ascii="Arial" w:hAnsi="Arial" w:cs="Arial"/>
                <w:sz w:val="18"/>
                <w:szCs w:val="18"/>
                <w:lang w:val="en-US"/>
              </w:rPr>
              <w:t xml:space="preserve">6.4 </w:t>
            </w:r>
            <w:r w:rsidR="007854DF" w:rsidRPr="00E15581">
              <w:rPr>
                <w:rFonts w:ascii="Arial" w:hAnsi="Arial" w:cs="Arial"/>
                <w:sz w:val="18"/>
                <w:szCs w:val="18"/>
                <w:lang w:val="en-US"/>
              </w:rPr>
              <w:t>b</w:t>
            </w:r>
            <w:r w:rsidRPr="00E15581">
              <w:rPr>
                <w:rFonts w:ascii="Arial" w:hAnsi="Arial" w:cs="Arial"/>
                <w:sz w:val="18"/>
                <w:szCs w:val="18"/>
                <w:lang w:val="en-US"/>
              </w:rPr>
              <w:t>arriers</w:t>
            </w:r>
          </w:p>
          <w:p w14:paraId="5A35582C" w14:textId="2E8F0BD0" w:rsidR="00230E8F" w:rsidRPr="00E15581" w:rsidRDefault="00230E8F" w:rsidP="00E5493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bl>
    <w:p w14:paraId="436D847C" w14:textId="405D5333" w:rsidR="00635CA6" w:rsidRPr="00E15581" w:rsidRDefault="00635CA6" w:rsidP="00E5493A">
      <w:pPr>
        <w:spacing w:line="480" w:lineRule="auto"/>
        <w:rPr>
          <w:lang w:val="en-US"/>
        </w:rPr>
      </w:pPr>
    </w:p>
    <w:p w14:paraId="574DB04E" w14:textId="7C2E760C" w:rsidR="00F5336B" w:rsidRPr="00E15581" w:rsidRDefault="00F5336B" w:rsidP="00E5493A">
      <w:pPr>
        <w:spacing w:line="480" w:lineRule="auto"/>
        <w:rPr>
          <w:rFonts w:ascii="Arial" w:hAnsi="Arial" w:cs="Arial"/>
          <w:i/>
          <w:iCs/>
          <w:sz w:val="24"/>
          <w:szCs w:val="24"/>
          <w:u w:val="single"/>
          <w:lang w:val="en-US"/>
        </w:rPr>
      </w:pPr>
      <w:r w:rsidRPr="00E15581">
        <w:rPr>
          <w:rFonts w:ascii="Arial" w:hAnsi="Arial" w:cs="Arial"/>
          <w:i/>
          <w:iCs/>
          <w:sz w:val="24"/>
          <w:szCs w:val="24"/>
          <w:u w:val="single"/>
          <w:lang w:val="en-US"/>
        </w:rPr>
        <w:t>Theme 1</w:t>
      </w:r>
      <w:r w:rsidR="00FD1CDB" w:rsidRPr="00E15581">
        <w:rPr>
          <w:rFonts w:ascii="Arial" w:hAnsi="Arial" w:cs="Arial"/>
          <w:i/>
          <w:iCs/>
          <w:sz w:val="24"/>
          <w:szCs w:val="24"/>
          <w:u w:val="single"/>
          <w:lang w:val="en-US"/>
        </w:rPr>
        <w:t>:</w:t>
      </w:r>
      <w:r w:rsidRPr="00E15581">
        <w:rPr>
          <w:rFonts w:ascii="Arial" w:hAnsi="Arial" w:cs="Arial"/>
          <w:i/>
          <w:iCs/>
          <w:sz w:val="24"/>
          <w:szCs w:val="24"/>
          <w:u w:val="single"/>
          <w:lang w:val="en-US"/>
        </w:rPr>
        <w:t xml:space="preserve"> Content of advice</w:t>
      </w:r>
    </w:p>
    <w:p w14:paraId="5F160EE3" w14:textId="7D225ABC" w:rsidR="00817BAC" w:rsidRPr="00E15581" w:rsidRDefault="00817BAC" w:rsidP="00817BAC">
      <w:pPr>
        <w:spacing w:line="480" w:lineRule="auto"/>
        <w:rPr>
          <w:rFonts w:ascii="Arial" w:hAnsi="Arial" w:cs="Arial"/>
          <w:sz w:val="24"/>
          <w:szCs w:val="24"/>
          <w:lang w:val="en-US"/>
        </w:rPr>
      </w:pPr>
      <w:r w:rsidRPr="00E15581">
        <w:rPr>
          <w:rFonts w:ascii="Arial" w:hAnsi="Arial" w:cs="Arial"/>
          <w:sz w:val="24"/>
          <w:szCs w:val="24"/>
          <w:lang w:val="en-US"/>
        </w:rPr>
        <w:t xml:space="preserve">Students </w:t>
      </w:r>
      <w:r w:rsidR="00B85E2F" w:rsidRPr="00E15581">
        <w:rPr>
          <w:rFonts w:ascii="Arial" w:hAnsi="Arial" w:cs="Arial"/>
          <w:sz w:val="24"/>
          <w:szCs w:val="24"/>
          <w:lang w:val="en-US"/>
        </w:rPr>
        <w:t xml:space="preserve">described </w:t>
      </w:r>
      <w:r w:rsidR="004E746A" w:rsidRPr="00E15581">
        <w:rPr>
          <w:rFonts w:ascii="Arial" w:hAnsi="Arial" w:cs="Arial"/>
          <w:sz w:val="24"/>
          <w:szCs w:val="24"/>
          <w:lang w:val="en-US"/>
        </w:rPr>
        <w:t>t</w:t>
      </w:r>
      <w:r w:rsidR="00C80A46" w:rsidRPr="00E15581">
        <w:rPr>
          <w:rFonts w:ascii="Arial" w:hAnsi="Arial" w:cs="Arial"/>
          <w:sz w:val="24"/>
          <w:szCs w:val="24"/>
          <w:lang w:val="en-US"/>
        </w:rPr>
        <w:t xml:space="preserve">he content and delivery of the advice they </w:t>
      </w:r>
      <w:proofErr w:type="gramStart"/>
      <w:r w:rsidR="00C80A46" w:rsidRPr="00E15581">
        <w:rPr>
          <w:rFonts w:ascii="Arial" w:hAnsi="Arial" w:cs="Arial"/>
          <w:sz w:val="24"/>
          <w:szCs w:val="24"/>
          <w:lang w:val="en-US"/>
        </w:rPr>
        <w:t>has</w:t>
      </w:r>
      <w:proofErr w:type="gramEnd"/>
      <w:r w:rsidR="00C80A46" w:rsidRPr="00E15581">
        <w:rPr>
          <w:rFonts w:ascii="Arial" w:hAnsi="Arial" w:cs="Arial"/>
          <w:sz w:val="24"/>
          <w:szCs w:val="24"/>
          <w:lang w:val="en-US"/>
        </w:rPr>
        <w:t xml:space="preserve"> either seen being given by others in clinical practice or that they </w:t>
      </w:r>
      <w:r w:rsidR="005E0389" w:rsidRPr="00E15581">
        <w:rPr>
          <w:rFonts w:ascii="Arial" w:hAnsi="Arial" w:cs="Arial"/>
          <w:sz w:val="24"/>
          <w:szCs w:val="24"/>
          <w:lang w:val="en-US"/>
        </w:rPr>
        <w:t>had delivered during their placements</w:t>
      </w:r>
      <w:r w:rsidR="001E6FC7" w:rsidRPr="00E15581">
        <w:rPr>
          <w:rFonts w:ascii="Arial" w:hAnsi="Arial" w:cs="Arial"/>
          <w:sz w:val="24"/>
          <w:szCs w:val="24"/>
          <w:lang w:val="en-US"/>
        </w:rPr>
        <w:t xml:space="preserve"> such as this signposting</w:t>
      </w:r>
      <w:r w:rsidR="001A4006" w:rsidRPr="00E15581">
        <w:rPr>
          <w:rFonts w:ascii="Arial" w:hAnsi="Arial" w:cs="Arial"/>
          <w:sz w:val="24"/>
          <w:szCs w:val="24"/>
          <w:lang w:val="en-US"/>
        </w:rPr>
        <w:t xml:space="preserve"> of services</w:t>
      </w:r>
      <w:r w:rsidR="005E0389" w:rsidRPr="00E15581">
        <w:rPr>
          <w:rFonts w:ascii="Arial" w:hAnsi="Arial" w:cs="Arial"/>
          <w:sz w:val="24"/>
          <w:szCs w:val="24"/>
          <w:lang w:val="en-US"/>
        </w:rPr>
        <w:t>.</w:t>
      </w:r>
      <w:r w:rsidR="00A2448F" w:rsidRPr="00E15581">
        <w:rPr>
          <w:rFonts w:ascii="Arial" w:hAnsi="Arial" w:cs="Arial"/>
          <w:sz w:val="24"/>
          <w:szCs w:val="24"/>
          <w:lang w:val="en-US"/>
        </w:rPr>
        <w:t xml:space="preserve"> </w:t>
      </w:r>
    </w:p>
    <w:p w14:paraId="4BC5210A" w14:textId="1812E8ED" w:rsidR="00B85E2F" w:rsidRPr="00E15581" w:rsidRDefault="00CF77BD" w:rsidP="008B319A">
      <w:pPr>
        <w:spacing w:after="0" w:line="480" w:lineRule="auto"/>
        <w:ind w:left="720"/>
        <w:rPr>
          <w:rFonts w:ascii="Arial" w:hAnsi="Arial" w:cs="Arial"/>
          <w:sz w:val="24"/>
          <w:szCs w:val="24"/>
          <w:lang w:val="en-US"/>
        </w:rPr>
      </w:pPr>
      <w:r w:rsidRPr="00E15581">
        <w:rPr>
          <w:rFonts w:ascii="Arial" w:hAnsi="Arial" w:cs="Arial"/>
          <w:sz w:val="24"/>
          <w:szCs w:val="24"/>
          <w:lang w:val="en-US"/>
        </w:rPr>
        <w:t>“</w:t>
      </w:r>
      <w:r w:rsidR="00B85E2F" w:rsidRPr="00E15581">
        <w:rPr>
          <w:rFonts w:ascii="Arial" w:hAnsi="Arial" w:cs="Arial"/>
          <w:i/>
          <w:iCs/>
          <w:sz w:val="24"/>
          <w:szCs w:val="24"/>
          <w:lang w:val="en-US"/>
        </w:rPr>
        <w:t>I’ve seen leaflets</w:t>
      </w:r>
      <w:r w:rsidR="00D7121F" w:rsidRPr="00E15581">
        <w:rPr>
          <w:rFonts w:ascii="Arial" w:hAnsi="Arial" w:cs="Arial"/>
          <w:i/>
          <w:iCs/>
          <w:sz w:val="24"/>
          <w:szCs w:val="24"/>
          <w:lang w:val="en-US"/>
        </w:rPr>
        <w:t xml:space="preserve"> </w:t>
      </w:r>
      <w:r w:rsidR="00754FFB" w:rsidRPr="00E15581">
        <w:rPr>
          <w:rFonts w:ascii="Arial" w:hAnsi="Arial" w:cs="Arial"/>
          <w:i/>
          <w:iCs/>
          <w:sz w:val="24"/>
          <w:szCs w:val="24"/>
          <w:lang w:val="en-US"/>
        </w:rPr>
        <w:t>[s</w:t>
      </w:r>
      <w:r w:rsidR="00C50BB1" w:rsidRPr="00E15581">
        <w:rPr>
          <w:rFonts w:ascii="Arial" w:hAnsi="Arial" w:cs="Arial"/>
          <w:i/>
          <w:iCs/>
          <w:sz w:val="24"/>
          <w:szCs w:val="24"/>
          <w:lang w:val="en-US"/>
        </w:rPr>
        <w:t>ic]</w:t>
      </w:r>
      <w:r w:rsidR="00B85E2F" w:rsidRPr="00E15581">
        <w:rPr>
          <w:rFonts w:ascii="Arial" w:hAnsi="Arial" w:cs="Arial"/>
          <w:i/>
          <w:iCs/>
          <w:sz w:val="24"/>
          <w:szCs w:val="24"/>
          <w:lang w:val="en-US"/>
        </w:rPr>
        <w:t xml:space="preserve"> </w:t>
      </w:r>
      <w:r w:rsidR="00D7121F" w:rsidRPr="00E15581">
        <w:rPr>
          <w:rFonts w:ascii="Arial" w:hAnsi="Arial" w:cs="Arial"/>
          <w:i/>
          <w:iCs/>
          <w:sz w:val="24"/>
          <w:szCs w:val="24"/>
          <w:lang w:val="en-US"/>
        </w:rPr>
        <w:t xml:space="preserve">been </w:t>
      </w:r>
      <w:r w:rsidR="00B85E2F" w:rsidRPr="00E15581">
        <w:rPr>
          <w:rFonts w:ascii="Arial" w:hAnsi="Arial" w:cs="Arial"/>
          <w:i/>
          <w:iCs/>
          <w:sz w:val="24"/>
          <w:szCs w:val="24"/>
          <w:lang w:val="en-US"/>
        </w:rPr>
        <w:t xml:space="preserve">given out for the </w:t>
      </w:r>
      <w:r w:rsidR="005535D2" w:rsidRPr="00E15581">
        <w:rPr>
          <w:rFonts w:ascii="Arial" w:hAnsi="Arial" w:cs="Arial"/>
          <w:i/>
          <w:iCs/>
          <w:sz w:val="24"/>
          <w:szCs w:val="24"/>
          <w:lang w:val="en-US"/>
        </w:rPr>
        <w:t xml:space="preserve">Red Cross </w:t>
      </w:r>
      <w:r w:rsidR="00B85E2F" w:rsidRPr="00E15581">
        <w:rPr>
          <w:rFonts w:ascii="Arial" w:hAnsi="Arial" w:cs="Arial"/>
          <w:i/>
          <w:iCs/>
          <w:sz w:val="24"/>
          <w:szCs w:val="24"/>
          <w:lang w:val="en-US"/>
        </w:rPr>
        <w:t>and befriending services and stuff and also the ones about the pendent alarms.</w:t>
      </w:r>
      <w:r w:rsidRPr="00E15581">
        <w:rPr>
          <w:rFonts w:ascii="Arial" w:hAnsi="Arial" w:cs="Arial"/>
          <w:i/>
          <w:iCs/>
          <w:sz w:val="24"/>
          <w:szCs w:val="24"/>
          <w:lang w:val="en-US"/>
        </w:rPr>
        <w:t>”</w:t>
      </w:r>
      <w:r w:rsidR="00B85E2F" w:rsidRPr="00E15581">
        <w:rPr>
          <w:rFonts w:ascii="Arial" w:hAnsi="Arial" w:cs="Arial"/>
          <w:i/>
          <w:iCs/>
          <w:sz w:val="24"/>
          <w:szCs w:val="24"/>
          <w:lang w:val="en-US"/>
        </w:rPr>
        <w:t xml:space="preserve"> (</w:t>
      </w:r>
      <w:r w:rsidR="00F67140" w:rsidRPr="00E15581">
        <w:rPr>
          <w:rFonts w:ascii="Arial" w:hAnsi="Arial" w:cs="Arial"/>
          <w:i/>
          <w:iCs/>
          <w:sz w:val="24"/>
          <w:szCs w:val="24"/>
          <w:lang w:val="en-US"/>
        </w:rPr>
        <w:t>m</w:t>
      </w:r>
      <w:r w:rsidR="008F32EC" w:rsidRPr="00E15581">
        <w:rPr>
          <w:rFonts w:ascii="Arial" w:hAnsi="Arial" w:cs="Arial"/>
          <w:i/>
          <w:iCs/>
          <w:sz w:val="24"/>
          <w:szCs w:val="24"/>
          <w:lang w:val="en-US"/>
        </w:rPr>
        <w:t>id-training</w:t>
      </w:r>
      <w:r w:rsidR="006A5556" w:rsidRPr="00E15581">
        <w:rPr>
          <w:rFonts w:ascii="Arial" w:hAnsi="Arial" w:cs="Arial"/>
          <w:i/>
          <w:iCs/>
          <w:sz w:val="24"/>
          <w:szCs w:val="24"/>
          <w:lang w:val="en-US"/>
        </w:rPr>
        <w:t xml:space="preserve"> </w:t>
      </w:r>
      <w:r w:rsidR="00B85E2F" w:rsidRPr="00E15581">
        <w:rPr>
          <w:rFonts w:ascii="Arial" w:hAnsi="Arial" w:cs="Arial"/>
          <w:i/>
          <w:iCs/>
          <w:sz w:val="24"/>
          <w:szCs w:val="24"/>
          <w:lang w:val="en-US"/>
        </w:rPr>
        <w:t>FG2</w:t>
      </w:r>
      <w:r w:rsidR="006A5556" w:rsidRPr="00E15581">
        <w:rPr>
          <w:rFonts w:ascii="Arial" w:hAnsi="Arial" w:cs="Arial"/>
          <w:i/>
          <w:iCs/>
          <w:sz w:val="24"/>
          <w:szCs w:val="24"/>
          <w:lang w:val="en-US"/>
        </w:rPr>
        <w:t>:</w:t>
      </w:r>
      <w:r w:rsidR="00B85E2F" w:rsidRPr="00E15581">
        <w:rPr>
          <w:rFonts w:ascii="Arial" w:hAnsi="Arial" w:cs="Arial"/>
          <w:i/>
          <w:iCs/>
          <w:sz w:val="24"/>
          <w:szCs w:val="24"/>
          <w:lang w:val="en-US"/>
        </w:rPr>
        <w:t>P2)</w:t>
      </w:r>
      <w:r w:rsidR="00B85E2F" w:rsidRPr="00E15581">
        <w:rPr>
          <w:rFonts w:ascii="Arial" w:hAnsi="Arial" w:cs="Arial"/>
          <w:sz w:val="24"/>
          <w:szCs w:val="24"/>
          <w:lang w:val="en-US"/>
        </w:rPr>
        <w:t xml:space="preserve"> </w:t>
      </w:r>
    </w:p>
    <w:p w14:paraId="56137CC0" w14:textId="76F03E98" w:rsidR="009311CD" w:rsidRPr="00E15581" w:rsidRDefault="009311CD" w:rsidP="009311CD">
      <w:pPr>
        <w:spacing w:after="120" w:line="480" w:lineRule="auto"/>
        <w:rPr>
          <w:rFonts w:ascii="Arial" w:hAnsi="Arial" w:cs="Arial"/>
          <w:sz w:val="24"/>
          <w:szCs w:val="24"/>
          <w:lang w:val="en-US"/>
        </w:rPr>
      </w:pPr>
      <w:r w:rsidRPr="00E15581">
        <w:rPr>
          <w:rFonts w:ascii="Arial" w:hAnsi="Arial" w:cs="Arial"/>
          <w:sz w:val="24"/>
          <w:szCs w:val="24"/>
          <w:lang w:val="en-US"/>
        </w:rPr>
        <w:t xml:space="preserve">Students also </w:t>
      </w:r>
      <w:r w:rsidR="009E4CA4" w:rsidRPr="00E15581">
        <w:rPr>
          <w:rFonts w:ascii="Arial" w:hAnsi="Arial" w:cs="Arial"/>
          <w:sz w:val="24"/>
          <w:szCs w:val="24"/>
          <w:lang w:val="en-US"/>
        </w:rPr>
        <w:t xml:space="preserve">identified </w:t>
      </w:r>
      <w:r w:rsidR="00FB7D01" w:rsidRPr="00E15581">
        <w:rPr>
          <w:rFonts w:ascii="Arial" w:hAnsi="Arial" w:cs="Arial"/>
          <w:sz w:val="24"/>
          <w:szCs w:val="24"/>
          <w:lang w:val="en-US"/>
        </w:rPr>
        <w:t>that advice</w:t>
      </w:r>
      <w:r w:rsidR="00053216" w:rsidRPr="00E15581">
        <w:rPr>
          <w:rFonts w:ascii="Arial" w:hAnsi="Arial" w:cs="Arial"/>
          <w:sz w:val="24"/>
          <w:szCs w:val="24"/>
          <w:lang w:val="en-US"/>
        </w:rPr>
        <w:t xml:space="preserve"> can be re</w:t>
      </w:r>
      <w:r w:rsidR="00AE4A75" w:rsidRPr="00E15581">
        <w:rPr>
          <w:rFonts w:ascii="Arial" w:hAnsi="Arial" w:cs="Arial"/>
          <w:sz w:val="24"/>
          <w:szCs w:val="24"/>
          <w:lang w:val="en-US"/>
        </w:rPr>
        <w:t>l</w:t>
      </w:r>
      <w:r w:rsidR="00053216" w:rsidRPr="00E15581">
        <w:rPr>
          <w:rFonts w:ascii="Arial" w:hAnsi="Arial" w:cs="Arial"/>
          <w:sz w:val="24"/>
          <w:szCs w:val="24"/>
          <w:lang w:val="en-US"/>
        </w:rPr>
        <w:t>ated</w:t>
      </w:r>
      <w:r w:rsidR="00582B0B" w:rsidRPr="00E15581">
        <w:rPr>
          <w:rFonts w:ascii="Arial" w:hAnsi="Arial" w:cs="Arial"/>
          <w:sz w:val="24"/>
          <w:szCs w:val="24"/>
          <w:lang w:val="en-US"/>
        </w:rPr>
        <w:t xml:space="preserve"> to</w:t>
      </w:r>
      <w:r w:rsidR="009E4CA4" w:rsidRPr="00E15581">
        <w:rPr>
          <w:rFonts w:ascii="Arial" w:hAnsi="Arial" w:cs="Arial"/>
          <w:sz w:val="24"/>
          <w:szCs w:val="24"/>
          <w:lang w:val="en-US"/>
        </w:rPr>
        <w:t xml:space="preserve"> safety</w:t>
      </w:r>
      <w:r w:rsidR="00260BE8" w:rsidRPr="00E15581">
        <w:rPr>
          <w:rFonts w:ascii="Arial" w:hAnsi="Arial" w:cs="Arial"/>
          <w:sz w:val="24"/>
          <w:szCs w:val="24"/>
          <w:lang w:val="en-US"/>
        </w:rPr>
        <w:t xml:space="preserve"> such as</w:t>
      </w:r>
      <w:r w:rsidR="00053216" w:rsidRPr="00E15581">
        <w:rPr>
          <w:rFonts w:ascii="Arial" w:hAnsi="Arial" w:cs="Arial"/>
          <w:sz w:val="24"/>
          <w:szCs w:val="24"/>
          <w:lang w:val="en-US"/>
        </w:rPr>
        <w:t xml:space="preserve"> ‘preventing falls’</w:t>
      </w:r>
      <w:r w:rsidR="00350B31" w:rsidRPr="00E15581">
        <w:rPr>
          <w:rFonts w:ascii="Arial" w:hAnsi="Arial" w:cs="Arial"/>
          <w:sz w:val="24"/>
          <w:szCs w:val="24"/>
          <w:lang w:val="en-US"/>
        </w:rPr>
        <w:t>,</w:t>
      </w:r>
      <w:r w:rsidR="009E4CA4" w:rsidRPr="00E15581">
        <w:rPr>
          <w:rFonts w:ascii="Arial" w:hAnsi="Arial" w:cs="Arial"/>
          <w:sz w:val="24"/>
          <w:szCs w:val="24"/>
          <w:lang w:val="en-US"/>
        </w:rPr>
        <w:t xml:space="preserve"> </w:t>
      </w:r>
      <w:r w:rsidR="00DC45DB" w:rsidRPr="00E15581">
        <w:rPr>
          <w:rFonts w:ascii="Arial" w:hAnsi="Arial" w:cs="Arial"/>
          <w:sz w:val="24"/>
          <w:szCs w:val="24"/>
          <w:lang w:val="en-US"/>
        </w:rPr>
        <w:t>and what to do about ‘red flag</w:t>
      </w:r>
      <w:r w:rsidR="00993E83" w:rsidRPr="00E15581">
        <w:rPr>
          <w:rFonts w:ascii="Arial" w:hAnsi="Arial" w:cs="Arial"/>
          <w:sz w:val="24"/>
          <w:szCs w:val="24"/>
          <w:lang w:val="en-US"/>
        </w:rPr>
        <w:t xml:space="preserve"> </w:t>
      </w:r>
      <w:proofErr w:type="gramStart"/>
      <w:r w:rsidR="00993E83" w:rsidRPr="00E15581">
        <w:rPr>
          <w:rFonts w:ascii="Arial" w:hAnsi="Arial" w:cs="Arial"/>
          <w:sz w:val="24"/>
          <w:szCs w:val="24"/>
          <w:lang w:val="en-US"/>
        </w:rPr>
        <w:t>symptoms</w:t>
      </w:r>
      <w:r w:rsidR="00DC45DB" w:rsidRPr="00E15581">
        <w:rPr>
          <w:rFonts w:ascii="Arial" w:hAnsi="Arial" w:cs="Arial"/>
          <w:sz w:val="24"/>
          <w:szCs w:val="24"/>
          <w:lang w:val="en-US"/>
        </w:rPr>
        <w:t>’</w:t>
      </w:r>
      <w:proofErr w:type="gramEnd"/>
      <w:r w:rsidR="00993E83" w:rsidRPr="00E15581">
        <w:rPr>
          <w:rFonts w:ascii="Arial" w:hAnsi="Arial" w:cs="Arial"/>
          <w:sz w:val="24"/>
          <w:szCs w:val="24"/>
          <w:lang w:val="en-US"/>
        </w:rPr>
        <w:t>.</w:t>
      </w:r>
    </w:p>
    <w:p w14:paraId="67C33B5A" w14:textId="77777777" w:rsidR="00350B31" w:rsidRPr="00E15581" w:rsidRDefault="00350B31" w:rsidP="002E5940">
      <w:pPr>
        <w:spacing w:after="120" w:line="480" w:lineRule="auto"/>
        <w:rPr>
          <w:rFonts w:ascii="Arial" w:hAnsi="Arial" w:cs="Arial"/>
          <w:sz w:val="24"/>
          <w:szCs w:val="24"/>
          <w:lang w:val="en-US"/>
        </w:rPr>
      </w:pPr>
    </w:p>
    <w:p w14:paraId="79880079" w14:textId="25B339F5" w:rsidR="002E5940" w:rsidRPr="00E15581" w:rsidRDefault="002E5940" w:rsidP="002E5940">
      <w:pPr>
        <w:spacing w:after="120" w:line="480" w:lineRule="auto"/>
        <w:rPr>
          <w:rFonts w:ascii="Arial" w:hAnsi="Arial" w:cs="Arial"/>
          <w:sz w:val="24"/>
          <w:szCs w:val="24"/>
          <w:lang w:val="en-US"/>
        </w:rPr>
      </w:pPr>
      <w:r w:rsidRPr="00E15581">
        <w:rPr>
          <w:rFonts w:ascii="Arial" w:hAnsi="Arial" w:cs="Arial"/>
          <w:sz w:val="24"/>
          <w:szCs w:val="24"/>
          <w:lang w:val="en-US"/>
        </w:rPr>
        <w:t>Student</w:t>
      </w:r>
      <w:r w:rsidR="00597DA4" w:rsidRPr="00E15581">
        <w:rPr>
          <w:rFonts w:ascii="Arial" w:hAnsi="Arial" w:cs="Arial"/>
          <w:sz w:val="24"/>
          <w:szCs w:val="24"/>
          <w:lang w:val="en-US"/>
        </w:rPr>
        <w:t xml:space="preserve"> recognized different types of well-being advice.</w:t>
      </w:r>
    </w:p>
    <w:p w14:paraId="581686D0" w14:textId="3BD2EAF0" w:rsidR="00597DA4" w:rsidRPr="00E15581" w:rsidRDefault="00597DA4" w:rsidP="00622B84">
      <w:pPr>
        <w:spacing w:after="120" w:line="480" w:lineRule="auto"/>
        <w:ind w:left="720"/>
        <w:rPr>
          <w:rFonts w:ascii="Arial" w:hAnsi="Arial" w:cs="Arial"/>
          <w:sz w:val="24"/>
          <w:szCs w:val="24"/>
          <w:lang w:val="en-US"/>
        </w:rPr>
      </w:pPr>
      <w:r w:rsidRPr="00E15581">
        <w:rPr>
          <w:rFonts w:ascii="Arial" w:hAnsi="Arial" w:cs="Arial"/>
          <w:sz w:val="24"/>
          <w:szCs w:val="24"/>
          <w:lang w:val="en-US"/>
        </w:rPr>
        <w:lastRenderedPageBreak/>
        <w:t>“</w:t>
      </w:r>
      <w:r w:rsidR="00AD0DBC" w:rsidRPr="00E15581">
        <w:rPr>
          <w:rFonts w:ascii="Arial" w:hAnsi="Arial" w:cs="Arial"/>
          <w:sz w:val="24"/>
          <w:szCs w:val="24"/>
          <w:lang w:val="en-US"/>
        </w:rPr>
        <w:t>… a good level of baseline advice that we all give regardless like exercises, nutrition and mental well-being”</w:t>
      </w:r>
      <w:r w:rsidR="00622B84" w:rsidRPr="00E15581">
        <w:rPr>
          <w:rFonts w:ascii="Arial" w:hAnsi="Arial" w:cs="Arial"/>
          <w:sz w:val="24"/>
          <w:szCs w:val="24"/>
          <w:lang w:val="en-US"/>
        </w:rPr>
        <w:t xml:space="preserve"> (mid-training FG2:P4)</w:t>
      </w:r>
    </w:p>
    <w:p w14:paraId="48FE735C" w14:textId="77777777" w:rsidR="006F5592" w:rsidRPr="00E15581" w:rsidRDefault="006F5592" w:rsidP="00B85E2F">
      <w:pPr>
        <w:spacing w:after="120" w:line="480" w:lineRule="auto"/>
        <w:rPr>
          <w:rFonts w:ascii="Arial" w:hAnsi="Arial" w:cs="Arial"/>
          <w:sz w:val="24"/>
          <w:szCs w:val="24"/>
          <w:lang w:val="en-US"/>
        </w:rPr>
      </w:pPr>
    </w:p>
    <w:p w14:paraId="49D8A975" w14:textId="463060CD" w:rsidR="00B85E2F" w:rsidRPr="00E15581" w:rsidRDefault="00CF77BD" w:rsidP="00B85E2F">
      <w:pPr>
        <w:spacing w:after="120" w:line="480" w:lineRule="auto"/>
        <w:rPr>
          <w:rFonts w:ascii="Arial" w:hAnsi="Arial" w:cs="Arial"/>
          <w:sz w:val="24"/>
          <w:szCs w:val="24"/>
          <w:lang w:val="en-US"/>
        </w:rPr>
      </w:pPr>
      <w:r w:rsidRPr="00E15581">
        <w:rPr>
          <w:rFonts w:ascii="Arial" w:hAnsi="Arial" w:cs="Arial"/>
          <w:sz w:val="24"/>
          <w:szCs w:val="24"/>
          <w:lang w:val="en-US"/>
        </w:rPr>
        <w:t xml:space="preserve">Students </w:t>
      </w:r>
      <w:r w:rsidR="007C1641" w:rsidRPr="00E15581">
        <w:rPr>
          <w:rFonts w:ascii="Arial" w:hAnsi="Arial" w:cs="Arial"/>
          <w:sz w:val="24"/>
          <w:szCs w:val="24"/>
          <w:lang w:val="en-US"/>
        </w:rPr>
        <w:t>recognized</w:t>
      </w:r>
      <w:r w:rsidRPr="00E15581">
        <w:rPr>
          <w:rFonts w:ascii="Arial" w:hAnsi="Arial" w:cs="Arial"/>
          <w:sz w:val="24"/>
          <w:szCs w:val="24"/>
          <w:lang w:val="en-US"/>
        </w:rPr>
        <w:t xml:space="preserve"> that the content of advice may be specific or</w:t>
      </w:r>
      <w:r w:rsidR="00B85E2F" w:rsidRPr="00E15581">
        <w:rPr>
          <w:rFonts w:ascii="Arial" w:hAnsi="Arial" w:cs="Arial"/>
          <w:sz w:val="24"/>
          <w:szCs w:val="24"/>
          <w:lang w:val="en-US"/>
        </w:rPr>
        <w:t xml:space="preserve"> generic</w:t>
      </w:r>
      <w:r w:rsidRPr="00E15581">
        <w:rPr>
          <w:rFonts w:ascii="Arial" w:hAnsi="Arial" w:cs="Arial"/>
          <w:sz w:val="24"/>
          <w:szCs w:val="24"/>
          <w:lang w:val="en-US"/>
        </w:rPr>
        <w:t xml:space="preserve"> in nature</w:t>
      </w:r>
      <w:r w:rsidR="00FD1CDB" w:rsidRPr="00E15581">
        <w:rPr>
          <w:rFonts w:ascii="Arial" w:hAnsi="Arial" w:cs="Arial"/>
          <w:sz w:val="24"/>
          <w:szCs w:val="24"/>
          <w:lang w:val="en-US"/>
        </w:rPr>
        <w:t>.</w:t>
      </w:r>
      <w:r w:rsidR="00B85E2F" w:rsidRPr="00E15581">
        <w:rPr>
          <w:rFonts w:ascii="Arial" w:hAnsi="Arial" w:cs="Arial"/>
          <w:sz w:val="24"/>
          <w:szCs w:val="24"/>
          <w:lang w:val="en-US"/>
        </w:rPr>
        <w:t xml:space="preserve"> </w:t>
      </w:r>
    </w:p>
    <w:p w14:paraId="5B218D25" w14:textId="0F6C52A0" w:rsidR="00FD1CDB" w:rsidRPr="00E15581" w:rsidRDefault="0023377C" w:rsidP="00A15811">
      <w:pPr>
        <w:spacing w:line="480" w:lineRule="auto"/>
        <w:ind w:left="720"/>
        <w:rPr>
          <w:rFonts w:ascii="Arial" w:hAnsi="Arial" w:cs="Arial"/>
          <w:i/>
          <w:iCs/>
          <w:sz w:val="24"/>
          <w:szCs w:val="24"/>
          <w:lang w:val="en-US"/>
        </w:rPr>
      </w:pPr>
      <w:r w:rsidRPr="00E15581">
        <w:rPr>
          <w:rFonts w:ascii="Arial" w:hAnsi="Arial" w:cs="Arial"/>
          <w:i/>
          <w:iCs/>
          <w:sz w:val="24"/>
          <w:szCs w:val="24"/>
          <w:lang w:val="en-US"/>
        </w:rPr>
        <w:t>“Advice o</w:t>
      </w:r>
      <w:r w:rsidR="0018433D" w:rsidRPr="00E15581">
        <w:rPr>
          <w:rFonts w:ascii="Arial" w:hAnsi="Arial" w:cs="Arial"/>
          <w:i/>
          <w:iCs/>
          <w:sz w:val="24"/>
          <w:szCs w:val="24"/>
          <w:lang w:val="en-US"/>
        </w:rPr>
        <w:t xml:space="preserve">n smoking and recreational drugs because you ask how many they smoke a day… so </w:t>
      </w:r>
      <w:r w:rsidR="00A15811" w:rsidRPr="00E15581">
        <w:rPr>
          <w:rFonts w:ascii="Arial" w:hAnsi="Arial" w:cs="Arial"/>
          <w:i/>
          <w:iCs/>
          <w:sz w:val="24"/>
          <w:szCs w:val="24"/>
          <w:lang w:val="en-US"/>
        </w:rPr>
        <w:t>sort of health and lifestyle things”</w:t>
      </w:r>
      <w:r w:rsidR="0007724C" w:rsidRPr="00E15581">
        <w:rPr>
          <w:rFonts w:ascii="Arial" w:hAnsi="Arial" w:cs="Arial"/>
          <w:i/>
          <w:iCs/>
          <w:sz w:val="24"/>
          <w:szCs w:val="24"/>
          <w:lang w:val="en-US"/>
        </w:rPr>
        <w:t xml:space="preserve"> (</w:t>
      </w:r>
      <w:r w:rsidR="009D3959" w:rsidRPr="00E15581">
        <w:rPr>
          <w:rFonts w:ascii="Arial" w:hAnsi="Arial" w:cs="Arial"/>
          <w:i/>
          <w:iCs/>
          <w:sz w:val="24"/>
          <w:szCs w:val="24"/>
          <w:lang w:val="en-US"/>
        </w:rPr>
        <w:t>mid-training FG1:P5)</w:t>
      </w:r>
    </w:p>
    <w:p w14:paraId="39DF4A41" w14:textId="77777777" w:rsidR="006F5592" w:rsidRPr="00E15581" w:rsidRDefault="006F5592" w:rsidP="006C59CF">
      <w:pPr>
        <w:spacing w:after="0" w:line="480" w:lineRule="auto"/>
        <w:rPr>
          <w:rFonts w:ascii="Arial" w:hAnsi="Arial" w:cs="Arial"/>
          <w:bCs/>
          <w:sz w:val="24"/>
          <w:szCs w:val="24"/>
          <w:lang w:val="en-US"/>
        </w:rPr>
      </w:pPr>
    </w:p>
    <w:p w14:paraId="2769DE1A" w14:textId="1D900A13" w:rsidR="00FD1CDB" w:rsidRPr="00E15581" w:rsidRDefault="00FD1CDB" w:rsidP="006C59CF">
      <w:pPr>
        <w:spacing w:after="0" w:line="480" w:lineRule="auto"/>
        <w:rPr>
          <w:rFonts w:ascii="Arial" w:hAnsi="Arial" w:cs="Arial"/>
          <w:bCs/>
          <w:sz w:val="24"/>
          <w:szCs w:val="24"/>
          <w:lang w:val="en-US"/>
        </w:rPr>
      </w:pPr>
      <w:r w:rsidRPr="00E15581">
        <w:rPr>
          <w:rFonts w:ascii="Arial" w:hAnsi="Arial" w:cs="Arial"/>
          <w:bCs/>
          <w:sz w:val="24"/>
          <w:szCs w:val="24"/>
          <w:lang w:val="en-US"/>
        </w:rPr>
        <w:t>It was suggested that physical and mental health are</w:t>
      </w:r>
      <w:r w:rsidR="006C59CF" w:rsidRPr="00E15581">
        <w:rPr>
          <w:rFonts w:ascii="Arial" w:hAnsi="Arial" w:cs="Arial"/>
          <w:bCs/>
          <w:sz w:val="24"/>
          <w:szCs w:val="24"/>
          <w:lang w:val="en-US"/>
        </w:rPr>
        <w:t xml:space="preserve"> </w:t>
      </w:r>
      <w:r w:rsidR="005535D2" w:rsidRPr="00E15581">
        <w:rPr>
          <w:rFonts w:ascii="Arial" w:hAnsi="Arial" w:cs="Arial"/>
          <w:bCs/>
          <w:sz w:val="24"/>
          <w:szCs w:val="24"/>
          <w:lang w:val="en-US"/>
        </w:rPr>
        <w:t xml:space="preserve">both </w:t>
      </w:r>
      <w:r w:rsidR="006C59CF" w:rsidRPr="00E15581">
        <w:rPr>
          <w:rFonts w:ascii="Arial" w:hAnsi="Arial" w:cs="Arial"/>
          <w:bCs/>
          <w:sz w:val="24"/>
          <w:szCs w:val="24"/>
          <w:lang w:val="en-US"/>
        </w:rPr>
        <w:t>important</w:t>
      </w:r>
      <w:r w:rsidRPr="00E15581">
        <w:rPr>
          <w:rFonts w:ascii="Arial" w:hAnsi="Arial" w:cs="Arial"/>
          <w:bCs/>
          <w:sz w:val="24"/>
          <w:szCs w:val="24"/>
          <w:lang w:val="en-US"/>
        </w:rPr>
        <w:t xml:space="preserve"> </w:t>
      </w:r>
      <w:r w:rsidR="004F1D19" w:rsidRPr="00E15581">
        <w:rPr>
          <w:rFonts w:ascii="Arial" w:hAnsi="Arial" w:cs="Arial"/>
          <w:bCs/>
          <w:sz w:val="24"/>
          <w:szCs w:val="24"/>
          <w:lang w:val="en-US"/>
        </w:rPr>
        <w:t xml:space="preserve">areas </w:t>
      </w:r>
      <w:r w:rsidRPr="00E15581">
        <w:rPr>
          <w:rFonts w:ascii="Arial" w:hAnsi="Arial" w:cs="Arial"/>
          <w:bCs/>
          <w:sz w:val="24"/>
          <w:szCs w:val="24"/>
          <w:lang w:val="en-US"/>
        </w:rPr>
        <w:t xml:space="preserve">of </w:t>
      </w:r>
      <w:r w:rsidR="004F1D19" w:rsidRPr="00E15581">
        <w:rPr>
          <w:rFonts w:ascii="Arial" w:hAnsi="Arial" w:cs="Arial"/>
          <w:bCs/>
          <w:sz w:val="24"/>
          <w:szCs w:val="24"/>
          <w:lang w:val="en-US"/>
        </w:rPr>
        <w:t>clinical practice where p</w:t>
      </w:r>
      <w:r w:rsidRPr="00E15581">
        <w:rPr>
          <w:rFonts w:ascii="Arial" w:hAnsi="Arial" w:cs="Arial"/>
          <w:bCs/>
          <w:sz w:val="24"/>
          <w:szCs w:val="24"/>
          <w:lang w:val="en-US"/>
        </w:rPr>
        <w:t>hysiotherap</w:t>
      </w:r>
      <w:r w:rsidR="004F1D19" w:rsidRPr="00E15581">
        <w:rPr>
          <w:rFonts w:ascii="Arial" w:hAnsi="Arial" w:cs="Arial"/>
          <w:bCs/>
          <w:sz w:val="24"/>
          <w:szCs w:val="24"/>
          <w:lang w:val="en-US"/>
        </w:rPr>
        <w:t>ists offer</w:t>
      </w:r>
      <w:r w:rsidRPr="00E15581">
        <w:rPr>
          <w:rFonts w:ascii="Arial" w:hAnsi="Arial" w:cs="Arial"/>
          <w:bCs/>
          <w:sz w:val="24"/>
          <w:szCs w:val="24"/>
          <w:lang w:val="en-US"/>
        </w:rPr>
        <w:t xml:space="preserve"> advice</w:t>
      </w:r>
      <w:r w:rsidR="004F1D19" w:rsidRPr="00E15581">
        <w:rPr>
          <w:rFonts w:ascii="Arial" w:hAnsi="Arial" w:cs="Arial"/>
          <w:bCs/>
          <w:sz w:val="24"/>
          <w:szCs w:val="24"/>
          <w:lang w:val="en-US"/>
        </w:rPr>
        <w:t xml:space="preserve">. </w:t>
      </w:r>
      <w:r w:rsidRPr="00E15581">
        <w:rPr>
          <w:rFonts w:ascii="Arial" w:hAnsi="Arial" w:cs="Arial"/>
          <w:bCs/>
          <w:sz w:val="24"/>
          <w:szCs w:val="24"/>
          <w:lang w:val="en-US"/>
        </w:rPr>
        <w:t>Students discussed</w:t>
      </w:r>
      <w:r w:rsidR="00687217" w:rsidRPr="00E15581">
        <w:rPr>
          <w:rFonts w:ascii="Arial" w:hAnsi="Arial" w:cs="Arial"/>
          <w:bCs/>
          <w:sz w:val="24"/>
          <w:szCs w:val="24"/>
          <w:lang w:val="en-US"/>
        </w:rPr>
        <w:t xml:space="preserve"> the</w:t>
      </w:r>
      <w:r w:rsidRPr="00E15581">
        <w:rPr>
          <w:rFonts w:ascii="Arial" w:hAnsi="Arial" w:cs="Arial"/>
          <w:bCs/>
          <w:sz w:val="24"/>
          <w:szCs w:val="24"/>
          <w:lang w:val="en-US"/>
        </w:rPr>
        <w:t xml:space="preserve"> benefits and consequences, </w:t>
      </w:r>
      <w:r w:rsidR="004F1D19" w:rsidRPr="00E15581">
        <w:rPr>
          <w:rFonts w:ascii="Arial" w:hAnsi="Arial" w:cs="Arial"/>
          <w:bCs/>
          <w:sz w:val="24"/>
          <w:szCs w:val="24"/>
          <w:lang w:val="en-US"/>
        </w:rPr>
        <w:t xml:space="preserve">sharing examples </w:t>
      </w:r>
      <w:r w:rsidRPr="00E15581">
        <w:rPr>
          <w:rFonts w:ascii="Arial" w:hAnsi="Arial" w:cs="Arial"/>
          <w:bCs/>
          <w:sz w:val="24"/>
          <w:szCs w:val="24"/>
          <w:lang w:val="en-US"/>
        </w:rPr>
        <w:t>of different advice content and signposting, although when explicitly mentioned, there was uncertainty as to whether education was considered part of advice.</w:t>
      </w:r>
    </w:p>
    <w:p w14:paraId="237A5135" w14:textId="287E9AB3" w:rsidR="00FD1CDB" w:rsidRPr="00E15581" w:rsidRDefault="00FD1CDB">
      <w:pPr>
        <w:spacing w:after="0" w:line="480" w:lineRule="auto"/>
        <w:ind w:left="720"/>
        <w:rPr>
          <w:rFonts w:ascii="Arial" w:hAnsi="Arial" w:cs="Arial"/>
          <w:bCs/>
          <w:sz w:val="24"/>
          <w:szCs w:val="24"/>
          <w:lang w:val="en-US"/>
        </w:rPr>
      </w:pPr>
      <w:r w:rsidRPr="00E15581">
        <w:rPr>
          <w:rFonts w:ascii="Arial" w:hAnsi="Arial" w:cs="Arial"/>
          <w:bCs/>
          <w:i/>
          <w:iCs/>
          <w:sz w:val="24"/>
          <w:szCs w:val="24"/>
          <w:lang w:val="en-US"/>
        </w:rPr>
        <w:t>“…I suppose that’s more sort of educating</w:t>
      </w:r>
      <w:r w:rsidR="00F67140" w:rsidRPr="00E15581">
        <w:rPr>
          <w:rFonts w:ascii="Arial" w:hAnsi="Arial" w:cs="Arial"/>
          <w:bCs/>
          <w:i/>
          <w:iCs/>
          <w:sz w:val="24"/>
          <w:szCs w:val="24"/>
          <w:lang w:val="en-US"/>
        </w:rPr>
        <w:t>,</w:t>
      </w:r>
      <w:r w:rsidRPr="00E15581">
        <w:rPr>
          <w:rFonts w:ascii="Arial" w:hAnsi="Arial" w:cs="Arial"/>
          <w:bCs/>
          <w:i/>
          <w:iCs/>
          <w:sz w:val="24"/>
          <w:szCs w:val="24"/>
          <w:lang w:val="en-US"/>
        </w:rPr>
        <w:t xml:space="preserve"> I’m not sure if that sort of falls under advice</w:t>
      </w:r>
      <w:r w:rsidR="00F67140" w:rsidRPr="00E15581">
        <w:rPr>
          <w:rFonts w:ascii="Arial" w:hAnsi="Arial" w:cs="Arial"/>
          <w:bCs/>
          <w:i/>
          <w:iCs/>
          <w:sz w:val="24"/>
          <w:szCs w:val="24"/>
          <w:lang w:val="en-US"/>
        </w:rPr>
        <w:t>,</w:t>
      </w:r>
      <w:r w:rsidRPr="00E15581">
        <w:rPr>
          <w:rFonts w:ascii="Arial" w:hAnsi="Arial" w:cs="Arial"/>
          <w:bCs/>
          <w:i/>
          <w:iCs/>
          <w:sz w:val="24"/>
          <w:szCs w:val="24"/>
          <w:lang w:val="en-US"/>
        </w:rPr>
        <w:t xml:space="preserve"> I don’t know</w:t>
      </w:r>
      <w:r w:rsidR="006B1DA7" w:rsidRPr="00E15581">
        <w:rPr>
          <w:rFonts w:ascii="Arial" w:hAnsi="Arial" w:cs="Arial"/>
          <w:bCs/>
          <w:i/>
          <w:iCs/>
          <w:sz w:val="24"/>
          <w:szCs w:val="24"/>
          <w:lang w:val="en-US"/>
        </w:rPr>
        <w:t>.</w:t>
      </w:r>
      <w:r w:rsidRPr="00E15581">
        <w:rPr>
          <w:rFonts w:ascii="Arial" w:hAnsi="Arial" w:cs="Arial"/>
          <w:bCs/>
          <w:i/>
          <w:iCs/>
          <w:sz w:val="24"/>
          <w:szCs w:val="24"/>
          <w:lang w:val="en-US"/>
        </w:rPr>
        <w:t>”</w:t>
      </w:r>
      <w:r w:rsidRPr="00E15581">
        <w:rPr>
          <w:rFonts w:ascii="Arial" w:hAnsi="Arial" w:cs="Arial"/>
          <w:bCs/>
          <w:sz w:val="24"/>
          <w:szCs w:val="24"/>
          <w:lang w:val="en-US"/>
        </w:rPr>
        <w:t xml:space="preserve"> </w:t>
      </w:r>
      <w:r w:rsidR="00712EF0" w:rsidRPr="00E15581">
        <w:rPr>
          <w:rFonts w:ascii="Arial" w:hAnsi="Arial" w:cs="Arial"/>
          <w:bCs/>
          <w:sz w:val="24"/>
          <w:szCs w:val="24"/>
          <w:lang w:val="en-US"/>
        </w:rPr>
        <w:t xml:space="preserve">[watching an advice video about condition management] </w:t>
      </w:r>
      <w:r w:rsidRPr="00E15581">
        <w:rPr>
          <w:rFonts w:ascii="Arial" w:hAnsi="Arial" w:cs="Arial"/>
          <w:bCs/>
          <w:sz w:val="24"/>
          <w:szCs w:val="24"/>
          <w:lang w:val="en-US"/>
        </w:rPr>
        <w:t>(</w:t>
      </w:r>
      <w:r w:rsidR="00F67140" w:rsidRPr="00E15581">
        <w:rPr>
          <w:rFonts w:ascii="Arial" w:hAnsi="Arial" w:cs="Arial"/>
          <w:bCs/>
          <w:sz w:val="24"/>
          <w:szCs w:val="24"/>
          <w:lang w:val="en-US"/>
        </w:rPr>
        <w:t>early-training</w:t>
      </w:r>
      <w:r w:rsidRPr="00E15581">
        <w:rPr>
          <w:rFonts w:ascii="Arial" w:hAnsi="Arial" w:cs="Arial"/>
          <w:bCs/>
          <w:sz w:val="24"/>
          <w:szCs w:val="24"/>
          <w:lang w:val="en-US"/>
        </w:rPr>
        <w:t xml:space="preserve"> </w:t>
      </w:r>
      <w:proofErr w:type="gramStart"/>
      <w:r w:rsidRPr="00E15581">
        <w:rPr>
          <w:rFonts w:ascii="Arial" w:hAnsi="Arial" w:cs="Arial"/>
          <w:bCs/>
          <w:sz w:val="24"/>
          <w:szCs w:val="24"/>
          <w:lang w:val="en-US"/>
        </w:rPr>
        <w:t>I:P</w:t>
      </w:r>
      <w:proofErr w:type="gramEnd"/>
      <w:r w:rsidRPr="00E15581">
        <w:rPr>
          <w:rFonts w:ascii="Arial" w:hAnsi="Arial" w:cs="Arial"/>
          <w:bCs/>
          <w:sz w:val="24"/>
          <w:szCs w:val="24"/>
          <w:lang w:val="en-US"/>
        </w:rPr>
        <w:t>2)</w:t>
      </w:r>
      <w:r w:rsidR="0045403B" w:rsidRPr="00E15581">
        <w:rPr>
          <w:rFonts w:ascii="Arial" w:hAnsi="Arial" w:cs="Arial"/>
          <w:bCs/>
          <w:sz w:val="24"/>
          <w:szCs w:val="24"/>
          <w:lang w:val="en-US"/>
        </w:rPr>
        <w:t xml:space="preserve"> </w:t>
      </w:r>
    </w:p>
    <w:p w14:paraId="761786DF" w14:textId="7F9E19CF" w:rsidR="008C1F56" w:rsidRPr="00E15581" w:rsidRDefault="008C1F56" w:rsidP="008C1F56">
      <w:pPr>
        <w:spacing w:after="0" w:line="480" w:lineRule="auto"/>
        <w:rPr>
          <w:rFonts w:ascii="Arial" w:hAnsi="Arial" w:cs="Arial"/>
          <w:bCs/>
          <w:i/>
          <w:iCs/>
          <w:sz w:val="24"/>
          <w:szCs w:val="24"/>
          <w:lang w:val="en-US"/>
        </w:rPr>
      </w:pPr>
    </w:p>
    <w:p w14:paraId="6F5123B1" w14:textId="4AE9C9BF" w:rsidR="008C1F56" w:rsidRPr="00E15581" w:rsidRDefault="008C1F56" w:rsidP="006B1DA7">
      <w:pPr>
        <w:spacing w:after="0" w:line="480" w:lineRule="auto"/>
        <w:rPr>
          <w:rFonts w:ascii="Arial" w:hAnsi="Arial" w:cs="Arial"/>
          <w:bCs/>
          <w:i/>
          <w:iCs/>
          <w:sz w:val="24"/>
          <w:szCs w:val="24"/>
          <w:u w:val="single"/>
          <w:lang w:val="en-US"/>
        </w:rPr>
      </w:pPr>
      <w:r w:rsidRPr="00E15581">
        <w:rPr>
          <w:rFonts w:ascii="Arial" w:hAnsi="Arial" w:cs="Arial"/>
          <w:bCs/>
          <w:i/>
          <w:iCs/>
          <w:sz w:val="24"/>
          <w:szCs w:val="24"/>
          <w:u w:val="single"/>
          <w:lang w:val="en-US"/>
        </w:rPr>
        <w:t>Theme 2: Patient</w:t>
      </w:r>
      <w:r w:rsidR="00513FF1" w:rsidRPr="00E15581">
        <w:rPr>
          <w:rFonts w:ascii="Arial" w:hAnsi="Arial" w:cs="Arial"/>
          <w:bCs/>
          <w:i/>
          <w:iCs/>
          <w:sz w:val="24"/>
          <w:szCs w:val="24"/>
          <w:u w:val="single"/>
          <w:lang w:val="en-US"/>
        </w:rPr>
        <w:t>-</w:t>
      </w:r>
      <w:r w:rsidR="007C1641" w:rsidRPr="00E15581">
        <w:rPr>
          <w:rFonts w:ascii="Arial" w:hAnsi="Arial" w:cs="Arial"/>
          <w:bCs/>
          <w:i/>
          <w:iCs/>
          <w:sz w:val="24"/>
          <w:szCs w:val="24"/>
          <w:u w:val="single"/>
          <w:lang w:val="en-US"/>
        </w:rPr>
        <w:t>centered</w:t>
      </w:r>
    </w:p>
    <w:p w14:paraId="67E1EBBA" w14:textId="04C89604" w:rsidR="00DE745F" w:rsidRPr="00E15581" w:rsidRDefault="00DE745F" w:rsidP="00AA1F10">
      <w:pPr>
        <w:spacing w:after="0" w:line="480" w:lineRule="auto"/>
        <w:rPr>
          <w:rFonts w:ascii="Arial" w:hAnsi="Arial" w:cs="Arial"/>
          <w:bCs/>
          <w:sz w:val="24"/>
          <w:szCs w:val="24"/>
          <w:lang w:val="en-US"/>
        </w:rPr>
      </w:pPr>
      <w:r w:rsidRPr="00E15581">
        <w:rPr>
          <w:rFonts w:ascii="Arial" w:hAnsi="Arial" w:cs="Arial"/>
          <w:bCs/>
          <w:sz w:val="24"/>
          <w:szCs w:val="24"/>
          <w:lang w:val="en-US"/>
        </w:rPr>
        <w:t xml:space="preserve">Students highlighted the importance of </w:t>
      </w:r>
      <w:r w:rsidR="006B1DA7" w:rsidRPr="00E15581">
        <w:rPr>
          <w:rFonts w:ascii="Arial" w:hAnsi="Arial" w:cs="Arial"/>
          <w:bCs/>
          <w:sz w:val="24"/>
          <w:szCs w:val="24"/>
          <w:lang w:val="en-US"/>
        </w:rPr>
        <w:t>‘</w:t>
      </w:r>
      <w:r w:rsidRPr="00E15581">
        <w:rPr>
          <w:rFonts w:ascii="Arial" w:hAnsi="Arial" w:cs="Arial"/>
          <w:bCs/>
          <w:sz w:val="24"/>
          <w:szCs w:val="24"/>
          <w:lang w:val="en-US"/>
        </w:rPr>
        <w:t>u</w:t>
      </w:r>
      <w:r w:rsidR="006B1DA7" w:rsidRPr="00E15581">
        <w:rPr>
          <w:rFonts w:ascii="Arial" w:hAnsi="Arial" w:cs="Arial"/>
          <w:bCs/>
          <w:sz w:val="24"/>
          <w:szCs w:val="24"/>
          <w:lang w:val="en-US"/>
        </w:rPr>
        <w:t>nderstanding the patient’</w:t>
      </w:r>
      <w:r w:rsidR="00AB08F8" w:rsidRPr="00E15581">
        <w:rPr>
          <w:rFonts w:ascii="Arial" w:hAnsi="Arial" w:cs="Arial"/>
          <w:bCs/>
          <w:sz w:val="24"/>
          <w:szCs w:val="24"/>
          <w:lang w:val="en-US"/>
        </w:rPr>
        <w:t xml:space="preserve"> to provide a foundation on which to formulate the advice</w:t>
      </w:r>
      <w:r w:rsidR="00613940" w:rsidRPr="00E15581">
        <w:rPr>
          <w:rFonts w:ascii="Arial" w:hAnsi="Arial" w:cs="Arial"/>
          <w:bCs/>
          <w:sz w:val="24"/>
          <w:szCs w:val="24"/>
          <w:lang w:val="en-US"/>
        </w:rPr>
        <w:t>. This was achieved by</w:t>
      </w:r>
      <w:r w:rsidR="004F1D19" w:rsidRPr="00E15581">
        <w:rPr>
          <w:rFonts w:ascii="Arial" w:hAnsi="Arial" w:cs="Arial"/>
          <w:bCs/>
          <w:sz w:val="24"/>
          <w:szCs w:val="24"/>
          <w:lang w:val="en-US"/>
        </w:rPr>
        <w:t xml:space="preserve"> </w:t>
      </w:r>
      <w:r w:rsidR="007C1641" w:rsidRPr="00E15581">
        <w:rPr>
          <w:rFonts w:ascii="Arial" w:hAnsi="Arial" w:cs="Arial"/>
          <w:bCs/>
          <w:sz w:val="24"/>
          <w:szCs w:val="24"/>
          <w:lang w:val="en-US"/>
        </w:rPr>
        <w:t>focusing</w:t>
      </w:r>
      <w:r w:rsidR="004F1D19" w:rsidRPr="00E15581">
        <w:rPr>
          <w:rFonts w:ascii="Arial" w:hAnsi="Arial" w:cs="Arial"/>
          <w:bCs/>
          <w:sz w:val="24"/>
          <w:szCs w:val="24"/>
          <w:lang w:val="en-US"/>
        </w:rPr>
        <w:t xml:space="preserve"> their</w:t>
      </w:r>
      <w:r w:rsidR="006B1DA7" w:rsidRPr="00E15581">
        <w:rPr>
          <w:rFonts w:ascii="Arial" w:hAnsi="Arial" w:cs="Arial"/>
          <w:bCs/>
          <w:sz w:val="24"/>
          <w:szCs w:val="24"/>
          <w:lang w:val="en-US"/>
        </w:rPr>
        <w:t xml:space="preserve"> listening </w:t>
      </w:r>
      <w:r w:rsidR="004F1D19" w:rsidRPr="00E15581">
        <w:rPr>
          <w:rFonts w:ascii="Arial" w:hAnsi="Arial" w:cs="Arial"/>
          <w:bCs/>
          <w:sz w:val="24"/>
          <w:szCs w:val="24"/>
          <w:lang w:val="en-US"/>
        </w:rPr>
        <w:t xml:space="preserve">and </w:t>
      </w:r>
      <w:r w:rsidR="005535D2" w:rsidRPr="00E15581">
        <w:rPr>
          <w:rFonts w:ascii="Arial" w:hAnsi="Arial" w:cs="Arial"/>
          <w:bCs/>
          <w:sz w:val="24"/>
          <w:szCs w:val="24"/>
          <w:lang w:val="en-US"/>
        </w:rPr>
        <w:t xml:space="preserve">respecting </w:t>
      </w:r>
      <w:r w:rsidR="006B1DA7" w:rsidRPr="00E15581">
        <w:rPr>
          <w:rFonts w:ascii="Arial" w:hAnsi="Arial" w:cs="Arial"/>
          <w:bCs/>
          <w:sz w:val="24"/>
          <w:szCs w:val="24"/>
          <w:lang w:val="en-US"/>
        </w:rPr>
        <w:t xml:space="preserve">the patient </w:t>
      </w:r>
      <w:r w:rsidR="005535D2" w:rsidRPr="00E15581">
        <w:rPr>
          <w:rFonts w:ascii="Arial" w:hAnsi="Arial" w:cs="Arial"/>
          <w:bCs/>
          <w:sz w:val="24"/>
          <w:szCs w:val="24"/>
          <w:lang w:val="en-US"/>
        </w:rPr>
        <w:t>as</w:t>
      </w:r>
      <w:r w:rsidR="004F1D19" w:rsidRPr="00E15581">
        <w:rPr>
          <w:rFonts w:ascii="Arial" w:hAnsi="Arial" w:cs="Arial"/>
          <w:bCs/>
          <w:sz w:val="24"/>
          <w:szCs w:val="24"/>
          <w:lang w:val="en-US"/>
        </w:rPr>
        <w:t xml:space="preserve"> </w:t>
      </w:r>
      <w:r w:rsidR="006B1DA7" w:rsidRPr="00E15581">
        <w:rPr>
          <w:rFonts w:ascii="Arial" w:hAnsi="Arial" w:cs="Arial"/>
          <w:bCs/>
          <w:sz w:val="24"/>
          <w:szCs w:val="24"/>
          <w:lang w:val="en-US"/>
        </w:rPr>
        <w:t xml:space="preserve">a unique individual </w:t>
      </w:r>
      <w:r w:rsidR="004F1D19" w:rsidRPr="00E15581">
        <w:rPr>
          <w:rFonts w:ascii="Arial" w:hAnsi="Arial" w:cs="Arial"/>
          <w:bCs/>
          <w:sz w:val="24"/>
          <w:szCs w:val="24"/>
          <w:lang w:val="en-US"/>
        </w:rPr>
        <w:t>with bespoke needs</w:t>
      </w:r>
      <w:r w:rsidR="00AB08F8" w:rsidRPr="00E15581">
        <w:rPr>
          <w:rFonts w:ascii="Arial" w:hAnsi="Arial" w:cs="Arial"/>
          <w:bCs/>
          <w:sz w:val="24"/>
          <w:szCs w:val="24"/>
          <w:lang w:val="en-US"/>
        </w:rPr>
        <w:t>.</w:t>
      </w:r>
      <w:r w:rsidR="002830F0" w:rsidRPr="00E15581">
        <w:rPr>
          <w:rFonts w:ascii="Arial" w:hAnsi="Arial" w:cs="Arial"/>
          <w:bCs/>
          <w:sz w:val="24"/>
          <w:szCs w:val="24"/>
          <w:lang w:val="en-US"/>
        </w:rPr>
        <w:t xml:space="preserve"> </w:t>
      </w:r>
      <w:r w:rsidR="006B1DA7" w:rsidRPr="00E15581">
        <w:rPr>
          <w:rFonts w:ascii="Arial" w:hAnsi="Arial" w:cs="Arial"/>
          <w:bCs/>
          <w:sz w:val="24"/>
          <w:szCs w:val="24"/>
          <w:lang w:val="en-US"/>
        </w:rPr>
        <w:t xml:space="preserve"> </w:t>
      </w:r>
    </w:p>
    <w:p w14:paraId="5568A43E" w14:textId="3ABB46EF" w:rsidR="00DE745F" w:rsidRPr="00E15581" w:rsidRDefault="00DE745F" w:rsidP="00AA1F10">
      <w:pPr>
        <w:spacing w:after="0" w:line="480" w:lineRule="auto"/>
        <w:ind w:left="720"/>
        <w:rPr>
          <w:rFonts w:ascii="Arial" w:hAnsi="Arial" w:cs="Arial"/>
          <w:bCs/>
          <w:sz w:val="24"/>
          <w:szCs w:val="24"/>
          <w:lang w:val="en-US"/>
        </w:rPr>
      </w:pPr>
      <w:r w:rsidRPr="00E15581">
        <w:rPr>
          <w:rFonts w:ascii="Arial" w:hAnsi="Arial" w:cs="Arial"/>
          <w:bCs/>
          <w:i/>
          <w:iCs/>
          <w:sz w:val="24"/>
          <w:szCs w:val="24"/>
          <w:lang w:val="en-US"/>
        </w:rPr>
        <w:t>“…part of it is listening to that person…understanding, what they want to achieve, um and their hobbies and interests...and relating it to that</w:t>
      </w:r>
      <w:r w:rsidR="00B74EE6" w:rsidRPr="00E15581">
        <w:rPr>
          <w:rFonts w:ascii="Arial" w:hAnsi="Arial" w:cs="Arial"/>
          <w:bCs/>
          <w:i/>
          <w:iCs/>
          <w:sz w:val="24"/>
          <w:szCs w:val="24"/>
          <w:lang w:val="en-US"/>
        </w:rPr>
        <w:t xml:space="preserve">… </w:t>
      </w:r>
      <w:r w:rsidR="00883763" w:rsidRPr="00E15581">
        <w:rPr>
          <w:rFonts w:ascii="Arial" w:hAnsi="Arial" w:cs="Arial"/>
          <w:bCs/>
          <w:i/>
          <w:iCs/>
          <w:sz w:val="24"/>
          <w:szCs w:val="24"/>
          <w:lang w:val="en-US"/>
        </w:rPr>
        <w:t>working together to achieve</w:t>
      </w:r>
      <w:r w:rsidR="00131D1C" w:rsidRPr="00E15581">
        <w:rPr>
          <w:rFonts w:ascii="Arial" w:hAnsi="Arial" w:cs="Arial"/>
          <w:bCs/>
          <w:i/>
          <w:iCs/>
          <w:sz w:val="24"/>
          <w:szCs w:val="24"/>
          <w:lang w:val="en-US"/>
        </w:rPr>
        <w:t xml:space="preserve"> </w:t>
      </w:r>
      <w:proofErr w:type="gramStart"/>
      <w:r w:rsidR="00131D1C" w:rsidRPr="00E15581">
        <w:rPr>
          <w:rFonts w:ascii="Arial" w:hAnsi="Arial" w:cs="Arial"/>
          <w:bCs/>
          <w:i/>
          <w:iCs/>
          <w:sz w:val="24"/>
          <w:szCs w:val="24"/>
          <w:lang w:val="en-US"/>
        </w:rPr>
        <w:t>goals</w:t>
      </w:r>
      <w:r w:rsidR="003027EA" w:rsidRPr="00E15581">
        <w:rPr>
          <w:rFonts w:ascii="Arial" w:hAnsi="Arial" w:cs="Arial"/>
          <w:bCs/>
          <w:i/>
          <w:iCs/>
          <w:sz w:val="24"/>
          <w:szCs w:val="24"/>
          <w:lang w:val="en-US"/>
        </w:rPr>
        <w:t>..</w:t>
      </w:r>
      <w:proofErr w:type="gramEnd"/>
      <w:r w:rsidRPr="00E15581">
        <w:rPr>
          <w:rFonts w:ascii="Arial" w:hAnsi="Arial" w:cs="Arial"/>
          <w:bCs/>
          <w:i/>
          <w:iCs/>
          <w:sz w:val="24"/>
          <w:szCs w:val="24"/>
          <w:lang w:val="en-US"/>
        </w:rPr>
        <w:t>”</w:t>
      </w:r>
      <w:r w:rsidRPr="00E15581">
        <w:rPr>
          <w:rFonts w:ascii="Arial" w:hAnsi="Arial" w:cs="Arial"/>
          <w:bCs/>
          <w:sz w:val="24"/>
          <w:szCs w:val="24"/>
          <w:lang w:val="en-US"/>
        </w:rPr>
        <w:t xml:space="preserve"> (</w:t>
      </w:r>
      <w:bookmarkStart w:id="1" w:name="_Hlk130291862"/>
      <w:r w:rsidR="00F67140" w:rsidRPr="00E15581">
        <w:rPr>
          <w:rFonts w:ascii="Arial" w:hAnsi="Arial" w:cs="Arial"/>
          <w:bCs/>
          <w:sz w:val="24"/>
          <w:szCs w:val="24"/>
          <w:lang w:val="en-US"/>
        </w:rPr>
        <w:t>early-training</w:t>
      </w:r>
      <w:r w:rsidRPr="00E15581">
        <w:rPr>
          <w:rFonts w:ascii="Arial" w:hAnsi="Arial" w:cs="Arial"/>
          <w:bCs/>
          <w:sz w:val="24"/>
          <w:szCs w:val="24"/>
          <w:lang w:val="en-US"/>
        </w:rPr>
        <w:t xml:space="preserve"> </w:t>
      </w:r>
      <w:proofErr w:type="gramStart"/>
      <w:r w:rsidRPr="00E15581">
        <w:rPr>
          <w:rFonts w:ascii="Arial" w:hAnsi="Arial" w:cs="Arial"/>
          <w:bCs/>
          <w:sz w:val="24"/>
          <w:szCs w:val="24"/>
          <w:lang w:val="en-US"/>
        </w:rPr>
        <w:t>I:P</w:t>
      </w:r>
      <w:proofErr w:type="gramEnd"/>
      <w:r w:rsidRPr="00E15581">
        <w:rPr>
          <w:rFonts w:ascii="Arial" w:hAnsi="Arial" w:cs="Arial"/>
          <w:bCs/>
          <w:sz w:val="24"/>
          <w:szCs w:val="24"/>
          <w:lang w:val="en-US"/>
        </w:rPr>
        <w:t>11</w:t>
      </w:r>
      <w:bookmarkEnd w:id="1"/>
      <w:r w:rsidRPr="00E15581">
        <w:rPr>
          <w:rFonts w:ascii="Arial" w:hAnsi="Arial" w:cs="Arial"/>
          <w:bCs/>
          <w:sz w:val="24"/>
          <w:szCs w:val="24"/>
          <w:lang w:val="en-US"/>
        </w:rPr>
        <w:t>)</w:t>
      </w:r>
    </w:p>
    <w:p w14:paraId="6EC9E677" w14:textId="77777777" w:rsidR="00DE745F" w:rsidRPr="00E15581" w:rsidRDefault="00DE745F" w:rsidP="006B1DA7">
      <w:pPr>
        <w:spacing w:after="0" w:line="480" w:lineRule="auto"/>
        <w:rPr>
          <w:rFonts w:ascii="Arial" w:hAnsi="Arial" w:cs="Arial"/>
          <w:bCs/>
          <w:sz w:val="24"/>
          <w:szCs w:val="24"/>
          <w:lang w:val="en-US"/>
        </w:rPr>
      </w:pPr>
    </w:p>
    <w:p w14:paraId="48676B39" w14:textId="62E91683" w:rsidR="00FD1CDB" w:rsidRPr="00E15581" w:rsidRDefault="00687217" w:rsidP="00AA1F10">
      <w:pPr>
        <w:spacing w:after="0" w:line="480" w:lineRule="auto"/>
        <w:rPr>
          <w:rFonts w:ascii="Arial" w:hAnsi="Arial" w:cs="Arial"/>
          <w:bCs/>
          <w:sz w:val="24"/>
          <w:szCs w:val="24"/>
          <w:lang w:val="en-US"/>
        </w:rPr>
      </w:pPr>
      <w:r w:rsidRPr="00E15581">
        <w:rPr>
          <w:rFonts w:ascii="Arial" w:hAnsi="Arial" w:cs="Arial"/>
          <w:bCs/>
          <w:sz w:val="24"/>
          <w:szCs w:val="24"/>
          <w:lang w:val="en-US"/>
        </w:rPr>
        <w:lastRenderedPageBreak/>
        <w:t xml:space="preserve">Furthermore, </w:t>
      </w:r>
      <w:r w:rsidR="006B1DA7" w:rsidRPr="00E15581">
        <w:rPr>
          <w:rFonts w:ascii="Arial" w:hAnsi="Arial" w:cs="Arial"/>
          <w:bCs/>
          <w:sz w:val="24"/>
          <w:szCs w:val="24"/>
          <w:lang w:val="en-US"/>
        </w:rPr>
        <w:t>‘</w:t>
      </w:r>
      <w:r w:rsidR="00BD0428" w:rsidRPr="00E15581">
        <w:rPr>
          <w:rFonts w:ascii="Arial" w:hAnsi="Arial" w:cs="Arial"/>
          <w:bCs/>
          <w:sz w:val="24"/>
          <w:szCs w:val="24"/>
          <w:lang w:val="en-US"/>
        </w:rPr>
        <w:t>t</w:t>
      </w:r>
      <w:r w:rsidR="006B1DA7" w:rsidRPr="00E15581">
        <w:rPr>
          <w:rFonts w:ascii="Arial" w:hAnsi="Arial" w:cs="Arial"/>
          <w:bCs/>
          <w:sz w:val="24"/>
          <w:szCs w:val="24"/>
          <w:lang w:val="en-US"/>
        </w:rPr>
        <w:t xml:space="preserve">ailoring’ </w:t>
      </w:r>
      <w:r w:rsidR="00DE745F" w:rsidRPr="00E15581">
        <w:rPr>
          <w:rFonts w:ascii="Arial" w:hAnsi="Arial" w:cs="Arial"/>
          <w:bCs/>
          <w:sz w:val="24"/>
          <w:szCs w:val="24"/>
          <w:lang w:val="en-US"/>
        </w:rPr>
        <w:t xml:space="preserve">advice was considered a process </w:t>
      </w:r>
      <w:r w:rsidR="002F02C3" w:rsidRPr="00E15581">
        <w:rPr>
          <w:rFonts w:ascii="Arial" w:hAnsi="Arial" w:cs="Arial"/>
          <w:bCs/>
          <w:sz w:val="24"/>
          <w:szCs w:val="24"/>
          <w:lang w:val="en-US"/>
        </w:rPr>
        <w:t xml:space="preserve">to ensure advice offered was </w:t>
      </w:r>
      <w:r w:rsidR="006B1DA7" w:rsidRPr="00E15581">
        <w:rPr>
          <w:rFonts w:ascii="Arial" w:hAnsi="Arial" w:cs="Arial"/>
          <w:bCs/>
          <w:sz w:val="24"/>
          <w:szCs w:val="24"/>
          <w:lang w:val="en-US"/>
        </w:rPr>
        <w:t xml:space="preserve">specific and relevant, </w:t>
      </w:r>
      <w:r w:rsidR="00DE745F" w:rsidRPr="00E15581">
        <w:rPr>
          <w:rFonts w:ascii="Arial" w:hAnsi="Arial" w:cs="Arial"/>
          <w:bCs/>
          <w:sz w:val="24"/>
          <w:szCs w:val="24"/>
          <w:lang w:val="en-US"/>
        </w:rPr>
        <w:t>adapted</w:t>
      </w:r>
      <w:r w:rsidR="006B1DA7" w:rsidRPr="00E15581">
        <w:rPr>
          <w:rFonts w:ascii="Arial" w:hAnsi="Arial" w:cs="Arial"/>
          <w:bCs/>
          <w:sz w:val="24"/>
          <w:szCs w:val="24"/>
          <w:lang w:val="en-US"/>
        </w:rPr>
        <w:t xml:space="preserve"> </w:t>
      </w:r>
      <w:r w:rsidR="00F67140" w:rsidRPr="00E15581">
        <w:rPr>
          <w:rFonts w:ascii="Arial" w:hAnsi="Arial" w:cs="Arial"/>
          <w:bCs/>
          <w:sz w:val="24"/>
          <w:szCs w:val="24"/>
          <w:lang w:val="en-US"/>
        </w:rPr>
        <w:t>to the</w:t>
      </w:r>
      <w:r w:rsidR="006B1DA7" w:rsidRPr="00E15581">
        <w:rPr>
          <w:rFonts w:ascii="Arial" w:hAnsi="Arial" w:cs="Arial"/>
          <w:bCs/>
          <w:sz w:val="24"/>
          <w:szCs w:val="24"/>
          <w:lang w:val="en-US"/>
        </w:rPr>
        <w:t xml:space="preserve"> patient</w:t>
      </w:r>
      <w:r w:rsidR="005535D2" w:rsidRPr="00E15581">
        <w:rPr>
          <w:rFonts w:ascii="Arial" w:hAnsi="Arial" w:cs="Arial"/>
          <w:bCs/>
          <w:sz w:val="24"/>
          <w:szCs w:val="24"/>
          <w:lang w:val="en-US"/>
        </w:rPr>
        <w:t>s</w:t>
      </w:r>
      <w:r w:rsidR="006B1DA7" w:rsidRPr="00E15581">
        <w:rPr>
          <w:rFonts w:ascii="Arial" w:hAnsi="Arial" w:cs="Arial"/>
          <w:bCs/>
          <w:sz w:val="24"/>
          <w:szCs w:val="24"/>
          <w:lang w:val="en-US"/>
        </w:rPr>
        <w:t xml:space="preserve">’ </w:t>
      </w:r>
      <w:r w:rsidR="004F1D19" w:rsidRPr="00E15581">
        <w:rPr>
          <w:rFonts w:ascii="Arial" w:hAnsi="Arial" w:cs="Arial"/>
          <w:bCs/>
          <w:sz w:val="24"/>
          <w:szCs w:val="24"/>
          <w:lang w:val="en-US"/>
        </w:rPr>
        <w:t xml:space="preserve">needs </w:t>
      </w:r>
      <w:r w:rsidR="006B1DA7" w:rsidRPr="00E15581">
        <w:rPr>
          <w:rFonts w:ascii="Arial" w:hAnsi="Arial" w:cs="Arial"/>
          <w:bCs/>
          <w:sz w:val="24"/>
          <w:szCs w:val="24"/>
          <w:lang w:val="en-US"/>
        </w:rPr>
        <w:t>and preferences</w:t>
      </w:r>
      <w:r w:rsidR="004F1D19" w:rsidRPr="00E15581">
        <w:rPr>
          <w:rFonts w:ascii="Arial" w:hAnsi="Arial" w:cs="Arial"/>
          <w:bCs/>
          <w:sz w:val="24"/>
          <w:szCs w:val="24"/>
          <w:lang w:val="en-US"/>
        </w:rPr>
        <w:t>, including work, home-life</w:t>
      </w:r>
      <w:r w:rsidR="00806CD9" w:rsidRPr="00E15581">
        <w:rPr>
          <w:rFonts w:ascii="Arial" w:hAnsi="Arial" w:cs="Arial"/>
          <w:bCs/>
          <w:sz w:val="24"/>
          <w:szCs w:val="24"/>
          <w:lang w:val="en-US"/>
        </w:rPr>
        <w:t>,</w:t>
      </w:r>
      <w:r w:rsidR="004F1D19" w:rsidRPr="00E15581">
        <w:rPr>
          <w:rFonts w:ascii="Arial" w:hAnsi="Arial" w:cs="Arial"/>
          <w:bCs/>
          <w:sz w:val="24"/>
          <w:szCs w:val="24"/>
          <w:lang w:val="en-US"/>
        </w:rPr>
        <w:t xml:space="preserve"> hobbies</w:t>
      </w:r>
      <w:r w:rsidR="00806CD9" w:rsidRPr="00E15581">
        <w:rPr>
          <w:rFonts w:ascii="Arial" w:hAnsi="Arial" w:cs="Arial"/>
          <w:bCs/>
          <w:sz w:val="24"/>
          <w:szCs w:val="24"/>
          <w:lang w:val="en-US"/>
        </w:rPr>
        <w:t xml:space="preserve"> and goals</w:t>
      </w:r>
      <w:r w:rsidR="00EE24F1" w:rsidRPr="00E15581">
        <w:rPr>
          <w:rFonts w:ascii="Arial" w:hAnsi="Arial" w:cs="Arial"/>
          <w:bCs/>
          <w:sz w:val="24"/>
          <w:szCs w:val="24"/>
          <w:lang w:val="en-US"/>
        </w:rPr>
        <w:t>.</w:t>
      </w:r>
      <w:r w:rsidR="006B1DA7" w:rsidRPr="00E15581">
        <w:rPr>
          <w:rFonts w:ascii="Arial" w:hAnsi="Arial" w:cs="Arial"/>
          <w:bCs/>
          <w:sz w:val="24"/>
          <w:szCs w:val="24"/>
          <w:lang w:val="en-US"/>
        </w:rPr>
        <w:t xml:space="preserve"> </w:t>
      </w:r>
      <w:r w:rsidR="002F02C3" w:rsidRPr="00E15581">
        <w:rPr>
          <w:rFonts w:ascii="Arial" w:hAnsi="Arial" w:cs="Arial"/>
          <w:bCs/>
          <w:sz w:val="24"/>
          <w:szCs w:val="24"/>
          <w:lang w:val="en-US"/>
        </w:rPr>
        <w:t>The concept of patient choice</w:t>
      </w:r>
      <w:r w:rsidR="00BA60C5" w:rsidRPr="00E15581">
        <w:rPr>
          <w:rFonts w:ascii="Arial" w:hAnsi="Arial" w:cs="Arial"/>
          <w:bCs/>
          <w:sz w:val="24"/>
          <w:szCs w:val="24"/>
          <w:lang w:val="en-US"/>
        </w:rPr>
        <w:t>,</w:t>
      </w:r>
      <w:r w:rsidR="002F02C3" w:rsidRPr="00E15581">
        <w:rPr>
          <w:rFonts w:ascii="Arial" w:hAnsi="Arial" w:cs="Arial"/>
          <w:bCs/>
          <w:sz w:val="24"/>
          <w:szCs w:val="24"/>
          <w:lang w:val="en-US"/>
        </w:rPr>
        <w:t xml:space="preserve"> when offering advice as a treatment modality</w:t>
      </w:r>
      <w:r w:rsidR="00BA60C5" w:rsidRPr="00E15581">
        <w:rPr>
          <w:rFonts w:ascii="Arial" w:hAnsi="Arial" w:cs="Arial"/>
          <w:bCs/>
          <w:sz w:val="24"/>
          <w:szCs w:val="24"/>
          <w:lang w:val="en-US"/>
        </w:rPr>
        <w:t>,</w:t>
      </w:r>
      <w:r w:rsidR="002F02C3" w:rsidRPr="00E15581">
        <w:rPr>
          <w:rFonts w:ascii="Arial" w:hAnsi="Arial" w:cs="Arial"/>
          <w:bCs/>
          <w:sz w:val="24"/>
          <w:szCs w:val="24"/>
          <w:lang w:val="en-US"/>
        </w:rPr>
        <w:t xml:space="preserve"> was explored by </w:t>
      </w:r>
      <w:r w:rsidR="00DA543F" w:rsidRPr="00E15581">
        <w:rPr>
          <w:rFonts w:ascii="Arial" w:hAnsi="Arial" w:cs="Arial"/>
          <w:bCs/>
          <w:sz w:val="24"/>
          <w:szCs w:val="24"/>
          <w:lang w:val="en-US"/>
        </w:rPr>
        <w:t xml:space="preserve">the final year </w:t>
      </w:r>
      <w:r w:rsidR="002F02C3" w:rsidRPr="00E15581">
        <w:rPr>
          <w:rFonts w:ascii="Arial" w:hAnsi="Arial" w:cs="Arial"/>
          <w:bCs/>
          <w:sz w:val="24"/>
          <w:szCs w:val="24"/>
          <w:lang w:val="en-US"/>
        </w:rPr>
        <w:t>students</w:t>
      </w:r>
      <w:r w:rsidR="005535D2" w:rsidRPr="00E15581">
        <w:rPr>
          <w:rFonts w:ascii="Arial" w:hAnsi="Arial" w:cs="Arial"/>
          <w:bCs/>
          <w:sz w:val="24"/>
          <w:szCs w:val="24"/>
          <w:lang w:val="en-US"/>
        </w:rPr>
        <w:t>,</w:t>
      </w:r>
      <w:r w:rsidR="002F02C3" w:rsidRPr="00E15581">
        <w:rPr>
          <w:rFonts w:ascii="Arial" w:hAnsi="Arial" w:cs="Arial"/>
          <w:bCs/>
          <w:sz w:val="24"/>
          <w:szCs w:val="24"/>
          <w:lang w:val="en-US"/>
        </w:rPr>
        <w:t xml:space="preserve"> showing </w:t>
      </w:r>
      <w:r w:rsidR="006848CA" w:rsidRPr="00E15581">
        <w:rPr>
          <w:rFonts w:ascii="Arial" w:hAnsi="Arial" w:cs="Arial"/>
          <w:bCs/>
          <w:sz w:val="24"/>
          <w:szCs w:val="24"/>
          <w:lang w:val="en-US"/>
        </w:rPr>
        <w:t xml:space="preserve">an </w:t>
      </w:r>
      <w:r w:rsidR="002F02C3" w:rsidRPr="00E15581">
        <w:rPr>
          <w:rFonts w:ascii="Arial" w:hAnsi="Arial" w:cs="Arial"/>
          <w:bCs/>
          <w:sz w:val="24"/>
          <w:szCs w:val="24"/>
          <w:lang w:val="en-US"/>
        </w:rPr>
        <w:t xml:space="preserve">awareness that not only the content may need tailoring, but the </w:t>
      </w:r>
      <w:r w:rsidR="00BA60C5" w:rsidRPr="00E15581">
        <w:rPr>
          <w:rFonts w:ascii="Arial" w:hAnsi="Arial" w:cs="Arial"/>
          <w:bCs/>
          <w:sz w:val="24"/>
          <w:szCs w:val="24"/>
          <w:lang w:val="en-US"/>
        </w:rPr>
        <w:t xml:space="preserve">scope </w:t>
      </w:r>
      <w:r w:rsidR="008B7229" w:rsidRPr="00E15581">
        <w:rPr>
          <w:rFonts w:ascii="Arial" w:hAnsi="Arial" w:cs="Arial"/>
          <w:bCs/>
          <w:sz w:val="24"/>
          <w:szCs w:val="24"/>
          <w:lang w:val="en-US"/>
        </w:rPr>
        <w:t xml:space="preserve">and quantity </w:t>
      </w:r>
      <w:r w:rsidR="00DA543F" w:rsidRPr="00E15581">
        <w:rPr>
          <w:rFonts w:ascii="Arial" w:hAnsi="Arial" w:cs="Arial"/>
          <w:bCs/>
          <w:sz w:val="24"/>
          <w:szCs w:val="24"/>
          <w:lang w:val="en-US"/>
        </w:rPr>
        <w:t xml:space="preserve">of the advice </w:t>
      </w:r>
      <w:r w:rsidR="002F02C3" w:rsidRPr="00E15581">
        <w:rPr>
          <w:rFonts w:ascii="Arial" w:hAnsi="Arial" w:cs="Arial"/>
          <w:bCs/>
          <w:sz w:val="24"/>
          <w:szCs w:val="24"/>
          <w:lang w:val="en-US"/>
        </w:rPr>
        <w:t>too.</w:t>
      </w:r>
    </w:p>
    <w:p w14:paraId="7722418F" w14:textId="49BAC513" w:rsidR="001E2D57" w:rsidRPr="00E15581" w:rsidRDefault="002F02C3" w:rsidP="00756417">
      <w:pPr>
        <w:spacing w:line="480" w:lineRule="auto"/>
        <w:ind w:left="720"/>
        <w:rPr>
          <w:rFonts w:ascii="Arial" w:hAnsi="Arial" w:cs="Arial"/>
          <w:i/>
          <w:iCs/>
          <w:sz w:val="24"/>
          <w:szCs w:val="24"/>
          <w:lang w:val="en-US"/>
        </w:rPr>
      </w:pPr>
      <w:r w:rsidRPr="00E15581">
        <w:rPr>
          <w:rFonts w:ascii="Arial" w:hAnsi="Arial" w:cs="Arial"/>
          <w:i/>
          <w:iCs/>
          <w:sz w:val="24"/>
          <w:szCs w:val="24"/>
          <w:lang w:val="en-US"/>
        </w:rPr>
        <w:t xml:space="preserve">“[It’s] important to be adaptable… not every patient will </w:t>
      </w:r>
      <w:r w:rsidR="00EE24F1" w:rsidRPr="00E15581">
        <w:rPr>
          <w:rFonts w:ascii="Arial" w:hAnsi="Arial" w:cs="Arial"/>
          <w:i/>
          <w:iCs/>
          <w:sz w:val="24"/>
          <w:szCs w:val="24"/>
          <w:lang w:val="en-US"/>
        </w:rPr>
        <w:t>t</w:t>
      </w:r>
      <w:r w:rsidRPr="00E15581">
        <w:rPr>
          <w:rFonts w:ascii="Arial" w:hAnsi="Arial" w:cs="Arial"/>
          <w:i/>
          <w:iCs/>
          <w:sz w:val="24"/>
          <w:szCs w:val="24"/>
          <w:lang w:val="en-US"/>
        </w:rPr>
        <w:t>olerate the same amount of advice giving</w:t>
      </w:r>
      <w:r w:rsidR="00A27302" w:rsidRPr="00E15581">
        <w:rPr>
          <w:rFonts w:ascii="Arial" w:hAnsi="Arial" w:cs="Arial"/>
          <w:i/>
          <w:iCs/>
          <w:sz w:val="24"/>
          <w:szCs w:val="24"/>
          <w:lang w:val="en-US"/>
        </w:rPr>
        <w:t>.</w:t>
      </w:r>
      <w:r w:rsidRPr="00E15581">
        <w:rPr>
          <w:rFonts w:ascii="Arial" w:hAnsi="Arial" w:cs="Arial"/>
          <w:i/>
          <w:iCs/>
          <w:sz w:val="24"/>
          <w:szCs w:val="24"/>
          <w:lang w:val="en-US"/>
        </w:rPr>
        <w:t xml:space="preserve"> </w:t>
      </w:r>
      <w:r w:rsidR="00A27302" w:rsidRPr="00E15581">
        <w:rPr>
          <w:rFonts w:ascii="Arial" w:hAnsi="Arial" w:cs="Arial"/>
          <w:i/>
          <w:iCs/>
          <w:sz w:val="24"/>
          <w:szCs w:val="24"/>
          <w:lang w:val="en-US"/>
        </w:rPr>
        <w:t>S</w:t>
      </w:r>
      <w:r w:rsidRPr="00E15581">
        <w:rPr>
          <w:rFonts w:ascii="Arial" w:hAnsi="Arial" w:cs="Arial"/>
          <w:i/>
          <w:iCs/>
          <w:sz w:val="24"/>
          <w:szCs w:val="24"/>
          <w:lang w:val="en-US"/>
        </w:rPr>
        <w:t xml:space="preserve">ome may want to know more </w:t>
      </w:r>
      <w:proofErr w:type="gramStart"/>
      <w:r w:rsidRPr="00E15581">
        <w:rPr>
          <w:rFonts w:ascii="Arial" w:hAnsi="Arial" w:cs="Arial"/>
          <w:i/>
          <w:iCs/>
          <w:sz w:val="24"/>
          <w:szCs w:val="24"/>
          <w:lang w:val="en-US"/>
        </w:rPr>
        <w:t>information</w:t>
      </w:r>
      <w:r w:rsidR="004A7808" w:rsidRPr="00E15581">
        <w:rPr>
          <w:rFonts w:ascii="Arial" w:hAnsi="Arial" w:cs="Arial"/>
          <w:i/>
          <w:iCs/>
          <w:sz w:val="24"/>
          <w:szCs w:val="24"/>
          <w:lang w:val="en-US"/>
        </w:rPr>
        <w:t>,</w:t>
      </w:r>
      <w:proofErr w:type="gramEnd"/>
      <w:r w:rsidRPr="00E15581">
        <w:rPr>
          <w:rFonts w:ascii="Arial" w:hAnsi="Arial" w:cs="Arial"/>
          <w:i/>
          <w:iCs/>
          <w:sz w:val="24"/>
          <w:szCs w:val="24"/>
          <w:lang w:val="en-US"/>
        </w:rPr>
        <w:t xml:space="preserve"> some might not even really want to know any of it at all</w:t>
      </w:r>
      <w:r w:rsidR="00806CD9" w:rsidRPr="00E15581">
        <w:rPr>
          <w:rFonts w:ascii="Arial" w:hAnsi="Arial" w:cs="Arial"/>
          <w:i/>
          <w:iCs/>
          <w:sz w:val="24"/>
          <w:szCs w:val="24"/>
          <w:lang w:val="en-US"/>
        </w:rPr>
        <w:t>.</w:t>
      </w:r>
      <w:r w:rsidRPr="00E15581">
        <w:rPr>
          <w:rFonts w:ascii="Arial" w:hAnsi="Arial" w:cs="Arial"/>
          <w:i/>
          <w:iCs/>
          <w:sz w:val="24"/>
          <w:szCs w:val="24"/>
          <w:lang w:val="en-US"/>
        </w:rPr>
        <w:t>” (</w:t>
      </w:r>
      <w:proofErr w:type="gramStart"/>
      <w:r w:rsidR="00F67140" w:rsidRPr="00E15581">
        <w:rPr>
          <w:rFonts w:ascii="Arial" w:hAnsi="Arial" w:cs="Arial"/>
          <w:i/>
          <w:iCs/>
          <w:sz w:val="24"/>
          <w:szCs w:val="24"/>
          <w:lang w:val="en-US"/>
        </w:rPr>
        <w:t>final</w:t>
      </w:r>
      <w:proofErr w:type="gramEnd"/>
      <w:r w:rsidR="00F67140" w:rsidRPr="00E15581">
        <w:rPr>
          <w:rFonts w:ascii="Arial" w:hAnsi="Arial" w:cs="Arial"/>
          <w:i/>
          <w:iCs/>
          <w:sz w:val="24"/>
          <w:szCs w:val="24"/>
          <w:lang w:val="en-US"/>
        </w:rPr>
        <w:t>-year</w:t>
      </w:r>
      <w:r w:rsidRPr="00E15581">
        <w:rPr>
          <w:rFonts w:ascii="Arial" w:hAnsi="Arial" w:cs="Arial"/>
          <w:i/>
          <w:iCs/>
          <w:sz w:val="24"/>
          <w:szCs w:val="24"/>
          <w:lang w:val="en-US"/>
        </w:rPr>
        <w:t xml:space="preserve"> FG1:P5)</w:t>
      </w:r>
    </w:p>
    <w:p w14:paraId="697B6409" w14:textId="77777777" w:rsidR="00C859EC" w:rsidRPr="00E15581" w:rsidRDefault="00C859EC" w:rsidP="002F02C3">
      <w:pPr>
        <w:spacing w:after="0" w:line="480" w:lineRule="auto"/>
        <w:rPr>
          <w:rFonts w:ascii="Arial" w:hAnsi="Arial" w:cs="Arial"/>
          <w:bCs/>
          <w:sz w:val="24"/>
          <w:szCs w:val="24"/>
          <w:lang w:val="en-US"/>
        </w:rPr>
      </w:pPr>
    </w:p>
    <w:p w14:paraId="53C7A5A7" w14:textId="20CEC58A" w:rsidR="006B1DA7" w:rsidRPr="00E15581" w:rsidRDefault="00B0359E" w:rsidP="00AA1F10">
      <w:pPr>
        <w:spacing w:after="0" w:line="480" w:lineRule="auto"/>
        <w:rPr>
          <w:rFonts w:ascii="Arial" w:hAnsi="Arial" w:cs="Arial"/>
          <w:bCs/>
          <w:sz w:val="24"/>
          <w:szCs w:val="24"/>
          <w:lang w:val="en-US"/>
        </w:rPr>
      </w:pPr>
      <w:r w:rsidRPr="00E15581">
        <w:rPr>
          <w:rFonts w:ascii="Arial" w:hAnsi="Arial" w:cs="Arial"/>
          <w:bCs/>
          <w:sz w:val="24"/>
          <w:szCs w:val="24"/>
          <w:lang w:val="en-US"/>
        </w:rPr>
        <w:t>S</w:t>
      </w:r>
      <w:r w:rsidR="00C859EC" w:rsidRPr="00E15581">
        <w:rPr>
          <w:rFonts w:ascii="Arial" w:hAnsi="Arial" w:cs="Arial"/>
          <w:bCs/>
          <w:sz w:val="24"/>
          <w:szCs w:val="24"/>
          <w:lang w:val="en-US"/>
        </w:rPr>
        <w:t xml:space="preserve">tudents observed that tailoring advice </w:t>
      </w:r>
      <w:r w:rsidR="00687217" w:rsidRPr="00E15581">
        <w:rPr>
          <w:rFonts w:ascii="Arial" w:hAnsi="Arial" w:cs="Arial"/>
          <w:bCs/>
          <w:sz w:val="24"/>
          <w:szCs w:val="24"/>
          <w:lang w:val="en-US"/>
        </w:rPr>
        <w:t>to the patient rather than the</w:t>
      </w:r>
      <w:r w:rsidR="00DA543F" w:rsidRPr="00E15581">
        <w:rPr>
          <w:rFonts w:ascii="Arial" w:hAnsi="Arial" w:cs="Arial"/>
          <w:bCs/>
          <w:sz w:val="24"/>
          <w:szCs w:val="24"/>
          <w:lang w:val="en-US"/>
        </w:rPr>
        <w:t>ir</w:t>
      </w:r>
      <w:r w:rsidR="00687217" w:rsidRPr="00E15581">
        <w:rPr>
          <w:rFonts w:ascii="Arial" w:hAnsi="Arial" w:cs="Arial"/>
          <w:bCs/>
          <w:sz w:val="24"/>
          <w:szCs w:val="24"/>
          <w:lang w:val="en-US"/>
        </w:rPr>
        <w:t xml:space="preserve"> condition </w:t>
      </w:r>
      <w:r w:rsidR="00C859EC" w:rsidRPr="00E15581">
        <w:rPr>
          <w:rFonts w:ascii="Arial" w:hAnsi="Arial" w:cs="Arial"/>
          <w:bCs/>
          <w:sz w:val="24"/>
          <w:szCs w:val="24"/>
          <w:lang w:val="en-US"/>
        </w:rPr>
        <w:t>was key to improv</w:t>
      </w:r>
      <w:r w:rsidR="00DA543F" w:rsidRPr="00E15581">
        <w:rPr>
          <w:rFonts w:ascii="Arial" w:hAnsi="Arial" w:cs="Arial"/>
          <w:bCs/>
          <w:sz w:val="24"/>
          <w:szCs w:val="24"/>
          <w:lang w:val="en-US"/>
        </w:rPr>
        <w:t>ing</w:t>
      </w:r>
      <w:r w:rsidR="00C859EC" w:rsidRPr="00E15581">
        <w:rPr>
          <w:rFonts w:ascii="Arial" w:hAnsi="Arial" w:cs="Arial"/>
          <w:bCs/>
          <w:sz w:val="24"/>
          <w:szCs w:val="24"/>
          <w:lang w:val="en-US"/>
        </w:rPr>
        <w:t xml:space="preserve"> </w:t>
      </w:r>
      <w:r w:rsidR="00806CD9" w:rsidRPr="00E15581">
        <w:rPr>
          <w:rFonts w:ascii="Arial" w:hAnsi="Arial" w:cs="Arial"/>
          <w:bCs/>
          <w:sz w:val="24"/>
          <w:szCs w:val="24"/>
          <w:lang w:val="en-US"/>
        </w:rPr>
        <w:t>uptake</w:t>
      </w:r>
      <w:r w:rsidR="00C94953" w:rsidRPr="00E15581">
        <w:rPr>
          <w:rFonts w:ascii="Arial" w:hAnsi="Arial" w:cs="Arial"/>
          <w:bCs/>
          <w:sz w:val="24"/>
          <w:szCs w:val="24"/>
          <w:lang w:val="en-US"/>
        </w:rPr>
        <w:t>. Th</w:t>
      </w:r>
      <w:r w:rsidR="003842B2" w:rsidRPr="00E15581">
        <w:rPr>
          <w:rFonts w:ascii="Arial" w:hAnsi="Arial" w:cs="Arial"/>
          <w:bCs/>
          <w:sz w:val="24"/>
          <w:szCs w:val="24"/>
          <w:lang w:val="en-US"/>
        </w:rPr>
        <w:t>ey recogni</w:t>
      </w:r>
      <w:r w:rsidR="004A7808" w:rsidRPr="00E15581">
        <w:rPr>
          <w:rFonts w:ascii="Arial" w:hAnsi="Arial" w:cs="Arial"/>
          <w:bCs/>
          <w:sz w:val="24"/>
          <w:szCs w:val="24"/>
          <w:lang w:val="en-US"/>
        </w:rPr>
        <w:t>z</w:t>
      </w:r>
      <w:r w:rsidR="003842B2" w:rsidRPr="00E15581">
        <w:rPr>
          <w:rFonts w:ascii="Arial" w:hAnsi="Arial" w:cs="Arial"/>
          <w:bCs/>
          <w:sz w:val="24"/>
          <w:szCs w:val="24"/>
          <w:lang w:val="en-US"/>
        </w:rPr>
        <w:t>e</w:t>
      </w:r>
      <w:r w:rsidR="00C859EC" w:rsidRPr="00E15581">
        <w:rPr>
          <w:rFonts w:ascii="Arial" w:hAnsi="Arial" w:cs="Arial"/>
          <w:bCs/>
          <w:sz w:val="24"/>
          <w:szCs w:val="24"/>
          <w:lang w:val="en-US"/>
        </w:rPr>
        <w:t xml:space="preserve"> </w:t>
      </w:r>
      <w:r w:rsidR="00687217" w:rsidRPr="00E15581">
        <w:rPr>
          <w:rFonts w:ascii="Arial" w:hAnsi="Arial" w:cs="Arial"/>
          <w:bCs/>
          <w:sz w:val="24"/>
          <w:szCs w:val="24"/>
          <w:lang w:val="en-US"/>
        </w:rPr>
        <w:t xml:space="preserve">each </w:t>
      </w:r>
      <w:r w:rsidR="00C859EC" w:rsidRPr="00E15581">
        <w:rPr>
          <w:rFonts w:ascii="Arial" w:hAnsi="Arial" w:cs="Arial"/>
          <w:bCs/>
          <w:sz w:val="24"/>
          <w:szCs w:val="24"/>
          <w:lang w:val="en-US"/>
        </w:rPr>
        <w:t xml:space="preserve">patient </w:t>
      </w:r>
      <w:r w:rsidR="003842B2" w:rsidRPr="00E15581">
        <w:rPr>
          <w:rFonts w:ascii="Arial" w:hAnsi="Arial" w:cs="Arial"/>
          <w:bCs/>
          <w:sz w:val="24"/>
          <w:szCs w:val="24"/>
          <w:lang w:val="en-US"/>
        </w:rPr>
        <w:t>a</w:t>
      </w:r>
      <w:r w:rsidR="00C859EC" w:rsidRPr="00E15581">
        <w:rPr>
          <w:rFonts w:ascii="Arial" w:hAnsi="Arial" w:cs="Arial"/>
          <w:bCs/>
          <w:sz w:val="24"/>
          <w:szCs w:val="24"/>
          <w:lang w:val="en-US"/>
        </w:rPr>
        <w:t xml:space="preserve">s </w:t>
      </w:r>
      <w:r w:rsidR="00687217" w:rsidRPr="00E15581">
        <w:rPr>
          <w:rFonts w:ascii="Arial" w:hAnsi="Arial" w:cs="Arial"/>
          <w:bCs/>
          <w:sz w:val="24"/>
          <w:szCs w:val="24"/>
          <w:lang w:val="en-US"/>
        </w:rPr>
        <w:t>an individual</w:t>
      </w:r>
      <w:r w:rsidR="00806CD9" w:rsidRPr="00E15581">
        <w:rPr>
          <w:rFonts w:ascii="Arial" w:hAnsi="Arial" w:cs="Arial"/>
          <w:bCs/>
          <w:sz w:val="24"/>
          <w:szCs w:val="24"/>
          <w:lang w:val="en-US"/>
        </w:rPr>
        <w:t>,</w:t>
      </w:r>
      <w:r w:rsidR="00C859EC" w:rsidRPr="00E15581">
        <w:rPr>
          <w:rFonts w:ascii="Arial" w:hAnsi="Arial" w:cs="Arial"/>
          <w:bCs/>
          <w:sz w:val="24"/>
          <w:szCs w:val="24"/>
          <w:lang w:val="en-US"/>
        </w:rPr>
        <w:t xml:space="preserve"> </w:t>
      </w:r>
      <w:r w:rsidR="003842B2" w:rsidRPr="00E15581">
        <w:rPr>
          <w:rFonts w:ascii="Arial" w:hAnsi="Arial" w:cs="Arial"/>
          <w:bCs/>
          <w:sz w:val="24"/>
          <w:szCs w:val="24"/>
          <w:lang w:val="en-US"/>
        </w:rPr>
        <w:t xml:space="preserve">and therefore </w:t>
      </w:r>
      <w:r w:rsidRPr="00E15581">
        <w:rPr>
          <w:rFonts w:ascii="Arial" w:hAnsi="Arial" w:cs="Arial"/>
          <w:bCs/>
          <w:sz w:val="24"/>
          <w:szCs w:val="24"/>
          <w:lang w:val="en-US"/>
        </w:rPr>
        <w:t>partnering with the patient is key</w:t>
      </w:r>
      <w:r w:rsidR="00DA543F" w:rsidRPr="00E15581">
        <w:rPr>
          <w:rFonts w:ascii="Arial" w:hAnsi="Arial" w:cs="Arial"/>
          <w:bCs/>
          <w:sz w:val="24"/>
          <w:szCs w:val="24"/>
          <w:lang w:val="en-US"/>
        </w:rPr>
        <w:t xml:space="preserve"> to </w:t>
      </w:r>
      <w:r w:rsidR="007C1641" w:rsidRPr="00E15581">
        <w:rPr>
          <w:rFonts w:ascii="Arial" w:hAnsi="Arial" w:cs="Arial"/>
          <w:bCs/>
          <w:sz w:val="24"/>
          <w:szCs w:val="24"/>
          <w:lang w:val="en-US"/>
        </w:rPr>
        <w:t>optimize</w:t>
      </w:r>
      <w:r w:rsidR="00DA543F" w:rsidRPr="00E15581">
        <w:rPr>
          <w:rFonts w:ascii="Arial" w:hAnsi="Arial" w:cs="Arial"/>
          <w:bCs/>
          <w:sz w:val="24"/>
          <w:szCs w:val="24"/>
          <w:lang w:val="en-US"/>
        </w:rPr>
        <w:t xml:space="preserve"> the chance of </w:t>
      </w:r>
      <w:r w:rsidR="00E271D2" w:rsidRPr="00E15581">
        <w:rPr>
          <w:rFonts w:ascii="Arial" w:hAnsi="Arial" w:cs="Arial"/>
          <w:bCs/>
          <w:sz w:val="24"/>
          <w:szCs w:val="24"/>
          <w:lang w:val="en-US"/>
        </w:rPr>
        <w:t>behavior</w:t>
      </w:r>
      <w:r w:rsidR="00806CD9" w:rsidRPr="00E15581">
        <w:rPr>
          <w:rFonts w:ascii="Arial" w:hAnsi="Arial" w:cs="Arial"/>
          <w:bCs/>
          <w:sz w:val="24"/>
          <w:szCs w:val="24"/>
          <w:lang w:val="en-US"/>
        </w:rPr>
        <w:t xml:space="preserve"> change.</w:t>
      </w:r>
    </w:p>
    <w:p w14:paraId="6ADA8CE8" w14:textId="644EDE06" w:rsidR="003F0DD7" w:rsidRPr="00E15581" w:rsidRDefault="00CE5E31" w:rsidP="0032647D">
      <w:pPr>
        <w:spacing w:line="480" w:lineRule="auto"/>
        <w:ind w:left="720"/>
        <w:rPr>
          <w:rFonts w:ascii="Arial" w:hAnsi="Arial" w:cs="Arial"/>
          <w:i/>
          <w:iCs/>
          <w:sz w:val="24"/>
          <w:szCs w:val="24"/>
          <w:lang w:val="en-US"/>
        </w:rPr>
      </w:pPr>
      <w:r w:rsidRPr="00E15581">
        <w:rPr>
          <w:rFonts w:ascii="Arial" w:hAnsi="Arial" w:cs="Arial"/>
          <w:i/>
          <w:iCs/>
          <w:sz w:val="24"/>
          <w:szCs w:val="24"/>
          <w:lang w:val="en-US"/>
        </w:rPr>
        <w:t>“</w:t>
      </w:r>
      <w:r w:rsidR="00687217" w:rsidRPr="00E15581">
        <w:rPr>
          <w:rFonts w:ascii="Arial" w:hAnsi="Arial" w:cs="Arial"/>
          <w:i/>
          <w:iCs/>
          <w:sz w:val="24"/>
          <w:szCs w:val="24"/>
          <w:lang w:val="en-US"/>
        </w:rPr>
        <w:t>[</w:t>
      </w:r>
      <w:r w:rsidR="00C859EC" w:rsidRPr="00E15581">
        <w:rPr>
          <w:rFonts w:ascii="Arial" w:hAnsi="Arial" w:cs="Arial"/>
          <w:i/>
          <w:iCs/>
          <w:sz w:val="24"/>
          <w:szCs w:val="24"/>
          <w:lang w:val="en-US"/>
        </w:rPr>
        <w:t>Supervisors are] good at getting patients to adhere to some advice because they’ve tailored it</w:t>
      </w:r>
      <w:r w:rsidRPr="00E15581">
        <w:rPr>
          <w:rFonts w:ascii="Arial" w:hAnsi="Arial" w:cs="Arial"/>
          <w:i/>
          <w:iCs/>
          <w:sz w:val="24"/>
          <w:szCs w:val="24"/>
          <w:lang w:val="en-US"/>
        </w:rPr>
        <w:t>!”</w:t>
      </w:r>
      <w:r w:rsidR="00C859EC" w:rsidRPr="00E15581">
        <w:rPr>
          <w:rFonts w:ascii="Arial" w:hAnsi="Arial" w:cs="Arial"/>
          <w:i/>
          <w:iCs/>
          <w:sz w:val="24"/>
          <w:szCs w:val="24"/>
          <w:lang w:val="en-US"/>
        </w:rPr>
        <w:t xml:space="preserve"> </w:t>
      </w:r>
      <w:r w:rsidRPr="00E15581">
        <w:rPr>
          <w:rFonts w:ascii="Arial" w:hAnsi="Arial" w:cs="Arial"/>
          <w:i/>
          <w:iCs/>
          <w:sz w:val="24"/>
          <w:szCs w:val="24"/>
          <w:lang w:val="en-US"/>
        </w:rPr>
        <w:t>(</w:t>
      </w:r>
      <w:proofErr w:type="gramStart"/>
      <w:r w:rsidR="00F67140" w:rsidRPr="00E15581">
        <w:rPr>
          <w:rFonts w:ascii="Arial" w:hAnsi="Arial" w:cs="Arial"/>
          <w:i/>
          <w:iCs/>
          <w:sz w:val="24"/>
          <w:szCs w:val="24"/>
          <w:lang w:val="en-US"/>
        </w:rPr>
        <w:t>final</w:t>
      </w:r>
      <w:proofErr w:type="gramEnd"/>
      <w:r w:rsidR="00F67140" w:rsidRPr="00E15581">
        <w:rPr>
          <w:rFonts w:ascii="Arial" w:hAnsi="Arial" w:cs="Arial"/>
          <w:i/>
          <w:iCs/>
          <w:sz w:val="24"/>
          <w:szCs w:val="24"/>
          <w:lang w:val="en-US"/>
        </w:rPr>
        <w:t>-year</w:t>
      </w:r>
      <w:r w:rsidRPr="00E15581">
        <w:rPr>
          <w:rFonts w:ascii="Arial" w:hAnsi="Arial" w:cs="Arial"/>
          <w:i/>
          <w:iCs/>
          <w:sz w:val="24"/>
          <w:szCs w:val="24"/>
          <w:lang w:val="en-US"/>
        </w:rPr>
        <w:t xml:space="preserve"> </w:t>
      </w:r>
      <w:r w:rsidR="00C859EC" w:rsidRPr="00E15581">
        <w:rPr>
          <w:rFonts w:ascii="Arial" w:hAnsi="Arial" w:cs="Arial"/>
          <w:i/>
          <w:iCs/>
          <w:sz w:val="24"/>
          <w:szCs w:val="24"/>
          <w:lang w:val="en-US"/>
        </w:rPr>
        <w:t>FG1</w:t>
      </w:r>
      <w:r w:rsidRPr="00E15581">
        <w:rPr>
          <w:rFonts w:ascii="Arial" w:hAnsi="Arial" w:cs="Arial"/>
          <w:i/>
          <w:iCs/>
          <w:sz w:val="24"/>
          <w:szCs w:val="24"/>
          <w:lang w:val="en-US"/>
        </w:rPr>
        <w:t>:</w:t>
      </w:r>
      <w:r w:rsidR="00C859EC" w:rsidRPr="00E15581">
        <w:rPr>
          <w:rFonts w:ascii="Arial" w:hAnsi="Arial" w:cs="Arial"/>
          <w:i/>
          <w:iCs/>
          <w:sz w:val="24"/>
          <w:szCs w:val="24"/>
          <w:lang w:val="en-US"/>
        </w:rPr>
        <w:t>P2</w:t>
      </w:r>
      <w:r w:rsidRPr="00E15581">
        <w:rPr>
          <w:rFonts w:ascii="Arial" w:hAnsi="Arial" w:cs="Arial"/>
          <w:i/>
          <w:iCs/>
          <w:sz w:val="24"/>
          <w:szCs w:val="24"/>
          <w:lang w:val="en-US"/>
        </w:rPr>
        <w:t>)</w:t>
      </w:r>
    </w:p>
    <w:p w14:paraId="537F67DA" w14:textId="77777777" w:rsidR="00AA1B74" w:rsidRPr="00E15581" w:rsidRDefault="00AA1B74" w:rsidP="00AA1B74">
      <w:pPr>
        <w:spacing w:line="480" w:lineRule="auto"/>
        <w:ind w:left="720"/>
        <w:rPr>
          <w:rFonts w:ascii="Arial" w:hAnsi="Arial" w:cs="Arial"/>
          <w:i/>
          <w:iCs/>
          <w:sz w:val="24"/>
          <w:szCs w:val="24"/>
          <w:lang w:val="en-US"/>
        </w:rPr>
      </w:pPr>
    </w:p>
    <w:p w14:paraId="59BFF833" w14:textId="77777777" w:rsidR="00AA1B74" w:rsidRPr="00E15581" w:rsidRDefault="00AA1B74" w:rsidP="00AA1B74">
      <w:pPr>
        <w:spacing w:line="480" w:lineRule="auto"/>
        <w:ind w:left="720"/>
        <w:rPr>
          <w:rFonts w:ascii="Arial" w:hAnsi="Arial" w:cs="Arial"/>
          <w:i/>
          <w:iCs/>
          <w:sz w:val="24"/>
          <w:szCs w:val="24"/>
          <w:lang w:val="en-US"/>
        </w:rPr>
      </w:pPr>
      <w:r w:rsidRPr="00E15581">
        <w:rPr>
          <w:rFonts w:ascii="Arial" w:hAnsi="Arial" w:cs="Arial"/>
          <w:i/>
          <w:iCs/>
          <w:sz w:val="24"/>
          <w:szCs w:val="24"/>
          <w:lang w:val="en-US"/>
        </w:rPr>
        <w:t xml:space="preserve">“What could work for one person… may not work for </w:t>
      </w:r>
      <w:proofErr w:type="gramStart"/>
      <w:r w:rsidRPr="00E15581">
        <w:rPr>
          <w:rFonts w:ascii="Arial" w:hAnsi="Arial" w:cs="Arial"/>
          <w:i/>
          <w:iCs/>
          <w:sz w:val="24"/>
          <w:szCs w:val="24"/>
          <w:lang w:val="en-US"/>
        </w:rPr>
        <w:t>another..</w:t>
      </w:r>
      <w:proofErr w:type="gramEnd"/>
      <w:r w:rsidRPr="00E15581">
        <w:rPr>
          <w:rFonts w:ascii="Arial" w:hAnsi="Arial" w:cs="Arial"/>
          <w:i/>
          <w:iCs/>
          <w:sz w:val="24"/>
          <w:szCs w:val="24"/>
          <w:lang w:val="en-US"/>
        </w:rPr>
        <w:t xml:space="preserve"> being able to understand that is a big thing” (</w:t>
      </w:r>
      <w:r w:rsidRPr="00E15581">
        <w:rPr>
          <w:rFonts w:ascii="Arial" w:hAnsi="Arial" w:cs="Arial"/>
          <w:bCs/>
          <w:sz w:val="24"/>
          <w:szCs w:val="24"/>
          <w:lang w:val="en-US"/>
        </w:rPr>
        <w:t xml:space="preserve">early-training </w:t>
      </w:r>
      <w:proofErr w:type="gramStart"/>
      <w:r w:rsidRPr="00E15581">
        <w:rPr>
          <w:rFonts w:ascii="Arial" w:hAnsi="Arial" w:cs="Arial"/>
          <w:bCs/>
          <w:sz w:val="24"/>
          <w:szCs w:val="24"/>
          <w:lang w:val="en-US"/>
        </w:rPr>
        <w:t>I:P</w:t>
      </w:r>
      <w:proofErr w:type="gramEnd"/>
      <w:r w:rsidRPr="00E15581">
        <w:rPr>
          <w:rFonts w:ascii="Arial" w:hAnsi="Arial" w:cs="Arial"/>
          <w:bCs/>
          <w:sz w:val="24"/>
          <w:szCs w:val="24"/>
          <w:lang w:val="en-US"/>
        </w:rPr>
        <w:t>2)</w:t>
      </w:r>
    </w:p>
    <w:p w14:paraId="74F7EFB4" w14:textId="77777777" w:rsidR="00A966A2" w:rsidRPr="00E15581" w:rsidRDefault="00A966A2" w:rsidP="0032647D">
      <w:pPr>
        <w:spacing w:line="480" w:lineRule="auto"/>
        <w:rPr>
          <w:rFonts w:ascii="Arial" w:hAnsi="Arial" w:cs="Arial"/>
          <w:sz w:val="24"/>
          <w:szCs w:val="24"/>
          <w:u w:val="single"/>
          <w:lang w:val="en-US"/>
        </w:rPr>
      </w:pPr>
    </w:p>
    <w:p w14:paraId="0BB7A515" w14:textId="4C8DBF7D" w:rsidR="00282006" w:rsidRPr="00E15581" w:rsidRDefault="003F0DD7" w:rsidP="0032647D">
      <w:pPr>
        <w:spacing w:line="480" w:lineRule="auto"/>
        <w:rPr>
          <w:rFonts w:ascii="Arial" w:hAnsi="Arial" w:cs="Arial"/>
          <w:i/>
          <w:iCs/>
          <w:sz w:val="24"/>
          <w:szCs w:val="24"/>
          <w:u w:val="single"/>
          <w:lang w:val="en-US"/>
        </w:rPr>
      </w:pPr>
      <w:r w:rsidRPr="00E15581">
        <w:rPr>
          <w:rFonts w:ascii="Arial" w:hAnsi="Arial" w:cs="Arial"/>
          <w:i/>
          <w:iCs/>
          <w:sz w:val="24"/>
          <w:szCs w:val="24"/>
          <w:u w:val="single"/>
          <w:lang w:val="en-US"/>
        </w:rPr>
        <w:t>Theme 3: Delivery of advice</w:t>
      </w:r>
    </w:p>
    <w:p w14:paraId="7A7050B6" w14:textId="07973033" w:rsidR="004D5C36" w:rsidRPr="00E15581" w:rsidRDefault="0032647D" w:rsidP="004D5C36">
      <w:pPr>
        <w:spacing w:after="0" w:line="480" w:lineRule="auto"/>
        <w:rPr>
          <w:rFonts w:ascii="Arial" w:hAnsi="Arial" w:cs="Arial"/>
          <w:bCs/>
          <w:sz w:val="24"/>
          <w:szCs w:val="24"/>
          <w:lang w:val="en-US"/>
        </w:rPr>
      </w:pPr>
      <w:r w:rsidRPr="00E15581">
        <w:rPr>
          <w:rFonts w:ascii="Arial" w:hAnsi="Arial" w:cs="Arial"/>
          <w:bCs/>
          <w:sz w:val="24"/>
          <w:szCs w:val="24"/>
          <w:lang w:val="en-US"/>
        </w:rPr>
        <w:t xml:space="preserve">The delivery of advice was seen as a separate skill and discussed </w:t>
      </w:r>
      <w:r w:rsidR="00716BB7" w:rsidRPr="00E15581">
        <w:rPr>
          <w:rFonts w:ascii="Arial" w:hAnsi="Arial" w:cs="Arial"/>
          <w:bCs/>
          <w:sz w:val="24"/>
          <w:szCs w:val="24"/>
          <w:lang w:val="en-US"/>
        </w:rPr>
        <w:t>in all 3 studies</w:t>
      </w:r>
      <w:r w:rsidRPr="00E15581">
        <w:rPr>
          <w:rFonts w:ascii="Arial" w:hAnsi="Arial" w:cs="Arial"/>
          <w:bCs/>
          <w:sz w:val="24"/>
          <w:szCs w:val="24"/>
          <w:lang w:val="en-US"/>
        </w:rPr>
        <w:t xml:space="preserve">. </w:t>
      </w:r>
      <w:r w:rsidR="004D5C36" w:rsidRPr="00E15581">
        <w:rPr>
          <w:rFonts w:ascii="Arial" w:hAnsi="Arial" w:cs="Arial"/>
          <w:bCs/>
          <w:sz w:val="24"/>
          <w:szCs w:val="24"/>
          <w:lang w:val="en-US"/>
        </w:rPr>
        <w:t>C</w:t>
      </w:r>
      <w:r w:rsidRPr="00E15581">
        <w:rPr>
          <w:rFonts w:ascii="Arial" w:hAnsi="Arial" w:cs="Arial"/>
          <w:bCs/>
          <w:sz w:val="24"/>
          <w:szCs w:val="24"/>
          <w:lang w:val="en-US"/>
        </w:rPr>
        <w:t xml:space="preserve">ommunication </w:t>
      </w:r>
      <w:r w:rsidR="004D5C36" w:rsidRPr="00E15581">
        <w:rPr>
          <w:rFonts w:ascii="Arial" w:hAnsi="Arial" w:cs="Arial"/>
          <w:bCs/>
          <w:sz w:val="24"/>
          <w:szCs w:val="24"/>
          <w:lang w:val="en-US"/>
        </w:rPr>
        <w:t xml:space="preserve">was described </w:t>
      </w:r>
      <w:r w:rsidRPr="00E15581">
        <w:rPr>
          <w:rFonts w:ascii="Arial" w:hAnsi="Arial" w:cs="Arial"/>
          <w:bCs/>
          <w:sz w:val="24"/>
          <w:szCs w:val="24"/>
          <w:lang w:val="en-US"/>
        </w:rPr>
        <w:t xml:space="preserve">as ‘a vital tool’, with importance placed on having adaptive skills and </w:t>
      </w:r>
      <w:r w:rsidR="00DA543F" w:rsidRPr="00E15581">
        <w:rPr>
          <w:rFonts w:ascii="Arial" w:hAnsi="Arial" w:cs="Arial"/>
          <w:bCs/>
          <w:sz w:val="24"/>
          <w:szCs w:val="24"/>
          <w:lang w:val="en-US"/>
        </w:rPr>
        <w:t>being able to</w:t>
      </w:r>
      <w:r w:rsidRPr="00E15581">
        <w:rPr>
          <w:rFonts w:ascii="Arial" w:hAnsi="Arial" w:cs="Arial"/>
          <w:bCs/>
          <w:sz w:val="24"/>
          <w:szCs w:val="24"/>
          <w:lang w:val="en-US"/>
        </w:rPr>
        <w:t xml:space="preserve"> ‘communicat</w:t>
      </w:r>
      <w:r w:rsidR="00DA543F" w:rsidRPr="00E15581">
        <w:rPr>
          <w:rFonts w:ascii="Arial" w:hAnsi="Arial" w:cs="Arial"/>
          <w:bCs/>
          <w:sz w:val="24"/>
          <w:szCs w:val="24"/>
          <w:lang w:val="en-US"/>
        </w:rPr>
        <w:t>e</w:t>
      </w:r>
      <w:r w:rsidRPr="00E15581">
        <w:rPr>
          <w:rFonts w:ascii="Arial" w:hAnsi="Arial" w:cs="Arial"/>
          <w:bCs/>
          <w:sz w:val="24"/>
          <w:szCs w:val="24"/>
          <w:lang w:val="en-US"/>
        </w:rPr>
        <w:t xml:space="preserve"> well’.</w:t>
      </w:r>
      <w:r w:rsidR="00C30F7A" w:rsidRPr="00E15581">
        <w:rPr>
          <w:rFonts w:ascii="Arial" w:hAnsi="Arial" w:cs="Arial"/>
          <w:bCs/>
          <w:sz w:val="24"/>
          <w:szCs w:val="24"/>
          <w:lang w:val="en-US"/>
        </w:rPr>
        <w:t xml:space="preserve"> </w:t>
      </w:r>
      <w:r w:rsidR="004D5C36" w:rsidRPr="00E15581">
        <w:rPr>
          <w:rFonts w:ascii="Arial" w:hAnsi="Arial" w:cs="Arial"/>
          <w:bCs/>
          <w:sz w:val="24"/>
          <w:szCs w:val="24"/>
          <w:lang w:val="en-US"/>
        </w:rPr>
        <w:t xml:space="preserve">Students described </w:t>
      </w:r>
      <w:r w:rsidR="00DA543F" w:rsidRPr="00E15581">
        <w:rPr>
          <w:rFonts w:ascii="Arial" w:hAnsi="Arial" w:cs="Arial"/>
          <w:bCs/>
          <w:sz w:val="24"/>
          <w:szCs w:val="24"/>
          <w:lang w:val="en-US"/>
        </w:rPr>
        <w:t xml:space="preserve">a </w:t>
      </w:r>
      <w:r w:rsidR="002456E3" w:rsidRPr="00E15581">
        <w:rPr>
          <w:rFonts w:ascii="Arial" w:hAnsi="Arial" w:cs="Arial"/>
          <w:bCs/>
          <w:sz w:val="24"/>
          <w:szCs w:val="24"/>
          <w:lang w:val="en-US"/>
        </w:rPr>
        <w:t xml:space="preserve">spectrum </w:t>
      </w:r>
      <w:r w:rsidR="00DA543F" w:rsidRPr="00E15581">
        <w:rPr>
          <w:rFonts w:ascii="Arial" w:hAnsi="Arial" w:cs="Arial"/>
          <w:bCs/>
          <w:sz w:val="24"/>
          <w:szCs w:val="24"/>
          <w:lang w:val="en-US"/>
        </w:rPr>
        <w:t xml:space="preserve">of approaches to </w:t>
      </w:r>
      <w:r w:rsidR="00C30F7A" w:rsidRPr="00E15581">
        <w:rPr>
          <w:rFonts w:ascii="Arial" w:hAnsi="Arial" w:cs="Arial"/>
          <w:bCs/>
          <w:sz w:val="24"/>
          <w:szCs w:val="24"/>
          <w:lang w:val="en-US"/>
        </w:rPr>
        <w:t>communicate</w:t>
      </w:r>
      <w:r w:rsidR="004D5C36" w:rsidRPr="00E15581">
        <w:rPr>
          <w:rFonts w:ascii="Arial" w:hAnsi="Arial" w:cs="Arial"/>
          <w:bCs/>
          <w:sz w:val="24"/>
          <w:szCs w:val="24"/>
          <w:lang w:val="en-US"/>
        </w:rPr>
        <w:t xml:space="preserve"> </w:t>
      </w:r>
      <w:r w:rsidR="005535D2" w:rsidRPr="00E15581">
        <w:rPr>
          <w:rFonts w:ascii="Arial" w:hAnsi="Arial" w:cs="Arial"/>
          <w:bCs/>
          <w:sz w:val="24"/>
          <w:szCs w:val="24"/>
          <w:lang w:val="en-US"/>
        </w:rPr>
        <w:t xml:space="preserve">and deliver </w:t>
      </w:r>
      <w:r w:rsidR="004D5C36" w:rsidRPr="00E15581">
        <w:rPr>
          <w:rFonts w:ascii="Arial" w:hAnsi="Arial" w:cs="Arial"/>
          <w:bCs/>
          <w:sz w:val="24"/>
          <w:szCs w:val="24"/>
          <w:lang w:val="en-US"/>
        </w:rPr>
        <w:t>advice</w:t>
      </w:r>
      <w:r w:rsidR="00716BB7" w:rsidRPr="00E15581">
        <w:rPr>
          <w:rFonts w:ascii="Arial" w:hAnsi="Arial" w:cs="Arial"/>
          <w:bCs/>
          <w:sz w:val="24"/>
          <w:szCs w:val="24"/>
          <w:lang w:val="en-US"/>
        </w:rPr>
        <w:t>,</w:t>
      </w:r>
      <w:r w:rsidR="00DA543F" w:rsidRPr="00E15581">
        <w:rPr>
          <w:rFonts w:ascii="Arial" w:hAnsi="Arial" w:cs="Arial"/>
          <w:bCs/>
          <w:sz w:val="24"/>
          <w:szCs w:val="24"/>
          <w:lang w:val="en-US"/>
        </w:rPr>
        <w:t xml:space="preserve"> ranging from </w:t>
      </w:r>
      <w:r w:rsidR="00716BB7" w:rsidRPr="00E15581">
        <w:rPr>
          <w:rFonts w:ascii="Arial" w:hAnsi="Arial" w:cs="Arial"/>
          <w:bCs/>
          <w:sz w:val="24"/>
          <w:szCs w:val="24"/>
          <w:lang w:val="en-US"/>
        </w:rPr>
        <w:t>‘</w:t>
      </w:r>
      <w:r w:rsidR="00DA543F" w:rsidRPr="00E15581">
        <w:rPr>
          <w:rFonts w:ascii="Arial" w:hAnsi="Arial" w:cs="Arial"/>
          <w:bCs/>
          <w:sz w:val="24"/>
          <w:szCs w:val="24"/>
          <w:lang w:val="en-US"/>
        </w:rPr>
        <w:t xml:space="preserve">providing </w:t>
      </w:r>
      <w:r w:rsidR="00282006" w:rsidRPr="00E15581">
        <w:rPr>
          <w:rFonts w:ascii="Arial" w:hAnsi="Arial" w:cs="Arial"/>
          <w:bCs/>
          <w:sz w:val="24"/>
          <w:szCs w:val="24"/>
          <w:lang w:val="en-US"/>
        </w:rPr>
        <w:t>a stern</w:t>
      </w:r>
      <w:r w:rsidR="00932A0B" w:rsidRPr="00E15581">
        <w:rPr>
          <w:rFonts w:ascii="Arial" w:hAnsi="Arial" w:cs="Arial"/>
          <w:bCs/>
          <w:sz w:val="24"/>
          <w:szCs w:val="24"/>
          <w:lang w:val="en-US"/>
        </w:rPr>
        <w:t>-</w:t>
      </w:r>
      <w:r w:rsidR="00282006" w:rsidRPr="00E15581">
        <w:rPr>
          <w:rFonts w:ascii="Arial" w:hAnsi="Arial" w:cs="Arial"/>
          <w:bCs/>
          <w:sz w:val="24"/>
          <w:szCs w:val="24"/>
          <w:lang w:val="en-US"/>
        </w:rPr>
        <w:lastRenderedPageBreak/>
        <w:t>talking to</w:t>
      </w:r>
      <w:r w:rsidR="00716BB7" w:rsidRPr="00E15581">
        <w:rPr>
          <w:rFonts w:ascii="Arial" w:hAnsi="Arial" w:cs="Arial"/>
          <w:bCs/>
          <w:sz w:val="24"/>
          <w:szCs w:val="24"/>
          <w:lang w:val="en-US"/>
        </w:rPr>
        <w:t>’</w:t>
      </w:r>
      <w:r w:rsidR="00124F45" w:rsidRPr="00E15581">
        <w:rPr>
          <w:rFonts w:ascii="Arial" w:hAnsi="Arial" w:cs="Arial"/>
          <w:bCs/>
          <w:sz w:val="24"/>
          <w:szCs w:val="24"/>
          <w:lang w:val="en-US"/>
        </w:rPr>
        <w:t xml:space="preserve"> and</w:t>
      </w:r>
      <w:r w:rsidR="00282006" w:rsidRPr="00E15581">
        <w:rPr>
          <w:rFonts w:ascii="Arial" w:hAnsi="Arial" w:cs="Arial"/>
          <w:bCs/>
          <w:sz w:val="24"/>
          <w:szCs w:val="24"/>
          <w:lang w:val="en-US"/>
        </w:rPr>
        <w:t xml:space="preserve"> </w:t>
      </w:r>
      <w:r w:rsidR="00716BB7" w:rsidRPr="00E15581">
        <w:rPr>
          <w:rFonts w:ascii="Arial" w:hAnsi="Arial" w:cs="Arial"/>
          <w:bCs/>
          <w:sz w:val="24"/>
          <w:szCs w:val="24"/>
          <w:lang w:val="en-US"/>
        </w:rPr>
        <w:t>‘</w:t>
      </w:r>
      <w:r w:rsidR="00282006" w:rsidRPr="00E15581">
        <w:rPr>
          <w:rFonts w:ascii="Arial" w:hAnsi="Arial" w:cs="Arial"/>
          <w:bCs/>
          <w:sz w:val="24"/>
          <w:szCs w:val="24"/>
          <w:lang w:val="en-US"/>
        </w:rPr>
        <w:t>being firm</w:t>
      </w:r>
      <w:r w:rsidR="00716BB7" w:rsidRPr="00E15581">
        <w:rPr>
          <w:rFonts w:ascii="Arial" w:hAnsi="Arial" w:cs="Arial"/>
          <w:bCs/>
          <w:sz w:val="24"/>
          <w:szCs w:val="24"/>
          <w:lang w:val="en-US"/>
        </w:rPr>
        <w:t>’</w:t>
      </w:r>
      <w:r w:rsidR="00DA543F" w:rsidRPr="00E15581">
        <w:rPr>
          <w:rFonts w:ascii="Arial" w:hAnsi="Arial" w:cs="Arial"/>
          <w:bCs/>
          <w:sz w:val="24"/>
          <w:szCs w:val="24"/>
          <w:lang w:val="en-US"/>
        </w:rPr>
        <w:t>,</w:t>
      </w:r>
      <w:r w:rsidR="00282006" w:rsidRPr="00E15581">
        <w:rPr>
          <w:rFonts w:ascii="Arial" w:hAnsi="Arial" w:cs="Arial"/>
          <w:bCs/>
          <w:sz w:val="24"/>
          <w:szCs w:val="24"/>
          <w:lang w:val="en-US"/>
        </w:rPr>
        <w:t xml:space="preserve"> to </w:t>
      </w:r>
      <w:r w:rsidR="00716BB7" w:rsidRPr="00E15581">
        <w:rPr>
          <w:rFonts w:ascii="Arial" w:hAnsi="Arial" w:cs="Arial"/>
          <w:bCs/>
          <w:sz w:val="24"/>
          <w:szCs w:val="24"/>
          <w:lang w:val="en-US"/>
        </w:rPr>
        <w:t>‘</w:t>
      </w:r>
      <w:r w:rsidR="00282006" w:rsidRPr="00E15581">
        <w:rPr>
          <w:rFonts w:ascii="Arial" w:hAnsi="Arial" w:cs="Arial"/>
          <w:bCs/>
          <w:sz w:val="24"/>
          <w:szCs w:val="24"/>
          <w:lang w:val="en-US"/>
        </w:rPr>
        <w:t>being non-confrontational</w:t>
      </w:r>
      <w:r w:rsidR="00716BB7" w:rsidRPr="00E15581">
        <w:rPr>
          <w:rFonts w:ascii="Arial" w:hAnsi="Arial" w:cs="Arial"/>
          <w:bCs/>
          <w:sz w:val="24"/>
          <w:szCs w:val="24"/>
          <w:lang w:val="en-US"/>
        </w:rPr>
        <w:t>’</w:t>
      </w:r>
      <w:r w:rsidR="00DA543F" w:rsidRPr="00E15581">
        <w:rPr>
          <w:rFonts w:ascii="Arial" w:hAnsi="Arial" w:cs="Arial"/>
          <w:bCs/>
          <w:sz w:val="24"/>
          <w:szCs w:val="24"/>
          <w:lang w:val="en-US"/>
        </w:rPr>
        <w:t>, depending on the patients’ characteristics</w:t>
      </w:r>
      <w:r w:rsidR="00282006" w:rsidRPr="00E15581">
        <w:rPr>
          <w:rFonts w:ascii="Arial" w:hAnsi="Arial" w:cs="Arial"/>
          <w:bCs/>
          <w:sz w:val="24"/>
          <w:szCs w:val="24"/>
          <w:lang w:val="en-US"/>
        </w:rPr>
        <w:t xml:space="preserve">. </w:t>
      </w:r>
    </w:p>
    <w:p w14:paraId="2057583C" w14:textId="499A0212" w:rsidR="0032647D" w:rsidRPr="00E15581" w:rsidRDefault="004D5C36" w:rsidP="007E0929">
      <w:pPr>
        <w:spacing w:line="480" w:lineRule="auto"/>
        <w:ind w:left="720"/>
        <w:rPr>
          <w:rFonts w:ascii="Arial" w:hAnsi="Arial" w:cs="Arial"/>
          <w:i/>
          <w:iCs/>
          <w:sz w:val="24"/>
          <w:szCs w:val="24"/>
          <w:lang w:val="en-US"/>
        </w:rPr>
      </w:pPr>
      <w:r w:rsidRPr="00E15581">
        <w:rPr>
          <w:rFonts w:ascii="Arial" w:hAnsi="Arial" w:cs="Arial"/>
          <w:sz w:val="24"/>
          <w:szCs w:val="24"/>
          <w:lang w:val="en-US"/>
        </w:rPr>
        <w:t>“</w:t>
      </w:r>
      <w:r w:rsidR="0032647D" w:rsidRPr="00E15581">
        <w:rPr>
          <w:rFonts w:ascii="Arial" w:hAnsi="Arial" w:cs="Arial"/>
          <w:i/>
          <w:iCs/>
          <w:sz w:val="24"/>
          <w:szCs w:val="24"/>
          <w:lang w:val="en-US"/>
        </w:rPr>
        <w:t>I say it to people with aggression</w:t>
      </w:r>
      <w:r w:rsidRPr="00E15581">
        <w:rPr>
          <w:rFonts w:ascii="Arial" w:hAnsi="Arial" w:cs="Arial"/>
          <w:i/>
          <w:iCs/>
          <w:sz w:val="24"/>
          <w:szCs w:val="24"/>
          <w:lang w:val="en-US"/>
        </w:rPr>
        <w:t>,</w:t>
      </w:r>
      <w:r w:rsidR="0032647D" w:rsidRPr="00E15581">
        <w:rPr>
          <w:rFonts w:ascii="Arial" w:hAnsi="Arial" w:cs="Arial"/>
          <w:i/>
          <w:iCs/>
          <w:sz w:val="24"/>
          <w:szCs w:val="24"/>
          <w:lang w:val="en-US"/>
        </w:rPr>
        <w:t xml:space="preserve"> but more like tough </w:t>
      </w:r>
      <w:proofErr w:type="gramStart"/>
      <w:r w:rsidR="00A05E4F" w:rsidRPr="00E15581">
        <w:rPr>
          <w:rFonts w:ascii="Arial" w:hAnsi="Arial" w:cs="Arial"/>
          <w:i/>
          <w:iCs/>
          <w:sz w:val="24"/>
          <w:szCs w:val="24"/>
          <w:lang w:val="en-US"/>
        </w:rPr>
        <w:t>love</w:t>
      </w:r>
      <w:r w:rsidR="00693A93" w:rsidRPr="00E15581">
        <w:rPr>
          <w:rFonts w:ascii="Arial" w:hAnsi="Arial" w:cs="Arial"/>
          <w:i/>
          <w:iCs/>
          <w:sz w:val="24"/>
          <w:szCs w:val="24"/>
          <w:lang w:val="en-US"/>
        </w:rPr>
        <w:t>”</w:t>
      </w:r>
      <w:r w:rsidR="00806CD9" w:rsidRPr="00E15581">
        <w:rPr>
          <w:rFonts w:ascii="Arial" w:hAnsi="Arial" w:cs="Arial"/>
          <w:i/>
          <w:iCs/>
          <w:sz w:val="24"/>
          <w:szCs w:val="24"/>
          <w:lang w:val="en-US"/>
        </w:rPr>
        <w:t>…</w:t>
      </w:r>
      <w:proofErr w:type="gramEnd"/>
      <w:r w:rsidR="00806CD9" w:rsidRPr="00E15581">
        <w:rPr>
          <w:rFonts w:ascii="Arial" w:hAnsi="Arial" w:cs="Arial"/>
          <w:i/>
          <w:iCs/>
          <w:sz w:val="24"/>
          <w:szCs w:val="24"/>
          <w:lang w:val="en-US"/>
        </w:rPr>
        <w:t xml:space="preserve"> </w:t>
      </w:r>
      <w:r w:rsidR="0032647D" w:rsidRPr="00E15581">
        <w:rPr>
          <w:rFonts w:ascii="Arial" w:hAnsi="Arial" w:cs="Arial"/>
          <w:i/>
          <w:iCs/>
          <w:sz w:val="24"/>
          <w:szCs w:val="24"/>
          <w:lang w:val="en-US"/>
        </w:rPr>
        <w:t>(</w:t>
      </w:r>
      <w:r w:rsidR="00932A0B" w:rsidRPr="00E15581">
        <w:rPr>
          <w:rFonts w:ascii="Arial" w:hAnsi="Arial" w:cs="Arial"/>
          <w:i/>
          <w:iCs/>
          <w:sz w:val="24"/>
          <w:szCs w:val="24"/>
          <w:lang w:val="en-US"/>
        </w:rPr>
        <w:t>mid-training</w:t>
      </w:r>
      <w:r w:rsidRPr="00E15581">
        <w:rPr>
          <w:rFonts w:ascii="Arial" w:hAnsi="Arial" w:cs="Arial"/>
          <w:i/>
          <w:iCs/>
          <w:sz w:val="24"/>
          <w:szCs w:val="24"/>
          <w:lang w:val="en-US"/>
        </w:rPr>
        <w:t xml:space="preserve"> </w:t>
      </w:r>
      <w:r w:rsidR="0032647D" w:rsidRPr="00E15581">
        <w:rPr>
          <w:rFonts w:ascii="Arial" w:hAnsi="Arial" w:cs="Arial"/>
          <w:i/>
          <w:iCs/>
          <w:sz w:val="24"/>
          <w:szCs w:val="24"/>
          <w:lang w:val="en-US"/>
        </w:rPr>
        <w:t>F3</w:t>
      </w:r>
      <w:r w:rsidRPr="00E15581">
        <w:rPr>
          <w:rFonts w:ascii="Arial" w:hAnsi="Arial" w:cs="Arial"/>
          <w:i/>
          <w:iCs/>
          <w:sz w:val="24"/>
          <w:szCs w:val="24"/>
          <w:lang w:val="en-US"/>
        </w:rPr>
        <w:t>:</w:t>
      </w:r>
      <w:r w:rsidR="0032647D" w:rsidRPr="00E15581">
        <w:rPr>
          <w:rFonts w:ascii="Arial" w:hAnsi="Arial" w:cs="Arial"/>
          <w:i/>
          <w:iCs/>
          <w:sz w:val="24"/>
          <w:szCs w:val="24"/>
          <w:lang w:val="en-US"/>
        </w:rPr>
        <w:t>P3)</w:t>
      </w:r>
    </w:p>
    <w:p w14:paraId="65E65963" w14:textId="77777777" w:rsidR="00677D13" w:rsidRPr="00E15581" w:rsidRDefault="00677D13" w:rsidP="007E0929">
      <w:pPr>
        <w:spacing w:line="480" w:lineRule="auto"/>
        <w:ind w:left="720"/>
        <w:rPr>
          <w:rFonts w:ascii="Arial" w:hAnsi="Arial" w:cs="Arial"/>
          <w:i/>
          <w:iCs/>
          <w:sz w:val="24"/>
          <w:szCs w:val="24"/>
          <w:lang w:val="en-US"/>
        </w:rPr>
      </w:pPr>
    </w:p>
    <w:p w14:paraId="05CF619D" w14:textId="41FB9030" w:rsidR="00A61219" w:rsidRPr="00E15581" w:rsidRDefault="008F503B" w:rsidP="007E0929">
      <w:pPr>
        <w:spacing w:line="480" w:lineRule="auto"/>
        <w:ind w:left="720"/>
        <w:rPr>
          <w:rFonts w:ascii="Arial" w:hAnsi="Arial" w:cs="Arial"/>
          <w:i/>
          <w:iCs/>
          <w:sz w:val="24"/>
          <w:szCs w:val="24"/>
          <w:lang w:val="en-US"/>
        </w:rPr>
      </w:pPr>
      <w:r w:rsidRPr="00E15581">
        <w:rPr>
          <w:rFonts w:ascii="Arial" w:hAnsi="Arial" w:cs="Arial"/>
          <w:i/>
          <w:iCs/>
          <w:sz w:val="24"/>
          <w:szCs w:val="24"/>
        </w:rPr>
        <w:t>“…</w:t>
      </w:r>
      <w:r w:rsidR="00A61219" w:rsidRPr="00E15581">
        <w:rPr>
          <w:rFonts w:ascii="Arial" w:hAnsi="Arial" w:cs="Arial"/>
          <w:i/>
          <w:iCs/>
          <w:sz w:val="24"/>
          <w:szCs w:val="24"/>
        </w:rPr>
        <w:t xml:space="preserve">I’m never going to have a professional authoritative voice talking to people </w:t>
      </w:r>
      <w:proofErr w:type="gramStart"/>
      <w:r w:rsidR="00A61219" w:rsidRPr="00E15581">
        <w:rPr>
          <w:rFonts w:ascii="Arial" w:hAnsi="Arial" w:cs="Arial"/>
          <w:i/>
          <w:iCs/>
          <w:sz w:val="24"/>
          <w:szCs w:val="24"/>
        </w:rPr>
        <w:t>really loudly</w:t>
      </w:r>
      <w:proofErr w:type="gramEnd"/>
      <w:r w:rsidR="009356CB" w:rsidRPr="00E15581">
        <w:rPr>
          <w:rFonts w:ascii="Arial" w:hAnsi="Arial" w:cs="Arial"/>
          <w:i/>
          <w:iCs/>
          <w:sz w:val="24"/>
          <w:szCs w:val="24"/>
        </w:rPr>
        <w:t>.</w:t>
      </w:r>
      <w:r w:rsidR="00A61219" w:rsidRPr="00E15581">
        <w:rPr>
          <w:rFonts w:ascii="Arial" w:hAnsi="Arial" w:cs="Arial"/>
          <w:i/>
          <w:iCs/>
          <w:sz w:val="24"/>
          <w:szCs w:val="24"/>
        </w:rPr>
        <w:t>.. I hate that.</w:t>
      </w:r>
      <w:r w:rsidR="009F7E8C" w:rsidRPr="00E15581">
        <w:rPr>
          <w:rFonts w:ascii="Arial" w:hAnsi="Arial" w:cs="Arial"/>
          <w:i/>
          <w:iCs/>
          <w:sz w:val="24"/>
          <w:szCs w:val="24"/>
        </w:rPr>
        <w:t>”</w:t>
      </w:r>
      <w:r w:rsidR="00A61219" w:rsidRPr="00E15581">
        <w:rPr>
          <w:rFonts w:ascii="Arial" w:hAnsi="Arial" w:cs="Arial"/>
          <w:i/>
          <w:iCs/>
          <w:sz w:val="24"/>
          <w:szCs w:val="24"/>
        </w:rPr>
        <w:t xml:space="preserve"> (</w:t>
      </w:r>
      <w:r w:rsidRPr="00E15581">
        <w:rPr>
          <w:rFonts w:ascii="Arial" w:hAnsi="Arial" w:cs="Arial"/>
          <w:i/>
          <w:iCs/>
          <w:sz w:val="24"/>
          <w:szCs w:val="24"/>
        </w:rPr>
        <w:t xml:space="preserve">mid-training </w:t>
      </w:r>
      <w:r w:rsidR="00A61219" w:rsidRPr="00E15581">
        <w:rPr>
          <w:rFonts w:ascii="Arial" w:hAnsi="Arial" w:cs="Arial"/>
          <w:i/>
          <w:iCs/>
          <w:sz w:val="24"/>
          <w:szCs w:val="24"/>
        </w:rPr>
        <w:t>F3</w:t>
      </w:r>
      <w:r w:rsidRPr="00E15581">
        <w:rPr>
          <w:rFonts w:ascii="Arial" w:hAnsi="Arial" w:cs="Arial"/>
          <w:i/>
          <w:iCs/>
          <w:sz w:val="24"/>
          <w:szCs w:val="24"/>
        </w:rPr>
        <w:t>:</w:t>
      </w:r>
      <w:r w:rsidR="00A61219" w:rsidRPr="00E15581">
        <w:rPr>
          <w:rFonts w:ascii="Arial" w:hAnsi="Arial" w:cs="Arial"/>
          <w:i/>
          <w:iCs/>
          <w:sz w:val="24"/>
          <w:szCs w:val="24"/>
        </w:rPr>
        <w:t>P2)</w:t>
      </w:r>
    </w:p>
    <w:p w14:paraId="13E65760" w14:textId="77777777" w:rsidR="0097561A" w:rsidRPr="00E15581" w:rsidRDefault="0097561A" w:rsidP="0097561A">
      <w:pPr>
        <w:spacing w:line="480" w:lineRule="auto"/>
        <w:ind w:left="720"/>
        <w:rPr>
          <w:rFonts w:ascii="Arial" w:hAnsi="Arial" w:cs="Arial"/>
          <w:i/>
          <w:iCs/>
          <w:sz w:val="24"/>
          <w:szCs w:val="24"/>
          <w:lang w:val="en-US"/>
        </w:rPr>
      </w:pPr>
    </w:p>
    <w:p w14:paraId="21650C1D" w14:textId="6CB59FD5" w:rsidR="00984B35" w:rsidRPr="00E15581" w:rsidRDefault="00984B35" w:rsidP="00984B35">
      <w:pPr>
        <w:spacing w:line="480" w:lineRule="auto"/>
        <w:rPr>
          <w:rFonts w:ascii="Arial" w:hAnsi="Arial" w:cs="Arial"/>
          <w:sz w:val="24"/>
          <w:szCs w:val="24"/>
          <w:lang w:val="en-US"/>
        </w:rPr>
      </w:pPr>
      <w:r w:rsidRPr="00E15581">
        <w:rPr>
          <w:rFonts w:ascii="Arial" w:hAnsi="Arial" w:cs="Arial"/>
          <w:sz w:val="24"/>
          <w:szCs w:val="24"/>
          <w:lang w:val="en-US"/>
        </w:rPr>
        <w:t xml:space="preserve">A confident delivery was </w:t>
      </w:r>
      <w:r w:rsidR="003B4510" w:rsidRPr="00E15581">
        <w:rPr>
          <w:rFonts w:ascii="Arial" w:hAnsi="Arial" w:cs="Arial"/>
          <w:sz w:val="24"/>
          <w:szCs w:val="24"/>
          <w:lang w:val="en-US"/>
        </w:rPr>
        <w:t>favored</w:t>
      </w:r>
      <w:r w:rsidR="00716BB7" w:rsidRPr="00E15581">
        <w:rPr>
          <w:rFonts w:ascii="Arial" w:hAnsi="Arial" w:cs="Arial"/>
          <w:sz w:val="24"/>
          <w:szCs w:val="24"/>
          <w:lang w:val="en-US"/>
        </w:rPr>
        <w:t xml:space="preserve"> </w:t>
      </w:r>
      <w:r w:rsidR="004913F1" w:rsidRPr="00E15581">
        <w:rPr>
          <w:rFonts w:ascii="Arial" w:hAnsi="Arial" w:cs="Arial"/>
          <w:sz w:val="24"/>
          <w:szCs w:val="24"/>
          <w:lang w:val="en-US"/>
        </w:rPr>
        <w:t xml:space="preserve">by final year </w:t>
      </w:r>
      <w:r w:rsidR="00F053E7" w:rsidRPr="00E15581">
        <w:rPr>
          <w:rFonts w:ascii="Arial" w:hAnsi="Arial" w:cs="Arial"/>
          <w:sz w:val="24"/>
          <w:szCs w:val="24"/>
          <w:lang w:val="en-US"/>
        </w:rPr>
        <w:t>students and</w:t>
      </w:r>
      <w:r w:rsidR="004913F1" w:rsidRPr="00E15581">
        <w:rPr>
          <w:rFonts w:ascii="Arial" w:hAnsi="Arial" w:cs="Arial"/>
          <w:sz w:val="24"/>
          <w:szCs w:val="24"/>
          <w:lang w:val="en-US"/>
        </w:rPr>
        <w:t xml:space="preserve"> was </w:t>
      </w:r>
      <w:r w:rsidRPr="00E15581">
        <w:rPr>
          <w:rFonts w:ascii="Arial" w:hAnsi="Arial" w:cs="Arial"/>
          <w:sz w:val="24"/>
          <w:szCs w:val="24"/>
          <w:lang w:val="en-US"/>
        </w:rPr>
        <w:t>describe</w:t>
      </w:r>
      <w:r w:rsidR="004913F1" w:rsidRPr="00E15581">
        <w:rPr>
          <w:rFonts w:ascii="Arial" w:hAnsi="Arial" w:cs="Arial"/>
          <w:sz w:val="24"/>
          <w:szCs w:val="24"/>
          <w:lang w:val="en-US"/>
        </w:rPr>
        <w:t>d</w:t>
      </w:r>
      <w:r w:rsidRPr="00E15581">
        <w:rPr>
          <w:rFonts w:ascii="Arial" w:hAnsi="Arial" w:cs="Arial"/>
          <w:sz w:val="24"/>
          <w:szCs w:val="24"/>
          <w:lang w:val="en-US"/>
        </w:rPr>
        <w:t xml:space="preserve"> as a form of ‘salesmanship’ to create buy</w:t>
      </w:r>
      <w:r w:rsidR="005535D2" w:rsidRPr="00E15581">
        <w:rPr>
          <w:rFonts w:ascii="Arial" w:hAnsi="Arial" w:cs="Arial"/>
          <w:sz w:val="24"/>
          <w:szCs w:val="24"/>
          <w:lang w:val="en-US"/>
        </w:rPr>
        <w:t>-</w:t>
      </w:r>
      <w:r w:rsidRPr="00E15581">
        <w:rPr>
          <w:rFonts w:ascii="Arial" w:hAnsi="Arial" w:cs="Arial"/>
          <w:sz w:val="24"/>
          <w:szCs w:val="24"/>
          <w:lang w:val="en-US"/>
        </w:rPr>
        <w:t xml:space="preserve">in with patients. However, this </w:t>
      </w:r>
      <w:r w:rsidR="00716BB7" w:rsidRPr="00E15581">
        <w:rPr>
          <w:rFonts w:ascii="Arial" w:hAnsi="Arial" w:cs="Arial"/>
          <w:sz w:val="24"/>
          <w:szCs w:val="24"/>
          <w:lang w:val="en-US"/>
        </w:rPr>
        <w:t>felt</w:t>
      </w:r>
      <w:r w:rsidRPr="00E15581">
        <w:rPr>
          <w:rFonts w:ascii="Arial" w:hAnsi="Arial" w:cs="Arial"/>
          <w:sz w:val="24"/>
          <w:szCs w:val="24"/>
          <w:lang w:val="en-US"/>
        </w:rPr>
        <w:t xml:space="preserve"> uncomfortable for </w:t>
      </w:r>
      <w:r w:rsidR="00716BB7" w:rsidRPr="00E15581">
        <w:rPr>
          <w:rFonts w:ascii="Arial" w:hAnsi="Arial" w:cs="Arial"/>
          <w:sz w:val="24"/>
          <w:szCs w:val="24"/>
          <w:lang w:val="en-US"/>
        </w:rPr>
        <w:t>some</w:t>
      </w:r>
      <w:r w:rsidR="00B0359E" w:rsidRPr="00E15581">
        <w:rPr>
          <w:rFonts w:ascii="Arial" w:hAnsi="Arial" w:cs="Arial"/>
          <w:sz w:val="24"/>
          <w:szCs w:val="24"/>
          <w:lang w:val="en-US"/>
        </w:rPr>
        <w:t>:</w:t>
      </w:r>
      <w:r w:rsidRPr="00E15581">
        <w:rPr>
          <w:rFonts w:ascii="Arial" w:hAnsi="Arial" w:cs="Arial"/>
          <w:sz w:val="24"/>
          <w:szCs w:val="24"/>
          <w:lang w:val="en-US"/>
        </w:rPr>
        <w:t xml:space="preserve"> </w:t>
      </w:r>
    </w:p>
    <w:p w14:paraId="09BAC001" w14:textId="1A24CDA6" w:rsidR="00984B35" w:rsidRPr="00E15581" w:rsidRDefault="0097561A" w:rsidP="00984B35">
      <w:pPr>
        <w:spacing w:line="480" w:lineRule="auto"/>
        <w:ind w:left="720"/>
        <w:rPr>
          <w:rFonts w:ascii="Arial" w:hAnsi="Arial" w:cs="Arial"/>
          <w:i/>
          <w:iCs/>
          <w:sz w:val="24"/>
          <w:szCs w:val="24"/>
          <w:lang w:val="en-US"/>
        </w:rPr>
      </w:pPr>
      <w:r w:rsidRPr="00E15581">
        <w:rPr>
          <w:rFonts w:ascii="Arial" w:hAnsi="Arial" w:cs="Arial"/>
          <w:i/>
          <w:iCs/>
          <w:sz w:val="24"/>
          <w:szCs w:val="24"/>
          <w:lang w:val="en-US"/>
        </w:rPr>
        <w:t>“</w:t>
      </w:r>
      <w:r w:rsidR="00984B35" w:rsidRPr="00E15581">
        <w:rPr>
          <w:rFonts w:ascii="Arial" w:hAnsi="Arial" w:cs="Arial"/>
          <w:i/>
          <w:iCs/>
          <w:sz w:val="24"/>
          <w:szCs w:val="24"/>
          <w:lang w:val="en-US"/>
        </w:rPr>
        <w:t>It’s almost a form of salesmanship, if you don’t seem confident in saying it yourself, the patient will pick that up</w:t>
      </w:r>
      <w:r w:rsidRPr="00E15581">
        <w:rPr>
          <w:rFonts w:ascii="Arial" w:hAnsi="Arial" w:cs="Arial"/>
          <w:i/>
          <w:iCs/>
          <w:sz w:val="24"/>
          <w:szCs w:val="24"/>
          <w:lang w:val="en-US"/>
        </w:rPr>
        <w:t xml:space="preserve">” </w:t>
      </w:r>
      <w:r w:rsidR="00932A0B" w:rsidRPr="00E15581">
        <w:rPr>
          <w:rFonts w:ascii="Arial" w:hAnsi="Arial" w:cs="Arial"/>
          <w:i/>
          <w:iCs/>
          <w:sz w:val="24"/>
          <w:szCs w:val="24"/>
          <w:lang w:val="en-US"/>
        </w:rPr>
        <w:t xml:space="preserve">(final-year </w:t>
      </w:r>
      <w:r w:rsidR="00984B35" w:rsidRPr="00E15581">
        <w:rPr>
          <w:rFonts w:ascii="Arial" w:hAnsi="Arial" w:cs="Arial"/>
          <w:i/>
          <w:iCs/>
          <w:sz w:val="24"/>
          <w:szCs w:val="24"/>
          <w:lang w:val="en-US"/>
        </w:rPr>
        <w:t>FG1</w:t>
      </w:r>
      <w:r w:rsidRPr="00E15581">
        <w:rPr>
          <w:rFonts w:ascii="Arial" w:hAnsi="Arial" w:cs="Arial"/>
          <w:i/>
          <w:iCs/>
          <w:sz w:val="24"/>
          <w:szCs w:val="24"/>
          <w:lang w:val="en-US"/>
        </w:rPr>
        <w:t>:</w:t>
      </w:r>
      <w:r w:rsidR="00984B35" w:rsidRPr="00E15581">
        <w:rPr>
          <w:rFonts w:ascii="Arial" w:hAnsi="Arial" w:cs="Arial"/>
          <w:i/>
          <w:iCs/>
          <w:sz w:val="24"/>
          <w:szCs w:val="24"/>
          <w:lang w:val="en-US"/>
        </w:rPr>
        <w:t>P1</w:t>
      </w:r>
      <w:r w:rsidRPr="00E15581">
        <w:rPr>
          <w:rFonts w:ascii="Arial" w:hAnsi="Arial" w:cs="Arial"/>
          <w:i/>
          <w:iCs/>
          <w:sz w:val="24"/>
          <w:szCs w:val="24"/>
          <w:lang w:val="en-US"/>
        </w:rPr>
        <w:t>)</w:t>
      </w:r>
    </w:p>
    <w:p w14:paraId="59A07557" w14:textId="77777777" w:rsidR="0097561A" w:rsidRPr="00E15581" w:rsidRDefault="0097561A" w:rsidP="00984B35">
      <w:pPr>
        <w:spacing w:line="480" w:lineRule="auto"/>
        <w:ind w:left="720"/>
        <w:rPr>
          <w:rFonts w:ascii="Arial" w:hAnsi="Arial" w:cs="Arial"/>
          <w:i/>
          <w:iCs/>
          <w:sz w:val="24"/>
          <w:szCs w:val="24"/>
          <w:lang w:val="en-US"/>
        </w:rPr>
      </w:pPr>
    </w:p>
    <w:p w14:paraId="3C8E8828" w14:textId="75E1F560" w:rsidR="00984B35" w:rsidRPr="00E15581" w:rsidRDefault="00984B35" w:rsidP="00984B35">
      <w:pPr>
        <w:spacing w:line="480" w:lineRule="auto"/>
        <w:ind w:left="720"/>
        <w:rPr>
          <w:rFonts w:ascii="Arial" w:hAnsi="Arial" w:cs="Arial"/>
          <w:i/>
          <w:iCs/>
          <w:sz w:val="24"/>
          <w:szCs w:val="24"/>
          <w:lang w:val="en-US"/>
        </w:rPr>
      </w:pPr>
      <w:r w:rsidRPr="00E15581">
        <w:rPr>
          <w:rFonts w:ascii="Arial" w:hAnsi="Arial" w:cs="Arial"/>
          <w:i/>
          <w:iCs/>
          <w:sz w:val="24"/>
          <w:szCs w:val="24"/>
          <w:lang w:val="en-US"/>
        </w:rPr>
        <w:t xml:space="preserve"> </w:t>
      </w:r>
      <w:r w:rsidR="0097561A" w:rsidRPr="00E15581">
        <w:rPr>
          <w:rFonts w:ascii="Arial" w:hAnsi="Arial" w:cs="Arial"/>
          <w:i/>
          <w:iCs/>
          <w:sz w:val="24"/>
          <w:szCs w:val="24"/>
          <w:lang w:val="en-US"/>
        </w:rPr>
        <w:t>“</w:t>
      </w:r>
      <w:r w:rsidRPr="00E15581">
        <w:rPr>
          <w:rFonts w:ascii="Arial" w:hAnsi="Arial" w:cs="Arial"/>
          <w:i/>
          <w:iCs/>
          <w:sz w:val="24"/>
          <w:szCs w:val="24"/>
          <w:lang w:val="en-US"/>
        </w:rPr>
        <w:t>It</w:t>
      </w:r>
      <w:r w:rsidR="00DA543F" w:rsidRPr="00E15581">
        <w:rPr>
          <w:rFonts w:ascii="Arial" w:hAnsi="Arial" w:cs="Arial"/>
          <w:i/>
          <w:iCs/>
          <w:sz w:val="24"/>
          <w:szCs w:val="24"/>
          <w:lang w:val="en-US"/>
        </w:rPr>
        <w:t>’s</w:t>
      </w:r>
      <w:r w:rsidRPr="00E15581">
        <w:rPr>
          <w:rFonts w:ascii="Arial" w:hAnsi="Arial" w:cs="Arial"/>
          <w:i/>
          <w:iCs/>
          <w:sz w:val="24"/>
          <w:szCs w:val="24"/>
          <w:lang w:val="en-US"/>
        </w:rPr>
        <w:t xml:space="preserve"> so </w:t>
      </w:r>
      <w:r w:rsidR="00196084" w:rsidRPr="00E15581">
        <w:rPr>
          <w:rFonts w:ascii="Arial" w:hAnsi="Arial" w:cs="Arial"/>
          <w:i/>
          <w:iCs/>
          <w:sz w:val="24"/>
          <w:szCs w:val="24"/>
          <w:lang w:val="en-US"/>
        </w:rPr>
        <w:t>artificia</w:t>
      </w:r>
      <w:r w:rsidRPr="00E15581">
        <w:rPr>
          <w:rFonts w:ascii="Arial" w:hAnsi="Arial" w:cs="Arial"/>
          <w:i/>
          <w:iCs/>
          <w:sz w:val="24"/>
          <w:szCs w:val="24"/>
          <w:lang w:val="en-US"/>
        </w:rPr>
        <w:t>l</w:t>
      </w:r>
      <w:r w:rsidR="00196084" w:rsidRPr="00E15581">
        <w:rPr>
          <w:rFonts w:ascii="Arial" w:hAnsi="Arial" w:cs="Arial"/>
          <w:i/>
          <w:iCs/>
          <w:sz w:val="24"/>
          <w:szCs w:val="24"/>
          <w:lang w:val="en-US"/>
        </w:rPr>
        <w:t>,</w:t>
      </w:r>
      <w:r w:rsidRPr="00E15581">
        <w:rPr>
          <w:rFonts w:ascii="Arial" w:hAnsi="Arial" w:cs="Arial"/>
          <w:i/>
          <w:iCs/>
          <w:sz w:val="24"/>
          <w:szCs w:val="24"/>
          <w:lang w:val="en-US"/>
        </w:rPr>
        <w:t xml:space="preserve"> it’s so hard to erm like give advice properly because it’s almost cringeworthy</w:t>
      </w:r>
      <w:r w:rsidR="0097561A" w:rsidRPr="00E15581">
        <w:rPr>
          <w:rFonts w:ascii="Arial" w:hAnsi="Arial" w:cs="Arial"/>
          <w:i/>
          <w:iCs/>
          <w:sz w:val="24"/>
          <w:szCs w:val="24"/>
          <w:lang w:val="en-US"/>
        </w:rPr>
        <w:t>”</w:t>
      </w:r>
      <w:r w:rsidRPr="00E15581">
        <w:rPr>
          <w:rFonts w:ascii="Arial" w:hAnsi="Arial" w:cs="Arial"/>
          <w:i/>
          <w:iCs/>
          <w:sz w:val="24"/>
          <w:szCs w:val="24"/>
          <w:lang w:val="en-US"/>
        </w:rPr>
        <w:t xml:space="preserve"> </w:t>
      </w:r>
      <w:r w:rsidR="00932A0B" w:rsidRPr="00E15581">
        <w:rPr>
          <w:rFonts w:ascii="Arial" w:hAnsi="Arial" w:cs="Arial"/>
          <w:i/>
          <w:iCs/>
          <w:sz w:val="24"/>
          <w:szCs w:val="24"/>
          <w:lang w:val="en-US"/>
        </w:rPr>
        <w:t>(final-year</w:t>
      </w:r>
      <w:r w:rsidR="0097561A" w:rsidRPr="00E15581">
        <w:rPr>
          <w:rFonts w:ascii="Arial" w:hAnsi="Arial" w:cs="Arial"/>
          <w:i/>
          <w:iCs/>
          <w:sz w:val="24"/>
          <w:szCs w:val="24"/>
          <w:lang w:val="en-US"/>
        </w:rPr>
        <w:t xml:space="preserve"> </w:t>
      </w:r>
      <w:r w:rsidRPr="00E15581">
        <w:rPr>
          <w:rFonts w:ascii="Arial" w:hAnsi="Arial" w:cs="Arial"/>
          <w:i/>
          <w:iCs/>
          <w:sz w:val="24"/>
          <w:szCs w:val="24"/>
          <w:lang w:val="en-US"/>
        </w:rPr>
        <w:t>FG1</w:t>
      </w:r>
      <w:r w:rsidR="0097561A" w:rsidRPr="00E15581">
        <w:rPr>
          <w:rFonts w:ascii="Arial" w:hAnsi="Arial" w:cs="Arial"/>
          <w:i/>
          <w:iCs/>
          <w:sz w:val="24"/>
          <w:szCs w:val="24"/>
          <w:lang w:val="en-US"/>
        </w:rPr>
        <w:t>:</w:t>
      </w:r>
      <w:r w:rsidRPr="00E15581">
        <w:rPr>
          <w:rFonts w:ascii="Arial" w:hAnsi="Arial" w:cs="Arial"/>
          <w:i/>
          <w:iCs/>
          <w:sz w:val="24"/>
          <w:szCs w:val="24"/>
          <w:lang w:val="en-US"/>
        </w:rPr>
        <w:t>P2</w:t>
      </w:r>
      <w:r w:rsidR="0097561A" w:rsidRPr="00E15581">
        <w:rPr>
          <w:rFonts w:ascii="Arial" w:hAnsi="Arial" w:cs="Arial"/>
          <w:i/>
          <w:iCs/>
          <w:sz w:val="24"/>
          <w:szCs w:val="24"/>
          <w:lang w:val="en-US"/>
        </w:rPr>
        <w:t>)</w:t>
      </w:r>
    </w:p>
    <w:p w14:paraId="6C940F93" w14:textId="77777777" w:rsidR="0097561A" w:rsidRPr="00E15581" w:rsidRDefault="0097561A" w:rsidP="00984B35">
      <w:pPr>
        <w:spacing w:line="480" w:lineRule="auto"/>
        <w:ind w:left="720"/>
        <w:rPr>
          <w:rFonts w:ascii="Arial" w:hAnsi="Arial" w:cs="Arial"/>
          <w:i/>
          <w:iCs/>
          <w:sz w:val="24"/>
          <w:szCs w:val="24"/>
          <w:lang w:val="en-US"/>
        </w:rPr>
      </w:pPr>
    </w:p>
    <w:p w14:paraId="3527E0CC" w14:textId="4CD3EE54" w:rsidR="0032647D" w:rsidRPr="00E15581" w:rsidRDefault="00DA543F" w:rsidP="0032647D">
      <w:pPr>
        <w:spacing w:line="480" w:lineRule="auto"/>
        <w:rPr>
          <w:rFonts w:ascii="Arial" w:hAnsi="Arial" w:cs="Arial"/>
          <w:sz w:val="24"/>
          <w:szCs w:val="24"/>
          <w:lang w:val="en-US"/>
        </w:rPr>
      </w:pPr>
      <w:r w:rsidRPr="00E15581">
        <w:rPr>
          <w:rFonts w:ascii="Arial" w:hAnsi="Arial" w:cs="Arial"/>
          <w:sz w:val="24"/>
          <w:szCs w:val="24"/>
          <w:lang w:val="en-US"/>
        </w:rPr>
        <w:t>Furthermore</w:t>
      </w:r>
      <w:r w:rsidR="00196084" w:rsidRPr="00E15581">
        <w:rPr>
          <w:rFonts w:ascii="Arial" w:hAnsi="Arial" w:cs="Arial"/>
          <w:sz w:val="24"/>
          <w:szCs w:val="24"/>
          <w:lang w:val="en-US"/>
        </w:rPr>
        <w:t xml:space="preserve">, </w:t>
      </w:r>
      <w:r w:rsidRPr="00E15581">
        <w:rPr>
          <w:rFonts w:ascii="Arial" w:hAnsi="Arial" w:cs="Arial"/>
          <w:sz w:val="24"/>
          <w:szCs w:val="24"/>
          <w:lang w:val="en-US"/>
        </w:rPr>
        <w:t xml:space="preserve">students were aware of </w:t>
      </w:r>
      <w:r w:rsidR="00196084" w:rsidRPr="00E15581">
        <w:rPr>
          <w:rFonts w:ascii="Arial" w:hAnsi="Arial" w:cs="Arial"/>
          <w:sz w:val="24"/>
          <w:szCs w:val="24"/>
          <w:lang w:val="en-US"/>
        </w:rPr>
        <w:t>t</w:t>
      </w:r>
      <w:r w:rsidR="0097561A" w:rsidRPr="00E15581">
        <w:rPr>
          <w:rFonts w:ascii="Arial" w:hAnsi="Arial" w:cs="Arial"/>
          <w:sz w:val="24"/>
          <w:szCs w:val="24"/>
          <w:lang w:val="en-US"/>
        </w:rPr>
        <w:t xml:space="preserve">he power of words </w:t>
      </w:r>
      <w:r w:rsidRPr="00E15581">
        <w:rPr>
          <w:rFonts w:ascii="Arial" w:hAnsi="Arial" w:cs="Arial"/>
          <w:sz w:val="24"/>
          <w:szCs w:val="24"/>
          <w:lang w:val="en-US"/>
        </w:rPr>
        <w:t>and raised</w:t>
      </w:r>
      <w:r w:rsidR="0097561A" w:rsidRPr="00E15581">
        <w:rPr>
          <w:rFonts w:ascii="Arial" w:hAnsi="Arial" w:cs="Arial"/>
          <w:sz w:val="24"/>
          <w:szCs w:val="24"/>
          <w:lang w:val="en-US"/>
        </w:rPr>
        <w:t xml:space="preserve"> concern</w:t>
      </w:r>
      <w:r w:rsidRPr="00E15581">
        <w:rPr>
          <w:rFonts w:ascii="Arial" w:hAnsi="Arial" w:cs="Arial"/>
          <w:sz w:val="24"/>
          <w:szCs w:val="24"/>
          <w:lang w:val="en-US"/>
        </w:rPr>
        <w:t>s about</w:t>
      </w:r>
      <w:r w:rsidR="0097561A" w:rsidRPr="00E15581">
        <w:rPr>
          <w:rFonts w:ascii="Arial" w:hAnsi="Arial" w:cs="Arial"/>
          <w:sz w:val="24"/>
          <w:szCs w:val="24"/>
          <w:lang w:val="en-US"/>
        </w:rPr>
        <w:t xml:space="preserve"> saying </w:t>
      </w:r>
      <w:r w:rsidR="00196084" w:rsidRPr="00E15581">
        <w:rPr>
          <w:rFonts w:ascii="Arial" w:hAnsi="Arial" w:cs="Arial"/>
          <w:sz w:val="24"/>
          <w:szCs w:val="24"/>
          <w:lang w:val="en-US"/>
        </w:rPr>
        <w:t>‘</w:t>
      </w:r>
      <w:r w:rsidR="0097561A" w:rsidRPr="00E15581">
        <w:rPr>
          <w:rFonts w:ascii="Arial" w:hAnsi="Arial" w:cs="Arial"/>
          <w:sz w:val="24"/>
          <w:szCs w:val="24"/>
          <w:lang w:val="en-US"/>
        </w:rPr>
        <w:t>the wrong thing</w:t>
      </w:r>
      <w:r w:rsidR="00932A0B" w:rsidRPr="00E15581">
        <w:rPr>
          <w:rFonts w:ascii="Arial" w:hAnsi="Arial" w:cs="Arial"/>
          <w:sz w:val="24"/>
          <w:szCs w:val="24"/>
          <w:lang w:val="en-US"/>
        </w:rPr>
        <w:t>’</w:t>
      </w:r>
      <w:r w:rsidRPr="00E15581">
        <w:rPr>
          <w:rFonts w:ascii="Arial" w:hAnsi="Arial" w:cs="Arial"/>
          <w:sz w:val="24"/>
          <w:szCs w:val="24"/>
          <w:lang w:val="en-US"/>
        </w:rPr>
        <w:t xml:space="preserve">. They reported this not only affected the </w:t>
      </w:r>
      <w:r w:rsidR="002A41ED" w:rsidRPr="00E15581">
        <w:rPr>
          <w:rFonts w:ascii="Arial" w:hAnsi="Arial" w:cs="Arial"/>
          <w:sz w:val="24"/>
          <w:szCs w:val="24"/>
          <w:lang w:val="en-US"/>
        </w:rPr>
        <w:t>delivery but</w:t>
      </w:r>
      <w:r w:rsidR="0097561A" w:rsidRPr="00E15581">
        <w:rPr>
          <w:rFonts w:ascii="Arial" w:hAnsi="Arial" w:cs="Arial"/>
          <w:sz w:val="24"/>
          <w:szCs w:val="24"/>
          <w:lang w:val="en-US"/>
        </w:rPr>
        <w:t xml:space="preserve"> </w:t>
      </w:r>
      <w:r w:rsidR="007C1641" w:rsidRPr="00E15581">
        <w:rPr>
          <w:rFonts w:ascii="Arial" w:hAnsi="Arial" w:cs="Arial"/>
          <w:sz w:val="24"/>
          <w:szCs w:val="24"/>
          <w:lang w:val="en-US"/>
        </w:rPr>
        <w:t>recognized</w:t>
      </w:r>
      <w:r w:rsidR="00716BB7" w:rsidRPr="00E15581">
        <w:rPr>
          <w:rFonts w:ascii="Arial" w:hAnsi="Arial" w:cs="Arial"/>
          <w:sz w:val="24"/>
          <w:szCs w:val="24"/>
          <w:lang w:val="en-US"/>
        </w:rPr>
        <w:t xml:space="preserve"> the likelihood that their choice of wording might</w:t>
      </w:r>
      <w:r w:rsidRPr="00E15581">
        <w:rPr>
          <w:rFonts w:ascii="Arial" w:hAnsi="Arial" w:cs="Arial"/>
          <w:sz w:val="24"/>
          <w:szCs w:val="24"/>
          <w:lang w:val="en-US"/>
        </w:rPr>
        <w:t xml:space="preserve"> affect </w:t>
      </w:r>
      <w:r w:rsidR="006872E5" w:rsidRPr="00E15581">
        <w:rPr>
          <w:rFonts w:ascii="Arial" w:hAnsi="Arial" w:cs="Arial"/>
          <w:sz w:val="24"/>
          <w:szCs w:val="24"/>
          <w:lang w:val="en-US"/>
        </w:rPr>
        <w:t>patients</w:t>
      </w:r>
      <w:r w:rsidR="00AA1F10" w:rsidRPr="00E15581">
        <w:rPr>
          <w:rFonts w:ascii="Arial" w:hAnsi="Arial" w:cs="Arial"/>
          <w:sz w:val="24"/>
          <w:szCs w:val="24"/>
          <w:lang w:val="en-US"/>
        </w:rPr>
        <w:t>’</w:t>
      </w:r>
      <w:r w:rsidR="006872E5" w:rsidRPr="00E15581">
        <w:rPr>
          <w:rFonts w:ascii="Arial" w:hAnsi="Arial" w:cs="Arial"/>
          <w:sz w:val="24"/>
          <w:szCs w:val="24"/>
          <w:lang w:val="en-US"/>
        </w:rPr>
        <w:t xml:space="preserve"> </w:t>
      </w:r>
      <w:r w:rsidR="0097561A" w:rsidRPr="00E15581">
        <w:rPr>
          <w:rFonts w:ascii="Arial" w:hAnsi="Arial" w:cs="Arial"/>
          <w:sz w:val="24"/>
          <w:szCs w:val="24"/>
          <w:lang w:val="en-US"/>
        </w:rPr>
        <w:t xml:space="preserve">future beliefs </w:t>
      </w:r>
      <w:r w:rsidR="006872E5" w:rsidRPr="00E15581">
        <w:rPr>
          <w:rFonts w:ascii="Arial" w:hAnsi="Arial" w:cs="Arial"/>
          <w:sz w:val="24"/>
          <w:szCs w:val="24"/>
          <w:lang w:val="en-US"/>
        </w:rPr>
        <w:t>and attitudes</w:t>
      </w:r>
      <w:r w:rsidR="0032647D" w:rsidRPr="00E15581">
        <w:rPr>
          <w:rFonts w:ascii="Arial" w:hAnsi="Arial" w:cs="Arial"/>
          <w:sz w:val="24"/>
          <w:szCs w:val="24"/>
          <w:lang w:val="en-US"/>
        </w:rPr>
        <w:t>.</w:t>
      </w:r>
    </w:p>
    <w:p w14:paraId="55E7C368" w14:textId="3659DBF5" w:rsidR="0032647D" w:rsidRPr="00E15581" w:rsidRDefault="0097561A" w:rsidP="0032647D">
      <w:pPr>
        <w:spacing w:line="480" w:lineRule="auto"/>
        <w:ind w:left="720"/>
        <w:rPr>
          <w:rFonts w:ascii="Arial" w:hAnsi="Arial" w:cs="Arial"/>
          <w:i/>
          <w:iCs/>
          <w:sz w:val="24"/>
          <w:szCs w:val="24"/>
          <w:lang w:val="en-US"/>
        </w:rPr>
      </w:pPr>
      <w:r w:rsidRPr="00E15581">
        <w:rPr>
          <w:rFonts w:ascii="Arial" w:hAnsi="Arial" w:cs="Arial"/>
          <w:i/>
          <w:iCs/>
          <w:sz w:val="24"/>
          <w:szCs w:val="24"/>
          <w:lang w:val="en-US"/>
        </w:rPr>
        <w:lastRenderedPageBreak/>
        <w:t>“</w:t>
      </w:r>
      <w:r w:rsidR="0032647D" w:rsidRPr="00E15581">
        <w:rPr>
          <w:rFonts w:ascii="Arial" w:hAnsi="Arial" w:cs="Arial"/>
          <w:i/>
          <w:iCs/>
          <w:sz w:val="24"/>
          <w:szCs w:val="24"/>
          <w:lang w:val="en-US"/>
        </w:rPr>
        <w:t>How one singular word can have like a catastrophic effect… wear and repair instead of wear and tear</w:t>
      </w:r>
      <w:r w:rsidRPr="00E15581">
        <w:rPr>
          <w:rFonts w:ascii="Arial" w:hAnsi="Arial" w:cs="Arial"/>
          <w:i/>
          <w:iCs/>
          <w:sz w:val="24"/>
          <w:szCs w:val="24"/>
          <w:lang w:val="en-US"/>
        </w:rPr>
        <w:t>”</w:t>
      </w:r>
      <w:r w:rsidR="0032647D" w:rsidRPr="00E15581">
        <w:rPr>
          <w:rFonts w:ascii="Arial" w:hAnsi="Arial" w:cs="Arial"/>
          <w:i/>
          <w:iCs/>
          <w:sz w:val="24"/>
          <w:szCs w:val="24"/>
          <w:lang w:val="en-US"/>
        </w:rPr>
        <w:t xml:space="preserve"> </w:t>
      </w:r>
      <w:r w:rsidRPr="00E15581">
        <w:rPr>
          <w:rFonts w:ascii="Arial" w:hAnsi="Arial" w:cs="Arial"/>
          <w:i/>
          <w:iCs/>
          <w:sz w:val="24"/>
          <w:szCs w:val="24"/>
          <w:lang w:val="en-US"/>
        </w:rPr>
        <w:t>(</w:t>
      </w:r>
      <w:r w:rsidR="00932A0B" w:rsidRPr="00E15581">
        <w:rPr>
          <w:rFonts w:ascii="Arial" w:hAnsi="Arial" w:cs="Arial"/>
          <w:i/>
          <w:iCs/>
          <w:sz w:val="24"/>
          <w:szCs w:val="24"/>
          <w:lang w:val="en-US"/>
        </w:rPr>
        <w:t>final-year</w:t>
      </w:r>
      <w:r w:rsidRPr="00E15581">
        <w:rPr>
          <w:rFonts w:ascii="Arial" w:hAnsi="Arial" w:cs="Arial"/>
          <w:i/>
          <w:iCs/>
          <w:sz w:val="24"/>
          <w:szCs w:val="24"/>
          <w:lang w:val="en-US"/>
        </w:rPr>
        <w:t xml:space="preserve"> </w:t>
      </w:r>
      <w:r w:rsidR="0032647D" w:rsidRPr="00E15581">
        <w:rPr>
          <w:rFonts w:ascii="Arial" w:hAnsi="Arial" w:cs="Arial"/>
          <w:i/>
          <w:iCs/>
          <w:sz w:val="24"/>
          <w:szCs w:val="24"/>
          <w:lang w:val="en-US"/>
        </w:rPr>
        <w:t>FG1</w:t>
      </w:r>
      <w:r w:rsidRPr="00E15581">
        <w:rPr>
          <w:rFonts w:ascii="Arial" w:hAnsi="Arial" w:cs="Arial"/>
          <w:i/>
          <w:iCs/>
          <w:sz w:val="24"/>
          <w:szCs w:val="24"/>
          <w:lang w:val="en-US"/>
        </w:rPr>
        <w:t>:</w:t>
      </w:r>
      <w:r w:rsidR="0032647D" w:rsidRPr="00E15581">
        <w:rPr>
          <w:rFonts w:ascii="Arial" w:hAnsi="Arial" w:cs="Arial"/>
          <w:i/>
          <w:iCs/>
          <w:sz w:val="24"/>
          <w:szCs w:val="24"/>
          <w:lang w:val="en-US"/>
        </w:rPr>
        <w:t>P2</w:t>
      </w:r>
      <w:r w:rsidRPr="00E15581">
        <w:rPr>
          <w:rFonts w:ascii="Arial" w:hAnsi="Arial" w:cs="Arial"/>
          <w:i/>
          <w:iCs/>
          <w:sz w:val="24"/>
          <w:szCs w:val="24"/>
          <w:lang w:val="en-US"/>
        </w:rPr>
        <w:t>)</w:t>
      </w:r>
    </w:p>
    <w:p w14:paraId="24709376" w14:textId="77777777" w:rsidR="0097561A" w:rsidRPr="00E15581" w:rsidRDefault="0097561A" w:rsidP="0032647D">
      <w:pPr>
        <w:spacing w:line="480" w:lineRule="auto"/>
        <w:ind w:left="720"/>
        <w:rPr>
          <w:rFonts w:ascii="Arial" w:hAnsi="Arial" w:cs="Arial"/>
          <w:i/>
          <w:iCs/>
          <w:sz w:val="24"/>
          <w:szCs w:val="24"/>
          <w:lang w:val="en-US"/>
        </w:rPr>
      </w:pPr>
    </w:p>
    <w:p w14:paraId="0403BB4D" w14:textId="46438921" w:rsidR="0032647D" w:rsidRPr="00E15581" w:rsidRDefault="0032647D" w:rsidP="0032647D">
      <w:pPr>
        <w:spacing w:line="480" w:lineRule="auto"/>
        <w:rPr>
          <w:rFonts w:ascii="Arial" w:hAnsi="Arial" w:cs="Arial"/>
          <w:sz w:val="24"/>
          <w:szCs w:val="24"/>
          <w:lang w:val="en-US"/>
        </w:rPr>
      </w:pPr>
      <w:r w:rsidRPr="00E15581">
        <w:rPr>
          <w:rFonts w:ascii="Arial" w:hAnsi="Arial" w:cs="Arial"/>
          <w:sz w:val="24"/>
          <w:szCs w:val="24"/>
          <w:lang w:val="en-US"/>
        </w:rPr>
        <w:t xml:space="preserve">These situations </w:t>
      </w:r>
      <w:r w:rsidR="00DA543F" w:rsidRPr="00E15581">
        <w:rPr>
          <w:rFonts w:ascii="Arial" w:hAnsi="Arial" w:cs="Arial"/>
          <w:sz w:val="24"/>
          <w:szCs w:val="24"/>
          <w:lang w:val="en-US"/>
        </w:rPr>
        <w:t>generated discussion</w:t>
      </w:r>
      <w:r w:rsidR="0097561A" w:rsidRPr="00E15581">
        <w:rPr>
          <w:rFonts w:ascii="Arial" w:hAnsi="Arial" w:cs="Arial"/>
          <w:sz w:val="24"/>
          <w:szCs w:val="24"/>
          <w:lang w:val="en-US"/>
        </w:rPr>
        <w:t xml:space="preserve"> about </w:t>
      </w:r>
      <w:r w:rsidRPr="00E15581">
        <w:rPr>
          <w:rFonts w:ascii="Arial" w:hAnsi="Arial" w:cs="Arial"/>
          <w:sz w:val="24"/>
          <w:szCs w:val="24"/>
          <w:lang w:val="en-US"/>
        </w:rPr>
        <w:t xml:space="preserve">the importance of </w:t>
      </w:r>
      <w:r w:rsidR="00DA543F" w:rsidRPr="00E15581">
        <w:rPr>
          <w:rFonts w:ascii="Arial" w:hAnsi="Arial" w:cs="Arial"/>
          <w:sz w:val="24"/>
          <w:szCs w:val="24"/>
          <w:lang w:val="en-US"/>
        </w:rPr>
        <w:t xml:space="preserve">being honest </w:t>
      </w:r>
      <w:r w:rsidRPr="00E15581">
        <w:rPr>
          <w:rFonts w:ascii="Arial" w:hAnsi="Arial" w:cs="Arial"/>
          <w:sz w:val="24"/>
          <w:szCs w:val="24"/>
          <w:lang w:val="en-US"/>
        </w:rPr>
        <w:t xml:space="preserve">with patients, as students </w:t>
      </w:r>
      <w:r w:rsidR="0097561A" w:rsidRPr="00E15581">
        <w:rPr>
          <w:rFonts w:ascii="Arial" w:hAnsi="Arial" w:cs="Arial"/>
          <w:sz w:val="24"/>
          <w:szCs w:val="24"/>
          <w:lang w:val="en-US"/>
        </w:rPr>
        <w:t>acknowledged they can</w:t>
      </w:r>
      <w:r w:rsidR="00DA543F" w:rsidRPr="00E15581">
        <w:rPr>
          <w:rFonts w:ascii="Arial" w:hAnsi="Arial" w:cs="Arial"/>
          <w:sz w:val="24"/>
          <w:szCs w:val="24"/>
          <w:lang w:val="en-US"/>
        </w:rPr>
        <w:t>no</w:t>
      </w:r>
      <w:r w:rsidR="0097561A" w:rsidRPr="00E15581">
        <w:rPr>
          <w:rFonts w:ascii="Arial" w:hAnsi="Arial" w:cs="Arial"/>
          <w:sz w:val="24"/>
          <w:szCs w:val="24"/>
          <w:lang w:val="en-US"/>
        </w:rPr>
        <w:t>t know everything</w:t>
      </w:r>
      <w:r w:rsidR="00DA543F" w:rsidRPr="00E15581">
        <w:rPr>
          <w:rFonts w:ascii="Arial" w:hAnsi="Arial" w:cs="Arial"/>
          <w:sz w:val="24"/>
          <w:szCs w:val="24"/>
          <w:lang w:val="en-US"/>
        </w:rPr>
        <w:t>.</w:t>
      </w:r>
      <w:r w:rsidR="00932A0B" w:rsidRPr="00E15581">
        <w:rPr>
          <w:rFonts w:ascii="Arial" w:hAnsi="Arial" w:cs="Arial"/>
          <w:sz w:val="24"/>
          <w:szCs w:val="24"/>
          <w:lang w:val="en-US"/>
        </w:rPr>
        <w:t xml:space="preserve"> </w:t>
      </w:r>
      <w:r w:rsidR="00DA543F" w:rsidRPr="00E15581">
        <w:rPr>
          <w:rFonts w:ascii="Arial" w:hAnsi="Arial" w:cs="Arial"/>
          <w:sz w:val="24"/>
          <w:szCs w:val="24"/>
          <w:lang w:val="en-US"/>
        </w:rPr>
        <w:t xml:space="preserve">They </w:t>
      </w:r>
      <w:r w:rsidR="007C1641" w:rsidRPr="00E15581">
        <w:rPr>
          <w:rFonts w:ascii="Arial" w:hAnsi="Arial" w:cs="Arial"/>
          <w:sz w:val="24"/>
          <w:szCs w:val="24"/>
          <w:lang w:val="en-US"/>
        </w:rPr>
        <w:t>recognized</w:t>
      </w:r>
      <w:r w:rsidR="0097561A" w:rsidRPr="00E15581">
        <w:rPr>
          <w:rFonts w:ascii="Arial" w:hAnsi="Arial" w:cs="Arial"/>
          <w:sz w:val="24"/>
          <w:szCs w:val="24"/>
          <w:lang w:val="en-US"/>
        </w:rPr>
        <w:t xml:space="preserve"> honesty </w:t>
      </w:r>
      <w:r w:rsidR="00DA543F" w:rsidRPr="00E15581">
        <w:rPr>
          <w:rFonts w:ascii="Arial" w:hAnsi="Arial" w:cs="Arial"/>
          <w:sz w:val="24"/>
          <w:szCs w:val="24"/>
          <w:lang w:val="en-US"/>
        </w:rPr>
        <w:t xml:space="preserve">to be </w:t>
      </w:r>
      <w:proofErr w:type="gramStart"/>
      <w:r w:rsidR="00196084" w:rsidRPr="00E15581">
        <w:rPr>
          <w:rFonts w:ascii="Arial" w:hAnsi="Arial" w:cs="Arial"/>
          <w:sz w:val="24"/>
          <w:szCs w:val="24"/>
          <w:lang w:val="en-US"/>
        </w:rPr>
        <w:t>highly</w:t>
      </w:r>
      <w:r w:rsidR="00932A0B" w:rsidRPr="00E15581">
        <w:rPr>
          <w:rFonts w:ascii="Arial" w:hAnsi="Arial" w:cs="Arial"/>
          <w:sz w:val="24"/>
          <w:szCs w:val="24"/>
          <w:lang w:val="en-US"/>
        </w:rPr>
        <w:t>-</w:t>
      </w:r>
      <w:r w:rsidR="00196084" w:rsidRPr="00E15581">
        <w:rPr>
          <w:rFonts w:ascii="Arial" w:hAnsi="Arial" w:cs="Arial"/>
          <w:sz w:val="24"/>
          <w:szCs w:val="24"/>
          <w:lang w:val="en-US"/>
        </w:rPr>
        <w:t>valued</w:t>
      </w:r>
      <w:proofErr w:type="gramEnd"/>
      <w:r w:rsidR="0097561A" w:rsidRPr="00E15581">
        <w:rPr>
          <w:rFonts w:ascii="Arial" w:hAnsi="Arial" w:cs="Arial"/>
          <w:sz w:val="24"/>
          <w:szCs w:val="24"/>
          <w:lang w:val="en-US"/>
        </w:rPr>
        <w:t xml:space="preserve"> by patients</w:t>
      </w:r>
      <w:r w:rsidR="006872E5" w:rsidRPr="00E15581">
        <w:rPr>
          <w:rFonts w:ascii="Arial" w:hAnsi="Arial" w:cs="Arial"/>
          <w:sz w:val="24"/>
          <w:szCs w:val="24"/>
          <w:lang w:val="en-US"/>
        </w:rPr>
        <w:t xml:space="preserve"> </w:t>
      </w:r>
      <w:r w:rsidR="00716BB7" w:rsidRPr="00E15581">
        <w:rPr>
          <w:rFonts w:ascii="Arial" w:hAnsi="Arial" w:cs="Arial"/>
          <w:sz w:val="24"/>
          <w:szCs w:val="24"/>
          <w:lang w:val="en-US"/>
        </w:rPr>
        <w:t>along with</w:t>
      </w:r>
      <w:r w:rsidR="0097561A" w:rsidRPr="00E15581">
        <w:rPr>
          <w:rFonts w:ascii="Arial" w:hAnsi="Arial" w:cs="Arial"/>
          <w:sz w:val="24"/>
          <w:szCs w:val="24"/>
          <w:lang w:val="en-US"/>
        </w:rPr>
        <w:t xml:space="preserve"> building trust and </w:t>
      </w:r>
      <w:r w:rsidR="00AA1F10" w:rsidRPr="00E15581">
        <w:rPr>
          <w:rFonts w:ascii="Arial" w:hAnsi="Arial" w:cs="Arial"/>
          <w:sz w:val="24"/>
          <w:szCs w:val="24"/>
          <w:lang w:val="en-US"/>
        </w:rPr>
        <w:t>rapport</w:t>
      </w:r>
      <w:r w:rsidR="0097561A" w:rsidRPr="00E15581">
        <w:rPr>
          <w:rFonts w:ascii="Arial" w:hAnsi="Arial" w:cs="Arial"/>
          <w:sz w:val="24"/>
          <w:szCs w:val="24"/>
          <w:lang w:val="en-US"/>
        </w:rPr>
        <w:t>.</w:t>
      </w:r>
      <w:r w:rsidRPr="00E15581">
        <w:rPr>
          <w:rFonts w:ascii="Arial" w:hAnsi="Arial" w:cs="Arial"/>
          <w:sz w:val="24"/>
          <w:szCs w:val="24"/>
          <w:lang w:val="en-US"/>
        </w:rPr>
        <w:t xml:space="preserve"> </w:t>
      </w:r>
    </w:p>
    <w:p w14:paraId="1E352422" w14:textId="1656273A" w:rsidR="0032647D" w:rsidRPr="00E15581" w:rsidRDefault="003649BF" w:rsidP="0032647D">
      <w:pPr>
        <w:spacing w:line="480" w:lineRule="auto"/>
        <w:ind w:left="720"/>
        <w:rPr>
          <w:rFonts w:ascii="Arial" w:hAnsi="Arial" w:cs="Arial"/>
          <w:i/>
          <w:iCs/>
          <w:sz w:val="24"/>
          <w:szCs w:val="24"/>
          <w:lang w:val="en-US"/>
        </w:rPr>
      </w:pPr>
      <w:r w:rsidRPr="00E15581">
        <w:rPr>
          <w:rFonts w:ascii="Arial" w:hAnsi="Arial" w:cs="Arial"/>
          <w:i/>
          <w:iCs/>
          <w:sz w:val="24"/>
          <w:szCs w:val="24"/>
          <w:lang w:val="en-US"/>
        </w:rPr>
        <w:t>“</w:t>
      </w:r>
      <w:r w:rsidR="0032647D" w:rsidRPr="00E15581">
        <w:rPr>
          <w:rFonts w:ascii="Arial" w:hAnsi="Arial" w:cs="Arial"/>
          <w:i/>
          <w:iCs/>
          <w:sz w:val="24"/>
          <w:szCs w:val="24"/>
          <w:lang w:val="en-US"/>
        </w:rPr>
        <w:t>[I say] I might have to go away and…  look up something else, they appreciate that honesty</w:t>
      </w:r>
      <w:r w:rsidRPr="00E15581">
        <w:rPr>
          <w:rFonts w:ascii="Arial" w:hAnsi="Arial" w:cs="Arial"/>
          <w:i/>
          <w:iCs/>
          <w:sz w:val="24"/>
          <w:szCs w:val="24"/>
          <w:lang w:val="en-US"/>
        </w:rPr>
        <w:t>”</w:t>
      </w:r>
      <w:r w:rsidR="0032647D" w:rsidRPr="00E15581">
        <w:rPr>
          <w:rFonts w:ascii="Arial" w:hAnsi="Arial" w:cs="Arial"/>
          <w:i/>
          <w:iCs/>
          <w:sz w:val="24"/>
          <w:szCs w:val="24"/>
          <w:lang w:val="en-US"/>
        </w:rPr>
        <w:t xml:space="preserve"> </w:t>
      </w:r>
      <w:r w:rsidR="00932A0B" w:rsidRPr="00E15581">
        <w:rPr>
          <w:rFonts w:ascii="Arial" w:hAnsi="Arial" w:cs="Arial"/>
          <w:i/>
          <w:iCs/>
          <w:sz w:val="24"/>
          <w:szCs w:val="24"/>
          <w:lang w:val="en-US"/>
        </w:rPr>
        <w:t>final-year</w:t>
      </w:r>
      <w:r w:rsidRPr="00E15581">
        <w:rPr>
          <w:rFonts w:ascii="Arial" w:hAnsi="Arial" w:cs="Arial"/>
          <w:i/>
          <w:iCs/>
          <w:sz w:val="24"/>
          <w:szCs w:val="24"/>
          <w:lang w:val="en-US"/>
        </w:rPr>
        <w:t xml:space="preserve"> </w:t>
      </w:r>
      <w:r w:rsidR="0032647D" w:rsidRPr="00E15581">
        <w:rPr>
          <w:rFonts w:ascii="Arial" w:hAnsi="Arial" w:cs="Arial"/>
          <w:i/>
          <w:iCs/>
          <w:sz w:val="24"/>
          <w:szCs w:val="24"/>
          <w:lang w:val="en-US"/>
        </w:rPr>
        <w:t>FG1</w:t>
      </w:r>
      <w:r w:rsidRPr="00E15581">
        <w:rPr>
          <w:rFonts w:ascii="Arial" w:hAnsi="Arial" w:cs="Arial"/>
          <w:i/>
          <w:iCs/>
          <w:sz w:val="24"/>
          <w:szCs w:val="24"/>
          <w:lang w:val="en-US"/>
        </w:rPr>
        <w:t>:</w:t>
      </w:r>
      <w:r w:rsidR="0032647D" w:rsidRPr="00E15581">
        <w:rPr>
          <w:rFonts w:ascii="Arial" w:hAnsi="Arial" w:cs="Arial"/>
          <w:i/>
          <w:iCs/>
          <w:sz w:val="24"/>
          <w:szCs w:val="24"/>
          <w:lang w:val="en-US"/>
        </w:rPr>
        <w:t>P5</w:t>
      </w:r>
      <w:r w:rsidRPr="00E15581">
        <w:rPr>
          <w:rFonts w:ascii="Arial" w:hAnsi="Arial" w:cs="Arial"/>
          <w:i/>
          <w:iCs/>
          <w:sz w:val="24"/>
          <w:szCs w:val="24"/>
          <w:lang w:val="en-US"/>
        </w:rPr>
        <w:t>)</w:t>
      </w:r>
    </w:p>
    <w:p w14:paraId="00CF44D0" w14:textId="2A8F9B35" w:rsidR="003562FE" w:rsidRPr="00E15581" w:rsidRDefault="003562FE" w:rsidP="003562FE">
      <w:pPr>
        <w:spacing w:line="480" w:lineRule="auto"/>
        <w:rPr>
          <w:rFonts w:ascii="Arial" w:hAnsi="Arial" w:cs="Arial"/>
          <w:i/>
          <w:iCs/>
          <w:sz w:val="24"/>
          <w:szCs w:val="24"/>
          <w:lang w:val="en-US"/>
        </w:rPr>
      </w:pPr>
    </w:p>
    <w:p w14:paraId="46F6D2D4" w14:textId="0E7F7BF6" w:rsidR="005B752F" w:rsidRPr="00E15581" w:rsidRDefault="003562FE" w:rsidP="00DC6BE4">
      <w:pPr>
        <w:spacing w:line="480" w:lineRule="auto"/>
        <w:rPr>
          <w:rFonts w:ascii="Arial" w:hAnsi="Arial" w:cs="Arial"/>
          <w:i/>
          <w:sz w:val="24"/>
          <w:szCs w:val="24"/>
          <w:u w:val="single"/>
          <w:lang w:val="en-US"/>
        </w:rPr>
      </w:pPr>
      <w:r w:rsidRPr="00E15581">
        <w:rPr>
          <w:rFonts w:ascii="Arial" w:hAnsi="Arial" w:cs="Arial"/>
          <w:i/>
          <w:sz w:val="24"/>
          <w:szCs w:val="24"/>
          <w:u w:val="single"/>
          <w:lang w:val="en-US"/>
        </w:rPr>
        <w:t>Theme 4: Acquisitions</w:t>
      </w:r>
    </w:p>
    <w:p w14:paraId="204191B4" w14:textId="6A84EFB9" w:rsidR="00DC6BE4" w:rsidRPr="00E15581" w:rsidRDefault="00B9488C" w:rsidP="00DE7F6C">
      <w:pPr>
        <w:spacing w:after="0" w:line="480" w:lineRule="auto"/>
        <w:rPr>
          <w:rFonts w:ascii="Arial" w:hAnsi="Arial" w:cs="Arial"/>
          <w:bCs/>
          <w:sz w:val="24"/>
          <w:szCs w:val="24"/>
          <w:lang w:val="en-US"/>
        </w:rPr>
      </w:pPr>
      <w:r w:rsidRPr="00E15581">
        <w:rPr>
          <w:rFonts w:ascii="Arial" w:hAnsi="Arial" w:cs="Arial"/>
          <w:bCs/>
          <w:sz w:val="24"/>
          <w:szCs w:val="24"/>
          <w:lang w:val="en-US"/>
        </w:rPr>
        <w:t xml:space="preserve">Students </w:t>
      </w:r>
      <w:r w:rsidR="00DA543F" w:rsidRPr="00E15581">
        <w:rPr>
          <w:rFonts w:ascii="Arial" w:hAnsi="Arial" w:cs="Arial"/>
          <w:bCs/>
          <w:sz w:val="24"/>
          <w:szCs w:val="24"/>
          <w:lang w:val="en-US"/>
        </w:rPr>
        <w:t>identified a range of</w:t>
      </w:r>
      <w:r w:rsidR="00DC6BE4" w:rsidRPr="00E15581">
        <w:rPr>
          <w:rFonts w:ascii="Arial" w:hAnsi="Arial" w:cs="Arial"/>
          <w:bCs/>
          <w:sz w:val="24"/>
          <w:szCs w:val="24"/>
          <w:lang w:val="en-US"/>
        </w:rPr>
        <w:t xml:space="preserve"> learning opportunities and ways to gain experience in advice-giving</w:t>
      </w:r>
      <w:r w:rsidR="00717C37" w:rsidRPr="00E15581">
        <w:rPr>
          <w:rFonts w:ascii="Arial" w:hAnsi="Arial" w:cs="Arial"/>
          <w:bCs/>
          <w:sz w:val="24"/>
          <w:szCs w:val="24"/>
          <w:lang w:val="en-US"/>
        </w:rPr>
        <w:t xml:space="preserve"> and were able to identify gaps in </w:t>
      </w:r>
      <w:r w:rsidR="00DA543F" w:rsidRPr="00E15581">
        <w:rPr>
          <w:rFonts w:ascii="Arial" w:hAnsi="Arial" w:cs="Arial"/>
          <w:bCs/>
          <w:sz w:val="24"/>
          <w:szCs w:val="24"/>
          <w:lang w:val="en-US"/>
        </w:rPr>
        <w:t>their</w:t>
      </w:r>
      <w:r w:rsidR="00DC6BE4" w:rsidRPr="00E15581">
        <w:rPr>
          <w:rFonts w:ascii="Arial" w:hAnsi="Arial" w:cs="Arial"/>
          <w:bCs/>
          <w:sz w:val="24"/>
          <w:szCs w:val="24"/>
          <w:lang w:val="en-US"/>
        </w:rPr>
        <w:t xml:space="preserve"> </w:t>
      </w:r>
      <w:r w:rsidR="00DA543F" w:rsidRPr="00E15581">
        <w:rPr>
          <w:rFonts w:ascii="Arial" w:hAnsi="Arial" w:cs="Arial"/>
          <w:bCs/>
          <w:sz w:val="24"/>
          <w:szCs w:val="24"/>
          <w:lang w:val="en-US"/>
        </w:rPr>
        <w:t xml:space="preserve">own </w:t>
      </w:r>
      <w:r w:rsidR="00DC6BE4" w:rsidRPr="00E15581">
        <w:rPr>
          <w:rFonts w:ascii="Arial" w:hAnsi="Arial" w:cs="Arial"/>
          <w:bCs/>
          <w:sz w:val="24"/>
          <w:szCs w:val="24"/>
          <w:lang w:val="en-US"/>
        </w:rPr>
        <w:t>knowledge</w:t>
      </w:r>
      <w:r w:rsidR="006D2959" w:rsidRPr="00E15581">
        <w:rPr>
          <w:rFonts w:ascii="Arial" w:hAnsi="Arial" w:cs="Arial"/>
          <w:bCs/>
          <w:sz w:val="24"/>
          <w:szCs w:val="24"/>
          <w:lang w:val="en-US"/>
        </w:rPr>
        <w:t>. They recognized the need to</w:t>
      </w:r>
      <w:r w:rsidR="0008403D" w:rsidRPr="00E15581">
        <w:rPr>
          <w:rFonts w:ascii="Arial" w:hAnsi="Arial" w:cs="Arial"/>
          <w:bCs/>
          <w:sz w:val="24"/>
          <w:szCs w:val="24"/>
          <w:lang w:val="en-US"/>
        </w:rPr>
        <w:t xml:space="preserve"> be</w:t>
      </w:r>
      <w:r w:rsidR="00DC6BE4" w:rsidRPr="00E15581">
        <w:rPr>
          <w:rFonts w:ascii="Arial" w:hAnsi="Arial" w:cs="Arial"/>
          <w:bCs/>
          <w:sz w:val="24"/>
          <w:szCs w:val="24"/>
          <w:lang w:val="en-US"/>
        </w:rPr>
        <w:t xml:space="preserve"> </w:t>
      </w:r>
      <w:r w:rsidR="00DA543F" w:rsidRPr="00E15581">
        <w:rPr>
          <w:rFonts w:ascii="Arial" w:hAnsi="Arial" w:cs="Arial"/>
          <w:bCs/>
          <w:sz w:val="24"/>
          <w:szCs w:val="24"/>
          <w:lang w:val="en-US"/>
        </w:rPr>
        <w:t>able to impart information with confidence,</w:t>
      </w:r>
      <w:r w:rsidR="0008403D" w:rsidRPr="00E15581">
        <w:rPr>
          <w:rFonts w:ascii="Arial" w:hAnsi="Arial" w:cs="Arial"/>
          <w:bCs/>
          <w:sz w:val="24"/>
          <w:szCs w:val="24"/>
          <w:lang w:val="en-US"/>
        </w:rPr>
        <w:t xml:space="preserve"> and accepted these skills</w:t>
      </w:r>
      <w:r w:rsidR="00E00EB5" w:rsidRPr="00E15581">
        <w:rPr>
          <w:rFonts w:ascii="Arial" w:hAnsi="Arial" w:cs="Arial"/>
          <w:bCs/>
          <w:sz w:val="24"/>
          <w:szCs w:val="24"/>
          <w:lang w:val="en-US"/>
        </w:rPr>
        <w:t xml:space="preserve"> develop by investing</w:t>
      </w:r>
      <w:r w:rsidR="00E7073C" w:rsidRPr="00E15581">
        <w:rPr>
          <w:rFonts w:ascii="Arial" w:hAnsi="Arial" w:cs="Arial"/>
          <w:bCs/>
          <w:sz w:val="24"/>
          <w:szCs w:val="24"/>
          <w:lang w:val="en-US"/>
        </w:rPr>
        <w:t xml:space="preserve"> </w:t>
      </w:r>
      <w:r w:rsidR="00B72B97" w:rsidRPr="00E15581">
        <w:rPr>
          <w:rFonts w:ascii="Arial" w:hAnsi="Arial" w:cs="Arial"/>
          <w:bCs/>
          <w:sz w:val="24"/>
          <w:szCs w:val="24"/>
          <w:lang w:val="en-US"/>
        </w:rPr>
        <w:t>time</w:t>
      </w:r>
      <w:r w:rsidR="005C23C8" w:rsidRPr="00E15581">
        <w:rPr>
          <w:rFonts w:ascii="Arial" w:hAnsi="Arial" w:cs="Arial"/>
          <w:bCs/>
          <w:sz w:val="24"/>
          <w:szCs w:val="24"/>
          <w:lang w:val="en-US"/>
        </w:rPr>
        <w:t xml:space="preserve"> </w:t>
      </w:r>
      <w:r w:rsidR="00E7073C" w:rsidRPr="00E15581">
        <w:rPr>
          <w:rFonts w:ascii="Arial" w:hAnsi="Arial" w:cs="Arial"/>
          <w:bCs/>
          <w:sz w:val="24"/>
          <w:szCs w:val="24"/>
          <w:lang w:val="en-US"/>
        </w:rPr>
        <w:t xml:space="preserve">and </w:t>
      </w:r>
      <w:r w:rsidR="00F161B7" w:rsidRPr="00E15581">
        <w:rPr>
          <w:rFonts w:ascii="Arial" w:hAnsi="Arial" w:cs="Arial"/>
          <w:bCs/>
          <w:sz w:val="24"/>
          <w:szCs w:val="24"/>
          <w:lang w:val="en-US"/>
        </w:rPr>
        <w:t>practice</w:t>
      </w:r>
      <w:r w:rsidR="00145D2B" w:rsidRPr="00E15581">
        <w:rPr>
          <w:rFonts w:ascii="Arial" w:hAnsi="Arial" w:cs="Arial"/>
          <w:bCs/>
          <w:sz w:val="24"/>
          <w:szCs w:val="24"/>
          <w:lang w:val="en-US"/>
        </w:rPr>
        <w:t>, gaining further experience</w:t>
      </w:r>
      <w:r w:rsidR="00DC6BE4" w:rsidRPr="00E15581">
        <w:rPr>
          <w:rFonts w:ascii="Arial" w:hAnsi="Arial" w:cs="Arial"/>
          <w:bCs/>
          <w:sz w:val="24"/>
          <w:szCs w:val="24"/>
          <w:lang w:val="en-US"/>
        </w:rPr>
        <w:t>. Physical</w:t>
      </w:r>
      <w:r w:rsidRPr="00E15581">
        <w:rPr>
          <w:rFonts w:ascii="Arial" w:hAnsi="Arial" w:cs="Arial"/>
          <w:bCs/>
          <w:sz w:val="24"/>
          <w:szCs w:val="24"/>
          <w:lang w:val="en-US"/>
        </w:rPr>
        <w:t xml:space="preserve"> resources </w:t>
      </w:r>
      <w:r w:rsidR="00DC6BE4" w:rsidRPr="00E15581">
        <w:rPr>
          <w:rFonts w:ascii="Arial" w:hAnsi="Arial" w:cs="Arial"/>
          <w:bCs/>
          <w:sz w:val="24"/>
          <w:szCs w:val="24"/>
          <w:lang w:val="en-US"/>
        </w:rPr>
        <w:t xml:space="preserve">were identified </w:t>
      </w:r>
      <w:r w:rsidRPr="00E15581">
        <w:rPr>
          <w:rFonts w:ascii="Arial" w:hAnsi="Arial" w:cs="Arial"/>
          <w:bCs/>
          <w:sz w:val="24"/>
          <w:szCs w:val="24"/>
          <w:lang w:val="en-US"/>
        </w:rPr>
        <w:t xml:space="preserve">more readily as opportunities for gaining knowledge, </w:t>
      </w:r>
      <w:r w:rsidR="00FC0907" w:rsidRPr="00E15581">
        <w:rPr>
          <w:rFonts w:ascii="Arial" w:hAnsi="Arial" w:cs="Arial"/>
          <w:bCs/>
          <w:sz w:val="24"/>
          <w:szCs w:val="24"/>
          <w:lang w:val="en-US"/>
        </w:rPr>
        <w:t>than</w:t>
      </w:r>
      <w:r w:rsidRPr="00E15581">
        <w:rPr>
          <w:rFonts w:ascii="Arial" w:hAnsi="Arial" w:cs="Arial"/>
          <w:bCs/>
          <w:sz w:val="24"/>
          <w:szCs w:val="24"/>
          <w:lang w:val="en-US"/>
        </w:rPr>
        <w:t xml:space="preserve"> </w:t>
      </w:r>
      <w:r w:rsidR="002A0FCA" w:rsidRPr="00E15581">
        <w:rPr>
          <w:rFonts w:ascii="Arial" w:hAnsi="Arial" w:cs="Arial"/>
          <w:bCs/>
          <w:sz w:val="24"/>
          <w:szCs w:val="24"/>
          <w:lang w:val="en-US"/>
        </w:rPr>
        <w:t xml:space="preserve">the personal </w:t>
      </w:r>
      <w:r w:rsidRPr="00E15581">
        <w:rPr>
          <w:rFonts w:ascii="Arial" w:hAnsi="Arial" w:cs="Arial"/>
          <w:bCs/>
          <w:sz w:val="24"/>
          <w:szCs w:val="24"/>
          <w:lang w:val="en-US"/>
        </w:rPr>
        <w:t>processes of learning</w:t>
      </w:r>
      <w:r w:rsidR="002A0FCA" w:rsidRPr="00E15581">
        <w:rPr>
          <w:rFonts w:ascii="Arial" w:hAnsi="Arial" w:cs="Arial"/>
          <w:bCs/>
          <w:sz w:val="24"/>
          <w:szCs w:val="24"/>
          <w:lang w:val="en-US"/>
        </w:rPr>
        <w:t xml:space="preserve"> which included</w:t>
      </w:r>
      <w:r w:rsidRPr="00E15581">
        <w:rPr>
          <w:rFonts w:ascii="Arial" w:hAnsi="Arial" w:cs="Arial"/>
          <w:bCs/>
          <w:sz w:val="24"/>
          <w:szCs w:val="24"/>
          <w:lang w:val="en-US"/>
        </w:rPr>
        <w:t xml:space="preserve"> </w:t>
      </w:r>
      <w:r w:rsidR="006226CB" w:rsidRPr="00E15581">
        <w:rPr>
          <w:rFonts w:ascii="Arial" w:hAnsi="Arial" w:cs="Arial"/>
          <w:bCs/>
          <w:sz w:val="24"/>
          <w:szCs w:val="24"/>
          <w:lang w:val="en-US"/>
        </w:rPr>
        <w:t xml:space="preserve">reflecting on </w:t>
      </w:r>
      <w:r w:rsidR="002A0FCA" w:rsidRPr="00E15581">
        <w:rPr>
          <w:rFonts w:ascii="Arial" w:hAnsi="Arial" w:cs="Arial"/>
          <w:bCs/>
          <w:sz w:val="24"/>
          <w:szCs w:val="24"/>
          <w:lang w:val="en-US"/>
        </w:rPr>
        <w:t xml:space="preserve">their own </w:t>
      </w:r>
      <w:r w:rsidRPr="00E15581">
        <w:rPr>
          <w:rFonts w:ascii="Arial" w:hAnsi="Arial" w:cs="Arial"/>
          <w:bCs/>
          <w:sz w:val="24"/>
          <w:szCs w:val="24"/>
          <w:lang w:val="en-US"/>
        </w:rPr>
        <w:t>experience</w:t>
      </w:r>
      <w:r w:rsidR="006226CB" w:rsidRPr="00E15581">
        <w:rPr>
          <w:rFonts w:ascii="Arial" w:hAnsi="Arial" w:cs="Arial"/>
          <w:bCs/>
          <w:sz w:val="24"/>
          <w:szCs w:val="24"/>
          <w:lang w:val="en-US"/>
        </w:rPr>
        <w:t xml:space="preserve"> </w:t>
      </w:r>
      <w:r w:rsidRPr="00E15581">
        <w:rPr>
          <w:rFonts w:ascii="Arial" w:hAnsi="Arial" w:cs="Arial"/>
          <w:bCs/>
          <w:sz w:val="24"/>
          <w:szCs w:val="24"/>
          <w:lang w:val="en-US"/>
        </w:rPr>
        <w:t xml:space="preserve">and </w:t>
      </w:r>
      <w:r w:rsidR="00DC6BE4" w:rsidRPr="00E15581">
        <w:rPr>
          <w:rFonts w:ascii="Arial" w:hAnsi="Arial" w:cs="Arial"/>
          <w:bCs/>
          <w:sz w:val="24"/>
          <w:szCs w:val="24"/>
          <w:lang w:val="en-US"/>
        </w:rPr>
        <w:t xml:space="preserve">exposure </w:t>
      </w:r>
      <w:r w:rsidRPr="00E15581">
        <w:rPr>
          <w:rFonts w:ascii="Arial" w:hAnsi="Arial" w:cs="Arial"/>
          <w:bCs/>
          <w:sz w:val="24"/>
          <w:szCs w:val="24"/>
          <w:lang w:val="en-US"/>
        </w:rPr>
        <w:t xml:space="preserve">time. </w:t>
      </w:r>
      <w:r w:rsidR="00FC0907" w:rsidRPr="00E15581">
        <w:rPr>
          <w:rFonts w:ascii="Arial" w:hAnsi="Arial" w:cs="Arial"/>
          <w:bCs/>
          <w:sz w:val="24"/>
          <w:szCs w:val="24"/>
          <w:lang w:val="en-US"/>
        </w:rPr>
        <w:t>Among the predominantly digital r</w:t>
      </w:r>
      <w:r w:rsidRPr="00E15581">
        <w:rPr>
          <w:rFonts w:ascii="Arial" w:hAnsi="Arial" w:cs="Arial"/>
          <w:bCs/>
          <w:sz w:val="24"/>
          <w:szCs w:val="24"/>
          <w:lang w:val="en-US"/>
        </w:rPr>
        <w:t xml:space="preserve">esources </w:t>
      </w:r>
      <w:r w:rsidR="00FC0907" w:rsidRPr="00E15581">
        <w:rPr>
          <w:rFonts w:ascii="Arial" w:hAnsi="Arial" w:cs="Arial"/>
          <w:bCs/>
          <w:sz w:val="24"/>
          <w:szCs w:val="24"/>
          <w:lang w:val="en-US"/>
        </w:rPr>
        <w:t>were</w:t>
      </w:r>
      <w:r w:rsidRPr="00E15581">
        <w:rPr>
          <w:rFonts w:ascii="Arial" w:hAnsi="Arial" w:cs="Arial"/>
          <w:bCs/>
          <w:sz w:val="24"/>
          <w:szCs w:val="24"/>
          <w:lang w:val="en-US"/>
        </w:rPr>
        <w:t xml:space="preserve"> apps, </w:t>
      </w:r>
      <w:r w:rsidR="000A3600" w:rsidRPr="00E15581">
        <w:rPr>
          <w:rFonts w:ascii="Arial" w:hAnsi="Arial" w:cs="Arial"/>
          <w:bCs/>
          <w:sz w:val="24"/>
          <w:szCs w:val="24"/>
          <w:lang w:val="en-US"/>
        </w:rPr>
        <w:t xml:space="preserve">podcasts, </w:t>
      </w:r>
      <w:r w:rsidRPr="00E15581">
        <w:rPr>
          <w:rFonts w:ascii="Arial" w:hAnsi="Arial" w:cs="Arial"/>
          <w:bCs/>
          <w:sz w:val="24"/>
          <w:szCs w:val="24"/>
          <w:lang w:val="en-US"/>
        </w:rPr>
        <w:t>online videos, and social media</w:t>
      </w:r>
      <w:r w:rsidR="007913EB" w:rsidRPr="00E15581">
        <w:rPr>
          <w:rFonts w:ascii="Arial" w:hAnsi="Arial" w:cs="Arial"/>
          <w:bCs/>
          <w:sz w:val="24"/>
          <w:szCs w:val="24"/>
          <w:lang w:val="en-US"/>
        </w:rPr>
        <w:t xml:space="preserve"> </w:t>
      </w:r>
      <w:r w:rsidR="00FC0907" w:rsidRPr="00E15581">
        <w:rPr>
          <w:rFonts w:ascii="Arial" w:hAnsi="Arial" w:cs="Arial"/>
          <w:bCs/>
          <w:sz w:val="24"/>
          <w:szCs w:val="24"/>
          <w:lang w:val="en-US"/>
        </w:rPr>
        <w:t>sites</w:t>
      </w:r>
      <w:r w:rsidR="005535D2" w:rsidRPr="00E15581">
        <w:rPr>
          <w:rFonts w:ascii="Arial" w:hAnsi="Arial" w:cs="Arial"/>
          <w:bCs/>
          <w:sz w:val="24"/>
          <w:szCs w:val="24"/>
          <w:lang w:val="en-US"/>
        </w:rPr>
        <w:t>,</w:t>
      </w:r>
      <w:r w:rsidR="00FC0907" w:rsidRPr="00E15581">
        <w:rPr>
          <w:rFonts w:ascii="Arial" w:hAnsi="Arial" w:cs="Arial"/>
          <w:bCs/>
          <w:sz w:val="24"/>
          <w:szCs w:val="24"/>
          <w:lang w:val="en-US"/>
        </w:rPr>
        <w:t xml:space="preserve"> </w:t>
      </w:r>
      <w:r w:rsidR="007913EB" w:rsidRPr="00E15581">
        <w:rPr>
          <w:rFonts w:ascii="Arial" w:hAnsi="Arial" w:cs="Arial"/>
          <w:bCs/>
          <w:sz w:val="24"/>
          <w:szCs w:val="24"/>
          <w:lang w:val="en-US"/>
        </w:rPr>
        <w:t xml:space="preserve">which </w:t>
      </w:r>
      <w:r w:rsidR="00FC0907" w:rsidRPr="00E15581">
        <w:rPr>
          <w:rFonts w:ascii="Arial" w:hAnsi="Arial" w:cs="Arial"/>
          <w:bCs/>
          <w:sz w:val="24"/>
          <w:szCs w:val="24"/>
          <w:lang w:val="en-US"/>
        </w:rPr>
        <w:t xml:space="preserve">enabled access to content and </w:t>
      </w:r>
      <w:r w:rsidR="007913EB" w:rsidRPr="00E15581">
        <w:rPr>
          <w:rFonts w:ascii="Arial" w:hAnsi="Arial" w:cs="Arial"/>
          <w:bCs/>
          <w:sz w:val="24"/>
          <w:szCs w:val="24"/>
          <w:lang w:val="en-US"/>
        </w:rPr>
        <w:t xml:space="preserve">role models </w:t>
      </w:r>
      <w:r w:rsidR="000A3600" w:rsidRPr="00E15581">
        <w:rPr>
          <w:rFonts w:ascii="Arial" w:hAnsi="Arial" w:cs="Arial"/>
          <w:bCs/>
          <w:sz w:val="24"/>
          <w:szCs w:val="24"/>
          <w:lang w:val="en-US"/>
        </w:rPr>
        <w:t xml:space="preserve">to </w:t>
      </w:r>
      <w:r w:rsidR="007913EB" w:rsidRPr="00E15581">
        <w:rPr>
          <w:rFonts w:ascii="Arial" w:hAnsi="Arial" w:cs="Arial"/>
          <w:bCs/>
          <w:sz w:val="24"/>
          <w:szCs w:val="24"/>
          <w:lang w:val="en-US"/>
        </w:rPr>
        <w:t>emulate</w:t>
      </w:r>
      <w:r w:rsidRPr="00E15581">
        <w:rPr>
          <w:rFonts w:ascii="Arial" w:hAnsi="Arial" w:cs="Arial"/>
          <w:bCs/>
          <w:sz w:val="24"/>
          <w:szCs w:val="24"/>
          <w:lang w:val="en-US"/>
        </w:rPr>
        <w:t xml:space="preserve">. </w:t>
      </w:r>
    </w:p>
    <w:p w14:paraId="3CE852C9" w14:textId="2D5439A8" w:rsidR="00DE7F6C" w:rsidRPr="00E15581" w:rsidRDefault="00802293" w:rsidP="00DE7F6C">
      <w:pPr>
        <w:spacing w:after="0" w:line="480" w:lineRule="auto"/>
        <w:ind w:left="720"/>
        <w:rPr>
          <w:rFonts w:ascii="Arial" w:hAnsi="Arial" w:cs="Arial"/>
          <w:i/>
          <w:iCs/>
          <w:sz w:val="24"/>
          <w:szCs w:val="24"/>
          <w:lang w:val="en-US"/>
        </w:rPr>
      </w:pPr>
      <w:r w:rsidRPr="00E15581">
        <w:rPr>
          <w:rFonts w:ascii="Arial" w:hAnsi="Arial" w:cs="Arial"/>
          <w:i/>
          <w:iCs/>
          <w:sz w:val="24"/>
          <w:szCs w:val="24"/>
          <w:lang w:val="en-US"/>
        </w:rPr>
        <w:t>"</w:t>
      </w:r>
      <w:proofErr w:type="gramStart"/>
      <w:r w:rsidRPr="00E15581">
        <w:rPr>
          <w:rFonts w:ascii="Arial" w:hAnsi="Arial" w:cs="Arial"/>
          <w:i/>
          <w:iCs/>
          <w:sz w:val="24"/>
          <w:szCs w:val="24"/>
          <w:lang w:val="en-US"/>
        </w:rPr>
        <w:t>the</w:t>
      </w:r>
      <w:proofErr w:type="gramEnd"/>
      <w:r w:rsidRPr="00E15581">
        <w:rPr>
          <w:rFonts w:ascii="Arial" w:hAnsi="Arial" w:cs="Arial"/>
          <w:i/>
          <w:iCs/>
          <w:sz w:val="24"/>
          <w:szCs w:val="24"/>
          <w:lang w:val="en-US"/>
        </w:rPr>
        <w:t xml:space="preserve"> internet, that’s where I get most of my stuff" </w:t>
      </w:r>
      <w:r w:rsidR="00C75AB0" w:rsidRPr="00E15581">
        <w:rPr>
          <w:rFonts w:ascii="Arial" w:hAnsi="Arial" w:cs="Arial"/>
          <w:i/>
          <w:iCs/>
          <w:sz w:val="24"/>
          <w:szCs w:val="24"/>
          <w:lang w:val="en-US"/>
        </w:rPr>
        <w:t>(</w:t>
      </w:r>
      <w:r w:rsidR="00932A0B" w:rsidRPr="00E15581">
        <w:rPr>
          <w:rFonts w:ascii="Arial" w:hAnsi="Arial" w:cs="Arial"/>
          <w:i/>
          <w:iCs/>
          <w:sz w:val="24"/>
          <w:szCs w:val="24"/>
          <w:lang w:val="en-US"/>
        </w:rPr>
        <w:t>final-year</w:t>
      </w:r>
      <w:r w:rsidRPr="00E15581">
        <w:rPr>
          <w:rFonts w:ascii="Arial" w:hAnsi="Arial" w:cs="Arial"/>
          <w:i/>
          <w:iCs/>
          <w:sz w:val="24"/>
          <w:szCs w:val="24"/>
          <w:lang w:val="en-US"/>
        </w:rPr>
        <w:t xml:space="preserve"> FG1:P3)</w:t>
      </w:r>
    </w:p>
    <w:p w14:paraId="5981F14E" w14:textId="77777777" w:rsidR="00DE7F6C" w:rsidRPr="00E15581" w:rsidRDefault="00DE7F6C" w:rsidP="00DE7F6C">
      <w:pPr>
        <w:spacing w:after="0" w:line="480" w:lineRule="auto"/>
        <w:ind w:left="720"/>
        <w:rPr>
          <w:rFonts w:ascii="Arial" w:hAnsi="Arial" w:cs="Arial"/>
          <w:i/>
          <w:iCs/>
          <w:sz w:val="24"/>
          <w:szCs w:val="24"/>
          <w:lang w:val="en-US"/>
        </w:rPr>
      </w:pPr>
    </w:p>
    <w:p w14:paraId="4D9EDF77" w14:textId="38CAA894" w:rsidR="00DC6BE4" w:rsidRPr="00E15581" w:rsidRDefault="00802293" w:rsidP="00DE7F6C">
      <w:pPr>
        <w:spacing w:after="0" w:line="480" w:lineRule="auto"/>
        <w:ind w:left="720"/>
        <w:rPr>
          <w:rFonts w:ascii="Arial" w:hAnsi="Arial" w:cs="Arial"/>
          <w:bCs/>
          <w:sz w:val="24"/>
          <w:szCs w:val="24"/>
          <w:lang w:val="en-US"/>
        </w:rPr>
      </w:pPr>
      <w:r w:rsidRPr="00E15581">
        <w:rPr>
          <w:rFonts w:ascii="Arial" w:hAnsi="Arial" w:cs="Arial"/>
          <w:bCs/>
          <w:i/>
          <w:iCs/>
          <w:sz w:val="24"/>
          <w:szCs w:val="24"/>
          <w:lang w:val="en-US"/>
        </w:rPr>
        <w:t xml:space="preserve"> </w:t>
      </w:r>
      <w:r w:rsidR="00DC6BE4" w:rsidRPr="00E15581">
        <w:rPr>
          <w:rFonts w:ascii="Arial" w:hAnsi="Arial" w:cs="Arial"/>
          <w:bCs/>
          <w:i/>
          <w:iCs/>
          <w:sz w:val="24"/>
          <w:szCs w:val="24"/>
          <w:lang w:val="en-US"/>
        </w:rPr>
        <w:t>“a lot of social media and stuff…scrolling through Instagram …some of them kind of explain things really well”</w:t>
      </w:r>
      <w:r w:rsidR="00DC6BE4" w:rsidRPr="00E15581">
        <w:rPr>
          <w:rFonts w:ascii="Arial" w:hAnsi="Arial" w:cs="Arial"/>
          <w:bCs/>
          <w:sz w:val="24"/>
          <w:szCs w:val="24"/>
          <w:lang w:val="en-US"/>
        </w:rPr>
        <w:t xml:space="preserve"> (</w:t>
      </w:r>
      <w:r w:rsidR="00932A0B" w:rsidRPr="00E15581">
        <w:rPr>
          <w:rFonts w:ascii="Arial" w:hAnsi="Arial" w:cs="Arial"/>
          <w:bCs/>
          <w:sz w:val="24"/>
          <w:szCs w:val="24"/>
          <w:lang w:val="en-US"/>
        </w:rPr>
        <w:t>early-training</w:t>
      </w:r>
      <w:r w:rsidR="00DC6BE4" w:rsidRPr="00E15581">
        <w:rPr>
          <w:rFonts w:ascii="Arial" w:hAnsi="Arial" w:cs="Arial"/>
          <w:bCs/>
          <w:sz w:val="24"/>
          <w:szCs w:val="24"/>
          <w:lang w:val="en-US"/>
        </w:rPr>
        <w:t xml:space="preserve"> </w:t>
      </w:r>
      <w:proofErr w:type="gramStart"/>
      <w:r w:rsidR="00DC6BE4" w:rsidRPr="00E15581">
        <w:rPr>
          <w:rFonts w:ascii="Arial" w:hAnsi="Arial" w:cs="Arial"/>
          <w:bCs/>
          <w:sz w:val="24"/>
          <w:szCs w:val="24"/>
          <w:lang w:val="en-US"/>
        </w:rPr>
        <w:t>I:P</w:t>
      </w:r>
      <w:proofErr w:type="gramEnd"/>
      <w:r w:rsidR="00DC6BE4" w:rsidRPr="00E15581">
        <w:rPr>
          <w:rFonts w:ascii="Arial" w:hAnsi="Arial" w:cs="Arial"/>
          <w:bCs/>
          <w:sz w:val="24"/>
          <w:szCs w:val="24"/>
          <w:lang w:val="en-US"/>
        </w:rPr>
        <w:t>9)</w:t>
      </w:r>
    </w:p>
    <w:p w14:paraId="369766ED" w14:textId="69546471" w:rsidR="00E7073C" w:rsidRPr="00E15581" w:rsidRDefault="00E7073C" w:rsidP="00DE7F6C">
      <w:pPr>
        <w:spacing w:after="0" w:line="480" w:lineRule="auto"/>
        <w:rPr>
          <w:rFonts w:ascii="Arial" w:hAnsi="Arial" w:cs="Arial"/>
          <w:bCs/>
          <w:iCs/>
          <w:sz w:val="24"/>
          <w:szCs w:val="24"/>
          <w:lang w:val="en-US"/>
        </w:rPr>
      </w:pPr>
    </w:p>
    <w:p w14:paraId="659E34CA" w14:textId="16608EE6" w:rsidR="00E7073C" w:rsidRPr="00E15581" w:rsidRDefault="00FC0907" w:rsidP="00DE7F6C">
      <w:pPr>
        <w:spacing w:after="0" w:line="480" w:lineRule="auto"/>
        <w:rPr>
          <w:rFonts w:ascii="Arial" w:hAnsi="Arial" w:cs="Arial"/>
          <w:bCs/>
          <w:sz w:val="24"/>
          <w:szCs w:val="24"/>
          <w:lang w:val="en-US"/>
        </w:rPr>
      </w:pPr>
      <w:r w:rsidRPr="00E15581">
        <w:rPr>
          <w:rFonts w:ascii="Arial" w:hAnsi="Arial" w:cs="Arial"/>
          <w:bCs/>
          <w:sz w:val="24"/>
          <w:szCs w:val="24"/>
          <w:lang w:val="en-US"/>
        </w:rPr>
        <w:lastRenderedPageBreak/>
        <w:t>Moreover</w:t>
      </w:r>
      <w:r w:rsidR="00812BEB" w:rsidRPr="00E15581">
        <w:rPr>
          <w:rFonts w:ascii="Arial" w:hAnsi="Arial" w:cs="Arial"/>
          <w:bCs/>
          <w:sz w:val="24"/>
          <w:szCs w:val="24"/>
          <w:lang w:val="en-US"/>
        </w:rPr>
        <w:t>, final year students suggested o</w:t>
      </w:r>
      <w:r w:rsidR="00E7073C" w:rsidRPr="00E15581">
        <w:rPr>
          <w:rFonts w:ascii="Arial" w:hAnsi="Arial" w:cs="Arial"/>
          <w:bCs/>
          <w:sz w:val="24"/>
          <w:szCs w:val="24"/>
          <w:lang w:val="en-US"/>
        </w:rPr>
        <w:t xml:space="preserve">ther methods for </w:t>
      </w:r>
      <w:r w:rsidR="00C75AB0" w:rsidRPr="00E15581">
        <w:rPr>
          <w:rFonts w:ascii="Arial" w:hAnsi="Arial" w:cs="Arial"/>
          <w:bCs/>
          <w:sz w:val="24"/>
          <w:szCs w:val="24"/>
          <w:lang w:val="en-US"/>
        </w:rPr>
        <w:t>information gathering</w:t>
      </w:r>
      <w:r w:rsidR="005535D2" w:rsidRPr="00E15581">
        <w:rPr>
          <w:rFonts w:ascii="Arial" w:hAnsi="Arial" w:cs="Arial"/>
          <w:bCs/>
          <w:sz w:val="24"/>
          <w:szCs w:val="24"/>
          <w:lang w:val="en-US"/>
        </w:rPr>
        <w:t>,</w:t>
      </w:r>
      <w:r w:rsidR="00C75AB0" w:rsidRPr="00E15581">
        <w:rPr>
          <w:rFonts w:ascii="Arial" w:hAnsi="Arial" w:cs="Arial"/>
          <w:bCs/>
          <w:sz w:val="24"/>
          <w:szCs w:val="24"/>
          <w:lang w:val="en-US"/>
        </w:rPr>
        <w:t xml:space="preserve"> includ</w:t>
      </w:r>
      <w:r w:rsidR="00812BEB" w:rsidRPr="00E15581">
        <w:rPr>
          <w:rFonts w:ascii="Arial" w:hAnsi="Arial" w:cs="Arial"/>
          <w:bCs/>
          <w:sz w:val="24"/>
          <w:szCs w:val="24"/>
          <w:lang w:val="en-US"/>
        </w:rPr>
        <w:t xml:space="preserve">ing </w:t>
      </w:r>
      <w:r w:rsidR="007913EB" w:rsidRPr="00E15581">
        <w:rPr>
          <w:rFonts w:ascii="Arial" w:hAnsi="Arial" w:cs="Arial"/>
          <w:bCs/>
          <w:sz w:val="24"/>
          <w:szCs w:val="24"/>
          <w:lang w:val="en-US"/>
        </w:rPr>
        <w:t xml:space="preserve">formal </w:t>
      </w:r>
      <w:r w:rsidR="00C75AB0" w:rsidRPr="00E15581">
        <w:rPr>
          <w:rFonts w:ascii="Arial" w:hAnsi="Arial" w:cs="Arial"/>
          <w:bCs/>
          <w:sz w:val="24"/>
          <w:szCs w:val="24"/>
          <w:lang w:val="en-US"/>
        </w:rPr>
        <w:t xml:space="preserve">observation and </w:t>
      </w:r>
      <w:r w:rsidR="00DE7F6C" w:rsidRPr="00E15581">
        <w:rPr>
          <w:rFonts w:ascii="Arial" w:hAnsi="Arial" w:cs="Arial"/>
          <w:bCs/>
          <w:sz w:val="24"/>
          <w:szCs w:val="24"/>
          <w:lang w:val="en-US"/>
        </w:rPr>
        <w:t>asking</w:t>
      </w:r>
      <w:r w:rsidR="001D40D8" w:rsidRPr="00E15581">
        <w:rPr>
          <w:rFonts w:ascii="Arial" w:hAnsi="Arial" w:cs="Arial"/>
          <w:bCs/>
          <w:sz w:val="24"/>
          <w:szCs w:val="24"/>
          <w:lang w:val="en-US"/>
        </w:rPr>
        <w:t xml:space="preserve"> others</w:t>
      </w:r>
      <w:r w:rsidR="00DE7F6C" w:rsidRPr="00E15581">
        <w:rPr>
          <w:rFonts w:ascii="Arial" w:hAnsi="Arial" w:cs="Arial"/>
          <w:bCs/>
          <w:sz w:val="24"/>
          <w:szCs w:val="24"/>
          <w:lang w:val="en-US"/>
        </w:rPr>
        <w:t>.</w:t>
      </w:r>
    </w:p>
    <w:p w14:paraId="7AFAB588" w14:textId="62F1CF39" w:rsidR="00DE7F6C" w:rsidRPr="00E15581" w:rsidRDefault="00DE7F6C" w:rsidP="00DE7F6C">
      <w:pPr>
        <w:spacing w:line="480" w:lineRule="auto"/>
        <w:ind w:left="720"/>
        <w:rPr>
          <w:rFonts w:ascii="Arial" w:hAnsi="Arial" w:cs="Arial"/>
          <w:i/>
          <w:iCs/>
          <w:sz w:val="24"/>
          <w:szCs w:val="24"/>
          <w:lang w:val="en-US"/>
        </w:rPr>
      </w:pPr>
      <w:r w:rsidRPr="00E15581">
        <w:rPr>
          <w:rFonts w:ascii="Arial" w:hAnsi="Arial" w:cs="Arial"/>
          <w:i/>
          <w:iCs/>
          <w:sz w:val="24"/>
          <w:szCs w:val="24"/>
          <w:lang w:val="en-US"/>
        </w:rPr>
        <w:t>“I made sure that I went and like shadowed a few of them in the team” (</w:t>
      </w:r>
      <w:r w:rsidR="00932A0B" w:rsidRPr="00E15581">
        <w:rPr>
          <w:rFonts w:ascii="Arial" w:hAnsi="Arial" w:cs="Arial"/>
          <w:i/>
          <w:iCs/>
          <w:sz w:val="24"/>
          <w:szCs w:val="24"/>
          <w:lang w:val="en-US"/>
        </w:rPr>
        <w:t>final-year</w:t>
      </w:r>
      <w:r w:rsidRPr="00E15581">
        <w:rPr>
          <w:rFonts w:ascii="Arial" w:hAnsi="Arial" w:cs="Arial"/>
          <w:i/>
          <w:iCs/>
          <w:sz w:val="24"/>
          <w:szCs w:val="24"/>
          <w:lang w:val="en-US"/>
        </w:rPr>
        <w:t xml:space="preserve"> FG2:P7)</w:t>
      </w:r>
    </w:p>
    <w:p w14:paraId="3373672C" w14:textId="77777777" w:rsidR="00DE7F6C" w:rsidRPr="00E15581" w:rsidRDefault="00DE7F6C" w:rsidP="00DE7F6C">
      <w:pPr>
        <w:spacing w:line="480" w:lineRule="auto"/>
        <w:ind w:left="720"/>
        <w:rPr>
          <w:rFonts w:ascii="Arial" w:hAnsi="Arial" w:cs="Arial"/>
          <w:i/>
          <w:iCs/>
          <w:sz w:val="24"/>
          <w:szCs w:val="24"/>
          <w:lang w:val="en-US"/>
        </w:rPr>
      </w:pPr>
    </w:p>
    <w:p w14:paraId="7F132A53" w14:textId="537D361D" w:rsidR="00DE7F6C" w:rsidRPr="00E15581" w:rsidRDefault="00DE7F6C" w:rsidP="00DE7F6C">
      <w:pPr>
        <w:spacing w:line="480" w:lineRule="auto"/>
        <w:ind w:left="720"/>
        <w:rPr>
          <w:rFonts w:ascii="Arial" w:hAnsi="Arial" w:cs="Arial"/>
          <w:i/>
          <w:iCs/>
          <w:sz w:val="24"/>
          <w:szCs w:val="24"/>
          <w:lang w:val="en-US"/>
        </w:rPr>
      </w:pPr>
      <w:r w:rsidRPr="00E15581">
        <w:rPr>
          <w:rFonts w:ascii="Arial" w:hAnsi="Arial" w:cs="Arial"/>
          <w:i/>
          <w:iCs/>
          <w:sz w:val="24"/>
          <w:szCs w:val="24"/>
          <w:lang w:val="en-US"/>
        </w:rPr>
        <w:t>“I guess asking… either a friend or supervisor” (</w:t>
      </w:r>
      <w:r w:rsidR="00932A0B" w:rsidRPr="00E15581">
        <w:rPr>
          <w:rFonts w:ascii="Arial" w:hAnsi="Arial" w:cs="Arial"/>
          <w:i/>
          <w:iCs/>
          <w:sz w:val="24"/>
          <w:szCs w:val="24"/>
          <w:lang w:val="en-US"/>
        </w:rPr>
        <w:t>final-year</w:t>
      </w:r>
      <w:r w:rsidRPr="00E15581">
        <w:rPr>
          <w:rFonts w:ascii="Arial" w:hAnsi="Arial" w:cs="Arial"/>
          <w:i/>
          <w:iCs/>
          <w:sz w:val="24"/>
          <w:szCs w:val="24"/>
          <w:lang w:val="en-US"/>
        </w:rPr>
        <w:t xml:space="preserve"> FG3:P8)</w:t>
      </w:r>
    </w:p>
    <w:p w14:paraId="1072AAD6" w14:textId="77777777" w:rsidR="00682410" w:rsidRPr="00E15581" w:rsidRDefault="00682410" w:rsidP="00DE7F6C">
      <w:pPr>
        <w:spacing w:line="480" w:lineRule="auto"/>
        <w:ind w:left="720"/>
        <w:rPr>
          <w:rFonts w:ascii="Arial" w:hAnsi="Arial" w:cs="Arial"/>
          <w:i/>
          <w:iCs/>
          <w:sz w:val="24"/>
          <w:szCs w:val="24"/>
          <w:lang w:val="en-US"/>
        </w:rPr>
      </w:pPr>
    </w:p>
    <w:p w14:paraId="48B260EB" w14:textId="64B75565" w:rsidR="00287F4C" w:rsidRPr="00E15581" w:rsidRDefault="00B0359E" w:rsidP="007E0929">
      <w:pPr>
        <w:spacing w:line="480" w:lineRule="auto"/>
        <w:rPr>
          <w:rFonts w:ascii="Arial" w:hAnsi="Arial" w:cs="Arial"/>
          <w:iCs/>
          <w:sz w:val="24"/>
          <w:szCs w:val="24"/>
          <w:lang w:val="en-US"/>
        </w:rPr>
      </w:pPr>
      <w:r w:rsidRPr="00E15581">
        <w:rPr>
          <w:rFonts w:ascii="Arial" w:hAnsi="Arial" w:cs="Arial"/>
          <w:iCs/>
          <w:sz w:val="24"/>
          <w:szCs w:val="24"/>
          <w:lang w:val="en-US"/>
        </w:rPr>
        <w:t>E</w:t>
      </w:r>
      <w:r w:rsidR="00513318" w:rsidRPr="00E15581">
        <w:rPr>
          <w:rFonts w:ascii="Arial" w:hAnsi="Arial" w:cs="Arial"/>
          <w:iCs/>
          <w:sz w:val="24"/>
          <w:szCs w:val="24"/>
          <w:lang w:val="en-US"/>
        </w:rPr>
        <w:t>vidence-based</w:t>
      </w:r>
      <w:r w:rsidR="00FC0907" w:rsidRPr="00E15581">
        <w:rPr>
          <w:rFonts w:ascii="Arial" w:hAnsi="Arial" w:cs="Arial"/>
          <w:iCs/>
          <w:sz w:val="24"/>
          <w:szCs w:val="24"/>
          <w:lang w:val="en-US"/>
        </w:rPr>
        <w:t>,</w:t>
      </w:r>
      <w:r w:rsidR="00513318" w:rsidRPr="00E15581">
        <w:rPr>
          <w:rFonts w:ascii="Arial" w:hAnsi="Arial" w:cs="Arial"/>
          <w:iCs/>
          <w:sz w:val="24"/>
          <w:szCs w:val="24"/>
          <w:lang w:val="en-US"/>
        </w:rPr>
        <w:t xml:space="preserve"> </w:t>
      </w:r>
      <w:r w:rsidR="00682410" w:rsidRPr="00E15581">
        <w:rPr>
          <w:rFonts w:ascii="Arial" w:hAnsi="Arial" w:cs="Arial"/>
          <w:iCs/>
          <w:sz w:val="24"/>
          <w:szCs w:val="24"/>
          <w:lang w:val="en-US"/>
        </w:rPr>
        <w:t>reliable resources</w:t>
      </w:r>
      <w:r w:rsidR="00FC0907" w:rsidRPr="00E15581">
        <w:rPr>
          <w:rFonts w:ascii="Arial" w:hAnsi="Arial" w:cs="Arial"/>
          <w:iCs/>
          <w:sz w:val="24"/>
          <w:szCs w:val="24"/>
          <w:lang w:val="en-US"/>
        </w:rPr>
        <w:t>,</w:t>
      </w:r>
      <w:r w:rsidR="00682410" w:rsidRPr="00E15581">
        <w:rPr>
          <w:rFonts w:ascii="Arial" w:hAnsi="Arial" w:cs="Arial"/>
          <w:iCs/>
          <w:sz w:val="24"/>
          <w:szCs w:val="24"/>
          <w:lang w:val="en-US"/>
        </w:rPr>
        <w:t xml:space="preserve"> </w:t>
      </w:r>
      <w:r w:rsidR="00513318" w:rsidRPr="00E15581">
        <w:rPr>
          <w:rFonts w:ascii="Arial" w:hAnsi="Arial" w:cs="Arial"/>
          <w:iCs/>
          <w:sz w:val="24"/>
          <w:szCs w:val="24"/>
          <w:lang w:val="en-US"/>
        </w:rPr>
        <w:t>such as NICE guidelines</w:t>
      </w:r>
      <w:r w:rsidR="00FC0907" w:rsidRPr="00E15581">
        <w:rPr>
          <w:rFonts w:ascii="Arial" w:hAnsi="Arial" w:cs="Arial"/>
          <w:iCs/>
          <w:sz w:val="24"/>
          <w:szCs w:val="24"/>
          <w:lang w:val="en-US"/>
        </w:rPr>
        <w:t>,</w:t>
      </w:r>
      <w:r w:rsidR="000A3600" w:rsidRPr="00E15581">
        <w:rPr>
          <w:rFonts w:ascii="Arial" w:hAnsi="Arial" w:cs="Arial"/>
          <w:iCs/>
          <w:sz w:val="24"/>
          <w:szCs w:val="24"/>
          <w:lang w:val="en-US"/>
        </w:rPr>
        <w:t xml:space="preserve"> were highlighted by students </w:t>
      </w:r>
      <w:r w:rsidR="009D0DA8" w:rsidRPr="00E15581">
        <w:rPr>
          <w:rFonts w:ascii="Arial" w:hAnsi="Arial" w:cs="Arial"/>
          <w:iCs/>
          <w:sz w:val="24"/>
          <w:szCs w:val="24"/>
          <w:lang w:val="en-US"/>
        </w:rPr>
        <w:t>who were</w:t>
      </w:r>
      <w:r w:rsidR="000A3600" w:rsidRPr="00E15581">
        <w:rPr>
          <w:rFonts w:ascii="Arial" w:hAnsi="Arial" w:cs="Arial"/>
          <w:iCs/>
          <w:sz w:val="24"/>
          <w:szCs w:val="24"/>
          <w:lang w:val="en-US"/>
        </w:rPr>
        <w:t xml:space="preserve"> mid</w:t>
      </w:r>
      <w:r w:rsidR="004040CA" w:rsidRPr="00E15581">
        <w:rPr>
          <w:rFonts w:ascii="Arial" w:hAnsi="Arial" w:cs="Arial"/>
          <w:iCs/>
          <w:sz w:val="24"/>
          <w:szCs w:val="24"/>
          <w:lang w:val="en-US"/>
        </w:rPr>
        <w:t>way through their</w:t>
      </w:r>
      <w:r w:rsidR="000A3600" w:rsidRPr="00E15581">
        <w:rPr>
          <w:rFonts w:ascii="Arial" w:hAnsi="Arial" w:cs="Arial"/>
          <w:iCs/>
          <w:sz w:val="24"/>
          <w:szCs w:val="24"/>
          <w:lang w:val="en-US"/>
        </w:rPr>
        <w:t xml:space="preserve"> training. In </w:t>
      </w:r>
      <w:r w:rsidR="00682410" w:rsidRPr="00E15581">
        <w:rPr>
          <w:rFonts w:ascii="Arial" w:hAnsi="Arial" w:cs="Arial"/>
          <w:iCs/>
          <w:sz w:val="24"/>
          <w:szCs w:val="24"/>
          <w:lang w:val="en-US"/>
        </w:rPr>
        <w:t>contrast</w:t>
      </w:r>
      <w:r w:rsidR="000A3600" w:rsidRPr="00E15581">
        <w:rPr>
          <w:rFonts w:ascii="Arial" w:hAnsi="Arial" w:cs="Arial"/>
          <w:iCs/>
          <w:sz w:val="24"/>
          <w:szCs w:val="24"/>
          <w:lang w:val="en-US"/>
        </w:rPr>
        <w:t>, first year students discussed</w:t>
      </w:r>
      <w:r w:rsidR="00682410" w:rsidRPr="00E15581">
        <w:rPr>
          <w:rFonts w:ascii="Arial" w:hAnsi="Arial" w:cs="Arial"/>
          <w:iCs/>
          <w:sz w:val="24"/>
          <w:szCs w:val="24"/>
          <w:lang w:val="en-US"/>
        </w:rPr>
        <w:t xml:space="preserve"> </w:t>
      </w:r>
      <w:r w:rsidR="00FC0907" w:rsidRPr="00E15581">
        <w:rPr>
          <w:rFonts w:ascii="Arial" w:hAnsi="Arial" w:cs="Arial"/>
          <w:iCs/>
          <w:sz w:val="24"/>
          <w:szCs w:val="24"/>
          <w:lang w:val="en-US"/>
        </w:rPr>
        <w:t xml:space="preserve">sourcing </w:t>
      </w:r>
      <w:r w:rsidR="00682410" w:rsidRPr="00E15581">
        <w:rPr>
          <w:rFonts w:ascii="Arial" w:hAnsi="Arial" w:cs="Arial"/>
          <w:iCs/>
          <w:sz w:val="24"/>
          <w:szCs w:val="24"/>
          <w:lang w:val="en-US"/>
        </w:rPr>
        <w:t>‘</w:t>
      </w:r>
      <w:r w:rsidRPr="00E15581">
        <w:rPr>
          <w:rFonts w:ascii="Arial" w:hAnsi="Arial" w:cs="Arial"/>
          <w:iCs/>
          <w:sz w:val="24"/>
          <w:szCs w:val="24"/>
          <w:lang w:val="en-US"/>
        </w:rPr>
        <w:t>G</w:t>
      </w:r>
      <w:r w:rsidR="00682410" w:rsidRPr="00E15581">
        <w:rPr>
          <w:rFonts w:ascii="Arial" w:hAnsi="Arial" w:cs="Arial"/>
          <w:iCs/>
          <w:sz w:val="24"/>
          <w:szCs w:val="24"/>
          <w:lang w:val="en-US"/>
        </w:rPr>
        <w:t>oogle’ as</w:t>
      </w:r>
      <w:r w:rsidR="00812BEB" w:rsidRPr="00E15581">
        <w:rPr>
          <w:rFonts w:ascii="Arial" w:hAnsi="Arial" w:cs="Arial"/>
          <w:iCs/>
          <w:sz w:val="24"/>
          <w:szCs w:val="24"/>
          <w:lang w:val="en-US"/>
        </w:rPr>
        <w:t xml:space="preserve"> an</w:t>
      </w:r>
      <w:r w:rsidR="00682410" w:rsidRPr="00E15581">
        <w:rPr>
          <w:rFonts w:ascii="Arial" w:hAnsi="Arial" w:cs="Arial"/>
          <w:iCs/>
          <w:sz w:val="24"/>
          <w:szCs w:val="24"/>
          <w:lang w:val="en-US"/>
        </w:rPr>
        <w:t xml:space="preserve"> alternative to ask</w:t>
      </w:r>
      <w:r w:rsidR="00FC0907" w:rsidRPr="00E15581">
        <w:rPr>
          <w:rFonts w:ascii="Arial" w:hAnsi="Arial" w:cs="Arial"/>
          <w:iCs/>
          <w:sz w:val="24"/>
          <w:szCs w:val="24"/>
          <w:lang w:val="en-US"/>
        </w:rPr>
        <w:t>ing</w:t>
      </w:r>
      <w:r w:rsidR="00682410" w:rsidRPr="00E15581">
        <w:rPr>
          <w:rFonts w:ascii="Arial" w:hAnsi="Arial" w:cs="Arial"/>
          <w:iCs/>
          <w:sz w:val="24"/>
          <w:szCs w:val="24"/>
          <w:lang w:val="en-US"/>
        </w:rPr>
        <w:t xml:space="preserve"> someone in a clinical setting, </w:t>
      </w:r>
      <w:r w:rsidR="00FC0907" w:rsidRPr="00E15581">
        <w:rPr>
          <w:rFonts w:ascii="Arial" w:hAnsi="Arial" w:cs="Arial"/>
          <w:iCs/>
          <w:sz w:val="24"/>
          <w:szCs w:val="24"/>
          <w:lang w:val="en-US"/>
        </w:rPr>
        <w:t xml:space="preserve">for its immediacy and potential in reducing </w:t>
      </w:r>
      <w:r w:rsidR="00682410" w:rsidRPr="00E15581">
        <w:rPr>
          <w:rFonts w:ascii="Arial" w:hAnsi="Arial" w:cs="Arial"/>
          <w:iCs/>
          <w:sz w:val="24"/>
          <w:szCs w:val="24"/>
          <w:lang w:val="en-US"/>
        </w:rPr>
        <w:t xml:space="preserve">the </w:t>
      </w:r>
      <w:r w:rsidR="00B47C8C" w:rsidRPr="00E15581">
        <w:rPr>
          <w:rFonts w:ascii="Arial" w:hAnsi="Arial" w:cs="Arial"/>
          <w:iCs/>
          <w:sz w:val="24"/>
          <w:szCs w:val="24"/>
          <w:lang w:val="en-US"/>
        </w:rPr>
        <w:t>students’</w:t>
      </w:r>
      <w:r w:rsidR="00682410" w:rsidRPr="00E15581">
        <w:rPr>
          <w:rFonts w:ascii="Arial" w:hAnsi="Arial" w:cs="Arial"/>
          <w:iCs/>
          <w:sz w:val="24"/>
          <w:szCs w:val="24"/>
          <w:lang w:val="en-US"/>
        </w:rPr>
        <w:t xml:space="preserve"> need to retain information. </w:t>
      </w:r>
      <w:r w:rsidR="007913EB" w:rsidRPr="00E15581">
        <w:rPr>
          <w:rFonts w:ascii="Arial" w:hAnsi="Arial" w:cs="Arial"/>
          <w:iCs/>
          <w:sz w:val="24"/>
          <w:szCs w:val="24"/>
          <w:lang w:val="en-US"/>
        </w:rPr>
        <w:t xml:space="preserve">The interval </w:t>
      </w:r>
      <w:r w:rsidR="00E96BCE" w:rsidRPr="00E15581">
        <w:rPr>
          <w:rFonts w:ascii="Arial" w:hAnsi="Arial" w:cs="Arial"/>
          <w:iCs/>
          <w:sz w:val="24"/>
          <w:szCs w:val="24"/>
          <w:lang w:val="en-US"/>
        </w:rPr>
        <w:t xml:space="preserve">between </w:t>
      </w:r>
      <w:r w:rsidR="007913EB" w:rsidRPr="00E15581">
        <w:rPr>
          <w:rFonts w:ascii="Arial" w:hAnsi="Arial" w:cs="Arial"/>
          <w:iCs/>
          <w:sz w:val="24"/>
          <w:szCs w:val="24"/>
          <w:lang w:val="en-US"/>
        </w:rPr>
        <w:t>the learning opportunity</w:t>
      </w:r>
      <w:r w:rsidR="00E96BCE" w:rsidRPr="00E15581">
        <w:rPr>
          <w:rFonts w:ascii="Arial" w:hAnsi="Arial" w:cs="Arial"/>
          <w:iCs/>
          <w:sz w:val="24"/>
          <w:szCs w:val="24"/>
          <w:lang w:val="en-US"/>
        </w:rPr>
        <w:t xml:space="preserve"> and </w:t>
      </w:r>
      <w:r w:rsidR="00682410" w:rsidRPr="00E15581">
        <w:rPr>
          <w:rFonts w:ascii="Arial" w:hAnsi="Arial" w:cs="Arial"/>
          <w:iCs/>
          <w:sz w:val="24"/>
          <w:szCs w:val="24"/>
          <w:lang w:val="en-US"/>
        </w:rPr>
        <w:t>chance</w:t>
      </w:r>
      <w:r w:rsidR="00E96BCE" w:rsidRPr="00E15581">
        <w:rPr>
          <w:rFonts w:ascii="Arial" w:hAnsi="Arial" w:cs="Arial"/>
          <w:iCs/>
          <w:sz w:val="24"/>
          <w:szCs w:val="24"/>
          <w:lang w:val="en-US"/>
        </w:rPr>
        <w:t xml:space="preserve"> to practice the skills </w:t>
      </w:r>
      <w:r w:rsidR="007913EB" w:rsidRPr="00E15581">
        <w:rPr>
          <w:rFonts w:ascii="Arial" w:hAnsi="Arial" w:cs="Arial"/>
          <w:iCs/>
          <w:sz w:val="24"/>
          <w:szCs w:val="24"/>
          <w:lang w:val="en-US"/>
        </w:rPr>
        <w:t xml:space="preserve">appears to </w:t>
      </w:r>
      <w:r w:rsidR="00E96BCE" w:rsidRPr="00E15581">
        <w:rPr>
          <w:rFonts w:ascii="Arial" w:hAnsi="Arial" w:cs="Arial"/>
          <w:iCs/>
          <w:sz w:val="24"/>
          <w:szCs w:val="24"/>
          <w:lang w:val="en-US"/>
        </w:rPr>
        <w:t>be important to students</w:t>
      </w:r>
      <w:r w:rsidR="005535D2" w:rsidRPr="00E15581">
        <w:rPr>
          <w:rFonts w:ascii="Arial" w:hAnsi="Arial" w:cs="Arial"/>
          <w:iCs/>
          <w:sz w:val="24"/>
          <w:szCs w:val="24"/>
          <w:lang w:val="en-US"/>
        </w:rPr>
        <w:t>,</w:t>
      </w:r>
      <w:r w:rsidR="00E96BCE" w:rsidRPr="00E15581">
        <w:rPr>
          <w:rFonts w:ascii="Arial" w:hAnsi="Arial" w:cs="Arial"/>
          <w:iCs/>
          <w:sz w:val="24"/>
          <w:szCs w:val="24"/>
          <w:lang w:val="en-US"/>
        </w:rPr>
        <w:t xml:space="preserve"> and </w:t>
      </w:r>
      <w:r w:rsidR="00FC0907" w:rsidRPr="00E15581">
        <w:rPr>
          <w:rFonts w:ascii="Arial" w:hAnsi="Arial" w:cs="Arial"/>
          <w:iCs/>
          <w:sz w:val="24"/>
          <w:szCs w:val="24"/>
          <w:lang w:val="en-US"/>
        </w:rPr>
        <w:t>recent acquisition of knowledge was considered to aid</w:t>
      </w:r>
      <w:r w:rsidR="00E96BCE" w:rsidRPr="00E15581">
        <w:rPr>
          <w:rFonts w:ascii="Arial" w:hAnsi="Arial" w:cs="Arial"/>
          <w:iCs/>
          <w:sz w:val="24"/>
          <w:szCs w:val="24"/>
          <w:lang w:val="en-US"/>
        </w:rPr>
        <w:t xml:space="preserve"> delivery.</w:t>
      </w:r>
    </w:p>
    <w:p w14:paraId="6E47B392" w14:textId="01003BBB" w:rsidR="001F1A0A" w:rsidRPr="00E15581" w:rsidRDefault="001F1A0A" w:rsidP="001F1A0A">
      <w:pPr>
        <w:spacing w:line="480" w:lineRule="auto"/>
        <w:ind w:left="720"/>
        <w:rPr>
          <w:rFonts w:ascii="Arial" w:hAnsi="Arial" w:cs="Arial"/>
          <w:i/>
          <w:sz w:val="24"/>
          <w:szCs w:val="24"/>
        </w:rPr>
      </w:pPr>
      <w:r w:rsidRPr="00E15581">
        <w:rPr>
          <w:rFonts w:ascii="Arial" w:hAnsi="Arial" w:cs="Arial"/>
          <w:i/>
          <w:sz w:val="24"/>
          <w:szCs w:val="24"/>
          <w:lang w:val="en-US"/>
        </w:rPr>
        <w:t>“</w:t>
      </w:r>
      <w:r w:rsidRPr="00E15581">
        <w:rPr>
          <w:rFonts w:ascii="Arial" w:hAnsi="Arial" w:cs="Arial"/>
          <w:i/>
          <w:sz w:val="24"/>
          <w:szCs w:val="24"/>
        </w:rPr>
        <w:t xml:space="preserve">‘If you spend your weekend doing a knee course…  on the Monday morning if you had a knee patient, great! you are </w:t>
      </w:r>
      <w:proofErr w:type="gramStart"/>
      <w:r w:rsidRPr="00E15581">
        <w:rPr>
          <w:rFonts w:ascii="Arial" w:hAnsi="Arial" w:cs="Arial"/>
          <w:i/>
          <w:sz w:val="24"/>
          <w:szCs w:val="24"/>
        </w:rPr>
        <w:t>pretty comfortable</w:t>
      </w:r>
      <w:proofErr w:type="gramEnd"/>
      <w:r w:rsidRPr="00E15581">
        <w:rPr>
          <w:rFonts w:ascii="Arial" w:hAnsi="Arial" w:cs="Arial"/>
          <w:i/>
          <w:sz w:val="24"/>
          <w:szCs w:val="24"/>
        </w:rPr>
        <w:t xml:space="preserve"> with the advice that you would give” </w:t>
      </w:r>
      <w:r w:rsidR="00FA688A" w:rsidRPr="00E15581">
        <w:rPr>
          <w:rFonts w:ascii="Arial" w:hAnsi="Arial" w:cs="Arial"/>
          <w:i/>
          <w:sz w:val="24"/>
          <w:szCs w:val="24"/>
        </w:rPr>
        <w:t xml:space="preserve">(final-year </w:t>
      </w:r>
      <w:r w:rsidRPr="00E15581">
        <w:rPr>
          <w:rFonts w:ascii="Arial" w:hAnsi="Arial" w:cs="Arial"/>
          <w:i/>
          <w:sz w:val="24"/>
          <w:szCs w:val="24"/>
        </w:rPr>
        <w:t>FG2</w:t>
      </w:r>
      <w:r w:rsidR="00FA688A" w:rsidRPr="00E15581">
        <w:rPr>
          <w:rFonts w:ascii="Arial" w:hAnsi="Arial" w:cs="Arial"/>
          <w:i/>
          <w:sz w:val="24"/>
          <w:szCs w:val="24"/>
        </w:rPr>
        <w:t>:</w:t>
      </w:r>
      <w:r w:rsidRPr="00E15581">
        <w:rPr>
          <w:rFonts w:ascii="Arial" w:hAnsi="Arial" w:cs="Arial"/>
          <w:i/>
          <w:sz w:val="24"/>
          <w:szCs w:val="24"/>
        </w:rPr>
        <w:t>P3</w:t>
      </w:r>
      <w:r w:rsidR="00D606DA" w:rsidRPr="00E15581">
        <w:rPr>
          <w:rFonts w:ascii="Arial" w:hAnsi="Arial" w:cs="Arial"/>
          <w:i/>
          <w:sz w:val="24"/>
          <w:szCs w:val="24"/>
        </w:rPr>
        <w:t>)</w:t>
      </w:r>
    </w:p>
    <w:p w14:paraId="1E0FC9A8" w14:textId="77F8BA8B" w:rsidR="00584466" w:rsidRPr="00E15581" w:rsidRDefault="00584466" w:rsidP="00584466">
      <w:pPr>
        <w:spacing w:line="480" w:lineRule="auto"/>
        <w:rPr>
          <w:rFonts w:ascii="Arial" w:hAnsi="Arial" w:cs="Arial"/>
          <w:iCs/>
          <w:sz w:val="24"/>
          <w:szCs w:val="24"/>
          <w:lang w:val="en-US"/>
        </w:rPr>
      </w:pPr>
    </w:p>
    <w:p w14:paraId="6ABB906A" w14:textId="54BC3A3B" w:rsidR="00513318" w:rsidRPr="00E15581" w:rsidRDefault="00513318" w:rsidP="00584466">
      <w:pPr>
        <w:spacing w:line="480" w:lineRule="auto"/>
        <w:rPr>
          <w:rFonts w:ascii="Arial" w:hAnsi="Arial" w:cs="Arial"/>
          <w:iCs/>
          <w:sz w:val="24"/>
          <w:szCs w:val="24"/>
          <w:lang w:val="en-US"/>
        </w:rPr>
      </w:pPr>
      <w:r w:rsidRPr="00E15581">
        <w:rPr>
          <w:rFonts w:ascii="Arial" w:hAnsi="Arial" w:cs="Arial"/>
          <w:iCs/>
          <w:sz w:val="24"/>
          <w:szCs w:val="24"/>
          <w:lang w:val="en-US"/>
        </w:rPr>
        <w:t xml:space="preserve">Students </w:t>
      </w:r>
      <w:r w:rsidR="00FC0907" w:rsidRPr="00E15581">
        <w:rPr>
          <w:rFonts w:ascii="Arial" w:hAnsi="Arial" w:cs="Arial"/>
          <w:iCs/>
          <w:sz w:val="24"/>
          <w:szCs w:val="24"/>
          <w:lang w:val="en-US"/>
        </w:rPr>
        <w:t>preferred</w:t>
      </w:r>
      <w:r w:rsidRPr="00E15581">
        <w:rPr>
          <w:rFonts w:ascii="Arial" w:hAnsi="Arial" w:cs="Arial"/>
          <w:iCs/>
          <w:sz w:val="24"/>
          <w:szCs w:val="24"/>
          <w:lang w:val="en-US"/>
        </w:rPr>
        <w:t xml:space="preserve"> learning op</w:t>
      </w:r>
      <w:r w:rsidR="000A3600" w:rsidRPr="00E15581">
        <w:rPr>
          <w:rFonts w:ascii="Arial" w:hAnsi="Arial" w:cs="Arial"/>
          <w:iCs/>
          <w:sz w:val="24"/>
          <w:szCs w:val="24"/>
          <w:lang w:val="en-US"/>
        </w:rPr>
        <w:t>p</w:t>
      </w:r>
      <w:r w:rsidRPr="00E15581">
        <w:rPr>
          <w:rFonts w:ascii="Arial" w:hAnsi="Arial" w:cs="Arial"/>
          <w:iCs/>
          <w:sz w:val="24"/>
          <w:szCs w:val="24"/>
          <w:lang w:val="en-US"/>
        </w:rPr>
        <w:t>ortunit</w:t>
      </w:r>
      <w:r w:rsidR="000A3600" w:rsidRPr="00E15581">
        <w:rPr>
          <w:rFonts w:ascii="Arial" w:hAnsi="Arial" w:cs="Arial"/>
          <w:iCs/>
          <w:sz w:val="24"/>
          <w:szCs w:val="24"/>
          <w:lang w:val="en-US"/>
        </w:rPr>
        <w:t>i</w:t>
      </w:r>
      <w:r w:rsidRPr="00E15581">
        <w:rPr>
          <w:rFonts w:ascii="Arial" w:hAnsi="Arial" w:cs="Arial"/>
          <w:iCs/>
          <w:sz w:val="24"/>
          <w:szCs w:val="24"/>
          <w:lang w:val="en-US"/>
        </w:rPr>
        <w:t xml:space="preserve">es in clinical practice </w:t>
      </w:r>
      <w:r w:rsidR="00C66F92" w:rsidRPr="00E15581">
        <w:rPr>
          <w:rFonts w:ascii="Arial" w:hAnsi="Arial" w:cs="Arial"/>
          <w:iCs/>
          <w:sz w:val="24"/>
          <w:szCs w:val="24"/>
          <w:lang w:val="en-US"/>
        </w:rPr>
        <w:t>to</w:t>
      </w:r>
      <w:r w:rsidRPr="00E15581">
        <w:rPr>
          <w:rFonts w:ascii="Arial" w:hAnsi="Arial" w:cs="Arial"/>
          <w:iCs/>
          <w:sz w:val="24"/>
          <w:szCs w:val="24"/>
          <w:lang w:val="en-US"/>
        </w:rPr>
        <w:t xml:space="preserve"> university-based learning</w:t>
      </w:r>
      <w:r w:rsidR="00716BB7" w:rsidRPr="00E15581">
        <w:rPr>
          <w:rFonts w:ascii="Arial" w:hAnsi="Arial" w:cs="Arial"/>
          <w:iCs/>
          <w:sz w:val="24"/>
          <w:szCs w:val="24"/>
          <w:lang w:val="en-US"/>
        </w:rPr>
        <w:t xml:space="preserve"> (that included simulation and role-play)</w:t>
      </w:r>
      <w:r w:rsidR="000A3600" w:rsidRPr="00E15581">
        <w:rPr>
          <w:rFonts w:ascii="Arial" w:hAnsi="Arial" w:cs="Arial"/>
          <w:iCs/>
          <w:sz w:val="24"/>
          <w:szCs w:val="24"/>
          <w:lang w:val="en-US"/>
        </w:rPr>
        <w:t xml:space="preserve"> and suggested that feedback from patients helped to consolidate knowledge and improve </w:t>
      </w:r>
      <w:r w:rsidR="00B0359E" w:rsidRPr="00E15581">
        <w:rPr>
          <w:rFonts w:ascii="Arial" w:hAnsi="Arial" w:cs="Arial"/>
          <w:iCs/>
          <w:sz w:val="24"/>
          <w:szCs w:val="24"/>
          <w:lang w:val="en-US"/>
        </w:rPr>
        <w:t xml:space="preserve">their </w:t>
      </w:r>
      <w:r w:rsidR="000A3600" w:rsidRPr="00E15581">
        <w:rPr>
          <w:rFonts w:ascii="Arial" w:hAnsi="Arial" w:cs="Arial"/>
          <w:iCs/>
          <w:sz w:val="24"/>
          <w:szCs w:val="24"/>
          <w:lang w:val="en-US"/>
        </w:rPr>
        <w:t>confidence.</w:t>
      </w:r>
    </w:p>
    <w:p w14:paraId="33F746F1" w14:textId="34539BD7" w:rsidR="00A213C6" w:rsidRPr="00E15581" w:rsidRDefault="00A213C6">
      <w:pPr>
        <w:spacing w:line="480" w:lineRule="auto"/>
        <w:ind w:left="720"/>
        <w:rPr>
          <w:rFonts w:ascii="Arial" w:hAnsi="Arial" w:cs="Arial"/>
          <w:i/>
          <w:iCs/>
          <w:sz w:val="24"/>
          <w:szCs w:val="24"/>
        </w:rPr>
      </w:pPr>
      <w:r w:rsidRPr="00E15581">
        <w:rPr>
          <w:rFonts w:ascii="Arial" w:hAnsi="Arial" w:cs="Arial"/>
          <w:iCs/>
          <w:sz w:val="24"/>
          <w:szCs w:val="24"/>
          <w:lang w:val="en-US"/>
        </w:rPr>
        <w:lastRenderedPageBreak/>
        <w:t>“</w:t>
      </w:r>
      <w:r w:rsidRPr="00E15581">
        <w:rPr>
          <w:rFonts w:ascii="Arial" w:hAnsi="Arial" w:cs="Arial"/>
          <w:i/>
          <w:iCs/>
          <w:sz w:val="24"/>
          <w:szCs w:val="24"/>
        </w:rPr>
        <w:t xml:space="preserve">‘[role play] gave me a chance to make errors and </w:t>
      </w:r>
      <w:r w:rsidR="003768B2" w:rsidRPr="00E15581">
        <w:rPr>
          <w:rFonts w:ascii="Arial" w:hAnsi="Arial" w:cs="Arial"/>
          <w:i/>
          <w:iCs/>
          <w:sz w:val="24"/>
          <w:szCs w:val="24"/>
        </w:rPr>
        <w:t>I’</w:t>
      </w:r>
      <w:r w:rsidRPr="00E15581">
        <w:rPr>
          <w:rFonts w:ascii="Arial" w:hAnsi="Arial" w:cs="Arial"/>
          <w:i/>
          <w:iCs/>
          <w:sz w:val="24"/>
          <w:szCs w:val="24"/>
        </w:rPr>
        <w:t>d have to correct things I was saying, so when I did it again, it was like the second go as opposed to it being my first time</w:t>
      </w:r>
      <w:r w:rsidR="00646FC9" w:rsidRPr="00E15581">
        <w:rPr>
          <w:rFonts w:ascii="Arial" w:hAnsi="Arial" w:cs="Arial"/>
          <w:i/>
          <w:iCs/>
          <w:sz w:val="24"/>
          <w:szCs w:val="24"/>
        </w:rPr>
        <w:t>”</w:t>
      </w:r>
      <w:r w:rsidRPr="00E15581">
        <w:rPr>
          <w:rFonts w:ascii="Arial" w:hAnsi="Arial" w:cs="Arial"/>
          <w:i/>
          <w:iCs/>
          <w:sz w:val="24"/>
          <w:szCs w:val="24"/>
        </w:rPr>
        <w:t xml:space="preserve"> </w:t>
      </w:r>
      <w:r w:rsidR="00347C03" w:rsidRPr="00E15581">
        <w:rPr>
          <w:rFonts w:ascii="Arial" w:hAnsi="Arial" w:cs="Arial"/>
          <w:i/>
          <w:iCs/>
          <w:sz w:val="24"/>
          <w:szCs w:val="24"/>
        </w:rPr>
        <w:t>(</w:t>
      </w:r>
      <w:proofErr w:type="gramStart"/>
      <w:r w:rsidR="00347C03" w:rsidRPr="00E15581">
        <w:rPr>
          <w:rFonts w:ascii="Arial" w:hAnsi="Arial" w:cs="Arial"/>
          <w:i/>
          <w:iCs/>
          <w:sz w:val="24"/>
          <w:szCs w:val="24"/>
        </w:rPr>
        <w:t>final-year</w:t>
      </w:r>
      <w:proofErr w:type="gramEnd"/>
      <w:r w:rsidR="00347C03" w:rsidRPr="00E15581">
        <w:rPr>
          <w:rFonts w:ascii="Arial" w:hAnsi="Arial" w:cs="Arial"/>
          <w:i/>
          <w:iCs/>
          <w:sz w:val="24"/>
          <w:szCs w:val="24"/>
        </w:rPr>
        <w:t xml:space="preserve"> </w:t>
      </w:r>
      <w:r w:rsidRPr="00E15581">
        <w:rPr>
          <w:rFonts w:ascii="Arial" w:hAnsi="Arial" w:cs="Arial"/>
          <w:i/>
          <w:iCs/>
          <w:sz w:val="24"/>
          <w:szCs w:val="24"/>
        </w:rPr>
        <w:t>[FG1</w:t>
      </w:r>
      <w:r w:rsidR="00347C03" w:rsidRPr="00E15581">
        <w:rPr>
          <w:rFonts w:ascii="Arial" w:hAnsi="Arial" w:cs="Arial"/>
          <w:i/>
          <w:iCs/>
          <w:sz w:val="24"/>
          <w:szCs w:val="24"/>
        </w:rPr>
        <w:t>:</w:t>
      </w:r>
      <w:r w:rsidRPr="00E15581">
        <w:rPr>
          <w:rFonts w:ascii="Arial" w:hAnsi="Arial" w:cs="Arial"/>
          <w:i/>
          <w:iCs/>
          <w:sz w:val="24"/>
          <w:szCs w:val="24"/>
        </w:rPr>
        <w:t>P5</w:t>
      </w:r>
      <w:r w:rsidR="00347C03" w:rsidRPr="00E15581">
        <w:rPr>
          <w:rFonts w:ascii="Arial" w:hAnsi="Arial" w:cs="Arial"/>
          <w:i/>
          <w:iCs/>
          <w:sz w:val="24"/>
          <w:szCs w:val="24"/>
        </w:rPr>
        <w:t>)</w:t>
      </w:r>
    </w:p>
    <w:p w14:paraId="068E5F60" w14:textId="77777777" w:rsidR="000B5E9B" w:rsidRPr="00E15581" w:rsidRDefault="000B5E9B">
      <w:pPr>
        <w:spacing w:line="480" w:lineRule="auto"/>
        <w:rPr>
          <w:rFonts w:ascii="Arial" w:hAnsi="Arial" w:cs="Arial"/>
          <w:i/>
          <w:iCs/>
          <w:sz w:val="24"/>
          <w:szCs w:val="24"/>
        </w:rPr>
      </w:pPr>
    </w:p>
    <w:p w14:paraId="2FD91329" w14:textId="00C06434" w:rsidR="00BF7B57" w:rsidRPr="00E15581" w:rsidRDefault="00FC0907" w:rsidP="00B9193D">
      <w:pPr>
        <w:spacing w:line="480" w:lineRule="auto"/>
        <w:ind w:left="720"/>
        <w:rPr>
          <w:rFonts w:ascii="Arial" w:hAnsi="Arial" w:cs="Arial"/>
          <w:i/>
          <w:iCs/>
          <w:sz w:val="24"/>
          <w:szCs w:val="24"/>
          <w:lang w:val="en-US"/>
        </w:rPr>
      </w:pPr>
      <w:r w:rsidRPr="00E15581" w:rsidDel="00FC0907">
        <w:rPr>
          <w:rFonts w:ascii="Arial" w:hAnsi="Arial" w:cs="Arial"/>
          <w:i/>
          <w:iCs/>
          <w:sz w:val="24"/>
          <w:szCs w:val="24"/>
          <w:lang w:val="en-US"/>
        </w:rPr>
        <w:t xml:space="preserve"> </w:t>
      </w:r>
      <w:r w:rsidR="00B0359E" w:rsidRPr="00E15581">
        <w:rPr>
          <w:rFonts w:ascii="Arial" w:hAnsi="Arial" w:cs="Arial"/>
          <w:i/>
          <w:iCs/>
          <w:sz w:val="24"/>
          <w:szCs w:val="24"/>
          <w:lang w:val="en-US"/>
        </w:rPr>
        <w:t>“…</w:t>
      </w:r>
      <w:r w:rsidR="00BF7B57" w:rsidRPr="00E15581">
        <w:rPr>
          <w:rFonts w:ascii="Arial" w:hAnsi="Arial" w:cs="Arial"/>
          <w:i/>
          <w:iCs/>
          <w:sz w:val="24"/>
          <w:szCs w:val="24"/>
          <w:lang w:val="en-US"/>
        </w:rPr>
        <w:t xml:space="preserve"> if you’ve given someone advice and they come back to you and they say oh I did that and it worked really well</w:t>
      </w:r>
      <w:r w:rsidR="00287F4C" w:rsidRPr="00E15581">
        <w:rPr>
          <w:rFonts w:ascii="Arial" w:hAnsi="Arial" w:cs="Arial"/>
          <w:i/>
          <w:iCs/>
          <w:sz w:val="24"/>
          <w:szCs w:val="24"/>
          <w:lang w:val="en-US"/>
        </w:rPr>
        <w:t>,</w:t>
      </w:r>
      <w:r w:rsidR="00BF7B57" w:rsidRPr="00E15581">
        <w:rPr>
          <w:rFonts w:ascii="Arial" w:hAnsi="Arial" w:cs="Arial"/>
          <w:i/>
          <w:iCs/>
          <w:sz w:val="24"/>
          <w:szCs w:val="24"/>
          <w:lang w:val="en-US"/>
        </w:rPr>
        <w:t xml:space="preserve"> that kind of helps boost your confidence and self-efficacy going forwards.” (</w:t>
      </w:r>
      <w:r w:rsidR="00FF5168" w:rsidRPr="00E15581">
        <w:rPr>
          <w:rFonts w:ascii="Arial" w:hAnsi="Arial" w:cs="Arial"/>
          <w:i/>
          <w:iCs/>
          <w:sz w:val="24"/>
          <w:szCs w:val="24"/>
          <w:lang w:val="en-US"/>
        </w:rPr>
        <w:t>mid-training</w:t>
      </w:r>
      <w:r w:rsidR="00BF7B57" w:rsidRPr="00E15581">
        <w:rPr>
          <w:rFonts w:ascii="Arial" w:hAnsi="Arial" w:cs="Arial"/>
          <w:i/>
          <w:iCs/>
          <w:sz w:val="24"/>
          <w:szCs w:val="24"/>
          <w:lang w:val="en-US"/>
        </w:rPr>
        <w:t xml:space="preserve"> FG1: P2) </w:t>
      </w:r>
    </w:p>
    <w:p w14:paraId="30A10648" w14:textId="77777777" w:rsidR="0025569A" w:rsidRPr="00E15581" w:rsidRDefault="0025569A" w:rsidP="00B9193D">
      <w:pPr>
        <w:spacing w:line="480" w:lineRule="auto"/>
        <w:ind w:left="720"/>
        <w:rPr>
          <w:rFonts w:ascii="Arial" w:hAnsi="Arial" w:cs="Arial"/>
          <w:i/>
          <w:iCs/>
          <w:sz w:val="24"/>
          <w:szCs w:val="24"/>
          <w:lang w:val="en-US"/>
        </w:rPr>
      </w:pPr>
    </w:p>
    <w:p w14:paraId="57056521" w14:textId="10689AAC" w:rsidR="004F1217" w:rsidRPr="00E15581" w:rsidRDefault="00785D7C" w:rsidP="00785D7C">
      <w:pPr>
        <w:spacing w:line="480" w:lineRule="auto"/>
        <w:rPr>
          <w:rFonts w:ascii="Arial" w:hAnsi="Arial" w:cs="Arial"/>
          <w:sz w:val="24"/>
          <w:szCs w:val="24"/>
          <w:lang w:val="en-US"/>
        </w:rPr>
      </w:pPr>
      <w:r w:rsidRPr="00E15581">
        <w:rPr>
          <w:rFonts w:ascii="Arial" w:hAnsi="Arial" w:cs="Arial"/>
          <w:sz w:val="24"/>
          <w:szCs w:val="24"/>
          <w:lang w:val="en-US"/>
        </w:rPr>
        <w:t>S</w:t>
      </w:r>
      <w:r w:rsidR="0025569A" w:rsidRPr="00E15581">
        <w:rPr>
          <w:rFonts w:ascii="Arial" w:hAnsi="Arial" w:cs="Arial"/>
          <w:sz w:val="24"/>
          <w:szCs w:val="24"/>
          <w:lang w:val="en-US"/>
        </w:rPr>
        <w:t>t</w:t>
      </w:r>
      <w:r w:rsidRPr="00E15581">
        <w:rPr>
          <w:rFonts w:ascii="Arial" w:hAnsi="Arial" w:cs="Arial"/>
          <w:sz w:val="24"/>
          <w:szCs w:val="24"/>
          <w:lang w:val="en-US"/>
        </w:rPr>
        <w:t>udent</w:t>
      </w:r>
      <w:r w:rsidR="00EF21A5" w:rsidRPr="00E15581">
        <w:rPr>
          <w:rFonts w:ascii="Arial" w:hAnsi="Arial" w:cs="Arial"/>
          <w:sz w:val="24"/>
          <w:szCs w:val="24"/>
          <w:lang w:val="en-US"/>
        </w:rPr>
        <w:t xml:space="preserve"> identified the import</w:t>
      </w:r>
      <w:r w:rsidR="0089210C" w:rsidRPr="00E15581">
        <w:rPr>
          <w:rFonts w:ascii="Arial" w:hAnsi="Arial" w:cs="Arial"/>
          <w:sz w:val="24"/>
          <w:szCs w:val="24"/>
          <w:lang w:val="en-US"/>
        </w:rPr>
        <w:t>a</w:t>
      </w:r>
      <w:r w:rsidR="00EF21A5" w:rsidRPr="00E15581">
        <w:rPr>
          <w:rFonts w:ascii="Arial" w:hAnsi="Arial" w:cs="Arial"/>
          <w:sz w:val="24"/>
          <w:szCs w:val="24"/>
          <w:lang w:val="en-US"/>
        </w:rPr>
        <w:t>nce of</w:t>
      </w:r>
      <w:r w:rsidR="00064FF2" w:rsidRPr="00E15581">
        <w:rPr>
          <w:rFonts w:ascii="Arial" w:hAnsi="Arial" w:cs="Arial"/>
          <w:sz w:val="24"/>
          <w:szCs w:val="24"/>
          <w:lang w:val="en-US"/>
        </w:rPr>
        <w:t xml:space="preserve"> previous</w:t>
      </w:r>
      <w:r w:rsidR="00EF21A5" w:rsidRPr="00E15581">
        <w:rPr>
          <w:rFonts w:ascii="Arial" w:hAnsi="Arial" w:cs="Arial"/>
          <w:sz w:val="24"/>
          <w:szCs w:val="24"/>
          <w:lang w:val="en-US"/>
        </w:rPr>
        <w:t xml:space="preserve"> life experiences</w:t>
      </w:r>
      <w:r w:rsidR="0089210C" w:rsidRPr="00E15581">
        <w:rPr>
          <w:rFonts w:ascii="Arial" w:hAnsi="Arial" w:cs="Arial"/>
          <w:sz w:val="24"/>
          <w:szCs w:val="24"/>
          <w:lang w:val="en-US"/>
        </w:rPr>
        <w:t xml:space="preserve"> in preparing</w:t>
      </w:r>
      <w:r w:rsidR="006A198C" w:rsidRPr="00E15581">
        <w:rPr>
          <w:rFonts w:ascii="Arial" w:hAnsi="Arial" w:cs="Arial"/>
          <w:sz w:val="24"/>
          <w:szCs w:val="24"/>
          <w:lang w:val="en-US"/>
        </w:rPr>
        <w:t xml:space="preserve"> their</w:t>
      </w:r>
      <w:r w:rsidR="0089210C" w:rsidRPr="00E15581">
        <w:rPr>
          <w:rFonts w:ascii="Arial" w:hAnsi="Arial" w:cs="Arial"/>
          <w:sz w:val="24"/>
          <w:szCs w:val="24"/>
          <w:lang w:val="en-US"/>
        </w:rPr>
        <w:t xml:space="preserve"> </w:t>
      </w:r>
      <w:r w:rsidR="004F1217" w:rsidRPr="00E15581">
        <w:rPr>
          <w:rFonts w:ascii="Arial" w:hAnsi="Arial" w:cs="Arial"/>
          <w:sz w:val="24"/>
          <w:szCs w:val="24"/>
          <w:lang w:val="en-US"/>
        </w:rPr>
        <w:t>ability to offer advice effectively</w:t>
      </w:r>
      <w:r w:rsidR="00064FF2" w:rsidRPr="00E15581">
        <w:rPr>
          <w:rFonts w:ascii="Arial" w:hAnsi="Arial" w:cs="Arial"/>
          <w:sz w:val="24"/>
          <w:szCs w:val="24"/>
          <w:lang w:val="en-US"/>
        </w:rPr>
        <w:t xml:space="preserve">, drawing from personal </w:t>
      </w:r>
      <w:r w:rsidR="009C2D06" w:rsidRPr="00E15581">
        <w:rPr>
          <w:rFonts w:ascii="Arial" w:hAnsi="Arial" w:cs="Arial"/>
          <w:sz w:val="24"/>
          <w:szCs w:val="24"/>
          <w:lang w:val="en-US"/>
        </w:rPr>
        <w:t>experiences</w:t>
      </w:r>
    </w:p>
    <w:p w14:paraId="68E1C110" w14:textId="090C7B09" w:rsidR="004F1217" w:rsidRPr="00E15581" w:rsidRDefault="004F1217" w:rsidP="006A198C">
      <w:pPr>
        <w:spacing w:line="480" w:lineRule="auto"/>
        <w:ind w:left="720"/>
        <w:rPr>
          <w:rFonts w:ascii="Arial" w:hAnsi="Arial" w:cs="Arial"/>
          <w:i/>
          <w:iCs/>
          <w:sz w:val="24"/>
          <w:szCs w:val="24"/>
        </w:rPr>
      </w:pPr>
      <w:proofErr w:type="gramStart"/>
      <w:r w:rsidRPr="00E15581">
        <w:rPr>
          <w:rFonts w:ascii="Arial" w:hAnsi="Arial" w:cs="Arial"/>
          <w:i/>
          <w:iCs/>
          <w:sz w:val="24"/>
          <w:szCs w:val="24"/>
          <w:lang w:val="en-US"/>
        </w:rPr>
        <w:t xml:space="preserve">“ </w:t>
      </w:r>
      <w:r w:rsidR="00F200EF" w:rsidRPr="00E15581">
        <w:rPr>
          <w:rFonts w:ascii="Arial" w:hAnsi="Arial" w:cs="Arial"/>
          <w:i/>
          <w:iCs/>
          <w:sz w:val="24"/>
          <w:szCs w:val="24"/>
          <w:lang w:val="en-US"/>
        </w:rPr>
        <w:t>It</w:t>
      </w:r>
      <w:proofErr w:type="gramEnd"/>
      <w:r w:rsidR="00F200EF" w:rsidRPr="00E15581">
        <w:rPr>
          <w:rFonts w:ascii="Arial" w:hAnsi="Arial" w:cs="Arial"/>
          <w:i/>
          <w:iCs/>
          <w:sz w:val="24"/>
          <w:szCs w:val="24"/>
          <w:lang w:val="en-US"/>
        </w:rPr>
        <w:t xml:space="preserve"> </w:t>
      </w:r>
      <w:r w:rsidRPr="00E15581">
        <w:rPr>
          <w:rFonts w:ascii="Arial" w:hAnsi="Arial" w:cs="Arial"/>
          <w:i/>
          <w:iCs/>
          <w:sz w:val="24"/>
          <w:szCs w:val="24"/>
          <w:lang w:val="en-US"/>
        </w:rPr>
        <w:t>[confidence</w:t>
      </w:r>
      <w:r w:rsidR="00F200EF" w:rsidRPr="00E15581">
        <w:rPr>
          <w:rFonts w:ascii="Arial" w:hAnsi="Arial" w:cs="Arial"/>
          <w:i/>
          <w:iCs/>
          <w:sz w:val="24"/>
          <w:szCs w:val="24"/>
          <w:lang w:val="en-US"/>
        </w:rPr>
        <w:t xml:space="preserve"> to offer advice</w:t>
      </w:r>
      <w:r w:rsidRPr="00E15581">
        <w:rPr>
          <w:rFonts w:ascii="Arial" w:hAnsi="Arial" w:cs="Arial"/>
          <w:i/>
          <w:iCs/>
          <w:sz w:val="24"/>
          <w:szCs w:val="24"/>
          <w:lang w:val="en-US"/>
        </w:rPr>
        <w:t xml:space="preserve">] </w:t>
      </w:r>
      <w:r w:rsidRPr="00E15581">
        <w:rPr>
          <w:rFonts w:ascii="Arial" w:hAnsi="Arial" w:cs="Arial"/>
          <w:i/>
          <w:iCs/>
          <w:sz w:val="24"/>
          <w:szCs w:val="24"/>
        </w:rPr>
        <w:t>comes from life experience and can’t be taught to you… [its] just a matter of experience, and a matter of time, on how to give good advice</w:t>
      </w:r>
      <w:r w:rsidR="005B08EE" w:rsidRPr="00E15581">
        <w:rPr>
          <w:rFonts w:ascii="Arial" w:hAnsi="Arial" w:cs="Arial"/>
          <w:i/>
          <w:iCs/>
          <w:sz w:val="24"/>
          <w:szCs w:val="24"/>
        </w:rPr>
        <w:t>” (final-year FG2:P6)</w:t>
      </w:r>
    </w:p>
    <w:p w14:paraId="3ED8C87C" w14:textId="77777777" w:rsidR="006F5592" w:rsidRPr="00E15581" w:rsidRDefault="006F5592" w:rsidP="006A198C">
      <w:pPr>
        <w:spacing w:line="480" w:lineRule="auto"/>
        <w:ind w:left="720"/>
        <w:rPr>
          <w:rFonts w:ascii="Arial" w:hAnsi="Arial" w:cs="Arial"/>
          <w:i/>
          <w:iCs/>
          <w:sz w:val="24"/>
          <w:szCs w:val="24"/>
        </w:rPr>
      </w:pPr>
    </w:p>
    <w:p w14:paraId="79E505FB" w14:textId="3DCF2638" w:rsidR="00FC3E1C" w:rsidRPr="00E15581" w:rsidRDefault="004D2DF0" w:rsidP="007A21BC">
      <w:pPr>
        <w:spacing w:line="480" w:lineRule="auto"/>
        <w:ind w:left="720"/>
        <w:rPr>
          <w:rFonts w:ascii="Arial" w:hAnsi="Arial" w:cs="Arial"/>
          <w:i/>
          <w:iCs/>
          <w:sz w:val="24"/>
          <w:szCs w:val="24"/>
        </w:rPr>
      </w:pPr>
      <w:r w:rsidRPr="00E15581">
        <w:rPr>
          <w:rFonts w:ascii="Arial" w:hAnsi="Arial" w:cs="Arial"/>
          <w:i/>
          <w:iCs/>
          <w:sz w:val="24"/>
          <w:szCs w:val="24"/>
        </w:rPr>
        <w:t>“[good advice is] based on past experiences” (final-year FG3:P3)</w:t>
      </w:r>
      <w:r w:rsidR="00FC3E1C" w:rsidRPr="00E15581">
        <w:rPr>
          <w:rFonts w:ascii="Arial" w:hAnsi="Arial" w:cs="Arial"/>
          <w:i/>
          <w:iCs/>
          <w:sz w:val="24"/>
          <w:szCs w:val="24"/>
        </w:rPr>
        <w:tab/>
      </w:r>
    </w:p>
    <w:p w14:paraId="07DEE30E" w14:textId="77777777" w:rsidR="007A21BC" w:rsidRPr="00E15581" w:rsidRDefault="007A21BC" w:rsidP="007A21BC">
      <w:pPr>
        <w:spacing w:line="480" w:lineRule="auto"/>
        <w:ind w:left="720"/>
        <w:rPr>
          <w:rFonts w:ascii="Arial" w:hAnsi="Arial" w:cs="Arial"/>
          <w:i/>
          <w:iCs/>
          <w:sz w:val="24"/>
          <w:szCs w:val="24"/>
        </w:rPr>
      </w:pPr>
    </w:p>
    <w:p w14:paraId="6CBED1EB" w14:textId="1C018D43" w:rsidR="00FC3E1C" w:rsidRPr="00E15581" w:rsidRDefault="007A21BC" w:rsidP="00842FC6">
      <w:pPr>
        <w:spacing w:line="480" w:lineRule="auto"/>
        <w:ind w:left="720"/>
        <w:rPr>
          <w:rFonts w:ascii="Arial" w:hAnsi="Arial" w:cs="Arial"/>
          <w:i/>
          <w:iCs/>
          <w:sz w:val="24"/>
          <w:szCs w:val="24"/>
        </w:rPr>
      </w:pPr>
      <w:r w:rsidRPr="00E15581">
        <w:rPr>
          <w:rFonts w:ascii="Arial" w:hAnsi="Arial" w:cs="Arial"/>
          <w:i/>
          <w:iCs/>
          <w:sz w:val="24"/>
          <w:szCs w:val="24"/>
        </w:rPr>
        <w:t>“</w:t>
      </w:r>
      <w:r w:rsidR="00FC3E1C" w:rsidRPr="00E15581">
        <w:rPr>
          <w:rFonts w:ascii="Arial" w:hAnsi="Arial" w:cs="Arial"/>
          <w:i/>
          <w:iCs/>
          <w:sz w:val="24"/>
          <w:szCs w:val="24"/>
        </w:rPr>
        <w:t xml:space="preserve">I came straight from </w:t>
      </w:r>
      <w:r w:rsidR="00842FC6" w:rsidRPr="00E15581">
        <w:rPr>
          <w:rFonts w:ascii="Arial" w:hAnsi="Arial" w:cs="Arial"/>
          <w:i/>
          <w:iCs/>
          <w:sz w:val="24"/>
          <w:szCs w:val="24"/>
        </w:rPr>
        <w:t>A</w:t>
      </w:r>
      <w:r w:rsidR="00FC3E1C" w:rsidRPr="00E15581">
        <w:rPr>
          <w:rFonts w:ascii="Arial" w:hAnsi="Arial" w:cs="Arial"/>
          <w:i/>
          <w:iCs/>
          <w:sz w:val="24"/>
          <w:szCs w:val="24"/>
        </w:rPr>
        <w:t>-levels</w:t>
      </w:r>
      <w:r w:rsidR="005C4BBD" w:rsidRPr="00E15581">
        <w:rPr>
          <w:rFonts w:ascii="Arial" w:hAnsi="Arial" w:cs="Arial"/>
          <w:i/>
          <w:iCs/>
          <w:sz w:val="24"/>
          <w:szCs w:val="24"/>
        </w:rPr>
        <w:t>,</w:t>
      </w:r>
      <w:r w:rsidR="00FC3E1C" w:rsidRPr="00E15581">
        <w:rPr>
          <w:rFonts w:ascii="Arial" w:hAnsi="Arial" w:cs="Arial"/>
          <w:i/>
          <w:iCs/>
          <w:sz w:val="24"/>
          <w:szCs w:val="24"/>
        </w:rPr>
        <w:t xml:space="preserve"> I never had that sort of experience and questioning someone about behaviour changes and things. It just seemed </w:t>
      </w:r>
      <w:proofErr w:type="gramStart"/>
      <w:r w:rsidR="00FC3E1C" w:rsidRPr="00E15581">
        <w:rPr>
          <w:rFonts w:ascii="Arial" w:hAnsi="Arial" w:cs="Arial"/>
          <w:i/>
          <w:iCs/>
          <w:sz w:val="24"/>
          <w:szCs w:val="24"/>
        </w:rPr>
        <w:t>really unnatural</w:t>
      </w:r>
      <w:proofErr w:type="gramEnd"/>
      <w:r w:rsidR="00FC3E1C" w:rsidRPr="00E15581">
        <w:rPr>
          <w:rFonts w:ascii="Arial" w:hAnsi="Arial" w:cs="Arial"/>
          <w:i/>
          <w:iCs/>
          <w:sz w:val="24"/>
          <w:szCs w:val="24"/>
        </w:rPr>
        <w:t xml:space="preserve"> to me</w:t>
      </w:r>
      <w:r w:rsidRPr="00E15581">
        <w:rPr>
          <w:rFonts w:ascii="Arial" w:hAnsi="Arial" w:cs="Arial"/>
          <w:i/>
          <w:iCs/>
          <w:sz w:val="24"/>
          <w:szCs w:val="24"/>
        </w:rPr>
        <w:t>”</w:t>
      </w:r>
      <w:r w:rsidR="00FC3E1C" w:rsidRPr="00E15581">
        <w:rPr>
          <w:rFonts w:ascii="Arial" w:hAnsi="Arial" w:cs="Arial"/>
          <w:i/>
          <w:iCs/>
          <w:sz w:val="24"/>
          <w:szCs w:val="24"/>
        </w:rPr>
        <w:t xml:space="preserve"> (</w:t>
      </w:r>
      <w:r w:rsidRPr="00E15581">
        <w:rPr>
          <w:rFonts w:ascii="Arial" w:hAnsi="Arial" w:cs="Arial"/>
          <w:i/>
          <w:iCs/>
          <w:sz w:val="24"/>
          <w:szCs w:val="24"/>
        </w:rPr>
        <w:t xml:space="preserve">mid-training </w:t>
      </w:r>
      <w:r w:rsidR="00FC3E1C" w:rsidRPr="00E15581">
        <w:rPr>
          <w:rFonts w:ascii="Arial" w:hAnsi="Arial" w:cs="Arial"/>
          <w:i/>
          <w:iCs/>
          <w:sz w:val="24"/>
          <w:szCs w:val="24"/>
        </w:rPr>
        <w:t>F3</w:t>
      </w:r>
      <w:r w:rsidR="006F39CA" w:rsidRPr="00E15581">
        <w:rPr>
          <w:rFonts w:ascii="Arial" w:hAnsi="Arial" w:cs="Arial"/>
          <w:i/>
          <w:iCs/>
          <w:sz w:val="24"/>
          <w:szCs w:val="24"/>
        </w:rPr>
        <w:t>:</w:t>
      </w:r>
      <w:r w:rsidR="00FC3E1C" w:rsidRPr="00E15581">
        <w:rPr>
          <w:rFonts w:ascii="Arial" w:hAnsi="Arial" w:cs="Arial"/>
          <w:i/>
          <w:iCs/>
          <w:sz w:val="24"/>
          <w:szCs w:val="24"/>
        </w:rPr>
        <w:t xml:space="preserve"> P2) </w:t>
      </w:r>
    </w:p>
    <w:p w14:paraId="038504B9" w14:textId="77777777" w:rsidR="00CF6DFE" w:rsidRPr="00E15581" w:rsidRDefault="00CF6DFE" w:rsidP="00842FC6">
      <w:pPr>
        <w:spacing w:line="480" w:lineRule="auto"/>
        <w:ind w:left="720"/>
        <w:rPr>
          <w:rFonts w:ascii="Arial" w:hAnsi="Arial" w:cs="Arial"/>
          <w:i/>
          <w:iCs/>
          <w:sz w:val="24"/>
          <w:szCs w:val="24"/>
        </w:rPr>
      </w:pPr>
    </w:p>
    <w:p w14:paraId="71E24611" w14:textId="0294FAB7" w:rsidR="00995DCA" w:rsidRPr="00E15581" w:rsidRDefault="00995DCA" w:rsidP="00842FC6">
      <w:pPr>
        <w:spacing w:line="480" w:lineRule="auto"/>
        <w:ind w:left="720"/>
        <w:rPr>
          <w:rFonts w:ascii="Arial" w:hAnsi="Arial" w:cs="Arial"/>
          <w:i/>
          <w:iCs/>
          <w:sz w:val="24"/>
          <w:szCs w:val="24"/>
        </w:rPr>
      </w:pPr>
      <w:r w:rsidRPr="00E15581">
        <w:rPr>
          <w:rFonts w:ascii="Arial" w:hAnsi="Arial" w:cs="Arial"/>
          <w:i/>
          <w:iCs/>
          <w:sz w:val="24"/>
          <w:szCs w:val="24"/>
        </w:rPr>
        <w:lastRenderedPageBreak/>
        <w:t>“I’ve had counselling sessions</w:t>
      </w:r>
      <w:r w:rsidR="008456FD" w:rsidRPr="00E15581">
        <w:rPr>
          <w:rFonts w:ascii="Arial" w:hAnsi="Arial" w:cs="Arial"/>
          <w:i/>
          <w:iCs/>
          <w:sz w:val="24"/>
          <w:szCs w:val="24"/>
        </w:rPr>
        <w:t>…</w:t>
      </w:r>
      <w:r w:rsidRPr="00E15581">
        <w:rPr>
          <w:rFonts w:ascii="Arial" w:hAnsi="Arial" w:cs="Arial"/>
          <w:i/>
          <w:iCs/>
          <w:sz w:val="24"/>
          <w:szCs w:val="24"/>
        </w:rPr>
        <w:t xml:space="preserve"> their tone and how they speak</w:t>
      </w:r>
      <w:r w:rsidR="003F5717" w:rsidRPr="00E15581">
        <w:rPr>
          <w:rFonts w:ascii="Arial" w:hAnsi="Arial" w:cs="Arial"/>
          <w:i/>
          <w:iCs/>
          <w:sz w:val="24"/>
          <w:szCs w:val="24"/>
        </w:rPr>
        <w:t>…</w:t>
      </w:r>
      <w:r w:rsidRPr="00E15581">
        <w:rPr>
          <w:rFonts w:ascii="Arial" w:hAnsi="Arial" w:cs="Arial"/>
          <w:i/>
          <w:iCs/>
          <w:sz w:val="24"/>
          <w:szCs w:val="24"/>
        </w:rPr>
        <w:t xml:space="preserve"> actually being in kind of the patient’s point of view</w:t>
      </w:r>
      <w:r w:rsidR="003F5717" w:rsidRPr="00E15581">
        <w:rPr>
          <w:rFonts w:ascii="Arial" w:hAnsi="Arial" w:cs="Arial"/>
          <w:i/>
          <w:iCs/>
          <w:sz w:val="24"/>
          <w:szCs w:val="24"/>
        </w:rPr>
        <w:t xml:space="preserve"> </w:t>
      </w:r>
      <w:r w:rsidR="00E20D1B" w:rsidRPr="00E15581">
        <w:rPr>
          <w:rFonts w:ascii="Arial" w:hAnsi="Arial" w:cs="Arial"/>
          <w:i/>
          <w:iCs/>
          <w:sz w:val="24"/>
          <w:szCs w:val="24"/>
        </w:rPr>
        <w:t>[</w:t>
      </w:r>
      <w:r w:rsidR="006F39CA" w:rsidRPr="00E15581">
        <w:rPr>
          <w:rFonts w:ascii="Arial" w:hAnsi="Arial" w:cs="Arial"/>
          <w:i/>
          <w:iCs/>
          <w:sz w:val="24"/>
          <w:szCs w:val="24"/>
        </w:rPr>
        <w:t>acquiring skills]</w:t>
      </w:r>
      <w:r w:rsidR="003F5717" w:rsidRPr="00E15581">
        <w:rPr>
          <w:rFonts w:ascii="Arial" w:hAnsi="Arial" w:cs="Arial"/>
          <w:i/>
          <w:iCs/>
          <w:sz w:val="24"/>
          <w:szCs w:val="24"/>
        </w:rPr>
        <w:t>”</w:t>
      </w:r>
      <w:r w:rsidRPr="00E15581">
        <w:rPr>
          <w:rFonts w:ascii="Arial" w:hAnsi="Arial" w:cs="Arial"/>
          <w:i/>
          <w:iCs/>
          <w:sz w:val="24"/>
          <w:szCs w:val="24"/>
        </w:rPr>
        <w:t xml:space="preserve"> (</w:t>
      </w:r>
      <w:r w:rsidR="00E20D1B" w:rsidRPr="00E15581">
        <w:rPr>
          <w:rFonts w:ascii="Arial" w:hAnsi="Arial" w:cs="Arial"/>
          <w:i/>
          <w:iCs/>
          <w:sz w:val="24"/>
          <w:szCs w:val="24"/>
        </w:rPr>
        <w:t xml:space="preserve">mid-training </w:t>
      </w:r>
      <w:r w:rsidRPr="00E15581">
        <w:rPr>
          <w:rFonts w:ascii="Arial" w:hAnsi="Arial" w:cs="Arial"/>
          <w:i/>
          <w:iCs/>
          <w:sz w:val="24"/>
          <w:szCs w:val="24"/>
        </w:rPr>
        <w:t>F2</w:t>
      </w:r>
      <w:r w:rsidR="00E20D1B" w:rsidRPr="00E15581">
        <w:rPr>
          <w:rFonts w:ascii="Arial" w:hAnsi="Arial" w:cs="Arial"/>
          <w:i/>
          <w:iCs/>
          <w:sz w:val="24"/>
          <w:szCs w:val="24"/>
        </w:rPr>
        <w:t>:</w:t>
      </w:r>
      <w:r w:rsidRPr="00E15581">
        <w:rPr>
          <w:rFonts w:ascii="Arial" w:hAnsi="Arial" w:cs="Arial"/>
          <w:i/>
          <w:iCs/>
          <w:sz w:val="24"/>
          <w:szCs w:val="24"/>
        </w:rPr>
        <w:t xml:space="preserve">P1) </w:t>
      </w:r>
    </w:p>
    <w:p w14:paraId="3081EC79" w14:textId="77777777" w:rsidR="007257EF" w:rsidRPr="00E15581" w:rsidRDefault="007257EF" w:rsidP="006A198C">
      <w:pPr>
        <w:spacing w:line="480" w:lineRule="auto"/>
        <w:ind w:left="720"/>
        <w:rPr>
          <w:rFonts w:ascii="Arial" w:hAnsi="Arial" w:cs="Arial"/>
          <w:i/>
          <w:iCs/>
          <w:sz w:val="24"/>
          <w:szCs w:val="24"/>
          <w:lang w:val="en-US"/>
        </w:rPr>
      </w:pPr>
    </w:p>
    <w:p w14:paraId="784D51B2" w14:textId="12FA5248" w:rsidR="00DE7F6C" w:rsidRPr="00E15581" w:rsidRDefault="00762C5A" w:rsidP="00B9193D">
      <w:pPr>
        <w:spacing w:line="480" w:lineRule="auto"/>
        <w:rPr>
          <w:rFonts w:ascii="Arial" w:hAnsi="Arial" w:cs="Arial"/>
          <w:iCs/>
          <w:sz w:val="24"/>
          <w:szCs w:val="24"/>
          <w:lang w:val="en-US"/>
        </w:rPr>
      </w:pPr>
      <w:r w:rsidRPr="00E15581">
        <w:rPr>
          <w:rFonts w:ascii="Arial" w:hAnsi="Arial" w:cs="Arial"/>
          <w:iCs/>
          <w:sz w:val="24"/>
          <w:szCs w:val="24"/>
          <w:lang w:val="en-US"/>
        </w:rPr>
        <w:t xml:space="preserve">First year students </w:t>
      </w:r>
      <w:r w:rsidR="00FC0907" w:rsidRPr="00E15581">
        <w:rPr>
          <w:rFonts w:ascii="Arial" w:hAnsi="Arial" w:cs="Arial"/>
          <w:iCs/>
          <w:sz w:val="24"/>
          <w:szCs w:val="24"/>
          <w:lang w:val="en-US"/>
        </w:rPr>
        <w:t xml:space="preserve">attributed their skills acquisition to </w:t>
      </w:r>
      <w:r w:rsidRPr="00E15581">
        <w:rPr>
          <w:rFonts w:ascii="Arial" w:hAnsi="Arial" w:cs="Arial"/>
          <w:iCs/>
          <w:sz w:val="24"/>
          <w:szCs w:val="24"/>
          <w:lang w:val="en-US"/>
        </w:rPr>
        <w:t>being in a clinical environment</w:t>
      </w:r>
      <w:r w:rsidR="00812BEB" w:rsidRPr="00E15581">
        <w:rPr>
          <w:rFonts w:ascii="Arial" w:hAnsi="Arial" w:cs="Arial"/>
          <w:iCs/>
          <w:sz w:val="24"/>
          <w:szCs w:val="24"/>
          <w:lang w:val="en-US"/>
        </w:rPr>
        <w:t xml:space="preserve"> and</w:t>
      </w:r>
      <w:r w:rsidR="00121F46" w:rsidRPr="00E15581">
        <w:rPr>
          <w:rFonts w:ascii="Arial" w:hAnsi="Arial" w:cs="Arial"/>
          <w:iCs/>
          <w:sz w:val="24"/>
          <w:szCs w:val="24"/>
          <w:lang w:val="en-US"/>
        </w:rPr>
        <w:t xml:space="preserve"> observing practice as a main source of learning</w:t>
      </w:r>
      <w:r w:rsidR="00FC0907" w:rsidRPr="00E15581">
        <w:rPr>
          <w:rFonts w:ascii="Arial" w:hAnsi="Arial" w:cs="Arial"/>
          <w:iCs/>
          <w:sz w:val="24"/>
          <w:szCs w:val="24"/>
          <w:lang w:val="en-US"/>
        </w:rPr>
        <w:t xml:space="preserve">, although </w:t>
      </w:r>
      <w:r w:rsidR="00B0359E" w:rsidRPr="00E15581">
        <w:rPr>
          <w:rFonts w:ascii="Arial" w:hAnsi="Arial" w:cs="Arial"/>
          <w:iCs/>
          <w:sz w:val="24"/>
          <w:szCs w:val="24"/>
          <w:lang w:val="en-US"/>
        </w:rPr>
        <w:t xml:space="preserve">they </w:t>
      </w:r>
      <w:r w:rsidR="00FC0907" w:rsidRPr="00E15581">
        <w:rPr>
          <w:rFonts w:ascii="Arial" w:hAnsi="Arial" w:cs="Arial"/>
          <w:iCs/>
          <w:sz w:val="24"/>
          <w:szCs w:val="24"/>
          <w:lang w:val="en-US"/>
        </w:rPr>
        <w:t>seemed unclear how this learning would occur</w:t>
      </w:r>
      <w:r w:rsidR="00121F46" w:rsidRPr="00E15581">
        <w:rPr>
          <w:rFonts w:ascii="Arial" w:hAnsi="Arial" w:cs="Arial"/>
          <w:iCs/>
          <w:sz w:val="24"/>
          <w:szCs w:val="24"/>
          <w:lang w:val="en-US"/>
        </w:rPr>
        <w:t>.</w:t>
      </w:r>
    </w:p>
    <w:p w14:paraId="696020E7" w14:textId="5F46A0EE" w:rsidR="00121F46" w:rsidRPr="00E15581" w:rsidRDefault="00121F46" w:rsidP="00B9193D">
      <w:pPr>
        <w:spacing w:after="0" w:line="480" w:lineRule="auto"/>
        <w:ind w:left="720"/>
        <w:rPr>
          <w:rFonts w:ascii="Arial" w:hAnsi="Arial" w:cs="Arial"/>
          <w:bCs/>
          <w:sz w:val="24"/>
          <w:szCs w:val="24"/>
          <w:lang w:val="en-US"/>
        </w:rPr>
      </w:pPr>
      <w:r w:rsidRPr="00E15581">
        <w:rPr>
          <w:rFonts w:ascii="Arial" w:hAnsi="Arial" w:cs="Arial"/>
          <w:bCs/>
          <w:i/>
          <w:iCs/>
          <w:sz w:val="24"/>
          <w:szCs w:val="24"/>
          <w:lang w:val="en-US"/>
        </w:rPr>
        <w:t>“I suppose those skills just naturally develop when you’re actually out on placement in your own practice.”</w:t>
      </w:r>
      <w:r w:rsidRPr="00E15581">
        <w:rPr>
          <w:rFonts w:ascii="Arial" w:hAnsi="Arial" w:cs="Arial"/>
          <w:bCs/>
          <w:sz w:val="24"/>
          <w:szCs w:val="24"/>
          <w:lang w:val="en-US"/>
        </w:rPr>
        <w:t xml:space="preserve"> (</w:t>
      </w:r>
      <w:r w:rsidR="0074558A" w:rsidRPr="00E15581">
        <w:rPr>
          <w:rFonts w:ascii="Arial" w:hAnsi="Arial" w:cs="Arial"/>
          <w:bCs/>
          <w:sz w:val="24"/>
          <w:szCs w:val="24"/>
          <w:lang w:val="en-US"/>
        </w:rPr>
        <w:t>early-training</w:t>
      </w:r>
      <w:r w:rsidRPr="00E15581">
        <w:rPr>
          <w:rFonts w:ascii="Arial" w:hAnsi="Arial" w:cs="Arial"/>
          <w:bCs/>
          <w:sz w:val="24"/>
          <w:szCs w:val="24"/>
          <w:lang w:val="en-US"/>
        </w:rPr>
        <w:t xml:space="preserve"> </w:t>
      </w:r>
      <w:proofErr w:type="gramStart"/>
      <w:r w:rsidRPr="00E15581">
        <w:rPr>
          <w:rFonts w:ascii="Arial" w:hAnsi="Arial" w:cs="Arial"/>
          <w:bCs/>
          <w:sz w:val="24"/>
          <w:szCs w:val="24"/>
          <w:lang w:val="en-US"/>
        </w:rPr>
        <w:t>I:P</w:t>
      </w:r>
      <w:proofErr w:type="gramEnd"/>
      <w:r w:rsidRPr="00E15581">
        <w:rPr>
          <w:rFonts w:ascii="Arial" w:hAnsi="Arial" w:cs="Arial"/>
          <w:bCs/>
          <w:sz w:val="24"/>
          <w:szCs w:val="24"/>
          <w:lang w:val="en-US"/>
        </w:rPr>
        <w:t>4)</w:t>
      </w:r>
    </w:p>
    <w:p w14:paraId="4BE97ED8" w14:textId="77777777" w:rsidR="005039DE" w:rsidRPr="00E15581" w:rsidRDefault="005039DE" w:rsidP="00802293">
      <w:pPr>
        <w:spacing w:line="480" w:lineRule="auto"/>
        <w:rPr>
          <w:rFonts w:ascii="Arial" w:hAnsi="Arial" w:cs="Arial"/>
          <w:b/>
          <w:sz w:val="24"/>
          <w:szCs w:val="24"/>
          <w:lang w:val="en-US"/>
        </w:rPr>
      </w:pPr>
    </w:p>
    <w:p w14:paraId="0AE6DC3B" w14:textId="77777777" w:rsidR="004C4EA9" w:rsidRPr="00E15581" w:rsidRDefault="005039DE" w:rsidP="00802293">
      <w:pPr>
        <w:spacing w:line="480" w:lineRule="auto"/>
        <w:rPr>
          <w:rFonts w:ascii="Arial" w:hAnsi="Arial" w:cs="Arial"/>
          <w:i/>
          <w:iCs/>
          <w:sz w:val="24"/>
          <w:szCs w:val="24"/>
          <w:u w:val="single"/>
          <w:lang w:val="en-US"/>
        </w:rPr>
      </w:pPr>
      <w:r w:rsidRPr="00E15581">
        <w:rPr>
          <w:rFonts w:ascii="Arial" w:hAnsi="Arial" w:cs="Arial"/>
          <w:i/>
          <w:iCs/>
          <w:sz w:val="24"/>
          <w:szCs w:val="24"/>
          <w:u w:val="single"/>
          <w:lang w:val="en-US"/>
        </w:rPr>
        <w:t>Theme 5: Perceptions</w:t>
      </w:r>
    </w:p>
    <w:p w14:paraId="29296535" w14:textId="148787A7" w:rsidR="00823DED" w:rsidRPr="00E15581" w:rsidRDefault="004C4EA9" w:rsidP="00B9193D">
      <w:pPr>
        <w:spacing w:line="480" w:lineRule="auto"/>
        <w:rPr>
          <w:rFonts w:ascii="Arial" w:hAnsi="Arial" w:cs="Arial"/>
          <w:sz w:val="24"/>
          <w:szCs w:val="24"/>
          <w:lang w:val="en-US"/>
        </w:rPr>
      </w:pPr>
      <w:r w:rsidRPr="00E15581">
        <w:rPr>
          <w:rFonts w:ascii="Arial" w:hAnsi="Arial" w:cs="Arial"/>
          <w:sz w:val="24"/>
          <w:szCs w:val="24"/>
          <w:lang w:val="en-US"/>
        </w:rPr>
        <w:t>Students through all</w:t>
      </w:r>
      <w:r w:rsidR="00823DED" w:rsidRPr="00E15581">
        <w:rPr>
          <w:rFonts w:ascii="Arial" w:hAnsi="Arial" w:cs="Arial"/>
          <w:sz w:val="24"/>
          <w:szCs w:val="24"/>
          <w:lang w:val="en-US"/>
        </w:rPr>
        <w:t xml:space="preserve"> stages of training </w:t>
      </w:r>
      <w:r w:rsidR="00716BB7" w:rsidRPr="00E15581">
        <w:rPr>
          <w:rFonts w:ascii="Arial" w:hAnsi="Arial" w:cs="Arial"/>
          <w:sz w:val="24"/>
          <w:szCs w:val="24"/>
          <w:lang w:val="en-US"/>
        </w:rPr>
        <w:t xml:space="preserve">perceived </w:t>
      </w:r>
      <w:r w:rsidR="00823DED" w:rsidRPr="00E15581">
        <w:rPr>
          <w:rFonts w:ascii="Arial" w:hAnsi="Arial" w:cs="Arial"/>
          <w:sz w:val="24"/>
          <w:szCs w:val="24"/>
          <w:lang w:val="en-US"/>
        </w:rPr>
        <w:t xml:space="preserve">their </w:t>
      </w:r>
      <w:r w:rsidR="00716BB7" w:rsidRPr="00E15581">
        <w:rPr>
          <w:rFonts w:ascii="Arial" w:hAnsi="Arial" w:cs="Arial"/>
          <w:sz w:val="24"/>
          <w:szCs w:val="24"/>
          <w:lang w:val="en-US"/>
        </w:rPr>
        <w:t xml:space="preserve">status </w:t>
      </w:r>
      <w:r w:rsidR="00823DED" w:rsidRPr="00E15581">
        <w:rPr>
          <w:rFonts w:ascii="Arial" w:hAnsi="Arial" w:cs="Arial"/>
          <w:sz w:val="24"/>
          <w:szCs w:val="24"/>
          <w:lang w:val="en-US"/>
        </w:rPr>
        <w:t>as a physiotherap</w:t>
      </w:r>
      <w:r w:rsidR="00AB30CF" w:rsidRPr="00E15581">
        <w:rPr>
          <w:rFonts w:ascii="Arial" w:hAnsi="Arial" w:cs="Arial"/>
          <w:sz w:val="24"/>
          <w:szCs w:val="24"/>
          <w:lang w:val="en-US"/>
        </w:rPr>
        <w:t>y</w:t>
      </w:r>
      <w:r w:rsidR="00823DED" w:rsidRPr="00E15581">
        <w:rPr>
          <w:rFonts w:ascii="Arial" w:hAnsi="Arial" w:cs="Arial"/>
          <w:sz w:val="24"/>
          <w:szCs w:val="24"/>
          <w:lang w:val="en-US"/>
        </w:rPr>
        <w:t xml:space="preserve"> </w:t>
      </w:r>
      <w:r w:rsidR="00AB30CF" w:rsidRPr="00E15581">
        <w:rPr>
          <w:rFonts w:ascii="Arial" w:hAnsi="Arial" w:cs="Arial"/>
          <w:sz w:val="24"/>
          <w:szCs w:val="24"/>
          <w:lang w:val="en-US"/>
        </w:rPr>
        <w:t>student</w:t>
      </w:r>
      <w:r w:rsidR="0086164C" w:rsidRPr="00E15581">
        <w:rPr>
          <w:rFonts w:ascii="Arial" w:hAnsi="Arial" w:cs="Arial"/>
          <w:sz w:val="24"/>
          <w:szCs w:val="24"/>
          <w:lang w:val="en-US"/>
        </w:rPr>
        <w:t xml:space="preserve"> </w:t>
      </w:r>
      <w:r w:rsidR="00823DED" w:rsidRPr="00E15581">
        <w:rPr>
          <w:rFonts w:ascii="Arial" w:hAnsi="Arial" w:cs="Arial"/>
          <w:sz w:val="24"/>
          <w:szCs w:val="24"/>
          <w:lang w:val="en-US"/>
        </w:rPr>
        <w:t xml:space="preserve">may </w:t>
      </w:r>
      <w:r w:rsidR="00C64E4C" w:rsidRPr="00E15581">
        <w:rPr>
          <w:rFonts w:ascii="Arial" w:hAnsi="Arial" w:cs="Arial"/>
          <w:sz w:val="24"/>
          <w:szCs w:val="24"/>
          <w:lang w:val="en-US"/>
        </w:rPr>
        <w:t xml:space="preserve">influence </w:t>
      </w:r>
      <w:r w:rsidR="00823DED" w:rsidRPr="00E15581">
        <w:rPr>
          <w:rFonts w:ascii="Arial" w:hAnsi="Arial" w:cs="Arial"/>
          <w:sz w:val="24"/>
          <w:szCs w:val="24"/>
          <w:lang w:val="en-US"/>
        </w:rPr>
        <w:t>their ability to offer advice to patients effectively</w:t>
      </w:r>
      <w:r w:rsidR="00AD1584" w:rsidRPr="00E15581">
        <w:rPr>
          <w:rFonts w:ascii="Arial" w:hAnsi="Arial" w:cs="Arial"/>
          <w:sz w:val="24"/>
          <w:szCs w:val="24"/>
          <w:lang w:val="en-US"/>
        </w:rPr>
        <w:t>, in terms of how their patients</w:t>
      </w:r>
      <w:r w:rsidR="008A2023" w:rsidRPr="00E15581">
        <w:rPr>
          <w:rFonts w:ascii="Arial" w:hAnsi="Arial" w:cs="Arial"/>
          <w:sz w:val="24"/>
          <w:szCs w:val="24"/>
          <w:lang w:val="en-US"/>
        </w:rPr>
        <w:t xml:space="preserve"> and supervisors</w:t>
      </w:r>
      <w:r w:rsidR="009B5B14" w:rsidRPr="00E15581">
        <w:rPr>
          <w:rFonts w:ascii="Arial" w:hAnsi="Arial" w:cs="Arial"/>
          <w:sz w:val="24"/>
          <w:szCs w:val="24"/>
          <w:lang w:val="en-US"/>
        </w:rPr>
        <w:t xml:space="preserve"> perceived them, </w:t>
      </w:r>
      <w:proofErr w:type="gramStart"/>
      <w:r w:rsidR="009B5B14" w:rsidRPr="00E15581">
        <w:rPr>
          <w:rFonts w:ascii="Arial" w:hAnsi="Arial" w:cs="Arial"/>
          <w:sz w:val="24"/>
          <w:szCs w:val="24"/>
          <w:lang w:val="en-US"/>
        </w:rPr>
        <w:t>and also</w:t>
      </w:r>
      <w:proofErr w:type="gramEnd"/>
      <w:r w:rsidR="009B5B14" w:rsidRPr="00E15581">
        <w:rPr>
          <w:rFonts w:ascii="Arial" w:hAnsi="Arial" w:cs="Arial"/>
          <w:sz w:val="24"/>
          <w:szCs w:val="24"/>
          <w:lang w:val="en-US"/>
        </w:rPr>
        <w:t xml:space="preserve"> their des</w:t>
      </w:r>
      <w:r w:rsidR="00CC1A76" w:rsidRPr="00E15581">
        <w:rPr>
          <w:rFonts w:ascii="Arial" w:hAnsi="Arial" w:cs="Arial"/>
          <w:sz w:val="24"/>
          <w:szCs w:val="24"/>
          <w:lang w:val="en-US"/>
        </w:rPr>
        <w:t>i</w:t>
      </w:r>
      <w:r w:rsidR="009B5B14" w:rsidRPr="00E15581">
        <w:rPr>
          <w:rFonts w:ascii="Arial" w:hAnsi="Arial" w:cs="Arial"/>
          <w:sz w:val="24"/>
          <w:szCs w:val="24"/>
          <w:lang w:val="en-US"/>
        </w:rPr>
        <w:t>re to appear confident and gain</w:t>
      </w:r>
      <w:r w:rsidR="00B81962" w:rsidRPr="00E15581">
        <w:rPr>
          <w:rFonts w:ascii="Arial" w:hAnsi="Arial" w:cs="Arial"/>
          <w:sz w:val="24"/>
          <w:szCs w:val="24"/>
          <w:lang w:val="en-US"/>
        </w:rPr>
        <w:t xml:space="preserve"> trust</w:t>
      </w:r>
      <w:r w:rsidR="00823DED" w:rsidRPr="00E15581">
        <w:rPr>
          <w:rFonts w:ascii="Arial" w:hAnsi="Arial" w:cs="Arial"/>
          <w:sz w:val="24"/>
          <w:szCs w:val="24"/>
          <w:lang w:val="en-US"/>
        </w:rPr>
        <w:t>. This</w:t>
      </w:r>
      <w:r w:rsidR="00B81962" w:rsidRPr="00E15581">
        <w:rPr>
          <w:rFonts w:ascii="Arial" w:hAnsi="Arial" w:cs="Arial"/>
          <w:sz w:val="24"/>
          <w:szCs w:val="24"/>
          <w:lang w:val="en-US"/>
        </w:rPr>
        <w:t xml:space="preserve"> perception</w:t>
      </w:r>
      <w:r w:rsidR="00823DED" w:rsidRPr="00E15581">
        <w:rPr>
          <w:rFonts w:ascii="Arial" w:hAnsi="Arial" w:cs="Arial"/>
          <w:sz w:val="24"/>
          <w:szCs w:val="24"/>
          <w:lang w:val="en-US"/>
        </w:rPr>
        <w:t xml:space="preserve"> </w:t>
      </w:r>
      <w:r w:rsidR="004A4C60" w:rsidRPr="00E15581">
        <w:rPr>
          <w:rFonts w:ascii="Arial" w:hAnsi="Arial" w:cs="Arial"/>
          <w:sz w:val="24"/>
          <w:szCs w:val="24"/>
          <w:lang w:val="en-US"/>
        </w:rPr>
        <w:t xml:space="preserve">was </w:t>
      </w:r>
      <w:r w:rsidR="00823DED" w:rsidRPr="00E15581">
        <w:rPr>
          <w:rFonts w:ascii="Arial" w:hAnsi="Arial" w:cs="Arial"/>
          <w:sz w:val="24"/>
          <w:szCs w:val="24"/>
          <w:lang w:val="en-US"/>
        </w:rPr>
        <w:t>repeated by many students</w:t>
      </w:r>
      <w:r w:rsidR="001D40D8" w:rsidRPr="00E15581">
        <w:rPr>
          <w:rFonts w:ascii="Arial" w:hAnsi="Arial" w:cs="Arial"/>
          <w:sz w:val="24"/>
          <w:szCs w:val="24"/>
          <w:lang w:val="en-US"/>
        </w:rPr>
        <w:t xml:space="preserve"> throughout the program</w:t>
      </w:r>
      <w:r w:rsidR="00823DED" w:rsidRPr="00E15581">
        <w:rPr>
          <w:rFonts w:ascii="Arial" w:hAnsi="Arial" w:cs="Arial"/>
          <w:sz w:val="24"/>
          <w:szCs w:val="24"/>
          <w:lang w:val="en-US"/>
        </w:rPr>
        <w:t>.</w:t>
      </w:r>
    </w:p>
    <w:p w14:paraId="519E1A3E" w14:textId="5AD2606C" w:rsidR="00823DED" w:rsidRPr="00E15581" w:rsidRDefault="00823DED" w:rsidP="00B9193D">
      <w:pPr>
        <w:spacing w:after="0" w:line="480" w:lineRule="auto"/>
        <w:ind w:left="720"/>
        <w:rPr>
          <w:rFonts w:ascii="Arial" w:hAnsi="Arial" w:cs="Arial"/>
          <w:bCs/>
          <w:sz w:val="24"/>
          <w:szCs w:val="24"/>
          <w:lang w:val="en-US"/>
        </w:rPr>
      </w:pPr>
      <w:r w:rsidRPr="00E15581">
        <w:rPr>
          <w:rFonts w:ascii="Arial" w:hAnsi="Arial" w:cs="Arial"/>
          <w:bCs/>
          <w:i/>
          <w:iCs/>
          <w:sz w:val="24"/>
          <w:szCs w:val="24"/>
          <w:lang w:val="en-US"/>
        </w:rPr>
        <w:t>“…If you’re not confident when you’re giving advice…then no-one’s going to believe you” (</w:t>
      </w:r>
      <w:r w:rsidR="0074558A" w:rsidRPr="00E15581">
        <w:rPr>
          <w:rFonts w:ascii="Arial" w:hAnsi="Arial" w:cs="Arial"/>
          <w:bCs/>
          <w:iCs/>
          <w:sz w:val="24"/>
          <w:szCs w:val="24"/>
          <w:lang w:val="en-US"/>
        </w:rPr>
        <w:t>early-training</w:t>
      </w:r>
      <w:r w:rsidRPr="00E15581">
        <w:rPr>
          <w:rFonts w:ascii="Arial" w:hAnsi="Arial" w:cs="Arial"/>
          <w:bCs/>
          <w:iCs/>
          <w:sz w:val="24"/>
          <w:szCs w:val="24"/>
          <w:lang w:val="en-US"/>
        </w:rPr>
        <w:t xml:space="preserve"> </w:t>
      </w:r>
      <w:proofErr w:type="gramStart"/>
      <w:r w:rsidRPr="00E15581">
        <w:rPr>
          <w:rFonts w:ascii="Arial" w:hAnsi="Arial" w:cs="Arial"/>
          <w:bCs/>
          <w:iCs/>
          <w:sz w:val="24"/>
          <w:szCs w:val="24"/>
          <w:lang w:val="en-US"/>
        </w:rPr>
        <w:t>I:</w:t>
      </w:r>
      <w:r w:rsidRPr="00E15581">
        <w:rPr>
          <w:rFonts w:ascii="Arial" w:hAnsi="Arial" w:cs="Arial"/>
          <w:bCs/>
          <w:sz w:val="24"/>
          <w:szCs w:val="24"/>
          <w:lang w:val="en-US"/>
        </w:rPr>
        <w:t>P</w:t>
      </w:r>
      <w:proofErr w:type="gramEnd"/>
      <w:r w:rsidRPr="00E15581">
        <w:rPr>
          <w:rFonts w:ascii="Arial" w:hAnsi="Arial" w:cs="Arial"/>
          <w:bCs/>
          <w:sz w:val="24"/>
          <w:szCs w:val="24"/>
          <w:lang w:val="en-US"/>
        </w:rPr>
        <w:t>10)</w:t>
      </w:r>
    </w:p>
    <w:p w14:paraId="11F20498" w14:textId="77777777" w:rsidR="008374A1" w:rsidRPr="00E15581" w:rsidRDefault="008374A1" w:rsidP="00B9193D">
      <w:pPr>
        <w:spacing w:after="0" w:line="480" w:lineRule="auto"/>
        <w:ind w:left="720"/>
        <w:rPr>
          <w:rFonts w:ascii="Arial" w:hAnsi="Arial" w:cs="Arial"/>
          <w:bCs/>
          <w:sz w:val="24"/>
          <w:szCs w:val="24"/>
          <w:lang w:val="en-US"/>
        </w:rPr>
      </w:pPr>
    </w:p>
    <w:p w14:paraId="7B2370AE" w14:textId="59E3B522" w:rsidR="00142AB2" w:rsidRPr="00E15581" w:rsidRDefault="00142AB2" w:rsidP="00142AB2">
      <w:pPr>
        <w:spacing w:line="480" w:lineRule="auto"/>
        <w:ind w:left="720"/>
        <w:rPr>
          <w:rFonts w:ascii="Arial" w:hAnsi="Arial" w:cs="Arial"/>
          <w:i/>
          <w:iCs/>
          <w:sz w:val="24"/>
          <w:szCs w:val="24"/>
          <w:lang w:val="en-US"/>
        </w:rPr>
      </w:pPr>
      <w:r w:rsidRPr="00E15581">
        <w:rPr>
          <w:rFonts w:ascii="Arial" w:hAnsi="Arial" w:cs="Arial"/>
          <w:i/>
          <w:iCs/>
          <w:sz w:val="24"/>
          <w:szCs w:val="24"/>
          <w:lang w:val="en-US"/>
        </w:rPr>
        <w:t>“[Supervisors] doubting your knowledge in front of your patient is the most… soul</w:t>
      </w:r>
      <w:r w:rsidR="00FC0907" w:rsidRPr="00E15581">
        <w:rPr>
          <w:rFonts w:ascii="Arial" w:hAnsi="Arial" w:cs="Arial"/>
          <w:i/>
          <w:iCs/>
          <w:sz w:val="24"/>
          <w:szCs w:val="24"/>
          <w:lang w:val="en-US"/>
        </w:rPr>
        <w:t>-</w:t>
      </w:r>
      <w:r w:rsidRPr="00E15581">
        <w:rPr>
          <w:rFonts w:ascii="Arial" w:hAnsi="Arial" w:cs="Arial"/>
          <w:i/>
          <w:iCs/>
          <w:sz w:val="24"/>
          <w:szCs w:val="24"/>
          <w:lang w:val="en-US"/>
        </w:rPr>
        <w:t>destroying thing ever because … you just [lost] their respect” (</w:t>
      </w:r>
      <w:r w:rsidR="0074558A" w:rsidRPr="00E15581">
        <w:rPr>
          <w:rFonts w:ascii="Arial" w:hAnsi="Arial" w:cs="Arial"/>
          <w:i/>
          <w:iCs/>
          <w:sz w:val="24"/>
          <w:szCs w:val="24"/>
          <w:lang w:val="en-US"/>
        </w:rPr>
        <w:t>final-year</w:t>
      </w:r>
      <w:r w:rsidR="00DE25A0" w:rsidRPr="00E15581">
        <w:rPr>
          <w:rFonts w:ascii="Arial" w:hAnsi="Arial" w:cs="Arial"/>
          <w:i/>
          <w:iCs/>
          <w:sz w:val="24"/>
          <w:szCs w:val="24"/>
          <w:lang w:val="en-US"/>
        </w:rPr>
        <w:t xml:space="preserve"> </w:t>
      </w:r>
      <w:r w:rsidRPr="00E15581">
        <w:rPr>
          <w:rFonts w:ascii="Arial" w:hAnsi="Arial" w:cs="Arial"/>
          <w:i/>
          <w:iCs/>
          <w:sz w:val="24"/>
          <w:szCs w:val="24"/>
          <w:lang w:val="en-US"/>
        </w:rPr>
        <w:t>FG2</w:t>
      </w:r>
      <w:r w:rsidR="00DE25A0" w:rsidRPr="00E15581">
        <w:rPr>
          <w:rFonts w:ascii="Arial" w:hAnsi="Arial" w:cs="Arial"/>
          <w:i/>
          <w:iCs/>
          <w:sz w:val="24"/>
          <w:szCs w:val="24"/>
          <w:lang w:val="en-US"/>
        </w:rPr>
        <w:t>:</w:t>
      </w:r>
      <w:r w:rsidRPr="00E15581">
        <w:rPr>
          <w:rFonts w:ascii="Arial" w:hAnsi="Arial" w:cs="Arial"/>
          <w:i/>
          <w:iCs/>
          <w:sz w:val="24"/>
          <w:szCs w:val="24"/>
          <w:lang w:val="en-US"/>
        </w:rPr>
        <w:t>P6</w:t>
      </w:r>
      <w:r w:rsidR="00DE25A0" w:rsidRPr="00E15581">
        <w:rPr>
          <w:rFonts w:ascii="Arial" w:hAnsi="Arial" w:cs="Arial"/>
          <w:i/>
          <w:iCs/>
          <w:sz w:val="24"/>
          <w:szCs w:val="24"/>
          <w:lang w:val="en-US"/>
        </w:rPr>
        <w:t>)</w:t>
      </w:r>
    </w:p>
    <w:p w14:paraId="0D9DD5E5" w14:textId="77777777" w:rsidR="00142AB2" w:rsidRPr="00E15581" w:rsidRDefault="00142AB2" w:rsidP="00B9193D">
      <w:pPr>
        <w:spacing w:after="0" w:line="480" w:lineRule="auto"/>
        <w:ind w:left="720"/>
        <w:rPr>
          <w:rFonts w:ascii="Arial" w:hAnsi="Arial" w:cs="Arial"/>
          <w:bCs/>
          <w:i/>
          <w:iCs/>
          <w:sz w:val="24"/>
          <w:szCs w:val="24"/>
          <w:lang w:val="en-US"/>
        </w:rPr>
      </w:pPr>
    </w:p>
    <w:p w14:paraId="3961947D" w14:textId="77777777" w:rsidR="00823DED" w:rsidRPr="00E15581" w:rsidRDefault="00823DED" w:rsidP="00B9193D">
      <w:pPr>
        <w:spacing w:after="0" w:line="480" w:lineRule="auto"/>
        <w:rPr>
          <w:rFonts w:ascii="Arial" w:hAnsi="Arial" w:cs="Arial"/>
          <w:bCs/>
          <w:sz w:val="24"/>
          <w:szCs w:val="24"/>
          <w:lang w:val="en-US"/>
        </w:rPr>
      </w:pPr>
      <w:r w:rsidRPr="00E15581">
        <w:rPr>
          <w:rFonts w:ascii="Arial" w:hAnsi="Arial" w:cs="Arial"/>
          <w:bCs/>
          <w:sz w:val="24"/>
          <w:szCs w:val="24"/>
          <w:lang w:val="en-US"/>
        </w:rPr>
        <w:lastRenderedPageBreak/>
        <w:tab/>
      </w:r>
    </w:p>
    <w:p w14:paraId="6F8A62B0" w14:textId="0BD40E54" w:rsidR="00823DED" w:rsidRPr="00E15581" w:rsidRDefault="00FC0907" w:rsidP="00B9193D">
      <w:pPr>
        <w:spacing w:after="0" w:line="480" w:lineRule="auto"/>
        <w:rPr>
          <w:rFonts w:ascii="Arial" w:hAnsi="Arial" w:cs="Arial"/>
          <w:bCs/>
          <w:sz w:val="24"/>
          <w:szCs w:val="24"/>
          <w:lang w:val="en-US"/>
        </w:rPr>
      </w:pPr>
      <w:r w:rsidRPr="00E15581">
        <w:rPr>
          <w:rFonts w:ascii="Arial" w:hAnsi="Arial" w:cs="Arial"/>
          <w:bCs/>
          <w:sz w:val="24"/>
          <w:szCs w:val="24"/>
          <w:lang w:val="en-US"/>
        </w:rPr>
        <w:t xml:space="preserve">It was concerning that students reported that appearing </w:t>
      </w:r>
      <w:r w:rsidR="00823DED" w:rsidRPr="00E15581">
        <w:rPr>
          <w:rFonts w:ascii="Arial" w:hAnsi="Arial" w:cs="Arial"/>
          <w:bCs/>
          <w:sz w:val="24"/>
          <w:szCs w:val="24"/>
          <w:lang w:val="en-US"/>
        </w:rPr>
        <w:t xml:space="preserve">confident </w:t>
      </w:r>
      <w:r w:rsidR="005535D2" w:rsidRPr="00E15581">
        <w:rPr>
          <w:rFonts w:ascii="Arial" w:hAnsi="Arial" w:cs="Arial"/>
          <w:bCs/>
          <w:sz w:val="24"/>
          <w:szCs w:val="24"/>
          <w:lang w:val="en-US"/>
        </w:rPr>
        <w:t>was</w:t>
      </w:r>
      <w:r w:rsidR="00823DED" w:rsidRPr="00E15581">
        <w:rPr>
          <w:rFonts w:ascii="Arial" w:hAnsi="Arial" w:cs="Arial"/>
          <w:bCs/>
          <w:sz w:val="24"/>
          <w:szCs w:val="24"/>
          <w:lang w:val="en-US"/>
        </w:rPr>
        <w:t xml:space="preserve"> more important than the </w:t>
      </w:r>
      <w:r w:rsidRPr="00E15581">
        <w:rPr>
          <w:rFonts w:ascii="Arial" w:hAnsi="Arial" w:cs="Arial"/>
          <w:bCs/>
          <w:sz w:val="24"/>
          <w:szCs w:val="24"/>
          <w:lang w:val="en-US"/>
        </w:rPr>
        <w:t xml:space="preserve">content of the </w:t>
      </w:r>
      <w:r w:rsidR="00823DED" w:rsidRPr="00E15581">
        <w:rPr>
          <w:rFonts w:ascii="Arial" w:hAnsi="Arial" w:cs="Arial"/>
          <w:bCs/>
          <w:sz w:val="24"/>
          <w:szCs w:val="24"/>
          <w:lang w:val="en-US"/>
        </w:rPr>
        <w:t>advice:</w:t>
      </w:r>
    </w:p>
    <w:p w14:paraId="2AF8EDA1" w14:textId="77777777" w:rsidR="00823DED" w:rsidRPr="00E15581" w:rsidRDefault="00823DED" w:rsidP="00823DED">
      <w:pPr>
        <w:spacing w:after="0" w:line="360" w:lineRule="auto"/>
        <w:rPr>
          <w:rFonts w:ascii="Arial" w:hAnsi="Arial" w:cs="Arial"/>
          <w:bCs/>
          <w:i/>
          <w:iCs/>
          <w:sz w:val="24"/>
          <w:szCs w:val="24"/>
          <w:lang w:val="en-US"/>
        </w:rPr>
      </w:pPr>
    </w:p>
    <w:p w14:paraId="26E59BFE" w14:textId="1535FA7D" w:rsidR="00823DED" w:rsidRPr="00E15581" w:rsidRDefault="00823DED" w:rsidP="004A4C60">
      <w:pPr>
        <w:spacing w:line="480" w:lineRule="auto"/>
        <w:ind w:left="720"/>
        <w:rPr>
          <w:rFonts w:ascii="Arial" w:hAnsi="Arial" w:cs="Arial"/>
          <w:bCs/>
          <w:sz w:val="24"/>
          <w:szCs w:val="24"/>
          <w:lang w:val="en-US"/>
        </w:rPr>
      </w:pPr>
      <w:r w:rsidRPr="00E15581">
        <w:rPr>
          <w:rFonts w:ascii="Arial" w:hAnsi="Arial" w:cs="Arial"/>
          <w:bCs/>
          <w:i/>
          <w:iCs/>
          <w:sz w:val="24"/>
          <w:szCs w:val="24"/>
          <w:lang w:val="en-US"/>
        </w:rPr>
        <w:t>“…be confident with what you’re saying</w:t>
      </w:r>
      <w:r w:rsidR="0074558A" w:rsidRPr="00E15581">
        <w:rPr>
          <w:rFonts w:ascii="Arial" w:hAnsi="Arial" w:cs="Arial"/>
          <w:bCs/>
          <w:i/>
          <w:iCs/>
          <w:sz w:val="24"/>
          <w:szCs w:val="24"/>
          <w:lang w:val="en-US"/>
        </w:rPr>
        <w:t>,</w:t>
      </w:r>
      <w:r w:rsidRPr="00E15581">
        <w:rPr>
          <w:rFonts w:ascii="Arial" w:hAnsi="Arial" w:cs="Arial"/>
          <w:bCs/>
          <w:i/>
          <w:iCs/>
          <w:sz w:val="24"/>
          <w:szCs w:val="24"/>
          <w:lang w:val="en-US"/>
        </w:rPr>
        <w:t xml:space="preserve"> so even if what you’re saying is complete rubbish, they believe you” </w:t>
      </w:r>
      <w:r w:rsidR="0074558A" w:rsidRPr="00E15581">
        <w:rPr>
          <w:rFonts w:ascii="Arial" w:hAnsi="Arial" w:cs="Arial"/>
          <w:bCs/>
          <w:iCs/>
          <w:sz w:val="24"/>
          <w:szCs w:val="24"/>
          <w:lang w:val="en-US"/>
        </w:rPr>
        <w:t>(early-training</w:t>
      </w:r>
      <w:r w:rsidRPr="00E15581">
        <w:rPr>
          <w:rFonts w:ascii="Arial" w:hAnsi="Arial" w:cs="Arial"/>
          <w:bCs/>
          <w:iCs/>
          <w:sz w:val="24"/>
          <w:szCs w:val="24"/>
          <w:lang w:val="en-US"/>
        </w:rPr>
        <w:t xml:space="preserve"> </w:t>
      </w:r>
      <w:proofErr w:type="gramStart"/>
      <w:r w:rsidRPr="00E15581">
        <w:rPr>
          <w:rFonts w:ascii="Arial" w:hAnsi="Arial" w:cs="Arial"/>
          <w:bCs/>
          <w:iCs/>
          <w:sz w:val="24"/>
          <w:szCs w:val="24"/>
          <w:lang w:val="en-US"/>
        </w:rPr>
        <w:t>I:</w:t>
      </w:r>
      <w:r w:rsidRPr="00E15581">
        <w:rPr>
          <w:rFonts w:ascii="Arial" w:hAnsi="Arial" w:cs="Arial"/>
          <w:bCs/>
          <w:sz w:val="24"/>
          <w:szCs w:val="24"/>
          <w:lang w:val="en-US"/>
        </w:rPr>
        <w:t>P</w:t>
      </w:r>
      <w:proofErr w:type="gramEnd"/>
      <w:r w:rsidRPr="00E15581">
        <w:rPr>
          <w:rFonts w:ascii="Arial" w:hAnsi="Arial" w:cs="Arial"/>
          <w:bCs/>
          <w:sz w:val="24"/>
          <w:szCs w:val="24"/>
          <w:lang w:val="en-US"/>
        </w:rPr>
        <w:t>13)</w:t>
      </w:r>
    </w:p>
    <w:p w14:paraId="1C53516A" w14:textId="436708C1" w:rsidR="004A4C60" w:rsidRPr="00E15581" w:rsidRDefault="004A4C60" w:rsidP="00823DED">
      <w:pPr>
        <w:spacing w:line="480" w:lineRule="auto"/>
        <w:rPr>
          <w:rFonts w:ascii="Arial" w:hAnsi="Arial" w:cs="Arial"/>
          <w:bCs/>
          <w:sz w:val="24"/>
          <w:szCs w:val="24"/>
          <w:lang w:val="en-US"/>
        </w:rPr>
      </w:pPr>
    </w:p>
    <w:p w14:paraId="62C7A542" w14:textId="3223F0A1" w:rsidR="004A4C60" w:rsidRPr="00E15581" w:rsidRDefault="004A4C60" w:rsidP="00823DED">
      <w:pPr>
        <w:spacing w:line="480" w:lineRule="auto"/>
        <w:rPr>
          <w:rFonts w:ascii="Arial" w:hAnsi="Arial" w:cs="Arial"/>
          <w:bCs/>
          <w:sz w:val="24"/>
          <w:szCs w:val="24"/>
          <w:lang w:val="en-US"/>
        </w:rPr>
      </w:pPr>
      <w:r w:rsidRPr="00E15581">
        <w:rPr>
          <w:rFonts w:ascii="Arial" w:hAnsi="Arial" w:cs="Arial"/>
          <w:bCs/>
          <w:sz w:val="24"/>
          <w:szCs w:val="24"/>
          <w:lang w:val="en-US"/>
        </w:rPr>
        <w:t xml:space="preserve">It was </w:t>
      </w:r>
      <w:r w:rsidR="00B0359E" w:rsidRPr="00E15581">
        <w:rPr>
          <w:rFonts w:ascii="Arial" w:hAnsi="Arial" w:cs="Arial"/>
          <w:bCs/>
          <w:sz w:val="24"/>
          <w:szCs w:val="24"/>
          <w:lang w:val="en-US"/>
        </w:rPr>
        <w:t>i</w:t>
      </w:r>
      <w:r w:rsidRPr="00E15581">
        <w:rPr>
          <w:rFonts w:ascii="Arial" w:hAnsi="Arial" w:cs="Arial"/>
          <w:bCs/>
          <w:sz w:val="24"/>
          <w:szCs w:val="24"/>
          <w:lang w:val="en-US"/>
        </w:rPr>
        <w:t>mportant to students how their patients viewed them</w:t>
      </w:r>
      <w:r w:rsidR="00B0359E" w:rsidRPr="00E15581">
        <w:rPr>
          <w:rFonts w:ascii="Arial" w:hAnsi="Arial" w:cs="Arial"/>
          <w:bCs/>
          <w:sz w:val="24"/>
          <w:szCs w:val="24"/>
          <w:lang w:val="en-US"/>
        </w:rPr>
        <w:t>,</w:t>
      </w:r>
      <w:r w:rsidR="00B9193D" w:rsidRPr="00E15581">
        <w:rPr>
          <w:rFonts w:ascii="Arial" w:hAnsi="Arial" w:cs="Arial"/>
          <w:bCs/>
          <w:sz w:val="24"/>
          <w:szCs w:val="24"/>
          <w:lang w:val="en-US"/>
        </w:rPr>
        <w:t xml:space="preserve"> and they linked this to patients’ </w:t>
      </w:r>
      <w:proofErr w:type="gramStart"/>
      <w:r w:rsidR="00B9193D" w:rsidRPr="00E15581">
        <w:rPr>
          <w:rFonts w:ascii="Arial" w:hAnsi="Arial" w:cs="Arial"/>
          <w:bCs/>
          <w:sz w:val="24"/>
          <w:szCs w:val="24"/>
          <w:lang w:val="en-US"/>
        </w:rPr>
        <w:t>past experience</w:t>
      </w:r>
      <w:proofErr w:type="gramEnd"/>
      <w:r w:rsidR="00B9193D" w:rsidRPr="00E15581">
        <w:rPr>
          <w:rFonts w:ascii="Arial" w:hAnsi="Arial" w:cs="Arial"/>
          <w:bCs/>
          <w:sz w:val="24"/>
          <w:szCs w:val="24"/>
          <w:lang w:val="en-US"/>
        </w:rPr>
        <w:t xml:space="preserve"> of </w:t>
      </w:r>
      <w:r w:rsidR="00DE25A0" w:rsidRPr="00E15581">
        <w:rPr>
          <w:rFonts w:ascii="Arial" w:hAnsi="Arial" w:cs="Arial"/>
          <w:bCs/>
          <w:sz w:val="24"/>
          <w:szCs w:val="24"/>
          <w:lang w:val="en-US"/>
        </w:rPr>
        <w:t xml:space="preserve">being treated by </w:t>
      </w:r>
      <w:r w:rsidR="00B0359E" w:rsidRPr="00E15581">
        <w:rPr>
          <w:rFonts w:ascii="Arial" w:hAnsi="Arial" w:cs="Arial"/>
          <w:bCs/>
          <w:sz w:val="24"/>
          <w:szCs w:val="24"/>
          <w:lang w:val="en-US"/>
        </w:rPr>
        <w:t xml:space="preserve">other </w:t>
      </w:r>
      <w:r w:rsidR="00B9193D" w:rsidRPr="00E15581">
        <w:rPr>
          <w:rFonts w:ascii="Arial" w:hAnsi="Arial" w:cs="Arial"/>
          <w:bCs/>
          <w:sz w:val="24"/>
          <w:szCs w:val="24"/>
          <w:lang w:val="en-US"/>
        </w:rPr>
        <w:t xml:space="preserve">students, </w:t>
      </w:r>
      <w:r w:rsidR="00B0359E" w:rsidRPr="00E15581">
        <w:rPr>
          <w:rFonts w:ascii="Arial" w:hAnsi="Arial" w:cs="Arial"/>
          <w:bCs/>
          <w:sz w:val="24"/>
          <w:szCs w:val="24"/>
          <w:lang w:val="en-US"/>
        </w:rPr>
        <w:t>resulting in the students perceiving additional pressure:</w:t>
      </w:r>
    </w:p>
    <w:p w14:paraId="395551F2" w14:textId="2862FAE0" w:rsidR="004A4C60" w:rsidRPr="00E15581" w:rsidRDefault="00B9193D" w:rsidP="004A4C60">
      <w:pPr>
        <w:spacing w:line="480" w:lineRule="auto"/>
        <w:ind w:left="720"/>
        <w:rPr>
          <w:rFonts w:ascii="Arial" w:hAnsi="Arial" w:cs="Arial"/>
          <w:i/>
          <w:iCs/>
          <w:sz w:val="24"/>
          <w:szCs w:val="24"/>
          <w:lang w:val="en-US"/>
        </w:rPr>
      </w:pPr>
      <w:r w:rsidRPr="00E15581">
        <w:rPr>
          <w:rFonts w:ascii="Arial" w:hAnsi="Arial" w:cs="Arial"/>
          <w:i/>
          <w:iCs/>
          <w:sz w:val="24"/>
          <w:szCs w:val="24"/>
          <w:lang w:val="en-US"/>
        </w:rPr>
        <w:t>“</w:t>
      </w:r>
      <w:r w:rsidR="004A4C60" w:rsidRPr="00E15581">
        <w:rPr>
          <w:rFonts w:ascii="Arial" w:hAnsi="Arial" w:cs="Arial"/>
          <w:i/>
          <w:iCs/>
          <w:sz w:val="24"/>
          <w:szCs w:val="24"/>
          <w:lang w:val="en-US"/>
        </w:rPr>
        <w:t>If they don’t have a very good opinion of being treated by a student</w:t>
      </w:r>
      <w:r w:rsidR="00F71A1A" w:rsidRPr="00E15581">
        <w:rPr>
          <w:rFonts w:ascii="Arial" w:hAnsi="Arial" w:cs="Arial"/>
          <w:i/>
          <w:iCs/>
          <w:sz w:val="24"/>
          <w:szCs w:val="24"/>
          <w:lang w:val="en-US"/>
        </w:rPr>
        <w:t>,</w:t>
      </w:r>
      <w:r w:rsidR="004A4C60" w:rsidRPr="00E15581">
        <w:rPr>
          <w:rFonts w:ascii="Arial" w:hAnsi="Arial" w:cs="Arial"/>
          <w:i/>
          <w:iCs/>
          <w:sz w:val="24"/>
          <w:szCs w:val="24"/>
          <w:lang w:val="en-US"/>
        </w:rPr>
        <w:t xml:space="preserve"> and the</w:t>
      </w:r>
      <w:r w:rsidR="00FC0907" w:rsidRPr="00E15581">
        <w:rPr>
          <w:rFonts w:ascii="Arial" w:hAnsi="Arial" w:cs="Arial"/>
          <w:i/>
          <w:iCs/>
          <w:sz w:val="24"/>
          <w:szCs w:val="24"/>
          <w:lang w:val="en-US"/>
        </w:rPr>
        <w:t>y’</w:t>
      </w:r>
      <w:r w:rsidR="004A4C60" w:rsidRPr="00E15581">
        <w:rPr>
          <w:rFonts w:ascii="Arial" w:hAnsi="Arial" w:cs="Arial"/>
          <w:i/>
          <w:iCs/>
          <w:sz w:val="24"/>
          <w:szCs w:val="24"/>
          <w:lang w:val="en-US"/>
        </w:rPr>
        <w:t>re just not very open to what you’re saying</w:t>
      </w:r>
      <w:r w:rsidR="0074558A" w:rsidRPr="00E15581">
        <w:rPr>
          <w:rFonts w:ascii="Arial" w:hAnsi="Arial" w:cs="Arial"/>
          <w:i/>
          <w:iCs/>
          <w:sz w:val="24"/>
          <w:szCs w:val="24"/>
          <w:lang w:val="en-US"/>
        </w:rPr>
        <w:t>,</w:t>
      </w:r>
      <w:r w:rsidR="004A4C60" w:rsidRPr="00E15581">
        <w:rPr>
          <w:rFonts w:ascii="Arial" w:hAnsi="Arial" w:cs="Arial"/>
          <w:i/>
          <w:iCs/>
          <w:sz w:val="24"/>
          <w:szCs w:val="24"/>
          <w:lang w:val="en-US"/>
        </w:rPr>
        <w:t xml:space="preserve"> and the</w:t>
      </w:r>
      <w:r w:rsidR="00FC0907" w:rsidRPr="00E15581">
        <w:rPr>
          <w:rFonts w:ascii="Arial" w:hAnsi="Arial" w:cs="Arial"/>
          <w:i/>
          <w:iCs/>
          <w:sz w:val="24"/>
          <w:szCs w:val="24"/>
          <w:lang w:val="en-US"/>
        </w:rPr>
        <w:t>y’</w:t>
      </w:r>
      <w:r w:rsidR="004A4C60" w:rsidRPr="00E15581">
        <w:rPr>
          <w:rFonts w:ascii="Arial" w:hAnsi="Arial" w:cs="Arial"/>
          <w:i/>
          <w:iCs/>
          <w:sz w:val="24"/>
          <w:szCs w:val="24"/>
          <w:lang w:val="en-US"/>
        </w:rPr>
        <w:t>r</w:t>
      </w:r>
      <w:r w:rsidR="00FC0907" w:rsidRPr="00E15581">
        <w:rPr>
          <w:rFonts w:ascii="Arial" w:hAnsi="Arial" w:cs="Arial"/>
          <w:i/>
          <w:iCs/>
          <w:sz w:val="24"/>
          <w:szCs w:val="24"/>
          <w:lang w:val="en-US"/>
        </w:rPr>
        <w:t>e</w:t>
      </w:r>
      <w:r w:rsidR="004A4C60" w:rsidRPr="00E15581">
        <w:rPr>
          <w:rFonts w:ascii="Arial" w:hAnsi="Arial" w:cs="Arial"/>
          <w:i/>
          <w:iCs/>
          <w:sz w:val="24"/>
          <w:szCs w:val="24"/>
          <w:lang w:val="en-US"/>
        </w:rPr>
        <w:t xml:space="preserve"> switched off and not engaging, then that immediately drops my confidence levels.</w:t>
      </w:r>
      <w:r w:rsidRPr="00E15581">
        <w:rPr>
          <w:rFonts w:ascii="Arial" w:hAnsi="Arial" w:cs="Arial"/>
          <w:i/>
          <w:iCs/>
          <w:sz w:val="24"/>
          <w:szCs w:val="24"/>
          <w:lang w:val="en-US"/>
        </w:rPr>
        <w:t>”</w:t>
      </w:r>
      <w:r w:rsidR="004A4C60" w:rsidRPr="00E15581">
        <w:rPr>
          <w:rFonts w:ascii="Arial" w:hAnsi="Arial" w:cs="Arial"/>
          <w:i/>
          <w:iCs/>
          <w:sz w:val="24"/>
          <w:szCs w:val="24"/>
          <w:lang w:val="en-US"/>
        </w:rPr>
        <w:t xml:space="preserve"> (</w:t>
      </w:r>
      <w:r w:rsidR="00ED1A95" w:rsidRPr="00E15581">
        <w:rPr>
          <w:rFonts w:ascii="Arial" w:hAnsi="Arial" w:cs="Arial"/>
          <w:i/>
          <w:iCs/>
          <w:sz w:val="24"/>
          <w:szCs w:val="24"/>
          <w:lang w:val="en-US"/>
        </w:rPr>
        <w:t>mid-training</w:t>
      </w:r>
      <w:r w:rsidRPr="00E15581">
        <w:rPr>
          <w:rFonts w:ascii="Arial" w:hAnsi="Arial" w:cs="Arial"/>
          <w:i/>
          <w:iCs/>
          <w:sz w:val="24"/>
          <w:szCs w:val="24"/>
          <w:lang w:val="en-US"/>
        </w:rPr>
        <w:t xml:space="preserve"> </w:t>
      </w:r>
      <w:r w:rsidR="004A4C60" w:rsidRPr="00E15581">
        <w:rPr>
          <w:rFonts w:ascii="Arial" w:hAnsi="Arial" w:cs="Arial"/>
          <w:i/>
          <w:iCs/>
          <w:sz w:val="24"/>
          <w:szCs w:val="24"/>
          <w:lang w:val="en-US"/>
        </w:rPr>
        <w:t>F</w:t>
      </w:r>
      <w:r w:rsidRPr="00E15581">
        <w:rPr>
          <w:rFonts w:ascii="Arial" w:hAnsi="Arial" w:cs="Arial"/>
          <w:i/>
          <w:iCs/>
          <w:sz w:val="24"/>
          <w:szCs w:val="24"/>
          <w:lang w:val="en-US"/>
        </w:rPr>
        <w:t>G</w:t>
      </w:r>
      <w:r w:rsidR="004A4C60" w:rsidRPr="00E15581">
        <w:rPr>
          <w:rFonts w:ascii="Arial" w:hAnsi="Arial" w:cs="Arial"/>
          <w:i/>
          <w:iCs/>
          <w:sz w:val="24"/>
          <w:szCs w:val="24"/>
          <w:lang w:val="en-US"/>
        </w:rPr>
        <w:t>1</w:t>
      </w:r>
      <w:r w:rsidRPr="00E15581">
        <w:rPr>
          <w:rFonts w:ascii="Arial" w:hAnsi="Arial" w:cs="Arial"/>
          <w:i/>
          <w:iCs/>
          <w:sz w:val="24"/>
          <w:szCs w:val="24"/>
          <w:lang w:val="en-US"/>
        </w:rPr>
        <w:t>:</w:t>
      </w:r>
      <w:r w:rsidR="004A4C60" w:rsidRPr="00E15581">
        <w:rPr>
          <w:rFonts w:ascii="Arial" w:hAnsi="Arial" w:cs="Arial"/>
          <w:i/>
          <w:iCs/>
          <w:sz w:val="24"/>
          <w:szCs w:val="24"/>
          <w:lang w:val="en-US"/>
        </w:rPr>
        <w:t xml:space="preserve">P3) </w:t>
      </w:r>
    </w:p>
    <w:p w14:paraId="12097EFE" w14:textId="1159A2A1" w:rsidR="00614836" w:rsidRPr="00E15581" w:rsidRDefault="00614836" w:rsidP="00256C55">
      <w:pPr>
        <w:spacing w:line="480" w:lineRule="auto"/>
        <w:rPr>
          <w:rFonts w:ascii="Arial" w:hAnsi="Arial" w:cs="Arial"/>
          <w:sz w:val="24"/>
          <w:szCs w:val="24"/>
          <w:lang w:val="en-US"/>
        </w:rPr>
      </w:pPr>
    </w:p>
    <w:p w14:paraId="45B6EDB4" w14:textId="5A988B33" w:rsidR="004A4C60" w:rsidRPr="00E15581" w:rsidRDefault="00614836" w:rsidP="00256C55">
      <w:pPr>
        <w:spacing w:after="0" w:line="480" w:lineRule="auto"/>
        <w:rPr>
          <w:rFonts w:ascii="Arial" w:hAnsi="Arial" w:cs="Arial"/>
          <w:bCs/>
          <w:sz w:val="24"/>
          <w:szCs w:val="24"/>
          <w:lang w:val="en-US"/>
        </w:rPr>
      </w:pPr>
      <w:r w:rsidRPr="00E15581">
        <w:rPr>
          <w:rFonts w:ascii="Arial" w:hAnsi="Arial" w:cs="Arial"/>
          <w:sz w:val="24"/>
          <w:szCs w:val="24"/>
          <w:lang w:val="en-US"/>
        </w:rPr>
        <w:t xml:space="preserve">Students </w:t>
      </w:r>
      <w:r w:rsidR="00FC0907" w:rsidRPr="00E15581">
        <w:rPr>
          <w:rFonts w:ascii="Arial" w:hAnsi="Arial" w:cs="Arial"/>
          <w:sz w:val="24"/>
          <w:szCs w:val="24"/>
          <w:lang w:val="en-US"/>
        </w:rPr>
        <w:t>cite</w:t>
      </w:r>
      <w:r w:rsidR="00FC0907" w:rsidRPr="00E15581">
        <w:rPr>
          <w:rFonts w:ascii="Arial" w:hAnsi="Arial" w:cs="Arial"/>
          <w:bCs/>
          <w:sz w:val="24"/>
          <w:szCs w:val="24"/>
          <w:lang w:val="en-US"/>
        </w:rPr>
        <w:t xml:space="preserve"> </w:t>
      </w:r>
      <w:r w:rsidR="004A4C60" w:rsidRPr="00E15581">
        <w:rPr>
          <w:rFonts w:ascii="Arial" w:hAnsi="Arial" w:cs="Arial"/>
          <w:bCs/>
          <w:sz w:val="24"/>
          <w:szCs w:val="24"/>
          <w:lang w:val="en-US"/>
        </w:rPr>
        <w:t>needing external positive reinforcement as</w:t>
      </w:r>
      <w:r w:rsidR="0074558A" w:rsidRPr="00E15581">
        <w:rPr>
          <w:rFonts w:ascii="Arial" w:hAnsi="Arial" w:cs="Arial"/>
          <w:bCs/>
          <w:sz w:val="24"/>
          <w:szCs w:val="24"/>
          <w:lang w:val="en-US"/>
        </w:rPr>
        <w:t xml:space="preserve"> a</w:t>
      </w:r>
      <w:r w:rsidR="004A4C60" w:rsidRPr="00E15581">
        <w:rPr>
          <w:rFonts w:ascii="Arial" w:hAnsi="Arial" w:cs="Arial"/>
          <w:bCs/>
          <w:sz w:val="24"/>
          <w:szCs w:val="24"/>
          <w:lang w:val="en-US"/>
        </w:rPr>
        <w:t xml:space="preserve"> key factor in building </w:t>
      </w:r>
      <w:r w:rsidR="00F71A1A" w:rsidRPr="00E15581">
        <w:rPr>
          <w:rFonts w:ascii="Arial" w:hAnsi="Arial" w:cs="Arial"/>
          <w:bCs/>
          <w:sz w:val="24"/>
          <w:szCs w:val="24"/>
          <w:lang w:val="en-US"/>
        </w:rPr>
        <w:t xml:space="preserve">their </w:t>
      </w:r>
      <w:r w:rsidR="004A4C60" w:rsidRPr="00E15581">
        <w:rPr>
          <w:rFonts w:ascii="Arial" w:hAnsi="Arial" w:cs="Arial"/>
          <w:bCs/>
          <w:sz w:val="24"/>
          <w:szCs w:val="24"/>
          <w:lang w:val="en-US"/>
        </w:rPr>
        <w:t>confidence:</w:t>
      </w:r>
    </w:p>
    <w:p w14:paraId="15C9F42D" w14:textId="77777777" w:rsidR="004A4C60" w:rsidRPr="00E15581" w:rsidRDefault="004A4C60" w:rsidP="00256C55">
      <w:pPr>
        <w:spacing w:after="0" w:line="480" w:lineRule="auto"/>
        <w:rPr>
          <w:rFonts w:ascii="Arial" w:hAnsi="Arial" w:cs="Arial"/>
          <w:bCs/>
          <w:sz w:val="24"/>
          <w:szCs w:val="24"/>
          <w:lang w:val="en-US"/>
        </w:rPr>
      </w:pPr>
    </w:p>
    <w:p w14:paraId="7FA91765" w14:textId="31A98CC4" w:rsidR="004A4C60" w:rsidRPr="00E15581" w:rsidRDefault="004A4C60" w:rsidP="00256C55">
      <w:pPr>
        <w:spacing w:after="0" w:line="480" w:lineRule="auto"/>
        <w:ind w:left="720"/>
        <w:rPr>
          <w:rFonts w:ascii="Arial" w:hAnsi="Arial" w:cs="Arial"/>
          <w:bCs/>
          <w:sz w:val="24"/>
          <w:szCs w:val="24"/>
          <w:lang w:val="en-US"/>
        </w:rPr>
      </w:pPr>
      <w:r w:rsidRPr="00E15581">
        <w:rPr>
          <w:rFonts w:ascii="Arial" w:hAnsi="Arial" w:cs="Arial"/>
          <w:bCs/>
          <w:i/>
          <w:iCs/>
          <w:sz w:val="24"/>
          <w:szCs w:val="24"/>
          <w:lang w:val="en-US"/>
        </w:rPr>
        <w:t xml:space="preserve">“the way I get confidence is through like positive reinforcement, someone’s </w:t>
      </w:r>
      <w:proofErr w:type="spellStart"/>
      <w:r w:rsidRPr="00E15581">
        <w:rPr>
          <w:rFonts w:ascii="Arial" w:hAnsi="Arial" w:cs="Arial"/>
          <w:bCs/>
          <w:i/>
          <w:iCs/>
          <w:sz w:val="24"/>
          <w:szCs w:val="24"/>
          <w:lang w:val="en-US"/>
        </w:rPr>
        <w:t>gotta</w:t>
      </w:r>
      <w:proofErr w:type="spellEnd"/>
      <w:r w:rsidRPr="00E15581">
        <w:rPr>
          <w:rFonts w:ascii="Arial" w:hAnsi="Arial" w:cs="Arial"/>
          <w:bCs/>
          <w:i/>
          <w:iCs/>
          <w:sz w:val="24"/>
          <w:szCs w:val="24"/>
          <w:lang w:val="en-US"/>
        </w:rPr>
        <w:t xml:space="preserve"> tell me I’m doing the right thing”</w:t>
      </w:r>
      <w:r w:rsidRPr="00E15581">
        <w:rPr>
          <w:rFonts w:ascii="Arial" w:hAnsi="Arial" w:cs="Arial"/>
          <w:bCs/>
          <w:sz w:val="24"/>
          <w:szCs w:val="24"/>
          <w:lang w:val="en-US"/>
        </w:rPr>
        <w:t xml:space="preserve"> </w:t>
      </w:r>
      <w:r w:rsidR="00B33563" w:rsidRPr="00E15581">
        <w:rPr>
          <w:rFonts w:ascii="Arial" w:hAnsi="Arial" w:cs="Arial"/>
          <w:bCs/>
          <w:sz w:val="24"/>
          <w:szCs w:val="24"/>
          <w:lang w:val="en-US"/>
        </w:rPr>
        <w:t>(</w:t>
      </w:r>
      <w:r w:rsidR="0074558A" w:rsidRPr="00E15581">
        <w:rPr>
          <w:rFonts w:ascii="Arial" w:hAnsi="Arial" w:cs="Arial"/>
          <w:bCs/>
          <w:sz w:val="24"/>
          <w:szCs w:val="24"/>
          <w:lang w:val="en-US"/>
        </w:rPr>
        <w:t>early-training</w:t>
      </w:r>
      <w:r w:rsidR="00B33563" w:rsidRPr="00E15581">
        <w:rPr>
          <w:rFonts w:ascii="Arial" w:hAnsi="Arial" w:cs="Arial"/>
          <w:bCs/>
          <w:sz w:val="24"/>
          <w:szCs w:val="24"/>
          <w:lang w:val="en-US"/>
        </w:rPr>
        <w:t xml:space="preserve"> </w:t>
      </w:r>
      <w:proofErr w:type="gramStart"/>
      <w:r w:rsidR="00B33563" w:rsidRPr="00E15581">
        <w:rPr>
          <w:rFonts w:ascii="Arial" w:hAnsi="Arial" w:cs="Arial"/>
          <w:bCs/>
          <w:sz w:val="24"/>
          <w:szCs w:val="24"/>
          <w:lang w:val="en-US"/>
        </w:rPr>
        <w:t>I:</w:t>
      </w:r>
      <w:r w:rsidRPr="00E15581">
        <w:rPr>
          <w:rFonts w:ascii="Arial" w:hAnsi="Arial" w:cs="Arial"/>
          <w:bCs/>
          <w:sz w:val="24"/>
          <w:szCs w:val="24"/>
          <w:lang w:val="en-US"/>
        </w:rPr>
        <w:t>P</w:t>
      </w:r>
      <w:proofErr w:type="gramEnd"/>
      <w:r w:rsidRPr="00E15581">
        <w:rPr>
          <w:rFonts w:ascii="Arial" w:hAnsi="Arial" w:cs="Arial"/>
          <w:bCs/>
          <w:sz w:val="24"/>
          <w:szCs w:val="24"/>
          <w:lang w:val="en-US"/>
        </w:rPr>
        <w:t>5</w:t>
      </w:r>
      <w:r w:rsidR="00B33563" w:rsidRPr="00E15581">
        <w:rPr>
          <w:rFonts w:ascii="Arial" w:hAnsi="Arial" w:cs="Arial"/>
          <w:bCs/>
          <w:sz w:val="24"/>
          <w:szCs w:val="24"/>
          <w:lang w:val="en-US"/>
        </w:rPr>
        <w:t>)</w:t>
      </w:r>
    </w:p>
    <w:p w14:paraId="36C0B17D" w14:textId="632C1F50" w:rsidR="00614836" w:rsidRPr="00E15581" w:rsidRDefault="00614836" w:rsidP="00823DED">
      <w:pPr>
        <w:spacing w:line="480" w:lineRule="auto"/>
        <w:rPr>
          <w:rFonts w:ascii="Arial" w:hAnsi="Arial" w:cs="Arial"/>
          <w:sz w:val="24"/>
          <w:szCs w:val="24"/>
          <w:lang w:val="en-US"/>
        </w:rPr>
      </w:pPr>
    </w:p>
    <w:p w14:paraId="3951AD1C" w14:textId="094E961F" w:rsidR="00B33563" w:rsidRPr="00E15581" w:rsidRDefault="00DE25A0" w:rsidP="00B33563">
      <w:pPr>
        <w:spacing w:line="480" w:lineRule="auto"/>
        <w:rPr>
          <w:rFonts w:ascii="Arial" w:hAnsi="Arial" w:cs="Arial"/>
          <w:sz w:val="24"/>
          <w:szCs w:val="24"/>
          <w:lang w:val="en-US"/>
        </w:rPr>
      </w:pPr>
      <w:r w:rsidRPr="00E15581">
        <w:rPr>
          <w:rFonts w:ascii="Arial" w:hAnsi="Arial" w:cs="Arial"/>
          <w:sz w:val="24"/>
          <w:szCs w:val="24"/>
          <w:lang w:val="en-US"/>
        </w:rPr>
        <w:t>Further</w:t>
      </w:r>
      <w:r w:rsidR="00FC0907" w:rsidRPr="00E15581">
        <w:rPr>
          <w:rFonts w:ascii="Arial" w:hAnsi="Arial" w:cs="Arial"/>
          <w:sz w:val="24"/>
          <w:szCs w:val="24"/>
          <w:lang w:val="en-US"/>
        </w:rPr>
        <w:t>more</w:t>
      </w:r>
      <w:r w:rsidR="00B33563" w:rsidRPr="00E15581">
        <w:rPr>
          <w:rFonts w:ascii="Arial" w:hAnsi="Arial" w:cs="Arial"/>
          <w:sz w:val="24"/>
          <w:szCs w:val="24"/>
          <w:lang w:val="en-US"/>
        </w:rPr>
        <w:t xml:space="preserve">, </w:t>
      </w:r>
      <w:r w:rsidR="00FD7C6A" w:rsidRPr="00E15581">
        <w:rPr>
          <w:rFonts w:ascii="Arial" w:hAnsi="Arial" w:cs="Arial"/>
          <w:sz w:val="24"/>
          <w:szCs w:val="24"/>
          <w:lang w:val="en-US"/>
        </w:rPr>
        <w:t xml:space="preserve">experienced </w:t>
      </w:r>
      <w:r w:rsidR="00B33563" w:rsidRPr="00E15581">
        <w:rPr>
          <w:rFonts w:ascii="Arial" w:hAnsi="Arial" w:cs="Arial"/>
          <w:sz w:val="24"/>
          <w:szCs w:val="24"/>
          <w:lang w:val="en-US"/>
        </w:rPr>
        <w:t xml:space="preserve">students </w:t>
      </w:r>
      <w:r w:rsidR="00FC0907" w:rsidRPr="00E15581">
        <w:rPr>
          <w:rFonts w:ascii="Arial" w:hAnsi="Arial" w:cs="Arial"/>
          <w:sz w:val="24"/>
          <w:szCs w:val="24"/>
          <w:lang w:val="en-US"/>
        </w:rPr>
        <w:t>highlighted the</w:t>
      </w:r>
      <w:r w:rsidRPr="00E15581">
        <w:rPr>
          <w:rFonts w:ascii="Arial" w:hAnsi="Arial" w:cs="Arial"/>
          <w:sz w:val="24"/>
          <w:szCs w:val="24"/>
          <w:lang w:val="en-US"/>
        </w:rPr>
        <w:t xml:space="preserve"> importance o</w:t>
      </w:r>
      <w:r w:rsidR="00FC0907" w:rsidRPr="00E15581">
        <w:rPr>
          <w:rFonts w:ascii="Arial" w:hAnsi="Arial" w:cs="Arial"/>
          <w:sz w:val="24"/>
          <w:szCs w:val="24"/>
          <w:lang w:val="en-US"/>
        </w:rPr>
        <w:t>f</w:t>
      </w:r>
      <w:r w:rsidRPr="00E15581">
        <w:rPr>
          <w:rFonts w:ascii="Arial" w:hAnsi="Arial" w:cs="Arial"/>
          <w:sz w:val="24"/>
          <w:szCs w:val="24"/>
          <w:lang w:val="en-US"/>
        </w:rPr>
        <w:t xml:space="preserve"> first impressions</w:t>
      </w:r>
      <w:r w:rsidR="00F71A1A" w:rsidRPr="00E15581">
        <w:rPr>
          <w:rFonts w:ascii="Arial" w:hAnsi="Arial" w:cs="Arial"/>
          <w:sz w:val="24"/>
          <w:szCs w:val="24"/>
          <w:lang w:val="en-US"/>
        </w:rPr>
        <w:t xml:space="preserve">. They </w:t>
      </w:r>
      <w:r w:rsidR="00FC0907" w:rsidRPr="00E15581">
        <w:rPr>
          <w:rFonts w:ascii="Arial" w:hAnsi="Arial" w:cs="Arial"/>
          <w:sz w:val="24"/>
          <w:szCs w:val="24"/>
          <w:lang w:val="en-US"/>
        </w:rPr>
        <w:t xml:space="preserve">felt </w:t>
      </w:r>
      <w:r w:rsidR="00B33563" w:rsidRPr="00E15581">
        <w:rPr>
          <w:rFonts w:ascii="Arial" w:hAnsi="Arial" w:cs="Arial"/>
          <w:sz w:val="24"/>
          <w:szCs w:val="24"/>
          <w:lang w:val="en-US"/>
        </w:rPr>
        <w:t xml:space="preserve">even being introduced as a </w:t>
      </w:r>
      <w:r w:rsidR="00FD7C6A" w:rsidRPr="00E15581">
        <w:rPr>
          <w:rFonts w:ascii="Arial" w:hAnsi="Arial" w:cs="Arial"/>
          <w:sz w:val="24"/>
          <w:szCs w:val="24"/>
          <w:lang w:val="en-US"/>
        </w:rPr>
        <w:t>‘</w:t>
      </w:r>
      <w:r w:rsidR="00B33563" w:rsidRPr="00E15581">
        <w:rPr>
          <w:rFonts w:ascii="Arial" w:hAnsi="Arial" w:cs="Arial"/>
          <w:sz w:val="24"/>
          <w:szCs w:val="24"/>
          <w:lang w:val="en-US"/>
        </w:rPr>
        <w:t>student</w:t>
      </w:r>
      <w:r w:rsidR="00FD7C6A" w:rsidRPr="00E15581">
        <w:rPr>
          <w:rFonts w:ascii="Arial" w:hAnsi="Arial" w:cs="Arial"/>
          <w:sz w:val="24"/>
          <w:szCs w:val="24"/>
          <w:lang w:val="en-US"/>
        </w:rPr>
        <w:t>’</w:t>
      </w:r>
      <w:r w:rsidR="00B33563" w:rsidRPr="00E15581">
        <w:rPr>
          <w:rFonts w:ascii="Arial" w:hAnsi="Arial" w:cs="Arial"/>
          <w:sz w:val="24"/>
          <w:szCs w:val="24"/>
          <w:lang w:val="en-US"/>
        </w:rPr>
        <w:t xml:space="preserve"> </w:t>
      </w:r>
      <w:r w:rsidR="00F71A1A" w:rsidRPr="00E15581">
        <w:rPr>
          <w:rFonts w:ascii="Arial" w:hAnsi="Arial" w:cs="Arial"/>
          <w:sz w:val="24"/>
          <w:szCs w:val="24"/>
          <w:lang w:val="en-US"/>
        </w:rPr>
        <w:t>affected</w:t>
      </w:r>
      <w:r w:rsidR="00B33563" w:rsidRPr="00E15581">
        <w:rPr>
          <w:rFonts w:ascii="Arial" w:hAnsi="Arial" w:cs="Arial"/>
          <w:sz w:val="24"/>
          <w:szCs w:val="24"/>
          <w:lang w:val="en-US"/>
        </w:rPr>
        <w:t xml:space="preserve"> </w:t>
      </w:r>
      <w:r w:rsidR="00F71A1A" w:rsidRPr="00E15581">
        <w:rPr>
          <w:rFonts w:ascii="Arial" w:hAnsi="Arial" w:cs="Arial"/>
          <w:sz w:val="24"/>
          <w:szCs w:val="24"/>
          <w:lang w:val="en-US"/>
        </w:rPr>
        <w:t xml:space="preserve">their own confidence and </w:t>
      </w:r>
      <w:r w:rsidR="00B33563" w:rsidRPr="00E15581">
        <w:rPr>
          <w:rFonts w:ascii="Arial" w:hAnsi="Arial" w:cs="Arial"/>
          <w:sz w:val="24"/>
          <w:szCs w:val="24"/>
          <w:lang w:val="en-US"/>
        </w:rPr>
        <w:t>the professional relationship with patients</w:t>
      </w:r>
      <w:r w:rsidR="00F71A1A" w:rsidRPr="00E15581">
        <w:rPr>
          <w:rFonts w:ascii="Arial" w:hAnsi="Arial" w:cs="Arial"/>
          <w:sz w:val="24"/>
          <w:szCs w:val="24"/>
          <w:lang w:val="en-US"/>
        </w:rPr>
        <w:t xml:space="preserve">, </w:t>
      </w:r>
      <w:r w:rsidR="00F71A1A" w:rsidRPr="00E15581">
        <w:rPr>
          <w:rFonts w:ascii="Arial" w:hAnsi="Arial" w:cs="Arial"/>
          <w:iCs/>
          <w:sz w:val="24"/>
          <w:szCs w:val="24"/>
          <w:lang w:val="en-US"/>
        </w:rPr>
        <w:t xml:space="preserve">with patient losing trust in the students’ </w:t>
      </w:r>
      <w:r w:rsidR="00F71A1A" w:rsidRPr="00E15581">
        <w:rPr>
          <w:rFonts w:ascii="Arial" w:hAnsi="Arial" w:cs="Arial"/>
          <w:iCs/>
          <w:sz w:val="24"/>
          <w:szCs w:val="24"/>
          <w:lang w:val="en-US"/>
        </w:rPr>
        <w:lastRenderedPageBreak/>
        <w:t>abilities</w:t>
      </w:r>
      <w:r w:rsidR="00B33563" w:rsidRPr="00E15581">
        <w:rPr>
          <w:rFonts w:ascii="Arial" w:hAnsi="Arial" w:cs="Arial"/>
          <w:sz w:val="24"/>
          <w:szCs w:val="24"/>
          <w:lang w:val="en-US"/>
        </w:rPr>
        <w:t xml:space="preserve">. Preference was shown </w:t>
      </w:r>
      <w:r w:rsidR="00674EAE" w:rsidRPr="00E15581">
        <w:rPr>
          <w:rFonts w:ascii="Arial" w:hAnsi="Arial" w:cs="Arial"/>
          <w:sz w:val="24"/>
          <w:szCs w:val="24"/>
          <w:lang w:val="en-US"/>
        </w:rPr>
        <w:t>in</w:t>
      </w:r>
      <w:r w:rsidR="009652C4" w:rsidRPr="00E15581">
        <w:rPr>
          <w:rFonts w:ascii="Arial" w:hAnsi="Arial" w:cs="Arial"/>
          <w:sz w:val="24"/>
          <w:szCs w:val="24"/>
          <w:lang w:val="en-US"/>
        </w:rPr>
        <w:t xml:space="preserve"> </w:t>
      </w:r>
      <w:r w:rsidR="00B33563" w:rsidRPr="00E15581">
        <w:rPr>
          <w:rFonts w:ascii="Arial" w:hAnsi="Arial" w:cs="Arial"/>
          <w:sz w:val="24"/>
          <w:szCs w:val="24"/>
          <w:lang w:val="en-US"/>
        </w:rPr>
        <w:t>being introduced as part of the team</w:t>
      </w:r>
      <w:r w:rsidR="00FC0907" w:rsidRPr="00E15581">
        <w:rPr>
          <w:rFonts w:ascii="Arial" w:hAnsi="Arial" w:cs="Arial"/>
          <w:sz w:val="24"/>
          <w:szCs w:val="24"/>
          <w:lang w:val="en-US"/>
        </w:rPr>
        <w:t>,</w:t>
      </w:r>
      <w:r w:rsidR="00B33563" w:rsidRPr="00E15581">
        <w:rPr>
          <w:rFonts w:ascii="Arial" w:hAnsi="Arial" w:cs="Arial"/>
          <w:sz w:val="24"/>
          <w:szCs w:val="24"/>
          <w:lang w:val="en-US"/>
        </w:rPr>
        <w:t xml:space="preserve"> to increase engagement and </w:t>
      </w:r>
      <w:r w:rsidR="00FD7C6A" w:rsidRPr="00E15581">
        <w:rPr>
          <w:rFonts w:ascii="Arial" w:hAnsi="Arial" w:cs="Arial"/>
          <w:sz w:val="24"/>
          <w:szCs w:val="24"/>
          <w:lang w:val="en-US"/>
        </w:rPr>
        <w:t xml:space="preserve">to </w:t>
      </w:r>
      <w:r w:rsidR="00B33563" w:rsidRPr="00E15581">
        <w:rPr>
          <w:rFonts w:ascii="Arial" w:hAnsi="Arial" w:cs="Arial"/>
          <w:sz w:val="24"/>
          <w:szCs w:val="24"/>
          <w:lang w:val="en-US"/>
        </w:rPr>
        <w:t>strengthen the</w:t>
      </w:r>
      <w:r w:rsidR="00FD7C6A" w:rsidRPr="00E15581">
        <w:rPr>
          <w:rFonts w:ascii="Arial" w:hAnsi="Arial" w:cs="Arial"/>
          <w:sz w:val="24"/>
          <w:szCs w:val="24"/>
          <w:lang w:val="en-US"/>
        </w:rPr>
        <w:t>ir</w:t>
      </w:r>
      <w:r w:rsidR="00B33563" w:rsidRPr="00E15581">
        <w:rPr>
          <w:rFonts w:ascii="Arial" w:hAnsi="Arial" w:cs="Arial"/>
          <w:sz w:val="24"/>
          <w:szCs w:val="24"/>
          <w:lang w:val="en-US"/>
        </w:rPr>
        <w:t xml:space="preserve"> relationship.</w:t>
      </w:r>
    </w:p>
    <w:p w14:paraId="4B69BA99" w14:textId="244A707E" w:rsidR="00F71A1A" w:rsidRPr="00E15581" w:rsidRDefault="00AD578E">
      <w:pPr>
        <w:spacing w:line="480" w:lineRule="auto"/>
        <w:ind w:left="720"/>
        <w:rPr>
          <w:rFonts w:ascii="Arial" w:hAnsi="Arial" w:cs="Arial"/>
          <w:i/>
          <w:iCs/>
          <w:sz w:val="24"/>
          <w:szCs w:val="24"/>
          <w:lang w:val="en-US"/>
        </w:rPr>
      </w:pPr>
      <w:r w:rsidRPr="00E15581">
        <w:rPr>
          <w:rFonts w:ascii="Arial" w:hAnsi="Arial" w:cs="Arial"/>
          <w:i/>
          <w:iCs/>
          <w:sz w:val="24"/>
          <w:szCs w:val="24"/>
          <w:lang w:val="en-US"/>
        </w:rPr>
        <w:t>“</w:t>
      </w:r>
      <w:r w:rsidR="00B33563" w:rsidRPr="00E15581">
        <w:rPr>
          <w:rFonts w:ascii="Arial" w:hAnsi="Arial" w:cs="Arial"/>
          <w:i/>
          <w:iCs/>
          <w:sz w:val="24"/>
          <w:szCs w:val="24"/>
          <w:lang w:val="en-US"/>
        </w:rPr>
        <w:t>When I get introduced as a member of the physio team immediately, they have more engagement and like more faith… [than] if I was introduced as a student</w:t>
      </w:r>
      <w:r w:rsidRPr="00E15581">
        <w:rPr>
          <w:rFonts w:ascii="Arial" w:hAnsi="Arial" w:cs="Arial"/>
          <w:i/>
          <w:iCs/>
          <w:sz w:val="24"/>
          <w:szCs w:val="24"/>
          <w:lang w:val="en-US"/>
        </w:rPr>
        <w:t>”</w:t>
      </w:r>
      <w:r w:rsidR="00B33563" w:rsidRPr="00E15581">
        <w:rPr>
          <w:rFonts w:ascii="Arial" w:hAnsi="Arial" w:cs="Arial"/>
          <w:i/>
          <w:iCs/>
          <w:sz w:val="24"/>
          <w:szCs w:val="24"/>
          <w:lang w:val="en-US"/>
        </w:rPr>
        <w:t xml:space="preserve"> </w:t>
      </w:r>
      <w:r w:rsidR="00FD7C6A" w:rsidRPr="00E15581">
        <w:rPr>
          <w:rFonts w:ascii="Arial" w:hAnsi="Arial" w:cs="Arial"/>
          <w:i/>
          <w:iCs/>
          <w:sz w:val="24"/>
          <w:szCs w:val="24"/>
          <w:lang w:val="en-US"/>
        </w:rPr>
        <w:t>(</w:t>
      </w:r>
      <w:r w:rsidR="0074558A" w:rsidRPr="00E15581">
        <w:rPr>
          <w:rFonts w:ascii="Arial" w:hAnsi="Arial" w:cs="Arial"/>
          <w:i/>
          <w:iCs/>
          <w:sz w:val="24"/>
          <w:szCs w:val="24"/>
          <w:lang w:val="en-US"/>
        </w:rPr>
        <w:t>final-year</w:t>
      </w:r>
      <w:r w:rsidR="00FD7C6A" w:rsidRPr="00E15581">
        <w:rPr>
          <w:rFonts w:ascii="Arial" w:hAnsi="Arial" w:cs="Arial"/>
          <w:i/>
          <w:iCs/>
          <w:sz w:val="24"/>
          <w:szCs w:val="24"/>
          <w:lang w:val="en-US"/>
        </w:rPr>
        <w:t xml:space="preserve"> </w:t>
      </w:r>
      <w:r w:rsidR="00B33563" w:rsidRPr="00E15581">
        <w:rPr>
          <w:rFonts w:ascii="Arial" w:hAnsi="Arial" w:cs="Arial"/>
          <w:i/>
          <w:iCs/>
          <w:sz w:val="24"/>
          <w:szCs w:val="24"/>
          <w:lang w:val="en-US"/>
        </w:rPr>
        <w:t>FG2</w:t>
      </w:r>
      <w:r w:rsidR="00FD7C6A" w:rsidRPr="00E15581">
        <w:rPr>
          <w:rFonts w:ascii="Arial" w:hAnsi="Arial" w:cs="Arial"/>
          <w:i/>
          <w:iCs/>
          <w:sz w:val="24"/>
          <w:szCs w:val="24"/>
          <w:lang w:val="en-US"/>
        </w:rPr>
        <w:t>:</w:t>
      </w:r>
      <w:r w:rsidR="00B33563" w:rsidRPr="00E15581">
        <w:rPr>
          <w:rFonts w:ascii="Arial" w:hAnsi="Arial" w:cs="Arial"/>
          <w:i/>
          <w:iCs/>
          <w:sz w:val="24"/>
          <w:szCs w:val="24"/>
          <w:lang w:val="en-US"/>
        </w:rPr>
        <w:t>P6</w:t>
      </w:r>
      <w:r w:rsidR="00FD7C6A" w:rsidRPr="00E15581">
        <w:rPr>
          <w:rFonts w:ascii="Arial" w:hAnsi="Arial" w:cs="Arial"/>
          <w:i/>
          <w:iCs/>
          <w:sz w:val="24"/>
          <w:szCs w:val="24"/>
          <w:lang w:val="en-US"/>
        </w:rPr>
        <w:t>)</w:t>
      </w:r>
    </w:p>
    <w:p w14:paraId="592EB350" w14:textId="77777777" w:rsidR="00A966A2" w:rsidRPr="00E15581" w:rsidRDefault="00F71A1A" w:rsidP="00B33563">
      <w:pPr>
        <w:spacing w:line="480" w:lineRule="auto"/>
        <w:ind w:left="720"/>
        <w:rPr>
          <w:rFonts w:ascii="Arial" w:hAnsi="Arial" w:cs="Arial"/>
          <w:iCs/>
          <w:sz w:val="24"/>
          <w:szCs w:val="24"/>
          <w:lang w:val="en-US"/>
        </w:rPr>
      </w:pPr>
      <w:r w:rsidRPr="00E15581" w:rsidDel="00F71A1A">
        <w:rPr>
          <w:rFonts w:ascii="Arial" w:hAnsi="Arial" w:cs="Arial"/>
          <w:iCs/>
          <w:sz w:val="24"/>
          <w:szCs w:val="24"/>
          <w:lang w:val="en-US"/>
        </w:rPr>
        <w:t xml:space="preserve"> </w:t>
      </w:r>
    </w:p>
    <w:p w14:paraId="18FF0831" w14:textId="783F2649" w:rsidR="00B33563" w:rsidRPr="00E15581" w:rsidRDefault="00B33563" w:rsidP="00B33563">
      <w:pPr>
        <w:spacing w:line="480" w:lineRule="auto"/>
        <w:ind w:left="720"/>
        <w:rPr>
          <w:rFonts w:ascii="Arial" w:hAnsi="Arial" w:cs="Arial"/>
          <w:i/>
          <w:iCs/>
          <w:sz w:val="24"/>
          <w:szCs w:val="24"/>
          <w:lang w:val="en-US"/>
        </w:rPr>
      </w:pPr>
      <w:r w:rsidRPr="00E15581">
        <w:rPr>
          <w:rFonts w:ascii="Arial" w:hAnsi="Arial" w:cs="Arial"/>
          <w:i/>
          <w:iCs/>
          <w:sz w:val="24"/>
          <w:szCs w:val="24"/>
          <w:lang w:val="en-US"/>
        </w:rPr>
        <w:t>“Your patient knows that you’re a student… they almost don’t believe you, so then you almost don’t believe yourself” (</w:t>
      </w:r>
      <w:r w:rsidR="0074558A" w:rsidRPr="00E15581">
        <w:rPr>
          <w:rFonts w:ascii="Arial" w:hAnsi="Arial" w:cs="Arial"/>
          <w:i/>
          <w:iCs/>
          <w:sz w:val="24"/>
          <w:szCs w:val="24"/>
          <w:lang w:val="en-US"/>
        </w:rPr>
        <w:t>final-year</w:t>
      </w:r>
      <w:r w:rsidRPr="00E15581">
        <w:rPr>
          <w:rFonts w:ascii="Arial" w:hAnsi="Arial" w:cs="Arial"/>
          <w:i/>
          <w:iCs/>
          <w:sz w:val="24"/>
          <w:szCs w:val="24"/>
          <w:lang w:val="en-US"/>
        </w:rPr>
        <w:t xml:space="preserve"> FG1:P3)</w:t>
      </w:r>
    </w:p>
    <w:p w14:paraId="7A0EFB1D" w14:textId="2BC482F2" w:rsidR="00B33563" w:rsidRPr="00E15581" w:rsidRDefault="00B33563" w:rsidP="00B33563">
      <w:pPr>
        <w:spacing w:line="480" w:lineRule="auto"/>
        <w:rPr>
          <w:rFonts w:ascii="Arial" w:hAnsi="Arial" w:cs="Arial"/>
          <w:i/>
          <w:iCs/>
          <w:sz w:val="24"/>
          <w:szCs w:val="24"/>
          <w:lang w:val="en-US"/>
        </w:rPr>
      </w:pPr>
    </w:p>
    <w:p w14:paraId="263E54BD" w14:textId="3BC90EBB" w:rsidR="00FD7C6A" w:rsidRPr="00E15581" w:rsidRDefault="00593236" w:rsidP="00B33563">
      <w:pPr>
        <w:spacing w:line="480" w:lineRule="auto"/>
        <w:rPr>
          <w:rFonts w:ascii="Arial" w:hAnsi="Arial" w:cs="Arial"/>
          <w:iCs/>
          <w:sz w:val="24"/>
          <w:szCs w:val="24"/>
          <w:lang w:val="en-US"/>
        </w:rPr>
      </w:pPr>
      <w:r w:rsidRPr="00E15581">
        <w:rPr>
          <w:rFonts w:ascii="Arial" w:hAnsi="Arial" w:cs="Arial"/>
          <w:iCs/>
          <w:sz w:val="24"/>
          <w:szCs w:val="24"/>
          <w:lang w:val="en-US"/>
        </w:rPr>
        <w:t>Additionally</w:t>
      </w:r>
      <w:r w:rsidR="00FD7C6A" w:rsidRPr="00E15581">
        <w:rPr>
          <w:rFonts w:ascii="Arial" w:hAnsi="Arial" w:cs="Arial"/>
          <w:iCs/>
          <w:sz w:val="24"/>
          <w:szCs w:val="24"/>
          <w:lang w:val="en-US"/>
        </w:rPr>
        <w:t xml:space="preserve">, </w:t>
      </w:r>
      <w:r w:rsidR="004E61FF" w:rsidRPr="00E15581">
        <w:rPr>
          <w:rFonts w:ascii="Arial" w:hAnsi="Arial" w:cs="Arial"/>
          <w:iCs/>
          <w:sz w:val="24"/>
          <w:szCs w:val="24"/>
          <w:lang w:val="en-US"/>
        </w:rPr>
        <w:t xml:space="preserve">final year </w:t>
      </w:r>
      <w:r w:rsidR="00FD7C6A" w:rsidRPr="00E15581">
        <w:rPr>
          <w:rFonts w:ascii="Arial" w:hAnsi="Arial" w:cs="Arial"/>
          <w:iCs/>
          <w:sz w:val="24"/>
          <w:szCs w:val="24"/>
          <w:lang w:val="en-US"/>
        </w:rPr>
        <w:t>students reflect</w:t>
      </w:r>
      <w:r w:rsidR="00F65288" w:rsidRPr="00E15581">
        <w:rPr>
          <w:rFonts w:ascii="Arial" w:hAnsi="Arial" w:cs="Arial"/>
          <w:iCs/>
          <w:sz w:val="24"/>
          <w:szCs w:val="24"/>
          <w:lang w:val="en-US"/>
        </w:rPr>
        <w:t>ed</w:t>
      </w:r>
      <w:r w:rsidR="00FD7C6A" w:rsidRPr="00E15581">
        <w:rPr>
          <w:rFonts w:ascii="Arial" w:hAnsi="Arial" w:cs="Arial"/>
          <w:iCs/>
          <w:sz w:val="24"/>
          <w:szCs w:val="24"/>
          <w:lang w:val="en-US"/>
        </w:rPr>
        <w:t xml:space="preserve"> on the role the </w:t>
      </w:r>
      <w:r w:rsidR="00C64E4C" w:rsidRPr="00E15581">
        <w:rPr>
          <w:rFonts w:ascii="Arial" w:hAnsi="Arial" w:cs="Arial"/>
          <w:iCs/>
          <w:sz w:val="24"/>
          <w:szCs w:val="24"/>
          <w:lang w:val="en-US"/>
        </w:rPr>
        <w:t>practice educator</w:t>
      </w:r>
      <w:r w:rsidR="00FD7C6A" w:rsidRPr="00E15581">
        <w:rPr>
          <w:rFonts w:ascii="Arial" w:hAnsi="Arial" w:cs="Arial"/>
          <w:iCs/>
          <w:sz w:val="24"/>
          <w:szCs w:val="24"/>
          <w:lang w:val="en-US"/>
        </w:rPr>
        <w:t xml:space="preserve"> ha</w:t>
      </w:r>
      <w:r w:rsidR="001D40D8" w:rsidRPr="00E15581">
        <w:rPr>
          <w:rFonts w:ascii="Arial" w:hAnsi="Arial" w:cs="Arial"/>
          <w:iCs/>
          <w:sz w:val="24"/>
          <w:szCs w:val="24"/>
          <w:lang w:val="en-US"/>
        </w:rPr>
        <w:t>d</w:t>
      </w:r>
      <w:r w:rsidR="00FD7C6A" w:rsidRPr="00E15581">
        <w:rPr>
          <w:rFonts w:ascii="Arial" w:hAnsi="Arial" w:cs="Arial"/>
          <w:iCs/>
          <w:sz w:val="24"/>
          <w:szCs w:val="24"/>
          <w:lang w:val="en-US"/>
        </w:rPr>
        <w:t xml:space="preserve"> </w:t>
      </w:r>
      <w:r w:rsidR="00F65288" w:rsidRPr="00E15581">
        <w:rPr>
          <w:rFonts w:ascii="Arial" w:hAnsi="Arial" w:cs="Arial"/>
          <w:iCs/>
          <w:sz w:val="24"/>
          <w:szCs w:val="24"/>
          <w:lang w:val="en-US"/>
        </w:rPr>
        <w:t xml:space="preserve">when they were also present </w:t>
      </w:r>
      <w:r w:rsidR="00FD7C6A" w:rsidRPr="00E15581">
        <w:rPr>
          <w:rFonts w:ascii="Arial" w:hAnsi="Arial" w:cs="Arial"/>
          <w:iCs/>
          <w:sz w:val="24"/>
          <w:szCs w:val="24"/>
          <w:lang w:val="en-US"/>
        </w:rPr>
        <w:t xml:space="preserve">in </w:t>
      </w:r>
      <w:r w:rsidR="00F65288" w:rsidRPr="00E15581">
        <w:rPr>
          <w:rFonts w:ascii="Arial" w:hAnsi="Arial" w:cs="Arial"/>
          <w:iCs/>
          <w:sz w:val="24"/>
          <w:szCs w:val="24"/>
          <w:lang w:val="en-US"/>
        </w:rPr>
        <w:t>the consultation.</w:t>
      </w:r>
      <w:r w:rsidR="00542EF5" w:rsidRPr="00E15581">
        <w:rPr>
          <w:rFonts w:ascii="Arial" w:hAnsi="Arial" w:cs="Arial"/>
          <w:iCs/>
          <w:sz w:val="24"/>
          <w:szCs w:val="24"/>
          <w:lang w:val="en-US"/>
        </w:rPr>
        <w:t xml:space="preserve"> </w:t>
      </w:r>
      <w:r w:rsidR="00F65288" w:rsidRPr="00E15581">
        <w:rPr>
          <w:rFonts w:ascii="Arial" w:hAnsi="Arial" w:cs="Arial"/>
          <w:iCs/>
          <w:sz w:val="24"/>
          <w:szCs w:val="24"/>
          <w:lang w:val="en-US"/>
        </w:rPr>
        <w:t xml:space="preserve">This resulted in students feeling inadequate and further reduced their confidence. </w:t>
      </w:r>
    </w:p>
    <w:p w14:paraId="484F435B" w14:textId="29E7F693" w:rsidR="00FD7C6A" w:rsidRPr="00E15581" w:rsidRDefault="00FD7C6A" w:rsidP="00FD7C6A">
      <w:pPr>
        <w:spacing w:line="480" w:lineRule="auto"/>
        <w:ind w:left="720"/>
        <w:rPr>
          <w:rFonts w:ascii="Arial" w:hAnsi="Arial" w:cs="Arial"/>
          <w:i/>
          <w:iCs/>
          <w:sz w:val="24"/>
          <w:szCs w:val="24"/>
          <w:lang w:val="en-US"/>
        </w:rPr>
      </w:pPr>
      <w:r w:rsidRPr="00E15581">
        <w:rPr>
          <w:rFonts w:ascii="Arial" w:hAnsi="Arial" w:cs="Arial"/>
          <w:i/>
          <w:iCs/>
          <w:sz w:val="24"/>
          <w:szCs w:val="24"/>
          <w:lang w:val="en-US"/>
        </w:rPr>
        <w:t>“Know someone is watching you and [although] you know what to do… you are just constantly aware of that” (</w:t>
      </w:r>
      <w:r w:rsidR="0074558A" w:rsidRPr="00E15581">
        <w:rPr>
          <w:rFonts w:ascii="Arial" w:hAnsi="Arial" w:cs="Arial"/>
          <w:i/>
          <w:iCs/>
          <w:sz w:val="24"/>
          <w:szCs w:val="24"/>
          <w:lang w:val="en-US"/>
        </w:rPr>
        <w:t>final-year</w:t>
      </w:r>
      <w:r w:rsidRPr="00E15581">
        <w:rPr>
          <w:rFonts w:ascii="Arial" w:hAnsi="Arial" w:cs="Arial"/>
          <w:i/>
          <w:iCs/>
          <w:sz w:val="24"/>
          <w:szCs w:val="24"/>
          <w:lang w:val="en-US"/>
        </w:rPr>
        <w:t xml:space="preserve"> FG1</w:t>
      </w:r>
      <w:r w:rsidR="00ED1A95" w:rsidRPr="00E15581">
        <w:rPr>
          <w:rFonts w:ascii="Arial" w:hAnsi="Arial" w:cs="Arial"/>
          <w:i/>
          <w:iCs/>
          <w:sz w:val="24"/>
          <w:szCs w:val="24"/>
          <w:lang w:val="en-US"/>
        </w:rPr>
        <w:t>:</w:t>
      </w:r>
      <w:r w:rsidRPr="00E15581">
        <w:rPr>
          <w:rFonts w:ascii="Arial" w:hAnsi="Arial" w:cs="Arial"/>
          <w:i/>
          <w:iCs/>
          <w:sz w:val="24"/>
          <w:szCs w:val="24"/>
          <w:lang w:val="en-US"/>
        </w:rPr>
        <w:t>P1</w:t>
      </w:r>
      <w:r w:rsidR="0095197E" w:rsidRPr="00E15581">
        <w:rPr>
          <w:rFonts w:ascii="Arial" w:hAnsi="Arial" w:cs="Arial"/>
          <w:i/>
          <w:iCs/>
          <w:sz w:val="24"/>
          <w:szCs w:val="24"/>
          <w:lang w:val="en-US"/>
        </w:rPr>
        <w:t>)</w:t>
      </w:r>
      <w:r w:rsidRPr="00E15581">
        <w:rPr>
          <w:rFonts w:ascii="Arial" w:hAnsi="Arial" w:cs="Arial"/>
          <w:i/>
          <w:iCs/>
          <w:sz w:val="24"/>
          <w:szCs w:val="24"/>
          <w:lang w:val="en-US"/>
        </w:rPr>
        <w:t xml:space="preserve"> </w:t>
      </w:r>
    </w:p>
    <w:p w14:paraId="513FFAAB" w14:textId="77777777" w:rsidR="004E61FF" w:rsidRPr="00E15581" w:rsidRDefault="004E61FF" w:rsidP="00FD7C6A">
      <w:pPr>
        <w:spacing w:line="480" w:lineRule="auto"/>
        <w:ind w:left="720"/>
        <w:rPr>
          <w:rFonts w:ascii="Arial" w:hAnsi="Arial" w:cs="Arial"/>
          <w:i/>
          <w:iCs/>
          <w:sz w:val="24"/>
          <w:szCs w:val="24"/>
          <w:lang w:val="en-US"/>
        </w:rPr>
      </w:pPr>
    </w:p>
    <w:p w14:paraId="699E611E" w14:textId="588166DF" w:rsidR="00FD7C6A" w:rsidRPr="00E15581" w:rsidRDefault="00FD7C6A" w:rsidP="00FD7C6A">
      <w:pPr>
        <w:spacing w:line="480" w:lineRule="auto"/>
        <w:ind w:left="720"/>
        <w:rPr>
          <w:rFonts w:ascii="Arial" w:hAnsi="Arial" w:cs="Arial"/>
          <w:i/>
          <w:iCs/>
          <w:sz w:val="24"/>
          <w:szCs w:val="24"/>
          <w:lang w:val="en-US"/>
        </w:rPr>
      </w:pPr>
      <w:r w:rsidRPr="00E15581">
        <w:rPr>
          <w:rFonts w:ascii="Arial" w:hAnsi="Arial" w:cs="Arial"/>
          <w:i/>
          <w:iCs/>
          <w:sz w:val="24"/>
          <w:szCs w:val="24"/>
          <w:lang w:val="en-US"/>
        </w:rPr>
        <w:t xml:space="preserve">“Realistically all they [patients] want to hear is something that comes out of [your] supervisors’ mouth. </w:t>
      </w:r>
      <w:proofErr w:type="gramStart"/>
      <w:r w:rsidRPr="00E15581">
        <w:rPr>
          <w:rFonts w:ascii="Arial" w:hAnsi="Arial" w:cs="Arial"/>
          <w:i/>
          <w:iCs/>
          <w:sz w:val="24"/>
          <w:szCs w:val="24"/>
          <w:lang w:val="en-US"/>
        </w:rPr>
        <w:t>So</w:t>
      </w:r>
      <w:proofErr w:type="gramEnd"/>
      <w:r w:rsidRPr="00E15581">
        <w:rPr>
          <w:rFonts w:ascii="Arial" w:hAnsi="Arial" w:cs="Arial"/>
          <w:i/>
          <w:iCs/>
          <w:sz w:val="24"/>
          <w:szCs w:val="24"/>
          <w:lang w:val="en-US"/>
        </w:rPr>
        <w:t xml:space="preserve"> you… feel, like, insufficient” (</w:t>
      </w:r>
      <w:r w:rsidR="00ED1A95" w:rsidRPr="00E15581">
        <w:rPr>
          <w:rFonts w:ascii="Arial" w:hAnsi="Arial" w:cs="Arial"/>
          <w:i/>
          <w:iCs/>
          <w:sz w:val="24"/>
          <w:szCs w:val="24"/>
          <w:lang w:val="en-US"/>
        </w:rPr>
        <w:t>final-year</w:t>
      </w:r>
      <w:r w:rsidRPr="00E15581">
        <w:rPr>
          <w:rFonts w:ascii="Arial" w:hAnsi="Arial" w:cs="Arial"/>
          <w:i/>
          <w:iCs/>
          <w:sz w:val="24"/>
          <w:szCs w:val="24"/>
          <w:lang w:val="en-US"/>
        </w:rPr>
        <w:t xml:space="preserve"> FG1:P2)</w:t>
      </w:r>
    </w:p>
    <w:p w14:paraId="48AC3320" w14:textId="1E805B79" w:rsidR="00FD7C6A" w:rsidRPr="00E15581" w:rsidRDefault="00FD7C6A" w:rsidP="00B33563">
      <w:pPr>
        <w:spacing w:line="480" w:lineRule="auto"/>
        <w:rPr>
          <w:rFonts w:ascii="Arial" w:hAnsi="Arial" w:cs="Arial"/>
          <w:i/>
          <w:iCs/>
          <w:sz w:val="24"/>
          <w:szCs w:val="24"/>
          <w:lang w:val="en-US"/>
        </w:rPr>
      </w:pPr>
    </w:p>
    <w:p w14:paraId="3D4201A8" w14:textId="21340484" w:rsidR="004E61FF" w:rsidRPr="00E15581" w:rsidRDefault="004E61FF" w:rsidP="00B33563">
      <w:pPr>
        <w:spacing w:line="480" w:lineRule="auto"/>
        <w:rPr>
          <w:rFonts w:ascii="Arial" w:hAnsi="Arial" w:cs="Arial"/>
          <w:iCs/>
          <w:sz w:val="24"/>
          <w:szCs w:val="24"/>
          <w:lang w:val="en-US"/>
        </w:rPr>
      </w:pPr>
      <w:r w:rsidRPr="00E15581">
        <w:rPr>
          <w:rFonts w:ascii="Arial" w:hAnsi="Arial" w:cs="Arial"/>
          <w:iCs/>
          <w:sz w:val="24"/>
          <w:szCs w:val="24"/>
          <w:lang w:val="en-US"/>
        </w:rPr>
        <w:t xml:space="preserve">With </w:t>
      </w:r>
      <w:r w:rsidR="00F71A1A" w:rsidRPr="00E15581">
        <w:rPr>
          <w:rFonts w:ascii="Arial" w:hAnsi="Arial" w:cs="Arial"/>
          <w:iCs/>
          <w:sz w:val="24"/>
          <w:szCs w:val="24"/>
          <w:lang w:val="en-US"/>
        </w:rPr>
        <w:t xml:space="preserve">the </w:t>
      </w:r>
      <w:r w:rsidR="00A667EA" w:rsidRPr="00E15581">
        <w:rPr>
          <w:rFonts w:ascii="Arial" w:hAnsi="Arial" w:cs="Arial"/>
          <w:iCs/>
          <w:sz w:val="24"/>
          <w:szCs w:val="24"/>
          <w:lang w:val="en-US"/>
        </w:rPr>
        <w:t>sustained</w:t>
      </w:r>
      <w:r w:rsidRPr="00E15581">
        <w:rPr>
          <w:rFonts w:ascii="Arial" w:hAnsi="Arial" w:cs="Arial"/>
          <w:iCs/>
          <w:sz w:val="24"/>
          <w:szCs w:val="24"/>
          <w:lang w:val="en-US"/>
        </w:rPr>
        <w:t xml:space="preserve"> pressure of </w:t>
      </w:r>
      <w:r w:rsidR="00F71A1A" w:rsidRPr="00E15581">
        <w:rPr>
          <w:rFonts w:ascii="Arial" w:hAnsi="Arial" w:cs="Arial"/>
          <w:iCs/>
          <w:sz w:val="24"/>
          <w:szCs w:val="24"/>
          <w:lang w:val="en-US"/>
        </w:rPr>
        <w:t xml:space="preserve">their own performance being assessed, </w:t>
      </w:r>
      <w:r w:rsidRPr="00E15581">
        <w:rPr>
          <w:rFonts w:ascii="Arial" w:hAnsi="Arial" w:cs="Arial"/>
          <w:iCs/>
          <w:sz w:val="24"/>
          <w:szCs w:val="24"/>
          <w:lang w:val="en-US"/>
        </w:rPr>
        <w:t>students admit</w:t>
      </w:r>
      <w:r w:rsidR="00F65288" w:rsidRPr="00E15581">
        <w:rPr>
          <w:rFonts w:ascii="Arial" w:hAnsi="Arial" w:cs="Arial"/>
          <w:iCs/>
          <w:sz w:val="24"/>
          <w:szCs w:val="24"/>
          <w:lang w:val="en-US"/>
        </w:rPr>
        <w:t>ted</w:t>
      </w:r>
      <w:r w:rsidRPr="00E15581">
        <w:rPr>
          <w:rFonts w:ascii="Arial" w:hAnsi="Arial" w:cs="Arial"/>
          <w:iCs/>
          <w:sz w:val="24"/>
          <w:szCs w:val="24"/>
          <w:lang w:val="en-US"/>
        </w:rPr>
        <w:t xml:space="preserve"> to tailoring advice to the</w:t>
      </w:r>
      <w:r w:rsidR="00F65288" w:rsidRPr="00E15581">
        <w:rPr>
          <w:rFonts w:ascii="Arial" w:hAnsi="Arial" w:cs="Arial"/>
          <w:iCs/>
          <w:sz w:val="24"/>
          <w:szCs w:val="24"/>
          <w:lang w:val="en-US"/>
        </w:rPr>
        <w:t>ir</w:t>
      </w:r>
      <w:r w:rsidRPr="00E15581">
        <w:rPr>
          <w:rFonts w:ascii="Arial" w:hAnsi="Arial" w:cs="Arial"/>
          <w:iCs/>
          <w:sz w:val="24"/>
          <w:szCs w:val="24"/>
          <w:lang w:val="en-US"/>
        </w:rPr>
        <w:t xml:space="preserve"> supervisors rather than patients</w:t>
      </w:r>
      <w:r w:rsidR="00F65288" w:rsidRPr="00E15581">
        <w:rPr>
          <w:rFonts w:ascii="Arial" w:hAnsi="Arial" w:cs="Arial"/>
          <w:iCs/>
          <w:sz w:val="24"/>
          <w:szCs w:val="24"/>
          <w:lang w:val="en-US"/>
        </w:rPr>
        <w:t>,</w:t>
      </w:r>
      <w:r w:rsidRPr="00E15581">
        <w:rPr>
          <w:rFonts w:ascii="Arial" w:hAnsi="Arial" w:cs="Arial"/>
          <w:iCs/>
          <w:sz w:val="24"/>
          <w:szCs w:val="24"/>
          <w:lang w:val="en-US"/>
        </w:rPr>
        <w:t xml:space="preserve"> as great important is placed on pleasing the person marking them, even if students d</w:t>
      </w:r>
      <w:r w:rsidR="001D40D8" w:rsidRPr="00E15581">
        <w:rPr>
          <w:rFonts w:ascii="Arial" w:hAnsi="Arial" w:cs="Arial"/>
          <w:iCs/>
          <w:sz w:val="24"/>
          <w:szCs w:val="24"/>
          <w:lang w:val="en-US"/>
        </w:rPr>
        <w:t>id</w:t>
      </w:r>
      <w:r w:rsidR="00F65288" w:rsidRPr="00E15581">
        <w:rPr>
          <w:rFonts w:ascii="Arial" w:hAnsi="Arial" w:cs="Arial"/>
          <w:iCs/>
          <w:sz w:val="24"/>
          <w:szCs w:val="24"/>
          <w:lang w:val="en-US"/>
        </w:rPr>
        <w:t xml:space="preserve"> </w:t>
      </w:r>
      <w:r w:rsidRPr="00E15581">
        <w:rPr>
          <w:rFonts w:ascii="Arial" w:hAnsi="Arial" w:cs="Arial"/>
          <w:iCs/>
          <w:sz w:val="24"/>
          <w:szCs w:val="24"/>
          <w:lang w:val="en-US"/>
        </w:rPr>
        <w:t>n</w:t>
      </w:r>
      <w:r w:rsidR="00F65288" w:rsidRPr="00E15581">
        <w:rPr>
          <w:rFonts w:ascii="Arial" w:hAnsi="Arial" w:cs="Arial"/>
          <w:iCs/>
          <w:sz w:val="24"/>
          <w:szCs w:val="24"/>
          <w:lang w:val="en-US"/>
        </w:rPr>
        <w:t>o</w:t>
      </w:r>
      <w:r w:rsidRPr="00E15581">
        <w:rPr>
          <w:rFonts w:ascii="Arial" w:hAnsi="Arial" w:cs="Arial"/>
          <w:iCs/>
          <w:sz w:val="24"/>
          <w:szCs w:val="24"/>
          <w:lang w:val="en-US"/>
        </w:rPr>
        <w:t xml:space="preserve">t </w:t>
      </w:r>
      <w:r w:rsidRPr="00E15581">
        <w:rPr>
          <w:rFonts w:ascii="Arial" w:hAnsi="Arial" w:cs="Arial"/>
          <w:iCs/>
          <w:sz w:val="24"/>
          <w:szCs w:val="24"/>
          <w:lang w:val="en-US"/>
        </w:rPr>
        <w:lastRenderedPageBreak/>
        <w:t xml:space="preserve">agree with </w:t>
      </w:r>
      <w:r w:rsidR="00376BFE" w:rsidRPr="00E15581">
        <w:rPr>
          <w:rFonts w:ascii="Arial" w:hAnsi="Arial" w:cs="Arial"/>
          <w:iCs/>
          <w:sz w:val="24"/>
          <w:szCs w:val="24"/>
          <w:lang w:val="en-US"/>
        </w:rPr>
        <w:t>the advice</w:t>
      </w:r>
      <w:r w:rsidRPr="00E15581">
        <w:rPr>
          <w:rFonts w:ascii="Arial" w:hAnsi="Arial" w:cs="Arial"/>
          <w:iCs/>
          <w:sz w:val="24"/>
          <w:szCs w:val="24"/>
          <w:lang w:val="en-US"/>
        </w:rPr>
        <w:t xml:space="preserve">. </w:t>
      </w:r>
      <w:r w:rsidR="00C64E4C" w:rsidRPr="00E15581">
        <w:rPr>
          <w:rFonts w:ascii="Arial" w:hAnsi="Arial" w:cs="Arial"/>
          <w:iCs/>
          <w:sz w:val="24"/>
          <w:szCs w:val="24"/>
          <w:lang w:val="en-US"/>
        </w:rPr>
        <w:t xml:space="preserve">Practice </w:t>
      </w:r>
      <w:proofErr w:type="gramStart"/>
      <w:r w:rsidR="00C64E4C" w:rsidRPr="00E15581">
        <w:rPr>
          <w:rFonts w:ascii="Arial" w:hAnsi="Arial" w:cs="Arial"/>
          <w:iCs/>
          <w:sz w:val="24"/>
          <w:szCs w:val="24"/>
          <w:lang w:val="en-US"/>
        </w:rPr>
        <w:t>educators</w:t>
      </w:r>
      <w:proofErr w:type="gramEnd"/>
      <w:r w:rsidR="00C64E4C" w:rsidRPr="00E15581">
        <w:rPr>
          <w:rFonts w:ascii="Arial" w:hAnsi="Arial" w:cs="Arial"/>
          <w:iCs/>
          <w:sz w:val="24"/>
          <w:szCs w:val="24"/>
          <w:lang w:val="en-US"/>
        </w:rPr>
        <w:t xml:space="preserve"> </w:t>
      </w:r>
      <w:r w:rsidR="00376BFE" w:rsidRPr="00E15581">
        <w:rPr>
          <w:rFonts w:ascii="Arial" w:hAnsi="Arial" w:cs="Arial"/>
          <w:iCs/>
          <w:sz w:val="24"/>
          <w:szCs w:val="24"/>
          <w:lang w:val="en-US"/>
        </w:rPr>
        <w:t>presence</w:t>
      </w:r>
      <w:r w:rsidRPr="00E15581">
        <w:rPr>
          <w:rFonts w:ascii="Arial" w:hAnsi="Arial" w:cs="Arial"/>
          <w:iCs/>
          <w:sz w:val="24"/>
          <w:szCs w:val="24"/>
          <w:lang w:val="en-US"/>
        </w:rPr>
        <w:t xml:space="preserve"> appears to have a strong influence on the advice students offer</w:t>
      </w:r>
      <w:r w:rsidR="00F65288" w:rsidRPr="00E15581">
        <w:rPr>
          <w:rFonts w:ascii="Arial" w:hAnsi="Arial" w:cs="Arial"/>
          <w:iCs/>
          <w:sz w:val="24"/>
          <w:szCs w:val="24"/>
          <w:lang w:val="en-US"/>
        </w:rPr>
        <w:t>ed</w:t>
      </w:r>
      <w:r w:rsidRPr="00E15581">
        <w:rPr>
          <w:rFonts w:ascii="Arial" w:hAnsi="Arial" w:cs="Arial"/>
          <w:iCs/>
          <w:sz w:val="24"/>
          <w:szCs w:val="24"/>
          <w:lang w:val="en-US"/>
        </w:rPr>
        <w:t xml:space="preserve"> to patients</w:t>
      </w:r>
      <w:r w:rsidR="00F71A1A" w:rsidRPr="00E15581">
        <w:rPr>
          <w:rFonts w:ascii="Arial" w:hAnsi="Arial" w:cs="Arial"/>
          <w:iCs/>
          <w:sz w:val="24"/>
          <w:szCs w:val="24"/>
          <w:lang w:val="en-US"/>
        </w:rPr>
        <w:t>:</w:t>
      </w:r>
    </w:p>
    <w:p w14:paraId="58D76049" w14:textId="5ADA8C30" w:rsidR="004E61FF" w:rsidRPr="00E15581" w:rsidRDefault="004E61FF" w:rsidP="004E61FF">
      <w:pPr>
        <w:spacing w:line="480" w:lineRule="auto"/>
        <w:ind w:left="720"/>
        <w:rPr>
          <w:rFonts w:ascii="Arial" w:hAnsi="Arial" w:cs="Arial"/>
          <w:i/>
          <w:iCs/>
          <w:sz w:val="24"/>
          <w:szCs w:val="24"/>
          <w:lang w:val="en-US"/>
        </w:rPr>
      </w:pPr>
      <w:r w:rsidRPr="00E15581">
        <w:rPr>
          <w:rFonts w:ascii="Arial" w:hAnsi="Arial" w:cs="Arial"/>
          <w:i/>
          <w:iCs/>
          <w:sz w:val="24"/>
          <w:szCs w:val="24"/>
          <w:lang w:val="en-US"/>
        </w:rPr>
        <w:t>"[It] feels like its scripted to what your supervisor wants you to say…because they are the ones assessing you" (</w:t>
      </w:r>
      <w:r w:rsidR="00ED1A95" w:rsidRPr="00E15581">
        <w:rPr>
          <w:rFonts w:ascii="Arial" w:hAnsi="Arial" w:cs="Arial"/>
          <w:i/>
          <w:iCs/>
          <w:sz w:val="24"/>
          <w:szCs w:val="24"/>
          <w:lang w:val="en-US"/>
        </w:rPr>
        <w:t>final-year</w:t>
      </w:r>
      <w:r w:rsidRPr="00E15581">
        <w:rPr>
          <w:rFonts w:ascii="Arial" w:hAnsi="Arial" w:cs="Arial"/>
          <w:i/>
          <w:iCs/>
          <w:sz w:val="24"/>
          <w:szCs w:val="24"/>
          <w:lang w:val="en-US"/>
        </w:rPr>
        <w:t xml:space="preserve"> FG1:P1)</w:t>
      </w:r>
    </w:p>
    <w:p w14:paraId="55DD610C" w14:textId="77777777" w:rsidR="004E61FF" w:rsidRPr="00E15581" w:rsidRDefault="004E61FF" w:rsidP="004E61FF">
      <w:pPr>
        <w:spacing w:line="480" w:lineRule="auto"/>
        <w:ind w:left="720"/>
        <w:rPr>
          <w:rFonts w:ascii="Arial" w:hAnsi="Arial" w:cs="Arial"/>
          <w:i/>
          <w:iCs/>
          <w:sz w:val="24"/>
          <w:szCs w:val="24"/>
          <w:lang w:val="en-US"/>
        </w:rPr>
      </w:pPr>
    </w:p>
    <w:p w14:paraId="5995ADCE" w14:textId="217FC820" w:rsidR="004E61FF" w:rsidRPr="00E15581" w:rsidRDefault="00AA017F" w:rsidP="004E61FF">
      <w:pPr>
        <w:spacing w:line="480" w:lineRule="auto"/>
        <w:ind w:left="720"/>
        <w:rPr>
          <w:rFonts w:ascii="Arial" w:hAnsi="Arial" w:cs="Arial"/>
          <w:i/>
          <w:iCs/>
          <w:sz w:val="24"/>
          <w:szCs w:val="24"/>
          <w:lang w:val="en-US"/>
        </w:rPr>
      </w:pPr>
      <w:r w:rsidRPr="00E15581">
        <w:rPr>
          <w:rFonts w:ascii="Arial" w:hAnsi="Arial" w:cs="Arial"/>
          <w:i/>
          <w:iCs/>
          <w:sz w:val="24"/>
          <w:szCs w:val="24"/>
          <w:lang w:val="en-US"/>
        </w:rPr>
        <w:t>“</w:t>
      </w:r>
      <w:r w:rsidR="00376BFE" w:rsidRPr="00E15581">
        <w:rPr>
          <w:rFonts w:ascii="Arial" w:hAnsi="Arial" w:cs="Arial"/>
          <w:i/>
          <w:iCs/>
          <w:sz w:val="24"/>
          <w:szCs w:val="24"/>
          <w:lang w:val="en-US"/>
        </w:rPr>
        <w:t>…</w:t>
      </w:r>
      <w:r w:rsidR="004E61FF" w:rsidRPr="00E15581">
        <w:rPr>
          <w:rFonts w:ascii="Arial" w:hAnsi="Arial" w:cs="Arial"/>
          <w:i/>
          <w:iCs/>
          <w:sz w:val="24"/>
          <w:szCs w:val="24"/>
          <w:lang w:val="en-US"/>
        </w:rPr>
        <w:t xml:space="preserve"> you</w:t>
      </w:r>
      <w:r w:rsidR="00F71A1A" w:rsidRPr="00E15581">
        <w:rPr>
          <w:rFonts w:ascii="Arial" w:hAnsi="Arial" w:cs="Arial"/>
          <w:i/>
          <w:iCs/>
          <w:sz w:val="24"/>
          <w:szCs w:val="24"/>
          <w:lang w:val="en-US"/>
        </w:rPr>
        <w:t>’</w:t>
      </w:r>
      <w:r w:rsidR="004E61FF" w:rsidRPr="00E15581">
        <w:rPr>
          <w:rFonts w:ascii="Arial" w:hAnsi="Arial" w:cs="Arial"/>
          <w:i/>
          <w:iCs/>
          <w:sz w:val="24"/>
          <w:szCs w:val="24"/>
          <w:lang w:val="en-US"/>
        </w:rPr>
        <w:t>r</w:t>
      </w:r>
      <w:r w:rsidR="00F71A1A" w:rsidRPr="00E15581">
        <w:rPr>
          <w:rFonts w:ascii="Arial" w:hAnsi="Arial" w:cs="Arial"/>
          <w:i/>
          <w:iCs/>
          <w:sz w:val="24"/>
          <w:szCs w:val="24"/>
          <w:lang w:val="en-US"/>
        </w:rPr>
        <w:t>e</w:t>
      </w:r>
      <w:r w:rsidR="004E61FF" w:rsidRPr="00E15581">
        <w:rPr>
          <w:rFonts w:ascii="Arial" w:hAnsi="Arial" w:cs="Arial"/>
          <w:i/>
          <w:iCs/>
          <w:sz w:val="24"/>
          <w:szCs w:val="24"/>
          <w:lang w:val="en-US"/>
        </w:rPr>
        <w:t xml:space="preserve"> there to learn, but you</w:t>
      </w:r>
      <w:r w:rsidR="00D92FE3" w:rsidRPr="00E15581">
        <w:rPr>
          <w:rFonts w:ascii="Arial" w:hAnsi="Arial" w:cs="Arial"/>
          <w:i/>
          <w:iCs/>
          <w:sz w:val="24"/>
          <w:szCs w:val="24"/>
          <w:lang w:val="en-US"/>
        </w:rPr>
        <w:t>’</w:t>
      </w:r>
      <w:r w:rsidR="004E61FF" w:rsidRPr="00E15581">
        <w:rPr>
          <w:rFonts w:ascii="Arial" w:hAnsi="Arial" w:cs="Arial"/>
          <w:i/>
          <w:iCs/>
          <w:sz w:val="24"/>
          <w:szCs w:val="24"/>
          <w:lang w:val="en-US"/>
        </w:rPr>
        <w:t>r</w:t>
      </w:r>
      <w:r w:rsidR="00670F8E" w:rsidRPr="00E15581">
        <w:rPr>
          <w:rFonts w:ascii="Arial" w:hAnsi="Arial" w:cs="Arial"/>
          <w:i/>
          <w:iCs/>
          <w:sz w:val="24"/>
          <w:szCs w:val="24"/>
          <w:lang w:val="en-US"/>
        </w:rPr>
        <w:t>e</w:t>
      </w:r>
      <w:r w:rsidR="004E61FF" w:rsidRPr="00E15581">
        <w:rPr>
          <w:rFonts w:ascii="Arial" w:hAnsi="Arial" w:cs="Arial"/>
          <w:i/>
          <w:iCs/>
          <w:sz w:val="24"/>
          <w:szCs w:val="24"/>
          <w:lang w:val="en-US"/>
        </w:rPr>
        <w:t xml:space="preserve"> [also] there to get graded by them… so [you] give advice that you might not agree with</w:t>
      </w:r>
      <w:r w:rsidRPr="00E15581">
        <w:rPr>
          <w:rFonts w:ascii="Arial" w:hAnsi="Arial" w:cs="Arial"/>
          <w:i/>
          <w:iCs/>
          <w:sz w:val="24"/>
          <w:szCs w:val="24"/>
          <w:lang w:val="en-US"/>
        </w:rPr>
        <w:t>”</w:t>
      </w:r>
      <w:r w:rsidR="004E61FF" w:rsidRPr="00E15581">
        <w:rPr>
          <w:rFonts w:ascii="Arial" w:hAnsi="Arial" w:cs="Arial"/>
          <w:i/>
          <w:iCs/>
          <w:sz w:val="24"/>
          <w:szCs w:val="24"/>
          <w:lang w:val="en-US"/>
        </w:rPr>
        <w:t xml:space="preserve"> (</w:t>
      </w:r>
      <w:r w:rsidR="00ED1A95" w:rsidRPr="00E15581">
        <w:rPr>
          <w:rFonts w:ascii="Arial" w:hAnsi="Arial" w:cs="Arial"/>
          <w:i/>
          <w:iCs/>
          <w:sz w:val="24"/>
          <w:szCs w:val="24"/>
          <w:lang w:val="en-US"/>
        </w:rPr>
        <w:t>final-year</w:t>
      </w:r>
      <w:r w:rsidR="004E61FF" w:rsidRPr="00E15581">
        <w:rPr>
          <w:rFonts w:ascii="Arial" w:hAnsi="Arial" w:cs="Arial"/>
          <w:i/>
          <w:iCs/>
          <w:sz w:val="24"/>
          <w:szCs w:val="24"/>
          <w:lang w:val="en-US"/>
        </w:rPr>
        <w:t xml:space="preserve"> FG2:P4)</w:t>
      </w:r>
    </w:p>
    <w:p w14:paraId="2EBA3A0C" w14:textId="25A4AD79" w:rsidR="00B33563" w:rsidRPr="00E15581" w:rsidRDefault="00B33563" w:rsidP="004E61FF">
      <w:pPr>
        <w:spacing w:line="480" w:lineRule="auto"/>
        <w:rPr>
          <w:rFonts w:ascii="Arial" w:hAnsi="Arial" w:cs="Arial"/>
          <w:sz w:val="24"/>
          <w:szCs w:val="24"/>
          <w:lang w:val="en-US"/>
        </w:rPr>
      </w:pPr>
    </w:p>
    <w:p w14:paraId="46C0EC89" w14:textId="474BB63B" w:rsidR="00DE25A0" w:rsidRPr="00E15581" w:rsidRDefault="00DE25A0" w:rsidP="004A4C60">
      <w:pPr>
        <w:spacing w:line="480" w:lineRule="auto"/>
        <w:rPr>
          <w:rFonts w:ascii="Arial" w:hAnsi="Arial" w:cs="Arial"/>
          <w:iCs/>
          <w:sz w:val="24"/>
          <w:szCs w:val="24"/>
          <w:lang w:val="en-US"/>
        </w:rPr>
      </w:pPr>
      <w:r w:rsidRPr="00E15581">
        <w:rPr>
          <w:rFonts w:ascii="Arial" w:hAnsi="Arial" w:cs="Arial"/>
          <w:iCs/>
          <w:sz w:val="24"/>
          <w:szCs w:val="24"/>
          <w:lang w:val="en-US"/>
        </w:rPr>
        <w:t>Students who are assessment-</w:t>
      </w:r>
      <w:r w:rsidR="007C1641" w:rsidRPr="00E15581">
        <w:rPr>
          <w:rFonts w:ascii="Arial" w:hAnsi="Arial" w:cs="Arial"/>
          <w:iCs/>
          <w:sz w:val="24"/>
          <w:szCs w:val="24"/>
          <w:lang w:val="en-US"/>
        </w:rPr>
        <w:t>focused</w:t>
      </w:r>
      <w:r w:rsidRPr="00E15581">
        <w:rPr>
          <w:rFonts w:ascii="Arial" w:hAnsi="Arial" w:cs="Arial"/>
          <w:iCs/>
          <w:sz w:val="24"/>
          <w:szCs w:val="24"/>
          <w:lang w:val="en-US"/>
        </w:rPr>
        <w:t xml:space="preserve"> may</w:t>
      </w:r>
      <w:r w:rsidR="00A667EA" w:rsidRPr="00E15581">
        <w:rPr>
          <w:rFonts w:ascii="Arial" w:hAnsi="Arial" w:cs="Arial"/>
          <w:iCs/>
          <w:sz w:val="24"/>
          <w:szCs w:val="24"/>
          <w:lang w:val="en-US"/>
        </w:rPr>
        <w:t xml:space="preserve"> further</w:t>
      </w:r>
      <w:r w:rsidRPr="00E15581">
        <w:rPr>
          <w:rFonts w:ascii="Arial" w:hAnsi="Arial" w:cs="Arial"/>
          <w:iCs/>
          <w:sz w:val="24"/>
          <w:szCs w:val="24"/>
          <w:lang w:val="en-US"/>
        </w:rPr>
        <w:t xml:space="preserve"> limit their learning experience </w:t>
      </w:r>
      <w:r w:rsidR="001D40D8" w:rsidRPr="00E15581">
        <w:rPr>
          <w:rFonts w:ascii="Arial" w:hAnsi="Arial" w:cs="Arial"/>
          <w:iCs/>
          <w:sz w:val="24"/>
          <w:szCs w:val="24"/>
          <w:lang w:val="en-US"/>
        </w:rPr>
        <w:t xml:space="preserve">on placement </w:t>
      </w:r>
      <w:r w:rsidRPr="00E15581">
        <w:rPr>
          <w:rFonts w:ascii="Arial" w:hAnsi="Arial" w:cs="Arial"/>
          <w:iCs/>
          <w:sz w:val="24"/>
          <w:szCs w:val="24"/>
          <w:lang w:val="en-US"/>
        </w:rPr>
        <w:t xml:space="preserve">in fear of getting things wrong. </w:t>
      </w:r>
    </w:p>
    <w:p w14:paraId="2EC0C43E" w14:textId="5C122ECB" w:rsidR="001D40D8" w:rsidRPr="00E15581" w:rsidRDefault="001D40D8" w:rsidP="001D40D8">
      <w:pPr>
        <w:spacing w:line="480" w:lineRule="auto"/>
        <w:ind w:left="720"/>
        <w:rPr>
          <w:rFonts w:ascii="Arial" w:hAnsi="Arial" w:cs="Arial"/>
          <w:i/>
          <w:iCs/>
          <w:sz w:val="24"/>
          <w:szCs w:val="24"/>
          <w:lang w:val="en-US"/>
        </w:rPr>
      </w:pPr>
      <w:r w:rsidRPr="00E15581">
        <w:rPr>
          <w:rFonts w:ascii="Arial" w:hAnsi="Arial" w:cs="Arial"/>
          <w:i/>
          <w:iCs/>
          <w:sz w:val="24"/>
          <w:szCs w:val="24"/>
          <w:lang w:val="en-US"/>
        </w:rPr>
        <w:t xml:space="preserve">“I think it </w:t>
      </w:r>
      <w:proofErr w:type="gramStart"/>
      <w:r w:rsidRPr="00E15581">
        <w:rPr>
          <w:rFonts w:ascii="Arial" w:hAnsi="Arial" w:cs="Arial"/>
          <w:i/>
          <w:iCs/>
          <w:sz w:val="24"/>
          <w:szCs w:val="24"/>
          <w:lang w:val="en-US"/>
        </w:rPr>
        <w:t>depends</w:t>
      </w:r>
      <w:proofErr w:type="gramEnd"/>
      <w:r w:rsidRPr="00E15581">
        <w:rPr>
          <w:rFonts w:ascii="Arial" w:hAnsi="Arial" w:cs="Arial"/>
          <w:i/>
          <w:iCs/>
          <w:sz w:val="24"/>
          <w:szCs w:val="24"/>
          <w:lang w:val="en-US"/>
        </w:rPr>
        <w:t xml:space="preserve"> who I am with as well. I think if I’m with my supervisor</w:t>
      </w:r>
      <w:r w:rsidR="00ED1A95" w:rsidRPr="00E15581">
        <w:rPr>
          <w:rFonts w:ascii="Arial" w:hAnsi="Arial" w:cs="Arial"/>
          <w:i/>
          <w:iCs/>
          <w:sz w:val="24"/>
          <w:szCs w:val="24"/>
          <w:lang w:val="en-US"/>
        </w:rPr>
        <w:t>,</w:t>
      </w:r>
      <w:r w:rsidRPr="00E15581">
        <w:rPr>
          <w:rFonts w:ascii="Arial" w:hAnsi="Arial" w:cs="Arial"/>
          <w:i/>
          <w:iCs/>
          <w:sz w:val="24"/>
          <w:szCs w:val="24"/>
          <w:lang w:val="en-US"/>
        </w:rPr>
        <w:t xml:space="preserve"> I wouldn’t feel as confident at giving advice because I’m worried it’s going to be wrong.” (</w:t>
      </w:r>
      <w:r w:rsidR="00ED1A95" w:rsidRPr="00E15581">
        <w:rPr>
          <w:rFonts w:ascii="Arial" w:hAnsi="Arial" w:cs="Arial"/>
          <w:i/>
          <w:iCs/>
          <w:sz w:val="24"/>
          <w:szCs w:val="24"/>
          <w:lang w:val="en-US"/>
        </w:rPr>
        <w:t>mid-training</w:t>
      </w:r>
      <w:r w:rsidRPr="00E15581">
        <w:rPr>
          <w:rFonts w:ascii="Arial" w:hAnsi="Arial" w:cs="Arial"/>
          <w:i/>
          <w:iCs/>
          <w:sz w:val="24"/>
          <w:szCs w:val="24"/>
          <w:lang w:val="en-US"/>
        </w:rPr>
        <w:t xml:space="preserve"> FG2:P7) </w:t>
      </w:r>
    </w:p>
    <w:p w14:paraId="3FD16775" w14:textId="77777777" w:rsidR="004E0590" w:rsidRPr="00E15581" w:rsidRDefault="004E0590" w:rsidP="004A4C60">
      <w:pPr>
        <w:spacing w:line="480" w:lineRule="auto"/>
        <w:rPr>
          <w:rFonts w:ascii="Arial" w:hAnsi="Arial" w:cs="Arial"/>
          <w:iCs/>
          <w:sz w:val="24"/>
          <w:szCs w:val="24"/>
          <w:lang w:val="en-US"/>
        </w:rPr>
      </w:pPr>
    </w:p>
    <w:p w14:paraId="51F3FC47" w14:textId="3FAEC156" w:rsidR="001D40D8" w:rsidRPr="00E15581" w:rsidRDefault="004E0590" w:rsidP="004A4C60">
      <w:pPr>
        <w:spacing w:line="480" w:lineRule="auto"/>
        <w:rPr>
          <w:rFonts w:ascii="Arial" w:hAnsi="Arial" w:cs="Arial"/>
          <w:iCs/>
          <w:sz w:val="24"/>
          <w:szCs w:val="24"/>
          <w:lang w:val="en-US"/>
        </w:rPr>
      </w:pPr>
      <w:r w:rsidRPr="00E15581">
        <w:rPr>
          <w:rFonts w:ascii="Arial" w:hAnsi="Arial" w:cs="Arial"/>
          <w:iCs/>
          <w:sz w:val="24"/>
          <w:szCs w:val="24"/>
          <w:lang w:val="en-US"/>
        </w:rPr>
        <w:t>The fear of ‘getting it wrong</w:t>
      </w:r>
      <w:r w:rsidR="000002AD" w:rsidRPr="00E15581">
        <w:rPr>
          <w:rFonts w:ascii="Arial" w:hAnsi="Arial" w:cs="Arial"/>
          <w:iCs/>
          <w:sz w:val="24"/>
          <w:szCs w:val="24"/>
          <w:lang w:val="en-US"/>
        </w:rPr>
        <w:t>’</w:t>
      </w:r>
      <w:r w:rsidRPr="00E15581">
        <w:rPr>
          <w:rFonts w:ascii="Arial" w:hAnsi="Arial" w:cs="Arial"/>
          <w:iCs/>
          <w:sz w:val="24"/>
          <w:szCs w:val="24"/>
          <w:lang w:val="en-US"/>
        </w:rPr>
        <w:t xml:space="preserve"> went beyond grades and more to concerns of what would happen if </w:t>
      </w:r>
      <w:r w:rsidR="005C1386" w:rsidRPr="00E15581">
        <w:rPr>
          <w:rFonts w:ascii="Arial" w:hAnsi="Arial" w:cs="Arial"/>
          <w:iCs/>
          <w:sz w:val="24"/>
          <w:szCs w:val="24"/>
          <w:lang w:val="en-US"/>
        </w:rPr>
        <w:t>students</w:t>
      </w:r>
      <w:r w:rsidRPr="00E15581">
        <w:rPr>
          <w:rFonts w:ascii="Arial" w:hAnsi="Arial" w:cs="Arial"/>
          <w:iCs/>
          <w:sz w:val="24"/>
          <w:szCs w:val="24"/>
          <w:lang w:val="en-US"/>
        </w:rPr>
        <w:t xml:space="preserve"> </w:t>
      </w:r>
      <w:r w:rsidR="00F71A1A" w:rsidRPr="00E15581">
        <w:rPr>
          <w:rFonts w:ascii="Arial" w:hAnsi="Arial" w:cs="Arial"/>
          <w:iCs/>
          <w:sz w:val="24"/>
          <w:szCs w:val="24"/>
          <w:lang w:val="en-US"/>
        </w:rPr>
        <w:t>gave the</w:t>
      </w:r>
      <w:r w:rsidRPr="00E15581">
        <w:rPr>
          <w:rFonts w:ascii="Arial" w:hAnsi="Arial" w:cs="Arial"/>
          <w:iCs/>
          <w:sz w:val="24"/>
          <w:szCs w:val="24"/>
          <w:lang w:val="en-US"/>
        </w:rPr>
        <w:t xml:space="preserve"> wrong </w:t>
      </w:r>
      <w:r w:rsidR="00F71A1A" w:rsidRPr="00E15581">
        <w:rPr>
          <w:rFonts w:ascii="Arial" w:hAnsi="Arial" w:cs="Arial"/>
          <w:iCs/>
          <w:sz w:val="24"/>
          <w:szCs w:val="24"/>
          <w:lang w:val="en-US"/>
        </w:rPr>
        <w:t xml:space="preserve">advice to </w:t>
      </w:r>
      <w:r w:rsidRPr="00E15581">
        <w:rPr>
          <w:rFonts w:ascii="Arial" w:hAnsi="Arial" w:cs="Arial"/>
          <w:iCs/>
          <w:sz w:val="24"/>
          <w:szCs w:val="24"/>
          <w:lang w:val="en-US"/>
        </w:rPr>
        <w:t xml:space="preserve">the patient. </w:t>
      </w:r>
      <w:r w:rsidR="00F65288" w:rsidRPr="00E15581">
        <w:rPr>
          <w:rFonts w:ascii="Arial" w:hAnsi="Arial" w:cs="Arial"/>
          <w:iCs/>
          <w:sz w:val="24"/>
          <w:szCs w:val="24"/>
          <w:lang w:val="en-US"/>
        </w:rPr>
        <w:t xml:space="preserve">They craved reassurance and affirmation that the </w:t>
      </w:r>
      <w:r w:rsidRPr="00E15581">
        <w:rPr>
          <w:rFonts w:ascii="Arial" w:hAnsi="Arial" w:cs="Arial"/>
          <w:iCs/>
          <w:sz w:val="24"/>
          <w:szCs w:val="24"/>
          <w:lang w:val="en-US"/>
        </w:rPr>
        <w:t xml:space="preserve">advice </w:t>
      </w:r>
      <w:r w:rsidR="00A667EA" w:rsidRPr="00E15581">
        <w:rPr>
          <w:rFonts w:ascii="Arial" w:hAnsi="Arial" w:cs="Arial"/>
          <w:iCs/>
          <w:sz w:val="24"/>
          <w:szCs w:val="24"/>
          <w:lang w:val="en-US"/>
        </w:rPr>
        <w:t>they offer</w:t>
      </w:r>
      <w:r w:rsidR="00F65288" w:rsidRPr="00E15581">
        <w:rPr>
          <w:rFonts w:ascii="Arial" w:hAnsi="Arial" w:cs="Arial"/>
          <w:iCs/>
          <w:sz w:val="24"/>
          <w:szCs w:val="24"/>
          <w:lang w:val="en-US"/>
        </w:rPr>
        <w:t xml:space="preserve">ed was appropriate and accurate: </w:t>
      </w:r>
    </w:p>
    <w:p w14:paraId="5A742E97" w14:textId="134BD99C" w:rsidR="004E0590" w:rsidRPr="00E15581" w:rsidRDefault="004E0590" w:rsidP="004E0590">
      <w:pPr>
        <w:spacing w:line="480" w:lineRule="auto"/>
        <w:ind w:left="720"/>
        <w:rPr>
          <w:rFonts w:ascii="Arial" w:hAnsi="Arial" w:cs="Arial"/>
          <w:i/>
          <w:iCs/>
          <w:sz w:val="24"/>
          <w:szCs w:val="24"/>
          <w:lang w:val="en-US"/>
        </w:rPr>
      </w:pPr>
      <w:r w:rsidRPr="00E15581">
        <w:rPr>
          <w:rFonts w:ascii="Arial" w:hAnsi="Arial" w:cs="Arial"/>
          <w:i/>
          <w:iCs/>
          <w:sz w:val="24"/>
          <w:szCs w:val="24"/>
          <w:lang w:val="en-US"/>
        </w:rPr>
        <w:t xml:space="preserve">“No matter how confident </w:t>
      </w:r>
      <w:r w:rsidR="00B25EB9" w:rsidRPr="00E15581">
        <w:rPr>
          <w:rFonts w:ascii="Arial" w:hAnsi="Arial" w:cs="Arial"/>
          <w:i/>
          <w:iCs/>
          <w:sz w:val="24"/>
          <w:szCs w:val="24"/>
          <w:lang w:val="en-US"/>
        </w:rPr>
        <w:t>I’</w:t>
      </w:r>
      <w:r w:rsidRPr="00E15581">
        <w:rPr>
          <w:rFonts w:ascii="Arial" w:hAnsi="Arial" w:cs="Arial"/>
          <w:i/>
          <w:iCs/>
          <w:sz w:val="24"/>
          <w:szCs w:val="24"/>
          <w:lang w:val="en-US"/>
        </w:rPr>
        <w:t>d be like</w:t>
      </w:r>
      <w:r w:rsidR="00ED1A95" w:rsidRPr="00E15581">
        <w:rPr>
          <w:rFonts w:ascii="Arial" w:hAnsi="Arial" w:cs="Arial"/>
          <w:i/>
          <w:iCs/>
          <w:sz w:val="24"/>
          <w:szCs w:val="24"/>
          <w:lang w:val="en-US"/>
        </w:rPr>
        <w:t>,</w:t>
      </w:r>
      <w:r w:rsidRPr="00E15581">
        <w:rPr>
          <w:rFonts w:ascii="Arial" w:hAnsi="Arial" w:cs="Arial"/>
          <w:i/>
          <w:iCs/>
          <w:sz w:val="24"/>
          <w:szCs w:val="24"/>
          <w:lang w:val="en-US"/>
        </w:rPr>
        <w:t xml:space="preserve"> if I give the wrong advice and something else happened to that person…” (</w:t>
      </w:r>
      <w:r w:rsidR="00101D62" w:rsidRPr="00E15581">
        <w:rPr>
          <w:rFonts w:ascii="Arial" w:hAnsi="Arial" w:cs="Arial"/>
          <w:i/>
          <w:iCs/>
          <w:sz w:val="24"/>
          <w:szCs w:val="24"/>
          <w:lang w:val="en-US"/>
        </w:rPr>
        <w:t>final-year</w:t>
      </w:r>
      <w:r w:rsidRPr="00E15581">
        <w:rPr>
          <w:rFonts w:ascii="Arial" w:hAnsi="Arial" w:cs="Arial"/>
          <w:i/>
          <w:iCs/>
          <w:sz w:val="24"/>
          <w:szCs w:val="24"/>
          <w:lang w:val="en-US"/>
        </w:rPr>
        <w:t xml:space="preserve"> FG2</w:t>
      </w:r>
      <w:r w:rsidR="00A667EA" w:rsidRPr="00E15581">
        <w:rPr>
          <w:rFonts w:ascii="Arial" w:hAnsi="Arial" w:cs="Arial"/>
          <w:i/>
          <w:iCs/>
          <w:sz w:val="24"/>
          <w:szCs w:val="24"/>
          <w:lang w:val="en-US"/>
        </w:rPr>
        <w:t>:</w:t>
      </w:r>
      <w:r w:rsidRPr="00E15581">
        <w:rPr>
          <w:rFonts w:ascii="Arial" w:hAnsi="Arial" w:cs="Arial"/>
          <w:i/>
          <w:iCs/>
          <w:sz w:val="24"/>
          <w:szCs w:val="24"/>
          <w:lang w:val="en-US"/>
        </w:rPr>
        <w:t>P2</w:t>
      </w:r>
      <w:r w:rsidR="00A667EA" w:rsidRPr="00E15581">
        <w:rPr>
          <w:rFonts w:ascii="Arial" w:hAnsi="Arial" w:cs="Arial"/>
          <w:i/>
          <w:iCs/>
          <w:sz w:val="24"/>
          <w:szCs w:val="24"/>
          <w:lang w:val="en-US"/>
        </w:rPr>
        <w:t>)</w:t>
      </w:r>
    </w:p>
    <w:p w14:paraId="0A71D9AD" w14:textId="77777777" w:rsidR="004E0590" w:rsidRPr="00E15581" w:rsidRDefault="004E0590" w:rsidP="004A4C60">
      <w:pPr>
        <w:spacing w:line="480" w:lineRule="auto"/>
        <w:rPr>
          <w:rFonts w:ascii="Arial" w:hAnsi="Arial" w:cs="Arial"/>
          <w:i/>
          <w:iCs/>
          <w:sz w:val="24"/>
          <w:szCs w:val="24"/>
          <w:lang w:val="en-US"/>
        </w:rPr>
      </w:pPr>
    </w:p>
    <w:p w14:paraId="7B08C9F2" w14:textId="61A23FC3" w:rsidR="004A4C60" w:rsidRPr="00E15581" w:rsidRDefault="001D40D8" w:rsidP="001D40D8">
      <w:pPr>
        <w:spacing w:line="480" w:lineRule="auto"/>
        <w:ind w:left="720"/>
        <w:rPr>
          <w:rFonts w:ascii="Arial" w:hAnsi="Arial" w:cs="Arial"/>
          <w:i/>
          <w:iCs/>
          <w:sz w:val="24"/>
          <w:szCs w:val="24"/>
          <w:lang w:val="en-US"/>
        </w:rPr>
      </w:pPr>
      <w:r w:rsidRPr="00E15581">
        <w:rPr>
          <w:rFonts w:ascii="Arial" w:hAnsi="Arial" w:cs="Arial"/>
          <w:i/>
          <w:iCs/>
          <w:sz w:val="24"/>
          <w:szCs w:val="24"/>
          <w:lang w:val="en-US"/>
        </w:rPr>
        <w:lastRenderedPageBreak/>
        <w:t>“</w:t>
      </w:r>
      <w:proofErr w:type="gramStart"/>
      <w:r w:rsidR="004A4C60" w:rsidRPr="00E15581">
        <w:rPr>
          <w:rFonts w:ascii="Arial" w:hAnsi="Arial" w:cs="Arial"/>
          <w:i/>
          <w:iCs/>
          <w:sz w:val="24"/>
          <w:szCs w:val="24"/>
          <w:lang w:val="en-US"/>
        </w:rPr>
        <w:t>and</w:t>
      </w:r>
      <w:proofErr w:type="gramEnd"/>
      <w:r w:rsidR="004A4C60" w:rsidRPr="00E15581">
        <w:rPr>
          <w:rFonts w:ascii="Arial" w:hAnsi="Arial" w:cs="Arial"/>
          <w:i/>
          <w:iCs/>
          <w:sz w:val="24"/>
          <w:szCs w:val="24"/>
          <w:lang w:val="en-US"/>
        </w:rPr>
        <w:t xml:space="preserve"> I suppose if it’s NICE</w:t>
      </w:r>
      <w:r w:rsidR="00101D62" w:rsidRPr="00E15581">
        <w:rPr>
          <w:rFonts w:ascii="Arial" w:hAnsi="Arial" w:cs="Arial"/>
          <w:i/>
          <w:iCs/>
          <w:sz w:val="24"/>
          <w:szCs w:val="24"/>
          <w:lang w:val="en-US"/>
        </w:rPr>
        <w:t>,</w:t>
      </w:r>
      <w:r w:rsidR="004A4C60" w:rsidRPr="00E15581">
        <w:rPr>
          <w:rFonts w:ascii="Arial" w:hAnsi="Arial" w:cs="Arial"/>
          <w:i/>
          <w:iCs/>
          <w:sz w:val="24"/>
          <w:szCs w:val="24"/>
          <w:lang w:val="en-US"/>
        </w:rPr>
        <w:t xml:space="preserve"> that you can pretty much be sure that your allowed to say that and that’s ok to kind of give that advice so.</w:t>
      </w:r>
      <w:r w:rsidRPr="00E15581">
        <w:rPr>
          <w:rFonts w:ascii="Arial" w:hAnsi="Arial" w:cs="Arial"/>
          <w:i/>
          <w:iCs/>
          <w:sz w:val="24"/>
          <w:szCs w:val="24"/>
          <w:lang w:val="en-US"/>
        </w:rPr>
        <w:t>”</w:t>
      </w:r>
      <w:r w:rsidR="004A4C60" w:rsidRPr="00E15581">
        <w:rPr>
          <w:rFonts w:ascii="Arial" w:hAnsi="Arial" w:cs="Arial"/>
          <w:i/>
          <w:iCs/>
          <w:sz w:val="24"/>
          <w:szCs w:val="24"/>
          <w:lang w:val="en-US"/>
        </w:rPr>
        <w:t xml:space="preserve"> (</w:t>
      </w:r>
      <w:r w:rsidR="00101D62" w:rsidRPr="00E15581">
        <w:rPr>
          <w:rFonts w:ascii="Arial" w:hAnsi="Arial" w:cs="Arial"/>
          <w:i/>
          <w:iCs/>
          <w:sz w:val="24"/>
          <w:szCs w:val="24"/>
          <w:lang w:val="en-US"/>
        </w:rPr>
        <w:t xml:space="preserve">mid-training </w:t>
      </w:r>
      <w:r w:rsidR="004A4C60" w:rsidRPr="00E15581">
        <w:rPr>
          <w:rFonts w:ascii="Arial" w:hAnsi="Arial" w:cs="Arial"/>
          <w:i/>
          <w:iCs/>
          <w:sz w:val="24"/>
          <w:szCs w:val="24"/>
          <w:lang w:val="en-US"/>
        </w:rPr>
        <w:t>F1</w:t>
      </w:r>
      <w:r w:rsidR="004E0590" w:rsidRPr="00E15581">
        <w:rPr>
          <w:rFonts w:ascii="Arial" w:hAnsi="Arial" w:cs="Arial"/>
          <w:i/>
          <w:iCs/>
          <w:sz w:val="24"/>
          <w:szCs w:val="24"/>
          <w:lang w:val="en-US"/>
        </w:rPr>
        <w:t>:</w:t>
      </w:r>
      <w:r w:rsidR="004A4C60" w:rsidRPr="00E15581">
        <w:rPr>
          <w:rFonts w:ascii="Arial" w:hAnsi="Arial" w:cs="Arial"/>
          <w:i/>
          <w:iCs/>
          <w:sz w:val="24"/>
          <w:szCs w:val="24"/>
          <w:lang w:val="en-US"/>
        </w:rPr>
        <w:t>P4)</w:t>
      </w:r>
    </w:p>
    <w:p w14:paraId="75C17F57" w14:textId="77777777" w:rsidR="00A966A2" w:rsidRPr="00E15581" w:rsidRDefault="00A966A2" w:rsidP="00802293">
      <w:pPr>
        <w:spacing w:line="480" w:lineRule="auto"/>
        <w:rPr>
          <w:rFonts w:ascii="Arial" w:hAnsi="Arial" w:cs="Arial"/>
          <w:sz w:val="24"/>
          <w:szCs w:val="24"/>
          <w:lang w:val="en-US"/>
        </w:rPr>
      </w:pPr>
    </w:p>
    <w:p w14:paraId="69219029" w14:textId="3543668A" w:rsidR="009F6AF1" w:rsidRPr="00E15581" w:rsidRDefault="00A667EA" w:rsidP="00802293">
      <w:pPr>
        <w:spacing w:line="480" w:lineRule="auto"/>
        <w:rPr>
          <w:rFonts w:ascii="Arial" w:hAnsi="Arial" w:cs="Arial"/>
          <w:sz w:val="24"/>
          <w:szCs w:val="24"/>
          <w:lang w:val="en-US"/>
        </w:rPr>
      </w:pPr>
      <w:r w:rsidRPr="00E15581">
        <w:rPr>
          <w:rFonts w:ascii="Arial" w:hAnsi="Arial" w:cs="Arial"/>
          <w:sz w:val="24"/>
          <w:szCs w:val="24"/>
          <w:lang w:val="en-US"/>
        </w:rPr>
        <w:t>Th</w:t>
      </w:r>
      <w:r w:rsidR="009C5EF2" w:rsidRPr="00E15581">
        <w:rPr>
          <w:rFonts w:ascii="Arial" w:hAnsi="Arial" w:cs="Arial"/>
          <w:sz w:val="24"/>
          <w:szCs w:val="24"/>
          <w:lang w:val="en-US"/>
        </w:rPr>
        <w:t>e</w:t>
      </w:r>
      <w:r w:rsidRPr="00E15581">
        <w:rPr>
          <w:rFonts w:ascii="Arial" w:hAnsi="Arial" w:cs="Arial"/>
          <w:sz w:val="24"/>
          <w:szCs w:val="24"/>
          <w:lang w:val="en-US"/>
        </w:rPr>
        <w:t xml:space="preserve"> concern students </w:t>
      </w:r>
      <w:r w:rsidR="00F65288" w:rsidRPr="00E15581">
        <w:rPr>
          <w:rFonts w:ascii="Arial" w:hAnsi="Arial" w:cs="Arial"/>
          <w:sz w:val="24"/>
          <w:szCs w:val="24"/>
          <w:lang w:val="en-US"/>
        </w:rPr>
        <w:t>expressed about giving</w:t>
      </w:r>
      <w:r w:rsidRPr="00E15581">
        <w:rPr>
          <w:rFonts w:ascii="Arial" w:hAnsi="Arial" w:cs="Arial"/>
          <w:sz w:val="24"/>
          <w:szCs w:val="24"/>
          <w:lang w:val="en-US"/>
        </w:rPr>
        <w:t xml:space="preserve"> ‘the wrong advice’ </w:t>
      </w:r>
      <w:r w:rsidR="00F65288" w:rsidRPr="00E15581">
        <w:rPr>
          <w:rFonts w:ascii="Arial" w:hAnsi="Arial" w:cs="Arial"/>
          <w:sz w:val="24"/>
          <w:szCs w:val="24"/>
          <w:lang w:val="en-US"/>
        </w:rPr>
        <w:t>highlighted</w:t>
      </w:r>
      <w:r w:rsidRPr="00E15581">
        <w:rPr>
          <w:rFonts w:ascii="Arial" w:hAnsi="Arial" w:cs="Arial"/>
          <w:sz w:val="24"/>
          <w:szCs w:val="24"/>
          <w:lang w:val="en-US"/>
        </w:rPr>
        <w:t xml:space="preserve"> the </w:t>
      </w:r>
      <w:r w:rsidR="00F555E1" w:rsidRPr="00E15581">
        <w:rPr>
          <w:rFonts w:ascii="Arial" w:hAnsi="Arial" w:cs="Arial"/>
          <w:sz w:val="24"/>
          <w:szCs w:val="24"/>
          <w:lang w:val="en-US"/>
        </w:rPr>
        <w:t>high</w:t>
      </w:r>
      <w:r w:rsidR="00101D62" w:rsidRPr="00E15581">
        <w:rPr>
          <w:rFonts w:ascii="Arial" w:hAnsi="Arial" w:cs="Arial"/>
          <w:sz w:val="24"/>
          <w:szCs w:val="24"/>
          <w:lang w:val="en-US"/>
        </w:rPr>
        <w:t>-</w:t>
      </w:r>
      <w:r w:rsidR="00F65288" w:rsidRPr="00E15581">
        <w:rPr>
          <w:rFonts w:ascii="Arial" w:hAnsi="Arial" w:cs="Arial"/>
          <w:sz w:val="24"/>
          <w:szCs w:val="24"/>
          <w:lang w:val="en-US"/>
        </w:rPr>
        <w:t>regard</w:t>
      </w:r>
      <w:r w:rsidRPr="00E15581">
        <w:rPr>
          <w:rFonts w:ascii="Arial" w:hAnsi="Arial" w:cs="Arial"/>
          <w:sz w:val="24"/>
          <w:szCs w:val="24"/>
          <w:lang w:val="en-US"/>
        </w:rPr>
        <w:t xml:space="preserve"> </w:t>
      </w:r>
      <w:r w:rsidR="009C5EF2" w:rsidRPr="00E15581">
        <w:rPr>
          <w:rFonts w:ascii="Arial" w:hAnsi="Arial" w:cs="Arial"/>
          <w:sz w:val="24"/>
          <w:szCs w:val="24"/>
          <w:lang w:val="en-US"/>
        </w:rPr>
        <w:t>students</w:t>
      </w:r>
      <w:r w:rsidR="00F555E1" w:rsidRPr="00E15581">
        <w:rPr>
          <w:rFonts w:ascii="Arial" w:hAnsi="Arial" w:cs="Arial"/>
          <w:sz w:val="24"/>
          <w:szCs w:val="24"/>
          <w:lang w:val="en-US"/>
        </w:rPr>
        <w:t xml:space="preserve"> place</w:t>
      </w:r>
      <w:r w:rsidR="00F65288" w:rsidRPr="00E15581">
        <w:rPr>
          <w:rFonts w:ascii="Arial" w:hAnsi="Arial" w:cs="Arial"/>
          <w:sz w:val="24"/>
          <w:szCs w:val="24"/>
          <w:lang w:val="en-US"/>
        </w:rPr>
        <w:t>d</w:t>
      </w:r>
      <w:r w:rsidR="00F555E1" w:rsidRPr="00E15581">
        <w:rPr>
          <w:rFonts w:ascii="Arial" w:hAnsi="Arial" w:cs="Arial"/>
          <w:sz w:val="24"/>
          <w:szCs w:val="24"/>
          <w:lang w:val="en-US"/>
        </w:rPr>
        <w:t xml:space="preserve"> on </w:t>
      </w:r>
      <w:r w:rsidRPr="00E15581">
        <w:rPr>
          <w:rFonts w:ascii="Arial" w:hAnsi="Arial" w:cs="Arial"/>
          <w:sz w:val="24"/>
          <w:szCs w:val="24"/>
          <w:lang w:val="en-US"/>
        </w:rPr>
        <w:t xml:space="preserve">advice-giving in practice. </w:t>
      </w:r>
      <w:r w:rsidR="00F65288" w:rsidRPr="00E15581">
        <w:rPr>
          <w:rFonts w:ascii="Arial" w:hAnsi="Arial" w:cs="Arial"/>
          <w:sz w:val="24"/>
          <w:szCs w:val="24"/>
          <w:lang w:val="en-US"/>
        </w:rPr>
        <w:t xml:space="preserve">They considered it </w:t>
      </w:r>
      <w:r w:rsidR="00F555E1" w:rsidRPr="00E15581">
        <w:rPr>
          <w:rFonts w:ascii="Arial" w:hAnsi="Arial" w:cs="Arial"/>
          <w:sz w:val="24"/>
          <w:szCs w:val="24"/>
          <w:lang w:val="en-US"/>
        </w:rPr>
        <w:t>to be of</w:t>
      </w:r>
      <w:r w:rsidRPr="00E15581">
        <w:rPr>
          <w:rFonts w:ascii="Arial" w:hAnsi="Arial" w:cs="Arial"/>
          <w:sz w:val="24"/>
          <w:szCs w:val="24"/>
          <w:lang w:val="en-US"/>
        </w:rPr>
        <w:t xml:space="preserve"> </w:t>
      </w:r>
      <w:r w:rsidR="00F65288" w:rsidRPr="00E15581">
        <w:rPr>
          <w:rFonts w:ascii="Arial" w:hAnsi="Arial" w:cs="Arial"/>
          <w:sz w:val="24"/>
          <w:szCs w:val="24"/>
          <w:lang w:val="en-US"/>
        </w:rPr>
        <w:t xml:space="preserve">the </w:t>
      </w:r>
      <w:r w:rsidRPr="00E15581">
        <w:rPr>
          <w:rFonts w:ascii="Arial" w:hAnsi="Arial" w:cs="Arial"/>
          <w:sz w:val="24"/>
          <w:szCs w:val="24"/>
          <w:lang w:val="en-US"/>
        </w:rPr>
        <w:t>utmost importance, a</w:t>
      </w:r>
      <w:r w:rsidR="009F6AF1" w:rsidRPr="00E15581">
        <w:rPr>
          <w:rFonts w:ascii="Arial" w:hAnsi="Arial" w:cs="Arial"/>
          <w:sz w:val="24"/>
          <w:szCs w:val="24"/>
          <w:lang w:val="en-US"/>
        </w:rPr>
        <w:t>s a key skill of physiothera</w:t>
      </w:r>
      <w:r w:rsidR="009C5EF2" w:rsidRPr="00E15581">
        <w:rPr>
          <w:rFonts w:ascii="Arial" w:hAnsi="Arial" w:cs="Arial"/>
          <w:sz w:val="24"/>
          <w:szCs w:val="24"/>
          <w:lang w:val="en-US"/>
        </w:rPr>
        <w:t>pists</w:t>
      </w:r>
      <w:r w:rsidR="00F65288" w:rsidRPr="00E15581">
        <w:rPr>
          <w:rFonts w:ascii="Arial" w:hAnsi="Arial" w:cs="Arial"/>
          <w:sz w:val="24"/>
          <w:szCs w:val="24"/>
          <w:lang w:val="en-US"/>
        </w:rPr>
        <w:t>:</w:t>
      </w:r>
    </w:p>
    <w:p w14:paraId="47A45D1F" w14:textId="50ED9928" w:rsidR="009F6AF1" w:rsidRPr="00E15581" w:rsidRDefault="009F6AF1" w:rsidP="009F6AF1">
      <w:pPr>
        <w:spacing w:line="480" w:lineRule="auto"/>
        <w:ind w:left="720"/>
        <w:rPr>
          <w:rFonts w:ascii="Arial" w:hAnsi="Arial" w:cs="Arial"/>
          <w:i/>
          <w:iCs/>
          <w:sz w:val="24"/>
          <w:szCs w:val="24"/>
          <w:lang w:val="en-US"/>
        </w:rPr>
      </w:pPr>
      <w:r w:rsidRPr="00E15581">
        <w:rPr>
          <w:rFonts w:ascii="Arial" w:hAnsi="Arial" w:cs="Arial"/>
          <w:i/>
          <w:iCs/>
          <w:sz w:val="24"/>
          <w:szCs w:val="24"/>
          <w:lang w:val="en-US"/>
        </w:rPr>
        <w:t>“I think [advice is] part of a huge drive towards increasing self-efficacy and self-management</w:t>
      </w:r>
      <w:r w:rsidR="00F71A1A" w:rsidRPr="00E15581">
        <w:rPr>
          <w:rFonts w:ascii="Arial" w:hAnsi="Arial" w:cs="Arial"/>
          <w:i/>
          <w:iCs/>
          <w:sz w:val="24"/>
          <w:szCs w:val="24"/>
          <w:lang w:val="en-US"/>
        </w:rPr>
        <w:t>”</w:t>
      </w:r>
      <w:r w:rsidRPr="00E15581">
        <w:rPr>
          <w:rFonts w:ascii="Arial" w:hAnsi="Arial" w:cs="Arial"/>
          <w:i/>
          <w:iCs/>
          <w:sz w:val="24"/>
          <w:szCs w:val="24"/>
          <w:lang w:val="en-US"/>
        </w:rPr>
        <w:t xml:space="preserve"> (</w:t>
      </w:r>
      <w:r w:rsidR="00101D62" w:rsidRPr="00E15581">
        <w:rPr>
          <w:rFonts w:ascii="Arial" w:hAnsi="Arial" w:cs="Arial"/>
          <w:i/>
          <w:iCs/>
          <w:sz w:val="24"/>
          <w:szCs w:val="24"/>
          <w:lang w:val="en-US"/>
        </w:rPr>
        <w:t>final-year</w:t>
      </w:r>
      <w:r w:rsidRPr="00E15581">
        <w:rPr>
          <w:rFonts w:ascii="Arial" w:hAnsi="Arial" w:cs="Arial"/>
          <w:i/>
          <w:iCs/>
          <w:sz w:val="24"/>
          <w:szCs w:val="24"/>
          <w:lang w:val="en-US"/>
        </w:rPr>
        <w:t xml:space="preserve"> FG3:P3)</w:t>
      </w:r>
    </w:p>
    <w:p w14:paraId="4815CC34" w14:textId="77777777" w:rsidR="009F6AF1" w:rsidRPr="00E15581" w:rsidRDefault="009F6AF1" w:rsidP="009F6AF1">
      <w:pPr>
        <w:spacing w:line="480" w:lineRule="auto"/>
        <w:ind w:left="720"/>
        <w:rPr>
          <w:rFonts w:ascii="Arial" w:hAnsi="Arial" w:cs="Arial"/>
          <w:i/>
          <w:iCs/>
          <w:sz w:val="24"/>
          <w:szCs w:val="24"/>
          <w:lang w:val="en-US"/>
        </w:rPr>
      </w:pPr>
    </w:p>
    <w:p w14:paraId="57D37060" w14:textId="51C7418D" w:rsidR="00D30DEB" w:rsidRPr="00E15581" w:rsidRDefault="009F6AF1" w:rsidP="00D30DEB">
      <w:pPr>
        <w:spacing w:line="480" w:lineRule="auto"/>
        <w:ind w:left="720"/>
        <w:rPr>
          <w:rFonts w:ascii="Arial" w:hAnsi="Arial" w:cs="Arial"/>
          <w:i/>
          <w:iCs/>
          <w:sz w:val="24"/>
          <w:szCs w:val="24"/>
          <w:lang w:val="en-US"/>
        </w:rPr>
      </w:pPr>
      <w:r w:rsidRPr="00E15581">
        <w:rPr>
          <w:rFonts w:ascii="Arial" w:hAnsi="Arial" w:cs="Arial"/>
          <w:i/>
          <w:iCs/>
          <w:sz w:val="24"/>
          <w:szCs w:val="24"/>
          <w:lang w:val="en-US"/>
        </w:rPr>
        <w:t>“I think [advice is] at the top to be honest because… [it] can change their whole life” (</w:t>
      </w:r>
      <w:r w:rsidR="00101D62" w:rsidRPr="00E15581">
        <w:rPr>
          <w:rFonts w:ascii="Arial" w:hAnsi="Arial" w:cs="Arial"/>
          <w:i/>
          <w:iCs/>
          <w:sz w:val="24"/>
          <w:szCs w:val="24"/>
          <w:lang w:val="en-US"/>
        </w:rPr>
        <w:t xml:space="preserve">final-year </w:t>
      </w:r>
      <w:r w:rsidRPr="00E15581">
        <w:rPr>
          <w:rFonts w:ascii="Arial" w:hAnsi="Arial" w:cs="Arial"/>
          <w:i/>
          <w:iCs/>
          <w:sz w:val="24"/>
          <w:szCs w:val="24"/>
          <w:lang w:val="en-US"/>
        </w:rPr>
        <w:t>FG1:P6)</w:t>
      </w:r>
    </w:p>
    <w:p w14:paraId="66FF7933" w14:textId="77777777" w:rsidR="00D30DEB" w:rsidRPr="00E15581" w:rsidRDefault="00D30DEB" w:rsidP="00DA514F">
      <w:pPr>
        <w:spacing w:line="480" w:lineRule="auto"/>
        <w:rPr>
          <w:rFonts w:ascii="Arial" w:hAnsi="Arial" w:cs="Arial"/>
          <w:i/>
          <w:iCs/>
          <w:sz w:val="24"/>
          <w:szCs w:val="24"/>
          <w:lang w:val="en-US"/>
        </w:rPr>
      </w:pPr>
    </w:p>
    <w:p w14:paraId="1416997F" w14:textId="77777777" w:rsidR="00945C8E" w:rsidRPr="00E15581" w:rsidRDefault="009C5EF2" w:rsidP="00802293">
      <w:pPr>
        <w:spacing w:line="480" w:lineRule="auto"/>
        <w:rPr>
          <w:rFonts w:ascii="Arial" w:hAnsi="Arial" w:cs="Arial"/>
          <w:i/>
          <w:iCs/>
          <w:sz w:val="24"/>
          <w:szCs w:val="24"/>
          <w:u w:val="single"/>
          <w:lang w:val="en-US"/>
        </w:rPr>
      </w:pPr>
      <w:r w:rsidRPr="00E15581">
        <w:rPr>
          <w:rFonts w:ascii="Arial" w:hAnsi="Arial" w:cs="Arial"/>
          <w:i/>
          <w:iCs/>
          <w:sz w:val="24"/>
          <w:szCs w:val="24"/>
          <w:u w:val="single"/>
          <w:lang w:val="en-US"/>
        </w:rPr>
        <w:t>Theme 6: Uptake of advice</w:t>
      </w:r>
    </w:p>
    <w:p w14:paraId="71BA083A" w14:textId="749999C6" w:rsidR="00E77769" w:rsidRPr="00E15581" w:rsidRDefault="00F71A1A" w:rsidP="00802293">
      <w:pPr>
        <w:spacing w:line="480" w:lineRule="auto"/>
        <w:rPr>
          <w:rFonts w:ascii="Arial" w:hAnsi="Arial" w:cs="Arial"/>
          <w:sz w:val="24"/>
          <w:szCs w:val="24"/>
          <w:lang w:val="en-US"/>
        </w:rPr>
      </w:pPr>
      <w:r w:rsidRPr="00E15581">
        <w:rPr>
          <w:rFonts w:ascii="Arial" w:hAnsi="Arial" w:cs="Arial"/>
          <w:sz w:val="24"/>
          <w:szCs w:val="24"/>
          <w:lang w:val="en-US"/>
        </w:rPr>
        <w:t>Despite students acknowledging t</w:t>
      </w:r>
      <w:r w:rsidR="00B3512D" w:rsidRPr="00E15581">
        <w:rPr>
          <w:rFonts w:ascii="Arial" w:hAnsi="Arial" w:cs="Arial"/>
          <w:sz w:val="24"/>
          <w:szCs w:val="24"/>
          <w:lang w:val="en-US"/>
        </w:rPr>
        <w:t xml:space="preserve">he importance of empowering </w:t>
      </w:r>
      <w:r w:rsidR="00A71934" w:rsidRPr="00E15581">
        <w:rPr>
          <w:rFonts w:ascii="Arial" w:hAnsi="Arial" w:cs="Arial"/>
          <w:sz w:val="24"/>
          <w:szCs w:val="24"/>
          <w:lang w:val="en-US"/>
        </w:rPr>
        <w:t>patients to self-manage</w:t>
      </w:r>
      <w:r w:rsidRPr="00E15581">
        <w:rPr>
          <w:rFonts w:ascii="Arial" w:hAnsi="Arial" w:cs="Arial"/>
          <w:sz w:val="24"/>
          <w:szCs w:val="24"/>
          <w:lang w:val="en-US"/>
        </w:rPr>
        <w:t xml:space="preserve">, </w:t>
      </w:r>
      <w:r w:rsidR="00A71934" w:rsidRPr="00E15581">
        <w:rPr>
          <w:rFonts w:ascii="Arial" w:hAnsi="Arial" w:cs="Arial"/>
          <w:sz w:val="24"/>
          <w:szCs w:val="24"/>
          <w:lang w:val="en-US"/>
        </w:rPr>
        <w:t xml:space="preserve">several barriers were identified </w:t>
      </w:r>
      <w:r w:rsidRPr="00E15581">
        <w:rPr>
          <w:rFonts w:ascii="Arial" w:hAnsi="Arial" w:cs="Arial"/>
          <w:sz w:val="24"/>
          <w:szCs w:val="24"/>
          <w:lang w:val="en-US"/>
        </w:rPr>
        <w:t xml:space="preserve">in </w:t>
      </w:r>
      <w:r w:rsidR="00C956A1" w:rsidRPr="00E15581">
        <w:rPr>
          <w:rFonts w:ascii="Arial" w:hAnsi="Arial" w:cs="Arial"/>
          <w:sz w:val="24"/>
          <w:szCs w:val="24"/>
          <w:lang w:val="en-US"/>
        </w:rPr>
        <w:t>the uptake of</w:t>
      </w:r>
      <w:r w:rsidRPr="00E15581">
        <w:rPr>
          <w:rFonts w:ascii="Arial" w:hAnsi="Arial" w:cs="Arial"/>
          <w:sz w:val="24"/>
          <w:szCs w:val="24"/>
          <w:lang w:val="en-US"/>
        </w:rPr>
        <w:t xml:space="preserve"> </w:t>
      </w:r>
      <w:r w:rsidR="00F65288" w:rsidRPr="00E15581">
        <w:rPr>
          <w:rFonts w:ascii="Arial" w:hAnsi="Arial" w:cs="Arial"/>
          <w:sz w:val="24"/>
          <w:szCs w:val="24"/>
          <w:lang w:val="en-US"/>
        </w:rPr>
        <w:t xml:space="preserve">advice </w:t>
      </w:r>
      <w:r w:rsidR="00805FAB" w:rsidRPr="00E15581">
        <w:rPr>
          <w:rFonts w:ascii="Arial" w:hAnsi="Arial" w:cs="Arial"/>
          <w:sz w:val="24"/>
          <w:szCs w:val="24"/>
          <w:lang w:val="en-US"/>
        </w:rPr>
        <w:t xml:space="preserve">offered </w:t>
      </w:r>
      <w:proofErr w:type="gramStart"/>
      <w:r w:rsidRPr="00E15581">
        <w:rPr>
          <w:rFonts w:ascii="Arial" w:hAnsi="Arial" w:cs="Arial"/>
          <w:sz w:val="24"/>
          <w:szCs w:val="24"/>
          <w:lang w:val="en-US"/>
        </w:rPr>
        <w:t>including:</w:t>
      </w:r>
      <w:proofErr w:type="gramEnd"/>
      <w:r w:rsidR="00A71934" w:rsidRPr="00E15581">
        <w:rPr>
          <w:rFonts w:ascii="Arial" w:hAnsi="Arial" w:cs="Arial"/>
          <w:sz w:val="24"/>
          <w:szCs w:val="24"/>
          <w:lang w:val="en-US"/>
        </w:rPr>
        <w:t xml:space="preserve"> extrinsic factors </w:t>
      </w:r>
      <w:r w:rsidRPr="00E15581">
        <w:rPr>
          <w:rFonts w:ascii="Arial" w:hAnsi="Arial" w:cs="Arial"/>
          <w:sz w:val="24"/>
          <w:szCs w:val="24"/>
          <w:lang w:val="en-US"/>
        </w:rPr>
        <w:t>(</w:t>
      </w:r>
      <w:r w:rsidR="00A71934" w:rsidRPr="00E15581">
        <w:rPr>
          <w:rFonts w:ascii="Arial" w:hAnsi="Arial" w:cs="Arial"/>
          <w:sz w:val="24"/>
          <w:szCs w:val="24"/>
          <w:lang w:val="en-US"/>
        </w:rPr>
        <w:t>such as</w:t>
      </w:r>
      <w:r w:rsidR="00C82F94" w:rsidRPr="00E15581">
        <w:rPr>
          <w:rFonts w:ascii="Arial" w:hAnsi="Arial" w:cs="Arial"/>
          <w:sz w:val="24"/>
          <w:szCs w:val="24"/>
          <w:lang w:val="en-US"/>
        </w:rPr>
        <w:t xml:space="preserve"> a lack of patient engagement,</w:t>
      </w:r>
      <w:r w:rsidR="00A71934" w:rsidRPr="00E15581">
        <w:rPr>
          <w:rFonts w:ascii="Arial" w:hAnsi="Arial" w:cs="Arial"/>
          <w:sz w:val="24"/>
          <w:szCs w:val="24"/>
          <w:lang w:val="en-US"/>
        </w:rPr>
        <w:t xml:space="preserve"> language differences</w:t>
      </w:r>
      <w:r w:rsidRPr="00E15581">
        <w:rPr>
          <w:rFonts w:ascii="Arial" w:hAnsi="Arial" w:cs="Arial"/>
          <w:sz w:val="24"/>
          <w:szCs w:val="24"/>
          <w:lang w:val="en-US"/>
        </w:rPr>
        <w:t>,</w:t>
      </w:r>
      <w:r w:rsidR="00A71934" w:rsidRPr="00E15581">
        <w:rPr>
          <w:rFonts w:ascii="Arial" w:hAnsi="Arial" w:cs="Arial"/>
          <w:sz w:val="24"/>
          <w:szCs w:val="24"/>
          <w:lang w:val="en-US"/>
        </w:rPr>
        <w:t xml:space="preserve"> and patient</w:t>
      </w:r>
      <w:r w:rsidR="00F65288" w:rsidRPr="00E15581">
        <w:rPr>
          <w:rFonts w:ascii="Arial" w:hAnsi="Arial" w:cs="Arial"/>
          <w:sz w:val="24"/>
          <w:szCs w:val="24"/>
          <w:lang w:val="en-US"/>
        </w:rPr>
        <w:t>s</w:t>
      </w:r>
      <w:r w:rsidR="005535D2" w:rsidRPr="00E15581">
        <w:rPr>
          <w:rFonts w:ascii="Arial" w:hAnsi="Arial" w:cs="Arial"/>
          <w:sz w:val="24"/>
          <w:szCs w:val="24"/>
          <w:lang w:val="en-US"/>
        </w:rPr>
        <w:t xml:space="preserve"> not feeling empowered</w:t>
      </w:r>
      <w:r w:rsidR="00F8122C" w:rsidRPr="00E15581">
        <w:rPr>
          <w:rFonts w:ascii="Arial" w:hAnsi="Arial" w:cs="Arial"/>
          <w:sz w:val="24"/>
          <w:szCs w:val="24"/>
          <w:lang w:val="en-US"/>
        </w:rPr>
        <w:t xml:space="preserve"> to</w:t>
      </w:r>
      <w:r w:rsidR="00E77769" w:rsidRPr="00E15581">
        <w:rPr>
          <w:rFonts w:ascii="Arial" w:hAnsi="Arial" w:cs="Arial"/>
          <w:sz w:val="24"/>
          <w:szCs w:val="24"/>
          <w:lang w:val="en-US"/>
        </w:rPr>
        <w:t xml:space="preserve"> say they do</w:t>
      </w:r>
      <w:r w:rsidR="00F65288" w:rsidRPr="00E15581">
        <w:rPr>
          <w:rFonts w:ascii="Arial" w:hAnsi="Arial" w:cs="Arial"/>
          <w:sz w:val="24"/>
          <w:szCs w:val="24"/>
          <w:lang w:val="en-US"/>
        </w:rPr>
        <w:t xml:space="preserve"> </w:t>
      </w:r>
      <w:r w:rsidR="00E77769" w:rsidRPr="00E15581">
        <w:rPr>
          <w:rFonts w:ascii="Arial" w:hAnsi="Arial" w:cs="Arial"/>
          <w:sz w:val="24"/>
          <w:szCs w:val="24"/>
          <w:lang w:val="en-US"/>
        </w:rPr>
        <w:t>n</w:t>
      </w:r>
      <w:r w:rsidR="00F65288" w:rsidRPr="00E15581">
        <w:rPr>
          <w:rFonts w:ascii="Arial" w:hAnsi="Arial" w:cs="Arial"/>
          <w:sz w:val="24"/>
          <w:szCs w:val="24"/>
          <w:lang w:val="en-US"/>
        </w:rPr>
        <w:t>o</w:t>
      </w:r>
      <w:r w:rsidR="00E77769" w:rsidRPr="00E15581">
        <w:rPr>
          <w:rFonts w:ascii="Arial" w:hAnsi="Arial" w:cs="Arial"/>
          <w:sz w:val="24"/>
          <w:szCs w:val="24"/>
          <w:lang w:val="en-US"/>
        </w:rPr>
        <w:t>t understand</w:t>
      </w:r>
      <w:r w:rsidRPr="00E15581">
        <w:rPr>
          <w:rFonts w:ascii="Arial" w:hAnsi="Arial" w:cs="Arial"/>
          <w:sz w:val="24"/>
          <w:szCs w:val="24"/>
          <w:lang w:val="en-US"/>
        </w:rPr>
        <w:t>):</w:t>
      </w:r>
    </w:p>
    <w:p w14:paraId="6A90502B" w14:textId="073349B2" w:rsidR="00E77769" w:rsidRPr="00E15581" w:rsidRDefault="00E77769" w:rsidP="00E472E7">
      <w:pPr>
        <w:spacing w:line="480" w:lineRule="auto"/>
        <w:ind w:left="720"/>
        <w:rPr>
          <w:rFonts w:ascii="Arial" w:hAnsi="Arial" w:cs="Arial"/>
          <w:i/>
          <w:iCs/>
          <w:sz w:val="24"/>
          <w:szCs w:val="24"/>
          <w:lang w:val="en-US"/>
        </w:rPr>
      </w:pPr>
      <w:r w:rsidRPr="00E15581">
        <w:rPr>
          <w:rFonts w:ascii="Arial" w:hAnsi="Arial" w:cs="Arial"/>
          <w:i/>
          <w:iCs/>
          <w:sz w:val="24"/>
          <w:szCs w:val="24"/>
          <w:lang w:val="en-US"/>
        </w:rPr>
        <w:t>“... if someone says to you do you understand some people just say yes … it’s just easier than just saying I don’t understand.” (</w:t>
      </w:r>
      <w:r w:rsidR="007257AE" w:rsidRPr="00E15581">
        <w:rPr>
          <w:rFonts w:ascii="Arial" w:hAnsi="Arial" w:cs="Arial"/>
          <w:i/>
          <w:iCs/>
          <w:sz w:val="24"/>
          <w:szCs w:val="24"/>
          <w:lang w:val="en-US"/>
        </w:rPr>
        <w:t>mid-training</w:t>
      </w:r>
      <w:r w:rsidRPr="00E15581">
        <w:rPr>
          <w:rFonts w:ascii="Arial" w:hAnsi="Arial" w:cs="Arial"/>
          <w:i/>
          <w:iCs/>
          <w:sz w:val="24"/>
          <w:szCs w:val="24"/>
          <w:lang w:val="en-US"/>
        </w:rPr>
        <w:t xml:space="preserve"> F1: P5)</w:t>
      </w:r>
    </w:p>
    <w:p w14:paraId="559EE98F" w14:textId="77777777" w:rsidR="00F53F77" w:rsidRPr="00E15581" w:rsidRDefault="00F53F77" w:rsidP="00E472E7">
      <w:pPr>
        <w:spacing w:line="480" w:lineRule="auto"/>
        <w:ind w:left="720"/>
        <w:rPr>
          <w:rFonts w:ascii="Arial" w:hAnsi="Arial" w:cs="Arial"/>
          <w:i/>
          <w:iCs/>
          <w:sz w:val="24"/>
          <w:szCs w:val="24"/>
          <w:lang w:val="en-US"/>
        </w:rPr>
      </w:pPr>
    </w:p>
    <w:p w14:paraId="7A171362" w14:textId="5F922B04" w:rsidR="00947A54" w:rsidRPr="00E15581" w:rsidRDefault="00E77769" w:rsidP="00802293">
      <w:pPr>
        <w:spacing w:line="480" w:lineRule="auto"/>
        <w:rPr>
          <w:rFonts w:ascii="Arial" w:hAnsi="Arial" w:cs="Arial"/>
          <w:sz w:val="24"/>
          <w:szCs w:val="24"/>
          <w:lang w:val="en-US"/>
        </w:rPr>
      </w:pPr>
      <w:r w:rsidRPr="00E15581">
        <w:rPr>
          <w:rFonts w:ascii="Arial" w:hAnsi="Arial" w:cs="Arial"/>
          <w:sz w:val="24"/>
          <w:szCs w:val="24"/>
          <w:lang w:val="en-US"/>
        </w:rPr>
        <w:t>I</w:t>
      </w:r>
      <w:r w:rsidR="00F8122C" w:rsidRPr="00E15581">
        <w:rPr>
          <w:rFonts w:ascii="Arial" w:hAnsi="Arial" w:cs="Arial"/>
          <w:sz w:val="24"/>
          <w:szCs w:val="24"/>
          <w:lang w:val="en-US"/>
        </w:rPr>
        <w:t xml:space="preserve">n </w:t>
      </w:r>
      <w:r w:rsidR="00C82F94" w:rsidRPr="00E15581">
        <w:rPr>
          <w:rFonts w:ascii="Arial" w:hAnsi="Arial" w:cs="Arial"/>
          <w:sz w:val="24"/>
          <w:szCs w:val="24"/>
          <w:lang w:val="en-US"/>
        </w:rPr>
        <w:t>contrast</w:t>
      </w:r>
      <w:r w:rsidRPr="00E15581">
        <w:rPr>
          <w:rFonts w:ascii="Arial" w:hAnsi="Arial" w:cs="Arial"/>
          <w:sz w:val="24"/>
          <w:szCs w:val="24"/>
          <w:lang w:val="en-US"/>
        </w:rPr>
        <w:t>, students identified intrinsic</w:t>
      </w:r>
      <w:r w:rsidR="00F8122C" w:rsidRPr="00E15581">
        <w:rPr>
          <w:rFonts w:ascii="Arial" w:hAnsi="Arial" w:cs="Arial"/>
          <w:sz w:val="24"/>
          <w:szCs w:val="24"/>
          <w:lang w:val="en-US"/>
        </w:rPr>
        <w:t xml:space="preserve"> challenges such as </w:t>
      </w:r>
      <w:r w:rsidR="00F71A1A" w:rsidRPr="00E15581">
        <w:rPr>
          <w:rFonts w:ascii="Arial" w:hAnsi="Arial" w:cs="Arial"/>
          <w:sz w:val="24"/>
          <w:szCs w:val="24"/>
          <w:lang w:val="en-US"/>
        </w:rPr>
        <w:t xml:space="preserve">their </w:t>
      </w:r>
      <w:r w:rsidR="00C82F94" w:rsidRPr="00E15581">
        <w:rPr>
          <w:rFonts w:ascii="Arial" w:hAnsi="Arial" w:cs="Arial"/>
          <w:sz w:val="24"/>
          <w:szCs w:val="24"/>
          <w:lang w:val="en-US"/>
        </w:rPr>
        <w:t xml:space="preserve">difficulties </w:t>
      </w:r>
      <w:r w:rsidRPr="00E15581">
        <w:rPr>
          <w:rFonts w:ascii="Arial" w:hAnsi="Arial" w:cs="Arial"/>
          <w:sz w:val="24"/>
          <w:szCs w:val="24"/>
          <w:lang w:val="en-US"/>
        </w:rPr>
        <w:t>discussi</w:t>
      </w:r>
      <w:r w:rsidR="00947A54" w:rsidRPr="00E15581">
        <w:rPr>
          <w:rFonts w:ascii="Arial" w:hAnsi="Arial" w:cs="Arial"/>
          <w:sz w:val="24"/>
          <w:szCs w:val="24"/>
          <w:lang w:val="en-US"/>
        </w:rPr>
        <w:t>ng</w:t>
      </w:r>
      <w:r w:rsidRPr="00E15581">
        <w:rPr>
          <w:rFonts w:ascii="Arial" w:hAnsi="Arial" w:cs="Arial"/>
          <w:sz w:val="24"/>
          <w:szCs w:val="24"/>
          <w:lang w:val="en-US"/>
        </w:rPr>
        <w:t xml:space="preserve"> sensitive issues </w:t>
      </w:r>
      <w:r w:rsidR="00947A54" w:rsidRPr="00E15581">
        <w:rPr>
          <w:rFonts w:ascii="Arial" w:hAnsi="Arial" w:cs="Arial"/>
          <w:sz w:val="24"/>
          <w:szCs w:val="24"/>
          <w:lang w:val="en-US"/>
        </w:rPr>
        <w:t xml:space="preserve">with patients </w:t>
      </w:r>
      <w:r w:rsidRPr="00E15581">
        <w:rPr>
          <w:rFonts w:ascii="Arial" w:hAnsi="Arial" w:cs="Arial"/>
          <w:sz w:val="24"/>
          <w:szCs w:val="24"/>
          <w:lang w:val="en-US"/>
        </w:rPr>
        <w:t xml:space="preserve">and </w:t>
      </w:r>
      <w:r w:rsidR="00F8122C" w:rsidRPr="00E15581">
        <w:rPr>
          <w:rFonts w:ascii="Arial" w:hAnsi="Arial" w:cs="Arial"/>
          <w:sz w:val="24"/>
          <w:szCs w:val="24"/>
          <w:lang w:val="en-US"/>
        </w:rPr>
        <w:t>feeling</w:t>
      </w:r>
      <w:r w:rsidRPr="00E15581">
        <w:rPr>
          <w:rFonts w:ascii="Arial" w:hAnsi="Arial" w:cs="Arial"/>
          <w:sz w:val="24"/>
          <w:szCs w:val="24"/>
          <w:lang w:val="en-US"/>
        </w:rPr>
        <w:t xml:space="preserve"> unqualified</w:t>
      </w:r>
      <w:r w:rsidR="00947A54" w:rsidRPr="00E15581">
        <w:rPr>
          <w:rFonts w:ascii="Arial" w:hAnsi="Arial" w:cs="Arial"/>
          <w:sz w:val="24"/>
          <w:szCs w:val="24"/>
          <w:lang w:val="en-US"/>
        </w:rPr>
        <w:t xml:space="preserve"> to advise</w:t>
      </w:r>
      <w:r w:rsidR="00716BB7" w:rsidRPr="00E15581">
        <w:rPr>
          <w:rFonts w:ascii="Arial" w:hAnsi="Arial" w:cs="Arial"/>
          <w:sz w:val="24"/>
          <w:szCs w:val="24"/>
          <w:lang w:val="en-US"/>
        </w:rPr>
        <w:t>,</w:t>
      </w:r>
      <w:r w:rsidR="00947A54" w:rsidRPr="00E15581">
        <w:rPr>
          <w:rFonts w:ascii="Arial" w:hAnsi="Arial" w:cs="Arial"/>
          <w:sz w:val="24"/>
          <w:szCs w:val="24"/>
          <w:lang w:val="en-US"/>
        </w:rPr>
        <w:t xml:space="preserve"> </w:t>
      </w:r>
      <w:r w:rsidR="00C82F94" w:rsidRPr="00E15581">
        <w:rPr>
          <w:rFonts w:ascii="Arial" w:hAnsi="Arial" w:cs="Arial"/>
          <w:sz w:val="24"/>
          <w:szCs w:val="24"/>
          <w:lang w:val="en-US"/>
        </w:rPr>
        <w:t>based on their own</w:t>
      </w:r>
      <w:r w:rsidR="00947A54" w:rsidRPr="00E15581">
        <w:rPr>
          <w:rFonts w:ascii="Arial" w:hAnsi="Arial" w:cs="Arial"/>
          <w:sz w:val="24"/>
          <w:szCs w:val="24"/>
          <w:lang w:val="en-US"/>
        </w:rPr>
        <w:t xml:space="preserve"> </w:t>
      </w:r>
      <w:r w:rsidR="00947A54" w:rsidRPr="00E15581">
        <w:rPr>
          <w:rFonts w:ascii="Arial" w:hAnsi="Arial" w:cs="Arial"/>
          <w:sz w:val="24"/>
          <w:szCs w:val="24"/>
          <w:lang w:val="en-US"/>
        </w:rPr>
        <w:lastRenderedPageBreak/>
        <w:t xml:space="preserve">life </w:t>
      </w:r>
      <w:r w:rsidR="00C82F94" w:rsidRPr="00E15581">
        <w:rPr>
          <w:rFonts w:ascii="Arial" w:hAnsi="Arial" w:cs="Arial"/>
          <w:sz w:val="24"/>
          <w:szCs w:val="24"/>
          <w:lang w:val="en-US"/>
        </w:rPr>
        <w:t>experience</w:t>
      </w:r>
      <w:r w:rsidR="00947A54" w:rsidRPr="00E15581">
        <w:rPr>
          <w:rFonts w:ascii="Arial" w:hAnsi="Arial" w:cs="Arial"/>
          <w:sz w:val="24"/>
          <w:szCs w:val="24"/>
          <w:lang w:val="en-US"/>
        </w:rPr>
        <w:t xml:space="preserve">. </w:t>
      </w:r>
      <w:r w:rsidR="00C82F94" w:rsidRPr="00E15581">
        <w:rPr>
          <w:rFonts w:ascii="Arial" w:hAnsi="Arial" w:cs="Arial"/>
          <w:sz w:val="24"/>
          <w:szCs w:val="24"/>
          <w:lang w:val="en-US"/>
        </w:rPr>
        <w:t xml:space="preserve">Difficult topics included death, cultural differences and public health advice. </w:t>
      </w:r>
      <w:r w:rsidR="00947A54" w:rsidRPr="00E15581">
        <w:rPr>
          <w:rFonts w:ascii="Arial" w:hAnsi="Arial" w:cs="Arial"/>
          <w:sz w:val="24"/>
          <w:szCs w:val="24"/>
          <w:lang w:val="en-US"/>
        </w:rPr>
        <w:t xml:space="preserve">Students </w:t>
      </w:r>
      <w:r w:rsidR="007C1641" w:rsidRPr="00E15581">
        <w:rPr>
          <w:rFonts w:ascii="Arial" w:hAnsi="Arial" w:cs="Arial"/>
          <w:sz w:val="24"/>
          <w:szCs w:val="24"/>
          <w:lang w:val="en-US"/>
        </w:rPr>
        <w:t>recognized</w:t>
      </w:r>
      <w:r w:rsidR="00947A54" w:rsidRPr="00E15581">
        <w:rPr>
          <w:rFonts w:ascii="Arial" w:hAnsi="Arial" w:cs="Arial"/>
          <w:sz w:val="24"/>
          <w:szCs w:val="24"/>
          <w:lang w:val="en-US"/>
        </w:rPr>
        <w:t xml:space="preserve"> they may struggle to </w:t>
      </w:r>
      <w:r w:rsidR="0080660F" w:rsidRPr="00E15581">
        <w:rPr>
          <w:rFonts w:ascii="Arial" w:hAnsi="Arial" w:cs="Arial"/>
          <w:sz w:val="24"/>
          <w:szCs w:val="24"/>
          <w:lang w:val="en-US"/>
        </w:rPr>
        <w:t>empathize</w:t>
      </w:r>
      <w:r w:rsidR="00947A54" w:rsidRPr="00E15581">
        <w:rPr>
          <w:rFonts w:ascii="Arial" w:hAnsi="Arial" w:cs="Arial"/>
          <w:sz w:val="24"/>
          <w:szCs w:val="24"/>
          <w:lang w:val="en-US"/>
        </w:rPr>
        <w:t xml:space="preserve"> </w:t>
      </w:r>
      <w:r w:rsidR="00F65288" w:rsidRPr="00E15581">
        <w:rPr>
          <w:rFonts w:ascii="Arial" w:hAnsi="Arial" w:cs="Arial"/>
          <w:sz w:val="24"/>
          <w:szCs w:val="24"/>
          <w:lang w:val="en-US"/>
        </w:rPr>
        <w:t>with a patient and</w:t>
      </w:r>
      <w:r w:rsidR="00DA2800" w:rsidRPr="00E15581">
        <w:rPr>
          <w:rFonts w:ascii="Arial" w:hAnsi="Arial" w:cs="Arial"/>
          <w:sz w:val="24"/>
          <w:szCs w:val="24"/>
          <w:lang w:val="en-US"/>
        </w:rPr>
        <w:t xml:space="preserve"> offer</w:t>
      </w:r>
      <w:r w:rsidR="00947A54" w:rsidRPr="00E15581">
        <w:rPr>
          <w:rFonts w:ascii="Arial" w:hAnsi="Arial" w:cs="Arial"/>
          <w:sz w:val="24"/>
          <w:szCs w:val="24"/>
          <w:lang w:val="en-US"/>
        </w:rPr>
        <w:t xml:space="preserve"> some health advice</w:t>
      </w:r>
      <w:r w:rsidR="00F65288" w:rsidRPr="00E15581">
        <w:rPr>
          <w:rFonts w:ascii="Arial" w:hAnsi="Arial" w:cs="Arial"/>
          <w:sz w:val="24"/>
          <w:szCs w:val="24"/>
          <w:lang w:val="en-US"/>
        </w:rPr>
        <w:t xml:space="preserve">, due to differences in </w:t>
      </w:r>
      <w:r w:rsidR="00947A54" w:rsidRPr="00E15581">
        <w:rPr>
          <w:rFonts w:ascii="Arial" w:hAnsi="Arial" w:cs="Arial"/>
          <w:sz w:val="24"/>
          <w:szCs w:val="24"/>
          <w:lang w:val="en-US"/>
        </w:rPr>
        <w:t xml:space="preserve">life experiences </w:t>
      </w:r>
      <w:r w:rsidR="00DA2800" w:rsidRPr="00E15581">
        <w:rPr>
          <w:rFonts w:ascii="Arial" w:hAnsi="Arial" w:cs="Arial"/>
          <w:sz w:val="24"/>
          <w:szCs w:val="24"/>
          <w:lang w:val="en-US"/>
        </w:rPr>
        <w:t xml:space="preserve">and </w:t>
      </w:r>
      <w:r w:rsidR="00F65288" w:rsidRPr="00E15581">
        <w:rPr>
          <w:rFonts w:ascii="Arial" w:hAnsi="Arial" w:cs="Arial"/>
          <w:sz w:val="24"/>
          <w:szCs w:val="24"/>
          <w:lang w:val="en-US"/>
        </w:rPr>
        <w:t xml:space="preserve">some considered their </w:t>
      </w:r>
      <w:r w:rsidR="00947A54" w:rsidRPr="00E15581">
        <w:rPr>
          <w:rFonts w:ascii="Arial" w:hAnsi="Arial" w:cs="Arial"/>
          <w:sz w:val="24"/>
          <w:szCs w:val="24"/>
          <w:lang w:val="en-US"/>
        </w:rPr>
        <w:t xml:space="preserve">young age </w:t>
      </w:r>
      <w:r w:rsidR="00F65288" w:rsidRPr="00E15581">
        <w:rPr>
          <w:rFonts w:ascii="Arial" w:hAnsi="Arial" w:cs="Arial"/>
          <w:sz w:val="24"/>
          <w:szCs w:val="24"/>
          <w:lang w:val="en-US"/>
        </w:rPr>
        <w:t xml:space="preserve">to be </w:t>
      </w:r>
      <w:r w:rsidR="00C82F94" w:rsidRPr="00E15581">
        <w:rPr>
          <w:rFonts w:ascii="Arial" w:hAnsi="Arial" w:cs="Arial"/>
          <w:sz w:val="24"/>
          <w:szCs w:val="24"/>
          <w:lang w:val="en-US"/>
        </w:rPr>
        <w:t xml:space="preserve">a </w:t>
      </w:r>
      <w:r w:rsidR="00F65288" w:rsidRPr="00E15581">
        <w:rPr>
          <w:rFonts w:ascii="Arial" w:hAnsi="Arial" w:cs="Arial"/>
          <w:sz w:val="24"/>
          <w:szCs w:val="24"/>
          <w:lang w:val="en-US"/>
        </w:rPr>
        <w:t>barrier to patients taking on board their advice</w:t>
      </w:r>
      <w:r w:rsidR="00C82F94" w:rsidRPr="00E15581">
        <w:rPr>
          <w:rFonts w:ascii="Arial" w:hAnsi="Arial" w:cs="Arial"/>
          <w:sz w:val="24"/>
          <w:szCs w:val="24"/>
          <w:lang w:val="en-US"/>
        </w:rPr>
        <w:t>.</w:t>
      </w:r>
    </w:p>
    <w:p w14:paraId="1F2BB31C" w14:textId="7C09B857" w:rsidR="00947A54" w:rsidRPr="00E15581" w:rsidRDefault="00947A54" w:rsidP="00E271D2">
      <w:pPr>
        <w:spacing w:line="480" w:lineRule="auto"/>
        <w:ind w:left="720"/>
        <w:rPr>
          <w:rFonts w:ascii="Arial" w:hAnsi="Arial" w:cs="Arial"/>
          <w:i/>
          <w:iCs/>
          <w:sz w:val="24"/>
          <w:szCs w:val="24"/>
          <w:lang w:val="en-US"/>
        </w:rPr>
      </w:pPr>
      <w:r w:rsidRPr="00E15581">
        <w:rPr>
          <w:rFonts w:ascii="Arial" w:hAnsi="Arial" w:cs="Arial"/>
          <w:i/>
          <w:iCs/>
          <w:sz w:val="24"/>
          <w:szCs w:val="24"/>
          <w:lang w:val="en-US"/>
        </w:rPr>
        <w:t xml:space="preserve">“I had to give advice to someone about giving up smoking, which I found </w:t>
      </w:r>
      <w:proofErr w:type="gramStart"/>
      <w:r w:rsidRPr="00E15581">
        <w:rPr>
          <w:rFonts w:ascii="Arial" w:hAnsi="Arial" w:cs="Arial"/>
          <w:i/>
          <w:iCs/>
          <w:sz w:val="24"/>
          <w:szCs w:val="24"/>
          <w:lang w:val="en-US"/>
        </w:rPr>
        <w:t>really difficult</w:t>
      </w:r>
      <w:proofErr w:type="gramEnd"/>
      <w:r w:rsidRPr="00E15581">
        <w:rPr>
          <w:rFonts w:ascii="Arial" w:hAnsi="Arial" w:cs="Arial"/>
          <w:i/>
          <w:iCs/>
          <w:sz w:val="24"/>
          <w:szCs w:val="24"/>
          <w:lang w:val="en-US"/>
        </w:rPr>
        <w:t xml:space="preserve"> having never smoked. I couldn’t, I can’t relate how difficult it is to stop smoking” (</w:t>
      </w:r>
      <w:r w:rsidR="007257AE" w:rsidRPr="00E15581">
        <w:rPr>
          <w:rFonts w:ascii="Arial" w:hAnsi="Arial" w:cs="Arial"/>
          <w:i/>
          <w:iCs/>
          <w:sz w:val="24"/>
          <w:szCs w:val="24"/>
          <w:lang w:val="en-US"/>
        </w:rPr>
        <w:t>final-year</w:t>
      </w:r>
      <w:r w:rsidRPr="00E15581">
        <w:rPr>
          <w:rFonts w:ascii="Arial" w:hAnsi="Arial" w:cs="Arial"/>
          <w:i/>
          <w:iCs/>
          <w:sz w:val="24"/>
          <w:szCs w:val="24"/>
          <w:lang w:val="en-US"/>
        </w:rPr>
        <w:t xml:space="preserve"> FG1:P4)</w:t>
      </w:r>
    </w:p>
    <w:p w14:paraId="2765D250" w14:textId="77777777" w:rsidR="00C82F94" w:rsidRPr="00E15581" w:rsidRDefault="00C82F94" w:rsidP="00947A54">
      <w:pPr>
        <w:spacing w:line="480" w:lineRule="auto"/>
        <w:ind w:left="1440"/>
        <w:rPr>
          <w:rFonts w:ascii="Arial" w:hAnsi="Arial" w:cs="Arial"/>
          <w:i/>
          <w:iCs/>
          <w:sz w:val="24"/>
          <w:szCs w:val="24"/>
          <w:lang w:val="en-US"/>
        </w:rPr>
      </w:pPr>
    </w:p>
    <w:p w14:paraId="28A87539" w14:textId="77777777" w:rsidR="001809AC" w:rsidRPr="00E15581" w:rsidRDefault="00947A54" w:rsidP="00E271D2">
      <w:pPr>
        <w:spacing w:line="480" w:lineRule="auto"/>
        <w:ind w:left="720"/>
        <w:rPr>
          <w:rFonts w:ascii="Arial" w:hAnsi="Arial" w:cs="Arial"/>
          <w:i/>
          <w:iCs/>
          <w:sz w:val="24"/>
          <w:szCs w:val="24"/>
          <w:lang w:val="en-US"/>
        </w:rPr>
      </w:pPr>
      <w:r w:rsidRPr="00E15581">
        <w:rPr>
          <w:rFonts w:ascii="Arial" w:hAnsi="Arial" w:cs="Arial"/>
          <w:i/>
          <w:iCs/>
          <w:sz w:val="24"/>
          <w:szCs w:val="24"/>
          <w:lang w:val="en-US"/>
        </w:rPr>
        <w:t>“We’ve not been mums…I can’t even begin to understand that because I don’t have a child” (</w:t>
      </w:r>
      <w:r w:rsidR="007257AE" w:rsidRPr="00E15581">
        <w:rPr>
          <w:rFonts w:ascii="Arial" w:hAnsi="Arial" w:cs="Arial"/>
          <w:i/>
          <w:iCs/>
          <w:sz w:val="24"/>
          <w:szCs w:val="24"/>
          <w:lang w:val="en-US"/>
        </w:rPr>
        <w:t>final-year</w:t>
      </w:r>
      <w:r w:rsidRPr="00E15581">
        <w:rPr>
          <w:rFonts w:ascii="Arial" w:hAnsi="Arial" w:cs="Arial"/>
          <w:i/>
          <w:iCs/>
          <w:sz w:val="24"/>
          <w:szCs w:val="24"/>
          <w:lang w:val="en-US"/>
        </w:rPr>
        <w:t xml:space="preserve"> FG2:P2)</w:t>
      </w:r>
    </w:p>
    <w:p w14:paraId="28F5C8E7" w14:textId="77777777" w:rsidR="000D1BC1" w:rsidRPr="00E15581" w:rsidRDefault="000D1BC1" w:rsidP="00E271D2">
      <w:pPr>
        <w:spacing w:line="480" w:lineRule="auto"/>
        <w:ind w:left="720"/>
        <w:rPr>
          <w:rFonts w:ascii="Arial" w:hAnsi="Arial" w:cs="Arial"/>
          <w:sz w:val="24"/>
          <w:szCs w:val="24"/>
          <w:lang w:val="en-US"/>
        </w:rPr>
      </w:pPr>
    </w:p>
    <w:p w14:paraId="39D7ECCD" w14:textId="6B0B3CC1" w:rsidR="009C62ED" w:rsidRPr="00E15581" w:rsidRDefault="00A571DB" w:rsidP="002A5707">
      <w:pPr>
        <w:spacing w:line="480" w:lineRule="auto"/>
        <w:rPr>
          <w:rFonts w:ascii="Arial" w:hAnsi="Arial" w:cs="Arial"/>
          <w:sz w:val="24"/>
          <w:szCs w:val="24"/>
          <w:lang w:val="en-US"/>
        </w:rPr>
      </w:pPr>
      <w:r w:rsidRPr="00E15581">
        <w:rPr>
          <w:rFonts w:ascii="Arial" w:hAnsi="Arial" w:cs="Arial"/>
          <w:sz w:val="24"/>
          <w:szCs w:val="24"/>
          <w:lang w:val="en-US"/>
        </w:rPr>
        <w:t>A c</w:t>
      </w:r>
      <w:r w:rsidR="001809AC" w:rsidRPr="00E15581">
        <w:rPr>
          <w:rFonts w:ascii="Arial" w:hAnsi="Arial" w:cs="Arial"/>
          <w:sz w:val="24"/>
          <w:szCs w:val="24"/>
          <w:lang w:val="en-US"/>
        </w:rPr>
        <w:t>onfiden</w:t>
      </w:r>
      <w:r w:rsidR="000D1BC1" w:rsidRPr="00E15581">
        <w:rPr>
          <w:rFonts w:ascii="Arial" w:hAnsi="Arial" w:cs="Arial"/>
          <w:sz w:val="24"/>
          <w:szCs w:val="24"/>
          <w:lang w:val="en-US"/>
        </w:rPr>
        <w:t>t delivery of offering advice</w:t>
      </w:r>
      <w:r w:rsidR="009C5215" w:rsidRPr="00E15581">
        <w:rPr>
          <w:rFonts w:ascii="Arial" w:hAnsi="Arial" w:cs="Arial"/>
          <w:sz w:val="24"/>
          <w:szCs w:val="24"/>
          <w:lang w:val="en-US"/>
        </w:rPr>
        <w:t xml:space="preserve"> </w:t>
      </w:r>
      <w:r w:rsidR="00D808D6" w:rsidRPr="00E15581">
        <w:rPr>
          <w:rFonts w:ascii="Arial" w:hAnsi="Arial" w:cs="Arial"/>
          <w:sz w:val="24"/>
          <w:szCs w:val="24"/>
          <w:lang w:val="en-US"/>
        </w:rPr>
        <w:t xml:space="preserve">to </w:t>
      </w:r>
      <w:r w:rsidR="0000649E" w:rsidRPr="00E15581">
        <w:rPr>
          <w:rFonts w:ascii="Arial" w:hAnsi="Arial" w:cs="Arial"/>
          <w:sz w:val="24"/>
          <w:szCs w:val="24"/>
          <w:lang w:val="en-US"/>
        </w:rPr>
        <w:t xml:space="preserve">promote understanding and </w:t>
      </w:r>
      <w:r w:rsidR="00D808D6" w:rsidRPr="00E15581">
        <w:rPr>
          <w:rFonts w:ascii="Arial" w:hAnsi="Arial" w:cs="Arial"/>
          <w:sz w:val="24"/>
          <w:szCs w:val="24"/>
          <w:lang w:val="en-US"/>
        </w:rPr>
        <w:t xml:space="preserve">empower patients </w:t>
      </w:r>
      <w:r w:rsidR="00684F43" w:rsidRPr="00E15581">
        <w:rPr>
          <w:rFonts w:ascii="Arial" w:hAnsi="Arial" w:cs="Arial"/>
          <w:sz w:val="24"/>
          <w:szCs w:val="24"/>
          <w:lang w:val="en-US"/>
        </w:rPr>
        <w:t>was</w:t>
      </w:r>
      <w:r w:rsidR="007242A2" w:rsidRPr="00E15581">
        <w:rPr>
          <w:rFonts w:ascii="Arial" w:hAnsi="Arial" w:cs="Arial"/>
          <w:sz w:val="24"/>
          <w:szCs w:val="24"/>
          <w:lang w:val="en-US"/>
        </w:rPr>
        <w:t xml:space="preserve"> reported by students to</w:t>
      </w:r>
      <w:r w:rsidR="00804222" w:rsidRPr="00E15581">
        <w:rPr>
          <w:rFonts w:ascii="Arial" w:hAnsi="Arial" w:cs="Arial"/>
          <w:sz w:val="24"/>
          <w:szCs w:val="24"/>
          <w:lang w:val="en-US"/>
        </w:rPr>
        <w:t xml:space="preserve"> facilitate</w:t>
      </w:r>
      <w:r w:rsidR="00D808D6" w:rsidRPr="00E15581">
        <w:rPr>
          <w:rFonts w:ascii="Arial" w:hAnsi="Arial" w:cs="Arial"/>
          <w:sz w:val="24"/>
          <w:szCs w:val="24"/>
          <w:lang w:val="en-US"/>
        </w:rPr>
        <w:t xml:space="preserve"> </w:t>
      </w:r>
      <w:r w:rsidR="00804222" w:rsidRPr="00E15581">
        <w:rPr>
          <w:rFonts w:ascii="Arial" w:hAnsi="Arial" w:cs="Arial"/>
          <w:sz w:val="24"/>
          <w:szCs w:val="24"/>
          <w:lang w:val="en-US"/>
        </w:rPr>
        <w:t>adherence</w:t>
      </w:r>
      <w:r w:rsidR="009C5215" w:rsidRPr="00E15581">
        <w:rPr>
          <w:rFonts w:ascii="Arial" w:hAnsi="Arial" w:cs="Arial"/>
          <w:sz w:val="24"/>
          <w:szCs w:val="24"/>
          <w:lang w:val="en-US"/>
        </w:rPr>
        <w:t xml:space="preserve"> </w:t>
      </w:r>
      <w:r w:rsidR="00804222" w:rsidRPr="00E15581">
        <w:rPr>
          <w:rFonts w:ascii="Arial" w:hAnsi="Arial" w:cs="Arial"/>
          <w:sz w:val="24"/>
          <w:szCs w:val="24"/>
          <w:lang w:val="en-US"/>
        </w:rPr>
        <w:t>and self-efficacy.</w:t>
      </w:r>
    </w:p>
    <w:p w14:paraId="09B5C392" w14:textId="42F7214E" w:rsidR="00DA11AD" w:rsidRPr="00E15581" w:rsidRDefault="00DA11AD" w:rsidP="00DA11AD">
      <w:pPr>
        <w:spacing w:after="0" w:line="360" w:lineRule="auto"/>
        <w:ind w:left="720"/>
        <w:rPr>
          <w:rFonts w:ascii="Arial" w:hAnsi="Arial" w:cs="Arial"/>
          <w:bCs/>
          <w:i/>
          <w:iCs/>
          <w:sz w:val="24"/>
          <w:szCs w:val="24"/>
        </w:rPr>
      </w:pPr>
      <w:r w:rsidRPr="00E15581">
        <w:rPr>
          <w:rFonts w:ascii="Arial" w:hAnsi="Arial" w:cs="Arial"/>
          <w:bCs/>
          <w:i/>
          <w:iCs/>
          <w:sz w:val="24"/>
          <w:szCs w:val="24"/>
        </w:rPr>
        <w:t xml:space="preserve">“if you’re…not showing confidence, they’re likely not to trust you” </w:t>
      </w:r>
      <w:proofErr w:type="gramStart"/>
      <w:r w:rsidR="00DF399D" w:rsidRPr="00E15581">
        <w:rPr>
          <w:rFonts w:ascii="Arial" w:hAnsi="Arial" w:cs="Arial"/>
          <w:bCs/>
          <w:i/>
          <w:iCs/>
          <w:sz w:val="24"/>
          <w:szCs w:val="24"/>
        </w:rPr>
        <w:t>( early</w:t>
      </w:r>
      <w:proofErr w:type="gramEnd"/>
      <w:r w:rsidR="00DF399D" w:rsidRPr="00E15581">
        <w:rPr>
          <w:rFonts w:ascii="Arial" w:hAnsi="Arial" w:cs="Arial"/>
          <w:bCs/>
          <w:i/>
          <w:iCs/>
          <w:sz w:val="24"/>
          <w:szCs w:val="24"/>
        </w:rPr>
        <w:t>-training I</w:t>
      </w:r>
      <w:r w:rsidR="00DF399D" w:rsidRPr="00E15581">
        <w:rPr>
          <w:rFonts w:ascii="Arial" w:hAnsi="Arial" w:cs="Arial"/>
          <w:bCs/>
          <w:sz w:val="24"/>
          <w:szCs w:val="24"/>
        </w:rPr>
        <w:t>:7)</w:t>
      </w:r>
    </w:p>
    <w:p w14:paraId="64722301" w14:textId="77777777" w:rsidR="00DA11AD" w:rsidRPr="00E15581" w:rsidRDefault="00DA11AD" w:rsidP="0038449B">
      <w:pPr>
        <w:spacing w:after="120" w:line="480" w:lineRule="auto"/>
        <w:ind w:left="720"/>
        <w:rPr>
          <w:rFonts w:asciiTheme="majorHAnsi" w:hAnsiTheme="majorHAnsi" w:cstheme="majorHAnsi"/>
          <w:i/>
          <w:iCs/>
          <w:sz w:val="24"/>
          <w:szCs w:val="24"/>
        </w:rPr>
      </w:pPr>
    </w:p>
    <w:p w14:paraId="1AC34AC7" w14:textId="0F354127" w:rsidR="00DA1C24" w:rsidRPr="00E15581" w:rsidRDefault="00AA076C" w:rsidP="00E645A6">
      <w:pPr>
        <w:spacing w:after="120" w:line="480" w:lineRule="auto"/>
        <w:ind w:left="720"/>
        <w:rPr>
          <w:rFonts w:ascii="Arial" w:hAnsi="Arial" w:cs="Arial"/>
          <w:i/>
          <w:iCs/>
          <w:sz w:val="24"/>
          <w:szCs w:val="24"/>
        </w:rPr>
      </w:pPr>
      <w:r w:rsidRPr="00E15581">
        <w:rPr>
          <w:rFonts w:ascii="Arial" w:hAnsi="Arial" w:cs="Arial"/>
          <w:i/>
          <w:iCs/>
          <w:sz w:val="24"/>
          <w:szCs w:val="24"/>
        </w:rPr>
        <w:t>“</w:t>
      </w:r>
      <w:r w:rsidR="00DA1C24" w:rsidRPr="00E15581">
        <w:rPr>
          <w:rFonts w:ascii="Arial" w:hAnsi="Arial" w:cs="Arial"/>
          <w:i/>
          <w:iCs/>
          <w:sz w:val="24"/>
          <w:szCs w:val="24"/>
        </w:rPr>
        <w:t xml:space="preserve">It’s about empowering the patient isn’t it for self-management…. lectures on that </w:t>
      </w:r>
      <w:proofErr w:type="gramStart"/>
      <w:r w:rsidR="00DA1C24" w:rsidRPr="00E15581">
        <w:rPr>
          <w:rFonts w:ascii="Arial" w:hAnsi="Arial" w:cs="Arial"/>
          <w:i/>
          <w:iCs/>
          <w:sz w:val="24"/>
          <w:szCs w:val="24"/>
        </w:rPr>
        <w:t>help..</w:t>
      </w:r>
      <w:proofErr w:type="gramEnd"/>
      <w:r w:rsidR="00DA1C24" w:rsidRPr="00E15581">
        <w:rPr>
          <w:rFonts w:ascii="Arial" w:hAnsi="Arial" w:cs="Arial"/>
          <w:i/>
          <w:iCs/>
          <w:sz w:val="24"/>
          <w:szCs w:val="24"/>
        </w:rPr>
        <w:t xml:space="preserve"> I guess the biggest thing …. to get them to do that.</w:t>
      </w:r>
      <w:r w:rsidRPr="00E15581">
        <w:rPr>
          <w:rFonts w:ascii="Arial" w:hAnsi="Arial" w:cs="Arial"/>
          <w:i/>
          <w:iCs/>
          <w:sz w:val="24"/>
          <w:szCs w:val="24"/>
        </w:rPr>
        <w:t>”</w:t>
      </w:r>
      <w:r w:rsidR="00DA1C24" w:rsidRPr="00E15581">
        <w:rPr>
          <w:rFonts w:ascii="Arial" w:hAnsi="Arial" w:cs="Arial"/>
          <w:i/>
          <w:iCs/>
          <w:sz w:val="24"/>
          <w:szCs w:val="24"/>
        </w:rPr>
        <w:t xml:space="preserve"> (mid-</w:t>
      </w:r>
      <w:proofErr w:type="spellStart"/>
      <w:r w:rsidR="00DA1C24" w:rsidRPr="00E15581">
        <w:rPr>
          <w:rFonts w:ascii="Arial" w:hAnsi="Arial" w:cs="Arial"/>
          <w:i/>
          <w:iCs/>
          <w:sz w:val="24"/>
          <w:szCs w:val="24"/>
        </w:rPr>
        <w:t>taining</w:t>
      </w:r>
      <w:proofErr w:type="spellEnd"/>
      <w:r w:rsidR="00DA1C24" w:rsidRPr="00E15581">
        <w:rPr>
          <w:rFonts w:ascii="Arial" w:hAnsi="Arial" w:cs="Arial"/>
          <w:i/>
          <w:iCs/>
          <w:sz w:val="24"/>
          <w:szCs w:val="24"/>
        </w:rPr>
        <w:t xml:space="preserve"> F2:P5).</w:t>
      </w:r>
    </w:p>
    <w:p w14:paraId="0ACD6836" w14:textId="77777777" w:rsidR="00E645A6" w:rsidRPr="00E15581" w:rsidRDefault="00E645A6" w:rsidP="00E645A6">
      <w:pPr>
        <w:spacing w:after="120" w:line="480" w:lineRule="auto"/>
        <w:ind w:left="720"/>
        <w:rPr>
          <w:rFonts w:ascii="Arial" w:hAnsi="Arial" w:cs="Arial"/>
          <w:i/>
          <w:iCs/>
          <w:sz w:val="24"/>
          <w:szCs w:val="24"/>
        </w:rPr>
      </w:pPr>
    </w:p>
    <w:p w14:paraId="1E2F041C" w14:textId="2C9ED08C" w:rsidR="00F544EC" w:rsidRPr="00E15581" w:rsidRDefault="00DA1C24" w:rsidP="0038449B">
      <w:pPr>
        <w:spacing w:after="120" w:line="480" w:lineRule="auto"/>
        <w:ind w:left="720"/>
        <w:rPr>
          <w:rFonts w:ascii="Arial" w:hAnsi="Arial" w:cs="Arial"/>
          <w:i/>
          <w:iCs/>
          <w:sz w:val="24"/>
          <w:szCs w:val="24"/>
        </w:rPr>
      </w:pPr>
      <w:r w:rsidRPr="00E15581">
        <w:rPr>
          <w:rFonts w:ascii="Arial" w:hAnsi="Arial" w:cs="Arial"/>
          <w:i/>
          <w:iCs/>
          <w:sz w:val="24"/>
          <w:szCs w:val="24"/>
        </w:rPr>
        <w:t xml:space="preserve"> </w:t>
      </w:r>
      <w:r w:rsidR="00F544EC" w:rsidRPr="00E15581">
        <w:rPr>
          <w:rFonts w:ascii="Arial" w:hAnsi="Arial" w:cs="Arial"/>
          <w:i/>
          <w:iCs/>
          <w:sz w:val="24"/>
          <w:szCs w:val="24"/>
        </w:rPr>
        <w:t xml:space="preserve">[advice </w:t>
      </w:r>
      <w:proofErr w:type="gramStart"/>
      <w:r w:rsidR="00F544EC" w:rsidRPr="00E15581">
        <w:rPr>
          <w:rFonts w:ascii="Arial" w:hAnsi="Arial" w:cs="Arial"/>
          <w:i/>
          <w:iCs/>
          <w:sz w:val="24"/>
          <w:szCs w:val="24"/>
        </w:rPr>
        <w:t>is]</w:t>
      </w:r>
      <w:r w:rsidR="008A685B" w:rsidRPr="00E15581">
        <w:rPr>
          <w:rFonts w:ascii="Arial" w:hAnsi="Arial" w:cs="Arial"/>
          <w:i/>
          <w:iCs/>
          <w:sz w:val="24"/>
          <w:szCs w:val="24"/>
        </w:rPr>
        <w:t>…</w:t>
      </w:r>
      <w:proofErr w:type="gramEnd"/>
      <w:r w:rsidR="00160B61" w:rsidRPr="00E15581">
        <w:rPr>
          <w:rFonts w:ascii="Arial" w:hAnsi="Arial" w:cs="Arial"/>
          <w:i/>
          <w:iCs/>
          <w:sz w:val="24"/>
          <w:szCs w:val="24"/>
        </w:rPr>
        <w:t>”</w:t>
      </w:r>
      <w:r w:rsidR="00F544EC" w:rsidRPr="00E15581">
        <w:rPr>
          <w:rFonts w:ascii="Arial" w:hAnsi="Arial" w:cs="Arial"/>
          <w:i/>
          <w:iCs/>
          <w:sz w:val="24"/>
          <w:szCs w:val="24"/>
        </w:rPr>
        <w:t xml:space="preserve">huge drive towards increasing self-efficacy and self-management in patients because they </w:t>
      </w:r>
      <w:r w:rsidR="008A685B" w:rsidRPr="00E15581">
        <w:rPr>
          <w:rFonts w:ascii="Arial" w:hAnsi="Arial" w:cs="Arial"/>
          <w:i/>
          <w:iCs/>
          <w:sz w:val="24"/>
          <w:szCs w:val="24"/>
        </w:rPr>
        <w:t xml:space="preserve">[patients] </w:t>
      </w:r>
      <w:r w:rsidR="00F544EC" w:rsidRPr="00E15581">
        <w:rPr>
          <w:rFonts w:ascii="Arial" w:hAnsi="Arial" w:cs="Arial"/>
          <w:i/>
          <w:iCs/>
          <w:sz w:val="24"/>
          <w:szCs w:val="24"/>
        </w:rPr>
        <w:t>need to have t</w:t>
      </w:r>
      <w:r w:rsidR="008A685B" w:rsidRPr="00E15581">
        <w:rPr>
          <w:rFonts w:ascii="Arial" w:hAnsi="Arial" w:cs="Arial"/>
          <w:i/>
          <w:iCs/>
          <w:sz w:val="24"/>
          <w:szCs w:val="24"/>
        </w:rPr>
        <w:t>he</w:t>
      </w:r>
      <w:r w:rsidR="00F544EC" w:rsidRPr="00E15581">
        <w:rPr>
          <w:rFonts w:ascii="Arial" w:hAnsi="Arial" w:cs="Arial"/>
          <w:i/>
          <w:iCs/>
          <w:sz w:val="24"/>
          <w:szCs w:val="24"/>
        </w:rPr>
        <w:t xml:space="preserve"> </w:t>
      </w:r>
      <w:r w:rsidR="00F544EC" w:rsidRPr="00E15581">
        <w:rPr>
          <w:rFonts w:ascii="Arial" w:hAnsi="Arial" w:cs="Arial"/>
          <w:i/>
          <w:iCs/>
          <w:sz w:val="24"/>
          <w:szCs w:val="24"/>
        </w:rPr>
        <w:lastRenderedPageBreak/>
        <w:t>understanding on why they do things, what they are doing</w:t>
      </w:r>
      <w:r w:rsidR="00FB4394" w:rsidRPr="00E15581">
        <w:rPr>
          <w:rFonts w:ascii="Arial" w:hAnsi="Arial" w:cs="Arial"/>
          <w:i/>
          <w:iCs/>
          <w:sz w:val="24"/>
          <w:szCs w:val="24"/>
        </w:rPr>
        <w:t>…</w:t>
      </w:r>
      <w:r w:rsidR="002A5707" w:rsidRPr="00E15581">
        <w:rPr>
          <w:rFonts w:ascii="Arial" w:hAnsi="Arial" w:cs="Arial"/>
          <w:i/>
          <w:iCs/>
          <w:sz w:val="24"/>
          <w:szCs w:val="24"/>
        </w:rPr>
        <w:t xml:space="preserve"> </w:t>
      </w:r>
      <w:r w:rsidR="00225DAF" w:rsidRPr="00E15581">
        <w:rPr>
          <w:rFonts w:ascii="Arial" w:hAnsi="Arial" w:cs="Arial"/>
          <w:i/>
          <w:iCs/>
          <w:sz w:val="24"/>
          <w:szCs w:val="24"/>
        </w:rPr>
        <w:t>to help</w:t>
      </w:r>
      <w:r w:rsidR="00160B61" w:rsidRPr="00E15581">
        <w:rPr>
          <w:rFonts w:ascii="Arial" w:hAnsi="Arial" w:cs="Arial"/>
          <w:i/>
          <w:iCs/>
          <w:sz w:val="24"/>
          <w:szCs w:val="24"/>
        </w:rPr>
        <w:t>”</w:t>
      </w:r>
      <w:r w:rsidR="00F544EC" w:rsidRPr="00E15581">
        <w:rPr>
          <w:rFonts w:ascii="Arial" w:hAnsi="Arial" w:cs="Arial"/>
          <w:i/>
          <w:iCs/>
          <w:sz w:val="24"/>
          <w:szCs w:val="24"/>
        </w:rPr>
        <w:t xml:space="preserve"> </w:t>
      </w:r>
      <w:r w:rsidR="00FB4394" w:rsidRPr="00E15581">
        <w:rPr>
          <w:rFonts w:ascii="Arial" w:hAnsi="Arial" w:cs="Arial"/>
          <w:i/>
          <w:iCs/>
          <w:sz w:val="24"/>
          <w:szCs w:val="24"/>
        </w:rPr>
        <w:t xml:space="preserve">(final-year </w:t>
      </w:r>
      <w:r w:rsidR="00F544EC" w:rsidRPr="00E15581">
        <w:rPr>
          <w:rFonts w:ascii="Arial" w:hAnsi="Arial" w:cs="Arial"/>
          <w:i/>
          <w:iCs/>
          <w:sz w:val="24"/>
          <w:szCs w:val="24"/>
        </w:rPr>
        <w:t>F3</w:t>
      </w:r>
      <w:r w:rsidR="00FB4394" w:rsidRPr="00E15581">
        <w:rPr>
          <w:rFonts w:ascii="Arial" w:hAnsi="Arial" w:cs="Arial"/>
          <w:i/>
          <w:iCs/>
          <w:sz w:val="24"/>
          <w:szCs w:val="24"/>
        </w:rPr>
        <w:t>:</w:t>
      </w:r>
      <w:r w:rsidR="00F544EC" w:rsidRPr="00E15581">
        <w:rPr>
          <w:rFonts w:ascii="Arial" w:hAnsi="Arial" w:cs="Arial"/>
          <w:i/>
          <w:iCs/>
          <w:sz w:val="24"/>
          <w:szCs w:val="24"/>
        </w:rPr>
        <w:t>P3</w:t>
      </w:r>
      <w:r w:rsidR="00FB4394" w:rsidRPr="00E15581">
        <w:rPr>
          <w:rFonts w:ascii="Arial" w:hAnsi="Arial" w:cs="Arial"/>
          <w:i/>
          <w:iCs/>
          <w:sz w:val="24"/>
          <w:szCs w:val="24"/>
        </w:rPr>
        <w:t>)</w:t>
      </w:r>
    </w:p>
    <w:p w14:paraId="5C06734C" w14:textId="035FD59A" w:rsidR="009C62ED" w:rsidRPr="00E15581" w:rsidRDefault="009C62ED" w:rsidP="001252A3">
      <w:pPr>
        <w:spacing w:after="120" w:line="480" w:lineRule="auto"/>
        <w:ind w:left="720"/>
        <w:rPr>
          <w:rFonts w:asciiTheme="majorHAnsi" w:hAnsiTheme="majorHAnsi" w:cstheme="majorHAnsi"/>
          <w:i/>
          <w:iCs/>
        </w:rPr>
      </w:pPr>
    </w:p>
    <w:p w14:paraId="26BE4654" w14:textId="01371972" w:rsidR="00E1100F" w:rsidRPr="00E15581" w:rsidRDefault="00E1100F" w:rsidP="00E271D2">
      <w:pPr>
        <w:spacing w:line="480" w:lineRule="auto"/>
        <w:ind w:left="720"/>
        <w:rPr>
          <w:rFonts w:ascii="Arial" w:hAnsi="Arial" w:cs="Arial"/>
          <w:b/>
          <w:sz w:val="20"/>
          <w:szCs w:val="20"/>
          <w:lang w:val="en-US"/>
        </w:rPr>
      </w:pPr>
      <w:r w:rsidRPr="00E15581">
        <w:rPr>
          <w:rFonts w:ascii="Arial" w:hAnsi="Arial" w:cs="Arial"/>
          <w:b/>
          <w:sz w:val="20"/>
          <w:szCs w:val="20"/>
          <w:lang w:val="en-US"/>
        </w:rPr>
        <w:br w:type="page"/>
      </w:r>
    </w:p>
    <w:p w14:paraId="3965B796" w14:textId="58CC0A91" w:rsidR="00B25BA9" w:rsidRPr="00E15581" w:rsidRDefault="00B25BA9" w:rsidP="00523D7A">
      <w:pPr>
        <w:spacing w:line="480" w:lineRule="auto"/>
        <w:rPr>
          <w:rFonts w:ascii="Arial" w:hAnsi="Arial" w:cs="Arial"/>
          <w:b/>
          <w:i/>
          <w:iCs/>
          <w:sz w:val="24"/>
          <w:szCs w:val="24"/>
          <w:lang w:val="en-US"/>
        </w:rPr>
      </w:pPr>
      <w:r w:rsidRPr="00E15581">
        <w:rPr>
          <w:rFonts w:ascii="Arial" w:hAnsi="Arial" w:cs="Arial"/>
          <w:b/>
          <w:i/>
          <w:iCs/>
          <w:sz w:val="24"/>
          <w:szCs w:val="24"/>
          <w:lang w:val="en-US"/>
        </w:rPr>
        <w:lastRenderedPageBreak/>
        <w:t>Discussion</w:t>
      </w:r>
    </w:p>
    <w:p w14:paraId="7EBCC417" w14:textId="5CFD7706" w:rsidR="00202512" w:rsidRPr="00E15581" w:rsidRDefault="008533D3" w:rsidP="00523D7A">
      <w:pPr>
        <w:spacing w:after="0" w:line="480" w:lineRule="auto"/>
        <w:rPr>
          <w:rFonts w:ascii="Arial" w:eastAsia="Times New Roman" w:hAnsi="Arial" w:cs="Arial"/>
          <w:sz w:val="24"/>
          <w:szCs w:val="24"/>
          <w:shd w:val="clear" w:color="auto" w:fill="FFFFFF"/>
          <w:lang w:val="en-US" w:eastAsia="en-GB"/>
        </w:rPr>
      </w:pPr>
      <w:r w:rsidRPr="00E15581">
        <w:rPr>
          <w:rFonts w:ascii="Arial" w:eastAsia="Times New Roman" w:hAnsi="Arial" w:cs="Arial"/>
          <w:sz w:val="24"/>
          <w:szCs w:val="24"/>
          <w:shd w:val="clear" w:color="auto" w:fill="FFFFFF"/>
          <w:lang w:val="en-US" w:eastAsia="en-GB"/>
        </w:rPr>
        <w:t>P</w:t>
      </w:r>
      <w:r w:rsidR="007E3A0E" w:rsidRPr="00E15581">
        <w:rPr>
          <w:rFonts w:ascii="Arial" w:eastAsia="Times New Roman" w:hAnsi="Arial" w:cs="Arial"/>
          <w:sz w:val="24"/>
          <w:szCs w:val="24"/>
          <w:shd w:val="clear" w:color="auto" w:fill="FFFFFF"/>
          <w:lang w:val="en-US" w:eastAsia="en-GB"/>
        </w:rPr>
        <w:t>hysiotherap</w:t>
      </w:r>
      <w:r w:rsidR="005E233B" w:rsidRPr="00E15581">
        <w:rPr>
          <w:rFonts w:ascii="Arial" w:eastAsia="Times New Roman" w:hAnsi="Arial" w:cs="Arial"/>
          <w:sz w:val="24"/>
          <w:szCs w:val="24"/>
          <w:shd w:val="clear" w:color="auto" w:fill="FFFFFF"/>
          <w:lang w:val="en-US" w:eastAsia="en-GB"/>
        </w:rPr>
        <w:t>y</w:t>
      </w:r>
      <w:r w:rsidRPr="00E15581">
        <w:rPr>
          <w:rFonts w:ascii="Arial" w:eastAsia="Times New Roman" w:hAnsi="Arial" w:cs="Arial"/>
          <w:sz w:val="24"/>
          <w:szCs w:val="24"/>
          <w:shd w:val="clear" w:color="auto" w:fill="FFFFFF"/>
          <w:lang w:val="en-US" w:eastAsia="en-GB"/>
        </w:rPr>
        <w:t xml:space="preserve"> students</w:t>
      </w:r>
      <w:r w:rsidR="00A9666A" w:rsidRPr="00E15581">
        <w:rPr>
          <w:rFonts w:ascii="Arial" w:eastAsia="Times New Roman" w:hAnsi="Arial" w:cs="Arial"/>
          <w:sz w:val="24"/>
          <w:szCs w:val="24"/>
          <w:shd w:val="clear" w:color="auto" w:fill="FFFFFF"/>
          <w:lang w:val="en-US" w:eastAsia="en-GB"/>
        </w:rPr>
        <w:t xml:space="preserve"> </w:t>
      </w:r>
      <w:r w:rsidR="007C1641" w:rsidRPr="00E15581">
        <w:rPr>
          <w:rFonts w:ascii="Arial" w:eastAsia="Times New Roman" w:hAnsi="Arial" w:cs="Arial"/>
          <w:sz w:val="24"/>
          <w:szCs w:val="24"/>
          <w:shd w:val="clear" w:color="auto" w:fill="FFFFFF"/>
          <w:lang w:val="en-US" w:eastAsia="en-GB"/>
        </w:rPr>
        <w:t>recognized</w:t>
      </w:r>
      <w:r w:rsidR="00A9666A" w:rsidRPr="00E15581">
        <w:rPr>
          <w:rFonts w:ascii="Arial" w:eastAsia="Times New Roman" w:hAnsi="Arial" w:cs="Arial"/>
          <w:sz w:val="24"/>
          <w:szCs w:val="24"/>
          <w:shd w:val="clear" w:color="auto" w:fill="FFFFFF"/>
          <w:lang w:val="en-US" w:eastAsia="en-GB"/>
        </w:rPr>
        <w:t xml:space="preserve"> the importance of advice-giving to empower patients to self-manage and</w:t>
      </w:r>
      <w:r w:rsidR="007E3A0E" w:rsidRPr="00E15581">
        <w:rPr>
          <w:rFonts w:ascii="Arial" w:eastAsia="Times New Roman" w:hAnsi="Arial" w:cs="Arial"/>
          <w:sz w:val="24"/>
          <w:szCs w:val="24"/>
          <w:shd w:val="clear" w:color="auto" w:fill="FFFFFF"/>
          <w:lang w:val="en-US" w:eastAsia="en-GB"/>
        </w:rPr>
        <w:t xml:space="preserve"> identified a range of advice-giving experiences and ways in</w:t>
      </w:r>
      <w:r w:rsidR="00E31E8B" w:rsidRPr="00E15581">
        <w:rPr>
          <w:rFonts w:ascii="Arial" w:eastAsia="Times New Roman" w:hAnsi="Arial" w:cs="Arial"/>
          <w:sz w:val="24"/>
          <w:szCs w:val="24"/>
          <w:shd w:val="clear" w:color="auto" w:fill="FFFFFF"/>
          <w:lang w:val="en-US" w:eastAsia="en-GB"/>
        </w:rPr>
        <w:t xml:space="preserve"> which</w:t>
      </w:r>
      <w:r w:rsidR="007E3A0E" w:rsidRPr="00E15581">
        <w:rPr>
          <w:rFonts w:ascii="Arial" w:eastAsia="Times New Roman" w:hAnsi="Arial" w:cs="Arial"/>
          <w:sz w:val="24"/>
          <w:szCs w:val="24"/>
          <w:shd w:val="clear" w:color="auto" w:fill="FFFFFF"/>
          <w:lang w:val="en-US" w:eastAsia="en-GB"/>
        </w:rPr>
        <w:t xml:space="preserve"> these skills are developed.</w:t>
      </w:r>
      <w:r w:rsidR="00A9666A" w:rsidRPr="00E15581">
        <w:rPr>
          <w:rFonts w:ascii="Arial" w:eastAsia="Times New Roman" w:hAnsi="Arial" w:cs="Arial"/>
          <w:sz w:val="24"/>
          <w:szCs w:val="24"/>
          <w:shd w:val="clear" w:color="auto" w:fill="FFFFFF"/>
          <w:lang w:val="en-US" w:eastAsia="en-GB"/>
        </w:rPr>
        <w:t xml:space="preserve"> Whilst the focus of topics differed between students at various stages of training, they shared </w:t>
      </w:r>
      <w:r w:rsidR="00767460" w:rsidRPr="00E15581">
        <w:rPr>
          <w:rFonts w:ascii="Arial" w:eastAsia="Times New Roman" w:hAnsi="Arial" w:cs="Arial"/>
          <w:sz w:val="24"/>
          <w:szCs w:val="24"/>
          <w:shd w:val="clear" w:color="auto" w:fill="FFFFFF"/>
          <w:lang w:val="en-US" w:eastAsia="en-GB"/>
        </w:rPr>
        <w:t xml:space="preserve">a </w:t>
      </w:r>
      <w:r w:rsidR="00A9666A" w:rsidRPr="00E15581">
        <w:rPr>
          <w:rFonts w:ascii="Arial" w:eastAsia="Times New Roman" w:hAnsi="Arial" w:cs="Arial"/>
          <w:sz w:val="24"/>
          <w:szCs w:val="24"/>
          <w:shd w:val="clear" w:color="auto" w:fill="FFFFFF"/>
          <w:lang w:val="en-US" w:eastAsia="en-GB"/>
        </w:rPr>
        <w:t>common feeling of being under-prepared</w:t>
      </w:r>
      <w:r w:rsidR="002418F3" w:rsidRPr="00E15581">
        <w:rPr>
          <w:rFonts w:ascii="Arial" w:eastAsia="Times New Roman" w:hAnsi="Arial" w:cs="Arial"/>
          <w:sz w:val="24"/>
          <w:szCs w:val="24"/>
          <w:shd w:val="clear" w:color="auto" w:fill="FFFFFF"/>
          <w:lang w:val="en-US" w:eastAsia="en-GB"/>
        </w:rPr>
        <w:t xml:space="preserve"> in</w:t>
      </w:r>
      <w:r w:rsidR="00A9666A" w:rsidRPr="00E15581">
        <w:rPr>
          <w:rFonts w:ascii="Arial" w:eastAsia="Times New Roman" w:hAnsi="Arial" w:cs="Arial"/>
          <w:sz w:val="24"/>
          <w:szCs w:val="24"/>
          <w:shd w:val="clear" w:color="auto" w:fill="FFFFFF"/>
          <w:lang w:val="en-US" w:eastAsia="en-GB"/>
        </w:rPr>
        <w:t xml:space="preserve"> offering advice</w:t>
      </w:r>
      <w:r w:rsidR="000C0B65" w:rsidRPr="00E15581">
        <w:rPr>
          <w:rFonts w:ascii="Arial" w:eastAsia="Times New Roman" w:hAnsi="Arial" w:cs="Arial"/>
          <w:sz w:val="24"/>
          <w:szCs w:val="24"/>
          <w:shd w:val="clear" w:color="auto" w:fill="FFFFFF"/>
          <w:lang w:val="en-US" w:eastAsia="en-GB"/>
        </w:rPr>
        <w:t>,</w:t>
      </w:r>
      <w:r w:rsidR="00E94438" w:rsidRPr="00E15581">
        <w:rPr>
          <w:rFonts w:ascii="Arial" w:eastAsia="Times New Roman" w:hAnsi="Arial" w:cs="Arial"/>
          <w:sz w:val="24"/>
          <w:szCs w:val="24"/>
          <w:shd w:val="clear" w:color="auto" w:fill="FFFFFF"/>
          <w:lang w:val="en-US" w:eastAsia="en-GB"/>
        </w:rPr>
        <w:t xml:space="preserve"> in keeping with the literature </w:t>
      </w:r>
      <w:r w:rsidR="004D4890" w:rsidRPr="00E15581">
        <w:rPr>
          <w:rFonts w:ascii="Arial" w:eastAsia="Times New Roman" w:hAnsi="Arial" w:cs="Arial"/>
          <w:sz w:val="24"/>
          <w:szCs w:val="24"/>
          <w:shd w:val="clear" w:color="auto" w:fill="FFFFFF"/>
          <w:lang w:val="en-US" w:eastAsia="en-GB"/>
        </w:rPr>
        <w:t>(McMahon</w:t>
      </w:r>
      <w:r w:rsidR="00487DA8" w:rsidRPr="00E15581">
        <w:rPr>
          <w:rFonts w:ascii="Arial" w:eastAsia="Times New Roman" w:hAnsi="Arial" w:cs="Arial"/>
          <w:sz w:val="24"/>
          <w:szCs w:val="24"/>
          <w:shd w:val="clear" w:color="auto" w:fill="FFFFFF"/>
          <w:lang w:val="en-US" w:eastAsia="en-GB"/>
        </w:rPr>
        <w:t xml:space="preserve"> and Connolly</w:t>
      </w:r>
      <w:r w:rsidR="004D4890" w:rsidRPr="00E15581">
        <w:rPr>
          <w:rFonts w:ascii="Arial" w:eastAsia="Times New Roman" w:hAnsi="Arial" w:cs="Arial"/>
          <w:sz w:val="24"/>
          <w:szCs w:val="24"/>
          <w:shd w:val="clear" w:color="auto" w:fill="FFFFFF"/>
          <w:lang w:val="en-US" w:eastAsia="en-GB"/>
        </w:rPr>
        <w:t>, 2016; Mclean</w:t>
      </w:r>
      <w:r w:rsidR="00487DA8" w:rsidRPr="00E15581">
        <w:rPr>
          <w:rFonts w:ascii="Arial" w:eastAsia="Times New Roman" w:hAnsi="Arial" w:cs="Arial"/>
          <w:sz w:val="24"/>
          <w:szCs w:val="24"/>
          <w:shd w:val="clear" w:color="auto" w:fill="FFFFFF"/>
          <w:lang w:val="en-US" w:eastAsia="en-GB"/>
        </w:rPr>
        <w:t>, Charlesworth, May,</w:t>
      </w:r>
      <w:r w:rsidR="004D2F71" w:rsidRPr="00E15581">
        <w:rPr>
          <w:rFonts w:ascii="Arial" w:eastAsia="Times New Roman" w:hAnsi="Arial" w:cs="Arial"/>
          <w:sz w:val="24"/>
          <w:szCs w:val="24"/>
          <w:shd w:val="clear" w:color="auto" w:fill="FFFFFF"/>
          <w:lang w:val="en-US" w:eastAsia="en-GB"/>
        </w:rPr>
        <w:t xml:space="preserve"> and</w:t>
      </w:r>
      <w:r w:rsidR="00487DA8" w:rsidRPr="00E15581">
        <w:rPr>
          <w:rFonts w:ascii="Arial" w:eastAsia="Times New Roman" w:hAnsi="Arial" w:cs="Arial"/>
          <w:sz w:val="24"/>
          <w:szCs w:val="24"/>
          <w:shd w:val="clear" w:color="auto" w:fill="FFFFFF"/>
          <w:lang w:val="en-US" w:eastAsia="en-GB"/>
        </w:rPr>
        <w:t xml:space="preserve"> </w:t>
      </w:r>
      <w:proofErr w:type="gramStart"/>
      <w:r w:rsidR="00487DA8" w:rsidRPr="00E15581">
        <w:rPr>
          <w:rFonts w:ascii="Arial" w:eastAsia="Times New Roman" w:hAnsi="Arial" w:cs="Arial"/>
          <w:sz w:val="24"/>
          <w:szCs w:val="24"/>
          <w:shd w:val="clear" w:color="auto" w:fill="FFFFFF"/>
          <w:lang w:val="en-US" w:eastAsia="en-GB"/>
        </w:rPr>
        <w:t>Pollard</w:t>
      </w:r>
      <w:r w:rsidR="004D4890" w:rsidRPr="00E15581">
        <w:rPr>
          <w:rFonts w:ascii="Arial" w:eastAsia="Times New Roman" w:hAnsi="Arial" w:cs="Arial"/>
          <w:sz w:val="24"/>
          <w:szCs w:val="24"/>
          <w:shd w:val="clear" w:color="auto" w:fill="FFFFFF"/>
          <w:lang w:val="en-US" w:eastAsia="en-GB"/>
        </w:rPr>
        <w:t xml:space="preserve"> ,</w:t>
      </w:r>
      <w:proofErr w:type="gramEnd"/>
      <w:r w:rsidR="004D4890" w:rsidRPr="00E15581">
        <w:rPr>
          <w:rFonts w:ascii="Arial" w:eastAsia="Times New Roman" w:hAnsi="Arial" w:cs="Arial"/>
          <w:sz w:val="24"/>
          <w:szCs w:val="24"/>
          <w:shd w:val="clear" w:color="auto" w:fill="FFFFFF"/>
          <w:lang w:val="en-US" w:eastAsia="en-GB"/>
        </w:rPr>
        <w:t xml:space="preserve"> 2018). </w:t>
      </w:r>
      <w:r w:rsidR="00382587" w:rsidRPr="00E15581">
        <w:rPr>
          <w:rFonts w:ascii="Arial" w:eastAsia="Times New Roman" w:hAnsi="Arial" w:cs="Arial"/>
          <w:sz w:val="24"/>
          <w:szCs w:val="24"/>
          <w:shd w:val="clear" w:color="auto" w:fill="FFFFFF"/>
          <w:lang w:val="en-US" w:eastAsia="en-GB"/>
        </w:rPr>
        <w:t>Students reported a</w:t>
      </w:r>
      <w:r w:rsidR="007E3A0E" w:rsidRPr="00E15581">
        <w:rPr>
          <w:rFonts w:ascii="Arial" w:eastAsia="Times New Roman" w:hAnsi="Arial" w:cs="Arial"/>
          <w:sz w:val="24"/>
          <w:szCs w:val="24"/>
          <w:shd w:val="clear" w:color="auto" w:fill="FFFFFF"/>
          <w:lang w:val="en-US" w:eastAsia="en-GB"/>
        </w:rPr>
        <w:t xml:space="preserve"> </w:t>
      </w:r>
      <w:r w:rsidR="00382587" w:rsidRPr="00E15581">
        <w:rPr>
          <w:rFonts w:ascii="Arial" w:eastAsia="Times New Roman" w:hAnsi="Arial" w:cs="Arial"/>
          <w:sz w:val="24"/>
          <w:szCs w:val="24"/>
          <w:shd w:val="clear" w:color="auto" w:fill="FFFFFF"/>
          <w:lang w:val="en-US" w:eastAsia="en-GB"/>
        </w:rPr>
        <w:t xml:space="preserve">lack of under-pinning theoretical teaching on public health advice in their academic programs to help them feel prepared. </w:t>
      </w:r>
      <w:r w:rsidR="00033F38" w:rsidRPr="00E15581">
        <w:rPr>
          <w:rFonts w:ascii="Arial" w:eastAsia="Times New Roman" w:hAnsi="Arial" w:cs="Arial"/>
          <w:sz w:val="24"/>
          <w:szCs w:val="24"/>
          <w:shd w:val="clear" w:color="auto" w:fill="FFFFFF"/>
          <w:lang w:val="en-US" w:eastAsia="en-GB"/>
        </w:rPr>
        <w:t xml:space="preserve">Whilst </w:t>
      </w:r>
      <w:r w:rsidR="00375363" w:rsidRPr="00E15581">
        <w:rPr>
          <w:rFonts w:ascii="Arial" w:eastAsia="Times New Roman" w:hAnsi="Arial" w:cs="Arial"/>
          <w:sz w:val="24"/>
          <w:szCs w:val="24"/>
          <w:shd w:val="clear" w:color="auto" w:fill="FFFFFF"/>
          <w:lang w:val="en-US" w:eastAsia="en-GB"/>
        </w:rPr>
        <w:t>the c</w:t>
      </w:r>
      <w:r w:rsidR="00537AA4" w:rsidRPr="00E15581">
        <w:rPr>
          <w:rFonts w:ascii="Arial" w:eastAsia="Times New Roman" w:hAnsi="Arial" w:cs="Arial"/>
          <w:sz w:val="24"/>
          <w:szCs w:val="24"/>
          <w:shd w:val="clear" w:color="auto" w:fill="FFFFFF"/>
          <w:lang w:val="en-US" w:eastAsia="en-GB"/>
        </w:rPr>
        <w:t xml:space="preserve">urriculum includes </w:t>
      </w:r>
      <w:r w:rsidR="00033F38" w:rsidRPr="00E15581">
        <w:rPr>
          <w:rFonts w:ascii="Arial" w:eastAsia="Times New Roman" w:hAnsi="Arial" w:cs="Arial"/>
          <w:sz w:val="24"/>
          <w:szCs w:val="24"/>
          <w:shd w:val="clear" w:color="auto" w:fill="FFFFFF"/>
          <w:lang w:val="en-US" w:eastAsia="en-GB"/>
        </w:rPr>
        <w:t xml:space="preserve">activities such as role-play </w:t>
      </w:r>
      <w:r w:rsidR="00223BC4" w:rsidRPr="00E15581">
        <w:rPr>
          <w:rFonts w:ascii="Arial" w:eastAsia="Times New Roman" w:hAnsi="Arial" w:cs="Arial"/>
          <w:sz w:val="24"/>
          <w:szCs w:val="24"/>
          <w:shd w:val="clear" w:color="auto" w:fill="FFFFFF"/>
          <w:lang w:val="en-US" w:eastAsia="en-GB"/>
        </w:rPr>
        <w:t xml:space="preserve">to </w:t>
      </w:r>
      <w:r w:rsidR="00033F38" w:rsidRPr="00E15581">
        <w:rPr>
          <w:rFonts w:ascii="Arial" w:eastAsia="Times New Roman" w:hAnsi="Arial" w:cs="Arial"/>
          <w:sz w:val="24"/>
          <w:szCs w:val="24"/>
          <w:shd w:val="clear" w:color="auto" w:fill="FFFFFF"/>
          <w:lang w:val="en-US" w:eastAsia="en-GB"/>
        </w:rPr>
        <w:t>help</w:t>
      </w:r>
      <w:r w:rsidR="00223BC4" w:rsidRPr="00E15581">
        <w:rPr>
          <w:rFonts w:ascii="Arial" w:eastAsia="Times New Roman" w:hAnsi="Arial" w:cs="Arial"/>
          <w:sz w:val="24"/>
          <w:szCs w:val="24"/>
          <w:shd w:val="clear" w:color="auto" w:fill="FFFFFF"/>
          <w:lang w:val="en-US" w:eastAsia="en-GB"/>
        </w:rPr>
        <w:t xml:space="preserve"> students develop</w:t>
      </w:r>
      <w:r w:rsidR="00033F38" w:rsidRPr="00E15581">
        <w:rPr>
          <w:rFonts w:ascii="Arial" w:eastAsia="Times New Roman" w:hAnsi="Arial" w:cs="Arial"/>
          <w:sz w:val="24"/>
          <w:szCs w:val="24"/>
          <w:shd w:val="clear" w:color="auto" w:fill="FFFFFF"/>
          <w:lang w:val="en-US" w:eastAsia="en-GB"/>
        </w:rPr>
        <w:t xml:space="preserve"> their</w:t>
      </w:r>
      <w:r w:rsidR="00C0248F" w:rsidRPr="00E15581">
        <w:rPr>
          <w:rFonts w:ascii="Arial" w:eastAsia="Times New Roman" w:hAnsi="Arial" w:cs="Arial"/>
          <w:sz w:val="24"/>
          <w:szCs w:val="24"/>
          <w:shd w:val="clear" w:color="auto" w:fill="FFFFFF"/>
          <w:lang w:val="en-US" w:eastAsia="en-GB"/>
        </w:rPr>
        <w:t xml:space="preserve"> </w:t>
      </w:r>
      <w:r w:rsidR="00033F38" w:rsidRPr="00E15581">
        <w:rPr>
          <w:rFonts w:ascii="Arial" w:eastAsia="Times New Roman" w:hAnsi="Arial" w:cs="Arial"/>
          <w:sz w:val="24"/>
          <w:szCs w:val="24"/>
          <w:shd w:val="clear" w:color="auto" w:fill="FFFFFF"/>
          <w:lang w:val="en-US" w:eastAsia="en-GB"/>
        </w:rPr>
        <w:t xml:space="preserve">skills </w:t>
      </w:r>
      <w:r w:rsidR="007A58AF" w:rsidRPr="00E15581">
        <w:rPr>
          <w:rFonts w:ascii="Arial" w:eastAsia="Times New Roman" w:hAnsi="Arial" w:cs="Arial"/>
          <w:sz w:val="24"/>
          <w:szCs w:val="24"/>
          <w:shd w:val="clear" w:color="auto" w:fill="FFFFFF"/>
          <w:lang w:val="en-US" w:eastAsia="en-GB"/>
        </w:rPr>
        <w:t xml:space="preserve">in a safe </w:t>
      </w:r>
      <w:r w:rsidR="00632DF1" w:rsidRPr="00E15581">
        <w:rPr>
          <w:rFonts w:ascii="Arial" w:eastAsia="Times New Roman" w:hAnsi="Arial" w:cs="Arial"/>
          <w:sz w:val="24"/>
          <w:szCs w:val="24"/>
          <w:shd w:val="clear" w:color="auto" w:fill="FFFFFF"/>
          <w:lang w:val="en-US" w:eastAsia="en-GB"/>
        </w:rPr>
        <w:t xml:space="preserve">environment </w:t>
      </w:r>
      <w:r w:rsidR="00033F38" w:rsidRPr="00E15581">
        <w:rPr>
          <w:rFonts w:ascii="Arial" w:eastAsia="Times New Roman" w:hAnsi="Arial" w:cs="Arial"/>
          <w:sz w:val="24"/>
          <w:szCs w:val="24"/>
          <w:shd w:val="clear" w:color="auto" w:fill="FFFFFF"/>
          <w:lang w:val="en-US" w:eastAsia="en-GB"/>
        </w:rPr>
        <w:t>and learn from mistakes</w:t>
      </w:r>
      <w:r w:rsidR="007E4534" w:rsidRPr="00E15581">
        <w:rPr>
          <w:rFonts w:ascii="Arial" w:eastAsia="Times New Roman" w:hAnsi="Arial" w:cs="Arial"/>
          <w:sz w:val="24"/>
          <w:szCs w:val="24"/>
          <w:shd w:val="clear" w:color="auto" w:fill="FFFFFF"/>
          <w:lang w:val="en-US" w:eastAsia="en-GB"/>
        </w:rPr>
        <w:t xml:space="preserve">. </w:t>
      </w:r>
      <w:r w:rsidR="00632DF1" w:rsidRPr="00E15581">
        <w:rPr>
          <w:rFonts w:ascii="Arial" w:eastAsia="Times New Roman" w:hAnsi="Arial" w:cs="Arial"/>
          <w:sz w:val="24"/>
          <w:szCs w:val="24"/>
          <w:shd w:val="clear" w:color="auto" w:fill="FFFFFF"/>
          <w:lang w:val="en-US" w:eastAsia="en-GB"/>
        </w:rPr>
        <w:t>They</w:t>
      </w:r>
      <w:r w:rsidR="00033F38" w:rsidRPr="00E15581">
        <w:rPr>
          <w:rFonts w:ascii="Arial" w:eastAsia="Times New Roman" w:hAnsi="Arial" w:cs="Arial"/>
          <w:sz w:val="24"/>
          <w:szCs w:val="24"/>
          <w:shd w:val="clear" w:color="auto" w:fill="FFFFFF"/>
          <w:lang w:val="en-US" w:eastAsia="en-GB"/>
        </w:rPr>
        <w:t xml:space="preserve"> still lacked confidence in offering advice, despite previous life/work experience </w:t>
      </w:r>
      <w:r w:rsidR="000C0B65" w:rsidRPr="00E15581">
        <w:rPr>
          <w:rFonts w:ascii="Arial" w:eastAsia="Times New Roman" w:hAnsi="Arial" w:cs="Arial"/>
          <w:sz w:val="24"/>
          <w:szCs w:val="24"/>
          <w:shd w:val="clear" w:color="auto" w:fill="FFFFFF"/>
          <w:lang w:val="en-US" w:eastAsia="en-GB"/>
        </w:rPr>
        <w:t>(</w:t>
      </w:r>
      <w:r w:rsidR="00033F38" w:rsidRPr="00E15581">
        <w:rPr>
          <w:rFonts w:ascii="Arial" w:eastAsia="Times New Roman" w:hAnsi="Arial" w:cs="Arial"/>
          <w:sz w:val="24"/>
          <w:szCs w:val="24"/>
          <w:shd w:val="clear" w:color="auto" w:fill="FFFFFF"/>
          <w:lang w:val="en-US" w:eastAsia="en-GB"/>
        </w:rPr>
        <w:t>and/or volunteering</w:t>
      </w:r>
      <w:r w:rsidR="000C0B65" w:rsidRPr="00E15581">
        <w:rPr>
          <w:rFonts w:ascii="Arial" w:eastAsia="Times New Roman" w:hAnsi="Arial" w:cs="Arial"/>
          <w:sz w:val="24"/>
          <w:szCs w:val="24"/>
          <w:shd w:val="clear" w:color="auto" w:fill="FFFFFF"/>
          <w:lang w:val="en-US" w:eastAsia="en-GB"/>
        </w:rPr>
        <w:t>)</w:t>
      </w:r>
      <w:r w:rsidR="00033F38" w:rsidRPr="00E15581">
        <w:rPr>
          <w:rFonts w:ascii="Arial" w:eastAsia="Times New Roman" w:hAnsi="Arial" w:cs="Arial"/>
          <w:sz w:val="24"/>
          <w:szCs w:val="24"/>
          <w:shd w:val="clear" w:color="auto" w:fill="FFFFFF"/>
          <w:lang w:val="en-US" w:eastAsia="en-GB"/>
        </w:rPr>
        <w:t xml:space="preserve"> </w:t>
      </w:r>
      <w:r w:rsidR="00055EBC" w:rsidRPr="00E15581">
        <w:rPr>
          <w:rFonts w:ascii="Arial" w:eastAsia="Times New Roman" w:hAnsi="Arial" w:cs="Arial"/>
          <w:sz w:val="24"/>
          <w:szCs w:val="24"/>
          <w:shd w:val="clear" w:color="auto" w:fill="FFFFFF"/>
          <w:lang w:val="en-US" w:eastAsia="en-GB"/>
        </w:rPr>
        <w:t xml:space="preserve">that may be considered </w:t>
      </w:r>
      <w:r w:rsidR="00033F38" w:rsidRPr="00E15581">
        <w:rPr>
          <w:rFonts w:ascii="Arial" w:eastAsia="Times New Roman" w:hAnsi="Arial" w:cs="Arial"/>
          <w:sz w:val="24"/>
          <w:szCs w:val="24"/>
          <w:shd w:val="clear" w:color="auto" w:fill="FFFFFF"/>
          <w:lang w:val="en-US" w:eastAsia="en-GB"/>
        </w:rPr>
        <w:t>help</w:t>
      </w:r>
      <w:r w:rsidR="00055EBC" w:rsidRPr="00E15581">
        <w:rPr>
          <w:rFonts w:ascii="Arial" w:eastAsia="Times New Roman" w:hAnsi="Arial" w:cs="Arial"/>
          <w:sz w:val="24"/>
          <w:szCs w:val="24"/>
          <w:shd w:val="clear" w:color="auto" w:fill="FFFFFF"/>
          <w:lang w:val="en-US" w:eastAsia="en-GB"/>
        </w:rPr>
        <w:t>ful in mitigating</w:t>
      </w:r>
      <w:r w:rsidR="00BD44F2" w:rsidRPr="00E15581">
        <w:rPr>
          <w:rFonts w:ascii="Arial" w:eastAsia="Times New Roman" w:hAnsi="Arial" w:cs="Arial"/>
          <w:sz w:val="24"/>
          <w:szCs w:val="24"/>
          <w:shd w:val="clear" w:color="auto" w:fill="FFFFFF"/>
          <w:lang w:val="en-US" w:eastAsia="en-GB"/>
        </w:rPr>
        <w:t xml:space="preserve"> for this</w:t>
      </w:r>
      <w:r w:rsidR="00033F38" w:rsidRPr="00E15581">
        <w:rPr>
          <w:rFonts w:ascii="Arial" w:eastAsia="Times New Roman" w:hAnsi="Arial" w:cs="Arial"/>
          <w:sz w:val="24"/>
          <w:szCs w:val="24"/>
          <w:shd w:val="clear" w:color="auto" w:fill="FFFFFF"/>
          <w:lang w:val="en-US" w:eastAsia="en-GB"/>
        </w:rPr>
        <w:t>.</w:t>
      </w:r>
      <w:r w:rsidR="002418F3" w:rsidRPr="00E15581">
        <w:rPr>
          <w:rFonts w:ascii="Arial" w:eastAsia="Times New Roman" w:hAnsi="Arial" w:cs="Arial"/>
          <w:sz w:val="24"/>
          <w:szCs w:val="24"/>
          <w:shd w:val="clear" w:color="auto" w:fill="FFFFFF"/>
          <w:lang w:val="en-US" w:eastAsia="en-GB"/>
        </w:rPr>
        <w:t xml:space="preserve"> </w:t>
      </w:r>
      <w:r w:rsidR="00767460" w:rsidRPr="00E15581">
        <w:rPr>
          <w:rFonts w:ascii="Arial" w:eastAsia="Times New Roman" w:hAnsi="Arial" w:cs="Arial"/>
          <w:sz w:val="24"/>
          <w:szCs w:val="24"/>
          <w:shd w:val="clear" w:color="auto" w:fill="FFFFFF"/>
          <w:lang w:val="en-US" w:eastAsia="en-GB"/>
        </w:rPr>
        <w:t>Like McMahon</w:t>
      </w:r>
      <w:r w:rsidR="004D2F71" w:rsidRPr="00E15581">
        <w:rPr>
          <w:rFonts w:ascii="Arial" w:eastAsia="Times New Roman" w:hAnsi="Arial" w:cs="Arial"/>
          <w:sz w:val="24"/>
          <w:szCs w:val="24"/>
          <w:shd w:val="clear" w:color="auto" w:fill="FFFFFF"/>
          <w:lang w:val="en-US" w:eastAsia="en-GB"/>
        </w:rPr>
        <w:t xml:space="preserve"> and C</w:t>
      </w:r>
      <w:r w:rsidR="00095D14" w:rsidRPr="00E15581">
        <w:rPr>
          <w:rFonts w:ascii="Arial" w:eastAsia="Times New Roman" w:hAnsi="Arial" w:cs="Arial"/>
          <w:sz w:val="24"/>
          <w:szCs w:val="24"/>
          <w:shd w:val="clear" w:color="auto" w:fill="FFFFFF"/>
          <w:lang w:val="en-US" w:eastAsia="en-GB"/>
        </w:rPr>
        <w:t>onnolly</w:t>
      </w:r>
      <w:r w:rsidR="00767460" w:rsidRPr="00E15581">
        <w:rPr>
          <w:rFonts w:ascii="Arial" w:eastAsia="Times New Roman" w:hAnsi="Arial" w:cs="Arial"/>
          <w:sz w:val="24"/>
          <w:szCs w:val="24"/>
          <w:shd w:val="clear" w:color="auto" w:fill="FFFFFF"/>
          <w:lang w:val="en-US" w:eastAsia="en-GB"/>
        </w:rPr>
        <w:t xml:space="preserve"> </w:t>
      </w:r>
      <w:r w:rsidR="00881D31" w:rsidRPr="00E15581">
        <w:rPr>
          <w:rFonts w:ascii="Arial" w:eastAsia="Times New Roman" w:hAnsi="Arial" w:cs="Arial"/>
          <w:sz w:val="24"/>
          <w:szCs w:val="24"/>
          <w:shd w:val="clear" w:color="auto" w:fill="FFFFFF"/>
          <w:lang w:val="en-US" w:eastAsia="en-GB"/>
        </w:rPr>
        <w:t>(2016),</w:t>
      </w:r>
      <w:r w:rsidR="00767460" w:rsidRPr="00E15581">
        <w:rPr>
          <w:rFonts w:ascii="Arial" w:eastAsia="Times New Roman" w:hAnsi="Arial" w:cs="Arial"/>
          <w:sz w:val="24"/>
          <w:szCs w:val="24"/>
          <w:shd w:val="clear" w:color="auto" w:fill="FFFFFF"/>
          <w:lang w:val="en-US" w:eastAsia="en-GB"/>
        </w:rPr>
        <w:t xml:space="preserve"> </w:t>
      </w:r>
      <w:r w:rsidR="002418F3" w:rsidRPr="00E15581">
        <w:rPr>
          <w:rFonts w:ascii="Arial" w:eastAsia="Times New Roman" w:hAnsi="Arial" w:cs="Arial"/>
          <w:sz w:val="24"/>
          <w:szCs w:val="24"/>
          <w:shd w:val="clear" w:color="auto" w:fill="FFFFFF"/>
          <w:lang w:val="en-US" w:eastAsia="en-GB"/>
        </w:rPr>
        <w:t>physiotherap</w:t>
      </w:r>
      <w:r w:rsidR="00815AE5" w:rsidRPr="00E15581">
        <w:rPr>
          <w:rFonts w:ascii="Arial" w:eastAsia="Times New Roman" w:hAnsi="Arial" w:cs="Arial"/>
          <w:sz w:val="24"/>
          <w:szCs w:val="24"/>
          <w:shd w:val="clear" w:color="auto" w:fill="FFFFFF"/>
          <w:lang w:val="en-US" w:eastAsia="en-GB"/>
        </w:rPr>
        <w:t>y students</w:t>
      </w:r>
      <w:r w:rsidR="002418F3" w:rsidRPr="00E15581">
        <w:rPr>
          <w:rFonts w:ascii="Arial" w:eastAsia="Times New Roman" w:hAnsi="Arial" w:cs="Arial"/>
          <w:sz w:val="24"/>
          <w:szCs w:val="24"/>
          <w:shd w:val="clear" w:color="auto" w:fill="FFFFFF"/>
          <w:lang w:val="en-US" w:eastAsia="en-GB"/>
        </w:rPr>
        <w:t xml:space="preserve"> </w:t>
      </w:r>
      <w:r w:rsidR="000C0B65" w:rsidRPr="00E15581">
        <w:rPr>
          <w:rFonts w:ascii="Arial" w:eastAsia="Times New Roman" w:hAnsi="Arial" w:cs="Arial"/>
          <w:sz w:val="24"/>
          <w:szCs w:val="24"/>
          <w:shd w:val="clear" w:color="auto" w:fill="FFFFFF"/>
          <w:lang w:val="en-US" w:eastAsia="en-GB"/>
        </w:rPr>
        <w:t>preferred</w:t>
      </w:r>
      <w:r w:rsidR="002418F3" w:rsidRPr="00E15581">
        <w:rPr>
          <w:rFonts w:ascii="Arial" w:eastAsia="Times New Roman" w:hAnsi="Arial" w:cs="Arial"/>
          <w:sz w:val="24"/>
          <w:szCs w:val="24"/>
          <w:shd w:val="clear" w:color="auto" w:fill="FFFFFF"/>
          <w:lang w:val="en-US" w:eastAsia="en-GB"/>
        </w:rPr>
        <w:t xml:space="preserve"> learning opportunities</w:t>
      </w:r>
      <w:r w:rsidR="000C0B65" w:rsidRPr="00E15581">
        <w:rPr>
          <w:rFonts w:ascii="Arial" w:eastAsia="Times New Roman" w:hAnsi="Arial" w:cs="Arial"/>
          <w:sz w:val="24"/>
          <w:szCs w:val="24"/>
          <w:shd w:val="clear" w:color="auto" w:fill="FFFFFF"/>
          <w:lang w:val="en-US" w:eastAsia="en-GB"/>
        </w:rPr>
        <w:t xml:space="preserve"> during clinical placements, rather than the academic program,</w:t>
      </w:r>
      <w:r w:rsidR="002418F3" w:rsidRPr="00E15581">
        <w:rPr>
          <w:rFonts w:ascii="Arial" w:eastAsia="Times New Roman" w:hAnsi="Arial" w:cs="Arial"/>
          <w:sz w:val="24"/>
          <w:szCs w:val="24"/>
          <w:shd w:val="clear" w:color="auto" w:fill="FFFFFF"/>
          <w:lang w:val="en-US" w:eastAsia="en-GB"/>
        </w:rPr>
        <w:t xml:space="preserve"> to gain knowledge and confidence, citing feedback from patients as a key learning requirement.</w:t>
      </w:r>
      <w:r w:rsidR="00033F38" w:rsidRPr="00E15581">
        <w:rPr>
          <w:rFonts w:ascii="Arial" w:eastAsia="Times New Roman" w:hAnsi="Arial" w:cs="Arial"/>
          <w:sz w:val="24"/>
          <w:szCs w:val="24"/>
          <w:shd w:val="clear" w:color="auto" w:fill="FFFFFF"/>
          <w:lang w:val="en-US" w:eastAsia="en-GB"/>
        </w:rPr>
        <w:t> </w:t>
      </w:r>
      <w:r w:rsidR="003A1EE6" w:rsidRPr="00E15581">
        <w:rPr>
          <w:rFonts w:ascii="Arial" w:eastAsia="Times New Roman" w:hAnsi="Arial" w:cs="Arial"/>
          <w:sz w:val="24"/>
          <w:szCs w:val="24"/>
          <w:shd w:val="clear" w:color="auto" w:fill="FFFFFF"/>
          <w:lang w:val="en-US" w:eastAsia="en-GB"/>
        </w:rPr>
        <w:t xml:space="preserve"> </w:t>
      </w:r>
      <w:r w:rsidR="00202512" w:rsidRPr="00E15581">
        <w:rPr>
          <w:rFonts w:ascii="Arial" w:hAnsi="Arial" w:cs="Arial"/>
          <w:bCs/>
          <w:sz w:val="24"/>
          <w:szCs w:val="24"/>
          <w:lang w:val="en-US"/>
        </w:rPr>
        <w:t>Mistakes were seen by some as an opportunity for learning and development</w:t>
      </w:r>
      <w:r w:rsidR="000C0B65" w:rsidRPr="00E15581">
        <w:rPr>
          <w:rFonts w:ascii="Arial" w:hAnsi="Arial" w:cs="Arial"/>
          <w:bCs/>
          <w:sz w:val="24"/>
          <w:szCs w:val="24"/>
          <w:lang w:val="en-US"/>
        </w:rPr>
        <w:t>,</w:t>
      </w:r>
      <w:r w:rsidR="00202512" w:rsidRPr="00E15581">
        <w:rPr>
          <w:rFonts w:ascii="Arial" w:hAnsi="Arial" w:cs="Arial"/>
          <w:bCs/>
          <w:sz w:val="24"/>
          <w:szCs w:val="24"/>
          <w:lang w:val="en-US"/>
        </w:rPr>
        <w:t xml:space="preserve"> </w:t>
      </w:r>
      <w:r w:rsidR="009768F1" w:rsidRPr="00E15581">
        <w:rPr>
          <w:rFonts w:ascii="Arial" w:hAnsi="Arial" w:cs="Arial"/>
          <w:bCs/>
          <w:sz w:val="24"/>
          <w:szCs w:val="24"/>
          <w:lang w:val="en-US"/>
        </w:rPr>
        <w:t xml:space="preserve">which </w:t>
      </w:r>
      <w:r w:rsidR="000C0B65" w:rsidRPr="00E15581">
        <w:rPr>
          <w:rFonts w:ascii="Arial" w:hAnsi="Arial" w:cs="Arial"/>
          <w:bCs/>
          <w:sz w:val="24"/>
          <w:szCs w:val="24"/>
          <w:lang w:val="en-US"/>
        </w:rPr>
        <w:t>concurred</w:t>
      </w:r>
      <w:r w:rsidR="009768F1" w:rsidRPr="00E15581">
        <w:rPr>
          <w:rFonts w:ascii="Arial" w:hAnsi="Arial" w:cs="Arial"/>
          <w:bCs/>
          <w:sz w:val="24"/>
          <w:szCs w:val="24"/>
          <w:lang w:val="en-US"/>
        </w:rPr>
        <w:t xml:space="preserve"> with</w:t>
      </w:r>
      <w:r w:rsidR="00202512" w:rsidRPr="00E15581">
        <w:rPr>
          <w:rFonts w:ascii="Arial" w:hAnsi="Arial" w:cs="Arial"/>
          <w:bCs/>
          <w:sz w:val="24"/>
          <w:szCs w:val="24"/>
          <w:lang w:val="en-US"/>
        </w:rPr>
        <w:t xml:space="preserve"> Ferretti</w:t>
      </w:r>
      <w:r w:rsidR="00095D14" w:rsidRPr="00E15581">
        <w:rPr>
          <w:rFonts w:ascii="Arial" w:hAnsi="Arial" w:cs="Arial"/>
          <w:bCs/>
          <w:sz w:val="24"/>
          <w:szCs w:val="24"/>
          <w:lang w:val="en-US"/>
        </w:rPr>
        <w:t xml:space="preserve">, </w:t>
      </w:r>
      <w:r w:rsidR="0073672A" w:rsidRPr="00E15581">
        <w:rPr>
          <w:rFonts w:ascii="Arial" w:hAnsi="Arial" w:cs="Arial"/>
          <w:bCs/>
          <w:sz w:val="24"/>
          <w:szCs w:val="24"/>
          <w:lang w:val="en-US"/>
        </w:rPr>
        <w:t>Rohde, Moore</w:t>
      </w:r>
      <w:r w:rsidR="00D75371" w:rsidRPr="00E15581">
        <w:rPr>
          <w:rFonts w:ascii="Arial" w:hAnsi="Arial" w:cs="Arial"/>
          <w:bCs/>
          <w:sz w:val="24"/>
          <w:szCs w:val="24"/>
          <w:lang w:val="en-US"/>
        </w:rPr>
        <w:t xml:space="preserve">, and </w:t>
      </w:r>
      <w:proofErr w:type="spellStart"/>
      <w:r w:rsidR="00D75371" w:rsidRPr="00E15581">
        <w:rPr>
          <w:rFonts w:ascii="Arial" w:hAnsi="Arial" w:cs="Arial"/>
          <w:bCs/>
          <w:sz w:val="24"/>
          <w:szCs w:val="24"/>
          <w:lang w:val="en-US"/>
        </w:rPr>
        <w:t>Daboval</w:t>
      </w:r>
      <w:proofErr w:type="spellEnd"/>
      <w:r w:rsidR="00202512" w:rsidRPr="00E15581">
        <w:rPr>
          <w:rFonts w:ascii="Arial" w:hAnsi="Arial" w:cs="Arial"/>
          <w:bCs/>
          <w:sz w:val="24"/>
          <w:szCs w:val="24"/>
          <w:lang w:val="en-US"/>
        </w:rPr>
        <w:t xml:space="preserve"> </w:t>
      </w:r>
      <w:r w:rsidR="00881D31" w:rsidRPr="00E15581">
        <w:rPr>
          <w:rFonts w:ascii="Arial" w:hAnsi="Arial" w:cs="Arial"/>
          <w:bCs/>
          <w:sz w:val="24"/>
          <w:szCs w:val="24"/>
          <w:lang w:val="en-US"/>
        </w:rPr>
        <w:t>(2019)</w:t>
      </w:r>
      <w:r w:rsidR="000C0B65" w:rsidRPr="00E15581">
        <w:rPr>
          <w:rFonts w:ascii="Arial" w:hAnsi="Arial" w:cs="Arial"/>
          <w:bCs/>
          <w:sz w:val="24"/>
          <w:szCs w:val="24"/>
          <w:lang w:val="en-US"/>
        </w:rPr>
        <w:t>,</w:t>
      </w:r>
      <w:r w:rsidR="00202512" w:rsidRPr="00E15581">
        <w:rPr>
          <w:rFonts w:ascii="Arial" w:hAnsi="Arial" w:cs="Arial"/>
          <w:bCs/>
          <w:sz w:val="24"/>
          <w:szCs w:val="24"/>
          <w:lang w:val="en-US"/>
        </w:rPr>
        <w:t xml:space="preserve"> </w:t>
      </w:r>
      <w:r w:rsidR="009768F1" w:rsidRPr="00E15581">
        <w:rPr>
          <w:rFonts w:ascii="Arial" w:hAnsi="Arial" w:cs="Arial"/>
          <w:bCs/>
          <w:sz w:val="24"/>
          <w:szCs w:val="24"/>
          <w:lang w:val="en-US"/>
        </w:rPr>
        <w:t>who reported</w:t>
      </w:r>
      <w:r w:rsidR="00202512" w:rsidRPr="00E15581">
        <w:rPr>
          <w:rFonts w:ascii="Arial" w:hAnsi="Arial" w:cs="Arial"/>
          <w:bCs/>
          <w:sz w:val="24"/>
          <w:szCs w:val="24"/>
          <w:lang w:val="en-US"/>
        </w:rPr>
        <w:t xml:space="preserve"> this to be crucial </w:t>
      </w:r>
      <w:r w:rsidR="009768F1" w:rsidRPr="00E15581">
        <w:rPr>
          <w:rFonts w:ascii="Arial" w:hAnsi="Arial" w:cs="Arial"/>
          <w:bCs/>
          <w:sz w:val="24"/>
          <w:szCs w:val="24"/>
          <w:lang w:val="en-US"/>
        </w:rPr>
        <w:t xml:space="preserve">in professional </w:t>
      </w:r>
      <w:r w:rsidR="00202512" w:rsidRPr="00E15581">
        <w:rPr>
          <w:rFonts w:ascii="Arial" w:hAnsi="Arial" w:cs="Arial"/>
          <w:bCs/>
          <w:sz w:val="24"/>
          <w:szCs w:val="24"/>
          <w:lang w:val="en-US"/>
        </w:rPr>
        <w:t>learning</w:t>
      </w:r>
      <w:r w:rsidR="009768F1" w:rsidRPr="00E15581">
        <w:rPr>
          <w:rFonts w:ascii="Arial" w:hAnsi="Arial" w:cs="Arial"/>
          <w:bCs/>
          <w:sz w:val="24"/>
          <w:szCs w:val="24"/>
          <w:lang w:val="en-US"/>
        </w:rPr>
        <w:t xml:space="preserve"> opportunities.</w:t>
      </w:r>
      <w:r w:rsidR="009768F1" w:rsidRPr="00E15581">
        <w:rPr>
          <w:rFonts w:ascii="Arial" w:eastAsia="Times New Roman" w:hAnsi="Arial" w:cs="Arial"/>
          <w:sz w:val="24"/>
          <w:szCs w:val="24"/>
          <w:shd w:val="clear" w:color="auto" w:fill="FFFFFF"/>
          <w:lang w:val="en-US" w:eastAsia="en-GB"/>
        </w:rPr>
        <w:t xml:space="preserve"> </w:t>
      </w:r>
      <w:r w:rsidR="00960B1E" w:rsidRPr="00E15581">
        <w:rPr>
          <w:rFonts w:ascii="Arial" w:eastAsia="Times New Roman" w:hAnsi="Arial" w:cs="Arial"/>
          <w:sz w:val="24"/>
          <w:szCs w:val="24"/>
          <w:shd w:val="clear" w:color="auto" w:fill="FFFFFF"/>
          <w:lang w:val="en-US" w:eastAsia="en-GB"/>
        </w:rPr>
        <w:t>Furthermore</w:t>
      </w:r>
      <w:r w:rsidR="009768F1" w:rsidRPr="00E15581">
        <w:rPr>
          <w:rFonts w:ascii="Arial" w:eastAsia="Times New Roman" w:hAnsi="Arial" w:cs="Arial"/>
          <w:sz w:val="24"/>
          <w:szCs w:val="24"/>
          <w:shd w:val="clear" w:color="auto" w:fill="FFFFFF"/>
          <w:lang w:val="en-US" w:eastAsia="en-GB"/>
        </w:rPr>
        <w:t xml:space="preserve">, in keeping with </w:t>
      </w:r>
      <w:r w:rsidR="009768F1" w:rsidRPr="00E15581">
        <w:rPr>
          <w:rFonts w:ascii="Arial" w:hAnsi="Arial" w:cs="Arial"/>
          <w:sz w:val="24"/>
          <w:szCs w:val="24"/>
          <w:lang w:val="en-US"/>
        </w:rPr>
        <w:t xml:space="preserve">Stainsby and </w:t>
      </w:r>
      <w:proofErr w:type="spellStart"/>
      <w:r w:rsidR="009768F1" w:rsidRPr="00E15581">
        <w:rPr>
          <w:rFonts w:ascii="Arial" w:hAnsi="Arial" w:cs="Arial"/>
          <w:sz w:val="24"/>
          <w:szCs w:val="24"/>
          <w:lang w:val="en-US"/>
        </w:rPr>
        <w:t>Bannigan</w:t>
      </w:r>
      <w:proofErr w:type="spellEnd"/>
      <w:r w:rsidR="009768F1" w:rsidRPr="00E15581">
        <w:rPr>
          <w:rFonts w:ascii="Arial" w:hAnsi="Arial" w:cs="Arial"/>
          <w:sz w:val="24"/>
          <w:szCs w:val="24"/>
          <w:lang w:val="en-US"/>
        </w:rPr>
        <w:t xml:space="preserve"> </w:t>
      </w:r>
      <w:r w:rsidR="00881D31" w:rsidRPr="00E15581">
        <w:rPr>
          <w:rFonts w:ascii="Arial" w:hAnsi="Arial" w:cs="Arial"/>
          <w:sz w:val="24"/>
          <w:szCs w:val="24"/>
          <w:lang w:val="en-US"/>
        </w:rPr>
        <w:t>(2012)</w:t>
      </w:r>
      <w:r w:rsidR="009768F1" w:rsidRPr="00E15581">
        <w:rPr>
          <w:rFonts w:ascii="Arial" w:hAnsi="Arial" w:cs="Arial"/>
          <w:sz w:val="24"/>
          <w:szCs w:val="24"/>
          <w:lang w:val="en-US"/>
        </w:rPr>
        <w:t>,</w:t>
      </w:r>
      <w:r w:rsidR="009768F1" w:rsidRPr="00E15581">
        <w:rPr>
          <w:rFonts w:ascii="Arial" w:eastAsia="Times New Roman" w:hAnsi="Arial" w:cs="Arial"/>
          <w:sz w:val="24"/>
          <w:szCs w:val="24"/>
          <w:shd w:val="clear" w:color="auto" w:fill="FFFFFF"/>
          <w:lang w:val="en-US" w:eastAsia="en-GB"/>
        </w:rPr>
        <w:t xml:space="preserve"> students considered lone</w:t>
      </w:r>
      <w:r w:rsidR="00005B68" w:rsidRPr="00E15581">
        <w:rPr>
          <w:rFonts w:ascii="Arial" w:eastAsia="Times New Roman" w:hAnsi="Arial" w:cs="Arial"/>
          <w:sz w:val="24"/>
          <w:szCs w:val="24"/>
          <w:shd w:val="clear" w:color="auto" w:fill="FFFFFF"/>
          <w:lang w:val="en-US" w:eastAsia="en-GB"/>
        </w:rPr>
        <w:t xml:space="preserve"> </w:t>
      </w:r>
      <w:r w:rsidR="009768F1" w:rsidRPr="00E15581">
        <w:rPr>
          <w:rFonts w:ascii="Arial" w:eastAsia="Times New Roman" w:hAnsi="Arial" w:cs="Arial"/>
          <w:sz w:val="24"/>
          <w:szCs w:val="24"/>
          <w:shd w:val="clear" w:color="auto" w:fill="FFFFFF"/>
          <w:lang w:val="en-US" w:eastAsia="en-GB"/>
        </w:rPr>
        <w:t>working increased their confidence, as they did not feel so pressured about ‘getting it wrong’ and learning from mistakes</w:t>
      </w:r>
      <w:r w:rsidR="00F71A1A" w:rsidRPr="00E15581">
        <w:rPr>
          <w:rFonts w:ascii="Arial" w:eastAsia="Times New Roman" w:hAnsi="Arial" w:cs="Arial"/>
          <w:sz w:val="24"/>
          <w:szCs w:val="24"/>
          <w:shd w:val="clear" w:color="auto" w:fill="FFFFFF"/>
          <w:lang w:val="en-US" w:eastAsia="en-GB"/>
        </w:rPr>
        <w:t>, and these were unlikely to be detected or influence their placement grade</w:t>
      </w:r>
      <w:r w:rsidR="009768F1" w:rsidRPr="00E15581">
        <w:rPr>
          <w:rFonts w:ascii="Arial" w:eastAsia="Times New Roman" w:hAnsi="Arial" w:cs="Arial"/>
          <w:sz w:val="24"/>
          <w:szCs w:val="24"/>
          <w:shd w:val="clear" w:color="auto" w:fill="FFFFFF"/>
          <w:lang w:val="en-US" w:eastAsia="en-GB"/>
        </w:rPr>
        <w:t xml:space="preserve">. </w:t>
      </w:r>
    </w:p>
    <w:p w14:paraId="02D89E70" w14:textId="77777777" w:rsidR="00202512" w:rsidRPr="00E15581" w:rsidRDefault="00202512" w:rsidP="00523D7A">
      <w:pPr>
        <w:spacing w:after="0" w:line="480" w:lineRule="auto"/>
        <w:rPr>
          <w:rFonts w:ascii="Arial" w:eastAsia="Times New Roman" w:hAnsi="Arial" w:cs="Arial"/>
          <w:sz w:val="24"/>
          <w:szCs w:val="24"/>
          <w:shd w:val="clear" w:color="auto" w:fill="FFFFFF"/>
          <w:lang w:val="en-US" w:eastAsia="en-GB"/>
        </w:rPr>
      </w:pPr>
    </w:p>
    <w:p w14:paraId="6DB715FF" w14:textId="70E51EEC" w:rsidR="002418F3" w:rsidRPr="00E15581" w:rsidRDefault="002418F3" w:rsidP="00523D7A">
      <w:pPr>
        <w:spacing w:after="0" w:line="480" w:lineRule="auto"/>
        <w:rPr>
          <w:rFonts w:ascii="Arial" w:eastAsia="Times New Roman" w:hAnsi="Arial" w:cs="Arial"/>
          <w:sz w:val="24"/>
          <w:szCs w:val="24"/>
          <w:shd w:val="clear" w:color="auto" w:fill="FFFFFF"/>
          <w:lang w:val="en-US" w:eastAsia="en-GB"/>
        </w:rPr>
      </w:pPr>
      <w:r w:rsidRPr="00E15581">
        <w:rPr>
          <w:rFonts w:ascii="Arial" w:eastAsia="Times New Roman" w:hAnsi="Arial" w:cs="Arial"/>
          <w:sz w:val="24"/>
          <w:szCs w:val="24"/>
          <w:shd w:val="clear" w:color="auto" w:fill="FFFFFF"/>
          <w:lang w:val="en-US" w:eastAsia="en-GB"/>
        </w:rPr>
        <w:t>Online resources also helped students gain knowledge</w:t>
      </w:r>
      <w:r w:rsidR="00743443" w:rsidRPr="00E15581">
        <w:rPr>
          <w:rFonts w:ascii="Arial" w:eastAsia="Times New Roman" w:hAnsi="Arial" w:cs="Arial"/>
          <w:sz w:val="24"/>
          <w:szCs w:val="24"/>
          <w:shd w:val="clear" w:color="auto" w:fill="FFFFFF"/>
          <w:lang w:val="en-US" w:eastAsia="en-GB"/>
        </w:rPr>
        <w:t xml:space="preserve"> on </w:t>
      </w:r>
      <w:r w:rsidR="00175EED" w:rsidRPr="00E15581">
        <w:rPr>
          <w:rFonts w:ascii="Arial" w:eastAsia="Times New Roman" w:hAnsi="Arial" w:cs="Arial"/>
          <w:sz w:val="24"/>
          <w:szCs w:val="24"/>
          <w:shd w:val="clear" w:color="auto" w:fill="FFFFFF"/>
          <w:lang w:val="en-US" w:eastAsia="en-GB"/>
        </w:rPr>
        <w:t>advice topics</w:t>
      </w:r>
      <w:r w:rsidRPr="00E15581">
        <w:rPr>
          <w:rFonts w:ascii="Arial" w:eastAsia="Times New Roman" w:hAnsi="Arial" w:cs="Arial"/>
          <w:sz w:val="24"/>
          <w:szCs w:val="24"/>
          <w:shd w:val="clear" w:color="auto" w:fill="FFFFFF"/>
          <w:lang w:val="en-US" w:eastAsia="en-GB"/>
        </w:rPr>
        <w:t xml:space="preserve">, </w:t>
      </w:r>
      <w:r w:rsidR="005C1CA6" w:rsidRPr="00E15581">
        <w:rPr>
          <w:rFonts w:ascii="Arial" w:eastAsia="Times New Roman" w:hAnsi="Arial" w:cs="Arial"/>
          <w:sz w:val="24"/>
          <w:szCs w:val="24"/>
          <w:shd w:val="clear" w:color="auto" w:fill="FFFFFF"/>
          <w:lang w:val="en-US" w:eastAsia="en-GB"/>
        </w:rPr>
        <w:t>and various formats were described</w:t>
      </w:r>
      <w:r w:rsidR="000C0B65" w:rsidRPr="00E15581">
        <w:rPr>
          <w:rFonts w:ascii="Arial" w:eastAsia="Times New Roman" w:hAnsi="Arial" w:cs="Arial"/>
          <w:sz w:val="24"/>
          <w:szCs w:val="24"/>
          <w:shd w:val="clear" w:color="auto" w:fill="FFFFFF"/>
          <w:lang w:val="en-US" w:eastAsia="en-GB"/>
        </w:rPr>
        <w:t>,</w:t>
      </w:r>
      <w:r w:rsidR="005C1CA6" w:rsidRPr="00E15581">
        <w:rPr>
          <w:rFonts w:ascii="Arial" w:eastAsia="Times New Roman" w:hAnsi="Arial" w:cs="Arial"/>
          <w:sz w:val="24"/>
          <w:szCs w:val="24"/>
          <w:shd w:val="clear" w:color="auto" w:fill="FFFFFF"/>
          <w:lang w:val="en-US" w:eastAsia="en-GB"/>
        </w:rPr>
        <w:t xml:space="preserve"> </w:t>
      </w:r>
      <w:r w:rsidR="00F71A1A" w:rsidRPr="00E15581">
        <w:rPr>
          <w:rFonts w:ascii="Arial" w:eastAsia="Times New Roman" w:hAnsi="Arial" w:cs="Arial"/>
          <w:sz w:val="24"/>
          <w:szCs w:val="24"/>
          <w:shd w:val="clear" w:color="auto" w:fill="FFFFFF"/>
          <w:lang w:val="en-US" w:eastAsia="en-GB"/>
        </w:rPr>
        <w:t>including</w:t>
      </w:r>
      <w:r w:rsidR="005C1CA6" w:rsidRPr="00E15581">
        <w:rPr>
          <w:rFonts w:ascii="Arial" w:eastAsia="Times New Roman" w:hAnsi="Arial" w:cs="Arial"/>
          <w:sz w:val="24"/>
          <w:szCs w:val="24"/>
          <w:shd w:val="clear" w:color="auto" w:fill="FFFFFF"/>
          <w:lang w:val="en-US" w:eastAsia="en-GB"/>
        </w:rPr>
        <w:t xml:space="preserve"> official electronic documents, podcasts and social </w:t>
      </w:r>
      <w:r w:rsidR="005C1CA6" w:rsidRPr="00E15581">
        <w:rPr>
          <w:rFonts w:ascii="Arial" w:eastAsia="Times New Roman" w:hAnsi="Arial" w:cs="Arial"/>
          <w:sz w:val="24"/>
          <w:szCs w:val="24"/>
          <w:shd w:val="clear" w:color="auto" w:fill="FFFFFF"/>
          <w:lang w:val="en-US" w:eastAsia="en-GB"/>
        </w:rPr>
        <w:lastRenderedPageBreak/>
        <w:t>media</w:t>
      </w:r>
      <w:r w:rsidR="000C0B65" w:rsidRPr="00E15581">
        <w:rPr>
          <w:rFonts w:ascii="Arial" w:eastAsia="Times New Roman" w:hAnsi="Arial" w:cs="Arial"/>
          <w:sz w:val="24"/>
          <w:szCs w:val="24"/>
          <w:shd w:val="clear" w:color="auto" w:fill="FFFFFF"/>
          <w:lang w:val="en-US" w:eastAsia="en-GB"/>
        </w:rPr>
        <w:t>,</w:t>
      </w:r>
      <w:r w:rsidR="005C1CA6" w:rsidRPr="00E15581">
        <w:rPr>
          <w:rFonts w:ascii="Arial" w:eastAsia="Times New Roman" w:hAnsi="Arial" w:cs="Arial"/>
          <w:sz w:val="24"/>
          <w:szCs w:val="24"/>
          <w:shd w:val="clear" w:color="auto" w:fill="FFFFFF"/>
          <w:lang w:val="en-US" w:eastAsia="en-GB"/>
        </w:rPr>
        <w:t xml:space="preserve"> in addition to </w:t>
      </w:r>
      <w:r w:rsidR="00F71A1A" w:rsidRPr="00E15581">
        <w:rPr>
          <w:rFonts w:ascii="Arial" w:eastAsia="Times New Roman" w:hAnsi="Arial" w:cs="Arial"/>
          <w:sz w:val="24"/>
          <w:szCs w:val="24"/>
          <w:shd w:val="clear" w:color="auto" w:fill="FFFFFF"/>
          <w:lang w:val="en-US" w:eastAsia="en-GB"/>
        </w:rPr>
        <w:t>G</w:t>
      </w:r>
      <w:r w:rsidR="005C1CA6" w:rsidRPr="00E15581">
        <w:rPr>
          <w:rFonts w:ascii="Arial" w:eastAsia="Times New Roman" w:hAnsi="Arial" w:cs="Arial"/>
          <w:sz w:val="24"/>
          <w:szCs w:val="24"/>
          <w:shd w:val="clear" w:color="auto" w:fill="FFFFFF"/>
          <w:lang w:val="en-US" w:eastAsia="en-GB"/>
        </w:rPr>
        <w:t>oogle</w:t>
      </w:r>
      <w:r w:rsidR="00F71A1A" w:rsidRPr="00E15581">
        <w:rPr>
          <w:rFonts w:ascii="Arial" w:eastAsia="Times New Roman" w:hAnsi="Arial" w:cs="Arial"/>
          <w:sz w:val="24"/>
          <w:szCs w:val="24"/>
          <w:shd w:val="clear" w:color="auto" w:fill="FFFFFF"/>
          <w:lang w:val="en-US" w:eastAsia="en-GB"/>
        </w:rPr>
        <w:t xml:space="preserve"> searches</w:t>
      </w:r>
      <w:r w:rsidRPr="00E15581">
        <w:rPr>
          <w:rFonts w:ascii="Arial" w:eastAsia="Times New Roman" w:hAnsi="Arial" w:cs="Arial"/>
          <w:sz w:val="24"/>
          <w:szCs w:val="24"/>
          <w:shd w:val="clear" w:color="auto" w:fill="FFFFFF"/>
          <w:lang w:val="en-US" w:eastAsia="en-GB"/>
        </w:rPr>
        <w:t>.</w:t>
      </w:r>
      <w:r w:rsidR="00767460" w:rsidRPr="00E15581">
        <w:rPr>
          <w:rFonts w:ascii="Arial" w:eastAsia="Times New Roman" w:hAnsi="Arial" w:cs="Arial"/>
          <w:sz w:val="24"/>
          <w:szCs w:val="24"/>
          <w:shd w:val="clear" w:color="auto" w:fill="FFFFFF"/>
          <w:lang w:val="en-US" w:eastAsia="en-GB"/>
        </w:rPr>
        <w:t xml:space="preserve"> The way in which health professionals </w:t>
      </w:r>
      <w:r w:rsidR="00B51388" w:rsidRPr="00E15581">
        <w:rPr>
          <w:rFonts w:ascii="Arial" w:eastAsia="Times New Roman" w:hAnsi="Arial" w:cs="Arial"/>
          <w:sz w:val="24"/>
          <w:szCs w:val="24"/>
          <w:shd w:val="clear" w:color="auto" w:fill="FFFFFF"/>
          <w:lang w:val="en-US" w:eastAsia="en-GB"/>
        </w:rPr>
        <w:t>c</w:t>
      </w:r>
      <w:r w:rsidR="00767460" w:rsidRPr="00E15581">
        <w:rPr>
          <w:rFonts w:ascii="Arial" w:eastAsia="Times New Roman" w:hAnsi="Arial" w:cs="Arial"/>
          <w:sz w:val="24"/>
          <w:szCs w:val="24"/>
          <w:shd w:val="clear" w:color="auto" w:fill="FFFFFF"/>
          <w:lang w:val="en-US" w:eastAsia="en-GB"/>
        </w:rPr>
        <w:t>onsume</w:t>
      </w:r>
      <w:r w:rsidR="00B51388" w:rsidRPr="00E15581">
        <w:rPr>
          <w:rFonts w:ascii="Arial" w:eastAsia="Times New Roman" w:hAnsi="Arial" w:cs="Arial"/>
          <w:sz w:val="24"/>
          <w:szCs w:val="24"/>
          <w:shd w:val="clear" w:color="auto" w:fill="FFFFFF"/>
          <w:lang w:val="en-US" w:eastAsia="en-GB"/>
        </w:rPr>
        <w:t xml:space="preserve"> informal professional education is changing</w:t>
      </w:r>
      <w:r w:rsidR="000C0B65" w:rsidRPr="00E15581">
        <w:rPr>
          <w:rFonts w:ascii="Arial" w:eastAsia="Times New Roman" w:hAnsi="Arial" w:cs="Arial"/>
          <w:sz w:val="24"/>
          <w:szCs w:val="24"/>
          <w:shd w:val="clear" w:color="auto" w:fill="FFFFFF"/>
          <w:lang w:val="en-US" w:eastAsia="en-GB"/>
        </w:rPr>
        <w:t>,</w:t>
      </w:r>
      <w:r w:rsidR="00B51388" w:rsidRPr="00E15581">
        <w:rPr>
          <w:rFonts w:ascii="Arial" w:eastAsia="Times New Roman" w:hAnsi="Arial" w:cs="Arial"/>
          <w:sz w:val="24"/>
          <w:szCs w:val="24"/>
          <w:shd w:val="clear" w:color="auto" w:fill="FFFFFF"/>
          <w:lang w:val="en-US" w:eastAsia="en-GB"/>
        </w:rPr>
        <w:t xml:space="preserve"> with increasing </w:t>
      </w:r>
      <w:r w:rsidR="00005B68" w:rsidRPr="00E15581">
        <w:rPr>
          <w:rFonts w:ascii="Arial" w:eastAsia="Times New Roman" w:hAnsi="Arial" w:cs="Arial"/>
          <w:sz w:val="24"/>
          <w:szCs w:val="24"/>
          <w:shd w:val="clear" w:color="auto" w:fill="FFFFFF"/>
          <w:lang w:val="en-US" w:eastAsia="en-GB"/>
        </w:rPr>
        <w:t xml:space="preserve">usage of </w:t>
      </w:r>
      <w:r w:rsidR="00B51388" w:rsidRPr="00E15581">
        <w:rPr>
          <w:rFonts w:ascii="Arial" w:eastAsia="Times New Roman" w:hAnsi="Arial" w:cs="Arial"/>
          <w:sz w:val="24"/>
          <w:szCs w:val="24"/>
          <w:shd w:val="clear" w:color="auto" w:fill="FFFFFF"/>
          <w:lang w:val="en-US" w:eastAsia="en-GB"/>
        </w:rPr>
        <w:t>electronic formats and variability in w</w:t>
      </w:r>
      <w:r w:rsidR="005C1CA6" w:rsidRPr="00E15581">
        <w:rPr>
          <w:rFonts w:ascii="Arial" w:eastAsia="Times New Roman" w:hAnsi="Arial" w:cs="Arial"/>
          <w:sz w:val="24"/>
          <w:szCs w:val="24"/>
          <w:shd w:val="clear" w:color="auto" w:fill="FFFFFF"/>
          <w:lang w:val="en-US" w:eastAsia="en-GB"/>
        </w:rPr>
        <w:t>he</w:t>
      </w:r>
      <w:r w:rsidR="00B51388" w:rsidRPr="00E15581">
        <w:rPr>
          <w:rFonts w:ascii="Arial" w:eastAsia="Times New Roman" w:hAnsi="Arial" w:cs="Arial"/>
          <w:sz w:val="24"/>
          <w:szCs w:val="24"/>
          <w:shd w:val="clear" w:color="auto" w:fill="FFFFFF"/>
          <w:lang w:val="en-US" w:eastAsia="en-GB"/>
        </w:rPr>
        <w:t xml:space="preserve">ther physiotherapists critically appraise </w:t>
      </w:r>
      <w:r w:rsidR="00005B68" w:rsidRPr="00E15581">
        <w:rPr>
          <w:rFonts w:ascii="Arial" w:eastAsia="Times New Roman" w:hAnsi="Arial" w:cs="Arial"/>
          <w:sz w:val="24"/>
          <w:szCs w:val="24"/>
          <w:shd w:val="clear" w:color="auto" w:fill="FFFFFF"/>
          <w:lang w:val="en-US" w:eastAsia="en-GB"/>
        </w:rPr>
        <w:t xml:space="preserve">the </w:t>
      </w:r>
      <w:r w:rsidR="00B51388" w:rsidRPr="00E15581">
        <w:rPr>
          <w:rFonts w:ascii="Arial" w:eastAsia="Times New Roman" w:hAnsi="Arial" w:cs="Arial"/>
          <w:sz w:val="24"/>
          <w:szCs w:val="24"/>
          <w:shd w:val="clear" w:color="auto" w:fill="FFFFFF"/>
          <w:lang w:val="en-US" w:eastAsia="en-GB"/>
        </w:rPr>
        <w:t xml:space="preserve">information accessed </w:t>
      </w:r>
      <w:r w:rsidR="00D14BCB" w:rsidRPr="00E15581">
        <w:rPr>
          <w:rFonts w:ascii="Arial" w:eastAsia="Times New Roman" w:hAnsi="Arial" w:cs="Arial"/>
          <w:sz w:val="24"/>
          <w:szCs w:val="24"/>
          <w:shd w:val="clear" w:color="auto" w:fill="FFFFFF"/>
          <w:lang w:val="en-US" w:eastAsia="en-GB"/>
        </w:rPr>
        <w:t>(</w:t>
      </w:r>
      <w:proofErr w:type="spellStart"/>
      <w:r w:rsidR="00D14BCB" w:rsidRPr="00E15581">
        <w:rPr>
          <w:rFonts w:ascii="Arial" w:eastAsia="Times New Roman" w:hAnsi="Arial" w:cs="Arial"/>
          <w:sz w:val="24"/>
          <w:szCs w:val="24"/>
          <w:shd w:val="clear" w:color="auto" w:fill="FFFFFF"/>
          <w:lang w:val="en-US" w:eastAsia="en-GB"/>
        </w:rPr>
        <w:t>Clode</w:t>
      </w:r>
      <w:proofErr w:type="spellEnd"/>
      <w:r w:rsidR="003C1245" w:rsidRPr="00E15581">
        <w:rPr>
          <w:rFonts w:ascii="Arial" w:eastAsia="Times New Roman" w:hAnsi="Arial" w:cs="Arial"/>
          <w:sz w:val="24"/>
          <w:szCs w:val="24"/>
          <w:shd w:val="clear" w:color="auto" w:fill="FFFFFF"/>
          <w:lang w:val="en-US" w:eastAsia="en-GB"/>
        </w:rPr>
        <w:t xml:space="preserve">, Darlow, Rouse, and </w:t>
      </w:r>
      <w:proofErr w:type="gramStart"/>
      <w:r w:rsidR="003C1245" w:rsidRPr="00E15581">
        <w:rPr>
          <w:rFonts w:ascii="Arial" w:eastAsia="Times New Roman" w:hAnsi="Arial" w:cs="Arial"/>
          <w:sz w:val="24"/>
          <w:szCs w:val="24"/>
          <w:shd w:val="clear" w:color="auto" w:fill="FFFFFF"/>
          <w:lang w:val="en-US" w:eastAsia="en-GB"/>
        </w:rPr>
        <w:t>Perry</w:t>
      </w:r>
      <w:r w:rsidR="00D14BCB" w:rsidRPr="00E15581">
        <w:rPr>
          <w:rFonts w:ascii="Arial" w:eastAsia="Times New Roman" w:hAnsi="Arial" w:cs="Arial"/>
          <w:sz w:val="24"/>
          <w:szCs w:val="24"/>
          <w:shd w:val="clear" w:color="auto" w:fill="FFFFFF"/>
          <w:lang w:val="en-US" w:eastAsia="en-GB"/>
        </w:rPr>
        <w:t xml:space="preserve"> ,</w:t>
      </w:r>
      <w:proofErr w:type="gramEnd"/>
      <w:r w:rsidR="00D14BCB" w:rsidRPr="00E15581">
        <w:rPr>
          <w:rFonts w:ascii="Arial" w:eastAsia="Times New Roman" w:hAnsi="Arial" w:cs="Arial"/>
          <w:sz w:val="24"/>
          <w:szCs w:val="24"/>
          <w:shd w:val="clear" w:color="auto" w:fill="FFFFFF"/>
          <w:lang w:val="en-US" w:eastAsia="en-GB"/>
        </w:rPr>
        <w:t xml:space="preserve"> 2021)</w:t>
      </w:r>
      <w:r w:rsidR="00B51388" w:rsidRPr="00E15581">
        <w:rPr>
          <w:rFonts w:ascii="Arial" w:eastAsia="Times New Roman" w:hAnsi="Arial" w:cs="Arial"/>
          <w:sz w:val="24"/>
          <w:szCs w:val="24"/>
          <w:shd w:val="clear" w:color="auto" w:fill="FFFFFF"/>
          <w:lang w:val="en-US" w:eastAsia="en-GB"/>
        </w:rPr>
        <w:t>. It is unclear in the literature</w:t>
      </w:r>
      <w:r w:rsidR="005C1CA6" w:rsidRPr="00E15581">
        <w:rPr>
          <w:rFonts w:ascii="Arial" w:eastAsia="Times New Roman" w:hAnsi="Arial" w:cs="Arial"/>
          <w:sz w:val="24"/>
          <w:szCs w:val="24"/>
          <w:shd w:val="clear" w:color="auto" w:fill="FFFFFF"/>
          <w:lang w:val="en-US" w:eastAsia="en-GB"/>
        </w:rPr>
        <w:t xml:space="preserve"> how student physiotherapists consume digital </w:t>
      </w:r>
      <w:r w:rsidR="00750F75" w:rsidRPr="00E15581">
        <w:rPr>
          <w:rFonts w:ascii="Arial" w:eastAsia="Times New Roman" w:hAnsi="Arial" w:cs="Arial"/>
          <w:sz w:val="24"/>
          <w:szCs w:val="24"/>
          <w:shd w:val="clear" w:color="auto" w:fill="FFFFFF"/>
          <w:lang w:val="en-US" w:eastAsia="en-GB"/>
        </w:rPr>
        <w:t xml:space="preserve">education </w:t>
      </w:r>
      <w:r w:rsidR="005C1CA6" w:rsidRPr="00E15581">
        <w:rPr>
          <w:rFonts w:ascii="Arial" w:eastAsia="Times New Roman" w:hAnsi="Arial" w:cs="Arial"/>
          <w:sz w:val="24"/>
          <w:szCs w:val="24"/>
          <w:shd w:val="clear" w:color="auto" w:fill="FFFFFF"/>
          <w:lang w:val="en-US" w:eastAsia="en-GB"/>
        </w:rPr>
        <w:t>or how they appraise this knowledge</w:t>
      </w:r>
      <w:r w:rsidR="006A5693" w:rsidRPr="00E15581">
        <w:rPr>
          <w:rFonts w:ascii="Arial" w:eastAsia="Times New Roman" w:hAnsi="Arial" w:cs="Arial"/>
          <w:sz w:val="24"/>
          <w:szCs w:val="24"/>
          <w:shd w:val="clear" w:color="auto" w:fill="FFFFFF"/>
          <w:lang w:val="en-US" w:eastAsia="en-GB"/>
        </w:rPr>
        <w:t xml:space="preserve"> or emulate prominent digital figures/role models. D</w:t>
      </w:r>
      <w:r w:rsidR="005C1CA6" w:rsidRPr="00E15581">
        <w:rPr>
          <w:rFonts w:ascii="Arial" w:eastAsia="Times New Roman" w:hAnsi="Arial" w:cs="Arial"/>
          <w:sz w:val="24"/>
          <w:szCs w:val="24"/>
          <w:shd w:val="clear" w:color="auto" w:fill="FFFFFF"/>
          <w:lang w:val="en-US" w:eastAsia="en-GB"/>
        </w:rPr>
        <w:t xml:space="preserve">espite social media being a possible effective educational medium </w:t>
      </w:r>
      <w:r w:rsidR="00D14BCB" w:rsidRPr="00E15581">
        <w:rPr>
          <w:rFonts w:ascii="Arial" w:eastAsia="Times New Roman" w:hAnsi="Arial" w:cs="Arial"/>
          <w:sz w:val="24"/>
          <w:szCs w:val="24"/>
          <w:shd w:val="clear" w:color="auto" w:fill="FFFFFF"/>
          <w:lang w:val="en-US" w:eastAsia="en-GB"/>
        </w:rPr>
        <w:t>(Maloney et al., 2015)</w:t>
      </w:r>
      <w:r w:rsidR="005C1CA6" w:rsidRPr="00E15581">
        <w:rPr>
          <w:rFonts w:ascii="Arial" w:eastAsia="Times New Roman" w:hAnsi="Arial" w:cs="Arial"/>
          <w:sz w:val="24"/>
          <w:szCs w:val="24"/>
          <w:shd w:val="clear" w:color="auto" w:fill="FFFFFF"/>
          <w:lang w:val="en-US" w:eastAsia="en-GB"/>
        </w:rPr>
        <w:t xml:space="preserve">, </w:t>
      </w:r>
      <w:r w:rsidR="00005B68" w:rsidRPr="00E15581">
        <w:rPr>
          <w:rFonts w:ascii="Arial" w:eastAsia="Times New Roman" w:hAnsi="Arial" w:cs="Arial"/>
          <w:sz w:val="24"/>
          <w:szCs w:val="24"/>
          <w:shd w:val="clear" w:color="auto" w:fill="FFFFFF"/>
          <w:lang w:val="en-US" w:eastAsia="en-GB"/>
        </w:rPr>
        <w:t xml:space="preserve">some </w:t>
      </w:r>
      <w:r w:rsidR="005C1CA6" w:rsidRPr="00E15581">
        <w:rPr>
          <w:rFonts w:ascii="Arial" w:eastAsia="Times New Roman" w:hAnsi="Arial" w:cs="Arial"/>
          <w:sz w:val="24"/>
          <w:szCs w:val="24"/>
          <w:shd w:val="clear" w:color="auto" w:fill="FFFFFF"/>
          <w:lang w:val="en-US" w:eastAsia="en-GB"/>
        </w:rPr>
        <w:t>students were wary of</w:t>
      </w:r>
      <w:r w:rsidR="00750F75" w:rsidRPr="00E15581">
        <w:rPr>
          <w:rFonts w:ascii="Arial" w:eastAsia="Times New Roman" w:hAnsi="Arial" w:cs="Arial"/>
          <w:sz w:val="24"/>
          <w:szCs w:val="24"/>
          <w:shd w:val="clear" w:color="auto" w:fill="FFFFFF"/>
          <w:lang w:val="en-US" w:eastAsia="en-GB"/>
        </w:rPr>
        <w:t xml:space="preserve"> reporting</w:t>
      </w:r>
      <w:r w:rsidR="005C1CA6" w:rsidRPr="00E15581">
        <w:rPr>
          <w:rFonts w:ascii="Arial" w:eastAsia="Times New Roman" w:hAnsi="Arial" w:cs="Arial"/>
          <w:sz w:val="24"/>
          <w:szCs w:val="24"/>
          <w:shd w:val="clear" w:color="auto" w:fill="FFFFFF"/>
          <w:lang w:val="en-US" w:eastAsia="en-GB"/>
        </w:rPr>
        <w:t xml:space="preserve"> bias and </w:t>
      </w:r>
      <w:r w:rsidR="00750F75" w:rsidRPr="00E15581">
        <w:rPr>
          <w:rFonts w:ascii="Arial" w:eastAsia="Times New Roman" w:hAnsi="Arial" w:cs="Arial"/>
          <w:sz w:val="24"/>
          <w:szCs w:val="24"/>
          <w:shd w:val="clear" w:color="auto" w:fill="FFFFFF"/>
          <w:lang w:val="en-US" w:eastAsia="en-GB"/>
        </w:rPr>
        <w:t>quality</w:t>
      </w:r>
      <w:r w:rsidR="005C1CA6" w:rsidRPr="00E15581">
        <w:rPr>
          <w:rFonts w:ascii="Arial" w:eastAsia="Times New Roman" w:hAnsi="Arial" w:cs="Arial"/>
          <w:sz w:val="24"/>
          <w:szCs w:val="24"/>
          <w:shd w:val="clear" w:color="auto" w:fill="FFFFFF"/>
          <w:lang w:val="en-US" w:eastAsia="en-GB"/>
        </w:rPr>
        <w:t xml:space="preserve">. </w:t>
      </w:r>
      <w:r w:rsidRPr="00E15581">
        <w:rPr>
          <w:rFonts w:ascii="Arial" w:eastAsia="Times New Roman" w:hAnsi="Arial" w:cs="Arial"/>
          <w:sz w:val="24"/>
          <w:szCs w:val="24"/>
          <w:shd w:val="clear" w:color="auto" w:fill="FFFFFF"/>
          <w:lang w:val="en-US" w:eastAsia="en-GB"/>
        </w:rPr>
        <w:t>They considered guidelines to be evidence-based knowledge that they were ‘allowed to say’</w:t>
      </w:r>
      <w:r w:rsidR="00750F75" w:rsidRPr="00E15581">
        <w:rPr>
          <w:rFonts w:ascii="Arial" w:eastAsia="Times New Roman" w:hAnsi="Arial" w:cs="Arial"/>
          <w:sz w:val="24"/>
          <w:szCs w:val="24"/>
          <w:shd w:val="clear" w:color="auto" w:fill="FFFFFF"/>
          <w:lang w:val="en-US" w:eastAsia="en-GB"/>
        </w:rPr>
        <w:t>,</w:t>
      </w:r>
      <w:r w:rsidRPr="00E15581">
        <w:rPr>
          <w:rFonts w:ascii="Arial" w:eastAsia="Times New Roman" w:hAnsi="Arial" w:cs="Arial"/>
          <w:sz w:val="24"/>
          <w:szCs w:val="24"/>
          <w:shd w:val="clear" w:color="auto" w:fill="FFFFFF"/>
          <w:lang w:val="en-US" w:eastAsia="en-GB"/>
        </w:rPr>
        <w:t xml:space="preserve"> </w:t>
      </w:r>
      <w:r w:rsidR="00750F75" w:rsidRPr="00E15581">
        <w:rPr>
          <w:rFonts w:ascii="Arial" w:eastAsia="Times New Roman" w:hAnsi="Arial" w:cs="Arial"/>
          <w:sz w:val="24"/>
          <w:szCs w:val="24"/>
          <w:shd w:val="clear" w:color="auto" w:fill="FFFFFF"/>
          <w:lang w:val="en-US" w:eastAsia="en-GB"/>
        </w:rPr>
        <w:t>and</w:t>
      </w:r>
      <w:r w:rsidRPr="00E15581">
        <w:rPr>
          <w:rFonts w:ascii="Arial" w:eastAsia="Times New Roman" w:hAnsi="Arial" w:cs="Arial"/>
          <w:sz w:val="24"/>
          <w:szCs w:val="24"/>
          <w:shd w:val="clear" w:color="auto" w:fill="FFFFFF"/>
          <w:lang w:val="en-US" w:eastAsia="en-GB"/>
        </w:rPr>
        <w:t xml:space="preserve"> worried that saying the wrong thing may have repercussions that could result in litigation</w:t>
      </w:r>
      <w:r w:rsidR="00750F75" w:rsidRPr="00E15581">
        <w:rPr>
          <w:rFonts w:ascii="Arial" w:eastAsia="Times New Roman" w:hAnsi="Arial" w:cs="Arial"/>
          <w:sz w:val="24"/>
          <w:szCs w:val="24"/>
          <w:shd w:val="clear" w:color="auto" w:fill="FFFFFF"/>
          <w:lang w:val="en-US" w:eastAsia="en-GB"/>
        </w:rPr>
        <w:t>,</w:t>
      </w:r>
      <w:r w:rsidR="00F45645" w:rsidRPr="00E15581">
        <w:rPr>
          <w:rFonts w:ascii="Arial" w:eastAsia="Times New Roman" w:hAnsi="Arial" w:cs="Arial"/>
          <w:sz w:val="24"/>
          <w:szCs w:val="24"/>
          <w:shd w:val="clear" w:color="auto" w:fill="FFFFFF"/>
          <w:lang w:val="en-US" w:eastAsia="en-GB"/>
        </w:rPr>
        <w:t xml:space="preserve"> or harm to the patient</w:t>
      </w:r>
      <w:r w:rsidRPr="00E15581">
        <w:rPr>
          <w:rFonts w:ascii="Arial" w:eastAsia="Times New Roman" w:hAnsi="Arial" w:cs="Arial"/>
          <w:sz w:val="24"/>
          <w:szCs w:val="24"/>
          <w:shd w:val="clear" w:color="auto" w:fill="FFFFFF"/>
          <w:lang w:val="en-US" w:eastAsia="en-GB"/>
        </w:rPr>
        <w:t>.</w:t>
      </w:r>
    </w:p>
    <w:p w14:paraId="0D071328" w14:textId="4B62CC29" w:rsidR="002418F3" w:rsidRPr="00E15581" w:rsidRDefault="002418F3" w:rsidP="00523D7A">
      <w:pPr>
        <w:spacing w:after="0" w:line="480" w:lineRule="auto"/>
        <w:rPr>
          <w:rFonts w:ascii="Arial" w:eastAsia="Times New Roman" w:hAnsi="Arial" w:cs="Arial"/>
          <w:sz w:val="24"/>
          <w:szCs w:val="24"/>
          <w:shd w:val="clear" w:color="auto" w:fill="FFFFFF"/>
          <w:lang w:val="en-US" w:eastAsia="en-GB"/>
        </w:rPr>
      </w:pPr>
    </w:p>
    <w:p w14:paraId="58046F9A" w14:textId="392D5095" w:rsidR="004A3E83" w:rsidRPr="00E15581" w:rsidRDefault="00416B27" w:rsidP="00523D7A">
      <w:pPr>
        <w:spacing w:line="480" w:lineRule="auto"/>
        <w:rPr>
          <w:rFonts w:ascii="Arial" w:hAnsi="Arial" w:cs="Arial"/>
          <w:noProof/>
          <w:sz w:val="24"/>
          <w:szCs w:val="24"/>
          <w:lang w:val="en-US"/>
        </w:rPr>
      </w:pPr>
      <w:r w:rsidRPr="00E15581">
        <w:rPr>
          <w:rFonts w:ascii="Arial" w:eastAsia="Times New Roman" w:hAnsi="Arial" w:cs="Arial"/>
          <w:sz w:val="24"/>
          <w:szCs w:val="24"/>
          <w:shd w:val="clear" w:color="auto" w:fill="FFFFFF"/>
          <w:lang w:val="en-US" w:eastAsia="en-GB"/>
        </w:rPr>
        <w:t>L</w:t>
      </w:r>
      <w:r w:rsidR="00A53D77" w:rsidRPr="00E15581">
        <w:rPr>
          <w:rFonts w:ascii="Arial" w:eastAsia="Times New Roman" w:hAnsi="Arial" w:cs="Arial"/>
          <w:sz w:val="24"/>
          <w:szCs w:val="24"/>
          <w:shd w:val="clear" w:color="auto" w:fill="FFFFFF"/>
          <w:lang w:val="en-US" w:eastAsia="en-GB"/>
        </w:rPr>
        <w:t>earning to offer advice in clinical practice</w:t>
      </w:r>
      <w:r w:rsidR="00BC0829" w:rsidRPr="00E15581">
        <w:rPr>
          <w:rFonts w:ascii="Arial" w:eastAsia="Times New Roman" w:hAnsi="Arial" w:cs="Arial"/>
          <w:sz w:val="24"/>
          <w:szCs w:val="24"/>
          <w:shd w:val="clear" w:color="auto" w:fill="FFFFFF"/>
          <w:lang w:val="en-US" w:eastAsia="en-GB"/>
        </w:rPr>
        <w:t xml:space="preserve"> includes</w:t>
      </w:r>
      <w:r w:rsidR="00E950DD" w:rsidRPr="00E15581">
        <w:rPr>
          <w:rFonts w:ascii="Arial" w:eastAsia="Times New Roman" w:hAnsi="Arial" w:cs="Arial"/>
          <w:sz w:val="24"/>
          <w:szCs w:val="24"/>
          <w:shd w:val="clear" w:color="auto" w:fill="FFFFFF"/>
          <w:lang w:val="en-US" w:eastAsia="en-GB"/>
        </w:rPr>
        <w:t xml:space="preserve"> both the</w:t>
      </w:r>
      <w:r w:rsidR="00BC0829" w:rsidRPr="00E15581">
        <w:rPr>
          <w:rFonts w:ascii="Arial" w:eastAsia="Times New Roman" w:hAnsi="Arial" w:cs="Arial"/>
          <w:sz w:val="24"/>
          <w:szCs w:val="24"/>
          <w:shd w:val="clear" w:color="auto" w:fill="FFFFFF"/>
          <w:lang w:val="en-US" w:eastAsia="en-GB"/>
        </w:rPr>
        <w:t xml:space="preserve"> knowledge of </w:t>
      </w:r>
      <w:r w:rsidR="00E950DD" w:rsidRPr="00E15581">
        <w:rPr>
          <w:rFonts w:ascii="Arial" w:eastAsia="Times New Roman" w:hAnsi="Arial" w:cs="Arial"/>
          <w:sz w:val="24"/>
          <w:szCs w:val="24"/>
          <w:shd w:val="clear" w:color="auto" w:fill="FFFFFF"/>
          <w:lang w:val="en-US" w:eastAsia="en-GB"/>
        </w:rPr>
        <w:t xml:space="preserve">advice </w:t>
      </w:r>
      <w:r w:rsidR="00BC0829" w:rsidRPr="00E15581">
        <w:rPr>
          <w:rFonts w:ascii="Arial" w:eastAsia="Times New Roman" w:hAnsi="Arial" w:cs="Arial"/>
          <w:sz w:val="24"/>
          <w:szCs w:val="24"/>
          <w:shd w:val="clear" w:color="auto" w:fill="FFFFFF"/>
          <w:lang w:val="en-US" w:eastAsia="en-GB"/>
        </w:rPr>
        <w:t>content and learning about communication skills</w:t>
      </w:r>
      <w:r w:rsidR="004809C2" w:rsidRPr="00E15581">
        <w:rPr>
          <w:rFonts w:ascii="Arial" w:eastAsia="Times New Roman" w:hAnsi="Arial" w:cs="Arial"/>
          <w:sz w:val="24"/>
          <w:szCs w:val="24"/>
          <w:shd w:val="clear" w:color="auto" w:fill="FFFFFF"/>
          <w:lang w:val="en-US" w:eastAsia="en-GB"/>
        </w:rPr>
        <w:t xml:space="preserve"> in delivering this in an individualized approach to patients</w:t>
      </w:r>
      <w:r w:rsidR="00BC0829" w:rsidRPr="00E15581">
        <w:rPr>
          <w:rFonts w:ascii="Arial" w:eastAsia="Times New Roman" w:hAnsi="Arial" w:cs="Arial"/>
          <w:sz w:val="24"/>
          <w:szCs w:val="24"/>
          <w:shd w:val="clear" w:color="auto" w:fill="FFFFFF"/>
          <w:lang w:val="en-US" w:eastAsia="en-GB"/>
        </w:rPr>
        <w:t xml:space="preserve">. </w:t>
      </w:r>
      <w:r w:rsidR="009768F1" w:rsidRPr="00E15581">
        <w:rPr>
          <w:rFonts w:ascii="Arial" w:eastAsia="Times New Roman" w:hAnsi="Arial" w:cs="Arial"/>
          <w:sz w:val="24"/>
          <w:szCs w:val="24"/>
          <w:shd w:val="clear" w:color="auto" w:fill="FFFFFF"/>
          <w:lang w:val="en-US" w:eastAsia="en-GB"/>
        </w:rPr>
        <w:t>There appears to be a cyclical nature to the factors influencing advice-giving skills in physiotherapy training (</w:t>
      </w:r>
      <w:r w:rsidR="005535D2" w:rsidRPr="00E15581">
        <w:rPr>
          <w:rFonts w:ascii="Arial" w:eastAsia="Times New Roman" w:hAnsi="Arial" w:cs="Arial"/>
          <w:sz w:val="24"/>
          <w:szCs w:val="24"/>
          <w:shd w:val="clear" w:color="auto" w:fill="FFFFFF"/>
          <w:lang w:val="en-US" w:eastAsia="en-GB"/>
        </w:rPr>
        <w:t>F</w:t>
      </w:r>
      <w:r w:rsidR="009768F1" w:rsidRPr="00E15581">
        <w:rPr>
          <w:rFonts w:ascii="Arial" w:eastAsia="Times New Roman" w:hAnsi="Arial" w:cs="Arial"/>
          <w:sz w:val="24"/>
          <w:szCs w:val="24"/>
          <w:shd w:val="clear" w:color="auto" w:fill="FFFFFF"/>
          <w:lang w:val="en-US" w:eastAsia="en-GB"/>
        </w:rPr>
        <w:t xml:space="preserve">igure </w:t>
      </w:r>
      <w:r w:rsidR="004633EC" w:rsidRPr="00E15581">
        <w:rPr>
          <w:rFonts w:ascii="Arial" w:eastAsia="Times New Roman" w:hAnsi="Arial" w:cs="Arial"/>
          <w:sz w:val="24"/>
          <w:szCs w:val="24"/>
          <w:shd w:val="clear" w:color="auto" w:fill="FFFFFF"/>
          <w:lang w:val="en-US" w:eastAsia="en-GB"/>
        </w:rPr>
        <w:t>2</w:t>
      </w:r>
      <w:r w:rsidR="009768F1" w:rsidRPr="00E15581">
        <w:rPr>
          <w:rFonts w:ascii="Arial" w:eastAsia="Times New Roman" w:hAnsi="Arial" w:cs="Arial"/>
          <w:sz w:val="24"/>
          <w:szCs w:val="24"/>
          <w:shd w:val="clear" w:color="auto" w:fill="FFFFFF"/>
          <w:lang w:val="en-US" w:eastAsia="en-GB"/>
        </w:rPr>
        <w:t xml:space="preserve">) whereby </w:t>
      </w:r>
      <w:r w:rsidR="00F71A1A" w:rsidRPr="00E15581">
        <w:rPr>
          <w:rFonts w:ascii="Arial" w:eastAsia="Times New Roman" w:hAnsi="Arial" w:cs="Arial"/>
          <w:sz w:val="24"/>
          <w:szCs w:val="24"/>
          <w:shd w:val="clear" w:color="auto" w:fill="FFFFFF"/>
          <w:lang w:val="en-US" w:eastAsia="en-GB"/>
        </w:rPr>
        <w:t xml:space="preserve">the </w:t>
      </w:r>
      <w:r w:rsidR="009768F1" w:rsidRPr="00E15581">
        <w:rPr>
          <w:rFonts w:ascii="Arial" w:eastAsia="Times New Roman" w:hAnsi="Arial" w:cs="Arial"/>
          <w:sz w:val="24"/>
          <w:szCs w:val="24"/>
          <w:shd w:val="clear" w:color="auto" w:fill="FFFFFF"/>
          <w:lang w:val="en-US" w:eastAsia="en-GB"/>
        </w:rPr>
        <w:t xml:space="preserve">acquisition of skills </w:t>
      </w:r>
      <w:r w:rsidR="00E472E7" w:rsidRPr="00E15581">
        <w:rPr>
          <w:rFonts w:ascii="Arial" w:eastAsia="Times New Roman" w:hAnsi="Arial" w:cs="Arial"/>
          <w:sz w:val="24"/>
          <w:szCs w:val="24"/>
          <w:shd w:val="clear" w:color="auto" w:fill="FFFFFF"/>
          <w:lang w:val="en-US" w:eastAsia="en-GB"/>
        </w:rPr>
        <w:t>enables</w:t>
      </w:r>
      <w:r w:rsidR="009768F1" w:rsidRPr="00E15581">
        <w:rPr>
          <w:rFonts w:ascii="Arial" w:eastAsia="Times New Roman" w:hAnsi="Arial" w:cs="Arial"/>
          <w:sz w:val="24"/>
          <w:szCs w:val="24"/>
          <w:shd w:val="clear" w:color="auto" w:fill="FFFFFF"/>
          <w:lang w:val="en-US" w:eastAsia="en-GB"/>
        </w:rPr>
        <w:t xml:space="preserve"> student physiotherapists to explore </w:t>
      </w:r>
      <w:r w:rsidR="00750F75" w:rsidRPr="00E15581">
        <w:rPr>
          <w:rFonts w:ascii="Arial" w:eastAsia="Times New Roman" w:hAnsi="Arial" w:cs="Arial"/>
          <w:sz w:val="24"/>
          <w:szCs w:val="24"/>
          <w:shd w:val="clear" w:color="auto" w:fill="FFFFFF"/>
          <w:lang w:val="en-US" w:eastAsia="en-GB"/>
        </w:rPr>
        <w:t xml:space="preserve">the content of </w:t>
      </w:r>
      <w:r w:rsidR="009768F1" w:rsidRPr="00E15581">
        <w:rPr>
          <w:rFonts w:ascii="Arial" w:eastAsia="Times New Roman" w:hAnsi="Arial" w:cs="Arial"/>
          <w:sz w:val="24"/>
          <w:szCs w:val="24"/>
          <w:shd w:val="clear" w:color="auto" w:fill="FFFFFF"/>
          <w:lang w:val="en-US" w:eastAsia="en-GB"/>
        </w:rPr>
        <w:t>advice and tailor it in a patient-</w:t>
      </w:r>
      <w:r w:rsidR="007C1641" w:rsidRPr="00E15581">
        <w:rPr>
          <w:rFonts w:ascii="Arial" w:eastAsia="Times New Roman" w:hAnsi="Arial" w:cs="Arial"/>
          <w:sz w:val="24"/>
          <w:szCs w:val="24"/>
          <w:shd w:val="clear" w:color="auto" w:fill="FFFFFF"/>
          <w:lang w:val="en-US" w:eastAsia="en-GB"/>
        </w:rPr>
        <w:t>centered</w:t>
      </w:r>
      <w:r w:rsidR="009768F1" w:rsidRPr="00E15581">
        <w:rPr>
          <w:rFonts w:ascii="Arial" w:eastAsia="Times New Roman" w:hAnsi="Arial" w:cs="Arial"/>
          <w:sz w:val="24"/>
          <w:szCs w:val="24"/>
          <w:shd w:val="clear" w:color="auto" w:fill="FFFFFF"/>
          <w:lang w:val="en-US" w:eastAsia="en-GB"/>
        </w:rPr>
        <w:t xml:space="preserve"> way. The delivery of advice was see</w:t>
      </w:r>
      <w:r w:rsidR="00005B68" w:rsidRPr="00E15581">
        <w:rPr>
          <w:rFonts w:ascii="Arial" w:eastAsia="Times New Roman" w:hAnsi="Arial" w:cs="Arial"/>
          <w:sz w:val="24"/>
          <w:szCs w:val="24"/>
          <w:shd w:val="clear" w:color="auto" w:fill="FFFFFF"/>
          <w:lang w:val="en-US" w:eastAsia="en-GB"/>
        </w:rPr>
        <w:t xml:space="preserve">n as a separate </w:t>
      </w:r>
      <w:r w:rsidR="00CF0C81" w:rsidRPr="00E15581">
        <w:rPr>
          <w:rFonts w:ascii="Arial" w:eastAsia="Times New Roman" w:hAnsi="Arial" w:cs="Arial"/>
          <w:sz w:val="24"/>
          <w:szCs w:val="24"/>
          <w:shd w:val="clear" w:color="auto" w:fill="FFFFFF"/>
          <w:lang w:val="en-US" w:eastAsia="en-GB"/>
        </w:rPr>
        <w:t xml:space="preserve">and </w:t>
      </w:r>
      <w:r w:rsidR="00005B68" w:rsidRPr="00E15581">
        <w:rPr>
          <w:rFonts w:ascii="Arial" w:eastAsia="Times New Roman" w:hAnsi="Arial" w:cs="Arial"/>
          <w:sz w:val="24"/>
          <w:szCs w:val="24"/>
          <w:shd w:val="clear" w:color="auto" w:fill="FFFFFF"/>
          <w:lang w:val="en-US" w:eastAsia="en-GB"/>
        </w:rPr>
        <w:t xml:space="preserve">‘vital tool’ </w:t>
      </w:r>
      <w:r w:rsidR="00CF0C81" w:rsidRPr="00E15581">
        <w:rPr>
          <w:rFonts w:ascii="Arial" w:eastAsia="Times New Roman" w:hAnsi="Arial" w:cs="Arial"/>
          <w:sz w:val="24"/>
          <w:szCs w:val="24"/>
          <w:shd w:val="clear" w:color="auto" w:fill="FFFFFF"/>
          <w:lang w:val="en-US" w:eastAsia="en-GB"/>
        </w:rPr>
        <w:t>with</w:t>
      </w:r>
      <w:r w:rsidR="00005B68" w:rsidRPr="00E15581">
        <w:rPr>
          <w:rFonts w:ascii="Arial" w:eastAsia="Times New Roman" w:hAnsi="Arial" w:cs="Arial"/>
          <w:sz w:val="24"/>
          <w:szCs w:val="24"/>
          <w:shd w:val="clear" w:color="auto" w:fill="FFFFFF"/>
          <w:lang w:val="en-US" w:eastAsia="en-GB"/>
        </w:rPr>
        <w:t xml:space="preserve"> varying approaches to communicating advice </w:t>
      </w:r>
      <w:r w:rsidR="00CF0C81" w:rsidRPr="00E15581">
        <w:rPr>
          <w:rFonts w:ascii="Arial" w:eastAsia="Times New Roman" w:hAnsi="Arial" w:cs="Arial"/>
          <w:sz w:val="24"/>
          <w:szCs w:val="24"/>
          <w:shd w:val="clear" w:color="auto" w:fill="FFFFFF"/>
          <w:lang w:val="en-US" w:eastAsia="en-GB"/>
        </w:rPr>
        <w:t xml:space="preserve">deemed </w:t>
      </w:r>
      <w:r w:rsidR="00F45645" w:rsidRPr="00E15581">
        <w:rPr>
          <w:rFonts w:ascii="Arial" w:eastAsia="Times New Roman" w:hAnsi="Arial" w:cs="Arial"/>
          <w:sz w:val="24"/>
          <w:szCs w:val="24"/>
          <w:shd w:val="clear" w:color="auto" w:fill="FFFFFF"/>
          <w:lang w:val="en-US" w:eastAsia="en-GB"/>
        </w:rPr>
        <w:t>necessary</w:t>
      </w:r>
      <w:r w:rsidR="00005B68" w:rsidRPr="00E15581">
        <w:rPr>
          <w:rFonts w:ascii="Arial" w:eastAsia="Times New Roman" w:hAnsi="Arial" w:cs="Arial"/>
          <w:sz w:val="24"/>
          <w:szCs w:val="24"/>
          <w:shd w:val="clear" w:color="auto" w:fill="FFFFFF"/>
          <w:lang w:val="en-US" w:eastAsia="en-GB"/>
        </w:rPr>
        <w:t xml:space="preserve"> to encourage uptake</w:t>
      </w:r>
      <w:r w:rsidR="009D768F" w:rsidRPr="00E15581">
        <w:rPr>
          <w:rFonts w:ascii="Arial" w:eastAsia="Times New Roman" w:hAnsi="Arial" w:cs="Arial"/>
          <w:sz w:val="24"/>
          <w:szCs w:val="24"/>
          <w:shd w:val="clear" w:color="auto" w:fill="FFFFFF"/>
          <w:lang w:val="en-US" w:eastAsia="en-GB"/>
        </w:rPr>
        <w:t xml:space="preserve"> a</w:t>
      </w:r>
      <w:r w:rsidR="004633EC" w:rsidRPr="00E15581">
        <w:rPr>
          <w:rFonts w:ascii="Arial" w:eastAsia="Times New Roman" w:hAnsi="Arial" w:cs="Arial"/>
          <w:sz w:val="24"/>
          <w:szCs w:val="24"/>
          <w:shd w:val="clear" w:color="auto" w:fill="FFFFFF"/>
          <w:lang w:val="en-US" w:eastAsia="en-GB"/>
        </w:rPr>
        <w:t>n</w:t>
      </w:r>
      <w:r w:rsidR="009D768F" w:rsidRPr="00E15581">
        <w:rPr>
          <w:rFonts w:ascii="Arial" w:eastAsia="Times New Roman" w:hAnsi="Arial" w:cs="Arial"/>
          <w:sz w:val="24"/>
          <w:szCs w:val="24"/>
          <w:shd w:val="clear" w:color="auto" w:fill="FFFFFF"/>
          <w:lang w:val="en-US" w:eastAsia="en-GB"/>
        </w:rPr>
        <w:t xml:space="preserve">d </w:t>
      </w:r>
      <w:r w:rsidR="00631CF6" w:rsidRPr="00E15581">
        <w:rPr>
          <w:rFonts w:ascii="Arial" w:eastAsia="Times New Roman" w:hAnsi="Arial" w:cs="Arial"/>
          <w:sz w:val="24"/>
          <w:szCs w:val="24"/>
          <w:shd w:val="clear" w:color="auto" w:fill="FFFFFF"/>
          <w:lang w:val="en-US" w:eastAsia="en-GB"/>
        </w:rPr>
        <w:t>behavior</w:t>
      </w:r>
      <w:r w:rsidR="009D768F" w:rsidRPr="00E15581">
        <w:rPr>
          <w:rFonts w:ascii="Arial" w:eastAsia="Times New Roman" w:hAnsi="Arial" w:cs="Arial"/>
          <w:sz w:val="24"/>
          <w:szCs w:val="24"/>
          <w:shd w:val="clear" w:color="auto" w:fill="FFFFFF"/>
          <w:lang w:val="en-US" w:eastAsia="en-GB"/>
        </w:rPr>
        <w:t xml:space="preserve"> change</w:t>
      </w:r>
      <w:r w:rsidR="00005B68" w:rsidRPr="00E15581">
        <w:rPr>
          <w:rFonts w:ascii="Arial" w:eastAsia="Times New Roman" w:hAnsi="Arial" w:cs="Arial"/>
          <w:sz w:val="24"/>
          <w:szCs w:val="24"/>
          <w:shd w:val="clear" w:color="auto" w:fill="FFFFFF"/>
          <w:lang w:val="en-US" w:eastAsia="en-GB"/>
        </w:rPr>
        <w:t xml:space="preserve">. Students </w:t>
      </w:r>
      <w:r w:rsidR="000C2938" w:rsidRPr="00E15581">
        <w:rPr>
          <w:rFonts w:ascii="Arial" w:eastAsia="Times New Roman" w:hAnsi="Arial" w:cs="Arial"/>
          <w:sz w:val="24"/>
          <w:szCs w:val="24"/>
          <w:shd w:val="clear" w:color="auto" w:fill="FFFFFF"/>
          <w:lang w:val="en-US" w:eastAsia="en-GB"/>
        </w:rPr>
        <w:t xml:space="preserve">placed </w:t>
      </w:r>
      <w:proofErr w:type="gramStart"/>
      <w:r w:rsidR="000C2938" w:rsidRPr="00E15581">
        <w:rPr>
          <w:rFonts w:ascii="Arial" w:eastAsia="Times New Roman" w:hAnsi="Arial" w:cs="Arial"/>
          <w:sz w:val="24"/>
          <w:szCs w:val="24"/>
          <w:shd w:val="clear" w:color="auto" w:fill="FFFFFF"/>
          <w:lang w:val="en-US" w:eastAsia="en-GB"/>
        </w:rPr>
        <w:t>high-value</w:t>
      </w:r>
      <w:proofErr w:type="gramEnd"/>
      <w:r w:rsidR="000C2938" w:rsidRPr="00E15581">
        <w:rPr>
          <w:rFonts w:ascii="Arial" w:eastAsia="Times New Roman" w:hAnsi="Arial" w:cs="Arial"/>
          <w:sz w:val="24"/>
          <w:szCs w:val="24"/>
          <w:shd w:val="clear" w:color="auto" w:fill="FFFFFF"/>
          <w:lang w:val="en-US" w:eastAsia="en-GB"/>
        </w:rPr>
        <w:t xml:space="preserve"> in a confident delivery of messages such as ‘salesmanship’ or ‘tough love’. </w:t>
      </w:r>
      <w:proofErr w:type="spellStart"/>
      <w:r w:rsidR="000C2938" w:rsidRPr="00E15581">
        <w:rPr>
          <w:rFonts w:ascii="Arial" w:hAnsi="Arial" w:cs="Arial"/>
          <w:sz w:val="24"/>
          <w:szCs w:val="24"/>
          <w:lang w:val="en-US"/>
        </w:rPr>
        <w:t>Rentmeester</w:t>
      </w:r>
      <w:proofErr w:type="spellEnd"/>
      <w:r w:rsidR="00FF51FE" w:rsidRPr="00E15581">
        <w:rPr>
          <w:rFonts w:ascii="Arial" w:hAnsi="Arial" w:cs="Arial"/>
          <w:sz w:val="24"/>
          <w:szCs w:val="24"/>
          <w:lang w:val="en-US"/>
        </w:rPr>
        <w:t xml:space="preserve">, </w:t>
      </w:r>
      <w:proofErr w:type="spellStart"/>
      <w:r w:rsidR="00D06E6C" w:rsidRPr="00E15581">
        <w:rPr>
          <w:rFonts w:ascii="Arial" w:hAnsi="Arial" w:cs="Arial"/>
          <w:sz w:val="24"/>
          <w:szCs w:val="24"/>
          <w:lang w:val="en-US"/>
        </w:rPr>
        <w:t>Brack</w:t>
      </w:r>
      <w:proofErr w:type="spellEnd"/>
      <w:r w:rsidR="00C2238F" w:rsidRPr="00E15581">
        <w:rPr>
          <w:rFonts w:ascii="Arial" w:hAnsi="Arial" w:cs="Arial"/>
          <w:sz w:val="24"/>
          <w:szCs w:val="24"/>
          <w:lang w:val="en-US"/>
        </w:rPr>
        <w:t xml:space="preserve">, and </w:t>
      </w:r>
      <w:proofErr w:type="spellStart"/>
      <w:r w:rsidR="00C2238F" w:rsidRPr="00E15581">
        <w:rPr>
          <w:rFonts w:ascii="Arial" w:hAnsi="Arial" w:cs="Arial"/>
          <w:sz w:val="24"/>
          <w:szCs w:val="24"/>
          <w:lang w:val="en-US"/>
        </w:rPr>
        <w:t>Kavan</w:t>
      </w:r>
      <w:proofErr w:type="spellEnd"/>
      <w:r w:rsidR="000C2938" w:rsidRPr="00E15581">
        <w:rPr>
          <w:rFonts w:ascii="Arial" w:hAnsi="Arial" w:cs="Arial"/>
          <w:sz w:val="24"/>
          <w:szCs w:val="24"/>
          <w:lang w:val="en-US"/>
        </w:rPr>
        <w:t xml:space="preserve"> </w:t>
      </w:r>
      <w:r w:rsidR="00D867C9" w:rsidRPr="00E15581">
        <w:rPr>
          <w:rFonts w:ascii="Arial" w:hAnsi="Arial" w:cs="Arial"/>
          <w:sz w:val="24"/>
          <w:szCs w:val="24"/>
          <w:lang w:val="en-US"/>
        </w:rPr>
        <w:t xml:space="preserve">(2007) </w:t>
      </w:r>
      <w:r w:rsidR="000C2938" w:rsidRPr="00E15581">
        <w:rPr>
          <w:rFonts w:ascii="Arial" w:hAnsi="Arial" w:cs="Arial"/>
          <w:sz w:val="24"/>
          <w:szCs w:val="24"/>
          <w:lang w:val="en-US"/>
        </w:rPr>
        <w:t xml:space="preserve">suggests that in healthcare, ‘tough love’ is a way in which professional caregivers’ express duty of care and if done </w:t>
      </w:r>
      <w:r w:rsidR="007C1641" w:rsidRPr="00E15581">
        <w:rPr>
          <w:rFonts w:ascii="Arial" w:hAnsi="Arial" w:cs="Arial"/>
          <w:sz w:val="24"/>
          <w:szCs w:val="24"/>
          <w:lang w:val="en-US"/>
        </w:rPr>
        <w:t>skillfully</w:t>
      </w:r>
      <w:r w:rsidR="000C2938" w:rsidRPr="00E15581">
        <w:rPr>
          <w:rFonts w:ascii="Arial" w:hAnsi="Arial" w:cs="Arial"/>
          <w:sz w:val="24"/>
          <w:szCs w:val="24"/>
          <w:lang w:val="en-US"/>
        </w:rPr>
        <w:t>, can be beneficial.</w:t>
      </w:r>
      <w:r w:rsidR="00F96BE2" w:rsidRPr="00E15581">
        <w:rPr>
          <w:rFonts w:ascii="Arial" w:hAnsi="Arial" w:cs="Arial"/>
          <w:sz w:val="24"/>
          <w:szCs w:val="24"/>
          <w:lang w:val="en-US"/>
        </w:rPr>
        <w:t xml:space="preserve"> This </w:t>
      </w:r>
      <w:proofErr w:type="gramStart"/>
      <w:r w:rsidR="00F96BE2" w:rsidRPr="00E15581">
        <w:rPr>
          <w:rFonts w:ascii="Arial" w:hAnsi="Arial" w:cs="Arial"/>
          <w:sz w:val="24"/>
          <w:szCs w:val="24"/>
          <w:lang w:val="en-US"/>
        </w:rPr>
        <w:t>was in contrast to</w:t>
      </w:r>
      <w:proofErr w:type="gramEnd"/>
      <w:r w:rsidR="00F96BE2" w:rsidRPr="00E15581">
        <w:rPr>
          <w:rFonts w:ascii="Arial" w:hAnsi="Arial" w:cs="Arial"/>
          <w:sz w:val="24"/>
          <w:szCs w:val="24"/>
          <w:lang w:val="en-US"/>
        </w:rPr>
        <w:t xml:space="preserve"> findings from reported strategies of advice delivery including </w:t>
      </w:r>
      <w:r w:rsidR="0008569B" w:rsidRPr="00E15581">
        <w:rPr>
          <w:rFonts w:ascii="Arial" w:hAnsi="Arial" w:cs="Arial"/>
          <w:sz w:val="24"/>
          <w:szCs w:val="24"/>
          <w:lang w:val="en-US"/>
        </w:rPr>
        <w:t>cognitive</w:t>
      </w:r>
      <w:r w:rsidR="00F96BE2" w:rsidRPr="00E15581">
        <w:rPr>
          <w:rFonts w:ascii="Arial" w:hAnsi="Arial" w:cs="Arial"/>
          <w:sz w:val="24"/>
          <w:szCs w:val="24"/>
          <w:lang w:val="en-US"/>
        </w:rPr>
        <w:t xml:space="preserve"> reassurance to reassure, encourage, explain and prepare patients when delivering </w:t>
      </w:r>
      <w:r w:rsidR="00F96BE2" w:rsidRPr="00E15581">
        <w:rPr>
          <w:rFonts w:ascii="Arial" w:hAnsi="Arial" w:cs="Arial"/>
          <w:sz w:val="24"/>
          <w:szCs w:val="24"/>
          <w:lang w:val="en-US"/>
        </w:rPr>
        <w:lastRenderedPageBreak/>
        <w:t>advice</w:t>
      </w:r>
      <w:r w:rsidR="00CA71B4" w:rsidRPr="00E15581">
        <w:rPr>
          <w:rFonts w:ascii="Arial" w:hAnsi="Arial" w:cs="Arial"/>
          <w:sz w:val="24"/>
          <w:szCs w:val="24"/>
          <w:lang w:val="en-US"/>
        </w:rPr>
        <w:t xml:space="preserve"> </w:t>
      </w:r>
      <w:r w:rsidR="00D867C9" w:rsidRPr="00E15581">
        <w:rPr>
          <w:rFonts w:ascii="Arial" w:hAnsi="Arial" w:cs="Arial"/>
          <w:sz w:val="24"/>
          <w:szCs w:val="24"/>
          <w:lang w:val="en-US"/>
        </w:rPr>
        <w:t>(Osborn-Jenkins and Roberts, 2021)</w:t>
      </w:r>
      <w:r w:rsidR="00F96BE2" w:rsidRPr="00E15581">
        <w:rPr>
          <w:rFonts w:ascii="Arial" w:hAnsi="Arial" w:cs="Arial"/>
          <w:sz w:val="24"/>
          <w:szCs w:val="24"/>
          <w:lang w:val="en-US"/>
        </w:rPr>
        <w:t>.</w:t>
      </w:r>
      <w:r w:rsidR="00CA71B4" w:rsidRPr="00E15581">
        <w:rPr>
          <w:rFonts w:ascii="Arial" w:hAnsi="Arial" w:cs="Arial"/>
          <w:sz w:val="24"/>
          <w:szCs w:val="24"/>
          <w:lang w:val="en-US"/>
        </w:rPr>
        <w:t xml:space="preserve"> </w:t>
      </w:r>
      <w:r w:rsidR="00A811EF" w:rsidRPr="00E15581">
        <w:rPr>
          <w:rFonts w:ascii="Arial" w:hAnsi="Arial" w:cs="Arial"/>
          <w:sz w:val="24"/>
          <w:szCs w:val="24"/>
          <w:lang w:val="en-US"/>
        </w:rPr>
        <w:t>T</w:t>
      </w:r>
      <w:r w:rsidR="00A32391" w:rsidRPr="00E15581">
        <w:rPr>
          <w:rFonts w:ascii="Arial" w:hAnsi="Arial" w:cs="Arial"/>
          <w:sz w:val="24"/>
          <w:szCs w:val="24"/>
          <w:lang w:val="en-US"/>
        </w:rPr>
        <w:t>herefore</w:t>
      </w:r>
      <w:r w:rsidR="00A811EF" w:rsidRPr="00E15581">
        <w:rPr>
          <w:rFonts w:ascii="Arial" w:hAnsi="Arial" w:cs="Arial"/>
          <w:sz w:val="24"/>
          <w:szCs w:val="24"/>
          <w:lang w:val="en-US"/>
        </w:rPr>
        <w:t xml:space="preserve"> </w:t>
      </w:r>
      <w:r w:rsidR="00A32391" w:rsidRPr="00E15581">
        <w:rPr>
          <w:rFonts w:ascii="Arial" w:hAnsi="Arial" w:cs="Arial"/>
          <w:sz w:val="24"/>
          <w:szCs w:val="24"/>
          <w:lang w:val="en-US"/>
        </w:rPr>
        <w:t>‘</w:t>
      </w:r>
      <w:r w:rsidR="00A811EF" w:rsidRPr="00E15581">
        <w:rPr>
          <w:rFonts w:ascii="Arial" w:hAnsi="Arial" w:cs="Arial"/>
          <w:sz w:val="24"/>
          <w:szCs w:val="24"/>
          <w:lang w:val="en-US"/>
        </w:rPr>
        <w:t>perceptions</w:t>
      </w:r>
      <w:r w:rsidR="00A32391" w:rsidRPr="00E15581">
        <w:rPr>
          <w:rFonts w:ascii="Arial" w:hAnsi="Arial" w:cs="Arial"/>
          <w:sz w:val="24"/>
          <w:szCs w:val="24"/>
          <w:lang w:val="en-US"/>
        </w:rPr>
        <w:t>’</w:t>
      </w:r>
      <w:r w:rsidR="00A811EF" w:rsidRPr="00E15581">
        <w:rPr>
          <w:rFonts w:ascii="Arial" w:hAnsi="Arial" w:cs="Arial"/>
          <w:sz w:val="24"/>
          <w:szCs w:val="24"/>
          <w:lang w:val="en-US"/>
        </w:rPr>
        <w:t xml:space="preserve"> and </w:t>
      </w:r>
      <w:r w:rsidR="00A32391" w:rsidRPr="00E15581">
        <w:rPr>
          <w:rFonts w:ascii="Arial" w:hAnsi="Arial" w:cs="Arial"/>
          <w:sz w:val="24"/>
          <w:szCs w:val="24"/>
          <w:lang w:val="en-US"/>
        </w:rPr>
        <w:t>‘</w:t>
      </w:r>
      <w:r w:rsidR="00A811EF" w:rsidRPr="00E15581">
        <w:rPr>
          <w:rFonts w:ascii="Arial" w:hAnsi="Arial" w:cs="Arial"/>
          <w:sz w:val="24"/>
          <w:szCs w:val="24"/>
          <w:lang w:val="en-US"/>
        </w:rPr>
        <w:t>uptake of advice</w:t>
      </w:r>
      <w:r w:rsidR="00A32391" w:rsidRPr="00E15581">
        <w:rPr>
          <w:rFonts w:ascii="Arial" w:hAnsi="Arial" w:cs="Arial"/>
          <w:sz w:val="24"/>
          <w:szCs w:val="24"/>
          <w:lang w:val="en-US"/>
        </w:rPr>
        <w:t>’</w:t>
      </w:r>
      <w:r w:rsidR="00A811EF" w:rsidRPr="00E15581">
        <w:rPr>
          <w:rFonts w:ascii="Arial" w:hAnsi="Arial" w:cs="Arial"/>
          <w:sz w:val="24"/>
          <w:szCs w:val="24"/>
          <w:lang w:val="en-US"/>
        </w:rPr>
        <w:t xml:space="preserve"> may</w:t>
      </w:r>
      <w:r w:rsidR="00985AA1" w:rsidRPr="00E15581">
        <w:rPr>
          <w:rFonts w:ascii="Arial" w:hAnsi="Arial" w:cs="Arial"/>
          <w:sz w:val="24"/>
          <w:szCs w:val="24"/>
          <w:lang w:val="en-US"/>
        </w:rPr>
        <w:t xml:space="preserve"> both</w:t>
      </w:r>
      <w:r w:rsidR="00A811EF" w:rsidRPr="00E15581">
        <w:rPr>
          <w:rFonts w:ascii="Arial" w:hAnsi="Arial" w:cs="Arial"/>
          <w:sz w:val="24"/>
          <w:szCs w:val="24"/>
          <w:lang w:val="en-US"/>
        </w:rPr>
        <w:t xml:space="preserve"> act as</w:t>
      </w:r>
      <w:r w:rsidR="00985AA1" w:rsidRPr="00E15581">
        <w:rPr>
          <w:rFonts w:ascii="Arial" w:hAnsi="Arial" w:cs="Arial"/>
          <w:sz w:val="24"/>
          <w:szCs w:val="24"/>
          <w:lang w:val="en-US"/>
        </w:rPr>
        <w:t xml:space="preserve"> </w:t>
      </w:r>
      <w:r w:rsidR="00A811EF" w:rsidRPr="00E15581">
        <w:rPr>
          <w:rFonts w:ascii="Arial" w:hAnsi="Arial" w:cs="Arial"/>
          <w:sz w:val="24"/>
          <w:szCs w:val="24"/>
          <w:lang w:val="en-US"/>
        </w:rPr>
        <w:t>facilitator</w:t>
      </w:r>
      <w:r w:rsidR="00750F75" w:rsidRPr="00E15581">
        <w:rPr>
          <w:rFonts w:ascii="Arial" w:hAnsi="Arial" w:cs="Arial"/>
          <w:sz w:val="24"/>
          <w:szCs w:val="24"/>
          <w:lang w:val="en-US"/>
        </w:rPr>
        <w:t>s</w:t>
      </w:r>
      <w:r w:rsidR="00A811EF" w:rsidRPr="00E15581">
        <w:rPr>
          <w:rFonts w:ascii="Arial" w:hAnsi="Arial" w:cs="Arial"/>
          <w:sz w:val="24"/>
          <w:szCs w:val="24"/>
          <w:lang w:val="en-US"/>
        </w:rPr>
        <w:t xml:space="preserve"> or barrier</w:t>
      </w:r>
      <w:r w:rsidR="00750F75" w:rsidRPr="00E15581">
        <w:rPr>
          <w:rFonts w:ascii="Arial" w:hAnsi="Arial" w:cs="Arial"/>
          <w:sz w:val="24"/>
          <w:szCs w:val="24"/>
          <w:lang w:val="en-US"/>
        </w:rPr>
        <w:t>s</w:t>
      </w:r>
      <w:r w:rsidR="00A811EF" w:rsidRPr="00E15581">
        <w:rPr>
          <w:rFonts w:ascii="Arial" w:hAnsi="Arial" w:cs="Arial"/>
          <w:sz w:val="24"/>
          <w:szCs w:val="24"/>
          <w:lang w:val="en-US"/>
        </w:rPr>
        <w:t xml:space="preserve"> to </w:t>
      </w:r>
      <w:r w:rsidR="00750F75" w:rsidRPr="00E15581">
        <w:rPr>
          <w:rFonts w:ascii="Arial" w:hAnsi="Arial" w:cs="Arial"/>
          <w:sz w:val="24"/>
          <w:szCs w:val="24"/>
          <w:lang w:val="en-US"/>
        </w:rPr>
        <w:t>offering advice</w:t>
      </w:r>
      <w:r w:rsidR="00A811EF" w:rsidRPr="00E15581">
        <w:rPr>
          <w:rFonts w:ascii="Arial" w:hAnsi="Arial" w:cs="Arial"/>
          <w:sz w:val="24"/>
          <w:szCs w:val="24"/>
          <w:lang w:val="en-US"/>
        </w:rPr>
        <w:t xml:space="preserve"> </w:t>
      </w:r>
      <w:r w:rsidR="00985AA1" w:rsidRPr="00E15581">
        <w:rPr>
          <w:rFonts w:ascii="Arial" w:hAnsi="Arial" w:cs="Arial"/>
          <w:sz w:val="24"/>
          <w:szCs w:val="24"/>
          <w:lang w:val="en-US"/>
        </w:rPr>
        <w:t xml:space="preserve">and the cyclical nature of developing advice-giving skills </w:t>
      </w:r>
      <w:r w:rsidR="00A811EF" w:rsidRPr="00E15581">
        <w:rPr>
          <w:rFonts w:ascii="Arial" w:hAnsi="Arial" w:cs="Arial"/>
          <w:sz w:val="24"/>
          <w:szCs w:val="24"/>
          <w:lang w:val="en-US"/>
        </w:rPr>
        <w:t>(</w:t>
      </w:r>
      <w:r w:rsidR="004633EC" w:rsidRPr="00E15581">
        <w:rPr>
          <w:rFonts w:ascii="Arial" w:hAnsi="Arial" w:cs="Arial"/>
          <w:sz w:val="24"/>
          <w:szCs w:val="24"/>
          <w:lang w:val="en-US"/>
        </w:rPr>
        <w:t>F</w:t>
      </w:r>
      <w:r w:rsidR="00A811EF" w:rsidRPr="00E15581">
        <w:rPr>
          <w:rFonts w:ascii="Arial" w:hAnsi="Arial" w:cs="Arial"/>
          <w:sz w:val="24"/>
          <w:szCs w:val="24"/>
          <w:lang w:val="en-US"/>
        </w:rPr>
        <w:t xml:space="preserve">igure </w:t>
      </w:r>
      <w:r w:rsidR="00951878" w:rsidRPr="00E15581">
        <w:rPr>
          <w:rFonts w:ascii="Arial" w:hAnsi="Arial" w:cs="Arial"/>
          <w:sz w:val="24"/>
          <w:szCs w:val="24"/>
          <w:lang w:val="en-US"/>
        </w:rPr>
        <w:t>2</w:t>
      </w:r>
      <w:r w:rsidR="00A811EF" w:rsidRPr="00E15581">
        <w:rPr>
          <w:rFonts w:ascii="Arial" w:hAnsi="Arial" w:cs="Arial"/>
          <w:sz w:val="24"/>
          <w:szCs w:val="24"/>
          <w:lang w:val="en-US"/>
        </w:rPr>
        <w:t>).</w:t>
      </w:r>
    </w:p>
    <w:p w14:paraId="185482C1" w14:textId="1C6B6186" w:rsidR="006A5693" w:rsidRPr="00E15581" w:rsidRDefault="000F5079" w:rsidP="00EE7E40">
      <w:pPr>
        <w:spacing w:line="360" w:lineRule="auto"/>
        <w:rPr>
          <w:rFonts w:asciiTheme="majorHAnsi" w:hAnsiTheme="majorHAnsi" w:cstheme="majorHAnsi"/>
          <w:noProof/>
          <w:lang w:val="en-US"/>
        </w:rPr>
      </w:pPr>
      <w:r w:rsidRPr="00E15581">
        <w:rPr>
          <w:rFonts w:asciiTheme="majorHAnsi" w:hAnsiTheme="majorHAnsi" w:cstheme="majorHAnsi"/>
          <w:noProof/>
          <w:lang w:val="en-US"/>
        </w:rPr>
        <w:drawing>
          <wp:inline distT="0" distB="0" distL="0" distR="0" wp14:anchorId="0FA4020D" wp14:editId="586A538D">
            <wp:extent cx="5178544" cy="59626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6952" cy="5972331"/>
                    </a:xfrm>
                    <a:prstGeom prst="rect">
                      <a:avLst/>
                    </a:prstGeom>
                    <a:noFill/>
                    <a:ln>
                      <a:noFill/>
                    </a:ln>
                  </pic:spPr>
                </pic:pic>
              </a:graphicData>
            </a:graphic>
          </wp:inline>
        </w:drawing>
      </w:r>
    </w:p>
    <w:p w14:paraId="7F4A5456" w14:textId="5014BF44" w:rsidR="00EE7E40" w:rsidRPr="00E15581" w:rsidRDefault="004A3E83" w:rsidP="00EE7E40">
      <w:pPr>
        <w:spacing w:line="360" w:lineRule="auto"/>
        <w:rPr>
          <w:rFonts w:ascii="Arial" w:hAnsi="Arial" w:cs="Arial"/>
          <w:noProof/>
          <w:sz w:val="24"/>
          <w:szCs w:val="24"/>
          <w:lang w:val="en-US"/>
        </w:rPr>
      </w:pPr>
      <w:r w:rsidRPr="00E15581">
        <w:rPr>
          <w:rFonts w:ascii="Arial" w:hAnsi="Arial" w:cs="Arial"/>
          <w:noProof/>
          <w:sz w:val="24"/>
          <w:szCs w:val="24"/>
          <w:lang w:val="en-US"/>
        </w:rPr>
        <w:t xml:space="preserve">Figure </w:t>
      </w:r>
      <w:r w:rsidR="00951878" w:rsidRPr="00E15581">
        <w:rPr>
          <w:rFonts w:ascii="Arial" w:hAnsi="Arial" w:cs="Arial"/>
          <w:noProof/>
          <w:sz w:val="24"/>
          <w:szCs w:val="24"/>
          <w:lang w:val="en-US"/>
        </w:rPr>
        <w:t>2</w:t>
      </w:r>
      <w:r w:rsidR="002C28DD" w:rsidRPr="00E15581">
        <w:rPr>
          <w:rFonts w:ascii="Arial" w:hAnsi="Arial" w:cs="Arial"/>
          <w:noProof/>
          <w:sz w:val="24"/>
          <w:szCs w:val="24"/>
          <w:lang w:val="en-US"/>
        </w:rPr>
        <w:t>.</w:t>
      </w:r>
      <w:r w:rsidRPr="00E15581">
        <w:rPr>
          <w:rFonts w:ascii="Arial" w:hAnsi="Arial" w:cs="Arial"/>
          <w:noProof/>
          <w:sz w:val="24"/>
          <w:szCs w:val="24"/>
          <w:lang w:val="en-US"/>
        </w:rPr>
        <w:t xml:space="preserve"> </w:t>
      </w:r>
      <w:r w:rsidR="00C3768D" w:rsidRPr="00E15581">
        <w:rPr>
          <w:rFonts w:ascii="Arial" w:hAnsi="Arial" w:cs="Arial"/>
          <w:noProof/>
          <w:sz w:val="24"/>
          <w:szCs w:val="24"/>
          <w:lang w:val="en-US"/>
        </w:rPr>
        <w:t>Factors influencing advice-giving skills in pre-registration physiotherapy students</w:t>
      </w:r>
    </w:p>
    <w:p w14:paraId="3C1430BC" w14:textId="77777777" w:rsidR="00F45645" w:rsidRPr="00E15581" w:rsidRDefault="00F45645" w:rsidP="00EE7E40">
      <w:pPr>
        <w:spacing w:line="360" w:lineRule="auto"/>
        <w:rPr>
          <w:rFonts w:ascii="Arial" w:hAnsi="Arial" w:cs="Arial"/>
          <w:noProof/>
          <w:sz w:val="24"/>
          <w:szCs w:val="24"/>
          <w:lang w:val="en-US"/>
        </w:rPr>
      </w:pPr>
    </w:p>
    <w:p w14:paraId="48423B52" w14:textId="647BBBE6" w:rsidR="00750F75" w:rsidRPr="00E15581" w:rsidRDefault="00750F75" w:rsidP="00523D7A">
      <w:pPr>
        <w:spacing w:line="480" w:lineRule="auto"/>
        <w:rPr>
          <w:rFonts w:ascii="Arial" w:eastAsia="Times New Roman" w:hAnsi="Arial" w:cs="Arial"/>
          <w:sz w:val="24"/>
          <w:szCs w:val="24"/>
          <w:shd w:val="clear" w:color="auto" w:fill="FFFFFF"/>
          <w:lang w:val="en-US" w:eastAsia="en-GB"/>
        </w:rPr>
      </w:pPr>
      <w:r w:rsidRPr="00E15581">
        <w:rPr>
          <w:rFonts w:ascii="Arial" w:eastAsia="Times New Roman" w:hAnsi="Arial" w:cs="Arial"/>
          <w:sz w:val="24"/>
          <w:szCs w:val="24"/>
          <w:shd w:val="clear" w:color="auto" w:fill="FFFFFF"/>
          <w:lang w:val="en-US" w:eastAsia="en-GB"/>
        </w:rPr>
        <w:t xml:space="preserve">The uptake of advice was reported to be </w:t>
      </w:r>
      <w:r w:rsidR="00CD633B" w:rsidRPr="00E15581">
        <w:rPr>
          <w:rFonts w:ascii="Arial" w:eastAsia="Times New Roman" w:hAnsi="Arial" w:cs="Arial"/>
          <w:sz w:val="24"/>
          <w:szCs w:val="24"/>
          <w:shd w:val="clear" w:color="auto" w:fill="FFFFFF"/>
          <w:lang w:val="en-US" w:eastAsia="en-GB"/>
        </w:rPr>
        <w:t>influenced both positively and negatively by extrinsic</w:t>
      </w:r>
      <w:r w:rsidR="00C63190" w:rsidRPr="00E15581">
        <w:rPr>
          <w:rFonts w:ascii="Arial" w:eastAsia="Times New Roman" w:hAnsi="Arial" w:cs="Arial"/>
          <w:sz w:val="24"/>
          <w:szCs w:val="24"/>
          <w:shd w:val="clear" w:color="auto" w:fill="FFFFFF"/>
          <w:lang w:val="en-US" w:eastAsia="en-GB"/>
        </w:rPr>
        <w:t xml:space="preserve"> factors</w:t>
      </w:r>
      <w:r w:rsidR="00E472E7" w:rsidRPr="00E15581">
        <w:rPr>
          <w:rFonts w:ascii="Arial" w:eastAsia="Times New Roman" w:hAnsi="Arial" w:cs="Arial"/>
          <w:sz w:val="24"/>
          <w:szCs w:val="24"/>
          <w:shd w:val="clear" w:color="auto" w:fill="FFFFFF"/>
          <w:lang w:val="en-US" w:eastAsia="en-GB"/>
        </w:rPr>
        <w:t>,</w:t>
      </w:r>
      <w:r w:rsidR="00C63190" w:rsidRPr="00E15581">
        <w:rPr>
          <w:rFonts w:ascii="Arial" w:eastAsia="Times New Roman" w:hAnsi="Arial" w:cs="Arial"/>
          <w:sz w:val="24"/>
          <w:szCs w:val="24"/>
          <w:shd w:val="clear" w:color="auto" w:fill="FFFFFF"/>
          <w:lang w:val="en-US" w:eastAsia="en-GB"/>
        </w:rPr>
        <w:t xml:space="preserve"> such as</w:t>
      </w:r>
      <w:r w:rsidRPr="00E15581">
        <w:rPr>
          <w:rFonts w:ascii="Arial" w:eastAsia="Times New Roman" w:hAnsi="Arial" w:cs="Arial"/>
          <w:sz w:val="24"/>
          <w:szCs w:val="24"/>
          <w:shd w:val="clear" w:color="auto" w:fill="FFFFFF"/>
          <w:lang w:val="en-US" w:eastAsia="en-GB"/>
        </w:rPr>
        <w:t xml:space="preserve"> patients’ </w:t>
      </w:r>
      <w:r w:rsidR="00CD633B" w:rsidRPr="00E15581">
        <w:rPr>
          <w:rFonts w:ascii="Arial" w:eastAsia="Times New Roman" w:hAnsi="Arial" w:cs="Arial"/>
          <w:sz w:val="24"/>
          <w:szCs w:val="24"/>
          <w:shd w:val="clear" w:color="auto" w:fill="FFFFFF"/>
          <w:lang w:val="en-US" w:eastAsia="en-GB"/>
        </w:rPr>
        <w:t>engagement and</w:t>
      </w:r>
      <w:r w:rsidRPr="00E15581">
        <w:rPr>
          <w:rFonts w:ascii="Arial" w:eastAsia="Times New Roman" w:hAnsi="Arial" w:cs="Arial"/>
          <w:sz w:val="24"/>
          <w:szCs w:val="24"/>
          <w:shd w:val="clear" w:color="auto" w:fill="FFFFFF"/>
          <w:lang w:val="en-US" w:eastAsia="en-GB"/>
        </w:rPr>
        <w:t xml:space="preserve"> understanding</w:t>
      </w:r>
      <w:r w:rsidR="00CD633B" w:rsidRPr="00E15581">
        <w:rPr>
          <w:rFonts w:ascii="Arial" w:eastAsia="Times New Roman" w:hAnsi="Arial" w:cs="Arial"/>
          <w:sz w:val="24"/>
          <w:szCs w:val="24"/>
          <w:shd w:val="clear" w:color="auto" w:fill="FFFFFF"/>
          <w:lang w:val="en-US" w:eastAsia="en-GB"/>
        </w:rPr>
        <w:t xml:space="preserve"> of the advice </w:t>
      </w:r>
      <w:r w:rsidR="00CD633B" w:rsidRPr="00E15581">
        <w:rPr>
          <w:rFonts w:ascii="Arial" w:eastAsia="Times New Roman" w:hAnsi="Arial" w:cs="Arial"/>
          <w:sz w:val="24"/>
          <w:szCs w:val="24"/>
          <w:shd w:val="clear" w:color="auto" w:fill="FFFFFF"/>
          <w:lang w:val="en-US" w:eastAsia="en-GB"/>
        </w:rPr>
        <w:lastRenderedPageBreak/>
        <w:t xml:space="preserve">offered. </w:t>
      </w:r>
      <w:r w:rsidRPr="00E15581">
        <w:rPr>
          <w:rFonts w:ascii="Arial" w:eastAsia="Times New Roman" w:hAnsi="Arial" w:cs="Arial"/>
          <w:sz w:val="24"/>
          <w:szCs w:val="24"/>
          <w:shd w:val="clear" w:color="auto" w:fill="FFFFFF"/>
          <w:lang w:val="en-US" w:eastAsia="en-GB"/>
        </w:rPr>
        <w:t>Meanwhile the students’ perceptions of their</w:t>
      </w:r>
      <w:r w:rsidR="00CD633B" w:rsidRPr="00E15581">
        <w:rPr>
          <w:rFonts w:ascii="Arial" w:eastAsia="Times New Roman" w:hAnsi="Arial" w:cs="Arial"/>
          <w:sz w:val="24"/>
          <w:szCs w:val="24"/>
          <w:shd w:val="clear" w:color="auto" w:fill="FFFFFF"/>
          <w:lang w:val="en-US" w:eastAsia="en-GB"/>
        </w:rPr>
        <w:t xml:space="preserve"> own</w:t>
      </w:r>
      <w:r w:rsidRPr="00E15581">
        <w:rPr>
          <w:rFonts w:ascii="Arial" w:eastAsia="Times New Roman" w:hAnsi="Arial" w:cs="Arial"/>
          <w:sz w:val="24"/>
          <w:szCs w:val="24"/>
          <w:shd w:val="clear" w:color="auto" w:fill="FFFFFF"/>
          <w:lang w:val="en-US" w:eastAsia="en-GB"/>
        </w:rPr>
        <w:t xml:space="preserve"> status, </w:t>
      </w:r>
      <w:r w:rsidR="00CD633B" w:rsidRPr="00E15581">
        <w:rPr>
          <w:rFonts w:ascii="Arial" w:eastAsia="Times New Roman" w:hAnsi="Arial" w:cs="Arial"/>
          <w:sz w:val="24"/>
          <w:szCs w:val="24"/>
          <w:shd w:val="clear" w:color="auto" w:fill="FFFFFF"/>
          <w:lang w:val="en-US" w:eastAsia="en-GB"/>
        </w:rPr>
        <w:t>the importance of the advice, their practice educator</w:t>
      </w:r>
      <w:r w:rsidRPr="00E15581">
        <w:rPr>
          <w:rFonts w:ascii="Arial" w:eastAsia="Times New Roman" w:hAnsi="Arial" w:cs="Arial"/>
          <w:sz w:val="24"/>
          <w:szCs w:val="24"/>
          <w:shd w:val="clear" w:color="auto" w:fill="FFFFFF"/>
          <w:lang w:val="en-US" w:eastAsia="en-GB"/>
        </w:rPr>
        <w:t>,</w:t>
      </w:r>
      <w:r w:rsidR="00CD633B" w:rsidRPr="00E15581">
        <w:rPr>
          <w:rFonts w:ascii="Arial" w:eastAsia="Times New Roman" w:hAnsi="Arial" w:cs="Arial"/>
          <w:sz w:val="24"/>
          <w:szCs w:val="24"/>
          <w:shd w:val="clear" w:color="auto" w:fill="FFFFFF"/>
          <w:lang w:val="en-US" w:eastAsia="en-GB"/>
        </w:rPr>
        <w:t xml:space="preserve"> and</w:t>
      </w:r>
      <w:r w:rsidRPr="00E15581">
        <w:rPr>
          <w:rFonts w:ascii="Arial" w:eastAsia="Times New Roman" w:hAnsi="Arial" w:cs="Arial"/>
          <w:sz w:val="24"/>
          <w:szCs w:val="24"/>
          <w:shd w:val="clear" w:color="auto" w:fill="FFFFFF"/>
          <w:lang w:val="en-US" w:eastAsia="en-GB"/>
        </w:rPr>
        <w:t xml:space="preserve"> the patient all</w:t>
      </w:r>
      <w:r w:rsidR="00C63190" w:rsidRPr="00E15581">
        <w:rPr>
          <w:rFonts w:ascii="Arial" w:eastAsia="Times New Roman" w:hAnsi="Arial" w:cs="Arial"/>
          <w:sz w:val="24"/>
          <w:szCs w:val="24"/>
          <w:shd w:val="clear" w:color="auto" w:fill="FFFFFF"/>
          <w:lang w:val="en-US" w:eastAsia="en-GB"/>
        </w:rPr>
        <w:t xml:space="preserve"> positively and negatively</w:t>
      </w:r>
      <w:r w:rsidRPr="00E15581">
        <w:rPr>
          <w:rFonts w:ascii="Arial" w:eastAsia="Times New Roman" w:hAnsi="Arial" w:cs="Arial"/>
          <w:sz w:val="24"/>
          <w:szCs w:val="24"/>
          <w:shd w:val="clear" w:color="auto" w:fill="FFFFFF"/>
          <w:lang w:val="en-US" w:eastAsia="en-GB"/>
        </w:rPr>
        <w:t xml:space="preserve"> impacted upon the advice given.</w:t>
      </w:r>
    </w:p>
    <w:p w14:paraId="79E446AF" w14:textId="77777777" w:rsidR="003B6BE8" w:rsidRPr="00E15581" w:rsidRDefault="003B6BE8" w:rsidP="00523D7A">
      <w:pPr>
        <w:spacing w:line="480" w:lineRule="auto"/>
        <w:rPr>
          <w:rFonts w:ascii="Arial" w:eastAsia="Times New Roman" w:hAnsi="Arial" w:cs="Arial"/>
          <w:sz w:val="24"/>
          <w:szCs w:val="24"/>
          <w:shd w:val="clear" w:color="auto" w:fill="FFFFFF"/>
          <w:lang w:val="en-US" w:eastAsia="en-GB"/>
        </w:rPr>
      </w:pPr>
    </w:p>
    <w:p w14:paraId="14CE5F06" w14:textId="69639B8F" w:rsidR="002418F3" w:rsidRPr="00E15581" w:rsidRDefault="00CA71B4" w:rsidP="00523D7A">
      <w:pPr>
        <w:spacing w:line="480" w:lineRule="auto"/>
        <w:rPr>
          <w:rFonts w:ascii="Arial" w:hAnsi="Arial" w:cs="Arial"/>
          <w:sz w:val="24"/>
          <w:szCs w:val="24"/>
          <w:lang w:val="en-US"/>
        </w:rPr>
      </w:pPr>
      <w:r w:rsidRPr="00E15581">
        <w:rPr>
          <w:rFonts w:ascii="Arial" w:eastAsia="Times New Roman" w:hAnsi="Arial" w:cs="Arial"/>
          <w:sz w:val="24"/>
          <w:szCs w:val="24"/>
          <w:shd w:val="clear" w:color="auto" w:fill="FFFFFF"/>
          <w:lang w:val="en-US" w:eastAsia="en-GB"/>
        </w:rPr>
        <w:t>Positive feedback from patients and supervisors boosted students</w:t>
      </w:r>
      <w:r w:rsidR="005535D2" w:rsidRPr="00E15581">
        <w:rPr>
          <w:rFonts w:ascii="Arial" w:eastAsia="Times New Roman" w:hAnsi="Arial" w:cs="Arial"/>
          <w:sz w:val="24"/>
          <w:szCs w:val="24"/>
          <w:shd w:val="clear" w:color="auto" w:fill="FFFFFF"/>
          <w:lang w:val="en-US" w:eastAsia="en-GB"/>
        </w:rPr>
        <w:t>’</w:t>
      </w:r>
      <w:r w:rsidRPr="00E15581">
        <w:rPr>
          <w:rFonts w:ascii="Arial" w:eastAsia="Times New Roman" w:hAnsi="Arial" w:cs="Arial"/>
          <w:sz w:val="24"/>
          <w:szCs w:val="24"/>
          <w:shd w:val="clear" w:color="auto" w:fill="FFFFFF"/>
          <w:lang w:val="en-US" w:eastAsia="en-GB"/>
        </w:rPr>
        <w:t xml:space="preserve"> confidence and self-efficacy</w:t>
      </w:r>
      <w:r w:rsidR="00221D10" w:rsidRPr="00E15581">
        <w:rPr>
          <w:rFonts w:ascii="Arial" w:eastAsia="Times New Roman" w:hAnsi="Arial" w:cs="Arial"/>
          <w:sz w:val="24"/>
          <w:szCs w:val="24"/>
          <w:shd w:val="clear" w:color="auto" w:fill="FFFFFF"/>
          <w:lang w:val="en-US" w:eastAsia="en-GB"/>
        </w:rPr>
        <w:t xml:space="preserve"> in </w:t>
      </w:r>
      <w:r w:rsidR="00A811EF" w:rsidRPr="00E15581">
        <w:rPr>
          <w:rFonts w:ascii="Arial" w:eastAsia="Times New Roman" w:hAnsi="Arial" w:cs="Arial"/>
          <w:sz w:val="24"/>
          <w:szCs w:val="24"/>
          <w:shd w:val="clear" w:color="auto" w:fill="FFFFFF"/>
          <w:lang w:val="en-US" w:eastAsia="en-GB"/>
        </w:rPr>
        <w:t>offering</w:t>
      </w:r>
      <w:r w:rsidR="00221D10" w:rsidRPr="00E15581">
        <w:rPr>
          <w:rFonts w:ascii="Arial" w:eastAsia="Times New Roman" w:hAnsi="Arial" w:cs="Arial"/>
          <w:sz w:val="24"/>
          <w:szCs w:val="24"/>
          <w:shd w:val="clear" w:color="auto" w:fill="FFFFFF"/>
          <w:lang w:val="en-US" w:eastAsia="en-GB"/>
        </w:rPr>
        <w:t xml:space="preserve"> advice</w:t>
      </w:r>
      <w:r w:rsidRPr="00E15581">
        <w:rPr>
          <w:rFonts w:ascii="Arial" w:eastAsia="Times New Roman" w:hAnsi="Arial" w:cs="Arial"/>
          <w:sz w:val="24"/>
          <w:szCs w:val="24"/>
          <w:shd w:val="clear" w:color="auto" w:fill="FFFFFF"/>
          <w:lang w:val="en-US" w:eastAsia="en-GB"/>
        </w:rPr>
        <w:t xml:space="preserve">. </w:t>
      </w:r>
      <w:r w:rsidR="0035597B" w:rsidRPr="00E15581">
        <w:rPr>
          <w:rFonts w:ascii="Arial" w:eastAsia="Times New Roman" w:hAnsi="Arial" w:cs="Arial"/>
          <w:sz w:val="24"/>
          <w:szCs w:val="24"/>
          <w:shd w:val="clear" w:color="auto" w:fill="FFFFFF"/>
          <w:lang w:val="en-US" w:eastAsia="en-GB"/>
        </w:rPr>
        <w:t>P</w:t>
      </w:r>
      <w:r w:rsidRPr="00E15581">
        <w:rPr>
          <w:rFonts w:ascii="Arial" w:eastAsia="Times New Roman" w:hAnsi="Arial" w:cs="Arial"/>
          <w:sz w:val="24"/>
          <w:szCs w:val="24"/>
          <w:shd w:val="clear" w:color="auto" w:fill="FFFFFF"/>
          <w:lang w:val="en-US" w:eastAsia="en-GB"/>
        </w:rPr>
        <w:t>hysiotherap</w:t>
      </w:r>
      <w:r w:rsidR="0035597B" w:rsidRPr="00E15581">
        <w:rPr>
          <w:rFonts w:ascii="Arial" w:eastAsia="Times New Roman" w:hAnsi="Arial" w:cs="Arial"/>
          <w:sz w:val="24"/>
          <w:szCs w:val="24"/>
          <w:shd w:val="clear" w:color="auto" w:fill="FFFFFF"/>
          <w:lang w:val="en-US" w:eastAsia="en-GB"/>
        </w:rPr>
        <w:t>y students</w:t>
      </w:r>
      <w:r w:rsidRPr="00E15581">
        <w:rPr>
          <w:rFonts w:ascii="Arial" w:eastAsia="Times New Roman" w:hAnsi="Arial" w:cs="Arial"/>
          <w:sz w:val="24"/>
          <w:szCs w:val="24"/>
          <w:shd w:val="clear" w:color="auto" w:fill="FFFFFF"/>
          <w:lang w:val="en-US" w:eastAsia="en-GB"/>
        </w:rPr>
        <w:t xml:space="preserve"> described ‘soul</w:t>
      </w:r>
      <w:r w:rsidR="005535D2" w:rsidRPr="00E15581">
        <w:rPr>
          <w:rFonts w:ascii="Arial" w:eastAsia="Times New Roman" w:hAnsi="Arial" w:cs="Arial"/>
          <w:sz w:val="24"/>
          <w:szCs w:val="24"/>
          <w:shd w:val="clear" w:color="auto" w:fill="FFFFFF"/>
          <w:lang w:val="en-US" w:eastAsia="en-GB"/>
        </w:rPr>
        <w:t>-</w:t>
      </w:r>
      <w:r w:rsidRPr="00E15581">
        <w:rPr>
          <w:rFonts w:ascii="Arial" w:eastAsia="Times New Roman" w:hAnsi="Arial" w:cs="Arial"/>
          <w:sz w:val="24"/>
          <w:szCs w:val="24"/>
          <w:shd w:val="clear" w:color="auto" w:fill="FFFFFF"/>
          <w:lang w:val="en-US" w:eastAsia="en-GB"/>
        </w:rPr>
        <w:t>destroying’ experiences when supervisors doubted their knowledge and made them feel inadequate in front of patients</w:t>
      </w:r>
      <w:r w:rsidR="00221D10" w:rsidRPr="00E15581">
        <w:rPr>
          <w:rFonts w:ascii="Arial" w:eastAsia="Times New Roman" w:hAnsi="Arial" w:cs="Arial"/>
          <w:sz w:val="24"/>
          <w:szCs w:val="24"/>
          <w:shd w:val="clear" w:color="auto" w:fill="FFFFFF"/>
          <w:lang w:val="en-US" w:eastAsia="en-GB"/>
        </w:rPr>
        <w:t xml:space="preserve">. They reported tailoring their advice to their supervisor more than the patient as they needed to pass the placement. </w:t>
      </w:r>
      <w:proofErr w:type="gramStart"/>
      <w:r w:rsidR="00221D10" w:rsidRPr="00E15581">
        <w:rPr>
          <w:rFonts w:ascii="Arial" w:eastAsia="Times New Roman" w:hAnsi="Arial" w:cs="Arial"/>
          <w:sz w:val="24"/>
          <w:szCs w:val="24"/>
          <w:shd w:val="clear" w:color="auto" w:fill="FFFFFF"/>
          <w:lang w:val="en-US" w:eastAsia="en-GB"/>
        </w:rPr>
        <w:t>This contradicted views</w:t>
      </w:r>
      <w:proofErr w:type="gramEnd"/>
      <w:r w:rsidR="00221D10" w:rsidRPr="00E15581">
        <w:rPr>
          <w:rFonts w:ascii="Arial" w:eastAsia="Times New Roman" w:hAnsi="Arial" w:cs="Arial"/>
          <w:sz w:val="24"/>
          <w:szCs w:val="24"/>
          <w:shd w:val="clear" w:color="auto" w:fill="FFFFFF"/>
          <w:lang w:val="en-US" w:eastAsia="en-GB"/>
        </w:rPr>
        <w:t xml:space="preserve"> expressed by some students who feared giving the </w:t>
      </w:r>
      <w:r w:rsidR="003F0C72" w:rsidRPr="00E15581">
        <w:rPr>
          <w:rFonts w:ascii="Arial" w:eastAsia="Times New Roman" w:hAnsi="Arial" w:cs="Arial"/>
          <w:sz w:val="24"/>
          <w:szCs w:val="24"/>
          <w:shd w:val="clear" w:color="auto" w:fill="FFFFFF"/>
          <w:lang w:val="en-US" w:eastAsia="en-GB"/>
        </w:rPr>
        <w:t>‘</w:t>
      </w:r>
      <w:r w:rsidR="00221D10" w:rsidRPr="00E15581">
        <w:rPr>
          <w:rFonts w:ascii="Arial" w:eastAsia="Times New Roman" w:hAnsi="Arial" w:cs="Arial"/>
          <w:sz w:val="24"/>
          <w:szCs w:val="24"/>
          <w:shd w:val="clear" w:color="auto" w:fill="FFFFFF"/>
          <w:lang w:val="en-US" w:eastAsia="en-GB"/>
        </w:rPr>
        <w:t>wrong advice</w:t>
      </w:r>
      <w:r w:rsidR="003F0C72" w:rsidRPr="00E15581">
        <w:rPr>
          <w:rFonts w:ascii="Arial" w:eastAsia="Times New Roman" w:hAnsi="Arial" w:cs="Arial"/>
          <w:sz w:val="24"/>
          <w:szCs w:val="24"/>
          <w:shd w:val="clear" w:color="auto" w:fill="FFFFFF"/>
          <w:lang w:val="en-US" w:eastAsia="en-GB"/>
        </w:rPr>
        <w:t>’</w:t>
      </w:r>
      <w:r w:rsidR="00221D10" w:rsidRPr="00E15581">
        <w:rPr>
          <w:rFonts w:ascii="Arial" w:eastAsia="Times New Roman" w:hAnsi="Arial" w:cs="Arial"/>
          <w:sz w:val="24"/>
          <w:szCs w:val="24"/>
          <w:shd w:val="clear" w:color="auto" w:fill="FFFFFF"/>
          <w:lang w:val="en-US" w:eastAsia="en-GB"/>
        </w:rPr>
        <w:t xml:space="preserve"> and the impact this may have on patients. Conflicting views were also expressed with high value placed on honesty in advice-giving </w:t>
      </w:r>
      <w:proofErr w:type="gramStart"/>
      <w:r w:rsidR="00221D10" w:rsidRPr="00E15581">
        <w:rPr>
          <w:rFonts w:ascii="Arial" w:eastAsia="Times New Roman" w:hAnsi="Arial" w:cs="Arial"/>
          <w:sz w:val="24"/>
          <w:szCs w:val="24"/>
          <w:shd w:val="clear" w:color="auto" w:fill="FFFFFF"/>
          <w:lang w:val="en-US" w:eastAsia="en-GB"/>
        </w:rPr>
        <w:t xml:space="preserve">and </w:t>
      </w:r>
      <w:r w:rsidR="003F0C72" w:rsidRPr="00E15581">
        <w:rPr>
          <w:rFonts w:ascii="Arial" w:eastAsia="Times New Roman" w:hAnsi="Arial" w:cs="Arial"/>
          <w:sz w:val="24"/>
          <w:szCs w:val="24"/>
          <w:shd w:val="clear" w:color="auto" w:fill="FFFFFF"/>
          <w:lang w:val="en-US" w:eastAsia="en-GB"/>
        </w:rPr>
        <w:t>also</w:t>
      </w:r>
      <w:proofErr w:type="gramEnd"/>
      <w:r w:rsidR="003F0C72" w:rsidRPr="00E15581">
        <w:rPr>
          <w:rFonts w:ascii="Arial" w:eastAsia="Times New Roman" w:hAnsi="Arial" w:cs="Arial"/>
          <w:sz w:val="24"/>
          <w:szCs w:val="24"/>
          <w:shd w:val="clear" w:color="auto" w:fill="FFFFFF"/>
          <w:lang w:val="en-US" w:eastAsia="en-GB"/>
        </w:rPr>
        <w:t xml:space="preserve"> </w:t>
      </w:r>
      <w:r w:rsidR="00221D10" w:rsidRPr="00E15581">
        <w:rPr>
          <w:rFonts w:ascii="Arial" w:eastAsia="Times New Roman" w:hAnsi="Arial" w:cs="Arial"/>
          <w:sz w:val="24"/>
          <w:szCs w:val="24"/>
          <w:shd w:val="clear" w:color="auto" w:fill="FFFFFF"/>
          <w:lang w:val="en-US" w:eastAsia="en-GB"/>
        </w:rPr>
        <w:t>the need to deliver a confident message</w:t>
      </w:r>
      <w:r w:rsidR="00750F75" w:rsidRPr="00E15581">
        <w:rPr>
          <w:rFonts w:ascii="Arial" w:eastAsia="Times New Roman" w:hAnsi="Arial" w:cs="Arial"/>
          <w:sz w:val="24"/>
          <w:szCs w:val="24"/>
          <w:shd w:val="clear" w:color="auto" w:fill="FFFFFF"/>
          <w:lang w:val="en-US" w:eastAsia="en-GB"/>
        </w:rPr>
        <w:t>,</w:t>
      </w:r>
      <w:r w:rsidR="00221D10" w:rsidRPr="00E15581">
        <w:rPr>
          <w:rFonts w:ascii="Arial" w:eastAsia="Times New Roman" w:hAnsi="Arial" w:cs="Arial"/>
          <w:sz w:val="24"/>
          <w:szCs w:val="24"/>
          <w:shd w:val="clear" w:color="auto" w:fill="FFFFFF"/>
          <w:lang w:val="en-US" w:eastAsia="en-GB"/>
        </w:rPr>
        <w:t xml:space="preserve"> even </w:t>
      </w:r>
      <w:r w:rsidR="003F0C72" w:rsidRPr="00E15581">
        <w:rPr>
          <w:rFonts w:ascii="Arial" w:eastAsia="Times New Roman" w:hAnsi="Arial" w:cs="Arial"/>
          <w:sz w:val="24"/>
          <w:szCs w:val="24"/>
          <w:shd w:val="clear" w:color="auto" w:fill="FFFFFF"/>
          <w:lang w:val="en-US" w:eastAsia="en-GB"/>
        </w:rPr>
        <w:t xml:space="preserve">if </w:t>
      </w:r>
      <w:r w:rsidR="00221D10" w:rsidRPr="00E15581">
        <w:rPr>
          <w:rFonts w:ascii="Arial" w:eastAsia="Times New Roman" w:hAnsi="Arial" w:cs="Arial"/>
          <w:sz w:val="24"/>
          <w:szCs w:val="24"/>
          <w:shd w:val="clear" w:color="auto" w:fill="FFFFFF"/>
          <w:lang w:val="en-US" w:eastAsia="en-GB"/>
        </w:rPr>
        <w:t>they lacked confidence i</w:t>
      </w:r>
      <w:r w:rsidR="00F45645" w:rsidRPr="00E15581">
        <w:rPr>
          <w:rFonts w:ascii="Arial" w:eastAsia="Times New Roman" w:hAnsi="Arial" w:cs="Arial"/>
          <w:sz w:val="24"/>
          <w:szCs w:val="24"/>
          <w:shd w:val="clear" w:color="auto" w:fill="FFFFFF"/>
          <w:lang w:val="en-US" w:eastAsia="en-GB"/>
        </w:rPr>
        <w:t>n the correctness of the content</w:t>
      </w:r>
      <w:r w:rsidR="00221D10" w:rsidRPr="00E15581">
        <w:rPr>
          <w:rFonts w:ascii="Arial" w:eastAsia="Times New Roman" w:hAnsi="Arial" w:cs="Arial"/>
          <w:sz w:val="24"/>
          <w:szCs w:val="24"/>
          <w:shd w:val="clear" w:color="auto" w:fill="FFFFFF"/>
          <w:lang w:val="en-US" w:eastAsia="en-GB"/>
        </w:rPr>
        <w:t>. Students particularly struggled when signposting patients to other sources of help or when discussing public health advice</w:t>
      </w:r>
      <w:r w:rsidR="005535D2" w:rsidRPr="00E15581">
        <w:rPr>
          <w:rFonts w:ascii="Arial" w:eastAsia="Times New Roman" w:hAnsi="Arial" w:cs="Arial"/>
          <w:sz w:val="24"/>
          <w:szCs w:val="24"/>
          <w:shd w:val="clear" w:color="auto" w:fill="FFFFFF"/>
          <w:lang w:val="en-US" w:eastAsia="en-GB"/>
        </w:rPr>
        <w:t>,</w:t>
      </w:r>
      <w:r w:rsidR="00221D10" w:rsidRPr="00E15581">
        <w:rPr>
          <w:rFonts w:ascii="Arial" w:eastAsia="Times New Roman" w:hAnsi="Arial" w:cs="Arial"/>
          <w:sz w:val="24"/>
          <w:szCs w:val="24"/>
          <w:shd w:val="clear" w:color="auto" w:fill="FFFFFF"/>
          <w:lang w:val="en-US" w:eastAsia="en-GB"/>
        </w:rPr>
        <w:t xml:space="preserve"> especially for topics outside their own life experiences</w:t>
      </w:r>
      <w:r w:rsidR="00F55E78" w:rsidRPr="00E15581">
        <w:rPr>
          <w:rFonts w:ascii="Arial" w:eastAsia="Times New Roman" w:hAnsi="Arial" w:cs="Arial"/>
          <w:sz w:val="24"/>
          <w:szCs w:val="24"/>
          <w:shd w:val="clear" w:color="auto" w:fill="FFFFFF"/>
          <w:lang w:val="en-US" w:eastAsia="en-GB"/>
        </w:rPr>
        <w:t>,</w:t>
      </w:r>
      <w:r w:rsidR="00221D10" w:rsidRPr="00E15581">
        <w:rPr>
          <w:rFonts w:ascii="Arial" w:eastAsia="Times New Roman" w:hAnsi="Arial" w:cs="Arial"/>
          <w:sz w:val="24"/>
          <w:szCs w:val="24"/>
          <w:shd w:val="clear" w:color="auto" w:fill="FFFFFF"/>
          <w:lang w:val="en-US" w:eastAsia="en-GB"/>
        </w:rPr>
        <w:t xml:space="preserve"> and feared</w:t>
      </w:r>
      <w:r w:rsidR="004A3E83" w:rsidRPr="00E15581">
        <w:rPr>
          <w:rFonts w:ascii="Arial" w:eastAsia="Times New Roman" w:hAnsi="Arial" w:cs="Arial"/>
          <w:sz w:val="24"/>
          <w:szCs w:val="24"/>
          <w:shd w:val="clear" w:color="auto" w:fill="FFFFFF"/>
          <w:lang w:val="en-US" w:eastAsia="en-GB"/>
        </w:rPr>
        <w:t xml:space="preserve"> </w:t>
      </w:r>
      <w:r w:rsidR="00750F75" w:rsidRPr="00E15581">
        <w:rPr>
          <w:rFonts w:ascii="Arial" w:eastAsia="Times New Roman" w:hAnsi="Arial" w:cs="Arial"/>
          <w:sz w:val="24"/>
          <w:szCs w:val="24"/>
          <w:shd w:val="clear" w:color="auto" w:fill="FFFFFF"/>
          <w:lang w:val="en-US" w:eastAsia="en-GB"/>
        </w:rPr>
        <w:t>their student status may have a negative impact</w:t>
      </w:r>
      <w:r w:rsidR="004A3E83" w:rsidRPr="00E15581">
        <w:rPr>
          <w:rFonts w:ascii="Arial" w:eastAsia="Times New Roman" w:hAnsi="Arial" w:cs="Arial"/>
          <w:sz w:val="24"/>
          <w:szCs w:val="24"/>
          <w:shd w:val="clear" w:color="auto" w:fill="FFFFFF"/>
          <w:lang w:val="en-US" w:eastAsia="en-GB"/>
        </w:rPr>
        <w:t>.</w:t>
      </w:r>
    </w:p>
    <w:p w14:paraId="6A557733" w14:textId="77777777" w:rsidR="00CA71B4" w:rsidRPr="00E15581" w:rsidRDefault="00CA71B4" w:rsidP="00523D7A">
      <w:pPr>
        <w:spacing w:after="0" w:line="480" w:lineRule="auto"/>
        <w:rPr>
          <w:rFonts w:ascii="Arial" w:eastAsia="Times New Roman" w:hAnsi="Arial" w:cs="Arial"/>
          <w:sz w:val="24"/>
          <w:szCs w:val="24"/>
          <w:shd w:val="clear" w:color="auto" w:fill="FFFFFF"/>
          <w:lang w:val="en-US" w:eastAsia="en-GB"/>
        </w:rPr>
      </w:pPr>
    </w:p>
    <w:p w14:paraId="0E40D8ED" w14:textId="1ECCBD52" w:rsidR="00945DA5" w:rsidRPr="00E15581" w:rsidRDefault="00945DA5" w:rsidP="003B6BE8">
      <w:pPr>
        <w:spacing w:after="0" w:line="480" w:lineRule="auto"/>
        <w:rPr>
          <w:rFonts w:ascii="Arial" w:hAnsi="Arial" w:cs="Arial"/>
          <w:sz w:val="24"/>
          <w:szCs w:val="24"/>
          <w:lang w:val="en-US"/>
        </w:rPr>
      </w:pPr>
      <w:r w:rsidRPr="00E15581">
        <w:rPr>
          <w:rFonts w:ascii="Arial" w:hAnsi="Arial" w:cs="Arial"/>
          <w:i/>
          <w:sz w:val="24"/>
          <w:szCs w:val="24"/>
          <w:lang w:val="en-US"/>
        </w:rPr>
        <w:t>Implications for policy and practice</w:t>
      </w:r>
    </w:p>
    <w:p w14:paraId="4FE9F55A" w14:textId="2125D507" w:rsidR="00033F38" w:rsidRPr="00E15581" w:rsidRDefault="00033F38" w:rsidP="00523D7A">
      <w:pPr>
        <w:spacing w:after="0" w:line="480" w:lineRule="auto"/>
        <w:rPr>
          <w:rFonts w:ascii="Arial" w:eastAsia="Times New Roman" w:hAnsi="Arial" w:cs="Arial"/>
          <w:sz w:val="24"/>
          <w:szCs w:val="24"/>
          <w:lang w:val="en-US" w:eastAsia="en-GB"/>
        </w:rPr>
      </w:pPr>
      <w:r w:rsidRPr="00E15581">
        <w:rPr>
          <w:rFonts w:ascii="Arial" w:eastAsia="Times New Roman" w:hAnsi="Arial" w:cs="Arial"/>
          <w:sz w:val="24"/>
          <w:szCs w:val="24"/>
          <w:shd w:val="clear" w:color="auto" w:fill="FFFFFF"/>
          <w:lang w:val="en-US" w:eastAsia="en-GB"/>
        </w:rPr>
        <w:t>As the population presents with increasingly complex health issues, the need to be able to confidently offer and deliver advice to patients has never been greater.</w:t>
      </w:r>
      <w:r w:rsidR="007E3A0E" w:rsidRPr="00E15581">
        <w:rPr>
          <w:rFonts w:ascii="Arial" w:eastAsia="Times New Roman" w:hAnsi="Arial" w:cs="Arial"/>
          <w:sz w:val="24"/>
          <w:szCs w:val="24"/>
          <w:shd w:val="clear" w:color="auto" w:fill="FFFFFF"/>
          <w:lang w:val="en-US" w:eastAsia="en-GB"/>
        </w:rPr>
        <w:t xml:space="preserve"> </w:t>
      </w:r>
      <w:r w:rsidRPr="00E15581">
        <w:rPr>
          <w:rFonts w:ascii="Arial" w:eastAsia="Times New Roman" w:hAnsi="Arial" w:cs="Arial"/>
          <w:sz w:val="24"/>
          <w:szCs w:val="24"/>
          <w:shd w:val="clear" w:color="auto" w:fill="FFFFFF"/>
          <w:lang w:val="en-US" w:eastAsia="en-GB"/>
        </w:rPr>
        <w:t>This study has identified the need for knowledge and communication skills in academic physiotherapy programs, and a need for greater focus on advice-giving in clinical placements, as clinicians work with students to ensure they have the knowledge, skills and confidence to offer advice to patients and enable them to self-manage.</w:t>
      </w:r>
      <w:r w:rsidR="00283C86" w:rsidRPr="00E15581">
        <w:rPr>
          <w:rFonts w:ascii="Arial" w:eastAsia="Times New Roman" w:hAnsi="Arial" w:cs="Arial"/>
          <w:sz w:val="24"/>
          <w:szCs w:val="24"/>
          <w:shd w:val="clear" w:color="auto" w:fill="FFFFFF"/>
          <w:lang w:val="en-US" w:eastAsia="en-GB"/>
        </w:rPr>
        <w:t xml:space="preserve"> </w:t>
      </w:r>
      <w:r w:rsidR="008F74A3" w:rsidRPr="00E15581">
        <w:rPr>
          <w:rFonts w:ascii="Arial" w:eastAsia="Times New Roman" w:hAnsi="Arial" w:cs="Arial"/>
          <w:sz w:val="24"/>
          <w:szCs w:val="24"/>
          <w:shd w:val="clear" w:color="auto" w:fill="FFFFFF"/>
          <w:lang w:val="en-US" w:eastAsia="en-GB"/>
        </w:rPr>
        <w:lastRenderedPageBreak/>
        <w:t xml:space="preserve">Further </w:t>
      </w:r>
      <w:r w:rsidR="002D4C14" w:rsidRPr="00E15581">
        <w:rPr>
          <w:rFonts w:ascii="Arial" w:eastAsia="Times New Roman" w:hAnsi="Arial" w:cs="Arial"/>
          <w:sz w:val="24"/>
          <w:szCs w:val="24"/>
          <w:shd w:val="clear" w:color="auto" w:fill="FFFFFF"/>
          <w:lang w:val="en-US" w:eastAsia="en-GB"/>
        </w:rPr>
        <w:t>research is required from a ped</w:t>
      </w:r>
      <w:r w:rsidR="003E3C19" w:rsidRPr="00E15581">
        <w:rPr>
          <w:rFonts w:ascii="Arial" w:eastAsia="Times New Roman" w:hAnsi="Arial" w:cs="Arial"/>
          <w:sz w:val="24"/>
          <w:szCs w:val="24"/>
          <w:shd w:val="clear" w:color="auto" w:fill="FFFFFF"/>
          <w:lang w:val="en-US" w:eastAsia="en-GB"/>
        </w:rPr>
        <w:t>a</w:t>
      </w:r>
      <w:r w:rsidR="003C60F6" w:rsidRPr="00E15581">
        <w:rPr>
          <w:rFonts w:ascii="Arial" w:eastAsia="Times New Roman" w:hAnsi="Arial" w:cs="Arial"/>
          <w:sz w:val="24"/>
          <w:szCs w:val="24"/>
          <w:shd w:val="clear" w:color="auto" w:fill="FFFFFF"/>
          <w:lang w:val="en-US" w:eastAsia="en-GB"/>
        </w:rPr>
        <w:t>g</w:t>
      </w:r>
      <w:r w:rsidR="002D4C14" w:rsidRPr="00E15581">
        <w:rPr>
          <w:rFonts w:ascii="Arial" w:eastAsia="Times New Roman" w:hAnsi="Arial" w:cs="Arial"/>
          <w:sz w:val="24"/>
          <w:szCs w:val="24"/>
          <w:shd w:val="clear" w:color="auto" w:fill="FFFFFF"/>
          <w:lang w:val="en-US" w:eastAsia="en-GB"/>
        </w:rPr>
        <w:t>ogical perspective</w:t>
      </w:r>
      <w:r w:rsidR="00DF2F6D" w:rsidRPr="00E15581">
        <w:rPr>
          <w:rFonts w:ascii="Arial" w:eastAsia="Times New Roman" w:hAnsi="Arial" w:cs="Arial"/>
          <w:sz w:val="24"/>
          <w:szCs w:val="24"/>
          <w:shd w:val="clear" w:color="auto" w:fill="FFFFFF"/>
          <w:lang w:val="en-US" w:eastAsia="en-GB"/>
        </w:rPr>
        <w:t xml:space="preserve"> to understand how to support</w:t>
      </w:r>
      <w:r w:rsidR="00553FA1" w:rsidRPr="00E15581">
        <w:rPr>
          <w:rFonts w:ascii="Arial" w:eastAsia="Times New Roman" w:hAnsi="Arial" w:cs="Arial"/>
          <w:sz w:val="24"/>
          <w:szCs w:val="24"/>
          <w:shd w:val="clear" w:color="auto" w:fill="FFFFFF"/>
          <w:lang w:val="en-US" w:eastAsia="en-GB"/>
        </w:rPr>
        <w:t xml:space="preserve"> students learning to offer advice</w:t>
      </w:r>
      <w:r w:rsidR="00EB1CCE" w:rsidRPr="00E15581">
        <w:rPr>
          <w:rFonts w:ascii="Arial" w:eastAsia="Times New Roman" w:hAnsi="Arial" w:cs="Arial"/>
          <w:sz w:val="24"/>
          <w:szCs w:val="24"/>
          <w:shd w:val="clear" w:color="auto" w:fill="FFFFFF"/>
          <w:lang w:val="en-US" w:eastAsia="en-GB"/>
        </w:rPr>
        <w:t xml:space="preserve">. </w:t>
      </w:r>
      <w:r w:rsidR="00283C86" w:rsidRPr="00E15581">
        <w:rPr>
          <w:rFonts w:ascii="Arial" w:eastAsia="Times New Roman" w:hAnsi="Arial" w:cs="Arial"/>
          <w:sz w:val="24"/>
          <w:szCs w:val="24"/>
          <w:shd w:val="clear" w:color="auto" w:fill="FFFFFF"/>
          <w:lang w:val="en-US" w:eastAsia="en-GB"/>
        </w:rPr>
        <w:t>It</w:t>
      </w:r>
      <w:r w:rsidR="003502F0" w:rsidRPr="00E15581">
        <w:rPr>
          <w:rFonts w:ascii="Arial" w:eastAsia="Times New Roman" w:hAnsi="Arial" w:cs="Arial"/>
          <w:sz w:val="24"/>
          <w:szCs w:val="24"/>
          <w:shd w:val="clear" w:color="auto" w:fill="FFFFFF"/>
          <w:lang w:val="en-US" w:eastAsia="en-GB"/>
        </w:rPr>
        <w:t xml:space="preserve"> is also essential that these skills are learned alongside strategies to promote </w:t>
      </w:r>
      <w:r w:rsidR="009A2702" w:rsidRPr="00E15581">
        <w:rPr>
          <w:rFonts w:ascii="Arial" w:eastAsia="Times New Roman" w:hAnsi="Arial" w:cs="Arial"/>
          <w:sz w:val="24"/>
          <w:szCs w:val="24"/>
          <w:shd w:val="clear" w:color="auto" w:fill="FFFFFF"/>
          <w:lang w:val="en-US" w:eastAsia="en-GB"/>
        </w:rPr>
        <w:t>behavior</w:t>
      </w:r>
      <w:r w:rsidR="003502F0" w:rsidRPr="00E15581">
        <w:rPr>
          <w:rFonts w:ascii="Arial" w:eastAsia="Times New Roman" w:hAnsi="Arial" w:cs="Arial"/>
          <w:sz w:val="24"/>
          <w:szCs w:val="24"/>
          <w:shd w:val="clear" w:color="auto" w:fill="FFFFFF"/>
          <w:lang w:val="en-US" w:eastAsia="en-GB"/>
        </w:rPr>
        <w:t xml:space="preserve"> change in patient, to optimize self-ma</w:t>
      </w:r>
      <w:r w:rsidR="0052175C" w:rsidRPr="00E15581">
        <w:rPr>
          <w:rFonts w:ascii="Arial" w:eastAsia="Times New Roman" w:hAnsi="Arial" w:cs="Arial"/>
          <w:sz w:val="24"/>
          <w:szCs w:val="24"/>
          <w:shd w:val="clear" w:color="auto" w:fill="FFFFFF"/>
          <w:lang w:val="en-US" w:eastAsia="en-GB"/>
        </w:rPr>
        <w:t>nagement strategies</w:t>
      </w:r>
      <w:r w:rsidR="00FF2DF7" w:rsidRPr="00E15581">
        <w:rPr>
          <w:rFonts w:ascii="Arial" w:eastAsia="Times New Roman" w:hAnsi="Arial" w:cs="Arial"/>
          <w:sz w:val="24"/>
          <w:szCs w:val="24"/>
          <w:shd w:val="clear" w:color="auto" w:fill="FFFFFF"/>
          <w:lang w:val="en-US" w:eastAsia="en-GB"/>
        </w:rPr>
        <w:t xml:space="preserve"> in clinical practice</w:t>
      </w:r>
      <w:r w:rsidR="0052175C" w:rsidRPr="00E15581">
        <w:rPr>
          <w:rFonts w:ascii="Arial" w:eastAsia="Times New Roman" w:hAnsi="Arial" w:cs="Arial"/>
          <w:sz w:val="24"/>
          <w:szCs w:val="24"/>
          <w:shd w:val="clear" w:color="auto" w:fill="FFFFFF"/>
          <w:lang w:val="en-US" w:eastAsia="en-GB"/>
        </w:rPr>
        <w:t>.</w:t>
      </w:r>
    </w:p>
    <w:p w14:paraId="69E97F4F" w14:textId="77777777" w:rsidR="00033F38" w:rsidRPr="00E15581" w:rsidRDefault="00033F38" w:rsidP="00523D7A">
      <w:pPr>
        <w:spacing w:line="480" w:lineRule="auto"/>
        <w:rPr>
          <w:rFonts w:ascii="Arial" w:hAnsi="Arial" w:cs="Arial"/>
          <w:i/>
          <w:sz w:val="24"/>
          <w:szCs w:val="24"/>
          <w:lang w:val="en-US"/>
        </w:rPr>
      </w:pPr>
    </w:p>
    <w:p w14:paraId="68CEB0FF" w14:textId="78E3BCD8" w:rsidR="00945DA5" w:rsidRPr="00E15581" w:rsidRDefault="00945DA5" w:rsidP="003B6BE8">
      <w:pPr>
        <w:spacing w:after="0" w:line="480" w:lineRule="auto"/>
        <w:rPr>
          <w:rFonts w:ascii="Arial" w:hAnsi="Arial" w:cs="Arial"/>
          <w:i/>
          <w:sz w:val="24"/>
          <w:szCs w:val="24"/>
          <w:lang w:val="en-US"/>
        </w:rPr>
      </w:pPr>
      <w:r w:rsidRPr="00E15581">
        <w:rPr>
          <w:rFonts w:ascii="Arial" w:hAnsi="Arial" w:cs="Arial"/>
          <w:i/>
          <w:sz w:val="24"/>
          <w:szCs w:val="24"/>
          <w:lang w:val="en-US"/>
        </w:rPr>
        <w:t>Study strengths and limitations</w:t>
      </w:r>
    </w:p>
    <w:p w14:paraId="496D95A6" w14:textId="39011308" w:rsidR="006C3FDA" w:rsidRPr="00E15581" w:rsidRDefault="001562C3" w:rsidP="00523D7A">
      <w:pPr>
        <w:spacing w:after="0" w:line="480" w:lineRule="auto"/>
        <w:rPr>
          <w:rFonts w:ascii="Arial" w:eastAsia="Times New Roman" w:hAnsi="Arial" w:cs="Arial"/>
          <w:sz w:val="24"/>
          <w:szCs w:val="24"/>
          <w:shd w:val="clear" w:color="auto" w:fill="FFFFFF"/>
          <w:lang w:val="en-US" w:eastAsia="en-GB"/>
        </w:rPr>
      </w:pPr>
      <w:r w:rsidRPr="00E15581">
        <w:rPr>
          <w:rFonts w:ascii="Arial" w:eastAsia="Times New Roman" w:hAnsi="Arial" w:cs="Arial"/>
          <w:sz w:val="24"/>
          <w:szCs w:val="24"/>
          <w:shd w:val="clear" w:color="auto" w:fill="FFFFFF"/>
          <w:lang w:val="en-US" w:eastAsia="en-GB"/>
        </w:rPr>
        <w:t xml:space="preserve">While this </w:t>
      </w:r>
      <w:r w:rsidR="006C3FDA" w:rsidRPr="00E15581">
        <w:rPr>
          <w:rFonts w:ascii="Arial" w:eastAsia="Times New Roman" w:hAnsi="Arial" w:cs="Arial"/>
          <w:sz w:val="24"/>
          <w:szCs w:val="24"/>
          <w:shd w:val="clear" w:color="auto" w:fill="FFFFFF"/>
          <w:lang w:val="en-US" w:eastAsia="en-GB"/>
        </w:rPr>
        <w:t xml:space="preserve">qualitative study includes the views of pre-registration physiotherapists </w:t>
      </w:r>
      <w:r w:rsidR="00F45645" w:rsidRPr="00E15581">
        <w:rPr>
          <w:rFonts w:ascii="Arial" w:eastAsia="Times New Roman" w:hAnsi="Arial" w:cs="Arial"/>
          <w:sz w:val="24"/>
          <w:szCs w:val="24"/>
          <w:shd w:val="clear" w:color="auto" w:fill="FFFFFF"/>
          <w:lang w:val="en-US" w:eastAsia="en-GB"/>
        </w:rPr>
        <w:t xml:space="preserve">at </w:t>
      </w:r>
      <w:r w:rsidR="006C3FDA" w:rsidRPr="00E15581">
        <w:rPr>
          <w:rFonts w:ascii="Arial" w:eastAsia="Times New Roman" w:hAnsi="Arial" w:cs="Arial"/>
          <w:sz w:val="24"/>
          <w:szCs w:val="24"/>
          <w:shd w:val="clear" w:color="auto" w:fill="FFFFFF"/>
          <w:lang w:val="en-US" w:eastAsia="en-GB"/>
        </w:rPr>
        <w:t>all stages of training,</w:t>
      </w:r>
      <w:r w:rsidR="00F55E78" w:rsidRPr="00E15581">
        <w:rPr>
          <w:rFonts w:ascii="Arial" w:eastAsia="Times New Roman" w:hAnsi="Arial" w:cs="Arial"/>
          <w:sz w:val="24"/>
          <w:szCs w:val="24"/>
          <w:shd w:val="clear" w:color="auto" w:fill="FFFFFF"/>
          <w:lang w:val="en-US" w:eastAsia="en-GB"/>
        </w:rPr>
        <w:t xml:space="preserve"> and makes important contributions to the evidence base,</w:t>
      </w:r>
      <w:r w:rsidR="006C3FDA" w:rsidRPr="00E15581">
        <w:rPr>
          <w:rFonts w:ascii="Arial" w:eastAsia="Times New Roman" w:hAnsi="Arial" w:cs="Arial"/>
          <w:sz w:val="24"/>
          <w:szCs w:val="24"/>
          <w:shd w:val="clear" w:color="auto" w:fill="FFFFFF"/>
          <w:lang w:val="en-US" w:eastAsia="en-GB"/>
        </w:rPr>
        <w:t xml:space="preserve"> it does have several limitations. Firstly, it was a single-site study and</w:t>
      </w:r>
      <w:r w:rsidR="00F55E78" w:rsidRPr="00E15581">
        <w:rPr>
          <w:rFonts w:ascii="Arial" w:eastAsia="Times New Roman" w:hAnsi="Arial" w:cs="Arial"/>
          <w:sz w:val="24"/>
          <w:szCs w:val="24"/>
          <w:shd w:val="clear" w:color="auto" w:fill="FFFFFF"/>
          <w:lang w:val="en-US" w:eastAsia="en-GB"/>
        </w:rPr>
        <w:t>,</w:t>
      </w:r>
      <w:r w:rsidR="006C3FDA" w:rsidRPr="00E15581">
        <w:rPr>
          <w:rFonts w:ascii="Arial" w:eastAsia="Times New Roman" w:hAnsi="Arial" w:cs="Arial"/>
          <w:sz w:val="24"/>
          <w:szCs w:val="24"/>
          <w:shd w:val="clear" w:color="auto" w:fill="FFFFFF"/>
          <w:lang w:val="en-US" w:eastAsia="en-GB"/>
        </w:rPr>
        <w:t xml:space="preserve"> while the authors included</w:t>
      </w:r>
      <w:r w:rsidR="00F45645" w:rsidRPr="00E15581">
        <w:rPr>
          <w:rFonts w:ascii="Arial" w:eastAsia="Times New Roman" w:hAnsi="Arial" w:cs="Arial"/>
          <w:sz w:val="24"/>
          <w:szCs w:val="24"/>
          <w:shd w:val="clear" w:color="auto" w:fill="FFFFFF"/>
          <w:lang w:val="en-US" w:eastAsia="en-GB"/>
        </w:rPr>
        <w:t xml:space="preserve"> </w:t>
      </w:r>
      <w:r w:rsidR="00A16121" w:rsidRPr="00E15581">
        <w:rPr>
          <w:rFonts w:ascii="Arial" w:eastAsia="Times New Roman" w:hAnsi="Arial" w:cs="Arial"/>
          <w:sz w:val="24"/>
          <w:szCs w:val="24"/>
          <w:shd w:val="clear" w:color="auto" w:fill="FFFFFF"/>
          <w:lang w:val="en-US" w:eastAsia="en-GB"/>
        </w:rPr>
        <w:t>50</w:t>
      </w:r>
      <w:r w:rsidR="006C3FDA" w:rsidRPr="00E15581">
        <w:rPr>
          <w:rFonts w:ascii="Arial" w:eastAsia="Times New Roman" w:hAnsi="Arial" w:cs="Arial"/>
          <w:sz w:val="24"/>
          <w:szCs w:val="24"/>
          <w:shd w:val="clear" w:color="auto" w:fill="FFFFFF"/>
          <w:lang w:val="en-US" w:eastAsia="en-GB"/>
        </w:rPr>
        <w:t xml:space="preserve"> students from both the BSc and pre-registration MSc </w:t>
      </w:r>
      <w:r w:rsidR="00750F75" w:rsidRPr="00E15581">
        <w:rPr>
          <w:rFonts w:ascii="Arial" w:eastAsia="Times New Roman" w:hAnsi="Arial" w:cs="Arial"/>
          <w:sz w:val="24"/>
          <w:szCs w:val="24"/>
          <w:shd w:val="clear" w:color="auto" w:fill="FFFFFF"/>
          <w:lang w:val="en-US" w:eastAsia="en-GB"/>
        </w:rPr>
        <w:t>programs</w:t>
      </w:r>
      <w:r w:rsidR="00F45645" w:rsidRPr="00E15581">
        <w:rPr>
          <w:rFonts w:ascii="Arial" w:eastAsia="Times New Roman" w:hAnsi="Arial" w:cs="Arial"/>
          <w:sz w:val="24"/>
          <w:szCs w:val="24"/>
          <w:shd w:val="clear" w:color="auto" w:fill="FFFFFF"/>
          <w:lang w:val="en-US" w:eastAsia="en-GB"/>
        </w:rPr>
        <w:t>,</w:t>
      </w:r>
      <w:r w:rsidR="006C3FDA" w:rsidRPr="00E15581">
        <w:rPr>
          <w:rFonts w:ascii="Arial" w:eastAsia="Times New Roman" w:hAnsi="Arial" w:cs="Arial"/>
          <w:sz w:val="24"/>
          <w:szCs w:val="24"/>
          <w:shd w:val="clear" w:color="auto" w:fill="FFFFFF"/>
          <w:lang w:val="en-US" w:eastAsia="en-GB"/>
        </w:rPr>
        <w:t xml:space="preserve"> students</w:t>
      </w:r>
      <w:r w:rsidR="00F45645" w:rsidRPr="00E15581">
        <w:rPr>
          <w:rFonts w:ascii="Arial" w:eastAsia="Times New Roman" w:hAnsi="Arial" w:cs="Arial"/>
          <w:sz w:val="24"/>
          <w:szCs w:val="24"/>
          <w:shd w:val="clear" w:color="auto" w:fill="FFFFFF"/>
          <w:lang w:val="en-US" w:eastAsia="en-GB"/>
        </w:rPr>
        <w:t xml:space="preserve"> do</w:t>
      </w:r>
      <w:r w:rsidR="006C3FDA" w:rsidRPr="00E15581">
        <w:rPr>
          <w:rFonts w:ascii="Arial" w:eastAsia="Times New Roman" w:hAnsi="Arial" w:cs="Arial"/>
          <w:sz w:val="24"/>
          <w:szCs w:val="24"/>
          <w:shd w:val="clear" w:color="auto" w:fill="FFFFFF"/>
          <w:lang w:val="en-US" w:eastAsia="en-GB"/>
        </w:rPr>
        <w:t xml:space="preserve"> have </w:t>
      </w:r>
      <w:r w:rsidR="00F45645" w:rsidRPr="00E15581">
        <w:rPr>
          <w:rFonts w:ascii="Arial" w:eastAsia="Times New Roman" w:hAnsi="Arial" w:cs="Arial"/>
          <w:sz w:val="24"/>
          <w:szCs w:val="24"/>
          <w:shd w:val="clear" w:color="auto" w:fill="FFFFFF"/>
          <w:lang w:val="en-US" w:eastAsia="en-GB"/>
        </w:rPr>
        <w:t>diverse</w:t>
      </w:r>
      <w:r w:rsidR="006C3FDA" w:rsidRPr="00E15581">
        <w:rPr>
          <w:rFonts w:ascii="Arial" w:eastAsia="Times New Roman" w:hAnsi="Arial" w:cs="Arial"/>
          <w:sz w:val="24"/>
          <w:szCs w:val="24"/>
          <w:shd w:val="clear" w:color="auto" w:fill="FFFFFF"/>
          <w:lang w:val="en-US" w:eastAsia="en-GB"/>
        </w:rPr>
        <w:t xml:space="preserve"> clinical placements in </w:t>
      </w:r>
      <w:r w:rsidR="00F45645" w:rsidRPr="00E15581">
        <w:rPr>
          <w:rFonts w:ascii="Arial" w:eastAsia="Times New Roman" w:hAnsi="Arial" w:cs="Arial"/>
          <w:sz w:val="24"/>
          <w:szCs w:val="24"/>
          <w:shd w:val="clear" w:color="auto" w:fill="FFFFFF"/>
          <w:lang w:val="en-US" w:eastAsia="en-GB"/>
        </w:rPr>
        <w:t>varied</w:t>
      </w:r>
      <w:r w:rsidR="006C3FDA" w:rsidRPr="00E15581">
        <w:rPr>
          <w:rFonts w:ascii="Arial" w:eastAsia="Times New Roman" w:hAnsi="Arial" w:cs="Arial"/>
          <w:sz w:val="24"/>
          <w:szCs w:val="24"/>
          <w:shd w:val="clear" w:color="auto" w:fill="FFFFFF"/>
          <w:lang w:val="en-US" w:eastAsia="en-GB"/>
        </w:rPr>
        <w:t xml:space="preserve"> geographic locations</w:t>
      </w:r>
      <w:r w:rsidR="00F45645" w:rsidRPr="00E15581">
        <w:rPr>
          <w:rFonts w:ascii="Arial" w:eastAsia="Times New Roman" w:hAnsi="Arial" w:cs="Arial"/>
          <w:sz w:val="24"/>
          <w:szCs w:val="24"/>
          <w:shd w:val="clear" w:color="auto" w:fill="FFFFFF"/>
          <w:lang w:val="en-US" w:eastAsia="en-GB"/>
        </w:rPr>
        <w:t xml:space="preserve">. </w:t>
      </w:r>
      <w:r w:rsidR="002A575C" w:rsidRPr="00E15581">
        <w:rPr>
          <w:rFonts w:ascii="Arial" w:eastAsia="Times New Roman" w:hAnsi="Arial" w:cs="Arial"/>
          <w:sz w:val="24"/>
          <w:szCs w:val="24"/>
          <w:shd w:val="clear" w:color="auto" w:fill="FFFFFF"/>
          <w:lang w:val="en-US" w:eastAsia="en-GB"/>
        </w:rPr>
        <w:t>T</w:t>
      </w:r>
      <w:r w:rsidR="00F91016" w:rsidRPr="00E15581">
        <w:rPr>
          <w:rFonts w:ascii="Arial" w:eastAsia="Times New Roman" w:hAnsi="Arial" w:cs="Arial"/>
          <w:sz w:val="24"/>
          <w:szCs w:val="24"/>
          <w:shd w:val="clear" w:color="auto" w:fill="FFFFFF"/>
          <w:lang w:val="en-US" w:eastAsia="en-GB"/>
        </w:rPr>
        <w:t>h</w:t>
      </w:r>
      <w:r w:rsidR="009B50D5" w:rsidRPr="00E15581">
        <w:rPr>
          <w:rFonts w:ascii="Arial" w:eastAsia="Times New Roman" w:hAnsi="Arial" w:cs="Arial"/>
          <w:sz w:val="24"/>
          <w:szCs w:val="24"/>
          <w:shd w:val="clear" w:color="auto" w:fill="FFFFFF"/>
          <w:lang w:val="en-US" w:eastAsia="en-GB"/>
        </w:rPr>
        <w:t>is</w:t>
      </w:r>
      <w:r w:rsidR="00C073E2" w:rsidRPr="00E15581">
        <w:rPr>
          <w:rFonts w:ascii="Arial" w:eastAsia="Times New Roman" w:hAnsi="Arial" w:cs="Arial"/>
          <w:sz w:val="24"/>
          <w:szCs w:val="24"/>
          <w:shd w:val="clear" w:color="auto" w:fill="FFFFFF"/>
          <w:lang w:val="en-US" w:eastAsia="en-GB"/>
        </w:rPr>
        <w:t xml:space="preserve"> </w:t>
      </w:r>
      <w:r w:rsidR="00EF3755" w:rsidRPr="00E15581">
        <w:rPr>
          <w:rFonts w:ascii="Arial" w:eastAsia="Times New Roman" w:hAnsi="Arial" w:cs="Arial"/>
          <w:sz w:val="24"/>
          <w:szCs w:val="24"/>
          <w:shd w:val="clear" w:color="auto" w:fill="FFFFFF"/>
          <w:lang w:val="en-US" w:eastAsia="en-GB"/>
        </w:rPr>
        <w:t xml:space="preserve">mixed </w:t>
      </w:r>
      <w:r w:rsidR="00C073E2" w:rsidRPr="00E15581">
        <w:rPr>
          <w:rFonts w:ascii="Arial" w:eastAsia="Times New Roman" w:hAnsi="Arial" w:cs="Arial"/>
          <w:sz w:val="24"/>
          <w:szCs w:val="24"/>
          <w:shd w:val="clear" w:color="auto" w:fill="FFFFFF"/>
          <w:lang w:val="en-US" w:eastAsia="en-GB"/>
        </w:rPr>
        <w:t>cohort have diverse</w:t>
      </w:r>
      <w:r w:rsidR="00EF3755" w:rsidRPr="00E15581">
        <w:rPr>
          <w:rFonts w:ascii="Arial" w:eastAsia="Times New Roman" w:hAnsi="Arial" w:cs="Arial"/>
          <w:sz w:val="24"/>
          <w:szCs w:val="24"/>
          <w:shd w:val="clear" w:color="auto" w:fill="FFFFFF"/>
          <w:lang w:val="en-US" w:eastAsia="en-GB"/>
        </w:rPr>
        <w:t xml:space="preserve"> </w:t>
      </w:r>
      <w:r w:rsidR="002370C0" w:rsidRPr="00E15581">
        <w:rPr>
          <w:rFonts w:ascii="Arial" w:eastAsia="Times New Roman" w:hAnsi="Arial" w:cs="Arial"/>
          <w:sz w:val="24"/>
          <w:szCs w:val="24"/>
          <w:shd w:val="clear" w:color="auto" w:fill="FFFFFF"/>
          <w:lang w:val="en-US" w:eastAsia="en-GB"/>
        </w:rPr>
        <w:t xml:space="preserve">prior </w:t>
      </w:r>
      <w:r w:rsidR="00EF3755" w:rsidRPr="00E15581">
        <w:rPr>
          <w:rFonts w:ascii="Arial" w:eastAsia="Times New Roman" w:hAnsi="Arial" w:cs="Arial"/>
          <w:sz w:val="24"/>
          <w:szCs w:val="24"/>
          <w:shd w:val="clear" w:color="auto" w:fill="FFFFFF"/>
          <w:lang w:val="en-US" w:eastAsia="en-GB"/>
        </w:rPr>
        <w:t>life</w:t>
      </w:r>
      <w:r w:rsidR="00521E84" w:rsidRPr="00E15581">
        <w:rPr>
          <w:rFonts w:ascii="Arial" w:eastAsia="Times New Roman" w:hAnsi="Arial" w:cs="Arial"/>
          <w:sz w:val="24"/>
          <w:szCs w:val="24"/>
          <w:shd w:val="clear" w:color="auto" w:fill="FFFFFF"/>
          <w:lang w:val="en-US" w:eastAsia="en-GB"/>
        </w:rPr>
        <w:t xml:space="preserve"> </w:t>
      </w:r>
      <w:r w:rsidR="00931045" w:rsidRPr="00E15581">
        <w:rPr>
          <w:rFonts w:ascii="Arial" w:eastAsia="Times New Roman" w:hAnsi="Arial" w:cs="Arial"/>
          <w:sz w:val="24"/>
          <w:szCs w:val="24"/>
          <w:shd w:val="clear" w:color="auto" w:fill="FFFFFF"/>
          <w:lang w:val="en-US" w:eastAsia="en-GB"/>
        </w:rPr>
        <w:t>experience,</w:t>
      </w:r>
      <w:r w:rsidR="00F91016" w:rsidRPr="00E15581">
        <w:rPr>
          <w:rFonts w:ascii="Arial" w:eastAsia="Times New Roman" w:hAnsi="Arial" w:cs="Arial"/>
          <w:sz w:val="24"/>
          <w:szCs w:val="24"/>
          <w:shd w:val="clear" w:color="auto" w:fill="FFFFFF"/>
          <w:lang w:val="en-US" w:eastAsia="en-GB"/>
        </w:rPr>
        <w:t xml:space="preserve"> but </w:t>
      </w:r>
      <w:r w:rsidR="00200E41" w:rsidRPr="00E15581">
        <w:rPr>
          <w:rFonts w:ascii="Arial" w:eastAsia="Times New Roman" w:hAnsi="Arial" w:cs="Arial"/>
          <w:sz w:val="24"/>
          <w:szCs w:val="24"/>
          <w:shd w:val="clear" w:color="auto" w:fill="FFFFFF"/>
          <w:lang w:val="en-US" w:eastAsia="en-GB"/>
        </w:rPr>
        <w:t xml:space="preserve">further </w:t>
      </w:r>
      <w:r w:rsidR="00F91016" w:rsidRPr="00E15581">
        <w:rPr>
          <w:rFonts w:ascii="Arial" w:eastAsia="Times New Roman" w:hAnsi="Arial" w:cs="Arial"/>
          <w:sz w:val="24"/>
          <w:szCs w:val="24"/>
          <w:shd w:val="clear" w:color="auto" w:fill="FFFFFF"/>
          <w:lang w:val="en-US" w:eastAsia="en-GB"/>
        </w:rPr>
        <w:t>demographic</w:t>
      </w:r>
      <w:r w:rsidR="002409E0" w:rsidRPr="00E15581">
        <w:rPr>
          <w:rFonts w:ascii="Arial" w:eastAsia="Times New Roman" w:hAnsi="Arial" w:cs="Arial"/>
          <w:sz w:val="24"/>
          <w:szCs w:val="24"/>
          <w:shd w:val="clear" w:color="auto" w:fill="FFFFFF"/>
          <w:lang w:val="en-US" w:eastAsia="en-GB"/>
        </w:rPr>
        <w:t xml:space="preserve"> </w:t>
      </w:r>
      <w:r w:rsidR="00200E41" w:rsidRPr="00E15581">
        <w:rPr>
          <w:rFonts w:ascii="Arial" w:eastAsia="Times New Roman" w:hAnsi="Arial" w:cs="Arial"/>
          <w:sz w:val="24"/>
          <w:szCs w:val="24"/>
          <w:shd w:val="clear" w:color="auto" w:fill="FFFFFF"/>
          <w:lang w:val="en-US" w:eastAsia="en-GB"/>
        </w:rPr>
        <w:t xml:space="preserve">information was not recorded. </w:t>
      </w:r>
      <w:r w:rsidR="00F45645" w:rsidRPr="00E15581">
        <w:rPr>
          <w:rFonts w:ascii="Arial" w:eastAsia="Times New Roman" w:hAnsi="Arial" w:cs="Arial"/>
          <w:sz w:val="24"/>
          <w:szCs w:val="24"/>
          <w:shd w:val="clear" w:color="auto" w:fill="FFFFFF"/>
          <w:lang w:val="en-US" w:eastAsia="en-GB"/>
        </w:rPr>
        <w:t>However,</w:t>
      </w:r>
      <w:r w:rsidR="006C3FDA" w:rsidRPr="00E15581">
        <w:rPr>
          <w:rFonts w:ascii="Arial" w:eastAsia="Times New Roman" w:hAnsi="Arial" w:cs="Arial"/>
          <w:sz w:val="24"/>
          <w:szCs w:val="24"/>
          <w:shd w:val="clear" w:color="auto" w:fill="FFFFFF"/>
          <w:lang w:val="en-US" w:eastAsia="en-GB"/>
        </w:rPr>
        <w:t xml:space="preserve"> the findings should be </w:t>
      </w:r>
      <w:r w:rsidR="007C1641" w:rsidRPr="00E15581">
        <w:rPr>
          <w:rFonts w:ascii="Arial" w:eastAsia="Times New Roman" w:hAnsi="Arial" w:cs="Arial"/>
          <w:sz w:val="24"/>
          <w:szCs w:val="24"/>
          <w:shd w:val="clear" w:color="auto" w:fill="FFFFFF"/>
          <w:lang w:val="en-US" w:eastAsia="en-GB"/>
        </w:rPr>
        <w:t>generalized</w:t>
      </w:r>
      <w:r w:rsidR="006C3FDA" w:rsidRPr="00E15581">
        <w:rPr>
          <w:rFonts w:ascii="Arial" w:eastAsia="Times New Roman" w:hAnsi="Arial" w:cs="Arial"/>
          <w:sz w:val="24"/>
          <w:szCs w:val="24"/>
          <w:shd w:val="clear" w:color="auto" w:fill="FFFFFF"/>
          <w:lang w:val="en-US" w:eastAsia="en-GB"/>
        </w:rPr>
        <w:t xml:space="preserve"> with caution</w:t>
      </w:r>
      <w:r w:rsidR="00750F75" w:rsidRPr="00E15581">
        <w:rPr>
          <w:rFonts w:ascii="Arial" w:eastAsia="Times New Roman" w:hAnsi="Arial" w:cs="Arial"/>
          <w:sz w:val="24"/>
          <w:szCs w:val="24"/>
          <w:shd w:val="clear" w:color="auto" w:fill="FFFFFF"/>
          <w:lang w:val="en-US" w:eastAsia="en-GB"/>
        </w:rPr>
        <w:t>,</w:t>
      </w:r>
      <w:r w:rsidR="006C3FDA" w:rsidRPr="00E15581">
        <w:rPr>
          <w:rFonts w:ascii="Arial" w:eastAsia="Times New Roman" w:hAnsi="Arial" w:cs="Arial"/>
          <w:sz w:val="24"/>
          <w:szCs w:val="24"/>
          <w:shd w:val="clear" w:color="auto" w:fill="FFFFFF"/>
          <w:lang w:val="en-US" w:eastAsia="en-GB"/>
        </w:rPr>
        <w:t xml:space="preserve"> as they were derived from </w:t>
      </w:r>
      <w:r w:rsidR="00F55E78" w:rsidRPr="00E15581">
        <w:rPr>
          <w:rFonts w:ascii="Arial" w:eastAsia="Times New Roman" w:hAnsi="Arial" w:cs="Arial"/>
          <w:sz w:val="24"/>
          <w:szCs w:val="24"/>
          <w:shd w:val="clear" w:color="auto" w:fill="FFFFFF"/>
          <w:lang w:val="en-US" w:eastAsia="en-GB"/>
        </w:rPr>
        <w:t xml:space="preserve">students in </w:t>
      </w:r>
      <w:r w:rsidR="006C3FDA" w:rsidRPr="00E15581">
        <w:rPr>
          <w:rFonts w:ascii="Arial" w:eastAsia="Times New Roman" w:hAnsi="Arial" w:cs="Arial"/>
          <w:sz w:val="24"/>
          <w:szCs w:val="24"/>
          <w:shd w:val="clear" w:color="auto" w:fill="FFFFFF"/>
          <w:lang w:val="en-US" w:eastAsia="en-GB"/>
        </w:rPr>
        <w:t>one</w:t>
      </w:r>
      <w:r w:rsidR="00F45645" w:rsidRPr="00E15581">
        <w:rPr>
          <w:rFonts w:ascii="Arial" w:eastAsia="Times New Roman" w:hAnsi="Arial" w:cs="Arial"/>
          <w:sz w:val="24"/>
          <w:szCs w:val="24"/>
          <w:shd w:val="clear" w:color="auto" w:fill="FFFFFF"/>
          <w:lang w:val="en-US" w:eastAsia="en-GB"/>
        </w:rPr>
        <w:t xml:space="preserve"> </w:t>
      </w:r>
      <w:r w:rsidR="00F55E78" w:rsidRPr="00E15581">
        <w:rPr>
          <w:rFonts w:ascii="Arial" w:eastAsia="Times New Roman" w:hAnsi="Arial" w:cs="Arial"/>
          <w:sz w:val="24"/>
          <w:szCs w:val="24"/>
          <w:shd w:val="clear" w:color="auto" w:fill="FFFFFF"/>
          <w:lang w:val="en-US" w:eastAsia="en-GB"/>
        </w:rPr>
        <w:t>university</w:t>
      </w:r>
      <w:r w:rsidR="00D4631B" w:rsidRPr="00E15581">
        <w:rPr>
          <w:rFonts w:ascii="Arial" w:eastAsia="Times New Roman" w:hAnsi="Arial" w:cs="Arial"/>
          <w:sz w:val="24"/>
          <w:szCs w:val="24"/>
          <w:shd w:val="clear" w:color="auto" w:fill="FFFFFF"/>
          <w:lang w:val="en-US" w:eastAsia="en-GB"/>
        </w:rPr>
        <w:t xml:space="preserve"> in the UK</w:t>
      </w:r>
      <w:r w:rsidR="00750F75" w:rsidRPr="00E15581">
        <w:rPr>
          <w:rFonts w:ascii="Arial" w:eastAsia="Times New Roman" w:hAnsi="Arial" w:cs="Arial"/>
          <w:sz w:val="24"/>
          <w:szCs w:val="24"/>
          <w:shd w:val="clear" w:color="auto" w:fill="FFFFFF"/>
          <w:lang w:val="en-US" w:eastAsia="en-GB"/>
        </w:rPr>
        <w:t xml:space="preserve">, therefore </w:t>
      </w:r>
      <w:r w:rsidR="00F55E78" w:rsidRPr="00E15581">
        <w:rPr>
          <w:rFonts w:ascii="Arial" w:eastAsia="Times New Roman" w:hAnsi="Arial" w:cs="Arial"/>
          <w:sz w:val="24"/>
          <w:szCs w:val="24"/>
          <w:shd w:val="clear" w:color="auto" w:fill="FFFFFF"/>
          <w:lang w:val="en-US" w:eastAsia="en-GB"/>
        </w:rPr>
        <w:t>limiting</w:t>
      </w:r>
      <w:r w:rsidR="00750F75" w:rsidRPr="00E15581">
        <w:rPr>
          <w:rFonts w:ascii="Arial" w:eastAsia="Times New Roman" w:hAnsi="Arial" w:cs="Arial"/>
          <w:sz w:val="24"/>
          <w:szCs w:val="24"/>
          <w:shd w:val="clear" w:color="auto" w:fill="FFFFFF"/>
          <w:lang w:val="en-US" w:eastAsia="en-GB"/>
        </w:rPr>
        <w:t xml:space="preserve"> variation in academic </w:t>
      </w:r>
      <w:r w:rsidR="00F55E78" w:rsidRPr="00E15581">
        <w:rPr>
          <w:rFonts w:ascii="Arial" w:eastAsia="Times New Roman" w:hAnsi="Arial" w:cs="Arial"/>
          <w:sz w:val="24"/>
          <w:szCs w:val="24"/>
          <w:shd w:val="clear" w:color="auto" w:fill="FFFFFF"/>
          <w:lang w:val="en-US" w:eastAsia="en-GB"/>
        </w:rPr>
        <w:t>preparations for placement</w:t>
      </w:r>
      <w:r w:rsidR="009E6BF1" w:rsidRPr="00E15581">
        <w:rPr>
          <w:rFonts w:ascii="Arial" w:hAnsi="Arial" w:cs="Arial"/>
          <w:sz w:val="24"/>
          <w:szCs w:val="24"/>
          <w:shd w:val="clear" w:color="auto" w:fill="FFFFFF"/>
          <w:lang w:val="en-US" w:eastAsia="en-GB"/>
        </w:rPr>
        <w:t xml:space="preserve"> and prior life experience an unknown factor</w:t>
      </w:r>
      <w:r w:rsidR="00D4631B" w:rsidRPr="00E15581">
        <w:rPr>
          <w:rFonts w:ascii="Arial" w:eastAsia="Times New Roman" w:hAnsi="Arial" w:cs="Arial"/>
          <w:sz w:val="24"/>
          <w:szCs w:val="24"/>
          <w:shd w:val="clear" w:color="auto" w:fill="FFFFFF"/>
          <w:lang w:eastAsia="en-GB"/>
        </w:rPr>
        <w:t>. Despite this study being UK-based research, there remains an international need for more evidence in the field.</w:t>
      </w:r>
    </w:p>
    <w:p w14:paraId="0942B8F0" w14:textId="77777777" w:rsidR="006C3FDA" w:rsidRPr="00E15581" w:rsidRDefault="006C3FDA" w:rsidP="00523D7A">
      <w:pPr>
        <w:spacing w:after="0" w:line="480" w:lineRule="auto"/>
        <w:rPr>
          <w:rFonts w:ascii="Arial" w:eastAsia="Times New Roman" w:hAnsi="Arial" w:cs="Arial"/>
          <w:sz w:val="24"/>
          <w:szCs w:val="24"/>
          <w:shd w:val="clear" w:color="auto" w:fill="FFFFFF"/>
          <w:lang w:val="en-US" w:eastAsia="en-GB"/>
        </w:rPr>
      </w:pPr>
    </w:p>
    <w:p w14:paraId="2E760C08" w14:textId="60A2FF65" w:rsidR="003F0C72" w:rsidRPr="00E15581" w:rsidRDefault="003F0C72" w:rsidP="00523D7A">
      <w:pPr>
        <w:spacing w:after="0" w:line="480" w:lineRule="auto"/>
        <w:rPr>
          <w:rFonts w:ascii="Arial" w:eastAsia="Times New Roman" w:hAnsi="Arial" w:cs="Arial"/>
          <w:sz w:val="24"/>
          <w:szCs w:val="24"/>
          <w:shd w:val="clear" w:color="auto" w:fill="FFFFFF"/>
          <w:lang w:val="en-US" w:eastAsia="en-GB"/>
        </w:rPr>
      </w:pPr>
      <w:r w:rsidRPr="00E15581">
        <w:rPr>
          <w:rFonts w:ascii="Arial" w:eastAsia="Times New Roman" w:hAnsi="Arial" w:cs="Arial"/>
          <w:sz w:val="24"/>
          <w:szCs w:val="24"/>
          <w:shd w:val="clear" w:color="auto" w:fill="FFFFFF"/>
          <w:lang w:val="en-US" w:eastAsia="en-GB"/>
        </w:rPr>
        <w:t>S</w:t>
      </w:r>
      <w:r w:rsidR="006C3FDA" w:rsidRPr="00E15581">
        <w:rPr>
          <w:rFonts w:ascii="Arial" w:eastAsia="Times New Roman" w:hAnsi="Arial" w:cs="Arial"/>
          <w:sz w:val="24"/>
          <w:szCs w:val="24"/>
          <w:shd w:val="clear" w:color="auto" w:fill="FFFFFF"/>
          <w:lang w:val="en-US" w:eastAsia="en-GB"/>
        </w:rPr>
        <w:t>econdly, given the radical changes to education formats and the rapid implement</w:t>
      </w:r>
      <w:r w:rsidR="00F45645" w:rsidRPr="00E15581">
        <w:rPr>
          <w:rFonts w:ascii="Arial" w:eastAsia="Times New Roman" w:hAnsi="Arial" w:cs="Arial"/>
          <w:sz w:val="24"/>
          <w:szCs w:val="24"/>
          <w:shd w:val="clear" w:color="auto" w:fill="FFFFFF"/>
          <w:lang w:val="en-US" w:eastAsia="en-GB"/>
        </w:rPr>
        <w:t>at</w:t>
      </w:r>
      <w:r w:rsidR="006C3FDA" w:rsidRPr="00E15581">
        <w:rPr>
          <w:rFonts w:ascii="Arial" w:eastAsia="Times New Roman" w:hAnsi="Arial" w:cs="Arial"/>
          <w:sz w:val="24"/>
          <w:szCs w:val="24"/>
          <w:shd w:val="clear" w:color="auto" w:fill="FFFFFF"/>
          <w:lang w:val="en-US" w:eastAsia="en-GB"/>
        </w:rPr>
        <w:t xml:space="preserve">ion of virtual and simulation training in response to the pandemic in 2020 </w:t>
      </w:r>
      <w:r w:rsidR="00853AA8" w:rsidRPr="00E15581">
        <w:rPr>
          <w:rFonts w:ascii="Arial" w:eastAsia="Times New Roman" w:hAnsi="Arial" w:cs="Arial"/>
          <w:sz w:val="24"/>
          <w:szCs w:val="24"/>
          <w:shd w:val="clear" w:color="auto" w:fill="FFFFFF"/>
          <w:lang w:val="en-US" w:eastAsia="en-GB"/>
        </w:rPr>
        <w:t xml:space="preserve">(World Physiotherapy, 2020; </w:t>
      </w:r>
      <w:proofErr w:type="spellStart"/>
      <w:r w:rsidR="00853AA8" w:rsidRPr="00E15581">
        <w:rPr>
          <w:rFonts w:ascii="Arial" w:eastAsia="Times New Roman" w:hAnsi="Arial" w:cs="Arial"/>
          <w:sz w:val="24"/>
          <w:szCs w:val="24"/>
          <w:shd w:val="clear" w:color="auto" w:fill="FFFFFF"/>
          <w:lang w:val="en-US" w:eastAsia="en-GB"/>
        </w:rPr>
        <w:t>Tognon</w:t>
      </w:r>
      <w:proofErr w:type="spellEnd"/>
      <w:r w:rsidR="00C2238F" w:rsidRPr="00E15581">
        <w:rPr>
          <w:rFonts w:ascii="Arial" w:eastAsia="Times New Roman" w:hAnsi="Arial" w:cs="Arial"/>
          <w:sz w:val="24"/>
          <w:szCs w:val="24"/>
          <w:shd w:val="clear" w:color="auto" w:fill="FFFFFF"/>
          <w:lang w:val="en-US" w:eastAsia="en-GB"/>
        </w:rPr>
        <w:t>,</w:t>
      </w:r>
      <w:r w:rsidR="008651E5" w:rsidRPr="00E15581">
        <w:rPr>
          <w:rFonts w:ascii="Arial" w:eastAsia="Times New Roman" w:hAnsi="Arial" w:cs="Arial"/>
          <w:sz w:val="24"/>
          <w:szCs w:val="24"/>
          <w:shd w:val="clear" w:color="auto" w:fill="FFFFFF"/>
          <w:lang w:val="en-US" w:eastAsia="en-GB"/>
        </w:rPr>
        <w:t xml:space="preserve"> </w:t>
      </w:r>
      <w:proofErr w:type="spellStart"/>
      <w:r w:rsidR="008651E5" w:rsidRPr="00E15581">
        <w:rPr>
          <w:rFonts w:ascii="Arial" w:eastAsia="Times New Roman" w:hAnsi="Arial" w:cs="Arial"/>
          <w:sz w:val="24"/>
          <w:szCs w:val="24"/>
          <w:shd w:val="clear" w:color="auto" w:fill="FFFFFF"/>
          <w:lang w:val="en-US" w:eastAsia="en-GB"/>
        </w:rPr>
        <w:t>Grudzinskas</w:t>
      </w:r>
      <w:proofErr w:type="spellEnd"/>
      <w:r w:rsidR="008651E5" w:rsidRPr="00E15581">
        <w:rPr>
          <w:rFonts w:ascii="Arial" w:eastAsia="Times New Roman" w:hAnsi="Arial" w:cs="Arial"/>
          <w:sz w:val="24"/>
          <w:szCs w:val="24"/>
          <w:shd w:val="clear" w:color="auto" w:fill="FFFFFF"/>
          <w:lang w:val="en-US" w:eastAsia="en-GB"/>
        </w:rPr>
        <w:t xml:space="preserve">, and </w:t>
      </w:r>
      <w:proofErr w:type="spellStart"/>
      <w:r w:rsidR="008651E5" w:rsidRPr="00E15581">
        <w:rPr>
          <w:rFonts w:ascii="Arial" w:eastAsia="Times New Roman" w:hAnsi="Arial" w:cs="Arial"/>
          <w:sz w:val="24"/>
          <w:szCs w:val="24"/>
          <w:shd w:val="clear" w:color="auto" w:fill="FFFFFF"/>
          <w:lang w:val="en-US" w:eastAsia="en-GB"/>
        </w:rPr>
        <w:t>Chipchase</w:t>
      </w:r>
      <w:proofErr w:type="spellEnd"/>
      <w:r w:rsidR="00853AA8" w:rsidRPr="00E15581">
        <w:rPr>
          <w:rFonts w:ascii="Arial" w:eastAsia="Times New Roman" w:hAnsi="Arial" w:cs="Arial"/>
          <w:sz w:val="24"/>
          <w:szCs w:val="24"/>
          <w:shd w:val="clear" w:color="auto" w:fill="FFFFFF"/>
          <w:lang w:val="en-US" w:eastAsia="en-GB"/>
        </w:rPr>
        <w:t>, 2021)</w:t>
      </w:r>
      <w:r w:rsidR="006C3FDA" w:rsidRPr="00E15581">
        <w:rPr>
          <w:rFonts w:ascii="Arial" w:eastAsia="Times New Roman" w:hAnsi="Arial" w:cs="Arial"/>
          <w:sz w:val="24"/>
          <w:szCs w:val="24"/>
          <w:shd w:val="clear" w:color="auto" w:fill="FFFFFF"/>
          <w:lang w:val="en-US" w:eastAsia="en-GB"/>
        </w:rPr>
        <w:t>, the data were collected pre-pandemic and therefore changes to the course format</w:t>
      </w:r>
      <w:r w:rsidR="00D50DBF" w:rsidRPr="00E15581">
        <w:rPr>
          <w:rFonts w:ascii="Arial" w:eastAsia="Times New Roman" w:hAnsi="Arial" w:cs="Arial"/>
          <w:sz w:val="24"/>
          <w:szCs w:val="24"/>
          <w:shd w:val="clear" w:color="auto" w:fill="FFFFFF"/>
          <w:lang w:val="en-US" w:eastAsia="en-GB"/>
        </w:rPr>
        <w:t xml:space="preserve"> and delivery</w:t>
      </w:r>
      <w:r w:rsidR="006C3FDA" w:rsidRPr="00E15581">
        <w:rPr>
          <w:rFonts w:ascii="Arial" w:eastAsia="Times New Roman" w:hAnsi="Arial" w:cs="Arial"/>
          <w:sz w:val="24"/>
          <w:szCs w:val="24"/>
          <w:shd w:val="clear" w:color="auto" w:fill="FFFFFF"/>
          <w:lang w:val="en-US" w:eastAsia="en-GB"/>
        </w:rPr>
        <w:t xml:space="preserve"> may change views. S</w:t>
      </w:r>
      <w:r w:rsidRPr="00E15581">
        <w:rPr>
          <w:rFonts w:ascii="Arial" w:eastAsia="Times New Roman" w:hAnsi="Arial" w:cs="Arial"/>
          <w:sz w:val="24"/>
          <w:szCs w:val="24"/>
          <w:shd w:val="clear" w:color="auto" w:fill="FFFFFF"/>
          <w:lang w:val="en-US" w:eastAsia="en-GB"/>
        </w:rPr>
        <w:t xml:space="preserve">imulation is not a new concept in physiotherapy education, offering bespoke patient scenarios, guaranteed wide exposure and real-time feedback for corrective </w:t>
      </w:r>
      <w:r w:rsidR="005E233B" w:rsidRPr="00E15581">
        <w:rPr>
          <w:rFonts w:ascii="Arial" w:eastAsia="Times New Roman" w:hAnsi="Arial" w:cs="Arial"/>
          <w:sz w:val="24"/>
          <w:szCs w:val="24"/>
          <w:shd w:val="clear" w:color="auto" w:fill="FFFFFF"/>
          <w:lang w:val="en-US" w:eastAsia="en-GB"/>
        </w:rPr>
        <w:t>learning,</w:t>
      </w:r>
      <w:r w:rsidRPr="00E15581">
        <w:rPr>
          <w:rFonts w:ascii="Arial" w:eastAsia="Times New Roman" w:hAnsi="Arial" w:cs="Arial"/>
          <w:sz w:val="24"/>
          <w:szCs w:val="24"/>
          <w:shd w:val="clear" w:color="auto" w:fill="FFFFFF"/>
          <w:lang w:val="en-US" w:eastAsia="en-GB"/>
        </w:rPr>
        <w:t xml:space="preserve"> </w:t>
      </w:r>
      <w:r w:rsidR="00A94167" w:rsidRPr="00E15581">
        <w:rPr>
          <w:rFonts w:ascii="Arial" w:eastAsia="Times New Roman" w:hAnsi="Arial" w:cs="Arial"/>
          <w:sz w:val="24"/>
          <w:szCs w:val="24"/>
          <w:shd w:val="clear" w:color="auto" w:fill="FFFFFF"/>
          <w:lang w:val="en-US" w:eastAsia="en-GB"/>
        </w:rPr>
        <w:t xml:space="preserve">and improving interprofessional teamwork </w:t>
      </w:r>
      <w:r w:rsidR="00853AA8" w:rsidRPr="00E15581">
        <w:rPr>
          <w:rFonts w:ascii="Arial" w:eastAsia="Times New Roman" w:hAnsi="Arial" w:cs="Arial"/>
          <w:sz w:val="24"/>
          <w:szCs w:val="24"/>
          <w:shd w:val="clear" w:color="auto" w:fill="FFFFFF"/>
          <w:lang w:val="en-US" w:eastAsia="en-GB"/>
        </w:rPr>
        <w:lastRenderedPageBreak/>
        <w:t>(Blackstock and Jull, 2007; Dennis</w:t>
      </w:r>
      <w:r w:rsidR="0044075B" w:rsidRPr="00E15581">
        <w:rPr>
          <w:rFonts w:ascii="Arial" w:eastAsia="Times New Roman" w:hAnsi="Arial" w:cs="Arial"/>
          <w:sz w:val="24"/>
          <w:szCs w:val="24"/>
          <w:shd w:val="clear" w:color="auto" w:fill="FFFFFF"/>
          <w:lang w:val="en-US" w:eastAsia="en-GB"/>
        </w:rPr>
        <w:t xml:space="preserve">, Furness, Duggan, and </w:t>
      </w:r>
      <w:proofErr w:type="spellStart"/>
      <w:r w:rsidR="0044075B" w:rsidRPr="00E15581">
        <w:rPr>
          <w:rFonts w:ascii="Arial" w:eastAsia="Times New Roman" w:hAnsi="Arial" w:cs="Arial"/>
          <w:sz w:val="24"/>
          <w:szCs w:val="24"/>
          <w:shd w:val="clear" w:color="auto" w:fill="FFFFFF"/>
          <w:lang w:val="en-US" w:eastAsia="en-GB"/>
        </w:rPr>
        <w:t>Crichett</w:t>
      </w:r>
      <w:proofErr w:type="spellEnd"/>
      <w:r w:rsidR="00853AA8" w:rsidRPr="00E15581">
        <w:rPr>
          <w:rFonts w:ascii="Arial" w:eastAsia="Times New Roman" w:hAnsi="Arial" w:cs="Arial"/>
          <w:sz w:val="24"/>
          <w:szCs w:val="24"/>
          <w:shd w:val="clear" w:color="auto" w:fill="FFFFFF"/>
          <w:lang w:val="en-US" w:eastAsia="en-GB"/>
        </w:rPr>
        <w:t>, 2017)</w:t>
      </w:r>
      <w:r w:rsidR="00504EB7" w:rsidRPr="00E15581">
        <w:rPr>
          <w:rFonts w:ascii="Arial" w:eastAsia="Times New Roman" w:hAnsi="Arial" w:cs="Arial"/>
          <w:sz w:val="24"/>
          <w:szCs w:val="24"/>
          <w:shd w:val="clear" w:color="auto" w:fill="FFFFFF"/>
          <w:lang w:val="en-US" w:eastAsia="en-GB"/>
        </w:rPr>
        <w:t xml:space="preserve">. </w:t>
      </w:r>
      <w:r w:rsidR="00D50DBF" w:rsidRPr="00E15581">
        <w:rPr>
          <w:rFonts w:ascii="Arial" w:eastAsia="Times New Roman" w:hAnsi="Arial" w:cs="Arial"/>
          <w:sz w:val="24"/>
          <w:szCs w:val="24"/>
          <w:shd w:val="clear" w:color="auto" w:fill="FFFFFF"/>
          <w:lang w:val="en-US" w:eastAsia="en-GB"/>
        </w:rPr>
        <w:t xml:space="preserve">Simulation may even enable academic courses to provide students the necessary </w:t>
      </w:r>
      <w:r w:rsidR="005535D2" w:rsidRPr="00E15581">
        <w:rPr>
          <w:rFonts w:ascii="Arial" w:eastAsia="Times New Roman" w:hAnsi="Arial" w:cs="Arial"/>
          <w:sz w:val="24"/>
          <w:szCs w:val="24"/>
          <w:shd w:val="clear" w:color="auto" w:fill="FFFFFF"/>
          <w:lang w:val="en-US" w:eastAsia="en-GB"/>
        </w:rPr>
        <w:t>opportunities</w:t>
      </w:r>
      <w:r w:rsidR="00D50DBF" w:rsidRPr="00E15581">
        <w:rPr>
          <w:rFonts w:ascii="Arial" w:eastAsia="Times New Roman" w:hAnsi="Arial" w:cs="Arial"/>
          <w:sz w:val="24"/>
          <w:szCs w:val="24"/>
          <w:shd w:val="clear" w:color="auto" w:fill="FFFFFF"/>
          <w:lang w:val="en-US" w:eastAsia="en-GB"/>
        </w:rPr>
        <w:t xml:space="preserve"> to learn </w:t>
      </w:r>
      <w:r w:rsidR="00623C45" w:rsidRPr="00E15581">
        <w:rPr>
          <w:rFonts w:ascii="Arial" w:eastAsia="Times New Roman" w:hAnsi="Arial" w:cs="Arial"/>
          <w:sz w:val="24"/>
          <w:szCs w:val="24"/>
          <w:shd w:val="clear" w:color="auto" w:fill="FFFFFF"/>
          <w:lang w:val="en-US" w:eastAsia="en-GB"/>
        </w:rPr>
        <w:t>through</w:t>
      </w:r>
      <w:r w:rsidR="00D50DBF" w:rsidRPr="00E15581">
        <w:rPr>
          <w:rFonts w:ascii="Arial" w:eastAsia="Times New Roman" w:hAnsi="Arial" w:cs="Arial"/>
          <w:sz w:val="24"/>
          <w:szCs w:val="24"/>
          <w:shd w:val="clear" w:color="auto" w:fill="FFFFFF"/>
          <w:lang w:val="en-US" w:eastAsia="en-GB"/>
        </w:rPr>
        <w:t xml:space="preserve"> reflection and real</w:t>
      </w:r>
      <w:r w:rsidR="00623C45" w:rsidRPr="00E15581">
        <w:rPr>
          <w:rFonts w:ascii="Arial" w:eastAsia="Times New Roman" w:hAnsi="Arial" w:cs="Arial"/>
          <w:sz w:val="24"/>
          <w:szCs w:val="24"/>
          <w:shd w:val="clear" w:color="auto" w:fill="FFFFFF"/>
          <w:lang w:val="en-US" w:eastAsia="en-GB"/>
        </w:rPr>
        <w:t>-</w:t>
      </w:r>
      <w:r w:rsidR="00D50DBF" w:rsidRPr="00E15581">
        <w:rPr>
          <w:rFonts w:ascii="Arial" w:eastAsia="Times New Roman" w:hAnsi="Arial" w:cs="Arial"/>
          <w:sz w:val="24"/>
          <w:szCs w:val="24"/>
          <w:shd w:val="clear" w:color="auto" w:fill="FFFFFF"/>
          <w:lang w:val="en-US" w:eastAsia="en-GB"/>
        </w:rPr>
        <w:t>time feedback</w:t>
      </w:r>
      <w:r w:rsidR="00750F75" w:rsidRPr="00E15581">
        <w:rPr>
          <w:rFonts w:ascii="Arial" w:eastAsia="Times New Roman" w:hAnsi="Arial" w:cs="Arial"/>
          <w:sz w:val="24"/>
          <w:szCs w:val="24"/>
          <w:shd w:val="clear" w:color="auto" w:fill="FFFFFF"/>
          <w:lang w:val="en-US" w:eastAsia="en-GB"/>
        </w:rPr>
        <w:t>,</w:t>
      </w:r>
      <w:r w:rsidR="00D50DBF" w:rsidRPr="00E15581">
        <w:rPr>
          <w:rFonts w:ascii="Arial" w:eastAsia="Times New Roman" w:hAnsi="Arial" w:cs="Arial"/>
          <w:sz w:val="24"/>
          <w:szCs w:val="24"/>
          <w:shd w:val="clear" w:color="auto" w:fill="FFFFFF"/>
          <w:lang w:val="en-US" w:eastAsia="en-GB"/>
        </w:rPr>
        <w:t xml:space="preserve"> described as helpful in this study. </w:t>
      </w:r>
      <w:r w:rsidRPr="00E15581">
        <w:rPr>
          <w:rFonts w:ascii="Arial" w:eastAsia="Times New Roman" w:hAnsi="Arial" w:cs="Arial"/>
          <w:sz w:val="24"/>
          <w:szCs w:val="24"/>
          <w:shd w:val="clear" w:color="auto" w:fill="FFFFFF"/>
          <w:lang w:val="en-US" w:eastAsia="en-GB"/>
        </w:rPr>
        <w:t xml:space="preserve">This form of learning by immersive simulation has been shown to enable students to transition to work in clinical environments. However, </w:t>
      </w:r>
      <w:r w:rsidR="006C3FDA" w:rsidRPr="00E15581">
        <w:rPr>
          <w:rFonts w:ascii="Arial" w:eastAsia="Times New Roman" w:hAnsi="Arial" w:cs="Arial"/>
          <w:sz w:val="24"/>
          <w:szCs w:val="24"/>
          <w:shd w:val="clear" w:color="auto" w:fill="FFFFFF"/>
          <w:lang w:val="en-US" w:eastAsia="en-GB"/>
        </w:rPr>
        <w:t xml:space="preserve">a study conducted in Australia showed that </w:t>
      </w:r>
      <w:r w:rsidRPr="00E15581">
        <w:rPr>
          <w:rFonts w:ascii="Arial" w:eastAsia="Times New Roman" w:hAnsi="Arial" w:cs="Arial"/>
          <w:sz w:val="24"/>
          <w:szCs w:val="24"/>
          <w:shd w:val="clear" w:color="auto" w:fill="FFFFFF"/>
          <w:lang w:val="en-US" w:eastAsia="en-GB"/>
        </w:rPr>
        <w:t>although clinical competency significantly improved, students</w:t>
      </w:r>
      <w:r w:rsidR="005535D2" w:rsidRPr="00E15581">
        <w:rPr>
          <w:rFonts w:ascii="Arial" w:eastAsia="Times New Roman" w:hAnsi="Arial" w:cs="Arial"/>
          <w:sz w:val="24"/>
          <w:szCs w:val="24"/>
          <w:shd w:val="clear" w:color="auto" w:fill="FFFFFF"/>
          <w:lang w:val="en-US" w:eastAsia="en-GB"/>
        </w:rPr>
        <w:t>’</w:t>
      </w:r>
      <w:r w:rsidRPr="00E15581">
        <w:rPr>
          <w:rFonts w:ascii="Arial" w:eastAsia="Times New Roman" w:hAnsi="Arial" w:cs="Arial"/>
          <w:sz w:val="24"/>
          <w:szCs w:val="24"/>
          <w:shd w:val="clear" w:color="auto" w:fill="FFFFFF"/>
          <w:lang w:val="en-US" w:eastAsia="en-GB"/>
        </w:rPr>
        <w:t xml:space="preserve"> self-reported confidence (including communications skills) was not </w:t>
      </w:r>
      <w:r w:rsidR="007E0929" w:rsidRPr="00E15581">
        <w:rPr>
          <w:rFonts w:ascii="Arial" w:eastAsia="Times New Roman" w:hAnsi="Arial" w:cs="Arial"/>
          <w:sz w:val="24"/>
          <w:szCs w:val="24"/>
          <w:shd w:val="clear" w:color="auto" w:fill="FFFFFF"/>
          <w:lang w:val="en-US" w:eastAsia="en-GB"/>
        </w:rPr>
        <w:t xml:space="preserve">translated and developed </w:t>
      </w:r>
      <w:r w:rsidRPr="00E15581">
        <w:rPr>
          <w:rFonts w:ascii="Arial" w:eastAsia="Times New Roman" w:hAnsi="Arial" w:cs="Arial"/>
          <w:sz w:val="24"/>
          <w:szCs w:val="24"/>
          <w:shd w:val="clear" w:color="auto" w:fill="FFFFFF"/>
          <w:lang w:val="en-US" w:eastAsia="en-GB"/>
        </w:rPr>
        <w:t xml:space="preserve">across new clinical areas </w:t>
      </w:r>
      <w:r w:rsidR="00853AA8" w:rsidRPr="00E15581">
        <w:rPr>
          <w:rFonts w:ascii="Arial" w:eastAsia="Times New Roman" w:hAnsi="Arial" w:cs="Arial"/>
          <w:sz w:val="24"/>
          <w:szCs w:val="24"/>
          <w:shd w:val="clear" w:color="auto" w:fill="FFFFFF"/>
          <w:lang w:val="en-US" w:eastAsia="en-GB"/>
        </w:rPr>
        <w:t>(Wright et al, 2018)</w:t>
      </w:r>
      <w:r w:rsidRPr="00E15581">
        <w:rPr>
          <w:rFonts w:ascii="Arial" w:eastAsia="Times New Roman" w:hAnsi="Arial" w:cs="Arial"/>
          <w:sz w:val="24"/>
          <w:szCs w:val="24"/>
          <w:shd w:val="clear" w:color="auto" w:fill="FFFFFF"/>
          <w:lang w:val="en-US" w:eastAsia="en-GB"/>
        </w:rPr>
        <w:t xml:space="preserve">. </w:t>
      </w:r>
      <w:r w:rsidR="00750F75" w:rsidRPr="00E15581">
        <w:rPr>
          <w:rFonts w:ascii="Arial" w:eastAsia="Times New Roman" w:hAnsi="Arial" w:cs="Arial"/>
          <w:sz w:val="24"/>
          <w:szCs w:val="24"/>
          <w:shd w:val="clear" w:color="auto" w:fill="FFFFFF"/>
          <w:lang w:val="en-US" w:eastAsia="en-GB"/>
        </w:rPr>
        <w:t>In contrast,</w:t>
      </w:r>
      <w:r w:rsidRPr="00E15581">
        <w:rPr>
          <w:rFonts w:ascii="Arial" w:eastAsia="Times New Roman" w:hAnsi="Arial" w:cs="Arial"/>
          <w:sz w:val="24"/>
          <w:szCs w:val="24"/>
          <w:shd w:val="clear" w:color="auto" w:fill="FFFFFF"/>
          <w:lang w:val="en-US" w:eastAsia="en-GB"/>
        </w:rPr>
        <w:t xml:space="preserve"> </w:t>
      </w:r>
      <w:r w:rsidR="00F45513" w:rsidRPr="00E15581">
        <w:rPr>
          <w:rFonts w:ascii="Arial" w:eastAsia="Times New Roman" w:hAnsi="Arial" w:cs="Arial"/>
          <w:sz w:val="24"/>
          <w:szCs w:val="24"/>
          <w:shd w:val="clear" w:color="auto" w:fill="FFFFFF"/>
          <w:lang w:val="en-US" w:eastAsia="en-GB"/>
        </w:rPr>
        <w:t>simulation</w:t>
      </w:r>
      <w:r w:rsidRPr="00E15581">
        <w:rPr>
          <w:rFonts w:ascii="Arial" w:eastAsia="Times New Roman" w:hAnsi="Arial" w:cs="Arial"/>
          <w:sz w:val="24"/>
          <w:szCs w:val="24"/>
          <w:shd w:val="clear" w:color="auto" w:fill="FFFFFF"/>
          <w:lang w:val="en-US" w:eastAsia="en-GB"/>
        </w:rPr>
        <w:t xml:space="preserve"> learning</w:t>
      </w:r>
      <w:r w:rsidR="00750F75" w:rsidRPr="00E15581">
        <w:rPr>
          <w:rFonts w:ascii="Arial" w:eastAsia="Times New Roman" w:hAnsi="Arial" w:cs="Arial"/>
          <w:sz w:val="24"/>
          <w:szCs w:val="24"/>
          <w:shd w:val="clear" w:color="auto" w:fill="FFFFFF"/>
          <w:lang w:val="en-US" w:eastAsia="en-GB"/>
        </w:rPr>
        <w:t>,</w:t>
      </w:r>
      <w:r w:rsidRPr="00E15581">
        <w:rPr>
          <w:rFonts w:ascii="Arial" w:eastAsia="Times New Roman" w:hAnsi="Arial" w:cs="Arial"/>
          <w:sz w:val="24"/>
          <w:szCs w:val="24"/>
          <w:shd w:val="clear" w:color="auto" w:fill="FFFFFF"/>
          <w:lang w:val="en-US" w:eastAsia="en-GB"/>
        </w:rPr>
        <w:t xml:space="preserve"> which through necessity has been rapidly implemented</w:t>
      </w:r>
      <w:r w:rsidR="00750F75" w:rsidRPr="00E15581">
        <w:rPr>
          <w:rFonts w:ascii="Arial" w:eastAsia="Times New Roman" w:hAnsi="Arial" w:cs="Arial"/>
          <w:sz w:val="24"/>
          <w:szCs w:val="24"/>
          <w:shd w:val="clear" w:color="auto" w:fill="FFFFFF"/>
          <w:lang w:val="en-US" w:eastAsia="en-GB"/>
        </w:rPr>
        <w:t>, is reported to have</w:t>
      </w:r>
      <w:r w:rsidRPr="00E15581">
        <w:rPr>
          <w:rFonts w:ascii="Arial" w:eastAsia="Times New Roman" w:hAnsi="Arial" w:cs="Arial"/>
          <w:sz w:val="24"/>
          <w:szCs w:val="24"/>
          <w:shd w:val="clear" w:color="auto" w:fill="FFFFFF"/>
          <w:lang w:val="en-US" w:eastAsia="en-GB"/>
        </w:rPr>
        <w:t xml:space="preserve"> transition</w:t>
      </w:r>
      <w:r w:rsidR="00F45513" w:rsidRPr="00E15581">
        <w:rPr>
          <w:rFonts w:ascii="Arial" w:eastAsia="Times New Roman" w:hAnsi="Arial" w:cs="Arial"/>
          <w:sz w:val="24"/>
          <w:szCs w:val="24"/>
          <w:shd w:val="clear" w:color="auto" w:fill="FFFFFF"/>
          <w:lang w:val="en-US" w:eastAsia="en-GB"/>
        </w:rPr>
        <w:t>ed</w:t>
      </w:r>
      <w:r w:rsidRPr="00E15581">
        <w:rPr>
          <w:rFonts w:ascii="Arial" w:eastAsia="Times New Roman" w:hAnsi="Arial" w:cs="Arial"/>
          <w:sz w:val="24"/>
          <w:szCs w:val="24"/>
          <w:shd w:val="clear" w:color="auto" w:fill="FFFFFF"/>
          <w:lang w:val="en-US" w:eastAsia="en-GB"/>
        </w:rPr>
        <w:t xml:space="preserve"> well over remote delivery</w:t>
      </w:r>
      <w:r w:rsidR="00853AA8" w:rsidRPr="00E15581">
        <w:rPr>
          <w:rFonts w:ascii="Arial" w:eastAsia="Times New Roman" w:hAnsi="Arial" w:cs="Arial"/>
          <w:sz w:val="24"/>
          <w:szCs w:val="24"/>
          <w:shd w:val="clear" w:color="auto" w:fill="FFFFFF"/>
          <w:lang w:val="en-US" w:eastAsia="en-GB"/>
        </w:rPr>
        <w:t xml:space="preserve"> (Evans</w:t>
      </w:r>
      <w:r w:rsidR="00B03547" w:rsidRPr="00E15581">
        <w:rPr>
          <w:rFonts w:ascii="Arial" w:eastAsia="Times New Roman" w:hAnsi="Arial" w:cs="Arial"/>
          <w:sz w:val="24"/>
          <w:szCs w:val="24"/>
          <w:shd w:val="clear" w:color="auto" w:fill="FFFFFF"/>
          <w:lang w:val="en-US" w:eastAsia="en-GB"/>
        </w:rPr>
        <w:t>,</w:t>
      </w:r>
      <w:r w:rsidR="006F26F8" w:rsidRPr="00E15581">
        <w:rPr>
          <w:rFonts w:ascii="Arial" w:eastAsia="Times New Roman" w:hAnsi="Arial" w:cs="Arial"/>
          <w:sz w:val="24"/>
          <w:szCs w:val="24"/>
          <w:shd w:val="clear" w:color="auto" w:fill="FFFFFF"/>
          <w:lang w:val="en-US" w:eastAsia="en-GB"/>
        </w:rPr>
        <w:t xml:space="preserve"> Douglas, Moffatt, and Harvey-Dunstan</w:t>
      </w:r>
      <w:r w:rsidR="00853AA8" w:rsidRPr="00E15581">
        <w:rPr>
          <w:rFonts w:ascii="Arial" w:eastAsia="Times New Roman" w:hAnsi="Arial" w:cs="Arial"/>
          <w:sz w:val="24"/>
          <w:szCs w:val="24"/>
          <w:shd w:val="clear" w:color="auto" w:fill="FFFFFF"/>
          <w:lang w:val="en-US" w:eastAsia="en-GB"/>
        </w:rPr>
        <w:t>, 2020)</w:t>
      </w:r>
      <w:r w:rsidRPr="00E15581">
        <w:rPr>
          <w:rFonts w:ascii="Arial" w:eastAsia="Times New Roman" w:hAnsi="Arial" w:cs="Arial"/>
          <w:sz w:val="24"/>
          <w:szCs w:val="24"/>
          <w:shd w:val="clear" w:color="auto" w:fill="FFFFFF"/>
          <w:lang w:val="en-US" w:eastAsia="en-GB"/>
        </w:rPr>
        <w:t xml:space="preserve"> </w:t>
      </w:r>
      <w:r w:rsidR="00D50DBF" w:rsidRPr="00E15581">
        <w:rPr>
          <w:rFonts w:ascii="Arial" w:eastAsia="Times New Roman" w:hAnsi="Arial" w:cs="Arial"/>
          <w:sz w:val="24"/>
          <w:szCs w:val="24"/>
          <w:shd w:val="clear" w:color="auto" w:fill="FFFFFF"/>
          <w:lang w:val="en-US" w:eastAsia="en-GB"/>
        </w:rPr>
        <w:t xml:space="preserve">but must focus on translating communication skills </w:t>
      </w:r>
      <w:r w:rsidR="005535D2" w:rsidRPr="00E15581">
        <w:rPr>
          <w:rFonts w:ascii="Arial" w:eastAsia="Times New Roman" w:hAnsi="Arial" w:cs="Arial"/>
          <w:sz w:val="24"/>
          <w:szCs w:val="24"/>
          <w:shd w:val="clear" w:color="auto" w:fill="FFFFFF"/>
          <w:lang w:val="en-US" w:eastAsia="en-GB"/>
        </w:rPr>
        <w:t xml:space="preserve">across </w:t>
      </w:r>
      <w:r w:rsidR="00D50DBF" w:rsidRPr="00E15581">
        <w:rPr>
          <w:rFonts w:ascii="Arial" w:eastAsia="Times New Roman" w:hAnsi="Arial" w:cs="Arial"/>
          <w:sz w:val="24"/>
          <w:szCs w:val="24"/>
          <w:shd w:val="clear" w:color="auto" w:fill="FFFFFF"/>
          <w:lang w:val="en-US" w:eastAsia="en-GB"/>
        </w:rPr>
        <w:t>all areas of physiotherapy practice</w:t>
      </w:r>
      <w:r w:rsidRPr="00E15581">
        <w:rPr>
          <w:rFonts w:ascii="Arial" w:eastAsia="Times New Roman" w:hAnsi="Arial" w:cs="Arial"/>
          <w:sz w:val="24"/>
          <w:szCs w:val="24"/>
          <w:shd w:val="clear" w:color="auto" w:fill="FFFFFF"/>
          <w:lang w:val="en-US" w:eastAsia="en-GB"/>
        </w:rPr>
        <w:t>.</w:t>
      </w:r>
    </w:p>
    <w:p w14:paraId="53D09A30" w14:textId="77777777" w:rsidR="003F0C72" w:rsidRPr="00E15581" w:rsidRDefault="003F0C72" w:rsidP="00523D7A">
      <w:pPr>
        <w:spacing w:line="480" w:lineRule="auto"/>
        <w:rPr>
          <w:rFonts w:ascii="Arial" w:hAnsi="Arial" w:cs="Arial"/>
          <w:i/>
          <w:sz w:val="24"/>
          <w:szCs w:val="24"/>
          <w:lang w:val="en-US"/>
        </w:rPr>
      </w:pPr>
    </w:p>
    <w:p w14:paraId="0869A876" w14:textId="77777777" w:rsidR="00033F38" w:rsidRPr="00E15581" w:rsidRDefault="00945DA5" w:rsidP="003B6BE8">
      <w:pPr>
        <w:spacing w:after="0" w:line="480" w:lineRule="auto"/>
        <w:rPr>
          <w:rFonts w:ascii="Arial" w:hAnsi="Arial" w:cs="Arial"/>
          <w:i/>
          <w:sz w:val="24"/>
          <w:szCs w:val="24"/>
          <w:lang w:val="en-US"/>
        </w:rPr>
      </w:pPr>
      <w:r w:rsidRPr="00E15581">
        <w:rPr>
          <w:rFonts w:ascii="Arial" w:hAnsi="Arial" w:cs="Arial"/>
          <w:i/>
          <w:sz w:val="24"/>
          <w:szCs w:val="24"/>
          <w:lang w:val="en-US"/>
        </w:rPr>
        <w:t>Conclusion</w:t>
      </w:r>
    </w:p>
    <w:p w14:paraId="7716C6F9" w14:textId="4505F07D" w:rsidR="00033F38" w:rsidRPr="00E15581" w:rsidRDefault="006E7802" w:rsidP="00523D7A">
      <w:pPr>
        <w:spacing w:line="480" w:lineRule="auto"/>
        <w:rPr>
          <w:rFonts w:ascii="Arial" w:hAnsi="Arial" w:cs="Arial"/>
          <w:i/>
          <w:sz w:val="24"/>
          <w:szCs w:val="24"/>
          <w:lang w:val="en-US"/>
        </w:rPr>
      </w:pPr>
      <w:r w:rsidRPr="00E15581">
        <w:rPr>
          <w:rFonts w:ascii="Arial" w:hAnsi="Arial" w:cs="Arial"/>
          <w:iCs/>
          <w:sz w:val="24"/>
          <w:szCs w:val="24"/>
          <w:lang w:val="en-US"/>
        </w:rPr>
        <w:t>Physiotherapy s</w:t>
      </w:r>
      <w:r w:rsidR="00033F38" w:rsidRPr="00E15581">
        <w:rPr>
          <w:rFonts w:ascii="Arial" w:eastAsia="Times New Roman" w:hAnsi="Arial" w:cs="Arial"/>
          <w:iCs/>
          <w:sz w:val="24"/>
          <w:szCs w:val="24"/>
          <w:shd w:val="clear" w:color="auto" w:fill="FFFFFF"/>
          <w:lang w:val="en-US" w:eastAsia="en-GB"/>
        </w:rPr>
        <w:t>tudents</w:t>
      </w:r>
      <w:r w:rsidR="00033F38" w:rsidRPr="00E15581">
        <w:rPr>
          <w:rFonts w:ascii="Arial" w:eastAsia="Times New Roman" w:hAnsi="Arial" w:cs="Arial"/>
          <w:sz w:val="24"/>
          <w:szCs w:val="24"/>
          <w:shd w:val="clear" w:color="auto" w:fill="FFFFFF"/>
          <w:lang w:val="en-US" w:eastAsia="en-GB"/>
        </w:rPr>
        <w:t xml:space="preserve"> primarily learn about offering advice to patients through their clinical </w:t>
      </w:r>
      <w:r w:rsidR="003239CC" w:rsidRPr="00E15581">
        <w:rPr>
          <w:rFonts w:ascii="Arial" w:eastAsia="Times New Roman" w:hAnsi="Arial" w:cs="Arial"/>
          <w:sz w:val="24"/>
          <w:szCs w:val="24"/>
          <w:shd w:val="clear" w:color="auto" w:fill="FFFFFF"/>
          <w:lang w:val="en-US" w:eastAsia="en-GB"/>
        </w:rPr>
        <w:t>placements but</w:t>
      </w:r>
      <w:r w:rsidR="00033F38" w:rsidRPr="00E15581">
        <w:rPr>
          <w:rFonts w:ascii="Arial" w:eastAsia="Times New Roman" w:hAnsi="Arial" w:cs="Arial"/>
          <w:sz w:val="24"/>
          <w:szCs w:val="24"/>
          <w:shd w:val="clear" w:color="auto" w:fill="FFFFFF"/>
          <w:lang w:val="en-US" w:eastAsia="en-GB"/>
        </w:rPr>
        <w:t xml:space="preserve"> identified a lack of under-pinning theoretical teaching on public health advice in their academic programs. </w:t>
      </w:r>
      <w:r w:rsidR="00391076" w:rsidRPr="00E15581">
        <w:rPr>
          <w:rFonts w:ascii="Arial" w:eastAsia="Times New Roman" w:hAnsi="Arial" w:cs="Arial"/>
          <w:sz w:val="24"/>
          <w:szCs w:val="24"/>
          <w:shd w:val="clear" w:color="auto" w:fill="FFFFFF"/>
          <w:lang w:val="en-US" w:eastAsia="en-GB"/>
        </w:rPr>
        <w:t>Furthermore, t</w:t>
      </w:r>
      <w:r w:rsidR="00033F38" w:rsidRPr="00E15581">
        <w:rPr>
          <w:rFonts w:ascii="Arial" w:eastAsia="Times New Roman" w:hAnsi="Arial" w:cs="Arial"/>
          <w:sz w:val="24"/>
          <w:szCs w:val="24"/>
          <w:shd w:val="clear" w:color="auto" w:fill="FFFFFF"/>
          <w:lang w:val="en-US" w:eastAsia="en-GB"/>
        </w:rPr>
        <w:t>his research highlights a need for greater emphasis on communication skills to help students prepare for placements and enhance their confidence when offering advice to patients in clinical practice.</w:t>
      </w:r>
    </w:p>
    <w:p w14:paraId="5C69099E" w14:textId="646E559F" w:rsidR="00033F38" w:rsidRPr="00E15581" w:rsidRDefault="00033F38" w:rsidP="00FD764A">
      <w:pPr>
        <w:spacing w:line="480" w:lineRule="auto"/>
        <w:rPr>
          <w:i/>
          <w:lang w:val="en-US"/>
        </w:rPr>
        <w:sectPr w:rsidR="00033F38" w:rsidRPr="00E15581" w:rsidSect="00C327F0">
          <w:pgSz w:w="11906" w:h="16838"/>
          <w:pgMar w:top="1440" w:right="1440" w:bottom="1440" w:left="1440" w:header="706" w:footer="706" w:gutter="0"/>
          <w:pgNumType w:start="1"/>
          <w:cols w:space="708"/>
          <w:docGrid w:linePitch="360"/>
        </w:sectPr>
      </w:pPr>
    </w:p>
    <w:p w14:paraId="34347553" w14:textId="71C27482" w:rsidR="00945DA5" w:rsidRPr="00E15581" w:rsidRDefault="00945DA5" w:rsidP="00E1100F">
      <w:pPr>
        <w:spacing w:line="480" w:lineRule="auto"/>
        <w:rPr>
          <w:rFonts w:ascii="Arial" w:hAnsi="Arial" w:cs="Arial"/>
          <w:b/>
          <w:i/>
          <w:iCs/>
          <w:sz w:val="24"/>
          <w:szCs w:val="24"/>
          <w:lang w:val="en-US"/>
        </w:rPr>
      </w:pPr>
      <w:r w:rsidRPr="00E15581">
        <w:rPr>
          <w:rFonts w:ascii="Arial" w:hAnsi="Arial" w:cs="Arial"/>
          <w:b/>
          <w:i/>
          <w:iCs/>
          <w:sz w:val="24"/>
          <w:szCs w:val="24"/>
          <w:lang w:val="en-US"/>
        </w:rPr>
        <w:lastRenderedPageBreak/>
        <w:t>Acknowledgements</w:t>
      </w:r>
    </w:p>
    <w:p w14:paraId="37F93CE0" w14:textId="5E9B6F11" w:rsidR="00C54755" w:rsidRPr="00E15581" w:rsidRDefault="005E233B" w:rsidP="00E1100F">
      <w:pPr>
        <w:spacing w:after="0" w:line="480" w:lineRule="auto"/>
        <w:rPr>
          <w:rFonts w:ascii="Arial" w:hAnsi="Arial" w:cs="Arial"/>
          <w:iCs/>
          <w:sz w:val="24"/>
          <w:szCs w:val="24"/>
          <w:lang w:val="en-US"/>
        </w:rPr>
      </w:pPr>
      <w:r w:rsidRPr="00E15581">
        <w:rPr>
          <w:rFonts w:ascii="Arial" w:hAnsi="Arial" w:cs="Arial"/>
          <w:sz w:val="24"/>
          <w:szCs w:val="24"/>
          <w:lang w:val="en-US"/>
        </w:rPr>
        <w:t>The authors wish to thank c</w:t>
      </w:r>
      <w:r w:rsidR="00ED688D" w:rsidRPr="00E15581">
        <w:rPr>
          <w:rFonts w:ascii="Arial" w:hAnsi="Arial" w:cs="Arial"/>
          <w:sz w:val="24"/>
          <w:szCs w:val="24"/>
          <w:lang w:val="en-US"/>
        </w:rPr>
        <w:t>linicians who provided feedback on topic guide</w:t>
      </w:r>
      <w:r w:rsidRPr="00E15581">
        <w:rPr>
          <w:rFonts w:ascii="Arial" w:hAnsi="Arial" w:cs="Arial"/>
          <w:sz w:val="24"/>
          <w:szCs w:val="24"/>
          <w:lang w:val="en-US"/>
        </w:rPr>
        <w:t>s</w:t>
      </w:r>
      <w:r w:rsidR="00750F75" w:rsidRPr="00E15581">
        <w:rPr>
          <w:rFonts w:ascii="Arial" w:hAnsi="Arial" w:cs="Arial"/>
          <w:sz w:val="24"/>
          <w:szCs w:val="24"/>
          <w:lang w:val="en-US"/>
        </w:rPr>
        <w:t xml:space="preserve"> and students who participated</w:t>
      </w:r>
      <w:r w:rsidR="00E1100F" w:rsidRPr="00E15581">
        <w:rPr>
          <w:rFonts w:ascii="Arial" w:hAnsi="Arial" w:cs="Arial"/>
          <w:i/>
          <w:sz w:val="24"/>
          <w:szCs w:val="24"/>
          <w:lang w:val="en-US"/>
        </w:rPr>
        <w:t>.</w:t>
      </w:r>
    </w:p>
    <w:p w14:paraId="753AAD58" w14:textId="77777777" w:rsidR="00196F0C" w:rsidRPr="00E15581" w:rsidRDefault="00196F0C" w:rsidP="00E1100F">
      <w:pPr>
        <w:spacing w:after="0" w:line="480" w:lineRule="auto"/>
        <w:rPr>
          <w:rStyle w:val="normaltextrun"/>
          <w:rFonts w:ascii="Arial" w:hAnsi="Arial" w:cs="Arial"/>
          <w:sz w:val="24"/>
          <w:szCs w:val="24"/>
        </w:rPr>
      </w:pPr>
    </w:p>
    <w:p w14:paraId="14D9014A" w14:textId="6718EC66" w:rsidR="00C54755" w:rsidRPr="00E15581" w:rsidRDefault="00541AB2" w:rsidP="00E1100F">
      <w:pPr>
        <w:spacing w:after="0" w:line="480" w:lineRule="auto"/>
        <w:rPr>
          <w:rStyle w:val="normaltextrun"/>
          <w:rFonts w:ascii="Arial" w:hAnsi="Arial" w:cs="Arial"/>
          <w:sz w:val="24"/>
          <w:szCs w:val="24"/>
        </w:rPr>
      </w:pPr>
      <w:r w:rsidRPr="00E15581">
        <w:rPr>
          <w:rStyle w:val="normaltextrun"/>
          <w:rFonts w:ascii="Arial" w:hAnsi="Arial" w:cs="Arial"/>
          <w:sz w:val="24"/>
          <w:szCs w:val="24"/>
        </w:rPr>
        <w:t>For the purpose of open access, the author has applied a Creative Commons attribution license (CC BY) to any Author Accepted Manuscript version arising from this submission.</w:t>
      </w:r>
    </w:p>
    <w:p w14:paraId="4231E064" w14:textId="77777777" w:rsidR="00196F0C" w:rsidRPr="00E15581" w:rsidRDefault="00196F0C" w:rsidP="00E1100F">
      <w:pPr>
        <w:spacing w:after="0" w:line="480" w:lineRule="auto"/>
        <w:rPr>
          <w:rFonts w:ascii="Arial" w:hAnsi="Arial" w:cs="Arial"/>
          <w:iCs/>
          <w:sz w:val="24"/>
          <w:szCs w:val="24"/>
          <w:lang w:val="en-US"/>
        </w:rPr>
      </w:pPr>
    </w:p>
    <w:p w14:paraId="69C4B36D" w14:textId="27E26082" w:rsidR="00A70BD5" w:rsidRPr="00E15581" w:rsidRDefault="00945DA5" w:rsidP="00E1100F">
      <w:pPr>
        <w:spacing w:after="0" w:line="480" w:lineRule="auto"/>
        <w:rPr>
          <w:rFonts w:ascii="Arial" w:hAnsi="Arial" w:cs="Arial"/>
          <w:i/>
          <w:sz w:val="24"/>
          <w:szCs w:val="24"/>
          <w:lang w:val="en-US"/>
        </w:rPr>
      </w:pPr>
      <w:r w:rsidRPr="00E15581">
        <w:rPr>
          <w:rFonts w:ascii="Arial" w:hAnsi="Arial" w:cs="Arial"/>
          <w:i/>
          <w:sz w:val="24"/>
          <w:szCs w:val="24"/>
          <w:lang w:val="en-US"/>
        </w:rPr>
        <w:t xml:space="preserve">Ethical approval:  </w:t>
      </w:r>
      <w:r w:rsidR="00A70BD5" w:rsidRPr="00E15581">
        <w:rPr>
          <w:rFonts w:ascii="Arial" w:hAnsi="Arial" w:cs="Arial"/>
          <w:bCs/>
          <w:sz w:val="24"/>
          <w:szCs w:val="24"/>
          <w:lang w:val="en-US"/>
        </w:rPr>
        <w:t xml:space="preserve">Ethical approval was granted by the University of Southampton </w:t>
      </w:r>
      <w:r w:rsidR="002B47A6" w:rsidRPr="00E15581">
        <w:rPr>
          <w:rFonts w:ascii="Arial" w:hAnsi="Arial" w:cs="Arial"/>
          <w:bCs/>
          <w:sz w:val="24"/>
          <w:szCs w:val="24"/>
          <w:lang w:val="en-US"/>
        </w:rPr>
        <w:t>[52496]</w:t>
      </w:r>
    </w:p>
    <w:p w14:paraId="144F16BF" w14:textId="77777777" w:rsidR="00DC0F79" w:rsidRPr="00E15581" w:rsidRDefault="00DC0F79" w:rsidP="00980A69">
      <w:pPr>
        <w:spacing w:after="0" w:line="480" w:lineRule="auto"/>
        <w:rPr>
          <w:rFonts w:ascii="Arial" w:hAnsi="Arial" w:cs="Arial"/>
          <w:i/>
          <w:sz w:val="24"/>
          <w:szCs w:val="24"/>
          <w:lang w:val="en-US"/>
        </w:rPr>
      </w:pPr>
    </w:p>
    <w:p w14:paraId="38C79656" w14:textId="4A1F894A" w:rsidR="00DC0F79" w:rsidRPr="00E15581" w:rsidRDefault="00945DA5">
      <w:pPr>
        <w:spacing w:after="0" w:line="480" w:lineRule="auto"/>
        <w:rPr>
          <w:rFonts w:ascii="Arial" w:hAnsi="Arial" w:cs="Arial"/>
          <w:i/>
          <w:sz w:val="24"/>
          <w:szCs w:val="24"/>
          <w:lang w:val="en-US"/>
        </w:rPr>
      </w:pPr>
      <w:r w:rsidRPr="00E15581">
        <w:rPr>
          <w:rFonts w:ascii="Arial" w:hAnsi="Arial" w:cs="Arial"/>
          <w:i/>
          <w:sz w:val="24"/>
          <w:szCs w:val="24"/>
          <w:lang w:val="en-US"/>
        </w:rPr>
        <w:t>Funding:</w:t>
      </w:r>
      <w:r w:rsidRPr="00E15581">
        <w:rPr>
          <w:rFonts w:ascii="Arial" w:hAnsi="Arial" w:cs="Arial"/>
          <w:sz w:val="24"/>
          <w:szCs w:val="24"/>
          <w:lang w:val="en-US"/>
        </w:rPr>
        <w:t xml:space="preserve">  This study was unfunded, forming part of three authors’ BSc (Hons) awards.</w:t>
      </w:r>
      <w:r w:rsidR="00F608AD" w:rsidRPr="00E15581">
        <w:rPr>
          <w:rFonts w:ascii="Arial" w:hAnsi="Arial" w:cs="Arial"/>
          <w:sz w:val="24"/>
          <w:szCs w:val="24"/>
          <w:lang w:val="en-US"/>
        </w:rPr>
        <w:t xml:space="preserve"> The </w:t>
      </w:r>
      <w:r w:rsidR="00B45D52" w:rsidRPr="00E15581">
        <w:rPr>
          <w:rFonts w:ascii="Arial" w:hAnsi="Arial" w:cs="Arial"/>
          <w:sz w:val="24"/>
          <w:szCs w:val="24"/>
          <w:lang w:val="en-US"/>
        </w:rPr>
        <w:t>pre</w:t>
      </w:r>
      <w:r w:rsidR="000E355E" w:rsidRPr="00E15581">
        <w:rPr>
          <w:rFonts w:ascii="Arial" w:hAnsi="Arial" w:cs="Arial"/>
          <w:sz w:val="24"/>
          <w:szCs w:val="24"/>
          <w:lang w:val="en-US"/>
        </w:rPr>
        <w:t xml:space="preserve">paration of this article manuscript </w:t>
      </w:r>
      <w:r w:rsidR="00F608AD" w:rsidRPr="00E15581">
        <w:rPr>
          <w:rFonts w:ascii="Arial" w:hAnsi="Arial" w:cs="Arial"/>
          <w:sz w:val="24"/>
          <w:szCs w:val="24"/>
          <w:lang w:val="en-US"/>
        </w:rPr>
        <w:t>was funded by</w:t>
      </w:r>
      <w:r w:rsidR="000E355E" w:rsidRPr="00E15581">
        <w:rPr>
          <w:rFonts w:ascii="Arial" w:hAnsi="Arial" w:cs="Arial"/>
          <w:sz w:val="24"/>
          <w:szCs w:val="24"/>
          <w:lang w:val="en-US"/>
        </w:rPr>
        <w:t xml:space="preserve"> a</w:t>
      </w:r>
      <w:r w:rsidR="00E11356" w:rsidRPr="00E15581">
        <w:rPr>
          <w:rFonts w:ascii="Arial" w:hAnsi="Arial" w:cs="Arial"/>
          <w:sz w:val="24"/>
          <w:szCs w:val="24"/>
          <w:lang w:val="en-US"/>
        </w:rPr>
        <w:t>n</w:t>
      </w:r>
      <w:r w:rsidR="00F608AD" w:rsidRPr="00E15581">
        <w:rPr>
          <w:rFonts w:ascii="Arial" w:hAnsi="Arial" w:cs="Arial"/>
          <w:sz w:val="24"/>
          <w:szCs w:val="24"/>
          <w:lang w:val="en-US"/>
        </w:rPr>
        <w:t xml:space="preserve"> NIHR ARC Wessex award to the author</w:t>
      </w:r>
      <w:r w:rsidR="000E355E" w:rsidRPr="00E15581">
        <w:rPr>
          <w:rFonts w:ascii="Arial" w:hAnsi="Arial" w:cs="Arial"/>
          <w:sz w:val="24"/>
          <w:szCs w:val="24"/>
          <w:lang w:val="en-US"/>
        </w:rPr>
        <w:t xml:space="preserve">, the funding source </w:t>
      </w:r>
      <w:r w:rsidR="00734E9B" w:rsidRPr="00E15581">
        <w:rPr>
          <w:rFonts w:ascii="Arial" w:hAnsi="Arial" w:cs="Arial"/>
          <w:sz w:val="24"/>
          <w:szCs w:val="24"/>
          <w:lang w:val="en-US"/>
        </w:rPr>
        <w:t>were not involved</w:t>
      </w:r>
      <w:r w:rsidR="000E355E" w:rsidRPr="00E15581">
        <w:rPr>
          <w:rFonts w:ascii="Arial" w:hAnsi="Arial" w:cs="Arial"/>
          <w:sz w:val="24"/>
          <w:szCs w:val="24"/>
          <w:lang w:val="en-US"/>
        </w:rPr>
        <w:t xml:space="preserve"> in the writing of the report</w:t>
      </w:r>
      <w:r w:rsidR="00F608AD" w:rsidRPr="00E15581">
        <w:rPr>
          <w:rFonts w:ascii="Arial" w:hAnsi="Arial" w:cs="Arial"/>
          <w:sz w:val="24"/>
          <w:szCs w:val="24"/>
          <w:lang w:val="en-US"/>
        </w:rPr>
        <w:t>.</w:t>
      </w:r>
    </w:p>
    <w:p w14:paraId="381C6101" w14:textId="77777777" w:rsidR="00DC0F79" w:rsidRPr="00E15581" w:rsidRDefault="00DC0F79">
      <w:pPr>
        <w:spacing w:after="0" w:line="480" w:lineRule="auto"/>
        <w:rPr>
          <w:rFonts w:ascii="Arial" w:hAnsi="Arial" w:cs="Arial"/>
          <w:i/>
          <w:sz w:val="24"/>
          <w:szCs w:val="24"/>
          <w:lang w:val="en-US"/>
        </w:rPr>
      </w:pPr>
    </w:p>
    <w:p w14:paraId="5492E089" w14:textId="4A3F4FD2" w:rsidR="00945DA5" w:rsidRPr="00E15581" w:rsidRDefault="00945DA5">
      <w:pPr>
        <w:spacing w:after="0" w:line="480" w:lineRule="auto"/>
        <w:rPr>
          <w:lang w:val="en-US"/>
        </w:rPr>
      </w:pPr>
      <w:r w:rsidRPr="00E15581">
        <w:rPr>
          <w:rFonts w:ascii="Arial" w:hAnsi="Arial" w:cs="Arial"/>
          <w:i/>
          <w:sz w:val="24"/>
          <w:szCs w:val="24"/>
          <w:lang w:val="en-US"/>
        </w:rPr>
        <w:t xml:space="preserve">Conflict of interest:  </w:t>
      </w:r>
      <w:r w:rsidR="00363D2B" w:rsidRPr="00E15581">
        <w:rPr>
          <w:rFonts w:ascii="Arial" w:hAnsi="Arial" w:cs="Arial"/>
          <w:sz w:val="24"/>
          <w:szCs w:val="24"/>
        </w:rPr>
        <w:t>The authors report</w:t>
      </w:r>
      <w:r w:rsidR="00363D2B" w:rsidRPr="00E15581">
        <w:rPr>
          <w:rFonts w:ascii="Open Sans" w:hAnsi="Open Sans" w:cs="Open Sans"/>
        </w:rPr>
        <w:t xml:space="preserve"> there are no competing interests to declare</w:t>
      </w:r>
    </w:p>
    <w:p w14:paraId="26EB7FCE" w14:textId="77777777" w:rsidR="00FF443C" w:rsidRPr="00E15581" w:rsidRDefault="00FF443C">
      <w:pPr>
        <w:rPr>
          <w:lang w:val="en-US"/>
        </w:rPr>
      </w:pPr>
      <w:r w:rsidRPr="00E15581">
        <w:rPr>
          <w:lang w:val="en-US"/>
        </w:rPr>
        <w:br w:type="page"/>
      </w:r>
    </w:p>
    <w:p w14:paraId="7CE75806" w14:textId="79E60AD2" w:rsidR="00605AA9" w:rsidRPr="00E15581" w:rsidRDefault="00605AA9" w:rsidP="00FC7EE5">
      <w:pPr>
        <w:spacing w:after="0" w:line="480" w:lineRule="auto"/>
        <w:rPr>
          <w:rFonts w:ascii="Arial" w:hAnsi="Arial" w:cs="Arial"/>
          <w:b/>
          <w:i/>
          <w:iCs/>
          <w:sz w:val="24"/>
          <w:szCs w:val="24"/>
          <w:lang w:val="en-US"/>
        </w:rPr>
      </w:pPr>
      <w:r w:rsidRPr="00E15581">
        <w:rPr>
          <w:rFonts w:ascii="Arial" w:hAnsi="Arial" w:cs="Arial"/>
          <w:b/>
          <w:i/>
          <w:iCs/>
          <w:sz w:val="24"/>
          <w:szCs w:val="24"/>
          <w:lang w:val="en-US"/>
        </w:rPr>
        <w:lastRenderedPageBreak/>
        <w:t>References</w:t>
      </w:r>
    </w:p>
    <w:p w14:paraId="5228CC8C" w14:textId="77777777" w:rsidR="00605AA9" w:rsidRPr="00E15581" w:rsidRDefault="00605AA9" w:rsidP="00FC7EE5">
      <w:pPr>
        <w:pStyle w:val="ListParagraph"/>
        <w:numPr>
          <w:ilvl w:val="0"/>
          <w:numId w:val="3"/>
        </w:numPr>
        <w:spacing w:before="240" w:after="0" w:line="480" w:lineRule="auto"/>
        <w:rPr>
          <w:rFonts w:ascii="Arial" w:hAnsi="Arial" w:cs="Arial"/>
          <w:sz w:val="24"/>
          <w:szCs w:val="24"/>
        </w:rPr>
      </w:pPr>
      <w:r w:rsidRPr="00E15581">
        <w:rPr>
          <w:rFonts w:ascii="Arial" w:hAnsi="Arial" w:cs="Arial"/>
          <w:sz w:val="24"/>
          <w:szCs w:val="24"/>
        </w:rPr>
        <w:t xml:space="preserve">Bancroft D, Moss C 2016 </w:t>
      </w:r>
      <w:r w:rsidRPr="00E15581">
        <w:rPr>
          <w:rStyle w:val="Strong"/>
          <w:rFonts w:ascii="Arial" w:hAnsi="Arial" w:cs="Arial"/>
          <w:b w:val="0"/>
          <w:bCs w:val="0"/>
          <w:sz w:val="24"/>
          <w:szCs w:val="24"/>
        </w:rPr>
        <w:t>Making every contact count in physiotherapy: addressing the health and wellbeing of patients, staff and the wider local community.</w:t>
      </w:r>
      <w:r w:rsidRPr="00E15581">
        <w:rPr>
          <w:rStyle w:val="Strong"/>
          <w:rFonts w:ascii="Arial" w:hAnsi="Arial" w:cs="Arial"/>
          <w:sz w:val="24"/>
          <w:szCs w:val="24"/>
        </w:rPr>
        <w:t xml:space="preserve"> </w:t>
      </w:r>
      <w:r w:rsidRPr="00E15581">
        <w:rPr>
          <w:rFonts w:ascii="Arial" w:hAnsi="Arial" w:cs="Arial"/>
          <w:sz w:val="24"/>
          <w:szCs w:val="24"/>
        </w:rPr>
        <w:t xml:space="preserve">Physiotherapy 102 (supplement 1): e254-e255. </w:t>
      </w:r>
    </w:p>
    <w:p w14:paraId="6F3A033C" w14:textId="77777777" w:rsidR="00325BC0" w:rsidRPr="00E15581" w:rsidRDefault="00325BC0" w:rsidP="00FC7EE5">
      <w:pPr>
        <w:pStyle w:val="ListParagraph"/>
        <w:spacing w:before="240" w:after="0" w:line="480" w:lineRule="auto"/>
        <w:ind w:left="643"/>
        <w:rPr>
          <w:rFonts w:ascii="Arial" w:hAnsi="Arial" w:cs="Arial"/>
          <w:sz w:val="24"/>
          <w:szCs w:val="24"/>
        </w:rPr>
      </w:pPr>
    </w:p>
    <w:p w14:paraId="467DCC6A" w14:textId="473C0805" w:rsidR="00325BC0" w:rsidRPr="00E15581" w:rsidRDefault="00325BC0"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shd w:val="clear" w:color="auto" w:fill="FFFFFF"/>
        </w:rPr>
        <w:t>Bergen, C</w:t>
      </w:r>
      <w:r w:rsidR="001039DB" w:rsidRPr="00E15581">
        <w:rPr>
          <w:rFonts w:ascii="Arial" w:hAnsi="Arial" w:cs="Arial"/>
          <w:sz w:val="24"/>
          <w:szCs w:val="24"/>
          <w:shd w:val="clear" w:color="auto" w:fill="FFFFFF"/>
        </w:rPr>
        <w:t xml:space="preserve"> </w:t>
      </w:r>
      <w:r w:rsidRPr="00E15581">
        <w:rPr>
          <w:rFonts w:ascii="Arial" w:hAnsi="Arial" w:cs="Arial"/>
          <w:sz w:val="24"/>
          <w:szCs w:val="24"/>
          <w:shd w:val="clear" w:color="auto" w:fill="FFFFFF"/>
        </w:rPr>
        <w:t xml:space="preserve">2020 The conditional legitimacy of </w:t>
      </w:r>
      <w:proofErr w:type="spellStart"/>
      <w:r w:rsidRPr="00E15581">
        <w:rPr>
          <w:rFonts w:ascii="Arial" w:hAnsi="Arial" w:cs="Arial"/>
          <w:sz w:val="24"/>
          <w:szCs w:val="24"/>
          <w:shd w:val="clear" w:color="auto" w:fill="FFFFFF"/>
        </w:rPr>
        <w:t>behavior</w:t>
      </w:r>
      <w:proofErr w:type="spellEnd"/>
      <w:r w:rsidRPr="00E15581">
        <w:rPr>
          <w:rFonts w:ascii="Arial" w:hAnsi="Arial" w:cs="Arial"/>
          <w:sz w:val="24"/>
          <w:szCs w:val="24"/>
          <w:shd w:val="clear" w:color="auto" w:fill="FFFFFF"/>
        </w:rPr>
        <w:t xml:space="preserve"> change advice in primary care. Social Science and</w:t>
      </w:r>
      <w:r w:rsidR="00C70DA6" w:rsidRPr="00E15581">
        <w:rPr>
          <w:rFonts w:ascii="Arial" w:hAnsi="Arial" w:cs="Arial"/>
          <w:sz w:val="24"/>
          <w:szCs w:val="24"/>
          <w:shd w:val="clear" w:color="auto" w:fill="FFFFFF"/>
        </w:rPr>
        <w:t xml:space="preserve"> </w:t>
      </w:r>
      <w:r w:rsidRPr="00E15581">
        <w:rPr>
          <w:rFonts w:ascii="Arial" w:hAnsi="Arial" w:cs="Arial"/>
          <w:sz w:val="24"/>
          <w:szCs w:val="24"/>
          <w:shd w:val="clear" w:color="auto" w:fill="FFFFFF"/>
        </w:rPr>
        <w:t>Medicine</w:t>
      </w:r>
      <w:r w:rsidRPr="00E15581">
        <w:rPr>
          <w:rFonts w:ascii="Arial" w:hAnsi="Arial" w:cs="Arial"/>
          <w:i/>
          <w:iCs/>
          <w:sz w:val="24"/>
          <w:szCs w:val="24"/>
          <w:shd w:val="clear" w:color="auto" w:fill="FFFFFF"/>
        </w:rPr>
        <w:t> </w:t>
      </w:r>
      <w:r w:rsidRPr="00E15581">
        <w:rPr>
          <w:rFonts w:ascii="Arial" w:hAnsi="Arial" w:cs="Arial"/>
          <w:sz w:val="24"/>
          <w:szCs w:val="24"/>
          <w:shd w:val="clear" w:color="auto" w:fill="FFFFFF"/>
        </w:rPr>
        <w:t>255</w:t>
      </w:r>
      <w:r w:rsidR="008D73C0" w:rsidRPr="00E15581">
        <w:rPr>
          <w:rFonts w:ascii="Arial" w:hAnsi="Arial" w:cs="Arial"/>
          <w:sz w:val="24"/>
          <w:szCs w:val="24"/>
          <w:shd w:val="clear" w:color="auto" w:fill="FFFFFF"/>
        </w:rPr>
        <w:t>: 112985</w:t>
      </w:r>
      <w:r w:rsidR="00861B0C" w:rsidRPr="00E15581">
        <w:rPr>
          <w:rFonts w:ascii="Arial" w:hAnsi="Arial" w:cs="Arial"/>
          <w:sz w:val="24"/>
          <w:szCs w:val="24"/>
          <w:shd w:val="clear" w:color="auto" w:fill="FFFFFF"/>
        </w:rPr>
        <w:t>.</w:t>
      </w:r>
    </w:p>
    <w:p w14:paraId="023C0622"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53C3EFB6" w14:textId="7ECC6EDC"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Blackstock F, Jull G 2007 High-fidelity patient simulation in physiotherapy education. Australian Journal of Physiotherapy 53: 3-5.</w:t>
      </w:r>
    </w:p>
    <w:p w14:paraId="084C5BC3" w14:textId="77777777" w:rsidR="00A12191" w:rsidRPr="00E15581" w:rsidRDefault="00A12191" w:rsidP="00235A4C">
      <w:pPr>
        <w:spacing w:after="0" w:line="480" w:lineRule="auto"/>
        <w:ind w:left="643"/>
        <w:rPr>
          <w:rFonts w:ascii="Arial" w:hAnsi="Arial" w:cs="Arial"/>
          <w:sz w:val="24"/>
          <w:szCs w:val="24"/>
        </w:rPr>
      </w:pPr>
    </w:p>
    <w:p w14:paraId="03C5EFB4" w14:textId="650C7271" w:rsidR="00A12191" w:rsidRPr="00E15581" w:rsidRDefault="00A12191" w:rsidP="00FC7EE5">
      <w:pPr>
        <w:pStyle w:val="ListParagraph"/>
        <w:numPr>
          <w:ilvl w:val="0"/>
          <w:numId w:val="3"/>
        </w:numPr>
        <w:spacing w:after="0" w:line="480" w:lineRule="auto"/>
        <w:rPr>
          <w:rStyle w:val="Hyperlink"/>
          <w:rFonts w:ascii="Arial" w:hAnsi="Arial" w:cs="Arial"/>
          <w:color w:val="auto"/>
          <w:sz w:val="24"/>
          <w:szCs w:val="24"/>
          <w:u w:val="none"/>
        </w:rPr>
      </w:pPr>
      <w:proofErr w:type="spellStart"/>
      <w:r w:rsidRPr="00E15581">
        <w:rPr>
          <w:rFonts w:ascii="Arial" w:hAnsi="Arial" w:cs="Arial"/>
          <w:sz w:val="24"/>
          <w:szCs w:val="24"/>
        </w:rPr>
        <w:t>Boeije</w:t>
      </w:r>
      <w:proofErr w:type="spellEnd"/>
      <w:r w:rsidRPr="00E15581">
        <w:rPr>
          <w:rFonts w:ascii="Arial" w:hAnsi="Arial" w:cs="Arial"/>
          <w:sz w:val="24"/>
          <w:szCs w:val="24"/>
        </w:rPr>
        <w:t xml:space="preserve"> H 2010 </w:t>
      </w:r>
      <w:r w:rsidRPr="00E15581">
        <w:rPr>
          <w:rFonts w:ascii="Arial" w:hAnsi="Arial" w:cs="Arial"/>
          <w:iCs/>
          <w:sz w:val="24"/>
          <w:szCs w:val="24"/>
        </w:rPr>
        <w:t>Analysis in Qualitative Research</w:t>
      </w:r>
      <w:r w:rsidRPr="00E15581">
        <w:rPr>
          <w:rFonts w:ascii="Arial" w:hAnsi="Arial" w:cs="Arial"/>
          <w:i/>
          <w:sz w:val="24"/>
          <w:szCs w:val="24"/>
        </w:rPr>
        <w:t>.</w:t>
      </w:r>
      <w:r w:rsidRPr="00E15581">
        <w:rPr>
          <w:rFonts w:ascii="Arial" w:hAnsi="Arial" w:cs="Arial"/>
          <w:sz w:val="24"/>
          <w:szCs w:val="24"/>
        </w:rPr>
        <w:t xml:space="preserve"> London: Sage</w:t>
      </w:r>
      <w:r w:rsidR="00861B0C" w:rsidRPr="00E15581">
        <w:rPr>
          <w:rFonts w:ascii="Arial" w:hAnsi="Arial" w:cs="Arial"/>
          <w:sz w:val="24"/>
          <w:szCs w:val="24"/>
        </w:rPr>
        <w:t>.</w:t>
      </w:r>
    </w:p>
    <w:p w14:paraId="1ECFFD27"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2C2F7818" w14:textId="65DB60BA"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Braun V, Clarke V 2006 Using thematic analysis in psychology. Qualitative Research in Psychology 3: 77-101.</w:t>
      </w:r>
    </w:p>
    <w:p w14:paraId="18644A4E" w14:textId="77777777" w:rsidR="0096080F" w:rsidRPr="00E15581" w:rsidRDefault="0096080F" w:rsidP="00FC7EE5">
      <w:pPr>
        <w:pStyle w:val="ListParagraph"/>
        <w:spacing w:after="0" w:line="480" w:lineRule="auto"/>
        <w:rPr>
          <w:rFonts w:ascii="Arial" w:hAnsi="Arial" w:cs="Arial"/>
          <w:sz w:val="24"/>
          <w:szCs w:val="24"/>
        </w:rPr>
      </w:pPr>
    </w:p>
    <w:p w14:paraId="45E94854" w14:textId="298F55F5" w:rsidR="0089083A" w:rsidRPr="00E15581" w:rsidRDefault="0096080F" w:rsidP="00FC7EE5">
      <w:pPr>
        <w:pStyle w:val="ListParagraph"/>
        <w:numPr>
          <w:ilvl w:val="0"/>
          <w:numId w:val="3"/>
        </w:numPr>
        <w:spacing w:after="0" w:line="480" w:lineRule="auto"/>
        <w:rPr>
          <w:rFonts w:ascii="Arial" w:eastAsia="MS Mincho" w:hAnsi="Arial" w:cs="Arial"/>
          <w:sz w:val="24"/>
          <w:szCs w:val="24"/>
          <w:lang w:val="en-US"/>
        </w:rPr>
      </w:pPr>
      <w:r w:rsidRPr="00E15581">
        <w:rPr>
          <w:rFonts w:ascii="Arial" w:eastAsia="MS Mincho" w:hAnsi="Arial" w:cs="Arial"/>
          <w:sz w:val="24"/>
          <w:szCs w:val="24"/>
          <w:lang w:val="en-US"/>
        </w:rPr>
        <w:t xml:space="preserve">Braun V, Clarke V 2013 </w:t>
      </w:r>
      <w:r w:rsidRPr="00E15581">
        <w:rPr>
          <w:rFonts w:ascii="Arial" w:eastAsia="MS Mincho" w:hAnsi="Arial" w:cs="Arial"/>
          <w:iCs/>
          <w:sz w:val="24"/>
          <w:szCs w:val="24"/>
          <w:lang w:val="en-US"/>
        </w:rPr>
        <w:t xml:space="preserve">Successful qualitative research a practical guide for beginners London: </w:t>
      </w:r>
      <w:r w:rsidRPr="00E15581">
        <w:rPr>
          <w:rFonts w:ascii="Arial" w:eastAsia="MS Mincho" w:hAnsi="Arial" w:cs="Arial"/>
          <w:sz w:val="24"/>
          <w:szCs w:val="24"/>
          <w:lang w:val="en-US"/>
        </w:rPr>
        <w:t>Sage (p85, 127)</w:t>
      </w:r>
      <w:r w:rsidR="00861B0C" w:rsidRPr="00E15581">
        <w:rPr>
          <w:rFonts w:ascii="Arial" w:eastAsia="MS Mincho" w:hAnsi="Arial" w:cs="Arial"/>
          <w:sz w:val="24"/>
          <w:szCs w:val="24"/>
          <w:lang w:val="en-US"/>
        </w:rPr>
        <w:t>.</w:t>
      </w:r>
    </w:p>
    <w:p w14:paraId="6E7F7C35" w14:textId="77777777" w:rsidR="001715FF" w:rsidRPr="00E15581" w:rsidRDefault="001715FF" w:rsidP="00235A4C">
      <w:pPr>
        <w:spacing w:after="0" w:line="480" w:lineRule="auto"/>
        <w:ind w:left="643"/>
        <w:rPr>
          <w:rFonts w:ascii="Arial" w:eastAsia="MS Mincho" w:hAnsi="Arial" w:cs="Arial"/>
          <w:sz w:val="24"/>
          <w:szCs w:val="24"/>
          <w:lang w:val="en-US"/>
        </w:rPr>
      </w:pPr>
    </w:p>
    <w:p w14:paraId="20F6FA66"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proofErr w:type="spellStart"/>
      <w:r w:rsidRPr="00E15581">
        <w:rPr>
          <w:rFonts w:ascii="Arial" w:hAnsi="Arial" w:cs="Arial"/>
          <w:sz w:val="24"/>
          <w:szCs w:val="24"/>
        </w:rPr>
        <w:t>Clode</w:t>
      </w:r>
      <w:proofErr w:type="spellEnd"/>
      <w:r w:rsidRPr="00E15581">
        <w:rPr>
          <w:rFonts w:ascii="Arial" w:hAnsi="Arial" w:cs="Arial"/>
          <w:sz w:val="24"/>
          <w:szCs w:val="24"/>
        </w:rPr>
        <w:t xml:space="preserve"> N, Darlow B, Rouse J, Perry M 2021 What electronic information resources do physiotherapists prefer to use to support their CPD. </w:t>
      </w:r>
      <w:r w:rsidRPr="00E15581">
        <w:rPr>
          <w:rFonts w:ascii="Arial" w:hAnsi="Arial" w:cs="Arial"/>
          <w:sz w:val="24"/>
          <w:szCs w:val="24"/>
          <w:shd w:val="clear" w:color="auto" w:fill="FFFFFF"/>
        </w:rPr>
        <w:t>Physiotherapy Research International 26: e1881.</w:t>
      </w:r>
      <w:r w:rsidRPr="00E15581">
        <w:rPr>
          <w:rStyle w:val="Hyperlink"/>
          <w:rFonts w:ascii="Arial" w:hAnsi="Arial" w:cs="Arial"/>
          <w:color w:val="auto"/>
          <w:sz w:val="24"/>
          <w:szCs w:val="24"/>
          <w:u w:val="none"/>
        </w:rPr>
        <w:t xml:space="preserve"> </w:t>
      </w:r>
    </w:p>
    <w:p w14:paraId="3DF0D427" w14:textId="77777777" w:rsidR="00605AA9" w:rsidRPr="00E15581" w:rsidRDefault="00605AA9" w:rsidP="00FC7EE5">
      <w:pPr>
        <w:pStyle w:val="ListParagraph"/>
        <w:spacing w:after="0" w:line="480" w:lineRule="auto"/>
        <w:rPr>
          <w:rFonts w:ascii="Arial" w:hAnsi="Arial" w:cs="Arial"/>
          <w:sz w:val="24"/>
          <w:szCs w:val="24"/>
        </w:rPr>
      </w:pPr>
    </w:p>
    <w:p w14:paraId="5B079F61"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 xml:space="preserve">Crawford T, Roger P and </w:t>
      </w:r>
      <w:proofErr w:type="spellStart"/>
      <w:r w:rsidRPr="00E15581">
        <w:rPr>
          <w:rFonts w:ascii="Arial" w:hAnsi="Arial" w:cs="Arial"/>
          <w:sz w:val="24"/>
          <w:szCs w:val="24"/>
        </w:rPr>
        <w:t>Canalin</w:t>
      </w:r>
      <w:proofErr w:type="spellEnd"/>
      <w:r w:rsidRPr="00E15581">
        <w:rPr>
          <w:rFonts w:ascii="Arial" w:hAnsi="Arial" w:cs="Arial"/>
          <w:sz w:val="24"/>
          <w:szCs w:val="24"/>
        </w:rPr>
        <w:t xml:space="preserve"> S 2018 Supporting Patient Education using Schema-Theory: A Discourse Analysis. </w:t>
      </w:r>
      <w:r w:rsidRPr="00E15581">
        <w:rPr>
          <w:rFonts w:ascii="Arial" w:hAnsi="Arial" w:cs="Arial"/>
          <w:iCs/>
          <w:sz w:val="24"/>
          <w:szCs w:val="24"/>
        </w:rPr>
        <w:t>Collegian</w:t>
      </w:r>
      <w:r w:rsidRPr="00E15581">
        <w:rPr>
          <w:rFonts w:ascii="Arial" w:hAnsi="Arial" w:cs="Arial"/>
          <w:sz w:val="24"/>
          <w:szCs w:val="24"/>
        </w:rPr>
        <w:t xml:space="preserve"> 25:501-507.</w:t>
      </w:r>
    </w:p>
    <w:p w14:paraId="4E7A2374"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3EAF0377"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 xml:space="preserve">Dennis D, Furness A, Duggan R, </w:t>
      </w:r>
      <w:proofErr w:type="spellStart"/>
      <w:r w:rsidRPr="00E15581">
        <w:rPr>
          <w:rFonts w:ascii="Arial" w:hAnsi="Arial" w:cs="Arial"/>
          <w:sz w:val="24"/>
          <w:szCs w:val="24"/>
        </w:rPr>
        <w:t>Critchett</w:t>
      </w:r>
      <w:proofErr w:type="spellEnd"/>
      <w:r w:rsidRPr="00E15581">
        <w:rPr>
          <w:rFonts w:ascii="Arial" w:hAnsi="Arial" w:cs="Arial"/>
          <w:sz w:val="24"/>
          <w:szCs w:val="24"/>
        </w:rPr>
        <w:t xml:space="preserve"> S 2017 An interprofessional simulation-based learning activity for nursing and physiotherapy students.</w:t>
      </w:r>
      <w:r w:rsidRPr="00E15581">
        <w:rPr>
          <w:rFonts w:ascii="Arial" w:hAnsi="Arial" w:cs="Arial"/>
          <w:b/>
          <w:bCs/>
          <w:sz w:val="24"/>
          <w:szCs w:val="24"/>
        </w:rPr>
        <w:t xml:space="preserve"> </w:t>
      </w:r>
      <w:r w:rsidRPr="00E15581">
        <w:rPr>
          <w:rFonts w:ascii="Arial" w:hAnsi="Arial" w:cs="Arial"/>
          <w:sz w:val="24"/>
          <w:szCs w:val="24"/>
        </w:rPr>
        <w:t xml:space="preserve">Clinical Simulation in Nursing 13:501-510. </w:t>
      </w:r>
    </w:p>
    <w:p w14:paraId="5B24BC67"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2B5CA2E5"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Department of Health and Social Care 2012 Long-term conditions compendium of Information: 3rd edition. </w:t>
      </w:r>
      <w:hyperlink r:id="rId13" w:history="1">
        <w:r w:rsidRPr="00E15581">
          <w:rPr>
            <w:rStyle w:val="Hyperlink"/>
            <w:rFonts w:ascii="Arial" w:hAnsi="Arial" w:cs="Arial"/>
            <w:color w:val="auto"/>
            <w:sz w:val="24"/>
            <w:szCs w:val="24"/>
          </w:rPr>
          <w:t>https://www.gov.uk/government/publications/long-term-conditions-compendium-of-information-third-edition</w:t>
        </w:r>
      </w:hyperlink>
      <w:r w:rsidRPr="00E15581">
        <w:rPr>
          <w:rFonts w:ascii="Arial" w:hAnsi="Arial" w:cs="Arial"/>
          <w:sz w:val="24"/>
          <w:szCs w:val="24"/>
        </w:rPr>
        <w:t>.</w:t>
      </w:r>
    </w:p>
    <w:p w14:paraId="1BE1FF1D" w14:textId="77777777" w:rsidR="00605AA9" w:rsidRPr="00E15581" w:rsidRDefault="00605AA9" w:rsidP="00FC7EE5">
      <w:pPr>
        <w:pStyle w:val="ListParagraph"/>
        <w:spacing w:after="0" w:line="480" w:lineRule="auto"/>
        <w:rPr>
          <w:rFonts w:ascii="Arial" w:hAnsi="Arial" w:cs="Arial"/>
          <w:sz w:val="24"/>
          <w:szCs w:val="24"/>
        </w:rPr>
      </w:pPr>
    </w:p>
    <w:p w14:paraId="4804BFCB"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Evans L, Douglas E, Moffatt F, Harvey-Dunstan T 2020 PP24 Use of remote simulation to develop undergraduate physiotherapy students’ skills in assessing the acutely ill patient. BMJ Simulation and Technology Enhanced Learning 6: A26.1-A26.</w:t>
      </w:r>
    </w:p>
    <w:p w14:paraId="793EBACA" w14:textId="77777777" w:rsidR="00605AA9" w:rsidRPr="00E15581" w:rsidRDefault="00605AA9" w:rsidP="00FC7EE5">
      <w:pPr>
        <w:pStyle w:val="ListParagraph"/>
        <w:spacing w:after="0" w:line="480" w:lineRule="auto"/>
        <w:rPr>
          <w:rFonts w:ascii="Arial" w:hAnsi="Arial" w:cs="Arial"/>
          <w:sz w:val="24"/>
          <w:szCs w:val="24"/>
        </w:rPr>
      </w:pPr>
    </w:p>
    <w:p w14:paraId="7690D4BC"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Ferretti E, Rohde K, Moore G, and </w:t>
      </w:r>
      <w:proofErr w:type="spellStart"/>
      <w:r w:rsidRPr="00E15581">
        <w:rPr>
          <w:rFonts w:ascii="Arial" w:hAnsi="Arial" w:cs="Arial"/>
          <w:sz w:val="24"/>
          <w:szCs w:val="24"/>
        </w:rPr>
        <w:t>Daboval</w:t>
      </w:r>
      <w:proofErr w:type="spellEnd"/>
      <w:r w:rsidRPr="00E15581">
        <w:rPr>
          <w:rFonts w:ascii="Arial" w:hAnsi="Arial" w:cs="Arial"/>
          <w:sz w:val="24"/>
          <w:szCs w:val="24"/>
        </w:rPr>
        <w:t xml:space="preserve"> T 2019 Catch the moment: The power of turning mistakes into ‘precious’ learning opportunities. Paediatrics &amp; Child Health 24:156-159. </w:t>
      </w:r>
    </w:p>
    <w:p w14:paraId="2D3E2C28" w14:textId="77777777" w:rsidR="00605AA9" w:rsidRPr="00E15581" w:rsidRDefault="00605AA9" w:rsidP="00FC7EE5">
      <w:pPr>
        <w:pStyle w:val="ListParagraph"/>
        <w:spacing w:after="0" w:line="480" w:lineRule="auto"/>
        <w:rPr>
          <w:rFonts w:ascii="Arial" w:hAnsi="Arial" w:cs="Arial"/>
          <w:sz w:val="24"/>
          <w:szCs w:val="24"/>
        </w:rPr>
      </w:pPr>
    </w:p>
    <w:p w14:paraId="4530B7BF"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Freeman T 2006 Best practice in focus group research: making sense of different views. Journal of advanced nursing 56:491-497. </w:t>
      </w:r>
    </w:p>
    <w:p w14:paraId="79060395" w14:textId="77777777" w:rsidR="00605AA9" w:rsidRPr="00E15581" w:rsidRDefault="00605AA9" w:rsidP="00FC7EE5">
      <w:pPr>
        <w:pStyle w:val="ListParagraph"/>
        <w:spacing w:after="0" w:line="480" w:lineRule="auto"/>
        <w:rPr>
          <w:rFonts w:ascii="Arial" w:hAnsi="Arial" w:cs="Arial"/>
          <w:sz w:val="24"/>
          <w:szCs w:val="24"/>
        </w:rPr>
      </w:pPr>
    </w:p>
    <w:p w14:paraId="76C46C3A"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Gale N, Heath G, Cameron E. Rashid S, Redwood S</w:t>
      </w:r>
      <w:r w:rsidRPr="00E15581">
        <w:rPr>
          <w:rFonts w:ascii="Arial" w:hAnsi="Arial" w:cs="Arial"/>
          <w:i/>
          <w:iCs/>
          <w:sz w:val="24"/>
          <w:szCs w:val="24"/>
        </w:rPr>
        <w:t xml:space="preserve"> </w:t>
      </w:r>
      <w:r w:rsidRPr="00E15581">
        <w:rPr>
          <w:rFonts w:ascii="Arial" w:hAnsi="Arial" w:cs="Arial"/>
          <w:sz w:val="24"/>
          <w:szCs w:val="24"/>
        </w:rPr>
        <w:t xml:space="preserve">2013 Using the framework method for the analysis of qualitative data in multi-disciplinary health research. BMC Medical Research Methodology 13:117. </w:t>
      </w:r>
    </w:p>
    <w:p w14:paraId="6977A62F" w14:textId="77777777" w:rsidR="00F43089" w:rsidRPr="00E15581" w:rsidRDefault="00F43089" w:rsidP="00FC7EE5">
      <w:pPr>
        <w:pStyle w:val="ListParagraph"/>
        <w:spacing w:after="0" w:line="480" w:lineRule="auto"/>
        <w:rPr>
          <w:rFonts w:ascii="Arial" w:hAnsi="Arial" w:cs="Arial"/>
          <w:sz w:val="24"/>
          <w:szCs w:val="24"/>
        </w:rPr>
      </w:pPr>
    </w:p>
    <w:p w14:paraId="48FE93C4" w14:textId="6BB1322B" w:rsidR="00F43089" w:rsidRPr="00E15581" w:rsidRDefault="00291539" w:rsidP="00FC7EE5">
      <w:pPr>
        <w:pStyle w:val="ListParagraph"/>
        <w:numPr>
          <w:ilvl w:val="0"/>
          <w:numId w:val="3"/>
        </w:numPr>
        <w:spacing w:after="0" w:line="480" w:lineRule="auto"/>
        <w:rPr>
          <w:rFonts w:ascii="Arial" w:hAnsi="Arial" w:cs="Arial"/>
          <w:sz w:val="24"/>
          <w:szCs w:val="24"/>
        </w:rPr>
      </w:pPr>
      <w:r w:rsidRPr="00E15581">
        <w:rPr>
          <w:rStyle w:val="hlfld-contribauthor"/>
          <w:rFonts w:ascii="Open Sans" w:hAnsi="Open Sans" w:cs="Open Sans"/>
          <w:shd w:val="clear" w:color="auto" w:fill="FFFFFF"/>
        </w:rPr>
        <w:t>Goldsmith </w:t>
      </w:r>
      <w:r w:rsidRPr="00E15581">
        <w:rPr>
          <w:rStyle w:val="nlmgiven-names"/>
          <w:rFonts w:ascii="Open Sans" w:hAnsi="Open Sans" w:cs="Open Sans"/>
          <w:shd w:val="clear" w:color="auto" w:fill="FFFFFF"/>
        </w:rPr>
        <w:t>D</w:t>
      </w:r>
      <w:r w:rsidRPr="00E15581">
        <w:rPr>
          <w:rFonts w:ascii="Open Sans" w:hAnsi="Open Sans" w:cs="Open Sans"/>
          <w:shd w:val="clear" w:color="auto" w:fill="FFFFFF"/>
        </w:rPr>
        <w:t xml:space="preserve">, </w:t>
      </w:r>
      <w:r w:rsidRPr="00E15581">
        <w:rPr>
          <w:rStyle w:val="hlfld-contribauthor"/>
          <w:rFonts w:ascii="Open Sans" w:hAnsi="Open Sans" w:cs="Open Sans"/>
          <w:shd w:val="clear" w:color="auto" w:fill="FFFFFF"/>
        </w:rPr>
        <w:t>Fitch </w:t>
      </w:r>
      <w:r w:rsidRPr="00E15581">
        <w:rPr>
          <w:rStyle w:val="nlmgiven-names"/>
          <w:rFonts w:ascii="Open Sans" w:hAnsi="Open Sans" w:cs="Open Sans"/>
          <w:shd w:val="clear" w:color="auto" w:fill="FFFFFF"/>
        </w:rPr>
        <w:t>K</w:t>
      </w:r>
      <w:r w:rsidRPr="00E15581">
        <w:rPr>
          <w:rFonts w:ascii="Open Sans" w:hAnsi="Open Sans" w:cs="Open Sans"/>
          <w:shd w:val="clear" w:color="auto" w:fill="FFFFFF"/>
        </w:rPr>
        <w:t> </w:t>
      </w:r>
      <w:r w:rsidRPr="00E15581">
        <w:rPr>
          <w:rStyle w:val="nlmyear"/>
          <w:rFonts w:ascii="Open Sans" w:hAnsi="Open Sans" w:cs="Open Sans"/>
          <w:shd w:val="clear" w:color="auto" w:fill="FFFFFF"/>
        </w:rPr>
        <w:t>1997</w:t>
      </w:r>
      <w:r w:rsidRPr="00E15581">
        <w:rPr>
          <w:rFonts w:ascii="Open Sans" w:hAnsi="Open Sans" w:cs="Open Sans"/>
          <w:shd w:val="clear" w:color="auto" w:fill="FFFFFF"/>
        </w:rPr>
        <w:t> </w:t>
      </w:r>
      <w:r w:rsidRPr="00E15581">
        <w:rPr>
          <w:rStyle w:val="nlmarticle-title"/>
          <w:rFonts w:ascii="Open Sans" w:hAnsi="Open Sans" w:cs="Open Sans"/>
          <w:shd w:val="clear" w:color="auto" w:fill="FFFFFF"/>
        </w:rPr>
        <w:t>The normative context of advice as social support</w:t>
      </w:r>
      <w:r w:rsidRPr="00E15581">
        <w:rPr>
          <w:rFonts w:ascii="Open Sans" w:hAnsi="Open Sans" w:cs="Open Sans"/>
          <w:shd w:val="clear" w:color="auto" w:fill="FFFFFF"/>
        </w:rPr>
        <w:t>. Human Communication Research 23: </w:t>
      </w:r>
      <w:r w:rsidRPr="00E15581">
        <w:rPr>
          <w:rStyle w:val="nlmfpage"/>
          <w:rFonts w:ascii="Open Sans" w:hAnsi="Open Sans" w:cs="Open Sans"/>
          <w:shd w:val="clear" w:color="auto" w:fill="FFFFFF"/>
        </w:rPr>
        <w:t>454</w:t>
      </w:r>
      <w:r w:rsidRPr="00E15581">
        <w:rPr>
          <w:rFonts w:ascii="Open Sans" w:hAnsi="Open Sans" w:cs="Open Sans"/>
          <w:shd w:val="clear" w:color="auto" w:fill="FFFFFF"/>
        </w:rPr>
        <w:t>–</w:t>
      </w:r>
      <w:r w:rsidRPr="00E15581">
        <w:rPr>
          <w:rStyle w:val="nlmlpage"/>
          <w:rFonts w:ascii="Open Sans" w:hAnsi="Open Sans" w:cs="Open Sans"/>
          <w:shd w:val="clear" w:color="auto" w:fill="FFFFFF"/>
        </w:rPr>
        <w:t>476</w:t>
      </w:r>
      <w:r w:rsidRPr="00E15581">
        <w:rPr>
          <w:rFonts w:ascii="Open Sans" w:hAnsi="Open Sans" w:cs="Open Sans"/>
          <w:shd w:val="clear" w:color="auto" w:fill="FFFFFF"/>
        </w:rPr>
        <w:t>.</w:t>
      </w:r>
    </w:p>
    <w:p w14:paraId="5B8A1C5F" w14:textId="77777777" w:rsidR="0020191C" w:rsidRPr="00E15581" w:rsidRDefault="0020191C" w:rsidP="00FC7EE5">
      <w:pPr>
        <w:pStyle w:val="ListParagraph"/>
        <w:spacing w:after="0" w:line="480" w:lineRule="auto"/>
        <w:rPr>
          <w:rFonts w:ascii="Arial" w:hAnsi="Arial" w:cs="Arial"/>
          <w:sz w:val="24"/>
          <w:szCs w:val="24"/>
        </w:rPr>
      </w:pPr>
    </w:p>
    <w:p w14:paraId="030B3258" w14:textId="157358EC" w:rsidR="0020191C" w:rsidRPr="00E15581" w:rsidRDefault="0020191C" w:rsidP="00FC7EE5">
      <w:pPr>
        <w:pStyle w:val="ListParagraph"/>
        <w:numPr>
          <w:ilvl w:val="0"/>
          <w:numId w:val="3"/>
        </w:numPr>
        <w:spacing w:after="0" w:line="480" w:lineRule="auto"/>
        <w:rPr>
          <w:rFonts w:ascii="Arial" w:hAnsi="Arial" w:cs="Arial"/>
          <w:sz w:val="24"/>
          <w:szCs w:val="24"/>
          <w:lang w:val="en-US"/>
        </w:rPr>
      </w:pPr>
      <w:r w:rsidRPr="00E15581">
        <w:rPr>
          <w:rStyle w:val="hlfld-contribauthor"/>
          <w:rFonts w:ascii="Arial" w:hAnsi="Arial" w:cs="Arial"/>
          <w:sz w:val="24"/>
          <w:szCs w:val="24"/>
          <w:shd w:val="clear" w:color="auto" w:fill="FFFFFF"/>
        </w:rPr>
        <w:t>Hall </w:t>
      </w:r>
      <w:r w:rsidRPr="00E15581">
        <w:rPr>
          <w:rStyle w:val="nlmgiven-names"/>
          <w:rFonts w:ascii="Arial" w:hAnsi="Arial" w:cs="Arial"/>
          <w:sz w:val="24"/>
          <w:szCs w:val="24"/>
          <w:shd w:val="clear" w:color="auto" w:fill="FFFFFF"/>
        </w:rPr>
        <w:t>J</w:t>
      </w:r>
      <w:r w:rsidRPr="00E15581">
        <w:rPr>
          <w:rFonts w:ascii="Arial" w:hAnsi="Arial" w:cs="Arial"/>
          <w:sz w:val="24"/>
          <w:szCs w:val="24"/>
          <w:shd w:val="clear" w:color="auto" w:fill="FFFFFF"/>
        </w:rPr>
        <w:t> </w:t>
      </w:r>
      <w:r w:rsidRPr="00E15581">
        <w:rPr>
          <w:rStyle w:val="nlmyear"/>
          <w:rFonts w:ascii="Arial" w:hAnsi="Arial" w:cs="Arial"/>
          <w:sz w:val="24"/>
          <w:szCs w:val="24"/>
          <w:shd w:val="clear" w:color="auto" w:fill="FFFFFF"/>
        </w:rPr>
        <w:t>2008</w:t>
      </w:r>
      <w:r w:rsidRPr="00E15581">
        <w:rPr>
          <w:rFonts w:ascii="Arial" w:hAnsi="Arial" w:cs="Arial"/>
          <w:sz w:val="24"/>
          <w:szCs w:val="24"/>
          <w:shd w:val="clear" w:color="auto" w:fill="FFFFFF"/>
        </w:rPr>
        <w:t> </w:t>
      </w:r>
      <w:r w:rsidRPr="00E15581">
        <w:rPr>
          <w:rStyle w:val="nlmchapter-title"/>
          <w:rFonts w:ascii="Arial" w:hAnsi="Arial" w:cs="Arial"/>
          <w:sz w:val="24"/>
          <w:szCs w:val="24"/>
          <w:shd w:val="clear" w:color="auto" w:fill="FFFFFF"/>
        </w:rPr>
        <w:t>Cross-sectional survey design</w:t>
      </w:r>
      <w:r w:rsidRPr="00E15581">
        <w:rPr>
          <w:rFonts w:ascii="Arial" w:hAnsi="Arial" w:cs="Arial"/>
          <w:sz w:val="24"/>
          <w:szCs w:val="24"/>
          <w:shd w:val="clear" w:color="auto" w:fill="FFFFFF"/>
        </w:rPr>
        <w:t>. In: </w:t>
      </w:r>
      <w:proofErr w:type="spellStart"/>
      <w:r w:rsidRPr="00E15581">
        <w:rPr>
          <w:rStyle w:val="hlfld-contribauthor"/>
          <w:rFonts w:ascii="Arial" w:hAnsi="Arial" w:cs="Arial"/>
          <w:sz w:val="24"/>
          <w:szCs w:val="24"/>
          <w:shd w:val="clear" w:color="auto" w:fill="FFFFFF"/>
        </w:rPr>
        <w:t>Lavrakas</w:t>
      </w:r>
      <w:proofErr w:type="spellEnd"/>
      <w:r w:rsidRPr="00E15581">
        <w:rPr>
          <w:rStyle w:val="hlfld-contribauthor"/>
          <w:rFonts w:ascii="Arial" w:hAnsi="Arial" w:cs="Arial"/>
          <w:sz w:val="24"/>
          <w:szCs w:val="24"/>
          <w:shd w:val="clear" w:color="auto" w:fill="FFFFFF"/>
        </w:rPr>
        <w:t> </w:t>
      </w:r>
      <w:r w:rsidRPr="00E15581">
        <w:rPr>
          <w:rStyle w:val="nlmgiven-names"/>
          <w:rFonts w:ascii="Arial" w:hAnsi="Arial" w:cs="Arial"/>
          <w:sz w:val="24"/>
          <w:szCs w:val="24"/>
          <w:shd w:val="clear" w:color="auto" w:fill="FFFFFF"/>
        </w:rPr>
        <w:t>PJ</w:t>
      </w:r>
      <w:r w:rsidRPr="00E15581">
        <w:rPr>
          <w:rFonts w:ascii="Arial" w:hAnsi="Arial" w:cs="Arial"/>
          <w:sz w:val="24"/>
          <w:szCs w:val="24"/>
          <w:shd w:val="clear" w:color="auto" w:fill="FFFFFF"/>
        </w:rPr>
        <w:t xml:space="preserve"> (Ed) </w:t>
      </w:r>
      <w:proofErr w:type="spellStart"/>
      <w:r w:rsidRPr="00E15581">
        <w:rPr>
          <w:rFonts w:ascii="Arial" w:hAnsi="Arial" w:cs="Arial"/>
          <w:sz w:val="24"/>
          <w:szCs w:val="24"/>
          <w:shd w:val="clear" w:color="auto" w:fill="FFFFFF"/>
        </w:rPr>
        <w:t>Encyclopedia</w:t>
      </w:r>
      <w:proofErr w:type="spellEnd"/>
      <w:r w:rsidRPr="00E15581">
        <w:rPr>
          <w:rFonts w:ascii="Arial" w:hAnsi="Arial" w:cs="Arial"/>
          <w:sz w:val="24"/>
          <w:szCs w:val="24"/>
          <w:shd w:val="clear" w:color="auto" w:fill="FFFFFF"/>
        </w:rPr>
        <w:t xml:space="preserve"> of survey research methods, pp. </w:t>
      </w:r>
      <w:r w:rsidRPr="00E15581">
        <w:rPr>
          <w:rStyle w:val="nlmfpage"/>
          <w:rFonts w:ascii="Arial" w:hAnsi="Arial" w:cs="Arial"/>
          <w:sz w:val="24"/>
          <w:szCs w:val="24"/>
          <w:shd w:val="clear" w:color="auto" w:fill="FFFFFF"/>
        </w:rPr>
        <w:t>173</w:t>
      </w:r>
      <w:r w:rsidRPr="00E15581">
        <w:rPr>
          <w:rFonts w:ascii="Arial" w:hAnsi="Arial" w:cs="Arial"/>
          <w:sz w:val="24"/>
          <w:szCs w:val="24"/>
          <w:shd w:val="clear" w:color="auto" w:fill="FFFFFF"/>
        </w:rPr>
        <w:t>–</w:t>
      </w:r>
      <w:r w:rsidRPr="00E15581">
        <w:rPr>
          <w:rStyle w:val="nlmlpage"/>
          <w:rFonts w:ascii="Arial" w:hAnsi="Arial" w:cs="Arial"/>
          <w:sz w:val="24"/>
          <w:szCs w:val="24"/>
          <w:shd w:val="clear" w:color="auto" w:fill="FFFFFF"/>
        </w:rPr>
        <w:t>174</w:t>
      </w:r>
      <w:r w:rsidRPr="00E15581">
        <w:rPr>
          <w:rFonts w:ascii="Arial" w:hAnsi="Arial" w:cs="Arial"/>
          <w:sz w:val="24"/>
          <w:szCs w:val="24"/>
          <w:shd w:val="clear" w:color="auto" w:fill="FFFFFF"/>
        </w:rPr>
        <w:t>. </w:t>
      </w:r>
      <w:r w:rsidRPr="00E15581">
        <w:rPr>
          <w:rStyle w:val="nlmpublisher-loc"/>
          <w:rFonts w:ascii="Arial" w:hAnsi="Arial" w:cs="Arial"/>
          <w:sz w:val="24"/>
          <w:szCs w:val="24"/>
          <w:shd w:val="clear" w:color="auto" w:fill="FFFFFF"/>
        </w:rPr>
        <w:t>Thousand Oaks, CA</w:t>
      </w:r>
      <w:r w:rsidRPr="00E15581">
        <w:rPr>
          <w:rFonts w:ascii="Arial" w:hAnsi="Arial" w:cs="Arial"/>
          <w:sz w:val="24"/>
          <w:szCs w:val="24"/>
          <w:shd w:val="clear" w:color="auto" w:fill="FFFFFF"/>
        </w:rPr>
        <w:t>: </w:t>
      </w:r>
      <w:r w:rsidRPr="00E15581">
        <w:rPr>
          <w:rStyle w:val="nlmpublisher-name"/>
          <w:rFonts w:ascii="Arial" w:hAnsi="Arial" w:cs="Arial"/>
          <w:sz w:val="24"/>
          <w:szCs w:val="24"/>
          <w:shd w:val="clear" w:color="auto" w:fill="FFFFFF"/>
        </w:rPr>
        <w:t>Sage</w:t>
      </w:r>
      <w:r w:rsidRPr="00E15581">
        <w:rPr>
          <w:rFonts w:ascii="Arial" w:hAnsi="Arial" w:cs="Arial"/>
          <w:sz w:val="24"/>
          <w:szCs w:val="24"/>
          <w:shd w:val="clear" w:color="auto" w:fill="FFFFFF"/>
        </w:rPr>
        <w:t>.</w:t>
      </w:r>
    </w:p>
    <w:p w14:paraId="6878EC12" w14:textId="77777777" w:rsidR="00605AA9" w:rsidRPr="00E15581" w:rsidRDefault="00605AA9" w:rsidP="00FC7EE5">
      <w:pPr>
        <w:pStyle w:val="ListParagraph"/>
        <w:spacing w:after="0" w:line="480" w:lineRule="auto"/>
        <w:rPr>
          <w:rFonts w:ascii="Arial" w:hAnsi="Arial" w:cs="Arial"/>
          <w:sz w:val="24"/>
          <w:szCs w:val="24"/>
        </w:rPr>
      </w:pPr>
    </w:p>
    <w:p w14:paraId="02056A40" w14:textId="77777777" w:rsidR="00605AA9" w:rsidRPr="00E15581" w:rsidRDefault="00605AA9" w:rsidP="00FC7EE5">
      <w:pPr>
        <w:pStyle w:val="ListParagraph"/>
        <w:numPr>
          <w:ilvl w:val="0"/>
          <w:numId w:val="3"/>
        </w:numPr>
        <w:spacing w:after="0" w:line="480" w:lineRule="auto"/>
        <w:rPr>
          <w:rStyle w:val="Hyperlink"/>
          <w:color w:val="auto"/>
          <w:u w:val="none"/>
        </w:rPr>
      </w:pPr>
      <w:r w:rsidRPr="00E15581">
        <w:rPr>
          <w:rStyle w:val="cit-auth"/>
          <w:rFonts w:ascii="Arial" w:hAnsi="Arial" w:cs="Arial"/>
          <w:sz w:val="24"/>
          <w:szCs w:val="24"/>
        </w:rPr>
        <w:t xml:space="preserve">Health Education England 2016 </w:t>
      </w:r>
      <w:r w:rsidRPr="00E15581">
        <w:rPr>
          <w:rStyle w:val="cit-article-title"/>
          <w:rFonts w:ascii="Arial" w:hAnsi="Arial" w:cs="Arial"/>
          <w:sz w:val="24"/>
          <w:szCs w:val="24"/>
        </w:rPr>
        <w:t xml:space="preserve">Making every contact count guidance documents. </w:t>
      </w:r>
      <w:hyperlink r:id="rId14" w:history="1">
        <w:r w:rsidRPr="00E15581">
          <w:rPr>
            <w:rStyle w:val="Hyperlink"/>
            <w:rFonts w:ascii="Arial" w:hAnsi="Arial" w:cs="Arial"/>
            <w:color w:val="auto"/>
            <w:sz w:val="24"/>
            <w:szCs w:val="24"/>
          </w:rPr>
          <w:t>http://www.makingeverycontactcount.co.uk/evidence/guidance/</w:t>
        </w:r>
      </w:hyperlink>
      <w:r w:rsidRPr="00E15581">
        <w:rPr>
          <w:rStyle w:val="Hyperlink"/>
          <w:rFonts w:ascii="Arial" w:hAnsi="Arial" w:cs="Arial"/>
          <w:color w:val="auto"/>
          <w:sz w:val="24"/>
          <w:szCs w:val="24"/>
        </w:rPr>
        <w:t xml:space="preserve"> </w:t>
      </w:r>
    </w:p>
    <w:p w14:paraId="24C9C875" w14:textId="77777777" w:rsidR="00605AA9" w:rsidRPr="00E15581" w:rsidRDefault="00605AA9" w:rsidP="00235A4C">
      <w:pPr>
        <w:spacing w:after="0" w:line="480" w:lineRule="auto"/>
        <w:ind w:left="643"/>
        <w:rPr>
          <w:rStyle w:val="Hyperlink"/>
          <w:rFonts w:ascii="Arial" w:hAnsi="Arial" w:cs="Arial"/>
          <w:color w:val="auto"/>
          <w:sz w:val="24"/>
          <w:szCs w:val="24"/>
          <w:u w:val="none"/>
        </w:rPr>
      </w:pPr>
    </w:p>
    <w:p w14:paraId="6C1BF49D"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 xml:space="preserve">Holloway I 2008 </w:t>
      </w:r>
      <w:r w:rsidRPr="00E15581">
        <w:rPr>
          <w:rFonts w:ascii="Arial" w:hAnsi="Arial" w:cs="Arial"/>
          <w:iCs/>
          <w:sz w:val="24"/>
          <w:szCs w:val="24"/>
        </w:rPr>
        <w:t>A-Z of Qualitative Research in Healthcare</w:t>
      </w:r>
      <w:r w:rsidRPr="00E15581">
        <w:rPr>
          <w:rFonts w:ascii="Arial" w:hAnsi="Arial" w:cs="Arial"/>
          <w:b/>
          <w:bCs/>
          <w:iCs/>
          <w:sz w:val="24"/>
          <w:szCs w:val="24"/>
        </w:rPr>
        <w:t xml:space="preserve"> (</w:t>
      </w:r>
      <w:r w:rsidRPr="00E15581">
        <w:rPr>
          <w:rFonts w:ascii="Arial" w:hAnsi="Arial" w:cs="Arial"/>
          <w:sz w:val="24"/>
          <w:szCs w:val="24"/>
        </w:rPr>
        <w:t>2</w:t>
      </w:r>
      <w:r w:rsidRPr="00E15581">
        <w:rPr>
          <w:rFonts w:ascii="Arial" w:hAnsi="Arial" w:cs="Arial"/>
          <w:sz w:val="24"/>
          <w:szCs w:val="24"/>
          <w:vertAlign w:val="superscript"/>
        </w:rPr>
        <w:t>nd</w:t>
      </w:r>
      <w:r w:rsidRPr="00E15581">
        <w:rPr>
          <w:rFonts w:ascii="Arial" w:hAnsi="Arial" w:cs="Arial"/>
          <w:sz w:val="24"/>
          <w:szCs w:val="24"/>
        </w:rPr>
        <w:t xml:space="preserve"> edition), p.188. Chichester, Blackwell Publishing.</w:t>
      </w:r>
    </w:p>
    <w:p w14:paraId="07842027"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72D2280B"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 xml:space="preserve">Hutting N, </w:t>
      </w:r>
      <w:proofErr w:type="spellStart"/>
      <w:r w:rsidRPr="00E15581">
        <w:rPr>
          <w:rFonts w:ascii="Arial" w:hAnsi="Arial" w:cs="Arial"/>
          <w:sz w:val="24"/>
          <w:szCs w:val="24"/>
        </w:rPr>
        <w:t>Caneiro</w:t>
      </w:r>
      <w:proofErr w:type="spellEnd"/>
      <w:r w:rsidRPr="00E15581">
        <w:rPr>
          <w:rFonts w:ascii="Arial" w:hAnsi="Arial" w:cs="Arial"/>
          <w:sz w:val="24"/>
          <w:szCs w:val="24"/>
        </w:rPr>
        <w:t xml:space="preserve"> JP, </w:t>
      </w:r>
      <w:proofErr w:type="spellStart"/>
      <w:r w:rsidRPr="00E15581">
        <w:rPr>
          <w:rFonts w:ascii="Arial" w:hAnsi="Arial" w:cs="Arial"/>
          <w:sz w:val="24"/>
          <w:szCs w:val="24"/>
        </w:rPr>
        <w:t>Ong'wen</w:t>
      </w:r>
      <w:proofErr w:type="spellEnd"/>
      <w:r w:rsidRPr="00E15581">
        <w:rPr>
          <w:rFonts w:ascii="Arial" w:hAnsi="Arial" w:cs="Arial"/>
          <w:sz w:val="24"/>
          <w:szCs w:val="24"/>
        </w:rPr>
        <w:t xml:space="preserve"> O, </w:t>
      </w:r>
      <w:proofErr w:type="spellStart"/>
      <w:r w:rsidRPr="00E15581">
        <w:rPr>
          <w:rFonts w:ascii="Arial" w:hAnsi="Arial" w:cs="Arial"/>
          <w:sz w:val="24"/>
          <w:szCs w:val="24"/>
        </w:rPr>
        <w:t>Miciak</w:t>
      </w:r>
      <w:proofErr w:type="spellEnd"/>
      <w:r w:rsidRPr="00E15581">
        <w:rPr>
          <w:rFonts w:ascii="Arial" w:hAnsi="Arial" w:cs="Arial"/>
          <w:sz w:val="24"/>
          <w:szCs w:val="24"/>
        </w:rPr>
        <w:t xml:space="preserve"> M, Roberts L 2022 Patient-</w:t>
      </w:r>
      <w:proofErr w:type="spellStart"/>
      <w:r w:rsidRPr="00E15581">
        <w:rPr>
          <w:rFonts w:ascii="Arial" w:hAnsi="Arial" w:cs="Arial"/>
          <w:sz w:val="24"/>
          <w:szCs w:val="24"/>
        </w:rPr>
        <w:t>centered</w:t>
      </w:r>
      <w:proofErr w:type="spellEnd"/>
      <w:r w:rsidRPr="00E15581">
        <w:rPr>
          <w:rFonts w:ascii="Arial" w:hAnsi="Arial" w:cs="Arial"/>
          <w:sz w:val="24"/>
          <w:szCs w:val="24"/>
        </w:rPr>
        <w:t xml:space="preserve"> care in musculoskeletal practice: Key elements to support clinicians to focus on the person. Musculoskeletal Science and Practice 57: 102434. </w:t>
      </w:r>
    </w:p>
    <w:p w14:paraId="035730D3"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42F8C7D3"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shd w:val="clear" w:color="auto" w:fill="FFFFFF"/>
        </w:rPr>
      </w:pPr>
      <w:r w:rsidRPr="00E15581">
        <w:rPr>
          <w:rFonts w:ascii="Arial" w:hAnsi="Arial" w:cs="Arial"/>
          <w:sz w:val="24"/>
          <w:szCs w:val="24"/>
        </w:rPr>
        <w:t xml:space="preserve">Hutting N, Johnston V, </w:t>
      </w:r>
      <w:proofErr w:type="spellStart"/>
      <w:r w:rsidRPr="00E15581">
        <w:rPr>
          <w:rFonts w:ascii="Arial" w:hAnsi="Arial" w:cs="Arial"/>
          <w:sz w:val="24"/>
          <w:szCs w:val="24"/>
        </w:rPr>
        <w:t>Staal</w:t>
      </w:r>
      <w:proofErr w:type="spellEnd"/>
      <w:r w:rsidRPr="00E15581">
        <w:rPr>
          <w:rFonts w:ascii="Arial" w:hAnsi="Arial" w:cs="Arial"/>
          <w:sz w:val="24"/>
          <w:szCs w:val="24"/>
        </w:rPr>
        <w:t xml:space="preserve"> J, </w:t>
      </w:r>
      <w:proofErr w:type="spellStart"/>
      <w:r w:rsidRPr="00E15581">
        <w:rPr>
          <w:rFonts w:ascii="Arial" w:hAnsi="Arial" w:cs="Arial"/>
          <w:sz w:val="24"/>
          <w:szCs w:val="24"/>
        </w:rPr>
        <w:t>Heerkens</w:t>
      </w:r>
      <w:proofErr w:type="spellEnd"/>
      <w:r w:rsidRPr="00E15581">
        <w:rPr>
          <w:rFonts w:ascii="Arial" w:hAnsi="Arial" w:cs="Arial"/>
          <w:sz w:val="24"/>
          <w:szCs w:val="24"/>
        </w:rPr>
        <w:t xml:space="preserve"> Y 2019 Promoting the use of self-management strategies for people with persistent musculoskeletal disorders: the role of physical therapists.</w:t>
      </w:r>
      <w:r w:rsidRPr="00E15581">
        <w:rPr>
          <w:rFonts w:ascii="Arial" w:hAnsi="Arial" w:cs="Arial"/>
          <w:b/>
          <w:bCs/>
          <w:sz w:val="24"/>
          <w:szCs w:val="24"/>
        </w:rPr>
        <w:t xml:space="preserve"> </w:t>
      </w:r>
      <w:r w:rsidRPr="00E15581">
        <w:rPr>
          <w:rStyle w:val="refseries"/>
          <w:rFonts w:ascii="Arial" w:hAnsi="Arial" w:cs="Arial"/>
          <w:sz w:val="24"/>
          <w:szCs w:val="24"/>
          <w:shd w:val="clear" w:color="auto" w:fill="FFFFFF"/>
        </w:rPr>
        <w:t xml:space="preserve">Journal of Orthopaedic and Sports Physical Therapy </w:t>
      </w:r>
      <w:r w:rsidRPr="00E15581">
        <w:rPr>
          <w:rStyle w:val="refseriesvolume"/>
          <w:rFonts w:ascii="Arial" w:hAnsi="Arial" w:cs="Arial"/>
          <w:sz w:val="24"/>
          <w:szCs w:val="24"/>
          <w:shd w:val="clear" w:color="auto" w:fill="FFFFFF"/>
        </w:rPr>
        <w:t>49</w:t>
      </w:r>
      <w:r w:rsidRPr="00E15581">
        <w:rPr>
          <w:rFonts w:ascii="Arial" w:hAnsi="Arial" w:cs="Arial"/>
          <w:sz w:val="24"/>
          <w:szCs w:val="24"/>
          <w:shd w:val="clear" w:color="auto" w:fill="FFFFFF"/>
        </w:rPr>
        <w:t>: 212-215.</w:t>
      </w:r>
      <w:r w:rsidRPr="00E15581">
        <w:rPr>
          <w:rStyle w:val="Hyperlink"/>
          <w:rFonts w:ascii="Arial" w:hAnsi="Arial" w:cs="Arial"/>
          <w:color w:val="auto"/>
          <w:sz w:val="24"/>
          <w:szCs w:val="24"/>
          <w:u w:val="none"/>
          <w:shd w:val="clear" w:color="auto" w:fill="FFFFFF"/>
        </w:rPr>
        <w:t xml:space="preserve"> </w:t>
      </w:r>
    </w:p>
    <w:p w14:paraId="5D16B3D4"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4AFDC579"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lang w:val="nl-NL"/>
        </w:rPr>
        <w:t xml:space="preserve">Hutting N, Oswald W, Staal J, Heerkens Y 2020 </w:t>
      </w:r>
      <w:r w:rsidRPr="00E15581">
        <w:rPr>
          <w:rStyle w:val="Strong"/>
          <w:rFonts w:ascii="Arial" w:hAnsi="Arial" w:cs="Arial"/>
          <w:b w:val="0"/>
          <w:bCs w:val="0"/>
          <w:sz w:val="24"/>
          <w:szCs w:val="24"/>
        </w:rPr>
        <w:t xml:space="preserve">Self-management support for people with non-specific low back pain: a qualitative survey among </w:t>
      </w:r>
      <w:r w:rsidRPr="00E15581">
        <w:rPr>
          <w:rStyle w:val="Strong"/>
          <w:rFonts w:ascii="Arial" w:hAnsi="Arial" w:cs="Arial"/>
          <w:b w:val="0"/>
          <w:bCs w:val="0"/>
          <w:sz w:val="24"/>
          <w:szCs w:val="24"/>
        </w:rPr>
        <w:lastRenderedPageBreak/>
        <w:t>physiotherapists and exercise therapists.</w:t>
      </w:r>
      <w:r w:rsidRPr="00E15581">
        <w:rPr>
          <w:rStyle w:val="Strong"/>
          <w:rFonts w:ascii="Arial" w:hAnsi="Arial" w:cs="Arial"/>
          <w:sz w:val="24"/>
          <w:szCs w:val="24"/>
        </w:rPr>
        <w:t xml:space="preserve"> </w:t>
      </w:r>
      <w:r w:rsidRPr="00E15581">
        <w:rPr>
          <w:rFonts w:ascii="Arial" w:hAnsi="Arial" w:cs="Arial"/>
          <w:sz w:val="24"/>
          <w:szCs w:val="24"/>
        </w:rPr>
        <w:t xml:space="preserve">Musculoskeletal Science and Practice 50:102269. </w:t>
      </w:r>
    </w:p>
    <w:p w14:paraId="048D9DA9" w14:textId="77777777" w:rsidR="00605AA9" w:rsidRPr="00E15581" w:rsidRDefault="00605AA9" w:rsidP="00235A4C">
      <w:pPr>
        <w:spacing w:after="0" w:line="480" w:lineRule="auto"/>
        <w:ind w:left="643"/>
        <w:rPr>
          <w:rStyle w:val="Hyperlink"/>
          <w:rFonts w:ascii="Arial" w:hAnsi="Arial" w:cs="Arial"/>
          <w:color w:val="auto"/>
          <w:sz w:val="24"/>
          <w:szCs w:val="24"/>
          <w:u w:val="none"/>
        </w:rPr>
      </w:pPr>
    </w:p>
    <w:p w14:paraId="1B4A4DE9" w14:textId="7AE169F9" w:rsidR="006A53F5"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proofErr w:type="spellStart"/>
      <w:r w:rsidRPr="00E15581">
        <w:rPr>
          <w:rStyle w:val="authors"/>
          <w:rFonts w:ascii="Arial" w:hAnsi="Arial" w:cs="Arial"/>
          <w:sz w:val="24"/>
          <w:szCs w:val="24"/>
        </w:rPr>
        <w:t>Killingback</w:t>
      </w:r>
      <w:proofErr w:type="spellEnd"/>
      <w:r w:rsidRPr="00E15581">
        <w:rPr>
          <w:rStyle w:val="authors"/>
          <w:rFonts w:ascii="Arial" w:hAnsi="Arial" w:cs="Arial"/>
          <w:sz w:val="24"/>
          <w:szCs w:val="24"/>
        </w:rPr>
        <w:t xml:space="preserve"> C, Thompson M, Chipperfield S, Clark C, Williams</w:t>
      </w:r>
      <w:r w:rsidRPr="00E15581">
        <w:rPr>
          <w:rFonts w:ascii="Arial" w:hAnsi="Arial" w:cs="Arial"/>
          <w:sz w:val="24"/>
          <w:szCs w:val="24"/>
        </w:rPr>
        <w:t xml:space="preserve"> J 2021 </w:t>
      </w:r>
      <w:r w:rsidRPr="00E15581">
        <w:rPr>
          <w:rStyle w:val="arttitle"/>
          <w:rFonts w:ascii="Arial" w:hAnsi="Arial" w:cs="Arial"/>
          <w:sz w:val="24"/>
          <w:szCs w:val="24"/>
        </w:rPr>
        <w:t>Physiotherapists’ views on their role in self-management approaches: A qualitative systematic review.</w:t>
      </w:r>
      <w:r w:rsidRPr="00E15581">
        <w:rPr>
          <w:rFonts w:ascii="Arial" w:hAnsi="Arial" w:cs="Arial"/>
          <w:sz w:val="24"/>
          <w:szCs w:val="24"/>
        </w:rPr>
        <w:t> </w:t>
      </w:r>
      <w:r w:rsidRPr="00E15581">
        <w:rPr>
          <w:rStyle w:val="serialtitle"/>
          <w:rFonts w:ascii="Arial" w:hAnsi="Arial" w:cs="Arial"/>
          <w:sz w:val="24"/>
          <w:szCs w:val="24"/>
        </w:rPr>
        <w:t>Physiotherapy Theory and Practice [In press]</w:t>
      </w:r>
      <w:r w:rsidR="00861B0C" w:rsidRPr="00E15581">
        <w:rPr>
          <w:rStyle w:val="serialtitle"/>
          <w:rFonts w:ascii="Arial" w:hAnsi="Arial" w:cs="Arial"/>
          <w:sz w:val="24"/>
          <w:szCs w:val="24"/>
        </w:rPr>
        <w:t>.</w:t>
      </w:r>
      <w:r w:rsidRPr="00E15581">
        <w:rPr>
          <w:rStyle w:val="serialtitle"/>
          <w:rFonts w:ascii="Arial" w:hAnsi="Arial" w:cs="Arial"/>
          <w:sz w:val="24"/>
          <w:szCs w:val="24"/>
        </w:rPr>
        <w:t xml:space="preserve"> </w:t>
      </w:r>
    </w:p>
    <w:p w14:paraId="1F1FA003" w14:textId="77777777" w:rsidR="006A53F5" w:rsidRPr="00E15581" w:rsidRDefault="006A53F5" w:rsidP="00FC7EE5">
      <w:pPr>
        <w:pStyle w:val="ListParagraph"/>
        <w:spacing w:after="0" w:line="480" w:lineRule="auto"/>
        <w:ind w:left="643"/>
        <w:rPr>
          <w:rStyle w:val="Hyperlink"/>
          <w:rFonts w:ascii="Arial" w:hAnsi="Arial" w:cs="Arial"/>
          <w:color w:val="auto"/>
          <w:sz w:val="24"/>
          <w:szCs w:val="24"/>
          <w:u w:val="none"/>
        </w:rPr>
      </w:pPr>
    </w:p>
    <w:p w14:paraId="5E01C672"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Lewis J, </w:t>
      </w:r>
      <w:proofErr w:type="spellStart"/>
      <w:r w:rsidRPr="00E15581">
        <w:rPr>
          <w:rFonts w:ascii="Arial" w:hAnsi="Arial" w:cs="Arial"/>
          <w:sz w:val="24"/>
          <w:szCs w:val="24"/>
        </w:rPr>
        <w:t>Ridehalgh</w:t>
      </w:r>
      <w:proofErr w:type="spellEnd"/>
      <w:r w:rsidRPr="00E15581">
        <w:rPr>
          <w:rFonts w:ascii="Arial" w:hAnsi="Arial" w:cs="Arial"/>
          <w:sz w:val="24"/>
          <w:szCs w:val="24"/>
        </w:rPr>
        <w:t xml:space="preserve"> C, Moore A, Hall K 2021 This is the day your life must surely change. Physiotherapy 112: 158-162.</w:t>
      </w:r>
    </w:p>
    <w:p w14:paraId="0526D936" w14:textId="77777777" w:rsidR="00605AA9" w:rsidRPr="00E15581" w:rsidRDefault="00605AA9" w:rsidP="00FC7EE5">
      <w:pPr>
        <w:pStyle w:val="ListParagraph"/>
        <w:spacing w:after="0" w:line="480" w:lineRule="auto"/>
        <w:rPr>
          <w:rFonts w:ascii="Arial" w:hAnsi="Arial" w:cs="Arial"/>
          <w:sz w:val="24"/>
          <w:szCs w:val="24"/>
        </w:rPr>
      </w:pPr>
    </w:p>
    <w:p w14:paraId="3E679F45"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 xml:space="preserve">Lewis J, Stokes E, </w:t>
      </w:r>
      <w:proofErr w:type="spellStart"/>
      <w:r w:rsidRPr="00E15581">
        <w:rPr>
          <w:rFonts w:ascii="Arial" w:hAnsi="Arial" w:cs="Arial"/>
          <w:sz w:val="24"/>
          <w:szCs w:val="24"/>
        </w:rPr>
        <w:t>Gojanovic</w:t>
      </w:r>
      <w:proofErr w:type="spellEnd"/>
      <w:r w:rsidRPr="00E15581">
        <w:rPr>
          <w:rFonts w:ascii="Arial" w:hAnsi="Arial" w:cs="Arial"/>
          <w:sz w:val="24"/>
          <w:szCs w:val="24"/>
        </w:rPr>
        <w:t xml:space="preserve"> B, </w:t>
      </w:r>
      <w:proofErr w:type="spellStart"/>
      <w:r w:rsidRPr="00E15581">
        <w:rPr>
          <w:rFonts w:ascii="Arial" w:hAnsi="Arial" w:cs="Arial"/>
          <w:sz w:val="24"/>
          <w:szCs w:val="24"/>
        </w:rPr>
        <w:t>Gellatly</w:t>
      </w:r>
      <w:proofErr w:type="spellEnd"/>
      <w:r w:rsidRPr="00E15581">
        <w:rPr>
          <w:rFonts w:ascii="Arial" w:hAnsi="Arial" w:cs="Arial"/>
          <w:sz w:val="24"/>
          <w:szCs w:val="24"/>
        </w:rPr>
        <w:t xml:space="preserve"> P, </w:t>
      </w:r>
      <w:proofErr w:type="spellStart"/>
      <w:r w:rsidRPr="00E15581">
        <w:rPr>
          <w:rFonts w:ascii="Arial" w:hAnsi="Arial" w:cs="Arial"/>
          <w:sz w:val="24"/>
          <w:szCs w:val="24"/>
        </w:rPr>
        <w:t>Mbada</w:t>
      </w:r>
      <w:proofErr w:type="spellEnd"/>
      <w:r w:rsidRPr="00E15581">
        <w:rPr>
          <w:rFonts w:ascii="Arial" w:hAnsi="Arial" w:cs="Arial"/>
          <w:sz w:val="24"/>
          <w:szCs w:val="24"/>
        </w:rPr>
        <w:t xml:space="preserve"> C, Sharma S, Diener, O’Sullivan P 2021 Reframing how we care for people with persistent non-traumatic musculoskeletal pain: Suggestions for the rehabilitation community. Physiotherapy 112:143-149.</w:t>
      </w:r>
      <w:r w:rsidRPr="00E15581">
        <w:rPr>
          <w:rStyle w:val="Hyperlink"/>
          <w:rFonts w:ascii="Arial" w:hAnsi="Arial" w:cs="Arial"/>
          <w:color w:val="auto"/>
          <w:sz w:val="24"/>
          <w:szCs w:val="24"/>
          <w:u w:val="none"/>
        </w:rPr>
        <w:t xml:space="preserve"> </w:t>
      </w:r>
    </w:p>
    <w:p w14:paraId="2855EBD1" w14:textId="77777777" w:rsidR="00605AA9" w:rsidRPr="00E15581" w:rsidRDefault="00605AA9" w:rsidP="00235A4C">
      <w:pPr>
        <w:spacing w:after="0" w:line="480" w:lineRule="auto"/>
        <w:ind w:left="643"/>
        <w:rPr>
          <w:rFonts w:ascii="Arial" w:hAnsi="Arial" w:cs="Arial"/>
          <w:sz w:val="24"/>
          <w:szCs w:val="24"/>
        </w:rPr>
      </w:pPr>
    </w:p>
    <w:p w14:paraId="03446AED" w14:textId="77777777" w:rsidR="00605AA9" w:rsidRPr="00E15581" w:rsidRDefault="00605AA9" w:rsidP="00FC7EE5">
      <w:pPr>
        <w:pStyle w:val="NormalWeb"/>
        <w:numPr>
          <w:ilvl w:val="0"/>
          <w:numId w:val="3"/>
        </w:numPr>
        <w:spacing w:before="0" w:beforeAutospacing="0" w:after="0" w:afterAutospacing="0" w:line="480" w:lineRule="auto"/>
        <w:rPr>
          <w:rStyle w:val="Hyperlink"/>
          <w:rFonts w:ascii="Arial" w:eastAsiaTheme="minorHAnsi" w:hAnsi="Arial" w:cs="Arial"/>
          <w:color w:val="auto"/>
          <w:sz w:val="22"/>
          <w:szCs w:val="22"/>
          <w:u w:val="none"/>
        </w:rPr>
      </w:pPr>
      <w:r w:rsidRPr="00E15581">
        <w:rPr>
          <w:rFonts w:ascii="Arial" w:hAnsi="Arial" w:cs="Arial"/>
        </w:rPr>
        <w:t xml:space="preserve">Lowe A, Littlewood C, McLean S 2018 Understanding physical activity promotion in physiotherapy practice: A qualitative study. Musculoskeletal Science and Practice 35: 1-7. </w:t>
      </w:r>
    </w:p>
    <w:p w14:paraId="72C6A9D6" w14:textId="77777777" w:rsidR="00605AA9" w:rsidRPr="00E15581" w:rsidRDefault="00605AA9" w:rsidP="00235A4C">
      <w:pPr>
        <w:spacing w:after="0" w:line="480" w:lineRule="auto"/>
        <w:ind w:left="643"/>
        <w:rPr>
          <w:rFonts w:ascii="Arial" w:hAnsi="Arial" w:cs="Arial"/>
          <w:sz w:val="24"/>
          <w:szCs w:val="24"/>
        </w:rPr>
      </w:pPr>
    </w:p>
    <w:p w14:paraId="4A6E693C" w14:textId="34AB6AB9" w:rsidR="00605AA9" w:rsidRPr="00E15581" w:rsidRDefault="00605AA9" w:rsidP="00FC7EE5">
      <w:pPr>
        <w:pStyle w:val="ListParagraph"/>
        <w:numPr>
          <w:ilvl w:val="0"/>
          <w:numId w:val="3"/>
        </w:numPr>
        <w:shd w:val="clear" w:color="auto" w:fill="FFFFFF"/>
        <w:spacing w:after="0" w:line="480" w:lineRule="auto"/>
        <w:rPr>
          <w:rFonts w:ascii="Arial" w:hAnsi="Arial" w:cs="Arial"/>
          <w:sz w:val="24"/>
          <w:szCs w:val="24"/>
        </w:rPr>
      </w:pPr>
      <w:r w:rsidRPr="00E15581">
        <w:rPr>
          <w:rFonts w:ascii="Arial" w:hAnsi="Arial" w:cs="Arial"/>
          <w:sz w:val="24"/>
          <w:szCs w:val="24"/>
        </w:rPr>
        <w:t xml:space="preserve">Maloney S, </w:t>
      </w:r>
      <w:proofErr w:type="spellStart"/>
      <w:r w:rsidRPr="00E15581">
        <w:rPr>
          <w:rFonts w:ascii="Arial" w:hAnsi="Arial" w:cs="Arial"/>
          <w:sz w:val="24"/>
          <w:szCs w:val="24"/>
        </w:rPr>
        <w:t>Tunnecliff</w:t>
      </w:r>
      <w:proofErr w:type="spellEnd"/>
      <w:r w:rsidRPr="00E15581">
        <w:rPr>
          <w:rFonts w:ascii="Arial" w:hAnsi="Arial" w:cs="Arial"/>
          <w:sz w:val="24"/>
          <w:szCs w:val="24"/>
        </w:rPr>
        <w:t xml:space="preserve"> J, Morgan P, </w:t>
      </w:r>
      <w:proofErr w:type="spellStart"/>
      <w:r w:rsidRPr="00E15581">
        <w:rPr>
          <w:rFonts w:ascii="Arial" w:hAnsi="Arial" w:cs="Arial"/>
          <w:sz w:val="24"/>
          <w:szCs w:val="24"/>
        </w:rPr>
        <w:t>Gaida</w:t>
      </w:r>
      <w:proofErr w:type="spellEnd"/>
      <w:r w:rsidRPr="00E15581">
        <w:rPr>
          <w:rFonts w:ascii="Arial" w:hAnsi="Arial" w:cs="Arial"/>
          <w:sz w:val="24"/>
          <w:szCs w:val="24"/>
        </w:rPr>
        <w:t xml:space="preserve"> J, </w:t>
      </w:r>
      <w:proofErr w:type="spellStart"/>
      <w:r w:rsidRPr="00E15581">
        <w:rPr>
          <w:rFonts w:ascii="Arial" w:hAnsi="Arial" w:cs="Arial"/>
          <w:sz w:val="24"/>
          <w:szCs w:val="24"/>
        </w:rPr>
        <w:t>Clearihan</w:t>
      </w:r>
      <w:proofErr w:type="spellEnd"/>
      <w:r w:rsidRPr="00E15581">
        <w:rPr>
          <w:rFonts w:ascii="Arial" w:hAnsi="Arial" w:cs="Arial"/>
          <w:sz w:val="24"/>
          <w:szCs w:val="24"/>
        </w:rPr>
        <w:t xml:space="preserve"> L, </w:t>
      </w:r>
      <w:proofErr w:type="spellStart"/>
      <w:r w:rsidRPr="00E15581">
        <w:rPr>
          <w:rFonts w:ascii="Arial" w:hAnsi="Arial" w:cs="Arial"/>
          <w:sz w:val="24"/>
          <w:szCs w:val="24"/>
        </w:rPr>
        <w:t>Sadasivan</w:t>
      </w:r>
      <w:proofErr w:type="spellEnd"/>
      <w:r w:rsidRPr="00E15581">
        <w:rPr>
          <w:rFonts w:ascii="Arial" w:hAnsi="Arial" w:cs="Arial"/>
          <w:sz w:val="24"/>
          <w:szCs w:val="24"/>
        </w:rPr>
        <w:t xml:space="preserve"> S, Davies D, Ganesh S, Mohanty P, Weiner J et al. 2015 Translating Evidence </w:t>
      </w:r>
      <w:proofErr w:type="gramStart"/>
      <w:r w:rsidRPr="00E15581">
        <w:rPr>
          <w:rFonts w:ascii="Arial" w:hAnsi="Arial" w:cs="Arial"/>
          <w:sz w:val="24"/>
          <w:szCs w:val="24"/>
        </w:rPr>
        <w:t>Into</w:t>
      </w:r>
      <w:proofErr w:type="gramEnd"/>
      <w:r w:rsidRPr="00E15581">
        <w:rPr>
          <w:rFonts w:ascii="Arial" w:hAnsi="Arial" w:cs="Arial"/>
          <w:sz w:val="24"/>
          <w:szCs w:val="24"/>
        </w:rPr>
        <w:t xml:space="preserve"> Practice via Social Media: A Mixed-Methods Study. Journal Medical Internet Research 17: e242</w:t>
      </w:r>
      <w:r w:rsidR="00861B0C" w:rsidRPr="00E15581">
        <w:rPr>
          <w:rFonts w:ascii="Arial" w:hAnsi="Arial" w:cs="Arial"/>
          <w:sz w:val="24"/>
          <w:szCs w:val="24"/>
        </w:rPr>
        <w:t>.</w:t>
      </w:r>
    </w:p>
    <w:p w14:paraId="25351A39" w14:textId="77777777" w:rsidR="00781232" w:rsidRPr="00E15581" w:rsidRDefault="00781232" w:rsidP="00FC7EE5">
      <w:pPr>
        <w:pStyle w:val="ListParagraph"/>
        <w:spacing w:after="0" w:line="480" w:lineRule="auto"/>
        <w:rPr>
          <w:rFonts w:ascii="Arial" w:hAnsi="Arial" w:cs="Arial"/>
          <w:sz w:val="24"/>
          <w:szCs w:val="24"/>
        </w:rPr>
      </w:pPr>
    </w:p>
    <w:p w14:paraId="674E837F" w14:textId="2F29F906" w:rsidR="0096080F" w:rsidRPr="00E15581" w:rsidRDefault="00781232"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lastRenderedPageBreak/>
        <w:t>Mansell I, Bennett G, Northway R, Mead D, Moseley L 2004 The Learning curve: the advantages and disadvantages in the use of focus groups as a method of data collection. Nurse Research 11: 79-88</w:t>
      </w:r>
      <w:r w:rsidR="00861B0C" w:rsidRPr="00E15581">
        <w:rPr>
          <w:rFonts w:ascii="Arial" w:hAnsi="Arial" w:cs="Arial"/>
          <w:sz w:val="24"/>
          <w:szCs w:val="24"/>
        </w:rPr>
        <w:t>.</w:t>
      </w:r>
    </w:p>
    <w:p w14:paraId="3AABD7C3" w14:textId="77777777" w:rsidR="0096080F" w:rsidRPr="00E15581" w:rsidRDefault="0096080F" w:rsidP="00235A4C">
      <w:pPr>
        <w:spacing w:after="0" w:line="480" w:lineRule="auto"/>
        <w:ind w:left="643"/>
        <w:rPr>
          <w:rFonts w:ascii="Arial" w:hAnsi="Arial" w:cs="Arial"/>
          <w:sz w:val="24"/>
          <w:szCs w:val="24"/>
        </w:rPr>
      </w:pPr>
    </w:p>
    <w:p w14:paraId="7C0E410E"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McLean S, Charlesworth L, May S, Pollard N 2018 Healthcare students’ perceptions about their role, confidence and competence to deliver brief public health interventions and advice</w:t>
      </w:r>
      <w:r w:rsidRPr="00E15581">
        <w:rPr>
          <w:rFonts w:ascii="Arial" w:hAnsi="Arial" w:cs="Arial"/>
          <w:b/>
          <w:bCs/>
          <w:sz w:val="24"/>
          <w:szCs w:val="24"/>
        </w:rPr>
        <w:t>.</w:t>
      </w:r>
      <w:r w:rsidRPr="00E15581">
        <w:rPr>
          <w:rFonts w:ascii="Arial" w:hAnsi="Arial" w:cs="Arial"/>
          <w:sz w:val="24"/>
          <w:szCs w:val="24"/>
        </w:rPr>
        <w:t xml:space="preserve"> BMC Medical Education 18:114. </w:t>
      </w:r>
    </w:p>
    <w:p w14:paraId="49E2AF8B" w14:textId="77777777" w:rsidR="00605AA9" w:rsidRPr="00E15581" w:rsidRDefault="00605AA9" w:rsidP="00235A4C">
      <w:pPr>
        <w:spacing w:after="0" w:line="480" w:lineRule="auto"/>
        <w:ind w:left="643"/>
        <w:rPr>
          <w:rFonts w:ascii="Arial" w:hAnsi="Arial" w:cs="Arial"/>
          <w:sz w:val="24"/>
          <w:szCs w:val="24"/>
        </w:rPr>
      </w:pPr>
    </w:p>
    <w:p w14:paraId="18755246"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McMahon N, Connolly C 2013 Health promotion knowledge, attitudes and practices of chartered physiotherapists in Ireland: a national survey. Physiotherapy Practice and Research 34: 21-28. </w:t>
      </w:r>
    </w:p>
    <w:p w14:paraId="67E1F4AF" w14:textId="77777777" w:rsidR="00605AA9" w:rsidRPr="00E15581" w:rsidRDefault="00605AA9" w:rsidP="00235A4C">
      <w:pPr>
        <w:spacing w:after="0" w:line="480" w:lineRule="auto"/>
        <w:ind w:left="643"/>
        <w:rPr>
          <w:rFonts w:ascii="Arial" w:hAnsi="Arial" w:cs="Arial"/>
          <w:sz w:val="24"/>
          <w:szCs w:val="24"/>
        </w:rPr>
      </w:pPr>
    </w:p>
    <w:p w14:paraId="6274D2AF" w14:textId="354C59B1"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McMahon S, O’Donoghue G, Doody C, O’Neill G, Barrett T, Cusack T 2016 Standing on the Precipice: Evaluating Final-Year Physiotherapy Students’ Perspectives of Their Curriculum as Preparation for Primary Health Care Practice. Physiotherapy Canada 68: 188-196. </w:t>
      </w:r>
    </w:p>
    <w:p w14:paraId="1C4C70FC" w14:textId="77777777" w:rsidR="005641E7" w:rsidRPr="00E15581" w:rsidRDefault="005641E7" w:rsidP="00235A4C">
      <w:pPr>
        <w:spacing w:after="0" w:line="480" w:lineRule="auto"/>
        <w:ind w:left="643"/>
        <w:rPr>
          <w:rFonts w:ascii="Arial" w:hAnsi="Arial" w:cs="Arial"/>
          <w:sz w:val="24"/>
          <w:szCs w:val="24"/>
        </w:rPr>
      </w:pPr>
    </w:p>
    <w:p w14:paraId="4D19B25E" w14:textId="042AFFE3" w:rsidR="005641E7" w:rsidRPr="00E15581" w:rsidRDefault="005641E7"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Morgan D 1998 The focus group </w:t>
      </w:r>
      <w:proofErr w:type="gramStart"/>
      <w:r w:rsidRPr="00E15581">
        <w:rPr>
          <w:rFonts w:ascii="Arial" w:hAnsi="Arial" w:cs="Arial"/>
          <w:sz w:val="24"/>
          <w:szCs w:val="24"/>
        </w:rPr>
        <w:t>guide book</w:t>
      </w:r>
      <w:proofErr w:type="gramEnd"/>
      <w:r w:rsidRPr="00E15581">
        <w:rPr>
          <w:rFonts w:ascii="Arial" w:hAnsi="Arial" w:cs="Arial"/>
          <w:sz w:val="24"/>
          <w:szCs w:val="24"/>
        </w:rPr>
        <w:t>. London: Sage Publication</w:t>
      </w:r>
    </w:p>
    <w:p w14:paraId="36C3801B" w14:textId="77777777" w:rsidR="00605AA9" w:rsidRPr="00E15581" w:rsidRDefault="00605AA9" w:rsidP="00235A4C">
      <w:pPr>
        <w:spacing w:after="0" w:line="480" w:lineRule="auto"/>
        <w:ind w:left="643"/>
        <w:rPr>
          <w:rFonts w:ascii="Arial" w:hAnsi="Arial" w:cs="Arial"/>
          <w:sz w:val="24"/>
          <w:szCs w:val="24"/>
        </w:rPr>
      </w:pPr>
    </w:p>
    <w:p w14:paraId="0516614E"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National Institute for Health and Care Excellence</w:t>
      </w:r>
      <w:r w:rsidRPr="00E15581">
        <w:rPr>
          <w:rFonts w:ascii="Arial" w:hAnsi="Arial" w:cs="Arial"/>
          <w:sz w:val="24"/>
          <w:szCs w:val="24"/>
          <w:shd w:val="clear" w:color="auto" w:fill="FFFFFF"/>
        </w:rPr>
        <w:t xml:space="preserve"> 2014 </w:t>
      </w:r>
      <w:r w:rsidRPr="00E15581">
        <w:rPr>
          <w:rFonts w:ascii="Arial" w:hAnsi="Arial" w:cs="Arial"/>
          <w:sz w:val="24"/>
          <w:szCs w:val="24"/>
        </w:rPr>
        <w:t>Behaviour change: Individual approaches</w:t>
      </w:r>
      <w:r w:rsidRPr="00E15581">
        <w:rPr>
          <w:rFonts w:ascii="Arial" w:hAnsi="Arial" w:cs="Arial"/>
          <w:sz w:val="24"/>
          <w:szCs w:val="24"/>
          <w:shd w:val="clear" w:color="auto" w:fill="FFFFFF"/>
        </w:rPr>
        <w:t xml:space="preserve">. </w:t>
      </w:r>
      <w:bookmarkStart w:id="2" w:name="_Hlk118279528"/>
      <w:r w:rsidRPr="00E15581">
        <w:rPr>
          <w:rFonts w:ascii="Arial" w:hAnsi="Arial" w:cs="Arial"/>
          <w:sz w:val="24"/>
          <w:szCs w:val="24"/>
          <w:shd w:val="clear" w:color="auto" w:fill="FFFFFF"/>
        </w:rPr>
        <w:fldChar w:fldCharType="begin"/>
      </w:r>
      <w:r w:rsidRPr="00E15581">
        <w:rPr>
          <w:rFonts w:ascii="Arial" w:hAnsi="Arial" w:cs="Arial"/>
          <w:sz w:val="24"/>
          <w:szCs w:val="24"/>
          <w:shd w:val="clear" w:color="auto" w:fill="FFFFFF"/>
        </w:rPr>
        <w:instrText xml:space="preserve"> HYPERLINK "https://www.nice.org.uk/guidance/ph49/resources/behaviour-change-individual-approaches-pdf-1996366337989" </w:instrText>
      </w:r>
      <w:r w:rsidRPr="00E15581">
        <w:rPr>
          <w:rFonts w:ascii="Arial" w:hAnsi="Arial" w:cs="Arial"/>
          <w:sz w:val="24"/>
          <w:szCs w:val="24"/>
          <w:shd w:val="clear" w:color="auto" w:fill="FFFFFF"/>
        </w:rPr>
      </w:r>
      <w:r w:rsidRPr="00E15581">
        <w:rPr>
          <w:rFonts w:ascii="Arial" w:hAnsi="Arial" w:cs="Arial"/>
          <w:sz w:val="24"/>
          <w:szCs w:val="24"/>
          <w:shd w:val="clear" w:color="auto" w:fill="FFFFFF"/>
        </w:rPr>
        <w:fldChar w:fldCharType="separate"/>
      </w:r>
      <w:r w:rsidRPr="00E15581">
        <w:rPr>
          <w:rStyle w:val="Hyperlink"/>
          <w:rFonts w:ascii="Arial" w:hAnsi="Arial" w:cs="Arial"/>
          <w:color w:val="auto"/>
          <w:sz w:val="24"/>
          <w:szCs w:val="24"/>
          <w:shd w:val="clear" w:color="auto" w:fill="FFFFFF"/>
        </w:rPr>
        <w:t>https://www.nice.org.uk/guidance/ph49/resources/behaviour-change-individual-approaches-pdf-1996366337989</w:t>
      </w:r>
      <w:r w:rsidRPr="00E15581">
        <w:rPr>
          <w:rFonts w:ascii="Arial" w:hAnsi="Arial" w:cs="Arial"/>
          <w:sz w:val="24"/>
          <w:szCs w:val="24"/>
          <w:shd w:val="clear" w:color="auto" w:fill="FFFFFF"/>
        </w:rPr>
        <w:fldChar w:fldCharType="end"/>
      </w:r>
      <w:r w:rsidRPr="00E15581">
        <w:rPr>
          <w:rFonts w:ascii="Arial" w:hAnsi="Arial" w:cs="Arial"/>
          <w:sz w:val="24"/>
          <w:szCs w:val="24"/>
          <w:u w:val="single"/>
          <w:shd w:val="clear" w:color="auto" w:fill="FFFFFF"/>
        </w:rPr>
        <w:t xml:space="preserve"> </w:t>
      </w:r>
      <w:bookmarkEnd w:id="2"/>
    </w:p>
    <w:p w14:paraId="469FAA7A" w14:textId="77777777" w:rsidR="00605AA9" w:rsidRPr="00E15581" w:rsidRDefault="00605AA9" w:rsidP="00FC7EE5">
      <w:pPr>
        <w:pStyle w:val="ListParagraph"/>
        <w:spacing w:after="0" w:line="480" w:lineRule="auto"/>
        <w:rPr>
          <w:rFonts w:ascii="Arial" w:hAnsi="Arial" w:cs="Arial"/>
          <w:sz w:val="24"/>
          <w:szCs w:val="24"/>
        </w:rPr>
      </w:pPr>
    </w:p>
    <w:p w14:paraId="765BEC8C"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lastRenderedPageBreak/>
        <w:t xml:space="preserve">National Health Service 2019 </w:t>
      </w:r>
      <w:r w:rsidRPr="00E15581">
        <w:rPr>
          <w:rFonts w:ascii="Arial" w:hAnsi="Arial" w:cs="Arial"/>
          <w:iCs/>
          <w:sz w:val="24"/>
          <w:szCs w:val="24"/>
        </w:rPr>
        <w:t>The NHS Long Term Plan.</w:t>
      </w:r>
      <w:r w:rsidRPr="00E15581">
        <w:rPr>
          <w:rFonts w:ascii="Arial" w:hAnsi="Arial" w:cs="Arial"/>
          <w:b/>
          <w:bCs/>
          <w:iCs/>
          <w:sz w:val="24"/>
          <w:szCs w:val="24"/>
        </w:rPr>
        <w:t xml:space="preserve"> </w:t>
      </w:r>
      <w:hyperlink r:id="rId15" w:history="1">
        <w:r w:rsidRPr="00E15581">
          <w:rPr>
            <w:rStyle w:val="Hyperlink"/>
            <w:rFonts w:ascii="Arial" w:hAnsi="Arial" w:cs="Arial"/>
            <w:color w:val="auto"/>
            <w:sz w:val="24"/>
            <w:szCs w:val="24"/>
          </w:rPr>
          <w:t>https://www.longtermplan.nhs.uk/publication/nhs-long-term-plan/</w:t>
        </w:r>
      </w:hyperlink>
      <w:r w:rsidRPr="00E15581">
        <w:rPr>
          <w:rFonts w:ascii="Arial" w:hAnsi="Arial" w:cs="Arial"/>
          <w:sz w:val="24"/>
          <w:szCs w:val="24"/>
        </w:rPr>
        <w:t xml:space="preserve"> </w:t>
      </w:r>
    </w:p>
    <w:p w14:paraId="3F8EBC15" w14:textId="77777777" w:rsidR="00605AA9" w:rsidRPr="00E15581" w:rsidRDefault="00605AA9" w:rsidP="00235A4C">
      <w:pPr>
        <w:spacing w:after="0" w:line="480" w:lineRule="auto"/>
        <w:ind w:left="643"/>
        <w:rPr>
          <w:rFonts w:ascii="Arial" w:hAnsi="Arial" w:cs="Arial"/>
          <w:sz w:val="24"/>
          <w:szCs w:val="24"/>
        </w:rPr>
      </w:pPr>
    </w:p>
    <w:p w14:paraId="61D249F8" w14:textId="77777777" w:rsidR="00605AA9" w:rsidRPr="00E15581" w:rsidRDefault="00605AA9" w:rsidP="00FC7EE5">
      <w:pPr>
        <w:pStyle w:val="ListParagraph"/>
        <w:numPr>
          <w:ilvl w:val="0"/>
          <w:numId w:val="3"/>
        </w:numPr>
        <w:spacing w:after="0" w:line="480" w:lineRule="auto"/>
        <w:ind w:right="165"/>
        <w:rPr>
          <w:rFonts w:ascii="Arial" w:hAnsi="Arial" w:cs="Arial"/>
          <w:sz w:val="24"/>
          <w:szCs w:val="24"/>
        </w:rPr>
      </w:pPr>
      <w:r w:rsidRPr="00E15581">
        <w:rPr>
          <w:rFonts w:ascii="Arial" w:hAnsi="Arial" w:cs="Arial"/>
          <w:sz w:val="24"/>
          <w:szCs w:val="24"/>
        </w:rPr>
        <w:t xml:space="preserve">National Health Service 2016 </w:t>
      </w:r>
      <w:r w:rsidRPr="00E15581">
        <w:rPr>
          <w:rStyle w:val="Strong"/>
          <w:rFonts w:ascii="Arial" w:hAnsi="Arial" w:cs="Arial"/>
          <w:b w:val="0"/>
          <w:bCs w:val="0"/>
          <w:sz w:val="24"/>
          <w:szCs w:val="24"/>
        </w:rPr>
        <w:t>Better Conversations, Better Health.</w:t>
      </w:r>
      <w:r w:rsidRPr="00E15581">
        <w:rPr>
          <w:rFonts w:ascii="Arial" w:hAnsi="Arial" w:cs="Arial"/>
          <w:sz w:val="24"/>
          <w:szCs w:val="24"/>
        </w:rPr>
        <w:t xml:space="preserve"> </w:t>
      </w:r>
      <w:hyperlink r:id="rId16" w:history="1">
        <w:r w:rsidRPr="00E15581">
          <w:rPr>
            <w:rStyle w:val="Hyperlink"/>
            <w:rFonts w:ascii="Arial" w:hAnsi="Arial" w:cs="Arial"/>
            <w:color w:val="auto"/>
            <w:sz w:val="24"/>
            <w:szCs w:val="24"/>
          </w:rPr>
          <w:t>http://www.betterconversation.co.uk/images/A_Better_Conversation_Resource_Guide.pdf</w:t>
        </w:r>
      </w:hyperlink>
    </w:p>
    <w:p w14:paraId="5B6C8EDA" w14:textId="77777777" w:rsidR="00605AA9" w:rsidRPr="00E15581" w:rsidRDefault="00605AA9" w:rsidP="00FC7EE5">
      <w:pPr>
        <w:pStyle w:val="ListParagraph"/>
        <w:spacing w:after="0" w:line="480" w:lineRule="auto"/>
        <w:rPr>
          <w:rFonts w:ascii="Arial" w:hAnsi="Arial" w:cs="Arial"/>
          <w:sz w:val="24"/>
          <w:szCs w:val="24"/>
        </w:rPr>
      </w:pPr>
    </w:p>
    <w:p w14:paraId="6EB12047"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t xml:space="preserve">NHS England 2017 Allied Health Professions into action. </w:t>
      </w:r>
      <w:hyperlink r:id="rId17" w:history="1">
        <w:r w:rsidRPr="00E15581">
          <w:rPr>
            <w:rStyle w:val="Hyperlink"/>
            <w:rFonts w:ascii="Arial" w:hAnsi="Arial" w:cs="Arial"/>
            <w:color w:val="auto"/>
            <w:sz w:val="24"/>
            <w:szCs w:val="24"/>
          </w:rPr>
          <w:t>https://www.england.nhs.uk/wp-content/uploads/2017/01/ahp-action-transform-hlth.pdf</w:t>
        </w:r>
      </w:hyperlink>
      <w:r w:rsidRPr="00E15581">
        <w:rPr>
          <w:rStyle w:val="Hyperlink"/>
          <w:rFonts w:ascii="Arial" w:hAnsi="Arial" w:cs="Arial"/>
          <w:color w:val="auto"/>
          <w:sz w:val="24"/>
          <w:szCs w:val="24"/>
        </w:rPr>
        <w:t xml:space="preserve"> </w:t>
      </w:r>
    </w:p>
    <w:p w14:paraId="1C3030E4" w14:textId="77777777" w:rsidR="00605AA9" w:rsidRPr="00E15581" w:rsidRDefault="00605AA9" w:rsidP="00235A4C">
      <w:pPr>
        <w:spacing w:after="0" w:line="480" w:lineRule="auto"/>
        <w:ind w:left="643"/>
        <w:rPr>
          <w:rFonts w:ascii="Arial" w:hAnsi="Arial" w:cs="Arial"/>
          <w:sz w:val="24"/>
          <w:szCs w:val="24"/>
        </w:rPr>
      </w:pPr>
    </w:p>
    <w:p w14:paraId="7FD06048" w14:textId="77777777" w:rsidR="00605AA9" w:rsidRPr="00E15581" w:rsidRDefault="00605AA9" w:rsidP="00FC7EE5">
      <w:pPr>
        <w:pStyle w:val="NormalWeb"/>
        <w:numPr>
          <w:ilvl w:val="0"/>
          <w:numId w:val="3"/>
        </w:numPr>
        <w:spacing w:before="0" w:beforeAutospacing="0" w:after="0" w:afterAutospacing="0" w:line="480" w:lineRule="auto"/>
        <w:rPr>
          <w:rFonts w:ascii="Arial" w:eastAsiaTheme="minorHAnsi" w:hAnsi="Arial" w:cs="Arial"/>
          <w:sz w:val="22"/>
          <w:szCs w:val="22"/>
        </w:rPr>
      </w:pPr>
      <w:r w:rsidRPr="00E15581">
        <w:rPr>
          <w:rFonts w:ascii="Arial" w:hAnsi="Arial" w:cs="Arial"/>
        </w:rPr>
        <w:t xml:space="preserve">Osborn-Jenkins L, Roberts L 2021 The advice given to physiotherapists to people with back pain in primary care. Musculoskeletal Science and Practice 55: 102403. </w:t>
      </w:r>
    </w:p>
    <w:p w14:paraId="3BD59468" w14:textId="77777777" w:rsidR="000D26D7" w:rsidRPr="00E15581" w:rsidRDefault="000D26D7" w:rsidP="00FC7EE5">
      <w:pPr>
        <w:pStyle w:val="ListParagraph"/>
        <w:spacing w:after="0" w:line="480" w:lineRule="auto"/>
        <w:rPr>
          <w:rStyle w:val="Hyperlink"/>
          <w:rFonts w:ascii="Arial" w:hAnsi="Arial" w:cs="Arial"/>
          <w:color w:val="auto"/>
          <w:sz w:val="24"/>
          <w:szCs w:val="24"/>
          <w:u w:val="none"/>
        </w:rPr>
      </w:pPr>
    </w:p>
    <w:p w14:paraId="7FBAC99D" w14:textId="3EB95944" w:rsidR="000D26D7" w:rsidRPr="00E15581" w:rsidRDefault="00C24F3C" w:rsidP="00FC7EE5">
      <w:pPr>
        <w:pStyle w:val="ListParagraph"/>
        <w:numPr>
          <w:ilvl w:val="0"/>
          <w:numId w:val="3"/>
        </w:numPr>
        <w:spacing w:after="0" w:line="480" w:lineRule="auto"/>
        <w:rPr>
          <w:rFonts w:ascii="Arial" w:eastAsia="Times New Roman" w:hAnsi="Arial" w:cs="Arial"/>
          <w:sz w:val="24"/>
          <w:szCs w:val="24"/>
          <w:lang w:eastAsia="en-GB"/>
        </w:rPr>
      </w:pPr>
      <w:r w:rsidRPr="00E15581">
        <w:rPr>
          <w:rFonts w:ascii="Arial" w:eastAsia="Times New Roman" w:hAnsi="Arial" w:cs="Arial"/>
          <w:sz w:val="24"/>
          <w:szCs w:val="24"/>
          <w:lang w:eastAsia="en-GB"/>
        </w:rPr>
        <w:t>Oxford</w:t>
      </w:r>
      <w:r w:rsidR="00EE3FB3" w:rsidRPr="00E15581">
        <w:rPr>
          <w:rFonts w:ascii="Arial" w:eastAsia="Times New Roman" w:hAnsi="Arial" w:cs="Arial"/>
          <w:sz w:val="24"/>
          <w:szCs w:val="24"/>
          <w:lang w:eastAsia="en-GB"/>
        </w:rPr>
        <w:t xml:space="preserve"> English Dictionary </w:t>
      </w:r>
      <w:r w:rsidR="000D26D7" w:rsidRPr="00E15581">
        <w:rPr>
          <w:rFonts w:ascii="Arial" w:eastAsia="Times New Roman" w:hAnsi="Arial" w:cs="Arial"/>
          <w:sz w:val="24"/>
          <w:szCs w:val="24"/>
          <w:lang w:eastAsia="en-GB"/>
        </w:rPr>
        <w:t>"advice, n." </w:t>
      </w:r>
      <w:r w:rsidR="000D26D7" w:rsidRPr="00E15581">
        <w:rPr>
          <w:rFonts w:ascii="Arial" w:eastAsia="Times New Roman" w:hAnsi="Arial" w:cs="Arial"/>
          <w:i/>
          <w:iCs/>
          <w:sz w:val="24"/>
          <w:szCs w:val="24"/>
          <w:lang w:eastAsia="en-GB"/>
        </w:rPr>
        <w:t>OED Online</w:t>
      </w:r>
      <w:r w:rsidR="000D26D7" w:rsidRPr="00E15581">
        <w:rPr>
          <w:rFonts w:ascii="Arial" w:eastAsia="Times New Roman" w:hAnsi="Arial" w:cs="Arial"/>
          <w:sz w:val="24"/>
          <w:szCs w:val="24"/>
          <w:lang w:eastAsia="en-GB"/>
        </w:rPr>
        <w:t xml:space="preserve">, Oxford University Press, March 2023, </w:t>
      </w:r>
      <w:hyperlink r:id="rId18" w:history="1">
        <w:r w:rsidR="00FA0243" w:rsidRPr="00E15581">
          <w:rPr>
            <w:rStyle w:val="Hyperlink"/>
            <w:rFonts w:ascii="Arial" w:eastAsia="Times New Roman" w:hAnsi="Arial" w:cs="Arial"/>
            <w:color w:val="auto"/>
            <w:sz w:val="24"/>
            <w:szCs w:val="24"/>
            <w:lang w:eastAsia="en-GB"/>
          </w:rPr>
          <w:t>www.oed.com/view/Entry/2987. Accessed 20 March 2023</w:t>
        </w:r>
      </w:hyperlink>
      <w:r w:rsidR="000D26D7" w:rsidRPr="00E15581">
        <w:rPr>
          <w:rFonts w:ascii="Arial" w:eastAsia="Times New Roman" w:hAnsi="Arial" w:cs="Arial"/>
          <w:sz w:val="24"/>
          <w:szCs w:val="24"/>
          <w:lang w:eastAsia="en-GB"/>
        </w:rPr>
        <w:t>.</w:t>
      </w:r>
    </w:p>
    <w:p w14:paraId="67A2489D" w14:textId="77777777" w:rsidR="00FA0243" w:rsidRPr="00E15581" w:rsidRDefault="00FA0243" w:rsidP="00FC7EE5">
      <w:pPr>
        <w:pStyle w:val="ListParagraph"/>
        <w:spacing w:after="0" w:line="480" w:lineRule="auto"/>
        <w:rPr>
          <w:rStyle w:val="Hyperlink"/>
          <w:rFonts w:ascii="Arial" w:eastAsia="Times New Roman" w:hAnsi="Arial" w:cs="Arial"/>
          <w:color w:val="auto"/>
          <w:sz w:val="24"/>
          <w:szCs w:val="24"/>
          <w:u w:val="none"/>
          <w:lang w:eastAsia="en-GB"/>
        </w:rPr>
      </w:pPr>
    </w:p>
    <w:p w14:paraId="4363E1E2" w14:textId="0C848AC0" w:rsidR="00FA0243" w:rsidRPr="00E15581" w:rsidRDefault="003360CF" w:rsidP="00FC7EE5">
      <w:pPr>
        <w:pStyle w:val="ListParagraph"/>
        <w:numPr>
          <w:ilvl w:val="0"/>
          <w:numId w:val="3"/>
        </w:numPr>
        <w:spacing w:after="0" w:line="480" w:lineRule="auto"/>
        <w:rPr>
          <w:rStyle w:val="Hyperlink"/>
          <w:rFonts w:ascii="Arial" w:eastAsia="Times New Roman" w:hAnsi="Arial" w:cs="Arial"/>
          <w:color w:val="auto"/>
          <w:sz w:val="24"/>
          <w:szCs w:val="24"/>
          <w:u w:val="none"/>
          <w:lang w:eastAsia="en-GB"/>
        </w:rPr>
      </w:pPr>
      <w:r w:rsidRPr="00E15581">
        <w:rPr>
          <w:rStyle w:val="authors"/>
          <w:rFonts w:ascii="Arial" w:hAnsi="Arial" w:cs="Arial"/>
          <w:sz w:val="24"/>
          <w:szCs w:val="24"/>
          <w:shd w:val="clear" w:color="auto" w:fill="FFFFFF"/>
        </w:rPr>
        <w:t>Rafferty K, Beck</w:t>
      </w:r>
      <w:r w:rsidR="00A006F6" w:rsidRPr="00E15581">
        <w:rPr>
          <w:rStyle w:val="authors"/>
          <w:rFonts w:ascii="Arial" w:hAnsi="Arial" w:cs="Arial"/>
          <w:sz w:val="24"/>
          <w:szCs w:val="24"/>
          <w:shd w:val="clear" w:color="auto" w:fill="FFFFFF"/>
        </w:rPr>
        <w:t xml:space="preserve"> G</w:t>
      </w:r>
      <w:r w:rsidRPr="00E15581">
        <w:rPr>
          <w:rFonts w:ascii="Arial" w:hAnsi="Arial" w:cs="Arial"/>
          <w:sz w:val="24"/>
          <w:szCs w:val="24"/>
          <w:shd w:val="clear" w:color="auto" w:fill="FFFFFF"/>
        </w:rPr>
        <w:t> </w:t>
      </w:r>
      <w:r w:rsidRPr="00E15581">
        <w:rPr>
          <w:rStyle w:val="Date2"/>
          <w:rFonts w:ascii="Arial" w:hAnsi="Arial" w:cs="Arial"/>
          <w:sz w:val="24"/>
          <w:szCs w:val="24"/>
          <w:shd w:val="clear" w:color="auto" w:fill="FFFFFF"/>
        </w:rPr>
        <w:t>2020</w:t>
      </w:r>
      <w:r w:rsidRPr="00E15581">
        <w:rPr>
          <w:rFonts w:ascii="Arial" w:hAnsi="Arial" w:cs="Arial"/>
          <w:sz w:val="24"/>
          <w:szCs w:val="24"/>
          <w:shd w:val="clear" w:color="auto" w:fill="FFFFFF"/>
        </w:rPr>
        <w:t> </w:t>
      </w:r>
      <w:r w:rsidRPr="00E15581">
        <w:rPr>
          <w:rStyle w:val="arttitle"/>
          <w:rFonts w:ascii="Arial" w:hAnsi="Arial" w:cs="Arial"/>
          <w:sz w:val="24"/>
          <w:szCs w:val="24"/>
          <w:shd w:val="clear" w:color="auto" w:fill="FFFFFF"/>
        </w:rPr>
        <w:t>“You Are Not Alone”: Advice Giving for Parents of Children Living with Complex Chronic Conditions</w:t>
      </w:r>
      <w:r w:rsidR="00A006F6" w:rsidRPr="00E15581">
        <w:rPr>
          <w:rStyle w:val="arttitle"/>
          <w:rFonts w:ascii="Arial" w:hAnsi="Arial" w:cs="Arial"/>
          <w:sz w:val="24"/>
          <w:szCs w:val="24"/>
          <w:shd w:val="clear" w:color="auto" w:fill="FFFFFF"/>
        </w:rPr>
        <w:t>.</w:t>
      </w:r>
      <w:r w:rsidRPr="00E15581">
        <w:rPr>
          <w:rFonts w:ascii="Arial" w:hAnsi="Arial" w:cs="Arial"/>
          <w:sz w:val="24"/>
          <w:szCs w:val="24"/>
          <w:shd w:val="clear" w:color="auto" w:fill="FFFFFF"/>
        </w:rPr>
        <w:t> </w:t>
      </w:r>
      <w:r w:rsidRPr="00E15581">
        <w:rPr>
          <w:rStyle w:val="serialtitle"/>
          <w:rFonts w:ascii="Arial" w:hAnsi="Arial" w:cs="Arial"/>
          <w:sz w:val="24"/>
          <w:szCs w:val="24"/>
          <w:shd w:val="clear" w:color="auto" w:fill="FFFFFF"/>
        </w:rPr>
        <w:t>Health Communication</w:t>
      </w:r>
      <w:r w:rsidRPr="00E15581">
        <w:rPr>
          <w:rFonts w:ascii="Arial" w:hAnsi="Arial" w:cs="Arial"/>
          <w:sz w:val="24"/>
          <w:szCs w:val="24"/>
          <w:shd w:val="clear" w:color="auto" w:fill="FFFFFF"/>
        </w:rPr>
        <w:t> </w:t>
      </w:r>
      <w:r w:rsidRPr="00E15581">
        <w:rPr>
          <w:rStyle w:val="volumeissue"/>
          <w:rFonts w:ascii="Arial" w:hAnsi="Arial" w:cs="Arial"/>
          <w:sz w:val="24"/>
          <w:szCs w:val="24"/>
          <w:shd w:val="clear" w:color="auto" w:fill="FFFFFF"/>
        </w:rPr>
        <w:t>35:11,</w:t>
      </w:r>
      <w:r w:rsidRPr="00E15581">
        <w:rPr>
          <w:rFonts w:ascii="Arial" w:hAnsi="Arial" w:cs="Arial"/>
          <w:sz w:val="24"/>
          <w:szCs w:val="24"/>
          <w:shd w:val="clear" w:color="auto" w:fill="FFFFFF"/>
        </w:rPr>
        <w:t> </w:t>
      </w:r>
      <w:r w:rsidRPr="00E15581">
        <w:rPr>
          <w:rStyle w:val="pagerange"/>
          <w:rFonts w:ascii="Arial" w:hAnsi="Arial" w:cs="Arial"/>
          <w:sz w:val="24"/>
          <w:szCs w:val="24"/>
          <w:shd w:val="clear" w:color="auto" w:fill="FFFFFF"/>
        </w:rPr>
        <w:t>1386-1395</w:t>
      </w:r>
      <w:r w:rsidR="00026CA6" w:rsidRPr="00E15581">
        <w:rPr>
          <w:rStyle w:val="pagerange"/>
          <w:rFonts w:ascii="Arial" w:hAnsi="Arial" w:cs="Arial"/>
          <w:sz w:val="24"/>
          <w:szCs w:val="24"/>
          <w:shd w:val="clear" w:color="auto" w:fill="FFFFFF"/>
        </w:rPr>
        <w:t>.</w:t>
      </w:r>
    </w:p>
    <w:p w14:paraId="780AB8F7" w14:textId="77777777" w:rsidR="00605AA9" w:rsidRPr="00E15581" w:rsidRDefault="00605AA9" w:rsidP="00235A4C">
      <w:pPr>
        <w:pStyle w:val="NormalWeb"/>
        <w:spacing w:before="0" w:beforeAutospacing="0" w:after="0" w:afterAutospacing="0" w:line="480" w:lineRule="auto"/>
        <w:ind w:left="643"/>
        <w:rPr>
          <w:rFonts w:ascii="Arial" w:hAnsi="Arial" w:cs="Arial"/>
        </w:rPr>
      </w:pPr>
    </w:p>
    <w:p w14:paraId="4E66E406" w14:textId="77777777" w:rsidR="00605AA9" w:rsidRPr="00E15581" w:rsidRDefault="00605AA9" w:rsidP="00FC7EE5">
      <w:pPr>
        <w:pStyle w:val="ListParagraph"/>
        <w:numPr>
          <w:ilvl w:val="0"/>
          <w:numId w:val="3"/>
        </w:numPr>
        <w:shd w:val="clear" w:color="auto" w:fill="FFFFFF"/>
        <w:spacing w:after="0" w:line="480" w:lineRule="auto"/>
        <w:rPr>
          <w:rFonts w:ascii="Arial" w:hAnsi="Arial" w:cs="Arial"/>
          <w:sz w:val="24"/>
          <w:szCs w:val="24"/>
        </w:rPr>
      </w:pPr>
      <w:proofErr w:type="spellStart"/>
      <w:r w:rsidRPr="00E15581">
        <w:rPr>
          <w:rFonts w:ascii="Arial" w:hAnsi="Arial" w:cs="Arial"/>
          <w:sz w:val="24"/>
          <w:szCs w:val="24"/>
        </w:rPr>
        <w:t>Rentmeester</w:t>
      </w:r>
      <w:proofErr w:type="spellEnd"/>
      <w:r w:rsidRPr="00E15581">
        <w:rPr>
          <w:rFonts w:ascii="Arial" w:hAnsi="Arial" w:cs="Arial"/>
          <w:sz w:val="24"/>
          <w:szCs w:val="24"/>
        </w:rPr>
        <w:t xml:space="preserve"> C, </w:t>
      </w:r>
      <w:proofErr w:type="spellStart"/>
      <w:r w:rsidRPr="00E15581">
        <w:rPr>
          <w:rFonts w:ascii="Arial" w:hAnsi="Arial" w:cs="Arial"/>
          <w:sz w:val="24"/>
          <w:szCs w:val="24"/>
        </w:rPr>
        <w:t>Brack</w:t>
      </w:r>
      <w:proofErr w:type="spellEnd"/>
      <w:r w:rsidRPr="00E15581">
        <w:rPr>
          <w:rFonts w:ascii="Arial" w:hAnsi="Arial" w:cs="Arial"/>
          <w:sz w:val="24"/>
          <w:szCs w:val="24"/>
        </w:rPr>
        <w:t xml:space="preserve"> A, </w:t>
      </w:r>
      <w:proofErr w:type="spellStart"/>
      <w:r w:rsidRPr="00E15581">
        <w:rPr>
          <w:rFonts w:ascii="Arial" w:hAnsi="Arial" w:cs="Arial"/>
          <w:sz w:val="24"/>
          <w:szCs w:val="24"/>
        </w:rPr>
        <w:t>Kavan</w:t>
      </w:r>
      <w:proofErr w:type="spellEnd"/>
      <w:r w:rsidRPr="00E15581">
        <w:rPr>
          <w:rFonts w:ascii="Arial" w:hAnsi="Arial" w:cs="Arial"/>
          <w:sz w:val="24"/>
          <w:szCs w:val="24"/>
        </w:rPr>
        <w:t xml:space="preserve"> M 2007 </w:t>
      </w:r>
      <w:proofErr w:type="gramStart"/>
      <w:r w:rsidRPr="00E15581">
        <w:rPr>
          <w:rFonts w:ascii="Arial" w:hAnsi="Arial" w:cs="Arial"/>
          <w:sz w:val="24"/>
          <w:szCs w:val="24"/>
        </w:rPr>
        <w:t>Third and fourth year</w:t>
      </w:r>
      <w:proofErr w:type="gramEnd"/>
      <w:r w:rsidRPr="00E15581">
        <w:rPr>
          <w:rFonts w:ascii="Arial" w:hAnsi="Arial" w:cs="Arial"/>
          <w:sz w:val="24"/>
          <w:szCs w:val="24"/>
        </w:rPr>
        <w:t xml:space="preserve"> medical students’ attitudes about and experiences with callousness: the good, the bad and the ambiguous. Medical Teacher 29: 358-64. </w:t>
      </w:r>
    </w:p>
    <w:p w14:paraId="5C46A39A" w14:textId="77777777" w:rsidR="00605AA9" w:rsidRPr="00E15581" w:rsidRDefault="00605AA9" w:rsidP="00235A4C">
      <w:pPr>
        <w:shd w:val="clear" w:color="auto" w:fill="FFFFFF"/>
        <w:spacing w:after="0" w:line="480" w:lineRule="auto"/>
        <w:ind w:left="643"/>
        <w:rPr>
          <w:rFonts w:ascii="Arial" w:hAnsi="Arial" w:cs="Arial"/>
          <w:sz w:val="24"/>
          <w:szCs w:val="24"/>
        </w:rPr>
      </w:pPr>
    </w:p>
    <w:p w14:paraId="1CFF3A97" w14:textId="77777777" w:rsidR="00605AA9" w:rsidRPr="00E15581" w:rsidRDefault="00605AA9" w:rsidP="00FC7EE5">
      <w:pPr>
        <w:pStyle w:val="ListParagraph"/>
        <w:numPr>
          <w:ilvl w:val="0"/>
          <w:numId w:val="3"/>
        </w:numPr>
        <w:spacing w:after="0" w:line="480" w:lineRule="auto"/>
        <w:ind w:right="165"/>
        <w:rPr>
          <w:rFonts w:ascii="Arial" w:hAnsi="Arial" w:cs="Arial"/>
          <w:sz w:val="24"/>
          <w:szCs w:val="24"/>
        </w:rPr>
      </w:pPr>
      <w:r w:rsidRPr="00E15581">
        <w:rPr>
          <w:rFonts w:ascii="Arial" w:hAnsi="Arial" w:cs="Arial"/>
          <w:sz w:val="24"/>
          <w:szCs w:val="24"/>
        </w:rPr>
        <w:t xml:space="preserve">Royal Society for Public Health 2015 Healthy Conversations and the Allied Health Professionals. </w:t>
      </w:r>
      <w:hyperlink r:id="rId19" w:history="1">
        <w:r w:rsidRPr="00E15581">
          <w:rPr>
            <w:rStyle w:val="Hyperlink"/>
            <w:rFonts w:ascii="Arial" w:hAnsi="Arial" w:cs="Arial"/>
            <w:color w:val="auto"/>
            <w:sz w:val="24"/>
            <w:szCs w:val="24"/>
          </w:rPr>
          <w:t>https://www.rsph.org.uk/resourceLibrary/healthy-conversations-and-the-allied-health-professionals.html</w:t>
        </w:r>
      </w:hyperlink>
    </w:p>
    <w:p w14:paraId="06777F10" w14:textId="77777777" w:rsidR="00605AA9" w:rsidRPr="00E15581" w:rsidRDefault="00605AA9" w:rsidP="00235A4C">
      <w:pPr>
        <w:spacing w:after="0" w:line="480" w:lineRule="auto"/>
        <w:ind w:left="643" w:right="165"/>
        <w:rPr>
          <w:rFonts w:ascii="Arial" w:hAnsi="Arial" w:cs="Arial"/>
          <w:sz w:val="24"/>
          <w:szCs w:val="24"/>
        </w:rPr>
      </w:pPr>
    </w:p>
    <w:p w14:paraId="315231E0"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Shore H, Hebron C 2020</w:t>
      </w:r>
      <w:r w:rsidRPr="00E15581">
        <w:rPr>
          <w:rFonts w:ascii="Arial" w:hAnsi="Arial" w:cs="Arial"/>
          <w:b/>
          <w:bCs/>
          <w:sz w:val="24"/>
          <w:szCs w:val="24"/>
        </w:rPr>
        <w:t xml:space="preserve"> </w:t>
      </w:r>
      <w:r w:rsidRPr="00E15581">
        <w:rPr>
          <w:rStyle w:val="Strong"/>
          <w:rFonts w:ascii="Arial" w:hAnsi="Arial" w:cs="Arial"/>
          <w:b w:val="0"/>
          <w:bCs w:val="0"/>
          <w:sz w:val="24"/>
          <w:szCs w:val="24"/>
        </w:rPr>
        <w:t>Musculoskeletal physiotherapists' perceptions of health promotion.</w:t>
      </w:r>
      <w:r w:rsidRPr="00E15581">
        <w:rPr>
          <w:rStyle w:val="Strong"/>
          <w:rFonts w:ascii="Arial" w:hAnsi="Arial" w:cs="Arial"/>
          <w:sz w:val="24"/>
          <w:szCs w:val="24"/>
        </w:rPr>
        <w:t xml:space="preserve"> </w:t>
      </w:r>
      <w:r w:rsidRPr="00E15581">
        <w:rPr>
          <w:rFonts w:ascii="Arial" w:hAnsi="Arial" w:cs="Arial"/>
          <w:sz w:val="24"/>
          <w:szCs w:val="24"/>
        </w:rPr>
        <w:t xml:space="preserve">Musculoskeletal Science and Practice 50: 102260. </w:t>
      </w:r>
    </w:p>
    <w:p w14:paraId="39502688" w14:textId="77777777" w:rsidR="00605AA9" w:rsidRPr="00E15581" w:rsidRDefault="00605AA9" w:rsidP="00FC7EE5">
      <w:pPr>
        <w:pStyle w:val="ListParagraph"/>
        <w:spacing w:after="0" w:line="480" w:lineRule="auto"/>
        <w:rPr>
          <w:rStyle w:val="Hyperlink"/>
          <w:rFonts w:ascii="Arial" w:hAnsi="Arial" w:cs="Arial"/>
          <w:color w:val="auto"/>
          <w:sz w:val="24"/>
          <w:szCs w:val="24"/>
          <w:u w:val="none"/>
        </w:rPr>
      </w:pPr>
    </w:p>
    <w:p w14:paraId="52E3062C"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Style w:val="hlfld-contribauthor"/>
          <w:rFonts w:ascii="Arial" w:hAnsi="Arial" w:cs="Arial"/>
          <w:sz w:val="24"/>
          <w:szCs w:val="24"/>
        </w:rPr>
        <w:t>Solvang </w:t>
      </w:r>
      <w:r w:rsidRPr="00E15581">
        <w:rPr>
          <w:rStyle w:val="nlmgiven-names"/>
          <w:rFonts w:ascii="Arial" w:hAnsi="Arial" w:cs="Arial"/>
          <w:sz w:val="24"/>
          <w:szCs w:val="24"/>
        </w:rPr>
        <w:t>PK</w:t>
      </w:r>
      <w:r w:rsidRPr="00E15581">
        <w:rPr>
          <w:rFonts w:ascii="Arial" w:hAnsi="Arial" w:cs="Arial"/>
          <w:sz w:val="24"/>
          <w:szCs w:val="24"/>
        </w:rPr>
        <w:t>, </w:t>
      </w:r>
      <w:proofErr w:type="spellStart"/>
      <w:r w:rsidRPr="00E15581">
        <w:rPr>
          <w:rStyle w:val="hlfld-contribauthor"/>
          <w:rFonts w:ascii="Arial" w:hAnsi="Arial" w:cs="Arial"/>
          <w:sz w:val="24"/>
          <w:szCs w:val="24"/>
        </w:rPr>
        <w:t>Fougner</w:t>
      </w:r>
      <w:proofErr w:type="spellEnd"/>
      <w:r w:rsidRPr="00E15581">
        <w:rPr>
          <w:rStyle w:val="hlfld-contribauthor"/>
          <w:rFonts w:ascii="Arial" w:hAnsi="Arial" w:cs="Arial"/>
          <w:sz w:val="24"/>
          <w:szCs w:val="24"/>
        </w:rPr>
        <w:t xml:space="preserve"> M 2016 </w:t>
      </w:r>
      <w:r w:rsidRPr="00E15581">
        <w:rPr>
          <w:rStyle w:val="nlmarticle-title"/>
          <w:rFonts w:ascii="Arial" w:hAnsi="Arial" w:cs="Arial"/>
          <w:sz w:val="24"/>
          <w:szCs w:val="24"/>
        </w:rPr>
        <w:t>Professional roles in physiotherapy practice: Educating for self-management, relational matching, and coaching for everyday life</w:t>
      </w:r>
      <w:r w:rsidRPr="00E15581">
        <w:rPr>
          <w:rFonts w:ascii="Arial" w:hAnsi="Arial" w:cs="Arial"/>
          <w:sz w:val="24"/>
          <w:szCs w:val="24"/>
        </w:rPr>
        <w:t>. Physiotherapy Theory and Practice 32: </w:t>
      </w:r>
      <w:r w:rsidRPr="00E15581">
        <w:rPr>
          <w:rStyle w:val="nlmfpage"/>
          <w:rFonts w:ascii="Arial" w:hAnsi="Arial" w:cs="Arial"/>
          <w:sz w:val="24"/>
          <w:szCs w:val="24"/>
        </w:rPr>
        <w:t>591</w:t>
      </w:r>
      <w:r w:rsidRPr="00E15581">
        <w:rPr>
          <w:rFonts w:ascii="Arial" w:hAnsi="Arial" w:cs="Arial"/>
          <w:sz w:val="24"/>
          <w:szCs w:val="24"/>
        </w:rPr>
        <w:t>–</w:t>
      </w:r>
      <w:r w:rsidRPr="00E15581">
        <w:rPr>
          <w:rStyle w:val="nlmlpage"/>
          <w:rFonts w:ascii="Arial" w:hAnsi="Arial" w:cs="Arial"/>
          <w:sz w:val="24"/>
          <w:szCs w:val="24"/>
        </w:rPr>
        <w:t>602</w:t>
      </w:r>
      <w:r w:rsidRPr="00E15581">
        <w:rPr>
          <w:rFonts w:ascii="Arial" w:hAnsi="Arial" w:cs="Arial"/>
          <w:sz w:val="24"/>
          <w:szCs w:val="24"/>
        </w:rPr>
        <w:t xml:space="preserve">. </w:t>
      </w:r>
    </w:p>
    <w:p w14:paraId="6A70ACDC" w14:textId="77777777" w:rsidR="00605AA9" w:rsidRPr="00E15581" w:rsidRDefault="00605AA9" w:rsidP="00FC7EE5">
      <w:pPr>
        <w:pStyle w:val="ListParagraph"/>
        <w:spacing w:after="0" w:line="480" w:lineRule="auto"/>
        <w:rPr>
          <w:rFonts w:ascii="Arial" w:hAnsi="Arial" w:cs="Arial"/>
          <w:sz w:val="24"/>
          <w:szCs w:val="24"/>
        </w:rPr>
      </w:pPr>
    </w:p>
    <w:p w14:paraId="7FA45CD1" w14:textId="77777777" w:rsidR="00605AA9" w:rsidRPr="00E15581" w:rsidRDefault="00605AA9" w:rsidP="00FC7EE5">
      <w:pPr>
        <w:pStyle w:val="ListParagraph"/>
        <w:numPr>
          <w:ilvl w:val="0"/>
          <w:numId w:val="3"/>
        </w:numPr>
        <w:spacing w:after="0" w:line="480" w:lineRule="auto"/>
        <w:rPr>
          <w:rStyle w:val="Hyperlink"/>
          <w:rFonts w:ascii="Arial" w:hAnsi="Arial" w:cs="Arial"/>
          <w:color w:val="auto"/>
          <w:sz w:val="24"/>
          <w:szCs w:val="24"/>
          <w:u w:val="none"/>
        </w:rPr>
      </w:pPr>
      <w:r w:rsidRPr="00E15581">
        <w:rPr>
          <w:rFonts w:ascii="Arial" w:hAnsi="Arial" w:cs="Arial"/>
          <w:sz w:val="24"/>
          <w:szCs w:val="24"/>
        </w:rPr>
        <w:t xml:space="preserve">Stainsby K, </w:t>
      </w:r>
      <w:proofErr w:type="spellStart"/>
      <w:r w:rsidRPr="00E15581">
        <w:rPr>
          <w:rFonts w:ascii="Arial" w:hAnsi="Arial" w:cs="Arial"/>
          <w:sz w:val="24"/>
          <w:szCs w:val="24"/>
        </w:rPr>
        <w:t>Bannigan</w:t>
      </w:r>
      <w:proofErr w:type="spellEnd"/>
      <w:r w:rsidRPr="00E15581">
        <w:rPr>
          <w:rFonts w:ascii="Arial" w:hAnsi="Arial" w:cs="Arial"/>
          <w:sz w:val="24"/>
          <w:szCs w:val="24"/>
        </w:rPr>
        <w:t xml:space="preserve"> K 2012 Reviewing work-based learning opportunities in the community for physiotherapy students: an action research study. Journal of Further and Higher Education 36: 459-476. </w:t>
      </w:r>
    </w:p>
    <w:p w14:paraId="5F89C984" w14:textId="77777777" w:rsidR="00605AA9" w:rsidRPr="00E15581" w:rsidRDefault="00605AA9" w:rsidP="00235A4C">
      <w:pPr>
        <w:spacing w:after="0" w:line="480" w:lineRule="auto"/>
        <w:ind w:left="643"/>
        <w:rPr>
          <w:rFonts w:ascii="Arial" w:hAnsi="Arial" w:cs="Arial"/>
          <w:sz w:val="24"/>
          <w:szCs w:val="24"/>
        </w:rPr>
      </w:pPr>
    </w:p>
    <w:p w14:paraId="4404B614" w14:textId="77777777" w:rsidR="00605AA9" w:rsidRPr="00E15581" w:rsidRDefault="00605AA9" w:rsidP="00FC7EE5">
      <w:pPr>
        <w:pStyle w:val="ListParagraph"/>
        <w:numPr>
          <w:ilvl w:val="0"/>
          <w:numId w:val="3"/>
        </w:numPr>
        <w:spacing w:after="0" w:line="480" w:lineRule="auto"/>
        <w:rPr>
          <w:rFonts w:ascii="Arial" w:hAnsi="Arial" w:cs="Arial"/>
          <w:sz w:val="24"/>
          <w:szCs w:val="24"/>
        </w:rPr>
      </w:pPr>
      <w:proofErr w:type="spellStart"/>
      <w:r w:rsidRPr="00E15581">
        <w:rPr>
          <w:rFonts w:ascii="Arial" w:hAnsi="Arial" w:cs="Arial"/>
          <w:sz w:val="24"/>
          <w:szCs w:val="24"/>
        </w:rPr>
        <w:t>Streiner</w:t>
      </w:r>
      <w:proofErr w:type="spellEnd"/>
      <w:r w:rsidRPr="00E15581">
        <w:rPr>
          <w:rFonts w:ascii="Arial" w:hAnsi="Arial" w:cs="Arial"/>
          <w:sz w:val="24"/>
          <w:szCs w:val="24"/>
        </w:rPr>
        <w:t xml:space="preserve"> D, Norman G, Cairney J 2015 Validity. In: </w:t>
      </w:r>
      <w:r w:rsidRPr="00E15581">
        <w:rPr>
          <w:rFonts w:ascii="Arial" w:hAnsi="Arial" w:cs="Arial"/>
          <w:iCs/>
          <w:sz w:val="24"/>
          <w:szCs w:val="24"/>
        </w:rPr>
        <w:t>Health Measurement Scales: A practical guide to their development and use</w:t>
      </w:r>
      <w:r w:rsidRPr="00E15581">
        <w:rPr>
          <w:rFonts w:ascii="Arial" w:hAnsi="Arial" w:cs="Arial"/>
          <w:i/>
          <w:sz w:val="24"/>
          <w:szCs w:val="24"/>
        </w:rPr>
        <w:t>.</w:t>
      </w:r>
      <w:r w:rsidRPr="00E15581">
        <w:rPr>
          <w:rFonts w:ascii="Arial" w:hAnsi="Arial" w:cs="Arial"/>
          <w:sz w:val="24"/>
          <w:szCs w:val="24"/>
        </w:rPr>
        <w:t xml:space="preserve"> (5</w:t>
      </w:r>
      <w:r w:rsidRPr="00E15581">
        <w:rPr>
          <w:rFonts w:ascii="Arial" w:hAnsi="Arial" w:cs="Arial"/>
          <w:sz w:val="24"/>
          <w:szCs w:val="24"/>
          <w:vertAlign w:val="superscript"/>
        </w:rPr>
        <w:t>th</w:t>
      </w:r>
      <w:r w:rsidRPr="00E15581">
        <w:rPr>
          <w:rFonts w:ascii="Arial" w:hAnsi="Arial" w:cs="Arial"/>
          <w:sz w:val="24"/>
          <w:szCs w:val="24"/>
        </w:rPr>
        <w:t xml:space="preserve"> ed), p227-253. Oxford: Oxford University Press. </w:t>
      </w:r>
    </w:p>
    <w:p w14:paraId="03C9F10A" w14:textId="77777777" w:rsidR="00605AA9" w:rsidRPr="00E15581" w:rsidRDefault="00605AA9" w:rsidP="00FC7EE5">
      <w:pPr>
        <w:pStyle w:val="ListParagraph"/>
        <w:spacing w:after="0" w:line="480" w:lineRule="auto"/>
        <w:rPr>
          <w:rFonts w:ascii="Arial" w:hAnsi="Arial" w:cs="Arial"/>
          <w:sz w:val="24"/>
          <w:szCs w:val="24"/>
        </w:rPr>
      </w:pPr>
    </w:p>
    <w:p w14:paraId="7530C2F4" w14:textId="77777777" w:rsidR="00605AA9" w:rsidRPr="00E15581" w:rsidRDefault="00605AA9" w:rsidP="00FC7EE5">
      <w:pPr>
        <w:pStyle w:val="ListParagraph"/>
        <w:numPr>
          <w:ilvl w:val="0"/>
          <w:numId w:val="3"/>
        </w:numPr>
        <w:spacing w:after="0" w:line="480" w:lineRule="auto"/>
        <w:rPr>
          <w:rFonts w:ascii="Arial" w:hAnsi="Arial" w:cs="Arial"/>
          <w:sz w:val="24"/>
          <w:szCs w:val="24"/>
        </w:rPr>
      </w:pPr>
      <w:proofErr w:type="spellStart"/>
      <w:r w:rsidRPr="00E15581">
        <w:rPr>
          <w:rFonts w:ascii="Arial" w:hAnsi="Arial" w:cs="Arial"/>
          <w:sz w:val="24"/>
          <w:szCs w:val="24"/>
        </w:rPr>
        <w:t>Tognon</w:t>
      </w:r>
      <w:proofErr w:type="spellEnd"/>
      <w:r w:rsidRPr="00E15581">
        <w:rPr>
          <w:rFonts w:ascii="Arial" w:hAnsi="Arial" w:cs="Arial"/>
          <w:sz w:val="24"/>
          <w:szCs w:val="24"/>
        </w:rPr>
        <w:t xml:space="preserve"> K, </w:t>
      </w:r>
      <w:proofErr w:type="spellStart"/>
      <w:r w:rsidRPr="00E15581">
        <w:rPr>
          <w:rFonts w:ascii="Arial" w:hAnsi="Arial" w:cs="Arial"/>
          <w:sz w:val="24"/>
          <w:szCs w:val="24"/>
        </w:rPr>
        <w:t>Grudzinskas</w:t>
      </w:r>
      <w:proofErr w:type="spellEnd"/>
      <w:r w:rsidRPr="00E15581">
        <w:rPr>
          <w:rFonts w:ascii="Arial" w:hAnsi="Arial" w:cs="Arial"/>
          <w:sz w:val="24"/>
          <w:szCs w:val="24"/>
        </w:rPr>
        <w:t xml:space="preserve"> K, </w:t>
      </w:r>
      <w:proofErr w:type="spellStart"/>
      <w:r w:rsidRPr="00E15581">
        <w:rPr>
          <w:rFonts w:ascii="Arial" w:hAnsi="Arial" w:cs="Arial"/>
          <w:sz w:val="24"/>
          <w:szCs w:val="24"/>
        </w:rPr>
        <w:t>Chipchase</w:t>
      </w:r>
      <w:proofErr w:type="spellEnd"/>
      <w:r w:rsidRPr="00E15581">
        <w:rPr>
          <w:rFonts w:ascii="Arial" w:hAnsi="Arial" w:cs="Arial"/>
          <w:sz w:val="24"/>
          <w:szCs w:val="24"/>
        </w:rPr>
        <w:t xml:space="preserve"> L 2021 The assessment of clinical competence of physiotherapists during and after the COVID-19 pandemic. Journal of physiotherapy 67: 79–81. </w:t>
      </w:r>
    </w:p>
    <w:p w14:paraId="6AB3FEED" w14:textId="77777777" w:rsidR="00605AA9" w:rsidRPr="00E15581" w:rsidRDefault="00605AA9" w:rsidP="00FC7EE5">
      <w:pPr>
        <w:pStyle w:val="ListParagraph"/>
        <w:spacing w:after="0" w:line="480" w:lineRule="auto"/>
        <w:rPr>
          <w:rFonts w:ascii="Arial" w:hAnsi="Arial" w:cs="Arial"/>
          <w:sz w:val="24"/>
          <w:szCs w:val="24"/>
        </w:rPr>
      </w:pPr>
    </w:p>
    <w:p w14:paraId="1647C6B5" w14:textId="77777777" w:rsidR="00605AA9" w:rsidRPr="00E15581" w:rsidRDefault="00605AA9" w:rsidP="00FC7EE5">
      <w:pPr>
        <w:pStyle w:val="ListParagraph"/>
        <w:numPr>
          <w:ilvl w:val="0"/>
          <w:numId w:val="3"/>
        </w:numPr>
        <w:spacing w:after="0" w:line="480" w:lineRule="auto"/>
        <w:rPr>
          <w:rFonts w:ascii="Arial" w:hAnsi="Arial" w:cs="Arial"/>
          <w:sz w:val="24"/>
          <w:szCs w:val="24"/>
        </w:rPr>
      </w:pPr>
      <w:r w:rsidRPr="00E15581">
        <w:rPr>
          <w:rFonts w:ascii="Arial" w:hAnsi="Arial" w:cs="Arial"/>
          <w:sz w:val="24"/>
          <w:szCs w:val="24"/>
        </w:rPr>
        <w:lastRenderedPageBreak/>
        <w:t>Tong A, Sainsbury P, Craig J 2007 Consolidated criteria for reporting qualitative research (COREQ): a 32-item checklist for interviews and focus groups. International Journal for Quality Health Care 19: 349-57.</w:t>
      </w:r>
    </w:p>
    <w:p w14:paraId="2E4475CF" w14:textId="77777777" w:rsidR="006A53F5" w:rsidRPr="00E15581" w:rsidRDefault="006A53F5" w:rsidP="00FC7EE5">
      <w:pPr>
        <w:pStyle w:val="ListParagraph"/>
        <w:spacing w:after="0" w:line="480" w:lineRule="auto"/>
        <w:rPr>
          <w:rFonts w:ascii="Arial" w:hAnsi="Arial" w:cs="Arial"/>
          <w:sz w:val="24"/>
          <w:szCs w:val="24"/>
        </w:rPr>
      </w:pPr>
    </w:p>
    <w:p w14:paraId="404EE8C4" w14:textId="418ADE2F" w:rsidR="006A53F5" w:rsidRPr="00E15581" w:rsidRDefault="006A53F5" w:rsidP="00FC7EE5">
      <w:pPr>
        <w:pStyle w:val="ListParagraph"/>
        <w:numPr>
          <w:ilvl w:val="0"/>
          <w:numId w:val="3"/>
        </w:numPr>
        <w:spacing w:after="0" w:line="480" w:lineRule="auto"/>
        <w:rPr>
          <w:rFonts w:ascii="Arial" w:hAnsi="Arial" w:cs="Arial"/>
          <w:sz w:val="24"/>
          <w:szCs w:val="24"/>
        </w:rPr>
      </w:pPr>
      <w:r w:rsidRPr="00E15581">
        <w:rPr>
          <w:rStyle w:val="authors"/>
          <w:rFonts w:ascii="Arial" w:hAnsi="Arial" w:cs="Arial"/>
          <w:sz w:val="24"/>
          <w:szCs w:val="24"/>
          <w:shd w:val="clear" w:color="auto" w:fill="FFFFFF"/>
        </w:rPr>
        <w:t>Thompson</w:t>
      </w:r>
      <w:r w:rsidR="002954A0" w:rsidRPr="00E15581">
        <w:rPr>
          <w:rStyle w:val="authors"/>
          <w:rFonts w:ascii="Arial" w:hAnsi="Arial" w:cs="Arial"/>
          <w:sz w:val="24"/>
          <w:szCs w:val="24"/>
          <w:shd w:val="clear" w:color="auto" w:fill="FFFFFF"/>
        </w:rPr>
        <w:t xml:space="preserve"> S, </w:t>
      </w:r>
      <w:r w:rsidRPr="00E15581">
        <w:rPr>
          <w:rStyle w:val="authors"/>
          <w:rFonts w:ascii="Arial" w:hAnsi="Arial" w:cs="Arial"/>
          <w:sz w:val="24"/>
          <w:szCs w:val="24"/>
          <w:shd w:val="clear" w:color="auto" w:fill="FFFFFF"/>
        </w:rPr>
        <w:t>O'Hair</w:t>
      </w:r>
      <w:r w:rsidR="002954A0" w:rsidRPr="00E15581">
        <w:rPr>
          <w:rStyle w:val="authors"/>
          <w:rFonts w:ascii="Arial" w:hAnsi="Arial" w:cs="Arial"/>
          <w:sz w:val="24"/>
          <w:szCs w:val="24"/>
          <w:shd w:val="clear" w:color="auto" w:fill="FFFFFF"/>
        </w:rPr>
        <w:t xml:space="preserve"> D</w:t>
      </w:r>
      <w:r w:rsidRPr="00E15581">
        <w:rPr>
          <w:rFonts w:ascii="Arial" w:hAnsi="Arial" w:cs="Arial"/>
          <w:sz w:val="24"/>
          <w:szCs w:val="24"/>
          <w:shd w:val="clear" w:color="auto" w:fill="FFFFFF"/>
        </w:rPr>
        <w:t> </w:t>
      </w:r>
      <w:r w:rsidRPr="00E15581">
        <w:rPr>
          <w:rStyle w:val="Date2"/>
          <w:rFonts w:ascii="Arial" w:hAnsi="Arial" w:cs="Arial"/>
          <w:sz w:val="24"/>
          <w:szCs w:val="24"/>
          <w:shd w:val="clear" w:color="auto" w:fill="FFFFFF"/>
        </w:rPr>
        <w:t>2008</w:t>
      </w:r>
      <w:r w:rsidRPr="00E15581">
        <w:rPr>
          <w:rFonts w:ascii="Arial" w:hAnsi="Arial" w:cs="Arial"/>
          <w:sz w:val="24"/>
          <w:szCs w:val="24"/>
          <w:shd w:val="clear" w:color="auto" w:fill="FFFFFF"/>
        </w:rPr>
        <w:t> </w:t>
      </w:r>
      <w:r w:rsidRPr="00E15581">
        <w:rPr>
          <w:rStyle w:val="arttitle"/>
          <w:rFonts w:ascii="Arial" w:hAnsi="Arial" w:cs="Arial"/>
          <w:sz w:val="24"/>
          <w:szCs w:val="24"/>
          <w:shd w:val="clear" w:color="auto" w:fill="FFFFFF"/>
        </w:rPr>
        <w:t xml:space="preserve">Advice-Giving and the </w:t>
      </w:r>
      <w:r w:rsidR="002954A0" w:rsidRPr="00E15581">
        <w:rPr>
          <w:rStyle w:val="arttitle"/>
          <w:rFonts w:ascii="Arial" w:hAnsi="Arial" w:cs="Arial"/>
          <w:sz w:val="24"/>
          <w:szCs w:val="24"/>
          <w:shd w:val="clear" w:color="auto" w:fill="FFFFFF"/>
        </w:rPr>
        <w:t>m</w:t>
      </w:r>
      <w:r w:rsidRPr="00E15581">
        <w:rPr>
          <w:rStyle w:val="arttitle"/>
          <w:rFonts w:ascii="Arial" w:hAnsi="Arial" w:cs="Arial"/>
          <w:sz w:val="24"/>
          <w:szCs w:val="24"/>
          <w:shd w:val="clear" w:color="auto" w:fill="FFFFFF"/>
        </w:rPr>
        <w:t xml:space="preserve">anagement of </w:t>
      </w:r>
      <w:r w:rsidR="002954A0" w:rsidRPr="00E15581">
        <w:rPr>
          <w:rStyle w:val="arttitle"/>
          <w:rFonts w:ascii="Arial" w:hAnsi="Arial" w:cs="Arial"/>
          <w:sz w:val="24"/>
          <w:szCs w:val="24"/>
          <w:shd w:val="clear" w:color="auto" w:fill="FFFFFF"/>
        </w:rPr>
        <w:t>u</w:t>
      </w:r>
      <w:r w:rsidRPr="00E15581">
        <w:rPr>
          <w:rStyle w:val="arttitle"/>
          <w:rFonts w:ascii="Arial" w:hAnsi="Arial" w:cs="Arial"/>
          <w:sz w:val="24"/>
          <w:szCs w:val="24"/>
          <w:shd w:val="clear" w:color="auto" w:fill="FFFFFF"/>
        </w:rPr>
        <w:t xml:space="preserve">ncertainty for </w:t>
      </w:r>
      <w:r w:rsidR="002954A0" w:rsidRPr="00E15581">
        <w:rPr>
          <w:rStyle w:val="arttitle"/>
          <w:rFonts w:ascii="Arial" w:hAnsi="Arial" w:cs="Arial"/>
          <w:sz w:val="24"/>
          <w:szCs w:val="24"/>
          <w:shd w:val="clear" w:color="auto" w:fill="FFFFFF"/>
        </w:rPr>
        <w:t>c</w:t>
      </w:r>
      <w:r w:rsidRPr="00E15581">
        <w:rPr>
          <w:rStyle w:val="arttitle"/>
          <w:rFonts w:ascii="Arial" w:hAnsi="Arial" w:cs="Arial"/>
          <w:sz w:val="24"/>
          <w:szCs w:val="24"/>
          <w:shd w:val="clear" w:color="auto" w:fill="FFFFFF"/>
        </w:rPr>
        <w:t xml:space="preserve">ancer </w:t>
      </w:r>
      <w:r w:rsidR="002954A0" w:rsidRPr="00E15581">
        <w:rPr>
          <w:rStyle w:val="arttitle"/>
          <w:rFonts w:ascii="Arial" w:hAnsi="Arial" w:cs="Arial"/>
          <w:sz w:val="24"/>
          <w:szCs w:val="24"/>
          <w:shd w:val="clear" w:color="auto" w:fill="FFFFFF"/>
        </w:rPr>
        <w:t>s</w:t>
      </w:r>
      <w:r w:rsidRPr="00E15581">
        <w:rPr>
          <w:rStyle w:val="arttitle"/>
          <w:rFonts w:ascii="Arial" w:hAnsi="Arial" w:cs="Arial"/>
          <w:sz w:val="24"/>
          <w:szCs w:val="24"/>
          <w:shd w:val="clear" w:color="auto" w:fill="FFFFFF"/>
        </w:rPr>
        <w:t>urvivors</w:t>
      </w:r>
      <w:r w:rsidR="007857BD" w:rsidRPr="00E15581">
        <w:rPr>
          <w:rStyle w:val="arttitle"/>
          <w:rFonts w:ascii="Arial" w:hAnsi="Arial" w:cs="Arial"/>
          <w:sz w:val="24"/>
          <w:szCs w:val="24"/>
          <w:shd w:val="clear" w:color="auto" w:fill="FFFFFF"/>
        </w:rPr>
        <w:t>.</w:t>
      </w:r>
      <w:r w:rsidRPr="00E15581">
        <w:rPr>
          <w:rFonts w:ascii="Arial" w:hAnsi="Arial" w:cs="Arial"/>
          <w:sz w:val="24"/>
          <w:szCs w:val="24"/>
          <w:shd w:val="clear" w:color="auto" w:fill="FFFFFF"/>
        </w:rPr>
        <w:t> </w:t>
      </w:r>
      <w:r w:rsidRPr="00E15581">
        <w:rPr>
          <w:rStyle w:val="serialtitle"/>
          <w:rFonts w:ascii="Arial" w:hAnsi="Arial" w:cs="Arial"/>
          <w:sz w:val="24"/>
          <w:szCs w:val="24"/>
          <w:shd w:val="clear" w:color="auto" w:fill="FFFFFF"/>
        </w:rPr>
        <w:t>Health Communication</w:t>
      </w:r>
      <w:r w:rsidRPr="00E15581">
        <w:rPr>
          <w:rFonts w:ascii="Arial" w:hAnsi="Arial" w:cs="Arial"/>
          <w:sz w:val="24"/>
          <w:szCs w:val="24"/>
          <w:shd w:val="clear" w:color="auto" w:fill="FFFFFF"/>
        </w:rPr>
        <w:t> </w:t>
      </w:r>
      <w:r w:rsidRPr="00E15581">
        <w:rPr>
          <w:rStyle w:val="volumeissue"/>
          <w:rFonts w:ascii="Arial" w:hAnsi="Arial" w:cs="Arial"/>
          <w:sz w:val="24"/>
          <w:szCs w:val="24"/>
          <w:shd w:val="clear" w:color="auto" w:fill="FFFFFF"/>
        </w:rPr>
        <w:t>23:</w:t>
      </w:r>
      <w:r w:rsidR="0001325C" w:rsidRPr="00E15581">
        <w:rPr>
          <w:rStyle w:val="volumeissue"/>
          <w:rFonts w:ascii="Arial" w:hAnsi="Arial" w:cs="Arial"/>
          <w:sz w:val="24"/>
          <w:szCs w:val="24"/>
          <w:shd w:val="clear" w:color="auto" w:fill="FFFFFF"/>
        </w:rPr>
        <w:t xml:space="preserve"> </w:t>
      </w:r>
      <w:r w:rsidRPr="00E15581">
        <w:rPr>
          <w:rStyle w:val="pagerange"/>
          <w:rFonts w:ascii="Arial" w:hAnsi="Arial" w:cs="Arial"/>
          <w:sz w:val="24"/>
          <w:szCs w:val="24"/>
          <w:shd w:val="clear" w:color="auto" w:fill="FFFFFF"/>
        </w:rPr>
        <w:t>340-348.</w:t>
      </w:r>
    </w:p>
    <w:p w14:paraId="5A9EC3DA" w14:textId="77777777" w:rsidR="00605AA9" w:rsidRPr="00E15581" w:rsidRDefault="00605AA9" w:rsidP="00235A4C">
      <w:pPr>
        <w:spacing w:after="0" w:line="480" w:lineRule="auto"/>
        <w:ind w:left="643"/>
        <w:rPr>
          <w:rFonts w:ascii="Arial" w:hAnsi="Arial" w:cs="Arial"/>
          <w:sz w:val="24"/>
          <w:szCs w:val="24"/>
        </w:rPr>
      </w:pPr>
    </w:p>
    <w:p w14:paraId="17CC6195" w14:textId="77777777" w:rsidR="00605AA9" w:rsidRPr="00E15581" w:rsidRDefault="00605AA9" w:rsidP="00FC7EE5">
      <w:pPr>
        <w:pStyle w:val="ListParagraph"/>
        <w:numPr>
          <w:ilvl w:val="0"/>
          <w:numId w:val="3"/>
        </w:numPr>
        <w:spacing w:after="0" w:line="480" w:lineRule="auto"/>
        <w:rPr>
          <w:rFonts w:ascii="Arial" w:hAnsi="Arial" w:cs="Arial"/>
          <w:sz w:val="24"/>
          <w:szCs w:val="24"/>
          <w:shd w:val="clear" w:color="auto" w:fill="FFFFFF"/>
        </w:rPr>
      </w:pPr>
      <w:proofErr w:type="spellStart"/>
      <w:r w:rsidRPr="00E15581">
        <w:rPr>
          <w:rFonts w:ascii="Arial" w:hAnsi="Arial" w:cs="Arial"/>
          <w:sz w:val="24"/>
          <w:szCs w:val="24"/>
          <w:shd w:val="clear" w:color="auto" w:fill="FFFFFF"/>
        </w:rPr>
        <w:t>Walkeden</w:t>
      </w:r>
      <w:proofErr w:type="spellEnd"/>
      <w:r w:rsidRPr="00E15581">
        <w:rPr>
          <w:rFonts w:ascii="Arial" w:hAnsi="Arial" w:cs="Arial"/>
          <w:sz w:val="24"/>
          <w:szCs w:val="24"/>
          <w:shd w:val="clear" w:color="auto" w:fill="FFFFFF"/>
        </w:rPr>
        <w:t xml:space="preserve"> S, Walker K 2015 Perceptions of physiotherapists about their role in health promotion at an acute hospital: a qualitative study. </w:t>
      </w:r>
      <w:r w:rsidRPr="00E15581">
        <w:rPr>
          <w:rFonts w:ascii="Arial" w:hAnsi="Arial" w:cs="Arial"/>
          <w:sz w:val="24"/>
          <w:szCs w:val="24"/>
        </w:rPr>
        <w:t>Physiotherapy</w:t>
      </w:r>
      <w:r w:rsidRPr="00E15581">
        <w:rPr>
          <w:rFonts w:ascii="Arial" w:hAnsi="Arial" w:cs="Arial"/>
          <w:sz w:val="24"/>
          <w:szCs w:val="24"/>
          <w:shd w:val="clear" w:color="auto" w:fill="FFFFFF"/>
        </w:rPr>
        <w:t xml:space="preserve"> </w:t>
      </w:r>
      <w:r w:rsidRPr="00E15581">
        <w:rPr>
          <w:rFonts w:ascii="Arial" w:hAnsi="Arial" w:cs="Arial"/>
          <w:sz w:val="24"/>
          <w:szCs w:val="24"/>
        </w:rPr>
        <w:t>101</w:t>
      </w:r>
      <w:r w:rsidRPr="00E15581">
        <w:rPr>
          <w:rFonts w:ascii="Arial" w:hAnsi="Arial" w:cs="Arial"/>
          <w:sz w:val="24"/>
          <w:szCs w:val="24"/>
          <w:shd w:val="clear" w:color="auto" w:fill="FFFFFF"/>
        </w:rPr>
        <w:t>:226-231.</w:t>
      </w:r>
    </w:p>
    <w:p w14:paraId="16C84D60" w14:textId="77777777" w:rsidR="00605AA9" w:rsidRPr="00E15581" w:rsidRDefault="00605AA9" w:rsidP="00235A4C">
      <w:pPr>
        <w:spacing w:after="0" w:line="480" w:lineRule="auto"/>
        <w:ind w:left="643"/>
        <w:rPr>
          <w:rFonts w:ascii="Arial" w:hAnsi="Arial" w:cs="Arial"/>
          <w:sz w:val="24"/>
          <w:szCs w:val="24"/>
          <w:shd w:val="clear" w:color="auto" w:fill="FFFFFF"/>
        </w:rPr>
      </w:pPr>
    </w:p>
    <w:p w14:paraId="1D4D10DA" w14:textId="77777777" w:rsidR="00605AA9" w:rsidRPr="00E15581" w:rsidRDefault="00605AA9" w:rsidP="00FC7EE5">
      <w:pPr>
        <w:pStyle w:val="ListParagraph"/>
        <w:numPr>
          <w:ilvl w:val="0"/>
          <w:numId w:val="3"/>
        </w:numPr>
        <w:spacing w:after="0" w:line="480" w:lineRule="auto"/>
        <w:rPr>
          <w:rFonts w:ascii="Arial" w:hAnsi="Arial" w:cs="Arial"/>
          <w:sz w:val="24"/>
          <w:szCs w:val="24"/>
        </w:rPr>
      </w:pPr>
      <w:proofErr w:type="spellStart"/>
      <w:r w:rsidRPr="00E15581">
        <w:rPr>
          <w:rFonts w:ascii="Arial" w:hAnsi="Arial" w:cs="Arial"/>
          <w:sz w:val="24"/>
          <w:szCs w:val="24"/>
        </w:rPr>
        <w:t>Wittink</w:t>
      </w:r>
      <w:proofErr w:type="spellEnd"/>
      <w:r w:rsidRPr="00E15581">
        <w:rPr>
          <w:rFonts w:ascii="Arial" w:hAnsi="Arial" w:cs="Arial"/>
          <w:sz w:val="24"/>
          <w:szCs w:val="24"/>
        </w:rPr>
        <w:t xml:space="preserve"> H, </w:t>
      </w:r>
      <w:proofErr w:type="spellStart"/>
      <w:r w:rsidRPr="00E15581">
        <w:rPr>
          <w:rFonts w:ascii="Arial" w:hAnsi="Arial" w:cs="Arial"/>
          <w:sz w:val="24"/>
          <w:szCs w:val="24"/>
        </w:rPr>
        <w:t>Oosterhaven</w:t>
      </w:r>
      <w:proofErr w:type="spellEnd"/>
      <w:r w:rsidRPr="00E15581">
        <w:rPr>
          <w:rFonts w:ascii="Arial" w:hAnsi="Arial" w:cs="Arial"/>
          <w:sz w:val="24"/>
          <w:szCs w:val="24"/>
        </w:rPr>
        <w:t xml:space="preserve"> J 2018 Patient education and health literacy. </w:t>
      </w:r>
      <w:r w:rsidRPr="00E15581">
        <w:rPr>
          <w:rFonts w:ascii="Arial" w:hAnsi="Arial" w:cs="Arial"/>
          <w:iCs/>
          <w:sz w:val="24"/>
          <w:szCs w:val="24"/>
        </w:rPr>
        <w:t xml:space="preserve">Musculoskeletal Science and Practice </w:t>
      </w:r>
      <w:r w:rsidRPr="00E15581">
        <w:rPr>
          <w:rFonts w:ascii="Arial" w:hAnsi="Arial" w:cs="Arial"/>
          <w:sz w:val="24"/>
          <w:szCs w:val="24"/>
        </w:rPr>
        <w:t xml:space="preserve">38: 120-127. </w:t>
      </w:r>
    </w:p>
    <w:p w14:paraId="308C3EC8" w14:textId="77777777" w:rsidR="00605AA9" w:rsidRPr="00E15581" w:rsidRDefault="00605AA9" w:rsidP="00235A4C">
      <w:pPr>
        <w:spacing w:after="0" w:line="480" w:lineRule="auto"/>
        <w:ind w:left="643"/>
        <w:rPr>
          <w:rFonts w:ascii="Arial" w:hAnsi="Arial" w:cs="Arial"/>
          <w:sz w:val="24"/>
          <w:szCs w:val="24"/>
        </w:rPr>
      </w:pPr>
    </w:p>
    <w:p w14:paraId="0F51525B" w14:textId="77777777" w:rsidR="00605AA9" w:rsidRPr="00E15581" w:rsidRDefault="00605AA9" w:rsidP="00FC7EE5">
      <w:pPr>
        <w:pStyle w:val="ListParagraph"/>
        <w:numPr>
          <w:ilvl w:val="0"/>
          <w:numId w:val="3"/>
        </w:numPr>
        <w:shd w:val="clear" w:color="auto" w:fill="FFFFFF"/>
        <w:spacing w:after="0" w:line="480" w:lineRule="auto"/>
        <w:rPr>
          <w:rFonts w:ascii="Arial" w:hAnsi="Arial" w:cs="Arial"/>
          <w:sz w:val="24"/>
          <w:szCs w:val="24"/>
        </w:rPr>
      </w:pPr>
      <w:r w:rsidRPr="00E15581">
        <w:rPr>
          <w:rFonts w:ascii="Arial" w:hAnsi="Arial" w:cs="Arial"/>
          <w:sz w:val="24"/>
          <w:szCs w:val="24"/>
        </w:rPr>
        <w:t>World Physiotherapy 2020 World Physiotherapy response to COVID-19 May 2020 Briefing paper 1:</w:t>
      </w:r>
      <w:r w:rsidRPr="00E15581">
        <w:rPr>
          <w:rFonts w:ascii="Arial" w:hAnsi="Arial" w:cs="Arial"/>
          <w:b/>
          <w:bCs/>
          <w:sz w:val="24"/>
          <w:szCs w:val="24"/>
        </w:rPr>
        <w:t xml:space="preserve"> </w:t>
      </w:r>
      <w:r w:rsidRPr="00E15581">
        <w:rPr>
          <w:rFonts w:ascii="Arial" w:hAnsi="Arial" w:cs="Arial"/>
          <w:sz w:val="24"/>
          <w:szCs w:val="24"/>
        </w:rPr>
        <w:t>The immediate impact on the higher education sector and response to delivering physiotherapy entry level education.</w:t>
      </w:r>
    </w:p>
    <w:p w14:paraId="3DD11C6A" w14:textId="77777777" w:rsidR="00605AA9" w:rsidRPr="00E15581" w:rsidRDefault="00C65866" w:rsidP="00FC7EE5">
      <w:pPr>
        <w:pStyle w:val="ListParagraph"/>
        <w:shd w:val="clear" w:color="auto" w:fill="FFFFFF"/>
        <w:spacing w:after="0" w:line="480" w:lineRule="auto"/>
        <w:rPr>
          <w:rStyle w:val="Hyperlink"/>
          <w:rFonts w:ascii="Arial" w:hAnsi="Arial" w:cs="Arial"/>
          <w:color w:val="auto"/>
          <w:sz w:val="24"/>
          <w:szCs w:val="24"/>
        </w:rPr>
      </w:pPr>
      <w:hyperlink r:id="rId20" w:history="1">
        <w:r w:rsidR="00605AA9" w:rsidRPr="00E15581">
          <w:rPr>
            <w:rStyle w:val="Hyperlink"/>
            <w:rFonts w:ascii="Arial" w:hAnsi="Arial" w:cs="Arial"/>
            <w:color w:val="auto"/>
            <w:sz w:val="24"/>
            <w:szCs w:val="24"/>
          </w:rPr>
          <w:t>https://world.physio/sites/default/files/2020-07/Education-Briefing-paper-1-HEI.pdf</w:t>
        </w:r>
      </w:hyperlink>
      <w:r w:rsidR="00605AA9" w:rsidRPr="00E15581">
        <w:rPr>
          <w:rStyle w:val="Hyperlink"/>
          <w:rFonts w:ascii="Arial" w:hAnsi="Arial" w:cs="Arial"/>
          <w:color w:val="auto"/>
          <w:sz w:val="24"/>
          <w:szCs w:val="24"/>
        </w:rPr>
        <w:t xml:space="preserve"> </w:t>
      </w:r>
    </w:p>
    <w:p w14:paraId="1A3BE08F" w14:textId="77777777" w:rsidR="00605AA9" w:rsidRPr="00E15581" w:rsidRDefault="00605AA9" w:rsidP="00FC7EE5">
      <w:pPr>
        <w:pStyle w:val="ListParagraph"/>
        <w:shd w:val="clear" w:color="auto" w:fill="FFFFFF"/>
        <w:spacing w:after="0" w:line="480" w:lineRule="auto"/>
        <w:rPr>
          <w:rFonts w:ascii="Arial" w:hAnsi="Arial" w:cs="Arial"/>
          <w:sz w:val="24"/>
          <w:szCs w:val="24"/>
          <w:u w:val="single"/>
        </w:rPr>
      </w:pPr>
    </w:p>
    <w:p w14:paraId="7616CD2B" w14:textId="17F1091F" w:rsidR="00605094" w:rsidRPr="0016118A" w:rsidRDefault="00605AA9" w:rsidP="00FC7EE5">
      <w:pPr>
        <w:pStyle w:val="ListParagraph"/>
        <w:numPr>
          <w:ilvl w:val="0"/>
          <w:numId w:val="3"/>
        </w:numPr>
        <w:spacing w:after="0" w:line="480" w:lineRule="auto"/>
        <w:rPr>
          <w:rFonts w:ascii="Arial" w:hAnsi="Arial" w:cs="Arial"/>
          <w:b/>
          <w:sz w:val="24"/>
          <w:szCs w:val="24"/>
        </w:rPr>
      </w:pPr>
      <w:r w:rsidRPr="00E15581">
        <w:rPr>
          <w:rFonts w:ascii="Arial" w:hAnsi="Arial" w:cs="Arial"/>
          <w:sz w:val="24"/>
          <w:szCs w:val="24"/>
        </w:rPr>
        <w:t xml:space="preserve">Wright A, Moss P, Dennis D, Harrold M, Levy S, Furness A, </w:t>
      </w:r>
      <w:proofErr w:type="spellStart"/>
      <w:r w:rsidRPr="00E15581">
        <w:rPr>
          <w:rFonts w:ascii="Arial" w:hAnsi="Arial" w:cs="Arial"/>
          <w:sz w:val="24"/>
          <w:szCs w:val="24"/>
        </w:rPr>
        <w:t>Reubenson</w:t>
      </w:r>
      <w:proofErr w:type="spellEnd"/>
      <w:r w:rsidRPr="00E15581">
        <w:rPr>
          <w:rFonts w:ascii="Arial" w:hAnsi="Arial" w:cs="Arial"/>
          <w:sz w:val="24"/>
          <w:szCs w:val="24"/>
        </w:rPr>
        <w:t xml:space="preserve"> A 2018 The influence of a full-time, immersive simulation-based clinical placement on physiotherapy student confidence during the transition to clinical practice. Advances </w:t>
      </w:r>
      <w:r w:rsidRPr="008B4A1C">
        <w:rPr>
          <w:rFonts w:ascii="Arial" w:hAnsi="Arial" w:cs="Arial"/>
          <w:sz w:val="24"/>
          <w:szCs w:val="24"/>
        </w:rPr>
        <w:t>in Simulation 3: 3</w:t>
      </w:r>
      <w:r>
        <w:rPr>
          <w:rFonts w:ascii="Arial" w:hAnsi="Arial" w:cs="Arial"/>
          <w:sz w:val="24"/>
          <w:szCs w:val="24"/>
        </w:rPr>
        <w:t>.</w:t>
      </w:r>
      <w:r w:rsidRPr="008B4A1C">
        <w:rPr>
          <w:rFonts w:ascii="Arial" w:hAnsi="Arial" w:cs="Arial"/>
          <w:sz w:val="24"/>
          <w:szCs w:val="24"/>
        </w:rPr>
        <w:t xml:space="preserve"> </w:t>
      </w:r>
    </w:p>
    <w:sectPr w:rsidR="00605094" w:rsidRPr="0016118A" w:rsidSect="00E5493A">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F4A7" w14:textId="77777777" w:rsidR="00BE658F" w:rsidRDefault="00BE658F" w:rsidP="00E5493A">
      <w:pPr>
        <w:spacing w:after="0" w:line="240" w:lineRule="auto"/>
      </w:pPr>
      <w:r>
        <w:separator/>
      </w:r>
    </w:p>
  </w:endnote>
  <w:endnote w:type="continuationSeparator" w:id="0">
    <w:p w14:paraId="46CE8D84" w14:textId="77777777" w:rsidR="00BE658F" w:rsidRDefault="00BE658F" w:rsidP="00E5493A">
      <w:pPr>
        <w:spacing w:after="0" w:line="240" w:lineRule="auto"/>
      </w:pPr>
      <w:r>
        <w:continuationSeparator/>
      </w:r>
    </w:p>
  </w:endnote>
  <w:endnote w:type="continuationNotice" w:id="1">
    <w:p w14:paraId="17796331" w14:textId="77777777" w:rsidR="00BE658F" w:rsidRDefault="00BE6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301749"/>
      <w:docPartObj>
        <w:docPartGallery w:val="Page Numbers (Bottom of Page)"/>
        <w:docPartUnique/>
      </w:docPartObj>
    </w:sdtPr>
    <w:sdtEndPr>
      <w:rPr>
        <w:noProof/>
      </w:rPr>
    </w:sdtEndPr>
    <w:sdtContent>
      <w:p w14:paraId="1535EBC8" w14:textId="5AAE7BD9" w:rsidR="00291958" w:rsidRDefault="002919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F939AF" w14:textId="77777777" w:rsidR="001606E4" w:rsidRDefault="00160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4C325" w14:textId="77777777" w:rsidR="00BE658F" w:rsidRDefault="00BE658F" w:rsidP="00E5493A">
      <w:pPr>
        <w:spacing w:after="0" w:line="240" w:lineRule="auto"/>
      </w:pPr>
      <w:r>
        <w:separator/>
      </w:r>
    </w:p>
  </w:footnote>
  <w:footnote w:type="continuationSeparator" w:id="0">
    <w:p w14:paraId="4512CD72" w14:textId="77777777" w:rsidR="00BE658F" w:rsidRDefault="00BE658F" w:rsidP="00E5493A">
      <w:pPr>
        <w:spacing w:after="0" w:line="240" w:lineRule="auto"/>
      </w:pPr>
      <w:r>
        <w:continuationSeparator/>
      </w:r>
    </w:p>
  </w:footnote>
  <w:footnote w:type="continuationNotice" w:id="1">
    <w:p w14:paraId="76F9925E" w14:textId="77777777" w:rsidR="00BE658F" w:rsidRDefault="00BE65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353"/>
    <w:multiLevelType w:val="hybridMultilevel"/>
    <w:tmpl w:val="074EBDE6"/>
    <w:lvl w:ilvl="0" w:tplc="AC24808E">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155E3E"/>
    <w:multiLevelType w:val="multilevel"/>
    <w:tmpl w:val="9740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701DF"/>
    <w:multiLevelType w:val="hybridMultilevel"/>
    <w:tmpl w:val="E35AA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B03B8"/>
    <w:multiLevelType w:val="multilevel"/>
    <w:tmpl w:val="8E6A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42C14"/>
    <w:multiLevelType w:val="multilevel"/>
    <w:tmpl w:val="7088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B38AC"/>
    <w:multiLevelType w:val="hybridMultilevel"/>
    <w:tmpl w:val="BC58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B7FFD"/>
    <w:multiLevelType w:val="multilevel"/>
    <w:tmpl w:val="B23A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66ADD"/>
    <w:multiLevelType w:val="hybridMultilevel"/>
    <w:tmpl w:val="FF8E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871B6"/>
    <w:multiLevelType w:val="multilevel"/>
    <w:tmpl w:val="602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C461A"/>
    <w:multiLevelType w:val="multilevel"/>
    <w:tmpl w:val="3E0A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C4219"/>
    <w:multiLevelType w:val="hybridMultilevel"/>
    <w:tmpl w:val="F4E4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387D7A"/>
    <w:multiLevelType w:val="hybridMultilevel"/>
    <w:tmpl w:val="CE94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67173"/>
    <w:multiLevelType w:val="hybridMultilevel"/>
    <w:tmpl w:val="41EA341C"/>
    <w:lvl w:ilvl="0" w:tplc="9D56801A">
      <w:start w:val="1"/>
      <w:numFmt w:val="decimal"/>
      <w:lvlText w:val="%1."/>
      <w:lvlJc w:val="left"/>
      <w:pPr>
        <w:ind w:left="643"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184D2F"/>
    <w:multiLevelType w:val="hybridMultilevel"/>
    <w:tmpl w:val="6D2A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375944">
    <w:abstractNumId w:val="11"/>
  </w:num>
  <w:num w:numId="2" w16cid:durableId="81606674">
    <w:abstractNumId w:val="0"/>
  </w:num>
  <w:num w:numId="3" w16cid:durableId="2054424433">
    <w:abstractNumId w:val="12"/>
  </w:num>
  <w:num w:numId="4" w16cid:durableId="1642731836">
    <w:abstractNumId w:val="10"/>
  </w:num>
  <w:num w:numId="5" w16cid:durableId="336616697">
    <w:abstractNumId w:val="2"/>
  </w:num>
  <w:num w:numId="6" w16cid:durableId="1706060529">
    <w:abstractNumId w:val="7"/>
  </w:num>
  <w:num w:numId="7" w16cid:durableId="1225675871">
    <w:abstractNumId w:val="5"/>
  </w:num>
  <w:num w:numId="8" w16cid:durableId="1155877203">
    <w:abstractNumId w:val="13"/>
  </w:num>
  <w:num w:numId="9" w16cid:durableId="1151679333">
    <w:abstractNumId w:val="8"/>
  </w:num>
  <w:num w:numId="10" w16cid:durableId="25375976">
    <w:abstractNumId w:val="4"/>
  </w:num>
  <w:num w:numId="11" w16cid:durableId="1008411580">
    <w:abstractNumId w:val="1"/>
  </w:num>
  <w:num w:numId="12" w16cid:durableId="2061857999">
    <w:abstractNumId w:val="6"/>
  </w:num>
  <w:num w:numId="13" w16cid:durableId="721057108">
    <w:abstractNumId w:val="9"/>
  </w:num>
  <w:num w:numId="14" w16cid:durableId="53747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9F"/>
    <w:rsid w:val="000002AD"/>
    <w:rsid w:val="00000B03"/>
    <w:rsid w:val="00000F7A"/>
    <w:rsid w:val="00001823"/>
    <w:rsid w:val="00003E89"/>
    <w:rsid w:val="00003E9E"/>
    <w:rsid w:val="00005B68"/>
    <w:rsid w:val="0000649E"/>
    <w:rsid w:val="00006F9B"/>
    <w:rsid w:val="0001215E"/>
    <w:rsid w:val="0001325C"/>
    <w:rsid w:val="0001612C"/>
    <w:rsid w:val="00016A3F"/>
    <w:rsid w:val="00020ACA"/>
    <w:rsid w:val="000243D5"/>
    <w:rsid w:val="0002482E"/>
    <w:rsid w:val="00024F1C"/>
    <w:rsid w:val="00026CA6"/>
    <w:rsid w:val="00027DB6"/>
    <w:rsid w:val="00031E60"/>
    <w:rsid w:val="00033F38"/>
    <w:rsid w:val="00037012"/>
    <w:rsid w:val="00037562"/>
    <w:rsid w:val="000424C0"/>
    <w:rsid w:val="00042CEC"/>
    <w:rsid w:val="00045BBD"/>
    <w:rsid w:val="0004674F"/>
    <w:rsid w:val="00052A0C"/>
    <w:rsid w:val="00053216"/>
    <w:rsid w:val="00054995"/>
    <w:rsid w:val="0005543C"/>
    <w:rsid w:val="00055EBC"/>
    <w:rsid w:val="000560EB"/>
    <w:rsid w:val="000563D4"/>
    <w:rsid w:val="00057495"/>
    <w:rsid w:val="00061C4D"/>
    <w:rsid w:val="000626FB"/>
    <w:rsid w:val="000637FD"/>
    <w:rsid w:val="00064FF2"/>
    <w:rsid w:val="00065898"/>
    <w:rsid w:val="00066124"/>
    <w:rsid w:val="00066199"/>
    <w:rsid w:val="0006708B"/>
    <w:rsid w:val="00071C99"/>
    <w:rsid w:val="00073C4A"/>
    <w:rsid w:val="0007625B"/>
    <w:rsid w:val="0007724C"/>
    <w:rsid w:val="00081B7D"/>
    <w:rsid w:val="00082400"/>
    <w:rsid w:val="000837ED"/>
    <w:rsid w:val="0008403D"/>
    <w:rsid w:val="0008569B"/>
    <w:rsid w:val="00085ED2"/>
    <w:rsid w:val="000904E0"/>
    <w:rsid w:val="00094EDC"/>
    <w:rsid w:val="000958A2"/>
    <w:rsid w:val="00095D14"/>
    <w:rsid w:val="00096A14"/>
    <w:rsid w:val="000A3600"/>
    <w:rsid w:val="000A3C6E"/>
    <w:rsid w:val="000A40AE"/>
    <w:rsid w:val="000A5720"/>
    <w:rsid w:val="000A59D5"/>
    <w:rsid w:val="000A65D1"/>
    <w:rsid w:val="000A6DAD"/>
    <w:rsid w:val="000B184E"/>
    <w:rsid w:val="000B3687"/>
    <w:rsid w:val="000B3BF3"/>
    <w:rsid w:val="000B5E9B"/>
    <w:rsid w:val="000B6703"/>
    <w:rsid w:val="000C0B65"/>
    <w:rsid w:val="000C284E"/>
    <w:rsid w:val="000C2938"/>
    <w:rsid w:val="000C4258"/>
    <w:rsid w:val="000C472F"/>
    <w:rsid w:val="000C5636"/>
    <w:rsid w:val="000C76CD"/>
    <w:rsid w:val="000D1BC1"/>
    <w:rsid w:val="000D26D7"/>
    <w:rsid w:val="000D2F67"/>
    <w:rsid w:val="000E22B7"/>
    <w:rsid w:val="000E2A49"/>
    <w:rsid w:val="000E355E"/>
    <w:rsid w:val="000E5ED0"/>
    <w:rsid w:val="000F35D7"/>
    <w:rsid w:val="000F41BC"/>
    <w:rsid w:val="000F4C05"/>
    <w:rsid w:val="000F5079"/>
    <w:rsid w:val="000F5D7C"/>
    <w:rsid w:val="000F7096"/>
    <w:rsid w:val="000F7575"/>
    <w:rsid w:val="001008AE"/>
    <w:rsid w:val="001010C1"/>
    <w:rsid w:val="001014B2"/>
    <w:rsid w:val="00101D62"/>
    <w:rsid w:val="00102F33"/>
    <w:rsid w:val="001033D5"/>
    <w:rsid w:val="001039DB"/>
    <w:rsid w:val="001042C1"/>
    <w:rsid w:val="001043A5"/>
    <w:rsid w:val="00111BBE"/>
    <w:rsid w:val="00112259"/>
    <w:rsid w:val="00113217"/>
    <w:rsid w:val="0011541F"/>
    <w:rsid w:val="00116FDE"/>
    <w:rsid w:val="001219A8"/>
    <w:rsid w:val="00121F46"/>
    <w:rsid w:val="00124F45"/>
    <w:rsid w:val="001252A3"/>
    <w:rsid w:val="00126432"/>
    <w:rsid w:val="00127210"/>
    <w:rsid w:val="00131C28"/>
    <w:rsid w:val="00131D1C"/>
    <w:rsid w:val="00132682"/>
    <w:rsid w:val="001371BC"/>
    <w:rsid w:val="001374C4"/>
    <w:rsid w:val="00142017"/>
    <w:rsid w:val="00142484"/>
    <w:rsid w:val="00142AB2"/>
    <w:rsid w:val="00143455"/>
    <w:rsid w:val="001435F5"/>
    <w:rsid w:val="00145D2B"/>
    <w:rsid w:val="00153535"/>
    <w:rsid w:val="0015398F"/>
    <w:rsid w:val="00154B73"/>
    <w:rsid w:val="001562C3"/>
    <w:rsid w:val="00156A79"/>
    <w:rsid w:val="00156E58"/>
    <w:rsid w:val="00157DF1"/>
    <w:rsid w:val="001606E4"/>
    <w:rsid w:val="00160B61"/>
    <w:rsid w:val="0016118A"/>
    <w:rsid w:val="0016236B"/>
    <w:rsid w:val="00162A0D"/>
    <w:rsid w:val="00165FC5"/>
    <w:rsid w:val="00170108"/>
    <w:rsid w:val="00170B2F"/>
    <w:rsid w:val="00171544"/>
    <w:rsid w:val="001715FF"/>
    <w:rsid w:val="00171DE0"/>
    <w:rsid w:val="00172F4B"/>
    <w:rsid w:val="001759C8"/>
    <w:rsid w:val="00175EED"/>
    <w:rsid w:val="00176664"/>
    <w:rsid w:val="00176801"/>
    <w:rsid w:val="00177E41"/>
    <w:rsid w:val="001809AC"/>
    <w:rsid w:val="00181412"/>
    <w:rsid w:val="0018433D"/>
    <w:rsid w:val="001870CE"/>
    <w:rsid w:val="00192C4E"/>
    <w:rsid w:val="00193290"/>
    <w:rsid w:val="00193FCF"/>
    <w:rsid w:val="00196084"/>
    <w:rsid w:val="001968E9"/>
    <w:rsid w:val="00196F0C"/>
    <w:rsid w:val="001A0928"/>
    <w:rsid w:val="001A4006"/>
    <w:rsid w:val="001A4AB1"/>
    <w:rsid w:val="001A5517"/>
    <w:rsid w:val="001B1092"/>
    <w:rsid w:val="001B3194"/>
    <w:rsid w:val="001B4F63"/>
    <w:rsid w:val="001B54FD"/>
    <w:rsid w:val="001B69A9"/>
    <w:rsid w:val="001C54B6"/>
    <w:rsid w:val="001C66F7"/>
    <w:rsid w:val="001D00F6"/>
    <w:rsid w:val="001D0506"/>
    <w:rsid w:val="001D0E1B"/>
    <w:rsid w:val="001D272D"/>
    <w:rsid w:val="001D2D93"/>
    <w:rsid w:val="001D3DC2"/>
    <w:rsid w:val="001D40D8"/>
    <w:rsid w:val="001D4E92"/>
    <w:rsid w:val="001D578A"/>
    <w:rsid w:val="001D6026"/>
    <w:rsid w:val="001D7A8C"/>
    <w:rsid w:val="001E2D57"/>
    <w:rsid w:val="001E344D"/>
    <w:rsid w:val="001E6FC7"/>
    <w:rsid w:val="001F1A0A"/>
    <w:rsid w:val="001F2156"/>
    <w:rsid w:val="001F293E"/>
    <w:rsid w:val="001F3B2F"/>
    <w:rsid w:val="001F6894"/>
    <w:rsid w:val="001F7DFC"/>
    <w:rsid w:val="00200E41"/>
    <w:rsid w:val="00201630"/>
    <w:rsid w:val="002016F5"/>
    <w:rsid w:val="0020191C"/>
    <w:rsid w:val="00202512"/>
    <w:rsid w:val="00204963"/>
    <w:rsid w:val="00205987"/>
    <w:rsid w:val="00206F0C"/>
    <w:rsid w:val="00207445"/>
    <w:rsid w:val="00207570"/>
    <w:rsid w:val="00211C01"/>
    <w:rsid w:val="00211DDA"/>
    <w:rsid w:val="00212D2B"/>
    <w:rsid w:val="00212FA1"/>
    <w:rsid w:val="002214D1"/>
    <w:rsid w:val="00221D10"/>
    <w:rsid w:val="002230C5"/>
    <w:rsid w:val="00223BC4"/>
    <w:rsid w:val="00225DAF"/>
    <w:rsid w:val="0022635F"/>
    <w:rsid w:val="00230A00"/>
    <w:rsid w:val="00230E8F"/>
    <w:rsid w:val="00233208"/>
    <w:rsid w:val="002334D3"/>
    <w:rsid w:val="0023377C"/>
    <w:rsid w:val="002347EF"/>
    <w:rsid w:val="00235A4C"/>
    <w:rsid w:val="00236033"/>
    <w:rsid w:val="002364AD"/>
    <w:rsid w:val="002370C0"/>
    <w:rsid w:val="002406DA"/>
    <w:rsid w:val="002409E0"/>
    <w:rsid w:val="002418F3"/>
    <w:rsid w:val="002436EF"/>
    <w:rsid w:val="002456E3"/>
    <w:rsid w:val="00247DE8"/>
    <w:rsid w:val="00250FDA"/>
    <w:rsid w:val="002516DC"/>
    <w:rsid w:val="00251AE5"/>
    <w:rsid w:val="002528AF"/>
    <w:rsid w:val="00252DD2"/>
    <w:rsid w:val="0025405B"/>
    <w:rsid w:val="002543D3"/>
    <w:rsid w:val="00254789"/>
    <w:rsid w:val="00254A8B"/>
    <w:rsid w:val="00254FB5"/>
    <w:rsid w:val="0025569A"/>
    <w:rsid w:val="00256C55"/>
    <w:rsid w:val="002609BD"/>
    <w:rsid w:val="00260BE8"/>
    <w:rsid w:val="00262BB4"/>
    <w:rsid w:val="00262C46"/>
    <w:rsid w:val="00263512"/>
    <w:rsid w:val="002747A9"/>
    <w:rsid w:val="00277515"/>
    <w:rsid w:val="00282006"/>
    <w:rsid w:val="002823BC"/>
    <w:rsid w:val="002830F0"/>
    <w:rsid w:val="00283C2E"/>
    <w:rsid w:val="00283C86"/>
    <w:rsid w:val="002867BA"/>
    <w:rsid w:val="00287F4C"/>
    <w:rsid w:val="00291539"/>
    <w:rsid w:val="00291958"/>
    <w:rsid w:val="00291EFB"/>
    <w:rsid w:val="00293DE3"/>
    <w:rsid w:val="002954A0"/>
    <w:rsid w:val="002979B0"/>
    <w:rsid w:val="002A0FCA"/>
    <w:rsid w:val="002A130D"/>
    <w:rsid w:val="002A3379"/>
    <w:rsid w:val="002A41ED"/>
    <w:rsid w:val="002A50BB"/>
    <w:rsid w:val="002A5707"/>
    <w:rsid w:val="002A575C"/>
    <w:rsid w:val="002A604B"/>
    <w:rsid w:val="002A62BC"/>
    <w:rsid w:val="002A6ACF"/>
    <w:rsid w:val="002B0025"/>
    <w:rsid w:val="002B213A"/>
    <w:rsid w:val="002B43E8"/>
    <w:rsid w:val="002B47A6"/>
    <w:rsid w:val="002B6154"/>
    <w:rsid w:val="002B6695"/>
    <w:rsid w:val="002C0E04"/>
    <w:rsid w:val="002C1A6C"/>
    <w:rsid w:val="002C1BEB"/>
    <w:rsid w:val="002C235F"/>
    <w:rsid w:val="002C24A4"/>
    <w:rsid w:val="002C28DD"/>
    <w:rsid w:val="002C5407"/>
    <w:rsid w:val="002C5694"/>
    <w:rsid w:val="002C64A1"/>
    <w:rsid w:val="002C7E13"/>
    <w:rsid w:val="002D4C14"/>
    <w:rsid w:val="002D5C52"/>
    <w:rsid w:val="002D6756"/>
    <w:rsid w:val="002D6A23"/>
    <w:rsid w:val="002E0B9D"/>
    <w:rsid w:val="002E5940"/>
    <w:rsid w:val="002E6922"/>
    <w:rsid w:val="002F02C3"/>
    <w:rsid w:val="002F3210"/>
    <w:rsid w:val="002F334E"/>
    <w:rsid w:val="002F493A"/>
    <w:rsid w:val="002F5A4E"/>
    <w:rsid w:val="002F5E88"/>
    <w:rsid w:val="002F7648"/>
    <w:rsid w:val="002F7CEF"/>
    <w:rsid w:val="0030118F"/>
    <w:rsid w:val="00301AE7"/>
    <w:rsid w:val="003027EA"/>
    <w:rsid w:val="00304FB8"/>
    <w:rsid w:val="00306C47"/>
    <w:rsid w:val="00310D96"/>
    <w:rsid w:val="003122CF"/>
    <w:rsid w:val="00312776"/>
    <w:rsid w:val="0031387E"/>
    <w:rsid w:val="00315EA0"/>
    <w:rsid w:val="0031743B"/>
    <w:rsid w:val="00317794"/>
    <w:rsid w:val="0031797D"/>
    <w:rsid w:val="00320E8E"/>
    <w:rsid w:val="00321747"/>
    <w:rsid w:val="003226A8"/>
    <w:rsid w:val="003239CC"/>
    <w:rsid w:val="00323A48"/>
    <w:rsid w:val="003251EB"/>
    <w:rsid w:val="00325BC0"/>
    <w:rsid w:val="003262D1"/>
    <w:rsid w:val="003263E7"/>
    <w:rsid w:val="0032647D"/>
    <w:rsid w:val="0032656B"/>
    <w:rsid w:val="003329A6"/>
    <w:rsid w:val="003360CF"/>
    <w:rsid w:val="003402DE"/>
    <w:rsid w:val="003428A9"/>
    <w:rsid w:val="0034300C"/>
    <w:rsid w:val="00347C03"/>
    <w:rsid w:val="00347EFC"/>
    <w:rsid w:val="00350146"/>
    <w:rsid w:val="003502F0"/>
    <w:rsid w:val="00350B31"/>
    <w:rsid w:val="003526D7"/>
    <w:rsid w:val="0035566B"/>
    <w:rsid w:val="0035597B"/>
    <w:rsid w:val="003562FE"/>
    <w:rsid w:val="0035740E"/>
    <w:rsid w:val="00357642"/>
    <w:rsid w:val="00357B76"/>
    <w:rsid w:val="00360E1D"/>
    <w:rsid w:val="00363A15"/>
    <w:rsid w:val="00363D2B"/>
    <w:rsid w:val="00363F62"/>
    <w:rsid w:val="003649BF"/>
    <w:rsid w:val="0036753A"/>
    <w:rsid w:val="00367E85"/>
    <w:rsid w:val="003721B1"/>
    <w:rsid w:val="003733DA"/>
    <w:rsid w:val="00373A69"/>
    <w:rsid w:val="0037506C"/>
    <w:rsid w:val="00375363"/>
    <w:rsid w:val="00375B21"/>
    <w:rsid w:val="003768B2"/>
    <w:rsid w:val="00376BFE"/>
    <w:rsid w:val="003771C9"/>
    <w:rsid w:val="00382587"/>
    <w:rsid w:val="00382E9D"/>
    <w:rsid w:val="003842B2"/>
    <w:rsid w:val="0038449B"/>
    <w:rsid w:val="00384A37"/>
    <w:rsid w:val="003901E4"/>
    <w:rsid w:val="00390F95"/>
    <w:rsid w:val="00391076"/>
    <w:rsid w:val="00392467"/>
    <w:rsid w:val="0039255F"/>
    <w:rsid w:val="003937B0"/>
    <w:rsid w:val="00394920"/>
    <w:rsid w:val="00394A5B"/>
    <w:rsid w:val="00394CE7"/>
    <w:rsid w:val="00395F53"/>
    <w:rsid w:val="0039678A"/>
    <w:rsid w:val="003A1EE6"/>
    <w:rsid w:val="003A24C1"/>
    <w:rsid w:val="003A2C68"/>
    <w:rsid w:val="003A34CE"/>
    <w:rsid w:val="003A3F18"/>
    <w:rsid w:val="003A55A3"/>
    <w:rsid w:val="003A6DF6"/>
    <w:rsid w:val="003A7A84"/>
    <w:rsid w:val="003B01DE"/>
    <w:rsid w:val="003B04DA"/>
    <w:rsid w:val="003B2F0F"/>
    <w:rsid w:val="003B3248"/>
    <w:rsid w:val="003B4510"/>
    <w:rsid w:val="003B4BB9"/>
    <w:rsid w:val="003B6BE8"/>
    <w:rsid w:val="003C1245"/>
    <w:rsid w:val="003C4865"/>
    <w:rsid w:val="003C60F6"/>
    <w:rsid w:val="003D1489"/>
    <w:rsid w:val="003D1B91"/>
    <w:rsid w:val="003D1F51"/>
    <w:rsid w:val="003D5C40"/>
    <w:rsid w:val="003E009D"/>
    <w:rsid w:val="003E040F"/>
    <w:rsid w:val="003E2530"/>
    <w:rsid w:val="003E3C19"/>
    <w:rsid w:val="003E4301"/>
    <w:rsid w:val="003E673C"/>
    <w:rsid w:val="003E79BF"/>
    <w:rsid w:val="003F0C72"/>
    <w:rsid w:val="003F0DD7"/>
    <w:rsid w:val="003F1943"/>
    <w:rsid w:val="003F2C1E"/>
    <w:rsid w:val="003F35D7"/>
    <w:rsid w:val="003F3AD9"/>
    <w:rsid w:val="003F5717"/>
    <w:rsid w:val="003F71FD"/>
    <w:rsid w:val="003F76C2"/>
    <w:rsid w:val="00401AE8"/>
    <w:rsid w:val="00402682"/>
    <w:rsid w:val="004035E3"/>
    <w:rsid w:val="004040CA"/>
    <w:rsid w:val="00404810"/>
    <w:rsid w:val="00405C98"/>
    <w:rsid w:val="00406B4B"/>
    <w:rsid w:val="00410BBE"/>
    <w:rsid w:val="00411B63"/>
    <w:rsid w:val="00413566"/>
    <w:rsid w:val="004154BB"/>
    <w:rsid w:val="00416B27"/>
    <w:rsid w:val="0043117D"/>
    <w:rsid w:val="0043411F"/>
    <w:rsid w:val="004347C5"/>
    <w:rsid w:val="00436FC0"/>
    <w:rsid w:val="0044075B"/>
    <w:rsid w:val="00440C2E"/>
    <w:rsid w:val="00441E9C"/>
    <w:rsid w:val="004445B7"/>
    <w:rsid w:val="00446D69"/>
    <w:rsid w:val="00446E57"/>
    <w:rsid w:val="0045403B"/>
    <w:rsid w:val="0045566B"/>
    <w:rsid w:val="004572ED"/>
    <w:rsid w:val="0045731F"/>
    <w:rsid w:val="004633EC"/>
    <w:rsid w:val="0046420B"/>
    <w:rsid w:val="004645DE"/>
    <w:rsid w:val="00464CD4"/>
    <w:rsid w:val="00465108"/>
    <w:rsid w:val="00467D1A"/>
    <w:rsid w:val="00470548"/>
    <w:rsid w:val="00471379"/>
    <w:rsid w:val="004715B8"/>
    <w:rsid w:val="00473B3D"/>
    <w:rsid w:val="00474518"/>
    <w:rsid w:val="00474520"/>
    <w:rsid w:val="00477662"/>
    <w:rsid w:val="004809C2"/>
    <w:rsid w:val="004839F3"/>
    <w:rsid w:val="00485A5F"/>
    <w:rsid w:val="004866D4"/>
    <w:rsid w:val="00486C6C"/>
    <w:rsid w:val="004872F6"/>
    <w:rsid w:val="00487DA8"/>
    <w:rsid w:val="0049061A"/>
    <w:rsid w:val="004913F1"/>
    <w:rsid w:val="00494649"/>
    <w:rsid w:val="00495147"/>
    <w:rsid w:val="00495D7C"/>
    <w:rsid w:val="00497B5A"/>
    <w:rsid w:val="004A0CD7"/>
    <w:rsid w:val="004A356D"/>
    <w:rsid w:val="004A372F"/>
    <w:rsid w:val="004A3E83"/>
    <w:rsid w:val="004A4C60"/>
    <w:rsid w:val="004A4DA9"/>
    <w:rsid w:val="004A687D"/>
    <w:rsid w:val="004A7808"/>
    <w:rsid w:val="004B1326"/>
    <w:rsid w:val="004B3A66"/>
    <w:rsid w:val="004B4275"/>
    <w:rsid w:val="004B4449"/>
    <w:rsid w:val="004B5D2D"/>
    <w:rsid w:val="004B5E68"/>
    <w:rsid w:val="004B7498"/>
    <w:rsid w:val="004C242F"/>
    <w:rsid w:val="004C4EA9"/>
    <w:rsid w:val="004C530E"/>
    <w:rsid w:val="004C555A"/>
    <w:rsid w:val="004C6B25"/>
    <w:rsid w:val="004C6D08"/>
    <w:rsid w:val="004D0BFA"/>
    <w:rsid w:val="004D2268"/>
    <w:rsid w:val="004D2DF0"/>
    <w:rsid w:val="004D2ECE"/>
    <w:rsid w:val="004D2F71"/>
    <w:rsid w:val="004D4890"/>
    <w:rsid w:val="004D5C36"/>
    <w:rsid w:val="004D60F2"/>
    <w:rsid w:val="004D6BA2"/>
    <w:rsid w:val="004D7719"/>
    <w:rsid w:val="004E0590"/>
    <w:rsid w:val="004E224B"/>
    <w:rsid w:val="004E41AA"/>
    <w:rsid w:val="004E4F7A"/>
    <w:rsid w:val="004E5CFB"/>
    <w:rsid w:val="004E5F08"/>
    <w:rsid w:val="004E61FF"/>
    <w:rsid w:val="004E746A"/>
    <w:rsid w:val="004F0BA7"/>
    <w:rsid w:val="004F1217"/>
    <w:rsid w:val="004F1A51"/>
    <w:rsid w:val="004F1D19"/>
    <w:rsid w:val="004F56FF"/>
    <w:rsid w:val="004F576D"/>
    <w:rsid w:val="005000C6"/>
    <w:rsid w:val="00501D65"/>
    <w:rsid w:val="00501F1E"/>
    <w:rsid w:val="00502572"/>
    <w:rsid w:val="005039DE"/>
    <w:rsid w:val="00504EB7"/>
    <w:rsid w:val="00506315"/>
    <w:rsid w:val="00507E43"/>
    <w:rsid w:val="0051156D"/>
    <w:rsid w:val="00513318"/>
    <w:rsid w:val="00513C25"/>
    <w:rsid w:val="00513D0D"/>
    <w:rsid w:val="00513FF1"/>
    <w:rsid w:val="00517146"/>
    <w:rsid w:val="00520785"/>
    <w:rsid w:val="005210A0"/>
    <w:rsid w:val="0052175C"/>
    <w:rsid w:val="00521E84"/>
    <w:rsid w:val="00523D7A"/>
    <w:rsid w:val="005245A1"/>
    <w:rsid w:val="00524704"/>
    <w:rsid w:val="00527369"/>
    <w:rsid w:val="005304AC"/>
    <w:rsid w:val="0053052D"/>
    <w:rsid w:val="005315E4"/>
    <w:rsid w:val="0053163A"/>
    <w:rsid w:val="005319CD"/>
    <w:rsid w:val="00535D72"/>
    <w:rsid w:val="00537739"/>
    <w:rsid w:val="00537A0C"/>
    <w:rsid w:val="00537AA4"/>
    <w:rsid w:val="0054069E"/>
    <w:rsid w:val="00541A2D"/>
    <w:rsid w:val="00541AB2"/>
    <w:rsid w:val="00542EF5"/>
    <w:rsid w:val="00543BF0"/>
    <w:rsid w:val="005463D2"/>
    <w:rsid w:val="00550597"/>
    <w:rsid w:val="00551347"/>
    <w:rsid w:val="0055324A"/>
    <w:rsid w:val="005535D2"/>
    <w:rsid w:val="00553993"/>
    <w:rsid w:val="00553A48"/>
    <w:rsid w:val="00553ACA"/>
    <w:rsid w:val="00553CD9"/>
    <w:rsid w:val="00553FA1"/>
    <w:rsid w:val="0055634D"/>
    <w:rsid w:val="00556763"/>
    <w:rsid w:val="0056102E"/>
    <w:rsid w:val="005636B9"/>
    <w:rsid w:val="005641E7"/>
    <w:rsid w:val="00564F5C"/>
    <w:rsid w:val="0057106D"/>
    <w:rsid w:val="00571D84"/>
    <w:rsid w:val="00572383"/>
    <w:rsid w:val="00576272"/>
    <w:rsid w:val="00582B0B"/>
    <w:rsid w:val="00584466"/>
    <w:rsid w:val="00585A47"/>
    <w:rsid w:val="00585D8E"/>
    <w:rsid w:val="0058762D"/>
    <w:rsid w:val="00591D1C"/>
    <w:rsid w:val="00593236"/>
    <w:rsid w:val="00594CE6"/>
    <w:rsid w:val="0059673C"/>
    <w:rsid w:val="00597DA4"/>
    <w:rsid w:val="005A3272"/>
    <w:rsid w:val="005A42F6"/>
    <w:rsid w:val="005B08EE"/>
    <w:rsid w:val="005B3D64"/>
    <w:rsid w:val="005B58D3"/>
    <w:rsid w:val="005B59F1"/>
    <w:rsid w:val="005B71B7"/>
    <w:rsid w:val="005B752F"/>
    <w:rsid w:val="005C1386"/>
    <w:rsid w:val="005C1B29"/>
    <w:rsid w:val="005C1CA6"/>
    <w:rsid w:val="005C23C8"/>
    <w:rsid w:val="005C4BBD"/>
    <w:rsid w:val="005C4F57"/>
    <w:rsid w:val="005C5521"/>
    <w:rsid w:val="005D2132"/>
    <w:rsid w:val="005D2B91"/>
    <w:rsid w:val="005D3112"/>
    <w:rsid w:val="005D3B04"/>
    <w:rsid w:val="005D4757"/>
    <w:rsid w:val="005E0389"/>
    <w:rsid w:val="005E1ABC"/>
    <w:rsid w:val="005E233B"/>
    <w:rsid w:val="005E732D"/>
    <w:rsid w:val="005F0195"/>
    <w:rsid w:val="005F0ECE"/>
    <w:rsid w:val="005F4940"/>
    <w:rsid w:val="005F4B5B"/>
    <w:rsid w:val="005F54C0"/>
    <w:rsid w:val="005F6A8A"/>
    <w:rsid w:val="006000DB"/>
    <w:rsid w:val="00603B4D"/>
    <w:rsid w:val="00603BD7"/>
    <w:rsid w:val="00605094"/>
    <w:rsid w:val="00605AA9"/>
    <w:rsid w:val="00605EAF"/>
    <w:rsid w:val="00606E79"/>
    <w:rsid w:val="00606FA8"/>
    <w:rsid w:val="006103A1"/>
    <w:rsid w:val="0061103C"/>
    <w:rsid w:val="0061217E"/>
    <w:rsid w:val="00612E7D"/>
    <w:rsid w:val="00613940"/>
    <w:rsid w:val="006139AA"/>
    <w:rsid w:val="00614836"/>
    <w:rsid w:val="00615DEE"/>
    <w:rsid w:val="00616F9D"/>
    <w:rsid w:val="00620D07"/>
    <w:rsid w:val="006226CB"/>
    <w:rsid w:val="00622B84"/>
    <w:rsid w:val="00623C45"/>
    <w:rsid w:val="006248B2"/>
    <w:rsid w:val="006253B2"/>
    <w:rsid w:val="00625D0C"/>
    <w:rsid w:val="00627950"/>
    <w:rsid w:val="00630DDE"/>
    <w:rsid w:val="006312C1"/>
    <w:rsid w:val="00631CF6"/>
    <w:rsid w:val="00632DF1"/>
    <w:rsid w:val="00634A1E"/>
    <w:rsid w:val="00634B5D"/>
    <w:rsid w:val="00635CA6"/>
    <w:rsid w:val="006420B4"/>
    <w:rsid w:val="00642228"/>
    <w:rsid w:val="006429C1"/>
    <w:rsid w:val="0064404A"/>
    <w:rsid w:val="0064417A"/>
    <w:rsid w:val="00645BE2"/>
    <w:rsid w:val="006462A7"/>
    <w:rsid w:val="00646FC9"/>
    <w:rsid w:val="00647A55"/>
    <w:rsid w:val="00651DA5"/>
    <w:rsid w:val="006533E1"/>
    <w:rsid w:val="00653E62"/>
    <w:rsid w:val="00653EE9"/>
    <w:rsid w:val="0065527C"/>
    <w:rsid w:val="00660F2E"/>
    <w:rsid w:val="006618FA"/>
    <w:rsid w:val="00663A08"/>
    <w:rsid w:val="00664334"/>
    <w:rsid w:val="00666203"/>
    <w:rsid w:val="006669DE"/>
    <w:rsid w:val="00670F8E"/>
    <w:rsid w:val="00672938"/>
    <w:rsid w:val="00674EAE"/>
    <w:rsid w:val="00675E59"/>
    <w:rsid w:val="00677D13"/>
    <w:rsid w:val="00680662"/>
    <w:rsid w:val="00682410"/>
    <w:rsid w:val="006838E3"/>
    <w:rsid w:val="006848CA"/>
    <w:rsid w:val="00684C79"/>
    <w:rsid w:val="00684F43"/>
    <w:rsid w:val="006853FF"/>
    <w:rsid w:val="00686CA9"/>
    <w:rsid w:val="00687217"/>
    <w:rsid w:val="006872E5"/>
    <w:rsid w:val="006921C4"/>
    <w:rsid w:val="00693A93"/>
    <w:rsid w:val="00695451"/>
    <w:rsid w:val="00696A95"/>
    <w:rsid w:val="006A198C"/>
    <w:rsid w:val="006A3CF4"/>
    <w:rsid w:val="006A53F5"/>
    <w:rsid w:val="006A5556"/>
    <w:rsid w:val="006A5693"/>
    <w:rsid w:val="006A6030"/>
    <w:rsid w:val="006A6972"/>
    <w:rsid w:val="006A76C7"/>
    <w:rsid w:val="006B1992"/>
    <w:rsid w:val="006B1DA7"/>
    <w:rsid w:val="006C0163"/>
    <w:rsid w:val="006C16B9"/>
    <w:rsid w:val="006C1B0B"/>
    <w:rsid w:val="006C1F2C"/>
    <w:rsid w:val="006C1F7B"/>
    <w:rsid w:val="006C31E2"/>
    <w:rsid w:val="006C3FDA"/>
    <w:rsid w:val="006C55A8"/>
    <w:rsid w:val="006C59CF"/>
    <w:rsid w:val="006D1AED"/>
    <w:rsid w:val="006D1D23"/>
    <w:rsid w:val="006D2959"/>
    <w:rsid w:val="006E0269"/>
    <w:rsid w:val="006E1BA2"/>
    <w:rsid w:val="006E3A31"/>
    <w:rsid w:val="006E4DD7"/>
    <w:rsid w:val="006E63C6"/>
    <w:rsid w:val="006E75DA"/>
    <w:rsid w:val="006E7802"/>
    <w:rsid w:val="006F14A1"/>
    <w:rsid w:val="006F1B4C"/>
    <w:rsid w:val="006F26F8"/>
    <w:rsid w:val="006F39CA"/>
    <w:rsid w:val="006F5286"/>
    <w:rsid w:val="006F5592"/>
    <w:rsid w:val="006F6186"/>
    <w:rsid w:val="006F6D7A"/>
    <w:rsid w:val="007001B2"/>
    <w:rsid w:val="00701C5E"/>
    <w:rsid w:val="007027B7"/>
    <w:rsid w:val="00702BFA"/>
    <w:rsid w:val="00704BA5"/>
    <w:rsid w:val="00705A4C"/>
    <w:rsid w:val="007077E8"/>
    <w:rsid w:val="00710F13"/>
    <w:rsid w:val="00712EF0"/>
    <w:rsid w:val="007132A3"/>
    <w:rsid w:val="00716012"/>
    <w:rsid w:val="00716BB7"/>
    <w:rsid w:val="0071742A"/>
    <w:rsid w:val="00717C37"/>
    <w:rsid w:val="0072345B"/>
    <w:rsid w:val="007239D5"/>
    <w:rsid w:val="007242A2"/>
    <w:rsid w:val="007257AE"/>
    <w:rsid w:val="007257EF"/>
    <w:rsid w:val="00725BDF"/>
    <w:rsid w:val="007308FA"/>
    <w:rsid w:val="00731051"/>
    <w:rsid w:val="00733A4B"/>
    <w:rsid w:val="00733ED4"/>
    <w:rsid w:val="007343D6"/>
    <w:rsid w:val="00734E9B"/>
    <w:rsid w:val="0073672A"/>
    <w:rsid w:val="00737588"/>
    <w:rsid w:val="00737FB2"/>
    <w:rsid w:val="00743443"/>
    <w:rsid w:val="00744894"/>
    <w:rsid w:val="0074558A"/>
    <w:rsid w:val="00746062"/>
    <w:rsid w:val="0075016D"/>
    <w:rsid w:val="00750F75"/>
    <w:rsid w:val="007512A8"/>
    <w:rsid w:val="0075174F"/>
    <w:rsid w:val="00752185"/>
    <w:rsid w:val="007523CB"/>
    <w:rsid w:val="00752AA2"/>
    <w:rsid w:val="00754710"/>
    <w:rsid w:val="00754FFB"/>
    <w:rsid w:val="00756417"/>
    <w:rsid w:val="007569DB"/>
    <w:rsid w:val="007602C6"/>
    <w:rsid w:val="00762C5A"/>
    <w:rsid w:val="00763785"/>
    <w:rsid w:val="007658D6"/>
    <w:rsid w:val="00767460"/>
    <w:rsid w:val="007725A4"/>
    <w:rsid w:val="0077270A"/>
    <w:rsid w:val="00774929"/>
    <w:rsid w:val="00775497"/>
    <w:rsid w:val="00776371"/>
    <w:rsid w:val="00780C4A"/>
    <w:rsid w:val="00781232"/>
    <w:rsid w:val="007823BF"/>
    <w:rsid w:val="007827FF"/>
    <w:rsid w:val="00784757"/>
    <w:rsid w:val="0078509F"/>
    <w:rsid w:val="007854DF"/>
    <w:rsid w:val="007857BD"/>
    <w:rsid w:val="00785B9D"/>
    <w:rsid w:val="00785D7C"/>
    <w:rsid w:val="00787ADC"/>
    <w:rsid w:val="00787CD8"/>
    <w:rsid w:val="00790796"/>
    <w:rsid w:val="007913EB"/>
    <w:rsid w:val="0079338D"/>
    <w:rsid w:val="0079521D"/>
    <w:rsid w:val="00795814"/>
    <w:rsid w:val="00795E13"/>
    <w:rsid w:val="007960BB"/>
    <w:rsid w:val="007975BF"/>
    <w:rsid w:val="007A1522"/>
    <w:rsid w:val="007A1F98"/>
    <w:rsid w:val="007A21BC"/>
    <w:rsid w:val="007A434C"/>
    <w:rsid w:val="007A58AF"/>
    <w:rsid w:val="007A6509"/>
    <w:rsid w:val="007A6E4A"/>
    <w:rsid w:val="007B16DF"/>
    <w:rsid w:val="007B2D76"/>
    <w:rsid w:val="007B48C5"/>
    <w:rsid w:val="007B56EE"/>
    <w:rsid w:val="007C0F82"/>
    <w:rsid w:val="007C1641"/>
    <w:rsid w:val="007C16B7"/>
    <w:rsid w:val="007C2EA0"/>
    <w:rsid w:val="007C3DD8"/>
    <w:rsid w:val="007C7E24"/>
    <w:rsid w:val="007D1E90"/>
    <w:rsid w:val="007D4433"/>
    <w:rsid w:val="007D66BF"/>
    <w:rsid w:val="007E0929"/>
    <w:rsid w:val="007E1152"/>
    <w:rsid w:val="007E1881"/>
    <w:rsid w:val="007E2BE0"/>
    <w:rsid w:val="007E2C1D"/>
    <w:rsid w:val="007E2E35"/>
    <w:rsid w:val="007E3A0E"/>
    <w:rsid w:val="007E4534"/>
    <w:rsid w:val="007F035E"/>
    <w:rsid w:val="007F3A44"/>
    <w:rsid w:val="007F45C1"/>
    <w:rsid w:val="007F551B"/>
    <w:rsid w:val="007F569F"/>
    <w:rsid w:val="007F6F42"/>
    <w:rsid w:val="00802293"/>
    <w:rsid w:val="00804222"/>
    <w:rsid w:val="00805FAB"/>
    <w:rsid w:val="0080660F"/>
    <w:rsid w:val="00806CD9"/>
    <w:rsid w:val="00812317"/>
    <w:rsid w:val="00812A27"/>
    <w:rsid w:val="00812BEB"/>
    <w:rsid w:val="008131E9"/>
    <w:rsid w:val="00814374"/>
    <w:rsid w:val="008145D6"/>
    <w:rsid w:val="00814833"/>
    <w:rsid w:val="00815AE5"/>
    <w:rsid w:val="008164B0"/>
    <w:rsid w:val="00817836"/>
    <w:rsid w:val="00817AE1"/>
    <w:rsid w:val="00817BAC"/>
    <w:rsid w:val="00823DED"/>
    <w:rsid w:val="0082411F"/>
    <w:rsid w:val="008242BD"/>
    <w:rsid w:val="00824C78"/>
    <w:rsid w:val="0082788D"/>
    <w:rsid w:val="0083307A"/>
    <w:rsid w:val="00833089"/>
    <w:rsid w:val="00833A1E"/>
    <w:rsid w:val="0083490F"/>
    <w:rsid w:val="00834CE3"/>
    <w:rsid w:val="00835845"/>
    <w:rsid w:val="00836328"/>
    <w:rsid w:val="00837047"/>
    <w:rsid w:val="008374A1"/>
    <w:rsid w:val="00840FB8"/>
    <w:rsid w:val="00842FC6"/>
    <w:rsid w:val="0084307A"/>
    <w:rsid w:val="00844A66"/>
    <w:rsid w:val="0084530D"/>
    <w:rsid w:val="008456FD"/>
    <w:rsid w:val="008462A7"/>
    <w:rsid w:val="00850051"/>
    <w:rsid w:val="00852CF1"/>
    <w:rsid w:val="00852EA4"/>
    <w:rsid w:val="00852F77"/>
    <w:rsid w:val="008533D3"/>
    <w:rsid w:val="00853AA8"/>
    <w:rsid w:val="00854F36"/>
    <w:rsid w:val="0085555D"/>
    <w:rsid w:val="00856ABE"/>
    <w:rsid w:val="00860BAA"/>
    <w:rsid w:val="0086164C"/>
    <w:rsid w:val="00861B0C"/>
    <w:rsid w:val="00862759"/>
    <w:rsid w:val="008651E5"/>
    <w:rsid w:val="008652C1"/>
    <w:rsid w:val="008658F7"/>
    <w:rsid w:val="008674E7"/>
    <w:rsid w:val="00873BCC"/>
    <w:rsid w:val="00877525"/>
    <w:rsid w:val="008812C7"/>
    <w:rsid w:val="00881D31"/>
    <w:rsid w:val="00883763"/>
    <w:rsid w:val="0088577C"/>
    <w:rsid w:val="00887AEE"/>
    <w:rsid w:val="0089083A"/>
    <w:rsid w:val="0089210C"/>
    <w:rsid w:val="00897DAC"/>
    <w:rsid w:val="008A2023"/>
    <w:rsid w:val="008A3BC4"/>
    <w:rsid w:val="008A4E55"/>
    <w:rsid w:val="008A685B"/>
    <w:rsid w:val="008A736E"/>
    <w:rsid w:val="008B319A"/>
    <w:rsid w:val="008B3347"/>
    <w:rsid w:val="008B7229"/>
    <w:rsid w:val="008B73F4"/>
    <w:rsid w:val="008B7BC4"/>
    <w:rsid w:val="008C1C79"/>
    <w:rsid w:val="008C1F56"/>
    <w:rsid w:val="008C5D5B"/>
    <w:rsid w:val="008D03F1"/>
    <w:rsid w:val="008D523A"/>
    <w:rsid w:val="008D73C0"/>
    <w:rsid w:val="008E1744"/>
    <w:rsid w:val="008E4B3C"/>
    <w:rsid w:val="008E4E4C"/>
    <w:rsid w:val="008F2F11"/>
    <w:rsid w:val="008F32EC"/>
    <w:rsid w:val="008F3BB1"/>
    <w:rsid w:val="008F503B"/>
    <w:rsid w:val="008F6451"/>
    <w:rsid w:val="008F74A3"/>
    <w:rsid w:val="00904C78"/>
    <w:rsid w:val="009054A1"/>
    <w:rsid w:val="00907EBF"/>
    <w:rsid w:val="009104F6"/>
    <w:rsid w:val="009113F2"/>
    <w:rsid w:val="00913651"/>
    <w:rsid w:val="00913FC9"/>
    <w:rsid w:val="00916194"/>
    <w:rsid w:val="009225E1"/>
    <w:rsid w:val="009227D5"/>
    <w:rsid w:val="009238A7"/>
    <w:rsid w:val="00930FE9"/>
    <w:rsid w:val="00931045"/>
    <w:rsid w:val="009311CD"/>
    <w:rsid w:val="009319EF"/>
    <w:rsid w:val="00932A0B"/>
    <w:rsid w:val="009356CB"/>
    <w:rsid w:val="00936975"/>
    <w:rsid w:val="00936E7B"/>
    <w:rsid w:val="00945C8E"/>
    <w:rsid w:val="00945DA5"/>
    <w:rsid w:val="00947251"/>
    <w:rsid w:val="00947484"/>
    <w:rsid w:val="00947A54"/>
    <w:rsid w:val="00950939"/>
    <w:rsid w:val="00951878"/>
    <w:rsid w:val="0095197E"/>
    <w:rsid w:val="009525DF"/>
    <w:rsid w:val="00952B5B"/>
    <w:rsid w:val="0095456D"/>
    <w:rsid w:val="00954E9E"/>
    <w:rsid w:val="00957D2E"/>
    <w:rsid w:val="0096080F"/>
    <w:rsid w:val="00960B1E"/>
    <w:rsid w:val="00963E30"/>
    <w:rsid w:val="00964252"/>
    <w:rsid w:val="009652C4"/>
    <w:rsid w:val="0097006D"/>
    <w:rsid w:val="009711CE"/>
    <w:rsid w:val="0097561A"/>
    <w:rsid w:val="00975838"/>
    <w:rsid w:val="00976722"/>
    <w:rsid w:val="009768F1"/>
    <w:rsid w:val="00980520"/>
    <w:rsid w:val="00980A69"/>
    <w:rsid w:val="009813AB"/>
    <w:rsid w:val="00984B35"/>
    <w:rsid w:val="00984B91"/>
    <w:rsid w:val="00985AA1"/>
    <w:rsid w:val="00990B40"/>
    <w:rsid w:val="0099109E"/>
    <w:rsid w:val="00993AFB"/>
    <w:rsid w:val="00993E83"/>
    <w:rsid w:val="00995586"/>
    <w:rsid w:val="00995D12"/>
    <w:rsid w:val="00995DCA"/>
    <w:rsid w:val="009A2702"/>
    <w:rsid w:val="009A2B16"/>
    <w:rsid w:val="009A2EC0"/>
    <w:rsid w:val="009A543F"/>
    <w:rsid w:val="009A5F19"/>
    <w:rsid w:val="009B4B38"/>
    <w:rsid w:val="009B50D5"/>
    <w:rsid w:val="009B5293"/>
    <w:rsid w:val="009B5B14"/>
    <w:rsid w:val="009B5D90"/>
    <w:rsid w:val="009B6651"/>
    <w:rsid w:val="009C04D4"/>
    <w:rsid w:val="009C08F3"/>
    <w:rsid w:val="009C2D06"/>
    <w:rsid w:val="009C43BA"/>
    <w:rsid w:val="009C5215"/>
    <w:rsid w:val="009C5EF2"/>
    <w:rsid w:val="009C5F35"/>
    <w:rsid w:val="009C62ED"/>
    <w:rsid w:val="009C65DD"/>
    <w:rsid w:val="009C78D0"/>
    <w:rsid w:val="009D0DA8"/>
    <w:rsid w:val="009D2765"/>
    <w:rsid w:val="009D3959"/>
    <w:rsid w:val="009D4A3E"/>
    <w:rsid w:val="009D5523"/>
    <w:rsid w:val="009D768F"/>
    <w:rsid w:val="009E0515"/>
    <w:rsid w:val="009E10B2"/>
    <w:rsid w:val="009E3A7D"/>
    <w:rsid w:val="009E4CA4"/>
    <w:rsid w:val="009E6BF1"/>
    <w:rsid w:val="009F1C33"/>
    <w:rsid w:val="009F4287"/>
    <w:rsid w:val="009F6AF1"/>
    <w:rsid w:val="009F76CD"/>
    <w:rsid w:val="009F7E8C"/>
    <w:rsid w:val="00A00623"/>
    <w:rsid w:val="00A006F6"/>
    <w:rsid w:val="00A023A4"/>
    <w:rsid w:val="00A0387D"/>
    <w:rsid w:val="00A05561"/>
    <w:rsid w:val="00A05E4F"/>
    <w:rsid w:val="00A0655D"/>
    <w:rsid w:val="00A06D69"/>
    <w:rsid w:val="00A06D8D"/>
    <w:rsid w:val="00A079D2"/>
    <w:rsid w:val="00A11CB4"/>
    <w:rsid w:val="00A12191"/>
    <w:rsid w:val="00A1278B"/>
    <w:rsid w:val="00A1323E"/>
    <w:rsid w:val="00A1412C"/>
    <w:rsid w:val="00A14C08"/>
    <w:rsid w:val="00A15811"/>
    <w:rsid w:val="00A16121"/>
    <w:rsid w:val="00A1676E"/>
    <w:rsid w:val="00A17683"/>
    <w:rsid w:val="00A2095A"/>
    <w:rsid w:val="00A21116"/>
    <w:rsid w:val="00A213C6"/>
    <w:rsid w:val="00A21D76"/>
    <w:rsid w:val="00A2448F"/>
    <w:rsid w:val="00A24EB1"/>
    <w:rsid w:val="00A2594E"/>
    <w:rsid w:val="00A27302"/>
    <w:rsid w:val="00A3122D"/>
    <w:rsid w:val="00A32391"/>
    <w:rsid w:val="00A32501"/>
    <w:rsid w:val="00A32726"/>
    <w:rsid w:val="00A3494A"/>
    <w:rsid w:val="00A34963"/>
    <w:rsid w:val="00A35C9B"/>
    <w:rsid w:val="00A3608B"/>
    <w:rsid w:val="00A436B2"/>
    <w:rsid w:val="00A44A35"/>
    <w:rsid w:val="00A46C20"/>
    <w:rsid w:val="00A46D23"/>
    <w:rsid w:val="00A50A30"/>
    <w:rsid w:val="00A5223D"/>
    <w:rsid w:val="00A53D77"/>
    <w:rsid w:val="00A55E62"/>
    <w:rsid w:val="00A571DB"/>
    <w:rsid w:val="00A60789"/>
    <w:rsid w:val="00A60C7E"/>
    <w:rsid w:val="00A61219"/>
    <w:rsid w:val="00A617BD"/>
    <w:rsid w:val="00A62011"/>
    <w:rsid w:val="00A62AFB"/>
    <w:rsid w:val="00A6310D"/>
    <w:rsid w:val="00A63525"/>
    <w:rsid w:val="00A65619"/>
    <w:rsid w:val="00A66137"/>
    <w:rsid w:val="00A667EA"/>
    <w:rsid w:val="00A70BD5"/>
    <w:rsid w:val="00A70E2F"/>
    <w:rsid w:val="00A71934"/>
    <w:rsid w:val="00A7258C"/>
    <w:rsid w:val="00A72606"/>
    <w:rsid w:val="00A72D88"/>
    <w:rsid w:val="00A735E1"/>
    <w:rsid w:val="00A76AF8"/>
    <w:rsid w:val="00A76D86"/>
    <w:rsid w:val="00A811EF"/>
    <w:rsid w:val="00A82F94"/>
    <w:rsid w:val="00A84F12"/>
    <w:rsid w:val="00A86503"/>
    <w:rsid w:val="00A93613"/>
    <w:rsid w:val="00A94167"/>
    <w:rsid w:val="00A964BD"/>
    <w:rsid w:val="00A9666A"/>
    <w:rsid w:val="00A966A2"/>
    <w:rsid w:val="00AA017F"/>
    <w:rsid w:val="00AA076C"/>
    <w:rsid w:val="00AA1B74"/>
    <w:rsid w:val="00AA1F10"/>
    <w:rsid w:val="00AA2C27"/>
    <w:rsid w:val="00AA4C55"/>
    <w:rsid w:val="00AA640A"/>
    <w:rsid w:val="00AB08F8"/>
    <w:rsid w:val="00AB1FDA"/>
    <w:rsid w:val="00AB30CF"/>
    <w:rsid w:val="00AB42B3"/>
    <w:rsid w:val="00AB5EE7"/>
    <w:rsid w:val="00AB60B4"/>
    <w:rsid w:val="00AC1D02"/>
    <w:rsid w:val="00AC46CA"/>
    <w:rsid w:val="00AD0DBC"/>
    <w:rsid w:val="00AD1584"/>
    <w:rsid w:val="00AD578D"/>
    <w:rsid w:val="00AD578E"/>
    <w:rsid w:val="00AE0FF2"/>
    <w:rsid w:val="00AE44A2"/>
    <w:rsid w:val="00AE4A75"/>
    <w:rsid w:val="00AE5CA5"/>
    <w:rsid w:val="00AE6B7B"/>
    <w:rsid w:val="00AF1BC2"/>
    <w:rsid w:val="00AF6575"/>
    <w:rsid w:val="00B03547"/>
    <w:rsid w:val="00B0359E"/>
    <w:rsid w:val="00B0672C"/>
    <w:rsid w:val="00B06D8A"/>
    <w:rsid w:val="00B1012D"/>
    <w:rsid w:val="00B16AB4"/>
    <w:rsid w:val="00B17CD4"/>
    <w:rsid w:val="00B24A13"/>
    <w:rsid w:val="00B25BA9"/>
    <w:rsid w:val="00B25EB9"/>
    <w:rsid w:val="00B26E06"/>
    <w:rsid w:val="00B3011A"/>
    <w:rsid w:val="00B31AD9"/>
    <w:rsid w:val="00B33563"/>
    <w:rsid w:val="00B33EB9"/>
    <w:rsid w:val="00B3512D"/>
    <w:rsid w:val="00B3547B"/>
    <w:rsid w:val="00B43D89"/>
    <w:rsid w:val="00B45D52"/>
    <w:rsid w:val="00B47C8C"/>
    <w:rsid w:val="00B5044D"/>
    <w:rsid w:val="00B51388"/>
    <w:rsid w:val="00B537CE"/>
    <w:rsid w:val="00B606C9"/>
    <w:rsid w:val="00B6459F"/>
    <w:rsid w:val="00B66A90"/>
    <w:rsid w:val="00B66F8D"/>
    <w:rsid w:val="00B70846"/>
    <w:rsid w:val="00B70FE7"/>
    <w:rsid w:val="00B72016"/>
    <w:rsid w:val="00B72309"/>
    <w:rsid w:val="00B72B97"/>
    <w:rsid w:val="00B744C3"/>
    <w:rsid w:val="00B74EE6"/>
    <w:rsid w:val="00B765CC"/>
    <w:rsid w:val="00B77B59"/>
    <w:rsid w:val="00B81962"/>
    <w:rsid w:val="00B8350C"/>
    <w:rsid w:val="00B85157"/>
    <w:rsid w:val="00B85E2F"/>
    <w:rsid w:val="00B86BED"/>
    <w:rsid w:val="00B9193D"/>
    <w:rsid w:val="00B92B3E"/>
    <w:rsid w:val="00B9488C"/>
    <w:rsid w:val="00B94970"/>
    <w:rsid w:val="00B96643"/>
    <w:rsid w:val="00B966A0"/>
    <w:rsid w:val="00BA0B70"/>
    <w:rsid w:val="00BA1337"/>
    <w:rsid w:val="00BA39F8"/>
    <w:rsid w:val="00BA3A23"/>
    <w:rsid w:val="00BA5185"/>
    <w:rsid w:val="00BA60C5"/>
    <w:rsid w:val="00BA6B25"/>
    <w:rsid w:val="00BB089A"/>
    <w:rsid w:val="00BB20C8"/>
    <w:rsid w:val="00BB23FD"/>
    <w:rsid w:val="00BB34C0"/>
    <w:rsid w:val="00BB3DC4"/>
    <w:rsid w:val="00BB64D8"/>
    <w:rsid w:val="00BC05E5"/>
    <w:rsid w:val="00BC0829"/>
    <w:rsid w:val="00BC35B5"/>
    <w:rsid w:val="00BC7742"/>
    <w:rsid w:val="00BD0428"/>
    <w:rsid w:val="00BD3290"/>
    <w:rsid w:val="00BD44F2"/>
    <w:rsid w:val="00BD4694"/>
    <w:rsid w:val="00BD5DB5"/>
    <w:rsid w:val="00BE020D"/>
    <w:rsid w:val="00BE18D6"/>
    <w:rsid w:val="00BE3799"/>
    <w:rsid w:val="00BE658F"/>
    <w:rsid w:val="00BE6A7C"/>
    <w:rsid w:val="00BE75B2"/>
    <w:rsid w:val="00BF12D5"/>
    <w:rsid w:val="00BF1C65"/>
    <w:rsid w:val="00BF2EB3"/>
    <w:rsid w:val="00BF379E"/>
    <w:rsid w:val="00BF7B57"/>
    <w:rsid w:val="00BF7CDB"/>
    <w:rsid w:val="00C0248F"/>
    <w:rsid w:val="00C024B7"/>
    <w:rsid w:val="00C025CA"/>
    <w:rsid w:val="00C07015"/>
    <w:rsid w:val="00C073A3"/>
    <w:rsid w:val="00C073E2"/>
    <w:rsid w:val="00C07F62"/>
    <w:rsid w:val="00C113C4"/>
    <w:rsid w:val="00C11886"/>
    <w:rsid w:val="00C12AC6"/>
    <w:rsid w:val="00C13A3D"/>
    <w:rsid w:val="00C148BE"/>
    <w:rsid w:val="00C15235"/>
    <w:rsid w:val="00C15A7F"/>
    <w:rsid w:val="00C1618D"/>
    <w:rsid w:val="00C21566"/>
    <w:rsid w:val="00C2238F"/>
    <w:rsid w:val="00C22A60"/>
    <w:rsid w:val="00C22B92"/>
    <w:rsid w:val="00C24541"/>
    <w:rsid w:val="00C24C8A"/>
    <w:rsid w:val="00C24F3C"/>
    <w:rsid w:val="00C259CA"/>
    <w:rsid w:val="00C25ECC"/>
    <w:rsid w:val="00C279E0"/>
    <w:rsid w:val="00C30F7A"/>
    <w:rsid w:val="00C31921"/>
    <w:rsid w:val="00C327F0"/>
    <w:rsid w:val="00C329AC"/>
    <w:rsid w:val="00C33715"/>
    <w:rsid w:val="00C33948"/>
    <w:rsid w:val="00C34D5D"/>
    <w:rsid w:val="00C35299"/>
    <w:rsid w:val="00C355D8"/>
    <w:rsid w:val="00C3718D"/>
    <w:rsid w:val="00C3768D"/>
    <w:rsid w:val="00C47C20"/>
    <w:rsid w:val="00C50BB1"/>
    <w:rsid w:val="00C524CB"/>
    <w:rsid w:val="00C52DEE"/>
    <w:rsid w:val="00C54755"/>
    <w:rsid w:val="00C549EA"/>
    <w:rsid w:val="00C6056F"/>
    <w:rsid w:val="00C618CD"/>
    <w:rsid w:val="00C63190"/>
    <w:rsid w:val="00C6377B"/>
    <w:rsid w:val="00C64E4C"/>
    <w:rsid w:val="00C65866"/>
    <w:rsid w:val="00C66F92"/>
    <w:rsid w:val="00C70DA6"/>
    <w:rsid w:val="00C7114D"/>
    <w:rsid w:val="00C720AA"/>
    <w:rsid w:val="00C727A2"/>
    <w:rsid w:val="00C75AB0"/>
    <w:rsid w:val="00C76625"/>
    <w:rsid w:val="00C76A12"/>
    <w:rsid w:val="00C80A46"/>
    <w:rsid w:val="00C82A9F"/>
    <w:rsid w:val="00C82F94"/>
    <w:rsid w:val="00C83265"/>
    <w:rsid w:val="00C83500"/>
    <w:rsid w:val="00C856C1"/>
    <w:rsid w:val="00C859EC"/>
    <w:rsid w:val="00C91E89"/>
    <w:rsid w:val="00C93507"/>
    <w:rsid w:val="00C947D4"/>
    <w:rsid w:val="00C94953"/>
    <w:rsid w:val="00C9525B"/>
    <w:rsid w:val="00C956A1"/>
    <w:rsid w:val="00C968AF"/>
    <w:rsid w:val="00C96AC9"/>
    <w:rsid w:val="00CA4555"/>
    <w:rsid w:val="00CA58C9"/>
    <w:rsid w:val="00CA5A5E"/>
    <w:rsid w:val="00CA5C14"/>
    <w:rsid w:val="00CA5D51"/>
    <w:rsid w:val="00CA71B4"/>
    <w:rsid w:val="00CB04F6"/>
    <w:rsid w:val="00CB39E5"/>
    <w:rsid w:val="00CB3E73"/>
    <w:rsid w:val="00CB4AE5"/>
    <w:rsid w:val="00CB597B"/>
    <w:rsid w:val="00CB5C66"/>
    <w:rsid w:val="00CC144E"/>
    <w:rsid w:val="00CC1A76"/>
    <w:rsid w:val="00CC1D51"/>
    <w:rsid w:val="00CC1D7E"/>
    <w:rsid w:val="00CC2028"/>
    <w:rsid w:val="00CC273E"/>
    <w:rsid w:val="00CC2D22"/>
    <w:rsid w:val="00CC3607"/>
    <w:rsid w:val="00CC543F"/>
    <w:rsid w:val="00CD1B39"/>
    <w:rsid w:val="00CD2BE6"/>
    <w:rsid w:val="00CD633B"/>
    <w:rsid w:val="00CD65F8"/>
    <w:rsid w:val="00CE400E"/>
    <w:rsid w:val="00CE5963"/>
    <w:rsid w:val="00CE5E31"/>
    <w:rsid w:val="00CE78E2"/>
    <w:rsid w:val="00CF0C81"/>
    <w:rsid w:val="00CF6DFE"/>
    <w:rsid w:val="00CF756C"/>
    <w:rsid w:val="00CF77BD"/>
    <w:rsid w:val="00D02ABA"/>
    <w:rsid w:val="00D03A72"/>
    <w:rsid w:val="00D044D5"/>
    <w:rsid w:val="00D06E6C"/>
    <w:rsid w:val="00D11676"/>
    <w:rsid w:val="00D14BCB"/>
    <w:rsid w:val="00D16B08"/>
    <w:rsid w:val="00D17C81"/>
    <w:rsid w:val="00D20590"/>
    <w:rsid w:val="00D225A5"/>
    <w:rsid w:val="00D232B9"/>
    <w:rsid w:val="00D2387F"/>
    <w:rsid w:val="00D24CEF"/>
    <w:rsid w:val="00D25A77"/>
    <w:rsid w:val="00D27A81"/>
    <w:rsid w:val="00D27E22"/>
    <w:rsid w:val="00D27FC6"/>
    <w:rsid w:val="00D30598"/>
    <w:rsid w:val="00D30DEB"/>
    <w:rsid w:val="00D324D6"/>
    <w:rsid w:val="00D3328A"/>
    <w:rsid w:val="00D3333B"/>
    <w:rsid w:val="00D37D79"/>
    <w:rsid w:val="00D4058B"/>
    <w:rsid w:val="00D41A23"/>
    <w:rsid w:val="00D41E5A"/>
    <w:rsid w:val="00D43797"/>
    <w:rsid w:val="00D45255"/>
    <w:rsid w:val="00D4631B"/>
    <w:rsid w:val="00D46E55"/>
    <w:rsid w:val="00D50DBF"/>
    <w:rsid w:val="00D51FF0"/>
    <w:rsid w:val="00D54218"/>
    <w:rsid w:val="00D57A7E"/>
    <w:rsid w:val="00D606DA"/>
    <w:rsid w:val="00D63557"/>
    <w:rsid w:val="00D709E8"/>
    <w:rsid w:val="00D7121F"/>
    <w:rsid w:val="00D75371"/>
    <w:rsid w:val="00D80492"/>
    <w:rsid w:val="00D808D6"/>
    <w:rsid w:val="00D80FE4"/>
    <w:rsid w:val="00D829E7"/>
    <w:rsid w:val="00D8317E"/>
    <w:rsid w:val="00D841CD"/>
    <w:rsid w:val="00D867C9"/>
    <w:rsid w:val="00D90F1E"/>
    <w:rsid w:val="00D9248F"/>
    <w:rsid w:val="00D92FE3"/>
    <w:rsid w:val="00D942B2"/>
    <w:rsid w:val="00D952C5"/>
    <w:rsid w:val="00D95C68"/>
    <w:rsid w:val="00DA11AD"/>
    <w:rsid w:val="00DA11B0"/>
    <w:rsid w:val="00DA1C24"/>
    <w:rsid w:val="00DA2800"/>
    <w:rsid w:val="00DA3D60"/>
    <w:rsid w:val="00DA460A"/>
    <w:rsid w:val="00DA514F"/>
    <w:rsid w:val="00DA543F"/>
    <w:rsid w:val="00DA6E21"/>
    <w:rsid w:val="00DB3DD6"/>
    <w:rsid w:val="00DB5994"/>
    <w:rsid w:val="00DC0F79"/>
    <w:rsid w:val="00DC29B0"/>
    <w:rsid w:val="00DC3748"/>
    <w:rsid w:val="00DC3D36"/>
    <w:rsid w:val="00DC3D6F"/>
    <w:rsid w:val="00DC4081"/>
    <w:rsid w:val="00DC45DB"/>
    <w:rsid w:val="00DC5EC5"/>
    <w:rsid w:val="00DC654A"/>
    <w:rsid w:val="00DC6BE4"/>
    <w:rsid w:val="00DC7245"/>
    <w:rsid w:val="00DD07E8"/>
    <w:rsid w:val="00DD0CFE"/>
    <w:rsid w:val="00DD285E"/>
    <w:rsid w:val="00DD40CE"/>
    <w:rsid w:val="00DD638B"/>
    <w:rsid w:val="00DD6398"/>
    <w:rsid w:val="00DE06DD"/>
    <w:rsid w:val="00DE25A0"/>
    <w:rsid w:val="00DE26FC"/>
    <w:rsid w:val="00DE5E0C"/>
    <w:rsid w:val="00DE6F29"/>
    <w:rsid w:val="00DE745F"/>
    <w:rsid w:val="00DE7F6C"/>
    <w:rsid w:val="00DF2F6D"/>
    <w:rsid w:val="00DF399D"/>
    <w:rsid w:val="00DF3DD2"/>
    <w:rsid w:val="00DF7003"/>
    <w:rsid w:val="00E00EB5"/>
    <w:rsid w:val="00E01D40"/>
    <w:rsid w:val="00E01F2C"/>
    <w:rsid w:val="00E0274D"/>
    <w:rsid w:val="00E03BD2"/>
    <w:rsid w:val="00E03CAD"/>
    <w:rsid w:val="00E07ABC"/>
    <w:rsid w:val="00E104EC"/>
    <w:rsid w:val="00E1100F"/>
    <w:rsid w:val="00E11356"/>
    <w:rsid w:val="00E116B0"/>
    <w:rsid w:val="00E13C66"/>
    <w:rsid w:val="00E15581"/>
    <w:rsid w:val="00E20AA8"/>
    <w:rsid w:val="00E20D1B"/>
    <w:rsid w:val="00E20EE3"/>
    <w:rsid w:val="00E23742"/>
    <w:rsid w:val="00E24D53"/>
    <w:rsid w:val="00E25803"/>
    <w:rsid w:val="00E271D2"/>
    <w:rsid w:val="00E31E8B"/>
    <w:rsid w:val="00E3272F"/>
    <w:rsid w:val="00E357A4"/>
    <w:rsid w:val="00E358B5"/>
    <w:rsid w:val="00E36A4F"/>
    <w:rsid w:val="00E43F34"/>
    <w:rsid w:val="00E4626D"/>
    <w:rsid w:val="00E472E7"/>
    <w:rsid w:val="00E5001E"/>
    <w:rsid w:val="00E5493A"/>
    <w:rsid w:val="00E55AF3"/>
    <w:rsid w:val="00E609BF"/>
    <w:rsid w:val="00E61E8B"/>
    <w:rsid w:val="00E6216F"/>
    <w:rsid w:val="00E645A6"/>
    <w:rsid w:val="00E64647"/>
    <w:rsid w:val="00E65D80"/>
    <w:rsid w:val="00E67453"/>
    <w:rsid w:val="00E679DF"/>
    <w:rsid w:val="00E67A3F"/>
    <w:rsid w:val="00E67B0E"/>
    <w:rsid w:val="00E7073C"/>
    <w:rsid w:val="00E71449"/>
    <w:rsid w:val="00E71B8C"/>
    <w:rsid w:val="00E72406"/>
    <w:rsid w:val="00E72BA2"/>
    <w:rsid w:val="00E77769"/>
    <w:rsid w:val="00E834D0"/>
    <w:rsid w:val="00E8371D"/>
    <w:rsid w:val="00E84B8B"/>
    <w:rsid w:val="00E92D8C"/>
    <w:rsid w:val="00E93A9F"/>
    <w:rsid w:val="00E94438"/>
    <w:rsid w:val="00E950DD"/>
    <w:rsid w:val="00E9586A"/>
    <w:rsid w:val="00E96BCE"/>
    <w:rsid w:val="00E96E22"/>
    <w:rsid w:val="00EA18C6"/>
    <w:rsid w:val="00EA2DF1"/>
    <w:rsid w:val="00EA74CA"/>
    <w:rsid w:val="00EA763B"/>
    <w:rsid w:val="00EB0007"/>
    <w:rsid w:val="00EB0C02"/>
    <w:rsid w:val="00EB1CCE"/>
    <w:rsid w:val="00EB4829"/>
    <w:rsid w:val="00EB689C"/>
    <w:rsid w:val="00EC0268"/>
    <w:rsid w:val="00ED0CE4"/>
    <w:rsid w:val="00ED1A95"/>
    <w:rsid w:val="00ED2222"/>
    <w:rsid w:val="00ED35FB"/>
    <w:rsid w:val="00ED688D"/>
    <w:rsid w:val="00ED694C"/>
    <w:rsid w:val="00ED74C6"/>
    <w:rsid w:val="00ED767A"/>
    <w:rsid w:val="00ED76A8"/>
    <w:rsid w:val="00ED7BA5"/>
    <w:rsid w:val="00ED7C22"/>
    <w:rsid w:val="00ED7CB2"/>
    <w:rsid w:val="00EE24F1"/>
    <w:rsid w:val="00EE3FB3"/>
    <w:rsid w:val="00EE45B6"/>
    <w:rsid w:val="00EE7E40"/>
    <w:rsid w:val="00EF21A5"/>
    <w:rsid w:val="00EF3755"/>
    <w:rsid w:val="00EF3916"/>
    <w:rsid w:val="00EF3BFA"/>
    <w:rsid w:val="00EF4D4B"/>
    <w:rsid w:val="00EF6BAF"/>
    <w:rsid w:val="00EF75BA"/>
    <w:rsid w:val="00EF79C9"/>
    <w:rsid w:val="00F02396"/>
    <w:rsid w:val="00F03AE9"/>
    <w:rsid w:val="00F053E7"/>
    <w:rsid w:val="00F05D90"/>
    <w:rsid w:val="00F06DC5"/>
    <w:rsid w:val="00F06DE2"/>
    <w:rsid w:val="00F10E1A"/>
    <w:rsid w:val="00F12073"/>
    <w:rsid w:val="00F141DC"/>
    <w:rsid w:val="00F15D42"/>
    <w:rsid w:val="00F161B7"/>
    <w:rsid w:val="00F200EF"/>
    <w:rsid w:val="00F20EF5"/>
    <w:rsid w:val="00F21154"/>
    <w:rsid w:val="00F2224F"/>
    <w:rsid w:val="00F22789"/>
    <w:rsid w:val="00F264E6"/>
    <w:rsid w:val="00F30726"/>
    <w:rsid w:val="00F31881"/>
    <w:rsid w:val="00F334FF"/>
    <w:rsid w:val="00F368B2"/>
    <w:rsid w:val="00F36D4E"/>
    <w:rsid w:val="00F4248A"/>
    <w:rsid w:val="00F43089"/>
    <w:rsid w:val="00F4400B"/>
    <w:rsid w:val="00F45513"/>
    <w:rsid w:val="00F45645"/>
    <w:rsid w:val="00F5177F"/>
    <w:rsid w:val="00F51E28"/>
    <w:rsid w:val="00F531CB"/>
    <w:rsid w:val="00F5336B"/>
    <w:rsid w:val="00F53F77"/>
    <w:rsid w:val="00F544EC"/>
    <w:rsid w:val="00F5508D"/>
    <w:rsid w:val="00F553EC"/>
    <w:rsid w:val="00F555E1"/>
    <w:rsid w:val="00F55E78"/>
    <w:rsid w:val="00F57D18"/>
    <w:rsid w:val="00F608AD"/>
    <w:rsid w:val="00F60F4E"/>
    <w:rsid w:val="00F62A3C"/>
    <w:rsid w:val="00F65288"/>
    <w:rsid w:val="00F65D4C"/>
    <w:rsid w:val="00F67140"/>
    <w:rsid w:val="00F71A1A"/>
    <w:rsid w:val="00F75B26"/>
    <w:rsid w:val="00F75DE7"/>
    <w:rsid w:val="00F764D6"/>
    <w:rsid w:val="00F8122C"/>
    <w:rsid w:val="00F82764"/>
    <w:rsid w:val="00F87414"/>
    <w:rsid w:val="00F876F6"/>
    <w:rsid w:val="00F91016"/>
    <w:rsid w:val="00F921BD"/>
    <w:rsid w:val="00F95440"/>
    <w:rsid w:val="00F96BE2"/>
    <w:rsid w:val="00F96CFA"/>
    <w:rsid w:val="00FA0243"/>
    <w:rsid w:val="00FA2C7D"/>
    <w:rsid w:val="00FA3A32"/>
    <w:rsid w:val="00FA4DCE"/>
    <w:rsid w:val="00FA688A"/>
    <w:rsid w:val="00FA6AC7"/>
    <w:rsid w:val="00FB1782"/>
    <w:rsid w:val="00FB2B5E"/>
    <w:rsid w:val="00FB4394"/>
    <w:rsid w:val="00FB5584"/>
    <w:rsid w:val="00FB7D01"/>
    <w:rsid w:val="00FB7FAF"/>
    <w:rsid w:val="00FC066D"/>
    <w:rsid w:val="00FC0907"/>
    <w:rsid w:val="00FC0C4D"/>
    <w:rsid w:val="00FC3E1C"/>
    <w:rsid w:val="00FC7ED0"/>
    <w:rsid w:val="00FC7EE5"/>
    <w:rsid w:val="00FD1CDB"/>
    <w:rsid w:val="00FD2727"/>
    <w:rsid w:val="00FD3D40"/>
    <w:rsid w:val="00FD615E"/>
    <w:rsid w:val="00FD6E7B"/>
    <w:rsid w:val="00FD764A"/>
    <w:rsid w:val="00FD7C6A"/>
    <w:rsid w:val="00FD7E53"/>
    <w:rsid w:val="00FD7E8B"/>
    <w:rsid w:val="00FE0DB2"/>
    <w:rsid w:val="00FE2742"/>
    <w:rsid w:val="00FE3148"/>
    <w:rsid w:val="00FE3E27"/>
    <w:rsid w:val="00FE49F7"/>
    <w:rsid w:val="00FE4CF6"/>
    <w:rsid w:val="00FE67D0"/>
    <w:rsid w:val="00FE6C17"/>
    <w:rsid w:val="00FF1956"/>
    <w:rsid w:val="00FF2381"/>
    <w:rsid w:val="00FF2DF7"/>
    <w:rsid w:val="00FF35F4"/>
    <w:rsid w:val="00FF443C"/>
    <w:rsid w:val="00FF5168"/>
    <w:rsid w:val="00FF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8FFA"/>
  <w15:chartTrackingRefBased/>
  <w15:docId w15:val="{3A41923F-BCA5-4D6E-94BE-694E0E68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5566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3BC"/>
    <w:rPr>
      <w:color w:val="0563C1" w:themeColor="hyperlink"/>
      <w:u w:val="single"/>
    </w:rPr>
  </w:style>
  <w:style w:type="paragraph" w:styleId="ListParagraph">
    <w:name w:val="List Paragraph"/>
    <w:basedOn w:val="Normal"/>
    <w:uiPriority w:val="34"/>
    <w:qFormat/>
    <w:rsid w:val="005319CD"/>
    <w:pPr>
      <w:ind w:left="720"/>
      <w:contextualSpacing/>
    </w:pPr>
  </w:style>
  <w:style w:type="paragraph" w:styleId="Header">
    <w:name w:val="header"/>
    <w:basedOn w:val="Normal"/>
    <w:link w:val="HeaderChar"/>
    <w:uiPriority w:val="99"/>
    <w:unhideWhenUsed/>
    <w:rsid w:val="00E54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93A"/>
  </w:style>
  <w:style w:type="paragraph" w:styleId="Footer">
    <w:name w:val="footer"/>
    <w:basedOn w:val="Normal"/>
    <w:link w:val="FooterChar"/>
    <w:uiPriority w:val="99"/>
    <w:unhideWhenUsed/>
    <w:rsid w:val="00E54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93A"/>
  </w:style>
  <w:style w:type="character" w:styleId="LineNumber">
    <w:name w:val="line number"/>
    <w:basedOn w:val="DefaultParagraphFont"/>
    <w:uiPriority w:val="99"/>
    <w:semiHidden/>
    <w:unhideWhenUsed/>
    <w:rsid w:val="00E5493A"/>
  </w:style>
  <w:style w:type="character" w:customStyle="1" w:styleId="apple-converted-space">
    <w:name w:val="apple-converted-space"/>
    <w:basedOn w:val="DefaultParagraphFont"/>
    <w:rsid w:val="009E0515"/>
  </w:style>
  <w:style w:type="paragraph" w:styleId="NormalWeb">
    <w:name w:val="Normal (Web)"/>
    <w:basedOn w:val="Normal"/>
    <w:uiPriority w:val="99"/>
    <w:unhideWhenUsed/>
    <w:qFormat/>
    <w:rsid w:val="000E5ED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443C"/>
    <w:rPr>
      <w:sz w:val="16"/>
      <w:szCs w:val="16"/>
    </w:rPr>
  </w:style>
  <w:style w:type="paragraph" w:styleId="CommentText">
    <w:name w:val="annotation text"/>
    <w:basedOn w:val="Normal"/>
    <w:link w:val="CommentTextChar"/>
    <w:uiPriority w:val="99"/>
    <w:semiHidden/>
    <w:unhideWhenUsed/>
    <w:rsid w:val="00FF443C"/>
    <w:pPr>
      <w:spacing w:line="240" w:lineRule="auto"/>
    </w:pPr>
    <w:rPr>
      <w:sz w:val="20"/>
      <w:szCs w:val="20"/>
    </w:rPr>
  </w:style>
  <w:style w:type="character" w:customStyle="1" w:styleId="CommentTextChar">
    <w:name w:val="Comment Text Char"/>
    <w:basedOn w:val="DefaultParagraphFont"/>
    <w:link w:val="CommentText"/>
    <w:uiPriority w:val="99"/>
    <w:semiHidden/>
    <w:rsid w:val="00FF443C"/>
    <w:rPr>
      <w:sz w:val="20"/>
      <w:szCs w:val="20"/>
    </w:rPr>
  </w:style>
  <w:style w:type="paragraph" w:styleId="CommentSubject">
    <w:name w:val="annotation subject"/>
    <w:basedOn w:val="CommentText"/>
    <w:next w:val="CommentText"/>
    <w:link w:val="CommentSubjectChar"/>
    <w:uiPriority w:val="99"/>
    <w:semiHidden/>
    <w:unhideWhenUsed/>
    <w:rsid w:val="00FF443C"/>
    <w:rPr>
      <w:b/>
      <w:bCs/>
    </w:rPr>
  </w:style>
  <w:style w:type="character" w:customStyle="1" w:styleId="CommentSubjectChar">
    <w:name w:val="Comment Subject Char"/>
    <w:basedOn w:val="CommentTextChar"/>
    <w:link w:val="CommentSubject"/>
    <w:uiPriority w:val="99"/>
    <w:semiHidden/>
    <w:rsid w:val="00FF443C"/>
    <w:rPr>
      <w:b/>
      <w:bCs/>
      <w:sz w:val="20"/>
      <w:szCs w:val="20"/>
    </w:rPr>
  </w:style>
  <w:style w:type="paragraph" w:styleId="BalloonText">
    <w:name w:val="Balloon Text"/>
    <w:basedOn w:val="Normal"/>
    <w:link w:val="BalloonTextChar"/>
    <w:uiPriority w:val="99"/>
    <w:semiHidden/>
    <w:unhideWhenUsed/>
    <w:rsid w:val="00FF44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443C"/>
    <w:rPr>
      <w:rFonts w:ascii="Times New Roman" w:hAnsi="Times New Roman" w:cs="Times New Roman"/>
      <w:sz w:val="18"/>
      <w:szCs w:val="18"/>
    </w:rPr>
  </w:style>
  <w:style w:type="table" w:styleId="TableGrid">
    <w:name w:val="Table Grid"/>
    <w:basedOn w:val="TableNormal"/>
    <w:uiPriority w:val="39"/>
    <w:rsid w:val="00E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3B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35C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74518"/>
    <w:pPr>
      <w:spacing w:after="0" w:line="240" w:lineRule="auto"/>
    </w:pPr>
  </w:style>
  <w:style w:type="character" w:styleId="FollowedHyperlink">
    <w:name w:val="FollowedHyperlink"/>
    <w:basedOn w:val="DefaultParagraphFont"/>
    <w:uiPriority w:val="99"/>
    <w:semiHidden/>
    <w:unhideWhenUsed/>
    <w:rsid w:val="006139AA"/>
    <w:rPr>
      <w:color w:val="954F72" w:themeColor="followedHyperlink"/>
      <w:u w:val="single"/>
    </w:rPr>
  </w:style>
  <w:style w:type="character" w:customStyle="1" w:styleId="ff1">
    <w:name w:val="ff1"/>
    <w:basedOn w:val="DefaultParagraphFont"/>
    <w:rsid w:val="006139AA"/>
  </w:style>
  <w:style w:type="character" w:customStyle="1" w:styleId="ls5">
    <w:name w:val="ls5"/>
    <w:basedOn w:val="DefaultParagraphFont"/>
    <w:rsid w:val="006139AA"/>
  </w:style>
  <w:style w:type="character" w:customStyle="1" w:styleId="ff7">
    <w:name w:val="ff7"/>
    <w:basedOn w:val="DefaultParagraphFont"/>
    <w:rsid w:val="006139AA"/>
  </w:style>
  <w:style w:type="character" w:customStyle="1" w:styleId="ff5">
    <w:name w:val="ff5"/>
    <w:basedOn w:val="DefaultParagraphFont"/>
    <w:rsid w:val="006139AA"/>
  </w:style>
  <w:style w:type="character" w:customStyle="1" w:styleId="ws1c">
    <w:name w:val="ws1c"/>
    <w:basedOn w:val="DefaultParagraphFont"/>
    <w:rsid w:val="006139AA"/>
  </w:style>
  <w:style w:type="character" w:customStyle="1" w:styleId="UnresolvedMention1">
    <w:name w:val="Unresolved Mention1"/>
    <w:basedOn w:val="DefaultParagraphFont"/>
    <w:uiPriority w:val="99"/>
    <w:semiHidden/>
    <w:unhideWhenUsed/>
    <w:rsid w:val="004C6B25"/>
    <w:rPr>
      <w:color w:val="605E5C"/>
      <w:shd w:val="clear" w:color="auto" w:fill="E1DFDD"/>
    </w:rPr>
  </w:style>
  <w:style w:type="paragraph" w:customStyle="1" w:styleId="c-article-referencestext">
    <w:name w:val="c-article-references__text"/>
    <w:basedOn w:val="Normal"/>
    <w:rsid w:val="004839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uth">
    <w:name w:val="cit-auth"/>
    <w:basedOn w:val="DefaultParagraphFont"/>
    <w:rsid w:val="00207570"/>
  </w:style>
  <w:style w:type="character" w:customStyle="1" w:styleId="cit-source">
    <w:name w:val="cit-source"/>
    <w:basedOn w:val="DefaultParagraphFont"/>
    <w:rsid w:val="00207570"/>
  </w:style>
  <w:style w:type="character" w:customStyle="1" w:styleId="cit-publ-loc">
    <w:name w:val="cit-publ-loc"/>
    <w:basedOn w:val="DefaultParagraphFont"/>
    <w:rsid w:val="00207570"/>
  </w:style>
  <w:style w:type="character" w:customStyle="1" w:styleId="cit-publ-name">
    <w:name w:val="cit-publ-name"/>
    <w:basedOn w:val="DefaultParagraphFont"/>
    <w:rsid w:val="00207570"/>
  </w:style>
  <w:style w:type="character" w:customStyle="1" w:styleId="cit-pub-date">
    <w:name w:val="cit-pub-date"/>
    <w:basedOn w:val="DefaultParagraphFont"/>
    <w:rsid w:val="00207570"/>
  </w:style>
  <w:style w:type="character" w:customStyle="1" w:styleId="cit-article-title">
    <w:name w:val="cit-article-title"/>
    <w:basedOn w:val="DefaultParagraphFont"/>
    <w:rsid w:val="00207570"/>
  </w:style>
  <w:style w:type="character" w:styleId="Strong">
    <w:name w:val="Strong"/>
    <w:basedOn w:val="DefaultParagraphFont"/>
    <w:uiPriority w:val="22"/>
    <w:qFormat/>
    <w:rsid w:val="00F57D18"/>
    <w:rPr>
      <w:b/>
      <w:bCs/>
    </w:rPr>
  </w:style>
  <w:style w:type="character" w:customStyle="1" w:styleId="sr-only">
    <w:name w:val="sr-only"/>
    <w:basedOn w:val="DefaultParagraphFont"/>
    <w:rsid w:val="00F57D18"/>
  </w:style>
  <w:style w:type="paragraph" w:customStyle="1" w:styleId="refauthorsname">
    <w:name w:val="ref__authors__name"/>
    <w:basedOn w:val="Normal"/>
    <w:rsid w:val="00630D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series">
    <w:name w:val="ref__series"/>
    <w:basedOn w:val="DefaultParagraphFont"/>
    <w:rsid w:val="00630DDE"/>
  </w:style>
  <w:style w:type="character" w:customStyle="1" w:styleId="refseriesdate">
    <w:name w:val="ref__seriesdate"/>
    <w:basedOn w:val="DefaultParagraphFont"/>
    <w:rsid w:val="00630DDE"/>
  </w:style>
  <w:style w:type="paragraph" w:customStyle="1" w:styleId="loaitem">
    <w:name w:val="loa__item"/>
    <w:basedOn w:val="Normal"/>
    <w:rsid w:val="00156E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seriesvolume">
    <w:name w:val="ref__seriesvolume"/>
    <w:basedOn w:val="DefaultParagraphFont"/>
    <w:rsid w:val="00156E58"/>
  </w:style>
  <w:style w:type="character" w:customStyle="1" w:styleId="refseriespages">
    <w:name w:val="ref__seriespages"/>
    <w:basedOn w:val="DefaultParagraphFont"/>
    <w:rsid w:val="00156E58"/>
  </w:style>
  <w:style w:type="character" w:styleId="Emphasis">
    <w:name w:val="Emphasis"/>
    <w:basedOn w:val="DefaultParagraphFont"/>
    <w:uiPriority w:val="20"/>
    <w:qFormat/>
    <w:rsid w:val="00201630"/>
    <w:rPr>
      <w:i/>
      <w:iCs/>
    </w:rPr>
  </w:style>
  <w:style w:type="character" w:customStyle="1" w:styleId="Heading4Char">
    <w:name w:val="Heading 4 Char"/>
    <w:basedOn w:val="DefaultParagraphFont"/>
    <w:link w:val="Heading4"/>
    <w:uiPriority w:val="9"/>
    <w:rsid w:val="0035566B"/>
    <w:rPr>
      <w:rFonts w:ascii="Times New Roman" w:eastAsia="Times New Roman" w:hAnsi="Times New Roman" w:cs="Times New Roman"/>
      <w:b/>
      <w:bCs/>
      <w:sz w:val="24"/>
      <w:szCs w:val="24"/>
      <w:lang w:eastAsia="en-GB"/>
    </w:rPr>
  </w:style>
  <w:style w:type="character" w:customStyle="1" w:styleId="doi">
    <w:name w:val="doi"/>
    <w:basedOn w:val="DefaultParagraphFont"/>
    <w:rsid w:val="00066199"/>
  </w:style>
  <w:style w:type="character" w:customStyle="1" w:styleId="highwire-citation-authors">
    <w:name w:val="highwire-citation-authors"/>
    <w:basedOn w:val="DefaultParagraphFont"/>
    <w:rsid w:val="00775497"/>
  </w:style>
  <w:style w:type="character" w:customStyle="1" w:styleId="highwire-citation-author">
    <w:name w:val="highwire-citation-author"/>
    <w:basedOn w:val="DefaultParagraphFont"/>
    <w:rsid w:val="00775497"/>
  </w:style>
  <w:style w:type="character" w:customStyle="1" w:styleId="nlm-surname">
    <w:name w:val="nlm-surname"/>
    <w:basedOn w:val="DefaultParagraphFont"/>
    <w:rsid w:val="00775497"/>
  </w:style>
  <w:style w:type="character" w:customStyle="1" w:styleId="citation-et">
    <w:name w:val="citation-et"/>
    <w:basedOn w:val="DefaultParagraphFont"/>
    <w:rsid w:val="00775497"/>
  </w:style>
  <w:style w:type="character" w:customStyle="1" w:styleId="highwire-cite-metadata-journal">
    <w:name w:val="highwire-cite-metadata-journal"/>
    <w:basedOn w:val="DefaultParagraphFont"/>
    <w:rsid w:val="00775497"/>
  </w:style>
  <w:style w:type="character" w:customStyle="1" w:styleId="highwire-cite-metadata-year">
    <w:name w:val="highwire-cite-metadata-year"/>
    <w:basedOn w:val="DefaultParagraphFont"/>
    <w:rsid w:val="00775497"/>
  </w:style>
  <w:style w:type="character" w:customStyle="1" w:styleId="highwire-cite-metadata-volume">
    <w:name w:val="highwire-cite-metadata-volume"/>
    <w:basedOn w:val="DefaultParagraphFont"/>
    <w:rsid w:val="00775497"/>
  </w:style>
  <w:style w:type="character" w:customStyle="1" w:styleId="highwire-cite-metadata-pages">
    <w:name w:val="highwire-cite-metadata-pages"/>
    <w:basedOn w:val="DefaultParagraphFont"/>
    <w:rsid w:val="00775497"/>
  </w:style>
  <w:style w:type="character" w:customStyle="1" w:styleId="selectable">
    <w:name w:val="selectable"/>
    <w:basedOn w:val="DefaultParagraphFont"/>
    <w:rsid w:val="00082400"/>
  </w:style>
  <w:style w:type="character" w:styleId="UnresolvedMention">
    <w:name w:val="Unresolved Mention"/>
    <w:basedOn w:val="DefaultParagraphFont"/>
    <w:uiPriority w:val="99"/>
    <w:semiHidden/>
    <w:unhideWhenUsed/>
    <w:rsid w:val="003F3AD9"/>
    <w:rPr>
      <w:color w:val="605E5C"/>
      <w:shd w:val="clear" w:color="auto" w:fill="E1DFDD"/>
    </w:rPr>
  </w:style>
  <w:style w:type="character" w:customStyle="1" w:styleId="authors">
    <w:name w:val="authors"/>
    <w:basedOn w:val="DefaultParagraphFont"/>
    <w:rsid w:val="009113F2"/>
  </w:style>
  <w:style w:type="character" w:customStyle="1" w:styleId="Date1">
    <w:name w:val="Date1"/>
    <w:basedOn w:val="DefaultParagraphFont"/>
    <w:rsid w:val="009113F2"/>
  </w:style>
  <w:style w:type="character" w:customStyle="1" w:styleId="arttitle">
    <w:name w:val="art_title"/>
    <w:basedOn w:val="DefaultParagraphFont"/>
    <w:rsid w:val="009113F2"/>
  </w:style>
  <w:style w:type="character" w:customStyle="1" w:styleId="serialtitle">
    <w:name w:val="serial_title"/>
    <w:basedOn w:val="DefaultParagraphFont"/>
    <w:rsid w:val="009113F2"/>
  </w:style>
  <w:style w:type="character" w:customStyle="1" w:styleId="doilink">
    <w:name w:val="doi_link"/>
    <w:basedOn w:val="DefaultParagraphFont"/>
    <w:rsid w:val="009113F2"/>
  </w:style>
  <w:style w:type="character" w:customStyle="1" w:styleId="hlfld-contribauthor">
    <w:name w:val="hlfld-contribauthor"/>
    <w:basedOn w:val="DefaultParagraphFont"/>
    <w:rsid w:val="00F36D4E"/>
  </w:style>
  <w:style w:type="character" w:customStyle="1" w:styleId="nlmgiven-names">
    <w:name w:val="nlm_given-names"/>
    <w:basedOn w:val="DefaultParagraphFont"/>
    <w:rsid w:val="00F36D4E"/>
  </w:style>
  <w:style w:type="character" w:customStyle="1" w:styleId="nlmyear">
    <w:name w:val="nlm_year"/>
    <w:basedOn w:val="DefaultParagraphFont"/>
    <w:rsid w:val="00F36D4E"/>
  </w:style>
  <w:style w:type="character" w:customStyle="1" w:styleId="nlmarticle-title">
    <w:name w:val="nlm_article-title"/>
    <w:basedOn w:val="DefaultParagraphFont"/>
    <w:rsid w:val="00F36D4E"/>
  </w:style>
  <w:style w:type="character" w:customStyle="1" w:styleId="nlmfpage">
    <w:name w:val="nlm_fpage"/>
    <w:basedOn w:val="DefaultParagraphFont"/>
    <w:rsid w:val="00F36D4E"/>
  </w:style>
  <w:style w:type="character" w:customStyle="1" w:styleId="nlmlpage">
    <w:name w:val="nlm_lpage"/>
    <w:basedOn w:val="DefaultParagraphFont"/>
    <w:rsid w:val="00F36D4E"/>
  </w:style>
  <w:style w:type="table" w:styleId="TableGridLight">
    <w:name w:val="Grid Table Light"/>
    <w:basedOn w:val="TableNormal"/>
    <w:uiPriority w:val="40"/>
    <w:rsid w:val="00605E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41AB2"/>
  </w:style>
  <w:style w:type="character" w:customStyle="1" w:styleId="Date2">
    <w:name w:val="Date2"/>
    <w:basedOn w:val="DefaultParagraphFont"/>
    <w:rsid w:val="003360CF"/>
  </w:style>
  <w:style w:type="character" w:customStyle="1" w:styleId="volumeissue">
    <w:name w:val="volume_issue"/>
    <w:basedOn w:val="DefaultParagraphFont"/>
    <w:rsid w:val="003360CF"/>
  </w:style>
  <w:style w:type="character" w:customStyle="1" w:styleId="pagerange">
    <w:name w:val="page_range"/>
    <w:basedOn w:val="DefaultParagraphFont"/>
    <w:rsid w:val="003360CF"/>
  </w:style>
  <w:style w:type="character" w:customStyle="1" w:styleId="nlmchapter-title">
    <w:name w:val="nlm_chapter-title"/>
    <w:basedOn w:val="DefaultParagraphFont"/>
    <w:rsid w:val="0034300C"/>
  </w:style>
  <w:style w:type="character" w:customStyle="1" w:styleId="nlmpublisher-loc">
    <w:name w:val="nlm_publisher-loc"/>
    <w:basedOn w:val="DefaultParagraphFont"/>
    <w:rsid w:val="0034300C"/>
  </w:style>
  <w:style w:type="character" w:customStyle="1" w:styleId="nlmpublisher-name">
    <w:name w:val="nlm_publisher-name"/>
    <w:basedOn w:val="DefaultParagraphFont"/>
    <w:rsid w:val="00343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0784">
      <w:bodyDiv w:val="1"/>
      <w:marLeft w:val="0"/>
      <w:marRight w:val="0"/>
      <w:marTop w:val="0"/>
      <w:marBottom w:val="0"/>
      <w:divBdr>
        <w:top w:val="none" w:sz="0" w:space="0" w:color="auto"/>
        <w:left w:val="none" w:sz="0" w:space="0" w:color="auto"/>
        <w:bottom w:val="none" w:sz="0" w:space="0" w:color="auto"/>
        <w:right w:val="none" w:sz="0" w:space="0" w:color="auto"/>
      </w:divBdr>
    </w:div>
    <w:div w:id="57870817">
      <w:bodyDiv w:val="1"/>
      <w:marLeft w:val="0"/>
      <w:marRight w:val="0"/>
      <w:marTop w:val="0"/>
      <w:marBottom w:val="0"/>
      <w:divBdr>
        <w:top w:val="none" w:sz="0" w:space="0" w:color="auto"/>
        <w:left w:val="none" w:sz="0" w:space="0" w:color="auto"/>
        <w:bottom w:val="none" w:sz="0" w:space="0" w:color="auto"/>
        <w:right w:val="none" w:sz="0" w:space="0" w:color="auto"/>
      </w:divBdr>
    </w:div>
    <w:div w:id="167789926">
      <w:bodyDiv w:val="1"/>
      <w:marLeft w:val="0"/>
      <w:marRight w:val="0"/>
      <w:marTop w:val="0"/>
      <w:marBottom w:val="0"/>
      <w:divBdr>
        <w:top w:val="none" w:sz="0" w:space="0" w:color="auto"/>
        <w:left w:val="none" w:sz="0" w:space="0" w:color="auto"/>
        <w:bottom w:val="none" w:sz="0" w:space="0" w:color="auto"/>
        <w:right w:val="none" w:sz="0" w:space="0" w:color="auto"/>
      </w:divBdr>
    </w:div>
    <w:div w:id="201484981">
      <w:bodyDiv w:val="1"/>
      <w:marLeft w:val="0"/>
      <w:marRight w:val="0"/>
      <w:marTop w:val="0"/>
      <w:marBottom w:val="0"/>
      <w:divBdr>
        <w:top w:val="none" w:sz="0" w:space="0" w:color="auto"/>
        <w:left w:val="none" w:sz="0" w:space="0" w:color="auto"/>
        <w:bottom w:val="none" w:sz="0" w:space="0" w:color="auto"/>
        <w:right w:val="none" w:sz="0" w:space="0" w:color="auto"/>
      </w:divBdr>
    </w:div>
    <w:div w:id="229583124">
      <w:bodyDiv w:val="1"/>
      <w:marLeft w:val="0"/>
      <w:marRight w:val="0"/>
      <w:marTop w:val="0"/>
      <w:marBottom w:val="0"/>
      <w:divBdr>
        <w:top w:val="none" w:sz="0" w:space="0" w:color="auto"/>
        <w:left w:val="none" w:sz="0" w:space="0" w:color="auto"/>
        <w:bottom w:val="none" w:sz="0" w:space="0" w:color="auto"/>
        <w:right w:val="none" w:sz="0" w:space="0" w:color="auto"/>
      </w:divBdr>
    </w:div>
    <w:div w:id="316498551">
      <w:bodyDiv w:val="1"/>
      <w:marLeft w:val="0"/>
      <w:marRight w:val="0"/>
      <w:marTop w:val="0"/>
      <w:marBottom w:val="0"/>
      <w:divBdr>
        <w:top w:val="none" w:sz="0" w:space="0" w:color="auto"/>
        <w:left w:val="none" w:sz="0" w:space="0" w:color="auto"/>
        <w:bottom w:val="none" w:sz="0" w:space="0" w:color="auto"/>
        <w:right w:val="none" w:sz="0" w:space="0" w:color="auto"/>
      </w:divBdr>
    </w:div>
    <w:div w:id="328867183">
      <w:bodyDiv w:val="1"/>
      <w:marLeft w:val="0"/>
      <w:marRight w:val="0"/>
      <w:marTop w:val="0"/>
      <w:marBottom w:val="0"/>
      <w:divBdr>
        <w:top w:val="none" w:sz="0" w:space="0" w:color="auto"/>
        <w:left w:val="none" w:sz="0" w:space="0" w:color="auto"/>
        <w:bottom w:val="none" w:sz="0" w:space="0" w:color="auto"/>
        <w:right w:val="none" w:sz="0" w:space="0" w:color="auto"/>
      </w:divBdr>
    </w:div>
    <w:div w:id="330717482">
      <w:bodyDiv w:val="1"/>
      <w:marLeft w:val="0"/>
      <w:marRight w:val="0"/>
      <w:marTop w:val="0"/>
      <w:marBottom w:val="0"/>
      <w:divBdr>
        <w:top w:val="none" w:sz="0" w:space="0" w:color="auto"/>
        <w:left w:val="none" w:sz="0" w:space="0" w:color="auto"/>
        <w:bottom w:val="none" w:sz="0" w:space="0" w:color="auto"/>
        <w:right w:val="none" w:sz="0" w:space="0" w:color="auto"/>
      </w:divBdr>
    </w:div>
    <w:div w:id="363361535">
      <w:bodyDiv w:val="1"/>
      <w:marLeft w:val="0"/>
      <w:marRight w:val="0"/>
      <w:marTop w:val="0"/>
      <w:marBottom w:val="0"/>
      <w:divBdr>
        <w:top w:val="none" w:sz="0" w:space="0" w:color="auto"/>
        <w:left w:val="none" w:sz="0" w:space="0" w:color="auto"/>
        <w:bottom w:val="none" w:sz="0" w:space="0" w:color="auto"/>
        <w:right w:val="none" w:sz="0" w:space="0" w:color="auto"/>
      </w:divBdr>
    </w:div>
    <w:div w:id="363747366">
      <w:bodyDiv w:val="1"/>
      <w:marLeft w:val="0"/>
      <w:marRight w:val="0"/>
      <w:marTop w:val="0"/>
      <w:marBottom w:val="0"/>
      <w:divBdr>
        <w:top w:val="none" w:sz="0" w:space="0" w:color="auto"/>
        <w:left w:val="none" w:sz="0" w:space="0" w:color="auto"/>
        <w:bottom w:val="none" w:sz="0" w:space="0" w:color="auto"/>
        <w:right w:val="none" w:sz="0" w:space="0" w:color="auto"/>
      </w:divBdr>
    </w:div>
    <w:div w:id="399449650">
      <w:bodyDiv w:val="1"/>
      <w:marLeft w:val="0"/>
      <w:marRight w:val="0"/>
      <w:marTop w:val="0"/>
      <w:marBottom w:val="0"/>
      <w:divBdr>
        <w:top w:val="none" w:sz="0" w:space="0" w:color="auto"/>
        <w:left w:val="none" w:sz="0" w:space="0" w:color="auto"/>
        <w:bottom w:val="none" w:sz="0" w:space="0" w:color="auto"/>
        <w:right w:val="none" w:sz="0" w:space="0" w:color="auto"/>
      </w:divBdr>
      <w:divsChild>
        <w:div w:id="633951959">
          <w:marLeft w:val="0"/>
          <w:marRight w:val="0"/>
          <w:marTop w:val="0"/>
          <w:marBottom w:val="0"/>
          <w:divBdr>
            <w:top w:val="none" w:sz="0" w:space="0" w:color="auto"/>
            <w:left w:val="none" w:sz="0" w:space="0" w:color="auto"/>
            <w:bottom w:val="none" w:sz="0" w:space="0" w:color="auto"/>
            <w:right w:val="none" w:sz="0" w:space="0" w:color="auto"/>
          </w:divBdr>
        </w:div>
        <w:div w:id="1050689832">
          <w:marLeft w:val="0"/>
          <w:marRight w:val="0"/>
          <w:marTop w:val="0"/>
          <w:marBottom w:val="0"/>
          <w:divBdr>
            <w:top w:val="none" w:sz="0" w:space="0" w:color="auto"/>
            <w:left w:val="none" w:sz="0" w:space="0" w:color="auto"/>
            <w:bottom w:val="none" w:sz="0" w:space="0" w:color="auto"/>
            <w:right w:val="none" w:sz="0" w:space="0" w:color="auto"/>
          </w:divBdr>
        </w:div>
        <w:div w:id="1111320448">
          <w:marLeft w:val="0"/>
          <w:marRight w:val="0"/>
          <w:marTop w:val="0"/>
          <w:marBottom w:val="0"/>
          <w:divBdr>
            <w:top w:val="none" w:sz="0" w:space="0" w:color="auto"/>
            <w:left w:val="none" w:sz="0" w:space="0" w:color="auto"/>
            <w:bottom w:val="none" w:sz="0" w:space="0" w:color="auto"/>
            <w:right w:val="none" w:sz="0" w:space="0" w:color="auto"/>
          </w:divBdr>
        </w:div>
      </w:divsChild>
    </w:div>
    <w:div w:id="399715671">
      <w:bodyDiv w:val="1"/>
      <w:marLeft w:val="0"/>
      <w:marRight w:val="0"/>
      <w:marTop w:val="0"/>
      <w:marBottom w:val="0"/>
      <w:divBdr>
        <w:top w:val="none" w:sz="0" w:space="0" w:color="auto"/>
        <w:left w:val="none" w:sz="0" w:space="0" w:color="auto"/>
        <w:bottom w:val="none" w:sz="0" w:space="0" w:color="auto"/>
        <w:right w:val="none" w:sz="0" w:space="0" w:color="auto"/>
      </w:divBdr>
    </w:div>
    <w:div w:id="413017221">
      <w:bodyDiv w:val="1"/>
      <w:marLeft w:val="0"/>
      <w:marRight w:val="0"/>
      <w:marTop w:val="0"/>
      <w:marBottom w:val="0"/>
      <w:divBdr>
        <w:top w:val="none" w:sz="0" w:space="0" w:color="auto"/>
        <w:left w:val="none" w:sz="0" w:space="0" w:color="auto"/>
        <w:bottom w:val="none" w:sz="0" w:space="0" w:color="auto"/>
        <w:right w:val="none" w:sz="0" w:space="0" w:color="auto"/>
      </w:divBdr>
      <w:divsChild>
        <w:div w:id="984044057">
          <w:marLeft w:val="0"/>
          <w:marRight w:val="0"/>
          <w:marTop w:val="0"/>
          <w:marBottom w:val="0"/>
          <w:divBdr>
            <w:top w:val="none" w:sz="0" w:space="0" w:color="auto"/>
            <w:left w:val="none" w:sz="0" w:space="0" w:color="auto"/>
            <w:bottom w:val="none" w:sz="0" w:space="0" w:color="auto"/>
            <w:right w:val="none" w:sz="0" w:space="0" w:color="auto"/>
          </w:divBdr>
          <w:divsChild>
            <w:div w:id="1650014647">
              <w:marLeft w:val="0"/>
              <w:marRight w:val="0"/>
              <w:marTop w:val="0"/>
              <w:marBottom w:val="0"/>
              <w:divBdr>
                <w:top w:val="none" w:sz="0" w:space="0" w:color="auto"/>
                <w:left w:val="none" w:sz="0" w:space="0" w:color="auto"/>
                <w:bottom w:val="none" w:sz="0" w:space="0" w:color="auto"/>
                <w:right w:val="none" w:sz="0" w:space="0" w:color="auto"/>
              </w:divBdr>
              <w:divsChild>
                <w:div w:id="1240095956">
                  <w:marLeft w:val="0"/>
                  <w:marRight w:val="0"/>
                  <w:marTop w:val="0"/>
                  <w:marBottom w:val="0"/>
                  <w:divBdr>
                    <w:top w:val="none" w:sz="0" w:space="0" w:color="auto"/>
                    <w:left w:val="none" w:sz="0" w:space="0" w:color="auto"/>
                    <w:bottom w:val="none" w:sz="0" w:space="0" w:color="auto"/>
                    <w:right w:val="none" w:sz="0" w:space="0" w:color="auto"/>
                  </w:divBdr>
                  <w:divsChild>
                    <w:div w:id="15357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13506">
      <w:bodyDiv w:val="1"/>
      <w:marLeft w:val="0"/>
      <w:marRight w:val="0"/>
      <w:marTop w:val="0"/>
      <w:marBottom w:val="0"/>
      <w:divBdr>
        <w:top w:val="none" w:sz="0" w:space="0" w:color="auto"/>
        <w:left w:val="none" w:sz="0" w:space="0" w:color="auto"/>
        <w:bottom w:val="none" w:sz="0" w:space="0" w:color="auto"/>
        <w:right w:val="none" w:sz="0" w:space="0" w:color="auto"/>
      </w:divBdr>
    </w:div>
    <w:div w:id="424228087">
      <w:bodyDiv w:val="1"/>
      <w:marLeft w:val="0"/>
      <w:marRight w:val="0"/>
      <w:marTop w:val="0"/>
      <w:marBottom w:val="0"/>
      <w:divBdr>
        <w:top w:val="none" w:sz="0" w:space="0" w:color="auto"/>
        <w:left w:val="none" w:sz="0" w:space="0" w:color="auto"/>
        <w:bottom w:val="none" w:sz="0" w:space="0" w:color="auto"/>
        <w:right w:val="none" w:sz="0" w:space="0" w:color="auto"/>
      </w:divBdr>
      <w:divsChild>
        <w:div w:id="1822115078">
          <w:marLeft w:val="0"/>
          <w:marRight w:val="0"/>
          <w:marTop w:val="0"/>
          <w:marBottom w:val="0"/>
          <w:divBdr>
            <w:top w:val="none" w:sz="0" w:space="0" w:color="auto"/>
            <w:left w:val="none" w:sz="0" w:space="0" w:color="auto"/>
            <w:bottom w:val="none" w:sz="0" w:space="0" w:color="auto"/>
            <w:right w:val="none" w:sz="0" w:space="0" w:color="auto"/>
          </w:divBdr>
        </w:div>
      </w:divsChild>
    </w:div>
    <w:div w:id="456729241">
      <w:bodyDiv w:val="1"/>
      <w:marLeft w:val="0"/>
      <w:marRight w:val="0"/>
      <w:marTop w:val="0"/>
      <w:marBottom w:val="0"/>
      <w:divBdr>
        <w:top w:val="none" w:sz="0" w:space="0" w:color="auto"/>
        <w:left w:val="none" w:sz="0" w:space="0" w:color="auto"/>
        <w:bottom w:val="none" w:sz="0" w:space="0" w:color="auto"/>
        <w:right w:val="none" w:sz="0" w:space="0" w:color="auto"/>
      </w:divBdr>
      <w:divsChild>
        <w:div w:id="806317611">
          <w:marLeft w:val="0"/>
          <w:marRight w:val="0"/>
          <w:marTop w:val="0"/>
          <w:marBottom w:val="0"/>
          <w:divBdr>
            <w:top w:val="none" w:sz="0" w:space="0" w:color="auto"/>
            <w:left w:val="none" w:sz="0" w:space="0" w:color="auto"/>
            <w:bottom w:val="none" w:sz="0" w:space="0" w:color="auto"/>
            <w:right w:val="none" w:sz="0" w:space="0" w:color="auto"/>
          </w:divBdr>
        </w:div>
        <w:div w:id="970593720">
          <w:marLeft w:val="0"/>
          <w:marRight w:val="0"/>
          <w:marTop w:val="0"/>
          <w:marBottom w:val="0"/>
          <w:divBdr>
            <w:top w:val="none" w:sz="0" w:space="0" w:color="auto"/>
            <w:left w:val="none" w:sz="0" w:space="0" w:color="auto"/>
            <w:bottom w:val="none" w:sz="0" w:space="0" w:color="auto"/>
            <w:right w:val="none" w:sz="0" w:space="0" w:color="auto"/>
          </w:divBdr>
          <w:divsChild>
            <w:div w:id="13767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30612">
      <w:bodyDiv w:val="1"/>
      <w:marLeft w:val="0"/>
      <w:marRight w:val="0"/>
      <w:marTop w:val="0"/>
      <w:marBottom w:val="0"/>
      <w:divBdr>
        <w:top w:val="none" w:sz="0" w:space="0" w:color="auto"/>
        <w:left w:val="none" w:sz="0" w:space="0" w:color="auto"/>
        <w:bottom w:val="none" w:sz="0" w:space="0" w:color="auto"/>
        <w:right w:val="none" w:sz="0" w:space="0" w:color="auto"/>
      </w:divBdr>
    </w:div>
    <w:div w:id="581985144">
      <w:bodyDiv w:val="1"/>
      <w:marLeft w:val="0"/>
      <w:marRight w:val="0"/>
      <w:marTop w:val="0"/>
      <w:marBottom w:val="0"/>
      <w:divBdr>
        <w:top w:val="none" w:sz="0" w:space="0" w:color="auto"/>
        <w:left w:val="none" w:sz="0" w:space="0" w:color="auto"/>
        <w:bottom w:val="none" w:sz="0" w:space="0" w:color="auto"/>
        <w:right w:val="none" w:sz="0" w:space="0" w:color="auto"/>
      </w:divBdr>
    </w:div>
    <w:div w:id="606932235">
      <w:bodyDiv w:val="1"/>
      <w:marLeft w:val="0"/>
      <w:marRight w:val="0"/>
      <w:marTop w:val="0"/>
      <w:marBottom w:val="0"/>
      <w:divBdr>
        <w:top w:val="none" w:sz="0" w:space="0" w:color="auto"/>
        <w:left w:val="none" w:sz="0" w:space="0" w:color="auto"/>
        <w:bottom w:val="none" w:sz="0" w:space="0" w:color="auto"/>
        <w:right w:val="none" w:sz="0" w:space="0" w:color="auto"/>
      </w:divBdr>
    </w:div>
    <w:div w:id="764231432">
      <w:bodyDiv w:val="1"/>
      <w:marLeft w:val="0"/>
      <w:marRight w:val="0"/>
      <w:marTop w:val="0"/>
      <w:marBottom w:val="0"/>
      <w:divBdr>
        <w:top w:val="none" w:sz="0" w:space="0" w:color="auto"/>
        <w:left w:val="none" w:sz="0" w:space="0" w:color="auto"/>
        <w:bottom w:val="none" w:sz="0" w:space="0" w:color="auto"/>
        <w:right w:val="none" w:sz="0" w:space="0" w:color="auto"/>
      </w:divBdr>
    </w:div>
    <w:div w:id="766652308">
      <w:bodyDiv w:val="1"/>
      <w:marLeft w:val="0"/>
      <w:marRight w:val="0"/>
      <w:marTop w:val="0"/>
      <w:marBottom w:val="0"/>
      <w:divBdr>
        <w:top w:val="none" w:sz="0" w:space="0" w:color="auto"/>
        <w:left w:val="none" w:sz="0" w:space="0" w:color="auto"/>
        <w:bottom w:val="none" w:sz="0" w:space="0" w:color="auto"/>
        <w:right w:val="none" w:sz="0" w:space="0" w:color="auto"/>
      </w:divBdr>
    </w:div>
    <w:div w:id="807745122">
      <w:bodyDiv w:val="1"/>
      <w:marLeft w:val="0"/>
      <w:marRight w:val="0"/>
      <w:marTop w:val="0"/>
      <w:marBottom w:val="0"/>
      <w:divBdr>
        <w:top w:val="none" w:sz="0" w:space="0" w:color="auto"/>
        <w:left w:val="none" w:sz="0" w:space="0" w:color="auto"/>
        <w:bottom w:val="none" w:sz="0" w:space="0" w:color="auto"/>
        <w:right w:val="none" w:sz="0" w:space="0" w:color="auto"/>
      </w:divBdr>
    </w:div>
    <w:div w:id="842740453">
      <w:bodyDiv w:val="1"/>
      <w:marLeft w:val="0"/>
      <w:marRight w:val="0"/>
      <w:marTop w:val="0"/>
      <w:marBottom w:val="0"/>
      <w:divBdr>
        <w:top w:val="none" w:sz="0" w:space="0" w:color="auto"/>
        <w:left w:val="none" w:sz="0" w:space="0" w:color="auto"/>
        <w:bottom w:val="none" w:sz="0" w:space="0" w:color="auto"/>
        <w:right w:val="none" w:sz="0" w:space="0" w:color="auto"/>
      </w:divBdr>
      <w:divsChild>
        <w:div w:id="1299140108">
          <w:marLeft w:val="0"/>
          <w:marRight w:val="0"/>
          <w:marTop w:val="0"/>
          <w:marBottom w:val="0"/>
          <w:divBdr>
            <w:top w:val="none" w:sz="0" w:space="0" w:color="auto"/>
            <w:left w:val="none" w:sz="0" w:space="0" w:color="auto"/>
            <w:bottom w:val="none" w:sz="0" w:space="0" w:color="auto"/>
            <w:right w:val="none" w:sz="0" w:space="0" w:color="auto"/>
          </w:divBdr>
        </w:div>
        <w:div w:id="2144761389">
          <w:marLeft w:val="0"/>
          <w:marRight w:val="0"/>
          <w:marTop w:val="0"/>
          <w:marBottom w:val="0"/>
          <w:divBdr>
            <w:top w:val="none" w:sz="0" w:space="0" w:color="auto"/>
            <w:left w:val="none" w:sz="0" w:space="0" w:color="auto"/>
            <w:bottom w:val="none" w:sz="0" w:space="0" w:color="auto"/>
            <w:right w:val="none" w:sz="0" w:space="0" w:color="auto"/>
          </w:divBdr>
          <w:divsChild>
            <w:div w:id="18674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2903">
      <w:bodyDiv w:val="1"/>
      <w:marLeft w:val="0"/>
      <w:marRight w:val="0"/>
      <w:marTop w:val="0"/>
      <w:marBottom w:val="0"/>
      <w:divBdr>
        <w:top w:val="none" w:sz="0" w:space="0" w:color="auto"/>
        <w:left w:val="none" w:sz="0" w:space="0" w:color="auto"/>
        <w:bottom w:val="none" w:sz="0" w:space="0" w:color="auto"/>
        <w:right w:val="none" w:sz="0" w:space="0" w:color="auto"/>
      </w:divBdr>
    </w:div>
    <w:div w:id="902594315">
      <w:bodyDiv w:val="1"/>
      <w:marLeft w:val="0"/>
      <w:marRight w:val="0"/>
      <w:marTop w:val="0"/>
      <w:marBottom w:val="0"/>
      <w:divBdr>
        <w:top w:val="none" w:sz="0" w:space="0" w:color="auto"/>
        <w:left w:val="none" w:sz="0" w:space="0" w:color="auto"/>
        <w:bottom w:val="none" w:sz="0" w:space="0" w:color="auto"/>
        <w:right w:val="none" w:sz="0" w:space="0" w:color="auto"/>
      </w:divBdr>
    </w:div>
    <w:div w:id="925772012">
      <w:bodyDiv w:val="1"/>
      <w:marLeft w:val="0"/>
      <w:marRight w:val="0"/>
      <w:marTop w:val="0"/>
      <w:marBottom w:val="0"/>
      <w:divBdr>
        <w:top w:val="none" w:sz="0" w:space="0" w:color="auto"/>
        <w:left w:val="none" w:sz="0" w:space="0" w:color="auto"/>
        <w:bottom w:val="none" w:sz="0" w:space="0" w:color="auto"/>
        <w:right w:val="none" w:sz="0" w:space="0" w:color="auto"/>
      </w:divBdr>
    </w:div>
    <w:div w:id="942879202">
      <w:bodyDiv w:val="1"/>
      <w:marLeft w:val="0"/>
      <w:marRight w:val="0"/>
      <w:marTop w:val="0"/>
      <w:marBottom w:val="0"/>
      <w:divBdr>
        <w:top w:val="none" w:sz="0" w:space="0" w:color="auto"/>
        <w:left w:val="none" w:sz="0" w:space="0" w:color="auto"/>
        <w:bottom w:val="none" w:sz="0" w:space="0" w:color="auto"/>
        <w:right w:val="none" w:sz="0" w:space="0" w:color="auto"/>
      </w:divBdr>
    </w:div>
    <w:div w:id="989481281">
      <w:bodyDiv w:val="1"/>
      <w:marLeft w:val="0"/>
      <w:marRight w:val="0"/>
      <w:marTop w:val="0"/>
      <w:marBottom w:val="0"/>
      <w:divBdr>
        <w:top w:val="none" w:sz="0" w:space="0" w:color="auto"/>
        <w:left w:val="none" w:sz="0" w:space="0" w:color="auto"/>
        <w:bottom w:val="none" w:sz="0" w:space="0" w:color="auto"/>
        <w:right w:val="none" w:sz="0" w:space="0" w:color="auto"/>
      </w:divBdr>
    </w:div>
    <w:div w:id="996808356">
      <w:bodyDiv w:val="1"/>
      <w:marLeft w:val="0"/>
      <w:marRight w:val="0"/>
      <w:marTop w:val="0"/>
      <w:marBottom w:val="0"/>
      <w:divBdr>
        <w:top w:val="none" w:sz="0" w:space="0" w:color="auto"/>
        <w:left w:val="none" w:sz="0" w:space="0" w:color="auto"/>
        <w:bottom w:val="none" w:sz="0" w:space="0" w:color="auto"/>
        <w:right w:val="none" w:sz="0" w:space="0" w:color="auto"/>
      </w:divBdr>
      <w:divsChild>
        <w:div w:id="1124351352">
          <w:marLeft w:val="0"/>
          <w:marRight w:val="0"/>
          <w:marTop w:val="0"/>
          <w:marBottom w:val="0"/>
          <w:divBdr>
            <w:top w:val="none" w:sz="0" w:space="0" w:color="auto"/>
            <w:left w:val="none" w:sz="0" w:space="0" w:color="auto"/>
            <w:bottom w:val="none" w:sz="0" w:space="0" w:color="auto"/>
            <w:right w:val="none" w:sz="0" w:space="0" w:color="auto"/>
          </w:divBdr>
        </w:div>
      </w:divsChild>
    </w:div>
    <w:div w:id="1065909101">
      <w:bodyDiv w:val="1"/>
      <w:marLeft w:val="0"/>
      <w:marRight w:val="0"/>
      <w:marTop w:val="0"/>
      <w:marBottom w:val="0"/>
      <w:divBdr>
        <w:top w:val="none" w:sz="0" w:space="0" w:color="auto"/>
        <w:left w:val="none" w:sz="0" w:space="0" w:color="auto"/>
        <w:bottom w:val="none" w:sz="0" w:space="0" w:color="auto"/>
        <w:right w:val="none" w:sz="0" w:space="0" w:color="auto"/>
      </w:divBdr>
      <w:divsChild>
        <w:div w:id="407461609">
          <w:marLeft w:val="0"/>
          <w:marRight w:val="0"/>
          <w:marTop w:val="0"/>
          <w:marBottom w:val="0"/>
          <w:divBdr>
            <w:top w:val="none" w:sz="0" w:space="0" w:color="auto"/>
            <w:left w:val="none" w:sz="0" w:space="0" w:color="auto"/>
            <w:bottom w:val="none" w:sz="0" w:space="0" w:color="auto"/>
            <w:right w:val="none" w:sz="0" w:space="0" w:color="auto"/>
          </w:divBdr>
        </w:div>
      </w:divsChild>
    </w:div>
    <w:div w:id="1067150220">
      <w:bodyDiv w:val="1"/>
      <w:marLeft w:val="0"/>
      <w:marRight w:val="0"/>
      <w:marTop w:val="0"/>
      <w:marBottom w:val="0"/>
      <w:divBdr>
        <w:top w:val="none" w:sz="0" w:space="0" w:color="auto"/>
        <w:left w:val="none" w:sz="0" w:space="0" w:color="auto"/>
        <w:bottom w:val="none" w:sz="0" w:space="0" w:color="auto"/>
        <w:right w:val="none" w:sz="0" w:space="0" w:color="auto"/>
      </w:divBdr>
      <w:divsChild>
        <w:div w:id="255090149">
          <w:marLeft w:val="0"/>
          <w:marRight w:val="0"/>
          <w:marTop w:val="0"/>
          <w:marBottom w:val="0"/>
          <w:divBdr>
            <w:top w:val="none" w:sz="0" w:space="0" w:color="auto"/>
            <w:left w:val="none" w:sz="0" w:space="0" w:color="auto"/>
            <w:bottom w:val="none" w:sz="0" w:space="0" w:color="auto"/>
            <w:right w:val="none" w:sz="0" w:space="0" w:color="auto"/>
          </w:divBdr>
        </w:div>
      </w:divsChild>
    </w:div>
    <w:div w:id="1111433443">
      <w:bodyDiv w:val="1"/>
      <w:marLeft w:val="0"/>
      <w:marRight w:val="0"/>
      <w:marTop w:val="0"/>
      <w:marBottom w:val="0"/>
      <w:divBdr>
        <w:top w:val="none" w:sz="0" w:space="0" w:color="auto"/>
        <w:left w:val="none" w:sz="0" w:space="0" w:color="auto"/>
        <w:bottom w:val="none" w:sz="0" w:space="0" w:color="auto"/>
        <w:right w:val="none" w:sz="0" w:space="0" w:color="auto"/>
      </w:divBdr>
    </w:div>
    <w:div w:id="1117332736">
      <w:bodyDiv w:val="1"/>
      <w:marLeft w:val="0"/>
      <w:marRight w:val="0"/>
      <w:marTop w:val="0"/>
      <w:marBottom w:val="0"/>
      <w:divBdr>
        <w:top w:val="none" w:sz="0" w:space="0" w:color="auto"/>
        <w:left w:val="none" w:sz="0" w:space="0" w:color="auto"/>
        <w:bottom w:val="none" w:sz="0" w:space="0" w:color="auto"/>
        <w:right w:val="none" w:sz="0" w:space="0" w:color="auto"/>
      </w:divBdr>
    </w:div>
    <w:div w:id="1120076651">
      <w:bodyDiv w:val="1"/>
      <w:marLeft w:val="0"/>
      <w:marRight w:val="0"/>
      <w:marTop w:val="0"/>
      <w:marBottom w:val="0"/>
      <w:divBdr>
        <w:top w:val="none" w:sz="0" w:space="0" w:color="auto"/>
        <w:left w:val="none" w:sz="0" w:space="0" w:color="auto"/>
        <w:bottom w:val="none" w:sz="0" w:space="0" w:color="auto"/>
        <w:right w:val="none" w:sz="0" w:space="0" w:color="auto"/>
      </w:divBdr>
    </w:div>
    <w:div w:id="1166281616">
      <w:bodyDiv w:val="1"/>
      <w:marLeft w:val="0"/>
      <w:marRight w:val="0"/>
      <w:marTop w:val="0"/>
      <w:marBottom w:val="0"/>
      <w:divBdr>
        <w:top w:val="none" w:sz="0" w:space="0" w:color="auto"/>
        <w:left w:val="none" w:sz="0" w:space="0" w:color="auto"/>
        <w:bottom w:val="none" w:sz="0" w:space="0" w:color="auto"/>
        <w:right w:val="none" w:sz="0" w:space="0" w:color="auto"/>
      </w:divBdr>
      <w:divsChild>
        <w:div w:id="751508594">
          <w:marLeft w:val="0"/>
          <w:marRight w:val="0"/>
          <w:marTop w:val="0"/>
          <w:marBottom w:val="0"/>
          <w:divBdr>
            <w:top w:val="none" w:sz="0" w:space="0" w:color="auto"/>
            <w:left w:val="none" w:sz="0" w:space="0" w:color="auto"/>
            <w:bottom w:val="none" w:sz="0" w:space="0" w:color="auto"/>
            <w:right w:val="none" w:sz="0" w:space="0" w:color="auto"/>
          </w:divBdr>
          <w:divsChild>
            <w:div w:id="2145388159">
              <w:marLeft w:val="0"/>
              <w:marRight w:val="0"/>
              <w:marTop w:val="0"/>
              <w:marBottom w:val="0"/>
              <w:divBdr>
                <w:top w:val="none" w:sz="0" w:space="0" w:color="auto"/>
                <w:left w:val="none" w:sz="0" w:space="0" w:color="auto"/>
                <w:bottom w:val="none" w:sz="0" w:space="0" w:color="auto"/>
                <w:right w:val="none" w:sz="0" w:space="0" w:color="auto"/>
              </w:divBdr>
            </w:div>
          </w:divsChild>
        </w:div>
        <w:div w:id="1266381714">
          <w:marLeft w:val="0"/>
          <w:marRight w:val="0"/>
          <w:marTop w:val="0"/>
          <w:marBottom w:val="0"/>
          <w:divBdr>
            <w:top w:val="none" w:sz="0" w:space="0" w:color="auto"/>
            <w:left w:val="none" w:sz="0" w:space="0" w:color="auto"/>
            <w:bottom w:val="none" w:sz="0" w:space="0" w:color="auto"/>
            <w:right w:val="none" w:sz="0" w:space="0" w:color="auto"/>
          </w:divBdr>
        </w:div>
      </w:divsChild>
    </w:div>
    <w:div w:id="1220750842">
      <w:bodyDiv w:val="1"/>
      <w:marLeft w:val="0"/>
      <w:marRight w:val="0"/>
      <w:marTop w:val="0"/>
      <w:marBottom w:val="0"/>
      <w:divBdr>
        <w:top w:val="none" w:sz="0" w:space="0" w:color="auto"/>
        <w:left w:val="none" w:sz="0" w:space="0" w:color="auto"/>
        <w:bottom w:val="none" w:sz="0" w:space="0" w:color="auto"/>
        <w:right w:val="none" w:sz="0" w:space="0" w:color="auto"/>
      </w:divBdr>
    </w:div>
    <w:div w:id="1250197137">
      <w:bodyDiv w:val="1"/>
      <w:marLeft w:val="0"/>
      <w:marRight w:val="0"/>
      <w:marTop w:val="0"/>
      <w:marBottom w:val="0"/>
      <w:divBdr>
        <w:top w:val="none" w:sz="0" w:space="0" w:color="auto"/>
        <w:left w:val="none" w:sz="0" w:space="0" w:color="auto"/>
        <w:bottom w:val="none" w:sz="0" w:space="0" w:color="auto"/>
        <w:right w:val="none" w:sz="0" w:space="0" w:color="auto"/>
      </w:divBdr>
      <w:divsChild>
        <w:div w:id="1585725037">
          <w:marLeft w:val="0"/>
          <w:marRight w:val="0"/>
          <w:marTop w:val="0"/>
          <w:marBottom w:val="0"/>
          <w:divBdr>
            <w:top w:val="none" w:sz="0" w:space="0" w:color="auto"/>
            <w:left w:val="none" w:sz="0" w:space="0" w:color="auto"/>
            <w:bottom w:val="none" w:sz="0" w:space="0" w:color="auto"/>
            <w:right w:val="none" w:sz="0" w:space="0" w:color="auto"/>
          </w:divBdr>
        </w:div>
        <w:div w:id="1939170002">
          <w:marLeft w:val="0"/>
          <w:marRight w:val="0"/>
          <w:marTop w:val="0"/>
          <w:marBottom w:val="0"/>
          <w:divBdr>
            <w:top w:val="none" w:sz="0" w:space="0" w:color="auto"/>
            <w:left w:val="none" w:sz="0" w:space="0" w:color="auto"/>
            <w:bottom w:val="none" w:sz="0" w:space="0" w:color="auto"/>
            <w:right w:val="none" w:sz="0" w:space="0" w:color="auto"/>
          </w:divBdr>
        </w:div>
      </w:divsChild>
    </w:div>
    <w:div w:id="1251155318">
      <w:bodyDiv w:val="1"/>
      <w:marLeft w:val="0"/>
      <w:marRight w:val="0"/>
      <w:marTop w:val="0"/>
      <w:marBottom w:val="0"/>
      <w:divBdr>
        <w:top w:val="none" w:sz="0" w:space="0" w:color="auto"/>
        <w:left w:val="none" w:sz="0" w:space="0" w:color="auto"/>
        <w:bottom w:val="none" w:sz="0" w:space="0" w:color="auto"/>
        <w:right w:val="none" w:sz="0" w:space="0" w:color="auto"/>
      </w:divBdr>
    </w:div>
    <w:div w:id="1300769407">
      <w:bodyDiv w:val="1"/>
      <w:marLeft w:val="0"/>
      <w:marRight w:val="0"/>
      <w:marTop w:val="0"/>
      <w:marBottom w:val="0"/>
      <w:divBdr>
        <w:top w:val="none" w:sz="0" w:space="0" w:color="auto"/>
        <w:left w:val="none" w:sz="0" w:space="0" w:color="auto"/>
        <w:bottom w:val="none" w:sz="0" w:space="0" w:color="auto"/>
        <w:right w:val="none" w:sz="0" w:space="0" w:color="auto"/>
      </w:divBdr>
    </w:div>
    <w:div w:id="1310865911">
      <w:bodyDiv w:val="1"/>
      <w:marLeft w:val="0"/>
      <w:marRight w:val="0"/>
      <w:marTop w:val="0"/>
      <w:marBottom w:val="0"/>
      <w:divBdr>
        <w:top w:val="none" w:sz="0" w:space="0" w:color="auto"/>
        <w:left w:val="none" w:sz="0" w:space="0" w:color="auto"/>
        <w:bottom w:val="none" w:sz="0" w:space="0" w:color="auto"/>
        <w:right w:val="none" w:sz="0" w:space="0" w:color="auto"/>
      </w:divBdr>
      <w:divsChild>
        <w:div w:id="1742437316">
          <w:marLeft w:val="165"/>
          <w:marRight w:val="165"/>
          <w:marTop w:val="0"/>
          <w:marBottom w:val="0"/>
          <w:divBdr>
            <w:top w:val="none" w:sz="0" w:space="0" w:color="auto"/>
            <w:left w:val="none" w:sz="0" w:space="0" w:color="auto"/>
            <w:bottom w:val="none" w:sz="0" w:space="0" w:color="auto"/>
            <w:right w:val="none" w:sz="0" w:space="0" w:color="auto"/>
          </w:divBdr>
          <w:divsChild>
            <w:div w:id="761220331">
              <w:marLeft w:val="0"/>
              <w:marRight w:val="0"/>
              <w:marTop w:val="0"/>
              <w:marBottom w:val="0"/>
              <w:divBdr>
                <w:top w:val="none" w:sz="0" w:space="0" w:color="auto"/>
                <w:left w:val="none" w:sz="0" w:space="0" w:color="auto"/>
                <w:bottom w:val="none" w:sz="0" w:space="0" w:color="auto"/>
                <w:right w:val="none" w:sz="0" w:space="0" w:color="auto"/>
              </w:divBdr>
              <w:divsChild>
                <w:div w:id="1269387024">
                  <w:marLeft w:val="0"/>
                  <w:marRight w:val="0"/>
                  <w:marTop w:val="0"/>
                  <w:marBottom w:val="0"/>
                  <w:divBdr>
                    <w:top w:val="none" w:sz="0" w:space="0" w:color="auto"/>
                    <w:left w:val="none" w:sz="0" w:space="0" w:color="auto"/>
                    <w:bottom w:val="none" w:sz="0" w:space="0" w:color="auto"/>
                    <w:right w:val="none" w:sz="0" w:space="0" w:color="auto"/>
                  </w:divBdr>
                </w:div>
              </w:divsChild>
            </w:div>
            <w:div w:id="1275552677">
              <w:marLeft w:val="0"/>
              <w:marRight w:val="0"/>
              <w:marTop w:val="0"/>
              <w:marBottom w:val="0"/>
              <w:divBdr>
                <w:top w:val="none" w:sz="0" w:space="0" w:color="auto"/>
                <w:left w:val="none" w:sz="0" w:space="0" w:color="auto"/>
                <w:bottom w:val="none" w:sz="0" w:space="0" w:color="auto"/>
                <w:right w:val="none" w:sz="0" w:space="0" w:color="auto"/>
              </w:divBdr>
            </w:div>
            <w:div w:id="20560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611">
      <w:bodyDiv w:val="1"/>
      <w:marLeft w:val="0"/>
      <w:marRight w:val="0"/>
      <w:marTop w:val="0"/>
      <w:marBottom w:val="0"/>
      <w:divBdr>
        <w:top w:val="none" w:sz="0" w:space="0" w:color="auto"/>
        <w:left w:val="none" w:sz="0" w:space="0" w:color="auto"/>
        <w:bottom w:val="none" w:sz="0" w:space="0" w:color="auto"/>
        <w:right w:val="none" w:sz="0" w:space="0" w:color="auto"/>
      </w:divBdr>
    </w:div>
    <w:div w:id="1350446116">
      <w:bodyDiv w:val="1"/>
      <w:marLeft w:val="0"/>
      <w:marRight w:val="0"/>
      <w:marTop w:val="0"/>
      <w:marBottom w:val="0"/>
      <w:divBdr>
        <w:top w:val="none" w:sz="0" w:space="0" w:color="auto"/>
        <w:left w:val="none" w:sz="0" w:space="0" w:color="auto"/>
        <w:bottom w:val="none" w:sz="0" w:space="0" w:color="auto"/>
        <w:right w:val="none" w:sz="0" w:space="0" w:color="auto"/>
      </w:divBdr>
      <w:divsChild>
        <w:div w:id="794909494">
          <w:marLeft w:val="0"/>
          <w:marRight w:val="0"/>
          <w:marTop w:val="0"/>
          <w:marBottom w:val="0"/>
          <w:divBdr>
            <w:top w:val="none" w:sz="0" w:space="0" w:color="auto"/>
            <w:left w:val="none" w:sz="0" w:space="0" w:color="auto"/>
            <w:bottom w:val="none" w:sz="0" w:space="0" w:color="auto"/>
            <w:right w:val="none" w:sz="0" w:space="0" w:color="auto"/>
          </w:divBdr>
        </w:div>
        <w:div w:id="1011447528">
          <w:marLeft w:val="0"/>
          <w:marRight w:val="0"/>
          <w:marTop w:val="0"/>
          <w:marBottom w:val="0"/>
          <w:divBdr>
            <w:top w:val="none" w:sz="0" w:space="0" w:color="auto"/>
            <w:left w:val="none" w:sz="0" w:space="0" w:color="auto"/>
            <w:bottom w:val="none" w:sz="0" w:space="0" w:color="auto"/>
            <w:right w:val="none" w:sz="0" w:space="0" w:color="auto"/>
          </w:divBdr>
        </w:div>
        <w:div w:id="2114126642">
          <w:marLeft w:val="0"/>
          <w:marRight w:val="0"/>
          <w:marTop w:val="0"/>
          <w:marBottom w:val="0"/>
          <w:divBdr>
            <w:top w:val="none" w:sz="0" w:space="0" w:color="auto"/>
            <w:left w:val="none" w:sz="0" w:space="0" w:color="auto"/>
            <w:bottom w:val="none" w:sz="0" w:space="0" w:color="auto"/>
            <w:right w:val="none" w:sz="0" w:space="0" w:color="auto"/>
          </w:divBdr>
        </w:div>
      </w:divsChild>
    </w:div>
    <w:div w:id="1364207417">
      <w:bodyDiv w:val="1"/>
      <w:marLeft w:val="0"/>
      <w:marRight w:val="0"/>
      <w:marTop w:val="0"/>
      <w:marBottom w:val="0"/>
      <w:divBdr>
        <w:top w:val="none" w:sz="0" w:space="0" w:color="auto"/>
        <w:left w:val="none" w:sz="0" w:space="0" w:color="auto"/>
        <w:bottom w:val="none" w:sz="0" w:space="0" w:color="auto"/>
        <w:right w:val="none" w:sz="0" w:space="0" w:color="auto"/>
      </w:divBdr>
    </w:div>
    <w:div w:id="1377663232">
      <w:bodyDiv w:val="1"/>
      <w:marLeft w:val="0"/>
      <w:marRight w:val="0"/>
      <w:marTop w:val="0"/>
      <w:marBottom w:val="0"/>
      <w:divBdr>
        <w:top w:val="none" w:sz="0" w:space="0" w:color="auto"/>
        <w:left w:val="none" w:sz="0" w:space="0" w:color="auto"/>
        <w:bottom w:val="none" w:sz="0" w:space="0" w:color="auto"/>
        <w:right w:val="none" w:sz="0" w:space="0" w:color="auto"/>
      </w:divBdr>
      <w:divsChild>
        <w:div w:id="598606213">
          <w:marLeft w:val="0"/>
          <w:marRight w:val="0"/>
          <w:marTop w:val="0"/>
          <w:marBottom w:val="0"/>
          <w:divBdr>
            <w:top w:val="none" w:sz="0" w:space="0" w:color="auto"/>
            <w:left w:val="none" w:sz="0" w:space="0" w:color="auto"/>
            <w:bottom w:val="none" w:sz="0" w:space="0" w:color="auto"/>
            <w:right w:val="none" w:sz="0" w:space="0" w:color="auto"/>
          </w:divBdr>
          <w:divsChild>
            <w:div w:id="1636178026">
              <w:marLeft w:val="0"/>
              <w:marRight w:val="0"/>
              <w:marTop w:val="0"/>
              <w:marBottom w:val="0"/>
              <w:divBdr>
                <w:top w:val="none" w:sz="0" w:space="0" w:color="auto"/>
                <w:left w:val="none" w:sz="0" w:space="0" w:color="auto"/>
                <w:bottom w:val="none" w:sz="0" w:space="0" w:color="auto"/>
                <w:right w:val="none" w:sz="0" w:space="0" w:color="auto"/>
              </w:divBdr>
              <w:divsChild>
                <w:div w:id="659383189">
                  <w:marLeft w:val="0"/>
                  <w:marRight w:val="0"/>
                  <w:marTop w:val="0"/>
                  <w:marBottom w:val="0"/>
                  <w:divBdr>
                    <w:top w:val="none" w:sz="0" w:space="0" w:color="auto"/>
                    <w:left w:val="none" w:sz="0" w:space="0" w:color="auto"/>
                    <w:bottom w:val="none" w:sz="0" w:space="0" w:color="auto"/>
                    <w:right w:val="none" w:sz="0" w:space="0" w:color="auto"/>
                  </w:divBdr>
                  <w:divsChild>
                    <w:div w:id="12479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93710">
      <w:bodyDiv w:val="1"/>
      <w:marLeft w:val="0"/>
      <w:marRight w:val="0"/>
      <w:marTop w:val="0"/>
      <w:marBottom w:val="0"/>
      <w:divBdr>
        <w:top w:val="none" w:sz="0" w:space="0" w:color="auto"/>
        <w:left w:val="none" w:sz="0" w:space="0" w:color="auto"/>
        <w:bottom w:val="none" w:sz="0" w:space="0" w:color="auto"/>
        <w:right w:val="none" w:sz="0" w:space="0" w:color="auto"/>
      </w:divBdr>
    </w:div>
    <w:div w:id="1484851969">
      <w:bodyDiv w:val="1"/>
      <w:marLeft w:val="0"/>
      <w:marRight w:val="0"/>
      <w:marTop w:val="0"/>
      <w:marBottom w:val="0"/>
      <w:divBdr>
        <w:top w:val="none" w:sz="0" w:space="0" w:color="auto"/>
        <w:left w:val="none" w:sz="0" w:space="0" w:color="auto"/>
        <w:bottom w:val="none" w:sz="0" w:space="0" w:color="auto"/>
        <w:right w:val="none" w:sz="0" w:space="0" w:color="auto"/>
      </w:divBdr>
    </w:div>
    <w:div w:id="1539590863">
      <w:bodyDiv w:val="1"/>
      <w:marLeft w:val="0"/>
      <w:marRight w:val="0"/>
      <w:marTop w:val="0"/>
      <w:marBottom w:val="0"/>
      <w:divBdr>
        <w:top w:val="none" w:sz="0" w:space="0" w:color="auto"/>
        <w:left w:val="none" w:sz="0" w:space="0" w:color="auto"/>
        <w:bottom w:val="none" w:sz="0" w:space="0" w:color="auto"/>
        <w:right w:val="none" w:sz="0" w:space="0" w:color="auto"/>
      </w:divBdr>
    </w:div>
    <w:div w:id="1545485172">
      <w:bodyDiv w:val="1"/>
      <w:marLeft w:val="0"/>
      <w:marRight w:val="0"/>
      <w:marTop w:val="0"/>
      <w:marBottom w:val="0"/>
      <w:divBdr>
        <w:top w:val="none" w:sz="0" w:space="0" w:color="auto"/>
        <w:left w:val="none" w:sz="0" w:space="0" w:color="auto"/>
        <w:bottom w:val="none" w:sz="0" w:space="0" w:color="auto"/>
        <w:right w:val="none" w:sz="0" w:space="0" w:color="auto"/>
      </w:divBdr>
    </w:div>
    <w:div w:id="1559702462">
      <w:bodyDiv w:val="1"/>
      <w:marLeft w:val="0"/>
      <w:marRight w:val="0"/>
      <w:marTop w:val="0"/>
      <w:marBottom w:val="0"/>
      <w:divBdr>
        <w:top w:val="none" w:sz="0" w:space="0" w:color="auto"/>
        <w:left w:val="none" w:sz="0" w:space="0" w:color="auto"/>
        <w:bottom w:val="none" w:sz="0" w:space="0" w:color="auto"/>
        <w:right w:val="none" w:sz="0" w:space="0" w:color="auto"/>
      </w:divBdr>
    </w:div>
    <w:div w:id="1592739346">
      <w:bodyDiv w:val="1"/>
      <w:marLeft w:val="0"/>
      <w:marRight w:val="0"/>
      <w:marTop w:val="0"/>
      <w:marBottom w:val="0"/>
      <w:divBdr>
        <w:top w:val="none" w:sz="0" w:space="0" w:color="auto"/>
        <w:left w:val="none" w:sz="0" w:space="0" w:color="auto"/>
        <w:bottom w:val="none" w:sz="0" w:space="0" w:color="auto"/>
        <w:right w:val="none" w:sz="0" w:space="0" w:color="auto"/>
      </w:divBdr>
    </w:div>
    <w:div w:id="1702245583">
      <w:bodyDiv w:val="1"/>
      <w:marLeft w:val="0"/>
      <w:marRight w:val="0"/>
      <w:marTop w:val="0"/>
      <w:marBottom w:val="0"/>
      <w:divBdr>
        <w:top w:val="none" w:sz="0" w:space="0" w:color="auto"/>
        <w:left w:val="none" w:sz="0" w:space="0" w:color="auto"/>
        <w:bottom w:val="none" w:sz="0" w:space="0" w:color="auto"/>
        <w:right w:val="none" w:sz="0" w:space="0" w:color="auto"/>
      </w:divBdr>
      <w:divsChild>
        <w:div w:id="22445875">
          <w:marLeft w:val="0"/>
          <w:marRight w:val="0"/>
          <w:marTop w:val="0"/>
          <w:marBottom w:val="0"/>
          <w:divBdr>
            <w:top w:val="none" w:sz="0" w:space="0" w:color="auto"/>
            <w:left w:val="none" w:sz="0" w:space="0" w:color="auto"/>
            <w:bottom w:val="none" w:sz="0" w:space="0" w:color="auto"/>
            <w:right w:val="none" w:sz="0" w:space="0" w:color="auto"/>
          </w:divBdr>
        </w:div>
      </w:divsChild>
    </w:div>
    <w:div w:id="1716663820">
      <w:bodyDiv w:val="1"/>
      <w:marLeft w:val="0"/>
      <w:marRight w:val="0"/>
      <w:marTop w:val="0"/>
      <w:marBottom w:val="0"/>
      <w:divBdr>
        <w:top w:val="none" w:sz="0" w:space="0" w:color="auto"/>
        <w:left w:val="none" w:sz="0" w:space="0" w:color="auto"/>
        <w:bottom w:val="none" w:sz="0" w:space="0" w:color="auto"/>
        <w:right w:val="none" w:sz="0" w:space="0" w:color="auto"/>
      </w:divBdr>
    </w:div>
    <w:div w:id="1729302043">
      <w:bodyDiv w:val="1"/>
      <w:marLeft w:val="0"/>
      <w:marRight w:val="0"/>
      <w:marTop w:val="0"/>
      <w:marBottom w:val="0"/>
      <w:divBdr>
        <w:top w:val="none" w:sz="0" w:space="0" w:color="auto"/>
        <w:left w:val="none" w:sz="0" w:space="0" w:color="auto"/>
        <w:bottom w:val="none" w:sz="0" w:space="0" w:color="auto"/>
        <w:right w:val="none" w:sz="0" w:space="0" w:color="auto"/>
      </w:divBdr>
      <w:divsChild>
        <w:div w:id="140050538">
          <w:marLeft w:val="0"/>
          <w:marRight w:val="0"/>
          <w:marTop w:val="0"/>
          <w:marBottom w:val="0"/>
          <w:divBdr>
            <w:top w:val="none" w:sz="0" w:space="0" w:color="auto"/>
            <w:left w:val="none" w:sz="0" w:space="0" w:color="auto"/>
            <w:bottom w:val="none" w:sz="0" w:space="0" w:color="auto"/>
            <w:right w:val="none" w:sz="0" w:space="0" w:color="auto"/>
          </w:divBdr>
        </w:div>
        <w:div w:id="635524882">
          <w:marLeft w:val="0"/>
          <w:marRight w:val="0"/>
          <w:marTop w:val="0"/>
          <w:marBottom w:val="0"/>
          <w:divBdr>
            <w:top w:val="none" w:sz="0" w:space="0" w:color="auto"/>
            <w:left w:val="none" w:sz="0" w:space="0" w:color="auto"/>
            <w:bottom w:val="none" w:sz="0" w:space="0" w:color="auto"/>
            <w:right w:val="none" w:sz="0" w:space="0" w:color="auto"/>
          </w:divBdr>
          <w:divsChild>
            <w:div w:id="1546913697">
              <w:marLeft w:val="0"/>
              <w:marRight w:val="0"/>
              <w:marTop w:val="0"/>
              <w:marBottom w:val="0"/>
              <w:divBdr>
                <w:top w:val="none" w:sz="0" w:space="0" w:color="auto"/>
                <w:left w:val="none" w:sz="0" w:space="0" w:color="auto"/>
                <w:bottom w:val="none" w:sz="0" w:space="0" w:color="auto"/>
                <w:right w:val="none" w:sz="0" w:space="0" w:color="auto"/>
              </w:divBdr>
            </w:div>
          </w:divsChild>
        </w:div>
        <w:div w:id="1701396855">
          <w:marLeft w:val="0"/>
          <w:marRight w:val="0"/>
          <w:marTop w:val="0"/>
          <w:marBottom w:val="0"/>
          <w:divBdr>
            <w:top w:val="none" w:sz="0" w:space="0" w:color="auto"/>
            <w:left w:val="none" w:sz="0" w:space="0" w:color="auto"/>
            <w:bottom w:val="none" w:sz="0" w:space="0" w:color="auto"/>
            <w:right w:val="none" w:sz="0" w:space="0" w:color="auto"/>
          </w:divBdr>
        </w:div>
      </w:divsChild>
    </w:div>
    <w:div w:id="1751659266">
      <w:bodyDiv w:val="1"/>
      <w:marLeft w:val="0"/>
      <w:marRight w:val="0"/>
      <w:marTop w:val="0"/>
      <w:marBottom w:val="0"/>
      <w:divBdr>
        <w:top w:val="none" w:sz="0" w:space="0" w:color="auto"/>
        <w:left w:val="none" w:sz="0" w:space="0" w:color="auto"/>
        <w:bottom w:val="none" w:sz="0" w:space="0" w:color="auto"/>
        <w:right w:val="none" w:sz="0" w:space="0" w:color="auto"/>
      </w:divBdr>
      <w:divsChild>
        <w:div w:id="900016955">
          <w:marLeft w:val="0"/>
          <w:marRight w:val="0"/>
          <w:marTop w:val="0"/>
          <w:marBottom w:val="0"/>
          <w:divBdr>
            <w:top w:val="none" w:sz="0" w:space="0" w:color="auto"/>
            <w:left w:val="none" w:sz="0" w:space="0" w:color="auto"/>
            <w:bottom w:val="none" w:sz="0" w:space="0" w:color="auto"/>
            <w:right w:val="none" w:sz="0" w:space="0" w:color="auto"/>
          </w:divBdr>
        </w:div>
        <w:div w:id="2113433967">
          <w:marLeft w:val="0"/>
          <w:marRight w:val="0"/>
          <w:marTop w:val="0"/>
          <w:marBottom w:val="0"/>
          <w:divBdr>
            <w:top w:val="none" w:sz="0" w:space="0" w:color="auto"/>
            <w:left w:val="none" w:sz="0" w:space="0" w:color="auto"/>
            <w:bottom w:val="none" w:sz="0" w:space="0" w:color="auto"/>
            <w:right w:val="none" w:sz="0" w:space="0" w:color="auto"/>
          </w:divBdr>
        </w:div>
      </w:divsChild>
    </w:div>
    <w:div w:id="1797943523">
      <w:bodyDiv w:val="1"/>
      <w:marLeft w:val="0"/>
      <w:marRight w:val="0"/>
      <w:marTop w:val="0"/>
      <w:marBottom w:val="0"/>
      <w:divBdr>
        <w:top w:val="none" w:sz="0" w:space="0" w:color="auto"/>
        <w:left w:val="none" w:sz="0" w:space="0" w:color="auto"/>
        <w:bottom w:val="none" w:sz="0" w:space="0" w:color="auto"/>
        <w:right w:val="none" w:sz="0" w:space="0" w:color="auto"/>
      </w:divBdr>
    </w:div>
    <w:div w:id="1801877380">
      <w:bodyDiv w:val="1"/>
      <w:marLeft w:val="0"/>
      <w:marRight w:val="0"/>
      <w:marTop w:val="0"/>
      <w:marBottom w:val="0"/>
      <w:divBdr>
        <w:top w:val="none" w:sz="0" w:space="0" w:color="auto"/>
        <w:left w:val="none" w:sz="0" w:space="0" w:color="auto"/>
        <w:bottom w:val="none" w:sz="0" w:space="0" w:color="auto"/>
        <w:right w:val="none" w:sz="0" w:space="0" w:color="auto"/>
      </w:divBdr>
    </w:div>
    <w:div w:id="1804425249">
      <w:bodyDiv w:val="1"/>
      <w:marLeft w:val="0"/>
      <w:marRight w:val="0"/>
      <w:marTop w:val="0"/>
      <w:marBottom w:val="0"/>
      <w:divBdr>
        <w:top w:val="none" w:sz="0" w:space="0" w:color="auto"/>
        <w:left w:val="none" w:sz="0" w:space="0" w:color="auto"/>
        <w:bottom w:val="none" w:sz="0" w:space="0" w:color="auto"/>
        <w:right w:val="none" w:sz="0" w:space="0" w:color="auto"/>
      </w:divBdr>
    </w:div>
    <w:div w:id="1832792950">
      <w:bodyDiv w:val="1"/>
      <w:marLeft w:val="0"/>
      <w:marRight w:val="0"/>
      <w:marTop w:val="0"/>
      <w:marBottom w:val="0"/>
      <w:divBdr>
        <w:top w:val="none" w:sz="0" w:space="0" w:color="auto"/>
        <w:left w:val="none" w:sz="0" w:space="0" w:color="auto"/>
        <w:bottom w:val="none" w:sz="0" w:space="0" w:color="auto"/>
        <w:right w:val="none" w:sz="0" w:space="0" w:color="auto"/>
      </w:divBdr>
    </w:div>
    <w:div w:id="1870684521">
      <w:bodyDiv w:val="1"/>
      <w:marLeft w:val="0"/>
      <w:marRight w:val="0"/>
      <w:marTop w:val="0"/>
      <w:marBottom w:val="0"/>
      <w:divBdr>
        <w:top w:val="none" w:sz="0" w:space="0" w:color="auto"/>
        <w:left w:val="none" w:sz="0" w:space="0" w:color="auto"/>
        <w:bottom w:val="none" w:sz="0" w:space="0" w:color="auto"/>
        <w:right w:val="none" w:sz="0" w:space="0" w:color="auto"/>
      </w:divBdr>
    </w:div>
    <w:div w:id="1972710815">
      <w:bodyDiv w:val="1"/>
      <w:marLeft w:val="0"/>
      <w:marRight w:val="0"/>
      <w:marTop w:val="0"/>
      <w:marBottom w:val="0"/>
      <w:divBdr>
        <w:top w:val="none" w:sz="0" w:space="0" w:color="auto"/>
        <w:left w:val="none" w:sz="0" w:space="0" w:color="auto"/>
        <w:bottom w:val="none" w:sz="0" w:space="0" w:color="auto"/>
        <w:right w:val="none" w:sz="0" w:space="0" w:color="auto"/>
      </w:divBdr>
    </w:div>
    <w:div w:id="1982879369">
      <w:bodyDiv w:val="1"/>
      <w:marLeft w:val="0"/>
      <w:marRight w:val="0"/>
      <w:marTop w:val="0"/>
      <w:marBottom w:val="0"/>
      <w:divBdr>
        <w:top w:val="none" w:sz="0" w:space="0" w:color="auto"/>
        <w:left w:val="none" w:sz="0" w:space="0" w:color="auto"/>
        <w:bottom w:val="none" w:sz="0" w:space="0" w:color="auto"/>
        <w:right w:val="none" w:sz="0" w:space="0" w:color="auto"/>
      </w:divBdr>
    </w:div>
    <w:div w:id="2012833222">
      <w:bodyDiv w:val="1"/>
      <w:marLeft w:val="0"/>
      <w:marRight w:val="0"/>
      <w:marTop w:val="0"/>
      <w:marBottom w:val="0"/>
      <w:divBdr>
        <w:top w:val="none" w:sz="0" w:space="0" w:color="auto"/>
        <w:left w:val="none" w:sz="0" w:space="0" w:color="auto"/>
        <w:bottom w:val="none" w:sz="0" w:space="0" w:color="auto"/>
        <w:right w:val="none" w:sz="0" w:space="0" w:color="auto"/>
      </w:divBdr>
    </w:div>
    <w:div w:id="2017925282">
      <w:bodyDiv w:val="1"/>
      <w:marLeft w:val="0"/>
      <w:marRight w:val="0"/>
      <w:marTop w:val="0"/>
      <w:marBottom w:val="0"/>
      <w:divBdr>
        <w:top w:val="none" w:sz="0" w:space="0" w:color="auto"/>
        <w:left w:val="none" w:sz="0" w:space="0" w:color="auto"/>
        <w:bottom w:val="none" w:sz="0" w:space="0" w:color="auto"/>
        <w:right w:val="none" w:sz="0" w:space="0" w:color="auto"/>
      </w:divBdr>
      <w:divsChild>
        <w:div w:id="642320977">
          <w:marLeft w:val="0"/>
          <w:marRight w:val="0"/>
          <w:marTop w:val="0"/>
          <w:marBottom w:val="0"/>
          <w:divBdr>
            <w:top w:val="none" w:sz="0" w:space="0" w:color="auto"/>
            <w:left w:val="none" w:sz="0" w:space="0" w:color="auto"/>
            <w:bottom w:val="none" w:sz="0" w:space="0" w:color="auto"/>
            <w:right w:val="none" w:sz="0" w:space="0" w:color="auto"/>
          </w:divBdr>
        </w:div>
        <w:div w:id="1513957569">
          <w:marLeft w:val="0"/>
          <w:marRight w:val="0"/>
          <w:marTop w:val="0"/>
          <w:marBottom w:val="0"/>
          <w:divBdr>
            <w:top w:val="none" w:sz="0" w:space="0" w:color="auto"/>
            <w:left w:val="none" w:sz="0" w:space="0" w:color="auto"/>
            <w:bottom w:val="none" w:sz="0" w:space="0" w:color="auto"/>
            <w:right w:val="none" w:sz="0" w:space="0" w:color="auto"/>
          </w:divBdr>
        </w:div>
      </w:divsChild>
    </w:div>
    <w:div w:id="2025354531">
      <w:bodyDiv w:val="1"/>
      <w:marLeft w:val="0"/>
      <w:marRight w:val="0"/>
      <w:marTop w:val="0"/>
      <w:marBottom w:val="0"/>
      <w:divBdr>
        <w:top w:val="none" w:sz="0" w:space="0" w:color="auto"/>
        <w:left w:val="none" w:sz="0" w:space="0" w:color="auto"/>
        <w:bottom w:val="none" w:sz="0" w:space="0" w:color="auto"/>
        <w:right w:val="none" w:sz="0" w:space="0" w:color="auto"/>
      </w:divBdr>
    </w:div>
    <w:div w:id="2044357551">
      <w:bodyDiv w:val="1"/>
      <w:marLeft w:val="0"/>
      <w:marRight w:val="0"/>
      <w:marTop w:val="0"/>
      <w:marBottom w:val="0"/>
      <w:divBdr>
        <w:top w:val="none" w:sz="0" w:space="0" w:color="auto"/>
        <w:left w:val="none" w:sz="0" w:space="0" w:color="auto"/>
        <w:bottom w:val="none" w:sz="0" w:space="0" w:color="auto"/>
        <w:right w:val="none" w:sz="0" w:space="0" w:color="auto"/>
      </w:divBdr>
    </w:div>
    <w:div w:id="20817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long-term-conditions-compendium-of-information-third-edition" TargetMode="External"/><Relationship Id="rId18" Type="http://schemas.openxmlformats.org/officeDocument/2006/relationships/hyperlink" Target="http://www.oed.com/view/Entry/2987.%20Accessed%2020%20March%202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england.nhs.uk/wp-content/uploads/2017/01/ahp-action-transform-hlth.pdf" TargetMode="External"/><Relationship Id="rId2" Type="http://schemas.openxmlformats.org/officeDocument/2006/relationships/numbering" Target="numbering.xml"/><Relationship Id="rId16" Type="http://schemas.openxmlformats.org/officeDocument/2006/relationships/hyperlink" Target="http://www.betterconversation.co.uk/images/A_Better_Conversation_Resource_Guide.pdf" TargetMode="External"/><Relationship Id="rId20" Type="http://schemas.openxmlformats.org/officeDocument/2006/relationships/hyperlink" Target="https://world.physio/sites/default/files/2020-07/Education-Briefing-paper-1-HE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longtermplan.nhs.uk/publication/nhs-long-term-plan/" TargetMode="External"/><Relationship Id="rId10" Type="http://schemas.openxmlformats.org/officeDocument/2006/relationships/image" Target="media/image2.svg"/><Relationship Id="rId19" Type="http://schemas.openxmlformats.org/officeDocument/2006/relationships/hyperlink" Target="https://www.rsph.org.uk/resourceLibrary/healthy-conversations-and-the-allied-health-professional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akingeverycontactcount.co.uk/evidence/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9CB83F-0A2F-724E-9152-7D616B6DEC9D}">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8CF290E-AD79-48B5-B2B8-8476C55D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8284</Words>
  <Characters>47225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55399</CharactersWithSpaces>
  <SharedDoc>false</SharedDoc>
  <HLinks>
    <vt:vector size="60" baseType="variant">
      <vt:variant>
        <vt:i4>3080236</vt:i4>
      </vt:variant>
      <vt:variant>
        <vt:i4>27</vt:i4>
      </vt:variant>
      <vt:variant>
        <vt:i4>0</vt:i4>
      </vt:variant>
      <vt:variant>
        <vt:i4>5</vt:i4>
      </vt:variant>
      <vt:variant>
        <vt:lpwstr>https://world.physio/sites/default/files/2020-07/Education-Briefing-paper-1-HEI.pdf</vt:lpwstr>
      </vt:variant>
      <vt:variant>
        <vt:lpwstr/>
      </vt:variant>
      <vt:variant>
        <vt:i4>3866732</vt:i4>
      </vt:variant>
      <vt:variant>
        <vt:i4>24</vt:i4>
      </vt:variant>
      <vt:variant>
        <vt:i4>0</vt:i4>
      </vt:variant>
      <vt:variant>
        <vt:i4>5</vt:i4>
      </vt:variant>
      <vt:variant>
        <vt:lpwstr>https://www.rsph.org.uk/resourceLibrary/healthy-conversations-and-the-allied-health-professionals.html</vt:lpwstr>
      </vt:variant>
      <vt:variant>
        <vt:lpwstr/>
      </vt:variant>
      <vt:variant>
        <vt:i4>2949242</vt:i4>
      </vt:variant>
      <vt:variant>
        <vt:i4>21</vt:i4>
      </vt:variant>
      <vt:variant>
        <vt:i4>0</vt:i4>
      </vt:variant>
      <vt:variant>
        <vt:i4>5</vt:i4>
      </vt:variant>
      <vt:variant>
        <vt:lpwstr>http://www.oed.com/view/Entry/2987. Accessed 20 March 2023</vt:lpwstr>
      </vt:variant>
      <vt:variant>
        <vt:lpwstr/>
      </vt:variant>
      <vt:variant>
        <vt:i4>7864429</vt:i4>
      </vt:variant>
      <vt:variant>
        <vt:i4>18</vt:i4>
      </vt:variant>
      <vt:variant>
        <vt:i4>0</vt:i4>
      </vt:variant>
      <vt:variant>
        <vt:i4>5</vt:i4>
      </vt:variant>
      <vt:variant>
        <vt:lpwstr>https://www.england.nhs.uk/wp-content/uploads/2017/01/ahp-action-transform-hlth.pdf</vt:lpwstr>
      </vt:variant>
      <vt:variant>
        <vt:lpwstr/>
      </vt:variant>
      <vt:variant>
        <vt:i4>6881343</vt:i4>
      </vt:variant>
      <vt:variant>
        <vt:i4>15</vt:i4>
      </vt:variant>
      <vt:variant>
        <vt:i4>0</vt:i4>
      </vt:variant>
      <vt:variant>
        <vt:i4>5</vt:i4>
      </vt:variant>
      <vt:variant>
        <vt:lpwstr>http://www.betterconversation.co.uk/images/A_Better_Conversation_Resource_Guide.pdf</vt:lpwstr>
      </vt:variant>
      <vt:variant>
        <vt:lpwstr/>
      </vt:variant>
      <vt:variant>
        <vt:i4>2556000</vt:i4>
      </vt:variant>
      <vt:variant>
        <vt:i4>12</vt:i4>
      </vt:variant>
      <vt:variant>
        <vt:i4>0</vt:i4>
      </vt:variant>
      <vt:variant>
        <vt:i4>5</vt:i4>
      </vt:variant>
      <vt:variant>
        <vt:lpwstr>https://www.longtermplan.nhs.uk/publication/nhs-long-term-plan/</vt:lpwstr>
      </vt:variant>
      <vt:variant>
        <vt:lpwstr/>
      </vt:variant>
      <vt:variant>
        <vt:i4>5</vt:i4>
      </vt:variant>
      <vt:variant>
        <vt:i4>9</vt:i4>
      </vt:variant>
      <vt:variant>
        <vt:i4>0</vt:i4>
      </vt:variant>
      <vt:variant>
        <vt:i4>5</vt:i4>
      </vt:variant>
      <vt:variant>
        <vt:lpwstr>https://www.nice.org.uk/guidance/ph49/resources/behaviour-change-individual-approaches-pdf-1996366337989</vt:lpwstr>
      </vt:variant>
      <vt:variant>
        <vt:lpwstr/>
      </vt:variant>
      <vt:variant>
        <vt:i4>75</vt:i4>
      </vt:variant>
      <vt:variant>
        <vt:i4>6</vt:i4>
      </vt:variant>
      <vt:variant>
        <vt:i4>0</vt:i4>
      </vt:variant>
      <vt:variant>
        <vt:i4>5</vt:i4>
      </vt:variant>
      <vt:variant>
        <vt:lpwstr>https://doi.org/10.1080/09593985.2021.1911011</vt:lpwstr>
      </vt:variant>
      <vt:variant>
        <vt:lpwstr/>
      </vt:variant>
      <vt:variant>
        <vt:i4>3735596</vt:i4>
      </vt:variant>
      <vt:variant>
        <vt:i4>3</vt:i4>
      </vt:variant>
      <vt:variant>
        <vt:i4>0</vt:i4>
      </vt:variant>
      <vt:variant>
        <vt:i4>5</vt:i4>
      </vt:variant>
      <vt:variant>
        <vt:lpwstr>http://www.makingeverycontactcount.co.uk/evidence/guidance/</vt:lpwstr>
      </vt:variant>
      <vt:variant>
        <vt:lpwstr/>
      </vt:variant>
      <vt:variant>
        <vt:i4>7536698</vt:i4>
      </vt:variant>
      <vt:variant>
        <vt:i4>0</vt:i4>
      </vt:variant>
      <vt:variant>
        <vt:i4>0</vt:i4>
      </vt:variant>
      <vt:variant>
        <vt:i4>5</vt:i4>
      </vt:variant>
      <vt:variant>
        <vt:lpwstr>https://www.gov.uk/government/publications/long-term-conditions-compendium-of-information-third-edition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 Osborn-Jenkins</cp:lastModifiedBy>
  <cp:revision>9</cp:revision>
  <cp:lastPrinted>2022-04-28T04:05:00Z</cp:lastPrinted>
  <dcterms:created xsi:type="dcterms:W3CDTF">2023-09-19T13:34:00Z</dcterms:created>
  <dcterms:modified xsi:type="dcterms:W3CDTF">2023-09-19T13:42:00Z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http://www.zotero.org/styles/manual-therapy</vt:lpwstr>
  </property>
  <property fmtid="{D5CDD505-2E9C-101B-9397-08002B2CF9AE}" pid="15" name="Mendeley Recent Style Name 6_1">
    <vt:lpwstr>Manual Therapy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_documentId">
    <vt:lpwstr>documentId_4262</vt:lpwstr>
  </property>
  <property fmtid="{D5CDD505-2E9C-101B-9397-08002B2CF9AE}" pid="23" name="grammarly_documentContext">
    <vt:lpwstr>{"goals":[],"domain":"general","emotions":[],"dialect":"british"}</vt:lpwstr>
  </property>
</Properties>
</file>