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3B24F" w14:textId="77777777" w:rsidR="002179CC" w:rsidRDefault="002179CC" w:rsidP="002179CC">
      <w:pPr>
        <w:jc w:val="center"/>
        <w:rPr>
          <w:lang w:val="en-CA"/>
        </w:rPr>
      </w:pPr>
      <w:r>
        <w:rPr>
          <w:b/>
          <w:u w:val="single"/>
          <w:lang w:val="en-CA"/>
        </w:rPr>
        <w:t xml:space="preserve">Appendix 1: </w:t>
      </w:r>
      <w:proofErr w:type="spellStart"/>
      <w:r w:rsidRPr="00D92086">
        <w:rPr>
          <w:b/>
          <w:u w:val="single"/>
          <w:lang w:val="en-CA"/>
        </w:rPr>
        <w:t>HeLTI</w:t>
      </w:r>
      <w:proofErr w:type="spellEnd"/>
      <w:r w:rsidRPr="00D92086">
        <w:rPr>
          <w:b/>
          <w:u w:val="single"/>
          <w:lang w:val="en-CA"/>
        </w:rPr>
        <w:t xml:space="preserve"> India (EINSTEIN) </w:t>
      </w:r>
      <w:r>
        <w:rPr>
          <w:b/>
          <w:u w:val="single"/>
          <w:lang w:val="en-CA"/>
        </w:rPr>
        <w:t>Group Work</w:t>
      </w:r>
      <w:r w:rsidRPr="00D92086">
        <w:rPr>
          <w:b/>
          <w:u w:val="single"/>
          <w:lang w:val="en-CA"/>
        </w:rPr>
        <w:t xml:space="preserve"> </w:t>
      </w:r>
      <w:r w:rsidR="00DD3AE5">
        <w:rPr>
          <w:b/>
          <w:u w:val="single"/>
          <w:lang w:val="en-CA"/>
        </w:rPr>
        <w:t>Principles</w:t>
      </w:r>
    </w:p>
    <w:p w14:paraId="762C434F" w14:textId="77777777" w:rsidR="002179CC" w:rsidRDefault="002179CC" w:rsidP="002179CC">
      <w:pPr>
        <w:rPr>
          <w:lang w:val="en-CA"/>
        </w:rPr>
      </w:pPr>
    </w:p>
    <w:p w14:paraId="1B1F19E6" w14:textId="77777777" w:rsidR="002179CC" w:rsidRDefault="002179CC" w:rsidP="002179CC">
      <w:pPr>
        <w:rPr>
          <w:lang w:val="en-CA"/>
        </w:rPr>
      </w:pPr>
      <w:r w:rsidRPr="00425866">
        <w:rPr>
          <w:b/>
          <w:lang w:val="en-CA"/>
        </w:rPr>
        <w:t>Intended beneficiaries:</w:t>
      </w:r>
      <w:r>
        <w:rPr>
          <w:lang w:val="en-CA"/>
        </w:rPr>
        <w:t xml:space="preserve"> Community health workers (CHWs), based at Vivekananda Memorial Hospital will facilitate a series of peer group discussion and learning sessions among all women enrolled into the intervention arms, i.e. the pre-conception and pregnancy arms (and no peer support intervention will be delivered to participants allocated to the control arm).</w:t>
      </w:r>
    </w:p>
    <w:p w14:paraId="13314B1F" w14:textId="77777777" w:rsidR="002179CC" w:rsidRDefault="002179CC" w:rsidP="002179CC">
      <w:pPr>
        <w:rPr>
          <w:lang w:val="en-CA"/>
        </w:rPr>
      </w:pPr>
    </w:p>
    <w:p w14:paraId="651BB170" w14:textId="77777777" w:rsidR="002179CC" w:rsidRDefault="002179CC" w:rsidP="002179CC">
      <w:pPr>
        <w:rPr>
          <w:lang w:val="en-CA"/>
        </w:rPr>
      </w:pPr>
      <w:r w:rsidRPr="00425866">
        <w:rPr>
          <w:b/>
          <w:lang w:val="en-CA"/>
        </w:rPr>
        <w:t>Components:</w:t>
      </w:r>
      <w:r>
        <w:rPr>
          <w:lang w:val="en-CA"/>
        </w:rPr>
        <w:t xml:space="preserve"> The peer support “package” will consist of:</w:t>
      </w:r>
    </w:p>
    <w:p w14:paraId="7272F2F8" w14:textId="77777777" w:rsidR="002179CC" w:rsidRDefault="002179CC" w:rsidP="002179CC">
      <w:pPr>
        <w:rPr>
          <w:lang w:val="en-CA"/>
        </w:rPr>
      </w:pPr>
    </w:p>
    <w:p w14:paraId="3EE019C4" w14:textId="77777777" w:rsidR="002179CC" w:rsidRDefault="002179CC" w:rsidP="002179CC">
      <w:pPr>
        <w:pStyle w:val="ListParagraph"/>
        <w:numPr>
          <w:ilvl w:val="0"/>
          <w:numId w:val="2"/>
        </w:numPr>
        <w:rPr>
          <w:lang w:val="en-CA"/>
        </w:rPr>
      </w:pPr>
      <w:r>
        <w:rPr>
          <w:lang w:val="en-CA"/>
        </w:rPr>
        <w:t>Sequential facilitation of 6 pre-conceptional, 5 pregnancy and 5 post-natal timed &amp; targeted content modules by trained CHWs</w:t>
      </w:r>
    </w:p>
    <w:p w14:paraId="36494FD7" w14:textId="77777777" w:rsidR="002179CC" w:rsidRDefault="002179CC" w:rsidP="002179CC">
      <w:pPr>
        <w:pStyle w:val="ListParagraph"/>
        <w:numPr>
          <w:ilvl w:val="0"/>
          <w:numId w:val="2"/>
        </w:numPr>
        <w:rPr>
          <w:lang w:val="en-CA"/>
        </w:rPr>
      </w:pPr>
      <w:r>
        <w:rPr>
          <w:lang w:val="en-CA"/>
        </w:rPr>
        <w:t xml:space="preserve">Training and refresher sessions for CHWs on </w:t>
      </w:r>
      <w:r w:rsidRPr="00052EE7">
        <w:rPr>
          <w:lang w:val="en-CA"/>
        </w:rPr>
        <w:t xml:space="preserve">Healthy conversation </w:t>
      </w:r>
      <w:r>
        <w:rPr>
          <w:lang w:val="en-CA"/>
        </w:rPr>
        <w:t xml:space="preserve">skills (HCS), Learning Through Play Plus (LTP+), and intervention modules facilitation, conducted by trainers from CSI Holdsworth Memorial Hospital </w:t>
      </w:r>
    </w:p>
    <w:p w14:paraId="3588CA91" w14:textId="77777777" w:rsidR="002179CC" w:rsidRDefault="002179CC" w:rsidP="002179CC">
      <w:pPr>
        <w:pStyle w:val="ListParagraph"/>
        <w:numPr>
          <w:ilvl w:val="0"/>
          <w:numId w:val="2"/>
        </w:numPr>
        <w:rPr>
          <w:lang w:val="en-CA"/>
        </w:rPr>
      </w:pPr>
      <w:r>
        <w:rPr>
          <w:lang w:val="en-CA"/>
        </w:rPr>
        <w:t xml:space="preserve">Regular observation and supportive </w:t>
      </w:r>
      <w:r w:rsidRPr="00052EE7">
        <w:rPr>
          <w:lang w:val="en-CA"/>
        </w:rPr>
        <w:t>supervi</w:t>
      </w:r>
      <w:r>
        <w:rPr>
          <w:lang w:val="en-CA"/>
        </w:rPr>
        <w:t>sion of CHWs by Quality Control teams and field supervisors/manager.</w:t>
      </w:r>
    </w:p>
    <w:p w14:paraId="5BCFDFE3" w14:textId="77777777" w:rsidR="002179CC" w:rsidRPr="00DC6FC5" w:rsidRDefault="002179CC" w:rsidP="002179CC">
      <w:pPr>
        <w:ind w:left="360"/>
        <w:rPr>
          <w:lang w:val="en-CA"/>
        </w:rPr>
      </w:pPr>
    </w:p>
    <w:p w14:paraId="50CCDEAE" w14:textId="77777777" w:rsidR="002179CC" w:rsidRPr="00A87F67" w:rsidRDefault="002179CC" w:rsidP="002179CC">
      <w:pPr>
        <w:rPr>
          <w:lang w:val="en-CA"/>
        </w:rPr>
      </w:pPr>
      <w:r>
        <w:rPr>
          <w:b/>
          <w:lang w:val="en-CA"/>
        </w:rPr>
        <w:t xml:space="preserve">Materials: </w:t>
      </w:r>
      <w:r>
        <w:rPr>
          <w:lang w:val="en-CA"/>
        </w:rPr>
        <w:t xml:space="preserve">Participants each receive a </w:t>
      </w:r>
      <w:r w:rsidRPr="00A541B5">
        <w:rPr>
          <w:i/>
          <w:lang w:val="en-CA"/>
        </w:rPr>
        <w:t>personalized</w:t>
      </w:r>
      <w:r>
        <w:rPr>
          <w:lang w:val="en-CA"/>
        </w:rPr>
        <w:t xml:space="preserve"> pictorial resource/work booklet for the whole set of sessions.</w:t>
      </w:r>
    </w:p>
    <w:p w14:paraId="5E87A388" w14:textId="77777777" w:rsidR="002179CC" w:rsidRPr="00792574" w:rsidRDefault="002179CC" w:rsidP="002179CC">
      <w:pPr>
        <w:ind w:firstLine="720"/>
        <w:rPr>
          <w:lang w:val="en-CA"/>
        </w:rPr>
      </w:pPr>
    </w:p>
    <w:p w14:paraId="14998EF2" w14:textId="77777777" w:rsidR="002179CC" w:rsidRDefault="002179CC" w:rsidP="002179CC">
      <w:pPr>
        <w:rPr>
          <w:lang w:val="en-CA"/>
        </w:rPr>
      </w:pPr>
      <w:r w:rsidRPr="009818B9">
        <w:rPr>
          <w:lang w:val="en-CA"/>
        </w:rPr>
        <w:t>CHW will rece</w:t>
      </w:r>
      <w:r>
        <w:rPr>
          <w:lang w:val="en-CA"/>
        </w:rPr>
        <w:t>i</w:t>
      </w:r>
      <w:r w:rsidRPr="009818B9">
        <w:rPr>
          <w:lang w:val="en-CA"/>
        </w:rPr>
        <w:t xml:space="preserve">ve </w:t>
      </w:r>
      <w:r>
        <w:rPr>
          <w:lang w:val="en-CA"/>
        </w:rPr>
        <w:t xml:space="preserve">resource guides, attendance and delivery log sheets, and reflection report guides. </w:t>
      </w:r>
    </w:p>
    <w:p w14:paraId="620D9B06" w14:textId="77777777" w:rsidR="002179CC" w:rsidRDefault="002179CC" w:rsidP="002179CC">
      <w:pPr>
        <w:rPr>
          <w:lang w:val="en-CA"/>
        </w:rPr>
      </w:pPr>
    </w:p>
    <w:p w14:paraId="3F012F77" w14:textId="77777777" w:rsidR="002179CC" w:rsidRDefault="002179CC" w:rsidP="002179CC">
      <w:pPr>
        <w:rPr>
          <w:lang w:val="en-CA"/>
        </w:rPr>
      </w:pPr>
      <w:r w:rsidRPr="00F64C1E">
        <w:rPr>
          <w:b/>
          <w:lang w:val="en-CA"/>
        </w:rPr>
        <w:t>Logistics:</w:t>
      </w:r>
      <w:r>
        <w:rPr>
          <w:lang w:val="en-CA"/>
        </w:rPr>
        <w:t xml:space="preserve"> Peer support groups will be convened in groups of up to 10-12, for delivery each month. In each intervention village/cluster there may be ~30 women enrolled at the beginning, so there will be multiple peer groups per cluster.  As more women are enrolled as they become eligible, the groups may increase. After enrollment and baseline data collection (including biospecimens), the initial session will be conducted by a CHW ~2-4 weeks later. Subsequent sessions will be conducted on a “timed and targeted” schedule roughly every month.</w:t>
      </w:r>
    </w:p>
    <w:p w14:paraId="2B86AC7E" w14:textId="77777777" w:rsidR="002179CC" w:rsidRPr="009818B9" w:rsidRDefault="002179CC" w:rsidP="002179CC">
      <w:pPr>
        <w:rPr>
          <w:lang w:val="en-CA"/>
        </w:rPr>
      </w:pPr>
    </w:p>
    <w:p w14:paraId="68942374" w14:textId="77777777" w:rsidR="002179CC" w:rsidRDefault="002179CC" w:rsidP="002179CC">
      <w:pPr>
        <w:rPr>
          <w:lang w:val="en-CA"/>
        </w:rPr>
      </w:pPr>
      <w:r w:rsidRPr="00EF623F">
        <w:rPr>
          <w:b/>
          <w:lang w:val="en-CA"/>
        </w:rPr>
        <w:t>Rationale and process of development</w:t>
      </w:r>
      <w:r>
        <w:rPr>
          <w:lang w:val="en-CA"/>
        </w:rPr>
        <w:t>: The primary topics and specific content mix for each session were developed based on:</w:t>
      </w:r>
    </w:p>
    <w:p w14:paraId="16211680" w14:textId="77777777" w:rsidR="002179CC" w:rsidRDefault="002179CC" w:rsidP="002179CC">
      <w:pPr>
        <w:rPr>
          <w:lang w:val="en-CA"/>
        </w:rPr>
      </w:pPr>
    </w:p>
    <w:p w14:paraId="0E68DB8F" w14:textId="77777777" w:rsidR="002179CC" w:rsidRDefault="002179CC" w:rsidP="002179CC">
      <w:pPr>
        <w:pStyle w:val="ListParagraph"/>
        <w:numPr>
          <w:ilvl w:val="0"/>
          <w:numId w:val="3"/>
        </w:numPr>
        <w:rPr>
          <w:lang w:val="en-CA"/>
        </w:rPr>
      </w:pPr>
      <w:r>
        <w:rPr>
          <w:lang w:val="en-CA"/>
        </w:rPr>
        <w:t>Context of existing services, if any</w:t>
      </w:r>
    </w:p>
    <w:p w14:paraId="67BBB31F" w14:textId="77777777" w:rsidR="002179CC" w:rsidRDefault="002179CC" w:rsidP="002179CC">
      <w:pPr>
        <w:pStyle w:val="ListParagraph"/>
        <w:numPr>
          <w:ilvl w:val="0"/>
          <w:numId w:val="3"/>
        </w:numPr>
        <w:rPr>
          <w:lang w:val="en-CA"/>
        </w:rPr>
      </w:pPr>
      <w:r>
        <w:rPr>
          <w:lang w:val="en-CA"/>
        </w:rPr>
        <w:t>Alignment with key goals of the study</w:t>
      </w:r>
    </w:p>
    <w:p w14:paraId="26D3929E" w14:textId="77777777" w:rsidR="002179CC" w:rsidRDefault="002179CC" w:rsidP="002179CC">
      <w:pPr>
        <w:pStyle w:val="ListParagraph"/>
        <w:numPr>
          <w:ilvl w:val="0"/>
          <w:numId w:val="3"/>
        </w:numPr>
        <w:rPr>
          <w:lang w:val="en-CA"/>
        </w:rPr>
      </w:pPr>
      <w:r>
        <w:rPr>
          <w:lang w:val="en-CA"/>
        </w:rPr>
        <w:t xml:space="preserve">Prioritisation of women’s health needs, identified with </w:t>
      </w:r>
      <w:r w:rsidRPr="00182EF2">
        <w:rPr>
          <w:lang w:val="en-CA"/>
        </w:rPr>
        <w:t>key stakeholder</w:t>
      </w:r>
      <w:r>
        <w:rPr>
          <w:lang w:val="en-CA"/>
        </w:rPr>
        <w:t xml:space="preserve"> </w:t>
      </w:r>
      <w:r w:rsidRPr="00182EF2">
        <w:rPr>
          <w:lang w:val="en-CA"/>
        </w:rPr>
        <w:t>consultation</w:t>
      </w:r>
      <w:r>
        <w:rPr>
          <w:lang w:val="en-CA"/>
        </w:rPr>
        <w:t>s</w:t>
      </w:r>
    </w:p>
    <w:p w14:paraId="1DAC6F86" w14:textId="77777777" w:rsidR="002179CC" w:rsidRPr="00CA4FC9" w:rsidRDefault="002179CC" w:rsidP="002179CC">
      <w:pPr>
        <w:pStyle w:val="ListParagraph"/>
        <w:numPr>
          <w:ilvl w:val="0"/>
          <w:numId w:val="3"/>
        </w:numPr>
        <w:rPr>
          <w:lang w:val="en-CA"/>
        </w:rPr>
      </w:pPr>
      <w:r>
        <w:rPr>
          <w:lang w:val="en-CA"/>
        </w:rPr>
        <w:t>Feedback from i</w:t>
      </w:r>
      <w:r w:rsidRPr="00582D6D">
        <w:rPr>
          <w:lang w:val="en-CA"/>
        </w:rPr>
        <w:t xml:space="preserve">nitial </w:t>
      </w:r>
      <w:r>
        <w:rPr>
          <w:lang w:val="en-CA"/>
        </w:rPr>
        <w:t>community engagements (e.g. p</w:t>
      </w:r>
      <w:r w:rsidRPr="00CA4FC9">
        <w:rPr>
          <w:lang w:val="en-CA"/>
        </w:rPr>
        <w:t>eople recognised that they won’t benefit and changes won’t be immediate, will benefit future generations, their children</w:t>
      </w:r>
      <w:r>
        <w:rPr>
          <w:lang w:val="en-CA"/>
        </w:rPr>
        <w:t>)</w:t>
      </w:r>
      <w:r w:rsidRPr="00CA4FC9">
        <w:rPr>
          <w:lang w:val="en-CA"/>
        </w:rPr>
        <w:t>.</w:t>
      </w:r>
    </w:p>
    <w:p w14:paraId="7B3F1D06" w14:textId="77777777" w:rsidR="002179CC" w:rsidRDefault="002179CC" w:rsidP="002179CC">
      <w:pPr>
        <w:rPr>
          <w:lang w:val="en-CA"/>
        </w:rPr>
      </w:pPr>
    </w:p>
    <w:p w14:paraId="3F497BF8" w14:textId="77777777" w:rsidR="002179CC" w:rsidRDefault="002179CC" w:rsidP="002179CC">
      <w:pPr>
        <w:rPr>
          <w:lang w:val="en-CA"/>
        </w:rPr>
      </w:pPr>
      <w:r>
        <w:rPr>
          <w:lang w:val="en-CA"/>
        </w:rPr>
        <w:t>Spillover chances/potential contamination, although possible, are considered low because of the:</w:t>
      </w:r>
    </w:p>
    <w:p w14:paraId="0125BEA0" w14:textId="77777777" w:rsidR="002179CC" w:rsidRDefault="002179CC" w:rsidP="002179CC">
      <w:pPr>
        <w:rPr>
          <w:lang w:val="en-CA"/>
        </w:rPr>
      </w:pPr>
    </w:p>
    <w:p w14:paraId="200EB853" w14:textId="77777777" w:rsidR="002179CC" w:rsidRDefault="002179CC" w:rsidP="002179CC">
      <w:pPr>
        <w:pStyle w:val="ListParagraph"/>
        <w:numPr>
          <w:ilvl w:val="0"/>
          <w:numId w:val="1"/>
        </w:numPr>
        <w:rPr>
          <w:lang w:val="en-CA"/>
        </w:rPr>
      </w:pPr>
      <w:r>
        <w:rPr>
          <w:lang w:val="en-CA"/>
        </w:rPr>
        <w:t>Individual nature of intervention (including booklet materials being personalized)</w:t>
      </w:r>
    </w:p>
    <w:p w14:paraId="6FC20478" w14:textId="77777777" w:rsidR="002179CC" w:rsidRDefault="002179CC" w:rsidP="002179CC">
      <w:pPr>
        <w:pStyle w:val="ListParagraph"/>
        <w:numPr>
          <w:ilvl w:val="0"/>
          <w:numId w:val="1"/>
        </w:numPr>
        <w:rPr>
          <w:lang w:val="en-CA"/>
        </w:rPr>
      </w:pPr>
      <w:r>
        <w:rPr>
          <w:lang w:val="en-CA"/>
        </w:rPr>
        <w:t>Peers support group discussions are private, small-scale</w:t>
      </w:r>
    </w:p>
    <w:p w14:paraId="01325D68" w14:textId="77777777" w:rsidR="002179CC" w:rsidRDefault="002179CC" w:rsidP="002179CC">
      <w:pPr>
        <w:pStyle w:val="ListParagraph"/>
        <w:numPr>
          <w:ilvl w:val="0"/>
          <w:numId w:val="1"/>
        </w:numPr>
        <w:rPr>
          <w:lang w:val="en-CA"/>
        </w:rPr>
      </w:pPr>
      <w:r>
        <w:rPr>
          <w:lang w:val="en-CA"/>
        </w:rPr>
        <w:lastRenderedPageBreak/>
        <w:t>Limited social media.</w:t>
      </w:r>
    </w:p>
    <w:p w14:paraId="04360692" w14:textId="77777777" w:rsidR="002179CC" w:rsidRDefault="002179CC" w:rsidP="002179CC">
      <w:pPr>
        <w:rPr>
          <w:lang w:val="en-CA"/>
        </w:rPr>
      </w:pPr>
    </w:p>
    <w:p w14:paraId="27A6D3D4" w14:textId="77777777" w:rsidR="002179CC" w:rsidRPr="002F2B75" w:rsidRDefault="002179CC" w:rsidP="002179CC">
      <w:pPr>
        <w:rPr>
          <w:lang w:val="en-CA"/>
        </w:rPr>
      </w:pPr>
      <w:r>
        <w:rPr>
          <w:lang w:val="en-CA"/>
        </w:rPr>
        <w:t>Guiding principles of the peer group sessions</w:t>
      </w:r>
      <w:r w:rsidRPr="002F2B75">
        <w:rPr>
          <w:lang w:val="en-CA"/>
        </w:rPr>
        <w:t xml:space="preserve">: </w:t>
      </w:r>
    </w:p>
    <w:p w14:paraId="4619213F" w14:textId="77777777" w:rsidR="002179CC" w:rsidRPr="00F773E9" w:rsidRDefault="002179CC" w:rsidP="002179CC">
      <w:pPr>
        <w:rPr>
          <w:lang w:val="en-CA"/>
        </w:rPr>
      </w:pPr>
    </w:p>
    <w:p w14:paraId="4D1D5566" w14:textId="77777777" w:rsidR="002179CC" w:rsidRDefault="002179CC" w:rsidP="002179CC">
      <w:pPr>
        <w:pStyle w:val="ListParagraph"/>
        <w:numPr>
          <w:ilvl w:val="0"/>
          <w:numId w:val="5"/>
        </w:numPr>
        <w:rPr>
          <w:lang w:val="en-CA"/>
        </w:rPr>
      </w:pPr>
      <w:r>
        <w:rPr>
          <w:lang w:val="en-CA"/>
        </w:rPr>
        <w:t>Empowering women participants</w:t>
      </w:r>
    </w:p>
    <w:p w14:paraId="79621499" w14:textId="77777777" w:rsidR="002179CC" w:rsidRPr="00D07F49" w:rsidRDefault="002179CC" w:rsidP="002179CC">
      <w:pPr>
        <w:pStyle w:val="ListParagraph"/>
        <w:numPr>
          <w:ilvl w:val="0"/>
          <w:numId w:val="5"/>
        </w:numPr>
        <w:rPr>
          <w:lang w:val="en-CA"/>
        </w:rPr>
      </w:pPr>
      <w:r w:rsidRPr="00D07F49">
        <w:rPr>
          <w:lang w:val="en-CA"/>
        </w:rPr>
        <w:t>Timed and targeted to reproductive stage</w:t>
      </w:r>
    </w:p>
    <w:p w14:paraId="42BD3D06" w14:textId="77777777" w:rsidR="002179CC" w:rsidRPr="00D07F49" w:rsidRDefault="002179CC" w:rsidP="002179CC">
      <w:pPr>
        <w:pStyle w:val="ListParagraph"/>
        <w:numPr>
          <w:ilvl w:val="0"/>
          <w:numId w:val="5"/>
        </w:numPr>
        <w:rPr>
          <w:lang w:val="en-CA"/>
        </w:rPr>
      </w:pPr>
      <w:r w:rsidRPr="00D07F49">
        <w:rPr>
          <w:lang w:val="en-CA"/>
        </w:rPr>
        <w:t>Integrate</w:t>
      </w:r>
      <w:r>
        <w:rPr>
          <w:lang w:val="en-CA"/>
        </w:rPr>
        <w:t>d</w:t>
      </w:r>
      <w:r w:rsidRPr="00D07F49">
        <w:rPr>
          <w:lang w:val="en-CA"/>
        </w:rPr>
        <w:t xml:space="preserve"> with </w:t>
      </w:r>
      <w:r>
        <w:rPr>
          <w:lang w:val="en-CA"/>
        </w:rPr>
        <w:t>HCS</w:t>
      </w:r>
      <w:r w:rsidRPr="00D07F49">
        <w:rPr>
          <w:lang w:val="en-CA"/>
        </w:rPr>
        <w:t xml:space="preserve"> </w:t>
      </w:r>
      <w:r>
        <w:rPr>
          <w:lang w:val="en-CA"/>
        </w:rPr>
        <w:t>approach</w:t>
      </w:r>
    </w:p>
    <w:p w14:paraId="70DAEA5D" w14:textId="77777777" w:rsidR="002179CC" w:rsidRPr="00D07F49" w:rsidRDefault="002179CC" w:rsidP="002179CC">
      <w:pPr>
        <w:pStyle w:val="ListParagraph"/>
        <w:numPr>
          <w:ilvl w:val="0"/>
          <w:numId w:val="5"/>
        </w:numPr>
        <w:rPr>
          <w:lang w:val="en-CA"/>
        </w:rPr>
      </w:pPr>
      <w:r w:rsidRPr="00D07F49">
        <w:rPr>
          <w:lang w:val="en-CA"/>
        </w:rPr>
        <w:t>Topical mix packaged unconventionally, but coherently from participant perspectives</w:t>
      </w:r>
    </w:p>
    <w:p w14:paraId="195DF42A" w14:textId="77777777" w:rsidR="002179CC" w:rsidRPr="00D07F49" w:rsidRDefault="002179CC" w:rsidP="002179CC">
      <w:pPr>
        <w:pStyle w:val="ListParagraph"/>
        <w:numPr>
          <w:ilvl w:val="0"/>
          <w:numId w:val="5"/>
        </w:numPr>
        <w:rPr>
          <w:lang w:val="en-CA"/>
        </w:rPr>
      </w:pPr>
      <w:r w:rsidRPr="00D07F49">
        <w:rPr>
          <w:lang w:val="en-CA"/>
        </w:rPr>
        <w:t>Ground-</w:t>
      </w:r>
      <w:proofErr w:type="spellStart"/>
      <w:r w:rsidRPr="00D07F49">
        <w:rPr>
          <w:lang w:val="en-CA"/>
        </w:rPr>
        <w:t>truthed</w:t>
      </w:r>
      <w:proofErr w:type="spellEnd"/>
      <w:r w:rsidRPr="00D07F49">
        <w:rPr>
          <w:lang w:val="en-CA"/>
        </w:rPr>
        <w:t>, using formative research and pre-testing</w:t>
      </w:r>
    </w:p>
    <w:p w14:paraId="446CA4D5" w14:textId="77777777" w:rsidR="002179CC" w:rsidRPr="00D07F49" w:rsidRDefault="002179CC" w:rsidP="002179CC">
      <w:pPr>
        <w:pStyle w:val="ListParagraph"/>
        <w:numPr>
          <w:ilvl w:val="0"/>
          <w:numId w:val="5"/>
        </w:numPr>
        <w:rPr>
          <w:lang w:val="en-CA"/>
        </w:rPr>
      </w:pPr>
      <w:r w:rsidRPr="00D07F49">
        <w:rPr>
          <w:lang w:val="en-CA"/>
        </w:rPr>
        <w:t>Cyclicity, with short enough amplitude for re-exposure during a pregnancy</w:t>
      </w:r>
    </w:p>
    <w:p w14:paraId="16FC545A" w14:textId="77777777" w:rsidR="002179CC" w:rsidRDefault="002179CC" w:rsidP="002179CC">
      <w:pPr>
        <w:pStyle w:val="ListParagraph"/>
        <w:numPr>
          <w:ilvl w:val="0"/>
          <w:numId w:val="5"/>
        </w:numPr>
        <w:rPr>
          <w:lang w:val="en-CA"/>
        </w:rPr>
      </w:pPr>
      <w:r>
        <w:rPr>
          <w:lang w:val="en-CA"/>
        </w:rPr>
        <w:t>Leverages/integrates</w:t>
      </w:r>
      <w:r w:rsidRPr="00D07F49">
        <w:rPr>
          <w:lang w:val="en-CA"/>
        </w:rPr>
        <w:t xml:space="preserve"> existing local, state, national assets (e.g. teaching materials, best practice guidelines) and solutions (</w:t>
      </w:r>
      <w:proofErr w:type="spellStart"/>
      <w:r w:rsidRPr="00D07F49">
        <w:rPr>
          <w:lang w:val="en-CA"/>
        </w:rPr>
        <w:t>e.g</w:t>
      </w:r>
      <w:proofErr w:type="spellEnd"/>
      <w:r w:rsidRPr="00D07F49">
        <w:rPr>
          <w:lang w:val="en-CA"/>
        </w:rPr>
        <w:t xml:space="preserve"> locally available foods, recipes, resources, </w:t>
      </w:r>
      <w:proofErr w:type="spellStart"/>
      <w:r w:rsidRPr="00D07F49">
        <w:rPr>
          <w:lang w:val="en-CA"/>
        </w:rPr>
        <w:t>etc</w:t>
      </w:r>
      <w:proofErr w:type="spellEnd"/>
      <w:r w:rsidRPr="00D07F49">
        <w:rPr>
          <w:lang w:val="en-CA"/>
        </w:rPr>
        <w:t>)</w:t>
      </w:r>
    </w:p>
    <w:p w14:paraId="693CB36B" w14:textId="77777777" w:rsidR="002179CC" w:rsidRDefault="002179CC" w:rsidP="002179CC">
      <w:pPr>
        <w:pStyle w:val="ListParagraph"/>
        <w:numPr>
          <w:ilvl w:val="0"/>
          <w:numId w:val="5"/>
        </w:numPr>
        <w:rPr>
          <w:lang w:val="en-CA"/>
        </w:rPr>
      </w:pPr>
      <w:r w:rsidRPr="00385846">
        <w:rPr>
          <w:lang w:val="en-CA"/>
        </w:rPr>
        <w:t xml:space="preserve">Addressing barriers and beliefs, myths (e.g. eating down, transport fears, </w:t>
      </w:r>
      <w:proofErr w:type="spellStart"/>
      <w:r w:rsidRPr="00385846">
        <w:rPr>
          <w:lang w:val="en-CA"/>
        </w:rPr>
        <w:t>etc</w:t>
      </w:r>
      <w:proofErr w:type="spellEnd"/>
    </w:p>
    <w:p w14:paraId="58BC0EF3" w14:textId="77777777" w:rsidR="002179CC" w:rsidRPr="00385846" w:rsidRDefault="002179CC" w:rsidP="002179CC">
      <w:pPr>
        <w:pStyle w:val="ListParagraph"/>
        <w:numPr>
          <w:ilvl w:val="0"/>
          <w:numId w:val="5"/>
        </w:numPr>
        <w:rPr>
          <w:lang w:val="en-CA"/>
        </w:rPr>
      </w:pPr>
      <w:r>
        <w:rPr>
          <w:lang w:val="en-CA"/>
        </w:rPr>
        <w:t xml:space="preserve">Offer training to all health workers, </w:t>
      </w:r>
      <w:proofErr w:type="spellStart"/>
      <w:r>
        <w:rPr>
          <w:lang w:val="en-CA"/>
        </w:rPr>
        <w:t>eg.</w:t>
      </w:r>
      <w:proofErr w:type="spellEnd"/>
      <w:r>
        <w:rPr>
          <w:lang w:val="en-CA"/>
        </w:rPr>
        <w:t xml:space="preserve"> bioethics to ensure equity</w:t>
      </w:r>
      <w:r>
        <w:rPr>
          <w:lang w:val="en-CA"/>
        </w:rPr>
        <w:br/>
      </w:r>
    </w:p>
    <w:p w14:paraId="41965C84" w14:textId="77777777" w:rsidR="002179CC" w:rsidRDefault="002179CC" w:rsidP="002179CC">
      <w:pPr>
        <w:rPr>
          <w:lang w:val="en-CA"/>
        </w:rPr>
      </w:pPr>
      <w:r>
        <w:rPr>
          <w:lang w:val="en-CA"/>
        </w:rPr>
        <w:t>Every session is structured to:</w:t>
      </w:r>
    </w:p>
    <w:p w14:paraId="4067FE6F" w14:textId="77777777" w:rsidR="002179CC" w:rsidRDefault="002179CC" w:rsidP="002179CC">
      <w:pPr>
        <w:rPr>
          <w:lang w:val="en-CA"/>
        </w:rPr>
      </w:pPr>
    </w:p>
    <w:p w14:paraId="7098B0ED" w14:textId="77777777" w:rsidR="002179CC" w:rsidRDefault="002179CC" w:rsidP="002179CC">
      <w:pPr>
        <w:pStyle w:val="ListParagraph"/>
        <w:numPr>
          <w:ilvl w:val="0"/>
          <w:numId w:val="3"/>
        </w:numPr>
        <w:rPr>
          <w:lang w:val="en-CA"/>
        </w:rPr>
      </w:pPr>
      <w:r>
        <w:rPr>
          <w:lang w:val="en-CA"/>
        </w:rPr>
        <w:t>Engage participants with their own assessment of salient health needs and solutions</w:t>
      </w:r>
    </w:p>
    <w:p w14:paraId="2CC874AD" w14:textId="77777777" w:rsidR="002179CC" w:rsidRDefault="002179CC" w:rsidP="002179CC">
      <w:pPr>
        <w:pStyle w:val="ListParagraph"/>
        <w:numPr>
          <w:ilvl w:val="0"/>
          <w:numId w:val="3"/>
        </w:numPr>
        <w:rPr>
          <w:lang w:val="en-CA"/>
        </w:rPr>
      </w:pPr>
      <w:r>
        <w:rPr>
          <w:lang w:val="en-CA"/>
        </w:rPr>
        <w:t>Provide new information about relevant indicators for the community, specific illness threats to women and children, and about healthy options and local solutions to adopt</w:t>
      </w:r>
    </w:p>
    <w:p w14:paraId="2130DF00" w14:textId="77777777" w:rsidR="002179CC" w:rsidRDefault="002179CC" w:rsidP="002179CC">
      <w:pPr>
        <w:pStyle w:val="ListParagraph"/>
        <w:numPr>
          <w:ilvl w:val="0"/>
          <w:numId w:val="3"/>
        </w:numPr>
        <w:rPr>
          <w:lang w:val="en-CA"/>
        </w:rPr>
      </w:pPr>
      <w:r>
        <w:rPr>
          <w:lang w:val="en-CA"/>
        </w:rPr>
        <w:t>Provide a sample commodity or referral resource, that can be sustainable through subsequent participant choices</w:t>
      </w:r>
    </w:p>
    <w:p w14:paraId="6AE7C7C8" w14:textId="77777777" w:rsidR="002179CC" w:rsidRDefault="002179CC" w:rsidP="002179CC">
      <w:pPr>
        <w:pStyle w:val="ListParagraph"/>
        <w:numPr>
          <w:ilvl w:val="0"/>
          <w:numId w:val="3"/>
        </w:numPr>
        <w:rPr>
          <w:lang w:val="en-CA"/>
        </w:rPr>
      </w:pPr>
      <w:r>
        <w:rPr>
          <w:lang w:val="en-CA"/>
        </w:rPr>
        <w:t>Provide a self-reflection or self-monitoring opportunity for review in the next session</w:t>
      </w:r>
    </w:p>
    <w:p w14:paraId="58E83A1E" w14:textId="77777777" w:rsidR="002179CC" w:rsidRDefault="002179CC" w:rsidP="002179CC">
      <w:pPr>
        <w:rPr>
          <w:lang w:val="en-CA"/>
        </w:rPr>
      </w:pPr>
    </w:p>
    <w:p w14:paraId="600A717B" w14:textId="77777777" w:rsidR="002179CC" w:rsidRDefault="002179CC" w:rsidP="002179CC">
      <w:pPr>
        <w:rPr>
          <w:lang w:val="en-CA"/>
        </w:rPr>
      </w:pPr>
      <w:r>
        <w:rPr>
          <w:lang w:val="en-CA"/>
        </w:rPr>
        <w:t xml:space="preserve">Final versions of the materials and mode of delivery developed in consultation with: </w:t>
      </w:r>
    </w:p>
    <w:p w14:paraId="0BB05AB2" w14:textId="77777777" w:rsidR="002179CC" w:rsidRPr="007F3702" w:rsidRDefault="002179CC" w:rsidP="002179CC">
      <w:pPr>
        <w:pStyle w:val="ListParagraph"/>
        <w:numPr>
          <w:ilvl w:val="0"/>
          <w:numId w:val="4"/>
        </w:numPr>
        <w:rPr>
          <w:lang w:val="en-CA"/>
        </w:rPr>
      </w:pPr>
      <w:r w:rsidRPr="007F3702">
        <w:rPr>
          <w:lang w:val="en-CA"/>
        </w:rPr>
        <w:t>PIs and co-PIs</w:t>
      </w:r>
    </w:p>
    <w:p w14:paraId="07941E6F" w14:textId="77777777" w:rsidR="002179CC" w:rsidRPr="007F3702" w:rsidRDefault="002179CC" w:rsidP="002179CC">
      <w:pPr>
        <w:pStyle w:val="ListParagraph"/>
        <w:numPr>
          <w:ilvl w:val="0"/>
          <w:numId w:val="4"/>
        </w:numPr>
        <w:rPr>
          <w:lang w:val="en-CA"/>
        </w:rPr>
      </w:pPr>
      <w:r>
        <w:rPr>
          <w:lang w:val="en-CA"/>
        </w:rPr>
        <w:t>Other</w:t>
      </w:r>
      <w:r w:rsidRPr="007F3702">
        <w:rPr>
          <w:lang w:val="en-CA"/>
        </w:rPr>
        <w:t xml:space="preserve"> team members</w:t>
      </w:r>
    </w:p>
    <w:p w14:paraId="58602B8A" w14:textId="77777777" w:rsidR="002179CC" w:rsidRPr="007F3702" w:rsidRDefault="002179CC" w:rsidP="002179CC">
      <w:pPr>
        <w:pStyle w:val="ListParagraph"/>
        <w:numPr>
          <w:ilvl w:val="0"/>
          <w:numId w:val="4"/>
        </w:numPr>
        <w:rPr>
          <w:lang w:val="en-CA"/>
        </w:rPr>
      </w:pPr>
      <w:r w:rsidRPr="007F3702">
        <w:rPr>
          <w:lang w:val="en-CA"/>
        </w:rPr>
        <w:t>Selected group of CHW</w:t>
      </w:r>
      <w:r>
        <w:rPr>
          <w:lang w:val="en-CA"/>
        </w:rPr>
        <w:t>s</w:t>
      </w:r>
    </w:p>
    <w:p w14:paraId="7C733534" w14:textId="77777777" w:rsidR="002179CC" w:rsidRPr="007F3702" w:rsidRDefault="002179CC" w:rsidP="002179CC">
      <w:pPr>
        <w:pStyle w:val="ListParagraph"/>
        <w:numPr>
          <w:ilvl w:val="0"/>
          <w:numId w:val="4"/>
        </w:numPr>
        <w:rPr>
          <w:lang w:val="en-CA"/>
        </w:rPr>
      </w:pPr>
      <w:r w:rsidRPr="007F3702">
        <w:rPr>
          <w:lang w:val="en-CA"/>
        </w:rPr>
        <w:t xml:space="preserve">Selected group of </w:t>
      </w:r>
      <w:r>
        <w:rPr>
          <w:lang w:val="en-CA"/>
        </w:rPr>
        <w:t>women (potential participants).</w:t>
      </w:r>
    </w:p>
    <w:p w14:paraId="6ACD178E" w14:textId="77777777" w:rsidR="005B7345" w:rsidRDefault="005B7345"/>
    <w:sectPr w:rsidR="005B73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4443"/>
    <w:multiLevelType w:val="hybridMultilevel"/>
    <w:tmpl w:val="150825FA"/>
    <w:lvl w:ilvl="0" w:tplc="1186830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85B6E"/>
    <w:multiLevelType w:val="hybridMultilevel"/>
    <w:tmpl w:val="87BA6674"/>
    <w:lvl w:ilvl="0" w:tplc="11868306">
      <w:start w:val="3"/>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76B4"/>
    <w:multiLevelType w:val="hybridMultilevel"/>
    <w:tmpl w:val="8296262E"/>
    <w:lvl w:ilvl="0" w:tplc="0E8A2EC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35379"/>
    <w:multiLevelType w:val="hybridMultilevel"/>
    <w:tmpl w:val="830CD616"/>
    <w:lvl w:ilvl="0" w:tplc="73FAD4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F5DD9"/>
    <w:multiLevelType w:val="hybridMultilevel"/>
    <w:tmpl w:val="1706B3A4"/>
    <w:lvl w:ilvl="0" w:tplc="1186830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CC"/>
    <w:rsid w:val="000B2074"/>
    <w:rsid w:val="002179CC"/>
    <w:rsid w:val="005B7345"/>
    <w:rsid w:val="00832B1A"/>
    <w:rsid w:val="00DD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0D10"/>
  <w15:chartTrackingRefBased/>
  <w15:docId w15:val="{CFDF23CB-5561-497E-B201-902CC88B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CC"/>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Kumaran Kalyanaraman</dc:creator>
  <cp:keywords/>
  <dc:description/>
  <cp:lastModifiedBy>Karen Drake</cp:lastModifiedBy>
  <cp:revision>2</cp:revision>
  <dcterms:created xsi:type="dcterms:W3CDTF">2021-02-04T10:52:00Z</dcterms:created>
  <dcterms:modified xsi:type="dcterms:W3CDTF">2021-02-04T10:52:00Z</dcterms:modified>
</cp:coreProperties>
</file>