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56D8" w14:textId="7452544A" w:rsidR="00797A92" w:rsidRPr="006453D9" w:rsidRDefault="007E23DE" w:rsidP="00797A92">
      <w:pPr>
        <w:pStyle w:val="MDPI11articletype"/>
      </w:pPr>
      <w:r>
        <w:t>Original research</w:t>
      </w:r>
    </w:p>
    <w:p w14:paraId="56DC2202" w14:textId="48228A0C" w:rsidR="00D04A45" w:rsidRPr="00D04A45" w:rsidRDefault="00797A92" w:rsidP="00D04A45">
      <w:pPr>
        <w:pStyle w:val="Heading1"/>
        <w:shd w:val="clear" w:color="auto" w:fill="FFFFFF"/>
        <w:spacing w:before="0" w:after="0" w:line="480" w:lineRule="auto"/>
      </w:pPr>
      <w:r w:rsidRPr="00D04A45">
        <w:rPr>
          <w:b/>
          <w:bCs/>
          <w:sz w:val="36"/>
          <w:szCs w:val="36"/>
        </w:rPr>
        <w:t>Title</w:t>
      </w:r>
      <w:r w:rsidR="00D04A45" w:rsidRPr="00D04A45">
        <w:rPr>
          <w:b/>
          <w:bCs/>
          <w:sz w:val="36"/>
          <w:szCs w:val="36"/>
        </w:rPr>
        <w:t>:</w:t>
      </w:r>
      <w:r w:rsidR="00D04A45">
        <w:t xml:space="preserve"> </w:t>
      </w:r>
      <w:r w:rsidR="00D04A45" w:rsidRPr="00D04A45">
        <w:rPr>
          <w:b/>
          <w:bCs/>
          <w:sz w:val="36"/>
          <w:szCs w:val="36"/>
        </w:rPr>
        <w:t>The development of a communication tool to aid parent centered communication between parents and healthcare professionals: a quality improvement project</w:t>
      </w:r>
    </w:p>
    <w:p w14:paraId="44345317" w14:textId="56117819" w:rsidR="00797A92" w:rsidRPr="00B65916" w:rsidRDefault="00797A92" w:rsidP="00B65916">
      <w:pPr>
        <w:pStyle w:val="MDPI12title"/>
        <w:spacing w:after="0"/>
        <w:rPr>
          <w:sz w:val="22"/>
          <w:szCs w:val="22"/>
        </w:rPr>
      </w:pPr>
    </w:p>
    <w:p w14:paraId="1F1F667F" w14:textId="2E32D7DB" w:rsidR="00B65916" w:rsidRPr="00451DE4" w:rsidRDefault="00B65916" w:rsidP="00B65916">
      <w:pPr>
        <w:pStyle w:val="MDPI13authornames"/>
      </w:pPr>
      <w:r w:rsidRPr="00451DE4">
        <w:t xml:space="preserve">Luise V. Marino </w:t>
      </w:r>
      <w:r w:rsidRPr="00451DE4">
        <w:rPr>
          <w:vertAlign w:val="superscript"/>
        </w:rPr>
        <w:t>1</w:t>
      </w:r>
      <w:r>
        <w:rPr>
          <w:vertAlign w:val="superscript"/>
        </w:rPr>
        <w:t>*</w:t>
      </w:r>
      <w:r w:rsidRPr="00451DE4">
        <w:t>, Nicole Col</w:t>
      </w:r>
      <w:r w:rsidR="008211FF">
        <w:t>la</w:t>
      </w:r>
      <w:r w:rsidRPr="00451DE4">
        <w:rPr>
          <w:rFonts w:ascii="Calibri" w:hAnsi="Calibri" w:cs="Calibri"/>
        </w:rPr>
        <w:t>ḉ</w:t>
      </w:r>
      <w:r w:rsidRPr="00451DE4">
        <w:t xml:space="preserve">o </w:t>
      </w:r>
      <w:r w:rsidRPr="00451DE4">
        <w:rPr>
          <w:vertAlign w:val="superscript"/>
        </w:rPr>
        <w:t>2</w:t>
      </w:r>
      <w:r w:rsidRPr="00451DE4">
        <w:t xml:space="preserve">, </w:t>
      </w:r>
      <w:r>
        <w:t>Sophie Coyne</w:t>
      </w:r>
      <w:r>
        <w:rPr>
          <w:vertAlign w:val="superscript"/>
        </w:rPr>
        <w:t>3</w:t>
      </w:r>
      <w:r>
        <w:t>, Megan Leppan</w:t>
      </w:r>
      <w:r>
        <w:rPr>
          <w:vertAlign w:val="superscript"/>
        </w:rPr>
        <w:t>3</w:t>
      </w:r>
      <w:r>
        <w:t>, Steve Ridgeway</w:t>
      </w:r>
      <w:r>
        <w:rPr>
          <w:vertAlign w:val="superscript"/>
        </w:rPr>
        <w:t>3</w:t>
      </w:r>
      <w:r>
        <w:t xml:space="preserve">, </w:t>
      </w:r>
      <w:r w:rsidRPr="00451DE4">
        <w:t>Tara Bharucha</w:t>
      </w:r>
      <w:r>
        <w:rPr>
          <w:vertAlign w:val="superscript"/>
        </w:rPr>
        <w:t>4</w:t>
      </w:r>
      <w:r w:rsidRPr="00451DE4">
        <w:t>, Colette Cochrane</w:t>
      </w:r>
      <w:r>
        <w:rPr>
          <w:vertAlign w:val="superscript"/>
        </w:rPr>
        <w:t>4</w:t>
      </w:r>
      <w:r w:rsidRPr="00451DE4">
        <w:t>, Catarina Fandinga</w:t>
      </w:r>
      <w:r>
        <w:rPr>
          <w:vertAlign w:val="superscript"/>
        </w:rPr>
        <w:t>5</w:t>
      </w:r>
      <w:r w:rsidRPr="00451DE4">
        <w:t>, Karla Palframan</w:t>
      </w:r>
      <w:r>
        <w:rPr>
          <w:vertAlign w:val="superscript"/>
        </w:rPr>
        <w:t>5</w:t>
      </w:r>
      <w:r w:rsidRPr="00451DE4">
        <w:t>, Leanne Rees</w:t>
      </w:r>
      <w:r>
        <w:rPr>
          <w:vertAlign w:val="superscript"/>
        </w:rPr>
        <w:t>5</w:t>
      </w:r>
      <w:r w:rsidRPr="00451DE4">
        <w:t>, Ahmed Osman</w:t>
      </w:r>
      <w:r>
        <w:rPr>
          <w:vertAlign w:val="superscript"/>
        </w:rPr>
        <w:t>1</w:t>
      </w:r>
      <w:r w:rsidRPr="00451DE4">
        <w:t>, Mark J Johnson</w:t>
      </w:r>
      <w:r>
        <w:rPr>
          <w:vertAlign w:val="superscript"/>
        </w:rPr>
        <w:t>6</w:t>
      </w:r>
      <w:r w:rsidRPr="00451DE4">
        <w:t>, Anna Hurley-Wallace</w:t>
      </w:r>
      <w:r w:rsidRPr="00451DE4">
        <w:rPr>
          <w:vertAlign w:val="superscript"/>
        </w:rPr>
        <w:t>2</w:t>
      </w:r>
      <w:r w:rsidRPr="00451DE4">
        <w:t xml:space="preserve">, Anne-Sophie E. Darlington </w:t>
      </w:r>
      <w:r w:rsidRPr="00451DE4">
        <w:rPr>
          <w:vertAlign w:val="superscript"/>
        </w:rPr>
        <w:t>2</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B65916" w:rsidRPr="00451DE4" w14:paraId="1C3C7DAB" w14:textId="77777777" w:rsidTr="00E328EC">
        <w:tc>
          <w:tcPr>
            <w:tcW w:w="2410" w:type="dxa"/>
            <w:shd w:val="clear" w:color="auto" w:fill="auto"/>
          </w:tcPr>
          <w:p w14:paraId="12ABDAD9" w14:textId="77777777" w:rsidR="00B65916" w:rsidRPr="00451DE4" w:rsidRDefault="00B65916" w:rsidP="00E328EC">
            <w:pPr>
              <w:pStyle w:val="MDPI61Citation"/>
              <w:spacing w:after="120" w:line="240" w:lineRule="exact"/>
            </w:pPr>
            <w:r w:rsidRPr="00451DE4">
              <w:rPr>
                <w:b/>
              </w:rPr>
              <w:t xml:space="preserve">Citation: </w:t>
            </w:r>
            <w:r w:rsidRPr="00451DE4">
              <w:t>To be added by editorial staff during production.</w:t>
            </w:r>
          </w:p>
          <w:p w14:paraId="65F77FF6" w14:textId="77777777" w:rsidR="00B65916" w:rsidRPr="00451DE4" w:rsidRDefault="00B65916" w:rsidP="00E328EC">
            <w:pPr>
              <w:pStyle w:val="MDPI15academiceditor"/>
              <w:spacing w:after="120"/>
            </w:pPr>
            <w:r w:rsidRPr="00451DE4">
              <w:t>Academic Editor: Firstname Lastname</w:t>
            </w:r>
          </w:p>
          <w:p w14:paraId="62F4E4FE" w14:textId="77777777" w:rsidR="00B65916" w:rsidRPr="00451DE4" w:rsidRDefault="00B65916" w:rsidP="00E328EC">
            <w:pPr>
              <w:pStyle w:val="MDPI14history"/>
              <w:spacing w:before="120"/>
            </w:pPr>
            <w:r w:rsidRPr="00451DE4">
              <w:t>Received: date</w:t>
            </w:r>
          </w:p>
          <w:p w14:paraId="6801E24D" w14:textId="77777777" w:rsidR="00B65916" w:rsidRPr="00451DE4" w:rsidRDefault="00B65916" w:rsidP="00E328EC">
            <w:pPr>
              <w:pStyle w:val="MDPI14history"/>
            </w:pPr>
            <w:r w:rsidRPr="00451DE4">
              <w:t>Revised: date</w:t>
            </w:r>
          </w:p>
          <w:p w14:paraId="2B5391BF" w14:textId="77777777" w:rsidR="00B65916" w:rsidRPr="00451DE4" w:rsidRDefault="00B65916" w:rsidP="00E328EC">
            <w:pPr>
              <w:pStyle w:val="MDPI14history"/>
            </w:pPr>
            <w:r w:rsidRPr="00451DE4">
              <w:t>Accepted: date</w:t>
            </w:r>
          </w:p>
          <w:p w14:paraId="400B03D5" w14:textId="77777777" w:rsidR="00B65916" w:rsidRPr="00451DE4" w:rsidRDefault="00B65916" w:rsidP="00E328EC">
            <w:pPr>
              <w:pStyle w:val="MDPI14history"/>
              <w:spacing w:after="120"/>
            </w:pPr>
            <w:r w:rsidRPr="00451DE4">
              <w:t>Published: date</w:t>
            </w:r>
          </w:p>
          <w:p w14:paraId="019EEC1B" w14:textId="77777777" w:rsidR="00B65916" w:rsidRPr="00451DE4" w:rsidRDefault="00B65916" w:rsidP="00E328EC">
            <w:pPr>
              <w:adjustRightInd w:val="0"/>
              <w:snapToGrid w:val="0"/>
              <w:spacing w:before="120" w:line="240" w:lineRule="atLeast"/>
              <w:ind w:right="113"/>
              <w:jc w:val="left"/>
              <w:rPr>
                <w:rFonts w:eastAsia="DengXian"/>
                <w:bCs/>
                <w:sz w:val="14"/>
                <w:szCs w:val="14"/>
                <w:lang w:bidi="en-US"/>
              </w:rPr>
            </w:pPr>
            <w:r w:rsidRPr="00451DE4">
              <w:rPr>
                <w:rFonts w:eastAsia="DengXian"/>
                <w:lang w:val="en-GB" w:eastAsia="en-GB"/>
              </w:rPr>
              <w:drawing>
                <wp:inline distT="0" distB="0" distL="0" distR="0" wp14:anchorId="6DF8D457" wp14:editId="7DF6FDC5">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48D48699" w14:textId="77777777" w:rsidR="00B65916" w:rsidRPr="00451DE4" w:rsidRDefault="00B65916" w:rsidP="00E328EC">
            <w:pPr>
              <w:pStyle w:val="MDPI72Copyright"/>
              <w:rPr>
                <w:rFonts w:eastAsia="DengXian"/>
                <w:lang w:bidi="en-US"/>
              </w:rPr>
            </w:pPr>
            <w:r w:rsidRPr="00451DE4">
              <w:rPr>
                <w:rFonts w:eastAsia="DengXian"/>
                <w:b/>
                <w:lang w:bidi="en-US"/>
              </w:rPr>
              <w:t>Copyright:</w:t>
            </w:r>
            <w:r w:rsidRPr="00451DE4">
              <w:rPr>
                <w:rFonts w:eastAsia="DengXian"/>
                <w:lang w:bidi="en-US"/>
              </w:rPr>
              <w:t xml:space="preserve"> © 2023 by the authors. Submitted for possible open access publication under the terms and conditions of the Creative Commons Attribution (CC BY) license (https://creativecommons.org/licenses/by/4.0/).</w:t>
            </w:r>
          </w:p>
        </w:tc>
      </w:tr>
    </w:tbl>
    <w:p w14:paraId="57ADBF25" w14:textId="687D1B8E" w:rsidR="00B65916" w:rsidRPr="00451DE4" w:rsidRDefault="00B65916" w:rsidP="00B65916">
      <w:pPr>
        <w:pStyle w:val="MDPI16affiliation"/>
      </w:pPr>
      <w:r w:rsidRPr="00451DE4">
        <w:rPr>
          <w:vertAlign w:val="superscript"/>
        </w:rPr>
        <w:t>1</w:t>
      </w:r>
      <w:r w:rsidRPr="00451DE4">
        <w:tab/>
        <w:t>Paediatric Intensive Care, Southampton Children’s Hospital,</w:t>
      </w:r>
      <w:r>
        <w:t xml:space="preserve"> </w:t>
      </w:r>
      <w:r w:rsidRPr="00451DE4">
        <w:t xml:space="preserve">University Southampton Hospital NHS Foundation Trust; </w:t>
      </w:r>
      <w:hyperlink r:id="rId8" w:history="1">
        <w:r w:rsidRPr="00606E66">
          <w:rPr>
            <w:rStyle w:val="Hyperlink"/>
          </w:rPr>
          <w:t>luise.marino@uhs.nhs.uk</w:t>
        </w:r>
      </w:hyperlink>
      <w:r>
        <w:t xml:space="preserve">*, </w:t>
      </w:r>
      <w:hyperlink r:id="rId9" w:history="1">
        <w:r w:rsidRPr="00606E66">
          <w:rPr>
            <w:rStyle w:val="Hyperlink"/>
          </w:rPr>
          <w:t>ahmed.osman@uhs.nhs.uk</w:t>
        </w:r>
      </w:hyperlink>
      <w:r>
        <w:t xml:space="preserve"> </w:t>
      </w:r>
    </w:p>
    <w:p w14:paraId="3F8AC6DB" w14:textId="16B1112A" w:rsidR="00B65916" w:rsidRDefault="00B65916" w:rsidP="00B65916">
      <w:pPr>
        <w:pStyle w:val="MDPI16affiliation"/>
      </w:pPr>
      <w:r w:rsidRPr="00451DE4">
        <w:rPr>
          <w:vertAlign w:val="superscript"/>
        </w:rPr>
        <w:t>2</w:t>
      </w:r>
      <w:r>
        <w:t xml:space="preserve">  School of Health Sciences, </w:t>
      </w:r>
      <w:r w:rsidRPr="00451DE4">
        <w:t xml:space="preserve">Southampton University; </w:t>
      </w:r>
      <w:hyperlink r:id="rId10" w:history="1">
        <w:r w:rsidRPr="00606E66">
          <w:rPr>
            <w:rStyle w:val="Hyperlink"/>
          </w:rPr>
          <w:t>n.b.collaco@uhs.nhs.uk</w:t>
        </w:r>
      </w:hyperlink>
      <w:r>
        <w:t xml:space="preserve">, </w:t>
      </w:r>
      <w:hyperlink r:id="rId11" w:history="1">
        <w:r w:rsidRPr="00606E66">
          <w:rPr>
            <w:rStyle w:val="Hyperlink"/>
          </w:rPr>
          <w:t>a.l.hurley-wallace@soton.ac.uk</w:t>
        </w:r>
      </w:hyperlink>
      <w:r>
        <w:t xml:space="preserve">, </w:t>
      </w:r>
      <w:hyperlink r:id="rId12" w:history="1">
        <w:r w:rsidRPr="00606E66">
          <w:rPr>
            <w:rStyle w:val="Hyperlink"/>
          </w:rPr>
          <w:t>a.darlington@soton.ac.uk</w:t>
        </w:r>
      </w:hyperlink>
      <w:r>
        <w:t xml:space="preserve">* </w:t>
      </w:r>
    </w:p>
    <w:p w14:paraId="49FBA649" w14:textId="6A7ECEE0" w:rsidR="00B65916" w:rsidRDefault="00B65916" w:rsidP="00B65916">
      <w:pPr>
        <w:pStyle w:val="MDPI16affiliation"/>
      </w:pPr>
      <w:r>
        <w:rPr>
          <w:vertAlign w:val="superscript"/>
        </w:rPr>
        <w:t>3</w:t>
      </w:r>
      <w:r>
        <w:t xml:space="preserve">  Raised By Wolves, London; </w:t>
      </w:r>
      <w:hyperlink r:id="rId13" w:history="1">
        <w:r w:rsidRPr="00606E66">
          <w:rPr>
            <w:rStyle w:val="Hyperlink"/>
          </w:rPr>
          <w:t>megan@rbw.london</w:t>
        </w:r>
      </w:hyperlink>
      <w:r>
        <w:t xml:space="preserve">, </w:t>
      </w:r>
      <w:hyperlink r:id="rId14" w:history="1">
        <w:r w:rsidRPr="00606E66">
          <w:rPr>
            <w:rStyle w:val="Hyperlink"/>
          </w:rPr>
          <w:t>sophie@rbw.london</w:t>
        </w:r>
      </w:hyperlink>
      <w:r>
        <w:t xml:space="preserve">, </w:t>
      </w:r>
      <w:hyperlink r:id="rId15" w:history="1">
        <w:r w:rsidRPr="00606E66">
          <w:rPr>
            <w:rStyle w:val="Hyperlink"/>
          </w:rPr>
          <w:t>steve@rbw.london</w:t>
        </w:r>
      </w:hyperlink>
    </w:p>
    <w:p w14:paraId="5627197B" w14:textId="503401B7" w:rsidR="00B65916" w:rsidRDefault="00B65916" w:rsidP="00B65916">
      <w:pPr>
        <w:pStyle w:val="MDPI16affiliation"/>
      </w:pPr>
      <w:r>
        <w:rPr>
          <w:vertAlign w:val="superscript"/>
        </w:rPr>
        <w:t xml:space="preserve">4 </w:t>
      </w:r>
      <w:r>
        <w:t xml:space="preserve"> </w:t>
      </w:r>
      <w:r w:rsidRPr="00451DE4">
        <w:t xml:space="preserve">Paediatric </w:t>
      </w:r>
      <w:r>
        <w:t>Cardiology</w:t>
      </w:r>
      <w:r w:rsidRPr="00451DE4">
        <w:t>, Southampton Children’s Hospital</w:t>
      </w:r>
      <w:r>
        <w:t xml:space="preserve">, </w:t>
      </w:r>
      <w:r w:rsidRPr="00451DE4">
        <w:t>University Southampton Hospital NHS Foundation Trust</w:t>
      </w:r>
      <w:r>
        <w:t xml:space="preserve">, Southampton, </w:t>
      </w:r>
      <w:hyperlink r:id="rId16" w:history="1">
        <w:r w:rsidRPr="00606E66">
          <w:rPr>
            <w:rStyle w:val="Hyperlink"/>
          </w:rPr>
          <w:t>Tara.bharucha@uhs.nhs.uk</w:t>
        </w:r>
      </w:hyperlink>
      <w:r>
        <w:t xml:space="preserve">, </w:t>
      </w:r>
      <w:hyperlink r:id="rId17" w:history="1">
        <w:r w:rsidRPr="00606E66">
          <w:rPr>
            <w:rStyle w:val="Hyperlink"/>
          </w:rPr>
          <w:t>Colette.cochran@uhs.nhs.uk</w:t>
        </w:r>
      </w:hyperlink>
      <w:r>
        <w:t xml:space="preserve"> </w:t>
      </w:r>
    </w:p>
    <w:p w14:paraId="35097128" w14:textId="7C00FC1A" w:rsidR="00B65916" w:rsidRDefault="00B65916" w:rsidP="00B65916">
      <w:pPr>
        <w:pStyle w:val="MDPI16affiliation"/>
      </w:pPr>
      <w:r>
        <w:rPr>
          <w:vertAlign w:val="superscript"/>
        </w:rPr>
        <w:t xml:space="preserve">5   </w:t>
      </w:r>
      <w:r>
        <w:t xml:space="preserve">Department of Dietetics/ Speech Language Therapy, </w:t>
      </w:r>
      <w:r w:rsidRPr="00451DE4">
        <w:t>University Southampton Hospital NHS Foundation Trust</w:t>
      </w:r>
      <w:r>
        <w:t xml:space="preserve">, Southampton, </w:t>
      </w:r>
      <w:hyperlink r:id="rId18" w:history="1">
        <w:r w:rsidRPr="00606E66">
          <w:rPr>
            <w:rStyle w:val="Hyperlink"/>
          </w:rPr>
          <w:t>Catarina.fandinga@uhs.nhs.uk</w:t>
        </w:r>
      </w:hyperlink>
      <w:r>
        <w:t xml:space="preserve">, </w:t>
      </w:r>
      <w:hyperlink r:id="rId19" w:history="1">
        <w:r w:rsidRPr="00606E66">
          <w:rPr>
            <w:rStyle w:val="Hyperlink"/>
          </w:rPr>
          <w:t>karla.palframan@uhs.nhs.uk</w:t>
        </w:r>
      </w:hyperlink>
      <w:r>
        <w:t xml:space="preserve">, </w:t>
      </w:r>
      <w:hyperlink r:id="rId20" w:history="1">
        <w:r w:rsidRPr="00606E66">
          <w:rPr>
            <w:rStyle w:val="Hyperlink"/>
          </w:rPr>
          <w:t>leanne.rees@uhs.nhs.uk</w:t>
        </w:r>
      </w:hyperlink>
      <w:r>
        <w:t xml:space="preserve"> </w:t>
      </w:r>
    </w:p>
    <w:p w14:paraId="4646CD78" w14:textId="4CD47DDC" w:rsidR="00B65916" w:rsidRPr="00FA7A88" w:rsidRDefault="00B65916" w:rsidP="00B65916">
      <w:pPr>
        <w:pStyle w:val="MDPI16affiliation"/>
      </w:pPr>
      <w:r>
        <w:rPr>
          <w:vertAlign w:val="superscript"/>
        </w:rPr>
        <w:t xml:space="preserve">6   </w:t>
      </w:r>
      <w:r>
        <w:t xml:space="preserve">Neonatal Medicine, Princess Anne Hospital, </w:t>
      </w:r>
      <w:r w:rsidRPr="00451DE4">
        <w:t>University Southampton Hospital NHS Foundation Trust</w:t>
      </w:r>
      <w:r>
        <w:t xml:space="preserve">, Southampton, </w:t>
      </w:r>
      <w:hyperlink r:id="rId21" w:history="1">
        <w:r w:rsidRPr="00606E66">
          <w:rPr>
            <w:rStyle w:val="Hyperlink"/>
          </w:rPr>
          <w:t>m.johnson@soton.ac.uk</w:t>
        </w:r>
      </w:hyperlink>
    </w:p>
    <w:p w14:paraId="25454871" w14:textId="403E8221" w:rsidR="00B65916" w:rsidRDefault="00B65916" w:rsidP="00B65916">
      <w:pPr>
        <w:pStyle w:val="MDPI16affiliation"/>
      </w:pPr>
      <w:r w:rsidRPr="00451DE4">
        <w:rPr>
          <w:b/>
        </w:rPr>
        <w:t>*</w:t>
      </w:r>
      <w:r w:rsidRPr="00451DE4">
        <w:tab/>
        <w:t>Correspondence:</w:t>
      </w:r>
      <w:r>
        <w:t xml:space="preserve"> LVM</w:t>
      </w:r>
      <w:r w:rsidRPr="00451DE4">
        <w:t xml:space="preserve"> </w:t>
      </w:r>
      <w:hyperlink r:id="rId22" w:history="1">
        <w:r w:rsidRPr="00606E66">
          <w:rPr>
            <w:rStyle w:val="Hyperlink"/>
          </w:rPr>
          <w:t>luise.marino@uhs.nhs.uk</w:t>
        </w:r>
      </w:hyperlink>
      <w:r>
        <w:t xml:space="preserve">, ASD, </w:t>
      </w:r>
      <w:hyperlink r:id="rId23" w:history="1">
        <w:r w:rsidRPr="00606E66">
          <w:rPr>
            <w:rStyle w:val="Hyperlink"/>
          </w:rPr>
          <w:t>a.darlington@soton.ac.uk</w:t>
        </w:r>
      </w:hyperlink>
      <w:r>
        <w:t xml:space="preserve"> </w:t>
      </w:r>
    </w:p>
    <w:p w14:paraId="7897F132" w14:textId="77777777" w:rsidR="00366C83" w:rsidRPr="00550626" w:rsidRDefault="00366C83" w:rsidP="00797A92">
      <w:pPr>
        <w:pStyle w:val="MDPI16affiliation"/>
      </w:pPr>
    </w:p>
    <w:p w14:paraId="04214AE1" w14:textId="7C594277" w:rsidR="00797A92" w:rsidRPr="005D2C24" w:rsidRDefault="00797A92" w:rsidP="005D2C24">
      <w:pPr>
        <w:pStyle w:val="MDPI17abstract"/>
        <w:spacing w:before="0" w:line="240" w:lineRule="auto"/>
        <w:rPr>
          <w:rFonts w:cstheme="minorHAnsi"/>
          <w:color w:val="auto"/>
          <w:sz w:val="20"/>
          <w:szCs w:val="20"/>
          <w:lang w:val="en-GB"/>
        </w:rPr>
      </w:pPr>
      <w:r w:rsidRPr="005D2C24">
        <w:rPr>
          <w:b/>
          <w:sz w:val="20"/>
          <w:szCs w:val="20"/>
        </w:rPr>
        <w:t xml:space="preserve">Abstract: </w:t>
      </w:r>
      <w:r w:rsidR="0041515B" w:rsidRPr="005D2C24">
        <w:rPr>
          <w:rFonts w:cstheme="minorHAnsi"/>
          <w:sz w:val="20"/>
          <w:szCs w:val="20"/>
          <w:shd w:val="clear" w:color="auto" w:fill="FFFFFF"/>
        </w:rPr>
        <w:t xml:space="preserve">Good communication is central to good healthcare. </w:t>
      </w:r>
      <w:r w:rsidR="0041515B" w:rsidRPr="005D2C24">
        <w:rPr>
          <w:rFonts w:eastAsia="Calibri" w:cstheme="minorHAnsi"/>
          <w:bCs/>
          <w:sz w:val="20"/>
          <w:szCs w:val="20"/>
        </w:rPr>
        <w:t xml:space="preserve">As a result of </w:t>
      </w:r>
      <w:r w:rsidR="00A71476">
        <w:rPr>
          <w:rFonts w:eastAsia="Calibri" w:cstheme="minorHAnsi"/>
          <w:bCs/>
          <w:sz w:val="20"/>
          <w:szCs w:val="20"/>
        </w:rPr>
        <w:t xml:space="preserve">poor communication between </w:t>
      </w:r>
      <w:r w:rsidR="0041515B" w:rsidRPr="005D2C24">
        <w:rPr>
          <w:rFonts w:eastAsia="Calibri" w:cstheme="minorHAnsi"/>
          <w:bCs/>
          <w:sz w:val="20"/>
          <w:szCs w:val="20"/>
        </w:rPr>
        <w:t>parent</w:t>
      </w:r>
      <w:r w:rsidR="00A71476">
        <w:rPr>
          <w:rFonts w:eastAsia="Calibri" w:cstheme="minorHAnsi"/>
          <w:bCs/>
          <w:sz w:val="20"/>
          <w:szCs w:val="20"/>
        </w:rPr>
        <w:t>s and healthcare professionals (HCPs)</w:t>
      </w:r>
      <w:r w:rsidR="0041515B" w:rsidRPr="005D2C24">
        <w:rPr>
          <w:rFonts w:eastAsia="Calibri" w:cstheme="minorHAnsi"/>
          <w:bCs/>
          <w:sz w:val="20"/>
          <w:szCs w:val="20"/>
        </w:rPr>
        <w:t xml:space="preserve"> </w:t>
      </w:r>
      <w:r w:rsidR="00A71476">
        <w:rPr>
          <w:rFonts w:eastAsia="Calibri" w:cstheme="minorHAnsi"/>
          <w:bCs/>
          <w:sz w:val="20"/>
          <w:szCs w:val="20"/>
        </w:rPr>
        <w:t>in clinical settings</w:t>
      </w:r>
      <w:r w:rsidR="0041515B" w:rsidRPr="005D2C24">
        <w:rPr>
          <w:rFonts w:eastAsia="Calibri" w:cstheme="minorHAnsi"/>
          <w:bCs/>
          <w:sz w:val="20"/>
          <w:szCs w:val="20"/>
        </w:rPr>
        <w:t xml:space="preserve">, this study aimed to address this problem by developing a communication tool to empower parents and act as a prompt </w:t>
      </w:r>
      <w:r w:rsidR="00A71476" w:rsidRPr="005D2C24">
        <w:rPr>
          <w:rFonts w:eastAsia="Calibri" w:cstheme="minorHAnsi"/>
          <w:bCs/>
          <w:sz w:val="20"/>
          <w:szCs w:val="20"/>
        </w:rPr>
        <w:t>f</w:t>
      </w:r>
      <w:r w:rsidR="00A71476">
        <w:rPr>
          <w:rFonts w:eastAsia="Calibri" w:cstheme="minorHAnsi"/>
          <w:bCs/>
          <w:sz w:val="20"/>
          <w:szCs w:val="20"/>
        </w:rPr>
        <w:t>or</w:t>
      </w:r>
      <w:r w:rsidR="00A71476" w:rsidRPr="005D2C24">
        <w:rPr>
          <w:rFonts w:eastAsia="Calibri" w:cstheme="minorHAnsi"/>
          <w:bCs/>
          <w:sz w:val="20"/>
          <w:szCs w:val="20"/>
        </w:rPr>
        <w:t xml:space="preserve"> </w:t>
      </w:r>
      <w:r w:rsidR="0041515B" w:rsidRPr="005D2C24">
        <w:rPr>
          <w:rFonts w:eastAsia="Calibri" w:cstheme="minorHAnsi"/>
          <w:bCs/>
          <w:sz w:val="20"/>
          <w:szCs w:val="20"/>
        </w:rPr>
        <w:t xml:space="preserve">HCPs to talk about the child’s care and gather information at the point of admission to hospital about what is important to families, therefore supporting patient </w:t>
      </w:r>
      <w:r w:rsidR="00101D3E" w:rsidRPr="005D2C24">
        <w:rPr>
          <w:rFonts w:eastAsia="Calibri" w:cstheme="minorHAnsi"/>
          <w:bCs/>
          <w:sz w:val="20"/>
          <w:szCs w:val="20"/>
        </w:rPr>
        <w:t>centered</w:t>
      </w:r>
      <w:r w:rsidR="0041515B" w:rsidRPr="005D2C24">
        <w:rPr>
          <w:rFonts w:eastAsia="Calibri" w:cstheme="minorHAnsi"/>
          <w:bCs/>
          <w:sz w:val="20"/>
          <w:szCs w:val="20"/>
        </w:rPr>
        <w:t xml:space="preserve"> communication</w:t>
      </w:r>
      <w:r w:rsidR="005D2C24" w:rsidRPr="005D2C24">
        <w:rPr>
          <w:rFonts w:eastAsia="Calibri" w:cstheme="minorHAnsi"/>
          <w:bCs/>
          <w:sz w:val="20"/>
          <w:szCs w:val="20"/>
        </w:rPr>
        <w:t xml:space="preserve">. </w:t>
      </w:r>
      <w:r w:rsidR="00783917" w:rsidRPr="005D2C24">
        <w:rPr>
          <w:rFonts w:cstheme="minorHAnsi"/>
          <w:sz w:val="20"/>
          <w:szCs w:val="20"/>
        </w:rPr>
        <w:t xml:space="preserve">A design thinking process was used to develop a physical copy of Chloe’s card and evaluate its use. Design thinking is a problem-solving approach which uses an empathetic lens to integrate viewpoints of different stakeholders throughout the process of creating solutions. Design thinking involves five processes of 1) empathize – including </w:t>
      </w:r>
      <w:r w:rsidR="00783917" w:rsidRPr="005D2C24">
        <w:rPr>
          <w:rFonts w:cs="Calibri"/>
          <w:sz w:val="20"/>
          <w:szCs w:val="20"/>
        </w:rPr>
        <w:t>a literature review and data synthesis</w:t>
      </w:r>
      <w:r w:rsidR="00783917" w:rsidRPr="005D2C24">
        <w:rPr>
          <w:rFonts w:cstheme="minorHAnsi"/>
          <w:sz w:val="20"/>
          <w:szCs w:val="20"/>
        </w:rPr>
        <w:t xml:space="preserve">, 2) define – by completing semi-structured interviews with parents about their experience of communication and HCPs perceptions of parent’s experience of communication, 3) ideate – and iterate the design of Chloe’s card with parents and HCPs, 4) prototype – develop the design of Chloe’s card and 5) test – pilot test in clinical practice. </w:t>
      </w:r>
      <w:r w:rsidR="005D2C24">
        <w:rPr>
          <w:rFonts w:cstheme="minorHAnsi"/>
          <w:color w:val="auto"/>
          <w:sz w:val="20"/>
          <w:szCs w:val="20"/>
          <w:lang w:val="en-GB"/>
        </w:rPr>
        <w:t xml:space="preserve"> Results from this initial study suggest </w:t>
      </w:r>
      <w:r w:rsidR="00DC285D">
        <w:rPr>
          <w:rFonts w:cstheme="minorHAnsi"/>
          <w:sz w:val="20"/>
          <w:szCs w:val="20"/>
        </w:rPr>
        <w:t xml:space="preserve">a </w:t>
      </w:r>
      <w:r w:rsidR="00DC285D" w:rsidRPr="006F7401">
        <w:rPr>
          <w:rFonts w:cstheme="minorHAnsi"/>
          <w:sz w:val="20"/>
          <w:szCs w:val="20"/>
        </w:rPr>
        <w:t>small hand</w:t>
      </w:r>
      <w:r w:rsidR="00B75563">
        <w:rPr>
          <w:rFonts w:cstheme="minorHAnsi"/>
          <w:sz w:val="20"/>
          <w:szCs w:val="20"/>
        </w:rPr>
        <w:t>-held</w:t>
      </w:r>
      <w:r w:rsidR="00DC285D" w:rsidRPr="006F7401">
        <w:rPr>
          <w:rFonts w:cstheme="minorHAnsi"/>
          <w:sz w:val="20"/>
          <w:szCs w:val="20"/>
        </w:rPr>
        <w:t xml:space="preserve"> card, with emoticons and a place to write concerns</w:t>
      </w:r>
      <w:r w:rsidR="00B75563">
        <w:rPr>
          <w:rFonts w:cstheme="minorHAnsi"/>
          <w:sz w:val="20"/>
          <w:szCs w:val="20"/>
        </w:rPr>
        <w:t xml:space="preserve"> was acceptable to parents and feasible to use in clinical practice</w:t>
      </w:r>
      <w:r w:rsidR="00DC285D">
        <w:rPr>
          <w:rFonts w:cstheme="minorHAnsi"/>
          <w:sz w:val="20"/>
          <w:szCs w:val="20"/>
        </w:rPr>
        <w:t xml:space="preserve">. </w:t>
      </w:r>
      <w:r w:rsidR="00A71476">
        <w:rPr>
          <w:rFonts w:cstheme="minorHAnsi"/>
          <w:bCs/>
          <w:color w:val="auto"/>
          <w:sz w:val="20"/>
          <w:szCs w:val="20"/>
        </w:rPr>
        <w:t>P</w:t>
      </w:r>
      <w:r w:rsidR="00A23EE6" w:rsidRPr="006F7401">
        <w:rPr>
          <w:rFonts w:cstheme="minorHAnsi"/>
          <w:bCs/>
          <w:color w:val="auto"/>
          <w:sz w:val="20"/>
          <w:szCs w:val="20"/>
        </w:rPr>
        <w:t>arents do not always feel heard</w:t>
      </w:r>
      <w:r w:rsidR="00A71476">
        <w:rPr>
          <w:rFonts w:cstheme="minorHAnsi"/>
          <w:bCs/>
          <w:color w:val="auto"/>
          <w:sz w:val="20"/>
          <w:szCs w:val="20"/>
        </w:rPr>
        <w:t xml:space="preserve"> by HCPs</w:t>
      </w:r>
      <w:r w:rsidR="00A23EE6" w:rsidRPr="006F7401">
        <w:rPr>
          <w:rFonts w:cstheme="minorHAnsi"/>
          <w:bCs/>
          <w:color w:val="auto"/>
          <w:sz w:val="20"/>
          <w:szCs w:val="20"/>
        </w:rPr>
        <w:t xml:space="preserve"> and a tool</w:t>
      </w:r>
      <w:r w:rsidR="003F2923">
        <w:rPr>
          <w:rFonts w:cstheme="minorHAnsi"/>
          <w:bCs/>
          <w:color w:val="auto"/>
          <w:sz w:val="20"/>
          <w:szCs w:val="20"/>
        </w:rPr>
        <w:t xml:space="preserve"> such as Chloe’s card may</w:t>
      </w:r>
      <w:r w:rsidR="00A23EE6" w:rsidRPr="006F7401">
        <w:rPr>
          <w:rFonts w:cstheme="minorHAnsi"/>
          <w:bCs/>
          <w:color w:val="auto"/>
          <w:sz w:val="20"/>
          <w:szCs w:val="20"/>
        </w:rPr>
        <w:t xml:space="preserve"> help </w:t>
      </w:r>
      <w:r w:rsidR="003F2923">
        <w:rPr>
          <w:rFonts w:cstheme="minorHAnsi"/>
          <w:bCs/>
          <w:color w:val="auto"/>
          <w:sz w:val="20"/>
          <w:szCs w:val="20"/>
        </w:rPr>
        <w:t xml:space="preserve">facilitate </w:t>
      </w:r>
      <w:r w:rsidR="00A23EE6" w:rsidRPr="006F7401">
        <w:rPr>
          <w:rFonts w:cstheme="minorHAnsi"/>
          <w:bCs/>
          <w:color w:val="auto"/>
          <w:sz w:val="20"/>
          <w:szCs w:val="20"/>
        </w:rPr>
        <w:t>shar</w:t>
      </w:r>
      <w:r w:rsidR="003F2923">
        <w:rPr>
          <w:rFonts w:cstheme="minorHAnsi"/>
          <w:bCs/>
          <w:color w:val="auto"/>
          <w:sz w:val="20"/>
          <w:szCs w:val="20"/>
        </w:rPr>
        <w:t>ing of</w:t>
      </w:r>
      <w:r w:rsidR="00A23EE6" w:rsidRPr="006F7401">
        <w:rPr>
          <w:rFonts w:cstheme="minorHAnsi"/>
          <w:bCs/>
          <w:color w:val="auto"/>
          <w:sz w:val="20"/>
          <w:szCs w:val="20"/>
        </w:rPr>
        <w:t xml:space="preserve"> information about matters important to them and their child. </w:t>
      </w:r>
      <w:r w:rsidR="00B75563">
        <w:rPr>
          <w:rFonts w:cstheme="minorHAnsi"/>
          <w:bCs/>
          <w:color w:val="auto"/>
          <w:sz w:val="20"/>
          <w:szCs w:val="20"/>
        </w:rPr>
        <w:t xml:space="preserve">However, some HCPs </w:t>
      </w:r>
      <w:r w:rsidR="009A1DA6">
        <w:rPr>
          <w:rFonts w:cstheme="minorHAnsi"/>
          <w:bCs/>
          <w:color w:val="auto"/>
          <w:sz w:val="20"/>
          <w:szCs w:val="20"/>
        </w:rPr>
        <w:t>felt</w:t>
      </w:r>
      <w:r w:rsidR="00B75563">
        <w:rPr>
          <w:rFonts w:cstheme="minorHAnsi"/>
          <w:bCs/>
          <w:color w:val="auto"/>
          <w:sz w:val="20"/>
          <w:szCs w:val="20"/>
        </w:rPr>
        <w:t xml:space="preserve"> the </w:t>
      </w:r>
      <w:r w:rsidR="009A1DA6">
        <w:rPr>
          <w:rFonts w:cstheme="minorHAnsi"/>
          <w:bCs/>
          <w:color w:val="auto"/>
          <w:sz w:val="20"/>
          <w:szCs w:val="20"/>
        </w:rPr>
        <w:t xml:space="preserve">need for a communication tool undermined their clinical skills. </w:t>
      </w:r>
      <w:r w:rsidR="00A23EE6" w:rsidRPr="006F7401">
        <w:rPr>
          <w:rFonts w:cstheme="minorHAnsi"/>
          <w:sz w:val="20"/>
          <w:szCs w:val="20"/>
        </w:rPr>
        <w:t xml:space="preserve">Feedback from HCP participants suggest the idea of Chloe’s card was acceptable and perceived as potentially being useful in clinical practice. Further work is </w:t>
      </w:r>
      <w:r w:rsidR="00913ED9">
        <w:rPr>
          <w:rFonts w:cstheme="minorHAnsi"/>
          <w:sz w:val="20"/>
          <w:szCs w:val="20"/>
        </w:rPr>
        <w:t>required</w:t>
      </w:r>
      <w:r w:rsidR="00A23EE6" w:rsidRPr="006F7401">
        <w:rPr>
          <w:rFonts w:cstheme="minorHAnsi"/>
          <w:sz w:val="20"/>
          <w:szCs w:val="20"/>
        </w:rPr>
        <w:t>, as part of a larger study, to further refine this communication tool</w:t>
      </w:r>
      <w:r w:rsidR="00A51967">
        <w:rPr>
          <w:rFonts w:cstheme="minorHAnsi"/>
          <w:sz w:val="20"/>
          <w:szCs w:val="20"/>
        </w:rPr>
        <w:t xml:space="preserve">, identify </w:t>
      </w:r>
      <w:r w:rsidR="006175D0">
        <w:rPr>
          <w:rFonts w:cstheme="minorHAnsi"/>
          <w:sz w:val="20"/>
          <w:szCs w:val="20"/>
        </w:rPr>
        <w:t>those parents who would benefit most from Chloe’s card</w:t>
      </w:r>
      <w:r w:rsidR="00A51967">
        <w:rPr>
          <w:rFonts w:cstheme="minorHAnsi"/>
          <w:sz w:val="20"/>
          <w:szCs w:val="20"/>
        </w:rPr>
        <w:t xml:space="preserve"> </w:t>
      </w:r>
      <w:r w:rsidR="006175D0">
        <w:rPr>
          <w:rFonts w:cstheme="minorHAnsi"/>
          <w:sz w:val="20"/>
          <w:szCs w:val="20"/>
        </w:rPr>
        <w:t xml:space="preserve">as well as further refining the </w:t>
      </w:r>
      <w:r w:rsidR="00A51967">
        <w:rPr>
          <w:rFonts w:cstheme="minorHAnsi"/>
          <w:sz w:val="20"/>
          <w:szCs w:val="20"/>
        </w:rPr>
        <w:t>HCP</w:t>
      </w:r>
      <w:r w:rsidR="006175D0">
        <w:rPr>
          <w:rFonts w:cstheme="minorHAnsi"/>
          <w:sz w:val="20"/>
          <w:szCs w:val="20"/>
        </w:rPr>
        <w:t xml:space="preserve"> process</w:t>
      </w:r>
      <w:r w:rsidR="0093538F">
        <w:rPr>
          <w:rFonts w:cstheme="minorHAnsi"/>
          <w:sz w:val="20"/>
          <w:szCs w:val="20"/>
        </w:rPr>
        <w:t xml:space="preserve"> prior to implementing it into clinical settings</w:t>
      </w:r>
      <w:r w:rsidR="006175D0">
        <w:rPr>
          <w:rFonts w:cstheme="minorHAnsi"/>
          <w:sz w:val="20"/>
          <w:szCs w:val="20"/>
        </w:rPr>
        <w:t>. It was noted future iterations would benefit from a</w:t>
      </w:r>
      <w:r w:rsidR="00A51967">
        <w:rPr>
          <w:rFonts w:cstheme="minorHAnsi"/>
          <w:sz w:val="20"/>
          <w:szCs w:val="20"/>
        </w:rPr>
        <w:t xml:space="preserve"> digital version</w:t>
      </w:r>
      <w:r w:rsidR="006175D0">
        <w:rPr>
          <w:rFonts w:cstheme="minorHAnsi"/>
          <w:sz w:val="20"/>
          <w:szCs w:val="20"/>
        </w:rPr>
        <w:t xml:space="preserve"> </w:t>
      </w:r>
      <w:r w:rsidR="00A71476">
        <w:rPr>
          <w:rFonts w:cstheme="minorHAnsi"/>
          <w:sz w:val="20"/>
          <w:szCs w:val="20"/>
        </w:rPr>
        <w:t>linked</w:t>
      </w:r>
      <w:r w:rsidR="006175D0">
        <w:rPr>
          <w:rFonts w:cstheme="minorHAnsi"/>
          <w:sz w:val="20"/>
          <w:szCs w:val="20"/>
        </w:rPr>
        <w:t xml:space="preserve"> with a child’s electronic record, as well as</w:t>
      </w:r>
      <w:r w:rsidR="00A51967">
        <w:rPr>
          <w:rFonts w:cstheme="minorHAnsi"/>
          <w:sz w:val="20"/>
          <w:szCs w:val="20"/>
        </w:rPr>
        <w:t xml:space="preserve"> multi-language </w:t>
      </w:r>
      <w:r w:rsidR="006175D0">
        <w:rPr>
          <w:rFonts w:cstheme="minorHAnsi"/>
          <w:sz w:val="20"/>
          <w:szCs w:val="20"/>
        </w:rPr>
        <w:t>versions</w:t>
      </w:r>
      <w:r w:rsidR="00A23EE6" w:rsidRPr="006F7401">
        <w:rPr>
          <w:rFonts w:cstheme="minorHAnsi"/>
          <w:sz w:val="20"/>
          <w:szCs w:val="20"/>
        </w:rPr>
        <w:t xml:space="preserve"> and information for parents.</w:t>
      </w:r>
    </w:p>
    <w:p w14:paraId="61059B95" w14:textId="77777777" w:rsidR="00CD1591" w:rsidRPr="00CD1591" w:rsidRDefault="00CD1591" w:rsidP="00CD1591">
      <w:pPr>
        <w:rPr>
          <w:lang w:eastAsia="de-DE" w:bidi="en-US"/>
        </w:rPr>
      </w:pPr>
    </w:p>
    <w:p w14:paraId="0A430576" w14:textId="582E67C9" w:rsidR="006175D0" w:rsidRDefault="00797A92" w:rsidP="00B65916">
      <w:pPr>
        <w:spacing w:line="240" w:lineRule="auto"/>
        <w:ind w:left="2608"/>
        <w:jc w:val="left"/>
        <w:rPr>
          <w:rFonts w:eastAsia="Times New Roman"/>
          <w:noProof w:val="0"/>
          <w:lang w:eastAsia="de-DE" w:bidi="en-US"/>
        </w:rPr>
      </w:pPr>
      <w:r w:rsidRPr="00CD1591">
        <w:rPr>
          <w:rFonts w:eastAsia="Times New Roman"/>
          <w:b/>
          <w:bCs/>
          <w:noProof w:val="0"/>
          <w:lang w:eastAsia="de-DE" w:bidi="en-US"/>
        </w:rPr>
        <w:lastRenderedPageBreak/>
        <w:t>Keywords:</w:t>
      </w:r>
      <w:r w:rsidRPr="00CD1591">
        <w:rPr>
          <w:rFonts w:eastAsia="Times New Roman"/>
          <w:noProof w:val="0"/>
          <w:lang w:eastAsia="de-DE" w:bidi="en-US"/>
        </w:rPr>
        <w:t xml:space="preserve"> </w:t>
      </w:r>
      <w:r w:rsidR="00D8434A">
        <w:rPr>
          <w:rFonts w:eastAsia="Times New Roman"/>
          <w:noProof w:val="0"/>
          <w:lang w:eastAsia="de-DE" w:bidi="en-US"/>
        </w:rPr>
        <w:t xml:space="preserve"> complex medical needs</w:t>
      </w:r>
      <w:r w:rsidR="00906963" w:rsidRPr="00CD1591">
        <w:rPr>
          <w:rFonts w:eastAsia="Times New Roman"/>
          <w:noProof w:val="0"/>
          <w:lang w:eastAsia="de-DE" w:bidi="en-US"/>
        </w:rPr>
        <w:t xml:space="preserve">, family </w:t>
      </w:r>
      <w:r w:rsidR="005F1DA1" w:rsidRPr="00CD1591">
        <w:rPr>
          <w:rFonts w:eastAsia="Times New Roman"/>
          <w:noProof w:val="0"/>
          <w:lang w:eastAsia="de-DE" w:bidi="en-US"/>
        </w:rPr>
        <w:t>centered</w:t>
      </w:r>
      <w:r w:rsidR="00906963" w:rsidRPr="00CD1591">
        <w:rPr>
          <w:rFonts w:eastAsia="Times New Roman"/>
          <w:noProof w:val="0"/>
          <w:lang w:eastAsia="de-DE" w:bidi="en-US"/>
        </w:rPr>
        <w:t xml:space="preserve"> care, shared decision making, children, communication</w:t>
      </w:r>
    </w:p>
    <w:p w14:paraId="0F9FAB04" w14:textId="77777777" w:rsidR="006175D0" w:rsidRPr="00CD1591" w:rsidRDefault="006175D0" w:rsidP="006175D0">
      <w:pPr>
        <w:spacing w:line="240" w:lineRule="auto"/>
        <w:jc w:val="left"/>
        <w:rPr>
          <w:rFonts w:eastAsia="Times New Roman"/>
          <w:noProof w:val="0"/>
          <w:lang w:eastAsia="de-DE" w:bidi="en-US"/>
        </w:rPr>
      </w:pPr>
    </w:p>
    <w:p w14:paraId="2A8A2BC5" w14:textId="77777777" w:rsidR="00797A92" w:rsidRDefault="00797A92" w:rsidP="006175D0">
      <w:pPr>
        <w:pStyle w:val="MDPI21heading1"/>
        <w:spacing w:before="0" w:line="240" w:lineRule="auto"/>
        <w:ind w:left="0"/>
        <w:rPr>
          <w:lang w:eastAsia="zh-CN"/>
        </w:rPr>
      </w:pPr>
      <w:r w:rsidRPr="007F2582">
        <w:rPr>
          <w:lang w:eastAsia="zh-CN"/>
        </w:rPr>
        <w:t>1. Introduction</w:t>
      </w:r>
    </w:p>
    <w:p w14:paraId="16B8FB69" w14:textId="075081D5" w:rsidR="007D3DAF" w:rsidRPr="00613880" w:rsidRDefault="00606046" w:rsidP="00613880">
      <w:pPr>
        <w:spacing w:line="240" w:lineRule="auto"/>
        <w:ind w:firstLine="510"/>
        <w:rPr>
          <w:rFonts w:cstheme="minorHAnsi"/>
          <w:shd w:val="clear" w:color="auto" w:fill="FFFFFF"/>
        </w:rPr>
      </w:pPr>
      <w:r w:rsidRPr="00644C34">
        <w:rPr>
          <w:rFonts w:cstheme="minorHAnsi"/>
          <w:color w:val="000000" w:themeColor="text1"/>
        </w:rPr>
        <w:t>Good c</w:t>
      </w:r>
      <w:r w:rsidRPr="00644C34">
        <w:rPr>
          <w:rFonts w:cstheme="minorHAnsi"/>
        </w:rPr>
        <w:t xml:space="preserve">ommunication is a central part of high quality care </w:t>
      </w:r>
      <w:r w:rsidRPr="00644C34">
        <w:rPr>
          <w:rFonts w:cstheme="minorHAnsi"/>
        </w:rPr>
        <w:fldChar w:fldCharType="begin"/>
      </w:r>
      <w:r w:rsidR="00A5583A">
        <w:rPr>
          <w:rFonts w:cstheme="minorHAnsi"/>
        </w:rPr>
        <w:instrText xml:space="preserve"> ADDIN ZOTERO_ITEM CSL_CITATION {"citationID":"FpXsNnSR","properties":{"formattedCitation":"(1)","plainCitation":"(1)","noteIndex":0},"citationItems":[{"id":1225,"uris":["http://zotero.org/users/8720667/items/S9HEXMDA"],"itemData":{"id":1225,"type":"article-journal","abstract":"OBJECTIVE: Admission to the PICU may result in substantial short- and long-term morbidity for survivors and their families. Engaging caregivers in discussion of prognosis is challenging for PICU clinicians. We sought to summarize the literature on prognostic, goals-of-care conversations (PGOCCs) in the PICU in order to establish current evidence-based practice, highlight knowledge gaps, and identify future directions.\nDATA SOURCES: PubMed (MEDLINE and PubMed Central), EMBASE, CINAHL, PsycINFO, and Scopus.\nSTUDY SELECTION: We reviewed published articles (2001-2022) that examined six themes within PGOCC contextualized to the PICU: 1) caregiver perspectives, 2) clinician perspectives, 3) documentation patterns, 4) communication skills training for clinicians, 5) family conferences, and 6) prospective interventions to improve caregiver-clinician communication.\nDATA EXTRACTION: Two reviewers independently assessed eligibility using Preferred Reporting Items for Systematic Reviews and Meta-Analysis methodology.\nDATA SYNTHESIS: Of 1,420 publications screened, 65 met criteria for inclusion with several key themes identified. Parent and clinician perspectives highlighted the need for clear, timely, and empathetic prognostic communication. Communication skills training programs are evaluated by a participant's self-perceived improvement. Caregiver and clinician views on quality of family meetings may be discordant. Documentation of PGOCCs is inconsistent and most likely to occur shortly before death. Only two prospective interventions to improve caregiver-clinician communication in the PICU have been reported. The currently available studies reflect an overrepresentation of bereaved White, English-speaking caregivers of children with known chronic conditions.\nCONCLUSIONS: Future research should identify evidence-based communication practices that enhance caregiver-clinician PGOCC in the PICU and address: 1) caregiver and clinician perspectives of underserved and limited English proficiency populations, 2) inclusion of caregivers who are not physically present at the bedside, 3) standardized communication training programs with broader multidisciplinary staff inclusion, 4) improved design of patient and caregiver educational materials, 5) the development of pediatric decision aids, and 6) inclusion of long-term post-PICU outcomes as a measure for PGOCC interventions.","container-title":"Pediatric Critical Care Medicine: A Journal of the Society of Critical Care Medicine and the World Federation of Pediatric Intensive and Critical Care Societies","DOI":"10.1097/PCC.0000000000003062","ISSN":"1529-7535","journalAbbreviation":"Pediatr Crit Care Med","language":"eng","note":"PMID: 36066595","source":"PubMed","title":"Prognostic and Goals-of-Care Communication in the PICU: A Systematic Review","title-short":"Prognostic and Goals-of-Care Communication in the PICU","author":[{"family":"McSherry","given":"Megan L."},{"family":"Rissman","given":"Lauren"},{"family":"Mitchell","given":"Riley"},{"family":"Ali-Thompson","given":"Sherlissa"},{"family":"Madrigal","given":"Vanessa N."},{"family":"Lobner","given":"Katie"},{"family":"Kudchadkar","given":"Sapna R."}],"issued":{"date-parts":[["2022",9,7]]}}}],"schema":"https://github.com/citation-style-language/schema/raw/master/csl-citation.json"} </w:instrText>
      </w:r>
      <w:r w:rsidRPr="00644C34">
        <w:rPr>
          <w:rFonts w:cstheme="minorHAnsi"/>
        </w:rPr>
        <w:fldChar w:fldCharType="separate"/>
      </w:r>
      <w:r w:rsidR="00A40BBC" w:rsidRPr="00A40BBC">
        <w:t>(1)</w:t>
      </w:r>
      <w:r w:rsidRPr="00644C34">
        <w:rPr>
          <w:rFonts w:cstheme="minorHAnsi"/>
        </w:rPr>
        <w:fldChar w:fldCharType="end"/>
      </w:r>
      <w:r w:rsidR="00451BF5">
        <w:rPr>
          <w:rFonts w:cstheme="minorHAnsi"/>
        </w:rPr>
        <w:t>.</w:t>
      </w:r>
      <w:r w:rsidR="00080050">
        <w:rPr>
          <w:rFonts w:cstheme="minorHAnsi"/>
        </w:rPr>
        <w:t xml:space="preserve"> </w:t>
      </w:r>
      <w:r w:rsidR="002C6703" w:rsidRPr="00A657E2">
        <w:rPr>
          <w:rFonts w:cstheme="minorHAnsi"/>
        </w:rPr>
        <w:t xml:space="preserve">Ineffective communication between </w:t>
      </w:r>
      <w:r w:rsidR="00451BF5">
        <w:rPr>
          <w:rFonts w:cstheme="minorHAnsi"/>
        </w:rPr>
        <w:t>healthcare professionals (</w:t>
      </w:r>
      <w:r w:rsidR="002C6703" w:rsidRPr="00A657E2">
        <w:rPr>
          <w:rFonts w:cstheme="minorHAnsi"/>
        </w:rPr>
        <w:t>HCPs</w:t>
      </w:r>
      <w:r w:rsidR="00451BF5">
        <w:rPr>
          <w:rFonts w:cstheme="minorHAnsi"/>
        </w:rPr>
        <w:t>)</w:t>
      </w:r>
      <w:r w:rsidR="002C6703" w:rsidRPr="00A657E2">
        <w:rPr>
          <w:rFonts w:cstheme="minorHAnsi"/>
        </w:rPr>
        <w:t xml:space="preserve">, patients and families can lead to poor experiences of care </w:t>
      </w:r>
      <w:r w:rsidR="002C6703" w:rsidRPr="00A657E2">
        <w:rPr>
          <w:rFonts w:cstheme="minorHAnsi"/>
        </w:rPr>
        <w:fldChar w:fldCharType="begin"/>
      </w:r>
      <w:r w:rsidR="00A5583A">
        <w:rPr>
          <w:rFonts w:cstheme="minorHAnsi"/>
        </w:rPr>
        <w:instrText xml:space="preserve"> ADDIN ZOTERO_ITEM CSL_CITATION {"citationID":"VEFbPxXw","properties":{"formattedCitation":"(2)","plainCitation":"(2)","noteIndex":0},"citationItems":[{"id":3513,"uris":["http://zotero.org/users/8720667/items/IP4IA52K"],"itemData":{"id":3513,"type":"webpage","abstract":"This guideline covers best practice in developing and delivering cancer services for adults. It aims to ensure that people with cancer, and their families and","language":"eng","note":"publisher: NICE","title":"Improving supportive and palliative care for adults with cancer | Guidance | NICE","URL":"https://www.nice.org.uk/guidance/csg4","accessed":{"date-parts":[["2023",5,4]]},"issued":{"date-parts":[["2004",3,24]]}}}],"schema":"https://github.com/citation-style-language/schema/raw/master/csl-citation.json"} </w:instrText>
      </w:r>
      <w:r w:rsidR="002C6703" w:rsidRPr="00A657E2">
        <w:rPr>
          <w:rFonts w:cstheme="minorHAnsi"/>
        </w:rPr>
        <w:fldChar w:fldCharType="separate"/>
      </w:r>
      <w:r w:rsidR="00FF4F2F" w:rsidRPr="00FF4F2F">
        <w:t>(2)</w:t>
      </w:r>
      <w:r w:rsidR="002C6703" w:rsidRPr="00A657E2">
        <w:rPr>
          <w:rFonts w:cstheme="minorHAnsi"/>
        </w:rPr>
        <w:fldChar w:fldCharType="end"/>
      </w:r>
      <w:r w:rsidR="002C6703" w:rsidRPr="00A657E2">
        <w:rPr>
          <w:rFonts w:cstheme="minorHAnsi"/>
        </w:rPr>
        <w:t xml:space="preserve"> and in extreme </w:t>
      </w:r>
      <w:r w:rsidR="00E42678">
        <w:rPr>
          <w:rFonts w:cstheme="minorHAnsi"/>
        </w:rPr>
        <w:t>cases</w:t>
      </w:r>
      <w:r w:rsidR="002C6703" w:rsidRPr="00A657E2">
        <w:rPr>
          <w:rFonts w:cstheme="minorHAnsi"/>
        </w:rPr>
        <w:t xml:space="preserve">, litigation </w:t>
      </w:r>
      <w:r w:rsidR="002C6703" w:rsidRPr="00A657E2">
        <w:rPr>
          <w:rFonts w:cstheme="minorHAnsi"/>
        </w:rPr>
        <w:fldChar w:fldCharType="begin"/>
      </w:r>
      <w:r w:rsidR="00A5583A">
        <w:rPr>
          <w:rFonts w:cstheme="minorHAnsi"/>
        </w:rPr>
        <w:instrText xml:space="preserve"> ADDIN ZOTERO_ITEM CSL_CITATION {"citationID":"l9quWYNh","properties":{"formattedCitation":"(3)","plainCitation":"(3)","noteIndex":0},"citationItems":[{"id":3512,"uris":["http://zotero.org/users/8720667/items/S9QHCXG5"],"itemData":{"id":3512,"type":"article-journal","abstract":"Effective communication between clinicians and their patients has a positive impact not only on clinical outcomes but also on their experience of care. Communication skills are a core clinical skill, which can be taught by a number of methods. Understanding the impact of one’s own communication skills has on a patient and their family can help hone a clinician’s skills to improve both patient and clinician satisfaction.","container-title":"Supportive Care in Cancer","DOI":"10.1007/s00520-017-3635-6","ISSN":"0941-4355","issue":"Suppl 1","journalAbbreviation":"Support Care Cancer","note":"PMID: 28220318\nPMCID: PMC5357280","page":"7-9","source":"PubMed Central","title":"Exploring ways to manage healthcare professional—patient communication issues","volume":"25","author":[{"family":"Leonard","given":"Pauline"}],"issued":{"date-parts":[["2017"]]}}}],"schema":"https://github.com/citation-style-language/schema/raw/master/csl-citation.json"} </w:instrText>
      </w:r>
      <w:r w:rsidR="002C6703" w:rsidRPr="00A657E2">
        <w:rPr>
          <w:rFonts w:cstheme="minorHAnsi"/>
        </w:rPr>
        <w:fldChar w:fldCharType="separate"/>
      </w:r>
      <w:r w:rsidR="00FF4F2F" w:rsidRPr="00FF4F2F">
        <w:t>(3)</w:t>
      </w:r>
      <w:r w:rsidR="002C6703" w:rsidRPr="00A657E2">
        <w:rPr>
          <w:rFonts w:cstheme="minorHAnsi"/>
        </w:rPr>
        <w:fldChar w:fldCharType="end"/>
      </w:r>
      <w:r w:rsidR="002C6703" w:rsidRPr="00A657E2">
        <w:rPr>
          <w:rFonts w:cstheme="minorHAnsi"/>
        </w:rPr>
        <w:t xml:space="preserve">. </w:t>
      </w:r>
      <w:r w:rsidR="002C6703" w:rsidRPr="00A657E2">
        <w:rPr>
          <w:rFonts w:cstheme="minorHAnsi"/>
          <w:shd w:val="clear" w:color="auto" w:fill="FFFFFF"/>
        </w:rPr>
        <w:t>The most common complaints arising from healthcare users in the U</w:t>
      </w:r>
      <w:r w:rsidR="00451BF5">
        <w:rPr>
          <w:rFonts w:cstheme="minorHAnsi"/>
          <w:shd w:val="clear" w:color="auto" w:fill="FFFFFF"/>
        </w:rPr>
        <w:t xml:space="preserve">nited </w:t>
      </w:r>
      <w:r w:rsidR="002C6703" w:rsidRPr="00A657E2">
        <w:rPr>
          <w:rFonts w:cstheme="minorHAnsi"/>
          <w:shd w:val="clear" w:color="auto" w:fill="FFFFFF"/>
        </w:rPr>
        <w:t>K</w:t>
      </w:r>
      <w:r w:rsidR="00451BF5">
        <w:rPr>
          <w:rFonts w:cstheme="minorHAnsi"/>
          <w:shd w:val="clear" w:color="auto" w:fill="FFFFFF"/>
        </w:rPr>
        <w:t>ingdom (UK)</w:t>
      </w:r>
      <w:r w:rsidR="002C6703" w:rsidRPr="00A657E2">
        <w:rPr>
          <w:rFonts w:cstheme="minorHAnsi"/>
          <w:shd w:val="clear" w:color="auto" w:fill="FFFFFF"/>
        </w:rPr>
        <w:t xml:space="preserve"> are as a result of communication breakdown </w:t>
      </w:r>
      <w:r w:rsidR="002C6703" w:rsidRPr="00A657E2">
        <w:rPr>
          <w:rFonts w:cstheme="minorHAnsi"/>
          <w:shd w:val="clear" w:color="auto" w:fill="FFFFFF"/>
        </w:rPr>
        <w:fldChar w:fldCharType="begin"/>
      </w:r>
      <w:r w:rsidR="00A5583A">
        <w:rPr>
          <w:rFonts w:cstheme="minorHAnsi"/>
          <w:shd w:val="clear" w:color="auto" w:fill="FFFFFF"/>
        </w:rPr>
        <w:instrText xml:space="preserve"> ADDIN ZOTERO_ITEM CSL_CITATION {"citationID":"o4JbbJAs","properties":{"formattedCitation":"(4)","plainCitation":"(4)","noteIndex":0},"citationItems":[{"id":3557,"uris":["http://zotero.org/users/8720667/items/44X9V5JU"],"itemData":{"id":3557,"type":"article-journal","abstract":"“Sorry” may be all that a patient wants to hear, say Wedad Abdelrahman and Abdelrahman Abdelmageed","container-title":"BMJ","DOI":"10.1136/bmj.j452","ISSN":"0959-8138, 1756-1833","journalAbbreviation":"BMJ","language":"en","license":"Published by the BMJ Publishing Group Limited. For permission to use (where not already granted under a licence) please go to http://group.bmj.com/group/rights-licensing/permissions","note":"publisher: British Medical Journal Publishing Group\nsection: Careers","page":"j452","source":"www.bmj.com","title":"Understanding patient complaints","volume":"356","author":[{"family":"Abdelrahman","given":"Wedad"},{"family":"Abdelmageed","given":"Abdelrahman"}],"issued":{"date-parts":[["2017",2,1]]}}}],"schema":"https://github.com/citation-style-language/schema/raw/master/csl-citation.json"} </w:instrText>
      </w:r>
      <w:r w:rsidR="002C6703" w:rsidRPr="00A657E2">
        <w:rPr>
          <w:rFonts w:cstheme="minorHAnsi"/>
          <w:shd w:val="clear" w:color="auto" w:fill="FFFFFF"/>
        </w:rPr>
        <w:fldChar w:fldCharType="separate"/>
      </w:r>
      <w:r w:rsidR="00FF4F2F" w:rsidRPr="00FF4F2F">
        <w:t>(4)</w:t>
      </w:r>
      <w:r w:rsidR="002C6703" w:rsidRPr="00A657E2">
        <w:rPr>
          <w:rFonts w:cstheme="minorHAnsi"/>
          <w:shd w:val="clear" w:color="auto" w:fill="FFFFFF"/>
        </w:rPr>
        <w:fldChar w:fldCharType="end"/>
      </w:r>
      <w:r w:rsidR="002C6703" w:rsidRPr="00A657E2">
        <w:rPr>
          <w:rFonts w:cstheme="minorHAnsi"/>
          <w:shd w:val="clear" w:color="auto" w:fill="FFFFFF"/>
        </w:rPr>
        <w:t xml:space="preserve">, leading to patient dissatisfaction </w:t>
      </w:r>
      <w:r w:rsidR="002C6703" w:rsidRPr="00A657E2">
        <w:rPr>
          <w:rFonts w:cstheme="minorHAnsi"/>
          <w:shd w:val="clear" w:color="auto" w:fill="FFFFFF"/>
        </w:rPr>
        <w:fldChar w:fldCharType="begin"/>
      </w:r>
      <w:r w:rsidR="00A5583A">
        <w:rPr>
          <w:rFonts w:cstheme="minorHAnsi"/>
          <w:shd w:val="clear" w:color="auto" w:fill="FFFFFF"/>
        </w:rPr>
        <w:instrText xml:space="preserve"> ADDIN ZOTERO_ITEM CSL_CITATION {"citationID":"OEuixh52","properties":{"formattedCitation":"(5)","plainCitation":"(5)","noteIndex":0},"citationItems":[{"id":3556,"uris":["http://zotero.org/users/8720667/items/RK2PJ22P"],"itemData":{"id":3556,"type":"article-journal","abstract":"Introduction: Communication is an ongoing cause of complaints in emergency departments (EDs). These complaints can be used to inform communication skills teaching. Junior doctors are an important part of the ED team, and targeting junior doctors’ communication skills, including raising awareness about why patients complain, can contribute to an improvement in quality and safety.Context: Two interns, a patient liaison officer and a communication researcher, developed an evidence-informed teaching module for junior doctors. The module aimed to raise awareness of why people complain about communication in the ED and to engage junior doctors in identifying strategies at the individual and system level to reduce patient complaints about communication. Complaints about doctors’ communication in the ED of a regional hospital over an 18-month period were collated and analysed thematically and the findings incorporated into the teaching module. Innovation: De-identified complaints were used as triggers for discussion about quality and safety, with junior doctors being asked to consider the case studies from the dual perspectives of the doctor and the patient involved, using a series of question prompts. Implications: Patient-complaint case studies from the hospital in which the teaching is implemented are a powerful way to engage junior doctors in communication quality and safety issues. Staff from quality and safety units can work collaboratively with educators to tailor this low-cost approach to different practice settings and health professional groups. The two-part module has been implemented in intern training and transition to practice for medical students.","container-title":"Focus on Health Professional Education: A Multi-Professional Journal","DOI":"10.11157/fohpe.v18i3.160","ISSN":"2204-7662","issue":"3","language":"en","license":"Copyright (c) 2020 Focus on Health Professional Education: A Multi-Professional Journal","note":"number: 3","page":"60-67","source":"fohpe.org","title":"Short Report: Using complaints about communication in the emergency department in communication- skills teaching","title-short":"Short Report","volume":"18","author":[{"family":"Woodward-Kron","given":"Robyn"},{"family":"FitzDowse","given":"Andrew"},{"family":"Shahbal","given":"Ibtissam"},{"family":"Pryor","given":"Elizabeth"}],"issued":{"date-parts":[["2017",11,27]]}}}],"schema":"https://github.com/citation-style-language/schema/raw/master/csl-citation.json"} </w:instrText>
      </w:r>
      <w:r w:rsidR="002C6703" w:rsidRPr="00A657E2">
        <w:rPr>
          <w:rFonts w:cstheme="minorHAnsi"/>
          <w:shd w:val="clear" w:color="auto" w:fill="FFFFFF"/>
        </w:rPr>
        <w:fldChar w:fldCharType="separate"/>
      </w:r>
      <w:r w:rsidR="00A40BBC" w:rsidRPr="00A40BBC">
        <w:t>(5)</w:t>
      </w:r>
      <w:r w:rsidR="002C6703" w:rsidRPr="00A657E2">
        <w:rPr>
          <w:rFonts w:cstheme="minorHAnsi"/>
          <w:shd w:val="clear" w:color="auto" w:fill="FFFFFF"/>
        </w:rPr>
        <w:fldChar w:fldCharType="end"/>
      </w:r>
      <w:r w:rsidR="002C6703" w:rsidRPr="00A657E2">
        <w:rPr>
          <w:rFonts w:cstheme="minorHAnsi"/>
          <w:shd w:val="clear" w:color="auto" w:fill="FFFFFF"/>
        </w:rPr>
        <w:t xml:space="preserve">. </w:t>
      </w:r>
      <w:r w:rsidR="00D23051" w:rsidRPr="00A657E2">
        <w:rPr>
          <w:rFonts w:cstheme="minorHAnsi"/>
          <w:color w:val="000000" w:themeColor="text1"/>
        </w:rPr>
        <w:t>Children’s hospital</w:t>
      </w:r>
      <w:r w:rsidR="001F2473">
        <w:rPr>
          <w:rFonts w:cstheme="minorHAnsi"/>
          <w:color w:val="000000" w:themeColor="text1"/>
        </w:rPr>
        <w:t>s</w:t>
      </w:r>
      <w:r w:rsidR="00D23051" w:rsidRPr="00A657E2">
        <w:rPr>
          <w:rFonts w:cstheme="minorHAnsi"/>
          <w:color w:val="000000" w:themeColor="text1"/>
        </w:rPr>
        <w:t xml:space="preserve"> often provide complex care to a </w:t>
      </w:r>
      <w:r w:rsidR="0081199C">
        <w:rPr>
          <w:rFonts w:cstheme="minorHAnsi"/>
          <w:color w:val="000000" w:themeColor="text1"/>
        </w:rPr>
        <w:t xml:space="preserve">wide </w:t>
      </w:r>
      <w:r w:rsidR="00D23051" w:rsidRPr="00A657E2">
        <w:rPr>
          <w:rFonts w:cstheme="minorHAnsi"/>
          <w:color w:val="000000" w:themeColor="text1"/>
        </w:rPr>
        <w:t xml:space="preserve">range of families and children, all of which require collaboration from a well-functioning interdisciplinary team. </w:t>
      </w:r>
      <w:r w:rsidR="00D23051">
        <w:rPr>
          <w:rFonts w:cstheme="minorHAnsi"/>
          <w:color w:val="000000" w:themeColor="text1"/>
        </w:rPr>
        <w:t xml:space="preserve">However, </w:t>
      </w:r>
      <w:r w:rsidR="00D23051">
        <w:rPr>
          <w:rFonts w:cstheme="minorHAnsi"/>
          <w:shd w:val="clear" w:color="auto" w:fill="FFFFFF"/>
        </w:rPr>
        <w:t>t</w:t>
      </w:r>
      <w:r w:rsidR="002C6703" w:rsidRPr="00A657E2">
        <w:rPr>
          <w:rFonts w:cstheme="minorHAnsi"/>
          <w:shd w:val="clear" w:color="auto" w:fill="FFFFFF"/>
        </w:rPr>
        <w:t>he Care Quality</w:t>
      </w:r>
      <w:r w:rsidR="00D23051">
        <w:rPr>
          <w:rFonts w:cstheme="minorHAnsi"/>
          <w:shd w:val="clear" w:color="auto" w:fill="FFFFFF"/>
        </w:rPr>
        <w:t xml:space="preserve"> </w:t>
      </w:r>
      <w:r w:rsidR="002C6703" w:rsidRPr="00A657E2">
        <w:rPr>
          <w:rFonts w:cstheme="minorHAnsi"/>
          <w:shd w:val="clear" w:color="auto" w:fill="FFFFFF"/>
        </w:rPr>
        <w:t xml:space="preserve">Commission </w:t>
      </w:r>
      <w:r w:rsidR="00F604A8">
        <w:rPr>
          <w:rFonts w:cstheme="minorHAnsi"/>
          <w:shd w:val="clear" w:color="auto" w:fill="FFFFFF"/>
        </w:rPr>
        <w:t xml:space="preserve">in the UK </w:t>
      </w:r>
      <w:r w:rsidR="002C6703" w:rsidRPr="00A657E2">
        <w:rPr>
          <w:rFonts w:cstheme="minorHAnsi"/>
          <w:shd w:val="clear" w:color="auto" w:fill="FFFFFF"/>
        </w:rPr>
        <w:t xml:space="preserve">reports that although many children and parents have a positive experience of healthcare, 15% of children do not feel listened to or involved in decisions around their care, and 30% of healthcare professionals failed to communicate with families in a way they could understand </w:t>
      </w:r>
      <w:r w:rsidR="002C6703" w:rsidRPr="00A657E2">
        <w:rPr>
          <w:rFonts w:cstheme="minorHAnsi"/>
          <w:shd w:val="clear" w:color="auto" w:fill="FFFFFF"/>
        </w:rPr>
        <w:fldChar w:fldCharType="begin"/>
      </w:r>
      <w:r w:rsidR="00A5583A">
        <w:rPr>
          <w:rFonts w:cstheme="minorHAnsi"/>
          <w:shd w:val="clear" w:color="auto" w:fill="FFFFFF"/>
        </w:rPr>
        <w:instrText xml:space="preserve"> ADDIN ZOTERO_ITEM CSL_CITATION {"citationID":"WBvFvVbR","properties":{"formattedCitation":"(6)","plainCitation":"(6)","noteIndex":0},"citationItems":[{"id":3567,"uris":["http://zotero.org/users/8720667/items/QEC86G2N"],"itemData":{"id":3567,"type":"webpage","title":"Children and young people's survey 2020 - Care Quality Commission","URL":"https://www.cqc.org.uk/publications/surveys/children-young-peoples-survey-2020","accessed":{"date-parts":[["2023",3,30]]}}}],"schema":"https://github.com/citation-style-language/schema/raw/master/csl-citation.json"} </w:instrText>
      </w:r>
      <w:r w:rsidR="002C6703" w:rsidRPr="00A657E2">
        <w:rPr>
          <w:rFonts w:cstheme="minorHAnsi"/>
          <w:shd w:val="clear" w:color="auto" w:fill="FFFFFF"/>
        </w:rPr>
        <w:fldChar w:fldCharType="separate"/>
      </w:r>
      <w:r w:rsidR="00FF4F2F" w:rsidRPr="00FF4F2F">
        <w:t>(6)</w:t>
      </w:r>
      <w:r w:rsidR="002C6703" w:rsidRPr="00A657E2">
        <w:rPr>
          <w:rFonts w:cstheme="minorHAnsi"/>
          <w:shd w:val="clear" w:color="auto" w:fill="FFFFFF"/>
        </w:rPr>
        <w:fldChar w:fldCharType="end"/>
      </w:r>
      <w:r w:rsidR="002C6703" w:rsidRPr="00A657E2">
        <w:rPr>
          <w:rFonts w:cstheme="minorHAnsi"/>
          <w:shd w:val="clear" w:color="auto" w:fill="FFFFFF"/>
        </w:rPr>
        <w:t xml:space="preserve">. </w:t>
      </w:r>
      <w:r w:rsidR="00BC7894" w:rsidRPr="00644C34">
        <w:rPr>
          <w:rFonts w:cstheme="minorHAnsi"/>
          <w:color w:val="000000" w:themeColor="text1"/>
        </w:rPr>
        <w:t xml:space="preserve">Medical advances mean more children are likely to survive a serious illness, but may face a range of complex medical, physical, nutrition and psychosocial consequences requiring access to various healthcare environments </w:t>
      </w:r>
      <w:r w:rsidR="00BC7894" w:rsidRPr="00644C34">
        <w:rPr>
          <w:rFonts w:cstheme="minorHAnsi"/>
          <w:color w:val="000000" w:themeColor="text1"/>
        </w:rPr>
        <w:fldChar w:fldCharType="begin"/>
      </w:r>
      <w:r w:rsidR="00A5583A">
        <w:rPr>
          <w:rFonts w:cstheme="minorHAnsi"/>
          <w:color w:val="000000" w:themeColor="text1"/>
        </w:rPr>
        <w:instrText xml:space="preserve"> ADDIN ZOTERO_ITEM CSL_CITATION {"citationID":"RE064vCi","properties":{"formattedCitation":"(7)","plainCitation":"(7)","noteIndex":0},"citationItems":[{"id":3564,"uris":["http://zotero.org/users/8720667/items/ELV2CUVL"],"itemData":{"id":3564,"type":"article-journal","abstract":"Critical illness in children is a life changing event for the child, their parents, caregivers and wider family. There is a need to design and evaluate models of care that aim to implement family-centred care to support more positive outcomes for critically ill children and their families. Due to a gap in knowledge on the impact of such models, the present review was conducted.\nELIGIBILITY CRITERIA: Primary research articles written in English that focused on children hospitalised for an acute, unexpected, sudden critical illness, such as that requiring an intensive care admission; and addressed the implementation of a model of care in a paediatric acute care hospital setting.\nSAMPLE: Thirteen studies met the inclusion criteria.\nRESULTS: The models of care implemented were associated with positive changes such as reduced parental anxiety and improved communication between parents/caregivers and health professionals. However, no model provided intervention throughout each phase of care to (or post) hospital discharge.\nCONCLUSIONS: Models of care applying family-centred care principles targeting critically ill children and their families can create positive changes in care delivery for the family. However a model which provides continuity across the span of care is required.\nIMPLICATIONS: There is need to describe how best to design, implement and sustain models of care for critically ill children and their families. The success of any intervention implementation will be dependent on the comprehensiveness of the strategy for implementation, the relevance to the context and setting, and engagement with key stakeholders.","container-title":"Journal of Pediatric Nursing","DOI":"10.1016/j.pedn.2015.11.009","ISSN":"1532-8449","issue":"3","journalAbbreviation":"J Pediatr Nurs","language":"eng","note":"PMID: 26699441","page":"330-341","source":"PubMed","title":"Models of Care Delivery for Families of Critically Ill Children: An Integrative Review of International Literature","title-short":"Models of Care Delivery for Families of Critically Ill Children","volume":"31","author":[{"family":"Curtis","given":"Kate"},{"family":"Foster","given":"Kim"},{"family":"Mitchell","given":"Rebecca"},{"family":"Van","given":"Connie"}],"issued":{"date-parts":[["2016"]]}}}],"schema":"https://github.com/citation-style-language/schema/raw/master/csl-citation.json"} </w:instrText>
      </w:r>
      <w:r w:rsidR="00BC7894" w:rsidRPr="00644C34">
        <w:rPr>
          <w:rFonts w:cstheme="minorHAnsi"/>
          <w:color w:val="000000" w:themeColor="text1"/>
        </w:rPr>
        <w:fldChar w:fldCharType="separate"/>
      </w:r>
      <w:r w:rsidR="00634CF8" w:rsidRPr="00634CF8">
        <w:t>(7)</w:t>
      </w:r>
      <w:r w:rsidR="00BC7894" w:rsidRPr="00644C34">
        <w:rPr>
          <w:rFonts w:cstheme="minorHAnsi"/>
          <w:color w:val="000000" w:themeColor="text1"/>
        </w:rPr>
        <w:fldChar w:fldCharType="end"/>
      </w:r>
      <w:r w:rsidR="00BC7894" w:rsidRPr="00644C34">
        <w:rPr>
          <w:rFonts w:cstheme="minorHAnsi"/>
          <w:color w:val="000000" w:themeColor="text1"/>
        </w:rPr>
        <w:t xml:space="preserve">. For example, </w:t>
      </w:r>
      <w:r w:rsidR="00BC7894" w:rsidRPr="00644C34">
        <w:rPr>
          <w:rFonts w:cstheme="minorHAnsi"/>
          <w:shd w:val="clear" w:color="auto" w:fill="FFFFFF"/>
        </w:rPr>
        <w:t xml:space="preserve">parents of children with congenital heart disease (CHD) often experience stress, </w:t>
      </w:r>
      <w:r w:rsidR="00BC7894" w:rsidRPr="00644C34">
        <w:rPr>
          <w:rFonts w:cstheme="minorHAnsi"/>
        </w:rPr>
        <w:t xml:space="preserve">depression and anxiety during </w:t>
      </w:r>
      <w:r w:rsidR="00BC7894" w:rsidRPr="00644C34">
        <w:rPr>
          <w:rFonts w:cstheme="minorHAnsi"/>
        </w:rPr>
        <w:fldChar w:fldCharType="begin"/>
      </w:r>
      <w:r w:rsidR="00A5583A">
        <w:rPr>
          <w:rFonts w:cstheme="minorHAnsi"/>
        </w:rPr>
        <w:instrText xml:space="preserve"> ADDIN ZOTERO_ITEM CSL_CITATION {"citationID":"jrzRaWU1","properties":{"formattedCitation":"(8)","plainCitation":"(8)","noteIndex":0},"citationItems":[{"id":3507,"uris":["http://zotero.org/users/8720667/items/AUYN2W82"],"itemData":{"id":3507,"type":"article-journal","abstract":"INTRODUCTION: Congenital heart disease (CHD) is one of the most common causes of infant admission to pediatric intensive care and is associated with profound psychological stress for mothers, fathers and their infants. Intensive care unit admission represents an opportunity to offer evidence-based strategies to prevent or minimize severe psychological distress and promote secure bonding and attachment, alongside high-quality infant medical care.\nOBJECTIVES: We aimed to identify, synthesize and critically appraise published evidence on the efficacy and cost-effectiveness of mental health interventions delivered in neonatal, pediatric or cardiac intensive care units for parents of infants with CHD. A secondary goal was to develop recommendations for advancing health policy, practice and research in the field.\nMETHODS: In accordance with a prospectively registered protocol (CRD42019114507), six electronic databases were systematically searched for studies reporting results of a controlled trial of a mental health intervention for parents of infants aged 0-12</w:instrText>
      </w:r>
      <w:r w:rsidR="00A5583A">
        <w:rPr>
          <w:rFonts w:ascii="Times New Roman" w:hAnsi="Times New Roman"/>
        </w:rPr>
        <w:instrText> </w:instrText>
      </w:r>
      <w:r w:rsidR="00A5583A">
        <w:rPr>
          <w:rFonts w:cstheme="minorHAnsi"/>
        </w:rPr>
        <w:instrText>months with a congenital anomaly requiring intensive care unit admission. To maximize generalizability of results, trials involving infants with any type of structural congenital anomaly requiring surgery were included. Outcomes included intervention type, process, efficacy, and cost-effectiveness.\nRESULTS: Across all forms of congenital anomaly, only five trials met inclusion criteria (four in CHD, one in gastrointestinal malformation). All interventions engaged parents face-to-face, but each had a distinct therapeutic approach (parent-infant interaction and bonding, early pediatric palliative care, psycho-education, parenting skills training, and family-centered nursing). Four of the five trials demonstrated efficacy in reducing maternal anxiety, although the quality of evidence was low. Positive results were also found for maternal coping, mother-infant attachment, parenting confidence and satisfaction with clinical care, as well as infant mental (but not psychomotor) development at 6</w:instrText>
      </w:r>
      <w:r w:rsidR="00A5583A">
        <w:rPr>
          <w:rFonts w:ascii="Times New Roman" w:hAnsi="Times New Roman"/>
        </w:rPr>
        <w:instrText> </w:instrText>
      </w:r>
      <w:r w:rsidR="00A5583A">
        <w:rPr>
          <w:rFonts w:cstheme="minorHAnsi"/>
        </w:rPr>
        <w:instrText xml:space="preserve">months. Mixed results were found for maternal depression and infant feeding. No evidence of efficacy was found for improving parent, infant or family quality of life, physical health or length of infant hospital stay, and there were no data on cost-effectiveness.\nCONCLUSIONS: Stronger evidence for the efficacy of mental health interventions to buffer the effects of intensive care unit admission for parents of infants with CHD is urgently needed. Robust, high-quality trials are lacking, despite the established need and demand, and health policies prioritizing parent mental health care in the context of early childhood adversity are needed.","container-title":"Early Human Development","DOI":"10.1016/j.earlhumdev.2019.104837","ISSN":"1872-6232","journalAbbreviation":"Early Hum Dev","language":"eng","note":"PMID: 31455569","page":"104837","source":"PubMed","title":"Mental health care for parents of babies with congenital heart disease during intensive care unit admission: Systematic review and statement of best practice","title-short":"Mental health care for parents of babies with congenital heart disease during intensive care unit admission","volume":"139","author":[{"family":"Kasparian","given":"Nadine A."},{"family":"Kan","given":"Janice M."},{"family":"Sood","given":"Erica"},{"family":"Wray","given":"Jo"},{"family":"Pincus","given":"Harold A."},{"family":"Newburger","given":"Jane W."}],"issued":{"date-parts":[["2019",12]]}}}],"schema":"https://github.com/citation-style-language/schema/raw/master/csl-citation.json"} </w:instrText>
      </w:r>
      <w:r w:rsidR="00BC7894" w:rsidRPr="00644C34">
        <w:rPr>
          <w:rFonts w:cstheme="minorHAnsi"/>
        </w:rPr>
        <w:fldChar w:fldCharType="separate"/>
      </w:r>
      <w:r w:rsidR="00634CF8" w:rsidRPr="00634CF8">
        <w:t>(8)</w:t>
      </w:r>
      <w:r w:rsidR="00BC7894" w:rsidRPr="00644C34">
        <w:rPr>
          <w:rFonts w:cstheme="minorHAnsi"/>
        </w:rPr>
        <w:fldChar w:fldCharType="end"/>
      </w:r>
      <w:r w:rsidR="00BC7894" w:rsidRPr="00644C34">
        <w:rPr>
          <w:rFonts w:cstheme="minorHAnsi"/>
        </w:rPr>
        <w:t xml:space="preserve"> and following hospitalisation </w:t>
      </w:r>
      <w:r w:rsidR="00BC7894" w:rsidRPr="00644C34">
        <w:rPr>
          <w:rFonts w:cstheme="minorHAnsi"/>
        </w:rPr>
        <w:fldChar w:fldCharType="begin"/>
      </w:r>
      <w:r w:rsidR="00A5583A">
        <w:rPr>
          <w:rFonts w:cstheme="minorHAnsi"/>
        </w:rPr>
        <w:instrText xml:space="preserve"> ADDIN ZOTERO_ITEM CSL_CITATION {"citationID":"izcaveZD","properties":{"formattedCitation":"(9)","plainCitation":"(9)","noteIndex":0},"citationItems":[{"id":859,"uris":["http://zotero.org/users/8720667/items/UZEWHPC5"],"itemData":{"id":859,"type":"book","abstract":"Over 5000 paediatric cardiac surgeries are performed in the UK each year and early survival has improved to &gt; 98%., We aimed to identify the surgical morbidities that present the greatest burden for patients and health services and to develop and pilot routine monitoring and feedback., Our multidisciplinary mixed-methods study took place over 52 months across five UK paediatric cardiac surgery centres., The participants were children aged &lt; 17 years., We reviewed existing literature, ran three focus groups and undertook a family online discussion forum moderated by the Children’s Heart Federation. A multidisciplinary group, with patient and carer involvement, then ranked and selected nine key morbidities informed by clinical views on definitions and feasibility of routine monitoring. We validated a new, nurse-administered early warning tool for assessing preoperative and postoperative child development, called the brief developmental assessment, by testing this among 1200 children. We measured morbidity incidence in 3090 consecutive surgical admissions over 21 months and explored risk factors for morbidity. We measured the impact of morbidities on quality of life, clinical burden and costs to the NHS and families over 6 months in 666 children, 340 (51%) of whom had at least one morbidity. We developed and piloted methods suitable for routine monitoring of morbidity by centres and co-developed new patient information about morbidities with parents and user groups., Families and clinicians prioritised overlapping but also different morbidities, leading to a final list of acute neurological event, unplanned reoperation, feeding problems, renal replacement therapy, major adverse events, extracorporeal life support, necrotising enterocolitis, surgical infection and prolonged pleural effusion. The brief developmental assessment was valid in children aged between 4 months and 5 years, but not in the youngest babies or 5- to 17-year-olds. A total of 2415 (78.2%) procedures had no measured morbidity. There was a higher risk of morbidity in neonates, complex congenital heart disease, increased preoperative severity of illness and with prolonged bypass. Patients with any morbidity had a 6-month survival of 81.5% compared with 99.1% with no morbidity. Patients with any morbidity scored 5.2 points lower on their total quality of life score at 6 weeks, but this difference had narrowed by 6 months. Morbidity led to fewer days at home by 6 months and higher costs. Extracorporeal life support patients had the lowest days at home (median: 43 days out of 183 days) and highest costs (£71,051 higher than no morbidity)., Monitoring of morbidity is more complex than mortality, and hence this requires resources and clinician buy-in., Evaluation of postoperative morbidity provides important information over and above 30-day survival and should become the focus of audit and quality improvement., National audit of morbidities has been initiated. Further research is needed to understand the implications of feeding problems and renal failure and to evaluate the brief developmental assessment., This project was funded by the NIHR Health Services and Delivery Research programme and will be published in full in Health Services and Delivery Research; Vol. 8, No. 30. See the NIHR Journals Library website for further project information.","call-number":"NBK559562","collection-title":"Health Services and Delivery Research","event-place":"Southampton (UK)","language":"eng","license":"Copyright © Queen’s Printer and Controller of HMSO 2020. This work was produced by Brown et al. under the terms of a commissioning contract issued by the Secretary of State for Health and Social Care. This issue may be freely reproduced for the purposes of private research and study and extracts (or indeed, the full report) may be included in professional journals provided that suitable acknowledgement is made and the reproduction is not associated with any form of advertising. Applications for commercial reproduction should be addressed to: NIHR Journals Library, National Institute for Health Research, Evaluation, Trials and Studies Coordinating Centre, Alpha House, University of Southampton Science Park, Southampton SO16 7NS, UK.","note":"PMID: 32692510","publisher":"NIHR Journals Library","publisher-place":"Southampton (UK)","source":"PubMed","title":"Early morbidities following paediatric cardiac surgery: a mixed-methods study","title-short":"Early morbidities following paediatric cardiac surgery","URL":"http://www.ncbi.nlm.nih.gov/books/NBK559562/","author":[{"family":"Brown","given":"Katherine L."},{"family":"Pagel","given":"Christina"},{"family":"Ridout","given":"Deborah"},{"family":"Wray","given":"Jo"},{"family":"Tsang","given":"Victor T."},{"family":"Anderson","given":"David"},{"family":"Banks","given":"Victoria"},{"family":"Barron","given":"David J."},{"family":"Cassidy","given":"Jane"},{"family":"Chigaru","given":"Linda"},{"family":"Davis","given":"Peter"},{"family":"Franklin","given":"Rodney"},{"family":"Grieco","given":"Luca"},{"family":"Hoskote","given":"Aparna"},{"family":"Hudson","given":"Emma"},{"family":"Jones","given":"Alison"},{"family":"Kakat","given":"Suzan"},{"family":"Lakhani","given":"Rhian"},{"family":"Lakhanpaul","given":"Monica"},{"family":"McLean","given":"Andrew"},{"family":"Morris","given":"Steve"},{"family":"Rajagopal","given":"Veena"},{"family":"Rodrigues","given":"Warren"},{"family":"Sheehan","given":"Karen"},{"family":"Stoica","given":"Serban"},{"family":"Tibby","given":"Shane"},{"family":"Utley","given":"Martin"},{"family":"Witter","given":"Thomas"}],"accessed":{"date-parts":[["2022",5,26]]},"issued":{"date-parts":[["2020"]]}}}],"schema":"https://github.com/citation-style-language/schema/raw/master/csl-citation.json"} </w:instrText>
      </w:r>
      <w:r w:rsidR="00BC7894" w:rsidRPr="00644C34">
        <w:rPr>
          <w:rFonts w:cstheme="minorHAnsi"/>
        </w:rPr>
        <w:fldChar w:fldCharType="separate"/>
      </w:r>
      <w:r w:rsidR="00634CF8" w:rsidRPr="00634CF8">
        <w:t>(9)</w:t>
      </w:r>
      <w:r w:rsidR="00BC7894" w:rsidRPr="00644C34">
        <w:rPr>
          <w:rFonts w:cstheme="minorHAnsi"/>
        </w:rPr>
        <w:fldChar w:fldCharType="end"/>
      </w:r>
      <w:r w:rsidR="00BC7894" w:rsidRPr="00644C34">
        <w:rPr>
          <w:rFonts w:cstheme="minorHAnsi"/>
        </w:rPr>
        <w:t xml:space="preserve">, that may impact on parental participation in decision making </w:t>
      </w:r>
      <w:r w:rsidR="00BC7894" w:rsidRPr="00644C34">
        <w:rPr>
          <w:rFonts w:cstheme="minorHAnsi"/>
        </w:rPr>
        <w:fldChar w:fldCharType="begin"/>
      </w:r>
      <w:r w:rsidR="00A5583A">
        <w:rPr>
          <w:rFonts w:cstheme="minorHAnsi"/>
        </w:rPr>
        <w:instrText xml:space="preserve"> ADDIN ZOTERO_ITEM CSL_CITATION {"citationID":"eZ4j3KRE","properties":{"formattedCitation":"(10,11)","plainCitation":"(10,11)","noteIndex":0},"citationItems":[{"id":1264,"uris":["http://zotero.org/users/8720667/items/4WPJRKHV"],"itemData":{"id":1264,"type":"article-journal","abstract":"BACKGROUND: Previous studies found notable rates of post-traumatic stress symptoms (PTSS) and post-traumatic stress disorder (PTSD) in pediatric patients and their parents and suggest a significant association between child and parent PTSS. However, little is known about mutual influences between child and parental PTSS over time. This study prospectively examined the presence of PTSS and PTSD and the mutual influence of child and parental PTSS in a large sample of pediatric patients with different medical conditions.\nMETHODS: A total of 287 children (aged 6.5-16 years) and their mothers (n = 239) and fathers (n = 221) were assessed at 5-6 weeks and 1 year after an accident or a new diagnosis of cancer or diabetes mellitus type 1 in the child.\nRESULTS: At the first assessment 11.1% and at the second assessment 10.2% of the children had moderate to severe PTSS. At 5-6 weeks 29.3% of mothers and 18.6% of fathers met criteria for PTSD. At 1 year the rates were 14.6% for mothers and 7.9% for fathers. There were considerable differences of PTSS among different medical diagnostic groups in children and parents. Mothers were more vulnerable than fathers. Structural equation analysis revealed that initially high PTSS in mothers and fathers were longitudinally related to poorer recovery from PTSS in the child. Cross-lagged effects from the child to the parents and from one parent to the other were not significant.\nCONCLUSIONS: This study highlights the long-term influence of parental PTSS on the child's recovery after trauma and calls for a family systems approach and for early interventions in the treatment of traumatized pediatric patients.","container-title":"Journal of Child Psychology and Psychiatry, and Allied Disciplines","DOI":"10.1111/j.1469-7610.2011.02520.x","ISSN":"1469-7610","issue":"7","journalAbbreviation":"J Child Psychol Psychiatry","language":"eng","note":"PMID: 22211718","page":"767-774","source":"PubMed","title":"The mutual prospective influence of child and parental post-traumatic stress symptoms in pediatric patients","volume":"53","author":[{"family":"Landolt","given":"Markus A."},{"family":"Ystrom","given":"Eivind"},{"family":"Sennhauser","given":"Felix H."},{"family":"Gnehm","given":"Hanspeter E."},{"family":"Vollrath","given":"Margarete E."}],"issued":{"date-parts":[["2012",7]]}}},{"id":1265,"uris":["http://zotero.org/users/8720667/items/VLQFEYIJ"],"itemData":{"id":1265,"type":"article-journal","abstract":"OBJECTIVE: To assess mental and physical well-being in school-aged children following admission to pediatric intensive care and to examine risk factors for worse outcome.\nDESIGN: A prospective cohort study.\nSETTING: Two PICUs.\nSUBJECTS: A consecutive sample of 88 patients 5-16 years old (median age, 10.00 yr; interquartile range, 6.00-13.00 yr) admitted to PICU from 2007 to 2010 with septic illness, meningoencephalitis, or other critical illnesses were assessed a median of 5 months following discharge and outcomes compared with 100 healthy controls.\nINTERVENTIONS: None.\nMEASUREMENTS AND MAIN RESULTS: Parents completed questionnaires documenting child mental and physical well-being, including the Strengths and Difficulties Questionnaires, Chalder Fatigue Scale, and Child Sleep Habits Questionnaire. Children over 8 years completed the Impact of Event Scale -8. The children admitted to PICU scored worse on all measures in comparison with the healthy controls, with 20% scoring at risk for psychiatric disorder, 34% with high levels of post-traumatic stress symptoms, 38% at risk for fatigue disorder, and 80% scoring at risk for sleep disturbance. In the PICU group, multivariable regression analyses identified septic illness as an independent predictor of post-traumatic stress symptoms and family status, past child health problems, and PICU length of stay as predictors of reduced general mental well-being.\nCONCLUSIONS: Our findings indicate that a significant minority of school-aged children admitted to PICU are at risk for reduced mental and physical well-being in the short term. Symptoms of poor mental well-being were linked to both vulnerability factors and critical illness factors.","container-title":"Pediatric Critical Care Medicine: A Journal of the Society of Critical Care Medicine and the World Federation of Pediatric Intensive and Critical Care Societies","DOI":"10.1097/PCC.0000000000000424","ISSN":"1529-7535","issue":"5","journalAbbreviation":"Pediatr Crit Care Med","language":"eng","note":"PMID: 25901544","page":"e141-149","source":"PubMed","title":"Mental and physical well-being following admission to pediatric intensive care","volume":"16","author":[{"family":"Als","given":"Lorraine C."},{"family":"Picouto","given":"Maria D."},{"family":"Hau","given":"Sau-Ming"},{"family":"Nadel","given":"Simon"},{"family":"Cooper","given":"Mehrengise"},{"family":"Pierce","given":"Christine M."},{"family":"Kramer","given":"Tami"},{"family":"Garralda","given":"M. Elena"}],"issued":{"date-parts":[["2015",6]]}}}],"schema":"https://github.com/citation-style-language/schema/raw/master/csl-citation.json"} </w:instrText>
      </w:r>
      <w:r w:rsidR="00BC7894" w:rsidRPr="00644C34">
        <w:rPr>
          <w:rFonts w:cstheme="minorHAnsi"/>
        </w:rPr>
        <w:fldChar w:fldCharType="separate"/>
      </w:r>
      <w:r w:rsidR="00634CF8" w:rsidRPr="00634CF8">
        <w:t>(10,11)</w:t>
      </w:r>
      <w:r w:rsidR="00BC7894" w:rsidRPr="00644C34">
        <w:rPr>
          <w:rFonts w:cstheme="minorHAnsi"/>
        </w:rPr>
        <w:fldChar w:fldCharType="end"/>
      </w:r>
      <w:r w:rsidR="00BC7894" w:rsidRPr="00644C34">
        <w:rPr>
          <w:rFonts w:cstheme="minorHAnsi"/>
        </w:rPr>
        <w:t xml:space="preserve">. </w:t>
      </w:r>
    </w:p>
    <w:p w14:paraId="21C4F87C" w14:textId="7AA131A0" w:rsidR="00700A7D" w:rsidRPr="007D3DAF" w:rsidRDefault="000C4754" w:rsidP="007D3DAF">
      <w:pPr>
        <w:spacing w:line="240" w:lineRule="auto"/>
        <w:ind w:firstLine="510"/>
        <w:rPr>
          <w:rFonts w:eastAsia="Calibri" w:cstheme="minorHAnsi"/>
          <w:bCs/>
        </w:rPr>
      </w:pPr>
      <w:r>
        <w:rPr>
          <w:rFonts w:eastAsia="Calibri" w:cstheme="minorHAnsi"/>
          <w:bCs/>
        </w:rPr>
        <w:t>Children with medical complexity may have periods of illness where medical facts are often presented with a range of treatment options</w:t>
      </w:r>
      <w:r w:rsidR="0007570E">
        <w:rPr>
          <w:rFonts w:eastAsia="Calibri" w:cstheme="minorHAnsi"/>
          <w:bCs/>
        </w:rPr>
        <w:t xml:space="preserve"> </w:t>
      </w:r>
      <w:r w:rsidR="00813E7A">
        <w:rPr>
          <w:rFonts w:eastAsia="Calibri" w:cstheme="minorHAnsi"/>
          <w:bCs/>
        </w:rPr>
        <w:fldChar w:fldCharType="begin"/>
      </w:r>
      <w:r w:rsidR="00A5583A">
        <w:rPr>
          <w:rFonts w:eastAsia="Calibri" w:cstheme="minorHAnsi"/>
          <w:bCs/>
        </w:rPr>
        <w:instrText xml:space="preserve"> ADDIN ZOTERO_ITEM CSL_CITATION {"citationID":"OZ4FQ2bc","properties":{"formattedCitation":"(12)","plainCitation":"(12)","noteIndex":0},"citationItems":[{"id":3504,"uris":["http://zotero.org/users/8720667/items/3CTDR6IP"],"itemData":{"id":3504,"type":"article-journal","abstract":"Background Children with medical complexity is an increasing population whose parents and healthcare providers face multiple decisions. Shared decision-making is a process where patients, their families and healthcare providers collaborate to make decisions based on clinical evidence and informed preferences of the family. Shared decision-making has benefits for the child, family and healthcare providers, including improved parental understanding of the child’s difficulties, increased participation, improved coping skills and more efficient healthcare use. It is, however, poorly implemented.\nAims and methods A scoping review was conducted to explore shared decision-making for children with medical complexity in community health services, including how shared decision-making is defined in research, how it is implemented, including barriers and facilitators and recommendations for research. Six databases were systematically searched for papers published in English up to May 2022: Medline, CINAHL, EMBASE, PsycINFO, PubMed, Cochrane Database of Systematic Reviews and sources of grey literature. The review is reported according to the Preferred Reporting Items for Scoping Reviews.\nResults Thirty sources met the inclusion criteria. Most factors can either be a facilitator or barrier to shared decision-making depending on the context. Two significant barriers to shared decision-making in this population include uncertainty about the child’s diagnosis, prognosis, and treatment options and the presence of hierarchy and power imbalance during clinical encounters with healthcare providers. Further influencing factors include continuity of care, the availability of accurate, accessible, adequate, and balanced information and the interpersonal and communication skills of parents and healthcare providers.\nConclusion Uncertainty about diagnosis, prognosis and treatment outcomes for children with medical complexity are additional challenges to the known barriers and facilitators to shared decision-making in community health services. Effective implementation of shared decision-making requires advancement of the evidence base for children with medical complexity, reducing power imbalance in clinical encounters, improving continuity of care, and improving the availability and accessibility of information resources.","container-title":"BMJ Paediatrics Open","DOI":"10.1136/bmjpo-2023-001866","ISSN":"2399-9772","issue":"1","language":"en","license":"© Author(s) (or their employer(s)) 2023. Re-use permitted under CC BY. Published by BMJ..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BMJ Specialist Journals\nsection: Community paediatrics","page":"e001866","source":"bmjpaedsopen.bmj.com","title":"Shared decision-making for children with medical complexity in community health services: a scoping review","title-short":"Shared decision-making for children with medical complexity in community health services","volume":"7","author":[{"family":"Jacobs","given":"Sonja"},{"family":"Davies","given":"Nathan"},{"family":"Butterick","given":"Katherine L."},{"family":"Oswell","given":"Jane L."},{"family":"Siapka","given":"Konstantina"},{"family":"Smith","given":"Christina H."}],"issued":{"date-parts":[["2023",4,1]]}}}],"schema":"https://github.com/citation-style-language/schema/raw/master/csl-citation.json"} </w:instrText>
      </w:r>
      <w:r w:rsidR="00813E7A">
        <w:rPr>
          <w:rFonts w:eastAsia="Calibri" w:cstheme="minorHAnsi"/>
          <w:bCs/>
        </w:rPr>
        <w:fldChar w:fldCharType="separate"/>
      </w:r>
      <w:r w:rsidR="00813E7A" w:rsidRPr="00813E7A">
        <w:t>(12)</w:t>
      </w:r>
      <w:r w:rsidR="00813E7A">
        <w:rPr>
          <w:rFonts w:eastAsia="Calibri" w:cstheme="minorHAnsi"/>
          <w:bCs/>
        </w:rPr>
        <w:fldChar w:fldCharType="end"/>
      </w:r>
      <w:r>
        <w:rPr>
          <w:rFonts w:eastAsia="Calibri" w:cstheme="minorHAnsi"/>
          <w:bCs/>
        </w:rPr>
        <w:t xml:space="preserve">. </w:t>
      </w:r>
      <w:r w:rsidR="00700A7D">
        <w:rPr>
          <w:rFonts w:cstheme="minorHAnsi"/>
          <w:shd w:val="clear" w:color="auto" w:fill="FFFFFF"/>
        </w:rPr>
        <w:t xml:space="preserve">Shared care models developed in adult medicine, and can be defined as </w:t>
      </w:r>
      <w:r w:rsidR="00700A7D" w:rsidRPr="00765506">
        <w:rPr>
          <w:rFonts w:cs="Helvetica"/>
          <w:i/>
          <w:iCs/>
          <w:color w:val="auto"/>
          <w:shd w:val="clear" w:color="auto" w:fill="FFFFFF"/>
        </w:rPr>
        <w:t>‘a partnership between health care providers and patients, in which each contributes equally to decisions about different aspects of treatment’</w:t>
      </w:r>
      <w:r w:rsidR="00700A7D">
        <w:rPr>
          <w:rFonts w:cs="Helvetica"/>
          <w:i/>
          <w:iCs/>
          <w:color w:val="auto"/>
          <w:shd w:val="clear" w:color="auto" w:fill="FFFFFF"/>
        </w:rPr>
        <w:t xml:space="preserve"> </w:t>
      </w:r>
      <w:r w:rsidR="00700A7D">
        <w:rPr>
          <w:rFonts w:cs="Helvetica"/>
          <w:i/>
          <w:iCs/>
          <w:color w:val="auto"/>
          <w:shd w:val="clear" w:color="auto" w:fill="FFFFFF"/>
        </w:rPr>
        <w:fldChar w:fldCharType="begin"/>
      </w:r>
      <w:r w:rsidR="00A5583A">
        <w:rPr>
          <w:rFonts w:cs="Helvetica"/>
          <w:i/>
          <w:iCs/>
          <w:color w:val="auto"/>
          <w:shd w:val="clear" w:color="auto" w:fill="FFFFFF"/>
        </w:rPr>
        <w:instrText xml:space="preserve"> ADDIN ZOTERO_ITEM CSL_CITATION {"citationID":"phdk2y09","properties":{"formattedCitation":"(13)","plainCitation":"(13)","noteIndex":0},"citationItems":[{"id":3426,"uris":["http://zotero.org/users/8720667/items/6A5F8YUE"],"itemData":{"id":3426,"type":"article-journal","abstract":"Both in Great Britain and the United States, shared decision making is a relatively new concept in medicine.1 ,2 The term describes a partnership between health care providers and patients, in which each contributes equally to decisions about different aspects of treatment. The importance of shared decision making varies, depending upon the amount of discretion that exists in a particular decision. The concept has been explored extensively in adult medicine, focusing on surgical procedures and other medical decisions associated with significant morbidity—such as mammography as an appropriate screen for breast cancer. In the US, the goal has been to produce decision aids, such as videos, that give patients information presented in a neutral fashion about risks and benefits of different options.3 For example, it remains unclear …","container-title":"Archives of Disease in Childhood","DOI":"10.1136/adc.84.3.246","ISSN":"0003-9888, 1468-2044","issue":"3","language":"en","license":"Royal College of Paediatrics and Child Health","note":"publisher: BMJ Publishing Group Ltd\nsection: Transatlantic topic\nPMID: 11207175","page":"246-246","source":"adc.bmj.com","title":"Shared decision making in pediatrics","volume":"84","author":[{"family":"Bauchner","given":"H."}],"issued":{"date-parts":[["2001",3,1]]}}}],"schema":"https://github.com/citation-style-language/schema/raw/master/csl-citation.json"} </w:instrText>
      </w:r>
      <w:r w:rsidR="00700A7D">
        <w:rPr>
          <w:rFonts w:cs="Helvetica"/>
          <w:i/>
          <w:iCs/>
          <w:color w:val="auto"/>
          <w:shd w:val="clear" w:color="auto" w:fill="FFFFFF"/>
        </w:rPr>
        <w:fldChar w:fldCharType="separate"/>
      </w:r>
      <w:r w:rsidR="00813E7A" w:rsidRPr="00813E7A">
        <w:t>(13)</w:t>
      </w:r>
      <w:r w:rsidR="00700A7D">
        <w:rPr>
          <w:rFonts w:cs="Helvetica"/>
          <w:i/>
          <w:iCs/>
          <w:color w:val="auto"/>
          <w:shd w:val="clear" w:color="auto" w:fill="FFFFFF"/>
        </w:rPr>
        <w:fldChar w:fldCharType="end"/>
      </w:r>
      <w:r w:rsidR="00700A7D">
        <w:rPr>
          <w:rFonts w:ascii="Helvetica" w:hAnsi="Helvetica" w:cs="Helvetica"/>
          <w:color w:val="333333"/>
          <w:sz w:val="26"/>
          <w:szCs w:val="26"/>
          <w:shd w:val="clear" w:color="auto" w:fill="FFFFFF"/>
        </w:rPr>
        <w:t>.</w:t>
      </w:r>
      <w:r w:rsidR="00700A7D" w:rsidRPr="00A657E2">
        <w:rPr>
          <w:rFonts w:cstheme="minorHAnsi"/>
          <w:shd w:val="clear" w:color="auto" w:fill="FFFFFF"/>
        </w:rPr>
        <w:t xml:space="preserve">Shared care models are increasingly used in the care of children, but often involve HCPs completing checklists of task orientated healthcare transactions as part of patient communication and safety care bundles </w:t>
      </w:r>
      <w:r w:rsidR="00700A7D" w:rsidRPr="00A657E2">
        <w:rPr>
          <w:rFonts w:cstheme="minorHAnsi"/>
          <w:shd w:val="clear" w:color="auto" w:fill="FFFFFF"/>
        </w:rPr>
        <w:fldChar w:fldCharType="begin"/>
      </w:r>
      <w:r w:rsidR="00A5583A">
        <w:rPr>
          <w:rFonts w:cstheme="minorHAnsi"/>
          <w:shd w:val="clear" w:color="auto" w:fill="FFFFFF"/>
        </w:rPr>
        <w:instrText xml:space="preserve"> ADDIN ZOTERO_ITEM CSL_CITATION {"citationID":"EEaYeh8H","properties":{"formattedCitation":"(14)","plainCitation":"(14)","noteIndex":0},"citationItems":[{"id":3552,"uris":["http://zotero.org/users/8720667/items/LM2I4UTC"],"itemData":{"id":3552,"type":"article-journal","abstract":"OBJECTIVES: Communication breakdown is one of the main causes of adverse events in clinical routine, particularly in handover situations. The communication tool SBAR (situation, background, assessment and recommendation) was developed to increase handover quality and is widely assumed to increase patient safety. The objective of this review is to summarise the impact of the implementation of SBAR on patient safety.\nDESIGN: A systematic review of articles published on SBAR was performed in PUBMED, EMBASE, CINAHL, Cochrane Library and PsycINFO in January 2017. All original research articles on SBAR fulfilling the following eligibility criteria were included: (1) SBAR was implemented into clinical routine, (2) the investigation of SBAR was the primary objective and (3) at least one patient outcome was reported.\nSETTING: A wide range of settings within primary and secondary care and nursing homes.\nPARTICIPANTS: A variety of heath professionals including nurses and physicians.\nPRIMARY AND SECONDARY OUTCOME MEASURES: Aspects of patient safety (patient outcomes) defined as the occurrence or incidence of adverse events.\nRESULTS: Eight studies with a before-after design and three controlled clinical trials performed in different clinical settings met the inclusion criteria. The objectives of the studies were to improve team communication, patient hand-offs and communication in telephone calls from nurses to physicians. The studies were heterogeneous with regard to study characteristics, especially patient outcomes. In total, 26 different patient outcomes were measured, of which eight were reported to be significantly improved. Eleven were described as improved but no further statistical tests were reported, and six outcomes did not change significantly. Only one study reported a descriptive reduction in patient outcomes.\nCONCLUSIONS: This review found moderate evidence for improved patient safety through SBAR implementation, especially when used to structure communication over the phone. However, there is a lack of high-quality research on this widely used communication tool.\nTRIAL REGISTRATION: none.","container-title":"BMJ open","DOI":"10.1136/bmjopen-2018-022202","ISSN":"2044-6055","issue":"8","journalAbbreviation":"BMJ Open","language":"eng","note":"PMID: 30139905\nPMCID: PMC6112409","page":"e022202","source":"PubMed","title":"Impact of the communication and patient hand-off tool SBAR on patient safety: a systematic review","title-short":"Impact of the communication and patient hand-off tool SBAR on patient safety","volume":"8","author":[{"family":"Müller","given":"Martin"},{"family":"Jürgens","given":"Jonas"},{"family":"Redaèlli","given":"Marcus"},{"family":"Klingberg","given":"Karsten"},{"family":"Hautz","given":"Wolf E."},{"family":"Stock","given":"Stephanie"}],"issued":{"date-parts":[["2018",8,23]]}}}],"schema":"https://github.com/citation-style-language/schema/raw/master/csl-citation.json"} </w:instrText>
      </w:r>
      <w:r w:rsidR="00700A7D" w:rsidRPr="00A657E2">
        <w:rPr>
          <w:rFonts w:cstheme="minorHAnsi"/>
          <w:shd w:val="clear" w:color="auto" w:fill="FFFFFF"/>
        </w:rPr>
        <w:fldChar w:fldCharType="separate"/>
      </w:r>
      <w:r w:rsidR="00813E7A" w:rsidRPr="00813E7A">
        <w:t>(14)</w:t>
      </w:r>
      <w:r w:rsidR="00700A7D" w:rsidRPr="00A657E2">
        <w:rPr>
          <w:rFonts w:cstheme="minorHAnsi"/>
          <w:shd w:val="clear" w:color="auto" w:fill="FFFFFF"/>
        </w:rPr>
        <w:fldChar w:fldCharType="end"/>
      </w:r>
      <w:r w:rsidR="00700A7D" w:rsidRPr="00A657E2">
        <w:rPr>
          <w:rFonts w:cstheme="minorHAnsi"/>
          <w:shd w:val="clear" w:color="auto" w:fill="FFFFFF"/>
        </w:rPr>
        <w:t>. There is a paucity of evidence supporting how these model</w:t>
      </w:r>
      <w:r w:rsidR="00700A7D">
        <w:rPr>
          <w:rFonts w:cstheme="minorHAnsi"/>
          <w:shd w:val="clear" w:color="auto" w:fill="FFFFFF"/>
        </w:rPr>
        <w:t>s</w:t>
      </w:r>
      <w:r w:rsidR="00700A7D" w:rsidRPr="00A657E2">
        <w:rPr>
          <w:rFonts w:cstheme="minorHAnsi"/>
          <w:shd w:val="clear" w:color="auto" w:fill="FFFFFF"/>
        </w:rPr>
        <w:t xml:space="preserve"> work to improve communication and outcomes</w:t>
      </w:r>
      <w:r w:rsidR="00700A7D">
        <w:rPr>
          <w:rFonts w:cstheme="minorHAnsi"/>
          <w:shd w:val="clear" w:color="auto" w:fill="FFFFFF"/>
        </w:rPr>
        <w:t xml:space="preserve"> in children</w:t>
      </w:r>
      <w:r w:rsidR="00700A7D" w:rsidRPr="00A657E2">
        <w:rPr>
          <w:rFonts w:cstheme="minorHAnsi"/>
          <w:shd w:val="clear" w:color="auto" w:fill="FFFFFF"/>
        </w:rPr>
        <w:t xml:space="preserve"> </w:t>
      </w:r>
      <w:r w:rsidR="00700A7D" w:rsidRPr="00A657E2">
        <w:rPr>
          <w:rFonts w:cstheme="minorHAnsi"/>
          <w:shd w:val="clear" w:color="auto" w:fill="FFFFFF"/>
        </w:rPr>
        <w:fldChar w:fldCharType="begin"/>
      </w:r>
      <w:r w:rsidR="00A5583A">
        <w:rPr>
          <w:rFonts w:cstheme="minorHAnsi"/>
          <w:shd w:val="clear" w:color="auto" w:fill="FFFFFF"/>
        </w:rPr>
        <w:instrText xml:space="preserve"> ADDIN ZOTERO_ITEM CSL_CITATION {"citationID":"jVqPoz11","properties":{"formattedCitation":"(15,16)","plainCitation":"(15,16)","noteIndex":0},"citationItems":[{"id":3502,"uris":["http://zotero.org/users/8720667/items/PBCF6IXP"],"itemData":{"id":3502,"type":"article-journal","abstract":"OBJECTIVE: To summarize and analyze the impact of specialized pediatric palliative care (SPPC) programs on communication and decision-making for children with life-threatening conditions.\nMETHODS: Our search strategy covered MEDLINE, PsycINFO, Cochrane Central Register of Controlled Trials, Web of Science, CINAHL, Scopus, and Embase through September 2018.\nRESULTS: We reviewed 13 studies analyzing the impact of SPPC programs on communication and decision-making using a wide range of outcome indicators. Study quality was poor in 58% of included papers. SPPC programs improved communication and decision-making between families and healthcare professionals (HCPs), within and between families, and among HCPs.\nCONCLUSION: SPPC programs generally support and improve communication and decision-making for children with life-threatening conditions, their families and associated HCPs. Families referred to an SPPC program had more discussions with HCPs on a broad variety of topics. However, data on communication with children, siblings, and other family members was scarce and of poor quality.\nPRACTICE IMPLICATIONS: More research on SPPC program efficacy is needed from the perspective of the ill child, as well as about barriers to end-of-life discussions and the specific aspects of SPPC programs responsible for improving outcomes.","container-title":"Patient Education and Counseling","DOI":"10.1016/j.pec.2019.02.011","ISSN":"1873-5134","issue":"8","journalAbbreviation":"Patient Educ Couns","language":"eng","note":"PMID: 30772117","page":"1404-1412","source":"PubMed","title":"Impact of specialized pediatric palliative care programs on communication and decision-making","volume":"102","author":[{"family":"Streuli","given":"Jürg C."},{"family":"Widger","given":"Kimberley"},{"family":"Medeiros","given":"Christina"},{"family":"Zuniga-Villanueva","given":"Gregorio"},{"family":"Trenholm","given":"Madeline"}],"issued":{"date-parts":[["2019",8]]}}},{"id":1218,"uris":["http://zotero.org/users/8720667/items/HESESI85"],"itemData":{"id":1218,"type":"article-journal","abstract":"BACKGROUND: Shared decision-making (SDM) is rarely implemented in pediatric practice. Pediatric health decision-making differs from that of adult practice. Yet, little is known about the factors that influence the implementation of pediatric shared decision-making (SDM). We synthesized pediatric SDM barriers and facilitators from the perspectives of healthcare providers (HCP), parents, children, and observers (i.e., persons who evaluated the SDM process, but were not directly involved).\nMETHODS: We conducted a systematic review guided by the Ottawa Model of Research Use (OMRU). We searched MEDLINE, EMBASE, Cochrane Library, CINAHL, PubMed, and PsycINFO (inception to March 2017) and included studies that reported clinical pediatric SDM barriers and/or facilitators from the perspective of HCPs, parents, children, and/or observers. We considered all or no comparison groups and included all study designs reporting original data. Content analysis was used to synthesize barriers and facilitators and categorized them according to the OMRU levels (i.e., decision, innovation, adopters, relational, and environment) and participant types (i.e., HCP, parents, children, and observers). We used the Mixed Methods Appraisal Tool to appraise study quality.\nRESULTS: Of 20,008 identified citations, 79 were included. At each OMRU level, the most frequent barriers were features of the options (decision), poor quality information (innovation), parent/child emotional state (adopter), power relations (relational), and insufficient time (environment). The most frequent facilitators were low stake decisions (decision), good quality information (innovation), agreement with SDM (adopter), trust and respect (relational), and SDM tools/resources (environment). Across participant types, the most frequent barriers were insufficient time (HCPs), features of the options (parents), power imbalances (children), and HCP skill for SDM (observers). The most frequent facilitators were good quality information (HCP) and agreement with SDM (parents and children). There was no consistent facilitator category for observers. Overall, study quality was moderate with quantitative studies having the highest ratings and mixed-method studies having the lowest ratings.\nCONCLUSIONS: Numerous diverse and interrelated factors influence SDM use in pediatric clinical practice. Our findings can be used to identify potential pediatric SDM barriers and facilitators, guide context-specific barrier and facilitator assessments, and inform interventions for implementing SDM in pediatric practice.\nTRIAL REGISTRATION: PROSPERO CRD42015020527.","container-title":"Implementation science: IS","DOI":"10.1186/s13012-018-0851-5","ISSN":"1748-5908","issue":"1","journalAbbreviation":"Implement Sci","language":"eng","note":"PMID: 30658670\nPMCID: PMC6339273","page":"7","source":"PubMed","title":"Barriers and facilitators of pediatric shared decision-making: a systematic review","title-short":"Barriers and facilitators of pediatric shared decision-making","volume":"14","author":[{"family":"Boland","given":"Laura"},{"family":"Graham","given":"Ian D."},{"family":"Légaré","given":"France"},{"family":"Lewis","given":"Krystina"},{"family":"Jull","given":"Janet"},{"family":"Shephard","given":"Allyson"},{"family":"Lawson","given":"Margaret L."},{"family":"Davis","given":"Alexandra"},{"family":"Yameogo","given":"Audrey"},{"family":"Stacey","given":"Dawn"}],"issued":{"date-parts":[["2019",1,18]]}}}],"schema":"https://github.com/citation-style-language/schema/raw/master/csl-citation.json"} </w:instrText>
      </w:r>
      <w:r w:rsidR="00700A7D" w:rsidRPr="00A657E2">
        <w:rPr>
          <w:rFonts w:cstheme="minorHAnsi"/>
          <w:shd w:val="clear" w:color="auto" w:fill="FFFFFF"/>
        </w:rPr>
        <w:fldChar w:fldCharType="separate"/>
      </w:r>
      <w:r w:rsidR="00813E7A" w:rsidRPr="00813E7A">
        <w:t>(15,16)</w:t>
      </w:r>
      <w:r w:rsidR="00700A7D" w:rsidRPr="00A657E2">
        <w:rPr>
          <w:rFonts w:cstheme="minorHAnsi"/>
          <w:shd w:val="clear" w:color="auto" w:fill="FFFFFF"/>
        </w:rPr>
        <w:fldChar w:fldCharType="end"/>
      </w:r>
      <w:r w:rsidR="00700A7D">
        <w:rPr>
          <w:rFonts w:cstheme="minorHAnsi"/>
          <w:shd w:val="clear" w:color="auto" w:fill="FFFFFF"/>
        </w:rPr>
        <w:t xml:space="preserve"> and few HCPs have received any formal training as how to deliver this type of care </w:t>
      </w:r>
      <w:r w:rsidR="00700A7D">
        <w:rPr>
          <w:rFonts w:cstheme="minorHAnsi"/>
          <w:shd w:val="clear" w:color="auto" w:fill="FFFFFF"/>
        </w:rPr>
        <w:fldChar w:fldCharType="begin"/>
      </w:r>
      <w:r w:rsidR="00A5583A">
        <w:rPr>
          <w:rFonts w:cstheme="minorHAnsi"/>
          <w:shd w:val="clear" w:color="auto" w:fill="FFFFFF"/>
        </w:rPr>
        <w:instrText xml:space="preserve"> ADDIN ZOTERO_ITEM CSL_CITATION {"citationID":"rbB13o2h","properties":{"formattedCitation":"(13,17)","plainCitation":"(13,17)","noteIndex":0},"citationItems":[{"id":3426,"uris":["http://zotero.org/users/8720667/items/6A5F8YUE"],"itemData":{"id":3426,"type":"article-journal","abstract":"Both in Great Britain and the United States, shared decision making is a relatively new concept in medicine.1 ,2 The term describes a partnership between health care providers and patients, in which each contributes equally to decisions about different aspects of treatment. The importance of shared decision making varies, depending upon the amount of discretion that exists in a particular decision. The concept has been explored extensively in adult medicine, focusing on surgical procedures and other medical decisions associated with significant morbidity—such as mammography as an appropriate screen for breast cancer. In the US, the goal has been to produce decision aids, such as videos, that give patients information presented in a neutral fashion about risks and benefits of different options.3 For example, it remains unclear …","container-title":"Archives of Disease in Childhood","DOI":"10.1136/adc.84.3.246","ISSN":"0003-9888, 1468-2044","issue":"3","language":"en","license":"Royal College of Paediatrics and Child Health","note":"publisher: BMJ Publishing Group Ltd\nsection: Transatlantic topic\nPMID: 11207175","page":"246-246","source":"adc.bmj.com","title":"Shared decision making in pediatrics","volume":"84","author":[{"family":"Bauchner","given":"H."}],"issued":{"date-parts":[["2001",3,1]]}}},{"id":1269,"uris":["http://zotero.org/users/8720667/items/ZF7U7DUI"],"itemData":{"id":1269,"type":"article-journal","abstract":"PURPOSE: Following their child's cancer diagnosis, parents must rapidly familiarize themselves with cancer-specific information and the health-care setting. Theory-driven research is needed to understand and address parents' difficulties when interacting with health-care professionals (HCPs). We examined parents' health-care experiences during and after the child's cancer treatment.\nMETHODS: We recruited parents of children/adolescents (aged &lt; 18 years) who had recently completed cancer treatment with curative intent from eight Australian hospitals. We conducted in-depth interviews using the psychosocial adjustment to illness scale while recruiting for the \"CASCADE\" survivorship intervention. We used grounded theory to explore parents' health-care experiences.\nRESULTS: Fifty-two mothers and six fathers of survivors (mean age at diagnosis = 5.1 years, time since treatment = 1.9 years) participated. Parents' experiences were characterized by (1) positive and negative interactions, (2) attitudes towards health care and HCPs, (3) trust and mistrust in the doctor-parent relationship, and (4) parents' engagement in care. Parents built trust with HCPs, who seemed approachable and personable. Although parents' experience was overall very positive, nearly half of parents reported negative interactions and mistrust. Parents rationalized negative experiences as caused by constraints in the health-care setting. Most parents felt support ended prematurely. We propose a new model accounting for these experiences and identifying potential underlying mechanisms.\nCONCLUSIONS: Depending on their degree of trust, parents followed recommendations more closely (high trust) or focused on being advocates for their child (low trust). Parents minimized the impact of negative HCP interactions through internal, rationalizing processes. Our findings demonstrate parents' flexibility in acting as a dynamic buffer between HCP-interactions and their child.","container-title":"Supportive Care in Cancer: Official Journal of the Multinational Association of Supportive Care in Cancer","DOI":"10.1007/s00520-019-05270-6","ISSN":"1433-7339","issue":"9","journalAbbreviation":"Support Care Cancer","language":"eng","note":"PMID: 31927756","page":"4467-4476","source":"PubMed","title":"Understanding parents' communication experiences in childhood cancer: a qualitative exploration and model for future research","title-short":"Understanding parents' communication experiences in childhood cancer","volume":"28","author":[{"family":"Baenziger","given":"Julia"},{"family":"Hetherington","given":"Kate"},{"family":"Wakefield","given":"Claire E."},{"family":"Carlson","given":"Lauren"},{"family":"McGill","given":"Brittany C."},{"family":"Cohn","given":"Richard J."},{"family":"Michel","given":"Gisela"},{"family":"Sansom-Daly","given":"Ursula M."}],"issued":{"date-parts":[["2020",9]]}}}],"schema":"https://github.com/citation-style-language/schema/raw/master/csl-citation.json"} </w:instrText>
      </w:r>
      <w:r w:rsidR="00700A7D">
        <w:rPr>
          <w:rFonts w:cstheme="minorHAnsi"/>
          <w:shd w:val="clear" w:color="auto" w:fill="FFFFFF"/>
        </w:rPr>
        <w:fldChar w:fldCharType="separate"/>
      </w:r>
      <w:r w:rsidR="00983BCF" w:rsidRPr="00983BCF">
        <w:t>(13,17)</w:t>
      </w:r>
      <w:r w:rsidR="00700A7D">
        <w:rPr>
          <w:rFonts w:cstheme="minorHAnsi"/>
          <w:shd w:val="clear" w:color="auto" w:fill="FFFFFF"/>
        </w:rPr>
        <w:fldChar w:fldCharType="end"/>
      </w:r>
      <w:r w:rsidR="00700A7D">
        <w:rPr>
          <w:rFonts w:cstheme="minorHAnsi"/>
          <w:shd w:val="clear" w:color="auto" w:fill="FFFFFF"/>
        </w:rPr>
        <w:t>. In addition s</w:t>
      </w:r>
      <w:r w:rsidR="00700A7D" w:rsidRPr="00A657E2">
        <w:rPr>
          <w:rFonts w:cstheme="minorHAnsi"/>
          <w:shd w:val="clear" w:color="auto" w:fill="FFFFFF"/>
        </w:rPr>
        <w:t>ystematic and meta-analysis reviews report</w:t>
      </w:r>
      <w:r w:rsidR="00700A7D">
        <w:rPr>
          <w:rFonts w:cstheme="minorHAnsi"/>
          <w:shd w:val="clear" w:color="auto" w:fill="FFFFFF"/>
        </w:rPr>
        <w:t xml:space="preserve"> that the</w:t>
      </w:r>
      <w:r w:rsidR="00700A7D" w:rsidRPr="00A657E2">
        <w:rPr>
          <w:rFonts w:cstheme="minorHAnsi"/>
          <w:shd w:val="clear" w:color="auto" w:fill="FFFFFF"/>
        </w:rPr>
        <w:t xml:space="preserve"> effectiveness of share care models is low </w:t>
      </w:r>
      <w:r w:rsidR="00700A7D" w:rsidRPr="00A657E2">
        <w:rPr>
          <w:rFonts w:cstheme="minorHAnsi"/>
          <w:shd w:val="clear" w:color="auto" w:fill="FFFFFF"/>
        </w:rPr>
        <w:fldChar w:fldCharType="begin"/>
      </w:r>
      <w:r w:rsidR="00A5583A">
        <w:rPr>
          <w:rFonts w:cstheme="minorHAnsi"/>
          <w:shd w:val="clear" w:color="auto" w:fill="FFFFFF"/>
        </w:rPr>
        <w:instrText xml:space="preserve"> ADDIN ZOTERO_ITEM CSL_CITATION {"citationID":"fbNNS7Em","properties":{"formattedCitation":"(7,18,19)","plainCitation":"(7,18,19)","noteIndex":0},"citationItems":[{"id":3564,"uris":["http://zotero.org/users/8720667/items/ELV2CUVL"],"itemData":{"id":3564,"type":"article-journal","abstract":"Critical illness in children is a life changing event for the child, their parents, caregivers and wider family. There is a need to design and evaluate models of care that aim to implement family-centred care to support more positive outcomes for critically ill children and their families. Due to a gap in knowledge on the impact of such models, the present review was conducted.\nELIGIBILITY CRITERIA: Primary research articles written in English that focused on children hospitalised for an acute, unexpected, sudden critical illness, such as that requiring an intensive care admission; and addressed the implementation of a model of care in a paediatric acute care hospital setting.\nSAMPLE: Thirteen studies met the inclusion criteria.\nRESULTS: The models of care implemented were associated with positive changes such as reduced parental anxiety and improved communication between parents/caregivers and health professionals. However, no model provided intervention throughout each phase of care to (or post) hospital discharge.\nCONCLUSIONS: Models of care applying family-centred care principles targeting critically ill children and their families can create positive changes in care delivery for the family. However a model which provides continuity across the span of care is required.\nIMPLICATIONS: There is need to describe how best to design, implement and sustain models of care for critically ill children and their families. The success of any intervention implementation will be dependent on the comprehensiveness of the strategy for implementation, the relevance to the context and setting, and engagement with key stakeholders.","container-title":"Journal of Pediatric Nursing","DOI":"10.1016/j.pedn.2015.11.009","ISSN":"1532-8449","issue":"3","journalAbbreviation":"J Pediatr Nurs","language":"eng","note":"PMID: 26699441","page":"330-341","source":"PubMed","title":"Models of Care Delivery for Families of Critically Ill Children: An Integrative Review of International Literature","title-short":"Models of Care Delivery for Families of Critically Ill Children","volume":"31","author":[{"family":"Curtis","given":"Kate"},{"family":"Foster","given":"Kim"},{"family":"Mitchell","given":"Rebecca"},{"family":"Van","given":"Connie"}],"issued":{"date-parts":[["2016"]]}}},{"id":1268,"uris":["http://zotero.org/users/8720667/items/4V3QBDRB"],"itemData":{"id":1268,"type":"article-journal","abstract":"CONTEXT: Parents may experience psychological distress when a child is acutely hospitalized, which can negatively affect child outcomes. Interventions designed to support parents' coping have the potential to mitigate this distress.\nOBJECTIVE: To describe interventions designed to provide coping support to parents of hospitalized children and conduct a meta-analysis of coping support intervention outcomes (parent anxiety, depression, and stress).\nDATA SOURCES: We searched Pubmed, Embase, PsycINFO, Psychiatry Online, and Cumulative Index to Nursing and Allied Health Literature from 1985 to 2016 for English-language articles including the concepts \"pediatric,\" \"hospitalization,\" \"parents,\" and \"coping support intervention.\"\nSTUDY SELECTION: Two authors reviewed titles and abstracts to identify studies meeting inclusion criteria and reviewed full text if a determination was not possible using the title and abstract. References of studies meeting inclusion criteria were reviewed to identify additional articles for inclusion.\nDATA EXTRACTION: Two authors abstracted data and assessed risk of bias by using a structured instrument.\nRESULTS: Initial searches yielded 3450 abstracts for possible inclusion. Thirty-two studies met criteria for inclusion in the systematic review and 12 studies met criteria for inclusion in the meta-analysis. The most commonly measured outcomes were parent depression, anxiety, and stress symptoms. In meta-analysis, combined intervention effects significantly reduced parent anxiety and stress but not depression. Heterogeneity among included studies was high.\nLIMITATIONS: Most included studies were conducted at single centers with small sample sizes.\nCONCLUSIONS: Coping support interventions can alleviate parents' psychological distress during children's hospitalization. More evidence is needed to determine if such interventions benefit children.","container-title":"Pediatrics","DOI":"10.1542/peds.2016-4171","ISSN":"1098-4275","issue":"3","journalAbbreviation":"Pediatrics","language":"eng","note":"PMID: 28818837\nPMCID: PMC5574731","page":"e20164171","source":"PubMed","title":"Parent Coping Support Interventions During Acute Pediatric Hospitalizations: A Meta-Analysis","title-short":"Parent Coping Support Interventions During Acute Pediatric Hospitalizations","volume":"140","author":[{"family":"Doupnik","given":"Stephanie K."},{"family":"Hill","given":"Douglas"},{"family":"Palakshappa","given":"Deepak"},{"family":"Worsley","given":"Diana"},{"family":"Bae","given":"Hanah"},{"family":"Shaik","given":"Aleesha"},{"family":"Qiu","given":"Maylene Kefeng"},{"family":"Marsac","given":"Meghan"},{"family":"Feudtner","given":"Chris"}],"issued":{"date-parts":[["2017",9]]}}},{"id":851,"uris":["http://zotero.org/users/8720667/items/ABMP9CAS"],"itemData":{"id":851,"type":"article-journal","abstract":"OBJECTIVE: To provide clinicians with evidence-based strategies to optimize the support of the family of critically ill patients in the ICU.\nMETHODS: We used the Council of Medical Specialty Societies principles for the development of clinical guidelines as the framework for guideline development. We assembled an international multidisciplinary team of 29 members with expertise in guideline development, evidence analysis, and family-centered care to revise the 2007 Clinical Practice Guidelines for support of the family in the patient-centered ICU. We conducted a scoping review of qualitative research that explored family-centered care in the ICU. Thematic analyses were conducted to support Population, Intervention, Comparison, Outcome question development. Patients and families validated the importance of interventions and outcomes. We then conducted a systematic review using the Grading of Recommendations, Assessment, Development and Evaluations methodology to make recommendations for practice. Recommendations were subjected to electronic voting with pre-established voting thresholds. No industry funding was associated with the guideline development.\nRESULTS: The scoping review yielded 683 qualitative studies; 228 were used for thematic analysis and Population, Intervention, Comparison, Outcome question development. The systematic review search yielded 4,158 reports after deduplication and 76 additional studies were added from alerts and hand searches; 238 studies met inclusion criteria. We made 23 recommendations from moderate, low, and very low level of evidence on the topics of: communication with family members, family presence, family support, consultations and ICU team members, and operational and environmental issues. We provide recommendations for future research and work-tools to support translation of the recommendations into practice.\nCONCLUSIONS: These guidelines identify the evidence base for best practices for family-centered care in the ICU. All recommendations were weak, highlighting the relative nascency of this field of research and the importance of future research to identify the most effective interventions to improve this important aspect of ICU care.","container-title":"Critical Care Medicine","DOI":"10.1097/CCM.0000000000002169","ISSN":"1530-0293","issue":"1","journalAbbreviation":"Crit Care Med","language":"eng","note":"PMID: 27984278","page":"103-128","source":"PubMed","title":"Guidelines for Family-Centered Care in the Neonatal, Pediatric, and Adult ICU","volume":"45","author":[{"family":"Davidson","given":"Judy E."},{"family":"Aslakson","given":"Rebecca A."},{"family":"Long","given":"Ann C."},{"family":"Puntillo","given":"Kathleen A."},{"family":"Kross","given":"Erin K."},{"family":"Hart","given":"Joanna"},{"family":"Cox","given":"Christopher E."},{"family":"Wunsch","given":"Hannah"},{"family":"Wickline","given":"Mary A."},{"family":"Nunnally","given":"Mark E."},{"family":"Netzer","given":"Giora"},{"family":"Kentish-Barnes","given":"Nancy"},{"family":"Sprung","given":"Charles L."},{"family":"Hartog","given":"Christiane S."},{"family":"Coombs","given":"Maureen"},{"family":"Gerritsen","given":"Rik T."},{"family":"Hopkins","given":"Ramona O."},{"family":"Franck","given":"Linda S."},{"family":"Skrobik","given":"Yoanna"},{"family":"Kon","given":"Alexander A."},{"family":"Scruth","given":"Elizabeth A."},{"family":"Harvey","given":"Maurene A."},{"family":"Lewis-Newby","given":"Mithya"},{"family":"White","given":"Douglas B."},{"family":"Swoboda","given":"Sandra M."},{"family":"Cooke","given":"Colin R."},{"family":"Levy","given":"Mitchell M."},{"family":"Azoulay","given":"Elie"},{"family":"Curtis","given":"J. Randall"}],"issued":{"date-parts":[["2017",1]]}}}],"schema":"https://github.com/citation-style-language/schema/raw/master/csl-citation.json"} </w:instrText>
      </w:r>
      <w:r w:rsidR="00700A7D" w:rsidRPr="00A657E2">
        <w:rPr>
          <w:rFonts w:cstheme="minorHAnsi"/>
          <w:shd w:val="clear" w:color="auto" w:fill="FFFFFF"/>
        </w:rPr>
        <w:fldChar w:fldCharType="separate"/>
      </w:r>
      <w:r w:rsidR="00983BCF" w:rsidRPr="00983BCF">
        <w:t>(7,18,19)</w:t>
      </w:r>
      <w:r w:rsidR="00700A7D" w:rsidRPr="00A657E2">
        <w:rPr>
          <w:rFonts w:cstheme="minorHAnsi"/>
          <w:shd w:val="clear" w:color="auto" w:fill="FFFFFF"/>
        </w:rPr>
        <w:fldChar w:fldCharType="end"/>
      </w:r>
      <w:r w:rsidR="00700A7D" w:rsidRPr="00A657E2">
        <w:rPr>
          <w:rFonts w:cstheme="minorHAnsi"/>
          <w:shd w:val="clear" w:color="auto" w:fill="FFFFFF"/>
        </w:rPr>
        <w:t>, and due to a lack of standardisation</w:t>
      </w:r>
      <w:r w:rsidR="00700A7D">
        <w:rPr>
          <w:rFonts w:cstheme="minorHAnsi"/>
          <w:shd w:val="clear" w:color="auto" w:fill="FFFFFF"/>
        </w:rPr>
        <w:t>,</w:t>
      </w:r>
      <w:r w:rsidR="00700A7D" w:rsidRPr="00A657E2">
        <w:rPr>
          <w:rFonts w:cstheme="minorHAnsi"/>
          <w:shd w:val="clear" w:color="auto" w:fill="FFFFFF"/>
        </w:rPr>
        <w:t xml:space="preserve"> parental experience is not always improved and distress arises from conflicting opinions of healthcare professionals </w:t>
      </w:r>
      <w:r w:rsidR="00700A7D" w:rsidRPr="00A657E2">
        <w:rPr>
          <w:rFonts w:cstheme="minorHAnsi"/>
          <w:shd w:val="clear" w:color="auto" w:fill="FFFFFF"/>
        </w:rPr>
        <w:fldChar w:fldCharType="begin"/>
      </w:r>
      <w:r w:rsidR="00A5583A">
        <w:rPr>
          <w:rFonts w:cstheme="minorHAnsi"/>
          <w:shd w:val="clear" w:color="auto" w:fill="FFFFFF"/>
        </w:rPr>
        <w:instrText xml:space="preserve"> ADDIN ZOTERO_ITEM CSL_CITATION {"citationID":"jeoFpTaV","properties":{"formattedCitation":"(20)","plainCitation":"(20)","noteIndex":0},"citationItems":[{"id":3560,"uris":["http://zotero.org/users/8720667/items/4LP36MTI"],"itemData":{"id":3560,"type":"article-journal","abstract":"OBJECTIVE: To describe parents' care experiences during hospitalization of their children to identify strategies that could improve the provision of patient and family-centered care (PFCC).\nDESIGN: A two-phase mixed-method descriptive design was used to explore the inpatient hospital experience of parents of children discharged. During Phase 1, parents participated in semistructured focus groups. During Phase 2, parents completed an inpatient hospital experience survey.\nSETTING: A southeastern academic children's hospital (178 beds) with 89% of admissions from within the state and the remainder from around the world.\nPARTICIPANTS: Nine parents participated in one of three semistructured focus groups during Phase 1. During Phase 2, 134 parents completed the inpatient hospital experience survey.\nMETHODS: Each of three focus groups included three parents. The Children's Hospital Boston Inpatient Experience Survey, designed to measure parent perceptions of care, was distributed to all families of children that were discharged over a 5-month period between March and July 2011.\nRESULTS: Three themes identified in the focus group data included apprehending the reality, engaging adversity, and advancing forward. Survey findings are organized into eight content areas: care from nurses, care from doctors, working together, child's experience, hospital environment, child medications (safety), arriving at and leaving the hospital, and overall ratings of the experience.\nCONCLUSION: The findings of this study support the importance of ongoing evaluation of PFCC initiatives to identify strengths and weaknesses. Suggestions for improvement in patient and family-centered care are provided.","container-title":"Journal of obstetric, gynecologic, and neonatal nursing: JOGNN","DOI":"10.1111/1552-6909.12001","ISSN":"1552-6909","issue":"1","journalAbbreviation":"J Obstet Gynecol Neonatal Nurs","language":"eng","note":"PMID: 23316896","page":"121-131","source":"PubMed","title":"Insights into patient and family-centered care through the hospital experiences of parents","volume":"42","author":[{"family":"Uhl","given":"Tammy"},{"family":"Fisher","given":"Kimberley"},{"family":"Docherty","given":"Sharron L."},{"family":"Brandon","given":"Debra H."}],"issued":{"date-parts":[["2013"]]}}}],"schema":"https://github.com/citation-style-language/schema/raw/master/csl-citation.json"} </w:instrText>
      </w:r>
      <w:r w:rsidR="00700A7D" w:rsidRPr="00A657E2">
        <w:rPr>
          <w:rFonts w:cstheme="minorHAnsi"/>
          <w:shd w:val="clear" w:color="auto" w:fill="FFFFFF"/>
        </w:rPr>
        <w:fldChar w:fldCharType="separate"/>
      </w:r>
      <w:r w:rsidR="00983BCF" w:rsidRPr="00983BCF">
        <w:t>(20)</w:t>
      </w:r>
      <w:r w:rsidR="00700A7D" w:rsidRPr="00A657E2">
        <w:rPr>
          <w:rFonts w:cstheme="minorHAnsi"/>
          <w:shd w:val="clear" w:color="auto" w:fill="FFFFFF"/>
        </w:rPr>
        <w:fldChar w:fldCharType="end"/>
      </w:r>
      <w:r w:rsidR="00700A7D" w:rsidRPr="00A657E2">
        <w:rPr>
          <w:rFonts w:cstheme="minorHAnsi"/>
          <w:shd w:val="clear" w:color="auto" w:fill="FFFFFF"/>
        </w:rPr>
        <w:t xml:space="preserve">. Recent work by Jacobs </w:t>
      </w:r>
      <w:r w:rsidR="00700A7D" w:rsidRPr="00E01DBC">
        <w:rPr>
          <w:rFonts w:cstheme="minorHAnsi"/>
          <w:i/>
          <w:iCs/>
          <w:shd w:val="clear" w:color="auto" w:fill="FFFFFF"/>
        </w:rPr>
        <w:t>et al.</w:t>
      </w:r>
      <w:r w:rsidR="00700A7D" w:rsidRPr="00A657E2">
        <w:rPr>
          <w:rFonts w:cstheme="minorHAnsi"/>
          <w:shd w:val="clear" w:color="auto" w:fill="FFFFFF"/>
        </w:rPr>
        <w:t xml:space="preserve"> </w:t>
      </w:r>
      <w:r w:rsidR="00700A7D" w:rsidRPr="00A657E2">
        <w:rPr>
          <w:rFonts w:cstheme="minorHAnsi"/>
          <w:shd w:val="clear" w:color="auto" w:fill="FFFFFF"/>
        </w:rPr>
        <w:fldChar w:fldCharType="begin"/>
      </w:r>
      <w:r w:rsidR="00A5583A">
        <w:rPr>
          <w:rFonts w:cstheme="minorHAnsi"/>
          <w:shd w:val="clear" w:color="auto" w:fill="FFFFFF"/>
        </w:rPr>
        <w:instrText xml:space="preserve"> ADDIN ZOTERO_ITEM CSL_CITATION {"citationID":"PQB1D91P","properties":{"formattedCitation":"(12)","plainCitation":"(12)","noteIndex":0},"citationItems":[{"id":3504,"uris":["http://zotero.org/users/8720667/items/3CTDR6IP"],"itemData":{"id":3504,"type":"article-journal","abstract":"Background Children with medical complexity is an increasing population whose parents and healthcare providers face multiple decisions. Shared decision-making is a process where patients, their families and healthcare providers collaborate to make decisions based on clinical evidence and informed preferences of the family. Shared decision-making has benefits for the child, family and healthcare providers, including improved parental understanding of the child’s difficulties, increased participation, improved coping skills and more efficient healthcare use. It is, however, poorly implemented.\nAims and methods A scoping review was conducted to explore shared decision-making for children with medical complexity in community health services, including how shared decision-making is defined in research, how it is implemented, including barriers and facilitators and recommendations for research. Six databases were systematically searched for papers published in English up to May 2022: Medline, CINAHL, EMBASE, PsycINFO, PubMed, Cochrane Database of Systematic Reviews and sources of grey literature. The review is reported according to the Preferred Reporting Items for Scoping Reviews.\nResults Thirty sources met the inclusion criteria. Most factors can either be a facilitator or barrier to shared decision-making depending on the context. Two significant barriers to shared decision-making in this population include uncertainty about the child’s diagnosis, prognosis, and treatment options and the presence of hierarchy and power imbalance during clinical encounters with healthcare providers. Further influencing factors include continuity of care, the availability of accurate, accessible, adequate, and balanced information and the interpersonal and communication skills of parents and healthcare providers.\nConclusion Uncertainty about diagnosis, prognosis and treatment outcomes for children with medical complexity are additional challenges to the known barriers and facilitators to shared decision-making in community health services. Effective implementation of shared decision-making requires advancement of the evidence base for children with medical complexity, reducing power imbalance in clinical encounters, improving continuity of care, and improving the availability and accessibility of information resources.","container-title":"BMJ Paediatrics Open","DOI":"10.1136/bmjpo-2023-001866","ISSN":"2399-9772","issue":"1","language":"en","license":"© Author(s) (or their employer(s)) 2023. Re-use permitted under CC BY. Published by BMJ..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BMJ Specialist Journals\nsection: Community paediatrics","page":"e001866","source":"bmjpaedsopen.bmj.com","title":"Shared decision-making for children with medical complexity in community health services: a scoping review","title-short":"Shared decision-making for children with medical complexity in community health services","volume":"7","author":[{"family":"Jacobs","given":"Sonja"},{"family":"Davies","given":"Nathan"},{"family":"Butterick","given":"Katherine L."},{"family":"Oswell","given":"Jane L."},{"family":"Siapka","given":"Konstantina"},{"family":"Smith","given":"Christina H."}],"issued":{"date-parts":[["2023",4,1]]}}}],"schema":"https://github.com/citation-style-language/schema/raw/master/csl-citation.json"} </w:instrText>
      </w:r>
      <w:r w:rsidR="00700A7D" w:rsidRPr="00A657E2">
        <w:rPr>
          <w:rFonts w:cstheme="minorHAnsi"/>
          <w:shd w:val="clear" w:color="auto" w:fill="FFFFFF"/>
        </w:rPr>
        <w:fldChar w:fldCharType="separate"/>
      </w:r>
      <w:r w:rsidR="00813E7A" w:rsidRPr="00813E7A">
        <w:t>(12)</w:t>
      </w:r>
      <w:r w:rsidR="00700A7D" w:rsidRPr="00A657E2">
        <w:rPr>
          <w:rFonts w:cstheme="minorHAnsi"/>
          <w:shd w:val="clear" w:color="auto" w:fill="FFFFFF"/>
        </w:rPr>
        <w:fldChar w:fldCharType="end"/>
      </w:r>
      <w:r w:rsidR="00700A7D" w:rsidRPr="00A657E2">
        <w:rPr>
          <w:rFonts w:cstheme="minorHAnsi"/>
          <w:shd w:val="clear" w:color="auto" w:fill="FFFFFF"/>
        </w:rPr>
        <w:t xml:space="preserve"> suggests </w:t>
      </w:r>
      <w:r w:rsidR="00700A7D">
        <w:rPr>
          <w:rFonts w:cstheme="minorHAnsi"/>
          <w:shd w:val="clear" w:color="auto" w:fill="FFFFFF"/>
        </w:rPr>
        <w:t xml:space="preserve">that </w:t>
      </w:r>
      <w:r w:rsidR="00700A7D" w:rsidRPr="00A657E2">
        <w:rPr>
          <w:rFonts w:cstheme="minorHAnsi"/>
          <w:shd w:val="clear" w:color="auto" w:fill="FFFFFF"/>
        </w:rPr>
        <w:t>more evidence is required around</w:t>
      </w:r>
      <w:r w:rsidR="007A50D7">
        <w:rPr>
          <w:rFonts w:cstheme="minorHAnsi"/>
          <w:shd w:val="clear" w:color="auto" w:fill="FFFFFF"/>
        </w:rPr>
        <w:t xml:space="preserve"> the development and</w:t>
      </w:r>
      <w:r w:rsidR="00700A7D" w:rsidRPr="00A657E2">
        <w:rPr>
          <w:rFonts w:cstheme="minorHAnsi"/>
          <w:shd w:val="clear" w:color="auto" w:fill="FFFFFF"/>
        </w:rPr>
        <w:t xml:space="preserve"> implementation of communication tools in children with medical complexity to reduce power imbalances, improve care as well as the availability and access to information resources.</w:t>
      </w:r>
    </w:p>
    <w:p w14:paraId="2F58E10F" w14:textId="064FEFA1" w:rsidR="00176E10" w:rsidRDefault="00673505" w:rsidP="00254555">
      <w:pPr>
        <w:pStyle w:val="NormalWeb"/>
        <w:shd w:val="clear" w:color="auto" w:fill="FFFFFF"/>
        <w:ind w:firstLine="510"/>
        <w:rPr>
          <w:rFonts w:eastAsia="Calibri" w:cstheme="minorHAnsi"/>
          <w:bCs/>
          <w:szCs w:val="20"/>
        </w:rPr>
      </w:pPr>
      <w:r w:rsidRPr="00700A7D">
        <w:rPr>
          <w:rFonts w:cs="Helvetica"/>
          <w:color w:val="auto"/>
          <w:szCs w:val="20"/>
          <w:shd w:val="clear" w:color="auto" w:fill="FFFFFF"/>
        </w:rPr>
        <w:t xml:space="preserve">Although </w:t>
      </w:r>
      <w:r w:rsidR="00A71476">
        <w:rPr>
          <w:rFonts w:cs="Helvetica"/>
          <w:color w:val="auto"/>
          <w:szCs w:val="20"/>
          <w:shd w:val="clear" w:color="auto" w:fill="FFFFFF"/>
        </w:rPr>
        <w:t xml:space="preserve">it </w:t>
      </w:r>
      <w:r w:rsidRPr="00700A7D">
        <w:rPr>
          <w:rFonts w:cs="Helvetica"/>
          <w:color w:val="auto"/>
          <w:szCs w:val="20"/>
          <w:shd w:val="clear" w:color="auto" w:fill="FFFFFF"/>
        </w:rPr>
        <w:t>is not feasible to develop decision aids for shared decision making for all of the choices available to parents</w:t>
      </w:r>
      <w:r w:rsidR="00A8571D">
        <w:rPr>
          <w:rFonts w:cs="Helvetica"/>
          <w:color w:val="auto"/>
          <w:szCs w:val="20"/>
          <w:shd w:val="clear" w:color="auto" w:fill="FFFFFF"/>
        </w:rPr>
        <w:t xml:space="preserve"> of children with medical complexity</w:t>
      </w:r>
      <w:r w:rsidR="00B12D1E">
        <w:rPr>
          <w:rFonts w:cs="Helvetica"/>
          <w:color w:val="auto"/>
          <w:szCs w:val="20"/>
          <w:shd w:val="clear" w:color="auto" w:fill="FFFFFF"/>
        </w:rPr>
        <w:t>, families</w:t>
      </w:r>
      <w:r w:rsidR="00A8571D">
        <w:rPr>
          <w:rFonts w:cs="Helvetica"/>
          <w:color w:val="auto"/>
          <w:szCs w:val="20"/>
          <w:shd w:val="clear" w:color="auto" w:fill="FFFFFF"/>
        </w:rPr>
        <w:t xml:space="preserve"> may benefit from communication tools</w:t>
      </w:r>
      <w:r w:rsidR="007E7BB9">
        <w:rPr>
          <w:rFonts w:cs="Helvetica"/>
          <w:color w:val="auto"/>
          <w:szCs w:val="20"/>
          <w:shd w:val="clear" w:color="auto" w:fill="FFFFFF"/>
        </w:rPr>
        <w:t xml:space="preserve"> </w:t>
      </w:r>
      <w:r w:rsidR="007E7BB9">
        <w:rPr>
          <w:rFonts w:cs="Helvetica"/>
          <w:color w:val="auto"/>
          <w:szCs w:val="20"/>
          <w:shd w:val="clear" w:color="auto" w:fill="FFFFFF"/>
        </w:rPr>
        <w:fldChar w:fldCharType="begin"/>
      </w:r>
      <w:r w:rsidR="00A5583A">
        <w:rPr>
          <w:rFonts w:cs="Helvetica"/>
          <w:color w:val="auto"/>
          <w:szCs w:val="20"/>
          <w:shd w:val="clear" w:color="auto" w:fill="FFFFFF"/>
        </w:rPr>
        <w:instrText xml:space="preserve"> ADDIN ZOTERO_ITEM CSL_CITATION {"citationID":"kvsQHgTc","properties":{"formattedCitation":"(17)","plainCitation":"(17)","noteIndex":0},"citationItems":[{"id":1269,"uris":["http://zotero.org/users/8720667/items/ZF7U7DUI"],"itemData":{"id":1269,"type":"article-journal","abstract":"PURPOSE: Following their child's cancer diagnosis, parents must rapidly familiarize themselves with cancer-specific information and the health-care setting. Theory-driven research is needed to understand and address parents' difficulties when interacting with health-care professionals (HCPs). We examined parents' health-care experiences during and after the child's cancer treatment.\nMETHODS: We recruited parents of children/adolescents (aged &lt; 18 years) who had recently completed cancer treatment with curative intent from eight Australian hospitals. We conducted in-depth interviews using the psychosocial adjustment to illness scale while recruiting for the \"CASCADE\" survivorship intervention. We used grounded theory to explore parents' health-care experiences.\nRESULTS: Fifty-two mothers and six fathers of survivors (mean age at diagnosis = 5.1 years, time since treatment = 1.9 years) participated. Parents' experiences were characterized by (1) positive and negative interactions, (2) attitudes towards health care and HCPs, (3) trust and mistrust in the doctor-parent relationship, and (4) parents' engagement in care. Parents built trust with HCPs, who seemed approachable and personable. Although parents' experience was overall very positive, nearly half of parents reported negative interactions and mistrust. Parents rationalized negative experiences as caused by constraints in the health-care setting. Most parents felt support ended prematurely. We propose a new model accounting for these experiences and identifying potential underlying mechanisms.\nCONCLUSIONS: Depending on their degree of trust, parents followed recommendations more closely (high trust) or focused on being advocates for their child (low trust). Parents minimized the impact of negative HCP interactions through internal, rationalizing processes. Our findings demonstrate parents' flexibility in acting as a dynamic buffer between HCP-interactions and their child.","container-title":"Supportive Care in Cancer: Official Journal of the Multinational Association of Supportive Care in Cancer","DOI":"10.1007/s00520-019-05270-6","ISSN":"1433-7339","issue":"9","journalAbbreviation":"Support Care Cancer","language":"eng","note":"PMID: 31927756","page":"4467-4476","source":"PubMed","title":"Understanding parents' communication experiences in childhood cancer: a qualitative exploration and model for future research","title-short":"Understanding parents' communication experiences in childhood cancer","volume":"28","author":[{"family":"Baenziger","given":"Julia"},{"family":"Hetherington","given":"Kate"},{"family":"Wakefield","given":"Claire E."},{"family":"Carlson","given":"Lauren"},{"family":"McGill","given":"Brittany C."},{"family":"Cohn","given":"Richard J."},{"family":"Michel","given":"Gisela"},{"family":"Sansom-Daly","given":"Ursula M."}],"issued":{"date-parts":[["2020",9]]}}}],"schema":"https://github.com/citation-style-language/schema/raw/master/csl-citation.json"} </w:instrText>
      </w:r>
      <w:r w:rsidR="007E7BB9">
        <w:rPr>
          <w:rFonts w:cs="Helvetica"/>
          <w:color w:val="auto"/>
          <w:szCs w:val="20"/>
          <w:shd w:val="clear" w:color="auto" w:fill="FFFFFF"/>
        </w:rPr>
        <w:fldChar w:fldCharType="separate"/>
      </w:r>
      <w:r w:rsidR="00983BCF" w:rsidRPr="00983BCF">
        <w:t>(17)</w:t>
      </w:r>
      <w:r w:rsidR="007E7BB9">
        <w:rPr>
          <w:rFonts w:cs="Helvetica"/>
          <w:color w:val="auto"/>
          <w:szCs w:val="20"/>
          <w:shd w:val="clear" w:color="auto" w:fill="FFFFFF"/>
        </w:rPr>
        <w:fldChar w:fldCharType="end"/>
      </w:r>
      <w:r w:rsidRPr="00700A7D">
        <w:rPr>
          <w:rFonts w:cs="Helvetica"/>
          <w:color w:val="auto"/>
          <w:szCs w:val="20"/>
          <w:shd w:val="clear" w:color="auto" w:fill="FFFFFF"/>
        </w:rPr>
        <w:t xml:space="preserve">. Towle </w:t>
      </w:r>
      <w:r w:rsidRPr="00700A7D">
        <w:rPr>
          <w:rFonts w:cs="Helvetica"/>
          <w:i/>
          <w:iCs/>
          <w:color w:val="auto"/>
          <w:szCs w:val="20"/>
          <w:shd w:val="clear" w:color="auto" w:fill="FFFFFF"/>
        </w:rPr>
        <w:t>et al</w:t>
      </w:r>
      <w:r w:rsidRPr="00700A7D">
        <w:rPr>
          <w:rFonts w:cs="Helvetica"/>
          <w:color w:val="auto"/>
          <w:szCs w:val="20"/>
          <w:shd w:val="clear" w:color="auto" w:fill="FFFFFF"/>
        </w:rPr>
        <w:t xml:space="preserve"> </w:t>
      </w:r>
      <w:r w:rsidR="00634CF8">
        <w:rPr>
          <w:rFonts w:cs="Helvetica"/>
          <w:color w:val="auto"/>
          <w:szCs w:val="20"/>
          <w:shd w:val="clear" w:color="auto" w:fill="FFFFFF"/>
        </w:rPr>
        <w:fldChar w:fldCharType="begin"/>
      </w:r>
      <w:r w:rsidR="00A5583A">
        <w:rPr>
          <w:rFonts w:cs="Helvetica"/>
          <w:color w:val="auto"/>
          <w:szCs w:val="20"/>
          <w:shd w:val="clear" w:color="auto" w:fill="FFFFFF"/>
        </w:rPr>
        <w:instrText xml:space="preserve"> ADDIN ZOTERO_ITEM CSL_CITATION {"citationID":"ZzWsoxiA","properties":{"formattedCitation":"(21)","plainCitation":"(21)","noteIndex":0},"citationItems":[{"id":3425,"uris":["http://zotero.org/users/8720667/items/CRFPDWD7"],"itemData":{"id":3425,"type":"article-journal","abstract":"# Framework for teaching and learning informed shared decision making {#article-title-2}\n\nPatients should be involved in making decisions about their health care. The ethical imperative of autonomy is reflected in legal trends that require a high standard of disclosure for informed consent, amounting to a principle of informed choice.1–3 Outcomes of care and adherence to treatment regimens improve when patients are more involved.4 5 Consumerism is part of the social spirit, and governments exhort citizens to take more responsibility.\n\nModels of doctor-patient encounters that result in increased involvement of patients and that are informed by good evidence have been termed, for example, “informed patient choice”6–8 but do not describe the interactive process clearly. We use the term informed shared decision making to describe decisions that are shared by doctor and patient and informed by best evidence, not only about risks and benefits but also patient specific characteristics and values. It occurs in a partnership that rests on explicitly acknowledged rights and duties and an expectation of benefit to both.\n\n#### Summary points\n\nCompetencies for the practice of informed shared decision making by physicians and patients are proposed\n\nThe competencies are a framework for teaching, learning, practice, and research\n\nChallenges to putting informed shared decision making into practice are perceived lack of time, physicians' predisposition and skill, and patients' inexperience with making decisions about treatment\n\nWe propose that a demonstrated capacity to engage in informed shared decision making is characterised by a set of necessary and sufficient competencies. By competencies we mean the knowledge, skills, and abilities that represent the instructional intents of a programme, stated as specific goals.9 They are a framework for teaching, learning, practice, and investigation of what should be a coherent process and an accomplishment of any doctor-patient encounter in which a substantive decision is made about treatment or investigation for which reasonable …","container-title":"BMJ","DOI":"10.1136/bmj.319.7212.766","ISSN":"0959-8138, 1468-5833","issue":"7212","journalAbbreviation":"BMJ","language":"en","license":"© 1999 BMJ Publishing Group Ltd.","note":"publisher: British Medical Journal Publishing Group\nsection: Education and debate\nPMID: 10488010","page":"766-771","source":"www.bmj.com","title":"Framework for teaching and learning informed shared decision makingCommentary: Competencies for informed shared decision makingCommentary: Proposals based on too many assumptions","title-short":"Framework for teaching and learning informed shared decision makingCommentary","volume":"319","author":[{"family":"Towle","given":"Angela"},{"family":"Greenhalgh","given":"Trisha"},{"family":"Gambrill","given":"Jeremy"},{"family":"Godolphin","given":"William"}],"issued":{"date-parts":[["1999",9,18]]}}}],"schema":"https://github.com/citation-style-language/schema/raw/master/csl-citation.json"} </w:instrText>
      </w:r>
      <w:r w:rsidR="00634CF8">
        <w:rPr>
          <w:rFonts w:cs="Helvetica"/>
          <w:color w:val="auto"/>
          <w:szCs w:val="20"/>
          <w:shd w:val="clear" w:color="auto" w:fill="FFFFFF"/>
        </w:rPr>
        <w:fldChar w:fldCharType="separate"/>
      </w:r>
      <w:r w:rsidR="007E7BB9" w:rsidRPr="007E7BB9">
        <w:t>(21)</w:t>
      </w:r>
      <w:r w:rsidR="00634CF8">
        <w:rPr>
          <w:rFonts w:cs="Helvetica"/>
          <w:color w:val="auto"/>
          <w:szCs w:val="20"/>
          <w:shd w:val="clear" w:color="auto" w:fill="FFFFFF"/>
        </w:rPr>
        <w:fldChar w:fldCharType="end"/>
      </w:r>
      <w:r w:rsidR="00015EA2">
        <w:rPr>
          <w:rFonts w:cs="Helvetica"/>
          <w:color w:val="auto"/>
          <w:szCs w:val="20"/>
          <w:shd w:val="clear" w:color="auto" w:fill="FFFFFF"/>
        </w:rPr>
        <w:t xml:space="preserve"> </w:t>
      </w:r>
      <w:r w:rsidRPr="00700A7D">
        <w:rPr>
          <w:rFonts w:cs="Helvetica"/>
          <w:color w:val="auto"/>
          <w:szCs w:val="20"/>
          <w:shd w:val="clear" w:color="auto" w:fill="FFFFFF"/>
        </w:rPr>
        <w:t xml:space="preserve">have described eight principles that HCPs should adopt in order to practice </w:t>
      </w:r>
      <w:r w:rsidR="009B6FF3">
        <w:rPr>
          <w:rFonts w:cs="Helvetica"/>
          <w:color w:val="auto"/>
          <w:szCs w:val="20"/>
          <w:shd w:val="clear" w:color="auto" w:fill="FFFFFF"/>
        </w:rPr>
        <w:t>patient centered care</w:t>
      </w:r>
      <w:r w:rsidR="00436DAF">
        <w:rPr>
          <w:rFonts w:cs="Helvetica"/>
          <w:color w:val="auto"/>
          <w:szCs w:val="20"/>
          <w:shd w:val="clear" w:color="auto" w:fill="FFFFFF"/>
        </w:rPr>
        <w:t xml:space="preserve"> based on shared decision making</w:t>
      </w:r>
      <w:r w:rsidR="009B6FF3">
        <w:rPr>
          <w:rFonts w:cs="Helvetica"/>
          <w:color w:val="auto"/>
          <w:szCs w:val="20"/>
          <w:shd w:val="clear" w:color="auto" w:fill="FFFFFF"/>
        </w:rPr>
        <w:t xml:space="preserve"> </w:t>
      </w:r>
      <w:r w:rsidR="00D47A75">
        <w:rPr>
          <w:rFonts w:cs="Helvetica"/>
          <w:color w:val="auto"/>
          <w:szCs w:val="20"/>
          <w:shd w:val="clear" w:color="auto" w:fill="FFFFFF"/>
        </w:rPr>
        <w:t xml:space="preserve">which </w:t>
      </w:r>
      <w:r w:rsidR="0010714E">
        <w:rPr>
          <w:rFonts w:cs="Helvetica"/>
          <w:color w:val="auto"/>
          <w:szCs w:val="20"/>
          <w:shd w:val="clear" w:color="auto" w:fill="FFFFFF"/>
        </w:rPr>
        <w:t>includ</w:t>
      </w:r>
      <w:r w:rsidR="00436DAF">
        <w:rPr>
          <w:rFonts w:cs="Helvetica"/>
          <w:color w:val="auto"/>
          <w:szCs w:val="20"/>
          <w:shd w:val="clear" w:color="auto" w:fill="FFFFFF"/>
        </w:rPr>
        <w:t>e</w:t>
      </w:r>
      <w:r w:rsidRPr="00700A7D">
        <w:rPr>
          <w:rFonts w:cs="Helvetica"/>
          <w:color w:val="auto"/>
          <w:szCs w:val="20"/>
          <w:shd w:val="clear" w:color="auto" w:fill="FFFFFF"/>
        </w:rPr>
        <w:t xml:space="preserve">, developing a partnership with the patients (parents), review the parents preference for information, review the parents preference for role in decision making, responding to parents ideas, concerns and expectations, identifying choices, presenting evidence, facilitating a decision and agreeing on an action plan. However, </w:t>
      </w:r>
      <w:r w:rsidR="000C4754" w:rsidRPr="00700A7D">
        <w:rPr>
          <w:rFonts w:eastAsia="Calibri" w:cstheme="minorHAnsi"/>
          <w:bCs/>
          <w:color w:val="auto"/>
          <w:szCs w:val="20"/>
        </w:rPr>
        <w:t xml:space="preserve">Nakagawa et al </w:t>
      </w:r>
      <w:r w:rsidR="000C4754" w:rsidRPr="00700A7D">
        <w:rPr>
          <w:rFonts w:eastAsia="Calibri" w:cstheme="minorHAnsi"/>
          <w:bCs/>
          <w:color w:val="auto"/>
          <w:szCs w:val="20"/>
        </w:rPr>
        <w:fldChar w:fldCharType="begin"/>
      </w:r>
      <w:r w:rsidR="00A5583A">
        <w:rPr>
          <w:rFonts w:eastAsia="Calibri" w:cstheme="minorHAnsi"/>
          <w:bCs/>
          <w:color w:val="auto"/>
          <w:szCs w:val="20"/>
        </w:rPr>
        <w:instrText xml:space="preserve"> ADDIN ZOTERO_ITEM CSL_CITATION {"citationID":"qfoAeEm5","properties":{"formattedCitation":"(22)","plainCitation":"(22)","noteIndex":0},"citationItems":[{"id":3495,"uris":["http://zotero.org/users/8720667/items/NQXBUG66"],"itemData":{"id":3495,"type":"article-journal","container-title":"BMJ supportive &amp; palliative care","DOI":"10.1136/spcare-2023-004302","ISSN":"2045-4368","journalAbbreviation":"BMJ Support Palliat Care","language":"eng","note":"PMID: 37076260","page":"spcare-2023-004302","source":"PubMed","title":"Patient Values: Three Important Questions-Tell me more? Why? What else?","title-short":"Patient Values","author":[{"family":"Nakagawa","given":"Shunichi"},{"family":"Callahan","given":"Mary E."},{"family":"Berlin","given":"Ana"}],"issued":{"date-parts":[["2023",4,19]]}}}],"schema":"https://github.com/citation-style-language/schema/raw/master/csl-citation.json"} </w:instrText>
      </w:r>
      <w:r w:rsidR="000C4754" w:rsidRPr="00700A7D">
        <w:rPr>
          <w:rFonts w:eastAsia="Calibri" w:cstheme="minorHAnsi"/>
          <w:bCs/>
          <w:color w:val="auto"/>
          <w:szCs w:val="20"/>
        </w:rPr>
        <w:fldChar w:fldCharType="separate"/>
      </w:r>
      <w:r w:rsidR="007E7BB9" w:rsidRPr="007E7BB9">
        <w:t>(22)</w:t>
      </w:r>
      <w:r w:rsidR="000C4754" w:rsidRPr="00700A7D">
        <w:rPr>
          <w:rFonts w:eastAsia="Calibri" w:cstheme="minorHAnsi"/>
          <w:bCs/>
          <w:color w:val="auto"/>
          <w:szCs w:val="20"/>
        </w:rPr>
        <w:fldChar w:fldCharType="end"/>
      </w:r>
      <w:r w:rsidR="000C4754" w:rsidRPr="00700A7D">
        <w:rPr>
          <w:rFonts w:eastAsia="Calibri" w:cstheme="minorHAnsi"/>
          <w:bCs/>
          <w:color w:val="auto"/>
          <w:szCs w:val="20"/>
        </w:rPr>
        <w:t xml:space="preserve"> propose</w:t>
      </w:r>
      <w:r w:rsidR="00A91B2A" w:rsidRPr="00700A7D">
        <w:rPr>
          <w:rFonts w:eastAsia="Calibri" w:cstheme="minorHAnsi"/>
          <w:bCs/>
          <w:color w:val="auto"/>
          <w:szCs w:val="20"/>
        </w:rPr>
        <w:t xml:space="preserve"> additional</w:t>
      </w:r>
      <w:r w:rsidR="005B458B">
        <w:rPr>
          <w:rFonts w:eastAsia="Calibri" w:cstheme="minorHAnsi"/>
          <w:bCs/>
          <w:color w:val="auto"/>
          <w:szCs w:val="20"/>
        </w:rPr>
        <w:t xml:space="preserve"> subtleties</w:t>
      </w:r>
      <w:r w:rsidR="00A91B2A" w:rsidRPr="00700A7D">
        <w:rPr>
          <w:rFonts w:eastAsia="Calibri" w:cstheme="minorHAnsi"/>
          <w:bCs/>
          <w:color w:val="auto"/>
          <w:szCs w:val="20"/>
        </w:rPr>
        <w:t xml:space="preserve"> to the shared care model </w:t>
      </w:r>
      <w:r w:rsidR="00700A7D" w:rsidRPr="00700A7D">
        <w:rPr>
          <w:rFonts w:eastAsia="Calibri" w:cstheme="minorHAnsi"/>
          <w:bCs/>
          <w:color w:val="auto"/>
          <w:szCs w:val="20"/>
        </w:rPr>
        <w:t>by</w:t>
      </w:r>
      <w:r w:rsidR="000C4754" w:rsidRPr="00700A7D">
        <w:rPr>
          <w:rFonts w:eastAsia="Calibri" w:cstheme="minorHAnsi"/>
          <w:bCs/>
          <w:color w:val="auto"/>
          <w:szCs w:val="20"/>
        </w:rPr>
        <w:t xml:space="preserve"> </w:t>
      </w:r>
      <w:r w:rsidR="006569A4">
        <w:rPr>
          <w:rFonts w:eastAsia="Calibri" w:cstheme="minorHAnsi"/>
          <w:bCs/>
          <w:color w:val="auto"/>
          <w:szCs w:val="20"/>
        </w:rPr>
        <w:t xml:space="preserve">focusing on </w:t>
      </w:r>
      <w:r w:rsidR="000C4754" w:rsidRPr="00700A7D">
        <w:rPr>
          <w:rFonts w:eastAsia="Calibri" w:cstheme="minorHAnsi"/>
          <w:bCs/>
          <w:color w:val="auto"/>
          <w:szCs w:val="20"/>
        </w:rPr>
        <w:t xml:space="preserve">family values </w:t>
      </w:r>
      <w:r w:rsidR="009225D2">
        <w:rPr>
          <w:rFonts w:eastAsia="Calibri" w:cstheme="minorHAnsi"/>
          <w:bCs/>
          <w:color w:val="auto"/>
          <w:szCs w:val="20"/>
        </w:rPr>
        <w:t>through more specific follow-up question</w:t>
      </w:r>
      <w:r w:rsidR="00720932">
        <w:rPr>
          <w:rFonts w:eastAsia="Calibri" w:cstheme="minorHAnsi"/>
          <w:bCs/>
          <w:color w:val="auto"/>
          <w:szCs w:val="20"/>
        </w:rPr>
        <w:t>s</w:t>
      </w:r>
      <w:r w:rsidR="009225D2">
        <w:rPr>
          <w:rFonts w:eastAsia="Calibri" w:cstheme="minorHAnsi"/>
          <w:bCs/>
          <w:color w:val="auto"/>
          <w:szCs w:val="20"/>
        </w:rPr>
        <w:t xml:space="preserve"> such as </w:t>
      </w:r>
      <w:r w:rsidR="000C4754" w:rsidRPr="002E3D49">
        <w:rPr>
          <w:rFonts w:eastAsia="Calibri" w:cstheme="minorHAnsi"/>
          <w:bCs/>
          <w:i/>
          <w:iCs/>
          <w:szCs w:val="20"/>
        </w:rPr>
        <w:t>‘tell me more’</w:t>
      </w:r>
      <w:r w:rsidR="000C4754">
        <w:rPr>
          <w:rFonts w:eastAsia="Calibri" w:cstheme="minorHAnsi"/>
          <w:bCs/>
          <w:szCs w:val="20"/>
        </w:rPr>
        <w:t xml:space="preserve">, </w:t>
      </w:r>
      <w:r w:rsidR="000C4754" w:rsidRPr="002E3D49">
        <w:rPr>
          <w:rFonts w:eastAsia="Calibri" w:cstheme="minorHAnsi"/>
          <w:bCs/>
          <w:i/>
          <w:iCs/>
          <w:szCs w:val="20"/>
        </w:rPr>
        <w:t>‘why’</w:t>
      </w:r>
      <w:r w:rsidR="000C4754">
        <w:rPr>
          <w:rFonts w:eastAsia="Calibri" w:cstheme="minorHAnsi"/>
          <w:bCs/>
          <w:szCs w:val="20"/>
        </w:rPr>
        <w:t xml:space="preserve">, and </w:t>
      </w:r>
      <w:r w:rsidR="000C4754" w:rsidRPr="002E3D49">
        <w:rPr>
          <w:rFonts w:eastAsia="Calibri" w:cstheme="minorHAnsi"/>
          <w:bCs/>
          <w:i/>
          <w:iCs/>
          <w:szCs w:val="20"/>
        </w:rPr>
        <w:t>‘what else’</w:t>
      </w:r>
      <w:r w:rsidR="00720932">
        <w:rPr>
          <w:rFonts w:eastAsia="Calibri" w:cstheme="minorHAnsi"/>
          <w:bCs/>
          <w:szCs w:val="20"/>
        </w:rPr>
        <w:t>. This</w:t>
      </w:r>
      <w:r w:rsidR="00B04267">
        <w:rPr>
          <w:rFonts w:eastAsia="Calibri" w:cstheme="minorHAnsi"/>
          <w:bCs/>
          <w:szCs w:val="20"/>
        </w:rPr>
        <w:t xml:space="preserve"> </w:t>
      </w:r>
      <w:r w:rsidR="000C4754">
        <w:rPr>
          <w:rFonts w:eastAsia="Calibri" w:cstheme="minorHAnsi"/>
          <w:bCs/>
          <w:szCs w:val="20"/>
        </w:rPr>
        <w:t xml:space="preserve">helps HCPs identify values and priorities </w:t>
      </w:r>
      <w:r w:rsidR="000C4754">
        <w:rPr>
          <w:rFonts w:eastAsia="Calibri" w:cstheme="minorHAnsi"/>
          <w:bCs/>
          <w:szCs w:val="20"/>
        </w:rPr>
        <w:fldChar w:fldCharType="begin"/>
      </w:r>
      <w:r w:rsidR="00A5583A">
        <w:rPr>
          <w:rFonts w:eastAsia="Calibri" w:cstheme="minorHAnsi"/>
          <w:bCs/>
          <w:szCs w:val="20"/>
        </w:rPr>
        <w:instrText xml:space="preserve"> ADDIN ZOTERO_ITEM CSL_CITATION {"citationID":"LV6a8q1K","properties":{"formattedCitation":"(22)","plainCitation":"(22)","noteIndex":0},"citationItems":[{"id":3495,"uris":["http://zotero.org/users/8720667/items/NQXBUG66"],"itemData":{"id":3495,"type":"article-journal","container-title":"BMJ supportive &amp; palliative care","DOI":"10.1136/spcare-2023-004302","ISSN":"2045-4368","journalAbbreviation":"BMJ Support Palliat Care","language":"eng","note":"PMID: 37076260","page":"spcare-2023-004302","source":"PubMed","title":"Patient Values: Three Important Questions-Tell me more? Why? What else?","title-short":"Patient Values","author":[{"family":"Nakagawa","given":"Shunichi"},{"family":"Callahan","given":"Mary E."},{"family":"Berlin","given":"Ana"}],"issued":{"date-parts":[["2023",4,19]]}}}],"schema":"https://github.com/citation-style-language/schema/raw/master/csl-citation.json"} </w:instrText>
      </w:r>
      <w:r w:rsidR="000C4754">
        <w:rPr>
          <w:rFonts w:eastAsia="Calibri" w:cstheme="minorHAnsi"/>
          <w:bCs/>
          <w:szCs w:val="20"/>
        </w:rPr>
        <w:fldChar w:fldCharType="separate"/>
      </w:r>
      <w:r w:rsidR="007E7BB9" w:rsidRPr="007E7BB9">
        <w:t>(22)</w:t>
      </w:r>
      <w:r w:rsidR="000C4754">
        <w:rPr>
          <w:rFonts w:eastAsia="Calibri" w:cstheme="minorHAnsi"/>
          <w:bCs/>
          <w:szCs w:val="20"/>
        </w:rPr>
        <w:fldChar w:fldCharType="end"/>
      </w:r>
      <w:r w:rsidR="000C4754">
        <w:rPr>
          <w:rFonts w:eastAsia="Calibri" w:cstheme="minorHAnsi"/>
          <w:bCs/>
          <w:szCs w:val="20"/>
        </w:rPr>
        <w:t xml:space="preserve">. </w:t>
      </w:r>
      <w:r w:rsidR="00BC7894">
        <w:rPr>
          <w:rFonts w:cstheme="minorHAnsi"/>
          <w:szCs w:val="20"/>
        </w:rPr>
        <w:t>We</w:t>
      </w:r>
      <w:r w:rsidR="00BC7894" w:rsidRPr="00644C34">
        <w:rPr>
          <w:rFonts w:cstheme="minorHAnsi"/>
          <w:szCs w:val="20"/>
        </w:rPr>
        <w:t xml:space="preserve"> have previously sought to improve clinical and growth outcomes of </w:t>
      </w:r>
      <w:r w:rsidR="00BC7894" w:rsidRPr="00644C34">
        <w:rPr>
          <w:rFonts w:cstheme="minorHAnsi"/>
          <w:color w:val="000000" w:themeColor="text1"/>
          <w:szCs w:val="20"/>
        </w:rPr>
        <w:t>infants</w:t>
      </w:r>
      <w:r w:rsidR="00BC7894" w:rsidRPr="00644C34">
        <w:rPr>
          <w:rFonts w:cstheme="minorHAnsi"/>
          <w:szCs w:val="20"/>
          <w:shd w:val="clear" w:color="auto" w:fill="FFFFFF"/>
        </w:rPr>
        <w:t xml:space="preserve"> with CHD </w:t>
      </w:r>
      <w:r w:rsidR="00BC7894" w:rsidRPr="00644C34">
        <w:rPr>
          <w:rFonts w:cstheme="minorHAnsi"/>
          <w:szCs w:val="20"/>
          <w:shd w:val="clear" w:color="auto" w:fill="FFFFFF"/>
        </w:rPr>
        <w:fldChar w:fldCharType="begin"/>
      </w:r>
      <w:r w:rsidR="00A5583A">
        <w:rPr>
          <w:rFonts w:cstheme="minorHAnsi"/>
          <w:szCs w:val="20"/>
          <w:shd w:val="clear" w:color="auto" w:fill="FFFFFF"/>
        </w:rPr>
        <w:instrText xml:space="preserve"> ADDIN ZOTERO_ITEM CSL_CITATION {"citationID":"tfzlfAwI","properties":{"formattedCitation":"(23\\uc0\\u8211{}25)","plainCitation":"(23–25)","noteIndex":0},"citationItems":[{"id":584,"uris":["http://zotero.org/users/8720667/items/FT9SDTBG"],"itemData":{"id":584,"type":"article-journal","abstract":"OBJECTIVES: To describe long-term somatic growth in terms of weight for age in children operated on for congenital heart defects who die late (after the first 30 postoperative days) and to study the relationship between postoperative weight gain and survival after surgery for congenital heart defects.\nMETHODS: This was a nested case-control study of 80 children born in 1990-2002 who died late after surgery for congenital heart defects at Rikshospitalet, Norway. Weight data were obtained for 74 children, of whom 31 with no extra-cardiac anomalies were defined as cases and 31 surviving children with similar surgical complexity were defined as controls.\nRESULTS: In the 74 children who died late, mean weight for age converted to z scores at birth, at last operation and at last recorded weight were 0.12, -1.31 and -2.09. In the 31 children defined as cases, the same weight z scores were 0.07, -1.21 and -2.01 compared with 0.05, -1.10 and -0.99 in the 31 matched controls. The odds ratio (OR) for death was 13.5 (95% CI 3.6 to 51.0) if there was a decrease in weight z score of &gt;0.67 after the last operation. Median follow-up time after operation was 5.7 months.\nCONCLUSIONS: A decrease in weight for age during the first months after surgery for congenital heart defects of more than 0.67 z scores, corresponding to a downward percentile crossing through at least one of the displayed percentile lines on standard growth charts, is strongly related to late mortality in children operated on for congenital heart defects.","container-title":"Archives of Disease in Childhood","DOI":"10.1136/adc.2007.126219","ISSN":"1468-2044","issue":"6","journalAbbreviation":"Arch Dis Child","language":"eng","note":"PMID: 18230653","page":"495-501","source":"PubMed","title":"Impaired weight gain predicts risk of late death after surgery for congenital heart defects","volume":"93","author":[{"family":"Eskedal","given":"L. T."},{"family":"Hagemo","given":"P. S."},{"family":"Seem","given":"E."},{"family":"Eskild","given":"A."},{"family":"Cvancarova","given":"M."},{"family":"Seiler","given":"S."},{"family":"Thaulow","given":"E."}],"issued":{"date-parts":[["2008",6]]}}},{"id":247,"uris":["http://zotero.org/users/8720667/items/4CQ5PXZ3"],"itemData":{"id":247,"type":"article-journal","abstract":"OBJECTIVE: Poor growth is a common complication in infants with congenital heart disease. There has been much focus on low birth weight as having increased risk of adverse outcomes following neonatal heart surgery. In this study, we examined whether preoperative nutritional status, measured by admission weight-for-age z score, was associated with postoperative clinical outcome.\nDESIGN: Retrospective case series.\nSETTING: Pediatric Cardiac ICU at the Royal Brompton Hospital.\nPATIENTS: Neonates undergoing surgery for congenital heart disease. Those undergoing ductus arteriosus ligation alone were excluded. Children with coexisting noncardiac morbidity were excluded. Outcome variables included prevalence of postoperative complications (including sepsis, delayed chest closure, renal impairment, and necrotizing enterocolitis), duration of ventilation, intensive care stay, postoperative mortality, and mortality at 1 year after surgery.\nINTERVENTIONS: None. Analysis of patient data only.\nMEASUREMENTS AND MAIN RESULTS: Two hundred forty-eight neonates fulfilled the entry criteria. Median (interquartile range) age was 7 days (2-15 d), median (interquartile range) weight was 3.3 kg (2.91-3.6 kg), and median weight-for-age z score was -0.77 (-1.44 to 0.01). Twenty-eight children (11%) had a weight-for-age z score of less than -2. There was no evidence that children with lower weight-for-age z score had less severe surgery as measured by the Risk Adjustment for Congenital Heart Surgery 1 score. In multivariable regression analysis, the weight-for-age z at admission had strong correlation with the number of days free of respiratory support (invasive and noninvasive ventilation) at 28 days (p &lt; 0.0001) and with all-cause mortality at 1 year (p = 0.001).\nCONCLUSIONS: Poor nutritional status as measured by weight-for-age z is associated with adverse short- and long-term outcomes in neonates undergoing surgery for congenital heart disease.","container-title":"Pediatric Critical Care Medicine: A Journal of the Society of Critical Care Medicine and the World Federation of Pediatric Intensive and Critical Care Societies","DOI":"10.1097/PCC.0000000000000402","ISSN":"1529-7535","issue":"5","journalAbbreviation":"Pediatr Crit Care Med","language":"eng","note":"PMID: 25828781","page":"448-452","source":"PubMed","title":"Nutritional status and clinical outcome in postterm neonates undergoing surgery for congenital heart disease","volume":"16","author":[{"family":"Mitting","given":"Rebecca"},{"family":"Marino","given":"Luise"},{"family":"Macrae","given":"Duncan"},{"family":"Shastri","given":"Nitin"},{"family":"Meyer","given":"Rosan"},{"family":"Pathan","given":"Nazima"}],"issued":{"date-parts":[["2015",6]]}}},{"id":249,"uris":["http://zotero.org/users/8720667/items/QWGJAFAZ"],"itemData":{"id":249,"type":"article-journal","abstract":"CHD is associated with poor growth, delayed motor and language skills development, and increased length of hospital stay; 28.2% of infants were stunted, with z-scores&lt;-2. The severity of surgery score was not associated with an increased length of stay, suggesting that a low weight-for-age z-score at the time of surgery may impact on length of stay.","container-title":"Cardiology in the Young","DOI":"10.1017/S1047951115001778","ISSN":"1467-1107","issue":"4","journalAbbreviation":"Cardiol Young","language":"eng","note":"PMID: 26361220","page":"787-789","source":"PubMed","title":"A cross-sectional audit of the prevalence of stunting in children attending a regional paediatric cardiology service","volume":"26","author":[{"family":"Marino","given":"Luise V."},{"family":"Magee","given":"Alan"}],"issued":{"date-parts":[["2016",4]]}}}],"schema":"https://github.com/citation-style-language/schema/raw/master/csl-citation.json"} </w:instrText>
      </w:r>
      <w:r w:rsidR="00BC7894" w:rsidRPr="00644C34">
        <w:rPr>
          <w:rFonts w:cstheme="minorHAnsi"/>
          <w:szCs w:val="20"/>
          <w:shd w:val="clear" w:color="auto" w:fill="FFFFFF"/>
        </w:rPr>
        <w:fldChar w:fldCharType="separate"/>
      </w:r>
      <w:r w:rsidR="007E7BB9" w:rsidRPr="007E7BB9">
        <w:t>(23–25)</w:t>
      </w:r>
      <w:r w:rsidR="00BC7894" w:rsidRPr="00644C34">
        <w:rPr>
          <w:rFonts w:cstheme="minorHAnsi"/>
          <w:szCs w:val="20"/>
          <w:shd w:val="clear" w:color="auto" w:fill="FFFFFF"/>
        </w:rPr>
        <w:fldChar w:fldCharType="end"/>
      </w:r>
      <w:r w:rsidR="00D91A52">
        <w:rPr>
          <w:rFonts w:cstheme="minorHAnsi"/>
          <w:szCs w:val="20"/>
          <w:shd w:val="clear" w:color="auto" w:fill="FFFFFF"/>
        </w:rPr>
        <w:t xml:space="preserve"> using principles of shared decision making around feeding choices</w:t>
      </w:r>
      <w:r w:rsidR="00551FE3" w:rsidRPr="00136DBA">
        <w:rPr>
          <w:rFonts w:eastAsia="Calibri" w:cstheme="minorHAnsi"/>
          <w:bCs/>
          <w:szCs w:val="20"/>
        </w:rPr>
        <w:t xml:space="preserve">Recommendations for national service improvements by Brown </w:t>
      </w:r>
      <w:r w:rsidR="00551FE3" w:rsidRPr="00136DBA">
        <w:rPr>
          <w:rFonts w:eastAsia="Calibri" w:cstheme="minorHAnsi"/>
          <w:bCs/>
          <w:i/>
          <w:szCs w:val="20"/>
        </w:rPr>
        <w:t>et al.</w:t>
      </w:r>
      <w:r w:rsidR="00551FE3" w:rsidRPr="00136DBA">
        <w:rPr>
          <w:rFonts w:eastAsia="Calibri" w:cstheme="minorHAnsi"/>
          <w:bCs/>
          <w:szCs w:val="20"/>
        </w:rPr>
        <w:t xml:space="preserve"> identified </w:t>
      </w:r>
      <w:r w:rsidR="00780102">
        <w:rPr>
          <w:rFonts w:eastAsia="Calibri" w:cstheme="minorHAnsi"/>
          <w:bCs/>
          <w:szCs w:val="20"/>
        </w:rPr>
        <w:t xml:space="preserve">a number of priority areas including </w:t>
      </w:r>
      <w:r w:rsidR="00551FE3" w:rsidRPr="00136DBA">
        <w:rPr>
          <w:rFonts w:eastAsia="Calibri" w:cstheme="minorHAnsi"/>
          <w:bCs/>
          <w:szCs w:val="20"/>
        </w:rPr>
        <w:t>the development of</w:t>
      </w:r>
      <w:r w:rsidR="004853BB">
        <w:rPr>
          <w:rFonts w:eastAsia="Calibri" w:cstheme="minorHAnsi"/>
          <w:bCs/>
          <w:szCs w:val="20"/>
        </w:rPr>
        <w:t xml:space="preserve"> </w:t>
      </w:r>
      <w:r w:rsidR="00301E1E">
        <w:rPr>
          <w:rFonts w:eastAsia="Calibri" w:cstheme="minorHAnsi"/>
          <w:bCs/>
          <w:szCs w:val="20"/>
        </w:rPr>
        <w:t xml:space="preserve">shared decision making and </w:t>
      </w:r>
      <w:r w:rsidR="004853BB">
        <w:rPr>
          <w:rFonts w:eastAsia="Calibri" w:cstheme="minorHAnsi"/>
          <w:bCs/>
          <w:szCs w:val="20"/>
        </w:rPr>
        <w:t>communication</w:t>
      </w:r>
      <w:r w:rsidR="00301E1E">
        <w:rPr>
          <w:rFonts w:eastAsia="Calibri" w:cstheme="minorHAnsi"/>
          <w:bCs/>
          <w:szCs w:val="20"/>
        </w:rPr>
        <w:t xml:space="preserve"> tool</w:t>
      </w:r>
      <w:r w:rsidR="00780102">
        <w:rPr>
          <w:rFonts w:eastAsia="Calibri" w:cstheme="minorHAnsi"/>
          <w:bCs/>
          <w:szCs w:val="20"/>
        </w:rPr>
        <w:t>s</w:t>
      </w:r>
      <w:r w:rsidR="004853BB">
        <w:rPr>
          <w:rFonts w:eastAsia="Calibri" w:cstheme="minorHAnsi"/>
          <w:bCs/>
          <w:szCs w:val="20"/>
        </w:rPr>
        <w:t>,</w:t>
      </w:r>
      <w:r w:rsidR="00551FE3" w:rsidRPr="00136DBA">
        <w:rPr>
          <w:rFonts w:eastAsia="Calibri" w:cstheme="minorHAnsi"/>
          <w:bCs/>
          <w:szCs w:val="20"/>
        </w:rPr>
        <w:t xml:space="preserve"> training</w:t>
      </w:r>
      <w:r w:rsidR="00186CBD">
        <w:rPr>
          <w:rFonts w:eastAsia="Calibri" w:cstheme="minorHAnsi"/>
          <w:bCs/>
          <w:szCs w:val="20"/>
        </w:rPr>
        <w:t>, escalation of concerns</w:t>
      </w:r>
      <w:r w:rsidR="00551FE3" w:rsidRPr="00136DBA">
        <w:rPr>
          <w:rFonts w:eastAsia="Calibri" w:cstheme="minorHAnsi"/>
          <w:bCs/>
          <w:szCs w:val="20"/>
        </w:rPr>
        <w:t xml:space="preserve"> and information for both families and </w:t>
      </w:r>
      <w:r w:rsidR="00186CBD">
        <w:rPr>
          <w:rFonts w:eastAsia="Calibri" w:cstheme="minorHAnsi"/>
          <w:bCs/>
          <w:szCs w:val="20"/>
        </w:rPr>
        <w:t>HCPs</w:t>
      </w:r>
      <w:r w:rsidR="00551FE3" w:rsidRPr="00136DBA">
        <w:rPr>
          <w:rFonts w:eastAsia="Calibri" w:cstheme="minorHAnsi"/>
          <w:bCs/>
          <w:szCs w:val="20"/>
        </w:rPr>
        <w:t xml:space="preserve"> </w:t>
      </w:r>
      <w:r w:rsidR="002425C6">
        <w:rPr>
          <w:rFonts w:eastAsia="Calibri" w:cstheme="minorHAnsi"/>
          <w:bCs/>
          <w:szCs w:val="20"/>
        </w:rPr>
        <w:fldChar w:fldCharType="begin"/>
      </w:r>
      <w:r w:rsidR="00A5583A">
        <w:rPr>
          <w:rFonts w:eastAsia="Calibri" w:cstheme="minorHAnsi"/>
          <w:bCs/>
          <w:szCs w:val="20"/>
        </w:rPr>
        <w:instrText xml:space="preserve"> ADDIN ZOTERO_ITEM CSL_CITATION {"citationID":"BzPek6JI","properties":{"formattedCitation":"(9)","plainCitation":"(9)","noteIndex":0},"citationItems":[{"id":859,"uris":["http://zotero.org/users/8720667/items/UZEWHPC5"],"itemData":{"id":859,"type":"book","abstract":"Over 5000 paediatric cardiac surgeries are performed in the UK each year and early survival has improved to &gt; 98%., We aimed to identify the surgical morbidities that present the greatest burden for patients and health services and to develop and pilot routine monitoring and feedback., Our multidisciplinary mixed-methods study took place over 52 months across five UK paediatric cardiac surgery centres., The participants were children aged &lt; 17 years., We reviewed existing literature, ran three focus groups and undertook a family online discussion forum moderated by the Children’s Heart Federation. A multidisciplinary group, with patient and carer involvement, then ranked and selected nine key morbidities informed by clinical views on definitions and feasibility of routine monitoring. We validated a new, nurse-administered early warning tool for assessing preoperative and postoperative child development, called the brief developmental assessment, by testing this among 1200 children. We measured morbidity incidence in 3090 consecutive surgical admissions over 21 months and explored risk factors for morbidity. We measured the impact of morbidities on quality of life, clinical burden and costs to the NHS and families over 6 months in 666 children, 340 (51%) of whom had at least one morbidity. We developed and piloted methods suitable for routine monitoring of morbidity by centres and co-developed new patient information about morbidities with parents and user groups., Families and clinicians prioritised overlapping but also different morbidities, leading to a final list of acute neurological event, unplanned reoperation, feeding problems, renal replacement therapy, major adverse events, extracorporeal life support, necrotising enterocolitis, surgical infection and prolonged pleural effusion. The brief developmental assessment was valid in children aged between 4 months and 5 years, but not in the youngest babies or 5- to 17-year-olds. A total of 2415 (78.2%) procedures had no measured morbidity. There was a higher risk of morbidity in neonates, complex congenital heart disease, increased preoperative severity of illness and with prolonged bypass. Patients with any morbidity had a 6-month survival of 81.5% compared with 99.1% with no morbidity. Patients with any morbidity scored 5.2 points lower on their total quality of life score at 6 weeks, but this difference had narrowed by 6 months. Morbidity led to fewer days at home by 6 months and higher costs. Extracorporeal life support patients had the lowest days at home (median: 43 days out of 183 days) and highest costs (£71,051 higher than no morbidity)., Monitoring of morbidity is more complex than mortality, and hence this requires resources and clinician buy-in., Evaluation of postoperative morbidity provides important information over and above 30-day survival and should become the focus of audit and quality improvement., National audit of morbidities has been initiated. Further research is needed to understand the implications of feeding problems and renal failure and to evaluate the brief developmental assessment., This project was funded by the NIHR Health Services and Delivery Research programme and will be published in full in Health Services and Delivery Research; Vol. 8, No. 30. See the NIHR Journals Library website for further project information.","call-number":"NBK559562","collection-title":"Health Services and Delivery Research","event-place":"Southampton (UK)","language":"eng","license":"Copyright © Queen’s Printer and Controller of HMSO 2020. This work was produced by Brown et al. under the terms of a commissioning contract issued by the Secretary of State for Health and Social Care. This issue may be freely reproduced for the purposes of private research and study and extracts (or indeed, the full report) may be included in professional journals provided that suitable acknowledgement is made and the reproduction is not associated with any form of advertising. Applications for commercial reproduction should be addressed to: NIHR Journals Library, National Institute for Health Research, Evaluation, Trials and Studies Coordinating Centre, Alpha House, University of Southampton Science Park, Southampton SO16 7NS, UK.","note":"PMID: 32692510","publisher":"NIHR Journals Library","publisher-place":"Southampton (UK)","source":"PubMed","title":"Early morbidities following paediatric cardiac surgery: a mixed-methods study","title-short":"Early morbidities following paediatric cardiac surgery","URL":"http://www.ncbi.nlm.nih.gov/books/NBK559562/","author":[{"family":"Brown","given":"Katherine L."},{"family":"Pagel","given":"Christina"},{"family":"Ridout","given":"Deborah"},{"family":"Wray","given":"Jo"},{"family":"Tsang","given":"Victor T."},{"family":"Anderson","given":"David"},{"family":"Banks","given":"Victoria"},{"family":"Barron","given":"David J."},{"family":"Cassidy","given":"Jane"},{"family":"Chigaru","given":"Linda"},{"family":"Davis","given":"Peter"},{"family":"Franklin","given":"Rodney"},{"family":"Grieco","given":"Luca"},{"family":"Hoskote","given":"Aparna"},{"family":"Hudson","given":"Emma"},{"family":"Jones","given":"Alison"},{"family":"Kakat","given":"Suzan"},{"family":"Lakhani","given":"Rhian"},{"family":"Lakhanpaul","given":"Monica"},{"family":"McLean","given":"Andrew"},{"family":"Morris","given":"Steve"},{"family":"Rajagopal","given":"Veena"},{"family":"Rodrigues","given":"Warren"},{"family":"Sheehan","given":"Karen"},{"family":"Stoica","given":"Serban"},{"family":"Tibby","given":"Shane"},{"family":"Utley","given":"Martin"},{"family":"Witter","given":"Thomas"}],"accessed":{"date-parts":[["2022",5,26]]},"issued":{"date-parts":[["2020"]]}}}],"schema":"https://github.com/citation-style-language/schema/raw/master/csl-citation.json"} </w:instrText>
      </w:r>
      <w:r w:rsidR="002425C6">
        <w:rPr>
          <w:rFonts w:eastAsia="Calibri" w:cstheme="minorHAnsi"/>
          <w:bCs/>
          <w:szCs w:val="20"/>
        </w:rPr>
        <w:fldChar w:fldCharType="separate"/>
      </w:r>
      <w:r w:rsidR="00634CF8" w:rsidRPr="00634CF8">
        <w:t>(9)</w:t>
      </w:r>
      <w:r w:rsidR="002425C6">
        <w:rPr>
          <w:rFonts w:eastAsia="Calibri" w:cstheme="minorHAnsi"/>
          <w:bCs/>
          <w:szCs w:val="20"/>
        </w:rPr>
        <w:fldChar w:fldCharType="end"/>
      </w:r>
      <w:r w:rsidR="002B5A6D">
        <w:rPr>
          <w:rFonts w:eastAsia="Calibri" w:cstheme="minorHAnsi"/>
          <w:bCs/>
          <w:szCs w:val="20"/>
        </w:rPr>
        <w:t>.</w:t>
      </w:r>
      <w:r w:rsidR="00F6537D">
        <w:rPr>
          <w:rFonts w:eastAsia="Calibri" w:cstheme="minorHAnsi"/>
          <w:bCs/>
          <w:szCs w:val="20"/>
        </w:rPr>
        <w:t xml:space="preserve"> </w:t>
      </w:r>
    </w:p>
    <w:p w14:paraId="7DBF35FC" w14:textId="3A8534A2" w:rsidR="00D23F5E" w:rsidRPr="00A40BBC" w:rsidRDefault="004048F8" w:rsidP="00004D3E">
      <w:pPr>
        <w:pStyle w:val="NormalWeb"/>
        <w:shd w:val="clear" w:color="auto" w:fill="FFFFFF"/>
        <w:spacing w:after="150"/>
        <w:ind w:firstLine="510"/>
        <w:rPr>
          <w:rFonts w:eastAsia="Calibri" w:cstheme="minorHAnsi"/>
          <w:bCs/>
          <w:szCs w:val="20"/>
        </w:rPr>
      </w:pPr>
      <w:r>
        <w:rPr>
          <w:rFonts w:eastAsia="Calibri" w:cstheme="minorHAnsi"/>
          <w:bCs/>
          <w:szCs w:val="20"/>
        </w:rPr>
        <w:t>For parents to be able to cope with</w:t>
      </w:r>
      <w:r w:rsidR="00AD1D7D">
        <w:rPr>
          <w:rFonts w:eastAsia="Calibri" w:cstheme="minorHAnsi"/>
          <w:bCs/>
          <w:szCs w:val="20"/>
        </w:rPr>
        <w:t xml:space="preserve"> challenging situations, HCP need to be able to listen to parents, answers questions</w:t>
      </w:r>
      <w:r w:rsidR="005D26CB">
        <w:rPr>
          <w:rFonts w:eastAsia="Calibri" w:cstheme="minorHAnsi"/>
          <w:bCs/>
          <w:szCs w:val="20"/>
        </w:rPr>
        <w:t xml:space="preserve"> and provide emotional support</w:t>
      </w:r>
      <w:r w:rsidR="00254555">
        <w:rPr>
          <w:rFonts w:eastAsia="Calibri" w:cstheme="minorHAnsi"/>
          <w:bCs/>
          <w:szCs w:val="20"/>
        </w:rPr>
        <w:t xml:space="preserve"> </w:t>
      </w:r>
      <w:r w:rsidR="00283420">
        <w:rPr>
          <w:rFonts w:eastAsia="Calibri" w:cstheme="minorHAnsi"/>
          <w:bCs/>
          <w:szCs w:val="20"/>
        </w:rPr>
        <w:fldChar w:fldCharType="begin"/>
      </w:r>
      <w:r w:rsidR="00A5583A">
        <w:rPr>
          <w:rFonts w:eastAsia="Calibri" w:cstheme="minorHAnsi"/>
          <w:bCs/>
          <w:szCs w:val="20"/>
        </w:rPr>
        <w:instrText xml:space="preserve"> ADDIN ZOTERO_ITEM CSL_CITATION {"citationID":"GM9WhlhH","properties":{"formattedCitation":"(26)","plainCitation":"(26)","noteIndex":0},"citationItems":[{"id":3424,"uris":["http://zotero.org/users/8720667/items/SGIKVACW"],"itemData":{"id":3424,"type":"article-journal","abstract":"OBJECTIVES: To assess the effects of a new communication course for neonatal intensive care unit (NICU) nurses on nurses' confidence in communicating with families, and to explore communication-related issues experienced by the nurses and their relationship to burnout.\nSTUDY DESIGN: Twenty-nine nurses participated in an interactive course based on communication cases from the NICU. Participants' experience of communication with parents was assessed. They completed the Maslach Burnout Inventory. Self-reported communication skills were assessed before and after the course and at four-month follow-up.\nRESULTS: Only one nurse reported previous nursing-related communication training. High burnout scores were associated with communication-related difficulties, especially lack of time for communication. The course improved participants' confidence in their communication skills in challenging situations, including those where parents express distress or ask questions the nurse cannot answer. Participants found the course highly interesting, useful and necessary for their work.\nCONCLUSION: Interactive, learner-centered training addressing issues specific to communication at the NICU was effective and highly appreciated.\nINNOVATION: The course centered on a unique variety of reality-based communication cases from the NICU, relevant to the nurses' work and stimulating their reflection. An innovative feature was the emphasis on nurses' perspective and the importance of communication for their coping.","container-title":"PEC innovation","DOI":"10.1016/j.pecinn.2023.100137","ISSN":"2772-6282","journalAbbreviation":"PEC Innov","language":"eng","note":"PMID: 37214501\nPMCID: PMC10194117","page":"100137","source":"PubMed","title":"Need and benefit of communication training for NICU nurses","volume":"2","author":[{"family":"Bry","given":"Anna"},{"family":"Wigert","given":"Helena"},{"family":"Bry","given":"Kristina"}],"issued":{"date-parts":[["2023",12]]}}}],"schema":"https://github.com/citation-style-language/schema/raw/master/csl-citation.json"} </w:instrText>
      </w:r>
      <w:r w:rsidR="00283420">
        <w:rPr>
          <w:rFonts w:eastAsia="Calibri" w:cstheme="minorHAnsi"/>
          <w:bCs/>
          <w:szCs w:val="20"/>
        </w:rPr>
        <w:fldChar w:fldCharType="separate"/>
      </w:r>
      <w:r w:rsidR="00135F0C" w:rsidRPr="00135F0C">
        <w:t>(26)</w:t>
      </w:r>
      <w:r w:rsidR="00283420">
        <w:rPr>
          <w:rFonts w:eastAsia="Calibri" w:cstheme="minorHAnsi"/>
          <w:bCs/>
          <w:szCs w:val="20"/>
        </w:rPr>
        <w:fldChar w:fldCharType="end"/>
      </w:r>
      <w:r w:rsidR="00FC133D">
        <w:rPr>
          <w:rFonts w:eastAsia="Calibri" w:cstheme="minorHAnsi"/>
          <w:bCs/>
          <w:szCs w:val="20"/>
        </w:rPr>
        <w:t>. Effective communication</w:t>
      </w:r>
      <w:r w:rsidR="00117B2C">
        <w:rPr>
          <w:rFonts w:eastAsia="Calibri" w:cstheme="minorHAnsi"/>
          <w:bCs/>
          <w:szCs w:val="20"/>
        </w:rPr>
        <w:t>, as part of shared decision making,</w:t>
      </w:r>
      <w:r w:rsidR="00FC133D">
        <w:rPr>
          <w:rFonts w:eastAsia="Calibri" w:cstheme="minorHAnsi"/>
          <w:bCs/>
          <w:szCs w:val="20"/>
        </w:rPr>
        <w:t xml:space="preserve"> </w:t>
      </w:r>
      <w:r w:rsidR="004A318A">
        <w:rPr>
          <w:rFonts w:eastAsia="Calibri" w:cstheme="minorHAnsi"/>
          <w:bCs/>
          <w:szCs w:val="20"/>
        </w:rPr>
        <w:t xml:space="preserve">betetween </w:t>
      </w:r>
      <w:r w:rsidR="004A318A">
        <w:rPr>
          <w:rFonts w:eastAsia="Calibri" w:cstheme="minorHAnsi"/>
          <w:bCs/>
          <w:szCs w:val="20"/>
        </w:rPr>
        <w:lastRenderedPageBreak/>
        <w:t>HCPs and parents is important not only from parent</w:t>
      </w:r>
      <w:r w:rsidR="0080063E">
        <w:rPr>
          <w:rFonts w:eastAsia="Calibri" w:cstheme="minorHAnsi"/>
          <w:bCs/>
          <w:szCs w:val="20"/>
        </w:rPr>
        <w:t>al satisfaction but also for the sake of HCPs own well-being.</w:t>
      </w:r>
      <w:r w:rsidR="00D57531">
        <w:rPr>
          <w:rFonts w:eastAsia="Calibri" w:cstheme="minorHAnsi"/>
          <w:bCs/>
          <w:szCs w:val="20"/>
        </w:rPr>
        <w:t xml:space="preserve"> Studies suggest that</w:t>
      </w:r>
      <w:r w:rsidR="00D47A75">
        <w:rPr>
          <w:rFonts w:eastAsia="Calibri" w:cstheme="minorHAnsi"/>
          <w:bCs/>
          <w:szCs w:val="20"/>
        </w:rPr>
        <w:t xml:space="preserve"> </w:t>
      </w:r>
      <w:r w:rsidR="00D57531">
        <w:rPr>
          <w:rFonts w:eastAsia="Calibri" w:cstheme="minorHAnsi"/>
          <w:bCs/>
          <w:szCs w:val="20"/>
        </w:rPr>
        <w:t>when HCPs lack confidence in their own communication skills, a</w:t>
      </w:r>
      <w:r w:rsidR="00B660BF">
        <w:rPr>
          <w:rFonts w:eastAsia="Calibri" w:cstheme="minorHAnsi"/>
          <w:bCs/>
          <w:szCs w:val="20"/>
        </w:rPr>
        <w:t xml:space="preserve">and that </w:t>
      </w:r>
      <w:r w:rsidR="00F53D9B">
        <w:rPr>
          <w:rFonts w:eastAsia="Calibri" w:cstheme="minorHAnsi"/>
          <w:bCs/>
          <w:szCs w:val="20"/>
        </w:rPr>
        <w:t>difficulties in communication</w:t>
      </w:r>
      <w:r w:rsidR="00EA02ED">
        <w:rPr>
          <w:rFonts w:eastAsia="Calibri" w:cstheme="minorHAnsi"/>
          <w:bCs/>
          <w:szCs w:val="20"/>
        </w:rPr>
        <w:t xml:space="preserve"> may lead to increase</w:t>
      </w:r>
      <w:r w:rsidR="00B660BF">
        <w:rPr>
          <w:rFonts w:eastAsia="Calibri" w:cstheme="minorHAnsi"/>
          <w:bCs/>
          <w:szCs w:val="20"/>
        </w:rPr>
        <w:t>d</w:t>
      </w:r>
      <w:r w:rsidR="00EA02ED">
        <w:rPr>
          <w:rFonts w:eastAsia="Calibri" w:cstheme="minorHAnsi"/>
          <w:bCs/>
          <w:szCs w:val="20"/>
        </w:rPr>
        <w:t xml:space="preserve"> stress </w:t>
      </w:r>
      <w:r w:rsidR="00B660BF">
        <w:rPr>
          <w:rFonts w:eastAsia="Calibri" w:cstheme="minorHAnsi"/>
          <w:bCs/>
          <w:szCs w:val="20"/>
        </w:rPr>
        <w:t>and</w:t>
      </w:r>
      <w:r w:rsidR="00EA02ED">
        <w:rPr>
          <w:rFonts w:eastAsia="Calibri" w:cstheme="minorHAnsi"/>
          <w:bCs/>
          <w:szCs w:val="20"/>
        </w:rPr>
        <w:t xml:space="preserve"> contribute to staff burnout </w:t>
      </w:r>
      <w:r w:rsidR="00EA450C">
        <w:rPr>
          <w:rFonts w:eastAsia="Calibri" w:cstheme="minorHAnsi"/>
          <w:bCs/>
          <w:szCs w:val="20"/>
        </w:rPr>
        <w:fldChar w:fldCharType="begin"/>
      </w:r>
      <w:r w:rsidR="00A5583A">
        <w:rPr>
          <w:rFonts w:eastAsia="Calibri" w:cstheme="minorHAnsi"/>
          <w:bCs/>
          <w:szCs w:val="20"/>
        </w:rPr>
        <w:instrText xml:space="preserve"> ADDIN ZOTERO_ITEM CSL_CITATION {"citationID":"P4yeuXmK","properties":{"formattedCitation":"(27,28)","plainCitation":"(27,28)","noteIndex":0},"citationItems":[{"id":3423,"uris":["http://zotero.org/users/8720667/items/TMF4E2ED"],"itemData":{"id":3423,"type":"article-journal","abstract":"Burnout in healthcare providers has impacts at the level of the individual provider, patient, and organization. While there is a substantial body of literature on burnout in healthcare providers, burnout in pediatric nurses has received less attention. This subpopulation may be unique from adult care nurses because of the specialized nature of providing care to children who are typically seen as a vulnerable population, the high potential for empathetic engagement, and the inherent complexities in the relationships with families. Thus, the aim of this scoping review was to investigate, among pediatric nurses, (i) the prevalence and/or degree of burnout, (ii) the factors related to burnout, (iii) the outcomes of burnout, and (iv) the interventions that have been applied to prevent and/or mitigate burnout. This scoping review was performed according to the PRISMA Guidelines Scoping Review Extension. CINAHL, EMBASE, MEDLINE, PsycINFO, ASSIA, and The Cochrane Library were searched on 3 November 2018 to identify relevant quantitative, qualitative, and mixed-method studies on pediatric nurse burnout. Our search identified 78 studies for inclusion in the analysis. Across the included studies, burnout was prevalent in pediatric nurses. A number of factors were identified as impacting burnout including nurse demographics, work environment, and work attitudes. Similarly, a number of outcomes of burnout were identified including nurse retention, nurse well-being, patient safety, and patient-family satisfaction. Unfortunately, there was little evidence of effective interventions to address pediatric nurse burnout. Given the prevalence and impact of burnout on a variety of important outcomes, it is imperative that nursing schools, nursing management, healthcare organizations, and nursing professional associations work to develop and test the interventions to address key attitudinal and environmental factors that are most relevant to pediatric nurses.","container-title":"Human Resources for Health","DOI":"10.1186/s12960-020-0451-8","ISSN":"1478-4491","issue":"1","journalAbbreviation":"Hum Resour Health","language":"eng","note":"PMID: 32046721\nPMCID: PMC7014723","page":"9","source":"PubMed","title":"What is known about paediatric nurse burnout: a scoping review","title-short":"What is known about paediatric nurse burnout","volume":"18","author":[{"family":"Buckley","given":"Laura"},{"family":"Berta","given":"Whitney"},{"family":"Cleverley","given":"Kristin"},{"family":"Medeiros","given":"Christina"},{"family":"Widger","given":"Kimberley"}],"issued":{"date-parts":[["2020",2,11]]}}},{"id":3422,"uris":["http://zotero.org/users/8720667/items/HI7EK3JB"],"itemData":{"id":3422,"type":"article-journal","abstract":"OBJECTIVE: To assess hospice nurses' self-perceived communication effectiveness, identify comfortable and difficult discussion topics, and explore associations between self-perceived communication effectiveness, burnout, nursing stress, and life events.\nMETHODS: 181 nurses completed self-report measures, then listed comfortable and/or difficult patient and caregiver discussion topics.\nRESULTS: Nurses were generally experienced (median 9 years, range &lt;1-46 as a registered nurse; median 3 years, range &lt;1-23 as a hospice nurse), reporting overall Effective/Very Effective communication skills (85.6%); 70% desired more communication training. As nursing stress increased perceived overall communication effectiveness decreased (rs = -0.198; p 0.012). As burnout increased overall effectiveness (rs = -0.233; p 0.002) and effectiveness with difficult topics (rs = -0.225; p 0.003) decreased. Content analysis revealed 9 categories considered both comfortable and difficult to discuss; contextual comments provided fuller explanation (e.g. providing general information on the Dying Process was comfortable, discussing Dying process during patient death was difficult). Seven additional categories (e.g. Denial) were deemed uniquely difficult.\nCONCLUSION: Hospice nurses perceive themselves as effective communicators, yet want additional training. Perceived communication effectiveness is associated with burnout and stress.\nPRACTICE IMPLICATIONS: Communication training that focuses on contextually grounded topics identified by participants may optimize communication between hospice nurses, patients and caregivers.","container-title":"Patient Education and Counseling","DOI":"10.1016/j.pec.2019.06.013","ISSN":"1873-5134","issue":"10","journalAbbreviation":"Patient Educ Couns","language":"eng","note":"PMID: 31227332\nPMCID: PMC6717031","page":"1793-1801","source":"PubMed","title":"Hospice nurse identification of comfortable and difficult discussion topics: Associations among self-perceived communication effectiveness, nursing stress, life events, and burnout","title-short":"Hospice nurse identification of comfortable and difficult discussion topics","volume":"102","author":[{"family":"Clayton","given":"Margaret F."},{"family":"Iacob","given":"Eli"},{"family":"Reblin","given":"Maija"},{"family":"Ellington","given":"Lee"}],"issued":{"date-parts":[["2019",10]]}}}],"schema":"https://github.com/citation-style-language/schema/raw/master/csl-citation.json"} </w:instrText>
      </w:r>
      <w:r w:rsidR="00EA450C">
        <w:rPr>
          <w:rFonts w:eastAsia="Calibri" w:cstheme="minorHAnsi"/>
          <w:bCs/>
          <w:szCs w:val="20"/>
        </w:rPr>
        <w:fldChar w:fldCharType="separate"/>
      </w:r>
      <w:r w:rsidR="00135F0C" w:rsidRPr="00135F0C">
        <w:t>(27,28)</w:t>
      </w:r>
      <w:r w:rsidR="00EA450C">
        <w:rPr>
          <w:rFonts w:eastAsia="Calibri" w:cstheme="minorHAnsi"/>
          <w:bCs/>
          <w:szCs w:val="20"/>
        </w:rPr>
        <w:fldChar w:fldCharType="end"/>
      </w:r>
      <w:r w:rsidR="00EA02ED">
        <w:rPr>
          <w:rFonts w:eastAsia="Calibri" w:cstheme="minorHAnsi"/>
          <w:bCs/>
          <w:szCs w:val="20"/>
        </w:rPr>
        <w:t>.</w:t>
      </w:r>
      <w:r w:rsidR="00E14B2A">
        <w:rPr>
          <w:rFonts w:eastAsia="Calibri" w:cstheme="minorHAnsi"/>
          <w:bCs/>
          <w:szCs w:val="20"/>
        </w:rPr>
        <w:t xml:space="preserve"> </w:t>
      </w:r>
      <w:r w:rsidR="00B978E5" w:rsidRPr="00B978E5">
        <w:rPr>
          <w:rFonts w:eastAsia="Calibri" w:cstheme="minorHAnsi"/>
          <w:bCs/>
          <w:szCs w:val="20"/>
        </w:rPr>
        <w:t xml:space="preserve">Recommendations for future research around communication interventions suggest that considerations should be given to the transeferability of resource, accessibility and awareness of tools along with the cost implication of an intervention, particularly staff resources (29–32). </w:t>
      </w:r>
      <w:r w:rsidR="00B978E5">
        <w:rPr>
          <w:rFonts w:eastAsia="Calibri" w:cstheme="minorHAnsi"/>
          <w:bCs/>
          <w:szCs w:val="20"/>
        </w:rPr>
        <w:t>Therefore t</w:t>
      </w:r>
      <w:r w:rsidR="00176E10">
        <w:rPr>
          <w:rFonts w:eastAsia="Calibri" w:cstheme="minorHAnsi"/>
          <w:bCs/>
          <w:szCs w:val="20"/>
        </w:rPr>
        <w:t xml:space="preserve">his study aimed </w:t>
      </w:r>
      <w:r w:rsidR="008D3F44">
        <w:rPr>
          <w:rFonts w:eastAsia="Calibri" w:cstheme="minorHAnsi"/>
          <w:bCs/>
          <w:szCs w:val="20"/>
        </w:rPr>
        <w:t xml:space="preserve">to develop </w:t>
      </w:r>
      <w:r w:rsidR="00176E10">
        <w:rPr>
          <w:rFonts w:eastAsia="Calibri" w:cstheme="minorHAnsi"/>
          <w:bCs/>
          <w:szCs w:val="20"/>
        </w:rPr>
        <w:t xml:space="preserve">a parent held communication tool </w:t>
      </w:r>
      <w:r w:rsidR="003473EA">
        <w:rPr>
          <w:rFonts w:eastAsia="Calibri" w:cstheme="minorHAnsi"/>
          <w:bCs/>
          <w:szCs w:val="20"/>
        </w:rPr>
        <w:t>and test it in practice</w:t>
      </w:r>
      <w:r w:rsidR="00004D3E">
        <w:rPr>
          <w:rFonts w:eastAsia="Calibri" w:cstheme="minorHAnsi"/>
          <w:bCs/>
          <w:szCs w:val="20"/>
        </w:rPr>
        <w:t xml:space="preserve">. </w:t>
      </w:r>
      <w:r w:rsidR="00D23F5E">
        <w:t xml:space="preserve">In this </w:t>
      </w:r>
      <w:r w:rsidR="00211217">
        <w:t>article, we describe the phases of work completed to understand the problem</w:t>
      </w:r>
      <w:r w:rsidR="00EE2537">
        <w:t xml:space="preserve"> (features of communication to improve)</w:t>
      </w:r>
      <w:r w:rsidR="00BC2F14">
        <w:t>, design a potential solution</w:t>
      </w:r>
      <w:r w:rsidR="00C33B20">
        <w:t>,</w:t>
      </w:r>
      <w:r w:rsidR="00BC2F14">
        <w:t xml:space="preserve"> and </w:t>
      </w:r>
      <w:r w:rsidR="00821A63">
        <w:t xml:space="preserve">explore </w:t>
      </w:r>
      <w:r w:rsidR="00D74B7E">
        <w:t>how this work</w:t>
      </w:r>
      <w:r w:rsidR="00CA64F5">
        <w:t>ed</w:t>
      </w:r>
      <w:r w:rsidR="00D74B7E">
        <w:t xml:space="preserve"> in a clinical setting</w:t>
      </w:r>
      <w:r w:rsidR="00CA64F5">
        <w:t>. The questions guiding our quality improvement project</w:t>
      </w:r>
      <w:r w:rsidR="00AF2480">
        <w:t xml:space="preserve"> using desgin thinking </w:t>
      </w:r>
      <w:r w:rsidR="00AF2480">
        <w:fldChar w:fldCharType="begin"/>
      </w:r>
      <w:r w:rsidR="00A5583A">
        <w:instrText xml:space="preserve"> ADDIN ZOTERO_ITEM CSL_CITATION {"citationID":"UGFjXgXE","properties":{"formattedCitation":"(29)","plainCitation":"(29)","noteIndex":0},"citationItems":[{"id":3460,"uris":["http://zotero.org/users/8720667/items/WMIJTTQW"],"itemData":{"id":3460,"type":"article-journal","abstract":"Design thinking is a problem-solving approach characterized by the empathetic lens through which designers integrate perspectives of end-users and key stakeholders throughout the entire process of developing solutions. This approach is rooted in diverse fields including engineering, computer science, psychology, and business and is increasingly widespread in healthcare. Herein, we describe the promise of design thinking to help solve intractable problems in healthcare delivery, including those within the complex social and technical intensive care unit system. We highlight our team's experience using design thinking to address the complex problem of aligning the delivery of life-sustaining treatments with patients' individual goals, values, and preferences. However, given the high stakes of design failure in healthcare, we also discuss the limitations of this approach and the potential consequences of inadequate application. Finally, we suggest a pathway forward that combines the philosophy and tools of design thinking with existing methods within healthcare delivery science, such as qualitative research, quality improvement methods, and implementation science. Ultimately, we argue that design thinking is a valuable approach to guide designers, clinicians, researchers, and administrators towards a more genuine understanding of the healthcare experience, through the lens of patients, their families, and frontline clinicians.","container-title":"Journal of Critical Care","DOI":"10.1016/j.jcrc.2022.153999","ISSN":"1557-8615","journalAbbreviation":"J Crit Care","language":"eng","note":"PMID: 35104692\nPMCID: PMC9064881","page":"153999","source":"PubMed","title":"Design thinking to improve healthcare delivery in the intensive care unit: Promise, pitfalls, and lessons learned","title-short":"Design thinking to improve healthcare delivery in the intensive care unit","volume":"69","author":[{"family":"Krolikowski","given":"Kristyn A."},{"family":"Bi","given":"Mengxue"},{"family":"Baggott","given":"Christopher M."},{"family":"Khorzad","given":"Rebeca"},{"family":"Holl","given":"Jane L."},{"family":"Kruser","given":"Jacqueline M."}],"issued":{"date-parts":[["2022",6]]}}}],"schema":"https://github.com/citation-style-language/schema/raw/master/csl-citation.json"} </w:instrText>
      </w:r>
      <w:r w:rsidR="00AF2480">
        <w:fldChar w:fldCharType="separate"/>
      </w:r>
      <w:r w:rsidR="00135F0C" w:rsidRPr="00135F0C">
        <w:t>(29)</w:t>
      </w:r>
      <w:r w:rsidR="00AF2480">
        <w:fldChar w:fldCharType="end"/>
      </w:r>
      <w:r w:rsidR="003132EB">
        <w:t xml:space="preserve"> </w:t>
      </w:r>
      <w:r w:rsidR="00CA64F5">
        <w:t>were:</w:t>
      </w:r>
    </w:p>
    <w:p w14:paraId="2625869C" w14:textId="77777777" w:rsidR="00CA64F5" w:rsidRDefault="00CA64F5" w:rsidP="00D74B7E">
      <w:pPr>
        <w:pStyle w:val="MDPI31text"/>
        <w:spacing w:line="240" w:lineRule="auto"/>
        <w:ind w:left="0" w:firstLine="0"/>
      </w:pPr>
    </w:p>
    <w:p w14:paraId="312EEE8E" w14:textId="18307352" w:rsidR="000C770A" w:rsidRPr="00706A87" w:rsidRDefault="00743477" w:rsidP="00F06FD7">
      <w:pPr>
        <w:pStyle w:val="MDPI31text"/>
        <w:numPr>
          <w:ilvl w:val="0"/>
          <w:numId w:val="26"/>
        </w:numPr>
        <w:spacing w:line="240" w:lineRule="auto"/>
      </w:pPr>
      <w:r>
        <w:rPr>
          <w:rFonts w:cstheme="minorHAnsi"/>
        </w:rPr>
        <w:t xml:space="preserve">How can we support parents to feel empowered to communicate </w:t>
      </w:r>
      <w:r w:rsidR="00DF0652">
        <w:rPr>
          <w:rFonts w:cstheme="minorHAnsi"/>
        </w:rPr>
        <w:t>their values and priorities</w:t>
      </w:r>
      <w:r w:rsidR="007753B3">
        <w:rPr>
          <w:rFonts w:cstheme="minorHAnsi"/>
        </w:rPr>
        <w:t xml:space="preserve"> </w:t>
      </w:r>
      <w:r w:rsidR="00D62783">
        <w:rPr>
          <w:rFonts w:cstheme="minorHAnsi"/>
        </w:rPr>
        <w:t>to</w:t>
      </w:r>
      <w:r w:rsidR="003C35E3">
        <w:rPr>
          <w:rFonts w:cstheme="minorHAnsi"/>
        </w:rPr>
        <w:t xml:space="preserve"> HCPs</w:t>
      </w:r>
      <w:r w:rsidR="00706A87">
        <w:rPr>
          <w:rFonts w:cstheme="minorHAnsi"/>
        </w:rPr>
        <w:t>?</w:t>
      </w:r>
    </w:p>
    <w:p w14:paraId="6E307118" w14:textId="1B052AA8" w:rsidR="001636C1" w:rsidRPr="001636C1" w:rsidRDefault="00706A87" w:rsidP="00EA6A83">
      <w:pPr>
        <w:pStyle w:val="MDPI31text"/>
        <w:numPr>
          <w:ilvl w:val="0"/>
          <w:numId w:val="26"/>
        </w:numPr>
        <w:spacing w:line="240" w:lineRule="auto"/>
      </w:pPr>
      <w:r>
        <w:rPr>
          <w:rFonts w:cstheme="minorHAnsi"/>
        </w:rPr>
        <w:t xml:space="preserve">What format </w:t>
      </w:r>
      <w:r w:rsidR="001636C1">
        <w:rPr>
          <w:rFonts w:cstheme="minorHAnsi"/>
        </w:rPr>
        <w:t xml:space="preserve">should </w:t>
      </w:r>
      <w:r w:rsidR="00B57CA2">
        <w:rPr>
          <w:rFonts w:cstheme="minorHAnsi"/>
        </w:rPr>
        <w:t>a communication</w:t>
      </w:r>
      <w:r w:rsidR="001636C1">
        <w:rPr>
          <w:rFonts w:cstheme="minorHAnsi"/>
        </w:rPr>
        <w:t xml:space="preserve"> tool take?</w:t>
      </w:r>
    </w:p>
    <w:p w14:paraId="13C818D4" w14:textId="7F1C76FC" w:rsidR="00743477" w:rsidRDefault="003C35E3" w:rsidP="003C35E3">
      <w:pPr>
        <w:pStyle w:val="MDPI31text"/>
        <w:numPr>
          <w:ilvl w:val="0"/>
          <w:numId w:val="26"/>
        </w:numPr>
        <w:spacing w:line="240" w:lineRule="auto"/>
      </w:pPr>
      <w:r>
        <w:rPr>
          <w:rFonts w:cstheme="minorHAnsi"/>
        </w:rPr>
        <w:t>How does the</w:t>
      </w:r>
      <w:r w:rsidR="00F06FD7">
        <w:rPr>
          <w:rFonts w:cstheme="minorHAnsi"/>
        </w:rPr>
        <w:t xml:space="preserve"> communication tool</w:t>
      </w:r>
      <w:r>
        <w:rPr>
          <w:rFonts w:cstheme="minorHAnsi"/>
        </w:rPr>
        <w:t xml:space="preserve"> work in clinical practice</w:t>
      </w:r>
      <w:r w:rsidR="00F06FD7">
        <w:rPr>
          <w:rFonts w:cstheme="minorHAnsi"/>
        </w:rPr>
        <w:t>?</w:t>
      </w:r>
    </w:p>
    <w:p w14:paraId="1D6D6B82" w14:textId="22A0FEAA" w:rsidR="00F05780" w:rsidRDefault="00797A92" w:rsidP="00E24A32">
      <w:pPr>
        <w:pStyle w:val="MDPI21heading1"/>
        <w:numPr>
          <w:ilvl w:val="0"/>
          <w:numId w:val="49"/>
        </w:numPr>
      </w:pPr>
      <w:r w:rsidRPr="00FA04F1">
        <w:t>Materials and Methods</w:t>
      </w:r>
    </w:p>
    <w:p w14:paraId="4A7A080D" w14:textId="538CF073" w:rsidR="0086696C" w:rsidRPr="00114D6F" w:rsidRDefault="0086696C" w:rsidP="00E23A4D">
      <w:pPr>
        <w:pStyle w:val="MDPI21heading1"/>
        <w:ind w:left="0"/>
        <w:rPr>
          <w:b w:val="0"/>
          <w:bCs/>
          <w:i/>
          <w:iCs/>
        </w:rPr>
      </w:pPr>
      <w:r w:rsidRPr="00114D6F">
        <w:rPr>
          <w:b w:val="0"/>
          <w:bCs/>
          <w:i/>
          <w:iCs/>
        </w:rPr>
        <w:t>2.1 Setting</w:t>
      </w:r>
    </w:p>
    <w:p w14:paraId="15672055" w14:textId="453AB7CF" w:rsidR="00BF7EAF" w:rsidRDefault="00905C86" w:rsidP="00E23A4D">
      <w:pPr>
        <w:spacing w:line="240" w:lineRule="auto"/>
        <w:ind w:firstLine="720"/>
        <w:rPr>
          <w:rFonts w:eastAsia="Times New Roman" w:cs="Arial"/>
          <w:noProof w:val="0"/>
          <w:color w:val="231F20"/>
          <w:lang w:val="en-GB" w:eastAsia="en-GB"/>
        </w:rPr>
      </w:pPr>
      <w:r>
        <w:tab/>
      </w:r>
      <w:r w:rsidR="003316E6" w:rsidRPr="00E57E38">
        <w:t>University Hospital Southampton NHS Foundation Trust (UHS)</w:t>
      </w:r>
      <w:r w:rsidR="00E67C9E" w:rsidRPr="00E57E38">
        <w:t>, is home to the Southampton Children’s Hospital</w:t>
      </w:r>
      <w:r w:rsidR="008F7969">
        <w:t>,</w:t>
      </w:r>
      <w:r w:rsidR="00CB5437" w:rsidRPr="00E57E38">
        <w:t xml:space="preserve"> a</w:t>
      </w:r>
      <w:r w:rsidR="005F64AF" w:rsidRPr="00E57E38">
        <w:t xml:space="preserve"> secondary and tertiary centre providing paediatric services </w:t>
      </w:r>
      <w:r w:rsidR="008F7969">
        <w:t xml:space="preserve">and </w:t>
      </w:r>
      <w:r w:rsidR="005F64AF" w:rsidRPr="00E57E38">
        <w:t>acute specialist care</w:t>
      </w:r>
      <w:r w:rsidR="00D469F9" w:rsidRPr="00E57E38">
        <w:t xml:space="preserve"> for children locally and </w:t>
      </w:r>
      <w:r w:rsidR="00E67C9E" w:rsidRPr="00E57E38">
        <w:t xml:space="preserve">across </w:t>
      </w:r>
      <w:r w:rsidR="00CA6ECE">
        <w:t xml:space="preserve">the South </w:t>
      </w:r>
      <w:r w:rsidR="008F7969">
        <w:t xml:space="preserve">of England </w:t>
      </w:r>
      <w:r w:rsidR="00E67C9E" w:rsidRPr="00E57E38">
        <w:t xml:space="preserve">and </w:t>
      </w:r>
      <w:r w:rsidR="00CA6ECE">
        <w:t xml:space="preserve">the </w:t>
      </w:r>
      <w:r w:rsidR="00E67C9E" w:rsidRPr="00E57E38">
        <w:t xml:space="preserve">Channel Islands. </w:t>
      </w:r>
    </w:p>
    <w:p w14:paraId="13F8DCFC" w14:textId="77777777" w:rsidR="009E50E0" w:rsidRDefault="009E50E0" w:rsidP="009E50E0">
      <w:pPr>
        <w:spacing w:line="240" w:lineRule="auto"/>
        <w:rPr>
          <w:rFonts w:eastAsia="Times New Roman" w:cs="Arial"/>
          <w:noProof w:val="0"/>
          <w:color w:val="231F20"/>
          <w:lang w:val="en-GB" w:eastAsia="en-GB"/>
        </w:rPr>
      </w:pPr>
    </w:p>
    <w:p w14:paraId="631CFCD7" w14:textId="2CB1BDEA" w:rsidR="009E50E0" w:rsidRPr="009E50E0" w:rsidRDefault="009E50E0" w:rsidP="00B645CC">
      <w:pPr>
        <w:spacing w:line="240" w:lineRule="auto"/>
        <w:rPr>
          <w:rFonts w:eastAsia="Times New Roman" w:cs="Arial"/>
          <w:i/>
          <w:iCs/>
          <w:noProof w:val="0"/>
          <w:color w:val="231F20"/>
          <w:lang w:val="en-GB" w:eastAsia="en-GB"/>
        </w:rPr>
      </w:pPr>
      <w:r w:rsidRPr="009E50E0">
        <w:rPr>
          <w:rFonts w:eastAsia="Times New Roman" w:cs="Arial"/>
          <w:i/>
          <w:iCs/>
          <w:noProof w:val="0"/>
          <w:color w:val="231F20"/>
          <w:lang w:val="en-GB" w:eastAsia="en-GB"/>
        </w:rPr>
        <w:t>2.2 Developing</w:t>
      </w:r>
      <w:r w:rsidR="0002718D">
        <w:rPr>
          <w:rFonts w:eastAsia="Times New Roman" w:cs="Arial"/>
          <w:i/>
          <w:iCs/>
          <w:noProof w:val="0"/>
          <w:color w:val="231F20"/>
          <w:lang w:val="en-GB" w:eastAsia="en-GB"/>
        </w:rPr>
        <w:t xml:space="preserve"> and designing</w:t>
      </w:r>
      <w:r w:rsidRPr="009E50E0">
        <w:rPr>
          <w:rFonts w:eastAsia="Times New Roman" w:cs="Arial"/>
          <w:i/>
          <w:iCs/>
          <w:noProof w:val="0"/>
          <w:color w:val="231F20"/>
          <w:lang w:val="en-GB" w:eastAsia="en-GB"/>
        </w:rPr>
        <w:t xml:space="preserve"> the intervention</w:t>
      </w:r>
    </w:p>
    <w:p w14:paraId="51B6A6CB" w14:textId="5FF311B6" w:rsidR="001F6B0B" w:rsidRDefault="00803C8E" w:rsidP="00004D3E">
      <w:pPr>
        <w:pStyle w:val="Normal1"/>
        <w:widowControl w:val="0"/>
        <w:spacing w:line="240" w:lineRule="auto"/>
        <w:ind w:firstLine="720"/>
        <w:rPr>
          <w:rFonts w:ascii="Palatino Linotype" w:hAnsi="Palatino Linotype" w:cstheme="minorHAnsi"/>
          <w:sz w:val="20"/>
          <w:szCs w:val="20"/>
        </w:rPr>
      </w:pPr>
      <w:r>
        <w:rPr>
          <w:rFonts w:ascii="Palatino Linotype" w:hAnsi="Palatino Linotype" w:cstheme="minorHAnsi"/>
          <w:sz w:val="20"/>
          <w:szCs w:val="20"/>
        </w:rPr>
        <w:t xml:space="preserve">A design thinking process was used to </w:t>
      </w:r>
      <w:r w:rsidR="007F4769">
        <w:rPr>
          <w:rFonts w:ascii="Palatino Linotype" w:hAnsi="Palatino Linotype" w:cstheme="minorHAnsi"/>
          <w:sz w:val="20"/>
          <w:szCs w:val="20"/>
        </w:rPr>
        <w:t>develop a communication intervention tool</w:t>
      </w:r>
      <w:r w:rsidR="007B2715">
        <w:rPr>
          <w:rFonts w:ascii="Palatino Linotype" w:hAnsi="Palatino Linotype" w:cstheme="minorHAnsi"/>
          <w:sz w:val="20"/>
          <w:szCs w:val="20"/>
        </w:rPr>
        <w:t xml:space="preserve"> to support shared decision making</w:t>
      </w:r>
      <w:r w:rsidR="007F4769">
        <w:rPr>
          <w:rFonts w:ascii="Palatino Linotype" w:hAnsi="Palatino Linotype" w:cstheme="minorHAnsi"/>
          <w:sz w:val="20"/>
          <w:szCs w:val="20"/>
        </w:rPr>
        <w:t xml:space="preserve">. </w:t>
      </w:r>
      <w:r>
        <w:rPr>
          <w:rFonts w:ascii="Palatino Linotype" w:hAnsi="Palatino Linotype" w:cstheme="minorHAnsi"/>
          <w:sz w:val="20"/>
          <w:szCs w:val="20"/>
        </w:rPr>
        <w:t xml:space="preserve">Design thinking is a problem-solving approach which uses an empathetic lens to integrate viewpoints of </w:t>
      </w:r>
      <w:r w:rsidR="001277B3">
        <w:rPr>
          <w:rFonts w:ascii="Palatino Linotype" w:hAnsi="Palatino Linotype" w:cstheme="minorHAnsi"/>
          <w:sz w:val="20"/>
          <w:szCs w:val="20"/>
        </w:rPr>
        <w:t xml:space="preserve">different </w:t>
      </w:r>
      <w:r>
        <w:rPr>
          <w:rFonts w:ascii="Palatino Linotype" w:hAnsi="Palatino Linotype" w:cstheme="minorHAnsi"/>
          <w:sz w:val="20"/>
          <w:szCs w:val="20"/>
        </w:rPr>
        <w:t xml:space="preserve">stakeholders throughout the process of creating solutions </w:t>
      </w:r>
      <w:r>
        <w:rPr>
          <w:rFonts w:ascii="Palatino Linotype" w:hAnsi="Palatino Linotype" w:cstheme="minorHAnsi"/>
          <w:sz w:val="20"/>
          <w:szCs w:val="20"/>
        </w:rPr>
        <w:fldChar w:fldCharType="begin"/>
      </w:r>
      <w:r w:rsidR="00A5583A">
        <w:rPr>
          <w:rFonts w:ascii="Palatino Linotype" w:hAnsi="Palatino Linotype" w:cstheme="minorHAnsi"/>
          <w:sz w:val="20"/>
          <w:szCs w:val="20"/>
        </w:rPr>
        <w:instrText xml:space="preserve"> ADDIN ZOTERO_ITEM CSL_CITATION {"citationID":"0GeIg9rO","properties":{"formattedCitation":"(29,30)","plainCitation":"(29,30)","noteIndex":0},"citationItems":[{"id":3460,"uris":["http://zotero.org/users/8720667/items/WMIJTTQW"],"itemData":{"id":3460,"type":"article-journal","abstract":"Design thinking is a problem-solving approach characterized by the empathetic lens through which designers integrate perspectives of end-users and key stakeholders throughout the entire process of developing solutions. This approach is rooted in diverse fields including engineering, computer science, psychology, and business and is increasingly widespread in healthcare. Herein, we describe the promise of design thinking to help solve intractable problems in healthcare delivery, including those within the complex social and technical intensive care unit system. We highlight our team's experience using design thinking to address the complex problem of aligning the delivery of life-sustaining treatments with patients' individual goals, values, and preferences. However, given the high stakes of design failure in healthcare, we also discuss the limitations of this approach and the potential consequences of inadequate application. Finally, we suggest a pathway forward that combines the philosophy and tools of design thinking with existing methods within healthcare delivery science, such as qualitative research, quality improvement methods, and implementation science. Ultimately, we argue that design thinking is a valuable approach to guide designers, clinicians, researchers, and administrators towards a more genuine understanding of the healthcare experience, through the lens of patients, their families, and frontline clinicians.","container-title":"Journal of Critical Care","DOI":"10.1016/j.jcrc.2022.153999","ISSN":"1557-8615","journalAbbreviation":"J Crit Care","language":"eng","note":"PMID: 35104692\nPMCID: PMC9064881","page":"153999","source":"PubMed","title":"Design thinking to improve healthcare delivery in the intensive care unit: Promise, pitfalls, and lessons learned","title-short":"Design thinking to improve healthcare delivery in the intensive care unit","volume":"69","author":[{"family":"Krolikowski","given":"Kristyn A."},{"family":"Bi","given":"Mengxue"},{"family":"Baggott","given":"Christopher M."},{"family":"Khorzad","given":"Rebeca"},{"family":"Holl","given":"Jane L."},{"family":"Kruser","given":"Jacqueline M."}],"issued":{"date-parts":[["2022",6]]}}},{"id":870,"uris":["http://zotero.org/users/8720667/items/LN6II29E"],"itemData":{"id":870,"type":"article-journal","abstract":"AIM: To produce a framework for the development of a qualitative semi-structured interview guide.\nBACKGROUND: Rigorous data collection procedures fundamentally influence the results of studies. The semi-structured interview is a common data collection method, but methodological research on the development of a semi-structured interview guide is sparse.\nDESIGN: Systematic methodological review.\nDATA SOURCES: We searched PubMed, CINAHL, Scopus and Web of Science for methodological papers on semi-structured interview guides from October 2004-September 2014. Having examined 2,703 titles and abstracts and 21 full texts, we finally selected 10 papers.\nREVIEW METHODS: We analysed the data using the qualitative content analysis method.\nRESULTS: Our analysis resulted in new synthesized knowledge on the development of a semi-structured interview guide, including five phases: (1) identifying the prerequisites for using semi-structured interviews; (2) retrieving and using previous knowledge; (3) formulating the preliminary semi-structured interview guide; (4) pilot testing the guide; and (5) presenting the complete semi-structured interview guide.\nCONCLUSION: Rigorous development of a qualitative semi-structured interview guide contributes to the objectivity and trustworthiness of studies and makes the results more plausible. Researchers should consider using this five-step process to develop a semi-structured interview guide and justify the decisions made during it.","container-title":"Journal of Advanced Nursing","DOI":"10.1111/jan.13031","ISSN":"1365-2648","issue":"12","journalAbbreviation":"J Adv Nurs","language":"eng","note":"PMID: 27221824","page":"2954-2965","source":"PubMed","title":"Systematic methodological review: developing a framework for a qualitative semi-structured interview guide","title-short":"Systematic methodological review","volume":"72","author":[{"family":"Kallio","given":"Hanna"},{"family":"Pietilä","given":"Anna-Maija"},{"family":"Johnson","given":"Martin"},{"family":"Kangasniemi","given":"Mari"}],"issued":{"date-parts":[["2016",12]]}}}],"schema":"https://github.com/citation-style-language/schema/raw/master/csl-citation.json"} </w:instrText>
      </w:r>
      <w:r>
        <w:rPr>
          <w:rFonts w:ascii="Palatino Linotype" w:hAnsi="Palatino Linotype" w:cstheme="minorHAnsi"/>
          <w:sz w:val="20"/>
          <w:szCs w:val="20"/>
        </w:rPr>
        <w:fldChar w:fldCharType="separate"/>
      </w:r>
      <w:r w:rsidR="00135F0C" w:rsidRPr="00135F0C">
        <w:rPr>
          <w:rFonts w:ascii="Palatino Linotype" w:hAnsi="Palatino Linotype"/>
          <w:sz w:val="20"/>
        </w:rPr>
        <w:t>(29,30)</w:t>
      </w:r>
      <w:r>
        <w:rPr>
          <w:rFonts w:ascii="Palatino Linotype" w:hAnsi="Palatino Linotype" w:cstheme="minorHAnsi"/>
          <w:sz w:val="20"/>
          <w:szCs w:val="20"/>
        </w:rPr>
        <w:fldChar w:fldCharType="end"/>
      </w:r>
      <w:r>
        <w:rPr>
          <w:rFonts w:ascii="Palatino Linotype" w:hAnsi="Palatino Linotype" w:cstheme="minorHAnsi"/>
          <w:sz w:val="20"/>
          <w:szCs w:val="20"/>
        </w:rPr>
        <w:t xml:space="preserve">. Design thinking involves five </w:t>
      </w:r>
      <w:r w:rsidR="00BB3AF9">
        <w:rPr>
          <w:rFonts w:ascii="Palatino Linotype" w:hAnsi="Palatino Linotype" w:cstheme="minorHAnsi"/>
          <w:sz w:val="20"/>
          <w:szCs w:val="20"/>
        </w:rPr>
        <w:t xml:space="preserve">phases </w:t>
      </w:r>
      <w:r>
        <w:rPr>
          <w:rFonts w:ascii="Palatino Linotype" w:hAnsi="Palatino Linotype" w:cstheme="minorHAnsi"/>
          <w:sz w:val="20"/>
          <w:szCs w:val="20"/>
        </w:rPr>
        <w:t>of 1) empathize</w:t>
      </w:r>
      <w:r w:rsidR="009721D8">
        <w:rPr>
          <w:rFonts w:ascii="Palatino Linotype" w:hAnsi="Palatino Linotype" w:cstheme="minorHAnsi"/>
          <w:sz w:val="20"/>
          <w:szCs w:val="20"/>
        </w:rPr>
        <w:t xml:space="preserve"> </w:t>
      </w:r>
      <w:r w:rsidR="00C31A50">
        <w:rPr>
          <w:rFonts w:ascii="Palatino Linotype" w:hAnsi="Palatino Linotype" w:cstheme="minorHAnsi"/>
          <w:sz w:val="20"/>
          <w:szCs w:val="20"/>
        </w:rPr>
        <w:t xml:space="preserve">– including </w:t>
      </w:r>
      <w:r w:rsidR="00C31A50" w:rsidRPr="001277B3">
        <w:rPr>
          <w:rFonts w:ascii="Palatino Linotype" w:hAnsi="Palatino Linotype" w:cs="Calibri"/>
          <w:sz w:val="20"/>
        </w:rPr>
        <w:t>a literature review and data synthesis</w:t>
      </w:r>
      <w:r>
        <w:rPr>
          <w:rFonts w:ascii="Palatino Linotype" w:hAnsi="Palatino Linotype" w:cstheme="minorHAnsi"/>
          <w:sz w:val="20"/>
          <w:szCs w:val="20"/>
        </w:rPr>
        <w:t>, 2) define</w:t>
      </w:r>
      <w:r w:rsidR="00C31A50">
        <w:rPr>
          <w:rFonts w:ascii="Palatino Linotype" w:hAnsi="Palatino Linotype" w:cstheme="minorHAnsi"/>
          <w:sz w:val="20"/>
          <w:szCs w:val="20"/>
        </w:rPr>
        <w:t xml:space="preserve"> </w:t>
      </w:r>
      <w:r w:rsidR="00331799">
        <w:rPr>
          <w:rFonts w:ascii="Palatino Linotype" w:hAnsi="Palatino Linotype" w:cstheme="minorHAnsi"/>
          <w:sz w:val="20"/>
          <w:szCs w:val="20"/>
        </w:rPr>
        <w:t>–</w:t>
      </w:r>
      <w:r w:rsidR="00C31A50">
        <w:rPr>
          <w:rFonts w:ascii="Palatino Linotype" w:hAnsi="Palatino Linotype" w:cstheme="minorHAnsi"/>
          <w:sz w:val="20"/>
          <w:szCs w:val="20"/>
        </w:rPr>
        <w:t xml:space="preserve"> </w:t>
      </w:r>
      <w:r w:rsidR="00331799">
        <w:rPr>
          <w:rFonts w:ascii="Palatino Linotype" w:hAnsi="Palatino Linotype" w:cstheme="minorHAnsi"/>
          <w:sz w:val="20"/>
          <w:szCs w:val="20"/>
        </w:rPr>
        <w:t>by completing semi-structured interview</w:t>
      </w:r>
      <w:r w:rsidR="00270B9D">
        <w:rPr>
          <w:rFonts w:ascii="Palatino Linotype" w:hAnsi="Palatino Linotype" w:cstheme="minorHAnsi"/>
          <w:sz w:val="20"/>
          <w:szCs w:val="20"/>
        </w:rPr>
        <w:t>s</w:t>
      </w:r>
      <w:r w:rsidR="00331799">
        <w:rPr>
          <w:rFonts w:ascii="Palatino Linotype" w:hAnsi="Palatino Linotype" w:cstheme="minorHAnsi"/>
          <w:sz w:val="20"/>
          <w:szCs w:val="20"/>
        </w:rPr>
        <w:t xml:space="preserve"> with parents</w:t>
      </w:r>
      <w:r w:rsidR="00270B9D">
        <w:rPr>
          <w:rFonts w:ascii="Palatino Linotype" w:hAnsi="Palatino Linotype" w:cstheme="minorHAnsi"/>
          <w:sz w:val="20"/>
          <w:szCs w:val="20"/>
        </w:rPr>
        <w:t xml:space="preserve"> about</w:t>
      </w:r>
      <w:r w:rsidR="00331799">
        <w:rPr>
          <w:rFonts w:ascii="Palatino Linotype" w:hAnsi="Palatino Linotype" w:cstheme="minorHAnsi"/>
          <w:sz w:val="20"/>
          <w:szCs w:val="20"/>
        </w:rPr>
        <w:t xml:space="preserve"> their experience of communication and HCPs perceptions of parent’s experience of communication</w:t>
      </w:r>
      <w:r>
        <w:rPr>
          <w:rFonts w:ascii="Palatino Linotype" w:hAnsi="Palatino Linotype" w:cstheme="minorHAnsi"/>
          <w:sz w:val="20"/>
          <w:szCs w:val="20"/>
        </w:rPr>
        <w:t>, 3) ideate</w:t>
      </w:r>
      <w:r w:rsidR="00331799">
        <w:rPr>
          <w:rFonts w:ascii="Palatino Linotype" w:hAnsi="Palatino Linotype" w:cstheme="minorHAnsi"/>
          <w:sz w:val="20"/>
          <w:szCs w:val="20"/>
        </w:rPr>
        <w:t xml:space="preserve"> – </w:t>
      </w:r>
      <w:r w:rsidR="00BF7C74">
        <w:rPr>
          <w:rFonts w:ascii="Palatino Linotype" w:hAnsi="Palatino Linotype" w:cstheme="minorHAnsi"/>
          <w:sz w:val="20"/>
          <w:szCs w:val="20"/>
        </w:rPr>
        <w:t xml:space="preserve">and iterate </w:t>
      </w:r>
      <w:r w:rsidR="00331799">
        <w:rPr>
          <w:rFonts w:ascii="Palatino Linotype" w:hAnsi="Palatino Linotype" w:cstheme="minorHAnsi"/>
          <w:sz w:val="20"/>
          <w:szCs w:val="20"/>
        </w:rPr>
        <w:t xml:space="preserve">the design of </w:t>
      </w:r>
      <w:r w:rsidR="007F4769">
        <w:rPr>
          <w:rFonts w:ascii="Palatino Linotype" w:hAnsi="Palatino Linotype" w:cstheme="minorHAnsi"/>
          <w:sz w:val="20"/>
          <w:szCs w:val="20"/>
        </w:rPr>
        <w:t>the communication tool</w:t>
      </w:r>
      <w:r w:rsidR="00331799">
        <w:rPr>
          <w:rFonts w:ascii="Palatino Linotype" w:hAnsi="Palatino Linotype" w:cstheme="minorHAnsi"/>
          <w:sz w:val="20"/>
          <w:szCs w:val="20"/>
        </w:rPr>
        <w:t xml:space="preserve"> with parents and HCPs</w:t>
      </w:r>
      <w:r>
        <w:rPr>
          <w:rFonts w:ascii="Palatino Linotype" w:hAnsi="Palatino Linotype" w:cstheme="minorHAnsi"/>
          <w:sz w:val="20"/>
          <w:szCs w:val="20"/>
        </w:rPr>
        <w:t>, 4) prototype</w:t>
      </w:r>
      <w:r w:rsidR="00331799">
        <w:rPr>
          <w:rFonts w:ascii="Palatino Linotype" w:hAnsi="Palatino Linotype" w:cstheme="minorHAnsi"/>
          <w:sz w:val="20"/>
          <w:szCs w:val="20"/>
        </w:rPr>
        <w:t xml:space="preserve"> – develop the design of Chloe’s card</w:t>
      </w:r>
      <w:r>
        <w:rPr>
          <w:rFonts w:ascii="Palatino Linotype" w:hAnsi="Palatino Linotype" w:cstheme="minorHAnsi"/>
          <w:sz w:val="20"/>
          <w:szCs w:val="20"/>
        </w:rPr>
        <w:t xml:space="preserve"> and 5) test</w:t>
      </w:r>
      <w:r w:rsidR="00331799">
        <w:rPr>
          <w:rFonts w:ascii="Palatino Linotype" w:hAnsi="Palatino Linotype" w:cstheme="minorHAnsi"/>
          <w:sz w:val="20"/>
          <w:szCs w:val="20"/>
        </w:rPr>
        <w:t xml:space="preserve"> – pilot test in clinical practice</w:t>
      </w:r>
      <w:r w:rsidR="004F5129">
        <w:rPr>
          <w:rFonts w:ascii="Palatino Linotype" w:hAnsi="Palatino Linotype" w:cstheme="minorHAnsi"/>
          <w:sz w:val="20"/>
          <w:szCs w:val="20"/>
        </w:rPr>
        <w:t xml:space="preserve"> (Figure 1)</w:t>
      </w:r>
      <w:r>
        <w:rPr>
          <w:rFonts w:ascii="Palatino Linotype" w:hAnsi="Palatino Linotype" w:cstheme="minorHAnsi"/>
          <w:sz w:val="20"/>
          <w:szCs w:val="20"/>
        </w:rPr>
        <w:t>.</w:t>
      </w:r>
      <w:r w:rsidR="00481E5F">
        <w:rPr>
          <w:rFonts w:ascii="Palatino Linotype" w:hAnsi="Palatino Linotype" w:cstheme="minorHAnsi"/>
          <w:sz w:val="20"/>
          <w:szCs w:val="20"/>
        </w:rPr>
        <w:t xml:space="preserve"> </w:t>
      </w:r>
    </w:p>
    <w:p w14:paraId="4684D020" w14:textId="77777777" w:rsidR="004F5129" w:rsidRDefault="004F5129">
      <w:pPr>
        <w:spacing w:line="240" w:lineRule="auto"/>
        <w:jc w:val="left"/>
        <w:rPr>
          <w:b/>
          <w:bCs/>
          <w:i/>
          <w:iCs/>
        </w:rPr>
      </w:pPr>
    </w:p>
    <w:p w14:paraId="3AE91F07" w14:textId="77777777" w:rsidR="00645791" w:rsidRDefault="001B2416" w:rsidP="001B2416">
      <w:pPr>
        <w:spacing w:line="240" w:lineRule="auto"/>
        <w:jc w:val="center"/>
        <w:rPr>
          <w:b/>
          <w:bCs/>
          <w:i/>
          <w:iCs/>
        </w:rPr>
      </w:pPr>
      <w:r w:rsidRPr="001B2416">
        <w:lastRenderedPageBreak/>
        <w:drawing>
          <wp:inline distT="0" distB="0" distL="0" distR="0" wp14:anchorId="61FE19B2" wp14:editId="6C2C9A74">
            <wp:extent cx="4342857" cy="6942857"/>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342857" cy="6942857"/>
                    </a:xfrm>
                    <a:prstGeom prst="rect">
                      <a:avLst/>
                    </a:prstGeom>
                  </pic:spPr>
                </pic:pic>
              </a:graphicData>
            </a:graphic>
          </wp:inline>
        </w:drawing>
      </w:r>
    </w:p>
    <w:p w14:paraId="440DF401" w14:textId="77777777" w:rsidR="00645791" w:rsidRDefault="00645791" w:rsidP="00645791">
      <w:pPr>
        <w:spacing w:line="240" w:lineRule="auto"/>
        <w:jc w:val="center"/>
        <w:rPr>
          <w:rFonts w:cstheme="minorHAnsi"/>
          <w:b/>
        </w:rPr>
      </w:pPr>
      <w:r w:rsidRPr="00D76EBF">
        <w:rPr>
          <w:rFonts w:cstheme="minorHAnsi"/>
          <w:b/>
        </w:rPr>
        <w:t>Figure 1: Intervention development and pilot testing</w:t>
      </w:r>
    </w:p>
    <w:p w14:paraId="68400316" w14:textId="3AE3AB79" w:rsidR="00EC468C" w:rsidRPr="00F05780" w:rsidRDefault="00891F0F" w:rsidP="00891F0F">
      <w:pPr>
        <w:pStyle w:val="MDPI21heading1"/>
        <w:spacing w:line="240" w:lineRule="auto"/>
        <w:ind w:left="0"/>
        <w:rPr>
          <w:b w:val="0"/>
          <w:bCs/>
          <w:i/>
          <w:iCs/>
        </w:rPr>
      </w:pPr>
      <w:r>
        <w:rPr>
          <w:b w:val="0"/>
          <w:bCs/>
          <w:i/>
          <w:iCs/>
        </w:rPr>
        <w:t>2.</w:t>
      </w:r>
      <w:r w:rsidR="00004D3E">
        <w:rPr>
          <w:b w:val="0"/>
          <w:bCs/>
          <w:i/>
          <w:iCs/>
        </w:rPr>
        <w:t>3</w:t>
      </w:r>
      <w:r>
        <w:rPr>
          <w:b w:val="0"/>
          <w:bCs/>
          <w:i/>
          <w:iCs/>
        </w:rPr>
        <w:t xml:space="preserve"> </w:t>
      </w:r>
      <w:r w:rsidR="00EC468C" w:rsidRPr="00F05780">
        <w:rPr>
          <w:b w:val="0"/>
          <w:bCs/>
          <w:i/>
          <w:iCs/>
        </w:rPr>
        <w:t xml:space="preserve">Data analysis </w:t>
      </w:r>
    </w:p>
    <w:p w14:paraId="06390778" w14:textId="7481B910" w:rsidR="00C208C7" w:rsidRDefault="00EC468C" w:rsidP="00EC468C">
      <w:pPr>
        <w:spacing w:before="240" w:after="60" w:line="240" w:lineRule="auto"/>
        <w:ind w:firstLine="720"/>
        <w:rPr>
          <w:rFonts w:cstheme="minorHAnsi"/>
        </w:rPr>
      </w:pPr>
      <w:r w:rsidRPr="003B7268">
        <w:rPr>
          <w:rFonts w:cstheme="minorHAnsi"/>
        </w:rPr>
        <w:t xml:space="preserve">Thematic analysis of the interview data </w:t>
      </w:r>
      <w:r w:rsidR="007F4769">
        <w:rPr>
          <w:rFonts w:cstheme="minorHAnsi"/>
        </w:rPr>
        <w:t>collected in phase 2</w:t>
      </w:r>
      <w:r w:rsidR="00344774">
        <w:rPr>
          <w:rFonts w:cstheme="minorHAnsi"/>
        </w:rPr>
        <w:t xml:space="preserve"> and 3</w:t>
      </w:r>
      <w:r w:rsidR="007F4769">
        <w:rPr>
          <w:rFonts w:cstheme="minorHAnsi"/>
        </w:rPr>
        <w:t xml:space="preserve"> </w:t>
      </w:r>
      <w:r w:rsidRPr="003B7268">
        <w:rPr>
          <w:rFonts w:cstheme="minorHAnsi"/>
        </w:rPr>
        <w:t xml:space="preserve">was undertaken </w:t>
      </w:r>
      <w:r w:rsidRPr="003B7268">
        <w:rPr>
          <w:rFonts w:cstheme="minorHAnsi"/>
        </w:rPr>
        <w:fldChar w:fldCharType="begin"/>
      </w:r>
      <w:r w:rsidR="00A5583A">
        <w:rPr>
          <w:rFonts w:cstheme="minorHAnsi"/>
        </w:rPr>
        <w:instrText xml:space="preserve"> ADDIN ZOTERO_ITEM CSL_CITATION {"citationID":"vY7aizSK","properties":{"formattedCitation":"(31)","plainCitation":"(31)","noteIndex":0},"citationItems":[{"id":849,"uris":["http://zotero.org/users/8720667/items/WHZ9UN5F"],"itemData":{"id":849,"type":"article-journal","abstract":"Thematic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Psychology","DOI":"10.1191/1478088706qp063oa","ISSN":"1478-0887","issue":"2","note":"publisher: Routledge\n_eprint: https://www.tandfonline.com/doi/pdf/10.1191/1478088706qp063oa","page":"77-101","source":"Taylor and Francis+NEJM","title":"Using thematic analysis in psychology","volume":"3","author":[{"family":"Braun","given":"Virginia"},{"family":"Clarke","given":"Victoria"}],"issued":{"date-parts":[["2006",1,1]]}}}],"schema":"https://github.com/citation-style-language/schema/raw/master/csl-citation.json"} </w:instrText>
      </w:r>
      <w:r w:rsidRPr="003B7268">
        <w:rPr>
          <w:rFonts w:cstheme="minorHAnsi"/>
        </w:rPr>
        <w:fldChar w:fldCharType="separate"/>
      </w:r>
      <w:r w:rsidR="00135F0C" w:rsidRPr="00135F0C">
        <w:t>(31)</w:t>
      </w:r>
      <w:r w:rsidRPr="003B7268">
        <w:rPr>
          <w:rFonts w:cstheme="minorHAnsi"/>
        </w:rPr>
        <w:fldChar w:fldCharType="end"/>
      </w:r>
      <w:r w:rsidRPr="003B7268">
        <w:rPr>
          <w:rFonts w:cstheme="minorHAnsi"/>
        </w:rPr>
        <w:t xml:space="preserve">. Microsoft Word and Excel software packages were used to manage the data. </w:t>
      </w:r>
      <w:r w:rsidRPr="00A657E2">
        <w:rPr>
          <w:rFonts w:cstheme="minorHAnsi"/>
        </w:rPr>
        <w:t xml:space="preserve">All data were read several times by two researchers to obtain an overall understanding and identify codes. Initial codes were independently generated </w:t>
      </w:r>
      <w:r w:rsidR="00270B9D">
        <w:rPr>
          <w:rFonts w:cstheme="minorHAnsi"/>
        </w:rPr>
        <w:t xml:space="preserve">by two researchers </w:t>
      </w:r>
      <w:r w:rsidRPr="00A657E2">
        <w:rPr>
          <w:rFonts w:cstheme="minorHAnsi"/>
        </w:rPr>
        <w:t xml:space="preserve">from the transcripts based on the study objectives. Data were then grouped into potential main themes and subthemes, by identifying patterns, assimilating codes that overlapped and separating out distinct codes. The coded data were collated </w:t>
      </w:r>
      <w:r w:rsidRPr="00A657E2">
        <w:rPr>
          <w:rFonts w:cstheme="minorHAnsi"/>
        </w:rPr>
        <w:lastRenderedPageBreak/>
        <w:t>and reorganised through team discussions, allowing further refinement and review.</w:t>
      </w:r>
      <w:r w:rsidR="00341F7A">
        <w:rPr>
          <w:rFonts w:cstheme="minorHAnsi"/>
        </w:rPr>
        <w:t xml:space="preserve"> </w:t>
      </w:r>
      <w:r w:rsidRPr="003B7268">
        <w:rPr>
          <w:rFonts w:cstheme="minorHAnsi"/>
        </w:rPr>
        <w:t>Recruitment continued until data saturation had been achieved. Data saturation was apparent</w:t>
      </w:r>
      <w:r w:rsidR="00FA1CDA">
        <w:rPr>
          <w:rFonts w:cstheme="minorHAnsi"/>
        </w:rPr>
        <w:t xml:space="preserve"> when</w:t>
      </w:r>
      <w:r w:rsidR="002E4077">
        <w:rPr>
          <w:rFonts w:cstheme="minorHAnsi"/>
        </w:rPr>
        <w:t xml:space="preserve"> </w:t>
      </w:r>
      <w:r w:rsidRPr="003B7268">
        <w:rPr>
          <w:rFonts w:cstheme="minorHAnsi"/>
        </w:rPr>
        <w:t xml:space="preserve">researchers noted that no new codes had been identified through the analysis of latter transcripts </w:t>
      </w:r>
      <w:r w:rsidRPr="003B7268">
        <w:rPr>
          <w:rFonts w:cstheme="minorHAnsi"/>
        </w:rPr>
        <w:fldChar w:fldCharType="begin"/>
      </w:r>
      <w:r w:rsidR="00A5583A">
        <w:rPr>
          <w:rFonts w:cstheme="minorHAnsi"/>
        </w:rPr>
        <w:instrText xml:space="preserve"> ADDIN ZOTERO_ITEM CSL_CITATION {"citationID":"HxyVUtxl","properties":{"formattedCitation":"(32)","plainCitation":"(32)","noteIndex":0},"citationItems":[{"id":3529,"uris":["http://zotero.org/users/8720667/items/DGMHCT5L"],"itemData":{"id":3529,"type":"article-journal","abstract":"Saturation has attained widespread acceptance as a methodological principle in qualitative research. It is commonly taken to indicate that, on the basis of the data that have been collected or analysed hitherto, further data collection and/or analysis are unnecessary. However, there appears to be uncertainty as to how saturation should be conceptualized, and inconsistencies in its use. In this paper, we look to clarify the nature, purposes and uses of saturation, and in doing so add to theoretical debate on the role of saturation across different methodologies. We identify four distinct approaches to saturation, which differ in terms of the extent to which an inductive or a deductive logic is adopted, and the relative emphasis on data collection, data analysis, and theorizing. We explore the purposes saturation might serve in relation to these different approaches, and the implications for how and when saturation will be sought. In examining these issues, we highlight the uncertain logic underlying saturation-as essentially a predictive statement about the unobserved based on the observed, a judgement that, we argue, results in equivocation, and may in part explain the confusion surrounding its use. We conclude that saturation should be operationalized in a way that is consistent with the research question(s), and the theoretical position and analytic framework adopted, but also that there should be some limit to its scope, so as not to risk saturation losing its coherence and potency if its conceptualization and uses are stretched too widely.","container-title":"Quality &amp; Quantity","DOI":"10.1007/s11135-017-0574-8","ISSN":"0033-5177","issue":"4","journalAbbreviation":"Qual Quant","language":"eng","note":"PMID: 29937585\nPMCID: PMC5993836","page":"1893-1907","source":"PubMed","title":"Saturation in qualitative research: exploring its conceptualization and operationalization","title-short":"Saturation in qualitative research","volume":"52","author":[{"family":"Saunders","given":"Benjamin"},{"family":"Sim","given":"Julius"},{"family":"Kingstone","given":"Tom"},{"family":"Baker","given":"Shula"},{"family":"Waterfield","given":"Jackie"},{"family":"Bartlam","given":"Bernadette"},{"family":"Burroughs","given":"Heather"},{"family":"Jinks","given":"Clare"}],"issued":{"date-parts":[["2018"]]}}}],"schema":"https://github.com/citation-style-language/schema/raw/master/csl-citation.json"} </w:instrText>
      </w:r>
      <w:r w:rsidRPr="003B7268">
        <w:rPr>
          <w:rFonts w:cstheme="minorHAnsi"/>
        </w:rPr>
        <w:fldChar w:fldCharType="separate"/>
      </w:r>
      <w:r w:rsidR="00135F0C" w:rsidRPr="00135F0C">
        <w:t>(32)</w:t>
      </w:r>
      <w:r w:rsidRPr="003B7268">
        <w:rPr>
          <w:rFonts w:cstheme="minorHAnsi"/>
        </w:rPr>
        <w:fldChar w:fldCharType="end"/>
      </w:r>
      <w:r w:rsidRPr="003B7268">
        <w:rPr>
          <w:rFonts w:cstheme="minorHAnsi"/>
        </w:rPr>
        <w:t xml:space="preserve">. </w:t>
      </w:r>
    </w:p>
    <w:p w14:paraId="6AB43AED" w14:textId="35EBC598" w:rsidR="00EC468C" w:rsidRPr="001B2416" w:rsidRDefault="00EC468C" w:rsidP="001B2416">
      <w:pPr>
        <w:spacing w:before="240" w:after="60" w:line="240" w:lineRule="auto"/>
        <w:ind w:firstLine="720"/>
        <w:rPr>
          <w:rFonts w:cstheme="minorHAnsi"/>
          <w:color w:val="auto"/>
          <w:lang w:val="en-GB"/>
        </w:rPr>
      </w:pPr>
      <w:r w:rsidRPr="003B7268">
        <w:rPr>
          <w:rFonts w:cstheme="minorHAnsi"/>
        </w:rPr>
        <w:t xml:space="preserve">Survey outputs </w:t>
      </w:r>
      <w:r w:rsidR="007F4769">
        <w:rPr>
          <w:rFonts w:cstheme="minorHAnsi"/>
        </w:rPr>
        <w:t xml:space="preserve">from phase 5 </w:t>
      </w:r>
      <w:r w:rsidRPr="003B7268">
        <w:rPr>
          <w:rFonts w:cstheme="minorHAnsi"/>
        </w:rPr>
        <w:t xml:space="preserve">were reported using </w:t>
      </w:r>
      <w:r w:rsidRPr="003B7268">
        <w:rPr>
          <w:rFonts w:cstheme="minorHAnsi"/>
          <w:bCs/>
        </w:rPr>
        <w:t xml:space="preserve">mean and standard deviation from Likert scales (negative 1-5 positive). </w:t>
      </w:r>
      <w:r w:rsidRPr="003B7268">
        <w:rPr>
          <w:rFonts w:cstheme="minorHAnsi"/>
          <w:color w:val="auto"/>
          <w:lang w:val="en-GB"/>
        </w:rPr>
        <w:t>Descriptive and non-parametric statistics were used to describe the data, with a p value of &lt;0.05 considered significant. Analysis was carried out using SPSS (IBM)</w:t>
      </w:r>
      <w:r w:rsidR="00645791">
        <w:rPr>
          <w:rFonts w:cstheme="minorHAnsi"/>
          <w:color w:val="auto"/>
          <w:lang w:val="en-GB"/>
        </w:rPr>
        <w:t>.</w:t>
      </w:r>
    </w:p>
    <w:p w14:paraId="7FE983EC" w14:textId="22193854" w:rsidR="00A47239" w:rsidRPr="0051553D" w:rsidRDefault="00D750DF" w:rsidP="00A47239">
      <w:pPr>
        <w:pStyle w:val="NormalWeb"/>
        <w:spacing w:before="240" w:line="240" w:lineRule="auto"/>
        <w:rPr>
          <w:rFonts w:eastAsia="Calibri" w:cstheme="minorHAnsi"/>
          <w:b/>
          <w:bCs/>
          <w:szCs w:val="20"/>
        </w:rPr>
      </w:pPr>
      <w:r w:rsidRPr="0051553D">
        <w:rPr>
          <w:rFonts w:cstheme="minorHAnsi"/>
          <w:b/>
          <w:bCs/>
          <w:szCs w:val="20"/>
          <w:shd w:val="clear" w:color="auto" w:fill="FFFFFF"/>
        </w:rPr>
        <w:t>3</w:t>
      </w:r>
      <w:r w:rsidR="004205E0">
        <w:rPr>
          <w:rFonts w:cstheme="minorHAnsi"/>
          <w:b/>
          <w:bCs/>
          <w:szCs w:val="20"/>
          <w:shd w:val="clear" w:color="auto" w:fill="FFFFFF"/>
        </w:rPr>
        <w:t xml:space="preserve">. </w:t>
      </w:r>
      <w:r w:rsidR="00D47BA7" w:rsidRPr="0051553D">
        <w:rPr>
          <w:rFonts w:cstheme="minorHAnsi"/>
          <w:b/>
          <w:bCs/>
          <w:szCs w:val="20"/>
          <w:shd w:val="clear" w:color="auto" w:fill="FFFFFF"/>
        </w:rPr>
        <w:t xml:space="preserve">Design thinking </w:t>
      </w:r>
    </w:p>
    <w:p w14:paraId="3BB4A093" w14:textId="24504F77" w:rsidR="0051553D" w:rsidRPr="0074437E" w:rsidRDefault="0051553D" w:rsidP="0051553D">
      <w:pPr>
        <w:pStyle w:val="NormalWeb"/>
        <w:spacing w:before="240" w:line="240" w:lineRule="auto"/>
        <w:rPr>
          <w:b/>
          <w:bCs/>
          <w:color w:val="auto"/>
          <w:szCs w:val="20"/>
          <w:lang w:val="en-GB"/>
        </w:rPr>
      </w:pPr>
      <w:r w:rsidRPr="0074437E">
        <w:rPr>
          <w:b/>
          <w:bCs/>
          <w:color w:val="auto"/>
          <w:szCs w:val="20"/>
          <w:lang w:val="en-GB"/>
        </w:rPr>
        <w:t xml:space="preserve">3.1 </w:t>
      </w:r>
      <w:r w:rsidR="004205E0" w:rsidRPr="0074437E">
        <w:rPr>
          <w:b/>
          <w:bCs/>
          <w:color w:val="auto"/>
          <w:szCs w:val="20"/>
          <w:lang w:val="en-GB"/>
        </w:rPr>
        <w:t xml:space="preserve">Phase 1: </w:t>
      </w:r>
      <w:r w:rsidRPr="0074437E">
        <w:rPr>
          <w:b/>
          <w:bCs/>
          <w:color w:val="auto"/>
          <w:szCs w:val="20"/>
          <w:lang w:val="en-GB"/>
        </w:rPr>
        <w:t>Literature review</w:t>
      </w:r>
    </w:p>
    <w:p w14:paraId="5FA1FB9E" w14:textId="36918CDD" w:rsidR="007F4769" w:rsidRDefault="0096607D" w:rsidP="00A47239">
      <w:pPr>
        <w:pStyle w:val="NormalWeb"/>
        <w:spacing w:before="240" w:line="240" w:lineRule="auto"/>
        <w:ind w:firstLine="510"/>
      </w:pPr>
      <w:r>
        <w:rPr>
          <w:rFonts w:cstheme="minorHAnsi"/>
          <w:bCs/>
        </w:rPr>
        <w:t xml:space="preserve">A </w:t>
      </w:r>
      <w:r w:rsidR="00A47239">
        <w:rPr>
          <w:rFonts w:cstheme="minorHAnsi"/>
          <w:bCs/>
        </w:rPr>
        <w:t>literature wa</w:t>
      </w:r>
      <w:r>
        <w:rPr>
          <w:rFonts w:cstheme="minorHAnsi"/>
          <w:bCs/>
        </w:rPr>
        <w:t xml:space="preserve">s </w:t>
      </w:r>
      <w:r w:rsidR="00A47239">
        <w:rPr>
          <w:rFonts w:cstheme="minorHAnsi"/>
          <w:bCs/>
        </w:rPr>
        <w:t xml:space="preserve">completed to examine the evidence supporting communication between parents and HCPs during a hospital admission. </w:t>
      </w:r>
      <w:r w:rsidR="00C958CE">
        <w:rPr>
          <w:rFonts w:cstheme="minorHAnsi"/>
          <w:bCs/>
        </w:rPr>
        <w:t xml:space="preserve">A </w:t>
      </w:r>
      <w:r w:rsidR="00A47239">
        <w:rPr>
          <w:rFonts w:cstheme="minorHAnsi"/>
          <w:bCs/>
        </w:rPr>
        <w:t>literature search protocol was developed,</w:t>
      </w:r>
      <w:r w:rsidR="00270B9D">
        <w:rPr>
          <w:rFonts w:cstheme="minorHAnsi"/>
          <w:bCs/>
        </w:rPr>
        <w:t xml:space="preserve"> and</w:t>
      </w:r>
      <w:r w:rsidR="00A47239">
        <w:rPr>
          <w:rFonts w:cstheme="minorHAnsi"/>
          <w:bCs/>
        </w:rPr>
        <w:t xml:space="preserve"> studies were identified by searching the </w:t>
      </w:r>
      <w:r w:rsidR="00A47239">
        <w:t>NICE Healthcare Databases Advanced Search website (</w:t>
      </w:r>
      <w:hyperlink r:id="rId25" w:history="1">
        <w:r w:rsidR="00A47239">
          <w:rPr>
            <w:rStyle w:val="Hyperlink"/>
          </w:rPr>
          <w:t>https://hdas.nice.org.uk/</w:t>
        </w:r>
      </w:hyperlink>
      <w:r w:rsidR="00A47239">
        <w:t>)</w:t>
      </w:r>
      <w:r w:rsidR="00270B9D">
        <w:t>;</w:t>
      </w:r>
      <w:r w:rsidR="00A47239">
        <w:t xml:space="preserve"> a tool for multiple searches within multiple databases including the PsycInfo, Cumulative Index to Nursing and Allied Health Literature (CINAHL) and Medline. PubMed, the Cochrane Library and NHS Evidence were also searched, with searches adapted for each database. Forward and backward citation searching was completed. Key search terms were adapted for each data base but included derivatives of patients and parents; children with medical complexity; communication and experience of care; and palliative care with searches completed until July 2022.. Studies were considered if they examined being listened to/ heard or focused on barriers and facilitators of communication, and were not restricted to paediatrics or any methodological approach. Studies identified were reviewed using a tool developed for assessing research with diverse design </w:t>
      </w:r>
      <w:r w:rsidR="00A47239">
        <w:fldChar w:fldCharType="begin"/>
      </w:r>
      <w:r w:rsidR="00A5583A">
        <w:instrText xml:space="preserve"> ADDIN ZOTERO_ITEM CSL_CITATION {"citationID":"vNo9CZw3","properties":{"formattedCitation":"(33)","plainCitation":"(33)","noteIndex":0},"citationItems":[{"id":3492,"uris":["http://zotero.org/users/8720667/items/PSFSBWWB"],"itemData":{"id":3492,"type":"article-journal","abstract":"RATIONALE, AIMS &amp; OBJECTIVE: Tools for the assessment of the quality of research studies tend to be specific to a particular research design (e.g. randomized controlled trials, or qualitative interviews). This makes it difficult to assess the quality of a body of research that addresses the same or a similar research question but using different approaches. The aim of this paper is to describe the development and preliminary evaluation of a quality assessment tool that can be applied to a methodologically diverse set of research articles.\nMETHODS: The 16-item quality assessment tool (QATSDD) was assessed to determine its reliability and validity when used by health services researchers in the disciplines of psychology, sociology and nursing. Qualitative feedback was also gathered from mixed-methods health researchers regarding the comprehension, content, perceived value and usability of the tool.\nRESULTS: Reference to existing widely used quality assessment tools and experts in systematic review confirmed that the components of the tool represented the construct of 'good research technique' being assessed. Face validity was subsequently established through feedback from a sample of nine health researchers. Inter-rater reliability was established through substantial agreement between three reviewers when applying the tool to a set of three research papers (κ = 71.5%), and good to substantial agreement between their scores at time 1 and after a 6-week interval at time 2 confirmed test-retest reliability.\nCONCLUSIONS: The QATSDD shows good reliability and validity for use in the quality assessment of a diversity of studies, and may be an extremely useful tool for reviewers to standardize and increase the rigour of their assessments in reviews of the published papers which include qualitative and quantitative work.","container-title":"Journal of Evaluation in Clinical Practice","DOI":"10.1111/j.1365-2753.2011.01662.x","ISSN":"1365-2753","issue":"4","journalAbbreviation":"J Eval Clin Pract","language":"eng","note":"PMID: 21410846","page":"746-752","source":"PubMed","title":"Reviewing studies with diverse designs: the development and evaluation of a new tool","title-short":"Reviewing studies with diverse designs","volume":"18","author":[{"family":"Sirriyeh","given":"Reema"},{"family":"Lawton","given":"Rebecca"},{"family":"Gardner","given":"Peter"},{"family":"Armitage","given":"Gerry"}],"issued":{"date-parts":[["2012",8]]}}}],"schema":"https://github.com/citation-style-language/schema/raw/master/csl-citation.json"} </w:instrText>
      </w:r>
      <w:r w:rsidR="00A47239">
        <w:fldChar w:fldCharType="separate"/>
      </w:r>
      <w:r w:rsidR="00135F0C" w:rsidRPr="00135F0C">
        <w:t>(33)</w:t>
      </w:r>
      <w:r w:rsidR="00A47239">
        <w:fldChar w:fldCharType="end"/>
      </w:r>
      <w:r w:rsidR="00A47239">
        <w:t xml:space="preserve">. </w:t>
      </w:r>
    </w:p>
    <w:p w14:paraId="07FC9BF3" w14:textId="77777777" w:rsidR="00D70F6B" w:rsidRDefault="00D70F6B" w:rsidP="00D23049">
      <w:pPr>
        <w:pStyle w:val="NormalWeb"/>
        <w:spacing w:line="240" w:lineRule="auto"/>
        <w:rPr>
          <w:i/>
          <w:iCs/>
        </w:rPr>
      </w:pPr>
    </w:p>
    <w:p w14:paraId="36E0D23C" w14:textId="7BBFE967" w:rsidR="007F4769" w:rsidRPr="00156D24" w:rsidRDefault="004205E0" w:rsidP="004205E0">
      <w:pPr>
        <w:pStyle w:val="NormalWeb"/>
        <w:spacing w:line="240" w:lineRule="auto"/>
        <w:rPr>
          <w:i/>
          <w:iCs/>
        </w:rPr>
      </w:pPr>
      <w:r>
        <w:rPr>
          <w:i/>
          <w:iCs/>
        </w:rPr>
        <w:t>3.1.</w:t>
      </w:r>
      <w:r w:rsidR="00D64634">
        <w:rPr>
          <w:i/>
          <w:iCs/>
        </w:rPr>
        <w:t>1</w:t>
      </w:r>
      <w:r w:rsidR="00156D24" w:rsidRPr="00156D24">
        <w:rPr>
          <w:i/>
          <w:iCs/>
        </w:rPr>
        <w:t xml:space="preserve"> </w:t>
      </w:r>
      <w:r w:rsidR="007F4769" w:rsidRPr="00156D24">
        <w:rPr>
          <w:i/>
          <w:iCs/>
        </w:rPr>
        <w:t>Results</w:t>
      </w:r>
    </w:p>
    <w:p w14:paraId="485C17E7" w14:textId="77777777" w:rsidR="00D23049" w:rsidRDefault="00D23049" w:rsidP="00D23049">
      <w:pPr>
        <w:pStyle w:val="NormalWeb"/>
        <w:spacing w:line="240" w:lineRule="auto"/>
        <w:ind w:firstLine="510"/>
      </w:pPr>
    </w:p>
    <w:p w14:paraId="1D633172" w14:textId="0E546002" w:rsidR="00A47239" w:rsidRDefault="00A47239" w:rsidP="00004D3E">
      <w:pPr>
        <w:pStyle w:val="NormalWeb"/>
        <w:spacing w:line="240" w:lineRule="auto"/>
        <w:ind w:firstLine="510"/>
        <w:rPr>
          <w:rFonts w:cstheme="minorHAnsi"/>
          <w:bCs/>
          <w:szCs w:val="20"/>
        </w:rPr>
      </w:pPr>
      <w:r>
        <w:t>After screening</w:t>
      </w:r>
      <w:r w:rsidR="00E12493">
        <w:t>,</w:t>
      </w:r>
      <w:r>
        <w:t xml:space="preserve"> 51 papers were included in the review (Supplementary </w:t>
      </w:r>
      <w:r w:rsidR="00E955AE">
        <w:t>F</w:t>
      </w:r>
      <w:r>
        <w:t>ile 1</w:t>
      </w:r>
      <w:r w:rsidR="00E367E9">
        <w:t xml:space="preserve"> </w:t>
      </w:r>
      <w:r w:rsidR="00EF6AEB">
        <w:t>Figure 1; Suppleme</w:t>
      </w:r>
      <w:r w:rsidR="007160B4">
        <w:t>n</w:t>
      </w:r>
      <w:r w:rsidR="00EF6AEB">
        <w:t>tary File 2 Table 1</w:t>
      </w:r>
      <w:r>
        <w:t xml:space="preserve">) </w:t>
      </w:r>
      <w:r>
        <w:fldChar w:fldCharType="begin"/>
      </w:r>
      <w:r w:rsidR="00A5583A">
        <w:instrText xml:space="preserve"> ADDIN ZOTERO_ITEM CSL_CITATION {"citationID":"JukSpcZ1","properties":{"formattedCitation":"(1,16,17,34\\uc0\\u8211{}81)","plainCitation":"(1,16,17,34–81)","noteIndex":0},"citationItems":[{"id":1225,"uris":["http://zotero.org/users/8720667/items/S9HEXMDA"],"itemData":{"id":1225,"type":"article-journal","abstract":"OBJECTIVE: Admission to the PICU may result in substantial short- and long-term morbidity for survivors and their families. Engaging caregivers in discussion of prognosis is challenging for PICU clinicians. We sought to summarize the literature on prognostic, goals-of-care conversations (PGOCCs) in the PICU in order to establish current evidence-based practice, highlight knowledge gaps, and identify future directions.\nDATA SOURCES: PubMed (MEDLINE and PubMed Central), EMBASE, CINAHL, PsycINFO, and Scopus.\nSTUDY SELECTION: We reviewed published articles (2001-2022) that examined six themes within PGOCC contextualized to the PICU: 1) caregiver perspectives, 2) clinician perspectives, 3) documentation patterns, 4) communication skills training for clinicians, 5) family conferences, and 6) prospective interventions to improve caregiver-clinician communication.\nDATA EXTRACTION: Two reviewers independently assessed eligibility using Preferred Reporting Items for Systematic Reviews and Meta-Analysis methodology.\nDATA SYNTHESIS: Of 1,420 publications screened, 65 met criteria for inclusion with several key themes identified. Parent and clinician perspectives highlighted the need for clear, timely, and empathetic prognostic communication. Communication skills training programs are evaluated by a participant's self-perceived improvement. Caregiver and clinician views on quality of family meetings may be discordant. Documentation of PGOCCs is inconsistent and most likely to occur shortly before death. Only two prospective interventions to improve caregiver-clinician communication in the PICU have been reported. The currently available studies reflect an overrepresentation of bereaved White, English-speaking caregivers of children with known chronic conditions.\nCONCLUSIONS: Future research should identify evidence-based communication practices that enhance caregiver-clinician PGOCC in the PICU and address: 1) caregiver and clinician perspectives of underserved and limited English proficiency populations, 2) inclusion of caregivers who are not physically present at the bedside, 3) standardized communication training programs with broader multidisciplinary staff inclusion, 4) improved design of patient and caregiver educational materials, 5) the development of pediatric decision aids, and 6) inclusion of long-term post-PICU outcomes as a measure for PGOCC interventions.","container-title":"Pediatric Critical Care Medicine: A Journal of the Society of Critical Care Medicine and the World Federation of Pediatric Intensive and Critical Care Societies","DOI":"10.1097/PCC.0000000000003062","ISSN":"1529-7535","journalAbbreviation":"Pediatr Crit Care Med","language":"eng","note":"PMID: 36066595","source":"PubMed","title":"Prognostic and Goals-of-Care Communication in the PICU: A Systematic Review","title-short":"Prognostic and Goals-of-Care Communication in the PICU","author":[{"family":"McSherry","given":"Megan L."},{"family":"Rissman","given":"Lauren"},{"family":"Mitchell","given":"Riley"},{"family":"Ali-Thompson","given":"Sherlissa"},{"family":"Madrigal","given":"Vanessa N."},{"family":"Lobner","given":"Katie"},{"family":"Kudchadkar","given":"Sapna R."}],"issued":{"date-parts":[["2022",9,7]]}}},{"id":1218,"uris":["http://zotero.org/users/8720667/items/HESESI85"],"itemData":{"id":1218,"type":"article-journal","abstract":"BACKGROUND: Shared decision-making (SDM) is rarely implemented in pediatric practice. Pediatric health decision-making differs from that of adult practice. Yet, little is known about the factors that influence the implementation of pediatric shared decision-making (SDM). We synthesized pediatric SDM barriers and facilitators from the perspectives of healthcare providers (HCP), parents, children, and observers (i.e., persons who evaluated the SDM process, but were not directly involved).\nMETHODS: We conducted a systematic review guided by the Ottawa Model of Research Use (OMRU). We searched MEDLINE, EMBASE, Cochrane Library, CINAHL, PubMed, and PsycINFO (inception to March 2017) and included studies that reported clinical pediatric SDM barriers and/or facilitators from the perspective of HCPs, parents, children, and/or observers. We considered all or no comparison groups and included all study designs reporting original data. Content analysis was used to synthesize barriers and facilitators and categorized them according to the OMRU levels (i.e., decision, innovation, adopters, relational, and environment) and participant types (i.e., HCP, parents, children, and observers). We used the Mixed Methods Appraisal Tool to appraise study quality.\nRESULTS: Of 20,008 identified citations, 79 were included. At each OMRU level, the most frequent barriers were features of the options (decision), poor quality information (innovation), parent/child emotional state (adopter), power relations (relational), and insufficient time (environment). The most frequent facilitators were low stake decisions (decision), good quality information (innovation), agreement with SDM (adopter), trust and respect (relational), and SDM tools/resources (environment). Across participant types, the most frequent barriers were insufficient time (HCPs), features of the options (parents), power imbalances (children), and HCP skill for SDM (observers). The most frequent facilitators were good quality information (HCP) and agreement with SDM (parents and children). There was no consistent facilitator category for observers. Overall, study quality was moderate with quantitative studies having the highest ratings and mixed-method studies having the lowest ratings.\nCONCLUSIONS: Numerous diverse and interrelated factors influence SDM use in pediatric clinical practice. Our findings can be used to identify potential pediatric SDM barriers and facilitators, guide context-specific barrier and facilitator assessments, and inform interventions for implementing SDM in pediatric practice.\nTRIAL REGISTRATION: PROSPERO CRD42015020527.","container-title":"Implementation science: IS","DOI":"10.1186/s13012-018-0851-5","ISSN":"1748-5908","issue":"1","journalAbbreviation":"Implement Sci","language":"eng","note":"PMID: 30658670\nPMCID: PMC6339273","page":"7","source":"PubMed","title":"Barriers and facilitators of pediatric shared decision-making: a systematic review","title-short":"Barriers and facilitators of pediatric shared decision-making","volume":"14","author":[{"family":"Boland","given":"Laura"},{"family":"Graham","given":"Ian D."},{"family":"Légaré","given":"France"},{"family":"Lewis","given":"Krystina"},{"family":"Jull","given":"Janet"},{"family":"Shephard","given":"Allyson"},{"family":"Lawson","given":"Margaret L."},{"family":"Davis","given":"Alexandra"},{"family":"Yameogo","given":"Audrey"},{"family":"Stacey","given":"Dawn"}],"issued":{"date-parts":[["2019",1,18]]}}},{"id":1273,"uris":["http://zotero.org/users/8720667/items/U8LW56WV"],"itemData":{"id":1273,"type":"article-journal","abstract":"In an ideal world, all of us - patients, parents, family members, nurses, physicians, social workers, therapists, pastoral care workers, and others - would always work together in a collaborative manner to provide the best care possible. This article bases the framework for this ideal upon studies of communication between patients, families, and clinicians, as well as more general works on communication, collaboration, decision-making, mediation, and ethics, and is comprised of four parts: what is meant by collaborative communication; key concepts that influence how we frame the situations that children with life-threatening conditions confront and how these frameworks shape the care we provide; general topics that are important to the task of collaborative communication, specifically how we use heuristics when we set about to solve complicated problems; and three common tasks of collaborative communication, offering practical advice for patient care.","container-title":"Pediatric Clinics of North America","DOI":"10.1016/j.pcl.2007.07.008","ISSN":"0031-3955","issue":"5","journalAbbreviation":"Pediatr Clin North Am","language":"eng","note":"PMID: 17933613\nPMCID: PMC2151773","page":"583-607, ix","source":"PubMed","title":"Collaborative communication in pediatric palliative care: a foundation for problem-solving and decision-making","title-short":"Collaborative communication in pediatric palliative care","volume":"54","author":[{"family":"Feudtner","given":"Chris"}],"issued":{"date-parts":[["2007",10]]}}},{"id":1160,"uris":["http://zotero.org/users/8720667/items/ANH3BMXE"],"itemData":{"id":1160,"type":"article-journal","abstract":"The delivery of family centered care (FCC) occurs within varied pediatric care settings with a belief that this model of care meets the psychosocial, emotional, and physical needs of the hospitalized child and family. The aim of this review was to explore the attitudes, experiences, and implementation of FCC from many studies and to facilitate a wider and more thorough understanding of this practice from a diverse sample of parents, hospitalized children, and their health care providers within a pediatric critical care setting. A metasynthesis is an integration of qualitative research findings based on a systematic review of the literature. Thirty original research articles focusing on family-centered care experiences from the hospitalized child's, parents', and health care providers' perception published between 1998 and 2011 met the criteria for the review. Nine syntheses from 17 themes emerged from the synthesis of the literature: Prehospital, Entry into the Hospital, Journeying Through Unknown Waters, Information, Relationships, The hospital Environment, The Possibility of Death, Religion and Spirituality, and The Journey Home. The individual cultures of the critical care units helped create and reinforce the context of parental needs where satisfaction with communication, information, and relationships were interconnecting factors that helped maintain the positive or negative experiences for the parent, hospitalized child, and/or health care providers.","container-title":"Journal of Family Nursing","DOI":"10.1177/1074840713496317","ISSN":"1552-549X","issue":"4","journalAbbreviation":"J Fam Nurs","language":"eng","note":"PMID: 23884697","page":"431-468","source":"PubMed","title":"The parents', hospitalized child's, and health care providers' perceptions and experiences of family centered care within a pediatric critical care setting: a metasynthesis of qualitative research","title-short":"The parents', hospitalized child's, and health care providers' perceptions and experiences of family centered care within a pediatric critical care setting","volume":"19","author":[{"family":"Foster","given":"Mandie Jane"},{"family":"Whitehead","given":"Lisa"},{"family":"Maybee","given":"Patricia"},{"family":"Cullens","given":"Victoria"}],"issued":{"date-parts":[["2013",11]]}}},{"id":1158,"uris":["http://zotero.org/users/8720667/items/WRDQ5XPG"],"itemData":{"id":1158,"type":"article-journal","abstract":"Critical heart disease in the pediatric population is associated with high morbidity and mortality. Research around the most effective communication and decision-making strategies is lacking. This systematic review aims to summarise what is known about parent preference for communication and decision-making in children with critical heart disease. Database searches included key words such as family, pediatric heart disease, communication, and decision-making. A total of 10 studies fit our inclusion criteria: nine were qualitative studies with parent interviews and one study was quantitative with a parent survey. We found three main themes regarding physician-parent communication and decision-making in the context of paediatric heart disease: (1) amount, timing, and content of information provided to parents; (2) helpful physician characteristics and communication styles; and (3) reinforcing the support circle for families.","container-title":"Cardiology in the Young","DOI":"10.1017/S1047951118001233","ISSN":"1467-1107","issue":"10","journalAbbreviation":"Cardiol Young","language":"eng","note":"PMID: 30062980","page":"1088-1092","source":"PubMed","title":"Communication and decision-making regarding children with critical cardiac disease: a systematic review of family preferences","title-short":"Communication and decision-making regarding children with critical cardiac disease","volume":"28","author":[{"family":"Neubauer","given":"Kathryn"},{"family":"Williams","given":"Erin P."},{"family":"Donohue","given":"Pamela K."},{"family":"Boss","given":"Renee D."}],"issued":{"date-parts":[["2018",10]]}}},{"id":3496,"uris":["http://zotero.org/users/8720667/items/GY4B46A6"],"itemData":{"id":3496,"type":"article-journal","abstract":"The involvement of parents in their child's hospital care has been strongly advocated in paediatric healthcare policy and practice. However, incorporating parental worries about their child's condition into clinical care can be difficult for both parents and healthcare professionals. Through our \"Listening To You\" quality improvement project we developed and piloted an innovative approach to listening, incorporating and responding to parental concerns regarding their child's condition when in hospital. Here we describe the phases of work undertaken to develop our \"Listening To You\" communications bundle, including a survey, literature review and consultation with parents and staff, before findings from the project evaluation are presented and discussed.","container-title":"Healthcare (Basel, Switzerland)","DOI":"10.3390/healthcare4010009","ISSN":"2227-9032","issue":"1","journalAbbreviation":"Healthcare (Basel)","language":"eng","note":"PMID: 27417597\nPMCID: PMC4934543","page":"9","source":"PubMed","title":"Developing a Tool to Support Communication of Parental Concerns When a Child is in Hospital","volume":"4","author":[{"family":"Heath","given":"Gemma"},{"family":"Montgomery","given":"Hermione"},{"family":"Eyre","given":"Caron"},{"family":"Cummins","given":"Carole"},{"family":"Pattison","given":"Helen"},{"family":"Shaw","given":"Rachel"}],"issued":{"date-parts":[["2016",1,13]]}}},{"id":1141,"uris":["http://zotero.org/users/8720667/items/MDID7BNL"],"itemData":{"id":1141,"type":"article-journal","abstract":"Providing healthcare services that respect and meet patients’ and caregivers’ needs are essential in promoting positive care outcomes and perceptions of quality of care, thereby fulfilling a significant aspect of patient-centered care requirement. Effective communication between patients and healthcare providers is crucial for the provision of patient care and recovery. Hence, patient-centered communication is fundamental to ensuring optimal health outcomes, reflecting long-held nursing values that care must be individualized and responsive to patient health concerns, beliefs, and contextual variables. Achieving patient-centered care and communication in nurse-patient clinical interactions is complex as there are always institutional, communication, environmental, and personal/behavioural related barriers. To promote patient-centered care, healthcare professionals must identify these barriers and facitators of both patient-centered care and communication, given their interconnections in clinical interactions. A person-centered care and communication continuum (PC4 Model) is thus proposed to orient healthcare professionals to care practices, discourse contexts, and communication contents and forms that can enhance or impede the acheivement of patient-centered care in clinical practice.","container-title":"BMC Nursing","DOI":"10.1186/s12912-021-00684-2","ISSN":"1472-6955","issue":"1","journalAbbreviation":"BMC Nursing","page":"158","source":"BioMed Central","title":"A literature-based study of patient-centered care and communication in nurse-patient interactions: barriers, facilitators, and the way forward","title-short":"A literature-based study of patient-centered care and communication in nurse-patient interactions","volume":"20","author":[{"family":"Kwame","given":"Abukari"},{"family":"Petrucka","given":"Pammla M."}],"issued":{"date-parts":[["2021",9,3]]}}},{"id":3182,"uris":["http://zotero.org/users/8720667/items/WWKV6LSX"],"itemData":{"id":3182,"type":"article-journal","abstract":"The nature and content of the conversations between the healthcare team and the parents concerning withholding or withdrawing of life-sustaining interventions for neonates vary greatly. These depend upon the status of the infant; for some neonates, death may be imminent, while other infants may be relatively stable, yet with a potential risk for surviving with severe disability. Healthcare providers also need to communicate with prospective parents before the birth of premature infants or neonates with uncertain outcomes. Many authors recommend that parents of fragile neonates receive detailed information about the potential outcomes of their children and the choices they have provided in an unbiased and empathetic manner. However, the exact manner this is to be achieved in clinical practice remains unclear. Parents and healthcare providers may have different values regarding the provision of life-sustaining interventions. However, parents base their decisions on many factors, not just probabilities. The role of emotions, regret, hope, quality of life, resilience, and relationships is rarely discussed. End-of-life discussions with parents should be individualized and personalized. This article suggests ways to personalize these conversations. The mnemonic \"SOBPIE\" may help providers have fruitful discussions: (1) What is the Situation? Is the baby imminently dying? Should withholding or withdrawing life-sustaining interventions be considered? (2) Opinions and options: personal biases of healthcare professionals and alternatives for patients. (3) Basic human interactions. (4) Parents: their story, their concerns, their needs, and their goals. (5) Information: meeting parental informational needs and providing balanced information. (6) Emotions: relational aspects of decision making which include the following: emotions, social supports, coping with uncertainty, adaptation, and resilience. In this paper, we consider some aspects of this complex process.","container-title":"Seminars in Perinatology","DOI":"10.1053/j.semperi.2013.07.007","ISSN":"1558-075X","issue":"1","journalAbbreviation":"Semin Perinatol","language":"eng","note":"PMID: 24468568","page":"38-46","source":"PubMed","title":"Communication with parents concerning withholding or withdrawing of life-sustaining interventions in neonatology","volume":"38","author":[{"family":"Janvier","given":"Annie"},{"family":"Barrington","given":"Keith"},{"family":"Farlow","given":"Barbara"}],"issued":{"date-parts":[["2014",2]]}}},{"id":3275,"uris":["http://zotero.org/users/8720667/items/WFJCWYLW"],"itemData":{"id":3275,"type":"article-journal","abstract":"OBJECTIVES: The aim of this study was to explore nurses' perceptions of caring for parents of children with medical complexity [CMC] in the pediatric intensive care unit [PICU].\nRESEARCH METHODOLOGY: An interpretive descriptive design was used to explore nurses' perceptions of caring for parents of CMC in the PICU. Semi-structured interviews were conducted with ten nurses. Interview data were collected and analyzed using qualitative inductive content analysis.\nFINDINGS: Nurses revealed that their experiences of caring for parents of CMC evolved over time as they learned to tailor a caregiving partnership based on trust. Although various circumstances could challenge this partnership, nurses strove to maintain and nurture it through self-reflection and optimal communication. Three themes were identified in the data that captured PICU nurses' perceptions: (i) \"Thrown to the wolves\": Adjusting to a new caregiving role; (ii) \"Getting to know each other\": Merging caregiving roles; (iii) \"Keeping connected\": Working to preserve the partnership.\nCONCLUSIONS: Findings shed new light on the importance of a trusting nurse-parent partnership in caring for parents of CMC in the PICU. Results will be used to develop strategies to enhance this partnership, with the goal of supporting parents and staff in their caregiving roles.","container-title":"Intensive &amp; Critical Care Nursing","DOI":"10.1016/j.iccn.2017.01.010","ISSN":"1532-4036","journalAbbreviation":"Intensive Crit Care Nurs","language":"eng","note":"PMID: 28539204","page":"149-155","source":"PubMed","title":"Nurses' perceptions of caring for parents of children with chronic medical complexity in the pediatric intensive care unit","volume":"43","author":[{"family":"Denis-Larocque","given":"Gabrielle"},{"family":"Williams","given":"Karl"},{"family":"St-Sauveur","given":"Isabelle"},{"family":"Ruddy","given":"Margaret"},{"family":"Rennick","given":"Janet"}],"issued":{"date-parts":[["2017",12]]}}},{"id":3332,"uris":["http://zotero.org/users/8720667/items/7XSBL3QA"],"itemData":{"id":3332,"type":"article-journal","abstract":"BACKGROUND: Children with medical complexity (CMC) are characterized by substantial family-identified service needs, chronic and severe conditions, functional limitations, and high health care use. Information exchange is critically important in high quality care of complex patients at high risk for poor care coordination. Written care plans for CMC are an excellent test case for how well information sharing is currently occurring. The purpose of this study was to identify the barriers to and facilitators of information sharing for CMC across providers, care settings, and families.\nMETHODS: A qualitative study design with data analysis informed by a grounded theory approach was utilized. Two independent coders conducted secondary analysis of interviews with parents of CMC and health care professionals involved in the care of CMC, collected from two studies of healthcare service delivery for this population. Additional interviews were conducted with privacy officers of associated organizations to supplement these data. Emerging themes related to barriers and facilitators to information sharing were identified by the two coders and the research team, and a theory of facilitators and barriers to information exchange evolved.\nRESULTS: Barriers to information sharing were related to one of three major themes; 1) the lack of an integrated, accessible, secure platform on which summative health care information is stored, 2) fragmentation of the current health system, and 3) the lack of consistent policies, standards, and organizational priorities across organizations for information sharing. Facilitators of information sharing were related to improving accessibility to a common document, expanding the use of technology, and improving upon a structured communication plan.\nCONCLUSIONS: Findings informed a model of how various barriers to information sharing interact to prevent optimal information sharing both within and across organizations and how the use of technology to improve communication and access to information can act as a solution.","container-title":"BMC health services research","DOI":"10.1186/1472-6963-14-283","ISSN":"1472-6963","journalAbbreviation":"BMC Health Serv Res","language":"eng","note":"PMID: 24981205\nPMCID: PMC4085394","page":"283","source":"PubMed","title":"A qualitative analysis of information sharing for children with medical complexity within and across health care organizations","volume":"14","author":[{"family":"Quigley","given":"Laura"},{"family":"Lacombe-Duncan","given":"Ashley"},{"family":"Adams","given":"Sherri"},{"family":"Hepburn","given":"Charlotte Moore"},{"family":"Cohen","given":"Eyal"}],"issued":{"date-parts":[["2014",6,30]]}}},{"id":3266,"uris":["http://zotero.org/users/8720667/items/4MYCBR74"],"itemData":{"id":3266,"type":"article-journal","abstract":"Seventy-four parents of children with cancer were asked to characterize the behavior of medical staff members with whom they interacted. Seven empirically distinct dimensions of staff behavior relevant to their relationships with parents were identified, including information transmission, clarity and honesty of communication, acceptance of parental efficacy, resolution of conflicts, personal contact with parents, empathy with the child, and staff competence. With respect to their experiences with the treatment of their child, parents also were asked to indicate their satisfaction with the medical staff in terms of changes in their respect and/or anger for the medical staff, changes in feelings about doctors, support received from doctors and nurses, and stress resulting from tense relations with the staff. The seven dimensions of parent-staff relationships were used as predictors in a series of multiple regressions employing these satisfaction measures as criteria. The overall quality of the parent-staff relationship was best predicted by positive personal contact. The strongest predictor of whether or not parents felt increased anger was staff empathy with child. Increased respect for the medical staff was predicted by a combination of information transmission and perception of staff competence. Experience of support by parents was best predicted by information transmission and staff acceptance of parental efficacy in treatment and decision making. This complex pattern supports the usefulness of disaggregating measures of staff behavior and parent satisfaction when examining the relations between medical consumers and service providers.","container-title":"Journal of Community Health","DOI":"10.1007/BF01338730","ISSN":"0094-5145","issue":"4","journalAbbreviation":"J Community Health","language":"eng","note":"PMID: 6480894","page":"302-313","source":"PubMed","title":"Relationships with the medical staff and aspects of satisfaction with care expressed by parents of children with cancer","volume":"9","author":[{"family":"Barbarin","given":"O. A."},{"family":"Chesler","given":"M. A."}],"issued":{"date-parts":[["1984"]]}}},{"id":3489,"uris":["http://zotero.org/users/8720667/items/DIFZSNMI"],"itemData":{"id":3489,"type":"article-journal","abstract":"BACKGROUND AND OBJECTIVES: Children with medical complexity (CMC) often have multiple life-limiting conditions with no unifying diagnosis and an unclear prognosis and are at high risk for morbidity and mortality. Advance care planning (ACP) conversations need to be uniquely tailored to this population. Our primary objective for this study was to develop an in-depth understanding of the ACP experiences from the perspectives of both parents and health care providers (HCPs) of CMC.\nMETHODS: We conducted 25 semistructured interviews with parents of CMC and HCPs of various disciplines from a tertiary pediatric hospital. Interview guide questions were focused on ACP, including understanding of the definition, positive and negative experiences, and suggestions for improvement. Interviews were conducted until thematic saturation was reached. Interviews were audio recorded, transcribed verbatim, coded, and analyzed using content analysis.\nRESULTS: Fourteen mothers and 11 HCPs participated in individual interviews. Interviews revealed 4 major themes and several associated subthemes (in parentheses): (1) holistic mind-set, (2) discussion content (beliefs and values, hopes and goals, and quality of life), (3) communication enhancers (partnerships in shared decision-making, supportive setting, early and ongoing conversations, consistent language and practice, family readiness, provider expertise in ACP discussions, and provider comfort in ACP discussions), and (4) the ACP definition.\nCONCLUSIONS: Family and HCP perspectives revealed a need for family-centered ACP for CMC and their families. Our results aided the development of a family-centered framework to enhance the delivery of ACP through a holistic mind-set, thoughtful discussion content, and promoting of conversation enhancers.","container-title":"Pediatrics","DOI":"10.1542/peds.2019-2241","ISSN":"1098-4275","issue":"3","journalAbbreviation":"Pediatrics","language":"eng","note":"PMID: 32054820","page":"e20192241","source":"PubMed","title":"Toward an Understanding of Advance Care Planning in Children With Medical Complexity","volume":"145","author":[{"family":"Orkin","given":"Julia"},{"family":"Beaune","given":"Laura"},{"family":"Moore","given":"Clara"},{"family":"Weiser","given":"Natalie"},{"family":"Arje","given":"Danielle"},{"family":"Rapoport","given":"Adam"},{"family":"Netten","given":"Kathy"},{"family":"Adams","given":"Sherri"},{"family":"Cohen","given":"Eyal"},{"family":"Amin","given":"Reshma"}],"issued":{"date-parts":[["2020",3]]}}},{"id":3331,"uris":["http://zotero.org/users/8720667/items/9YKZ2GSF"],"itemData":{"id":3331,"type":"article-journal","abstract":"Complex health needs are demanding and often require additional medical, psychological and social support. All those involved (e.g., patients, carers, professionals) face a unique set of challenges and needs, especially in families where the patient is a child or a young person with a lifelong condition. The aim of the study was to explore carers' and young people's needs when living with long term conditions, as well as the views of the healthcare professionals supporting them. Semi-structured interviews with 30 participants (11 professionals, 10 parents, and 9 young people) were conducted. Interviews focused on 3 main areas-(1) medical needs, (2) psychological needs, and (3) communication needs-and were analyzed using thematic analysis. Four main themes emerged: (1) Acceptance takes time refers to the often long and challenging process of adapting to the diagnosis and living with the condition; (2) Close guidance captures the importance of specialised and long term guidance in accessing and managing the complexities of the medical system; (3) Open communication shows the families' need to be collaboratively connected to healthcare providers and other families facing similar difficulties; and (4) Long-term support underlines the importance of long term formal and informal support strategies. The participants' experiences and views have provided us with insight and guidance for developing and implementing personalized and integrated services. This inside perspective is key for future research aimed at better understanding the impact of complex conditions and meaningful ways to support families throughout their journeys.","container-title":"Journal of Community Genetics","DOI":"10.1007/s12687-022-00586-z","ISSN":"1868-310X","issue":"3","journalAbbreviation":"J Community Genet","language":"eng","note":"PMID: 35301684\nPMCID: PMC9270528","page":"293-302","source":"PubMed","title":"Families with complex needs: an inside perspective from young people, their carers, and healthcare providers","title-short":"Families with complex needs","volume":"13","author":[{"family":"Radu","given":"Mădălina"},{"family":"Moldovan","given":"Ramona"},{"family":"Băban","given":"Adriana"}],"issued":{"date-parts":[["2022",6]]}}},{"id":3241,"uris":["http://zotero.org/users/8720667/items/K7EBQ7N3"],"itemData":{"id":3241,"type":"article-journal","abstract":"PURPOSE: Children with medical complexity (MC) must rely on others to notice and address pain. Parents are aware of child pain behaviors and can serve as reliable proxy reporters. Thus, there is a critical need to understand parent perspectives to improve pain practices.\nDESIGN: Individual interviews were used as a data collection method in this qualitative study.\nMETHODS: Participants were recruited via mail and social media postings. Interviews were audio-recorded and transcribed verbatim. Transcribed documents were imported to NVIVO for qualitative analysis. Conventional and directed approaches to qualitative content analysis were used.\nRESULTS: From the data analysis, major themes included: pain experiences, confidence in caregivers, parents are partners, proactive communication, and a spontaneous theme, \"they can hear us.\" Emotional pain and challenges identifying the source pain were identified as sub-themes of pain experiences.\nCONCLUSIONS: Parents in this study shared methods helpful to identifying pain in their children, as well as suggestions for discussing pain with caregivers. Priorities for future research include identifying methods for sharing pain information that are thorough, but do not burden parents or providers. Researchers should also determine how parents and caregivers can partner to identify and address pain in children with MC. Going forward, conversations about pain should be a key part of any admission assessment or first encounter. As pain episodes among children with MC can be complex and may not always be re-created in front of a provider, nurses may advise parents to take photos or videos to share with caregivers.","container-title":"Pain Management Nursing: Official Journal of the American Society of Pain Management Nurses","DOI":"10.1016/j.pmn.2020.11.011","ISSN":"1532-8635","issue":"2","journalAbbreviation":"Pain Manag Nurs","language":"eng","note":"PMID: 33384241","page":"169-176","source":"PubMed","title":"Leveraging Parent Pain Perspectives to Improve Pain Practices for Children with Medical Complexity","volume":"22","author":[{"family":"Morse","given":"Brenna L."},{"family":"Serna","given":"Richard W."},{"family":"LaLumiere","given":"McKenzie"},{"family":"Rogal","given":"Micaela"},{"family":"Foley","given":"Kerri"},{"family":"Lombardo","given":"Miranda"},{"family":"Manganello","given":"Christopher"},{"family":"Pugh","given":"Victoria"},{"family":"Veloz","given":"Amy"},{"family":"Solodiuk","given":"Jean C."},{"family":"Mauskar","given":"Sangeeta"}],"issued":{"date-parts":[["2021",4]]}}},{"id":3378,"uris":["http://zotero.org/users/8720667/items/ZDRWTDXA"],"itemData":{"id":3378,"type":"article-journal","abstract":"Preparing for future scenarios in pediatric palliative care is perceived as complex and challenging by both families and healthcare professionals. This interpretative qualitative study using thematic analysis aims to explore how parents and healthcare professionals anticipate the future of the child and family in pediatric palliative care. Single and repeated interviews were undertaken with 42 parents and 35 healthcare professionals of 24 children, receiving palliative care. Anticipating the future was seen in three forms: goal-directed conversations, anticipated care, and guidance on the job. Goal-directed conversations were initiated by either parents or healthcare professionals to ensure others could align with their perspective regarding the future. Anticipated care meant healthcare professionals or parents organized practical care arrangements for future scenarios with or without informing each other. Guidance on the job was a form of short-term anticipation, whereby healthcare professionals guide parents ad hoc through difficult situations.Conclusion: Anticipating the future of the child and family is mainly focused on achievement of individual care goals of both families and healthcare professionals, practical arrangements in advance, and short-term anticipation when a child deteriorates. A more open approach early in disease trajectories exploring perspectives on the future could allow parents to anticipate more gradually and to integrate their preferences into the care of their child. What is Known: • Anticipating the future in pediatric palliative care occurs infrequently and too late. What is New: • Healthcare professionals and parents use different strategies to anticipate the future of children receiving palliative care, both intentionally and unwittingly. Strategies to anticipate the future are goal-directed conversations, anticipated care, and guidance on the job. • Parents and healthcare professionals are engaged to a limited extent in ongoing explorative conversations that support shared decision-making regarding future care and treatment.","container-title":"European Journal of Pediatrics","DOI":"10.1007/s00431-020-03824-z","ISSN":"1432-1076","issue":"3","journalAbbreviation":"Eur J Pediatr","language":"eng","note":"PMID: 33030601\nPMCID: PMC7886816","page":"949-957","source":"PubMed","title":"Anticipating the future of the child and family in pediatric palliative care: a qualitative study into the perspectives of parents and healthcare professionals","title-short":"Anticipating the future of the child and family in pediatric palliative care","volume":"180","author":[{"family":"Verberne","given":"Lisa M."},{"family":"Fahner","given":"Jurrianne C."},{"family":"Sondaal","given":"Stephanie F. V."},{"family":"Schouten-van Meeteren","given":"Antoinette Y. N."},{"family":"Kruiff","given":"Chris C.","non-dropping-particle":"de"},{"family":"Delden","given":"Johannes J. M.","non-dropping-particle":"van"},{"family":"Kars","given":"Marijke C."}],"issued":{"date-parts":[["2021",3]]}}},{"id":3231,"uris":["http://zotero.org/users/8720667/items/MBD7BWW7"],"itemData":{"id":3231,"type":"article-journal","abstract":"OBJECTIVES: Unscheduled admission to the PICU is a stressful experience for families. During the admission process, families communicate with 4 types of clinicians (resident, nurse practitioner, fellow, and attending physician). All clinicians must manage family stress while communicating concise, accurate information. The manner and variability in how different clinicians communicate with families at the time of PICU admission is not yet known.\nMETHODS: We performed a prospective observational study to evaluate communication patterns of various clinician types, including the length of communication encounters and the number of provider interruptions at the time of admission to the PICU during a 3-month period. All nonscheduled admissions to the PICU were eligible for enrollment. The admission intake was audio recorded and directly observed.\nRESULTS: We observed 45 different family-clinician interactions for a total of 19 unique family encounters (48% of eligible admissions). Residents and nurse practitioners spent the most time communicating with families (14.3 and 19 minutes, respectively) compared with fellows (7.3 minutes) and attending physicians (6.6 minutes). Residents were frequently interrupted by pages and phone calls (64% of interactions) and spoke at a higher reading level than all other clinician types (P = .03; 95% confidence interval 74.6-83.9). Qualitatively, residents had more challenges coping with distractions, acknowledging parental emotions, and aligning with parental goals compared with other clinician types.\nCONCLUSIONS: Resident trainees spend significantly more time with families and, during this time, are burdened with frequent interruptions. In this stressful communication environment, residents encounter more barriers to communication and may require additional communication skills to manage relaying complex information while simultaneously responding to parental emotions.","container-title":"Hospital Pediatrics","DOI":"10.1542/hpeds.2019-0262","ISSN":"2154-1671","issue":"4","journalAbbreviation":"Hosp Pediatr","language":"eng","note":"PMID: 32132113","page":"325-330","source":"PubMed","title":"Communication Skills and Practices Vary by Clinician Type","volume":"10","author":[{"family":"Jones","given":"Amy H."},{"family":"Jacobs","given":"Marni B."},{"family":"October","given":"Tessie W."}],"issued":{"date-parts":[["2020",4]]}}},{"id":3347,"uris":["http://zotero.org/users/8720667/items/HGF6D6YX"],"itemData":{"id":3347,"type":"article-journal","abstract":"BACKGROUND: Children with complex care needs are a growing proportion of the sick children seen in all healthcare settings in the UK. Complex care needs place demands on parents and professionals who often require many different healthcare teams to work together. Care can be both materially and logistically difficult to manage, causing friction with parents. These difficulties may be reduced if common best practice standards and approaches can be developed in this area.\nOBJECTIVE: To develop a consensus approach to the management of complexity among healthcare professionals, we used a modified Delphi process. The process consisted of a meeting of clinical leaders to develop candidate statements, followed by two survey rounds open to all professionals in a UK children's hospital to measure and establish consensus recommendations.\nRESULTS: Ninety-nine professionals completed both rounds of the survey, 69 statements were agreed. These pertained to seven thematic areas: standardised approaches to communicating with families; processes for interprofessional communication; processes for shared decision-making in the child's best interests; role of the multidisciplinary team; managing professional-parental disagreement and conflict; the role of clinical psychologists; and staff support. Overall, the level of consensus was high, ranging from agreement to strong agreement.\nCONCLUSIONS: These statements provide a consensus basis that can inform standardised approaches to the management of complexity. Such approaches may decrease friction between parents, children and healthcare professionals.","container-title":"BMJ paediatrics open","DOI":"10.1136/bmjpo-2022-001589","ISSN":"2399-9772","issue":"1","journalAbbreviation":"BMJ Paediatr Open","language":"eng","note":"PMID: 36645756\nPMCID: PMC9528619","page":"e001589","source":"PubMed","title":"Factors affecting decision-making in children with complex care needs: a consensus approach to develop best practice in a UK children's hospital","title-short":"Factors affecting decision-making in children with complex care needs","volume":"6","author":[{"family":"Birchley","given":"Giles"},{"family":"Thomas-Unsworth","given":"Sadie"},{"family":"Mellor","given":"Charlotte"},{"family":"Baquedano","given":"Mai"},{"family":"Ingle","given":"Susanne"},{"family":"Fraser","given":"James"}],"issued":{"date-parts":[["2022",9]]}}},{"id":3216,"uris":["http://zotero.org/users/8720667/items/5W3VLYCI"],"itemData":{"id":3216,"type":"article-journal","abstract":"Families who have a child diagnosed with a life-limiting illness (LLI) face substantial challenges resulting from the complexity and devastating impact of the condition and potential closeness of death. The experiences of fathers of a child with LLI have been understudied; therefore, this study explored the stresses, experiences, and strategies of these fathers, including their perceptions about support needs. Based on grounded theory, in-depth semi-structured interviews were conducted with 18 fathers of children with LLI. Six fathers had experienced the death of their child. The overarching themes were stresses, means of coping, and perceived needs for support. Generally, fathers in this study struggled relative to discursive and internalized notions of fathers as providers and protectors for their children, combined with an inability to ease their child's vulnerability to LLI. Participants were engaged in the care of their child with LLI, but several felt marginalized by health care providers in care planning and staff/family communication. Some fathers recognized and valued their support network while others had few supports. Some described personal growth and desired to help other fathers. Practice implications and recommendations include renewed application of family-centered care, overcoming presumptions about fathers' roles, and recognizing the impact of LLI beyond physical health.","container-title":"Journal of Social Work in End-of-Life &amp; Palliative Care","DOI":"10.1080/15524256.2016.1156601","ISSN":"1552-4264","issue":"1-2","journalAbbreviation":"J Soc Work End Life Palliat Care","language":"eng","note":"PMID: 27143577","page":"126-144","source":"PubMed","title":"Examining the Experiences of Fathers of Children with a Life-Limiting Illness","volume":"12","author":[{"family":"Nicholas","given":"David B."},{"family":"Beaune","given":"Laura"},{"family":"Barrera","given":"Maru"},{"family":"Blumberg","given":"Jonathan"},{"family":"Belletrutti","given":"Mark"}],"issued":{"date-parts":[["2016"]]}}},{"id":3225,"uris":["http://zotero.org/users/8720667/items/BA6H9EPT"],"itemData":{"id":3225,"type":"article-journal","abstract":"IMPORTANCE: The research agenda in pediatric hospital medicine has seldom considered the perspectives of young people, parents and caregivers, and health care professionals. Their perspectives may be useful in identifying questions on topics for research.\nOBJECTIVE: To prioritize unanswered research questions in pediatric hospital medicine from the perspectives of young people, parents/caregivers, and health care professionals.\nDESIGN, SETTING, AND PARTICIPANTS: Between August 4, 2020, and August 19, 2021, two online surveys and a virtual workshop were conducted, using modified Delphi technique and nominal group technique. Young people, parents/caregivers, and health care professionals with experiences in pediatric hospital medicine in Canada were included.\nINTERVENTIONS: The established James Lind Alliance Priority Setting Partnership method was used. In phase 1, a survey collected unanswered questions regarding pediatric hospital medicine via 3 open-ended questions. Survey responses were used to develop summary questions that went through an evidence-checking process. Unanswered questions were brought to a phase 2 interim prioritization survey. The top 10 unanswered research questions in pediatric hospital medicine were established at the final priority setting workshop.\nMAIN OUTCOMES AND MEASURES: Survey responses, top 10 research questions.\nRESULTS: The phase 1 survey was completed by 188 participants (148 of 167 [89%] females; 17 of 167 [10%] males; mean [SD] age, 39.5 [12.4] years) and generated 495 unanswered research questions and comments, of which 58 were deemed out of scope. The remaining 437 responses were grouped into themes (eg, communication, shared decision-making, health service delivery, and health service management) and then refined to 75 unanswered research questions. Of these 75, only 4 questions had sufficient evidence. To make the number of questions in phase 2 manageable, 21 questions submitted by only 1 respondent were eliminated. Fifty unanswered research questions were included in the phase 2 survey, which was completed by 201 participants (165 of 186 [89%] females; 19 of 186 [10%] males; mean [SD] age, 40.0 [11.0] years). A short list of 16 questions-the top 10 questions from patient partners (youths, parents/caregivers) and clinicians-was presented at the final priority setting workshop and the top 10 questions were prioritized. The top 10 questions focused on the care of special inpatient populations (eg, children with medical complexity), communication, shared decision-making, support strategies in the hospital, mental health supports, shortening length of stay, and supporting Indigenous patients, parents/caregivers, and families.\nCONCLUSIONS AND RELEVANCE: This patient-oriented pediatric hospital medicine priority setting partnership identified the most important unanswered research questions focused on the care of children in the hospital. These questions provide a possible roadmap for research on areas deemed important to young people, parents/caregivers, and clinicians.","container-title":"JAMA network open","DOI":"10.1001/jamanetworkopen.2022.9085","ISSN":"2574-3805","issue":"4","journalAbbreviation":"JAMA Netw Open","language":"eng","note":"PMID: 35471568\nPMCID: PMC9044112","page":"e229085","source":"PubMed","title":"Patient, Caregiver, and Clinician Participation in Prioritization of Research Questions in Pediatric Hospital Medicine","volume":"5","author":[{"family":"Gill","given":"Peter J."},{"family":"Bayliss","given":"Ann"},{"family":"Sozer","given":"Aubrey"},{"family":"Buchanan","given":"Francine"},{"family":"Breen-Reid","given":"Karen"},{"family":"De Castris-Garcia","given":"Kim"},{"family":"Green","given":"Mairead"},{"family":"Quinlan","given":"Michelle"},{"family":"Wong","given":"Noel"},{"family":"Frappier","given":"Shelley"},{"family":"Cowan","given":"Katherine"},{"family":"Chan","given":"Carol"},{"family":"Arafeh","given":"Dana"},{"family":"Anwar","given":"Mohammed Rashid"},{"family":"Macarthur","given":"Colin"},{"family":"Parkin","given":"Patricia C."},{"family":"Cohen","given":"Eyal"},{"family":"Mahant","given":"Sanjay"},{"literal":"Canadian Pediatric Inpatient Research Network (PIRN)"}],"issued":{"date-parts":[["2022",4,1]]}}},{"id":3242,"uris":["http://zotero.org/users/8720667/items/ACXYSTPT"],"itemData":{"id":3242,"type":"article-journal","abstract":"PURPOSE: To understand contemporary experiences of pediatric health care professionals' (HCPs) caring for hospitalized Medically Fragile Infants (MFI) and their parents.\nDESIGN AND METHODS: Convenience sampling was adopted to recruit 26 HCPs who provided care to MFI and their parents on inpatient units at a large tertiary pediatric hospital in Western Canada. Participants participated in either a focus group or individual face-to-face interview. Themes and concepts emerged during open and focused coding.\nFINDINGS: HCPs encountered barriers to establishing relationships with parents, including: (a) intricate nature of MFI, (b) lack of social supports, (c) inconsistency, (d) moral distress, (e) burnout, and (f) struggle to gain control. HCPs utilized strategies to establish relationships with parents, including: (a) normalizing and building parental confidence, (b) tailoring care and being flexible, (c) providing parent care, and (d) optimizing communication.\nCONCLUSION: HCPs aimed to establish relationships built on trust with parents of MFI to empower and enable parents to care for their infants. The relationship was the vehicle to enhance the care provided and well-being of MFI. HCPs encountered barriers to establishing trusting relationships and utilized strategies to establish such relationships.\nPRACTICE IMPLICATIONS: It is valuable to understand the importance that the parent-HCPs relationship plays in the care provided to hospitalized MFI and how lack thereof can lead to moral distress and burnout among HCPs. Increasing HCPs' awareness of barriers and strategies to the establishment of a trusting relationship with parents could help improve the collaborative relationship between parents and HCPs.","container-title":"Journal of Pediatric Nursing","DOI":"10.1016/j.pedn.2020.04.016","ISSN":"1532-8449","journalAbbreviation":"J Pediatr Nurs","language":"eng","note":"PMID: 32339972","page":"14-21","source":"PubMed","title":"Health Care Professionals' Experiences of Providing Care to Hospitalized Medically Fragile Infants and Their Parents","volume":"53","author":[{"family":"Mackay","given":"Lyndsay"},{"family":"Benzies","given":"Karen"},{"family":"Barnard","given":"Chantelle"},{"family":"Raffin Bouchal","given":"Shelley"}],"issued":{"date-parts":[["2020"]]}}},{"id":3223,"uris":["http://zotero.org/users/8720667/items/8J5C3EMJ"],"itemData":{"id":3223,"type":"article-journal","abstract":"OBJECTIVES: The communication experience and therapeutic relationships between parents and health care providers (HCPs) impacts the quality of patient care. A guiding \"communication crisis\" description was created to encourage study participants to describe difficult communication encounters between parents and HCPs where their perspectives regarding the recommended patient care conflicted (ie, parent refusal of a lumbar puncture), which created barriers to the provision of optimal care and the development of therapeutic relationships in the pediatric hospital setting. The purpose of this research was to highlight factors that may contribute to communication crises through the characterization of these circumstances.\nMETHODS: Participants were multidisciplinary HCPs and parents (n = 37) with firsthand experience regarding communication crises. Data were collected through focus groups (7), semistructured interviews (2), and a verification focus group where open-ended questions regarding participants' experiences were used. Data were analyzed by using a constructivist grounded theory approach.\nRESULTS: Three themes and 11 subthemes (communication crisis risk factors) were identified: (1) health care team factors (communication skills, care processes, and interprofessional communication), (2) family and/or parent factors (language or cultural barriers, mental health conditions, socioeconomic factors, and beliefs), (3) patient factors (acute condition, unclear diagnosis, unstable condition, and medical complexity). A core theory emerged: parent trust in their HCP significantly impacts the therapeutic relationship and can mitigate communication crises despite the presence of risk factors.\nCONCLUSIONS: We highlight factors that may be predisposing to communication crises in pediatric hospital settings. Awareness of these factors can support timely identification and implementation of relationship care and foster the establishment of trusting relationships.","container-title":"Hospital Pediatrics","DOI":"10.1542/hpeds.2018-0069","ISSN":"2154-1663","issue":"1","journalAbbreviation":"Hosp Pediatr","language":"eng","note":"PMID: 30587504","page":"39-45","source":"PubMed","title":"When Differing Perspectives Between Health Care Providers and Parents Lead to \"Communication Crises\": A Conceptual Framework to Support Prevention and Navigation in the Pediatric Hospital Setting","title-short":"When Differing Perspectives Between Health Care Providers and Parents Lead to \"Communication Crises\"","volume":"9","author":[{"family":"Barnard","given":"Chantelle"},{"family":"Sandhu","given":"Amonpreet"},{"family":"Cooke","given":"Suzette"}],"issued":{"date-parts":[["2019",1]]}}},{"id":3244,"uris":["http://zotero.org/users/8720667/items/49JFJQBB"],"itemData":{"id":3244,"type":"article-journal","abstract":"BACKGROUND: Parents of infants hospitalized in the neonatal intensive care unit (NICU) find themselves in a situation of emotional strain. Communication in the NICU presents special challenges due to parental stress and the complexity of the highly technologized environment. Parents' need for communication may not always be met by the NICU staff. This study aimed to describe strengths and weaknesses of parent-nurse and parent-doctor communication in a large level III NICU in Sweden in order to improve our understanding of parents' communication needs.\nMETHODS: Parents were asked to complete a survey consisting of sixteen questions about their experiences of communication with nurses and doctors in the NICU. In each question the parents evaluated some aspect of communication on a five- or six-point Likert scale. They also had the opportunity on each question to comment on their experiences in their own words. Data were analyzed using IBM SPSS Statistics 20.0 and qualitative manifest content analysis.\nRESULTS: 270 parents (71.4%) completed the survey. Parents generally rated communication with the staff in the NICU positively and appreciated having received emotional support and regular information about their child´s care. Although a large majority of the parents were satisfied with their communication with doctors and nurses, only about half of the parents felt the nurses and doctors understood their emotional situation very well. Some parents would have desired easier access to conversations with doctors and wanted medical information to be given directly by doctors rather than by nurses. Parents' communication with the staff was hampered when many different nurses were involved in caring for the infant or when the transfer of information in connection with shift changes or between the maternity ward and NICU was poor. Parents also desired to be present during doctors' rounds on their infant.\nCONCLUSIONS: Training both doctors and nurses in communication skills, especially in how to meet parents' emotional needs better, could make communication at the NICU more effective and improve parental well-being. Creating a framework for the parents of what to expect from NICU communication might also be helpful. In addition, our results support the use of primary nurse teams to improve continuity of care and thereby promote successful communication.","container-title":"BMC pediatrics","DOI":"10.1186/1471-2431-13-71","ISSN":"1471-2431","journalAbbreviation":"BMC Pediatr","language":"eng","note":"PMID: 23651578\nPMCID: PMC3651269","page":"71","source":"PubMed","title":"Strengths and weaknesses of parent-staff communication in the NICU: a survey assessment","title-short":"Strengths and weaknesses of parent-staff communication in the NICU","volume":"13","author":[{"family":"Wigert","given":"Helena"},{"family":"Dellenmark","given":"Michaela Blom"},{"family":"Bry","given":"Kristina"}],"issued":{"date-parts":[["2013",5,7]]}}},{"id":3265,"uris":["http://zotero.org/users/8720667/items/NJLRTLM7"],"itemData":{"id":3265,"type":"article-journal","abstract":"BACKGROUND: Children with medical complexity (CMC) account for an increasing proportion of pediatric intensive care unit (PICU) admissions across North America. Their risk of unscheduled PICU admission is threefold compared to healthy children, and they are at higher risk of prolonged length of stay and PICU mortality. As a result of their sophisticated home care needs, parents typically develop significant expertise in managing their children's symptoms and tending to their complex care needs at home. This can present unique challenges in the PICU, where staff may not take parents' advanced expertise into account when caring for CMC. The study aimed to explore the experiences of parents of CMC during PICU admission.\nMETHODS: This interpretive descriptive study was performed in the PICU of one Canadian, quaternary care pediatric hospital. Semi-structured interviews were conducted with 17 parent caregivers of 14 CMC admitted over a 1-year period.\nRESULTS: Parents of CMC expected to continue providing expert care during PICU admission, but felt their knowledge and expertise were not always recognized by staff. They emphasized the importance of parent-staff partnerships. Four themes were identified: (1) \"We know our child best;\" (2) When expertise collides; (3) Negotiating caregiving boundaries; and (4) The importance of being known. Results support the need for a PICU caregiving approach for CMC that recognizes parent expertise.\nCONCLUSIONS: Partnership between staff and parents is essential, particularly in the case of CMC, whose parents are themselves skilled caregivers. In addition to enhanced partnerships with health care professionals, needs expressed by parents of CMC during PICU hospitalization included improved communication with staff, and more attention to continuity of care in the PICU and across hospital services. Parent-staff partnerships must be informed by ongoing communication and negotiation of caregiving roles throughout the course of the child's PICU hospitalization.","container-title":"BMC pediatrics","DOI":"10.1186/s12887-019-1634-0","ISSN":"1471-2431","issue":"1","journalAbbreviation":"BMC Pediatr","language":"eng","note":"PMID: 31387555\nPMCID: PMC6683527","page":"272","source":"PubMed","title":"Exploring the experiences of parent caregivers of children with chronic medical complexity during pediatric intensive care unit hospitalization: an interpretive descriptive study","title-short":"Exploring the experiences of parent caregivers of children with chronic medical complexity during pediatric intensive care unit hospitalization","volume":"19","author":[{"family":"Rennick","given":"Janet E."},{"family":"St-Sauveur","given":"Isabelle"},{"family":"Knox","given":"Alyssa M."},{"family":"Ruddy","given":"Margaret"}],"issued":{"date-parts":[["2019",8,6]]}}},{"id":3364,"uris":["http://zotero.org/users/8720667/items/F5WQ99UQ"],"itemData":{"id":3364,"type":"article-journal","abstract":"Shared decision-making (SDM) depends on high-quality communication between the physician and the decision maker. The shared beliefs, values, behaviors, and traditions that make up an individual's culture affect the way he or she communicates and receives information and impacts complex decision-making. Cultural differences between medical providers and patients or their families may lead to wrong assumptions, disparate priorities, a lack of shared goals, and conflict. When it comes to SDM in cross-cultural encounters, we recommend that clinicians acknowledge their own cultural beliefs and values (including those stemming from the culture of medicine), maintain awareness of potential biases and assumptions, appreciate the complexity of patient and family identities and narratives, practice cultural humility, understand the moral relevance of culture, and respect patient and family preferences for SDM. We present a case that illustrates many of these issues.","container-title":"Pediatrics","DOI":"10.1542/peds.2018-0516J","ISSN":"1098-4275","issue":"Suppl 3","journalAbbreviation":"Pediatrics","language":"eng","note":"PMID: 30385626","page":"S187-S192","source":"PubMed","title":"Cross-cultural Interactions and Shared Decision-making","volume":"142","author":[{"family":"Derrington","given":"Sabrina F."},{"family":"Paquette","given":"Erin"},{"family":"Johnson","given":"Khaliah A."}],"issued":{"date-parts":[["2018",11]]}}},{"id":3330,"uris":["http://zotero.org/users/8720667/items/VL8DAK5L"],"itemData":{"id":3330,"type":"article-journal","abstract":"BACKGROUND: Communication in the pediatric intensive care unit (PICU) between families and the health care team affects the family experience, caregiver psychological morbidity, and patient outcomes.\nOBJECTIVE: To test the feasibility of studying and implementing a PICU communication intervention called PICU Supports, and to assess families' and health care teams' perceptions of the intervention.\nMETHODS: This study involved patients requiring more than 24 hours of PICU care. An interventionist trained in PICU-focused health care navigation, a \"navigator,\" met with parents and the health care team to discuss communication, decision-making, emotional, informational, and discharge or end-of-life care needs; offered weekly family meetings; and checked in with parents after PICU discharge. The feasibility of implementing the intervention was assessed by tracking navigator activities. Health care team and family perceptions were assessed using surveys, interviews, and focus groups.\nRESULTS: Of 53 families approached about the study, 35 (66%) agreed to participate. The navigator met with parents on 71% and the health care team on 85% of possible weekdays, and completed 86% of the postdischarge check-ins. Family meetings were offered to 95% of eligible patients. The intervention was rated as helpful by 97% of parents, and comments during interviews were positive.\nCONCLUSIONS: The PICU Supports intervention is feasible to implement and study and is viewed favorably by parents.","container-title":"American Journal of Critical Care: An Official Publication, American Association of Critical-Care Nurses","DOI":"10.4037/ajcc2020478","ISSN":"1937-710X","issue":"4","journalAbbreviation":"Am J Crit Care","language":"eng","note":"PMID: 32607571","page":"271-282","source":"PubMed","title":"Navigator-Based Intervention to Support Communication in the Pediatric Intensive Care Unit: A Pilot Study","title-short":"Navigator-Based Intervention to Support Communication in the Pediatric Intensive Care Unit","volume":"29","author":[{"family":"Michelson","given":"Kelly N."},{"family":"Charleston","given":"Elizabeth"},{"family":"Aniciete","given":"Danica Y."},{"family":"Sorce","given":"Lauren R."},{"family":"Fragen","given":"Patricia"},{"family":"Persell","given":"Stephen D."},{"family":"Ciolino","given":"Jody D."},{"family":"Clayman","given":"Marla L."},{"family":"Rychlik","given":"Karen"},{"family":"Jones","given":"Virginia A."},{"family":"Spadino","given":"Pamela"},{"family":"Malakooti","given":"Marcelo"},{"family":"Brown","given":"Melanie"},{"family":"White","given":"Douglas"}],"issued":{"date-parts":[["2020",7,1]]}}},{"id":3204,"uris":["http://zotero.org/users/8720667/items/EWXL6IRA"],"itemData":{"id":3204,"type":"article-journal","abstract":"CONTEXT: The families of oncology patients requiring intensive care often face increasing complexity in communication with their providers, particularly when patients are cared for by providers from different disciplines.\nOBJECTIVE: The objective of this study was to describe experiences and challenges faced by pediatric oncologists and intensivists and how the oncologist-intensivist relationship impacts communication and initiation of goals of care discussions (GCDs).\nMETHODS: We conducted semi-structured interviews with a convenience sample of 10 physicians, including pediatric oncology and intensive care attendings and fellows.\nRESULTS: We identified key themes (three barriers and four facilitators) to having GCDs with families of oncology patients who have received intensive care. Barriers included challenges to communication within teams because of hierarchy and between teams due to incomplete sharing of information and confusion about who should initiate GCDs; provider experiences of internal conflict about how to engage parents in decision-making and about the \"right thing to do\" for patients; and lack of education and training in communication. Facilitators included team preparation for family meetings; skills for partnering with families; the presence of palliative care specialists; and informal education in communication and willingness for further training in communication. Notably, the education theme was identified as both a barrier and resource.\nCONCLUSION: We identified barriers to communication with families both within and between teams and for individual physicians. Formal communication training and processes that standardize communication to ensure completeness and role delineation between clinical teams may improve oncologists' and intensivists' ability to initiate GCDs, thereby fulfilling their ethical obligations of decision support.","container-title":"Journal of Pain and Symptom Management","DOI":"10.1016/j.jpainsymman.2017.06.013","ISSN":"1873-6513","issue":"6","journalAbbreviation":"J Pain Symptom Manage","language":"eng","note":"PMID: 28807699","page":"909-915","source":"PubMed","title":"Communication Challenges of Oncologists and Intensivists Caring for Pediatric Oncology Patients: A Qualitative Study","title-short":"Communication Challenges of Oncologists and Intensivists Caring for Pediatric Oncology Patients","volume":"54","author":[{"family":"Odeniyi","given":"Folasade"},{"family":"Nathanson","given":"Pamela G."},{"family":"Schall","given":"Theodore E."},{"family":"Walter","given":"Jennifer K."}],"issued":{"date-parts":[["2017",12]]}}},{"id":3329,"uris":["http://zotero.org/users/8720667/items/2VHS3HGK"],"itemData":{"id":3329,"type":"article-journal","abstract":"Adequate participation of children and adolescents in their healthcare is a value underlined by several professional associations. However, little guidance exists as to how this principle can be successfully translated into practice. A total of 52 semi-structured interviews were carried out with 19 parents, 17 children, and 16 pediatric oncologists. Questions pertained to participants' experiences with patient participation in communication and decision-making. Applied thematic analysis was used to identify themes with regard to participation. Three main themes were identified: (a) modes of participation that captured the different ways in which children and adolescents were involved in their healthcare; (b) regulating participation, that is, regulatory mechanisms that allowed children, parents, and oncologists to adapt patient involvement in communication and decision-making; and (c) other factors that influenced patient participation. This last theme included aspects that had an overall impact on how children participated. Patient participation in pediatrics is a complex issue and physicians face considerable challenges in facilitating adequate involvement of children and adolescents in this setting. Nonetheless, they occupy a central role in creating room for choice and guiding parents in involving their child.\nCONCLUSION: Adequate training of professionals to successfully translate the principle of patient participation into practice is required.\nWHAT IS KNOWN: •Adequate participation of pediatric patients in communication and decision-making is recommended by professional guidelines but little guidance exists as to how to translate it into practice. What is New: •The strategies used by physicians, parents, and patients to achieve participation are complex and serve to both enable and restrict children's and adolescents' involvement.","container-title":"European Journal of Pediatrics","DOI":"10.1007/s00431-016-2754-2","ISSN":"1432-1076","issue":"9","journalAbbreviation":"Eur J Pediatr","language":"eng","note":"PMID: 27480942","page":"1147-1155","source":"PubMed","title":"Putting patient participation into practice in pediatrics-results from a qualitative study in pediatric oncology","volume":"175","author":[{"family":"Ruhe","given":"Katharina Maria"},{"family":"Wangmo","given":"Tenzin"},{"family":"De Clercq","given":"Eva"},{"family":"Badarau","given":"Domnita Oana"},{"family":"Ansari","given":"Marc"},{"family":"Kühne","given":"Thomas"},{"family":"Niggli","given":"Felix"},{"family":"Elger","given":"Bernice Simone"},{"literal":"Swiss Pediatric Oncology Group (SPOG)"}],"issued":{"date-parts":[["2016",9]]}}},{"id":3327,"uris":["http://zotero.org/users/8720667/items/L4CRHVKX"],"itemData":{"id":3327,"type":"article-journal","abstract":"AIM: In curriculum documents for medicine in undergraduate, post-graduate and continuing professional development, there is now a focus on communication skills. The challenges are to place communication skills in the crowded curriculum and then to construct and sustain a programme that uses an evidence-based approach to the teaching and learning of communication skills. For 6 years, we have conducted a programme that involves simulated parents supporting junior medical staff to refine their skills in communication, particularly in giving parents bad news. The aim of our study was to obtain a better understanding of the trainees' experiences of the programme.\nMETHODS: Nine junior residents individually worked through two scenarios and received feedback from the simulated parent. They gave bad news to a simulated parent/actor who then gave feedback. A recording of the simulation was provided for discussion with a designated colleague at an arranged time. The tapes were then separately appraised by two independent raters - another actor and a paediatrician. Brief written reports and conducted semi-structured interviews provided more insights into the trainees' experience of the simulation. Other participating medical/medical education staff were interviewed about the simulation programme.\nRESULTS: Five themes emerged from the qualitative data: timeliness, emotional safety, the complexity of communication, practical usefulness and the challenge of effecting change. In addition, the ratings of the videos helped to clarify those 'parent-centred' communication skills that trainees may neglect in difficult conversations: 'ask about support', 'encourage the parent to ask questions' and 'repeat key messages'.\nCONCLUSION: The evaluation highlighted the value of an early-career experiential programme to highlight the importance of communication skills in post-graduate paediatrics practice.","container-title":"Journal of Paediatrics and Child Health","DOI":"10.1111/j.1440-1754.2009.01440.x","ISSN":"1440-1754","issue":"3","journalAbbreviation":"J Paediatr Child Health","language":"eng","note":"PMID: 19317759","page":"133-138","source":"PubMed","title":"Simulated parents: developing paediatric trainees' skills in giving bad news","title-short":"Simulated parents","volume":"45","author":[{"family":"Gough","given":"Jenny K."},{"family":"Frydenberg","given":"Alexis R."},{"family":"Donath","given":"Susan K."},{"family":"Marks","given":"Michael M."}],"issued":{"date-parts":[["2009",3]]}}},{"id":3326,"uris":["http://zotero.org/users/8720667/items/B23US7JZ"],"itemData":{"id":3326,"type":"article-journal","abstract":"AIM: To characterise neonatal intensive care unit (NICU) staff perceptions regarding factors which may lead to more challenging staff-parent interactions, and beneficial strategies for working with families with whom such interactions occur.\nMETHODS: A survey of 168 physician and nursing staff at two NICUs in American teaching hospitals inquired about their perceptions of challenging parent-staff interactions and situations in which such interactions were likely to occur.\nRESULTS: From a medical perspective, staff perceptions of challenging interactions were noted when infants had recent decompensation, high medical complexity, malformations or long duration of stay in the NICU. From a psychological/social perspective, a high likelihood of challenging interactions was noted with parents who were suspicious, interfere with equipment, or parents who hover in the NICU, express paranoid or delusional thoughts, repeat questions, perceive the staff as inaccessible, are managing addictions, or who require child protective services involvement. Frequent family meetings, grieving opportunities, education of parents, social work referrals, clearly defined rules, partnering in daily care and support groups were perceived as the most beneficial strategies for improving difficult interactions.\nCONCLUSION: This study delineates what staff perceive as challenging interactions and provides support for an educational and interventional role that incorporates mental health professionals.","container-title":"Acta Paediatrica (Oslo, Norway: 1992)","DOI":"10.1111/apa.14025","ISSN":"1651-2227","issue":"1","journalAbbreviation":"Acta Paediatr","language":"eng","note":"PMID: 28833515","page":"33-39","source":"PubMed","title":"Staff perceptions of challenging parent-staff interactions and beneficial strategies in the Neonatal Intensive Care Unit","volume":"107","author":[{"family":"Friedman","given":"Joshua"},{"family":"Friedman","given":"Susan Hatters"},{"family":"Collin","given":"Marc"},{"family":"Martin","given":"Richard J."}],"issued":{"date-parts":[["2018",1]]}}},{"id":3354,"uris":["http://zotero.org/users/8720667/items/JLTCKYBA"],"itemData":{"id":3354,"type":"article-journal","abstract":"BACKGROUND: A significant number of critically ill neonates face potentially adverse prognoses and outcomes, with some of them fulfilling the criteria for perinatal palliative care. When counselling parents about the critical health condition of their child, neonatal healthcare professionals require extensive skills and competencies in palliative care and communication. Thus, this study aimed to investigate the communication patterns and contents between neonatal healthcare professionals and parents of neonates with life-limiting or life-threatening conditions regarding options such as life-sustaining treatment and palliative care in the decision-making process.\nMETHODS: A qualitative approach to analysing audio-recorded conversations between neonatal team and parents. Eight critically ill neonates and a total of 16 conversations from two Swiss level III neonatal intensive care units were included.\nRESULTS: Three main themes were identified: the weight of uncertainty in diagnosis and prognosis, the decision-making process, and palliative care. Uncertainty was observed to impede the discussion about all options of care, including palliative care. Regarding decision-making, neonatologists oftentimes conveyed to parents that this was a shared endeavour. However, parental preferences were not ascertained in the conversations analysed. In most cases, healthcare professionals were leading the discussion and parents expressed their opinion reactively to the information or options received. Only few couples proactively participated in decision-making. The continuation of therapy was often the preferred course of action of the healthcare team and the option of palliative care was not mentioned. However, once the option for palliative care was raised, the parents' wishes and needs regarding the end-of-life care of their child were obtained, respected, and implemented by the team.\nCONCLUSION: Although shared decision-making was a familiar concept in Swiss neonatal intensive care units, parental involvement in the decision-making process illustrated a somewhat different and complex picture. Strict adherence to the concept of certainty might impede the process of decision-making, thereby not discussing palliation and missing opportunities to include parental values and preferences.","container-title":"BMC palliative care","DOI":"10.1186/s12904-023-01170-z","ISSN":"1472-684X","issue":"1","journalAbbreviation":"BMC Palliat Care","language":"eng","note":"PMID: 37138282\nPMCID: PMC10155355","page":"53","source":"PubMed","title":"Uncertainty and probability in neonatal end-of-life decision-making: analysing real-time conversations between healthcare professionals and families of critically ill newborns","title-short":"Uncertainty and probability in neonatal end-of-life decision-making","volume":"22","author":[{"family":"Limacher","given":"Regula"},{"family":"Fauchère","given":"Jean-Claude"},{"family":"Gubler","given":"Deborah"},{"family":"Hendriks","given":"Manya Jerina"}],"issued":{"date-parts":[["2023",5,3]]}}},{"id":3198,"uris":["http://zotero.org/users/8720667/items/6AGVSAHL"],"itemData":{"id":3198,"type":"article-journal","abstract":"OBJECTIVES: To provide an in-depth insight into the experience and perceptions of bereaved parents who have experienced end of life care decision-making for children with life-limiting or life-threatening conditions in the paediatric intensive care unit (PICU).\nDESIGN: An in-depth qualitative interview study with a sample of parents of children with life-limiting or life-threatening conditions who had died in PICU within the previous 12 months. A thematic analysis was conducted on the interview transcripts.\nSETTING: A PICU in a large National Health Service (NHS) tertiary children's hospital in the West Midlands, UK.\nPARTICIPANTS: 17 parents of 11 children who had died in the PICU.\nRESULTS: Five interconnected themes were identified related to end of life care decision-making:(1) parents have significant knowledge and experiences that influence the decision-making process.(2) Trusted relationships with healthcare professionals are key to supporting parents making end of life decisions.(3) Verbal and non-verbal communication with healthcare professionals impacts on the family experience.(4) Engaging with end of life care decision-making can be emotionally overwhelming, but becomes possible if parents reach a 'place of acceptance'.(5) Families perceive benefits to receiving end of life care for their child in a PICU.\nCONCLUSIONS AND IMPLICATIONS: The death of a child is an intensely emotional experience for all involved. This study adds to the limited evidence base related to parental experiences of end of life care decision-making and provides findings that have international relevance, particularly related to place of care and introduction of end of life care discussions. The expertise and previous experience of parents is highly relevant and should be acknowledged. End of life care decision-making is a complex and nuanced process; the information needs and preferences of each family are individual and need to be understood by the professionals involved in their care.","container-title":"BMJ open","DOI":"10.1136/bmjopen-2018-028548","ISSN":"2044-6055","issue":"5","journalAbbreviation":"BMJ Open","language":"eng","note":"PMID: 31072863\nPMCID: PMC6528052","page":"e028548","source":"PubMed","title":"Parental experiences of end of life care decision-making for children with life-limiting conditions in the paediatric intensive care unit: a qualitative interview study","title-short":"Parental experiences of end of life care decision-making for children with life-limiting conditions in the paediatric intensive care unit","volume":"9","author":[{"family":"Mitchell","given":"Sarah"},{"family":"Spry","given":"Jenna L."},{"family":"Hill","given":"Emma"},{"family":"Coad","given":"Jane"},{"family":"Dale","given":"Jeremy"},{"family":"Plunkett","given":"Adrian"}],"issued":{"date-parts":[["2019",5,9]]}}},{"id":3509,"uris":["http://zotero.org/users/8720667/items/M3QH29UI"],"itemData":{"id":3509,"type":"article-journal","abstract":"Introduction In partnership with Cancer Council Western Australia (WA), the East Metropolitan Health Service in Perth, WA has developed a clinical simulation training programme ‘Talking Together’ using role play scenarios with trained actors as patients/carers. The aim of the training is to improve clinicians’ communication skills when having challenging conversations with patients, or their carers, in relation to goals of care in the event of clinical deterioration.\nMethods and analysis A multisite, longitudinal mixed-methods study will be conducted to evaluate the impact of the communication skills training programme on patient, family/carer and clinician outcomes. Methods include online surveys and interviews. The study will assess outcomes in three areas: evaluation of the ‘Talking Together’ workshops and their effect on satisfaction, confidence and integration of best practice communication skills; quality of goals of patient care conversations from the point of view of clinicians, carers and family/carers; and investigation of the nursing/allied role in goals of patient care.\nEthics and dissemination This study has received ethical approval from the Royal Perth Hospital, St John of God and Curtin University Human Research Ethics Committees. The outputs from this project will be a series of research papers and conference presentations.","container-title":"BMJ Open","DOI":"10.1136/bmjopen-2021-060226","ISSN":"2044-6055, 2044-6055","issue":"8","language":"en","license":"© Author(s) (or their employer(s)) 2022.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British Medical Journal Publishing Group\nsection: Medical education and training\nPMID: 35922109","page":"e060226","source":"bmjopen.bmj.com","title":"Evaluation of the ‘Talking Together’ simulation communication training for ‘goals of patient care’ conversations: a mixed-methods study in five metropolitan public hospitals in Western Australia","title-short":"Evaluation of the ‘Talking Together’ simulation communication training for ‘goals of patient care’ conversations","volume":"12","author":[{"family":"Brown","given":"Janie"},{"family":"Myers","given":"Helen"},{"family":"Eng","given":"Derek"},{"family":"Kilshaw","given":"Lucy"},{"family":"Abraham","given":"Jillian"},{"family":"Buchanan","given":"Grace"},{"family":"Eggimann","given":"Liz"},{"family":"Kelly","given":"Michelle"}],"issued":{"date-parts":[["2022",8,1]]}}},{"id":3325,"uris":["http://zotero.org/users/8720667/items/GGP2VTSU"],"itemData":{"id":3325,"type":"article-journal","abstract":"OBJECTIVES: Palliative care is an interprofessional specialty as well as an approach to care by all clinicians caring for patients with serious and complex illness. Unlike hospice, palliative care is based not on prognosis but on need and is an essential component of comprehensive care for critically ill patients from the time of ICU admission. In this clinically focused article, we review evidence of opportunities to improve palliative care for critically ill adults, summarize strategies for ICU palliative care improvement, and identify resources to support implementation.\nDATA SOURCES: We searched the MEDLINE database from inception through January 2014. We also searched the Reference Library of The Improving Palliative Care in the ICU Project website sponsored by the National Institutes of Health and the Center to Advance Palliative Care, which is updated monthly. We hand-searched reference lists and author files.\nSTUDY SELECTION: Selected studies included all English-language articles concerning adult patients using the search terms 'intensive care' or 'critical care' with 'palliative care,' 'supportive care,' 'end-of-life care,' or 'ethics.'\nDATA EXTRACTION: : After examination of peer-reviewed original scientific articles, consensus statements, guidelines, and reviews resulting from our literature search, we made final selections based on author consensus.\nDATA SYNTHESIS: Existing evidence is organized to address: 1) opportunities to alleviate physical and emotional symptoms, improve communication, and provide support for patients and families; 2) models and specific interventions for improving ICU palliative care; 3) available resources for ICU palliative care improvement; and 4) ongoing challenges and targets for future research. Key domains of ICU palliative care have been defined and operationalized as measures of quality. There is increasing recognition that effective integration of palliative care during acute and chronic critical illness may help patients and families face challenges after discharge from intensive care.\nCONCLUSIONS: Palliative care is increasingly accepted as an essential component of comprehensive care for critically ill patients, regardless of diagnosis or prognosis. A variety of strategies to improve ICU palliative care appear to be effective, and resources including technical assistance and tools are available to support improvement efforts. As the longer-term impact of intensive care on those surviving acute critical illness is increasingly documented, palliative care can help prepare and support patients and families for challenges after ICU discharge. Further research is needed to inform efforts to integrate palliative care with intensive care more effectively and efficiently in and after the ICU and to document improvement using valid and responsive outcome measures.","container-title":"Critical Care Medicine","DOI":"10.1097/CCM.0000000000000573","ISSN":"1530-0293","issue":"11","journalAbbreviation":"Crit Care Med","language":"eng","note":"PMID: 25167087\nPMCID: PMC4695994","page":"2418-2428","source":"PubMed","title":"The changing role of palliative care in the ICU","volume":"42","author":[{"family":"Aslakson","given":"Rebecca A."},{"family":"Curtis","given":"J. Randall"},{"family":"Nelson","given":"Judith E."}],"issued":{"date-parts":[["2014",11]]}}},{"id":3324,"uris":["http://zotero.org/users/8720667/items/S7N7WWZJ"],"itemData":{"id":3324,"type":"article-journal","abstract":"IMPORTANCE: High-quality conversations between clinicians and seriously ill patients about values and goals are associated with improved outcomes but occur infrequently.\nOBJECTIVE: To examine feasibility, acceptability, and effect of a communication quality-improvement intervention (Serious Illness Care Program) on patient outcomes.\nDESIGN, SETTING, AND PARTICIPANTS: A cluster randomized clinical trial of the Serious Illness Care Program in an outpatient oncology setting was conducted. Patients with advanced cancer (n = 278) and oncology clinicians (n = 91) participated between September 1, 2012, and June 30, 2016. Data analysis was performed from September 1, 2016, to December 27, 2018. All analyses were conducted based on intention to treat.\nINTERVENTIONS: Tools, training, and system changes.\nMAIN OUTCOMES AND MEASURES: The coprimary outcomes included goal-concordant care (Life Priorities) and peacefulness (Peace, Equanimity, and Acceptance in the Cancer Experience questionnaire) at the end of life. Secondary outcomes included therapeutic alliance (Human Connection Scale), anxiety (Generalized Anxiety Disorder 7 scale), depression (Patient Health Questionnaire 9), and survival. Uptake and effectiveness of clinician training, clinician use of the conversation tool, and conversation duration were evaluated.\nRESULTS: Data from 91 clinicians in 41 clusters (72.9% participation; intervention, n = 48; control, n = 43; 52 [57.1%] women) and 278 patients (45.8% participation; intervention, n = 134; control, n = 144; 148 [53.2%] women) were analyzed. Forty-seven clinicians (97.9%) rated the training as effective (mean [SD] score, 4.3 [0.7] of 5.0 possible); of 39 who received a reminder, 34 (87.2%) completed at least 1 conversation (median duration, 19 minutes; range, 5-70). Peacefulness, therapeutic alliance, anxiety, and depression did not differ at baseline. The coprimary outcomes were evaluated in 64 patients; no significant differences were found between the intervention and control groups. However, the trial demonstrated significant reductions in the proportion of patients with moderate to severe anxiety (10.2% vs 5.0%; P = .05) and depression symptoms (20.8% vs 10.6%; P = .04) in the intervention group at 14 weeks after baseline. Anxiety reduction was sustained at 24 weeks (10.4% vs 4.2%; P = .02), but depression reduction was not sustained (17.8% vs 12.5%; P = .31). Survival and therapeutic alliance did not differ between groups.\nCONCLUSIONS AND RELEVANCE: The results of this cluster randomized clinical trial were null with respect to the coprimary outcomes of goal-concordant care and peacefulness at the end of life. Methodologic challenges for the primary outcomes, including measure selection and sample size, limit the conclusions that can be drawn from the study. However, the significant reductions in anxiety and depression in the intervention group are clinically meaningful and require further study.\nTRIAL REGISTRATION: ClinicalTrials.gov identifier: NCT01786811.","container-title":"JAMA internal medicine","DOI":"10.1001/jamainternmed.2019.0077","ISSN":"2168-6114","issue":"6","journalAbbreviation":"JAMA Intern Med","language":"eng","note":"PMID: 30870563\nPMCID: PMC6547155","page":"751-759","source":"PubMed","title":"Effect of the Serious Illness Care Program in Outpatient Oncology: A Cluster Randomized Clinical Trial","title-short":"Effect of the Serious Illness Care Program in Outpatient Oncology","volume":"179","author":[{"family":"Bernacki","given":"Rachelle"},{"family":"Paladino","given":"Joanna"},{"family":"Neville","given":"Bridget A."},{"family":"Hutchings","given":"Mathilde"},{"family":"Kavanagh","given":"Jane"},{"family":"Geerse","given":"Olaf P."},{"family":"Lakin","given":"Joshua"},{"family":"Sanders","given":"Justin J."},{"family":"Miller","given":"Kate"},{"family":"Lipsitz","given":"Stuart"},{"family":"Gawande","given":"Atul A."},{"family":"Block","given":"Susan D."}],"issued":{"date-parts":[["2019",6,1]]}}},{"id":3322,"uris":["http://zotero.org/users/8720667/items/7TL4ZBMF"],"itemData":{"id":3322,"type":"article-journal","abstract":"BACKGROUND: Clinician-patient communication is central in palliative care, but it has not been described qualitatively which specific elements of communication are important for high-quality palliative care, particularly in the inpatient setting.\nOBJECTIVE: Our aim was to identify elements of communication that are central to quality of care and satisfaction with care on palliative care units (PCUs), as described by inpatients, family caregivers, and health care providers.\nMETHODS: Qualitative interviews with patients/caregivers and focus groups with staff were conducted on four PCUs. Semi-structured interviews and focus groups elicited thoughts about the characteristics of satisfaction with care and quality of care for PCU inpatients and their family caregivers. Data were analyzed using a grounded theory method with an inductive, constant comparison approach; themes were coded to saturation.\nRESULTS: There were 46 interviews and eight focus groups. Communication was the most prevalent theme regarding satisfaction and quality of care, with five subthemes describing elements important to patients, caregivers, and staff. These included: 1) building rapport with patients and families to build trust and kinship; 2) addressing expectations and explaining goals of care; 3) keeping patients and families informed about the patient's condition; 4) listening actively to validate patients' concerns and individual needs; and 5) providing a safe space for conversations about death and dying.\nCONCLUSIONS: Patients, family caregivers, and health care providers affirmed that communication is a central element of quality of care and family satisfaction on PCUs. The five subthemes identified may serve as a structure for education and for quality improvement tools in palliative care inpatient settings.","container-title":"Journal of Palliative Medicine","DOI":"10.1089/jpm.2014.0408","ISSN":"1557-7740","issue":"9","journalAbbreviation":"J Palliat Med","language":"eng","note":"PMID: 26069934","page":"758-764","source":"PubMed","title":"Communication and Quality of Care on Palliative Care Units: A Qualitative Study","title-short":"Communication and Quality of Care on Palliative Care Units","volume":"18","author":[{"family":"Seccareccia","given":"Dori"},{"family":"Wentlandt","given":"Kirsten"},{"family":"Kevork","given":"Nanor"},{"family":"Workentin","given":"Kevin"},{"family":"Blacker","given":"Susan"},{"family":"Gagliese","given":"Lucia"},{"family":"Grossman","given":"Daphna"},{"family":"Zimmermann","given":"Camilla"}],"issued":{"date-parts":[["2015",9]]}}},{"id":3321,"uris":["http://zotero.org/users/8720667/items/HZ6LVJ3Z"],"itemData":{"id":3321,"type":"article-journal","abstract":"Caring for older adults with multiple chronic conditions (MCCs) is challenging. The American Geriatrics Society (AGS) previously developed The AGS Guiding Principles for the Care of Older Adults With Multimorbidity using a systematic review of the literature and consensus. The objective of the current work was to translate these principles into a framework of Actions and accompanying Action Steps for decision making for clinicians who provide both primary and specialty care to older people with MCCs. A work group of geriatricians, cardiologists, and generalists: (1) articulated the core MCC Actions and the Action Steps needed to carry out the Actions; (2) provided decisional tips and communication scripts for implementing the Actions and Action Steps, using commonly encountered situations: (3) performed a scoping review to identify evidence-based, validated tools for carrying out the MCC Actions and Action Steps; and (4) identified potential barriers to, and mitigating factors for, implementing the MCC Actions. The recommended MCC Actions include: (1) identify and communicate patients' health priorities and health trajectory; (2) stop, start, or continue care based on health priorities, potential benefit vs harm and burden, and health trajectory; and (3) align decisions and care among patients, caregivers, and other clinicians with patients' health priorities and health trajectory. The tips and scripts for carrying out these Actions are included in the full MCC Action Framework available in the supplement (www.GeriatricsCareOnline.org). J Am Geriatr Soc 67:665-673, 2019.","container-title":"Journal of the American Geriatrics Society","DOI":"10.1111/jgs.15809","ISSN":"1532-5415","issue":"4","journalAbbreviation":"J Am Geriatr Soc","language":"eng","note":"PMID: 30663782","page":"665-673","source":"PubMed","title":"Decision Making for Older Adults With Multiple Chronic Conditions: Executive Summary for the American Geriatrics Society Guiding Principles on the Care of Older Adults With Multimorbidity","title-short":"Decision Making for Older Adults With Multiple Chronic Conditions","volume":"67","author":[{"family":"Boyd","given":"Cynthia"},{"family":"Smith","given":"Cynthia Daisy"},{"family":"Masoudi","given":"Frederick A."},{"family":"Blaum","given":"Caroline S."},{"family":"Dodson","given":"John A."},{"family":"Green","given":"Ariel R."},{"family":"Kelley","given":"Amy"},{"family":"Matlock","given":"Daniel"},{"family":"Ouellet","given":"Jennifer"},{"family":"Rich","given":"Michael W."},{"family":"Schoenborn","given":"Nancy L."},{"family":"Tinetti","given":"Mary E."}],"issued":{"date-parts":[["2019",4]]}}},{"id":1217,"uris":["http://zotero.org/users/8720667/items/VWE5DDXD"],"itemData":{"id":1217,"type":"article-journal","abstract":"Many communication deficiencies persist in pediatric oncology, but few interventions exist. With interdisciplinary collaboration, early stakeholder engagement, and rigorous methodology, this field can shift from characterizing problems to fixing them.","container-title":"Cancer","DOI":"10.1002/cncr.33361","ISSN":"1097-0142","issue":"7","note":"_eprint: https://onlinelibrary.wiley.com/doi/pdf/10.1002/cncr.33361","page":"1005-1007","source":"Wiley Online Library","title":"Improving communication in pediatric oncology: An interdisciplinary path forward","title-short":"Improving communication in pediatric oncology","volume":"127","author":[{"family":"Sisk","given":"Bryan A."}],"issued":{"date-parts":[["2021"]]}}},{"id":3319,"uris":["http://zotero.org/users/8720667/items/MQWQ46HI"],"itemData":{"id":3319,"type":"article-journal","abstract":"CONTEXT: End-of-life communication in acute care settings can be challenging and many patients and families have reported low satisfaction with those conversations.\nOBJECTIVE: To explore existing guidelines around palliative care to increase current understanding of end-of-life communication processes applicable to the acute care setting.\nMETHODS: A scoping review following the method of Arksey and O'Malley was undertaken to identify eligible documents and thematically summarize findings. Web sites of government authorities, departments, and ministries of health as well as palliative care organizations were searched as were MEDLINE, CINAHL (EBSCOhost), EMBASE, Cochrane Library, Joanna Briggs Institute, and PsycINFO databases. Searches were limited to documents published between January 2009 and August 2019 that were nondisease specific and applicable to the acute care setting.\nRESULTS: Thirteen guidelines from nine different countries were identified. Thematic analysis produced eight themes: 1) The purpose and process of end-of-life communications, 2) cognitive understanding and language in end-of-life communication, 3) legal aspects of end-of-life communication, 4) conflicts and barriers related to end-of-life care, 5) end-of-life communication related to medical record documentation, 6) healthcare professionals' responsibilities and collaboration, 7) education and training, and 8) policies, guidelines, and tools for end-of-life communications.\nCONCLUSIONS: Palliative and end-of-life guidelines applicable to acute care settings outline the purpose of end-of-life communication and address how, when, and by whom such conversations are best initiated and facilitated. How guidelines are developed and what aspects of communications are included and emphasized may differ across countries related to role differences of physicians and nurses and national laws and regulations.","container-title":"Journal of Pain and Symptom Management","DOI":"10.1016/j.jpainsymman.2020.11.032","ISSN":"1873-6513","issue":"2","journalAbbreviation":"J Pain Symptom Manage","language":"eng","note":"PMID: 33276045","page":"425-437.e2","source":"PubMed","title":"A Scoping Review of End-of-Life Communication in International Palliative Care Guidelines for Acute Care Settings","volume":"62","author":[{"family":"Olsson","given":"Maja Magdalena"},{"family":"Windsor","given":"Carol"},{"family":"Chambers","given":"Shirley"},{"family":"Green","given":"Theresa L."}],"issued":{"date-parts":[["2021",8]]}}},{"id":3318,"uris":["http://zotero.org/users/8720667/items/TCGQ5S9A"],"itemData":{"id":3318,"type":"article-journal","abstract":"BACKGROUND: High-quality care for seriously ill patients aligns treatment with their goals and values. Failure to achieve \"goal-concordant\" care is a medical error that can harm patients and families. Because communication between clinicians and patients enables goal concordance and also affects the illness experience in its own right, healthcare systems should endeavor to measure communication and its outcomes as a quality assessment. Yet, little consensus exists on what should be measured and by which methods.\nOBJECTIVES: To propose measurement priorities for serious illness communication and its anticipated outcomes, including goal-concordant care.\nMETHODS: We completed a narrative review of the literature to identify links between serious illness communication, goal-concordant care, and other outcomes. We used this review to identify gaps and opportunities for quality measurement in serious illness communication.\nRESULTS: Our conceptual model describes the relationship between communication, goal-concordant care, and other relevant outcomes. Implementation-ready measures to assess the quality of serious illness communication and care include (1) the timing and setting of serious illness communication, (2) patient experience of communication and care, and (3) caregiver bereavement surveys that include assessment of perceived goal concordance of care. Future measurement priorities include direct assessment of communication quality, prospective patient or family assessment of care concordance with goals, and assessment of the bereaved caregiver experience.\nCONCLUSION: Improving serious illness care necessitates ensuring that high-quality communication has occurred and measuring its impact. Measuring patient experience and receipt of goal-concordant care should be our highest priority. We have the tools to measure both.","container-title":"Journal of Palliative Medicine","DOI":"10.1089/jpm.2017.0459","ISSN":"1557-7740","issue":"S2","journalAbbreviation":"J Palliat Med","language":"eng","note":"PMID: 29091522\nPMCID: PMC5756461","page":"S17-S27","source":"PubMed","title":"Achieving Goal-Concordant Care: A Conceptual Model and Approach to Measuring Serious Illness Communication and Its Impact","title-short":"Achieving Goal-Concordant Care","volume":"21","author":[{"family":"Sanders","given":"Justin J."},{"family":"Curtis","given":"J. Randall"},{"family":"Tulsky","given":"James A."}],"issued":{"date-parts":[["2018",3]]}}},{"id":3317,"uris":["http://zotero.org/users/8720667/items/YN2R9DD8"],"itemData":{"id":3317,"type":"article-journal","abstract":"OBJECTIVES: To review studies that used direct observation (i.e., videotaping or audiotaping) methods in palliative/end-of-life care communication research.\nDESIGN: Descriptive thematic analysis.\nSETTING: Multinational studies were conducted in both the outpatient and inpatient setting.\nMEASUREMENTS: Extensive bibliographic searches (January 1, 1998 to July 31, 2009) of English-language literature involving physician-patient (or physician-family) interactions were conducted and augmented by reviews of reference listings. Three investigators independently abstracted key information from each article.\nRESULTS: Of the 20 retained articles, most enrolled young-old participants (mean age, 60 years) who were white and had a cancer diagnosis. Patient/family participation rates ranged from 68% to 89% demonstrating feasibility of this approach when studying palliative/end-of-life care communication issues. Four common themes were identified: (1) physicians focus on medical/technical and avoid emotional/quality of life issues; (2) sensitive topics are perceived by physicians to take longer to discuss and often do take longer to discuss; (3) physicians dominate discussions; and (4) patient/family satisfaction is associated with supportive physician behaviors.\nCONCLUSIONS: This study demonstrates that direct observation methods can be feasibly used when studying physician-patient/physician-family communication in palliative/end-of-life care, but few investigations have utilized this approach. This article highlights areas that need improvement, including physicians' ability to address patient/family emotional issues and provide what patients and families find most satisfying (participation and support). A particular focus on older patients and patients with end-stage or late-stage chronic (noncancer) illness, the adaptation/application of existing communication measurement tools to capture palliative care communication issues, and development of corresponding outcome measures to assess impact is now needed.","container-title":"Journal of Palliative Medicine","DOI":"10.1089/jpm.2009.0388","ISSN":"1557-7740","issue":"5","journalAbbreviation":"J Palliat Med","language":"eng","note":"PMID: 20491550\nPMCID: PMC2938894","page":"595-603","source":"PubMed","title":"Directly observed patient-physician discussions in palliative and end-of-life care: a systematic review of the literature","title-short":"Directly observed patient-physician discussions in palliative and end-of-life care","volume":"13","author":[{"family":"Fine","given":"Elizabeth"},{"family":"Reid","given":"M. Carrington"},{"family":"Shengelia","given":"Rouzi"},{"family":"Adelman","given":"Ronald D."}],"issued":{"date-parts":[["2010",5]]}}},{"id":3316,"uris":["http://zotero.org/users/8720667/items/R93IG7S3"],"itemData":{"id":3316,"type":"article-journal","abstract":"Background: Most children needing palliative care (PC) live in low- and middle-income countries. In Colombia, pediatric palliative care (PPC) knowledge among healthcare professionals (HCPs) is lacking as PPC is not included in the educational curricula of healthcare programs. Therefore, specific training that improves knowledge of HCPs and access to PC for children and their families is needed. To address this gap, we organized and conducted the Essential Messages in Palliative Care and Pain Management in Children (EmPalPed), an educational toolkit to increase awareness and promote essential knowledge in PPC for low- and middle-income countries. Methodology: The EmPalPed toolkit consisted of a 5-h virtual workshop with small working groups of HCPs caring for children with life-threatening conditions such as cancer. The toolkit was organized along five key domains: (1) PC as it relates to the concept of quality of life (QoL), (2) effective communication, (3) addressing pain management as a top priority, (4) providing end-of-life care, and (5) access to high-quality PC as a fundamental human right. The workshop activities included different educational strategies and tools (e.g., a pocket guide for pain assessment and management, a PPC booklet, a quick guide for communicating bad news, role playing, and discussions of clinical cases). Results: A total of 145 HCPs from 22 centers were trained. The post-test analysis for HCPs showed that attitude and knowledge about communication (p &lt; 0.001), pain assessment (p &lt; 0.001), first-line opioid of choice in children (p &lt; 0.001), and palliative sedation (p &lt; 0.001) had positive and statistically significant changes from the pre-test analysis. Discussion: This study supported the notion that the EmPalPed educational toolkit is an effective mechanism for raising awareness regarding PPC as well as providing training in many of the key aspects of PPC. The EmPalPed training approach should be studied beyond this setting, and the impact should be measured longitudinally.","container-title":"Children (Basel, Switzerland)","DOI":"10.3390/children9060838","ISSN":"2227-9067","issue":"6","journalAbbreviation":"Children (Basel)","language":"eng","note":"PMID: 35740775\nPMCID: PMC9221893","page":"838","source":"PubMed","title":"Using EmPalPed-An Educational Toolkit on Essential Messages in Palliative Care and Pain Management in Children-As a Strategy to Promote Pediatric Palliative Care","volume":"9","author":[{"family":"García-Quintero","given":"Ximena"},{"family":"Claros-Hulbert","given":"Angélica"},{"family":"Tello-Cajiao","given":"María Elena"},{"family":"Bolaños-Lopez","given":"Jhon Edwar"},{"family":"Cuervo-Suárez","given":"María Isabel"},{"family":"Durán","given":"Martha Gabriela García"},{"family":"Gómez-García","given":"Wendy"},{"family":"McNeil","given":"Michael"},{"family":"Baker","given":"Justin N."}],"issued":{"date-parts":[["2022",6,6]]}}},{"id":3315,"uris":["http://zotero.org/users/8720667/items/3LMK672Z"],"itemData":{"id":3315,"type":"article-journal","abstract":"CONTEXT: Substantive discussions between loved ones are necessary for effective advance care planning. Although multiple tools are currently in use for promoting conversations, the content and clinical relevance of the conversations they stimulate is unknown.\nOBJECTIVE: To describe the content and clinical relevance of conversations that occur during a nonfacilitated end-of-life conversation game.\nMETHODS: Using convenience sampling, we scheduled adult volunteers to participate in an end-of-life conversation game (2-6 individuals per game; n = 68). Participants discussed 20 questions about death, dying, or end-of-life issues. Games lasted up to two hours and were audio-recorded, transcribed, and analyzed using a conventional qualitative content analysis approach to identify emerging themes.\nRESULTS: Participants (n = 68) were primarily Caucasian (94%), females (68%), with mean age of 51.3 years (SD 0.7). Seventeen games were analyzed. Four primary themes emerged during game conversations: 1) the importance of people, relationships, and the roles played during end-of-life decision making, 2) values, beliefs, and preferences related to end-of-life care and the dying period, 3) considerations about preparing for the aftermath of one's death, and 4) the relevance of stories or experiences for informing one's own end-of-life preferences.\nCONCLUSIONS: Topics discussed during a nonfacilitated end-of-life conversation game are substantive and address important issues for advance care planning.","container-title":"Journal of Pain and Symptom Management","DOI":"10.1016/j.jpainsymman.2016.03.021","ISSN":"1873-6513","issue":"5","journalAbbreviation":"J Pain Symptom Manage","language":"eng","note":"PMID: 27650010","page":"655-662","source":"PubMed","title":"Exploring the Topics Discussed During a Conversation Card Game About Death and Dying: A Content Analysis","title-short":"Exploring the Topics Discussed During a Conversation Card Game About Death and Dying","volume":"52","author":[{"family":"Van Scoy","given":"Lauren Jodi"},{"family":"Reading","given":"Jean M."},{"family":"Scott","given":"Allison M."},{"family":"Chuang","given":"Cynthia"},{"family":"Levi","given":"Benjamin H."},{"family":"Green","given":"Michael J."}],"issued":{"date-parts":[["2016",11]]}}},{"id":3313,"uris":["http://zotero.org/users/8720667/items/S97XB62D"],"itemData":{"id":3313,"type":"article-journal","abstract":"OBJECTIVE: To assess the main functions of parent-provider communication in the neonatal (intensive) care unit (NICU) and determine what adequate communication entails according to both parents and health professionals.\nMETHODS: A systematic review and meta-synthesis of qualitative research. PubMed, Ebsco/PsycINFO, Wiley/Cochrane Library, Ebsco/CINAHL, Clarivate Analytics/Web of Science Core Collection, and Elsevier/Scopus were searched in October-November 2019 for records on interpersonal communication between parents and providers in neonatal care. Title/abstract screening and full-text analysis were conducted by multiple, independent coders. Data from included articles were analyzed using deductive and inductive thematic analysis.\nRESULTS: 43 records were included. Thematic analysis of data resulted in the development of the NICU Communication Framework, including four functions of communication (1. building/maintaining relationships, 2. exchanging information, 3. (sharing) decision-making, 4. enabling parent self-management) and five factors that contribute to adequate communication across these functions (topic, aims, location, route, design) and, thereby, to tailored parent-provider communication.\nCONCLUSION: The NICU Communication Framework fits with the goals of Family Integrated Care to encourage parent participation in infants' care. This framework forms a first step towards the conceptualization of (adequate) communication in NICU settings.\nPRACTICE IMPLICATIONS: Findings can be used to improve NICU communication in practice, in particular through the mnemonic TAILORED.","container-title":"Patient Education and Counseling","DOI":"10.1016/j.pec.2020.11.029","ISSN":"1873-5134","issue":"7","journalAbbreviation":"Patient Educ Couns","language":"eng","note":"PMID: 33341329","page":"1505-1517","source":"PubMed","title":"The functions of adequate communication in the neonatal care unit: A systematic review and meta-synthesis of qualitative research","title-short":"The functions of adequate communication in the neonatal care unit","volume":"104","author":[{"family":"Wreesmann","given":"Willem-Jan W."},{"family":"Lorié","given":"Esther S."},{"family":"Veenendaal","given":"Nicole R.","non-dropping-particle":"van"},{"family":"Kempen","given":"Anne A. M. W.","non-dropping-particle":"van"},{"family":"Ket","given":"Johannes C. F."},{"family":"Labrie","given":"Nanon H. M."}],"issued":{"date-parts":[["2021",7]]}}},{"id":3312,"uris":["http://zotero.org/users/8720667/items/EIU5D3PJ"],"itemData":{"id":3312,"type":"article-journal","abstract":"OBJECTIVE: To synthesize and analyse the literature on the effects of parent-provider communication during infant hospitalization in the neonatal (intensive) care unit (NICU) on parent-related outcomes.\nMETHODS: Systematic review with meta-synthesis and narrative synthesis. Databases (PubMed, PsycINFO, Cochrane Library, CINAHL, Web of Science, Scopus) were searched in October/November 2019. Studies reporting, observing, or measuring parent-related effects of parent-provider communication in the NICU were included. Study quality was assessed using the Quality Assessment Tool for Studies with Diverse Designs. Qualitative studies were meta-synthesized using deductive and inductive thematic analysis. Quantitative studies were analysed using narrative synthesis.\nRESULTS: 5586 records were identified; 77 were included, reporting on N = 6960 parents, N = 693 providers, and N = 300 NICUs. Analyses revealed five main (positive and negative) effects of parent-provider interaction on parents' (1) coping, (2) knowledge, (3) participation, (4) parenting, and (5) satisfaction. Communication interventions appeared impactful, particularly in reducing parental stress and anxiety. Findings confirm and refine the NICU Communication Framework.\nCONCLUSIONS: Parent-provider communication is a crucial determinant for parental well-being and satisfaction with care, during and following infant hospitalization in the NICU. R. Practice Implications: Providers should particularly consider the impact on parents of their day-to-day interaction - the most occurring form of communication of all.","container-title":"Patient Education and Counseling","DOI":"10.1016/j.pec.2021.04.023","ISSN":"1873-5134","issue":"7","journalAbbreviation":"Patient Educ Couns","language":"eng","note":"PMID: 33994019","page":"1526-1552","source":"PubMed","title":"Effects of parent-provider communication during infant hospitalization in the NICU on parents: A systematic review with meta-synthesis and narrative synthesis","title-short":"Effects of parent-provider communication during infant hospitalization in the NICU on parents","volume":"104","author":[{"family":"Labrie","given":"Nanon H. M."},{"family":"Veenendaal","given":"Nicole R.","non-dropping-particle":"van"},{"family":"Ludolph","given":"Ramona A."},{"family":"Ket","given":"Johannes C. F."},{"family":"Schoor","given":"Sophie R. D.","non-dropping-particle":"van der"},{"family":"Kempen","given":"Anne A. M. W.","non-dropping-particle":"van"}],"issued":{"date-parts":[["2021",7]]}}},{"id":3310,"uris":["http://zotero.org/users/8720667/items/CUSPCV2E"],"itemData":{"id":3310,"type":"article-journal","container-title":"Patient Education and Counseling","DOI":"10.1016/j.pec.2019.05.026","ISSN":"1873-5134","issue":"8","journalAbbreviation":"Patient Educ Couns","language":"eng","note":"PMID: 31189493","page":"1401-1403","source":"PubMed","title":"How could we know if communication skills training needed no more evaluation? The case for rigour in research design","title-short":"How could we know if communication skills training needed no more evaluation?","volume":"102","author":[{"family":"Salmon","given":"Peter"},{"family":"Young","given":"Bridget"}],"issued":{"date-parts":[["2019",8]]}}},{"id":1269,"uris":["http://zotero.org/users/8720667/items/ZF7U7DUI"],"itemData":{"id":1269,"type":"article-journal","abstract":"PURPOSE: Following their child's cancer diagnosis, parents must rapidly familiarize themselves with cancer-specific information and the health-care setting. Theory-driven research is needed to understand and address parents' difficulties when interacting with health-care professionals (HCPs). We examined parents' health-care experiences during and after the child's cancer treatment.\nMETHODS: We recruited parents of children/adolescents (aged &lt; 18 years) who had recently completed cancer treatment with curative intent from eight Australian hospitals. We conducted in-depth interviews using the psychosocial adjustment to illness scale while recruiting for the \"CASCADE\" survivorship intervention. We used grounded theory to explore parents' health-care experiences.\nRESULTS: Fifty-two mothers and six fathers of survivors (mean age at diagnosis = 5.1 years, time since treatment = 1.9 years) participated. Parents' experiences were characterized by (1) positive and negative interactions, (2) attitudes towards health care and HCPs, (3) trust and mistrust in the doctor-parent relationship, and (4) parents' engagement in care. Parents built trust with HCPs, who seemed approachable and personable. Although parents' experience was overall very positive, nearly half of parents reported negative interactions and mistrust. Parents rationalized negative experiences as caused by constraints in the health-care setting. Most parents felt support ended prematurely. We propose a new model accounting for these experiences and identifying potential underlying mechanisms.\nCONCLUSIONS: Depending on their degree of trust, parents followed recommendations more closely (high trust) or focused on being advocates for their child (low trust). Parents minimized the impact of negative HCP interactions through internal, rationalizing processes. Our findings demonstrate parents' flexibility in acting as a dynamic buffer between HCP-interactions and their child.","container-title":"Supportive Care in Cancer: Official Journal of the Multinational Association of Supportive Care in Cancer","DOI":"10.1007/s00520-019-05270-6","ISSN":"1433-7339","issue":"9","journalAbbreviation":"Support Care Cancer","language":"eng","note":"PMID: 31927756","page":"4467-4476","source":"PubMed","title":"Understanding parents' communication experiences in childhood cancer: a qualitative exploration and model for future research","title-short":"Understanding parents' communication experiences in childhood cancer","volume":"28","author":[{"family":"Baenziger","given":"Julia"},{"family":"Hetherington","given":"Kate"},{"family":"Wakefield","given":"Claire E."},{"family":"Carlson","given":"Lauren"},{"family":"McGill","given":"Brittany C."},{"family":"Cohn","given":"Richard J."},{"family":"Michel","given":"Gisela"},{"family":"Sansom-Daly","given":"Ursula M."}],"issued":{"date-parts":[["2020",9]]}}},{"id":3309,"uris":["http://zotero.org/users/8720667/items/WNZAGPI3"],"itemData":{"id":3309,"type":"article-journal","abstract":"TOPIC: Current communication styles in pediatric critical care units do not often consider the needs of providers, patients, or family members.\nCLINICAL RELEVANCE: The Child Hospital Consumer Assessment of Healthcare Providers and Systems score has begun real-world testing and soon will be mandatory and tied to reimbursement. Poor communication in pediatric critical care units can lead to reduced continuity of care, escalated or unnecessary care, and poor outcomes for patients and hospitals. Improving communication in pediatric critical care units is imperative.\nPURPOSE OF PAPER: Extant literature was reviewed to assess communication in pediatric critical care from the provider, parent, and patient perspectives. Communication tools were also reviewed.\nCONTENT COVERED: Twenty-eight articles met inclusion criteria and were analyzed according to study focus (provider, parent/caregiver, patient, or tool). This review links communication to outcomes related to providers, parents, and patients. Current tools are reviewed to evaluate their effectiveness in addressing communication barriers and to guide future research in communication. Findings indicate that effective communication is challenging in intensive care units despite robust evidence that effective communication improves patient outcomes and quality metrics. Repeated and varied forms of communication, especially written reinforced with verbal communication, seem to have the strongest effect and show promising results. Common barriers nurses face on their units are identified, and solutions are suggested. This review adds to current knowledge by linking communication to measurable outcomes and examining communication barriers and needs specific to pediatric critical care populations from the provider, parent, and patient perspectives.","container-title":"Critical Care Nurse","DOI":"10.4037/ccn2020751","ISSN":"1940-8250","issue":"2","journalAbbreviation":"Crit Care Nurse","language":"eng","note":"PMID: 32236438","page":"e1-e15","source":"PubMed","title":"Communication in Pediatric Critical Care Units: A Review of the Literature","title-short":"Communication in Pediatric Critical Care Units","volume":"40","author":[{"family":"Hallman","given":"Melissa L."},{"family":"Bellury","given":"Lanell M."}],"issued":{"date-parts":[["2020",4,1]]}}},{"id":3308,"uris":["http://zotero.org/users/8720667/items/R4TLMC6I"],"itemData":{"id":3308,"type":"article-journal","abstract":"It remains a challenge for intensive care nurses to humanize highly technological health care environments while simultaneously maintaining the benefits this technology can offer. Helping nurses to understand the parent perceptions of pediatric intensive care hospitalization may assist nurses with addressing the need to humanize the experience. This qualitative study describes parents' perceptions of nurses' caregiving behaviors in a Pediatric Intensive Care Unit (PICU) in the Midwestern United States. Mothers (n = 10) and fathers (n = 9) of 10 children were asked questions using a semistructured interview. Content analysis was used to analyze parents' verbal descriptions of nurses taking care of their child in a large midwestern metropolitan area PICU. Parents reported nurses engaged in nurturing and vigilant behavior, namely showing affection, caring, watching, and protecting. Parents' reports suggest that the best nursing behaviors are those that facilitate and complement critical aspects of the parental role, thus reinforcing family integrity during a time of turmoil and uncertainty. Incorporating this knowledge into practice contributes to nurses' understanding of PICU hospitalization as a family event, and also helps to inform interventions to improve family-centered care in the PICU.","container-title":"Issues in Comprehensive Pediatric Nursing","DOI":"10.1080/01460860490497985","ISSN":"0146-0862","issue":"3","journalAbbreviation":"Issues Compr Pediatr Nurs","language":"eng","note":"PMID: 15371114","page":"163-178","source":"PubMed","title":"Parents' perceptions of nurses' caregiving behaviors in the pediatric intensive care unit","volume":"27","author":[{"family":"Harbaugh","given":"Bonnie Lee"},{"family":"Tomlinson","given":"Patricia S."},{"family":"Kirschbaum","given":"Mark"}],"issued":{"date-parts":[["2004"]]}}},{"id":3306,"uris":["http://zotero.org/users/8720667/items/DDAAUXZY"],"itemData":{"id":3306,"type":"article-journal","abstract":"This narrative review of the correlates of effective parent-provider communication and relevant interventions indicates that effective parent-provider communication is associated with parental satisfaction with care, adherence to treatment recommendations, and enhanced discussion of psychosocial concerns. Moreover, interventions designed to improve parent-provider communication resulted in more discussion of psychosocial concerns, better recall of information from the visit, and improved parent-provider communication. Recommendations for the development of more effective studies of parent-provider communication and relevant interventions in pediatric primary care include the need for theoretical models to help guide research, the development of reliable and valid self-report measures of communication, the assessment of clinically relevant correlates of parent-provider communication, and the study of children's roles in communication with their pediatricians.","container-title":"Journal of developmental and behavioral pediatrics: JDBP","DOI":"10.1097/00004703-200308000-00010","ISSN":"0196-206X","issue":"4","journalAbbreviation":"J Dev Behav Pediatr","language":"eng","note":"PMID: 12915801","page":"279-290","source":"PubMed","title":"Research on the quality of parent-provider communication in pediatric care: implications and recommendations","title-short":"Research on the quality of parent-provider communication in pediatric care","volume":"24","author":[{"family":"Nobile","given":"Chantelle"},{"family":"Drotar","given":"Dennis"}],"issued":{"date-parts":[["2003",8]]}}},{"id":834,"uris":["http://zotero.org/users/8720667/items/SDFVY492"],"itemData":{"id":834,"type":"article-journal","container-title":"Cancer","DOI":"10.1002/cncr.34160","ISSN":"1097-0142","issue":"10","journalAbbreviation":"Cancer","language":"eng","note":"PMID: 35201609","page":"1888-1893","source":"PubMed","title":"A proposed global framework for pediatric cancer communication research","volume":"128","author":[{"family":"Graetz","given":"Dylan E."},{"family":"Caceres-Serrano","given":"Ana"},{"family":"Radhakrishnan","given":"Venkatraman"},{"family":"Salaverria","given":"Carmen E."},{"family":"Kambugu","given":"Joyce B."},{"family":"Sisk","given":"Bryan A."}],"issued":{"date-parts":[["2022",5,15]]}}},{"id":3304,"uris":["http://zotero.org/users/8720667/items/ES577L48"],"itemData":{"id":3304,"type":"article-journal","abstract":"OBJECTIVE: Patients with advanced diseases and frail older adults often face decisions regarding life-prolonging treatment. Our aim was to provide an overview of the feasibility and effectiveness of tools that support communication between healthcare professionals and patients regarding decisions on life-prolonging treatments in hospital settings.\nDESIGN: Systematic review: We searched PubMed, CINAHL, PsycINFO, Embase, Cochrane Library and Google Scholar (2009-2019) to identify studies that reported feasibility or effectiveness of tools that support communication about life-prolonging treatments in adult patients with advanced diseases or frail older adults in hospital settings. The Mixed Methods Appraisal Tool was used for quality appraisal of the included studies.\nRESULTS: Seven studies were included, all involving patients with advanced cancer. The overall methodological quality of the included studies was moderate to high. Five studies described question prompt lists (QPLs), either as a stand-alone tool or as part of a multifaceted programme; two studies described decision aids (DAs). All QPLs and one DA were considered feasible by both patients with advanced cancer and healthcare professionals. Two studies reported on the effectiveness of QPL use, revealing a decrease in patient anxiety and an increase in cues for discussing end-of-life care with physicians. The effectiveness of one DA was reported; it led to more understanding of the treatment in patients.\nCONCLUSIONS: Use of QPLs or DAs, as a single intervention or part of a programme, may help in communicating about treatment options with patients, which is an important precondition for making informed decisions.","container-title":"BMJ supportive &amp; palliative care","DOI":"10.1136/bmjspcare-2020-002284","ISSN":"2045-4368","issue":"3","journalAbbreviation":"BMJ Support Palliat Care","language":"eng","note":"PMID: 33020150\nPMCID: PMC9411882","page":"262-269","source":"PubMed","title":"Feasibility and effectiveness of tools that support communication and decision making in life-prolonging treatments for patients in hospital: a systematic review","title-short":"Feasibility and effectiveness of tools that support communication and decision making in life-prolonging treatments for patients in hospital","volume":"12","author":[{"family":"Thodé","given":"Maureen"},{"family":"Pasman","given":"H. Roeline W."},{"family":"Vliet","given":"Liesbeth M.","non-dropping-particle":"van"},{"family":"Damman","given":"Olga C."},{"family":"Ket","given":"Johannes C. F."},{"family":"Francke","given":"Anneke L."},{"family":"Jongerden","given":"Irene P."}],"issued":{"date-parts":[["2022",9]]}}}],"schema":"https://github.com/citation-style-language/schema/raw/master/csl-citation.json"} </w:instrText>
      </w:r>
      <w:r>
        <w:fldChar w:fldCharType="separate"/>
      </w:r>
      <w:r w:rsidR="00135F0C" w:rsidRPr="00135F0C">
        <w:t>(1,16,17,34–81)</w:t>
      </w:r>
      <w:r>
        <w:fldChar w:fldCharType="end"/>
      </w:r>
      <w:r>
        <w:t xml:space="preserve">; </w:t>
      </w:r>
      <w:r w:rsidR="00AB2179">
        <w:t xml:space="preserve"> </w:t>
      </w:r>
      <w:r w:rsidR="00DE1656">
        <w:t>thirty</w:t>
      </w:r>
      <w:r w:rsidR="007160B4">
        <w:t>-</w:t>
      </w:r>
      <w:r w:rsidR="00DE1656">
        <w:t xml:space="preserve">five studies </w:t>
      </w:r>
      <w:r w:rsidR="00BB246D">
        <w:t xml:space="preserve">focused on aspects relating to communication in paediatrics, </w:t>
      </w:r>
      <w:r w:rsidR="00AB2179">
        <w:t>fifteen</w:t>
      </w:r>
      <w:r>
        <w:t xml:space="preserve"> studies described share</w:t>
      </w:r>
      <w:r w:rsidR="007F4769">
        <w:t>d</w:t>
      </w:r>
      <w:r>
        <w:t xml:space="preserve"> care models in adult care, and </w:t>
      </w:r>
      <w:r w:rsidR="006453BE">
        <w:t>two</w:t>
      </w:r>
      <w:r w:rsidR="005B6CF4">
        <w:t xml:space="preserve"> </w:t>
      </w:r>
      <w:r>
        <w:t xml:space="preserve">tools were parent led. </w:t>
      </w:r>
      <w:r w:rsidRPr="001F52C3">
        <w:t>Key findings</w:t>
      </w:r>
      <w:r>
        <w:t xml:space="preserve"> from these studies indentified</w:t>
      </w:r>
      <w:r w:rsidR="003D2F6E">
        <w:t xml:space="preserve"> the following</w:t>
      </w:r>
      <w:r w:rsidR="00D859E6">
        <w:t xml:space="preserve"> themes that may be pivotal for a</w:t>
      </w:r>
      <w:r w:rsidR="00950150">
        <w:t>n empowerment and</w:t>
      </w:r>
      <w:r w:rsidR="00D859E6">
        <w:t xml:space="preserve"> communication tool</w:t>
      </w:r>
      <w:r>
        <w:t xml:space="preserve"> </w:t>
      </w:r>
      <w:r w:rsidR="000900AD">
        <w:t xml:space="preserve">1) </w:t>
      </w:r>
      <w:r w:rsidR="00DE0BC2">
        <w:t>bidirectional sharing of information</w:t>
      </w:r>
      <w:r w:rsidR="00F73894">
        <w:t xml:space="preserve">, which may be impacted </w:t>
      </w:r>
      <w:r w:rsidR="007F4769">
        <w:t xml:space="preserve">by </w:t>
      </w:r>
      <w:r w:rsidR="00047BD8">
        <w:t xml:space="preserve">the need for HCPs to deliver </w:t>
      </w:r>
      <w:r w:rsidR="00F73894">
        <w:t>tasks</w:t>
      </w:r>
      <w:r w:rsidR="00047BD8">
        <w:t xml:space="preserve"> based care</w:t>
      </w:r>
      <w:r w:rsidR="00A241B8">
        <w:t xml:space="preserve"> </w:t>
      </w:r>
      <w:r w:rsidR="00AD5650">
        <w:t xml:space="preserve">achieving standards </w:t>
      </w:r>
      <w:r w:rsidR="00346322">
        <w:t>for evidence based care</w:t>
      </w:r>
      <w:r w:rsidR="00DE0BC2">
        <w:t>, 2)</w:t>
      </w:r>
      <w:r w:rsidR="00AB092C">
        <w:t xml:space="preserve"> honest</w:t>
      </w:r>
      <w:r w:rsidR="003568C2">
        <w:t xml:space="preserve"> and proactive</w:t>
      </w:r>
      <w:r w:rsidR="00AB092C">
        <w:t xml:space="preserve"> communication</w:t>
      </w:r>
      <w:r w:rsidR="00067F2B">
        <w:t xml:space="preserve"> and sharing of values</w:t>
      </w:r>
      <w:r w:rsidR="006E6C2A">
        <w:t xml:space="preserve"> of parents</w:t>
      </w:r>
      <w:r w:rsidR="00897795">
        <w:t xml:space="preserve"> allowing them to parent</w:t>
      </w:r>
      <w:r w:rsidR="00AB092C">
        <w:t>, 3)</w:t>
      </w:r>
      <w:r w:rsidR="005773E9">
        <w:t xml:space="preserve"> acknowledgement of parental efficacy</w:t>
      </w:r>
      <w:r w:rsidR="00D332A5">
        <w:t xml:space="preserve"> and </w:t>
      </w:r>
      <w:r w:rsidR="00A52E61">
        <w:t>the importance of being known and</w:t>
      </w:r>
      <w:r w:rsidR="001F52C3">
        <w:t xml:space="preserve"> heard as experts of their child and</w:t>
      </w:r>
      <w:r w:rsidR="005773E9">
        <w:t xml:space="preserve"> 4) HCP communication</w:t>
      </w:r>
      <w:r w:rsidR="00A52E61">
        <w:t xml:space="preserve"> between and with parents</w:t>
      </w:r>
      <w:r w:rsidR="008A02E0">
        <w:t xml:space="preserve">, </w:t>
      </w:r>
      <w:r w:rsidR="00474C30">
        <w:t xml:space="preserve">with barriers to good communication associated with </w:t>
      </w:r>
      <w:r w:rsidR="00C838A7">
        <w:t xml:space="preserve">time constraints, </w:t>
      </w:r>
      <w:r w:rsidR="00BF2C00">
        <w:t xml:space="preserve">lack of </w:t>
      </w:r>
      <w:r w:rsidR="009D5A8D">
        <w:t>communication training, varying medical styles</w:t>
      </w:r>
      <w:r w:rsidR="000B2A7D">
        <w:t xml:space="preserve"> and individual HCP experience</w:t>
      </w:r>
      <w:r w:rsidR="001F52C3">
        <w:t xml:space="preserve"> </w:t>
      </w:r>
      <w:r w:rsidR="001F52C3">
        <w:fldChar w:fldCharType="begin"/>
      </w:r>
      <w:r w:rsidR="00A5583A">
        <w:instrText xml:space="preserve"> ADDIN ZOTERO_ITEM CSL_CITATION {"citationID":"kf8B9s5X","properties":{"formattedCitation":"(1,16,17,34\\uc0\\u8211{}81)","plainCitation":"(1,16,17,34–81)","noteIndex":0},"citationItems":[{"id":1225,"uris":["http://zotero.org/users/8720667/items/S9HEXMDA"],"itemData":{"id":1225,"type":"article-journal","abstract":"OBJECTIVE: Admission to the PICU may result in substantial short- and long-term morbidity for survivors and their families. Engaging caregivers in discussion of prognosis is challenging for PICU clinicians. We sought to summarize the literature on prognostic, goals-of-care conversations (PGOCCs) in the PICU in order to establish current evidence-based practice, highlight knowledge gaps, and identify future directions.\nDATA SOURCES: PubMed (MEDLINE and PubMed Central), EMBASE, CINAHL, PsycINFO, and Scopus.\nSTUDY SELECTION: We reviewed published articles (2001-2022) that examined six themes within PGOCC contextualized to the PICU: 1) caregiver perspectives, 2) clinician perspectives, 3) documentation patterns, 4) communication skills training for clinicians, 5) family conferences, and 6) prospective interventions to improve caregiver-clinician communication.\nDATA EXTRACTION: Two reviewers independently assessed eligibility using Preferred Reporting Items for Systematic Reviews and Meta-Analysis methodology.\nDATA SYNTHESIS: Of 1,420 publications screened, 65 met criteria for inclusion with several key themes identified. Parent and clinician perspectives highlighted the need for clear, timely, and empathetic prognostic communication. Communication skills training programs are evaluated by a participant's self-perceived improvement. Caregiver and clinician views on quality of family meetings may be discordant. Documentation of PGOCCs is inconsistent and most likely to occur shortly before death. Only two prospective interventions to improve caregiver-clinician communication in the PICU have been reported. The currently available studies reflect an overrepresentation of bereaved White, English-speaking caregivers of children with known chronic conditions.\nCONCLUSIONS: Future research should identify evidence-based communication practices that enhance caregiver-clinician PGOCC in the PICU and address: 1) caregiver and clinician perspectives of underserved and limited English proficiency populations, 2) inclusion of caregivers who are not physically present at the bedside, 3) standardized communication training programs with broader multidisciplinary staff inclusion, 4) improved design of patient and caregiver educational materials, 5) the development of pediatric decision aids, and 6) inclusion of long-term post-PICU outcomes as a measure for PGOCC interventions.","container-title":"Pediatric Critical Care Medicine: A Journal of the Society of Critical Care Medicine and the World Federation of Pediatric Intensive and Critical Care Societies","DOI":"10.1097/PCC.0000000000003062","ISSN":"1529-7535","journalAbbreviation":"Pediatr Crit Care Med","language":"eng","note":"PMID: 36066595","source":"PubMed","title":"Prognostic and Goals-of-Care Communication in the PICU: A Systematic Review","title-short":"Prognostic and Goals-of-Care Communication in the PICU","author":[{"family":"McSherry","given":"Megan L."},{"family":"Rissman","given":"Lauren"},{"family":"Mitchell","given":"Riley"},{"family":"Ali-Thompson","given":"Sherlissa"},{"family":"Madrigal","given":"Vanessa N."},{"family":"Lobner","given":"Katie"},{"family":"Kudchadkar","given":"Sapna R."}],"issued":{"date-parts":[["2022",9,7]]}}},{"id":1218,"uris":["http://zotero.org/users/8720667/items/HESESI85"],"itemData":{"id":1218,"type":"article-journal","abstract":"BACKGROUND: Shared decision-making (SDM) is rarely implemented in pediatric practice. Pediatric health decision-making differs from that of adult practice. Yet, little is known about the factors that influence the implementation of pediatric shared decision-making (SDM). We synthesized pediatric SDM barriers and facilitators from the perspectives of healthcare providers (HCP), parents, children, and observers (i.e., persons who evaluated the SDM process, but were not directly involved).\nMETHODS: We conducted a systematic review guided by the Ottawa Model of Research Use (OMRU). We searched MEDLINE, EMBASE, Cochrane Library, CINAHL, PubMed, and PsycINFO (inception to March 2017) and included studies that reported clinical pediatric SDM barriers and/or facilitators from the perspective of HCPs, parents, children, and/or observers. We considered all or no comparison groups and included all study designs reporting original data. Content analysis was used to synthesize barriers and facilitators and categorized them according to the OMRU levels (i.e., decision, innovation, adopters, relational, and environment) and participant types (i.e., HCP, parents, children, and observers). We used the Mixed Methods Appraisal Tool to appraise study quality.\nRESULTS: Of 20,008 identified citations, 79 were included. At each OMRU level, the most frequent barriers were features of the options (decision), poor quality information (innovation), parent/child emotional state (adopter), power relations (relational), and insufficient time (environment). The most frequent facilitators were low stake decisions (decision), good quality information (innovation), agreement with SDM (adopter), trust and respect (relational), and SDM tools/resources (environment). Across participant types, the most frequent barriers were insufficient time (HCPs), features of the options (parents), power imbalances (children), and HCP skill for SDM (observers). The most frequent facilitators were good quality information (HCP) and agreement with SDM (parents and children). There was no consistent facilitator category for observers. Overall, study quality was moderate with quantitative studies having the highest ratings and mixed-method studies having the lowest ratings.\nCONCLUSIONS: Numerous diverse and interrelated factors influence SDM use in pediatric clinical practice. Our findings can be used to identify potential pediatric SDM barriers and facilitators, guide context-specific barrier and facilitator assessments, and inform interventions for implementing SDM in pediatric practice.\nTRIAL REGISTRATION: PROSPERO CRD42015020527.","container-title":"Implementation science: IS","DOI":"10.1186/s13012-018-0851-5","ISSN":"1748-5908","issue":"1","journalAbbreviation":"Implement Sci","language":"eng","note":"PMID: 30658670\nPMCID: PMC6339273","page":"7","source":"PubMed","title":"Barriers and facilitators of pediatric shared decision-making: a systematic review","title-short":"Barriers and facilitators of pediatric shared decision-making","volume":"14","author":[{"family":"Boland","given":"Laura"},{"family":"Graham","given":"Ian D."},{"family":"Légaré","given":"France"},{"family":"Lewis","given":"Krystina"},{"family":"Jull","given":"Janet"},{"family":"Shephard","given":"Allyson"},{"family":"Lawson","given":"Margaret L."},{"family":"Davis","given":"Alexandra"},{"family":"Yameogo","given":"Audrey"},{"family":"Stacey","given":"Dawn"}],"issued":{"date-parts":[["2019",1,18]]}}},{"id":1273,"uris":["http://zotero.org/users/8720667/items/U8LW56WV"],"itemData":{"id":1273,"type":"article-journal","abstract":"In an ideal world, all of us - patients, parents, family members, nurses, physicians, social workers, therapists, pastoral care workers, and others - would always work together in a collaborative manner to provide the best care possible. This article bases the framework for this ideal upon studies of communication between patients, families, and clinicians, as well as more general works on communication, collaboration, decision-making, mediation, and ethics, and is comprised of four parts: what is meant by collaborative communication; key concepts that influence how we frame the situations that children with life-threatening conditions confront and how these frameworks shape the care we provide; general topics that are important to the task of collaborative communication, specifically how we use heuristics when we set about to solve complicated problems; and three common tasks of collaborative communication, offering practical advice for patient care.","container-title":"Pediatric Clinics of North America","DOI":"10.1016/j.pcl.2007.07.008","ISSN":"0031-3955","issue":"5","journalAbbreviation":"Pediatr Clin North Am","language":"eng","note":"PMID: 17933613\nPMCID: PMC2151773","page":"583-607, ix","source":"PubMed","title":"Collaborative communication in pediatric palliative care: a foundation for problem-solving and decision-making","title-short":"Collaborative communication in pediatric palliative care","volume":"54","author":[{"family":"Feudtner","given":"Chris"}],"issued":{"date-parts":[["2007",10]]}}},{"id":1160,"uris":["http://zotero.org/users/8720667/items/ANH3BMXE"],"itemData":{"id":1160,"type":"article-journal","abstract":"The delivery of family centered care (FCC) occurs within varied pediatric care settings with a belief that this model of care meets the psychosocial, emotional, and physical needs of the hospitalized child and family. The aim of this review was to explore the attitudes, experiences, and implementation of FCC from many studies and to facilitate a wider and more thorough understanding of this practice from a diverse sample of parents, hospitalized children, and their health care providers within a pediatric critical care setting. A metasynthesis is an integration of qualitative research findings based on a systematic review of the literature. Thirty original research articles focusing on family-centered care experiences from the hospitalized child's, parents', and health care providers' perception published between 1998 and 2011 met the criteria for the review. Nine syntheses from 17 themes emerged from the synthesis of the literature: Prehospital, Entry into the Hospital, Journeying Through Unknown Waters, Information, Relationships, The hospital Environment, The Possibility of Death, Religion and Spirituality, and The Journey Home. The individual cultures of the critical care units helped create and reinforce the context of parental needs where satisfaction with communication, information, and relationships were interconnecting factors that helped maintain the positive or negative experiences for the parent, hospitalized child, and/or health care providers.","container-title":"Journal of Family Nursing","DOI":"10.1177/1074840713496317","ISSN":"1552-549X","issue":"4","journalAbbreviation":"J Fam Nurs","language":"eng","note":"PMID: 23884697","page":"431-468","source":"PubMed","title":"The parents', hospitalized child's, and health care providers' perceptions and experiences of family centered care within a pediatric critical care setting: a metasynthesis of qualitative research","title-short":"The parents', hospitalized child's, and health care providers' perceptions and experiences of family centered care within a pediatric critical care setting","volume":"19","author":[{"family":"Foster","given":"Mandie Jane"},{"family":"Whitehead","given":"Lisa"},{"family":"Maybee","given":"Patricia"},{"family":"Cullens","given":"Victoria"}],"issued":{"date-parts":[["2013",11]]}}},{"id":1158,"uris":["http://zotero.org/users/8720667/items/WRDQ5XPG"],"itemData":{"id":1158,"type":"article-journal","abstract":"Critical heart disease in the pediatric population is associated with high morbidity and mortality. Research around the most effective communication and decision-making strategies is lacking. This systematic review aims to summarise what is known about parent preference for communication and decision-making in children with critical heart disease. Database searches included key words such as family, pediatric heart disease, communication, and decision-making. A total of 10 studies fit our inclusion criteria: nine were qualitative studies with parent interviews and one study was quantitative with a parent survey. We found three main themes regarding physician-parent communication and decision-making in the context of paediatric heart disease: (1) amount, timing, and content of information provided to parents; (2) helpful physician characteristics and communication styles; and (3) reinforcing the support circle for families.","container-title":"Cardiology in the Young","DOI":"10.1017/S1047951118001233","ISSN":"1467-1107","issue":"10","journalAbbreviation":"Cardiol Young","language":"eng","note":"PMID: 30062980","page":"1088-1092","source":"PubMed","title":"Communication and decision-making regarding children with critical cardiac disease: a systematic review of family preferences","title-short":"Communication and decision-making regarding children with critical cardiac disease","volume":"28","author":[{"family":"Neubauer","given":"Kathryn"},{"family":"Williams","given":"Erin P."},{"family":"Donohue","given":"Pamela K."},{"family":"Boss","given":"Renee D."}],"issued":{"date-parts":[["2018",10]]}}},{"id":3496,"uris":["http://zotero.org/users/8720667/items/GY4B46A6"],"itemData":{"id":3496,"type":"article-journal","abstract":"The involvement of parents in their child's hospital care has been strongly advocated in paediatric healthcare policy and practice. However, incorporating parental worries about their child's condition into clinical care can be difficult for both parents and healthcare professionals. Through our \"Listening To You\" quality improvement project we developed and piloted an innovative approach to listening, incorporating and responding to parental concerns regarding their child's condition when in hospital. Here we describe the phases of work undertaken to develop our \"Listening To You\" communications bundle, including a survey, literature review and consultation with parents and staff, before findings from the project evaluation are presented and discussed.","container-title":"Healthcare (Basel, Switzerland)","DOI":"10.3390/healthcare4010009","ISSN":"2227-9032","issue":"1","journalAbbreviation":"Healthcare (Basel)","language":"eng","note":"PMID: 27417597\nPMCID: PMC4934543","page":"9","source":"PubMed","title":"Developing a Tool to Support Communication of Parental Concerns When a Child is in Hospital","volume":"4","author":[{"family":"Heath","given":"Gemma"},{"family":"Montgomery","given":"Hermione"},{"family":"Eyre","given":"Caron"},{"family":"Cummins","given":"Carole"},{"family":"Pattison","given":"Helen"},{"family":"Shaw","given":"Rachel"}],"issued":{"date-parts":[["2016",1,13]]}}},{"id":1141,"uris":["http://zotero.org/users/8720667/items/MDID7BNL"],"itemData":{"id":1141,"type":"article-journal","abstract":"Providing healthcare services that respect and meet patients’ and caregivers’ needs are essential in promoting positive care outcomes and perceptions of quality of care, thereby fulfilling a significant aspect of patient-centered care requirement. Effective communication between patients and healthcare providers is crucial for the provision of patient care and recovery. Hence, patient-centered communication is fundamental to ensuring optimal health outcomes, reflecting long-held nursing values that care must be individualized and responsive to patient health concerns, beliefs, and contextual variables. Achieving patient-centered care and communication in nurse-patient clinical interactions is complex as there are always institutional, communication, environmental, and personal/behavioural related barriers. To promote patient-centered care, healthcare professionals must identify these barriers and facitators of both patient-centered care and communication, given their interconnections in clinical interactions. A person-centered care and communication continuum (PC4 Model) is thus proposed to orient healthcare professionals to care practices, discourse contexts, and communication contents and forms that can enhance or impede the acheivement of patient-centered care in clinical practice.","container-title":"BMC Nursing","DOI":"10.1186/s12912-021-00684-2","ISSN":"1472-6955","issue":"1","journalAbbreviation":"BMC Nursing","page":"158","source":"BioMed Central","title":"A literature-based study of patient-centered care and communication in nurse-patient interactions: barriers, facilitators, and the way forward","title-short":"A literature-based study of patient-centered care and communication in nurse-patient interactions","volume":"20","author":[{"family":"Kwame","given":"Abukari"},{"family":"Petrucka","given":"Pammla M."}],"issued":{"date-parts":[["2021",9,3]]}}},{"id":3182,"uris":["http://zotero.org/users/8720667/items/WWKV6LSX"],"itemData":{"id":3182,"type":"article-journal","abstract":"The nature and content of the conversations between the healthcare team and the parents concerning withholding or withdrawing of life-sustaining interventions for neonates vary greatly. These depend upon the status of the infant; for some neonates, death may be imminent, while other infants may be relatively stable, yet with a potential risk for surviving with severe disability. Healthcare providers also need to communicate with prospective parents before the birth of premature infants or neonates with uncertain outcomes. Many authors recommend that parents of fragile neonates receive detailed information about the potential outcomes of their children and the choices they have provided in an unbiased and empathetic manner. However, the exact manner this is to be achieved in clinical practice remains unclear. Parents and healthcare providers may have different values regarding the provision of life-sustaining interventions. However, parents base their decisions on many factors, not just probabilities. The role of emotions, regret, hope, quality of life, resilience, and relationships is rarely discussed. End-of-life discussions with parents should be individualized and personalized. This article suggests ways to personalize these conversations. The mnemonic \"SOBPIE\" may help providers have fruitful discussions: (1) What is the Situation? Is the baby imminently dying? Should withholding or withdrawing life-sustaining interventions be considered? (2) Opinions and options: personal biases of healthcare professionals and alternatives for patients. (3) Basic human interactions. (4) Parents: their story, their concerns, their needs, and their goals. (5) Information: meeting parental informational needs and providing balanced information. (6) Emotions: relational aspects of decision making which include the following: emotions, social supports, coping with uncertainty, adaptation, and resilience. In this paper, we consider some aspects of this complex process.","container-title":"Seminars in Perinatology","DOI":"10.1053/j.semperi.2013.07.007","ISSN":"1558-075X","issue":"1","journalAbbreviation":"Semin Perinatol","language":"eng","note":"PMID: 24468568","page":"38-46","source":"PubMed","title":"Communication with parents concerning withholding or withdrawing of life-sustaining interventions in neonatology","volume":"38","author":[{"family":"Janvier","given":"Annie"},{"family":"Barrington","given":"Keith"},{"family":"Farlow","given":"Barbara"}],"issued":{"date-parts":[["2014",2]]}}},{"id":3275,"uris":["http://zotero.org/users/8720667/items/WFJCWYLW"],"itemData":{"id":3275,"type":"article-journal","abstract":"OBJECTIVES: The aim of this study was to explore nurses' perceptions of caring for parents of children with medical complexity [CMC] in the pediatric intensive care unit [PICU].\nRESEARCH METHODOLOGY: An interpretive descriptive design was used to explore nurses' perceptions of caring for parents of CMC in the PICU. Semi-structured interviews were conducted with ten nurses. Interview data were collected and analyzed using qualitative inductive content analysis.\nFINDINGS: Nurses revealed that their experiences of caring for parents of CMC evolved over time as they learned to tailor a caregiving partnership based on trust. Although various circumstances could challenge this partnership, nurses strove to maintain and nurture it through self-reflection and optimal communication. Three themes were identified in the data that captured PICU nurses' perceptions: (i) \"Thrown to the wolves\": Adjusting to a new caregiving role; (ii) \"Getting to know each other\": Merging caregiving roles; (iii) \"Keeping connected\": Working to preserve the partnership.\nCONCLUSIONS: Findings shed new light on the importance of a trusting nurse-parent partnership in caring for parents of CMC in the PICU. Results will be used to develop strategies to enhance this partnership, with the goal of supporting parents and staff in their caregiving roles.","container-title":"Intensive &amp; Critical Care Nursing","DOI":"10.1016/j.iccn.2017.01.010","ISSN":"1532-4036","journalAbbreviation":"Intensive Crit Care Nurs","language":"eng","note":"PMID: 28539204","page":"149-155","source":"PubMed","title":"Nurses' perceptions of caring for parents of children with chronic medical complexity in the pediatric intensive care unit","volume":"43","author":[{"family":"Denis-Larocque","given":"Gabrielle"},{"family":"Williams","given":"Karl"},{"family":"St-Sauveur","given":"Isabelle"},{"family":"Ruddy","given":"Margaret"},{"family":"Rennick","given":"Janet"}],"issued":{"date-parts":[["2017",12]]}}},{"id":3332,"uris":["http://zotero.org/users/8720667/items/7XSBL3QA"],"itemData":{"id":3332,"type":"article-journal","abstract":"BACKGROUND: Children with medical complexity (CMC) are characterized by substantial family-identified service needs, chronic and severe conditions, functional limitations, and high health care use. Information exchange is critically important in high quality care of complex patients at high risk for poor care coordination. Written care plans for CMC are an excellent test case for how well information sharing is currently occurring. The purpose of this study was to identify the barriers to and facilitators of information sharing for CMC across providers, care settings, and families.\nMETHODS: A qualitative study design with data analysis informed by a grounded theory approach was utilized. Two independent coders conducted secondary analysis of interviews with parents of CMC and health care professionals involved in the care of CMC, collected from two studies of healthcare service delivery for this population. Additional interviews were conducted with privacy officers of associated organizations to supplement these data. Emerging themes related to barriers and facilitators to information sharing were identified by the two coders and the research team, and a theory of facilitators and barriers to information exchange evolved.\nRESULTS: Barriers to information sharing were related to one of three major themes; 1) the lack of an integrated, accessible, secure platform on which summative health care information is stored, 2) fragmentation of the current health system, and 3) the lack of consistent policies, standards, and organizational priorities across organizations for information sharing. Facilitators of information sharing were related to improving accessibility to a common document, expanding the use of technology, and improving upon a structured communication plan.\nCONCLUSIONS: Findings informed a model of how various barriers to information sharing interact to prevent optimal information sharing both within and across organizations and how the use of technology to improve communication and access to information can act as a solution.","container-title":"BMC health services research","DOI":"10.1186/1472-6963-14-283","ISSN":"1472-6963","journalAbbreviation":"BMC Health Serv Res","language":"eng","note":"PMID: 24981205\nPMCID: PMC4085394","page":"283","source":"PubMed","title":"A qualitative analysis of information sharing for children with medical complexity within and across health care organizations","volume":"14","author":[{"family":"Quigley","given":"Laura"},{"family":"Lacombe-Duncan","given":"Ashley"},{"family":"Adams","given":"Sherri"},{"family":"Hepburn","given":"Charlotte Moore"},{"family":"Cohen","given":"Eyal"}],"issued":{"date-parts":[["2014",6,30]]}}},{"id":3266,"uris":["http://zotero.org/users/8720667/items/4MYCBR74"],"itemData":{"id":3266,"type":"article-journal","abstract":"Seventy-four parents of children with cancer were asked to characterize the behavior of medical staff members with whom they interacted. Seven empirically distinct dimensions of staff behavior relevant to their relationships with parents were identified, including information transmission, clarity and honesty of communication, acceptance of parental efficacy, resolution of conflicts, personal contact with parents, empathy with the child, and staff competence. With respect to their experiences with the treatment of their child, parents also were asked to indicate their satisfaction with the medical staff in terms of changes in their respect and/or anger for the medical staff, changes in feelings about doctors, support received from doctors and nurses, and stress resulting from tense relations with the staff. The seven dimensions of parent-staff relationships were used as predictors in a series of multiple regressions employing these satisfaction measures as criteria. The overall quality of the parent-staff relationship was best predicted by positive personal contact. The strongest predictor of whether or not parents felt increased anger was staff empathy with child. Increased respect for the medical staff was predicted by a combination of information transmission and perception of staff competence. Experience of support by parents was best predicted by information transmission and staff acceptance of parental efficacy in treatment and decision making. This complex pattern supports the usefulness of disaggregating measures of staff behavior and parent satisfaction when examining the relations between medical consumers and service providers.","container-title":"Journal of Community Health","DOI":"10.1007/BF01338730","ISSN":"0094-5145","issue":"4","journalAbbreviation":"J Community Health","language":"eng","note":"PMID: 6480894","page":"302-313","source":"PubMed","title":"Relationships with the medical staff and aspects of satisfaction with care expressed by parents of children with cancer","volume":"9","author":[{"family":"Barbarin","given":"O. A."},{"family":"Chesler","given":"M. A."}],"issued":{"date-parts":[["1984"]]}}},{"id":3489,"uris":["http://zotero.org/users/8720667/items/DIFZSNMI"],"itemData":{"id":3489,"type":"article-journal","abstract":"BACKGROUND AND OBJECTIVES: Children with medical complexity (CMC) often have multiple life-limiting conditions with no unifying diagnosis and an unclear prognosis and are at high risk for morbidity and mortality. Advance care planning (ACP) conversations need to be uniquely tailored to this population. Our primary objective for this study was to develop an in-depth understanding of the ACP experiences from the perspectives of both parents and health care providers (HCPs) of CMC.\nMETHODS: We conducted 25 semistructured interviews with parents of CMC and HCPs of various disciplines from a tertiary pediatric hospital. Interview guide questions were focused on ACP, including understanding of the definition, positive and negative experiences, and suggestions for improvement. Interviews were conducted until thematic saturation was reached. Interviews were audio recorded, transcribed verbatim, coded, and analyzed using content analysis.\nRESULTS: Fourteen mothers and 11 HCPs participated in individual interviews. Interviews revealed 4 major themes and several associated subthemes (in parentheses): (1) holistic mind-set, (2) discussion content (beliefs and values, hopes and goals, and quality of life), (3) communication enhancers (partnerships in shared decision-making, supportive setting, early and ongoing conversations, consistent language and practice, family readiness, provider expertise in ACP discussions, and provider comfort in ACP discussions), and (4) the ACP definition.\nCONCLUSIONS: Family and HCP perspectives revealed a need for family-centered ACP for CMC and their families. Our results aided the development of a family-centered framework to enhance the delivery of ACP through a holistic mind-set, thoughtful discussion content, and promoting of conversation enhancers.","container-title":"Pediatrics","DOI":"10.1542/peds.2019-2241","ISSN":"1098-4275","issue":"3","journalAbbreviation":"Pediatrics","language":"eng","note":"PMID: 32054820","page":"e20192241","source":"PubMed","title":"Toward an Understanding of Advance Care Planning in Children With Medical Complexity","volume":"145","author":[{"family":"Orkin","given":"Julia"},{"family":"Beaune","given":"Laura"},{"family":"Moore","given":"Clara"},{"family":"Weiser","given":"Natalie"},{"family":"Arje","given":"Danielle"},{"family":"Rapoport","given":"Adam"},{"family":"Netten","given":"Kathy"},{"family":"Adams","given":"Sherri"},{"family":"Cohen","given":"Eyal"},{"family":"Amin","given":"Reshma"}],"issued":{"date-parts":[["2020",3]]}}},{"id":3331,"uris":["http://zotero.org/users/8720667/items/9YKZ2GSF"],"itemData":{"id":3331,"type":"article-journal","abstract":"Complex health needs are demanding and often require additional medical, psychological and social support. All those involved (e.g., patients, carers, professionals) face a unique set of challenges and needs, especially in families where the patient is a child or a young person with a lifelong condition. The aim of the study was to explore carers' and young people's needs when living with long term conditions, as well as the views of the healthcare professionals supporting them. Semi-structured interviews with 30 participants (11 professionals, 10 parents, and 9 young people) were conducted. Interviews focused on 3 main areas-(1) medical needs, (2) psychological needs, and (3) communication needs-and were analyzed using thematic analysis. Four main themes emerged: (1) Acceptance takes time refers to the often long and challenging process of adapting to the diagnosis and living with the condition; (2) Close guidance captures the importance of specialised and long term guidance in accessing and managing the complexities of the medical system; (3) Open communication shows the families' need to be collaboratively connected to healthcare providers and other families facing similar difficulties; and (4) Long-term support underlines the importance of long term formal and informal support strategies. The participants' experiences and views have provided us with insight and guidance for developing and implementing personalized and integrated services. This inside perspective is key for future research aimed at better understanding the impact of complex conditions and meaningful ways to support families throughout their journeys.","container-title":"Journal of Community Genetics","DOI":"10.1007/s12687-022-00586-z","ISSN":"1868-310X","issue":"3","journalAbbreviation":"J Community Genet","language":"eng","note":"PMID: 35301684\nPMCID: PMC9270528","page":"293-302","source":"PubMed","title":"Families with complex needs: an inside perspective from young people, their carers, and healthcare providers","title-short":"Families with complex needs","volume":"13","author":[{"family":"Radu","given":"Mădălina"},{"family":"Moldovan","given":"Ramona"},{"family":"Băban","given":"Adriana"}],"issued":{"date-parts":[["2022",6]]}}},{"id":3241,"uris":["http://zotero.org/users/8720667/items/K7EBQ7N3"],"itemData":{"id":3241,"type":"article-journal","abstract":"PURPOSE: Children with medical complexity (MC) must rely on others to notice and address pain. Parents are aware of child pain behaviors and can serve as reliable proxy reporters. Thus, there is a critical need to understand parent perspectives to improve pain practices.\nDESIGN: Individual interviews were used as a data collection method in this qualitative study.\nMETHODS: Participants were recruited via mail and social media postings. Interviews were audio-recorded and transcribed verbatim. Transcribed documents were imported to NVIVO for qualitative analysis. Conventional and directed approaches to qualitative content analysis were used.\nRESULTS: From the data analysis, major themes included: pain experiences, confidence in caregivers, parents are partners, proactive communication, and a spontaneous theme, \"they can hear us.\" Emotional pain and challenges identifying the source pain were identified as sub-themes of pain experiences.\nCONCLUSIONS: Parents in this study shared methods helpful to identifying pain in their children, as well as suggestions for discussing pain with caregivers. Priorities for future research include identifying methods for sharing pain information that are thorough, but do not burden parents or providers. Researchers should also determine how parents and caregivers can partner to identify and address pain in children with MC. Going forward, conversations about pain should be a key part of any admission assessment or first encounter. As pain episodes among children with MC can be complex and may not always be re-created in front of a provider, nurses may advise parents to take photos or videos to share with caregivers.","container-title":"Pain Management Nursing: Official Journal of the American Society of Pain Management Nurses","DOI":"10.1016/j.pmn.2020.11.011","ISSN":"1532-8635","issue":"2","journalAbbreviation":"Pain Manag Nurs","language":"eng","note":"PMID: 33384241","page":"169-176","source":"PubMed","title":"Leveraging Parent Pain Perspectives to Improve Pain Practices for Children with Medical Complexity","volume":"22","author":[{"family":"Morse","given":"Brenna L."},{"family":"Serna","given":"Richard W."},{"family":"LaLumiere","given":"McKenzie"},{"family":"Rogal","given":"Micaela"},{"family":"Foley","given":"Kerri"},{"family":"Lombardo","given":"Miranda"},{"family":"Manganello","given":"Christopher"},{"family":"Pugh","given":"Victoria"},{"family":"Veloz","given":"Amy"},{"family":"Solodiuk","given":"Jean C."},{"family":"Mauskar","given":"Sangeeta"}],"issued":{"date-parts":[["2021",4]]}}},{"id":3378,"uris":["http://zotero.org/users/8720667/items/ZDRWTDXA"],"itemData":{"id":3378,"type":"article-journal","abstract":"Preparing for future scenarios in pediatric palliative care is perceived as complex and challenging by both families and healthcare professionals. This interpretative qualitative study using thematic analysis aims to explore how parents and healthcare professionals anticipate the future of the child and family in pediatric palliative care. Single and repeated interviews were undertaken with 42 parents and 35 healthcare professionals of 24 children, receiving palliative care. Anticipating the future was seen in three forms: goal-directed conversations, anticipated care, and guidance on the job. Goal-directed conversations were initiated by either parents or healthcare professionals to ensure others could align with their perspective regarding the future. Anticipated care meant healthcare professionals or parents organized practical care arrangements for future scenarios with or without informing each other. Guidance on the job was a form of short-term anticipation, whereby healthcare professionals guide parents ad hoc through difficult situations.Conclusion: Anticipating the future of the child and family is mainly focused on achievement of individual care goals of both families and healthcare professionals, practical arrangements in advance, and short-term anticipation when a child deteriorates. A more open approach early in disease trajectories exploring perspectives on the future could allow parents to anticipate more gradually and to integrate their preferences into the care of their child. What is Known: • Anticipating the future in pediatric palliative care occurs infrequently and too late. What is New: • Healthcare professionals and parents use different strategies to anticipate the future of children receiving palliative care, both intentionally and unwittingly. Strategies to anticipate the future are goal-directed conversations, anticipated care, and guidance on the job. • Parents and healthcare professionals are engaged to a limited extent in ongoing explorative conversations that support shared decision-making regarding future care and treatment.","container-title":"European Journal of Pediatrics","DOI":"10.1007/s00431-020-03824-z","ISSN":"1432-1076","issue":"3","journalAbbreviation":"Eur J Pediatr","language":"eng","note":"PMID: 33030601\nPMCID: PMC7886816","page":"949-957","source":"PubMed","title":"Anticipating the future of the child and family in pediatric palliative care: a qualitative study into the perspectives of parents and healthcare professionals","title-short":"Anticipating the future of the child and family in pediatric palliative care","volume":"180","author":[{"family":"Verberne","given":"Lisa M."},{"family":"Fahner","given":"Jurrianne C."},{"family":"Sondaal","given":"Stephanie F. V."},{"family":"Schouten-van Meeteren","given":"Antoinette Y. N."},{"family":"Kruiff","given":"Chris C.","non-dropping-particle":"de"},{"family":"Delden","given":"Johannes J. M.","non-dropping-particle":"van"},{"family":"Kars","given":"Marijke C."}],"issued":{"date-parts":[["2021",3]]}}},{"id":3231,"uris":["http://zotero.org/users/8720667/items/MBD7BWW7"],"itemData":{"id":3231,"type":"article-journal","abstract":"OBJECTIVES: Unscheduled admission to the PICU is a stressful experience for families. During the admission process, families communicate with 4 types of clinicians (resident, nurse practitioner, fellow, and attending physician). All clinicians must manage family stress while communicating concise, accurate information. The manner and variability in how different clinicians communicate with families at the time of PICU admission is not yet known.\nMETHODS: We performed a prospective observational study to evaluate communication patterns of various clinician types, including the length of communication encounters and the number of provider interruptions at the time of admission to the PICU during a 3-month period. All nonscheduled admissions to the PICU were eligible for enrollment. The admission intake was audio recorded and directly observed.\nRESULTS: We observed 45 different family-clinician interactions for a total of 19 unique family encounters (48% of eligible admissions). Residents and nurse practitioners spent the most time communicating with families (14.3 and 19 minutes, respectively) compared with fellows (7.3 minutes) and attending physicians (6.6 minutes). Residents were frequently interrupted by pages and phone calls (64% of interactions) and spoke at a higher reading level than all other clinician types (P = .03; 95% confidence interval 74.6-83.9). Qualitatively, residents had more challenges coping with distractions, acknowledging parental emotions, and aligning with parental goals compared with other clinician types.\nCONCLUSIONS: Resident trainees spend significantly more time with families and, during this time, are burdened with frequent interruptions. In this stressful communication environment, residents encounter more barriers to communication and may require additional communication skills to manage relaying complex information while simultaneously responding to parental emotions.","container-title":"Hospital Pediatrics","DOI":"10.1542/hpeds.2019-0262","ISSN":"2154-1671","issue":"4","journalAbbreviation":"Hosp Pediatr","language":"eng","note":"PMID: 32132113","page":"325-330","source":"PubMed","title":"Communication Skills and Practices Vary by Clinician Type","volume":"10","author":[{"family":"Jones","given":"Amy H."},{"family":"Jacobs","given":"Marni B."},{"family":"October","given":"Tessie W."}],"issued":{"date-parts":[["2020",4]]}}},{"id":3347,"uris":["http://zotero.org/users/8720667/items/HGF6D6YX"],"itemData":{"id":3347,"type":"article-journal","abstract":"BACKGROUND: Children with complex care needs are a growing proportion of the sick children seen in all healthcare settings in the UK. Complex care needs place demands on parents and professionals who often require many different healthcare teams to work together. Care can be both materially and logistically difficult to manage, causing friction with parents. These difficulties may be reduced if common best practice standards and approaches can be developed in this area.\nOBJECTIVE: To develop a consensus approach to the management of complexity among healthcare professionals, we used a modified Delphi process. The process consisted of a meeting of clinical leaders to develop candidate statements, followed by two survey rounds open to all professionals in a UK children's hospital to measure and establish consensus recommendations.\nRESULTS: Ninety-nine professionals completed both rounds of the survey, 69 statements were agreed. These pertained to seven thematic areas: standardised approaches to communicating with families; processes for interprofessional communication; processes for shared decision-making in the child's best interests; role of the multidisciplinary team; managing professional-parental disagreement and conflict; the role of clinical psychologists; and staff support. Overall, the level of consensus was high, ranging from agreement to strong agreement.\nCONCLUSIONS: These statements provide a consensus basis that can inform standardised approaches to the management of complexity. Such approaches may decrease friction between parents, children and healthcare professionals.","container-title":"BMJ paediatrics open","DOI":"10.1136/bmjpo-2022-001589","ISSN":"2399-9772","issue":"1","journalAbbreviation":"BMJ Paediatr Open","language":"eng","note":"PMID: 36645756\nPMCID: PMC9528619","page":"e001589","source":"PubMed","title":"Factors affecting decision-making in children with complex care needs: a consensus approach to develop best practice in a UK children's hospital","title-short":"Factors affecting decision-making in children with complex care needs","volume":"6","author":[{"family":"Birchley","given":"Giles"},{"family":"Thomas-Unsworth","given":"Sadie"},{"family":"Mellor","given":"Charlotte"},{"family":"Baquedano","given":"Mai"},{"family":"Ingle","given":"Susanne"},{"family":"Fraser","given":"James"}],"issued":{"date-parts":[["2022",9]]}}},{"id":3216,"uris":["http://zotero.org/users/8720667/items/5W3VLYCI"],"itemData":{"id":3216,"type":"article-journal","abstract":"Families who have a child diagnosed with a life-limiting illness (LLI) face substantial challenges resulting from the complexity and devastating impact of the condition and potential closeness of death. The experiences of fathers of a child with LLI have been understudied; therefore, this study explored the stresses, experiences, and strategies of these fathers, including their perceptions about support needs. Based on grounded theory, in-depth semi-structured interviews were conducted with 18 fathers of children with LLI. Six fathers had experienced the death of their child. The overarching themes were stresses, means of coping, and perceived needs for support. Generally, fathers in this study struggled relative to discursive and internalized notions of fathers as providers and protectors for their children, combined with an inability to ease their child's vulnerability to LLI. Participants were engaged in the care of their child with LLI, but several felt marginalized by health care providers in care planning and staff/family communication. Some fathers recognized and valued their support network while others had few supports. Some described personal growth and desired to help other fathers. Practice implications and recommendations include renewed application of family-centered care, overcoming presumptions about fathers' roles, and recognizing the impact of LLI beyond physical health.","container-title":"Journal of Social Work in End-of-Life &amp; Palliative Care","DOI":"10.1080/15524256.2016.1156601","ISSN":"1552-4264","issue":"1-2","journalAbbreviation":"J Soc Work End Life Palliat Care","language":"eng","note":"PMID: 27143577","page":"126-144","source":"PubMed","title":"Examining the Experiences of Fathers of Children with a Life-Limiting Illness","volume":"12","author":[{"family":"Nicholas","given":"David B."},{"family":"Beaune","given":"Laura"},{"family":"Barrera","given":"Maru"},{"family":"Blumberg","given":"Jonathan"},{"family":"Belletrutti","given":"Mark"}],"issued":{"date-parts":[["2016"]]}}},{"id":3225,"uris":["http://zotero.org/users/8720667/items/BA6H9EPT"],"itemData":{"id":3225,"type":"article-journal","abstract":"IMPORTANCE: The research agenda in pediatric hospital medicine has seldom considered the perspectives of young people, parents and caregivers, and health care professionals. Their perspectives may be useful in identifying questions on topics for research.\nOBJECTIVE: To prioritize unanswered research questions in pediatric hospital medicine from the perspectives of young people, parents/caregivers, and health care professionals.\nDESIGN, SETTING, AND PARTICIPANTS: Between August 4, 2020, and August 19, 2021, two online surveys and a virtual workshop were conducted, using modified Delphi technique and nominal group technique. Young people, parents/caregivers, and health care professionals with experiences in pediatric hospital medicine in Canada were included.\nINTERVENTIONS: The established James Lind Alliance Priority Setting Partnership method was used. In phase 1, a survey collected unanswered questions regarding pediatric hospital medicine via 3 open-ended questions. Survey responses were used to develop summary questions that went through an evidence-checking process. Unanswered questions were brought to a phase 2 interim prioritization survey. The top 10 unanswered research questions in pediatric hospital medicine were established at the final priority setting workshop.\nMAIN OUTCOMES AND MEASURES: Survey responses, top 10 research questions.\nRESULTS: The phase 1 survey was completed by 188 participants (148 of 167 [89%] females; 17 of 167 [10%] males; mean [SD] age, 39.5 [12.4] years) and generated 495 unanswered research questions and comments, of which 58 were deemed out of scope. The remaining 437 responses were grouped into themes (eg, communication, shared decision-making, health service delivery, and health service management) and then refined to 75 unanswered research questions. Of these 75, only 4 questions had sufficient evidence. To make the number of questions in phase 2 manageable, 21 questions submitted by only 1 respondent were eliminated. Fifty unanswered research questions were included in the phase 2 survey, which was completed by 201 participants (165 of 186 [89%] females; 19 of 186 [10%] males; mean [SD] age, 40.0 [11.0] years). A short list of 16 questions-the top 10 questions from patient partners (youths, parents/caregivers) and clinicians-was presented at the final priority setting workshop and the top 10 questions were prioritized. The top 10 questions focused on the care of special inpatient populations (eg, children with medical complexity), communication, shared decision-making, support strategies in the hospital, mental health supports, shortening length of stay, and supporting Indigenous patients, parents/caregivers, and families.\nCONCLUSIONS AND RELEVANCE: This patient-oriented pediatric hospital medicine priority setting partnership identified the most important unanswered research questions focused on the care of children in the hospital. These questions provide a possible roadmap for research on areas deemed important to young people, parents/caregivers, and clinicians.","container-title":"JAMA network open","DOI":"10.1001/jamanetworkopen.2022.9085","ISSN":"2574-3805","issue":"4","journalAbbreviation":"JAMA Netw Open","language":"eng","note":"PMID: 35471568\nPMCID: PMC9044112","page":"e229085","source":"PubMed","title":"Patient, Caregiver, and Clinician Participation in Prioritization of Research Questions in Pediatric Hospital Medicine","volume":"5","author":[{"family":"Gill","given":"Peter J."},{"family":"Bayliss","given":"Ann"},{"family":"Sozer","given":"Aubrey"},{"family":"Buchanan","given":"Francine"},{"family":"Breen-Reid","given":"Karen"},{"family":"De Castris-Garcia","given":"Kim"},{"family":"Green","given":"Mairead"},{"family":"Quinlan","given":"Michelle"},{"family":"Wong","given":"Noel"},{"family":"Frappier","given":"Shelley"},{"family":"Cowan","given":"Katherine"},{"family":"Chan","given":"Carol"},{"family":"Arafeh","given":"Dana"},{"family":"Anwar","given":"Mohammed Rashid"},{"family":"Macarthur","given":"Colin"},{"family":"Parkin","given":"Patricia C."},{"family":"Cohen","given":"Eyal"},{"family":"Mahant","given":"Sanjay"},{"literal":"Canadian Pediatric Inpatient Research Network (PIRN)"}],"issued":{"date-parts":[["2022",4,1]]}}},{"id":3242,"uris":["http://zotero.org/users/8720667/items/ACXYSTPT"],"itemData":{"id":3242,"type":"article-journal","abstract":"PURPOSE: To understand contemporary experiences of pediatric health care professionals' (HCPs) caring for hospitalized Medically Fragile Infants (MFI) and their parents.\nDESIGN AND METHODS: Convenience sampling was adopted to recruit 26 HCPs who provided care to MFI and their parents on inpatient units at a large tertiary pediatric hospital in Western Canada. Participants participated in either a focus group or individual face-to-face interview. Themes and concepts emerged during open and focused coding.\nFINDINGS: HCPs encountered barriers to establishing relationships with parents, including: (a) intricate nature of MFI, (b) lack of social supports, (c) inconsistency, (d) moral distress, (e) burnout, and (f) struggle to gain control. HCPs utilized strategies to establish relationships with parents, including: (a) normalizing and building parental confidence, (b) tailoring care and being flexible, (c) providing parent care, and (d) optimizing communication.\nCONCLUSION: HCPs aimed to establish relationships built on trust with parents of MFI to empower and enable parents to care for their infants. The relationship was the vehicle to enhance the care provided and well-being of MFI. HCPs encountered barriers to establishing trusting relationships and utilized strategies to establish such relationships.\nPRACTICE IMPLICATIONS: It is valuable to understand the importance that the parent-HCPs relationship plays in the care provided to hospitalized MFI and how lack thereof can lead to moral distress and burnout among HCPs. Increasing HCPs' awareness of barriers and strategies to the establishment of a trusting relationship with parents could help improve the collaborative relationship between parents and HCPs.","container-title":"Journal of Pediatric Nursing","DOI":"10.1016/j.pedn.2020.04.016","ISSN":"1532-8449","journalAbbreviation":"J Pediatr Nurs","language":"eng","note":"PMID: 32339972","page":"14-21","source":"PubMed","title":"Health Care Professionals' Experiences of Providing Care to Hospitalized Medically Fragile Infants and Their Parents","volume":"53","author":[{"family":"Mackay","given":"Lyndsay"},{"family":"Benzies","given":"Karen"},{"family":"Barnard","given":"Chantelle"},{"family":"Raffin Bouchal","given":"Shelley"}],"issued":{"date-parts":[["2020"]]}}},{"id":3223,"uris":["http://zotero.org/users/8720667/items/8J5C3EMJ"],"itemData":{"id":3223,"type":"article-journal","abstract":"OBJECTIVES: The communication experience and therapeutic relationships between parents and health care providers (HCPs) impacts the quality of patient care. A guiding \"communication crisis\" description was created to encourage study participants to describe difficult communication encounters between parents and HCPs where their perspectives regarding the recommended patient care conflicted (ie, parent refusal of a lumbar puncture), which created barriers to the provision of optimal care and the development of therapeutic relationships in the pediatric hospital setting. The purpose of this research was to highlight factors that may contribute to communication crises through the characterization of these circumstances.\nMETHODS: Participants were multidisciplinary HCPs and parents (n = 37) with firsthand experience regarding communication crises. Data were collected through focus groups (7), semistructured interviews (2), and a verification focus group where open-ended questions regarding participants' experiences were used. Data were analyzed by using a constructivist grounded theory approach.\nRESULTS: Three themes and 11 subthemes (communication crisis risk factors) were identified: (1) health care team factors (communication skills, care processes, and interprofessional communication), (2) family and/or parent factors (language or cultural barriers, mental health conditions, socioeconomic factors, and beliefs), (3) patient factors (acute condition, unclear diagnosis, unstable condition, and medical complexity). A core theory emerged: parent trust in their HCP significantly impacts the therapeutic relationship and can mitigate communication crises despite the presence of risk factors.\nCONCLUSIONS: We highlight factors that may be predisposing to communication crises in pediatric hospital settings. Awareness of these factors can support timely identification and implementation of relationship care and foster the establishment of trusting relationships.","container-title":"Hospital Pediatrics","DOI":"10.1542/hpeds.2018-0069","ISSN":"2154-1663","issue":"1","journalAbbreviation":"Hosp Pediatr","language":"eng","note":"PMID: 30587504","page":"39-45","source":"PubMed","title":"When Differing Perspectives Between Health Care Providers and Parents Lead to \"Communication Crises\": A Conceptual Framework to Support Prevention and Navigation in the Pediatric Hospital Setting","title-short":"When Differing Perspectives Between Health Care Providers and Parents Lead to \"Communication Crises\"","volume":"9","author":[{"family":"Barnard","given":"Chantelle"},{"family":"Sandhu","given":"Amonpreet"},{"family":"Cooke","given":"Suzette"}],"issued":{"date-parts":[["2019",1]]}}},{"id":3244,"uris":["http://zotero.org/users/8720667/items/49JFJQBB"],"itemData":{"id":3244,"type":"article-journal","abstract":"BACKGROUND: Parents of infants hospitalized in the neonatal intensive care unit (NICU) find themselves in a situation of emotional strain. Communication in the NICU presents special challenges due to parental stress and the complexity of the highly technologized environment. Parents' need for communication may not always be met by the NICU staff. This study aimed to describe strengths and weaknesses of parent-nurse and parent-doctor communication in a large level III NICU in Sweden in order to improve our understanding of parents' communication needs.\nMETHODS: Parents were asked to complete a survey consisting of sixteen questions about their experiences of communication with nurses and doctors in the NICU. In each question the parents evaluated some aspect of communication on a five- or six-point Likert scale. They also had the opportunity on each question to comment on their experiences in their own words. Data were analyzed using IBM SPSS Statistics 20.0 and qualitative manifest content analysis.\nRESULTS: 270 parents (71.4%) completed the survey. Parents generally rated communication with the staff in the NICU positively and appreciated having received emotional support and regular information about their child´s care. Although a large majority of the parents were satisfied with their communication with doctors and nurses, only about half of the parents felt the nurses and doctors understood their emotional situation very well. Some parents would have desired easier access to conversations with doctors and wanted medical information to be given directly by doctors rather than by nurses. Parents' communication with the staff was hampered when many different nurses were involved in caring for the infant or when the transfer of information in connection with shift changes or between the maternity ward and NICU was poor. Parents also desired to be present during doctors' rounds on their infant.\nCONCLUSIONS: Training both doctors and nurses in communication skills, especially in how to meet parents' emotional needs better, could make communication at the NICU more effective and improve parental well-being. Creating a framework for the parents of what to expect from NICU communication might also be helpful. In addition, our results support the use of primary nurse teams to improve continuity of care and thereby promote successful communication.","container-title":"BMC pediatrics","DOI":"10.1186/1471-2431-13-71","ISSN":"1471-2431","journalAbbreviation":"BMC Pediatr","language":"eng","note":"PMID: 23651578\nPMCID: PMC3651269","page":"71","source":"PubMed","title":"Strengths and weaknesses of parent-staff communication in the NICU: a survey assessment","title-short":"Strengths and weaknesses of parent-staff communication in the NICU","volume":"13","author":[{"family":"Wigert","given":"Helena"},{"family":"Dellenmark","given":"Michaela Blom"},{"family":"Bry","given":"Kristina"}],"issued":{"date-parts":[["2013",5,7]]}}},{"id":3265,"uris":["http://zotero.org/users/8720667/items/NJLRTLM7"],"itemData":{"id":3265,"type":"article-journal","abstract":"BACKGROUND: Children with medical complexity (CMC) account for an increasing proportion of pediatric intensive care unit (PICU) admissions across North America. Their risk of unscheduled PICU admission is threefold compared to healthy children, and they are at higher risk of prolonged length of stay and PICU mortality. As a result of their sophisticated home care needs, parents typically develop significant expertise in managing their children's symptoms and tending to their complex care needs at home. This can present unique challenges in the PICU, where staff may not take parents' advanced expertise into account when caring for CMC. The study aimed to explore the experiences of parents of CMC during PICU admission.\nMETHODS: This interpretive descriptive study was performed in the PICU of one Canadian, quaternary care pediatric hospital. Semi-structured interviews were conducted with 17 parent caregivers of 14 CMC admitted over a 1-year period.\nRESULTS: Parents of CMC expected to continue providing expert care during PICU admission, but felt their knowledge and expertise were not always recognized by staff. They emphasized the importance of parent-staff partnerships. Four themes were identified: (1) \"We know our child best;\" (2) When expertise collides; (3) Negotiating caregiving boundaries; and (4) The importance of being known. Results support the need for a PICU caregiving approach for CMC that recognizes parent expertise.\nCONCLUSIONS: Partnership between staff and parents is essential, particularly in the case of CMC, whose parents are themselves skilled caregivers. In addition to enhanced partnerships with health care professionals, needs expressed by parents of CMC during PICU hospitalization included improved communication with staff, and more attention to continuity of care in the PICU and across hospital services. Parent-staff partnerships must be informed by ongoing communication and negotiation of caregiving roles throughout the course of the child's PICU hospitalization.","container-title":"BMC pediatrics","DOI":"10.1186/s12887-019-1634-0","ISSN":"1471-2431","issue":"1","journalAbbreviation":"BMC Pediatr","language":"eng","note":"PMID: 31387555\nPMCID: PMC6683527","page":"272","source":"PubMed","title":"Exploring the experiences of parent caregivers of children with chronic medical complexity during pediatric intensive care unit hospitalization: an interpretive descriptive study","title-short":"Exploring the experiences of parent caregivers of children with chronic medical complexity during pediatric intensive care unit hospitalization","volume":"19","author":[{"family":"Rennick","given":"Janet E."},{"family":"St-Sauveur","given":"Isabelle"},{"family":"Knox","given":"Alyssa M."},{"family":"Ruddy","given":"Margaret"}],"issued":{"date-parts":[["2019",8,6]]}}},{"id":3364,"uris":["http://zotero.org/users/8720667/items/F5WQ99UQ"],"itemData":{"id":3364,"type":"article-journal","abstract":"Shared decision-making (SDM) depends on high-quality communication between the physician and the decision maker. The shared beliefs, values, behaviors, and traditions that make up an individual's culture affect the way he or she communicates and receives information and impacts complex decision-making. Cultural differences between medical providers and patients or their families may lead to wrong assumptions, disparate priorities, a lack of shared goals, and conflict. When it comes to SDM in cross-cultural encounters, we recommend that clinicians acknowledge their own cultural beliefs and values (including those stemming from the culture of medicine), maintain awareness of potential biases and assumptions, appreciate the complexity of patient and family identities and narratives, practice cultural humility, understand the moral relevance of culture, and respect patient and family preferences for SDM. We present a case that illustrates many of these issues.","container-title":"Pediatrics","DOI":"10.1542/peds.2018-0516J","ISSN":"1098-4275","issue":"Suppl 3","journalAbbreviation":"Pediatrics","language":"eng","note":"PMID: 30385626","page":"S187-S192","source":"PubMed","title":"Cross-cultural Interactions and Shared Decision-making","volume":"142","author":[{"family":"Derrington","given":"Sabrina F."},{"family":"Paquette","given":"Erin"},{"family":"Johnson","given":"Khaliah A."}],"issued":{"date-parts":[["2018",11]]}}},{"id":3330,"uris":["http://zotero.org/users/8720667/items/VL8DAK5L"],"itemData":{"id":3330,"type":"article-journal","abstract":"BACKGROUND: Communication in the pediatric intensive care unit (PICU) between families and the health care team affects the family experience, caregiver psychological morbidity, and patient outcomes.\nOBJECTIVE: To test the feasibility of studying and implementing a PICU communication intervention called PICU Supports, and to assess families' and health care teams' perceptions of the intervention.\nMETHODS: This study involved patients requiring more than 24 hours of PICU care. An interventionist trained in PICU-focused health care navigation, a \"navigator,\" met with parents and the health care team to discuss communication, decision-making, emotional, informational, and discharge or end-of-life care needs; offered weekly family meetings; and checked in with parents after PICU discharge. The feasibility of implementing the intervention was assessed by tracking navigator activities. Health care team and family perceptions were assessed using surveys, interviews, and focus groups.\nRESULTS: Of 53 families approached about the study, 35 (66%) agreed to participate. The navigator met with parents on 71% and the health care team on 85% of possible weekdays, and completed 86% of the postdischarge check-ins. Family meetings were offered to 95% of eligible patients. The intervention was rated as helpful by 97% of parents, and comments during interviews were positive.\nCONCLUSIONS: The PICU Supports intervention is feasible to implement and study and is viewed favorably by parents.","container-title":"American Journal of Critical Care: An Official Publication, American Association of Critical-Care Nurses","DOI":"10.4037/ajcc2020478","ISSN":"1937-710X","issue":"4","journalAbbreviation":"Am J Crit Care","language":"eng","note":"PMID: 32607571","page":"271-282","source":"PubMed","title":"Navigator-Based Intervention to Support Communication in the Pediatric Intensive Care Unit: A Pilot Study","title-short":"Navigator-Based Intervention to Support Communication in the Pediatric Intensive Care Unit","volume":"29","author":[{"family":"Michelson","given":"Kelly N."},{"family":"Charleston","given":"Elizabeth"},{"family":"Aniciete","given":"Danica Y."},{"family":"Sorce","given":"Lauren R."},{"family":"Fragen","given":"Patricia"},{"family":"Persell","given":"Stephen D."},{"family":"Ciolino","given":"Jody D."},{"family":"Clayman","given":"Marla L."},{"family":"Rychlik","given":"Karen"},{"family":"Jones","given":"Virginia A."},{"family":"Spadino","given":"Pamela"},{"family":"Malakooti","given":"Marcelo"},{"family":"Brown","given":"Melanie"},{"family":"White","given":"Douglas"}],"issued":{"date-parts":[["2020",7,1]]}}},{"id":3204,"uris":["http://zotero.org/users/8720667/items/EWXL6IRA"],"itemData":{"id":3204,"type":"article-journal","abstract":"CONTEXT: The families of oncology patients requiring intensive care often face increasing complexity in communication with their providers, particularly when patients are cared for by providers from different disciplines.\nOBJECTIVE: The objective of this study was to describe experiences and challenges faced by pediatric oncologists and intensivists and how the oncologist-intensivist relationship impacts communication and initiation of goals of care discussions (GCDs).\nMETHODS: We conducted semi-structured interviews with a convenience sample of 10 physicians, including pediatric oncology and intensive care attendings and fellows.\nRESULTS: We identified key themes (three barriers and four facilitators) to having GCDs with families of oncology patients who have received intensive care. Barriers included challenges to communication within teams because of hierarchy and between teams due to incomplete sharing of information and confusion about who should initiate GCDs; provider experiences of internal conflict about how to engage parents in decision-making and about the \"right thing to do\" for patients; and lack of education and training in communication. Facilitators included team preparation for family meetings; skills for partnering with families; the presence of palliative care specialists; and informal education in communication and willingness for further training in communication. Notably, the education theme was identified as both a barrier and resource.\nCONCLUSION: We identified barriers to communication with families both within and between teams and for individual physicians. Formal communication training and processes that standardize communication to ensure completeness and role delineation between clinical teams may improve oncologists' and intensivists' ability to initiate GCDs, thereby fulfilling their ethical obligations of decision support.","container-title":"Journal of Pain and Symptom Management","DOI":"10.1016/j.jpainsymman.2017.06.013","ISSN":"1873-6513","issue":"6","journalAbbreviation":"J Pain Symptom Manage","language":"eng","note":"PMID: 28807699","page":"909-915","source":"PubMed","title":"Communication Challenges of Oncologists and Intensivists Caring for Pediatric Oncology Patients: A Qualitative Study","title-short":"Communication Challenges of Oncologists and Intensivists Caring for Pediatric Oncology Patients","volume":"54","author":[{"family":"Odeniyi","given":"Folasade"},{"family":"Nathanson","given":"Pamela G."},{"family":"Schall","given":"Theodore E."},{"family":"Walter","given":"Jennifer K."}],"issued":{"date-parts":[["2017",12]]}}},{"id":3329,"uris":["http://zotero.org/users/8720667/items/2VHS3HGK"],"itemData":{"id":3329,"type":"article-journal","abstract":"Adequate participation of children and adolescents in their healthcare is a value underlined by several professional associations. However, little guidance exists as to how this principle can be successfully translated into practice. A total of 52 semi-structured interviews were carried out with 19 parents, 17 children, and 16 pediatric oncologists. Questions pertained to participants' experiences with patient participation in communication and decision-making. Applied thematic analysis was used to identify themes with regard to participation. Three main themes were identified: (a) modes of participation that captured the different ways in which children and adolescents were involved in their healthcare; (b) regulating participation, that is, regulatory mechanisms that allowed children, parents, and oncologists to adapt patient involvement in communication and decision-making; and (c) other factors that influenced patient participation. This last theme included aspects that had an overall impact on how children participated. Patient participation in pediatrics is a complex issue and physicians face considerable challenges in facilitating adequate involvement of children and adolescents in this setting. Nonetheless, they occupy a central role in creating room for choice and guiding parents in involving their child.\nCONCLUSION: Adequate training of professionals to successfully translate the principle of patient participation into practice is required.\nWHAT IS KNOWN: •Adequate participation of pediatric patients in communication and decision-making is recommended by professional guidelines but little guidance exists as to how to translate it into practice. What is New: •The strategies used by physicians, parents, and patients to achieve participation are complex and serve to both enable and restrict children's and adolescents' involvement.","container-title":"European Journal of Pediatrics","DOI":"10.1007/s00431-016-2754-2","ISSN":"1432-1076","issue":"9","journalAbbreviation":"Eur J Pediatr","language":"eng","note":"PMID: 27480942","page":"1147-1155","source":"PubMed","title":"Putting patient participation into practice in pediatrics-results from a qualitative study in pediatric oncology","volume":"175","author":[{"family":"Ruhe","given":"Katharina Maria"},{"family":"Wangmo","given":"Tenzin"},{"family":"De Clercq","given":"Eva"},{"family":"Badarau","given":"Domnita Oana"},{"family":"Ansari","given":"Marc"},{"family":"Kühne","given":"Thomas"},{"family":"Niggli","given":"Felix"},{"family":"Elger","given":"Bernice Simone"},{"literal":"Swiss Pediatric Oncology Group (SPOG)"}],"issued":{"date-parts":[["2016",9]]}}},{"id":3327,"uris":["http://zotero.org/users/8720667/items/L4CRHVKX"],"itemData":{"id":3327,"type":"article-journal","abstract":"AIM: In curriculum documents for medicine in undergraduate, post-graduate and continuing professional development, there is now a focus on communication skills. The challenges are to place communication skills in the crowded curriculum and then to construct and sustain a programme that uses an evidence-based approach to the teaching and learning of communication skills. For 6 years, we have conducted a programme that involves simulated parents supporting junior medical staff to refine their skills in communication, particularly in giving parents bad news. The aim of our study was to obtain a better understanding of the trainees' experiences of the programme.\nMETHODS: Nine junior residents individually worked through two scenarios and received feedback from the simulated parent. They gave bad news to a simulated parent/actor who then gave feedback. A recording of the simulation was provided for discussion with a designated colleague at an arranged time. The tapes were then separately appraised by two independent raters - another actor and a paediatrician. Brief written reports and conducted semi-structured interviews provided more insights into the trainees' experience of the simulation. Other participating medical/medical education staff were interviewed about the simulation programme.\nRESULTS: Five themes emerged from the qualitative data: timeliness, emotional safety, the complexity of communication, practical usefulness and the challenge of effecting change. In addition, the ratings of the videos helped to clarify those 'parent-centred' communication skills that trainees may neglect in difficult conversations: 'ask about support', 'encourage the parent to ask questions' and 'repeat key messages'.\nCONCLUSION: The evaluation highlighted the value of an early-career experiential programme to highlight the importance of communication skills in post-graduate paediatrics practice.","container-title":"Journal of Paediatrics and Child Health","DOI":"10.1111/j.1440-1754.2009.01440.x","ISSN":"1440-1754","issue":"3","journalAbbreviation":"J Paediatr Child Health","language":"eng","note":"PMID: 19317759","page":"133-138","source":"PubMed","title":"Simulated parents: developing paediatric trainees' skills in giving bad news","title-short":"Simulated parents","volume":"45","author":[{"family":"Gough","given":"Jenny K."},{"family":"Frydenberg","given":"Alexis R."},{"family":"Donath","given":"Susan K."},{"family":"Marks","given":"Michael M."}],"issued":{"date-parts":[["2009",3]]}}},{"id":3326,"uris":["http://zotero.org/users/8720667/items/B23US7JZ"],"itemData":{"id":3326,"type":"article-journal","abstract":"AIM: To characterise neonatal intensive care unit (NICU) staff perceptions regarding factors which may lead to more challenging staff-parent interactions, and beneficial strategies for working with families with whom such interactions occur.\nMETHODS: A survey of 168 physician and nursing staff at two NICUs in American teaching hospitals inquired about their perceptions of challenging parent-staff interactions and situations in which such interactions were likely to occur.\nRESULTS: From a medical perspective, staff perceptions of challenging interactions were noted when infants had recent decompensation, high medical complexity, malformations or long duration of stay in the NICU. From a psychological/social perspective, a high likelihood of challenging interactions was noted with parents who were suspicious, interfere with equipment, or parents who hover in the NICU, express paranoid or delusional thoughts, repeat questions, perceive the staff as inaccessible, are managing addictions, or who require child protective services involvement. Frequent family meetings, grieving opportunities, education of parents, social work referrals, clearly defined rules, partnering in daily care and support groups were perceived as the most beneficial strategies for improving difficult interactions.\nCONCLUSION: This study delineates what staff perceive as challenging interactions and provides support for an educational and interventional role that incorporates mental health professionals.","container-title":"Acta Paediatrica (Oslo, Norway: 1992)","DOI":"10.1111/apa.14025","ISSN":"1651-2227","issue":"1","journalAbbreviation":"Acta Paediatr","language":"eng","note":"PMID: 28833515","page":"33-39","source":"PubMed","title":"Staff perceptions of challenging parent-staff interactions and beneficial strategies in the Neonatal Intensive Care Unit","volume":"107","author":[{"family":"Friedman","given":"Joshua"},{"family":"Friedman","given":"Susan Hatters"},{"family":"Collin","given":"Marc"},{"family":"Martin","given":"Richard J."}],"issued":{"date-parts":[["2018",1]]}}},{"id":3354,"uris":["http://zotero.org/users/8720667/items/JLTCKYBA"],"itemData":{"id":3354,"type":"article-journal","abstract":"BACKGROUND: A significant number of critically ill neonates face potentially adverse prognoses and outcomes, with some of them fulfilling the criteria for perinatal palliative care. When counselling parents about the critical health condition of their child, neonatal healthcare professionals require extensive skills and competencies in palliative care and communication. Thus, this study aimed to investigate the communication patterns and contents between neonatal healthcare professionals and parents of neonates with life-limiting or life-threatening conditions regarding options such as life-sustaining treatment and palliative care in the decision-making process.\nMETHODS: A qualitative approach to analysing audio-recorded conversations between neonatal team and parents. Eight critically ill neonates and a total of 16 conversations from two Swiss level III neonatal intensive care units were included.\nRESULTS: Three main themes were identified: the weight of uncertainty in diagnosis and prognosis, the decision-making process, and palliative care. Uncertainty was observed to impede the discussion about all options of care, including palliative care. Regarding decision-making, neonatologists oftentimes conveyed to parents that this was a shared endeavour. However, parental preferences were not ascertained in the conversations analysed. In most cases, healthcare professionals were leading the discussion and parents expressed their opinion reactively to the information or options received. Only few couples proactively participated in decision-making. The continuation of therapy was often the preferred course of action of the healthcare team and the option of palliative care was not mentioned. However, once the option for palliative care was raised, the parents' wishes and needs regarding the end-of-life care of their child were obtained, respected, and implemented by the team.\nCONCLUSION: Although shared decision-making was a familiar concept in Swiss neonatal intensive care units, parental involvement in the decision-making process illustrated a somewhat different and complex picture. Strict adherence to the concept of certainty might impede the process of decision-making, thereby not discussing palliation and missing opportunities to include parental values and preferences.","container-title":"BMC palliative care","DOI":"10.1186/s12904-023-01170-z","ISSN":"1472-684X","issue":"1","journalAbbreviation":"BMC Palliat Care","language":"eng","note":"PMID: 37138282\nPMCID: PMC10155355","page":"53","source":"PubMed","title":"Uncertainty and probability in neonatal end-of-life decision-making: analysing real-time conversations between healthcare professionals and families of critically ill newborns","title-short":"Uncertainty and probability in neonatal end-of-life decision-making","volume":"22","author":[{"family":"Limacher","given":"Regula"},{"family":"Fauchère","given":"Jean-Claude"},{"family":"Gubler","given":"Deborah"},{"family":"Hendriks","given":"Manya Jerina"}],"issued":{"date-parts":[["2023",5,3]]}}},{"id":3198,"uris":["http://zotero.org/users/8720667/items/6AGVSAHL"],"itemData":{"id":3198,"type":"article-journal","abstract":"OBJECTIVES: To provide an in-depth insight into the experience and perceptions of bereaved parents who have experienced end of life care decision-making for children with life-limiting or life-threatening conditions in the paediatric intensive care unit (PICU).\nDESIGN: An in-depth qualitative interview study with a sample of parents of children with life-limiting or life-threatening conditions who had died in PICU within the previous 12 months. A thematic analysis was conducted on the interview transcripts.\nSETTING: A PICU in a large National Health Service (NHS) tertiary children's hospital in the West Midlands, UK.\nPARTICIPANTS: 17 parents of 11 children who had died in the PICU.\nRESULTS: Five interconnected themes were identified related to end of life care decision-making:(1) parents have significant knowledge and experiences that influence the decision-making process.(2) Trusted relationships with healthcare professionals are key to supporting parents making end of life decisions.(3) Verbal and non-verbal communication with healthcare professionals impacts on the family experience.(4) Engaging with end of life care decision-making can be emotionally overwhelming, but becomes possible if parents reach a 'place of acceptance'.(5) Families perceive benefits to receiving end of life care for their child in a PICU.\nCONCLUSIONS AND IMPLICATIONS: The death of a child is an intensely emotional experience for all involved. This study adds to the limited evidence base related to parental experiences of end of life care decision-making and provides findings that have international relevance, particularly related to place of care and introduction of end of life care discussions. The expertise and previous experience of parents is highly relevant and should be acknowledged. End of life care decision-making is a complex and nuanced process; the information needs and preferences of each family are individual and need to be understood by the professionals involved in their care.","container-title":"BMJ open","DOI":"10.1136/bmjopen-2018-028548","ISSN":"2044-6055","issue":"5","journalAbbreviation":"BMJ Open","language":"eng","note":"PMID: 31072863\nPMCID: PMC6528052","page":"e028548","source":"PubMed","title":"Parental experiences of end of life care decision-making for children with life-limiting conditions in the paediatric intensive care unit: a qualitative interview study","title-short":"Parental experiences of end of life care decision-making for children with life-limiting conditions in the paediatric intensive care unit","volume":"9","author":[{"family":"Mitchell","given":"Sarah"},{"family":"Spry","given":"Jenna L."},{"family":"Hill","given":"Emma"},{"family":"Coad","given":"Jane"},{"family":"Dale","given":"Jeremy"},{"family":"Plunkett","given":"Adrian"}],"issued":{"date-parts":[["2019",5,9]]}}},{"id":3509,"uris":["http://zotero.org/users/8720667/items/M3QH29UI"],"itemData":{"id":3509,"type":"article-journal","abstract":"Introduction In partnership with Cancer Council Western Australia (WA), the East Metropolitan Health Service in Perth, WA has developed a clinical simulation training programme ‘Talking Together’ using role play scenarios with trained actors as patients/carers. The aim of the training is to improve clinicians’ communication skills when having challenging conversations with patients, or their carers, in relation to goals of care in the event of clinical deterioration.\nMethods and analysis A multisite, longitudinal mixed-methods study will be conducted to evaluate the impact of the communication skills training programme on patient, family/carer and clinician outcomes. Methods include online surveys and interviews. The study will assess outcomes in three areas: evaluation of the ‘Talking Together’ workshops and their effect on satisfaction, confidence and integration of best practice communication skills; quality of goals of patient care conversations from the point of view of clinicians, carers and family/carers; and investigation of the nursing/allied role in goals of patient care.\nEthics and dissemination This study has received ethical approval from the Royal Perth Hospital, St John of God and Curtin University Human Research Ethics Committees. The outputs from this project will be a series of research papers and conference presentations.","container-title":"BMJ Open","DOI":"10.1136/bmjopen-2021-060226","ISSN":"2044-6055, 2044-6055","issue":"8","language":"en","license":"© Author(s) (or their employer(s)) 2022.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British Medical Journal Publishing Group\nsection: Medical education and training\nPMID: 35922109","page":"e060226","source":"bmjopen.bmj.com","title":"Evaluation of the ‘Talking Together’ simulation communication training for ‘goals of patient care’ conversations: a mixed-methods study in five metropolitan public hospitals in Western Australia","title-short":"Evaluation of the ‘Talking Together’ simulation communication training for ‘goals of patient care’ conversations","volume":"12","author":[{"family":"Brown","given":"Janie"},{"family":"Myers","given":"Helen"},{"family":"Eng","given":"Derek"},{"family":"Kilshaw","given":"Lucy"},{"family":"Abraham","given":"Jillian"},{"family":"Buchanan","given":"Grace"},{"family":"Eggimann","given":"Liz"},{"family":"Kelly","given":"Michelle"}],"issued":{"date-parts":[["2022",8,1]]}}},{"id":3325,"uris":["http://zotero.org/users/8720667/items/GGP2VTSU"],"itemData":{"id":3325,"type":"article-journal","abstract":"OBJECTIVES: Palliative care is an interprofessional specialty as well as an approach to care by all clinicians caring for patients with serious and complex illness. Unlike hospice, palliative care is based not on prognosis but on need and is an essential component of comprehensive care for critically ill patients from the time of ICU admission. In this clinically focused article, we review evidence of opportunities to improve palliative care for critically ill adults, summarize strategies for ICU palliative care improvement, and identify resources to support implementation.\nDATA SOURCES: We searched the MEDLINE database from inception through January 2014. We also searched the Reference Library of The Improving Palliative Care in the ICU Project website sponsored by the National Institutes of Health and the Center to Advance Palliative Care, which is updated monthly. We hand-searched reference lists and author files.\nSTUDY SELECTION: Selected studies included all English-language articles concerning adult patients using the search terms 'intensive care' or 'critical care' with 'palliative care,' 'supportive care,' 'end-of-life care,' or 'ethics.'\nDATA EXTRACTION: : After examination of peer-reviewed original scientific articles, consensus statements, guidelines, and reviews resulting from our literature search, we made final selections based on author consensus.\nDATA SYNTHESIS: Existing evidence is organized to address: 1) opportunities to alleviate physical and emotional symptoms, improve communication, and provide support for patients and families; 2) models and specific interventions for improving ICU palliative care; 3) available resources for ICU palliative care improvement; and 4) ongoing challenges and targets for future research. Key domains of ICU palliative care have been defined and operationalized as measures of quality. There is increasing recognition that effective integration of palliative care during acute and chronic critical illness may help patients and families face challenges after discharge from intensive care.\nCONCLUSIONS: Palliative care is increasingly accepted as an essential component of comprehensive care for critically ill patients, regardless of diagnosis or prognosis. A variety of strategies to improve ICU palliative care appear to be effective, and resources including technical assistance and tools are available to support improvement efforts. As the longer-term impact of intensive care on those surviving acute critical illness is increasingly documented, palliative care can help prepare and support patients and families for challenges after ICU discharge. Further research is needed to inform efforts to integrate palliative care with intensive care more effectively and efficiently in and after the ICU and to document improvement using valid and responsive outcome measures.","container-title":"Critical Care Medicine","DOI":"10.1097/CCM.0000000000000573","ISSN":"1530-0293","issue":"11","journalAbbreviation":"Crit Care Med","language":"eng","note":"PMID: 25167087\nPMCID: PMC4695994","page":"2418-2428","source":"PubMed","title":"The changing role of palliative care in the ICU","volume":"42","author":[{"family":"Aslakson","given":"Rebecca A."},{"family":"Curtis","given":"J. Randall"},{"family":"Nelson","given":"Judith E."}],"issued":{"date-parts":[["2014",11]]}}},{"id":3324,"uris":["http://zotero.org/users/8720667/items/S7N7WWZJ"],"itemData":{"id":3324,"type":"article-journal","abstract":"IMPORTANCE: High-quality conversations between clinicians and seriously ill patients about values and goals are associated with improved outcomes but occur infrequently.\nOBJECTIVE: To examine feasibility, acceptability, and effect of a communication quality-improvement intervention (Serious Illness Care Program) on patient outcomes.\nDESIGN, SETTING, AND PARTICIPANTS: A cluster randomized clinical trial of the Serious Illness Care Program in an outpatient oncology setting was conducted. Patients with advanced cancer (n = 278) and oncology clinicians (n = 91) participated between September 1, 2012, and June 30, 2016. Data analysis was performed from September 1, 2016, to December 27, 2018. All analyses were conducted based on intention to treat.\nINTERVENTIONS: Tools, training, and system changes.\nMAIN OUTCOMES AND MEASURES: The coprimary outcomes included goal-concordant care (Life Priorities) and peacefulness (Peace, Equanimity, and Acceptance in the Cancer Experience questionnaire) at the end of life. Secondary outcomes included therapeutic alliance (Human Connection Scale), anxiety (Generalized Anxiety Disorder 7 scale), depression (Patient Health Questionnaire 9), and survival. Uptake and effectiveness of clinician training, clinician use of the conversation tool, and conversation duration were evaluated.\nRESULTS: Data from 91 clinicians in 41 clusters (72.9% participation; intervention, n = 48; control, n = 43; 52 [57.1%] women) and 278 patients (45.8% participation; intervention, n = 134; control, n = 144; 148 [53.2%] women) were analyzed. Forty-seven clinicians (97.9%) rated the training as effective (mean [SD] score, 4.3 [0.7] of 5.0 possible); of 39 who received a reminder, 34 (87.2%) completed at least 1 conversation (median duration, 19 minutes; range, 5-70). Peacefulness, therapeutic alliance, anxiety, and depression did not differ at baseline. The coprimary outcomes were evaluated in 64 patients; no significant differences were found between the intervention and control groups. However, the trial demonstrated significant reductions in the proportion of patients with moderate to severe anxiety (10.2% vs 5.0%; P = .05) and depression symptoms (20.8% vs 10.6%; P = .04) in the intervention group at 14 weeks after baseline. Anxiety reduction was sustained at 24 weeks (10.4% vs 4.2%; P = .02), but depression reduction was not sustained (17.8% vs 12.5%; P = .31). Survival and therapeutic alliance did not differ between groups.\nCONCLUSIONS AND RELEVANCE: The results of this cluster randomized clinical trial were null with respect to the coprimary outcomes of goal-concordant care and peacefulness at the end of life. Methodologic challenges for the primary outcomes, including measure selection and sample size, limit the conclusions that can be drawn from the study. However, the significant reductions in anxiety and depression in the intervention group are clinically meaningful and require further study.\nTRIAL REGISTRATION: ClinicalTrials.gov identifier: NCT01786811.","container-title":"JAMA internal medicine","DOI":"10.1001/jamainternmed.2019.0077","ISSN":"2168-6114","issue":"6","journalAbbreviation":"JAMA Intern Med","language":"eng","note":"PMID: 30870563\nPMCID: PMC6547155","page":"751-759","source":"PubMed","title":"Effect of the Serious Illness Care Program in Outpatient Oncology: A Cluster Randomized Clinical Trial","title-short":"Effect of the Serious Illness Care Program in Outpatient Oncology","volume":"179","author":[{"family":"Bernacki","given":"Rachelle"},{"family":"Paladino","given":"Joanna"},{"family":"Neville","given":"Bridget A."},{"family":"Hutchings","given":"Mathilde"},{"family":"Kavanagh","given":"Jane"},{"family":"Geerse","given":"Olaf P."},{"family":"Lakin","given":"Joshua"},{"family":"Sanders","given":"Justin J."},{"family":"Miller","given":"Kate"},{"family":"Lipsitz","given":"Stuart"},{"family":"Gawande","given":"Atul A."},{"family":"Block","given":"Susan D."}],"issued":{"date-parts":[["2019",6,1]]}}},{"id":3322,"uris":["http://zotero.org/users/8720667/items/7TL4ZBMF"],"itemData":{"id":3322,"type":"article-journal","abstract":"BACKGROUND: Clinician-patient communication is central in palliative care, but it has not been described qualitatively which specific elements of communication are important for high-quality palliative care, particularly in the inpatient setting.\nOBJECTIVE: Our aim was to identify elements of communication that are central to quality of care and satisfaction with care on palliative care units (PCUs), as described by inpatients, family caregivers, and health care providers.\nMETHODS: Qualitative interviews with patients/caregivers and focus groups with staff were conducted on four PCUs. Semi-structured interviews and focus groups elicited thoughts about the characteristics of satisfaction with care and quality of care for PCU inpatients and their family caregivers. Data were analyzed using a grounded theory method with an inductive, constant comparison approach; themes were coded to saturation.\nRESULTS: There were 46 interviews and eight focus groups. Communication was the most prevalent theme regarding satisfaction and quality of care, with five subthemes describing elements important to patients, caregivers, and staff. These included: 1) building rapport with patients and families to build trust and kinship; 2) addressing expectations and explaining goals of care; 3) keeping patients and families informed about the patient's condition; 4) listening actively to validate patients' concerns and individual needs; and 5) providing a safe space for conversations about death and dying.\nCONCLUSIONS: Patients, family caregivers, and health care providers affirmed that communication is a central element of quality of care and family satisfaction on PCUs. The five subthemes identified may serve as a structure for education and for quality improvement tools in palliative care inpatient settings.","container-title":"Journal of Palliative Medicine","DOI":"10.1089/jpm.2014.0408","ISSN":"1557-7740","issue":"9","journalAbbreviation":"J Palliat Med","language":"eng","note":"PMID: 26069934","page":"758-764","source":"PubMed","title":"Communication and Quality of Care on Palliative Care Units: A Qualitative Study","title-short":"Communication and Quality of Care on Palliative Care Units","volume":"18","author":[{"family":"Seccareccia","given":"Dori"},{"family":"Wentlandt","given":"Kirsten"},{"family":"Kevork","given":"Nanor"},{"family":"Workentin","given":"Kevin"},{"family":"Blacker","given":"Susan"},{"family":"Gagliese","given":"Lucia"},{"family":"Grossman","given":"Daphna"},{"family":"Zimmermann","given":"Camilla"}],"issued":{"date-parts":[["2015",9]]}}},{"id":3321,"uris":["http://zotero.org/users/8720667/items/HZ6LVJ3Z"],"itemData":{"id":3321,"type":"article-journal","abstract":"Caring for older adults with multiple chronic conditions (MCCs) is challenging. The American Geriatrics Society (AGS) previously developed The AGS Guiding Principles for the Care of Older Adults With Multimorbidity using a systematic review of the literature and consensus. The objective of the current work was to translate these principles into a framework of Actions and accompanying Action Steps for decision making for clinicians who provide both primary and specialty care to older people with MCCs. A work group of geriatricians, cardiologists, and generalists: (1) articulated the core MCC Actions and the Action Steps needed to carry out the Actions; (2) provided decisional tips and communication scripts for implementing the Actions and Action Steps, using commonly encountered situations: (3) performed a scoping review to identify evidence-based, validated tools for carrying out the MCC Actions and Action Steps; and (4) identified potential barriers to, and mitigating factors for, implementing the MCC Actions. The recommended MCC Actions include: (1) identify and communicate patients' health priorities and health trajectory; (2) stop, start, or continue care based on health priorities, potential benefit vs harm and burden, and health trajectory; and (3) align decisions and care among patients, caregivers, and other clinicians with patients' health priorities and health trajectory. The tips and scripts for carrying out these Actions are included in the full MCC Action Framework available in the supplement (www.GeriatricsCareOnline.org). J Am Geriatr Soc 67:665-673, 2019.","container-title":"Journal of the American Geriatrics Society","DOI":"10.1111/jgs.15809","ISSN":"1532-5415","issue":"4","journalAbbreviation":"J Am Geriatr Soc","language":"eng","note":"PMID: 30663782","page":"665-673","source":"PubMed","title":"Decision Making for Older Adults With Multiple Chronic Conditions: Executive Summary for the American Geriatrics Society Guiding Principles on the Care of Older Adults With Multimorbidity","title-short":"Decision Making for Older Adults With Multiple Chronic Conditions","volume":"67","author":[{"family":"Boyd","given":"Cynthia"},{"family":"Smith","given":"Cynthia Daisy"},{"family":"Masoudi","given":"Frederick A."},{"family":"Blaum","given":"Caroline S."},{"family":"Dodson","given":"John A."},{"family":"Green","given":"Ariel R."},{"family":"Kelley","given":"Amy"},{"family":"Matlock","given":"Daniel"},{"family":"Ouellet","given":"Jennifer"},{"family":"Rich","given":"Michael W."},{"family":"Schoenborn","given":"Nancy L."},{"family":"Tinetti","given":"Mary E."}],"issued":{"date-parts":[["2019",4]]}}},{"id":1217,"uris":["http://zotero.org/users/8720667/items/VWE5DDXD"],"itemData":{"id":1217,"type":"article-journal","abstract":"Many communication deficiencies persist in pediatric oncology, but few interventions exist. With interdisciplinary collaboration, early stakeholder engagement, and rigorous methodology, this field can shift from characterizing problems to fixing them.","container-title":"Cancer","DOI":"10.1002/cncr.33361","ISSN":"1097-0142","issue":"7","note":"_eprint: https://onlinelibrary.wiley.com/doi/pdf/10.1002/cncr.33361","page":"1005-1007","source":"Wiley Online Library","title":"Improving communication in pediatric oncology: An interdisciplinary path forward","title-short":"Improving communication in pediatric oncology","volume":"127","author":[{"family":"Sisk","given":"Bryan A."}],"issued":{"date-parts":[["2021"]]}}},{"id":3319,"uris":["http://zotero.org/users/8720667/items/MQWQ46HI"],"itemData":{"id":3319,"type":"article-journal","abstract":"CONTEXT: End-of-life communication in acute care settings can be challenging and many patients and families have reported low satisfaction with those conversations.\nOBJECTIVE: To explore existing guidelines around palliative care to increase current understanding of end-of-life communication processes applicable to the acute care setting.\nMETHODS: A scoping review following the method of Arksey and O'Malley was undertaken to identify eligible documents and thematically summarize findings. Web sites of government authorities, departments, and ministries of health as well as palliative care organizations were searched as were MEDLINE, CINAHL (EBSCOhost), EMBASE, Cochrane Library, Joanna Briggs Institute, and PsycINFO databases. Searches were limited to documents published between January 2009 and August 2019 that were nondisease specific and applicable to the acute care setting.\nRESULTS: Thirteen guidelines from nine different countries were identified. Thematic analysis produced eight themes: 1) The purpose and process of end-of-life communications, 2) cognitive understanding and language in end-of-life communication, 3) legal aspects of end-of-life communication, 4) conflicts and barriers related to end-of-life care, 5) end-of-life communication related to medical record documentation, 6) healthcare professionals' responsibilities and collaboration, 7) education and training, and 8) policies, guidelines, and tools for end-of-life communications.\nCONCLUSIONS: Palliative and end-of-life guidelines applicable to acute care settings outline the purpose of end-of-life communication and address how, when, and by whom such conversations are best initiated and facilitated. How guidelines are developed and what aspects of communications are included and emphasized may differ across countries related to role differences of physicians and nurses and national laws and regulations.","container-title":"Journal of Pain and Symptom Management","DOI":"10.1016/j.jpainsymman.2020.11.032","ISSN":"1873-6513","issue":"2","journalAbbreviation":"J Pain Symptom Manage","language":"eng","note":"PMID: 33276045","page":"425-437.e2","source":"PubMed","title":"A Scoping Review of End-of-Life Communication in International Palliative Care Guidelines for Acute Care Settings","volume":"62","author":[{"family":"Olsson","given":"Maja Magdalena"},{"family":"Windsor","given":"Carol"},{"family":"Chambers","given":"Shirley"},{"family":"Green","given":"Theresa L."}],"issued":{"date-parts":[["2021",8]]}}},{"id":3318,"uris":["http://zotero.org/users/8720667/items/TCGQ5S9A"],"itemData":{"id":3318,"type":"article-journal","abstract":"BACKGROUND: High-quality care for seriously ill patients aligns treatment with their goals and values. Failure to achieve \"goal-concordant\" care is a medical error that can harm patients and families. Because communication between clinicians and patients enables goal concordance and also affects the illness experience in its own right, healthcare systems should endeavor to measure communication and its outcomes as a quality assessment. Yet, little consensus exists on what should be measured and by which methods.\nOBJECTIVES: To propose measurement priorities for serious illness communication and its anticipated outcomes, including goal-concordant care.\nMETHODS: We completed a narrative review of the literature to identify links between serious illness communication, goal-concordant care, and other outcomes. We used this review to identify gaps and opportunities for quality measurement in serious illness communication.\nRESULTS: Our conceptual model describes the relationship between communication, goal-concordant care, and other relevant outcomes. Implementation-ready measures to assess the quality of serious illness communication and care include (1) the timing and setting of serious illness communication, (2) patient experience of communication and care, and (3) caregiver bereavement surveys that include assessment of perceived goal concordance of care. Future measurement priorities include direct assessment of communication quality, prospective patient or family assessment of care concordance with goals, and assessment of the bereaved caregiver experience.\nCONCLUSION: Improving serious illness care necessitates ensuring that high-quality communication has occurred and measuring its impact. Measuring patient experience and receipt of goal-concordant care should be our highest priority. We have the tools to measure both.","container-title":"Journal of Palliative Medicine","DOI":"10.1089/jpm.2017.0459","ISSN":"1557-7740","issue":"S2","journalAbbreviation":"J Palliat Med","language":"eng","note":"PMID: 29091522\nPMCID: PMC5756461","page":"S17-S27","source":"PubMed","title":"Achieving Goal-Concordant Care: A Conceptual Model and Approach to Measuring Serious Illness Communication and Its Impact","title-short":"Achieving Goal-Concordant Care","volume":"21","author":[{"family":"Sanders","given":"Justin J."},{"family":"Curtis","given":"J. Randall"},{"family":"Tulsky","given":"James A."}],"issued":{"date-parts":[["2018",3]]}}},{"id":3317,"uris":["http://zotero.org/users/8720667/items/YN2R9DD8"],"itemData":{"id":3317,"type":"article-journal","abstract":"OBJECTIVES: To review studies that used direct observation (i.e., videotaping or audiotaping) methods in palliative/end-of-life care communication research.\nDESIGN: Descriptive thematic analysis.\nSETTING: Multinational studies were conducted in both the outpatient and inpatient setting.\nMEASUREMENTS: Extensive bibliographic searches (January 1, 1998 to July 31, 2009) of English-language literature involving physician-patient (or physician-family) interactions were conducted and augmented by reviews of reference listings. Three investigators independently abstracted key information from each article.\nRESULTS: Of the 20 retained articles, most enrolled young-old participants (mean age, 60 years) who were white and had a cancer diagnosis. Patient/family participation rates ranged from 68% to 89% demonstrating feasibility of this approach when studying palliative/end-of-life care communication issues. Four common themes were identified: (1) physicians focus on medical/technical and avoid emotional/quality of life issues; (2) sensitive topics are perceived by physicians to take longer to discuss and often do take longer to discuss; (3) physicians dominate discussions; and (4) patient/family satisfaction is associated with supportive physician behaviors.\nCONCLUSIONS: This study demonstrates that direct observation methods can be feasibly used when studying physician-patient/physician-family communication in palliative/end-of-life care, but few investigations have utilized this approach. This article highlights areas that need improvement, including physicians' ability to address patient/family emotional issues and provide what patients and families find most satisfying (participation and support). A particular focus on older patients and patients with end-stage or late-stage chronic (noncancer) illness, the adaptation/application of existing communication measurement tools to capture palliative care communication issues, and development of corresponding outcome measures to assess impact is now needed.","container-title":"Journal of Palliative Medicine","DOI":"10.1089/jpm.2009.0388","ISSN":"1557-7740","issue":"5","journalAbbreviation":"J Palliat Med","language":"eng","note":"PMID: 20491550\nPMCID: PMC2938894","page":"595-603","source":"PubMed","title":"Directly observed patient-physician discussions in palliative and end-of-life care: a systematic review of the literature","title-short":"Directly observed patient-physician discussions in palliative and end-of-life care","volume":"13","author":[{"family":"Fine","given":"Elizabeth"},{"family":"Reid","given":"M. Carrington"},{"family":"Shengelia","given":"Rouzi"},{"family":"Adelman","given":"Ronald D."}],"issued":{"date-parts":[["2010",5]]}}},{"id":3316,"uris":["http://zotero.org/users/8720667/items/R93IG7S3"],"itemData":{"id":3316,"type":"article-journal","abstract":"Background: Most children needing palliative care (PC) live in low- and middle-income countries. In Colombia, pediatric palliative care (PPC) knowledge among healthcare professionals (HCPs) is lacking as PPC is not included in the educational curricula of healthcare programs. Therefore, specific training that improves knowledge of HCPs and access to PC for children and their families is needed. To address this gap, we organized and conducted the Essential Messages in Palliative Care and Pain Management in Children (EmPalPed), an educational toolkit to increase awareness and promote essential knowledge in PPC for low- and middle-income countries. Methodology: The EmPalPed toolkit consisted of a 5-h virtual workshop with small working groups of HCPs caring for children with life-threatening conditions such as cancer. The toolkit was organized along five key domains: (1) PC as it relates to the concept of quality of life (QoL), (2) effective communication, (3) addressing pain management as a top priority, (4) providing end-of-life care, and (5) access to high-quality PC as a fundamental human right. The workshop activities included different educational strategies and tools (e.g., a pocket guide for pain assessment and management, a PPC booklet, a quick guide for communicating bad news, role playing, and discussions of clinical cases). Results: A total of 145 HCPs from 22 centers were trained. The post-test analysis for HCPs showed that attitude and knowledge about communication (p &lt; 0.001), pain assessment (p &lt; 0.001), first-line opioid of choice in children (p &lt; 0.001), and palliative sedation (p &lt; 0.001) had positive and statistically significant changes from the pre-test analysis. Discussion: This study supported the notion that the EmPalPed educational toolkit is an effective mechanism for raising awareness regarding PPC as well as providing training in many of the key aspects of PPC. The EmPalPed training approach should be studied beyond this setting, and the impact should be measured longitudinally.","container-title":"Children (Basel, Switzerland)","DOI":"10.3390/children9060838","ISSN":"2227-9067","issue":"6","journalAbbreviation":"Children (Basel)","language":"eng","note":"PMID: 35740775\nPMCID: PMC9221893","page":"838","source":"PubMed","title":"Using EmPalPed-An Educational Toolkit on Essential Messages in Palliative Care and Pain Management in Children-As a Strategy to Promote Pediatric Palliative Care","volume":"9","author":[{"family":"García-Quintero","given":"Ximena"},{"family":"Claros-Hulbert","given":"Angélica"},{"family":"Tello-Cajiao","given":"María Elena"},{"family":"Bolaños-Lopez","given":"Jhon Edwar"},{"family":"Cuervo-Suárez","given":"María Isabel"},{"family":"Durán","given":"Martha Gabriela García"},{"family":"Gómez-García","given":"Wendy"},{"family":"McNeil","given":"Michael"},{"family":"Baker","given":"Justin N."}],"issued":{"date-parts":[["2022",6,6]]}}},{"id":3315,"uris":["http://zotero.org/users/8720667/items/3LMK672Z"],"itemData":{"id":3315,"type":"article-journal","abstract":"CONTEXT: Substantive discussions between loved ones are necessary for effective advance care planning. Although multiple tools are currently in use for promoting conversations, the content and clinical relevance of the conversations they stimulate is unknown.\nOBJECTIVE: To describe the content and clinical relevance of conversations that occur during a nonfacilitated end-of-life conversation game.\nMETHODS: Using convenience sampling, we scheduled adult volunteers to participate in an end-of-life conversation game (2-6 individuals per game; n = 68). Participants discussed 20 questions about death, dying, or end-of-life issues. Games lasted up to two hours and were audio-recorded, transcribed, and analyzed using a conventional qualitative content analysis approach to identify emerging themes.\nRESULTS: Participants (n = 68) were primarily Caucasian (94%), females (68%), with mean age of 51.3 years (SD 0.7). Seventeen games were analyzed. Four primary themes emerged during game conversations: 1) the importance of people, relationships, and the roles played during end-of-life decision making, 2) values, beliefs, and preferences related to end-of-life care and the dying period, 3) considerations about preparing for the aftermath of one's death, and 4) the relevance of stories or experiences for informing one's own end-of-life preferences.\nCONCLUSIONS: Topics discussed during a nonfacilitated end-of-life conversation game are substantive and address important issues for advance care planning.","container-title":"Journal of Pain and Symptom Management","DOI":"10.1016/j.jpainsymman.2016.03.021","ISSN":"1873-6513","issue":"5","journalAbbreviation":"J Pain Symptom Manage","language":"eng","note":"PMID: 27650010","page":"655-662","source":"PubMed","title":"Exploring the Topics Discussed During a Conversation Card Game About Death and Dying: A Content Analysis","title-short":"Exploring the Topics Discussed During a Conversation Card Game About Death and Dying","volume":"52","author":[{"family":"Van Scoy","given":"Lauren Jodi"},{"family":"Reading","given":"Jean M."},{"family":"Scott","given":"Allison M."},{"family":"Chuang","given":"Cynthia"},{"family":"Levi","given":"Benjamin H."},{"family":"Green","given":"Michael J."}],"issued":{"date-parts":[["2016",11]]}}},{"id":3313,"uris":["http://zotero.org/users/8720667/items/S97XB62D"],"itemData":{"id":3313,"type":"article-journal","abstract":"OBJECTIVE: To assess the main functions of parent-provider communication in the neonatal (intensive) care unit (NICU) and determine what adequate communication entails according to both parents and health professionals.\nMETHODS: A systematic review and meta-synthesis of qualitative research. PubMed, Ebsco/PsycINFO, Wiley/Cochrane Library, Ebsco/CINAHL, Clarivate Analytics/Web of Science Core Collection, and Elsevier/Scopus were searched in October-November 2019 for records on interpersonal communication between parents and providers in neonatal care. Title/abstract screening and full-text analysis were conducted by multiple, independent coders. Data from included articles were analyzed using deductive and inductive thematic analysis.\nRESULTS: 43 records were included. Thematic analysis of data resulted in the development of the NICU Communication Framework, including four functions of communication (1. building/maintaining relationships, 2. exchanging information, 3. (sharing) decision-making, 4. enabling parent self-management) and five factors that contribute to adequate communication across these functions (topic, aims, location, route, design) and, thereby, to tailored parent-provider communication.\nCONCLUSION: The NICU Communication Framework fits with the goals of Family Integrated Care to encourage parent participation in infants' care. This framework forms a first step towards the conceptualization of (adequate) communication in NICU settings.\nPRACTICE IMPLICATIONS: Findings can be used to improve NICU communication in practice, in particular through the mnemonic TAILORED.","container-title":"Patient Education and Counseling","DOI":"10.1016/j.pec.2020.11.029","ISSN":"1873-5134","issue":"7","journalAbbreviation":"Patient Educ Couns","language":"eng","note":"PMID: 33341329","page":"1505-1517","source":"PubMed","title":"The functions of adequate communication in the neonatal care unit: A systematic review and meta-synthesis of qualitative research","title-short":"The functions of adequate communication in the neonatal care unit","volume":"104","author":[{"family":"Wreesmann","given":"Willem-Jan W."},{"family":"Lorié","given":"Esther S."},{"family":"Veenendaal","given":"Nicole R.","non-dropping-particle":"van"},{"family":"Kempen","given":"Anne A. M. W.","non-dropping-particle":"van"},{"family":"Ket","given":"Johannes C. F."},{"family":"Labrie","given":"Nanon H. M."}],"issued":{"date-parts":[["2021",7]]}}},{"id":3312,"uris":["http://zotero.org/users/8720667/items/EIU5D3PJ"],"itemData":{"id":3312,"type":"article-journal","abstract":"OBJECTIVE: To synthesize and analyse the literature on the effects of parent-provider communication during infant hospitalization in the neonatal (intensive) care unit (NICU) on parent-related outcomes.\nMETHODS: Systematic review with meta-synthesis and narrative synthesis. Databases (PubMed, PsycINFO, Cochrane Library, CINAHL, Web of Science, Scopus) were searched in October/November 2019. Studies reporting, observing, or measuring parent-related effects of parent-provider communication in the NICU were included. Study quality was assessed using the Quality Assessment Tool for Studies with Diverse Designs. Qualitative studies were meta-synthesized using deductive and inductive thematic analysis. Quantitative studies were analysed using narrative synthesis.\nRESULTS: 5586 records were identified; 77 were included, reporting on N = 6960 parents, N = 693 providers, and N = 300 NICUs. Analyses revealed five main (positive and negative) effects of parent-provider interaction on parents' (1) coping, (2) knowledge, (3) participation, (4) parenting, and (5) satisfaction. Communication interventions appeared impactful, particularly in reducing parental stress and anxiety. Findings confirm and refine the NICU Communication Framework.\nCONCLUSIONS: Parent-provider communication is a crucial determinant for parental well-being and satisfaction with care, during and following infant hospitalization in the NICU. R. Practice Implications: Providers should particularly consider the impact on parents of their day-to-day interaction - the most occurring form of communication of all.","container-title":"Patient Education and Counseling","DOI":"10.1016/j.pec.2021.04.023","ISSN":"1873-5134","issue":"7","journalAbbreviation":"Patient Educ Couns","language":"eng","note":"PMID: 33994019","page":"1526-1552","source":"PubMed","title":"Effects of parent-provider communication during infant hospitalization in the NICU on parents: A systematic review with meta-synthesis and narrative synthesis","title-short":"Effects of parent-provider communication during infant hospitalization in the NICU on parents","volume":"104","author":[{"family":"Labrie","given":"Nanon H. M."},{"family":"Veenendaal","given":"Nicole R.","non-dropping-particle":"van"},{"family":"Ludolph","given":"Ramona A."},{"family":"Ket","given":"Johannes C. F."},{"family":"Schoor","given":"Sophie R. D.","non-dropping-particle":"van der"},{"family":"Kempen","given":"Anne A. M. W.","non-dropping-particle":"van"}],"issued":{"date-parts":[["2021",7]]}}},{"id":3310,"uris":["http://zotero.org/users/8720667/items/CUSPCV2E"],"itemData":{"id":3310,"type":"article-journal","container-title":"Patient Education and Counseling","DOI":"10.1016/j.pec.2019.05.026","ISSN":"1873-5134","issue":"8","journalAbbreviation":"Patient Educ Couns","language":"eng","note":"PMID: 31189493","page":"1401-1403","source":"PubMed","title":"How could we know if communication skills training needed no more evaluation? The case for rigour in research design","title-short":"How could we know if communication skills training needed no more evaluation?","volume":"102","author":[{"family":"Salmon","given":"Peter"},{"family":"Young","given":"Bridget"}],"issued":{"date-parts":[["2019",8]]}}},{"id":1269,"uris":["http://zotero.org/users/8720667/items/ZF7U7DUI"],"itemData":{"id":1269,"type":"article-journal","abstract":"PURPOSE: Following their child's cancer diagnosis, parents must rapidly familiarize themselves with cancer-specific information and the health-care setting. Theory-driven research is needed to understand and address parents' difficulties when interacting with health-care professionals (HCPs). We examined parents' health-care experiences during and after the child's cancer treatment.\nMETHODS: We recruited parents of children/adolescents (aged &lt; 18 years) who had recently completed cancer treatment with curative intent from eight Australian hospitals. We conducted in-depth interviews using the psychosocial adjustment to illness scale while recruiting for the \"CASCADE\" survivorship intervention. We used grounded theory to explore parents' health-care experiences.\nRESULTS: Fifty-two mothers and six fathers of survivors (mean age at diagnosis = 5.1 years, time since treatment = 1.9 years) participated. Parents' experiences were characterized by (1) positive and negative interactions, (2) attitudes towards health care and HCPs, (3) trust and mistrust in the doctor-parent relationship, and (4) parents' engagement in care. Parents built trust with HCPs, who seemed approachable and personable. Although parents' experience was overall very positive, nearly half of parents reported negative interactions and mistrust. Parents rationalized negative experiences as caused by constraints in the health-care setting. Most parents felt support ended prematurely. We propose a new model accounting for these experiences and identifying potential underlying mechanisms.\nCONCLUSIONS: Depending on their degree of trust, parents followed recommendations more closely (high trust) or focused on being advocates for their child (low trust). Parents minimized the impact of negative HCP interactions through internal, rationalizing processes. Our findings demonstrate parents' flexibility in acting as a dynamic buffer between HCP-interactions and their child.","container-title":"Supportive Care in Cancer: Official Journal of the Multinational Association of Supportive Care in Cancer","DOI":"10.1007/s00520-019-05270-6","ISSN":"1433-7339","issue":"9","journalAbbreviation":"Support Care Cancer","language":"eng","note":"PMID: 31927756","page":"4467-4476","source":"PubMed","title":"Understanding parents' communication experiences in childhood cancer: a qualitative exploration and model for future research","title-short":"Understanding parents' communication experiences in childhood cancer","volume":"28","author":[{"family":"Baenziger","given":"Julia"},{"family":"Hetherington","given":"Kate"},{"family":"Wakefield","given":"Claire E."},{"family":"Carlson","given":"Lauren"},{"family":"McGill","given":"Brittany C."},{"family":"Cohn","given":"Richard J."},{"family":"Michel","given":"Gisela"},{"family":"Sansom-Daly","given":"Ursula M."}],"issued":{"date-parts":[["2020",9]]}}},{"id":3309,"uris":["http://zotero.org/users/8720667/items/WNZAGPI3"],"itemData":{"id":3309,"type":"article-journal","abstract":"TOPIC: Current communication styles in pediatric critical care units do not often consider the needs of providers, patients, or family members.\nCLINICAL RELEVANCE: The Child Hospital Consumer Assessment of Healthcare Providers and Systems score has begun real-world testing and soon will be mandatory and tied to reimbursement. Poor communication in pediatric critical care units can lead to reduced continuity of care, escalated or unnecessary care, and poor outcomes for patients and hospitals. Improving communication in pediatric critical care units is imperative.\nPURPOSE OF PAPER: Extant literature was reviewed to assess communication in pediatric critical care from the provider, parent, and patient perspectives. Communication tools were also reviewed.\nCONTENT COVERED: Twenty-eight articles met inclusion criteria and were analyzed according to study focus (provider, parent/caregiver, patient, or tool). This review links communication to outcomes related to providers, parents, and patients. Current tools are reviewed to evaluate their effectiveness in addressing communication barriers and to guide future research in communication. Findings indicate that effective communication is challenging in intensive care units despite robust evidence that effective communication improves patient outcomes and quality metrics. Repeated and varied forms of communication, especially written reinforced with verbal communication, seem to have the strongest effect and show promising results. Common barriers nurses face on their units are identified, and solutions are suggested. This review adds to current knowledge by linking communication to measurable outcomes and examining communication barriers and needs specific to pediatric critical care populations from the provider, parent, and patient perspectives.","container-title":"Critical Care Nurse","DOI":"10.4037/ccn2020751","ISSN":"1940-8250","issue":"2","journalAbbreviation":"Crit Care Nurse","language":"eng","note":"PMID: 32236438","page":"e1-e15","source":"PubMed","title":"Communication in Pediatric Critical Care Units: A Review of the Literature","title-short":"Communication in Pediatric Critical Care Units","volume":"40","author":[{"family":"Hallman","given":"Melissa L."},{"family":"Bellury","given":"Lanell M."}],"issued":{"date-parts":[["2020",4,1]]}}},{"id":3308,"uris":["http://zotero.org/users/8720667/items/R4TLMC6I"],"itemData":{"id":3308,"type":"article-journal","abstract":"It remains a challenge for intensive care nurses to humanize highly technological health care environments while simultaneously maintaining the benefits this technology can offer. Helping nurses to understand the parent perceptions of pediatric intensive care hospitalization may assist nurses with addressing the need to humanize the experience. This qualitative study describes parents' perceptions of nurses' caregiving behaviors in a Pediatric Intensive Care Unit (PICU) in the Midwestern United States. Mothers (n = 10) and fathers (n = 9) of 10 children were asked questions using a semistructured interview. Content analysis was used to analyze parents' verbal descriptions of nurses taking care of their child in a large midwestern metropolitan area PICU. Parents reported nurses engaged in nurturing and vigilant behavior, namely showing affection, caring, watching, and protecting. Parents' reports suggest that the best nursing behaviors are those that facilitate and complement critical aspects of the parental role, thus reinforcing family integrity during a time of turmoil and uncertainty. Incorporating this knowledge into practice contributes to nurses' understanding of PICU hospitalization as a family event, and also helps to inform interventions to improve family-centered care in the PICU.","container-title":"Issues in Comprehensive Pediatric Nursing","DOI":"10.1080/01460860490497985","ISSN":"0146-0862","issue":"3","journalAbbreviation":"Issues Compr Pediatr Nurs","language":"eng","note":"PMID: 15371114","page":"163-178","source":"PubMed","title":"Parents' perceptions of nurses' caregiving behaviors in the pediatric intensive care unit","volume":"27","author":[{"family":"Harbaugh","given":"Bonnie Lee"},{"family":"Tomlinson","given":"Patricia S."},{"family":"Kirschbaum","given":"Mark"}],"issued":{"date-parts":[["2004"]]}}},{"id":3306,"uris":["http://zotero.org/users/8720667/items/DDAAUXZY"],"itemData":{"id":3306,"type":"article-journal","abstract":"This narrative review of the correlates of effective parent-provider communication and relevant interventions indicates that effective parent-provider communication is associated with parental satisfaction with care, adherence to treatment recommendations, and enhanced discussion of psychosocial concerns. Moreover, interventions designed to improve parent-provider communication resulted in more discussion of psychosocial concerns, better recall of information from the visit, and improved parent-provider communication. Recommendations for the development of more effective studies of parent-provider communication and relevant interventions in pediatric primary care include the need for theoretical models to help guide research, the development of reliable and valid self-report measures of communication, the assessment of clinically relevant correlates of parent-provider communication, and the study of children's roles in communication with their pediatricians.","container-title":"Journal of developmental and behavioral pediatrics: JDBP","DOI":"10.1097/00004703-200308000-00010","ISSN":"0196-206X","issue":"4","journalAbbreviation":"J Dev Behav Pediatr","language":"eng","note":"PMID: 12915801","page":"279-290","source":"PubMed","title":"Research on the quality of parent-provider communication in pediatric care: implications and recommendations","title-short":"Research on the quality of parent-provider communication in pediatric care","volume":"24","author":[{"family":"Nobile","given":"Chantelle"},{"family":"Drotar","given":"Dennis"}],"issued":{"date-parts":[["2003",8]]}}},{"id":834,"uris":["http://zotero.org/users/8720667/items/SDFVY492"],"itemData":{"id":834,"type":"article-journal","container-title":"Cancer","DOI":"10.1002/cncr.34160","ISSN":"1097-0142","issue":"10","journalAbbreviation":"Cancer","language":"eng","note":"PMID: 35201609","page":"1888-1893","source":"PubMed","title":"A proposed global framework for pediatric cancer communication research","volume":"128","author":[{"family":"Graetz","given":"Dylan E."},{"family":"Caceres-Serrano","given":"Ana"},{"family":"Radhakrishnan","given":"Venkatraman"},{"family":"Salaverria","given":"Carmen E."},{"family":"Kambugu","given":"Joyce B."},{"family":"Sisk","given":"Bryan A."}],"issued":{"date-parts":[["2022",5,15]]}}},{"id":3304,"uris":["http://zotero.org/users/8720667/items/ES577L48"],"itemData":{"id":3304,"type":"article-journal","abstract":"OBJECTIVE: Patients with advanced diseases and frail older adults often face decisions regarding life-prolonging treatment. Our aim was to provide an overview of the feasibility and effectiveness of tools that support communication between healthcare professionals and patients regarding decisions on life-prolonging treatments in hospital settings.\nDESIGN: Systematic review: We searched PubMed, CINAHL, PsycINFO, Embase, Cochrane Library and Google Scholar (2009-2019) to identify studies that reported feasibility or effectiveness of tools that support communication about life-prolonging treatments in adult patients with advanced diseases or frail older adults in hospital settings. The Mixed Methods Appraisal Tool was used for quality appraisal of the included studies.\nRESULTS: Seven studies were included, all involving patients with advanced cancer. The overall methodological quality of the included studies was moderate to high. Five studies described question prompt lists (QPLs), either as a stand-alone tool or as part of a multifaceted programme; two studies described decision aids (DAs). All QPLs and one DA were considered feasible by both patients with advanced cancer and healthcare professionals. Two studies reported on the effectiveness of QPL use, revealing a decrease in patient anxiety and an increase in cues for discussing end-of-life care with physicians. The effectiveness of one DA was reported; it led to more understanding of the treatment in patients.\nCONCLUSIONS: Use of QPLs or DAs, as a single intervention or part of a programme, may help in communicating about treatment options with patients, which is an important precondition for making informed decisions.","container-title":"BMJ supportive &amp; palliative care","DOI":"10.1136/bmjspcare-2020-002284","ISSN":"2045-4368","issue":"3","journalAbbreviation":"BMJ Support Palliat Care","language":"eng","note":"PMID: 33020150\nPMCID: PMC9411882","page":"262-269","source":"PubMed","title":"Feasibility and effectiveness of tools that support communication and decision making in life-prolonging treatments for patients in hospital: a systematic review","title-short":"Feasibility and effectiveness of tools that support communication and decision making in life-prolonging treatments for patients in hospital","volume":"12","author":[{"family":"Thodé","given":"Maureen"},{"family":"Pasman","given":"H. Roeline W."},{"family":"Vliet","given":"Liesbeth M.","non-dropping-particle":"van"},{"family":"Damman","given":"Olga C."},{"family":"Ket","given":"Johannes C. F."},{"family":"Francke","given":"Anneke L."},{"family":"Jongerden","given":"Irene P."}],"issued":{"date-parts":[["2022",9]]}}}],"schema":"https://github.com/citation-style-language/schema/raw/master/csl-citation.json"} </w:instrText>
      </w:r>
      <w:r w:rsidR="001F52C3">
        <w:fldChar w:fldCharType="separate"/>
      </w:r>
      <w:r w:rsidR="00135F0C" w:rsidRPr="00135F0C">
        <w:t>(1,16,17,34–81)</w:t>
      </w:r>
      <w:r w:rsidR="001F52C3">
        <w:fldChar w:fldCharType="end"/>
      </w:r>
      <w:r w:rsidR="000B2A7D">
        <w:t>.</w:t>
      </w:r>
      <w:r w:rsidR="00EA0D3A">
        <w:rPr>
          <w:color w:val="auto"/>
          <w:szCs w:val="20"/>
          <w:lang w:val="en-GB"/>
        </w:rPr>
        <w:t xml:space="preserve"> </w:t>
      </w:r>
    </w:p>
    <w:p w14:paraId="12D63ADC" w14:textId="1C5C53B6" w:rsidR="00D72C07" w:rsidRPr="00BD7F6E" w:rsidRDefault="00BD7F6E" w:rsidP="0026013C">
      <w:pPr>
        <w:pStyle w:val="NormalWeb"/>
        <w:spacing w:before="240" w:line="240" w:lineRule="auto"/>
        <w:rPr>
          <w:rFonts w:cstheme="minorHAnsi"/>
          <w:b/>
          <w:szCs w:val="20"/>
        </w:rPr>
      </w:pPr>
      <w:r w:rsidRPr="00BD7F6E">
        <w:rPr>
          <w:rFonts w:cstheme="minorHAnsi"/>
          <w:b/>
          <w:szCs w:val="20"/>
        </w:rPr>
        <w:t xml:space="preserve">3.2  </w:t>
      </w:r>
      <w:r w:rsidR="00920271" w:rsidRPr="00BD7F6E">
        <w:rPr>
          <w:rFonts w:cstheme="minorHAnsi"/>
          <w:b/>
          <w:szCs w:val="20"/>
        </w:rPr>
        <w:t>Phase 2</w:t>
      </w:r>
      <w:r w:rsidRPr="00BD7F6E">
        <w:rPr>
          <w:rFonts w:cstheme="minorHAnsi"/>
          <w:b/>
          <w:szCs w:val="20"/>
        </w:rPr>
        <w:t>:</w:t>
      </w:r>
      <w:r w:rsidR="00920271" w:rsidRPr="00BD7F6E">
        <w:rPr>
          <w:rFonts w:cstheme="minorHAnsi"/>
          <w:b/>
          <w:szCs w:val="20"/>
        </w:rPr>
        <w:t xml:space="preserve"> D</w:t>
      </w:r>
      <w:r w:rsidR="009E7789" w:rsidRPr="00BD7F6E">
        <w:rPr>
          <w:rFonts w:cstheme="minorHAnsi"/>
          <w:b/>
          <w:szCs w:val="20"/>
        </w:rPr>
        <w:t>efine</w:t>
      </w:r>
      <w:r w:rsidRPr="00BD7F6E">
        <w:rPr>
          <w:rFonts w:cstheme="minorHAnsi"/>
          <w:b/>
          <w:szCs w:val="20"/>
        </w:rPr>
        <w:t xml:space="preserve"> – qualitative interviews</w:t>
      </w:r>
    </w:p>
    <w:p w14:paraId="18574651" w14:textId="28987D1A" w:rsidR="00D60785" w:rsidRDefault="00C43476" w:rsidP="00D60785">
      <w:pPr>
        <w:pStyle w:val="NormalWeb"/>
        <w:spacing w:before="240" w:line="240" w:lineRule="auto"/>
        <w:rPr>
          <w:rFonts w:cstheme="minorHAnsi"/>
          <w:bCs/>
          <w:i/>
          <w:iCs/>
          <w:szCs w:val="20"/>
        </w:rPr>
      </w:pPr>
      <w:r w:rsidRPr="00C43476">
        <w:rPr>
          <w:rFonts w:cstheme="minorHAnsi"/>
          <w:bCs/>
          <w:i/>
          <w:iCs/>
          <w:szCs w:val="20"/>
        </w:rPr>
        <w:t>3.</w:t>
      </w:r>
      <w:r w:rsidR="00FB54AC">
        <w:rPr>
          <w:rFonts w:cstheme="minorHAnsi"/>
          <w:bCs/>
          <w:i/>
          <w:iCs/>
          <w:szCs w:val="20"/>
        </w:rPr>
        <w:t>2</w:t>
      </w:r>
      <w:r w:rsidRPr="00C43476">
        <w:rPr>
          <w:rFonts w:cstheme="minorHAnsi"/>
          <w:bCs/>
          <w:i/>
          <w:iCs/>
          <w:szCs w:val="20"/>
        </w:rPr>
        <w:t xml:space="preserve">.1 </w:t>
      </w:r>
      <w:r w:rsidR="00A8227B">
        <w:rPr>
          <w:rFonts w:cstheme="minorHAnsi"/>
          <w:bCs/>
          <w:i/>
          <w:iCs/>
          <w:szCs w:val="20"/>
        </w:rPr>
        <w:t>Interviews</w:t>
      </w:r>
      <w:r w:rsidR="00E12493">
        <w:rPr>
          <w:rFonts w:cstheme="minorHAnsi"/>
          <w:bCs/>
          <w:i/>
          <w:iCs/>
          <w:szCs w:val="20"/>
        </w:rPr>
        <w:t xml:space="preserve"> between</w:t>
      </w:r>
      <w:r w:rsidR="00D60785" w:rsidRPr="00C43476">
        <w:rPr>
          <w:rFonts w:cstheme="minorHAnsi"/>
          <w:bCs/>
          <w:i/>
          <w:iCs/>
          <w:szCs w:val="20"/>
        </w:rPr>
        <w:t xml:space="preserve"> parents and healthcare professionals</w:t>
      </w:r>
    </w:p>
    <w:p w14:paraId="22C909A0" w14:textId="55F3DCE8" w:rsidR="008D09C2" w:rsidRDefault="002210E0" w:rsidP="004E717E">
      <w:pPr>
        <w:pStyle w:val="NormalWeb"/>
        <w:spacing w:before="240" w:line="240" w:lineRule="auto"/>
        <w:ind w:firstLine="510"/>
        <w:rPr>
          <w:rFonts w:cstheme="minorHAnsi"/>
          <w:bCs/>
          <w:szCs w:val="20"/>
        </w:rPr>
      </w:pPr>
      <w:r>
        <w:rPr>
          <w:rFonts w:cstheme="minorHAnsi"/>
          <w:bCs/>
          <w:szCs w:val="20"/>
        </w:rPr>
        <w:t>Using an interview guide</w:t>
      </w:r>
      <w:r w:rsidR="000E2B53">
        <w:rPr>
          <w:rFonts w:cstheme="minorHAnsi"/>
          <w:bCs/>
          <w:szCs w:val="20"/>
        </w:rPr>
        <w:t xml:space="preserve"> with questions focused on</w:t>
      </w:r>
      <w:r w:rsidR="008D09C2">
        <w:rPr>
          <w:rFonts w:cstheme="minorHAnsi"/>
          <w:bCs/>
          <w:szCs w:val="20"/>
        </w:rPr>
        <w:t xml:space="preserve"> the format including design and process</w:t>
      </w:r>
      <w:r>
        <w:rPr>
          <w:rFonts w:cstheme="minorHAnsi"/>
          <w:bCs/>
          <w:szCs w:val="20"/>
        </w:rPr>
        <w:t>, w</w:t>
      </w:r>
      <w:r w:rsidR="00577FB4">
        <w:rPr>
          <w:rFonts w:cstheme="minorHAnsi"/>
          <w:bCs/>
          <w:szCs w:val="20"/>
        </w:rPr>
        <w:t>e completed</w:t>
      </w:r>
      <w:r w:rsidR="00D7682B">
        <w:rPr>
          <w:rFonts w:cstheme="minorHAnsi"/>
          <w:bCs/>
          <w:szCs w:val="20"/>
        </w:rPr>
        <w:t xml:space="preserve"> </w:t>
      </w:r>
      <w:r w:rsidR="00042145">
        <w:rPr>
          <w:rFonts w:cstheme="minorHAnsi"/>
          <w:bCs/>
          <w:szCs w:val="20"/>
        </w:rPr>
        <w:t xml:space="preserve">semi-structured </w:t>
      </w:r>
      <w:r w:rsidR="00D7682B">
        <w:rPr>
          <w:rFonts w:cstheme="minorHAnsi"/>
          <w:bCs/>
          <w:szCs w:val="20"/>
        </w:rPr>
        <w:t>interviews with</w:t>
      </w:r>
      <w:r w:rsidR="00577FB4">
        <w:rPr>
          <w:rFonts w:cstheme="minorHAnsi"/>
          <w:bCs/>
          <w:szCs w:val="20"/>
        </w:rPr>
        <w:t xml:space="preserve"> t</w:t>
      </w:r>
      <w:r w:rsidR="00201EB4">
        <w:rPr>
          <w:rFonts w:cstheme="minorHAnsi"/>
          <w:bCs/>
          <w:szCs w:val="20"/>
        </w:rPr>
        <w:t xml:space="preserve">welve </w:t>
      </w:r>
      <w:r w:rsidR="00577FB4">
        <w:rPr>
          <w:rFonts w:cstheme="minorHAnsi"/>
          <w:bCs/>
          <w:szCs w:val="20"/>
        </w:rPr>
        <w:t xml:space="preserve"> parent</w:t>
      </w:r>
      <w:r w:rsidR="00D7682B">
        <w:rPr>
          <w:rFonts w:cstheme="minorHAnsi"/>
          <w:bCs/>
          <w:szCs w:val="20"/>
        </w:rPr>
        <w:t>s</w:t>
      </w:r>
      <w:r w:rsidR="00577FB4">
        <w:rPr>
          <w:rFonts w:cstheme="minorHAnsi"/>
          <w:bCs/>
          <w:szCs w:val="20"/>
        </w:rPr>
        <w:t xml:space="preserve"> and </w:t>
      </w:r>
      <w:r w:rsidR="00C50EC1">
        <w:rPr>
          <w:rFonts w:cstheme="minorHAnsi"/>
          <w:bCs/>
          <w:szCs w:val="20"/>
        </w:rPr>
        <w:t>twenty</w:t>
      </w:r>
      <w:r w:rsidR="00577FB4">
        <w:rPr>
          <w:rFonts w:cstheme="minorHAnsi"/>
          <w:bCs/>
          <w:szCs w:val="20"/>
        </w:rPr>
        <w:t xml:space="preserve"> HCP (</w:t>
      </w:r>
      <w:r w:rsidR="001A6A34">
        <w:rPr>
          <w:rFonts w:cstheme="minorHAnsi"/>
          <w:bCs/>
          <w:szCs w:val="20"/>
        </w:rPr>
        <w:t>i</w:t>
      </w:r>
      <w:r w:rsidR="000470BD" w:rsidRPr="00A657E2">
        <w:rPr>
          <w:rFonts w:cstheme="minorHAnsi"/>
          <w:szCs w:val="20"/>
        </w:rPr>
        <w:t>ncluding speech and language therapists (n=2), dietitians (n=2), doctors (n=4), physiotherapists (n=2), nurses (n=10)</w:t>
      </w:r>
      <w:r w:rsidR="00577FB4">
        <w:rPr>
          <w:rFonts w:cstheme="minorHAnsi"/>
          <w:bCs/>
          <w:szCs w:val="20"/>
        </w:rPr>
        <w:t>)</w:t>
      </w:r>
      <w:r w:rsidR="008A6FC8">
        <w:rPr>
          <w:rFonts w:cstheme="minorHAnsi"/>
          <w:bCs/>
          <w:szCs w:val="20"/>
        </w:rPr>
        <w:t>,</w:t>
      </w:r>
      <w:r w:rsidR="00577FB4">
        <w:rPr>
          <w:rFonts w:cstheme="minorHAnsi"/>
          <w:bCs/>
          <w:szCs w:val="20"/>
        </w:rPr>
        <w:t xml:space="preserve"> recruited from paediatric cardiology, neonatal and paediatric intensive care units</w:t>
      </w:r>
      <w:r>
        <w:rPr>
          <w:rFonts w:cstheme="minorHAnsi"/>
          <w:bCs/>
          <w:szCs w:val="20"/>
        </w:rPr>
        <w:t>.</w:t>
      </w:r>
      <w:r w:rsidR="005E5BAD">
        <w:rPr>
          <w:rFonts w:cstheme="minorHAnsi"/>
          <w:bCs/>
          <w:szCs w:val="20"/>
        </w:rPr>
        <w:t xml:space="preserve"> The following themes were generated from </w:t>
      </w:r>
      <w:r w:rsidR="00A72ACF">
        <w:rPr>
          <w:rFonts w:cstheme="minorHAnsi"/>
          <w:bCs/>
          <w:szCs w:val="20"/>
        </w:rPr>
        <w:t xml:space="preserve">the HCP consultation: </w:t>
      </w:r>
    </w:p>
    <w:p w14:paraId="26CD1E68" w14:textId="77777777" w:rsidR="004E717E" w:rsidRDefault="004E717E" w:rsidP="004E717E">
      <w:pPr>
        <w:pStyle w:val="NormalWeb"/>
        <w:spacing w:line="240" w:lineRule="auto"/>
        <w:ind w:firstLine="510"/>
        <w:rPr>
          <w:rFonts w:cstheme="minorHAnsi"/>
          <w:bCs/>
          <w:szCs w:val="20"/>
        </w:rPr>
      </w:pPr>
    </w:p>
    <w:p w14:paraId="22E6E014" w14:textId="77777777" w:rsidR="006C5A91" w:rsidRPr="001F3D1D" w:rsidRDefault="006C5A91" w:rsidP="006C5A91">
      <w:pPr>
        <w:spacing w:line="240" w:lineRule="auto"/>
        <w:rPr>
          <w:rFonts w:cstheme="minorHAnsi"/>
          <w:b/>
          <w:bCs/>
          <w:i/>
          <w:iCs/>
        </w:rPr>
      </w:pPr>
      <w:r w:rsidRPr="001F3D1D">
        <w:rPr>
          <w:rFonts w:cstheme="minorHAnsi"/>
          <w:b/>
          <w:bCs/>
          <w:i/>
          <w:iCs/>
        </w:rPr>
        <w:t>3.2.2.2  Healthcare professionals’ interviews on factors influencing parent</w:t>
      </w:r>
      <w:r>
        <w:rPr>
          <w:rFonts w:cstheme="minorHAnsi"/>
          <w:b/>
          <w:bCs/>
          <w:i/>
          <w:iCs/>
        </w:rPr>
        <w:t>s</w:t>
      </w:r>
      <w:r w:rsidRPr="001F3D1D">
        <w:rPr>
          <w:rFonts w:cstheme="minorHAnsi"/>
          <w:b/>
          <w:bCs/>
          <w:i/>
          <w:iCs/>
        </w:rPr>
        <w:t xml:space="preserve"> experience</w:t>
      </w:r>
      <w:r>
        <w:rPr>
          <w:rFonts w:cstheme="minorHAnsi"/>
          <w:b/>
          <w:bCs/>
          <w:i/>
          <w:iCs/>
        </w:rPr>
        <w:t>s</w:t>
      </w:r>
      <w:r w:rsidRPr="001F3D1D">
        <w:rPr>
          <w:rFonts w:cstheme="minorHAnsi"/>
          <w:b/>
          <w:bCs/>
          <w:i/>
          <w:iCs/>
        </w:rPr>
        <w:t xml:space="preserve"> of communication</w:t>
      </w:r>
    </w:p>
    <w:p w14:paraId="579389F4" w14:textId="32BDE051" w:rsidR="00896C8A" w:rsidRDefault="006C5A91" w:rsidP="00896C8A">
      <w:pPr>
        <w:pStyle w:val="Normal1"/>
        <w:widowControl w:val="0"/>
        <w:spacing w:line="240" w:lineRule="auto"/>
        <w:ind w:firstLine="720"/>
        <w:rPr>
          <w:rFonts w:ascii="Palatino Linotype" w:hAnsi="Palatino Linotype" w:cstheme="minorHAnsi"/>
          <w:sz w:val="20"/>
          <w:szCs w:val="20"/>
        </w:rPr>
      </w:pPr>
      <w:r>
        <w:rPr>
          <w:rFonts w:ascii="Palatino Linotype" w:hAnsi="Palatino Linotype" w:cstheme="minorHAnsi"/>
          <w:sz w:val="20"/>
          <w:szCs w:val="20"/>
        </w:rPr>
        <w:t>HCPs</w:t>
      </w:r>
      <w:r w:rsidRPr="00F864E5">
        <w:rPr>
          <w:rFonts w:ascii="Palatino Linotype" w:hAnsi="Palatino Linotype" w:cstheme="minorHAnsi"/>
          <w:sz w:val="20"/>
          <w:szCs w:val="20"/>
        </w:rPr>
        <w:t xml:space="preserve"> recognize that having an infant with CHD</w:t>
      </w:r>
      <w:r>
        <w:rPr>
          <w:rFonts w:ascii="Palatino Linotype" w:hAnsi="Palatino Linotype" w:cstheme="minorHAnsi"/>
          <w:sz w:val="20"/>
          <w:szCs w:val="20"/>
        </w:rPr>
        <w:t xml:space="preserve"> or children with medical complexity</w:t>
      </w:r>
      <w:r w:rsidRPr="00F864E5">
        <w:rPr>
          <w:rFonts w:ascii="Palatino Linotype" w:hAnsi="Palatino Linotype" w:cstheme="minorHAnsi"/>
          <w:sz w:val="20"/>
          <w:szCs w:val="20"/>
        </w:rPr>
        <w:t xml:space="preserve"> is hugely stressful for parents. Healthcare professionals </w:t>
      </w:r>
      <w:r>
        <w:rPr>
          <w:rFonts w:ascii="Palatino Linotype" w:hAnsi="Palatino Linotype" w:cstheme="minorHAnsi"/>
          <w:sz w:val="20"/>
          <w:szCs w:val="20"/>
        </w:rPr>
        <w:t>reported that</w:t>
      </w:r>
      <w:r w:rsidRPr="00F864E5">
        <w:rPr>
          <w:rFonts w:ascii="Palatino Linotype" w:hAnsi="Palatino Linotype" w:cstheme="minorHAnsi"/>
          <w:sz w:val="20"/>
          <w:szCs w:val="20"/>
        </w:rPr>
        <w:t xml:space="preserve"> good communication is essential, but </w:t>
      </w:r>
      <w:r>
        <w:rPr>
          <w:rFonts w:ascii="Palatino Linotype" w:hAnsi="Palatino Linotype" w:cstheme="minorHAnsi"/>
          <w:sz w:val="20"/>
          <w:szCs w:val="20"/>
        </w:rPr>
        <w:t xml:space="preserve">is </w:t>
      </w:r>
      <w:r w:rsidRPr="00F864E5">
        <w:rPr>
          <w:rFonts w:ascii="Palatino Linotype" w:hAnsi="Palatino Linotype" w:cstheme="minorHAnsi"/>
          <w:sz w:val="20"/>
          <w:szCs w:val="20"/>
        </w:rPr>
        <w:t>not limited to parents</w:t>
      </w:r>
      <w:r>
        <w:rPr>
          <w:rFonts w:ascii="Palatino Linotype" w:hAnsi="Palatino Linotype" w:cstheme="minorHAnsi"/>
          <w:sz w:val="20"/>
          <w:szCs w:val="20"/>
        </w:rPr>
        <w:t>,</w:t>
      </w:r>
      <w:r w:rsidRPr="00F864E5">
        <w:rPr>
          <w:rFonts w:ascii="Palatino Linotype" w:hAnsi="Palatino Linotype" w:cstheme="minorHAnsi"/>
          <w:sz w:val="20"/>
          <w:szCs w:val="20"/>
        </w:rPr>
        <w:t xml:space="preserve"> also communication with other healthcare professions and domains within a hospital structure. </w:t>
      </w:r>
      <w:r w:rsidRPr="00A657E2">
        <w:rPr>
          <w:rFonts w:ascii="Palatino Linotype" w:hAnsi="Palatino Linotype" w:cstheme="minorHAnsi"/>
          <w:sz w:val="20"/>
          <w:szCs w:val="20"/>
        </w:rPr>
        <w:t>There was a single overarching theme of HCPs influencing parent</w:t>
      </w:r>
      <w:r>
        <w:rPr>
          <w:rFonts w:ascii="Palatino Linotype" w:hAnsi="Palatino Linotype" w:cstheme="minorHAnsi"/>
          <w:sz w:val="20"/>
          <w:szCs w:val="20"/>
        </w:rPr>
        <w:t>s</w:t>
      </w:r>
      <w:r w:rsidRPr="00A657E2">
        <w:rPr>
          <w:rFonts w:ascii="Palatino Linotype" w:hAnsi="Palatino Linotype" w:cstheme="minorHAnsi"/>
          <w:sz w:val="20"/>
          <w:szCs w:val="20"/>
        </w:rPr>
        <w:t xml:space="preserve"> experience of communication, which included subthemes of, i) location of conversations, ii) transition between units and wards, iii) role of nurse in advocating for parents; iv) parents understanding feeding goals</w:t>
      </w:r>
      <w:r>
        <w:rPr>
          <w:rFonts w:ascii="Palatino Linotype" w:hAnsi="Palatino Linotype" w:cstheme="minorHAnsi"/>
          <w:sz w:val="20"/>
          <w:szCs w:val="20"/>
        </w:rPr>
        <w:t>.</w:t>
      </w:r>
    </w:p>
    <w:p w14:paraId="42B1C95F" w14:textId="77777777" w:rsidR="006C5A91" w:rsidRPr="00ED5213" w:rsidRDefault="006C5A91" w:rsidP="006C5A91">
      <w:pPr>
        <w:pStyle w:val="ListParagraph"/>
        <w:numPr>
          <w:ilvl w:val="0"/>
          <w:numId w:val="33"/>
        </w:numPr>
        <w:spacing w:after="0" w:line="240" w:lineRule="auto"/>
        <w:rPr>
          <w:rFonts w:ascii="Palatino Linotype" w:hAnsi="Palatino Linotype" w:cstheme="minorHAnsi"/>
          <w:i/>
          <w:iCs/>
        </w:rPr>
      </w:pPr>
      <w:r w:rsidRPr="00ED5213">
        <w:rPr>
          <w:rFonts w:ascii="Palatino Linotype" w:hAnsi="Palatino Linotype" w:cstheme="minorHAnsi"/>
          <w:i/>
          <w:iCs/>
        </w:rPr>
        <w:t>Location of conversations</w:t>
      </w:r>
    </w:p>
    <w:p w14:paraId="39871B6D" w14:textId="77777777" w:rsidR="006C5A91" w:rsidRPr="00F864E5" w:rsidRDefault="006C5A91" w:rsidP="006C5A91">
      <w:pPr>
        <w:overflowPunct w:val="0"/>
        <w:autoSpaceDE w:val="0"/>
        <w:autoSpaceDN w:val="0"/>
        <w:adjustRightInd w:val="0"/>
        <w:spacing w:line="240" w:lineRule="auto"/>
        <w:ind w:firstLine="405"/>
        <w:textAlignment w:val="baseline"/>
        <w:rPr>
          <w:rFonts w:cstheme="minorHAnsi"/>
          <w:i/>
          <w:iCs/>
        </w:rPr>
      </w:pPr>
      <w:r>
        <w:rPr>
          <w:rFonts w:cstheme="minorHAnsi"/>
        </w:rPr>
        <w:t>HCPS</w:t>
      </w:r>
      <w:r w:rsidRPr="00F864E5">
        <w:rPr>
          <w:rFonts w:cstheme="minorHAnsi"/>
        </w:rPr>
        <w:t xml:space="preserve"> felt parents were affected by the location of conversations, with an example of daily ward rounds. Nurses and allied healthcare professionals, in particular, </w:t>
      </w:r>
      <w:r>
        <w:rPr>
          <w:rFonts w:cstheme="minorHAnsi"/>
        </w:rPr>
        <w:t>reported that</w:t>
      </w:r>
      <w:r w:rsidRPr="00F864E5">
        <w:rPr>
          <w:rFonts w:cstheme="minorHAnsi"/>
        </w:rPr>
        <w:t xml:space="preserve"> ward rounds could be a source of distress for parents. They described watching parents listening in for snippets of information and how these </w:t>
      </w:r>
      <w:r>
        <w:rPr>
          <w:rFonts w:cstheme="minorHAnsi"/>
        </w:rPr>
        <w:t>we</w:t>
      </w:r>
      <w:r w:rsidRPr="00F864E5">
        <w:rPr>
          <w:rFonts w:cstheme="minorHAnsi"/>
        </w:rPr>
        <w:t>re open to misinterpretation, and sometimes not even related to the parent’s child.</w:t>
      </w:r>
      <w:r w:rsidRPr="00F864E5">
        <w:rPr>
          <w:rFonts w:cstheme="minorHAnsi"/>
          <w:i/>
          <w:iCs/>
        </w:rPr>
        <w:t xml:space="preserve"> </w:t>
      </w:r>
    </w:p>
    <w:p w14:paraId="0F33FD3E" w14:textId="77777777" w:rsidR="006C5A91" w:rsidRPr="00ED5213" w:rsidRDefault="006C5A91" w:rsidP="006C5A91">
      <w:pPr>
        <w:pStyle w:val="ListParagraph"/>
        <w:numPr>
          <w:ilvl w:val="0"/>
          <w:numId w:val="33"/>
        </w:numPr>
        <w:spacing w:after="0" w:line="240" w:lineRule="auto"/>
        <w:rPr>
          <w:rFonts w:ascii="Palatino Linotype" w:hAnsi="Palatino Linotype" w:cstheme="minorHAnsi"/>
          <w:i/>
          <w:iCs/>
        </w:rPr>
      </w:pPr>
      <w:r w:rsidRPr="00ED5213">
        <w:rPr>
          <w:rFonts w:ascii="Palatino Linotype" w:hAnsi="Palatino Linotype" w:cstheme="minorHAnsi"/>
          <w:i/>
          <w:iCs/>
        </w:rPr>
        <w:t>Communication to support transition between an intensive care unit and step down-ward</w:t>
      </w:r>
    </w:p>
    <w:p w14:paraId="5886E26D" w14:textId="77777777" w:rsidR="006C5A91" w:rsidRPr="00EA0EAA" w:rsidRDefault="006C5A91" w:rsidP="006C5A91">
      <w:pPr>
        <w:overflowPunct w:val="0"/>
        <w:autoSpaceDE w:val="0"/>
        <w:autoSpaceDN w:val="0"/>
        <w:adjustRightInd w:val="0"/>
        <w:spacing w:line="240" w:lineRule="auto"/>
        <w:ind w:firstLine="405"/>
        <w:textAlignment w:val="baseline"/>
        <w:rPr>
          <w:rFonts w:cstheme="minorHAnsi"/>
        </w:rPr>
      </w:pPr>
      <w:r w:rsidRPr="00F864E5">
        <w:rPr>
          <w:rFonts w:cstheme="minorHAnsi"/>
        </w:rPr>
        <w:t>Nurses</w:t>
      </w:r>
      <w:r>
        <w:rPr>
          <w:rFonts w:cstheme="minorHAnsi"/>
        </w:rPr>
        <w:t xml:space="preserve">reported that </w:t>
      </w:r>
      <w:r w:rsidRPr="00F864E5">
        <w:rPr>
          <w:rFonts w:cstheme="minorHAnsi"/>
        </w:rPr>
        <w:t xml:space="preserve">some parents struggled with the transition from the intense bedside support they received on intensive care to an environment where there is less medical monitoring and support with feeding. A number of </w:t>
      </w:r>
      <w:r>
        <w:rPr>
          <w:rFonts w:cstheme="minorHAnsi"/>
        </w:rPr>
        <w:t>HCPs</w:t>
      </w:r>
      <w:r w:rsidRPr="00F864E5">
        <w:rPr>
          <w:rFonts w:cstheme="minorHAnsi"/>
        </w:rPr>
        <w:t xml:space="preserve"> describe</w:t>
      </w:r>
      <w:r>
        <w:rPr>
          <w:rFonts w:cstheme="minorHAnsi"/>
        </w:rPr>
        <w:t>d that</w:t>
      </w:r>
      <w:r w:rsidRPr="00F864E5">
        <w:rPr>
          <w:rFonts w:cstheme="minorHAnsi"/>
        </w:rPr>
        <w:t xml:space="preserve"> communication between paediatric intensive care unit and wards </w:t>
      </w:r>
      <w:r>
        <w:rPr>
          <w:rFonts w:cstheme="minorHAnsi"/>
        </w:rPr>
        <w:t xml:space="preserve">were </w:t>
      </w:r>
      <w:r w:rsidRPr="00F864E5">
        <w:rPr>
          <w:rFonts w:cstheme="minorHAnsi"/>
        </w:rPr>
        <w:t>not always collaborative. Nurses and dietitians report</w:t>
      </w:r>
      <w:r>
        <w:rPr>
          <w:rFonts w:cstheme="minorHAnsi"/>
        </w:rPr>
        <w:t>ed</w:t>
      </w:r>
      <w:r w:rsidRPr="00F864E5">
        <w:rPr>
          <w:rFonts w:cstheme="minorHAnsi"/>
        </w:rPr>
        <w:t xml:space="preserve"> feeling dismissed by other professionals </w:t>
      </w:r>
      <w:r>
        <w:rPr>
          <w:rFonts w:cstheme="minorHAnsi"/>
        </w:rPr>
        <w:t>particularly</w:t>
      </w:r>
      <w:r w:rsidRPr="00F864E5">
        <w:rPr>
          <w:rFonts w:cstheme="minorHAnsi"/>
        </w:rPr>
        <w:t xml:space="preserve"> around feeding plans. </w:t>
      </w:r>
    </w:p>
    <w:p w14:paraId="49A9648F" w14:textId="77777777" w:rsidR="006C5A91" w:rsidRPr="00ED5213" w:rsidRDefault="006C5A91" w:rsidP="006C5A91">
      <w:pPr>
        <w:pStyle w:val="ListParagraph"/>
        <w:numPr>
          <w:ilvl w:val="0"/>
          <w:numId w:val="33"/>
        </w:numPr>
        <w:overflowPunct w:val="0"/>
        <w:autoSpaceDE w:val="0"/>
        <w:autoSpaceDN w:val="0"/>
        <w:adjustRightInd w:val="0"/>
        <w:spacing w:after="0" w:line="240" w:lineRule="auto"/>
        <w:textAlignment w:val="baseline"/>
        <w:rPr>
          <w:rFonts w:ascii="Palatino Linotype" w:hAnsi="Palatino Linotype" w:cstheme="minorHAnsi"/>
          <w:i/>
          <w:iCs/>
        </w:rPr>
      </w:pPr>
      <w:r w:rsidRPr="00ED5213">
        <w:rPr>
          <w:rFonts w:ascii="Palatino Linotype" w:hAnsi="Palatino Linotype" w:cstheme="minorHAnsi"/>
          <w:i/>
          <w:iCs/>
        </w:rPr>
        <w:t>Communication between healthcare professionals and parents</w:t>
      </w:r>
    </w:p>
    <w:p w14:paraId="0283B08C" w14:textId="77777777" w:rsidR="006C5A91" w:rsidRPr="00F864E5" w:rsidRDefault="006C5A91" w:rsidP="006C5A91">
      <w:pPr>
        <w:overflowPunct w:val="0"/>
        <w:autoSpaceDE w:val="0"/>
        <w:autoSpaceDN w:val="0"/>
        <w:adjustRightInd w:val="0"/>
        <w:spacing w:line="240" w:lineRule="auto"/>
        <w:ind w:firstLine="360"/>
        <w:textAlignment w:val="baseline"/>
        <w:rPr>
          <w:rFonts w:cstheme="minorHAnsi"/>
        </w:rPr>
      </w:pPr>
      <w:r w:rsidRPr="00F864E5">
        <w:rPr>
          <w:rFonts w:cstheme="minorHAnsi"/>
        </w:rPr>
        <w:t>Nurse</w:t>
      </w:r>
      <w:r>
        <w:rPr>
          <w:rFonts w:cstheme="minorHAnsi"/>
        </w:rPr>
        <w:t>s</w:t>
      </w:r>
      <w:r w:rsidRPr="00F864E5">
        <w:rPr>
          <w:rFonts w:cstheme="minorHAnsi"/>
        </w:rPr>
        <w:t xml:space="preserve"> in particular demonstrated empathy towards parents and fe</w:t>
      </w:r>
      <w:r>
        <w:rPr>
          <w:rFonts w:cstheme="minorHAnsi"/>
        </w:rPr>
        <w:t>lt</w:t>
      </w:r>
      <w:r w:rsidRPr="00F864E5">
        <w:rPr>
          <w:rFonts w:cstheme="minorHAnsi"/>
        </w:rPr>
        <w:t xml:space="preserve"> the need to advocate on behalf of parents. In the paediatric intensive care unit nurses spend 12 hours at the bedside developing a relationship with parents.</w:t>
      </w:r>
    </w:p>
    <w:p w14:paraId="1118A23C" w14:textId="77777777" w:rsidR="006C5A91" w:rsidRPr="00EA0EAA" w:rsidRDefault="006C5A91" w:rsidP="006C5A91">
      <w:pPr>
        <w:overflowPunct w:val="0"/>
        <w:autoSpaceDE w:val="0"/>
        <w:autoSpaceDN w:val="0"/>
        <w:adjustRightInd w:val="0"/>
        <w:spacing w:line="240" w:lineRule="auto"/>
        <w:ind w:firstLine="405"/>
        <w:textAlignment w:val="baseline"/>
        <w:rPr>
          <w:rFonts w:cstheme="minorHAnsi"/>
          <w:i/>
          <w:iCs/>
        </w:rPr>
      </w:pPr>
      <w:r w:rsidRPr="00F864E5">
        <w:rPr>
          <w:rFonts w:cstheme="minorHAnsi"/>
        </w:rPr>
        <w:t xml:space="preserve">There was a disconnect between various healthcare professional teams, nurses, and parents. Nurses </w:t>
      </w:r>
      <w:r>
        <w:rPr>
          <w:rFonts w:cstheme="minorHAnsi"/>
        </w:rPr>
        <w:t xml:space="preserve">reported being </w:t>
      </w:r>
      <w:r w:rsidRPr="00F864E5">
        <w:rPr>
          <w:rFonts w:cstheme="minorHAnsi"/>
        </w:rPr>
        <w:t>overlooked, undervalued</w:t>
      </w:r>
      <w:r>
        <w:rPr>
          <w:rFonts w:cstheme="minorHAnsi"/>
        </w:rPr>
        <w:t xml:space="preserve"> by other healthcare professionals</w:t>
      </w:r>
      <w:r w:rsidRPr="00F864E5">
        <w:rPr>
          <w:rFonts w:cstheme="minorHAnsi"/>
        </w:rPr>
        <w:t xml:space="preserve">, and often not listened to </w:t>
      </w:r>
      <w:r>
        <w:rPr>
          <w:rFonts w:cstheme="minorHAnsi"/>
        </w:rPr>
        <w:t>as</w:t>
      </w:r>
      <w:r w:rsidRPr="00F864E5">
        <w:rPr>
          <w:rFonts w:cstheme="minorHAnsi"/>
        </w:rPr>
        <w:t xml:space="preserve">a conduit and facilitator of knowledge and information sharing </w:t>
      </w:r>
      <w:r w:rsidRPr="00F864E5">
        <w:rPr>
          <w:rFonts w:cstheme="minorHAnsi"/>
          <w:i/>
          <w:iCs/>
        </w:rPr>
        <w:t>. ‘Doctors need to realise that nurses have a very unique relationship with parents and are able to speak on the parent’s behalf. They need to understand where things have been previously tried</w:t>
      </w:r>
      <w:r>
        <w:rPr>
          <w:rFonts w:cstheme="minorHAnsi"/>
          <w:i/>
          <w:iCs/>
        </w:rPr>
        <w:t xml:space="preserve"> [HCP_102]</w:t>
      </w:r>
      <w:r w:rsidRPr="00F864E5">
        <w:rPr>
          <w:rFonts w:cstheme="minorHAnsi"/>
          <w:i/>
          <w:iCs/>
        </w:rPr>
        <w:t>.’</w:t>
      </w:r>
      <w:r>
        <w:rPr>
          <w:rFonts w:cstheme="minorHAnsi"/>
          <w:i/>
          <w:iCs/>
        </w:rPr>
        <w:t xml:space="preserve"> </w:t>
      </w:r>
    </w:p>
    <w:p w14:paraId="79149430" w14:textId="77777777" w:rsidR="006C5A91" w:rsidRPr="00B05A1B" w:rsidRDefault="006C5A91" w:rsidP="006C5A91">
      <w:pPr>
        <w:pStyle w:val="ListParagraph"/>
        <w:numPr>
          <w:ilvl w:val="0"/>
          <w:numId w:val="33"/>
        </w:numPr>
        <w:spacing w:after="0" w:line="240" w:lineRule="auto"/>
        <w:rPr>
          <w:rFonts w:ascii="Palatino Linotype" w:hAnsi="Palatino Linotype" w:cstheme="minorHAnsi"/>
          <w:i/>
          <w:iCs/>
        </w:rPr>
      </w:pPr>
      <w:r w:rsidRPr="00B05A1B">
        <w:rPr>
          <w:rFonts w:ascii="Palatino Linotype" w:hAnsi="Palatino Linotype" w:cstheme="minorHAnsi"/>
          <w:i/>
        </w:rPr>
        <w:t>Avoidance of conflicting messages from healthcare professionals to parents</w:t>
      </w:r>
    </w:p>
    <w:p w14:paraId="2585F5B7" w14:textId="77777777" w:rsidR="006C5A91" w:rsidRPr="00F864E5" w:rsidRDefault="006C5A91" w:rsidP="006C5A91">
      <w:pPr>
        <w:overflowPunct w:val="0"/>
        <w:autoSpaceDE w:val="0"/>
        <w:autoSpaceDN w:val="0"/>
        <w:adjustRightInd w:val="0"/>
        <w:spacing w:line="240" w:lineRule="auto"/>
        <w:ind w:firstLine="360"/>
        <w:textAlignment w:val="baseline"/>
        <w:rPr>
          <w:rFonts w:cstheme="minorHAnsi"/>
        </w:rPr>
      </w:pPr>
      <w:r w:rsidRPr="00F864E5">
        <w:rPr>
          <w:rFonts w:cstheme="minorHAnsi"/>
        </w:rPr>
        <w:t xml:space="preserve">Nurses and allied </w:t>
      </w:r>
      <w:r>
        <w:rPr>
          <w:rFonts w:cstheme="minorHAnsi"/>
        </w:rPr>
        <w:t>HCPs</w:t>
      </w:r>
      <w:r w:rsidRPr="00F864E5">
        <w:rPr>
          <w:rFonts w:cstheme="minorHAnsi"/>
        </w:rPr>
        <w:t xml:space="preserve">expressed concern about mixed messages given to parents and the impact this may have on care, </w:t>
      </w:r>
      <w:r w:rsidRPr="00F864E5">
        <w:rPr>
          <w:rFonts w:cstheme="minorHAnsi"/>
          <w:i/>
          <w:iCs/>
        </w:rPr>
        <w:t>‘Consultants often come and just take the</w:t>
      </w:r>
      <w:r>
        <w:rPr>
          <w:rFonts w:cstheme="minorHAnsi"/>
          <w:i/>
          <w:iCs/>
        </w:rPr>
        <w:t xml:space="preserve"> nasogastric tube</w:t>
      </w:r>
      <w:r w:rsidRPr="00F864E5">
        <w:rPr>
          <w:rFonts w:cstheme="minorHAnsi"/>
          <w:i/>
          <w:iCs/>
        </w:rPr>
        <w:t xml:space="preserve"> out, even when the nurses say they have tried to feed but the consultant wants to take the tube out and discharge home</w:t>
      </w:r>
      <w:r>
        <w:rPr>
          <w:rFonts w:cstheme="minorHAnsi"/>
          <w:i/>
          <w:iCs/>
        </w:rPr>
        <w:t xml:space="preserve"> [HCP_118]</w:t>
      </w:r>
      <w:r w:rsidRPr="00F864E5">
        <w:rPr>
          <w:rFonts w:cstheme="minorHAnsi"/>
          <w:i/>
          <w:iCs/>
        </w:rPr>
        <w:t>.’</w:t>
      </w:r>
      <w:r w:rsidRPr="00F864E5">
        <w:rPr>
          <w:rFonts w:cstheme="minorHAnsi"/>
        </w:rPr>
        <w:tab/>
      </w:r>
    </w:p>
    <w:p w14:paraId="1F30461F" w14:textId="77777777" w:rsidR="006C5A91" w:rsidRPr="00ED5213" w:rsidRDefault="006C5A91" w:rsidP="006C5A91">
      <w:pPr>
        <w:pStyle w:val="ListParagraph"/>
        <w:numPr>
          <w:ilvl w:val="0"/>
          <w:numId w:val="33"/>
        </w:numPr>
        <w:spacing w:after="0" w:line="240" w:lineRule="auto"/>
        <w:rPr>
          <w:rFonts w:ascii="Palatino Linotype" w:hAnsi="Palatino Linotype" w:cstheme="minorHAnsi"/>
          <w:i/>
          <w:iCs/>
        </w:rPr>
      </w:pPr>
      <w:r w:rsidRPr="00ED5213">
        <w:rPr>
          <w:rFonts w:ascii="Palatino Linotype" w:hAnsi="Palatino Linotype" w:cstheme="minorHAnsi"/>
          <w:i/>
          <w:iCs/>
        </w:rPr>
        <w:t xml:space="preserve">Feeding related communication </w:t>
      </w:r>
    </w:p>
    <w:p w14:paraId="07B2D08B" w14:textId="0FA89050" w:rsidR="00577FB4" w:rsidRDefault="006C5A91" w:rsidP="008D09C2">
      <w:pPr>
        <w:overflowPunct w:val="0"/>
        <w:autoSpaceDE w:val="0"/>
        <w:autoSpaceDN w:val="0"/>
        <w:adjustRightInd w:val="0"/>
        <w:spacing w:line="240" w:lineRule="auto"/>
        <w:ind w:firstLine="360"/>
        <w:textAlignment w:val="baseline"/>
        <w:rPr>
          <w:rFonts w:cstheme="minorHAnsi"/>
          <w:i/>
          <w:iCs/>
        </w:rPr>
      </w:pPr>
      <w:r w:rsidRPr="00F864E5">
        <w:rPr>
          <w:rFonts w:cstheme="minorHAnsi"/>
        </w:rPr>
        <w:t xml:space="preserve">Healthcare professionals </w:t>
      </w:r>
      <w:r>
        <w:rPr>
          <w:rFonts w:cstheme="minorHAnsi"/>
        </w:rPr>
        <w:t>perceived that they</w:t>
      </w:r>
      <w:r w:rsidRPr="00F864E5">
        <w:rPr>
          <w:rFonts w:cstheme="minorHAnsi"/>
        </w:rPr>
        <w:t xml:space="preserve"> contribute to parents feeling a loss of control. </w:t>
      </w:r>
      <w:r w:rsidRPr="00F864E5">
        <w:rPr>
          <w:rFonts w:cstheme="minorHAnsi"/>
          <w:i/>
          <w:iCs/>
        </w:rPr>
        <w:t>‘Parents become de-skilled in hospital due to not being able to feed their babies, not being allowed to feed when they want to, … nurses are instrumental in taking that role away from them.</w:t>
      </w:r>
      <w:r>
        <w:rPr>
          <w:rFonts w:cstheme="minorHAnsi"/>
          <w:i/>
          <w:iCs/>
        </w:rPr>
        <w:t xml:space="preserve"> [HCP_102]</w:t>
      </w:r>
      <w:r w:rsidRPr="00F864E5">
        <w:rPr>
          <w:rFonts w:cstheme="minorHAnsi"/>
          <w:i/>
          <w:iCs/>
        </w:rPr>
        <w:t>’</w:t>
      </w:r>
      <w:r>
        <w:rPr>
          <w:rFonts w:cstheme="minorHAnsi"/>
          <w:i/>
          <w:iCs/>
        </w:rPr>
        <w:t xml:space="preserve"> </w:t>
      </w:r>
      <w:r w:rsidRPr="00F864E5">
        <w:rPr>
          <w:rFonts w:cstheme="minorHAnsi"/>
        </w:rPr>
        <w:t xml:space="preserve">Healthcare professionals, describe the disconnect between parental expectation around nutrition and feeding. A communication tool could be used to </w:t>
      </w:r>
      <w:r w:rsidRPr="00F864E5">
        <w:rPr>
          <w:rFonts w:cstheme="minorHAnsi"/>
          <w:i/>
          <w:iCs/>
        </w:rPr>
        <w:t>‘empower the parents to talk about what they are feeling</w:t>
      </w:r>
      <w:r>
        <w:rPr>
          <w:rFonts w:cstheme="minorHAnsi"/>
          <w:i/>
          <w:iCs/>
        </w:rPr>
        <w:t xml:space="preserve"> [HCP_101]</w:t>
      </w:r>
      <w:r w:rsidRPr="00F864E5">
        <w:rPr>
          <w:rFonts w:cstheme="minorHAnsi"/>
          <w:i/>
          <w:iCs/>
        </w:rPr>
        <w:t>.’</w:t>
      </w:r>
      <w:r>
        <w:rPr>
          <w:rFonts w:cstheme="minorHAnsi"/>
          <w:i/>
          <w:iCs/>
        </w:rPr>
        <w:t xml:space="preserve"> </w:t>
      </w:r>
    </w:p>
    <w:p w14:paraId="792E8EE6" w14:textId="77777777" w:rsidR="008D09C2" w:rsidRPr="008D09C2" w:rsidRDefault="008D09C2" w:rsidP="008D09C2">
      <w:pPr>
        <w:overflowPunct w:val="0"/>
        <w:autoSpaceDE w:val="0"/>
        <w:autoSpaceDN w:val="0"/>
        <w:adjustRightInd w:val="0"/>
        <w:spacing w:line="240" w:lineRule="auto"/>
        <w:ind w:firstLine="360"/>
        <w:textAlignment w:val="baseline"/>
        <w:rPr>
          <w:rFonts w:cstheme="minorHAnsi"/>
          <w:i/>
          <w:iCs/>
        </w:rPr>
      </w:pPr>
    </w:p>
    <w:p w14:paraId="290186EF" w14:textId="46157120" w:rsidR="00222412" w:rsidRPr="00C43476" w:rsidRDefault="00C43476" w:rsidP="00222412">
      <w:pPr>
        <w:spacing w:line="240" w:lineRule="auto"/>
        <w:rPr>
          <w:rFonts w:cstheme="minorHAnsi"/>
          <w:i/>
          <w:iCs/>
        </w:rPr>
      </w:pPr>
      <w:r w:rsidRPr="00C43476">
        <w:rPr>
          <w:rFonts w:cstheme="minorHAnsi"/>
          <w:i/>
          <w:iCs/>
        </w:rPr>
        <w:t>3.2</w:t>
      </w:r>
      <w:r w:rsidR="00191A27">
        <w:rPr>
          <w:rFonts w:cstheme="minorHAnsi"/>
          <w:i/>
          <w:iCs/>
        </w:rPr>
        <w:t>.</w:t>
      </w:r>
      <w:r w:rsidR="009E1ED8">
        <w:rPr>
          <w:rFonts w:cstheme="minorHAnsi"/>
          <w:i/>
          <w:iCs/>
        </w:rPr>
        <w:t>2</w:t>
      </w:r>
      <w:r w:rsidRPr="00C43476">
        <w:rPr>
          <w:rFonts w:cstheme="minorHAnsi"/>
          <w:i/>
          <w:iCs/>
        </w:rPr>
        <w:t xml:space="preserve"> </w:t>
      </w:r>
      <w:r w:rsidR="00E156FA" w:rsidRPr="00C43476">
        <w:rPr>
          <w:rFonts w:cstheme="minorHAnsi"/>
          <w:i/>
          <w:iCs/>
        </w:rPr>
        <w:t>Communication - Parents</w:t>
      </w:r>
    </w:p>
    <w:p w14:paraId="65C085E0" w14:textId="34FF2A8F" w:rsidR="00DA08F1" w:rsidRDefault="00013E25" w:rsidP="00E517D6">
      <w:pPr>
        <w:pStyle w:val="Normal1"/>
        <w:widowControl w:val="0"/>
        <w:spacing w:line="240" w:lineRule="auto"/>
        <w:ind w:firstLine="720"/>
        <w:rPr>
          <w:rFonts w:ascii="Palatino Linotype" w:hAnsi="Palatino Linotype" w:cstheme="minorHAnsi"/>
          <w:sz w:val="20"/>
          <w:szCs w:val="20"/>
        </w:rPr>
      </w:pPr>
      <w:r>
        <w:rPr>
          <w:rFonts w:ascii="Palatino Linotype" w:hAnsi="Palatino Linotype" w:cstheme="minorHAnsi"/>
          <w:sz w:val="20"/>
          <w:szCs w:val="20"/>
        </w:rPr>
        <w:t xml:space="preserve">Parent </w:t>
      </w:r>
      <w:r w:rsidR="00F87513">
        <w:rPr>
          <w:rFonts w:ascii="Palatino Linotype" w:hAnsi="Palatino Linotype" w:cstheme="minorHAnsi"/>
          <w:sz w:val="20"/>
          <w:szCs w:val="20"/>
        </w:rPr>
        <w:t xml:space="preserve">semi-structured </w:t>
      </w:r>
      <w:r>
        <w:rPr>
          <w:rFonts w:ascii="Palatino Linotype" w:hAnsi="Palatino Linotype" w:cstheme="minorHAnsi"/>
          <w:sz w:val="20"/>
          <w:szCs w:val="20"/>
        </w:rPr>
        <w:t xml:space="preserve">interviews were conducted with </w:t>
      </w:r>
      <w:r w:rsidR="001747F9">
        <w:rPr>
          <w:rFonts w:ascii="Palatino Linotype" w:hAnsi="Palatino Linotype" w:cstheme="minorHAnsi"/>
          <w:sz w:val="20"/>
          <w:szCs w:val="20"/>
        </w:rPr>
        <w:t>12</w:t>
      </w:r>
      <w:r>
        <w:rPr>
          <w:rFonts w:ascii="Palatino Linotype" w:hAnsi="Palatino Linotype" w:cstheme="minorHAnsi"/>
          <w:sz w:val="20"/>
          <w:szCs w:val="20"/>
        </w:rPr>
        <w:t xml:space="preserve"> parents (</w:t>
      </w:r>
      <w:r w:rsidR="001747F9">
        <w:rPr>
          <w:rFonts w:ascii="Palatino Linotype" w:hAnsi="Palatino Linotype" w:cstheme="minorHAnsi"/>
          <w:sz w:val="20"/>
          <w:szCs w:val="20"/>
        </w:rPr>
        <w:t>10</w:t>
      </w:r>
      <w:r>
        <w:rPr>
          <w:rFonts w:ascii="Palatino Linotype" w:hAnsi="Palatino Linotype" w:cstheme="minorHAnsi"/>
          <w:sz w:val="20"/>
          <w:szCs w:val="20"/>
        </w:rPr>
        <w:t xml:space="preserve"> mothers, </w:t>
      </w:r>
      <w:r w:rsidR="001747F9">
        <w:rPr>
          <w:rFonts w:ascii="Palatino Linotype" w:hAnsi="Palatino Linotype" w:cstheme="minorHAnsi"/>
          <w:sz w:val="20"/>
          <w:szCs w:val="20"/>
        </w:rPr>
        <w:t>2</w:t>
      </w:r>
      <w:r>
        <w:rPr>
          <w:rFonts w:ascii="Palatino Linotype" w:hAnsi="Palatino Linotype" w:cstheme="minorHAnsi"/>
          <w:sz w:val="20"/>
          <w:szCs w:val="20"/>
        </w:rPr>
        <w:t xml:space="preserve"> fathers) from PICU</w:t>
      </w:r>
      <w:r w:rsidR="001747F9">
        <w:rPr>
          <w:rFonts w:ascii="Palatino Linotype" w:hAnsi="Palatino Linotype" w:cstheme="minorHAnsi"/>
          <w:sz w:val="20"/>
          <w:szCs w:val="20"/>
        </w:rPr>
        <w:t xml:space="preserve"> and Paediatric Cardiology</w:t>
      </w:r>
      <w:r>
        <w:rPr>
          <w:rFonts w:ascii="Palatino Linotype" w:hAnsi="Palatino Linotype" w:cstheme="minorHAnsi"/>
          <w:sz w:val="20"/>
          <w:szCs w:val="20"/>
        </w:rPr>
        <w:t xml:space="preserve">. </w:t>
      </w:r>
      <w:r w:rsidR="00F87513">
        <w:rPr>
          <w:rFonts w:ascii="Palatino Linotype" w:hAnsi="Palatino Linotype" w:cstheme="minorHAnsi"/>
          <w:sz w:val="20"/>
          <w:szCs w:val="20"/>
        </w:rPr>
        <w:t xml:space="preserve">Interview questions focused on </w:t>
      </w:r>
      <w:r w:rsidR="00AC0326">
        <w:rPr>
          <w:rFonts w:ascii="Palatino Linotype" w:hAnsi="Palatino Linotype" w:cstheme="minorHAnsi"/>
          <w:sz w:val="20"/>
          <w:szCs w:val="20"/>
        </w:rPr>
        <w:t xml:space="preserve">i) </w:t>
      </w:r>
      <w:r w:rsidR="00DA08F1">
        <w:rPr>
          <w:rFonts w:ascii="Palatino Linotype" w:hAnsi="Palatino Linotype" w:cstheme="minorHAnsi"/>
          <w:sz w:val="20"/>
          <w:szCs w:val="20"/>
        </w:rPr>
        <w:t xml:space="preserve">experiences of shared </w:t>
      </w:r>
      <w:r w:rsidR="00EA4BB2">
        <w:rPr>
          <w:rFonts w:ascii="Palatino Linotype" w:hAnsi="Palatino Linotype" w:cstheme="minorHAnsi"/>
          <w:sz w:val="20"/>
          <w:szCs w:val="20"/>
        </w:rPr>
        <w:t xml:space="preserve">decision making and </w:t>
      </w:r>
      <w:r w:rsidR="00DA08F1">
        <w:rPr>
          <w:rFonts w:ascii="Palatino Linotype" w:hAnsi="Palatino Linotype" w:cstheme="minorHAnsi"/>
          <w:sz w:val="20"/>
          <w:szCs w:val="20"/>
        </w:rPr>
        <w:t>communication</w:t>
      </w:r>
      <w:r w:rsidR="00EA4BB2">
        <w:rPr>
          <w:rFonts w:ascii="Palatino Linotype" w:hAnsi="Palatino Linotype" w:cstheme="minorHAnsi"/>
          <w:sz w:val="20"/>
          <w:szCs w:val="20"/>
        </w:rPr>
        <w:t xml:space="preserve">, with </w:t>
      </w:r>
      <w:r w:rsidR="001B3AA9">
        <w:rPr>
          <w:rFonts w:ascii="Palatino Linotype" w:hAnsi="Palatino Linotype" w:cstheme="minorHAnsi"/>
          <w:sz w:val="20"/>
          <w:szCs w:val="20"/>
        </w:rPr>
        <w:t>reference</w:t>
      </w:r>
      <w:r w:rsidR="00EA4BB2">
        <w:rPr>
          <w:rFonts w:ascii="Palatino Linotype" w:hAnsi="Palatino Linotype" w:cstheme="minorHAnsi"/>
          <w:sz w:val="20"/>
          <w:szCs w:val="20"/>
        </w:rPr>
        <w:t xml:space="preserve"> to feeding and nourish</w:t>
      </w:r>
      <w:r w:rsidR="001B3AA9">
        <w:rPr>
          <w:rFonts w:ascii="Palatino Linotype" w:hAnsi="Palatino Linotype" w:cstheme="minorHAnsi"/>
          <w:sz w:val="20"/>
          <w:szCs w:val="20"/>
        </w:rPr>
        <w:t xml:space="preserve">ing their child, </w:t>
      </w:r>
      <w:r w:rsidR="00AC0326">
        <w:rPr>
          <w:rFonts w:ascii="Palatino Linotype" w:hAnsi="Palatino Linotype" w:cstheme="minorHAnsi"/>
          <w:sz w:val="20"/>
          <w:szCs w:val="20"/>
        </w:rPr>
        <w:t xml:space="preserve">ii) </w:t>
      </w:r>
      <w:r w:rsidR="001B3AA9">
        <w:rPr>
          <w:rFonts w:ascii="Palatino Linotype" w:hAnsi="Palatino Linotype" w:cstheme="minorHAnsi"/>
          <w:sz w:val="20"/>
          <w:szCs w:val="20"/>
        </w:rPr>
        <w:t>parental roles during an admission to hospital,</w:t>
      </w:r>
      <w:r w:rsidR="009D4E94">
        <w:rPr>
          <w:rFonts w:ascii="Palatino Linotype" w:hAnsi="Palatino Linotype" w:cstheme="minorHAnsi"/>
          <w:sz w:val="20"/>
          <w:szCs w:val="20"/>
        </w:rPr>
        <w:t xml:space="preserve"> and </w:t>
      </w:r>
      <w:r w:rsidR="00310CC0">
        <w:rPr>
          <w:rFonts w:ascii="Palatino Linotype" w:hAnsi="Palatino Linotype" w:cstheme="minorHAnsi"/>
          <w:sz w:val="20"/>
          <w:szCs w:val="20"/>
        </w:rPr>
        <w:t xml:space="preserve">iii) </w:t>
      </w:r>
      <w:r w:rsidR="00E517D6">
        <w:rPr>
          <w:rFonts w:ascii="Palatino Linotype" w:hAnsi="Palatino Linotype" w:cstheme="minorHAnsi"/>
          <w:sz w:val="20"/>
          <w:szCs w:val="20"/>
        </w:rPr>
        <w:t>exploring the need, use and possible format of a communication tool.</w:t>
      </w:r>
    </w:p>
    <w:p w14:paraId="7B8568F0" w14:textId="076E8242" w:rsidR="008F0634" w:rsidRDefault="00EB2182" w:rsidP="00E156FA">
      <w:pPr>
        <w:pStyle w:val="Normal1"/>
        <w:widowControl w:val="0"/>
        <w:spacing w:line="240" w:lineRule="auto"/>
        <w:ind w:firstLine="720"/>
        <w:rPr>
          <w:rFonts w:ascii="Palatino Linotype" w:hAnsi="Palatino Linotype" w:cstheme="minorHAnsi"/>
          <w:sz w:val="20"/>
          <w:szCs w:val="20"/>
        </w:rPr>
      </w:pPr>
      <w:r>
        <w:rPr>
          <w:rFonts w:ascii="Palatino Linotype" w:hAnsi="Palatino Linotype" w:cstheme="minorHAnsi"/>
          <w:sz w:val="20"/>
          <w:szCs w:val="20"/>
        </w:rPr>
        <w:lastRenderedPageBreak/>
        <w:t>T</w:t>
      </w:r>
      <w:r w:rsidR="00222412" w:rsidRPr="00A657E2">
        <w:rPr>
          <w:rFonts w:ascii="Palatino Linotype" w:hAnsi="Palatino Linotype" w:cstheme="minorHAnsi"/>
          <w:sz w:val="20"/>
          <w:szCs w:val="20"/>
        </w:rPr>
        <w:t xml:space="preserve">wo overarching themes </w:t>
      </w:r>
      <w:r w:rsidR="00042145">
        <w:rPr>
          <w:rFonts w:ascii="Palatino Linotype" w:hAnsi="Palatino Linotype" w:cstheme="minorHAnsi"/>
          <w:sz w:val="20"/>
          <w:szCs w:val="20"/>
        </w:rPr>
        <w:t xml:space="preserve">were </w:t>
      </w:r>
      <w:r w:rsidR="002210E0">
        <w:rPr>
          <w:rFonts w:ascii="Palatino Linotype" w:hAnsi="Palatino Linotype" w:cstheme="minorHAnsi"/>
          <w:sz w:val="20"/>
          <w:szCs w:val="20"/>
        </w:rPr>
        <w:t>identified</w:t>
      </w:r>
      <w:r w:rsidR="00042145" w:rsidRPr="00A657E2">
        <w:rPr>
          <w:rFonts w:ascii="Palatino Linotype" w:hAnsi="Palatino Linotype" w:cstheme="minorHAnsi"/>
          <w:sz w:val="20"/>
          <w:szCs w:val="20"/>
        </w:rPr>
        <w:t xml:space="preserve"> </w:t>
      </w:r>
      <w:r w:rsidR="00222412" w:rsidRPr="00A657E2">
        <w:rPr>
          <w:rFonts w:ascii="Palatino Linotype" w:hAnsi="Palatino Linotype" w:cstheme="minorHAnsi"/>
          <w:sz w:val="20"/>
          <w:szCs w:val="20"/>
        </w:rPr>
        <w:t xml:space="preserve">relating to 1) </w:t>
      </w:r>
      <w:r w:rsidR="00042145">
        <w:rPr>
          <w:rFonts w:ascii="Palatino Linotype" w:hAnsi="Palatino Linotype" w:cstheme="minorHAnsi"/>
          <w:sz w:val="20"/>
          <w:szCs w:val="20"/>
        </w:rPr>
        <w:t>P</w:t>
      </w:r>
      <w:r w:rsidR="00222412" w:rsidRPr="00A657E2">
        <w:rPr>
          <w:rFonts w:ascii="Palatino Linotype" w:hAnsi="Palatino Linotype" w:cstheme="minorHAnsi"/>
          <w:sz w:val="20"/>
          <w:szCs w:val="20"/>
        </w:rPr>
        <w:t>arental needs around communication</w:t>
      </w:r>
      <w:r w:rsidR="00042145">
        <w:rPr>
          <w:rFonts w:ascii="Palatino Linotype" w:hAnsi="Palatino Linotype" w:cstheme="minorHAnsi"/>
          <w:sz w:val="20"/>
          <w:szCs w:val="20"/>
        </w:rPr>
        <w:t>.</w:t>
      </w:r>
      <w:r w:rsidR="00222412" w:rsidRPr="00A657E2">
        <w:rPr>
          <w:rFonts w:ascii="Palatino Linotype" w:hAnsi="Palatino Linotype" w:cstheme="minorHAnsi"/>
          <w:sz w:val="20"/>
          <w:szCs w:val="20"/>
        </w:rPr>
        <w:t xml:space="preserve"> Subthemes included i) being listened to, ii) having a clear explanation of what is happening, iii) involvement in decision making, iv) good communication and 2) </w:t>
      </w:r>
      <w:r w:rsidR="00042145">
        <w:rPr>
          <w:rFonts w:ascii="Palatino Linotype" w:hAnsi="Palatino Linotype" w:cstheme="minorHAnsi"/>
          <w:sz w:val="20"/>
          <w:szCs w:val="20"/>
        </w:rPr>
        <w:t>T</w:t>
      </w:r>
      <w:r w:rsidR="00222412" w:rsidRPr="00A657E2">
        <w:rPr>
          <w:rFonts w:ascii="Palatino Linotype" w:hAnsi="Palatino Linotype" w:cstheme="minorHAnsi"/>
          <w:sz w:val="20"/>
          <w:szCs w:val="20"/>
        </w:rPr>
        <w:t>he impact of poor communication, with subthemes of i) lack of control, ii) feeling unprepared, iii) loss of role as a parent and iv) no choices around feeding and loss of maternal statu</w:t>
      </w:r>
      <w:r w:rsidR="00222412" w:rsidRPr="008A7F30">
        <w:rPr>
          <w:rFonts w:ascii="Palatino Linotype" w:hAnsi="Palatino Linotype" w:cstheme="minorHAnsi"/>
          <w:sz w:val="20"/>
          <w:szCs w:val="20"/>
        </w:rPr>
        <w:t>s.</w:t>
      </w:r>
      <w:r w:rsidR="00844CBC">
        <w:rPr>
          <w:rFonts w:ascii="Palatino Linotype" w:hAnsi="Palatino Linotype" w:cstheme="minorHAnsi"/>
          <w:sz w:val="20"/>
          <w:szCs w:val="20"/>
        </w:rPr>
        <w:t xml:space="preserve"> </w:t>
      </w:r>
      <w:r w:rsidR="00823A44">
        <w:rPr>
          <w:rFonts w:ascii="Palatino Linotype" w:hAnsi="Palatino Linotype" w:cstheme="minorHAnsi"/>
          <w:sz w:val="20"/>
          <w:szCs w:val="20"/>
        </w:rPr>
        <w:t>These themes are elaborated on below:</w:t>
      </w:r>
    </w:p>
    <w:p w14:paraId="6749D28E" w14:textId="77777777" w:rsidR="00896C8A" w:rsidRDefault="00896C8A" w:rsidP="00E50252">
      <w:pPr>
        <w:pStyle w:val="Normal1"/>
        <w:widowControl w:val="0"/>
        <w:spacing w:line="240" w:lineRule="auto"/>
        <w:rPr>
          <w:rFonts w:ascii="Palatino Linotype" w:hAnsi="Palatino Linotype" w:cstheme="minorHAnsi"/>
          <w:sz w:val="20"/>
          <w:szCs w:val="20"/>
        </w:rPr>
      </w:pPr>
    </w:p>
    <w:p w14:paraId="1F7EDEB9" w14:textId="04A9A66D" w:rsidR="00E156FA" w:rsidRPr="001F3D1D" w:rsidRDefault="00E156FA" w:rsidP="000B3BE6">
      <w:pPr>
        <w:pStyle w:val="Normal1"/>
        <w:widowControl w:val="0"/>
        <w:numPr>
          <w:ilvl w:val="3"/>
          <w:numId w:val="45"/>
        </w:numPr>
        <w:spacing w:line="240" w:lineRule="auto"/>
        <w:rPr>
          <w:rFonts w:ascii="Palatino Linotype" w:hAnsi="Palatino Linotype" w:cstheme="minorHAnsi"/>
          <w:b/>
          <w:bCs/>
          <w:i/>
          <w:iCs/>
          <w:sz w:val="20"/>
          <w:szCs w:val="20"/>
        </w:rPr>
      </w:pPr>
      <w:r w:rsidRPr="001F3D1D">
        <w:rPr>
          <w:rFonts w:ascii="Palatino Linotype" w:hAnsi="Palatino Linotype" w:cstheme="minorHAnsi"/>
          <w:b/>
          <w:bCs/>
          <w:i/>
          <w:iCs/>
          <w:sz w:val="20"/>
          <w:szCs w:val="20"/>
        </w:rPr>
        <w:t xml:space="preserve">Parental </w:t>
      </w:r>
      <w:r w:rsidR="00042145">
        <w:rPr>
          <w:rFonts w:ascii="Palatino Linotype" w:hAnsi="Palatino Linotype" w:cstheme="minorHAnsi"/>
          <w:b/>
          <w:bCs/>
          <w:i/>
          <w:iCs/>
          <w:sz w:val="20"/>
          <w:szCs w:val="20"/>
        </w:rPr>
        <w:t xml:space="preserve">experiences and </w:t>
      </w:r>
      <w:r w:rsidRPr="001F3D1D">
        <w:rPr>
          <w:rFonts w:ascii="Palatino Linotype" w:hAnsi="Palatino Linotype" w:cstheme="minorHAnsi"/>
          <w:b/>
          <w:bCs/>
          <w:i/>
          <w:iCs/>
          <w:sz w:val="20"/>
          <w:szCs w:val="20"/>
        </w:rPr>
        <w:t>needs around communication</w:t>
      </w:r>
    </w:p>
    <w:p w14:paraId="015E415D" w14:textId="3587C684" w:rsidR="00222412" w:rsidRPr="00F007F4" w:rsidRDefault="00222412" w:rsidP="00222412">
      <w:pPr>
        <w:pStyle w:val="ListParagraph"/>
        <w:numPr>
          <w:ilvl w:val="0"/>
          <w:numId w:val="35"/>
        </w:numPr>
        <w:spacing w:after="0" w:line="240" w:lineRule="auto"/>
        <w:rPr>
          <w:rFonts w:ascii="Palatino Linotype" w:hAnsi="Palatino Linotype" w:cstheme="minorHAnsi"/>
          <w:i/>
          <w:iCs/>
        </w:rPr>
      </w:pPr>
      <w:r w:rsidRPr="00F007F4">
        <w:rPr>
          <w:rFonts w:ascii="Palatino Linotype" w:hAnsi="Palatino Linotype" w:cstheme="minorHAnsi"/>
          <w:i/>
          <w:iCs/>
        </w:rPr>
        <w:t>Being listened to</w:t>
      </w:r>
    </w:p>
    <w:p w14:paraId="3219F679" w14:textId="217AC3FF" w:rsidR="008F0634" w:rsidRPr="00E156FA" w:rsidRDefault="00222412" w:rsidP="00E156FA">
      <w:pPr>
        <w:spacing w:line="240" w:lineRule="auto"/>
        <w:ind w:firstLine="720"/>
        <w:rPr>
          <w:rFonts w:cstheme="minorHAnsi"/>
          <w:i/>
          <w:iCs/>
          <w:color w:val="000000" w:themeColor="text1"/>
        </w:rPr>
      </w:pPr>
      <w:r w:rsidRPr="00F864E5">
        <w:rPr>
          <w:rFonts w:cstheme="minorHAnsi"/>
          <w:color w:val="000000" w:themeColor="text1"/>
        </w:rPr>
        <w:t xml:space="preserve">Some parents </w:t>
      </w:r>
      <w:r w:rsidR="00042145">
        <w:rPr>
          <w:rFonts w:cstheme="minorHAnsi"/>
          <w:color w:val="000000" w:themeColor="text1"/>
        </w:rPr>
        <w:t>reported that they were not being listened to by HCPs:</w:t>
      </w:r>
      <w:r w:rsidRPr="00F864E5">
        <w:rPr>
          <w:rFonts w:cstheme="minorHAnsi"/>
          <w:i/>
          <w:iCs/>
          <w:color w:val="000000" w:themeColor="text1"/>
        </w:rPr>
        <w:t>. ‘When we raised concerns because we thought something wasn’t right, no-one listened to our concerns</w:t>
      </w:r>
      <w:r w:rsidR="007B097A">
        <w:rPr>
          <w:rFonts w:cstheme="minorHAnsi"/>
          <w:i/>
          <w:iCs/>
          <w:color w:val="000000" w:themeColor="text1"/>
        </w:rPr>
        <w:t>.</w:t>
      </w:r>
      <w:r w:rsidR="00B272FB" w:rsidRPr="00B272FB">
        <w:rPr>
          <w:rFonts w:cstheme="minorHAnsi"/>
          <w:i/>
          <w:iCs/>
          <w:color w:val="000000" w:themeColor="text1"/>
        </w:rPr>
        <w:t xml:space="preserve"> </w:t>
      </w:r>
      <w:r w:rsidR="00B272FB" w:rsidRPr="004206F6">
        <w:rPr>
          <w:rFonts w:cstheme="minorHAnsi"/>
          <w:i/>
          <w:iCs/>
          <w:color w:val="000000" w:themeColor="text1"/>
        </w:rPr>
        <w:t>[P_105]</w:t>
      </w:r>
      <w:r w:rsidR="00BF5893">
        <w:rPr>
          <w:rFonts w:cstheme="minorHAnsi"/>
          <w:i/>
          <w:iCs/>
          <w:color w:val="000000" w:themeColor="text1"/>
        </w:rPr>
        <w:t>’</w:t>
      </w:r>
      <w:r w:rsidR="00F37AFD">
        <w:rPr>
          <w:rFonts w:cstheme="minorHAnsi"/>
          <w:i/>
          <w:iCs/>
          <w:color w:val="000000" w:themeColor="text1"/>
        </w:rPr>
        <w:t xml:space="preserve"> </w:t>
      </w:r>
    </w:p>
    <w:p w14:paraId="1180CA2B" w14:textId="77777777" w:rsidR="00222412" w:rsidRPr="00F007F4" w:rsidRDefault="00222412" w:rsidP="00222412">
      <w:pPr>
        <w:pStyle w:val="ListParagraph"/>
        <w:numPr>
          <w:ilvl w:val="0"/>
          <w:numId w:val="35"/>
        </w:numPr>
        <w:spacing w:after="0" w:line="240" w:lineRule="auto"/>
        <w:rPr>
          <w:rFonts w:ascii="Palatino Linotype" w:hAnsi="Palatino Linotype" w:cstheme="minorHAnsi"/>
          <w:i/>
          <w:iCs/>
        </w:rPr>
      </w:pPr>
      <w:r w:rsidRPr="00F007F4">
        <w:rPr>
          <w:rFonts w:ascii="Palatino Linotype" w:hAnsi="Palatino Linotype" w:cstheme="minorHAnsi"/>
          <w:i/>
          <w:iCs/>
        </w:rPr>
        <w:t>Having a clear explanation of what is happening</w:t>
      </w:r>
    </w:p>
    <w:p w14:paraId="468FE9B8" w14:textId="3A0BA457" w:rsidR="008F0634" w:rsidRPr="004206F6" w:rsidRDefault="00222412" w:rsidP="00E156FA">
      <w:pPr>
        <w:spacing w:line="240" w:lineRule="auto"/>
        <w:ind w:firstLine="720"/>
        <w:rPr>
          <w:rFonts w:cstheme="minorHAnsi"/>
          <w:i/>
          <w:iCs/>
        </w:rPr>
      </w:pPr>
      <w:r w:rsidRPr="00F864E5">
        <w:rPr>
          <w:rFonts w:cstheme="minorHAnsi"/>
        </w:rPr>
        <w:t xml:space="preserve">Parents wanted conversations, particularly around feeding. </w:t>
      </w:r>
      <w:r w:rsidRPr="00F864E5">
        <w:rPr>
          <w:rFonts w:cstheme="minorHAnsi"/>
          <w:i/>
          <w:iCs/>
        </w:rPr>
        <w:t>‘Each parent needs to feel that their child is an individual and they matter. I think that along with a continuous communication…... I would have really appreciated that if the dietitian left me with a really clear plan of what the feeding plan was, that would have been really helpful for me.</w:t>
      </w:r>
      <w:r w:rsidR="00B272FB" w:rsidRPr="00B272FB">
        <w:rPr>
          <w:rFonts w:cstheme="minorHAnsi"/>
          <w:i/>
          <w:iCs/>
        </w:rPr>
        <w:t xml:space="preserve"> </w:t>
      </w:r>
      <w:r w:rsidR="00B272FB" w:rsidRPr="004206F6">
        <w:rPr>
          <w:rFonts w:cstheme="minorHAnsi"/>
          <w:i/>
          <w:iCs/>
        </w:rPr>
        <w:t>[p_101]</w:t>
      </w:r>
      <w:r w:rsidRPr="00F864E5">
        <w:rPr>
          <w:rFonts w:cstheme="minorHAnsi"/>
          <w:i/>
          <w:iCs/>
        </w:rPr>
        <w:t>’</w:t>
      </w:r>
      <w:r w:rsidRPr="00F864E5">
        <w:rPr>
          <w:rFonts w:cstheme="minorHAnsi"/>
        </w:rPr>
        <w:t xml:space="preserve"> </w:t>
      </w:r>
    </w:p>
    <w:p w14:paraId="546E4D0A" w14:textId="77777777" w:rsidR="00222412" w:rsidRPr="00F007F4" w:rsidRDefault="00222412" w:rsidP="00222412">
      <w:pPr>
        <w:pStyle w:val="ListParagraph"/>
        <w:numPr>
          <w:ilvl w:val="0"/>
          <w:numId w:val="35"/>
        </w:numPr>
        <w:spacing w:after="0" w:line="240" w:lineRule="auto"/>
        <w:rPr>
          <w:rFonts w:ascii="Palatino Linotype" w:hAnsi="Palatino Linotype" w:cstheme="minorHAnsi"/>
          <w:i/>
          <w:iCs/>
        </w:rPr>
      </w:pPr>
      <w:r w:rsidRPr="00F007F4">
        <w:rPr>
          <w:rFonts w:ascii="Palatino Linotype" w:hAnsi="Palatino Linotype" w:cstheme="minorHAnsi"/>
          <w:i/>
          <w:iCs/>
        </w:rPr>
        <w:t>Involvement in decision making</w:t>
      </w:r>
    </w:p>
    <w:p w14:paraId="268E518A" w14:textId="704C2B1E" w:rsidR="00222412" w:rsidRPr="00F864E5" w:rsidRDefault="00222412" w:rsidP="00222412">
      <w:pPr>
        <w:spacing w:line="240" w:lineRule="auto"/>
        <w:ind w:firstLine="720"/>
        <w:rPr>
          <w:rFonts w:cstheme="minorHAnsi"/>
          <w:color w:val="000000" w:themeColor="text1"/>
        </w:rPr>
      </w:pPr>
      <w:r w:rsidRPr="00F864E5">
        <w:rPr>
          <w:rFonts w:cstheme="minorHAnsi"/>
        </w:rPr>
        <w:t>Although parents understand healthcare professionals are time poor, for many</w:t>
      </w:r>
      <w:r w:rsidR="00042145">
        <w:rPr>
          <w:rFonts w:cstheme="minorHAnsi"/>
        </w:rPr>
        <w:t>,</w:t>
      </w:r>
      <w:r w:rsidRPr="00F864E5">
        <w:rPr>
          <w:rFonts w:cstheme="minorHAnsi"/>
        </w:rPr>
        <w:t xml:space="preserve"> their experience of communication and involvement in decision making, particularly around feeding, was piecemeal. </w:t>
      </w:r>
      <w:r w:rsidRPr="00F864E5">
        <w:rPr>
          <w:rFonts w:cstheme="minorHAnsi"/>
          <w:i/>
          <w:iCs/>
        </w:rPr>
        <w:t>“We want to be involved; we don’t want conversations to happen without us</w:t>
      </w:r>
      <w:r w:rsidR="007B097A">
        <w:rPr>
          <w:rFonts w:cstheme="minorHAnsi"/>
          <w:i/>
          <w:iCs/>
        </w:rPr>
        <w:t>.</w:t>
      </w:r>
      <w:r w:rsidR="00B272FB" w:rsidRPr="00B272FB">
        <w:rPr>
          <w:rFonts w:cstheme="minorHAnsi"/>
          <w:i/>
          <w:iCs/>
        </w:rPr>
        <w:t xml:space="preserve"> </w:t>
      </w:r>
      <w:r w:rsidR="00B272FB" w:rsidRPr="004206F6">
        <w:rPr>
          <w:rFonts w:cstheme="minorHAnsi"/>
          <w:i/>
          <w:iCs/>
        </w:rPr>
        <w:t>[P_105]</w:t>
      </w:r>
      <w:r w:rsidRPr="00F864E5">
        <w:rPr>
          <w:rFonts w:cstheme="minorHAnsi"/>
          <w:i/>
          <w:iCs/>
        </w:rPr>
        <w:t>”</w:t>
      </w:r>
      <w:r w:rsidR="004206F6">
        <w:rPr>
          <w:rFonts w:cstheme="minorHAnsi"/>
        </w:rPr>
        <w:t xml:space="preserve"> </w:t>
      </w:r>
      <w:r w:rsidRPr="00F864E5">
        <w:rPr>
          <w:rFonts w:cstheme="minorHAnsi"/>
        </w:rPr>
        <w:t>Parents want to be kept informed and be involved in decisions that were important to them. As a result of a lack of bidirectional knowledge sharing</w:t>
      </w:r>
      <w:r w:rsidR="00042145">
        <w:rPr>
          <w:rFonts w:cstheme="minorHAnsi"/>
        </w:rPr>
        <w:t>,</w:t>
      </w:r>
      <w:r w:rsidRPr="00F864E5">
        <w:rPr>
          <w:rFonts w:cstheme="minorHAnsi"/>
        </w:rPr>
        <w:t xml:space="preserve"> parents felt their expert knowledge of their child remained unacknowledged and uninvolved in </w:t>
      </w:r>
      <w:r w:rsidRPr="00F864E5">
        <w:rPr>
          <w:rFonts w:eastAsia="Calibri" w:cstheme="minorHAnsi"/>
        </w:rPr>
        <w:t>the decision-making process.</w:t>
      </w:r>
      <w:r w:rsidRPr="00F864E5">
        <w:rPr>
          <w:rFonts w:cstheme="minorHAnsi"/>
        </w:rPr>
        <w:t xml:space="preserve"> </w:t>
      </w:r>
    </w:p>
    <w:p w14:paraId="60093B26" w14:textId="039F4073" w:rsidR="008F0634" w:rsidRPr="00F864E5" w:rsidRDefault="00222412" w:rsidP="00E156FA">
      <w:pPr>
        <w:spacing w:line="240" w:lineRule="auto"/>
        <w:ind w:firstLine="720"/>
        <w:rPr>
          <w:rFonts w:cstheme="minorHAnsi"/>
          <w:i/>
          <w:iCs/>
        </w:rPr>
      </w:pPr>
      <w:r w:rsidRPr="00F864E5">
        <w:rPr>
          <w:rFonts w:cstheme="minorHAnsi"/>
        </w:rPr>
        <w:t>Parents described how the</w:t>
      </w:r>
      <w:r w:rsidR="00042145">
        <w:rPr>
          <w:rFonts w:cstheme="minorHAnsi"/>
        </w:rPr>
        <w:t>y</w:t>
      </w:r>
      <w:r w:rsidRPr="00F864E5">
        <w:rPr>
          <w:rFonts w:cstheme="minorHAnsi"/>
        </w:rPr>
        <w:t xml:space="preserve"> felt when their wishes and about their child’s care were not </w:t>
      </w:r>
      <w:r w:rsidR="00042145">
        <w:rPr>
          <w:rFonts w:cstheme="minorHAnsi"/>
        </w:rPr>
        <w:t>considered</w:t>
      </w:r>
      <w:r w:rsidRPr="00F864E5">
        <w:rPr>
          <w:rFonts w:cstheme="minorHAnsi"/>
        </w:rPr>
        <w:t xml:space="preserve"> </w:t>
      </w:r>
      <w:r w:rsidR="00042145">
        <w:rPr>
          <w:rFonts w:cstheme="minorHAnsi"/>
        </w:rPr>
        <w:t>nor</w:t>
      </w:r>
      <w:r w:rsidRPr="00F864E5">
        <w:rPr>
          <w:rFonts w:cstheme="minorHAnsi"/>
        </w:rPr>
        <w:t xml:space="preserve"> involved in the shared decision-making process. </w:t>
      </w:r>
      <w:r w:rsidRPr="00F864E5">
        <w:rPr>
          <w:rFonts w:cstheme="minorHAnsi"/>
          <w:i/>
          <w:iCs/>
        </w:rPr>
        <w:t>“Involved? Not really, because I gave birth to her, we had a minute of skin to skin, it was timed, then she was put on resuscitation, …… and, when I was allowed to go into neonatal, she already had a tube in, I was quite surprised to know that would happen.</w:t>
      </w:r>
      <w:r w:rsidR="00B272FB" w:rsidRPr="00B272FB">
        <w:rPr>
          <w:rFonts w:cstheme="minorHAnsi"/>
          <w:i/>
          <w:iCs/>
        </w:rPr>
        <w:t xml:space="preserve"> </w:t>
      </w:r>
      <w:r w:rsidR="00B272FB">
        <w:rPr>
          <w:rFonts w:cstheme="minorHAnsi"/>
          <w:i/>
          <w:iCs/>
        </w:rPr>
        <w:t>[P_103]</w:t>
      </w:r>
      <w:r w:rsidRPr="00F864E5">
        <w:rPr>
          <w:rFonts w:cstheme="minorHAnsi"/>
          <w:i/>
          <w:iCs/>
        </w:rPr>
        <w:t>”</w:t>
      </w:r>
      <w:r w:rsidR="00652F97">
        <w:rPr>
          <w:rFonts w:cstheme="minorHAnsi"/>
          <w:i/>
          <w:iCs/>
        </w:rPr>
        <w:t xml:space="preserve"> </w:t>
      </w:r>
      <w:r w:rsidRPr="00F864E5">
        <w:rPr>
          <w:rFonts w:cstheme="minorHAnsi"/>
        </w:rPr>
        <w:t xml:space="preserve">Parents felt especially left out of the decision-making role around feeding, </w:t>
      </w:r>
      <w:r w:rsidRPr="00F864E5">
        <w:rPr>
          <w:rFonts w:cstheme="minorHAnsi"/>
          <w:i/>
          <w:iCs/>
        </w:rPr>
        <w:t>“It felt like once a [feeding] plan was in place it was almost un-changeable, and I felt like a broken record a lot of the time just trying to say ‘I don’t think this is working’</w:t>
      </w:r>
      <w:r w:rsidR="00B272FB">
        <w:rPr>
          <w:rFonts w:cstheme="minorHAnsi"/>
          <w:i/>
          <w:iCs/>
        </w:rPr>
        <w:t xml:space="preserve"> [P_102]</w:t>
      </w:r>
      <w:r w:rsidRPr="00F864E5">
        <w:rPr>
          <w:rFonts w:cstheme="minorHAnsi"/>
          <w:i/>
          <w:iCs/>
        </w:rPr>
        <w:t>.”</w:t>
      </w:r>
      <w:r w:rsidR="00652F97">
        <w:rPr>
          <w:rFonts w:cstheme="minorHAnsi"/>
          <w:i/>
          <w:iCs/>
        </w:rPr>
        <w:t xml:space="preserve"> </w:t>
      </w:r>
      <w:r w:rsidRPr="00F864E5">
        <w:rPr>
          <w:rFonts w:cstheme="minorHAnsi"/>
        </w:rPr>
        <w:t>In contrast</w:t>
      </w:r>
      <w:r w:rsidR="00042145">
        <w:rPr>
          <w:rFonts w:cstheme="minorHAnsi"/>
        </w:rPr>
        <w:t>,</w:t>
      </w:r>
      <w:r w:rsidRPr="00F864E5">
        <w:rPr>
          <w:rFonts w:cstheme="minorHAnsi"/>
        </w:rPr>
        <w:t xml:space="preserve"> when parents were able to take responsibility for feeding their child again, they felt more in control and their parental status was reinstated. </w:t>
      </w:r>
      <w:r w:rsidRPr="00F864E5">
        <w:rPr>
          <w:rFonts w:cstheme="minorHAnsi"/>
          <w:i/>
          <w:iCs/>
        </w:rPr>
        <w:t xml:space="preserve">“When the </w:t>
      </w:r>
      <w:r w:rsidR="00F206E3">
        <w:rPr>
          <w:rFonts w:cstheme="minorHAnsi"/>
          <w:i/>
          <w:iCs/>
        </w:rPr>
        <w:t>nasogastric</w:t>
      </w:r>
      <w:r w:rsidRPr="00F864E5">
        <w:rPr>
          <w:rFonts w:cstheme="minorHAnsi"/>
          <w:i/>
          <w:iCs/>
        </w:rPr>
        <w:t xml:space="preserve"> tube had been taken out I felt like more of a mother, I was able to connect with her, whereas if I’m honest I felt quite detached from her when the NG tube was in</w:t>
      </w:r>
      <w:r w:rsidR="00B272FB">
        <w:rPr>
          <w:rFonts w:cstheme="minorHAnsi"/>
          <w:i/>
          <w:iCs/>
        </w:rPr>
        <w:t xml:space="preserve"> [P_105]</w:t>
      </w:r>
      <w:r w:rsidRPr="00F864E5">
        <w:rPr>
          <w:rFonts w:cstheme="minorHAnsi"/>
          <w:i/>
          <w:iCs/>
        </w:rPr>
        <w:t>.”</w:t>
      </w:r>
      <w:r w:rsidR="00652F97">
        <w:rPr>
          <w:rFonts w:cstheme="minorHAnsi"/>
          <w:i/>
          <w:iCs/>
        </w:rPr>
        <w:t xml:space="preserve"> </w:t>
      </w:r>
    </w:p>
    <w:p w14:paraId="314EE72E" w14:textId="77777777" w:rsidR="00222412" w:rsidRPr="00F007F4" w:rsidRDefault="00222412" w:rsidP="00222412">
      <w:pPr>
        <w:pStyle w:val="ListParagraph"/>
        <w:numPr>
          <w:ilvl w:val="0"/>
          <w:numId w:val="35"/>
        </w:numPr>
        <w:spacing w:after="0" w:line="240" w:lineRule="auto"/>
        <w:rPr>
          <w:rFonts w:ascii="Palatino Linotype" w:hAnsi="Palatino Linotype" w:cstheme="minorHAnsi"/>
          <w:i/>
          <w:iCs/>
        </w:rPr>
      </w:pPr>
      <w:r w:rsidRPr="00F007F4">
        <w:rPr>
          <w:rFonts w:ascii="Palatino Linotype" w:hAnsi="Palatino Linotype" w:cstheme="minorHAnsi"/>
          <w:i/>
          <w:iCs/>
        </w:rPr>
        <w:t xml:space="preserve">Choices around feeding </w:t>
      </w:r>
    </w:p>
    <w:p w14:paraId="3B07AA60" w14:textId="0DD645F6" w:rsidR="00222412" w:rsidRPr="00860CB2" w:rsidRDefault="00222412" w:rsidP="00222412">
      <w:pPr>
        <w:spacing w:line="240" w:lineRule="auto"/>
        <w:ind w:firstLine="720"/>
        <w:rPr>
          <w:rFonts w:cstheme="minorHAnsi"/>
          <w:i/>
          <w:iCs/>
        </w:rPr>
      </w:pPr>
      <w:r w:rsidRPr="00F864E5">
        <w:rPr>
          <w:rFonts w:cstheme="minorHAnsi"/>
        </w:rPr>
        <w:t xml:space="preserve">There were contrasting perspectives about parents’ feelings of being supported by </w:t>
      </w:r>
      <w:r w:rsidR="00042145">
        <w:rPr>
          <w:rFonts w:cstheme="minorHAnsi"/>
        </w:rPr>
        <w:t>HCPs.</w:t>
      </w:r>
      <w:r w:rsidRPr="00F864E5">
        <w:rPr>
          <w:rFonts w:cstheme="minorHAnsi"/>
        </w:rPr>
        <w:t xml:space="preserve"> One couple reported that their child was getting all the support and yet they, as parents, were</w:t>
      </w:r>
      <w:r w:rsidR="00042145">
        <w:rPr>
          <w:rFonts w:cstheme="minorHAnsi"/>
        </w:rPr>
        <w:t xml:space="preserve"> not</w:t>
      </w:r>
      <w:r w:rsidRPr="00F864E5">
        <w:rPr>
          <w:rFonts w:cstheme="minorHAnsi"/>
        </w:rPr>
        <w:t xml:space="preserve"> </w:t>
      </w:r>
      <w:r w:rsidR="00042145">
        <w:rPr>
          <w:rFonts w:cstheme="minorHAnsi"/>
        </w:rPr>
        <w:t>receiving</w:t>
      </w:r>
      <w:r w:rsidR="00042145" w:rsidRPr="00F864E5">
        <w:rPr>
          <w:rFonts w:cstheme="minorHAnsi"/>
        </w:rPr>
        <w:t xml:space="preserve"> </w:t>
      </w:r>
      <w:r w:rsidRPr="00F864E5">
        <w:rPr>
          <w:rFonts w:cstheme="minorHAnsi"/>
        </w:rPr>
        <w:t xml:space="preserve">any support. </w:t>
      </w:r>
      <w:r w:rsidRPr="00F864E5">
        <w:rPr>
          <w:rFonts w:cstheme="minorHAnsi"/>
          <w:i/>
          <w:iCs/>
        </w:rPr>
        <w:t>“The process was pretty overwhelming, stressful and as parents we felt vulnerable</w:t>
      </w:r>
      <w:r w:rsidR="002A2D9E">
        <w:rPr>
          <w:rFonts w:cstheme="minorHAnsi"/>
          <w:i/>
          <w:iCs/>
        </w:rPr>
        <w:t xml:space="preserve"> [P_102]</w:t>
      </w:r>
      <w:r w:rsidR="002A2D9E" w:rsidRPr="00F864E5">
        <w:rPr>
          <w:rFonts w:cstheme="minorHAnsi"/>
          <w:i/>
          <w:iCs/>
        </w:rPr>
        <w:t xml:space="preserve"> </w:t>
      </w:r>
      <w:r w:rsidRPr="00F864E5">
        <w:rPr>
          <w:rFonts w:cstheme="minorHAnsi"/>
          <w:i/>
          <w:iCs/>
        </w:rPr>
        <w:t>.”</w:t>
      </w:r>
      <w:r w:rsidR="00860CB2">
        <w:rPr>
          <w:rFonts w:cstheme="minorHAnsi"/>
          <w:i/>
          <w:iCs/>
        </w:rPr>
        <w:t xml:space="preserve"> </w:t>
      </w:r>
      <w:r w:rsidRPr="00F864E5">
        <w:rPr>
          <w:rFonts w:cstheme="minorHAnsi"/>
        </w:rPr>
        <w:t xml:space="preserve">Another parent </w:t>
      </w:r>
      <w:r w:rsidR="00042145">
        <w:rPr>
          <w:rFonts w:cstheme="minorHAnsi"/>
        </w:rPr>
        <w:t>reported</w:t>
      </w:r>
      <w:r w:rsidR="00042145" w:rsidRPr="00F864E5">
        <w:rPr>
          <w:rFonts w:cstheme="minorHAnsi"/>
        </w:rPr>
        <w:t xml:space="preserve"> </w:t>
      </w:r>
      <w:r w:rsidRPr="00F864E5">
        <w:rPr>
          <w:rFonts w:cstheme="minorHAnsi"/>
        </w:rPr>
        <w:t xml:space="preserve">the absence of help </w:t>
      </w:r>
      <w:r w:rsidRPr="00F864E5">
        <w:rPr>
          <w:rFonts w:cstheme="minorHAnsi"/>
          <w:i/>
          <w:iCs/>
        </w:rPr>
        <w:t>“I felt there was no help, I felt very alone</w:t>
      </w:r>
      <w:r w:rsidR="00583790">
        <w:rPr>
          <w:rFonts w:cstheme="minorHAnsi"/>
          <w:i/>
          <w:iCs/>
        </w:rPr>
        <w:t xml:space="preserve"> [P_106]</w:t>
      </w:r>
      <w:r w:rsidRPr="00F864E5">
        <w:rPr>
          <w:rFonts w:cstheme="minorHAnsi"/>
          <w:i/>
          <w:iCs/>
        </w:rPr>
        <w:t xml:space="preserve">”. </w:t>
      </w:r>
      <w:r w:rsidRPr="00F864E5">
        <w:rPr>
          <w:rFonts w:cstheme="minorHAnsi"/>
        </w:rPr>
        <w:t>In contrast</w:t>
      </w:r>
      <w:r w:rsidR="00042145">
        <w:rPr>
          <w:rFonts w:cstheme="minorHAnsi"/>
        </w:rPr>
        <w:t>,</w:t>
      </w:r>
      <w:r w:rsidRPr="00F864E5">
        <w:rPr>
          <w:rFonts w:cstheme="minorHAnsi"/>
        </w:rPr>
        <w:t xml:space="preserve"> other parents reported their experiences </w:t>
      </w:r>
      <w:r w:rsidR="00042145">
        <w:rPr>
          <w:rFonts w:cstheme="minorHAnsi"/>
        </w:rPr>
        <w:t>more positively</w:t>
      </w:r>
      <w:r w:rsidRPr="00F864E5">
        <w:rPr>
          <w:rFonts w:cstheme="minorHAnsi"/>
        </w:rPr>
        <w:t xml:space="preserve"> and felt they were able to develop a good rapport with </w:t>
      </w:r>
      <w:r w:rsidR="00042145">
        <w:rPr>
          <w:rFonts w:cstheme="minorHAnsi"/>
        </w:rPr>
        <w:t>HCPs</w:t>
      </w:r>
      <w:r w:rsidRPr="00F864E5">
        <w:rPr>
          <w:rFonts w:cstheme="minorHAnsi"/>
        </w:rPr>
        <w:t xml:space="preserve">, particularly with regards to feeding. </w:t>
      </w:r>
      <w:r w:rsidRPr="00F864E5">
        <w:rPr>
          <w:rFonts w:cstheme="minorHAnsi"/>
          <w:i/>
          <w:iCs/>
        </w:rPr>
        <w:t xml:space="preserve">“I was supported to get involved in feeding, I felt supported one hundred per cent” and the felt supported </w:t>
      </w:r>
      <w:r w:rsidRPr="00F864E5">
        <w:rPr>
          <w:rFonts w:cstheme="minorHAnsi"/>
        </w:rPr>
        <w:t>“</w:t>
      </w:r>
      <w:r w:rsidRPr="00F864E5">
        <w:rPr>
          <w:rFonts w:cstheme="minorHAnsi"/>
          <w:i/>
          <w:iCs/>
        </w:rPr>
        <w:t>I just found the team really, really good and really helpful, they just really felt for me, and they were really honest</w:t>
      </w:r>
      <w:r w:rsidR="002A2D9E">
        <w:rPr>
          <w:rFonts w:cstheme="minorHAnsi"/>
          <w:i/>
          <w:iCs/>
        </w:rPr>
        <w:t xml:space="preserve"> [P_104]</w:t>
      </w:r>
      <w:r w:rsidRPr="00F864E5">
        <w:rPr>
          <w:rFonts w:cstheme="minorHAnsi"/>
        </w:rPr>
        <w:t>.”</w:t>
      </w:r>
      <w:r w:rsidR="00860CB2">
        <w:rPr>
          <w:rFonts w:cstheme="minorHAnsi"/>
        </w:rPr>
        <w:t xml:space="preserve"> </w:t>
      </w:r>
    </w:p>
    <w:p w14:paraId="2D6C0E2B" w14:textId="77777777" w:rsidR="0021056B" w:rsidRPr="00F864E5" w:rsidRDefault="0021056B" w:rsidP="005B6E37">
      <w:pPr>
        <w:overflowPunct w:val="0"/>
        <w:autoSpaceDE w:val="0"/>
        <w:autoSpaceDN w:val="0"/>
        <w:adjustRightInd w:val="0"/>
        <w:spacing w:line="240" w:lineRule="auto"/>
        <w:textAlignment w:val="baseline"/>
        <w:rPr>
          <w:rFonts w:cstheme="minorHAnsi"/>
          <w:i/>
          <w:iCs/>
        </w:rPr>
      </w:pPr>
    </w:p>
    <w:p w14:paraId="134703F2" w14:textId="0470886D" w:rsidR="00F864E5" w:rsidRPr="001F3D1D" w:rsidRDefault="00AE047D" w:rsidP="00AE047D">
      <w:pPr>
        <w:spacing w:line="240" w:lineRule="auto"/>
        <w:rPr>
          <w:rFonts w:cstheme="minorHAnsi"/>
          <w:b/>
          <w:bCs/>
          <w:i/>
          <w:iCs/>
        </w:rPr>
      </w:pPr>
      <w:r w:rsidRPr="001F3D1D">
        <w:rPr>
          <w:rFonts w:cstheme="minorHAnsi"/>
          <w:b/>
          <w:bCs/>
          <w:i/>
          <w:iCs/>
        </w:rPr>
        <w:t>3.</w:t>
      </w:r>
      <w:r w:rsidR="009B53AF" w:rsidRPr="001F3D1D">
        <w:rPr>
          <w:rFonts w:cstheme="minorHAnsi"/>
          <w:b/>
          <w:bCs/>
          <w:i/>
          <w:iCs/>
        </w:rPr>
        <w:t>2</w:t>
      </w:r>
      <w:r w:rsidRPr="001F3D1D">
        <w:rPr>
          <w:rFonts w:cstheme="minorHAnsi"/>
          <w:b/>
          <w:bCs/>
          <w:i/>
          <w:iCs/>
        </w:rPr>
        <w:t>.</w:t>
      </w:r>
      <w:r w:rsidR="00080703" w:rsidRPr="001F3D1D">
        <w:rPr>
          <w:rFonts w:cstheme="minorHAnsi"/>
          <w:b/>
          <w:bCs/>
          <w:i/>
          <w:iCs/>
        </w:rPr>
        <w:t xml:space="preserve">2.3  </w:t>
      </w:r>
      <w:r w:rsidR="006A3903" w:rsidRPr="001F3D1D">
        <w:rPr>
          <w:rFonts w:cstheme="minorHAnsi"/>
          <w:b/>
          <w:bCs/>
          <w:i/>
          <w:iCs/>
        </w:rPr>
        <w:t>Impact of poor communication</w:t>
      </w:r>
      <w:r w:rsidR="005F2B7A" w:rsidRPr="001F3D1D">
        <w:rPr>
          <w:rFonts w:cstheme="minorHAnsi"/>
          <w:b/>
          <w:bCs/>
          <w:i/>
          <w:iCs/>
        </w:rPr>
        <w:t xml:space="preserve"> – parents and healthcare professionals</w:t>
      </w:r>
    </w:p>
    <w:p w14:paraId="266F0A32" w14:textId="26345702" w:rsidR="00F864E5" w:rsidRDefault="00F864E5" w:rsidP="00F864E5">
      <w:pPr>
        <w:spacing w:line="240" w:lineRule="auto"/>
        <w:ind w:firstLine="720"/>
        <w:rPr>
          <w:rFonts w:cstheme="minorHAnsi"/>
        </w:rPr>
      </w:pPr>
      <w:r w:rsidRPr="00F864E5">
        <w:rPr>
          <w:rFonts w:cstheme="minorHAnsi"/>
        </w:rPr>
        <w:t xml:space="preserve">Poor communication has a negative impact on </w:t>
      </w:r>
      <w:r w:rsidR="00B60AA3">
        <w:rPr>
          <w:rFonts w:cstheme="minorHAnsi"/>
        </w:rPr>
        <w:t>HCPs</w:t>
      </w:r>
      <w:r w:rsidRPr="00F864E5">
        <w:rPr>
          <w:rFonts w:cstheme="minorHAnsi"/>
        </w:rPr>
        <w:t xml:space="preserve"> and parents with subthemes of i) lack of control, ii) feeling unprepared, iii) loss of role as a parent, with related consequences of iv) no choices around feeding and loss of maternal status.</w:t>
      </w:r>
    </w:p>
    <w:p w14:paraId="0CE6EB3F" w14:textId="7CA083A8" w:rsidR="00F864E5" w:rsidRPr="00080703" w:rsidRDefault="00F864E5" w:rsidP="00F864E5">
      <w:pPr>
        <w:pStyle w:val="ListParagraph"/>
        <w:numPr>
          <w:ilvl w:val="0"/>
          <w:numId w:val="34"/>
        </w:numPr>
        <w:spacing w:after="0" w:line="240" w:lineRule="auto"/>
        <w:rPr>
          <w:rFonts w:ascii="Palatino Linotype" w:hAnsi="Palatino Linotype" w:cstheme="minorHAnsi"/>
          <w:i/>
          <w:iCs/>
        </w:rPr>
      </w:pPr>
      <w:r w:rsidRPr="00080703">
        <w:rPr>
          <w:rFonts w:ascii="Palatino Linotype" w:hAnsi="Palatino Linotype" w:cstheme="minorHAnsi"/>
          <w:i/>
          <w:iCs/>
        </w:rPr>
        <w:lastRenderedPageBreak/>
        <w:t>Lack of control</w:t>
      </w:r>
    </w:p>
    <w:p w14:paraId="11DB8384" w14:textId="59D2A9D4" w:rsidR="00F864E5" w:rsidRPr="00F864E5" w:rsidRDefault="00F864E5" w:rsidP="00F864E5">
      <w:pPr>
        <w:spacing w:line="240" w:lineRule="auto"/>
        <w:ind w:firstLine="720"/>
        <w:rPr>
          <w:rFonts w:cstheme="minorHAnsi"/>
          <w:color w:val="000000" w:themeColor="text1"/>
        </w:rPr>
      </w:pPr>
      <w:r w:rsidRPr="00F864E5">
        <w:rPr>
          <w:rFonts w:cstheme="minorHAnsi"/>
        </w:rPr>
        <w:t>Parents described the need to adjust to their situation in hospital and the ‘</w:t>
      </w:r>
      <w:r w:rsidRPr="00F864E5">
        <w:rPr>
          <w:rFonts w:cstheme="minorHAnsi"/>
          <w:i/>
          <w:iCs/>
        </w:rPr>
        <w:t>unbelievable shock</w:t>
      </w:r>
      <w:r w:rsidRPr="00F864E5">
        <w:rPr>
          <w:rFonts w:cstheme="minorHAnsi"/>
        </w:rPr>
        <w:t>’ at having a very poorly child with a heart condition. They describe their shattered expectations about what life would be like once their baby was born</w:t>
      </w:r>
      <w:r w:rsidR="0070242A">
        <w:rPr>
          <w:rFonts w:cstheme="minorHAnsi"/>
        </w:rPr>
        <w:t>, makin</w:t>
      </w:r>
      <w:r w:rsidR="002A2D9E">
        <w:rPr>
          <w:rFonts w:cstheme="minorHAnsi"/>
        </w:rPr>
        <w:t>g them feel out of control</w:t>
      </w:r>
      <w:r w:rsidRPr="00F864E5">
        <w:rPr>
          <w:rFonts w:cstheme="minorHAnsi"/>
        </w:rPr>
        <w:t>. The consequence of parental loss of control was described by one parent who said they felt as if they were “</w:t>
      </w:r>
      <w:r w:rsidRPr="00F864E5">
        <w:rPr>
          <w:rFonts w:cstheme="minorHAnsi"/>
          <w:i/>
          <w:iCs/>
        </w:rPr>
        <w:t>on the side-lines</w:t>
      </w:r>
      <w:r w:rsidRPr="00F864E5">
        <w:rPr>
          <w:rFonts w:cstheme="minorHAnsi"/>
        </w:rPr>
        <w:t>”</w:t>
      </w:r>
      <w:r w:rsidR="00FD77E8">
        <w:rPr>
          <w:rFonts w:cstheme="minorHAnsi"/>
        </w:rPr>
        <w:t xml:space="preserve"> </w:t>
      </w:r>
      <w:r w:rsidR="00FD77E8">
        <w:rPr>
          <w:rFonts w:cstheme="minorHAnsi"/>
          <w:i/>
          <w:iCs/>
        </w:rPr>
        <w:t>[</w:t>
      </w:r>
      <w:r w:rsidR="00125858">
        <w:rPr>
          <w:rFonts w:cstheme="minorHAnsi"/>
          <w:i/>
          <w:iCs/>
        </w:rPr>
        <w:t>P_101]</w:t>
      </w:r>
      <w:r w:rsidRPr="00F864E5">
        <w:rPr>
          <w:rFonts w:cstheme="minorHAnsi"/>
        </w:rPr>
        <w:t xml:space="preserve"> initially but felt more in control as time went on.</w:t>
      </w:r>
    </w:p>
    <w:p w14:paraId="636414B0" w14:textId="1A675061" w:rsidR="0021056B" w:rsidRPr="00EA0EAA" w:rsidRDefault="00F864E5" w:rsidP="00EA0EAA">
      <w:pPr>
        <w:spacing w:line="240" w:lineRule="auto"/>
        <w:ind w:firstLine="720"/>
        <w:rPr>
          <w:rFonts w:cstheme="minorHAnsi"/>
          <w:i/>
          <w:iCs/>
        </w:rPr>
      </w:pPr>
      <w:r w:rsidRPr="00F864E5">
        <w:rPr>
          <w:rFonts w:cstheme="minorHAnsi"/>
        </w:rPr>
        <w:t xml:space="preserve"> Parents recognised the expertise of the </w:t>
      </w:r>
      <w:r w:rsidR="00B60AA3">
        <w:rPr>
          <w:rFonts w:cstheme="minorHAnsi"/>
        </w:rPr>
        <w:t>HCPs</w:t>
      </w:r>
      <w:r w:rsidRPr="00F864E5">
        <w:rPr>
          <w:rFonts w:cstheme="minorHAnsi"/>
        </w:rPr>
        <w:t xml:space="preserve">and their role but </w:t>
      </w:r>
      <w:r w:rsidR="00B60AA3">
        <w:rPr>
          <w:rFonts w:cstheme="minorHAnsi"/>
        </w:rPr>
        <w:t>were</w:t>
      </w:r>
      <w:r w:rsidRPr="00F864E5">
        <w:rPr>
          <w:rFonts w:cstheme="minorHAnsi"/>
        </w:rPr>
        <w:t xml:space="preserve"> conflicted over the need to relinquish control of their child over to </w:t>
      </w:r>
      <w:r w:rsidR="00B60AA3">
        <w:rPr>
          <w:rFonts w:cstheme="minorHAnsi"/>
        </w:rPr>
        <w:t>HCPs</w:t>
      </w:r>
      <w:r w:rsidRPr="00F864E5">
        <w:rPr>
          <w:rFonts w:cstheme="minorHAnsi"/>
        </w:rPr>
        <w:t xml:space="preserve">. This power imbalance resulted in a dynamic shift between parents and </w:t>
      </w:r>
      <w:r w:rsidR="00B60AA3">
        <w:rPr>
          <w:rFonts w:cstheme="minorHAnsi"/>
        </w:rPr>
        <w:t>HCPs</w:t>
      </w:r>
      <w:r w:rsidRPr="00F864E5">
        <w:rPr>
          <w:rFonts w:cstheme="minorHAnsi"/>
        </w:rPr>
        <w:t xml:space="preserve">, with parents </w:t>
      </w:r>
      <w:r w:rsidR="00B60AA3">
        <w:rPr>
          <w:rFonts w:cstheme="minorHAnsi"/>
        </w:rPr>
        <w:t>reporting</w:t>
      </w:r>
      <w:r w:rsidR="00B60AA3" w:rsidRPr="00F864E5">
        <w:rPr>
          <w:rFonts w:cstheme="minorHAnsi"/>
        </w:rPr>
        <w:t xml:space="preserve"> </w:t>
      </w:r>
      <w:r w:rsidRPr="00F864E5">
        <w:rPr>
          <w:rFonts w:cstheme="minorHAnsi"/>
        </w:rPr>
        <w:t xml:space="preserve">that </w:t>
      </w:r>
      <w:r w:rsidR="00B60AA3">
        <w:rPr>
          <w:rFonts w:cstheme="minorHAnsi"/>
        </w:rPr>
        <w:t>HCPs</w:t>
      </w:r>
      <w:r w:rsidRPr="00F864E5">
        <w:rPr>
          <w:rFonts w:cstheme="minorHAnsi"/>
        </w:rPr>
        <w:t>had the last say and control over what happened to their child, “</w:t>
      </w:r>
      <w:r w:rsidRPr="00F864E5">
        <w:rPr>
          <w:rFonts w:cstheme="minorHAnsi"/>
          <w:i/>
          <w:iCs/>
        </w:rPr>
        <w:t>It was never a consultation, it was always, ‘we know what we need to do so we’ve got our plan, and this is what we’re doing’….. And you feel like if you don’t say yes you feel like you’re not doing what’s right for your child [and that was] awful really</w:t>
      </w:r>
      <w:r w:rsidR="002A2D9E">
        <w:rPr>
          <w:rFonts w:cstheme="minorHAnsi"/>
          <w:i/>
          <w:iCs/>
        </w:rPr>
        <w:t>[P_107]</w:t>
      </w:r>
      <w:r w:rsidRPr="00F864E5">
        <w:rPr>
          <w:rFonts w:cstheme="minorHAnsi"/>
          <w:i/>
          <w:iCs/>
        </w:rPr>
        <w:t>.”</w:t>
      </w:r>
      <w:r w:rsidR="002A2D9E">
        <w:rPr>
          <w:rFonts w:cstheme="minorHAnsi"/>
          <w:i/>
          <w:iCs/>
        </w:rPr>
        <w:t xml:space="preserve"> </w:t>
      </w:r>
    </w:p>
    <w:p w14:paraId="1B1A2DAD" w14:textId="77777777" w:rsidR="00F864E5" w:rsidRPr="00080703" w:rsidRDefault="00F864E5" w:rsidP="00F864E5">
      <w:pPr>
        <w:pStyle w:val="ListParagraph"/>
        <w:numPr>
          <w:ilvl w:val="0"/>
          <w:numId w:val="34"/>
        </w:numPr>
        <w:spacing w:after="0" w:line="240" w:lineRule="auto"/>
        <w:rPr>
          <w:rFonts w:ascii="Palatino Linotype" w:hAnsi="Palatino Linotype" w:cstheme="minorHAnsi"/>
          <w:i/>
          <w:iCs/>
        </w:rPr>
      </w:pPr>
      <w:r w:rsidRPr="00080703">
        <w:rPr>
          <w:rFonts w:ascii="Palatino Linotype" w:hAnsi="Palatino Linotype" w:cstheme="minorHAnsi"/>
          <w:i/>
          <w:iCs/>
        </w:rPr>
        <w:t xml:space="preserve"> Feeling unprepared</w:t>
      </w:r>
    </w:p>
    <w:p w14:paraId="68A813E9" w14:textId="5B70D84B" w:rsidR="00AC1528" w:rsidRDefault="00F864E5" w:rsidP="00F864E5">
      <w:pPr>
        <w:pStyle w:val="NormalWeb"/>
        <w:spacing w:line="240" w:lineRule="auto"/>
        <w:ind w:firstLine="720"/>
        <w:rPr>
          <w:rFonts w:cstheme="minorHAnsi"/>
          <w:i/>
          <w:iCs/>
          <w:szCs w:val="20"/>
        </w:rPr>
      </w:pPr>
      <w:r w:rsidRPr="00F864E5">
        <w:rPr>
          <w:rFonts w:cstheme="minorHAnsi"/>
          <w:szCs w:val="20"/>
        </w:rPr>
        <w:t xml:space="preserve">For many parents they were completely unaware there may be any feeding difficulties once their infant was born. </w:t>
      </w:r>
      <w:r w:rsidRPr="00F864E5">
        <w:rPr>
          <w:rFonts w:cstheme="minorHAnsi"/>
          <w:i/>
          <w:iCs/>
          <w:szCs w:val="20"/>
        </w:rPr>
        <w:t>“If someone had explained to me what was happening, I would have felt part of the process and part of the journey and it wouldn’t feel as much of a loss of the things that you wanted to do as part of being a mum</w:t>
      </w:r>
      <w:r w:rsidR="003925F5">
        <w:rPr>
          <w:rFonts w:cstheme="minorHAnsi"/>
          <w:i/>
          <w:iCs/>
          <w:szCs w:val="20"/>
        </w:rPr>
        <w:t xml:space="preserve"> </w:t>
      </w:r>
      <w:r w:rsidR="002A2D9E">
        <w:rPr>
          <w:rFonts w:cstheme="minorHAnsi"/>
          <w:i/>
          <w:iCs/>
          <w:szCs w:val="20"/>
        </w:rPr>
        <w:t>[</w:t>
      </w:r>
      <w:r w:rsidR="003925F5">
        <w:rPr>
          <w:rFonts w:cstheme="minorHAnsi"/>
          <w:i/>
          <w:iCs/>
          <w:szCs w:val="20"/>
        </w:rPr>
        <w:t>P</w:t>
      </w:r>
      <w:r w:rsidR="002A2D9E">
        <w:rPr>
          <w:rFonts w:cstheme="minorHAnsi"/>
          <w:i/>
          <w:iCs/>
          <w:szCs w:val="20"/>
        </w:rPr>
        <w:t>_10</w:t>
      </w:r>
      <w:r w:rsidR="003925F5">
        <w:rPr>
          <w:rFonts w:cstheme="minorHAnsi"/>
          <w:i/>
          <w:iCs/>
          <w:szCs w:val="20"/>
        </w:rPr>
        <w:t>2</w:t>
      </w:r>
      <w:r w:rsidR="002A2D9E">
        <w:rPr>
          <w:rFonts w:cstheme="minorHAnsi"/>
          <w:i/>
          <w:iCs/>
          <w:szCs w:val="20"/>
        </w:rPr>
        <w:t>]</w:t>
      </w:r>
      <w:r w:rsidRPr="00F864E5">
        <w:rPr>
          <w:rFonts w:cstheme="minorHAnsi"/>
          <w:i/>
          <w:iCs/>
          <w:szCs w:val="20"/>
        </w:rPr>
        <w:t xml:space="preserve">.” </w:t>
      </w:r>
    </w:p>
    <w:p w14:paraId="30E22A18" w14:textId="4F90C420" w:rsidR="0021056B" w:rsidRPr="00892DF2" w:rsidRDefault="00F864E5" w:rsidP="00892DF2">
      <w:pPr>
        <w:pStyle w:val="NormalWeb"/>
        <w:spacing w:line="240" w:lineRule="auto"/>
        <w:ind w:firstLine="720"/>
        <w:rPr>
          <w:rFonts w:cstheme="minorHAnsi"/>
          <w:i/>
          <w:iCs/>
          <w:color w:val="000000" w:themeColor="text1"/>
          <w:szCs w:val="20"/>
        </w:rPr>
      </w:pPr>
      <w:r w:rsidRPr="00F864E5">
        <w:rPr>
          <w:rFonts w:cstheme="minorHAnsi"/>
          <w:szCs w:val="20"/>
        </w:rPr>
        <w:t xml:space="preserve">A parent described when </w:t>
      </w:r>
      <w:r w:rsidR="00B60AA3">
        <w:rPr>
          <w:rFonts w:cstheme="minorHAnsi"/>
        </w:rPr>
        <w:t>HCPs</w:t>
      </w:r>
      <w:r w:rsidR="00910200">
        <w:rPr>
          <w:rFonts w:cstheme="minorHAnsi"/>
        </w:rPr>
        <w:t xml:space="preserve"> </w:t>
      </w:r>
      <w:r w:rsidRPr="00F864E5">
        <w:rPr>
          <w:rFonts w:cstheme="minorHAnsi"/>
          <w:szCs w:val="20"/>
        </w:rPr>
        <w:t>took the time to explain and answer the same questions multiple times around the child’s</w:t>
      </w:r>
      <w:r w:rsidR="00910200">
        <w:rPr>
          <w:rFonts w:cstheme="minorHAnsi"/>
          <w:szCs w:val="20"/>
        </w:rPr>
        <w:t xml:space="preserve"> medical condition</w:t>
      </w:r>
      <w:r w:rsidRPr="00F864E5">
        <w:rPr>
          <w:rFonts w:cstheme="minorHAnsi"/>
          <w:szCs w:val="20"/>
        </w:rPr>
        <w:t xml:space="preserve">. </w:t>
      </w:r>
      <w:r w:rsidRPr="00F864E5">
        <w:rPr>
          <w:rFonts w:cstheme="minorHAnsi"/>
          <w:i/>
          <w:iCs/>
          <w:szCs w:val="20"/>
        </w:rPr>
        <w:t>“</w:t>
      </w:r>
      <w:r w:rsidRPr="00F864E5">
        <w:rPr>
          <w:rFonts w:cstheme="minorHAnsi"/>
          <w:i/>
          <w:iCs/>
          <w:color w:val="000000" w:themeColor="text1"/>
          <w:szCs w:val="20"/>
        </w:rPr>
        <w:t xml:space="preserve">They explained everything in a way that we could understand without the big medical names. </w:t>
      </w:r>
      <w:bookmarkStart w:id="0" w:name="_Hlk89689865"/>
      <w:r w:rsidRPr="00F864E5">
        <w:rPr>
          <w:rFonts w:cstheme="minorHAnsi"/>
          <w:i/>
          <w:iCs/>
          <w:color w:val="000000" w:themeColor="text1"/>
          <w:szCs w:val="20"/>
        </w:rPr>
        <w:t>So, when they tried to talk to you they talk to you as humans rather than as patients, they talk to you as a normal person… that made it easier for us to accept everything</w:t>
      </w:r>
      <w:r w:rsidR="00AC1528">
        <w:rPr>
          <w:rFonts w:cstheme="minorHAnsi"/>
          <w:i/>
          <w:iCs/>
          <w:color w:val="000000" w:themeColor="text1"/>
          <w:szCs w:val="20"/>
        </w:rPr>
        <w:t xml:space="preserve"> </w:t>
      </w:r>
      <w:bookmarkEnd w:id="0"/>
      <w:r w:rsidR="00125858">
        <w:rPr>
          <w:rFonts w:cstheme="minorHAnsi"/>
          <w:i/>
          <w:iCs/>
          <w:color w:val="000000" w:themeColor="text1"/>
          <w:szCs w:val="20"/>
        </w:rPr>
        <w:t>[P_101]</w:t>
      </w:r>
      <w:r w:rsidR="00172297">
        <w:rPr>
          <w:rFonts w:cstheme="minorHAnsi"/>
          <w:i/>
          <w:iCs/>
          <w:color w:val="000000" w:themeColor="text1"/>
          <w:szCs w:val="20"/>
        </w:rPr>
        <w:t>.”</w:t>
      </w:r>
    </w:p>
    <w:p w14:paraId="65C6A75C" w14:textId="77777777" w:rsidR="00F864E5" w:rsidRPr="00080703" w:rsidRDefault="00F864E5" w:rsidP="00F864E5">
      <w:pPr>
        <w:pStyle w:val="ListParagraph"/>
        <w:numPr>
          <w:ilvl w:val="0"/>
          <w:numId w:val="34"/>
        </w:numPr>
        <w:spacing w:after="0" w:line="240" w:lineRule="auto"/>
        <w:rPr>
          <w:rFonts w:ascii="Palatino Linotype" w:hAnsi="Palatino Linotype" w:cstheme="minorHAnsi"/>
          <w:i/>
          <w:iCs/>
        </w:rPr>
      </w:pPr>
      <w:r w:rsidRPr="00080703">
        <w:rPr>
          <w:rFonts w:ascii="Palatino Linotype" w:hAnsi="Palatino Linotype" w:cstheme="minorHAnsi"/>
          <w:i/>
          <w:iCs/>
        </w:rPr>
        <w:t xml:space="preserve"> Loss of role as a parent</w:t>
      </w:r>
    </w:p>
    <w:p w14:paraId="5DDC343A" w14:textId="729EE3E1" w:rsidR="0021056B" w:rsidRPr="00F864E5" w:rsidRDefault="00F864E5" w:rsidP="00892DF2">
      <w:pPr>
        <w:pStyle w:val="NormalWeb"/>
        <w:spacing w:line="240" w:lineRule="auto"/>
        <w:ind w:firstLine="720"/>
        <w:rPr>
          <w:rFonts w:cstheme="minorHAnsi"/>
          <w:szCs w:val="20"/>
        </w:rPr>
      </w:pPr>
      <w:r w:rsidRPr="00F864E5">
        <w:rPr>
          <w:rFonts w:cstheme="minorHAnsi"/>
          <w:szCs w:val="20"/>
        </w:rPr>
        <w:t xml:space="preserve">Parents felt their role had been taken away from them and re-defined, </w:t>
      </w:r>
      <w:r w:rsidRPr="00F864E5">
        <w:rPr>
          <w:rFonts w:cstheme="minorHAnsi"/>
          <w:i/>
          <w:iCs/>
          <w:szCs w:val="20"/>
        </w:rPr>
        <w:t>“Parent decisions are no longer yours to make”</w:t>
      </w:r>
      <w:r w:rsidR="00336F41">
        <w:rPr>
          <w:rFonts w:cstheme="minorHAnsi"/>
          <w:i/>
          <w:iCs/>
          <w:szCs w:val="20"/>
        </w:rPr>
        <w:t xml:space="preserve"> [P_105]</w:t>
      </w:r>
      <w:r w:rsidRPr="00F864E5">
        <w:rPr>
          <w:rFonts w:cstheme="minorHAnsi"/>
          <w:i/>
          <w:iCs/>
          <w:szCs w:val="20"/>
        </w:rPr>
        <w:t xml:space="preserve"> </w:t>
      </w:r>
      <w:r w:rsidRPr="00F864E5">
        <w:rPr>
          <w:rFonts w:cstheme="minorHAnsi"/>
          <w:szCs w:val="20"/>
        </w:rPr>
        <w:t>or taken away from them</w:t>
      </w:r>
      <w:r w:rsidRPr="00F864E5">
        <w:rPr>
          <w:rFonts w:cstheme="minorHAnsi"/>
          <w:i/>
          <w:iCs/>
          <w:szCs w:val="20"/>
        </w:rPr>
        <w:t xml:space="preserve"> “Parental role was totally taken away, it made me feel extremely frustrated and sad”</w:t>
      </w:r>
      <w:r w:rsidR="00336F41">
        <w:rPr>
          <w:rFonts w:cstheme="minorHAnsi"/>
          <w:i/>
          <w:iCs/>
          <w:szCs w:val="20"/>
        </w:rPr>
        <w:t xml:space="preserve"> [P_104]</w:t>
      </w:r>
      <w:r w:rsidRPr="00F864E5">
        <w:rPr>
          <w:rFonts w:cstheme="minorHAnsi"/>
          <w:i/>
          <w:iCs/>
          <w:szCs w:val="20"/>
        </w:rPr>
        <w:t xml:space="preserve">. </w:t>
      </w:r>
      <w:r w:rsidRPr="00F864E5">
        <w:rPr>
          <w:rFonts w:cstheme="minorHAnsi"/>
          <w:szCs w:val="20"/>
        </w:rPr>
        <w:t>Parents felt unheard and there was little acknowledgement of their role and expertise as a parent “</w:t>
      </w:r>
      <w:r w:rsidRPr="00F864E5">
        <w:rPr>
          <w:rFonts w:cstheme="minorHAnsi"/>
          <w:i/>
          <w:iCs/>
          <w:szCs w:val="20"/>
        </w:rPr>
        <w:t>…most of the medical professionals …. assume they will know more than you, and therefore the decision that has been made is better than the decision that you could make as a parent</w:t>
      </w:r>
      <w:r w:rsidRPr="00F864E5">
        <w:rPr>
          <w:rFonts w:cstheme="minorHAnsi"/>
          <w:szCs w:val="20"/>
        </w:rPr>
        <w:t>…..</w:t>
      </w:r>
      <w:r w:rsidR="001E0036">
        <w:rPr>
          <w:rFonts w:cstheme="minorHAnsi"/>
          <w:szCs w:val="20"/>
        </w:rPr>
        <w:t xml:space="preserve"> </w:t>
      </w:r>
      <w:r w:rsidR="001E0036">
        <w:rPr>
          <w:rFonts w:cstheme="minorHAnsi"/>
          <w:i/>
          <w:iCs/>
          <w:szCs w:val="20"/>
        </w:rPr>
        <w:t>[P_108]</w:t>
      </w:r>
      <w:r w:rsidR="00172297">
        <w:rPr>
          <w:rFonts w:cstheme="minorHAnsi"/>
          <w:i/>
          <w:iCs/>
          <w:szCs w:val="20"/>
        </w:rPr>
        <w:t>.</w:t>
      </w:r>
      <w:r w:rsidRPr="00F864E5">
        <w:rPr>
          <w:rFonts w:cstheme="minorHAnsi"/>
          <w:szCs w:val="20"/>
        </w:rPr>
        <w:t xml:space="preserve">”  </w:t>
      </w:r>
    </w:p>
    <w:p w14:paraId="1678ECA4" w14:textId="77777777" w:rsidR="00F864E5" w:rsidRPr="00080703" w:rsidRDefault="00F864E5" w:rsidP="00F864E5">
      <w:pPr>
        <w:pStyle w:val="ListParagraph"/>
        <w:numPr>
          <w:ilvl w:val="0"/>
          <w:numId w:val="34"/>
        </w:numPr>
        <w:spacing w:after="0" w:line="240" w:lineRule="auto"/>
        <w:rPr>
          <w:rFonts w:ascii="Palatino Linotype" w:hAnsi="Palatino Linotype" w:cstheme="minorHAnsi"/>
          <w:i/>
          <w:iCs/>
        </w:rPr>
      </w:pPr>
      <w:r w:rsidRPr="00080703">
        <w:rPr>
          <w:rFonts w:ascii="Palatino Linotype" w:hAnsi="Palatino Linotype" w:cstheme="minorHAnsi"/>
          <w:i/>
          <w:iCs/>
        </w:rPr>
        <w:t>No choices around feeding and loss of maternal status.</w:t>
      </w:r>
    </w:p>
    <w:p w14:paraId="381B00E2" w14:textId="49102038" w:rsidR="00F864E5" w:rsidRPr="00F864E5" w:rsidRDefault="00F864E5" w:rsidP="00F864E5">
      <w:pPr>
        <w:spacing w:line="240" w:lineRule="auto"/>
        <w:ind w:firstLine="720"/>
        <w:rPr>
          <w:rFonts w:cstheme="minorHAnsi"/>
          <w:i/>
          <w:iCs/>
        </w:rPr>
      </w:pPr>
      <w:r w:rsidRPr="00F864E5">
        <w:rPr>
          <w:rFonts w:cstheme="minorHAnsi"/>
        </w:rPr>
        <w:t xml:space="preserve">The experience of communication around feeding choices is where parents </w:t>
      </w:r>
      <w:r w:rsidR="00D417F8">
        <w:rPr>
          <w:rFonts w:cstheme="minorHAnsi"/>
        </w:rPr>
        <w:t>reported that they</w:t>
      </w:r>
      <w:r w:rsidRPr="00F864E5">
        <w:rPr>
          <w:rFonts w:cstheme="minorHAnsi"/>
        </w:rPr>
        <w:t xml:space="preserve"> were not listened</w:t>
      </w:r>
      <w:r w:rsidR="00D417F8">
        <w:rPr>
          <w:rFonts w:cstheme="minorHAnsi"/>
        </w:rPr>
        <w:t xml:space="preserve"> to</w:t>
      </w:r>
      <w:r w:rsidRPr="00F864E5">
        <w:rPr>
          <w:rFonts w:cstheme="minorHAnsi"/>
        </w:rPr>
        <w:t xml:space="preserve"> or consulted, and unable to ask. Parents also described their feeling of loss when their plans to breastfeed were taken away and how distressing this was for parents.  </w:t>
      </w:r>
      <w:r w:rsidRPr="00F864E5">
        <w:rPr>
          <w:rFonts w:cstheme="minorHAnsi"/>
          <w:i/>
          <w:iCs/>
        </w:rPr>
        <w:t>“As a mum who really wanted to breastfeed, I felt like that was totally taken away from me and I’m so bitter about it even two years on, I feel like crying…....</w:t>
      </w:r>
      <w:r w:rsidR="001E0036">
        <w:rPr>
          <w:rFonts w:cstheme="minorHAnsi"/>
          <w:i/>
          <w:iCs/>
        </w:rPr>
        <w:t xml:space="preserve"> [P_103]</w:t>
      </w:r>
      <w:r w:rsidR="00172297">
        <w:rPr>
          <w:rFonts w:cstheme="minorHAnsi"/>
          <w:i/>
          <w:iCs/>
        </w:rPr>
        <w:t>.</w:t>
      </w:r>
      <w:r w:rsidRPr="00F864E5">
        <w:rPr>
          <w:rFonts w:cstheme="minorHAnsi"/>
          <w:i/>
          <w:iCs/>
        </w:rPr>
        <w:t xml:space="preserve">” </w:t>
      </w:r>
    </w:p>
    <w:p w14:paraId="253FD077" w14:textId="68E9BB69" w:rsidR="00637489" w:rsidRPr="00F931CF" w:rsidRDefault="00F864E5" w:rsidP="00F931CF">
      <w:pPr>
        <w:spacing w:line="240" w:lineRule="auto"/>
        <w:ind w:firstLine="720"/>
        <w:rPr>
          <w:rFonts w:eastAsia="Calibri" w:cstheme="minorHAnsi"/>
          <w:i/>
          <w:iCs/>
        </w:rPr>
      </w:pPr>
      <w:r w:rsidRPr="00F864E5">
        <w:rPr>
          <w:rFonts w:cstheme="minorHAnsi"/>
        </w:rPr>
        <w:t>This resulted in parents feeling unheard and disempowered, with their viewpoint around feeding often disregarded</w:t>
      </w:r>
      <w:r w:rsidRPr="00F864E5">
        <w:rPr>
          <w:rFonts w:cstheme="minorHAnsi"/>
          <w:i/>
          <w:iCs/>
        </w:rPr>
        <w:t xml:space="preserve">. “Basically, I was told what would happen….I said I’d like to breastfeed and then they said ‘well she’ll get really tired really quickly so in order for her to get the calories and the feed that she needs, we will feed her…….” </w:t>
      </w:r>
      <w:r w:rsidRPr="00F864E5">
        <w:rPr>
          <w:rFonts w:cstheme="minorHAnsi"/>
        </w:rPr>
        <w:t>In contrast other parents had a positive experience and felt involved in the decision making and respected  their viewpoint on their child</w:t>
      </w:r>
      <w:r w:rsidRPr="00F864E5">
        <w:rPr>
          <w:rFonts w:cstheme="minorHAnsi"/>
          <w:i/>
          <w:iCs/>
        </w:rPr>
        <w:t xml:space="preserve"> </w:t>
      </w:r>
      <w:r w:rsidR="00FC6A07">
        <w:rPr>
          <w:rFonts w:cstheme="minorHAnsi"/>
          <w:i/>
          <w:iCs/>
        </w:rPr>
        <w:t>“</w:t>
      </w:r>
      <w:r w:rsidRPr="00F864E5">
        <w:rPr>
          <w:rFonts w:cstheme="minorHAnsi"/>
          <w:i/>
          <w:iCs/>
        </w:rPr>
        <w:t>….it was really nice to know that they appreciate that as a parent you also know your child</w:t>
      </w:r>
      <w:r w:rsidR="005E441F">
        <w:rPr>
          <w:rFonts w:eastAsia="Calibri" w:cstheme="minorHAnsi"/>
          <w:i/>
          <w:iCs/>
        </w:rPr>
        <w:t xml:space="preserve"> </w:t>
      </w:r>
      <w:r w:rsidR="00FC6A07">
        <w:rPr>
          <w:rFonts w:eastAsia="Calibri" w:cstheme="minorHAnsi"/>
          <w:i/>
          <w:iCs/>
        </w:rPr>
        <w:t>[P_104]</w:t>
      </w:r>
      <w:r w:rsidRPr="00F864E5">
        <w:rPr>
          <w:rFonts w:eastAsia="Calibri" w:cstheme="minorHAnsi"/>
          <w:i/>
          <w:iCs/>
        </w:rPr>
        <w:t>.</w:t>
      </w:r>
      <w:r w:rsidR="00FC6A07">
        <w:rPr>
          <w:rFonts w:eastAsia="Calibri" w:cstheme="minorHAnsi"/>
          <w:i/>
          <w:iCs/>
        </w:rPr>
        <w:t>”</w:t>
      </w:r>
    </w:p>
    <w:p w14:paraId="0B858C62" w14:textId="6163C7FF" w:rsidR="00363671" w:rsidRPr="00363671" w:rsidRDefault="00DE69F7" w:rsidP="00363671">
      <w:pPr>
        <w:spacing w:before="240" w:after="240" w:line="240" w:lineRule="auto"/>
        <w:rPr>
          <w:rFonts w:eastAsia="Calibri" w:cstheme="minorHAnsi"/>
          <w:b/>
          <w:bCs/>
          <w:iCs/>
        </w:rPr>
      </w:pPr>
      <w:r>
        <w:rPr>
          <w:rFonts w:eastAsia="Calibri" w:cstheme="minorHAnsi"/>
          <w:b/>
          <w:bCs/>
          <w:iCs/>
        </w:rPr>
        <w:t>3.</w:t>
      </w:r>
      <w:r w:rsidR="009B53AF">
        <w:rPr>
          <w:rFonts w:eastAsia="Calibri" w:cstheme="minorHAnsi"/>
          <w:b/>
          <w:bCs/>
          <w:iCs/>
        </w:rPr>
        <w:t>3</w:t>
      </w:r>
      <w:r>
        <w:rPr>
          <w:rFonts w:eastAsia="Calibri" w:cstheme="minorHAnsi"/>
          <w:b/>
          <w:bCs/>
          <w:iCs/>
        </w:rPr>
        <w:t xml:space="preserve"> </w:t>
      </w:r>
      <w:r w:rsidR="00E60F80">
        <w:rPr>
          <w:rFonts w:eastAsia="Calibri" w:cstheme="minorHAnsi"/>
          <w:b/>
          <w:bCs/>
          <w:iCs/>
        </w:rPr>
        <w:t>Phase 3:</w:t>
      </w:r>
      <w:r>
        <w:rPr>
          <w:rFonts w:eastAsia="Calibri" w:cstheme="minorHAnsi"/>
          <w:b/>
          <w:bCs/>
          <w:iCs/>
        </w:rPr>
        <w:t xml:space="preserve"> </w:t>
      </w:r>
      <w:r w:rsidR="0023788A">
        <w:rPr>
          <w:rFonts w:eastAsia="Calibri" w:cstheme="minorHAnsi"/>
          <w:b/>
          <w:bCs/>
          <w:iCs/>
        </w:rPr>
        <w:t xml:space="preserve">Ideate </w:t>
      </w:r>
      <w:r w:rsidR="00E60F80">
        <w:rPr>
          <w:rFonts w:eastAsia="Calibri" w:cstheme="minorHAnsi"/>
          <w:b/>
          <w:bCs/>
          <w:iCs/>
        </w:rPr>
        <w:t>and iterate</w:t>
      </w:r>
    </w:p>
    <w:p w14:paraId="1DEBCF05" w14:textId="21F002CE" w:rsidR="000B7205" w:rsidRPr="00A76182" w:rsidRDefault="00ED4FFE" w:rsidP="00A76182">
      <w:pPr>
        <w:pStyle w:val="NormalWeb"/>
        <w:spacing w:line="240" w:lineRule="auto"/>
        <w:ind w:firstLine="510"/>
        <w:rPr>
          <w:rFonts w:eastAsia="Times New Roman" w:cstheme="minorHAnsi"/>
          <w:szCs w:val="20"/>
          <w:lang w:eastAsia="en-GB"/>
        </w:rPr>
      </w:pPr>
      <w:r w:rsidRPr="009E3962">
        <w:rPr>
          <w:rFonts w:eastAsia="Times New Roman" w:cstheme="minorHAnsi"/>
          <w:szCs w:val="20"/>
          <w:lang w:eastAsia="en-GB"/>
        </w:rPr>
        <w:t>From the qua</w:t>
      </w:r>
      <w:r w:rsidR="00A96AF2" w:rsidRPr="009E3962">
        <w:rPr>
          <w:rFonts w:eastAsia="Times New Roman" w:cstheme="minorHAnsi"/>
          <w:szCs w:val="20"/>
          <w:lang w:eastAsia="en-GB"/>
        </w:rPr>
        <w:t xml:space="preserve">litative </w:t>
      </w:r>
      <w:r w:rsidRPr="009E3962">
        <w:rPr>
          <w:rFonts w:eastAsia="Times New Roman" w:cstheme="minorHAnsi"/>
          <w:szCs w:val="20"/>
          <w:lang w:eastAsia="en-GB"/>
        </w:rPr>
        <w:t xml:space="preserve">interviews parents and HCPs alike, felt there was a need for a </w:t>
      </w:r>
      <w:r w:rsidR="00A96AF2" w:rsidRPr="009E3962">
        <w:rPr>
          <w:rFonts w:eastAsia="Times New Roman" w:cstheme="minorHAnsi"/>
          <w:szCs w:val="20"/>
          <w:lang w:eastAsia="en-GB"/>
        </w:rPr>
        <w:t xml:space="preserve">communication </w:t>
      </w:r>
      <w:r w:rsidRPr="009E3962">
        <w:rPr>
          <w:rFonts w:eastAsia="Times New Roman" w:cstheme="minorHAnsi"/>
          <w:szCs w:val="20"/>
          <w:lang w:eastAsia="en-GB"/>
        </w:rPr>
        <w:t>tool</w:t>
      </w:r>
      <w:r w:rsidR="001D439D" w:rsidRPr="009E3962">
        <w:rPr>
          <w:rFonts w:eastAsia="Times New Roman" w:cstheme="minorHAnsi"/>
          <w:szCs w:val="20"/>
          <w:lang w:eastAsia="en-GB"/>
        </w:rPr>
        <w:t xml:space="preserve"> and identified the need for a small </w:t>
      </w:r>
      <w:r w:rsidR="00190A78" w:rsidRPr="009E3962">
        <w:rPr>
          <w:rFonts w:eastAsia="Times New Roman" w:cstheme="minorHAnsi"/>
          <w:szCs w:val="20"/>
          <w:lang w:eastAsia="en-GB"/>
        </w:rPr>
        <w:t>business card</w:t>
      </w:r>
      <w:r w:rsidR="00A013C7" w:rsidRPr="009E3962">
        <w:rPr>
          <w:rFonts w:eastAsia="Times New Roman" w:cstheme="minorHAnsi"/>
          <w:szCs w:val="20"/>
          <w:lang w:eastAsia="en-GB"/>
        </w:rPr>
        <w:t xml:space="preserve"> that could be discretly given to HCPs</w:t>
      </w:r>
      <w:r w:rsidR="00FB5426" w:rsidRPr="009E3962">
        <w:rPr>
          <w:rFonts w:eastAsia="Times New Roman" w:cstheme="minorHAnsi"/>
          <w:szCs w:val="20"/>
          <w:lang w:eastAsia="en-GB"/>
        </w:rPr>
        <w:t xml:space="preserve"> at the bedside. </w:t>
      </w:r>
      <w:r w:rsidR="00FB5426" w:rsidRPr="009E3962">
        <w:rPr>
          <w:rFonts w:cstheme="minorHAnsi"/>
          <w:szCs w:val="20"/>
        </w:rPr>
        <w:t xml:space="preserve">Based on the qualitative feedback </w:t>
      </w:r>
      <w:r w:rsidR="002820A5">
        <w:rPr>
          <w:rFonts w:cstheme="minorHAnsi"/>
          <w:szCs w:val="20"/>
        </w:rPr>
        <w:t>from</w:t>
      </w:r>
      <w:r w:rsidR="00A96AF2" w:rsidRPr="009E3962">
        <w:rPr>
          <w:rFonts w:cstheme="minorHAnsi"/>
          <w:szCs w:val="20"/>
        </w:rPr>
        <w:t xml:space="preserve"> phase 2, we co-designed and co-created a communication tool with parents, healthcare professionals and parent charities.</w:t>
      </w:r>
      <w:r w:rsidR="00A76182">
        <w:rPr>
          <w:rFonts w:cstheme="minorHAnsi"/>
          <w:szCs w:val="20"/>
        </w:rPr>
        <w:t xml:space="preserve"> </w:t>
      </w:r>
      <w:r w:rsidR="00A8559F" w:rsidRPr="00A8559F">
        <w:rPr>
          <w:rFonts w:cstheme="minorHAnsi"/>
          <w:szCs w:val="20"/>
        </w:rPr>
        <w:t xml:space="preserve">The </w:t>
      </w:r>
      <w:r w:rsidR="009E3962">
        <w:rPr>
          <w:rFonts w:cstheme="minorHAnsi"/>
          <w:szCs w:val="20"/>
        </w:rPr>
        <w:t xml:space="preserve">name for the </w:t>
      </w:r>
      <w:r w:rsidR="00A8559F" w:rsidRPr="00A8559F">
        <w:rPr>
          <w:rFonts w:cstheme="minorHAnsi"/>
          <w:szCs w:val="20"/>
        </w:rPr>
        <w:t>communication tool</w:t>
      </w:r>
      <w:r w:rsidR="00A81A29">
        <w:rPr>
          <w:rFonts w:cstheme="minorHAnsi"/>
          <w:szCs w:val="20"/>
        </w:rPr>
        <w:t>, Chloe’s Card,</w:t>
      </w:r>
      <w:r w:rsidR="00A8559F" w:rsidRPr="00A8559F">
        <w:rPr>
          <w:rFonts w:cstheme="minorHAnsi"/>
          <w:szCs w:val="20"/>
        </w:rPr>
        <w:t xml:space="preserve"> </w:t>
      </w:r>
      <w:r w:rsidR="009E3962">
        <w:rPr>
          <w:rFonts w:cstheme="minorHAnsi"/>
          <w:szCs w:val="20"/>
        </w:rPr>
        <w:t xml:space="preserve">arose from a </w:t>
      </w:r>
      <w:r w:rsidR="00A81A29">
        <w:rPr>
          <w:rFonts w:cstheme="minorHAnsi"/>
          <w:szCs w:val="20"/>
        </w:rPr>
        <w:t xml:space="preserve">bereaved </w:t>
      </w:r>
      <w:r w:rsidR="009E3962">
        <w:rPr>
          <w:rFonts w:cstheme="minorHAnsi"/>
          <w:szCs w:val="20"/>
        </w:rPr>
        <w:t>mother</w:t>
      </w:r>
      <w:r w:rsidR="00A81A29">
        <w:rPr>
          <w:rFonts w:cstheme="minorHAnsi"/>
          <w:szCs w:val="20"/>
        </w:rPr>
        <w:t xml:space="preserve">’s </w:t>
      </w:r>
      <w:r w:rsidR="002B719C">
        <w:rPr>
          <w:rFonts w:cstheme="minorHAnsi"/>
          <w:szCs w:val="20"/>
        </w:rPr>
        <w:t xml:space="preserve">lived </w:t>
      </w:r>
      <w:r w:rsidR="00A81A29">
        <w:rPr>
          <w:rFonts w:cstheme="minorHAnsi"/>
          <w:szCs w:val="20"/>
        </w:rPr>
        <w:t xml:space="preserve">experiences </w:t>
      </w:r>
      <w:r w:rsidR="002B719C">
        <w:rPr>
          <w:rFonts w:cstheme="minorHAnsi"/>
          <w:szCs w:val="20"/>
        </w:rPr>
        <w:t xml:space="preserve">and </w:t>
      </w:r>
      <w:r w:rsidR="00A81A29">
        <w:rPr>
          <w:rFonts w:cstheme="minorHAnsi"/>
          <w:szCs w:val="20"/>
        </w:rPr>
        <w:t>close cooperation in</w:t>
      </w:r>
      <w:r w:rsidR="002B719C">
        <w:rPr>
          <w:rFonts w:cstheme="minorHAnsi"/>
          <w:szCs w:val="20"/>
        </w:rPr>
        <w:t xml:space="preserve"> the study</w:t>
      </w:r>
      <w:r w:rsidR="00A81A29">
        <w:rPr>
          <w:rFonts w:cstheme="minorHAnsi"/>
          <w:szCs w:val="20"/>
        </w:rPr>
        <w:t xml:space="preserve"> </w:t>
      </w:r>
      <w:r w:rsidR="005E1D1F" w:rsidRPr="00A657E2">
        <w:rPr>
          <w:rFonts w:cstheme="minorHAnsi"/>
          <w:szCs w:val="20"/>
        </w:rPr>
        <w:t xml:space="preserve">Initial designs of Chloe’s Card were shown to parents (n=5) and HCPs (n=5) who had not participated in the qualitative interviews. </w:t>
      </w:r>
      <w:r w:rsidR="00B35FA6" w:rsidRPr="0093351D">
        <w:rPr>
          <w:rFonts w:cstheme="minorHAnsi"/>
          <w:szCs w:val="20"/>
        </w:rPr>
        <w:t>During the</w:t>
      </w:r>
      <w:r w:rsidR="006707D9">
        <w:rPr>
          <w:rFonts w:cstheme="minorHAnsi"/>
          <w:szCs w:val="20"/>
        </w:rPr>
        <w:t>se</w:t>
      </w:r>
      <w:r w:rsidR="00B35FA6" w:rsidRPr="0093351D">
        <w:rPr>
          <w:rFonts w:cstheme="minorHAnsi"/>
          <w:szCs w:val="20"/>
        </w:rPr>
        <w:t xml:space="preserve"> interviews </w:t>
      </w:r>
      <w:r w:rsidR="00B35FA6">
        <w:rPr>
          <w:rFonts w:cstheme="minorHAnsi"/>
          <w:szCs w:val="20"/>
        </w:rPr>
        <w:t xml:space="preserve">parents and </w:t>
      </w:r>
      <w:r w:rsidR="00B35FA6" w:rsidRPr="0093351D">
        <w:rPr>
          <w:rFonts w:cstheme="minorHAnsi"/>
          <w:szCs w:val="20"/>
        </w:rPr>
        <w:t xml:space="preserve">HCPs were </w:t>
      </w:r>
      <w:r w:rsidR="00B35FA6" w:rsidRPr="0093351D">
        <w:rPr>
          <w:rFonts w:cstheme="minorHAnsi"/>
          <w:szCs w:val="20"/>
        </w:rPr>
        <w:lastRenderedPageBreak/>
        <w:t xml:space="preserve">also asked what format </w:t>
      </w:r>
      <w:r w:rsidR="00B35FA6">
        <w:rPr>
          <w:rFonts w:cstheme="minorHAnsi"/>
          <w:szCs w:val="20"/>
        </w:rPr>
        <w:t>a communication too</w:t>
      </w:r>
      <w:r w:rsidR="00FA1CDA">
        <w:rPr>
          <w:rFonts w:cstheme="minorHAnsi"/>
          <w:szCs w:val="20"/>
        </w:rPr>
        <w:t>l</w:t>
      </w:r>
      <w:r w:rsidR="00B35FA6">
        <w:rPr>
          <w:rFonts w:cstheme="minorHAnsi"/>
          <w:szCs w:val="20"/>
        </w:rPr>
        <w:t xml:space="preserve"> (</w:t>
      </w:r>
      <w:r w:rsidR="00B35FA6" w:rsidRPr="0093351D">
        <w:rPr>
          <w:rFonts w:cstheme="minorHAnsi"/>
          <w:szCs w:val="20"/>
        </w:rPr>
        <w:t>Chloe’s card</w:t>
      </w:r>
      <w:r w:rsidR="00B35FA6">
        <w:rPr>
          <w:rFonts w:cstheme="minorHAnsi"/>
          <w:szCs w:val="20"/>
        </w:rPr>
        <w:t>)</w:t>
      </w:r>
      <w:r w:rsidR="00B35FA6" w:rsidRPr="0093351D">
        <w:rPr>
          <w:rFonts w:cstheme="minorHAnsi"/>
          <w:szCs w:val="20"/>
        </w:rPr>
        <w:t xml:space="preserve"> may take, </w:t>
      </w:r>
      <w:r w:rsidR="006707D9">
        <w:rPr>
          <w:rFonts w:cstheme="minorHAnsi"/>
          <w:szCs w:val="20"/>
        </w:rPr>
        <w:t>the</w:t>
      </w:r>
      <w:r w:rsidR="00B35FA6" w:rsidRPr="0093351D">
        <w:rPr>
          <w:rFonts w:cstheme="minorHAnsi"/>
          <w:szCs w:val="20"/>
        </w:rPr>
        <w:t xml:space="preserve"> </w:t>
      </w:r>
      <w:r w:rsidR="00FA1CDA">
        <w:rPr>
          <w:rFonts w:cstheme="minorHAnsi"/>
          <w:szCs w:val="20"/>
        </w:rPr>
        <w:t xml:space="preserve">information </w:t>
      </w:r>
      <w:r w:rsidR="00B35FA6" w:rsidRPr="0093351D">
        <w:rPr>
          <w:rFonts w:cstheme="minorHAnsi"/>
          <w:szCs w:val="20"/>
        </w:rPr>
        <w:t>it should contain and what processes should be considered.</w:t>
      </w:r>
      <w:r w:rsidR="00B35FA6">
        <w:rPr>
          <w:rFonts w:cstheme="minorHAnsi"/>
          <w:szCs w:val="20"/>
        </w:rPr>
        <w:t xml:space="preserve"> </w:t>
      </w:r>
      <w:r w:rsidR="00A80CE9">
        <w:rPr>
          <w:rFonts w:cstheme="minorHAnsi"/>
          <w:szCs w:val="20"/>
        </w:rPr>
        <w:t>They were also asked whether the</w:t>
      </w:r>
      <w:r w:rsidR="00B12F4D">
        <w:rPr>
          <w:rFonts w:cstheme="minorHAnsi"/>
          <w:szCs w:val="20"/>
        </w:rPr>
        <w:t xml:space="preserve"> propose</w:t>
      </w:r>
      <w:r w:rsidR="00A80CE9">
        <w:rPr>
          <w:rFonts w:cstheme="minorHAnsi"/>
          <w:szCs w:val="20"/>
        </w:rPr>
        <w:t xml:space="preserve"> name</w:t>
      </w:r>
      <w:r w:rsidR="00B12F4D">
        <w:rPr>
          <w:rFonts w:cstheme="minorHAnsi"/>
          <w:szCs w:val="20"/>
        </w:rPr>
        <w:t xml:space="preserve"> of the card would be acceptable. </w:t>
      </w:r>
      <w:r w:rsidR="00706A47">
        <w:rPr>
          <w:rFonts w:cstheme="minorHAnsi"/>
          <w:szCs w:val="20"/>
        </w:rPr>
        <w:t>Iterative changes were made to the design (content and format) and process of the tool after each interview until thematic saturation had been achieved.</w:t>
      </w:r>
    </w:p>
    <w:p w14:paraId="5597C4A5" w14:textId="77777777" w:rsidR="00896C8A" w:rsidRDefault="00896C8A" w:rsidP="009E2045">
      <w:pPr>
        <w:pStyle w:val="Normal1"/>
        <w:widowControl w:val="0"/>
        <w:spacing w:line="240" w:lineRule="auto"/>
        <w:rPr>
          <w:rFonts w:ascii="Palatino Linotype" w:hAnsi="Palatino Linotype" w:cstheme="minorHAnsi"/>
          <w:sz w:val="20"/>
          <w:szCs w:val="20"/>
        </w:rPr>
      </w:pPr>
    </w:p>
    <w:p w14:paraId="48355DA2" w14:textId="541B518E" w:rsidR="000B7205" w:rsidRDefault="00E60F80" w:rsidP="00DA4E40">
      <w:pPr>
        <w:pStyle w:val="Normal1"/>
        <w:widowControl w:val="0"/>
        <w:numPr>
          <w:ilvl w:val="1"/>
          <w:numId w:val="45"/>
        </w:numPr>
        <w:spacing w:line="240" w:lineRule="auto"/>
        <w:rPr>
          <w:rFonts w:ascii="Palatino Linotype" w:eastAsia="Calibri" w:hAnsi="Palatino Linotype" w:cstheme="minorHAnsi"/>
          <w:b/>
          <w:bCs/>
          <w:iCs/>
          <w:sz w:val="20"/>
          <w:szCs w:val="20"/>
        </w:rPr>
      </w:pPr>
      <w:r>
        <w:rPr>
          <w:rFonts w:ascii="Palatino Linotype" w:hAnsi="Palatino Linotype" w:cstheme="minorHAnsi"/>
          <w:b/>
          <w:bCs/>
          <w:sz w:val="20"/>
          <w:szCs w:val="20"/>
        </w:rPr>
        <w:t>Phase 4: Develop the</w:t>
      </w:r>
      <w:r w:rsidR="000B7205" w:rsidRPr="00D47BA7">
        <w:rPr>
          <w:rFonts w:ascii="Palatino Linotype" w:eastAsia="Calibri" w:hAnsi="Palatino Linotype" w:cstheme="minorHAnsi"/>
          <w:b/>
          <w:bCs/>
          <w:iCs/>
          <w:sz w:val="20"/>
          <w:szCs w:val="20"/>
        </w:rPr>
        <w:t xml:space="preserve"> Prototype</w:t>
      </w:r>
    </w:p>
    <w:p w14:paraId="3A8D7082" w14:textId="77777777" w:rsidR="00C359CF" w:rsidRDefault="00C359CF" w:rsidP="00C359CF">
      <w:pPr>
        <w:pStyle w:val="Normal1"/>
        <w:widowControl w:val="0"/>
        <w:spacing w:line="240" w:lineRule="auto"/>
        <w:ind w:left="555"/>
        <w:rPr>
          <w:rFonts w:ascii="Palatino Linotype" w:eastAsia="Calibri" w:hAnsi="Palatino Linotype" w:cstheme="minorHAnsi"/>
          <w:b/>
          <w:bCs/>
          <w:iCs/>
          <w:sz w:val="20"/>
          <w:szCs w:val="20"/>
        </w:rPr>
      </w:pPr>
    </w:p>
    <w:p w14:paraId="37B3D337" w14:textId="2A40A2C6" w:rsidR="002C6986" w:rsidRDefault="00C359CF" w:rsidP="007462E9">
      <w:pPr>
        <w:pStyle w:val="Normal1"/>
        <w:widowControl w:val="0"/>
        <w:spacing w:line="240" w:lineRule="auto"/>
        <w:ind w:firstLine="720"/>
        <w:rPr>
          <w:rFonts w:ascii="Palatino Linotype" w:hAnsi="Palatino Linotype" w:cstheme="minorHAnsi"/>
          <w:sz w:val="20"/>
          <w:szCs w:val="20"/>
        </w:rPr>
      </w:pPr>
      <w:r>
        <w:rPr>
          <w:rFonts w:ascii="Palatino Linotype" w:hAnsi="Palatino Linotype" w:cstheme="minorHAnsi"/>
          <w:sz w:val="20"/>
          <w:szCs w:val="20"/>
        </w:rPr>
        <w:t xml:space="preserve">Five iterative design changes were made to the overall design of Chloe’s </w:t>
      </w:r>
      <w:r w:rsidR="004C2FB0">
        <w:rPr>
          <w:rFonts w:ascii="Palatino Linotype" w:hAnsi="Palatino Linotype" w:cstheme="minorHAnsi"/>
          <w:sz w:val="20"/>
          <w:szCs w:val="20"/>
        </w:rPr>
        <w:t>C</w:t>
      </w:r>
      <w:r>
        <w:rPr>
          <w:rFonts w:ascii="Palatino Linotype" w:hAnsi="Palatino Linotype" w:cstheme="minorHAnsi"/>
          <w:sz w:val="20"/>
          <w:szCs w:val="20"/>
        </w:rPr>
        <w:t xml:space="preserve">ard, supported by a </w:t>
      </w:r>
      <w:r w:rsidR="004C2FB0">
        <w:rPr>
          <w:rFonts w:ascii="Palatino Linotype" w:hAnsi="Palatino Linotype" w:cstheme="minorHAnsi"/>
          <w:sz w:val="20"/>
          <w:szCs w:val="20"/>
        </w:rPr>
        <w:t xml:space="preserve">professional </w:t>
      </w:r>
      <w:r>
        <w:rPr>
          <w:rFonts w:ascii="Palatino Linotype" w:hAnsi="Palatino Linotype" w:cstheme="minorHAnsi"/>
          <w:sz w:val="20"/>
          <w:szCs w:val="20"/>
        </w:rPr>
        <w:t>communication agency (Raised by Wolves</w:t>
      </w:r>
      <w:r w:rsidR="00420535">
        <w:rPr>
          <w:rFonts w:ascii="Palatino Linotype" w:hAnsi="Palatino Linotype" w:cstheme="minorHAnsi"/>
          <w:sz w:val="20"/>
          <w:szCs w:val="20"/>
        </w:rPr>
        <w:t xml:space="preserve"> </w:t>
      </w:r>
      <w:hyperlink r:id="rId26" w:history="1">
        <w:r w:rsidR="008D09C2" w:rsidRPr="00FF0955">
          <w:rPr>
            <w:rStyle w:val="Hyperlink"/>
            <w:rFonts w:ascii="Palatino Linotype" w:hAnsi="Palatino Linotype" w:cstheme="minorHAnsi"/>
            <w:sz w:val="20"/>
            <w:szCs w:val="20"/>
          </w:rPr>
          <w:t>https://rbw.london/</w:t>
        </w:r>
      </w:hyperlink>
      <w:r>
        <w:rPr>
          <w:rFonts w:ascii="Palatino Linotype" w:hAnsi="Palatino Linotype" w:cstheme="minorHAnsi"/>
          <w:sz w:val="20"/>
          <w:szCs w:val="20"/>
        </w:rPr>
        <w:t>)</w:t>
      </w:r>
      <w:r w:rsidR="00A1091C">
        <w:rPr>
          <w:rFonts w:ascii="Palatino Linotype" w:hAnsi="Palatino Linotype" w:cstheme="minorHAnsi"/>
          <w:sz w:val="20"/>
          <w:szCs w:val="20"/>
        </w:rPr>
        <w:t xml:space="preserve">. Key perspectives underpinning the tool included: </w:t>
      </w:r>
      <w:r w:rsidR="00A1091C" w:rsidRPr="00A657E2">
        <w:rPr>
          <w:rFonts w:ascii="Palatino Linotype" w:hAnsi="Palatino Linotype" w:cstheme="minorHAnsi"/>
          <w:sz w:val="20"/>
          <w:szCs w:val="20"/>
        </w:rPr>
        <w:t>1) parental needs around communication</w:t>
      </w:r>
      <w:r w:rsidR="00A1091C">
        <w:rPr>
          <w:rFonts w:ascii="Palatino Linotype" w:hAnsi="Palatino Linotype" w:cstheme="minorHAnsi"/>
          <w:sz w:val="20"/>
          <w:szCs w:val="20"/>
        </w:rPr>
        <w:t xml:space="preserve">, 2) being involved in decision making and care and 3) </w:t>
      </w:r>
      <w:r w:rsidR="00A1091C" w:rsidRPr="00A657E2">
        <w:rPr>
          <w:rFonts w:ascii="Palatino Linotype" w:hAnsi="Palatino Linotype" w:cstheme="minorHAnsi"/>
          <w:sz w:val="20"/>
          <w:szCs w:val="20"/>
        </w:rPr>
        <w:t xml:space="preserve">choices around feeding and </w:t>
      </w:r>
      <w:r w:rsidR="00A1091C">
        <w:rPr>
          <w:rFonts w:ascii="Palatino Linotype" w:hAnsi="Palatino Linotype" w:cstheme="minorHAnsi"/>
          <w:sz w:val="20"/>
          <w:szCs w:val="20"/>
        </w:rPr>
        <w:t xml:space="preserve">the importance of the parental role </w:t>
      </w:r>
      <w:r>
        <w:rPr>
          <w:rFonts w:ascii="Palatino Linotype" w:hAnsi="Palatino Linotype" w:cstheme="minorHAnsi"/>
          <w:sz w:val="20"/>
          <w:szCs w:val="20"/>
        </w:rPr>
        <w:t xml:space="preserve">(Figure </w:t>
      </w:r>
      <w:r w:rsidR="00F811E6">
        <w:rPr>
          <w:rFonts w:ascii="Palatino Linotype" w:hAnsi="Palatino Linotype" w:cstheme="minorHAnsi"/>
          <w:sz w:val="20"/>
          <w:szCs w:val="20"/>
        </w:rPr>
        <w:t>1</w:t>
      </w:r>
      <w:r>
        <w:rPr>
          <w:rFonts w:ascii="Palatino Linotype" w:hAnsi="Palatino Linotype" w:cstheme="minorHAnsi"/>
          <w:sz w:val="20"/>
          <w:szCs w:val="20"/>
        </w:rPr>
        <w:t>)</w:t>
      </w:r>
      <w:r w:rsidR="002C6986">
        <w:rPr>
          <w:rFonts w:ascii="Palatino Linotype" w:hAnsi="Palatino Linotype" w:cstheme="minorHAnsi"/>
          <w:sz w:val="20"/>
          <w:szCs w:val="20"/>
        </w:rPr>
        <w:t>.</w:t>
      </w:r>
    </w:p>
    <w:p w14:paraId="36042A7F" w14:textId="77777777" w:rsidR="00F811E6" w:rsidRPr="007462E9" w:rsidRDefault="00F811E6" w:rsidP="007462E9">
      <w:pPr>
        <w:pStyle w:val="Normal1"/>
        <w:widowControl w:val="0"/>
        <w:spacing w:line="240" w:lineRule="auto"/>
        <w:ind w:firstLine="720"/>
        <w:rPr>
          <w:rFonts w:ascii="Palatino Linotype" w:hAnsi="Palatino Linotype" w:cstheme="minorHAnsi"/>
          <w:sz w:val="20"/>
          <w:szCs w:val="20"/>
        </w:rPr>
      </w:pPr>
    </w:p>
    <w:p w14:paraId="589F998A" w14:textId="0A98A185" w:rsidR="002C6986" w:rsidRPr="002C6986" w:rsidRDefault="007462E9" w:rsidP="002C6986">
      <w:pPr>
        <w:pStyle w:val="Normal1"/>
        <w:widowControl w:val="0"/>
        <w:spacing w:line="240" w:lineRule="auto"/>
        <w:rPr>
          <w:rFonts w:ascii="Palatino Linotype" w:hAnsi="Palatino Linotype" w:cstheme="minorHAnsi"/>
          <w:i/>
          <w:iCs/>
          <w:sz w:val="20"/>
          <w:szCs w:val="20"/>
        </w:rPr>
      </w:pPr>
      <w:r>
        <w:rPr>
          <w:rFonts w:ascii="Palatino Linotype" w:hAnsi="Palatino Linotype" w:cstheme="minorHAnsi"/>
          <w:i/>
          <w:iCs/>
          <w:sz w:val="20"/>
          <w:szCs w:val="20"/>
        </w:rPr>
        <w:t xml:space="preserve">3.3.1 </w:t>
      </w:r>
      <w:r w:rsidR="002C6986">
        <w:rPr>
          <w:rFonts w:ascii="Palatino Linotype" w:hAnsi="Palatino Linotype" w:cstheme="minorHAnsi"/>
          <w:i/>
          <w:iCs/>
          <w:sz w:val="20"/>
          <w:szCs w:val="20"/>
        </w:rPr>
        <w:t>Parents - card</w:t>
      </w:r>
    </w:p>
    <w:p w14:paraId="160669A3" w14:textId="34D773B2" w:rsidR="000B7205" w:rsidRDefault="00185B31" w:rsidP="00C359CF">
      <w:pPr>
        <w:pStyle w:val="Normal1"/>
        <w:widowControl w:val="0"/>
        <w:spacing w:line="240" w:lineRule="auto"/>
        <w:ind w:firstLine="510"/>
        <w:rPr>
          <w:rFonts w:ascii="Palatino Linotype" w:hAnsi="Palatino Linotype" w:cstheme="minorHAnsi"/>
          <w:sz w:val="20"/>
          <w:szCs w:val="20"/>
        </w:rPr>
      </w:pPr>
      <w:r w:rsidRPr="00A657E2">
        <w:rPr>
          <w:rFonts w:ascii="Palatino Linotype" w:hAnsi="Palatino Linotype" w:cstheme="minorHAnsi"/>
          <w:sz w:val="20"/>
          <w:szCs w:val="20"/>
        </w:rPr>
        <w:t>Parents felt the initial wording</w:t>
      </w:r>
      <w:r w:rsidR="005A3E9F">
        <w:rPr>
          <w:rFonts w:ascii="Palatino Linotype" w:hAnsi="Palatino Linotype" w:cstheme="minorHAnsi"/>
          <w:sz w:val="20"/>
          <w:szCs w:val="20"/>
        </w:rPr>
        <w:t xml:space="preserve"> of </w:t>
      </w:r>
      <w:r w:rsidR="005A3E9F" w:rsidRPr="00FF77BB">
        <w:rPr>
          <w:rFonts w:ascii="Palatino Linotype" w:hAnsi="Palatino Linotype" w:cstheme="minorHAnsi"/>
          <w:i/>
          <w:iCs/>
          <w:sz w:val="20"/>
          <w:szCs w:val="20"/>
        </w:rPr>
        <w:t>‘I’m not being heard’</w:t>
      </w:r>
      <w:r w:rsidR="005A3E9F">
        <w:rPr>
          <w:rFonts w:ascii="Palatino Linotype" w:hAnsi="Palatino Linotype" w:cstheme="minorHAnsi"/>
          <w:sz w:val="20"/>
          <w:szCs w:val="20"/>
        </w:rPr>
        <w:t xml:space="preserve"> or </w:t>
      </w:r>
      <w:r w:rsidR="00FF77BB" w:rsidRPr="00FF77BB">
        <w:rPr>
          <w:rFonts w:ascii="Palatino Linotype" w:hAnsi="Palatino Linotype" w:cstheme="minorHAnsi"/>
          <w:i/>
          <w:iCs/>
          <w:sz w:val="20"/>
          <w:szCs w:val="20"/>
        </w:rPr>
        <w:t>‘I am not being listened to’</w:t>
      </w:r>
      <w:r w:rsidRPr="00A657E2">
        <w:rPr>
          <w:rFonts w:ascii="Palatino Linotype" w:hAnsi="Palatino Linotype" w:cstheme="minorHAnsi"/>
          <w:sz w:val="20"/>
          <w:szCs w:val="20"/>
        </w:rPr>
        <w:t xml:space="preserve"> would be difficult for them to use as they would not want to appear rude. Parents </w:t>
      </w:r>
      <w:r w:rsidR="006707D9">
        <w:rPr>
          <w:rFonts w:ascii="Palatino Linotype" w:hAnsi="Palatino Linotype" w:cstheme="minorHAnsi"/>
          <w:sz w:val="20"/>
          <w:szCs w:val="20"/>
        </w:rPr>
        <w:t>reported that a</w:t>
      </w:r>
      <w:r w:rsidRPr="00A657E2">
        <w:rPr>
          <w:rFonts w:ascii="Palatino Linotype" w:hAnsi="Palatino Linotype" w:cstheme="minorHAnsi"/>
          <w:sz w:val="20"/>
          <w:szCs w:val="20"/>
        </w:rPr>
        <w:t xml:space="preserve"> se</w:t>
      </w:r>
      <w:r>
        <w:rPr>
          <w:rFonts w:ascii="Palatino Linotype" w:hAnsi="Palatino Linotype" w:cstheme="minorHAnsi"/>
          <w:sz w:val="20"/>
          <w:szCs w:val="20"/>
        </w:rPr>
        <w:t>ries</w:t>
      </w:r>
      <w:r w:rsidRPr="00A657E2">
        <w:rPr>
          <w:rFonts w:ascii="Palatino Linotype" w:hAnsi="Palatino Linotype" w:cstheme="minorHAnsi"/>
          <w:sz w:val="20"/>
          <w:szCs w:val="20"/>
        </w:rPr>
        <w:t xml:space="preserve"> of questions for HCPs would be useful to prompt conversations around care. HCPs </w:t>
      </w:r>
      <w:r w:rsidR="009410BD" w:rsidRPr="00A657E2">
        <w:rPr>
          <w:rFonts w:ascii="Palatino Linotype" w:hAnsi="Palatino Linotype" w:cstheme="minorHAnsi"/>
          <w:sz w:val="20"/>
          <w:szCs w:val="20"/>
        </w:rPr>
        <w:t>agreed</w:t>
      </w:r>
      <w:r w:rsidR="006707D9" w:rsidRPr="00A657E2">
        <w:rPr>
          <w:rFonts w:ascii="Palatino Linotype" w:hAnsi="Palatino Linotype" w:cstheme="minorHAnsi"/>
          <w:sz w:val="20"/>
          <w:szCs w:val="20"/>
        </w:rPr>
        <w:t xml:space="preserve"> </w:t>
      </w:r>
      <w:r w:rsidRPr="00A657E2">
        <w:rPr>
          <w:rFonts w:ascii="Palatino Linotype" w:hAnsi="Palatino Linotype" w:cstheme="minorHAnsi"/>
          <w:sz w:val="20"/>
          <w:szCs w:val="20"/>
        </w:rPr>
        <w:t xml:space="preserve">with these suggestions and </w:t>
      </w:r>
      <w:r w:rsidR="006707D9">
        <w:rPr>
          <w:rFonts w:ascii="Palatino Linotype" w:hAnsi="Palatino Linotype" w:cstheme="minorHAnsi"/>
          <w:sz w:val="20"/>
          <w:szCs w:val="20"/>
        </w:rPr>
        <w:t>positively viewed</w:t>
      </w:r>
      <w:r w:rsidR="006707D9" w:rsidRPr="00A657E2">
        <w:rPr>
          <w:rFonts w:ascii="Palatino Linotype" w:hAnsi="Palatino Linotype" w:cstheme="minorHAnsi"/>
          <w:sz w:val="20"/>
          <w:szCs w:val="20"/>
        </w:rPr>
        <w:t xml:space="preserve"> </w:t>
      </w:r>
      <w:r w:rsidRPr="00A657E2">
        <w:rPr>
          <w:rFonts w:ascii="Palatino Linotype" w:hAnsi="Palatino Linotype" w:cstheme="minorHAnsi"/>
          <w:sz w:val="20"/>
          <w:szCs w:val="20"/>
        </w:rPr>
        <w:t>the idea of an “</w:t>
      </w:r>
      <w:r w:rsidRPr="00A657E2">
        <w:rPr>
          <w:rFonts w:ascii="Palatino Linotype" w:hAnsi="Palatino Linotype" w:cstheme="minorHAnsi"/>
          <w:i/>
          <w:iCs/>
          <w:sz w:val="20"/>
          <w:szCs w:val="20"/>
        </w:rPr>
        <w:t>Ask me card</w:t>
      </w:r>
      <w:r w:rsidRPr="00A657E2">
        <w:rPr>
          <w:rFonts w:ascii="Palatino Linotype" w:hAnsi="Palatino Linotype" w:cstheme="minorHAnsi"/>
          <w:sz w:val="20"/>
          <w:szCs w:val="20"/>
        </w:rPr>
        <w:t>” as a way of finding out more about parents and their children.</w:t>
      </w:r>
      <w:r>
        <w:rPr>
          <w:rFonts w:ascii="Palatino Linotype" w:hAnsi="Palatino Linotype" w:cstheme="minorHAnsi"/>
          <w:sz w:val="20"/>
          <w:szCs w:val="20"/>
        </w:rPr>
        <w:t xml:space="preserve"> </w:t>
      </w:r>
      <w:r w:rsidR="00B22DD2">
        <w:rPr>
          <w:rFonts w:ascii="Palatino Linotype" w:hAnsi="Palatino Linotype" w:cstheme="minorHAnsi"/>
          <w:sz w:val="20"/>
          <w:szCs w:val="20"/>
        </w:rPr>
        <w:t xml:space="preserve">The final design </w:t>
      </w:r>
      <w:r w:rsidR="00CC537C">
        <w:rPr>
          <w:rFonts w:ascii="Palatino Linotype" w:hAnsi="Palatino Linotype" w:cstheme="minorHAnsi"/>
          <w:sz w:val="20"/>
          <w:szCs w:val="20"/>
        </w:rPr>
        <w:t xml:space="preserve">included a space for parents </w:t>
      </w:r>
      <w:r w:rsidR="0073201F" w:rsidRPr="0073201F">
        <w:rPr>
          <w:rFonts w:ascii="Palatino Linotype" w:hAnsi="Palatino Linotype" w:cstheme="minorHAnsi"/>
          <w:i/>
          <w:iCs/>
          <w:sz w:val="20"/>
          <w:szCs w:val="20"/>
        </w:rPr>
        <w:t>“</w:t>
      </w:r>
      <w:r w:rsidR="00CC537C" w:rsidRPr="0073201F">
        <w:rPr>
          <w:rFonts w:ascii="Palatino Linotype" w:hAnsi="Palatino Linotype" w:cstheme="minorHAnsi"/>
          <w:i/>
          <w:iCs/>
          <w:sz w:val="20"/>
          <w:szCs w:val="20"/>
        </w:rPr>
        <w:t>to tell us what you know &amp; ask us what you don</w:t>
      </w:r>
      <w:r w:rsidR="0073201F" w:rsidRPr="0073201F">
        <w:rPr>
          <w:rFonts w:ascii="Palatino Linotype" w:hAnsi="Palatino Linotype" w:cstheme="minorHAnsi"/>
          <w:i/>
          <w:iCs/>
          <w:sz w:val="20"/>
          <w:szCs w:val="20"/>
        </w:rPr>
        <w:t>’t”</w:t>
      </w:r>
      <w:r w:rsidR="00CC537C">
        <w:rPr>
          <w:rFonts w:ascii="Palatino Linotype" w:hAnsi="Palatino Linotype" w:cstheme="minorHAnsi"/>
          <w:sz w:val="20"/>
          <w:szCs w:val="20"/>
        </w:rPr>
        <w:t xml:space="preserve"> </w:t>
      </w:r>
      <w:r w:rsidR="0073201F">
        <w:rPr>
          <w:rFonts w:ascii="Palatino Linotype" w:hAnsi="Palatino Linotype" w:cstheme="minorHAnsi"/>
          <w:sz w:val="20"/>
          <w:szCs w:val="20"/>
        </w:rPr>
        <w:t xml:space="preserve">with space for parents </w:t>
      </w:r>
      <w:r w:rsidR="0073201F" w:rsidRPr="0073201F">
        <w:rPr>
          <w:rFonts w:ascii="Palatino Linotype" w:hAnsi="Palatino Linotype" w:cstheme="minorHAnsi"/>
          <w:i/>
          <w:iCs/>
          <w:sz w:val="20"/>
          <w:szCs w:val="20"/>
        </w:rPr>
        <w:t>“to list what like you discuss here"</w:t>
      </w:r>
      <w:r w:rsidR="006F560B">
        <w:rPr>
          <w:rFonts w:ascii="Palatino Linotype" w:hAnsi="Palatino Linotype" w:cstheme="minorHAnsi"/>
          <w:sz w:val="20"/>
          <w:szCs w:val="20"/>
        </w:rPr>
        <w:t>, with a date and time for these concerns to be reviewed.</w:t>
      </w:r>
      <w:r w:rsidR="00162A16">
        <w:rPr>
          <w:rFonts w:ascii="Palatino Linotype" w:hAnsi="Palatino Linotype" w:cstheme="minorHAnsi"/>
          <w:sz w:val="20"/>
          <w:szCs w:val="20"/>
        </w:rPr>
        <w:t xml:space="preserve"> </w:t>
      </w:r>
      <w:r w:rsidR="006C4CA9">
        <w:rPr>
          <w:rFonts w:ascii="Palatino Linotype" w:hAnsi="Palatino Linotype" w:cstheme="minorHAnsi"/>
          <w:sz w:val="20"/>
          <w:szCs w:val="20"/>
        </w:rPr>
        <w:t xml:space="preserve">The centre of the card contained emoticons </w:t>
      </w:r>
      <w:r w:rsidR="001372E3">
        <w:rPr>
          <w:rFonts w:ascii="Palatino Linotype" w:hAnsi="Palatino Linotype" w:cstheme="minorHAnsi"/>
          <w:sz w:val="20"/>
          <w:szCs w:val="20"/>
        </w:rPr>
        <w:t xml:space="preserve">that parents and HCPs reported were important to them including </w:t>
      </w:r>
      <w:r w:rsidR="007851E1">
        <w:rPr>
          <w:rFonts w:ascii="Palatino Linotype" w:hAnsi="Palatino Linotype" w:cstheme="minorHAnsi"/>
          <w:sz w:val="20"/>
          <w:szCs w:val="20"/>
        </w:rPr>
        <w:t xml:space="preserve">concerns about i) pain/ symptoms, ii) feeding/ eating, iii) weight/ growth, iv) medicines, </w:t>
      </w:r>
      <w:r w:rsidR="00465842">
        <w:rPr>
          <w:rFonts w:ascii="Palatino Linotype" w:hAnsi="Palatino Linotype" w:cstheme="minorHAnsi"/>
          <w:sz w:val="20"/>
          <w:szCs w:val="20"/>
        </w:rPr>
        <w:t xml:space="preserve">v) options/ decisions, vi) how you can help?, v) family siblings and vi) worries &amp; coping. </w:t>
      </w:r>
      <w:r w:rsidR="00DE139A">
        <w:rPr>
          <w:rFonts w:ascii="Palatino Linotype" w:hAnsi="Palatino Linotype" w:cstheme="minorHAnsi"/>
          <w:sz w:val="20"/>
          <w:szCs w:val="20"/>
        </w:rPr>
        <w:t xml:space="preserve">The reverse side of the card sought to reassure parents that </w:t>
      </w:r>
      <w:r w:rsidR="00DE139A" w:rsidRPr="004F0D9C">
        <w:rPr>
          <w:rFonts w:ascii="Palatino Linotype" w:hAnsi="Palatino Linotype" w:cstheme="minorHAnsi"/>
          <w:i/>
          <w:iCs/>
          <w:sz w:val="20"/>
          <w:szCs w:val="20"/>
        </w:rPr>
        <w:t>‘It</w:t>
      </w:r>
      <w:r w:rsidR="004F0D9C" w:rsidRPr="004F0D9C">
        <w:rPr>
          <w:rFonts w:ascii="Palatino Linotype" w:hAnsi="Palatino Linotype" w:cstheme="minorHAnsi"/>
          <w:i/>
          <w:iCs/>
          <w:sz w:val="20"/>
          <w:szCs w:val="20"/>
        </w:rPr>
        <w:t xml:space="preserve">’s ok to say…. If there is something worrying you or </w:t>
      </w:r>
      <w:r w:rsidR="00366247" w:rsidRPr="004F0D9C">
        <w:rPr>
          <w:rFonts w:ascii="Palatino Linotype" w:hAnsi="Palatino Linotype" w:cstheme="minorHAnsi"/>
          <w:i/>
          <w:iCs/>
          <w:sz w:val="20"/>
          <w:szCs w:val="20"/>
        </w:rPr>
        <w:t>you</w:t>
      </w:r>
      <w:r w:rsidR="004F0D9C" w:rsidRPr="004F0D9C">
        <w:rPr>
          <w:rFonts w:ascii="Palatino Linotype" w:hAnsi="Palatino Linotype" w:cstheme="minorHAnsi"/>
          <w:i/>
          <w:iCs/>
          <w:sz w:val="20"/>
          <w:szCs w:val="20"/>
        </w:rPr>
        <w:t xml:space="preserve"> don’t understand. Please tell us’</w:t>
      </w:r>
      <w:r w:rsidR="004F0D9C">
        <w:rPr>
          <w:rFonts w:ascii="Palatino Linotype" w:hAnsi="Palatino Linotype" w:cstheme="minorHAnsi"/>
          <w:sz w:val="20"/>
          <w:szCs w:val="20"/>
        </w:rPr>
        <w:t>.</w:t>
      </w:r>
      <w:r w:rsidR="00B12F4D">
        <w:rPr>
          <w:rFonts w:ascii="Palatino Linotype" w:hAnsi="Palatino Linotype" w:cstheme="minorHAnsi"/>
          <w:sz w:val="20"/>
          <w:szCs w:val="20"/>
        </w:rPr>
        <w:t xml:space="preserve"> </w:t>
      </w:r>
    </w:p>
    <w:p w14:paraId="721740C8" w14:textId="0842B620" w:rsidR="002C6986" w:rsidRPr="002C6986" w:rsidRDefault="007462E9" w:rsidP="002C6986">
      <w:pPr>
        <w:pStyle w:val="Normal1"/>
        <w:widowControl w:val="0"/>
        <w:spacing w:line="240" w:lineRule="auto"/>
        <w:rPr>
          <w:rFonts w:ascii="Palatino Linotype" w:hAnsi="Palatino Linotype" w:cstheme="minorHAnsi"/>
          <w:i/>
          <w:iCs/>
          <w:sz w:val="20"/>
          <w:szCs w:val="20"/>
        </w:rPr>
      </w:pPr>
      <w:r>
        <w:rPr>
          <w:rFonts w:ascii="Palatino Linotype" w:hAnsi="Palatino Linotype" w:cstheme="minorHAnsi"/>
          <w:i/>
          <w:iCs/>
          <w:sz w:val="20"/>
          <w:szCs w:val="20"/>
        </w:rPr>
        <w:t xml:space="preserve">3.3.2 </w:t>
      </w:r>
      <w:r w:rsidR="002C6986" w:rsidRPr="002C6986">
        <w:rPr>
          <w:rFonts w:ascii="Palatino Linotype" w:hAnsi="Palatino Linotype" w:cstheme="minorHAnsi"/>
          <w:i/>
          <w:iCs/>
          <w:sz w:val="20"/>
          <w:szCs w:val="20"/>
        </w:rPr>
        <w:t>HCP - card</w:t>
      </w:r>
    </w:p>
    <w:p w14:paraId="2342AF67" w14:textId="4D0FDBF6" w:rsidR="00836656" w:rsidRDefault="002C6986" w:rsidP="00836656">
      <w:pPr>
        <w:pStyle w:val="Normal1"/>
        <w:widowControl w:val="0"/>
        <w:spacing w:line="240" w:lineRule="auto"/>
        <w:ind w:firstLine="510"/>
        <w:rPr>
          <w:rFonts w:ascii="Palatino Linotype" w:hAnsi="Palatino Linotype" w:cstheme="minorHAnsi"/>
          <w:sz w:val="20"/>
          <w:szCs w:val="20"/>
        </w:rPr>
      </w:pPr>
      <w:r>
        <w:rPr>
          <w:rFonts w:ascii="Palatino Linotype" w:hAnsi="Palatino Linotype" w:cstheme="minorHAnsi"/>
          <w:sz w:val="20"/>
          <w:szCs w:val="20"/>
        </w:rPr>
        <w:t xml:space="preserve">The card contained </w:t>
      </w:r>
      <w:r w:rsidRPr="001F6055">
        <w:rPr>
          <w:rFonts w:ascii="Palatino Linotype" w:hAnsi="Palatino Linotype" w:cstheme="minorHAnsi"/>
          <w:i/>
          <w:iCs/>
          <w:sz w:val="20"/>
          <w:szCs w:val="20"/>
        </w:rPr>
        <w:t>three prompt questions</w:t>
      </w:r>
      <w:r>
        <w:rPr>
          <w:rFonts w:ascii="Palatino Linotype" w:hAnsi="Palatino Linotype" w:cstheme="minorHAnsi"/>
          <w:sz w:val="20"/>
          <w:szCs w:val="20"/>
        </w:rPr>
        <w:t xml:space="preserve"> for HCPs; 1) What should we ask you about, 2) What have we NOT asked about? and 3) Anything else? Have we talked about everything you hoped we would? The HCP card also included information about, </w:t>
      </w:r>
      <w:r w:rsidRPr="00D83A05">
        <w:rPr>
          <w:rFonts w:ascii="Palatino Linotype" w:hAnsi="Palatino Linotype" w:cstheme="minorHAnsi"/>
          <w:i/>
          <w:iCs/>
          <w:sz w:val="20"/>
          <w:szCs w:val="20"/>
        </w:rPr>
        <w:t>What the tool is for</w:t>
      </w:r>
      <w:r>
        <w:rPr>
          <w:rFonts w:ascii="Palatino Linotype" w:hAnsi="Palatino Linotype" w:cstheme="minorHAnsi"/>
          <w:sz w:val="20"/>
          <w:szCs w:val="20"/>
        </w:rPr>
        <w:t xml:space="preserve">, information about Chloe’s card. </w:t>
      </w:r>
      <w:r w:rsidRPr="00D83A05">
        <w:rPr>
          <w:rFonts w:ascii="Palatino Linotype" w:hAnsi="Palatino Linotype" w:cstheme="minorHAnsi"/>
          <w:i/>
          <w:iCs/>
          <w:sz w:val="20"/>
          <w:szCs w:val="20"/>
        </w:rPr>
        <w:t>Why is it useful</w:t>
      </w:r>
      <w:r>
        <w:rPr>
          <w:rFonts w:ascii="Palatino Linotype" w:hAnsi="Palatino Linotype" w:cstheme="minorHAnsi"/>
          <w:sz w:val="20"/>
          <w:szCs w:val="20"/>
        </w:rPr>
        <w:t xml:space="preserve"> (i.e. to start a conversation, to build relationships, pausing to hear what is important, listen to worries and uncertainty, explore options and decisions) and </w:t>
      </w:r>
      <w:r w:rsidRPr="00D83A05">
        <w:rPr>
          <w:rFonts w:ascii="Palatino Linotype" w:hAnsi="Palatino Linotype" w:cstheme="minorHAnsi"/>
          <w:i/>
          <w:iCs/>
          <w:sz w:val="20"/>
          <w:szCs w:val="20"/>
        </w:rPr>
        <w:t>How to use Chloe’s card</w:t>
      </w:r>
      <w:r>
        <w:rPr>
          <w:rFonts w:ascii="Palatino Linotype" w:hAnsi="Palatino Linotype" w:cstheme="minorHAnsi"/>
          <w:sz w:val="20"/>
          <w:szCs w:val="20"/>
        </w:rPr>
        <w:t xml:space="preserve"> (i.e., give Chloe’s card to all parents on admission, check in with parents about Chloe’s card within 24 hours of admission, action anything that require escalation and revisit with parents each week).</w:t>
      </w:r>
      <w:r w:rsidR="007462E9" w:rsidRPr="007462E9">
        <w:rPr>
          <w:rFonts w:ascii="Palatino Linotype" w:hAnsi="Palatino Linotype" w:cstheme="minorHAnsi"/>
          <w:sz w:val="20"/>
          <w:szCs w:val="20"/>
        </w:rPr>
        <w:t xml:space="preserve"> </w:t>
      </w:r>
      <w:r w:rsidR="007462E9">
        <w:rPr>
          <w:rFonts w:ascii="Palatino Linotype" w:hAnsi="Palatino Linotype" w:cstheme="minorHAnsi"/>
          <w:sz w:val="20"/>
          <w:szCs w:val="20"/>
        </w:rPr>
        <w:t>HCPs reported they would value a quick reference card to remind them of useful prompt questions as well as the process for escalation. The HCP tool was developed in contrasting colours of light purple with mauve writing</w:t>
      </w:r>
      <w:r w:rsidR="00D57F05">
        <w:rPr>
          <w:rFonts w:ascii="Palatino Linotype" w:hAnsi="Palatino Linotype" w:cstheme="minorHAnsi"/>
          <w:sz w:val="20"/>
          <w:szCs w:val="20"/>
        </w:rPr>
        <w:t xml:space="preserve"> (Figure 2).</w:t>
      </w:r>
      <w:r w:rsidR="007462E9" w:rsidRPr="00A1091C">
        <w:rPr>
          <w:rFonts w:ascii="Palatino Linotype" w:hAnsi="Palatino Linotype" w:cstheme="minorHAnsi"/>
          <w:sz w:val="20"/>
          <w:szCs w:val="20"/>
        </w:rPr>
        <w:t xml:space="preserve"> </w:t>
      </w:r>
      <w:r w:rsidR="00836656">
        <w:rPr>
          <w:rFonts w:ascii="Palatino Linotype" w:hAnsi="Palatino Linotype" w:cstheme="minorHAnsi"/>
          <w:sz w:val="20"/>
          <w:szCs w:val="20"/>
        </w:rPr>
        <w:t>All parents and HCPs found the name “Chloe’s card” acceptable and related to the human aspect associated with its development.</w:t>
      </w:r>
    </w:p>
    <w:p w14:paraId="072037A7" w14:textId="504FD5D0" w:rsidR="002C6986" w:rsidRDefault="002C6986" w:rsidP="00E449FD">
      <w:pPr>
        <w:pStyle w:val="Normal1"/>
        <w:widowControl w:val="0"/>
        <w:spacing w:line="240" w:lineRule="auto"/>
        <w:ind w:firstLine="720"/>
        <w:rPr>
          <w:rFonts w:ascii="Palatino Linotype" w:hAnsi="Palatino Linotype" w:cstheme="minorHAnsi"/>
          <w:sz w:val="20"/>
          <w:szCs w:val="20"/>
        </w:rPr>
      </w:pPr>
    </w:p>
    <w:p w14:paraId="3AF3318F" w14:textId="77777777" w:rsidR="002C6986" w:rsidRDefault="002C6986" w:rsidP="002C6986">
      <w:pPr>
        <w:pStyle w:val="Normal1"/>
        <w:widowControl w:val="0"/>
        <w:spacing w:line="240" w:lineRule="auto"/>
        <w:rPr>
          <w:rFonts w:ascii="Palatino Linotype" w:hAnsi="Palatino Linotype" w:cstheme="minorHAnsi"/>
          <w:sz w:val="20"/>
          <w:szCs w:val="20"/>
        </w:rPr>
      </w:pPr>
    </w:p>
    <w:p w14:paraId="75CA1008" w14:textId="6C8A3275" w:rsidR="00AB165E" w:rsidRDefault="00225472" w:rsidP="006A3903">
      <w:pPr>
        <w:spacing w:before="240" w:after="240" w:line="240" w:lineRule="auto"/>
        <w:rPr>
          <w:rFonts w:eastAsia="Calibri" w:cstheme="minorHAnsi"/>
          <w:b/>
          <w:bCs/>
          <w:iCs/>
        </w:rPr>
      </w:pPr>
      <w:r>
        <w:rPr>
          <w:rFonts w:eastAsia="Calibri" w:cstheme="minorHAnsi"/>
          <w:b/>
          <w:bCs/>
          <w:iCs/>
          <w:lang w:val="en-GB" w:eastAsia="en-GB"/>
        </w:rPr>
        <w:lastRenderedPageBreak/>
        <w:drawing>
          <wp:inline distT="0" distB="0" distL="0" distR="0" wp14:anchorId="736BD64C" wp14:editId="11AEDCCD">
            <wp:extent cx="6416675" cy="1409700"/>
            <wp:effectExtent l="0" t="0" r="22225" b="1905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rsidR="004F0D9C">
        <w:rPr>
          <w:rFonts w:eastAsia="Calibri" w:cstheme="minorHAnsi"/>
          <w:b/>
          <w:bCs/>
          <w:iCs/>
        </w:rPr>
        <w:t xml:space="preserve">Figure </w:t>
      </w:r>
      <w:r w:rsidR="00790AEA">
        <w:rPr>
          <w:rFonts w:eastAsia="Calibri" w:cstheme="minorHAnsi"/>
          <w:b/>
          <w:bCs/>
          <w:iCs/>
        </w:rPr>
        <w:t>2</w:t>
      </w:r>
      <w:r w:rsidR="004F0D9C">
        <w:rPr>
          <w:rFonts w:eastAsia="Calibri" w:cstheme="minorHAnsi"/>
          <w:b/>
          <w:bCs/>
          <w:iCs/>
        </w:rPr>
        <w:t>: Iterative designs of Chloe’s card</w:t>
      </w:r>
    </w:p>
    <w:p w14:paraId="414FF7F2" w14:textId="4E9C1D9A" w:rsidR="00D84D69" w:rsidRDefault="00790AEA" w:rsidP="006968F0">
      <w:pPr>
        <w:pStyle w:val="ListParagraph"/>
        <w:numPr>
          <w:ilvl w:val="1"/>
          <w:numId w:val="45"/>
        </w:numPr>
        <w:spacing w:before="240" w:after="240" w:line="240" w:lineRule="auto"/>
        <w:rPr>
          <w:rFonts w:ascii="Palatino Linotype" w:eastAsia="Calibri" w:hAnsi="Palatino Linotype" w:cstheme="minorHAnsi"/>
          <w:b/>
          <w:bCs/>
          <w:iCs/>
        </w:rPr>
      </w:pPr>
      <w:r>
        <w:rPr>
          <w:rFonts w:ascii="Palatino Linotype" w:eastAsia="Calibri" w:hAnsi="Palatino Linotype" w:cstheme="minorHAnsi"/>
          <w:b/>
          <w:bCs/>
          <w:iCs/>
        </w:rPr>
        <w:t>Phase 5: Pilot</w:t>
      </w:r>
      <w:r w:rsidR="00DE69F7" w:rsidRPr="006968F0">
        <w:rPr>
          <w:rFonts w:ascii="Palatino Linotype" w:eastAsia="Calibri" w:hAnsi="Palatino Linotype" w:cstheme="minorHAnsi"/>
          <w:b/>
          <w:bCs/>
          <w:iCs/>
        </w:rPr>
        <w:t xml:space="preserve"> </w:t>
      </w:r>
      <w:r>
        <w:rPr>
          <w:rFonts w:ascii="Palatino Linotype" w:eastAsia="Calibri" w:hAnsi="Palatino Linotype" w:cstheme="minorHAnsi"/>
          <w:b/>
          <w:bCs/>
          <w:iCs/>
        </w:rPr>
        <w:t>t</w:t>
      </w:r>
      <w:r w:rsidR="00E20910" w:rsidRPr="006968F0">
        <w:rPr>
          <w:rFonts w:ascii="Palatino Linotype" w:eastAsia="Calibri" w:hAnsi="Palatino Linotype" w:cstheme="minorHAnsi"/>
          <w:b/>
          <w:bCs/>
          <w:iCs/>
        </w:rPr>
        <w:t xml:space="preserve">esting </w:t>
      </w:r>
      <w:r w:rsidR="00D84D69" w:rsidRPr="006968F0">
        <w:rPr>
          <w:rFonts w:ascii="Palatino Linotype" w:eastAsia="Calibri" w:hAnsi="Palatino Linotype" w:cstheme="minorHAnsi"/>
          <w:b/>
          <w:bCs/>
          <w:iCs/>
        </w:rPr>
        <w:t>of Chloe’s card</w:t>
      </w:r>
    </w:p>
    <w:p w14:paraId="167BFE63" w14:textId="6F1A3F46" w:rsidR="00E74F4C" w:rsidRDefault="00E74F4C" w:rsidP="003E27DA">
      <w:pPr>
        <w:pStyle w:val="Normal1"/>
        <w:widowControl w:val="0"/>
        <w:numPr>
          <w:ilvl w:val="3"/>
          <w:numId w:val="48"/>
        </w:numPr>
        <w:spacing w:line="240" w:lineRule="auto"/>
        <w:rPr>
          <w:rFonts w:ascii="Palatino Linotype" w:hAnsi="Palatino Linotype" w:cstheme="minorHAnsi"/>
          <w:i/>
          <w:iCs/>
          <w:sz w:val="20"/>
          <w:szCs w:val="20"/>
        </w:rPr>
      </w:pPr>
      <w:r>
        <w:rPr>
          <w:rFonts w:ascii="Palatino Linotype" w:hAnsi="Palatino Linotype" w:cstheme="minorHAnsi"/>
          <w:i/>
          <w:iCs/>
          <w:sz w:val="20"/>
          <w:szCs w:val="20"/>
        </w:rPr>
        <w:t>Testing the intervention - surveys</w:t>
      </w:r>
    </w:p>
    <w:p w14:paraId="2DDAE16D" w14:textId="77777777" w:rsidR="00E74F4C" w:rsidRDefault="00E74F4C" w:rsidP="00E74F4C">
      <w:pPr>
        <w:spacing w:line="240" w:lineRule="auto"/>
        <w:ind w:firstLine="720"/>
        <w:rPr>
          <w:rFonts w:cstheme="minorHAnsi"/>
        </w:rPr>
      </w:pPr>
      <w:r w:rsidRPr="00907D41">
        <w:rPr>
          <w:rFonts w:cstheme="minorHAnsi"/>
        </w:rPr>
        <w:t xml:space="preserve">For the final cycle </w:t>
      </w:r>
      <w:r>
        <w:rPr>
          <w:rFonts w:cstheme="minorHAnsi"/>
        </w:rPr>
        <w:t xml:space="preserve">(phase 5), </w:t>
      </w:r>
      <w:r w:rsidRPr="00907D41">
        <w:rPr>
          <w:rFonts w:cstheme="minorHAnsi"/>
        </w:rPr>
        <w:t xml:space="preserve">we completed a four-week pilot study in three clinical areas, </w:t>
      </w:r>
      <w:r>
        <w:rPr>
          <w:rFonts w:cstheme="minorHAnsi"/>
        </w:rPr>
        <w:t>within the hospital</w:t>
      </w:r>
      <w:r w:rsidRPr="00907D41">
        <w:rPr>
          <w:rFonts w:cstheme="minorHAnsi"/>
        </w:rPr>
        <w:t>, to test our assumptions based on using the</w:t>
      </w:r>
      <w:r>
        <w:rPr>
          <w:rFonts w:cstheme="minorHAnsi"/>
        </w:rPr>
        <w:t xml:space="preserve"> shared decision making</w:t>
      </w:r>
      <w:r w:rsidRPr="00907D41">
        <w:rPr>
          <w:rFonts w:cstheme="minorHAnsi"/>
        </w:rPr>
        <w:t xml:space="preserve"> tool in clinical practice. </w:t>
      </w:r>
    </w:p>
    <w:p w14:paraId="4106D4AF" w14:textId="77777777" w:rsidR="00E74F4C" w:rsidRDefault="00E74F4C" w:rsidP="00E74F4C">
      <w:pPr>
        <w:spacing w:line="240" w:lineRule="auto"/>
        <w:ind w:firstLine="720"/>
        <w:rPr>
          <w:rFonts w:cstheme="minorHAnsi"/>
        </w:rPr>
      </w:pPr>
    </w:p>
    <w:p w14:paraId="3E1A1F5B" w14:textId="1BED0A61" w:rsidR="00E74F4C" w:rsidRPr="003E27DA" w:rsidRDefault="003E27DA" w:rsidP="00E74F4C">
      <w:pPr>
        <w:spacing w:line="240" w:lineRule="auto"/>
        <w:rPr>
          <w:rFonts w:cstheme="minorHAnsi"/>
          <w:i/>
          <w:iCs/>
        </w:rPr>
      </w:pPr>
      <w:r w:rsidRPr="003E27DA">
        <w:rPr>
          <w:rFonts w:cstheme="minorHAnsi"/>
          <w:i/>
          <w:iCs/>
        </w:rPr>
        <w:t>3.4.</w:t>
      </w:r>
      <w:r>
        <w:rPr>
          <w:rFonts w:cstheme="minorHAnsi"/>
          <w:i/>
          <w:iCs/>
        </w:rPr>
        <w:t>1.</w:t>
      </w:r>
      <w:r w:rsidRPr="003E27DA">
        <w:rPr>
          <w:rFonts w:cstheme="minorHAnsi"/>
          <w:i/>
          <w:iCs/>
        </w:rPr>
        <w:t xml:space="preserve">2. </w:t>
      </w:r>
      <w:r w:rsidR="00E74F4C" w:rsidRPr="003E27DA">
        <w:rPr>
          <w:rFonts w:cstheme="minorHAnsi"/>
          <w:i/>
          <w:iCs/>
        </w:rPr>
        <w:t xml:space="preserve"> Outcome measures</w:t>
      </w:r>
    </w:p>
    <w:p w14:paraId="0B31C17A" w14:textId="222C5ECC" w:rsidR="00E74F4C" w:rsidRDefault="00E74F4C" w:rsidP="00E74F4C">
      <w:pPr>
        <w:spacing w:line="240" w:lineRule="auto"/>
        <w:ind w:firstLine="720"/>
        <w:rPr>
          <w:rFonts w:cstheme="minorHAnsi"/>
          <w:lang w:val="en-GB"/>
        </w:rPr>
      </w:pPr>
      <w:r w:rsidRPr="00A657E2">
        <w:rPr>
          <w:rFonts w:cstheme="minorHAnsi"/>
          <w:lang w:val="en-GB"/>
        </w:rPr>
        <w:t>A validated parental communication survey</w:t>
      </w:r>
      <w:r>
        <w:rPr>
          <w:rFonts w:cstheme="minorHAnsi"/>
          <w:lang w:val="en-GB"/>
        </w:rPr>
        <w:t xml:space="preserve"> </w:t>
      </w:r>
      <w:r>
        <w:rPr>
          <w:rFonts w:cstheme="minorHAnsi"/>
          <w:lang w:val="en-GB"/>
        </w:rPr>
        <w:fldChar w:fldCharType="begin"/>
      </w:r>
      <w:r w:rsidR="00A5583A">
        <w:rPr>
          <w:rFonts w:cstheme="minorHAnsi"/>
          <w:lang w:val="en-GB"/>
        </w:rPr>
        <w:instrText xml:space="preserve"> ADDIN ZOTERO_ITEM CSL_CITATION {"citationID":"0UJciIgl","properties":{"formattedCitation":"(82)","plainCitation":"(82)","noteIndex":0},"citationItems":[{"id":3427,"uris":["http://zotero.org/users/8720667/items/YET663EA"],"itemData":{"id":3427,"type":"article-journal","abstract":"Objective Assessing parent experiences of neonatal services can help improve quality of care; however, there is no formally evaluated UK instrument available to assess this prospectively. Our objective was to refine an existing retrospective survey for ‘real-time’ feedback.\nMethods Co-led by a parent representative, we recruited a convenience sample of parents of infants in a London tertiary neonatal unit. Our steering group selected questions from the existing retrospective 61-question Picker survey (2014), added and revised questions assessing communication and parent involvement. We established face validity, ensuring questions adequately captured the topic, conducted parent cognitive interviews to evaluate parental understanding of questions,and adapted the survey in three revision cycles. We evaluated survey performance.\nResults The revised Parents’ Experiences of Communication in Neonatal Care (PEC) survey contains 28 questions (10 new) focusing on communication and parent involvement. We cognitively interviewed six parents, and 67 parents completed 197 PEC surveys in the survey performance evaluation. Missing entries exceeded 5% for nine questions; we removed one and format-adjusted the rest as they had performed well during cognitive testing. There was strong inter-item correlation between two question pairs; however, all were retained as they individually assessed important concepts.\nConclusion Revised from the original 61-question Picker survey, the 28-question PEC survey is the first UK instrument formally evaluated to assess parent experience while infants are still receiving neonatal care. Developed with parents, it focuses on communication and parent involvement, enabling continuous assessment and iterative improvement of family-centred interventions in neonatal care.","container-title":"Archives of Disease in Childhood - Fetal and Neonatal Edition","DOI":"10.1136/archdischild-2022-324548","ISSN":"1359-2998, 1468-2052","issue":"4","language":"en","license":"© Author(s) (or their employer(s)) 2023. Re-use permitted under CC BY. Published by BMJ..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BMJ Publishing Group\nsection: Original research\nPMID: 36717224","page":"416-420","source":"fn.bmj.com","title":"Parents’ Experiences of Communication in Neonatal Care (PEC): a neonatal survey refined for real-time parent feedback","title-short":"Parents’ Experiences of Communication in Neonatal Care (PEC)","volume":"108","author":[{"family":"Sakonidou","given":"Susanna"},{"family":"Kotzamanis","given":"Sophia"},{"family":"Tallett","given":"Amy"},{"family":"Poots","given":"Alan J."},{"family":"Modi","given":"Neena"},{"family":"Bell","given":"Derek"},{"family":"Gale","given":"Chris"}],"issued":{"date-parts":[["2023",7,1]]}}}],"schema":"https://github.com/citation-style-language/schema/raw/master/csl-citation.json"} </w:instrText>
      </w:r>
      <w:r>
        <w:rPr>
          <w:rFonts w:cstheme="minorHAnsi"/>
          <w:lang w:val="en-GB"/>
        </w:rPr>
        <w:fldChar w:fldCharType="separate"/>
      </w:r>
      <w:r w:rsidR="00135F0C" w:rsidRPr="00135F0C">
        <w:t>(82)</w:t>
      </w:r>
      <w:r>
        <w:rPr>
          <w:rFonts w:cstheme="minorHAnsi"/>
          <w:lang w:val="en-GB"/>
        </w:rPr>
        <w:fldChar w:fldCharType="end"/>
      </w:r>
      <w:r w:rsidRPr="00A657E2">
        <w:rPr>
          <w:rFonts w:cstheme="minorHAnsi"/>
          <w:lang w:val="en-GB"/>
        </w:rPr>
        <w:t xml:space="preserve"> was used </w:t>
      </w:r>
      <w:r>
        <w:rPr>
          <w:rFonts w:cstheme="minorHAnsi"/>
          <w:lang w:val="en-GB"/>
        </w:rPr>
        <w:t xml:space="preserve">as an outcome measure, to assess the impact of the intervention, </w:t>
      </w:r>
      <w:r w:rsidRPr="00A657E2">
        <w:rPr>
          <w:rFonts w:cstheme="minorHAnsi"/>
          <w:lang w:val="en-GB"/>
        </w:rPr>
        <w:t>containing questions on i) sharing of information, ii) relationships with doctors and allied health professionals, iii) making decisions, iv) dealing with uncertainty iv) taking care of your child, v) attention to your emotions, vi) providing validation and vii) supporting hope.</w:t>
      </w:r>
    </w:p>
    <w:p w14:paraId="1069F685" w14:textId="540377BC" w:rsidR="00E74F4C" w:rsidRDefault="00E74F4C" w:rsidP="008D09C2">
      <w:pPr>
        <w:spacing w:line="240" w:lineRule="auto"/>
        <w:ind w:firstLine="720"/>
        <w:rPr>
          <w:rFonts w:cstheme="minorHAnsi"/>
          <w:i/>
          <w:lang w:val="en-GB"/>
        </w:rPr>
      </w:pPr>
      <w:r>
        <w:rPr>
          <w:rFonts w:cstheme="minorHAnsi"/>
          <w:lang w:val="en-GB"/>
        </w:rPr>
        <w:t xml:space="preserve"> In addition to this,</w:t>
      </w:r>
      <w:r w:rsidRPr="00A657E2">
        <w:rPr>
          <w:rFonts w:cstheme="minorHAnsi"/>
          <w:i/>
          <w:lang w:val="en-GB"/>
        </w:rPr>
        <w:t xml:space="preserve"> </w:t>
      </w:r>
      <w:r w:rsidRPr="00A657E2">
        <w:rPr>
          <w:rFonts w:cstheme="minorHAnsi"/>
          <w:lang w:val="en-GB"/>
        </w:rPr>
        <w:t xml:space="preserve">a short survey was developed and piloted among three HCPs and </w:t>
      </w:r>
      <w:r>
        <w:rPr>
          <w:rFonts w:cstheme="minorHAnsi"/>
          <w:lang w:val="en-GB"/>
        </w:rPr>
        <w:t xml:space="preserve">two </w:t>
      </w:r>
      <w:r w:rsidRPr="00A657E2">
        <w:rPr>
          <w:rFonts w:cstheme="minorHAnsi"/>
          <w:lang w:val="en-GB"/>
        </w:rPr>
        <w:t>parents</w:t>
      </w:r>
      <w:r>
        <w:rPr>
          <w:rFonts w:cstheme="minorHAnsi"/>
          <w:lang w:val="en-GB"/>
        </w:rPr>
        <w:t xml:space="preserve"> to </w:t>
      </w:r>
      <w:r w:rsidRPr="005663FB">
        <w:rPr>
          <w:rFonts w:cstheme="minorHAnsi"/>
          <w:iCs/>
          <w:lang w:val="en-GB"/>
        </w:rPr>
        <w:t>gain a better understanding of what parents and HCPs thought of Chloe’s Card</w:t>
      </w:r>
      <w:r w:rsidRPr="00A657E2">
        <w:rPr>
          <w:rFonts w:cstheme="minorHAnsi"/>
          <w:lang w:val="en-GB"/>
        </w:rPr>
        <w:t>. The survey contained questions on i) using the card as part of clinical practice/ admission (dichotomous yes/no) and three opened ended questions ii) what worked well, iii) what did not work well and iv) what should be changed</w:t>
      </w:r>
      <w:r w:rsidRPr="00A657E2">
        <w:rPr>
          <w:rFonts w:cstheme="minorHAnsi"/>
          <w:color w:val="auto"/>
          <w:lang w:val="en-GB"/>
        </w:rPr>
        <w:t xml:space="preserve">. </w:t>
      </w:r>
    </w:p>
    <w:p w14:paraId="1909E313" w14:textId="77777777" w:rsidR="008D09C2" w:rsidRPr="008D09C2" w:rsidRDefault="008D09C2" w:rsidP="008D09C2">
      <w:pPr>
        <w:spacing w:line="240" w:lineRule="auto"/>
        <w:ind w:firstLine="720"/>
        <w:rPr>
          <w:rFonts w:cstheme="minorHAnsi"/>
          <w:i/>
          <w:lang w:val="en-GB"/>
        </w:rPr>
      </w:pPr>
    </w:p>
    <w:p w14:paraId="3423BC2C" w14:textId="0BAA831E" w:rsidR="00914F6D" w:rsidRPr="00914F6D" w:rsidRDefault="006968F0" w:rsidP="00347A89">
      <w:pPr>
        <w:spacing w:line="240" w:lineRule="auto"/>
        <w:rPr>
          <w:rFonts w:eastAsia="Calibri" w:cstheme="minorHAnsi"/>
          <w:b/>
          <w:bCs/>
          <w:iCs/>
        </w:rPr>
      </w:pPr>
      <w:r>
        <w:rPr>
          <w:rFonts w:eastAsia="Calibri" w:cstheme="minorHAnsi"/>
          <w:b/>
          <w:bCs/>
          <w:iCs/>
        </w:rPr>
        <w:t>3.4.1 Preparation for testing</w:t>
      </w:r>
      <w:r w:rsidR="00914F6D">
        <w:rPr>
          <w:rFonts w:eastAsia="Calibri" w:cstheme="minorHAnsi"/>
          <w:b/>
          <w:bCs/>
          <w:i/>
        </w:rPr>
        <w:tab/>
      </w:r>
    </w:p>
    <w:p w14:paraId="7C0FB0F3" w14:textId="77777777" w:rsidR="004664D4" w:rsidRDefault="004664D4" w:rsidP="00347A89">
      <w:pPr>
        <w:spacing w:line="240" w:lineRule="auto"/>
        <w:rPr>
          <w:rFonts w:eastAsia="Calibri" w:cstheme="minorHAnsi"/>
          <w:b/>
          <w:bCs/>
          <w:i/>
        </w:rPr>
      </w:pPr>
    </w:p>
    <w:p w14:paraId="4A631C73" w14:textId="4C7D4011" w:rsidR="006968F0" w:rsidRPr="007106E9" w:rsidRDefault="006968F0" w:rsidP="00347A89">
      <w:pPr>
        <w:spacing w:line="240" w:lineRule="auto"/>
        <w:rPr>
          <w:rFonts w:eastAsia="Calibri" w:cstheme="minorHAnsi"/>
          <w:b/>
          <w:bCs/>
          <w:i/>
        </w:rPr>
      </w:pPr>
      <w:r w:rsidRPr="007106E9">
        <w:rPr>
          <w:rFonts w:eastAsia="Calibri" w:cstheme="minorHAnsi"/>
          <w:b/>
          <w:bCs/>
          <w:i/>
        </w:rPr>
        <w:t>Staff training</w:t>
      </w:r>
    </w:p>
    <w:p w14:paraId="005BAA5F" w14:textId="56A6FD75" w:rsidR="000E13A6" w:rsidRDefault="00701B8F" w:rsidP="000E13A6">
      <w:pPr>
        <w:spacing w:line="240" w:lineRule="auto"/>
        <w:ind w:firstLine="510"/>
        <w:rPr>
          <w:rFonts w:cstheme="minorHAnsi"/>
        </w:rPr>
      </w:pPr>
      <w:r w:rsidRPr="00701B8F">
        <w:rPr>
          <w:rFonts w:eastAsia="Calibri" w:cstheme="minorHAnsi"/>
          <w:iCs/>
        </w:rPr>
        <w:t>Two months before the launch of Chloe’s card, staff training was provided</w:t>
      </w:r>
      <w:r w:rsidR="00A7546F">
        <w:rPr>
          <w:rFonts w:eastAsia="Calibri" w:cstheme="minorHAnsi"/>
          <w:iCs/>
        </w:rPr>
        <w:t xml:space="preserve"> by the research team</w:t>
      </w:r>
      <w:r w:rsidRPr="00701B8F">
        <w:rPr>
          <w:rFonts w:eastAsia="Calibri" w:cstheme="minorHAnsi"/>
          <w:iCs/>
        </w:rPr>
        <w:t xml:space="preserve"> on how to use the card. Training took place during scheduled staff meetings, in addition to nursing handovers</w:t>
      </w:r>
      <w:r w:rsidR="00A7546F">
        <w:rPr>
          <w:rFonts w:eastAsia="Calibri" w:cstheme="minorHAnsi"/>
          <w:iCs/>
        </w:rPr>
        <w:t>, as well as</w:t>
      </w:r>
      <w:r w:rsidRPr="00701B8F">
        <w:rPr>
          <w:rFonts w:eastAsia="Calibri" w:cstheme="minorHAnsi"/>
          <w:iCs/>
        </w:rPr>
        <w:t xml:space="preserve"> a series of emails</w:t>
      </w:r>
      <w:r w:rsidR="00A7546F">
        <w:rPr>
          <w:rFonts w:eastAsia="Calibri" w:cstheme="minorHAnsi"/>
          <w:iCs/>
        </w:rPr>
        <w:t xml:space="preserve"> </w:t>
      </w:r>
      <w:r w:rsidRPr="00701B8F">
        <w:rPr>
          <w:rFonts w:eastAsia="Calibri" w:cstheme="minorHAnsi"/>
          <w:iCs/>
        </w:rPr>
        <w:t>sent to “all” staff within each of the clinical areas</w:t>
      </w:r>
      <w:r w:rsidR="00A7546F" w:rsidRPr="00A7546F">
        <w:rPr>
          <w:rFonts w:eastAsia="Calibri" w:cstheme="minorHAnsi"/>
          <w:iCs/>
        </w:rPr>
        <w:t xml:space="preserve"> </w:t>
      </w:r>
      <w:r w:rsidR="00A7546F" w:rsidRPr="00701B8F">
        <w:rPr>
          <w:rFonts w:eastAsia="Calibri" w:cstheme="minorHAnsi"/>
          <w:iCs/>
        </w:rPr>
        <w:t xml:space="preserve">to ensure information was </w:t>
      </w:r>
      <w:r w:rsidR="00A7546F">
        <w:rPr>
          <w:rFonts w:eastAsia="Calibri" w:cstheme="minorHAnsi"/>
          <w:iCs/>
        </w:rPr>
        <w:t xml:space="preserve">widely </w:t>
      </w:r>
      <w:r w:rsidR="00A7546F" w:rsidRPr="00701B8F">
        <w:rPr>
          <w:rFonts w:eastAsia="Calibri" w:cstheme="minorHAnsi"/>
          <w:iCs/>
        </w:rPr>
        <w:t>disseminated</w:t>
      </w:r>
      <w:r w:rsidRPr="00701B8F">
        <w:rPr>
          <w:rFonts w:eastAsia="Calibri" w:cstheme="minorHAnsi"/>
          <w:iCs/>
        </w:rPr>
        <w:t>.</w:t>
      </w:r>
      <w:r w:rsidR="007801CE">
        <w:rPr>
          <w:rFonts w:eastAsia="Calibri" w:cstheme="minorHAnsi"/>
          <w:iCs/>
        </w:rPr>
        <w:t xml:space="preserve"> A short video detailing the tool was also included </w:t>
      </w:r>
      <w:r w:rsidR="00377753">
        <w:rPr>
          <w:rFonts w:eastAsia="Calibri" w:cstheme="minorHAnsi"/>
          <w:iCs/>
        </w:rPr>
        <w:t xml:space="preserve">on the Staff Intranet, on a dedicated Chloe’s card page. </w:t>
      </w:r>
      <w:r w:rsidR="00914F6D">
        <w:rPr>
          <w:rFonts w:cstheme="minorHAnsi"/>
        </w:rPr>
        <w:t>The training included instructio</w:t>
      </w:r>
      <w:r w:rsidR="000E13A6">
        <w:rPr>
          <w:rFonts w:cstheme="minorHAnsi"/>
        </w:rPr>
        <w:t>n</w:t>
      </w:r>
      <w:r w:rsidR="00914F6D" w:rsidRPr="00907D41">
        <w:rPr>
          <w:rFonts w:cstheme="minorHAnsi"/>
        </w:rPr>
        <w:t xml:space="preserve"> on how to use the card</w:t>
      </w:r>
      <w:r w:rsidR="000E13A6">
        <w:rPr>
          <w:rFonts w:cstheme="minorHAnsi"/>
        </w:rPr>
        <w:t xml:space="preserve"> as part of the HCP quick reference card. </w:t>
      </w:r>
    </w:p>
    <w:p w14:paraId="2D3EF82E" w14:textId="2DF4FC45" w:rsidR="000E13A6" w:rsidRPr="008E44F5" w:rsidRDefault="000E13A6" w:rsidP="000E13A6">
      <w:pPr>
        <w:spacing w:line="240" w:lineRule="auto"/>
        <w:rPr>
          <w:rFonts w:cstheme="minorHAnsi"/>
          <w:i/>
          <w:iCs/>
        </w:rPr>
      </w:pPr>
      <w:r w:rsidRPr="008E44F5">
        <w:rPr>
          <w:rFonts w:cstheme="minorHAnsi"/>
          <w:i/>
          <w:iCs/>
        </w:rPr>
        <w:t>Promotion of the intervention</w:t>
      </w:r>
    </w:p>
    <w:p w14:paraId="07F7BEA5" w14:textId="6A469CAB" w:rsidR="008E44F5" w:rsidRDefault="008E44F5" w:rsidP="008E44F5">
      <w:pPr>
        <w:spacing w:line="240" w:lineRule="auto"/>
        <w:ind w:firstLine="510"/>
        <w:rPr>
          <w:rFonts w:cstheme="minorHAnsi"/>
        </w:rPr>
      </w:pPr>
      <w:r w:rsidRPr="00907D41">
        <w:rPr>
          <w:rFonts w:cstheme="minorHAnsi"/>
        </w:rPr>
        <w:t>Prior to the launch of Chloe’s card, posters were placed in clinical a</w:t>
      </w:r>
      <w:r w:rsidR="00A7546F">
        <w:rPr>
          <w:rFonts w:cstheme="minorHAnsi"/>
        </w:rPr>
        <w:t>reas as well as dwell areas for staff and parents.</w:t>
      </w:r>
      <w:r w:rsidRPr="00907D41">
        <w:rPr>
          <w:rFonts w:cstheme="minorHAnsi"/>
        </w:rPr>
        <w:t xml:space="preserve"> </w:t>
      </w:r>
    </w:p>
    <w:p w14:paraId="7A1F866F" w14:textId="56D7B2CC" w:rsidR="008E44F5" w:rsidRPr="008E44F5" w:rsidRDefault="008E44F5" w:rsidP="000E13A6">
      <w:pPr>
        <w:spacing w:line="240" w:lineRule="auto"/>
        <w:rPr>
          <w:rFonts w:cstheme="minorHAnsi"/>
          <w:i/>
          <w:iCs/>
        </w:rPr>
      </w:pPr>
      <w:r w:rsidRPr="008E44F5">
        <w:rPr>
          <w:rFonts w:cstheme="minorHAnsi"/>
          <w:i/>
          <w:iCs/>
        </w:rPr>
        <w:t>During the testing period</w:t>
      </w:r>
    </w:p>
    <w:p w14:paraId="4B761D92" w14:textId="7A3D5E47" w:rsidR="004664D4" w:rsidRPr="004664D4" w:rsidRDefault="008E44F5" w:rsidP="004664D4">
      <w:pPr>
        <w:spacing w:line="240" w:lineRule="auto"/>
        <w:ind w:firstLine="510"/>
        <w:rPr>
          <w:rFonts w:cstheme="minorHAnsi"/>
        </w:rPr>
      </w:pPr>
      <w:r>
        <w:rPr>
          <w:rFonts w:cstheme="minorHAnsi"/>
        </w:rPr>
        <w:t>All</w:t>
      </w:r>
      <w:r w:rsidRPr="00907D41">
        <w:rPr>
          <w:rFonts w:cstheme="minorHAnsi"/>
        </w:rPr>
        <w:t xml:space="preserve"> parents </w:t>
      </w:r>
      <w:r>
        <w:rPr>
          <w:rFonts w:cstheme="minorHAnsi"/>
        </w:rPr>
        <w:t>were</w:t>
      </w:r>
      <w:r w:rsidRPr="00907D41">
        <w:rPr>
          <w:rFonts w:cstheme="minorHAnsi"/>
        </w:rPr>
        <w:t xml:space="preserve"> given Chloe’s card on </w:t>
      </w:r>
      <w:r w:rsidRPr="00907D41">
        <w:rPr>
          <w:rFonts w:cstheme="minorHAnsi"/>
          <w:color w:val="auto"/>
        </w:rPr>
        <w:t xml:space="preserve">admission </w:t>
      </w:r>
      <w:r w:rsidRPr="00907D41">
        <w:rPr>
          <w:rFonts w:cstheme="minorHAnsi"/>
          <w:color w:val="auto"/>
          <w:lang w:val="en-GB"/>
        </w:rPr>
        <w:t>as a prompt to talk about their child’s care.</w:t>
      </w:r>
      <w:r>
        <w:rPr>
          <w:rFonts w:cstheme="minorHAnsi"/>
          <w:color w:val="auto"/>
          <w:lang w:val="en-GB"/>
        </w:rPr>
        <w:t xml:space="preserve"> </w:t>
      </w:r>
      <w:r w:rsidRPr="00907D41">
        <w:rPr>
          <w:rFonts w:cstheme="minorHAnsi"/>
        </w:rPr>
        <w:t xml:space="preserve">At the beginning of each week, researchers followed up with HCPs to trouble shoot problems as well as talking to parents about the use of the card. HCPs and parents were encouraged to complete an anonymous feedback survey on their thoughts of Chloe’s card in practice. In addition, parents were asked to complete an anonymous </w:t>
      </w:r>
      <w:r>
        <w:rPr>
          <w:rFonts w:cstheme="minorHAnsi"/>
        </w:rPr>
        <w:t>survey</w:t>
      </w:r>
      <w:r w:rsidRPr="00907D41">
        <w:rPr>
          <w:rFonts w:cstheme="minorHAnsi"/>
        </w:rPr>
        <w:t>, which was available online.</w:t>
      </w:r>
      <w:r>
        <w:rPr>
          <w:rFonts w:cstheme="minorHAnsi"/>
        </w:rPr>
        <w:t xml:space="preserve"> </w:t>
      </w:r>
    </w:p>
    <w:p w14:paraId="38C3B6A2" w14:textId="678098E3" w:rsidR="00736D92" w:rsidRPr="00A02072" w:rsidRDefault="00736D92" w:rsidP="00736D92">
      <w:pPr>
        <w:spacing w:line="240" w:lineRule="auto"/>
        <w:rPr>
          <w:rFonts w:cstheme="minorHAnsi"/>
          <w:i/>
          <w:iCs/>
        </w:rPr>
      </w:pPr>
      <w:r w:rsidRPr="00A02072">
        <w:rPr>
          <w:rFonts w:cstheme="minorHAnsi"/>
          <w:i/>
          <w:iCs/>
        </w:rPr>
        <w:t>Debrief following the testing period</w:t>
      </w:r>
    </w:p>
    <w:p w14:paraId="2519E870" w14:textId="036235A9" w:rsidR="00736D92" w:rsidRDefault="00736D92" w:rsidP="00736D92">
      <w:pPr>
        <w:spacing w:line="240" w:lineRule="auto"/>
        <w:rPr>
          <w:rFonts w:eastAsia="Calibri" w:cstheme="minorHAnsi"/>
          <w:iCs/>
        </w:rPr>
      </w:pPr>
      <w:r>
        <w:rPr>
          <w:rFonts w:cstheme="minorHAnsi"/>
        </w:rPr>
        <w:lastRenderedPageBreak/>
        <w:tab/>
        <w:t>Debrief sessions were held with staff groups in each of the clinical areas, comprising of consultant meetings, senior sister m</w:t>
      </w:r>
      <w:r w:rsidR="00DA1B5B">
        <w:rPr>
          <w:rFonts w:cstheme="minorHAnsi"/>
        </w:rPr>
        <w:t>eetings and other staffing groups</w:t>
      </w:r>
      <w:r w:rsidR="004760BC">
        <w:rPr>
          <w:rFonts w:cstheme="minorHAnsi"/>
        </w:rPr>
        <w:t>, as well as parents</w:t>
      </w:r>
      <w:r w:rsidR="00DA1B5B">
        <w:rPr>
          <w:rFonts w:cstheme="minorHAnsi"/>
        </w:rPr>
        <w:t xml:space="preserve"> for them to provide qualitative feedback on </w:t>
      </w:r>
      <w:r w:rsidR="00A02072">
        <w:rPr>
          <w:rFonts w:cstheme="minorHAnsi"/>
        </w:rPr>
        <w:t>what went well and what aspects of the tool need to be changed.</w:t>
      </w:r>
    </w:p>
    <w:p w14:paraId="07C7476E" w14:textId="77777777" w:rsidR="008E44F5" w:rsidRDefault="008E44F5" w:rsidP="00914F6D">
      <w:pPr>
        <w:spacing w:line="240" w:lineRule="auto"/>
        <w:rPr>
          <w:rFonts w:eastAsia="Calibri" w:cstheme="minorHAnsi"/>
          <w:b/>
          <w:bCs/>
          <w:iCs/>
        </w:rPr>
      </w:pPr>
    </w:p>
    <w:p w14:paraId="0D6817DB" w14:textId="62C2C09D" w:rsidR="008E44F5" w:rsidRPr="004664D4" w:rsidRDefault="007971A2" w:rsidP="003E27DA">
      <w:pPr>
        <w:pStyle w:val="ListParagraph"/>
        <w:numPr>
          <w:ilvl w:val="1"/>
          <w:numId w:val="48"/>
        </w:numPr>
        <w:spacing w:line="240" w:lineRule="auto"/>
        <w:rPr>
          <w:rFonts w:ascii="Palatino Linotype" w:eastAsia="Calibri" w:hAnsi="Palatino Linotype" w:cstheme="minorHAnsi"/>
          <w:b/>
          <w:bCs/>
          <w:iCs/>
        </w:rPr>
      </w:pPr>
      <w:r w:rsidRPr="004664D4">
        <w:rPr>
          <w:rFonts w:ascii="Palatino Linotype" w:eastAsia="Calibri" w:hAnsi="Palatino Linotype" w:cstheme="minorHAnsi"/>
          <w:b/>
          <w:bCs/>
          <w:iCs/>
        </w:rPr>
        <w:t>Results</w:t>
      </w:r>
      <w:r w:rsidR="0003456D" w:rsidRPr="004664D4">
        <w:rPr>
          <w:rFonts w:ascii="Palatino Linotype" w:eastAsia="Calibri" w:hAnsi="Palatino Linotype" w:cstheme="minorHAnsi"/>
          <w:b/>
          <w:bCs/>
          <w:iCs/>
        </w:rPr>
        <w:t xml:space="preserve"> of the testing phase</w:t>
      </w:r>
    </w:p>
    <w:p w14:paraId="4FE3ABE2" w14:textId="741BE259" w:rsidR="004664D4" w:rsidRDefault="00A7546F" w:rsidP="00385287">
      <w:pPr>
        <w:spacing w:before="240" w:after="240" w:line="240" w:lineRule="auto"/>
        <w:ind w:firstLine="510"/>
        <w:rPr>
          <w:rFonts w:cstheme="minorHAnsi"/>
        </w:rPr>
      </w:pPr>
      <w:r>
        <w:rPr>
          <w:rFonts w:cstheme="minorHAnsi"/>
        </w:rPr>
        <w:t xml:space="preserve">During the 4- week testing periond </w:t>
      </w:r>
      <w:r w:rsidR="008320E5">
        <w:rPr>
          <w:rFonts w:cstheme="minorHAnsi"/>
        </w:rPr>
        <w:t>Chloe’s card was</w:t>
      </w:r>
      <w:r>
        <w:rPr>
          <w:rFonts w:cstheme="minorHAnsi"/>
        </w:rPr>
        <w:t xml:space="preserve"> </w:t>
      </w:r>
      <w:r w:rsidR="00084D91">
        <w:rPr>
          <w:rFonts w:cstheme="minorHAnsi"/>
        </w:rPr>
        <w:t xml:space="preserve">given to </w:t>
      </w:r>
      <w:r w:rsidR="00451BD9">
        <w:rPr>
          <w:rFonts w:cstheme="minorHAnsi"/>
        </w:rPr>
        <w:t>1</w:t>
      </w:r>
      <w:r w:rsidR="004760BC">
        <w:rPr>
          <w:rFonts w:cstheme="minorHAnsi"/>
        </w:rPr>
        <w:t>35</w:t>
      </w:r>
      <w:r w:rsidR="00451BD9">
        <w:rPr>
          <w:rFonts w:cstheme="minorHAnsi"/>
        </w:rPr>
        <w:t xml:space="preserve"> families, within Neonates, PICU and Paediatric Cardiology. </w:t>
      </w:r>
    </w:p>
    <w:p w14:paraId="5DDFFA32" w14:textId="076F12D9" w:rsidR="007F7A89" w:rsidRPr="007F7A89" w:rsidRDefault="007F7A89" w:rsidP="007F7A89">
      <w:pPr>
        <w:spacing w:before="240" w:after="240" w:line="240" w:lineRule="auto"/>
        <w:rPr>
          <w:rFonts w:eastAsia="Calibri" w:cstheme="minorHAnsi"/>
          <w:b/>
          <w:bCs/>
          <w:iCs/>
        </w:rPr>
      </w:pPr>
      <w:r>
        <w:rPr>
          <w:rFonts w:eastAsia="Calibri" w:cstheme="minorHAnsi"/>
          <w:b/>
          <w:bCs/>
          <w:iCs/>
        </w:rPr>
        <w:t>3.</w:t>
      </w:r>
      <w:r w:rsidR="008320E5">
        <w:rPr>
          <w:rFonts w:eastAsia="Calibri" w:cstheme="minorHAnsi"/>
          <w:b/>
          <w:bCs/>
          <w:iCs/>
        </w:rPr>
        <w:t>5.1</w:t>
      </w:r>
      <w:r>
        <w:rPr>
          <w:rFonts w:eastAsia="Calibri" w:cstheme="minorHAnsi"/>
          <w:b/>
          <w:bCs/>
          <w:iCs/>
        </w:rPr>
        <w:t xml:space="preserve"> </w:t>
      </w:r>
      <w:r w:rsidRPr="00023B2D">
        <w:rPr>
          <w:rFonts w:eastAsia="Calibri" w:cstheme="minorHAnsi"/>
          <w:b/>
          <w:bCs/>
          <w:iCs/>
        </w:rPr>
        <w:t>Feedback on Chloe’s card</w:t>
      </w:r>
    </w:p>
    <w:p w14:paraId="2C124040" w14:textId="487E40EA" w:rsidR="0094012D" w:rsidRPr="0003456D" w:rsidRDefault="00C47070" w:rsidP="0003456D">
      <w:pPr>
        <w:spacing w:line="240" w:lineRule="auto"/>
        <w:ind w:firstLine="720"/>
        <w:rPr>
          <w:rFonts w:cstheme="minorHAnsi"/>
        </w:rPr>
      </w:pPr>
      <w:r w:rsidRPr="00A657E2">
        <w:rPr>
          <w:rFonts w:cstheme="minorHAnsi"/>
        </w:rPr>
        <w:t>Following the 4- week pilot study</w:t>
      </w:r>
      <w:r w:rsidR="00E551A7">
        <w:rPr>
          <w:rFonts w:cstheme="minorHAnsi"/>
        </w:rPr>
        <w:t>,</w:t>
      </w:r>
      <w:r w:rsidRPr="00A657E2">
        <w:rPr>
          <w:rFonts w:cstheme="minorHAnsi"/>
        </w:rPr>
        <w:t xml:space="preserve"> </w:t>
      </w:r>
      <w:r w:rsidR="00A7546F">
        <w:rPr>
          <w:rFonts w:cstheme="minorHAnsi"/>
        </w:rPr>
        <w:t xml:space="preserve">a thematic analysis was completed on </w:t>
      </w:r>
      <w:r w:rsidRPr="00A657E2">
        <w:rPr>
          <w:rFonts w:cstheme="minorHAnsi"/>
        </w:rPr>
        <w:t>the feedback from the pilot study of Chloe’s Card received from HCPs and parents, both verbally and via qualitative text responses</w:t>
      </w:r>
      <w:r w:rsidR="00E551A7">
        <w:rPr>
          <w:rFonts w:cstheme="minorHAnsi"/>
        </w:rPr>
        <w:t xml:space="preserve"> from the survey</w:t>
      </w:r>
      <w:r w:rsidRPr="00A657E2">
        <w:rPr>
          <w:rFonts w:cstheme="minorHAnsi"/>
        </w:rPr>
        <w:t xml:space="preserve">. Feedback on the tool was given in a variety of contexts, including </w:t>
      </w:r>
      <w:r w:rsidR="00296A1A">
        <w:rPr>
          <w:rFonts w:cstheme="minorHAnsi"/>
        </w:rPr>
        <w:t xml:space="preserve">individual </w:t>
      </w:r>
      <w:r w:rsidRPr="00A657E2">
        <w:rPr>
          <w:rFonts w:cstheme="minorHAnsi"/>
        </w:rPr>
        <w:t xml:space="preserve"> conversations with parents/ caregivers, researcher meetings with consultants, and small feedback groups with HCPs</w:t>
      </w:r>
      <w:r w:rsidR="007C1261">
        <w:rPr>
          <w:rFonts w:cstheme="minorHAnsi"/>
        </w:rPr>
        <w:t xml:space="preserve"> (n=121)</w:t>
      </w:r>
      <w:r w:rsidRPr="00A657E2">
        <w:rPr>
          <w:rFonts w:cstheme="minorHAnsi"/>
        </w:rPr>
        <w:t xml:space="preserve"> from various backgrounds. There were four overarching themes relating to the use of Chloe’s card in clinical practice, 1) Communication is an existing constant, 2) Adding to “the list of stuff”, 3) Who and what are we targeting?, and 4) The card itself (positive and negative) </w:t>
      </w:r>
      <w:r w:rsidR="00B8129A">
        <w:rPr>
          <w:rFonts w:cstheme="minorHAnsi"/>
        </w:rPr>
        <w:t>(</w:t>
      </w:r>
      <w:r w:rsidRPr="00A657E2">
        <w:rPr>
          <w:rFonts w:cstheme="minorHAnsi"/>
        </w:rPr>
        <w:t xml:space="preserve">Figure </w:t>
      </w:r>
      <w:r w:rsidR="00B8129A">
        <w:rPr>
          <w:rFonts w:cstheme="minorHAnsi"/>
        </w:rPr>
        <w:t>3</w:t>
      </w:r>
      <w:r w:rsidRPr="00A657E2">
        <w:rPr>
          <w:rFonts w:cstheme="minorHAnsi"/>
        </w:rPr>
        <w:t xml:space="preserve">). Chloe’s card was </w:t>
      </w:r>
      <w:r w:rsidR="00E551A7">
        <w:rPr>
          <w:rFonts w:cstheme="minorHAnsi"/>
        </w:rPr>
        <w:t>perceived as</w:t>
      </w:r>
      <w:r w:rsidRPr="00A657E2">
        <w:rPr>
          <w:rFonts w:cstheme="minorHAnsi"/>
        </w:rPr>
        <w:t xml:space="preserve"> a good idea….</w:t>
      </w:r>
      <w:r w:rsidRPr="00A657E2">
        <w:rPr>
          <w:rFonts w:cstheme="minorHAnsi"/>
          <w:i/>
          <w:iCs/>
        </w:rPr>
        <w:t>“In principle it is a great idea – most of our complaints arise from parents not being heard, so the necessity is obvious.” [HCP</w:t>
      </w:r>
      <w:r w:rsidR="005E16D5">
        <w:rPr>
          <w:rFonts w:cstheme="minorHAnsi"/>
          <w:i/>
          <w:iCs/>
        </w:rPr>
        <w:t>_PICU_</w:t>
      </w:r>
      <w:r w:rsidR="00427F3F">
        <w:rPr>
          <w:rFonts w:cstheme="minorHAnsi"/>
          <w:i/>
          <w:iCs/>
        </w:rPr>
        <w:t>201</w:t>
      </w:r>
      <w:r w:rsidRPr="00A657E2">
        <w:rPr>
          <w:rFonts w:cstheme="minorHAnsi"/>
          <w:i/>
          <w:iCs/>
        </w:rPr>
        <w:t>]</w:t>
      </w:r>
      <w:r w:rsidRPr="00A657E2">
        <w:rPr>
          <w:rFonts w:cstheme="minorHAnsi"/>
        </w:rPr>
        <w:t xml:space="preserve">, that prior to the pilot had been keenly awaited by the HCPs in the clinical areas. However, aspects of implementation of the card in practice were flawed and some HCPs found the concept of a communication tool offensive, as </w:t>
      </w:r>
      <w:r w:rsidR="00E551A7">
        <w:rPr>
          <w:rFonts w:cstheme="minorHAnsi"/>
        </w:rPr>
        <w:t>communicating well was</w:t>
      </w:r>
      <w:r w:rsidRPr="00A657E2">
        <w:rPr>
          <w:rFonts w:cstheme="minorHAnsi"/>
        </w:rPr>
        <w:t xml:space="preserve"> something they took pride in. Both contextual</w:t>
      </w:r>
      <w:r w:rsidR="0054705E">
        <w:rPr>
          <w:rFonts w:cstheme="minorHAnsi"/>
        </w:rPr>
        <w:t xml:space="preserve">, </w:t>
      </w:r>
      <w:r w:rsidR="00EB635E">
        <w:rPr>
          <w:rFonts w:cstheme="minorHAnsi"/>
        </w:rPr>
        <w:t>i.e.,</w:t>
      </w:r>
      <w:r w:rsidR="0054705E">
        <w:rPr>
          <w:rFonts w:cstheme="minorHAnsi"/>
        </w:rPr>
        <w:t xml:space="preserve"> who is the card for</w:t>
      </w:r>
      <w:r w:rsidR="00EB635E">
        <w:rPr>
          <w:rFonts w:cstheme="minorHAnsi"/>
        </w:rPr>
        <w:t xml:space="preserve"> and how do HCPs perceive it will support better communication</w:t>
      </w:r>
      <w:r w:rsidRPr="00A657E2">
        <w:rPr>
          <w:rFonts w:cstheme="minorHAnsi"/>
        </w:rPr>
        <w:t xml:space="preserve"> and process-related factors</w:t>
      </w:r>
      <w:r w:rsidR="00EB635E">
        <w:rPr>
          <w:rFonts w:cstheme="minorHAnsi"/>
        </w:rPr>
        <w:t xml:space="preserve"> i.e., </w:t>
      </w:r>
      <w:r w:rsidR="00691886">
        <w:rPr>
          <w:rFonts w:cstheme="minorHAnsi"/>
        </w:rPr>
        <w:t xml:space="preserve">when parents should be given the card, who </w:t>
      </w:r>
      <w:r w:rsidR="00801368">
        <w:rPr>
          <w:rFonts w:cstheme="minorHAnsi"/>
        </w:rPr>
        <w:t>and when checks in are done, which may</w:t>
      </w:r>
      <w:r w:rsidRPr="00A657E2">
        <w:rPr>
          <w:rFonts w:cstheme="minorHAnsi"/>
        </w:rPr>
        <w:t xml:space="preserve"> prevent successful implementation….</w:t>
      </w:r>
      <w:r w:rsidRPr="00A657E2">
        <w:rPr>
          <w:rFonts w:cstheme="minorHAnsi"/>
          <w:i/>
          <w:iCs/>
        </w:rPr>
        <w:t xml:space="preserve"> “The worry for us is that it could be just another clever idea... staff are not quite sure what to do with it.” [</w:t>
      </w:r>
      <w:r w:rsidR="00427F3F">
        <w:rPr>
          <w:rFonts w:cstheme="minorHAnsi"/>
          <w:i/>
          <w:iCs/>
        </w:rPr>
        <w:t>HCP_</w:t>
      </w:r>
      <w:r w:rsidRPr="00A657E2">
        <w:rPr>
          <w:rFonts w:cstheme="minorHAnsi"/>
          <w:i/>
          <w:iCs/>
        </w:rPr>
        <w:t>Neonates</w:t>
      </w:r>
      <w:r w:rsidR="00427F3F">
        <w:rPr>
          <w:rFonts w:cstheme="minorHAnsi"/>
          <w:i/>
          <w:iCs/>
        </w:rPr>
        <w:t>_205</w:t>
      </w:r>
      <w:r w:rsidRPr="00A657E2">
        <w:rPr>
          <w:rFonts w:cstheme="minorHAnsi"/>
          <w:i/>
          <w:iCs/>
        </w:rPr>
        <w:t xml:space="preserve">] </w:t>
      </w:r>
      <w:r w:rsidRPr="00A657E2">
        <w:rPr>
          <w:rFonts w:cstheme="minorHAnsi"/>
        </w:rPr>
        <w:t>(Figure 3a, 3b)</w:t>
      </w:r>
      <w:r w:rsidR="008935B4">
        <w:rPr>
          <w:rFonts w:cstheme="minorHAnsi"/>
        </w:rPr>
        <w:t>.</w:t>
      </w:r>
    </w:p>
    <w:p w14:paraId="16AA4098" w14:textId="77777777" w:rsidR="007F7A89" w:rsidRDefault="007F7A89" w:rsidP="00E31FF2">
      <w:pPr>
        <w:spacing w:line="240" w:lineRule="auto"/>
        <w:rPr>
          <w:rFonts w:eastAsia="Calibri" w:cstheme="minorHAnsi"/>
          <w:i/>
        </w:rPr>
      </w:pPr>
    </w:p>
    <w:p w14:paraId="5BC53C18" w14:textId="68BF9979" w:rsidR="00E31FF2" w:rsidRPr="00113BC7" w:rsidRDefault="00E31FF2" w:rsidP="00E31FF2">
      <w:pPr>
        <w:spacing w:line="240" w:lineRule="auto"/>
        <w:rPr>
          <w:rFonts w:cstheme="minorHAnsi"/>
        </w:rPr>
      </w:pPr>
      <w:r w:rsidRPr="00113BC7">
        <w:rPr>
          <w:rFonts w:eastAsia="Calibri" w:cstheme="minorHAnsi"/>
          <w:i/>
        </w:rPr>
        <w:t>3.</w:t>
      </w:r>
      <w:r w:rsidR="007A3EEE" w:rsidRPr="00113BC7">
        <w:rPr>
          <w:rFonts w:eastAsia="Calibri" w:cstheme="minorHAnsi"/>
          <w:i/>
        </w:rPr>
        <w:t>3</w:t>
      </w:r>
      <w:r w:rsidRPr="00113BC7">
        <w:rPr>
          <w:rFonts w:eastAsia="Calibri" w:cstheme="minorHAnsi"/>
          <w:i/>
        </w:rPr>
        <w:t>.</w:t>
      </w:r>
      <w:r w:rsidR="00AB76A0" w:rsidRPr="00113BC7">
        <w:rPr>
          <w:rFonts w:eastAsia="Calibri" w:cstheme="minorHAnsi"/>
          <w:i/>
        </w:rPr>
        <w:t>1.1</w:t>
      </w:r>
      <w:r w:rsidRPr="00113BC7">
        <w:rPr>
          <w:rFonts w:eastAsia="Calibri" w:cstheme="minorHAnsi"/>
          <w:i/>
        </w:rPr>
        <w:t xml:space="preserve"> </w:t>
      </w:r>
      <w:r w:rsidR="00A777F8" w:rsidRPr="00A777F8">
        <w:rPr>
          <w:rFonts w:eastAsia="Calibri" w:cstheme="minorHAnsi"/>
          <w:b/>
        </w:rPr>
        <w:t>T</w:t>
      </w:r>
      <w:r w:rsidRPr="00A777F8">
        <w:rPr>
          <w:rFonts w:eastAsia="Calibri" w:cstheme="minorHAnsi"/>
          <w:b/>
        </w:rPr>
        <w:t>he idea is attractive</w:t>
      </w:r>
    </w:p>
    <w:p w14:paraId="0A3EB2B5" w14:textId="6CCDBCBC" w:rsidR="006A3903" w:rsidRPr="00E31FF2" w:rsidRDefault="006A3903" w:rsidP="00F864E5">
      <w:pPr>
        <w:spacing w:line="240" w:lineRule="auto"/>
        <w:ind w:firstLine="720"/>
        <w:rPr>
          <w:rFonts w:eastAsia="Calibri" w:cstheme="minorHAnsi"/>
          <w:iCs/>
        </w:rPr>
      </w:pPr>
      <w:r w:rsidRPr="006A3903">
        <w:rPr>
          <w:rFonts w:cstheme="minorHAnsi"/>
        </w:rPr>
        <w:t xml:space="preserve">From the interviews we found that parents and HCPs alike </w:t>
      </w:r>
      <w:r w:rsidR="0036084B">
        <w:rPr>
          <w:rFonts w:cstheme="minorHAnsi"/>
        </w:rPr>
        <w:t>reported the</w:t>
      </w:r>
      <w:r w:rsidRPr="006A3903">
        <w:rPr>
          <w:rFonts w:cstheme="minorHAnsi"/>
        </w:rPr>
        <w:t xml:space="preserve">need for a tool such as Chloe’s card, and that it would be an opportunity to explore the use of as a </w:t>
      </w:r>
      <w:r w:rsidR="0036084B">
        <w:rPr>
          <w:rFonts w:cstheme="minorHAnsi"/>
        </w:rPr>
        <w:t>shared decision making</w:t>
      </w:r>
      <w:r w:rsidR="0036084B" w:rsidRPr="006A3903">
        <w:rPr>
          <w:rFonts w:cstheme="minorHAnsi"/>
        </w:rPr>
        <w:t xml:space="preserve"> </w:t>
      </w:r>
      <w:r w:rsidRPr="006A3903">
        <w:rPr>
          <w:rFonts w:cstheme="minorHAnsi"/>
        </w:rPr>
        <w:t xml:space="preserve"> further. One statement that stands out from the parent interviews is, </w:t>
      </w:r>
      <w:r w:rsidRPr="00E31FF2">
        <w:rPr>
          <w:rFonts w:cstheme="minorHAnsi"/>
          <w:i/>
          <w:iCs/>
        </w:rPr>
        <w:t>‘The card isn’t empowering, what’s empowering is that somebody actually listens and actually acts on what you’re asking’</w:t>
      </w:r>
      <w:r w:rsidR="00E66EB4">
        <w:rPr>
          <w:rFonts w:cstheme="minorHAnsi"/>
          <w:i/>
          <w:iCs/>
        </w:rPr>
        <w:t xml:space="preserve"> [P</w:t>
      </w:r>
      <w:r w:rsidR="00040A7C">
        <w:rPr>
          <w:rFonts w:cstheme="minorHAnsi"/>
          <w:i/>
          <w:iCs/>
        </w:rPr>
        <w:t>_105]</w:t>
      </w:r>
      <w:r w:rsidRPr="006A3903">
        <w:rPr>
          <w:rFonts w:cstheme="minorHAnsi"/>
          <w:b/>
          <w:bCs/>
          <w:i/>
          <w:iCs/>
        </w:rPr>
        <w:t xml:space="preserve">, </w:t>
      </w:r>
      <w:r w:rsidRPr="006A3903">
        <w:rPr>
          <w:rFonts w:cstheme="minorHAnsi"/>
        </w:rPr>
        <w:t xml:space="preserve">and from HCPs: </w:t>
      </w:r>
      <w:r w:rsidRPr="00E31FF2">
        <w:rPr>
          <w:rFonts w:cstheme="minorHAnsi"/>
        </w:rPr>
        <w:t>‘</w:t>
      </w:r>
      <w:r w:rsidRPr="00E31FF2">
        <w:rPr>
          <w:rFonts w:cstheme="minorHAnsi"/>
          <w:i/>
          <w:iCs/>
        </w:rPr>
        <w:t>Why don’t we involve patients in decision making?</w:t>
      </w:r>
      <w:r w:rsidR="00040A7C">
        <w:rPr>
          <w:rFonts w:cstheme="minorHAnsi"/>
          <w:i/>
          <w:iCs/>
        </w:rPr>
        <w:t xml:space="preserve"> [HCP_112]</w:t>
      </w:r>
      <w:r w:rsidRPr="00E31FF2">
        <w:rPr>
          <w:rFonts w:cstheme="minorHAnsi"/>
          <w:i/>
          <w:iCs/>
        </w:rPr>
        <w:t>’</w:t>
      </w:r>
    </w:p>
    <w:p w14:paraId="4524096D" w14:textId="6185911E" w:rsidR="00F864E5" w:rsidRPr="00F864E5" w:rsidRDefault="00F864E5" w:rsidP="00E31FF2">
      <w:pPr>
        <w:spacing w:line="240" w:lineRule="auto"/>
        <w:ind w:firstLine="510"/>
        <w:rPr>
          <w:rFonts w:cstheme="minorHAnsi"/>
        </w:rPr>
      </w:pPr>
      <w:r w:rsidRPr="00F864E5">
        <w:rPr>
          <w:rFonts w:cstheme="minorHAnsi"/>
        </w:rPr>
        <w:t xml:space="preserve">In general, the feedback from participants </w:t>
      </w:r>
      <w:r w:rsidR="0036084B">
        <w:rPr>
          <w:rFonts w:cstheme="minorHAnsi"/>
        </w:rPr>
        <w:t>were viewed</w:t>
      </w:r>
      <w:r w:rsidRPr="00F864E5">
        <w:rPr>
          <w:rFonts w:cstheme="minorHAnsi"/>
        </w:rPr>
        <w:t xml:space="preserve"> initially </w:t>
      </w:r>
      <w:r w:rsidR="0036084B">
        <w:rPr>
          <w:rFonts w:cstheme="minorHAnsi"/>
        </w:rPr>
        <w:t xml:space="preserve">as an </w:t>
      </w:r>
      <w:r w:rsidRPr="00F864E5">
        <w:rPr>
          <w:rFonts w:cstheme="minorHAnsi"/>
        </w:rPr>
        <w:t xml:space="preserve">acceptable tool and idea that was keenly adopted by the healthcare provider. </w:t>
      </w:r>
    </w:p>
    <w:p w14:paraId="128A7CAF" w14:textId="4CFC55C0" w:rsidR="00F864E5" w:rsidRPr="00F864E5" w:rsidRDefault="00F864E5" w:rsidP="00F864E5">
      <w:pPr>
        <w:spacing w:line="240" w:lineRule="auto"/>
        <w:ind w:firstLine="720"/>
        <w:rPr>
          <w:rFonts w:cstheme="minorHAnsi"/>
          <w:i/>
          <w:iCs/>
        </w:rPr>
      </w:pPr>
      <w:r w:rsidRPr="00F864E5">
        <w:rPr>
          <w:rFonts w:cstheme="minorHAnsi"/>
          <w:i/>
          <w:iCs/>
        </w:rPr>
        <w:t>“In principle it is a great idea – most of our complaints arise from parents not being heard, so the necessity is obvious.” [</w:t>
      </w:r>
      <w:r w:rsidR="00263CA2">
        <w:rPr>
          <w:rFonts w:cstheme="minorHAnsi"/>
          <w:i/>
          <w:iCs/>
        </w:rPr>
        <w:t>PICU</w:t>
      </w:r>
      <w:r w:rsidR="00040A7C">
        <w:rPr>
          <w:rFonts w:cstheme="minorHAnsi"/>
          <w:i/>
          <w:iCs/>
        </w:rPr>
        <w:t>_Consultant meeting]</w:t>
      </w:r>
    </w:p>
    <w:p w14:paraId="13C96CA3" w14:textId="04C196B6" w:rsidR="00E31FF2" w:rsidRPr="00AB76A0" w:rsidRDefault="00F864E5" w:rsidP="00AB76A0">
      <w:pPr>
        <w:spacing w:line="240" w:lineRule="auto"/>
        <w:ind w:firstLine="720"/>
        <w:rPr>
          <w:rFonts w:cstheme="minorHAnsi"/>
          <w:i/>
          <w:iCs/>
        </w:rPr>
      </w:pPr>
      <w:r w:rsidRPr="00F864E5">
        <w:rPr>
          <w:rFonts w:cstheme="minorHAnsi"/>
          <w:i/>
          <w:iCs/>
        </w:rPr>
        <w:t xml:space="preserve">“It is a brilliant idea… problem with the current pilot is that no one understands what to do.” </w:t>
      </w:r>
      <w:r w:rsidR="00FE2C01">
        <w:rPr>
          <w:rFonts w:cstheme="minorHAnsi"/>
          <w:i/>
          <w:iCs/>
        </w:rPr>
        <w:t>[</w:t>
      </w:r>
      <w:r w:rsidR="00040A7C">
        <w:rPr>
          <w:rFonts w:cstheme="minorHAnsi"/>
          <w:i/>
          <w:iCs/>
        </w:rPr>
        <w:t>Neonatal_Senior Sisters meeting</w:t>
      </w:r>
      <w:r w:rsidR="00811248">
        <w:rPr>
          <w:rFonts w:cstheme="minorHAnsi"/>
          <w:i/>
          <w:iCs/>
        </w:rPr>
        <w:t>]</w:t>
      </w:r>
    </w:p>
    <w:p w14:paraId="7C8DD450" w14:textId="5113FA39" w:rsidR="00E31FF2" w:rsidRPr="00113BC7" w:rsidRDefault="00E31FF2" w:rsidP="00F864E5">
      <w:pPr>
        <w:spacing w:line="240" w:lineRule="auto"/>
        <w:rPr>
          <w:rFonts w:cstheme="minorHAnsi"/>
          <w:i/>
        </w:rPr>
      </w:pPr>
      <w:r w:rsidRPr="00113BC7">
        <w:rPr>
          <w:rFonts w:eastAsia="Calibri" w:cstheme="minorHAnsi"/>
          <w:i/>
        </w:rPr>
        <w:t>3.</w:t>
      </w:r>
      <w:r w:rsidR="00AB76A0" w:rsidRPr="00113BC7">
        <w:rPr>
          <w:rFonts w:eastAsia="Calibri" w:cstheme="minorHAnsi"/>
          <w:i/>
        </w:rPr>
        <w:t>3.</w:t>
      </w:r>
      <w:r w:rsidRPr="00113BC7">
        <w:rPr>
          <w:rFonts w:eastAsia="Calibri" w:cstheme="minorHAnsi"/>
          <w:i/>
        </w:rPr>
        <w:t xml:space="preserve">1.2 </w:t>
      </w:r>
      <w:r w:rsidR="00157DA6">
        <w:rPr>
          <w:rFonts w:eastAsia="Calibri" w:cstheme="minorHAnsi"/>
          <w:i/>
        </w:rPr>
        <w:t xml:space="preserve">Perceptions of good </w:t>
      </w:r>
      <w:r w:rsidR="00157DA6">
        <w:rPr>
          <w:rFonts w:cstheme="minorHAnsi"/>
          <w:i/>
        </w:rPr>
        <w:t>c</w:t>
      </w:r>
      <w:r w:rsidR="009E3439" w:rsidRPr="00113BC7">
        <w:rPr>
          <w:rFonts w:cstheme="minorHAnsi"/>
          <w:i/>
        </w:rPr>
        <w:t xml:space="preserve">ommunication </w:t>
      </w:r>
    </w:p>
    <w:p w14:paraId="0E5228CA" w14:textId="53A8F4F0" w:rsidR="00F864E5" w:rsidRPr="00F864E5" w:rsidRDefault="00F864E5" w:rsidP="009E3439">
      <w:pPr>
        <w:spacing w:line="240" w:lineRule="auto"/>
        <w:ind w:firstLine="510"/>
        <w:rPr>
          <w:rFonts w:cstheme="minorHAnsi"/>
        </w:rPr>
      </w:pPr>
      <w:r w:rsidRPr="00F864E5">
        <w:rPr>
          <w:rFonts w:cstheme="minorHAnsi"/>
        </w:rPr>
        <w:t xml:space="preserve">Communication is constant on the wards and being good at communication is part of HCP identity. However, the need for communication training and tools varies by role level, with more senior staff identifying that Chloe’s Card is not useful for them but may be for other junior staff lacking in experience and confidence in communicating with parents.  </w:t>
      </w:r>
    </w:p>
    <w:p w14:paraId="00F37819" w14:textId="3CC07FC9" w:rsidR="00F864E5" w:rsidRPr="00F864E5" w:rsidRDefault="00F864E5" w:rsidP="00F864E5">
      <w:pPr>
        <w:spacing w:line="240" w:lineRule="auto"/>
        <w:ind w:firstLine="720"/>
        <w:rPr>
          <w:rFonts w:cstheme="minorHAnsi"/>
          <w:i/>
          <w:iCs/>
        </w:rPr>
      </w:pPr>
      <w:r w:rsidRPr="00F864E5">
        <w:rPr>
          <w:rFonts w:cstheme="minorHAnsi"/>
          <w:i/>
          <w:iCs/>
        </w:rPr>
        <w:t xml:space="preserve">“We communicate really well with parents and so we don’t feel the card is necessary.” </w:t>
      </w:r>
      <w:r w:rsidR="00811248">
        <w:rPr>
          <w:rFonts w:cstheme="minorHAnsi"/>
          <w:i/>
          <w:iCs/>
        </w:rPr>
        <w:t>[Neonatal_Senior Sisters meeting].</w:t>
      </w:r>
    </w:p>
    <w:p w14:paraId="1752F8BA" w14:textId="4DAB6706" w:rsidR="00F864E5" w:rsidRDefault="00F864E5" w:rsidP="00F864E5">
      <w:pPr>
        <w:spacing w:line="240" w:lineRule="auto"/>
        <w:ind w:firstLine="720"/>
        <w:rPr>
          <w:rFonts w:cstheme="minorHAnsi"/>
          <w:i/>
          <w:iCs/>
        </w:rPr>
      </w:pPr>
      <w:r w:rsidRPr="00F864E5">
        <w:rPr>
          <w:rFonts w:cstheme="minorHAnsi"/>
          <w:i/>
          <w:iCs/>
        </w:rPr>
        <w:lastRenderedPageBreak/>
        <w:t xml:space="preserve">“It may be useful for junior members of staff as experienced staff know what to do with regards to communication.”… “It is sad we have to have this tool” </w:t>
      </w:r>
      <w:r w:rsidR="00811248">
        <w:rPr>
          <w:rFonts w:cstheme="minorHAnsi"/>
          <w:i/>
          <w:iCs/>
        </w:rPr>
        <w:t>[Neonatal_Senior Sisters meeting].</w:t>
      </w:r>
    </w:p>
    <w:p w14:paraId="2F3574B7" w14:textId="1107FE32" w:rsidR="00AB76A0" w:rsidRPr="00113BC7" w:rsidRDefault="00AB76A0" w:rsidP="00AB76A0">
      <w:pPr>
        <w:spacing w:line="240" w:lineRule="auto"/>
        <w:rPr>
          <w:rFonts w:cstheme="minorHAnsi"/>
          <w:i/>
        </w:rPr>
      </w:pPr>
      <w:r w:rsidRPr="00113BC7">
        <w:rPr>
          <w:rFonts w:eastAsia="Calibri" w:cstheme="minorHAnsi"/>
          <w:i/>
        </w:rPr>
        <w:t xml:space="preserve">3.3.1.2 </w:t>
      </w:r>
      <w:r w:rsidR="002F18F7" w:rsidRPr="00113BC7">
        <w:rPr>
          <w:rFonts w:cstheme="minorHAnsi"/>
          <w:i/>
        </w:rPr>
        <w:t>Adding to</w:t>
      </w:r>
      <w:r w:rsidR="00A777F8">
        <w:rPr>
          <w:rFonts w:cstheme="minorHAnsi"/>
          <w:i/>
        </w:rPr>
        <w:t xml:space="preserve"> the</w:t>
      </w:r>
      <w:r w:rsidR="002F18F7" w:rsidRPr="00113BC7">
        <w:rPr>
          <w:rFonts w:cstheme="minorHAnsi"/>
          <w:i/>
        </w:rPr>
        <w:t xml:space="preserve"> </w:t>
      </w:r>
      <w:r w:rsidR="001A5D1F" w:rsidRPr="00113BC7">
        <w:rPr>
          <w:rFonts w:cstheme="minorHAnsi"/>
          <w:i/>
        </w:rPr>
        <w:t>‘list of st</w:t>
      </w:r>
      <w:r w:rsidR="00A777F8">
        <w:rPr>
          <w:rFonts w:cstheme="minorHAnsi"/>
          <w:i/>
        </w:rPr>
        <w:t>u</w:t>
      </w:r>
      <w:r w:rsidR="001A5D1F" w:rsidRPr="00113BC7">
        <w:rPr>
          <w:rFonts w:cstheme="minorHAnsi"/>
          <w:i/>
        </w:rPr>
        <w:t>ff’</w:t>
      </w:r>
      <w:r w:rsidR="00A777F8">
        <w:rPr>
          <w:rFonts w:cstheme="minorHAnsi"/>
          <w:i/>
        </w:rPr>
        <w:t>to do?</w:t>
      </w:r>
    </w:p>
    <w:p w14:paraId="1B0E03AD" w14:textId="73E5B661" w:rsidR="00F864E5" w:rsidRPr="00F864E5" w:rsidRDefault="00F864E5" w:rsidP="001A5D1F">
      <w:pPr>
        <w:spacing w:line="240" w:lineRule="auto"/>
        <w:ind w:firstLine="720"/>
        <w:rPr>
          <w:rFonts w:cstheme="minorHAnsi"/>
        </w:rPr>
      </w:pPr>
      <w:r w:rsidRPr="00F864E5">
        <w:rPr>
          <w:rFonts w:cstheme="minorHAnsi"/>
        </w:rPr>
        <w:t xml:space="preserve">In general, parents </w:t>
      </w:r>
      <w:r w:rsidR="00A777F8">
        <w:rPr>
          <w:rFonts w:cstheme="minorHAnsi"/>
        </w:rPr>
        <w:t>reported that their experiences of</w:t>
      </w:r>
      <w:r w:rsidRPr="00F864E5">
        <w:rPr>
          <w:rFonts w:cstheme="minorHAnsi"/>
        </w:rPr>
        <w:t xml:space="preserve"> communication with HCPs </w:t>
      </w:r>
      <w:r w:rsidR="00A777F8">
        <w:rPr>
          <w:rFonts w:cstheme="minorHAnsi"/>
        </w:rPr>
        <w:t>was positive</w:t>
      </w:r>
      <w:r w:rsidRPr="00F864E5">
        <w:rPr>
          <w:rFonts w:cstheme="minorHAnsi"/>
        </w:rPr>
        <w:t xml:space="preserve">. They talked about this both generally and in relation to Chloe’s Card. Some </w:t>
      </w:r>
      <w:r w:rsidR="00A777F8">
        <w:rPr>
          <w:rFonts w:cstheme="minorHAnsi"/>
        </w:rPr>
        <w:t>parents reported not needing the cars</w:t>
      </w:r>
      <w:r w:rsidRPr="00F864E5">
        <w:rPr>
          <w:rFonts w:cstheme="minorHAnsi"/>
        </w:rPr>
        <w:t>, whilst others found it helpful</w:t>
      </w:r>
      <w:r w:rsidR="001A5D1F">
        <w:rPr>
          <w:rFonts w:cstheme="minorHAnsi"/>
        </w:rPr>
        <w:t xml:space="preserve">. </w:t>
      </w:r>
      <w:r w:rsidRPr="00F864E5">
        <w:rPr>
          <w:rFonts w:cstheme="minorHAnsi"/>
        </w:rPr>
        <w:t xml:space="preserve">Adding to administrative burden was a clear issue to HCPs, in a time-constrained and stressful work environment. This was also highlighted as an issue for busy and stressed parents who have a lot of information to take in and a lot of forms to fill. </w:t>
      </w:r>
    </w:p>
    <w:p w14:paraId="03AFD453" w14:textId="0A57F1B1" w:rsidR="00F864E5" w:rsidRPr="00F864E5" w:rsidRDefault="00F864E5" w:rsidP="00F864E5">
      <w:pPr>
        <w:spacing w:line="240" w:lineRule="auto"/>
        <w:ind w:firstLine="720"/>
        <w:rPr>
          <w:rFonts w:cstheme="minorHAnsi"/>
          <w:i/>
          <w:iCs/>
        </w:rPr>
      </w:pPr>
      <w:r w:rsidRPr="00F864E5">
        <w:rPr>
          <w:rFonts w:cstheme="minorHAnsi"/>
          <w:i/>
          <w:iCs/>
        </w:rPr>
        <w:t xml:space="preserve">“People are just about holding on – it is just another thing to do.” </w:t>
      </w:r>
      <w:r w:rsidR="00811248">
        <w:rPr>
          <w:rFonts w:cstheme="minorHAnsi"/>
          <w:i/>
          <w:iCs/>
        </w:rPr>
        <w:t>[Neonatal_Senior Sisters meeting]</w:t>
      </w:r>
    </w:p>
    <w:p w14:paraId="0B712AC7" w14:textId="77777777" w:rsidR="00F864E5" w:rsidRPr="00F864E5" w:rsidRDefault="00F864E5" w:rsidP="00F864E5">
      <w:pPr>
        <w:spacing w:line="240" w:lineRule="auto"/>
        <w:rPr>
          <w:rFonts w:cstheme="minorHAnsi"/>
        </w:rPr>
      </w:pPr>
      <w:r w:rsidRPr="00F864E5">
        <w:rPr>
          <w:rFonts w:cstheme="minorHAnsi"/>
        </w:rPr>
        <w:t xml:space="preserve">Within the ‘list of stuff’, HCPs also expressed worries that parents would use Chloe’s Card similarly to an existing escalation process/ tool. </w:t>
      </w:r>
    </w:p>
    <w:p w14:paraId="0F82D7BB" w14:textId="093DBF63" w:rsidR="00F864E5" w:rsidRPr="00F864E5" w:rsidRDefault="00F864E5" w:rsidP="00F864E5">
      <w:pPr>
        <w:spacing w:line="240" w:lineRule="auto"/>
        <w:ind w:firstLine="720"/>
        <w:rPr>
          <w:rFonts w:cstheme="minorHAnsi"/>
          <w:i/>
          <w:iCs/>
        </w:rPr>
      </w:pPr>
      <w:r w:rsidRPr="00F864E5">
        <w:rPr>
          <w:rFonts w:cstheme="minorHAnsi"/>
          <w:i/>
          <w:iCs/>
        </w:rPr>
        <w:t xml:space="preserve">“Are we not opening up a can of worms? For parents to find fault and complain about us?” </w:t>
      </w:r>
      <w:r w:rsidR="00263CA2">
        <w:rPr>
          <w:rFonts w:cstheme="minorHAnsi"/>
          <w:i/>
          <w:iCs/>
        </w:rPr>
        <w:t>[PICU_Nurses meeting]</w:t>
      </w:r>
    </w:p>
    <w:p w14:paraId="299AE6B2" w14:textId="77777777" w:rsidR="00F864E5" w:rsidRPr="00F864E5" w:rsidRDefault="00F864E5" w:rsidP="00F864E5">
      <w:pPr>
        <w:spacing w:line="240" w:lineRule="auto"/>
        <w:rPr>
          <w:rFonts w:cstheme="minorHAnsi"/>
        </w:rPr>
      </w:pPr>
      <w:r w:rsidRPr="00F864E5">
        <w:rPr>
          <w:rFonts w:cstheme="minorHAnsi"/>
        </w:rPr>
        <w:t>Firstly, the issue of who to target was important. There is a clear distinction between parents who are high versus low in communication confidence/ competence. For parents high in confidence and competence, this card was not seen as necessary. More quotes are provided in ‘moving forward theme 1’ on how the card could be adapted to target different categories of parents.</w:t>
      </w:r>
    </w:p>
    <w:p w14:paraId="2296B3F9" w14:textId="6B3CE7E9" w:rsidR="00AE3E24" w:rsidRPr="00D34BCA" w:rsidRDefault="00F864E5" w:rsidP="00D34BCA">
      <w:pPr>
        <w:spacing w:line="240" w:lineRule="auto"/>
        <w:ind w:firstLine="720"/>
        <w:rPr>
          <w:rFonts w:cstheme="minorHAnsi"/>
          <w:i/>
          <w:iCs/>
        </w:rPr>
      </w:pPr>
      <w:r w:rsidRPr="00F864E5">
        <w:rPr>
          <w:rFonts w:cstheme="minorHAnsi"/>
          <w:i/>
          <w:iCs/>
        </w:rPr>
        <w:t xml:space="preserve">“She is very extroverted so feels that she always asks everything, but she can understand that for people who are more shy this could be a good tool.” </w:t>
      </w:r>
      <w:r w:rsidR="004760BC">
        <w:rPr>
          <w:rFonts w:cstheme="minorHAnsi"/>
          <w:i/>
          <w:iCs/>
        </w:rPr>
        <w:t>[</w:t>
      </w:r>
      <w:r w:rsidRPr="00F864E5">
        <w:rPr>
          <w:rFonts w:cstheme="minorHAnsi"/>
          <w:i/>
          <w:iCs/>
        </w:rPr>
        <w:t xml:space="preserve">Parent, </w:t>
      </w:r>
      <w:r w:rsidR="0078122B">
        <w:rPr>
          <w:rFonts w:cstheme="minorHAnsi"/>
          <w:i/>
          <w:iCs/>
        </w:rPr>
        <w:t>Neonates</w:t>
      </w:r>
      <w:r w:rsidRPr="00F864E5">
        <w:rPr>
          <w:rFonts w:cstheme="minorHAnsi"/>
          <w:i/>
          <w:iCs/>
        </w:rPr>
        <w:t>, via feedback</w:t>
      </w:r>
      <w:r w:rsidR="004760BC">
        <w:rPr>
          <w:rFonts w:cstheme="minorHAnsi"/>
          <w:i/>
          <w:iCs/>
        </w:rPr>
        <w:t>]</w:t>
      </w:r>
    </w:p>
    <w:p w14:paraId="2B5B7713" w14:textId="6A48068A" w:rsidR="00FC5EE3" w:rsidRPr="00397433" w:rsidRDefault="00397433" w:rsidP="00397433">
      <w:pPr>
        <w:spacing w:line="240" w:lineRule="auto"/>
        <w:rPr>
          <w:rFonts w:cstheme="minorHAnsi"/>
          <w:i/>
          <w:iCs/>
        </w:rPr>
      </w:pPr>
      <w:r w:rsidRPr="00397433">
        <w:rPr>
          <w:rFonts w:cstheme="minorHAnsi"/>
          <w:i/>
          <w:iCs/>
        </w:rPr>
        <w:t>3.3.1.3 Who and what are we targetting?</w:t>
      </w:r>
    </w:p>
    <w:p w14:paraId="3F6CDB20" w14:textId="5697E615" w:rsidR="00F864E5" w:rsidRDefault="00F864E5" w:rsidP="001A5D1F">
      <w:pPr>
        <w:spacing w:line="240" w:lineRule="auto"/>
        <w:ind w:firstLine="510"/>
        <w:rPr>
          <w:rFonts w:cstheme="minorHAnsi"/>
        </w:rPr>
      </w:pPr>
      <w:r w:rsidRPr="00F864E5">
        <w:rPr>
          <w:rFonts w:cstheme="minorHAnsi"/>
        </w:rPr>
        <w:t>HCPs highlighted that the scope (or ‘what’) was too broad. There is a ‘communication continuum’, and it was unclear whether Chloe’s card was task, process, or patient focused. The matrons also highlighted the nature of news changing over time - the ‘bad news’ continuum. The broad application of the card becomes confusing in context of very busy/ burnout staff. Thirdly, the issue of who is implementing the cards (and follow-up) was raised</w:t>
      </w:r>
      <w:r w:rsidR="00A64848">
        <w:rPr>
          <w:rFonts w:cstheme="minorHAnsi"/>
        </w:rPr>
        <w:t>.</w:t>
      </w:r>
    </w:p>
    <w:p w14:paraId="4C58834B" w14:textId="77777777" w:rsidR="00A64848" w:rsidRPr="00F864E5" w:rsidRDefault="00A64848" w:rsidP="00A64848">
      <w:pPr>
        <w:spacing w:line="240" w:lineRule="auto"/>
        <w:ind w:firstLine="510"/>
        <w:rPr>
          <w:rFonts w:cstheme="minorHAnsi"/>
        </w:rPr>
      </w:pPr>
      <w:r w:rsidRPr="00F864E5">
        <w:rPr>
          <w:rFonts w:cstheme="minorHAnsi"/>
        </w:rPr>
        <w:t xml:space="preserve">There was also some speculation about exactly where/ in which department Chloe’s Card should be used. Comments highlighted settings in which the card may be more appropriate, and where follow-up could be conducted more easily. </w:t>
      </w:r>
    </w:p>
    <w:p w14:paraId="7AB1A8E9" w14:textId="136B315A" w:rsidR="00A64848" w:rsidRPr="00F864E5" w:rsidRDefault="00A64848" w:rsidP="00A64848">
      <w:pPr>
        <w:spacing w:line="240" w:lineRule="auto"/>
        <w:ind w:firstLine="720"/>
        <w:rPr>
          <w:rFonts w:cstheme="minorHAnsi"/>
          <w:i/>
          <w:iCs/>
        </w:rPr>
      </w:pPr>
      <w:r w:rsidRPr="00F864E5">
        <w:rPr>
          <w:rFonts w:cstheme="minorHAnsi"/>
          <w:i/>
          <w:iCs/>
        </w:rPr>
        <w:t xml:space="preserve">“It may be more useful elsewhere and it could be PICU ensure parents have a card and whether there is anything that needs to be picked up from parents. It may be more useful to be given to parents in order environments, particularly in as part of step down – where parents are weakly monitored compared to the high intensity of PICU.” </w:t>
      </w:r>
      <w:r w:rsidR="0078122B" w:rsidRPr="00F864E5">
        <w:rPr>
          <w:rFonts w:cstheme="minorHAnsi"/>
          <w:i/>
          <w:iCs/>
        </w:rPr>
        <w:t>[</w:t>
      </w:r>
      <w:r w:rsidR="0078122B">
        <w:rPr>
          <w:rFonts w:cstheme="minorHAnsi"/>
          <w:i/>
          <w:iCs/>
        </w:rPr>
        <w:t>PICU_Consultant meeting]</w:t>
      </w:r>
    </w:p>
    <w:p w14:paraId="4D454705" w14:textId="2739B946" w:rsidR="00A64848" w:rsidRPr="00F864E5" w:rsidRDefault="00A64848" w:rsidP="00A64848">
      <w:pPr>
        <w:spacing w:line="240" w:lineRule="auto"/>
        <w:ind w:firstLine="720"/>
        <w:rPr>
          <w:rFonts w:cstheme="minorHAnsi"/>
        </w:rPr>
      </w:pPr>
      <w:r w:rsidRPr="00F864E5">
        <w:rPr>
          <w:rFonts w:cstheme="minorHAnsi"/>
          <w:i/>
          <w:iCs/>
        </w:rPr>
        <w:t>“Champions are necessary, then it will happen by osmosis.”</w:t>
      </w:r>
      <w:r w:rsidR="00A778F7">
        <w:rPr>
          <w:rFonts w:cstheme="minorHAnsi"/>
          <w:i/>
          <w:iCs/>
        </w:rPr>
        <w:t xml:space="preserve"> [Neonatal_Senior Sisters meeting]</w:t>
      </w:r>
      <w:r w:rsidRPr="00F864E5">
        <w:rPr>
          <w:rFonts w:cstheme="minorHAnsi"/>
          <w:i/>
          <w:iCs/>
        </w:rPr>
        <w:t xml:space="preserve"> </w:t>
      </w:r>
    </w:p>
    <w:p w14:paraId="2D037A60" w14:textId="2DFAFE2C" w:rsidR="005D21A0" w:rsidRDefault="00A527C8" w:rsidP="007E69AA">
      <w:pPr>
        <w:spacing w:line="240" w:lineRule="auto"/>
        <w:rPr>
          <w:rFonts w:eastAsia="Calibri" w:cstheme="minorHAnsi"/>
          <w:i/>
        </w:rPr>
      </w:pPr>
      <w:r>
        <w:rPr>
          <w:rFonts w:eastAsia="Calibri" w:cstheme="minorHAnsi"/>
          <w:i/>
        </w:rPr>
        <w:t xml:space="preserve">3.3.1.4 </w:t>
      </w:r>
      <w:r w:rsidR="005B63D9">
        <w:rPr>
          <w:rFonts w:eastAsia="Calibri" w:cstheme="minorHAnsi"/>
          <w:i/>
        </w:rPr>
        <w:t xml:space="preserve">Appearance and content of the card </w:t>
      </w:r>
    </w:p>
    <w:p w14:paraId="6713A5BD" w14:textId="033040EA" w:rsidR="002A2698" w:rsidRPr="002410B0" w:rsidRDefault="002A2698" w:rsidP="002A2698">
      <w:pPr>
        <w:ind w:firstLine="510"/>
      </w:pPr>
      <w:r w:rsidRPr="002410B0">
        <w:t xml:space="preserve">Feedback on the cards appearance and content was overall positive. People felt the card was attractive. Purple is a good colour to move away from the hospital/ NHS blue </w:t>
      </w:r>
      <w:r w:rsidR="00837966">
        <w:rPr>
          <w:i/>
          <w:iCs/>
        </w:rPr>
        <w:t>[</w:t>
      </w:r>
      <w:r w:rsidRPr="00837966">
        <w:rPr>
          <w:i/>
          <w:iCs/>
        </w:rPr>
        <w:t>Parent</w:t>
      </w:r>
      <w:r w:rsidR="00837966" w:rsidRPr="00837966">
        <w:rPr>
          <w:i/>
          <w:iCs/>
        </w:rPr>
        <w:t>_ Cardiac</w:t>
      </w:r>
      <w:r w:rsidR="00837966">
        <w:rPr>
          <w:i/>
          <w:iCs/>
        </w:rPr>
        <w:t>]</w:t>
      </w:r>
      <w:r w:rsidRPr="002410B0">
        <w:t xml:space="preserve">. The prompts/ pictures are very useful </w:t>
      </w:r>
      <w:r w:rsidR="00837966" w:rsidRPr="00837966">
        <w:rPr>
          <w:i/>
          <w:iCs/>
        </w:rPr>
        <w:t>[</w:t>
      </w:r>
      <w:r w:rsidRPr="00837966">
        <w:rPr>
          <w:i/>
          <w:iCs/>
        </w:rPr>
        <w:t>Parent</w:t>
      </w:r>
      <w:r w:rsidR="00837966" w:rsidRPr="00837966">
        <w:rPr>
          <w:i/>
          <w:iCs/>
        </w:rPr>
        <w:t>_Neonates]</w:t>
      </w:r>
      <w:r w:rsidRPr="002410B0">
        <w:t>.</w:t>
      </w:r>
      <w:r>
        <w:t xml:space="preserve"> </w:t>
      </w:r>
      <w:r w:rsidRPr="002410B0">
        <w:t xml:space="preserve">Posters </w:t>
      </w:r>
      <w:r>
        <w:t>were</w:t>
      </w:r>
      <w:r w:rsidRPr="002410B0">
        <w:t xml:space="preserve"> written in a way that is very feminine, when babies are not gender-defined yet</w:t>
      </w:r>
      <w:r w:rsidR="00A778F7">
        <w:t xml:space="preserve">. </w:t>
      </w:r>
      <w:r w:rsidR="00A778F7">
        <w:rPr>
          <w:rFonts w:cstheme="minorHAnsi"/>
          <w:i/>
          <w:iCs/>
        </w:rPr>
        <w:t>[Neonatal_Senior Sisters meeting]</w:t>
      </w:r>
    </w:p>
    <w:p w14:paraId="711D7E1C" w14:textId="0CDF928D" w:rsidR="00A527C8" w:rsidRDefault="002A2698" w:rsidP="002A2698">
      <w:pPr>
        <w:rPr>
          <w:i/>
          <w:iCs/>
        </w:rPr>
      </w:pPr>
      <w:r>
        <w:t xml:space="preserve">One nurse commented,  </w:t>
      </w:r>
      <w:r w:rsidRPr="00F4468D">
        <w:rPr>
          <w:i/>
          <w:iCs/>
        </w:rPr>
        <w:t xml:space="preserve">“Calling it </w:t>
      </w:r>
      <w:r>
        <w:rPr>
          <w:i/>
          <w:iCs/>
        </w:rPr>
        <w:t>‘</w:t>
      </w:r>
      <w:r w:rsidRPr="00F4468D">
        <w:rPr>
          <w:i/>
          <w:iCs/>
        </w:rPr>
        <w:t>Chloe’s card</w:t>
      </w:r>
      <w:r>
        <w:rPr>
          <w:i/>
          <w:iCs/>
        </w:rPr>
        <w:t>’</w:t>
      </w:r>
      <w:r w:rsidRPr="00F4468D">
        <w:rPr>
          <w:i/>
          <w:iCs/>
        </w:rPr>
        <w:t xml:space="preserve"> automatically makes parents aware of a death and a situation of lack of parental communication. In my opinion this heightens anxiety and disgruntlement. It should be called a generic parental communication card</w:t>
      </w:r>
      <w:r>
        <w:rPr>
          <w:i/>
          <w:iCs/>
        </w:rPr>
        <w:t>...</w:t>
      </w:r>
      <w:r w:rsidRPr="00F4468D">
        <w:rPr>
          <w:i/>
          <w:iCs/>
        </w:rPr>
        <w:t>”</w:t>
      </w:r>
      <w:r w:rsidR="00837966">
        <w:rPr>
          <w:i/>
          <w:iCs/>
        </w:rPr>
        <w:t xml:space="preserve"> [Nurse_Neonates]</w:t>
      </w:r>
    </w:p>
    <w:p w14:paraId="601B50DF" w14:textId="77777777" w:rsidR="00706A47" w:rsidRPr="002A2698" w:rsidRDefault="00706A47" w:rsidP="002A2698"/>
    <w:p w14:paraId="5CEE5500" w14:textId="6B77E1C7" w:rsidR="007E69AA" w:rsidRPr="007E69AA" w:rsidRDefault="007E69AA" w:rsidP="007E69AA">
      <w:pPr>
        <w:spacing w:line="240" w:lineRule="auto"/>
        <w:rPr>
          <w:rFonts w:cstheme="minorHAnsi"/>
        </w:rPr>
      </w:pPr>
      <w:r>
        <w:rPr>
          <w:rFonts w:eastAsia="Calibri" w:cstheme="minorHAnsi"/>
          <w:i/>
        </w:rPr>
        <w:t xml:space="preserve">3.3.2 </w:t>
      </w:r>
      <w:r w:rsidR="00166B69" w:rsidRPr="005B63D9">
        <w:rPr>
          <w:rFonts w:eastAsia="Calibri" w:cstheme="minorHAnsi"/>
          <w:b/>
        </w:rPr>
        <w:t>Moving forward</w:t>
      </w:r>
    </w:p>
    <w:p w14:paraId="33C19E93" w14:textId="46189E75" w:rsidR="00FA724F" w:rsidRDefault="00A777F8" w:rsidP="00112AF4">
      <w:pPr>
        <w:spacing w:line="240" w:lineRule="auto"/>
        <w:ind w:firstLine="510"/>
        <w:rPr>
          <w:rFonts w:cstheme="minorHAnsi"/>
        </w:rPr>
      </w:pPr>
      <w:r>
        <w:rPr>
          <w:rFonts w:cstheme="minorHAnsi"/>
        </w:rPr>
        <w:lastRenderedPageBreak/>
        <w:t>Participants identified that the card would be p</w:t>
      </w:r>
      <w:r w:rsidR="00F864E5" w:rsidRPr="007E69AA">
        <w:rPr>
          <w:rFonts w:cstheme="minorHAnsi"/>
        </w:rPr>
        <w:t xml:space="preserve">otentially useful to target parents who are less confident or who struggle with communication due to language or communication barriers, or who lack confidence/ are shyer/ less extroverted. </w:t>
      </w:r>
    </w:p>
    <w:p w14:paraId="2C20225E" w14:textId="135425A0" w:rsidR="00FA724F" w:rsidRPr="005232CD" w:rsidRDefault="00FA724F" w:rsidP="00FA724F">
      <w:pPr>
        <w:spacing w:line="240" w:lineRule="auto"/>
        <w:rPr>
          <w:rFonts w:cstheme="minorHAnsi"/>
          <w:i/>
          <w:iCs/>
        </w:rPr>
      </w:pPr>
      <w:r w:rsidRPr="005232CD">
        <w:rPr>
          <w:rFonts w:cstheme="minorHAnsi"/>
          <w:i/>
          <w:iCs/>
        </w:rPr>
        <w:t xml:space="preserve">3.3.2.1 Empowerment </w:t>
      </w:r>
      <w:r w:rsidR="005232CD" w:rsidRPr="005232CD">
        <w:rPr>
          <w:rFonts w:cstheme="minorHAnsi"/>
          <w:i/>
          <w:iCs/>
        </w:rPr>
        <w:t>tool for parents</w:t>
      </w:r>
    </w:p>
    <w:p w14:paraId="5EDB3C2F" w14:textId="3AE8E991" w:rsidR="00F864E5" w:rsidRPr="007E69AA" w:rsidRDefault="005232CD" w:rsidP="005232CD">
      <w:pPr>
        <w:spacing w:line="240" w:lineRule="auto"/>
        <w:ind w:firstLine="510"/>
        <w:rPr>
          <w:rFonts w:cstheme="minorHAnsi"/>
        </w:rPr>
      </w:pPr>
      <w:r w:rsidRPr="00F864E5">
        <w:rPr>
          <w:rFonts w:cstheme="minorHAnsi"/>
        </w:rPr>
        <w:t>Chloe’s Card as an empowerment tool has the dual benefit of changing the way HCPs view the tool. Reducing the emphasis on communication skills and moving toward a parent-focused initiative may improve the perceived appropriateness of the tool by HCPs.</w:t>
      </w:r>
      <w:r>
        <w:rPr>
          <w:rFonts w:cstheme="minorHAnsi"/>
        </w:rPr>
        <w:t xml:space="preserve"> </w:t>
      </w:r>
      <w:r w:rsidR="00D31CF6">
        <w:rPr>
          <w:rFonts w:cstheme="minorHAnsi"/>
        </w:rPr>
        <w:t>S</w:t>
      </w:r>
      <w:r w:rsidR="00F864E5" w:rsidRPr="007E69AA">
        <w:rPr>
          <w:rFonts w:cstheme="minorHAnsi"/>
        </w:rPr>
        <w:t>urvey comments (‘what do you think?’) indicated th</w:t>
      </w:r>
      <w:r w:rsidR="00A777F8">
        <w:rPr>
          <w:rFonts w:cstheme="minorHAnsi"/>
        </w:rPr>
        <w:t>at th</w:t>
      </w:r>
      <w:r w:rsidR="00F864E5" w:rsidRPr="007E69AA">
        <w:rPr>
          <w:rFonts w:cstheme="minorHAnsi"/>
        </w:rPr>
        <w:t>e prompts were helpful for parents to remember which questions they wanted to ask</w:t>
      </w:r>
      <w:r w:rsidR="00A777F8">
        <w:rPr>
          <w:rFonts w:cstheme="minorHAnsi"/>
        </w:rPr>
        <w:t>:</w:t>
      </w:r>
    </w:p>
    <w:p w14:paraId="03AEF922" w14:textId="36596F72" w:rsidR="00F864E5" w:rsidRPr="00F864E5" w:rsidRDefault="00F864E5" w:rsidP="00F864E5">
      <w:pPr>
        <w:spacing w:line="240" w:lineRule="auto"/>
        <w:ind w:firstLine="720"/>
        <w:rPr>
          <w:rFonts w:cstheme="minorHAnsi"/>
          <w:i/>
          <w:iCs/>
        </w:rPr>
      </w:pPr>
      <w:r w:rsidRPr="00F864E5">
        <w:rPr>
          <w:rFonts w:cstheme="minorHAnsi"/>
          <w:i/>
          <w:iCs/>
        </w:rPr>
        <w:t>“Non-native English speaker mum on</w:t>
      </w:r>
      <w:r w:rsidR="00511062">
        <w:rPr>
          <w:rFonts w:cstheme="minorHAnsi"/>
          <w:i/>
          <w:iCs/>
        </w:rPr>
        <w:t xml:space="preserve"> E1</w:t>
      </w:r>
      <w:r w:rsidRPr="00F864E5">
        <w:rPr>
          <w:rFonts w:cstheme="minorHAnsi"/>
          <w:i/>
          <w:iCs/>
        </w:rPr>
        <w:t xml:space="preserve"> </w:t>
      </w:r>
      <w:r w:rsidR="00511062">
        <w:rPr>
          <w:rFonts w:cstheme="minorHAnsi"/>
          <w:i/>
          <w:iCs/>
        </w:rPr>
        <w:t>[cardiology ward]</w:t>
      </w:r>
      <w:r w:rsidRPr="00F864E5">
        <w:rPr>
          <w:rFonts w:cstheme="minorHAnsi"/>
          <w:i/>
          <w:iCs/>
        </w:rPr>
        <w:t xml:space="preserve"> felt better about speaking to staff rather than writing down questions in card because she is not comfortable writing English.” </w:t>
      </w:r>
      <w:r w:rsidR="00511062">
        <w:rPr>
          <w:i/>
          <w:iCs/>
        </w:rPr>
        <w:t>[</w:t>
      </w:r>
      <w:r w:rsidR="00511062" w:rsidRPr="00837966">
        <w:rPr>
          <w:i/>
          <w:iCs/>
        </w:rPr>
        <w:t>Parent_ Cardiac</w:t>
      </w:r>
      <w:r w:rsidR="00511062">
        <w:rPr>
          <w:i/>
          <w:iCs/>
        </w:rPr>
        <w:t>]</w:t>
      </w:r>
    </w:p>
    <w:p w14:paraId="5D8942F0" w14:textId="3BC2DE79" w:rsidR="00F864E5" w:rsidRPr="00402570" w:rsidRDefault="00450A7F" w:rsidP="00402570">
      <w:pPr>
        <w:spacing w:line="240" w:lineRule="auto"/>
        <w:rPr>
          <w:rFonts w:eastAsia="Calibri" w:cstheme="minorHAnsi"/>
          <w:i/>
        </w:rPr>
      </w:pPr>
      <w:r>
        <w:rPr>
          <w:rFonts w:eastAsia="Calibri" w:cstheme="minorHAnsi"/>
          <w:i/>
        </w:rPr>
        <w:t xml:space="preserve">3.3.2.2 </w:t>
      </w:r>
      <w:r w:rsidR="00F864E5" w:rsidRPr="00402570">
        <w:rPr>
          <w:rFonts w:eastAsia="Calibri" w:cstheme="minorHAnsi"/>
          <w:i/>
        </w:rPr>
        <w:t>Creating space for a conversation</w:t>
      </w:r>
    </w:p>
    <w:p w14:paraId="4F793A79" w14:textId="1D9BA483" w:rsidR="00641E3B" w:rsidRPr="00450A7F" w:rsidRDefault="00D31CF6" w:rsidP="00450A7F">
      <w:pPr>
        <w:spacing w:line="240" w:lineRule="auto"/>
        <w:ind w:firstLine="510"/>
        <w:rPr>
          <w:rFonts w:cstheme="minorHAnsi"/>
        </w:rPr>
      </w:pPr>
      <w:r>
        <w:rPr>
          <w:rFonts w:cstheme="minorHAnsi"/>
        </w:rPr>
        <w:t>HCPs and parents felt there was a</w:t>
      </w:r>
      <w:r w:rsidR="00F864E5" w:rsidRPr="00F864E5">
        <w:rPr>
          <w:rFonts w:cstheme="minorHAnsi"/>
        </w:rPr>
        <w:t xml:space="preserve"> clear patient-focus (rather than a process- or task- focus) i.e., this is not about pushing forward with treatment-related tasks; there are processes that exist for this. Many of the quotes talked about a ‘reset’ or ‘pause’ to establish a line of communication. </w:t>
      </w:r>
      <w:r w:rsidR="00A777F8">
        <w:rPr>
          <w:rFonts w:cstheme="minorHAnsi"/>
        </w:rPr>
        <w:t>The card was viewed as</w:t>
      </w:r>
      <w:r w:rsidR="00F864E5" w:rsidRPr="00F864E5">
        <w:rPr>
          <w:rFonts w:cstheme="minorHAnsi"/>
        </w:rPr>
        <w:t xml:space="preserve">  a ‘good conversation starter</w:t>
      </w:r>
      <w:r w:rsidR="00A777F8">
        <w:rPr>
          <w:rFonts w:cstheme="minorHAnsi"/>
        </w:rPr>
        <w:t>,’</w:t>
      </w:r>
      <w:r w:rsidR="00F864E5" w:rsidRPr="00F864E5">
        <w:rPr>
          <w:rFonts w:cstheme="minorHAnsi"/>
        </w:rPr>
        <w:t xml:space="preserve"> </w:t>
      </w:r>
      <w:r w:rsidR="00A777F8">
        <w:rPr>
          <w:rFonts w:cstheme="minorHAnsi"/>
        </w:rPr>
        <w:t>c</w:t>
      </w:r>
      <w:r w:rsidR="00F864E5" w:rsidRPr="00F864E5">
        <w:rPr>
          <w:rFonts w:cstheme="minorHAnsi"/>
        </w:rPr>
        <w:t>reating space for an in-person conversation following stressful scenarios, focusing on the ‘tell and ask’ slogan.</w:t>
      </w:r>
    </w:p>
    <w:p w14:paraId="65EB7825" w14:textId="7CDCB3A4" w:rsidR="00641E3B" w:rsidRPr="004B2DFD" w:rsidRDefault="00F864E5" w:rsidP="004B2DFD">
      <w:pPr>
        <w:spacing w:line="240" w:lineRule="auto"/>
        <w:ind w:firstLine="720"/>
        <w:rPr>
          <w:rFonts w:cstheme="minorHAnsi"/>
          <w:i/>
          <w:iCs/>
        </w:rPr>
      </w:pPr>
      <w:r w:rsidRPr="00F864E5">
        <w:rPr>
          <w:rFonts w:cstheme="minorHAnsi"/>
          <w:i/>
          <w:iCs/>
        </w:rPr>
        <w:t xml:space="preserve">“Attractive idea… If it facilitates a communication reset, it is helpful.” </w:t>
      </w:r>
      <w:r w:rsidR="0035769D">
        <w:rPr>
          <w:rFonts w:cstheme="minorHAnsi"/>
          <w:i/>
          <w:iCs/>
        </w:rPr>
        <w:t>[Cardiology_Consultants Meeting]</w:t>
      </w:r>
    </w:p>
    <w:p w14:paraId="1DF67D89" w14:textId="19AACB85" w:rsidR="00F864E5" w:rsidRPr="00641E3B" w:rsidRDefault="004B2DFD" w:rsidP="00641E3B">
      <w:pPr>
        <w:spacing w:line="240" w:lineRule="auto"/>
        <w:rPr>
          <w:rFonts w:cstheme="minorHAnsi"/>
          <w:i/>
        </w:rPr>
      </w:pPr>
      <w:r>
        <w:rPr>
          <w:rFonts w:cstheme="minorHAnsi"/>
          <w:i/>
        </w:rPr>
        <w:t xml:space="preserve">3.3.2.3 </w:t>
      </w:r>
      <w:r w:rsidR="00F864E5" w:rsidRPr="00641E3B">
        <w:rPr>
          <w:rFonts w:cstheme="minorHAnsi"/>
          <w:i/>
        </w:rPr>
        <w:t>A flexible simplified process</w:t>
      </w:r>
    </w:p>
    <w:p w14:paraId="143AAB5E" w14:textId="25DE1860" w:rsidR="00F864E5" w:rsidRPr="00F864E5" w:rsidRDefault="00A777F8" w:rsidP="00641E3B">
      <w:pPr>
        <w:spacing w:line="240" w:lineRule="auto"/>
        <w:ind w:firstLine="510"/>
        <w:rPr>
          <w:rFonts w:cstheme="minorHAnsi"/>
        </w:rPr>
      </w:pPr>
      <w:r>
        <w:rPr>
          <w:rFonts w:cstheme="minorHAnsi"/>
        </w:rPr>
        <w:t>A</w:t>
      </w:r>
      <w:r w:rsidR="00F864E5" w:rsidRPr="00F864E5">
        <w:rPr>
          <w:rFonts w:cstheme="minorHAnsi"/>
        </w:rPr>
        <w:t xml:space="preserve">ddressing </w:t>
      </w:r>
      <w:r>
        <w:rPr>
          <w:rFonts w:cstheme="minorHAnsi"/>
        </w:rPr>
        <w:t xml:space="preserve">the concern that Chloe’s card adds to </w:t>
      </w:r>
      <w:r w:rsidR="00F864E5" w:rsidRPr="00F864E5">
        <w:rPr>
          <w:rFonts w:cstheme="minorHAnsi"/>
        </w:rPr>
        <w:t>‘the list of stuff’</w:t>
      </w:r>
      <w:r>
        <w:rPr>
          <w:rFonts w:cstheme="minorHAnsi"/>
        </w:rPr>
        <w:t xml:space="preserve"> participants need to do was that</w:t>
      </w:r>
      <w:r w:rsidR="00F864E5" w:rsidRPr="00F864E5">
        <w:rPr>
          <w:rFonts w:cstheme="minorHAnsi"/>
        </w:rPr>
        <w:t xml:space="preserve"> a simpler (timesaving) process is needed for the cards to be successful. Ad-hoc vs routine use also need to be considered moving forward. Feedback indicate</w:t>
      </w:r>
      <w:r>
        <w:rPr>
          <w:rFonts w:cstheme="minorHAnsi"/>
        </w:rPr>
        <w:t>d</w:t>
      </w:r>
      <w:r w:rsidR="00F864E5" w:rsidRPr="00F864E5">
        <w:rPr>
          <w:rFonts w:cstheme="minorHAnsi"/>
        </w:rPr>
        <w:t xml:space="preserve"> that some flexibility is needed, as another routine process only worsens staff burden. </w:t>
      </w:r>
    </w:p>
    <w:p w14:paraId="29CCEA46" w14:textId="6FD280AE" w:rsidR="00F864E5" w:rsidRPr="00F864E5" w:rsidRDefault="00F864E5" w:rsidP="00F864E5">
      <w:pPr>
        <w:spacing w:line="240" w:lineRule="auto"/>
        <w:ind w:firstLine="720"/>
        <w:rPr>
          <w:rFonts w:cstheme="minorHAnsi"/>
          <w:i/>
          <w:iCs/>
        </w:rPr>
      </w:pPr>
      <w:r w:rsidRPr="00F864E5">
        <w:rPr>
          <w:rFonts w:cstheme="minorHAnsi"/>
          <w:i/>
          <w:iCs/>
        </w:rPr>
        <w:t xml:space="preserve">“It may be a good idea to have bedside boards with the same idea as the card to prompt questions.” </w:t>
      </w:r>
      <w:r w:rsidR="004760BC">
        <w:rPr>
          <w:rFonts w:cstheme="minorHAnsi"/>
          <w:i/>
          <w:iCs/>
        </w:rPr>
        <w:t>[</w:t>
      </w:r>
      <w:r w:rsidRPr="00F864E5">
        <w:rPr>
          <w:rFonts w:cstheme="minorHAnsi"/>
          <w:i/>
          <w:iCs/>
        </w:rPr>
        <w:t>Parent</w:t>
      </w:r>
      <w:r w:rsidR="0035769D">
        <w:rPr>
          <w:rFonts w:cstheme="minorHAnsi"/>
          <w:i/>
          <w:iCs/>
        </w:rPr>
        <w:t>_Cardiac</w:t>
      </w:r>
      <w:r w:rsidR="004760BC">
        <w:rPr>
          <w:rFonts w:cstheme="minorHAnsi"/>
          <w:i/>
          <w:iCs/>
        </w:rPr>
        <w:t>]</w:t>
      </w:r>
    </w:p>
    <w:p w14:paraId="354450F4" w14:textId="0A65F6D7" w:rsidR="00F864E5" w:rsidRPr="00F864E5" w:rsidRDefault="00F864E5" w:rsidP="00F864E5">
      <w:pPr>
        <w:spacing w:line="240" w:lineRule="auto"/>
        <w:rPr>
          <w:rFonts w:cstheme="minorHAnsi"/>
          <w:i/>
          <w:iCs/>
        </w:rPr>
      </w:pPr>
      <w:r w:rsidRPr="00F864E5">
        <w:rPr>
          <w:rFonts w:cstheme="minorHAnsi"/>
          <w:i/>
          <w:iCs/>
        </w:rPr>
        <w:t xml:space="preserve">“Would only do it if I had the time, not as a routine procedure.” </w:t>
      </w:r>
      <w:r w:rsidR="00882050">
        <w:rPr>
          <w:rFonts w:cstheme="minorHAnsi"/>
          <w:i/>
          <w:iCs/>
        </w:rPr>
        <w:t>[</w:t>
      </w:r>
      <w:r w:rsidR="00641E3B">
        <w:rPr>
          <w:rFonts w:cstheme="minorHAnsi"/>
          <w:i/>
          <w:iCs/>
        </w:rPr>
        <w:t>Neonatal</w:t>
      </w:r>
      <w:r w:rsidRPr="00F864E5">
        <w:rPr>
          <w:rFonts w:cstheme="minorHAnsi"/>
          <w:i/>
          <w:iCs/>
        </w:rPr>
        <w:t xml:space="preserve"> nurse</w:t>
      </w:r>
      <w:r w:rsidR="00882050">
        <w:rPr>
          <w:rFonts w:cstheme="minorHAnsi"/>
          <w:i/>
          <w:iCs/>
        </w:rPr>
        <w:t>]</w:t>
      </w:r>
    </w:p>
    <w:p w14:paraId="28091B71" w14:textId="751DFF7D" w:rsidR="00F864E5" w:rsidRPr="00BA78DF" w:rsidRDefault="00BA78DF" w:rsidP="00641E3B">
      <w:pPr>
        <w:spacing w:line="240" w:lineRule="auto"/>
        <w:rPr>
          <w:rFonts w:eastAsia="Calibri" w:cstheme="minorHAnsi"/>
          <w:i/>
        </w:rPr>
      </w:pPr>
      <w:r w:rsidRPr="00BA78DF">
        <w:rPr>
          <w:rFonts w:eastAsia="Calibri" w:cstheme="minorHAnsi"/>
          <w:i/>
        </w:rPr>
        <w:t>3.3.2.4.</w:t>
      </w:r>
      <w:r w:rsidR="00F864E5" w:rsidRPr="00BA78DF">
        <w:rPr>
          <w:rFonts w:eastAsia="Calibri" w:cstheme="minorHAnsi"/>
          <w:i/>
        </w:rPr>
        <w:t>Clear HCP follow up</w:t>
      </w:r>
    </w:p>
    <w:p w14:paraId="66E17ED7" w14:textId="13880CB3" w:rsidR="00F864E5" w:rsidRPr="001A35D9" w:rsidRDefault="00F864E5" w:rsidP="001A35D9">
      <w:pPr>
        <w:spacing w:line="240" w:lineRule="auto"/>
        <w:ind w:firstLine="510"/>
        <w:rPr>
          <w:rFonts w:cstheme="minorHAnsi"/>
        </w:rPr>
      </w:pPr>
      <w:r w:rsidRPr="00F864E5">
        <w:rPr>
          <w:rFonts w:cstheme="minorHAnsi"/>
        </w:rPr>
        <w:t xml:space="preserve">There were conflicting ideas about who should be addressing issues raised on the card and who should be following </w:t>
      </w:r>
      <w:r w:rsidR="00A777F8">
        <w:rPr>
          <w:rFonts w:cstheme="minorHAnsi"/>
        </w:rPr>
        <w:t xml:space="preserve">these </w:t>
      </w:r>
      <w:r w:rsidRPr="00F864E5">
        <w:rPr>
          <w:rFonts w:cstheme="minorHAnsi"/>
        </w:rPr>
        <w:t xml:space="preserve">up. This links to ‘the list of stuff’ and ‘who and what’ themes, where clear personnel and processes are needed to ensure the card does not get lost in staff workload. </w:t>
      </w:r>
      <w:r w:rsidR="001A35D9">
        <w:rPr>
          <w:rFonts w:cstheme="minorHAnsi"/>
        </w:rPr>
        <w:t xml:space="preserve"> </w:t>
      </w:r>
      <w:r w:rsidRPr="00F864E5">
        <w:rPr>
          <w:rFonts w:cstheme="minorHAnsi"/>
        </w:rPr>
        <w:t>Junior nurses (and other junior staff) were enthusiastic, and feedback indicates th</w:t>
      </w:r>
      <w:r w:rsidR="00A777F8">
        <w:rPr>
          <w:rFonts w:cstheme="minorHAnsi"/>
        </w:rPr>
        <w:t>at the</w:t>
      </w:r>
      <w:r w:rsidRPr="00F864E5">
        <w:rPr>
          <w:rFonts w:cstheme="minorHAnsi"/>
        </w:rPr>
        <w:t xml:space="preserve">ey could deliver </w:t>
      </w:r>
      <w:r w:rsidR="00A777F8">
        <w:rPr>
          <w:rFonts w:cstheme="minorHAnsi"/>
        </w:rPr>
        <w:t xml:space="preserve">Chloe’s Card </w:t>
      </w:r>
      <w:r w:rsidRPr="00F864E5">
        <w:rPr>
          <w:rFonts w:cstheme="minorHAnsi"/>
        </w:rPr>
        <w:t xml:space="preserve">successfully if supported by senior staff to help answer parent’s questions thoroughly. </w:t>
      </w:r>
      <w:r w:rsidR="00650B99">
        <w:rPr>
          <w:rFonts w:cstheme="minorHAnsi"/>
        </w:rPr>
        <w:t>There</w:t>
      </w:r>
      <w:r w:rsidRPr="00F864E5">
        <w:rPr>
          <w:rFonts w:cstheme="minorHAnsi"/>
        </w:rPr>
        <w:t xml:space="preserve"> was a lack of confidence from other </w:t>
      </w:r>
      <w:r w:rsidR="007162B1">
        <w:rPr>
          <w:rFonts w:cstheme="minorHAnsi"/>
        </w:rPr>
        <w:t>HCPs</w:t>
      </w:r>
      <w:r w:rsidRPr="00F864E5">
        <w:rPr>
          <w:rFonts w:cstheme="minorHAnsi"/>
        </w:rPr>
        <w:t xml:space="preserve"> in junior nurses’ communication ability</w:t>
      </w:r>
      <w:r w:rsidR="00650B99">
        <w:rPr>
          <w:rFonts w:cstheme="minorHAnsi"/>
        </w:rPr>
        <w:t xml:space="preserve">, but they felt that </w:t>
      </w:r>
      <w:r w:rsidRPr="00F864E5">
        <w:rPr>
          <w:rFonts w:cstheme="minorHAnsi"/>
        </w:rPr>
        <w:t>Chloe’s Card ha</w:t>
      </w:r>
      <w:r w:rsidR="00650B99">
        <w:rPr>
          <w:rFonts w:cstheme="minorHAnsi"/>
        </w:rPr>
        <w:t>d the</w:t>
      </w:r>
      <w:r w:rsidRPr="00F864E5">
        <w:rPr>
          <w:rFonts w:cstheme="minorHAnsi"/>
        </w:rPr>
        <w:t xml:space="preserve"> potential to help with this, as it could be implemented as part of junior staff training</w:t>
      </w:r>
      <w:r w:rsidR="00277B04">
        <w:rPr>
          <w:rFonts w:cstheme="minorHAnsi"/>
        </w:rPr>
        <w:t xml:space="preserve"> (Figure </w:t>
      </w:r>
      <w:r w:rsidR="005355DF">
        <w:rPr>
          <w:rFonts w:cstheme="minorHAnsi"/>
        </w:rPr>
        <w:t>3</w:t>
      </w:r>
      <w:r w:rsidR="00277B04">
        <w:rPr>
          <w:rFonts w:cstheme="minorHAnsi"/>
        </w:rPr>
        <w:t>)</w:t>
      </w:r>
      <w:r w:rsidRPr="00F864E5">
        <w:rPr>
          <w:rFonts w:cstheme="minorHAnsi"/>
        </w:rPr>
        <w:t xml:space="preserve">. </w:t>
      </w:r>
    </w:p>
    <w:p w14:paraId="2F5D5F9F" w14:textId="77777777" w:rsidR="00AD1EB5" w:rsidRDefault="00AD1EB5" w:rsidP="00F864E5">
      <w:pPr>
        <w:spacing w:line="240" w:lineRule="auto"/>
        <w:ind w:firstLine="720"/>
        <w:rPr>
          <w:rFonts w:cstheme="minorHAnsi"/>
        </w:rPr>
      </w:pPr>
    </w:p>
    <w:p w14:paraId="77258C0B" w14:textId="2F7AC794" w:rsidR="001116B9" w:rsidRPr="00650B99" w:rsidRDefault="001116B9" w:rsidP="00650B99">
      <w:pPr>
        <w:pStyle w:val="Heading4"/>
        <w:rPr>
          <w:sz w:val="18"/>
          <w:szCs w:val="18"/>
        </w:rPr>
      </w:pPr>
      <w:r w:rsidRPr="00EB3704">
        <w:rPr>
          <w:sz w:val="18"/>
          <w:szCs w:val="18"/>
          <w:lang w:val="en-GB" w:eastAsia="en-GB"/>
        </w:rPr>
        <w:lastRenderedPageBreak/>
        <mc:AlternateContent>
          <mc:Choice Requires="wpc">
            <w:drawing>
              <wp:inline distT="0" distB="0" distL="0" distR="0" wp14:anchorId="55DBC519" wp14:editId="6B252A38">
                <wp:extent cx="5490210" cy="4009829"/>
                <wp:effectExtent l="19050" t="19050" r="0" b="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3" name="Rectangle: Rounded Corners 23"/>
                        <wps:cNvSpPr/>
                        <wps:spPr>
                          <a:xfrm>
                            <a:off x="3354558" y="0"/>
                            <a:ext cx="1943100" cy="3973830"/>
                          </a:xfrm>
                          <a:prstGeom prst="roundRect">
                            <a:avLst/>
                          </a:prstGeom>
                          <a:noFill/>
                          <a:ln w="28575">
                            <a:solidFill>
                              <a:schemeClr val="accent5"/>
                            </a:solidFill>
                          </a:ln>
                        </wps:spPr>
                        <wps:style>
                          <a:lnRef idx="2">
                            <a:schemeClr val="accent2"/>
                          </a:lnRef>
                          <a:fillRef idx="1">
                            <a:schemeClr val="lt1"/>
                          </a:fillRef>
                          <a:effectRef idx="0">
                            <a:schemeClr val="accent2"/>
                          </a:effectRef>
                          <a:fontRef idx="minor">
                            <a:schemeClr val="dk1"/>
                          </a:fontRef>
                        </wps:style>
                        <wps:txbx>
                          <w:txbxContent>
                            <w:p w14:paraId="5ED0E09F" w14:textId="0B66BBF9" w:rsidR="00A71476" w:rsidRDefault="00A71476" w:rsidP="001116B9">
                              <w:pPr>
                                <w:spacing w:line="256" w:lineRule="auto"/>
                                <w:jc w:val="center"/>
                                <w:rPr>
                                  <w:rFonts w:eastAsia="Calibri"/>
                                </w:rPr>
                              </w:pPr>
                              <w:r>
                                <w:rPr>
                                  <w:rFonts w:eastAsia="Calibri"/>
                                </w:rPr>
                                <w:t>Moving forward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Rectangle: Rounded Corners 24"/>
                        <wps:cNvSpPr/>
                        <wps:spPr>
                          <a:xfrm>
                            <a:off x="0" y="57150"/>
                            <a:ext cx="1943100" cy="3882390"/>
                          </a:xfrm>
                          <a:prstGeom prst="roundRect">
                            <a:avLst/>
                          </a:prstGeom>
                          <a:noFill/>
                          <a:ln w="28575">
                            <a:solidFill>
                              <a:srgbClr val="FFB7FF"/>
                            </a:solidFill>
                          </a:ln>
                        </wps:spPr>
                        <wps:style>
                          <a:lnRef idx="2">
                            <a:schemeClr val="accent2"/>
                          </a:lnRef>
                          <a:fillRef idx="1">
                            <a:schemeClr val="lt1"/>
                          </a:fillRef>
                          <a:effectRef idx="0">
                            <a:schemeClr val="accent2"/>
                          </a:effectRef>
                          <a:fontRef idx="minor">
                            <a:schemeClr val="dk1"/>
                          </a:fontRef>
                        </wps:style>
                        <wps:txbx>
                          <w:txbxContent>
                            <w:p w14:paraId="3302C1E8" w14:textId="77777777" w:rsidR="00A71476" w:rsidRPr="00045B90" w:rsidRDefault="00A71476" w:rsidP="005355DF">
                              <w:pPr>
                                <w:ind w:left="510"/>
                                <w:jc w:val="center"/>
                              </w:pPr>
                              <w:r>
                                <w:t>The idea is attractive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Rectangle: Rounded Corners 25"/>
                        <wps:cNvSpPr/>
                        <wps:spPr>
                          <a:xfrm>
                            <a:off x="209972" y="480681"/>
                            <a:ext cx="1507067" cy="743466"/>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2475CA0" w14:textId="77777777" w:rsidR="00A71476" w:rsidRDefault="00A71476" w:rsidP="001116B9">
                              <w:pPr>
                                <w:jc w:val="center"/>
                              </w:pPr>
                              <w:r>
                                <w:t>1. Communication is an existing constant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Rounded Corners 26"/>
                        <wps:cNvSpPr/>
                        <wps:spPr>
                          <a:xfrm>
                            <a:off x="202352" y="1427987"/>
                            <a:ext cx="1506855" cy="6096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278DA9CE" w14:textId="77777777" w:rsidR="00A71476" w:rsidRDefault="00A71476" w:rsidP="001116B9">
                              <w:pPr>
                                <w:spacing w:line="256" w:lineRule="auto"/>
                                <w:jc w:val="center"/>
                                <w:rPr>
                                  <w:rFonts w:eastAsia="Calibri"/>
                                </w:rPr>
                              </w:pPr>
                              <w:r>
                                <w:rPr>
                                  <w:rFonts w:eastAsia="Calibri"/>
                                </w:rPr>
                                <w:t>2. Adding to “the list of stuff”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Rounded Corners 27"/>
                        <wps:cNvSpPr/>
                        <wps:spPr>
                          <a:xfrm>
                            <a:off x="209972" y="2303793"/>
                            <a:ext cx="1506855" cy="6096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3279C5F8" w14:textId="77777777" w:rsidR="00A71476" w:rsidRDefault="00A71476" w:rsidP="001116B9">
                              <w:pPr>
                                <w:spacing w:line="256" w:lineRule="auto"/>
                                <w:jc w:val="center"/>
                                <w:rPr>
                                  <w:rFonts w:eastAsia="Calibri"/>
                                </w:rPr>
                              </w:pPr>
                              <w:r>
                                <w:rPr>
                                  <w:rFonts w:eastAsia="Calibri"/>
                                </w:rPr>
                                <w:t>3. Who &amp; what are we targeting?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Rounded Corners 28"/>
                        <wps:cNvSpPr/>
                        <wps:spPr>
                          <a:xfrm>
                            <a:off x="187112" y="3114546"/>
                            <a:ext cx="1506855" cy="6096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6A1FC5E9" w14:textId="77777777" w:rsidR="00A71476" w:rsidRDefault="00A71476" w:rsidP="001116B9">
                              <w:pPr>
                                <w:spacing w:line="256" w:lineRule="auto"/>
                                <w:jc w:val="center"/>
                                <w:rPr>
                                  <w:rFonts w:eastAsia="Calibri"/>
                                </w:rPr>
                              </w:pPr>
                              <w:r>
                                <w:rPr>
                                  <w:rFonts w:eastAsia="Calibri"/>
                                </w:rPr>
                                <w:t>4. The card itself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Rounded Corners 29"/>
                        <wps:cNvSpPr/>
                        <wps:spPr>
                          <a:xfrm>
                            <a:off x="3687740" y="599447"/>
                            <a:ext cx="1506855" cy="6096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A341B4C" w14:textId="77777777" w:rsidR="00A71476" w:rsidRPr="00596481" w:rsidRDefault="00A71476" w:rsidP="001116B9">
                              <w:pPr>
                                <w:spacing w:line="256" w:lineRule="auto"/>
                                <w:jc w:val="center"/>
                                <w:rPr>
                                  <w:rFonts w:eastAsia="Calibri"/>
                                </w:rPr>
                              </w:pPr>
                              <w:r w:rsidRPr="00596481">
                                <w:rPr>
                                  <w:rFonts w:eastAsia="Calibri"/>
                                </w:rPr>
                                <w:t>1.</w:t>
                              </w:r>
                              <w:r>
                                <w:rPr>
                                  <w:rFonts w:eastAsia="Calibri"/>
                                </w:rPr>
                                <w:t xml:space="preserve"> </w:t>
                              </w:r>
                              <w:r w:rsidRPr="00596481">
                                <w:rPr>
                                  <w:rFonts w:eastAsia="Calibri"/>
                                </w:rPr>
                                <w:t xml:space="preserve">‘Empowerment tool’ for parents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Rounded Corners 30"/>
                        <wps:cNvSpPr/>
                        <wps:spPr>
                          <a:xfrm>
                            <a:off x="3687740" y="1366982"/>
                            <a:ext cx="1506855" cy="60896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B0372C2" w14:textId="77777777" w:rsidR="00A71476" w:rsidRDefault="00A71476" w:rsidP="001116B9">
                              <w:pPr>
                                <w:spacing w:line="254" w:lineRule="auto"/>
                                <w:jc w:val="center"/>
                                <w:rPr>
                                  <w:rFonts w:eastAsia="Calibri"/>
                                </w:rPr>
                              </w:pPr>
                              <w:r>
                                <w:rPr>
                                  <w:rFonts w:eastAsia="Calibri"/>
                                </w:rPr>
                                <w:t xml:space="preserve">2. Creating space for a conversation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Rounded Corners 31"/>
                        <wps:cNvSpPr/>
                        <wps:spPr>
                          <a:xfrm>
                            <a:off x="3669114" y="2090822"/>
                            <a:ext cx="1506855" cy="679048"/>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561C352" w14:textId="77777777" w:rsidR="00A71476" w:rsidRDefault="00A71476" w:rsidP="001116B9">
                              <w:pPr>
                                <w:spacing w:line="254" w:lineRule="auto"/>
                                <w:jc w:val="center"/>
                                <w:rPr>
                                  <w:rFonts w:eastAsia="Calibri"/>
                                </w:rPr>
                              </w:pPr>
                              <w:r>
                                <w:rPr>
                                  <w:rFonts w:eastAsia="Calibri"/>
                                </w:rPr>
                                <w:t xml:space="preserve">3. A flexible, simplified process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Rounded Corners 32"/>
                        <wps:cNvSpPr/>
                        <wps:spPr>
                          <a:xfrm>
                            <a:off x="3669114" y="3008563"/>
                            <a:ext cx="1506855" cy="641417"/>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4A18818" w14:textId="77777777" w:rsidR="00A71476" w:rsidRDefault="00A71476" w:rsidP="001116B9">
                              <w:pPr>
                                <w:spacing w:line="252" w:lineRule="auto"/>
                                <w:jc w:val="center"/>
                                <w:rPr>
                                  <w:rFonts w:eastAsia="Calibri"/>
                                </w:rPr>
                              </w:pPr>
                              <w:r>
                                <w:rPr>
                                  <w:rFonts w:eastAsia="Calibri"/>
                                </w:rPr>
                                <w:t xml:space="preserve">4. Clear HCP follow-ups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a:off x="1717039" y="852414"/>
                            <a:ext cx="1970701" cy="51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V="1">
                            <a:off x="1716827" y="904247"/>
                            <a:ext cx="1970913" cy="17043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flipV="1">
                            <a:off x="1716827" y="1671465"/>
                            <a:ext cx="1970913" cy="9371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1709207" y="1732787"/>
                            <a:ext cx="1959907" cy="6975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1709207" y="1732787"/>
                            <a:ext cx="1959907" cy="15964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a:off x="1716827" y="2608593"/>
                            <a:ext cx="1952287" cy="7206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5DBC519" id="Canvas 39" o:spid="_x0000_s1026" editas="canvas" style="width:432.3pt;height:315.75pt;mso-position-horizontal-relative:char;mso-position-vertical-relative:line" coordsize="54902,40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902;height:40093;visibility:visible;mso-wrap-style:square" filled="t">
                  <v:fill o:detectmouseclick="t"/>
                  <v:path o:connecttype="none"/>
                </v:shape>
                <v:roundrect id="Rectangle: Rounded Corners 23" o:spid="_x0000_s1028" style="position:absolute;left:33545;width:19431;height:397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" filled="f" strokecolor="#5b9bd5 [3208]" strokeweight="2.25pt">
                  <v:stroke joinstyle="miter"/>
                  <v:textbox>
                    <w:txbxContent>
                      <w:p w14:paraId="5ED0E09F" w14:textId="0B66BBF9" w:rsidR="00A71476" w:rsidRDefault="00A71476" w:rsidP="001116B9">
                        <w:pPr>
                          <w:spacing w:line="256" w:lineRule="auto"/>
                          <w:jc w:val="center"/>
                          <w:rPr>
                            <w:rFonts w:eastAsia="Calibri"/>
                          </w:rPr>
                        </w:pPr>
                        <w:r>
                          <w:rPr>
                            <w:rFonts w:eastAsia="Calibri"/>
                          </w:rPr>
                          <w:t>Moving forward</w:t>
                        </w:r>
                      </w:p>
                    </w:txbxContent>
                  </v:textbox>
                </v:roundrect>
                <v:roundrect id="Rectangle: Rounded Corners 24" o:spid="_x0000_s1029" style="position:absolute;top:571;width:19431;height:388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" filled="f" strokecolor="#ffb7ff" strokeweight="2.25pt">
                  <v:stroke joinstyle="miter"/>
                  <v:textbox>
                    <w:txbxContent>
                      <w:p w14:paraId="3302C1E8" w14:textId="77777777" w:rsidR="00A71476" w:rsidRPr="00045B90" w:rsidRDefault="00A71476" w:rsidP="005355DF">
                        <w:pPr>
                          <w:ind w:left="510"/>
                          <w:jc w:val="center"/>
                        </w:pPr>
                        <w:r>
                          <w:t>The idea is attractive</w:t>
                        </w:r>
                      </w:p>
                    </w:txbxContent>
                  </v:textbox>
                </v:roundrect>
                <v:roundrect id="Rectangle: Rounded Corners 25" o:spid="_x0000_s1030" style="position:absolute;left:2099;top:4806;width:15071;height:7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" fillcolor="#82a0d7 [2164]" strokecolor="#4472c4 [3204]" strokeweight=".5pt">
                  <v:fill color2="#678ccf [2612]" rotate="t" colors="0 #a8b7df;.5 #9aabd9;1 #879ed7" focus="100%" type="gradient">
                    <o:fill v:ext="view" type="gradientUnscaled"/>
                  </v:fill>
                  <v:stroke joinstyle="miter"/>
                  <v:textbox>
                    <w:txbxContent>
                      <w:p w14:paraId="22475CA0" w14:textId="77777777" w:rsidR="00A71476" w:rsidRDefault="00A71476" w:rsidP="001116B9">
                        <w:pPr>
                          <w:jc w:val="center"/>
                        </w:pPr>
                        <w:r>
                          <w:t>1. Communication is an existing constant</w:t>
                        </w:r>
                      </w:p>
                    </w:txbxContent>
                  </v:textbox>
                </v:roundrect>
                <v:roundrect id="Rectangle: Rounded Corners 26" o:spid="_x0000_s1031" style="position:absolute;left:2023;top:14279;width:15069;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" fillcolor="#ffd555 [2167]" strokecolor="#ffc000 [3207]" strokeweight=".5pt">
                  <v:fill color2="#ffcc31 [2615]" rotate="t" colors="0 #ffdd9c;.5 #ffd78e;1 #ffd479" focus="100%" type="gradient">
                    <o:fill v:ext="view" type="gradientUnscaled"/>
                  </v:fill>
                  <v:stroke joinstyle="miter"/>
                  <v:textbox>
                    <w:txbxContent>
                      <w:p w14:paraId="278DA9CE" w14:textId="77777777" w:rsidR="00A71476" w:rsidRDefault="00A71476" w:rsidP="001116B9">
                        <w:pPr>
                          <w:spacing w:line="256" w:lineRule="auto"/>
                          <w:jc w:val="center"/>
                          <w:rPr>
                            <w:rFonts w:eastAsia="Calibri"/>
                          </w:rPr>
                        </w:pPr>
                        <w:r>
                          <w:rPr>
                            <w:rFonts w:eastAsia="Calibri"/>
                          </w:rPr>
                          <w:t>2. Adding to “the list of stuff”</w:t>
                        </w:r>
                      </w:p>
                    </w:txbxContent>
                  </v:textbox>
                </v:roundrect>
                <v:roundrect id="Rectangle: Rounded Corners 27" o:spid="_x0000_s1032" style="position:absolute;left:2099;top:23037;width:15069;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" fillcolor="#f3a875 [2165]" strokecolor="#ed7d31 [3205]" strokeweight=".5pt">
                  <v:fill color2="#f09558 [2613]" rotate="t" colors="0 #f7bda4;.5 #f5b195;1 #f8a581" focus="100%" type="gradient">
                    <o:fill v:ext="view" type="gradientUnscaled"/>
                  </v:fill>
                  <v:stroke joinstyle="miter"/>
                  <v:textbox>
                    <w:txbxContent>
                      <w:p w14:paraId="3279C5F8" w14:textId="77777777" w:rsidR="00A71476" w:rsidRDefault="00A71476" w:rsidP="001116B9">
                        <w:pPr>
                          <w:spacing w:line="256" w:lineRule="auto"/>
                          <w:jc w:val="center"/>
                          <w:rPr>
                            <w:rFonts w:eastAsia="Calibri"/>
                          </w:rPr>
                        </w:pPr>
                        <w:r>
                          <w:rPr>
                            <w:rFonts w:eastAsia="Calibri"/>
                          </w:rPr>
                          <w:t>3. Who &amp; what are we targeting?</w:t>
                        </w:r>
                      </w:p>
                    </w:txbxContent>
                  </v:textbox>
                </v:roundrect>
                <v:roundrect id="Rectangle: Rounded Corners 28" o:spid="_x0000_s1033" style="position:absolute;left:1871;top:31145;width:15068;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" fillcolor="#c3c3c3 [2166]" strokecolor="#a5a5a5 [3206]" strokeweight=".5pt">
                  <v:fill color2="#b6b6b6 [2614]" rotate="t" colors="0 #d2d2d2;.5 #c8c8c8;1 silver" focus="100%" type="gradient">
                    <o:fill v:ext="view" type="gradientUnscaled"/>
                  </v:fill>
                  <v:stroke joinstyle="miter"/>
                  <v:textbox>
                    <w:txbxContent>
                      <w:p w14:paraId="6A1FC5E9" w14:textId="77777777" w:rsidR="00A71476" w:rsidRDefault="00A71476" w:rsidP="001116B9">
                        <w:pPr>
                          <w:spacing w:line="256" w:lineRule="auto"/>
                          <w:jc w:val="center"/>
                          <w:rPr>
                            <w:rFonts w:eastAsia="Calibri"/>
                          </w:rPr>
                        </w:pPr>
                        <w:r>
                          <w:rPr>
                            <w:rFonts w:eastAsia="Calibri"/>
                          </w:rPr>
                          <w:t>4. The card itself</w:t>
                        </w:r>
                      </w:p>
                    </w:txbxContent>
                  </v:textbox>
                </v:roundrect>
                <v:roundrect id="Rectangle: Rounded Corners 29" o:spid="_x0000_s1034" style="position:absolute;left:36877;top:5994;width:15068;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" fillcolor="#70ad47 [3209]" strokecolor="#375623 [1609]" strokeweight="1pt">
                  <v:stroke joinstyle="miter"/>
                  <v:textbox>
                    <w:txbxContent>
                      <w:p w14:paraId="5A341B4C" w14:textId="77777777" w:rsidR="00A71476" w:rsidRPr="00596481" w:rsidRDefault="00A71476" w:rsidP="001116B9">
                        <w:pPr>
                          <w:spacing w:line="256" w:lineRule="auto"/>
                          <w:jc w:val="center"/>
                          <w:rPr>
                            <w:rFonts w:eastAsia="Calibri"/>
                          </w:rPr>
                        </w:pPr>
                        <w:r w:rsidRPr="00596481">
                          <w:rPr>
                            <w:rFonts w:eastAsia="Calibri"/>
                          </w:rPr>
                          <w:t>1.</w:t>
                        </w:r>
                        <w:r>
                          <w:rPr>
                            <w:rFonts w:eastAsia="Calibri"/>
                          </w:rPr>
                          <w:t xml:space="preserve"> </w:t>
                        </w:r>
                        <w:r w:rsidRPr="00596481">
                          <w:rPr>
                            <w:rFonts w:eastAsia="Calibri"/>
                          </w:rPr>
                          <w:t xml:space="preserve">‘Empowerment tool’ for parents </w:t>
                        </w:r>
                      </w:p>
                    </w:txbxContent>
                  </v:textbox>
                </v:roundrect>
                <v:roundrect id="Rectangle: Rounded Corners 30" o:spid="_x0000_s1035" style="position:absolute;left:36877;top:13669;width:15068;height:60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" fillcolor="#70ad47 [3209]" strokecolor="#375623 [1609]" strokeweight="1pt">
                  <v:stroke joinstyle="miter"/>
                  <v:textbox>
                    <w:txbxContent>
                      <w:p w14:paraId="7B0372C2" w14:textId="77777777" w:rsidR="00A71476" w:rsidRDefault="00A71476" w:rsidP="001116B9">
                        <w:pPr>
                          <w:spacing w:line="254" w:lineRule="auto"/>
                          <w:jc w:val="center"/>
                          <w:rPr>
                            <w:rFonts w:eastAsia="Calibri"/>
                          </w:rPr>
                        </w:pPr>
                        <w:r>
                          <w:rPr>
                            <w:rFonts w:eastAsia="Calibri"/>
                          </w:rPr>
                          <w:t xml:space="preserve">2. Creating space for a conversation </w:t>
                        </w:r>
                      </w:p>
                    </w:txbxContent>
                  </v:textbox>
                </v:roundrect>
                <v:roundrect id="Rectangle: Rounded Corners 31" o:spid="_x0000_s1036" style="position:absolute;left:36691;top:20908;width:15068;height:67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" fillcolor="#70ad47 [3209]" strokecolor="#375623 [1609]" strokeweight="1pt">
                  <v:stroke joinstyle="miter"/>
                  <v:textbox>
                    <w:txbxContent>
                      <w:p w14:paraId="6561C352" w14:textId="77777777" w:rsidR="00A71476" w:rsidRDefault="00A71476" w:rsidP="001116B9">
                        <w:pPr>
                          <w:spacing w:line="254" w:lineRule="auto"/>
                          <w:jc w:val="center"/>
                          <w:rPr>
                            <w:rFonts w:eastAsia="Calibri"/>
                          </w:rPr>
                        </w:pPr>
                        <w:r>
                          <w:rPr>
                            <w:rFonts w:eastAsia="Calibri"/>
                          </w:rPr>
                          <w:t xml:space="preserve">3. A flexible, simplified process </w:t>
                        </w:r>
                      </w:p>
                    </w:txbxContent>
                  </v:textbox>
                </v:roundrect>
                <v:roundrect id="Rectangle: Rounded Corners 32" o:spid="_x0000_s1037" style="position:absolute;left:36691;top:30085;width:15068;height:6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" fillcolor="#70ad47 [3209]" strokecolor="#375623 [1609]" strokeweight="1pt">
                  <v:stroke joinstyle="miter"/>
                  <v:textbox>
                    <w:txbxContent>
                      <w:p w14:paraId="74A18818" w14:textId="77777777" w:rsidR="00A71476" w:rsidRDefault="00A71476" w:rsidP="001116B9">
                        <w:pPr>
                          <w:spacing w:line="252" w:lineRule="auto"/>
                          <w:jc w:val="center"/>
                          <w:rPr>
                            <w:rFonts w:eastAsia="Calibri"/>
                          </w:rPr>
                        </w:pPr>
                        <w:r>
                          <w:rPr>
                            <w:rFonts w:eastAsia="Calibri"/>
                          </w:rPr>
                          <w:t xml:space="preserve">4. Clear HCP follow-ups </w:t>
                        </w:r>
                      </w:p>
                    </w:txbxContent>
                  </v:textbox>
                </v:roundrect>
                <v:shapetype id="_x0000_t32" coordsize="21600,21600" o:spt="32" o:oned="t" path="m,l21600,21600e" filled="f">
                  <v:path arrowok="t" fillok="f" o:connecttype="none"/>
                  <o:lock v:ext="edit" shapetype="t"/>
                </v:shapetype>
                <v:shape id="Straight Arrow Connector 33" o:spid="_x0000_s1038" type="#_x0000_t32" style="position:absolute;left:17170;top:8524;width:19707;height: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" strokecolor="#4472c4 [3204]" strokeweight=".5pt">
                  <v:stroke endarrow="block" joinstyle="miter"/>
                </v:shape>
                <v:shape id="Straight Arrow Connector 34" o:spid="_x0000_s1039" type="#_x0000_t32" style="position:absolute;left:17168;top:9042;width:19709;height:170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" strokecolor="#4472c4 [3204]" strokeweight=".5pt">
                  <v:stroke endarrow="block" joinstyle="miter"/>
                </v:shape>
                <v:shape id="Straight Arrow Connector 35" o:spid="_x0000_s1040" type="#_x0000_t32" style="position:absolute;left:17168;top:16714;width:19709;height:93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" strokecolor="#4472c4 [3204]" strokeweight=".5pt">
                  <v:stroke endarrow="block" joinstyle="miter"/>
                </v:shape>
                <v:shape id="Straight Arrow Connector 36" o:spid="_x0000_s1041" type="#_x0000_t32" style="position:absolute;left:17092;top:17327;width:19599;height:69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" strokecolor="#4472c4 [3204]" strokeweight=".5pt">
                  <v:stroke endarrow="block" joinstyle="miter"/>
                </v:shape>
                <v:shape id="Straight Arrow Connector 37" o:spid="_x0000_s1042" type="#_x0000_t32" style="position:absolute;left:17092;top:17327;width:19599;height:15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4472c4 [3204]" strokeweight=".5pt">
                  <v:stroke endarrow="block" joinstyle="miter"/>
                </v:shape>
                <v:shape id="Straight Arrow Connector 38" o:spid="_x0000_s1043" type="#_x0000_t32" style="position:absolute;left:17168;top:26085;width:19523;height:7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" strokecolor="#4472c4 [3204]" strokeweight=".5pt">
                  <v:stroke endarrow="block" joinstyle="miter"/>
                </v:shape>
                <w10:anchorlock/>
              </v:group>
            </w:pict>
          </mc:Fallback>
        </mc:AlternateContent>
      </w:r>
    </w:p>
    <w:p w14:paraId="3B678163" w14:textId="0AAB51D1" w:rsidR="00AD1EB5" w:rsidRPr="00C23FD9" w:rsidRDefault="001116B9" w:rsidP="00C23FD9">
      <w:pPr>
        <w:pStyle w:val="Caption"/>
        <w:rPr>
          <w:rFonts w:ascii="Palatino Linotype" w:hAnsi="Palatino Linotype"/>
          <w:color w:val="auto"/>
          <w:sz w:val="20"/>
          <w:szCs w:val="20"/>
        </w:rPr>
      </w:pPr>
      <w:r w:rsidRPr="001116B9">
        <w:rPr>
          <w:rFonts w:ascii="Palatino Linotype" w:hAnsi="Palatino Linotype"/>
          <w:b/>
          <w:bCs/>
          <w:color w:val="auto"/>
          <w:sz w:val="20"/>
          <w:szCs w:val="20"/>
        </w:rPr>
        <w:t xml:space="preserve">Figure </w:t>
      </w:r>
      <w:r w:rsidR="005355DF">
        <w:rPr>
          <w:rFonts w:ascii="Palatino Linotype" w:hAnsi="Palatino Linotype"/>
          <w:b/>
          <w:bCs/>
          <w:color w:val="auto"/>
          <w:sz w:val="20"/>
          <w:szCs w:val="20"/>
        </w:rPr>
        <w:t>3</w:t>
      </w:r>
      <w:r w:rsidRPr="001116B9">
        <w:rPr>
          <w:rFonts w:ascii="Palatino Linotype" w:hAnsi="Palatino Linotype"/>
          <w:b/>
          <w:bCs/>
          <w:color w:val="auto"/>
          <w:sz w:val="20"/>
          <w:szCs w:val="20"/>
        </w:rPr>
        <w:t>:</w:t>
      </w:r>
      <w:r w:rsidR="00E80CDC">
        <w:rPr>
          <w:rFonts w:ascii="Palatino Linotype" w:hAnsi="Palatino Linotype"/>
          <w:color w:val="auto"/>
          <w:sz w:val="20"/>
          <w:szCs w:val="20"/>
        </w:rPr>
        <w:t xml:space="preserve"> </w:t>
      </w:r>
      <w:r w:rsidRPr="001116B9">
        <w:rPr>
          <w:rFonts w:ascii="Palatino Linotype" w:hAnsi="Palatino Linotype"/>
          <w:color w:val="auto"/>
          <w:sz w:val="20"/>
          <w:szCs w:val="20"/>
        </w:rPr>
        <w:t xml:space="preserve">Theme map linking feedback themes </w:t>
      </w:r>
      <w:r w:rsidR="00C23FD9">
        <w:rPr>
          <w:rFonts w:ascii="Palatino Linotype" w:hAnsi="Palatino Linotype"/>
          <w:color w:val="auto"/>
          <w:sz w:val="20"/>
          <w:szCs w:val="20"/>
        </w:rPr>
        <w:t>‘the idea is attractive’</w:t>
      </w:r>
      <w:r w:rsidRPr="001116B9">
        <w:rPr>
          <w:rFonts w:ascii="Palatino Linotype" w:hAnsi="Palatino Linotype"/>
          <w:color w:val="auto"/>
          <w:sz w:val="20"/>
          <w:szCs w:val="20"/>
        </w:rPr>
        <w:t xml:space="preserve"> with 'moving forward' themes </w:t>
      </w:r>
    </w:p>
    <w:p w14:paraId="18D42432" w14:textId="2A521D13" w:rsidR="0094012D" w:rsidRPr="004E48B1" w:rsidRDefault="0094012D" w:rsidP="0094012D">
      <w:pPr>
        <w:spacing w:before="240" w:after="240" w:line="240" w:lineRule="auto"/>
        <w:rPr>
          <w:rFonts w:eastAsia="Calibri" w:cstheme="minorHAnsi"/>
          <w:b/>
          <w:bCs/>
          <w:i/>
          <w:iCs/>
        </w:rPr>
      </w:pPr>
      <w:r w:rsidRPr="004E48B1">
        <w:rPr>
          <w:rFonts w:cstheme="minorHAnsi"/>
          <w:i/>
          <w:iCs/>
        </w:rPr>
        <w:t xml:space="preserve">3.3.1 </w:t>
      </w:r>
      <w:r>
        <w:rPr>
          <w:rFonts w:cstheme="minorHAnsi"/>
          <w:i/>
          <w:iCs/>
        </w:rPr>
        <w:t>Communication</w:t>
      </w:r>
      <w:r w:rsidR="0003456D">
        <w:rPr>
          <w:rFonts w:cstheme="minorHAnsi"/>
          <w:i/>
          <w:iCs/>
        </w:rPr>
        <w:t xml:space="preserve"> with health care professionals</w:t>
      </w:r>
    </w:p>
    <w:p w14:paraId="66E1BCAA" w14:textId="0A93A81A" w:rsidR="0094012D" w:rsidRDefault="0094012D" w:rsidP="00882050">
      <w:pPr>
        <w:pStyle w:val="Normal1"/>
        <w:widowControl w:val="0"/>
        <w:spacing w:line="240" w:lineRule="auto"/>
        <w:ind w:firstLine="720"/>
        <w:rPr>
          <w:rFonts w:ascii="Palatino Linotype" w:hAnsi="Palatino Linotype" w:cstheme="minorHAnsi"/>
          <w:bCs/>
          <w:color w:val="auto"/>
          <w:sz w:val="20"/>
          <w:szCs w:val="20"/>
        </w:rPr>
      </w:pPr>
      <w:r>
        <w:rPr>
          <w:rFonts w:ascii="Palatino Linotype" w:hAnsi="Palatino Linotype" w:cstheme="minorHAnsi"/>
          <w:sz w:val="20"/>
          <w:szCs w:val="20"/>
        </w:rPr>
        <w:t>Twenty-nine</w:t>
      </w:r>
      <w:r w:rsidRPr="00A657E2">
        <w:rPr>
          <w:rFonts w:ascii="Palatino Linotype" w:hAnsi="Palatino Linotype" w:cstheme="minorHAnsi"/>
          <w:sz w:val="20"/>
          <w:szCs w:val="20"/>
        </w:rPr>
        <w:t xml:space="preserve"> parents completed the communication survey, and a</w:t>
      </w:r>
      <w:r w:rsidRPr="00A657E2">
        <w:rPr>
          <w:rFonts w:ascii="Palatino Linotype" w:hAnsi="Palatino Linotype" w:cstheme="minorHAnsi"/>
          <w:bCs/>
          <w:color w:val="auto"/>
          <w:sz w:val="20"/>
          <w:szCs w:val="20"/>
        </w:rPr>
        <w:t xml:space="preserve">lthough there was generally a high level of satisfaction ceiling effect </w:t>
      </w:r>
      <w:r w:rsidRPr="00A657E2">
        <w:rPr>
          <w:rFonts w:ascii="Palatino Linotype" w:hAnsi="Palatino Linotype" w:cstheme="minorHAnsi"/>
          <w:sz w:val="20"/>
          <w:szCs w:val="20"/>
        </w:rPr>
        <w:t xml:space="preserve">within the survey with a mean score of </w:t>
      </w:r>
      <w:r w:rsidRPr="00A657E2">
        <w:rPr>
          <w:rFonts w:ascii="Palatino Linotype" w:hAnsi="Palatino Linotype" w:cstheme="minorHAnsi"/>
          <w:bCs/>
          <w:color w:val="auto"/>
          <w:sz w:val="20"/>
          <w:szCs w:val="20"/>
        </w:rPr>
        <w:t>4.06±0.15 out of 5, there were several questions reporting lower scores. These questions were in the following domains, i) sharing of information, ii) relationships with doctors and other HCPs, iii) dealing with uncertainty, iv) taking care of your child, v) attention to your emotions, vi) providing validation and vii) supporting hope. With regards to communication</w:t>
      </w:r>
      <w:r>
        <w:rPr>
          <w:rFonts w:ascii="Palatino Linotype" w:hAnsi="Palatino Linotype" w:cstheme="minorHAnsi"/>
          <w:bCs/>
          <w:color w:val="auto"/>
          <w:sz w:val="20"/>
          <w:szCs w:val="20"/>
        </w:rPr>
        <w:t>,</w:t>
      </w:r>
      <w:r w:rsidRPr="00A657E2">
        <w:rPr>
          <w:rFonts w:ascii="Palatino Linotype" w:hAnsi="Palatino Linotype" w:cstheme="minorHAnsi"/>
          <w:bCs/>
          <w:color w:val="auto"/>
          <w:sz w:val="20"/>
          <w:szCs w:val="20"/>
        </w:rPr>
        <w:t xml:space="preserve"> parents found that information was easiest to obtain from nurses 4.8±0.4 compared to doctors 4.0±0.9, p&lt;0.05, dietitians 4.1±0.8, p&lt;0.05 and other HCPs 3.91±0.8, p&lt;0.05, suggesting a tool between nurses and parents could further support</w:t>
      </w:r>
      <w:r w:rsidRPr="00A657E2">
        <w:rPr>
          <w:rFonts w:ascii="Palatino Linotype" w:hAnsi="Palatino Linotype" w:cstheme="minorHAnsi"/>
          <w:sz w:val="20"/>
          <w:szCs w:val="20"/>
        </w:rPr>
        <w:t xml:space="preserve">. </w:t>
      </w:r>
      <w:r w:rsidRPr="00525436">
        <w:rPr>
          <w:rFonts w:ascii="Palatino Linotype" w:hAnsi="Palatino Linotype" w:cstheme="minorHAnsi"/>
          <w:bCs/>
          <w:color w:val="auto"/>
          <w:sz w:val="20"/>
          <w:szCs w:val="20"/>
        </w:rPr>
        <w:t xml:space="preserve">(Supplementary </w:t>
      </w:r>
      <w:r>
        <w:rPr>
          <w:rFonts w:ascii="Palatino Linotype" w:hAnsi="Palatino Linotype" w:cstheme="minorHAnsi"/>
          <w:bCs/>
          <w:color w:val="auto"/>
          <w:sz w:val="20"/>
          <w:szCs w:val="20"/>
        </w:rPr>
        <w:t>F</w:t>
      </w:r>
      <w:r w:rsidRPr="00525436">
        <w:rPr>
          <w:rFonts w:ascii="Palatino Linotype" w:hAnsi="Palatino Linotype" w:cstheme="minorHAnsi"/>
          <w:bCs/>
          <w:color w:val="auto"/>
          <w:sz w:val="20"/>
          <w:szCs w:val="20"/>
        </w:rPr>
        <w:t>ile 3 Table 2)</w:t>
      </w:r>
      <w:r w:rsidR="001826B4">
        <w:rPr>
          <w:rFonts w:ascii="Palatino Linotype" w:hAnsi="Palatino Linotype" w:cstheme="minorHAnsi"/>
          <w:bCs/>
          <w:color w:val="auto"/>
          <w:sz w:val="20"/>
          <w:szCs w:val="20"/>
        </w:rPr>
        <w:t>.</w:t>
      </w:r>
    </w:p>
    <w:p w14:paraId="10093970" w14:textId="77777777" w:rsidR="001826B4" w:rsidRDefault="001826B4" w:rsidP="00882050">
      <w:pPr>
        <w:pStyle w:val="Normal1"/>
        <w:widowControl w:val="0"/>
        <w:spacing w:line="240" w:lineRule="auto"/>
        <w:ind w:firstLine="720"/>
        <w:rPr>
          <w:rFonts w:ascii="Palatino Linotype" w:hAnsi="Palatino Linotype" w:cstheme="minorHAnsi"/>
          <w:bCs/>
          <w:color w:val="auto"/>
          <w:sz w:val="20"/>
          <w:szCs w:val="20"/>
        </w:rPr>
      </w:pPr>
    </w:p>
    <w:p w14:paraId="78785902" w14:textId="048FBE9B" w:rsidR="0069696A" w:rsidRDefault="00660AE7" w:rsidP="00660AE7">
      <w:pPr>
        <w:pStyle w:val="Normal1"/>
        <w:widowControl w:val="0"/>
        <w:spacing w:line="240" w:lineRule="auto"/>
        <w:rPr>
          <w:rFonts w:ascii="Palatino Linotype" w:hAnsi="Palatino Linotype" w:cstheme="minorHAnsi"/>
          <w:i/>
          <w:iCs/>
          <w:sz w:val="20"/>
          <w:szCs w:val="20"/>
          <w:lang w:val="en-GB"/>
        </w:rPr>
      </w:pPr>
      <w:r w:rsidRPr="00E921FA">
        <w:rPr>
          <w:rFonts w:ascii="Palatino Linotype" w:hAnsi="Palatino Linotype" w:cstheme="minorHAnsi"/>
          <w:b/>
          <w:i/>
          <w:iCs/>
          <w:color w:val="auto"/>
          <w:sz w:val="20"/>
          <w:szCs w:val="20"/>
          <w:lang w:val="en-GB"/>
        </w:rPr>
        <w:t>3.3.</w:t>
      </w:r>
      <w:r w:rsidR="00E42375" w:rsidRPr="00E921FA">
        <w:rPr>
          <w:rFonts w:ascii="Palatino Linotype" w:hAnsi="Palatino Linotype" w:cstheme="minorHAnsi"/>
          <w:b/>
          <w:i/>
          <w:iCs/>
          <w:color w:val="auto"/>
          <w:sz w:val="20"/>
          <w:szCs w:val="20"/>
          <w:lang w:val="en-GB"/>
        </w:rPr>
        <w:t xml:space="preserve">2 </w:t>
      </w:r>
      <w:r w:rsidR="00E42375" w:rsidRPr="00E921FA">
        <w:rPr>
          <w:rFonts w:ascii="Palatino Linotype" w:hAnsi="Palatino Linotype" w:cstheme="minorHAnsi"/>
          <w:i/>
          <w:iCs/>
          <w:sz w:val="20"/>
          <w:szCs w:val="20"/>
          <w:lang w:val="en-GB"/>
        </w:rPr>
        <w:t>Parents and HCPs views of Chloe’s Card</w:t>
      </w:r>
    </w:p>
    <w:p w14:paraId="2F54137F" w14:textId="77777777" w:rsidR="00E921FA" w:rsidRDefault="00E921FA" w:rsidP="00660AE7">
      <w:pPr>
        <w:pStyle w:val="Normal1"/>
        <w:widowControl w:val="0"/>
        <w:spacing w:line="240" w:lineRule="auto"/>
        <w:rPr>
          <w:rFonts w:ascii="Palatino Linotype" w:hAnsi="Palatino Linotype" w:cstheme="minorHAnsi"/>
          <w:i/>
          <w:iCs/>
          <w:sz w:val="20"/>
          <w:szCs w:val="20"/>
          <w:lang w:val="en-GB"/>
        </w:rPr>
      </w:pPr>
    </w:p>
    <w:p w14:paraId="76AB9E0B" w14:textId="4069190A" w:rsidR="0069696A" w:rsidRPr="00240AFE" w:rsidRDefault="0069696A" w:rsidP="00E921FA">
      <w:pPr>
        <w:pStyle w:val="Normal1"/>
        <w:widowControl w:val="0"/>
        <w:spacing w:line="240" w:lineRule="auto"/>
        <w:rPr>
          <w:rFonts w:ascii="Palatino Linotype" w:hAnsi="Palatino Linotype" w:cstheme="minorHAnsi"/>
          <w:b/>
          <w:color w:val="auto"/>
          <w:sz w:val="20"/>
          <w:szCs w:val="20"/>
          <w:lang w:val="en-GB"/>
        </w:rPr>
      </w:pPr>
      <w:r>
        <w:rPr>
          <w:rFonts w:ascii="Palatino Linotype" w:hAnsi="Palatino Linotype" w:cstheme="minorHAnsi"/>
          <w:i/>
          <w:iCs/>
          <w:sz w:val="20"/>
          <w:szCs w:val="20"/>
          <w:lang w:val="en-GB"/>
        </w:rPr>
        <w:tab/>
      </w:r>
      <w:r w:rsidR="00943E60" w:rsidRPr="00240AFE">
        <w:rPr>
          <w:rFonts w:ascii="Palatino Linotype" w:hAnsi="Palatino Linotype" w:cstheme="minorHAnsi"/>
          <w:sz w:val="20"/>
          <w:szCs w:val="20"/>
          <w:lang w:val="en-GB"/>
        </w:rPr>
        <w:t xml:space="preserve">Twenty-seven parents </w:t>
      </w:r>
      <w:r w:rsidR="009F598D" w:rsidRPr="00240AFE">
        <w:rPr>
          <w:rFonts w:ascii="Palatino Linotype" w:hAnsi="Palatino Linotype" w:cstheme="minorHAnsi"/>
          <w:sz w:val="20"/>
          <w:szCs w:val="20"/>
          <w:lang w:val="en-GB"/>
        </w:rPr>
        <w:t xml:space="preserve">and twenty-eight HCPs </w:t>
      </w:r>
      <w:r w:rsidR="00943E60" w:rsidRPr="00240AFE">
        <w:rPr>
          <w:rFonts w:ascii="Palatino Linotype" w:hAnsi="Palatino Linotype" w:cstheme="minorHAnsi"/>
          <w:sz w:val="20"/>
          <w:szCs w:val="20"/>
          <w:lang w:val="en-GB"/>
        </w:rPr>
        <w:t xml:space="preserve">completed the short </w:t>
      </w:r>
      <w:r w:rsidR="009F598D" w:rsidRPr="00240AFE">
        <w:rPr>
          <w:rFonts w:ascii="Palatino Linotype" w:hAnsi="Palatino Linotype" w:cstheme="minorHAnsi"/>
          <w:sz w:val="20"/>
          <w:szCs w:val="20"/>
          <w:lang w:val="en-GB"/>
        </w:rPr>
        <w:t>survey which sought to understand their views of Chloe’s card.</w:t>
      </w:r>
      <w:r w:rsidR="002F41C4" w:rsidRPr="00240AFE">
        <w:rPr>
          <w:rFonts w:ascii="Palatino Linotype" w:hAnsi="Palatino Linotype" w:cstheme="minorHAnsi"/>
          <w:sz w:val="20"/>
          <w:szCs w:val="20"/>
          <w:lang w:val="en-GB"/>
        </w:rPr>
        <w:t xml:space="preserve"> </w:t>
      </w:r>
      <w:r w:rsidR="00A760B6" w:rsidRPr="00240AFE">
        <w:rPr>
          <w:rFonts w:ascii="Palatino Linotype" w:hAnsi="Palatino Linotype" w:cstheme="minorHAnsi"/>
          <w:sz w:val="20"/>
          <w:szCs w:val="20"/>
          <w:lang w:val="en-GB"/>
        </w:rPr>
        <w:t xml:space="preserve">The majority of parents </w:t>
      </w:r>
      <w:r w:rsidR="001119BF" w:rsidRPr="00240AFE">
        <w:rPr>
          <w:rFonts w:ascii="Palatino Linotype" w:hAnsi="Palatino Linotype" w:cstheme="minorHAnsi"/>
          <w:sz w:val="20"/>
          <w:szCs w:val="20"/>
          <w:lang w:val="en-GB"/>
        </w:rPr>
        <w:t>81% (n=22/27)</w:t>
      </w:r>
      <w:r w:rsidR="005F4535" w:rsidRPr="00240AFE">
        <w:rPr>
          <w:rFonts w:ascii="Palatino Linotype" w:hAnsi="Palatino Linotype" w:cstheme="minorHAnsi"/>
          <w:sz w:val="20"/>
          <w:szCs w:val="20"/>
          <w:lang w:val="en-GB"/>
        </w:rPr>
        <w:t xml:space="preserve"> said it was easy to use, with 78% (n=21/27) parents finding it a useful to help start a conversation</w:t>
      </w:r>
      <w:r w:rsidR="00B63FB0" w:rsidRPr="00240AFE">
        <w:rPr>
          <w:rFonts w:ascii="Palatino Linotype" w:hAnsi="Palatino Linotype" w:cstheme="minorHAnsi"/>
          <w:sz w:val="20"/>
          <w:szCs w:val="20"/>
          <w:lang w:val="en-GB"/>
        </w:rPr>
        <w:t xml:space="preserve"> a</w:t>
      </w:r>
      <w:r w:rsidR="00344DA8" w:rsidRPr="00240AFE">
        <w:rPr>
          <w:rFonts w:ascii="Palatino Linotype" w:hAnsi="Palatino Linotype" w:cstheme="minorHAnsi"/>
          <w:sz w:val="20"/>
          <w:szCs w:val="20"/>
          <w:lang w:val="en-GB"/>
        </w:rPr>
        <w:t xml:space="preserve">nd 85% (n=23/27) </w:t>
      </w:r>
      <w:r w:rsidR="00E921FA" w:rsidRPr="00240AFE">
        <w:rPr>
          <w:rFonts w:ascii="Palatino Linotype" w:hAnsi="Palatino Linotype" w:cstheme="minorHAnsi"/>
          <w:sz w:val="20"/>
          <w:szCs w:val="20"/>
          <w:lang w:val="en-GB"/>
        </w:rPr>
        <w:t>felt the tool required little explanation to be able to use it</w:t>
      </w:r>
      <w:r w:rsidR="005F4535" w:rsidRPr="00240AFE">
        <w:rPr>
          <w:rFonts w:ascii="Palatino Linotype" w:hAnsi="Palatino Linotype" w:cstheme="minorHAnsi"/>
          <w:sz w:val="20"/>
          <w:szCs w:val="20"/>
          <w:lang w:val="en-GB"/>
        </w:rPr>
        <w:t>. In contrast</w:t>
      </w:r>
      <w:r w:rsidR="001119BF" w:rsidRPr="00240AFE">
        <w:rPr>
          <w:rFonts w:ascii="Palatino Linotype" w:hAnsi="Palatino Linotype" w:cstheme="minorHAnsi"/>
          <w:sz w:val="20"/>
          <w:szCs w:val="20"/>
          <w:lang w:val="en-GB"/>
        </w:rPr>
        <w:t xml:space="preserve"> </w:t>
      </w:r>
      <w:r w:rsidR="00126132" w:rsidRPr="00240AFE">
        <w:rPr>
          <w:rFonts w:ascii="Palatino Linotype" w:hAnsi="Palatino Linotype" w:cstheme="minorHAnsi"/>
          <w:sz w:val="20"/>
          <w:szCs w:val="20"/>
          <w:lang w:val="en-GB"/>
        </w:rPr>
        <w:t>79% (n=22/28) of HCPs said it was easy to use</w:t>
      </w:r>
      <w:r w:rsidR="00D72756" w:rsidRPr="00240AFE">
        <w:rPr>
          <w:rFonts w:ascii="Palatino Linotype" w:hAnsi="Palatino Linotype" w:cstheme="minorHAnsi"/>
          <w:sz w:val="20"/>
          <w:szCs w:val="20"/>
          <w:lang w:val="en-GB"/>
        </w:rPr>
        <w:t>,</w:t>
      </w:r>
      <w:r w:rsidR="00982364" w:rsidRPr="00240AFE">
        <w:rPr>
          <w:rFonts w:ascii="Palatino Linotype" w:hAnsi="Palatino Linotype" w:cstheme="minorHAnsi"/>
          <w:sz w:val="20"/>
          <w:szCs w:val="20"/>
          <w:lang w:val="en-GB"/>
        </w:rPr>
        <w:t xml:space="preserve"> 61%(n=17/28) found it </w:t>
      </w:r>
      <w:r w:rsidR="00D72756" w:rsidRPr="00240AFE">
        <w:rPr>
          <w:rFonts w:ascii="Palatino Linotype" w:hAnsi="Palatino Linotype" w:cstheme="minorHAnsi"/>
          <w:sz w:val="20"/>
          <w:szCs w:val="20"/>
          <w:lang w:val="en-GB"/>
        </w:rPr>
        <w:t xml:space="preserve">helpful in starting a </w:t>
      </w:r>
      <w:r w:rsidR="00982364" w:rsidRPr="00240AFE">
        <w:rPr>
          <w:rFonts w:ascii="Palatino Linotype" w:hAnsi="Palatino Linotype" w:cstheme="minorHAnsi"/>
          <w:sz w:val="20"/>
          <w:szCs w:val="20"/>
          <w:lang w:val="en-GB"/>
        </w:rPr>
        <w:t>conversation</w:t>
      </w:r>
      <w:r w:rsidR="00F30CF2" w:rsidRPr="00240AFE">
        <w:rPr>
          <w:rFonts w:ascii="Palatino Linotype" w:hAnsi="Palatino Linotype" w:cstheme="minorHAnsi"/>
          <w:sz w:val="20"/>
          <w:szCs w:val="20"/>
          <w:lang w:val="en-GB"/>
        </w:rPr>
        <w:t>,</w:t>
      </w:r>
      <w:r w:rsidR="00982364" w:rsidRPr="00240AFE">
        <w:rPr>
          <w:rFonts w:ascii="Palatino Linotype" w:hAnsi="Palatino Linotype" w:cstheme="minorHAnsi"/>
          <w:sz w:val="20"/>
          <w:szCs w:val="20"/>
          <w:lang w:val="en-GB"/>
        </w:rPr>
        <w:t xml:space="preserve"> 57% (n=16/28) felt it reduced parental worries</w:t>
      </w:r>
      <w:r w:rsidR="00CA6302" w:rsidRPr="00240AFE">
        <w:rPr>
          <w:rFonts w:ascii="Palatino Linotype" w:hAnsi="Palatino Linotype" w:cstheme="minorHAnsi"/>
          <w:sz w:val="20"/>
          <w:szCs w:val="20"/>
          <w:lang w:val="en-GB"/>
        </w:rPr>
        <w:t xml:space="preserve"> </w:t>
      </w:r>
      <w:r w:rsidR="00F30CF2" w:rsidRPr="00240AFE">
        <w:rPr>
          <w:rFonts w:ascii="Palatino Linotype" w:hAnsi="Palatino Linotype" w:cstheme="minorHAnsi"/>
          <w:sz w:val="20"/>
          <w:szCs w:val="20"/>
          <w:lang w:val="en-GB"/>
        </w:rPr>
        <w:t xml:space="preserve">and </w:t>
      </w:r>
      <w:r w:rsidR="00550A7B" w:rsidRPr="00240AFE">
        <w:rPr>
          <w:rFonts w:ascii="Palatino Linotype" w:hAnsi="Palatino Linotype" w:cstheme="minorHAnsi"/>
          <w:sz w:val="20"/>
          <w:szCs w:val="20"/>
          <w:lang w:val="en-GB"/>
        </w:rPr>
        <w:t xml:space="preserve">57% (n=16/27) felt the tool could support </w:t>
      </w:r>
      <w:r w:rsidR="001724CA" w:rsidRPr="00240AFE">
        <w:rPr>
          <w:rFonts w:ascii="Palatino Linotype" w:hAnsi="Palatino Linotype" w:cstheme="minorHAnsi"/>
          <w:sz w:val="20"/>
          <w:szCs w:val="20"/>
          <w:lang w:val="en-GB"/>
        </w:rPr>
        <w:t>building relationships with parents</w:t>
      </w:r>
      <w:r w:rsidR="00BA32D5" w:rsidRPr="00240AFE">
        <w:rPr>
          <w:rFonts w:ascii="Palatino Linotype" w:hAnsi="Palatino Linotype" w:cstheme="minorHAnsi"/>
          <w:sz w:val="20"/>
          <w:szCs w:val="20"/>
          <w:lang w:val="en-GB"/>
        </w:rPr>
        <w:t>.</w:t>
      </w:r>
    </w:p>
    <w:p w14:paraId="7E037F16" w14:textId="34100D79" w:rsidR="00797A92" w:rsidRPr="00325902" w:rsidRDefault="00797A92" w:rsidP="006404EB">
      <w:pPr>
        <w:pStyle w:val="MDPI21heading1"/>
        <w:ind w:left="0"/>
      </w:pPr>
      <w:r w:rsidRPr="00325902">
        <w:t>4.</w:t>
      </w:r>
      <w:r w:rsidR="00D510E3">
        <w:t>1</w:t>
      </w:r>
      <w:r w:rsidRPr="00325902">
        <w:t xml:space="preserve"> Discussion</w:t>
      </w:r>
    </w:p>
    <w:p w14:paraId="7492C132" w14:textId="3A5E7BC0" w:rsidR="002376ED" w:rsidRDefault="006276EA" w:rsidP="003A3DF2">
      <w:pPr>
        <w:pStyle w:val="NormalWeb"/>
        <w:spacing w:line="240" w:lineRule="auto"/>
        <w:ind w:firstLine="510"/>
        <w:rPr>
          <w:rFonts w:cstheme="minorHAnsi"/>
        </w:rPr>
      </w:pPr>
      <w:r w:rsidRPr="00A657E2">
        <w:rPr>
          <w:rFonts w:cstheme="minorHAnsi"/>
        </w:rPr>
        <w:lastRenderedPageBreak/>
        <w:t xml:space="preserve">Using </w:t>
      </w:r>
      <w:r w:rsidR="004355D2">
        <w:rPr>
          <w:rFonts w:cstheme="minorHAnsi"/>
        </w:rPr>
        <w:t>design thinking</w:t>
      </w:r>
      <w:r w:rsidRPr="00A657E2">
        <w:rPr>
          <w:rFonts w:cstheme="minorHAnsi"/>
        </w:rPr>
        <w:t xml:space="preserve">, </w:t>
      </w:r>
      <w:r w:rsidRPr="00A657E2">
        <w:rPr>
          <w:rFonts w:cstheme="minorHAnsi"/>
          <w:color w:val="auto"/>
          <w:lang w:val="en-GB"/>
        </w:rPr>
        <w:t xml:space="preserve">it was possible to develop a prototype of a tool to </w:t>
      </w:r>
      <w:r w:rsidR="003B0846">
        <w:rPr>
          <w:rFonts w:cstheme="minorHAnsi"/>
          <w:color w:val="auto"/>
          <w:lang w:val="en-GB"/>
        </w:rPr>
        <w:t>assist</w:t>
      </w:r>
      <w:r w:rsidRPr="00A657E2">
        <w:rPr>
          <w:rFonts w:cstheme="minorHAnsi"/>
          <w:color w:val="auto"/>
          <w:lang w:val="en-GB"/>
        </w:rPr>
        <w:t xml:space="preserve"> </w:t>
      </w:r>
      <w:r w:rsidR="00D30FCA">
        <w:rPr>
          <w:rFonts w:cstheme="minorHAnsi"/>
          <w:color w:val="auto"/>
          <w:lang w:val="en-GB"/>
        </w:rPr>
        <w:t xml:space="preserve">shared </w:t>
      </w:r>
      <w:r w:rsidR="007A6380">
        <w:rPr>
          <w:rFonts w:cstheme="minorHAnsi"/>
          <w:color w:val="auto"/>
          <w:lang w:val="en-GB"/>
        </w:rPr>
        <w:t xml:space="preserve">decision </w:t>
      </w:r>
      <w:r w:rsidR="00D30FCA">
        <w:rPr>
          <w:rFonts w:cstheme="minorHAnsi"/>
          <w:color w:val="auto"/>
          <w:lang w:val="en-GB"/>
        </w:rPr>
        <w:t>making</w:t>
      </w:r>
      <w:r w:rsidRPr="00A657E2">
        <w:rPr>
          <w:rFonts w:cstheme="minorHAnsi"/>
          <w:color w:val="auto"/>
          <w:lang w:val="en-GB"/>
        </w:rPr>
        <w:t xml:space="preserve"> </w:t>
      </w:r>
      <w:r w:rsidR="003B0846">
        <w:rPr>
          <w:rFonts w:cstheme="minorHAnsi"/>
          <w:color w:val="auto"/>
          <w:lang w:val="en-GB"/>
        </w:rPr>
        <w:t xml:space="preserve">and communication </w:t>
      </w:r>
      <w:r w:rsidRPr="00A657E2">
        <w:rPr>
          <w:rFonts w:cstheme="minorHAnsi"/>
          <w:color w:val="auto"/>
          <w:lang w:val="en-GB"/>
        </w:rPr>
        <w:t>between healthcare professionals and parents</w:t>
      </w:r>
      <w:r w:rsidR="00300523">
        <w:rPr>
          <w:rFonts w:cstheme="minorHAnsi"/>
          <w:color w:val="auto"/>
          <w:lang w:val="en-GB"/>
        </w:rPr>
        <w:t xml:space="preserve"> within three busy clinical enviroments children with medical complexity</w:t>
      </w:r>
      <w:r w:rsidRPr="00A657E2">
        <w:rPr>
          <w:rFonts w:cstheme="minorHAnsi"/>
          <w:color w:val="auto"/>
          <w:lang w:val="en-GB"/>
        </w:rPr>
        <w:t>.</w:t>
      </w:r>
      <w:r w:rsidRPr="00A657E2">
        <w:rPr>
          <w:rFonts w:cstheme="minorHAnsi"/>
        </w:rPr>
        <w:t xml:space="preserve"> Healthcare professionals and parent participants</w:t>
      </w:r>
      <w:r w:rsidR="0008522E">
        <w:rPr>
          <w:rFonts w:cstheme="minorHAnsi"/>
        </w:rPr>
        <w:t xml:space="preserve"> in </w:t>
      </w:r>
      <w:r w:rsidR="00300523">
        <w:rPr>
          <w:rFonts w:cstheme="minorHAnsi"/>
        </w:rPr>
        <w:t>this</w:t>
      </w:r>
      <w:r w:rsidR="0008522E">
        <w:rPr>
          <w:rFonts w:cstheme="minorHAnsi"/>
        </w:rPr>
        <w:t xml:space="preserve"> study</w:t>
      </w:r>
      <w:r w:rsidRPr="00A657E2">
        <w:rPr>
          <w:rFonts w:cstheme="minorHAnsi"/>
        </w:rPr>
        <w:t xml:space="preserve"> reported</w:t>
      </w:r>
      <w:r w:rsidR="0008522E">
        <w:rPr>
          <w:rFonts w:cstheme="minorHAnsi"/>
        </w:rPr>
        <w:t xml:space="preserve"> that</w:t>
      </w:r>
      <w:r w:rsidRPr="00A657E2">
        <w:rPr>
          <w:rFonts w:cstheme="minorHAnsi"/>
        </w:rPr>
        <w:t xml:space="preserve"> Chloe’s card acted as a </w:t>
      </w:r>
      <w:r w:rsidRPr="00A657E2">
        <w:rPr>
          <w:rFonts w:cstheme="minorHAnsi"/>
          <w:i/>
          <w:iCs/>
        </w:rPr>
        <w:t>‘good conversation starter’</w:t>
      </w:r>
      <w:r w:rsidRPr="00A657E2">
        <w:rPr>
          <w:rFonts w:cstheme="minorHAnsi"/>
        </w:rPr>
        <w:t>, creating space for an in-person conversation following stressful scenarios</w:t>
      </w:r>
      <w:r w:rsidR="00B775AE">
        <w:rPr>
          <w:rFonts w:cstheme="minorHAnsi"/>
        </w:rPr>
        <w:t>, supporting birdirectional sharing of knowledge.</w:t>
      </w:r>
      <w:r w:rsidR="00F866DB">
        <w:rPr>
          <w:rFonts w:cstheme="minorHAnsi"/>
        </w:rPr>
        <w:t xml:space="preserve"> </w:t>
      </w:r>
      <w:r w:rsidRPr="00A657E2">
        <w:rPr>
          <w:rFonts w:cstheme="minorHAnsi"/>
        </w:rPr>
        <w:t xml:space="preserve">There are noteworthy interventions that have attempted to deliver </w:t>
      </w:r>
      <w:r w:rsidR="0070601D">
        <w:rPr>
          <w:rFonts w:cstheme="minorHAnsi"/>
        </w:rPr>
        <w:t xml:space="preserve">a similar </w:t>
      </w:r>
      <w:r w:rsidRPr="00A657E2">
        <w:rPr>
          <w:rFonts w:cstheme="minorHAnsi"/>
        </w:rPr>
        <w:t>approach through improved communication by emphasising the parent voice. Examples</w:t>
      </w:r>
      <w:r w:rsidR="008C0CE2">
        <w:rPr>
          <w:rFonts w:cstheme="minorHAnsi"/>
        </w:rPr>
        <w:t>,</w:t>
      </w:r>
      <w:r w:rsidRPr="00A657E2">
        <w:rPr>
          <w:rFonts w:cstheme="minorHAnsi"/>
        </w:rPr>
        <w:t xml:space="preserve"> include semi-structured reflection sheets, to help prepare parents for dialogue with HCPs</w:t>
      </w:r>
      <w:r w:rsidR="0039624F">
        <w:rPr>
          <w:rFonts w:cstheme="minorHAnsi"/>
        </w:rPr>
        <w:t xml:space="preserve"> </w:t>
      </w:r>
      <w:r w:rsidR="0039624F">
        <w:rPr>
          <w:rFonts w:cstheme="minorHAnsi"/>
        </w:rPr>
        <w:fldChar w:fldCharType="begin"/>
      </w:r>
      <w:r w:rsidR="00A5583A">
        <w:rPr>
          <w:rFonts w:cstheme="minorHAnsi"/>
        </w:rPr>
        <w:instrText xml:space="preserve"> ADDIN ZOTERO_ITEM CSL_CITATION {"citationID":"WAQ3lEsw","properties":{"formattedCitation":"(83)","plainCitation":"(83)","noteIndex":0},"citationItems":[{"id":3499,"uris":["http://zotero.org/users/8720667/items/GBLSV28A"],"itemData":{"id":3499,"type":"article-journal","abstract":"Family-centred care philosophies are promoted by policy makers and nurse leaders, although how this ideal is put in practice often remains unclear. Checklists or guidelines may be useful tools to assist nurses in determining a parent's desire for involvement in their child's care.\nAIM: To evaluate the effectiveness of a documentary tool designed to formalise role negotiation and improve communication between parents and nurses.\nMETHODS: A quasi-experimental pre/post-intervention study design was used to determine nurses' perceptions of the effectiveness of a documentary tool in facilitating nurse-parent discussion about parental desire for involvement in the daily care activities of their child while in hospital. Nurses in randomly selected wards were assigned to usual practice (control group) or the implementation of a Negotiated Care Tool (intervention group) during a three-month period.\nRESULTS: Pre- and post-intervention surveys were completed by 69 nurses. The tool was associated with attitudinal changes in the desired direction for 12 of the 24 nurse responses: nurses in the intervention group were significantly more likely to include parents in decision making (p = 0.007); encourage parents to ask questions during their child's hospital stay (p = 0.005); and invite extended family members to participate in care with parental permission (p = 0.03).\nCONCLUSION: The Negotiated Care Tool raised staff awareness of the importance of effective communication and negotiation of care with parents in busy clinical practice areas. Transparent communication and negotiation of roles between nurses and parents are integral to family-centred care provision.","container-title":"Paediatric Nursing","DOI":"10.7748/paed2008.06.20.5.14.c8255","ISSN":"0962-9513","issue":"5","journalAbbreviation":"Paediatr Nurs","language":"eng","note":"PMID: 18816909","page":"14-19","source":"PubMed","title":"Effectiveness of a tool to improve role negotiation and communication between parents and nurses","volume":"20","author":[{"family":"McCann","given":"Damhnat"},{"family":"Young","given":"Jeanine"},{"family":"Watson","given":"Karen"},{"family":"Ware","given":"Robert S."},{"family":"Pitcher","given":"Anne"},{"family":"Bundy","given":"Rebecca"},{"family":"Greathead","given":"Diane"}],"issued":{"date-parts":[["2008",6]]}}}],"schema":"https://github.com/citation-style-language/schema/raw/master/csl-citation.json"} </w:instrText>
      </w:r>
      <w:r w:rsidR="0039624F">
        <w:rPr>
          <w:rFonts w:cstheme="minorHAnsi"/>
        </w:rPr>
        <w:fldChar w:fldCharType="separate"/>
      </w:r>
      <w:r w:rsidR="00135F0C" w:rsidRPr="00135F0C">
        <w:t>(83)</w:t>
      </w:r>
      <w:r w:rsidR="0039624F">
        <w:rPr>
          <w:rFonts w:cstheme="minorHAnsi"/>
        </w:rPr>
        <w:fldChar w:fldCharType="end"/>
      </w:r>
      <w:r w:rsidRPr="00A657E2">
        <w:rPr>
          <w:rFonts w:cstheme="minorHAnsi"/>
        </w:rPr>
        <w:t xml:space="preserve">, and </w:t>
      </w:r>
      <w:r w:rsidR="006B068F" w:rsidRPr="00C615CD">
        <w:rPr>
          <w:rFonts w:cstheme="minorHAnsi"/>
          <w:i/>
          <w:iCs/>
        </w:rPr>
        <w:t>‘Listenin</w:t>
      </w:r>
      <w:r w:rsidR="00C615CD" w:rsidRPr="00C615CD">
        <w:rPr>
          <w:rFonts w:cstheme="minorHAnsi"/>
          <w:i/>
          <w:iCs/>
        </w:rPr>
        <w:t>g to you’</w:t>
      </w:r>
      <w:r w:rsidR="00C615CD">
        <w:rPr>
          <w:rFonts w:cstheme="minorHAnsi"/>
        </w:rPr>
        <w:t xml:space="preserve"> </w:t>
      </w:r>
      <w:r w:rsidR="009C4759">
        <w:rPr>
          <w:rFonts w:cstheme="minorHAnsi"/>
        </w:rPr>
        <w:t xml:space="preserve">, which </w:t>
      </w:r>
      <w:r w:rsidR="005F36AC">
        <w:rPr>
          <w:rFonts w:cstheme="minorHAnsi"/>
        </w:rPr>
        <w:t xml:space="preserve">sought to develop </w:t>
      </w:r>
      <w:r w:rsidR="00422709">
        <w:rPr>
          <w:rFonts w:cstheme="minorHAnsi"/>
        </w:rPr>
        <w:t>communication bundle</w:t>
      </w:r>
      <w:r w:rsidR="00D741EA">
        <w:rPr>
          <w:rFonts w:cstheme="minorHAnsi"/>
        </w:rPr>
        <w:t xml:space="preserve">s and resources </w:t>
      </w:r>
      <w:r w:rsidR="00352B59">
        <w:rPr>
          <w:rFonts w:cstheme="minorHAnsi"/>
        </w:rPr>
        <w:t>to support communication between parents and HCPs</w:t>
      </w:r>
      <w:r w:rsidR="005F36AC">
        <w:rPr>
          <w:rFonts w:cstheme="minorHAnsi"/>
        </w:rPr>
        <w:t xml:space="preserve"> </w:t>
      </w:r>
      <w:r w:rsidR="00FF4F2F">
        <w:rPr>
          <w:rFonts w:cstheme="minorHAnsi"/>
        </w:rPr>
        <w:fldChar w:fldCharType="begin"/>
      </w:r>
      <w:r w:rsidR="00A5583A">
        <w:rPr>
          <w:rFonts w:cstheme="minorHAnsi"/>
        </w:rPr>
        <w:instrText xml:space="preserve"> ADDIN ZOTERO_ITEM CSL_CITATION {"citationID":"szoHW59Y","properties":{"formattedCitation":"(37)","plainCitation":"(37)","noteIndex":0},"citationItems":[{"id":3496,"uris":["http://zotero.org/users/8720667/items/GY4B46A6"],"itemData":{"id":3496,"type":"article-journal","abstract":"The involvement of parents in their child's hospital care has been strongly advocated in paediatric healthcare policy and practice. However, incorporating parental worries about their child's condition into clinical care can be difficult for both parents and healthcare professionals. Through our \"Listening To You\" quality improvement project we developed and piloted an innovative approach to listening, incorporating and responding to parental concerns regarding their child's condition when in hospital. Here we describe the phases of work undertaken to develop our \"Listening To You\" communications bundle, including a survey, literature review and consultation with parents and staff, before findings from the project evaluation are presented and discussed.","container-title":"Healthcare (Basel, Switzerland)","DOI":"10.3390/healthcare4010009","ISSN":"2227-9032","issue":"1","journalAbbreviation":"Healthcare (Basel)","language":"eng","note":"PMID: 27417597\nPMCID: PMC4934543","page":"9","source":"PubMed","title":"Developing a Tool to Support Communication of Parental Concerns When a Child is in Hospital","volume":"4","author":[{"family":"Heath","given":"Gemma"},{"family":"Montgomery","given":"Hermione"},{"family":"Eyre","given":"Caron"},{"family":"Cummins","given":"Carole"},{"family":"Pattison","given":"Helen"},{"family":"Shaw","given":"Rachel"}],"issued":{"date-parts":[["2016",1,13]]}}}],"schema":"https://github.com/citation-style-language/schema/raw/master/csl-citation.json"} </w:instrText>
      </w:r>
      <w:r w:rsidR="00FF4F2F">
        <w:rPr>
          <w:rFonts w:cstheme="minorHAnsi"/>
        </w:rPr>
        <w:fldChar w:fldCharType="separate"/>
      </w:r>
      <w:r w:rsidR="00135F0C" w:rsidRPr="00135F0C">
        <w:t>(37)</w:t>
      </w:r>
      <w:r w:rsidR="00FF4F2F">
        <w:rPr>
          <w:rFonts w:cstheme="minorHAnsi"/>
        </w:rPr>
        <w:fldChar w:fldCharType="end"/>
      </w:r>
      <w:r w:rsidR="00352B59">
        <w:rPr>
          <w:rFonts w:cstheme="minorHAnsi"/>
        </w:rPr>
        <w:t>.</w:t>
      </w:r>
      <w:r w:rsidR="005A0437">
        <w:rPr>
          <w:rFonts w:cstheme="minorHAnsi"/>
        </w:rPr>
        <w:t xml:space="preserve"> </w:t>
      </w:r>
      <w:r w:rsidR="00804A86">
        <w:rPr>
          <w:rFonts w:cstheme="minorHAnsi"/>
        </w:rPr>
        <w:t>Chloe’s car</w:t>
      </w:r>
      <w:r w:rsidR="001F3899">
        <w:rPr>
          <w:rFonts w:cstheme="minorHAnsi"/>
        </w:rPr>
        <w:t>d</w:t>
      </w:r>
      <w:r w:rsidR="00233B31">
        <w:rPr>
          <w:rFonts w:cstheme="minorHAnsi"/>
        </w:rPr>
        <w:t>,</w:t>
      </w:r>
      <w:r w:rsidR="00804A86">
        <w:rPr>
          <w:rFonts w:cstheme="minorHAnsi"/>
        </w:rPr>
        <w:t xml:space="preserve"> adopt</w:t>
      </w:r>
      <w:r w:rsidR="00233B31">
        <w:rPr>
          <w:rFonts w:cstheme="minorHAnsi"/>
        </w:rPr>
        <w:t>ed</w:t>
      </w:r>
      <w:r w:rsidR="00804A86">
        <w:rPr>
          <w:rFonts w:cstheme="minorHAnsi"/>
        </w:rPr>
        <w:t xml:space="preserve"> a design thinking approach to the development of the communication tool</w:t>
      </w:r>
      <w:r w:rsidR="001C1DF6">
        <w:rPr>
          <w:rFonts w:cstheme="minorHAnsi"/>
        </w:rPr>
        <w:t xml:space="preserve">, </w:t>
      </w:r>
      <w:r w:rsidR="008A2508">
        <w:rPr>
          <w:rFonts w:cstheme="minorHAnsi"/>
        </w:rPr>
        <w:t>the principle of which i</w:t>
      </w:r>
      <w:r w:rsidR="005161DC">
        <w:rPr>
          <w:rFonts w:cstheme="minorHAnsi"/>
        </w:rPr>
        <w:t>n</w:t>
      </w:r>
      <w:r w:rsidR="008A2508">
        <w:rPr>
          <w:rFonts w:cstheme="minorHAnsi"/>
        </w:rPr>
        <w:t>volves consideration of key challenges (emphasing, defining)</w:t>
      </w:r>
      <w:r w:rsidR="005C1D2D">
        <w:rPr>
          <w:rFonts w:cstheme="minorHAnsi"/>
        </w:rPr>
        <w:t>, with suggested solutions (ideation), proceeded by a process of testing, evauation and iteration</w:t>
      </w:r>
      <w:r w:rsidR="005161DC">
        <w:rPr>
          <w:rFonts w:cstheme="minorHAnsi"/>
        </w:rPr>
        <w:t xml:space="preserve"> </w:t>
      </w:r>
      <w:r w:rsidR="005161DC">
        <w:rPr>
          <w:rFonts w:cstheme="minorHAnsi"/>
        </w:rPr>
        <w:fldChar w:fldCharType="begin"/>
      </w:r>
      <w:r w:rsidR="00A5583A">
        <w:rPr>
          <w:rFonts w:cstheme="minorHAnsi"/>
        </w:rPr>
        <w:instrText xml:space="preserve"> ADDIN ZOTERO_ITEM CSL_CITATION {"citationID":"2oLCGatv","properties":{"formattedCitation":"(84)","plainCitation":"(84)","noteIndex":0},"citationItems":[{"id":163,"uris":["http://zotero.org/users/8720667/items/V5Q9HVBK"],"itemData":{"id":163,"type":"article-journal","abstract":"Developing effective digital interventions to change health behavior has been a challenging goal for academics and industry players alike. Guiding intervention design using the best combination of approaches available is necessary if effective technologies are to be developed. Behavioral theory, design thinking, user-centered design, rigorous evaluation, and dissemination each have widely acknowledged merits in their application to digital health interventions. This paper introduces IDEAS, a step-by-step process for integrating these approaches to guide the development and evaluation of more effective digital interventions. IDEAS is comprised of 10 phases (empathize, specify, ground, ideate, prototype, gather, build, pilot, evaluate, and share), grouped into 4 overarching stages: Integrate, Design, Assess, and Share (IDEAS). Each of these phases is described and a summary of theory-based behavioral strategies that may inform intervention design is provided. The IDEAS framework strives to provide sufficient detail without being overly prescriptive so that it may be useful and readily applied by both investigators and industry partners in the development of their own mHealth, eHealth, and other digital health behavior change interventions.","container-title":"Journal of Medical Internet Research","DOI":"10.2196/jmir.5927","ISSN":"1438-8871","issue":"12","journalAbbreviation":"J Med Internet Res","language":"eng","note":"PMID: 27986647\nPMCID: PMC5203679","page":"e317","source":"PubMed","title":"IDEAS (Integrate, Design, Assess, and Share): A Framework and Toolkit of Strategies for the Development of More Effective Digital Interventions to Change Health Behavior","title-short":"IDEAS (Integrate, Design, Assess, and Share)","volume":"18","author":[{"family":"Mummah","given":"Sarah Ann"},{"family":"Robinson","given":"Thomas N."},{"family":"King","given":"Abby C."},{"family":"Gardner","given":"Christopher D."},{"family":"Sutton","given":"Stephen"}],"issued":{"date-parts":[["2016",12,16]]}}}],"schema":"https://github.com/citation-style-language/schema/raw/master/csl-citation.json"} </w:instrText>
      </w:r>
      <w:r w:rsidR="005161DC">
        <w:rPr>
          <w:rFonts w:cstheme="minorHAnsi"/>
        </w:rPr>
        <w:fldChar w:fldCharType="separate"/>
      </w:r>
      <w:r w:rsidR="00135F0C" w:rsidRPr="00135F0C">
        <w:t>(84)</w:t>
      </w:r>
      <w:r w:rsidR="005161DC">
        <w:rPr>
          <w:rFonts w:cstheme="minorHAnsi"/>
        </w:rPr>
        <w:fldChar w:fldCharType="end"/>
      </w:r>
      <w:r w:rsidR="005C1D2D">
        <w:rPr>
          <w:rFonts w:cstheme="minorHAnsi"/>
        </w:rPr>
        <w:t xml:space="preserve">. </w:t>
      </w:r>
      <w:r w:rsidR="0053121B">
        <w:rPr>
          <w:rFonts w:cstheme="minorHAnsi"/>
        </w:rPr>
        <w:t xml:space="preserve">Lomborg </w:t>
      </w:r>
      <w:r w:rsidR="0053121B" w:rsidRPr="004B2919">
        <w:rPr>
          <w:rFonts w:cstheme="minorHAnsi"/>
          <w:i/>
          <w:iCs/>
        </w:rPr>
        <w:t>et al</w:t>
      </w:r>
      <w:r w:rsidR="0053121B">
        <w:rPr>
          <w:rFonts w:cstheme="minorHAnsi"/>
        </w:rPr>
        <w:t xml:space="preserve"> </w:t>
      </w:r>
      <w:r w:rsidR="006203BD">
        <w:rPr>
          <w:rFonts w:cstheme="minorHAnsi"/>
        </w:rPr>
        <w:fldChar w:fldCharType="begin"/>
      </w:r>
      <w:r w:rsidR="00A5583A">
        <w:rPr>
          <w:rFonts w:cstheme="minorHAnsi"/>
        </w:rPr>
        <w:instrText xml:space="preserve"> ADDIN ZOTERO_ITEM CSL_CITATION {"citationID":"RL5yAfRm","properties":{"formattedCitation":"(85)","plainCitation":"(85)","noteIndex":0},"citationItems":[{"id":3387,"uris":["http://zotero.org/users/8720667/items/CR3Y6SVY"],"itemData":{"id":3387,"type":"article-journal","abstract":"Objectives\nTo report a design-thinking approach to a user-centred agenda-setting tool for use in type 2 diabetes clinics.\nMethods\nThe study followed design-thinking phases: emphasizing, defining, and ideating an intervention, followed by iterative user-testing of prototypes. It was conducted at a Danish diabetes center using observations, interviews, workshops, focus groups, and questionnaires.\nResults\nNurses wanted to put more emphasis on agenda-setting in status visits. During brainstorms the idea of using illustrated cards that listed key agenda topics was proposed and became the goal of this research. Adopting a design-thinking approach provided the basis for developing prototypes for iterative user-testing that led to a version that was acceptable to stakeholders. The resulting tool, Conversation Cards, was a set of cards that listed and illustrated seven key topics that were considered important to consider during diabetes status visits.\nConclusion\nThe goal of the Conversation Card intervention is to support collaborative agenda-setting in diabetes status visits. Further evaluation is needed to determine the utility and acceptability of the tool to nurses and to people with diabetes in routine settings.\nInnovation\nThis novel tool is designed to trigger agenda-setting conversations and thereby prioritize individuals' choice of topics to talk about during diabetes status visits.","container-title":"PEC Innovation","DOI":"10.1016/j.pecinn.2022.100097","ISSN":"2772-6282","journalAbbreviation":"PEC Innovation","language":"en","page":"100097","source":"ScienceDirect","title":"“Less is more”: A design thinking approach to the development of the agenda-setting conversation cards for people with type 2 diabetes","title-short":"“Less is more”","volume":"1","author":[{"family":"Lomborg","given":"Kirsten"},{"family":"Munch","given":"Lene"},{"family":"Krøner","given":"Freja Holmberg"},{"family":"Elwyn","given":"Glyn"}],"issued":{"date-parts":[["2022",12,1]]}}}],"schema":"https://github.com/citation-style-language/schema/raw/master/csl-citation.json"} </w:instrText>
      </w:r>
      <w:r w:rsidR="006203BD">
        <w:rPr>
          <w:rFonts w:cstheme="minorHAnsi"/>
        </w:rPr>
        <w:fldChar w:fldCharType="separate"/>
      </w:r>
      <w:r w:rsidR="00135F0C" w:rsidRPr="00135F0C">
        <w:t>(85)</w:t>
      </w:r>
      <w:r w:rsidR="006203BD">
        <w:rPr>
          <w:rFonts w:cstheme="minorHAnsi"/>
        </w:rPr>
        <w:fldChar w:fldCharType="end"/>
      </w:r>
      <w:r w:rsidR="00E367AA">
        <w:rPr>
          <w:rFonts w:cstheme="minorHAnsi"/>
        </w:rPr>
        <w:t xml:space="preserve"> </w:t>
      </w:r>
      <w:r w:rsidR="0053121B">
        <w:rPr>
          <w:rFonts w:cstheme="minorHAnsi"/>
        </w:rPr>
        <w:t>describe the use of a design thinkin</w:t>
      </w:r>
      <w:r w:rsidR="00D47A75">
        <w:rPr>
          <w:rFonts w:cstheme="minorHAnsi"/>
        </w:rPr>
        <w:t>g</w:t>
      </w:r>
      <w:r w:rsidR="0053121B">
        <w:rPr>
          <w:rFonts w:cstheme="minorHAnsi"/>
        </w:rPr>
        <w:t xml:space="preserve"> appopoach to develop seven conversation cards as part of an intervention for indivuals with type 2 diabetes.</w:t>
      </w:r>
      <w:r w:rsidR="006A612D">
        <w:rPr>
          <w:rFonts w:cstheme="minorHAnsi"/>
        </w:rPr>
        <w:t xml:space="preserve"> Nurses who completed annual diabetes status visits reported the use of the cards placed a greater emphasis on </w:t>
      </w:r>
      <w:r w:rsidR="00D0169E">
        <w:rPr>
          <w:rFonts w:cstheme="minorHAnsi"/>
        </w:rPr>
        <w:t>shared agenda setting moving the focus away from a checklist to meet data collection requirements.</w:t>
      </w:r>
      <w:r w:rsidR="008340FE">
        <w:rPr>
          <w:rFonts w:cstheme="minorHAnsi"/>
        </w:rPr>
        <w:t xml:space="preserve"> The adoption of design thinking in this study permitted the development of various designs </w:t>
      </w:r>
      <w:r w:rsidR="00BE180A">
        <w:rPr>
          <w:rFonts w:cstheme="minorHAnsi"/>
        </w:rPr>
        <w:t>subjected to user testing.</w:t>
      </w:r>
      <w:r w:rsidR="00961E7D">
        <w:rPr>
          <w:rFonts w:cstheme="minorHAnsi"/>
        </w:rPr>
        <w:t xml:space="preserve"> The preferred design </w:t>
      </w:r>
      <w:r w:rsidR="00446875">
        <w:rPr>
          <w:rFonts w:cstheme="minorHAnsi"/>
        </w:rPr>
        <w:t xml:space="preserve">was complete with bold graphic design favoured by stakeholders, and is similar to the way in which Chloe’s card was developed. </w:t>
      </w:r>
      <w:r w:rsidR="00300A48">
        <w:rPr>
          <w:rFonts w:cstheme="minorHAnsi"/>
        </w:rPr>
        <w:t>T</w:t>
      </w:r>
      <w:r w:rsidR="00540AEF">
        <w:rPr>
          <w:rFonts w:cstheme="minorHAnsi"/>
        </w:rPr>
        <w:t>ools</w:t>
      </w:r>
      <w:r w:rsidR="009A27A3">
        <w:rPr>
          <w:rFonts w:cstheme="minorHAnsi"/>
        </w:rPr>
        <w:t xml:space="preserve"> </w:t>
      </w:r>
      <w:r w:rsidR="00300A48">
        <w:rPr>
          <w:rFonts w:cstheme="minorHAnsi"/>
        </w:rPr>
        <w:t>where</w:t>
      </w:r>
      <w:r w:rsidR="009A27A3">
        <w:rPr>
          <w:rFonts w:cstheme="minorHAnsi"/>
        </w:rPr>
        <w:t xml:space="preserve"> a design thimking approach</w:t>
      </w:r>
      <w:r w:rsidR="00300A48">
        <w:rPr>
          <w:rFonts w:cstheme="minorHAnsi"/>
        </w:rPr>
        <w:t xml:space="preserve"> has been used</w:t>
      </w:r>
      <w:r w:rsidR="009A27A3">
        <w:rPr>
          <w:rFonts w:cstheme="minorHAnsi"/>
        </w:rPr>
        <w:t xml:space="preserve"> may be more engaging</w:t>
      </w:r>
      <w:r w:rsidR="00A168E2">
        <w:rPr>
          <w:rFonts w:cstheme="minorHAnsi"/>
        </w:rPr>
        <w:t>,</w:t>
      </w:r>
      <w:r w:rsidR="00A964F7">
        <w:rPr>
          <w:rFonts w:cstheme="minorHAnsi"/>
        </w:rPr>
        <w:t xml:space="preserve"> and have been suggested to</w:t>
      </w:r>
      <w:r w:rsidR="007E66E9">
        <w:rPr>
          <w:rFonts w:cstheme="minorHAnsi"/>
        </w:rPr>
        <w:t xml:space="preserve"> chang</w:t>
      </w:r>
      <w:r w:rsidR="00A964F7">
        <w:rPr>
          <w:rFonts w:cstheme="minorHAnsi"/>
        </w:rPr>
        <w:t>e</w:t>
      </w:r>
      <w:r w:rsidR="007E66E9">
        <w:rPr>
          <w:rFonts w:cstheme="minorHAnsi"/>
        </w:rPr>
        <w:t xml:space="preserve"> </w:t>
      </w:r>
      <w:r w:rsidR="00540AEF">
        <w:rPr>
          <w:rFonts w:cstheme="minorHAnsi"/>
        </w:rPr>
        <w:t>the focus</w:t>
      </w:r>
      <w:r w:rsidR="009A27A3">
        <w:rPr>
          <w:rFonts w:cstheme="minorHAnsi"/>
        </w:rPr>
        <w:t xml:space="preserve"> of </w:t>
      </w:r>
      <w:r w:rsidR="00A964F7">
        <w:rPr>
          <w:rFonts w:cstheme="minorHAnsi"/>
        </w:rPr>
        <w:t xml:space="preserve">HCP contacts with </w:t>
      </w:r>
      <w:r w:rsidR="009A27A3">
        <w:rPr>
          <w:rFonts w:cstheme="minorHAnsi"/>
        </w:rPr>
        <w:t>pati</w:t>
      </w:r>
      <w:r w:rsidR="00740EDF">
        <w:rPr>
          <w:rFonts w:cstheme="minorHAnsi"/>
        </w:rPr>
        <w:t>ents from</w:t>
      </w:r>
      <w:r w:rsidR="009A27A3">
        <w:rPr>
          <w:rFonts w:cstheme="minorHAnsi"/>
        </w:rPr>
        <w:t xml:space="preserve"> a data focuse</w:t>
      </w:r>
      <w:r w:rsidR="00A168E2">
        <w:rPr>
          <w:rFonts w:cstheme="minorHAnsi"/>
        </w:rPr>
        <w:t xml:space="preserve">d </w:t>
      </w:r>
      <w:r w:rsidR="009A27A3">
        <w:rPr>
          <w:rFonts w:cstheme="minorHAnsi"/>
        </w:rPr>
        <w:t xml:space="preserve">task </w:t>
      </w:r>
      <w:r w:rsidR="00740EDF">
        <w:rPr>
          <w:rFonts w:cstheme="minorHAnsi"/>
        </w:rPr>
        <w:t xml:space="preserve">to one that is more personalised to </w:t>
      </w:r>
      <w:r w:rsidR="00272E6A">
        <w:rPr>
          <w:rFonts w:cstheme="minorHAnsi"/>
        </w:rPr>
        <w:t xml:space="preserve">the healthcare users, promting </w:t>
      </w:r>
      <w:r w:rsidR="00540AEF">
        <w:rPr>
          <w:rFonts w:cstheme="minorHAnsi"/>
        </w:rPr>
        <w:t>patient centered care</w:t>
      </w:r>
      <w:r w:rsidR="00272E6A">
        <w:rPr>
          <w:rFonts w:cstheme="minorHAnsi"/>
        </w:rPr>
        <w:t xml:space="preserve"> </w:t>
      </w:r>
      <w:r w:rsidR="00272E6A">
        <w:rPr>
          <w:rFonts w:cstheme="minorHAnsi"/>
        </w:rPr>
        <w:fldChar w:fldCharType="begin"/>
      </w:r>
      <w:r w:rsidR="00A5583A">
        <w:rPr>
          <w:rFonts w:cstheme="minorHAnsi"/>
        </w:rPr>
        <w:instrText xml:space="preserve"> ADDIN ZOTERO_ITEM CSL_CITATION {"citationID":"aR0f4FV3","properties":{"formattedCitation":"(85)","plainCitation":"(85)","noteIndex":0},"citationItems":[{"id":3387,"uris":["http://zotero.org/users/8720667/items/CR3Y6SVY"],"itemData":{"id":3387,"type":"article-journal","abstract":"Objectives\nTo report a design-thinking approach to a user-centred agenda-setting tool for use in type 2 diabetes clinics.\nMethods\nThe study followed design-thinking phases: emphasizing, defining, and ideating an intervention, followed by iterative user-testing of prototypes. It was conducted at a Danish diabetes center using observations, interviews, workshops, focus groups, and questionnaires.\nResults\nNurses wanted to put more emphasis on agenda-setting in status visits. During brainstorms the idea of using illustrated cards that listed key agenda topics was proposed and became the goal of this research. Adopting a design-thinking approach provided the basis for developing prototypes for iterative user-testing that led to a version that was acceptable to stakeholders. The resulting tool, Conversation Cards, was a set of cards that listed and illustrated seven key topics that were considered important to consider during diabetes status visits.\nConclusion\nThe goal of the Conversation Card intervention is to support collaborative agenda-setting in diabetes status visits. Further evaluation is needed to determine the utility and acceptability of the tool to nurses and to people with diabetes in routine settings.\nInnovation\nThis novel tool is designed to trigger agenda-setting conversations and thereby prioritize individuals' choice of topics to talk about during diabetes status visits.","container-title":"PEC Innovation","DOI":"10.1016/j.pecinn.2022.100097","ISSN":"2772-6282","journalAbbreviation":"PEC Innovation","language":"en","page":"100097","source":"ScienceDirect","title":"“Less is more”: A design thinking approach to the development of the agenda-setting conversation cards for people with type 2 diabetes","title-short":"“Less is more”","volume":"1","author":[{"family":"Lomborg","given":"Kirsten"},{"family":"Munch","given":"Lene"},{"family":"Krøner","given":"Freja Holmberg"},{"family":"Elwyn","given":"Glyn"}],"issued":{"date-parts":[["2022",12,1]]}}}],"schema":"https://github.com/citation-style-language/schema/raw/master/csl-citation.json"} </w:instrText>
      </w:r>
      <w:r w:rsidR="00272E6A">
        <w:rPr>
          <w:rFonts w:cstheme="minorHAnsi"/>
        </w:rPr>
        <w:fldChar w:fldCharType="separate"/>
      </w:r>
      <w:r w:rsidR="00135F0C" w:rsidRPr="00135F0C">
        <w:t>(85)</w:t>
      </w:r>
      <w:r w:rsidR="00272E6A">
        <w:rPr>
          <w:rFonts w:cstheme="minorHAnsi"/>
        </w:rPr>
        <w:fldChar w:fldCharType="end"/>
      </w:r>
      <w:r w:rsidR="00540AEF">
        <w:rPr>
          <w:rFonts w:cstheme="minorHAnsi"/>
        </w:rPr>
        <w:t xml:space="preserve">. </w:t>
      </w:r>
      <w:r w:rsidR="00272E6A">
        <w:rPr>
          <w:rFonts w:cstheme="minorHAnsi"/>
        </w:rPr>
        <w:t xml:space="preserve">However, although </w:t>
      </w:r>
      <w:r w:rsidR="00234A0F">
        <w:rPr>
          <w:rFonts w:cstheme="minorHAnsi"/>
        </w:rPr>
        <w:t>shared care</w:t>
      </w:r>
      <w:r w:rsidR="00AB4819">
        <w:rPr>
          <w:rFonts w:cstheme="minorHAnsi"/>
        </w:rPr>
        <w:t xml:space="preserve"> and communication</w:t>
      </w:r>
      <w:r w:rsidR="00FE0FAF">
        <w:rPr>
          <w:rFonts w:cstheme="minorHAnsi"/>
        </w:rPr>
        <w:t xml:space="preserve"> tools may improve health outcomes, reported stud</w:t>
      </w:r>
      <w:r w:rsidR="00B352A6">
        <w:rPr>
          <w:rFonts w:cstheme="minorHAnsi"/>
        </w:rPr>
        <w:t>ies</w:t>
      </w:r>
      <w:r w:rsidR="00E30711">
        <w:rPr>
          <w:rFonts w:cstheme="minorHAnsi"/>
        </w:rPr>
        <w:t xml:space="preserve"> </w:t>
      </w:r>
      <w:r w:rsidR="00FE0FAF">
        <w:rPr>
          <w:rFonts w:cstheme="minorHAnsi"/>
        </w:rPr>
        <w:t>have been unable to</w:t>
      </w:r>
      <w:r w:rsidR="00E30711">
        <w:rPr>
          <w:rFonts w:cstheme="minorHAnsi"/>
        </w:rPr>
        <w:t xml:space="preserve"> address the challenges of defining and identifying appropriate outcomes measures to determine efficacy of the tools effect </w:t>
      </w:r>
      <w:r w:rsidR="00E30711">
        <w:rPr>
          <w:rFonts w:cstheme="minorHAnsi"/>
        </w:rPr>
        <w:fldChar w:fldCharType="begin"/>
      </w:r>
      <w:r w:rsidR="00A5583A">
        <w:rPr>
          <w:rFonts w:cstheme="minorHAnsi"/>
        </w:rPr>
        <w:instrText xml:space="preserve"> ADDIN ZOTERO_ITEM CSL_CITATION {"citationID":"WKnmPlNv","properties":{"formattedCitation":"(37,85)","plainCitation":"(37,85)","noteIndex":0},"citationItems":[{"id":3496,"uris":["http://zotero.org/users/8720667/items/GY4B46A6"],"itemData":{"id":3496,"type":"article-journal","abstract":"The involvement of parents in their child's hospital care has been strongly advocated in paediatric healthcare policy and practice. However, incorporating parental worries about their child's condition into clinical care can be difficult for both parents and healthcare professionals. Through our \"Listening To You\" quality improvement project we developed and piloted an innovative approach to listening, incorporating and responding to parental concerns regarding their child's condition when in hospital. Here we describe the phases of work undertaken to develop our \"Listening To You\" communications bundle, including a survey, literature review and consultation with parents and staff, before findings from the project evaluation are presented and discussed.","container-title":"Healthcare (Basel, Switzerland)","DOI":"10.3390/healthcare4010009","ISSN":"2227-9032","issue":"1","journalAbbreviation":"Healthcare (Basel)","language":"eng","note":"PMID: 27417597\nPMCID: PMC4934543","page":"9","source":"PubMed","title":"Developing a Tool to Support Communication of Parental Concerns When a Child is in Hospital","volume":"4","author":[{"family":"Heath","given":"Gemma"},{"family":"Montgomery","given":"Hermione"},{"family":"Eyre","given":"Caron"},{"family":"Cummins","given":"Carole"},{"family":"Pattison","given":"Helen"},{"family":"Shaw","given":"Rachel"}],"issued":{"date-parts":[["2016",1,13]]}}},{"id":3387,"uris":["http://zotero.org/users/8720667/items/CR3Y6SVY"],"itemData":{"id":3387,"type":"article-journal","abstract":"Objectives\nTo report a design-thinking approach to a user-centred agenda-setting tool for use in type 2 diabetes clinics.\nMethods\nThe study followed design-thinking phases: emphasizing, defining, and ideating an intervention, followed by iterative user-testing of prototypes. It was conducted at a Danish diabetes center using observations, interviews, workshops, focus groups, and questionnaires.\nResults\nNurses wanted to put more emphasis on agenda-setting in status visits. During brainstorms the idea of using illustrated cards that listed key agenda topics was proposed and became the goal of this research. Adopting a design-thinking approach provided the basis for developing prototypes for iterative user-testing that led to a version that was acceptable to stakeholders. The resulting tool, Conversation Cards, was a set of cards that listed and illustrated seven key topics that were considered important to consider during diabetes status visits.\nConclusion\nThe goal of the Conversation Card intervention is to support collaborative agenda-setting in diabetes status visits. Further evaluation is needed to determine the utility and acceptability of the tool to nurses and to people with diabetes in routine settings.\nInnovation\nThis novel tool is designed to trigger agenda-setting conversations and thereby prioritize individuals' choice of topics to talk about during diabetes status visits.","container-title":"PEC Innovation","DOI":"10.1016/j.pecinn.2022.100097","ISSN":"2772-6282","journalAbbreviation":"PEC Innovation","language":"en","page":"100097","source":"ScienceDirect","title":"“Less is more”: A design thinking approach to the development of the agenda-setting conversation cards for people with type 2 diabetes","title-short":"“Less is more”","volume":"1","author":[{"family":"Lomborg","given":"Kirsten"},{"family":"Munch","given":"Lene"},{"family":"Krøner","given":"Freja Holmberg"},{"family":"Elwyn","given":"Glyn"}],"issued":{"date-parts":[["2022",12,1]]}}}],"schema":"https://github.com/citation-style-language/schema/raw/master/csl-citation.json"} </w:instrText>
      </w:r>
      <w:r w:rsidR="00E30711">
        <w:rPr>
          <w:rFonts w:cstheme="minorHAnsi"/>
        </w:rPr>
        <w:fldChar w:fldCharType="separate"/>
      </w:r>
      <w:r w:rsidR="00135F0C" w:rsidRPr="00135F0C">
        <w:t>(37,85)</w:t>
      </w:r>
      <w:r w:rsidR="00E30711">
        <w:rPr>
          <w:rFonts w:cstheme="minorHAnsi"/>
        </w:rPr>
        <w:fldChar w:fldCharType="end"/>
      </w:r>
      <w:r w:rsidR="005A58A8">
        <w:rPr>
          <w:rFonts w:cstheme="minorHAnsi"/>
        </w:rPr>
        <w:t>, limiting our understanding of how these tools may work to improve p</w:t>
      </w:r>
      <w:r w:rsidR="0022715D">
        <w:rPr>
          <w:rFonts w:cstheme="minorHAnsi"/>
        </w:rPr>
        <w:t>atient outcomes</w:t>
      </w:r>
      <w:r w:rsidR="00E30711">
        <w:rPr>
          <w:rFonts w:cstheme="minorHAnsi"/>
        </w:rPr>
        <w:t xml:space="preserve">. </w:t>
      </w:r>
      <w:r w:rsidR="00EA781F">
        <w:rPr>
          <w:rFonts w:cstheme="minorHAnsi"/>
        </w:rPr>
        <w:t xml:space="preserve"> </w:t>
      </w:r>
      <w:r w:rsidR="0022715D">
        <w:rPr>
          <w:rFonts w:cstheme="minorHAnsi"/>
        </w:rPr>
        <w:t>An example, is the widespread use and adoption of “hospital passports”</w:t>
      </w:r>
      <w:r w:rsidR="00313A8B">
        <w:rPr>
          <w:rFonts w:cstheme="minorHAnsi"/>
        </w:rPr>
        <w:t xml:space="preserve"> contain</w:t>
      </w:r>
      <w:r w:rsidR="00992700">
        <w:rPr>
          <w:rFonts w:cstheme="minorHAnsi"/>
        </w:rPr>
        <w:t>ing</w:t>
      </w:r>
      <w:r w:rsidR="00ED728C">
        <w:rPr>
          <w:rFonts w:cstheme="minorHAnsi"/>
        </w:rPr>
        <w:t xml:space="preserve"> pertinent information relating to the health, communication and support needs of individuals</w:t>
      </w:r>
      <w:r w:rsidR="0070389C">
        <w:rPr>
          <w:rFonts w:cstheme="minorHAnsi"/>
        </w:rPr>
        <w:t xml:space="preserve"> with intellectual/learning disabilities</w:t>
      </w:r>
      <w:r w:rsidR="00BC073E">
        <w:rPr>
          <w:rFonts w:cstheme="minorHAnsi"/>
        </w:rPr>
        <w:t xml:space="preserve"> </w:t>
      </w:r>
      <w:r w:rsidR="00A5583A">
        <w:rPr>
          <w:rFonts w:cstheme="minorHAnsi"/>
        </w:rPr>
        <w:fldChar w:fldCharType="begin"/>
      </w:r>
      <w:r w:rsidR="00A5583A">
        <w:rPr>
          <w:rFonts w:cstheme="minorHAnsi"/>
        </w:rPr>
        <w:instrText xml:space="preserve"> ADDIN ZOTERO_ITEM CSL_CITATION {"citationID":"iqMAY37O","properties":{"formattedCitation":"(86)","plainCitation":"(86)","noteIndex":0},"citationItems":[{"id":4170,"uris":["http://zotero.org/users/8720667/items/ZZNTWXUY"],"itemData":{"id":4170,"type":"article-journal","abstract":"AIMS AND OBJECTIVES: To review hospital passports currently in use for people with intellectual disabilities in the UK and to make recommendations for practice.\nBACKGROUND: Hospital passports have been introduced internationally to address communication barriers that may limit access to appropriate health care for people with intellectual disabilities. They are viewed as promoting patient safety and person-centred care but their format may vary, they are not always used appropriately, and hence, their effectiveness may be limited.\nDESIGN: Qualitative content analysis.\nMETHODS: Sixty hospital passports in use in the UK were reviewed against a coding frame by two members of the research team. Areas of interest included key patient and primary care information, support network details, consent and capacity, support required in relation to activities of daily living, length of the document and completion details. Results were entered into Excel.\nRESULTS: Considerable variation was found between documents in terms of terminology, length and format. Most included information regarding communication and support needs although some omitted important information such as allergies, risk assessment and need for reasonable adjustments.\nCONCLUSIONS: Considerable variation exists between current hospital passports, which may limit their effectiveness: key information required may not be included and/or it may not be easy to locate. Greater standardisation of documents is required, but this process should include input from all key stakeholders.\nRELEVANCE TO CLINICAL PRACTICE: Internationally nurses provide care for people with intellectual disabilities and others with communication difficulties. Hospital passports are one way of enhancing safety and person-centred care, need to be accessed and used as a basis for care planning. However, variation in format may limit this effectiveness and nurses should work with others to develop a more standardised approach, which better meets the needs of all stakeholders.","container-title":"Journal of Clinical Nursing","DOI":"10.1111/jocn.14065","ISSN":"1365-2702","issue":"23-24","journalAbbreviation":"J Clin Nurs","language":"eng","note":"PMID: 28881074","page":"5160-5168","source":"PubMed","title":"Hospital passports, patient safety and person-centred care: A review of documents currently used for people with intellectual disabilities in the UK","title-short":"Hospital passports, patient safety and person-centred care","volume":"26","author":[{"family":"Northway","given":"Ruth"},{"family":"Rees","given":"Stacey"},{"family":"Davies","given":"Michelle"},{"family":"Williams","given":"Sharon"}],"issued":{"date-parts":[["2017",12]]}}}],"schema":"https://github.com/citation-style-language/schema/raw/master/csl-citation.json"} </w:instrText>
      </w:r>
      <w:r w:rsidR="00A5583A">
        <w:rPr>
          <w:rFonts w:cstheme="minorHAnsi"/>
        </w:rPr>
        <w:fldChar w:fldCharType="separate"/>
      </w:r>
      <w:r w:rsidR="00A5583A" w:rsidRPr="00A5583A">
        <w:t>(86)</w:t>
      </w:r>
      <w:r w:rsidR="00A5583A">
        <w:rPr>
          <w:rFonts w:cstheme="minorHAnsi"/>
        </w:rPr>
        <w:fldChar w:fldCharType="end"/>
      </w:r>
      <w:r w:rsidR="00EF07D2">
        <w:rPr>
          <w:rFonts w:cstheme="minorHAnsi"/>
        </w:rPr>
        <w:t xml:space="preserve">. </w:t>
      </w:r>
      <w:r w:rsidR="00A90717">
        <w:rPr>
          <w:rFonts w:cstheme="minorHAnsi"/>
        </w:rPr>
        <w:t>H</w:t>
      </w:r>
      <w:r w:rsidR="00A5583A">
        <w:rPr>
          <w:rFonts w:cstheme="minorHAnsi"/>
        </w:rPr>
        <w:t>ospitals</w:t>
      </w:r>
      <w:r w:rsidR="00992700">
        <w:rPr>
          <w:rFonts w:cstheme="minorHAnsi"/>
        </w:rPr>
        <w:t xml:space="preserve"> ha</w:t>
      </w:r>
      <w:r w:rsidR="00CE6B40">
        <w:rPr>
          <w:rFonts w:cstheme="minorHAnsi"/>
        </w:rPr>
        <w:t>ve</w:t>
      </w:r>
      <w:r w:rsidR="00992700">
        <w:rPr>
          <w:rFonts w:cstheme="minorHAnsi"/>
        </w:rPr>
        <w:t xml:space="preserve"> been used by parents</w:t>
      </w:r>
      <w:r w:rsidR="00CE6B40">
        <w:rPr>
          <w:rFonts w:cstheme="minorHAnsi"/>
        </w:rPr>
        <w:t xml:space="preserve"> and children</w:t>
      </w:r>
      <w:r w:rsidR="00992700">
        <w:rPr>
          <w:rFonts w:cstheme="minorHAnsi"/>
        </w:rPr>
        <w:t xml:space="preserve"> with </w:t>
      </w:r>
      <w:r w:rsidR="00350768">
        <w:rPr>
          <w:rFonts w:cstheme="minorHAnsi"/>
        </w:rPr>
        <w:t xml:space="preserve">additional needs to talk to healthcare professionals </w:t>
      </w:r>
      <w:r w:rsidR="002C2A9E">
        <w:rPr>
          <w:rFonts w:cstheme="minorHAnsi"/>
        </w:rPr>
        <w:fldChar w:fldCharType="begin"/>
      </w:r>
      <w:r w:rsidR="002C2A9E">
        <w:rPr>
          <w:rFonts w:cstheme="minorHAnsi"/>
        </w:rPr>
        <w:instrText xml:space="preserve"> ADDIN ZOTERO_ITEM CSL_CITATION {"citationID":"14RlMos7","properties":{"formattedCitation":"(87)","plainCitation":"(87)","noteIndex":0},"citationItems":[{"id":4172,"uris":["http://zotero.org/users/8720667/items/JUY5LCHR"],"itemData":{"id":4172,"type":"article-journal","abstract":"Mattel Children's Hospital at Ronald Reagan UCLA Medical Center in Los Angeles, CA, has developed a \"patient passport\" to improve the timely and appropriate care of medically complex children who present to the ED. The one-page form, which parents can keep in their wallets, highlights any special indications or sensitivities that the child has as well as contact information for the patient's primary care provider. The form also includes special instructions for the triage nurse. Creation of the tool was prompted by the parents who complained that their medically complex children were receiving different care in the ED than on the pediatric floor of the hospital. The tool was developed by a group comprised of parents, pediatric providers, and ED representatives. Physicians must create and sign the passports, either in the hospital or in their outpatient clinics, although parents may request a passport for their children.","container-title":"ED management: the monthly update on emergency department management","ISSN":"1044-9167","issue":"5","journalAbbreviation":"ED Manag","language":"eng","note":"PMID: 25932497","page":"56-59","source":"PubMed","title":"Patient passports aim to speed appropriate care for medically complex children presenting to ED","volume":"27","issued":{"date-parts":[["2015",5]]}}}],"schema":"https://github.com/citation-style-language/schema/raw/master/csl-citation.json"} </w:instrText>
      </w:r>
      <w:r w:rsidR="002C2A9E">
        <w:rPr>
          <w:rFonts w:cstheme="minorHAnsi"/>
        </w:rPr>
        <w:fldChar w:fldCharType="separate"/>
      </w:r>
      <w:r w:rsidR="002C2A9E" w:rsidRPr="002C2A9E">
        <w:t>(87)</w:t>
      </w:r>
      <w:r w:rsidR="002C2A9E">
        <w:rPr>
          <w:rFonts w:cstheme="minorHAnsi"/>
        </w:rPr>
        <w:fldChar w:fldCharType="end"/>
      </w:r>
      <w:r w:rsidR="007764F1">
        <w:rPr>
          <w:rFonts w:cstheme="minorHAnsi"/>
        </w:rPr>
        <w:t>.</w:t>
      </w:r>
      <w:r w:rsidR="00B44BC0">
        <w:rPr>
          <w:rFonts w:cstheme="minorHAnsi"/>
        </w:rPr>
        <w:t xml:space="preserve"> H</w:t>
      </w:r>
      <w:r w:rsidR="00240AFE">
        <w:rPr>
          <w:rFonts w:cstheme="minorHAnsi"/>
        </w:rPr>
        <w:t>ospital</w:t>
      </w:r>
      <w:r w:rsidR="00B44BC0">
        <w:rPr>
          <w:rFonts w:cstheme="minorHAnsi"/>
        </w:rPr>
        <w:t xml:space="preserve"> passports have been shown to improve communication supporting better outcomes, </w:t>
      </w:r>
      <w:r w:rsidR="00037348">
        <w:rPr>
          <w:rFonts w:cstheme="minorHAnsi"/>
        </w:rPr>
        <w:t xml:space="preserve">by supporting service user autonomy, </w:t>
      </w:r>
      <w:r w:rsidR="007E4011">
        <w:rPr>
          <w:rFonts w:cstheme="minorHAnsi"/>
        </w:rPr>
        <w:t xml:space="preserve">reinforcing healthcare – service user partnerships and supporting person centred care </w:t>
      </w:r>
      <w:r w:rsidR="00BD125D">
        <w:rPr>
          <w:rFonts w:cstheme="minorHAnsi"/>
        </w:rPr>
        <w:fldChar w:fldCharType="begin"/>
      </w:r>
      <w:r w:rsidR="00BD125D">
        <w:rPr>
          <w:rFonts w:cstheme="minorHAnsi"/>
        </w:rPr>
        <w:instrText xml:space="preserve"> ADDIN ZOTERO_ITEM CSL_CITATION {"citationID":"PAsZdHpU","properties":{"formattedCitation":"(88)","plainCitation":"(88)","noteIndex":0},"citationItems":[{"id":4167,"uris":["http://zotero.org/users/8720667/items/F3LXXC72"],"itemData":{"id":4167,"type":"article-journal","abstract":"BACKGROUND: More people living into old age with dementia. The complexity of treatment and care, particularly those with multiple health problems, can be experienced as disjointed. As part of an evaluation of a 'healthcare passport' for people living with dementia we undertook a realist review of communication tools within health and social care for people living with dementia.\nAIMS: To explore how a 'healthcare passport' might work in the 'real world' of people living with dementia through a better understanding of the theoretical issues related to, and the contextual issues that facilitate, successful communication.\nMETHODS: A realist review was considered the most appropriate methodology to inform the further development and evaluation of the healthcare passport. We undertook a purposive literature search related to communication tools to identify (a) underlying programme theories; (b) published reports and papers on their use in various healthcare settings; (c) evidence on barriers and facliitators of their use.\nRESULTS: Communication tools were noted as a way of improving communication and outcomes through: (1) improvement of service user autonomy; (2) strengthening the therapeutic alliance; and (3) building integrated care. However, while intuitively perceived to of benefit, evidence on their use is limited and key barriers to their acceptance and use include: (1) difficulties in clearly defining purpose, content, ownership and usage; (2) understanding the role of family caregivers; and (3) preparation among healthcare professionsals.\nCONCLUSION: Patient-held communication tools may be helpful to some people living with dementia but will require considerable preparation and engagement with key stakeholders.","container-title":"BMC health services research","DOI":"10.1186/s12913-020-05366-4","ISSN":"1472-6963","issue":"1","journalAbbreviation":"BMC Health Serv Res","language":"eng","note":"PMID: 32498684\nPMCID: PMC7271433","page":"503","source":"PubMed","title":"Patient and service-related barriers and facitators to the acceptance and use of interventions to promote communication in health and social care: a realist review","title-short":"Patient and service-related barriers and facitators to the acceptance and use of interventions to promote communication in health and social care","volume":"20","author":[{"family":"Leavey","given":"Gerard"},{"family":"Curran","given":"Emma"},{"family":"Fullerton","given":"Deirdre"},{"family":"Todd","given":"Steven"},{"family":"McIlfatrick","given":"Sonja"},{"family":"Coates","given":"Vivien"},{"family":"Watson","given":"Max"},{"family":"Abbott","given":"Aine"},{"family":"Corry","given":"Dagmar"}],"issued":{"date-parts":[["2020",6,4]]}}}],"schema":"https://github.com/citation-style-language/schema/raw/master/csl-citation.json"} </w:instrText>
      </w:r>
      <w:r w:rsidR="00BD125D">
        <w:rPr>
          <w:rFonts w:cstheme="minorHAnsi"/>
        </w:rPr>
        <w:fldChar w:fldCharType="separate"/>
      </w:r>
      <w:r w:rsidR="00BD125D" w:rsidRPr="00BD125D">
        <w:t>(88)</w:t>
      </w:r>
      <w:r w:rsidR="00BD125D">
        <w:rPr>
          <w:rFonts w:cstheme="minorHAnsi"/>
        </w:rPr>
        <w:fldChar w:fldCharType="end"/>
      </w:r>
      <w:r w:rsidR="007E4011">
        <w:rPr>
          <w:rFonts w:cstheme="minorHAnsi"/>
        </w:rPr>
        <w:t>.</w:t>
      </w:r>
      <w:r w:rsidR="006D5E5D">
        <w:rPr>
          <w:rFonts w:cstheme="minorHAnsi"/>
        </w:rPr>
        <w:t xml:space="preserve"> </w:t>
      </w:r>
      <w:r w:rsidR="00B36561">
        <w:rPr>
          <w:rFonts w:cstheme="minorHAnsi"/>
        </w:rPr>
        <w:t>D</w:t>
      </w:r>
      <w:r w:rsidR="007764F1">
        <w:rPr>
          <w:rFonts w:cstheme="minorHAnsi"/>
        </w:rPr>
        <w:t>espite</w:t>
      </w:r>
      <w:r w:rsidR="006D5E5D">
        <w:rPr>
          <w:rFonts w:cstheme="minorHAnsi"/>
        </w:rPr>
        <w:t xml:space="preserve"> these and other</w:t>
      </w:r>
      <w:r w:rsidR="007764F1">
        <w:rPr>
          <w:rFonts w:cstheme="minorHAnsi"/>
        </w:rPr>
        <w:t xml:space="preserve"> </w:t>
      </w:r>
      <w:r w:rsidR="00CA1E89">
        <w:rPr>
          <w:rFonts w:cstheme="minorHAnsi"/>
        </w:rPr>
        <w:t xml:space="preserve">efforts to </w:t>
      </w:r>
      <w:r w:rsidR="00856B58">
        <w:rPr>
          <w:rFonts w:cstheme="minorHAnsi"/>
        </w:rPr>
        <w:t>improve communication</w:t>
      </w:r>
      <w:r w:rsidR="00AB690A">
        <w:rPr>
          <w:rFonts w:cstheme="minorHAnsi"/>
        </w:rPr>
        <w:t xml:space="preserve"> evidence to support efficacy and overall acceptance is sparse</w:t>
      </w:r>
      <w:r w:rsidR="00CE6B40">
        <w:rPr>
          <w:rFonts w:cstheme="minorHAnsi"/>
        </w:rPr>
        <w:t xml:space="preserve">. </w:t>
      </w:r>
      <w:r w:rsidR="00F01EFE">
        <w:rPr>
          <w:rFonts w:cstheme="minorHAnsi"/>
        </w:rPr>
        <w:t>For example</w:t>
      </w:r>
      <w:r w:rsidR="00856B58">
        <w:rPr>
          <w:rFonts w:cstheme="minorHAnsi"/>
        </w:rPr>
        <w:t xml:space="preserve"> a </w:t>
      </w:r>
      <w:r w:rsidR="003279BD">
        <w:rPr>
          <w:rFonts w:cstheme="minorHAnsi"/>
        </w:rPr>
        <w:t>review of hospital passports in the UK found more than 60 different types were in use,</w:t>
      </w:r>
      <w:r w:rsidR="002679C5">
        <w:rPr>
          <w:rFonts w:cstheme="minorHAnsi"/>
        </w:rPr>
        <w:t xml:space="preserve"> with considerable variation in format, length and type of information </w:t>
      </w:r>
      <w:r w:rsidR="007C29B5">
        <w:rPr>
          <w:rFonts w:cstheme="minorHAnsi"/>
        </w:rPr>
        <w:t>collect</w:t>
      </w:r>
      <w:r w:rsidR="008D5CE5">
        <w:rPr>
          <w:rFonts w:cstheme="minorHAnsi"/>
        </w:rPr>
        <w:t>ed</w:t>
      </w:r>
      <w:r w:rsidR="00E900D4">
        <w:rPr>
          <w:rFonts w:cstheme="minorHAnsi"/>
        </w:rPr>
        <w:t xml:space="preserve"> </w:t>
      </w:r>
      <w:r w:rsidR="00E900D4">
        <w:rPr>
          <w:rFonts w:cstheme="minorHAnsi"/>
        </w:rPr>
        <w:fldChar w:fldCharType="begin"/>
      </w:r>
      <w:r w:rsidR="00E900D4">
        <w:rPr>
          <w:rFonts w:cstheme="minorHAnsi"/>
        </w:rPr>
        <w:instrText xml:space="preserve"> ADDIN ZOTERO_ITEM CSL_CITATION {"citationID":"DrTJJaBQ","properties":{"formattedCitation":"(86,88)","plainCitation":"(86,88)","noteIndex":0},"citationItems":[{"id":4170,"uris":["http://zotero.org/users/8720667/items/ZZNTWXUY"],"itemData":{"id":4170,"type":"article-journal","abstract":"AIMS AND OBJECTIVES: To review hospital passports currently in use for people with intellectual disabilities in the UK and to make recommendations for practice.\nBACKGROUND: Hospital passports have been introduced internationally to address communication barriers that may limit access to appropriate health care for people with intellectual disabilities. They are viewed as promoting patient safety and person-centred care but their format may vary, they are not always used appropriately, and hence, their effectiveness may be limited.\nDESIGN: Qualitative content analysis.\nMETHODS: Sixty hospital passports in use in the UK were reviewed against a coding frame by two members of the research team. Areas of interest included key patient and primary care information, support network details, consent and capacity, support required in relation to activities of daily living, length of the document and completion details. Results were entered into Excel.\nRESULTS: Considerable variation was found between documents in terms of terminology, length and format. Most included information regarding communication and support needs although some omitted important information such as allergies, risk assessment and need for reasonable adjustments.\nCONCLUSIONS: Considerable variation exists between current hospital passports, which may limit their effectiveness: key information required may not be included and/or it may not be easy to locate. Greater standardisation of documents is required, but this process should include input from all key stakeholders.\nRELEVANCE TO CLINICAL PRACTICE: Internationally nurses provide care for people with intellectual disabilities and others with communication difficulties. Hospital passports are one way of enhancing safety and person-centred care, need to be accessed and used as a basis for care planning. However, variation in format may limit this effectiveness and nurses should work with others to develop a more standardised approach, which better meets the needs of all stakeholders.","container-title":"Journal of Clinical Nursing","DOI":"10.1111/jocn.14065","ISSN":"1365-2702","issue":"23-24","journalAbbreviation":"J Clin Nurs","language":"eng","note":"PMID: 28881074","page":"5160-5168","source":"PubMed","title":"Hospital passports, patient safety and person-centred care: A review of documents currently used for people with intellectual disabilities in the UK","title-short":"Hospital passports, patient safety and person-centred care","volume":"26","author":[{"family":"Northway","given":"Ruth"},{"family":"Rees","given":"Stacey"},{"family":"Davies","given":"Michelle"},{"family":"Williams","given":"Sharon"}],"issued":{"date-parts":[["2017",12]]}}},{"id":4167,"uris":["http://zotero.org/users/8720667/items/F3LXXC72"],"itemData":{"id":4167,"type":"article-journal","abstract":"BACKGROUND: More people living into old age with dementia. The complexity of treatment and care, particularly those with multiple health problems, can be experienced as disjointed. As part of an evaluation of a 'healthcare passport' for people living with dementia we undertook a realist review of communication tools within health and social care for people living with dementia.\nAIMS: To explore how a 'healthcare passport' might work in the 'real world' of people living with dementia through a better understanding of the theoretical issues related to, and the contextual issues that facilitate, successful communication.\nMETHODS: A realist review was considered the most appropriate methodology to inform the further development and evaluation of the healthcare passport. We undertook a purposive literature search related to communication tools to identify (a) underlying programme theories; (b) published reports and papers on their use in various healthcare settings; (c) evidence on barriers and facliitators of their use.\nRESULTS: Communication tools were noted as a way of improving communication and outcomes through: (1) improvement of service user autonomy; (2) strengthening the therapeutic alliance; and (3) building integrated care. However, while intuitively perceived to of benefit, evidence on their use is limited and key barriers to their acceptance and use include: (1) difficulties in clearly defining purpose, content, ownership and usage; (2) understanding the role of family caregivers; and (3) preparation among healthcare professionsals.\nCONCLUSION: Patient-held communication tools may be helpful to some people living with dementia but will require considerable preparation and engagement with key stakeholders.","container-title":"BMC health services research","DOI":"10.1186/s12913-020-05366-4","ISSN":"1472-6963","issue":"1","journalAbbreviation":"BMC Health Serv Res","language":"eng","note":"PMID: 32498684\nPMCID: PMC7271433","page":"503","source":"PubMed","title":"Patient and service-related barriers and facitators to the acceptance and use of interventions to promote communication in health and social care: a realist review","title-short":"Patient and service-related barriers and facitators to the acceptance and use of interventions to promote communication in health and social care","volume":"20","author":[{"family":"Leavey","given":"Gerard"},{"family":"Curran","given":"Emma"},{"family":"Fullerton","given":"Deirdre"},{"family":"Todd","given":"Steven"},{"family":"McIlfatrick","given":"Sonja"},{"family":"Coates","given":"Vivien"},{"family":"Watson","given":"Max"},{"family":"Abbott","given":"Aine"},{"family":"Corry","given":"Dagmar"}],"issued":{"date-parts":[["2020",6,4]]}}}],"schema":"https://github.com/citation-style-language/schema/raw/master/csl-citation.json"} </w:instrText>
      </w:r>
      <w:r w:rsidR="00E900D4">
        <w:rPr>
          <w:rFonts w:cstheme="minorHAnsi"/>
        </w:rPr>
        <w:fldChar w:fldCharType="separate"/>
      </w:r>
      <w:r w:rsidR="00E900D4" w:rsidRPr="00E900D4">
        <w:t>(86,88)</w:t>
      </w:r>
      <w:r w:rsidR="00E900D4">
        <w:rPr>
          <w:rFonts w:cstheme="minorHAnsi"/>
        </w:rPr>
        <w:fldChar w:fldCharType="end"/>
      </w:r>
      <w:r w:rsidR="008D5CE5">
        <w:rPr>
          <w:rFonts w:cstheme="minorHAnsi"/>
        </w:rPr>
        <w:t>. T</w:t>
      </w:r>
      <w:r w:rsidR="005623B8">
        <w:rPr>
          <w:rFonts w:cstheme="minorHAnsi"/>
        </w:rPr>
        <w:t>h</w:t>
      </w:r>
      <w:r w:rsidR="00C66813">
        <w:rPr>
          <w:rFonts w:cstheme="minorHAnsi"/>
        </w:rPr>
        <w:t>ese</w:t>
      </w:r>
      <w:r w:rsidR="005623B8">
        <w:rPr>
          <w:rFonts w:cstheme="minorHAnsi"/>
        </w:rPr>
        <w:t xml:space="preserve"> var</w:t>
      </w:r>
      <w:r w:rsidR="00A14115">
        <w:rPr>
          <w:rFonts w:cstheme="minorHAnsi"/>
        </w:rPr>
        <w:t>iations</w:t>
      </w:r>
      <w:r w:rsidR="005623B8">
        <w:rPr>
          <w:rFonts w:cstheme="minorHAnsi"/>
        </w:rPr>
        <w:t xml:space="preserve"> may impact on the effectiveness of the tools</w:t>
      </w:r>
      <w:r w:rsidR="00361A67">
        <w:rPr>
          <w:rFonts w:cstheme="minorHAnsi"/>
        </w:rPr>
        <w:t>,</w:t>
      </w:r>
      <w:r w:rsidR="00C457FE">
        <w:rPr>
          <w:rFonts w:cstheme="minorHAnsi"/>
        </w:rPr>
        <w:t xml:space="preserve"> especially with regards to defining the purpose of the tool, content</w:t>
      </w:r>
      <w:r w:rsidR="00666F75">
        <w:rPr>
          <w:rFonts w:cstheme="minorHAnsi"/>
        </w:rPr>
        <w:t>, who owns it and how it is used,</w:t>
      </w:r>
      <w:r w:rsidR="005623B8">
        <w:rPr>
          <w:rFonts w:cstheme="minorHAnsi"/>
        </w:rPr>
        <w:t xml:space="preserve"> </w:t>
      </w:r>
      <w:r w:rsidR="00666F75">
        <w:rPr>
          <w:rFonts w:cstheme="minorHAnsi"/>
        </w:rPr>
        <w:t xml:space="preserve">the role of </w:t>
      </w:r>
      <w:r w:rsidR="00337E81">
        <w:rPr>
          <w:rFonts w:cstheme="minorHAnsi"/>
        </w:rPr>
        <w:t>family caregivers (including parents) and</w:t>
      </w:r>
      <w:r w:rsidR="00004FBF">
        <w:rPr>
          <w:rFonts w:cstheme="minorHAnsi"/>
        </w:rPr>
        <w:t xml:space="preserve"> </w:t>
      </w:r>
      <w:r w:rsidR="00337E81">
        <w:rPr>
          <w:rFonts w:cstheme="minorHAnsi"/>
        </w:rPr>
        <w:t>challenge</w:t>
      </w:r>
      <w:r w:rsidR="006F71B2">
        <w:rPr>
          <w:rFonts w:cstheme="minorHAnsi"/>
        </w:rPr>
        <w:t>s for</w:t>
      </w:r>
      <w:r w:rsidR="00C66813">
        <w:rPr>
          <w:rFonts w:cstheme="minorHAnsi"/>
        </w:rPr>
        <w:t xml:space="preserve"> healthcare professional </w:t>
      </w:r>
      <w:r w:rsidR="006F71B2">
        <w:rPr>
          <w:rFonts w:cstheme="minorHAnsi"/>
        </w:rPr>
        <w:t>in</w:t>
      </w:r>
      <w:r w:rsidR="00004FBF">
        <w:rPr>
          <w:rFonts w:cstheme="minorHAnsi"/>
        </w:rPr>
        <w:t xml:space="preserve"> access</w:t>
      </w:r>
      <w:r w:rsidR="006F71B2">
        <w:rPr>
          <w:rFonts w:cstheme="minorHAnsi"/>
        </w:rPr>
        <w:t>ing</w:t>
      </w:r>
      <w:r w:rsidR="00004FBF">
        <w:rPr>
          <w:rFonts w:cstheme="minorHAnsi"/>
        </w:rPr>
        <w:t xml:space="preserve"> important information</w:t>
      </w:r>
      <w:r w:rsidR="00B33CB4">
        <w:rPr>
          <w:rFonts w:cstheme="minorHAnsi"/>
        </w:rPr>
        <w:t>. The authors of these studies suggest in order t</w:t>
      </w:r>
      <w:r w:rsidR="00700445">
        <w:rPr>
          <w:rFonts w:cstheme="minorHAnsi"/>
        </w:rPr>
        <w:t>o ensure patient/parent-held communica</w:t>
      </w:r>
      <w:r w:rsidR="00871D02">
        <w:rPr>
          <w:rFonts w:cstheme="minorHAnsi"/>
        </w:rPr>
        <w:t>ti</w:t>
      </w:r>
      <w:r w:rsidR="00700445">
        <w:rPr>
          <w:rFonts w:cstheme="minorHAnsi"/>
        </w:rPr>
        <w:t>on tools are useful,</w:t>
      </w:r>
      <w:r w:rsidR="00F849CB">
        <w:rPr>
          <w:rFonts w:cstheme="minorHAnsi"/>
        </w:rPr>
        <w:t xml:space="preserve"> further research and engagement with stakeholders is required</w:t>
      </w:r>
      <w:r w:rsidR="00700445">
        <w:rPr>
          <w:rFonts w:cstheme="minorHAnsi"/>
        </w:rPr>
        <w:t xml:space="preserve"> </w:t>
      </w:r>
      <w:r w:rsidR="00004FBF">
        <w:rPr>
          <w:rFonts w:cstheme="minorHAnsi"/>
        </w:rPr>
        <w:fldChar w:fldCharType="begin"/>
      </w:r>
      <w:r w:rsidR="00F849CB">
        <w:rPr>
          <w:rFonts w:cstheme="minorHAnsi"/>
        </w:rPr>
        <w:instrText xml:space="preserve"> ADDIN ZOTERO_ITEM CSL_CITATION {"citationID":"mcXpdpQj","properties":{"formattedCitation":"(86,88)","plainCitation":"(86,88)","noteIndex":0},"citationItems":[{"id":4170,"uris":["http://zotero.org/users/8720667/items/ZZNTWXUY"],"itemData":{"id":4170,"type":"article-journal","abstract":"AIMS AND OBJECTIVES: To review hospital passports currently in use for people with intellectual disabilities in the UK and to make recommendations for practice.\nBACKGROUND: Hospital passports have been introduced internationally to address communication barriers that may limit access to appropriate health care for people with intellectual disabilities. They are viewed as promoting patient safety and person-centred care but their format may vary, they are not always used appropriately, and hence, their effectiveness may be limited.\nDESIGN: Qualitative content analysis.\nMETHODS: Sixty hospital passports in use in the UK were reviewed against a coding frame by two members of the research team. Areas of interest included key patient and primary care information, support network details, consent and capacity, support required in relation to activities of daily living, length of the document and completion details. Results were entered into Excel.\nRESULTS: Considerable variation was found between documents in terms of terminology, length and format. Most included information regarding communication and support needs although some omitted important information such as allergies, risk assessment and need for reasonable adjustments.\nCONCLUSIONS: Considerable variation exists between current hospital passports, which may limit their effectiveness: key information required may not be included and/or it may not be easy to locate. Greater standardisation of documents is required, but this process should include input from all key stakeholders.\nRELEVANCE TO CLINICAL PRACTICE: Internationally nurses provide care for people with intellectual disabilities and others with communication difficulties. Hospital passports are one way of enhancing safety and person-centred care, need to be accessed and used as a basis for care planning. However, variation in format may limit this effectiveness and nurses should work with others to develop a more standardised approach, which better meets the needs of all stakeholders.","container-title":"Journal of Clinical Nursing","DOI":"10.1111/jocn.14065","ISSN":"1365-2702","issue":"23-24","journalAbbreviation":"J Clin Nurs","language":"eng","note":"PMID: 28881074","page":"5160-5168","source":"PubMed","title":"Hospital passports, patient safety and person-centred care: A review of documents currently used for people with intellectual disabilities in the UK","title-short":"Hospital passports, patient safety and person-centred care","volume":"26","author":[{"family":"Northway","given":"Ruth"},{"family":"Rees","given":"Stacey"},{"family":"Davies","given":"Michelle"},{"family":"Williams","given":"Sharon"}],"issued":{"date-parts":[["2017",12]]}}},{"id":4167,"uris":["http://zotero.org/users/8720667/items/F3LXXC72"],"itemData":{"id":4167,"type":"article-journal","abstract":"BACKGROUND: More people living into old age with dementia. The complexity of treatment and care, particularly those with multiple health problems, can be experienced as disjointed. As part of an evaluation of a 'healthcare passport' for people living with dementia we undertook a realist review of communication tools within health and social care for people living with dementia.\nAIMS: To explore how a 'healthcare passport' might work in the 'real world' of people living with dementia through a better understanding of the theoretical issues related to, and the contextual issues that facilitate, successful communication.\nMETHODS: A realist review was considered the most appropriate methodology to inform the further development and evaluation of the healthcare passport. We undertook a purposive literature search related to communication tools to identify (a) underlying programme theories; (b) published reports and papers on their use in various healthcare settings; (c) evidence on barriers and facliitators of their use.\nRESULTS: Communication tools were noted as a way of improving communication and outcomes through: (1) improvement of service user autonomy; (2) strengthening the therapeutic alliance; and (3) building integrated care. However, while intuitively perceived to of benefit, evidence on their use is limited and key barriers to their acceptance and use include: (1) difficulties in clearly defining purpose, content, ownership and usage; (2) understanding the role of family caregivers; and (3) preparation among healthcare professionsals.\nCONCLUSION: Patient-held communication tools may be helpful to some people living with dementia but will require considerable preparation and engagement with key stakeholders.","container-title":"BMC health services research","DOI":"10.1186/s12913-020-05366-4","ISSN":"1472-6963","issue":"1","journalAbbreviation":"BMC Health Serv Res","language":"eng","note":"PMID: 32498684\nPMCID: PMC7271433","page":"503","source":"PubMed","title":"Patient and service-related barriers and facitators to the acceptance and use of interventions to promote communication in health and social care: a realist review","title-short":"Patient and service-related barriers and facitators to the acceptance and use of interventions to promote communication in health and social care","volume":"20","author":[{"family":"Leavey","given":"Gerard"},{"family":"Curran","given":"Emma"},{"family":"Fullerton","given":"Deirdre"},{"family":"Todd","given":"Steven"},{"family":"McIlfatrick","given":"Sonja"},{"family":"Coates","given":"Vivien"},{"family":"Watson","given":"Max"},{"family":"Abbott","given":"Aine"},{"family":"Corry","given":"Dagmar"}],"issued":{"date-parts":[["2020",6,4]]}}}],"schema":"https://github.com/citation-style-language/schema/raw/master/csl-citation.json"} </w:instrText>
      </w:r>
      <w:r w:rsidR="00004FBF">
        <w:rPr>
          <w:rFonts w:cstheme="minorHAnsi"/>
        </w:rPr>
        <w:fldChar w:fldCharType="separate"/>
      </w:r>
      <w:r w:rsidR="00F849CB" w:rsidRPr="00F849CB">
        <w:t>(86,88)</w:t>
      </w:r>
      <w:r w:rsidR="00004FBF">
        <w:rPr>
          <w:rFonts w:cstheme="minorHAnsi"/>
        </w:rPr>
        <w:fldChar w:fldCharType="end"/>
      </w:r>
      <w:r w:rsidR="00004FBF">
        <w:rPr>
          <w:rFonts w:cstheme="minorHAnsi"/>
        </w:rPr>
        <w:t>.</w:t>
      </w:r>
      <w:r w:rsidR="00076457">
        <w:rPr>
          <w:rFonts w:cstheme="minorHAnsi"/>
        </w:rPr>
        <w:t xml:space="preserve"> </w:t>
      </w:r>
      <w:r w:rsidR="009A0154">
        <w:rPr>
          <w:rFonts w:cstheme="minorHAnsi"/>
        </w:rPr>
        <w:t xml:space="preserve"> </w:t>
      </w:r>
      <w:r w:rsidR="00EE7708">
        <w:rPr>
          <w:rFonts w:cstheme="minorHAnsi"/>
        </w:rPr>
        <w:t>A parent’s</w:t>
      </w:r>
      <w:r w:rsidR="00F607F8">
        <w:rPr>
          <w:rFonts w:cstheme="minorHAnsi"/>
        </w:rPr>
        <w:t xml:space="preserve"> ability to access </w:t>
      </w:r>
      <w:r w:rsidR="000E3BCE">
        <w:rPr>
          <w:rFonts w:cstheme="minorHAnsi"/>
        </w:rPr>
        <w:t xml:space="preserve">communication tools is not limited to </w:t>
      </w:r>
      <w:r w:rsidR="00CE3A9D">
        <w:rPr>
          <w:rFonts w:cstheme="minorHAnsi"/>
        </w:rPr>
        <w:t>cognition</w:t>
      </w:r>
      <w:r w:rsidR="0079629B">
        <w:rPr>
          <w:rFonts w:cstheme="minorHAnsi"/>
        </w:rPr>
        <w:t xml:space="preserve"> but also includes other factors </w:t>
      </w:r>
      <w:r w:rsidR="009B2052">
        <w:rPr>
          <w:rFonts w:cstheme="minorHAnsi"/>
        </w:rPr>
        <w:t>such as</w:t>
      </w:r>
      <w:r w:rsidR="001F047C">
        <w:rPr>
          <w:rFonts w:cstheme="minorHAnsi"/>
        </w:rPr>
        <w:t>;</w:t>
      </w:r>
      <w:r w:rsidR="00CE3A9D">
        <w:rPr>
          <w:rFonts w:cstheme="minorHAnsi"/>
        </w:rPr>
        <w:t xml:space="preserve"> </w:t>
      </w:r>
      <w:r w:rsidR="00C04176">
        <w:rPr>
          <w:rFonts w:cstheme="minorHAnsi"/>
        </w:rPr>
        <w:t>vision</w:t>
      </w:r>
      <w:r w:rsidR="00066264">
        <w:rPr>
          <w:rFonts w:cstheme="minorHAnsi"/>
        </w:rPr>
        <w:t xml:space="preserve">, </w:t>
      </w:r>
      <w:r w:rsidR="00C04176">
        <w:rPr>
          <w:rFonts w:cstheme="minorHAnsi"/>
        </w:rPr>
        <w:t>hearing, reading</w:t>
      </w:r>
      <w:r w:rsidR="001F047C">
        <w:rPr>
          <w:rFonts w:cstheme="minorHAnsi"/>
        </w:rPr>
        <w:t>, writing</w:t>
      </w:r>
      <w:r w:rsidR="00C04176">
        <w:rPr>
          <w:rFonts w:cstheme="minorHAnsi"/>
        </w:rPr>
        <w:t xml:space="preserve"> and</w:t>
      </w:r>
      <w:r w:rsidR="00932843">
        <w:rPr>
          <w:rFonts w:cstheme="minorHAnsi"/>
        </w:rPr>
        <w:t xml:space="preserve"> </w:t>
      </w:r>
      <w:r w:rsidR="00066264">
        <w:rPr>
          <w:rFonts w:cstheme="minorHAnsi"/>
        </w:rPr>
        <w:t>language</w:t>
      </w:r>
      <w:r w:rsidR="00A92FAC">
        <w:rPr>
          <w:rFonts w:cstheme="minorHAnsi"/>
        </w:rPr>
        <w:fldChar w:fldCharType="begin"/>
      </w:r>
      <w:r w:rsidR="000B23AF">
        <w:rPr>
          <w:rFonts w:cstheme="minorHAnsi"/>
        </w:rPr>
        <w:instrText xml:space="preserve"> ADDIN ZOTERO_ITEM CSL_CITATION {"citationID":"prcwvCRF","properties":{"formattedCitation":"(88\\uc0\\u8211{}90)","plainCitation":"(88–90)","noteIndex":0},"citationItems":[{"id":4167,"uris":["http://zotero.org/users/8720667/items/F3LXXC72"],"itemData":{"id":4167,"type":"article-journal","abstract":"BACKGROUND: More people living into old age with dementia. The complexity of treatment and care, particularly those with multiple health problems, can be experienced as disjointed. As part of an evaluation of a 'healthcare passport' for people living with dementia we undertook a realist review of communication tools within health and social care for people living with dementia.\nAIMS: To explore how a 'healthcare passport' might work in the 'real world' of people living with dementia through a better understanding of the theoretical issues related to, and the contextual issues that facilitate, successful communication.\nMETHODS: A realist review was considered the most appropriate methodology to inform the further development and evaluation of the healthcare passport. We undertook a purposive literature search related to communication tools to identify (a) underlying programme theories; (b) published reports and papers on their use in various healthcare settings; (c) evidence on barriers and facliitators of their use.\nRESULTS: Communication tools were noted as a way of improving communication and outcomes through: (1) improvement of service user autonomy; (2) strengthening the therapeutic alliance; and (3) building integrated care. However, while intuitively perceived to of benefit, evidence on their use is limited and key barriers to their acceptance and use include: (1) difficulties in clearly defining purpose, content, ownership and usage; (2) understanding the role of family caregivers; and (3) preparation among healthcare professionsals.\nCONCLUSION: Patient-held communication tools may be helpful to some people living with dementia but will require considerable preparation and engagement with key stakeholders.","container-title":"BMC health services research","DOI":"10.1186/s12913-020-05366-4","ISSN":"1472-6963","issue":"1","journalAbbreviation":"BMC Health Serv Res","language":"eng","note":"PMID: 32498684\nPMCID: PMC7271433","page":"503","source":"PubMed","title":"Patient and service-related barriers and facitators to the acceptance and use of interventions to promote communication in health and social care: a realist review","title-short":"Patient and service-related barriers and facitators to the acceptance and use of interventions to promote communication in health and social care","volume":"20","author":[{"family":"Leavey","given":"Gerard"},{"family":"Curran","given":"Emma"},{"family":"Fullerton","given":"Deirdre"},{"family":"Todd","given":"Steven"},{"family":"McIlfatrick","given":"Sonja"},{"family":"Coates","given":"Vivien"},{"family":"Watson","given":"Max"},{"family":"Abbott","given":"Aine"},{"family":"Corry","given":"Dagmar"}],"issued":{"date-parts":[["2020",6,4]]}}},{"id":4165,"uris":["http://zotero.org/users/8720667/items/KI4IKTDZ"],"itemData":{"id":4165,"type":"article-journal","abstract":"BACKGROUND: The significance of effective interpersonal communication in healthcare is well established, as is the importance of overcoming language barriers. This has a particular bearing for minority language speakers, where denying language choice can compromise the quality of healthcare provision. Nevertheless, there is limited empirical research exploring language awareness in healthcare and the factors that influence language choice for minority language speakers.\nOBJECTIVES: This paper reports on the nurses, midwives and health visitors (NMHV) data set of the first phase of a large-scale national study, commissioned by the Welsh Assembly Government, to examine the nature and extent of Welsh language awareness amongst healthcare professionals in Wales, UK.\nDESIGN: The study involved a questionnaire survey of healthcare professionals working in the public, private and voluntary sectors of healthcare.\nPARTICIPANTS: A stratified random sample of 3358 healthcare professionals was surveyed, of which 1842 (55%) were nurses, midwives and health visitors. The researcher-designed self-administered questionnaire was distributed by post to participants between July and September 2003. A total of 1042 (57%) NMHV returned their questionnaires for analysis.\nRESULTS: A strong positive correlation is identified between the NMHV use of the Welsh language in practice and their Welsh language proficiency (p&lt;.01); language attitudes (p&lt;.01); and language region (p&lt;.01). Mean language attitude scores are more positive than expected, particularly amongst those with limited Welsh language proficiency and those working in regions with the lowest proportions of Welsh speakers.\nCONCLUSIONS: In view of the universal drive for culturally and linguistically appropriate healthcare practice, the findings have important implications for bilingual and multilingual healthcare settings worldwide. The evidence emerging from this survey confirms that cross-cultural communication is enhanced by NMHV language attitudes as well as their proficiency levels. Language awareness training is therefore recommended as a way of enhancing care delivery for minority language speakers.","container-title":"International Journal of Nursing Studies","DOI":"10.1016/j.ijnurstu.2006.03.019","ISSN":"0020-7489","issue":"7","journalAbbreviation":"Int J Nurs Stud","language":"eng","note":"PMID: 17054959","page":"1177-1186","source":"PubMed","title":"Language awareness in the bilingual healthcare setting: a national survey","title-short":"Language awareness in the bilingual healthcare setting","volume":"44","author":[{"family":"Roberts","given":"Gwerfyl Wyn"},{"family":"Irvine","given":"Fiona Elizabeth"},{"family":"Jones","given":"Peter Reece"},{"family":"Spencer","given":"Llinos Haf"},{"family":"Baker","given":"Colin Ronald"},{"family":"Williams","given":"Cen"}],"issued":{"date-parts":[["2007",9]]}}},{"id":4174,"uris":["http://zotero.org/users/8720667/items/STGA3V9B"],"itemData":{"id":4174,"type":"article-journal","abstract":"BACKGROUND: Adults with mild learning disabilities (MLDs) face a plethora of obstacles when accessing effective health care. Central to many of these barriers is communication, with medical practitioners often remaining untrained on how to interact with patients who have learning disabilities (LDs). To date, research on how to promote this communication has largely centered on the development of low-tech aids.\nOBJECTIVE: The objective of this study was to assess the feasibility of utilizing tablet technologies to promote communication between general practitioners and patients with MLDs. We achieved this by identifying a set of design requirements from experts in LDs.\nMETHODS: A set of design guidelines was formed during a 2-phase process. Phase 1 involved conducting a series of requirements-gathering interviews with 10 experts in LDs-the protocol of which emerged from the results of a separate scoping review. The interviews were subjected to a framework analysis to discern the key requirements discussed by the experts, and these were embedded within a technology probe. In phase 2, this probe was presented to a subset (n=4) of the experts during a round of usability studies, and the feedback received was used to update the requirements identified in phase 1.\nRESULTS: An initial set of design requirements has been produced that may assist in the development of clinical Alternative and Augmentative Communication technologies for adults with MLDs. Factors that must be considered range from the health, physical and cognitive needs of stakeholders, to the more individual needs of users.\nCONCLUSIONS: The experts involved in the study were optimistic about the proposed app. They believe that such technologies can help to alleviate time constraints and promote communication by presenting information in a form understood by both practitioners and patients.","container-title":"JMIR rehabilitation and assistive technologies","DOI":"10.2196/10449","ISSN":"2369-2529","issue":"1","journalAbbreviation":"JMIR Rehabil Assist Technol","language":"eng","note":"PMID: 30829575\nPMCID: PMC6421513","page":"e10449","source":"PubMed","title":"Design Requirements for a Digital Aid to Support Adults With Mild Learning Disabilities During Clinical Consultations: Qualitative Study With Experts","title-short":"Design Requirements for a Digital Aid to Support Adults With Mild Learning Disabilities During Clinical Consultations","volume":"6","author":[{"family":"Gibson","given":"Ryan Colin"},{"family":"Bouamrane","given":"Matt-Mouley"},{"family":"Dunlop","given":"Mark"}],"issued":{"date-parts":[["2019",3,4]]}}}],"schema":"https://github.com/citation-style-language/schema/raw/master/csl-citation.json"} </w:instrText>
      </w:r>
      <w:r w:rsidR="00A92FAC">
        <w:rPr>
          <w:rFonts w:cstheme="minorHAnsi"/>
        </w:rPr>
        <w:fldChar w:fldCharType="separate"/>
      </w:r>
      <w:r w:rsidR="000B23AF" w:rsidRPr="000B23AF">
        <w:t>(88–90)</w:t>
      </w:r>
      <w:r w:rsidR="00A92FAC">
        <w:rPr>
          <w:rFonts w:cstheme="minorHAnsi"/>
        </w:rPr>
        <w:fldChar w:fldCharType="end"/>
      </w:r>
      <w:r w:rsidR="00932843">
        <w:rPr>
          <w:rFonts w:cstheme="minorHAnsi"/>
        </w:rPr>
        <w:t>.</w:t>
      </w:r>
      <w:r w:rsidR="004D1BE4">
        <w:rPr>
          <w:rFonts w:cstheme="minorHAnsi"/>
        </w:rPr>
        <w:t xml:space="preserve"> </w:t>
      </w:r>
      <w:r w:rsidR="00EE7708">
        <w:rPr>
          <w:rFonts w:cstheme="minorHAnsi"/>
        </w:rPr>
        <w:t>For example parents</w:t>
      </w:r>
      <w:r w:rsidR="004D1BE4">
        <w:rPr>
          <w:rFonts w:cstheme="minorHAnsi"/>
        </w:rPr>
        <w:t xml:space="preserve"> with </w:t>
      </w:r>
      <w:r w:rsidR="00EE7708">
        <w:rPr>
          <w:rFonts w:cstheme="minorHAnsi"/>
        </w:rPr>
        <w:t xml:space="preserve">a </w:t>
      </w:r>
      <w:r w:rsidR="004D1BE4">
        <w:rPr>
          <w:rFonts w:cstheme="minorHAnsi"/>
        </w:rPr>
        <w:t>learning disability may experience greater difficulties with problem solving, verbal expression, comprehension and social communication</w:t>
      </w:r>
      <w:r w:rsidR="00E02681">
        <w:rPr>
          <w:rFonts w:cstheme="minorHAnsi"/>
        </w:rPr>
        <w:t xml:space="preserve"> </w:t>
      </w:r>
      <w:r w:rsidR="00887E15">
        <w:rPr>
          <w:rFonts w:cstheme="minorHAnsi"/>
        </w:rPr>
        <w:fldChar w:fldCharType="begin"/>
      </w:r>
      <w:r w:rsidR="000B23AF">
        <w:rPr>
          <w:rFonts w:cstheme="minorHAnsi"/>
        </w:rPr>
        <w:instrText xml:space="preserve"> ADDIN ZOTERO_ITEM CSL_CITATION {"citationID":"L6PxwBnu","properties":{"formattedCitation":"(91)","plainCitation":"(91)","noteIndex":0},"citationItems":[{"id":4177,"uris":["http://zotero.org/users/8720667/items/A45WESMA"],"itemData":{"id":4177,"type":"article-journal","abstract":"BACKGROUND: 'Learning disabilities' (LD) refer to a wide group of neurological disorders caused by deficits in the central nervous system which influence the individual's ability to maintain-, process or convey information to others in an efficient way. A worldwide discussion about the definitions of LD continues while a conceptual framework for studying the diverse life outcomes of adults with LD is still missing.\nOBJECTIVE: The aim was to review the literature on the activity and participation of adults with LD based on the International Classification of Functioning, Disability and Health (ICF) concepts.\nMETHODS: \"PsychInfo\", \"Eric\" and \"PubMed\" were searched for relevant literature according to the guidelines of Preferred Reporting Items for Systematic Reviews and Meta-Analyses (PRISMA). After a three-stage process, 62 articles relevant for domains of activity and participation of adults with LD were included in the review.\nRESULTS: Thirty-two articles focused on the domain of major life areas of education, work and employment and twelve articles focused on the domain of learning and applying knowledge. Limitations in activity and participation of the population with LD in these domains are recognized and discussed. Eighteen additional articles demonstrated that adults with LD confront difficulties in various life domains (e.g., communication, interpersonal interactions, mobility, and domestic life), however literature concerning these domains is scarce.\nCONCLUSIONS: The ICF can be useful for further exploration of activity and participation characteristics of adults with LD in various life domains. Such exploration is required in order to gain a wider perspective of their functional characteristics and daily needs.","container-title":"PloS One","DOI":"10.1371/journal.pone.0106657","ISSN":"1932-6203","issue":"9","journalAbbreviation":"PLoS One","language":"eng","note":"PMID: 25184315\nPMCID: PMC4153678","page":"e106657","source":"PubMed","title":"Activity and participation characteristics of adults with learning disabilities--a systematic review","volume":"9","author":[{"family":"Sharfi","given":"Kineret"},{"family":"Rosenblum","given":"Sara"}],"issued":{"date-parts":[["2014"]]}}}],"schema":"https://github.com/citation-style-language/schema/raw/master/csl-citation.json"} </w:instrText>
      </w:r>
      <w:r w:rsidR="00887E15">
        <w:rPr>
          <w:rFonts w:cstheme="minorHAnsi"/>
        </w:rPr>
        <w:fldChar w:fldCharType="separate"/>
      </w:r>
      <w:r w:rsidR="000B23AF" w:rsidRPr="000B23AF">
        <w:t>(91)</w:t>
      </w:r>
      <w:r w:rsidR="00887E15">
        <w:rPr>
          <w:rFonts w:cstheme="minorHAnsi"/>
        </w:rPr>
        <w:fldChar w:fldCharType="end"/>
      </w:r>
      <w:r w:rsidR="00EE7708">
        <w:rPr>
          <w:rFonts w:cstheme="minorHAnsi"/>
        </w:rPr>
        <w:t xml:space="preserve"> with regards to the care of their child</w:t>
      </w:r>
      <w:r w:rsidR="004D1BE4">
        <w:rPr>
          <w:rFonts w:cstheme="minorHAnsi"/>
        </w:rPr>
        <w:t>. As suc</w:t>
      </w:r>
      <w:r w:rsidR="002D3157">
        <w:rPr>
          <w:rFonts w:cstheme="minorHAnsi"/>
        </w:rPr>
        <w:t>h</w:t>
      </w:r>
      <w:r w:rsidR="00BF4E9D">
        <w:rPr>
          <w:rFonts w:cstheme="minorHAnsi"/>
        </w:rPr>
        <w:t xml:space="preserve"> parent</w:t>
      </w:r>
      <w:r w:rsidR="002D1BAC">
        <w:rPr>
          <w:rFonts w:cstheme="minorHAnsi"/>
        </w:rPr>
        <w:t>-</w:t>
      </w:r>
      <w:r w:rsidR="00BF4E9D">
        <w:rPr>
          <w:rFonts w:cstheme="minorHAnsi"/>
        </w:rPr>
        <w:t xml:space="preserve">held communication tools may </w:t>
      </w:r>
      <w:r w:rsidR="004236AB">
        <w:rPr>
          <w:rFonts w:cstheme="minorHAnsi"/>
        </w:rPr>
        <w:t xml:space="preserve">help to </w:t>
      </w:r>
      <w:r w:rsidR="00BF4E9D">
        <w:rPr>
          <w:rFonts w:cstheme="minorHAnsi"/>
        </w:rPr>
        <w:t xml:space="preserve">support </w:t>
      </w:r>
      <w:r w:rsidR="004236AB">
        <w:rPr>
          <w:rFonts w:cstheme="minorHAnsi"/>
        </w:rPr>
        <w:t>parents</w:t>
      </w:r>
      <w:r w:rsidR="002D3157">
        <w:rPr>
          <w:rFonts w:cstheme="minorHAnsi"/>
        </w:rPr>
        <w:t xml:space="preserve"> </w:t>
      </w:r>
      <w:r w:rsidR="00BF4E9D">
        <w:rPr>
          <w:rFonts w:cstheme="minorHAnsi"/>
        </w:rPr>
        <w:t>with a learning difficulty</w:t>
      </w:r>
      <w:r w:rsidR="000D532C">
        <w:rPr>
          <w:rFonts w:cstheme="minorHAnsi"/>
        </w:rPr>
        <w:t xml:space="preserve"> or addition</w:t>
      </w:r>
      <w:r w:rsidR="002D1BAC">
        <w:rPr>
          <w:rFonts w:cstheme="minorHAnsi"/>
        </w:rPr>
        <w:t>a</w:t>
      </w:r>
      <w:r w:rsidR="0080242A">
        <w:rPr>
          <w:rFonts w:cstheme="minorHAnsi"/>
        </w:rPr>
        <w:t>l</w:t>
      </w:r>
      <w:r w:rsidR="000D532C">
        <w:rPr>
          <w:rFonts w:cstheme="minorHAnsi"/>
        </w:rPr>
        <w:t xml:space="preserve"> communicat</w:t>
      </w:r>
      <w:r w:rsidR="00103A85">
        <w:rPr>
          <w:rFonts w:cstheme="minorHAnsi"/>
        </w:rPr>
        <w:t>ion</w:t>
      </w:r>
      <w:r w:rsidR="000D532C">
        <w:rPr>
          <w:rFonts w:cstheme="minorHAnsi"/>
        </w:rPr>
        <w:t xml:space="preserve"> need</w:t>
      </w:r>
      <w:r w:rsidR="00103A85">
        <w:rPr>
          <w:rFonts w:cstheme="minorHAnsi"/>
        </w:rPr>
        <w:t>s</w:t>
      </w:r>
      <w:r w:rsidR="00BF4E9D">
        <w:rPr>
          <w:rFonts w:cstheme="minorHAnsi"/>
        </w:rPr>
        <w:t xml:space="preserve"> to </w:t>
      </w:r>
      <w:r w:rsidR="00E02681">
        <w:rPr>
          <w:rFonts w:cstheme="minorHAnsi"/>
        </w:rPr>
        <w:t>articulate concerns</w:t>
      </w:r>
      <w:r w:rsidR="00103A85">
        <w:rPr>
          <w:rFonts w:cstheme="minorHAnsi"/>
        </w:rPr>
        <w:t xml:space="preserve"> through the use of alternative</w:t>
      </w:r>
      <w:r w:rsidR="000D532C">
        <w:rPr>
          <w:rFonts w:cstheme="minorHAnsi"/>
        </w:rPr>
        <w:t xml:space="preserve"> text</w:t>
      </w:r>
      <w:r w:rsidR="00103A85">
        <w:rPr>
          <w:rFonts w:cstheme="minorHAnsi"/>
        </w:rPr>
        <w:t xml:space="preserve"> or language</w:t>
      </w:r>
      <w:r w:rsidR="000D532C">
        <w:rPr>
          <w:rFonts w:cstheme="minorHAnsi"/>
        </w:rPr>
        <w:t xml:space="preserve">, </w:t>
      </w:r>
      <w:r w:rsidR="006F6A9C">
        <w:rPr>
          <w:rFonts w:cstheme="minorHAnsi"/>
        </w:rPr>
        <w:t>imagery</w:t>
      </w:r>
      <w:r w:rsidR="000D532C">
        <w:rPr>
          <w:rFonts w:cstheme="minorHAnsi"/>
        </w:rPr>
        <w:t xml:space="preserve"> or </w:t>
      </w:r>
      <w:r w:rsidR="00103A85">
        <w:rPr>
          <w:rFonts w:cstheme="minorHAnsi"/>
        </w:rPr>
        <w:t>spoken word</w:t>
      </w:r>
      <w:r w:rsidR="000D532C">
        <w:rPr>
          <w:rFonts w:cstheme="minorHAnsi"/>
        </w:rPr>
        <w:t xml:space="preserve"> </w:t>
      </w:r>
      <w:r w:rsidR="00E02681">
        <w:rPr>
          <w:rFonts w:cstheme="minorHAnsi"/>
        </w:rPr>
        <w:t>relating to the</w:t>
      </w:r>
      <w:r w:rsidR="00103A85">
        <w:rPr>
          <w:rFonts w:cstheme="minorHAnsi"/>
        </w:rPr>
        <w:t xml:space="preserve"> </w:t>
      </w:r>
      <w:r w:rsidR="00E02681">
        <w:rPr>
          <w:rFonts w:cstheme="minorHAnsi"/>
        </w:rPr>
        <w:t>care of their child</w:t>
      </w:r>
      <w:r w:rsidR="000D532C">
        <w:rPr>
          <w:rFonts w:cstheme="minorHAnsi"/>
        </w:rPr>
        <w:t xml:space="preserve"> </w:t>
      </w:r>
      <w:r w:rsidR="002E73A5">
        <w:rPr>
          <w:rFonts w:cstheme="minorHAnsi"/>
        </w:rPr>
        <w:fldChar w:fldCharType="begin"/>
      </w:r>
      <w:r w:rsidR="002E73A5">
        <w:rPr>
          <w:rFonts w:cstheme="minorHAnsi"/>
        </w:rPr>
        <w:instrText xml:space="preserve"> ADDIN ZOTERO_ITEM CSL_CITATION {"citationID":"vooagiF5","properties":{"formattedCitation":"(90)","plainCitation":"(90)","noteIndex":0},"citationItems":[{"id":4174,"uris":["http://zotero.org/users/8720667/items/STGA3V9B"],"itemData":{"id":4174,"type":"article-journal","abstract":"BACKGROUND: Adults with mild learning disabilities (MLDs) face a plethora of obstacles when accessing effective health care. Central to many of these barriers is communication, with medical practitioners often remaining untrained on how to interact with patients who have learning disabilities (LDs). To date, research on how to promote this communication has largely centered on the development of low-tech aids.\nOBJECTIVE: The objective of this study was to assess the feasibility of utilizing tablet technologies to promote communication between general practitioners and patients with MLDs. We achieved this by identifying a set of design requirements from experts in LDs.\nMETHODS: A set of design guidelines was formed during a 2-phase process. Phase 1 involved conducting a series of requirements-gathering interviews with 10 experts in LDs-the protocol of which emerged from the results of a separate scoping review. The interviews were subjected to a framework analysis to discern the key requirements discussed by the experts, and these were embedded within a technology probe. In phase 2, this probe was presented to a subset (n=4) of the experts during a round of usability studies, and the feedback received was used to update the requirements identified in phase 1.\nRESULTS: An initial set of design requirements has been produced that may assist in the development of clinical Alternative and Augmentative Communication technologies for adults with MLDs. Factors that must be considered range from the health, physical and cognitive needs of stakeholders, to the more individual needs of users.\nCONCLUSIONS: The experts involved in the study were optimistic about the proposed app. They believe that such technologies can help to alleviate time constraints and promote communication by presenting information in a form understood by both practitioners and patients.","container-title":"JMIR rehabilitation and assistive technologies","DOI":"10.2196/10449","ISSN":"2369-2529","issue":"1","journalAbbreviation":"JMIR Rehabil Assist Technol","language":"eng","note":"PMID: 30829575\nPMCID: PMC6421513","page":"e10449","source":"PubMed","title":"Design Requirements for a Digital Aid to Support Adults With Mild Learning Disabilities During Clinical Consultations: Qualitative Study With Experts","title-short":"Design Requirements for a Digital Aid to Support Adults With Mild Learning Disabilities During Clinical Consultations","volume":"6","author":[{"family":"Gibson","given":"Ryan Colin"},{"family":"Bouamrane","given":"Matt-Mouley"},{"family":"Dunlop","given":"Mark"}],"issued":{"date-parts":[["2019",3,4]]}}}],"schema":"https://github.com/citation-style-language/schema/raw/master/csl-citation.json"} </w:instrText>
      </w:r>
      <w:r w:rsidR="002E73A5">
        <w:rPr>
          <w:rFonts w:cstheme="minorHAnsi"/>
        </w:rPr>
        <w:fldChar w:fldCharType="separate"/>
      </w:r>
      <w:r w:rsidR="002E73A5" w:rsidRPr="002E73A5">
        <w:t>(90)</w:t>
      </w:r>
      <w:r w:rsidR="002E73A5">
        <w:rPr>
          <w:rFonts w:cstheme="minorHAnsi"/>
        </w:rPr>
        <w:fldChar w:fldCharType="end"/>
      </w:r>
      <w:r w:rsidR="00E02681">
        <w:rPr>
          <w:rFonts w:cstheme="minorHAnsi"/>
        </w:rPr>
        <w:t>.</w:t>
      </w:r>
      <w:r w:rsidR="002E73A5">
        <w:rPr>
          <w:rFonts w:cstheme="minorHAnsi"/>
        </w:rPr>
        <w:t xml:space="preserve"> However, m</w:t>
      </w:r>
      <w:r w:rsidR="00984B63">
        <w:rPr>
          <w:rFonts w:cstheme="minorHAnsi"/>
        </w:rPr>
        <w:t xml:space="preserve">ore research is required </w:t>
      </w:r>
      <w:r w:rsidR="009C41BA">
        <w:rPr>
          <w:rFonts w:cstheme="minorHAnsi"/>
        </w:rPr>
        <w:t>with regards to</w:t>
      </w:r>
      <w:r w:rsidR="00984B63">
        <w:rPr>
          <w:rFonts w:cstheme="minorHAnsi"/>
        </w:rPr>
        <w:t xml:space="preserve"> the </w:t>
      </w:r>
      <w:r w:rsidR="00EF1124">
        <w:rPr>
          <w:rFonts w:cstheme="minorHAnsi"/>
        </w:rPr>
        <w:t xml:space="preserve">i) </w:t>
      </w:r>
      <w:r w:rsidR="00984B63">
        <w:rPr>
          <w:rFonts w:cstheme="minorHAnsi"/>
        </w:rPr>
        <w:t>design and format of tools (i.e., paper or digital)</w:t>
      </w:r>
      <w:r w:rsidR="00B64DEE">
        <w:rPr>
          <w:rFonts w:cstheme="minorHAnsi"/>
        </w:rPr>
        <w:t xml:space="preserve">, </w:t>
      </w:r>
      <w:r w:rsidR="00EF1124">
        <w:rPr>
          <w:rFonts w:cstheme="minorHAnsi"/>
        </w:rPr>
        <w:t xml:space="preserve">ii) </w:t>
      </w:r>
      <w:r w:rsidR="00B64DEE">
        <w:rPr>
          <w:rFonts w:cstheme="minorHAnsi"/>
        </w:rPr>
        <w:t xml:space="preserve">language </w:t>
      </w:r>
      <w:r w:rsidR="00CB02C7">
        <w:rPr>
          <w:rFonts w:cstheme="minorHAnsi"/>
        </w:rPr>
        <w:t>(i.e. literacy</w:t>
      </w:r>
      <w:r w:rsidR="00F014DB">
        <w:rPr>
          <w:rFonts w:cstheme="minorHAnsi"/>
        </w:rPr>
        <w:t xml:space="preserve"> and non-English speakers),</w:t>
      </w:r>
      <w:r w:rsidR="009646A9">
        <w:rPr>
          <w:rFonts w:cstheme="minorHAnsi"/>
        </w:rPr>
        <w:t xml:space="preserve"> </w:t>
      </w:r>
      <w:r w:rsidR="00EF1124">
        <w:rPr>
          <w:rFonts w:cstheme="minorHAnsi"/>
        </w:rPr>
        <w:t xml:space="preserve">iii) </w:t>
      </w:r>
      <w:r w:rsidR="009646A9">
        <w:rPr>
          <w:rFonts w:cstheme="minorHAnsi"/>
        </w:rPr>
        <w:t>differences in communciation</w:t>
      </w:r>
      <w:r w:rsidR="00EF1124">
        <w:rPr>
          <w:rFonts w:cstheme="minorHAnsi"/>
        </w:rPr>
        <w:t xml:space="preserve"> styles gender (i.e. fathers and months),</w:t>
      </w:r>
      <w:r w:rsidR="00F014DB">
        <w:rPr>
          <w:rFonts w:cstheme="minorHAnsi"/>
        </w:rPr>
        <w:t xml:space="preserve"> </w:t>
      </w:r>
      <w:r w:rsidR="00EF1124">
        <w:rPr>
          <w:rFonts w:cstheme="minorHAnsi"/>
        </w:rPr>
        <w:t xml:space="preserve">iv) </w:t>
      </w:r>
      <w:r w:rsidR="00F014DB">
        <w:rPr>
          <w:rFonts w:cstheme="minorHAnsi"/>
        </w:rPr>
        <w:t xml:space="preserve">as well as how these tools </w:t>
      </w:r>
      <w:r w:rsidR="00F35BD5">
        <w:rPr>
          <w:rFonts w:cstheme="minorHAnsi"/>
        </w:rPr>
        <w:t xml:space="preserve">could be </w:t>
      </w:r>
      <w:r w:rsidR="00F014DB">
        <w:rPr>
          <w:rFonts w:cstheme="minorHAnsi"/>
        </w:rPr>
        <w:t>standardised and</w:t>
      </w:r>
      <w:r w:rsidR="00F35BD5">
        <w:rPr>
          <w:rFonts w:cstheme="minorHAnsi"/>
        </w:rPr>
        <w:t xml:space="preserve"> </w:t>
      </w:r>
      <w:r w:rsidR="00F014DB">
        <w:rPr>
          <w:rFonts w:cstheme="minorHAnsi"/>
        </w:rPr>
        <w:t xml:space="preserve">incorporated into trusted </w:t>
      </w:r>
      <w:r w:rsidR="00507F1D">
        <w:rPr>
          <w:rFonts w:cstheme="minorHAnsi"/>
        </w:rPr>
        <w:t>digital health environment (i.e., e</w:t>
      </w:r>
      <w:r w:rsidR="00F014DB">
        <w:rPr>
          <w:rFonts w:cstheme="minorHAnsi"/>
        </w:rPr>
        <w:t>lectronic patient records</w:t>
      </w:r>
      <w:r w:rsidR="00507F1D">
        <w:rPr>
          <w:rFonts w:cstheme="minorHAnsi"/>
        </w:rPr>
        <w:t>)</w:t>
      </w:r>
      <w:r w:rsidR="00F014DB">
        <w:rPr>
          <w:rFonts w:cstheme="minorHAnsi"/>
        </w:rPr>
        <w:t>.</w:t>
      </w:r>
      <w:r w:rsidR="00B64DEE">
        <w:rPr>
          <w:rFonts w:cstheme="minorHAnsi"/>
        </w:rPr>
        <w:t xml:space="preserve"> </w:t>
      </w:r>
      <w:r w:rsidR="00932843">
        <w:rPr>
          <w:rFonts w:cstheme="minorHAnsi"/>
        </w:rPr>
        <w:t xml:space="preserve"> </w:t>
      </w:r>
      <w:r w:rsidR="00EF1124">
        <w:rPr>
          <w:rFonts w:cstheme="minorHAnsi"/>
        </w:rPr>
        <w:t>F</w:t>
      </w:r>
      <w:r w:rsidR="009A0154">
        <w:rPr>
          <w:rFonts w:cstheme="minorHAnsi"/>
        </w:rPr>
        <w:t xml:space="preserve">indings </w:t>
      </w:r>
      <w:r w:rsidR="00EF1124">
        <w:rPr>
          <w:rFonts w:cstheme="minorHAnsi"/>
        </w:rPr>
        <w:t xml:space="preserve"> from these studies</w:t>
      </w:r>
      <w:r w:rsidR="009A0154">
        <w:rPr>
          <w:rFonts w:cstheme="minorHAnsi"/>
        </w:rPr>
        <w:t xml:space="preserve">mirror ours as during this development phase of Chloe’s card we identified  a number </w:t>
      </w:r>
      <w:r w:rsidR="009A0154">
        <w:rPr>
          <w:rFonts w:cstheme="minorHAnsi"/>
        </w:rPr>
        <w:lastRenderedPageBreak/>
        <w:t>of important outcome measure (parents and staff) to report the potential efficacy of using Chloe’s card on communication, empowerment and staff confidence which will be taken forward into a larger prospective study.</w:t>
      </w:r>
      <w:r w:rsidR="00F717D1">
        <w:rPr>
          <w:rFonts w:cstheme="minorHAnsi"/>
        </w:rPr>
        <w:t xml:space="preserve"> </w:t>
      </w:r>
    </w:p>
    <w:p w14:paraId="7F7A7F7C" w14:textId="1586ADCD" w:rsidR="00AB4819" w:rsidRPr="00AB4819" w:rsidRDefault="001138F8" w:rsidP="00AB4819">
      <w:pPr>
        <w:pStyle w:val="NormalWeb"/>
        <w:spacing w:line="240" w:lineRule="auto"/>
        <w:ind w:firstLine="510"/>
        <w:rPr>
          <w:rFonts w:cstheme="minorHAnsi"/>
        </w:rPr>
      </w:pPr>
      <w:r>
        <w:rPr>
          <w:rFonts w:cstheme="minorHAnsi"/>
        </w:rPr>
        <w:t xml:space="preserve">The use of Chloe’s card also elicited mixed responses, </w:t>
      </w:r>
      <w:r w:rsidR="00D47A75">
        <w:rPr>
          <w:rFonts w:cstheme="minorHAnsi"/>
        </w:rPr>
        <w:t>in particular</w:t>
      </w:r>
      <w:r w:rsidR="00BF13E4">
        <w:rPr>
          <w:rFonts w:cstheme="minorHAnsi"/>
        </w:rPr>
        <w:t xml:space="preserve"> from senior nursing staff, who perceived the tool undervalue</w:t>
      </w:r>
      <w:r w:rsidR="00D10902">
        <w:rPr>
          <w:rFonts w:cstheme="minorHAnsi"/>
        </w:rPr>
        <w:t>d</w:t>
      </w:r>
      <w:r w:rsidR="00BF13E4">
        <w:rPr>
          <w:rFonts w:cstheme="minorHAnsi"/>
        </w:rPr>
        <w:t xml:space="preserve"> their skill and expertise in communication with families. </w:t>
      </w:r>
      <w:r w:rsidR="004B2919">
        <w:rPr>
          <w:rFonts w:cstheme="minorHAnsi"/>
        </w:rPr>
        <w:t xml:space="preserve">Similar to our findings Heath </w:t>
      </w:r>
      <w:r w:rsidR="004B2919" w:rsidRPr="004B2919">
        <w:rPr>
          <w:rFonts w:cstheme="minorHAnsi"/>
          <w:i/>
          <w:iCs/>
        </w:rPr>
        <w:t>et al</w:t>
      </w:r>
      <w:r w:rsidR="00352B59">
        <w:rPr>
          <w:rFonts w:cstheme="minorHAnsi"/>
        </w:rPr>
        <w:t xml:space="preserve"> </w:t>
      </w:r>
      <w:r w:rsidR="004B2919">
        <w:rPr>
          <w:rFonts w:cstheme="minorHAnsi"/>
        </w:rPr>
        <w:fldChar w:fldCharType="begin"/>
      </w:r>
      <w:r w:rsidR="00A5583A">
        <w:rPr>
          <w:rFonts w:cstheme="minorHAnsi"/>
        </w:rPr>
        <w:instrText xml:space="preserve"> ADDIN ZOTERO_ITEM CSL_CITATION {"citationID":"JdMUpyVw","properties":{"formattedCitation":"(37)","plainCitation":"(37)","noteIndex":0},"citationItems":[{"id":3496,"uris":["http://zotero.org/users/8720667/items/GY4B46A6"],"itemData":{"id":3496,"type":"article-journal","abstract":"The involvement of parents in their child's hospital care has been strongly advocated in paediatric healthcare policy and practice. However, incorporating parental worries about their child's condition into clinical care can be difficult for both parents and healthcare professionals. Through our \"Listening To You\" quality improvement project we developed and piloted an innovative approach to listening, incorporating and responding to parental concerns regarding their child's condition when in hospital. Here we describe the phases of work undertaken to develop our \"Listening To You\" communications bundle, including a survey, literature review and consultation with parents and staff, before findings from the project evaluation are presented and discussed.","container-title":"Healthcare (Basel, Switzerland)","DOI":"10.3390/healthcare4010009","ISSN":"2227-9032","issue":"1","journalAbbreviation":"Healthcare (Basel)","language":"eng","note":"PMID: 27417597\nPMCID: PMC4934543","page":"9","source":"PubMed","title":"Developing a Tool to Support Communication of Parental Concerns When a Child is in Hospital","volume":"4","author":[{"family":"Heath","given":"Gemma"},{"family":"Montgomery","given":"Hermione"},{"family":"Eyre","given":"Caron"},{"family":"Cummins","given":"Carole"},{"family":"Pattison","given":"Helen"},{"family":"Shaw","given":"Rachel"}],"issued":{"date-parts":[["2016",1,13]]}}}],"schema":"https://github.com/citation-style-language/schema/raw/master/csl-citation.json"} </w:instrText>
      </w:r>
      <w:r w:rsidR="004B2919">
        <w:rPr>
          <w:rFonts w:cstheme="minorHAnsi"/>
        </w:rPr>
        <w:fldChar w:fldCharType="separate"/>
      </w:r>
      <w:r w:rsidR="00135F0C" w:rsidRPr="00135F0C">
        <w:t>(37)</w:t>
      </w:r>
      <w:r w:rsidR="004B2919">
        <w:rPr>
          <w:rFonts w:cstheme="minorHAnsi"/>
        </w:rPr>
        <w:fldChar w:fldCharType="end"/>
      </w:r>
      <w:r w:rsidR="004B2919">
        <w:rPr>
          <w:rFonts w:cstheme="minorHAnsi"/>
        </w:rPr>
        <w:t xml:space="preserve"> </w:t>
      </w:r>
      <w:r w:rsidR="00352B59">
        <w:rPr>
          <w:rFonts w:cstheme="minorHAnsi"/>
        </w:rPr>
        <w:t>report</w:t>
      </w:r>
      <w:r w:rsidR="00BB007E">
        <w:rPr>
          <w:rFonts w:cstheme="minorHAnsi"/>
        </w:rPr>
        <w:t xml:space="preserve"> mixed</w:t>
      </w:r>
      <w:r w:rsidR="004B2919">
        <w:rPr>
          <w:rFonts w:cstheme="minorHAnsi"/>
        </w:rPr>
        <w:t xml:space="preserve"> HCPs views</w:t>
      </w:r>
      <w:r w:rsidR="00BB007E">
        <w:rPr>
          <w:rFonts w:cstheme="minorHAnsi"/>
        </w:rPr>
        <w:t xml:space="preserve">, with some staff reporting </w:t>
      </w:r>
      <w:r w:rsidR="00C47107">
        <w:rPr>
          <w:rFonts w:cstheme="minorHAnsi"/>
        </w:rPr>
        <w:t xml:space="preserve">the tools being </w:t>
      </w:r>
      <w:r w:rsidR="00D15E49">
        <w:rPr>
          <w:rFonts w:cstheme="minorHAnsi"/>
        </w:rPr>
        <w:t>great value, whereas others preceived the tools to be “underminging and offensive”</w:t>
      </w:r>
      <w:r w:rsidR="009711F0">
        <w:rPr>
          <w:rFonts w:cstheme="minorHAnsi"/>
        </w:rPr>
        <w:t>. The authors postulated HCPs felt they were already compentent and confident communicator</w:t>
      </w:r>
      <w:r w:rsidR="005762C5">
        <w:rPr>
          <w:rFonts w:cstheme="minorHAnsi"/>
        </w:rPr>
        <w:t>s wh</w:t>
      </w:r>
      <w:r w:rsidR="003B10A3">
        <w:rPr>
          <w:rFonts w:cstheme="minorHAnsi"/>
        </w:rPr>
        <w:t>o were able to escalate parental concerns.</w:t>
      </w:r>
      <w:r w:rsidR="00885B1F">
        <w:rPr>
          <w:rFonts w:cstheme="minorHAnsi"/>
        </w:rPr>
        <w:t xml:space="preserve"> Feedback on the use of Chloe’s card was similar suggest</w:t>
      </w:r>
      <w:r w:rsidR="0086330E">
        <w:rPr>
          <w:rFonts w:cstheme="minorHAnsi"/>
        </w:rPr>
        <w:t xml:space="preserve"> tools </w:t>
      </w:r>
      <w:r w:rsidR="007B7856">
        <w:rPr>
          <w:rFonts w:cstheme="minorHAnsi"/>
        </w:rPr>
        <w:t xml:space="preserve">developed to support communication may </w:t>
      </w:r>
      <w:r w:rsidR="00051BB3">
        <w:rPr>
          <w:rFonts w:cstheme="minorHAnsi"/>
        </w:rPr>
        <w:t>fail to a</w:t>
      </w:r>
      <w:r w:rsidR="00905488">
        <w:rPr>
          <w:rFonts w:cstheme="minorHAnsi"/>
        </w:rPr>
        <w:t>cknowledge communication skills of experienced HCPs</w:t>
      </w:r>
      <w:r w:rsidR="00AA3340">
        <w:rPr>
          <w:rFonts w:cstheme="minorHAnsi"/>
        </w:rPr>
        <w:t xml:space="preserve"> </w:t>
      </w:r>
      <w:r w:rsidR="00875A54">
        <w:rPr>
          <w:rFonts w:cstheme="minorHAnsi"/>
        </w:rPr>
        <w:t xml:space="preserve">whilst failing to address training needs of </w:t>
      </w:r>
      <w:r w:rsidR="00197EE5">
        <w:rPr>
          <w:rFonts w:cstheme="minorHAnsi"/>
        </w:rPr>
        <w:t>less experienced HPCs.</w:t>
      </w:r>
      <w:r w:rsidR="00882050" w:rsidRPr="00882050">
        <w:rPr>
          <w:color w:val="auto"/>
          <w:szCs w:val="20"/>
          <w:lang w:val="en-GB"/>
        </w:rPr>
        <w:t xml:space="preserve"> </w:t>
      </w:r>
      <w:r w:rsidR="00882050">
        <w:rPr>
          <w:color w:val="auto"/>
          <w:szCs w:val="20"/>
          <w:lang w:val="en-GB"/>
        </w:rPr>
        <w:t>A</w:t>
      </w:r>
      <w:r w:rsidR="00882050" w:rsidRPr="006404EB">
        <w:rPr>
          <w:color w:val="auto"/>
          <w:szCs w:val="20"/>
          <w:lang w:val="en-GB"/>
        </w:rPr>
        <w:t xml:space="preserve"> </w:t>
      </w:r>
      <w:r w:rsidR="00882050" w:rsidRPr="006404EB">
        <w:rPr>
          <w:rFonts w:cstheme="minorHAnsi"/>
          <w:szCs w:val="20"/>
          <w:shd w:val="clear" w:color="auto" w:fill="FFFFFF"/>
        </w:rPr>
        <w:t xml:space="preserve">systematic and meta-analysis of tools supporting communication identify a lack of standardized processes, and training leading to poor parental experience of care </w:t>
      </w:r>
      <w:r w:rsidR="00882050" w:rsidRPr="006404EB">
        <w:rPr>
          <w:rFonts w:cstheme="minorHAnsi"/>
          <w:szCs w:val="20"/>
          <w:shd w:val="clear" w:color="auto" w:fill="FFFFFF"/>
        </w:rPr>
        <w:fldChar w:fldCharType="begin"/>
      </w:r>
      <w:r w:rsidR="00A5583A">
        <w:rPr>
          <w:rFonts w:cstheme="minorHAnsi"/>
          <w:szCs w:val="20"/>
          <w:shd w:val="clear" w:color="auto" w:fill="FFFFFF"/>
        </w:rPr>
        <w:instrText xml:space="preserve"> ADDIN ZOTERO_ITEM CSL_CITATION {"citationID":"qBHmhOMG","properties":{"formattedCitation":"(20)","plainCitation":"(20)","noteIndex":0},"citationItems":[{"id":3560,"uris":["http://zotero.org/users/8720667/items/4LP36MTI"],"itemData":{"id":3560,"type":"article-journal","abstract":"OBJECTIVE: To describe parents' care experiences during hospitalization of their children to identify strategies that could improve the provision of patient and family-centered care (PFCC).\nDESIGN: A two-phase mixed-method descriptive design was used to explore the inpatient hospital experience of parents of children discharged. During Phase 1, parents participated in semistructured focus groups. During Phase 2, parents completed an inpatient hospital experience survey.\nSETTING: A southeastern academic children's hospital (178 beds) with 89% of admissions from within the state and the remainder from around the world.\nPARTICIPANTS: Nine parents participated in one of three semistructured focus groups during Phase 1. During Phase 2, 134 parents completed the inpatient hospital experience survey.\nMETHODS: Each of three focus groups included three parents. The Children's Hospital Boston Inpatient Experience Survey, designed to measure parent perceptions of care, was distributed to all families of children that were discharged over a 5-month period between March and July 2011.\nRESULTS: Three themes identified in the focus group data included apprehending the reality, engaging adversity, and advancing forward. Survey findings are organized into eight content areas: care from nurses, care from doctors, working together, child's experience, hospital environment, child medications (safety), arriving at and leaving the hospital, and overall ratings of the experience.\nCONCLUSION: The findings of this study support the importance of ongoing evaluation of PFCC initiatives to identify strengths and weaknesses. Suggestions for improvement in patient and family-centered care are provided.","container-title":"Journal of obstetric, gynecologic, and neonatal nursing: JOGNN","DOI":"10.1111/1552-6909.12001","ISSN":"1552-6909","issue":"1","journalAbbreviation":"J Obstet Gynecol Neonatal Nurs","language":"eng","note":"PMID: 23316896","page":"121-131","source":"PubMed","title":"Insights into patient and family-centered care through the hospital experiences of parents","volume":"42","author":[{"family":"Uhl","given":"Tammy"},{"family":"Fisher","given":"Kimberley"},{"family":"Docherty","given":"Sharron L."},{"family":"Brandon","given":"Debra H."}],"issued":{"date-parts":[["2013"]]}}}],"schema":"https://github.com/citation-style-language/schema/raw/master/csl-citation.json"} </w:instrText>
      </w:r>
      <w:r w:rsidR="00882050" w:rsidRPr="006404EB">
        <w:rPr>
          <w:rFonts w:cstheme="minorHAnsi"/>
          <w:szCs w:val="20"/>
          <w:shd w:val="clear" w:color="auto" w:fill="FFFFFF"/>
        </w:rPr>
        <w:fldChar w:fldCharType="separate"/>
      </w:r>
      <w:r w:rsidR="00882050" w:rsidRPr="00983BCF">
        <w:t>(20)</w:t>
      </w:r>
      <w:r w:rsidR="00882050" w:rsidRPr="006404EB">
        <w:rPr>
          <w:rFonts w:cstheme="minorHAnsi"/>
          <w:szCs w:val="20"/>
          <w:shd w:val="clear" w:color="auto" w:fill="FFFFFF"/>
        </w:rPr>
        <w:fldChar w:fldCharType="end"/>
      </w:r>
      <w:r w:rsidR="00882050" w:rsidRPr="006404EB">
        <w:rPr>
          <w:rFonts w:cstheme="minorHAnsi"/>
          <w:szCs w:val="20"/>
          <w:shd w:val="clear" w:color="auto" w:fill="FFFFFF"/>
        </w:rPr>
        <w:t xml:space="preserve"> and HCPs feeling burdened by additional tasks associated with these tools </w:t>
      </w:r>
      <w:r w:rsidR="00882050" w:rsidRPr="006404EB">
        <w:rPr>
          <w:rFonts w:cstheme="minorHAnsi"/>
          <w:szCs w:val="20"/>
          <w:shd w:val="clear" w:color="auto" w:fill="FFFFFF"/>
        </w:rPr>
        <w:fldChar w:fldCharType="begin"/>
      </w:r>
      <w:r w:rsidR="00A5583A">
        <w:rPr>
          <w:rFonts w:cstheme="minorHAnsi"/>
          <w:szCs w:val="20"/>
          <w:shd w:val="clear" w:color="auto" w:fill="FFFFFF"/>
        </w:rPr>
        <w:instrText xml:space="preserve"> ADDIN ZOTERO_ITEM CSL_CITATION {"citationID":"3gFvGmwv","properties":{"formattedCitation":"(7,19)","plainCitation":"(7,19)","noteIndex":0},"citationItems":[{"id":3564,"uris":["http://zotero.org/users/8720667/items/ELV2CUVL"],"itemData":{"id":3564,"type":"article-journal","abstract":"Critical illness in children is a life changing event for the child, their parents, caregivers and wider family. There is a need to design and evaluate models of care that aim to implement family-centred care to support more positive outcomes for critically ill children and their families. Due to a gap in knowledge on the impact of such models, the present review was conducted.\nELIGIBILITY CRITERIA: Primary research articles written in English that focused on children hospitalised for an acute, unexpected, sudden critical illness, such as that requiring an intensive care admission; and addressed the implementation of a model of care in a paediatric acute care hospital setting.\nSAMPLE: Thirteen studies met the inclusion criteria.\nRESULTS: The models of care implemented were associated with positive changes such as reduced parental anxiety and improved communication between parents/caregivers and health professionals. However, no model provided intervention throughout each phase of care to (or post) hospital discharge.\nCONCLUSIONS: Models of care applying family-centred care principles targeting critically ill children and their families can create positive changes in care delivery for the family. However a model which provides continuity across the span of care is required.\nIMPLICATIONS: There is need to describe how best to design, implement and sustain models of care for critically ill children and their families. The success of any intervention implementation will be dependent on the comprehensiveness of the strategy for implementation, the relevance to the context and setting, and engagement with key stakeholders.","container-title":"Journal of Pediatric Nursing","DOI":"10.1016/j.pedn.2015.11.009","ISSN":"1532-8449","issue":"3","journalAbbreviation":"J Pediatr Nurs","language":"eng","note":"PMID: 26699441","page":"330-341","source":"PubMed","title":"Models of Care Delivery for Families of Critically Ill Children: An Integrative Review of International Literature","title-short":"Models of Care Delivery for Families of Critically Ill Children","volume":"31","author":[{"family":"Curtis","given":"Kate"},{"family":"Foster","given":"Kim"},{"family":"Mitchell","given":"Rebecca"},{"family":"Van","given":"Connie"}],"issued":{"date-parts":[["2016"]]}}},{"id":851,"uris":["http://zotero.org/users/8720667/items/ABMP9CAS"],"itemData":{"id":851,"type":"article-journal","abstract":"OBJECTIVE: To provide clinicians with evidence-based strategies to optimize the support of the family of critically ill patients in the ICU.\nMETHODS: We used the Council of Medical Specialty Societies principles for the development of clinical guidelines as the framework for guideline development. We assembled an international multidisciplinary team of 29 members with expertise in guideline development, evidence analysis, and family-centered care to revise the 2007 Clinical Practice Guidelines for support of the family in the patient-centered ICU. We conducted a scoping review of qualitative research that explored family-centered care in the ICU. Thematic analyses were conducted to support Population, Intervention, Comparison, Outcome question development. Patients and families validated the importance of interventions and outcomes. We then conducted a systematic review using the Grading of Recommendations, Assessment, Development and Evaluations methodology to make recommendations for practice. Recommendations were subjected to electronic voting with pre-established voting thresholds. No industry funding was associated with the guideline development.\nRESULTS: The scoping review yielded 683 qualitative studies; 228 were used for thematic analysis and Population, Intervention, Comparison, Outcome question development. The systematic review search yielded 4,158 reports after deduplication and 76 additional studies were added from alerts and hand searches; 238 studies met inclusion criteria. We made 23 recommendations from moderate, low, and very low level of evidence on the topics of: communication with family members, family presence, family support, consultations and ICU team members, and operational and environmental issues. We provide recommendations for future research and work-tools to support translation of the recommendations into practice.\nCONCLUSIONS: These guidelines identify the evidence base for best practices for family-centered care in the ICU. All recommendations were weak, highlighting the relative nascency of this field of research and the importance of future research to identify the most effective interventions to improve this important aspect of ICU care.","container-title":"Critical Care Medicine","DOI":"10.1097/CCM.0000000000002169","ISSN":"1530-0293","issue":"1","journalAbbreviation":"Crit Care Med","language":"eng","note":"PMID: 27984278","page":"103-128","source":"PubMed","title":"Guidelines for Family-Centered Care in the Neonatal, Pediatric, and Adult ICU","volume":"45","author":[{"family":"Davidson","given":"Judy E."},{"family":"Aslakson","given":"Rebecca A."},{"family":"Long","given":"Ann C."},{"family":"Puntillo","given":"Kathleen A."},{"family":"Kross","given":"Erin K."},{"family":"Hart","given":"Joanna"},{"family":"Cox","given":"Christopher E."},{"family":"Wunsch","given":"Hannah"},{"family":"Wickline","given":"Mary A."},{"family":"Nunnally","given":"Mark E."},{"family":"Netzer","given":"Giora"},{"family":"Kentish-Barnes","given":"Nancy"},{"family":"Sprung","given":"Charles L."},{"family":"Hartog","given":"Christiane S."},{"family":"Coombs","given":"Maureen"},{"family":"Gerritsen","given":"Rik T."},{"family":"Hopkins","given":"Ramona O."},{"family":"Franck","given":"Linda S."},{"family":"Skrobik","given":"Yoanna"},{"family":"Kon","given":"Alexander A."},{"family":"Scruth","given":"Elizabeth A."},{"family":"Harvey","given":"Maurene A."},{"family":"Lewis-Newby","given":"Mithya"},{"family":"White","given":"Douglas B."},{"family":"Swoboda","given":"Sandra M."},{"family":"Cooke","given":"Colin R."},{"family":"Levy","given":"Mitchell M."},{"family":"Azoulay","given":"Elie"},{"family":"Curtis","given":"J. Randall"}],"issued":{"date-parts":[["2017",1]]}}}],"schema":"https://github.com/citation-style-language/schema/raw/master/csl-citation.json"} </w:instrText>
      </w:r>
      <w:r w:rsidR="00882050" w:rsidRPr="006404EB">
        <w:rPr>
          <w:rFonts w:cstheme="minorHAnsi"/>
          <w:szCs w:val="20"/>
          <w:shd w:val="clear" w:color="auto" w:fill="FFFFFF"/>
        </w:rPr>
        <w:fldChar w:fldCharType="separate"/>
      </w:r>
      <w:r w:rsidR="00882050" w:rsidRPr="00983BCF">
        <w:t>(7,19)</w:t>
      </w:r>
      <w:r w:rsidR="00882050" w:rsidRPr="006404EB">
        <w:rPr>
          <w:rFonts w:cstheme="minorHAnsi"/>
          <w:szCs w:val="20"/>
          <w:shd w:val="clear" w:color="auto" w:fill="FFFFFF"/>
        </w:rPr>
        <w:fldChar w:fldCharType="end"/>
      </w:r>
      <w:r w:rsidR="00AB4819">
        <w:rPr>
          <w:rFonts w:cstheme="minorHAnsi"/>
          <w:szCs w:val="20"/>
          <w:shd w:val="clear" w:color="auto" w:fill="FFFFFF"/>
        </w:rPr>
        <w:t xml:space="preserve">. </w:t>
      </w:r>
      <w:r w:rsidR="006276EA" w:rsidRPr="00A657E2">
        <w:rPr>
          <w:rFonts w:cstheme="minorHAnsi"/>
        </w:rPr>
        <w:t xml:space="preserve">However, </w:t>
      </w:r>
      <w:r w:rsidR="005B5827">
        <w:rPr>
          <w:rFonts w:cstheme="minorHAnsi"/>
        </w:rPr>
        <w:t xml:space="preserve">whatever tool is developed </w:t>
      </w:r>
      <w:r w:rsidR="006276EA" w:rsidRPr="00A657E2">
        <w:rPr>
          <w:rFonts w:cstheme="minorHAnsi"/>
        </w:rPr>
        <w:t xml:space="preserve">parents must feel able to first voice their opinions and concerns will be heard and actioned, and in circumstances where reflexivity may not be embedded within staff training, listening opportunities may be missed. </w:t>
      </w:r>
      <w:r w:rsidR="001D4F47" w:rsidRPr="00A657E2">
        <w:rPr>
          <w:rFonts w:cstheme="minorHAnsi"/>
        </w:rPr>
        <w:t xml:space="preserve">Parent (person) centered communication is where parents are recognised as unique with their children having individual care needs and viewed as collaborators in the care process </w:t>
      </w:r>
      <w:r w:rsidR="001D4F47" w:rsidRPr="00A657E2">
        <w:rPr>
          <w:rFonts w:cstheme="minorHAnsi"/>
        </w:rPr>
        <w:fldChar w:fldCharType="begin"/>
      </w:r>
      <w:r w:rsidR="00A5583A">
        <w:rPr>
          <w:rFonts w:cstheme="minorHAnsi"/>
        </w:rPr>
        <w:instrText xml:space="preserve"> ADDIN ZOTERO_ITEM CSL_CITATION {"citationID":"OYXGvcoN","properties":{"formattedCitation":"(38)","plainCitation":"(38)","noteIndex":0},"citationItems":[{"id":1141,"uris":["http://zotero.org/users/8720667/items/MDID7BNL"],"itemData":{"id":1141,"type":"article-journal","abstract":"Providing healthcare services that respect and meet patients’ and caregivers’ needs are essential in promoting positive care outcomes and perceptions of quality of care, thereby fulfilling a significant aspect of patient-centered care requirement. Effective communication between patients and healthcare providers is crucial for the provision of patient care and recovery. Hence, patient-centered communication is fundamental to ensuring optimal health outcomes, reflecting long-held nursing values that care must be individualized and responsive to patient health concerns, beliefs, and contextual variables. Achieving patient-centered care and communication in nurse-patient clinical interactions is complex as there are always institutional, communication, environmental, and personal/behavioural related barriers. To promote patient-centered care, healthcare professionals must identify these barriers and facitators of both patient-centered care and communication, given their interconnections in clinical interactions. A person-centered care and communication continuum (PC4 Model) is thus proposed to orient healthcare professionals to care practices, discourse contexts, and communication contents and forms that can enhance or impede the acheivement of patient-centered care in clinical practice.","container-title":"BMC Nursing","DOI":"10.1186/s12912-021-00684-2","ISSN":"1472-6955","issue":"1","journalAbbreviation":"BMC Nursing","page":"158","source":"BioMed Central","title":"A literature-based study of patient-centered care and communication in nurse-patient interactions: barriers, facilitators, and the way forward","title-short":"A literature-based study of patient-centered care and communication in nurse-patient interactions","volume":"20","author":[{"family":"Kwame","given":"Abukari"},{"family":"Petrucka","given":"Pammla M."}],"issued":{"date-parts":[["2021",9,3]]}}}],"schema":"https://github.com/citation-style-language/schema/raw/master/csl-citation.json"} </w:instrText>
      </w:r>
      <w:r w:rsidR="001D4F47" w:rsidRPr="00A657E2">
        <w:rPr>
          <w:rFonts w:cstheme="minorHAnsi"/>
        </w:rPr>
        <w:fldChar w:fldCharType="separate"/>
      </w:r>
      <w:r w:rsidR="00135F0C" w:rsidRPr="00135F0C">
        <w:t>(38)</w:t>
      </w:r>
      <w:r w:rsidR="001D4F47" w:rsidRPr="00A657E2">
        <w:rPr>
          <w:rFonts w:cstheme="minorHAnsi"/>
        </w:rPr>
        <w:fldChar w:fldCharType="end"/>
      </w:r>
      <w:r w:rsidR="001D4F47" w:rsidRPr="00A657E2">
        <w:rPr>
          <w:rFonts w:cstheme="minorHAnsi"/>
        </w:rPr>
        <w:t xml:space="preserve">. </w:t>
      </w:r>
      <w:r w:rsidR="006276EA" w:rsidRPr="00A657E2">
        <w:rPr>
          <w:rFonts w:cstheme="minorHAnsi"/>
        </w:rPr>
        <w:t xml:space="preserve">Specific elements of person-centred care that have been associated with positive outcomes are i) </w:t>
      </w:r>
      <w:r w:rsidR="006276EA" w:rsidRPr="00A657E2">
        <w:rPr>
          <w:rFonts w:cstheme="minorHAnsi"/>
          <w:i/>
          <w:iCs/>
        </w:rPr>
        <w:t>patient orientated interventions</w:t>
      </w:r>
      <w:r w:rsidR="006276EA" w:rsidRPr="00A657E2">
        <w:rPr>
          <w:rFonts w:cstheme="minorHAnsi"/>
        </w:rPr>
        <w:t xml:space="preserve"> - patient centred approach and self-management, ii) </w:t>
      </w:r>
      <w:r w:rsidR="006276EA" w:rsidRPr="00A657E2">
        <w:rPr>
          <w:rFonts w:cstheme="minorHAnsi"/>
          <w:i/>
          <w:iCs/>
        </w:rPr>
        <w:t xml:space="preserve">professional intervention </w:t>
      </w:r>
      <w:r w:rsidR="006276EA" w:rsidRPr="00A657E2">
        <w:rPr>
          <w:rFonts w:cstheme="minorHAnsi"/>
        </w:rPr>
        <w:t xml:space="preserve">– training healthcare providers including teaching and simulation, iii) </w:t>
      </w:r>
      <w:r w:rsidR="006276EA" w:rsidRPr="00A657E2">
        <w:rPr>
          <w:rFonts w:cstheme="minorHAnsi"/>
          <w:i/>
          <w:iCs/>
        </w:rPr>
        <w:t>organisational interventions</w:t>
      </w:r>
      <w:r w:rsidR="006276EA" w:rsidRPr="00A657E2">
        <w:rPr>
          <w:rFonts w:cstheme="minorHAnsi"/>
        </w:rPr>
        <w:t xml:space="preserve"> – enhancing interdisciplinary approach, supporting decision processes and evidence-based approach, providing case/ care management, and integrating information technology </w:t>
      </w:r>
      <w:r w:rsidR="006276EA" w:rsidRPr="00A657E2">
        <w:rPr>
          <w:rFonts w:cstheme="minorHAnsi"/>
        </w:rPr>
        <w:fldChar w:fldCharType="begin"/>
      </w:r>
      <w:r w:rsidR="000B23AF">
        <w:rPr>
          <w:rFonts w:cstheme="minorHAnsi"/>
        </w:rPr>
        <w:instrText xml:space="preserve"> ADDIN ZOTERO_ITEM CSL_CITATION {"citationID":"N3d1LJz1","properties":{"formattedCitation":"(92)","plainCitation":"(92)","noteIndex":0},"citationItems":[{"id":3550,"uris":["http://zotero.org/users/8720667/items/DDUVAETP"],"itemData":{"id":3550,"type":"article-journal","abstract":"BACKGROUND: Interventions to improve patient-centered care for persons with multimorbidity are in constant growth. To date, the emphasis has been on two separate kinds of interventions, those based on a patient-centered care approach with persons with chronic disease and the other ones created specifically for persons with multimorbidity. Their effectiveness in primary healthcare is well documented. Currently, none of these interventions have synthesized a patient-centered care approach for care for multimorbidity. The objective of this project is to determine the particular elements of patient-centered interventions and interventions for persons with multimorbidity that are associated with positive health-related outcomes for patients.\nMETHOD: A scoping review was conducted as the method supports the rapid mapping of the key concepts underpinning a research area and the main sources and types of evidence available. A five-stage approach was adopted: (1) identifying the research question; (2) identifying relevant studies; (3) selecting studies; (4) charting the data; and (5) collating, summarizing and reporting results. We searched for interventions for persons with multimorbidity or patient-centered care in primary care. Relevant studies were identified in four systematic reviews (Smith et al. (2012;2016), De Bruin et al. (2012), and Dwamena et al. (2012)). Inductive analysis was performed.\nRESULTS: Four systematic reviews and 98 original studies were reviewed and analysed. Elements of interventions can be grouped into three main types and clustered into seven categories of interventions: 1) Supporting decision process and evidence-based practice; 2) Providing patient-centered approaches; 3) Supporting patient self-management; 4) Providing case/care management; 5) Enhancing interdisciplinary team approach; 6) Developing training for healthcare providers; and 7) Integrating information technology. Providing patient-oriented approaches, self-management support interventions and developing training for healthcare providers were the most frequent categories of interventions with the potential to result in positive impact for patients with chronic diseases.\nCONCLUSION: This scoping review provides evidence for the adaption of patient-centered interventions for patients with multimorbidity. Findings from this scoping review will inform the development of a toolkit to assist chronic disease prevention and management programs in reorienting patient care.","container-title":"BMC health services research","DOI":"10.1186/s12913-018-3213-8","ISSN":"1472-6963","issue":"1","journalAbbreviation":"BMC Health Serv Res","language":"eng","note":"PMID: 29898713\nPMCID: PMC6001147","page":"446","source":"PubMed","title":"What are the effective elements in patient-centered and multimorbidity care? A scoping review","title-short":"What are the effective elements in patient-centered and multimorbidity care?","volume":"18","author":[{"family":"Poitras","given":"Marie-Eve"},{"family":"Maltais","given":"Marie-Eve"},{"family":"Bestard-Denommé","given":"Louisa"},{"family":"Stewart","given":"Moira"},{"family":"Fortin","given":"Martin"}],"issued":{"date-parts":[["2018",6,14]]}}}],"schema":"https://github.com/citation-style-language/schema/raw/master/csl-citation.json"} </w:instrText>
      </w:r>
      <w:r w:rsidR="006276EA" w:rsidRPr="00A657E2">
        <w:rPr>
          <w:rFonts w:cstheme="minorHAnsi"/>
        </w:rPr>
        <w:fldChar w:fldCharType="separate"/>
      </w:r>
      <w:r w:rsidR="000B23AF" w:rsidRPr="000B23AF">
        <w:t>(92)</w:t>
      </w:r>
      <w:r w:rsidR="006276EA" w:rsidRPr="00A657E2">
        <w:rPr>
          <w:rFonts w:cstheme="minorHAnsi"/>
        </w:rPr>
        <w:fldChar w:fldCharType="end"/>
      </w:r>
      <w:r w:rsidR="006276EA" w:rsidRPr="00A657E2">
        <w:rPr>
          <w:rFonts w:cstheme="minorHAnsi"/>
        </w:rPr>
        <w:t>.</w:t>
      </w:r>
      <w:r w:rsidR="00497B1C">
        <w:rPr>
          <w:rFonts w:cstheme="minorHAnsi"/>
        </w:rPr>
        <w:t xml:space="preserve"> Chloe’s card sought to support patient centered care, although the result from our testing phase suggest that further education and training around </w:t>
      </w:r>
      <w:r w:rsidR="0002055F">
        <w:rPr>
          <w:rFonts w:cstheme="minorHAnsi"/>
        </w:rPr>
        <w:t>these concepts require development.</w:t>
      </w:r>
    </w:p>
    <w:p w14:paraId="341B7D77" w14:textId="6F1E56AF" w:rsidR="006276EA" w:rsidRPr="00A657E2" w:rsidRDefault="005E1DCF" w:rsidP="008D3091">
      <w:pPr>
        <w:spacing w:before="240" w:after="240" w:line="240" w:lineRule="auto"/>
        <w:rPr>
          <w:rFonts w:cstheme="minorHAnsi"/>
          <w:b/>
          <w:color w:val="auto"/>
          <w:lang w:val="en-GB"/>
        </w:rPr>
      </w:pPr>
      <w:r>
        <w:rPr>
          <w:rFonts w:cstheme="minorHAnsi"/>
          <w:b/>
          <w:color w:val="auto"/>
          <w:lang w:val="en-GB"/>
        </w:rPr>
        <w:t>4.</w:t>
      </w:r>
      <w:r w:rsidR="00D510E3">
        <w:rPr>
          <w:rFonts w:cstheme="minorHAnsi"/>
          <w:b/>
          <w:color w:val="auto"/>
          <w:lang w:val="en-GB"/>
        </w:rPr>
        <w:t>2</w:t>
      </w:r>
      <w:r>
        <w:rPr>
          <w:rFonts w:cstheme="minorHAnsi"/>
          <w:b/>
          <w:color w:val="auto"/>
          <w:lang w:val="en-GB"/>
        </w:rPr>
        <w:t xml:space="preserve"> </w:t>
      </w:r>
      <w:r w:rsidR="00ED47FB">
        <w:rPr>
          <w:rFonts w:cstheme="minorHAnsi"/>
          <w:b/>
          <w:color w:val="auto"/>
          <w:lang w:val="en-GB"/>
        </w:rPr>
        <w:t>Implia</w:t>
      </w:r>
      <w:r>
        <w:rPr>
          <w:rFonts w:cstheme="minorHAnsi"/>
          <w:b/>
          <w:color w:val="auto"/>
          <w:lang w:val="en-GB"/>
        </w:rPr>
        <w:t>c</w:t>
      </w:r>
      <w:r w:rsidR="00ED47FB">
        <w:rPr>
          <w:rFonts w:cstheme="minorHAnsi"/>
          <w:b/>
          <w:color w:val="auto"/>
          <w:lang w:val="en-GB"/>
        </w:rPr>
        <w:t>tions for practice and future research</w:t>
      </w:r>
    </w:p>
    <w:p w14:paraId="263B4ED6" w14:textId="45ADE16E" w:rsidR="004D4151" w:rsidRDefault="006276EA" w:rsidP="000208AA">
      <w:pPr>
        <w:spacing w:line="240" w:lineRule="auto"/>
        <w:ind w:firstLine="720"/>
        <w:rPr>
          <w:rFonts w:cstheme="minorHAnsi"/>
        </w:rPr>
      </w:pPr>
      <w:r w:rsidRPr="00A657E2">
        <w:rPr>
          <w:rFonts w:cstheme="minorHAnsi"/>
          <w:shd w:val="clear" w:color="auto" w:fill="FFFFFF"/>
        </w:rPr>
        <w:t xml:space="preserve">This </w:t>
      </w:r>
      <w:r w:rsidR="005E1DCF">
        <w:rPr>
          <w:rFonts w:cstheme="minorHAnsi"/>
          <w:shd w:val="clear" w:color="auto" w:fill="FFFFFF"/>
        </w:rPr>
        <w:t>design thinking</w:t>
      </w:r>
      <w:r w:rsidRPr="00A657E2">
        <w:rPr>
          <w:rFonts w:cstheme="minorHAnsi"/>
          <w:shd w:val="clear" w:color="auto" w:fill="FFFFFF"/>
        </w:rPr>
        <w:t xml:space="preserve"> project aimed to co-create and co-</w:t>
      </w:r>
      <w:r w:rsidRPr="00A657E2">
        <w:rPr>
          <w:rFonts w:cstheme="minorHAnsi"/>
        </w:rPr>
        <w:t xml:space="preserve">develop a communication tool for parents with CHD and complex illness. The initial design of Chloe’s card took the form of a small business card for parents to use during an inpatient admission, with a complimentary version for HCPs to serve a quick reference guide on how to use the tool in day-to-day practice. During this project, parents expressed value around </w:t>
      </w:r>
      <w:r w:rsidR="00F76B52">
        <w:rPr>
          <w:rFonts w:cstheme="minorHAnsi"/>
        </w:rPr>
        <w:t xml:space="preserve">being </w:t>
      </w:r>
      <w:r w:rsidRPr="00A657E2">
        <w:rPr>
          <w:rFonts w:cstheme="minorHAnsi"/>
        </w:rPr>
        <w:t xml:space="preserve">empowered and supported the idea of having a tool to help them achieve this. HCPs saw value in a tool that may support shared care and bidirectional communication, and that Chloe’s Card </w:t>
      </w:r>
      <w:r w:rsidR="00F76B52">
        <w:rPr>
          <w:rFonts w:cstheme="minorHAnsi"/>
        </w:rPr>
        <w:t>was</w:t>
      </w:r>
      <w:r w:rsidR="00F76B52" w:rsidRPr="00A657E2">
        <w:rPr>
          <w:rFonts w:cstheme="minorHAnsi"/>
        </w:rPr>
        <w:t xml:space="preserve"> </w:t>
      </w:r>
      <w:r w:rsidRPr="00A657E2">
        <w:rPr>
          <w:rFonts w:cstheme="minorHAnsi"/>
        </w:rPr>
        <w:t>a useful prompt for care. However, there were several</w:t>
      </w:r>
      <w:r w:rsidR="005B63D9">
        <w:rPr>
          <w:rFonts w:cstheme="minorHAnsi"/>
        </w:rPr>
        <w:t xml:space="preserve"> areas for improvement as suggested by participants</w:t>
      </w:r>
      <w:r w:rsidR="0071404F">
        <w:rPr>
          <w:rFonts w:cstheme="minorHAnsi"/>
        </w:rPr>
        <w:t xml:space="preserve">, </w:t>
      </w:r>
      <w:r w:rsidRPr="00A657E2">
        <w:rPr>
          <w:rFonts w:cstheme="minorHAnsi"/>
        </w:rPr>
        <w:t>relating to the inclusivity and accessibility of Chloe’s Card for all parents and that further work will be required to ensure it is available in different formats and languages</w:t>
      </w:r>
      <w:r w:rsidR="00794989">
        <w:rPr>
          <w:rFonts w:cstheme="minorHAnsi"/>
        </w:rPr>
        <w:t xml:space="preserve"> ensuring accessibility to all parents within</w:t>
      </w:r>
      <w:r w:rsidR="00D2756C">
        <w:rPr>
          <w:rFonts w:cstheme="minorHAnsi"/>
        </w:rPr>
        <w:t xml:space="preserve"> all</w:t>
      </w:r>
      <w:r w:rsidR="00794989">
        <w:rPr>
          <w:rFonts w:cstheme="minorHAnsi"/>
        </w:rPr>
        <w:t xml:space="preserve"> Health and Social Care setting</w:t>
      </w:r>
      <w:r w:rsidR="00D2756C">
        <w:rPr>
          <w:rFonts w:cstheme="minorHAnsi"/>
        </w:rPr>
        <w:t>s</w:t>
      </w:r>
      <w:r w:rsidRPr="00A657E2">
        <w:rPr>
          <w:rFonts w:cstheme="minorHAnsi"/>
        </w:rPr>
        <w:t>.</w:t>
      </w:r>
      <w:r w:rsidR="004D4151">
        <w:rPr>
          <w:rFonts w:cstheme="minorHAnsi"/>
        </w:rPr>
        <w:t xml:space="preserve"> </w:t>
      </w:r>
      <w:r w:rsidR="00E65C35">
        <w:rPr>
          <w:rFonts w:cstheme="minorHAnsi"/>
        </w:rPr>
        <w:t>For this study we had a gender imbalance with limited representation of a fathers perspective</w:t>
      </w:r>
      <w:r w:rsidR="001005D1">
        <w:rPr>
          <w:rFonts w:cstheme="minorHAnsi"/>
        </w:rPr>
        <w:t xml:space="preserve">. However, </w:t>
      </w:r>
      <w:r w:rsidR="00E65C35">
        <w:rPr>
          <w:rFonts w:cstheme="minorHAnsi"/>
        </w:rPr>
        <w:t>as part of a larger stud</w:t>
      </w:r>
      <w:r w:rsidR="001005D1">
        <w:rPr>
          <w:rFonts w:cstheme="minorHAnsi"/>
        </w:rPr>
        <w:t>y u</w:t>
      </w:r>
      <w:r w:rsidR="004D4151">
        <w:rPr>
          <w:rFonts w:cstheme="minorHAnsi"/>
        </w:rPr>
        <w:t xml:space="preserve">nderstanding </w:t>
      </w:r>
      <w:r w:rsidR="00E65C35">
        <w:rPr>
          <w:rFonts w:cstheme="minorHAnsi"/>
        </w:rPr>
        <w:t xml:space="preserve">communication from </w:t>
      </w:r>
      <w:r w:rsidR="004D4151">
        <w:rPr>
          <w:rFonts w:cstheme="minorHAnsi"/>
        </w:rPr>
        <w:t>the perspective of fathers and mothers will be important</w:t>
      </w:r>
      <w:r w:rsidR="00E65C35">
        <w:rPr>
          <w:rFonts w:cstheme="minorHAnsi"/>
        </w:rPr>
        <w:t>.</w:t>
      </w:r>
      <w:r w:rsidR="001005D1">
        <w:rPr>
          <w:rFonts w:cstheme="minorHAnsi"/>
        </w:rPr>
        <w:t xml:space="preserve"> This point is highlighted by</w:t>
      </w:r>
      <w:r w:rsidR="00E65C35">
        <w:rPr>
          <w:rFonts w:cstheme="minorHAnsi"/>
        </w:rPr>
        <w:t xml:space="preserve"> </w:t>
      </w:r>
      <w:r w:rsidR="004D4151">
        <w:rPr>
          <w:rFonts w:cstheme="minorHAnsi"/>
        </w:rPr>
        <w:t xml:space="preserve">Jones </w:t>
      </w:r>
      <w:r w:rsidR="004D4151" w:rsidRPr="003B3CD4">
        <w:rPr>
          <w:rFonts w:cstheme="minorHAnsi"/>
          <w:i/>
          <w:iCs/>
        </w:rPr>
        <w:t>et al</w:t>
      </w:r>
      <w:r w:rsidR="003B3CD4">
        <w:rPr>
          <w:rFonts w:cstheme="minorHAnsi"/>
        </w:rPr>
        <w:t xml:space="preserve"> </w:t>
      </w:r>
      <w:r w:rsidR="001005D1">
        <w:rPr>
          <w:rFonts w:cstheme="minorHAnsi"/>
        </w:rPr>
        <w:t xml:space="preserve">who </w:t>
      </w:r>
      <w:r w:rsidR="003B3CD4">
        <w:rPr>
          <w:rFonts w:cstheme="minorHAnsi"/>
        </w:rPr>
        <w:t>consider</w:t>
      </w:r>
      <w:r w:rsidR="007C7409">
        <w:rPr>
          <w:rFonts w:cstheme="minorHAnsi"/>
        </w:rPr>
        <w:t>ed</w:t>
      </w:r>
      <w:r w:rsidR="003B3CD4">
        <w:rPr>
          <w:rFonts w:cstheme="minorHAnsi"/>
        </w:rPr>
        <w:t xml:space="preserve"> effective nurse communication in a neonatal intensive care unit</w:t>
      </w:r>
      <w:r w:rsidR="001005D1">
        <w:rPr>
          <w:rFonts w:cstheme="minorHAnsi"/>
        </w:rPr>
        <w:t xml:space="preserve">. The authors reported </w:t>
      </w:r>
      <w:r w:rsidR="000D3B1D">
        <w:rPr>
          <w:rFonts w:cstheme="minorHAnsi"/>
        </w:rPr>
        <w:t xml:space="preserve">for mother good communication involved perosnalised interactions and the consideration of the role </w:t>
      </w:r>
      <w:r w:rsidR="00E65C35">
        <w:rPr>
          <w:rFonts w:cstheme="minorHAnsi"/>
        </w:rPr>
        <w:t>mothers and the nurse have in caring for the infant. In contrast fathers good communication occurred when informaiton was concise, accurate and consitent.</w:t>
      </w:r>
    </w:p>
    <w:p w14:paraId="1DA91AD8" w14:textId="4B6CC12A" w:rsidR="006276EA" w:rsidRPr="00A657E2" w:rsidRDefault="006276EA" w:rsidP="006276EA">
      <w:pPr>
        <w:spacing w:line="240" w:lineRule="auto"/>
        <w:ind w:firstLine="720"/>
        <w:rPr>
          <w:rFonts w:cstheme="minorHAnsi"/>
        </w:rPr>
      </w:pPr>
      <w:r w:rsidRPr="00A657E2">
        <w:rPr>
          <w:rFonts w:cstheme="minorHAnsi"/>
        </w:rPr>
        <w:t xml:space="preserve"> HCPs </w:t>
      </w:r>
      <w:r w:rsidR="00A8559F">
        <w:rPr>
          <w:rFonts w:cstheme="minorHAnsi"/>
        </w:rPr>
        <w:t>reported that</w:t>
      </w:r>
      <w:r w:rsidRPr="00A657E2">
        <w:rPr>
          <w:rFonts w:cstheme="minorHAnsi"/>
        </w:rPr>
        <w:t xml:space="preserve">, Chloe’s Card alone as a prompt for shared care and better communication </w:t>
      </w:r>
      <w:r w:rsidR="00A8559F" w:rsidRPr="00A657E2">
        <w:rPr>
          <w:rFonts w:cstheme="minorHAnsi"/>
        </w:rPr>
        <w:t>w</w:t>
      </w:r>
      <w:r w:rsidR="00A8559F">
        <w:rPr>
          <w:rFonts w:cstheme="minorHAnsi"/>
        </w:rPr>
        <w:t>as</w:t>
      </w:r>
      <w:r w:rsidRPr="00A657E2">
        <w:rPr>
          <w:rFonts w:cstheme="minorHAnsi"/>
        </w:rPr>
        <w:t xml:space="preserve"> insufficient to drive the changes required to improve communication between parents and HCPs. </w:t>
      </w:r>
      <w:r w:rsidR="007716F2">
        <w:rPr>
          <w:rFonts w:cstheme="minorHAnsi"/>
        </w:rPr>
        <w:t>Some HCPs f</w:t>
      </w:r>
      <w:r w:rsidR="005C1454">
        <w:rPr>
          <w:rFonts w:cstheme="minorHAnsi"/>
        </w:rPr>
        <w:t>elt Chole’s card undermined some HCPs expertise</w:t>
      </w:r>
      <w:r w:rsidR="00321F6D">
        <w:rPr>
          <w:rFonts w:cstheme="minorHAnsi"/>
        </w:rPr>
        <w:t xml:space="preserve">, but may be of support to junior colleagues. </w:t>
      </w:r>
      <w:r w:rsidR="007716F2">
        <w:rPr>
          <w:rFonts w:cstheme="minorHAnsi"/>
        </w:rPr>
        <w:t>D</w:t>
      </w:r>
      <w:r w:rsidRPr="006404EB">
        <w:rPr>
          <w:rFonts w:cstheme="minorHAnsi"/>
        </w:rPr>
        <w:t xml:space="preserve">isenfranchisement is common in </w:t>
      </w:r>
      <w:r w:rsidRPr="006404EB">
        <w:rPr>
          <w:rFonts w:eastAsia="Calibri" w:cstheme="minorHAnsi"/>
          <w:bCs/>
        </w:rPr>
        <w:t>parents and children with life limiting conditions, who describe feeling disempowered, vulnerable and excluded from treatment decisions and unabl</w:t>
      </w:r>
      <w:r w:rsidR="00C51717">
        <w:rPr>
          <w:rFonts w:eastAsia="Calibri" w:cstheme="minorHAnsi"/>
          <w:bCs/>
        </w:rPr>
        <w:t>m</w:t>
      </w:r>
      <w:r w:rsidRPr="006404EB">
        <w:rPr>
          <w:rFonts w:eastAsia="Calibri" w:cstheme="minorHAnsi"/>
          <w:bCs/>
        </w:rPr>
        <w:t xml:space="preserve">e to provide parental care for their child </w:t>
      </w:r>
      <w:r w:rsidRPr="006404EB">
        <w:rPr>
          <w:rFonts w:eastAsia="Calibri" w:cstheme="minorHAnsi"/>
          <w:bCs/>
        </w:rPr>
        <w:fldChar w:fldCharType="begin"/>
      </w:r>
      <w:r w:rsidRPr="006404EB">
        <w:rPr>
          <w:rFonts w:eastAsia="Calibri" w:cstheme="minorHAnsi"/>
          <w:bCs/>
        </w:rPr>
        <w:instrText xml:space="preserve"> ADDIN EN.CITE &lt;EndNote&gt;&lt;Cite&gt;&lt;Author&gt;Engler&lt;/Author&gt;&lt;Year&gt;2020&lt;/Year&gt;&lt;RecNum&gt;1610&lt;/RecNum&gt;&lt;DisplayText&gt;[55]&lt;/DisplayText&gt;&lt;record&gt;&lt;rec-number&gt;1610&lt;/rec-number&gt;&lt;foreign-keys&gt;&lt;key app="EN" db-id="0wfp2vdekseaxaee0xn50xst5psp9w2xxwz9"&gt;1610&lt;/key&gt;&lt;/foreign-keys&gt;&lt;ref-type name="Journal Article"&gt;17&lt;/ref-type&gt;&lt;contributors&gt;&lt;authors&gt;&lt;author&gt;Engler, J.&lt;/author&gt;&lt;author&gt;Gruber, D.&lt;/author&gt;&lt;author&gt;Engler, F.&lt;/author&gt;&lt;author&gt;Hach, M.&lt;/author&gt;&lt;author&gt;Seipp, H.&lt;/author&gt;&lt;author&gt;Kuss, K.&lt;/author&gt;&lt;author&gt;Gerlach, F. M.&lt;/author&gt;&lt;author&gt;Ulrich, L. R.&lt;/author&gt;&lt;author&gt;Erler, A.&lt;/author&gt;&lt;/authors&gt;&lt;/contributors&gt;&lt;auth-address&gt;Institute of General Practice, Goethe-University Frankfurt, Frankfurt am Main, Germany.&amp;#xD;Professional Association of Specialized Outpatient Palliative Care in Hesse, Wiesbaden, Germany.&amp;#xD;Department of General Practice and Family Medicine, Philipps-University of Marburg, Marburg, Germany.&lt;/auth-address&gt;&lt;titles&gt;&lt;title&gt;Parents&amp;apos; Perspectives on Hospital Care for Children and Adolescents with Life-Limiting Conditions: A Grounded Theory Analysis of Narrative Interviews&lt;/title&gt;&lt;secondary-title&gt;J Palliat Med&lt;/secondary-title&gt;&lt;alt-title&gt;Journal of palliative medicine&lt;/alt-title&gt;&lt;/titles&gt;&lt;periodical&gt;&lt;full-title&gt;J Palliat Med&lt;/full-title&gt;&lt;abbr-1&gt;Journal of palliative medicine&lt;/abbr-1&gt;&lt;/periodical&gt;&lt;alt-periodical&gt;&lt;full-title&gt;J Palliat Med&lt;/full-title&gt;&lt;abbr-1&gt;Journal of palliative medicine&lt;/abbr-1&gt;&lt;/alt-periodical&gt;&lt;pages&gt;466-474&lt;/pages&gt;&lt;volume&gt;23&lt;/volume&gt;&lt;number&gt;4&lt;/number&gt;&lt;edition&gt;2019/11/16&lt;/edition&gt;&lt;dates&gt;&lt;year&gt;2020&lt;/year&gt;&lt;pub-dates&gt;&lt;date&gt;Apr&lt;/date&gt;&lt;/pub-dates&gt;&lt;/dates&gt;&lt;isbn&gt;1557-7740 (Electronic)&amp;#xD;1557-7740 (Linking)&lt;/isbn&gt;&lt;accession-num&gt;31730390&lt;/accession-num&gt;&lt;urls&gt;&lt;/urls&gt;&lt;electronic-resource-num&gt;10.1089/jpm.2019.0245&lt;/electronic-resource-num&gt;&lt;remote-database-provider&gt;NLM&lt;/remote-database-provider&gt;&lt;language&gt;eng&lt;/language&gt;&lt;/record&gt;&lt;/Cite&gt;&lt;/EndNote&gt;</w:instrText>
      </w:r>
      <w:r w:rsidRPr="006404EB">
        <w:rPr>
          <w:rFonts w:eastAsia="Calibri" w:cstheme="minorHAnsi"/>
          <w:bCs/>
        </w:rPr>
        <w:fldChar w:fldCharType="separate"/>
      </w:r>
      <w:r w:rsidRPr="006404EB">
        <w:rPr>
          <w:rFonts w:eastAsia="Calibri" w:cstheme="minorHAnsi"/>
          <w:bCs/>
        </w:rPr>
        <w:t>[55]</w:t>
      </w:r>
      <w:r w:rsidRPr="006404EB">
        <w:rPr>
          <w:rFonts w:eastAsia="Calibri" w:cstheme="minorHAnsi"/>
          <w:bCs/>
        </w:rPr>
        <w:fldChar w:fldCharType="end"/>
      </w:r>
      <w:r w:rsidRPr="006404EB">
        <w:rPr>
          <w:rFonts w:eastAsia="Calibri" w:cstheme="minorHAnsi"/>
          <w:bCs/>
        </w:rPr>
        <w:t>. Parents also stressed the need for self-</w:t>
      </w:r>
      <w:r w:rsidRPr="006404EB">
        <w:rPr>
          <w:rFonts w:eastAsia="Calibri" w:cstheme="minorHAnsi"/>
          <w:bCs/>
        </w:rPr>
        <w:lastRenderedPageBreak/>
        <w:t xml:space="preserve">efficacy, honesty and importantly to be recognised as the expert of their child </w:t>
      </w:r>
      <w:r w:rsidRPr="006404EB">
        <w:rPr>
          <w:rFonts w:eastAsia="Calibri" w:cstheme="minorHAnsi"/>
          <w:bCs/>
        </w:rPr>
        <w:fldChar w:fldCharType="begin">
          <w:fldData xml:space="preserve">PEVuZE5vdGU+PENpdGU+PEF1dGhvcj5TY2jDvHR6ZTwvQXV0aG9yPjxZZWFyPjIwMjE8L1llYXI+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=
</w:fldData>
        </w:fldChar>
      </w:r>
      <w:r w:rsidRPr="006404EB">
        <w:rPr>
          <w:rFonts w:eastAsia="Calibri" w:cstheme="minorHAnsi"/>
          <w:bCs/>
        </w:rPr>
        <w:instrText xml:space="preserve"> ADDIN EN.CITE </w:instrText>
      </w:r>
      <w:r w:rsidRPr="006404EB">
        <w:rPr>
          <w:rFonts w:eastAsia="Calibri" w:cstheme="minorHAnsi"/>
          <w:bCs/>
        </w:rPr>
        <w:fldChar w:fldCharType="begin">
          <w:fldData xml:space="preserve">PEVuZE5vdGU+PENpdGU+PEF1dGhvcj5TY2jDvHR6ZTwvQXV0aG9yPjxZZWFyPjIwMjE8L1llYXI+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=
</w:fldData>
        </w:fldChar>
      </w:r>
      <w:r w:rsidRPr="006404EB">
        <w:rPr>
          <w:rFonts w:eastAsia="Calibri" w:cstheme="minorHAnsi"/>
          <w:bCs/>
        </w:rPr>
        <w:instrText xml:space="preserve"> ADDIN EN.CITE.DATA </w:instrText>
      </w:r>
      <w:r w:rsidRPr="006404EB">
        <w:rPr>
          <w:rFonts w:eastAsia="Calibri" w:cstheme="minorHAnsi"/>
          <w:bCs/>
        </w:rPr>
      </w:r>
      <w:r w:rsidRPr="006404EB">
        <w:rPr>
          <w:rFonts w:eastAsia="Calibri" w:cstheme="minorHAnsi"/>
          <w:bCs/>
        </w:rPr>
        <w:fldChar w:fldCharType="end"/>
      </w:r>
      <w:r w:rsidRPr="006404EB">
        <w:rPr>
          <w:rFonts w:eastAsia="Calibri" w:cstheme="minorHAnsi"/>
          <w:bCs/>
        </w:rPr>
      </w:r>
      <w:r w:rsidRPr="006404EB">
        <w:rPr>
          <w:rFonts w:eastAsia="Calibri" w:cstheme="minorHAnsi"/>
          <w:bCs/>
        </w:rPr>
        <w:fldChar w:fldCharType="separate"/>
      </w:r>
      <w:r w:rsidRPr="006404EB">
        <w:rPr>
          <w:rFonts w:eastAsia="Calibri" w:cstheme="minorHAnsi"/>
          <w:bCs/>
        </w:rPr>
        <w:t>[56]</w:t>
      </w:r>
      <w:r w:rsidRPr="006404EB">
        <w:rPr>
          <w:rFonts w:eastAsia="Calibri" w:cstheme="minorHAnsi"/>
          <w:bCs/>
        </w:rPr>
        <w:fldChar w:fldCharType="end"/>
      </w:r>
      <w:r w:rsidRPr="006404EB">
        <w:rPr>
          <w:rFonts w:eastAsia="Calibri" w:cstheme="minorHAnsi"/>
          <w:bCs/>
        </w:rPr>
        <w:t xml:space="preserve">. Parents of children with life limiting conditions also value the idea of both collaboration between themselves and the need for specialist care from health care professionals along with simultaneous empowerment </w:t>
      </w:r>
      <w:r w:rsidRPr="006404EB">
        <w:rPr>
          <w:rFonts w:eastAsia="Calibri" w:cstheme="minorHAnsi"/>
          <w:bCs/>
        </w:rPr>
        <w:fldChar w:fldCharType="begin">
          <w:fldData xml:space="preserve">PEVuZE5vdGU+PENpdGU+PEF1dGhvcj5TY2jDvHR6ZTwvQXV0aG9yPjxZZWFyPjIwMjE8L1llYXI+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=
</w:fldData>
        </w:fldChar>
      </w:r>
      <w:r w:rsidRPr="006404EB">
        <w:rPr>
          <w:rFonts w:eastAsia="Calibri" w:cstheme="minorHAnsi"/>
          <w:bCs/>
        </w:rPr>
        <w:instrText xml:space="preserve"> ADDIN EN.CITE </w:instrText>
      </w:r>
      <w:r w:rsidRPr="006404EB">
        <w:rPr>
          <w:rFonts w:eastAsia="Calibri" w:cstheme="minorHAnsi"/>
          <w:bCs/>
        </w:rPr>
        <w:fldChar w:fldCharType="begin">
          <w:fldData xml:space="preserve">PEVuZE5vdGU+PENpdGU+PEF1dGhvcj5TY2jDvHR6ZTwvQXV0aG9yPjxZZWFyPjIwMjE8L1llYXI+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=
</w:fldData>
        </w:fldChar>
      </w:r>
      <w:r w:rsidRPr="006404EB">
        <w:rPr>
          <w:rFonts w:eastAsia="Calibri" w:cstheme="minorHAnsi"/>
          <w:bCs/>
        </w:rPr>
        <w:instrText xml:space="preserve"> ADDIN EN.CITE.DATA </w:instrText>
      </w:r>
      <w:r w:rsidRPr="006404EB">
        <w:rPr>
          <w:rFonts w:eastAsia="Calibri" w:cstheme="minorHAnsi"/>
          <w:bCs/>
        </w:rPr>
      </w:r>
      <w:r w:rsidRPr="006404EB">
        <w:rPr>
          <w:rFonts w:eastAsia="Calibri" w:cstheme="minorHAnsi"/>
          <w:bCs/>
        </w:rPr>
        <w:fldChar w:fldCharType="end"/>
      </w:r>
      <w:r w:rsidRPr="006404EB">
        <w:rPr>
          <w:rFonts w:eastAsia="Calibri" w:cstheme="minorHAnsi"/>
          <w:bCs/>
        </w:rPr>
      </w:r>
      <w:r w:rsidRPr="006404EB">
        <w:rPr>
          <w:rFonts w:eastAsia="Calibri" w:cstheme="minorHAnsi"/>
          <w:bCs/>
        </w:rPr>
        <w:fldChar w:fldCharType="separate"/>
      </w:r>
      <w:r w:rsidRPr="006404EB">
        <w:rPr>
          <w:rFonts w:eastAsia="Calibri" w:cstheme="minorHAnsi"/>
          <w:bCs/>
        </w:rPr>
        <w:t>[56]</w:t>
      </w:r>
      <w:r w:rsidRPr="006404EB">
        <w:rPr>
          <w:rFonts w:eastAsia="Calibri" w:cstheme="minorHAnsi"/>
          <w:bCs/>
        </w:rPr>
        <w:fldChar w:fldCharType="end"/>
      </w:r>
      <w:r w:rsidRPr="006404EB">
        <w:rPr>
          <w:rFonts w:eastAsia="Calibri" w:cstheme="minorHAnsi"/>
          <w:bCs/>
        </w:rPr>
        <w:t xml:space="preserve">. </w:t>
      </w:r>
      <w:r w:rsidRPr="006404EB">
        <w:rPr>
          <w:rFonts w:eastAsia="Times New Roman" w:cstheme="minorHAnsi"/>
          <w:lang w:eastAsia="en-GB"/>
        </w:rPr>
        <w:t>As such more needs to be done to hear and recognise the role of the parent, with particular reference to feeding and empowering parents to assert their role as the as being the expert of their child</w:t>
      </w:r>
      <w:r>
        <w:rPr>
          <w:rFonts w:eastAsia="Times New Roman" w:cstheme="minorHAnsi"/>
          <w:lang w:eastAsia="en-GB"/>
        </w:rPr>
        <w:t>, as reported by parents</w:t>
      </w:r>
      <w:r w:rsidRPr="006404EB">
        <w:rPr>
          <w:rFonts w:eastAsia="Times New Roman" w:cstheme="minorHAnsi"/>
          <w:lang w:eastAsia="en-GB"/>
        </w:rPr>
        <w:t xml:space="preserve">.  </w:t>
      </w:r>
    </w:p>
    <w:p w14:paraId="35F90AF6" w14:textId="32614C61" w:rsidR="006276EA" w:rsidRPr="00A657E2" w:rsidRDefault="006276EA" w:rsidP="006276EA">
      <w:pPr>
        <w:spacing w:line="240" w:lineRule="auto"/>
        <w:ind w:firstLine="720"/>
        <w:rPr>
          <w:rFonts w:cstheme="minorHAnsi"/>
        </w:rPr>
      </w:pPr>
      <w:r w:rsidRPr="00A657E2">
        <w:rPr>
          <w:rFonts w:cstheme="minorHAnsi"/>
          <w:shd w:val="clear" w:color="auto" w:fill="FFFFFF"/>
        </w:rPr>
        <w:t xml:space="preserve">Several studies, identify the need for increased training in communication skills for healthcare professionals when implementing models of shared care </w:t>
      </w:r>
      <w:r w:rsidRPr="00A657E2">
        <w:rPr>
          <w:rFonts w:cstheme="minorHAnsi"/>
        </w:rPr>
        <w:fldChar w:fldCharType="begin"/>
      </w:r>
      <w:r w:rsidR="000B23AF">
        <w:rPr>
          <w:rFonts w:cstheme="minorHAnsi"/>
        </w:rPr>
        <w:instrText xml:space="preserve"> ADDIN ZOTERO_ITEM CSL_CITATION {"citationID":"7nm7CJNA","properties":{"formattedCitation":"(92,93)","plainCitation":"(92,93)","noteIndex":0},"citationItems":[{"id":3550,"uris":["http://zotero.org/users/8720667/items/DDUVAETP"],"itemData":{"id":3550,"type":"article-journal","abstract":"BACKGROUND: Interventions to improve patient-centered care for persons with multimorbidity are in constant growth. To date, the emphasis has been on two separate kinds of interventions, those based on a patient-centered care approach with persons with chronic disease and the other ones created specifically for persons with multimorbidity. Their effectiveness in primary healthcare is well documented. Currently, none of these interventions have synthesized a patient-centered care approach for care for multimorbidity. The objective of this project is to determine the particular elements of patient-centered interventions and interventions for persons with multimorbidity that are associated with positive health-related outcomes for patients.\nMETHOD: A scoping review was conducted as the method supports the rapid mapping of the key concepts underpinning a research area and the main sources and types of evidence available. A five-stage approach was adopted: (1) identifying the research question; (2) identifying relevant studies; (3) selecting studies; (4) charting the data; and (5) collating, summarizing and reporting results. We searched for interventions for persons with multimorbidity or patient-centered care in primary care. Relevant studies were identified in four systematic reviews (Smith et al. (2012;2016), De Bruin et al. (2012), and Dwamena et al. (2012)). Inductive analysis was performed.\nRESULTS: Four systematic reviews and 98 original studies were reviewed and analysed. Elements of interventions can be grouped into three main types and clustered into seven categories of interventions: 1) Supporting decision process and evidence-based practice; 2) Providing patient-centered approaches; 3) Supporting patient self-management; 4) Providing case/care management; 5) Enhancing interdisciplinary team approach; 6) Developing training for healthcare providers; and 7) Integrating information technology. Providing patient-oriented approaches, self-management support interventions and developing training for healthcare providers were the most frequent categories of interventions with the potential to result in positive impact for patients with chronic diseases.\nCONCLUSION: This scoping review provides evidence for the adaption of patient-centered interventions for patients with multimorbidity. Findings from this scoping review will inform the development of a toolkit to assist chronic disease prevention and management programs in reorienting patient care.","container-title":"BMC health services research","DOI":"10.1186/s12913-018-3213-8","ISSN":"1472-6963","issue":"1","journalAbbreviation":"BMC Health Serv Res","language":"eng","note":"PMID: 29898713\nPMCID: PMC6001147","page":"446","source":"PubMed","title":"What are the effective elements in patient-centered and multimorbidity care? A scoping review","title-short":"What are the effective elements in patient-centered and multimorbidity care?","volume":"18","author":[{"family":"Poitras","given":"Marie-Eve"},{"family":"Maltais","given":"Marie-Eve"},{"family":"Bestard-Denommé","given":"Louisa"},{"family":"Stewart","given":"Moira"},{"family":"Fortin","given":"Martin"}],"issued":{"date-parts":[["2018",6,14]]}}},{"id":3541,"uris":["http://zotero.org/users/8720667/items/IFH6J5VT"],"itemData":{"id":3541,"type":"article-journal","abstract":"This multi-centre, two-armed parallel-group pragmatic randomised controlled trial (RCT) evaluated the effectiveness of a 3-day communication skills course in changing nurses' communication skills. The primary outcome was the change in the nurses' communication skills score from pre-course to 12 weeks post-course. The main secondary outcome was the change in the nurses' level of confidence in communicating with patients. A total of 172 nurses were randomised to the course or control. The communication skills score for the intervention group increased by 3.4 points post-course but decreased in the control by 0.05 points (between-group difference in change: 3.41, 95% CI: 2.16-4.66, P &lt; 0.001). Confidence scores increased by 18.16 points for the intervention group but decreased 0.7 points in the control (between-group difference in change: 18.86, 95% CI: 13.39-24.34, P &lt; 0.001). This RCT contributes to the evidence base on the effectiveness of communication skills training in cancer and palliative care.","container-title":"Palliative Medicine","DOI":"10.1177/0269216308090770","ISSN":"0269-2163","issue":"4","journalAbbreviation":"Palliat Med","language":"eng","note":"PMID: 18541641","page":"365-375","source":"PubMed","title":"Effectiveness of a three-day communication skills course in changing nurses' communication skills with cancer/palliative care patients: a randomised controlled trial","title-short":"Effectiveness of a three-day communication skills course in changing nurses' communication skills with cancer/palliative care patients","volume":"22","author":[{"family":"Wilkinson","given":"S."},{"family":"Perry","given":"R."},{"family":"Blanchard","given":"K."},{"family":"Linsell","given":"L."}],"issued":{"date-parts":[["2008",6]]}}}],"schema":"https://github.com/citation-style-language/schema/raw/master/csl-citation.json"} </w:instrText>
      </w:r>
      <w:r w:rsidRPr="00A657E2">
        <w:rPr>
          <w:rFonts w:cstheme="minorHAnsi"/>
        </w:rPr>
        <w:fldChar w:fldCharType="separate"/>
      </w:r>
      <w:r w:rsidR="000B23AF" w:rsidRPr="000B23AF">
        <w:t>(92,93)</w:t>
      </w:r>
      <w:r w:rsidRPr="00A657E2">
        <w:rPr>
          <w:rFonts w:cstheme="minorHAnsi"/>
        </w:rPr>
        <w:fldChar w:fldCharType="end"/>
      </w:r>
      <w:r w:rsidRPr="00A657E2">
        <w:rPr>
          <w:rFonts w:cstheme="minorHAnsi"/>
          <w:shd w:val="clear" w:color="auto" w:fill="FFFFFF"/>
        </w:rPr>
        <w:t xml:space="preserve">, and that nurses often lacked confidence in communication with parents </w:t>
      </w:r>
      <w:r w:rsidRPr="00A657E2">
        <w:rPr>
          <w:rFonts w:cstheme="minorHAnsi"/>
          <w:shd w:val="clear" w:color="auto" w:fill="FFFFFF"/>
        </w:rPr>
        <w:fldChar w:fldCharType="begin"/>
      </w:r>
      <w:r w:rsidR="000B23AF">
        <w:rPr>
          <w:rFonts w:cstheme="minorHAnsi"/>
          <w:shd w:val="clear" w:color="auto" w:fill="FFFFFF"/>
        </w:rPr>
        <w:instrText xml:space="preserve"> ADDIN ZOTERO_ITEM CSL_CITATION {"citationID":"YKUtp0mI","properties":{"formattedCitation":"(94)","plainCitation":"(94)","noteIndex":0},"citationItems":[{"id":3561,"uris":["http://zotero.org/users/8720667/items/PH6B6BJJ"],"itemData":{"id":3561,"type":"article-journal","abstract":"The Negotiated Care Tool raised staff awareness of the importance of effective communication and negotiation of care with parents in busy clinical practice areas. Transparent communication and negotiation of roles between nurses and parents are integral to family-centred care provision.","container-title":"Paediatric nursing","DOI":"10.7748/paed2008.06.20.5.14.c8255","ISSN":"0962-9513","issue":"5","language":"en","note":"publisher: Paediatr Nurs\nPMID: 18816909","source":"pubmed.ncbi.nlm.nih.gov","title":"Effectiveness of a tool to improve role negotiation and communication between parents and nurses","URL":"https://pubmed.ncbi.nlm.nih.gov/18816909/","volume":"20","author":[{"family":"D","given":"McCann"},{"family":"J","given":"Young"},{"family":"K","given":"Watson"},{"family":"Rs","given":"Ware"},{"family":"A","given":"Pitcher"},{"family":"R","given":"Bundy"},{"family":"D","given":"Greathead"}],"accessed":{"date-parts":[["2023",3,30]]},"issued":{"date-parts":[["2008",6]]}}}],"schema":"https://github.com/citation-style-language/schema/raw/master/csl-citation.json"} </w:instrText>
      </w:r>
      <w:r w:rsidRPr="00A657E2">
        <w:rPr>
          <w:rFonts w:cstheme="minorHAnsi"/>
          <w:shd w:val="clear" w:color="auto" w:fill="FFFFFF"/>
        </w:rPr>
        <w:fldChar w:fldCharType="separate"/>
      </w:r>
      <w:r w:rsidR="000B23AF" w:rsidRPr="000B23AF">
        <w:t>(94)</w:t>
      </w:r>
      <w:r w:rsidRPr="00A657E2">
        <w:rPr>
          <w:rFonts w:cstheme="minorHAnsi"/>
          <w:shd w:val="clear" w:color="auto" w:fill="FFFFFF"/>
        </w:rPr>
        <w:fldChar w:fldCharType="end"/>
      </w:r>
      <w:r w:rsidRPr="00A657E2">
        <w:rPr>
          <w:rFonts w:cstheme="minorHAnsi"/>
          <w:shd w:val="clear" w:color="auto" w:fill="FFFFFF"/>
        </w:rPr>
        <w:t xml:space="preserve">, or were overconfident in their perceived communication skills around teaching parents compared to parents perception of their skills </w:t>
      </w:r>
      <w:r w:rsidRPr="00A657E2">
        <w:rPr>
          <w:rFonts w:cstheme="minorHAnsi"/>
          <w:shd w:val="clear" w:color="auto" w:fill="FFFFFF"/>
        </w:rPr>
        <w:fldChar w:fldCharType="begin"/>
      </w:r>
      <w:r w:rsidR="000B23AF">
        <w:rPr>
          <w:rFonts w:cstheme="minorHAnsi"/>
          <w:shd w:val="clear" w:color="auto" w:fill="FFFFFF"/>
        </w:rPr>
        <w:instrText xml:space="preserve"> ADDIN ZOTERO_ITEM CSL_CITATION {"citationID":"PMgmdqFp","properties":{"formattedCitation":"(95)","plainCitation":"(95)","noteIndex":0},"citationItems":[{"id":3563,"uris":["http://zotero.org/users/8720667/items/TX9WEGKI"],"itemData":{"id":3563,"type":"article-journal","abstract":"The findings of the research could act as a catalyst for change and development of the service and service providers. It is hoped that it will also contribute to the improved satisfaction of the service provided to sick children and their families by parents and by the nurses who provide the care.","container-title":"Journal of clinical nursing","DOI":"10.1111/j.1365-2702.2007.01967.x","ISSN":"0962-1067","issue":"12","language":"en","note":"publisher: J Clin Nurs\nPMID: 18036123","source":"pubmed.ncbi.nlm.nih.gov","title":"Parents' and nurses' attitudes to family-centred care: an Irish perspective","title-short":"Parents' and nurses' attitudes to family-centred care","URL":"https://pubmed.ncbi.nlm.nih.gov/18036123/","volume":"16","author":[{"family":"M","given":"Hughes"}],"accessed":{"date-parts":[["2023",3,30]]},"issued":{"date-parts":[["2007",12]]}}}],"schema":"https://github.com/citation-style-language/schema/raw/master/csl-citation.json"} </w:instrText>
      </w:r>
      <w:r w:rsidRPr="00A657E2">
        <w:rPr>
          <w:rFonts w:cstheme="minorHAnsi"/>
          <w:shd w:val="clear" w:color="auto" w:fill="FFFFFF"/>
        </w:rPr>
        <w:fldChar w:fldCharType="separate"/>
      </w:r>
      <w:r w:rsidR="000B23AF" w:rsidRPr="000B23AF">
        <w:t>(95)</w:t>
      </w:r>
      <w:r w:rsidRPr="00A657E2">
        <w:rPr>
          <w:rFonts w:cstheme="minorHAnsi"/>
          <w:shd w:val="clear" w:color="auto" w:fill="FFFFFF"/>
        </w:rPr>
        <w:fldChar w:fldCharType="end"/>
      </w:r>
      <w:r w:rsidRPr="00A657E2">
        <w:rPr>
          <w:rFonts w:cstheme="minorHAnsi"/>
          <w:shd w:val="clear" w:color="auto" w:fill="FFFFFF"/>
        </w:rPr>
        <w:t xml:space="preserve">.  </w:t>
      </w:r>
      <w:r w:rsidRPr="00A657E2">
        <w:rPr>
          <w:rFonts w:cstheme="minorHAnsi"/>
        </w:rPr>
        <w:t xml:space="preserve">However, there is very little communication skills training for healthcare professionals, other than those associated with delivering bad news </w:t>
      </w:r>
      <w:r w:rsidRPr="00A657E2">
        <w:rPr>
          <w:rFonts w:cstheme="minorHAnsi"/>
        </w:rPr>
        <w:fldChar w:fldCharType="begin"/>
      </w:r>
      <w:r w:rsidR="000B23AF">
        <w:rPr>
          <w:rFonts w:cstheme="minorHAnsi"/>
        </w:rPr>
        <w:instrText xml:space="preserve"> ADDIN ZOTERO_ITEM CSL_CITATION {"citationID":"UXWG1kzD","properties":{"formattedCitation":"(96)","plainCitation":"(96)","noteIndex":0},"citationItems":[{"id":3542,"uris":["http://zotero.org/users/8720667/items/5MZ85VJD"],"itemData":{"id":3542,"type":"article-journal","abstract":"Introduction Difficult patient encounters (DPEs) are common and can lead to frustration and dissatisfaction among healthcare providers. Pediatric resident physician experiences with DPEs and curricula for enhancing necessary communication skills have not been well described. Materials and methods We used a cross-sectional survey research design for our needs assessment on resident experiences with DPEs. Thirty-three pediatric residents completed this anonymous survey. The survey assessed residents' experiences with and self-efficacy regarding DPEs. Descriptive statistics were used to analyze the quantitative data. Additionally, two authors independently coded free response data to include in the narrative description of the survey results. Results These survey results include the views of 92% of the residents in the program (33/36). Residents reported a greater frequency of difficult encounters in the inpatient setting than the outpatient setting. The majority of residents rated their communication skills during DPEs as \"fair\" or \"good\" (70%, 23/33). Residents tended to have lower confidence when discussing chronic pain, managing parental insistence on a plan, and breaking bad news. They generally reported higher levels of anxiety for scenarios involving angry patients and families, families insisting on a plan, and when breaking bad news. Residents cited many challenges, including working with angry and demanding families. Additionally, residents described difficulty with managing discordant opinions between the family and the healthcare team regarding the care plan. Residents expressed a preference for learning how to manage challenging patient encounters using clinical experiences. Simulation, discussion, and observation of role models also rated highly as educational methods for increasing skills, while most residents rated lectures as the least important means of training skills for these difficult encounters. Discussion We found that pediatric residents experience difficult encounters frequently, especially in the inpatient setting. Individual residents vary in their confidence and anxiety levels with different types of difficult encounters and may benefit from not only general communication skills training, but also from targeted training to equip them for the particular contexts they find most challenging. Residents value interactive structured learning activities, including discussion and simulation. Residents most consistently value the opportunity to lead challenging conversations in the clinical setting, especially when followed by effective debriefing and feedback by trained faculty preceptors. Conclusions Next steps include creating a \"Difficult Encounters\" communication skills curriculum informed by this needs assessment, which aim to enhance patient care as well as increase resident self-efficacy. In addition to the curriculum development for residents, it may be helpful to initiate faculty development on how to supervise resident-led difficult conversations and provide effective debriefing and feedback to promote resident growth.","container-title":"Cureus","DOI":"10.7759/cureus.3340","ISSN":"2168-8184","issue":"9","journalAbbreviation":"Cureus","language":"eng","note":"PMID: 30473973\nPMCID: PMC6248659","page":"e3340","source":"PubMed","title":"Difficult Patient Encounters: Assessing Pediatric Residents' Communication Skills Training Needs","title-short":"Difficult Patient Encounters","volume":"10","author":[{"family":"Collins","given":"Kimberly"},{"family":"Hopkins","given":"Akshata"},{"family":"Shilkofski","given":"Nicole A."},{"family":"Levine","given":"Rachel B."},{"family":"Hernandez","given":"Raquel G."}],"issued":{"date-parts":[["2018",9,21]]}}}],"schema":"https://github.com/citation-style-language/schema/raw/master/csl-citation.json"} </w:instrText>
      </w:r>
      <w:r w:rsidRPr="00A657E2">
        <w:rPr>
          <w:rFonts w:cstheme="minorHAnsi"/>
        </w:rPr>
        <w:fldChar w:fldCharType="separate"/>
      </w:r>
      <w:r w:rsidR="000B23AF" w:rsidRPr="000B23AF">
        <w:t>(96)</w:t>
      </w:r>
      <w:r w:rsidRPr="00A657E2">
        <w:rPr>
          <w:rFonts w:cstheme="minorHAnsi"/>
        </w:rPr>
        <w:fldChar w:fldCharType="end"/>
      </w:r>
      <w:r w:rsidRPr="00A657E2">
        <w:rPr>
          <w:rFonts w:cstheme="minorHAnsi"/>
        </w:rPr>
        <w:t xml:space="preserve"> and even fewer opportunities to learn these skills as part of a team learning together within a clinical setting . Simulation based learning experiences can be used as part of team building to supplement clinical experiences supporting healthcare professionals to build competencies in person centered communication </w:t>
      </w:r>
      <w:r w:rsidRPr="00A657E2">
        <w:rPr>
          <w:rFonts w:cstheme="minorHAnsi"/>
        </w:rPr>
        <w:fldChar w:fldCharType="begin"/>
      </w:r>
      <w:r w:rsidR="000B23AF">
        <w:rPr>
          <w:rFonts w:cstheme="minorHAnsi"/>
        </w:rPr>
        <w:instrText xml:space="preserve"> ADDIN ZOTERO_ITEM CSL_CITATION {"citationID":"ONXNbF1Q","properties":{"formattedCitation":"(63,97)","plainCitation":"(63,97)","noteIndex":0},"citationItems":[{"id":3146,"uris":["http://zotero.org/users/8720667/items/CIYVVUM6"],"itemData":{"id":3146,"type":"article-journal","abstract":"OBJECTIVES: To present the findings of a systematic review on the use of simulation-based learning experiences (SBLEs) to teach communication skills to nursing students and clinicians who provide palliative and end-of-life care to patients and their families.\nBACKGROUND: Palliative care communication skills are fundamental to providing holistic patient care. Since nurses have the greatest amount of direct exposure to patients, building such communication competencies is essential. However, exposure to patients and families receiving palliative and end-of-life care is often limited, resulting in few opportunities to learn these skills in the clinical setting. Simulation-based learning experiences can be used to supplement didactic teaching and clinical experiences to build the requisite communication skills.\nMETHODS: Searches of CINAHL, MEDLINE, PsychINFO, ERIC, and Web of Science electronic databases and Grey Literature returned 442 unique records. Thirty articles met the established criteria, including the SBLE must contain a nursing role.\nRESULTS: Simulation-based learning experience are being used to teach palliative and end-of-life communication skills to nursing students and clinicians. Lack of standardization, poor evaluation methods, and limited exposure to the entire interprofessional team makes it difficult to identify and disseminate validated best practices.\nCONCLUSION: While the need for further research is acknowledged, we recommend this evidence be augmented by training programs that utilize SBLEs through (1) applying standards, (2) clearly specifying goals and objectives, (3) integrating externally validated scenarios, and (4) employing rigorous evaluation methods and measures that link the SBLE to the training objectives and desired clinician practice behaviors and patient outcomes.","container-title":"The American Journal of Hospice &amp; Palliative Care","DOI":"10.1177/1049909118761386","ISSN":"1938-2715","issue":"8","journalAbbreviation":"Am J Hosp Palliat Care","language":"eng","note":"PMID: 29514480\nPMCID: PMC6039868","page":"1140-1154","source":"PubMed","title":"The Use of Simulation to Teach Nursing Students and Clinicians Palliative Care and End-of-Life Communication: A Systematic Review","title-short":"The Use of Simulation to Teach Nursing Students and Clinicians Palliative Care and End-of-Life Communication","volume":"35","author":[{"family":"Smith","given":"Madison B."},{"family":"Macieira","given":"Tamara G. R."},{"family":"Garbutt","given":"Susan J."},{"family":"Citty","given":"Sandra W."},{"family":"Stephen","given":"Anita"},{"family":"Ansell","given":"Margaret"},{"family":"Glover","given":"Toni L."},{"family":"Keenan","given":"Gail"}],"issued":{"date-parts":[["2018",8]]}}},{"id":3509,"uris":["http://zotero.org/users/8720667/items/M3QH29UI"],"itemData":{"id":3509,"type":"article-journal","abstract":"Introduction In partnership with Cancer Council Western Australia (WA), the East Metropolitan Health Service in Perth, WA has developed a clinical simulation training programme ‘Talking Together’ using role play scenarios with trained actors as patients/carers. The aim of the training is to improve clinicians’ communication skills when having challenging conversations with patients, or their carers, in relation to goals of care in the event of clinical deterioration.\nMethods and analysis A multisite, longitudinal mixed-methods study will be conducted to evaluate the impact of the communication skills training programme on patient, family/carer and clinician outcomes. Methods include online surveys and interviews. The study will assess outcomes in three areas: evaluation of the ‘Talking Together’ workshops and their effect on satisfaction, confidence and integration of best practice communication skills; quality of goals of patient care conversations from the point of view of clinicians, carers and family/carers; and investigation of the nursing/allied role in goals of patient care.\nEthics and dissemination This study has received ethical approval from the Royal Perth Hospital, St John of God and Curtin University Human Research Ethics Committees. The outputs from this project will be a series of research papers and conference presentations.","container-title":"BMJ Open","DOI":"10.1136/bmjopen-2021-060226","ISSN":"2044-6055, 2044-6055","issue":"8","language":"en","license":"© Author(s) (or their employer(s)) 2022.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British Medical Journal Publishing Group\nsection: Medical education and training\nPMID: 35922109","page":"e060226","source":"bmjopen.bmj.com","title":"Evaluation of the ‘Talking Together’ simulation communication training for ‘goals of patient care’ conversations: a mixed-methods study in five metropolitan public hospitals in Western Australia","title-short":"Evaluation of the ‘Talking Together’ simulation communication training for ‘goals of patient care’ conversations","volume":"12","author":[{"family":"Brown","given":"Janie"},{"family":"Myers","given":"Helen"},{"family":"Eng","given":"Derek"},{"family":"Kilshaw","given":"Lucy"},{"family":"Abraham","given":"Jillian"},{"family":"Buchanan","given":"Grace"},{"family":"Eggimann","given":"Liz"},{"family":"Kelly","given":"Michelle"}],"issued":{"date-parts":[["2022",8,1]]}}}],"schema":"https://github.com/citation-style-language/schema/raw/master/csl-citation.json"} </w:instrText>
      </w:r>
      <w:r w:rsidRPr="00A657E2">
        <w:rPr>
          <w:rFonts w:cstheme="minorHAnsi"/>
        </w:rPr>
        <w:fldChar w:fldCharType="separate"/>
      </w:r>
      <w:r w:rsidR="000B23AF" w:rsidRPr="000B23AF">
        <w:t>(63,97)</w:t>
      </w:r>
      <w:r w:rsidRPr="00A657E2">
        <w:rPr>
          <w:rFonts w:cstheme="minorHAnsi"/>
        </w:rPr>
        <w:fldChar w:fldCharType="end"/>
      </w:r>
      <w:r w:rsidRPr="00A657E2">
        <w:rPr>
          <w:rFonts w:cstheme="minorHAnsi"/>
        </w:rPr>
        <w:t>. To build on this foundational work we plan to develop an online training program to incorporate reflective practice as part of Chloe’s card, which will seek to provide a</w:t>
      </w:r>
      <w:r w:rsidRPr="00A657E2">
        <w:rPr>
          <w:rFonts w:eastAsia="Calibri" w:cstheme="minorHAnsi"/>
        </w:rPr>
        <w:t xml:space="preserve"> transformative approach to parent (person) centered care </w:t>
      </w:r>
      <w:r w:rsidRPr="00A657E2">
        <w:rPr>
          <w:rFonts w:eastAsia="Calibri" w:cstheme="minorHAnsi"/>
        </w:rPr>
        <w:fldChar w:fldCharType="begin"/>
      </w:r>
      <w:r w:rsidR="00A5583A">
        <w:rPr>
          <w:rFonts w:eastAsia="Calibri" w:cstheme="minorHAnsi"/>
        </w:rPr>
        <w:instrText xml:space="preserve"> ADDIN ZOTERO_ITEM CSL_CITATION {"citationID":"dx3phORB","properties":{"formattedCitation":"(38,63)","plainCitation":"(38,63)","noteIndex":0},"citationItems":[{"id":1141,"uris":["http://zotero.org/users/8720667/items/MDID7BNL"],"itemData":{"id":1141,"type":"article-journal","abstract":"Providing healthcare services that respect and meet patients’ and caregivers’ needs are essential in promoting positive care outcomes and perceptions of quality of care, thereby fulfilling a significant aspect of patient-centered care requirement. Effective communication between patients and healthcare providers is crucial for the provision of patient care and recovery. Hence, patient-centered communication is fundamental to ensuring optimal health outcomes, reflecting long-held nursing values that care must be individualized and responsive to patient health concerns, beliefs, and contextual variables. Achieving patient-centered care and communication in nurse-patient clinical interactions is complex as there are always institutional, communication, environmental, and personal/behavioural related barriers. To promote patient-centered care, healthcare professionals must identify these barriers and facitators of both patient-centered care and communication, given their interconnections in clinical interactions. A person-centered care and communication continuum (PC4 Model) is thus proposed to orient healthcare professionals to care practices, discourse contexts, and communication contents and forms that can enhance or impede the acheivement of patient-centered care in clinical practice.","container-title":"BMC Nursing","DOI":"10.1186/s12912-021-00684-2","ISSN":"1472-6955","issue":"1","journalAbbreviation":"BMC Nursing","page":"158","source":"BioMed Central","title":"A literature-based study of patient-centered care and communication in nurse-patient interactions: barriers, facilitators, and the way forward","title-short":"A literature-based study of patient-centered care and communication in nurse-patient interactions","volume":"20","author":[{"family":"Kwame","given":"Abukari"},{"family":"Petrucka","given":"Pammla M."}],"issued":{"date-parts":[["2021",9,3]]}}},{"id":3509,"uris":["http://zotero.org/users/8720667/items/M3QH29UI"],"itemData":{"id":3509,"type":"article-journal","abstract":"Introduction In partnership with Cancer Council Western Australia (WA), the East Metropolitan Health Service in Perth, WA has developed a clinical simulation training programme ‘Talking Together’ using role play scenarios with trained actors as patients/carers. The aim of the training is to improve clinicians’ communication skills when having challenging conversations with patients, or their carers, in relation to goals of care in the event of clinical deterioration.\nMethods and analysis A multisite, longitudinal mixed-methods study will be conducted to evaluate the impact of the communication skills training programme on patient, family/carer and clinician outcomes. Methods include online surveys and interviews. The study will assess outcomes in three areas: evaluation of the ‘Talking Together’ workshops and their effect on satisfaction, confidence and integration of best practice communication skills; quality of goals of patient care conversations from the point of view of clinicians, carers and family/carers; and investigation of the nursing/allied role in goals of patient care.\nEthics and dissemination This study has received ethical approval from the Royal Perth Hospital, St John of God and Curtin University Human Research Ethics Committees. The outputs from this project will be a series of research papers and conference presentations.","container-title":"BMJ Open","DOI":"10.1136/bmjopen-2021-060226","ISSN":"2044-6055, 2044-6055","issue":"8","language":"en","license":"© Author(s) (or their employer(s)) 2022.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British Medical Journal Publishing Group\nsection: Medical education and training\nPMID: 35922109","page":"e060226","source":"bmjopen.bmj.com","title":"Evaluation of the ‘Talking Together’ simulation communication training for ‘goals of patient care’ conversations: a mixed-methods study in five metropolitan public hospitals in Western Australia","title-short":"Evaluation of the ‘Talking Together’ simulation communication training for ‘goals of patient care’ conversations","volume":"12","author":[{"family":"Brown","given":"Janie"},{"family":"Myers","given":"Helen"},{"family":"Eng","given":"Derek"},{"family":"Kilshaw","given":"Lucy"},{"family":"Abraham","given":"Jillian"},{"family":"Buchanan","given":"Grace"},{"family":"Eggimann","given":"Liz"},{"family":"Kelly","given":"Michelle"}],"issued":{"date-parts":[["2022",8,1]]}}}],"schema":"https://github.com/citation-style-language/schema/raw/master/csl-citation.json"} </w:instrText>
      </w:r>
      <w:r w:rsidRPr="00A657E2">
        <w:rPr>
          <w:rFonts w:eastAsia="Calibri" w:cstheme="minorHAnsi"/>
        </w:rPr>
        <w:fldChar w:fldCharType="separate"/>
      </w:r>
      <w:r w:rsidR="00135F0C" w:rsidRPr="00135F0C">
        <w:t>(38,63)</w:t>
      </w:r>
      <w:r w:rsidRPr="00A657E2">
        <w:rPr>
          <w:rFonts w:eastAsia="Calibri" w:cstheme="minorHAnsi"/>
        </w:rPr>
        <w:fldChar w:fldCharType="end"/>
      </w:r>
      <w:r w:rsidRPr="00A657E2">
        <w:rPr>
          <w:rFonts w:eastAsia="Calibri" w:cstheme="minorHAnsi"/>
        </w:rPr>
        <w:t xml:space="preserve">. </w:t>
      </w:r>
      <w:r w:rsidRPr="00A657E2">
        <w:rPr>
          <w:rFonts w:cstheme="minorHAnsi"/>
        </w:rPr>
        <w:t>In addition, we plan to develop a clinical simulation training program using role play scenarios</w:t>
      </w:r>
      <w:r w:rsidR="008A6FC8">
        <w:rPr>
          <w:rFonts w:cstheme="minorHAnsi"/>
        </w:rPr>
        <w:t>,</w:t>
      </w:r>
      <w:r w:rsidRPr="00A657E2">
        <w:rPr>
          <w:rFonts w:cstheme="minorHAnsi"/>
        </w:rPr>
        <w:t xml:space="preserve"> educational packages for units to train together as part of wider implementation toolkit for Chloe’s Card to support HCP communication skills around shared care decisions with parents in relation to goals of care including those aspects important to parents </w:t>
      </w:r>
      <w:r w:rsidRPr="00A657E2">
        <w:rPr>
          <w:rFonts w:cstheme="minorHAnsi"/>
        </w:rPr>
        <w:fldChar w:fldCharType="begin"/>
      </w:r>
      <w:r w:rsidR="00A5583A">
        <w:rPr>
          <w:rFonts w:cstheme="minorHAnsi"/>
        </w:rPr>
        <w:instrText xml:space="preserve"> ADDIN ZOTERO_ITEM CSL_CITATION {"citationID":"RWNgpvvU","properties":{"formattedCitation":"(63)","plainCitation":"(63)","noteIndex":0},"citationItems":[{"id":3509,"uris":["http://zotero.org/users/8720667/items/M3QH29UI"],"itemData":{"id":3509,"type":"article-journal","abstract":"Introduction In partnership with Cancer Council Western Australia (WA), the East Metropolitan Health Service in Perth, WA has developed a clinical simulation training programme ‘Talking Together’ using role play scenarios with trained actors as patients/carers. The aim of the training is to improve clinicians’ communication skills when having challenging conversations with patients, or their carers, in relation to goals of care in the event of clinical deterioration.\nMethods and analysis A multisite, longitudinal mixed-methods study will be conducted to evaluate the impact of the communication skills training programme on patient, family/carer and clinician outcomes. Methods include online surveys and interviews. The study will assess outcomes in three areas: evaluation of the ‘Talking Together’ workshops and their effect on satisfaction, confidence and integration of best practice communication skills; quality of goals of patient care conversations from the point of view of clinicians, carers and family/carers; and investigation of the nursing/allied role in goals of patient care.\nEthics and dissemination This study has received ethical approval from the Royal Perth Hospital, St John of God and Curtin University Human Research Ethics Committees. The outputs from this project will be a series of research papers and conference presentations.","container-title":"BMJ Open","DOI":"10.1136/bmjopen-2021-060226","ISSN":"2044-6055, 2044-6055","issue":"8","language":"en","license":"© Author(s) (or their employer(s)) 2022.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British Medical Journal Publishing Group\nsection: Medical education and training\nPMID: 35922109","page":"e060226","source":"bmjopen.bmj.com","title":"Evaluation of the ‘Talking Together’ simulation communication training for ‘goals of patient care’ conversations: a mixed-methods study in five metropolitan public hospitals in Western Australia","title-short":"Evaluation of the ‘Talking Together’ simulation communication training for ‘goals of patient care’ conversations","volume":"12","author":[{"family":"Brown","given":"Janie"},{"family":"Myers","given":"Helen"},{"family":"Eng","given":"Derek"},{"family":"Kilshaw","given":"Lucy"},{"family":"Abraham","given":"Jillian"},{"family":"Buchanan","given":"Grace"},{"family":"Eggimann","given":"Liz"},{"family":"Kelly","given":"Michelle"}],"issued":{"date-parts":[["2022",8,1]]}}}],"schema":"https://github.com/citation-style-language/schema/raw/master/csl-citation.json"} </w:instrText>
      </w:r>
      <w:r w:rsidRPr="00A657E2">
        <w:rPr>
          <w:rFonts w:cstheme="minorHAnsi"/>
        </w:rPr>
        <w:fldChar w:fldCharType="separate"/>
      </w:r>
      <w:r w:rsidR="00135F0C" w:rsidRPr="00135F0C">
        <w:t>(63)</w:t>
      </w:r>
      <w:r w:rsidRPr="00A657E2">
        <w:rPr>
          <w:rFonts w:cstheme="minorHAnsi"/>
        </w:rPr>
        <w:fldChar w:fldCharType="end"/>
      </w:r>
      <w:r w:rsidRPr="00A657E2">
        <w:rPr>
          <w:rFonts w:cstheme="minorHAnsi"/>
        </w:rPr>
        <w:t>.</w:t>
      </w:r>
    </w:p>
    <w:p w14:paraId="2E265B9B" w14:textId="5444CCFB" w:rsidR="006276EA" w:rsidRPr="00A657E2" w:rsidRDefault="00D510E3" w:rsidP="008D3091">
      <w:pPr>
        <w:spacing w:before="240" w:line="240" w:lineRule="auto"/>
        <w:rPr>
          <w:rFonts w:cstheme="minorHAnsi"/>
          <w:b/>
          <w:color w:val="auto"/>
          <w:lang w:val="en-GB"/>
        </w:rPr>
      </w:pPr>
      <w:r>
        <w:rPr>
          <w:rFonts w:cstheme="minorHAnsi"/>
          <w:b/>
          <w:color w:val="auto"/>
          <w:lang w:val="en-GB"/>
        </w:rPr>
        <w:t xml:space="preserve">4.3 </w:t>
      </w:r>
      <w:r w:rsidR="006276EA" w:rsidRPr="00A657E2">
        <w:rPr>
          <w:rFonts w:cstheme="minorHAnsi"/>
          <w:b/>
          <w:color w:val="auto"/>
          <w:lang w:val="en-GB"/>
        </w:rPr>
        <w:t>Limitations</w:t>
      </w:r>
    </w:p>
    <w:p w14:paraId="109513CA" w14:textId="55BE4B11" w:rsidR="006276EA" w:rsidRPr="00A657E2" w:rsidRDefault="006276EA" w:rsidP="008D3091">
      <w:pPr>
        <w:pStyle w:val="NormalWeb"/>
        <w:spacing w:before="240" w:after="240"/>
        <w:ind w:firstLine="720"/>
        <w:rPr>
          <w:rFonts w:cstheme="minorHAnsi"/>
          <w:szCs w:val="20"/>
        </w:rPr>
      </w:pPr>
      <w:r w:rsidRPr="00A657E2">
        <w:rPr>
          <w:rFonts w:cstheme="minorHAnsi"/>
          <w:szCs w:val="20"/>
        </w:rPr>
        <w:t>Our findings from this small pilot demonstrated that whilst many parents and HCPs value the idea of Chloe’s card, HCPs did not always view the benefit of using it in clinical areas</w:t>
      </w:r>
      <w:r w:rsidR="00F76B52">
        <w:rPr>
          <w:rFonts w:cstheme="minorHAnsi"/>
          <w:szCs w:val="20"/>
        </w:rPr>
        <w:t>,</w:t>
      </w:r>
      <w:r w:rsidRPr="00A657E2">
        <w:rPr>
          <w:rFonts w:cstheme="minorHAnsi"/>
          <w:szCs w:val="20"/>
        </w:rPr>
        <w:t xml:space="preserve"> and although parents </w:t>
      </w:r>
      <w:r w:rsidR="00F76B52">
        <w:rPr>
          <w:rFonts w:cstheme="minorHAnsi"/>
          <w:szCs w:val="20"/>
        </w:rPr>
        <w:t>positively viewed</w:t>
      </w:r>
      <w:r w:rsidR="00F76B52" w:rsidRPr="00A657E2">
        <w:rPr>
          <w:rFonts w:cstheme="minorHAnsi"/>
          <w:szCs w:val="20"/>
        </w:rPr>
        <w:t xml:space="preserve"> </w:t>
      </w:r>
      <w:r w:rsidRPr="00A657E2">
        <w:rPr>
          <w:rFonts w:cstheme="minorHAnsi"/>
          <w:szCs w:val="20"/>
        </w:rPr>
        <w:t>the idea of Chloe’s card as a prompt to deliver shared care, some felt unsure how to use it. Th</w:t>
      </w:r>
      <w:r w:rsidR="00F10241">
        <w:rPr>
          <w:rFonts w:cstheme="minorHAnsi"/>
          <w:szCs w:val="20"/>
        </w:rPr>
        <w:t xml:space="preserve">is </w:t>
      </w:r>
      <w:r w:rsidRPr="00A657E2">
        <w:rPr>
          <w:rFonts w:cstheme="minorHAnsi"/>
          <w:szCs w:val="20"/>
        </w:rPr>
        <w:t>project</w:t>
      </w:r>
      <w:r w:rsidR="00F10241">
        <w:rPr>
          <w:rFonts w:cstheme="minorHAnsi"/>
          <w:szCs w:val="20"/>
        </w:rPr>
        <w:t>, using a design thinking approach,</w:t>
      </w:r>
      <w:r w:rsidRPr="00A657E2">
        <w:rPr>
          <w:rFonts w:cstheme="minorHAnsi"/>
          <w:szCs w:val="20"/>
        </w:rPr>
        <w:t xml:space="preserve"> has been completed in a small number of clinical areas which have high levels of HCPs input with 1:1 and 1:2 nursing, so may not represent the viewpoints of parents and HCPs in less well-resourced environments. Further work is required to </w:t>
      </w:r>
      <w:r w:rsidR="00B936DC">
        <w:rPr>
          <w:rFonts w:cstheme="minorHAnsi"/>
          <w:szCs w:val="20"/>
        </w:rPr>
        <w:t xml:space="preserve">i) </w:t>
      </w:r>
      <w:r w:rsidRPr="00A657E2">
        <w:rPr>
          <w:rFonts w:cstheme="minorHAnsi"/>
          <w:szCs w:val="20"/>
        </w:rPr>
        <w:t xml:space="preserve">develop Chloe’s card including on-line training as how to use the tool from the perspective of parents and HCPs, </w:t>
      </w:r>
      <w:r w:rsidR="00B936DC">
        <w:rPr>
          <w:rFonts w:cstheme="minorHAnsi"/>
          <w:szCs w:val="20"/>
        </w:rPr>
        <w:t xml:space="preserve">ii) development of a </w:t>
      </w:r>
      <w:r w:rsidRPr="00A657E2">
        <w:rPr>
          <w:rFonts w:cstheme="minorHAnsi"/>
          <w:szCs w:val="20"/>
        </w:rPr>
        <w:t xml:space="preserve">a digital version </w:t>
      </w:r>
      <w:r w:rsidR="00F76B52">
        <w:rPr>
          <w:rFonts w:cstheme="minorHAnsi"/>
          <w:szCs w:val="20"/>
        </w:rPr>
        <w:t xml:space="preserve">of the communication tool, </w:t>
      </w:r>
      <w:r w:rsidRPr="00A657E2">
        <w:rPr>
          <w:rFonts w:cstheme="minorHAnsi"/>
          <w:szCs w:val="20"/>
        </w:rPr>
        <w:t>including alternative language options for parents where English may not be their first language</w:t>
      </w:r>
      <w:r w:rsidR="0049580C">
        <w:rPr>
          <w:rFonts w:cstheme="minorHAnsi"/>
          <w:szCs w:val="20"/>
        </w:rPr>
        <w:t xml:space="preserve">, </w:t>
      </w:r>
      <w:r w:rsidR="00B936DC">
        <w:rPr>
          <w:rFonts w:cstheme="minorHAnsi"/>
          <w:szCs w:val="20"/>
        </w:rPr>
        <w:t xml:space="preserve"> iii) identification of outcomes measures to test the efficacy of the tool </w:t>
      </w:r>
      <w:r w:rsidR="00F76B52">
        <w:rPr>
          <w:rFonts w:cstheme="minorHAnsi"/>
          <w:szCs w:val="20"/>
        </w:rPr>
        <w:t xml:space="preserve">to </w:t>
      </w:r>
      <w:r w:rsidR="00B936DC">
        <w:rPr>
          <w:rFonts w:cstheme="minorHAnsi"/>
          <w:szCs w:val="20"/>
        </w:rPr>
        <w:t>improv</w:t>
      </w:r>
      <w:r w:rsidR="00F76B52">
        <w:rPr>
          <w:rFonts w:cstheme="minorHAnsi"/>
          <w:szCs w:val="20"/>
        </w:rPr>
        <w:t>e</w:t>
      </w:r>
      <w:r w:rsidR="00B936DC">
        <w:rPr>
          <w:rFonts w:cstheme="minorHAnsi"/>
          <w:szCs w:val="20"/>
        </w:rPr>
        <w:t xml:space="preserve"> parent and HCP reported outcomes</w:t>
      </w:r>
      <w:r w:rsidR="0049580C">
        <w:rPr>
          <w:rFonts w:cstheme="minorHAnsi"/>
          <w:szCs w:val="20"/>
        </w:rPr>
        <w:t xml:space="preserve"> and iv) consider how gender may impact on the </w:t>
      </w:r>
      <w:r w:rsidR="00F717D1">
        <w:rPr>
          <w:rFonts w:cstheme="minorHAnsi"/>
          <w:szCs w:val="20"/>
        </w:rPr>
        <w:t>parental need with regards to a communication tool</w:t>
      </w:r>
      <w:r w:rsidR="00B936DC">
        <w:rPr>
          <w:rFonts w:cstheme="minorHAnsi"/>
          <w:szCs w:val="20"/>
        </w:rPr>
        <w:t>.</w:t>
      </w:r>
      <w:r w:rsidR="00C75997">
        <w:rPr>
          <w:rFonts w:cstheme="minorHAnsi"/>
          <w:szCs w:val="20"/>
        </w:rPr>
        <w:t xml:space="preserve"> This and other </w:t>
      </w:r>
      <w:r w:rsidR="00903957">
        <w:rPr>
          <w:rFonts w:cstheme="minorHAnsi"/>
          <w:szCs w:val="20"/>
        </w:rPr>
        <w:t xml:space="preserve">related </w:t>
      </w:r>
      <w:r w:rsidR="00C75997">
        <w:rPr>
          <w:rFonts w:cstheme="minorHAnsi"/>
          <w:szCs w:val="20"/>
        </w:rPr>
        <w:t xml:space="preserve">work in the </w:t>
      </w:r>
      <w:r w:rsidR="00903957">
        <w:rPr>
          <w:rFonts w:cstheme="minorHAnsi"/>
          <w:szCs w:val="20"/>
        </w:rPr>
        <w:t>field</w:t>
      </w:r>
      <w:r w:rsidR="00C75997">
        <w:rPr>
          <w:rFonts w:cstheme="minorHAnsi"/>
          <w:szCs w:val="20"/>
        </w:rPr>
        <w:t xml:space="preserve"> of parent/ person centred care is </w:t>
      </w:r>
      <w:r w:rsidR="005D2138">
        <w:rPr>
          <w:rFonts w:cstheme="minorHAnsi"/>
          <w:szCs w:val="20"/>
        </w:rPr>
        <w:t xml:space="preserve">an </w:t>
      </w:r>
      <w:r w:rsidR="00C75997">
        <w:rPr>
          <w:rFonts w:cstheme="minorHAnsi"/>
          <w:szCs w:val="20"/>
        </w:rPr>
        <w:t xml:space="preserve">important </w:t>
      </w:r>
      <w:r w:rsidR="003935F3">
        <w:rPr>
          <w:rFonts w:cstheme="minorHAnsi"/>
          <w:szCs w:val="20"/>
        </w:rPr>
        <w:t xml:space="preserve">step towards </w:t>
      </w:r>
      <w:r w:rsidR="001955A2">
        <w:rPr>
          <w:rFonts w:cstheme="minorHAnsi"/>
          <w:szCs w:val="20"/>
        </w:rPr>
        <w:t xml:space="preserve">supporting </w:t>
      </w:r>
      <w:r w:rsidR="003935F3">
        <w:rPr>
          <w:rFonts w:cstheme="minorHAnsi"/>
          <w:szCs w:val="20"/>
        </w:rPr>
        <w:t>parent</w:t>
      </w:r>
      <w:r w:rsidR="00927410">
        <w:rPr>
          <w:rFonts w:cstheme="minorHAnsi"/>
          <w:szCs w:val="20"/>
        </w:rPr>
        <w:t xml:space="preserve">/ person agency with regards to </w:t>
      </w:r>
      <w:r w:rsidR="00911A41">
        <w:rPr>
          <w:rFonts w:cstheme="minorHAnsi"/>
          <w:szCs w:val="20"/>
        </w:rPr>
        <w:t>developing bidirectional sharing of information</w:t>
      </w:r>
      <w:r w:rsidR="004C497E">
        <w:rPr>
          <w:rFonts w:cstheme="minorHAnsi"/>
          <w:szCs w:val="20"/>
        </w:rPr>
        <w:t>;</w:t>
      </w:r>
      <w:r w:rsidR="00911A41">
        <w:rPr>
          <w:rFonts w:cstheme="minorHAnsi"/>
          <w:szCs w:val="20"/>
        </w:rPr>
        <w:t xml:space="preserve"> </w:t>
      </w:r>
      <w:r w:rsidR="001955A2">
        <w:rPr>
          <w:rFonts w:cstheme="minorHAnsi"/>
          <w:szCs w:val="20"/>
        </w:rPr>
        <w:t xml:space="preserve">promoting pausing, listening and hearing </w:t>
      </w:r>
      <w:r w:rsidR="004C497E">
        <w:rPr>
          <w:rFonts w:cstheme="minorHAnsi"/>
          <w:szCs w:val="20"/>
        </w:rPr>
        <w:t xml:space="preserve">amongst HCPs about </w:t>
      </w:r>
      <w:r w:rsidR="001955A2">
        <w:rPr>
          <w:rFonts w:cstheme="minorHAnsi"/>
          <w:szCs w:val="20"/>
        </w:rPr>
        <w:t>what is important to parents and their children a</w:t>
      </w:r>
      <w:r w:rsidR="004C497E">
        <w:rPr>
          <w:rFonts w:cstheme="minorHAnsi"/>
          <w:szCs w:val="20"/>
        </w:rPr>
        <w:t>bout their healthcare</w:t>
      </w:r>
      <w:r w:rsidR="001955A2">
        <w:rPr>
          <w:rFonts w:cstheme="minorHAnsi"/>
          <w:szCs w:val="20"/>
        </w:rPr>
        <w:t>.</w:t>
      </w:r>
    </w:p>
    <w:p w14:paraId="4224F4FD" w14:textId="328FFA56" w:rsidR="006276EA" w:rsidRPr="00A657E2" w:rsidRDefault="00D510E3" w:rsidP="008D3091">
      <w:pPr>
        <w:pStyle w:val="Normal1"/>
        <w:widowControl w:val="0"/>
        <w:spacing w:after="240" w:line="240" w:lineRule="auto"/>
        <w:rPr>
          <w:rFonts w:ascii="Palatino Linotype" w:hAnsi="Palatino Linotype" w:cstheme="minorHAnsi"/>
          <w:b/>
          <w:color w:val="auto"/>
          <w:sz w:val="20"/>
          <w:szCs w:val="20"/>
          <w:lang w:val="en-GB"/>
        </w:rPr>
      </w:pPr>
      <w:r>
        <w:rPr>
          <w:rFonts w:ascii="Palatino Linotype" w:hAnsi="Palatino Linotype" w:cstheme="minorHAnsi"/>
          <w:b/>
          <w:color w:val="auto"/>
          <w:sz w:val="20"/>
          <w:szCs w:val="20"/>
          <w:lang w:val="en-GB"/>
        </w:rPr>
        <w:t xml:space="preserve">4.4 </w:t>
      </w:r>
      <w:r w:rsidR="006276EA" w:rsidRPr="00A657E2">
        <w:rPr>
          <w:rFonts w:ascii="Palatino Linotype" w:hAnsi="Palatino Linotype" w:cstheme="minorHAnsi"/>
          <w:b/>
          <w:color w:val="auto"/>
          <w:sz w:val="20"/>
          <w:szCs w:val="20"/>
          <w:lang w:val="en-GB"/>
        </w:rPr>
        <w:t>Conclusion</w:t>
      </w:r>
    </w:p>
    <w:p w14:paraId="5E7DEAC8" w14:textId="2DC9824D" w:rsidR="006404EB" w:rsidRPr="00EE0369" w:rsidRDefault="006276EA" w:rsidP="00EE0369">
      <w:pPr>
        <w:pStyle w:val="NormalWeb"/>
        <w:spacing w:line="240" w:lineRule="auto"/>
        <w:ind w:firstLine="510"/>
        <w:rPr>
          <w:rFonts w:eastAsia="Calibri" w:cstheme="minorHAnsi"/>
          <w:bCs/>
          <w:szCs w:val="20"/>
        </w:rPr>
      </w:pPr>
      <w:r w:rsidRPr="00A657E2">
        <w:rPr>
          <w:rFonts w:cstheme="minorHAnsi"/>
          <w:bCs/>
          <w:color w:val="auto"/>
          <w:szCs w:val="20"/>
        </w:rPr>
        <w:t xml:space="preserve">During this project we were able to develop a </w:t>
      </w:r>
      <w:r w:rsidR="00FA1CDA">
        <w:rPr>
          <w:rFonts w:cstheme="minorHAnsi"/>
          <w:bCs/>
          <w:color w:val="auto"/>
          <w:szCs w:val="20"/>
        </w:rPr>
        <w:t xml:space="preserve">communication </w:t>
      </w:r>
      <w:r w:rsidRPr="00A657E2">
        <w:rPr>
          <w:rFonts w:cstheme="minorHAnsi"/>
          <w:bCs/>
          <w:color w:val="auto"/>
          <w:szCs w:val="20"/>
        </w:rPr>
        <w:t xml:space="preserve">tool, Chloe’s card, with the purpose of acting as a prompt for a child’s care during an inpatient admission. The concept of </w:t>
      </w:r>
      <w:r w:rsidRPr="00A657E2">
        <w:rPr>
          <w:rFonts w:cstheme="minorHAnsi"/>
          <w:szCs w:val="20"/>
        </w:rPr>
        <w:t>Chloe’s Card was acceptable to parents and HCPs. However, as a standalone tool</w:t>
      </w:r>
      <w:r w:rsidR="00A8559F">
        <w:rPr>
          <w:rFonts w:cstheme="minorHAnsi"/>
          <w:szCs w:val="20"/>
        </w:rPr>
        <w:t>,</w:t>
      </w:r>
      <w:r w:rsidRPr="00A657E2">
        <w:rPr>
          <w:rFonts w:cstheme="minorHAnsi"/>
          <w:szCs w:val="20"/>
        </w:rPr>
        <w:t xml:space="preserve"> Chloe’s Card is unlikely to be sufficient to improve communication between parents and HCPs.  Further work is planned, as part of a larger study, to further refine this communication tool as well as </w:t>
      </w:r>
      <w:r w:rsidR="00F76B52">
        <w:rPr>
          <w:rFonts w:cstheme="minorHAnsi"/>
          <w:szCs w:val="20"/>
        </w:rPr>
        <w:t xml:space="preserve">to </w:t>
      </w:r>
      <w:r w:rsidRPr="00A657E2">
        <w:rPr>
          <w:rFonts w:cstheme="minorHAnsi"/>
          <w:szCs w:val="20"/>
        </w:rPr>
        <w:t xml:space="preserve">develop clinical simulation training for HCPs and information for parents. </w:t>
      </w:r>
      <w:r w:rsidR="00267C4F">
        <w:rPr>
          <w:rFonts w:cstheme="minorHAnsi"/>
          <w:szCs w:val="20"/>
        </w:rPr>
        <w:t>As part of a future study factors that will need to be addressed will include</w:t>
      </w:r>
      <w:r w:rsidR="00D55BB0">
        <w:rPr>
          <w:rFonts w:cstheme="minorHAnsi"/>
          <w:szCs w:val="20"/>
        </w:rPr>
        <w:t xml:space="preserve"> </w:t>
      </w:r>
      <w:r w:rsidR="00E5773E">
        <w:rPr>
          <w:rFonts w:cstheme="minorHAnsi"/>
          <w:szCs w:val="20"/>
        </w:rPr>
        <w:t>accessibility</w:t>
      </w:r>
      <w:r w:rsidR="002F46D3">
        <w:rPr>
          <w:rFonts w:cstheme="minorHAnsi"/>
          <w:szCs w:val="20"/>
        </w:rPr>
        <w:t xml:space="preserve"> incl</w:t>
      </w:r>
      <w:r w:rsidR="001E6F15">
        <w:rPr>
          <w:rFonts w:cstheme="minorHAnsi"/>
          <w:szCs w:val="20"/>
        </w:rPr>
        <w:t xml:space="preserve">uding; </w:t>
      </w:r>
      <w:r w:rsidR="00D55BB0">
        <w:rPr>
          <w:rFonts w:cstheme="minorHAnsi"/>
        </w:rPr>
        <w:t>design and format of tools, languag</w:t>
      </w:r>
      <w:r w:rsidR="002F46D3">
        <w:rPr>
          <w:rFonts w:cstheme="minorHAnsi"/>
        </w:rPr>
        <w:t>e and literary</w:t>
      </w:r>
      <w:r w:rsidR="00D55BB0">
        <w:rPr>
          <w:rFonts w:cstheme="minorHAnsi"/>
        </w:rPr>
        <w:t xml:space="preserve">, </w:t>
      </w:r>
      <w:r w:rsidR="00D55BB0">
        <w:rPr>
          <w:rFonts w:cstheme="minorHAnsi"/>
        </w:rPr>
        <w:lastRenderedPageBreak/>
        <w:t>differences in communciation styles gender, as well as how these tools could be standardised and incorporated into trusted digital health environment (i.e., electronic patient records).</w:t>
      </w:r>
    </w:p>
    <w:p w14:paraId="33FB6DF4" w14:textId="77777777" w:rsidR="004A2FBA" w:rsidRDefault="004A2FBA">
      <w:pPr>
        <w:spacing w:line="240" w:lineRule="auto"/>
        <w:jc w:val="left"/>
        <w:rPr>
          <w:rFonts w:eastAsia="Times New Roman"/>
          <w:b/>
          <w:noProof w:val="0"/>
          <w:snapToGrid w:val="0"/>
          <w:szCs w:val="22"/>
          <w:lang w:eastAsia="de-DE" w:bidi="en-US"/>
        </w:rPr>
      </w:pPr>
      <w:r>
        <w:br w:type="page"/>
      </w:r>
    </w:p>
    <w:p w14:paraId="62A2B78E" w14:textId="6DA64F54" w:rsidR="00797A92" w:rsidRDefault="00D510E3" w:rsidP="00301F05">
      <w:pPr>
        <w:pStyle w:val="MDPI21heading1"/>
        <w:spacing w:before="0" w:after="0" w:line="240" w:lineRule="auto"/>
        <w:ind w:left="0"/>
      </w:pPr>
      <w:r>
        <w:lastRenderedPageBreak/>
        <w:t>5</w:t>
      </w:r>
      <w:r w:rsidR="00797A92">
        <w:t>. Patents</w:t>
      </w:r>
    </w:p>
    <w:p w14:paraId="1768BE5F" w14:textId="0B2C539D" w:rsidR="00797A92" w:rsidRPr="0046396F" w:rsidRDefault="00277FB0" w:rsidP="00301F05">
      <w:pPr>
        <w:pStyle w:val="MDPI31text"/>
        <w:spacing w:line="240" w:lineRule="auto"/>
        <w:ind w:left="0" w:firstLine="0"/>
        <w:rPr>
          <w:szCs w:val="20"/>
        </w:rPr>
      </w:pPr>
      <w:r w:rsidRPr="0046396F">
        <w:rPr>
          <w:szCs w:val="20"/>
        </w:rPr>
        <w:t>Chloe’s card is a registered trademark</w:t>
      </w:r>
      <w:r w:rsidR="004D61E6" w:rsidRPr="0046396F">
        <w:rPr>
          <w:szCs w:val="20"/>
        </w:rPr>
        <w:t xml:space="preserve"> </w:t>
      </w:r>
      <w:r w:rsidR="005A61BC" w:rsidRPr="0046396F">
        <w:rPr>
          <w:szCs w:val="20"/>
        </w:rPr>
        <w:t>c</w:t>
      </w:r>
      <w:r w:rsidR="004D61E6" w:rsidRPr="0046396F">
        <w:rPr>
          <w:szCs w:val="20"/>
        </w:rPr>
        <w:t>opyright 2022 INO95</w:t>
      </w:r>
      <w:r w:rsidR="0046396F" w:rsidRPr="0046396F">
        <w:rPr>
          <w:szCs w:val="20"/>
        </w:rPr>
        <w:t xml:space="preserve"> (Ref </w:t>
      </w:r>
      <w:r w:rsidR="0046396F" w:rsidRPr="0046396F">
        <w:rPr>
          <w:rFonts w:cs="MicrosoftSansSerif"/>
          <w:color w:val="auto"/>
          <w:szCs w:val="20"/>
          <w:lang w:val="en-GB"/>
        </w:rPr>
        <w:t>UK00003878521)</w:t>
      </w:r>
    </w:p>
    <w:p w14:paraId="499232E4" w14:textId="77777777" w:rsidR="00117A5C" w:rsidRDefault="00117A5C" w:rsidP="00301F05">
      <w:pPr>
        <w:pStyle w:val="MDPI62BackMatter"/>
        <w:spacing w:after="0" w:line="240" w:lineRule="auto"/>
        <w:ind w:left="0"/>
        <w:rPr>
          <w:b/>
          <w:sz w:val="20"/>
        </w:rPr>
      </w:pPr>
    </w:p>
    <w:p w14:paraId="285BF8B0" w14:textId="6686B267" w:rsidR="00797A92" w:rsidRPr="00117A5C" w:rsidRDefault="00797A92" w:rsidP="00301F05">
      <w:pPr>
        <w:pStyle w:val="MDPI62BackMatter"/>
        <w:spacing w:after="0" w:line="240" w:lineRule="auto"/>
        <w:ind w:left="0"/>
        <w:rPr>
          <w:sz w:val="20"/>
        </w:rPr>
      </w:pPr>
      <w:r w:rsidRPr="00117A5C">
        <w:rPr>
          <w:b/>
          <w:sz w:val="20"/>
        </w:rPr>
        <w:t>Supplementary Materials:</w:t>
      </w:r>
      <w:r w:rsidR="0082595D" w:rsidRPr="00117A5C">
        <w:rPr>
          <w:b/>
          <w:sz w:val="20"/>
        </w:rPr>
        <w:t xml:space="preserve"> </w:t>
      </w:r>
      <w:r w:rsidR="000C49EA" w:rsidRPr="00117A5C">
        <w:rPr>
          <w:sz w:val="20"/>
        </w:rPr>
        <w:t xml:space="preserve">The following supporting information can be downloaded at: www.mdpi.com/xxx/s1, </w:t>
      </w:r>
      <w:r w:rsidR="0066411A">
        <w:rPr>
          <w:sz w:val="20"/>
        </w:rPr>
        <w:t xml:space="preserve">Supplementary File 1 </w:t>
      </w:r>
      <w:r w:rsidR="000C49EA" w:rsidRPr="00117A5C">
        <w:rPr>
          <w:sz w:val="20"/>
        </w:rPr>
        <w:t xml:space="preserve">Figure 1: </w:t>
      </w:r>
      <w:r w:rsidR="00626DC5">
        <w:rPr>
          <w:sz w:val="20"/>
        </w:rPr>
        <w:t xml:space="preserve">Prisma </w:t>
      </w:r>
      <w:r w:rsidR="00DF53AA" w:rsidRPr="00117A5C">
        <w:rPr>
          <w:sz w:val="20"/>
        </w:rPr>
        <w:t>Literature flow diagram</w:t>
      </w:r>
      <w:r w:rsidR="00626DC5">
        <w:rPr>
          <w:sz w:val="20"/>
        </w:rPr>
        <w:t>, Supplementary File 2</w:t>
      </w:r>
      <w:r w:rsidR="000C49EA" w:rsidRPr="00117A5C">
        <w:rPr>
          <w:sz w:val="20"/>
        </w:rPr>
        <w:t xml:space="preserve"> Table 1: </w:t>
      </w:r>
      <w:r w:rsidR="004F6F44" w:rsidRPr="00117A5C">
        <w:rPr>
          <w:sz w:val="20"/>
        </w:rPr>
        <w:t>Characteristics of studies included in the literature review</w:t>
      </w:r>
      <w:r w:rsidR="00626DC5">
        <w:rPr>
          <w:sz w:val="20"/>
        </w:rPr>
        <w:t xml:space="preserve">, Supplementary File 2 </w:t>
      </w:r>
      <w:r w:rsidR="0046396F" w:rsidRPr="00117A5C">
        <w:rPr>
          <w:sz w:val="20"/>
        </w:rPr>
        <w:t xml:space="preserve">Table </w:t>
      </w:r>
      <w:r w:rsidR="00626DC5">
        <w:rPr>
          <w:sz w:val="20"/>
        </w:rPr>
        <w:t>2 Communication Survey results</w:t>
      </w:r>
      <w:r w:rsidR="0046396F" w:rsidRPr="00117A5C">
        <w:rPr>
          <w:sz w:val="20"/>
        </w:rPr>
        <w:t>.</w:t>
      </w:r>
    </w:p>
    <w:p w14:paraId="5B463FE3" w14:textId="77777777" w:rsidR="00117A5C" w:rsidRDefault="00117A5C" w:rsidP="00301F05">
      <w:pPr>
        <w:pStyle w:val="MDPI62BackMatter"/>
        <w:spacing w:after="0" w:line="240" w:lineRule="auto"/>
        <w:ind w:left="0"/>
        <w:rPr>
          <w:b/>
          <w:sz w:val="20"/>
        </w:rPr>
      </w:pPr>
    </w:p>
    <w:p w14:paraId="6B6037ED" w14:textId="20CD61F0" w:rsidR="00797A92" w:rsidRPr="00117A5C" w:rsidRDefault="00797A92" w:rsidP="00301F05">
      <w:pPr>
        <w:pStyle w:val="MDPI62BackMatter"/>
        <w:spacing w:after="0" w:line="240" w:lineRule="auto"/>
        <w:ind w:left="0"/>
        <w:rPr>
          <w:sz w:val="20"/>
        </w:rPr>
      </w:pPr>
      <w:r w:rsidRPr="00117A5C">
        <w:rPr>
          <w:b/>
          <w:sz w:val="20"/>
        </w:rPr>
        <w:t>Author Contributions:</w:t>
      </w:r>
      <w:r w:rsidRPr="00117A5C">
        <w:rPr>
          <w:sz w:val="20"/>
        </w:rPr>
        <w:t xml:space="preserve"> </w:t>
      </w:r>
      <w:r w:rsidR="00707788" w:rsidRPr="00117A5C">
        <w:rPr>
          <w:sz w:val="20"/>
        </w:rPr>
        <w:t>Authors made the following contribution to the manuscript</w:t>
      </w:r>
      <w:r w:rsidR="00AD0E26" w:rsidRPr="00117A5C">
        <w:rPr>
          <w:sz w:val="20"/>
        </w:rPr>
        <w:t>;</w:t>
      </w:r>
      <w:r w:rsidRPr="00117A5C">
        <w:rPr>
          <w:sz w:val="20"/>
        </w:rPr>
        <w:t xml:space="preserve"> Conceptualization, </w:t>
      </w:r>
      <w:r w:rsidR="00427C51" w:rsidRPr="00117A5C">
        <w:rPr>
          <w:sz w:val="20"/>
        </w:rPr>
        <w:t>LVM</w:t>
      </w:r>
      <w:r w:rsidR="001C3188">
        <w:rPr>
          <w:sz w:val="20"/>
        </w:rPr>
        <w:t xml:space="preserve"> </w:t>
      </w:r>
      <w:r w:rsidRPr="00117A5C">
        <w:rPr>
          <w:sz w:val="20"/>
        </w:rPr>
        <w:t xml:space="preserve"> and </w:t>
      </w:r>
      <w:r w:rsidR="00427C51" w:rsidRPr="00117A5C">
        <w:rPr>
          <w:sz w:val="20"/>
        </w:rPr>
        <w:t>ASD</w:t>
      </w:r>
      <w:r w:rsidRPr="00117A5C">
        <w:rPr>
          <w:sz w:val="20"/>
        </w:rPr>
        <w:t xml:space="preserve">.; methodology, </w:t>
      </w:r>
      <w:r w:rsidR="00427C51" w:rsidRPr="00117A5C">
        <w:rPr>
          <w:sz w:val="20"/>
        </w:rPr>
        <w:t>LVM, ASD</w:t>
      </w:r>
      <w:r w:rsidRPr="00117A5C">
        <w:rPr>
          <w:sz w:val="20"/>
        </w:rPr>
        <w:t xml:space="preserve">.; formal analysis, </w:t>
      </w:r>
      <w:r w:rsidR="00427C51" w:rsidRPr="00117A5C">
        <w:rPr>
          <w:sz w:val="20"/>
        </w:rPr>
        <w:t xml:space="preserve">NC, </w:t>
      </w:r>
      <w:r w:rsidR="001C3188">
        <w:rPr>
          <w:sz w:val="20"/>
        </w:rPr>
        <w:t xml:space="preserve">ASD, </w:t>
      </w:r>
      <w:r w:rsidR="00427C51" w:rsidRPr="00117A5C">
        <w:rPr>
          <w:sz w:val="20"/>
        </w:rPr>
        <w:t xml:space="preserve">LVM, </w:t>
      </w:r>
      <w:r w:rsidR="00685134" w:rsidRPr="00117A5C">
        <w:rPr>
          <w:sz w:val="20"/>
        </w:rPr>
        <w:t>AHW</w:t>
      </w:r>
      <w:r w:rsidRPr="00117A5C">
        <w:rPr>
          <w:sz w:val="20"/>
        </w:rPr>
        <w:t xml:space="preserve">.; investigation, </w:t>
      </w:r>
      <w:r w:rsidR="00685134" w:rsidRPr="00117A5C">
        <w:rPr>
          <w:sz w:val="20"/>
        </w:rPr>
        <w:t>LVM</w:t>
      </w:r>
      <w:r w:rsidR="001C3188">
        <w:rPr>
          <w:sz w:val="20"/>
        </w:rPr>
        <w:t>, ASD</w:t>
      </w:r>
      <w:r w:rsidRPr="00117A5C">
        <w:rPr>
          <w:sz w:val="20"/>
        </w:rPr>
        <w:t xml:space="preserve">.; resources, </w:t>
      </w:r>
      <w:r w:rsidR="00685134" w:rsidRPr="00117A5C">
        <w:rPr>
          <w:sz w:val="20"/>
        </w:rPr>
        <w:t>LVM, ASD</w:t>
      </w:r>
      <w:r w:rsidR="009877C6">
        <w:rPr>
          <w:sz w:val="20"/>
        </w:rPr>
        <w:t>, SC, ML, SR</w:t>
      </w:r>
      <w:r w:rsidRPr="00117A5C">
        <w:rPr>
          <w:sz w:val="20"/>
        </w:rPr>
        <w:t>.; data curation</w:t>
      </w:r>
      <w:r w:rsidR="001C3188" w:rsidRPr="001C3188">
        <w:rPr>
          <w:sz w:val="20"/>
        </w:rPr>
        <w:t xml:space="preserve"> </w:t>
      </w:r>
      <w:r w:rsidR="001C3188" w:rsidRPr="00117A5C">
        <w:rPr>
          <w:sz w:val="20"/>
        </w:rPr>
        <w:t xml:space="preserve">NC, </w:t>
      </w:r>
      <w:r w:rsidR="001C3188">
        <w:rPr>
          <w:sz w:val="20"/>
        </w:rPr>
        <w:t xml:space="preserve">ASD, </w:t>
      </w:r>
      <w:r w:rsidR="001C3188" w:rsidRPr="00117A5C">
        <w:rPr>
          <w:sz w:val="20"/>
        </w:rPr>
        <w:t>LVM, AHW</w:t>
      </w:r>
      <w:r w:rsidRPr="00117A5C">
        <w:rPr>
          <w:sz w:val="20"/>
        </w:rPr>
        <w:t xml:space="preserve">,.; writing—original draft preparation, </w:t>
      </w:r>
      <w:r w:rsidR="00685134" w:rsidRPr="00117A5C">
        <w:rPr>
          <w:sz w:val="20"/>
        </w:rPr>
        <w:t>LVM</w:t>
      </w:r>
      <w:r w:rsidRPr="00117A5C">
        <w:rPr>
          <w:sz w:val="20"/>
        </w:rPr>
        <w:t xml:space="preserve">.; writing—review and editing, </w:t>
      </w:r>
      <w:r w:rsidR="00685134" w:rsidRPr="00117A5C">
        <w:rPr>
          <w:sz w:val="20"/>
        </w:rPr>
        <w:t>LVM, NC</w:t>
      </w:r>
      <w:r w:rsidR="009877C6">
        <w:rPr>
          <w:sz w:val="20"/>
        </w:rPr>
        <w:t>, A</w:t>
      </w:r>
      <w:r w:rsidR="001C3188">
        <w:rPr>
          <w:sz w:val="20"/>
        </w:rPr>
        <w:t>HW, SC,ML,SR, AO,TB, MJ,KP, CF, LR</w:t>
      </w:r>
      <w:r w:rsidRPr="00117A5C">
        <w:rPr>
          <w:sz w:val="20"/>
        </w:rPr>
        <w:t xml:space="preserve">.; supervision, </w:t>
      </w:r>
      <w:r w:rsidR="00685134" w:rsidRPr="00117A5C">
        <w:rPr>
          <w:sz w:val="20"/>
        </w:rPr>
        <w:t>LV</w:t>
      </w:r>
      <w:r w:rsidR="001C3188">
        <w:rPr>
          <w:sz w:val="20"/>
        </w:rPr>
        <w:t>, ASD</w:t>
      </w:r>
      <w:r w:rsidRPr="00117A5C">
        <w:rPr>
          <w:sz w:val="20"/>
        </w:rPr>
        <w:t xml:space="preserve">.; project administration, </w:t>
      </w:r>
      <w:r w:rsidR="00685134" w:rsidRPr="00117A5C">
        <w:rPr>
          <w:sz w:val="20"/>
        </w:rPr>
        <w:t>LVM, ASD</w:t>
      </w:r>
      <w:r w:rsidRPr="00117A5C">
        <w:rPr>
          <w:sz w:val="20"/>
        </w:rPr>
        <w:t xml:space="preserve">.; funding acquisition, </w:t>
      </w:r>
      <w:r w:rsidR="00685134" w:rsidRPr="00117A5C">
        <w:rPr>
          <w:sz w:val="20"/>
        </w:rPr>
        <w:t>LVM</w:t>
      </w:r>
      <w:r w:rsidRPr="00117A5C">
        <w:rPr>
          <w:sz w:val="20"/>
        </w:rPr>
        <w:t xml:space="preserve"> All authors have read and agreed to the published version of the manuscript.</w:t>
      </w:r>
    </w:p>
    <w:p w14:paraId="23BC1043" w14:textId="77777777" w:rsidR="00117A5C" w:rsidRDefault="00117A5C" w:rsidP="00301F05">
      <w:pPr>
        <w:spacing w:line="240" w:lineRule="auto"/>
        <w:rPr>
          <w:b/>
        </w:rPr>
      </w:pPr>
    </w:p>
    <w:p w14:paraId="654E5D95" w14:textId="6579C824" w:rsidR="00797A92" w:rsidRPr="00117A5C" w:rsidRDefault="00797A92" w:rsidP="00301F05">
      <w:pPr>
        <w:spacing w:line="240" w:lineRule="auto"/>
        <w:rPr>
          <w:rFonts w:eastAsia="Calibri" w:cstheme="minorHAnsi"/>
          <w:shd w:val="clear" w:color="auto" w:fill="FFFFFF"/>
        </w:rPr>
      </w:pPr>
      <w:r w:rsidRPr="00117A5C">
        <w:rPr>
          <w:b/>
        </w:rPr>
        <w:t>Funding:</w:t>
      </w:r>
      <w:r w:rsidRPr="00117A5C">
        <w:t xml:space="preserve"> </w:t>
      </w:r>
      <w:r w:rsidR="003344D7" w:rsidRPr="00117A5C">
        <w:rPr>
          <w:rFonts w:cstheme="minorHAnsi"/>
        </w:rPr>
        <w:t>This report is independent research arising from a Thames Valley Wessex Congenital Heart Disease Network research grant and University Hospital Southampton NHS Foundation Trust Small Grants</w:t>
      </w:r>
      <w:r w:rsidR="003344D7" w:rsidRPr="00117A5C">
        <w:rPr>
          <w:rFonts w:cstheme="minorHAnsi"/>
          <w:bCs/>
        </w:rPr>
        <w:t xml:space="preserve">. </w:t>
      </w:r>
      <w:r w:rsidR="001C3188">
        <w:rPr>
          <w:rFonts w:cstheme="minorHAnsi"/>
          <w:bCs/>
        </w:rPr>
        <w:t xml:space="preserve">Luise V. Marino also is </w:t>
      </w:r>
      <w:r w:rsidR="00E063A3">
        <w:rPr>
          <w:rFonts w:cstheme="minorHAnsi"/>
          <w:bCs/>
        </w:rPr>
        <w:t>the recipient of a Research Leaders Programme award, Southampton Academy of Research, UHS.</w:t>
      </w:r>
    </w:p>
    <w:p w14:paraId="5B0A78D9" w14:textId="77777777" w:rsidR="00117A5C" w:rsidRDefault="00117A5C" w:rsidP="00301F05">
      <w:pPr>
        <w:pStyle w:val="Default"/>
        <w:rPr>
          <w:rFonts w:ascii="Palatino Linotype" w:hAnsi="Palatino Linotype"/>
          <w:b/>
          <w:sz w:val="20"/>
          <w:szCs w:val="20"/>
        </w:rPr>
      </w:pPr>
      <w:bookmarkStart w:id="1" w:name="_Hlk89945590"/>
      <w:bookmarkStart w:id="2" w:name="_Hlk60054323"/>
    </w:p>
    <w:p w14:paraId="0985BABD" w14:textId="7A16E2DF" w:rsidR="00F00A0E" w:rsidRPr="00117A5C" w:rsidRDefault="00655524" w:rsidP="00301F05">
      <w:pPr>
        <w:pStyle w:val="Default"/>
        <w:rPr>
          <w:rFonts w:ascii="Palatino Linotype" w:hAnsi="Palatino Linotype" w:cstheme="minorHAnsi"/>
          <w:sz w:val="20"/>
          <w:szCs w:val="20"/>
        </w:rPr>
      </w:pPr>
      <w:r w:rsidRPr="00117A5C">
        <w:rPr>
          <w:rFonts w:ascii="Palatino Linotype" w:hAnsi="Palatino Linotype"/>
          <w:b/>
          <w:sz w:val="20"/>
          <w:szCs w:val="20"/>
        </w:rPr>
        <w:t xml:space="preserve">Institutional Review Board Statement: </w:t>
      </w:r>
      <w:r w:rsidRPr="00117A5C">
        <w:rPr>
          <w:rFonts w:ascii="Palatino Linotype" w:hAnsi="Palatino Linotype"/>
          <w:sz w:val="20"/>
          <w:szCs w:val="20"/>
        </w:rPr>
        <w:t>The study was conducted in accordance with the Declaration of Helsinki, and approved by</w:t>
      </w:r>
      <w:r w:rsidR="003432CA" w:rsidRPr="00117A5C">
        <w:rPr>
          <w:rFonts w:ascii="Palatino Linotype" w:hAnsi="Palatino Linotype"/>
          <w:sz w:val="20"/>
          <w:szCs w:val="20"/>
        </w:rPr>
        <w:t xml:space="preserve"> </w:t>
      </w:r>
      <w:r w:rsidR="00F00A0E" w:rsidRPr="00117A5C">
        <w:rPr>
          <w:rFonts w:ascii="Palatino Linotype" w:hAnsi="Palatino Linotype" w:cstheme="minorHAnsi"/>
          <w:sz w:val="20"/>
          <w:szCs w:val="20"/>
        </w:rPr>
        <w:t xml:space="preserve">NHS ethics committee (East Midlands - Leicester South Research Ethics Committee, reference 21/EM/0131). </w:t>
      </w:r>
    </w:p>
    <w:bookmarkEnd w:id="1"/>
    <w:p w14:paraId="1067279E" w14:textId="77777777" w:rsidR="00117A5C" w:rsidRDefault="00117A5C" w:rsidP="00301F05">
      <w:pPr>
        <w:pStyle w:val="MDPI62BackMatter"/>
        <w:spacing w:after="0" w:line="240" w:lineRule="auto"/>
        <w:ind w:left="0"/>
        <w:rPr>
          <w:b/>
          <w:sz w:val="20"/>
        </w:rPr>
      </w:pPr>
    </w:p>
    <w:p w14:paraId="49117363" w14:textId="44D73DB5" w:rsidR="006F6384" w:rsidRPr="00117A5C" w:rsidRDefault="00521290" w:rsidP="00301F05">
      <w:pPr>
        <w:pStyle w:val="MDPI62BackMatter"/>
        <w:spacing w:after="0" w:line="240" w:lineRule="auto"/>
        <w:ind w:left="0"/>
        <w:rPr>
          <w:sz w:val="20"/>
        </w:rPr>
      </w:pPr>
      <w:r w:rsidRPr="00117A5C">
        <w:rPr>
          <w:b/>
          <w:sz w:val="20"/>
        </w:rPr>
        <w:t xml:space="preserve">Informed Consent Statement: </w:t>
      </w:r>
      <w:r w:rsidRPr="00117A5C">
        <w:rPr>
          <w:sz w:val="20"/>
        </w:rPr>
        <w:t xml:space="preserve">Informed consent was obtained from all subjects involved in the study. </w:t>
      </w:r>
    </w:p>
    <w:bookmarkEnd w:id="2"/>
    <w:p w14:paraId="0662C540" w14:textId="77777777" w:rsidR="00117A5C" w:rsidRDefault="00117A5C" w:rsidP="00301F05">
      <w:pPr>
        <w:pStyle w:val="MDPI62BackMatter"/>
        <w:spacing w:after="0" w:line="240" w:lineRule="auto"/>
        <w:ind w:left="0"/>
        <w:rPr>
          <w:b/>
          <w:sz w:val="20"/>
        </w:rPr>
      </w:pPr>
    </w:p>
    <w:p w14:paraId="0F53F3CB" w14:textId="4D13A9B8" w:rsidR="002A662B" w:rsidRPr="00117A5C" w:rsidRDefault="002A662B" w:rsidP="00301F05">
      <w:pPr>
        <w:pStyle w:val="MDPI62BackMatter"/>
        <w:spacing w:after="0" w:line="240" w:lineRule="auto"/>
        <w:ind w:left="0"/>
        <w:rPr>
          <w:sz w:val="20"/>
        </w:rPr>
      </w:pPr>
      <w:r w:rsidRPr="00117A5C">
        <w:rPr>
          <w:b/>
          <w:sz w:val="20"/>
        </w:rPr>
        <w:t>Data Availability Statement:</w:t>
      </w:r>
      <w:r w:rsidRPr="00117A5C">
        <w:rPr>
          <w:sz w:val="20"/>
        </w:rPr>
        <w:t xml:space="preserve"> </w:t>
      </w:r>
      <w:r w:rsidR="00F00A0E" w:rsidRPr="00117A5C">
        <w:rPr>
          <w:sz w:val="20"/>
        </w:rPr>
        <w:t>D</w:t>
      </w:r>
      <w:r w:rsidRPr="00117A5C">
        <w:rPr>
          <w:sz w:val="20"/>
        </w:rPr>
        <w:t>ata is unavailable due to privacy restrictions.</w:t>
      </w:r>
    </w:p>
    <w:p w14:paraId="03070BEC" w14:textId="77777777" w:rsidR="00117A5C" w:rsidRDefault="00117A5C" w:rsidP="00301F05">
      <w:pPr>
        <w:spacing w:line="240" w:lineRule="auto"/>
        <w:rPr>
          <w:b/>
        </w:rPr>
      </w:pPr>
    </w:p>
    <w:p w14:paraId="22BC76A2" w14:textId="4CA22234" w:rsidR="00797A92" w:rsidRPr="00117A5C" w:rsidRDefault="00797A92" w:rsidP="00301F05">
      <w:pPr>
        <w:spacing w:line="240" w:lineRule="auto"/>
        <w:rPr>
          <w:rFonts w:cstheme="minorHAnsi"/>
        </w:rPr>
      </w:pPr>
      <w:r w:rsidRPr="00117A5C">
        <w:rPr>
          <w:b/>
        </w:rPr>
        <w:t>Acknowledgments:</w:t>
      </w:r>
      <w:r w:rsidRPr="00117A5C">
        <w:t xml:space="preserve"> </w:t>
      </w:r>
      <w:r w:rsidR="00427C51" w:rsidRPr="00117A5C">
        <w:rPr>
          <w:rFonts w:cstheme="minorHAnsi"/>
        </w:rPr>
        <w:t>To the following health care professionals at Southampton Children’s Hospital including those working in Paediatric Cardiology, Neonatal and Paediatric Intensive Care unit and for all the parents for their time and invaluable contributions.</w:t>
      </w:r>
    </w:p>
    <w:p w14:paraId="2F7ADEF1" w14:textId="77777777" w:rsidR="00117A5C" w:rsidRDefault="00117A5C" w:rsidP="00427C51">
      <w:pPr>
        <w:pStyle w:val="MDPI62BackMatter"/>
        <w:spacing w:line="240" w:lineRule="auto"/>
        <w:ind w:left="0"/>
        <w:rPr>
          <w:b/>
          <w:sz w:val="20"/>
        </w:rPr>
      </w:pPr>
    </w:p>
    <w:p w14:paraId="331FEE0F" w14:textId="6DE2C3B5" w:rsidR="00797A92" w:rsidRPr="00117A5C" w:rsidRDefault="00797A92" w:rsidP="00427C51">
      <w:pPr>
        <w:pStyle w:val="MDPI62BackMatter"/>
        <w:spacing w:line="240" w:lineRule="auto"/>
        <w:ind w:left="0"/>
        <w:rPr>
          <w:sz w:val="20"/>
        </w:rPr>
      </w:pPr>
      <w:r w:rsidRPr="00117A5C">
        <w:rPr>
          <w:b/>
          <w:sz w:val="20"/>
        </w:rPr>
        <w:t>Conflicts of Interest:</w:t>
      </w:r>
      <w:r w:rsidRPr="00117A5C">
        <w:rPr>
          <w:sz w:val="20"/>
        </w:rPr>
        <w:t xml:space="preserve"> The authors declare no conflict of interest</w:t>
      </w:r>
      <w:r w:rsidR="00F00A0E" w:rsidRPr="00117A5C">
        <w:rPr>
          <w:sz w:val="20"/>
        </w:rPr>
        <w:t>.</w:t>
      </w:r>
    </w:p>
    <w:p w14:paraId="46DC9699" w14:textId="14CD3FB8" w:rsidR="007E277C" w:rsidRPr="00AD0E26" w:rsidRDefault="007E277C">
      <w:pPr>
        <w:spacing w:line="240" w:lineRule="auto"/>
        <w:jc w:val="left"/>
        <w:rPr>
          <w:b/>
          <w:bCs/>
          <w:szCs w:val="18"/>
          <w:lang w:bidi="en-US"/>
        </w:rPr>
      </w:pPr>
      <w:r>
        <w:br w:type="page"/>
      </w:r>
    </w:p>
    <w:p w14:paraId="36E155CC" w14:textId="401CD218" w:rsidR="002A662B" w:rsidRPr="00340324" w:rsidRDefault="007E277C" w:rsidP="007E277C">
      <w:pPr>
        <w:pStyle w:val="MDPI71References"/>
        <w:numPr>
          <w:ilvl w:val="0"/>
          <w:numId w:val="0"/>
        </w:numPr>
        <w:ind w:left="425" w:hanging="425"/>
        <w:rPr>
          <w:b/>
          <w:bCs/>
          <w:sz w:val="20"/>
        </w:rPr>
      </w:pPr>
      <w:r w:rsidRPr="00340324">
        <w:rPr>
          <w:b/>
          <w:bCs/>
          <w:sz w:val="20"/>
        </w:rPr>
        <w:lastRenderedPageBreak/>
        <w:t>References</w:t>
      </w:r>
    </w:p>
    <w:p w14:paraId="2F02D46B" w14:textId="77777777" w:rsidR="002E73A5" w:rsidRDefault="006404EB" w:rsidP="002E73A5">
      <w:pPr>
        <w:pStyle w:val="Bibliography"/>
      </w:pPr>
      <w:r>
        <w:rPr>
          <w:b/>
          <w:bCs/>
        </w:rPr>
        <w:fldChar w:fldCharType="begin"/>
      </w:r>
      <w:r>
        <w:rPr>
          <w:b/>
          <w:bCs/>
        </w:rPr>
        <w:instrText xml:space="preserve"> ADDIN ZOTERO_BIBL {"uncited":[],"omitted":[],"custom":[]} CSL_BIBLIOGRAPHY </w:instrText>
      </w:r>
      <w:r>
        <w:rPr>
          <w:b/>
          <w:bCs/>
        </w:rPr>
        <w:fldChar w:fldCharType="separate"/>
      </w:r>
      <w:r w:rsidR="002E73A5">
        <w:t>1.</w:t>
      </w:r>
      <w:r w:rsidR="002E73A5">
        <w:tab/>
        <w:t xml:space="preserve">McSherry ML, Rissman L, Mitchell R, Ali-Thompson S, Madrigal VN, Lobner K, et al. Prognostic and Goals-of-Care Communication in the PICU: A Systematic Review. Pediatr Crit Care Med. 2022 Sep 7; </w:t>
      </w:r>
    </w:p>
    <w:p w14:paraId="1A9BD7F4" w14:textId="77777777" w:rsidR="002E73A5" w:rsidRDefault="002E73A5" w:rsidP="002E73A5">
      <w:pPr>
        <w:pStyle w:val="Bibliography"/>
      </w:pPr>
      <w:r>
        <w:t>2.</w:t>
      </w:r>
      <w:r>
        <w:tab/>
        <w:t>Improving supportive and palliative care for adults with cancer | Guidance | NICE [Internet]. NICE; 2004 [cited 2023 May 4]. Available from: https://www.nice.org.uk/guidance/csg4</w:t>
      </w:r>
    </w:p>
    <w:p w14:paraId="67B85F44" w14:textId="77777777" w:rsidR="002E73A5" w:rsidRDefault="002E73A5" w:rsidP="002E73A5">
      <w:pPr>
        <w:pStyle w:val="Bibliography"/>
      </w:pPr>
      <w:r>
        <w:t>3.</w:t>
      </w:r>
      <w:r>
        <w:tab/>
        <w:t xml:space="preserve">Leonard P. Exploring ways to manage healthcare professional—patient communication issues. Support Care Cancer. 2017;25(Suppl 1):7–9. </w:t>
      </w:r>
    </w:p>
    <w:p w14:paraId="272B9350" w14:textId="77777777" w:rsidR="002E73A5" w:rsidRDefault="002E73A5" w:rsidP="002E73A5">
      <w:pPr>
        <w:pStyle w:val="Bibliography"/>
      </w:pPr>
      <w:r>
        <w:t>4.</w:t>
      </w:r>
      <w:r>
        <w:tab/>
        <w:t xml:space="preserve">Abdelrahman W, Abdelmageed A. Understanding patient complaints. BMJ. 2017 Feb 1;356:j452. </w:t>
      </w:r>
    </w:p>
    <w:p w14:paraId="4DBF3536" w14:textId="77777777" w:rsidR="002E73A5" w:rsidRDefault="002E73A5" w:rsidP="002E73A5">
      <w:pPr>
        <w:pStyle w:val="Bibliography"/>
      </w:pPr>
      <w:r>
        <w:t>5.</w:t>
      </w:r>
      <w:r>
        <w:tab/>
        <w:t xml:space="preserve">Woodward-Kron R, FitzDowse A, Shahbal I, Pryor E. Short Report: Using complaints about communication in the emergency department in communication- skills teaching. Focus on Health Professional Education: A Multi-Professional Journal. 2017 Nov 27;18(3):60–7. </w:t>
      </w:r>
    </w:p>
    <w:p w14:paraId="3B692798" w14:textId="77777777" w:rsidR="002E73A5" w:rsidRDefault="002E73A5" w:rsidP="002E73A5">
      <w:pPr>
        <w:pStyle w:val="Bibliography"/>
      </w:pPr>
      <w:r>
        <w:t>6.</w:t>
      </w:r>
      <w:r>
        <w:tab/>
        <w:t>Children and young people’s survey 2020 - Care Quality Commission [Internet]. [cited 2023 Mar 30]. Available from: https://www.cqc.org.uk/publications/surveys/children-young-peoples-survey-2020</w:t>
      </w:r>
    </w:p>
    <w:p w14:paraId="4C20B6ED" w14:textId="77777777" w:rsidR="002E73A5" w:rsidRDefault="002E73A5" w:rsidP="002E73A5">
      <w:pPr>
        <w:pStyle w:val="Bibliography"/>
      </w:pPr>
      <w:r>
        <w:t>7.</w:t>
      </w:r>
      <w:r>
        <w:tab/>
        <w:t xml:space="preserve">Curtis K, Foster K, Mitchell R, Van C. Models of Care Delivery for Families of Critically Ill Children: An Integrative Review of International Literature. J Pediatr Nurs. 2016;31(3):330–41. </w:t>
      </w:r>
    </w:p>
    <w:p w14:paraId="1E169198" w14:textId="77777777" w:rsidR="002E73A5" w:rsidRDefault="002E73A5" w:rsidP="002E73A5">
      <w:pPr>
        <w:pStyle w:val="Bibliography"/>
      </w:pPr>
      <w:r>
        <w:t>8.</w:t>
      </w:r>
      <w:r>
        <w:tab/>
        <w:t xml:space="preserve">Kasparian NA, Kan JM, Sood E, Wray J, Pincus HA, Newburger JW. Mental health care for parents of babies with congenital heart disease during intensive care unit admission: Systematic review and statement of best practice. Early Hum Dev. 2019 Dec;139:104837. </w:t>
      </w:r>
    </w:p>
    <w:p w14:paraId="62DC327B" w14:textId="77777777" w:rsidR="002E73A5" w:rsidRDefault="002E73A5" w:rsidP="002E73A5">
      <w:pPr>
        <w:pStyle w:val="Bibliography"/>
      </w:pPr>
      <w:r>
        <w:t>9.</w:t>
      </w:r>
      <w:r>
        <w:tab/>
        <w:t>Brown KL, Pagel C, Ridout D, Wray J, Tsang VT, Anderson D, et al. Early morbidities following paediatric cardiac surgery: a mixed-methods study [Internet]. Southampton (UK): NIHR Journals Library; 2020 [cited 2022 May 26]. (Health Services and Delivery Research). Available from: http://www.ncbi.nlm.nih.gov/books/NBK559562/</w:t>
      </w:r>
    </w:p>
    <w:p w14:paraId="348996B7" w14:textId="77777777" w:rsidR="002E73A5" w:rsidRDefault="002E73A5" w:rsidP="002E73A5">
      <w:pPr>
        <w:pStyle w:val="Bibliography"/>
      </w:pPr>
      <w:r>
        <w:t>10.</w:t>
      </w:r>
      <w:r>
        <w:tab/>
        <w:t xml:space="preserve">Landolt MA, Ystrom E, Sennhauser FH, Gnehm HE, Vollrath ME. The mutual prospective influence of child and parental post-traumatic stress symptoms in pediatric patients. J Child Psychol Psychiatry. 2012 Jul;53(7):767–74. </w:t>
      </w:r>
    </w:p>
    <w:p w14:paraId="1D67B1E4" w14:textId="77777777" w:rsidR="002E73A5" w:rsidRDefault="002E73A5" w:rsidP="002E73A5">
      <w:pPr>
        <w:pStyle w:val="Bibliography"/>
      </w:pPr>
      <w:r>
        <w:t>11.</w:t>
      </w:r>
      <w:r>
        <w:tab/>
        <w:t xml:space="preserve">Als LC, Picouto MD, Hau SM, Nadel S, Cooper M, Pierce CM, et al. Mental and physical well-being following admission to pediatric intensive care. Pediatr Crit Care Med. 2015 Jun;16(5):e141-149. </w:t>
      </w:r>
    </w:p>
    <w:p w14:paraId="2E202F47" w14:textId="77777777" w:rsidR="002E73A5" w:rsidRDefault="002E73A5" w:rsidP="002E73A5">
      <w:pPr>
        <w:pStyle w:val="Bibliography"/>
      </w:pPr>
      <w:r>
        <w:t>12.</w:t>
      </w:r>
      <w:r>
        <w:tab/>
        <w:t xml:space="preserve">Jacobs S, Davies N, Butterick KL, Oswell JL, Siapka K, Smith CH. Shared decision-making for children with medical complexity in community health services: a scoping review. BMJ Paediatrics Open. 2023 Apr 1;7(1):e001866. </w:t>
      </w:r>
    </w:p>
    <w:p w14:paraId="23C27A28" w14:textId="77777777" w:rsidR="002E73A5" w:rsidRDefault="002E73A5" w:rsidP="002E73A5">
      <w:pPr>
        <w:pStyle w:val="Bibliography"/>
      </w:pPr>
      <w:r>
        <w:t>13.</w:t>
      </w:r>
      <w:r>
        <w:tab/>
        <w:t xml:space="preserve">Bauchner H. Shared decision making in pediatrics. Archives of Disease in Childhood. 2001 Mar 1;84(3):246–246. </w:t>
      </w:r>
    </w:p>
    <w:p w14:paraId="76D50F51" w14:textId="77777777" w:rsidR="002E73A5" w:rsidRDefault="002E73A5" w:rsidP="002E73A5">
      <w:pPr>
        <w:pStyle w:val="Bibliography"/>
      </w:pPr>
      <w:r>
        <w:t>14.</w:t>
      </w:r>
      <w:r>
        <w:tab/>
        <w:t xml:space="preserve">Müller M, Jürgens J, Redaèlli M, Klingberg K, Hautz WE, Stock S. Impact of the communication and patient hand-off tool SBAR on patient safety: a systematic review. BMJ Open. 2018 Aug 23;8(8):e022202. </w:t>
      </w:r>
    </w:p>
    <w:p w14:paraId="66B99EDE" w14:textId="77777777" w:rsidR="002E73A5" w:rsidRDefault="002E73A5" w:rsidP="002E73A5">
      <w:pPr>
        <w:pStyle w:val="Bibliography"/>
      </w:pPr>
      <w:r>
        <w:t>15.</w:t>
      </w:r>
      <w:r>
        <w:tab/>
        <w:t xml:space="preserve">Streuli JC, Widger K, Medeiros C, Zuniga-Villanueva G, Trenholm M. Impact of specialized pediatric palliative care programs on communication and decision-making. Patient Educ Couns. 2019 Aug;102(8):1404–12. </w:t>
      </w:r>
    </w:p>
    <w:p w14:paraId="7A10A202" w14:textId="77777777" w:rsidR="002E73A5" w:rsidRDefault="002E73A5" w:rsidP="002E73A5">
      <w:pPr>
        <w:pStyle w:val="Bibliography"/>
      </w:pPr>
      <w:r>
        <w:lastRenderedPageBreak/>
        <w:t>16.</w:t>
      </w:r>
      <w:r>
        <w:tab/>
        <w:t xml:space="preserve">Boland L, Graham ID, Légaré F, Lewis K, Jull J, Shephard A, et al. Barriers and facilitators of pediatric shared decision-making: a systematic review. Implement Sci. 2019 Jan 18;14(1):7. </w:t>
      </w:r>
    </w:p>
    <w:p w14:paraId="6B240E20" w14:textId="77777777" w:rsidR="002E73A5" w:rsidRDefault="002E73A5" w:rsidP="002E73A5">
      <w:pPr>
        <w:pStyle w:val="Bibliography"/>
      </w:pPr>
      <w:r>
        <w:t>17.</w:t>
      </w:r>
      <w:r>
        <w:tab/>
        <w:t xml:space="preserve">Baenziger J, Hetherington K, Wakefield CE, Carlson L, McGill BC, Cohn RJ, et al. Understanding parents’ communication experiences in childhood cancer: a qualitative exploration and model for future research. Support Care Cancer. 2020 Sep;28(9):4467–76. </w:t>
      </w:r>
    </w:p>
    <w:p w14:paraId="613ED4F0" w14:textId="77777777" w:rsidR="002E73A5" w:rsidRDefault="002E73A5" w:rsidP="002E73A5">
      <w:pPr>
        <w:pStyle w:val="Bibliography"/>
      </w:pPr>
      <w:r>
        <w:t>18.</w:t>
      </w:r>
      <w:r>
        <w:tab/>
        <w:t xml:space="preserve">Doupnik SK, Hill D, Palakshappa D, Worsley D, Bae H, Shaik A, et al. Parent Coping Support Interventions During Acute Pediatric Hospitalizations: A Meta-Analysis. Pediatrics. 2017 Sep;140(3):e20164171. </w:t>
      </w:r>
    </w:p>
    <w:p w14:paraId="427BEA02" w14:textId="77777777" w:rsidR="002E73A5" w:rsidRDefault="002E73A5" w:rsidP="002E73A5">
      <w:pPr>
        <w:pStyle w:val="Bibliography"/>
      </w:pPr>
      <w:r>
        <w:t>19.</w:t>
      </w:r>
      <w:r>
        <w:tab/>
        <w:t xml:space="preserve">Davidson JE, Aslakson RA, Long AC, Puntillo KA, Kross EK, Hart J, et al. Guidelines for Family-Centered Care in the Neonatal, Pediatric, and Adult ICU. Crit Care Med. 2017 Jan;45(1):103–28. </w:t>
      </w:r>
    </w:p>
    <w:p w14:paraId="26CD1B01" w14:textId="77777777" w:rsidR="002E73A5" w:rsidRDefault="002E73A5" w:rsidP="002E73A5">
      <w:pPr>
        <w:pStyle w:val="Bibliography"/>
      </w:pPr>
      <w:r>
        <w:t>20.</w:t>
      </w:r>
      <w:r>
        <w:tab/>
        <w:t xml:space="preserve">Uhl T, Fisher K, Docherty SL, Brandon DH. Insights into patient and family-centered care through the hospital experiences of parents. J Obstet Gynecol Neonatal Nurs. 2013;42(1):121–31. </w:t>
      </w:r>
    </w:p>
    <w:p w14:paraId="2591CBC2" w14:textId="77777777" w:rsidR="002E73A5" w:rsidRDefault="002E73A5" w:rsidP="002E73A5">
      <w:pPr>
        <w:pStyle w:val="Bibliography"/>
      </w:pPr>
      <w:r>
        <w:t>21.</w:t>
      </w:r>
      <w:r>
        <w:tab/>
        <w:t xml:space="preserve">Towle A, Greenhalgh T, Gambrill J, Godolphin W. Framework for teaching and learning informed shared decision makingCommentary: Competencies for informed shared decision makingCommentary: Proposals based on too many assumptions. BMJ. 1999 Sep 18;319(7212):766–71. </w:t>
      </w:r>
    </w:p>
    <w:p w14:paraId="65429582" w14:textId="77777777" w:rsidR="002E73A5" w:rsidRDefault="002E73A5" w:rsidP="002E73A5">
      <w:pPr>
        <w:pStyle w:val="Bibliography"/>
      </w:pPr>
      <w:r>
        <w:t>22.</w:t>
      </w:r>
      <w:r>
        <w:tab/>
        <w:t xml:space="preserve">Nakagawa S, Callahan ME, Berlin A. Patient Values: Three Important Questions-Tell me more? Why? What else? BMJ Support Palliat Care. 2023 Apr 19;spcare-2023-004302. </w:t>
      </w:r>
    </w:p>
    <w:p w14:paraId="466E99BB" w14:textId="77777777" w:rsidR="002E73A5" w:rsidRDefault="002E73A5" w:rsidP="002E73A5">
      <w:pPr>
        <w:pStyle w:val="Bibliography"/>
      </w:pPr>
      <w:r>
        <w:t>23.</w:t>
      </w:r>
      <w:r>
        <w:tab/>
        <w:t xml:space="preserve">Eskedal LT, Hagemo PS, Seem E, Eskild A, Cvancarova M, Seiler S, et al. Impaired weight gain predicts risk of late death after surgery for congenital heart defects. Arch Dis Child. 2008 Jun;93(6):495–501. </w:t>
      </w:r>
    </w:p>
    <w:p w14:paraId="1C0C7E4B" w14:textId="77777777" w:rsidR="002E73A5" w:rsidRDefault="002E73A5" w:rsidP="002E73A5">
      <w:pPr>
        <w:pStyle w:val="Bibliography"/>
      </w:pPr>
      <w:r>
        <w:t>24.</w:t>
      </w:r>
      <w:r>
        <w:tab/>
        <w:t xml:space="preserve">Mitting R, Marino L, Macrae D, Shastri N, Meyer R, Pathan N. Nutritional status and clinical outcome in postterm neonates undergoing surgery for congenital heart disease. Pediatr Crit Care Med. 2015 Jun;16(5):448–52. </w:t>
      </w:r>
    </w:p>
    <w:p w14:paraId="2655B12E" w14:textId="77777777" w:rsidR="002E73A5" w:rsidRDefault="002E73A5" w:rsidP="002E73A5">
      <w:pPr>
        <w:pStyle w:val="Bibliography"/>
      </w:pPr>
      <w:r>
        <w:t>25.</w:t>
      </w:r>
      <w:r>
        <w:tab/>
        <w:t xml:space="preserve">Marino LV, Magee A. A cross-sectional audit of the prevalence of stunting in children attending a regional paediatric cardiology service. Cardiol Young. 2016 Apr;26(4):787–9. </w:t>
      </w:r>
    </w:p>
    <w:p w14:paraId="407AF273" w14:textId="77777777" w:rsidR="002E73A5" w:rsidRDefault="002E73A5" w:rsidP="002E73A5">
      <w:pPr>
        <w:pStyle w:val="Bibliography"/>
      </w:pPr>
      <w:r>
        <w:t>26.</w:t>
      </w:r>
      <w:r>
        <w:tab/>
        <w:t xml:space="preserve">Bry A, Wigert H, Bry K. Need and benefit of communication training for NICU nurses. PEC Innov. 2023 Dec;2:100137. </w:t>
      </w:r>
    </w:p>
    <w:p w14:paraId="47B3FD38" w14:textId="77777777" w:rsidR="002E73A5" w:rsidRDefault="002E73A5" w:rsidP="002E73A5">
      <w:pPr>
        <w:pStyle w:val="Bibliography"/>
      </w:pPr>
      <w:r>
        <w:t>27.</w:t>
      </w:r>
      <w:r>
        <w:tab/>
        <w:t xml:space="preserve">Buckley L, Berta W, Cleverley K, Medeiros C, Widger K. What is known about paediatric nurse burnout: a scoping review. Hum Resour Health. 2020 Feb 11;18(1):9. </w:t>
      </w:r>
    </w:p>
    <w:p w14:paraId="5F062635" w14:textId="77777777" w:rsidR="002E73A5" w:rsidRDefault="002E73A5" w:rsidP="002E73A5">
      <w:pPr>
        <w:pStyle w:val="Bibliography"/>
      </w:pPr>
      <w:r>
        <w:t>28.</w:t>
      </w:r>
      <w:r>
        <w:tab/>
        <w:t xml:space="preserve">Clayton MF, Iacob E, Reblin M, Ellington L. Hospice nurse identification of comfortable and difficult discussion topics: Associations among self-perceived communication effectiveness, nursing stress, life events, and burnout. Patient Educ Couns. 2019 Oct;102(10):1793–801. </w:t>
      </w:r>
    </w:p>
    <w:p w14:paraId="09F4A96E" w14:textId="77777777" w:rsidR="002E73A5" w:rsidRDefault="002E73A5" w:rsidP="002E73A5">
      <w:pPr>
        <w:pStyle w:val="Bibliography"/>
      </w:pPr>
      <w:r>
        <w:t>29.</w:t>
      </w:r>
      <w:r>
        <w:tab/>
        <w:t xml:space="preserve">Krolikowski KA, Bi M, Baggott CM, Khorzad R, Holl JL, Kruser JM. Design thinking to improve healthcare delivery in the intensive care unit: Promise, pitfalls, and lessons learned. J Crit Care. 2022 Jun;69:153999. </w:t>
      </w:r>
    </w:p>
    <w:p w14:paraId="0A14A333" w14:textId="77777777" w:rsidR="002E73A5" w:rsidRDefault="002E73A5" w:rsidP="002E73A5">
      <w:pPr>
        <w:pStyle w:val="Bibliography"/>
      </w:pPr>
      <w:r>
        <w:lastRenderedPageBreak/>
        <w:t>30.</w:t>
      </w:r>
      <w:r>
        <w:tab/>
        <w:t xml:space="preserve">Kallio H, Pietilä AM, Johnson M, Kangasniemi M. Systematic methodological review: developing a framework for a qualitative semi-structured interview guide. J Adv Nurs. 2016 Dec;72(12):2954–65. </w:t>
      </w:r>
    </w:p>
    <w:p w14:paraId="54C5A4E2" w14:textId="77777777" w:rsidR="002E73A5" w:rsidRDefault="002E73A5" w:rsidP="002E73A5">
      <w:pPr>
        <w:pStyle w:val="Bibliography"/>
      </w:pPr>
      <w:r>
        <w:t>31.</w:t>
      </w:r>
      <w:r>
        <w:tab/>
        <w:t xml:space="preserve">Braun V, Clarke V. Using thematic analysis in psychology. Qualitative Research in Psychology. 2006 Jan 1;3(2):77–101. </w:t>
      </w:r>
    </w:p>
    <w:p w14:paraId="3D534546" w14:textId="77777777" w:rsidR="002E73A5" w:rsidRDefault="002E73A5" w:rsidP="002E73A5">
      <w:pPr>
        <w:pStyle w:val="Bibliography"/>
      </w:pPr>
      <w:r>
        <w:t>32.</w:t>
      </w:r>
      <w:r>
        <w:tab/>
        <w:t xml:space="preserve">Saunders B, Sim J, Kingstone T, Baker S, Waterfield J, Bartlam B, et al. Saturation in qualitative research: exploring its conceptualization and operationalization. Qual Quant. 2018;52(4):1893–907. </w:t>
      </w:r>
    </w:p>
    <w:p w14:paraId="3E9559BC" w14:textId="77777777" w:rsidR="002E73A5" w:rsidRDefault="002E73A5" w:rsidP="002E73A5">
      <w:pPr>
        <w:pStyle w:val="Bibliography"/>
      </w:pPr>
      <w:r>
        <w:t>33.</w:t>
      </w:r>
      <w:r>
        <w:tab/>
        <w:t xml:space="preserve">Sirriyeh R, Lawton R, Gardner P, Armitage G. Reviewing studies with diverse designs: the development and evaluation of a new tool. J Eval Clin Pract. 2012 Aug;18(4):746–52. </w:t>
      </w:r>
    </w:p>
    <w:p w14:paraId="02A049D5" w14:textId="77777777" w:rsidR="002E73A5" w:rsidRDefault="002E73A5" w:rsidP="002E73A5">
      <w:pPr>
        <w:pStyle w:val="Bibliography"/>
      </w:pPr>
      <w:r>
        <w:t>34.</w:t>
      </w:r>
      <w:r>
        <w:tab/>
        <w:t xml:space="preserve">Feudtner C. Collaborative communication in pediatric palliative care: a foundation for problem-solving and decision-making. Pediatr Clin North Am. 2007 Oct;54(5):583–607, ix. </w:t>
      </w:r>
    </w:p>
    <w:p w14:paraId="5A3D1D42" w14:textId="77777777" w:rsidR="002E73A5" w:rsidRDefault="002E73A5" w:rsidP="002E73A5">
      <w:pPr>
        <w:pStyle w:val="Bibliography"/>
      </w:pPr>
      <w:r>
        <w:t>35.</w:t>
      </w:r>
      <w:r>
        <w:tab/>
        <w:t xml:space="preserve">Foster MJ, Whitehead L, Maybee P, Cullens V. The parents’, hospitalized child’s, and health care providers’ perceptions and experiences of family centered care within a pediatric critical care setting: a metasynthesis of qualitative research. J Fam Nurs. 2013 Nov;19(4):431–68. </w:t>
      </w:r>
    </w:p>
    <w:p w14:paraId="7598659C" w14:textId="77777777" w:rsidR="002E73A5" w:rsidRDefault="002E73A5" w:rsidP="002E73A5">
      <w:pPr>
        <w:pStyle w:val="Bibliography"/>
      </w:pPr>
      <w:r>
        <w:t>36.</w:t>
      </w:r>
      <w:r>
        <w:tab/>
        <w:t xml:space="preserve">Neubauer K, Williams EP, Donohue PK, Boss RD. Communication and decision-making regarding children with critical cardiac disease: a systematic review of family preferences. Cardiol Young. 2018 Oct;28(10):1088–92. </w:t>
      </w:r>
    </w:p>
    <w:p w14:paraId="727F1372" w14:textId="77777777" w:rsidR="002E73A5" w:rsidRDefault="002E73A5" w:rsidP="002E73A5">
      <w:pPr>
        <w:pStyle w:val="Bibliography"/>
      </w:pPr>
      <w:r>
        <w:t>37.</w:t>
      </w:r>
      <w:r>
        <w:tab/>
        <w:t xml:space="preserve">Heath G, Montgomery H, Eyre C, Cummins C, Pattison H, Shaw R. Developing a Tool to Support Communication of Parental Concerns When a Child is in Hospital. Healthcare (Basel). 2016 Jan 13;4(1):9. </w:t>
      </w:r>
    </w:p>
    <w:p w14:paraId="1019ED56" w14:textId="77777777" w:rsidR="002E73A5" w:rsidRDefault="002E73A5" w:rsidP="002E73A5">
      <w:pPr>
        <w:pStyle w:val="Bibliography"/>
      </w:pPr>
      <w:r>
        <w:t>38.</w:t>
      </w:r>
      <w:r>
        <w:tab/>
        <w:t xml:space="preserve">Kwame A, Petrucka PM. A literature-based study of patient-centered care and communication in nurse-patient interactions: barriers, facilitators, and the way forward. BMC Nursing. 2021 Sep 3;20(1):158. </w:t>
      </w:r>
    </w:p>
    <w:p w14:paraId="4DB2A587" w14:textId="77777777" w:rsidR="002E73A5" w:rsidRDefault="002E73A5" w:rsidP="002E73A5">
      <w:pPr>
        <w:pStyle w:val="Bibliography"/>
      </w:pPr>
      <w:r>
        <w:t>39.</w:t>
      </w:r>
      <w:r>
        <w:tab/>
        <w:t xml:space="preserve">Janvier A, Barrington K, Farlow B. Communication with parents concerning withholding or withdrawing of life-sustaining interventions in neonatology. Semin Perinatol. 2014 Feb;38(1):38–46. </w:t>
      </w:r>
    </w:p>
    <w:p w14:paraId="5985091A" w14:textId="77777777" w:rsidR="002E73A5" w:rsidRDefault="002E73A5" w:rsidP="002E73A5">
      <w:pPr>
        <w:pStyle w:val="Bibliography"/>
      </w:pPr>
      <w:r>
        <w:t>40.</w:t>
      </w:r>
      <w:r>
        <w:tab/>
        <w:t xml:space="preserve">Denis-Larocque G, Williams K, St-Sauveur I, Ruddy M, Rennick J. Nurses’ perceptions of caring for parents of children with chronic medical complexity in the pediatric intensive care unit. Intensive Crit Care Nurs. 2017 Dec;43:149–55. </w:t>
      </w:r>
    </w:p>
    <w:p w14:paraId="5FBB1B36" w14:textId="77777777" w:rsidR="002E73A5" w:rsidRDefault="002E73A5" w:rsidP="002E73A5">
      <w:pPr>
        <w:pStyle w:val="Bibliography"/>
      </w:pPr>
      <w:r>
        <w:t>41.</w:t>
      </w:r>
      <w:r>
        <w:tab/>
        <w:t xml:space="preserve">Quigley L, Lacombe-Duncan A, Adams S, Hepburn CM, Cohen E. A qualitative analysis of information sharing for children with medical complexity within and across health care organizations. BMC Health Serv Res. 2014 Jun 30;14:283. </w:t>
      </w:r>
    </w:p>
    <w:p w14:paraId="280FCE9F" w14:textId="77777777" w:rsidR="002E73A5" w:rsidRDefault="002E73A5" w:rsidP="002E73A5">
      <w:pPr>
        <w:pStyle w:val="Bibliography"/>
      </w:pPr>
      <w:r>
        <w:t>42.</w:t>
      </w:r>
      <w:r>
        <w:tab/>
        <w:t xml:space="preserve">Barbarin OA, Chesler MA. Relationships with the medical staff and aspects of satisfaction with care expressed by parents of children with cancer. J Community Health. 1984;9(4):302–13. </w:t>
      </w:r>
    </w:p>
    <w:p w14:paraId="017661BD" w14:textId="77777777" w:rsidR="002E73A5" w:rsidRDefault="002E73A5" w:rsidP="002E73A5">
      <w:pPr>
        <w:pStyle w:val="Bibliography"/>
      </w:pPr>
      <w:r>
        <w:t>43.</w:t>
      </w:r>
      <w:r>
        <w:tab/>
        <w:t xml:space="preserve">Orkin J, Beaune L, Moore C, Weiser N, Arje D, Rapoport A, et al. Toward an Understanding of Advance Care Planning in Children With Medical Complexity. Pediatrics. 2020 Mar;145(3):e20192241. </w:t>
      </w:r>
    </w:p>
    <w:p w14:paraId="35903713" w14:textId="77777777" w:rsidR="002E73A5" w:rsidRDefault="002E73A5" w:rsidP="002E73A5">
      <w:pPr>
        <w:pStyle w:val="Bibliography"/>
      </w:pPr>
      <w:r>
        <w:lastRenderedPageBreak/>
        <w:t>44.</w:t>
      </w:r>
      <w:r>
        <w:tab/>
        <w:t xml:space="preserve">Radu M, Moldovan R, Băban A. Families with complex needs: an inside perspective from young people, their carers, and healthcare providers. J Community Genet. 2022 Jun;13(3):293–302. </w:t>
      </w:r>
    </w:p>
    <w:p w14:paraId="789D9C35" w14:textId="77777777" w:rsidR="002E73A5" w:rsidRDefault="002E73A5" w:rsidP="002E73A5">
      <w:pPr>
        <w:pStyle w:val="Bibliography"/>
      </w:pPr>
      <w:r>
        <w:t>45.</w:t>
      </w:r>
      <w:r>
        <w:tab/>
        <w:t xml:space="preserve">Morse BL, Serna RW, LaLumiere M, Rogal M, Foley K, Lombardo M, et al. Leveraging Parent Pain Perspectives to Improve Pain Practices for Children with Medical Complexity. Pain Manag Nurs. 2021 Apr;22(2):169–76. </w:t>
      </w:r>
    </w:p>
    <w:p w14:paraId="517E8D6C" w14:textId="77777777" w:rsidR="002E73A5" w:rsidRDefault="002E73A5" w:rsidP="002E73A5">
      <w:pPr>
        <w:pStyle w:val="Bibliography"/>
      </w:pPr>
      <w:r>
        <w:t>46.</w:t>
      </w:r>
      <w:r>
        <w:tab/>
        <w:t xml:space="preserve">Verberne LM, Fahner JC, Sondaal SFV, Schouten-van Meeteren AYN, de Kruiff CC, van Delden JJM, et al. Anticipating the future of the child and family in pediatric palliative care: a qualitative study into the perspectives of parents and healthcare professionals. Eur J Pediatr. 2021 Mar;180(3):949–57. </w:t>
      </w:r>
    </w:p>
    <w:p w14:paraId="7F043EEC" w14:textId="77777777" w:rsidR="002E73A5" w:rsidRDefault="002E73A5" w:rsidP="002E73A5">
      <w:pPr>
        <w:pStyle w:val="Bibliography"/>
      </w:pPr>
      <w:r>
        <w:t>47.</w:t>
      </w:r>
      <w:r>
        <w:tab/>
        <w:t xml:space="preserve">Jones AH, Jacobs MB, October TW. Communication Skills and Practices Vary by Clinician Type. Hosp Pediatr. 2020 Apr;10(4):325–30. </w:t>
      </w:r>
    </w:p>
    <w:p w14:paraId="60EEEA01" w14:textId="77777777" w:rsidR="002E73A5" w:rsidRDefault="002E73A5" w:rsidP="002E73A5">
      <w:pPr>
        <w:pStyle w:val="Bibliography"/>
      </w:pPr>
      <w:r>
        <w:t>48.</w:t>
      </w:r>
      <w:r>
        <w:tab/>
        <w:t xml:space="preserve">Birchley G, Thomas-Unsworth S, Mellor C, Baquedano M, Ingle S, Fraser J. Factors affecting decision-making in children with complex care needs: a consensus approach to develop best practice in a UK children’s hospital. BMJ Paediatr Open. 2022 Sep;6(1):e001589. </w:t>
      </w:r>
    </w:p>
    <w:p w14:paraId="48941562" w14:textId="77777777" w:rsidR="002E73A5" w:rsidRDefault="002E73A5" w:rsidP="002E73A5">
      <w:pPr>
        <w:pStyle w:val="Bibliography"/>
      </w:pPr>
      <w:r>
        <w:t>49.</w:t>
      </w:r>
      <w:r>
        <w:tab/>
        <w:t xml:space="preserve">Nicholas DB, Beaune L, Barrera M, Blumberg J, Belletrutti M. Examining the Experiences of Fathers of Children with a Life-Limiting Illness. J Soc Work End Life Palliat Care. 2016;12(1–2):126–44. </w:t>
      </w:r>
    </w:p>
    <w:p w14:paraId="74053574" w14:textId="77777777" w:rsidR="002E73A5" w:rsidRDefault="002E73A5" w:rsidP="002E73A5">
      <w:pPr>
        <w:pStyle w:val="Bibliography"/>
      </w:pPr>
      <w:r>
        <w:t>50.</w:t>
      </w:r>
      <w:r>
        <w:tab/>
        <w:t xml:space="preserve">Gill PJ, Bayliss A, Sozer A, Buchanan F, Breen-Reid K, De Castris-Garcia K, et al. Patient, Caregiver, and Clinician Participation in Prioritization of Research Questions in Pediatric Hospital Medicine. JAMA Netw Open. 2022 Apr 1;5(4):e229085. </w:t>
      </w:r>
    </w:p>
    <w:p w14:paraId="06E08FB7" w14:textId="77777777" w:rsidR="002E73A5" w:rsidRDefault="002E73A5" w:rsidP="002E73A5">
      <w:pPr>
        <w:pStyle w:val="Bibliography"/>
      </w:pPr>
      <w:r>
        <w:t>51.</w:t>
      </w:r>
      <w:r>
        <w:tab/>
        <w:t xml:space="preserve">Mackay L, Benzies K, Barnard C, Raffin Bouchal S. Health Care Professionals’ Experiences of Providing Care to Hospitalized Medically Fragile Infants and Their Parents. J Pediatr Nurs. 2020;53:14–21. </w:t>
      </w:r>
    </w:p>
    <w:p w14:paraId="6FF61A99" w14:textId="77777777" w:rsidR="002E73A5" w:rsidRDefault="002E73A5" w:rsidP="002E73A5">
      <w:pPr>
        <w:pStyle w:val="Bibliography"/>
      </w:pPr>
      <w:r>
        <w:t>52.</w:t>
      </w:r>
      <w:r>
        <w:tab/>
        <w:t xml:space="preserve">Barnard C, Sandhu A, Cooke S. When Differing Perspectives Between Health Care Providers and Parents Lead to ‘Communication Crises’: A Conceptual Framework to Support Prevention and Navigation in the Pediatric Hospital Setting. Hosp Pediatr. 2019 Jan;9(1):39–45. </w:t>
      </w:r>
    </w:p>
    <w:p w14:paraId="4F67457C" w14:textId="77777777" w:rsidR="002E73A5" w:rsidRDefault="002E73A5" w:rsidP="002E73A5">
      <w:pPr>
        <w:pStyle w:val="Bibliography"/>
      </w:pPr>
      <w:r>
        <w:t>53.</w:t>
      </w:r>
      <w:r>
        <w:tab/>
        <w:t xml:space="preserve">Wigert H, Dellenmark MB, Bry K. Strengths and weaknesses of parent-staff communication in the NICU: a survey assessment. BMC Pediatr. 2013 May 7;13:71. </w:t>
      </w:r>
    </w:p>
    <w:p w14:paraId="47E18116" w14:textId="77777777" w:rsidR="002E73A5" w:rsidRDefault="002E73A5" w:rsidP="002E73A5">
      <w:pPr>
        <w:pStyle w:val="Bibliography"/>
      </w:pPr>
      <w:r>
        <w:t>54.</w:t>
      </w:r>
      <w:r>
        <w:tab/>
        <w:t xml:space="preserve">Rennick JE, St-Sauveur I, Knox AM, Ruddy M. Exploring the experiences of parent caregivers of children with chronic medical complexity during pediatric intensive care unit hospitalization: an interpretive descriptive study. BMC Pediatr. 2019 Aug 6;19(1):272. </w:t>
      </w:r>
    </w:p>
    <w:p w14:paraId="3121F712" w14:textId="77777777" w:rsidR="002E73A5" w:rsidRDefault="002E73A5" w:rsidP="002E73A5">
      <w:pPr>
        <w:pStyle w:val="Bibliography"/>
      </w:pPr>
      <w:r>
        <w:t>55.</w:t>
      </w:r>
      <w:r>
        <w:tab/>
        <w:t xml:space="preserve">Derrington SF, Paquette E, Johnson KA. Cross-cultural Interactions and Shared Decision-making. Pediatrics. 2018 Nov;142(Suppl 3):S187–92. </w:t>
      </w:r>
    </w:p>
    <w:p w14:paraId="7F102B5A" w14:textId="77777777" w:rsidR="002E73A5" w:rsidRDefault="002E73A5" w:rsidP="002E73A5">
      <w:pPr>
        <w:pStyle w:val="Bibliography"/>
      </w:pPr>
      <w:r>
        <w:t>56.</w:t>
      </w:r>
      <w:r>
        <w:tab/>
        <w:t xml:space="preserve">Michelson KN, Charleston E, Aniciete DY, Sorce LR, Fragen P, Persell SD, et al. Navigator-Based Intervention to Support Communication in the Pediatric Intensive Care Unit: A Pilot Study. Am J Crit Care. 2020 Jul 1;29(4):271–82. </w:t>
      </w:r>
    </w:p>
    <w:p w14:paraId="2A5C1648" w14:textId="77777777" w:rsidR="002E73A5" w:rsidRDefault="002E73A5" w:rsidP="002E73A5">
      <w:pPr>
        <w:pStyle w:val="Bibliography"/>
      </w:pPr>
      <w:r>
        <w:lastRenderedPageBreak/>
        <w:t>57.</w:t>
      </w:r>
      <w:r>
        <w:tab/>
        <w:t xml:space="preserve">Odeniyi F, Nathanson PG, Schall TE, Walter JK. Communication Challenges of Oncologists and Intensivists Caring for Pediatric Oncology Patients: A Qualitative Study. J Pain Symptom Manage. 2017 Dec;54(6):909–15. </w:t>
      </w:r>
    </w:p>
    <w:p w14:paraId="29CF81ED" w14:textId="77777777" w:rsidR="002E73A5" w:rsidRDefault="002E73A5" w:rsidP="002E73A5">
      <w:pPr>
        <w:pStyle w:val="Bibliography"/>
      </w:pPr>
      <w:r>
        <w:t>58.</w:t>
      </w:r>
      <w:r>
        <w:tab/>
        <w:t xml:space="preserve">Ruhe KM, Wangmo T, De Clercq E, Badarau DO, Ansari M, Kühne T, et al. Putting patient participation into practice in pediatrics-results from a qualitative study in pediatric oncology. Eur J Pediatr. 2016 Sep;175(9):1147–55. </w:t>
      </w:r>
    </w:p>
    <w:p w14:paraId="18B83CAA" w14:textId="77777777" w:rsidR="002E73A5" w:rsidRDefault="002E73A5" w:rsidP="002E73A5">
      <w:pPr>
        <w:pStyle w:val="Bibliography"/>
      </w:pPr>
      <w:r>
        <w:t>59.</w:t>
      </w:r>
      <w:r>
        <w:tab/>
        <w:t xml:space="preserve">Gough JK, Frydenberg AR, Donath SK, Marks MM. Simulated parents: developing paediatric trainees’ skills in giving bad news. J Paediatr Child Health. 2009 Mar;45(3):133–8. </w:t>
      </w:r>
    </w:p>
    <w:p w14:paraId="6EFBF7E2" w14:textId="77777777" w:rsidR="002E73A5" w:rsidRDefault="002E73A5" w:rsidP="002E73A5">
      <w:pPr>
        <w:pStyle w:val="Bibliography"/>
      </w:pPr>
      <w:r>
        <w:t>60.</w:t>
      </w:r>
      <w:r>
        <w:tab/>
        <w:t xml:space="preserve">Friedman J, Friedman SH, Collin M, Martin RJ. Staff perceptions of challenging parent-staff interactions and beneficial strategies in the Neonatal Intensive Care Unit. Acta Paediatr. 2018 Jan;107(1):33–9. </w:t>
      </w:r>
    </w:p>
    <w:p w14:paraId="536186CC" w14:textId="77777777" w:rsidR="002E73A5" w:rsidRDefault="002E73A5" w:rsidP="002E73A5">
      <w:pPr>
        <w:pStyle w:val="Bibliography"/>
      </w:pPr>
      <w:r>
        <w:t>61.</w:t>
      </w:r>
      <w:r>
        <w:tab/>
        <w:t xml:space="preserve">Limacher R, Fauchère JC, Gubler D, Hendriks MJ. Uncertainty and probability in neonatal end-of-life decision-making: analysing real-time conversations between healthcare professionals and families of critically ill newborns. BMC Palliat Care. 2023 May 3;22(1):53. </w:t>
      </w:r>
    </w:p>
    <w:p w14:paraId="5F7D16F3" w14:textId="77777777" w:rsidR="002E73A5" w:rsidRDefault="002E73A5" w:rsidP="002E73A5">
      <w:pPr>
        <w:pStyle w:val="Bibliography"/>
      </w:pPr>
      <w:r>
        <w:t>62.</w:t>
      </w:r>
      <w:r>
        <w:tab/>
        <w:t xml:space="preserve">Mitchell S, Spry JL, Hill E, Coad J, Dale J, Plunkett A. Parental experiences of end of life care decision-making for children with life-limiting conditions in the paediatric intensive care unit: a qualitative interview study. BMJ Open. 2019 May 9;9(5):e028548. </w:t>
      </w:r>
    </w:p>
    <w:p w14:paraId="5CE6561F" w14:textId="77777777" w:rsidR="002E73A5" w:rsidRDefault="002E73A5" w:rsidP="002E73A5">
      <w:pPr>
        <w:pStyle w:val="Bibliography"/>
      </w:pPr>
      <w:r>
        <w:t>63.</w:t>
      </w:r>
      <w:r>
        <w:tab/>
        <w:t xml:space="preserve">Brown J, Myers H, Eng D, Kilshaw L, Abraham J, Buchanan G, et al. Evaluation of the ‘Talking Together’ simulation communication training for ‘goals of patient care’ conversations: a mixed-methods study in five metropolitan public hospitals in Western Australia. BMJ Open. 2022 Aug 1;12(8):e060226. </w:t>
      </w:r>
    </w:p>
    <w:p w14:paraId="0B82C80B" w14:textId="77777777" w:rsidR="002E73A5" w:rsidRDefault="002E73A5" w:rsidP="002E73A5">
      <w:pPr>
        <w:pStyle w:val="Bibliography"/>
      </w:pPr>
      <w:r>
        <w:t>64.</w:t>
      </w:r>
      <w:r>
        <w:tab/>
        <w:t xml:space="preserve">Aslakson RA, Curtis JR, Nelson JE. The changing role of palliative care in the ICU. Crit Care Med. 2014 Nov;42(11):2418–28. </w:t>
      </w:r>
    </w:p>
    <w:p w14:paraId="33410D3D" w14:textId="77777777" w:rsidR="002E73A5" w:rsidRDefault="002E73A5" w:rsidP="002E73A5">
      <w:pPr>
        <w:pStyle w:val="Bibliography"/>
      </w:pPr>
      <w:r>
        <w:t>65.</w:t>
      </w:r>
      <w:r>
        <w:tab/>
        <w:t xml:space="preserve">Bernacki R, Paladino J, Neville BA, Hutchings M, Kavanagh J, Geerse OP, et al. Effect of the Serious Illness Care Program in Outpatient Oncology: A Cluster Randomized Clinical Trial. JAMA Intern Med. 2019 Jun 1;179(6):751–9. </w:t>
      </w:r>
    </w:p>
    <w:p w14:paraId="61A59C53" w14:textId="77777777" w:rsidR="002E73A5" w:rsidRDefault="002E73A5" w:rsidP="002E73A5">
      <w:pPr>
        <w:pStyle w:val="Bibliography"/>
      </w:pPr>
      <w:r>
        <w:t>66.</w:t>
      </w:r>
      <w:r>
        <w:tab/>
        <w:t xml:space="preserve">Seccareccia D, Wentlandt K, Kevork N, Workentin K, Blacker S, Gagliese L, et al. Communication and Quality of Care on Palliative Care Units: A Qualitative Study. J Palliat Med. 2015 Sep;18(9):758–64. </w:t>
      </w:r>
    </w:p>
    <w:p w14:paraId="296AFAB7" w14:textId="77777777" w:rsidR="002E73A5" w:rsidRDefault="002E73A5" w:rsidP="002E73A5">
      <w:pPr>
        <w:pStyle w:val="Bibliography"/>
      </w:pPr>
      <w:r>
        <w:t>67.</w:t>
      </w:r>
      <w:r>
        <w:tab/>
        <w:t xml:space="preserve">Boyd C, Smith CD, Masoudi FA, Blaum CS, Dodson JA, Green AR, et al. Decision Making for Older Adults With Multiple Chronic Conditions: Executive Summary for the American Geriatrics Society Guiding Principles on the Care of Older Adults With Multimorbidity. J Am Geriatr Soc. 2019 Apr;67(4):665–73. </w:t>
      </w:r>
    </w:p>
    <w:p w14:paraId="0820FACD" w14:textId="77777777" w:rsidR="002E73A5" w:rsidRDefault="002E73A5" w:rsidP="002E73A5">
      <w:pPr>
        <w:pStyle w:val="Bibliography"/>
      </w:pPr>
      <w:r>
        <w:t>68.</w:t>
      </w:r>
      <w:r>
        <w:tab/>
        <w:t xml:space="preserve">Sisk BA. Improving communication in pediatric oncology: An interdisciplinary path forward. Cancer. 2021;127(7):1005–7. </w:t>
      </w:r>
    </w:p>
    <w:p w14:paraId="7442466A" w14:textId="77777777" w:rsidR="002E73A5" w:rsidRDefault="002E73A5" w:rsidP="002E73A5">
      <w:pPr>
        <w:pStyle w:val="Bibliography"/>
      </w:pPr>
      <w:r>
        <w:t>69.</w:t>
      </w:r>
      <w:r>
        <w:tab/>
        <w:t xml:space="preserve">Olsson MM, Windsor C, Chambers S, Green TL. A Scoping Review of End-of-Life Communication in International Palliative Care Guidelines for Acute Care Settings. J Pain Symptom Manage. 2021 Aug;62(2):425-437.e2. </w:t>
      </w:r>
    </w:p>
    <w:p w14:paraId="2D943656" w14:textId="77777777" w:rsidR="002E73A5" w:rsidRDefault="002E73A5" w:rsidP="002E73A5">
      <w:pPr>
        <w:pStyle w:val="Bibliography"/>
      </w:pPr>
      <w:r>
        <w:t>70.</w:t>
      </w:r>
      <w:r>
        <w:tab/>
        <w:t xml:space="preserve">Sanders JJ, Curtis JR, Tulsky JA. Achieving Goal-Concordant Care: A Conceptual Model and Approach to Measuring Serious Illness Communication and Its Impact. J Palliat Med. 2018 Mar;21(S2):S17–27. </w:t>
      </w:r>
    </w:p>
    <w:p w14:paraId="29F55563" w14:textId="77777777" w:rsidR="002E73A5" w:rsidRDefault="002E73A5" w:rsidP="002E73A5">
      <w:pPr>
        <w:pStyle w:val="Bibliography"/>
      </w:pPr>
      <w:r>
        <w:lastRenderedPageBreak/>
        <w:t>71.</w:t>
      </w:r>
      <w:r>
        <w:tab/>
        <w:t xml:space="preserve">Fine E, Reid MC, Shengelia R, Adelman RD. Directly observed patient-physician discussions in palliative and end-of-life care: a systematic review of the literature. J Palliat Med. 2010 May;13(5):595–603. </w:t>
      </w:r>
    </w:p>
    <w:p w14:paraId="43D99021" w14:textId="77777777" w:rsidR="002E73A5" w:rsidRDefault="002E73A5" w:rsidP="002E73A5">
      <w:pPr>
        <w:pStyle w:val="Bibliography"/>
      </w:pPr>
      <w:r>
        <w:t>72.</w:t>
      </w:r>
      <w:r>
        <w:tab/>
        <w:t xml:space="preserve">García-Quintero X, Claros-Hulbert A, Tello-Cajiao ME, Bolaños-Lopez JE, Cuervo-Suárez MI, Durán MGG, et al. Using EmPalPed-An Educational Toolkit on Essential Messages in Palliative Care and Pain Management in Children-As a Strategy to Promote Pediatric Palliative Care. Children (Basel). 2022 Jun 6;9(6):838. </w:t>
      </w:r>
    </w:p>
    <w:p w14:paraId="0C7B21AD" w14:textId="77777777" w:rsidR="002E73A5" w:rsidRDefault="002E73A5" w:rsidP="002E73A5">
      <w:pPr>
        <w:pStyle w:val="Bibliography"/>
      </w:pPr>
      <w:r>
        <w:t>73.</w:t>
      </w:r>
      <w:r>
        <w:tab/>
        <w:t xml:space="preserve">Van Scoy LJ, Reading JM, Scott AM, Chuang C, Levi BH, Green MJ. Exploring the Topics Discussed During a Conversation Card Game About Death and Dying: A Content Analysis. J Pain Symptom Manage. 2016 Nov;52(5):655–62. </w:t>
      </w:r>
    </w:p>
    <w:p w14:paraId="6AC79B99" w14:textId="77777777" w:rsidR="002E73A5" w:rsidRDefault="002E73A5" w:rsidP="002E73A5">
      <w:pPr>
        <w:pStyle w:val="Bibliography"/>
      </w:pPr>
      <w:r>
        <w:t>74.</w:t>
      </w:r>
      <w:r>
        <w:tab/>
        <w:t xml:space="preserve">Wreesmann WJW, Lorié ES, van Veenendaal NR, van Kempen AAMW, Ket JCF, Labrie NHM. The functions of adequate communication in the neonatal care unit: A systematic review and meta-synthesis of qualitative research. Patient Educ Couns. 2021 Jul;104(7):1505–17. </w:t>
      </w:r>
    </w:p>
    <w:p w14:paraId="06A92DCD" w14:textId="77777777" w:rsidR="002E73A5" w:rsidRDefault="002E73A5" w:rsidP="002E73A5">
      <w:pPr>
        <w:pStyle w:val="Bibliography"/>
      </w:pPr>
      <w:r>
        <w:t>75.</w:t>
      </w:r>
      <w:r>
        <w:tab/>
        <w:t xml:space="preserve">Labrie NHM, van Veenendaal NR, Ludolph RA, Ket JCF, van der Schoor SRD, van Kempen AAMW. Effects of parent-provider communication during infant hospitalization in the NICU on parents: A systematic review with meta-synthesis and narrative synthesis. Patient Educ Couns. 2021 Jul;104(7):1526–52. </w:t>
      </w:r>
    </w:p>
    <w:p w14:paraId="234ED6A2" w14:textId="77777777" w:rsidR="002E73A5" w:rsidRDefault="002E73A5" w:rsidP="002E73A5">
      <w:pPr>
        <w:pStyle w:val="Bibliography"/>
      </w:pPr>
      <w:r>
        <w:t>76.</w:t>
      </w:r>
      <w:r>
        <w:tab/>
        <w:t xml:space="preserve">Salmon P, Young B. How could we know if communication skills training needed no more evaluation? The case for rigour in research design. Patient Educ Couns. 2019 Aug;102(8):1401–3. </w:t>
      </w:r>
    </w:p>
    <w:p w14:paraId="228CD16E" w14:textId="77777777" w:rsidR="002E73A5" w:rsidRDefault="002E73A5" w:rsidP="002E73A5">
      <w:pPr>
        <w:pStyle w:val="Bibliography"/>
      </w:pPr>
      <w:r>
        <w:t>77.</w:t>
      </w:r>
      <w:r>
        <w:tab/>
        <w:t xml:space="preserve">Hallman ML, Bellury LM. Communication in Pediatric Critical Care Units: A Review of the Literature. Crit Care Nurse. 2020 Apr 1;40(2):e1–15. </w:t>
      </w:r>
    </w:p>
    <w:p w14:paraId="0F4B34DE" w14:textId="77777777" w:rsidR="002E73A5" w:rsidRDefault="002E73A5" w:rsidP="002E73A5">
      <w:pPr>
        <w:pStyle w:val="Bibliography"/>
      </w:pPr>
      <w:r>
        <w:t>78.</w:t>
      </w:r>
      <w:r>
        <w:tab/>
        <w:t xml:space="preserve">Harbaugh BL, Tomlinson PS, Kirschbaum M. Parents’ perceptions of nurses’ caregiving behaviors in the pediatric intensive care unit. Issues Compr Pediatr Nurs. 2004;27(3):163–78. </w:t>
      </w:r>
    </w:p>
    <w:p w14:paraId="5337DC33" w14:textId="77777777" w:rsidR="002E73A5" w:rsidRDefault="002E73A5" w:rsidP="002E73A5">
      <w:pPr>
        <w:pStyle w:val="Bibliography"/>
      </w:pPr>
      <w:r>
        <w:t>79.</w:t>
      </w:r>
      <w:r>
        <w:tab/>
        <w:t xml:space="preserve">Nobile C, Drotar D. Research on the quality of parent-provider communication in pediatric care: implications and recommendations. J Dev Behav Pediatr. 2003 Aug;24(4):279–90. </w:t>
      </w:r>
    </w:p>
    <w:p w14:paraId="2107692B" w14:textId="77777777" w:rsidR="002E73A5" w:rsidRDefault="002E73A5" w:rsidP="002E73A5">
      <w:pPr>
        <w:pStyle w:val="Bibliography"/>
      </w:pPr>
      <w:r>
        <w:t>80.</w:t>
      </w:r>
      <w:r>
        <w:tab/>
        <w:t xml:space="preserve">Graetz DE, Caceres-Serrano A, Radhakrishnan V, Salaverria CE, Kambugu JB, Sisk BA. A proposed global framework for pediatric cancer communication research. Cancer. 2022 May 15;128(10):1888–93. </w:t>
      </w:r>
    </w:p>
    <w:p w14:paraId="345A6BE4" w14:textId="77777777" w:rsidR="002E73A5" w:rsidRDefault="002E73A5" w:rsidP="002E73A5">
      <w:pPr>
        <w:pStyle w:val="Bibliography"/>
      </w:pPr>
      <w:r>
        <w:t>81.</w:t>
      </w:r>
      <w:r>
        <w:tab/>
        <w:t xml:space="preserve">Thodé M, Pasman HRW, van Vliet LM, Damman OC, Ket JCF, Francke AL, et al. Feasibility and effectiveness of tools that support communication and decision making in life-prolonging treatments for patients in hospital: a systematic review. BMJ Support Palliat Care. 2022 Sep;12(3):262–9. </w:t>
      </w:r>
    </w:p>
    <w:p w14:paraId="0BE9D86E" w14:textId="77777777" w:rsidR="002E73A5" w:rsidRDefault="002E73A5" w:rsidP="002E73A5">
      <w:pPr>
        <w:pStyle w:val="Bibliography"/>
      </w:pPr>
      <w:r>
        <w:t>82.</w:t>
      </w:r>
      <w:r>
        <w:tab/>
        <w:t xml:space="preserve">Sakonidou S, Kotzamanis S, Tallett A, Poots AJ, Modi N, Bell D, et al. Parents’ Experiences of Communication in Neonatal Care (PEC): a neonatal survey refined for real-time parent feedback. Archives of Disease in Childhood - Fetal and Neonatal Edition. 2023 Jul 1;108(4):416–20. </w:t>
      </w:r>
    </w:p>
    <w:p w14:paraId="2520BC32" w14:textId="77777777" w:rsidR="002E73A5" w:rsidRDefault="002E73A5" w:rsidP="002E73A5">
      <w:pPr>
        <w:pStyle w:val="Bibliography"/>
      </w:pPr>
      <w:r>
        <w:t>83.</w:t>
      </w:r>
      <w:r>
        <w:tab/>
        <w:t xml:space="preserve">McCann D, Young J, Watson K, Ware RS, Pitcher A, Bundy R, et al. Effectiveness of a tool to improve role negotiation and communication between parents and nurses. Paediatr Nurs. 2008 Jun;20(5):14–9. </w:t>
      </w:r>
    </w:p>
    <w:p w14:paraId="73E08189" w14:textId="77777777" w:rsidR="002E73A5" w:rsidRDefault="002E73A5" w:rsidP="002E73A5">
      <w:pPr>
        <w:pStyle w:val="Bibliography"/>
      </w:pPr>
      <w:r>
        <w:lastRenderedPageBreak/>
        <w:t>84.</w:t>
      </w:r>
      <w:r>
        <w:tab/>
        <w:t xml:space="preserve">Mummah SA, Robinson TN, King AC, Gardner CD, Sutton S. IDEAS (Integrate, Design, Assess, and Share): A Framework and Toolkit of Strategies for the Development of More Effective Digital Interventions to Change Health Behavior. J Med Internet Res. 2016 Dec 16;18(12):e317. </w:t>
      </w:r>
    </w:p>
    <w:p w14:paraId="06D64787" w14:textId="77777777" w:rsidR="002E73A5" w:rsidRDefault="002E73A5" w:rsidP="002E73A5">
      <w:pPr>
        <w:pStyle w:val="Bibliography"/>
      </w:pPr>
      <w:r>
        <w:t>85.</w:t>
      </w:r>
      <w:r>
        <w:tab/>
        <w:t xml:space="preserve">Lomborg K, Munch L, Krøner FH, Elwyn G. “Less is more”: A design thinking approach to the development of the agenda-setting conversation cards for people with type 2 diabetes. PEC Innovation. 2022 Dec 1;1:100097. </w:t>
      </w:r>
    </w:p>
    <w:p w14:paraId="6582C91A" w14:textId="77777777" w:rsidR="002E73A5" w:rsidRDefault="002E73A5" w:rsidP="002E73A5">
      <w:pPr>
        <w:pStyle w:val="Bibliography"/>
      </w:pPr>
      <w:r>
        <w:t>86.</w:t>
      </w:r>
      <w:r>
        <w:tab/>
        <w:t xml:space="preserve">Northway R, Rees S, Davies M, Williams S. Hospital passports, patient safety and person-centred care: A review of documents currently used for people with intellectual disabilities in the UK. J Clin Nurs. 2017 Dec;26(23–24):5160–8. </w:t>
      </w:r>
    </w:p>
    <w:p w14:paraId="6569DA16" w14:textId="77777777" w:rsidR="002E73A5" w:rsidRDefault="002E73A5" w:rsidP="002E73A5">
      <w:pPr>
        <w:pStyle w:val="Bibliography"/>
      </w:pPr>
      <w:r>
        <w:t>87.</w:t>
      </w:r>
      <w:r>
        <w:tab/>
        <w:t xml:space="preserve">Patient passports aim to speed appropriate care for medically complex children presenting to ED. ED Manag. 2015 May;27(5):56–9. </w:t>
      </w:r>
    </w:p>
    <w:p w14:paraId="28E0708F" w14:textId="77777777" w:rsidR="002E73A5" w:rsidRDefault="002E73A5" w:rsidP="002E73A5">
      <w:pPr>
        <w:pStyle w:val="Bibliography"/>
      </w:pPr>
      <w:r>
        <w:t>88.</w:t>
      </w:r>
      <w:r>
        <w:tab/>
        <w:t xml:space="preserve">Leavey G, Curran E, Fullerton D, Todd S, McIlfatrick S, Coates V, et al. Patient and service-related barriers and facitators to the acceptance and use of interventions to promote communication in health and social care: a realist review. BMC Health Serv Res. 2020 Jun 4;20(1):503. </w:t>
      </w:r>
    </w:p>
    <w:p w14:paraId="454AED60" w14:textId="77777777" w:rsidR="002E73A5" w:rsidRDefault="002E73A5" w:rsidP="002E73A5">
      <w:pPr>
        <w:pStyle w:val="Bibliography"/>
      </w:pPr>
      <w:r>
        <w:t>89.</w:t>
      </w:r>
      <w:r>
        <w:tab/>
        <w:t xml:space="preserve">Roberts GW, Irvine FE, Jones PR, Spencer LH, Baker CR, Williams C. Language awareness in the bilingual healthcare setting: a national survey. Int J Nurs Stud. 2007 Sep;44(7):1177–86. </w:t>
      </w:r>
    </w:p>
    <w:p w14:paraId="66814407" w14:textId="77777777" w:rsidR="002E73A5" w:rsidRDefault="002E73A5" w:rsidP="002E73A5">
      <w:pPr>
        <w:pStyle w:val="Bibliography"/>
      </w:pPr>
      <w:r>
        <w:t>90.</w:t>
      </w:r>
      <w:r>
        <w:tab/>
        <w:t xml:space="preserve">Gibson RC, Bouamrane MM, Dunlop M. Design Requirements for a Digital Aid to Support Adults With Mild Learning Disabilities During Clinical Consultations: Qualitative Study With Experts. JMIR Rehabil Assist Technol. 2019 Mar 4;6(1):e10449. </w:t>
      </w:r>
    </w:p>
    <w:p w14:paraId="081BBDAD" w14:textId="77777777" w:rsidR="002E73A5" w:rsidRDefault="002E73A5" w:rsidP="002E73A5">
      <w:pPr>
        <w:pStyle w:val="Bibliography"/>
      </w:pPr>
      <w:r>
        <w:t>91.</w:t>
      </w:r>
      <w:r>
        <w:tab/>
        <w:t xml:space="preserve">Sharfi K, Rosenblum S. Activity and participation characteristics of adults with learning disabilities--a systematic review. PLoS One. 2014;9(9):e106657. </w:t>
      </w:r>
    </w:p>
    <w:p w14:paraId="2B48565D" w14:textId="77777777" w:rsidR="002E73A5" w:rsidRDefault="002E73A5" w:rsidP="002E73A5">
      <w:pPr>
        <w:pStyle w:val="Bibliography"/>
      </w:pPr>
      <w:r>
        <w:t>92.</w:t>
      </w:r>
      <w:r>
        <w:tab/>
        <w:t xml:space="preserve">Poitras ME, Maltais ME, Bestard-Denommé L, Stewart M, Fortin M. What are the effective elements in patient-centered and multimorbidity care? A scoping review. BMC Health Serv Res. 2018 Jun 14;18(1):446. </w:t>
      </w:r>
    </w:p>
    <w:p w14:paraId="1125F053" w14:textId="77777777" w:rsidR="002E73A5" w:rsidRDefault="002E73A5" w:rsidP="002E73A5">
      <w:pPr>
        <w:pStyle w:val="Bibliography"/>
      </w:pPr>
      <w:r>
        <w:t>93.</w:t>
      </w:r>
      <w:r>
        <w:tab/>
        <w:t xml:space="preserve">Wilkinson S, Perry R, Blanchard K, Linsell L. Effectiveness of a three-day communication skills course in changing nurses’ communication skills with cancer/palliative care patients: a randomised controlled trial. Palliat Med. 2008 Jun;22(4):365–75. </w:t>
      </w:r>
    </w:p>
    <w:p w14:paraId="77815F04" w14:textId="77777777" w:rsidR="002E73A5" w:rsidRDefault="002E73A5" w:rsidP="002E73A5">
      <w:pPr>
        <w:pStyle w:val="Bibliography"/>
      </w:pPr>
      <w:r>
        <w:t>94.</w:t>
      </w:r>
      <w:r>
        <w:tab/>
        <w:t>D M, J Y, K W, Rs W, A P, R B, et al. Effectiveness of a tool to improve role negotiation and communication between parents and nurses. Paediatric nursing [Internet]. 2008 Jun [cited 2023 Mar 30];20(5). Available from: https://pubmed.ncbi.nlm.nih.gov/18816909/</w:t>
      </w:r>
    </w:p>
    <w:p w14:paraId="39270581" w14:textId="77777777" w:rsidR="002E73A5" w:rsidRDefault="002E73A5" w:rsidP="002E73A5">
      <w:pPr>
        <w:pStyle w:val="Bibliography"/>
      </w:pPr>
      <w:r>
        <w:t>95.</w:t>
      </w:r>
      <w:r>
        <w:tab/>
        <w:t>M H. Parents’ and nurses’ attitudes to family-centred care: an Irish perspective. Journal of clinical nursing [Internet]. 2007 Dec [cited 2023 Mar 30];16(12). Available from: https://pubmed.ncbi.nlm.nih.gov/18036123/</w:t>
      </w:r>
    </w:p>
    <w:p w14:paraId="290AF2D1" w14:textId="77777777" w:rsidR="002E73A5" w:rsidRDefault="002E73A5" w:rsidP="002E73A5">
      <w:pPr>
        <w:pStyle w:val="Bibliography"/>
      </w:pPr>
      <w:r>
        <w:t>96.</w:t>
      </w:r>
      <w:r>
        <w:tab/>
        <w:t xml:space="preserve">Collins K, Hopkins A, Shilkofski NA, Levine RB, Hernandez RG. Difficult Patient Encounters: Assessing Pediatric Residents’ Communication Skills Training Needs. Cureus. 2018 Sep 21;10(9):e3340. </w:t>
      </w:r>
    </w:p>
    <w:p w14:paraId="2412044F" w14:textId="77777777" w:rsidR="002E73A5" w:rsidRDefault="002E73A5" w:rsidP="002E73A5">
      <w:pPr>
        <w:pStyle w:val="Bibliography"/>
      </w:pPr>
      <w:r>
        <w:lastRenderedPageBreak/>
        <w:t>97.</w:t>
      </w:r>
      <w:r>
        <w:tab/>
        <w:t xml:space="preserve">Smith MB, Macieira TGR, Garbutt SJ, Citty SW, Stephen A, Ansell M, et al. The Use of Simulation to Teach Nursing Students and Clinicians Palliative Care and End-of-Life Communication: A Systematic Review. Am J Hosp Palliat Care. 2018 Aug;35(8):1140–54. </w:t>
      </w:r>
    </w:p>
    <w:p w14:paraId="0D9E78D0" w14:textId="4B9FC92F" w:rsidR="00CD7033" w:rsidRPr="007E277C" w:rsidRDefault="006404EB" w:rsidP="004355D2">
      <w:pPr>
        <w:pStyle w:val="MDPI71References"/>
        <w:numPr>
          <w:ilvl w:val="0"/>
          <w:numId w:val="0"/>
        </w:numPr>
        <w:spacing w:line="240" w:lineRule="auto"/>
        <w:ind w:left="425" w:hanging="425"/>
        <w:rPr>
          <w:b/>
          <w:bCs/>
        </w:rPr>
      </w:pPr>
      <w:r>
        <w:rPr>
          <w:b/>
          <w:bCs/>
        </w:rPr>
        <w:fldChar w:fldCharType="end"/>
      </w:r>
    </w:p>
    <w:p w14:paraId="0436C762" w14:textId="77777777" w:rsidR="00797A92" w:rsidRPr="002A662B" w:rsidRDefault="002A662B" w:rsidP="002A662B">
      <w:pPr>
        <w:pStyle w:val="MDPI63Notes"/>
      </w:pPr>
      <w:r w:rsidRPr="002A662B">
        <w:rPr>
          <w:b/>
        </w:rPr>
        <w:t>Disclaimer/Publisher’s Note:</w:t>
      </w:r>
      <w:r w:rsidRPr="002A662B">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797A92" w:rsidRPr="002A662B" w:rsidSect="00284F33">
      <w:headerReference w:type="even" r:id="rId32"/>
      <w:headerReference w:type="default" r:id="rId33"/>
      <w:footerReference w:type="default" r:id="rId34"/>
      <w:headerReference w:type="first" r:id="rId35"/>
      <w:footerReference w:type="first" r:id="rId36"/>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119D" w14:textId="77777777" w:rsidR="009E758A" w:rsidRDefault="009E758A">
      <w:pPr>
        <w:spacing w:line="240" w:lineRule="auto"/>
      </w:pPr>
      <w:r>
        <w:separator/>
      </w:r>
    </w:p>
  </w:endnote>
  <w:endnote w:type="continuationSeparator" w:id="0">
    <w:p w14:paraId="5FF42F21" w14:textId="77777777" w:rsidR="009E758A" w:rsidRDefault="009E7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icrosoftSans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CB2E" w14:textId="77777777" w:rsidR="00A71476" w:rsidRPr="00E945DF" w:rsidRDefault="00A71476" w:rsidP="00E26BA8">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7ECD" w14:textId="77777777" w:rsidR="00A71476" w:rsidRDefault="00A71476" w:rsidP="00F61FFA">
    <w:pPr>
      <w:pBdr>
        <w:top w:val="single" w:sz="4" w:space="0" w:color="000000"/>
      </w:pBdr>
      <w:tabs>
        <w:tab w:val="right" w:pos="8844"/>
      </w:tabs>
      <w:adjustRightInd w:val="0"/>
      <w:snapToGrid w:val="0"/>
      <w:spacing w:before="480" w:line="100" w:lineRule="exact"/>
      <w:jc w:val="left"/>
      <w:rPr>
        <w:i/>
        <w:sz w:val="16"/>
        <w:szCs w:val="16"/>
      </w:rPr>
    </w:pPr>
  </w:p>
  <w:p w14:paraId="545859BD" w14:textId="77777777" w:rsidR="00A71476" w:rsidRPr="00372FCD" w:rsidRDefault="00A71476" w:rsidP="00FD1E1D">
    <w:pPr>
      <w:tabs>
        <w:tab w:val="right" w:pos="10466"/>
      </w:tabs>
      <w:adjustRightInd w:val="0"/>
      <w:snapToGrid w:val="0"/>
      <w:spacing w:line="240" w:lineRule="auto"/>
      <w:rPr>
        <w:sz w:val="16"/>
        <w:szCs w:val="16"/>
        <w:lang w:val="fr-CH"/>
      </w:rPr>
    </w:pPr>
    <w:r w:rsidRPr="006A5E1E">
      <w:rPr>
        <w:i/>
        <w:sz w:val="16"/>
        <w:szCs w:val="16"/>
      </w:rPr>
      <w:t>Healthcare</w:t>
    </w:r>
    <w:r>
      <w:rPr>
        <w:i/>
        <w:sz w:val="16"/>
        <w:szCs w:val="16"/>
      </w:rPr>
      <w:t xml:space="preserve"> </w:t>
    </w:r>
    <w:r>
      <w:rPr>
        <w:b/>
        <w:bCs/>
        <w:iCs/>
        <w:sz w:val="16"/>
        <w:szCs w:val="16"/>
      </w:rPr>
      <w:t>2023</w:t>
    </w:r>
    <w:r w:rsidRPr="0076191F">
      <w:rPr>
        <w:bCs/>
        <w:iCs/>
        <w:sz w:val="16"/>
        <w:szCs w:val="16"/>
      </w:rPr>
      <w:t>,</w:t>
    </w:r>
    <w:r>
      <w:rPr>
        <w:bCs/>
        <w:i/>
        <w:iCs/>
        <w:sz w:val="16"/>
        <w:szCs w:val="16"/>
      </w:rPr>
      <w:t xml:space="preserve"> 11</w:t>
    </w:r>
    <w:r w:rsidRPr="0076191F">
      <w:rPr>
        <w:bCs/>
        <w:iCs/>
        <w:sz w:val="16"/>
        <w:szCs w:val="16"/>
      </w:rPr>
      <w:t xml:space="preserve">, </w:t>
    </w:r>
    <w:r>
      <w:rPr>
        <w:bCs/>
        <w:iCs/>
        <w:sz w:val="16"/>
        <w:szCs w:val="16"/>
      </w:rPr>
      <w:t>x. https://doi.org/10.3390/xxxxx</w:t>
    </w:r>
    <w:r w:rsidRPr="00372FCD">
      <w:rPr>
        <w:sz w:val="16"/>
        <w:szCs w:val="16"/>
        <w:lang w:val="fr-CH"/>
      </w:rPr>
      <w:tab/>
      <w:t>www.mdpi.com/journal/</w:t>
    </w:r>
    <w:r w:rsidRPr="006A5E1E">
      <w:rPr>
        <w:sz w:val="16"/>
        <w:szCs w:val="16"/>
      </w:rPr>
      <w:t>healthcare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0B8D" w14:textId="77777777" w:rsidR="009E758A" w:rsidRDefault="009E758A">
      <w:pPr>
        <w:spacing w:line="240" w:lineRule="auto"/>
      </w:pPr>
      <w:r>
        <w:separator/>
      </w:r>
    </w:p>
  </w:footnote>
  <w:footnote w:type="continuationSeparator" w:id="0">
    <w:p w14:paraId="5BB15A7C" w14:textId="77777777" w:rsidR="009E758A" w:rsidRDefault="009E75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3A1D" w14:textId="77777777" w:rsidR="00A71476" w:rsidRDefault="00A71476" w:rsidP="00E26BA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6C49" w14:textId="0D7402A8" w:rsidR="00A71476" w:rsidRDefault="00A71476" w:rsidP="00FD1E1D">
    <w:pPr>
      <w:tabs>
        <w:tab w:val="right" w:pos="10466"/>
      </w:tabs>
      <w:adjustRightInd w:val="0"/>
      <w:snapToGrid w:val="0"/>
      <w:spacing w:line="240" w:lineRule="auto"/>
      <w:rPr>
        <w:sz w:val="16"/>
      </w:rPr>
    </w:pPr>
    <w:r>
      <w:rPr>
        <w:i/>
        <w:sz w:val="16"/>
      </w:rPr>
      <w:t xml:space="preserve">Healthcare </w:t>
    </w:r>
    <w:r>
      <w:rPr>
        <w:b/>
        <w:sz w:val="16"/>
      </w:rPr>
      <w:t>2023</w:t>
    </w:r>
    <w:r w:rsidRPr="0076191F">
      <w:rPr>
        <w:sz w:val="16"/>
      </w:rPr>
      <w:t>,</w:t>
    </w:r>
    <w:r>
      <w:rPr>
        <w:i/>
        <w:sz w:val="16"/>
      </w:rPr>
      <w:t xml:space="preserve"> 11</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sidR="00D47A75">
      <w:rPr>
        <w:sz w:val="16"/>
      </w:rPr>
      <w:t>20</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D47A75">
      <w:rPr>
        <w:sz w:val="16"/>
      </w:rPr>
      <w:t>25</w:t>
    </w:r>
    <w:r>
      <w:rPr>
        <w:sz w:val="16"/>
      </w:rPr>
      <w:fldChar w:fldCharType="end"/>
    </w:r>
  </w:p>
  <w:p w14:paraId="6B40DD4C" w14:textId="77777777" w:rsidR="00A71476" w:rsidRPr="00235A17" w:rsidRDefault="00A71476" w:rsidP="00F61FFA">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A71476" w:rsidRPr="00FD1E1D" w14:paraId="047A72E9" w14:textId="77777777" w:rsidTr="0033642B">
      <w:trPr>
        <w:trHeight w:val="686"/>
      </w:trPr>
      <w:tc>
        <w:tcPr>
          <w:tcW w:w="3679" w:type="dxa"/>
          <w:shd w:val="clear" w:color="auto" w:fill="auto"/>
          <w:vAlign w:val="center"/>
        </w:tcPr>
        <w:p w14:paraId="1FB95162" w14:textId="77777777" w:rsidR="00A71476" w:rsidRPr="003C3BD5" w:rsidRDefault="00A71476" w:rsidP="00FD1E1D">
          <w:pPr>
            <w:pStyle w:val="Header"/>
            <w:pBdr>
              <w:bottom w:val="none" w:sz="0" w:space="0" w:color="auto"/>
            </w:pBdr>
            <w:jc w:val="left"/>
            <w:rPr>
              <w:rFonts w:eastAsia="DengXian"/>
              <w:b/>
              <w:bCs/>
            </w:rPr>
          </w:pPr>
          <w:r w:rsidRPr="003C3BD5">
            <w:rPr>
              <w:rFonts w:eastAsia="DengXian"/>
              <w:b/>
              <w:bCs/>
              <w:lang w:val="en-GB" w:eastAsia="en-GB"/>
            </w:rPr>
            <w:drawing>
              <wp:inline distT="0" distB="0" distL="0" distR="0" wp14:anchorId="07F06574" wp14:editId="2C70C26C">
                <wp:extent cx="1759585" cy="436245"/>
                <wp:effectExtent l="0" t="0" r="0" b="0"/>
                <wp:docPr id="1" name="Picture 3" descr="C:\Users\home\AppData\Local\Temp\HZ$D.082.3317\healthcar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082.3317\healthcare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85" cy="436245"/>
                        </a:xfrm>
                        <a:prstGeom prst="rect">
                          <a:avLst/>
                        </a:prstGeom>
                        <a:noFill/>
                        <a:ln>
                          <a:noFill/>
                        </a:ln>
                      </pic:spPr>
                    </pic:pic>
                  </a:graphicData>
                </a:graphic>
              </wp:inline>
            </w:drawing>
          </w:r>
        </w:p>
      </w:tc>
      <w:tc>
        <w:tcPr>
          <w:tcW w:w="4535" w:type="dxa"/>
          <w:shd w:val="clear" w:color="auto" w:fill="auto"/>
          <w:vAlign w:val="center"/>
        </w:tcPr>
        <w:p w14:paraId="2373CFDB" w14:textId="77777777" w:rsidR="00A71476" w:rsidRPr="003C3BD5" w:rsidRDefault="00A71476" w:rsidP="00FD1E1D">
          <w:pPr>
            <w:pStyle w:val="Header"/>
            <w:pBdr>
              <w:bottom w:val="none" w:sz="0" w:space="0" w:color="auto"/>
            </w:pBdr>
            <w:rPr>
              <w:rFonts w:eastAsia="DengXian"/>
              <w:b/>
              <w:bCs/>
            </w:rPr>
          </w:pPr>
        </w:p>
      </w:tc>
      <w:tc>
        <w:tcPr>
          <w:tcW w:w="2273" w:type="dxa"/>
          <w:shd w:val="clear" w:color="auto" w:fill="auto"/>
          <w:vAlign w:val="center"/>
        </w:tcPr>
        <w:p w14:paraId="2CF9C154" w14:textId="77777777" w:rsidR="00A71476" w:rsidRPr="003C3BD5" w:rsidRDefault="00A71476" w:rsidP="0033642B">
          <w:pPr>
            <w:pStyle w:val="Header"/>
            <w:pBdr>
              <w:bottom w:val="none" w:sz="0" w:space="0" w:color="auto"/>
            </w:pBdr>
            <w:jc w:val="right"/>
            <w:rPr>
              <w:rFonts w:eastAsia="DengXian"/>
              <w:b/>
              <w:bCs/>
            </w:rPr>
          </w:pPr>
          <w:r>
            <w:rPr>
              <w:rFonts w:eastAsia="DengXian"/>
              <w:b/>
              <w:bCs/>
              <w:lang w:val="en-GB" w:eastAsia="en-GB"/>
            </w:rPr>
            <w:drawing>
              <wp:inline distT="0" distB="0" distL="0" distR="0" wp14:anchorId="7CDF744F" wp14:editId="237DFB0E">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6896FB61" w14:textId="77777777" w:rsidR="00A71476" w:rsidRPr="00EA1824" w:rsidRDefault="00A71476" w:rsidP="00F61FFA">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319D"/>
    <w:multiLevelType w:val="multilevel"/>
    <w:tmpl w:val="039A6414"/>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0E459C"/>
    <w:multiLevelType w:val="hybridMultilevel"/>
    <w:tmpl w:val="5E289DCA"/>
    <w:lvl w:ilvl="0" w:tplc="BCC8C2A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85239A"/>
    <w:multiLevelType w:val="hybridMultilevel"/>
    <w:tmpl w:val="B6906ADE"/>
    <w:lvl w:ilvl="0" w:tplc="086EDD9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59590D"/>
    <w:multiLevelType w:val="multilevel"/>
    <w:tmpl w:val="0A8AB728"/>
    <w:lvl w:ilvl="0">
      <w:start w:val="3"/>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450FF9"/>
    <w:multiLevelType w:val="hybridMultilevel"/>
    <w:tmpl w:val="002E3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34569DE"/>
    <w:multiLevelType w:val="hybridMultilevel"/>
    <w:tmpl w:val="98543A7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B468F5"/>
    <w:multiLevelType w:val="hybridMultilevel"/>
    <w:tmpl w:val="CAB06C20"/>
    <w:lvl w:ilvl="0" w:tplc="7B366D90">
      <w:start w:val="1"/>
      <w:numFmt w:val="bullet"/>
      <w:lvlRestart w:val="0"/>
      <w:pStyle w:val="MDPI38bullet"/>
      <w:lvlText w:val=""/>
      <w:lvlJc w:val="left"/>
      <w:pPr>
        <w:ind w:left="425" w:hanging="425"/>
      </w:pPr>
      <w:rPr>
        <w:rFonts w:ascii="Symbol" w:hAnsi="Symbol" w:hint="default"/>
        <w:b w:val="0"/>
        <w:i w:val="0"/>
        <w:sz w:val="20"/>
        <w:vertAlign w:val="baseline"/>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448" w:hanging="180"/>
      </w:pPr>
    </w:lvl>
    <w:lvl w:ilvl="3" w:tplc="0409000F" w:tentative="1">
      <w:start w:val="1"/>
      <w:numFmt w:val="decimal"/>
      <w:lvlText w:val="%4."/>
      <w:lvlJc w:val="left"/>
      <w:pPr>
        <w:ind w:left="272" w:hanging="360"/>
      </w:pPr>
    </w:lvl>
    <w:lvl w:ilvl="4" w:tplc="04090019" w:tentative="1">
      <w:start w:val="1"/>
      <w:numFmt w:val="lowerLetter"/>
      <w:lvlText w:val="%5."/>
      <w:lvlJc w:val="left"/>
      <w:pPr>
        <w:ind w:left="992" w:hanging="360"/>
      </w:pPr>
    </w:lvl>
    <w:lvl w:ilvl="5" w:tplc="0409001B" w:tentative="1">
      <w:start w:val="1"/>
      <w:numFmt w:val="lowerRoman"/>
      <w:lvlText w:val="%6."/>
      <w:lvlJc w:val="right"/>
      <w:pPr>
        <w:ind w:left="1712" w:hanging="180"/>
      </w:pPr>
    </w:lvl>
    <w:lvl w:ilvl="6" w:tplc="0409000F" w:tentative="1">
      <w:start w:val="1"/>
      <w:numFmt w:val="decimal"/>
      <w:lvlText w:val="%7."/>
      <w:lvlJc w:val="left"/>
      <w:pPr>
        <w:ind w:left="2432" w:hanging="360"/>
      </w:pPr>
    </w:lvl>
    <w:lvl w:ilvl="7" w:tplc="04090019" w:tentative="1">
      <w:start w:val="1"/>
      <w:numFmt w:val="lowerLetter"/>
      <w:lvlText w:val="%8."/>
      <w:lvlJc w:val="left"/>
      <w:pPr>
        <w:ind w:left="3152" w:hanging="360"/>
      </w:pPr>
    </w:lvl>
    <w:lvl w:ilvl="8" w:tplc="0409001B" w:tentative="1">
      <w:start w:val="1"/>
      <w:numFmt w:val="lowerRoman"/>
      <w:lvlText w:val="%9."/>
      <w:lvlJc w:val="right"/>
      <w:pPr>
        <w:ind w:left="3872" w:hanging="180"/>
      </w:pPr>
    </w:lvl>
  </w:abstractNum>
  <w:abstractNum w:abstractNumId="7" w15:restartNumberingAfterBreak="0">
    <w:nsid w:val="199A6F27"/>
    <w:multiLevelType w:val="hybridMultilevel"/>
    <w:tmpl w:val="5EFE9D5A"/>
    <w:lvl w:ilvl="0" w:tplc="ED9654D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E64D0B"/>
    <w:multiLevelType w:val="multilevel"/>
    <w:tmpl w:val="68DAD5E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0" w15:restartNumberingAfterBreak="0">
    <w:nsid w:val="2198746D"/>
    <w:multiLevelType w:val="hybridMultilevel"/>
    <w:tmpl w:val="E58E0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9605E3"/>
    <w:multiLevelType w:val="hybridMultilevel"/>
    <w:tmpl w:val="42B8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675E8"/>
    <w:multiLevelType w:val="hybridMultilevel"/>
    <w:tmpl w:val="0136B236"/>
    <w:lvl w:ilvl="0" w:tplc="5ECADF16">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2FED5457"/>
    <w:multiLevelType w:val="hybridMultilevel"/>
    <w:tmpl w:val="DE9E0BB6"/>
    <w:lvl w:ilvl="0" w:tplc="858844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F9250B"/>
    <w:multiLevelType w:val="multilevel"/>
    <w:tmpl w:val="7B9A5A1A"/>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9" w15:restartNumberingAfterBreak="0">
    <w:nsid w:val="3A4100EB"/>
    <w:multiLevelType w:val="multilevel"/>
    <w:tmpl w:val="E58A9E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6A26A9"/>
    <w:multiLevelType w:val="hybridMultilevel"/>
    <w:tmpl w:val="B7605C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E567EC"/>
    <w:multiLevelType w:val="multilevel"/>
    <w:tmpl w:val="2C2CDB6A"/>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E2A0F98"/>
    <w:multiLevelType w:val="hybridMultilevel"/>
    <w:tmpl w:val="2C482F88"/>
    <w:lvl w:ilvl="0" w:tplc="5C76802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287BE0"/>
    <w:multiLevelType w:val="multilevel"/>
    <w:tmpl w:val="1222E7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F3294A"/>
    <w:multiLevelType w:val="multilevel"/>
    <w:tmpl w:val="856614F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7" w15:restartNumberingAfterBreak="0">
    <w:nsid w:val="55903B87"/>
    <w:multiLevelType w:val="hybridMultilevel"/>
    <w:tmpl w:val="E2184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190550"/>
    <w:multiLevelType w:val="hybridMultilevel"/>
    <w:tmpl w:val="1688E22A"/>
    <w:lvl w:ilvl="0" w:tplc="99585A00">
      <w:start w:val="1"/>
      <w:numFmt w:val="decimal"/>
      <w:lvlRestart w:val="0"/>
      <w:pStyle w:val="MDPI37itemize"/>
      <w:lvlText w:val="%1."/>
      <w:lvlJc w:val="left"/>
      <w:pPr>
        <w:ind w:left="567" w:hanging="425"/>
      </w:pPr>
      <w:rPr>
        <w:b w:val="0"/>
        <w:i w:val="0"/>
        <w:sz w:val="20"/>
        <w:vertAlign w:val="baseline"/>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15:restartNumberingAfterBreak="0">
    <w:nsid w:val="59CB0ABE"/>
    <w:multiLevelType w:val="multilevel"/>
    <w:tmpl w:val="B71E7FC0"/>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A0E5E"/>
    <w:multiLevelType w:val="hybridMultilevel"/>
    <w:tmpl w:val="A8B49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3C20E2"/>
    <w:multiLevelType w:val="hybridMultilevel"/>
    <w:tmpl w:val="12DE3A34"/>
    <w:lvl w:ilvl="0" w:tplc="9B0CB03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129D7"/>
    <w:multiLevelType w:val="hybridMultilevel"/>
    <w:tmpl w:val="0D5E37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FD87728"/>
    <w:multiLevelType w:val="hybridMultilevel"/>
    <w:tmpl w:val="ADC26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6E4135"/>
    <w:multiLevelType w:val="multilevel"/>
    <w:tmpl w:val="95B81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9540ED"/>
    <w:multiLevelType w:val="multilevel"/>
    <w:tmpl w:val="2D00B43A"/>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04128119">
    <w:abstractNumId w:val="13"/>
  </w:num>
  <w:num w:numId="2" w16cid:durableId="1384669655">
    <w:abstractNumId w:val="18"/>
  </w:num>
  <w:num w:numId="3" w16cid:durableId="1139415481">
    <w:abstractNumId w:val="11"/>
  </w:num>
  <w:num w:numId="4" w16cid:durableId="1459449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3905247">
    <w:abstractNumId w:val="14"/>
  </w:num>
  <w:num w:numId="6" w16cid:durableId="2073695975">
    <w:abstractNumId w:val="26"/>
  </w:num>
  <w:num w:numId="7" w16cid:durableId="2108186984">
    <w:abstractNumId w:val="9"/>
  </w:num>
  <w:num w:numId="8" w16cid:durableId="241457071">
    <w:abstractNumId w:val="26"/>
  </w:num>
  <w:num w:numId="9" w16cid:durableId="1621105020">
    <w:abstractNumId w:val="9"/>
  </w:num>
  <w:num w:numId="10" w16cid:durableId="15272280">
    <w:abstractNumId w:val="26"/>
  </w:num>
  <w:num w:numId="11" w16cid:durableId="1181046413">
    <w:abstractNumId w:val="9"/>
  </w:num>
  <w:num w:numId="12" w16cid:durableId="145169205">
    <w:abstractNumId w:val="34"/>
  </w:num>
  <w:num w:numId="13" w16cid:durableId="659384961">
    <w:abstractNumId w:val="26"/>
  </w:num>
  <w:num w:numId="14" w16cid:durableId="280429062">
    <w:abstractNumId w:val="9"/>
  </w:num>
  <w:num w:numId="15" w16cid:durableId="178588766">
    <w:abstractNumId w:val="6"/>
  </w:num>
  <w:num w:numId="16" w16cid:durableId="1882133942">
    <w:abstractNumId w:val="25"/>
  </w:num>
  <w:num w:numId="17" w16cid:durableId="894507948">
    <w:abstractNumId w:val="6"/>
  </w:num>
  <w:num w:numId="18" w16cid:durableId="2036274361">
    <w:abstractNumId w:val="26"/>
  </w:num>
  <w:num w:numId="19" w16cid:durableId="915087064">
    <w:abstractNumId w:val="9"/>
  </w:num>
  <w:num w:numId="20" w16cid:durableId="1633048825">
    <w:abstractNumId w:val="6"/>
  </w:num>
  <w:num w:numId="21" w16cid:durableId="1405027795">
    <w:abstractNumId w:val="22"/>
  </w:num>
  <w:num w:numId="22" w16cid:durableId="584804478">
    <w:abstractNumId w:val="28"/>
  </w:num>
  <w:num w:numId="23" w16cid:durableId="713383165">
    <w:abstractNumId w:val="31"/>
  </w:num>
  <w:num w:numId="24" w16cid:durableId="1645089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3523424">
    <w:abstractNumId w:val="2"/>
  </w:num>
  <w:num w:numId="26" w16cid:durableId="654459484">
    <w:abstractNumId w:val="8"/>
  </w:num>
  <w:num w:numId="27" w16cid:durableId="1835224822">
    <w:abstractNumId w:val="35"/>
  </w:num>
  <w:num w:numId="28" w16cid:durableId="1203444495">
    <w:abstractNumId w:val="4"/>
  </w:num>
  <w:num w:numId="29" w16cid:durableId="1139808840">
    <w:abstractNumId w:val="12"/>
  </w:num>
  <w:num w:numId="30" w16cid:durableId="1770468055">
    <w:abstractNumId w:val="30"/>
  </w:num>
  <w:num w:numId="31" w16cid:durableId="175584456">
    <w:abstractNumId w:val="27"/>
  </w:num>
  <w:num w:numId="32" w16cid:durableId="325598481">
    <w:abstractNumId w:val="16"/>
  </w:num>
  <w:num w:numId="33" w16cid:durableId="252082964">
    <w:abstractNumId w:val="7"/>
  </w:num>
  <w:num w:numId="34" w16cid:durableId="135413387">
    <w:abstractNumId w:val="1"/>
  </w:num>
  <w:num w:numId="35" w16cid:durableId="347679595">
    <w:abstractNumId w:val="15"/>
  </w:num>
  <w:num w:numId="36" w16cid:durableId="1038241720">
    <w:abstractNumId w:val="32"/>
  </w:num>
  <w:num w:numId="37" w16cid:durableId="1354649021">
    <w:abstractNumId w:val="33"/>
  </w:num>
  <w:num w:numId="38" w16cid:durableId="1466002004">
    <w:abstractNumId w:val="10"/>
  </w:num>
  <w:num w:numId="39" w16cid:durableId="952441210">
    <w:abstractNumId w:val="20"/>
  </w:num>
  <w:num w:numId="40" w16cid:durableId="596134903">
    <w:abstractNumId w:val="29"/>
  </w:num>
  <w:num w:numId="41" w16cid:durableId="534735662">
    <w:abstractNumId w:val="24"/>
  </w:num>
  <w:num w:numId="42" w16cid:durableId="1198158066">
    <w:abstractNumId w:val="21"/>
  </w:num>
  <w:num w:numId="43" w16cid:durableId="931818754">
    <w:abstractNumId w:val="0"/>
  </w:num>
  <w:num w:numId="44" w16cid:durableId="1383796666">
    <w:abstractNumId w:val="19"/>
  </w:num>
  <w:num w:numId="45" w16cid:durableId="1188249759">
    <w:abstractNumId w:val="36"/>
  </w:num>
  <w:num w:numId="46" w16cid:durableId="1639989042">
    <w:abstractNumId w:val="23"/>
  </w:num>
  <w:num w:numId="47" w16cid:durableId="323047629">
    <w:abstractNumId w:val="17"/>
  </w:num>
  <w:num w:numId="48" w16cid:durableId="289631752">
    <w:abstractNumId w:val="3"/>
  </w:num>
  <w:num w:numId="49" w16cid:durableId="989478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78"/>
    <w:rsid w:val="00004B21"/>
    <w:rsid w:val="00004D3E"/>
    <w:rsid w:val="00004FBF"/>
    <w:rsid w:val="00013E25"/>
    <w:rsid w:val="00015EA2"/>
    <w:rsid w:val="00017816"/>
    <w:rsid w:val="0002055F"/>
    <w:rsid w:val="000208AA"/>
    <w:rsid w:val="00021EDA"/>
    <w:rsid w:val="000236FE"/>
    <w:rsid w:val="00023B2D"/>
    <w:rsid w:val="00023E60"/>
    <w:rsid w:val="0002718D"/>
    <w:rsid w:val="000302B9"/>
    <w:rsid w:val="00030B16"/>
    <w:rsid w:val="00032BAE"/>
    <w:rsid w:val="00034333"/>
    <w:rsid w:val="000343A6"/>
    <w:rsid w:val="0003456D"/>
    <w:rsid w:val="00034AB7"/>
    <w:rsid w:val="00036396"/>
    <w:rsid w:val="00037348"/>
    <w:rsid w:val="00040295"/>
    <w:rsid w:val="00040A7C"/>
    <w:rsid w:val="0004132E"/>
    <w:rsid w:val="00042145"/>
    <w:rsid w:val="00045432"/>
    <w:rsid w:val="00046299"/>
    <w:rsid w:val="000470BD"/>
    <w:rsid w:val="00047BD8"/>
    <w:rsid w:val="00047DA0"/>
    <w:rsid w:val="00051BB3"/>
    <w:rsid w:val="00053B76"/>
    <w:rsid w:val="00055A31"/>
    <w:rsid w:val="0005741A"/>
    <w:rsid w:val="00060FE8"/>
    <w:rsid w:val="00066264"/>
    <w:rsid w:val="0006735D"/>
    <w:rsid w:val="00067F2B"/>
    <w:rsid w:val="0007165F"/>
    <w:rsid w:val="00071CB5"/>
    <w:rsid w:val="00074A06"/>
    <w:rsid w:val="0007570E"/>
    <w:rsid w:val="00076457"/>
    <w:rsid w:val="00080050"/>
    <w:rsid w:val="00080703"/>
    <w:rsid w:val="00082081"/>
    <w:rsid w:val="00084BFD"/>
    <w:rsid w:val="00084D91"/>
    <w:rsid w:val="0008522E"/>
    <w:rsid w:val="00086CD1"/>
    <w:rsid w:val="000900AD"/>
    <w:rsid w:val="00091813"/>
    <w:rsid w:val="000945BB"/>
    <w:rsid w:val="00094883"/>
    <w:rsid w:val="00095DAD"/>
    <w:rsid w:val="000A170D"/>
    <w:rsid w:val="000A1AA2"/>
    <w:rsid w:val="000A41A2"/>
    <w:rsid w:val="000A4726"/>
    <w:rsid w:val="000A5FB8"/>
    <w:rsid w:val="000B17CC"/>
    <w:rsid w:val="000B23AF"/>
    <w:rsid w:val="000B2A7D"/>
    <w:rsid w:val="000B3BE6"/>
    <w:rsid w:val="000B7205"/>
    <w:rsid w:val="000C4172"/>
    <w:rsid w:val="000C4754"/>
    <w:rsid w:val="000C49EA"/>
    <w:rsid w:val="000C75BD"/>
    <w:rsid w:val="000C770A"/>
    <w:rsid w:val="000D1601"/>
    <w:rsid w:val="000D16B6"/>
    <w:rsid w:val="000D1D8D"/>
    <w:rsid w:val="000D3B1D"/>
    <w:rsid w:val="000D532C"/>
    <w:rsid w:val="000D56EE"/>
    <w:rsid w:val="000E02F8"/>
    <w:rsid w:val="000E13A6"/>
    <w:rsid w:val="000E2B53"/>
    <w:rsid w:val="000E3BCE"/>
    <w:rsid w:val="000E4A7F"/>
    <w:rsid w:val="000E6B29"/>
    <w:rsid w:val="000F35E6"/>
    <w:rsid w:val="000F6BD5"/>
    <w:rsid w:val="000F7C89"/>
    <w:rsid w:val="001005D1"/>
    <w:rsid w:val="001008FD"/>
    <w:rsid w:val="00101D3E"/>
    <w:rsid w:val="001023E7"/>
    <w:rsid w:val="00103A85"/>
    <w:rsid w:val="00103FBF"/>
    <w:rsid w:val="0010609D"/>
    <w:rsid w:val="0010714E"/>
    <w:rsid w:val="001116B9"/>
    <w:rsid w:val="001119BF"/>
    <w:rsid w:val="00112AF4"/>
    <w:rsid w:val="001138F8"/>
    <w:rsid w:val="00113BC7"/>
    <w:rsid w:val="00114874"/>
    <w:rsid w:val="00114D6F"/>
    <w:rsid w:val="00116FE3"/>
    <w:rsid w:val="00117359"/>
    <w:rsid w:val="00117A5C"/>
    <w:rsid w:val="00117AC3"/>
    <w:rsid w:val="00117B2C"/>
    <w:rsid w:val="00121EE8"/>
    <w:rsid w:val="00125858"/>
    <w:rsid w:val="00126132"/>
    <w:rsid w:val="00126BB7"/>
    <w:rsid w:val="001277B3"/>
    <w:rsid w:val="00132048"/>
    <w:rsid w:val="00133CCB"/>
    <w:rsid w:val="00135F0C"/>
    <w:rsid w:val="00136D8B"/>
    <w:rsid w:val="00136DBA"/>
    <w:rsid w:val="001372E3"/>
    <w:rsid w:val="001416E7"/>
    <w:rsid w:val="001432B2"/>
    <w:rsid w:val="00146153"/>
    <w:rsid w:val="00151250"/>
    <w:rsid w:val="00156D24"/>
    <w:rsid w:val="00157DA6"/>
    <w:rsid w:val="001621F4"/>
    <w:rsid w:val="00162A16"/>
    <w:rsid w:val="001636C1"/>
    <w:rsid w:val="001641A5"/>
    <w:rsid w:val="001649D4"/>
    <w:rsid w:val="00166B69"/>
    <w:rsid w:val="00170534"/>
    <w:rsid w:val="00171395"/>
    <w:rsid w:val="00171D0C"/>
    <w:rsid w:val="00172297"/>
    <w:rsid w:val="001724CA"/>
    <w:rsid w:val="001747F9"/>
    <w:rsid w:val="00176E10"/>
    <w:rsid w:val="00177AB5"/>
    <w:rsid w:val="00177F9C"/>
    <w:rsid w:val="00180BF4"/>
    <w:rsid w:val="00181B3B"/>
    <w:rsid w:val="001825A3"/>
    <w:rsid w:val="001826B4"/>
    <w:rsid w:val="00185B31"/>
    <w:rsid w:val="001862F1"/>
    <w:rsid w:val="00186CBD"/>
    <w:rsid w:val="001900E4"/>
    <w:rsid w:val="00190A78"/>
    <w:rsid w:val="00190AE1"/>
    <w:rsid w:val="00191717"/>
    <w:rsid w:val="00191A27"/>
    <w:rsid w:val="00194AE9"/>
    <w:rsid w:val="001955A2"/>
    <w:rsid w:val="00197EE5"/>
    <w:rsid w:val="001A1FC7"/>
    <w:rsid w:val="001A35D9"/>
    <w:rsid w:val="001A5D1F"/>
    <w:rsid w:val="001A6A34"/>
    <w:rsid w:val="001A78EF"/>
    <w:rsid w:val="001B20AB"/>
    <w:rsid w:val="001B2416"/>
    <w:rsid w:val="001B3AA9"/>
    <w:rsid w:val="001C1DF6"/>
    <w:rsid w:val="001C2145"/>
    <w:rsid w:val="001C3188"/>
    <w:rsid w:val="001D0DA4"/>
    <w:rsid w:val="001D1CE6"/>
    <w:rsid w:val="001D2DF8"/>
    <w:rsid w:val="001D439D"/>
    <w:rsid w:val="001D4DB2"/>
    <w:rsid w:val="001D4F47"/>
    <w:rsid w:val="001E0036"/>
    <w:rsid w:val="001E0B24"/>
    <w:rsid w:val="001E2AEB"/>
    <w:rsid w:val="001E6F15"/>
    <w:rsid w:val="001F047C"/>
    <w:rsid w:val="001F15F8"/>
    <w:rsid w:val="001F2473"/>
    <w:rsid w:val="001F3899"/>
    <w:rsid w:val="001F3D1D"/>
    <w:rsid w:val="001F3F12"/>
    <w:rsid w:val="001F52C3"/>
    <w:rsid w:val="001F5DD3"/>
    <w:rsid w:val="001F6055"/>
    <w:rsid w:val="001F67D6"/>
    <w:rsid w:val="001F6B0B"/>
    <w:rsid w:val="001F6FBA"/>
    <w:rsid w:val="00201C3D"/>
    <w:rsid w:val="00201EB4"/>
    <w:rsid w:val="00203BA9"/>
    <w:rsid w:val="00204E3A"/>
    <w:rsid w:val="00205566"/>
    <w:rsid w:val="00205DD7"/>
    <w:rsid w:val="00207A1B"/>
    <w:rsid w:val="0021056B"/>
    <w:rsid w:val="00211217"/>
    <w:rsid w:val="00211541"/>
    <w:rsid w:val="00214D0A"/>
    <w:rsid w:val="002210E0"/>
    <w:rsid w:val="00221372"/>
    <w:rsid w:val="00222412"/>
    <w:rsid w:val="00225472"/>
    <w:rsid w:val="0022715D"/>
    <w:rsid w:val="002319D8"/>
    <w:rsid w:val="00232525"/>
    <w:rsid w:val="00233B31"/>
    <w:rsid w:val="00233B36"/>
    <w:rsid w:val="00234A0F"/>
    <w:rsid w:val="002371F7"/>
    <w:rsid w:val="002376ED"/>
    <w:rsid w:val="0023788A"/>
    <w:rsid w:val="0024021F"/>
    <w:rsid w:val="00240AFE"/>
    <w:rsid w:val="002425C6"/>
    <w:rsid w:val="002425CD"/>
    <w:rsid w:val="00242B2B"/>
    <w:rsid w:val="00245F32"/>
    <w:rsid w:val="00253230"/>
    <w:rsid w:val="00254555"/>
    <w:rsid w:val="002555E8"/>
    <w:rsid w:val="0025722B"/>
    <w:rsid w:val="0026013C"/>
    <w:rsid w:val="00261389"/>
    <w:rsid w:val="00263CA2"/>
    <w:rsid w:val="002679C5"/>
    <w:rsid w:val="00267C4F"/>
    <w:rsid w:val="00267D01"/>
    <w:rsid w:val="00270B9D"/>
    <w:rsid w:val="00272282"/>
    <w:rsid w:val="00272E6A"/>
    <w:rsid w:val="00272E84"/>
    <w:rsid w:val="00273AF8"/>
    <w:rsid w:val="00276346"/>
    <w:rsid w:val="00277B04"/>
    <w:rsid w:val="00277FB0"/>
    <w:rsid w:val="0028027D"/>
    <w:rsid w:val="002802D2"/>
    <w:rsid w:val="002820A5"/>
    <w:rsid w:val="002823F8"/>
    <w:rsid w:val="002824DE"/>
    <w:rsid w:val="00282948"/>
    <w:rsid w:val="00282EB2"/>
    <w:rsid w:val="00283420"/>
    <w:rsid w:val="0028431E"/>
    <w:rsid w:val="00284F33"/>
    <w:rsid w:val="00286656"/>
    <w:rsid w:val="00292104"/>
    <w:rsid w:val="00296A1A"/>
    <w:rsid w:val="0029752A"/>
    <w:rsid w:val="002A04FC"/>
    <w:rsid w:val="002A23FA"/>
    <w:rsid w:val="002A2698"/>
    <w:rsid w:val="002A2D9E"/>
    <w:rsid w:val="002A4F0F"/>
    <w:rsid w:val="002A662B"/>
    <w:rsid w:val="002B0693"/>
    <w:rsid w:val="002B303D"/>
    <w:rsid w:val="002B5A6D"/>
    <w:rsid w:val="002B6B12"/>
    <w:rsid w:val="002B6BC0"/>
    <w:rsid w:val="002B6DE4"/>
    <w:rsid w:val="002B719C"/>
    <w:rsid w:val="002C2A9E"/>
    <w:rsid w:val="002C4069"/>
    <w:rsid w:val="002C43F4"/>
    <w:rsid w:val="002C6703"/>
    <w:rsid w:val="002C6986"/>
    <w:rsid w:val="002D056F"/>
    <w:rsid w:val="002D1BAC"/>
    <w:rsid w:val="002D3157"/>
    <w:rsid w:val="002E0474"/>
    <w:rsid w:val="002E0480"/>
    <w:rsid w:val="002E1193"/>
    <w:rsid w:val="002E3D49"/>
    <w:rsid w:val="002E4077"/>
    <w:rsid w:val="002E73A5"/>
    <w:rsid w:val="002F0F5B"/>
    <w:rsid w:val="002F18F7"/>
    <w:rsid w:val="002F41C4"/>
    <w:rsid w:val="002F46D3"/>
    <w:rsid w:val="002F683B"/>
    <w:rsid w:val="003002C2"/>
    <w:rsid w:val="00300523"/>
    <w:rsid w:val="00300A48"/>
    <w:rsid w:val="00301E1E"/>
    <w:rsid w:val="00301F05"/>
    <w:rsid w:val="00303B79"/>
    <w:rsid w:val="003105A0"/>
    <w:rsid w:val="00310CC0"/>
    <w:rsid w:val="003132EB"/>
    <w:rsid w:val="00313A8B"/>
    <w:rsid w:val="00321F6D"/>
    <w:rsid w:val="00322EB9"/>
    <w:rsid w:val="00323AEF"/>
    <w:rsid w:val="00326141"/>
    <w:rsid w:val="003279BD"/>
    <w:rsid w:val="003316E6"/>
    <w:rsid w:val="00331799"/>
    <w:rsid w:val="003344D7"/>
    <w:rsid w:val="0033642B"/>
    <w:rsid w:val="00336F41"/>
    <w:rsid w:val="00337E81"/>
    <w:rsid w:val="00340324"/>
    <w:rsid w:val="00341F7A"/>
    <w:rsid w:val="003432CA"/>
    <w:rsid w:val="00344774"/>
    <w:rsid w:val="00344DA8"/>
    <w:rsid w:val="00344DF1"/>
    <w:rsid w:val="00346322"/>
    <w:rsid w:val="003473EA"/>
    <w:rsid w:val="00347A89"/>
    <w:rsid w:val="00350768"/>
    <w:rsid w:val="00352B59"/>
    <w:rsid w:val="003568C2"/>
    <w:rsid w:val="0035769D"/>
    <w:rsid w:val="0036084B"/>
    <w:rsid w:val="00361A67"/>
    <w:rsid w:val="00363671"/>
    <w:rsid w:val="003649F1"/>
    <w:rsid w:val="0036584E"/>
    <w:rsid w:val="00366247"/>
    <w:rsid w:val="00366993"/>
    <w:rsid w:val="00366C83"/>
    <w:rsid w:val="00367C79"/>
    <w:rsid w:val="00375C2F"/>
    <w:rsid w:val="00376789"/>
    <w:rsid w:val="00376A2D"/>
    <w:rsid w:val="00377753"/>
    <w:rsid w:val="00377F51"/>
    <w:rsid w:val="0038160E"/>
    <w:rsid w:val="00385287"/>
    <w:rsid w:val="003923AE"/>
    <w:rsid w:val="003925F5"/>
    <w:rsid w:val="003933D7"/>
    <w:rsid w:val="003935F3"/>
    <w:rsid w:val="0039443A"/>
    <w:rsid w:val="0039624F"/>
    <w:rsid w:val="00396983"/>
    <w:rsid w:val="00397433"/>
    <w:rsid w:val="003A0844"/>
    <w:rsid w:val="003A3DF2"/>
    <w:rsid w:val="003A6265"/>
    <w:rsid w:val="003A7491"/>
    <w:rsid w:val="003A74B6"/>
    <w:rsid w:val="003B0846"/>
    <w:rsid w:val="003B10A3"/>
    <w:rsid w:val="003B13FA"/>
    <w:rsid w:val="003B3CD4"/>
    <w:rsid w:val="003B6030"/>
    <w:rsid w:val="003B6ED2"/>
    <w:rsid w:val="003B7268"/>
    <w:rsid w:val="003C35E3"/>
    <w:rsid w:val="003C3BD5"/>
    <w:rsid w:val="003C4DE3"/>
    <w:rsid w:val="003D2219"/>
    <w:rsid w:val="003D2F6E"/>
    <w:rsid w:val="003D4B2A"/>
    <w:rsid w:val="003D6FF5"/>
    <w:rsid w:val="003E27DA"/>
    <w:rsid w:val="003E3369"/>
    <w:rsid w:val="003E6751"/>
    <w:rsid w:val="003F2923"/>
    <w:rsid w:val="00401D30"/>
    <w:rsid w:val="00402570"/>
    <w:rsid w:val="004044C2"/>
    <w:rsid w:val="004048F8"/>
    <w:rsid w:val="004055EA"/>
    <w:rsid w:val="004119E5"/>
    <w:rsid w:val="004121A5"/>
    <w:rsid w:val="00413A16"/>
    <w:rsid w:val="0041515B"/>
    <w:rsid w:val="00417FCC"/>
    <w:rsid w:val="00420535"/>
    <w:rsid w:val="004205E0"/>
    <w:rsid w:val="004206F6"/>
    <w:rsid w:val="00421ED3"/>
    <w:rsid w:val="00422709"/>
    <w:rsid w:val="004236AB"/>
    <w:rsid w:val="00426661"/>
    <w:rsid w:val="00427C51"/>
    <w:rsid w:val="00427F3F"/>
    <w:rsid w:val="00430030"/>
    <w:rsid w:val="00430EA5"/>
    <w:rsid w:val="00433B7B"/>
    <w:rsid w:val="0043458E"/>
    <w:rsid w:val="004355D2"/>
    <w:rsid w:val="0043656A"/>
    <w:rsid w:val="00436DAF"/>
    <w:rsid w:val="00446875"/>
    <w:rsid w:val="00450A7F"/>
    <w:rsid w:val="00451BD9"/>
    <w:rsid w:val="00451BF5"/>
    <w:rsid w:val="00451D25"/>
    <w:rsid w:val="004576A5"/>
    <w:rsid w:val="0046181F"/>
    <w:rsid w:val="0046396F"/>
    <w:rsid w:val="00463F2F"/>
    <w:rsid w:val="00465842"/>
    <w:rsid w:val="004659F0"/>
    <w:rsid w:val="004664D4"/>
    <w:rsid w:val="004732ED"/>
    <w:rsid w:val="00474C30"/>
    <w:rsid w:val="004759EE"/>
    <w:rsid w:val="00475EE9"/>
    <w:rsid w:val="004760BC"/>
    <w:rsid w:val="00477208"/>
    <w:rsid w:val="00477871"/>
    <w:rsid w:val="00481E5F"/>
    <w:rsid w:val="00482076"/>
    <w:rsid w:val="004853BB"/>
    <w:rsid w:val="0048596F"/>
    <w:rsid w:val="0049580C"/>
    <w:rsid w:val="00497B1C"/>
    <w:rsid w:val="004A2EE9"/>
    <w:rsid w:val="004A2FBA"/>
    <w:rsid w:val="004A318A"/>
    <w:rsid w:val="004A5C3B"/>
    <w:rsid w:val="004A6992"/>
    <w:rsid w:val="004B2919"/>
    <w:rsid w:val="004B2DFD"/>
    <w:rsid w:val="004B49CA"/>
    <w:rsid w:val="004C0D79"/>
    <w:rsid w:val="004C2FB0"/>
    <w:rsid w:val="004C3DC8"/>
    <w:rsid w:val="004C497E"/>
    <w:rsid w:val="004C6E51"/>
    <w:rsid w:val="004C7974"/>
    <w:rsid w:val="004D0F65"/>
    <w:rsid w:val="004D1BE4"/>
    <w:rsid w:val="004D4151"/>
    <w:rsid w:val="004D4F49"/>
    <w:rsid w:val="004D61E6"/>
    <w:rsid w:val="004D69FD"/>
    <w:rsid w:val="004E1C33"/>
    <w:rsid w:val="004E2090"/>
    <w:rsid w:val="004E2BDA"/>
    <w:rsid w:val="004E48B1"/>
    <w:rsid w:val="004E5C27"/>
    <w:rsid w:val="004E67B2"/>
    <w:rsid w:val="004E717E"/>
    <w:rsid w:val="004F0D9C"/>
    <w:rsid w:val="004F37CA"/>
    <w:rsid w:val="004F4C16"/>
    <w:rsid w:val="004F5129"/>
    <w:rsid w:val="004F6645"/>
    <w:rsid w:val="004F682A"/>
    <w:rsid w:val="004F6B6E"/>
    <w:rsid w:val="004F6F44"/>
    <w:rsid w:val="00503B8F"/>
    <w:rsid w:val="00507F1D"/>
    <w:rsid w:val="00511062"/>
    <w:rsid w:val="00512060"/>
    <w:rsid w:val="0051530D"/>
    <w:rsid w:val="0051553D"/>
    <w:rsid w:val="0051560D"/>
    <w:rsid w:val="005161DC"/>
    <w:rsid w:val="00521290"/>
    <w:rsid w:val="005232CD"/>
    <w:rsid w:val="00525436"/>
    <w:rsid w:val="00525F0C"/>
    <w:rsid w:val="00526613"/>
    <w:rsid w:val="00526949"/>
    <w:rsid w:val="005307C4"/>
    <w:rsid w:val="0053121B"/>
    <w:rsid w:val="00531F8F"/>
    <w:rsid w:val="0053259C"/>
    <w:rsid w:val="005326ED"/>
    <w:rsid w:val="00533188"/>
    <w:rsid w:val="005355DF"/>
    <w:rsid w:val="00537B6A"/>
    <w:rsid w:val="00540441"/>
    <w:rsid w:val="00540AEF"/>
    <w:rsid w:val="00540F1D"/>
    <w:rsid w:val="005421F8"/>
    <w:rsid w:val="0054705E"/>
    <w:rsid w:val="00550A7B"/>
    <w:rsid w:val="0055176A"/>
    <w:rsid w:val="00551FE3"/>
    <w:rsid w:val="00552571"/>
    <w:rsid w:val="0055594D"/>
    <w:rsid w:val="00557828"/>
    <w:rsid w:val="00560508"/>
    <w:rsid w:val="005614E9"/>
    <w:rsid w:val="005623B8"/>
    <w:rsid w:val="005625E8"/>
    <w:rsid w:val="00564DF9"/>
    <w:rsid w:val="00565920"/>
    <w:rsid w:val="005663FB"/>
    <w:rsid w:val="005666C6"/>
    <w:rsid w:val="00566A94"/>
    <w:rsid w:val="00572707"/>
    <w:rsid w:val="005747DB"/>
    <w:rsid w:val="005762C5"/>
    <w:rsid w:val="00576893"/>
    <w:rsid w:val="0057727A"/>
    <w:rsid w:val="005773E9"/>
    <w:rsid w:val="00577FB4"/>
    <w:rsid w:val="00583790"/>
    <w:rsid w:val="005A0437"/>
    <w:rsid w:val="005A0715"/>
    <w:rsid w:val="005A3E9F"/>
    <w:rsid w:val="005A58A8"/>
    <w:rsid w:val="005A61BC"/>
    <w:rsid w:val="005A664D"/>
    <w:rsid w:val="005A7E20"/>
    <w:rsid w:val="005B458B"/>
    <w:rsid w:val="005B5827"/>
    <w:rsid w:val="005B63D9"/>
    <w:rsid w:val="005B6CF4"/>
    <w:rsid w:val="005B6E37"/>
    <w:rsid w:val="005B7279"/>
    <w:rsid w:val="005B761C"/>
    <w:rsid w:val="005C1454"/>
    <w:rsid w:val="005C1D2D"/>
    <w:rsid w:val="005C72F6"/>
    <w:rsid w:val="005C7F35"/>
    <w:rsid w:val="005D2138"/>
    <w:rsid w:val="005D21A0"/>
    <w:rsid w:val="005D26CB"/>
    <w:rsid w:val="005D2C24"/>
    <w:rsid w:val="005E0CD9"/>
    <w:rsid w:val="005E16D5"/>
    <w:rsid w:val="005E1D1F"/>
    <w:rsid w:val="005E1DCF"/>
    <w:rsid w:val="005E2240"/>
    <w:rsid w:val="005E27BF"/>
    <w:rsid w:val="005E2B3D"/>
    <w:rsid w:val="005E441F"/>
    <w:rsid w:val="005E5BAD"/>
    <w:rsid w:val="005F1966"/>
    <w:rsid w:val="005F1DA1"/>
    <w:rsid w:val="005F2B7A"/>
    <w:rsid w:val="005F36AC"/>
    <w:rsid w:val="005F3D8C"/>
    <w:rsid w:val="005F44FF"/>
    <w:rsid w:val="005F4535"/>
    <w:rsid w:val="005F5AAA"/>
    <w:rsid w:val="005F64AF"/>
    <w:rsid w:val="005F6A95"/>
    <w:rsid w:val="005F7F8A"/>
    <w:rsid w:val="00603573"/>
    <w:rsid w:val="00606046"/>
    <w:rsid w:val="00613880"/>
    <w:rsid w:val="006175D0"/>
    <w:rsid w:val="006203BD"/>
    <w:rsid w:val="00622C86"/>
    <w:rsid w:val="00624593"/>
    <w:rsid w:val="00625963"/>
    <w:rsid w:val="00626A66"/>
    <w:rsid w:val="00626DC5"/>
    <w:rsid w:val="006276EA"/>
    <w:rsid w:val="006300BE"/>
    <w:rsid w:val="00634185"/>
    <w:rsid w:val="00634CF8"/>
    <w:rsid w:val="00637489"/>
    <w:rsid w:val="006404EB"/>
    <w:rsid w:val="00641E3B"/>
    <w:rsid w:val="00643010"/>
    <w:rsid w:val="0064424E"/>
    <w:rsid w:val="00644C34"/>
    <w:rsid w:val="006453BE"/>
    <w:rsid w:val="00645791"/>
    <w:rsid w:val="006507DD"/>
    <w:rsid w:val="00650B99"/>
    <w:rsid w:val="00652F97"/>
    <w:rsid w:val="00655524"/>
    <w:rsid w:val="006569A4"/>
    <w:rsid w:val="00660AE7"/>
    <w:rsid w:val="00661F4D"/>
    <w:rsid w:val="00662FD2"/>
    <w:rsid w:val="0066411A"/>
    <w:rsid w:val="00665E14"/>
    <w:rsid w:val="00666939"/>
    <w:rsid w:val="00666F75"/>
    <w:rsid w:val="006707D9"/>
    <w:rsid w:val="0067155C"/>
    <w:rsid w:val="00673456"/>
    <w:rsid w:val="00673505"/>
    <w:rsid w:val="0067477C"/>
    <w:rsid w:val="00682843"/>
    <w:rsid w:val="00684B58"/>
    <w:rsid w:val="006850E3"/>
    <w:rsid w:val="00685134"/>
    <w:rsid w:val="006855DA"/>
    <w:rsid w:val="00691886"/>
    <w:rsid w:val="00692393"/>
    <w:rsid w:val="00692E32"/>
    <w:rsid w:val="00694C1A"/>
    <w:rsid w:val="00695CB2"/>
    <w:rsid w:val="006968F0"/>
    <w:rsid w:val="0069696A"/>
    <w:rsid w:val="006969CF"/>
    <w:rsid w:val="006A25D9"/>
    <w:rsid w:val="006A3903"/>
    <w:rsid w:val="006A51FB"/>
    <w:rsid w:val="006A612D"/>
    <w:rsid w:val="006B068F"/>
    <w:rsid w:val="006B09ED"/>
    <w:rsid w:val="006B1547"/>
    <w:rsid w:val="006B1A9E"/>
    <w:rsid w:val="006C3072"/>
    <w:rsid w:val="006C4CA9"/>
    <w:rsid w:val="006C5A91"/>
    <w:rsid w:val="006C5AE1"/>
    <w:rsid w:val="006D093E"/>
    <w:rsid w:val="006D297A"/>
    <w:rsid w:val="006D3D22"/>
    <w:rsid w:val="006D5E0E"/>
    <w:rsid w:val="006D5E5D"/>
    <w:rsid w:val="006D721A"/>
    <w:rsid w:val="006E2392"/>
    <w:rsid w:val="006E44DB"/>
    <w:rsid w:val="006E6C2A"/>
    <w:rsid w:val="006F560B"/>
    <w:rsid w:val="006F6384"/>
    <w:rsid w:val="006F6A9C"/>
    <w:rsid w:val="006F71B2"/>
    <w:rsid w:val="006F7401"/>
    <w:rsid w:val="00700445"/>
    <w:rsid w:val="00700A2C"/>
    <w:rsid w:val="00700A7D"/>
    <w:rsid w:val="00701B8F"/>
    <w:rsid w:val="0070242A"/>
    <w:rsid w:val="00702B06"/>
    <w:rsid w:val="00702B4E"/>
    <w:rsid w:val="00703160"/>
    <w:rsid w:val="00703288"/>
    <w:rsid w:val="0070389C"/>
    <w:rsid w:val="00704284"/>
    <w:rsid w:val="0070601D"/>
    <w:rsid w:val="00706A47"/>
    <w:rsid w:val="00706A87"/>
    <w:rsid w:val="00707788"/>
    <w:rsid w:val="007106E9"/>
    <w:rsid w:val="0071404F"/>
    <w:rsid w:val="007160B4"/>
    <w:rsid w:val="007162B1"/>
    <w:rsid w:val="00716AEB"/>
    <w:rsid w:val="00720932"/>
    <w:rsid w:val="00722955"/>
    <w:rsid w:val="00722A4F"/>
    <w:rsid w:val="007246AE"/>
    <w:rsid w:val="00726E21"/>
    <w:rsid w:val="0073201F"/>
    <w:rsid w:val="007323E4"/>
    <w:rsid w:val="00732E7D"/>
    <w:rsid w:val="00736D92"/>
    <w:rsid w:val="00740E26"/>
    <w:rsid w:val="00740EDF"/>
    <w:rsid w:val="00742C56"/>
    <w:rsid w:val="00743477"/>
    <w:rsid w:val="0074437E"/>
    <w:rsid w:val="007443B8"/>
    <w:rsid w:val="007462E9"/>
    <w:rsid w:val="0075653F"/>
    <w:rsid w:val="0076191F"/>
    <w:rsid w:val="00765506"/>
    <w:rsid w:val="0076663E"/>
    <w:rsid w:val="007716F2"/>
    <w:rsid w:val="00774391"/>
    <w:rsid w:val="007753B3"/>
    <w:rsid w:val="00776101"/>
    <w:rsid w:val="007764F1"/>
    <w:rsid w:val="00780102"/>
    <w:rsid w:val="007801CE"/>
    <w:rsid w:val="0078122B"/>
    <w:rsid w:val="00783917"/>
    <w:rsid w:val="00783E1B"/>
    <w:rsid w:val="007851E1"/>
    <w:rsid w:val="00786EE7"/>
    <w:rsid w:val="00790AEA"/>
    <w:rsid w:val="0079198B"/>
    <w:rsid w:val="00792938"/>
    <w:rsid w:val="00794989"/>
    <w:rsid w:val="0079629B"/>
    <w:rsid w:val="007971A2"/>
    <w:rsid w:val="00797A77"/>
    <w:rsid w:val="00797A92"/>
    <w:rsid w:val="007A14C4"/>
    <w:rsid w:val="007A2391"/>
    <w:rsid w:val="007A3EEE"/>
    <w:rsid w:val="007A46A7"/>
    <w:rsid w:val="007A50D7"/>
    <w:rsid w:val="007A6380"/>
    <w:rsid w:val="007A6D10"/>
    <w:rsid w:val="007B097A"/>
    <w:rsid w:val="007B2135"/>
    <w:rsid w:val="007B25AB"/>
    <w:rsid w:val="007B2715"/>
    <w:rsid w:val="007B2DB8"/>
    <w:rsid w:val="007B32DC"/>
    <w:rsid w:val="007B7856"/>
    <w:rsid w:val="007C1261"/>
    <w:rsid w:val="007C15A4"/>
    <w:rsid w:val="007C29B5"/>
    <w:rsid w:val="007C3B68"/>
    <w:rsid w:val="007C7409"/>
    <w:rsid w:val="007C7735"/>
    <w:rsid w:val="007D0EC6"/>
    <w:rsid w:val="007D12D5"/>
    <w:rsid w:val="007D31CB"/>
    <w:rsid w:val="007D3DAF"/>
    <w:rsid w:val="007D541F"/>
    <w:rsid w:val="007D746C"/>
    <w:rsid w:val="007E23DE"/>
    <w:rsid w:val="007E277C"/>
    <w:rsid w:val="007E38E6"/>
    <w:rsid w:val="007E4011"/>
    <w:rsid w:val="007E66E9"/>
    <w:rsid w:val="007E69AA"/>
    <w:rsid w:val="007E6FEB"/>
    <w:rsid w:val="007E7BB9"/>
    <w:rsid w:val="007F0095"/>
    <w:rsid w:val="007F161C"/>
    <w:rsid w:val="007F4769"/>
    <w:rsid w:val="007F7A89"/>
    <w:rsid w:val="0080063E"/>
    <w:rsid w:val="00801368"/>
    <w:rsid w:val="0080242A"/>
    <w:rsid w:val="00803C8E"/>
    <w:rsid w:val="00804A86"/>
    <w:rsid w:val="00805E04"/>
    <w:rsid w:val="00807017"/>
    <w:rsid w:val="00811248"/>
    <w:rsid w:val="0081199C"/>
    <w:rsid w:val="00813E7A"/>
    <w:rsid w:val="008208D1"/>
    <w:rsid w:val="008211FF"/>
    <w:rsid w:val="00821A63"/>
    <w:rsid w:val="00822D37"/>
    <w:rsid w:val="00822FC9"/>
    <w:rsid w:val="00823A44"/>
    <w:rsid w:val="00824939"/>
    <w:rsid w:val="0082595D"/>
    <w:rsid w:val="00825D51"/>
    <w:rsid w:val="00830882"/>
    <w:rsid w:val="008320E5"/>
    <w:rsid w:val="008324A6"/>
    <w:rsid w:val="008325F3"/>
    <w:rsid w:val="008340FE"/>
    <w:rsid w:val="008353E6"/>
    <w:rsid w:val="00836656"/>
    <w:rsid w:val="00837099"/>
    <w:rsid w:val="00837966"/>
    <w:rsid w:val="00844CBC"/>
    <w:rsid w:val="008456E2"/>
    <w:rsid w:val="008500FA"/>
    <w:rsid w:val="0085112C"/>
    <w:rsid w:val="008517D6"/>
    <w:rsid w:val="00852D09"/>
    <w:rsid w:val="00855034"/>
    <w:rsid w:val="00856B58"/>
    <w:rsid w:val="0086022C"/>
    <w:rsid w:val="00860CB2"/>
    <w:rsid w:val="0086330E"/>
    <w:rsid w:val="0086696C"/>
    <w:rsid w:val="0086796B"/>
    <w:rsid w:val="00871D02"/>
    <w:rsid w:val="00873EDA"/>
    <w:rsid w:val="00875A54"/>
    <w:rsid w:val="00881A03"/>
    <w:rsid w:val="00882050"/>
    <w:rsid w:val="00884256"/>
    <w:rsid w:val="00885B1F"/>
    <w:rsid w:val="00887E15"/>
    <w:rsid w:val="00891F0F"/>
    <w:rsid w:val="00892DF2"/>
    <w:rsid w:val="008935B4"/>
    <w:rsid w:val="00896C8A"/>
    <w:rsid w:val="008974AF"/>
    <w:rsid w:val="00897795"/>
    <w:rsid w:val="008A02E0"/>
    <w:rsid w:val="008A2508"/>
    <w:rsid w:val="008A258C"/>
    <w:rsid w:val="008A2DEB"/>
    <w:rsid w:val="008A3923"/>
    <w:rsid w:val="008A47FA"/>
    <w:rsid w:val="008A6EBE"/>
    <w:rsid w:val="008A6FC8"/>
    <w:rsid w:val="008A7F30"/>
    <w:rsid w:val="008B3145"/>
    <w:rsid w:val="008B5FDB"/>
    <w:rsid w:val="008B6092"/>
    <w:rsid w:val="008C0CE2"/>
    <w:rsid w:val="008C2308"/>
    <w:rsid w:val="008C2D78"/>
    <w:rsid w:val="008C3514"/>
    <w:rsid w:val="008D09C2"/>
    <w:rsid w:val="008D3091"/>
    <w:rsid w:val="008D3F44"/>
    <w:rsid w:val="008D4BCC"/>
    <w:rsid w:val="008D5CE5"/>
    <w:rsid w:val="008E42D1"/>
    <w:rsid w:val="008E44F5"/>
    <w:rsid w:val="008E7563"/>
    <w:rsid w:val="008E7760"/>
    <w:rsid w:val="008F0634"/>
    <w:rsid w:val="008F5700"/>
    <w:rsid w:val="008F7216"/>
    <w:rsid w:val="008F74E6"/>
    <w:rsid w:val="008F7969"/>
    <w:rsid w:val="00900B42"/>
    <w:rsid w:val="00903957"/>
    <w:rsid w:val="009044CC"/>
    <w:rsid w:val="009052EB"/>
    <w:rsid w:val="00905488"/>
    <w:rsid w:val="00905C86"/>
    <w:rsid w:val="00906963"/>
    <w:rsid w:val="00906E44"/>
    <w:rsid w:val="00907D41"/>
    <w:rsid w:val="00910200"/>
    <w:rsid w:val="00910FC7"/>
    <w:rsid w:val="00911A41"/>
    <w:rsid w:val="00913ED9"/>
    <w:rsid w:val="00914F6D"/>
    <w:rsid w:val="00915B04"/>
    <w:rsid w:val="009171C4"/>
    <w:rsid w:val="00920271"/>
    <w:rsid w:val="009225D2"/>
    <w:rsid w:val="00922ED4"/>
    <w:rsid w:val="00926067"/>
    <w:rsid w:val="00926E12"/>
    <w:rsid w:val="00927410"/>
    <w:rsid w:val="00932843"/>
    <w:rsid w:val="00932A90"/>
    <w:rsid w:val="0093351D"/>
    <w:rsid w:val="0093538F"/>
    <w:rsid w:val="0094012D"/>
    <w:rsid w:val="00940DE3"/>
    <w:rsid w:val="009410BD"/>
    <w:rsid w:val="00943A80"/>
    <w:rsid w:val="00943E60"/>
    <w:rsid w:val="00944E6D"/>
    <w:rsid w:val="00945317"/>
    <w:rsid w:val="00947B9B"/>
    <w:rsid w:val="00950150"/>
    <w:rsid w:val="00953FC0"/>
    <w:rsid w:val="00961CF1"/>
    <w:rsid w:val="00961E7D"/>
    <w:rsid w:val="00962489"/>
    <w:rsid w:val="009646A9"/>
    <w:rsid w:val="0096490E"/>
    <w:rsid w:val="0096607D"/>
    <w:rsid w:val="00970E65"/>
    <w:rsid w:val="009711F0"/>
    <w:rsid w:val="009721D8"/>
    <w:rsid w:val="00975E78"/>
    <w:rsid w:val="00980FF4"/>
    <w:rsid w:val="009818D7"/>
    <w:rsid w:val="00982364"/>
    <w:rsid w:val="00983BCF"/>
    <w:rsid w:val="00984B63"/>
    <w:rsid w:val="00986585"/>
    <w:rsid w:val="00986752"/>
    <w:rsid w:val="00986819"/>
    <w:rsid w:val="009877C0"/>
    <w:rsid w:val="009877C6"/>
    <w:rsid w:val="00992700"/>
    <w:rsid w:val="00992D7C"/>
    <w:rsid w:val="00993AC3"/>
    <w:rsid w:val="0099526F"/>
    <w:rsid w:val="00997A4F"/>
    <w:rsid w:val="009A0154"/>
    <w:rsid w:val="009A01F3"/>
    <w:rsid w:val="009A1DA6"/>
    <w:rsid w:val="009A1F9F"/>
    <w:rsid w:val="009A27A3"/>
    <w:rsid w:val="009A48D0"/>
    <w:rsid w:val="009A74E7"/>
    <w:rsid w:val="009B184B"/>
    <w:rsid w:val="009B19EE"/>
    <w:rsid w:val="009B2052"/>
    <w:rsid w:val="009B53AF"/>
    <w:rsid w:val="009B6FF3"/>
    <w:rsid w:val="009C0100"/>
    <w:rsid w:val="009C25C3"/>
    <w:rsid w:val="009C41BA"/>
    <w:rsid w:val="009C4759"/>
    <w:rsid w:val="009C5905"/>
    <w:rsid w:val="009D0B9C"/>
    <w:rsid w:val="009D2319"/>
    <w:rsid w:val="009D246E"/>
    <w:rsid w:val="009D4D75"/>
    <w:rsid w:val="009D4E94"/>
    <w:rsid w:val="009D5A8D"/>
    <w:rsid w:val="009D79D3"/>
    <w:rsid w:val="009E05C3"/>
    <w:rsid w:val="009E1ED8"/>
    <w:rsid w:val="009E2045"/>
    <w:rsid w:val="009E3439"/>
    <w:rsid w:val="009E3962"/>
    <w:rsid w:val="009E4D13"/>
    <w:rsid w:val="009E50E0"/>
    <w:rsid w:val="009E5D14"/>
    <w:rsid w:val="009E6154"/>
    <w:rsid w:val="009E6748"/>
    <w:rsid w:val="009E758A"/>
    <w:rsid w:val="009E7789"/>
    <w:rsid w:val="009F05DE"/>
    <w:rsid w:val="009F2736"/>
    <w:rsid w:val="009F4DEB"/>
    <w:rsid w:val="009F598D"/>
    <w:rsid w:val="009F70E6"/>
    <w:rsid w:val="00A013C7"/>
    <w:rsid w:val="00A02014"/>
    <w:rsid w:val="00A02072"/>
    <w:rsid w:val="00A0444A"/>
    <w:rsid w:val="00A07D70"/>
    <w:rsid w:val="00A1091C"/>
    <w:rsid w:val="00A129C6"/>
    <w:rsid w:val="00A14115"/>
    <w:rsid w:val="00A16433"/>
    <w:rsid w:val="00A168E2"/>
    <w:rsid w:val="00A16B30"/>
    <w:rsid w:val="00A234E5"/>
    <w:rsid w:val="00A23EE6"/>
    <w:rsid w:val="00A241B8"/>
    <w:rsid w:val="00A312B6"/>
    <w:rsid w:val="00A328BB"/>
    <w:rsid w:val="00A360B7"/>
    <w:rsid w:val="00A405A2"/>
    <w:rsid w:val="00A40BBC"/>
    <w:rsid w:val="00A40CB0"/>
    <w:rsid w:val="00A41505"/>
    <w:rsid w:val="00A41ECE"/>
    <w:rsid w:val="00A436BF"/>
    <w:rsid w:val="00A44A58"/>
    <w:rsid w:val="00A463F8"/>
    <w:rsid w:val="00A47239"/>
    <w:rsid w:val="00A472C6"/>
    <w:rsid w:val="00A47E69"/>
    <w:rsid w:val="00A51967"/>
    <w:rsid w:val="00A51D4E"/>
    <w:rsid w:val="00A527C8"/>
    <w:rsid w:val="00A529B2"/>
    <w:rsid w:val="00A52E61"/>
    <w:rsid w:val="00A5583A"/>
    <w:rsid w:val="00A64848"/>
    <w:rsid w:val="00A66C80"/>
    <w:rsid w:val="00A675AB"/>
    <w:rsid w:val="00A67B7D"/>
    <w:rsid w:val="00A71476"/>
    <w:rsid w:val="00A72ACF"/>
    <w:rsid w:val="00A73F0A"/>
    <w:rsid w:val="00A7546F"/>
    <w:rsid w:val="00A760B6"/>
    <w:rsid w:val="00A76182"/>
    <w:rsid w:val="00A777F8"/>
    <w:rsid w:val="00A778F7"/>
    <w:rsid w:val="00A80CE9"/>
    <w:rsid w:val="00A8150B"/>
    <w:rsid w:val="00A81A29"/>
    <w:rsid w:val="00A8227B"/>
    <w:rsid w:val="00A82616"/>
    <w:rsid w:val="00A84783"/>
    <w:rsid w:val="00A8559F"/>
    <w:rsid w:val="00A8571D"/>
    <w:rsid w:val="00A85A4C"/>
    <w:rsid w:val="00A8616B"/>
    <w:rsid w:val="00A873E5"/>
    <w:rsid w:val="00A8743C"/>
    <w:rsid w:val="00A90717"/>
    <w:rsid w:val="00A919AF"/>
    <w:rsid w:val="00A91B2A"/>
    <w:rsid w:val="00A91F02"/>
    <w:rsid w:val="00A92FAC"/>
    <w:rsid w:val="00A95CA3"/>
    <w:rsid w:val="00A964F7"/>
    <w:rsid w:val="00A96AF2"/>
    <w:rsid w:val="00A9716A"/>
    <w:rsid w:val="00AA3340"/>
    <w:rsid w:val="00AB092C"/>
    <w:rsid w:val="00AB0E8D"/>
    <w:rsid w:val="00AB165E"/>
    <w:rsid w:val="00AB1C3B"/>
    <w:rsid w:val="00AB2179"/>
    <w:rsid w:val="00AB32AD"/>
    <w:rsid w:val="00AB4819"/>
    <w:rsid w:val="00AB55E4"/>
    <w:rsid w:val="00AB690A"/>
    <w:rsid w:val="00AB76A0"/>
    <w:rsid w:val="00AC0326"/>
    <w:rsid w:val="00AC1528"/>
    <w:rsid w:val="00AC430F"/>
    <w:rsid w:val="00AD0E26"/>
    <w:rsid w:val="00AD1BE5"/>
    <w:rsid w:val="00AD1D7D"/>
    <w:rsid w:val="00AD1EB5"/>
    <w:rsid w:val="00AD5650"/>
    <w:rsid w:val="00AD59EF"/>
    <w:rsid w:val="00AD7C61"/>
    <w:rsid w:val="00AE047D"/>
    <w:rsid w:val="00AE1E82"/>
    <w:rsid w:val="00AE287D"/>
    <w:rsid w:val="00AE38D8"/>
    <w:rsid w:val="00AE3E24"/>
    <w:rsid w:val="00AE4D30"/>
    <w:rsid w:val="00AE5E49"/>
    <w:rsid w:val="00AF2480"/>
    <w:rsid w:val="00AF3ABE"/>
    <w:rsid w:val="00AF5D5C"/>
    <w:rsid w:val="00AF688B"/>
    <w:rsid w:val="00B01F35"/>
    <w:rsid w:val="00B04267"/>
    <w:rsid w:val="00B05A1B"/>
    <w:rsid w:val="00B06E5C"/>
    <w:rsid w:val="00B1211D"/>
    <w:rsid w:val="00B12D1E"/>
    <w:rsid w:val="00B12F4D"/>
    <w:rsid w:val="00B170BB"/>
    <w:rsid w:val="00B21E66"/>
    <w:rsid w:val="00B22DD2"/>
    <w:rsid w:val="00B236B9"/>
    <w:rsid w:val="00B245D1"/>
    <w:rsid w:val="00B272FB"/>
    <w:rsid w:val="00B27D85"/>
    <w:rsid w:val="00B30352"/>
    <w:rsid w:val="00B33CB4"/>
    <w:rsid w:val="00B34C66"/>
    <w:rsid w:val="00B352A6"/>
    <w:rsid w:val="00B35CD0"/>
    <w:rsid w:val="00B35FA6"/>
    <w:rsid w:val="00B36561"/>
    <w:rsid w:val="00B411D6"/>
    <w:rsid w:val="00B41F33"/>
    <w:rsid w:val="00B44BC0"/>
    <w:rsid w:val="00B450C3"/>
    <w:rsid w:val="00B45C2F"/>
    <w:rsid w:val="00B474D4"/>
    <w:rsid w:val="00B5190F"/>
    <w:rsid w:val="00B527EB"/>
    <w:rsid w:val="00B53C66"/>
    <w:rsid w:val="00B57CA2"/>
    <w:rsid w:val="00B60AA3"/>
    <w:rsid w:val="00B62D45"/>
    <w:rsid w:val="00B63FB0"/>
    <w:rsid w:val="00B645CC"/>
    <w:rsid w:val="00B64DEE"/>
    <w:rsid w:val="00B65916"/>
    <w:rsid w:val="00B660BF"/>
    <w:rsid w:val="00B71A5D"/>
    <w:rsid w:val="00B72234"/>
    <w:rsid w:val="00B75563"/>
    <w:rsid w:val="00B75BE8"/>
    <w:rsid w:val="00B76373"/>
    <w:rsid w:val="00B76AE9"/>
    <w:rsid w:val="00B775AE"/>
    <w:rsid w:val="00B808F3"/>
    <w:rsid w:val="00B8129A"/>
    <w:rsid w:val="00B81427"/>
    <w:rsid w:val="00B83A3C"/>
    <w:rsid w:val="00B936DC"/>
    <w:rsid w:val="00B9528C"/>
    <w:rsid w:val="00B97897"/>
    <w:rsid w:val="00B978E5"/>
    <w:rsid w:val="00BA0A7D"/>
    <w:rsid w:val="00BA1B5B"/>
    <w:rsid w:val="00BA1C53"/>
    <w:rsid w:val="00BA32D5"/>
    <w:rsid w:val="00BA70E0"/>
    <w:rsid w:val="00BA78DF"/>
    <w:rsid w:val="00BB007E"/>
    <w:rsid w:val="00BB246D"/>
    <w:rsid w:val="00BB3873"/>
    <w:rsid w:val="00BB3AF9"/>
    <w:rsid w:val="00BC073E"/>
    <w:rsid w:val="00BC2F14"/>
    <w:rsid w:val="00BC7894"/>
    <w:rsid w:val="00BD0834"/>
    <w:rsid w:val="00BD125D"/>
    <w:rsid w:val="00BD4A11"/>
    <w:rsid w:val="00BD569E"/>
    <w:rsid w:val="00BD6BEF"/>
    <w:rsid w:val="00BD7F6E"/>
    <w:rsid w:val="00BE0E6E"/>
    <w:rsid w:val="00BE180A"/>
    <w:rsid w:val="00BE2B41"/>
    <w:rsid w:val="00BE3DF9"/>
    <w:rsid w:val="00BE4BFE"/>
    <w:rsid w:val="00BE55A7"/>
    <w:rsid w:val="00BE7FDF"/>
    <w:rsid w:val="00BF0CF6"/>
    <w:rsid w:val="00BF13E4"/>
    <w:rsid w:val="00BF1863"/>
    <w:rsid w:val="00BF2C00"/>
    <w:rsid w:val="00BF4E9D"/>
    <w:rsid w:val="00BF5145"/>
    <w:rsid w:val="00BF5893"/>
    <w:rsid w:val="00BF6DF6"/>
    <w:rsid w:val="00BF7AD2"/>
    <w:rsid w:val="00BF7C74"/>
    <w:rsid w:val="00BF7EAF"/>
    <w:rsid w:val="00C03A43"/>
    <w:rsid w:val="00C04176"/>
    <w:rsid w:val="00C10F6C"/>
    <w:rsid w:val="00C16F9A"/>
    <w:rsid w:val="00C208C7"/>
    <w:rsid w:val="00C23FD9"/>
    <w:rsid w:val="00C26BB6"/>
    <w:rsid w:val="00C31A50"/>
    <w:rsid w:val="00C32E99"/>
    <w:rsid w:val="00C32EA2"/>
    <w:rsid w:val="00C33735"/>
    <w:rsid w:val="00C33B20"/>
    <w:rsid w:val="00C33D80"/>
    <w:rsid w:val="00C345AD"/>
    <w:rsid w:val="00C359CF"/>
    <w:rsid w:val="00C42D84"/>
    <w:rsid w:val="00C43476"/>
    <w:rsid w:val="00C43B52"/>
    <w:rsid w:val="00C44127"/>
    <w:rsid w:val="00C457FE"/>
    <w:rsid w:val="00C466FC"/>
    <w:rsid w:val="00C47070"/>
    <w:rsid w:val="00C47096"/>
    <w:rsid w:val="00C47107"/>
    <w:rsid w:val="00C50EC1"/>
    <w:rsid w:val="00C51717"/>
    <w:rsid w:val="00C51F34"/>
    <w:rsid w:val="00C554B5"/>
    <w:rsid w:val="00C57281"/>
    <w:rsid w:val="00C615CD"/>
    <w:rsid w:val="00C61C08"/>
    <w:rsid w:val="00C61C2A"/>
    <w:rsid w:val="00C629F4"/>
    <w:rsid w:val="00C655C3"/>
    <w:rsid w:val="00C65B6D"/>
    <w:rsid w:val="00C66813"/>
    <w:rsid w:val="00C674D5"/>
    <w:rsid w:val="00C71567"/>
    <w:rsid w:val="00C71770"/>
    <w:rsid w:val="00C75997"/>
    <w:rsid w:val="00C83351"/>
    <w:rsid w:val="00C8347F"/>
    <w:rsid w:val="00C838A7"/>
    <w:rsid w:val="00C85180"/>
    <w:rsid w:val="00C958CE"/>
    <w:rsid w:val="00CA0BEE"/>
    <w:rsid w:val="00CA1E89"/>
    <w:rsid w:val="00CA4D76"/>
    <w:rsid w:val="00CA5C7A"/>
    <w:rsid w:val="00CA6302"/>
    <w:rsid w:val="00CA64F5"/>
    <w:rsid w:val="00CA6ECE"/>
    <w:rsid w:val="00CB02C7"/>
    <w:rsid w:val="00CB06A8"/>
    <w:rsid w:val="00CB10B7"/>
    <w:rsid w:val="00CB5437"/>
    <w:rsid w:val="00CB6F84"/>
    <w:rsid w:val="00CC48CA"/>
    <w:rsid w:val="00CC515E"/>
    <w:rsid w:val="00CC537C"/>
    <w:rsid w:val="00CC68A0"/>
    <w:rsid w:val="00CC795D"/>
    <w:rsid w:val="00CD0A68"/>
    <w:rsid w:val="00CD1591"/>
    <w:rsid w:val="00CD1690"/>
    <w:rsid w:val="00CD3931"/>
    <w:rsid w:val="00CD63FE"/>
    <w:rsid w:val="00CD7033"/>
    <w:rsid w:val="00CD705D"/>
    <w:rsid w:val="00CD7521"/>
    <w:rsid w:val="00CE191E"/>
    <w:rsid w:val="00CE2980"/>
    <w:rsid w:val="00CE2F04"/>
    <w:rsid w:val="00CE3471"/>
    <w:rsid w:val="00CE3A9D"/>
    <w:rsid w:val="00CE5079"/>
    <w:rsid w:val="00CE69DA"/>
    <w:rsid w:val="00CE6B40"/>
    <w:rsid w:val="00CF01FF"/>
    <w:rsid w:val="00CF475D"/>
    <w:rsid w:val="00CF4F69"/>
    <w:rsid w:val="00CF6C2F"/>
    <w:rsid w:val="00CF76D4"/>
    <w:rsid w:val="00D0169E"/>
    <w:rsid w:val="00D03A5F"/>
    <w:rsid w:val="00D04A45"/>
    <w:rsid w:val="00D10902"/>
    <w:rsid w:val="00D1180D"/>
    <w:rsid w:val="00D13BD9"/>
    <w:rsid w:val="00D13DDE"/>
    <w:rsid w:val="00D15E49"/>
    <w:rsid w:val="00D163BF"/>
    <w:rsid w:val="00D17BBC"/>
    <w:rsid w:val="00D23049"/>
    <w:rsid w:val="00D23051"/>
    <w:rsid w:val="00D230F9"/>
    <w:rsid w:val="00D23F5E"/>
    <w:rsid w:val="00D25F56"/>
    <w:rsid w:val="00D2648C"/>
    <w:rsid w:val="00D27164"/>
    <w:rsid w:val="00D2756C"/>
    <w:rsid w:val="00D30E3A"/>
    <w:rsid w:val="00D30FCA"/>
    <w:rsid w:val="00D319F1"/>
    <w:rsid w:val="00D31CF6"/>
    <w:rsid w:val="00D332A5"/>
    <w:rsid w:val="00D34BCA"/>
    <w:rsid w:val="00D417F8"/>
    <w:rsid w:val="00D42F6F"/>
    <w:rsid w:val="00D43500"/>
    <w:rsid w:val="00D43ECB"/>
    <w:rsid w:val="00D4400C"/>
    <w:rsid w:val="00D4504F"/>
    <w:rsid w:val="00D45789"/>
    <w:rsid w:val="00D466EF"/>
    <w:rsid w:val="00D467F5"/>
    <w:rsid w:val="00D469F9"/>
    <w:rsid w:val="00D47A75"/>
    <w:rsid w:val="00D47BA7"/>
    <w:rsid w:val="00D510E3"/>
    <w:rsid w:val="00D55BB0"/>
    <w:rsid w:val="00D56B51"/>
    <w:rsid w:val="00D57531"/>
    <w:rsid w:val="00D57F05"/>
    <w:rsid w:val="00D60785"/>
    <w:rsid w:val="00D60BD5"/>
    <w:rsid w:val="00D62422"/>
    <w:rsid w:val="00D62783"/>
    <w:rsid w:val="00D6325F"/>
    <w:rsid w:val="00D64634"/>
    <w:rsid w:val="00D6577F"/>
    <w:rsid w:val="00D67F7D"/>
    <w:rsid w:val="00D702BB"/>
    <w:rsid w:val="00D70F6B"/>
    <w:rsid w:val="00D71C7A"/>
    <w:rsid w:val="00D72756"/>
    <w:rsid w:val="00D72C07"/>
    <w:rsid w:val="00D741EA"/>
    <w:rsid w:val="00D743F7"/>
    <w:rsid w:val="00D74B5E"/>
    <w:rsid w:val="00D74B7E"/>
    <w:rsid w:val="00D74EC1"/>
    <w:rsid w:val="00D750DF"/>
    <w:rsid w:val="00D7682B"/>
    <w:rsid w:val="00D76EBF"/>
    <w:rsid w:val="00D80A35"/>
    <w:rsid w:val="00D80D5F"/>
    <w:rsid w:val="00D83A05"/>
    <w:rsid w:val="00D8434A"/>
    <w:rsid w:val="00D84D69"/>
    <w:rsid w:val="00D859E6"/>
    <w:rsid w:val="00D8623C"/>
    <w:rsid w:val="00D91A52"/>
    <w:rsid w:val="00D96151"/>
    <w:rsid w:val="00D9688C"/>
    <w:rsid w:val="00DA08F1"/>
    <w:rsid w:val="00DA1B5B"/>
    <w:rsid w:val="00DA1E85"/>
    <w:rsid w:val="00DA25F8"/>
    <w:rsid w:val="00DA4234"/>
    <w:rsid w:val="00DA4E40"/>
    <w:rsid w:val="00DA7B94"/>
    <w:rsid w:val="00DB0C7B"/>
    <w:rsid w:val="00DC2769"/>
    <w:rsid w:val="00DC285D"/>
    <w:rsid w:val="00DC4286"/>
    <w:rsid w:val="00DD0F78"/>
    <w:rsid w:val="00DD2E17"/>
    <w:rsid w:val="00DE0BC2"/>
    <w:rsid w:val="00DE139A"/>
    <w:rsid w:val="00DE1656"/>
    <w:rsid w:val="00DE22F8"/>
    <w:rsid w:val="00DE38CB"/>
    <w:rsid w:val="00DE557C"/>
    <w:rsid w:val="00DE69F7"/>
    <w:rsid w:val="00DE7C36"/>
    <w:rsid w:val="00DF0652"/>
    <w:rsid w:val="00DF53AA"/>
    <w:rsid w:val="00E01939"/>
    <w:rsid w:val="00E01DBC"/>
    <w:rsid w:val="00E02681"/>
    <w:rsid w:val="00E0462B"/>
    <w:rsid w:val="00E05005"/>
    <w:rsid w:val="00E063A3"/>
    <w:rsid w:val="00E10575"/>
    <w:rsid w:val="00E11176"/>
    <w:rsid w:val="00E1161D"/>
    <w:rsid w:val="00E12007"/>
    <w:rsid w:val="00E12493"/>
    <w:rsid w:val="00E12A96"/>
    <w:rsid w:val="00E14B2A"/>
    <w:rsid w:val="00E156FA"/>
    <w:rsid w:val="00E15B49"/>
    <w:rsid w:val="00E20910"/>
    <w:rsid w:val="00E23A4D"/>
    <w:rsid w:val="00E23BD6"/>
    <w:rsid w:val="00E24A32"/>
    <w:rsid w:val="00E251AA"/>
    <w:rsid w:val="00E25B3F"/>
    <w:rsid w:val="00E26BA8"/>
    <w:rsid w:val="00E30711"/>
    <w:rsid w:val="00E30DD2"/>
    <w:rsid w:val="00E31FF2"/>
    <w:rsid w:val="00E32AC7"/>
    <w:rsid w:val="00E3377C"/>
    <w:rsid w:val="00E3467A"/>
    <w:rsid w:val="00E34D1B"/>
    <w:rsid w:val="00E367AA"/>
    <w:rsid w:val="00E367E9"/>
    <w:rsid w:val="00E36F99"/>
    <w:rsid w:val="00E37A37"/>
    <w:rsid w:val="00E37A44"/>
    <w:rsid w:val="00E40554"/>
    <w:rsid w:val="00E42375"/>
    <w:rsid w:val="00E42678"/>
    <w:rsid w:val="00E449FD"/>
    <w:rsid w:val="00E4501A"/>
    <w:rsid w:val="00E4540F"/>
    <w:rsid w:val="00E46DCE"/>
    <w:rsid w:val="00E47418"/>
    <w:rsid w:val="00E47E94"/>
    <w:rsid w:val="00E50252"/>
    <w:rsid w:val="00E517D6"/>
    <w:rsid w:val="00E550FA"/>
    <w:rsid w:val="00E551A7"/>
    <w:rsid w:val="00E5773E"/>
    <w:rsid w:val="00E57E38"/>
    <w:rsid w:val="00E60F80"/>
    <w:rsid w:val="00E6311C"/>
    <w:rsid w:val="00E64CE0"/>
    <w:rsid w:val="00E65C35"/>
    <w:rsid w:val="00E66EB4"/>
    <w:rsid w:val="00E67C9E"/>
    <w:rsid w:val="00E7013B"/>
    <w:rsid w:val="00E7040D"/>
    <w:rsid w:val="00E739CE"/>
    <w:rsid w:val="00E74F4C"/>
    <w:rsid w:val="00E80CDC"/>
    <w:rsid w:val="00E83848"/>
    <w:rsid w:val="00E900D4"/>
    <w:rsid w:val="00E921FA"/>
    <w:rsid w:val="00E955AE"/>
    <w:rsid w:val="00E95FDD"/>
    <w:rsid w:val="00E96477"/>
    <w:rsid w:val="00EA02ED"/>
    <w:rsid w:val="00EA0D3A"/>
    <w:rsid w:val="00EA0EAA"/>
    <w:rsid w:val="00EA1824"/>
    <w:rsid w:val="00EA450C"/>
    <w:rsid w:val="00EA4BB2"/>
    <w:rsid w:val="00EA5B50"/>
    <w:rsid w:val="00EA6A83"/>
    <w:rsid w:val="00EA781F"/>
    <w:rsid w:val="00EB2182"/>
    <w:rsid w:val="00EB635E"/>
    <w:rsid w:val="00EB65E9"/>
    <w:rsid w:val="00EC3E60"/>
    <w:rsid w:val="00EC468C"/>
    <w:rsid w:val="00ED3F7D"/>
    <w:rsid w:val="00ED47FB"/>
    <w:rsid w:val="00ED4FFE"/>
    <w:rsid w:val="00ED5213"/>
    <w:rsid w:val="00ED728C"/>
    <w:rsid w:val="00ED7EC6"/>
    <w:rsid w:val="00EE0369"/>
    <w:rsid w:val="00EE0E58"/>
    <w:rsid w:val="00EE2537"/>
    <w:rsid w:val="00EE6E95"/>
    <w:rsid w:val="00EE7708"/>
    <w:rsid w:val="00EF07D2"/>
    <w:rsid w:val="00EF1124"/>
    <w:rsid w:val="00EF4DED"/>
    <w:rsid w:val="00EF6AEB"/>
    <w:rsid w:val="00EF703A"/>
    <w:rsid w:val="00EF7504"/>
    <w:rsid w:val="00F007F4"/>
    <w:rsid w:val="00F00A0E"/>
    <w:rsid w:val="00F011AA"/>
    <w:rsid w:val="00F014DB"/>
    <w:rsid w:val="00F01EFE"/>
    <w:rsid w:val="00F02730"/>
    <w:rsid w:val="00F032DB"/>
    <w:rsid w:val="00F0354D"/>
    <w:rsid w:val="00F05678"/>
    <w:rsid w:val="00F05780"/>
    <w:rsid w:val="00F06FD7"/>
    <w:rsid w:val="00F10241"/>
    <w:rsid w:val="00F10C8C"/>
    <w:rsid w:val="00F1446C"/>
    <w:rsid w:val="00F1483E"/>
    <w:rsid w:val="00F165C6"/>
    <w:rsid w:val="00F17D77"/>
    <w:rsid w:val="00F206E3"/>
    <w:rsid w:val="00F22C73"/>
    <w:rsid w:val="00F243DB"/>
    <w:rsid w:val="00F24865"/>
    <w:rsid w:val="00F24EB6"/>
    <w:rsid w:val="00F253C6"/>
    <w:rsid w:val="00F26302"/>
    <w:rsid w:val="00F30B3B"/>
    <w:rsid w:val="00F30CF2"/>
    <w:rsid w:val="00F35BD5"/>
    <w:rsid w:val="00F363F7"/>
    <w:rsid w:val="00F37AFD"/>
    <w:rsid w:val="00F42599"/>
    <w:rsid w:val="00F46FA4"/>
    <w:rsid w:val="00F53D9B"/>
    <w:rsid w:val="00F56D41"/>
    <w:rsid w:val="00F56DCE"/>
    <w:rsid w:val="00F57F50"/>
    <w:rsid w:val="00F604A8"/>
    <w:rsid w:val="00F607F8"/>
    <w:rsid w:val="00F612EC"/>
    <w:rsid w:val="00F61FFA"/>
    <w:rsid w:val="00F64448"/>
    <w:rsid w:val="00F6537D"/>
    <w:rsid w:val="00F717D1"/>
    <w:rsid w:val="00F7276C"/>
    <w:rsid w:val="00F72EF9"/>
    <w:rsid w:val="00F73894"/>
    <w:rsid w:val="00F74473"/>
    <w:rsid w:val="00F76B52"/>
    <w:rsid w:val="00F7748D"/>
    <w:rsid w:val="00F77654"/>
    <w:rsid w:val="00F77A19"/>
    <w:rsid w:val="00F77CE3"/>
    <w:rsid w:val="00F811E6"/>
    <w:rsid w:val="00F84962"/>
    <w:rsid w:val="00F849CB"/>
    <w:rsid w:val="00F8565B"/>
    <w:rsid w:val="00F864E5"/>
    <w:rsid w:val="00F866DB"/>
    <w:rsid w:val="00F87513"/>
    <w:rsid w:val="00F9136D"/>
    <w:rsid w:val="00F931CF"/>
    <w:rsid w:val="00F942E6"/>
    <w:rsid w:val="00FA1384"/>
    <w:rsid w:val="00FA1460"/>
    <w:rsid w:val="00FA1CDA"/>
    <w:rsid w:val="00FA6828"/>
    <w:rsid w:val="00FA724F"/>
    <w:rsid w:val="00FB1820"/>
    <w:rsid w:val="00FB2E5D"/>
    <w:rsid w:val="00FB5426"/>
    <w:rsid w:val="00FB54AC"/>
    <w:rsid w:val="00FB65C7"/>
    <w:rsid w:val="00FB6889"/>
    <w:rsid w:val="00FC133D"/>
    <w:rsid w:val="00FC2122"/>
    <w:rsid w:val="00FC3E63"/>
    <w:rsid w:val="00FC56EB"/>
    <w:rsid w:val="00FC5EE3"/>
    <w:rsid w:val="00FC6A07"/>
    <w:rsid w:val="00FC7033"/>
    <w:rsid w:val="00FC75B8"/>
    <w:rsid w:val="00FC7A2B"/>
    <w:rsid w:val="00FD1D5A"/>
    <w:rsid w:val="00FD1E1D"/>
    <w:rsid w:val="00FD23E5"/>
    <w:rsid w:val="00FD7159"/>
    <w:rsid w:val="00FD72FE"/>
    <w:rsid w:val="00FD77E8"/>
    <w:rsid w:val="00FE0FAF"/>
    <w:rsid w:val="00FE12B9"/>
    <w:rsid w:val="00FE24FF"/>
    <w:rsid w:val="00FE2C01"/>
    <w:rsid w:val="00FE63B3"/>
    <w:rsid w:val="00FF0CC1"/>
    <w:rsid w:val="00FF0E6A"/>
    <w:rsid w:val="00FF4F2F"/>
    <w:rsid w:val="00FF77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E3CAE6"/>
  <w15:chartTrackingRefBased/>
  <w15:docId w15:val="{66BCB59D-04BA-42A5-B4DE-A345C036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A92"/>
    <w:pPr>
      <w:spacing w:line="260" w:lineRule="atLeast"/>
      <w:jc w:val="both"/>
    </w:pPr>
    <w:rPr>
      <w:rFonts w:ascii="Palatino Linotype" w:hAnsi="Palatino Linotype"/>
      <w:noProof/>
      <w:color w:val="000000"/>
    </w:rPr>
  </w:style>
  <w:style w:type="paragraph" w:styleId="Heading1">
    <w:name w:val="heading 1"/>
    <w:basedOn w:val="Normal1"/>
    <w:next w:val="Normal1"/>
    <w:link w:val="Heading1Char"/>
    <w:rsid w:val="00D04A45"/>
    <w:pPr>
      <w:keepNext/>
      <w:keepLines/>
      <w:spacing w:before="400" w:after="120"/>
      <w:contextualSpacing/>
      <w:outlineLvl w:val="0"/>
    </w:pPr>
    <w:rPr>
      <w:sz w:val="40"/>
      <w:szCs w:val="40"/>
    </w:rPr>
  </w:style>
  <w:style w:type="paragraph" w:styleId="Heading4">
    <w:name w:val="heading 4"/>
    <w:basedOn w:val="Normal"/>
    <w:next w:val="Normal"/>
    <w:link w:val="Heading4Char"/>
    <w:uiPriority w:val="9"/>
    <w:unhideWhenUsed/>
    <w:qFormat/>
    <w:rsid w:val="001116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797A92"/>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797A92"/>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797A92"/>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797A92"/>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797A92"/>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797A92"/>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797A92"/>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797A92"/>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CF475D"/>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797A92"/>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97A92"/>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797A92"/>
    <w:rPr>
      <w:rFonts w:ascii="Palatino Linotype" w:hAnsi="Palatino Linotype"/>
      <w:noProof/>
      <w:color w:val="000000"/>
      <w:szCs w:val="18"/>
    </w:rPr>
  </w:style>
  <w:style w:type="paragraph" w:styleId="Header">
    <w:name w:val="header"/>
    <w:basedOn w:val="Normal"/>
    <w:link w:val="HeaderChar"/>
    <w:uiPriority w:val="99"/>
    <w:rsid w:val="00797A92"/>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797A92"/>
    <w:rPr>
      <w:rFonts w:ascii="Palatino Linotype" w:hAnsi="Palatino Linotype"/>
      <w:noProof/>
      <w:color w:val="000000"/>
      <w:szCs w:val="18"/>
    </w:rPr>
  </w:style>
  <w:style w:type="paragraph" w:customStyle="1" w:styleId="MDPIheaderjournallogo">
    <w:name w:val="MDPI_header_journal_logo"/>
    <w:qFormat/>
    <w:rsid w:val="00797A92"/>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797A92"/>
    <w:pPr>
      <w:ind w:firstLine="0"/>
    </w:pPr>
  </w:style>
  <w:style w:type="paragraph" w:customStyle="1" w:styleId="MDPI31text">
    <w:name w:val="MDPI_3.1_text"/>
    <w:qFormat/>
    <w:rsid w:val="00774391"/>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797A92"/>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797A9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797A92"/>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33642B"/>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33642B"/>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797A92"/>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797A92"/>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797A92"/>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233B3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797A92"/>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797A92"/>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797A92"/>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797A92"/>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797A92"/>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797A92"/>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4F37CA"/>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797A92"/>
    <w:rPr>
      <w:rFonts w:cs="Tahoma"/>
      <w:szCs w:val="18"/>
    </w:rPr>
  </w:style>
  <w:style w:type="character" w:customStyle="1" w:styleId="BalloonTextChar">
    <w:name w:val="Balloon Text Char"/>
    <w:link w:val="BalloonText"/>
    <w:uiPriority w:val="99"/>
    <w:rsid w:val="00797A92"/>
    <w:rPr>
      <w:rFonts w:ascii="Palatino Linotype" w:hAnsi="Palatino Linotype" w:cs="Tahoma"/>
      <w:noProof/>
      <w:color w:val="000000"/>
      <w:szCs w:val="18"/>
    </w:rPr>
  </w:style>
  <w:style w:type="character" w:styleId="LineNumber">
    <w:name w:val="line number"/>
    <w:uiPriority w:val="99"/>
    <w:rsid w:val="00284F33"/>
    <w:rPr>
      <w:rFonts w:ascii="Palatino Linotype" w:hAnsi="Palatino Linotype"/>
      <w:sz w:val="16"/>
    </w:rPr>
  </w:style>
  <w:style w:type="table" w:customStyle="1" w:styleId="MDPI41threelinetable">
    <w:name w:val="MDPI_4.1_three_line_table"/>
    <w:basedOn w:val="TableNormal"/>
    <w:uiPriority w:val="99"/>
    <w:rsid w:val="00797A92"/>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797A92"/>
    <w:rPr>
      <w:color w:val="0000FF"/>
      <w:u w:val="single"/>
    </w:rPr>
  </w:style>
  <w:style w:type="character" w:customStyle="1" w:styleId="UnresolvedMention1">
    <w:name w:val="Unresolved Mention1"/>
    <w:uiPriority w:val="99"/>
    <w:semiHidden/>
    <w:unhideWhenUsed/>
    <w:rsid w:val="009E05C3"/>
    <w:rPr>
      <w:color w:val="605E5C"/>
      <w:shd w:val="clear" w:color="auto" w:fill="E1DFDD"/>
    </w:rPr>
  </w:style>
  <w:style w:type="table" w:styleId="PlainTable4">
    <w:name w:val="Plain Table 4"/>
    <w:basedOn w:val="TableNormal"/>
    <w:uiPriority w:val="44"/>
    <w:rsid w:val="0076191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797A92"/>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797A92"/>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797A92"/>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797A92"/>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797A92"/>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797A92"/>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2F683B"/>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797A92"/>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797A92"/>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797A92"/>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FA6828"/>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797A92"/>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797A92"/>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797A92"/>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797A92"/>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797A92"/>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797A92"/>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797A92"/>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797A92"/>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797A92"/>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797A92"/>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797A92"/>
  </w:style>
  <w:style w:type="paragraph" w:styleId="Bibliography">
    <w:name w:val="Bibliography"/>
    <w:basedOn w:val="Normal"/>
    <w:next w:val="Normal"/>
    <w:uiPriority w:val="37"/>
    <w:unhideWhenUsed/>
    <w:rsid w:val="00797A92"/>
    <w:pPr>
      <w:tabs>
        <w:tab w:val="left" w:pos="384"/>
      </w:tabs>
      <w:spacing w:after="240" w:line="240" w:lineRule="atLeast"/>
      <w:ind w:left="384" w:hanging="384"/>
    </w:pPr>
  </w:style>
  <w:style w:type="paragraph" w:styleId="BodyText">
    <w:name w:val="Body Text"/>
    <w:link w:val="BodyTextChar"/>
    <w:rsid w:val="00797A92"/>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797A92"/>
    <w:rPr>
      <w:rFonts w:ascii="Palatino Linotype" w:hAnsi="Palatino Linotype"/>
      <w:color w:val="000000"/>
      <w:sz w:val="24"/>
      <w:lang w:eastAsia="de-DE"/>
    </w:rPr>
  </w:style>
  <w:style w:type="character" w:styleId="CommentReference">
    <w:name w:val="annotation reference"/>
    <w:rsid w:val="00797A92"/>
    <w:rPr>
      <w:sz w:val="21"/>
      <w:szCs w:val="21"/>
    </w:rPr>
  </w:style>
  <w:style w:type="paragraph" w:styleId="CommentText">
    <w:name w:val="annotation text"/>
    <w:basedOn w:val="Normal"/>
    <w:link w:val="CommentTextChar"/>
    <w:rsid w:val="00797A92"/>
  </w:style>
  <w:style w:type="character" w:customStyle="1" w:styleId="CommentTextChar">
    <w:name w:val="Comment Text Char"/>
    <w:link w:val="CommentText"/>
    <w:rsid w:val="00797A92"/>
    <w:rPr>
      <w:rFonts w:ascii="Palatino Linotype" w:hAnsi="Palatino Linotype"/>
      <w:noProof/>
      <w:color w:val="000000"/>
    </w:rPr>
  </w:style>
  <w:style w:type="paragraph" w:styleId="CommentSubject">
    <w:name w:val="annotation subject"/>
    <w:basedOn w:val="CommentText"/>
    <w:next w:val="CommentText"/>
    <w:link w:val="CommentSubjectChar"/>
    <w:rsid w:val="00797A92"/>
    <w:rPr>
      <w:b/>
      <w:bCs/>
    </w:rPr>
  </w:style>
  <w:style w:type="character" w:customStyle="1" w:styleId="CommentSubjectChar">
    <w:name w:val="Comment Subject Char"/>
    <w:link w:val="CommentSubject"/>
    <w:rsid w:val="00797A92"/>
    <w:rPr>
      <w:rFonts w:ascii="Palatino Linotype" w:hAnsi="Palatino Linotype"/>
      <w:b/>
      <w:bCs/>
      <w:noProof/>
      <w:color w:val="000000"/>
    </w:rPr>
  </w:style>
  <w:style w:type="character" w:styleId="EndnoteReference">
    <w:name w:val="endnote reference"/>
    <w:rsid w:val="00797A92"/>
    <w:rPr>
      <w:vertAlign w:val="superscript"/>
    </w:rPr>
  </w:style>
  <w:style w:type="paragraph" w:styleId="EndnoteText">
    <w:name w:val="endnote text"/>
    <w:basedOn w:val="Normal"/>
    <w:link w:val="EndnoteTextChar"/>
    <w:semiHidden/>
    <w:unhideWhenUsed/>
    <w:rsid w:val="00797A92"/>
    <w:pPr>
      <w:spacing w:line="240" w:lineRule="auto"/>
    </w:pPr>
  </w:style>
  <w:style w:type="character" w:customStyle="1" w:styleId="EndnoteTextChar">
    <w:name w:val="Endnote Text Char"/>
    <w:link w:val="EndnoteText"/>
    <w:semiHidden/>
    <w:rsid w:val="00797A92"/>
    <w:rPr>
      <w:rFonts w:ascii="Palatino Linotype" w:hAnsi="Palatino Linotype"/>
      <w:noProof/>
      <w:color w:val="000000"/>
    </w:rPr>
  </w:style>
  <w:style w:type="character" w:styleId="FollowedHyperlink">
    <w:name w:val="FollowedHyperlink"/>
    <w:rsid w:val="00797A92"/>
    <w:rPr>
      <w:color w:val="954F72"/>
      <w:u w:val="single"/>
    </w:rPr>
  </w:style>
  <w:style w:type="paragraph" w:styleId="FootnoteText">
    <w:name w:val="footnote text"/>
    <w:basedOn w:val="Normal"/>
    <w:link w:val="FootnoteTextChar"/>
    <w:semiHidden/>
    <w:unhideWhenUsed/>
    <w:rsid w:val="00797A92"/>
    <w:pPr>
      <w:spacing w:line="240" w:lineRule="auto"/>
    </w:pPr>
  </w:style>
  <w:style w:type="character" w:customStyle="1" w:styleId="FootnoteTextChar">
    <w:name w:val="Footnote Text Char"/>
    <w:link w:val="FootnoteText"/>
    <w:semiHidden/>
    <w:rsid w:val="00797A92"/>
    <w:rPr>
      <w:rFonts w:ascii="Palatino Linotype" w:hAnsi="Palatino Linotype"/>
      <w:noProof/>
      <w:color w:val="000000"/>
    </w:rPr>
  </w:style>
  <w:style w:type="paragraph" w:styleId="NormalWeb">
    <w:name w:val="Normal (Web)"/>
    <w:basedOn w:val="Normal"/>
    <w:uiPriority w:val="99"/>
    <w:rsid w:val="00797A92"/>
    <w:rPr>
      <w:szCs w:val="24"/>
    </w:rPr>
  </w:style>
  <w:style w:type="paragraph" w:customStyle="1" w:styleId="MsoFootnoteText0">
    <w:name w:val="MsoFootnoteText"/>
    <w:basedOn w:val="NormalWeb"/>
    <w:qFormat/>
    <w:rsid w:val="00797A92"/>
    <w:rPr>
      <w:rFonts w:ascii="Times New Roman" w:hAnsi="Times New Roman"/>
    </w:rPr>
  </w:style>
  <w:style w:type="character" w:styleId="PageNumber">
    <w:name w:val="page number"/>
    <w:rsid w:val="00797A92"/>
  </w:style>
  <w:style w:type="character" w:styleId="PlaceholderText">
    <w:name w:val="Placeholder Text"/>
    <w:uiPriority w:val="99"/>
    <w:semiHidden/>
    <w:rsid w:val="00797A92"/>
    <w:rPr>
      <w:color w:val="808080"/>
    </w:rPr>
  </w:style>
  <w:style w:type="paragraph" w:customStyle="1" w:styleId="MDPI71FootNotes">
    <w:name w:val="MDPI_7.1_FootNotes"/>
    <w:qFormat/>
    <w:rsid w:val="00655524"/>
    <w:pPr>
      <w:numPr>
        <w:numId w:val="21"/>
      </w:numPr>
      <w:adjustRightInd w:val="0"/>
      <w:snapToGrid w:val="0"/>
      <w:spacing w:line="228" w:lineRule="auto"/>
    </w:pPr>
    <w:rPr>
      <w:rFonts w:ascii="Palatino Linotype" w:eastAsiaTheme="minorEastAsia" w:hAnsi="Palatino Linotype"/>
      <w:noProof/>
      <w:color w:val="000000"/>
      <w:sz w:val="18"/>
    </w:rPr>
  </w:style>
  <w:style w:type="character" w:customStyle="1" w:styleId="ListParagraphChar">
    <w:name w:val="List Paragraph Char"/>
    <w:aliases w:val="Normal + indent Char,FooterText Char,numbered Char,List Paragraph1 Char,Paragraphe de liste1 Char,lp1 Char,Bullet text 1 Char,Numbered List Char"/>
    <w:basedOn w:val="DefaultParagraphFont"/>
    <w:link w:val="ListParagraph"/>
    <w:uiPriority w:val="34"/>
    <w:locked/>
    <w:rsid w:val="00D27164"/>
    <w:rPr>
      <w:rFonts w:cs="Arial"/>
    </w:rPr>
  </w:style>
  <w:style w:type="paragraph" w:styleId="ListParagraph">
    <w:name w:val="List Paragraph"/>
    <w:aliases w:val="Normal + indent,FooterText,numbered,List Paragraph1,Paragraphe de liste1,lp1,Bullet text 1,Numbered List"/>
    <w:basedOn w:val="Normal"/>
    <w:link w:val="ListParagraphChar"/>
    <w:uiPriority w:val="34"/>
    <w:qFormat/>
    <w:rsid w:val="00D27164"/>
    <w:pPr>
      <w:spacing w:after="200" w:line="276" w:lineRule="auto"/>
      <w:ind w:left="720"/>
      <w:contextualSpacing/>
      <w:jc w:val="left"/>
    </w:pPr>
    <w:rPr>
      <w:rFonts w:ascii="Calibri" w:hAnsi="Calibri" w:cs="Arial"/>
      <w:noProof w:val="0"/>
      <w:color w:val="auto"/>
    </w:rPr>
  </w:style>
  <w:style w:type="paragraph" w:customStyle="1" w:styleId="Default">
    <w:name w:val="Default"/>
    <w:rsid w:val="00F00A0E"/>
    <w:pPr>
      <w:autoSpaceDE w:val="0"/>
      <w:autoSpaceDN w:val="0"/>
      <w:adjustRightInd w:val="0"/>
    </w:pPr>
    <w:rPr>
      <w:rFonts w:ascii="Times New Roman" w:eastAsia="Times New Roman" w:hAnsi="Times New Roman"/>
      <w:color w:val="000000"/>
      <w:sz w:val="24"/>
      <w:szCs w:val="24"/>
      <w:lang w:val="en-GB" w:eastAsia="en-GB"/>
    </w:rPr>
  </w:style>
  <w:style w:type="character" w:customStyle="1" w:styleId="None">
    <w:name w:val="None"/>
    <w:rsid w:val="003344D7"/>
  </w:style>
  <w:style w:type="paragraph" w:customStyle="1" w:styleId="Normal1">
    <w:name w:val="Normal1"/>
    <w:rsid w:val="006276EA"/>
    <w:pPr>
      <w:spacing w:line="276" w:lineRule="auto"/>
    </w:pPr>
    <w:rPr>
      <w:rFonts w:ascii="Arial" w:eastAsia="Arial" w:hAnsi="Arial" w:cs="Arial"/>
      <w:color w:val="000000"/>
      <w:sz w:val="22"/>
      <w:szCs w:val="22"/>
      <w:lang w:eastAsia="en-US"/>
    </w:rPr>
  </w:style>
  <w:style w:type="character" w:customStyle="1" w:styleId="Heading1Char">
    <w:name w:val="Heading 1 Char"/>
    <w:basedOn w:val="DefaultParagraphFont"/>
    <w:link w:val="Heading1"/>
    <w:rsid w:val="00D04A45"/>
    <w:rPr>
      <w:rFonts w:ascii="Arial" w:eastAsia="Arial" w:hAnsi="Arial" w:cs="Arial"/>
      <w:color w:val="000000"/>
      <w:sz w:val="40"/>
      <w:szCs w:val="40"/>
      <w:lang w:eastAsia="en-US"/>
    </w:rPr>
  </w:style>
  <w:style w:type="character" w:customStyle="1" w:styleId="Heading4Char">
    <w:name w:val="Heading 4 Char"/>
    <w:basedOn w:val="DefaultParagraphFont"/>
    <w:link w:val="Heading4"/>
    <w:uiPriority w:val="9"/>
    <w:rsid w:val="001116B9"/>
    <w:rPr>
      <w:rFonts w:asciiTheme="majorHAnsi" w:eastAsiaTheme="majorEastAsia" w:hAnsiTheme="majorHAnsi" w:cstheme="majorBidi"/>
      <w:i/>
      <w:iCs/>
      <w:noProof/>
      <w:color w:val="2F5496" w:themeColor="accent1" w:themeShade="BF"/>
    </w:rPr>
  </w:style>
  <w:style w:type="paragraph" w:styleId="Caption">
    <w:name w:val="caption"/>
    <w:basedOn w:val="Normal"/>
    <w:next w:val="Normal"/>
    <w:uiPriority w:val="35"/>
    <w:unhideWhenUsed/>
    <w:qFormat/>
    <w:rsid w:val="001116B9"/>
    <w:pPr>
      <w:spacing w:before="120" w:after="200" w:line="240" w:lineRule="auto"/>
      <w:jc w:val="left"/>
    </w:pPr>
    <w:rPr>
      <w:rFonts w:asciiTheme="minorHAnsi" w:eastAsiaTheme="minorHAnsi" w:hAnsiTheme="minorHAnsi" w:cstheme="minorBidi"/>
      <w:noProof w:val="0"/>
      <w:color w:val="44546A" w:themeColor="text2"/>
      <w:sz w:val="22"/>
      <w:szCs w:val="22"/>
      <w:lang w:val="en-GB" w:eastAsia="en-US"/>
    </w:rPr>
  </w:style>
  <w:style w:type="paragraph" w:styleId="Revision">
    <w:name w:val="Revision"/>
    <w:hidden/>
    <w:uiPriority w:val="99"/>
    <w:semiHidden/>
    <w:rsid w:val="00C65B6D"/>
    <w:rPr>
      <w:rFonts w:ascii="Palatino Linotype" w:hAnsi="Palatino Linotype"/>
      <w:noProof/>
      <w:color w:val="000000"/>
    </w:rPr>
  </w:style>
  <w:style w:type="character" w:styleId="UnresolvedMention">
    <w:name w:val="Unresolved Mention"/>
    <w:basedOn w:val="DefaultParagraphFont"/>
    <w:uiPriority w:val="99"/>
    <w:semiHidden/>
    <w:unhideWhenUsed/>
    <w:rsid w:val="008D0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46770">
      <w:bodyDiv w:val="1"/>
      <w:marLeft w:val="0"/>
      <w:marRight w:val="0"/>
      <w:marTop w:val="0"/>
      <w:marBottom w:val="0"/>
      <w:divBdr>
        <w:top w:val="none" w:sz="0" w:space="0" w:color="auto"/>
        <w:left w:val="none" w:sz="0" w:space="0" w:color="auto"/>
        <w:bottom w:val="none" w:sz="0" w:space="0" w:color="auto"/>
        <w:right w:val="none" w:sz="0" w:space="0" w:color="auto"/>
      </w:divBdr>
    </w:div>
    <w:div w:id="344021254">
      <w:bodyDiv w:val="1"/>
      <w:marLeft w:val="0"/>
      <w:marRight w:val="0"/>
      <w:marTop w:val="0"/>
      <w:marBottom w:val="0"/>
      <w:divBdr>
        <w:top w:val="none" w:sz="0" w:space="0" w:color="auto"/>
        <w:left w:val="none" w:sz="0" w:space="0" w:color="auto"/>
        <w:bottom w:val="none" w:sz="0" w:space="0" w:color="auto"/>
        <w:right w:val="none" w:sz="0" w:space="0" w:color="auto"/>
      </w:divBdr>
    </w:div>
    <w:div w:id="1487086266">
      <w:bodyDiv w:val="1"/>
      <w:marLeft w:val="0"/>
      <w:marRight w:val="0"/>
      <w:marTop w:val="0"/>
      <w:marBottom w:val="0"/>
      <w:divBdr>
        <w:top w:val="none" w:sz="0" w:space="0" w:color="auto"/>
        <w:left w:val="none" w:sz="0" w:space="0" w:color="auto"/>
        <w:bottom w:val="none" w:sz="0" w:space="0" w:color="auto"/>
        <w:right w:val="none" w:sz="0" w:space="0" w:color="auto"/>
      </w:divBdr>
    </w:div>
    <w:div w:id="1693920706">
      <w:bodyDiv w:val="1"/>
      <w:marLeft w:val="0"/>
      <w:marRight w:val="0"/>
      <w:marTop w:val="0"/>
      <w:marBottom w:val="0"/>
      <w:divBdr>
        <w:top w:val="none" w:sz="0" w:space="0" w:color="auto"/>
        <w:left w:val="none" w:sz="0" w:space="0" w:color="auto"/>
        <w:bottom w:val="none" w:sz="0" w:space="0" w:color="auto"/>
        <w:right w:val="none" w:sz="0" w:space="0" w:color="auto"/>
      </w:divBdr>
    </w:div>
    <w:div w:id="1944456202">
      <w:bodyDiv w:val="1"/>
      <w:marLeft w:val="0"/>
      <w:marRight w:val="0"/>
      <w:marTop w:val="0"/>
      <w:marBottom w:val="0"/>
      <w:divBdr>
        <w:top w:val="none" w:sz="0" w:space="0" w:color="auto"/>
        <w:left w:val="none" w:sz="0" w:space="0" w:color="auto"/>
        <w:bottom w:val="none" w:sz="0" w:space="0" w:color="auto"/>
        <w:right w:val="none" w:sz="0" w:space="0" w:color="auto"/>
      </w:divBdr>
    </w:div>
    <w:div w:id="194904504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gan@rbw.london" TargetMode="External"/><Relationship Id="rId18" Type="http://schemas.openxmlformats.org/officeDocument/2006/relationships/hyperlink" Target="mailto:Catarina.fandinga@uhs.nhs.uk" TargetMode="External"/><Relationship Id="rId26" Type="http://schemas.openxmlformats.org/officeDocument/2006/relationships/hyperlink" Target="https://rbw.london/" TargetMode="External"/><Relationship Id="rId21" Type="http://schemas.openxmlformats.org/officeDocument/2006/relationships/hyperlink" Target="mailto:m.johnson@soton.ac.uk"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a.darlington@soton.ac.uk" TargetMode="External"/><Relationship Id="rId17" Type="http://schemas.openxmlformats.org/officeDocument/2006/relationships/hyperlink" Target="mailto:Colette.cochran@uhs.nhs.uk" TargetMode="External"/><Relationship Id="rId25" Type="http://schemas.openxmlformats.org/officeDocument/2006/relationships/hyperlink" Target="https://hdas.nice.org.uk/"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Tara.bharucha@uhs.nhs.uk" TargetMode="External"/><Relationship Id="rId20" Type="http://schemas.openxmlformats.org/officeDocument/2006/relationships/hyperlink" Target="mailto:leanne.rees@uhs.nhs.uk" TargetMode="External"/><Relationship Id="rId29" Type="http://schemas.openxmlformats.org/officeDocument/2006/relationships/diagramQuickStyle" Target="diagrams/quickStyl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hurley-wallace@soton.ac.uk" TargetMode="External"/><Relationship Id="rId24" Type="http://schemas.openxmlformats.org/officeDocument/2006/relationships/image" Target="media/image2.png"/><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teve@rbw.london" TargetMode="External"/><Relationship Id="rId23" Type="http://schemas.openxmlformats.org/officeDocument/2006/relationships/hyperlink" Target="mailto:a.darlington@soton.ac.uk" TargetMode="External"/><Relationship Id="rId28" Type="http://schemas.openxmlformats.org/officeDocument/2006/relationships/diagramLayout" Target="diagrams/layout1.xml"/><Relationship Id="rId36" Type="http://schemas.openxmlformats.org/officeDocument/2006/relationships/footer" Target="footer2.xml"/><Relationship Id="rId10" Type="http://schemas.openxmlformats.org/officeDocument/2006/relationships/hyperlink" Target="mailto:n.b.collaco@uhs.nhs.uk" TargetMode="External"/><Relationship Id="rId19" Type="http://schemas.openxmlformats.org/officeDocument/2006/relationships/hyperlink" Target="mailto:karla.palframan@uhs.nhs.uk" TargetMode="External"/><Relationship Id="rId31"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hyperlink" Target="mailto:ahmed.osman@uhs.nhs.uk" TargetMode="External"/><Relationship Id="rId14" Type="http://schemas.openxmlformats.org/officeDocument/2006/relationships/hyperlink" Target="mailto:sophie@rbw.london" TargetMode="External"/><Relationship Id="rId22" Type="http://schemas.openxmlformats.org/officeDocument/2006/relationships/hyperlink" Target="mailto:luise.marino@uhs.nhs.uk"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eader" Target="header3.xml"/><Relationship Id="rId8" Type="http://schemas.openxmlformats.org/officeDocument/2006/relationships/hyperlink" Target="mailto:luise.marino@uhs.nhs.uk" TargetMode="External"/><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l1\Downloads\healthcare-template.dot" TargetMode="External"/></Relationships>
</file>

<file path=word/diagrams/_rels/data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600627-56EA-4192-A73E-593DF8118E85}" type="doc">
      <dgm:prSet loTypeId="urn:microsoft.com/office/officeart/2005/8/layout/hProcess10" loCatId="process" qsTypeId="urn:microsoft.com/office/officeart/2005/8/quickstyle/simple1" qsCatId="simple" csTypeId="urn:microsoft.com/office/officeart/2005/8/colors/colorful5" csCatId="colorful" phldr="1"/>
      <dgm:spPr/>
      <dgm:t>
        <a:bodyPr/>
        <a:lstStyle/>
        <a:p>
          <a:endParaRPr lang="en-GB"/>
        </a:p>
      </dgm:t>
    </dgm:pt>
    <dgm:pt modelId="{660A7417-33EC-4929-AA96-33BA7FF3319A}">
      <dgm:prSet phldrT="[Text]"/>
      <dgm:spPr/>
      <dgm:t>
        <a:bodyPr/>
        <a:lstStyle/>
        <a:p>
          <a:r>
            <a:rPr lang="en-GB"/>
            <a:t>Business card  size| Referee style cards </a:t>
          </a:r>
        </a:p>
      </dgm:t>
    </dgm:pt>
    <dgm:pt modelId="{FEC8E4A7-1A03-4BBA-88D1-3BB56C5DB07A}" type="parTrans" cxnId="{8285615F-75F5-4B94-8210-CF9F702338ED}">
      <dgm:prSet/>
      <dgm:spPr/>
      <dgm:t>
        <a:bodyPr/>
        <a:lstStyle/>
        <a:p>
          <a:endParaRPr lang="en-GB"/>
        </a:p>
      </dgm:t>
    </dgm:pt>
    <dgm:pt modelId="{50687320-6A49-4616-BE02-F99F1AFBB1DE}" type="sibTrans" cxnId="{8285615F-75F5-4B94-8210-CF9F702338ED}">
      <dgm:prSet/>
      <dgm:spPr/>
      <dgm:t>
        <a:bodyPr/>
        <a:lstStyle/>
        <a:p>
          <a:endParaRPr lang="en-GB"/>
        </a:p>
      </dgm:t>
    </dgm:pt>
    <dgm:pt modelId="{9F742B2C-6557-4AEA-8065-DA8B6C945844}">
      <dgm:prSet phldrT="[Text]"/>
      <dgm:spPr/>
      <dgm:t>
        <a:bodyPr/>
        <a:lstStyle/>
        <a:p>
          <a:r>
            <a:rPr lang="en-GB"/>
            <a:t>Yellow</a:t>
          </a:r>
        </a:p>
      </dgm:t>
    </dgm:pt>
    <dgm:pt modelId="{0A47D07C-0FE5-462F-B158-A634D1690E34}" type="parTrans" cxnId="{226F1190-C53E-45B4-B764-2527D410AC3E}">
      <dgm:prSet/>
      <dgm:spPr/>
      <dgm:t>
        <a:bodyPr/>
        <a:lstStyle/>
        <a:p>
          <a:endParaRPr lang="en-GB"/>
        </a:p>
      </dgm:t>
    </dgm:pt>
    <dgm:pt modelId="{5390A038-E4B0-480C-9140-3CD05BA4C7D9}" type="sibTrans" cxnId="{226F1190-C53E-45B4-B764-2527D410AC3E}">
      <dgm:prSet/>
      <dgm:spPr/>
      <dgm:t>
        <a:bodyPr/>
        <a:lstStyle/>
        <a:p>
          <a:endParaRPr lang="en-GB"/>
        </a:p>
      </dgm:t>
    </dgm:pt>
    <dgm:pt modelId="{3A92A6B6-2BE0-4AB7-8DC0-5C0C463617E2}">
      <dgm:prSet phldrT="[Text]"/>
      <dgm:spPr/>
      <dgm:t>
        <a:bodyPr/>
        <a:lstStyle/>
        <a:p>
          <a:r>
            <a:rPr lang="en-GB"/>
            <a:t>Red</a:t>
          </a:r>
        </a:p>
      </dgm:t>
    </dgm:pt>
    <dgm:pt modelId="{22B24C94-2319-426C-897B-F8595F4F0C62}" type="parTrans" cxnId="{AAB26C75-6D5E-4614-8927-0AD36AD59F74}">
      <dgm:prSet/>
      <dgm:spPr/>
      <dgm:t>
        <a:bodyPr/>
        <a:lstStyle/>
        <a:p>
          <a:endParaRPr lang="en-GB"/>
        </a:p>
      </dgm:t>
    </dgm:pt>
    <dgm:pt modelId="{54DCCCC5-CAE4-415E-B1BF-6D82223A599F}" type="sibTrans" cxnId="{AAB26C75-6D5E-4614-8927-0AD36AD59F74}">
      <dgm:prSet/>
      <dgm:spPr/>
      <dgm:t>
        <a:bodyPr/>
        <a:lstStyle/>
        <a:p>
          <a:endParaRPr lang="en-GB"/>
        </a:p>
      </dgm:t>
    </dgm:pt>
    <dgm:pt modelId="{E893233C-BD78-4A6D-9C0D-974373DC1585}">
      <dgm:prSet phldrT="[Text]"/>
      <dgm:spPr/>
      <dgm:t>
        <a:bodyPr/>
        <a:lstStyle/>
        <a:p>
          <a:r>
            <a:rPr lang="en-GB"/>
            <a:t>Business card size | Single side</a:t>
          </a:r>
        </a:p>
      </dgm:t>
    </dgm:pt>
    <dgm:pt modelId="{2016CA73-F6EF-456E-BBBD-593AB491CC2F}" type="parTrans" cxnId="{12061041-18D5-4AEC-8ACC-50D72AE62650}">
      <dgm:prSet/>
      <dgm:spPr/>
      <dgm:t>
        <a:bodyPr/>
        <a:lstStyle/>
        <a:p>
          <a:endParaRPr lang="en-GB"/>
        </a:p>
      </dgm:t>
    </dgm:pt>
    <dgm:pt modelId="{CE352C53-E361-4541-B860-18E131C625EB}" type="sibTrans" cxnId="{12061041-18D5-4AEC-8ACC-50D72AE62650}">
      <dgm:prSet/>
      <dgm:spPr/>
      <dgm:t>
        <a:bodyPr/>
        <a:lstStyle/>
        <a:p>
          <a:endParaRPr lang="en-GB"/>
        </a:p>
      </dgm:t>
    </dgm:pt>
    <dgm:pt modelId="{51B2F935-F6F5-491A-8526-1E98C802A391}">
      <dgm:prSet phldrT="[Text]"/>
      <dgm:spPr/>
      <dgm:t>
        <a:bodyPr/>
        <a:lstStyle/>
        <a:p>
          <a:r>
            <a:rPr lang="en-GB"/>
            <a:t> Green &amp; yellow</a:t>
          </a:r>
        </a:p>
      </dgm:t>
    </dgm:pt>
    <dgm:pt modelId="{CB5B8F7A-E798-42E9-87DD-F55A08CDA600}" type="parTrans" cxnId="{031E2674-844B-4315-9488-CDAA648D237A}">
      <dgm:prSet/>
      <dgm:spPr/>
      <dgm:t>
        <a:bodyPr/>
        <a:lstStyle/>
        <a:p>
          <a:endParaRPr lang="en-GB"/>
        </a:p>
      </dgm:t>
    </dgm:pt>
    <dgm:pt modelId="{B1C40476-22C7-4320-9892-4B9199D45088}" type="sibTrans" cxnId="{031E2674-844B-4315-9488-CDAA648D237A}">
      <dgm:prSet/>
      <dgm:spPr/>
      <dgm:t>
        <a:bodyPr/>
        <a:lstStyle/>
        <a:p>
          <a:endParaRPr lang="en-GB"/>
        </a:p>
      </dgm:t>
    </dgm:pt>
    <dgm:pt modelId="{12275B84-43F7-49C8-AB9B-B61945DE642F}">
      <dgm:prSet phldrT="[Text]"/>
      <dgm:spPr/>
      <dgm:t>
        <a:bodyPr/>
        <a:lstStyle/>
        <a:p>
          <a:r>
            <a:rPr lang="en-GB"/>
            <a:t>Business card size | Single side </a:t>
          </a:r>
        </a:p>
      </dgm:t>
    </dgm:pt>
    <dgm:pt modelId="{60EBE6BE-13FA-45F1-8819-B4CA284F7682}" type="parTrans" cxnId="{BA6ED26D-7B61-4840-9207-05A893C9F05F}">
      <dgm:prSet/>
      <dgm:spPr/>
      <dgm:t>
        <a:bodyPr/>
        <a:lstStyle/>
        <a:p>
          <a:endParaRPr lang="en-GB"/>
        </a:p>
      </dgm:t>
    </dgm:pt>
    <dgm:pt modelId="{7D737466-FE6C-4EB8-ABCF-B60EB5F18137}" type="sibTrans" cxnId="{BA6ED26D-7B61-4840-9207-05A893C9F05F}">
      <dgm:prSet/>
      <dgm:spPr/>
      <dgm:t>
        <a:bodyPr/>
        <a:lstStyle/>
        <a:p>
          <a:endParaRPr lang="en-GB"/>
        </a:p>
      </dgm:t>
    </dgm:pt>
    <dgm:pt modelId="{3ED82606-117B-4DF9-B305-C6A5078E9A90}">
      <dgm:prSet phldrT="[Text]"/>
      <dgm:spPr/>
      <dgm:t>
        <a:bodyPr/>
        <a:lstStyle/>
        <a:p>
          <a:r>
            <a:rPr lang="en-GB"/>
            <a:t>Green</a:t>
          </a:r>
        </a:p>
      </dgm:t>
    </dgm:pt>
    <dgm:pt modelId="{16FEC167-FBB0-48B0-BD48-2EA13BF08AF8}" type="parTrans" cxnId="{F2710B9A-7934-4F44-A615-D873A9AFE200}">
      <dgm:prSet/>
      <dgm:spPr/>
      <dgm:t>
        <a:bodyPr/>
        <a:lstStyle/>
        <a:p>
          <a:endParaRPr lang="en-GB"/>
        </a:p>
      </dgm:t>
    </dgm:pt>
    <dgm:pt modelId="{89DEA7EF-A017-4641-9FC2-19144E2E2C95}" type="sibTrans" cxnId="{F2710B9A-7934-4F44-A615-D873A9AFE200}">
      <dgm:prSet/>
      <dgm:spPr/>
      <dgm:t>
        <a:bodyPr/>
        <a:lstStyle/>
        <a:p>
          <a:endParaRPr lang="en-GB"/>
        </a:p>
      </dgm:t>
    </dgm:pt>
    <dgm:pt modelId="{99F8AE6B-61A9-4612-B41B-1CE0C32F1AE7}">
      <dgm:prSet phldrT="[Text]"/>
      <dgm:spPr/>
      <dgm:t>
        <a:bodyPr/>
        <a:lstStyle/>
        <a:p>
          <a:r>
            <a:rPr lang="en-GB"/>
            <a:t> Ladybird icon yellow</a:t>
          </a:r>
        </a:p>
      </dgm:t>
    </dgm:pt>
    <dgm:pt modelId="{E9459533-DB39-4C83-8136-7F1A2E92AC70}" type="parTrans" cxnId="{55D53244-4908-445F-81C7-638A1893E9A9}">
      <dgm:prSet/>
      <dgm:spPr/>
      <dgm:t>
        <a:bodyPr/>
        <a:lstStyle/>
        <a:p>
          <a:endParaRPr lang="en-GB"/>
        </a:p>
      </dgm:t>
    </dgm:pt>
    <dgm:pt modelId="{6A70F50E-0402-460A-B511-C6D9F906D7EF}" type="sibTrans" cxnId="{55D53244-4908-445F-81C7-638A1893E9A9}">
      <dgm:prSet/>
      <dgm:spPr/>
      <dgm:t>
        <a:bodyPr/>
        <a:lstStyle/>
        <a:p>
          <a:endParaRPr lang="en-GB"/>
        </a:p>
      </dgm:t>
    </dgm:pt>
    <dgm:pt modelId="{A8D1192C-CC5D-4F82-9294-37C2987D0DFC}">
      <dgm:prSet phldrT="[Text]"/>
      <dgm:spPr/>
      <dgm:t>
        <a:bodyPr/>
        <a:lstStyle/>
        <a:p>
          <a:r>
            <a:rPr lang="en-GB" b="1"/>
            <a:t>I am not being listended too</a:t>
          </a:r>
        </a:p>
      </dgm:t>
    </dgm:pt>
    <dgm:pt modelId="{9841D6B5-CFC1-4302-B22E-0FB8B97076E5}" type="parTrans" cxnId="{00EBE411-6A58-4EE9-9F96-7872FC23806E}">
      <dgm:prSet/>
      <dgm:spPr/>
      <dgm:t>
        <a:bodyPr/>
        <a:lstStyle/>
        <a:p>
          <a:endParaRPr lang="en-GB"/>
        </a:p>
      </dgm:t>
    </dgm:pt>
    <dgm:pt modelId="{3787249C-3C65-469D-AFC7-6573CD7FB9BB}" type="sibTrans" cxnId="{00EBE411-6A58-4EE9-9F96-7872FC23806E}">
      <dgm:prSet/>
      <dgm:spPr/>
      <dgm:t>
        <a:bodyPr/>
        <a:lstStyle/>
        <a:p>
          <a:endParaRPr lang="en-GB"/>
        </a:p>
      </dgm:t>
    </dgm:pt>
    <dgm:pt modelId="{70B176A6-2FD0-4F02-ADD1-03B60B34D3D2}">
      <dgm:prSet phldrT="[Text]"/>
      <dgm:spPr/>
      <dgm:t>
        <a:bodyPr/>
        <a:lstStyle/>
        <a:p>
          <a:r>
            <a:rPr lang="en-GB"/>
            <a:t> Ladybird icon yellow</a:t>
          </a:r>
        </a:p>
      </dgm:t>
    </dgm:pt>
    <dgm:pt modelId="{84F64AC9-2ADB-4110-B55D-BE25C0D1F4E3}" type="sibTrans" cxnId="{390CBA24-BC88-4B66-B5E5-2A1F8071F58A}">
      <dgm:prSet/>
      <dgm:spPr/>
      <dgm:t>
        <a:bodyPr/>
        <a:lstStyle/>
        <a:p>
          <a:endParaRPr lang="en-GB"/>
        </a:p>
      </dgm:t>
    </dgm:pt>
    <dgm:pt modelId="{E54A5566-595C-479D-B66A-ED8BE158F77E}" type="parTrans" cxnId="{390CBA24-BC88-4B66-B5E5-2A1F8071F58A}">
      <dgm:prSet/>
      <dgm:spPr/>
      <dgm:t>
        <a:bodyPr/>
        <a:lstStyle/>
        <a:p>
          <a:endParaRPr lang="en-GB"/>
        </a:p>
      </dgm:t>
    </dgm:pt>
    <dgm:pt modelId="{029F86E8-C316-40F6-BE78-8EC5D1CCE007}">
      <dgm:prSet phldrT="[Text]"/>
      <dgm:spPr/>
      <dgm:t>
        <a:bodyPr/>
        <a:lstStyle/>
        <a:p>
          <a:r>
            <a:rPr lang="en-GB"/>
            <a:t> Green &amp; yellow</a:t>
          </a:r>
        </a:p>
      </dgm:t>
    </dgm:pt>
    <dgm:pt modelId="{3D94E7B1-1B15-49DB-8BD0-AA2A9386A773}" type="sibTrans" cxnId="{3916BE0A-1068-42A5-93EB-001DB3EA1F0F}">
      <dgm:prSet/>
      <dgm:spPr/>
      <dgm:t>
        <a:bodyPr/>
        <a:lstStyle/>
        <a:p>
          <a:endParaRPr lang="en-GB"/>
        </a:p>
      </dgm:t>
    </dgm:pt>
    <dgm:pt modelId="{5EEAB722-55AB-4C99-8305-6914AFEBDDAE}" type="parTrans" cxnId="{3916BE0A-1068-42A5-93EB-001DB3EA1F0F}">
      <dgm:prSet/>
      <dgm:spPr/>
      <dgm:t>
        <a:bodyPr/>
        <a:lstStyle/>
        <a:p>
          <a:endParaRPr lang="en-GB"/>
        </a:p>
      </dgm:t>
    </dgm:pt>
    <dgm:pt modelId="{0F9F0950-02F7-4495-844D-BEEF2D5A3DAA}">
      <dgm:prSet phldrT="[Text]"/>
      <dgm:spPr/>
      <dgm:t>
        <a:bodyPr/>
        <a:lstStyle/>
        <a:p>
          <a:r>
            <a:rPr lang="en-GB"/>
            <a:t> </a:t>
          </a:r>
          <a:r>
            <a:rPr lang="en-GB" b="1"/>
            <a:t>I am not being heard</a:t>
          </a:r>
        </a:p>
      </dgm:t>
    </dgm:pt>
    <dgm:pt modelId="{D5B16DB4-F28B-450F-9C84-60438DD738C4}" type="parTrans" cxnId="{562A6FE2-95F8-4757-8C9C-42F7338FED23}">
      <dgm:prSet/>
      <dgm:spPr/>
      <dgm:t>
        <a:bodyPr/>
        <a:lstStyle/>
        <a:p>
          <a:endParaRPr lang="en-GB"/>
        </a:p>
      </dgm:t>
    </dgm:pt>
    <dgm:pt modelId="{1BF31240-1AAB-4E9D-A669-71359EFC8A93}" type="sibTrans" cxnId="{562A6FE2-95F8-4757-8C9C-42F7338FED23}">
      <dgm:prSet/>
      <dgm:spPr/>
      <dgm:t>
        <a:bodyPr/>
        <a:lstStyle/>
        <a:p>
          <a:endParaRPr lang="en-GB"/>
        </a:p>
      </dgm:t>
    </dgm:pt>
    <dgm:pt modelId="{8FEAC400-FB87-4446-ABD9-A4712E22BBFC}">
      <dgm:prSet phldrT="[Text]"/>
      <dgm:spPr/>
      <dgm:t>
        <a:bodyPr/>
        <a:lstStyle/>
        <a:p>
          <a:r>
            <a:rPr lang="en-GB"/>
            <a:t>Business card size | Bi-fold design</a:t>
          </a:r>
        </a:p>
      </dgm:t>
    </dgm:pt>
    <dgm:pt modelId="{62CE4763-B73D-4EA5-A047-87FF65DB91F4}" type="parTrans" cxnId="{57AD0447-0AE2-4609-BDE9-F443610D23F3}">
      <dgm:prSet/>
      <dgm:spPr/>
      <dgm:t>
        <a:bodyPr/>
        <a:lstStyle/>
        <a:p>
          <a:endParaRPr lang="en-GB"/>
        </a:p>
      </dgm:t>
    </dgm:pt>
    <dgm:pt modelId="{AD38E08D-AB15-4FF0-AF86-950A0911D4E5}" type="sibTrans" cxnId="{57AD0447-0AE2-4609-BDE9-F443610D23F3}">
      <dgm:prSet/>
      <dgm:spPr/>
      <dgm:t>
        <a:bodyPr/>
        <a:lstStyle/>
        <a:p>
          <a:endParaRPr lang="en-GB"/>
        </a:p>
      </dgm:t>
    </dgm:pt>
    <dgm:pt modelId="{689DFE7C-3D81-4112-B346-E5070C0D005D}">
      <dgm:prSet phldrT="[Text]"/>
      <dgm:spPr/>
      <dgm:t>
        <a:bodyPr/>
        <a:lstStyle/>
        <a:p>
          <a:r>
            <a:rPr lang="en-GB"/>
            <a:t> White &amp; purple, green and blue </a:t>
          </a:r>
        </a:p>
      </dgm:t>
    </dgm:pt>
    <dgm:pt modelId="{E8FDF0BF-E576-4D0E-8C61-1CD91BCA288A}" type="parTrans" cxnId="{CBC4BC32-E945-4B5B-93B1-B83237FCE581}">
      <dgm:prSet/>
      <dgm:spPr/>
      <dgm:t>
        <a:bodyPr/>
        <a:lstStyle/>
        <a:p>
          <a:endParaRPr lang="en-GB"/>
        </a:p>
      </dgm:t>
    </dgm:pt>
    <dgm:pt modelId="{80F8CE38-77DE-4144-A4BE-81C891E2BA56}" type="sibTrans" cxnId="{CBC4BC32-E945-4B5B-93B1-B83237FCE581}">
      <dgm:prSet/>
      <dgm:spPr/>
      <dgm:t>
        <a:bodyPr/>
        <a:lstStyle/>
        <a:p>
          <a:endParaRPr lang="en-GB"/>
        </a:p>
      </dgm:t>
    </dgm:pt>
    <dgm:pt modelId="{27C65277-E65A-4B6E-86EF-F91D7A143500}">
      <dgm:prSet phldrT="[Text]"/>
      <dgm:spPr/>
      <dgm:t>
        <a:bodyPr/>
        <a:lstStyle/>
        <a:p>
          <a:r>
            <a:rPr lang="en-GB"/>
            <a:t> Ladybird icon red</a:t>
          </a:r>
        </a:p>
      </dgm:t>
    </dgm:pt>
    <dgm:pt modelId="{E82ECB47-346F-4422-9FBA-DA5C371CED1E}" type="parTrans" cxnId="{8BF69727-78B5-4CAA-8073-32182DA0EC3B}">
      <dgm:prSet/>
      <dgm:spPr/>
      <dgm:t>
        <a:bodyPr/>
        <a:lstStyle/>
        <a:p>
          <a:endParaRPr lang="en-GB"/>
        </a:p>
      </dgm:t>
    </dgm:pt>
    <dgm:pt modelId="{C575A7C5-BECC-49DF-AC80-DE520F737A00}" type="sibTrans" cxnId="{8BF69727-78B5-4CAA-8073-32182DA0EC3B}">
      <dgm:prSet/>
      <dgm:spPr/>
      <dgm:t>
        <a:bodyPr/>
        <a:lstStyle/>
        <a:p>
          <a:endParaRPr lang="en-GB"/>
        </a:p>
      </dgm:t>
    </dgm:pt>
    <dgm:pt modelId="{8884D6E1-E4F3-4515-9201-4FD919B0FA19}">
      <dgm:prSet phldrT="[Text]"/>
      <dgm:spPr/>
      <dgm:t>
        <a:bodyPr/>
        <a:lstStyle/>
        <a:p>
          <a:r>
            <a:rPr lang="en-GB" b="1"/>
            <a:t> Ask me.....</a:t>
          </a:r>
        </a:p>
      </dgm:t>
    </dgm:pt>
    <dgm:pt modelId="{54F1126C-D7AE-4464-AC89-BDA43BA8D8F5}" type="parTrans" cxnId="{D818026B-8AA9-4BA5-AD45-5370D96A87B2}">
      <dgm:prSet/>
      <dgm:spPr/>
      <dgm:t>
        <a:bodyPr/>
        <a:lstStyle/>
        <a:p>
          <a:endParaRPr lang="en-GB"/>
        </a:p>
      </dgm:t>
    </dgm:pt>
    <dgm:pt modelId="{A68EC7D6-8D3A-485E-9449-E86D4AF85A89}" type="sibTrans" cxnId="{D818026B-8AA9-4BA5-AD45-5370D96A87B2}">
      <dgm:prSet/>
      <dgm:spPr/>
      <dgm:t>
        <a:bodyPr/>
        <a:lstStyle/>
        <a:p>
          <a:endParaRPr lang="en-GB"/>
        </a:p>
      </dgm:t>
    </dgm:pt>
    <dgm:pt modelId="{F4F35C36-BD91-4FF5-9459-890B68F9D805}">
      <dgm:prSet phldrT="[Text]"/>
      <dgm:spPr/>
      <dgm:t>
        <a:bodyPr/>
        <a:lstStyle/>
        <a:p>
          <a:r>
            <a:rPr lang="en-GB"/>
            <a:t>Business card size | Bi-fold design</a:t>
          </a:r>
        </a:p>
      </dgm:t>
    </dgm:pt>
    <dgm:pt modelId="{9EB18893-E66E-46E1-B881-E5D7CA43D820}" type="parTrans" cxnId="{0EF53A00-B0E8-4733-872F-A4ADC5A3463D}">
      <dgm:prSet/>
      <dgm:spPr/>
      <dgm:t>
        <a:bodyPr/>
        <a:lstStyle/>
        <a:p>
          <a:endParaRPr lang="en-GB"/>
        </a:p>
      </dgm:t>
    </dgm:pt>
    <dgm:pt modelId="{EE64F4AE-76D8-4AAD-84FE-F8957AD531E8}" type="sibTrans" cxnId="{0EF53A00-B0E8-4733-872F-A4ADC5A3463D}">
      <dgm:prSet/>
      <dgm:spPr/>
      <dgm:t>
        <a:bodyPr/>
        <a:lstStyle/>
        <a:p>
          <a:endParaRPr lang="en-GB"/>
        </a:p>
      </dgm:t>
    </dgm:pt>
    <dgm:pt modelId="{4D7E53BF-BBF0-4C97-9CF6-45F9F79A4B4E}">
      <dgm:prSet phldrT="[Text]"/>
      <dgm:spPr/>
      <dgm:t>
        <a:bodyPr/>
        <a:lstStyle/>
        <a:p>
          <a:r>
            <a:rPr lang="en-GB"/>
            <a:t> Purple, red and white</a:t>
          </a:r>
        </a:p>
      </dgm:t>
    </dgm:pt>
    <dgm:pt modelId="{0A37753A-3039-44FC-98F1-BDF2A06E3077}" type="parTrans" cxnId="{F48B6666-5F28-42ED-9B4D-DED44D8045AD}">
      <dgm:prSet/>
      <dgm:spPr/>
      <dgm:t>
        <a:bodyPr/>
        <a:lstStyle/>
        <a:p>
          <a:endParaRPr lang="en-GB"/>
        </a:p>
      </dgm:t>
    </dgm:pt>
    <dgm:pt modelId="{A54DC2EA-E0E2-492F-AFBF-83C28596060D}" type="sibTrans" cxnId="{F48B6666-5F28-42ED-9B4D-DED44D8045AD}">
      <dgm:prSet/>
      <dgm:spPr/>
      <dgm:t>
        <a:bodyPr/>
        <a:lstStyle/>
        <a:p>
          <a:endParaRPr lang="en-GB"/>
        </a:p>
      </dgm:t>
    </dgm:pt>
    <dgm:pt modelId="{7A044C03-D44F-490A-96A5-E6EB780FED70}">
      <dgm:prSet phldrT="[Text]"/>
      <dgm:spPr/>
      <dgm:t>
        <a:bodyPr/>
        <a:lstStyle/>
        <a:p>
          <a:r>
            <a:rPr lang="en-GB"/>
            <a:t> Ladybird icon red</a:t>
          </a:r>
        </a:p>
      </dgm:t>
    </dgm:pt>
    <dgm:pt modelId="{5B4B05D9-DD62-4EDA-9DE8-AA8477F17A61}" type="parTrans" cxnId="{546D75CC-19C3-4D3A-A025-1B5EA5FB33F1}">
      <dgm:prSet/>
      <dgm:spPr/>
      <dgm:t>
        <a:bodyPr/>
        <a:lstStyle/>
        <a:p>
          <a:endParaRPr lang="en-GB"/>
        </a:p>
      </dgm:t>
    </dgm:pt>
    <dgm:pt modelId="{24923464-E147-43A8-8F11-0304545A125B}" type="sibTrans" cxnId="{546D75CC-19C3-4D3A-A025-1B5EA5FB33F1}">
      <dgm:prSet/>
      <dgm:spPr/>
      <dgm:t>
        <a:bodyPr/>
        <a:lstStyle/>
        <a:p>
          <a:endParaRPr lang="en-GB"/>
        </a:p>
      </dgm:t>
    </dgm:pt>
    <dgm:pt modelId="{4B7F422C-2D54-48B2-8965-4C94E357D46B}">
      <dgm:prSet phldrT="[Text]"/>
      <dgm:spPr/>
      <dgm:t>
        <a:bodyPr/>
        <a:lstStyle/>
        <a:p>
          <a:r>
            <a:rPr lang="en-GB" b="1"/>
            <a:t>A prompt to talk about your child's care</a:t>
          </a:r>
        </a:p>
      </dgm:t>
    </dgm:pt>
    <dgm:pt modelId="{0C7BFBB6-38D6-460A-B3F7-B89F0D222352}" type="parTrans" cxnId="{D5C15CA6-4F97-4353-9197-40EC52AB4084}">
      <dgm:prSet/>
      <dgm:spPr/>
      <dgm:t>
        <a:bodyPr/>
        <a:lstStyle/>
        <a:p>
          <a:endParaRPr lang="en-GB"/>
        </a:p>
      </dgm:t>
    </dgm:pt>
    <dgm:pt modelId="{250EA3D3-BB3A-4861-A471-F2788A587557}" type="sibTrans" cxnId="{D5C15CA6-4F97-4353-9197-40EC52AB4084}">
      <dgm:prSet/>
      <dgm:spPr/>
      <dgm:t>
        <a:bodyPr/>
        <a:lstStyle/>
        <a:p>
          <a:endParaRPr lang="en-GB"/>
        </a:p>
      </dgm:t>
    </dgm:pt>
    <dgm:pt modelId="{B7343E3D-03F7-419F-8E6A-0EDDBFCAE4AB}" type="pres">
      <dgm:prSet presAssocID="{08600627-56EA-4192-A73E-593DF8118E85}" presName="Name0" presStyleCnt="0">
        <dgm:presLayoutVars>
          <dgm:dir/>
          <dgm:resizeHandles val="exact"/>
        </dgm:presLayoutVars>
      </dgm:prSet>
      <dgm:spPr/>
    </dgm:pt>
    <dgm:pt modelId="{6C8D6645-0F2F-4C6B-B192-B7A0B974ABD9}" type="pres">
      <dgm:prSet presAssocID="{660A7417-33EC-4929-AA96-33BA7FF3319A}" presName="composite" presStyleCnt="0"/>
      <dgm:spPr/>
    </dgm:pt>
    <dgm:pt modelId="{B575621E-1B03-4BCA-BB57-CCCB7F06952A}" type="pres">
      <dgm:prSet presAssocID="{660A7417-33EC-4929-AA96-33BA7FF3319A}" presName="imagSh" presStyleLbl="bgImgPlace1" presStyleIdx="0" presStyleCnt="5"/>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Badge 1 with solid fill"/>
        </a:ext>
      </dgm:extLst>
    </dgm:pt>
    <dgm:pt modelId="{A5987A17-5A4A-4B56-B9EE-7FE28EC6188E}" type="pres">
      <dgm:prSet presAssocID="{660A7417-33EC-4929-AA96-33BA7FF3319A}" presName="txNode" presStyleLbl="node1" presStyleIdx="0" presStyleCnt="5" custLinFactNeighborY="-730">
        <dgm:presLayoutVars>
          <dgm:bulletEnabled val="1"/>
        </dgm:presLayoutVars>
      </dgm:prSet>
      <dgm:spPr/>
    </dgm:pt>
    <dgm:pt modelId="{6651CF90-F523-4CC6-A9AD-0F3107FCC17C}" type="pres">
      <dgm:prSet presAssocID="{50687320-6A49-4616-BE02-F99F1AFBB1DE}" presName="sibTrans" presStyleLbl="sibTrans2D1" presStyleIdx="0" presStyleCnt="4"/>
      <dgm:spPr/>
    </dgm:pt>
    <dgm:pt modelId="{D7FA6484-78B5-44DF-8298-D7D8D0DB1FC4}" type="pres">
      <dgm:prSet presAssocID="{50687320-6A49-4616-BE02-F99F1AFBB1DE}" presName="connTx" presStyleLbl="sibTrans2D1" presStyleIdx="0" presStyleCnt="4"/>
      <dgm:spPr/>
    </dgm:pt>
    <dgm:pt modelId="{37C1B0CB-D233-42CD-BE39-BF24705316F6}" type="pres">
      <dgm:prSet presAssocID="{E893233C-BD78-4A6D-9C0D-974373DC1585}" presName="composite" presStyleCnt="0"/>
      <dgm:spPr/>
    </dgm:pt>
    <dgm:pt modelId="{E3F3ACB4-D424-4C6F-ABBF-43E7287B0F3A}" type="pres">
      <dgm:prSet presAssocID="{E893233C-BD78-4A6D-9C0D-974373DC1585}" presName="imagSh" presStyleLbl="bgImgPlace1" presStyleIdx="1" presStyleCnt="5"/>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Badge with solid fill"/>
        </a:ext>
      </dgm:extLst>
    </dgm:pt>
    <dgm:pt modelId="{AB0CDA8B-F6E2-45EF-B2F4-60158625544B}" type="pres">
      <dgm:prSet presAssocID="{E893233C-BD78-4A6D-9C0D-974373DC1585}" presName="txNode" presStyleLbl="node1" presStyleIdx="1" presStyleCnt="5">
        <dgm:presLayoutVars>
          <dgm:bulletEnabled val="1"/>
        </dgm:presLayoutVars>
      </dgm:prSet>
      <dgm:spPr/>
    </dgm:pt>
    <dgm:pt modelId="{C37F8083-1A7B-4904-BAC1-708FC27E96A6}" type="pres">
      <dgm:prSet presAssocID="{CE352C53-E361-4541-B860-18E131C625EB}" presName="sibTrans" presStyleLbl="sibTrans2D1" presStyleIdx="1" presStyleCnt="4"/>
      <dgm:spPr/>
    </dgm:pt>
    <dgm:pt modelId="{2F19D236-DBE6-4982-95EF-DFD8CBE58B65}" type="pres">
      <dgm:prSet presAssocID="{CE352C53-E361-4541-B860-18E131C625EB}" presName="connTx" presStyleLbl="sibTrans2D1" presStyleIdx="1" presStyleCnt="4"/>
      <dgm:spPr/>
    </dgm:pt>
    <dgm:pt modelId="{2F33B220-52BB-42B7-8224-42BAF357A461}" type="pres">
      <dgm:prSet presAssocID="{12275B84-43F7-49C8-AB9B-B61945DE642F}" presName="composite" presStyleCnt="0"/>
      <dgm:spPr/>
    </dgm:pt>
    <dgm:pt modelId="{ABB1606C-3735-4A6A-B904-47F462F0007B}" type="pres">
      <dgm:prSet presAssocID="{12275B84-43F7-49C8-AB9B-B61945DE642F}" presName="imagSh" presStyleLbl="bgImgPlace1" presStyleIdx="2" presStyleCnt="5"/>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Badge 3 with solid fill"/>
        </a:ext>
      </dgm:extLst>
    </dgm:pt>
    <dgm:pt modelId="{7683B688-1813-4DD9-B803-DDDF26A7320A}" type="pres">
      <dgm:prSet presAssocID="{12275B84-43F7-49C8-AB9B-B61945DE642F}" presName="txNode" presStyleLbl="node1" presStyleIdx="2" presStyleCnt="5">
        <dgm:presLayoutVars>
          <dgm:bulletEnabled val="1"/>
        </dgm:presLayoutVars>
      </dgm:prSet>
      <dgm:spPr/>
    </dgm:pt>
    <dgm:pt modelId="{E9601218-6F95-4832-9D46-BCA2919479BB}" type="pres">
      <dgm:prSet presAssocID="{7D737466-FE6C-4EB8-ABCF-B60EB5F18137}" presName="sibTrans" presStyleLbl="sibTrans2D1" presStyleIdx="2" presStyleCnt="4"/>
      <dgm:spPr/>
    </dgm:pt>
    <dgm:pt modelId="{11C6B0C0-4931-4E98-894F-476BD057E895}" type="pres">
      <dgm:prSet presAssocID="{7D737466-FE6C-4EB8-ABCF-B60EB5F18137}" presName="connTx" presStyleLbl="sibTrans2D1" presStyleIdx="2" presStyleCnt="4"/>
      <dgm:spPr/>
    </dgm:pt>
    <dgm:pt modelId="{11C0ACFE-B322-4C2C-B732-86BDA9453661}" type="pres">
      <dgm:prSet presAssocID="{8FEAC400-FB87-4446-ABD9-A4712E22BBFC}" presName="composite" presStyleCnt="0"/>
      <dgm:spPr/>
    </dgm:pt>
    <dgm:pt modelId="{E9715BFE-CA26-466A-BE1A-69E3AEF5ACC2}" type="pres">
      <dgm:prSet presAssocID="{8FEAC400-FB87-4446-ABD9-A4712E22BBFC}" presName="imagSh" presStyleLbl="bgImgPlace1" presStyleIdx="3" presStyleCnt="5"/>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Badge 4 with solid fill"/>
        </a:ext>
      </dgm:extLst>
    </dgm:pt>
    <dgm:pt modelId="{51E51DB0-EDF3-41F3-BEBD-C3EDED7218BF}" type="pres">
      <dgm:prSet presAssocID="{8FEAC400-FB87-4446-ABD9-A4712E22BBFC}" presName="txNode" presStyleLbl="node1" presStyleIdx="3" presStyleCnt="5">
        <dgm:presLayoutVars>
          <dgm:bulletEnabled val="1"/>
        </dgm:presLayoutVars>
      </dgm:prSet>
      <dgm:spPr/>
    </dgm:pt>
    <dgm:pt modelId="{C94F8C36-CB7D-4A14-9451-DA94D85098EB}" type="pres">
      <dgm:prSet presAssocID="{AD38E08D-AB15-4FF0-AF86-950A0911D4E5}" presName="sibTrans" presStyleLbl="sibTrans2D1" presStyleIdx="3" presStyleCnt="4"/>
      <dgm:spPr/>
    </dgm:pt>
    <dgm:pt modelId="{B8AB053D-CC11-4FCC-BE71-5BCA2A0424BD}" type="pres">
      <dgm:prSet presAssocID="{AD38E08D-AB15-4FF0-AF86-950A0911D4E5}" presName="connTx" presStyleLbl="sibTrans2D1" presStyleIdx="3" presStyleCnt="4"/>
      <dgm:spPr/>
    </dgm:pt>
    <dgm:pt modelId="{063F1864-B461-4D21-A459-BAFF2C2A8432}" type="pres">
      <dgm:prSet presAssocID="{F4F35C36-BD91-4FF5-9459-890B68F9D805}" presName="composite" presStyleCnt="0"/>
      <dgm:spPr/>
    </dgm:pt>
    <dgm:pt modelId="{1500A93E-5838-4011-BE53-C7D9AFBECE18}" type="pres">
      <dgm:prSet presAssocID="{F4F35C36-BD91-4FF5-9459-890B68F9D805}" presName="imagSh" presStyleLbl="bgImgPlace1" presStyleIdx="4" presStyleCnt="5"/>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dgm:spPr>
      <dgm:extLst>
        <a:ext uri="{E40237B7-FDA0-4F09-8148-C483321AD2D9}">
          <dgm14:cNvPr xmlns:dgm14="http://schemas.microsoft.com/office/drawing/2010/diagram" id="0" name="" descr="Badge 5 with solid fill"/>
        </a:ext>
      </dgm:extLst>
    </dgm:pt>
    <dgm:pt modelId="{22B800D7-6C8A-406C-BF7D-93552A482B92}" type="pres">
      <dgm:prSet presAssocID="{F4F35C36-BD91-4FF5-9459-890B68F9D805}" presName="txNode" presStyleLbl="node1" presStyleIdx="4" presStyleCnt="5">
        <dgm:presLayoutVars>
          <dgm:bulletEnabled val="1"/>
        </dgm:presLayoutVars>
      </dgm:prSet>
      <dgm:spPr/>
    </dgm:pt>
  </dgm:ptLst>
  <dgm:cxnLst>
    <dgm:cxn modelId="{0EF53A00-B0E8-4733-872F-A4ADC5A3463D}" srcId="{08600627-56EA-4192-A73E-593DF8118E85}" destId="{F4F35C36-BD91-4FF5-9459-890B68F9D805}" srcOrd="4" destOrd="0" parTransId="{9EB18893-E66E-46E1-B881-E5D7CA43D820}" sibTransId="{EE64F4AE-76D8-4AAD-84FE-F8957AD531E8}"/>
    <dgm:cxn modelId="{2796CB01-8CA3-429B-8F01-315CA918F218}" type="presOf" srcId="{7D737466-FE6C-4EB8-ABCF-B60EB5F18137}" destId="{11C6B0C0-4931-4E98-894F-476BD057E895}" srcOrd="1" destOrd="0" presId="urn:microsoft.com/office/officeart/2005/8/layout/hProcess10"/>
    <dgm:cxn modelId="{E9F40109-17BB-49C6-A057-CEEE74BE6917}" type="presOf" srcId="{F4F35C36-BD91-4FF5-9459-890B68F9D805}" destId="{22B800D7-6C8A-406C-BF7D-93552A482B92}" srcOrd="0" destOrd="0" presId="urn:microsoft.com/office/officeart/2005/8/layout/hProcess10"/>
    <dgm:cxn modelId="{31310E0A-A334-411E-BB24-D8AB5DF69799}" type="presOf" srcId="{AD38E08D-AB15-4FF0-AF86-950A0911D4E5}" destId="{C94F8C36-CB7D-4A14-9451-DA94D85098EB}" srcOrd="0" destOrd="0" presId="urn:microsoft.com/office/officeart/2005/8/layout/hProcess10"/>
    <dgm:cxn modelId="{3916BE0A-1068-42A5-93EB-001DB3EA1F0F}" srcId="{12275B84-43F7-49C8-AB9B-B61945DE642F}" destId="{029F86E8-C316-40F6-BE78-8EC5D1CCE007}" srcOrd="0" destOrd="0" parTransId="{5EEAB722-55AB-4C99-8305-6914AFEBDDAE}" sibTransId="{3D94E7B1-1B15-49DB-8BD0-AA2A9386A773}"/>
    <dgm:cxn modelId="{27C7D60C-27E6-4393-8834-E28FC14A8A65}" type="presOf" srcId="{27C65277-E65A-4B6E-86EF-F91D7A143500}" destId="{51E51DB0-EDF3-41F3-BEBD-C3EDED7218BF}" srcOrd="0" destOrd="2" presId="urn:microsoft.com/office/officeart/2005/8/layout/hProcess10"/>
    <dgm:cxn modelId="{7A77C20E-318D-4A8C-A096-A188B499576B}" type="presOf" srcId="{CE352C53-E361-4541-B860-18E131C625EB}" destId="{C37F8083-1A7B-4904-BAC1-708FC27E96A6}" srcOrd="0" destOrd="0" presId="urn:microsoft.com/office/officeart/2005/8/layout/hProcess10"/>
    <dgm:cxn modelId="{00EBE411-6A58-4EE9-9F96-7872FC23806E}" srcId="{E893233C-BD78-4A6D-9C0D-974373DC1585}" destId="{A8D1192C-CC5D-4F82-9294-37C2987D0DFC}" srcOrd="2" destOrd="0" parTransId="{9841D6B5-CFC1-4302-B22E-0FB8B97076E5}" sibTransId="{3787249C-3C65-469D-AFC7-6573CD7FB9BB}"/>
    <dgm:cxn modelId="{FF7BE814-CBE0-41AA-B83C-B4F14562FB76}" type="presOf" srcId="{7D737466-FE6C-4EB8-ABCF-B60EB5F18137}" destId="{E9601218-6F95-4832-9D46-BCA2919479BB}" srcOrd="0" destOrd="0" presId="urn:microsoft.com/office/officeart/2005/8/layout/hProcess10"/>
    <dgm:cxn modelId="{C7ABB916-FE24-4245-913A-242621423053}" type="presOf" srcId="{12275B84-43F7-49C8-AB9B-B61945DE642F}" destId="{7683B688-1813-4DD9-B803-DDDF26A7320A}" srcOrd="0" destOrd="0" presId="urn:microsoft.com/office/officeart/2005/8/layout/hProcess10"/>
    <dgm:cxn modelId="{37F2521B-9213-48E6-A080-7C1646C70F7F}" type="presOf" srcId="{029F86E8-C316-40F6-BE78-8EC5D1CCE007}" destId="{7683B688-1813-4DD9-B803-DDDF26A7320A}" srcOrd="0" destOrd="1" presId="urn:microsoft.com/office/officeart/2005/8/layout/hProcess10"/>
    <dgm:cxn modelId="{53DC5A1C-5204-4251-86A2-D8D9D2255AAE}" type="presOf" srcId="{99F8AE6B-61A9-4612-B41B-1CE0C32F1AE7}" destId="{AB0CDA8B-F6E2-45EF-B2F4-60158625544B}" srcOrd="0" destOrd="2" presId="urn:microsoft.com/office/officeart/2005/8/layout/hProcess10"/>
    <dgm:cxn modelId="{390CBA24-BC88-4B66-B5E5-2A1F8071F58A}" srcId="{12275B84-43F7-49C8-AB9B-B61945DE642F}" destId="{70B176A6-2FD0-4F02-ADD1-03B60B34D3D2}" srcOrd="1" destOrd="0" parTransId="{E54A5566-595C-479D-B66A-ED8BE158F77E}" sibTransId="{84F64AC9-2ADB-4110-B55D-BE25C0D1F4E3}"/>
    <dgm:cxn modelId="{8BF69727-78B5-4CAA-8073-32182DA0EC3B}" srcId="{8FEAC400-FB87-4446-ABD9-A4712E22BBFC}" destId="{27C65277-E65A-4B6E-86EF-F91D7A143500}" srcOrd="1" destOrd="0" parTransId="{E82ECB47-346F-4422-9FBA-DA5C371CED1E}" sibTransId="{C575A7C5-BECC-49DF-AC80-DE520F737A00}"/>
    <dgm:cxn modelId="{CBC4BC32-E945-4B5B-93B1-B83237FCE581}" srcId="{8FEAC400-FB87-4446-ABD9-A4712E22BBFC}" destId="{689DFE7C-3D81-4112-B346-E5070C0D005D}" srcOrd="0" destOrd="0" parTransId="{E8FDF0BF-E576-4D0E-8C61-1CD91BCA288A}" sibTransId="{80F8CE38-77DE-4144-A4BE-81C891E2BA56}"/>
    <dgm:cxn modelId="{E3EA303B-8929-471C-8F5D-B5DA853DBD73}" type="presOf" srcId="{0F9F0950-02F7-4495-844D-BEEF2D5A3DAA}" destId="{7683B688-1813-4DD9-B803-DDDF26A7320A}" srcOrd="0" destOrd="3" presId="urn:microsoft.com/office/officeart/2005/8/layout/hProcess10"/>
    <dgm:cxn modelId="{B855C33B-8773-46A3-B9DB-8D8521E92154}" type="presOf" srcId="{660A7417-33EC-4929-AA96-33BA7FF3319A}" destId="{A5987A17-5A4A-4B56-B9EE-7FE28EC6188E}" srcOrd="0" destOrd="0" presId="urn:microsoft.com/office/officeart/2005/8/layout/hProcess10"/>
    <dgm:cxn modelId="{C92C983E-0804-4483-9198-8BF21A0554F6}" type="presOf" srcId="{8884D6E1-E4F3-4515-9201-4FD919B0FA19}" destId="{51E51DB0-EDF3-41F3-BEBD-C3EDED7218BF}" srcOrd="0" destOrd="3" presId="urn:microsoft.com/office/officeart/2005/8/layout/hProcess10"/>
    <dgm:cxn modelId="{8285615F-75F5-4B94-8210-CF9F702338ED}" srcId="{08600627-56EA-4192-A73E-593DF8118E85}" destId="{660A7417-33EC-4929-AA96-33BA7FF3319A}" srcOrd="0" destOrd="0" parTransId="{FEC8E4A7-1A03-4BBA-88D1-3BB56C5DB07A}" sibTransId="{50687320-6A49-4616-BE02-F99F1AFBB1DE}"/>
    <dgm:cxn modelId="{CBC09860-609E-4A3F-9ED6-EDD7FBFC71E0}" type="presOf" srcId="{3A92A6B6-2BE0-4AB7-8DC0-5C0C463617E2}" destId="{A5987A17-5A4A-4B56-B9EE-7FE28EC6188E}" srcOrd="0" destOrd="3" presId="urn:microsoft.com/office/officeart/2005/8/layout/hProcess10"/>
    <dgm:cxn modelId="{12061041-18D5-4AEC-8ACC-50D72AE62650}" srcId="{08600627-56EA-4192-A73E-593DF8118E85}" destId="{E893233C-BD78-4A6D-9C0D-974373DC1585}" srcOrd="1" destOrd="0" parTransId="{2016CA73-F6EF-456E-BBBD-593AB491CC2F}" sibTransId="{CE352C53-E361-4541-B860-18E131C625EB}"/>
    <dgm:cxn modelId="{55D53244-4908-445F-81C7-638A1893E9A9}" srcId="{E893233C-BD78-4A6D-9C0D-974373DC1585}" destId="{99F8AE6B-61A9-4612-B41B-1CE0C32F1AE7}" srcOrd="1" destOrd="0" parTransId="{E9459533-DB39-4C83-8136-7F1A2E92AC70}" sibTransId="{6A70F50E-0402-460A-B511-C6D9F906D7EF}"/>
    <dgm:cxn modelId="{405F1E66-9D81-43E7-ACB3-D1B1E5BC2838}" type="presOf" srcId="{8FEAC400-FB87-4446-ABD9-A4712E22BBFC}" destId="{51E51DB0-EDF3-41F3-BEBD-C3EDED7218BF}" srcOrd="0" destOrd="0" presId="urn:microsoft.com/office/officeart/2005/8/layout/hProcess10"/>
    <dgm:cxn modelId="{C7F85D66-38DB-4C6D-9C94-47895BA9AED1}" type="presOf" srcId="{4D7E53BF-BBF0-4C97-9CF6-45F9F79A4B4E}" destId="{22B800D7-6C8A-406C-BF7D-93552A482B92}" srcOrd="0" destOrd="1" presId="urn:microsoft.com/office/officeart/2005/8/layout/hProcess10"/>
    <dgm:cxn modelId="{F48B6666-5F28-42ED-9B4D-DED44D8045AD}" srcId="{F4F35C36-BD91-4FF5-9459-890B68F9D805}" destId="{4D7E53BF-BBF0-4C97-9CF6-45F9F79A4B4E}" srcOrd="0" destOrd="0" parTransId="{0A37753A-3039-44FC-98F1-BDF2A06E3077}" sibTransId="{A54DC2EA-E0E2-492F-AFBF-83C28596060D}"/>
    <dgm:cxn modelId="{57AD0447-0AE2-4609-BDE9-F443610D23F3}" srcId="{08600627-56EA-4192-A73E-593DF8118E85}" destId="{8FEAC400-FB87-4446-ABD9-A4712E22BBFC}" srcOrd="3" destOrd="0" parTransId="{62CE4763-B73D-4EA5-A047-87FF65DB91F4}" sibTransId="{AD38E08D-AB15-4FF0-AF86-950A0911D4E5}"/>
    <dgm:cxn modelId="{317F9648-5E3A-4112-AE00-768AE7233BC5}" type="presOf" srcId="{4B7F422C-2D54-48B2-8965-4C94E357D46B}" destId="{22B800D7-6C8A-406C-BF7D-93552A482B92}" srcOrd="0" destOrd="3" presId="urn:microsoft.com/office/officeart/2005/8/layout/hProcess10"/>
    <dgm:cxn modelId="{D818026B-8AA9-4BA5-AD45-5370D96A87B2}" srcId="{8FEAC400-FB87-4446-ABD9-A4712E22BBFC}" destId="{8884D6E1-E4F3-4515-9201-4FD919B0FA19}" srcOrd="2" destOrd="0" parTransId="{54F1126C-D7AE-4464-AC89-BDA43BA8D8F5}" sibTransId="{A68EC7D6-8D3A-485E-9449-E86D4AF85A89}"/>
    <dgm:cxn modelId="{BA6ED26D-7B61-4840-9207-05A893C9F05F}" srcId="{08600627-56EA-4192-A73E-593DF8118E85}" destId="{12275B84-43F7-49C8-AB9B-B61945DE642F}" srcOrd="2" destOrd="0" parTransId="{60EBE6BE-13FA-45F1-8819-B4CA284F7682}" sibTransId="{7D737466-FE6C-4EB8-ABCF-B60EB5F18137}"/>
    <dgm:cxn modelId="{82612F6E-29B0-4EE6-884F-BBE048AA2DC3}" type="presOf" srcId="{A8D1192C-CC5D-4F82-9294-37C2987D0DFC}" destId="{AB0CDA8B-F6E2-45EF-B2F4-60158625544B}" srcOrd="0" destOrd="3" presId="urn:microsoft.com/office/officeart/2005/8/layout/hProcess10"/>
    <dgm:cxn modelId="{6D8C114F-F2EF-4C08-8D5B-99373559D4B7}" type="presOf" srcId="{7A044C03-D44F-490A-96A5-E6EB780FED70}" destId="{22B800D7-6C8A-406C-BF7D-93552A482B92}" srcOrd="0" destOrd="2" presId="urn:microsoft.com/office/officeart/2005/8/layout/hProcess10"/>
    <dgm:cxn modelId="{E9E3C371-F297-4D66-9832-38D0004F6992}" type="presOf" srcId="{08600627-56EA-4192-A73E-593DF8118E85}" destId="{B7343E3D-03F7-419F-8E6A-0EDDBFCAE4AB}" srcOrd="0" destOrd="0" presId="urn:microsoft.com/office/officeart/2005/8/layout/hProcess10"/>
    <dgm:cxn modelId="{031E2674-844B-4315-9488-CDAA648D237A}" srcId="{E893233C-BD78-4A6D-9C0D-974373DC1585}" destId="{51B2F935-F6F5-491A-8526-1E98C802A391}" srcOrd="0" destOrd="0" parTransId="{CB5B8F7A-E798-42E9-87DD-F55A08CDA600}" sibTransId="{B1C40476-22C7-4320-9892-4B9199D45088}"/>
    <dgm:cxn modelId="{AAB26C75-6D5E-4614-8927-0AD36AD59F74}" srcId="{660A7417-33EC-4929-AA96-33BA7FF3319A}" destId="{3A92A6B6-2BE0-4AB7-8DC0-5C0C463617E2}" srcOrd="2" destOrd="0" parTransId="{22B24C94-2319-426C-897B-F8595F4F0C62}" sibTransId="{54DCCCC5-CAE4-415E-B1BF-6D82223A599F}"/>
    <dgm:cxn modelId="{27F1DE85-8602-4F0D-9B1A-449F2736345A}" type="presOf" srcId="{AD38E08D-AB15-4FF0-AF86-950A0911D4E5}" destId="{B8AB053D-CC11-4FCC-BE71-5BCA2A0424BD}" srcOrd="1" destOrd="0" presId="urn:microsoft.com/office/officeart/2005/8/layout/hProcess10"/>
    <dgm:cxn modelId="{226F1190-C53E-45B4-B764-2527D410AC3E}" srcId="{660A7417-33EC-4929-AA96-33BA7FF3319A}" destId="{9F742B2C-6557-4AEA-8065-DA8B6C945844}" srcOrd="1" destOrd="0" parTransId="{0A47D07C-0FE5-462F-B158-A634D1690E34}" sibTransId="{5390A038-E4B0-480C-9140-3CD05BA4C7D9}"/>
    <dgm:cxn modelId="{DAC3AB95-78C3-4601-A006-FC7E8A66E7C2}" type="presOf" srcId="{70B176A6-2FD0-4F02-ADD1-03B60B34D3D2}" destId="{7683B688-1813-4DD9-B803-DDDF26A7320A}" srcOrd="0" destOrd="2" presId="urn:microsoft.com/office/officeart/2005/8/layout/hProcess10"/>
    <dgm:cxn modelId="{912CBF99-E779-4421-964C-65E7726A0E23}" type="presOf" srcId="{3ED82606-117B-4DF9-B305-C6A5078E9A90}" destId="{A5987A17-5A4A-4B56-B9EE-7FE28EC6188E}" srcOrd="0" destOrd="1" presId="urn:microsoft.com/office/officeart/2005/8/layout/hProcess10"/>
    <dgm:cxn modelId="{F2710B9A-7934-4F44-A615-D873A9AFE200}" srcId="{660A7417-33EC-4929-AA96-33BA7FF3319A}" destId="{3ED82606-117B-4DF9-B305-C6A5078E9A90}" srcOrd="0" destOrd="0" parTransId="{16FEC167-FBB0-48B0-BD48-2EA13BF08AF8}" sibTransId="{89DEA7EF-A017-4641-9FC2-19144E2E2C95}"/>
    <dgm:cxn modelId="{332E82A3-6709-4F68-A0EF-00AC15F27B8F}" type="presOf" srcId="{CE352C53-E361-4541-B860-18E131C625EB}" destId="{2F19D236-DBE6-4982-95EF-DFD8CBE58B65}" srcOrd="1" destOrd="0" presId="urn:microsoft.com/office/officeart/2005/8/layout/hProcess10"/>
    <dgm:cxn modelId="{D5C15CA6-4F97-4353-9197-40EC52AB4084}" srcId="{F4F35C36-BD91-4FF5-9459-890B68F9D805}" destId="{4B7F422C-2D54-48B2-8965-4C94E357D46B}" srcOrd="2" destOrd="0" parTransId="{0C7BFBB6-38D6-460A-B3F7-B89F0D222352}" sibTransId="{250EA3D3-BB3A-4861-A471-F2788A587557}"/>
    <dgm:cxn modelId="{FCB8BEAE-6FED-44A2-9554-EC9D207E91CF}" type="presOf" srcId="{50687320-6A49-4616-BE02-F99F1AFBB1DE}" destId="{D7FA6484-78B5-44DF-8298-D7D8D0DB1FC4}" srcOrd="1" destOrd="0" presId="urn:microsoft.com/office/officeart/2005/8/layout/hProcess10"/>
    <dgm:cxn modelId="{7D6C66C2-CA8A-4165-8FC7-C1755CBE39A9}" type="presOf" srcId="{51B2F935-F6F5-491A-8526-1E98C802A391}" destId="{AB0CDA8B-F6E2-45EF-B2F4-60158625544B}" srcOrd="0" destOrd="1" presId="urn:microsoft.com/office/officeart/2005/8/layout/hProcess10"/>
    <dgm:cxn modelId="{546D75CC-19C3-4D3A-A025-1B5EA5FB33F1}" srcId="{F4F35C36-BD91-4FF5-9459-890B68F9D805}" destId="{7A044C03-D44F-490A-96A5-E6EB780FED70}" srcOrd="1" destOrd="0" parTransId="{5B4B05D9-DD62-4EDA-9DE8-AA8477F17A61}" sibTransId="{24923464-E147-43A8-8F11-0304545A125B}"/>
    <dgm:cxn modelId="{C2C12DD2-81A0-4A65-A172-9280D36BE24B}" type="presOf" srcId="{9F742B2C-6557-4AEA-8065-DA8B6C945844}" destId="{A5987A17-5A4A-4B56-B9EE-7FE28EC6188E}" srcOrd="0" destOrd="2" presId="urn:microsoft.com/office/officeart/2005/8/layout/hProcess10"/>
    <dgm:cxn modelId="{1386ADD7-BB54-4843-B1E9-9FE3484C698E}" type="presOf" srcId="{689DFE7C-3D81-4112-B346-E5070C0D005D}" destId="{51E51DB0-EDF3-41F3-BEBD-C3EDED7218BF}" srcOrd="0" destOrd="1" presId="urn:microsoft.com/office/officeart/2005/8/layout/hProcess10"/>
    <dgm:cxn modelId="{562A6FE2-95F8-4757-8C9C-42F7338FED23}" srcId="{12275B84-43F7-49C8-AB9B-B61945DE642F}" destId="{0F9F0950-02F7-4495-844D-BEEF2D5A3DAA}" srcOrd="2" destOrd="0" parTransId="{D5B16DB4-F28B-450F-9C84-60438DD738C4}" sibTransId="{1BF31240-1AAB-4E9D-A669-71359EFC8A93}"/>
    <dgm:cxn modelId="{807922EB-A180-4DA1-AB07-1F5F90EAD3B1}" type="presOf" srcId="{50687320-6A49-4616-BE02-F99F1AFBB1DE}" destId="{6651CF90-F523-4CC6-A9AD-0F3107FCC17C}" srcOrd="0" destOrd="0" presId="urn:microsoft.com/office/officeart/2005/8/layout/hProcess10"/>
    <dgm:cxn modelId="{21203CF7-B324-4917-8BD1-0926D52C6A3C}" type="presOf" srcId="{E893233C-BD78-4A6D-9C0D-974373DC1585}" destId="{AB0CDA8B-F6E2-45EF-B2F4-60158625544B}" srcOrd="0" destOrd="0" presId="urn:microsoft.com/office/officeart/2005/8/layout/hProcess10"/>
    <dgm:cxn modelId="{A1B1E8D9-D9B8-4C58-A265-35EE1E510E89}" type="presParOf" srcId="{B7343E3D-03F7-419F-8E6A-0EDDBFCAE4AB}" destId="{6C8D6645-0F2F-4C6B-B192-B7A0B974ABD9}" srcOrd="0" destOrd="0" presId="urn:microsoft.com/office/officeart/2005/8/layout/hProcess10"/>
    <dgm:cxn modelId="{3634B4FE-7E99-46A2-B79A-1A0AB6DF13E2}" type="presParOf" srcId="{6C8D6645-0F2F-4C6B-B192-B7A0B974ABD9}" destId="{B575621E-1B03-4BCA-BB57-CCCB7F06952A}" srcOrd="0" destOrd="0" presId="urn:microsoft.com/office/officeart/2005/8/layout/hProcess10"/>
    <dgm:cxn modelId="{188A692B-37EF-447D-A15C-B4EB2B681D20}" type="presParOf" srcId="{6C8D6645-0F2F-4C6B-B192-B7A0B974ABD9}" destId="{A5987A17-5A4A-4B56-B9EE-7FE28EC6188E}" srcOrd="1" destOrd="0" presId="urn:microsoft.com/office/officeart/2005/8/layout/hProcess10"/>
    <dgm:cxn modelId="{329EA129-D98A-419A-85E8-DB171755F78B}" type="presParOf" srcId="{B7343E3D-03F7-419F-8E6A-0EDDBFCAE4AB}" destId="{6651CF90-F523-4CC6-A9AD-0F3107FCC17C}" srcOrd="1" destOrd="0" presId="urn:microsoft.com/office/officeart/2005/8/layout/hProcess10"/>
    <dgm:cxn modelId="{7F3C30C7-50E9-4CE5-9F18-E7C71C952C0F}" type="presParOf" srcId="{6651CF90-F523-4CC6-A9AD-0F3107FCC17C}" destId="{D7FA6484-78B5-44DF-8298-D7D8D0DB1FC4}" srcOrd="0" destOrd="0" presId="urn:microsoft.com/office/officeart/2005/8/layout/hProcess10"/>
    <dgm:cxn modelId="{FC683E73-3820-41E3-A35F-DBD416682DAF}" type="presParOf" srcId="{B7343E3D-03F7-419F-8E6A-0EDDBFCAE4AB}" destId="{37C1B0CB-D233-42CD-BE39-BF24705316F6}" srcOrd="2" destOrd="0" presId="urn:microsoft.com/office/officeart/2005/8/layout/hProcess10"/>
    <dgm:cxn modelId="{FCB6BCAA-8A71-499E-B5E8-76E68C26BC0F}" type="presParOf" srcId="{37C1B0CB-D233-42CD-BE39-BF24705316F6}" destId="{E3F3ACB4-D424-4C6F-ABBF-43E7287B0F3A}" srcOrd="0" destOrd="0" presId="urn:microsoft.com/office/officeart/2005/8/layout/hProcess10"/>
    <dgm:cxn modelId="{F9AB1835-04F5-47B4-A75E-21D423BB23AC}" type="presParOf" srcId="{37C1B0CB-D233-42CD-BE39-BF24705316F6}" destId="{AB0CDA8B-F6E2-45EF-B2F4-60158625544B}" srcOrd="1" destOrd="0" presId="urn:microsoft.com/office/officeart/2005/8/layout/hProcess10"/>
    <dgm:cxn modelId="{D951614D-C99D-4106-9DBC-EBE5EFA2C970}" type="presParOf" srcId="{B7343E3D-03F7-419F-8E6A-0EDDBFCAE4AB}" destId="{C37F8083-1A7B-4904-BAC1-708FC27E96A6}" srcOrd="3" destOrd="0" presId="urn:microsoft.com/office/officeart/2005/8/layout/hProcess10"/>
    <dgm:cxn modelId="{844E715A-68E8-4010-B849-94F3FA8DE98E}" type="presParOf" srcId="{C37F8083-1A7B-4904-BAC1-708FC27E96A6}" destId="{2F19D236-DBE6-4982-95EF-DFD8CBE58B65}" srcOrd="0" destOrd="0" presId="urn:microsoft.com/office/officeart/2005/8/layout/hProcess10"/>
    <dgm:cxn modelId="{0FCDF13D-A3E8-42B8-A8BE-514D9618AB4F}" type="presParOf" srcId="{B7343E3D-03F7-419F-8E6A-0EDDBFCAE4AB}" destId="{2F33B220-52BB-42B7-8224-42BAF357A461}" srcOrd="4" destOrd="0" presId="urn:microsoft.com/office/officeart/2005/8/layout/hProcess10"/>
    <dgm:cxn modelId="{9BD3F6C1-8C3D-4D78-BA2C-443C8748CD6B}" type="presParOf" srcId="{2F33B220-52BB-42B7-8224-42BAF357A461}" destId="{ABB1606C-3735-4A6A-B904-47F462F0007B}" srcOrd="0" destOrd="0" presId="urn:microsoft.com/office/officeart/2005/8/layout/hProcess10"/>
    <dgm:cxn modelId="{969474AA-9318-4D31-9C13-9A7F0CFF9C57}" type="presParOf" srcId="{2F33B220-52BB-42B7-8224-42BAF357A461}" destId="{7683B688-1813-4DD9-B803-DDDF26A7320A}" srcOrd="1" destOrd="0" presId="urn:microsoft.com/office/officeart/2005/8/layout/hProcess10"/>
    <dgm:cxn modelId="{C3BB317D-6B82-4F19-AE82-6778013B2EE9}" type="presParOf" srcId="{B7343E3D-03F7-419F-8E6A-0EDDBFCAE4AB}" destId="{E9601218-6F95-4832-9D46-BCA2919479BB}" srcOrd="5" destOrd="0" presId="urn:microsoft.com/office/officeart/2005/8/layout/hProcess10"/>
    <dgm:cxn modelId="{F8A2FAE2-E0F0-4EB1-AF22-F6D5071B870E}" type="presParOf" srcId="{E9601218-6F95-4832-9D46-BCA2919479BB}" destId="{11C6B0C0-4931-4E98-894F-476BD057E895}" srcOrd="0" destOrd="0" presId="urn:microsoft.com/office/officeart/2005/8/layout/hProcess10"/>
    <dgm:cxn modelId="{DAB361F9-6970-4214-89E8-B7CFE0A03025}" type="presParOf" srcId="{B7343E3D-03F7-419F-8E6A-0EDDBFCAE4AB}" destId="{11C0ACFE-B322-4C2C-B732-86BDA9453661}" srcOrd="6" destOrd="0" presId="urn:microsoft.com/office/officeart/2005/8/layout/hProcess10"/>
    <dgm:cxn modelId="{C5446E4A-DCD1-40A1-93AE-21F17FD261E5}" type="presParOf" srcId="{11C0ACFE-B322-4C2C-B732-86BDA9453661}" destId="{E9715BFE-CA26-466A-BE1A-69E3AEF5ACC2}" srcOrd="0" destOrd="0" presId="urn:microsoft.com/office/officeart/2005/8/layout/hProcess10"/>
    <dgm:cxn modelId="{A2CE30CA-644D-4B10-8C8D-7B5750AAD495}" type="presParOf" srcId="{11C0ACFE-B322-4C2C-B732-86BDA9453661}" destId="{51E51DB0-EDF3-41F3-BEBD-C3EDED7218BF}" srcOrd="1" destOrd="0" presId="urn:microsoft.com/office/officeart/2005/8/layout/hProcess10"/>
    <dgm:cxn modelId="{34381011-6F7A-4DDB-97A1-0841F96B4D1D}" type="presParOf" srcId="{B7343E3D-03F7-419F-8E6A-0EDDBFCAE4AB}" destId="{C94F8C36-CB7D-4A14-9451-DA94D85098EB}" srcOrd="7" destOrd="0" presId="urn:microsoft.com/office/officeart/2005/8/layout/hProcess10"/>
    <dgm:cxn modelId="{2EB986FE-1800-4203-BE2F-4C4471403F62}" type="presParOf" srcId="{C94F8C36-CB7D-4A14-9451-DA94D85098EB}" destId="{B8AB053D-CC11-4FCC-BE71-5BCA2A0424BD}" srcOrd="0" destOrd="0" presId="urn:microsoft.com/office/officeart/2005/8/layout/hProcess10"/>
    <dgm:cxn modelId="{4FCE2D6C-8DBC-4E93-AF4C-1955F943A7B9}" type="presParOf" srcId="{B7343E3D-03F7-419F-8E6A-0EDDBFCAE4AB}" destId="{063F1864-B461-4D21-A459-BAFF2C2A8432}" srcOrd="8" destOrd="0" presId="urn:microsoft.com/office/officeart/2005/8/layout/hProcess10"/>
    <dgm:cxn modelId="{D3B6EBF1-4129-40F4-B79E-7182D8BDA3FC}" type="presParOf" srcId="{063F1864-B461-4D21-A459-BAFF2C2A8432}" destId="{1500A93E-5838-4011-BE53-C7D9AFBECE18}" srcOrd="0" destOrd="0" presId="urn:microsoft.com/office/officeart/2005/8/layout/hProcess10"/>
    <dgm:cxn modelId="{2B8A01F7-3F22-4807-98CD-C6B3EA9EF0F6}" type="presParOf" srcId="{063F1864-B461-4D21-A459-BAFF2C2A8432}" destId="{22B800D7-6C8A-406C-BF7D-93552A482B92}" srcOrd="1" destOrd="0" presId="urn:microsoft.com/office/officeart/2005/8/layout/hProcess10"/>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75621E-1B03-4BCA-BB57-CCCB7F06952A}">
      <dsp:nvSpPr>
        <dsp:cNvPr id="0" name=""/>
        <dsp:cNvSpPr/>
      </dsp:nvSpPr>
      <dsp:spPr>
        <a:xfrm>
          <a:off x="3722" y="8590"/>
          <a:ext cx="870324" cy="870324"/>
        </a:xfrm>
        <a:prstGeom prst="roundRect">
          <a:avLst>
            <a:gd name="adj" fmla="val 10000"/>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5987A17-5A4A-4B56-B9EE-7FE28EC6188E}">
      <dsp:nvSpPr>
        <dsp:cNvPr id="0" name=""/>
        <dsp:cNvSpPr/>
      </dsp:nvSpPr>
      <dsp:spPr>
        <a:xfrm>
          <a:off x="145403" y="524431"/>
          <a:ext cx="870324" cy="87032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GB" sz="800" kern="1200"/>
            <a:t>Business card  size| Referee style cards </a:t>
          </a:r>
        </a:p>
        <a:p>
          <a:pPr marL="57150" lvl="1" indent="-57150" algn="l" defTabSz="266700">
            <a:lnSpc>
              <a:spcPct val="90000"/>
            </a:lnSpc>
            <a:spcBef>
              <a:spcPct val="0"/>
            </a:spcBef>
            <a:spcAft>
              <a:spcPct val="15000"/>
            </a:spcAft>
            <a:buChar char="•"/>
          </a:pPr>
          <a:r>
            <a:rPr lang="en-GB" sz="600" kern="1200"/>
            <a:t>Green</a:t>
          </a:r>
        </a:p>
        <a:p>
          <a:pPr marL="57150" lvl="1" indent="-57150" algn="l" defTabSz="266700">
            <a:lnSpc>
              <a:spcPct val="90000"/>
            </a:lnSpc>
            <a:spcBef>
              <a:spcPct val="0"/>
            </a:spcBef>
            <a:spcAft>
              <a:spcPct val="15000"/>
            </a:spcAft>
            <a:buChar char="•"/>
          </a:pPr>
          <a:r>
            <a:rPr lang="en-GB" sz="600" kern="1200"/>
            <a:t>Yellow</a:t>
          </a:r>
        </a:p>
        <a:p>
          <a:pPr marL="57150" lvl="1" indent="-57150" algn="l" defTabSz="266700">
            <a:lnSpc>
              <a:spcPct val="90000"/>
            </a:lnSpc>
            <a:spcBef>
              <a:spcPct val="0"/>
            </a:spcBef>
            <a:spcAft>
              <a:spcPct val="15000"/>
            </a:spcAft>
            <a:buChar char="•"/>
          </a:pPr>
          <a:r>
            <a:rPr lang="en-GB" sz="600" kern="1200"/>
            <a:t>Red</a:t>
          </a:r>
        </a:p>
      </dsp:txBody>
      <dsp:txXfrm>
        <a:off x="170894" y="549922"/>
        <a:ext cx="819342" cy="819342"/>
      </dsp:txXfrm>
    </dsp:sp>
    <dsp:sp modelId="{6651CF90-F523-4CC6-A9AD-0F3107FCC17C}">
      <dsp:nvSpPr>
        <dsp:cNvPr id="0" name=""/>
        <dsp:cNvSpPr/>
      </dsp:nvSpPr>
      <dsp:spPr>
        <a:xfrm>
          <a:off x="1041690" y="339189"/>
          <a:ext cx="167643" cy="209126"/>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041690" y="381014"/>
        <a:ext cx="117350" cy="125476"/>
      </dsp:txXfrm>
    </dsp:sp>
    <dsp:sp modelId="{E3F3ACB4-D424-4C6F-ABBF-43E7287B0F3A}">
      <dsp:nvSpPr>
        <dsp:cNvPr id="0" name=""/>
        <dsp:cNvSpPr/>
      </dsp:nvSpPr>
      <dsp:spPr>
        <a:xfrm>
          <a:off x="1353028" y="8590"/>
          <a:ext cx="870324" cy="870324"/>
        </a:xfrm>
        <a:prstGeom prst="roundRect">
          <a:avLst>
            <a:gd name="adj" fmla="val 10000"/>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B0CDA8B-F6E2-45EF-B2F4-60158625544B}">
      <dsp:nvSpPr>
        <dsp:cNvPr id="0" name=""/>
        <dsp:cNvSpPr/>
      </dsp:nvSpPr>
      <dsp:spPr>
        <a:xfrm>
          <a:off x="1494709" y="530785"/>
          <a:ext cx="870324" cy="870324"/>
        </a:xfrm>
        <a:prstGeom prst="roundRect">
          <a:avLst>
            <a:gd name="adj" fmla="val 10000"/>
          </a:avLst>
        </a:prstGeom>
        <a:solidFill>
          <a:schemeClr val="accent5">
            <a:hueOff val="-1689636"/>
            <a:satOff val="-4355"/>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GB" sz="800" kern="1200"/>
            <a:t>Business card size | Single side</a:t>
          </a:r>
        </a:p>
        <a:p>
          <a:pPr marL="57150" lvl="1" indent="-57150" algn="l" defTabSz="266700">
            <a:lnSpc>
              <a:spcPct val="90000"/>
            </a:lnSpc>
            <a:spcBef>
              <a:spcPct val="0"/>
            </a:spcBef>
            <a:spcAft>
              <a:spcPct val="15000"/>
            </a:spcAft>
            <a:buChar char="•"/>
          </a:pPr>
          <a:r>
            <a:rPr lang="en-GB" sz="600" kern="1200"/>
            <a:t> Green &amp; yellow</a:t>
          </a:r>
        </a:p>
        <a:p>
          <a:pPr marL="57150" lvl="1" indent="-57150" algn="l" defTabSz="266700">
            <a:lnSpc>
              <a:spcPct val="90000"/>
            </a:lnSpc>
            <a:spcBef>
              <a:spcPct val="0"/>
            </a:spcBef>
            <a:spcAft>
              <a:spcPct val="15000"/>
            </a:spcAft>
            <a:buChar char="•"/>
          </a:pPr>
          <a:r>
            <a:rPr lang="en-GB" sz="600" kern="1200"/>
            <a:t> Ladybird icon yellow</a:t>
          </a:r>
        </a:p>
        <a:p>
          <a:pPr marL="57150" lvl="1" indent="-57150" algn="l" defTabSz="266700">
            <a:lnSpc>
              <a:spcPct val="90000"/>
            </a:lnSpc>
            <a:spcBef>
              <a:spcPct val="0"/>
            </a:spcBef>
            <a:spcAft>
              <a:spcPct val="15000"/>
            </a:spcAft>
            <a:buChar char="•"/>
          </a:pPr>
          <a:r>
            <a:rPr lang="en-GB" sz="600" b="1" kern="1200"/>
            <a:t>I am not being listended too</a:t>
          </a:r>
        </a:p>
      </dsp:txBody>
      <dsp:txXfrm>
        <a:off x="1520200" y="556276"/>
        <a:ext cx="819342" cy="819342"/>
      </dsp:txXfrm>
    </dsp:sp>
    <dsp:sp modelId="{C37F8083-1A7B-4904-BAC1-708FC27E96A6}">
      <dsp:nvSpPr>
        <dsp:cNvPr id="0" name=""/>
        <dsp:cNvSpPr/>
      </dsp:nvSpPr>
      <dsp:spPr>
        <a:xfrm>
          <a:off x="2390996" y="339189"/>
          <a:ext cx="167643" cy="209126"/>
        </a:xfrm>
        <a:prstGeom prst="rightArrow">
          <a:avLst>
            <a:gd name="adj1" fmla="val 60000"/>
            <a:gd name="adj2" fmla="val 50000"/>
          </a:avLst>
        </a:prstGeom>
        <a:solidFill>
          <a:schemeClr val="accent5">
            <a:hueOff val="-2252848"/>
            <a:satOff val="-5806"/>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390996" y="381014"/>
        <a:ext cx="117350" cy="125476"/>
      </dsp:txXfrm>
    </dsp:sp>
    <dsp:sp modelId="{ABB1606C-3735-4A6A-B904-47F462F0007B}">
      <dsp:nvSpPr>
        <dsp:cNvPr id="0" name=""/>
        <dsp:cNvSpPr/>
      </dsp:nvSpPr>
      <dsp:spPr>
        <a:xfrm>
          <a:off x="2702335" y="8590"/>
          <a:ext cx="870324" cy="870324"/>
        </a:xfrm>
        <a:prstGeom prst="roundRect">
          <a:avLst>
            <a:gd name="adj" fmla="val 10000"/>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683B688-1813-4DD9-B803-DDDF26A7320A}">
      <dsp:nvSpPr>
        <dsp:cNvPr id="0" name=""/>
        <dsp:cNvSpPr/>
      </dsp:nvSpPr>
      <dsp:spPr>
        <a:xfrm>
          <a:off x="2844015" y="530785"/>
          <a:ext cx="870324" cy="870324"/>
        </a:xfrm>
        <a:prstGeom prst="roundRect">
          <a:avLst>
            <a:gd name="adj" fmla="val 10000"/>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GB" sz="800" kern="1200"/>
            <a:t>Business card size | Single side </a:t>
          </a:r>
        </a:p>
        <a:p>
          <a:pPr marL="57150" lvl="1" indent="-57150" algn="l" defTabSz="266700">
            <a:lnSpc>
              <a:spcPct val="90000"/>
            </a:lnSpc>
            <a:spcBef>
              <a:spcPct val="0"/>
            </a:spcBef>
            <a:spcAft>
              <a:spcPct val="15000"/>
            </a:spcAft>
            <a:buChar char="•"/>
          </a:pPr>
          <a:r>
            <a:rPr lang="en-GB" sz="600" kern="1200"/>
            <a:t> Green &amp; yellow</a:t>
          </a:r>
        </a:p>
        <a:p>
          <a:pPr marL="57150" lvl="1" indent="-57150" algn="l" defTabSz="266700">
            <a:lnSpc>
              <a:spcPct val="90000"/>
            </a:lnSpc>
            <a:spcBef>
              <a:spcPct val="0"/>
            </a:spcBef>
            <a:spcAft>
              <a:spcPct val="15000"/>
            </a:spcAft>
            <a:buChar char="•"/>
          </a:pPr>
          <a:r>
            <a:rPr lang="en-GB" sz="600" kern="1200"/>
            <a:t> Ladybird icon yellow</a:t>
          </a:r>
        </a:p>
        <a:p>
          <a:pPr marL="57150" lvl="1" indent="-57150" algn="l" defTabSz="266700">
            <a:lnSpc>
              <a:spcPct val="90000"/>
            </a:lnSpc>
            <a:spcBef>
              <a:spcPct val="0"/>
            </a:spcBef>
            <a:spcAft>
              <a:spcPct val="15000"/>
            </a:spcAft>
            <a:buChar char="•"/>
          </a:pPr>
          <a:r>
            <a:rPr lang="en-GB" sz="600" kern="1200"/>
            <a:t> </a:t>
          </a:r>
          <a:r>
            <a:rPr lang="en-GB" sz="600" b="1" kern="1200"/>
            <a:t>I am not being heard</a:t>
          </a:r>
        </a:p>
      </dsp:txBody>
      <dsp:txXfrm>
        <a:off x="2869506" y="556276"/>
        <a:ext cx="819342" cy="819342"/>
      </dsp:txXfrm>
    </dsp:sp>
    <dsp:sp modelId="{E9601218-6F95-4832-9D46-BCA2919479BB}">
      <dsp:nvSpPr>
        <dsp:cNvPr id="0" name=""/>
        <dsp:cNvSpPr/>
      </dsp:nvSpPr>
      <dsp:spPr>
        <a:xfrm>
          <a:off x="3740302" y="339189"/>
          <a:ext cx="167643" cy="209126"/>
        </a:xfrm>
        <a:prstGeom prst="rightArrow">
          <a:avLst>
            <a:gd name="adj1" fmla="val 60000"/>
            <a:gd name="adj2" fmla="val 50000"/>
          </a:avLst>
        </a:prstGeom>
        <a:solidFill>
          <a:schemeClr val="accent5">
            <a:hueOff val="-4505695"/>
            <a:satOff val="-11613"/>
            <a:lumOff val="-784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3740302" y="381014"/>
        <a:ext cx="117350" cy="125476"/>
      </dsp:txXfrm>
    </dsp:sp>
    <dsp:sp modelId="{E9715BFE-CA26-466A-BE1A-69E3AEF5ACC2}">
      <dsp:nvSpPr>
        <dsp:cNvPr id="0" name=""/>
        <dsp:cNvSpPr/>
      </dsp:nvSpPr>
      <dsp:spPr>
        <a:xfrm>
          <a:off x="4051641" y="8590"/>
          <a:ext cx="870324" cy="870324"/>
        </a:xfrm>
        <a:prstGeom prst="roundRect">
          <a:avLst>
            <a:gd name="adj" fmla="val 10000"/>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1E51DB0-EDF3-41F3-BEBD-C3EDED7218BF}">
      <dsp:nvSpPr>
        <dsp:cNvPr id="0" name=""/>
        <dsp:cNvSpPr/>
      </dsp:nvSpPr>
      <dsp:spPr>
        <a:xfrm>
          <a:off x="4193321" y="530785"/>
          <a:ext cx="870324" cy="870324"/>
        </a:xfrm>
        <a:prstGeom prst="roundRect">
          <a:avLst>
            <a:gd name="adj" fmla="val 10000"/>
          </a:avLst>
        </a:prstGeom>
        <a:solidFill>
          <a:schemeClr val="accent5">
            <a:hueOff val="-5068907"/>
            <a:satOff val="-13064"/>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GB" sz="800" kern="1200"/>
            <a:t>Business card size | Bi-fold design</a:t>
          </a:r>
        </a:p>
        <a:p>
          <a:pPr marL="57150" lvl="1" indent="-57150" algn="l" defTabSz="266700">
            <a:lnSpc>
              <a:spcPct val="90000"/>
            </a:lnSpc>
            <a:spcBef>
              <a:spcPct val="0"/>
            </a:spcBef>
            <a:spcAft>
              <a:spcPct val="15000"/>
            </a:spcAft>
            <a:buChar char="•"/>
          </a:pPr>
          <a:r>
            <a:rPr lang="en-GB" sz="600" kern="1200"/>
            <a:t> White &amp; purple, green and blue </a:t>
          </a:r>
        </a:p>
        <a:p>
          <a:pPr marL="57150" lvl="1" indent="-57150" algn="l" defTabSz="266700">
            <a:lnSpc>
              <a:spcPct val="90000"/>
            </a:lnSpc>
            <a:spcBef>
              <a:spcPct val="0"/>
            </a:spcBef>
            <a:spcAft>
              <a:spcPct val="15000"/>
            </a:spcAft>
            <a:buChar char="•"/>
          </a:pPr>
          <a:r>
            <a:rPr lang="en-GB" sz="600" kern="1200"/>
            <a:t> Ladybird icon red</a:t>
          </a:r>
        </a:p>
        <a:p>
          <a:pPr marL="57150" lvl="1" indent="-57150" algn="l" defTabSz="266700">
            <a:lnSpc>
              <a:spcPct val="90000"/>
            </a:lnSpc>
            <a:spcBef>
              <a:spcPct val="0"/>
            </a:spcBef>
            <a:spcAft>
              <a:spcPct val="15000"/>
            </a:spcAft>
            <a:buChar char="•"/>
          </a:pPr>
          <a:r>
            <a:rPr lang="en-GB" sz="600" b="1" kern="1200"/>
            <a:t> Ask me.....</a:t>
          </a:r>
        </a:p>
      </dsp:txBody>
      <dsp:txXfrm>
        <a:off x="4218812" y="556276"/>
        <a:ext cx="819342" cy="819342"/>
      </dsp:txXfrm>
    </dsp:sp>
    <dsp:sp modelId="{C94F8C36-CB7D-4A14-9451-DA94D85098EB}">
      <dsp:nvSpPr>
        <dsp:cNvPr id="0" name=""/>
        <dsp:cNvSpPr/>
      </dsp:nvSpPr>
      <dsp:spPr>
        <a:xfrm>
          <a:off x="5089609" y="339189"/>
          <a:ext cx="167643" cy="209126"/>
        </a:xfrm>
        <a:prstGeom prst="rightArrow">
          <a:avLst>
            <a:gd name="adj1" fmla="val 60000"/>
            <a:gd name="adj2" fmla="val 50000"/>
          </a:avLst>
        </a:prstGeom>
        <a:solidFill>
          <a:schemeClr val="accent5">
            <a:hueOff val="-6758543"/>
            <a:satOff val="-17419"/>
            <a:lumOff val="-1176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5089609" y="381014"/>
        <a:ext cx="117350" cy="125476"/>
      </dsp:txXfrm>
    </dsp:sp>
    <dsp:sp modelId="{1500A93E-5838-4011-BE53-C7D9AFBECE18}">
      <dsp:nvSpPr>
        <dsp:cNvPr id="0" name=""/>
        <dsp:cNvSpPr/>
      </dsp:nvSpPr>
      <dsp:spPr>
        <a:xfrm>
          <a:off x="5400947" y="8590"/>
          <a:ext cx="870324" cy="870324"/>
        </a:xfrm>
        <a:prstGeom prst="roundRect">
          <a:avLst>
            <a:gd name="adj" fmla="val 10000"/>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2B800D7-6C8A-406C-BF7D-93552A482B92}">
      <dsp:nvSpPr>
        <dsp:cNvPr id="0" name=""/>
        <dsp:cNvSpPr/>
      </dsp:nvSpPr>
      <dsp:spPr>
        <a:xfrm>
          <a:off x="5542627" y="530785"/>
          <a:ext cx="870324" cy="870324"/>
        </a:xfrm>
        <a:prstGeom prst="roundRect">
          <a:avLst>
            <a:gd name="adj" fmla="val 1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GB" sz="800" kern="1200"/>
            <a:t>Business card size | Bi-fold design</a:t>
          </a:r>
        </a:p>
        <a:p>
          <a:pPr marL="57150" lvl="1" indent="-57150" algn="l" defTabSz="266700">
            <a:lnSpc>
              <a:spcPct val="90000"/>
            </a:lnSpc>
            <a:spcBef>
              <a:spcPct val="0"/>
            </a:spcBef>
            <a:spcAft>
              <a:spcPct val="15000"/>
            </a:spcAft>
            <a:buChar char="•"/>
          </a:pPr>
          <a:r>
            <a:rPr lang="en-GB" sz="600" kern="1200"/>
            <a:t> Purple, red and white</a:t>
          </a:r>
        </a:p>
        <a:p>
          <a:pPr marL="57150" lvl="1" indent="-57150" algn="l" defTabSz="266700">
            <a:lnSpc>
              <a:spcPct val="90000"/>
            </a:lnSpc>
            <a:spcBef>
              <a:spcPct val="0"/>
            </a:spcBef>
            <a:spcAft>
              <a:spcPct val="15000"/>
            </a:spcAft>
            <a:buChar char="•"/>
          </a:pPr>
          <a:r>
            <a:rPr lang="en-GB" sz="600" kern="1200"/>
            <a:t> Ladybird icon red</a:t>
          </a:r>
        </a:p>
        <a:p>
          <a:pPr marL="57150" lvl="1" indent="-57150" algn="l" defTabSz="266700">
            <a:lnSpc>
              <a:spcPct val="90000"/>
            </a:lnSpc>
            <a:spcBef>
              <a:spcPct val="0"/>
            </a:spcBef>
            <a:spcAft>
              <a:spcPct val="15000"/>
            </a:spcAft>
            <a:buChar char="•"/>
          </a:pPr>
          <a:r>
            <a:rPr lang="en-GB" sz="600" b="1" kern="1200"/>
            <a:t>A prompt to talk about your child's care</a:t>
          </a:r>
        </a:p>
      </dsp:txBody>
      <dsp:txXfrm>
        <a:off x="5568118" y="556276"/>
        <a:ext cx="819342" cy="81934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10">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healthcare-template</Template>
  <TotalTime>2</TotalTime>
  <Pages>27</Pages>
  <Words>81980</Words>
  <Characters>467291</Characters>
  <Application>Microsoft Office Word</Application>
  <DocSecurity>0</DocSecurity>
  <Lines>3894</Lines>
  <Paragraphs>1096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548175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Marino, Luise</dc:creator>
  <cp:keywords/>
  <dc:description/>
  <cp:lastModifiedBy>Marino, Luise</cp:lastModifiedBy>
  <cp:revision>4</cp:revision>
  <cp:lastPrinted>2023-10-05T13:43:00Z</cp:lastPrinted>
  <dcterms:created xsi:type="dcterms:W3CDTF">2023-10-05T13:30:00Z</dcterms:created>
  <dcterms:modified xsi:type="dcterms:W3CDTF">2023-10-05T13:44:00Z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id="iBFmHA8O"/&gt;&lt;style id="http://www.zotero.org/styles/vancouver" locale="en-GB" hasBibliography="1" bibliographyStyleHasBeenSet="1"/&gt;&lt;prefs&gt;&lt;pref name="fieldType" value="Field"/&gt;&lt;pref name="dontAskD</vt:lpwstr>
  </property>
  <property fmtid="{D5CDD505-2E9C-101B-9397-08002B2CF9AE}" pid="3" name="ZOTERO_PREF_2">
    <vt:lpwstr>elayCitationUpdates" value="true"/&gt;&lt;/prefs&gt;&lt;/data&gt;</vt:lpwstr>
  </property>
</Properties>
</file>