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AFC41" w14:textId="2C10CC9E" w:rsidR="009E201C" w:rsidRPr="002A3385" w:rsidRDefault="0031791C" w:rsidP="0031791C">
      <w:pPr>
        <w:spacing w:after="0" w:line="240" w:lineRule="auto"/>
      </w:pPr>
      <w:bookmarkStart w:id="0" w:name="_Toc114349747"/>
      <w:bookmarkStart w:id="1" w:name="_Toc114395873"/>
      <w:bookmarkStart w:id="2" w:name="_Toc123807403"/>
      <w:bookmarkStart w:id="3" w:name="_Toc123807364"/>
      <w:r>
        <w:rPr>
          <w:rFonts w:ascii="Segoe UI" w:hAnsi="Segoe UI" w:cs="Segoe UI"/>
          <w:b/>
          <w:bCs/>
          <w:color w:val="242424"/>
          <w:sz w:val="23"/>
          <w:szCs w:val="23"/>
          <w:shd w:val="clear" w:color="auto" w:fill="FFFFFF"/>
        </w:rPr>
        <w:t>© 2023, American Psychological Association. This paper is not the copy of record and may not exactly replicate the final, authoritative version of the article. Please do not copy or cite without authors' permission. The final article will be available, upon publication, via its DOI: 10.1037/</w:t>
      </w:r>
      <w:proofErr w:type="gramStart"/>
      <w:r>
        <w:rPr>
          <w:rFonts w:ascii="Segoe UI" w:hAnsi="Segoe UI" w:cs="Segoe UI"/>
          <w:b/>
          <w:bCs/>
          <w:color w:val="242424"/>
          <w:sz w:val="23"/>
          <w:szCs w:val="23"/>
          <w:shd w:val="clear" w:color="auto" w:fill="FFFFFF"/>
        </w:rPr>
        <w:t>pspa0000368</w:t>
      </w:r>
      <w:proofErr w:type="gramEnd"/>
    </w:p>
    <w:p w14:paraId="02AFB735" w14:textId="62626B7A" w:rsidR="0031791C" w:rsidRDefault="0031791C" w:rsidP="009E201C">
      <w:pPr>
        <w:spacing w:after="0"/>
        <w:jc w:val="center"/>
        <w:rPr>
          <w:rFonts w:asciiTheme="majorBidi" w:hAnsiTheme="majorBidi" w:cstheme="majorBidi"/>
          <w:b/>
          <w:bCs/>
          <w:color w:val="000000" w:themeColor="text1"/>
        </w:rPr>
      </w:pPr>
      <w:bookmarkStart w:id="4" w:name="_Hlk115513677"/>
    </w:p>
    <w:p w14:paraId="74C201E8" w14:textId="77777777" w:rsidR="0031791C" w:rsidRDefault="0031791C" w:rsidP="009E201C">
      <w:pPr>
        <w:spacing w:after="0"/>
        <w:jc w:val="center"/>
        <w:rPr>
          <w:rFonts w:asciiTheme="majorBidi" w:hAnsiTheme="majorBidi" w:cstheme="majorBidi"/>
          <w:b/>
          <w:bCs/>
          <w:color w:val="000000" w:themeColor="text1"/>
        </w:rPr>
      </w:pPr>
    </w:p>
    <w:p w14:paraId="5D3C307D" w14:textId="08BAD5FB" w:rsidR="009E201C" w:rsidRPr="00F6662A" w:rsidRDefault="009E201C" w:rsidP="009E201C">
      <w:pPr>
        <w:spacing w:after="0"/>
        <w:jc w:val="center"/>
        <w:rPr>
          <w:rFonts w:asciiTheme="majorBidi" w:hAnsiTheme="majorBidi" w:cstheme="majorBidi"/>
          <w:b/>
          <w:bCs/>
          <w:color w:val="000000" w:themeColor="text1"/>
        </w:rPr>
      </w:pPr>
      <w:r w:rsidRPr="00F6662A">
        <w:rPr>
          <w:rFonts w:asciiTheme="majorBidi" w:hAnsiTheme="majorBidi" w:cstheme="majorBidi"/>
          <w:b/>
          <w:bCs/>
          <w:color w:val="000000" w:themeColor="text1"/>
        </w:rPr>
        <w:t>More Than a Barrier:</w:t>
      </w:r>
    </w:p>
    <w:p w14:paraId="691D144F" w14:textId="77777777" w:rsidR="009E201C" w:rsidRPr="00F6662A" w:rsidRDefault="009E201C" w:rsidP="009E201C">
      <w:pPr>
        <w:spacing w:after="0"/>
        <w:jc w:val="center"/>
        <w:rPr>
          <w:rFonts w:asciiTheme="majorBidi" w:hAnsiTheme="majorBidi" w:cstheme="majorBidi"/>
          <w:b/>
          <w:bCs/>
          <w:color w:val="000000" w:themeColor="text1"/>
        </w:rPr>
      </w:pPr>
      <w:r w:rsidRPr="00F6662A">
        <w:rPr>
          <w:rFonts w:asciiTheme="majorBidi" w:hAnsiTheme="majorBidi" w:cstheme="majorBidi"/>
          <w:b/>
          <w:bCs/>
          <w:color w:val="000000" w:themeColor="text1"/>
        </w:rPr>
        <w:t xml:space="preserve">Nostalgia Inhibits, but Also Promotes, Favorable Responses to </w:t>
      </w:r>
      <w:r>
        <w:rPr>
          <w:rFonts w:asciiTheme="majorBidi" w:hAnsiTheme="majorBidi" w:cstheme="majorBidi"/>
          <w:b/>
          <w:bCs/>
          <w:color w:val="000000" w:themeColor="text1"/>
        </w:rPr>
        <w:t>Innovative</w:t>
      </w:r>
      <w:r w:rsidRPr="00F6662A">
        <w:rPr>
          <w:rFonts w:asciiTheme="majorBidi" w:hAnsiTheme="majorBidi" w:cstheme="majorBidi"/>
          <w:b/>
          <w:bCs/>
          <w:color w:val="000000" w:themeColor="text1"/>
        </w:rPr>
        <w:t xml:space="preserve"> Technolog</w:t>
      </w:r>
      <w:r>
        <w:rPr>
          <w:rFonts w:asciiTheme="majorBidi" w:hAnsiTheme="majorBidi" w:cstheme="majorBidi"/>
          <w:b/>
          <w:bCs/>
          <w:color w:val="000000" w:themeColor="text1"/>
        </w:rPr>
        <w:t>y</w:t>
      </w:r>
      <w:bookmarkEnd w:id="4"/>
    </w:p>
    <w:p w14:paraId="1BA0FFEE" w14:textId="77777777" w:rsidR="009E201C" w:rsidRPr="002A3385" w:rsidRDefault="009E201C" w:rsidP="009E201C">
      <w:pPr>
        <w:spacing w:after="0"/>
        <w:jc w:val="center"/>
        <w:rPr>
          <w:rFonts w:asciiTheme="majorBidi" w:eastAsia="儷黑 Pro" w:hAnsiTheme="majorBidi" w:cstheme="majorBidi"/>
          <w:b/>
          <w:bCs/>
        </w:rPr>
      </w:pPr>
    </w:p>
    <w:p w14:paraId="0A871027" w14:textId="77777777" w:rsidR="009E201C" w:rsidRPr="002A3385" w:rsidRDefault="009E201C" w:rsidP="009E201C">
      <w:pPr>
        <w:spacing w:after="0"/>
        <w:jc w:val="center"/>
        <w:rPr>
          <w:rFonts w:asciiTheme="majorBidi" w:hAnsiTheme="majorBidi" w:cstheme="majorBidi"/>
          <w:vertAlign w:val="superscript"/>
        </w:rPr>
      </w:pPr>
      <w:proofErr w:type="spellStart"/>
      <w:r w:rsidRPr="002A3385">
        <w:rPr>
          <w:rFonts w:asciiTheme="majorBidi" w:hAnsiTheme="majorBidi" w:cstheme="majorBidi"/>
          <w:bCs/>
        </w:rPr>
        <w:t>Jianning</w:t>
      </w:r>
      <w:proofErr w:type="spellEnd"/>
      <w:r w:rsidRPr="002A3385">
        <w:rPr>
          <w:rFonts w:asciiTheme="majorBidi" w:hAnsiTheme="majorBidi" w:cstheme="majorBidi"/>
          <w:bCs/>
        </w:rPr>
        <w:t xml:space="preserve"> Dang</w:t>
      </w:r>
      <w:r w:rsidRPr="002A3385">
        <w:rPr>
          <w:rFonts w:asciiTheme="majorBidi" w:hAnsiTheme="majorBidi" w:cstheme="majorBidi"/>
          <w:vertAlign w:val="superscript"/>
        </w:rPr>
        <w:t>1</w:t>
      </w:r>
      <w:r w:rsidRPr="002A3385">
        <w:rPr>
          <w:rFonts w:asciiTheme="majorBidi" w:hAnsiTheme="majorBidi" w:cstheme="majorBidi"/>
        </w:rPr>
        <w:t xml:space="preserve">, </w:t>
      </w:r>
      <w:r w:rsidRPr="002A3385">
        <w:rPr>
          <w:rFonts w:asciiTheme="majorBidi" w:hAnsiTheme="majorBidi" w:cstheme="majorBidi"/>
          <w:bCs/>
          <w:lang w:val="en-GB"/>
        </w:rPr>
        <w:t>Constantine Sedikides</w:t>
      </w:r>
      <w:r w:rsidRPr="002A3385">
        <w:rPr>
          <w:rFonts w:asciiTheme="majorBidi" w:hAnsiTheme="majorBidi" w:cstheme="majorBidi"/>
          <w:vertAlign w:val="superscript"/>
        </w:rPr>
        <w:t>2</w:t>
      </w:r>
      <w:r w:rsidRPr="002A3385">
        <w:rPr>
          <w:rFonts w:asciiTheme="majorBidi" w:hAnsiTheme="majorBidi" w:cstheme="majorBidi"/>
          <w:bCs/>
          <w:lang w:val="en-GB"/>
        </w:rPr>
        <w:t xml:space="preserve">, </w:t>
      </w:r>
      <w:r w:rsidRPr="002A3385">
        <w:rPr>
          <w:rFonts w:asciiTheme="majorBidi" w:hAnsiTheme="majorBidi" w:cstheme="majorBidi"/>
        </w:rPr>
        <w:t>Tim Wildschut</w:t>
      </w:r>
      <w:r w:rsidRPr="002A3385">
        <w:rPr>
          <w:rFonts w:asciiTheme="majorBidi" w:hAnsiTheme="majorBidi" w:cstheme="majorBidi"/>
          <w:vertAlign w:val="superscript"/>
        </w:rPr>
        <w:t>2</w:t>
      </w:r>
      <w:r w:rsidRPr="002A3385">
        <w:rPr>
          <w:rFonts w:asciiTheme="majorBidi" w:hAnsiTheme="majorBidi" w:cstheme="majorBidi"/>
        </w:rPr>
        <w:t xml:space="preserve">, </w:t>
      </w:r>
      <w:r w:rsidRPr="002A3385">
        <w:rPr>
          <w:rFonts w:asciiTheme="majorBidi" w:hAnsiTheme="majorBidi" w:cstheme="majorBidi"/>
          <w:bCs/>
        </w:rPr>
        <w:t>Li Liu</w:t>
      </w:r>
      <w:r w:rsidRPr="002A3385">
        <w:rPr>
          <w:rFonts w:asciiTheme="majorBidi" w:hAnsiTheme="majorBidi" w:cstheme="majorBidi"/>
          <w:vertAlign w:val="superscript"/>
        </w:rPr>
        <w:t>1</w:t>
      </w:r>
    </w:p>
    <w:p w14:paraId="7A834E9A" w14:textId="77777777" w:rsidR="009E201C" w:rsidRPr="002A3385" w:rsidRDefault="009E201C" w:rsidP="009E201C">
      <w:pPr>
        <w:spacing w:after="0"/>
        <w:jc w:val="center"/>
        <w:rPr>
          <w:rFonts w:asciiTheme="majorBidi" w:hAnsiTheme="majorBidi" w:cstheme="majorBidi"/>
          <w:bCs/>
          <w:color w:val="000000" w:themeColor="text1"/>
        </w:rPr>
      </w:pPr>
      <w:r w:rsidRPr="002A3385">
        <w:rPr>
          <w:rFonts w:asciiTheme="majorBidi" w:hAnsiTheme="majorBidi" w:cstheme="majorBidi"/>
          <w:vertAlign w:val="superscript"/>
        </w:rPr>
        <w:t>1</w:t>
      </w:r>
      <w:r w:rsidRPr="002A3385">
        <w:rPr>
          <w:rFonts w:asciiTheme="majorBidi" w:hAnsiTheme="majorBidi" w:cstheme="majorBidi"/>
          <w:bCs/>
          <w:color w:val="000000" w:themeColor="text1"/>
        </w:rPr>
        <w:t>Beijing Normal University</w:t>
      </w:r>
    </w:p>
    <w:p w14:paraId="1A6B711E" w14:textId="77777777" w:rsidR="009E201C" w:rsidRDefault="009E201C" w:rsidP="009E201C">
      <w:pPr>
        <w:spacing w:after="0"/>
        <w:jc w:val="center"/>
        <w:rPr>
          <w:rFonts w:asciiTheme="majorBidi" w:hAnsiTheme="majorBidi" w:cstheme="majorBidi"/>
          <w:bCs/>
          <w:color w:val="000000" w:themeColor="text1"/>
        </w:rPr>
      </w:pPr>
      <w:r w:rsidRPr="002A3385">
        <w:rPr>
          <w:rFonts w:asciiTheme="majorBidi" w:hAnsiTheme="majorBidi" w:cstheme="majorBidi"/>
          <w:vertAlign w:val="superscript"/>
        </w:rPr>
        <w:t>2</w:t>
      </w:r>
      <w:r w:rsidRPr="002A3385">
        <w:rPr>
          <w:rFonts w:asciiTheme="majorBidi" w:hAnsiTheme="majorBidi" w:cstheme="majorBidi"/>
          <w:bCs/>
          <w:color w:val="000000" w:themeColor="text1"/>
        </w:rPr>
        <w:t>University of Southampton</w:t>
      </w:r>
    </w:p>
    <w:p w14:paraId="26DF5973" w14:textId="77777777" w:rsidR="009E201C" w:rsidRDefault="009E201C" w:rsidP="009E201C">
      <w:pPr>
        <w:spacing w:after="0"/>
        <w:rPr>
          <w:rFonts w:asciiTheme="majorBidi" w:hAnsiTheme="majorBidi" w:cstheme="majorBidi"/>
          <w:bCs/>
          <w:color w:val="000000" w:themeColor="text1"/>
        </w:rPr>
      </w:pPr>
    </w:p>
    <w:p w14:paraId="61776A8A" w14:textId="77777777" w:rsidR="009E201C" w:rsidRPr="00F6662A" w:rsidRDefault="009E201C" w:rsidP="009E201C">
      <w:pPr>
        <w:spacing w:after="0"/>
        <w:jc w:val="center"/>
        <w:rPr>
          <w:rFonts w:asciiTheme="majorBidi" w:hAnsiTheme="majorBidi" w:cstheme="majorBidi"/>
          <w:b/>
          <w:color w:val="000000" w:themeColor="text1"/>
        </w:rPr>
      </w:pPr>
      <w:r w:rsidRPr="00F6662A">
        <w:rPr>
          <w:rFonts w:asciiTheme="majorBidi" w:hAnsiTheme="majorBidi" w:cstheme="majorBidi"/>
          <w:b/>
          <w:color w:val="000000" w:themeColor="text1"/>
        </w:rPr>
        <w:t>Author Note</w:t>
      </w:r>
    </w:p>
    <w:p w14:paraId="3D3F2133" w14:textId="77777777" w:rsidR="009E201C" w:rsidRPr="002A3385" w:rsidRDefault="009E201C" w:rsidP="009E201C">
      <w:pPr>
        <w:pStyle w:val="Default"/>
        <w:spacing w:line="480" w:lineRule="exact"/>
        <w:ind w:firstLine="720"/>
        <w:outlineLvl w:val="0"/>
        <w:rPr>
          <w:rFonts w:asciiTheme="majorBidi" w:hAnsiTheme="majorBidi" w:cstheme="majorBidi"/>
          <w:color w:val="000000" w:themeColor="text1"/>
        </w:rPr>
      </w:pPr>
      <w:proofErr w:type="spellStart"/>
      <w:r w:rsidRPr="002A3385">
        <w:rPr>
          <w:rFonts w:asciiTheme="majorBidi" w:hAnsiTheme="majorBidi" w:cstheme="majorBidi"/>
        </w:rPr>
        <w:t>Jianning</w:t>
      </w:r>
      <w:proofErr w:type="spellEnd"/>
      <w:r w:rsidRPr="002A3385">
        <w:rPr>
          <w:rFonts w:asciiTheme="majorBidi" w:hAnsiTheme="majorBidi" w:cstheme="majorBidi"/>
        </w:rPr>
        <w:t xml:space="preserve"> Dang </w:t>
      </w:r>
      <w:r w:rsidRPr="002A3385">
        <w:rPr>
          <w:rFonts w:asciiTheme="majorBidi" w:hAnsiTheme="majorBidi" w:cstheme="majorBidi"/>
          <w:noProof/>
          <w:color w:val="000000" w:themeColor="text1"/>
        </w:rPr>
        <w:drawing>
          <wp:inline distT="0" distB="0" distL="0" distR="0" wp14:anchorId="42296759" wp14:editId="496EA6A3">
            <wp:extent cx="156210" cy="156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2A3385">
        <w:rPr>
          <w:rFonts w:asciiTheme="majorBidi" w:hAnsiTheme="majorBidi" w:cstheme="majorBidi"/>
          <w:color w:val="000000" w:themeColor="text1"/>
        </w:rPr>
        <w:t xml:space="preserve"> </w:t>
      </w:r>
      <w:hyperlink r:id="rId9" w:history="1">
        <w:r w:rsidRPr="00622AFE">
          <w:rPr>
            <w:rStyle w:val="Hyperlink"/>
            <w:rFonts w:asciiTheme="majorBidi" w:eastAsia="Times New Roman" w:hAnsiTheme="majorBidi" w:cstheme="majorBidi"/>
            <w:bdr w:val="none" w:sz="0" w:space="0" w:color="auto" w:frame="1"/>
          </w:rPr>
          <w:t>http://orcid.org/0000-0002-8174-0136</w:t>
        </w:r>
      </w:hyperlink>
      <w:r>
        <w:rPr>
          <w:rFonts w:asciiTheme="majorBidi" w:eastAsia="Times New Roman" w:hAnsiTheme="majorBidi" w:cstheme="majorBidi"/>
          <w:color w:val="201F1E"/>
          <w:bdr w:val="none" w:sz="0" w:space="0" w:color="auto" w:frame="1"/>
        </w:rPr>
        <w:t xml:space="preserve"> </w:t>
      </w:r>
    </w:p>
    <w:p w14:paraId="39E97F0A" w14:textId="77777777" w:rsidR="009E201C" w:rsidRPr="00BB248F" w:rsidRDefault="009E201C" w:rsidP="009E201C">
      <w:pPr>
        <w:pStyle w:val="Default"/>
        <w:spacing w:line="480" w:lineRule="exact"/>
        <w:ind w:firstLine="720"/>
        <w:outlineLvl w:val="0"/>
        <w:rPr>
          <w:rFonts w:asciiTheme="majorBidi" w:hAnsiTheme="majorBidi" w:cstheme="majorBidi"/>
          <w:color w:val="000000" w:themeColor="text1"/>
          <w:shd w:val="clear" w:color="auto" w:fill="FFFFFF"/>
          <w:lang w:val="de-DE"/>
        </w:rPr>
      </w:pPr>
      <w:r w:rsidRPr="002A3385">
        <w:rPr>
          <w:rFonts w:asciiTheme="majorBidi" w:hAnsiTheme="majorBidi" w:cstheme="majorBidi"/>
          <w:color w:val="000000" w:themeColor="text1"/>
          <w:lang w:val="de-DE"/>
        </w:rPr>
        <w:t xml:space="preserve">Constantine Sedikides </w:t>
      </w:r>
      <w:r w:rsidRPr="002A3385">
        <w:rPr>
          <w:rFonts w:asciiTheme="majorBidi" w:hAnsiTheme="majorBidi" w:cstheme="majorBidi"/>
          <w:noProof/>
          <w:color w:val="000000" w:themeColor="text1"/>
        </w:rPr>
        <w:drawing>
          <wp:inline distT="0" distB="0" distL="0" distR="0" wp14:anchorId="34FB84DF" wp14:editId="302527B2">
            <wp:extent cx="156210" cy="156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2A3385">
        <w:rPr>
          <w:rFonts w:asciiTheme="majorBidi" w:hAnsiTheme="majorBidi" w:cstheme="majorBidi"/>
          <w:color w:val="000000" w:themeColor="text1"/>
          <w:lang w:val="de-DE"/>
        </w:rPr>
        <w:t xml:space="preserve"> </w:t>
      </w:r>
      <w:hyperlink r:id="rId10" w:tgtFrame="_blank" w:tooltip="Original URL: https://orcid.org/0000-0002-7563-306X?lang=en. Click or tap if you trust this link." w:history="1">
        <w:r w:rsidRPr="00BB248F">
          <w:rPr>
            <w:rStyle w:val="Hyperlink"/>
            <w:rFonts w:asciiTheme="majorBidi" w:hAnsiTheme="majorBidi" w:cstheme="majorBidi"/>
            <w:shd w:val="clear" w:color="auto" w:fill="FFFFFF"/>
            <w:lang w:val="de-DE"/>
          </w:rPr>
          <w:t>https://orcid.org/0000-0002-7563-306X</w:t>
        </w:r>
      </w:hyperlink>
      <w:r>
        <w:rPr>
          <w:rStyle w:val="Hyperlink"/>
          <w:rFonts w:asciiTheme="majorBidi" w:hAnsiTheme="majorBidi" w:cstheme="majorBidi"/>
          <w:color w:val="000000" w:themeColor="text1"/>
          <w:shd w:val="clear" w:color="auto" w:fill="FFFFFF"/>
          <w:lang w:val="de-DE"/>
        </w:rPr>
        <w:t xml:space="preserve">  </w:t>
      </w:r>
    </w:p>
    <w:p w14:paraId="4DBB707C" w14:textId="77777777" w:rsidR="009E201C" w:rsidRPr="002A3385" w:rsidRDefault="009E201C" w:rsidP="009E201C">
      <w:pPr>
        <w:pStyle w:val="Default"/>
        <w:spacing w:line="480" w:lineRule="exact"/>
        <w:ind w:firstLine="720"/>
        <w:outlineLvl w:val="0"/>
        <w:rPr>
          <w:rFonts w:asciiTheme="majorBidi" w:hAnsiTheme="majorBidi" w:cstheme="majorBidi"/>
          <w:color w:val="000000" w:themeColor="text1"/>
          <w:lang w:val="de-DE"/>
        </w:rPr>
      </w:pPr>
      <w:r w:rsidRPr="002A3385">
        <w:rPr>
          <w:rFonts w:asciiTheme="majorBidi" w:hAnsiTheme="majorBidi" w:cstheme="majorBidi"/>
          <w:color w:val="000000" w:themeColor="text1"/>
          <w:lang w:val="de-DE"/>
        </w:rPr>
        <w:t xml:space="preserve">Tim Wildschut </w:t>
      </w:r>
      <w:r w:rsidRPr="002A3385">
        <w:rPr>
          <w:rFonts w:asciiTheme="majorBidi" w:hAnsiTheme="majorBidi" w:cstheme="majorBidi"/>
          <w:noProof/>
          <w:color w:val="000000" w:themeColor="text1"/>
        </w:rPr>
        <w:drawing>
          <wp:inline distT="0" distB="0" distL="0" distR="0" wp14:anchorId="1C70927C" wp14:editId="25B06914">
            <wp:extent cx="156210" cy="156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2A3385">
        <w:rPr>
          <w:rFonts w:asciiTheme="majorBidi" w:hAnsiTheme="majorBidi" w:cstheme="majorBidi"/>
          <w:color w:val="000000" w:themeColor="text1"/>
          <w:lang w:val="de-DE"/>
        </w:rPr>
        <w:t xml:space="preserve"> </w:t>
      </w:r>
      <w:hyperlink r:id="rId11" w:history="1">
        <w:r w:rsidRPr="00622AFE">
          <w:rPr>
            <w:rStyle w:val="Hyperlink"/>
            <w:rFonts w:asciiTheme="majorBidi" w:hAnsiTheme="majorBidi" w:cstheme="majorBidi"/>
            <w:shd w:val="clear" w:color="auto" w:fill="FFFFFF"/>
            <w:lang w:val="de-DE"/>
          </w:rPr>
          <w:t>https://orcid.org/0000-0002-6499-5487</w:t>
        </w:r>
      </w:hyperlink>
      <w:r>
        <w:rPr>
          <w:rStyle w:val="Hyperlink"/>
          <w:rFonts w:asciiTheme="majorBidi" w:hAnsiTheme="majorBidi" w:cstheme="majorBidi"/>
          <w:color w:val="000000" w:themeColor="text1"/>
          <w:shd w:val="clear" w:color="auto" w:fill="FFFFFF"/>
          <w:lang w:val="de-DE"/>
        </w:rPr>
        <w:t xml:space="preserve"> </w:t>
      </w:r>
    </w:p>
    <w:p w14:paraId="2AD71453" w14:textId="77777777" w:rsidR="009E201C" w:rsidRDefault="009E201C" w:rsidP="009E201C">
      <w:pPr>
        <w:spacing w:after="0"/>
        <w:ind w:firstLine="720"/>
        <w:rPr>
          <w:rFonts w:asciiTheme="majorBidi" w:eastAsia="Times New Roman" w:hAnsiTheme="majorBidi" w:cstheme="majorBidi"/>
          <w:color w:val="201F1E"/>
          <w:bdr w:val="none" w:sz="0" w:space="0" w:color="auto" w:frame="1"/>
          <w:shd w:val="clear" w:color="auto" w:fill="FFFFFF"/>
          <w:lang w:val="it-IT"/>
        </w:rPr>
      </w:pPr>
      <w:r w:rsidRPr="002A3385">
        <w:rPr>
          <w:rFonts w:asciiTheme="majorBidi" w:hAnsiTheme="majorBidi" w:cstheme="majorBidi"/>
          <w:color w:val="000000" w:themeColor="text1"/>
          <w:lang w:val="it-IT"/>
        </w:rPr>
        <w:t xml:space="preserve">Li Liu </w:t>
      </w:r>
      <w:r w:rsidRPr="002A3385">
        <w:rPr>
          <w:rFonts w:asciiTheme="majorBidi" w:hAnsiTheme="majorBidi" w:cstheme="majorBidi"/>
          <w:noProof/>
          <w:color w:val="000000" w:themeColor="text1"/>
          <w:lang w:val="en-GB"/>
        </w:rPr>
        <w:drawing>
          <wp:inline distT="0" distB="0" distL="0" distR="0" wp14:anchorId="7BBBE96C" wp14:editId="72F6C72C">
            <wp:extent cx="156210" cy="156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2A3385">
        <w:rPr>
          <w:rFonts w:asciiTheme="majorBidi" w:hAnsiTheme="majorBidi" w:cstheme="majorBidi"/>
          <w:color w:val="000000" w:themeColor="text1"/>
          <w:lang w:val="it-IT"/>
        </w:rPr>
        <w:t xml:space="preserve"> </w:t>
      </w:r>
      <w:hyperlink r:id="rId12" w:history="1">
        <w:r w:rsidRPr="00622AFE">
          <w:rPr>
            <w:rStyle w:val="Hyperlink"/>
            <w:rFonts w:asciiTheme="majorBidi" w:eastAsia="Times New Roman" w:hAnsiTheme="majorBidi" w:cstheme="majorBidi"/>
            <w:bdr w:val="none" w:sz="0" w:space="0" w:color="auto" w:frame="1"/>
            <w:shd w:val="clear" w:color="auto" w:fill="FFFFFF"/>
            <w:lang w:val="it-IT"/>
          </w:rPr>
          <w:t>http://orcid.org/0000-0002-4898-3013</w:t>
        </w:r>
      </w:hyperlink>
    </w:p>
    <w:p w14:paraId="18336E60" w14:textId="77777777" w:rsidR="009E201C" w:rsidRPr="002A3385" w:rsidRDefault="009E201C" w:rsidP="009E201C">
      <w:pPr>
        <w:spacing w:after="0"/>
        <w:ind w:firstLine="720"/>
        <w:rPr>
          <w:rFonts w:asciiTheme="majorBidi" w:hAnsiTheme="majorBidi" w:cstheme="majorBidi"/>
          <w:bCs/>
          <w:color w:val="000000" w:themeColor="text1"/>
          <w:lang w:val="it-IT"/>
        </w:rPr>
      </w:pPr>
    </w:p>
    <w:p w14:paraId="081E1186" w14:textId="77777777" w:rsidR="009E201C" w:rsidRDefault="009E201C" w:rsidP="009E201C">
      <w:pPr>
        <w:pStyle w:val="Default"/>
        <w:spacing w:line="480" w:lineRule="exact"/>
        <w:outlineLvl w:val="0"/>
        <w:rPr>
          <w:rFonts w:asciiTheme="majorBidi" w:hAnsiTheme="majorBidi" w:cstheme="majorBidi"/>
          <w:color w:val="201F1E"/>
          <w:shd w:val="clear" w:color="auto" w:fill="FFFFFF"/>
        </w:rPr>
      </w:pPr>
      <w:r>
        <w:rPr>
          <w:rFonts w:asciiTheme="majorBidi" w:hAnsiTheme="majorBidi" w:cstheme="majorBidi"/>
          <w:bCs/>
          <w:color w:val="000000" w:themeColor="text1"/>
          <w:lang w:val="it-IT"/>
        </w:rPr>
        <w:tab/>
      </w:r>
      <w:r w:rsidRPr="002A3385">
        <w:rPr>
          <w:rFonts w:asciiTheme="majorBidi" w:hAnsiTheme="majorBidi" w:cstheme="majorBidi"/>
          <w:color w:val="201F1E"/>
          <w:shd w:val="clear" w:color="auto" w:fill="FFFFFF"/>
        </w:rPr>
        <w:t xml:space="preserve">The authors acknowledge the financial support provided by </w:t>
      </w:r>
      <w:r w:rsidRPr="0099515F">
        <w:rPr>
          <w:rFonts w:asciiTheme="majorBidi" w:hAnsiTheme="majorBidi" w:cstheme="majorBidi"/>
          <w:color w:val="201F1E"/>
          <w:shd w:val="clear" w:color="auto" w:fill="FFFFFF"/>
        </w:rPr>
        <w:t>National</w:t>
      </w:r>
      <w:r>
        <w:rPr>
          <w:rFonts w:asciiTheme="majorBidi" w:hAnsiTheme="majorBidi" w:cstheme="majorBidi"/>
          <w:color w:val="201F1E"/>
          <w:shd w:val="clear" w:color="auto" w:fill="FFFFFF"/>
        </w:rPr>
        <w:t xml:space="preserve"> </w:t>
      </w:r>
      <w:r w:rsidRPr="0099515F">
        <w:rPr>
          <w:rFonts w:asciiTheme="majorBidi" w:hAnsiTheme="majorBidi" w:cstheme="majorBidi"/>
          <w:color w:val="201F1E"/>
          <w:shd w:val="clear" w:color="auto" w:fill="FFFFFF"/>
        </w:rPr>
        <w:t>Natural Science Foundation of China (32100869</w:t>
      </w:r>
      <w:r w:rsidRPr="002428F2">
        <w:rPr>
          <w:rFonts w:ascii="Times New Roman" w:eastAsia="DengXian" w:hAnsi="Times New Roman" w:cs="Times New Roman" w:hint="eastAsia"/>
          <w:szCs w:val="22"/>
        </w:rPr>
        <w:t>;</w:t>
      </w:r>
      <w:r w:rsidRPr="002428F2">
        <w:rPr>
          <w:rFonts w:ascii="Times New Roman" w:eastAsia="DengXian" w:hAnsi="Times New Roman" w:cs="Times New Roman"/>
          <w:szCs w:val="22"/>
        </w:rPr>
        <w:t xml:space="preserve"> 32271124</w:t>
      </w:r>
      <w:r w:rsidRPr="0099515F">
        <w:rPr>
          <w:rFonts w:asciiTheme="majorBidi" w:hAnsiTheme="majorBidi" w:cstheme="majorBidi"/>
          <w:color w:val="201F1E"/>
          <w:shd w:val="clear" w:color="auto" w:fill="FFFFFF"/>
        </w:rPr>
        <w:t>)</w:t>
      </w:r>
      <w:r w:rsidRPr="002A3385">
        <w:rPr>
          <w:rFonts w:asciiTheme="majorBidi" w:hAnsiTheme="majorBidi" w:cstheme="majorBidi"/>
          <w:color w:val="201F1E"/>
          <w:shd w:val="clear" w:color="auto" w:fill="FFFFFF"/>
        </w:rPr>
        <w:t xml:space="preserve">, </w:t>
      </w:r>
      <w:r w:rsidRPr="006D2C86">
        <w:rPr>
          <w:rFonts w:asciiTheme="majorBidi" w:hAnsiTheme="majorBidi" w:cstheme="majorBidi"/>
          <w:color w:val="201F1E"/>
          <w:shd w:val="clear" w:color="auto" w:fill="FFFFFF"/>
        </w:rPr>
        <w:t>the P</w:t>
      </w:r>
      <w:r w:rsidRPr="006D2C86">
        <w:rPr>
          <w:rFonts w:asciiTheme="majorBidi" w:hAnsiTheme="majorBidi" w:cstheme="majorBidi" w:hint="eastAsia"/>
          <w:color w:val="201F1E"/>
          <w:shd w:val="clear" w:color="auto" w:fill="FFFFFF"/>
        </w:rPr>
        <w:t>r</w:t>
      </w:r>
      <w:r w:rsidRPr="006D2C86">
        <w:rPr>
          <w:rFonts w:asciiTheme="majorBidi" w:hAnsiTheme="majorBidi" w:cstheme="majorBidi"/>
          <w:color w:val="201F1E"/>
          <w:shd w:val="clear" w:color="auto" w:fill="FFFFFF"/>
        </w:rPr>
        <w:t>oject of Humanities and Social Science Research of the Ministry of Education of China (21YJC190003), the Major Project of the National Social Science Foundation of China (18ZDA332), and the Fundamental Research Funds for the Central University (2019NTSS30).</w:t>
      </w:r>
    </w:p>
    <w:p w14:paraId="74ADC106" w14:textId="77777777" w:rsidR="0031791C" w:rsidRDefault="009E201C" w:rsidP="0031791C">
      <w:pPr>
        <w:spacing w:after="0"/>
        <w:ind w:firstLine="720"/>
        <w:rPr>
          <w:rStyle w:val="Hyperlink"/>
          <w:rFonts w:asciiTheme="majorBidi" w:hAnsiTheme="majorBidi" w:cstheme="majorBidi"/>
          <w:color w:val="000000" w:themeColor="text1"/>
          <w:lang w:val="en-GB"/>
        </w:rPr>
      </w:pPr>
      <w:proofErr w:type="spellStart"/>
      <w:r w:rsidRPr="002A3385">
        <w:rPr>
          <w:rFonts w:asciiTheme="majorBidi" w:hAnsiTheme="majorBidi" w:cstheme="majorBidi"/>
          <w:bCs/>
        </w:rPr>
        <w:t>Jianning</w:t>
      </w:r>
      <w:proofErr w:type="spellEnd"/>
      <w:r w:rsidRPr="002A3385">
        <w:rPr>
          <w:rFonts w:asciiTheme="majorBidi" w:hAnsiTheme="majorBidi" w:cstheme="majorBidi"/>
          <w:bCs/>
        </w:rPr>
        <w:t xml:space="preserve"> Dang and Li Liu, </w:t>
      </w:r>
      <w:r w:rsidRPr="002A3385">
        <w:rPr>
          <w:rFonts w:asciiTheme="majorBidi" w:hAnsiTheme="majorBidi" w:cstheme="majorBidi"/>
          <w:bCs/>
          <w:color w:val="000000" w:themeColor="text1"/>
        </w:rPr>
        <w:t>Beijing Key Laboratory of Applied Experimental Psychology and State Key Laboratory of Cognitive Neuroscience and Learning,</w:t>
      </w:r>
      <w:r>
        <w:rPr>
          <w:rFonts w:asciiTheme="majorBidi" w:hAnsiTheme="majorBidi" w:cstheme="majorBidi"/>
          <w:bCs/>
          <w:color w:val="000000" w:themeColor="text1"/>
        </w:rPr>
        <w:t xml:space="preserve"> Faculty of Psychology,</w:t>
      </w:r>
      <w:r w:rsidRPr="002A3385">
        <w:rPr>
          <w:rFonts w:asciiTheme="majorBidi" w:hAnsiTheme="majorBidi" w:cstheme="majorBidi"/>
          <w:bCs/>
          <w:color w:val="000000" w:themeColor="text1"/>
        </w:rPr>
        <w:t xml:space="preserve"> Beijing Normal University, China; </w:t>
      </w:r>
      <w:r w:rsidRPr="002A3385">
        <w:rPr>
          <w:rFonts w:asciiTheme="majorBidi" w:hAnsiTheme="majorBidi" w:cstheme="majorBidi"/>
          <w:bCs/>
          <w:lang w:val="en-GB"/>
        </w:rPr>
        <w:t>Constantine Sedikides</w:t>
      </w:r>
      <w:r w:rsidRPr="002A3385">
        <w:rPr>
          <w:rFonts w:asciiTheme="majorBidi" w:hAnsiTheme="majorBidi" w:cstheme="majorBidi"/>
          <w:vertAlign w:val="superscript"/>
          <w:lang w:val="en-GB"/>
        </w:rPr>
        <w:t xml:space="preserve"> </w:t>
      </w:r>
      <w:r w:rsidRPr="002A3385">
        <w:rPr>
          <w:rFonts w:asciiTheme="majorBidi" w:hAnsiTheme="majorBidi" w:cstheme="majorBidi"/>
          <w:bCs/>
          <w:lang w:val="en-GB"/>
        </w:rPr>
        <w:t xml:space="preserve">and </w:t>
      </w:r>
      <w:r w:rsidRPr="002A3385">
        <w:rPr>
          <w:rFonts w:asciiTheme="majorBidi" w:hAnsiTheme="majorBidi" w:cstheme="majorBidi"/>
        </w:rPr>
        <w:t xml:space="preserve">Tim Wildschut, Center for Research on Self and Identity, School of Psychology, University of Southampton, United Kingdom. </w:t>
      </w:r>
      <w:r w:rsidRPr="002A3385">
        <w:rPr>
          <w:rFonts w:asciiTheme="majorBidi" w:hAnsiTheme="majorBidi" w:cstheme="majorBidi"/>
          <w:bCs/>
          <w:color w:val="000000" w:themeColor="text1"/>
          <w:lang w:val="en-GB"/>
        </w:rPr>
        <w:t xml:space="preserve">Corresponding author: </w:t>
      </w:r>
      <w:r w:rsidRPr="002A3385">
        <w:rPr>
          <w:rFonts w:asciiTheme="majorBidi" w:hAnsiTheme="majorBidi" w:cstheme="majorBidi"/>
          <w:color w:val="000000" w:themeColor="text1"/>
          <w:lang w:val="en-GB"/>
        </w:rPr>
        <w:t xml:space="preserve">Li Liu, </w:t>
      </w:r>
      <w:r w:rsidRPr="002A3385">
        <w:rPr>
          <w:rFonts w:asciiTheme="majorBidi" w:hAnsiTheme="majorBidi" w:cstheme="majorBidi"/>
          <w:bCs/>
          <w:color w:val="000000" w:themeColor="text1"/>
        </w:rPr>
        <w:t xml:space="preserve">Beijing Normal University, Beijing, China, 100875; Email: </w:t>
      </w:r>
      <w:hyperlink r:id="rId13" w:history="1">
        <w:r w:rsidRPr="002A3385">
          <w:rPr>
            <w:rStyle w:val="Hyperlink"/>
            <w:rFonts w:asciiTheme="majorBidi" w:hAnsiTheme="majorBidi" w:cstheme="majorBidi"/>
            <w:color w:val="000000" w:themeColor="text1"/>
            <w:lang w:val="en-GB"/>
          </w:rPr>
          <w:t>l.liu@bnu.edu.cn</w:t>
        </w:r>
      </w:hyperlink>
    </w:p>
    <w:p w14:paraId="589E3C8A" w14:textId="5EECF10F" w:rsidR="00A60511" w:rsidRPr="0031791C" w:rsidRDefault="0031791C" w:rsidP="0031791C">
      <w:pPr>
        <w:spacing w:after="0"/>
        <w:jc w:val="center"/>
        <w:rPr>
          <w:rFonts w:cs="Times New Roman"/>
          <w:b/>
          <w:bCs/>
          <w:color w:val="000000" w:themeColor="text1"/>
          <w:szCs w:val="24"/>
        </w:rPr>
      </w:pPr>
      <w:r>
        <w:rPr>
          <w:rStyle w:val="Hyperlink"/>
          <w:rFonts w:asciiTheme="majorBidi" w:hAnsiTheme="majorBidi" w:cstheme="majorBidi"/>
          <w:color w:val="000000" w:themeColor="text1"/>
          <w:lang w:val="en-GB"/>
        </w:rPr>
        <w:br w:type="page"/>
      </w:r>
      <w:r w:rsidR="00A60511" w:rsidRPr="0031791C">
        <w:rPr>
          <w:rFonts w:cs="Times New Roman"/>
          <w:b/>
          <w:bCs/>
          <w:color w:val="000000" w:themeColor="text1"/>
          <w:szCs w:val="24"/>
        </w:rPr>
        <w:lastRenderedPageBreak/>
        <w:t>Abstract</w:t>
      </w:r>
    </w:p>
    <w:p w14:paraId="4985528C" w14:textId="2D071AAE" w:rsidR="00A60511" w:rsidRPr="00D30CD2" w:rsidRDefault="002C0880" w:rsidP="0031791C">
      <w:pPr>
        <w:widowControl w:val="0"/>
        <w:spacing w:after="0"/>
        <w:contextualSpacing/>
        <w:rPr>
          <w:rFonts w:cs="Times New Roman"/>
          <w:color w:val="000000" w:themeColor="text1"/>
          <w:szCs w:val="24"/>
        </w:rPr>
      </w:pPr>
      <w:r w:rsidRPr="0031791C">
        <w:rPr>
          <w:rFonts w:cs="Times New Roman"/>
          <w:color w:val="000000" w:themeColor="text1"/>
          <w:szCs w:val="24"/>
        </w:rPr>
        <w:t>While technology is moving forward, people are looking back to the past. How does nostalgia influence responses (i.e., attitudes and behavior) to</w:t>
      </w:r>
      <w:r w:rsidRPr="0031791C">
        <w:rPr>
          <w:rFonts w:cs="Times New Roman"/>
          <w:color w:val="000000" w:themeColor="text1"/>
          <w:szCs w:val="24"/>
          <w:shd w:val="clear" w:color="auto" w:fill="FFFFFF"/>
        </w:rPr>
        <w:t xml:space="preserve"> </w:t>
      </w:r>
      <w:r w:rsidRPr="0031791C">
        <w:rPr>
          <w:rFonts w:cs="Times New Roman"/>
          <w:color w:val="000000" w:themeColor="text1"/>
          <w:szCs w:val="24"/>
        </w:rPr>
        <w:t xml:space="preserve">innovative technology? We postulated a dual-pathway model, according to which nostalgia, as a social emotion, would foster social connectedness that would be associated with or lead to favorable responses to </w:t>
      </w:r>
      <w:r w:rsidRPr="0031791C">
        <w:rPr>
          <w:rFonts w:cs="Times New Roman"/>
          <w:color w:val="000000" w:themeColor="text1"/>
          <w:szCs w:val="24"/>
          <w:shd w:val="clear" w:color="auto" w:fill="FFFFFF"/>
        </w:rPr>
        <w:t>innovative technology</w:t>
      </w:r>
      <w:r w:rsidRPr="0031791C">
        <w:rPr>
          <w:rFonts w:cs="Times New Roman"/>
          <w:color w:val="000000" w:themeColor="text1"/>
          <w:szCs w:val="24"/>
        </w:rPr>
        <w:t xml:space="preserve">. At the same time, </w:t>
      </w:r>
      <w:r w:rsidRPr="0031791C">
        <w:rPr>
          <w:rFonts w:cs="Times New Roman"/>
          <w:color w:val="000000" w:themeColor="text1"/>
          <w:szCs w:val="24"/>
          <w:shd w:val="clear" w:color="auto" w:fill="FFFFFF"/>
        </w:rPr>
        <w:t>nostalgia, as an emotion that places a high premium on the past, would be associated with or lead to unfavorable</w:t>
      </w:r>
      <w:r w:rsidRPr="0031791C">
        <w:rPr>
          <w:rFonts w:cs="Times New Roman"/>
          <w:color w:val="000000" w:themeColor="text1"/>
          <w:sz w:val="22"/>
          <w:shd w:val="clear" w:color="auto" w:fill="FFFFFF"/>
        </w:rPr>
        <w:t xml:space="preserve"> responses to innovative technology </w:t>
      </w:r>
      <w:r w:rsidRPr="00D30CD2">
        <w:rPr>
          <w:rFonts w:cs="Times New Roman"/>
          <w:color w:val="000000" w:themeColor="text1"/>
          <w:szCs w:val="24"/>
          <w:shd w:val="clear" w:color="auto" w:fill="FFFFFF"/>
        </w:rPr>
        <w:t>(</w:t>
      </w:r>
      <w:r w:rsidR="00813A18" w:rsidRPr="00D30CD2">
        <w:rPr>
          <w:rFonts w:cs="Times New Roman"/>
          <w:color w:val="000000" w:themeColor="text1"/>
          <w:szCs w:val="24"/>
          <w:shd w:val="clear" w:color="auto" w:fill="FFFFFF"/>
        </w:rPr>
        <w:t xml:space="preserve">i.e., </w:t>
      </w:r>
      <w:r w:rsidRPr="00D30CD2">
        <w:rPr>
          <w:rFonts w:cs="Times New Roman"/>
          <w:color w:val="000000" w:themeColor="text1"/>
          <w:szCs w:val="24"/>
          <w:shd w:val="clear" w:color="auto" w:fill="FFFFFF"/>
        </w:rPr>
        <w:t xml:space="preserve">artificial intelligence or fifth generation wireless communication) </w:t>
      </w:r>
      <w:r w:rsidRPr="00D30CD2">
        <w:rPr>
          <w:rFonts w:cs="Times New Roman"/>
          <w:color w:val="000000" w:themeColor="text1"/>
          <w:szCs w:val="24"/>
        </w:rPr>
        <w:t xml:space="preserve">via skepticism about change. </w:t>
      </w:r>
      <w:r w:rsidR="00A60511" w:rsidRPr="00D30CD2">
        <w:rPr>
          <w:rFonts w:cs="Times New Roman"/>
          <w:color w:val="000000" w:themeColor="text1"/>
          <w:szCs w:val="24"/>
        </w:rPr>
        <w:t>We provided support for th</w:t>
      </w:r>
      <w:r w:rsidRPr="00D30CD2">
        <w:rPr>
          <w:rFonts w:cs="Times New Roman"/>
          <w:color w:val="000000" w:themeColor="text1"/>
          <w:szCs w:val="24"/>
        </w:rPr>
        <w:t>e dual-pathway model</w:t>
      </w:r>
      <w:r w:rsidR="00A60511" w:rsidRPr="00D30CD2">
        <w:rPr>
          <w:rFonts w:cs="Times New Roman"/>
          <w:color w:val="000000" w:themeColor="text1"/>
          <w:szCs w:val="24"/>
        </w:rPr>
        <w:t xml:space="preserve"> in </w:t>
      </w:r>
      <w:r w:rsidR="00B1794C" w:rsidRPr="00D30CD2">
        <w:rPr>
          <w:rFonts w:cs="Times New Roman"/>
          <w:color w:val="000000" w:themeColor="text1"/>
          <w:szCs w:val="24"/>
        </w:rPr>
        <w:t>seven</w:t>
      </w:r>
      <w:r w:rsidR="00A60511" w:rsidRPr="00D30CD2">
        <w:rPr>
          <w:rFonts w:cs="Times New Roman"/>
          <w:color w:val="000000" w:themeColor="text1"/>
          <w:szCs w:val="24"/>
        </w:rPr>
        <w:t xml:space="preserve"> studies (</w:t>
      </w:r>
      <w:r w:rsidR="00A60511" w:rsidRPr="00D30CD2">
        <w:rPr>
          <w:rFonts w:cs="Times New Roman"/>
          <w:i/>
          <w:iCs/>
          <w:color w:val="000000" w:themeColor="text1"/>
          <w:szCs w:val="24"/>
        </w:rPr>
        <w:t>N</w:t>
      </w:r>
      <w:r w:rsidR="00A60511" w:rsidRPr="00D30CD2">
        <w:rPr>
          <w:rFonts w:cs="Times New Roman"/>
          <w:color w:val="000000" w:themeColor="text1"/>
          <w:szCs w:val="24"/>
        </w:rPr>
        <w:t xml:space="preserve"> =</w:t>
      </w:r>
      <w:r w:rsidR="00031B5D" w:rsidRPr="00D30CD2">
        <w:rPr>
          <w:rFonts w:cs="Times New Roman"/>
          <w:color w:val="000000" w:themeColor="text1"/>
          <w:szCs w:val="24"/>
        </w:rPr>
        <w:t xml:space="preserve"> 1,6</w:t>
      </w:r>
      <w:r w:rsidR="00F14FE7" w:rsidRPr="00D30CD2">
        <w:rPr>
          <w:rFonts w:cs="Times New Roman"/>
          <w:color w:val="000000" w:themeColor="text1"/>
          <w:szCs w:val="24"/>
        </w:rPr>
        <w:t>29</w:t>
      </w:r>
      <w:r w:rsidR="00A60511" w:rsidRPr="00D30CD2">
        <w:rPr>
          <w:rFonts w:cs="Times New Roman"/>
          <w:color w:val="000000" w:themeColor="text1"/>
          <w:szCs w:val="24"/>
        </w:rPr>
        <w:t xml:space="preserve">), using correlational and experimental methods, operationalizing </w:t>
      </w:r>
      <w:r w:rsidRPr="00D30CD2">
        <w:rPr>
          <w:rFonts w:cs="Times New Roman"/>
          <w:color w:val="000000" w:themeColor="text1"/>
          <w:szCs w:val="24"/>
        </w:rPr>
        <w:t>the</w:t>
      </w:r>
      <w:r w:rsidR="00A60511" w:rsidRPr="00D30CD2">
        <w:rPr>
          <w:rFonts w:cs="Times New Roman"/>
          <w:color w:val="000000" w:themeColor="text1"/>
          <w:szCs w:val="24"/>
        </w:rPr>
        <w:t xml:space="preserve"> constructs in diverse ways, and testing participants from three cultures (China, UK, USA). The findings</w:t>
      </w:r>
      <w:r w:rsidR="0032779A" w:rsidRPr="00D30CD2">
        <w:rPr>
          <w:rFonts w:cs="Times New Roman"/>
          <w:szCs w:val="24"/>
        </w:rPr>
        <w:t xml:space="preserve"> </w:t>
      </w:r>
      <w:r w:rsidR="00A60511" w:rsidRPr="00D30CD2">
        <w:rPr>
          <w:rFonts w:cs="Times New Roman"/>
          <w:color w:val="000000" w:themeColor="text1"/>
          <w:szCs w:val="24"/>
        </w:rPr>
        <w:t xml:space="preserve">contribute to the vibrant conversation </w:t>
      </w:r>
      <w:r w:rsidR="008F1C6A" w:rsidRPr="00D30CD2">
        <w:rPr>
          <w:rFonts w:cs="Times New Roman"/>
          <w:color w:val="000000" w:themeColor="text1"/>
          <w:szCs w:val="24"/>
        </w:rPr>
        <w:t xml:space="preserve">on </w:t>
      </w:r>
      <w:r w:rsidR="00A60511" w:rsidRPr="00D30CD2">
        <w:rPr>
          <w:rFonts w:cs="Times New Roman"/>
          <w:color w:val="000000" w:themeColor="text1"/>
          <w:szCs w:val="24"/>
        </w:rPr>
        <w:t>human−technology relationship.</w:t>
      </w:r>
    </w:p>
    <w:p w14:paraId="1ABCAB97" w14:textId="11E46DFE" w:rsidR="00A60511" w:rsidRPr="00D30CD2" w:rsidRDefault="00A60511" w:rsidP="00D30CD2">
      <w:pPr>
        <w:widowControl w:val="0"/>
        <w:spacing w:after="0"/>
        <w:ind w:firstLine="720"/>
        <w:contextualSpacing/>
        <w:rPr>
          <w:rFonts w:cs="Times New Roman"/>
          <w:color w:val="000000" w:themeColor="text1"/>
          <w:szCs w:val="24"/>
        </w:rPr>
      </w:pPr>
      <w:r w:rsidRPr="00D30CD2">
        <w:rPr>
          <w:rFonts w:cs="Times New Roman"/>
          <w:i/>
          <w:iCs/>
          <w:color w:val="000000" w:themeColor="text1"/>
          <w:szCs w:val="24"/>
        </w:rPr>
        <w:t>Keywords</w:t>
      </w:r>
      <w:r w:rsidRPr="00D30CD2">
        <w:rPr>
          <w:rFonts w:cs="Times New Roman"/>
          <w:color w:val="000000" w:themeColor="text1"/>
          <w:szCs w:val="24"/>
        </w:rPr>
        <w:t>: nostalgia, social connectedness, skepticism about change, innovative technology, artificial intelligence, human−technology relationship</w:t>
      </w:r>
    </w:p>
    <w:p w14:paraId="530F7474" w14:textId="77777777" w:rsidR="00A60511" w:rsidRPr="00D30CD2" w:rsidRDefault="00A60511" w:rsidP="00D30CD2">
      <w:pPr>
        <w:widowControl w:val="0"/>
        <w:spacing w:after="0"/>
        <w:contextualSpacing/>
        <w:rPr>
          <w:rFonts w:cs="Times New Roman"/>
          <w:color w:val="000000" w:themeColor="text1"/>
          <w:szCs w:val="24"/>
        </w:rPr>
      </w:pPr>
    </w:p>
    <w:p w14:paraId="12F3739D" w14:textId="77777777" w:rsidR="00A60511" w:rsidRPr="00D30CD2" w:rsidRDefault="00A60511"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br w:type="page"/>
      </w:r>
    </w:p>
    <w:p w14:paraId="20A70FF9" w14:textId="77777777" w:rsidR="00A60511" w:rsidRPr="00D30CD2" w:rsidRDefault="00A60511" w:rsidP="00D30CD2">
      <w:pPr>
        <w:widowControl w:val="0"/>
        <w:spacing w:after="0"/>
        <w:contextualSpacing/>
        <w:jc w:val="center"/>
        <w:rPr>
          <w:rFonts w:cs="Times New Roman"/>
          <w:b/>
          <w:bCs/>
          <w:color w:val="000000" w:themeColor="text1"/>
          <w:szCs w:val="24"/>
        </w:rPr>
      </w:pPr>
      <w:r w:rsidRPr="00D30CD2">
        <w:rPr>
          <w:rFonts w:cs="Times New Roman"/>
          <w:b/>
          <w:bCs/>
          <w:color w:val="000000" w:themeColor="text1"/>
          <w:szCs w:val="24"/>
        </w:rPr>
        <w:lastRenderedPageBreak/>
        <w:t>More Than a Barrier:</w:t>
      </w:r>
    </w:p>
    <w:p w14:paraId="441C974D" w14:textId="77777777" w:rsidR="00A60511" w:rsidRPr="00D30CD2" w:rsidRDefault="00A60511" w:rsidP="00D30CD2">
      <w:pPr>
        <w:widowControl w:val="0"/>
        <w:spacing w:after="0"/>
        <w:contextualSpacing/>
        <w:jc w:val="center"/>
        <w:rPr>
          <w:rFonts w:cs="Times New Roman"/>
          <w:b/>
          <w:bCs/>
          <w:color w:val="000000" w:themeColor="text1"/>
          <w:szCs w:val="24"/>
        </w:rPr>
      </w:pPr>
      <w:r w:rsidRPr="00D30CD2">
        <w:rPr>
          <w:rFonts w:cs="Times New Roman"/>
          <w:b/>
          <w:bCs/>
          <w:color w:val="000000" w:themeColor="text1"/>
          <w:szCs w:val="24"/>
        </w:rPr>
        <w:t>Nostalgia Inhibits, but Also Promotes, Favorable Responses to Innovative Technology</w:t>
      </w:r>
    </w:p>
    <w:p w14:paraId="17E548A1" w14:textId="77777777" w:rsidR="00A60511" w:rsidRPr="00D30CD2" w:rsidRDefault="00A60511" w:rsidP="00D30CD2">
      <w:pPr>
        <w:widowControl w:val="0"/>
        <w:spacing w:after="0"/>
        <w:contextualSpacing/>
        <w:rPr>
          <w:rFonts w:cs="Times New Roman"/>
          <w:color w:val="000000" w:themeColor="text1"/>
          <w:szCs w:val="24"/>
          <w:shd w:val="clear" w:color="auto" w:fill="FFFFFF"/>
        </w:rPr>
      </w:pPr>
    </w:p>
    <w:p w14:paraId="5220124B" w14:textId="77777777" w:rsidR="00A60511" w:rsidRPr="00D30CD2" w:rsidRDefault="00A60511" w:rsidP="00D30CD2">
      <w:pPr>
        <w:widowControl w:val="0"/>
        <w:spacing w:after="0"/>
        <w:contextualSpacing/>
        <w:rPr>
          <w:rFonts w:cs="Times New Roman"/>
          <w:color w:val="000000" w:themeColor="text1"/>
          <w:szCs w:val="24"/>
          <w:shd w:val="clear" w:color="auto" w:fill="FFFFFF"/>
        </w:rPr>
      </w:pPr>
      <w:r w:rsidRPr="00D30CD2">
        <w:rPr>
          <w:rFonts w:cs="Times New Roman"/>
          <w:color w:val="000000" w:themeColor="text1"/>
          <w:szCs w:val="24"/>
          <w:shd w:val="clear" w:color="auto" w:fill="FFFFFF"/>
        </w:rPr>
        <w:t>Preserving the old ways from being abused</w:t>
      </w:r>
      <w:r w:rsidRPr="00D30CD2">
        <w:rPr>
          <w:rFonts w:cs="Times New Roman"/>
          <w:color w:val="000000" w:themeColor="text1"/>
          <w:szCs w:val="24"/>
        </w:rPr>
        <w:br/>
      </w:r>
      <w:r w:rsidRPr="00D30CD2">
        <w:rPr>
          <w:rFonts w:cs="Times New Roman"/>
          <w:color w:val="000000" w:themeColor="text1"/>
          <w:szCs w:val="24"/>
          <w:shd w:val="clear" w:color="auto" w:fill="FFFFFF"/>
        </w:rPr>
        <w:t>Protecting the new ways for me and for you</w:t>
      </w:r>
      <w:r w:rsidRPr="00D30CD2">
        <w:rPr>
          <w:rFonts w:cs="Times New Roman"/>
          <w:color w:val="000000" w:themeColor="text1"/>
          <w:szCs w:val="24"/>
        </w:rPr>
        <w:br/>
      </w:r>
      <w:r w:rsidRPr="00D30CD2">
        <w:rPr>
          <w:rFonts w:cs="Times New Roman"/>
          <w:color w:val="000000" w:themeColor="text1"/>
          <w:szCs w:val="24"/>
          <w:shd w:val="clear" w:color="auto" w:fill="FFFFFF"/>
        </w:rPr>
        <w:t xml:space="preserve">What more can we </w:t>
      </w:r>
      <w:proofErr w:type="gramStart"/>
      <w:r w:rsidRPr="00D30CD2">
        <w:rPr>
          <w:rFonts w:cs="Times New Roman"/>
          <w:color w:val="000000" w:themeColor="text1"/>
          <w:szCs w:val="24"/>
          <w:shd w:val="clear" w:color="auto" w:fill="FFFFFF"/>
        </w:rPr>
        <w:t>do</w:t>
      </w:r>
      <w:proofErr w:type="gramEnd"/>
    </w:p>
    <w:p w14:paraId="336A9DDD" w14:textId="77777777" w:rsidR="00A60511" w:rsidRPr="00D30CD2" w:rsidRDefault="00A60511" w:rsidP="00D30CD2">
      <w:pPr>
        <w:widowControl w:val="0"/>
        <w:spacing w:after="0"/>
        <w:contextualSpacing/>
        <w:rPr>
          <w:rFonts w:cs="Times New Roman"/>
          <w:color w:val="000000" w:themeColor="text1"/>
          <w:szCs w:val="24"/>
          <w:shd w:val="clear" w:color="auto" w:fill="FFFFFF"/>
        </w:rPr>
      </w:pPr>
      <w:r w:rsidRPr="00D30CD2">
        <w:rPr>
          <w:rFonts w:cs="Times New Roman"/>
          <w:color w:val="000000" w:themeColor="text1"/>
          <w:szCs w:val="24"/>
          <w:shd w:val="clear" w:color="auto" w:fill="FFFFFF"/>
        </w:rPr>
        <w:t xml:space="preserve">—The Kinks, </w:t>
      </w:r>
      <w:r w:rsidRPr="00D30CD2">
        <w:rPr>
          <w:rFonts w:cs="Times New Roman"/>
          <w:i/>
          <w:iCs/>
          <w:color w:val="000000" w:themeColor="text1"/>
          <w:szCs w:val="24"/>
          <w:shd w:val="clear" w:color="auto" w:fill="FFFFFF"/>
        </w:rPr>
        <w:t>The Village Green Preservation Society</w:t>
      </w:r>
      <w:r w:rsidRPr="00D30CD2">
        <w:rPr>
          <w:rFonts w:cs="Times New Roman"/>
          <w:color w:val="000000" w:themeColor="text1"/>
          <w:szCs w:val="24"/>
          <w:shd w:val="clear" w:color="auto" w:fill="FFFFFF"/>
        </w:rPr>
        <w:t xml:space="preserve"> (released in the UK on 11/22/1968)</w:t>
      </w:r>
    </w:p>
    <w:p w14:paraId="1C37003A" w14:textId="77777777" w:rsidR="00A60511" w:rsidRPr="00D30CD2" w:rsidRDefault="00A60511" w:rsidP="00D30CD2">
      <w:pPr>
        <w:widowControl w:val="0"/>
        <w:spacing w:after="0"/>
        <w:ind w:firstLine="720"/>
        <w:contextualSpacing/>
        <w:rPr>
          <w:rFonts w:cs="Times New Roman"/>
          <w:color w:val="000000" w:themeColor="text1"/>
          <w:szCs w:val="24"/>
        </w:rPr>
      </w:pPr>
    </w:p>
    <w:p w14:paraId="05107BDA" w14:textId="77777777" w:rsidR="00A60511" w:rsidRPr="00D30CD2" w:rsidRDefault="00A60511"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Technological progress has been relentless. From the technology industry’s perspective, newer is better (Duggal, 2021;</w:t>
      </w:r>
      <w:bookmarkStart w:id="5" w:name="bau0001"/>
      <w:r w:rsidRPr="00D30CD2">
        <w:rPr>
          <w:rFonts w:cs="Times New Roman"/>
          <w:color w:val="000000" w:themeColor="text1"/>
          <w:szCs w:val="24"/>
        </w:rPr>
        <w:t xml:space="preserve"> </w:t>
      </w:r>
      <w:hyperlink r:id="rId14" w:anchor="!" w:history="1">
        <w:r w:rsidRPr="00D30CD2">
          <w:rPr>
            <w:rFonts w:eastAsia="Times New Roman" w:cs="Times New Roman"/>
            <w:color w:val="000000" w:themeColor="text1"/>
            <w:szCs w:val="24"/>
          </w:rPr>
          <w:t>Haefner</w:t>
        </w:r>
      </w:hyperlink>
      <w:bookmarkEnd w:id="5"/>
      <w:r w:rsidRPr="00D30CD2">
        <w:rPr>
          <w:rFonts w:eastAsia="Times New Roman" w:cs="Times New Roman"/>
          <w:color w:val="000000" w:themeColor="text1"/>
          <w:szCs w:val="24"/>
        </w:rPr>
        <w:t xml:space="preserve"> et al., 2021</w:t>
      </w:r>
      <w:r w:rsidRPr="00D30CD2">
        <w:rPr>
          <w:rFonts w:cs="Times New Roman"/>
          <w:color w:val="000000" w:themeColor="text1"/>
          <w:szCs w:val="24"/>
        </w:rPr>
        <w:t>). At the same time, the market for selling and buying retro-technology products (e.g., first-generation iPhones, dumbphones) is thriving, accompanied by growing consumer fascination with obsolete technology (Howard, 2020; Matyus, 2019). While technology is moving forward, consumers are looking back to the past. The phenomenon of diametrically opposing responses (i.e., attitudes and behavior) to tradition and innovation—a phenomenon The Kinks aptly identified—raises questions. Is there a paradox between yearning for the past and endorsing technological progress? Can this paradox be understood by introducing the construct of nostalgia? In particular, how does nostalgia, which places value on the past, influence responses to technological innovation?</w:t>
      </w:r>
    </w:p>
    <w:p w14:paraId="646C184F" w14:textId="324767E6" w:rsidR="00A60511" w:rsidRPr="00D30CD2" w:rsidRDefault="00A60511"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It makes intuitive sense, and is met with empirical verification, that the emotion of nostalgia is associated with lower willingness to adopt new technological products (</w:t>
      </w:r>
      <w:r w:rsidRPr="00D30CD2">
        <w:rPr>
          <w:rFonts w:cs="Times New Roman"/>
          <w:color w:val="000000" w:themeColor="text1"/>
          <w:szCs w:val="24"/>
          <w:shd w:val="clear" w:color="auto" w:fill="FFFFFF"/>
        </w:rPr>
        <w:t xml:space="preserve">Hsieh, 2019; </w:t>
      </w:r>
      <w:r w:rsidRPr="00D30CD2">
        <w:rPr>
          <w:rFonts w:cs="Times New Roman"/>
          <w:color w:val="000000" w:themeColor="text1"/>
          <w:szCs w:val="24"/>
        </w:rPr>
        <w:t>Reisenwitz et al., 2007). People who cherish nostalgically the past may dwell on it (Morewedge, 2013; Strangleman, 1999) and be skeptical about change likely to be introduced by future-directed technology. However, other empirical streams appear to challenge this notion: Nostalgia may facilitate favorable responses to innovative technology. In particular, nostalgia fosters social connectedness (</w:t>
      </w:r>
      <w:r w:rsidR="00FD7CF7" w:rsidRPr="00D30CD2">
        <w:rPr>
          <w:rFonts w:eastAsia="Times New Roman" w:cs="Times New Roman"/>
          <w:szCs w:val="24"/>
        </w:rPr>
        <w:t>Juhl &amp; Biskas, 2023</w:t>
      </w:r>
      <w:r w:rsidR="00FD7CF7" w:rsidRPr="00D30CD2">
        <w:rPr>
          <w:rFonts w:cs="Times New Roman"/>
          <w:color w:val="000000" w:themeColor="text1"/>
          <w:szCs w:val="24"/>
        </w:rPr>
        <w:t xml:space="preserve">; </w:t>
      </w:r>
      <w:r w:rsidRPr="00D30CD2">
        <w:rPr>
          <w:rFonts w:cs="Times New Roman"/>
          <w:color w:val="000000" w:themeColor="text1"/>
          <w:szCs w:val="24"/>
        </w:rPr>
        <w:t>Sedikides &amp; Wildschut, 2019), which</w:t>
      </w:r>
      <w:r w:rsidR="00146714" w:rsidRPr="00D30CD2">
        <w:rPr>
          <w:rFonts w:cs="Times New Roman"/>
          <w:color w:val="000000" w:themeColor="text1"/>
          <w:szCs w:val="24"/>
        </w:rPr>
        <w:t xml:space="preserve"> serves as </w:t>
      </w:r>
      <w:r w:rsidR="009D21E0" w:rsidRPr="00D30CD2">
        <w:rPr>
          <w:rFonts w:cs="Times New Roman"/>
          <w:color w:val="000000" w:themeColor="text1"/>
          <w:szCs w:val="24"/>
        </w:rPr>
        <w:t xml:space="preserve">safe </w:t>
      </w:r>
      <w:r w:rsidR="00146714" w:rsidRPr="00D30CD2">
        <w:rPr>
          <w:rFonts w:cs="Times New Roman"/>
          <w:color w:val="000000" w:themeColor="text1"/>
          <w:szCs w:val="24"/>
        </w:rPr>
        <w:t xml:space="preserve">basis for </w:t>
      </w:r>
      <w:r w:rsidRPr="00D30CD2">
        <w:rPr>
          <w:rFonts w:cs="Times New Roman"/>
          <w:color w:val="000000" w:themeColor="text1"/>
          <w:szCs w:val="24"/>
        </w:rPr>
        <w:t>welcoming innovative technology</w:t>
      </w:r>
      <w:r w:rsidR="004E109F" w:rsidRPr="00D30CD2">
        <w:rPr>
          <w:rFonts w:cs="Times New Roman"/>
          <w:color w:val="000000" w:themeColor="text1"/>
          <w:szCs w:val="24"/>
        </w:rPr>
        <w:t xml:space="preserve"> (Dang &amp; Liu, 2023b</w:t>
      </w:r>
      <w:r w:rsidR="00CB59C8" w:rsidRPr="00D30CD2">
        <w:rPr>
          <w:rFonts w:cs="Times New Roman"/>
          <w:color w:val="000000" w:themeColor="text1"/>
          <w:szCs w:val="24"/>
        </w:rPr>
        <w:t>; Jung et al., 2022</w:t>
      </w:r>
      <w:r w:rsidR="004E109F" w:rsidRPr="00D30CD2">
        <w:rPr>
          <w:rFonts w:cs="Times New Roman"/>
          <w:color w:val="000000" w:themeColor="text1"/>
          <w:szCs w:val="24"/>
        </w:rPr>
        <w:t>)</w:t>
      </w:r>
      <w:r w:rsidRPr="00D30CD2">
        <w:rPr>
          <w:rFonts w:cs="Times New Roman"/>
          <w:color w:val="000000" w:themeColor="text1"/>
          <w:szCs w:val="24"/>
        </w:rPr>
        <w:t>.</w:t>
      </w:r>
    </w:p>
    <w:p w14:paraId="21ED7ECB" w14:textId="4D97C835" w:rsidR="00A60511" w:rsidRPr="00D30CD2" w:rsidRDefault="00A60511"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 xml:space="preserve">These two seemingly contrasting theoretical and empirical streams call for a broader </w:t>
      </w:r>
      <w:r w:rsidRPr="00D30CD2">
        <w:rPr>
          <w:rFonts w:cs="Times New Roman"/>
          <w:color w:val="000000" w:themeColor="text1"/>
          <w:szCs w:val="24"/>
        </w:rPr>
        <w:lastRenderedPageBreak/>
        <w:t>framework to understand the relevance of nostalgia in responding to technological innovation. We postulate a model that integrates the dual property of nostalgia (</w:t>
      </w:r>
      <w:r w:rsidR="007A32C9" w:rsidRPr="00D30CD2">
        <w:rPr>
          <w:rFonts w:cs="Times New Roman"/>
          <w:color w:val="000000" w:themeColor="text1"/>
          <w:szCs w:val="24"/>
        </w:rPr>
        <w:t xml:space="preserve">i.e., </w:t>
      </w:r>
      <w:r w:rsidRPr="00D30CD2">
        <w:rPr>
          <w:rFonts w:cs="Times New Roman"/>
          <w:color w:val="000000" w:themeColor="text1"/>
          <w:szCs w:val="24"/>
        </w:rPr>
        <w:t xml:space="preserve">being a past-oriented but forward-looking emotion) with </w:t>
      </w:r>
      <w:r w:rsidR="009D21E0" w:rsidRPr="00D30CD2">
        <w:rPr>
          <w:rFonts w:cs="Times New Roman"/>
          <w:color w:val="000000" w:themeColor="text1"/>
          <w:szCs w:val="24"/>
        </w:rPr>
        <w:t xml:space="preserve">evading </w:t>
      </w:r>
      <w:r w:rsidRPr="00D30CD2">
        <w:rPr>
          <w:rFonts w:cs="Times New Roman"/>
          <w:color w:val="000000" w:themeColor="text1"/>
          <w:szCs w:val="24"/>
        </w:rPr>
        <w:t xml:space="preserve">and </w:t>
      </w:r>
      <w:r w:rsidR="009D21E0" w:rsidRPr="00D30CD2">
        <w:rPr>
          <w:rFonts w:cs="Times New Roman"/>
          <w:color w:val="000000" w:themeColor="text1"/>
          <w:szCs w:val="24"/>
        </w:rPr>
        <w:t>embracing</w:t>
      </w:r>
      <w:r w:rsidRPr="00D30CD2">
        <w:rPr>
          <w:rFonts w:cs="Times New Roman"/>
          <w:color w:val="000000" w:themeColor="text1"/>
          <w:szCs w:val="24"/>
        </w:rPr>
        <w:t xml:space="preserve"> technological innovation. Specifically, nostalgia</w:t>
      </w:r>
      <w:r w:rsidR="009D21E0" w:rsidRPr="00D30CD2">
        <w:rPr>
          <w:rFonts w:cs="Times New Roman"/>
          <w:color w:val="000000" w:themeColor="text1"/>
          <w:szCs w:val="24"/>
        </w:rPr>
        <w:t xml:space="preserve"> is associated with or</w:t>
      </w:r>
      <w:r w:rsidRPr="00D30CD2">
        <w:rPr>
          <w:rFonts w:cs="Times New Roman"/>
          <w:color w:val="000000" w:themeColor="text1"/>
          <w:szCs w:val="24"/>
        </w:rPr>
        <w:t xml:space="preserve"> engenders </w:t>
      </w:r>
      <w:r w:rsidR="009D21E0" w:rsidRPr="00D30CD2">
        <w:rPr>
          <w:rFonts w:cs="Times New Roman"/>
          <w:color w:val="000000" w:themeColor="text1"/>
          <w:szCs w:val="24"/>
        </w:rPr>
        <w:t>evasion of</w:t>
      </w:r>
      <w:r w:rsidRPr="00D30CD2">
        <w:rPr>
          <w:rFonts w:cs="Times New Roman"/>
          <w:color w:val="000000" w:themeColor="text1"/>
          <w:szCs w:val="24"/>
        </w:rPr>
        <w:t xml:space="preserve"> technological innovation via higher skepticism about change, but </w:t>
      </w:r>
      <w:r w:rsidR="009D21E0" w:rsidRPr="00D30CD2">
        <w:rPr>
          <w:rFonts w:cs="Times New Roman"/>
          <w:color w:val="000000" w:themeColor="text1"/>
          <w:szCs w:val="24"/>
        </w:rPr>
        <w:t xml:space="preserve">is associated with or engenders embracement of </w:t>
      </w:r>
      <w:r w:rsidRPr="00D30CD2">
        <w:rPr>
          <w:rFonts w:cs="Times New Roman"/>
          <w:color w:val="000000" w:themeColor="text1"/>
          <w:szCs w:val="24"/>
        </w:rPr>
        <w:t xml:space="preserve">technological innovation via greater social connectedness. As a recognizable innovative technology, artificial intelligence (AI) has considerably changed people’s lives (Bonnefon </w:t>
      </w:r>
      <w:bookmarkStart w:id="6" w:name="_Hlk66206404"/>
      <w:r w:rsidRPr="00D30CD2">
        <w:rPr>
          <w:rFonts w:cs="Times New Roman"/>
          <w:color w:val="000000" w:themeColor="text1"/>
          <w:szCs w:val="24"/>
        </w:rPr>
        <w:t xml:space="preserve">et al., </w:t>
      </w:r>
      <w:bookmarkEnd w:id="6"/>
      <w:r w:rsidRPr="00D30CD2">
        <w:rPr>
          <w:rFonts w:cs="Times New Roman"/>
          <w:color w:val="000000" w:themeColor="text1"/>
          <w:szCs w:val="24"/>
        </w:rPr>
        <w:t>2016; Williams, 2020). We focus, therefore, on responses to AI</w:t>
      </w:r>
      <w:r w:rsidR="009F5063" w:rsidRPr="00D30CD2">
        <w:rPr>
          <w:rFonts w:cs="Times New Roman"/>
          <w:color w:val="000000" w:themeColor="text1"/>
          <w:szCs w:val="24"/>
        </w:rPr>
        <w:t xml:space="preserve"> </w:t>
      </w:r>
      <w:r w:rsidR="009F5063" w:rsidRPr="00D30CD2">
        <w:rPr>
          <w:rFonts w:cs="Times New Roman"/>
          <w:color w:val="000000" w:themeColor="text1"/>
          <w:szCs w:val="24"/>
          <w:shd w:val="clear" w:color="auto" w:fill="FFFFFF"/>
        </w:rPr>
        <w:t>technology</w:t>
      </w:r>
      <w:r w:rsidR="00CB59C8" w:rsidRPr="00D30CD2">
        <w:rPr>
          <w:rFonts w:cs="Times New Roman"/>
          <w:color w:val="000000" w:themeColor="text1"/>
          <w:szCs w:val="24"/>
          <w:shd w:val="clear" w:color="auto" w:fill="FFFFFF"/>
        </w:rPr>
        <w:t>,</w:t>
      </w:r>
      <w:r w:rsidR="00CB59C8" w:rsidRPr="00D30CD2">
        <w:rPr>
          <w:rFonts w:cs="Times New Roman"/>
          <w:color w:val="000000" w:themeColor="text1"/>
          <w:szCs w:val="24"/>
        </w:rPr>
        <w:t xml:space="preserve"> although we also examine response to </w:t>
      </w:r>
      <w:r w:rsidR="00CB59C8" w:rsidRPr="00D30CD2">
        <w:rPr>
          <w:rFonts w:cs="Times New Roman"/>
          <w:color w:val="000000" w:themeColor="text1"/>
          <w:szCs w:val="24"/>
          <w:shd w:val="clear" w:color="auto" w:fill="FFFFFF"/>
        </w:rPr>
        <w:t>fifth generation wireless communication (5G technology)</w:t>
      </w:r>
      <w:r w:rsidR="009F5063" w:rsidRPr="00D30CD2">
        <w:rPr>
          <w:rFonts w:cs="Times New Roman"/>
          <w:color w:val="000000" w:themeColor="text1"/>
          <w:szCs w:val="24"/>
          <w:shd w:val="clear" w:color="auto" w:fill="FFFFFF"/>
        </w:rPr>
        <w:t>.</w:t>
      </w:r>
    </w:p>
    <w:p w14:paraId="2F260165" w14:textId="52E8726B" w:rsidR="00A60511" w:rsidRPr="00D30CD2" w:rsidRDefault="00A60511"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Our research makes both conceptual and practical contributions to the literature. From a conceptual standpoint, the research elucidates the dual property of nostalgia (as an emotion that is directed toward the past but is consequential for the future)</w:t>
      </w:r>
      <w:r w:rsidR="00CB59C8" w:rsidRPr="00D30CD2">
        <w:rPr>
          <w:rFonts w:cs="Times New Roman"/>
          <w:color w:val="000000" w:themeColor="text1"/>
          <w:szCs w:val="24"/>
        </w:rPr>
        <w:t xml:space="preserve"> and the ambivalent nature of responses to innovative technology</w:t>
      </w:r>
      <w:r w:rsidRPr="00D30CD2">
        <w:rPr>
          <w:rFonts w:cs="Times New Roman"/>
          <w:color w:val="000000" w:themeColor="text1"/>
          <w:szCs w:val="24"/>
        </w:rPr>
        <w:t xml:space="preserve">. From a practical standpoint, by illustrating how nostalgia influences responses to AI technology, our research contributes to the vibrant conversation on human−technology relationships and on strategies to overcome psychological barriers to innovative technology. As an example of that conversation, a popular app called Deep Nostalgia, released by the genealogy platform MyHeritage in February 2021, uses a technique powered by AI to animate photographed faces of loved ones and thus help to invigorate bonds with family members and friends. </w:t>
      </w:r>
    </w:p>
    <w:p w14:paraId="60105CC0" w14:textId="743BECEE" w:rsidR="00A60511" w:rsidRPr="00D30CD2" w:rsidRDefault="00A60511" w:rsidP="00D30CD2">
      <w:pPr>
        <w:pStyle w:val="Heading2"/>
        <w:keepNext w:val="0"/>
        <w:keepLines w:val="0"/>
        <w:widowControl w:val="0"/>
        <w:spacing w:before="0"/>
        <w:contextualSpacing/>
        <w:rPr>
          <w:rFonts w:ascii="Times New Roman" w:hAnsi="Times New Roman" w:cs="Times New Roman"/>
          <w:b/>
          <w:bCs/>
          <w:color w:val="000000" w:themeColor="text1"/>
          <w:sz w:val="24"/>
          <w:szCs w:val="24"/>
        </w:rPr>
      </w:pPr>
      <w:r w:rsidRPr="00D30CD2">
        <w:rPr>
          <w:rFonts w:ascii="Times New Roman" w:hAnsi="Times New Roman" w:cs="Times New Roman"/>
          <w:b/>
          <w:bCs/>
          <w:color w:val="000000" w:themeColor="text1"/>
          <w:sz w:val="24"/>
          <w:szCs w:val="24"/>
        </w:rPr>
        <w:t>Nostalgia and Innovative Technology</w:t>
      </w:r>
    </w:p>
    <w:p w14:paraId="6EC32284" w14:textId="4213F918" w:rsidR="00A60511" w:rsidRPr="00D30CD2" w:rsidRDefault="00A60511"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Nostalgia is “a sentimental longing or wistful affection for the past” (The New Oxford Dictionary of English, 1998, p. 1266). The emotion can be evoked by the fond recollection of objects or events experienced in childhood, momentous occasions (e.g., graduation, anniversary), interactions with close others (e.g., friends, relatives), scents, tastes or foods, songs or music, and visual stimuli such as adverts or reading material (</w:t>
      </w:r>
      <w:r w:rsidR="00F07D09" w:rsidRPr="00D30CD2">
        <w:rPr>
          <w:rFonts w:cs="Times New Roman"/>
          <w:color w:val="201F1E"/>
          <w:szCs w:val="24"/>
          <w:shd w:val="clear" w:color="auto" w:fill="FFFFFF"/>
          <w:lang w:val="de-DE"/>
        </w:rPr>
        <w:t xml:space="preserve">Dai et al., </w:t>
      </w:r>
      <w:r w:rsidR="00C82F67" w:rsidRPr="00D30CD2">
        <w:rPr>
          <w:rFonts w:cs="Times New Roman"/>
          <w:color w:val="201F1E"/>
          <w:szCs w:val="24"/>
          <w:shd w:val="clear" w:color="auto" w:fill="FFFFFF"/>
          <w:lang w:val="de-DE"/>
        </w:rPr>
        <w:t>2023</w:t>
      </w:r>
      <w:r w:rsidR="00F07D09" w:rsidRPr="00D30CD2">
        <w:rPr>
          <w:rFonts w:cs="Times New Roman"/>
          <w:color w:val="201F1E"/>
          <w:szCs w:val="24"/>
          <w:shd w:val="clear" w:color="auto" w:fill="FFFFFF"/>
          <w:lang w:val="de-DE"/>
        </w:rPr>
        <w:t xml:space="preserve">; </w:t>
      </w:r>
      <w:r w:rsidR="003317E1" w:rsidRPr="00D30CD2">
        <w:rPr>
          <w:rFonts w:cs="Times New Roman"/>
          <w:bCs/>
          <w:szCs w:val="24"/>
          <w:lang w:val="de-DE"/>
        </w:rPr>
        <w:t xml:space="preserve">Reid et al., 2015, 2023; </w:t>
      </w:r>
      <w:r w:rsidRPr="00D30CD2">
        <w:rPr>
          <w:rFonts w:cs="Times New Roman"/>
          <w:color w:val="000000" w:themeColor="text1"/>
          <w:szCs w:val="24"/>
        </w:rPr>
        <w:t xml:space="preserve">Sedikides et al., </w:t>
      </w:r>
      <w:r w:rsidR="00A93AE8" w:rsidRPr="00D30CD2">
        <w:rPr>
          <w:rFonts w:cs="Times New Roman"/>
          <w:color w:val="000000" w:themeColor="text1"/>
          <w:szCs w:val="24"/>
        </w:rPr>
        <w:t>2022</w:t>
      </w:r>
      <w:r w:rsidRPr="00D30CD2">
        <w:rPr>
          <w:rFonts w:cs="Times New Roman"/>
          <w:color w:val="000000" w:themeColor="text1"/>
          <w:szCs w:val="24"/>
        </w:rPr>
        <w:t xml:space="preserve">; </w:t>
      </w:r>
      <w:r w:rsidR="003317E1" w:rsidRPr="00D30CD2">
        <w:rPr>
          <w:rFonts w:cs="Times New Roman"/>
          <w:color w:val="000000" w:themeColor="text1"/>
          <w:szCs w:val="24"/>
        </w:rPr>
        <w:t>Wildschut &amp; Sedikides, 20</w:t>
      </w:r>
      <w:r w:rsidRPr="00D30CD2">
        <w:rPr>
          <w:rFonts w:cs="Times New Roman"/>
          <w:color w:val="000000" w:themeColor="text1"/>
          <w:szCs w:val="24"/>
        </w:rPr>
        <w:t>2</w:t>
      </w:r>
      <w:r w:rsidR="003317E1" w:rsidRPr="00D30CD2">
        <w:rPr>
          <w:rFonts w:cs="Times New Roman"/>
          <w:color w:val="000000" w:themeColor="text1"/>
          <w:szCs w:val="24"/>
        </w:rPr>
        <w:t>3</w:t>
      </w:r>
      <w:r w:rsidR="00A93AE8" w:rsidRPr="00D30CD2">
        <w:rPr>
          <w:rFonts w:cs="Times New Roman"/>
          <w:color w:val="000000" w:themeColor="text1"/>
          <w:szCs w:val="24"/>
        </w:rPr>
        <w:t>a,</w:t>
      </w:r>
      <w:r w:rsidR="0056167E" w:rsidRPr="00D30CD2">
        <w:rPr>
          <w:rFonts w:cs="Times New Roman"/>
          <w:color w:val="000000" w:themeColor="text1"/>
          <w:szCs w:val="24"/>
        </w:rPr>
        <w:t xml:space="preserve"> 2023</w:t>
      </w:r>
      <w:r w:rsidR="00A93AE8" w:rsidRPr="00D30CD2">
        <w:rPr>
          <w:rFonts w:cs="Times New Roman"/>
          <w:color w:val="000000" w:themeColor="text1"/>
          <w:szCs w:val="24"/>
        </w:rPr>
        <w:t>b</w:t>
      </w:r>
      <w:r w:rsidRPr="00D30CD2">
        <w:rPr>
          <w:rFonts w:cs="Times New Roman"/>
          <w:color w:val="000000" w:themeColor="text1"/>
          <w:szCs w:val="24"/>
        </w:rPr>
        <w:t xml:space="preserve">; </w:t>
      </w:r>
      <w:r w:rsidRPr="00D30CD2">
        <w:rPr>
          <w:rFonts w:cs="Times New Roman"/>
          <w:color w:val="000000" w:themeColor="text1"/>
          <w:szCs w:val="24"/>
          <w:shd w:val="clear" w:color="auto" w:fill="FFFFFF"/>
        </w:rPr>
        <w:t>Yang et al., 2021</w:t>
      </w:r>
      <w:r w:rsidRPr="00D30CD2">
        <w:rPr>
          <w:rFonts w:cs="Times New Roman"/>
          <w:color w:val="000000" w:themeColor="text1"/>
          <w:szCs w:val="24"/>
        </w:rPr>
        <w:t>). Nostalgic reverie entails contentment and joy, but also pining for the unattainability of the cherished past</w:t>
      </w:r>
      <w:r w:rsidR="00A93AE8" w:rsidRPr="00D30CD2">
        <w:rPr>
          <w:rFonts w:cs="Times New Roman"/>
          <w:color w:val="000000" w:themeColor="text1"/>
          <w:szCs w:val="24"/>
        </w:rPr>
        <w:t xml:space="preserve"> (Sedikides &amp; Wildschut, 2016a; Van Tilburg, 2023)</w:t>
      </w:r>
      <w:r w:rsidRPr="00D30CD2">
        <w:rPr>
          <w:rFonts w:cs="Times New Roman"/>
          <w:color w:val="000000" w:themeColor="text1"/>
          <w:szCs w:val="24"/>
        </w:rPr>
        <w:t xml:space="preserve">. The emotion, then, is </w:t>
      </w:r>
      <w:r w:rsidRPr="00D30CD2">
        <w:rPr>
          <w:rFonts w:cs="Times New Roman"/>
          <w:color w:val="000000" w:themeColor="text1"/>
          <w:szCs w:val="24"/>
        </w:rPr>
        <w:lastRenderedPageBreak/>
        <w:t>bittersweet, as the nostalgizer reports mostly positive</w:t>
      </w:r>
      <w:r w:rsidR="003A003D" w:rsidRPr="00D30CD2">
        <w:rPr>
          <w:rFonts w:cs="Times New Roman"/>
          <w:color w:val="000000" w:themeColor="text1"/>
          <w:szCs w:val="24"/>
        </w:rPr>
        <w:t xml:space="preserve"> affect</w:t>
      </w:r>
      <w:r w:rsidRPr="00D30CD2">
        <w:rPr>
          <w:rFonts w:cs="Times New Roman"/>
          <w:color w:val="000000" w:themeColor="text1"/>
          <w:szCs w:val="24"/>
        </w:rPr>
        <w:t xml:space="preserve"> but also negative affect (</w:t>
      </w:r>
      <w:r w:rsidRPr="00D30CD2">
        <w:rPr>
          <w:rFonts w:cs="Times New Roman"/>
          <w:color w:val="000000" w:themeColor="text1"/>
          <w:szCs w:val="24"/>
          <w:shd w:val="clear" w:color="auto" w:fill="FFFFFF"/>
        </w:rPr>
        <w:t>Frankenbach</w:t>
      </w:r>
      <w:r w:rsidRPr="00D30CD2">
        <w:rPr>
          <w:rFonts w:cs="Times New Roman"/>
          <w:color w:val="000000" w:themeColor="text1"/>
          <w:szCs w:val="24"/>
        </w:rPr>
        <w:t xml:space="preserve"> et al., 2021; Leunissen et al., 2021; </w:t>
      </w:r>
      <w:r w:rsidRPr="00D30CD2">
        <w:rPr>
          <w:rFonts w:cs="Times New Roman"/>
          <w:color w:val="000000" w:themeColor="text1"/>
          <w:szCs w:val="24"/>
          <w:shd w:val="clear" w:color="auto" w:fill="FFFFFF"/>
        </w:rPr>
        <w:t>Turner &amp; Stanley, 2021</w:t>
      </w:r>
      <w:r w:rsidRPr="00D30CD2">
        <w:rPr>
          <w:rFonts w:cs="Times New Roman"/>
          <w:color w:val="000000" w:themeColor="text1"/>
          <w:szCs w:val="24"/>
        </w:rPr>
        <w:t>). Additionally, the emotion is self-relevant, as the nostalgizer brings to mind personally meaningful experiences (Sedikides &amp; Wildschut, 2018; Van Tilburg et al., 2018) that highlight the temporal continuity of their lives (Hong et al., 2021, 2022). Lastly, nostalgia is social, as the nostalgizer is symbolically surrounded in their recalled experiences by important others (</w:t>
      </w:r>
      <w:r w:rsidR="00FD7CF7" w:rsidRPr="00D30CD2">
        <w:rPr>
          <w:rFonts w:eastAsia="Times New Roman" w:cs="Times New Roman"/>
          <w:szCs w:val="24"/>
        </w:rPr>
        <w:t>Juhl &amp; Biskas, 2023</w:t>
      </w:r>
      <w:r w:rsidRPr="00D30CD2">
        <w:rPr>
          <w:rFonts w:cs="Times New Roman"/>
          <w:color w:val="000000" w:themeColor="text1"/>
          <w:szCs w:val="24"/>
        </w:rPr>
        <w:t>; Wildschut et al., 2006). The emotion is experienced frequently (i.e., several times a week; Hepper et al., 2021; Wildschut et al., 2006), and by persons of all ages (Juhl et al., 2020; Madoglou et al., 2017) and cultures (Sedikides &amp; Wildschut, 2022</w:t>
      </w:r>
      <w:r w:rsidR="00FD7CF7" w:rsidRPr="00D30CD2">
        <w:rPr>
          <w:rFonts w:cs="Times New Roman"/>
          <w:color w:val="000000" w:themeColor="text1"/>
          <w:szCs w:val="24"/>
        </w:rPr>
        <w:t>; Wildschut et al., 2019</w:t>
      </w:r>
      <w:r w:rsidRPr="00D30CD2">
        <w:rPr>
          <w:rFonts w:cs="Times New Roman"/>
          <w:color w:val="000000" w:themeColor="text1"/>
          <w:szCs w:val="24"/>
        </w:rPr>
        <w:t>).</w:t>
      </w:r>
    </w:p>
    <w:p w14:paraId="25ADB6EB" w14:textId="3E2E5D8F" w:rsidR="00BE1DA1" w:rsidRPr="00D30CD2" w:rsidRDefault="00A60511" w:rsidP="00D30CD2">
      <w:pPr>
        <w:widowControl w:val="0"/>
        <w:spacing w:after="0"/>
        <w:ind w:firstLine="720"/>
        <w:contextualSpacing/>
        <w:rPr>
          <w:rFonts w:eastAsia="Times New Roman" w:cs="Times New Roman"/>
          <w:color w:val="0070C0"/>
          <w:szCs w:val="24"/>
          <w:bdr w:val="none" w:sz="0" w:space="0" w:color="auto" w:frame="1"/>
        </w:rPr>
      </w:pPr>
      <w:bookmarkStart w:id="7" w:name="_Hlk65846586"/>
      <w:r w:rsidRPr="00D30CD2">
        <w:rPr>
          <w:rFonts w:cs="Times New Roman"/>
          <w:color w:val="000000" w:themeColor="text1"/>
          <w:szCs w:val="24"/>
        </w:rPr>
        <w:t xml:space="preserve">Technological innovation entails original or substantially improved technological products or processes. </w:t>
      </w:r>
      <w:bookmarkStart w:id="8" w:name="_Hlk111390497"/>
      <w:r w:rsidRPr="00D30CD2">
        <w:rPr>
          <w:rFonts w:cs="Times New Roman"/>
          <w:color w:val="000000" w:themeColor="text1"/>
          <w:szCs w:val="24"/>
        </w:rPr>
        <w:t xml:space="preserve">As a recognizable innovative technology, AI refers to “a growing resource of interactive, autonomous, self-learning agency, which enables computational artifacts to perform tasks that otherwise would require human intelligence to be executed successfully” (Taddeo &amp; </w:t>
      </w:r>
      <w:proofErr w:type="spellStart"/>
      <w:r w:rsidRPr="00D30CD2">
        <w:rPr>
          <w:rFonts w:cs="Times New Roman"/>
          <w:color w:val="000000" w:themeColor="text1"/>
          <w:szCs w:val="24"/>
        </w:rPr>
        <w:t>Floridi</w:t>
      </w:r>
      <w:proofErr w:type="spellEnd"/>
      <w:r w:rsidRPr="00D30CD2">
        <w:rPr>
          <w:rFonts w:cs="Times New Roman"/>
          <w:color w:val="000000" w:themeColor="text1"/>
          <w:szCs w:val="24"/>
        </w:rPr>
        <w:t xml:space="preserve">, 2018, p. 751). That is, AI </w:t>
      </w:r>
      <w:r w:rsidRPr="00D30CD2">
        <w:rPr>
          <w:rFonts w:eastAsia="Times New Roman" w:cs="Times New Roman"/>
          <w:color w:val="000000" w:themeColor="text1"/>
          <w:szCs w:val="24"/>
          <w:bdr w:val="none" w:sz="0" w:space="0" w:color="auto" w:frame="1"/>
        </w:rPr>
        <w:t xml:space="preserve">operates semi or fully autonomously to carry out tasks enacted traditionally by humans (Clarke, 2019). Examples of </w:t>
      </w:r>
      <w:r w:rsidRPr="00D30CD2">
        <w:rPr>
          <w:rFonts w:cs="Times New Roman"/>
          <w:color w:val="000000" w:themeColor="text1"/>
          <w:szCs w:val="24"/>
        </w:rPr>
        <w:t>AI are robotics, digital assistants,</w:t>
      </w:r>
      <w:r w:rsidRPr="00D30CD2">
        <w:rPr>
          <w:rFonts w:eastAsia="Times New Roman" w:cs="Times New Roman"/>
          <w:color w:val="000000" w:themeColor="text1"/>
          <w:szCs w:val="24"/>
          <w:bdr w:val="none" w:sz="0" w:space="0" w:color="auto" w:frame="1"/>
        </w:rPr>
        <w:t xml:space="preserve"> self-driving cars, </w:t>
      </w:r>
      <w:r w:rsidRPr="00D30CD2">
        <w:rPr>
          <w:rFonts w:cs="Times New Roman"/>
          <w:color w:val="000000" w:themeColor="text1"/>
          <w:szCs w:val="24"/>
        </w:rPr>
        <w:t xml:space="preserve">and neural networks. </w:t>
      </w:r>
      <w:r w:rsidRPr="00D30CD2">
        <w:rPr>
          <w:rFonts w:eastAsia="Times New Roman" w:cs="Times New Roman"/>
          <w:color w:val="000000" w:themeColor="text1"/>
          <w:szCs w:val="24"/>
          <w:bdr w:val="none" w:sz="0" w:space="0" w:color="auto" w:frame="1"/>
        </w:rPr>
        <w:t xml:space="preserve">AI is deployed not only in industrial settings (e.g., industrial robots), but also in service (e.g., home cleaning robots, virtual assistants; </w:t>
      </w:r>
      <w:bookmarkStart w:id="9" w:name="bau005"/>
      <w:r w:rsidRPr="00D30CD2">
        <w:rPr>
          <w:rFonts w:eastAsia="Times New Roman" w:cs="Times New Roman"/>
          <w:color w:val="000000" w:themeColor="text1"/>
          <w:szCs w:val="24"/>
          <w:bdr w:val="none" w:sz="0" w:space="0" w:color="auto" w:frame="1"/>
        </w:rPr>
        <w:t>Martínez-Plumed</w:t>
      </w:r>
      <w:bookmarkEnd w:id="9"/>
      <w:r w:rsidRPr="00D30CD2">
        <w:rPr>
          <w:rFonts w:eastAsia="Times New Roman" w:cs="Times New Roman"/>
          <w:color w:val="000000" w:themeColor="text1"/>
          <w:szCs w:val="24"/>
          <w:bdr w:val="none" w:sz="0" w:space="0" w:color="auto" w:frame="1"/>
        </w:rPr>
        <w:t xml:space="preserve"> et al., 2021) and social (e.g., companion robots, AI avatars; </w:t>
      </w:r>
      <w:proofErr w:type="spellStart"/>
      <w:r w:rsidRPr="00D30CD2">
        <w:rPr>
          <w:rFonts w:eastAsia="Times New Roman" w:cs="Times New Roman"/>
          <w:color w:val="000000" w:themeColor="text1"/>
          <w:szCs w:val="24"/>
          <w:bdr w:val="none" w:sz="0" w:space="0" w:color="auto" w:frame="1"/>
        </w:rPr>
        <w:t>Dilmegani</w:t>
      </w:r>
      <w:proofErr w:type="spellEnd"/>
      <w:r w:rsidRPr="00D30CD2">
        <w:rPr>
          <w:rFonts w:eastAsia="Times New Roman" w:cs="Times New Roman"/>
          <w:color w:val="000000" w:themeColor="text1"/>
          <w:szCs w:val="24"/>
          <w:bdr w:val="none" w:sz="0" w:space="0" w:color="auto" w:frame="1"/>
        </w:rPr>
        <w:t>, 2020; O’Hara, 2019) settings.</w:t>
      </w:r>
      <w:bookmarkEnd w:id="8"/>
      <w:r w:rsidRPr="00D30CD2">
        <w:rPr>
          <w:rFonts w:eastAsia="Times New Roman" w:cs="Times New Roman"/>
          <w:color w:val="000000" w:themeColor="text1"/>
          <w:szCs w:val="24"/>
          <w:bdr w:val="none" w:sz="0" w:space="0" w:color="auto" w:frame="1"/>
        </w:rPr>
        <w:t xml:space="preserve"> </w:t>
      </w:r>
      <w:bookmarkStart w:id="10" w:name="_Hlk111386867"/>
      <w:bookmarkStart w:id="11" w:name="_Hlk111664351"/>
      <w:bookmarkStart w:id="12" w:name="_Hlk111665762"/>
      <w:bookmarkStart w:id="13" w:name="_Hlk114256794"/>
      <w:r w:rsidRPr="00D30CD2">
        <w:rPr>
          <w:rFonts w:eastAsia="Times New Roman" w:cs="Times New Roman"/>
          <w:color w:val="000000" w:themeColor="text1"/>
          <w:szCs w:val="24"/>
          <w:bdr w:val="none" w:sz="0" w:space="0" w:color="auto" w:frame="1"/>
        </w:rPr>
        <w:t xml:space="preserve">Despite its diverse exemplars, </w:t>
      </w:r>
      <w:bookmarkStart w:id="14" w:name="_Hlk111389098"/>
      <w:bookmarkStart w:id="15" w:name="_Hlk111389379"/>
      <w:r w:rsidRPr="00D30CD2">
        <w:rPr>
          <w:rFonts w:eastAsia="Times New Roman" w:cs="Times New Roman"/>
          <w:color w:val="000000" w:themeColor="text1"/>
          <w:szCs w:val="24"/>
          <w:bdr w:val="none" w:sz="0" w:space="0" w:color="auto" w:frame="1"/>
        </w:rPr>
        <w:t>the key characteristics of AI are inventiveness and future direction</w:t>
      </w:r>
      <w:bookmarkEnd w:id="10"/>
      <w:bookmarkEnd w:id="11"/>
      <w:bookmarkEnd w:id="12"/>
      <w:bookmarkEnd w:id="14"/>
      <w:bookmarkEnd w:id="15"/>
      <w:r w:rsidRPr="00D30CD2">
        <w:rPr>
          <w:rFonts w:eastAsia="Times New Roman" w:cs="Times New Roman"/>
          <w:color w:val="000000" w:themeColor="text1"/>
          <w:szCs w:val="24"/>
          <w:bdr w:val="none" w:sz="0" w:space="0" w:color="auto" w:frame="1"/>
        </w:rPr>
        <w:t>. These characteristics constitute a double-edge</w:t>
      </w:r>
      <w:r w:rsidR="00941E17" w:rsidRPr="00D30CD2">
        <w:rPr>
          <w:rFonts w:eastAsia="Times New Roman" w:cs="Times New Roman"/>
          <w:color w:val="000000" w:themeColor="text1"/>
          <w:szCs w:val="24"/>
          <w:bdr w:val="none" w:sz="0" w:space="0" w:color="auto" w:frame="1"/>
        </w:rPr>
        <w:t>d</w:t>
      </w:r>
      <w:r w:rsidRPr="00D30CD2">
        <w:rPr>
          <w:rFonts w:eastAsia="Times New Roman" w:cs="Times New Roman"/>
          <w:color w:val="000000" w:themeColor="text1"/>
          <w:szCs w:val="24"/>
          <w:bdr w:val="none" w:sz="0" w:space="0" w:color="auto" w:frame="1"/>
        </w:rPr>
        <w:t xml:space="preserve"> sword: </w:t>
      </w:r>
      <w:r w:rsidR="003A003D" w:rsidRPr="00D30CD2">
        <w:rPr>
          <w:rFonts w:eastAsia="Times New Roman" w:cs="Times New Roman"/>
          <w:color w:val="000000" w:themeColor="text1"/>
          <w:szCs w:val="24"/>
          <w:bdr w:val="none" w:sz="0" w:space="0" w:color="auto" w:frame="1"/>
        </w:rPr>
        <w:t>The c</w:t>
      </w:r>
      <w:r w:rsidRPr="00D30CD2">
        <w:rPr>
          <w:rFonts w:eastAsia="Times New Roman" w:cs="Times New Roman"/>
          <w:color w:val="000000" w:themeColor="text1"/>
          <w:szCs w:val="24"/>
          <w:bdr w:val="none" w:sz="0" w:space="0" w:color="auto" w:frame="1"/>
        </w:rPr>
        <w:t>oncern that the development of disruptive technology will surpass uncontrollably the human mind or reach can lead to repudiation of AI products (Dang &amp; Liu, 2022a; Morewedge, 2022; Solberg et al., 2020), whereas the allure of novel technology can spark endorsement of AI products (</w:t>
      </w:r>
      <w:proofErr w:type="spellStart"/>
      <w:r w:rsidRPr="00D30CD2">
        <w:rPr>
          <w:rFonts w:eastAsia="Times New Roman" w:cs="Times New Roman"/>
          <w:color w:val="000000" w:themeColor="text1"/>
          <w:szCs w:val="24"/>
          <w:bdr w:val="none" w:sz="0" w:space="0" w:color="auto" w:frame="1"/>
        </w:rPr>
        <w:t>Magni</w:t>
      </w:r>
      <w:proofErr w:type="spellEnd"/>
      <w:r w:rsidRPr="00D30CD2">
        <w:rPr>
          <w:rFonts w:eastAsia="Times New Roman" w:cs="Times New Roman"/>
          <w:color w:val="000000" w:themeColor="text1"/>
          <w:szCs w:val="24"/>
          <w:bdr w:val="none" w:sz="0" w:space="0" w:color="auto" w:frame="1"/>
        </w:rPr>
        <w:t xml:space="preserve"> et al., 2010; </w:t>
      </w:r>
      <w:hyperlink r:id="rId15" w:anchor="con1" w:history="1">
        <w:proofErr w:type="spellStart"/>
        <w:r w:rsidRPr="00D30CD2">
          <w:rPr>
            <w:rFonts w:eastAsia="Times New Roman" w:cs="Times New Roman"/>
            <w:color w:val="000000" w:themeColor="text1"/>
            <w:szCs w:val="24"/>
          </w:rPr>
          <w:t>Talaifar</w:t>
        </w:r>
        <w:proofErr w:type="spellEnd"/>
      </w:hyperlink>
      <w:r w:rsidRPr="00D30CD2">
        <w:rPr>
          <w:rFonts w:eastAsia="Times New Roman" w:cs="Times New Roman"/>
          <w:color w:val="000000" w:themeColor="text1"/>
          <w:szCs w:val="24"/>
          <w:bdr w:val="none" w:sz="0" w:space="0" w:color="auto" w:frame="1"/>
        </w:rPr>
        <w:t xml:space="preserve"> &amp; Lowery, 2022; Yohanan &amp; MacLean, 2012).</w:t>
      </w:r>
      <w:r w:rsidR="00BE1DA1" w:rsidRPr="00D30CD2">
        <w:rPr>
          <w:rFonts w:eastAsia="Times New Roman" w:cs="Times New Roman"/>
          <w:color w:val="0070C0"/>
          <w:szCs w:val="24"/>
          <w:bdr w:val="none" w:sz="0" w:space="0" w:color="auto" w:frame="1"/>
        </w:rPr>
        <w:t xml:space="preserve"> </w:t>
      </w:r>
    </w:p>
    <w:p w14:paraId="4F1009F4" w14:textId="3BA5C141" w:rsidR="00A60511" w:rsidRPr="00D30CD2" w:rsidRDefault="00BE1DA1" w:rsidP="00D30CD2">
      <w:pPr>
        <w:widowControl w:val="0"/>
        <w:spacing w:after="0"/>
        <w:ind w:firstLine="720"/>
        <w:contextualSpacing/>
        <w:rPr>
          <w:rFonts w:eastAsia="Times New Roman" w:cs="Times New Roman"/>
          <w:color w:val="000000" w:themeColor="text1"/>
          <w:szCs w:val="24"/>
          <w:bdr w:val="none" w:sz="0" w:space="0" w:color="auto" w:frame="1"/>
        </w:rPr>
      </w:pPr>
      <w:r w:rsidRPr="00D30CD2">
        <w:rPr>
          <w:rFonts w:eastAsia="Times New Roman" w:cs="Times New Roman"/>
          <w:color w:val="000000" w:themeColor="text1"/>
          <w:szCs w:val="24"/>
          <w:bdr w:val="none" w:sz="0" w:space="0" w:color="auto" w:frame="1"/>
        </w:rPr>
        <w:t xml:space="preserve">How does nostalgia influence responses to technological innovation? On the one </w:t>
      </w:r>
      <w:r w:rsidRPr="00D30CD2">
        <w:rPr>
          <w:rFonts w:eastAsia="Times New Roman" w:cs="Times New Roman"/>
          <w:szCs w:val="24"/>
          <w:bdr w:val="none" w:sz="0" w:space="0" w:color="auto" w:frame="1"/>
        </w:rPr>
        <w:t xml:space="preserve">hand, as nostalgia facilitates relishing the past (Batcho, 1998; Hepper et al., 2012; Osborn et al., 2022), it seems that nostalgia contributes to hesitancy toward innovative technology. On </w:t>
      </w:r>
      <w:r w:rsidRPr="00D30CD2">
        <w:rPr>
          <w:rFonts w:eastAsia="Times New Roman" w:cs="Times New Roman"/>
          <w:szCs w:val="24"/>
          <w:bdr w:val="none" w:sz="0" w:space="0" w:color="auto" w:frame="1"/>
        </w:rPr>
        <w:lastRenderedPageBreak/>
        <w:t xml:space="preserve">the other hand, as nostalgia affords psychological resources for facing and thriving in the future (FioRito &amp; Routledge, 2020; Sedikides &amp; Wildschut, 2016b, 2020), it is plausible that nostalgia conduces to embracement of innovative technology. </w:t>
      </w:r>
    </w:p>
    <w:p w14:paraId="706FDCD2" w14:textId="77777777" w:rsidR="005A131C" w:rsidRPr="00D30CD2" w:rsidRDefault="005A131C" w:rsidP="00D30CD2">
      <w:pPr>
        <w:pStyle w:val="Heading2"/>
        <w:keepNext w:val="0"/>
        <w:keepLines w:val="0"/>
        <w:widowControl w:val="0"/>
        <w:spacing w:before="0"/>
        <w:contextualSpacing/>
        <w:rPr>
          <w:rFonts w:ascii="Times New Roman" w:hAnsi="Times New Roman" w:cs="Times New Roman"/>
          <w:b/>
          <w:bCs/>
          <w:color w:val="000000" w:themeColor="text1"/>
          <w:sz w:val="24"/>
          <w:szCs w:val="24"/>
        </w:rPr>
      </w:pPr>
      <w:r w:rsidRPr="00D30CD2">
        <w:rPr>
          <w:rFonts w:ascii="Times New Roman" w:hAnsi="Times New Roman" w:cs="Times New Roman"/>
          <w:b/>
          <w:bCs/>
          <w:color w:val="000000" w:themeColor="text1"/>
          <w:sz w:val="24"/>
          <w:szCs w:val="24"/>
        </w:rPr>
        <w:t>An Integrative Model of Nostalgia and Responses to Innovative Technology</w:t>
      </w:r>
    </w:p>
    <w:p w14:paraId="243612B3" w14:textId="2FAD6510" w:rsidR="00BE1DA1" w:rsidRPr="00D30CD2" w:rsidRDefault="0037243F"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To reconcile these two competing</w:t>
      </w:r>
      <w:r w:rsidR="006F5EB7" w:rsidRPr="00D30CD2">
        <w:rPr>
          <w:rFonts w:cs="Times New Roman"/>
          <w:color w:val="000000" w:themeColor="text1"/>
          <w:szCs w:val="24"/>
        </w:rPr>
        <w:t xml:space="preserve"> </w:t>
      </w:r>
      <w:r w:rsidR="00E3231F" w:rsidRPr="00D30CD2">
        <w:rPr>
          <w:rFonts w:cs="Times New Roman"/>
          <w:color w:val="000000" w:themeColor="text1"/>
          <w:szCs w:val="24"/>
        </w:rPr>
        <w:t>perspectives</w:t>
      </w:r>
      <w:r w:rsidRPr="00D30CD2">
        <w:rPr>
          <w:rFonts w:cs="Times New Roman"/>
          <w:color w:val="000000" w:themeColor="text1"/>
          <w:szCs w:val="24"/>
        </w:rPr>
        <w:t>, we formulate</w:t>
      </w:r>
      <w:r w:rsidR="006F5EB7" w:rsidRPr="00D30CD2">
        <w:rPr>
          <w:rFonts w:cs="Times New Roman"/>
          <w:color w:val="000000" w:themeColor="text1"/>
          <w:szCs w:val="24"/>
        </w:rPr>
        <w:t>d</w:t>
      </w:r>
      <w:r w:rsidRPr="00D30CD2">
        <w:rPr>
          <w:rFonts w:cs="Times New Roman"/>
          <w:color w:val="000000" w:themeColor="text1"/>
          <w:szCs w:val="24"/>
        </w:rPr>
        <w:t xml:space="preserve"> an integrative </w:t>
      </w:r>
      <w:r w:rsidR="00A47443" w:rsidRPr="00D30CD2">
        <w:rPr>
          <w:rFonts w:cs="Times New Roman"/>
          <w:color w:val="000000" w:themeColor="text1"/>
          <w:szCs w:val="24"/>
        </w:rPr>
        <w:t xml:space="preserve">dual-pathway </w:t>
      </w:r>
      <w:r w:rsidRPr="00D30CD2">
        <w:rPr>
          <w:rFonts w:cs="Times New Roman"/>
          <w:color w:val="000000" w:themeColor="text1"/>
          <w:szCs w:val="24"/>
        </w:rPr>
        <w:t xml:space="preserve">model in which two opposing mechanisms account for the influence of nostalgia on responses to innovative technology (Figure 1). </w:t>
      </w:r>
      <w:r w:rsidR="00BE1DA1" w:rsidRPr="00D30CD2">
        <w:rPr>
          <w:rFonts w:cs="Times New Roman"/>
          <w:color w:val="000000" w:themeColor="text1"/>
          <w:szCs w:val="24"/>
        </w:rPr>
        <w:t xml:space="preserve">Nostalgia </w:t>
      </w:r>
      <w:r w:rsidR="00D4244B" w:rsidRPr="00D30CD2">
        <w:rPr>
          <w:rFonts w:cs="Times New Roman"/>
          <w:color w:val="000000" w:themeColor="text1"/>
          <w:szCs w:val="24"/>
        </w:rPr>
        <w:t xml:space="preserve">is positively related to, or fosters, social connectedness, which, in turn, is associated with favorability toward technological innovation. At the same time, nostalgia </w:t>
      </w:r>
      <w:r w:rsidR="00BE1DA1" w:rsidRPr="00D30CD2">
        <w:rPr>
          <w:rFonts w:cs="Times New Roman"/>
          <w:color w:val="000000" w:themeColor="text1"/>
          <w:szCs w:val="24"/>
        </w:rPr>
        <w:t xml:space="preserve">is positively related to, or increases, skepticism about change, which, is associated with </w:t>
      </w:r>
      <w:proofErr w:type="spellStart"/>
      <w:r w:rsidR="00BE1DA1" w:rsidRPr="00D30CD2">
        <w:rPr>
          <w:rFonts w:cs="Times New Roman"/>
          <w:color w:val="000000" w:themeColor="text1"/>
          <w:szCs w:val="24"/>
        </w:rPr>
        <w:t>unfavorability</w:t>
      </w:r>
      <w:proofErr w:type="spellEnd"/>
      <w:r w:rsidR="00BE1DA1" w:rsidRPr="00D30CD2">
        <w:rPr>
          <w:rFonts w:cs="Times New Roman"/>
          <w:color w:val="000000" w:themeColor="text1"/>
          <w:szCs w:val="24"/>
        </w:rPr>
        <w:t xml:space="preserve"> toward technological innovation. </w:t>
      </w:r>
    </w:p>
    <w:p w14:paraId="74FBBCDE" w14:textId="77777777" w:rsidR="008204C2" w:rsidRPr="00D30CD2" w:rsidRDefault="008204C2" w:rsidP="00D30CD2">
      <w:pPr>
        <w:widowControl w:val="0"/>
        <w:spacing w:after="0"/>
        <w:contextualSpacing/>
        <w:rPr>
          <w:rFonts w:eastAsia="Times New Roman" w:cs="Times New Roman"/>
          <w:color w:val="0070C0"/>
          <w:szCs w:val="24"/>
          <w:bdr w:val="none" w:sz="0" w:space="0" w:color="auto" w:frame="1"/>
        </w:rPr>
      </w:pPr>
    </w:p>
    <w:p w14:paraId="1F99DC6B" w14:textId="77777777" w:rsidR="008204C2" w:rsidRPr="00D30CD2" w:rsidRDefault="008204C2" w:rsidP="00D30CD2">
      <w:pPr>
        <w:widowControl w:val="0"/>
        <w:spacing w:after="0"/>
        <w:contextualSpacing/>
        <w:rPr>
          <w:rFonts w:cs="Times New Roman"/>
          <w:b/>
          <w:bCs/>
          <w:szCs w:val="24"/>
        </w:rPr>
      </w:pPr>
      <w:r w:rsidRPr="00D30CD2">
        <w:rPr>
          <w:rFonts w:cs="Times New Roman"/>
          <w:b/>
          <w:bCs/>
          <w:szCs w:val="24"/>
        </w:rPr>
        <w:t>Figure 1</w:t>
      </w:r>
    </w:p>
    <w:p w14:paraId="6CA9C9EA" w14:textId="7776626F" w:rsidR="008204C2" w:rsidRPr="00D30CD2" w:rsidRDefault="008204C2" w:rsidP="00D30CD2">
      <w:pPr>
        <w:widowControl w:val="0"/>
        <w:spacing w:after="0"/>
        <w:contextualSpacing/>
        <w:rPr>
          <w:rFonts w:cs="Times New Roman"/>
          <w:i/>
          <w:color w:val="000000" w:themeColor="text1"/>
          <w:szCs w:val="24"/>
        </w:rPr>
      </w:pPr>
      <w:r w:rsidRPr="00D30CD2">
        <w:rPr>
          <w:rFonts w:cs="Times New Roman"/>
          <w:i/>
          <w:color w:val="000000" w:themeColor="text1"/>
          <w:szCs w:val="24"/>
        </w:rPr>
        <w:t>A Theoretical Model of Opposing Excitatory (via Social Connectedness</w:t>
      </w:r>
      <w:r w:rsidRPr="00D30CD2">
        <w:rPr>
          <w:rFonts w:cs="Times New Roman"/>
          <w:i/>
          <w:iCs/>
          <w:color w:val="000000" w:themeColor="text1"/>
          <w:szCs w:val="24"/>
          <w:bdr w:val="none" w:sz="0" w:space="0" w:color="auto" w:frame="1"/>
          <w:shd w:val="clear" w:color="auto" w:fill="FFFFFF"/>
        </w:rPr>
        <w:t>) and Inhibitory (</w:t>
      </w:r>
      <w:r w:rsidRPr="00D30CD2">
        <w:rPr>
          <w:rFonts w:cs="Times New Roman"/>
          <w:i/>
          <w:color w:val="000000" w:themeColor="text1"/>
          <w:szCs w:val="24"/>
        </w:rPr>
        <w:t>via Skepticism About Change</w:t>
      </w:r>
      <w:r w:rsidRPr="00D30CD2">
        <w:rPr>
          <w:rFonts w:cs="Times New Roman"/>
          <w:i/>
          <w:iCs/>
          <w:color w:val="000000" w:themeColor="text1"/>
          <w:szCs w:val="24"/>
          <w:bdr w:val="none" w:sz="0" w:space="0" w:color="auto" w:frame="1"/>
          <w:shd w:val="clear" w:color="auto" w:fill="FFFFFF"/>
        </w:rPr>
        <w:t>)</w:t>
      </w:r>
      <w:r w:rsidRPr="00D30CD2">
        <w:rPr>
          <w:rFonts w:cs="Times New Roman"/>
          <w:i/>
          <w:color w:val="000000" w:themeColor="text1"/>
          <w:szCs w:val="24"/>
        </w:rPr>
        <w:t xml:space="preserve"> Pathways Linking Nostalgia with Responses to Innovative Technology</w:t>
      </w:r>
    </w:p>
    <w:p w14:paraId="13AB3AE2" w14:textId="77777777" w:rsidR="0090278C" w:rsidRPr="00D30CD2" w:rsidRDefault="0090278C" w:rsidP="00D30CD2">
      <w:pPr>
        <w:widowControl w:val="0"/>
        <w:spacing w:after="0"/>
        <w:contextualSpacing/>
        <w:rPr>
          <w:rFonts w:cs="Times New Roman"/>
          <w:iCs/>
          <w:color w:val="000000" w:themeColor="text1"/>
          <w:szCs w:val="24"/>
        </w:rPr>
      </w:pPr>
    </w:p>
    <w:p w14:paraId="48B3F611" w14:textId="77777777" w:rsidR="008204C2" w:rsidRPr="00D30CD2" w:rsidRDefault="008204C2" w:rsidP="00D30CD2">
      <w:pPr>
        <w:pStyle w:val="NoSpacing"/>
      </w:pPr>
      <w:r w:rsidRPr="00D30CD2">
        <w:rPr>
          <w:noProof/>
        </w:rPr>
        <w:drawing>
          <wp:inline distT="0" distB="0" distL="0" distR="0" wp14:anchorId="33F027EC" wp14:editId="76E75659">
            <wp:extent cx="5304971" cy="2660715"/>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l 202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7432" cy="2707089"/>
                    </a:xfrm>
                    <a:prstGeom prst="rect">
                      <a:avLst/>
                    </a:prstGeom>
                  </pic:spPr>
                </pic:pic>
              </a:graphicData>
            </a:graphic>
          </wp:inline>
        </w:drawing>
      </w:r>
    </w:p>
    <w:p w14:paraId="03186933" w14:textId="77777777" w:rsidR="00877F42" w:rsidRPr="00D30CD2" w:rsidRDefault="00877F42" w:rsidP="00D30CD2">
      <w:pPr>
        <w:widowControl w:val="0"/>
        <w:spacing w:after="0"/>
        <w:contextualSpacing/>
        <w:rPr>
          <w:rFonts w:cs="Times New Roman"/>
          <w:color w:val="0070C0"/>
          <w:szCs w:val="24"/>
        </w:rPr>
      </w:pPr>
    </w:p>
    <w:bookmarkEnd w:id="7"/>
    <w:bookmarkEnd w:id="13"/>
    <w:p w14:paraId="1B5274CE" w14:textId="77777777" w:rsidR="00A60511" w:rsidRPr="00D30CD2" w:rsidRDefault="00A60511" w:rsidP="00D30CD2">
      <w:pPr>
        <w:pStyle w:val="Heading2"/>
        <w:keepNext w:val="0"/>
        <w:keepLines w:val="0"/>
        <w:widowControl w:val="0"/>
        <w:spacing w:before="0"/>
        <w:contextualSpacing/>
        <w:rPr>
          <w:rFonts w:ascii="Times New Roman" w:hAnsi="Times New Roman" w:cs="Times New Roman"/>
          <w:b/>
          <w:bCs/>
          <w:i/>
          <w:iCs/>
          <w:color w:val="000000" w:themeColor="text1"/>
          <w:sz w:val="24"/>
          <w:szCs w:val="24"/>
        </w:rPr>
      </w:pPr>
      <w:r w:rsidRPr="00D30CD2">
        <w:rPr>
          <w:rFonts w:ascii="Times New Roman" w:hAnsi="Times New Roman" w:cs="Times New Roman"/>
          <w:b/>
          <w:bCs/>
          <w:i/>
          <w:iCs/>
          <w:color w:val="000000" w:themeColor="text1"/>
          <w:sz w:val="24"/>
          <w:szCs w:val="24"/>
        </w:rPr>
        <w:t xml:space="preserve">Nostalgia Conduces to Favorability Toward Innovative Technology </w:t>
      </w:r>
    </w:p>
    <w:p w14:paraId="4EE50CC2" w14:textId="623D3669" w:rsidR="00C51F76" w:rsidRPr="00D30CD2" w:rsidRDefault="00C51F76"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 xml:space="preserve">In nostalgic reverie, the future is often seen positively (Sedikides &amp; Wildschut, 2020, 2023). </w:t>
      </w:r>
      <w:r w:rsidR="00425D53" w:rsidRPr="00D30CD2">
        <w:rPr>
          <w:rFonts w:cs="Times New Roman"/>
          <w:color w:val="000000" w:themeColor="text1"/>
          <w:szCs w:val="24"/>
        </w:rPr>
        <w:t xml:space="preserve">Induced nostalgia </w:t>
      </w:r>
      <w:r w:rsidR="00952556" w:rsidRPr="00D30CD2">
        <w:rPr>
          <w:rFonts w:cs="Times New Roman"/>
          <w:color w:val="000000" w:themeColor="text1"/>
          <w:szCs w:val="24"/>
        </w:rPr>
        <w:t>strengthens</w:t>
      </w:r>
      <w:r w:rsidR="00425D53" w:rsidRPr="00D30CD2">
        <w:rPr>
          <w:rFonts w:cs="Times New Roman"/>
          <w:color w:val="000000" w:themeColor="text1"/>
          <w:szCs w:val="24"/>
        </w:rPr>
        <w:t xml:space="preserve"> one’s perception of the self as ready to take on new </w:t>
      </w:r>
      <w:r w:rsidR="00425D53" w:rsidRPr="00D30CD2">
        <w:rPr>
          <w:rFonts w:cs="Times New Roman"/>
          <w:color w:val="000000" w:themeColor="text1"/>
          <w:szCs w:val="24"/>
        </w:rPr>
        <w:lastRenderedPageBreak/>
        <w:t>challenges (Cheung et al., 2013</w:t>
      </w:r>
      <w:r w:rsidR="00FE5B98" w:rsidRPr="00D30CD2">
        <w:rPr>
          <w:rFonts w:cs="Times New Roman"/>
          <w:color w:val="000000" w:themeColor="text1"/>
          <w:szCs w:val="24"/>
        </w:rPr>
        <w:t>; Stephan et al., 2015</w:t>
      </w:r>
      <w:r w:rsidR="00425D53" w:rsidRPr="00D30CD2">
        <w:rPr>
          <w:rFonts w:cs="Times New Roman"/>
          <w:color w:val="000000" w:themeColor="text1"/>
          <w:szCs w:val="24"/>
        </w:rPr>
        <w:t xml:space="preserve">). Notably, these psychological benefits for the self </w:t>
      </w:r>
      <w:r w:rsidR="00952556" w:rsidRPr="00D30CD2">
        <w:rPr>
          <w:rFonts w:cs="Times New Roman"/>
          <w:color w:val="000000" w:themeColor="text1"/>
          <w:szCs w:val="24"/>
        </w:rPr>
        <w:t xml:space="preserve">are </w:t>
      </w:r>
      <w:r w:rsidR="00425D53" w:rsidRPr="00D30CD2">
        <w:rPr>
          <w:rFonts w:cs="Times New Roman"/>
          <w:color w:val="000000" w:themeColor="text1"/>
          <w:szCs w:val="24"/>
        </w:rPr>
        <w:t>root</w:t>
      </w:r>
      <w:r w:rsidR="00952556" w:rsidRPr="00D30CD2">
        <w:rPr>
          <w:rFonts w:cs="Times New Roman"/>
          <w:color w:val="000000" w:themeColor="text1"/>
          <w:szCs w:val="24"/>
        </w:rPr>
        <w:t>ed</w:t>
      </w:r>
      <w:r w:rsidR="00425D53" w:rsidRPr="00D30CD2">
        <w:rPr>
          <w:rFonts w:cs="Times New Roman"/>
          <w:color w:val="000000" w:themeColor="text1"/>
          <w:szCs w:val="24"/>
        </w:rPr>
        <w:t xml:space="preserve"> in nostalgia-elicited </w:t>
      </w:r>
      <w:r w:rsidR="00A91785" w:rsidRPr="00D30CD2">
        <w:rPr>
          <w:rFonts w:cs="Times New Roman"/>
          <w:color w:val="000000" w:themeColor="text1"/>
          <w:szCs w:val="24"/>
        </w:rPr>
        <w:t>sociality or social connectedness</w:t>
      </w:r>
      <w:r w:rsidR="00425D53" w:rsidRPr="00D30CD2">
        <w:rPr>
          <w:rFonts w:cs="Times New Roman"/>
          <w:color w:val="000000" w:themeColor="text1"/>
          <w:szCs w:val="24"/>
        </w:rPr>
        <w:t xml:space="preserve"> (</w:t>
      </w:r>
      <w:r w:rsidR="00A91785" w:rsidRPr="00D30CD2">
        <w:rPr>
          <w:rFonts w:cs="Times New Roman"/>
          <w:color w:val="000000" w:themeColor="text1"/>
          <w:szCs w:val="24"/>
        </w:rPr>
        <w:t xml:space="preserve">i.e., a sense of belongingness and acceptance; </w:t>
      </w:r>
      <w:r w:rsidR="00952556" w:rsidRPr="00D30CD2">
        <w:rPr>
          <w:rFonts w:cs="Times New Roman"/>
          <w:color w:val="000000" w:themeColor="text1"/>
          <w:szCs w:val="24"/>
        </w:rPr>
        <w:t>Sedikides &amp; Wildschut, 2019</w:t>
      </w:r>
      <w:r w:rsidR="00A91785" w:rsidRPr="00D30CD2">
        <w:rPr>
          <w:rFonts w:cs="Times New Roman"/>
          <w:color w:val="000000" w:themeColor="text1"/>
          <w:szCs w:val="24"/>
        </w:rPr>
        <w:t>; Sedikides et al., 2015</w:t>
      </w:r>
      <w:r w:rsidR="00952556" w:rsidRPr="00D30CD2">
        <w:rPr>
          <w:rFonts w:cs="Times New Roman"/>
          <w:color w:val="000000" w:themeColor="text1"/>
          <w:szCs w:val="24"/>
        </w:rPr>
        <w:t>)</w:t>
      </w:r>
      <w:r w:rsidR="00425D53" w:rsidRPr="00D30CD2">
        <w:rPr>
          <w:rFonts w:cs="Times New Roman"/>
          <w:color w:val="000000" w:themeColor="text1"/>
          <w:szCs w:val="24"/>
        </w:rPr>
        <w:t xml:space="preserve">. Specifically, increased </w:t>
      </w:r>
      <w:r w:rsidR="00A91785" w:rsidRPr="00D30CD2">
        <w:rPr>
          <w:rFonts w:cs="Times New Roman"/>
          <w:color w:val="000000" w:themeColor="text1"/>
          <w:szCs w:val="24"/>
        </w:rPr>
        <w:t>social connectedness</w:t>
      </w:r>
      <w:r w:rsidR="00425D53" w:rsidRPr="00D30CD2">
        <w:rPr>
          <w:rFonts w:cs="Times New Roman"/>
          <w:color w:val="000000" w:themeColor="text1"/>
          <w:szCs w:val="24"/>
        </w:rPr>
        <w:t xml:space="preserve">, by </w:t>
      </w:r>
      <w:r w:rsidR="00952556" w:rsidRPr="00D30CD2">
        <w:rPr>
          <w:rFonts w:cs="Times New Roman"/>
          <w:color w:val="000000" w:themeColor="text1"/>
          <w:szCs w:val="24"/>
        </w:rPr>
        <w:t>conducing to higher self-esteem</w:t>
      </w:r>
      <w:r w:rsidR="00425D53" w:rsidRPr="00D30CD2">
        <w:rPr>
          <w:rFonts w:cs="Times New Roman"/>
          <w:color w:val="000000" w:themeColor="text1"/>
          <w:szCs w:val="24"/>
        </w:rPr>
        <w:t>, accounts for nostalgia’s role in fostering positive expectation</w:t>
      </w:r>
      <w:r w:rsidR="00952556" w:rsidRPr="00D30CD2">
        <w:rPr>
          <w:rFonts w:cs="Times New Roman"/>
          <w:color w:val="000000" w:themeColor="text1"/>
          <w:szCs w:val="24"/>
        </w:rPr>
        <w:t>s</w:t>
      </w:r>
      <w:r w:rsidR="00425D53" w:rsidRPr="00D30CD2">
        <w:rPr>
          <w:rFonts w:cs="Times New Roman"/>
          <w:color w:val="000000" w:themeColor="text1"/>
          <w:szCs w:val="24"/>
        </w:rPr>
        <w:t xml:space="preserve"> </w:t>
      </w:r>
      <w:r w:rsidR="00A91785" w:rsidRPr="00D30CD2">
        <w:rPr>
          <w:rFonts w:cs="Times New Roman"/>
          <w:color w:val="000000" w:themeColor="text1"/>
          <w:szCs w:val="24"/>
        </w:rPr>
        <w:t>for</w:t>
      </w:r>
      <w:r w:rsidR="00952556" w:rsidRPr="00D30CD2">
        <w:rPr>
          <w:rFonts w:cs="Times New Roman"/>
          <w:color w:val="000000" w:themeColor="text1"/>
          <w:szCs w:val="24"/>
        </w:rPr>
        <w:t xml:space="preserve"> the</w:t>
      </w:r>
      <w:r w:rsidR="00425D53" w:rsidRPr="00D30CD2">
        <w:rPr>
          <w:rFonts w:cs="Times New Roman"/>
          <w:color w:val="000000" w:themeColor="text1"/>
          <w:szCs w:val="24"/>
        </w:rPr>
        <w:t xml:space="preserve"> future (Cheung et al., 2013, 2018</w:t>
      </w:r>
      <w:r w:rsidR="00FE5B98" w:rsidRPr="00D30CD2">
        <w:rPr>
          <w:rFonts w:cs="Times New Roman"/>
          <w:color w:val="000000" w:themeColor="text1"/>
          <w:szCs w:val="24"/>
        </w:rPr>
        <w:t>; Stephan et al., 2015</w:t>
      </w:r>
      <w:r w:rsidR="00425D53" w:rsidRPr="00D30CD2">
        <w:rPr>
          <w:rFonts w:cs="Times New Roman"/>
          <w:color w:val="000000" w:themeColor="text1"/>
          <w:szCs w:val="24"/>
        </w:rPr>
        <w:t xml:space="preserve">). Extending this literature to human-technology relationships, </w:t>
      </w:r>
      <w:r w:rsidRPr="00D30CD2">
        <w:rPr>
          <w:rFonts w:cs="Times New Roman"/>
          <w:color w:val="000000" w:themeColor="text1"/>
          <w:szCs w:val="24"/>
        </w:rPr>
        <w:t>we advocate that nostalgia will contribute to embracement of</w:t>
      </w:r>
      <w:r w:rsidR="00425D53" w:rsidRPr="00D30CD2">
        <w:rPr>
          <w:rFonts w:cs="Times New Roman"/>
          <w:color w:val="000000" w:themeColor="text1"/>
          <w:szCs w:val="24"/>
        </w:rPr>
        <w:t xml:space="preserve"> technological innovation</w:t>
      </w:r>
      <w:r w:rsidRPr="00D30CD2">
        <w:rPr>
          <w:rFonts w:cs="Times New Roman"/>
          <w:color w:val="000000" w:themeColor="text1"/>
          <w:szCs w:val="24"/>
        </w:rPr>
        <w:t>. We explicate below the likely mechanisms.</w:t>
      </w:r>
    </w:p>
    <w:p w14:paraId="53587172" w14:textId="1B8A8895" w:rsidR="00A60511" w:rsidRPr="00D30CD2" w:rsidRDefault="006063CA"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N</w:t>
      </w:r>
      <w:r w:rsidR="00A60511" w:rsidRPr="00D30CD2">
        <w:rPr>
          <w:rFonts w:cs="Times New Roman"/>
          <w:color w:val="000000" w:themeColor="text1"/>
          <w:szCs w:val="24"/>
        </w:rPr>
        <w:t xml:space="preserve">ostalgia is a social emotion. </w:t>
      </w:r>
      <w:r w:rsidR="005474D7" w:rsidRPr="00D30CD2">
        <w:rPr>
          <w:rFonts w:cs="Times New Roman"/>
          <w:color w:val="000000" w:themeColor="text1"/>
          <w:szCs w:val="24"/>
        </w:rPr>
        <w:t>It</w:t>
      </w:r>
      <w:r w:rsidR="00A60511" w:rsidRPr="00D30CD2">
        <w:rPr>
          <w:rFonts w:cs="Times New Roman"/>
          <w:color w:val="000000" w:themeColor="text1"/>
          <w:szCs w:val="24"/>
        </w:rPr>
        <w:t xml:space="preserve"> is positively associated with, and fosters, social connectedness (</w:t>
      </w:r>
      <w:r w:rsidR="00F41BD3" w:rsidRPr="00D30CD2">
        <w:rPr>
          <w:rFonts w:cs="Times New Roman"/>
          <w:color w:val="000000" w:themeColor="text1"/>
          <w:szCs w:val="24"/>
        </w:rPr>
        <w:t xml:space="preserve">Juhl &amp; Biskas, 2023; </w:t>
      </w:r>
      <w:r w:rsidR="00A60511" w:rsidRPr="00D30CD2">
        <w:rPr>
          <w:rFonts w:cs="Times New Roman"/>
          <w:color w:val="000000" w:themeColor="text1"/>
          <w:szCs w:val="24"/>
        </w:rPr>
        <w:t>Sedikides &amp; Wildschut, 2019). This</w:t>
      </w:r>
      <w:r w:rsidR="005474D7" w:rsidRPr="00D30CD2">
        <w:rPr>
          <w:rFonts w:cs="Times New Roman"/>
          <w:color w:val="000000" w:themeColor="text1"/>
          <w:szCs w:val="24"/>
        </w:rPr>
        <w:t xml:space="preserve"> </w:t>
      </w:r>
      <w:r w:rsidR="00A60511" w:rsidRPr="00D30CD2">
        <w:rPr>
          <w:rFonts w:cs="Times New Roman"/>
          <w:color w:val="000000" w:themeColor="text1"/>
          <w:szCs w:val="24"/>
        </w:rPr>
        <w:t>concept refers</w:t>
      </w:r>
      <w:r w:rsidR="00FE5B98" w:rsidRPr="00D30CD2">
        <w:rPr>
          <w:rFonts w:cs="Times New Roman"/>
          <w:color w:val="000000" w:themeColor="text1"/>
          <w:szCs w:val="24"/>
        </w:rPr>
        <w:t>, in particular,</w:t>
      </w:r>
      <w:r w:rsidR="00A60511" w:rsidRPr="00D30CD2">
        <w:rPr>
          <w:rFonts w:cs="Times New Roman"/>
          <w:color w:val="000000" w:themeColor="text1"/>
          <w:szCs w:val="24"/>
        </w:rPr>
        <w:t xml:space="preserve"> to the perception of closeness with one’s social environment (Lee &amp; Robbins, 1995, 1998), and encompasses various indicators of relatedness-need satisfaction, such as feeling loved, protected, socially supported or accepted, and connected with</w:t>
      </w:r>
      <w:r w:rsidR="005474D7" w:rsidRPr="00D30CD2">
        <w:rPr>
          <w:rFonts w:cs="Times New Roman"/>
          <w:color w:val="000000" w:themeColor="text1"/>
          <w:szCs w:val="24"/>
        </w:rPr>
        <w:t xml:space="preserve"> or trusting</w:t>
      </w:r>
      <w:r w:rsidR="00A60511" w:rsidRPr="00D30CD2">
        <w:rPr>
          <w:rFonts w:cs="Times New Roman"/>
          <w:color w:val="000000" w:themeColor="text1"/>
          <w:szCs w:val="24"/>
        </w:rPr>
        <w:t xml:space="preserve"> others (Hirsch &amp; Clark, 2019; Wildschut et al., 2006, 2010). Memories of interpersonal relationships abound among individuals high on trait nostalgia (Abakoumkin et al., 2020; </w:t>
      </w:r>
      <w:r w:rsidR="00FE5B98" w:rsidRPr="00D30CD2">
        <w:rPr>
          <w:rFonts w:cs="Times New Roman"/>
          <w:color w:val="000000" w:themeColor="text1"/>
          <w:szCs w:val="24"/>
        </w:rPr>
        <w:t xml:space="preserve">Abeyta et al., 2015; </w:t>
      </w:r>
      <w:r w:rsidR="00A60511" w:rsidRPr="00D30CD2">
        <w:rPr>
          <w:rFonts w:cs="Times New Roman"/>
          <w:color w:val="000000" w:themeColor="text1"/>
          <w:szCs w:val="24"/>
        </w:rPr>
        <w:t xml:space="preserve">Batcho, 1998). Also, these individuals report greater intimacy maintenance (i.e., achieving symbolic proximity to close but absent others) compared to individuals high on alternative ways of thinking about one’s past such as brooding, reflection, or counterfactual thinking (Cheung et al., 2018; Jiang et al., 2021). Additionally, experimentally-induced (i.e., state) nostalgia </w:t>
      </w:r>
      <w:r w:rsidR="005474D7" w:rsidRPr="00D30CD2">
        <w:rPr>
          <w:rFonts w:cs="Times New Roman"/>
          <w:color w:val="000000" w:themeColor="text1"/>
          <w:szCs w:val="24"/>
        </w:rPr>
        <w:t>galvanizes</w:t>
      </w:r>
      <w:r w:rsidR="00A60511" w:rsidRPr="00D30CD2">
        <w:rPr>
          <w:rFonts w:cs="Times New Roman"/>
          <w:color w:val="000000" w:themeColor="text1"/>
          <w:szCs w:val="24"/>
        </w:rPr>
        <w:t xml:space="preserve"> social connectedness, as displayed in a sense of connection to close others (Wildschut et al., 2006) and ingroups (</w:t>
      </w:r>
      <w:hyperlink r:id="rId17" w:history="1">
        <w:r w:rsidR="00A60511" w:rsidRPr="00D30CD2">
          <w:rPr>
            <w:rFonts w:cs="Times New Roman"/>
            <w:color w:val="000000" w:themeColor="text1"/>
            <w:szCs w:val="24"/>
          </w:rPr>
          <w:t>Abakoumkin</w:t>
        </w:r>
      </w:hyperlink>
      <w:r w:rsidR="00A60511" w:rsidRPr="00D30CD2">
        <w:rPr>
          <w:rFonts w:cs="Times New Roman"/>
          <w:color w:val="000000" w:themeColor="text1"/>
          <w:szCs w:val="24"/>
        </w:rPr>
        <w:t xml:space="preserve"> et al., 2017) as well as perceived social support from social networks (Zhou et al., 2008).</w:t>
      </w:r>
    </w:p>
    <w:p w14:paraId="49189052" w14:textId="3E7614B2" w:rsidR="006063CA" w:rsidRPr="00D30CD2" w:rsidRDefault="009E5364"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 xml:space="preserve">Social connectedness entails approach-oriented outcomes. </w:t>
      </w:r>
      <w:bookmarkStart w:id="16" w:name="_Hlk138100965"/>
      <w:r w:rsidR="006063CA" w:rsidRPr="00D30CD2">
        <w:rPr>
          <w:rFonts w:cs="Times New Roman"/>
          <w:color w:val="000000" w:themeColor="text1"/>
          <w:szCs w:val="24"/>
        </w:rPr>
        <w:t xml:space="preserve">For example, people who recall experiences of social acceptance (vs. exclusion) report greater striving for deepening existing social relationships or establishing new ones (Dang &amp; Liu, 2023a). </w:t>
      </w:r>
      <w:r w:rsidRPr="00D30CD2">
        <w:rPr>
          <w:rFonts w:cs="Times New Roman"/>
          <w:szCs w:val="24"/>
        </w:rPr>
        <w:t>Social connectedness facilitates the acquisition of new experiences (</w:t>
      </w:r>
      <w:r w:rsidRPr="00D30CD2">
        <w:rPr>
          <w:rFonts w:cs="Times New Roman"/>
          <w:szCs w:val="24"/>
          <w:shd w:val="clear" w:color="auto" w:fill="FFFFFF"/>
        </w:rPr>
        <w:t>Ryan &amp; Deci, 2000, 2017</w:t>
      </w:r>
      <w:r w:rsidRPr="00D30CD2">
        <w:rPr>
          <w:rFonts w:cs="Times New Roman"/>
          <w:szCs w:val="24"/>
        </w:rPr>
        <w:t xml:space="preserve">). </w:t>
      </w:r>
      <w:r w:rsidR="006063CA" w:rsidRPr="00D30CD2">
        <w:rPr>
          <w:rFonts w:cs="Times New Roman"/>
          <w:color w:val="000000" w:themeColor="text1"/>
          <w:szCs w:val="24"/>
        </w:rPr>
        <w:t xml:space="preserve">Innovative technology represents a novel experiential domain. </w:t>
      </w:r>
      <w:bookmarkEnd w:id="16"/>
      <w:r w:rsidR="006063CA" w:rsidRPr="00D30CD2">
        <w:rPr>
          <w:rFonts w:cs="Times New Roman"/>
          <w:color w:val="000000" w:themeColor="text1"/>
          <w:szCs w:val="24"/>
        </w:rPr>
        <w:t xml:space="preserve">As such, social connectedness is </w:t>
      </w:r>
      <w:r w:rsidR="00FE5B98" w:rsidRPr="00D30CD2">
        <w:rPr>
          <w:rFonts w:cs="Times New Roman"/>
          <w:color w:val="000000" w:themeColor="text1"/>
          <w:szCs w:val="24"/>
        </w:rPr>
        <w:t>presumed</w:t>
      </w:r>
      <w:r w:rsidR="006063CA" w:rsidRPr="00D30CD2">
        <w:rPr>
          <w:rFonts w:cs="Times New Roman"/>
          <w:color w:val="000000" w:themeColor="text1"/>
          <w:szCs w:val="24"/>
        </w:rPr>
        <w:t xml:space="preserve"> to be associated with or promote embracement of innovative technology</w:t>
      </w:r>
      <w:r w:rsidR="00D73272" w:rsidRPr="00D30CD2">
        <w:rPr>
          <w:rFonts w:cs="Times New Roman"/>
          <w:color w:val="000000" w:themeColor="text1"/>
          <w:szCs w:val="24"/>
        </w:rPr>
        <w:t xml:space="preserve">. As a case in point, social connectedness strengthens one’s </w:t>
      </w:r>
      <w:r w:rsidR="006063CA" w:rsidRPr="00D30CD2">
        <w:rPr>
          <w:rFonts w:cs="Times New Roman"/>
          <w:color w:val="000000" w:themeColor="text1"/>
          <w:szCs w:val="24"/>
        </w:rPr>
        <w:t xml:space="preserve">interest in interacting with robots and </w:t>
      </w:r>
      <w:r w:rsidR="006063CA" w:rsidRPr="00D30CD2">
        <w:rPr>
          <w:rFonts w:cs="Times New Roman"/>
          <w:color w:val="000000" w:themeColor="text1"/>
          <w:szCs w:val="24"/>
        </w:rPr>
        <w:lastRenderedPageBreak/>
        <w:t xml:space="preserve">support for research on robots (Dang &amp; Liu, 2023b), </w:t>
      </w:r>
      <w:r w:rsidR="00D73272" w:rsidRPr="00D30CD2">
        <w:rPr>
          <w:rFonts w:cs="Times New Roman"/>
          <w:color w:val="000000" w:themeColor="text1"/>
          <w:szCs w:val="24"/>
        </w:rPr>
        <w:t xml:space="preserve">increases favorable judgments about technological services (Jung et al., 2022), and </w:t>
      </w:r>
      <w:r w:rsidR="006063CA" w:rsidRPr="00D30CD2">
        <w:rPr>
          <w:rFonts w:cs="Times New Roman"/>
          <w:color w:val="000000" w:themeColor="text1"/>
          <w:szCs w:val="24"/>
        </w:rPr>
        <w:t>decreas</w:t>
      </w:r>
      <w:r w:rsidR="00D73272" w:rsidRPr="00D30CD2">
        <w:rPr>
          <w:rFonts w:cs="Times New Roman"/>
          <w:color w:val="000000" w:themeColor="text1"/>
          <w:szCs w:val="24"/>
        </w:rPr>
        <w:t>es</w:t>
      </w:r>
      <w:r w:rsidR="006063CA" w:rsidRPr="00D30CD2">
        <w:rPr>
          <w:rFonts w:cs="Times New Roman"/>
          <w:color w:val="000000" w:themeColor="text1"/>
          <w:szCs w:val="24"/>
        </w:rPr>
        <w:t xml:space="preserve"> comfort when experiencing services provided by robots (Mende et al., 2019)</w:t>
      </w:r>
      <w:r w:rsidR="00D73272" w:rsidRPr="00D30CD2">
        <w:rPr>
          <w:rFonts w:cs="Times New Roman"/>
          <w:color w:val="000000" w:themeColor="text1"/>
          <w:szCs w:val="24"/>
        </w:rPr>
        <w:t>.</w:t>
      </w:r>
    </w:p>
    <w:p w14:paraId="7E7E7622" w14:textId="77777777" w:rsidR="00D4244B" w:rsidRPr="00D30CD2" w:rsidRDefault="00D4244B" w:rsidP="00D30CD2">
      <w:pPr>
        <w:pStyle w:val="Heading2"/>
        <w:keepNext w:val="0"/>
        <w:keepLines w:val="0"/>
        <w:widowControl w:val="0"/>
        <w:spacing w:before="0"/>
        <w:contextualSpacing/>
        <w:rPr>
          <w:rFonts w:ascii="Times New Roman" w:hAnsi="Times New Roman" w:cs="Times New Roman"/>
          <w:b/>
          <w:bCs/>
          <w:i/>
          <w:iCs/>
          <w:color w:val="000000" w:themeColor="text1"/>
          <w:sz w:val="24"/>
          <w:szCs w:val="24"/>
        </w:rPr>
      </w:pPr>
      <w:r w:rsidRPr="00D30CD2">
        <w:rPr>
          <w:rFonts w:ascii="Times New Roman" w:hAnsi="Times New Roman" w:cs="Times New Roman"/>
          <w:b/>
          <w:bCs/>
          <w:i/>
          <w:iCs/>
          <w:color w:val="000000" w:themeColor="text1"/>
          <w:sz w:val="24"/>
          <w:szCs w:val="24"/>
        </w:rPr>
        <w:t xml:space="preserve">Nostalgia Conduces to Unfavorable Responses to Innovative Technology </w:t>
      </w:r>
    </w:p>
    <w:p w14:paraId="5486E565" w14:textId="77777777" w:rsidR="00D4244B" w:rsidRPr="00D30CD2" w:rsidRDefault="00D4244B"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In nostalgic reverie, the lived past is often seen through rose-colored glasses, comprising somewhat idealized scenes from family traditions, relational celebrations, personal achievements, or cultural rituals (Abeyta et al., 2015; Wildschut et al., 2006). Also, the past is regarded as a psychologically safe place in which to dwell (Fleury et al., 2021; Zhou et al., 2019), and nostalgizers often yearn or desire to return to this past (</w:t>
      </w:r>
      <w:r w:rsidRPr="00D30CD2">
        <w:rPr>
          <w:rStyle w:val="text"/>
          <w:rFonts w:cs="Times New Roman"/>
          <w:szCs w:val="24"/>
        </w:rPr>
        <w:t xml:space="preserve">Lammers, 2023; </w:t>
      </w:r>
      <w:r w:rsidRPr="00D30CD2">
        <w:rPr>
          <w:rFonts w:cs="Times New Roman"/>
          <w:color w:val="000000" w:themeColor="text1"/>
          <w:szCs w:val="24"/>
        </w:rPr>
        <w:t xml:space="preserve">Leunissen, 2023). Indeed, participants high (than low) on trait nostalgia </w:t>
      </w:r>
      <w:r w:rsidRPr="00D30CD2">
        <w:rPr>
          <w:rFonts w:cs="Times New Roman"/>
          <w:color w:val="000000" w:themeColor="text1"/>
          <w:szCs w:val="24"/>
          <w:lang w:eastAsia="en-GB"/>
        </w:rPr>
        <w:t>rate their past favorably (</w:t>
      </w:r>
      <w:r w:rsidRPr="00D30CD2">
        <w:rPr>
          <w:rFonts w:cs="Times New Roman"/>
          <w:color w:val="000000" w:themeColor="text1"/>
          <w:szCs w:val="24"/>
        </w:rPr>
        <w:t>Batcho, 1998)</w:t>
      </w:r>
      <w:r w:rsidRPr="00D30CD2">
        <w:rPr>
          <w:rFonts w:cs="Times New Roman"/>
          <w:color w:val="000000" w:themeColor="text1"/>
          <w:szCs w:val="24"/>
          <w:lang w:eastAsia="en-GB"/>
        </w:rPr>
        <w:t>,</w:t>
      </w:r>
      <w:r w:rsidRPr="00D30CD2">
        <w:rPr>
          <w:rFonts w:cs="Times New Roman"/>
          <w:color w:val="000000" w:themeColor="text1"/>
          <w:szCs w:val="24"/>
        </w:rPr>
        <w:t xml:space="preserve"> and participants in an experimentally-induced state of nostalgia (vs. control) evaluate their past selves more favorably (Osborn et al., 2022).</w:t>
      </w:r>
    </w:p>
    <w:p w14:paraId="561B3506" w14:textId="77777777" w:rsidR="00D4244B" w:rsidRPr="00D30CD2" w:rsidRDefault="00D4244B"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The above reasoning implies that nostalgia will be at odds with technological innovation. More specifically, persons with a chronic proclivity toward nostalgic reflection, or those in transient nostalgia, will be more likely to hold unfavorable responses to innovative technology. There is some suggestive support for this notion. Older in age consumers who are high (than low) on trait nostalgia are often resistant to technological innovation: they have less experience with the Internet and feel less comfortable using it (Choi &amp; DiNitto, 2013; Friemel, 2016; Reisenwitz et al., 2007).</w:t>
      </w:r>
    </w:p>
    <w:p w14:paraId="6CCDFF25" w14:textId="1347F7D2" w:rsidR="00D4244B" w:rsidRPr="00D30CD2" w:rsidRDefault="00D4244B" w:rsidP="00D30CD2">
      <w:pPr>
        <w:widowControl w:val="0"/>
        <w:spacing w:after="0"/>
        <w:ind w:firstLine="720"/>
        <w:contextualSpacing/>
        <w:rPr>
          <w:rFonts w:cs="Times New Roman"/>
          <w:szCs w:val="24"/>
        </w:rPr>
      </w:pPr>
      <w:bookmarkStart w:id="17" w:name="_Hlk111664979"/>
      <w:r w:rsidRPr="00D30CD2">
        <w:rPr>
          <w:rFonts w:cs="Times New Roman"/>
          <w:color w:val="000000" w:themeColor="text1"/>
          <w:szCs w:val="24"/>
        </w:rPr>
        <w:t xml:space="preserve">But how would nostalgia be associated with, or lead to, </w:t>
      </w:r>
      <w:proofErr w:type="spellStart"/>
      <w:r w:rsidRPr="00D30CD2">
        <w:rPr>
          <w:rFonts w:cs="Times New Roman"/>
          <w:color w:val="000000" w:themeColor="text1"/>
          <w:szCs w:val="24"/>
        </w:rPr>
        <w:t>unfavorability</w:t>
      </w:r>
      <w:proofErr w:type="spellEnd"/>
      <w:r w:rsidRPr="00D30CD2">
        <w:rPr>
          <w:rFonts w:cs="Times New Roman"/>
          <w:color w:val="000000" w:themeColor="text1"/>
          <w:szCs w:val="24"/>
        </w:rPr>
        <w:t xml:space="preserve"> toward innovative technology? We proposed that a critical mechanism is skepticism about change. </w:t>
      </w:r>
      <w:bookmarkStart w:id="18" w:name="_Hlk111662096"/>
      <w:r w:rsidRPr="00D30CD2">
        <w:rPr>
          <w:rFonts w:cs="Times New Roman"/>
          <w:color w:val="000000" w:themeColor="text1"/>
          <w:szCs w:val="24"/>
        </w:rPr>
        <w:t xml:space="preserve">Skepticism is “an attitude of doubt or a disposition to incredulity either in general or toward a particular object” (Webster’s Ninth New Collegiate Dictionary, 1986, p. 1103). </w:t>
      </w:r>
      <w:bookmarkStart w:id="19" w:name="_Hlk111710529"/>
      <w:r w:rsidRPr="00D30CD2">
        <w:rPr>
          <w:rFonts w:cs="Times New Roman"/>
          <w:color w:val="000000" w:themeColor="text1"/>
          <w:szCs w:val="24"/>
        </w:rPr>
        <w:t xml:space="preserve">Skepticism has been studied in conjunction with change, be it organizational (Stanley et al., 2005) or climatic (Ecklund et al., 2017). Here, we advocate that nostalgia, given its prizing of the past (Sedikides et al., 2015) and its association with brushing-off </w:t>
      </w:r>
      <w:r w:rsidR="00320CDA" w:rsidRPr="00D30CD2">
        <w:rPr>
          <w:rFonts w:cs="Times New Roman"/>
          <w:color w:val="000000" w:themeColor="text1"/>
          <w:szCs w:val="24"/>
        </w:rPr>
        <w:t>I</w:t>
      </w:r>
      <w:r w:rsidRPr="00D30CD2">
        <w:rPr>
          <w:rFonts w:cs="Times New Roman"/>
          <w:color w:val="000000" w:themeColor="text1"/>
          <w:szCs w:val="24"/>
        </w:rPr>
        <w:t xml:space="preserve">nternet technology (Reisenwitz et al., 2007) or </w:t>
      </w:r>
      <w:r w:rsidRPr="00D30CD2">
        <w:rPr>
          <w:rFonts w:cs="Times New Roman"/>
          <w:color w:val="000000" w:themeColor="text1"/>
          <w:szCs w:val="24"/>
          <w:shd w:val="clear" w:color="auto" w:fill="FFFFFF"/>
        </w:rPr>
        <w:t>IT system implementation (</w:t>
      </w:r>
      <w:bookmarkStart w:id="20" w:name="_Hlk115612225"/>
      <w:r w:rsidRPr="00D30CD2">
        <w:rPr>
          <w:rFonts w:cs="Times New Roman"/>
          <w:color w:val="000000" w:themeColor="text1"/>
          <w:szCs w:val="24"/>
          <w:shd w:val="clear" w:color="auto" w:fill="FFFFFF"/>
        </w:rPr>
        <w:t>Hsieh, 2019</w:t>
      </w:r>
      <w:bookmarkEnd w:id="20"/>
      <w:r w:rsidRPr="00D30CD2">
        <w:rPr>
          <w:rFonts w:cs="Times New Roman"/>
          <w:color w:val="000000" w:themeColor="text1"/>
          <w:szCs w:val="24"/>
          <w:shd w:val="clear" w:color="auto" w:fill="FFFFFF"/>
        </w:rPr>
        <w:t>),</w:t>
      </w:r>
      <w:r w:rsidRPr="00D30CD2">
        <w:rPr>
          <w:rFonts w:cs="Times New Roman"/>
          <w:color w:val="000000" w:themeColor="text1"/>
          <w:szCs w:val="24"/>
        </w:rPr>
        <w:t xml:space="preserve"> will be related to, or kindle, skepticism about change in technological innovation. </w:t>
      </w:r>
      <w:bookmarkStart w:id="21" w:name="_Hlk124343992"/>
      <w:r w:rsidRPr="00D30CD2">
        <w:rPr>
          <w:rFonts w:cs="Times New Roman"/>
          <w:szCs w:val="24"/>
        </w:rPr>
        <w:t xml:space="preserve">People who are skeptical about change may perceive inability to accurately predict or completely understand the trajectory of </w:t>
      </w:r>
      <w:r w:rsidRPr="00D30CD2">
        <w:rPr>
          <w:rFonts w:cs="Times New Roman"/>
          <w:szCs w:val="24"/>
        </w:rPr>
        <w:lastRenderedPageBreak/>
        <w:t>technology; this tendency is a major barrier in accepting innovative technology (</w:t>
      </w:r>
      <w:proofErr w:type="spellStart"/>
      <w:r w:rsidRPr="00D30CD2">
        <w:rPr>
          <w:rFonts w:cs="Times New Roman"/>
          <w:szCs w:val="24"/>
        </w:rPr>
        <w:t>Jahanmir</w:t>
      </w:r>
      <w:proofErr w:type="spellEnd"/>
      <w:r w:rsidRPr="00D30CD2">
        <w:rPr>
          <w:rFonts w:cs="Times New Roman"/>
          <w:szCs w:val="24"/>
        </w:rPr>
        <w:t xml:space="preserve"> et al., 2018; Mani &amp; </w:t>
      </w:r>
      <w:proofErr w:type="spellStart"/>
      <w:r w:rsidRPr="00D30CD2">
        <w:rPr>
          <w:rFonts w:cs="Times New Roman"/>
          <w:szCs w:val="24"/>
        </w:rPr>
        <w:t>Chouk</w:t>
      </w:r>
      <w:proofErr w:type="spellEnd"/>
      <w:r w:rsidRPr="00D30CD2">
        <w:rPr>
          <w:rFonts w:cs="Times New Roman"/>
          <w:szCs w:val="24"/>
        </w:rPr>
        <w:t>, 2018). Taken together, nostalgia is past-oriented and may breed skepticism about change, which in turn reinforces unfavorable responding to technological innovation.</w:t>
      </w:r>
    </w:p>
    <w:bookmarkEnd w:id="17"/>
    <w:bookmarkEnd w:id="18"/>
    <w:bookmarkEnd w:id="19"/>
    <w:bookmarkEnd w:id="21"/>
    <w:p w14:paraId="1E0A9EF1" w14:textId="22CA8EC8" w:rsidR="00A60511" w:rsidRPr="00D30CD2" w:rsidRDefault="00A60511"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 xml:space="preserve">Based on the above literature review and rationale, </w:t>
      </w:r>
      <w:r w:rsidR="00BE1DA1" w:rsidRPr="00D30CD2">
        <w:rPr>
          <w:rFonts w:cs="Times New Roman"/>
          <w:color w:val="000000" w:themeColor="text1"/>
          <w:szCs w:val="24"/>
        </w:rPr>
        <w:t>social connectedness and skepticism about change account for two opposing effects</w:t>
      </w:r>
      <w:r w:rsidRPr="00D30CD2">
        <w:rPr>
          <w:rFonts w:cs="Times New Roman"/>
          <w:color w:val="000000" w:themeColor="text1"/>
          <w:szCs w:val="24"/>
        </w:rPr>
        <w:t xml:space="preserve"> of nostalgia on responses to innovative technology</w:t>
      </w:r>
      <w:r w:rsidR="00E11A5E" w:rsidRPr="00D30CD2">
        <w:rPr>
          <w:rFonts w:cs="Times New Roman"/>
          <w:color w:val="000000" w:themeColor="text1"/>
          <w:szCs w:val="24"/>
        </w:rPr>
        <w:t xml:space="preserve"> </w:t>
      </w:r>
      <w:r w:rsidR="008A7338" w:rsidRPr="00D30CD2">
        <w:rPr>
          <w:rFonts w:cs="Times New Roman"/>
          <w:color w:val="000000" w:themeColor="text1"/>
          <w:szCs w:val="24"/>
        </w:rPr>
        <w:t>(</w:t>
      </w:r>
      <w:r w:rsidR="00E11A5E" w:rsidRPr="00D30CD2">
        <w:rPr>
          <w:rFonts w:cs="Times New Roman"/>
          <w:color w:val="000000" w:themeColor="text1"/>
          <w:szCs w:val="24"/>
        </w:rPr>
        <w:t>Figure 1</w:t>
      </w:r>
      <w:r w:rsidR="008A7338" w:rsidRPr="00D30CD2">
        <w:rPr>
          <w:rFonts w:cs="Times New Roman"/>
          <w:color w:val="000000" w:themeColor="text1"/>
          <w:szCs w:val="24"/>
        </w:rPr>
        <w:t>)</w:t>
      </w:r>
      <w:r w:rsidRPr="00D30CD2">
        <w:rPr>
          <w:rFonts w:cs="Times New Roman"/>
          <w:color w:val="000000" w:themeColor="text1"/>
          <w:szCs w:val="24"/>
        </w:rPr>
        <w:t xml:space="preserve">. </w:t>
      </w:r>
      <w:bookmarkStart w:id="22" w:name="_Hlk111388210"/>
      <w:r w:rsidRPr="00D30CD2">
        <w:rPr>
          <w:rFonts w:cs="Times New Roman"/>
          <w:color w:val="000000" w:themeColor="text1"/>
          <w:szCs w:val="24"/>
        </w:rPr>
        <w:t xml:space="preserve">In statistical terms, the model involves two opposing mediational pathways. The total effect of nostalgia on responses to innovative technology refers to the effect </w:t>
      </w:r>
      <w:r w:rsidRPr="00D30CD2">
        <w:rPr>
          <w:rFonts w:cs="Times New Roman"/>
          <w:i/>
          <w:iCs/>
          <w:color w:val="000000" w:themeColor="text1"/>
          <w:szCs w:val="24"/>
        </w:rPr>
        <w:t>before</w:t>
      </w:r>
      <w:r w:rsidRPr="00D30CD2">
        <w:rPr>
          <w:rFonts w:cs="Times New Roman"/>
          <w:color w:val="000000" w:themeColor="text1"/>
          <w:szCs w:val="24"/>
        </w:rPr>
        <w:t xml:space="preserve"> controlling for (or “removing”) mediational pathways. The direct effect of nostalgia on responses to innovative technology refers to the residual effect </w:t>
      </w:r>
      <w:r w:rsidRPr="00D30CD2">
        <w:rPr>
          <w:rFonts w:cs="Times New Roman"/>
          <w:i/>
          <w:iCs/>
          <w:color w:val="000000" w:themeColor="text1"/>
          <w:szCs w:val="24"/>
        </w:rPr>
        <w:t>after</w:t>
      </w:r>
      <w:r w:rsidRPr="00D30CD2">
        <w:rPr>
          <w:rFonts w:cs="Times New Roman"/>
          <w:color w:val="000000" w:themeColor="text1"/>
          <w:szCs w:val="24"/>
        </w:rPr>
        <w:t xml:space="preserve"> controlling for mediational pathways. </w:t>
      </w:r>
      <w:r w:rsidRPr="00D30CD2">
        <w:rPr>
          <w:rFonts w:cs="Times New Roman"/>
          <w:iCs/>
          <w:color w:val="000000" w:themeColor="text1"/>
          <w:szCs w:val="24"/>
        </w:rPr>
        <w:t>The pathway through social connectedness is positive. Controlling for it will therefore produce a negative change in the direct effect (compared to the total effect). Conversely, the pathway through skepticism about change</w:t>
      </w:r>
      <w:r w:rsidR="0074026D" w:rsidRPr="00D30CD2">
        <w:rPr>
          <w:rFonts w:cs="Times New Roman"/>
          <w:iCs/>
          <w:color w:val="000000" w:themeColor="text1"/>
          <w:szCs w:val="24"/>
        </w:rPr>
        <w:t xml:space="preserve"> </w:t>
      </w:r>
      <w:r w:rsidRPr="00D30CD2">
        <w:rPr>
          <w:rFonts w:cs="Times New Roman"/>
          <w:iCs/>
          <w:color w:val="000000" w:themeColor="text1"/>
          <w:szCs w:val="24"/>
        </w:rPr>
        <w:t>is negative, and controlling for it will produce a positive change in the direct effect (compared to the total effect)</w:t>
      </w:r>
      <w:r w:rsidRPr="00D30CD2">
        <w:rPr>
          <w:rFonts w:cs="Times New Roman"/>
          <w:color w:val="000000" w:themeColor="text1"/>
          <w:szCs w:val="24"/>
        </w:rPr>
        <w:t xml:space="preserve">. </w:t>
      </w:r>
      <w:bookmarkEnd w:id="22"/>
      <w:r w:rsidRPr="00D30CD2">
        <w:rPr>
          <w:rFonts w:cs="Times New Roman"/>
          <w:color w:val="000000" w:themeColor="text1"/>
          <w:szCs w:val="24"/>
        </w:rPr>
        <w:t>Assuming no other intervening processes, controlling simultaneously both pathways will eliminate the direct effect (even when the two pathways differ in magnitude); a residual direct effect would point to the operation of one or more additional, unmeasured processes. Further, assuming no other intervening processes, when the opposing mediational pathways have the same magnitude, there will be no total effect of the initial predictor (nostalgia) on the outcome (responses to innovative technology)—the opposing pathways will cancel out each other. However, when these two opposing pathways differ in magnitude, the total effect will be dominated by (i.e., have the same direction as) the stronger of the two pathways. Given that the literature does not speak to the relative strength of the opposing pathways, we were agnostic about the direction of nostalgia’s total effect on responses to innovative technology.</w:t>
      </w:r>
      <w:bookmarkStart w:id="23" w:name="_Hlk115612909"/>
    </w:p>
    <w:bookmarkEnd w:id="23"/>
    <w:p w14:paraId="20C19EFC" w14:textId="245EFA78" w:rsidR="00A60511" w:rsidRPr="00D30CD2" w:rsidRDefault="00A60511" w:rsidP="00D30CD2">
      <w:pPr>
        <w:pStyle w:val="Heading2"/>
        <w:keepNext w:val="0"/>
        <w:keepLines w:val="0"/>
        <w:widowControl w:val="0"/>
        <w:spacing w:before="0"/>
        <w:contextualSpacing/>
        <w:rPr>
          <w:rFonts w:ascii="Times New Roman" w:hAnsi="Times New Roman" w:cs="Times New Roman"/>
          <w:b/>
          <w:bCs/>
          <w:color w:val="000000" w:themeColor="text1"/>
          <w:sz w:val="24"/>
          <w:szCs w:val="24"/>
        </w:rPr>
      </w:pPr>
      <w:r w:rsidRPr="00D30CD2">
        <w:rPr>
          <w:rFonts w:ascii="Times New Roman" w:hAnsi="Times New Roman" w:cs="Times New Roman"/>
          <w:b/>
          <w:bCs/>
          <w:color w:val="000000" w:themeColor="text1"/>
          <w:sz w:val="24"/>
          <w:szCs w:val="24"/>
        </w:rPr>
        <w:t>Overview</w:t>
      </w:r>
    </w:p>
    <w:p w14:paraId="018D799C" w14:textId="4AFAEE8F" w:rsidR="00FD4FDB" w:rsidRPr="00D30CD2" w:rsidRDefault="00A60511" w:rsidP="00D30CD2">
      <w:pPr>
        <w:widowControl w:val="0"/>
        <w:spacing w:after="0"/>
        <w:ind w:firstLine="720"/>
        <w:contextualSpacing/>
        <w:rPr>
          <w:rFonts w:cs="Times New Roman"/>
          <w:color w:val="000000" w:themeColor="text1"/>
          <w:szCs w:val="24"/>
        </w:rPr>
      </w:pPr>
      <w:bookmarkStart w:id="24" w:name="_Hlk114396681"/>
      <w:bookmarkStart w:id="25" w:name="_Hlk111664187"/>
      <w:r w:rsidRPr="00D30CD2">
        <w:rPr>
          <w:rFonts w:cs="Times New Roman"/>
          <w:color w:val="000000" w:themeColor="text1"/>
          <w:szCs w:val="24"/>
        </w:rPr>
        <w:t xml:space="preserve">We tested our </w:t>
      </w:r>
      <w:r w:rsidR="008A7338" w:rsidRPr="00D30CD2">
        <w:rPr>
          <w:rFonts w:cs="Times New Roman"/>
          <w:color w:val="000000" w:themeColor="text1"/>
          <w:szCs w:val="24"/>
        </w:rPr>
        <w:t xml:space="preserve">hypothesized dual-pathway model </w:t>
      </w:r>
      <w:r w:rsidR="00FD4FDB" w:rsidRPr="00D30CD2">
        <w:rPr>
          <w:rFonts w:cs="Times New Roman"/>
          <w:color w:val="000000" w:themeColor="text1"/>
          <w:szCs w:val="24"/>
        </w:rPr>
        <w:t>through experimental-causal-chain design (Spencer et al., 2005) complement</w:t>
      </w:r>
      <w:r w:rsidR="00947A76" w:rsidRPr="00D30CD2">
        <w:rPr>
          <w:rFonts w:cs="Times New Roman"/>
          <w:color w:val="000000" w:themeColor="text1"/>
          <w:szCs w:val="24"/>
        </w:rPr>
        <w:t>ed</w:t>
      </w:r>
      <w:r w:rsidR="00FD4FDB" w:rsidRPr="00D30CD2">
        <w:rPr>
          <w:rFonts w:cs="Times New Roman"/>
          <w:color w:val="000000" w:themeColor="text1"/>
          <w:szCs w:val="24"/>
        </w:rPr>
        <w:t xml:space="preserve"> by measurement-of-mediation</w:t>
      </w:r>
      <w:r w:rsidR="00947A76" w:rsidRPr="00D30CD2">
        <w:rPr>
          <w:rFonts w:cs="Times New Roman"/>
          <w:color w:val="000000" w:themeColor="text1"/>
          <w:szCs w:val="24"/>
        </w:rPr>
        <w:t xml:space="preserve"> design</w:t>
      </w:r>
      <w:r w:rsidR="00FD4FDB" w:rsidRPr="00D30CD2">
        <w:rPr>
          <w:rFonts w:cs="Times New Roman"/>
          <w:color w:val="000000" w:themeColor="text1"/>
          <w:szCs w:val="24"/>
        </w:rPr>
        <w:t xml:space="preserve">. In Studies 1A (replicated in </w:t>
      </w:r>
      <w:r w:rsidR="00175A82" w:rsidRPr="00D30CD2">
        <w:rPr>
          <w:rFonts w:cs="Times New Roman"/>
          <w:color w:val="000000" w:themeColor="text1"/>
          <w:szCs w:val="24"/>
        </w:rPr>
        <w:t xml:space="preserve">Studies </w:t>
      </w:r>
      <w:r w:rsidR="00FD4FDB" w:rsidRPr="00D30CD2">
        <w:rPr>
          <w:rFonts w:cs="Times New Roman"/>
          <w:color w:val="000000" w:themeColor="text1"/>
          <w:szCs w:val="24"/>
        </w:rPr>
        <w:t>S1and S2) and 1B, we examined the causal influence of</w:t>
      </w:r>
      <w:r w:rsidR="004B6C09" w:rsidRPr="00D30CD2">
        <w:rPr>
          <w:rFonts w:cs="Times New Roman"/>
          <w:color w:val="000000" w:themeColor="text1"/>
          <w:szCs w:val="24"/>
        </w:rPr>
        <w:t xml:space="preserve"> the </w:t>
      </w:r>
      <w:r w:rsidR="004B6C09" w:rsidRPr="00D30CD2">
        <w:rPr>
          <w:rFonts w:cs="Times New Roman"/>
          <w:color w:val="000000" w:themeColor="text1"/>
          <w:szCs w:val="24"/>
        </w:rPr>
        <w:lastRenderedPageBreak/>
        <w:t>hypothesized mediators (i.e., social connectedness and skepticism for change, respectively</w:t>
      </w:r>
      <w:r w:rsidR="00947A76" w:rsidRPr="00D30CD2">
        <w:rPr>
          <w:rFonts w:cs="Times New Roman"/>
          <w:color w:val="000000" w:themeColor="text1"/>
          <w:szCs w:val="24"/>
        </w:rPr>
        <w:t>)</w:t>
      </w:r>
      <w:r w:rsidR="004B6C09" w:rsidRPr="00D30CD2">
        <w:rPr>
          <w:rFonts w:cs="Times New Roman"/>
          <w:color w:val="000000" w:themeColor="text1"/>
          <w:szCs w:val="24"/>
        </w:rPr>
        <w:t xml:space="preserve">, on responses to </w:t>
      </w:r>
      <w:r w:rsidR="009F5063" w:rsidRPr="00D30CD2">
        <w:rPr>
          <w:rFonts w:cs="Times New Roman"/>
          <w:color w:val="000000" w:themeColor="text1"/>
          <w:szCs w:val="24"/>
        </w:rPr>
        <w:t>innovative</w:t>
      </w:r>
      <w:r w:rsidR="004B6C09" w:rsidRPr="00D30CD2">
        <w:rPr>
          <w:rFonts w:cs="Times New Roman"/>
          <w:color w:val="000000" w:themeColor="text1"/>
          <w:szCs w:val="24"/>
        </w:rPr>
        <w:t xml:space="preserve"> technology. In Study 2, we tested the </w:t>
      </w:r>
      <w:r w:rsidR="00947A76" w:rsidRPr="00D30CD2">
        <w:rPr>
          <w:rFonts w:cs="Times New Roman"/>
          <w:color w:val="000000" w:themeColor="text1"/>
          <w:szCs w:val="24"/>
        </w:rPr>
        <w:t>dual</w:t>
      </w:r>
      <w:r w:rsidR="0049096A" w:rsidRPr="00D30CD2">
        <w:rPr>
          <w:rFonts w:cs="Times New Roman"/>
          <w:color w:val="000000" w:themeColor="text1"/>
          <w:szCs w:val="24"/>
        </w:rPr>
        <w:t xml:space="preserve">-pathway </w:t>
      </w:r>
      <w:r w:rsidR="004B6C09" w:rsidRPr="00D30CD2">
        <w:rPr>
          <w:rFonts w:cs="Times New Roman"/>
          <w:color w:val="000000" w:themeColor="text1"/>
          <w:szCs w:val="24"/>
        </w:rPr>
        <w:t xml:space="preserve">model cross-sectionally: we assessed trait nostalgia, social connectedness, skepticism for change, and responses to </w:t>
      </w:r>
      <w:r w:rsidR="009F5063" w:rsidRPr="00D30CD2">
        <w:rPr>
          <w:rFonts w:cs="Times New Roman"/>
          <w:color w:val="000000" w:themeColor="text1"/>
          <w:szCs w:val="24"/>
        </w:rPr>
        <w:t>innovative</w:t>
      </w:r>
      <w:r w:rsidR="004B6C09" w:rsidRPr="00D30CD2">
        <w:rPr>
          <w:rFonts w:cs="Times New Roman"/>
          <w:color w:val="000000" w:themeColor="text1"/>
          <w:szCs w:val="24"/>
        </w:rPr>
        <w:t xml:space="preserve"> technology. Finally, in Studies 3 and 4, we tested the model experimentally: we manipulated nostalgia, and measured social connectedness, skepticism for change, and responses to </w:t>
      </w:r>
      <w:r w:rsidR="009F5063" w:rsidRPr="00D30CD2">
        <w:rPr>
          <w:rFonts w:cs="Times New Roman"/>
          <w:color w:val="000000" w:themeColor="text1"/>
          <w:szCs w:val="24"/>
        </w:rPr>
        <w:t>innovative</w:t>
      </w:r>
      <w:r w:rsidR="004B6C09" w:rsidRPr="00D30CD2">
        <w:rPr>
          <w:rFonts w:cs="Times New Roman"/>
          <w:color w:val="000000" w:themeColor="text1"/>
          <w:szCs w:val="24"/>
        </w:rPr>
        <w:t xml:space="preserve"> technology.</w:t>
      </w:r>
    </w:p>
    <w:p w14:paraId="7DEEFCB6" w14:textId="15DB0F18" w:rsidR="0065061A" w:rsidRPr="00D30CD2" w:rsidRDefault="00A60511" w:rsidP="00D30CD2">
      <w:pPr>
        <w:widowControl w:val="0"/>
        <w:spacing w:after="0"/>
        <w:ind w:firstLine="720"/>
        <w:contextualSpacing/>
        <w:rPr>
          <w:rFonts w:cs="Times New Roman"/>
          <w:color w:val="000000" w:themeColor="text1"/>
          <w:szCs w:val="24"/>
        </w:rPr>
      </w:pPr>
      <w:bookmarkStart w:id="26" w:name="_Hlk114397141"/>
      <w:bookmarkEnd w:id="24"/>
      <w:r w:rsidRPr="00D30CD2">
        <w:rPr>
          <w:rFonts w:cs="Times New Roman"/>
          <w:color w:val="000000" w:themeColor="text1"/>
          <w:szCs w:val="24"/>
        </w:rPr>
        <w:t xml:space="preserve">We used “responses to </w:t>
      </w:r>
      <w:r w:rsidR="009F5063" w:rsidRPr="00D30CD2">
        <w:rPr>
          <w:rFonts w:cs="Times New Roman"/>
          <w:color w:val="000000" w:themeColor="text1"/>
          <w:szCs w:val="24"/>
        </w:rPr>
        <w:t>innovative</w:t>
      </w:r>
      <w:r w:rsidRPr="00D30CD2">
        <w:rPr>
          <w:rFonts w:cs="Times New Roman"/>
          <w:color w:val="000000" w:themeColor="text1"/>
          <w:szCs w:val="24"/>
        </w:rPr>
        <w:t xml:space="preserve"> technology” as an umbrella term for </w:t>
      </w:r>
      <w:r w:rsidR="004B6C09" w:rsidRPr="00D30CD2">
        <w:rPr>
          <w:rFonts w:cs="Times New Roman"/>
          <w:color w:val="000000" w:themeColor="text1"/>
          <w:szCs w:val="24"/>
        </w:rPr>
        <w:t xml:space="preserve">attitudinal or behavioral responses </w:t>
      </w:r>
      <w:r w:rsidR="009F5063" w:rsidRPr="00D30CD2">
        <w:rPr>
          <w:rFonts w:cs="Times New Roman"/>
          <w:color w:val="000000" w:themeColor="text1"/>
          <w:szCs w:val="24"/>
        </w:rPr>
        <w:t>to AI</w:t>
      </w:r>
      <w:r w:rsidRPr="00D30CD2">
        <w:rPr>
          <w:rFonts w:cs="Times New Roman"/>
          <w:color w:val="000000" w:themeColor="text1"/>
          <w:szCs w:val="24"/>
        </w:rPr>
        <w:t xml:space="preserve"> technology</w:t>
      </w:r>
      <w:r w:rsidR="004B6C09" w:rsidRPr="00D30CD2">
        <w:rPr>
          <w:rFonts w:cs="Times New Roman"/>
          <w:color w:val="000000" w:themeColor="text1"/>
          <w:szCs w:val="24"/>
        </w:rPr>
        <w:t>.</w:t>
      </w:r>
      <w:r w:rsidRPr="00D30CD2">
        <w:rPr>
          <w:rFonts w:cs="Times New Roman"/>
          <w:color w:val="000000" w:themeColor="text1"/>
          <w:szCs w:val="24"/>
        </w:rPr>
        <w:t xml:space="preserve"> In particular, we operationalized</w:t>
      </w:r>
      <w:r w:rsidR="0065061A" w:rsidRPr="00D30CD2">
        <w:rPr>
          <w:rFonts w:cs="Times New Roman"/>
          <w:color w:val="000000" w:themeColor="text1"/>
          <w:szCs w:val="24"/>
        </w:rPr>
        <w:t xml:space="preserve"> attitudinal responses as </w:t>
      </w:r>
      <w:r w:rsidR="0065061A" w:rsidRPr="00D30CD2">
        <w:rPr>
          <w:rFonts w:cs="Times New Roman"/>
          <w:szCs w:val="24"/>
        </w:rPr>
        <w:t>quality of human</w:t>
      </w:r>
      <w:r w:rsidR="00C363FD" w:rsidRPr="00D30CD2">
        <w:rPr>
          <w:rFonts w:cs="Times New Roman"/>
          <w:szCs w:val="24"/>
        </w:rPr>
        <w:t>–</w:t>
      </w:r>
      <w:r w:rsidR="0065061A" w:rsidRPr="00D30CD2">
        <w:rPr>
          <w:rFonts w:cs="Times New Roman"/>
          <w:szCs w:val="24"/>
        </w:rPr>
        <w:t xml:space="preserve">AI robot relationship (Study 1A), </w:t>
      </w:r>
      <w:r w:rsidR="0065061A" w:rsidRPr="00D30CD2">
        <w:rPr>
          <w:rFonts w:cs="Times New Roman"/>
          <w:color w:val="000000" w:themeColor="text1"/>
          <w:szCs w:val="24"/>
        </w:rPr>
        <w:t xml:space="preserve">psychological closeness with AI robots (Studies S1 and S2), </w:t>
      </w:r>
      <w:r w:rsidR="0065061A" w:rsidRPr="00D30CD2">
        <w:rPr>
          <w:rFonts w:cs="Times New Roman"/>
          <w:bCs/>
          <w:color w:val="000000" w:themeColor="text1"/>
          <w:szCs w:val="24"/>
        </w:rPr>
        <w:t xml:space="preserve">support for research on </w:t>
      </w:r>
      <w:r w:rsidR="0065061A" w:rsidRPr="00D30CD2">
        <w:rPr>
          <w:rFonts w:cs="Times New Roman"/>
          <w:color w:val="000000" w:themeColor="text1"/>
          <w:szCs w:val="24"/>
        </w:rPr>
        <w:t>AI technology</w:t>
      </w:r>
      <w:r w:rsidR="005346C5" w:rsidRPr="00D30CD2">
        <w:rPr>
          <w:rFonts w:cs="Times New Roman"/>
          <w:color w:val="000000" w:themeColor="text1"/>
          <w:szCs w:val="24"/>
        </w:rPr>
        <w:t xml:space="preserve"> (</w:t>
      </w:r>
      <w:r w:rsidR="0065061A" w:rsidRPr="00D30CD2">
        <w:rPr>
          <w:rFonts w:cs="Times New Roman"/>
          <w:color w:val="000000" w:themeColor="text1"/>
          <w:szCs w:val="24"/>
        </w:rPr>
        <w:t xml:space="preserve">Studies 1B, 2, and 3), and </w:t>
      </w:r>
      <w:r w:rsidR="0065061A" w:rsidRPr="00D30CD2">
        <w:rPr>
          <w:rFonts w:cs="Times New Roman"/>
          <w:bCs/>
          <w:color w:val="000000" w:themeColor="text1"/>
          <w:szCs w:val="24"/>
        </w:rPr>
        <w:t>support for research on companion robots (Study 4). We operationalized behavior</w:t>
      </w:r>
      <w:r w:rsidR="00947A76" w:rsidRPr="00D30CD2">
        <w:rPr>
          <w:rFonts w:cs="Times New Roman"/>
          <w:bCs/>
          <w:color w:val="000000" w:themeColor="text1"/>
          <w:szCs w:val="24"/>
        </w:rPr>
        <w:t>al</w:t>
      </w:r>
      <w:r w:rsidR="0065061A" w:rsidRPr="00D30CD2">
        <w:rPr>
          <w:rFonts w:cs="Times New Roman"/>
          <w:bCs/>
          <w:color w:val="000000" w:themeColor="text1"/>
          <w:szCs w:val="24"/>
        </w:rPr>
        <w:t xml:space="preserve"> responses</w:t>
      </w:r>
      <w:r w:rsidR="003E4CFE" w:rsidRPr="00D30CD2">
        <w:rPr>
          <w:rFonts w:cs="Times New Roman"/>
          <w:bCs/>
          <w:color w:val="000000" w:themeColor="text1"/>
          <w:szCs w:val="24"/>
        </w:rPr>
        <w:t xml:space="preserve"> as b</w:t>
      </w:r>
      <w:r w:rsidR="0065061A" w:rsidRPr="00D30CD2">
        <w:rPr>
          <w:rFonts w:cs="Times New Roman"/>
          <w:bCs/>
          <w:color w:val="000000" w:themeColor="text1"/>
          <w:szCs w:val="24"/>
        </w:rPr>
        <w:t xml:space="preserve">ehavioral support for </w:t>
      </w:r>
      <w:r w:rsidR="009F5063" w:rsidRPr="00D30CD2">
        <w:rPr>
          <w:rFonts w:cs="Times New Roman"/>
          <w:color w:val="000000" w:themeColor="text1"/>
          <w:szCs w:val="24"/>
        </w:rPr>
        <w:t>AI technology</w:t>
      </w:r>
      <w:r w:rsidR="009F5063" w:rsidRPr="00D30CD2">
        <w:rPr>
          <w:rFonts w:cs="Times New Roman"/>
          <w:bCs/>
          <w:color w:val="000000" w:themeColor="text1"/>
          <w:szCs w:val="24"/>
        </w:rPr>
        <w:t xml:space="preserve"> </w:t>
      </w:r>
      <w:r w:rsidR="0065061A" w:rsidRPr="00D30CD2">
        <w:rPr>
          <w:rFonts w:cs="Times New Roman"/>
          <w:bCs/>
          <w:color w:val="000000" w:themeColor="text1"/>
          <w:szCs w:val="24"/>
        </w:rPr>
        <w:t>(</w:t>
      </w:r>
      <w:r w:rsidR="003E4CFE" w:rsidRPr="00D30CD2">
        <w:rPr>
          <w:rFonts w:cs="Times New Roman"/>
          <w:bCs/>
          <w:color w:val="000000" w:themeColor="text1"/>
          <w:szCs w:val="24"/>
        </w:rPr>
        <w:t xml:space="preserve">Study </w:t>
      </w:r>
      <w:r w:rsidR="0065061A" w:rsidRPr="00D30CD2">
        <w:rPr>
          <w:rFonts w:cs="Times New Roman"/>
          <w:bCs/>
          <w:color w:val="000000" w:themeColor="text1"/>
          <w:szCs w:val="24"/>
        </w:rPr>
        <w:t xml:space="preserve">1B), participation in research on </w:t>
      </w:r>
      <w:r w:rsidR="0065061A" w:rsidRPr="00D30CD2">
        <w:rPr>
          <w:rFonts w:cs="Times New Roman"/>
          <w:color w:val="000000" w:themeColor="text1"/>
          <w:szCs w:val="24"/>
        </w:rPr>
        <w:t xml:space="preserve">AI technology </w:t>
      </w:r>
      <w:r w:rsidR="00947A76" w:rsidRPr="00D30CD2">
        <w:rPr>
          <w:rFonts w:cs="Times New Roman"/>
          <w:color w:val="000000" w:themeColor="text1"/>
          <w:szCs w:val="24"/>
        </w:rPr>
        <w:t>(</w:t>
      </w:r>
      <w:r w:rsidR="003E4CFE" w:rsidRPr="00D30CD2">
        <w:rPr>
          <w:rFonts w:cs="Times New Roman"/>
          <w:color w:val="000000" w:themeColor="text1"/>
          <w:szCs w:val="24"/>
        </w:rPr>
        <w:t xml:space="preserve">Study </w:t>
      </w:r>
      <w:r w:rsidR="0065061A" w:rsidRPr="00D30CD2">
        <w:rPr>
          <w:rFonts w:cs="Times New Roman"/>
          <w:color w:val="000000" w:themeColor="text1"/>
          <w:szCs w:val="24"/>
        </w:rPr>
        <w:t xml:space="preserve">3), </w:t>
      </w:r>
      <w:r w:rsidR="003E4CFE" w:rsidRPr="00D30CD2">
        <w:rPr>
          <w:rFonts w:cs="Times New Roman"/>
          <w:color w:val="000000" w:themeColor="text1"/>
          <w:szCs w:val="24"/>
        </w:rPr>
        <w:t xml:space="preserve">and </w:t>
      </w:r>
      <w:r w:rsidR="0065061A" w:rsidRPr="00D30CD2">
        <w:rPr>
          <w:rFonts w:cs="Times New Roman"/>
          <w:bCs/>
          <w:color w:val="000000" w:themeColor="text1"/>
          <w:szCs w:val="24"/>
        </w:rPr>
        <w:t>adoption of companion robots (</w:t>
      </w:r>
      <w:r w:rsidR="003E4CFE" w:rsidRPr="00D30CD2">
        <w:rPr>
          <w:rFonts w:cs="Times New Roman"/>
          <w:bCs/>
          <w:color w:val="000000" w:themeColor="text1"/>
          <w:szCs w:val="24"/>
        </w:rPr>
        <w:t xml:space="preserve">Study </w:t>
      </w:r>
      <w:r w:rsidR="0065061A" w:rsidRPr="00D30CD2">
        <w:rPr>
          <w:rFonts w:cs="Times New Roman"/>
          <w:bCs/>
          <w:color w:val="000000" w:themeColor="text1"/>
          <w:szCs w:val="24"/>
        </w:rPr>
        <w:t>4)</w:t>
      </w:r>
      <w:r w:rsidR="003E4CFE" w:rsidRPr="00D30CD2">
        <w:rPr>
          <w:rFonts w:cs="Times New Roman"/>
          <w:bCs/>
          <w:color w:val="000000" w:themeColor="text1"/>
          <w:szCs w:val="24"/>
        </w:rPr>
        <w:t>.</w:t>
      </w:r>
      <w:bookmarkStart w:id="27" w:name="_Hlk115880595"/>
    </w:p>
    <w:bookmarkEnd w:id="25"/>
    <w:bookmarkEnd w:id="26"/>
    <w:bookmarkEnd w:id="27"/>
    <w:p w14:paraId="5C228C45" w14:textId="0FDEB6BB" w:rsidR="009F7AED" w:rsidRPr="00D30CD2" w:rsidRDefault="00A60511"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 xml:space="preserve">We adopted several strategies to </w:t>
      </w:r>
      <w:bookmarkStart w:id="28" w:name="_Hlk111655208"/>
      <w:r w:rsidRPr="00D30CD2">
        <w:rPr>
          <w:rFonts w:cs="Times New Roman"/>
          <w:color w:val="000000" w:themeColor="text1"/>
          <w:szCs w:val="24"/>
        </w:rPr>
        <w:t>ensure the robustness of the results</w:t>
      </w:r>
      <w:bookmarkEnd w:id="28"/>
      <w:r w:rsidRPr="00D30CD2">
        <w:rPr>
          <w:rFonts w:cs="Times New Roman"/>
          <w:color w:val="000000" w:themeColor="text1"/>
          <w:szCs w:val="24"/>
        </w:rPr>
        <w:t xml:space="preserve">. First, </w:t>
      </w:r>
      <w:bookmarkStart w:id="29" w:name="_Hlk111655189"/>
      <w:r w:rsidRPr="00D30CD2">
        <w:rPr>
          <w:rFonts w:cs="Times New Roman"/>
          <w:color w:val="000000" w:themeColor="text1"/>
          <w:szCs w:val="24"/>
        </w:rPr>
        <w:t xml:space="preserve">we diversified the </w:t>
      </w:r>
      <w:r w:rsidR="003E4CFE" w:rsidRPr="00D30CD2">
        <w:rPr>
          <w:rFonts w:cs="Times New Roman"/>
          <w:color w:val="000000" w:themeColor="text1"/>
          <w:szCs w:val="24"/>
        </w:rPr>
        <w:t xml:space="preserve">manipulations of nostalgia, and </w:t>
      </w:r>
      <w:r w:rsidRPr="00D30CD2">
        <w:rPr>
          <w:rFonts w:cs="Times New Roman"/>
          <w:color w:val="000000" w:themeColor="text1"/>
          <w:szCs w:val="24"/>
        </w:rPr>
        <w:t xml:space="preserve">measurement </w:t>
      </w:r>
      <w:r w:rsidR="003E4CFE" w:rsidRPr="00D30CD2">
        <w:rPr>
          <w:rFonts w:cs="Times New Roman"/>
          <w:color w:val="000000" w:themeColor="text1"/>
          <w:szCs w:val="24"/>
        </w:rPr>
        <w:t>of nostalgia, putative mediators, and outcomes</w:t>
      </w:r>
      <w:bookmarkEnd w:id="29"/>
      <w:r w:rsidRPr="00D30CD2">
        <w:rPr>
          <w:rFonts w:cs="Times New Roman"/>
          <w:color w:val="000000" w:themeColor="text1"/>
          <w:szCs w:val="24"/>
        </w:rPr>
        <w:t xml:space="preserve">. Second, we operationalized responses to </w:t>
      </w:r>
      <w:r w:rsidR="00087D5C" w:rsidRPr="00D30CD2">
        <w:rPr>
          <w:rFonts w:cs="Times New Roman"/>
          <w:color w:val="000000" w:themeColor="text1"/>
          <w:szCs w:val="24"/>
        </w:rPr>
        <w:t>innovative</w:t>
      </w:r>
      <w:r w:rsidRPr="00D30CD2">
        <w:rPr>
          <w:rFonts w:cs="Times New Roman"/>
          <w:color w:val="000000" w:themeColor="text1"/>
          <w:szCs w:val="24"/>
        </w:rPr>
        <w:t xml:space="preserve"> technology in several ways, as mentioned above. Third, we tested the hypothesized models across cultures, and in particular China (Studies </w:t>
      </w:r>
      <w:r w:rsidR="003E4CFE" w:rsidRPr="00D30CD2">
        <w:rPr>
          <w:rFonts w:cs="Times New Roman"/>
          <w:color w:val="000000" w:themeColor="text1"/>
          <w:szCs w:val="24"/>
        </w:rPr>
        <w:t xml:space="preserve">1A, S1, </w:t>
      </w:r>
      <w:r w:rsidR="0049096A" w:rsidRPr="00D30CD2">
        <w:rPr>
          <w:rFonts w:cs="Times New Roman"/>
          <w:color w:val="000000" w:themeColor="text1"/>
          <w:szCs w:val="24"/>
        </w:rPr>
        <w:t>1B</w:t>
      </w:r>
      <w:r w:rsidR="003E4CFE" w:rsidRPr="00D30CD2">
        <w:rPr>
          <w:rFonts w:cs="Times New Roman"/>
          <w:color w:val="000000" w:themeColor="text1"/>
          <w:szCs w:val="24"/>
        </w:rPr>
        <w:t>, 3, 4</w:t>
      </w:r>
      <w:r w:rsidRPr="00D30CD2">
        <w:rPr>
          <w:rFonts w:cs="Times New Roman"/>
          <w:color w:val="000000" w:themeColor="text1"/>
          <w:szCs w:val="24"/>
        </w:rPr>
        <w:t>), the UK (Stud</w:t>
      </w:r>
      <w:r w:rsidR="003E4CFE" w:rsidRPr="00D30CD2">
        <w:rPr>
          <w:rFonts w:cs="Times New Roman"/>
          <w:color w:val="000000" w:themeColor="text1"/>
          <w:szCs w:val="24"/>
        </w:rPr>
        <w:t>y 2</w:t>
      </w:r>
      <w:r w:rsidRPr="00D30CD2">
        <w:rPr>
          <w:rFonts w:cs="Times New Roman"/>
          <w:color w:val="000000" w:themeColor="text1"/>
          <w:szCs w:val="24"/>
        </w:rPr>
        <w:t>), and USA (Stud</w:t>
      </w:r>
      <w:r w:rsidR="003E4CFE" w:rsidRPr="00D30CD2">
        <w:rPr>
          <w:rFonts w:cs="Times New Roman"/>
          <w:color w:val="000000" w:themeColor="text1"/>
          <w:szCs w:val="24"/>
        </w:rPr>
        <w:t xml:space="preserve">y </w:t>
      </w:r>
      <w:r w:rsidRPr="00D30CD2">
        <w:rPr>
          <w:rFonts w:cs="Times New Roman"/>
          <w:color w:val="000000" w:themeColor="text1"/>
          <w:szCs w:val="24"/>
        </w:rPr>
        <w:t xml:space="preserve">S2). </w:t>
      </w:r>
      <w:r w:rsidR="003E4CFE" w:rsidRPr="00D30CD2">
        <w:rPr>
          <w:rFonts w:cs="Times New Roman"/>
          <w:color w:val="000000" w:themeColor="text1"/>
          <w:szCs w:val="24"/>
        </w:rPr>
        <w:t>Fourth</w:t>
      </w:r>
      <w:r w:rsidRPr="00D30CD2">
        <w:rPr>
          <w:rFonts w:cs="Times New Roman"/>
          <w:color w:val="000000" w:themeColor="text1"/>
          <w:szCs w:val="24"/>
        </w:rPr>
        <w:t xml:space="preserve">, we addressed </w:t>
      </w:r>
      <w:r w:rsidR="003E4CFE" w:rsidRPr="00D30CD2">
        <w:rPr>
          <w:rFonts w:cs="Times New Roman"/>
          <w:color w:val="000000" w:themeColor="text1"/>
          <w:szCs w:val="24"/>
        </w:rPr>
        <w:t xml:space="preserve">an </w:t>
      </w:r>
      <w:r w:rsidRPr="00D30CD2">
        <w:rPr>
          <w:rFonts w:cs="Times New Roman"/>
          <w:color w:val="000000" w:themeColor="text1"/>
          <w:szCs w:val="24"/>
        </w:rPr>
        <w:t>alternative explanation, namely, that positive affect accounts for the hypothesized links, as it can be elicited by both nostalgia and social connectedness (Mikulincer &amp; Shaver, 2001; Van Tilburg et al., 2015). By controlling for positive affect (and, exploratorily, negative affect), we established the unique effects of nostalgia (Stud</w:t>
      </w:r>
      <w:r w:rsidR="003E4CFE" w:rsidRPr="00D30CD2">
        <w:rPr>
          <w:rFonts w:cs="Times New Roman"/>
          <w:color w:val="000000" w:themeColor="text1"/>
          <w:szCs w:val="24"/>
        </w:rPr>
        <w:t>y 4</w:t>
      </w:r>
      <w:r w:rsidRPr="00D30CD2">
        <w:rPr>
          <w:rFonts w:cs="Times New Roman"/>
          <w:color w:val="000000" w:themeColor="text1"/>
          <w:szCs w:val="24"/>
        </w:rPr>
        <w:t>) and social connectedness (Stud</w:t>
      </w:r>
      <w:r w:rsidR="009E5364" w:rsidRPr="00D30CD2">
        <w:rPr>
          <w:rFonts w:cs="Times New Roman"/>
          <w:color w:val="000000" w:themeColor="text1"/>
          <w:szCs w:val="24"/>
        </w:rPr>
        <w:t>ies</w:t>
      </w:r>
      <w:r w:rsidR="00D3512E" w:rsidRPr="00D30CD2">
        <w:rPr>
          <w:rFonts w:cs="Times New Roman"/>
          <w:color w:val="000000" w:themeColor="text1"/>
          <w:szCs w:val="24"/>
        </w:rPr>
        <w:t xml:space="preserve"> </w:t>
      </w:r>
      <w:r w:rsidRPr="00D30CD2">
        <w:rPr>
          <w:rFonts w:cs="Times New Roman"/>
          <w:color w:val="000000" w:themeColor="text1"/>
          <w:szCs w:val="24"/>
        </w:rPr>
        <w:t>1</w:t>
      </w:r>
      <w:r w:rsidR="0049096A" w:rsidRPr="00D30CD2">
        <w:rPr>
          <w:rFonts w:cs="Times New Roman"/>
          <w:color w:val="000000" w:themeColor="text1"/>
          <w:szCs w:val="24"/>
        </w:rPr>
        <w:t>A</w:t>
      </w:r>
      <w:r w:rsidR="009E5364" w:rsidRPr="00D30CD2">
        <w:rPr>
          <w:rFonts w:cs="Times New Roman"/>
          <w:color w:val="000000" w:themeColor="text1"/>
          <w:szCs w:val="24"/>
        </w:rPr>
        <w:t xml:space="preserve"> and S1</w:t>
      </w:r>
      <w:r w:rsidRPr="00D30CD2">
        <w:rPr>
          <w:rFonts w:cs="Times New Roman"/>
          <w:color w:val="000000" w:themeColor="text1"/>
          <w:szCs w:val="24"/>
        </w:rPr>
        <w:t xml:space="preserve">) on responses to </w:t>
      </w:r>
      <w:r w:rsidR="00087D5C" w:rsidRPr="00D30CD2">
        <w:rPr>
          <w:rFonts w:cs="Times New Roman"/>
          <w:color w:val="000000" w:themeColor="text1"/>
          <w:szCs w:val="24"/>
        </w:rPr>
        <w:t>innovative</w:t>
      </w:r>
      <w:r w:rsidRPr="00D30CD2">
        <w:rPr>
          <w:rFonts w:cs="Times New Roman"/>
          <w:color w:val="000000" w:themeColor="text1"/>
          <w:szCs w:val="24"/>
        </w:rPr>
        <w:t xml:space="preserve"> technology.</w:t>
      </w:r>
      <w:r w:rsidR="003E4CFE" w:rsidRPr="00D30CD2">
        <w:rPr>
          <w:rFonts w:cs="Times New Roman"/>
          <w:color w:val="000000" w:themeColor="text1"/>
          <w:szCs w:val="24"/>
        </w:rPr>
        <w:t xml:space="preserve"> Finally, we conducted </w:t>
      </w:r>
      <w:r w:rsidR="00340795" w:rsidRPr="00D30CD2">
        <w:rPr>
          <w:rFonts w:cs="Times New Roman"/>
          <w:color w:val="000000" w:themeColor="text1"/>
          <w:szCs w:val="24"/>
        </w:rPr>
        <w:t xml:space="preserve">an </w:t>
      </w:r>
      <w:r w:rsidR="003E4CFE" w:rsidRPr="00D30CD2">
        <w:rPr>
          <w:rFonts w:cs="Times New Roman"/>
          <w:color w:val="000000" w:themeColor="text1"/>
          <w:szCs w:val="24"/>
        </w:rPr>
        <w:t>internal meta-anal</w:t>
      </w:r>
      <w:r w:rsidR="00D3512E" w:rsidRPr="00D30CD2">
        <w:rPr>
          <w:rFonts w:cs="Times New Roman"/>
          <w:color w:val="000000" w:themeColor="text1"/>
          <w:szCs w:val="24"/>
        </w:rPr>
        <w:t>y</w:t>
      </w:r>
      <w:r w:rsidR="003E4CFE" w:rsidRPr="00D30CD2">
        <w:rPr>
          <w:rFonts w:cs="Times New Roman"/>
          <w:color w:val="000000" w:themeColor="text1"/>
          <w:szCs w:val="24"/>
        </w:rPr>
        <w:t>s</w:t>
      </w:r>
      <w:r w:rsidR="002A3EEF" w:rsidRPr="00D30CD2">
        <w:rPr>
          <w:rFonts w:cs="Times New Roman"/>
          <w:color w:val="000000" w:themeColor="text1"/>
          <w:szCs w:val="24"/>
        </w:rPr>
        <w:t>i</w:t>
      </w:r>
      <w:r w:rsidR="003E4CFE" w:rsidRPr="00D30CD2">
        <w:rPr>
          <w:rFonts w:cs="Times New Roman"/>
          <w:color w:val="000000" w:themeColor="text1"/>
          <w:szCs w:val="24"/>
        </w:rPr>
        <w:t>s.</w:t>
      </w:r>
    </w:p>
    <w:p w14:paraId="510E8A26" w14:textId="77777777" w:rsidR="00A60511" w:rsidRPr="00D30CD2" w:rsidRDefault="00A60511" w:rsidP="00D30CD2">
      <w:pPr>
        <w:widowControl w:val="0"/>
        <w:spacing w:after="0"/>
        <w:contextualSpacing/>
        <w:rPr>
          <w:rFonts w:cs="Times New Roman"/>
          <w:b/>
          <w:bCs/>
          <w:color w:val="000000" w:themeColor="text1"/>
          <w:szCs w:val="24"/>
        </w:rPr>
      </w:pPr>
      <w:r w:rsidRPr="00D30CD2">
        <w:rPr>
          <w:rFonts w:cs="Times New Roman"/>
          <w:b/>
          <w:bCs/>
          <w:color w:val="000000" w:themeColor="text1"/>
          <w:szCs w:val="24"/>
        </w:rPr>
        <w:t>Transparency and Openness</w:t>
      </w:r>
    </w:p>
    <w:p w14:paraId="6215F35B" w14:textId="246CA0AB" w:rsidR="00A60511" w:rsidRPr="00D30CD2" w:rsidRDefault="00A60511"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 xml:space="preserve">We report how we determined our sample size, data exclusions, manipulations, and measures in the studies, and we follow </w:t>
      </w:r>
      <w:r w:rsidRPr="00D30CD2">
        <w:rPr>
          <w:rFonts w:cs="Times New Roman"/>
          <w:color w:val="000000" w:themeColor="text1"/>
          <w:szCs w:val="24"/>
          <w:shd w:val="clear" w:color="auto" w:fill="FFFFFF"/>
        </w:rPr>
        <w:t>Journal Article Reporting Standards</w:t>
      </w:r>
      <w:r w:rsidRPr="00D30CD2">
        <w:rPr>
          <w:rFonts w:cs="Times New Roman"/>
          <w:color w:val="000000" w:themeColor="text1"/>
          <w:szCs w:val="24"/>
        </w:rPr>
        <w:t xml:space="preserve"> (Kazak, 2018). We preregistered the</w:t>
      </w:r>
      <w:r w:rsidR="004A0C69" w:rsidRPr="00D30CD2">
        <w:rPr>
          <w:rFonts w:cs="Times New Roman"/>
          <w:color w:val="000000" w:themeColor="text1"/>
          <w:szCs w:val="24"/>
        </w:rPr>
        <w:t xml:space="preserve"> hypotheses,</w:t>
      </w:r>
      <w:r w:rsidRPr="00D30CD2">
        <w:rPr>
          <w:rFonts w:cs="Times New Roman"/>
          <w:color w:val="000000" w:themeColor="text1"/>
          <w:szCs w:val="24"/>
        </w:rPr>
        <w:t xml:space="preserve"> design</w:t>
      </w:r>
      <w:r w:rsidR="004A0C69" w:rsidRPr="00D30CD2">
        <w:rPr>
          <w:rFonts w:cs="Times New Roman"/>
          <w:color w:val="000000" w:themeColor="text1"/>
          <w:szCs w:val="24"/>
        </w:rPr>
        <w:t>,</w:t>
      </w:r>
      <w:r w:rsidRPr="00D30CD2">
        <w:rPr>
          <w:rFonts w:cs="Times New Roman"/>
          <w:color w:val="000000" w:themeColor="text1"/>
          <w:szCs w:val="24"/>
        </w:rPr>
        <w:t xml:space="preserve"> and </w:t>
      </w:r>
      <w:r w:rsidR="004A0C69" w:rsidRPr="00D30CD2">
        <w:rPr>
          <w:rFonts w:cs="Times New Roman"/>
          <w:color w:val="000000" w:themeColor="text1"/>
          <w:szCs w:val="24"/>
        </w:rPr>
        <w:t xml:space="preserve">data </w:t>
      </w:r>
      <w:r w:rsidRPr="00D30CD2">
        <w:rPr>
          <w:rFonts w:cs="Times New Roman"/>
          <w:color w:val="000000" w:themeColor="text1"/>
          <w:szCs w:val="24"/>
        </w:rPr>
        <w:t xml:space="preserve">analysis plans of </w:t>
      </w:r>
      <w:r w:rsidR="004A0C69" w:rsidRPr="00D30CD2">
        <w:rPr>
          <w:rFonts w:cs="Times New Roman"/>
          <w:color w:val="000000" w:themeColor="text1"/>
          <w:szCs w:val="24"/>
        </w:rPr>
        <w:t xml:space="preserve">all five studies we </w:t>
      </w:r>
      <w:r w:rsidR="00BE1DA1" w:rsidRPr="00D30CD2">
        <w:rPr>
          <w:rFonts w:cs="Times New Roman"/>
          <w:color w:val="000000" w:themeColor="text1"/>
          <w:szCs w:val="24"/>
        </w:rPr>
        <w:t>report</w:t>
      </w:r>
      <w:r w:rsidR="004A0C69" w:rsidRPr="00D30CD2">
        <w:rPr>
          <w:rFonts w:cs="Times New Roman"/>
          <w:color w:val="000000" w:themeColor="text1"/>
          <w:szCs w:val="24"/>
        </w:rPr>
        <w:t xml:space="preserve"> in the </w:t>
      </w:r>
      <w:r w:rsidR="00B23FA8" w:rsidRPr="00D30CD2">
        <w:rPr>
          <w:rFonts w:cs="Times New Roman"/>
          <w:color w:val="000000" w:themeColor="text1"/>
          <w:szCs w:val="24"/>
        </w:rPr>
        <w:t>article</w:t>
      </w:r>
      <w:r w:rsidRPr="00D30CD2">
        <w:rPr>
          <w:rFonts w:cs="Times New Roman"/>
          <w:color w:val="000000" w:themeColor="text1"/>
          <w:szCs w:val="24"/>
        </w:rPr>
        <w:t xml:space="preserve"> on Open Science Framework (OSF): </w:t>
      </w:r>
      <w:bookmarkStart w:id="30" w:name="_Hlk99789672"/>
      <w:r w:rsidR="00034EBB" w:rsidRPr="00D30CD2">
        <w:rPr>
          <w:rFonts w:cs="Times New Roman"/>
          <w:szCs w:val="24"/>
        </w:rPr>
        <w:t xml:space="preserve">Study 1A </w:t>
      </w:r>
      <w:r w:rsidR="00034EBB" w:rsidRPr="00D30CD2">
        <w:rPr>
          <w:rFonts w:cs="Times New Roman"/>
          <w:szCs w:val="24"/>
        </w:rPr>
        <w:lastRenderedPageBreak/>
        <w:t>(</w:t>
      </w:r>
      <w:hyperlink r:id="rId18" w:history="1">
        <w:r w:rsidR="00034EBB" w:rsidRPr="00D30CD2">
          <w:rPr>
            <w:rStyle w:val="Hyperlink"/>
            <w:rFonts w:cs="Times New Roman"/>
            <w:color w:val="auto"/>
          </w:rPr>
          <w:t>https://osf.io/urg6y/?view_only=d6292f80b7e54f3cad58b915aa1f43e9</w:t>
        </w:r>
      </w:hyperlink>
      <w:r w:rsidR="00034EBB" w:rsidRPr="00D30CD2">
        <w:rPr>
          <w:rFonts w:cs="Times New Roman"/>
          <w:szCs w:val="24"/>
        </w:rPr>
        <w:t>), Study 1B (</w:t>
      </w:r>
      <w:hyperlink r:id="rId19" w:history="1">
        <w:r w:rsidR="004D2E9F" w:rsidRPr="00D30CD2">
          <w:rPr>
            <w:rStyle w:val="Hyperlink"/>
            <w:rFonts w:cs="Times New Roman"/>
            <w:color w:val="000000" w:themeColor="text1"/>
          </w:rPr>
          <w:t>https://osf.io/c8pkz/?view_only=0eaa0a52f17d43e6b1b8ca8a21fb6aa3</w:t>
        </w:r>
      </w:hyperlink>
      <w:r w:rsidR="00034EBB" w:rsidRPr="00D30CD2">
        <w:rPr>
          <w:rFonts w:cs="Times New Roman"/>
          <w:szCs w:val="24"/>
        </w:rPr>
        <w:t xml:space="preserve">), Study </w:t>
      </w:r>
      <w:r w:rsidR="0044021D" w:rsidRPr="00D30CD2">
        <w:rPr>
          <w:rFonts w:cs="Times New Roman"/>
          <w:szCs w:val="24"/>
        </w:rPr>
        <w:t>2</w:t>
      </w:r>
      <w:r w:rsidR="00034EBB" w:rsidRPr="00D30CD2">
        <w:rPr>
          <w:rFonts w:cs="Times New Roman"/>
          <w:szCs w:val="24"/>
        </w:rPr>
        <w:t xml:space="preserve"> (</w:t>
      </w:r>
      <w:hyperlink r:id="rId20" w:history="1">
        <w:r w:rsidR="00034EBB" w:rsidRPr="00D30CD2">
          <w:rPr>
            <w:rStyle w:val="Hyperlink"/>
            <w:rFonts w:cs="Times New Roman"/>
            <w:color w:val="auto"/>
            <w:szCs w:val="24"/>
          </w:rPr>
          <w:t>https://osf.io/fus72/?view_only=3b1852d13df0472d9b8ef70bec33d090</w:t>
        </w:r>
      </w:hyperlink>
      <w:r w:rsidR="00034EBB" w:rsidRPr="00D30CD2">
        <w:rPr>
          <w:rFonts w:cs="Times New Roman"/>
          <w:szCs w:val="24"/>
        </w:rPr>
        <w:t xml:space="preserve">), Study </w:t>
      </w:r>
      <w:r w:rsidR="0044021D" w:rsidRPr="00D30CD2">
        <w:rPr>
          <w:rFonts w:cs="Times New Roman"/>
          <w:szCs w:val="24"/>
        </w:rPr>
        <w:t>3</w:t>
      </w:r>
      <w:r w:rsidR="00034EBB" w:rsidRPr="00D30CD2">
        <w:rPr>
          <w:rFonts w:cs="Times New Roman"/>
          <w:szCs w:val="24"/>
        </w:rPr>
        <w:t xml:space="preserve"> (</w:t>
      </w:r>
      <w:hyperlink r:id="rId21" w:history="1">
        <w:r w:rsidR="00034EBB" w:rsidRPr="00D30CD2">
          <w:rPr>
            <w:rStyle w:val="Hyperlink"/>
            <w:rFonts w:cs="Times New Roman"/>
            <w:color w:val="auto"/>
            <w:szCs w:val="24"/>
          </w:rPr>
          <w:t>https://osf.io/fevjn/?view_only=7624a0995723452aa916d122ee1bc48d</w:t>
        </w:r>
      </w:hyperlink>
      <w:r w:rsidR="00034EBB" w:rsidRPr="00D30CD2">
        <w:rPr>
          <w:rFonts w:cs="Times New Roman"/>
          <w:szCs w:val="24"/>
        </w:rPr>
        <w:t xml:space="preserve">), Study </w:t>
      </w:r>
      <w:r w:rsidR="0044021D" w:rsidRPr="00D30CD2">
        <w:rPr>
          <w:rFonts w:cs="Times New Roman"/>
          <w:szCs w:val="24"/>
        </w:rPr>
        <w:t>4</w:t>
      </w:r>
      <w:r w:rsidR="00034EBB" w:rsidRPr="00D30CD2">
        <w:rPr>
          <w:rFonts w:cs="Times New Roman"/>
          <w:szCs w:val="24"/>
        </w:rPr>
        <w:t xml:space="preserve"> (</w:t>
      </w:r>
      <w:hyperlink r:id="rId22" w:history="1">
        <w:r w:rsidR="00034EBB" w:rsidRPr="00D30CD2">
          <w:rPr>
            <w:rStyle w:val="Hyperlink"/>
            <w:rFonts w:cs="Times New Roman"/>
            <w:color w:val="000000" w:themeColor="text1"/>
            <w:szCs w:val="24"/>
          </w:rPr>
          <w:t>https://osf.io/jwqy4/?view_only=ee5699a15c1441ec940e5f83682f5ccd</w:t>
        </w:r>
      </w:hyperlink>
      <w:r w:rsidR="00034EBB" w:rsidRPr="00D30CD2">
        <w:rPr>
          <w:rFonts w:cs="Times New Roman"/>
          <w:color w:val="000000" w:themeColor="text1"/>
          <w:szCs w:val="24"/>
        </w:rPr>
        <w:t>).</w:t>
      </w:r>
      <w:r w:rsidR="00D3512E" w:rsidRPr="00D30CD2">
        <w:rPr>
          <w:rFonts w:cs="Times New Roman"/>
          <w:color w:val="000000" w:themeColor="text1"/>
          <w:szCs w:val="24"/>
        </w:rPr>
        <w:t xml:space="preserve"> </w:t>
      </w:r>
      <w:bookmarkStart w:id="31" w:name="_Hlk99790204"/>
      <w:r w:rsidR="0049096A" w:rsidRPr="00D30CD2">
        <w:rPr>
          <w:rFonts w:cs="Times New Roman"/>
          <w:color w:val="000000" w:themeColor="text1"/>
          <w:szCs w:val="24"/>
        </w:rPr>
        <w:t xml:space="preserve">We note and explain deviations from preregistered analyses. </w:t>
      </w:r>
      <w:r w:rsidR="000D0631" w:rsidRPr="00D30CD2">
        <w:rPr>
          <w:rFonts w:cs="Times New Roman"/>
          <w:color w:val="000000" w:themeColor="text1"/>
          <w:szCs w:val="24"/>
        </w:rPr>
        <w:t>We provide the following in Supplementary Material: stimulus materials</w:t>
      </w:r>
      <w:r w:rsidR="000D0631" w:rsidRPr="00D30CD2">
        <w:rPr>
          <w:rFonts w:eastAsia="Times New Roman" w:cs="Times New Roman"/>
          <w:color w:val="000000" w:themeColor="text1"/>
          <w:szCs w:val="24"/>
        </w:rPr>
        <w:t>; parallel analyses and exploratory factor analyses for all measures; correlations among the manipulation check</w:t>
      </w:r>
      <w:r w:rsidR="002A3EEF" w:rsidRPr="00D30CD2">
        <w:rPr>
          <w:rFonts w:eastAsia="Times New Roman" w:cs="Times New Roman"/>
          <w:color w:val="000000" w:themeColor="text1"/>
          <w:szCs w:val="24"/>
        </w:rPr>
        <w:t>s</w:t>
      </w:r>
      <w:r w:rsidR="000D0631" w:rsidRPr="00D30CD2">
        <w:rPr>
          <w:rFonts w:eastAsia="Times New Roman" w:cs="Times New Roman"/>
          <w:color w:val="000000" w:themeColor="text1"/>
          <w:szCs w:val="24"/>
        </w:rPr>
        <w:t xml:space="preserve"> and measured variables; </w:t>
      </w:r>
      <w:r w:rsidR="000D0631" w:rsidRPr="00D30CD2">
        <w:rPr>
          <w:rFonts w:cs="Times New Roman"/>
          <w:color w:val="000000" w:themeColor="text1"/>
          <w:szCs w:val="24"/>
        </w:rPr>
        <w:t>description of Studies S1 and S2; analyses that control for positive affect (and negative affect) in Studies 1A, S1 and 4.</w:t>
      </w:r>
      <w:r w:rsidR="000D0631" w:rsidRPr="00D30CD2">
        <w:rPr>
          <w:rFonts w:cs="Times New Roman"/>
          <w:color w:val="0070C0"/>
          <w:szCs w:val="24"/>
        </w:rPr>
        <w:t xml:space="preserve"> </w:t>
      </w:r>
      <w:r w:rsidR="000D0631" w:rsidRPr="00D30CD2">
        <w:rPr>
          <w:rFonts w:cs="Times New Roman"/>
          <w:szCs w:val="24"/>
        </w:rPr>
        <w:t xml:space="preserve">We made data </w:t>
      </w:r>
      <w:r w:rsidR="00B23FA8" w:rsidRPr="00D30CD2">
        <w:rPr>
          <w:rFonts w:cs="Times New Roman"/>
          <w:szCs w:val="24"/>
        </w:rPr>
        <w:t xml:space="preserve">and analysis codes </w:t>
      </w:r>
      <w:r w:rsidR="000D0631" w:rsidRPr="00D30CD2">
        <w:rPr>
          <w:rFonts w:cs="Times New Roman"/>
          <w:szCs w:val="24"/>
        </w:rPr>
        <w:t xml:space="preserve">available at https://osf.io/4khxr/?view_only=71a8a41d65004cfa9d5a92ba17128e27. </w:t>
      </w:r>
      <w:bookmarkEnd w:id="30"/>
      <w:bookmarkEnd w:id="31"/>
    </w:p>
    <w:p w14:paraId="6BF164E1" w14:textId="19823B75" w:rsidR="00994DB7" w:rsidRPr="00D30CD2" w:rsidRDefault="00994DB7" w:rsidP="00D30CD2">
      <w:pPr>
        <w:pStyle w:val="Heading1"/>
        <w:keepNext w:val="0"/>
        <w:keepLines w:val="0"/>
        <w:widowControl w:val="0"/>
        <w:spacing w:before="0" w:after="0"/>
        <w:jc w:val="center"/>
        <w:rPr>
          <w:rFonts w:cs="Times New Roman"/>
          <w:color w:val="000000" w:themeColor="text1"/>
          <w:szCs w:val="24"/>
        </w:rPr>
      </w:pPr>
      <w:r w:rsidRPr="00D30CD2">
        <w:rPr>
          <w:rFonts w:cs="Times New Roman"/>
          <w:color w:val="000000" w:themeColor="text1"/>
          <w:szCs w:val="24"/>
        </w:rPr>
        <w:t xml:space="preserve">Study </w:t>
      </w:r>
      <w:r w:rsidR="00F940F0" w:rsidRPr="00D30CD2">
        <w:rPr>
          <w:rFonts w:cs="Times New Roman"/>
          <w:color w:val="000000" w:themeColor="text1"/>
          <w:szCs w:val="24"/>
        </w:rPr>
        <w:t>1A</w:t>
      </w:r>
    </w:p>
    <w:p w14:paraId="7E1F0953" w14:textId="65369CD6" w:rsidR="00994DB7" w:rsidRPr="00D30CD2" w:rsidRDefault="00994DB7" w:rsidP="00D30CD2">
      <w:pPr>
        <w:widowControl w:val="0"/>
        <w:spacing w:after="0"/>
        <w:ind w:firstLine="720"/>
        <w:contextualSpacing/>
        <w:rPr>
          <w:rFonts w:cs="Times New Roman"/>
          <w:bCs/>
          <w:color w:val="000000" w:themeColor="text1"/>
          <w:szCs w:val="24"/>
        </w:rPr>
      </w:pPr>
      <w:r w:rsidRPr="00D30CD2">
        <w:rPr>
          <w:rFonts w:cs="Times New Roman"/>
          <w:bCs/>
          <w:color w:val="000000" w:themeColor="text1"/>
          <w:szCs w:val="24"/>
        </w:rPr>
        <w:t xml:space="preserve">In </w:t>
      </w:r>
      <w:r w:rsidR="00012823" w:rsidRPr="00D30CD2">
        <w:rPr>
          <w:rFonts w:cs="Times New Roman"/>
          <w:bCs/>
          <w:color w:val="000000" w:themeColor="text1"/>
          <w:szCs w:val="24"/>
        </w:rPr>
        <w:t>experimental</w:t>
      </w:r>
      <w:r w:rsidRPr="00D30CD2">
        <w:rPr>
          <w:rFonts w:cs="Times New Roman"/>
          <w:bCs/>
          <w:color w:val="000000" w:themeColor="text1"/>
          <w:szCs w:val="24"/>
        </w:rPr>
        <w:t xml:space="preserve"> Study </w:t>
      </w:r>
      <w:r w:rsidR="00F940F0" w:rsidRPr="00D30CD2">
        <w:rPr>
          <w:rFonts w:cs="Times New Roman"/>
          <w:bCs/>
          <w:color w:val="000000" w:themeColor="text1"/>
          <w:szCs w:val="24"/>
        </w:rPr>
        <w:t>1A</w:t>
      </w:r>
      <w:r w:rsidRPr="00D30CD2">
        <w:rPr>
          <w:rFonts w:cs="Times New Roman"/>
          <w:bCs/>
          <w:color w:val="000000" w:themeColor="text1"/>
          <w:szCs w:val="24"/>
        </w:rPr>
        <w:t>,</w:t>
      </w:r>
      <w:r w:rsidR="00D202D2" w:rsidRPr="00D30CD2">
        <w:rPr>
          <w:rFonts w:cs="Times New Roman"/>
          <w:bCs/>
          <w:color w:val="000000" w:themeColor="text1"/>
          <w:szCs w:val="24"/>
        </w:rPr>
        <w:t xml:space="preserve"> we tested the causal</w:t>
      </w:r>
      <w:r w:rsidR="00B54A00" w:rsidRPr="00D30CD2">
        <w:rPr>
          <w:rFonts w:cs="Times New Roman"/>
          <w:bCs/>
          <w:color w:val="000000" w:themeColor="text1"/>
          <w:szCs w:val="24"/>
        </w:rPr>
        <w:t xml:space="preserve"> effect of </w:t>
      </w:r>
      <w:r w:rsidRPr="00D30CD2">
        <w:rPr>
          <w:rFonts w:cs="Times New Roman"/>
          <w:bCs/>
          <w:color w:val="000000" w:themeColor="text1"/>
          <w:szCs w:val="24"/>
        </w:rPr>
        <w:t>social connectedness</w:t>
      </w:r>
      <w:r w:rsidR="00D202D2" w:rsidRPr="00D30CD2">
        <w:rPr>
          <w:rFonts w:cs="Times New Roman"/>
          <w:bCs/>
          <w:color w:val="000000" w:themeColor="text1"/>
          <w:szCs w:val="24"/>
        </w:rPr>
        <w:t xml:space="preserve"> </w:t>
      </w:r>
      <w:r w:rsidR="00B54A00" w:rsidRPr="00D30CD2">
        <w:rPr>
          <w:rFonts w:cs="Times New Roman"/>
          <w:bCs/>
          <w:color w:val="000000" w:themeColor="text1"/>
          <w:szCs w:val="24"/>
        </w:rPr>
        <w:t>on</w:t>
      </w:r>
      <w:r w:rsidR="009D21E0" w:rsidRPr="00D30CD2">
        <w:rPr>
          <w:rFonts w:cs="Times New Roman"/>
          <w:bCs/>
          <w:color w:val="000000" w:themeColor="text1"/>
          <w:szCs w:val="24"/>
        </w:rPr>
        <w:t xml:space="preserve"> </w:t>
      </w:r>
      <w:r w:rsidR="00D202D2" w:rsidRPr="00D30CD2">
        <w:rPr>
          <w:rFonts w:cs="Times New Roman"/>
          <w:bCs/>
          <w:color w:val="000000" w:themeColor="text1"/>
          <w:szCs w:val="24"/>
        </w:rPr>
        <w:t>responses to</w:t>
      </w:r>
      <w:r w:rsidR="008F1C6A" w:rsidRPr="00D30CD2">
        <w:rPr>
          <w:rFonts w:cs="Times New Roman"/>
          <w:bCs/>
          <w:color w:val="000000" w:themeColor="text1"/>
          <w:szCs w:val="24"/>
        </w:rPr>
        <w:t xml:space="preserve"> innovative</w:t>
      </w:r>
      <w:r w:rsidR="00D202D2" w:rsidRPr="00D30CD2">
        <w:rPr>
          <w:rFonts w:cs="Times New Roman"/>
          <w:bCs/>
          <w:color w:val="000000" w:themeColor="text1"/>
          <w:szCs w:val="24"/>
        </w:rPr>
        <w:t xml:space="preserve"> technology</w:t>
      </w:r>
      <w:r w:rsidR="00B54A00" w:rsidRPr="00D30CD2">
        <w:rPr>
          <w:rFonts w:cs="Times New Roman"/>
          <w:szCs w:val="24"/>
        </w:rPr>
        <w:t xml:space="preserve">, </w:t>
      </w:r>
      <w:r w:rsidRPr="00D30CD2">
        <w:rPr>
          <w:rFonts w:cs="Times New Roman"/>
          <w:bCs/>
          <w:color w:val="000000" w:themeColor="text1"/>
          <w:szCs w:val="24"/>
        </w:rPr>
        <w:t xml:space="preserve">operationalized </w:t>
      </w:r>
      <w:r w:rsidR="00D202D2" w:rsidRPr="00D30CD2">
        <w:rPr>
          <w:rFonts w:cs="Times New Roman"/>
          <w:bCs/>
          <w:color w:val="000000" w:themeColor="text1"/>
          <w:szCs w:val="24"/>
        </w:rPr>
        <w:t xml:space="preserve">as </w:t>
      </w:r>
      <w:r w:rsidR="00D202D2" w:rsidRPr="00D30CD2">
        <w:rPr>
          <w:rFonts w:cs="Times New Roman"/>
          <w:szCs w:val="24"/>
        </w:rPr>
        <w:t>quality of human</w:t>
      </w:r>
      <w:r w:rsidR="00C363FD" w:rsidRPr="00D30CD2">
        <w:rPr>
          <w:rFonts w:cs="Times New Roman"/>
          <w:szCs w:val="24"/>
        </w:rPr>
        <w:t>–</w:t>
      </w:r>
      <w:r w:rsidR="00D202D2" w:rsidRPr="00D30CD2">
        <w:rPr>
          <w:rFonts w:cs="Times New Roman"/>
          <w:szCs w:val="24"/>
        </w:rPr>
        <w:t xml:space="preserve">AI </w:t>
      </w:r>
      <w:r w:rsidR="00BE5F7B" w:rsidRPr="00D30CD2">
        <w:rPr>
          <w:rFonts w:cs="Times New Roman"/>
          <w:szCs w:val="24"/>
        </w:rPr>
        <w:t>r</w:t>
      </w:r>
      <w:r w:rsidR="00D202D2" w:rsidRPr="00D30CD2">
        <w:rPr>
          <w:rFonts w:cs="Times New Roman"/>
          <w:szCs w:val="24"/>
        </w:rPr>
        <w:t xml:space="preserve">obot </w:t>
      </w:r>
      <w:r w:rsidR="00BE5F7B" w:rsidRPr="00D30CD2">
        <w:rPr>
          <w:rFonts w:cs="Times New Roman"/>
          <w:szCs w:val="24"/>
        </w:rPr>
        <w:t>r</w:t>
      </w:r>
      <w:r w:rsidR="00D202D2" w:rsidRPr="00D30CD2">
        <w:rPr>
          <w:rFonts w:cs="Times New Roman"/>
          <w:szCs w:val="24"/>
        </w:rPr>
        <w:t>elationship.</w:t>
      </w:r>
    </w:p>
    <w:p w14:paraId="5D65CE3C" w14:textId="71170B6E" w:rsidR="005D3C82" w:rsidRPr="00D30CD2" w:rsidRDefault="005D3C82" w:rsidP="00D30CD2">
      <w:pPr>
        <w:pStyle w:val="Heading1"/>
        <w:keepNext w:val="0"/>
        <w:keepLines w:val="0"/>
        <w:widowControl w:val="0"/>
        <w:spacing w:before="0" w:after="0"/>
        <w:rPr>
          <w:rFonts w:cs="Times New Roman"/>
          <w:szCs w:val="24"/>
        </w:rPr>
      </w:pPr>
      <w:r w:rsidRPr="00D30CD2">
        <w:rPr>
          <w:rFonts w:cs="Times New Roman"/>
          <w:szCs w:val="24"/>
        </w:rPr>
        <w:t>Method</w:t>
      </w:r>
      <w:bookmarkEnd w:id="0"/>
      <w:bookmarkEnd w:id="1"/>
      <w:bookmarkEnd w:id="2"/>
    </w:p>
    <w:p w14:paraId="25A5B49B" w14:textId="77777777" w:rsidR="005D3C82" w:rsidRPr="00D30CD2" w:rsidRDefault="005D3C82" w:rsidP="00D30CD2">
      <w:pPr>
        <w:pStyle w:val="Heading3"/>
        <w:keepNext w:val="0"/>
        <w:keepLines w:val="0"/>
        <w:widowControl w:val="0"/>
        <w:spacing w:before="0"/>
        <w:rPr>
          <w:rFonts w:ascii="Times New Roman" w:hAnsi="Times New Roman" w:cs="Times New Roman"/>
          <w:b/>
          <w:i/>
          <w:color w:val="auto"/>
        </w:rPr>
      </w:pPr>
      <w:bookmarkStart w:id="32" w:name="_Toc114349748"/>
      <w:bookmarkStart w:id="33" w:name="_Toc114395874"/>
      <w:bookmarkStart w:id="34" w:name="_Toc123807404"/>
      <w:r w:rsidRPr="00D30CD2">
        <w:rPr>
          <w:rFonts w:ascii="Times New Roman" w:hAnsi="Times New Roman" w:cs="Times New Roman"/>
          <w:b/>
          <w:i/>
          <w:color w:val="auto"/>
        </w:rPr>
        <w:t>Participants</w:t>
      </w:r>
      <w:bookmarkEnd w:id="32"/>
      <w:bookmarkEnd w:id="33"/>
      <w:bookmarkEnd w:id="34"/>
    </w:p>
    <w:p w14:paraId="3D5B6B93" w14:textId="1D546E93" w:rsidR="00DB3AB9" w:rsidRPr="00D30CD2" w:rsidRDefault="00DB3AB9" w:rsidP="00D30CD2">
      <w:pPr>
        <w:widowControl w:val="0"/>
        <w:spacing w:after="0"/>
        <w:ind w:firstLine="720"/>
        <w:rPr>
          <w:rFonts w:cs="Times New Roman"/>
          <w:szCs w:val="24"/>
        </w:rPr>
      </w:pPr>
      <w:bookmarkStart w:id="35" w:name="_Hlk138585648"/>
      <w:r w:rsidRPr="00D30CD2">
        <w:rPr>
          <w:rFonts w:cs="Times New Roman"/>
          <w:szCs w:val="24"/>
          <w:shd w:val="clear" w:color="auto" w:fill="FFFFFF"/>
        </w:rPr>
        <w:t>A power analysis</w:t>
      </w:r>
      <w:r w:rsidR="004A0044" w:rsidRPr="00D30CD2">
        <w:rPr>
          <w:rFonts w:cs="Times New Roman"/>
          <w:szCs w:val="24"/>
          <w:shd w:val="clear" w:color="auto" w:fill="FFFFFF"/>
        </w:rPr>
        <w:t xml:space="preserve"> </w:t>
      </w:r>
      <w:r w:rsidRPr="00D30CD2">
        <w:rPr>
          <w:rFonts w:cs="Times New Roman"/>
          <w:szCs w:val="24"/>
          <w:shd w:val="clear" w:color="auto" w:fill="FFFFFF"/>
        </w:rPr>
        <w:t>revealed that a</w:t>
      </w:r>
      <w:r w:rsidR="00E2188C" w:rsidRPr="00D30CD2">
        <w:rPr>
          <w:rFonts w:cs="Times New Roman"/>
          <w:szCs w:val="24"/>
          <w:shd w:val="clear" w:color="auto" w:fill="FFFFFF"/>
        </w:rPr>
        <w:t xml:space="preserve">n </w:t>
      </w:r>
      <w:r w:rsidR="00E2188C" w:rsidRPr="00D30CD2">
        <w:rPr>
          <w:rFonts w:cs="Times New Roman"/>
          <w:i/>
          <w:szCs w:val="24"/>
        </w:rPr>
        <w:t xml:space="preserve">N </w:t>
      </w:r>
      <w:r w:rsidRPr="00D30CD2">
        <w:rPr>
          <w:rFonts w:cs="Times New Roman"/>
          <w:szCs w:val="24"/>
          <w:shd w:val="clear" w:color="auto" w:fill="FFFFFF"/>
        </w:rPr>
        <w:t xml:space="preserve">of 128 </w:t>
      </w:r>
      <w:r w:rsidR="00E2188C" w:rsidRPr="00D30CD2">
        <w:rPr>
          <w:rFonts w:cs="Times New Roman"/>
          <w:szCs w:val="24"/>
          <w:shd w:val="clear" w:color="auto" w:fill="FFFFFF"/>
        </w:rPr>
        <w:t xml:space="preserve">would suffice to </w:t>
      </w:r>
      <w:r w:rsidRPr="00D30CD2">
        <w:rPr>
          <w:rFonts w:cs="Times New Roman"/>
          <w:szCs w:val="24"/>
          <w:shd w:val="clear" w:color="auto" w:fill="FFFFFF"/>
        </w:rPr>
        <w:t xml:space="preserve">achieve 80% power </w:t>
      </w:r>
      <w:r w:rsidR="00E2188C" w:rsidRPr="00D30CD2">
        <w:rPr>
          <w:rFonts w:cs="Times New Roman"/>
          <w:szCs w:val="24"/>
          <w:shd w:val="clear" w:color="auto" w:fill="FFFFFF"/>
        </w:rPr>
        <w:t>for</w:t>
      </w:r>
      <w:r w:rsidRPr="00D30CD2">
        <w:rPr>
          <w:rFonts w:cs="Times New Roman"/>
          <w:szCs w:val="24"/>
          <w:shd w:val="clear" w:color="auto" w:fill="FFFFFF"/>
        </w:rPr>
        <w:t xml:space="preserve"> detect</w:t>
      </w:r>
      <w:r w:rsidR="00E2188C" w:rsidRPr="00D30CD2">
        <w:rPr>
          <w:rFonts w:cs="Times New Roman"/>
          <w:szCs w:val="24"/>
          <w:shd w:val="clear" w:color="auto" w:fill="FFFFFF"/>
        </w:rPr>
        <w:t>ing</w:t>
      </w:r>
      <w:r w:rsidRPr="00D30CD2">
        <w:rPr>
          <w:rFonts w:cs="Times New Roman"/>
          <w:szCs w:val="24"/>
          <w:shd w:val="clear" w:color="auto" w:fill="FFFFFF"/>
        </w:rPr>
        <w:t xml:space="preserve"> a medium-size effect (Cohen’s </w:t>
      </w:r>
      <w:r w:rsidRPr="00D30CD2">
        <w:rPr>
          <w:rFonts w:cs="Times New Roman"/>
          <w:i/>
          <w:szCs w:val="24"/>
          <w:shd w:val="clear" w:color="auto" w:fill="FFFFFF"/>
        </w:rPr>
        <w:t>d</w:t>
      </w:r>
      <w:r w:rsidRPr="00D30CD2">
        <w:rPr>
          <w:rFonts w:cs="Times New Roman"/>
          <w:szCs w:val="24"/>
          <w:shd w:val="clear" w:color="auto" w:fill="FFFFFF"/>
        </w:rPr>
        <w:t xml:space="preserve"> = 0.5) of social connectedness on </w:t>
      </w:r>
      <w:r w:rsidR="00E2188C" w:rsidRPr="00D30CD2">
        <w:rPr>
          <w:rFonts w:cs="Times New Roman"/>
          <w:szCs w:val="24"/>
          <w:shd w:val="clear" w:color="auto" w:fill="FFFFFF"/>
        </w:rPr>
        <w:t>q</w:t>
      </w:r>
      <w:r w:rsidR="00E2188C" w:rsidRPr="00D30CD2">
        <w:rPr>
          <w:rFonts w:cs="Times New Roman"/>
          <w:szCs w:val="24"/>
        </w:rPr>
        <w:t>uality of human</w:t>
      </w:r>
      <w:r w:rsidR="00C363FD" w:rsidRPr="00D30CD2">
        <w:rPr>
          <w:rFonts w:cs="Times New Roman"/>
          <w:szCs w:val="24"/>
        </w:rPr>
        <w:t>–</w:t>
      </w:r>
      <w:r w:rsidR="00E2188C" w:rsidRPr="00D30CD2">
        <w:rPr>
          <w:rFonts w:cs="Times New Roman"/>
          <w:szCs w:val="24"/>
        </w:rPr>
        <w:t>AI robot relationship</w:t>
      </w:r>
      <w:bookmarkEnd w:id="35"/>
      <w:r w:rsidR="0083721F" w:rsidRPr="00D30CD2">
        <w:rPr>
          <w:rFonts w:cs="Times New Roman"/>
          <w:szCs w:val="24"/>
        </w:rPr>
        <w:t xml:space="preserve"> (α = .05)</w:t>
      </w:r>
      <w:r w:rsidRPr="00D30CD2">
        <w:rPr>
          <w:rFonts w:cs="Times New Roman"/>
          <w:szCs w:val="24"/>
          <w:shd w:val="clear" w:color="auto" w:fill="FFFFFF"/>
        </w:rPr>
        <w:t xml:space="preserve">. </w:t>
      </w:r>
      <w:r w:rsidR="00E2188C" w:rsidRPr="00D30CD2">
        <w:rPr>
          <w:rFonts w:cs="Times New Roman"/>
          <w:szCs w:val="24"/>
          <w:shd w:val="clear" w:color="auto" w:fill="FFFFFF"/>
        </w:rPr>
        <w:t>Hedging against attrition</w:t>
      </w:r>
      <w:r w:rsidR="00CB476C" w:rsidRPr="00D30CD2">
        <w:rPr>
          <w:rFonts w:cs="Times New Roman"/>
          <w:szCs w:val="24"/>
          <w:shd w:val="clear" w:color="auto" w:fill="FFFFFF"/>
        </w:rPr>
        <w:t xml:space="preserve"> (as we did in all studies)</w:t>
      </w:r>
      <w:r w:rsidR="00E2188C" w:rsidRPr="00D30CD2">
        <w:rPr>
          <w:rFonts w:cs="Times New Roman"/>
          <w:szCs w:val="24"/>
          <w:shd w:val="clear" w:color="auto" w:fill="FFFFFF"/>
        </w:rPr>
        <w:t xml:space="preserve">, we planned to </w:t>
      </w:r>
      <w:r w:rsidRPr="00D30CD2">
        <w:rPr>
          <w:rFonts w:cs="Times New Roman"/>
          <w:szCs w:val="24"/>
          <w:shd w:val="clear" w:color="auto" w:fill="FFFFFF"/>
        </w:rPr>
        <w:t xml:space="preserve">recruit 140 </w:t>
      </w:r>
      <w:r w:rsidR="00E2188C" w:rsidRPr="00D30CD2">
        <w:rPr>
          <w:rFonts w:cs="Times New Roman"/>
          <w:szCs w:val="24"/>
        </w:rPr>
        <w:t>Chinese participants on ePanel</w:t>
      </w:r>
      <w:r w:rsidRPr="00D30CD2">
        <w:rPr>
          <w:rFonts w:cs="Times New Roman"/>
          <w:szCs w:val="24"/>
          <w:shd w:val="clear" w:color="auto" w:fill="FFFFFF"/>
        </w:rPr>
        <w:t xml:space="preserve">. </w:t>
      </w:r>
      <w:r w:rsidR="00E2188C" w:rsidRPr="00D30CD2">
        <w:rPr>
          <w:rFonts w:cs="Times New Roman"/>
          <w:szCs w:val="24"/>
          <w:shd w:val="clear" w:color="auto" w:fill="FFFFFF"/>
        </w:rPr>
        <w:t>We ended up r</w:t>
      </w:r>
      <w:r w:rsidRPr="00D30CD2">
        <w:rPr>
          <w:rFonts w:cs="Times New Roman"/>
          <w:szCs w:val="24"/>
        </w:rPr>
        <w:t>ecruit</w:t>
      </w:r>
      <w:r w:rsidR="00CB476C" w:rsidRPr="00D30CD2">
        <w:rPr>
          <w:rFonts w:cs="Times New Roman"/>
          <w:szCs w:val="24"/>
        </w:rPr>
        <w:t>ing</w:t>
      </w:r>
      <w:r w:rsidRPr="00D30CD2">
        <w:rPr>
          <w:rFonts w:cs="Times New Roman"/>
          <w:szCs w:val="24"/>
        </w:rPr>
        <w:t xml:space="preserve"> 142</w:t>
      </w:r>
      <w:r w:rsidR="00CB532C" w:rsidRPr="00D30CD2">
        <w:rPr>
          <w:rFonts w:cs="Times New Roman"/>
          <w:szCs w:val="24"/>
        </w:rPr>
        <w:t xml:space="preserve"> participants</w:t>
      </w:r>
      <w:r w:rsidR="00CB476C" w:rsidRPr="00D30CD2">
        <w:rPr>
          <w:rFonts w:cs="Times New Roman"/>
          <w:szCs w:val="24"/>
        </w:rPr>
        <w:t xml:space="preserve"> remunerat</w:t>
      </w:r>
      <w:r w:rsidR="00B23FA8" w:rsidRPr="00D30CD2">
        <w:rPr>
          <w:rFonts w:cs="Times New Roman"/>
          <w:szCs w:val="24"/>
        </w:rPr>
        <w:t>ing</w:t>
      </w:r>
      <w:r w:rsidR="00CB476C" w:rsidRPr="00D30CD2">
        <w:rPr>
          <w:rFonts w:cs="Times New Roman"/>
          <w:szCs w:val="24"/>
        </w:rPr>
        <w:t xml:space="preserve"> </w:t>
      </w:r>
      <w:r w:rsidR="009F4C75" w:rsidRPr="00D30CD2">
        <w:rPr>
          <w:rFonts w:cs="Times New Roman"/>
          <w:szCs w:val="24"/>
        </w:rPr>
        <w:t xml:space="preserve">each </w:t>
      </w:r>
      <w:r w:rsidR="00CB476C" w:rsidRPr="00D30CD2">
        <w:rPr>
          <w:rFonts w:cs="Times New Roman"/>
          <w:szCs w:val="24"/>
        </w:rPr>
        <w:t xml:space="preserve">with </w:t>
      </w:r>
      <w:r w:rsidRPr="00D30CD2">
        <w:rPr>
          <w:rFonts w:cs="Times New Roman"/>
          <w:szCs w:val="24"/>
        </w:rPr>
        <w:t xml:space="preserve">10 CNY (1.54 USD). We excluded one participant for </w:t>
      </w:r>
      <w:r w:rsidR="00632960" w:rsidRPr="00D30CD2">
        <w:rPr>
          <w:rFonts w:cs="Times New Roman"/>
          <w:szCs w:val="24"/>
        </w:rPr>
        <w:t>quitting</w:t>
      </w:r>
      <w:r w:rsidRPr="00D30CD2">
        <w:rPr>
          <w:rFonts w:cs="Times New Roman"/>
          <w:szCs w:val="24"/>
        </w:rPr>
        <w:t xml:space="preserve"> the </w:t>
      </w:r>
      <w:r w:rsidR="004A0044" w:rsidRPr="00D30CD2">
        <w:rPr>
          <w:rFonts w:cs="Times New Roman"/>
          <w:szCs w:val="24"/>
        </w:rPr>
        <w:t>study</w:t>
      </w:r>
      <w:r w:rsidRPr="00D30CD2">
        <w:rPr>
          <w:rFonts w:cs="Times New Roman"/>
          <w:szCs w:val="24"/>
        </w:rPr>
        <w:t xml:space="preserve">. The final </w:t>
      </w:r>
      <w:r w:rsidR="00E2188C" w:rsidRPr="00D30CD2">
        <w:rPr>
          <w:rFonts w:cs="Times New Roman"/>
          <w:i/>
          <w:szCs w:val="24"/>
        </w:rPr>
        <w:t xml:space="preserve">N </w:t>
      </w:r>
      <w:r w:rsidR="004A0044" w:rsidRPr="00D30CD2">
        <w:rPr>
          <w:rFonts w:cs="Times New Roman"/>
          <w:szCs w:val="24"/>
        </w:rPr>
        <w:t>comprised</w:t>
      </w:r>
      <w:r w:rsidRPr="00D30CD2">
        <w:rPr>
          <w:rFonts w:cs="Times New Roman"/>
          <w:szCs w:val="24"/>
        </w:rPr>
        <w:t xml:space="preserve"> 141 participants (75 women, 66 men; </w:t>
      </w:r>
      <w:r w:rsidRPr="00D30CD2">
        <w:rPr>
          <w:rFonts w:cs="Times New Roman"/>
          <w:i/>
          <w:szCs w:val="24"/>
        </w:rPr>
        <w:t>M</w:t>
      </w:r>
      <w:r w:rsidRPr="00D30CD2">
        <w:rPr>
          <w:rFonts w:cs="Times New Roman"/>
          <w:szCs w:val="24"/>
          <w:vertAlign w:val="subscript"/>
        </w:rPr>
        <w:t>age</w:t>
      </w:r>
      <w:r w:rsidRPr="00D30CD2">
        <w:rPr>
          <w:rFonts w:cs="Times New Roman"/>
          <w:szCs w:val="24"/>
        </w:rPr>
        <w:t xml:space="preserve"> = 23.91 years, </w:t>
      </w:r>
      <w:r w:rsidRPr="00D30CD2">
        <w:rPr>
          <w:rFonts w:cs="Times New Roman"/>
          <w:i/>
          <w:szCs w:val="24"/>
        </w:rPr>
        <w:t>SD</w:t>
      </w:r>
      <w:r w:rsidRPr="00D30CD2">
        <w:rPr>
          <w:rFonts w:cs="Times New Roman"/>
          <w:i/>
          <w:szCs w:val="24"/>
          <w:vertAlign w:val="subscript"/>
        </w:rPr>
        <w:t>age</w:t>
      </w:r>
      <w:r w:rsidRPr="00D30CD2">
        <w:rPr>
          <w:rFonts w:cs="Times New Roman"/>
          <w:szCs w:val="24"/>
        </w:rPr>
        <w:t xml:space="preserve"> = 5.56 years), whom we randomly assigned to the connectedness (</w:t>
      </w:r>
      <w:r w:rsidRPr="00D30CD2">
        <w:rPr>
          <w:rFonts w:cs="Times New Roman"/>
          <w:i/>
          <w:szCs w:val="24"/>
        </w:rPr>
        <w:t>n</w:t>
      </w:r>
      <w:r w:rsidRPr="00D30CD2">
        <w:rPr>
          <w:rFonts w:cs="Times New Roman"/>
          <w:szCs w:val="24"/>
        </w:rPr>
        <w:t xml:space="preserve"> = 73) or control (</w:t>
      </w:r>
      <w:r w:rsidRPr="00D30CD2">
        <w:rPr>
          <w:rFonts w:cs="Times New Roman"/>
          <w:i/>
          <w:szCs w:val="24"/>
        </w:rPr>
        <w:t>n</w:t>
      </w:r>
      <w:r w:rsidRPr="00D30CD2">
        <w:rPr>
          <w:rFonts w:cs="Times New Roman"/>
          <w:szCs w:val="24"/>
        </w:rPr>
        <w:t xml:space="preserve"> = 68) condition. </w:t>
      </w:r>
    </w:p>
    <w:p w14:paraId="014CB0B1" w14:textId="77777777" w:rsidR="005D3C82" w:rsidRPr="00D30CD2" w:rsidRDefault="005D3C82" w:rsidP="00D30CD2">
      <w:pPr>
        <w:pStyle w:val="Heading3"/>
        <w:keepNext w:val="0"/>
        <w:keepLines w:val="0"/>
        <w:widowControl w:val="0"/>
        <w:spacing w:before="0"/>
        <w:rPr>
          <w:rFonts w:ascii="Times New Roman" w:hAnsi="Times New Roman" w:cs="Times New Roman"/>
          <w:b/>
          <w:i/>
          <w:color w:val="auto"/>
        </w:rPr>
      </w:pPr>
      <w:bookmarkStart w:id="36" w:name="_Toc114349749"/>
      <w:bookmarkStart w:id="37" w:name="_Toc114395875"/>
      <w:bookmarkStart w:id="38" w:name="_Toc123807405"/>
      <w:r w:rsidRPr="00D30CD2">
        <w:rPr>
          <w:rFonts w:ascii="Times New Roman" w:hAnsi="Times New Roman" w:cs="Times New Roman"/>
          <w:b/>
          <w:i/>
          <w:color w:val="auto"/>
        </w:rPr>
        <w:t>Procedure and Materials</w:t>
      </w:r>
      <w:bookmarkEnd w:id="36"/>
      <w:bookmarkEnd w:id="37"/>
      <w:bookmarkEnd w:id="38"/>
    </w:p>
    <w:p w14:paraId="0C911323" w14:textId="0B268382" w:rsidR="00BE5F7B" w:rsidRPr="00D30CD2" w:rsidRDefault="005D3C82" w:rsidP="00D30CD2">
      <w:pPr>
        <w:widowControl w:val="0"/>
        <w:spacing w:after="0"/>
        <w:ind w:firstLine="720"/>
        <w:rPr>
          <w:rFonts w:eastAsia="DengXian" w:cs="Times New Roman"/>
          <w:kern w:val="2"/>
          <w:szCs w:val="24"/>
        </w:rPr>
      </w:pPr>
      <w:r w:rsidRPr="00D30CD2">
        <w:rPr>
          <w:rFonts w:cs="Times New Roman"/>
          <w:b/>
          <w:szCs w:val="24"/>
        </w:rPr>
        <w:t>Social Connectedness Manipulation.</w:t>
      </w:r>
      <w:r w:rsidRPr="00D30CD2">
        <w:rPr>
          <w:rFonts w:cs="Times New Roman"/>
          <w:szCs w:val="24"/>
        </w:rPr>
        <w:t xml:space="preserve"> We manipulated social connectedness with a relationship visualization task (</w:t>
      </w:r>
      <w:bookmarkStart w:id="39" w:name="_Hlk138599597"/>
      <w:r w:rsidRPr="00D30CD2">
        <w:rPr>
          <w:rFonts w:cs="Times New Roman"/>
          <w:szCs w:val="24"/>
        </w:rPr>
        <w:t>Mikulincer et al., 2005</w:t>
      </w:r>
      <w:bookmarkEnd w:id="39"/>
      <w:r w:rsidRPr="00D30CD2">
        <w:rPr>
          <w:rFonts w:cs="Times New Roman"/>
          <w:szCs w:val="24"/>
        </w:rPr>
        <w:t>). In the high social connectedness condition, participants thought for a few minutes “</w:t>
      </w:r>
      <w:bookmarkStart w:id="40" w:name="_Hlk99542347"/>
      <w:r w:rsidRPr="00D30CD2">
        <w:rPr>
          <w:rFonts w:cs="Times New Roman"/>
          <w:szCs w:val="24"/>
        </w:rPr>
        <w:t xml:space="preserve">of a person to whom you turn when you </w:t>
      </w:r>
      <w:r w:rsidRPr="00D30CD2">
        <w:rPr>
          <w:rFonts w:cs="Times New Roman"/>
          <w:szCs w:val="24"/>
        </w:rPr>
        <w:lastRenderedPageBreak/>
        <w:t>feel distressed or worried</w:t>
      </w:r>
      <w:bookmarkEnd w:id="40"/>
      <w:r w:rsidRPr="00D30CD2">
        <w:rPr>
          <w:rFonts w:cs="Times New Roman"/>
          <w:szCs w:val="24"/>
        </w:rPr>
        <w:t>,” and then listed six central qualities of that person. Afterward, they were instructed to “</w:t>
      </w:r>
      <w:bookmarkStart w:id="41" w:name="_Hlk99543004"/>
      <w:r w:rsidRPr="00D30CD2">
        <w:rPr>
          <w:rFonts w:cs="Times New Roman"/>
          <w:szCs w:val="24"/>
        </w:rPr>
        <w:t>recall a specific situation in which this person actually comforted and helped you when you were feeling distressed or worried</w:t>
      </w:r>
      <w:bookmarkEnd w:id="41"/>
      <w:r w:rsidRPr="00D30CD2">
        <w:rPr>
          <w:rFonts w:cs="Times New Roman"/>
          <w:szCs w:val="24"/>
        </w:rPr>
        <w:t xml:space="preserve">. </w:t>
      </w:r>
      <w:bookmarkStart w:id="42" w:name="_Hlk99543056"/>
      <w:r w:rsidRPr="00D30CD2">
        <w:rPr>
          <w:rFonts w:cs="Times New Roman"/>
          <w:szCs w:val="24"/>
        </w:rPr>
        <w:t>Please write a brief description of that situation and the way you felt during it.</w:t>
      </w:r>
      <w:bookmarkEnd w:id="42"/>
      <w:r w:rsidRPr="00D30CD2">
        <w:rPr>
          <w:rFonts w:cs="Times New Roman"/>
          <w:szCs w:val="24"/>
        </w:rPr>
        <w:t>” In the control</w:t>
      </w:r>
      <w:r w:rsidRPr="00D30CD2">
        <w:rPr>
          <w:rFonts w:cs="Times New Roman"/>
          <w:i/>
          <w:szCs w:val="24"/>
        </w:rPr>
        <w:t xml:space="preserve"> </w:t>
      </w:r>
      <w:r w:rsidRPr="00D30CD2">
        <w:rPr>
          <w:rFonts w:cs="Times New Roman"/>
          <w:szCs w:val="24"/>
        </w:rPr>
        <w:t>condition, participants thought of “</w:t>
      </w:r>
      <w:bookmarkStart w:id="43" w:name="_Hlk99542776"/>
      <w:r w:rsidRPr="00D30CD2">
        <w:rPr>
          <w:rFonts w:cs="Times New Roman"/>
          <w:szCs w:val="24"/>
        </w:rPr>
        <w:t>a person you know but with whom you do not have a close relationship</w:t>
      </w:r>
      <w:bookmarkEnd w:id="43"/>
      <w:r w:rsidRPr="00D30CD2">
        <w:rPr>
          <w:rFonts w:cs="Times New Roman"/>
          <w:szCs w:val="24"/>
        </w:rPr>
        <w:t xml:space="preserve"> (an acquaintance)” and afterward were instructed to “recall a specific situation in which you interacted with this person.” The manipulation check</w:t>
      </w:r>
      <w:r w:rsidR="0083721F" w:rsidRPr="00D30CD2">
        <w:rPr>
          <w:rFonts w:cs="Times New Roman"/>
          <w:szCs w:val="24"/>
        </w:rPr>
        <w:t xml:space="preserve"> </w:t>
      </w:r>
      <w:r w:rsidRPr="00D30CD2">
        <w:rPr>
          <w:rFonts w:cs="Times New Roman"/>
          <w:szCs w:val="24"/>
        </w:rPr>
        <w:t>followed. Participants viewed the stem “Recalling this person makes me feel …” and then responded to five items</w:t>
      </w:r>
      <w:r w:rsidR="00094248" w:rsidRPr="00D30CD2">
        <w:rPr>
          <w:rFonts w:cs="Times New Roman"/>
          <w:szCs w:val="24"/>
        </w:rPr>
        <w:t xml:space="preserve"> (Cheung et al., 2013; Hepper et al., 2012; Zhou et al., 2008)</w:t>
      </w:r>
      <w:r w:rsidRPr="00D30CD2">
        <w:rPr>
          <w:rFonts w:cs="Times New Roman"/>
          <w:szCs w:val="24"/>
        </w:rPr>
        <w:t xml:space="preserve">: </w:t>
      </w:r>
      <w:bookmarkStart w:id="44" w:name="_Hlk70361807"/>
      <w:r w:rsidRPr="00D30CD2">
        <w:rPr>
          <w:rFonts w:cs="Times New Roman"/>
          <w:szCs w:val="24"/>
        </w:rPr>
        <w:t>“protected,” “connected to loved ones,” “supported,” “warm</w:t>
      </w:r>
      <w:r w:rsidR="00D04237" w:rsidRPr="00D30CD2">
        <w:rPr>
          <w:rFonts w:cs="Times New Roman"/>
          <w:szCs w:val="24"/>
        </w:rPr>
        <w:t>,</w:t>
      </w:r>
      <w:r w:rsidRPr="00D30CD2">
        <w:rPr>
          <w:rFonts w:cs="Times New Roman"/>
          <w:szCs w:val="24"/>
        </w:rPr>
        <w:t>”</w:t>
      </w:r>
      <w:r w:rsidR="00D04237" w:rsidRPr="00D30CD2">
        <w:rPr>
          <w:rFonts w:cs="Times New Roman"/>
          <w:szCs w:val="24"/>
        </w:rPr>
        <w:t xml:space="preserve"> “loved”</w:t>
      </w:r>
      <w:r w:rsidRPr="00D30CD2">
        <w:rPr>
          <w:rFonts w:cs="Times New Roman"/>
          <w:szCs w:val="24"/>
        </w:rPr>
        <w:t xml:space="preserve"> </w:t>
      </w:r>
      <w:bookmarkEnd w:id="44"/>
      <w:r w:rsidRPr="00D30CD2">
        <w:rPr>
          <w:rFonts w:cs="Times New Roman"/>
          <w:szCs w:val="24"/>
        </w:rPr>
        <w:t>(</w:t>
      </w:r>
      <w:r w:rsidRPr="00D30CD2">
        <w:rPr>
          <w:rFonts w:eastAsia="DengXian" w:cs="Times New Roman"/>
          <w:kern w:val="2"/>
          <w:szCs w:val="24"/>
        </w:rPr>
        <w:t xml:space="preserve">1 = </w:t>
      </w:r>
      <w:r w:rsidRPr="00D30CD2">
        <w:rPr>
          <w:rFonts w:eastAsia="DengXian" w:cs="Times New Roman"/>
          <w:i/>
          <w:kern w:val="2"/>
          <w:szCs w:val="24"/>
        </w:rPr>
        <w:t>strongly disagree</w:t>
      </w:r>
      <w:r w:rsidR="0083721F" w:rsidRPr="00D30CD2">
        <w:rPr>
          <w:rFonts w:eastAsia="DengXian" w:cs="Times New Roman"/>
          <w:kern w:val="2"/>
          <w:szCs w:val="24"/>
        </w:rPr>
        <w:t>,</w:t>
      </w:r>
      <w:r w:rsidRPr="00D30CD2">
        <w:rPr>
          <w:rFonts w:eastAsia="DengXian" w:cs="Times New Roman"/>
          <w:kern w:val="2"/>
          <w:szCs w:val="24"/>
        </w:rPr>
        <w:t xml:space="preserve"> 7 = </w:t>
      </w:r>
      <w:r w:rsidRPr="00D30CD2">
        <w:rPr>
          <w:rFonts w:eastAsia="DengXian" w:cs="Times New Roman"/>
          <w:i/>
          <w:kern w:val="2"/>
          <w:szCs w:val="24"/>
        </w:rPr>
        <w:t>strongly agree</w:t>
      </w:r>
      <w:r w:rsidR="00F940F0" w:rsidRPr="00D30CD2">
        <w:rPr>
          <w:rFonts w:eastAsia="DengXian" w:cs="Times New Roman"/>
          <w:kern w:val="2"/>
          <w:szCs w:val="24"/>
        </w:rPr>
        <w:t xml:space="preserve">; </w:t>
      </w:r>
      <w:r w:rsidRPr="00D30CD2">
        <w:rPr>
          <w:rFonts w:cs="Times New Roman"/>
          <w:iCs/>
          <w:szCs w:val="24"/>
        </w:rPr>
        <w:t>α</w:t>
      </w:r>
      <w:r w:rsidRPr="00D30CD2">
        <w:rPr>
          <w:rFonts w:eastAsia="DengXian" w:cs="Times New Roman"/>
          <w:kern w:val="2"/>
          <w:szCs w:val="24"/>
        </w:rPr>
        <w:t xml:space="preserve"> = .94).</w:t>
      </w:r>
      <w:r w:rsidR="00BE5F7B" w:rsidRPr="00D30CD2">
        <w:rPr>
          <w:rFonts w:eastAsia="DengXian" w:cs="Times New Roman"/>
          <w:kern w:val="2"/>
          <w:szCs w:val="24"/>
        </w:rPr>
        <w:t xml:space="preserve"> </w:t>
      </w:r>
    </w:p>
    <w:p w14:paraId="59044003" w14:textId="4B22BA05" w:rsidR="00C85BCC" w:rsidRPr="00D30CD2" w:rsidRDefault="00D04237" w:rsidP="00D30CD2">
      <w:pPr>
        <w:widowControl w:val="0"/>
        <w:spacing w:after="0"/>
        <w:ind w:firstLine="720"/>
        <w:rPr>
          <w:rFonts w:cs="Times New Roman"/>
          <w:color w:val="000000" w:themeColor="text1"/>
          <w:szCs w:val="24"/>
        </w:rPr>
      </w:pPr>
      <w:bookmarkStart w:id="45" w:name="_Hlk138600849"/>
      <w:r w:rsidRPr="00D30CD2">
        <w:rPr>
          <w:rFonts w:cs="Times New Roman"/>
          <w:b/>
          <w:color w:val="000000" w:themeColor="text1"/>
          <w:szCs w:val="24"/>
        </w:rPr>
        <w:t xml:space="preserve">Quality of Human–AI Robot Relationship. </w:t>
      </w:r>
      <w:bookmarkEnd w:id="45"/>
      <w:r w:rsidRPr="00D30CD2">
        <w:rPr>
          <w:rFonts w:cs="Times New Roman"/>
          <w:color w:val="000000" w:themeColor="text1"/>
          <w:szCs w:val="24"/>
        </w:rPr>
        <w:t xml:space="preserve">We measured this construct with four items </w:t>
      </w:r>
      <w:r w:rsidR="000510E1" w:rsidRPr="00D30CD2">
        <w:rPr>
          <w:rFonts w:cs="Times New Roman"/>
          <w:color w:val="000000" w:themeColor="text1"/>
          <w:szCs w:val="24"/>
        </w:rPr>
        <w:t xml:space="preserve">adapted from </w:t>
      </w:r>
      <w:r w:rsidRPr="00D30CD2">
        <w:rPr>
          <w:rFonts w:cs="Times New Roman"/>
          <w:color w:val="000000" w:themeColor="text1"/>
          <w:szCs w:val="24"/>
        </w:rPr>
        <w:t>Riketta</w:t>
      </w:r>
      <w:r w:rsidR="000510E1" w:rsidRPr="00D30CD2">
        <w:rPr>
          <w:rFonts w:cs="Times New Roman"/>
          <w:color w:val="000000" w:themeColor="text1"/>
          <w:szCs w:val="24"/>
        </w:rPr>
        <w:t xml:space="preserve"> (</w:t>
      </w:r>
      <w:r w:rsidRPr="00D30CD2">
        <w:rPr>
          <w:rFonts w:cs="Times New Roman"/>
          <w:color w:val="000000" w:themeColor="text1"/>
          <w:szCs w:val="24"/>
        </w:rPr>
        <w:t>2005</w:t>
      </w:r>
      <w:r w:rsidR="002E7F37" w:rsidRPr="00D30CD2">
        <w:rPr>
          <w:rFonts w:cs="Times New Roman"/>
          <w:color w:val="000000" w:themeColor="text1"/>
          <w:szCs w:val="24"/>
        </w:rPr>
        <w:t>; e.g.,</w:t>
      </w:r>
      <w:r w:rsidRPr="00D30CD2">
        <w:rPr>
          <w:rFonts w:cs="Times New Roman"/>
          <w:color w:val="000000" w:themeColor="text1"/>
          <w:szCs w:val="24"/>
        </w:rPr>
        <w:t xml:space="preserve"> “In general, the relationship between humans and AI robots is harmonious”</w:t>
      </w:r>
      <w:r w:rsidR="002E7F37" w:rsidRPr="00D30CD2">
        <w:rPr>
          <w:rFonts w:cs="Times New Roman"/>
          <w:color w:val="000000" w:themeColor="text1"/>
          <w:szCs w:val="24"/>
        </w:rPr>
        <w:t>;</w:t>
      </w:r>
      <w:r w:rsidRPr="00D30CD2">
        <w:rPr>
          <w:rFonts w:cs="Times New Roman"/>
          <w:color w:val="000000" w:themeColor="text1"/>
          <w:szCs w:val="24"/>
        </w:rPr>
        <w:t xml:space="preserve"> 1 = </w:t>
      </w:r>
      <w:r w:rsidRPr="00D30CD2">
        <w:rPr>
          <w:rFonts w:cs="Times New Roman"/>
          <w:i/>
          <w:color w:val="000000" w:themeColor="text1"/>
          <w:szCs w:val="24"/>
        </w:rPr>
        <w:t>completely disagree</w:t>
      </w:r>
      <w:r w:rsidRPr="00D30CD2">
        <w:rPr>
          <w:rFonts w:cs="Times New Roman"/>
          <w:color w:val="000000" w:themeColor="text1"/>
          <w:szCs w:val="24"/>
        </w:rPr>
        <w:t xml:space="preserve">, 7 = </w:t>
      </w:r>
      <w:r w:rsidRPr="00D30CD2">
        <w:rPr>
          <w:rFonts w:cs="Times New Roman"/>
          <w:i/>
          <w:color w:val="000000" w:themeColor="text1"/>
          <w:szCs w:val="24"/>
        </w:rPr>
        <w:t>completely agree</w:t>
      </w:r>
      <w:r w:rsidRPr="00D30CD2">
        <w:rPr>
          <w:rFonts w:cs="Times New Roman"/>
          <w:bCs/>
          <w:color w:val="000000" w:themeColor="text1"/>
          <w:szCs w:val="24"/>
        </w:rPr>
        <w:t>)</w:t>
      </w:r>
      <w:r w:rsidRPr="00D30CD2">
        <w:rPr>
          <w:rFonts w:cs="Times New Roman"/>
          <w:color w:val="000000" w:themeColor="text1"/>
          <w:szCs w:val="24"/>
        </w:rPr>
        <w:t>.</w:t>
      </w:r>
      <w:r w:rsidR="00C85BCC" w:rsidRPr="00D30CD2">
        <w:rPr>
          <w:rFonts w:cs="Times New Roman"/>
          <w:color w:val="000000" w:themeColor="text1"/>
          <w:szCs w:val="24"/>
        </w:rPr>
        <w:t xml:space="preserve"> </w:t>
      </w:r>
      <w:r w:rsidR="002E7F37" w:rsidRPr="00D30CD2">
        <w:rPr>
          <w:rFonts w:cs="Times New Roman"/>
          <w:color w:val="000000" w:themeColor="text1"/>
          <w:szCs w:val="24"/>
        </w:rPr>
        <w:t>We averaged responses to form an index (</w:t>
      </w:r>
      <w:r w:rsidR="002E7F37" w:rsidRPr="00D30CD2">
        <w:rPr>
          <w:rFonts w:cs="Times New Roman"/>
          <w:bCs/>
          <w:iCs/>
          <w:color w:val="000000" w:themeColor="text1"/>
          <w:szCs w:val="24"/>
        </w:rPr>
        <w:t>α</w:t>
      </w:r>
      <w:r w:rsidR="002E7F37" w:rsidRPr="00D30CD2">
        <w:rPr>
          <w:rFonts w:cs="Times New Roman"/>
          <w:bCs/>
          <w:color w:val="000000" w:themeColor="text1"/>
          <w:szCs w:val="24"/>
        </w:rPr>
        <w:t xml:space="preserve"> = .75</w:t>
      </w:r>
      <w:r w:rsidR="002E7F37" w:rsidRPr="00D30CD2">
        <w:rPr>
          <w:rFonts w:cs="Times New Roman"/>
          <w:color w:val="000000" w:themeColor="text1"/>
          <w:szCs w:val="24"/>
        </w:rPr>
        <w:t>), with higher scores reflecting perception of more harmonious Human–AI Robot</w:t>
      </w:r>
      <w:r w:rsidR="002E7F37" w:rsidRPr="00D30CD2">
        <w:rPr>
          <w:rFonts w:cs="Times New Roman"/>
          <w:b/>
          <w:color w:val="000000" w:themeColor="text1"/>
          <w:szCs w:val="24"/>
        </w:rPr>
        <w:t xml:space="preserve"> </w:t>
      </w:r>
      <w:r w:rsidR="002E7F37" w:rsidRPr="00D30CD2">
        <w:rPr>
          <w:rFonts w:cs="Times New Roman"/>
          <w:color w:val="000000" w:themeColor="text1"/>
          <w:szCs w:val="24"/>
        </w:rPr>
        <w:t>relationship.</w:t>
      </w:r>
    </w:p>
    <w:p w14:paraId="1831C2BF" w14:textId="77777777" w:rsidR="005D3C82" w:rsidRPr="00D30CD2" w:rsidRDefault="005D3C82" w:rsidP="00D30CD2">
      <w:pPr>
        <w:pStyle w:val="Heading1"/>
        <w:keepNext w:val="0"/>
        <w:keepLines w:val="0"/>
        <w:widowControl w:val="0"/>
        <w:spacing w:before="0" w:after="0"/>
        <w:rPr>
          <w:rFonts w:cs="Times New Roman"/>
          <w:szCs w:val="24"/>
        </w:rPr>
      </w:pPr>
      <w:bookmarkStart w:id="46" w:name="_Toc114349750"/>
      <w:bookmarkStart w:id="47" w:name="_Toc114395876"/>
      <w:bookmarkStart w:id="48" w:name="_Toc123807406"/>
      <w:r w:rsidRPr="00D30CD2">
        <w:rPr>
          <w:rFonts w:cs="Times New Roman"/>
          <w:szCs w:val="24"/>
        </w:rPr>
        <w:t>Results and Discussion</w:t>
      </w:r>
      <w:bookmarkEnd w:id="46"/>
      <w:bookmarkEnd w:id="47"/>
      <w:bookmarkEnd w:id="48"/>
    </w:p>
    <w:p w14:paraId="18AA3DCA" w14:textId="5B150132" w:rsidR="005D3C82" w:rsidRPr="00D30CD2" w:rsidRDefault="005D3C82" w:rsidP="00D30CD2">
      <w:pPr>
        <w:widowControl w:val="0"/>
        <w:spacing w:after="0"/>
        <w:ind w:firstLine="720"/>
        <w:rPr>
          <w:rFonts w:cs="Times New Roman"/>
          <w:szCs w:val="24"/>
        </w:rPr>
      </w:pPr>
      <w:r w:rsidRPr="00D30CD2">
        <w:rPr>
          <w:rFonts w:cs="Times New Roman"/>
          <w:szCs w:val="24"/>
        </w:rPr>
        <w:t>As intended, participants in the high social connectedness condition (</w:t>
      </w:r>
      <w:r w:rsidRPr="00D30CD2">
        <w:rPr>
          <w:rFonts w:cs="Times New Roman"/>
          <w:i/>
          <w:szCs w:val="24"/>
        </w:rPr>
        <w:t>M</w:t>
      </w:r>
      <w:r w:rsidRPr="00D30CD2">
        <w:rPr>
          <w:rFonts w:cs="Times New Roman"/>
          <w:szCs w:val="24"/>
        </w:rPr>
        <w:t xml:space="preserve"> = 6.09, </w:t>
      </w:r>
      <w:r w:rsidRPr="00D30CD2">
        <w:rPr>
          <w:rFonts w:cs="Times New Roman"/>
          <w:i/>
          <w:szCs w:val="24"/>
        </w:rPr>
        <w:t>SD</w:t>
      </w:r>
      <w:r w:rsidRPr="00D30CD2">
        <w:rPr>
          <w:rFonts w:cs="Times New Roman"/>
          <w:szCs w:val="24"/>
        </w:rPr>
        <w:t xml:space="preserve"> = 0.87) reported greater social connectedness than those in the </w:t>
      </w:r>
      <w:r w:rsidR="008A7338" w:rsidRPr="00D30CD2">
        <w:rPr>
          <w:rFonts w:cs="Times New Roman"/>
          <w:szCs w:val="24"/>
        </w:rPr>
        <w:t>control</w:t>
      </w:r>
      <w:r w:rsidRPr="00D30CD2">
        <w:rPr>
          <w:rFonts w:cs="Times New Roman"/>
          <w:szCs w:val="24"/>
        </w:rPr>
        <w:t xml:space="preserve"> condition (</w:t>
      </w:r>
      <w:r w:rsidRPr="00D30CD2">
        <w:rPr>
          <w:rFonts w:cs="Times New Roman"/>
          <w:i/>
          <w:szCs w:val="24"/>
        </w:rPr>
        <w:t>M</w:t>
      </w:r>
      <w:r w:rsidRPr="00D30CD2">
        <w:rPr>
          <w:rFonts w:cs="Times New Roman"/>
          <w:szCs w:val="24"/>
        </w:rPr>
        <w:t xml:space="preserve"> = 3.88, </w:t>
      </w:r>
      <w:r w:rsidRPr="00D30CD2">
        <w:rPr>
          <w:rFonts w:cs="Times New Roman"/>
          <w:i/>
          <w:szCs w:val="24"/>
        </w:rPr>
        <w:t>SD</w:t>
      </w:r>
      <w:r w:rsidRPr="00D30CD2">
        <w:rPr>
          <w:rFonts w:cs="Times New Roman"/>
          <w:szCs w:val="24"/>
        </w:rPr>
        <w:t xml:space="preserve"> = 1.09), </w:t>
      </w:r>
      <w:r w:rsidRPr="00D30CD2">
        <w:rPr>
          <w:rFonts w:cs="Times New Roman"/>
          <w:i/>
          <w:szCs w:val="24"/>
        </w:rPr>
        <w:t>F</w:t>
      </w:r>
      <w:r w:rsidRPr="00D30CD2">
        <w:rPr>
          <w:rFonts w:cs="Times New Roman"/>
          <w:szCs w:val="24"/>
        </w:rPr>
        <w:t xml:space="preserve">(1, 139) = 178.14, </w:t>
      </w:r>
      <w:r w:rsidRPr="00D30CD2">
        <w:rPr>
          <w:rFonts w:cs="Times New Roman"/>
          <w:i/>
          <w:szCs w:val="24"/>
        </w:rPr>
        <w:t>p</w:t>
      </w:r>
      <w:r w:rsidRPr="00D30CD2">
        <w:rPr>
          <w:rFonts w:cs="Times New Roman"/>
          <w:szCs w:val="24"/>
        </w:rPr>
        <w:t xml:space="preserve"> &lt; .001, </w:t>
      </w:r>
      <w:r w:rsidRPr="00D30CD2">
        <w:rPr>
          <w:rFonts w:eastAsia="SimSun" w:cs="Times New Roman"/>
          <w:szCs w:val="24"/>
        </w:rPr>
        <w:t>η</w:t>
      </w:r>
      <w:r w:rsidRPr="00D30CD2">
        <w:rPr>
          <w:rFonts w:eastAsia="SimSun" w:cs="Times New Roman"/>
          <w:szCs w:val="24"/>
          <w:vertAlign w:val="superscript"/>
        </w:rPr>
        <w:t>2</w:t>
      </w:r>
      <w:r w:rsidRPr="00D30CD2">
        <w:rPr>
          <w:rFonts w:cs="Times New Roman"/>
          <w:szCs w:val="24"/>
        </w:rPr>
        <w:t xml:space="preserve"> = .56, 90% CI [0.47, 0.63]</w:t>
      </w:r>
      <w:r w:rsidR="002A3EEF" w:rsidRPr="00D30CD2">
        <w:rPr>
          <w:rFonts w:cs="Times New Roman"/>
          <w:szCs w:val="24"/>
        </w:rPr>
        <w:t>.</w:t>
      </w:r>
      <w:r w:rsidR="007D1B57" w:rsidRPr="00D30CD2">
        <w:rPr>
          <w:rStyle w:val="FootnoteReference"/>
          <w:rFonts w:cs="Times New Roman"/>
          <w:color w:val="000000" w:themeColor="text1"/>
          <w:szCs w:val="24"/>
        </w:rPr>
        <w:footnoteReference w:id="1"/>
      </w:r>
      <w:r w:rsidRPr="00D30CD2">
        <w:rPr>
          <w:rFonts w:cs="Times New Roman"/>
          <w:szCs w:val="24"/>
        </w:rPr>
        <w:t xml:space="preserve"> The manipulation was effective. </w:t>
      </w:r>
      <w:bookmarkStart w:id="49" w:name="_Hlk49341567"/>
    </w:p>
    <w:p w14:paraId="597BFA54" w14:textId="7C9DF20B" w:rsidR="000510E1" w:rsidRPr="00D30CD2" w:rsidRDefault="005D3C82" w:rsidP="00D30CD2">
      <w:pPr>
        <w:widowControl w:val="0"/>
        <w:spacing w:after="0"/>
        <w:ind w:firstLine="720"/>
        <w:rPr>
          <w:rFonts w:cs="Times New Roman"/>
          <w:color w:val="000000" w:themeColor="text1"/>
          <w:szCs w:val="24"/>
        </w:rPr>
      </w:pPr>
      <w:r w:rsidRPr="00D30CD2">
        <w:rPr>
          <w:rFonts w:cs="Times New Roman"/>
          <w:szCs w:val="24"/>
        </w:rPr>
        <w:t>Participants in the high social connectedness condition (</w:t>
      </w:r>
      <w:r w:rsidRPr="00D30CD2">
        <w:rPr>
          <w:rFonts w:cs="Times New Roman"/>
          <w:i/>
          <w:szCs w:val="24"/>
        </w:rPr>
        <w:t>M</w:t>
      </w:r>
      <w:r w:rsidRPr="00D30CD2">
        <w:rPr>
          <w:rFonts w:cs="Times New Roman"/>
          <w:szCs w:val="24"/>
        </w:rPr>
        <w:t xml:space="preserve"> = 4.90, </w:t>
      </w:r>
      <w:r w:rsidRPr="00D30CD2">
        <w:rPr>
          <w:rFonts w:cs="Times New Roman"/>
          <w:i/>
          <w:szCs w:val="24"/>
        </w:rPr>
        <w:t>SD</w:t>
      </w:r>
      <w:r w:rsidRPr="00D30CD2">
        <w:rPr>
          <w:rFonts w:cs="Times New Roman"/>
          <w:szCs w:val="24"/>
        </w:rPr>
        <w:t xml:space="preserve"> = 0.93) perceived </w:t>
      </w:r>
      <w:r w:rsidR="00BA0966" w:rsidRPr="00D30CD2">
        <w:rPr>
          <w:rFonts w:cs="Times New Roman"/>
          <w:szCs w:val="24"/>
        </w:rPr>
        <w:t>the quality of human</w:t>
      </w:r>
      <w:r w:rsidR="00C363FD" w:rsidRPr="00D30CD2">
        <w:rPr>
          <w:rFonts w:cs="Times New Roman"/>
          <w:szCs w:val="24"/>
        </w:rPr>
        <w:t>–</w:t>
      </w:r>
      <w:r w:rsidR="00BA0966" w:rsidRPr="00D30CD2">
        <w:rPr>
          <w:rFonts w:cs="Times New Roman"/>
          <w:szCs w:val="24"/>
        </w:rPr>
        <w:t xml:space="preserve">AI robot relationship </w:t>
      </w:r>
      <w:r w:rsidRPr="00D30CD2">
        <w:rPr>
          <w:rFonts w:cs="Times New Roman"/>
          <w:szCs w:val="24"/>
        </w:rPr>
        <w:t>to be higher than</w:t>
      </w:r>
      <w:r w:rsidR="00BA0966" w:rsidRPr="00D30CD2">
        <w:rPr>
          <w:rFonts w:cs="Times New Roman"/>
          <w:szCs w:val="24"/>
        </w:rPr>
        <w:t xml:space="preserve"> those in </w:t>
      </w:r>
      <w:r w:rsidR="008A7338" w:rsidRPr="00D30CD2">
        <w:rPr>
          <w:rFonts w:cs="Times New Roman"/>
          <w:szCs w:val="24"/>
        </w:rPr>
        <w:t>control</w:t>
      </w:r>
      <w:r w:rsidR="00BA0966" w:rsidRPr="00D30CD2">
        <w:rPr>
          <w:rFonts w:cs="Times New Roman"/>
          <w:szCs w:val="24"/>
        </w:rPr>
        <w:t xml:space="preserve"> condition</w:t>
      </w:r>
      <w:r w:rsidRPr="00D30CD2">
        <w:rPr>
          <w:rFonts w:cs="Times New Roman"/>
          <w:szCs w:val="24"/>
        </w:rPr>
        <w:t xml:space="preserve"> (</w:t>
      </w:r>
      <w:r w:rsidRPr="00D30CD2">
        <w:rPr>
          <w:rFonts w:cs="Times New Roman"/>
          <w:i/>
          <w:szCs w:val="24"/>
        </w:rPr>
        <w:t>M</w:t>
      </w:r>
      <w:r w:rsidRPr="00D30CD2">
        <w:rPr>
          <w:rFonts w:cs="Times New Roman"/>
          <w:szCs w:val="24"/>
        </w:rPr>
        <w:t xml:space="preserve"> = 4.42, </w:t>
      </w:r>
      <w:r w:rsidRPr="00D30CD2">
        <w:rPr>
          <w:rFonts w:cs="Times New Roman"/>
          <w:i/>
          <w:szCs w:val="24"/>
        </w:rPr>
        <w:t>SD</w:t>
      </w:r>
      <w:r w:rsidRPr="00D30CD2">
        <w:rPr>
          <w:rFonts w:cs="Times New Roman"/>
          <w:szCs w:val="24"/>
        </w:rPr>
        <w:t xml:space="preserve"> = 0.90), </w:t>
      </w:r>
      <w:r w:rsidRPr="00D30CD2">
        <w:rPr>
          <w:rFonts w:cs="Times New Roman"/>
          <w:i/>
          <w:szCs w:val="24"/>
        </w:rPr>
        <w:t>F</w:t>
      </w:r>
      <w:r w:rsidRPr="00D30CD2">
        <w:rPr>
          <w:rFonts w:cs="Times New Roman"/>
          <w:szCs w:val="24"/>
        </w:rPr>
        <w:t xml:space="preserve">(1, 139) = 9.66, </w:t>
      </w:r>
      <w:r w:rsidRPr="00D30CD2">
        <w:rPr>
          <w:rFonts w:cs="Times New Roman"/>
          <w:i/>
          <w:szCs w:val="24"/>
        </w:rPr>
        <w:t xml:space="preserve">p </w:t>
      </w:r>
      <w:r w:rsidRPr="00D30CD2">
        <w:rPr>
          <w:rFonts w:cs="Times New Roman"/>
          <w:szCs w:val="24"/>
        </w:rPr>
        <w:t xml:space="preserve">= .002, </w:t>
      </w:r>
      <w:r w:rsidRPr="00D30CD2">
        <w:rPr>
          <w:rFonts w:eastAsia="SimSun" w:cs="Times New Roman"/>
          <w:szCs w:val="24"/>
        </w:rPr>
        <w:t>η</w:t>
      </w:r>
      <w:r w:rsidRPr="00D30CD2">
        <w:rPr>
          <w:rFonts w:eastAsia="SimSun" w:cs="Times New Roman"/>
          <w:szCs w:val="24"/>
          <w:vertAlign w:val="superscript"/>
        </w:rPr>
        <w:t>2</w:t>
      </w:r>
      <w:r w:rsidRPr="00D30CD2">
        <w:rPr>
          <w:rFonts w:cs="Times New Roman"/>
          <w:szCs w:val="24"/>
        </w:rPr>
        <w:t xml:space="preserve"> = .07, 90% CI [0.01, 0.14].</w:t>
      </w:r>
      <w:bookmarkEnd w:id="3"/>
      <w:bookmarkEnd w:id="49"/>
      <w:r w:rsidR="000510E1" w:rsidRPr="00D30CD2">
        <w:rPr>
          <w:rFonts w:cs="Times New Roman"/>
          <w:szCs w:val="24"/>
        </w:rPr>
        <w:t xml:space="preserve"> Thus, </w:t>
      </w:r>
      <w:r w:rsidR="003112F3" w:rsidRPr="00D30CD2">
        <w:rPr>
          <w:rFonts w:cs="Times New Roman"/>
          <w:color w:val="000000" w:themeColor="text1"/>
          <w:szCs w:val="24"/>
        </w:rPr>
        <w:t>social connectedness</w:t>
      </w:r>
      <w:r w:rsidR="00DC195D" w:rsidRPr="00D30CD2">
        <w:rPr>
          <w:rFonts w:cs="Times New Roman"/>
          <w:color w:val="000000" w:themeColor="text1"/>
          <w:szCs w:val="24"/>
        </w:rPr>
        <w:t xml:space="preserve"> directly strengthen</w:t>
      </w:r>
      <w:r w:rsidR="000510E1" w:rsidRPr="00D30CD2">
        <w:rPr>
          <w:rFonts w:cs="Times New Roman"/>
          <w:color w:val="000000" w:themeColor="text1"/>
          <w:szCs w:val="24"/>
        </w:rPr>
        <w:t>ed</w:t>
      </w:r>
      <w:r w:rsidR="003112F3" w:rsidRPr="00D30CD2">
        <w:rPr>
          <w:rFonts w:cs="Times New Roman"/>
          <w:color w:val="000000" w:themeColor="text1"/>
          <w:szCs w:val="24"/>
        </w:rPr>
        <w:t xml:space="preserve"> </w:t>
      </w:r>
      <w:r w:rsidR="007A3820" w:rsidRPr="00D30CD2">
        <w:rPr>
          <w:rFonts w:cs="Times New Roman"/>
          <w:color w:val="000000" w:themeColor="text1"/>
          <w:szCs w:val="24"/>
        </w:rPr>
        <w:t>responses to</w:t>
      </w:r>
      <w:r w:rsidR="003112F3" w:rsidRPr="00D30CD2">
        <w:rPr>
          <w:rFonts w:cs="Times New Roman"/>
          <w:color w:val="000000" w:themeColor="text1"/>
          <w:szCs w:val="24"/>
        </w:rPr>
        <w:t xml:space="preserve"> </w:t>
      </w:r>
      <w:r w:rsidR="008F1C6A" w:rsidRPr="00D30CD2">
        <w:rPr>
          <w:rFonts w:cs="Times New Roman"/>
          <w:color w:val="000000" w:themeColor="text1"/>
          <w:szCs w:val="24"/>
        </w:rPr>
        <w:t>innovative</w:t>
      </w:r>
      <w:r w:rsidR="003112F3" w:rsidRPr="00D30CD2">
        <w:rPr>
          <w:rFonts w:cs="Times New Roman"/>
          <w:color w:val="000000" w:themeColor="text1"/>
          <w:szCs w:val="24"/>
        </w:rPr>
        <w:t xml:space="preserve"> technology. </w:t>
      </w:r>
    </w:p>
    <w:p w14:paraId="006D9D06" w14:textId="38817540" w:rsidR="003112F3" w:rsidRPr="00D30CD2" w:rsidRDefault="003112F3" w:rsidP="00D30CD2">
      <w:pPr>
        <w:widowControl w:val="0"/>
        <w:spacing w:after="0"/>
        <w:ind w:firstLine="720"/>
        <w:rPr>
          <w:rFonts w:cs="Times New Roman"/>
          <w:szCs w:val="24"/>
        </w:rPr>
      </w:pPr>
      <w:r w:rsidRPr="00D30CD2">
        <w:rPr>
          <w:rFonts w:cs="Times New Roman"/>
          <w:color w:val="000000" w:themeColor="text1"/>
          <w:szCs w:val="24"/>
        </w:rPr>
        <w:t xml:space="preserve">In two additional studies (S1 and </w:t>
      </w:r>
      <w:r w:rsidR="00DC195D" w:rsidRPr="00D30CD2">
        <w:rPr>
          <w:rFonts w:cs="Times New Roman"/>
          <w:color w:val="000000" w:themeColor="text1"/>
          <w:szCs w:val="24"/>
        </w:rPr>
        <w:t>S</w:t>
      </w:r>
      <w:r w:rsidRPr="00D30CD2">
        <w:rPr>
          <w:rFonts w:cs="Times New Roman"/>
          <w:color w:val="000000" w:themeColor="text1"/>
          <w:szCs w:val="24"/>
        </w:rPr>
        <w:t>2</w:t>
      </w:r>
      <w:r w:rsidR="00DC195D" w:rsidRPr="00D30CD2">
        <w:rPr>
          <w:rFonts w:cs="Times New Roman"/>
          <w:color w:val="000000" w:themeColor="text1"/>
          <w:szCs w:val="24"/>
        </w:rPr>
        <w:t>,</w:t>
      </w:r>
      <w:r w:rsidRPr="00D30CD2">
        <w:rPr>
          <w:rFonts w:cs="Times New Roman"/>
          <w:color w:val="000000" w:themeColor="text1"/>
          <w:szCs w:val="24"/>
        </w:rPr>
        <w:t xml:space="preserve"> Supplementary Material), we replicated </w:t>
      </w:r>
      <w:r w:rsidR="007A3820" w:rsidRPr="00D30CD2">
        <w:rPr>
          <w:rFonts w:cs="Times New Roman"/>
          <w:color w:val="000000" w:themeColor="text1"/>
          <w:szCs w:val="24"/>
        </w:rPr>
        <w:t xml:space="preserve">this </w:t>
      </w:r>
      <w:r w:rsidR="00DC195D" w:rsidRPr="00D30CD2">
        <w:rPr>
          <w:rFonts w:cs="Times New Roman"/>
          <w:color w:val="000000" w:themeColor="text1"/>
          <w:szCs w:val="24"/>
        </w:rPr>
        <w:t>finding</w:t>
      </w:r>
      <w:r w:rsidR="007A3820" w:rsidRPr="00D30CD2">
        <w:rPr>
          <w:rFonts w:cs="Times New Roman"/>
          <w:color w:val="000000" w:themeColor="text1"/>
          <w:szCs w:val="24"/>
        </w:rPr>
        <w:t xml:space="preserve"> using</w:t>
      </w:r>
      <w:r w:rsidRPr="00D30CD2">
        <w:rPr>
          <w:rFonts w:cs="Times New Roman"/>
          <w:color w:val="000000" w:themeColor="text1"/>
          <w:szCs w:val="24"/>
        </w:rPr>
        <w:t xml:space="preserve"> </w:t>
      </w:r>
      <w:bookmarkStart w:id="50" w:name="_Hlk86592465"/>
      <w:r w:rsidRPr="00D30CD2">
        <w:rPr>
          <w:rFonts w:cs="Times New Roman"/>
          <w:color w:val="000000" w:themeColor="text1"/>
          <w:szCs w:val="24"/>
        </w:rPr>
        <w:t xml:space="preserve">a different manipulation of </w:t>
      </w:r>
      <w:bookmarkEnd w:id="50"/>
      <w:r w:rsidRPr="00D30CD2">
        <w:rPr>
          <w:rFonts w:cs="Times New Roman"/>
          <w:color w:val="000000" w:themeColor="text1"/>
          <w:szCs w:val="24"/>
        </w:rPr>
        <w:t xml:space="preserve">social connectedness (i.e., </w:t>
      </w:r>
      <w:r w:rsidR="007A3820" w:rsidRPr="00D30CD2">
        <w:rPr>
          <w:rFonts w:cs="Times New Roman"/>
          <w:color w:val="000000" w:themeColor="text1"/>
          <w:szCs w:val="24"/>
        </w:rPr>
        <w:t>test feedback</w:t>
      </w:r>
      <w:r w:rsidR="00DC195D" w:rsidRPr="00D30CD2">
        <w:rPr>
          <w:rFonts w:cs="Times New Roman"/>
          <w:color w:val="000000" w:themeColor="text1"/>
          <w:szCs w:val="24"/>
        </w:rPr>
        <w:t xml:space="preserve"> in</w:t>
      </w:r>
      <w:r w:rsidR="007A3820" w:rsidRPr="00D30CD2">
        <w:rPr>
          <w:rFonts w:cs="Times New Roman"/>
          <w:color w:val="000000" w:themeColor="text1"/>
          <w:szCs w:val="24"/>
        </w:rPr>
        <w:t xml:space="preserve"> S1</w:t>
      </w:r>
      <w:r w:rsidRPr="00D30CD2">
        <w:rPr>
          <w:rFonts w:cs="Times New Roman"/>
          <w:color w:val="000000" w:themeColor="text1"/>
          <w:szCs w:val="24"/>
        </w:rPr>
        <w:t>), a</w:t>
      </w:r>
      <w:r w:rsidR="00DC195D" w:rsidRPr="00D30CD2">
        <w:rPr>
          <w:rFonts w:cs="Times New Roman"/>
          <w:color w:val="000000" w:themeColor="text1"/>
          <w:szCs w:val="24"/>
        </w:rPr>
        <w:t xml:space="preserve">n </w:t>
      </w:r>
      <w:r w:rsidR="00DC195D" w:rsidRPr="00D30CD2">
        <w:rPr>
          <w:rFonts w:cs="Times New Roman"/>
          <w:color w:val="000000" w:themeColor="text1"/>
          <w:szCs w:val="24"/>
        </w:rPr>
        <w:lastRenderedPageBreak/>
        <w:t>alternative</w:t>
      </w:r>
      <w:r w:rsidRPr="00D30CD2">
        <w:rPr>
          <w:rFonts w:cs="Times New Roman"/>
          <w:color w:val="000000" w:themeColor="text1"/>
          <w:szCs w:val="24"/>
        </w:rPr>
        <w:t xml:space="preserve"> operationalization of responses to AI technology (i.e</w:t>
      </w:r>
      <w:r w:rsidR="007A3820" w:rsidRPr="00D30CD2">
        <w:rPr>
          <w:rFonts w:cs="Times New Roman"/>
          <w:color w:val="000000" w:themeColor="text1"/>
          <w:szCs w:val="24"/>
        </w:rPr>
        <w:t>., psychological closeness with AI robots</w:t>
      </w:r>
      <w:r w:rsidR="00DC195D" w:rsidRPr="00D30CD2">
        <w:rPr>
          <w:rFonts w:cs="Times New Roman"/>
          <w:color w:val="000000" w:themeColor="text1"/>
          <w:szCs w:val="24"/>
        </w:rPr>
        <w:t xml:space="preserve"> in</w:t>
      </w:r>
      <w:r w:rsidR="007A3820" w:rsidRPr="00D30CD2">
        <w:rPr>
          <w:rFonts w:cs="Times New Roman"/>
          <w:color w:val="000000" w:themeColor="text1"/>
          <w:szCs w:val="24"/>
        </w:rPr>
        <w:t xml:space="preserve"> S1 and S2</w:t>
      </w:r>
      <w:r w:rsidRPr="00D30CD2">
        <w:rPr>
          <w:rFonts w:cs="Times New Roman"/>
          <w:color w:val="000000" w:themeColor="text1"/>
          <w:szCs w:val="24"/>
        </w:rPr>
        <w:t>), and a</w:t>
      </w:r>
      <w:r w:rsidR="00DC195D" w:rsidRPr="00D30CD2">
        <w:rPr>
          <w:rFonts w:cs="Times New Roman"/>
          <w:color w:val="000000" w:themeColor="text1"/>
          <w:szCs w:val="24"/>
        </w:rPr>
        <w:t>nother</w:t>
      </w:r>
      <w:r w:rsidRPr="00D30CD2">
        <w:rPr>
          <w:rFonts w:cs="Times New Roman"/>
          <w:color w:val="000000" w:themeColor="text1"/>
          <w:szCs w:val="24"/>
        </w:rPr>
        <w:t xml:space="preserve"> cultural group (i.e., US participants</w:t>
      </w:r>
      <w:r w:rsidR="00DC195D" w:rsidRPr="00D30CD2">
        <w:rPr>
          <w:rFonts w:cs="Times New Roman"/>
          <w:color w:val="000000" w:themeColor="text1"/>
          <w:szCs w:val="24"/>
        </w:rPr>
        <w:t xml:space="preserve"> in</w:t>
      </w:r>
      <w:r w:rsidRPr="00D30CD2">
        <w:rPr>
          <w:rFonts w:cs="Times New Roman"/>
          <w:color w:val="000000" w:themeColor="text1"/>
          <w:szCs w:val="24"/>
        </w:rPr>
        <w:t xml:space="preserve"> S2).</w:t>
      </w:r>
    </w:p>
    <w:p w14:paraId="6317B309" w14:textId="41BF9934" w:rsidR="00C1710B" w:rsidRPr="00D30CD2" w:rsidRDefault="00C1710B" w:rsidP="00D30CD2">
      <w:pPr>
        <w:pStyle w:val="Heading1"/>
        <w:keepNext w:val="0"/>
        <w:keepLines w:val="0"/>
        <w:widowControl w:val="0"/>
        <w:spacing w:before="0" w:after="0"/>
        <w:jc w:val="center"/>
        <w:rPr>
          <w:rFonts w:cs="Times New Roman"/>
          <w:color w:val="000000" w:themeColor="text1"/>
          <w:szCs w:val="24"/>
        </w:rPr>
      </w:pPr>
      <w:r w:rsidRPr="00D30CD2">
        <w:rPr>
          <w:rFonts w:cs="Times New Roman"/>
          <w:color w:val="000000" w:themeColor="text1"/>
          <w:szCs w:val="24"/>
        </w:rPr>
        <w:t xml:space="preserve">Study </w:t>
      </w:r>
      <w:r w:rsidR="00F940F0" w:rsidRPr="00D30CD2">
        <w:rPr>
          <w:rFonts w:cs="Times New Roman"/>
          <w:color w:val="000000" w:themeColor="text1"/>
          <w:szCs w:val="24"/>
        </w:rPr>
        <w:t>1B</w:t>
      </w:r>
    </w:p>
    <w:p w14:paraId="50CFA5A5" w14:textId="64C30B98" w:rsidR="00B54A00" w:rsidRPr="00D30CD2" w:rsidRDefault="00B54A00" w:rsidP="00D30CD2">
      <w:pPr>
        <w:widowControl w:val="0"/>
        <w:spacing w:after="0"/>
        <w:ind w:firstLine="720"/>
        <w:contextualSpacing/>
        <w:rPr>
          <w:rFonts w:cs="Times New Roman"/>
          <w:bCs/>
          <w:color w:val="0070C0"/>
          <w:szCs w:val="24"/>
        </w:rPr>
      </w:pPr>
      <w:r w:rsidRPr="00D30CD2">
        <w:rPr>
          <w:rFonts w:cs="Times New Roman"/>
          <w:color w:val="000000" w:themeColor="text1"/>
          <w:szCs w:val="24"/>
        </w:rPr>
        <w:t xml:space="preserve">In </w:t>
      </w:r>
      <w:r w:rsidR="00012823" w:rsidRPr="00D30CD2">
        <w:rPr>
          <w:rFonts w:cs="Times New Roman"/>
          <w:color w:val="000000" w:themeColor="text1"/>
          <w:szCs w:val="24"/>
        </w:rPr>
        <w:t>experimental</w:t>
      </w:r>
      <w:r w:rsidRPr="00D30CD2">
        <w:rPr>
          <w:rFonts w:cs="Times New Roman"/>
          <w:color w:val="000000" w:themeColor="text1"/>
          <w:szCs w:val="24"/>
        </w:rPr>
        <w:t xml:space="preserve"> Study </w:t>
      </w:r>
      <w:r w:rsidR="00F940F0" w:rsidRPr="00D30CD2">
        <w:rPr>
          <w:rFonts w:cs="Times New Roman"/>
          <w:color w:val="000000" w:themeColor="text1"/>
          <w:szCs w:val="24"/>
        </w:rPr>
        <w:t>1B</w:t>
      </w:r>
      <w:r w:rsidRPr="00D30CD2">
        <w:rPr>
          <w:rFonts w:cs="Times New Roman"/>
          <w:color w:val="000000" w:themeColor="text1"/>
          <w:szCs w:val="24"/>
        </w:rPr>
        <w:t xml:space="preserve">, we </w:t>
      </w:r>
      <w:r w:rsidRPr="00D30CD2">
        <w:rPr>
          <w:rFonts w:cs="Times New Roman"/>
          <w:bCs/>
          <w:color w:val="000000" w:themeColor="text1"/>
          <w:szCs w:val="24"/>
        </w:rPr>
        <w:t>examine</w:t>
      </w:r>
      <w:r w:rsidR="00D47D36" w:rsidRPr="00D30CD2">
        <w:rPr>
          <w:rFonts w:cs="Times New Roman"/>
          <w:bCs/>
          <w:color w:val="000000" w:themeColor="text1"/>
          <w:szCs w:val="24"/>
        </w:rPr>
        <w:t>d</w:t>
      </w:r>
      <w:r w:rsidRPr="00D30CD2">
        <w:rPr>
          <w:rFonts w:cs="Times New Roman"/>
          <w:bCs/>
          <w:color w:val="000000" w:themeColor="text1"/>
          <w:szCs w:val="24"/>
        </w:rPr>
        <w:t xml:space="preserve"> t</w:t>
      </w:r>
      <w:r w:rsidRPr="00D30CD2">
        <w:rPr>
          <w:rFonts w:cs="Times New Roman"/>
          <w:color w:val="000000" w:themeColor="text1"/>
          <w:szCs w:val="24"/>
        </w:rPr>
        <w:t>he causal effect of skepticism about change on</w:t>
      </w:r>
      <w:r w:rsidR="002E2B54" w:rsidRPr="00D30CD2">
        <w:rPr>
          <w:rFonts w:cs="Times New Roman"/>
          <w:color w:val="000000" w:themeColor="text1"/>
          <w:szCs w:val="24"/>
        </w:rPr>
        <w:t xml:space="preserve"> responses to </w:t>
      </w:r>
      <w:r w:rsidR="009F5063" w:rsidRPr="00D30CD2">
        <w:rPr>
          <w:rFonts w:cs="Times New Roman"/>
          <w:color w:val="000000" w:themeColor="text1"/>
          <w:szCs w:val="24"/>
        </w:rPr>
        <w:t>innovative</w:t>
      </w:r>
      <w:r w:rsidR="002E2B54" w:rsidRPr="00D30CD2">
        <w:rPr>
          <w:rFonts w:cs="Times New Roman"/>
          <w:color w:val="000000" w:themeColor="text1"/>
          <w:szCs w:val="24"/>
        </w:rPr>
        <w:t xml:space="preserve"> technology, both</w:t>
      </w:r>
      <w:r w:rsidRPr="00D30CD2">
        <w:rPr>
          <w:rFonts w:cs="Times New Roman"/>
          <w:color w:val="000000" w:themeColor="text1"/>
          <w:szCs w:val="24"/>
        </w:rPr>
        <w:t xml:space="preserve"> attitu</w:t>
      </w:r>
      <w:r w:rsidR="002E2B54" w:rsidRPr="00D30CD2">
        <w:rPr>
          <w:rFonts w:cs="Times New Roman"/>
          <w:color w:val="000000" w:themeColor="text1"/>
          <w:szCs w:val="24"/>
        </w:rPr>
        <w:t xml:space="preserve">dinal </w:t>
      </w:r>
      <w:r w:rsidR="00581A71" w:rsidRPr="00D30CD2">
        <w:rPr>
          <w:rFonts w:cs="Times New Roman"/>
          <w:color w:val="000000" w:themeColor="text1"/>
          <w:szCs w:val="24"/>
        </w:rPr>
        <w:t xml:space="preserve">(i.e., </w:t>
      </w:r>
      <w:r w:rsidR="00581A71" w:rsidRPr="00D30CD2">
        <w:rPr>
          <w:rFonts w:cs="Times New Roman"/>
          <w:bCs/>
          <w:color w:val="000000" w:themeColor="text1"/>
          <w:szCs w:val="24"/>
        </w:rPr>
        <w:t xml:space="preserve">support for research on innovative technologies) </w:t>
      </w:r>
      <w:r w:rsidR="002E2B54" w:rsidRPr="00D30CD2">
        <w:rPr>
          <w:rFonts w:cs="Times New Roman"/>
          <w:color w:val="000000" w:themeColor="text1"/>
          <w:szCs w:val="24"/>
        </w:rPr>
        <w:t>and behavioral</w:t>
      </w:r>
      <w:r w:rsidR="00581A71" w:rsidRPr="00D30CD2">
        <w:rPr>
          <w:rFonts w:cs="Times New Roman"/>
          <w:color w:val="000000" w:themeColor="text1"/>
          <w:szCs w:val="24"/>
        </w:rPr>
        <w:t xml:space="preserve"> (i.e., </w:t>
      </w:r>
      <w:r w:rsidR="00581A71" w:rsidRPr="00D30CD2">
        <w:rPr>
          <w:rFonts w:cs="Times New Roman"/>
          <w:bCs/>
          <w:color w:val="000000" w:themeColor="text1"/>
          <w:szCs w:val="24"/>
        </w:rPr>
        <w:t>behavioral support for innovative technology)</w:t>
      </w:r>
      <w:r w:rsidRPr="00D30CD2">
        <w:rPr>
          <w:rFonts w:cs="Times New Roman"/>
          <w:color w:val="000000" w:themeColor="text1"/>
          <w:szCs w:val="24"/>
        </w:rPr>
        <w:t>.</w:t>
      </w:r>
      <w:r w:rsidR="002514A9" w:rsidRPr="00D30CD2">
        <w:rPr>
          <w:rFonts w:cs="Times New Roman"/>
          <w:color w:val="000000" w:themeColor="text1"/>
          <w:szCs w:val="24"/>
        </w:rPr>
        <w:t xml:space="preserve"> </w:t>
      </w:r>
      <w:r w:rsidR="000A751B" w:rsidRPr="00D30CD2">
        <w:rPr>
          <w:rFonts w:cs="Times New Roman"/>
          <w:szCs w:val="24"/>
        </w:rPr>
        <w:t xml:space="preserve">Additionally, we extended the reach of our model by testing it with fifth generation wireless communication (5G), another exemplar of innovative technology (Rao &amp; Prasad, 2018; </w:t>
      </w:r>
      <w:r w:rsidR="000A751B" w:rsidRPr="00D30CD2">
        <w:rPr>
          <w:rFonts w:eastAsia="Times New Roman" w:cs="Times New Roman"/>
          <w:szCs w:val="24"/>
        </w:rPr>
        <w:t>Tang</w:t>
      </w:r>
      <w:r w:rsidR="000A751B" w:rsidRPr="00D30CD2">
        <w:rPr>
          <w:rFonts w:cs="Times New Roman"/>
          <w:szCs w:val="24"/>
        </w:rPr>
        <w:t xml:space="preserve"> et al., </w:t>
      </w:r>
      <w:r w:rsidR="000A751B" w:rsidRPr="00D30CD2">
        <w:rPr>
          <w:rFonts w:eastAsia="Times New Roman" w:cs="Times New Roman"/>
          <w:szCs w:val="24"/>
        </w:rPr>
        <w:t>2021</w:t>
      </w:r>
      <w:r w:rsidR="000A751B" w:rsidRPr="00D30CD2">
        <w:rPr>
          <w:rFonts w:cs="Times New Roman"/>
          <w:szCs w:val="24"/>
        </w:rPr>
        <w:t>). Yet, 5G represents only incremental change over its 4G predecessor, and is relatively familiar to consumers. Assessing responses to these different innovative technologies allowed us to examine whether the effect</w:t>
      </w:r>
      <w:r w:rsidR="004D2E9F" w:rsidRPr="00D30CD2">
        <w:rPr>
          <w:rFonts w:cs="Times New Roman"/>
          <w:szCs w:val="24"/>
        </w:rPr>
        <w:t>s</w:t>
      </w:r>
      <w:r w:rsidR="000A751B" w:rsidRPr="00D30CD2">
        <w:rPr>
          <w:rFonts w:cs="Times New Roman"/>
          <w:szCs w:val="24"/>
        </w:rPr>
        <w:t xml:space="preserve"> of skepticism about change would be more pronounced for disruptive than incremental innovation.</w:t>
      </w:r>
    </w:p>
    <w:p w14:paraId="6DBEC712" w14:textId="77777777" w:rsidR="00B54A00" w:rsidRPr="00D30CD2" w:rsidRDefault="00B54A00" w:rsidP="00D30CD2">
      <w:pPr>
        <w:pStyle w:val="Heading1"/>
        <w:keepNext w:val="0"/>
        <w:keepLines w:val="0"/>
        <w:widowControl w:val="0"/>
        <w:spacing w:before="0" w:after="0"/>
        <w:contextualSpacing/>
        <w:rPr>
          <w:rFonts w:cs="Times New Roman"/>
          <w:color w:val="000000" w:themeColor="text1"/>
          <w:szCs w:val="24"/>
        </w:rPr>
      </w:pPr>
      <w:r w:rsidRPr="00D30CD2">
        <w:rPr>
          <w:rFonts w:cs="Times New Roman"/>
          <w:color w:val="000000" w:themeColor="text1"/>
          <w:szCs w:val="24"/>
        </w:rPr>
        <w:t>Method</w:t>
      </w:r>
    </w:p>
    <w:p w14:paraId="4AE7E384" w14:textId="77777777" w:rsidR="00B54A00" w:rsidRPr="00D30CD2" w:rsidRDefault="00B54A00" w:rsidP="00D30CD2">
      <w:pPr>
        <w:widowControl w:val="0"/>
        <w:spacing w:after="0"/>
        <w:contextualSpacing/>
        <w:outlineLvl w:val="2"/>
        <w:rPr>
          <w:rFonts w:eastAsiaTheme="majorEastAsia" w:cs="Times New Roman"/>
          <w:b/>
          <w:i/>
          <w:color w:val="000000" w:themeColor="text1"/>
          <w:szCs w:val="24"/>
        </w:rPr>
      </w:pPr>
      <w:r w:rsidRPr="00D30CD2">
        <w:rPr>
          <w:rFonts w:eastAsiaTheme="majorEastAsia" w:cs="Times New Roman"/>
          <w:b/>
          <w:i/>
          <w:color w:val="000000" w:themeColor="text1"/>
          <w:szCs w:val="24"/>
        </w:rPr>
        <w:t>Participants</w:t>
      </w:r>
    </w:p>
    <w:p w14:paraId="3D102109" w14:textId="1834827A" w:rsidR="00B54A00" w:rsidRPr="00D30CD2" w:rsidRDefault="00BF2D2B" w:rsidP="00D30CD2">
      <w:pPr>
        <w:widowControl w:val="0"/>
        <w:spacing w:after="0"/>
        <w:ind w:firstLine="720"/>
        <w:rPr>
          <w:rFonts w:eastAsia="SimSun" w:cs="Times New Roman"/>
          <w:color w:val="000000" w:themeColor="text1"/>
          <w:kern w:val="2"/>
          <w:szCs w:val="24"/>
        </w:rPr>
      </w:pPr>
      <w:bookmarkStart w:id="51" w:name="_Hlk114344264"/>
      <w:r w:rsidRPr="00D30CD2">
        <w:rPr>
          <w:rFonts w:cs="Times New Roman"/>
          <w:szCs w:val="24"/>
          <w:shd w:val="clear" w:color="auto" w:fill="FFFFFF"/>
        </w:rPr>
        <w:t xml:space="preserve"> A power analysis </w:t>
      </w:r>
      <w:r w:rsidR="00E10351" w:rsidRPr="00D30CD2">
        <w:rPr>
          <w:rFonts w:cs="Times New Roman"/>
          <w:szCs w:val="24"/>
          <w:shd w:val="clear" w:color="auto" w:fill="FFFFFF"/>
        </w:rPr>
        <w:t>indicated</w:t>
      </w:r>
      <w:r w:rsidRPr="00D30CD2">
        <w:rPr>
          <w:rFonts w:cs="Times New Roman"/>
          <w:szCs w:val="24"/>
          <w:shd w:val="clear" w:color="auto" w:fill="FFFFFF"/>
        </w:rPr>
        <w:t xml:space="preserve"> that an </w:t>
      </w:r>
      <w:r w:rsidRPr="00D30CD2">
        <w:rPr>
          <w:rFonts w:cs="Times New Roman"/>
          <w:i/>
          <w:szCs w:val="24"/>
        </w:rPr>
        <w:t xml:space="preserve">N </w:t>
      </w:r>
      <w:r w:rsidRPr="00D30CD2">
        <w:rPr>
          <w:rFonts w:cs="Times New Roman"/>
          <w:szCs w:val="24"/>
          <w:shd w:val="clear" w:color="auto" w:fill="FFFFFF"/>
        </w:rPr>
        <w:t xml:space="preserve">of 158 would </w:t>
      </w:r>
      <w:r w:rsidR="00E10351" w:rsidRPr="00D30CD2">
        <w:rPr>
          <w:rFonts w:cs="Times New Roman"/>
          <w:szCs w:val="24"/>
          <w:shd w:val="clear" w:color="auto" w:fill="FFFFFF"/>
        </w:rPr>
        <w:t>afford</w:t>
      </w:r>
      <w:r w:rsidRPr="00D30CD2">
        <w:rPr>
          <w:rFonts w:cs="Times New Roman"/>
          <w:szCs w:val="24"/>
          <w:shd w:val="clear" w:color="auto" w:fill="FFFFFF"/>
        </w:rPr>
        <w:t xml:space="preserve"> 80% power for detecting a medium-size effect (</w:t>
      </w:r>
      <w:r w:rsidR="00560DCC" w:rsidRPr="00D30CD2">
        <w:rPr>
          <w:rFonts w:cs="Times New Roman"/>
          <w:i/>
          <w:iCs/>
          <w:szCs w:val="24"/>
          <w:shd w:val="clear" w:color="auto" w:fill="FFFFFF"/>
        </w:rPr>
        <w:t>r</w:t>
      </w:r>
      <w:r w:rsidR="00560DCC" w:rsidRPr="00D30CD2">
        <w:rPr>
          <w:rFonts w:cs="Times New Roman"/>
          <w:szCs w:val="24"/>
          <w:shd w:val="clear" w:color="auto" w:fill="FFFFFF"/>
        </w:rPr>
        <w:t xml:space="preserve"> = </w:t>
      </w:r>
      <w:r w:rsidR="00CA65E9" w:rsidRPr="00D30CD2">
        <w:rPr>
          <w:rFonts w:cs="Times New Roman"/>
          <w:color w:val="000000" w:themeColor="text1"/>
          <w:szCs w:val="24"/>
        </w:rPr>
        <w:t>–</w:t>
      </w:r>
      <w:r w:rsidR="00560DCC" w:rsidRPr="00D30CD2">
        <w:rPr>
          <w:rFonts w:cs="Times New Roman"/>
          <w:szCs w:val="24"/>
          <w:shd w:val="clear" w:color="auto" w:fill="FFFFFF"/>
        </w:rPr>
        <w:t>.22</w:t>
      </w:r>
      <w:r w:rsidRPr="00D30CD2">
        <w:rPr>
          <w:rFonts w:cs="Times New Roman"/>
          <w:szCs w:val="24"/>
          <w:shd w:val="clear" w:color="auto" w:fill="FFFFFF"/>
        </w:rPr>
        <w:t>) of skepticism about change on responses to innovative technology</w:t>
      </w:r>
      <w:r w:rsidRPr="00D30CD2">
        <w:rPr>
          <w:rFonts w:cs="Times New Roman"/>
          <w:szCs w:val="24"/>
        </w:rPr>
        <w:t xml:space="preserve"> (α = .05)</w:t>
      </w:r>
      <w:r w:rsidR="003009CA" w:rsidRPr="00D30CD2">
        <w:rPr>
          <w:rFonts w:cs="Times New Roman"/>
          <w:color w:val="242424"/>
          <w:szCs w:val="24"/>
          <w:bdr w:val="none" w:sz="0" w:space="0" w:color="auto" w:frame="1"/>
          <w:shd w:val="clear" w:color="auto" w:fill="FFFFFF"/>
        </w:rPr>
        <w:t>.</w:t>
      </w:r>
      <w:r w:rsidRPr="00D30CD2">
        <w:rPr>
          <w:rStyle w:val="FootnoteReference"/>
          <w:rFonts w:cs="Times New Roman"/>
          <w:color w:val="242424"/>
          <w:szCs w:val="24"/>
          <w:bdr w:val="none" w:sz="0" w:space="0" w:color="auto" w:frame="1"/>
          <w:shd w:val="clear" w:color="auto" w:fill="FFFFFF"/>
        </w:rPr>
        <w:footnoteReference w:id="2"/>
      </w:r>
      <w:r w:rsidR="003009CA" w:rsidRPr="00D30CD2">
        <w:rPr>
          <w:rFonts w:cs="Times New Roman"/>
          <w:color w:val="242424"/>
          <w:szCs w:val="24"/>
          <w:bdr w:val="none" w:sz="0" w:space="0" w:color="auto" w:frame="1"/>
          <w:shd w:val="clear" w:color="auto" w:fill="FFFFFF"/>
        </w:rPr>
        <w:t xml:space="preserve"> We recruited </w:t>
      </w:r>
      <w:bookmarkStart w:id="52" w:name="_Hlk138762079"/>
      <w:r w:rsidR="0098729F" w:rsidRPr="00D30CD2">
        <w:rPr>
          <w:rFonts w:cs="Times New Roman"/>
          <w:szCs w:val="24"/>
        </w:rPr>
        <w:t xml:space="preserve">200 </w:t>
      </w:r>
      <w:bookmarkEnd w:id="52"/>
      <w:r w:rsidR="00B54A00" w:rsidRPr="00D30CD2">
        <w:rPr>
          <w:rFonts w:cs="Times New Roman"/>
          <w:color w:val="000000" w:themeColor="text1"/>
          <w:szCs w:val="24"/>
        </w:rPr>
        <w:t xml:space="preserve">Chinese students (142 women, 58 men; </w:t>
      </w:r>
      <w:r w:rsidR="00B54A00" w:rsidRPr="00D30CD2">
        <w:rPr>
          <w:rFonts w:cs="Times New Roman"/>
          <w:i/>
          <w:color w:val="000000" w:themeColor="text1"/>
          <w:szCs w:val="24"/>
        </w:rPr>
        <w:t>M</w:t>
      </w:r>
      <w:r w:rsidR="00B54A00" w:rsidRPr="00D30CD2">
        <w:rPr>
          <w:rFonts w:cs="Times New Roman"/>
          <w:i/>
          <w:color w:val="000000" w:themeColor="text1"/>
          <w:szCs w:val="24"/>
          <w:vertAlign w:val="subscript"/>
        </w:rPr>
        <w:t>age</w:t>
      </w:r>
      <w:r w:rsidR="00B54A00" w:rsidRPr="00D30CD2">
        <w:rPr>
          <w:rFonts w:cs="Times New Roman"/>
          <w:color w:val="000000" w:themeColor="text1"/>
          <w:szCs w:val="24"/>
        </w:rPr>
        <w:t xml:space="preserve"> = 25.56 years, </w:t>
      </w:r>
      <w:r w:rsidR="00B54A00" w:rsidRPr="00D30CD2">
        <w:rPr>
          <w:rFonts w:cs="Times New Roman"/>
          <w:i/>
          <w:color w:val="000000" w:themeColor="text1"/>
          <w:szCs w:val="24"/>
        </w:rPr>
        <w:t>SD</w:t>
      </w:r>
      <w:r w:rsidR="00B54A00" w:rsidRPr="00D30CD2">
        <w:rPr>
          <w:rFonts w:cs="Times New Roman"/>
          <w:i/>
          <w:color w:val="000000" w:themeColor="text1"/>
          <w:szCs w:val="24"/>
          <w:vertAlign w:val="subscript"/>
        </w:rPr>
        <w:t>age</w:t>
      </w:r>
      <w:r w:rsidR="00B54A00" w:rsidRPr="00D30CD2">
        <w:rPr>
          <w:rFonts w:cs="Times New Roman"/>
          <w:color w:val="000000" w:themeColor="text1"/>
          <w:szCs w:val="24"/>
        </w:rPr>
        <w:t xml:space="preserve"> = 3.70 years) at </w:t>
      </w:r>
      <w:r w:rsidR="00B54A00" w:rsidRPr="00D30CD2">
        <w:rPr>
          <w:rFonts w:cs="Times New Roman"/>
          <w:bCs/>
          <w:color w:val="000000" w:themeColor="text1"/>
          <w:szCs w:val="24"/>
        </w:rPr>
        <w:t>[MASKED] University</w:t>
      </w:r>
      <w:r w:rsidR="00B54A00" w:rsidRPr="00D30CD2">
        <w:rPr>
          <w:rFonts w:cs="Times New Roman"/>
          <w:color w:val="000000" w:themeColor="text1"/>
          <w:szCs w:val="24"/>
        </w:rPr>
        <w:t>. We randomly assigned them to the high (</w:t>
      </w:r>
      <w:r w:rsidR="00B54A00" w:rsidRPr="00D30CD2">
        <w:rPr>
          <w:rFonts w:cs="Times New Roman"/>
          <w:i/>
          <w:color w:val="000000" w:themeColor="text1"/>
          <w:szCs w:val="24"/>
        </w:rPr>
        <w:t>n</w:t>
      </w:r>
      <w:r w:rsidR="00B54A00" w:rsidRPr="00D30CD2">
        <w:rPr>
          <w:rFonts w:cs="Times New Roman"/>
          <w:color w:val="000000" w:themeColor="text1"/>
          <w:szCs w:val="24"/>
        </w:rPr>
        <w:t xml:space="preserve"> = 100) or low (</w:t>
      </w:r>
      <w:r w:rsidR="00B54A00" w:rsidRPr="00D30CD2">
        <w:rPr>
          <w:rFonts w:cs="Times New Roman"/>
          <w:i/>
          <w:color w:val="000000" w:themeColor="text1"/>
          <w:szCs w:val="24"/>
        </w:rPr>
        <w:t>n</w:t>
      </w:r>
      <w:r w:rsidR="00B54A00" w:rsidRPr="00D30CD2">
        <w:rPr>
          <w:rFonts w:cs="Times New Roman"/>
          <w:color w:val="000000" w:themeColor="text1"/>
          <w:szCs w:val="24"/>
        </w:rPr>
        <w:t xml:space="preserve"> = 100) skepticism about change condition, remunerating each with </w:t>
      </w:r>
      <w:r w:rsidR="00B54A00" w:rsidRPr="00D30CD2">
        <w:rPr>
          <w:rFonts w:eastAsia="SimSun" w:cs="Times New Roman"/>
          <w:color w:val="000000" w:themeColor="text1"/>
          <w:kern w:val="2"/>
          <w:szCs w:val="24"/>
        </w:rPr>
        <w:t>10 CNY (1.5 USD).</w:t>
      </w:r>
    </w:p>
    <w:bookmarkEnd w:id="51"/>
    <w:p w14:paraId="2ED02732" w14:textId="77777777" w:rsidR="00B54A00" w:rsidRPr="00D30CD2" w:rsidRDefault="00B54A00" w:rsidP="00D30CD2">
      <w:pPr>
        <w:widowControl w:val="0"/>
        <w:spacing w:after="0"/>
        <w:contextualSpacing/>
        <w:outlineLvl w:val="2"/>
        <w:rPr>
          <w:rFonts w:eastAsiaTheme="majorEastAsia" w:cs="Times New Roman"/>
          <w:b/>
          <w:i/>
          <w:color w:val="000000" w:themeColor="text1"/>
          <w:szCs w:val="24"/>
        </w:rPr>
      </w:pPr>
      <w:r w:rsidRPr="00D30CD2">
        <w:rPr>
          <w:rFonts w:eastAsiaTheme="majorEastAsia" w:cs="Times New Roman"/>
          <w:b/>
          <w:i/>
          <w:color w:val="000000" w:themeColor="text1"/>
          <w:szCs w:val="24"/>
        </w:rPr>
        <w:t>Procedure and Materials</w:t>
      </w:r>
    </w:p>
    <w:p w14:paraId="027C633D" w14:textId="317E31FA" w:rsidR="00B54A00" w:rsidRPr="00D30CD2" w:rsidRDefault="00B54A00" w:rsidP="00D30CD2">
      <w:pPr>
        <w:widowControl w:val="0"/>
        <w:spacing w:after="0"/>
        <w:contextualSpacing/>
        <w:rPr>
          <w:rFonts w:cs="Times New Roman"/>
          <w:color w:val="000000" w:themeColor="text1"/>
          <w:szCs w:val="24"/>
        </w:rPr>
      </w:pPr>
      <w:bookmarkStart w:id="53" w:name="_Hlk115524704"/>
      <w:r w:rsidRPr="00D30CD2">
        <w:rPr>
          <w:rFonts w:cs="Times New Roman"/>
          <w:color w:val="000000" w:themeColor="text1"/>
          <w:szCs w:val="24"/>
        </w:rPr>
        <w:tab/>
      </w:r>
      <w:bookmarkStart w:id="54" w:name="_Hlk99549929"/>
      <w:r w:rsidRPr="00D30CD2">
        <w:rPr>
          <w:rFonts w:cs="Times New Roman"/>
          <w:b/>
          <w:color w:val="000000" w:themeColor="text1"/>
          <w:szCs w:val="24"/>
        </w:rPr>
        <w:t>Skepticism About Change Manipulation</w:t>
      </w:r>
      <w:r w:rsidRPr="00D30CD2">
        <w:rPr>
          <w:rFonts w:cs="Times New Roman"/>
          <w:color w:val="000000" w:themeColor="text1"/>
          <w:szCs w:val="24"/>
        </w:rPr>
        <w:t xml:space="preserve">. </w:t>
      </w:r>
      <w:bookmarkEnd w:id="54"/>
      <w:r w:rsidRPr="00D30CD2">
        <w:rPr>
          <w:rFonts w:cs="Times New Roman"/>
          <w:color w:val="000000" w:themeColor="text1"/>
          <w:szCs w:val="24"/>
        </w:rPr>
        <w:t xml:space="preserve">We manipulated skepticism about change with a paradigm similar to Wildschut et al. (2006, Study 4). Participants completed an 8-item skepticism scale that we constructed for the purpose of this research. </w:t>
      </w:r>
      <w:bookmarkStart w:id="55" w:name="_Hlk111387586"/>
      <w:r w:rsidRPr="00D30CD2">
        <w:rPr>
          <w:rFonts w:cs="Times New Roman"/>
          <w:color w:val="000000" w:themeColor="text1"/>
          <w:szCs w:val="24"/>
        </w:rPr>
        <w:t xml:space="preserve">In the </w:t>
      </w:r>
      <w:r w:rsidRPr="00D30CD2">
        <w:rPr>
          <w:rFonts w:cs="Times New Roman"/>
          <w:iCs/>
          <w:color w:val="000000" w:themeColor="text1"/>
          <w:szCs w:val="24"/>
        </w:rPr>
        <w:t>high skepticism condition</w:t>
      </w:r>
      <w:r w:rsidRPr="00D30CD2">
        <w:rPr>
          <w:rFonts w:cs="Times New Roman"/>
          <w:color w:val="000000" w:themeColor="text1"/>
          <w:szCs w:val="24"/>
        </w:rPr>
        <w:t xml:space="preserve">, we phrased each item so as to elicit agreement (e.g., “I </w:t>
      </w:r>
      <w:r w:rsidRPr="00D30CD2">
        <w:rPr>
          <w:rFonts w:cs="Times New Roman"/>
          <w:i/>
          <w:color w:val="000000" w:themeColor="text1"/>
          <w:szCs w:val="24"/>
        </w:rPr>
        <w:t>sometimes</w:t>
      </w:r>
      <w:r w:rsidRPr="00D30CD2">
        <w:rPr>
          <w:rFonts w:cs="Times New Roman"/>
          <w:color w:val="000000" w:themeColor="text1"/>
          <w:szCs w:val="24"/>
        </w:rPr>
        <w:t xml:space="preserve"> fear change, because of the uncertainty it brings”; 1 = </w:t>
      </w:r>
      <w:r w:rsidRPr="00D30CD2">
        <w:rPr>
          <w:rFonts w:cs="Times New Roman"/>
          <w:i/>
          <w:color w:val="000000" w:themeColor="text1"/>
          <w:szCs w:val="24"/>
        </w:rPr>
        <w:t>strongly disagree</w:t>
      </w:r>
      <w:r w:rsidRPr="00D30CD2">
        <w:rPr>
          <w:rFonts w:cs="Times New Roman"/>
          <w:color w:val="000000" w:themeColor="text1"/>
          <w:szCs w:val="24"/>
        </w:rPr>
        <w:t xml:space="preserve">, 7 = </w:t>
      </w:r>
      <w:r w:rsidRPr="00D30CD2">
        <w:rPr>
          <w:rFonts w:cs="Times New Roman"/>
          <w:i/>
          <w:color w:val="000000" w:themeColor="text1"/>
          <w:szCs w:val="24"/>
        </w:rPr>
        <w:t>strongly agree</w:t>
      </w:r>
      <w:r w:rsidRPr="00D30CD2">
        <w:rPr>
          <w:rFonts w:cs="Times New Roman"/>
          <w:color w:val="000000" w:themeColor="text1"/>
          <w:szCs w:val="24"/>
        </w:rPr>
        <w:t xml:space="preserve">), whereas, in </w:t>
      </w:r>
      <w:r w:rsidRPr="00D30CD2">
        <w:rPr>
          <w:rFonts w:cs="Times New Roman"/>
          <w:color w:val="000000" w:themeColor="text1"/>
          <w:szCs w:val="24"/>
        </w:rPr>
        <w:lastRenderedPageBreak/>
        <w:t xml:space="preserve">the </w:t>
      </w:r>
      <w:r w:rsidRPr="00D30CD2">
        <w:rPr>
          <w:rFonts w:cs="Times New Roman"/>
          <w:iCs/>
          <w:color w:val="000000" w:themeColor="text1"/>
          <w:szCs w:val="24"/>
        </w:rPr>
        <w:t>low skepticism condition</w:t>
      </w:r>
      <w:r w:rsidRPr="00D30CD2">
        <w:rPr>
          <w:rFonts w:cs="Times New Roman"/>
          <w:color w:val="000000" w:themeColor="text1"/>
          <w:szCs w:val="24"/>
        </w:rPr>
        <w:t xml:space="preserve">, we phrased each item so as to elicit disagreement (e.g., “I </w:t>
      </w:r>
      <w:r w:rsidRPr="00D30CD2">
        <w:rPr>
          <w:rFonts w:cs="Times New Roman"/>
          <w:i/>
          <w:color w:val="000000" w:themeColor="text1"/>
          <w:szCs w:val="24"/>
        </w:rPr>
        <w:t>always</w:t>
      </w:r>
      <w:r w:rsidRPr="00D30CD2">
        <w:rPr>
          <w:rFonts w:cs="Times New Roman"/>
          <w:color w:val="000000" w:themeColor="text1"/>
          <w:szCs w:val="24"/>
        </w:rPr>
        <w:t xml:space="preserve"> fear change, because of the uncertainty it brings”; 1 = </w:t>
      </w:r>
      <w:r w:rsidRPr="00D30CD2">
        <w:rPr>
          <w:rFonts w:cs="Times New Roman"/>
          <w:i/>
          <w:color w:val="000000" w:themeColor="text1"/>
          <w:szCs w:val="24"/>
        </w:rPr>
        <w:t>strongly disagree</w:t>
      </w:r>
      <w:r w:rsidRPr="00D30CD2">
        <w:rPr>
          <w:rFonts w:cs="Times New Roman"/>
          <w:color w:val="000000" w:themeColor="text1"/>
          <w:szCs w:val="24"/>
        </w:rPr>
        <w:t xml:space="preserve">, 7 = </w:t>
      </w:r>
      <w:r w:rsidRPr="00D30CD2">
        <w:rPr>
          <w:rFonts w:cs="Times New Roman"/>
          <w:i/>
          <w:color w:val="000000" w:themeColor="text1"/>
          <w:szCs w:val="24"/>
        </w:rPr>
        <w:t>strongly agree</w:t>
      </w:r>
      <w:r w:rsidRPr="00D30CD2">
        <w:rPr>
          <w:rFonts w:cs="Times New Roman"/>
          <w:color w:val="000000" w:themeColor="text1"/>
          <w:szCs w:val="24"/>
        </w:rPr>
        <w:t>).</w:t>
      </w:r>
      <w:bookmarkEnd w:id="55"/>
      <w:r w:rsidRPr="00D30CD2">
        <w:rPr>
          <w:rFonts w:cs="Times New Roman"/>
          <w:color w:val="000000" w:themeColor="text1"/>
          <w:szCs w:val="24"/>
        </w:rPr>
        <w:t xml:space="preserve"> </w:t>
      </w:r>
      <w:bookmarkStart w:id="56" w:name="_Hlk117076330"/>
      <w:r w:rsidRPr="00D30CD2">
        <w:rPr>
          <w:rFonts w:cs="Times New Roman"/>
          <w:color w:val="000000" w:themeColor="text1"/>
          <w:szCs w:val="24"/>
        </w:rPr>
        <w:t>Next, participants received bogus feedback</w:t>
      </w:r>
      <w:bookmarkEnd w:id="56"/>
      <w:r w:rsidRPr="00D30CD2">
        <w:rPr>
          <w:rFonts w:cs="Times New Roman"/>
          <w:color w:val="000000" w:themeColor="text1"/>
          <w:szCs w:val="24"/>
        </w:rPr>
        <w:t xml:space="preserve"> that their skepticism score was either in the 32</w:t>
      </w:r>
      <w:r w:rsidRPr="00D30CD2">
        <w:rPr>
          <w:rFonts w:cs="Times New Roman"/>
          <w:color w:val="000000" w:themeColor="text1"/>
          <w:szCs w:val="24"/>
          <w:vertAlign w:val="superscript"/>
        </w:rPr>
        <w:t>nd</w:t>
      </w:r>
      <w:r w:rsidRPr="00D30CD2">
        <w:rPr>
          <w:rFonts w:cs="Times New Roman"/>
          <w:color w:val="000000" w:themeColor="text1"/>
          <w:szCs w:val="24"/>
        </w:rPr>
        <w:t xml:space="preserve"> percentile (low skepticism condition) or 68</w:t>
      </w:r>
      <w:r w:rsidRPr="00D30CD2">
        <w:rPr>
          <w:rFonts w:cs="Times New Roman"/>
          <w:color w:val="000000" w:themeColor="text1"/>
          <w:szCs w:val="24"/>
          <w:vertAlign w:val="superscript"/>
        </w:rPr>
        <w:t>th</w:t>
      </w:r>
      <w:r w:rsidRPr="00D30CD2">
        <w:rPr>
          <w:rFonts w:cs="Times New Roman"/>
          <w:color w:val="000000" w:themeColor="text1"/>
          <w:szCs w:val="24"/>
        </w:rPr>
        <w:t xml:space="preserve"> percentile (high skepticism condition) among their peers. Afterward, participants took at least 2 minutes to write down why they were so high/low on skepticism about change. As intended, participants in the high skepticism about change condition (</w:t>
      </w:r>
      <w:r w:rsidRPr="00D30CD2">
        <w:rPr>
          <w:rFonts w:cs="Times New Roman"/>
          <w:i/>
          <w:color w:val="000000" w:themeColor="text1"/>
          <w:szCs w:val="24"/>
        </w:rPr>
        <w:t>M</w:t>
      </w:r>
      <w:r w:rsidRPr="00D30CD2">
        <w:rPr>
          <w:rFonts w:cs="Times New Roman"/>
          <w:color w:val="000000" w:themeColor="text1"/>
          <w:szCs w:val="24"/>
        </w:rPr>
        <w:t xml:space="preserve"> = 4.81, </w:t>
      </w:r>
      <w:r w:rsidRPr="00D30CD2">
        <w:rPr>
          <w:rFonts w:cs="Times New Roman"/>
          <w:i/>
          <w:color w:val="000000" w:themeColor="text1"/>
          <w:szCs w:val="24"/>
        </w:rPr>
        <w:t>SD</w:t>
      </w:r>
      <w:r w:rsidRPr="00D30CD2">
        <w:rPr>
          <w:rFonts w:cs="Times New Roman"/>
          <w:color w:val="000000" w:themeColor="text1"/>
          <w:szCs w:val="24"/>
        </w:rPr>
        <w:t xml:space="preserve"> = 1.12) reported greater agreement with the items than those in the low skepticism about change condition (</w:t>
      </w:r>
      <w:r w:rsidRPr="00D30CD2">
        <w:rPr>
          <w:rFonts w:cs="Times New Roman"/>
          <w:i/>
          <w:color w:val="000000" w:themeColor="text1"/>
          <w:szCs w:val="24"/>
        </w:rPr>
        <w:t>M</w:t>
      </w:r>
      <w:r w:rsidRPr="00D30CD2">
        <w:rPr>
          <w:rFonts w:cs="Times New Roman"/>
          <w:color w:val="000000" w:themeColor="text1"/>
          <w:szCs w:val="24"/>
        </w:rPr>
        <w:t xml:space="preserve"> = 3.99, </w:t>
      </w:r>
      <w:r w:rsidRPr="00D30CD2">
        <w:rPr>
          <w:rFonts w:cs="Times New Roman"/>
          <w:i/>
          <w:color w:val="000000" w:themeColor="text1"/>
          <w:szCs w:val="24"/>
        </w:rPr>
        <w:t>SD</w:t>
      </w:r>
      <w:r w:rsidRPr="00D30CD2">
        <w:rPr>
          <w:rFonts w:cs="Times New Roman"/>
          <w:color w:val="000000" w:themeColor="text1"/>
          <w:szCs w:val="24"/>
        </w:rPr>
        <w:t xml:space="preserve"> = 1.39, </w:t>
      </w:r>
      <w:r w:rsidRPr="00D30CD2">
        <w:rPr>
          <w:rFonts w:cs="Times New Roman"/>
          <w:i/>
          <w:color w:val="000000" w:themeColor="text1"/>
          <w:szCs w:val="24"/>
        </w:rPr>
        <w:t>F</w:t>
      </w:r>
      <w:r w:rsidRPr="00D30CD2">
        <w:rPr>
          <w:rFonts w:cs="Times New Roman"/>
          <w:color w:val="000000" w:themeColor="text1"/>
          <w:szCs w:val="24"/>
        </w:rPr>
        <w:t xml:space="preserve">(1, 198) = 20.87, </w:t>
      </w:r>
      <w:r w:rsidRPr="00D30CD2">
        <w:rPr>
          <w:rFonts w:cs="Times New Roman"/>
          <w:i/>
          <w:color w:val="000000" w:themeColor="text1"/>
          <w:szCs w:val="24"/>
        </w:rPr>
        <w:t>p</w:t>
      </w:r>
      <w:r w:rsidRPr="00D30CD2">
        <w:rPr>
          <w:rFonts w:cs="Times New Roman"/>
          <w:color w:val="000000" w:themeColor="text1"/>
          <w:szCs w:val="24"/>
        </w:rPr>
        <w:t xml:space="preserve"> &lt; .001, η</w:t>
      </w:r>
      <w:r w:rsidRPr="00D30CD2">
        <w:rPr>
          <w:rFonts w:cs="Times New Roman"/>
          <w:color w:val="000000" w:themeColor="text1"/>
          <w:szCs w:val="24"/>
          <w:vertAlign w:val="superscript"/>
        </w:rPr>
        <w:t xml:space="preserve">2 </w:t>
      </w:r>
      <w:r w:rsidRPr="00D30CD2">
        <w:rPr>
          <w:rFonts w:cs="Times New Roman"/>
          <w:bCs/>
          <w:i/>
          <w:color w:val="000000" w:themeColor="text1"/>
          <w:szCs w:val="24"/>
        </w:rPr>
        <w:t>=</w:t>
      </w:r>
      <w:r w:rsidRPr="00D30CD2">
        <w:rPr>
          <w:rFonts w:cs="Times New Roman"/>
          <w:bCs/>
          <w:color w:val="000000" w:themeColor="text1"/>
          <w:szCs w:val="24"/>
        </w:rPr>
        <w:t xml:space="preserve"> .10</w:t>
      </w:r>
      <w:r w:rsidRPr="00D30CD2">
        <w:rPr>
          <w:rFonts w:cs="Times New Roman"/>
          <w:color w:val="000000" w:themeColor="text1"/>
          <w:szCs w:val="24"/>
        </w:rPr>
        <w:t xml:space="preserve">, 90% CI [0.04, 0.16]. Lastly, </w:t>
      </w:r>
      <w:bookmarkStart w:id="57" w:name="_Hlk99549951"/>
      <w:r w:rsidRPr="00D30CD2">
        <w:rPr>
          <w:rFonts w:cs="Times New Roman"/>
          <w:color w:val="000000" w:themeColor="text1"/>
          <w:szCs w:val="24"/>
        </w:rPr>
        <w:t>as a manipulation check, participants responded to three items (i.e., “Right now, I am feeling quite skeptical about change,” “Right now, I am having skeptical feelings about change,” “I feel skeptical about change at the moment”</w:t>
      </w:r>
      <w:bookmarkEnd w:id="57"/>
      <w:r w:rsidRPr="00D30CD2">
        <w:rPr>
          <w:rFonts w:cs="Times New Roman"/>
          <w:color w:val="000000" w:themeColor="text1"/>
          <w:szCs w:val="24"/>
        </w:rPr>
        <w:t xml:space="preserve">; 1 = </w:t>
      </w:r>
      <w:r w:rsidRPr="00D30CD2">
        <w:rPr>
          <w:rFonts w:cs="Times New Roman"/>
          <w:i/>
          <w:color w:val="000000" w:themeColor="text1"/>
          <w:szCs w:val="24"/>
        </w:rPr>
        <w:t>strongly disagree</w:t>
      </w:r>
      <w:r w:rsidRPr="00D30CD2">
        <w:rPr>
          <w:rFonts w:cs="Times New Roman"/>
          <w:color w:val="000000" w:themeColor="text1"/>
          <w:szCs w:val="24"/>
        </w:rPr>
        <w:t xml:space="preserve">, 7 = </w:t>
      </w:r>
      <w:r w:rsidRPr="00D30CD2">
        <w:rPr>
          <w:rFonts w:cs="Times New Roman"/>
          <w:i/>
          <w:color w:val="000000" w:themeColor="text1"/>
          <w:szCs w:val="24"/>
        </w:rPr>
        <w:t>strongly agree</w:t>
      </w:r>
      <w:r w:rsidRPr="00D30CD2">
        <w:rPr>
          <w:rFonts w:cs="Times New Roman"/>
          <w:color w:val="000000" w:themeColor="text1"/>
          <w:szCs w:val="24"/>
        </w:rPr>
        <w:t>;</w:t>
      </w:r>
      <w:r w:rsidRPr="00D30CD2">
        <w:rPr>
          <w:rFonts w:cs="Times New Roman"/>
          <w:i/>
          <w:color w:val="000000" w:themeColor="text1"/>
          <w:szCs w:val="24"/>
        </w:rPr>
        <w:t xml:space="preserve"> </w:t>
      </w:r>
      <w:r w:rsidRPr="00D30CD2">
        <w:rPr>
          <w:rFonts w:cs="Times New Roman"/>
          <w:color w:val="000000" w:themeColor="text1"/>
          <w:szCs w:val="24"/>
        </w:rPr>
        <w:t>α = .94).</w:t>
      </w:r>
    </w:p>
    <w:p w14:paraId="78F7C5DE" w14:textId="51500B60" w:rsidR="00B54A00" w:rsidRPr="00D30CD2" w:rsidRDefault="008A7338" w:rsidP="00D30CD2">
      <w:pPr>
        <w:widowControl w:val="0"/>
        <w:spacing w:after="0"/>
        <w:ind w:firstLine="720"/>
        <w:contextualSpacing/>
        <w:rPr>
          <w:rFonts w:cs="Times New Roman"/>
          <w:color w:val="000000" w:themeColor="text1"/>
          <w:szCs w:val="24"/>
        </w:rPr>
      </w:pPr>
      <w:bookmarkStart w:id="58" w:name="_Hlk97640997"/>
      <w:bookmarkStart w:id="59" w:name="_Hlk97645652"/>
      <w:r w:rsidRPr="00D30CD2">
        <w:rPr>
          <w:rFonts w:cs="Times New Roman"/>
          <w:b/>
          <w:color w:val="000000" w:themeColor="text1"/>
          <w:szCs w:val="24"/>
        </w:rPr>
        <w:t xml:space="preserve">Attitudinal </w:t>
      </w:r>
      <w:r w:rsidR="00B54A00" w:rsidRPr="00D30CD2">
        <w:rPr>
          <w:rFonts w:cs="Times New Roman"/>
          <w:b/>
          <w:color w:val="000000" w:themeColor="text1"/>
          <w:szCs w:val="24"/>
        </w:rPr>
        <w:t>Support for Research on Innovative Technologies.</w:t>
      </w:r>
      <w:r w:rsidR="00B54A00" w:rsidRPr="00D30CD2">
        <w:rPr>
          <w:rFonts w:cs="Times New Roman"/>
          <w:iCs/>
          <w:color w:val="000000" w:themeColor="text1"/>
          <w:szCs w:val="24"/>
        </w:rPr>
        <w:t xml:space="preserve"> </w:t>
      </w:r>
      <w:r w:rsidR="00B54A00" w:rsidRPr="00D30CD2">
        <w:rPr>
          <w:rFonts w:cs="Times New Roman"/>
          <w:color w:val="000000" w:themeColor="text1"/>
          <w:szCs w:val="24"/>
        </w:rPr>
        <w:t>We measured participants’ support for research on AI/5G technology with two items each</w:t>
      </w:r>
      <w:r w:rsidR="002F5FCE" w:rsidRPr="00D30CD2">
        <w:rPr>
          <w:rFonts w:cs="Times New Roman"/>
          <w:color w:val="000000" w:themeColor="text1"/>
          <w:szCs w:val="24"/>
        </w:rPr>
        <w:t xml:space="preserve">, </w:t>
      </w:r>
      <w:r w:rsidR="00B54A00" w:rsidRPr="00D30CD2">
        <w:rPr>
          <w:rFonts w:cs="Times New Roman"/>
          <w:color w:val="000000" w:themeColor="text1"/>
          <w:szCs w:val="24"/>
        </w:rPr>
        <w:t xml:space="preserve">and in counterbalanced order (e.g., “To what extent do you support research on [AI/5G] technology?”; </w:t>
      </w:r>
      <w:r w:rsidR="00B54A00" w:rsidRPr="00D30CD2">
        <w:rPr>
          <w:rFonts w:cs="Times New Roman"/>
          <w:bCs/>
          <w:color w:val="000000" w:themeColor="text1"/>
          <w:szCs w:val="24"/>
        </w:rPr>
        <w:t xml:space="preserve">1 = </w:t>
      </w:r>
      <w:r w:rsidR="00B54A00" w:rsidRPr="00D30CD2">
        <w:rPr>
          <w:rFonts w:cs="Times New Roman"/>
          <w:bCs/>
          <w:i/>
          <w:iCs/>
          <w:color w:val="000000" w:themeColor="text1"/>
          <w:szCs w:val="24"/>
        </w:rPr>
        <w:t>not at all</w:t>
      </w:r>
      <w:r w:rsidR="00B54A00" w:rsidRPr="00D30CD2">
        <w:rPr>
          <w:rFonts w:cs="Times New Roman"/>
          <w:bCs/>
          <w:color w:val="000000" w:themeColor="text1"/>
          <w:szCs w:val="24"/>
        </w:rPr>
        <w:t xml:space="preserve">, 7 = </w:t>
      </w:r>
      <w:r w:rsidR="00B54A00" w:rsidRPr="00D30CD2">
        <w:rPr>
          <w:rFonts w:cs="Times New Roman"/>
          <w:bCs/>
          <w:i/>
          <w:iCs/>
          <w:color w:val="000000" w:themeColor="text1"/>
          <w:szCs w:val="24"/>
        </w:rPr>
        <w:t>very much</w:t>
      </w:r>
      <w:r w:rsidR="00B54A00" w:rsidRPr="00D30CD2">
        <w:rPr>
          <w:rFonts w:cs="Times New Roman"/>
          <w:color w:val="000000" w:themeColor="text1"/>
          <w:szCs w:val="24"/>
        </w:rPr>
        <w:t xml:space="preserve">). We averaged across the two items </w:t>
      </w:r>
      <w:r w:rsidR="0037070A" w:rsidRPr="00D30CD2">
        <w:rPr>
          <w:rFonts w:cs="Times New Roman"/>
          <w:color w:val="000000" w:themeColor="text1"/>
          <w:szCs w:val="24"/>
        </w:rPr>
        <w:t xml:space="preserve">assessing </w:t>
      </w:r>
      <w:r w:rsidR="00B54A00" w:rsidRPr="00D30CD2">
        <w:rPr>
          <w:rFonts w:cs="Times New Roman"/>
          <w:color w:val="000000" w:themeColor="text1"/>
          <w:szCs w:val="24"/>
        </w:rPr>
        <w:t>support for research on AI (</w:t>
      </w:r>
      <w:r w:rsidR="00B54A00" w:rsidRPr="00D30CD2">
        <w:rPr>
          <w:rFonts w:eastAsia="Times New Roman" w:cs="Times New Roman"/>
          <w:i/>
          <w:iCs/>
          <w:color w:val="000000" w:themeColor="text1"/>
          <w:szCs w:val="24"/>
          <w:bdr w:val="none" w:sz="0" w:space="0" w:color="auto" w:frame="1"/>
          <w:shd w:val="clear" w:color="auto" w:fill="FFFFFF"/>
        </w:rPr>
        <w:t>r</w:t>
      </w:r>
      <w:r w:rsidR="00B54A00" w:rsidRPr="00D30CD2">
        <w:rPr>
          <w:rFonts w:eastAsia="Times New Roman" w:cs="Times New Roman"/>
          <w:color w:val="000000" w:themeColor="text1"/>
          <w:szCs w:val="24"/>
          <w:bdr w:val="none" w:sz="0" w:space="0" w:color="auto" w:frame="1"/>
          <w:shd w:val="clear" w:color="auto" w:fill="FFFFFF"/>
        </w:rPr>
        <w:t> </w:t>
      </w:r>
      <w:r w:rsidR="00323142" w:rsidRPr="00D30CD2">
        <w:rPr>
          <w:rFonts w:eastAsia="Times New Roman" w:cs="Times New Roman"/>
          <w:color w:val="000000" w:themeColor="text1"/>
          <w:szCs w:val="24"/>
          <w:bdr w:val="none" w:sz="0" w:space="0" w:color="auto" w:frame="1"/>
          <w:shd w:val="clear" w:color="auto" w:fill="FFFFFF"/>
        </w:rPr>
        <w:t>[</w:t>
      </w:r>
      <w:r w:rsidR="00BB6616" w:rsidRPr="00D30CD2">
        <w:rPr>
          <w:rFonts w:eastAsia="Times New Roman" w:cs="Times New Roman"/>
          <w:color w:val="000000" w:themeColor="text1"/>
          <w:szCs w:val="24"/>
          <w:bdr w:val="none" w:sz="0" w:space="0" w:color="auto" w:frame="1"/>
          <w:shd w:val="clear" w:color="auto" w:fill="FFFFFF"/>
        </w:rPr>
        <w:t>198</w:t>
      </w:r>
      <w:r w:rsidR="00323142" w:rsidRPr="00D30CD2">
        <w:rPr>
          <w:rFonts w:eastAsia="Times New Roman" w:cs="Times New Roman"/>
          <w:color w:val="000000" w:themeColor="text1"/>
          <w:szCs w:val="24"/>
          <w:bdr w:val="none" w:sz="0" w:space="0" w:color="auto" w:frame="1"/>
          <w:shd w:val="clear" w:color="auto" w:fill="FFFFFF"/>
        </w:rPr>
        <w:t xml:space="preserve">] </w:t>
      </w:r>
      <w:r w:rsidR="00B54A00" w:rsidRPr="00D30CD2">
        <w:rPr>
          <w:rFonts w:eastAsia="Times New Roman" w:cs="Times New Roman"/>
          <w:color w:val="000000" w:themeColor="text1"/>
          <w:szCs w:val="24"/>
          <w:bdr w:val="none" w:sz="0" w:space="0" w:color="auto" w:frame="1"/>
          <w:shd w:val="clear" w:color="auto" w:fill="FFFFFF"/>
        </w:rPr>
        <w:t xml:space="preserve">= .55, </w:t>
      </w:r>
      <w:r w:rsidR="00B54A00" w:rsidRPr="00D30CD2">
        <w:rPr>
          <w:rFonts w:eastAsia="Times New Roman" w:cs="Times New Roman"/>
          <w:i/>
          <w:iCs/>
          <w:color w:val="000000" w:themeColor="text1"/>
          <w:szCs w:val="24"/>
          <w:bdr w:val="none" w:sz="0" w:space="0" w:color="auto" w:frame="1"/>
          <w:shd w:val="clear" w:color="auto" w:fill="FFFFFF"/>
        </w:rPr>
        <w:t>p</w:t>
      </w:r>
      <w:r w:rsidR="00B54A00" w:rsidRPr="00D30CD2">
        <w:rPr>
          <w:rFonts w:eastAsia="Times New Roman" w:cs="Times New Roman"/>
          <w:color w:val="000000" w:themeColor="text1"/>
          <w:szCs w:val="24"/>
          <w:bdr w:val="none" w:sz="0" w:space="0" w:color="auto" w:frame="1"/>
          <w:shd w:val="clear" w:color="auto" w:fill="FFFFFF"/>
        </w:rPr>
        <w:t> &lt; .001</w:t>
      </w:r>
      <w:r w:rsidR="00B54A00" w:rsidRPr="00D30CD2">
        <w:rPr>
          <w:rFonts w:cs="Times New Roman"/>
          <w:color w:val="000000" w:themeColor="text1"/>
          <w:szCs w:val="24"/>
        </w:rPr>
        <w:t>) and support for research on 5G technology (</w:t>
      </w:r>
      <w:r w:rsidR="00B54A00" w:rsidRPr="00D30CD2">
        <w:rPr>
          <w:rFonts w:eastAsia="Times New Roman" w:cs="Times New Roman"/>
          <w:i/>
          <w:iCs/>
          <w:color w:val="000000" w:themeColor="text1"/>
          <w:szCs w:val="24"/>
          <w:bdr w:val="none" w:sz="0" w:space="0" w:color="auto" w:frame="1"/>
          <w:shd w:val="clear" w:color="auto" w:fill="FFFFFF"/>
        </w:rPr>
        <w:t>r</w:t>
      </w:r>
      <w:r w:rsidR="00B54A00" w:rsidRPr="00D30CD2">
        <w:rPr>
          <w:rFonts w:eastAsia="Times New Roman" w:cs="Times New Roman"/>
          <w:color w:val="000000" w:themeColor="text1"/>
          <w:szCs w:val="24"/>
          <w:bdr w:val="none" w:sz="0" w:space="0" w:color="auto" w:frame="1"/>
          <w:shd w:val="clear" w:color="auto" w:fill="FFFFFF"/>
        </w:rPr>
        <w:t> </w:t>
      </w:r>
      <w:r w:rsidR="00323142" w:rsidRPr="00D30CD2">
        <w:rPr>
          <w:rFonts w:eastAsia="Times New Roman" w:cs="Times New Roman"/>
          <w:color w:val="000000" w:themeColor="text1"/>
          <w:szCs w:val="24"/>
          <w:bdr w:val="none" w:sz="0" w:space="0" w:color="auto" w:frame="1"/>
          <w:shd w:val="clear" w:color="auto" w:fill="FFFFFF"/>
        </w:rPr>
        <w:t>[</w:t>
      </w:r>
      <w:r w:rsidR="00BB6616" w:rsidRPr="00D30CD2">
        <w:rPr>
          <w:rFonts w:eastAsia="Times New Roman" w:cs="Times New Roman"/>
          <w:color w:val="000000" w:themeColor="text1"/>
          <w:szCs w:val="24"/>
          <w:bdr w:val="none" w:sz="0" w:space="0" w:color="auto" w:frame="1"/>
          <w:shd w:val="clear" w:color="auto" w:fill="FFFFFF"/>
        </w:rPr>
        <w:t>198</w:t>
      </w:r>
      <w:r w:rsidR="00323142" w:rsidRPr="00D30CD2">
        <w:rPr>
          <w:rFonts w:eastAsia="Times New Roman" w:cs="Times New Roman"/>
          <w:color w:val="000000" w:themeColor="text1"/>
          <w:szCs w:val="24"/>
          <w:bdr w:val="none" w:sz="0" w:space="0" w:color="auto" w:frame="1"/>
          <w:shd w:val="clear" w:color="auto" w:fill="FFFFFF"/>
        </w:rPr>
        <w:t xml:space="preserve">] </w:t>
      </w:r>
      <w:r w:rsidR="00B54A00" w:rsidRPr="00D30CD2">
        <w:rPr>
          <w:rFonts w:eastAsia="Times New Roman" w:cs="Times New Roman"/>
          <w:color w:val="000000" w:themeColor="text1"/>
          <w:szCs w:val="24"/>
          <w:bdr w:val="none" w:sz="0" w:space="0" w:color="auto" w:frame="1"/>
          <w:shd w:val="clear" w:color="auto" w:fill="FFFFFF"/>
        </w:rPr>
        <w:t>= .43, </w:t>
      </w:r>
      <w:r w:rsidR="00B54A00" w:rsidRPr="00D30CD2">
        <w:rPr>
          <w:rFonts w:eastAsia="Times New Roman" w:cs="Times New Roman"/>
          <w:i/>
          <w:iCs/>
          <w:color w:val="000000" w:themeColor="text1"/>
          <w:szCs w:val="24"/>
          <w:bdr w:val="none" w:sz="0" w:space="0" w:color="auto" w:frame="1"/>
          <w:shd w:val="clear" w:color="auto" w:fill="FFFFFF"/>
        </w:rPr>
        <w:t>p</w:t>
      </w:r>
      <w:r w:rsidR="00B54A00" w:rsidRPr="00D30CD2">
        <w:rPr>
          <w:rFonts w:eastAsia="Times New Roman" w:cs="Times New Roman"/>
          <w:color w:val="000000" w:themeColor="text1"/>
          <w:szCs w:val="24"/>
          <w:bdr w:val="none" w:sz="0" w:space="0" w:color="auto" w:frame="1"/>
          <w:shd w:val="clear" w:color="auto" w:fill="FFFFFF"/>
        </w:rPr>
        <w:t> &lt; .001</w:t>
      </w:r>
      <w:r w:rsidR="00B54A00" w:rsidRPr="00D30CD2">
        <w:rPr>
          <w:rFonts w:cs="Times New Roman"/>
          <w:color w:val="000000" w:themeColor="text1"/>
          <w:szCs w:val="24"/>
        </w:rPr>
        <w:t>)</w:t>
      </w:r>
      <w:r w:rsidR="002E7F37" w:rsidRPr="00D30CD2">
        <w:rPr>
          <w:rFonts w:cs="Times New Roman"/>
          <w:color w:val="000000" w:themeColor="text1"/>
          <w:szCs w:val="24"/>
        </w:rPr>
        <w:t>, with higher values indicating more support.</w:t>
      </w:r>
    </w:p>
    <w:p w14:paraId="546EC405" w14:textId="207546DE" w:rsidR="00B54A00" w:rsidRPr="00D30CD2" w:rsidRDefault="00B54A00" w:rsidP="00D30CD2">
      <w:pPr>
        <w:widowControl w:val="0"/>
        <w:spacing w:after="0"/>
        <w:ind w:firstLine="720"/>
        <w:contextualSpacing/>
        <w:rPr>
          <w:rFonts w:cs="Times New Roman"/>
          <w:color w:val="000000" w:themeColor="text1"/>
          <w:szCs w:val="24"/>
        </w:rPr>
      </w:pPr>
      <w:bookmarkStart w:id="60" w:name="_Hlk139297118"/>
      <w:bookmarkEnd w:id="58"/>
      <w:r w:rsidRPr="00D30CD2">
        <w:rPr>
          <w:rFonts w:cs="Times New Roman"/>
          <w:b/>
          <w:color w:val="000000" w:themeColor="text1"/>
          <w:szCs w:val="24"/>
        </w:rPr>
        <w:t xml:space="preserve">Behavioral Support </w:t>
      </w:r>
      <w:bookmarkEnd w:id="60"/>
      <w:r w:rsidRPr="00D30CD2">
        <w:rPr>
          <w:rFonts w:cs="Times New Roman"/>
          <w:b/>
          <w:color w:val="000000" w:themeColor="text1"/>
          <w:szCs w:val="24"/>
        </w:rPr>
        <w:t>for Innovative Technolog</w:t>
      </w:r>
      <w:r w:rsidR="00D47D36" w:rsidRPr="00D30CD2">
        <w:rPr>
          <w:rFonts w:cs="Times New Roman"/>
          <w:b/>
          <w:color w:val="000000" w:themeColor="text1"/>
          <w:szCs w:val="24"/>
        </w:rPr>
        <w:t>ies</w:t>
      </w:r>
      <w:r w:rsidRPr="00D30CD2">
        <w:rPr>
          <w:rFonts w:cs="Times New Roman"/>
          <w:b/>
          <w:color w:val="000000" w:themeColor="text1"/>
          <w:szCs w:val="24"/>
        </w:rPr>
        <w:t>.</w:t>
      </w:r>
      <w:r w:rsidRPr="00D30CD2">
        <w:rPr>
          <w:rFonts w:eastAsia="Times New Roman" w:cs="Times New Roman"/>
          <w:color w:val="000000" w:themeColor="text1"/>
          <w:szCs w:val="24"/>
        </w:rPr>
        <w:t xml:space="preserve"> </w:t>
      </w:r>
      <w:r w:rsidRPr="00D30CD2">
        <w:rPr>
          <w:rFonts w:cs="Times New Roman"/>
          <w:color w:val="000000" w:themeColor="text1"/>
          <w:szCs w:val="24"/>
        </w:rPr>
        <w:t xml:space="preserve">We measured behavioral </w:t>
      </w:r>
      <w:bookmarkEnd w:id="59"/>
      <w:r w:rsidRPr="00D30CD2">
        <w:rPr>
          <w:rFonts w:cs="Times New Roman"/>
          <w:color w:val="000000" w:themeColor="text1"/>
          <w:szCs w:val="24"/>
        </w:rPr>
        <w:t>support for innovative technologies with a paradigm similar to Venus et al. (2019, Study 2). Participants read:</w:t>
      </w:r>
    </w:p>
    <w:p w14:paraId="3862D3A7" w14:textId="77777777" w:rsidR="00B54A00" w:rsidRPr="00D30CD2" w:rsidRDefault="00B54A00" w:rsidP="00D30CD2">
      <w:pPr>
        <w:widowControl w:val="0"/>
        <w:spacing w:after="0"/>
        <w:ind w:left="720"/>
        <w:contextualSpacing/>
        <w:rPr>
          <w:rFonts w:cs="Times New Roman"/>
          <w:color w:val="000000" w:themeColor="text1"/>
          <w:szCs w:val="24"/>
        </w:rPr>
      </w:pPr>
      <w:r w:rsidRPr="00D30CD2">
        <w:rPr>
          <w:rFonts w:cs="Times New Roman"/>
          <w:color w:val="000000" w:themeColor="text1"/>
          <w:szCs w:val="24"/>
        </w:rPr>
        <w:t xml:space="preserve">The Science and Technology Club at our university is planning to launch an exhibition. The purpose of this activity is to let students have access to some exemplars of innovative technology (i.e., 5G, Tmall Genie, cyborgisation, and AI neural networks). The Club will soon invite professors to explain how these technologies do what they do. Now, the Club needs some letters to stir interest among students so that they participate in this activity. We would like to ask you to help the Club prepare one such letter, as you represent the population of students on our campus. On the next page, please write a draft letter. It can be as long as you want it </w:t>
      </w:r>
      <w:r w:rsidRPr="00D30CD2">
        <w:rPr>
          <w:rFonts w:cs="Times New Roman"/>
          <w:color w:val="000000" w:themeColor="text1"/>
          <w:szCs w:val="24"/>
        </w:rPr>
        <w:lastRenderedPageBreak/>
        <w:t>to be.</w:t>
      </w:r>
    </w:p>
    <w:p w14:paraId="425E6D5B" w14:textId="74234EEB" w:rsidR="00B54A00" w:rsidRPr="00D30CD2" w:rsidRDefault="00B54A00" w:rsidP="00D30CD2">
      <w:pPr>
        <w:widowControl w:val="0"/>
        <w:spacing w:after="0"/>
        <w:ind w:firstLine="720"/>
        <w:contextualSpacing/>
        <w:rPr>
          <w:rFonts w:cs="Times New Roman"/>
          <w:color w:val="000000" w:themeColor="text1"/>
          <w:szCs w:val="24"/>
        </w:rPr>
      </w:pPr>
      <w:bookmarkStart w:id="61" w:name="_Hlk111660203"/>
      <w:r w:rsidRPr="00D30CD2">
        <w:rPr>
          <w:rFonts w:cs="Times New Roman"/>
          <w:color w:val="000000" w:themeColor="text1"/>
          <w:szCs w:val="24"/>
        </w:rPr>
        <w:t xml:space="preserve">Next, participants expressed their support for innovative technology by drafting letters to encourage other students to attend the exhibition. Specifically, participants invested time and effort in describing what benefits or welfare they thought innovative technology might generate. </w:t>
      </w:r>
      <w:bookmarkEnd w:id="61"/>
      <w:r w:rsidRPr="00D30CD2">
        <w:rPr>
          <w:rFonts w:cs="Times New Roman"/>
          <w:color w:val="000000" w:themeColor="text1"/>
          <w:szCs w:val="24"/>
        </w:rPr>
        <w:t xml:space="preserve">In accordance with prior research (Venus et al., 2019, Study 2), we treated both </w:t>
      </w:r>
      <w:bookmarkStart w:id="62" w:name="_Hlk87611766"/>
      <w:r w:rsidRPr="00D30CD2">
        <w:rPr>
          <w:rFonts w:cs="Times New Roman"/>
          <w:color w:val="000000" w:themeColor="text1"/>
          <w:szCs w:val="24"/>
        </w:rPr>
        <w:t>time (in seconds) spent writing this letter and number of characters used to write this letter</w:t>
      </w:r>
      <w:bookmarkEnd w:id="62"/>
      <w:r w:rsidRPr="00D30CD2">
        <w:rPr>
          <w:rFonts w:cs="Times New Roman"/>
          <w:color w:val="000000" w:themeColor="text1"/>
          <w:szCs w:val="24"/>
        </w:rPr>
        <w:t xml:space="preserve"> as indices of behavioral support for innovative technology</w:t>
      </w:r>
      <w:r w:rsidR="0037070A" w:rsidRPr="00D30CD2">
        <w:rPr>
          <w:rFonts w:cs="Times New Roman"/>
          <w:color w:val="000000" w:themeColor="text1"/>
          <w:szCs w:val="24"/>
        </w:rPr>
        <w:t>.</w:t>
      </w:r>
      <w:r w:rsidR="006C2EE6" w:rsidRPr="00D30CD2">
        <w:rPr>
          <w:rStyle w:val="FootnoteReference"/>
          <w:rFonts w:cs="Times New Roman"/>
          <w:color w:val="000000" w:themeColor="text1"/>
          <w:szCs w:val="24"/>
        </w:rPr>
        <w:footnoteReference w:id="3"/>
      </w:r>
      <w:r w:rsidRPr="00D30CD2">
        <w:rPr>
          <w:rFonts w:cs="Times New Roman"/>
          <w:color w:val="000000" w:themeColor="text1"/>
          <w:szCs w:val="24"/>
        </w:rPr>
        <w:t xml:space="preserve"> </w:t>
      </w:r>
    </w:p>
    <w:bookmarkEnd w:id="53"/>
    <w:p w14:paraId="3B962509" w14:textId="77777777" w:rsidR="00B54A00" w:rsidRPr="00D30CD2" w:rsidRDefault="00B54A00" w:rsidP="00D30CD2">
      <w:pPr>
        <w:pStyle w:val="Heading1"/>
        <w:keepNext w:val="0"/>
        <w:keepLines w:val="0"/>
        <w:widowControl w:val="0"/>
        <w:spacing w:before="0" w:after="0"/>
        <w:contextualSpacing/>
        <w:rPr>
          <w:rFonts w:cs="Times New Roman"/>
          <w:color w:val="000000" w:themeColor="text1"/>
          <w:szCs w:val="24"/>
        </w:rPr>
      </w:pPr>
      <w:r w:rsidRPr="00D30CD2">
        <w:rPr>
          <w:rFonts w:cs="Times New Roman"/>
          <w:color w:val="000000" w:themeColor="text1"/>
          <w:szCs w:val="24"/>
        </w:rPr>
        <w:t>Results and Discussion</w:t>
      </w:r>
    </w:p>
    <w:p w14:paraId="45001A60" w14:textId="329ABF3A" w:rsidR="00B54A00" w:rsidRPr="00D30CD2" w:rsidRDefault="00B54A00"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As intended, participants in the high skepticism condition (</w:t>
      </w:r>
      <w:r w:rsidRPr="00D30CD2">
        <w:rPr>
          <w:rFonts w:cs="Times New Roman"/>
          <w:i/>
          <w:color w:val="000000" w:themeColor="text1"/>
          <w:szCs w:val="24"/>
        </w:rPr>
        <w:t>M</w:t>
      </w:r>
      <w:r w:rsidRPr="00D30CD2">
        <w:rPr>
          <w:rFonts w:cs="Times New Roman"/>
          <w:color w:val="000000" w:themeColor="text1"/>
          <w:szCs w:val="24"/>
        </w:rPr>
        <w:t xml:space="preserve"> = 4.85, </w:t>
      </w:r>
      <w:r w:rsidRPr="00D30CD2">
        <w:rPr>
          <w:rFonts w:cs="Times New Roman"/>
          <w:i/>
          <w:color w:val="000000" w:themeColor="text1"/>
          <w:szCs w:val="24"/>
        </w:rPr>
        <w:t>SD</w:t>
      </w:r>
      <w:r w:rsidRPr="00D30CD2">
        <w:rPr>
          <w:rFonts w:cs="Times New Roman"/>
          <w:color w:val="000000" w:themeColor="text1"/>
          <w:szCs w:val="24"/>
        </w:rPr>
        <w:t xml:space="preserve"> = 1.31) reported greater skepticism about change than those in the low skepticism condition (</w:t>
      </w:r>
      <w:r w:rsidRPr="00D30CD2">
        <w:rPr>
          <w:rFonts w:cs="Times New Roman"/>
          <w:i/>
          <w:color w:val="000000" w:themeColor="text1"/>
          <w:szCs w:val="24"/>
        </w:rPr>
        <w:t>M</w:t>
      </w:r>
      <w:r w:rsidRPr="00D30CD2">
        <w:rPr>
          <w:rFonts w:cs="Times New Roman"/>
          <w:color w:val="000000" w:themeColor="text1"/>
          <w:szCs w:val="24"/>
        </w:rPr>
        <w:t xml:space="preserve"> = 3.25, </w:t>
      </w:r>
      <w:r w:rsidRPr="00D30CD2">
        <w:rPr>
          <w:rFonts w:cs="Times New Roman"/>
          <w:i/>
          <w:color w:val="000000" w:themeColor="text1"/>
          <w:szCs w:val="24"/>
        </w:rPr>
        <w:t>SD</w:t>
      </w:r>
      <w:r w:rsidRPr="00D30CD2">
        <w:rPr>
          <w:rFonts w:cs="Times New Roman"/>
          <w:color w:val="000000" w:themeColor="text1"/>
          <w:szCs w:val="24"/>
        </w:rPr>
        <w:t xml:space="preserve"> = 1.45), </w:t>
      </w:r>
      <w:r w:rsidRPr="00D30CD2">
        <w:rPr>
          <w:rFonts w:cs="Times New Roman"/>
          <w:i/>
          <w:color w:val="000000" w:themeColor="text1"/>
          <w:szCs w:val="24"/>
        </w:rPr>
        <w:t>F</w:t>
      </w:r>
      <w:r w:rsidRPr="00D30CD2">
        <w:rPr>
          <w:rFonts w:cs="Times New Roman"/>
          <w:color w:val="000000" w:themeColor="text1"/>
          <w:szCs w:val="24"/>
        </w:rPr>
        <w:t xml:space="preserve">(1, 198) = 66.81, </w:t>
      </w:r>
      <w:r w:rsidRPr="00D30CD2">
        <w:rPr>
          <w:rFonts w:cs="Times New Roman"/>
          <w:i/>
          <w:color w:val="000000" w:themeColor="text1"/>
          <w:szCs w:val="24"/>
        </w:rPr>
        <w:t>p</w:t>
      </w:r>
      <w:r w:rsidRPr="00D30CD2">
        <w:rPr>
          <w:rFonts w:cs="Times New Roman"/>
          <w:color w:val="000000" w:themeColor="text1"/>
          <w:szCs w:val="24"/>
        </w:rPr>
        <w:t xml:space="preserve"> &lt; .001, </w:t>
      </w:r>
      <w:r w:rsidRPr="00D30CD2">
        <w:rPr>
          <w:rFonts w:eastAsia="SimSun" w:cs="Times New Roman"/>
          <w:color w:val="000000" w:themeColor="text1"/>
          <w:szCs w:val="24"/>
        </w:rPr>
        <w:t>η</w:t>
      </w:r>
      <w:r w:rsidRPr="00D30CD2">
        <w:rPr>
          <w:rFonts w:eastAsia="SimSun" w:cs="Times New Roman"/>
          <w:color w:val="000000" w:themeColor="text1"/>
          <w:szCs w:val="24"/>
          <w:vertAlign w:val="superscript"/>
        </w:rPr>
        <w:t>2</w:t>
      </w:r>
      <w:r w:rsidRPr="00D30CD2">
        <w:rPr>
          <w:rFonts w:cs="Times New Roman"/>
          <w:color w:val="000000" w:themeColor="text1"/>
          <w:szCs w:val="24"/>
        </w:rPr>
        <w:t xml:space="preserve"> = .25, 90% CI [</w:t>
      </w:r>
      <w:r w:rsidR="00754316" w:rsidRPr="00D30CD2">
        <w:rPr>
          <w:rFonts w:cs="Times New Roman"/>
          <w:color w:val="000000" w:themeColor="text1"/>
          <w:szCs w:val="24"/>
        </w:rPr>
        <w:t>0</w:t>
      </w:r>
      <w:r w:rsidRPr="00D30CD2">
        <w:rPr>
          <w:rFonts w:cs="Times New Roman"/>
          <w:color w:val="000000" w:themeColor="text1"/>
          <w:szCs w:val="24"/>
        </w:rPr>
        <w:t xml:space="preserve">.17, </w:t>
      </w:r>
      <w:r w:rsidR="00754316" w:rsidRPr="00D30CD2">
        <w:rPr>
          <w:rFonts w:cs="Times New Roman"/>
          <w:color w:val="000000" w:themeColor="text1"/>
          <w:szCs w:val="24"/>
        </w:rPr>
        <w:t>0</w:t>
      </w:r>
      <w:r w:rsidRPr="00D30CD2">
        <w:rPr>
          <w:rFonts w:cs="Times New Roman"/>
          <w:color w:val="000000" w:themeColor="text1"/>
          <w:szCs w:val="24"/>
        </w:rPr>
        <w:t>.33]</w:t>
      </w:r>
      <w:r w:rsidR="0098729F" w:rsidRPr="00D30CD2">
        <w:rPr>
          <w:rFonts w:cs="Times New Roman"/>
          <w:color w:val="000000" w:themeColor="text1"/>
          <w:szCs w:val="24"/>
        </w:rPr>
        <w:t>. The manipulation was successful</w:t>
      </w:r>
      <w:r w:rsidRPr="00D30CD2">
        <w:rPr>
          <w:rFonts w:cs="Times New Roman"/>
          <w:color w:val="000000" w:themeColor="text1"/>
          <w:szCs w:val="24"/>
        </w:rPr>
        <w:t>.</w:t>
      </w:r>
    </w:p>
    <w:p w14:paraId="2355AA03" w14:textId="2F9B9894" w:rsidR="00B54A00" w:rsidRPr="00D30CD2" w:rsidRDefault="00B54A00" w:rsidP="00D30CD2">
      <w:pPr>
        <w:widowControl w:val="0"/>
        <w:spacing w:after="0"/>
        <w:ind w:firstLine="720"/>
        <w:contextualSpacing/>
        <w:rPr>
          <w:rFonts w:cs="Times New Roman"/>
          <w:szCs w:val="24"/>
        </w:rPr>
      </w:pPr>
      <w:r w:rsidRPr="00D30CD2">
        <w:rPr>
          <w:rFonts w:cs="Times New Roman"/>
          <w:szCs w:val="24"/>
        </w:rPr>
        <w:t xml:space="preserve">We conducted a 2 (skepticism about change: high vs. low) × 2 (technology: 5G vs. AI) mixed ANOVA on </w:t>
      </w:r>
      <w:r w:rsidR="002C4F30" w:rsidRPr="00D30CD2">
        <w:rPr>
          <w:rFonts w:cs="Times New Roman"/>
          <w:szCs w:val="24"/>
        </w:rPr>
        <w:t xml:space="preserve">attitudinal </w:t>
      </w:r>
      <w:r w:rsidRPr="00D30CD2">
        <w:rPr>
          <w:rFonts w:cs="Times New Roman"/>
          <w:szCs w:val="24"/>
        </w:rPr>
        <w:t>support for research on innovative technology</w:t>
      </w:r>
      <w:r w:rsidR="0037070A" w:rsidRPr="00D30CD2">
        <w:rPr>
          <w:rFonts w:cs="Times New Roman"/>
          <w:szCs w:val="24"/>
        </w:rPr>
        <w:t>.</w:t>
      </w:r>
      <w:r w:rsidR="000510E1" w:rsidRPr="00D30CD2">
        <w:rPr>
          <w:rStyle w:val="FootnoteReference"/>
          <w:rFonts w:cs="Times New Roman"/>
          <w:szCs w:val="24"/>
        </w:rPr>
        <w:footnoteReference w:id="4"/>
      </w:r>
      <w:r w:rsidRPr="00D30CD2">
        <w:rPr>
          <w:rFonts w:cs="Times New Roman"/>
          <w:szCs w:val="24"/>
        </w:rPr>
        <w:t xml:space="preserve"> The results revealed a significant main effect of skepticism about change, </w:t>
      </w:r>
      <w:r w:rsidRPr="00D30CD2">
        <w:rPr>
          <w:rFonts w:cs="Times New Roman"/>
          <w:i/>
          <w:szCs w:val="24"/>
        </w:rPr>
        <w:t>F</w:t>
      </w:r>
      <w:r w:rsidRPr="00D30CD2">
        <w:rPr>
          <w:rFonts w:cs="Times New Roman"/>
          <w:szCs w:val="24"/>
        </w:rPr>
        <w:t xml:space="preserve">(1, 198) = 19.40, </w:t>
      </w:r>
      <w:r w:rsidRPr="00D30CD2">
        <w:rPr>
          <w:rFonts w:cs="Times New Roman"/>
          <w:i/>
          <w:szCs w:val="24"/>
        </w:rPr>
        <w:t>p</w:t>
      </w:r>
      <w:r w:rsidRPr="00D30CD2">
        <w:rPr>
          <w:rFonts w:cs="Times New Roman"/>
          <w:szCs w:val="24"/>
        </w:rPr>
        <w:t xml:space="preserve"> &lt; .001, η</w:t>
      </w:r>
      <w:r w:rsidRPr="00D30CD2">
        <w:rPr>
          <w:rFonts w:cs="Times New Roman"/>
          <w:szCs w:val="24"/>
          <w:vertAlign w:val="superscript"/>
        </w:rPr>
        <w:t>2</w:t>
      </w:r>
      <w:r w:rsidRPr="00D30CD2">
        <w:rPr>
          <w:rFonts w:cs="Times New Roman"/>
          <w:szCs w:val="24"/>
        </w:rPr>
        <w:t xml:space="preserve"> = 0.09, 90% CI [0.04, 0.16], with participants in the high skepticism condition (</w:t>
      </w:r>
      <w:r w:rsidRPr="00D30CD2">
        <w:rPr>
          <w:rFonts w:cs="Times New Roman"/>
          <w:i/>
          <w:szCs w:val="24"/>
        </w:rPr>
        <w:t>M</w:t>
      </w:r>
      <w:r w:rsidRPr="00D30CD2">
        <w:rPr>
          <w:rFonts w:cs="Times New Roman"/>
          <w:szCs w:val="24"/>
        </w:rPr>
        <w:t xml:space="preserve"> = 5.13, </w:t>
      </w:r>
      <w:r w:rsidRPr="00D30CD2">
        <w:rPr>
          <w:rFonts w:cs="Times New Roman"/>
          <w:i/>
          <w:szCs w:val="24"/>
        </w:rPr>
        <w:t>SD</w:t>
      </w:r>
      <w:r w:rsidRPr="00D30CD2">
        <w:rPr>
          <w:rFonts w:cs="Times New Roman"/>
          <w:szCs w:val="24"/>
        </w:rPr>
        <w:t xml:space="preserve"> = 0.92) reporting less support for research on innovative technology than those in the low skepticism condition (</w:t>
      </w:r>
      <w:r w:rsidRPr="00D30CD2">
        <w:rPr>
          <w:rFonts w:cs="Times New Roman"/>
          <w:i/>
          <w:szCs w:val="24"/>
        </w:rPr>
        <w:t>M</w:t>
      </w:r>
      <w:r w:rsidRPr="00D30CD2">
        <w:rPr>
          <w:rFonts w:cs="Times New Roman"/>
          <w:szCs w:val="24"/>
        </w:rPr>
        <w:t xml:space="preserve"> = 5.65, </w:t>
      </w:r>
      <w:r w:rsidRPr="00D30CD2">
        <w:rPr>
          <w:rFonts w:cs="Times New Roman"/>
          <w:i/>
          <w:szCs w:val="24"/>
        </w:rPr>
        <w:t>SD</w:t>
      </w:r>
      <w:r w:rsidRPr="00D30CD2">
        <w:rPr>
          <w:rFonts w:cs="Times New Roman"/>
          <w:szCs w:val="24"/>
        </w:rPr>
        <w:t xml:space="preserve"> = 0.75). The main effect of technology was also significant, </w:t>
      </w:r>
      <w:r w:rsidRPr="00D30CD2">
        <w:rPr>
          <w:rFonts w:cs="Times New Roman"/>
          <w:i/>
          <w:szCs w:val="24"/>
        </w:rPr>
        <w:t>F</w:t>
      </w:r>
      <w:r w:rsidRPr="00D30CD2">
        <w:rPr>
          <w:rFonts w:cs="Times New Roman"/>
          <w:szCs w:val="24"/>
        </w:rPr>
        <w:t xml:space="preserve">(1, 198) = 16.79, </w:t>
      </w:r>
      <w:r w:rsidRPr="00D30CD2">
        <w:rPr>
          <w:rFonts w:cs="Times New Roman"/>
          <w:i/>
          <w:szCs w:val="24"/>
        </w:rPr>
        <w:t>p</w:t>
      </w:r>
      <w:r w:rsidRPr="00D30CD2">
        <w:rPr>
          <w:rFonts w:cs="Times New Roman"/>
          <w:szCs w:val="24"/>
        </w:rPr>
        <w:t xml:space="preserve"> &lt; .001, η</w:t>
      </w:r>
      <w:r w:rsidRPr="00D30CD2">
        <w:rPr>
          <w:rFonts w:cs="Times New Roman"/>
          <w:szCs w:val="24"/>
          <w:vertAlign w:val="superscript"/>
        </w:rPr>
        <w:t>2</w:t>
      </w:r>
      <w:r w:rsidRPr="00D30CD2">
        <w:rPr>
          <w:rFonts w:cs="Times New Roman"/>
          <w:szCs w:val="24"/>
        </w:rPr>
        <w:t xml:space="preserve"> = 0.08, 90% CI [0.03, 0.14], with participants reporting more support for research on AI (</w:t>
      </w:r>
      <w:r w:rsidRPr="00D30CD2">
        <w:rPr>
          <w:rFonts w:cs="Times New Roman"/>
          <w:i/>
          <w:szCs w:val="24"/>
        </w:rPr>
        <w:t>M</w:t>
      </w:r>
      <w:r w:rsidRPr="00D30CD2">
        <w:rPr>
          <w:rFonts w:cs="Times New Roman"/>
          <w:szCs w:val="24"/>
        </w:rPr>
        <w:t xml:space="preserve"> = 5.53, </w:t>
      </w:r>
      <w:r w:rsidRPr="00D30CD2">
        <w:rPr>
          <w:rFonts w:cs="Times New Roman"/>
          <w:i/>
          <w:szCs w:val="24"/>
        </w:rPr>
        <w:t>SD</w:t>
      </w:r>
      <w:r w:rsidRPr="00D30CD2">
        <w:rPr>
          <w:rFonts w:cs="Times New Roman"/>
          <w:szCs w:val="24"/>
        </w:rPr>
        <w:t xml:space="preserve"> = 1.02) than for research on 5G (</w:t>
      </w:r>
      <w:r w:rsidRPr="00D30CD2">
        <w:rPr>
          <w:rFonts w:cs="Times New Roman"/>
          <w:i/>
          <w:szCs w:val="24"/>
        </w:rPr>
        <w:t>M</w:t>
      </w:r>
      <w:r w:rsidRPr="00D30CD2">
        <w:rPr>
          <w:rFonts w:cs="Times New Roman"/>
          <w:szCs w:val="24"/>
        </w:rPr>
        <w:t xml:space="preserve"> = 5.24, </w:t>
      </w:r>
      <w:r w:rsidRPr="00D30CD2">
        <w:rPr>
          <w:rFonts w:cs="Times New Roman"/>
          <w:i/>
          <w:szCs w:val="24"/>
        </w:rPr>
        <w:t>SD</w:t>
      </w:r>
      <w:r w:rsidRPr="00D30CD2">
        <w:rPr>
          <w:rFonts w:cs="Times New Roman"/>
          <w:szCs w:val="24"/>
        </w:rPr>
        <w:t xml:space="preserve"> = 1.01). Furthermore, the two-way interaction was significant, </w:t>
      </w:r>
      <w:r w:rsidRPr="00D30CD2">
        <w:rPr>
          <w:rFonts w:cs="Times New Roman"/>
          <w:i/>
          <w:szCs w:val="24"/>
        </w:rPr>
        <w:t>F</w:t>
      </w:r>
      <w:r w:rsidRPr="00D30CD2">
        <w:rPr>
          <w:rFonts w:cs="Times New Roman"/>
          <w:szCs w:val="24"/>
        </w:rPr>
        <w:t xml:space="preserve">(1, 198) = 7.65, </w:t>
      </w:r>
      <w:r w:rsidRPr="00D30CD2">
        <w:rPr>
          <w:rFonts w:cs="Times New Roman"/>
          <w:i/>
          <w:szCs w:val="24"/>
        </w:rPr>
        <w:t>p</w:t>
      </w:r>
      <w:r w:rsidRPr="00D30CD2">
        <w:rPr>
          <w:rFonts w:cs="Times New Roman"/>
          <w:szCs w:val="24"/>
        </w:rPr>
        <w:t xml:space="preserve"> = .006, η</w:t>
      </w:r>
      <w:r w:rsidRPr="00D30CD2">
        <w:rPr>
          <w:rFonts w:cs="Times New Roman"/>
          <w:szCs w:val="24"/>
          <w:vertAlign w:val="superscript"/>
        </w:rPr>
        <w:t>2</w:t>
      </w:r>
      <w:r w:rsidRPr="00D30CD2">
        <w:rPr>
          <w:rFonts w:cs="Times New Roman"/>
          <w:szCs w:val="24"/>
        </w:rPr>
        <w:t xml:space="preserve"> = 0.04, 90% CI [0.01, 0.09]. We probed this interaction with tests of simple </w:t>
      </w:r>
      <w:r w:rsidRPr="00D30CD2">
        <w:rPr>
          <w:rFonts w:cs="Times New Roman"/>
          <w:szCs w:val="24"/>
        </w:rPr>
        <w:lastRenderedPageBreak/>
        <w:t>skepticism effects for each technology. Participants in the high skepticism condition (</w:t>
      </w:r>
      <w:r w:rsidRPr="00D30CD2">
        <w:rPr>
          <w:rFonts w:cs="Times New Roman"/>
          <w:i/>
          <w:szCs w:val="24"/>
        </w:rPr>
        <w:t>M</w:t>
      </w:r>
      <w:r w:rsidRPr="00D30CD2">
        <w:rPr>
          <w:rFonts w:cs="Times New Roman"/>
          <w:szCs w:val="24"/>
        </w:rPr>
        <w:t xml:space="preserve"> = 5.08, </w:t>
      </w:r>
      <w:r w:rsidRPr="00D30CD2">
        <w:rPr>
          <w:rFonts w:cs="Times New Roman"/>
          <w:i/>
          <w:szCs w:val="24"/>
        </w:rPr>
        <w:t>SD</w:t>
      </w:r>
      <w:r w:rsidRPr="00D30CD2">
        <w:rPr>
          <w:rFonts w:cs="Times New Roman"/>
          <w:szCs w:val="24"/>
        </w:rPr>
        <w:t xml:space="preserve"> = 1.01) reported less support for research on 5G than those in the low skepticism condition (</w:t>
      </w:r>
      <w:r w:rsidRPr="00D30CD2">
        <w:rPr>
          <w:rFonts w:cs="Times New Roman"/>
          <w:i/>
          <w:szCs w:val="24"/>
        </w:rPr>
        <w:t>M</w:t>
      </w:r>
      <w:r w:rsidRPr="00D30CD2">
        <w:rPr>
          <w:rFonts w:cs="Times New Roman"/>
          <w:szCs w:val="24"/>
        </w:rPr>
        <w:t xml:space="preserve"> = 5.41, </w:t>
      </w:r>
      <w:r w:rsidRPr="00D30CD2">
        <w:rPr>
          <w:rFonts w:cs="Times New Roman"/>
          <w:i/>
          <w:szCs w:val="24"/>
        </w:rPr>
        <w:t>SD</w:t>
      </w:r>
      <w:r w:rsidRPr="00D30CD2">
        <w:rPr>
          <w:rFonts w:cs="Times New Roman"/>
          <w:szCs w:val="24"/>
        </w:rPr>
        <w:t xml:space="preserve"> = 0.99), </w:t>
      </w:r>
      <w:r w:rsidRPr="00D30CD2">
        <w:rPr>
          <w:rFonts w:cs="Times New Roman"/>
          <w:i/>
          <w:szCs w:val="24"/>
        </w:rPr>
        <w:t>F</w:t>
      </w:r>
      <w:r w:rsidRPr="00D30CD2">
        <w:rPr>
          <w:rFonts w:cs="Times New Roman"/>
          <w:szCs w:val="24"/>
        </w:rPr>
        <w:t xml:space="preserve">(1, 198) = 5.28, </w:t>
      </w:r>
      <w:r w:rsidRPr="00D30CD2">
        <w:rPr>
          <w:rFonts w:cs="Times New Roman"/>
          <w:i/>
          <w:szCs w:val="24"/>
        </w:rPr>
        <w:t>p</w:t>
      </w:r>
      <w:r w:rsidRPr="00D30CD2">
        <w:rPr>
          <w:rFonts w:cs="Times New Roman"/>
          <w:szCs w:val="24"/>
        </w:rPr>
        <w:t xml:space="preserve"> = .023, </w:t>
      </w:r>
      <w:r w:rsidRPr="00D30CD2">
        <w:rPr>
          <w:rFonts w:eastAsia="SimSun" w:cs="Times New Roman"/>
          <w:szCs w:val="24"/>
        </w:rPr>
        <w:t>η</w:t>
      </w:r>
      <w:r w:rsidRPr="00D30CD2">
        <w:rPr>
          <w:rFonts w:eastAsia="SimSun" w:cs="Times New Roman"/>
          <w:szCs w:val="24"/>
          <w:vertAlign w:val="superscript"/>
        </w:rPr>
        <w:t xml:space="preserve">2 </w:t>
      </w:r>
      <w:r w:rsidRPr="00D30CD2">
        <w:rPr>
          <w:rFonts w:eastAsia="SimSun" w:cs="Times New Roman"/>
          <w:bCs/>
          <w:i/>
          <w:szCs w:val="24"/>
        </w:rPr>
        <w:t>=</w:t>
      </w:r>
      <w:r w:rsidRPr="00D30CD2">
        <w:rPr>
          <w:rFonts w:eastAsia="SimSun" w:cs="Times New Roman"/>
          <w:bCs/>
          <w:szCs w:val="24"/>
        </w:rPr>
        <w:t xml:space="preserve"> .03, </w:t>
      </w:r>
      <w:r w:rsidRPr="00D30CD2">
        <w:rPr>
          <w:rFonts w:cs="Times New Roman"/>
          <w:szCs w:val="24"/>
        </w:rPr>
        <w:t>90% CI [</w:t>
      </w:r>
      <w:r w:rsidR="00754316" w:rsidRPr="00D30CD2">
        <w:rPr>
          <w:rFonts w:cs="Times New Roman"/>
          <w:szCs w:val="24"/>
        </w:rPr>
        <w:t>0</w:t>
      </w:r>
      <w:r w:rsidRPr="00D30CD2">
        <w:rPr>
          <w:rFonts w:cs="Times New Roman"/>
          <w:szCs w:val="24"/>
        </w:rPr>
        <w:t xml:space="preserve">.00, </w:t>
      </w:r>
      <w:r w:rsidR="00754316" w:rsidRPr="00D30CD2">
        <w:rPr>
          <w:rFonts w:cs="Times New Roman"/>
          <w:szCs w:val="24"/>
        </w:rPr>
        <w:t>0</w:t>
      </w:r>
      <w:r w:rsidRPr="00D30CD2">
        <w:rPr>
          <w:rFonts w:cs="Times New Roman"/>
          <w:szCs w:val="24"/>
        </w:rPr>
        <w:t>.07]. Participants in the high skepticism condition (</w:t>
      </w:r>
      <w:r w:rsidRPr="00D30CD2">
        <w:rPr>
          <w:rFonts w:cs="Times New Roman"/>
          <w:i/>
          <w:szCs w:val="24"/>
        </w:rPr>
        <w:t>M</w:t>
      </w:r>
      <w:r w:rsidRPr="00D30CD2">
        <w:rPr>
          <w:rFonts w:cs="Times New Roman"/>
          <w:szCs w:val="24"/>
        </w:rPr>
        <w:t xml:space="preserve"> = 5.18, </w:t>
      </w:r>
      <w:r w:rsidRPr="00D30CD2">
        <w:rPr>
          <w:rFonts w:cs="Times New Roman"/>
          <w:i/>
          <w:szCs w:val="24"/>
        </w:rPr>
        <w:t>SD</w:t>
      </w:r>
      <w:r w:rsidRPr="00D30CD2">
        <w:rPr>
          <w:rFonts w:cs="Times New Roman"/>
          <w:szCs w:val="24"/>
        </w:rPr>
        <w:t xml:space="preserve"> = 1.14) also reported less support for research on AI than those in the low skepticism condition (</w:t>
      </w:r>
      <w:r w:rsidRPr="00D30CD2">
        <w:rPr>
          <w:rFonts w:cs="Times New Roman"/>
          <w:i/>
          <w:szCs w:val="24"/>
        </w:rPr>
        <w:t>M</w:t>
      </w:r>
      <w:r w:rsidRPr="00D30CD2">
        <w:rPr>
          <w:rFonts w:cs="Times New Roman"/>
          <w:szCs w:val="24"/>
        </w:rPr>
        <w:t xml:space="preserve"> = 5.90, </w:t>
      </w:r>
      <w:r w:rsidRPr="00D30CD2">
        <w:rPr>
          <w:rFonts w:cs="Times New Roman"/>
          <w:i/>
          <w:szCs w:val="24"/>
        </w:rPr>
        <w:t>SD</w:t>
      </w:r>
      <w:r w:rsidRPr="00D30CD2">
        <w:rPr>
          <w:rFonts w:cs="Times New Roman"/>
          <w:szCs w:val="24"/>
        </w:rPr>
        <w:t xml:space="preserve"> = 0.73), </w:t>
      </w:r>
      <w:r w:rsidRPr="00D30CD2">
        <w:rPr>
          <w:rFonts w:cs="Times New Roman"/>
          <w:i/>
          <w:szCs w:val="24"/>
        </w:rPr>
        <w:t>F</w:t>
      </w:r>
      <w:r w:rsidRPr="00D30CD2">
        <w:rPr>
          <w:rFonts w:cs="Times New Roman"/>
          <w:szCs w:val="24"/>
        </w:rPr>
        <w:t xml:space="preserve">(1, 198) = 28.30, </w:t>
      </w:r>
      <w:r w:rsidRPr="00D30CD2">
        <w:rPr>
          <w:rFonts w:cs="Times New Roman"/>
          <w:i/>
          <w:szCs w:val="24"/>
        </w:rPr>
        <w:t>p</w:t>
      </w:r>
      <w:r w:rsidRPr="00D30CD2">
        <w:rPr>
          <w:rFonts w:cs="Times New Roman"/>
          <w:szCs w:val="24"/>
        </w:rPr>
        <w:t xml:space="preserve"> &lt; .001, </w:t>
      </w:r>
      <w:r w:rsidRPr="00D30CD2">
        <w:rPr>
          <w:rFonts w:eastAsia="SimSun" w:cs="Times New Roman"/>
          <w:szCs w:val="24"/>
        </w:rPr>
        <w:t>η</w:t>
      </w:r>
      <w:r w:rsidRPr="00D30CD2">
        <w:rPr>
          <w:rFonts w:eastAsia="SimSun" w:cs="Times New Roman"/>
          <w:szCs w:val="24"/>
          <w:vertAlign w:val="superscript"/>
        </w:rPr>
        <w:t xml:space="preserve">2 </w:t>
      </w:r>
      <w:r w:rsidRPr="00D30CD2">
        <w:rPr>
          <w:rFonts w:eastAsia="SimSun" w:cs="Times New Roman"/>
          <w:bCs/>
          <w:i/>
          <w:szCs w:val="24"/>
        </w:rPr>
        <w:t>=</w:t>
      </w:r>
      <w:r w:rsidRPr="00D30CD2">
        <w:rPr>
          <w:rFonts w:eastAsia="SimSun" w:cs="Times New Roman"/>
          <w:bCs/>
          <w:szCs w:val="24"/>
        </w:rPr>
        <w:t xml:space="preserve"> .13, </w:t>
      </w:r>
      <w:r w:rsidRPr="00D30CD2">
        <w:rPr>
          <w:rFonts w:cs="Times New Roman"/>
          <w:szCs w:val="24"/>
        </w:rPr>
        <w:t>90% CI [</w:t>
      </w:r>
      <w:r w:rsidR="00754316" w:rsidRPr="00D30CD2">
        <w:rPr>
          <w:rFonts w:cs="Times New Roman"/>
          <w:szCs w:val="24"/>
        </w:rPr>
        <w:t>0</w:t>
      </w:r>
      <w:r w:rsidRPr="00D30CD2">
        <w:rPr>
          <w:rFonts w:cs="Times New Roman"/>
          <w:szCs w:val="24"/>
        </w:rPr>
        <w:t xml:space="preserve">.06, </w:t>
      </w:r>
      <w:r w:rsidR="00754316" w:rsidRPr="00D30CD2">
        <w:rPr>
          <w:rFonts w:cs="Times New Roman"/>
          <w:szCs w:val="24"/>
        </w:rPr>
        <w:t>0</w:t>
      </w:r>
      <w:r w:rsidRPr="00D30CD2">
        <w:rPr>
          <w:rFonts w:cs="Times New Roman"/>
          <w:szCs w:val="24"/>
        </w:rPr>
        <w:t xml:space="preserve">.20]. Skepticism about change reduced </w:t>
      </w:r>
      <w:bookmarkStart w:id="64" w:name="_Hlk139297513"/>
      <w:r w:rsidRPr="00D30CD2">
        <w:rPr>
          <w:rFonts w:cs="Times New Roman"/>
          <w:szCs w:val="24"/>
        </w:rPr>
        <w:t>attitudinal</w:t>
      </w:r>
      <w:bookmarkEnd w:id="64"/>
      <w:r w:rsidRPr="00D30CD2">
        <w:rPr>
          <w:rFonts w:cs="Times New Roman"/>
          <w:szCs w:val="24"/>
        </w:rPr>
        <w:t xml:space="preserve"> support for research on innovative technology, and this skepticism effect was significantly larger for AI (than 5G) technology. We offer an interpretation of this difference (and the related findings in Studies </w:t>
      </w:r>
      <w:r w:rsidR="00131452" w:rsidRPr="00D30CD2">
        <w:rPr>
          <w:rFonts w:cs="Times New Roman"/>
          <w:szCs w:val="24"/>
        </w:rPr>
        <w:t>2 and 3</w:t>
      </w:r>
      <w:r w:rsidRPr="00D30CD2">
        <w:rPr>
          <w:rFonts w:cs="Times New Roman"/>
          <w:szCs w:val="24"/>
        </w:rPr>
        <w:t>) in General Discussion.</w:t>
      </w:r>
    </w:p>
    <w:p w14:paraId="3623AAE8" w14:textId="06D14DA0" w:rsidR="00B54A00" w:rsidRPr="00D30CD2" w:rsidRDefault="00B54A00"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 xml:space="preserve">Finally, we examined the effect of skepticism about change on behavioral support for innovative technology. As expected, </w:t>
      </w:r>
      <w:r w:rsidR="00AC17B5" w:rsidRPr="00D30CD2">
        <w:rPr>
          <w:rFonts w:cs="Times New Roman"/>
          <w:color w:val="000000" w:themeColor="text1"/>
          <w:szCs w:val="24"/>
        </w:rPr>
        <w:t>participants in the high skepticism condition (</w:t>
      </w:r>
      <w:r w:rsidR="00AC17B5" w:rsidRPr="00D30CD2">
        <w:rPr>
          <w:rFonts w:cs="Times New Roman"/>
          <w:i/>
          <w:color w:val="000000" w:themeColor="text1"/>
          <w:szCs w:val="24"/>
        </w:rPr>
        <w:t>M</w:t>
      </w:r>
      <w:r w:rsidR="00AC17B5" w:rsidRPr="00D30CD2">
        <w:rPr>
          <w:rFonts w:cs="Times New Roman"/>
          <w:color w:val="000000" w:themeColor="text1"/>
          <w:szCs w:val="24"/>
        </w:rPr>
        <w:t xml:space="preserve"> = 36.16, </w:t>
      </w:r>
      <w:r w:rsidR="00AC17B5" w:rsidRPr="00D30CD2">
        <w:rPr>
          <w:rFonts w:cs="Times New Roman"/>
          <w:i/>
          <w:color w:val="000000" w:themeColor="text1"/>
          <w:szCs w:val="24"/>
        </w:rPr>
        <w:t>SD</w:t>
      </w:r>
      <w:r w:rsidR="00AC17B5" w:rsidRPr="00D30CD2">
        <w:rPr>
          <w:rFonts w:cs="Times New Roman"/>
          <w:color w:val="000000" w:themeColor="text1"/>
          <w:szCs w:val="24"/>
        </w:rPr>
        <w:t xml:space="preserve"> = 27.88) wrote fewer characters in their letter than those in the low skepticism condition (</w:t>
      </w:r>
      <w:r w:rsidR="00AC17B5" w:rsidRPr="00D30CD2">
        <w:rPr>
          <w:rFonts w:cs="Times New Roman"/>
          <w:i/>
          <w:color w:val="000000" w:themeColor="text1"/>
          <w:szCs w:val="24"/>
        </w:rPr>
        <w:t>M</w:t>
      </w:r>
      <w:r w:rsidR="00AC17B5" w:rsidRPr="00D30CD2">
        <w:rPr>
          <w:rFonts w:cs="Times New Roman"/>
          <w:color w:val="000000" w:themeColor="text1"/>
          <w:szCs w:val="24"/>
        </w:rPr>
        <w:t xml:space="preserve"> = 58.52, </w:t>
      </w:r>
      <w:r w:rsidR="00AC17B5" w:rsidRPr="00D30CD2">
        <w:rPr>
          <w:rFonts w:cs="Times New Roman"/>
          <w:i/>
          <w:color w:val="000000" w:themeColor="text1"/>
          <w:szCs w:val="24"/>
        </w:rPr>
        <w:t>SD</w:t>
      </w:r>
      <w:r w:rsidR="00AC17B5" w:rsidRPr="00D30CD2">
        <w:rPr>
          <w:rFonts w:cs="Times New Roman"/>
          <w:color w:val="000000" w:themeColor="text1"/>
          <w:szCs w:val="24"/>
        </w:rPr>
        <w:t xml:space="preserve"> = 64.78), </w:t>
      </w:r>
      <w:r w:rsidR="00AC17B5" w:rsidRPr="00D30CD2">
        <w:rPr>
          <w:rFonts w:cs="Times New Roman"/>
          <w:i/>
          <w:color w:val="000000" w:themeColor="text1"/>
          <w:szCs w:val="24"/>
        </w:rPr>
        <w:t>F</w:t>
      </w:r>
      <w:r w:rsidR="00AC17B5" w:rsidRPr="00D30CD2">
        <w:rPr>
          <w:rFonts w:cs="Times New Roman"/>
          <w:color w:val="000000" w:themeColor="text1"/>
          <w:szCs w:val="24"/>
        </w:rPr>
        <w:t xml:space="preserve">(1, 198) = 10.05, </w:t>
      </w:r>
      <w:r w:rsidR="00AC17B5" w:rsidRPr="00D30CD2">
        <w:rPr>
          <w:rFonts w:cs="Times New Roman"/>
          <w:i/>
          <w:color w:val="000000" w:themeColor="text1"/>
          <w:szCs w:val="24"/>
        </w:rPr>
        <w:t>p</w:t>
      </w:r>
      <w:r w:rsidR="00AC17B5" w:rsidRPr="00D30CD2">
        <w:rPr>
          <w:rFonts w:cs="Times New Roman"/>
          <w:color w:val="000000" w:themeColor="text1"/>
          <w:szCs w:val="24"/>
        </w:rPr>
        <w:t xml:space="preserve"> = .002, η</w:t>
      </w:r>
      <w:r w:rsidR="00AC17B5" w:rsidRPr="00D30CD2">
        <w:rPr>
          <w:rFonts w:cs="Times New Roman"/>
          <w:color w:val="000000" w:themeColor="text1"/>
          <w:szCs w:val="24"/>
          <w:vertAlign w:val="superscript"/>
        </w:rPr>
        <w:t xml:space="preserve">2 </w:t>
      </w:r>
      <w:r w:rsidR="00AC17B5" w:rsidRPr="00D30CD2">
        <w:rPr>
          <w:rFonts w:cs="Times New Roman"/>
          <w:bCs/>
          <w:i/>
          <w:color w:val="000000" w:themeColor="text1"/>
          <w:szCs w:val="24"/>
        </w:rPr>
        <w:t>=</w:t>
      </w:r>
      <w:r w:rsidR="00AC17B5" w:rsidRPr="00D30CD2">
        <w:rPr>
          <w:rFonts w:cs="Times New Roman"/>
          <w:bCs/>
          <w:color w:val="000000" w:themeColor="text1"/>
          <w:szCs w:val="24"/>
        </w:rPr>
        <w:t xml:space="preserve"> .05, </w:t>
      </w:r>
      <w:r w:rsidR="00AC17B5" w:rsidRPr="00D30CD2">
        <w:rPr>
          <w:rFonts w:cs="Times New Roman"/>
          <w:color w:val="000000" w:themeColor="text1"/>
          <w:szCs w:val="24"/>
        </w:rPr>
        <w:t>90% CI [0.01, 0.10]). Also as expected, participants in the high skepticism condition (</w:t>
      </w:r>
      <w:r w:rsidR="00AC17B5" w:rsidRPr="00D30CD2">
        <w:rPr>
          <w:rFonts w:cs="Times New Roman"/>
          <w:i/>
          <w:color w:val="000000" w:themeColor="text1"/>
          <w:szCs w:val="24"/>
        </w:rPr>
        <w:t>M</w:t>
      </w:r>
      <w:r w:rsidR="00AC17B5" w:rsidRPr="00D30CD2">
        <w:rPr>
          <w:rFonts w:cs="Times New Roman"/>
          <w:color w:val="000000" w:themeColor="text1"/>
          <w:szCs w:val="24"/>
        </w:rPr>
        <w:t xml:space="preserve"> = 114.5, </w:t>
      </w:r>
      <w:r w:rsidR="00AC17B5" w:rsidRPr="00D30CD2">
        <w:rPr>
          <w:rFonts w:cs="Times New Roman"/>
          <w:i/>
          <w:color w:val="000000" w:themeColor="text1"/>
          <w:szCs w:val="24"/>
        </w:rPr>
        <w:t>SD</w:t>
      </w:r>
      <w:r w:rsidR="00AC17B5" w:rsidRPr="00D30CD2">
        <w:rPr>
          <w:rFonts w:cs="Times New Roman"/>
          <w:color w:val="000000" w:themeColor="text1"/>
          <w:szCs w:val="24"/>
        </w:rPr>
        <w:t xml:space="preserve"> = 91.39 ) spent less time writing the letter than those in the low skepticism condition (</w:t>
      </w:r>
      <w:r w:rsidR="00AC17B5" w:rsidRPr="00D30CD2">
        <w:rPr>
          <w:rFonts w:cs="Times New Roman"/>
          <w:i/>
          <w:color w:val="000000" w:themeColor="text1"/>
          <w:szCs w:val="24"/>
        </w:rPr>
        <w:t>M</w:t>
      </w:r>
      <w:r w:rsidR="00AC17B5" w:rsidRPr="00D30CD2">
        <w:rPr>
          <w:rFonts w:cs="Times New Roman"/>
          <w:color w:val="000000" w:themeColor="text1"/>
          <w:szCs w:val="24"/>
        </w:rPr>
        <w:t xml:space="preserve"> = 162.13, </w:t>
      </w:r>
      <w:r w:rsidR="00AC17B5" w:rsidRPr="00D30CD2">
        <w:rPr>
          <w:rFonts w:cs="Times New Roman"/>
          <w:i/>
          <w:color w:val="000000" w:themeColor="text1"/>
          <w:szCs w:val="24"/>
        </w:rPr>
        <w:t>SD</w:t>
      </w:r>
      <w:r w:rsidR="00AC17B5" w:rsidRPr="00D30CD2">
        <w:rPr>
          <w:rFonts w:cs="Times New Roman"/>
          <w:color w:val="000000" w:themeColor="text1"/>
          <w:szCs w:val="24"/>
        </w:rPr>
        <w:t xml:space="preserve"> = 138.63), </w:t>
      </w:r>
      <w:r w:rsidR="00AC17B5" w:rsidRPr="00D30CD2">
        <w:rPr>
          <w:rFonts w:cs="Times New Roman"/>
          <w:i/>
          <w:color w:val="000000" w:themeColor="text1"/>
          <w:szCs w:val="24"/>
        </w:rPr>
        <w:t>F</w:t>
      </w:r>
      <w:r w:rsidR="00AC17B5" w:rsidRPr="00D30CD2">
        <w:rPr>
          <w:rFonts w:cs="Times New Roman"/>
          <w:color w:val="000000" w:themeColor="text1"/>
          <w:szCs w:val="24"/>
        </w:rPr>
        <w:t xml:space="preserve">(1, 198) = 8.23, </w:t>
      </w:r>
      <w:r w:rsidR="00AC17B5" w:rsidRPr="00D30CD2">
        <w:rPr>
          <w:rFonts w:cs="Times New Roman"/>
          <w:i/>
          <w:color w:val="000000" w:themeColor="text1"/>
          <w:szCs w:val="24"/>
        </w:rPr>
        <w:t>p</w:t>
      </w:r>
      <w:r w:rsidR="00AC17B5" w:rsidRPr="00D30CD2">
        <w:rPr>
          <w:rFonts w:cs="Times New Roman"/>
          <w:color w:val="000000" w:themeColor="text1"/>
          <w:szCs w:val="24"/>
        </w:rPr>
        <w:t xml:space="preserve"> = .005, η</w:t>
      </w:r>
      <w:r w:rsidR="00AC17B5" w:rsidRPr="00D30CD2">
        <w:rPr>
          <w:rFonts w:cs="Times New Roman"/>
          <w:color w:val="000000" w:themeColor="text1"/>
          <w:szCs w:val="24"/>
          <w:vertAlign w:val="superscript"/>
        </w:rPr>
        <w:t xml:space="preserve">2 </w:t>
      </w:r>
      <w:r w:rsidR="00AC17B5" w:rsidRPr="00D30CD2">
        <w:rPr>
          <w:rFonts w:cs="Times New Roman"/>
          <w:bCs/>
          <w:i/>
          <w:color w:val="000000" w:themeColor="text1"/>
          <w:szCs w:val="24"/>
        </w:rPr>
        <w:t>=</w:t>
      </w:r>
      <w:r w:rsidR="00AC17B5" w:rsidRPr="00D30CD2">
        <w:rPr>
          <w:rFonts w:cs="Times New Roman"/>
          <w:bCs/>
          <w:color w:val="000000" w:themeColor="text1"/>
          <w:szCs w:val="24"/>
        </w:rPr>
        <w:t xml:space="preserve"> .04, </w:t>
      </w:r>
      <w:r w:rsidR="00AC17B5" w:rsidRPr="00D30CD2">
        <w:rPr>
          <w:rFonts w:cs="Times New Roman"/>
          <w:color w:val="000000" w:themeColor="text1"/>
          <w:szCs w:val="24"/>
        </w:rPr>
        <w:t>90% CI [0.01, 0.09]).</w:t>
      </w:r>
      <w:r w:rsidR="00FF0F2B" w:rsidRPr="00D30CD2">
        <w:rPr>
          <w:rStyle w:val="FootnoteReference"/>
          <w:rFonts w:cs="Times New Roman"/>
          <w:color w:val="000000" w:themeColor="text1"/>
          <w:szCs w:val="24"/>
        </w:rPr>
        <w:footnoteReference w:id="5"/>
      </w:r>
      <w:r w:rsidRPr="00D30CD2">
        <w:rPr>
          <w:rFonts w:cs="Times New Roman"/>
          <w:color w:val="000000" w:themeColor="text1"/>
          <w:szCs w:val="24"/>
        </w:rPr>
        <w:t xml:space="preserve"> Skepticism about change reduced behavioral support for innovative technology.</w:t>
      </w:r>
    </w:p>
    <w:p w14:paraId="1BD84220" w14:textId="72D955AD" w:rsidR="00012823" w:rsidRPr="00D30CD2" w:rsidRDefault="00012823" w:rsidP="00D30CD2">
      <w:pPr>
        <w:pStyle w:val="Heading1"/>
        <w:keepNext w:val="0"/>
        <w:keepLines w:val="0"/>
        <w:widowControl w:val="0"/>
        <w:spacing w:before="0" w:after="0"/>
        <w:contextualSpacing/>
        <w:jc w:val="center"/>
        <w:rPr>
          <w:rFonts w:cs="Times New Roman"/>
          <w:color w:val="000000" w:themeColor="text1"/>
          <w:szCs w:val="24"/>
        </w:rPr>
      </w:pPr>
      <w:r w:rsidRPr="00D30CD2">
        <w:rPr>
          <w:rFonts w:cs="Times New Roman"/>
          <w:color w:val="000000" w:themeColor="text1"/>
          <w:szCs w:val="24"/>
        </w:rPr>
        <w:t>Study 2</w:t>
      </w:r>
    </w:p>
    <w:p w14:paraId="2EAB064F" w14:textId="29C32D92" w:rsidR="00012823" w:rsidRPr="00D30CD2" w:rsidRDefault="00012823"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In cross-sectional Study 2, we</w:t>
      </w:r>
      <w:r w:rsidR="007C5394" w:rsidRPr="00D30CD2">
        <w:rPr>
          <w:rFonts w:cs="Times New Roman"/>
          <w:color w:val="000000" w:themeColor="text1"/>
          <w:szCs w:val="24"/>
        </w:rPr>
        <w:t xml:space="preserve"> tested the </w:t>
      </w:r>
      <w:r w:rsidR="00A940BD" w:rsidRPr="00D30CD2">
        <w:rPr>
          <w:rFonts w:cs="Times New Roman"/>
          <w:color w:val="000000" w:themeColor="text1"/>
          <w:szCs w:val="24"/>
        </w:rPr>
        <w:t>dual-pathway model</w:t>
      </w:r>
      <w:r w:rsidR="007C5394" w:rsidRPr="00D30CD2">
        <w:rPr>
          <w:rFonts w:cs="Times New Roman"/>
          <w:color w:val="000000" w:themeColor="text1"/>
          <w:szCs w:val="24"/>
        </w:rPr>
        <w:t xml:space="preserve">, </w:t>
      </w:r>
      <w:r w:rsidRPr="00D30CD2">
        <w:rPr>
          <w:rFonts w:cs="Times New Roman"/>
          <w:color w:val="000000" w:themeColor="text1"/>
          <w:szCs w:val="24"/>
        </w:rPr>
        <w:t>namely, that two opposing mechanisms—social connectedness</w:t>
      </w:r>
      <w:r w:rsidR="007C5394" w:rsidRPr="00D30CD2">
        <w:rPr>
          <w:rFonts w:cs="Times New Roman"/>
          <w:color w:val="000000" w:themeColor="text1"/>
          <w:szCs w:val="24"/>
        </w:rPr>
        <w:t xml:space="preserve"> and</w:t>
      </w:r>
      <w:r w:rsidRPr="00D30CD2">
        <w:rPr>
          <w:rFonts w:cs="Times New Roman"/>
          <w:color w:val="000000" w:themeColor="text1"/>
          <w:szCs w:val="24"/>
        </w:rPr>
        <w:t xml:space="preserve"> skepticism about change—underlie the link between nostalgia and responses to </w:t>
      </w:r>
      <w:r w:rsidR="004B7738" w:rsidRPr="00D30CD2">
        <w:rPr>
          <w:rFonts w:cs="Times New Roman"/>
          <w:color w:val="000000" w:themeColor="text1"/>
          <w:szCs w:val="24"/>
        </w:rPr>
        <w:t>innovative</w:t>
      </w:r>
      <w:r w:rsidRPr="00D30CD2">
        <w:rPr>
          <w:rFonts w:cs="Times New Roman"/>
          <w:color w:val="000000" w:themeColor="text1"/>
          <w:szCs w:val="24"/>
        </w:rPr>
        <w:t xml:space="preserve"> technology.</w:t>
      </w:r>
      <w:r w:rsidR="00EB1BD9" w:rsidRPr="00D30CD2">
        <w:rPr>
          <w:rFonts w:cs="Times New Roman"/>
          <w:color w:val="000000" w:themeColor="text1"/>
          <w:szCs w:val="24"/>
        </w:rPr>
        <w:t xml:space="preserve"> We tested the model in regard to bot</w:t>
      </w:r>
      <w:r w:rsidR="00A940BD" w:rsidRPr="00D30CD2">
        <w:rPr>
          <w:rFonts w:cs="Times New Roman"/>
          <w:color w:val="000000" w:themeColor="text1"/>
          <w:szCs w:val="24"/>
        </w:rPr>
        <w:t>h</w:t>
      </w:r>
      <w:r w:rsidR="00EB1BD9" w:rsidRPr="00D30CD2">
        <w:rPr>
          <w:rFonts w:cs="Times New Roman"/>
          <w:color w:val="000000" w:themeColor="text1"/>
          <w:szCs w:val="24"/>
        </w:rPr>
        <w:t xml:space="preserve"> AI and 5G</w:t>
      </w:r>
      <w:bookmarkStart w:id="65" w:name="_Hlk114158906"/>
      <w:r w:rsidR="00EB1BD9" w:rsidRPr="00D30CD2">
        <w:rPr>
          <w:rFonts w:cs="Times New Roman"/>
          <w:color w:val="000000" w:themeColor="text1"/>
          <w:szCs w:val="24"/>
        </w:rPr>
        <w:t xml:space="preserve"> technolog</w:t>
      </w:r>
      <w:r w:rsidR="00A940BD" w:rsidRPr="00D30CD2">
        <w:rPr>
          <w:rFonts w:cs="Times New Roman"/>
          <w:color w:val="000000" w:themeColor="text1"/>
          <w:szCs w:val="24"/>
        </w:rPr>
        <w:t>ies</w:t>
      </w:r>
      <w:r w:rsidR="00EB1BD9" w:rsidRPr="00D30CD2">
        <w:rPr>
          <w:rFonts w:cs="Times New Roman"/>
          <w:color w:val="000000" w:themeColor="text1"/>
          <w:szCs w:val="24"/>
        </w:rPr>
        <w:t xml:space="preserve">. </w:t>
      </w:r>
      <w:r w:rsidRPr="00D30CD2">
        <w:rPr>
          <w:rFonts w:cs="Times New Roman"/>
          <w:color w:val="000000" w:themeColor="text1"/>
          <w:szCs w:val="24"/>
        </w:rPr>
        <w:t xml:space="preserve">Assessing responses to these different innovative </w:t>
      </w:r>
      <w:bookmarkStart w:id="66" w:name="_Hlk114817466"/>
      <w:r w:rsidRPr="00D30CD2">
        <w:rPr>
          <w:rFonts w:cs="Times New Roman"/>
          <w:color w:val="000000" w:themeColor="text1"/>
          <w:szCs w:val="24"/>
        </w:rPr>
        <w:t>technologies</w:t>
      </w:r>
      <w:bookmarkEnd w:id="66"/>
      <w:r w:rsidRPr="00D30CD2">
        <w:rPr>
          <w:rFonts w:cs="Times New Roman"/>
          <w:color w:val="000000" w:themeColor="text1"/>
          <w:szCs w:val="24"/>
        </w:rPr>
        <w:t xml:space="preserve"> allowed us </w:t>
      </w:r>
      <w:r w:rsidR="00D47D36" w:rsidRPr="00D30CD2">
        <w:rPr>
          <w:rFonts w:cs="Times New Roman"/>
          <w:color w:val="000000" w:themeColor="text1"/>
          <w:szCs w:val="24"/>
        </w:rPr>
        <w:t>to</w:t>
      </w:r>
      <w:r w:rsidRPr="00D30CD2">
        <w:rPr>
          <w:rFonts w:cs="Times New Roman"/>
          <w:color w:val="000000" w:themeColor="text1"/>
          <w:szCs w:val="24"/>
        </w:rPr>
        <w:t xml:space="preserve"> examine the generality of our findings, and we did so by evaluating the tenability of equality constraints in a path model. If the paths are stronger for AI than for 5G, </w:t>
      </w:r>
      <w:r w:rsidRPr="00D30CD2">
        <w:rPr>
          <w:rFonts w:cs="Times New Roman"/>
          <w:color w:val="000000" w:themeColor="text1"/>
          <w:szCs w:val="24"/>
        </w:rPr>
        <w:lastRenderedPageBreak/>
        <w:t xml:space="preserve">it is plausible that the hypothesized model is more suitable for future oriented technological products than for incremental technology. </w:t>
      </w:r>
    </w:p>
    <w:bookmarkEnd w:id="65"/>
    <w:p w14:paraId="721DC7E8" w14:textId="77777777" w:rsidR="00012823" w:rsidRPr="00D30CD2" w:rsidRDefault="00012823" w:rsidP="00D30CD2">
      <w:pPr>
        <w:widowControl w:val="0"/>
        <w:spacing w:after="0"/>
        <w:contextualSpacing/>
        <w:outlineLvl w:val="0"/>
        <w:rPr>
          <w:rFonts w:eastAsiaTheme="majorEastAsia" w:cs="Times New Roman"/>
          <w:b/>
          <w:color w:val="000000" w:themeColor="text1"/>
          <w:szCs w:val="24"/>
        </w:rPr>
      </w:pPr>
      <w:r w:rsidRPr="00D30CD2">
        <w:rPr>
          <w:rFonts w:eastAsiaTheme="majorEastAsia" w:cs="Times New Roman"/>
          <w:b/>
          <w:color w:val="000000" w:themeColor="text1"/>
          <w:szCs w:val="24"/>
        </w:rPr>
        <w:t>Method</w:t>
      </w:r>
    </w:p>
    <w:p w14:paraId="7B8B0CDC" w14:textId="77777777" w:rsidR="00012823" w:rsidRPr="00D30CD2" w:rsidRDefault="00012823" w:rsidP="00D30CD2">
      <w:pPr>
        <w:widowControl w:val="0"/>
        <w:spacing w:after="0"/>
        <w:contextualSpacing/>
        <w:outlineLvl w:val="2"/>
        <w:rPr>
          <w:rFonts w:eastAsiaTheme="majorEastAsia" w:cs="Times New Roman"/>
          <w:b/>
          <w:i/>
          <w:color w:val="000000" w:themeColor="text1"/>
          <w:szCs w:val="24"/>
        </w:rPr>
      </w:pPr>
      <w:r w:rsidRPr="00D30CD2">
        <w:rPr>
          <w:rFonts w:eastAsiaTheme="majorEastAsia" w:cs="Times New Roman"/>
          <w:b/>
          <w:i/>
          <w:color w:val="000000" w:themeColor="text1"/>
          <w:szCs w:val="24"/>
        </w:rPr>
        <w:t>Participants</w:t>
      </w:r>
    </w:p>
    <w:p w14:paraId="20793E3F" w14:textId="269BAE3F" w:rsidR="00012823" w:rsidRPr="00D30CD2" w:rsidRDefault="00012823" w:rsidP="00D30CD2">
      <w:pPr>
        <w:widowControl w:val="0"/>
        <w:spacing w:after="0"/>
        <w:ind w:firstLine="720"/>
        <w:rPr>
          <w:rFonts w:cs="Times New Roman"/>
          <w:szCs w:val="24"/>
          <w:shd w:val="clear" w:color="auto" w:fill="FFFFFF"/>
        </w:rPr>
      </w:pPr>
      <w:bookmarkStart w:id="67" w:name="_Hlk114344029"/>
      <w:r w:rsidRPr="00D30CD2">
        <w:rPr>
          <w:rFonts w:cs="Times New Roman"/>
          <w:szCs w:val="24"/>
        </w:rPr>
        <w:t xml:space="preserve">Aiming for an </w:t>
      </w:r>
      <w:r w:rsidRPr="00D30CD2">
        <w:rPr>
          <w:rFonts w:cs="Times New Roman"/>
          <w:i/>
          <w:szCs w:val="24"/>
        </w:rPr>
        <w:t>N</w:t>
      </w:r>
      <w:r w:rsidRPr="00D30CD2">
        <w:rPr>
          <w:rFonts w:cs="Times New Roman"/>
          <w:szCs w:val="24"/>
        </w:rPr>
        <w:t xml:space="preserve"> of 250 (Schönbrodt &amp; Perugini, 2013), we recruited 300 </w:t>
      </w:r>
      <w:r w:rsidR="00167BB8" w:rsidRPr="00D30CD2">
        <w:rPr>
          <w:rFonts w:cs="Times New Roman"/>
          <w:szCs w:val="24"/>
        </w:rPr>
        <w:t xml:space="preserve">UK </w:t>
      </w:r>
      <w:r w:rsidRPr="00D30CD2">
        <w:rPr>
          <w:rFonts w:cs="Times New Roman"/>
          <w:szCs w:val="24"/>
        </w:rPr>
        <w:t>participants</w:t>
      </w:r>
      <w:r w:rsidRPr="00D30CD2">
        <w:rPr>
          <w:rFonts w:cs="Times New Roman"/>
          <w:szCs w:val="24"/>
          <w:shd w:val="clear" w:color="auto" w:fill="FFFFFF"/>
        </w:rPr>
        <w:t xml:space="preserve"> </w:t>
      </w:r>
      <w:r w:rsidRPr="00D30CD2">
        <w:rPr>
          <w:rFonts w:cs="Times New Roman"/>
          <w:color w:val="000000" w:themeColor="text1"/>
          <w:szCs w:val="24"/>
        </w:rPr>
        <w:t xml:space="preserve">via Prolific compensating each with 1 GBP (1.39 USD). We excluded two participants: One did not complete the Southampton Nostalgia Scale, and another completed neither the Southampton Nostalgia Scale nor the social connectedness scale. The final sample comprised </w:t>
      </w:r>
      <w:bookmarkStart w:id="68" w:name="_Hlk138762114"/>
      <w:r w:rsidRPr="00D30CD2">
        <w:rPr>
          <w:rFonts w:cs="Times New Roman"/>
          <w:color w:val="000000" w:themeColor="text1"/>
          <w:szCs w:val="24"/>
        </w:rPr>
        <w:t xml:space="preserve">298 </w:t>
      </w:r>
      <w:bookmarkEnd w:id="68"/>
      <w:r w:rsidRPr="00D30CD2">
        <w:rPr>
          <w:rFonts w:cs="Times New Roman"/>
          <w:color w:val="000000" w:themeColor="text1"/>
          <w:szCs w:val="24"/>
        </w:rPr>
        <w:t xml:space="preserve">participants (148 women, 147 men, 3 others; </w:t>
      </w:r>
      <w:r w:rsidRPr="00D30CD2">
        <w:rPr>
          <w:rFonts w:cs="Times New Roman"/>
          <w:i/>
          <w:color w:val="000000" w:themeColor="text1"/>
          <w:szCs w:val="24"/>
        </w:rPr>
        <w:t>M</w:t>
      </w:r>
      <w:r w:rsidRPr="00D30CD2">
        <w:rPr>
          <w:rFonts w:cs="Times New Roman"/>
          <w:color w:val="000000" w:themeColor="text1"/>
          <w:szCs w:val="24"/>
          <w:vertAlign w:val="subscript"/>
        </w:rPr>
        <w:t>age</w:t>
      </w:r>
      <w:r w:rsidRPr="00D30CD2">
        <w:rPr>
          <w:rFonts w:cs="Times New Roman"/>
          <w:color w:val="000000" w:themeColor="text1"/>
          <w:szCs w:val="24"/>
        </w:rPr>
        <w:t xml:space="preserve"> = 37.90 years, </w:t>
      </w:r>
      <w:r w:rsidRPr="00D30CD2">
        <w:rPr>
          <w:rFonts w:cs="Times New Roman"/>
          <w:i/>
          <w:color w:val="000000" w:themeColor="text1"/>
          <w:szCs w:val="24"/>
        </w:rPr>
        <w:t>SD</w:t>
      </w:r>
      <w:r w:rsidRPr="00D30CD2">
        <w:rPr>
          <w:rFonts w:cs="Times New Roman"/>
          <w:color w:val="000000" w:themeColor="text1"/>
          <w:szCs w:val="24"/>
          <w:vertAlign w:val="subscript"/>
        </w:rPr>
        <w:t>age</w:t>
      </w:r>
      <w:r w:rsidRPr="00D30CD2">
        <w:rPr>
          <w:rFonts w:cs="Times New Roman"/>
          <w:color w:val="000000" w:themeColor="text1"/>
          <w:szCs w:val="24"/>
        </w:rPr>
        <w:t xml:space="preserve"> = 13.84 years). </w:t>
      </w:r>
    </w:p>
    <w:bookmarkEnd w:id="67"/>
    <w:p w14:paraId="6655C722" w14:textId="77777777" w:rsidR="00012823" w:rsidRPr="00D30CD2" w:rsidRDefault="00012823" w:rsidP="00D30CD2">
      <w:pPr>
        <w:widowControl w:val="0"/>
        <w:spacing w:after="0"/>
        <w:contextualSpacing/>
        <w:outlineLvl w:val="2"/>
        <w:rPr>
          <w:rFonts w:eastAsiaTheme="majorEastAsia" w:cs="Times New Roman"/>
          <w:b/>
          <w:i/>
          <w:color w:val="000000" w:themeColor="text1"/>
          <w:szCs w:val="24"/>
        </w:rPr>
      </w:pPr>
      <w:r w:rsidRPr="00D30CD2">
        <w:rPr>
          <w:rFonts w:eastAsiaTheme="majorEastAsia" w:cs="Times New Roman"/>
          <w:b/>
          <w:i/>
          <w:color w:val="000000" w:themeColor="text1"/>
          <w:szCs w:val="24"/>
        </w:rPr>
        <w:t>Procedure and Materials</w:t>
      </w:r>
    </w:p>
    <w:p w14:paraId="03C551CD" w14:textId="0A30B6CB" w:rsidR="00012823" w:rsidRPr="00D30CD2" w:rsidRDefault="00012823" w:rsidP="00D30CD2">
      <w:pPr>
        <w:widowControl w:val="0"/>
        <w:spacing w:after="0"/>
        <w:ind w:firstLine="720"/>
        <w:contextualSpacing/>
        <w:rPr>
          <w:rFonts w:cs="Times New Roman"/>
          <w:color w:val="000000" w:themeColor="text1"/>
          <w:szCs w:val="24"/>
        </w:rPr>
      </w:pPr>
      <w:bookmarkStart w:id="69" w:name="_Hlk99549698"/>
      <w:r w:rsidRPr="00D30CD2">
        <w:rPr>
          <w:rFonts w:cs="Times New Roman"/>
          <w:b/>
          <w:color w:val="000000" w:themeColor="text1"/>
          <w:szCs w:val="24"/>
        </w:rPr>
        <w:t>Nostalgia.</w:t>
      </w:r>
      <w:r w:rsidRPr="00D30CD2">
        <w:rPr>
          <w:rFonts w:cs="Times New Roman"/>
          <w:color w:val="000000" w:themeColor="text1"/>
          <w:szCs w:val="24"/>
        </w:rPr>
        <w:t xml:space="preserve"> We assessed dispositional nostalgia with the 7-item version of the Southampton Nostalgia Scale (Sedikides et al., 2015; Wildschut &amp; Sedikides, </w:t>
      </w:r>
      <w:r w:rsidRPr="00D30CD2">
        <w:rPr>
          <w:rFonts w:cs="Times New Roman"/>
          <w:color w:val="000000" w:themeColor="text1"/>
          <w:szCs w:val="24"/>
          <w:lang w:val="en-GB"/>
        </w:rPr>
        <w:t>2022</w:t>
      </w:r>
      <w:r w:rsidR="00E13298" w:rsidRPr="00D30CD2">
        <w:rPr>
          <w:rFonts w:cs="Times New Roman"/>
          <w:color w:val="000000" w:themeColor="text1"/>
          <w:szCs w:val="24"/>
          <w:lang w:val="en-GB"/>
        </w:rPr>
        <w:t>; Wildschut et al., 2023</w:t>
      </w:r>
      <w:r w:rsidRPr="00D30CD2">
        <w:rPr>
          <w:rFonts w:cs="Times New Roman"/>
          <w:color w:val="000000" w:themeColor="text1"/>
          <w:szCs w:val="24"/>
        </w:rPr>
        <w:t xml:space="preserve">). </w:t>
      </w:r>
      <w:bookmarkEnd w:id="69"/>
      <w:r w:rsidRPr="00D30CD2">
        <w:rPr>
          <w:rFonts w:cs="Times New Roman"/>
          <w:color w:val="000000" w:themeColor="text1"/>
          <w:szCs w:val="24"/>
        </w:rPr>
        <w:t>Participants first read a definition of nostalgia (</w:t>
      </w:r>
      <w:r w:rsidRPr="00D30CD2">
        <w:rPr>
          <w:rFonts w:cs="Times New Roman"/>
          <w:iCs/>
          <w:color w:val="000000" w:themeColor="text1"/>
          <w:szCs w:val="24"/>
        </w:rPr>
        <w:t>“</w:t>
      </w:r>
      <w:r w:rsidRPr="00D30CD2">
        <w:rPr>
          <w:rFonts w:cs="Times New Roman"/>
          <w:color w:val="000000" w:themeColor="text1"/>
          <w:szCs w:val="24"/>
        </w:rPr>
        <w:t xml:space="preserve">a sentimental longing for one’s past”). Subsequently, they </w:t>
      </w:r>
      <w:r w:rsidRPr="00D30CD2">
        <w:rPr>
          <w:rFonts w:cs="Times New Roman"/>
          <w:iCs/>
          <w:color w:val="000000" w:themeColor="text1"/>
          <w:szCs w:val="24"/>
        </w:rPr>
        <w:t>respond</w:t>
      </w:r>
      <w:r w:rsidR="00D23692" w:rsidRPr="00D30CD2">
        <w:rPr>
          <w:rFonts w:cs="Times New Roman"/>
          <w:iCs/>
          <w:color w:val="000000" w:themeColor="text1"/>
          <w:szCs w:val="24"/>
        </w:rPr>
        <w:t>ed</w:t>
      </w:r>
      <w:r w:rsidRPr="00D30CD2">
        <w:rPr>
          <w:rFonts w:cs="Times New Roman"/>
          <w:iCs/>
          <w:color w:val="000000" w:themeColor="text1"/>
          <w:szCs w:val="24"/>
        </w:rPr>
        <w:t xml:space="preserve"> to four questions about the frequency (e.g., “How often do you experience nostalgia?”; 1 = </w:t>
      </w:r>
      <w:r w:rsidRPr="00D30CD2">
        <w:rPr>
          <w:rFonts w:cs="Times New Roman"/>
          <w:i/>
          <w:color w:val="000000" w:themeColor="text1"/>
          <w:szCs w:val="24"/>
        </w:rPr>
        <w:t>very rarely</w:t>
      </w:r>
      <w:r w:rsidRPr="00D30CD2">
        <w:rPr>
          <w:rFonts w:cs="Times New Roman"/>
          <w:iCs/>
          <w:color w:val="000000" w:themeColor="text1"/>
          <w:szCs w:val="24"/>
        </w:rPr>
        <w:t xml:space="preserve">, 7 = </w:t>
      </w:r>
      <w:r w:rsidRPr="00D30CD2">
        <w:rPr>
          <w:rFonts w:cs="Times New Roman"/>
          <w:i/>
          <w:color w:val="000000" w:themeColor="text1"/>
          <w:szCs w:val="24"/>
        </w:rPr>
        <w:t>very frequently</w:t>
      </w:r>
      <w:r w:rsidRPr="00D30CD2">
        <w:rPr>
          <w:rFonts w:cs="Times New Roman"/>
          <w:color w:val="000000" w:themeColor="text1"/>
          <w:szCs w:val="24"/>
        </w:rPr>
        <w:t>) and</w:t>
      </w:r>
      <w:r w:rsidRPr="00D30CD2">
        <w:rPr>
          <w:rFonts w:cs="Times New Roman"/>
          <w:iCs/>
          <w:color w:val="000000" w:themeColor="text1"/>
          <w:szCs w:val="24"/>
        </w:rPr>
        <w:t xml:space="preserve"> three questions about the personal importance (e.g., “How important is nostalgia for you?”; 1 = </w:t>
      </w:r>
      <w:r w:rsidRPr="00D30CD2">
        <w:rPr>
          <w:rFonts w:cs="Times New Roman"/>
          <w:i/>
          <w:color w:val="000000" w:themeColor="text1"/>
          <w:szCs w:val="24"/>
        </w:rPr>
        <w:t>not at all</w:t>
      </w:r>
      <w:r w:rsidRPr="00D30CD2">
        <w:rPr>
          <w:rFonts w:cs="Times New Roman"/>
          <w:iCs/>
          <w:color w:val="000000" w:themeColor="text1"/>
          <w:szCs w:val="24"/>
        </w:rPr>
        <w:t xml:space="preserve">, 7 = </w:t>
      </w:r>
      <w:r w:rsidRPr="00D30CD2">
        <w:rPr>
          <w:rFonts w:cs="Times New Roman"/>
          <w:i/>
          <w:color w:val="000000" w:themeColor="text1"/>
          <w:szCs w:val="24"/>
        </w:rPr>
        <w:t>very much</w:t>
      </w:r>
      <w:r w:rsidRPr="00D30CD2">
        <w:rPr>
          <w:rFonts w:cs="Times New Roman"/>
          <w:iCs/>
          <w:color w:val="000000" w:themeColor="text1"/>
          <w:szCs w:val="24"/>
        </w:rPr>
        <w:t>) of their nostalgic engagement</w:t>
      </w:r>
      <w:r w:rsidRPr="00D30CD2">
        <w:rPr>
          <w:rFonts w:cs="Times New Roman"/>
          <w:color w:val="000000" w:themeColor="text1"/>
          <w:szCs w:val="24"/>
        </w:rPr>
        <w:t>. We averaged responses to form an index (α = .93), with higher scores reflecting greater dispositional nostalgia.</w:t>
      </w:r>
    </w:p>
    <w:p w14:paraId="43DFCEE8" w14:textId="7C065BCC" w:rsidR="00012823" w:rsidRPr="00D30CD2" w:rsidRDefault="00012823" w:rsidP="00D30CD2">
      <w:pPr>
        <w:widowControl w:val="0"/>
        <w:spacing w:after="0"/>
        <w:ind w:firstLine="720"/>
        <w:contextualSpacing/>
        <w:rPr>
          <w:rFonts w:cs="Times New Roman"/>
          <w:color w:val="000000" w:themeColor="text1"/>
          <w:szCs w:val="24"/>
        </w:rPr>
      </w:pPr>
      <w:bookmarkStart w:id="70" w:name="_Hlk99549756"/>
      <w:r w:rsidRPr="00D30CD2">
        <w:rPr>
          <w:rFonts w:cs="Times New Roman"/>
          <w:b/>
          <w:color w:val="000000" w:themeColor="text1"/>
          <w:szCs w:val="24"/>
        </w:rPr>
        <w:t>Social Connectedness.</w:t>
      </w:r>
      <w:r w:rsidRPr="00D30CD2">
        <w:rPr>
          <w:rFonts w:cs="Times New Roman"/>
          <w:color w:val="000000" w:themeColor="text1"/>
          <w:szCs w:val="24"/>
        </w:rPr>
        <w:t xml:space="preserve"> We assessed social connectedness with four items</w:t>
      </w:r>
      <w:r w:rsidR="00EA0BCB" w:rsidRPr="00D30CD2">
        <w:rPr>
          <w:rFonts w:cs="Times New Roman"/>
          <w:color w:val="000000" w:themeColor="text1"/>
          <w:szCs w:val="24"/>
        </w:rPr>
        <w:t xml:space="preserve"> (e.g., </w:t>
      </w:r>
      <w:r w:rsidR="00EA0BCB" w:rsidRPr="00D30CD2">
        <w:rPr>
          <w:rFonts w:eastAsia="DengXian" w:cs="Times New Roman"/>
          <w:color w:val="000000" w:themeColor="text1"/>
          <w:kern w:val="2"/>
          <w:szCs w:val="24"/>
        </w:rPr>
        <w:t xml:space="preserve">I feel </w:t>
      </w:r>
      <w:r w:rsidR="00EA0BCB" w:rsidRPr="00D30CD2">
        <w:rPr>
          <w:rFonts w:cs="Times New Roman"/>
          <w:color w:val="000000" w:themeColor="text1"/>
          <w:szCs w:val="24"/>
        </w:rPr>
        <w:t xml:space="preserve">connected to loved ones; </w:t>
      </w:r>
      <w:r w:rsidR="002E7F37" w:rsidRPr="00D30CD2">
        <w:rPr>
          <w:rFonts w:eastAsia="DengXian" w:cs="Times New Roman"/>
          <w:color w:val="000000" w:themeColor="text1"/>
          <w:kern w:val="2"/>
          <w:szCs w:val="24"/>
        </w:rPr>
        <w:t xml:space="preserve">1 = </w:t>
      </w:r>
      <w:r w:rsidR="002E7F37" w:rsidRPr="00D30CD2">
        <w:rPr>
          <w:rFonts w:eastAsia="DengXian" w:cs="Times New Roman"/>
          <w:i/>
          <w:color w:val="000000" w:themeColor="text1"/>
          <w:kern w:val="2"/>
          <w:szCs w:val="24"/>
        </w:rPr>
        <w:t>strongly disagree</w:t>
      </w:r>
      <w:r w:rsidR="002E7F37" w:rsidRPr="00D30CD2">
        <w:rPr>
          <w:rFonts w:eastAsia="DengXian" w:cs="Times New Roman"/>
          <w:color w:val="000000" w:themeColor="text1"/>
          <w:kern w:val="2"/>
          <w:szCs w:val="24"/>
        </w:rPr>
        <w:t xml:space="preserve">, 7 = </w:t>
      </w:r>
      <w:r w:rsidR="002E7F37" w:rsidRPr="00D30CD2">
        <w:rPr>
          <w:rFonts w:eastAsia="DengXian" w:cs="Times New Roman"/>
          <w:i/>
          <w:color w:val="000000" w:themeColor="text1"/>
          <w:kern w:val="2"/>
          <w:szCs w:val="24"/>
        </w:rPr>
        <w:t>strongly agree</w:t>
      </w:r>
      <w:r w:rsidR="002E7F37" w:rsidRPr="00D30CD2">
        <w:rPr>
          <w:rFonts w:eastAsia="DengXian" w:cs="Times New Roman"/>
          <w:color w:val="000000" w:themeColor="text1"/>
          <w:kern w:val="2"/>
          <w:szCs w:val="24"/>
        </w:rPr>
        <w:t xml:space="preserve">; </w:t>
      </w:r>
      <w:r w:rsidR="00EA0BCB" w:rsidRPr="00D30CD2">
        <w:rPr>
          <w:rFonts w:cs="Times New Roman"/>
          <w:color w:val="000000" w:themeColor="text1"/>
          <w:szCs w:val="24"/>
        </w:rPr>
        <w:t xml:space="preserve">Hepper et al., 2012; Wildschut et al., 2006), </w:t>
      </w:r>
      <w:bookmarkEnd w:id="70"/>
      <w:r w:rsidRPr="00D30CD2">
        <w:rPr>
          <w:rFonts w:cs="Times New Roman"/>
          <w:color w:val="000000" w:themeColor="text1"/>
          <w:szCs w:val="24"/>
        </w:rPr>
        <w:t>preceded by the stem “In general…</w:t>
      </w:r>
      <w:r w:rsidR="00EA0BCB" w:rsidRPr="00D30CD2">
        <w:rPr>
          <w:rFonts w:cs="Times New Roman"/>
          <w:color w:val="000000" w:themeColor="text1"/>
          <w:szCs w:val="24"/>
        </w:rPr>
        <w:t>.</w:t>
      </w:r>
      <w:r w:rsidRPr="00D30CD2">
        <w:rPr>
          <w:rFonts w:cs="Times New Roman"/>
          <w:color w:val="000000" w:themeColor="text1"/>
          <w:szCs w:val="24"/>
        </w:rPr>
        <w:t>” We averaged responses to form an index (α = .82), with higher scores reflecting greater social connectedness.</w:t>
      </w:r>
    </w:p>
    <w:p w14:paraId="7C118547" w14:textId="2427AE74" w:rsidR="00012823" w:rsidRPr="00D30CD2" w:rsidRDefault="00012823" w:rsidP="00D30CD2">
      <w:pPr>
        <w:widowControl w:val="0"/>
        <w:spacing w:after="0"/>
        <w:ind w:firstLine="720"/>
        <w:contextualSpacing/>
        <w:rPr>
          <w:rFonts w:cs="Times New Roman"/>
          <w:color w:val="000000" w:themeColor="text1"/>
          <w:szCs w:val="24"/>
        </w:rPr>
      </w:pPr>
      <w:bookmarkStart w:id="71" w:name="_Hlk99549772"/>
      <w:r w:rsidRPr="00D30CD2">
        <w:rPr>
          <w:rFonts w:cs="Times New Roman"/>
          <w:b/>
          <w:color w:val="000000" w:themeColor="text1"/>
          <w:szCs w:val="24"/>
        </w:rPr>
        <w:t>Skepticism About Change.</w:t>
      </w:r>
      <w:r w:rsidRPr="00D30CD2">
        <w:rPr>
          <w:rFonts w:cs="Times New Roman"/>
          <w:color w:val="000000" w:themeColor="text1"/>
          <w:szCs w:val="24"/>
        </w:rPr>
        <w:t xml:space="preserve"> We assessed skepticism about change with four items that we generated for the purpose of this study</w:t>
      </w:r>
      <w:bookmarkEnd w:id="71"/>
      <w:r w:rsidRPr="00D30CD2">
        <w:rPr>
          <w:rFonts w:cs="Times New Roman"/>
          <w:color w:val="000000" w:themeColor="text1"/>
          <w:szCs w:val="24"/>
        </w:rPr>
        <w:t xml:space="preserve"> (e.g., “I am not sure change is good”; 1 = </w:t>
      </w:r>
      <w:r w:rsidRPr="00D30CD2">
        <w:rPr>
          <w:rFonts w:cs="Times New Roman"/>
          <w:i/>
          <w:color w:val="000000" w:themeColor="text1"/>
          <w:szCs w:val="24"/>
        </w:rPr>
        <w:t>strongly disagree</w:t>
      </w:r>
      <w:r w:rsidRPr="00D30CD2">
        <w:rPr>
          <w:rFonts w:cs="Times New Roman"/>
          <w:color w:val="000000" w:themeColor="text1"/>
          <w:szCs w:val="24"/>
        </w:rPr>
        <w:t xml:space="preserve">, 7 = </w:t>
      </w:r>
      <w:r w:rsidRPr="00D30CD2">
        <w:rPr>
          <w:rFonts w:cs="Times New Roman"/>
          <w:i/>
          <w:color w:val="000000" w:themeColor="text1"/>
          <w:szCs w:val="24"/>
        </w:rPr>
        <w:t>strongly agree</w:t>
      </w:r>
      <w:r w:rsidRPr="00D30CD2">
        <w:rPr>
          <w:rFonts w:cs="Times New Roman"/>
          <w:color w:val="000000" w:themeColor="text1"/>
          <w:szCs w:val="24"/>
        </w:rPr>
        <w:t>). We averaged responses to form an index (α = .79), with higher scores reflecting greater skepticism about change.</w:t>
      </w:r>
    </w:p>
    <w:p w14:paraId="4732DD51" w14:textId="6F2C23CD" w:rsidR="00012823" w:rsidRPr="00D30CD2" w:rsidRDefault="00012823" w:rsidP="00D30CD2">
      <w:pPr>
        <w:widowControl w:val="0"/>
        <w:spacing w:after="0"/>
        <w:ind w:firstLine="720"/>
        <w:contextualSpacing/>
        <w:rPr>
          <w:rFonts w:cs="Times New Roman"/>
          <w:color w:val="000000" w:themeColor="text1"/>
          <w:szCs w:val="24"/>
        </w:rPr>
      </w:pPr>
      <w:bookmarkStart w:id="72" w:name="_Hlk97998539"/>
      <w:r w:rsidRPr="00D30CD2">
        <w:rPr>
          <w:rFonts w:cs="Times New Roman"/>
          <w:b/>
          <w:color w:val="000000" w:themeColor="text1"/>
          <w:szCs w:val="24"/>
        </w:rPr>
        <w:t>Support for Research on Innovative Technologies</w:t>
      </w:r>
      <w:bookmarkEnd w:id="72"/>
      <w:r w:rsidRPr="00D30CD2">
        <w:rPr>
          <w:rFonts w:cs="Times New Roman"/>
          <w:b/>
          <w:color w:val="000000" w:themeColor="text1"/>
          <w:szCs w:val="24"/>
        </w:rPr>
        <w:t>.</w:t>
      </w:r>
      <w:r w:rsidRPr="00D30CD2">
        <w:rPr>
          <w:rFonts w:cs="Times New Roman"/>
          <w:color w:val="000000" w:themeColor="text1"/>
          <w:szCs w:val="24"/>
        </w:rPr>
        <w:t xml:space="preserve"> We measured both support for research on AI technology and support for research on 5G technology. We measured each </w:t>
      </w:r>
      <w:r w:rsidRPr="00D30CD2">
        <w:rPr>
          <w:rFonts w:cs="Times New Roman"/>
          <w:color w:val="000000" w:themeColor="text1"/>
          <w:szCs w:val="24"/>
        </w:rPr>
        <w:lastRenderedPageBreak/>
        <w:t xml:space="preserve">construct with the three items (e.g., “To what extent do you support research on [AI/5G] technology?”; 1 = </w:t>
      </w:r>
      <w:r w:rsidRPr="00D30CD2">
        <w:rPr>
          <w:rFonts w:cs="Times New Roman"/>
          <w:i/>
          <w:color w:val="000000" w:themeColor="text1"/>
          <w:szCs w:val="24"/>
        </w:rPr>
        <w:t>not at all</w:t>
      </w:r>
      <w:r w:rsidRPr="00D30CD2">
        <w:rPr>
          <w:rFonts w:cs="Times New Roman"/>
          <w:color w:val="000000" w:themeColor="text1"/>
          <w:szCs w:val="24"/>
        </w:rPr>
        <w:t xml:space="preserve">, 7 = </w:t>
      </w:r>
      <w:r w:rsidRPr="00D30CD2">
        <w:rPr>
          <w:rFonts w:cs="Times New Roman"/>
          <w:i/>
          <w:color w:val="000000" w:themeColor="text1"/>
          <w:szCs w:val="24"/>
        </w:rPr>
        <w:t>very much</w:t>
      </w:r>
      <w:r w:rsidRPr="00D30CD2">
        <w:rPr>
          <w:rFonts w:cs="Times New Roman"/>
          <w:color w:val="000000" w:themeColor="text1"/>
          <w:szCs w:val="24"/>
        </w:rPr>
        <w:t>). We averaged across the three items to create composites from AI technology (α = .91) and 5G technology (α = .90), with higher values indicating more support.</w:t>
      </w:r>
    </w:p>
    <w:p w14:paraId="05615541" w14:textId="77777777" w:rsidR="00012823" w:rsidRPr="00D30CD2" w:rsidRDefault="00012823" w:rsidP="00D30CD2">
      <w:pPr>
        <w:widowControl w:val="0"/>
        <w:spacing w:after="0"/>
        <w:contextualSpacing/>
        <w:outlineLvl w:val="0"/>
        <w:rPr>
          <w:rFonts w:eastAsiaTheme="majorEastAsia" w:cs="Times New Roman"/>
          <w:b/>
          <w:color w:val="000000" w:themeColor="text1"/>
          <w:szCs w:val="24"/>
        </w:rPr>
      </w:pPr>
      <w:r w:rsidRPr="00D30CD2">
        <w:rPr>
          <w:rFonts w:eastAsiaTheme="majorEastAsia" w:cs="Times New Roman"/>
          <w:b/>
          <w:color w:val="000000" w:themeColor="text1"/>
          <w:szCs w:val="24"/>
        </w:rPr>
        <w:t>Results and Discussion</w:t>
      </w:r>
    </w:p>
    <w:p w14:paraId="4073A9BC" w14:textId="68D92AEC" w:rsidR="006C2EE6" w:rsidRPr="00D30CD2" w:rsidRDefault="00012823"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 xml:space="preserve">We report descriptive statistics and intercorrelations in Table 1. Nostalgia was positively correlated with social connectedness and skepticism about change. Social connectedness was positively correlated with support for research on AI and 5G technologies but skepticism about change was negatively correlated with these two outcomes. </w:t>
      </w:r>
    </w:p>
    <w:p w14:paraId="6E50942C" w14:textId="77777777" w:rsidR="00877F42" w:rsidRPr="00D30CD2" w:rsidRDefault="00877F42" w:rsidP="00D30CD2">
      <w:pPr>
        <w:widowControl w:val="0"/>
        <w:spacing w:after="0"/>
        <w:ind w:firstLine="720"/>
        <w:contextualSpacing/>
        <w:rPr>
          <w:rFonts w:cs="Times New Roman"/>
          <w:szCs w:val="24"/>
        </w:rPr>
      </w:pPr>
    </w:p>
    <w:p w14:paraId="1DA3637C" w14:textId="6253B5D5" w:rsidR="00012823" w:rsidRPr="00D30CD2" w:rsidRDefault="00012823" w:rsidP="00D30CD2">
      <w:pPr>
        <w:pStyle w:val="a"/>
        <w:spacing w:before="0" w:line="480" w:lineRule="exact"/>
        <w:contextualSpacing/>
        <w:jc w:val="left"/>
      </w:pPr>
      <w:r w:rsidRPr="00D30CD2">
        <w:t>Table 1</w:t>
      </w:r>
    </w:p>
    <w:p w14:paraId="202C6105" w14:textId="77777777" w:rsidR="00012823" w:rsidRPr="00D30CD2" w:rsidRDefault="00012823" w:rsidP="00D30CD2">
      <w:pPr>
        <w:widowControl w:val="0"/>
        <w:spacing w:after="0"/>
        <w:contextualSpacing/>
        <w:rPr>
          <w:rFonts w:cs="Times New Roman"/>
          <w:color w:val="000000" w:themeColor="text1"/>
          <w:szCs w:val="24"/>
        </w:rPr>
      </w:pPr>
      <w:r w:rsidRPr="00D30CD2">
        <w:rPr>
          <w:rFonts w:cs="Times New Roman"/>
          <w:i/>
          <w:color w:val="000000" w:themeColor="text1"/>
          <w:szCs w:val="24"/>
        </w:rPr>
        <w:t>Descriptive Statistics and Zero-Order Correlations Among Variables in Study 2</w:t>
      </w:r>
    </w:p>
    <w:tbl>
      <w:tblPr>
        <w:tblStyle w:val="TableGrid"/>
        <w:tblW w:w="873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655"/>
        <w:gridCol w:w="1339"/>
        <w:gridCol w:w="718"/>
        <w:gridCol w:w="247"/>
        <w:gridCol w:w="756"/>
        <w:gridCol w:w="259"/>
        <w:gridCol w:w="877"/>
        <w:gridCol w:w="883"/>
      </w:tblGrid>
      <w:tr w:rsidR="00012823" w:rsidRPr="00D30CD2" w14:paraId="08C1803A" w14:textId="77777777" w:rsidTr="0090278C">
        <w:trPr>
          <w:trHeight w:val="34"/>
        </w:trPr>
        <w:tc>
          <w:tcPr>
            <w:tcW w:w="3655" w:type="dxa"/>
            <w:tcBorders>
              <w:top w:val="single" w:sz="12" w:space="0" w:color="auto"/>
            </w:tcBorders>
            <w:vAlign w:val="center"/>
          </w:tcPr>
          <w:p w14:paraId="6192AF8B"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Variable</w:t>
            </w:r>
          </w:p>
        </w:tc>
        <w:tc>
          <w:tcPr>
            <w:tcW w:w="1339" w:type="dxa"/>
            <w:tcBorders>
              <w:top w:val="single" w:sz="12" w:space="0" w:color="auto"/>
            </w:tcBorders>
            <w:vAlign w:val="bottom"/>
          </w:tcPr>
          <w:p w14:paraId="53654036"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i/>
                <w:color w:val="000000" w:themeColor="text1"/>
                <w:szCs w:val="24"/>
              </w:rPr>
              <w:t>M</w:t>
            </w:r>
            <w:r w:rsidRPr="00D30CD2">
              <w:rPr>
                <w:rFonts w:cs="Times New Roman"/>
                <w:color w:val="000000" w:themeColor="text1"/>
                <w:szCs w:val="24"/>
              </w:rPr>
              <w:t xml:space="preserve"> (</w:t>
            </w:r>
            <w:r w:rsidRPr="00D30CD2">
              <w:rPr>
                <w:rFonts w:cs="Times New Roman"/>
                <w:i/>
                <w:color w:val="000000" w:themeColor="text1"/>
                <w:szCs w:val="24"/>
              </w:rPr>
              <w:t>SD</w:t>
            </w:r>
            <w:r w:rsidRPr="00D30CD2">
              <w:rPr>
                <w:rFonts w:cs="Times New Roman"/>
                <w:color w:val="000000" w:themeColor="text1"/>
                <w:szCs w:val="24"/>
              </w:rPr>
              <w:t>)</w:t>
            </w:r>
          </w:p>
        </w:tc>
        <w:tc>
          <w:tcPr>
            <w:tcW w:w="718" w:type="dxa"/>
            <w:tcBorders>
              <w:top w:val="single" w:sz="12" w:space="0" w:color="auto"/>
            </w:tcBorders>
            <w:vAlign w:val="bottom"/>
          </w:tcPr>
          <w:p w14:paraId="6E5D33DA"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2</w:t>
            </w:r>
          </w:p>
        </w:tc>
        <w:tc>
          <w:tcPr>
            <w:tcW w:w="247" w:type="dxa"/>
            <w:tcBorders>
              <w:top w:val="single" w:sz="12" w:space="0" w:color="auto"/>
            </w:tcBorders>
            <w:vAlign w:val="center"/>
          </w:tcPr>
          <w:p w14:paraId="089B230B" w14:textId="77777777" w:rsidR="00012823" w:rsidRPr="00D30CD2" w:rsidRDefault="00012823" w:rsidP="00D30CD2">
            <w:pPr>
              <w:widowControl w:val="0"/>
              <w:spacing w:after="0"/>
              <w:contextualSpacing/>
              <w:jc w:val="center"/>
              <w:rPr>
                <w:rFonts w:cs="Times New Roman"/>
                <w:color w:val="000000" w:themeColor="text1"/>
                <w:szCs w:val="24"/>
              </w:rPr>
            </w:pPr>
          </w:p>
        </w:tc>
        <w:tc>
          <w:tcPr>
            <w:tcW w:w="756" w:type="dxa"/>
            <w:tcBorders>
              <w:top w:val="single" w:sz="12" w:space="0" w:color="auto"/>
            </w:tcBorders>
          </w:tcPr>
          <w:p w14:paraId="429BFF63"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3</w:t>
            </w:r>
          </w:p>
        </w:tc>
        <w:tc>
          <w:tcPr>
            <w:tcW w:w="259" w:type="dxa"/>
            <w:tcBorders>
              <w:top w:val="single" w:sz="12" w:space="0" w:color="auto"/>
            </w:tcBorders>
          </w:tcPr>
          <w:p w14:paraId="75A1611D" w14:textId="77777777" w:rsidR="00012823" w:rsidRPr="00D30CD2" w:rsidRDefault="00012823" w:rsidP="00D30CD2">
            <w:pPr>
              <w:widowControl w:val="0"/>
              <w:spacing w:after="0"/>
              <w:contextualSpacing/>
              <w:jc w:val="center"/>
              <w:rPr>
                <w:rFonts w:cs="Times New Roman"/>
                <w:color w:val="000000" w:themeColor="text1"/>
                <w:szCs w:val="24"/>
              </w:rPr>
            </w:pPr>
          </w:p>
        </w:tc>
        <w:tc>
          <w:tcPr>
            <w:tcW w:w="877" w:type="dxa"/>
            <w:tcBorders>
              <w:top w:val="single" w:sz="12" w:space="0" w:color="auto"/>
            </w:tcBorders>
          </w:tcPr>
          <w:p w14:paraId="4B1781CE"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4</w:t>
            </w:r>
          </w:p>
        </w:tc>
        <w:tc>
          <w:tcPr>
            <w:tcW w:w="883" w:type="dxa"/>
            <w:tcBorders>
              <w:top w:val="single" w:sz="12" w:space="0" w:color="auto"/>
            </w:tcBorders>
          </w:tcPr>
          <w:p w14:paraId="5FDBA7CE"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5</w:t>
            </w:r>
          </w:p>
        </w:tc>
      </w:tr>
      <w:tr w:rsidR="00012823" w:rsidRPr="00D30CD2" w14:paraId="7C8A5000" w14:textId="77777777" w:rsidTr="0090278C">
        <w:trPr>
          <w:trHeight w:val="34"/>
        </w:trPr>
        <w:tc>
          <w:tcPr>
            <w:tcW w:w="3655" w:type="dxa"/>
            <w:tcBorders>
              <w:top w:val="single" w:sz="8" w:space="0" w:color="auto"/>
            </w:tcBorders>
            <w:vAlign w:val="center"/>
          </w:tcPr>
          <w:p w14:paraId="0260E440" w14:textId="77777777" w:rsidR="00012823" w:rsidRPr="00D30CD2" w:rsidRDefault="00012823" w:rsidP="00D30CD2">
            <w:pPr>
              <w:widowControl w:val="0"/>
              <w:spacing w:after="0"/>
              <w:contextualSpacing/>
              <w:rPr>
                <w:rFonts w:cs="Times New Roman"/>
                <w:color w:val="000000" w:themeColor="text1"/>
                <w:szCs w:val="24"/>
              </w:rPr>
            </w:pPr>
            <w:r w:rsidRPr="00D30CD2">
              <w:rPr>
                <w:rFonts w:cs="Times New Roman"/>
                <w:color w:val="000000" w:themeColor="text1"/>
                <w:szCs w:val="24"/>
              </w:rPr>
              <w:t>1. Nostalgia</w:t>
            </w:r>
          </w:p>
        </w:tc>
        <w:tc>
          <w:tcPr>
            <w:tcW w:w="1339" w:type="dxa"/>
            <w:tcBorders>
              <w:top w:val="single" w:sz="8" w:space="0" w:color="auto"/>
            </w:tcBorders>
            <w:vAlign w:val="center"/>
          </w:tcPr>
          <w:p w14:paraId="5A21210C"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4.61 (1.25)</w:t>
            </w:r>
          </w:p>
        </w:tc>
        <w:tc>
          <w:tcPr>
            <w:tcW w:w="718" w:type="dxa"/>
            <w:tcBorders>
              <w:top w:val="single" w:sz="8" w:space="0" w:color="auto"/>
            </w:tcBorders>
            <w:vAlign w:val="center"/>
          </w:tcPr>
          <w:p w14:paraId="43FDB33C"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.17</w:t>
            </w:r>
            <w:r w:rsidRPr="00D30CD2">
              <w:rPr>
                <w:rFonts w:cs="Times New Roman"/>
                <w:color w:val="000000" w:themeColor="text1"/>
                <w:szCs w:val="24"/>
                <w:vertAlign w:val="superscript"/>
              </w:rPr>
              <w:t>**</w:t>
            </w:r>
          </w:p>
        </w:tc>
        <w:tc>
          <w:tcPr>
            <w:tcW w:w="247" w:type="dxa"/>
            <w:tcBorders>
              <w:top w:val="single" w:sz="8" w:space="0" w:color="auto"/>
            </w:tcBorders>
            <w:vAlign w:val="center"/>
          </w:tcPr>
          <w:p w14:paraId="76D1E886" w14:textId="77777777" w:rsidR="00012823" w:rsidRPr="00D30CD2" w:rsidRDefault="00012823" w:rsidP="00D30CD2">
            <w:pPr>
              <w:widowControl w:val="0"/>
              <w:spacing w:after="0"/>
              <w:contextualSpacing/>
              <w:jc w:val="center"/>
              <w:rPr>
                <w:rFonts w:cs="Times New Roman"/>
                <w:color w:val="000000" w:themeColor="text1"/>
                <w:szCs w:val="24"/>
              </w:rPr>
            </w:pPr>
          </w:p>
        </w:tc>
        <w:tc>
          <w:tcPr>
            <w:tcW w:w="756" w:type="dxa"/>
            <w:tcBorders>
              <w:top w:val="single" w:sz="8" w:space="0" w:color="auto"/>
            </w:tcBorders>
          </w:tcPr>
          <w:p w14:paraId="6DD253D0"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.27</w:t>
            </w:r>
            <w:r w:rsidRPr="00D30CD2">
              <w:rPr>
                <w:rFonts w:cs="Times New Roman"/>
                <w:color w:val="000000" w:themeColor="text1"/>
                <w:szCs w:val="24"/>
                <w:vertAlign w:val="superscript"/>
              </w:rPr>
              <w:t>***</w:t>
            </w:r>
          </w:p>
        </w:tc>
        <w:tc>
          <w:tcPr>
            <w:tcW w:w="259" w:type="dxa"/>
            <w:tcBorders>
              <w:top w:val="single" w:sz="8" w:space="0" w:color="auto"/>
            </w:tcBorders>
          </w:tcPr>
          <w:p w14:paraId="38E64B93" w14:textId="77777777" w:rsidR="00012823" w:rsidRPr="00D30CD2" w:rsidRDefault="00012823" w:rsidP="00D30CD2">
            <w:pPr>
              <w:widowControl w:val="0"/>
              <w:spacing w:after="0"/>
              <w:contextualSpacing/>
              <w:jc w:val="center"/>
              <w:rPr>
                <w:rFonts w:cs="Times New Roman"/>
                <w:color w:val="000000" w:themeColor="text1"/>
                <w:szCs w:val="24"/>
              </w:rPr>
            </w:pPr>
          </w:p>
        </w:tc>
        <w:tc>
          <w:tcPr>
            <w:tcW w:w="877" w:type="dxa"/>
            <w:tcBorders>
              <w:top w:val="single" w:sz="8" w:space="0" w:color="auto"/>
            </w:tcBorders>
          </w:tcPr>
          <w:p w14:paraId="75EE075D"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–.08</w:t>
            </w:r>
          </w:p>
        </w:tc>
        <w:tc>
          <w:tcPr>
            <w:tcW w:w="883" w:type="dxa"/>
            <w:tcBorders>
              <w:top w:val="single" w:sz="8" w:space="0" w:color="auto"/>
            </w:tcBorders>
          </w:tcPr>
          <w:p w14:paraId="479D6722"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–.01</w:t>
            </w:r>
          </w:p>
        </w:tc>
      </w:tr>
      <w:tr w:rsidR="00012823" w:rsidRPr="00D30CD2" w14:paraId="73AD5097" w14:textId="77777777" w:rsidTr="0090278C">
        <w:trPr>
          <w:trHeight w:val="34"/>
        </w:trPr>
        <w:tc>
          <w:tcPr>
            <w:tcW w:w="3655" w:type="dxa"/>
            <w:vAlign w:val="center"/>
          </w:tcPr>
          <w:p w14:paraId="612C093B" w14:textId="6C5D4431" w:rsidR="00012823" w:rsidRPr="00D30CD2" w:rsidRDefault="00012823" w:rsidP="00D30CD2">
            <w:pPr>
              <w:widowControl w:val="0"/>
              <w:spacing w:after="0"/>
              <w:contextualSpacing/>
              <w:rPr>
                <w:rFonts w:cs="Times New Roman"/>
                <w:color w:val="000000" w:themeColor="text1"/>
                <w:szCs w:val="24"/>
              </w:rPr>
            </w:pPr>
            <w:r w:rsidRPr="00D30CD2">
              <w:rPr>
                <w:rFonts w:cs="Times New Roman"/>
                <w:color w:val="000000" w:themeColor="text1"/>
                <w:szCs w:val="24"/>
              </w:rPr>
              <w:t xml:space="preserve">2. Social </w:t>
            </w:r>
            <w:r w:rsidR="008D3911" w:rsidRPr="00D30CD2">
              <w:rPr>
                <w:rFonts w:cs="Times New Roman"/>
                <w:color w:val="000000" w:themeColor="text1"/>
                <w:szCs w:val="24"/>
              </w:rPr>
              <w:t>c</w:t>
            </w:r>
            <w:r w:rsidRPr="00D30CD2">
              <w:rPr>
                <w:rFonts w:cs="Times New Roman"/>
                <w:color w:val="000000" w:themeColor="text1"/>
                <w:szCs w:val="24"/>
              </w:rPr>
              <w:t>onnectedness</w:t>
            </w:r>
          </w:p>
        </w:tc>
        <w:tc>
          <w:tcPr>
            <w:tcW w:w="1339" w:type="dxa"/>
            <w:vAlign w:val="center"/>
          </w:tcPr>
          <w:p w14:paraId="716B18BD"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4.99 (1.07)</w:t>
            </w:r>
          </w:p>
        </w:tc>
        <w:tc>
          <w:tcPr>
            <w:tcW w:w="718" w:type="dxa"/>
            <w:vAlign w:val="center"/>
          </w:tcPr>
          <w:p w14:paraId="34A0F19D" w14:textId="77777777" w:rsidR="00012823" w:rsidRPr="00D30CD2" w:rsidRDefault="00012823" w:rsidP="00D30CD2">
            <w:pPr>
              <w:widowControl w:val="0"/>
              <w:spacing w:after="0"/>
              <w:contextualSpacing/>
              <w:jc w:val="center"/>
              <w:rPr>
                <w:rFonts w:cs="Times New Roman"/>
                <w:color w:val="000000" w:themeColor="text1"/>
                <w:szCs w:val="24"/>
              </w:rPr>
            </w:pPr>
          </w:p>
        </w:tc>
        <w:tc>
          <w:tcPr>
            <w:tcW w:w="247" w:type="dxa"/>
            <w:vAlign w:val="center"/>
          </w:tcPr>
          <w:p w14:paraId="1D61DDB1" w14:textId="77777777" w:rsidR="00012823" w:rsidRPr="00D30CD2" w:rsidRDefault="00012823" w:rsidP="00D30CD2">
            <w:pPr>
              <w:widowControl w:val="0"/>
              <w:spacing w:after="0"/>
              <w:contextualSpacing/>
              <w:jc w:val="center"/>
              <w:rPr>
                <w:rFonts w:cs="Times New Roman"/>
                <w:color w:val="000000" w:themeColor="text1"/>
                <w:szCs w:val="24"/>
              </w:rPr>
            </w:pPr>
          </w:p>
        </w:tc>
        <w:tc>
          <w:tcPr>
            <w:tcW w:w="756" w:type="dxa"/>
          </w:tcPr>
          <w:p w14:paraId="4E8297FB" w14:textId="77777777" w:rsidR="00012823" w:rsidRPr="00D30CD2" w:rsidRDefault="00012823" w:rsidP="00D30CD2">
            <w:pPr>
              <w:widowControl w:val="0"/>
              <w:spacing w:after="0"/>
              <w:contextualSpacing/>
              <w:rPr>
                <w:rFonts w:cs="Times New Roman"/>
                <w:color w:val="000000" w:themeColor="text1"/>
                <w:szCs w:val="24"/>
              </w:rPr>
            </w:pPr>
            <w:r w:rsidRPr="00D30CD2">
              <w:rPr>
                <w:rFonts w:cs="Times New Roman"/>
                <w:color w:val="000000" w:themeColor="text1"/>
                <w:szCs w:val="24"/>
              </w:rPr>
              <w:t>–.09</w:t>
            </w:r>
          </w:p>
        </w:tc>
        <w:tc>
          <w:tcPr>
            <w:tcW w:w="259" w:type="dxa"/>
          </w:tcPr>
          <w:p w14:paraId="030D595F" w14:textId="77777777" w:rsidR="00012823" w:rsidRPr="00D30CD2" w:rsidRDefault="00012823" w:rsidP="00D30CD2">
            <w:pPr>
              <w:widowControl w:val="0"/>
              <w:spacing w:after="0"/>
              <w:contextualSpacing/>
              <w:jc w:val="center"/>
              <w:rPr>
                <w:rFonts w:cs="Times New Roman"/>
                <w:color w:val="000000" w:themeColor="text1"/>
                <w:szCs w:val="24"/>
              </w:rPr>
            </w:pPr>
          </w:p>
        </w:tc>
        <w:tc>
          <w:tcPr>
            <w:tcW w:w="877" w:type="dxa"/>
          </w:tcPr>
          <w:p w14:paraId="322A352E"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.21</w:t>
            </w:r>
            <w:r w:rsidRPr="00D30CD2">
              <w:rPr>
                <w:rFonts w:cs="Times New Roman"/>
                <w:color w:val="000000" w:themeColor="text1"/>
                <w:szCs w:val="24"/>
                <w:vertAlign w:val="superscript"/>
              </w:rPr>
              <w:t>***</w:t>
            </w:r>
          </w:p>
        </w:tc>
        <w:tc>
          <w:tcPr>
            <w:tcW w:w="883" w:type="dxa"/>
          </w:tcPr>
          <w:p w14:paraId="1846EAE0"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.19</w:t>
            </w:r>
            <w:r w:rsidRPr="00D30CD2">
              <w:rPr>
                <w:rFonts w:cs="Times New Roman"/>
                <w:color w:val="000000" w:themeColor="text1"/>
                <w:szCs w:val="24"/>
                <w:vertAlign w:val="superscript"/>
              </w:rPr>
              <w:t>**</w:t>
            </w:r>
          </w:p>
        </w:tc>
      </w:tr>
      <w:tr w:rsidR="00012823" w:rsidRPr="00D30CD2" w14:paraId="688D9CD0" w14:textId="77777777" w:rsidTr="0090278C">
        <w:trPr>
          <w:trHeight w:val="34"/>
        </w:trPr>
        <w:tc>
          <w:tcPr>
            <w:tcW w:w="3655" w:type="dxa"/>
            <w:vAlign w:val="center"/>
          </w:tcPr>
          <w:p w14:paraId="5AF99A0E" w14:textId="22BB9671" w:rsidR="00012823" w:rsidRPr="00D30CD2" w:rsidRDefault="00012823" w:rsidP="00D30CD2">
            <w:pPr>
              <w:widowControl w:val="0"/>
              <w:spacing w:after="0"/>
              <w:contextualSpacing/>
              <w:rPr>
                <w:rFonts w:cs="Times New Roman"/>
                <w:color w:val="000000" w:themeColor="text1"/>
                <w:szCs w:val="24"/>
              </w:rPr>
            </w:pPr>
            <w:r w:rsidRPr="00D30CD2">
              <w:rPr>
                <w:rFonts w:cs="Times New Roman"/>
                <w:color w:val="000000" w:themeColor="text1"/>
                <w:szCs w:val="24"/>
              </w:rPr>
              <w:t xml:space="preserve">3. Skepticism </w:t>
            </w:r>
            <w:r w:rsidR="008D3911" w:rsidRPr="00D30CD2">
              <w:rPr>
                <w:rFonts w:cs="Times New Roman"/>
                <w:color w:val="000000" w:themeColor="text1"/>
                <w:szCs w:val="24"/>
              </w:rPr>
              <w:t>a</w:t>
            </w:r>
            <w:r w:rsidRPr="00D30CD2">
              <w:rPr>
                <w:rFonts w:cs="Times New Roman"/>
                <w:color w:val="000000" w:themeColor="text1"/>
                <w:szCs w:val="24"/>
              </w:rPr>
              <w:t xml:space="preserve">bout </w:t>
            </w:r>
            <w:r w:rsidR="008D3911" w:rsidRPr="00D30CD2">
              <w:rPr>
                <w:rFonts w:cs="Times New Roman"/>
                <w:color w:val="000000" w:themeColor="text1"/>
                <w:szCs w:val="24"/>
              </w:rPr>
              <w:t>c</w:t>
            </w:r>
            <w:r w:rsidRPr="00D30CD2">
              <w:rPr>
                <w:rFonts w:cs="Times New Roman"/>
                <w:color w:val="000000" w:themeColor="text1"/>
                <w:szCs w:val="24"/>
              </w:rPr>
              <w:t>hange</w:t>
            </w:r>
          </w:p>
        </w:tc>
        <w:tc>
          <w:tcPr>
            <w:tcW w:w="1339" w:type="dxa"/>
            <w:vAlign w:val="center"/>
          </w:tcPr>
          <w:p w14:paraId="3497E5D3"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4.27 (1.01)</w:t>
            </w:r>
          </w:p>
        </w:tc>
        <w:tc>
          <w:tcPr>
            <w:tcW w:w="718" w:type="dxa"/>
            <w:vAlign w:val="center"/>
          </w:tcPr>
          <w:p w14:paraId="4258A838" w14:textId="77777777" w:rsidR="00012823" w:rsidRPr="00D30CD2" w:rsidRDefault="00012823" w:rsidP="00D30CD2">
            <w:pPr>
              <w:widowControl w:val="0"/>
              <w:spacing w:after="0"/>
              <w:contextualSpacing/>
              <w:jc w:val="center"/>
              <w:rPr>
                <w:rFonts w:cs="Times New Roman"/>
                <w:color w:val="000000" w:themeColor="text1"/>
                <w:szCs w:val="24"/>
              </w:rPr>
            </w:pPr>
          </w:p>
        </w:tc>
        <w:tc>
          <w:tcPr>
            <w:tcW w:w="247" w:type="dxa"/>
            <w:vAlign w:val="center"/>
          </w:tcPr>
          <w:p w14:paraId="5E3A3AA4" w14:textId="77777777" w:rsidR="00012823" w:rsidRPr="00D30CD2" w:rsidRDefault="00012823" w:rsidP="00D30CD2">
            <w:pPr>
              <w:widowControl w:val="0"/>
              <w:spacing w:after="0"/>
              <w:contextualSpacing/>
              <w:jc w:val="center"/>
              <w:rPr>
                <w:rFonts w:cs="Times New Roman"/>
                <w:color w:val="000000" w:themeColor="text1"/>
                <w:szCs w:val="24"/>
              </w:rPr>
            </w:pPr>
          </w:p>
        </w:tc>
        <w:tc>
          <w:tcPr>
            <w:tcW w:w="756" w:type="dxa"/>
          </w:tcPr>
          <w:p w14:paraId="7AE89EA9" w14:textId="77777777" w:rsidR="00012823" w:rsidRPr="00D30CD2" w:rsidRDefault="00012823" w:rsidP="00D30CD2">
            <w:pPr>
              <w:widowControl w:val="0"/>
              <w:spacing w:after="0"/>
              <w:contextualSpacing/>
              <w:jc w:val="center"/>
              <w:rPr>
                <w:rFonts w:cs="Times New Roman"/>
                <w:color w:val="000000" w:themeColor="text1"/>
                <w:szCs w:val="24"/>
              </w:rPr>
            </w:pPr>
          </w:p>
        </w:tc>
        <w:tc>
          <w:tcPr>
            <w:tcW w:w="259" w:type="dxa"/>
          </w:tcPr>
          <w:p w14:paraId="491BA79D" w14:textId="77777777" w:rsidR="00012823" w:rsidRPr="00D30CD2" w:rsidRDefault="00012823" w:rsidP="00D30CD2">
            <w:pPr>
              <w:widowControl w:val="0"/>
              <w:spacing w:after="0"/>
              <w:contextualSpacing/>
              <w:jc w:val="center"/>
              <w:rPr>
                <w:rFonts w:cs="Times New Roman"/>
                <w:color w:val="000000" w:themeColor="text1"/>
                <w:szCs w:val="24"/>
              </w:rPr>
            </w:pPr>
          </w:p>
        </w:tc>
        <w:tc>
          <w:tcPr>
            <w:tcW w:w="877" w:type="dxa"/>
          </w:tcPr>
          <w:p w14:paraId="44FA135E"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–.28</w:t>
            </w:r>
            <w:r w:rsidRPr="00D30CD2">
              <w:rPr>
                <w:rFonts w:cs="Times New Roman"/>
                <w:color w:val="000000" w:themeColor="text1"/>
                <w:szCs w:val="24"/>
                <w:vertAlign w:val="superscript"/>
              </w:rPr>
              <w:t>***</w:t>
            </w:r>
          </w:p>
        </w:tc>
        <w:tc>
          <w:tcPr>
            <w:tcW w:w="883" w:type="dxa"/>
          </w:tcPr>
          <w:p w14:paraId="48C5D51D"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–.18</w:t>
            </w:r>
            <w:r w:rsidRPr="00D30CD2">
              <w:rPr>
                <w:rFonts w:cs="Times New Roman"/>
                <w:color w:val="000000" w:themeColor="text1"/>
                <w:szCs w:val="24"/>
                <w:vertAlign w:val="superscript"/>
              </w:rPr>
              <w:t>**</w:t>
            </w:r>
          </w:p>
        </w:tc>
      </w:tr>
      <w:tr w:rsidR="00012823" w:rsidRPr="00D30CD2" w14:paraId="2E0EEE74" w14:textId="77777777" w:rsidTr="0090278C">
        <w:trPr>
          <w:trHeight w:val="34"/>
        </w:trPr>
        <w:tc>
          <w:tcPr>
            <w:tcW w:w="3655" w:type="dxa"/>
            <w:vAlign w:val="center"/>
          </w:tcPr>
          <w:p w14:paraId="1BC5CB41" w14:textId="11872480" w:rsidR="00012823" w:rsidRPr="00D30CD2" w:rsidRDefault="00012823" w:rsidP="00D30CD2">
            <w:pPr>
              <w:widowControl w:val="0"/>
              <w:spacing w:after="0"/>
              <w:contextualSpacing/>
              <w:rPr>
                <w:rFonts w:cs="Times New Roman"/>
                <w:color w:val="000000" w:themeColor="text1"/>
                <w:szCs w:val="24"/>
              </w:rPr>
            </w:pPr>
            <w:r w:rsidRPr="00D30CD2">
              <w:rPr>
                <w:rFonts w:cs="Times New Roman"/>
                <w:color w:val="000000" w:themeColor="text1"/>
                <w:szCs w:val="24"/>
              </w:rPr>
              <w:t xml:space="preserve">4. Support for </w:t>
            </w:r>
            <w:r w:rsidR="008D3911" w:rsidRPr="00D30CD2">
              <w:rPr>
                <w:rFonts w:cs="Times New Roman"/>
                <w:color w:val="000000" w:themeColor="text1"/>
                <w:szCs w:val="24"/>
              </w:rPr>
              <w:t>r</w:t>
            </w:r>
            <w:r w:rsidRPr="00D30CD2">
              <w:rPr>
                <w:rFonts w:cs="Times New Roman"/>
                <w:color w:val="000000" w:themeColor="text1"/>
                <w:szCs w:val="24"/>
              </w:rPr>
              <w:t xml:space="preserve">esearch on AI </w:t>
            </w:r>
          </w:p>
        </w:tc>
        <w:tc>
          <w:tcPr>
            <w:tcW w:w="1339" w:type="dxa"/>
            <w:vAlign w:val="center"/>
          </w:tcPr>
          <w:p w14:paraId="0E13417A"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4.07 (1.47)</w:t>
            </w:r>
          </w:p>
        </w:tc>
        <w:tc>
          <w:tcPr>
            <w:tcW w:w="718" w:type="dxa"/>
            <w:vAlign w:val="center"/>
          </w:tcPr>
          <w:p w14:paraId="13C39607" w14:textId="77777777" w:rsidR="00012823" w:rsidRPr="00D30CD2" w:rsidRDefault="00012823" w:rsidP="00D30CD2">
            <w:pPr>
              <w:widowControl w:val="0"/>
              <w:spacing w:after="0"/>
              <w:contextualSpacing/>
              <w:jc w:val="center"/>
              <w:rPr>
                <w:rFonts w:cs="Times New Roman"/>
                <w:color w:val="000000" w:themeColor="text1"/>
                <w:szCs w:val="24"/>
              </w:rPr>
            </w:pPr>
          </w:p>
        </w:tc>
        <w:tc>
          <w:tcPr>
            <w:tcW w:w="247" w:type="dxa"/>
            <w:vAlign w:val="center"/>
          </w:tcPr>
          <w:p w14:paraId="515F4091" w14:textId="77777777" w:rsidR="00012823" w:rsidRPr="00D30CD2" w:rsidRDefault="00012823" w:rsidP="00D30CD2">
            <w:pPr>
              <w:widowControl w:val="0"/>
              <w:spacing w:after="0"/>
              <w:contextualSpacing/>
              <w:jc w:val="center"/>
              <w:rPr>
                <w:rFonts w:cs="Times New Roman"/>
                <w:color w:val="000000" w:themeColor="text1"/>
                <w:szCs w:val="24"/>
              </w:rPr>
            </w:pPr>
          </w:p>
        </w:tc>
        <w:tc>
          <w:tcPr>
            <w:tcW w:w="756" w:type="dxa"/>
          </w:tcPr>
          <w:p w14:paraId="4E3CD317" w14:textId="77777777" w:rsidR="00012823" w:rsidRPr="00D30CD2" w:rsidRDefault="00012823" w:rsidP="00D30CD2">
            <w:pPr>
              <w:widowControl w:val="0"/>
              <w:spacing w:after="0"/>
              <w:contextualSpacing/>
              <w:jc w:val="center"/>
              <w:rPr>
                <w:rFonts w:cs="Times New Roman"/>
                <w:color w:val="000000" w:themeColor="text1"/>
                <w:szCs w:val="24"/>
              </w:rPr>
            </w:pPr>
          </w:p>
        </w:tc>
        <w:tc>
          <w:tcPr>
            <w:tcW w:w="259" w:type="dxa"/>
          </w:tcPr>
          <w:p w14:paraId="0E7B0016" w14:textId="77777777" w:rsidR="00012823" w:rsidRPr="00D30CD2" w:rsidRDefault="00012823" w:rsidP="00D30CD2">
            <w:pPr>
              <w:widowControl w:val="0"/>
              <w:spacing w:after="0"/>
              <w:contextualSpacing/>
              <w:jc w:val="center"/>
              <w:rPr>
                <w:rFonts w:cs="Times New Roman"/>
                <w:color w:val="000000" w:themeColor="text1"/>
                <w:szCs w:val="24"/>
              </w:rPr>
            </w:pPr>
          </w:p>
        </w:tc>
        <w:tc>
          <w:tcPr>
            <w:tcW w:w="877" w:type="dxa"/>
          </w:tcPr>
          <w:p w14:paraId="1FBF0098" w14:textId="77777777" w:rsidR="00012823" w:rsidRPr="00D30CD2" w:rsidRDefault="00012823" w:rsidP="00D30CD2">
            <w:pPr>
              <w:widowControl w:val="0"/>
              <w:spacing w:after="0"/>
              <w:contextualSpacing/>
              <w:jc w:val="center"/>
              <w:rPr>
                <w:rFonts w:cs="Times New Roman"/>
                <w:color w:val="000000" w:themeColor="text1"/>
                <w:szCs w:val="24"/>
              </w:rPr>
            </w:pPr>
          </w:p>
        </w:tc>
        <w:tc>
          <w:tcPr>
            <w:tcW w:w="883" w:type="dxa"/>
          </w:tcPr>
          <w:p w14:paraId="7D868E53"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.77</w:t>
            </w:r>
            <w:r w:rsidRPr="00D30CD2">
              <w:rPr>
                <w:rFonts w:cs="Times New Roman"/>
                <w:color w:val="000000" w:themeColor="text1"/>
                <w:szCs w:val="24"/>
                <w:vertAlign w:val="superscript"/>
              </w:rPr>
              <w:t>***</w:t>
            </w:r>
          </w:p>
        </w:tc>
      </w:tr>
      <w:tr w:rsidR="00012823" w:rsidRPr="00D30CD2" w14:paraId="357FAB74" w14:textId="77777777" w:rsidTr="0090278C">
        <w:trPr>
          <w:trHeight w:val="34"/>
        </w:trPr>
        <w:tc>
          <w:tcPr>
            <w:tcW w:w="3655" w:type="dxa"/>
            <w:tcBorders>
              <w:bottom w:val="single" w:sz="12" w:space="0" w:color="auto"/>
            </w:tcBorders>
            <w:vAlign w:val="center"/>
          </w:tcPr>
          <w:p w14:paraId="0DDEABFD" w14:textId="089005DD" w:rsidR="00012823" w:rsidRPr="00D30CD2" w:rsidRDefault="00012823" w:rsidP="00D30CD2">
            <w:pPr>
              <w:widowControl w:val="0"/>
              <w:spacing w:after="0"/>
              <w:contextualSpacing/>
              <w:rPr>
                <w:rFonts w:cs="Times New Roman"/>
                <w:color w:val="000000" w:themeColor="text1"/>
                <w:szCs w:val="24"/>
              </w:rPr>
            </w:pPr>
            <w:r w:rsidRPr="00D30CD2">
              <w:rPr>
                <w:rFonts w:cs="Times New Roman"/>
                <w:color w:val="000000" w:themeColor="text1"/>
                <w:szCs w:val="24"/>
              </w:rPr>
              <w:t xml:space="preserve">5. Support for </w:t>
            </w:r>
            <w:r w:rsidR="008D3911" w:rsidRPr="00D30CD2">
              <w:rPr>
                <w:rFonts w:cs="Times New Roman"/>
                <w:color w:val="000000" w:themeColor="text1"/>
                <w:szCs w:val="24"/>
              </w:rPr>
              <w:t>r</w:t>
            </w:r>
            <w:r w:rsidRPr="00D30CD2">
              <w:rPr>
                <w:rFonts w:cs="Times New Roman"/>
                <w:color w:val="000000" w:themeColor="text1"/>
                <w:szCs w:val="24"/>
              </w:rPr>
              <w:t xml:space="preserve">esearch on 5G </w:t>
            </w:r>
          </w:p>
        </w:tc>
        <w:tc>
          <w:tcPr>
            <w:tcW w:w="1339" w:type="dxa"/>
            <w:tcBorders>
              <w:bottom w:val="single" w:sz="12" w:space="0" w:color="auto"/>
            </w:tcBorders>
            <w:vAlign w:val="center"/>
          </w:tcPr>
          <w:p w14:paraId="3278C634"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4.04 (1.50)</w:t>
            </w:r>
          </w:p>
        </w:tc>
        <w:tc>
          <w:tcPr>
            <w:tcW w:w="718" w:type="dxa"/>
            <w:tcBorders>
              <w:bottom w:val="single" w:sz="12" w:space="0" w:color="auto"/>
            </w:tcBorders>
            <w:vAlign w:val="center"/>
          </w:tcPr>
          <w:p w14:paraId="5E5882B2" w14:textId="77777777" w:rsidR="00012823" w:rsidRPr="00D30CD2" w:rsidRDefault="00012823" w:rsidP="00D30CD2">
            <w:pPr>
              <w:widowControl w:val="0"/>
              <w:spacing w:after="0"/>
              <w:contextualSpacing/>
              <w:jc w:val="center"/>
              <w:rPr>
                <w:rFonts w:cs="Times New Roman"/>
                <w:color w:val="000000" w:themeColor="text1"/>
                <w:szCs w:val="24"/>
              </w:rPr>
            </w:pPr>
          </w:p>
        </w:tc>
        <w:tc>
          <w:tcPr>
            <w:tcW w:w="247" w:type="dxa"/>
            <w:tcBorders>
              <w:bottom w:val="single" w:sz="12" w:space="0" w:color="auto"/>
            </w:tcBorders>
            <w:vAlign w:val="center"/>
          </w:tcPr>
          <w:p w14:paraId="049ABD49" w14:textId="77777777" w:rsidR="00012823" w:rsidRPr="00D30CD2" w:rsidRDefault="00012823" w:rsidP="00D30CD2">
            <w:pPr>
              <w:widowControl w:val="0"/>
              <w:spacing w:after="0"/>
              <w:contextualSpacing/>
              <w:jc w:val="center"/>
              <w:rPr>
                <w:rFonts w:cs="Times New Roman"/>
                <w:color w:val="000000" w:themeColor="text1"/>
                <w:szCs w:val="24"/>
              </w:rPr>
            </w:pPr>
          </w:p>
        </w:tc>
        <w:tc>
          <w:tcPr>
            <w:tcW w:w="756" w:type="dxa"/>
            <w:tcBorders>
              <w:bottom w:val="single" w:sz="12" w:space="0" w:color="auto"/>
            </w:tcBorders>
          </w:tcPr>
          <w:p w14:paraId="3F5C4C19" w14:textId="77777777" w:rsidR="00012823" w:rsidRPr="00D30CD2" w:rsidRDefault="00012823" w:rsidP="00D30CD2">
            <w:pPr>
              <w:widowControl w:val="0"/>
              <w:spacing w:after="0"/>
              <w:contextualSpacing/>
              <w:jc w:val="center"/>
              <w:rPr>
                <w:rFonts w:cs="Times New Roman"/>
                <w:color w:val="000000" w:themeColor="text1"/>
                <w:szCs w:val="24"/>
              </w:rPr>
            </w:pPr>
          </w:p>
        </w:tc>
        <w:tc>
          <w:tcPr>
            <w:tcW w:w="259" w:type="dxa"/>
            <w:tcBorders>
              <w:bottom w:val="single" w:sz="12" w:space="0" w:color="auto"/>
            </w:tcBorders>
          </w:tcPr>
          <w:p w14:paraId="52E025DC" w14:textId="77777777" w:rsidR="00012823" w:rsidRPr="00D30CD2" w:rsidRDefault="00012823" w:rsidP="00D30CD2">
            <w:pPr>
              <w:widowControl w:val="0"/>
              <w:spacing w:after="0"/>
              <w:contextualSpacing/>
              <w:jc w:val="center"/>
              <w:rPr>
                <w:rFonts w:cs="Times New Roman"/>
                <w:color w:val="000000" w:themeColor="text1"/>
                <w:szCs w:val="24"/>
              </w:rPr>
            </w:pPr>
          </w:p>
        </w:tc>
        <w:tc>
          <w:tcPr>
            <w:tcW w:w="877" w:type="dxa"/>
            <w:tcBorders>
              <w:bottom w:val="single" w:sz="12" w:space="0" w:color="auto"/>
            </w:tcBorders>
          </w:tcPr>
          <w:p w14:paraId="7C194D66" w14:textId="77777777" w:rsidR="00012823" w:rsidRPr="00D30CD2" w:rsidRDefault="00012823" w:rsidP="00D30CD2">
            <w:pPr>
              <w:widowControl w:val="0"/>
              <w:spacing w:after="0"/>
              <w:contextualSpacing/>
              <w:jc w:val="center"/>
              <w:rPr>
                <w:rFonts w:cs="Times New Roman"/>
                <w:color w:val="000000" w:themeColor="text1"/>
                <w:szCs w:val="24"/>
              </w:rPr>
            </w:pPr>
          </w:p>
        </w:tc>
        <w:tc>
          <w:tcPr>
            <w:tcW w:w="883" w:type="dxa"/>
            <w:tcBorders>
              <w:bottom w:val="single" w:sz="12" w:space="0" w:color="auto"/>
            </w:tcBorders>
          </w:tcPr>
          <w:p w14:paraId="71BB3225" w14:textId="77777777" w:rsidR="00012823" w:rsidRPr="00D30CD2" w:rsidRDefault="00012823" w:rsidP="00D30CD2">
            <w:pPr>
              <w:widowControl w:val="0"/>
              <w:spacing w:after="0"/>
              <w:contextualSpacing/>
              <w:jc w:val="center"/>
              <w:rPr>
                <w:rFonts w:cs="Times New Roman"/>
                <w:color w:val="000000" w:themeColor="text1"/>
                <w:szCs w:val="24"/>
              </w:rPr>
            </w:pPr>
          </w:p>
        </w:tc>
      </w:tr>
    </w:tbl>
    <w:p w14:paraId="7DE15E46" w14:textId="114BF0FD" w:rsidR="00012823" w:rsidRPr="00D30CD2" w:rsidRDefault="00012823" w:rsidP="00D30CD2">
      <w:pPr>
        <w:widowControl w:val="0"/>
        <w:spacing w:after="0"/>
        <w:contextualSpacing/>
        <w:rPr>
          <w:rFonts w:cs="Times New Roman"/>
          <w:color w:val="000000" w:themeColor="text1"/>
          <w:szCs w:val="24"/>
        </w:rPr>
      </w:pPr>
      <w:r w:rsidRPr="00D30CD2">
        <w:rPr>
          <w:rFonts w:cs="Times New Roman"/>
          <w:color w:val="000000" w:themeColor="text1"/>
          <w:szCs w:val="24"/>
          <w:vertAlign w:val="superscript"/>
        </w:rPr>
        <w:t>**</w:t>
      </w:r>
      <w:r w:rsidRPr="00D30CD2">
        <w:rPr>
          <w:rFonts w:cs="Times New Roman"/>
          <w:i/>
          <w:color w:val="000000" w:themeColor="text1"/>
          <w:szCs w:val="24"/>
        </w:rPr>
        <w:t>p</w:t>
      </w:r>
      <w:r w:rsidRPr="00D30CD2">
        <w:rPr>
          <w:rFonts w:cs="Times New Roman"/>
          <w:color w:val="000000" w:themeColor="text1"/>
          <w:szCs w:val="24"/>
        </w:rPr>
        <w:t xml:space="preserve"> &lt; .01, </w:t>
      </w:r>
      <w:r w:rsidRPr="00D30CD2">
        <w:rPr>
          <w:rFonts w:cs="Times New Roman"/>
          <w:color w:val="000000" w:themeColor="text1"/>
          <w:szCs w:val="24"/>
          <w:vertAlign w:val="superscript"/>
        </w:rPr>
        <w:t>***</w:t>
      </w:r>
      <w:r w:rsidRPr="00D30CD2">
        <w:rPr>
          <w:rFonts w:cs="Times New Roman"/>
          <w:i/>
          <w:color w:val="000000" w:themeColor="text1"/>
          <w:szCs w:val="24"/>
        </w:rPr>
        <w:t>p</w:t>
      </w:r>
      <w:r w:rsidRPr="00D30CD2">
        <w:rPr>
          <w:rFonts w:cs="Times New Roman"/>
          <w:color w:val="000000" w:themeColor="text1"/>
          <w:szCs w:val="24"/>
        </w:rPr>
        <w:t xml:space="preserve"> &lt; .001.</w:t>
      </w:r>
    </w:p>
    <w:p w14:paraId="49EA9B2A" w14:textId="77777777" w:rsidR="00012823" w:rsidRPr="00D30CD2" w:rsidRDefault="00012823" w:rsidP="00D30CD2">
      <w:pPr>
        <w:widowControl w:val="0"/>
        <w:spacing w:after="0"/>
        <w:contextualSpacing/>
        <w:rPr>
          <w:rFonts w:cs="Times New Roman"/>
          <w:color w:val="000000" w:themeColor="text1"/>
          <w:szCs w:val="24"/>
        </w:rPr>
      </w:pPr>
    </w:p>
    <w:p w14:paraId="5F33E638" w14:textId="345A77B5" w:rsidR="00244521" w:rsidRPr="00D30CD2" w:rsidRDefault="00012823"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We tested the entire hypothesized model with Mplus 7.0 to accommodate support for research on AI technology and 5G technology as parallel outcome variables.</w:t>
      </w:r>
      <w:r w:rsidR="007367F8" w:rsidRPr="00D30CD2">
        <w:rPr>
          <w:rStyle w:val="FootnoteReference"/>
          <w:rFonts w:cs="Times New Roman"/>
          <w:color w:val="000000" w:themeColor="text1"/>
          <w:szCs w:val="24"/>
        </w:rPr>
        <w:footnoteReference w:id="6"/>
      </w:r>
      <w:r w:rsidRPr="00D30CD2">
        <w:rPr>
          <w:rFonts w:cs="Times New Roman"/>
          <w:color w:val="000000" w:themeColor="text1"/>
          <w:szCs w:val="24"/>
        </w:rPr>
        <w:t xml:space="preserve"> We specified a saturated model (M</w:t>
      </w:r>
      <w:r w:rsidRPr="00D30CD2">
        <w:rPr>
          <w:rFonts w:cs="Times New Roman"/>
          <w:color w:val="000000" w:themeColor="text1"/>
          <w:szCs w:val="24"/>
          <w:vertAlign w:val="subscript"/>
        </w:rPr>
        <w:t>1</w:t>
      </w:r>
      <w:r w:rsidRPr="00D30CD2">
        <w:rPr>
          <w:rFonts w:cs="Times New Roman"/>
          <w:color w:val="000000" w:themeColor="text1"/>
          <w:szCs w:val="24"/>
        </w:rPr>
        <w:t xml:space="preserve">) with nostalgia as the independent variable, social connectedness and skepticism about change as parallel mediators, and support for research on AI technology and 5G technology as outcome variables (Figure </w:t>
      </w:r>
      <w:r w:rsidR="000A751B" w:rsidRPr="00D30CD2">
        <w:rPr>
          <w:rFonts w:cs="Times New Roman"/>
          <w:color w:val="000000" w:themeColor="text1"/>
          <w:szCs w:val="24"/>
        </w:rPr>
        <w:t>2</w:t>
      </w:r>
      <w:r w:rsidRPr="00D30CD2">
        <w:rPr>
          <w:rFonts w:cs="Times New Roman"/>
          <w:color w:val="000000" w:themeColor="text1"/>
          <w:szCs w:val="24"/>
        </w:rPr>
        <w:t xml:space="preserve">). The Mplus default is to estimate residual covariances for outcome variables. Without these residual covariances, the model would </w:t>
      </w:r>
      <w:r w:rsidRPr="00D30CD2">
        <w:rPr>
          <w:rFonts w:cs="Times New Roman"/>
          <w:color w:val="000000" w:themeColor="text1"/>
          <w:szCs w:val="24"/>
        </w:rPr>
        <w:lastRenderedPageBreak/>
        <w:t xml:space="preserve">likely be </w:t>
      </w:r>
      <w:proofErr w:type="spellStart"/>
      <w:r w:rsidRPr="00D30CD2">
        <w:rPr>
          <w:rFonts w:cs="Times New Roman"/>
          <w:color w:val="000000" w:themeColor="text1"/>
          <w:szCs w:val="24"/>
        </w:rPr>
        <w:t>misspecified</w:t>
      </w:r>
      <w:proofErr w:type="spellEnd"/>
      <w:r w:rsidRPr="00D30CD2">
        <w:rPr>
          <w:rFonts w:cs="Times New Roman"/>
          <w:color w:val="000000" w:themeColor="text1"/>
          <w:szCs w:val="24"/>
        </w:rPr>
        <w:t>, because these residuals are typically correlated (as they were in the present study). We also allowed a residual covariance between the parallel mediators, social connectedness and skepticism.</w:t>
      </w:r>
    </w:p>
    <w:p w14:paraId="6513E4AF" w14:textId="77777777" w:rsidR="00244521" w:rsidRPr="00D30CD2" w:rsidRDefault="00244521" w:rsidP="00D30CD2">
      <w:pPr>
        <w:widowControl w:val="0"/>
        <w:spacing w:after="0"/>
        <w:ind w:firstLine="720"/>
        <w:contextualSpacing/>
        <w:rPr>
          <w:rFonts w:eastAsia="DengXian" w:cs="Times New Roman"/>
          <w:color w:val="000000" w:themeColor="text1"/>
          <w:szCs w:val="24"/>
        </w:rPr>
      </w:pPr>
      <w:r w:rsidRPr="00D30CD2">
        <w:rPr>
          <w:rFonts w:eastAsia="DengXian" w:cs="Times New Roman"/>
          <w:color w:val="000000" w:themeColor="text1"/>
          <w:szCs w:val="24"/>
        </w:rPr>
        <w:t>Nostalgia positively predicted social connectedness (</w:t>
      </w:r>
      <w:r w:rsidRPr="00D30CD2">
        <w:rPr>
          <w:rFonts w:cs="Times New Roman"/>
          <w:i/>
          <w:color w:val="000000" w:themeColor="text1"/>
          <w:szCs w:val="24"/>
        </w:rPr>
        <w:t>b</w:t>
      </w:r>
      <w:r w:rsidRPr="00D30CD2">
        <w:rPr>
          <w:rFonts w:cs="Times New Roman"/>
          <w:color w:val="000000" w:themeColor="text1"/>
          <w:szCs w:val="24"/>
        </w:rPr>
        <w:t xml:space="preserve"> = 0.15, 95% CI [0.05, 0.24], </w:t>
      </w:r>
      <w:r w:rsidRPr="00D30CD2">
        <w:rPr>
          <w:rFonts w:cs="Times New Roman"/>
          <w:i/>
          <w:color w:val="000000" w:themeColor="text1"/>
          <w:szCs w:val="24"/>
        </w:rPr>
        <w:t>SE</w:t>
      </w:r>
      <w:r w:rsidRPr="00D30CD2">
        <w:rPr>
          <w:rFonts w:cs="Times New Roman"/>
          <w:color w:val="000000" w:themeColor="text1"/>
          <w:szCs w:val="24"/>
        </w:rPr>
        <w:t xml:space="preserve"> = 0.05, </w:t>
      </w:r>
      <w:r w:rsidRPr="00D30CD2">
        <w:rPr>
          <w:rFonts w:cs="Times New Roman"/>
          <w:i/>
          <w:iCs/>
          <w:color w:val="000000" w:themeColor="text1"/>
          <w:szCs w:val="24"/>
        </w:rPr>
        <w:t xml:space="preserve">z = </w:t>
      </w:r>
      <w:r w:rsidRPr="00D30CD2">
        <w:rPr>
          <w:rFonts w:cs="Times New Roman"/>
          <w:color w:val="000000" w:themeColor="text1"/>
          <w:szCs w:val="24"/>
        </w:rPr>
        <w:t xml:space="preserve">2.99, </w:t>
      </w:r>
      <w:r w:rsidRPr="00D30CD2">
        <w:rPr>
          <w:rFonts w:cs="Times New Roman"/>
          <w:i/>
          <w:color w:val="000000" w:themeColor="text1"/>
          <w:szCs w:val="24"/>
        </w:rPr>
        <w:t>p</w:t>
      </w:r>
      <w:r w:rsidRPr="00D30CD2">
        <w:rPr>
          <w:rFonts w:cs="Times New Roman"/>
          <w:color w:val="000000" w:themeColor="text1"/>
          <w:szCs w:val="24"/>
        </w:rPr>
        <w:t xml:space="preserve"> = .003, </w:t>
      </w:r>
      <w:r w:rsidRPr="00D30CD2">
        <w:rPr>
          <w:rFonts w:cs="Times New Roman"/>
          <w:i/>
          <w:iCs/>
          <w:color w:val="000000" w:themeColor="text1"/>
          <w:szCs w:val="24"/>
        </w:rPr>
        <w:t>b*</w:t>
      </w:r>
      <w:r w:rsidRPr="00D30CD2">
        <w:rPr>
          <w:rFonts w:cs="Times New Roman"/>
          <w:color w:val="000000" w:themeColor="text1"/>
          <w:szCs w:val="24"/>
        </w:rPr>
        <w:t xml:space="preserve"> = .17</w:t>
      </w:r>
      <w:r w:rsidRPr="00D30CD2">
        <w:rPr>
          <w:rFonts w:eastAsia="DengXian" w:cs="Times New Roman"/>
          <w:color w:val="000000" w:themeColor="text1"/>
          <w:szCs w:val="24"/>
        </w:rPr>
        <w:t xml:space="preserve">), which in turn </w:t>
      </w:r>
      <w:r w:rsidRPr="00D30CD2">
        <w:rPr>
          <w:rFonts w:cs="Times New Roman"/>
          <w:color w:val="000000" w:themeColor="text1"/>
          <w:szCs w:val="24"/>
        </w:rPr>
        <w:t>positively predicted support for research on AI technology (</w:t>
      </w:r>
      <w:r w:rsidRPr="00D30CD2">
        <w:rPr>
          <w:rFonts w:cs="Times New Roman"/>
          <w:i/>
          <w:color w:val="000000" w:themeColor="text1"/>
          <w:szCs w:val="24"/>
        </w:rPr>
        <w:t>b</w:t>
      </w:r>
      <w:r w:rsidRPr="00D30CD2">
        <w:rPr>
          <w:rFonts w:cs="Times New Roman"/>
          <w:color w:val="000000" w:themeColor="text1"/>
          <w:szCs w:val="24"/>
        </w:rPr>
        <w:t xml:space="preserve"> = 0.27, 95% CI [0.12, 0.42], </w:t>
      </w:r>
      <w:r w:rsidRPr="00D30CD2">
        <w:rPr>
          <w:rFonts w:cs="Times New Roman"/>
          <w:i/>
          <w:color w:val="000000" w:themeColor="text1"/>
          <w:szCs w:val="24"/>
        </w:rPr>
        <w:t>SE</w:t>
      </w:r>
      <w:r w:rsidRPr="00D30CD2">
        <w:rPr>
          <w:rFonts w:cs="Times New Roman"/>
          <w:color w:val="000000" w:themeColor="text1"/>
          <w:szCs w:val="24"/>
        </w:rPr>
        <w:t xml:space="preserve"> = 0.08, </w:t>
      </w:r>
      <w:r w:rsidRPr="00D30CD2">
        <w:rPr>
          <w:rFonts w:cs="Times New Roman"/>
          <w:i/>
          <w:iCs/>
          <w:color w:val="000000" w:themeColor="text1"/>
          <w:szCs w:val="24"/>
        </w:rPr>
        <w:t>z =</w:t>
      </w:r>
      <w:r w:rsidRPr="00D30CD2">
        <w:rPr>
          <w:rFonts w:cs="Times New Roman"/>
          <w:color w:val="000000" w:themeColor="text1"/>
          <w:szCs w:val="24"/>
        </w:rPr>
        <w:t xml:space="preserve"> 3.48, </w:t>
      </w:r>
      <w:r w:rsidRPr="00D30CD2">
        <w:rPr>
          <w:rFonts w:cs="Times New Roman"/>
          <w:i/>
          <w:color w:val="000000" w:themeColor="text1"/>
          <w:szCs w:val="24"/>
        </w:rPr>
        <w:t>p</w:t>
      </w:r>
      <w:r w:rsidRPr="00D30CD2">
        <w:rPr>
          <w:rFonts w:cs="Times New Roman"/>
          <w:color w:val="000000" w:themeColor="text1"/>
          <w:szCs w:val="24"/>
        </w:rPr>
        <w:t xml:space="preserve"> = .001, </w:t>
      </w:r>
      <w:r w:rsidRPr="00D30CD2">
        <w:rPr>
          <w:rFonts w:cs="Times New Roman"/>
          <w:i/>
          <w:iCs/>
          <w:color w:val="000000" w:themeColor="text1"/>
          <w:szCs w:val="24"/>
        </w:rPr>
        <w:t>b*</w:t>
      </w:r>
      <w:r w:rsidRPr="00D30CD2">
        <w:rPr>
          <w:rFonts w:cs="Times New Roman"/>
          <w:color w:val="000000" w:themeColor="text1"/>
          <w:szCs w:val="24"/>
        </w:rPr>
        <w:t xml:space="preserve"> = .20) and support for research on 5G technology (</w:t>
      </w:r>
      <w:r w:rsidRPr="00D30CD2">
        <w:rPr>
          <w:rFonts w:cs="Times New Roman"/>
          <w:i/>
          <w:color w:val="000000" w:themeColor="text1"/>
          <w:szCs w:val="24"/>
        </w:rPr>
        <w:t>b</w:t>
      </w:r>
      <w:r w:rsidRPr="00D30CD2">
        <w:rPr>
          <w:rFonts w:cs="Times New Roman"/>
          <w:color w:val="000000" w:themeColor="text1"/>
          <w:szCs w:val="24"/>
        </w:rPr>
        <w:t xml:space="preserve"> = 0.24, 95% CI [0.08, 0.40], </w:t>
      </w:r>
      <w:r w:rsidRPr="00D30CD2">
        <w:rPr>
          <w:rFonts w:cs="Times New Roman"/>
          <w:i/>
          <w:color w:val="000000" w:themeColor="text1"/>
          <w:szCs w:val="24"/>
        </w:rPr>
        <w:t>SE</w:t>
      </w:r>
      <w:r w:rsidRPr="00D30CD2">
        <w:rPr>
          <w:rFonts w:cs="Times New Roman"/>
          <w:color w:val="000000" w:themeColor="text1"/>
          <w:szCs w:val="24"/>
        </w:rPr>
        <w:t xml:space="preserve"> = 0.08, </w:t>
      </w:r>
      <w:r w:rsidRPr="00D30CD2">
        <w:rPr>
          <w:rFonts w:cs="Times New Roman"/>
          <w:i/>
          <w:iCs/>
          <w:color w:val="000000" w:themeColor="text1"/>
          <w:szCs w:val="24"/>
        </w:rPr>
        <w:t xml:space="preserve">z </w:t>
      </w:r>
      <w:r w:rsidRPr="00D30CD2">
        <w:rPr>
          <w:rFonts w:cs="Times New Roman"/>
          <w:color w:val="000000" w:themeColor="text1"/>
          <w:szCs w:val="24"/>
        </w:rPr>
        <w:t xml:space="preserve">= 3.00, </w:t>
      </w:r>
      <w:r w:rsidRPr="00D30CD2">
        <w:rPr>
          <w:rFonts w:cs="Times New Roman"/>
          <w:i/>
          <w:color w:val="000000" w:themeColor="text1"/>
          <w:szCs w:val="24"/>
        </w:rPr>
        <w:t>p</w:t>
      </w:r>
      <w:r w:rsidRPr="00D30CD2">
        <w:rPr>
          <w:rFonts w:cs="Times New Roman"/>
          <w:color w:val="000000" w:themeColor="text1"/>
          <w:szCs w:val="24"/>
        </w:rPr>
        <w:t xml:space="preserve"> = .003, </w:t>
      </w:r>
      <w:r w:rsidRPr="00D30CD2">
        <w:rPr>
          <w:rFonts w:cs="Times New Roman"/>
          <w:i/>
          <w:iCs/>
          <w:color w:val="000000" w:themeColor="text1"/>
          <w:szCs w:val="24"/>
        </w:rPr>
        <w:t>b*</w:t>
      </w:r>
      <w:r w:rsidRPr="00D30CD2">
        <w:rPr>
          <w:rFonts w:cs="Times New Roman"/>
          <w:color w:val="000000" w:themeColor="text1"/>
          <w:szCs w:val="24"/>
        </w:rPr>
        <w:t xml:space="preserve"> = .17). Tests of indirect effects revealed that nostalgia promoted support for research on AI technology via increased social connectedness (</w:t>
      </w:r>
      <w:r w:rsidRPr="00D30CD2">
        <w:rPr>
          <w:rFonts w:cs="Times New Roman"/>
          <w:i/>
          <w:color w:val="000000" w:themeColor="text1"/>
          <w:szCs w:val="24"/>
        </w:rPr>
        <w:t>ab</w:t>
      </w:r>
      <w:r w:rsidRPr="00D30CD2">
        <w:rPr>
          <w:rFonts w:cs="Times New Roman"/>
          <w:color w:val="000000" w:themeColor="text1"/>
          <w:szCs w:val="24"/>
        </w:rPr>
        <w:t xml:space="preserve"> = .04, 95% CI [0.01, 0.09]), and strengthened support for research on 5G technology via increased social connectedness (</w:t>
      </w:r>
      <w:r w:rsidRPr="00D30CD2">
        <w:rPr>
          <w:rFonts w:cs="Times New Roman"/>
          <w:i/>
          <w:color w:val="000000" w:themeColor="text1"/>
          <w:szCs w:val="24"/>
        </w:rPr>
        <w:t>ab</w:t>
      </w:r>
      <w:r w:rsidRPr="00D30CD2">
        <w:rPr>
          <w:rFonts w:cs="Times New Roman"/>
          <w:color w:val="000000" w:themeColor="text1"/>
          <w:szCs w:val="24"/>
        </w:rPr>
        <w:t xml:space="preserve"> = .04, 95% CI </w:t>
      </w:r>
      <w:r w:rsidRPr="00D30CD2">
        <w:rPr>
          <w:rFonts w:eastAsia="DengXian" w:cs="Times New Roman"/>
          <w:color w:val="000000" w:themeColor="text1"/>
          <w:szCs w:val="24"/>
        </w:rPr>
        <w:t xml:space="preserve">[0.01, 0.08]. </w:t>
      </w:r>
    </w:p>
    <w:p w14:paraId="54FCE453" w14:textId="77777777" w:rsidR="00EE505F" w:rsidRPr="00D30CD2" w:rsidRDefault="00EE505F" w:rsidP="003A777C">
      <w:pPr>
        <w:widowControl w:val="0"/>
        <w:spacing w:after="0"/>
        <w:contextualSpacing/>
        <w:rPr>
          <w:rFonts w:cs="Times New Roman"/>
          <w:b/>
          <w:bCs/>
          <w:szCs w:val="24"/>
        </w:rPr>
      </w:pPr>
    </w:p>
    <w:p w14:paraId="6F93A3A9" w14:textId="7044D541" w:rsidR="00012823" w:rsidRPr="00D30CD2" w:rsidRDefault="00012823" w:rsidP="00D30CD2">
      <w:pPr>
        <w:widowControl w:val="0"/>
        <w:spacing w:after="0"/>
        <w:contextualSpacing/>
        <w:rPr>
          <w:rFonts w:cs="Times New Roman"/>
          <w:b/>
          <w:bCs/>
          <w:szCs w:val="24"/>
        </w:rPr>
      </w:pPr>
      <w:r w:rsidRPr="00D30CD2">
        <w:rPr>
          <w:rFonts w:cs="Times New Roman"/>
          <w:b/>
          <w:bCs/>
          <w:szCs w:val="24"/>
        </w:rPr>
        <w:t xml:space="preserve">Figure </w:t>
      </w:r>
      <w:r w:rsidR="000A751B" w:rsidRPr="00D30CD2">
        <w:rPr>
          <w:rFonts w:cs="Times New Roman"/>
          <w:b/>
          <w:bCs/>
          <w:szCs w:val="24"/>
        </w:rPr>
        <w:t>2</w:t>
      </w:r>
    </w:p>
    <w:p w14:paraId="49F7796C" w14:textId="0D1F4E1C" w:rsidR="00773F66" w:rsidRPr="00D30CD2" w:rsidRDefault="00012823" w:rsidP="00D30CD2">
      <w:pPr>
        <w:widowControl w:val="0"/>
        <w:spacing w:after="0"/>
        <w:contextualSpacing/>
        <w:rPr>
          <w:rFonts w:cs="Times New Roman"/>
          <w:i/>
          <w:color w:val="000000" w:themeColor="text1"/>
          <w:szCs w:val="24"/>
        </w:rPr>
      </w:pPr>
      <w:r w:rsidRPr="00D30CD2">
        <w:rPr>
          <w:rFonts w:cs="Times New Roman"/>
          <w:i/>
          <w:color w:val="000000" w:themeColor="text1"/>
          <w:szCs w:val="24"/>
        </w:rPr>
        <w:t>Associations Among Nostalgia, Social Connectedness, Skepticism About Change, and Support for Research on AI and 5G Technologies in Study 2</w:t>
      </w:r>
    </w:p>
    <w:p w14:paraId="05044F22" w14:textId="77777777" w:rsidR="000A751B" w:rsidRPr="00D30CD2" w:rsidRDefault="000A751B" w:rsidP="00D30CD2">
      <w:pPr>
        <w:widowControl w:val="0"/>
        <w:spacing w:after="0"/>
        <w:contextualSpacing/>
        <w:rPr>
          <w:rFonts w:cs="Times New Roman"/>
          <w:i/>
          <w:color w:val="000000" w:themeColor="text1"/>
          <w:szCs w:val="24"/>
        </w:rPr>
      </w:pPr>
    </w:p>
    <w:p w14:paraId="52869138" w14:textId="3AD0332D" w:rsidR="00773F66" w:rsidRPr="00D30CD2" w:rsidRDefault="00773F66" w:rsidP="00D30CD2">
      <w:pPr>
        <w:pStyle w:val="NoSpacing"/>
        <w:rPr>
          <w:i/>
          <w:color w:val="000000" w:themeColor="text1"/>
        </w:rPr>
      </w:pPr>
      <w:r w:rsidRPr="00D30CD2">
        <w:rPr>
          <w:noProof/>
        </w:rPr>
        <w:drawing>
          <wp:inline distT="0" distB="0" distL="0" distR="0" wp14:anchorId="604809D5" wp14:editId="5CB250B8">
            <wp:extent cx="5731510" cy="2551430"/>
            <wp:effectExtent l="0" t="0" r="254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551430"/>
                    </a:xfrm>
                    <a:prstGeom prst="rect">
                      <a:avLst/>
                    </a:prstGeom>
                  </pic:spPr>
                </pic:pic>
              </a:graphicData>
            </a:graphic>
          </wp:inline>
        </w:drawing>
      </w:r>
    </w:p>
    <w:p w14:paraId="064CD237" w14:textId="77777777" w:rsidR="00773F66" w:rsidRPr="00D30CD2" w:rsidRDefault="00773F66" w:rsidP="00D30CD2">
      <w:pPr>
        <w:widowControl w:val="0"/>
        <w:spacing w:after="0"/>
        <w:contextualSpacing/>
        <w:rPr>
          <w:rFonts w:cs="Times New Roman"/>
          <w:i/>
          <w:color w:val="000000" w:themeColor="text1"/>
          <w:szCs w:val="24"/>
        </w:rPr>
      </w:pPr>
    </w:p>
    <w:p w14:paraId="69EFA390" w14:textId="316F31BB" w:rsidR="00012823" w:rsidRPr="00D30CD2" w:rsidRDefault="00012823" w:rsidP="001773ED">
      <w:pPr>
        <w:widowControl w:val="0"/>
        <w:spacing w:after="0" w:line="240" w:lineRule="auto"/>
        <w:contextualSpacing/>
        <w:rPr>
          <w:rFonts w:cs="Times New Roman"/>
          <w:color w:val="000000" w:themeColor="text1"/>
          <w:szCs w:val="24"/>
        </w:rPr>
      </w:pPr>
      <w:r w:rsidRPr="00D30CD2">
        <w:rPr>
          <w:rFonts w:cs="Times New Roman"/>
          <w:i/>
          <w:color w:val="000000" w:themeColor="text1"/>
          <w:szCs w:val="24"/>
        </w:rPr>
        <w:t>Note</w:t>
      </w:r>
      <w:r w:rsidRPr="00D30CD2">
        <w:rPr>
          <w:rFonts w:cs="Times New Roman"/>
          <w:iCs/>
          <w:color w:val="000000" w:themeColor="text1"/>
          <w:szCs w:val="24"/>
        </w:rPr>
        <w:t xml:space="preserve">. </w:t>
      </w:r>
      <w:r w:rsidRPr="00D30CD2">
        <w:rPr>
          <w:rFonts w:cs="Times New Roman"/>
          <w:color w:val="000000" w:themeColor="text1"/>
          <w:szCs w:val="24"/>
        </w:rPr>
        <w:t>Coefficients are fully standardized. To enhance figure clarity, we omitted the correlated residuals between the mediators (</w:t>
      </w:r>
      <w:r w:rsidRPr="00D30CD2">
        <w:rPr>
          <w:rFonts w:cs="Times New Roman"/>
          <w:i/>
          <w:color w:val="000000" w:themeColor="text1"/>
          <w:szCs w:val="24"/>
        </w:rPr>
        <w:t>cov</w:t>
      </w:r>
      <w:r w:rsidRPr="00D30CD2">
        <w:rPr>
          <w:rFonts w:cs="Times New Roman"/>
          <w:iCs/>
          <w:color w:val="000000" w:themeColor="text1"/>
          <w:szCs w:val="24"/>
          <w:vertAlign w:val="subscript"/>
        </w:rPr>
        <w:t>M1,M2</w:t>
      </w:r>
      <w:r w:rsidRPr="00D30CD2">
        <w:rPr>
          <w:rFonts w:cs="Times New Roman"/>
          <w:color w:val="000000" w:themeColor="text1"/>
          <w:szCs w:val="24"/>
        </w:rPr>
        <w:t xml:space="preserve"> = –0.15, 95% CI [–0.26, –0.03], </w:t>
      </w:r>
      <w:r w:rsidRPr="00D30CD2">
        <w:rPr>
          <w:rFonts w:cs="Times New Roman"/>
          <w:i/>
          <w:color w:val="000000" w:themeColor="text1"/>
          <w:szCs w:val="24"/>
        </w:rPr>
        <w:t>SE</w:t>
      </w:r>
      <w:r w:rsidRPr="00D30CD2">
        <w:rPr>
          <w:rFonts w:cs="Times New Roman"/>
          <w:color w:val="000000" w:themeColor="text1"/>
          <w:szCs w:val="24"/>
        </w:rPr>
        <w:t xml:space="preserve"> = 0.06, </w:t>
      </w:r>
      <w:r w:rsidRPr="00D30CD2">
        <w:rPr>
          <w:rFonts w:cs="Times New Roman"/>
          <w:i/>
          <w:color w:val="000000" w:themeColor="text1"/>
          <w:szCs w:val="24"/>
        </w:rPr>
        <w:t>p</w:t>
      </w:r>
      <w:r w:rsidRPr="00D30CD2">
        <w:rPr>
          <w:rFonts w:cs="Times New Roman"/>
          <w:color w:val="000000" w:themeColor="text1"/>
          <w:szCs w:val="24"/>
        </w:rPr>
        <w:t xml:space="preserve"> = .015) and the outcome variables (</w:t>
      </w:r>
      <w:r w:rsidRPr="00D30CD2">
        <w:rPr>
          <w:rFonts w:cs="Times New Roman"/>
          <w:i/>
          <w:color w:val="000000" w:themeColor="text1"/>
          <w:szCs w:val="24"/>
        </w:rPr>
        <w:t>cov</w:t>
      </w:r>
      <w:r w:rsidRPr="00D30CD2">
        <w:rPr>
          <w:rFonts w:cs="Times New Roman"/>
          <w:iCs/>
          <w:color w:val="000000" w:themeColor="text1"/>
          <w:szCs w:val="24"/>
          <w:vertAlign w:val="subscript"/>
        </w:rPr>
        <w:t>Y1,Y2</w:t>
      </w:r>
      <w:r w:rsidRPr="00D30CD2">
        <w:rPr>
          <w:rFonts w:cs="Times New Roman"/>
          <w:color w:val="000000" w:themeColor="text1"/>
          <w:szCs w:val="24"/>
        </w:rPr>
        <w:t xml:space="preserve"> = 1.51, 95% CI [1.23, 1.80], </w:t>
      </w:r>
      <w:r w:rsidRPr="00D30CD2">
        <w:rPr>
          <w:rFonts w:cs="Times New Roman"/>
          <w:i/>
          <w:color w:val="000000" w:themeColor="text1"/>
          <w:szCs w:val="24"/>
        </w:rPr>
        <w:t>SE</w:t>
      </w:r>
      <w:r w:rsidRPr="00D30CD2">
        <w:rPr>
          <w:rFonts w:cs="Times New Roman"/>
          <w:color w:val="000000" w:themeColor="text1"/>
          <w:szCs w:val="24"/>
        </w:rPr>
        <w:t xml:space="preserve"> = 0.15, </w:t>
      </w:r>
      <w:r w:rsidRPr="00D30CD2">
        <w:rPr>
          <w:rFonts w:cs="Times New Roman"/>
          <w:i/>
          <w:color w:val="000000" w:themeColor="text1"/>
          <w:szCs w:val="24"/>
        </w:rPr>
        <w:t>p</w:t>
      </w:r>
      <w:r w:rsidRPr="00D30CD2">
        <w:rPr>
          <w:rFonts w:cs="Times New Roman"/>
          <w:color w:val="000000" w:themeColor="text1"/>
          <w:szCs w:val="24"/>
        </w:rPr>
        <w:t xml:space="preserve"> &lt; .001). </w:t>
      </w:r>
    </w:p>
    <w:p w14:paraId="2962B1E4" w14:textId="6B4399C5" w:rsidR="00012823" w:rsidRDefault="00012823" w:rsidP="001773ED">
      <w:pPr>
        <w:widowControl w:val="0"/>
        <w:spacing w:after="0" w:line="240" w:lineRule="auto"/>
        <w:contextualSpacing/>
        <w:rPr>
          <w:rFonts w:cs="Times New Roman"/>
          <w:color w:val="000000" w:themeColor="text1"/>
          <w:szCs w:val="24"/>
        </w:rPr>
      </w:pPr>
      <w:r w:rsidRPr="00D30CD2">
        <w:rPr>
          <w:rFonts w:cs="Times New Roman"/>
          <w:i/>
          <w:color w:val="000000" w:themeColor="text1"/>
          <w:szCs w:val="24"/>
          <w:vertAlign w:val="superscript"/>
        </w:rPr>
        <w:t>**</w:t>
      </w:r>
      <w:r w:rsidRPr="00D30CD2">
        <w:rPr>
          <w:rFonts w:cs="Times New Roman"/>
          <w:i/>
          <w:color w:val="000000" w:themeColor="text1"/>
          <w:szCs w:val="24"/>
        </w:rPr>
        <w:t>p &lt; .</w:t>
      </w:r>
      <w:r w:rsidRPr="00D30CD2">
        <w:rPr>
          <w:rFonts w:cs="Times New Roman"/>
          <w:color w:val="000000" w:themeColor="text1"/>
          <w:szCs w:val="24"/>
        </w:rPr>
        <w:t>01</w:t>
      </w:r>
      <w:r w:rsidRPr="00D30CD2">
        <w:rPr>
          <w:rFonts w:cs="Times New Roman"/>
          <w:iCs/>
          <w:color w:val="000000" w:themeColor="text1"/>
          <w:szCs w:val="24"/>
        </w:rPr>
        <w:t>,</w:t>
      </w:r>
      <w:r w:rsidRPr="00D30CD2">
        <w:rPr>
          <w:rFonts w:cs="Times New Roman"/>
          <w:i/>
          <w:color w:val="000000" w:themeColor="text1"/>
          <w:szCs w:val="24"/>
        </w:rPr>
        <w:t xml:space="preserve"> </w:t>
      </w:r>
      <w:r w:rsidRPr="00D30CD2">
        <w:rPr>
          <w:rFonts w:cs="Times New Roman"/>
          <w:i/>
          <w:color w:val="000000" w:themeColor="text1"/>
          <w:szCs w:val="24"/>
          <w:vertAlign w:val="superscript"/>
        </w:rPr>
        <w:t>***</w:t>
      </w:r>
      <w:r w:rsidRPr="00D30CD2">
        <w:rPr>
          <w:rFonts w:cs="Times New Roman"/>
          <w:i/>
          <w:color w:val="000000" w:themeColor="text1"/>
          <w:szCs w:val="24"/>
        </w:rPr>
        <w:t>p &lt; .</w:t>
      </w:r>
      <w:r w:rsidRPr="00D30CD2">
        <w:rPr>
          <w:rFonts w:cs="Times New Roman"/>
          <w:color w:val="000000" w:themeColor="text1"/>
          <w:szCs w:val="24"/>
        </w:rPr>
        <w:t xml:space="preserve">001. </w:t>
      </w:r>
    </w:p>
    <w:p w14:paraId="1B6F1886" w14:textId="77777777" w:rsidR="00957526" w:rsidRPr="00D30CD2" w:rsidRDefault="00957526" w:rsidP="001773ED">
      <w:pPr>
        <w:widowControl w:val="0"/>
        <w:spacing w:after="0" w:line="240" w:lineRule="auto"/>
        <w:contextualSpacing/>
        <w:rPr>
          <w:rFonts w:cs="Times New Roman"/>
          <w:color w:val="000000" w:themeColor="text1"/>
          <w:szCs w:val="24"/>
        </w:rPr>
      </w:pPr>
    </w:p>
    <w:p w14:paraId="0C4E39B4" w14:textId="77777777" w:rsidR="003A777C" w:rsidRPr="00D30CD2" w:rsidRDefault="003A777C" w:rsidP="003A777C">
      <w:pPr>
        <w:widowControl w:val="0"/>
        <w:spacing w:after="0"/>
        <w:ind w:firstLine="720"/>
        <w:contextualSpacing/>
        <w:rPr>
          <w:rFonts w:eastAsia="DengXian" w:cs="Times New Roman"/>
          <w:color w:val="000000" w:themeColor="text1"/>
          <w:szCs w:val="24"/>
        </w:rPr>
      </w:pPr>
      <w:r w:rsidRPr="00D30CD2">
        <w:rPr>
          <w:rFonts w:cs="Times New Roman"/>
          <w:color w:val="000000" w:themeColor="text1"/>
          <w:szCs w:val="24"/>
        </w:rPr>
        <w:lastRenderedPageBreak/>
        <w:t xml:space="preserve">Also, nostalgia </w:t>
      </w:r>
      <w:r w:rsidRPr="00D30CD2">
        <w:rPr>
          <w:rFonts w:eastAsia="DengXian" w:cs="Times New Roman"/>
          <w:color w:val="000000" w:themeColor="text1"/>
          <w:szCs w:val="24"/>
        </w:rPr>
        <w:t>positively predicted skepticism about change (</w:t>
      </w:r>
      <w:r w:rsidRPr="00D30CD2">
        <w:rPr>
          <w:rFonts w:cs="Times New Roman"/>
          <w:i/>
          <w:color w:val="000000" w:themeColor="text1"/>
          <w:szCs w:val="24"/>
        </w:rPr>
        <w:t>b</w:t>
      </w:r>
      <w:r w:rsidRPr="00D30CD2">
        <w:rPr>
          <w:rFonts w:cs="Times New Roman"/>
          <w:color w:val="000000" w:themeColor="text1"/>
          <w:szCs w:val="24"/>
        </w:rPr>
        <w:t xml:space="preserve"> = 0.22, 95% CI [0.13, 0.31], </w:t>
      </w:r>
      <w:r w:rsidRPr="00D30CD2">
        <w:rPr>
          <w:rFonts w:cs="Times New Roman"/>
          <w:i/>
          <w:color w:val="000000" w:themeColor="text1"/>
          <w:szCs w:val="24"/>
        </w:rPr>
        <w:t>SE</w:t>
      </w:r>
      <w:r w:rsidRPr="00D30CD2">
        <w:rPr>
          <w:rFonts w:cs="Times New Roman"/>
          <w:color w:val="000000" w:themeColor="text1"/>
          <w:szCs w:val="24"/>
        </w:rPr>
        <w:t xml:space="preserve"> = 0.05, </w:t>
      </w:r>
      <w:r w:rsidRPr="00D30CD2">
        <w:rPr>
          <w:rFonts w:cs="Times New Roman"/>
          <w:i/>
          <w:iCs/>
          <w:color w:val="000000" w:themeColor="text1"/>
          <w:szCs w:val="24"/>
        </w:rPr>
        <w:t xml:space="preserve">z = </w:t>
      </w:r>
      <w:r w:rsidRPr="00D30CD2">
        <w:rPr>
          <w:rFonts w:cs="Times New Roman"/>
          <w:color w:val="000000" w:themeColor="text1"/>
          <w:szCs w:val="24"/>
        </w:rPr>
        <w:t xml:space="preserve">4.85, </w:t>
      </w:r>
      <w:r w:rsidRPr="00D30CD2">
        <w:rPr>
          <w:rFonts w:cs="Times New Roman"/>
          <w:i/>
          <w:color w:val="000000" w:themeColor="text1"/>
          <w:szCs w:val="24"/>
        </w:rPr>
        <w:t>p</w:t>
      </w:r>
      <w:r w:rsidRPr="00D30CD2">
        <w:rPr>
          <w:rFonts w:cs="Times New Roman"/>
          <w:color w:val="000000" w:themeColor="text1"/>
          <w:szCs w:val="24"/>
        </w:rPr>
        <w:t xml:space="preserve"> &lt; .001, </w:t>
      </w:r>
      <w:r w:rsidRPr="00D30CD2">
        <w:rPr>
          <w:rFonts w:cs="Times New Roman"/>
          <w:i/>
          <w:iCs/>
          <w:color w:val="000000" w:themeColor="text1"/>
          <w:szCs w:val="24"/>
        </w:rPr>
        <w:t>b*</w:t>
      </w:r>
      <w:r w:rsidRPr="00D30CD2">
        <w:rPr>
          <w:rFonts w:cs="Times New Roman"/>
          <w:color w:val="000000" w:themeColor="text1"/>
          <w:szCs w:val="24"/>
        </w:rPr>
        <w:t xml:space="preserve"> = .27</w:t>
      </w:r>
      <w:r w:rsidRPr="00D30CD2">
        <w:rPr>
          <w:rFonts w:eastAsia="DengXian" w:cs="Times New Roman"/>
          <w:color w:val="000000" w:themeColor="text1"/>
          <w:szCs w:val="24"/>
        </w:rPr>
        <w:t xml:space="preserve">), which in turn negatively predicted </w:t>
      </w:r>
      <w:r w:rsidRPr="00D30CD2">
        <w:rPr>
          <w:rFonts w:cs="Times New Roman"/>
          <w:color w:val="000000" w:themeColor="text1"/>
          <w:szCs w:val="24"/>
        </w:rPr>
        <w:t>support for research on AI technology</w:t>
      </w:r>
      <w:r w:rsidRPr="00D30CD2">
        <w:rPr>
          <w:rFonts w:eastAsia="DengXian" w:cs="Times New Roman"/>
          <w:color w:val="000000" w:themeColor="text1"/>
          <w:szCs w:val="24"/>
        </w:rPr>
        <w:t xml:space="preserve"> (</w:t>
      </w:r>
      <w:r w:rsidRPr="00D30CD2">
        <w:rPr>
          <w:rFonts w:cs="Times New Roman"/>
          <w:i/>
          <w:color w:val="000000" w:themeColor="text1"/>
          <w:szCs w:val="24"/>
        </w:rPr>
        <w:t>b</w:t>
      </w:r>
      <w:r w:rsidRPr="00D30CD2">
        <w:rPr>
          <w:rFonts w:cs="Times New Roman"/>
          <w:color w:val="000000" w:themeColor="text1"/>
          <w:szCs w:val="24"/>
        </w:rPr>
        <w:t xml:space="preserve"> = –0.36, 95% CI [–0.52, –0.19], </w:t>
      </w:r>
      <w:r w:rsidRPr="00D30CD2">
        <w:rPr>
          <w:rFonts w:cs="Times New Roman"/>
          <w:i/>
          <w:color w:val="000000" w:themeColor="text1"/>
          <w:szCs w:val="24"/>
        </w:rPr>
        <w:t xml:space="preserve">SE </w:t>
      </w:r>
      <w:r w:rsidRPr="00D30CD2">
        <w:rPr>
          <w:rFonts w:cs="Times New Roman"/>
          <w:color w:val="000000" w:themeColor="text1"/>
          <w:szCs w:val="24"/>
        </w:rPr>
        <w:t xml:space="preserve">= 0.08, </w:t>
      </w:r>
      <w:r w:rsidRPr="00D30CD2">
        <w:rPr>
          <w:rFonts w:cs="Times New Roman"/>
          <w:i/>
          <w:iCs/>
          <w:color w:val="000000" w:themeColor="text1"/>
          <w:szCs w:val="24"/>
        </w:rPr>
        <w:t xml:space="preserve">z = </w:t>
      </w:r>
      <w:r w:rsidRPr="00D30CD2">
        <w:rPr>
          <w:rFonts w:cs="Times New Roman"/>
          <w:color w:val="000000" w:themeColor="text1"/>
          <w:szCs w:val="24"/>
        </w:rPr>
        <w:t xml:space="preserve">–4.31, </w:t>
      </w:r>
      <w:r w:rsidRPr="00D30CD2">
        <w:rPr>
          <w:rFonts w:cs="Times New Roman"/>
          <w:i/>
          <w:color w:val="000000" w:themeColor="text1"/>
          <w:szCs w:val="24"/>
        </w:rPr>
        <w:t>p</w:t>
      </w:r>
      <w:r w:rsidRPr="00D30CD2">
        <w:rPr>
          <w:rFonts w:cs="Times New Roman"/>
          <w:color w:val="000000" w:themeColor="text1"/>
          <w:szCs w:val="24"/>
        </w:rPr>
        <w:t xml:space="preserve"> &lt; .001, </w:t>
      </w:r>
      <w:r w:rsidRPr="00D30CD2">
        <w:rPr>
          <w:rFonts w:cs="Times New Roman"/>
          <w:i/>
          <w:iCs/>
          <w:color w:val="000000" w:themeColor="text1"/>
          <w:szCs w:val="24"/>
        </w:rPr>
        <w:t>b*</w:t>
      </w:r>
      <w:r w:rsidRPr="00D30CD2">
        <w:rPr>
          <w:rFonts w:cs="Times New Roman"/>
          <w:color w:val="000000" w:themeColor="text1"/>
          <w:szCs w:val="24"/>
        </w:rPr>
        <w:t xml:space="preserve"> = –.25</w:t>
      </w:r>
      <w:r w:rsidRPr="00D30CD2">
        <w:rPr>
          <w:rFonts w:eastAsia="DengXian" w:cs="Times New Roman"/>
          <w:color w:val="000000" w:themeColor="text1"/>
          <w:szCs w:val="24"/>
        </w:rPr>
        <w:t xml:space="preserve">) </w:t>
      </w:r>
      <w:r w:rsidRPr="00D30CD2">
        <w:rPr>
          <w:rFonts w:cs="Times New Roman"/>
          <w:color w:val="000000" w:themeColor="text1"/>
          <w:szCs w:val="24"/>
        </w:rPr>
        <w:t>and support for research on 5G technology (</w:t>
      </w:r>
      <w:r w:rsidRPr="00D30CD2">
        <w:rPr>
          <w:rFonts w:cs="Times New Roman"/>
          <w:i/>
          <w:color w:val="000000" w:themeColor="text1"/>
          <w:szCs w:val="24"/>
        </w:rPr>
        <w:t>b</w:t>
      </w:r>
      <w:r w:rsidRPr="00D30CD2">
        <w:rPr>
          <w:rFonts w:cs="Times New Roman"/>
          <w:color w:val="000000" w:themeColor="text1"/>
          <w:szCs w:val="24"/>
        </w:rPr>
        <w:t xml:space="preserve"> = –0.25, 95% CI [–0.42, –0.07], </w:t>
      </w:r>
      <w:r w:rsidRPr="00D30CD2">
        <w:rPr>
          <w:rFonts w:cs="Times New Roman"/>
          <w:i/>
          <w:color w:val="000000" w:themeColor="text1"/>
          <w:szCs w:val="24"/>
        </w:rPr>
        <w:t>SE</w:t>
      </w:r>
      <w:r w:rsidRPr="00D30CD2">
        <w:rPr>
          <w:rFonts w:cs="Times New Roman"/>
          <w:color w:val="000000" w:themeColor="text1"/>
          <w:szCs w:val="24"/>
        </w:rPr>
        <w:t xml:space="preserve"> = 0.09, </w:t>
      </w:r>
      <w:r w:rsidRPr="00D30CD2">
        <w:rPr>
          <w:rFonts w:cs="Times New Roman"/>
          <w:i/>
          <w:iCs/>
          <w:color w:val="000000" w:themeColor="text1"/>
          <w:szCs w:val="24"/>
        </w:rPr>
        <w:t>z =</w:t>
      </w:r>
      <w:r w:rsidRPr="00D30CD2">
        <w:rPr>
          <w:rFonts w:cs="Times New Roman"/>
          <w:color w:val="000000" w:themeColor="text1"/>
          <w:szCs w:val="24"/>
        </w:rPr>
        <w:t xml:space="preserve"> –2.81, </w:t>
      </w:r>
      <w:r w:rsidRPr="00D30CD2">
        <w:rPr>
          <w:rFonts w:cs="Times New Roman"/>
          <w:i/>
          <w:color w:val="000000" w:themeColor="text1"/>
          <w:szCs w:val="24"/>
        </w:rPr>
        <w:t>p</w:t>
      </w:r>
      <w:r w:rsidRPr="00D30CD2">
        <w:rPr>
          <w:rFonts w:cs="Times New Roman"/>
          <w:color w:val="000000" w:themeColor="text1"/>
          <w:szCs w:val="24"/>
        </w:rPr>
        <w:t xml:space="preserve"> = .005, </w:t>
      </w:r>
      <w:r w:rsidRPr="00D30CD2">
        <w:rPr>
          <w:rFonts w:cs="Times New Roman"/>
          <w:i/>
          <w:iCs/>
          <w:color w:val="000000" w:themeColor="text1"/>
          <w:szCs w:val="24"/>
        </w:rPr>
        <w:t>b*</w:t>
      </w:r>
      <w:r w:rsidRPr="00D30CD2">
        <w:rPr>
          <w:rFonts w:cs="Times New Roman"/>
          <w:color w:val="000000" w:themeColor="text1"/>
          <w:szCs w:val="24"/>
        </w:rPr>
        <w:t xml:space="preserve"> = –.17). </w:t>
      </w:r>
      <w:r w:rsidRPr="00D30CD2">
        <w:rPr>
          <w:rFonts w:eastAsia="DengXian" w:cs="Times New Roman"/>
          <w:color w:val="000000" w:themeColor="text1"/>
          <w:szCs w:val="24"/>
        </w:rPr>
        <w:t xml:space="preserve">Tests of indirect effects showed that nostalgia reduced support for research on AI technology via increased skepticism about change </w:t>
      </w:r>
      <w:r w:rsidRPr="00D30CD2">
        <w:rPr>
          <w:rFonts w:cs="Times New Roman"/>
          <w:color w:val="000000" w:themeColor="text1"/>
          <w:szCs w:val="24"/>
        </w:rPr>
        <w:t>(</w:t>
      </w:r>
      <w:r w:rsidRPr="00D30CD2">
        <w:rPr>
          <w:rFonts w:cs="Times New Roman"/>
          <w:i/>
          <w:color w:val="000000" w:themeColor="text1"/>
          <w:szCs w:val="24"/>
        </w:rPr>
        <w:t>ab</w:t>
      </w:r>
      <w:r w:rsidRPr="00D30CD2">
        <w:rPr>
          <w:rFonts w:cs="Times New Roman"/>
          <w:color w:val="000000" w:themeColor="text1"/>
          <w:szCs w:val="24"/>
        </w:rPr>
        <w:t xml:space="preserve"> = –.08, 95% CI </w:t>
      </w:r>
      <w:r w:rsidRPr="00D30CD2">
        <w:rPr>
          <w:rFonts w:eastAsia="DengXian" w:cs="Times New Roman"/>
          <w:color w:val="000000" w:themeColor="text1"/>
          <w:szCs w:val="24"/>
        </w:rPr>
        <w:t xml:space="preserve">[–0.14, –0.04]) and reduced </w:t>
      </w:r>
      <w:r w:rsidRPr="00D30CD2">
        <w:rPr>
          <w:rFonts w:cs="Times New Roman"/>
          <w:color w:val="000000" w:themeColor="text1"/>
          <w:szCs w:val="24"/>
        </w:rPr>
        <w:t xml:space="preserve">support for research on 5G technology </w:t>
      </w:r>
      <w:r w:rsidRPr="00D30CD2">
        <w:rPr>
          <w:rFonts w:eastAsia="DengXian" w:cs="Times New Roman"/>
          <w:color w:val="000000" w:themeColor="text1"/>
          <w:szCs w:val="24"/>
        </w:rPr>
        <w:t>via increased skepticism about change (</w:t>
      </w:r>
      <w:r w:rsidRPr="00D30CD2">
        <w:rPr>
          <w:rFonts w:cs="Times New Roman"/>
          <w:i/>
          <w:color w:val="000000" w:themeColor="text1"/>
          <w:szCs w:val="24"/>
        </w:rPr>
        <w:t>ab</w:t>
      </w:r>
      <w:r w:rsidRPr="00D30CD2">
        <w:rPr>
          <w:rFonts w:cs="Times New Roman"/>
          <w:color w:val="000000" w:themeColor="text1"/>
          <w:szCs w:val="24"/>
        </w:rPr>
        <w:t xml:space="preserve"> = –.05, 95% CI </w:t>
      </w:r>
      <w:r w:rsidRPr="00D30CD2">
        <w:rPr>
          <w:rFonts w:eastAsia="DengXian" w:cs="Times New Roman"/>
          <w:color w:val="000000" w:themeColor="text1"/>
          <w:szCs w:val="24"/>
        </w:rPr>
        <w:t>[–0.11, –0.02])</w:t>
      </w:r>
      <w:r w:rsidRPr="00D30CD2">
        <w:rPr>
          <w:rFonts w:cs="Times New Roman"/>
          <w:color w:val="000000" w:themeColor="text1"/>
          <w:szCs w:val="24"/>
        </w:rPr>
        <w:t xml:space="preserve">. When controlling for the directionally opposite indirect effects via social connectedness and skepticism about change, the direct effects of nostalgia </w:t>
      </w:r>
      <w:r w:rsidRPr="00D30CD2">
        <w:rPr>
          <w:rFonts w:eastAsia="DengXian" w:cs="Times New Roman"/>
          <w:color w:val="000000" w:themeColor="text1"/>
          <w:szCs w:val="24"/>
        </w:rPr>
        <w:t>on</w:t>
      </w:r>
      <w:r w:rsidRPr="00D30CD2">
        <w:rPr>
          <w:rFonts w:cs="Times New Roman"/>
          <w:bCs/>
          <w:iCs/>
          <w:color w:val="000000" w:themeColor="text1"/>
          <w:szCs w:val="24"/>
        </w:rPr>
        <w:t xml:space="preserve"> support for research on AI </w:t>
      </w:r>
      <w:r w:rsidRPr="00D30CD2">
        <w:rPr>
          <w:rFonts w:cs="Times New Roman"/>
          <w:color w:val="000000" w:themeColor="text1"/>
          <w:szCs w:val="24"/>
        </w:rPr>
        <w:t xml:space="preserve">technology </w:t>
      </w:r>
      <w:r w:rsidRPr="00D30CD2">
        <w:rPr>
          <w:rFonts w:eastAsia="DengXian" w:cs="Times New Roman"/>
          <w:color w:val="000000" w:themeColor="text1"/>
          <w:szCs w:val="24"/>
        </w:rPr>
        <w:t>(</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–0.05, 95% CI [–0.19, 0.08], </w:t>
      </w:r>
      <w:r w:rsidRPr="00D30CD2">
        <w:rPr>
          <w:rFonts w:eastAsia="DengXian" w:cs="Times New Roman"/>
          <w:i/>
          <w:color w:val="000000" w:themeColor="text1"/>
          <w:szCs w:val="24"/>
        </w:rPr>
        <w:t xml:space="preserve">SE </w:t>
      </w:r>
      <w:r w:rsidRPr="00D30CD2">
        <w:rPr>
          <w:rFonts w:eastAsia="DengXian" w:cs="Times New Roman"/>
          <w:color w:val="000000" w:themeColor="text1"/>
          <w:szCs w:val="24"/>
        </w:rPr>
        <w:t>= 0.07</w:t>
      </w:r>
      <w:r w:rsidRPr="00D30CD2">
        <w:rPr>
          <w:rFonts w:cs="Times New Roman"/>
          <w:color w:val="000000" w:themeColor="text1"/>
          <w:szCs w:val="24"/>
        </w:rPr>
        <w:t xml:space="preserve">, </w:t>
      </w:r>
      <w:r w:rsidRPr="00D30CD2">
        <w:rPr>
          <w:rFonts w:cs="Times New Roman"/>
          <w:i/>
          <w:iCs/>
          <w:color w:val="000000" w:themeColor="text1"/>
          <w:szCs w:val="24"/>
        </w:rPr>
        <w:t>z =</w:t>
      </w:r>
      <w:r w:rsidRPr="00D30CD2">
        <w:rPr>
          <w:rFonts w:cs="Times New Roman"/>
          <w:color w:val="000000" w:themeColor="text1"/>
          <w:szCs w:val="24"/>
        </w:rPr>
        <w:t xml:space="preserve"> </w:t>
      </w:r>
      <w:r w:rsidRPr="00D30CD2">
        <w:rPr>
          <w:rFonts w:eastAsia="DengXian" w:cs="Times New Roman"/>
          <w:color w:val="000000" w:themeColor="text1"/>
          <w:szCs w:val="24"/>
        </w:rPr>
        <w:t>–</w:t>
      </w:r>
      <w:r w:rsidRPr="00D30CD2">
        <w:rPr>
          <w:rFonts w:cs="Times New Roman"/>
          <w:color w:val="000000" w:themeColor="text1"/>
          <w:szCs w:val="24"/>
        </w:rPr>
        <w:t xml:space="preserve">0.78,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 .435, </w:t>
      </w:r>
      <w:r w:rsidRPr="00D30CD2">
        <w:rPr>
          <w:rFonts w:cs="Times New Roman"/>
          <w:i/>
          <w:iCs/>
          <w:color w:val="000000" w:themeColor="text1"/>
          <w:szCs w:val="24"/>
        </w:rPr>
        <w:t>b*</w:t>
      </w:r>
      <w:r w:rsidRPr="00D30CD2">
        <w:rPr>
          <w:rFonts w:cs="Times New Roman"/>
          <w:color w:val="000000" w:themeColor="text1"/>
          <w:szCs w:val="24"/>
        </w:rPr>
        <w:t xml:space="preserve"> = </w:t>
      </w:r>
      <w:r w:rsidRPr="00D30CD2">
        <w:rPr>
          <w:rFonts w:eastAsia="DengXian" w:cs="Times New Roman"/>
          <w:color w:val="000000" w:themeColor="text1"/>
          <w:szCs w:val="24"/>
        </w:rPr>
        <w:t>–</w:t>
      </w:r>
      <w:r w:rsidRPr="00D30CD2">
        <w:rPr>
          <w:rFonts w:cs="Times New Roman"/>
          <w:color w:val="000000" w:themeColor="text1"/>
          <w:szCs w:val="24"/>
        </w:rPr>
        <w:t>.05</w:t>
      </w:r>
      <w:r w:rsidRPr="00D30CD2">
        <w:rPr>
          <w:rFonts w:eastAsia="DengXian" w:cs="Times New Roman"/>
          <w:color w:val="000000" w:themeColor="text1"/>
          <w:szCs w:val="24"/>
        </w:rPr>
        <w:t>) and</w:t>
      </w:r>
      <w:r w:rsidRPr="00D30CD2">
        <w:rPr>
          <w:rFonts w:cs="Times New Roman"/>
          <w:bCs/>
          <w:iCs/>
          <w:color w:val="000000" w:themeColor="text1"/>
          <w:szCs w:val="24"/>
        </w:rPr>
        <w:t xml:space="preserve"> support for research on 5G </w:t>
      </w:r>
      <w:r w:rsidRPr="00D30CD2">
        <w:rPr>
          <w:rFonts w:cs="Times New Roman"/>
          <w:color w:val="000000" w:themeColor="text1"/>
          <w:szCs w:val="24"/>
        </w:rPr>
        <w:t>technology</w:t>
      </w:r>
      <w:r w:rsidRPr="00D30CD2">
        <w:rPr>
          <w:rFonts w:eastAsia="DengXian" w:cs="Times New Roman"/>
          <w:color w:val="000000" w:themeColor="text1"/>
          <w:szCs w:val="24"/>
        </w:rPr>
        <w:t xml:space="preserve"> (</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0.00, 95% CI [–0.14, 0.14], </w:t>
      </w:r>
      <w:r w:rsidRPr="00D30CD2">
        <w:rPr>
          <w:rFonts w:eastAsia="DengXian" w:cs="Times New Roman"/>
          <w:i/>
          <w:color w:val="000000" w:themeColor="text1"/>
          <w:szCs w:val="24"/>
        </w:rPr>
        <w:t xml:space="preserve">SE </w:t>
      </w:r>
      <w:r w:rsidRPr="00D30CD2">
        <w:rPr>
          <w:rFonts w:eastAsia="DengXian" w:cs="Times New Roman"/>
          <w:color w:val="000000" w:themeColor="text1"/>
          <w:szCs w:val="24"/>
        </w:rPr>
        <w:t>= 0.07</w:t>
      </w:r>
      <w:r w:rsidRPr="00D30CD2">
        <w:rPr>
          <w:rFonts w:cs="Times New Roman"/>
          <w:color w:val="000000" w:themeColor="text1"/>
          <w:szCs w:val="24"/>
        </w:rPr>
        <w:t xml:space="preserve">, </w:t>
      </w:r>
      <w:r w:rsidRPr="00D30CD2">
        <w:rPr>
          <w:rFonts w:cs="Times New Roman"/>
          <w:i/>
          <w:iCs/>
          <w:color w:val="000000" w:themeColor="text1"/>
          <w:szCs w:val="24"/>
        </w:rPr>
        <w:t xml:space="preserve">z = </w:t>
      </w:r>
      <w:r w:rsidRPr="00D30CD2">
        <w:rPr>
          <w:rFonts w:cs="Times New Roman"/>
          <w:color w:val="000000" w:themeColor="text1"/>
          <w:szCs w:val="24"/>
        </w:rPr>
        <w:t xml:space="preserve">0.03,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 .976, </w:t>
      </w:r>
      <w:r w:rsidRPr="00D30CD2">
        <w:rPr>
          <w:rFonts w:cs="Times New Roman"/>
          <w:i/>
          <w:iCs/>
          <w:color w:val="000000" w:themeColor="text1"/>
          <w:szCs w:val="24"/>
        </w:rPr>
        <w:t>b*</w:t>
      </w:r>
      <w:r w:rsidRPr="00D30CD2">
        <w:rPr>
          <w:rFonts w:cs="Times New Roman"/>
          <w:color w:val="000000" w:themeColor="text1"/>
          <w:szCs w:val="24"/>
        </w:rPr>
        <w:t xml:space="preserve"> = .00</w:t>
      </w:r>
      <w:r w:rsidRPr="00D30CD2">
        <w:rPr>
          <w:rFonts w:eastAsia="DengXian" w:cs="Times New Roman"/>
          <w:color w:val="000000" w:themeColor="text1"/>
          <w:szCs w:val="24"/>
        </w:rPr>
        <w:t>) were not statistically significant.</w:t>
      </w:r>
    </w:p>
    <w:p w14:paraId="0E0C6FD2" w14:textId="77777777" w:rsidR="008204C2" w:rsidRPr="00D30CD2" w:rsidRDefault="008204C2" w:rsidP="00D30CD2">
      <w:pPr>
        <w:widowControl w:val="0"/>
        <w:spacing w:after="0"/>
        <w:contextualSpacing/>
        <w:rPr>
          <w:rFonts w:cs="Times New Roman"/>
          <w:color w:val="000000" w:themeColor="text1"/>
          <w:szCs w:val="24"/>
        </w:rPr>
      </w:pPr>
    </w:p>
    <w:p w14:paraId="617ED944" w14:textId="77777777" w:rsidR="00012823" w:rsidRPr="00D30CD2" w:rsidRDefault="00012823" w:rsidP="00D30CD2">
      <w:pPr>
        <w:pStyle w:val="a"/>
        <w:spacing w:before="0" w:line="480" w:lineRule="exact"/>
        <w:contextualSpacing/>
      </w:pPr>
      <w:r w:rsidRPr="00D30CD2">
        <w:t>Table 2</w:t>
      </w:r>
    </w:p>
    <w:p w14:paraId="5A61EC34" w14:textId="77777777" w:rsidR="00012823" w:rsidRPr="00D30CD2" w:rsidRDefault="00012823" w:rsidP="00D30CD2">
      <w:pPr>
        <w:widowControl w:val="0"/>
        <w:spacing w:after="0"/>
        <w:contextualSpacing/>
        <w:rPr>
          <w:rFonts w:cs="Times New Roman"/>
          <w:bCs/>
          <w:i/>
          <w:iCs/>
          <w:color w:val="000000" w:themeColor="text1"/>
          <w:szCs w:val="24"/>
        </w:rPr>
      </w:pPr>
      <w:r w:rsidRPr="00D30CD2">
        <w:rPr>
          <w:rFonts w:cs="Times New Roman"/>
          <w:bCs/>
          <w:i/>
          <w:iCs/>
          <w:color w:val="000000" w:themeColor="text1"/>
          <w:szCs w:val="24"/>
        </w:rPr>
        <w:t>Model Comparisons in Study 2</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060"/>
        <w:gridCol w:w="1074"/>
        <w:gridCol w:w="1039"/>
        <w:gridCol w:w="1318"/>
        <w:gridCol w:w="1074"/>
        <w:gridCol w:w="1074"/>
        <w:gridCol w:w="1161"/>
      </w:tblGrid>
      <w:tr w:rsidR="00012823" w:rsidRPr="00D30CD2" w14:paraId="39A3AE73" w14:textId="77777777" w:rsidTr="00175A82">
        <w:trPr>
          <w:trHeight w:val="414"/>
        </w:trPr>
        <w:tc>
          <w:tcPr>
            <w:tcW w:w="1256" w:type="dxa"/>
            <w:tcBorders>
              <w:top w:val="single" w:sz="12" w:space="0" w:color="auto"/>
              <w:bottom w:val="single" w:sz="8" w:space="0" w:color="auto"/>
            </w:tcBorders>
          </w:tcPr>
          <w:p w14:paraId="79AF734F"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Model</w:t>
            </w:r>
          </w:p>
        </w:tc>
        <w:tc>
          <w:tcPr>
            <w:tcW w:w="1093" w:type="dxa"/>
            <w:tcBorders>
              <w:top w:val="single" w:sz="12" w:space="0" w:color="auto"/>
              <w:bottom w:val="single" w:sz="8" w:space="0" w:color="auto"/>
            </w:tcBorders>
          </w:tcPr>
          <w:p w14:paraId="5AE79788"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eastAsia="DengXian" w:cs="Times New Roman"/>
                <w:i/>
                <w:color w:val="000000" w:themeColor="text1"/>
                <w:szCs w:val="24"/>
              </w:rPr>
              <w:t>χ</w:t>
            </w:r>
            <w:r w:rsidRPr="00D30CD2">
              <w:rPr>
                <w:rFonts w:eastAsia="DengXian" w:cs="Times New Roman"/>
                <w:i/>
                <w:color w:val="000000" w:themeColor="text1"/>
                <w:szCs w:val="24"/>
                <w:vertAlign w:val="superscript"/>
              </w:rPr>
              <w:t>2</w:t>
            </w:r>
          </w:p>
        </w:tc>
        <w:tc>
          <w:tcPr>
            <w:tcW w:w="1126" w:type="dxa"/>
            <w:tcBorders>
              <w:top w:val="single" w:sz="12" w:space="0" w:color="auto"/>
              <w:bottom w:val="single" w:sz="8" w:space="0" w:color="auto"/>
            </w:tcBorders>
          </w:tcPr>
          <w:p w14:paraId="01AD23BD" w14:textId="77777777" w:rsidR="00012823" w:rsidRPr="00D30CD2" w:rsidRDefault="00012823" w:rsidP="00D30CD2">
            <w:pPr>
              <w:widowControl w:val="0"/>
              <w:spacing w:after="0"/>
              <w:contextualSpacing/>
              <w:jc w:val="center"/>
              <w:rPr>
                <w:rFonts w:cs="Times New Roman"/>
                <w:i/>
                <w:color w:val="000000" w:themeColor="text1"/>
                <w:szCs w:val="24"/>
              </w:rPr>
            </w:pPr>
            <w:r w:rsidRPr="00D30CD2">
              <w:rPr>
                <w:rFonts w:cs="Times New Roman"/>
                <w:i/>
                <w:color w:val="000000" w:themeColor="text1"/>
                <w:szCs w:val="24"/>
              </w:rPr>
              <w:t>df</w:t>
            </w:r>
          </w:p>
        </w:tc>
        <w:tc>
          <w:tcPr>
            <w:tcW w:w="1070" w:type="dxa"/>
            <w:tcBorders>
              <w:top w:val="single" w:sz="12" w:space="0" w:color="auto"/>
              <w:bottom w:val="single" w:sz="8" w:space="0" w:color="auto"/>
            </w:tcBorders>
          </w:tcPr>
          <w:p w14:paraId="6A40A947" w14:textId="77777777" w:rsidR="00012823" w:rsidRPr="00D30CD2" w:rsidRDefault="00012823" w:rsidP="00D30CD2">
            <w:pPr>
              <w:widowControl w:val="0"/>
              <w:spacing w:after="0"/>
              <w:contextualSpacing/>
              <w:jc w:val="center"/>
              <w:rPr>
                <w:rFonts w:cs="Times New Roman"/>
                <w:i/>
                <w:color w:val="000000" w:themeColor="text1"/>
                <w:szCs w:val="24"/>
              </w:rPr>
            </w:pPr>
            <w:r w:rsidRPr="00D30CD2">
              <w:rPr>
                <w:rFonts w:cs="Times New Roman"/>
                <w:i/>
                <w:color w:val="000000" w:themeColor="text1"/>
                <w:szCs w:val="24"/>
              </w:rPr>
              <w:t>p</w:t>
            </w:r>
          </w:p>
        </w:tc>
        <w:tc>
          <w:tcPr>
            <w:tcW w:w="1339" w:type="dxa"/>
            <w:tcBorders>
              <w:top w:val="single" w:sz="12" w:space="0" w:color="auto"/>
              <w:bottom w:val="single" w:sz="8" w:space="0" w:color="auto"/>
            </w:tcBorders>
          </w:tcPr>
          <w:p w14:paraId="4DAAFBA9"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eastAsia="DengXian" w:cs="Times New Roman"/>
                <w:color w:val="000000" w:themeColor="text1"/>
                <w:szCs w:val="24"/>
              </w:rPr>
              <w:t>RMSEA</w:t>
            </w:r>
          </w:p>
        </w:tc>
        <w:tc>
          <w:tcPr>
            <w:tcW w:w="1108" w:type="dxa"/>
            <w:tcBorders>
              <w:top w:val="single" w:sz="12" w:space="0" w:color="auto"/>
              <w:bottom w:val="single" w:sz="8" w:space="0" w:color="auto"/>
            </w:tcBorders>
          </w:tcPr>
          <w:p w14:paraId="33855E55"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eastAsia="DengXian" w:cs="Times New Roman"/>
                <w:color w:val="000000" w:themeColor="text1"/>
                <w:szCs w:val="24"/>
              </w:rPr>
              <w:t xml:space="preserve">CFI </w:t>
            </w:r>
          </w:p>
        </w:tc>
        <w:tc>
          <w:tcPr>
            <w:tcW w:w="1108" w:type="dxa"/>
            <w:tcBorders>
              <w:top w:val="single" w:sz="12" w:space="0" w:color="auto"/>
              <w:bottom w:val="single" w:sz="8" w:space="0" w:color="auto"/>
            </w:tcBorders>
          </w:tcPr>
          <w:p w14:paraId="1E80B7DA"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eastAsia="DengXian" w:cs="Times New Roman"/>
                <w:color w:val="000000" w:themeColor="text1"/>
                <w:szCs w:val="24"/>
              </w:rPr>
              <w:t>TLI</w:t>
            </w:r>
          </w:p>
        </w:tc>
        <w:tc>
          <w:tcPr>
            <w:tcW w:w="1182" w:type="dxa"/>
            <w:tcBorders>
              <w:top w:val="single" w:sz="12" w:space="0" w:color="auto"/>
              <w:bottom w:val="single" w:sz="8" w:space="0" w:color="auto"/>
            </w:tcBorders>
          </w:tcPr>
          <w:p w14:paraId="4B19D8EC" w14:textId="77777777" w:rsidR="00012823" w:rsidRPr="00D30CD2" w:rsidRDefault="00012823" w:rsidP="00D30CD2">
            <w:pPr>
              <w:widowControl w:val="0"/>
              <w:spacing w:after="0"/>
              <w:contextualSpacing/>
              <w:jc w:val="center"/>
              <w:rPr>
                <w:rFonts w:eastAsia="DengXian" w:cs="Times New Roman"/>
                <w:color w:val="000000" w:themeColor="text1"/>
                <w:szCs w:val="24"/>
              </w:rPr>
            </w:pPr>
            <w:r w:rsidRPr="00D30CD2">
              <w:rPr>
                <w:rFonts w:eastAsia="DengXian" w:cs="Times New Roman"/>
                <w:color w:val="000000" w:themeColor="text1"/>
                <w:szCs w:val="24"/>
              </w:rPr>
              <w:t>SRMR</w:t>
            </w:r>
          </w:p>
        </w:tc>
      </w:tr>
      <w:tr w:rsidR="00012823" w:rsidRPr="00D30CD2" w14:paraId="5DFD3C31" w14:textId="77777777" w:rsidTr="00175A82">
        <w:trPr>
          <w:trHeight w:val="422"/>
        </w:trPr>
        <w:tc>
          <w:tcPr>
            <w:tcW w:w="1256" w:type="dxa"/>
            <w:tcBorders>
              <w:top w:val="single" w:sz="8" w:space="0" w:color="auto"/>
            </w:tcBorders>
          </w:tcPr>
          <w:p w14:paraId="57684E03"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M</w:t>
            </w:r>
            <w:r w:rsidRPr="00D30CD2">
              <w:rPr>
                <w:rFonts w:cs="Times New Roman"/>
                <w:color w:val="000000" w:themeColor="text1"/>
                <w:szCs w:val="24"/>
                <w:vertAlign w:val="subscript"/>
              </w:rPr>
              <w:t>1</w:t>
            </w:r>
          </w:p>
        </w:tc>
        <w:tc>
          <w:tcPr>
            <w:tcW w:w="1093" w:type="dxa"/>
            <w:tcBorders>
              <w:top w:val="single" w:sz="8" w:space="0" w:color="auto"/>
            </w:tcBorders>
          </w:tcPr>
          <w:p w14:paraId="5785B9EE"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126" w:type="dxa"/>
            <w:tcBorders>
              <w:top w:val="single" w:sz="8" w:space="0" w:color="auto"/>
            </w:tcBorders>
          </w:tcPr>
          <w:p w14:paraId="403ACE6E"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070" w:type="dxa"/>
            <w:tcBorders>
              <w:top w:val="single" w:sz="8" w:space="0" w:color="auto"/>
            </w:tcBorders>
          </w:tcPr>
          <w:p w14:paraId="2B0E2C2D"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339" w:type="dxa"/>
            <w:tcBorders>
              <w:top w:val="single" w:sz="8" w:space="0" w:color="auto"/>
            </w:tcBorders>
          </w:tcPr>
          <w:p w14:paraId="59C1887F"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108" w:type="dxa"/>
            <w:tcBorders>
              <w:top w:val="single" w:sz="8" w:space="0" w:color="auto"/>
            </w:tcBorders>
          </w:tcPr>
          <w:p w14:paraId="709E5B48"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108" w:type="dxa"/>
            <w:tcBorders>
              <w:top w:val="single" w:sz="8" w:space="0" w:color="auto"/>
            </w:tcBorders>
          </w:tcPr>
          <w:p w14:paraId="0620CF9F"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182" w:type="dxa"/>
            <w:tcBorders>
              <w:top w:val="single" w:sz="8" w:space="0" w:color="auto"/>
            </w:tcBorders>
          </w:tcPr>
          <w:p w14:paraId="33C9C0FB"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r>
      <w:tr w:rsidR="00012823" w:rsidRPr="00D30CD2" w14:paraId="55D42264" w14:textId="77777777" w:rsidTr="00175A82">
        <w:trPr>
          <w:trHeight w:val="422"/>
        </w:trPr>
        <w:tc>
          <w:tcPr>
            <w:tcW w:w="1256" w:type="dxa"/>
          </w:tcPr>
          <w:p w14:paraId="56FB09ED"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M</w:t>
            </w:r>
            <w:r w:rsidRPr="00D30CD2">
              <w:rPr>
                <w:rFonts w:cs="Times New Roman"/>
                <w:color w:val="000000" w:themeColor="text1"/>
                <w:szCs w:val="24"/>
                <w:vertAlign w:val="subscript"/>
              </w:rPr>
              <w:t>2</w:t>
            </w:r>
          </w:p>
        </w:tc>
        <w:tc>
          <w:tcPr>
            <w:tcW w:w="1093" w:type="dxa"/>
          </w:tcPr>
          <w:p w14:paraId="77B8B90A"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eastAsia="DengXian" w:cs="Times New Roman"/>
                <w:color w:val="000000" w:themeColor="text1"/>
                <w:szCs w:val="24"/>
              </w:rPr>
              <w:t>0.21</w:t>
            </w:r>
          </w:p>
        </w:tc>
        <w:tc>
          <w:tcPr>
            <w:tcW w:w="1126" w:type="dxa"/>
          </w:tcPr>
          <w:p w14:paraId="049F9CB6"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70" w:type="dxa"/>
          </w:tcPr>
          <w:p w14:paraId="7A4BB121"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.651</w:t>
            </w:r>
          </w:p>
        </w:tc>
        <w:tc>
          <w:tcPr>
            <w:tcW w:w="1339" w:type="dxa"/>
          </w:tcPr>
          <w:p w14:paraId="44D735F9"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108" w:type="dxa"/>
          </w:tcPr>
          <w:p w14:paraId="0F3E7C62"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108" w:type="dxa"/>
          </w:tcPr>
          <w:p w14:paraId="6B3676CB"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182" w:type="dxa"/>
          </w:tcPr>
          <w:p w14:paraId="2378369E"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.003</w:t>
            </w:r>
          </w:p>
        </w:tc>
      </w:tr>
      <w:tr w:rsidR="00012823" w:rsidRPr="00D30CD2" w14:paraId="675BE735" w14:textId="77777777" w:rsidTr="00EE505F">
        <w:trPr>
          <w:trHeight w:val="422"/>
        </w:trPr>
        <w:tc>
          <w:tcPr>
            <w:tcW w:w="1256" w:type="dxa"/>
            <w:tcBorders>
              <w:bottom w:val="nil"/>
            </w:tcBorders>
          </w:tcPr>
          <w:p w14:paraId="46382BBF"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M</w:t>
            </w:r>
            <w:r w:rsidRPr="00D30CD2">
              <w:rPr>
                <w:rFonts w:cs="Times New Roman"/>
                <w:color w:val="000000" w:themeColor="text1"/>
                <w:szCs w:val="24"/>
                <w:vertAlign w:val="subscript"/>
              </w:rPr>
              <w:t>3</w:t>
            </w:r>
          </w:p>
        </w:tc>
        <w:tc>
          <w:tcPr>
            <w:tcW w:w="1093" w:type="dxa"/>
            <w:tcBorders>
              <w:bottom w:val="nil"/>
            </w:tcBorders>
          </w:tcPr>
          <w:p w14:paraId="73F31AEC"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3.49</w:t>
            </w:r>
          </w:p>
        </w:tc>
        <w:tc>
          <w:tcPr>
            <w:tcW w:w="1126" w:type="dxa"/>
            <w:tcBorders>
              <w:bottom w:val="nil"/>
            </w:tcBorders>
          </w:tcPr>
          <w:p w14:paraId="505CB616"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70" w:type="dxa"/>
            <w:tcBorders>
              <w:bottom w:val="nil"/>
            </w:tcBorders>
          </w:tcPr>
          <w:p w14:paraId="0FC248A1"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.062</w:t>
            </w:r>
          </w:p>
        </w:tc>
        <w:tc>
          <w:tcPr>
            <w:tcW w:w="1339" w:type="dxa"/>
            <w:tcBorders>
              <w:bottom w:val="nil"/>
            </w:tcBorders>
          </w:tcPr>
          <w:p w14:paraId="2B690BC7"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.091</w:t>
            </w:r>
          </w:p>
        </w:tc>
        <w:tc>
          <w:tcPr>
            <w:tcW w:w="1108" w:type="dxa"/>
            <w:tcBorders>
              <w:bottom w:val="nil"/>
            </w:tcBorders>
          </w:tcPr>
          <w:p w14:paraId="77F5891D"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.993</w:t>
            </w:r>
          </w:p>
        </w:tc>
        <w:tc>
          <w:tcPr>
            <w:tcW w:w="1108" w:type="dxa"/>
            <w:tcBorders>
              <w:bottom w:val="nil"/>
            </w:tcBorders>
          </w:tcPr>
          <w:p w14:paraId="219A03BD"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.925</w:t>
            </w:r>
          </w:p>
        </w:tc>
        <w:tc>
          <w:tcPr>
            <w:tcW w:w="1182" w:type="dxa"/>
            <w:tcBorders>
              <w:bottom w:val="nil"/>
            </w:tcBorders>
          </w:tcPr>
          <w:p w14:paraId="2C8E3A36"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.014</w:t>
            </w:r>
          </w:p>
        </w:tc>
      </w:tr>
      <w:tr w:rsidR="00012823" w:rsidRPr="00D30CD2" w14:paraId="44305D93" w14:textId="77777777" w:rsidTr="00EE505F">
        <w:trPr>
          <w:trHeight w:val="414"/>
        </w:trPr>
        <w:tc>
          <w:tcPr>
            <w:tcW w:w="1256" w:type="dxa"/>
            <w:tcBorders>
              <w:top w:val="nil"/>
              <w:bottom w:val="single" w:sz="12" w:space="0" w:color="auto"/>
            </w:tcBorders>
          </w:tcPr>
          <w:p w14:paraId="4BC1C1EE"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M</w:t>
            </w:r>
            <w:r w:rsidRPr="00D30CD2">
              <w:rPr>
                <w:rFonts w:cs="Times New Roman"/>
                <w:color w:val="000000" w:themeColor="text1"/>
                <w:szCs w:val="24"/>
                <w:vertAlign w:val="subscript"/>
              </w:rPr>
              <w:t>4</w:t>
            </w:r>
          </w:p>
        </w:tc>
        <w:tc>
          <w:tcPr>
            <w:tcW w:w="1093" w:type="dxa"/>
            <w:tcBorders>
              <w:top w:val="nil"/>
              <w:bottom w:val="single" w:sz="12" w:space="0" w:color="auto"/>
            </w:tcBorders>
          </w:tcPr>
          <w:p w14:paraId="6339B3F5"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1.25</w:t>
            </w:r>
          </w:p>
        </w:tc>
        <w:tc>
          <w:tcPr>
            <w:tcW w:w="1126" w:type="dxa"/>
            <w:tcBorders>
              <w:top w:val="nil"/>
              <w:bottom w:val="single" w:sz="12" w:space="0" w:color="auto"/>
            </w:tcBorders>
          </w:tcPr>
          <w:p w14:paraId="37B99871"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70" w:type="dxa"/>
            <w:tcBorders>
              <w:top w:val="nil"/>
              <w:bottom w:val="single" w:sz="12" w:space="0" w:color="auto"/>
            </w:tcBorders>
          </w:tcPr>
          <w:p w14:paraId="661A0A1B"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.263</w:t>
            </w:r>
          </w:p>
        </w:tc>
        <w:tc>
          <w:tcPr>
            <w:tcW w:w="1339" w:type="dxa"/>
            <w:tcBorders>
              <w:top w:val="nil"/>
              <w:bottom w:val="single" w:sz="12" w:space="0" w:color="auto"/>
            </w:tcBorders>
          </w:tcPr>
          <w:p w14:paraId="10028C99"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.029</w:t>
            </w:r>
          </w:p>
        </w:tc>
        <w:tc>
          <w:tcPr>
            <w:tcW w:w="1108" w:type="dxa"/>
            <w:tcBorders>
              <w:top w:val="nil"/>
              <w:bottom w:val="single" w:sz="12" w:space="0" w:color="auto"/>
            </w:tcBorders>
          </w:tcPr>
          <w:p w14:paraId="4CD87471"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.999</w:t>
            </w:r>
          </w:p>
        </w:tc>
        <w:tc>
          <w:tcPr>
            <w:tcW w:w="1108" w:type="dxa"/>
            <w:tcBorders>
              <w:top w:val="nil"/>
              <w:bottom w:val="single" w:sz="12" w:space="0" w:color="auto"/>
            </w:tcBorders>
          </w:tcPr>
          <w:p w14:paraId="26F7E8FF"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.992</w:t>
            </w:r>
          </w:p>
        </w:tc>
        <w:tc>
          <w:tcPr>
            <w:tcW w:w="1182" w:type="dxa"/>
            <w:tcBorders>
              <w:top w:val="nil"/>
              <w:bottom w:val="single" w:sz="12" w:space="0" w:color="auto"/>
            </w:tcBorders>
          </w:tcPr>
          <w:p w14:paraId="0FB23F3A" w14:textId="77777777" w:rsidR="00012823" w:rsidRPr="00D30CD2" w:rsidRDefault="00012823"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.007</w:t>
            </w:r>
          </w:p>
        </w:tc>
      </w:tr>
    </w:tbl>
    <w:p w14:paraId="5A5A1E10" w14:textId="4E403BC1" w:rsidR="00EE505F" w:rsidRPr="00D30CD2" w:rsidRDefault="00012823" w:rsidP="001773ED">
      <w:pPr>
        <w:widowControl w:val="0"/>
        <w:spacing w:after="0" w:line="240" w:lineRule="auto"/>
        <w:contextualSpacing/>
        <w:rPr>
          <w:rFonts w:cs="Times New Roman"/>
          <w:color w:val="000000" w:themeColor="text1"/>
          <w:szCs w:val="24"/>
        </w:rPr>
      </w:pPr>
      <w:r w:rsidRPr="00D30CD2">
        <w:rPr>
          <w:rFonts w:cs="Times New Roman"/>
          <w:i/>
          <w:color w:val="000000" w:themeColor="text1"/>
          <w:szCs w:val="24"/>
        </w:rPr>
        <w:t xml:space="preserve">Note. </w:t>
      </w:r>
      <w:r w:rsidRPr="00D30CD2">
        <w:rPr>
          <w:rFonts w:cs="Times New Roman"/>
          <w:color w:val="000000" w:themeColor="text1"/>
          <w:szCs w:val="24"/>
        </w:rPr>
        <w:t>M</w:t>
      </w:r>
      <w:r w:rsidRPr="00D30CD2">
        <w:rPr>
          <w:rFonts w:cs="Times New Roman"/>
          <w:color w:val="000000" w:themeColor="text1"/>
          <w:szCs w:val="24"/>
          <w:vertAlign w:val="subscript"/>
        </w:rPr>
        <w:t>1</w:t>
      </w:r>
      <w:r w:rsidRPr="00D30CD2">
        <w:rPr>
          <w:rFonts w:cs="Times New Roman"/>
          <w:color w:val="000000" w:themeColor="text1"/>
          <w:szCs w:val="24"/>
        </w:rPr>
        <w:t>: the saturated model. M</w:t>
      </w:r>
      <w:r w:rsidRPr="00D30CD2">
        <w:rPr>
          <w:rFonts w:cs="Times New Roman"/>
          <w:color w:val="000000" w:themeColor="text1"/>
          <w:szCs w:val="24"/>
          <w:vertAlign w:val="subscript"/>
        </w:rPr>
        <w:t>2</w:t>
      </w:r>
      <w:r w:rsidRPr="00D30CD2">
        <w:rPr>
          <w:rFonts w:cs="Times New Roman"/>
          <w:color w:val="000000" w:themeColor="text1"/>
          <w:szCs w:val="24"/>
        </w:rPr>
        <w:t>: the model imposing equality constraint on the paths from social connectedness to the two outcomes. M</w:t>
      </w:r>
      <w:r w:rsidRPr="00D30CD2">
        <w:rPr>
          <w:rFonts w:cs="Times New Roman"/>
          <w:color w:val="000000" w:themeColor="text1"/>
          <w:szCs w:val="24"/>
          <w:vertAlign w:val="subscript"/>
        </w:rPr>
        <w:t>3</w:t>
      </w:r>
      <w:r w:rsidRPr="00D30CD2">
        <w:rPr>
          <w:rFonts w:cs="Times New Roman"/>
          <w:color w:val="000000" w:themeColor="text1"/>
          <w:szCs w:val="24"/>
        </w:rPr>
        <w:t>: the model imposing equality constraint on the paths from skepticism about change to the two outcomes. M</w:t>
      </w:r>
      <w:r w:rsidRPr="00D30CD2">
        <w:rPr>
          <w:rFonts w:cs="Times New Roman"/>
          <w:color w:val="000000" w:themeColor="text1"/>
          <w:szCs w:val="24"/>
          <w:vertAlign w:val="subscript"/>
        </w:rPr>
        <w:t>4</w:t>
      </w:r>
      <w:r w:rsidRPr="00D30CD2">
        <w:rPr>
          <w:rFonts w:cs="Times New Roman"/>
          <w:color w:val="000000" w:themeColor="text1"/>
          <w:szCs w:val="24"/>
        </w:rPr>
        <w:t>: the model imposing equality constraint on the residual direct effect from nostalgia to the two outcomes.</w:t>
      </w:r>
    </w:p>
    <w:p w14:paraId="4E73DE3D" w14:textId="77777777" w:rsidR="003A777C" w:rsidRDefault="003A777C" w:rsidP="00D30CD2">
      <w:pPr>
        <w:widowControl w:val="0"/>
        <w:spacing w:after="0"/>
        <w:ind w:firstLine="720"/>
        <w:contextualSpacing/>
        <w:rPr>
          <w:rFonts w:cs="Times New Roman"/>
          <w:color w:val="000000" w:themeColor="text1"/>
          <w:szCs w:val="24"/>
        </w:rPr>
      </w:pPr>
    </w:p>
    <w:p w14:paraId="350C1CF3" w14:textId="30086E15" w:rsidR="00012823" w:rsidRPr="00D30CD2" w:rsidRDefault="00012823"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In a next step, we evaluated the tenability of three equality constraints</w:t>
      </w:r>
      <w:r w:rsidR="001F536D" w:rsidRPr="00D30CD2">
        <w:rPr>
          <w:rFonts w:cs="Times New Roman"/>
          <w:color w:val="000000" w:themeColor="text1"/>
          <w:szCs w:val="24"/>
        </w:rPr>
        <w:t>.</w:t>
      </w:r>
      <w:r w:rsidR="008A7338" w:rsidRPr="00D30CD2">
        <w:rPr>
          <w:rStyle w:val="FootnoteReference"/>
          <w:rFonts w:cs="Times New Roman"/>
          <w:color w:val="000000" w:themeColor="text1"/>
          <w:szCs w:val="24"/>
        </w:rPr>
        <w:footnoteReference w:id="7"/>
      </w:r>
      <w:r w:rsidRPr="00D30CD2">
        <w:rPr>
          <w:rFonts w:cs="Times New Roman"/>
          <w:color w:val="000000" w:themeColor="text1"/>
          <w:szCs w:val="24"/>
        </w:rPr>
        <w:t xml:space="preserve"> We report model fit statistics in Table </w:t>
      </w:r>
      <w:r w:rsidR="00DC7D0C" w:rsidRPr="00D30CD2">
        <w:rPr>
          <w:rFonts w:cs="Times New Roman"/>
          <w:color w:val="000000" w:themeColor="text1"/>
          <w:szCs w:val="24"/>
        </w:rPr>
        <w:t>2</w:t>
      </w:r>
      <w:r w:rsidRPr="00D30CD2">
        <w:rPr>
          <w:rFonts w:cs="Times New Roman"/>
          <w:color w:val="000000" w:themeColor="text1"/>
          <w:szCs w:val="24"/>
        </w:rPr>
        <w:t>. First, we obtained M</w:t>
      </w:r>
      <w:r w:rsidRPr="00D30CD2">
        <w:rPr>
          <w:rFonts w:cs="Times New Roman"/>
          <w:color w:val="000000" w:themeColor="text1"/>
          <w:szCs w:val="24"/>
          <w:vertAlign w:val="subscript"/>
        </w:rPr>
        <w:t>2</w:t>
      </w:r>
      <w:r w:rsidRPr="00D30CD2">
        <w:rPr>
          <w:rFonts w:cs="Times New Roman"/>
          <w:color w:val="000000" w:themeColor="text1"/>
          <w:szCs w:val="24"/>
        </w:rPr>
        <w:t xml:space="preserve"> (from M</w:t>
      </w:r>
      <w:r w:rsidRPr="00D30CD2">
        <w:rPr>
          <w:rFonts w:cs="Times New Roman"/>
          <w:color w:val="000000" w:themeColor="text1"/>
          <w:szCs w:val="24"/>
          <w:vertAlign w:val="subscript"/>
        </w:rPr>
        <w:t>1</w:t>
      </w:r>
      <w:r w:rsidRPr="00D30CD2">
        <w:rPr>
          <w:rFonts w:cs="Times New Roman"/>
          <w:color w:val="000000" w:themeColor="text1"/>
          <w:szCs w:val="24"/>
        </w:rPr>
        <w:t xml:space="preserve">) by imposing an equality </w:t>
      </w:r>
      <w:r w:rsidRPr="00D30CD2">
        <w:rPr>
          <w:rFonts w:cs="Times New Roman"/>
          <w:color w:val="000000" w:themeColor="text1"/>
          <w:szCs w:val="24"/>
        </w:rPr>
        <w:lastRenderedPageBreak/>
        <w:t>constraint on the paths from social connectedness to the two outcomes. Imposing this equality constraint did not significantly reduce model fit (M</w:t>
      </w:r>
      <w:r w:rsidRPr="00D30CD2">
        <w:rPr>
          <w:rFonts w:cs="Times New Roman"/>
          <w:color w:val="000000" w:themeColor="text1"/>
          <w:szCs w:val="24"/>
          <w:vertAlign w:val="subscript"/>
        </w:rPr>
        <w:t>2</w:t>
      </w:r>
      <w:r w:rsidRPr="00D30CD2">
        <w:rPr>
          <w:rFonts w:cs="Times New Roman"/>
          <w:color w:val="000000" w:themeColor="text1"/>
          <w:szCs w:val="24"/>
        </w:rPr>
        <w:t xml:space="preserve"> vs. M</w:t>
      </w:r>
      <w:r w:rsidRPr="00D30CD2">
        <w:rPr>
          <w:rFonts w:cs="Times New Roman"/>
          <w:color w:val="000000" w:themeColor="text1"/>
          <w:szCs w:val="24"/>
          <w:vertAlign w:val="subscript"/>
        </w:rPr>
        <w:t>1</w:t>
      </w:r>
      <w:r w:rsidRPr="00D30CD2">
        <w:rPr>
          <w:rFonts w:cs="Times New Roman"/>
          <w:color w:val="000000" w:themeColor="text1"/>
          <w:szCs w:val="24"/>
        </w:rPr>
        <w:t xml:space="preserve">: </w:t>
      </w:r>
      <w:r w:rsidRPr="00D30CD2">
        <w:rPr>
          <w:rFonts w:ascii="Cambria Math" w:hAnsi="Cambria Math" w:cs="Cambria Math"/>
          <w:color w:val="000000" w:themeColor="text1"/>
          <w:szCs w:val="24"/>
        </w:rPr>
        <w:t>△</w:t>
      </w:r>
      <w:r w:rsidRPr="00D30CD2">
        <w:rPr>
          <w:rFonts w:eastAsia="DengXian" w:cs="Times New Roman"/>
          <w:iCs/>
          <w:color w:val="000000" w:themeColor="text1"/>
          <w:szCs w:val="24"/>
        </w:rPr>
        <w:t>χ</w:t>
      </w:r>
      <w:r w:rsidRPr="00D30CD2">
        <w:rPr>
          <w:rFonts w:eastAsia="DengXian" w:cs="Times New Roman"/>
          <w:iCs/>
          <w:color w:val="000000" w:themeColor="text1"/>
          <w:szCs w:val="24"/>
          <w:vertAlign w:val="superscript"/>
        </w:rPr>
        <w:t>2</w:t>
      </w:r>
      <w:r w:rsidRPr="00D30CD2">
        <w:rPr>
          <w:rFonts w:eastAsia="DengXian" w:cs="Times New Roman"/>
          <w:i/>
          <w:color w:val="000000" w:themeColor="text1"/>
          <w:szCs w:val="24"/>
          <w:vertAlign w:val="superscript"/>
        </w:rPr>
        <w:t xml:space="preserve"> </w:t>
      </w:r>
      <w:r w:rsidRPr="00D30CD2">
        <w:rPr>
          <w:rFonts w:cs="Times New Roman"/>
          <w:color w:val="000000" w:themeColor="text1"/>
          <w:szCs w:val="24"/>
        </w:rPr>
        <w:t xml:space="preserve">= 0.21, </w:t>
      </w:r>
      <w:r w:rsidRPr="00D30CD2">
        <w:rPr>
          <w:rFonts w:ascii="Cambria Math" w:hAnsi="Cambria Math" w:cs="Cambria Math"/>
          <w:color w:val="000000" w:themeColor="text1"/>
          <w:szCs w:val="24"/>
        </w:rPr>
        <w:t>△</w:t>
      </w:r>
      <w:r w:rsidRPr="00D30CD2">
        <w:rPr>
          <w:rFonts w:cs="Times New Roman"/>
          <w:i/>
          <w:iCs/>
          <w:color w:val="000000" w:themeColor="text1"/>
          <w:szCs w:val="24"/>
        </w:rPr>
        <w:t>df</w:t>
      </w:r>
      <w:r w:rsidRPr="00D30CD2">
        <w:rPr>
          <w:rFonts w:cs="Times New Roman"/>
          <w:i/>
          <w:color w:val="000000" w:themeColor="text1"/>
          <w:szCs w:val="24"/>
        </w:rPr>
        <w:t xml:space="preserve"> </w:t>
      </w:r>
      <w:r w:rsidRPr="00D30CD2">
        <w:rPr>
          <w:rFonts w:cs="Times New Roman"/>
          <w:color w:val="000000" w:themeColor="text1"/>
          <w:szCs w:val="24"/>
        </w:rPr>
        <w:t xml:space="preserve">= 1, </w:t>
      </w:r>
      <w:r w:rsidRPr="00D30CD2">
        <w:rPr>
          <w:rFonts w:cs="Times New Roman"/>
          <w:i/>
          <w:color w:val="000000" w:themeColor="text1"/>
          <w:szCs w:val="24"/>
        </w:rPr>
        <w:t>p</w:t>
      </w:r>
      <w:r w:rsidRPr="00D30CD2">
        <w:rPr>
          <w:rFonts w:cs="Times New Roman"/>
          <w:color w:val="000000" w:themeColor="text1"/>
          <w:szCs w:val="24"/>
        </w:rPr>
        <w:t xml:space="preserve"> = .651), indicating that social connectedness predicted support for research on AI and 5G technolog</w:t>
      </w:r>
      <w:r w:rsidR="00A940BD" w:rsidRPr="00D30CD2">
        <w:rPr>
          <w:rFonts w:cs="Times New Roman"/>
          <w:color w:val="000000" w:themeColor="text1"/>
          <w:szCs w:val="24"/>
        </w:rPr>
        <w:t>ies</w:t>
      </w:r>
      <w:r w:rsidRPr="00D30CD2">
        <w:rPr>
          <w:rFonts w:cs="Times New Roman"/>
          <w:color w:val="000000" w:themeColor="text1"/>
          <w:szCs w:val="24"/>
        </w:rPr>
        <w:t xml:space="preserve"> to a similar degree</w:t>
      </w:r>
      <w:r w:rsidRPr="00D30CD2">
        <w:rPr>
          <w:rFonts w:eastAsia="DengXian" w:cs="Times New Roman"/>
          <w:color w:val="000000" w:themeColor="text1"/>
          <w:szCs w:val="24"/>
        </w:rPr>
        <w:t xml:space="preserve">. The pooled estimate of the path from social connectedness to support for research on AI/5G technology was significant, </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0.26, 95% CI [0.11, 0.40], </w:t>
      </w:r>
      <w:r w:rsidRPr="00D30CD2">
        <w:rPr>
          <w:rFonts w:eastAsia="DengXian" w:cs="Times New Roman"/>
          <w:i/>
          <w:color w:val="000000" w:themeColor="text1"/>
          <w:szCs w:val="24"/>
        </w:rPr>
        <w:t xml:space="preserve">SE </w:t>
      </w:r>
      <w:r w:rsidRPr="00D30CD2">
        <w:rPr>
          <w:rFonts w:eastAsia="DengXian" w:cs="Times New Roman"/>
          <w:color w:val="000000" w:themeColor="text1"/>
          <w:szCs w:val="24"/>
        </w:rPr>
        <w:t>= 0.07</w:t>
      </w:r>
      <w:r w:rsidRPr="00D30CD2">
        <w:rPr>
          <w:rFonts w:cs="Times New Roman"/>
          <w:color w:val="000000" w:themeColor="text1"/>
          <w:szCs w:val="24"/>
        </w:rPr>
        <w:t xml:space="preserve">, </w:t>
      </w:r>
      <w:r w:rsidRPr="00D30CD2">
        <w:rPr>
          <w:rFonts w:cs="Times New Roman"/>
          <w:i/>
          <w:iCs/>
          <w:color w:val="000000" w:themeColor="text1"/>
          <w:szCs w:val="24"/>
        </w:rPr>
        <w:t xml:space="preserve">z = </w:t>
      </w:r>
      <w:r w:rsidRPr="00D30CD2">
        <w:rPr>
          <w:rFonts w:cs="Times New Roman"/>
          <w:color w:val="000000" w:themeColor="text1"/>
          <w:szCs w:val="24"/>
        </w:rPr>
        <w:t xml:space="preserve">3.50, </w:t>
      </w:r>
      <w:r w:rsidRPr="00D30CD2">
        <w:rPr>
          <w:rFonts w:eastAsia="DengXian" w:cs="Times New Roman"/>
          <w:i/>
          <w:color w:val="000000" w:themeColor="text1"/>
          <w:szCs w:val="24"/>
        </w:rPr>
        <w:t>p</w:t>
      </w:r>
      <w:r w:rsidR="0090278C" w:rsidRPr="00D30CD2">
        <w:rPr>
          <w:rFonts w:eastAsia="DengXian" w:cs="Times New Roman"/>
          <w:color w:val="000000" w:themeColor="text1"/>
          <w:szCs w:val="24"/>
        </w:rPr>
        <w:t xml:space="preserve"> </w:t>
      </w:r>
      <w:r w:rsidRPr="00D30CD2">
        <w:rPr>
          <w:rFonts w:eastAsia="DengXian" w:cs="Times New Roman"/>
          <w:color w:val="000000" w:themeColor="text1"/>
          <w:szCs w:val="24"/>
        </w:rPr>
        <w:t xml:space="preserve">&lt; .001, </w:t>
      </w:r>
      <w:r w:rsidRPr="00D30CD2">
        <w:rPr>
          <w:rFonts w:cs="Times New Roman"/>
          <w:i/>
          <w:iCs/>
          <w:color w:val="000000" w:themeColor="text1"/>
          <w:szCs w:val="24"/>
        </w:rPr>
        <w:t>b*</w:t>
      </w:r>
      <w:r w:rsidRPr="00D30CD2">
        <w:rPr>
          <w:rFonts w:cs="Times New Roman"/>
          <w:color w:val="000000" w:themeColor="text1"/>
          <w:szCs w:val="24"/>
        </w:rPr>
        <w:t xml:space="preserve"> = .19. </w:t>
      </w:r>
      <w:r w:rsidRPr="00D30CD2">
        <w:rPr>
          <w:rFonts w:eastAsia="DengXian" w:cs="Times New Roman"/>
          <w:color w:val="000000" w:themeColor="text1"/>
          <w:szCs w:val="24"/>
        </w:rPr>
        <w:t>Second, we obtained M</w:t>
      </w:r>
      <w:r w:rsidRPr="00D30CD2">
        <w:rPr>
          <w:rFonts w:eastAsia="DengXian" w:cs="Times New Roman"/>
          <w:color w:val="000000" w:themeColor="text1"/>
          <w:szCs w:val="24"/>
          <w:vertAlign w:val="subscript"/>
        </w:rPr>
        <w:t>3</w:t>
      </w:r>
      <w:r w:rsidRPr="00D30CD2">
        <w:rPr>
          <w:rFonts w:cs="Times New Roman"/>
          <w:color w:val="000000" w:themeColor="text1"/>
          <w:szCs w:val="24"/>
        </w:rPr>
        <w:t xml:space="preserve"> by imposing an equality constraint on the paths from skepticism about change to the two outcomes. There was a trend for skepticism about change to more strongly predict support for research on AI technology than support for research on 5G technology (Figure </w:t>
      </w:r>
      <w:r w:rsidR="005665AD" w:rsidRPr="00D30CD2">
        <w:rPr>
          <w:rFonts w:cs="Times New Roman"/>
          <w:color w:val="000000" w:themeColor="text1"/>
          <w:szCs w:val="24"/>
        </w:rPr>
        <w:t>2</w:t>
      </w:r>
      <w:r w:rsidRPr="00D30CD2">
        <w:rPr>
          <w:rFonts w:cs="Times New Roman"/>
          <w:color w:val="000000" w:themeColor="text1"/>
          <w:szCs w:val="24"/>
        </w:rPr>
        <w:t>). However, imposing the equality constraint did not significantly reduce model fit (M</w:t>
      </w:r>
      <w:r w:rsidRPr="00D30CD2">
        <w:rPr>
          <w:rFonts w:cs="Times New Roman"/>
          <w:color w:val="000000" w:themeColor="text1"/>
          <w:szCs w:val="24"/>
          <w:vertAlign w:val="subscript"/>
        </w:rPr>
        <w:t>3</w:t>
      </w:r>
      <w:r w:rsidRPr="00D30CD2">
        <w:rPr>
          <w:rFonts w:cs="Times New Roman"/>
          <w:color w:val="000000" w:themeColor="text1"/>
          <w:szCs w:val="24"/>
        </w:rPr>
        <w:t xml:space="preserve"> vs. M</w:t>
      </w:r>
      <w:r w:rsidRPr="00D30CD2">
        <w:rPr>
          <w:rFonts w:cs="Times New Roman"/>
          <w:color w:val="000000" w:themeColor="text1"/>
          <w:szCs w:val="24"/>
          <w:vertAlign w:val="subscript"/>
        </w:rPr>
        <w:t>1</w:t>
      </w:r>
      <w:r w:rsidRPr="00D30CD2">
        <w:rPr>
          <w:rFonts w:cs="Times New Roman"/>
          <w:color w:val="000000" w:themeColor="text1"/>
          <w:szCs w:val="24"/>
        </w:rPr>
        <w:t xml:space="preserve">: </w:t>
      </w:r>
      <w:r w:rsidRPr="00D30CD2">
        <w:rPr>
          <w:rFonts w:ascii="Cambria Math" w:hAnsi="Cambria Math" w:cs="Cambria Math"/>
          <w:color w:val="000000" w:themeColor="text1"/>
          <w:szCs w:val="24"/>
        </w:rPr>
        <w:t>△</w:t>
      </w:r>
      <w:r w:rsidRPr="00D30CD2">
        <w:rPr>
          <w:rFonts w:eastAsia="DengXian" w:cs="Times New Roman"/>
          <w:iCs/>
          <w:color w:val="000000" w:themeColor="text1"/>
          <w:szCs w:val="24"/>
        </w:rPr>
        <w:t>χ</w:t>
      </w:r>
      <w:r w:rsidRPr="00D30CD2">
        <w:rPr>
          <w:rFonts w:eastAsia="DengXian" w:cs="Times New Roman"/>
          <w:iCs/>
          <w:color w:val="000000" w:themeColor="text1"/>
          <w:szCs w:val="24"/>
          <w:vertAlign w:val="superscript"/>
        </w:rPr>
        <w:t>2</w:t>
      </w:r>
      <w:r w:rsidRPr="00D30CD2">
        <w:rPr>
          <w:rFonts w:eastAsia="DengXian" w:cs="Times New Roman"/>
          <w:i/>
          <w:color w:val="000000" w:themeColor="text1"/>
          <w:szCs w:val="24"/>
          <w:vertAlign w:val="superscript"/>
        </w:rPr>
        <w:t xml:space="preserve"> </w:t>
      </w:r>
      <w:r w:rsidRPr="00D30CD2">
        <w:rPr>
          <w:rFonts w:cs="Times New Roman"/>
          <w:color w:val="000000" w:themeColor="text1"/>
          <w:szCs w:val="24"/>
        </w:rPr>
        <w:t xml:space="preserve">= 3.49, </w:t>
      </w:r>
      <w:r w:rsidRPr="00D30CD2">
        <w:rPr>
          <w:rFonts w:ascii="Cambria Math" w:hAnsi="Cambria Math" w:cs="Cambria Math"/>
          <w:color w:val="000000" w:themeColor="text1"/>
          <w:szCs w:val="24"/>
        </w:rPr>
        <w:t>△</w:t>
      </w:r>
      <w:r w:rsidRPr="00D30CD2">
        <w:rPr>
          <w:rFonts w:cs="Times New Roman"/>
          <w:i/>
          <w:iCs/>
          <w:color w:val="000000" w:themeColor="text1"/>
          <w:szCs w:val="24"/>
        </w:rPr>
        <w:t>df</w:t>
      </w:r>
      <w:r w:rsidRPr="00D30CD2">
        <w:rPr>
          <w:rFonts w:cs="Times New Roman"/>
          <w:i/>
          <w:color w:val="000000" w:themeColor="text1"/>
          <w:szCs w:val="24"/>
        </w:rPr>
        <w:t xml:space="preserve"> </w:t>
      </w:r>
      <w:r w:rsidRPr="00D30CD2">
        <w:rPr>
          <w:rFonts w:cs="Times New Roman"/>
          <w:color w:val="000000" w:themeColor="text1"/>
          <w:szCs w:val="24"/>
        </w:rPr>
        <w:t xml:space="preserve">= 1, </w:t>
      </w:r>
      <w:r w:rsidRPr="00D30CD2">
        <w:rPr>
          <w:rFonts w:cs="Times New Roman"/>
          <w:i/>
          <w:color w:val="000000" w:themeColor="text1"/>
          <w:szCs w:val="24"/>
        </w:rPr>
        <w:t>p</w:t>
      </w:r>
      <w:r w:rsidRPr="00D30CD2">
        <w:rPr>
          <w:rFonts w:cs="Times New Roman"/>
          <w:color w:val="000000" w:themeColor="text1"/>
          <w:szCs w:val="24"/>
        </w:rPr>
        <w:t xml:space="preserve"> = .062); that is, the paths did not differ significantly. The pooled path estimate was significant, </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–0.31, 95% CI [–0.47, –0.16], </w:t>
      </w:r>
      <w:r w:rsidRPr="00D30CD2">
        <w:rPr>
          <w:rFonts w:eastAsia="DengXian" w:cs="Times New Roman"/>
          <w:i/>
          <w:color w:val="000000" w:themeColor="text1"/>
          <w:szCs w:val="24"/>
        </w:rPr>
        <w:t xml:space="preserve">SE </w:t>
      </w:r>
      <w:r w:rsidRPr="00D30CD2">
        <w:rPr>
          <w:rFonts w:eastAsia="DengXian" w:cs="Times New Roman"/>
          <w:color w:val="000000" w:themeColor="text1"/>
          <w:szCs w:val="24"/>
        </w:rPr>
        <w:t>= 0.08</w:t>
      </w:r>
      <w:r w:rsidRPr="00D30CD2">
        <w:rPr>
          <w:rFonts w:cs="Times New Roman"/>
          <w:color w:val="000000" w:themeColor="text1"/>
          <w:szCs w:val="24"/>
        </w:rPr>
        <w:t xml:space="preserve">, </w:t>
      </w:r>
      <w:r w:rsidRPr="00D30CD2">
        <w:rPr>
          <w:rFonts w:cs="Times New Roman"/>
          <w:i/>
          <w:iCs/>
          <w:color w:val="000000" w:themeColor="text1"/>
          <w:szCs w:val="24"/>
        </w:rPr>
        <w:t xml:space="preserve">z = </w:t>
      </w:r>
      <w:r w:rsidRPr="00D30CD2">
        <w:rPr>
          <w:rFonts w:eastAsia="DengXian" w:cs="Times New Roman"/>
          <w:color w:val="000000" w:themeColor="text1"/>
          <w:szCs w:val="24"/>
        </w:rPr>
        <w:t>–3.91</w:t>
      </w:r>
      <w:r w:rsidRPr="00D30CD2">
        <w:rPr>
          <w:rFonts w:cs="Times New Roman"/>
          <w:color w:val="000000" w:themeColor="text1"/>
          <w:szCs w:val="24"/>
        </w:rPr>
        <w:t xml:space="preserve">,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&lt; .001, </w:t>
      </w:r>
      <w:r w:rsidRPr="00D30CD2">
        <w:rPr>
          <w:rFonts w:cs="Times New Roman"/>
          <w:i/>
          <w:iCs/>
          <w:color w:val="000000" w:themeColor="text1"/>
          <w:szCs w:val="24"/>
        </w:rPr>
        <w:t>b*</w:t>
      </w:r>
      <w:r w:rsidRPr="00D30CD2">
        <w:rPr>
          <w:rFonts w:cs="Times New Roman"/>
          <w:color w:val="000000" w:themeColor="text1"/>
          <w:szCs w:val="24"/>
        </w:rPr>
        <w:t xml:space="preserve"> = </w:t>
      </w:r>
      <w:r w:rsidRPr="00D30CD2">
        <w:rPr>
          <w:rFonts w:eastAsia="DengXian" w:cs="Times New Roman"/>
          <w:color w:val="000000" w:themeColor="text1"/>
          <w:szCs w:val="24"/>
        </w:rPr>
        <w:t>–.21</w:t>
      </w:r>
      <w:r w:rsidRPr="00D30CD2">
        <w:rPr>
          <w:rFonts w:cs="Times New Roman"/>
          <w:color w:val="000000" w:themeColor="text1"/>
          <w:szCs w:val="24"/>
        </w:rPr>
        <w:t>. Third, we obtained M</w:t>
      </w:r>
      <w:r w:rsidRPr="00D30CD2">
        <w:rPr>
          <w:rFonts w:cs="Times New Roman"/>
          <w:color w:val="000000" w:themeColor="text1"/>
          <w:szCs w:val="24"/>
          <w:vertAlign w:val="subscript"/>
        </w:rPr>
        <w:t>4</w:t>
      </w:r>
      <w:r w:rsidRPr="00D30CD2">
        <w:rPr>
          <w:rFonts w:cs="Times New Roman"/>
          <w:color w:val="000000" w:themeColor="text1"/>
          <w:szCs w:val="24"/>
        </w:rPr>
        <w:t xml:space="preserve"> by imposing an equality constraint on the residual direct effects from nostalgia to the two outcomes. This equality constraint was also tenable (M</w:t>
      </w:r>
      <w:r w:rsidRPr="00D30CD2">
        <w:rPr>
          <w:rFonts w:cs="Times New Roman"/>
          <w:color w:val="000000" w:themeColor="text1"/>
          <w:szCs w:val="24"/>
          <w:vertAlign w:val="subscript"/>
        </w:rPr>
        <w:t>4</w:t>
      </w:r>
      <w:r w:rsidRPr="00D30CD2">
        <w:rPr>
          <w:rFonts w:cs="Times New Roman"/>
          <w:color w:val="000000" w:themeColor="text1"/>
          <w:szCs w:val="24"/>
        </w:rPr>
        <w:t xml:space="preserve"> vs. M</w:t>
      </w:r>
      <w:r w:rsidRPr="00D30CD2">
        <w:rPr>
          <w:rFonts w:cs="Times New Roman"/>
          <w:color w:val="000000" w:themeColor="text1"/>
          <w:szCs w:val="24"/>
          <w:vertAlign w:val="subscript"/>
        </w:rPr>
        <w:t>1</w:t>
      </w:r>
      <w:r w:rsidRPr="00D30CD2">
        <w:rPr>
          <w:rFonts w:cs="Times New Roman"/>
          <w:color w:val="000000" w:themeColor="text1"/>
          <w:szCs w:val="24"/>
        </w:rPr>
        <w:t xml:space="preserve">: </w:t>
      </w:r>
      <w:r w:rsidRPr="00D30CD2">
        <w:rPr>
          <w:rFonts w:ascii="Cambria Math" w:hAnsi="Cambria Math" w:cs="Cambria Math"/>
          <w:color w:val="000000" w:themeColor="text1"/>
          <w:szCs w:val="24"/>
        </w:rPr>
        <w:t>△</w:t>
      </w:r>
      <w:r w:rsidRPr="00D30CD2">
        <w:rPr>
          <w:rFonts w:eastAsia="DengXian" w:cs="Times New Roman"/>
          <w:iCs/>
          <w:color w:val="000000" w:themeColor="text1"/>
          <w:szCs w:val="24"/>
        </w:rPr>
        <w:t>χ</w:t>
      </w:r>
      <w:r w:rsidRPr="00D30CD2">
        <w:rPr>
          <w:rFonts w:eastAsia="DengXian" w:cs="Times New Roman"/>
          <w:iCs/>
          <w:color w:val="000000" w:themeColor="text1"/>
          <w:szCs w:val="24"/>
          <w:vertAlign w:val="superscript"/>
        </w:rPr>
        <w:t>2</w:t>
      </w:r>
      <w:r w:rsidRPr="00D30CD2">
        <w:rPr>
          <w:rFonts w:eastAsia="DengXian" w:cs="Times New Roman"/>
          <w:i/>
          <w:color w:val="000000" w:themeColor="text1"/>
          <w:szCs w:val="24"/>
          <w:vertAlign w:val="superscript"/>
        </w:rPr>
        <w:t xml:space="preserve"> </w:t>
      </w:r>
      <w:r w:rsidRPr="00D30CD2">
        <w:rPr>
          <w:rFonts w:cs="Times New Roman"/>
          <w:color w:val="000000" w:themeColor="text1"/>
          <w:szCs w:val="24"/>
        </w:rPr>
        <w:t xml:space="preserve">= 1.25, </w:t>
      </w:r>
      <w:r w:rsidRPr="00D30CD2">
        <w:rPr>
          <w:rFonts w:ascii="Cambria Math" w:hAnsi="Cambria Math" w:cs="Cambria Math"/>
          <w:color w:val="000000" w:themeColor="text1"/>
          <w:szCs w:val="24"/>
        </w:rPr>
        <w:t>△</w:t>
      </w:r>
      <w:r w:rsidRPr="00D30CD2">
        <w:rPr>
          <w:rFonts w:cs="Times New Roman"/>
          <w:i/>
          <w:iCs/>
          <w:color w:val="000000" w:themeColor="text1"/>
          <w:szCs w:val="24"/>
        </w:rPr>
        <w:t xml:space="preserve">df </w:t>
      </w:r>
      <w:r w:rsidRPr="00D30CD2">
        <w:rPr>
          <w:rFonts w:cs="Times New Roman"/>
          <w:color w:val="000000" w:themeColor="text1"/>
          <w:szCs w:val="24"/>
        </w:rPr>
        <w:t xml:space="preserve">= 1, </w:t>
      </w:r>
      <w:r w:rsidRPr="00D30CD2">
        <w:rPr>
          <w:rFonts w:cs="Times New Roman"/>
          <w:i/>
          <w:color w:val="000000" w:themeColor="text1"/>
          <w:szCs w:val="24"/>
        </w:rPr>
        <w:t>p</w:t>
      </w:r>
      <w:r w:rsidRPr="00D30CD2">
        <w:rPr>
          <w:rFonts w:cs="Times New Roman"/>
          <w:color w:val="000000" w:themeColor="text1"/>
          <w:szCs w:val="24"/>
        </w:rPr>
        <w:t xml:space="preserve"> = .263). The pooled direct effect was not significant, </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–0.03, 95% CI [–0.16, 0.10], </w:t>
      </w:r>
      <w:r w:rsidRPr="00D30CD2">
        <w:rPr>
          <w:rFonts w:eastAsia="DengXian" w:cs="Times New Roman"/>
          <w:i/>
          <w:color w:val="000000" w:themeColor="text1"/>
          <w:szCs w:val="24"/>
        </w:rPr>
        <w:t xml:space="preserve">SE </w:t>
      </w:r>
      <w:r w:rsidRPr="00D30CD2">
        <w:rPr>
          <w:rFonts w:eastAsia="DengXian" w:cs="Times New Roman"/>
          <w:color w:val="000000" w:themeColor="text1"/>
          <w:szCs w:val="24"/>
        </w:rPr>
        <w:t>= 0.07</w:t>
      </w:r>
      <w:r w:rsidRPr="00D30CD2">
        <w:rPr>
          <w:rFonts w:cs="Times New Roman"/>
          <w:color w:val="000000" w:themeColor="text1"/>
          <w:szCs w:val="24"/>
        </w:rPr>
        <w:t xml:space="preserve">, </w:t>
      </w:r>
      <w:r w:rsidRPr="00D30CD2">
        <w:rPr>
          <w:rFonts w:cs="Times New Roman"/>
          <w:i/>
          <w:iCs/>
          <w:color w:val="000000" w:themeColor="text1"/>
          <w:szCs w:val="24"/>
        </w:rPr>
        <w:t xml:space="preserve">z = </w:t>
      </w:r>
      <w:r w:rsidRPr="00D30CD2">
        <w:rPr>
          <w:rFonts w:eastAsia="DengXian" w:cs="Times New Roman"/>
          <w:color w:val="000000" w:themeColor="text1"/>
          <w:szCs w:val="24"/>
        </w:rPr>
        <w:t>–</w:t>
      </w:r>
      <w:r w:rsidRPr="00D30CD2">
        <w:rPr>
          <w:rFonts w:cs="Times New Roman"/>
          <w:color w:val="000000" w:themeColor="text1"/>
          <w:szCs w:val="24"/>
        </w:rPr>
        <w:t xml:space="preserve">0.47,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 .635, </w:t>
      </w:r>
      <w:r w:rsidRPr="00D30CD2">
        <w:rPr>
          <w:rFonts w:cs="Times New Roman"/>
          <w:i/>
          <w:iCs/>
          <w:color w:val="000000" w:themeColor="text1"/>
          <w:szCs w:val="24"/>
        </w:rPr>
        <w:t>b*</w:t>
      </w:r>
      <w:r w:rsidRPr="00D30CD2">
        <w:rPr>
          <w:rFonts w:cs="Times New Roman"/>
          <w:color w:val="000000" w:themeColor="text1"/>
          <w:szCs w:val="24"/>
        </w:rPr>
        <w:t xml:space="preserve"> = </w:t>
      </w:r>
      <w:r w:rsidRPr="00D30CD2">
        <w:rPr>
          <w:rFonts w:eastAsia="DengXian" w:cs="Times New Roman"/>
          <w:color w:val="000000" w:themeColor="text1"/>
          <w:szCs w:val="24"/>
        </w:rPr>
        <w:t>–</w:t>
      </w:r>
      <w:r w:rsidRPr="00D30CD2">
        <w:rPr>
          <w:rFonts w:cs="Times New Roman"/>
          <w:color w:val="000000" w:themeColor="text1"/>
          <w:szCs w:val="24"/>
        </w:rPr>
        <w:t>.03. Taken together, tests of equality constraints revealed a similar results pattern for responses to AI technology as for responses to 5G technology, supporting the generality of our findings.</w:t>
      </w:r>
    </w:p>
    <w:p w14:paraId="21C247E8" w14:textId="5FA746A2" w:rsidR="00FA0337" w:rsidRPr="00D30CD2" w:rsidRDefault="00012823" w:rsidP="00D30CD2">
      <w:pPr>
        <w:widowControl w:val="0"/>
        <w:spacing w:after="0"/>
        <w:ind w:firstLine="720"/>
        <w:contextualSpacing/>
        <w:rPr>
          <w:rFonts w:cs="Times New Roman"/>
          <w:szCs w:val="24"/>
        </w:rPr>
      </w:pPr>
      <w:r w:rsidRPr="00D30CD2">
        <w:rPr>
          <w:rFonts w:cs="Times New Roman"/>
          <w:szCs w:val="24"/>
        </w:rPr>
        <w:t xml:space="preserve">Finally, we tested the tenability of an equality constraint on the absolute magnitude of the respective indirect effects via social connectedness and skepticism about change. For both support for research on AI technology (Wald </w:t>
      </w:r>
      <w:r w:rsidRPr="00D30CD2">
        <w:rPr>
          <w:rFonts w:cs="Times New Roman"/>
          <w:iCs/>
          <w:szCs w:val="24"/>
        </w:rPr>
        <w:t>χ</w:t>
      </w:r>
      <w:r w:rsidRPr="00D30CD2">
        <w:rPr>
          <w:rFonts w:cs="Times New Roman"/>
          <w:iCs/>
          <w:szCs w:val="24"/>
          <w:vertAlign w:val="superscript"/>
        </w:rPr>
        <w:t>2</w:t>
      </w:r>
      <w:r w:rsidRPr="00D30CD2">
        <w:rPr>
          <w:rFonts w:cs="Times New Roman"/>
          <w:szCs w:val="24"/>
        </w:rPr>
        <w:t xml:space="preserve"> = 1.53, </w:t>
      </w:r>
      <w:r w:rsidRPr="00D30CD2">
        <w:rPr>
          <w:rFonts w:cs="Times New Roman"/>
          <w:i/>
          <w:szCs w:val="24"/>
        </w:rPr>
        <w:t>df</w:t>
      </w:r>
      <w:r w:rsidRPr="00D30CD2">
        <w:rPr>
          <w:rFonts w:cs="Times New Roman"/>
          <w:szCs w:val="24"/>
        </w:rPr>
        <w:t xml:space="preserve"> = 1, </w:t>
      </w:r>
      <w:r w:rsidRPr="00D30CD2">
        <w:rPr>
          <w:rFonts w:cs="Times New Roman"/>
          <w:i/>
          <w:szCs w:val="24"/>
        </w:rPr>
        <w:t>p</w:t>
      </w:r>
      <w:r w:rsidRPr="00D30CD2">
        <w:rPr>
          <w:rFonts w:cs="Times New Roman"/>
          <w:szCs w:val="24"/>
        </w:rPr>
        <w:t xml:space="preserve"> = .216) and support for research on 5G technology (Wald </w:t>
      </w:r>
      <w:r w:rsidRPr="00D30CD2">
        <w:rPr>
          <w:rFonts w:cs="Times New Roman"/>
          <w:iCs/>
          <w:szCs w:val="24"/>
        </w:rPr>
        <w:t>χ</w:t>
      </w:r>
      <w:r w:rsidRPr="00D30CD2">
        <w:rPr>
          <w:rFonts w:cs="Times New Roman"/>
          <w:iCs/>
          <w:szCs w:val="24"/>
          <w:vertAlign w:val="superscript"/>
        </w:rPr>
        <w:t>2</w:t>
      </w:r>
      <w:r w:rsidRPr="00D30CD2">
        <w:rPr>
          <w:rFonts w:cs="Times New Roman"/>
          <w:szCs w:val="24"/>
        </w:rPr>
        <w:t xml:space="preserve"> = 0.39, </w:t>
      </w:r>
      <w:r w:rsidRPr="00D30CD2">
        <w:rPr>
          <w:rFonts w:cs="Times New Roman"/>
          <w:i/>
          <w:szCs w:val="24"/>
        </w:rPr>
        <w:t>df</w:t>
      </w:r>
      <w:r w:rsidRPr="00D30CD2">
        <w:rPr>
          <w:rFonts w:cs="Times New Roman"/>
          <w:szCs w:val="24"/>
        </w:rPr>
        <w:t xml:space="preserve"> = 1, </w:t>
      </w:r>
      <w:r w:rsidRPr="00D30CD2">
        <w:rPr>
          <w:rFonts w:cs="Times New Roman"/>
          <w:i/>
          <w:szCs w:val="24"/>
        </w:rPr>
        <w:t>p</w:t>
      </w:r>
      <w:r w:rsidRPr="00D30CD2">
        <w:rPr>
          <w:rFonts w:cs="Times New Roman"/>
          <w:szCs w:val="24"/>
        </w:rPr>
        <w:t xml:space="preserve"> = .534), the equality constraint was tenable. In terms of absolute magnitude, the indirect effects via social connectedness did not differ significantly from the indirect effects via skepticism about change.</w:t>
      </w:r>
    </w:p>
    <w:p w14:paraId="3E684298" w14:textId="62BE4FC8" w:rsidR="00FA0337" w:rsidRPr="00D30CD2" w:rsidRDefault="00FA0337" w:rsidP="00D30CD2">
      <w:pPr>
        <w:pStyle w:val="Heading1"/>
        <w:keepNext w:val="0"/>
        <w:keepLines w:val="0"/>
        <w:widowControl w:val="0"/>
        <w:spacing w:before="0" w:after="0"/>
        <w:contextualSpacing/>
        <w:jc w:val="center"/>
        <w:rPr>
          <w:rFonts w:cs="Times New Roman"/>
          <w:b w:val="0"/>
          <w:color w:val="000000" w:themeColor="text1"/>
          <w:szCs w:val="24"/>
        </w:rPr>
      </w:pPr>
      <w:r w:rsidRPr="00D30CD2">
        <w:rPr>
          <w:rFonts w:cs="Times New Roman"/>
          <w:color w:val="000000" w:themeColor="text1"/>
          <w:szCs w:val="24"/>
        </w:rPr>
        <w:t>Study 3</w:t>
      </w:r>
    </w:p>
    <w:p w14:paraId="40CF9729" w14:textId="1E941181" w:rsidR="00FA0337" w:rsidRPr="00D30CD2" w:rsidRDefault="00FA0337"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In experimental Study 3, we took steps toward testing the core of our model experimentally, thus extending the correlational findings of Study 2. We</w:t>
      </w:r>
      <w:r w:rsidR="00E2337B" w:rsidRPr="00D30CD2">
        <w:rPr>
          <w:rFonts w:cs="Times New Roman"/>
          <w:color w:val="000000" w:themeColor="text1"/>
          <w:szCs w:val="24"/>
        </w:rPr>
        <w:t xml:space="preserve"> operationalized responses to innovative technology in terms of both attitudes (i.e., </w:t>
      </w:r>
      <w:bookmarkStart w:id="74" w:name="_Hlk138769024"/>
      <w:r w:rsidR="00E2337B" w:rsidRPr="00D30CD2">
        <w:rPr>
          <w:rFonts w:cs="Times New Roman"/>
          <w:bCs/>
          <w:color w:val="000000" w:themeColor="text1"/>
          <w:szCs w:val="24"/>
        </w:rPr>
        <w:t xml:space="preserve">support for research on </w:t>
      </w:r>
      <w:r w:rsidR="00E2337B" w:rsidRPr="00D30CD2">
        <w:rPr>
          <w:rFonts w:cs="Times New Roman"/>
          <w:color w:val="000000" w:themeColor="text1"/>
          <w:szCs w:val="24"/>
        </w:rPr>
        <w:t>AI technology and 5G technology</w:t>
      </w:r>
      <w:bookmarkEnd w:id="74"/>
      <w:r w:rsidR="00E2337B" w:rsidRPr="00D30CD2">
        <w:rPr>
          <w:rFonts w:cs="Times New Roman"/>
          <w:color w:val="000000" w:themeColor="text1"/>
          <w:szCs w:val="24"/>
        </w:rPr>
        <w:t xml:space="preserve">) and behavior (i.e., </w:t>
      </w:r>
      <w:r w:rsidRPr="00D30CD2">
        <w:rPr>
          <w:rFonts w:cs="Times New Roman"/>
          <w:color w:val="000000" w:themeColor="text1"/>
          <w:szCs w:val="24"/>
        </w:rPr>
        <w:t xml:space="preserve">voluntary participation in a research </w:t>
      </w:r>
      <w:r w:rsidRPr="00D30CD2">
        <w:rPr>
          <w:rFonts w:cs="Times New Roman"/>
          <w:color w:val="000000" w:themeColor="text1"/>
          <w:szCs w:val="24"/>
        </w:rPr>
        <w:lastRenderedPageBreak/>
        <w:t>program on innovative technologies</w:t>
      </w:r>
      <w:r w:rsidR="00E2337B" w:rsidRPr="00D30CD2">
        <w:rPr>
          <w:rFonts w:cs="Times New Roman"/>
          <w:color w:val="000000" w:themeColor="text1"/>
          <w:szCs w:val="24"/>
        </w:rPr>
        <w:t>)</w:t>
      </w:r>
      <w:r w:rsidRPr="00D30CD2">
        <w:rPr>
          <w:rFonts w:cs="Times New Roman"/>
          <w:color w:val="000000" w:themeColor="text1"/>
          <w:szCs w:val="24"/>
        </w:rPr>
        <w:t>.</w:t>
      </w:r>
    </w:p>
    <w:p w14:paraId="76E6E6D8" w14:textId="77777777" w:rsidR="00FA0337" w:rsidRPr="00D30CD2" w:rsidRDefault="00FA0337" w:rsidP="00D30CD2">
      <w:pPr>
        <w:widowControl w:val="0"/>
        <w:spacing w:after="0"/>
        <w:contextualSpacing/>
        <w:outlineLvl w:val="0"/>
        <w:rPr>
          <w:rFonts w:eastAsiaTheme="majorEastAsia" w:cs="Times New Roman"/>
          <w:b/>
          <w:color w:val="000000" w:themeColor="text1"/>
          <w:szCs w:val="24"/>
        </w:rPr>
      </w:pPr>
      <w:r w:rsidRPr="00D30CD2">
        <w:rPr>
          <w:rFonts w:eastAsiaTheme="majorEastAsia" w:cs="Times New Roman"/>
          <w:b/>
          <w:color w:val="000000" w:themeColor="text1"/>
          <w:szCs w:val="24"/>
        </w:rPr>
        <w:t>Method</w:t>
      </w:r>
    </w:p>
    <w:p w14:paraId="1332DC57" w14:textId="77777777" w:rsidR="00FA0337" w:rsidRPr="00D30CD2" w:rsidRDefault="00FA0337" w:rsidP="00D30CD2">
      <w:pPr>
        <w:widowControl w:val="0"/>
        <w:spacing w:after="0"/>
        <w:contextualSpacing/>
        <w:outlineLvl w:val="2"/>
        <w:rPr>
          <w:rFonts w:eastAsiaTheme="majorEastAsia" w:cs="Times New Roman"/>
          <w:b/>
          <w:i/>
          <w:color w:val="000000" w:themeColor="text1"/>
          <w:szCs w:val="24"/>
        </w:rPr>
      </w:pPr>
      <w:r w:rsidRPr="00D30CD2">
        <w:rPr>
          <w:rFonts w:eastAsiaTheme="majorEastAsia" w:cs="Times New Roman"/>
          <w:b/>
          <w:i/>
          <w:color w:val="000000" w:themeColor="text1"/>
          <w:szCs w:val="24"/>
        </w:rPr>
        <w:t>Participants</w:t>
      </w:r>
    </w:p>
    <w:p w14:paraId="213BB06D" w14:textId="359315D0" w:rsidR="00FA0337" w:rsidRPr="00D30CD2" w:rsidRDefault="00BA6B7B" w:rsidP="00D30CD2">
      <w:pPr>
        <w:widowControl w:val="0"/>
        <w:spacing w:after="0"/>
        <w:ind w:firstLine="720"/>
        <w:rPr>
          <w:rFonts w:cs="Times New Roman"/>
          <w:color w:val="000000" w:themeColor="text1"/>
          <w:szCs w:val="24"/>
        </w:rPr>
      </w:pPr>
      <w:bookmarkStart w:id="75" w:name="_Hlk99559195"/>
      <w:bookmarkStart w:id="76" w:name="_Hlk114344087"/>
      <w:r w:rsidRPr="00D30CD2">
        <w:rPr>
          <w:rFonts w:cs="Times New Roman"/>
          <w:szCs w:val="24"/>
        </w:rPr>
        <w:t xml:space="preserve">We used </w:t>
      </w:r>
      <w:r w:rsidR="00604793" w:rsidRPr="00D30CD2">
        <w:rPr>
          <w:rFonts w:cs="Times New Roman"/>
          <w:szCs w:val="24"/>
        </w:rPr>
        <w:t>a</w:t>
      </w:r>
      <w:r w:rsidRPr="00D30CD2">
        <w:rPr>
          <w:rFonts w:cs="Times New Roman"/>
          <w:szCs w:val="24"/>
        </w:rPr>
        <w:t xml:space="preserve"> web-based </w:t>
      </w:r>
      <w:r w:rsidR="00604793" w:rsidRPr="00D30CD2">
        <w:rPr>
          <w:rFonts w:cs="Times New Roman"/>
          <w:szCs w:val="24"/>
        </w:rPr>
        <w:t xml:space="preserve">Monte Carlo power analysis </w:t>
      </w:r>
      <w:r w:rsidRPr="00D30CD2">
        <w:rPr>
          <w:rFonts w:cs="Times New Roman"/>
          <w:szCs w:val="24"/>
        </w:rPr>
        <w:t>app (</w:t>
      </w:r>
      <w:r w:rsidR="00604793" w:rsidRPr="00D30CD2">
        <w:rPr>
          <w:rFonts w:cs="Times New Roman"/>
          <w:szCs w:val="24"/>
        </w:rPr>
        <w:t>Schoemann et al., 2017</w:t>
      </w:r>
      <w:r w:rsidRPr="00D30CD2">
        <w:rPr>
          <w:rFonts w:cs="Times New Roman"/>
          <w:szCs w:val="24"/>
        </w:rPr>
        <w:t>)</w:t>
      </w:r>
      <w:r w:rsidR="00E860FE" w:rsidRPr="00D30CD2">
        <w:rPr>
          <w:rStyle w:val="FootnoteReference"/>
          <w:rFonts w:cs="Times New Roman"/>
          <w:szCs w:val="24"/>
        </w:rPr>
        <w:footnoteReference w:id="8"/>
      </w:r>
      <w:r w:rsidRPr="00D30CD2">
        <w:rPr>
          <w:rFonts w:cs="Times New Roman"/>
          <w:szCs w:val="24"/>
        </w:rPr>
        <w:t xml:space="preserve"> to estimate the sample size required to observe an indirect effect of manipulated nostalgia on attitudes (and behavior) toward technological innovation via social connectedness and an indirect effect via skepticism about change. Based on </w:t>
      </w:r>
      <w:r w:rsidR="00E10351" w:rsidRPr="00D30CD2">
        <w:rPr>
          <w:rFonts w:cs="Times New Roman"/>
          <w:szCs w:val="24"/>
        </w:rPr>
        <w:t>results of a pilot study</w:t>
      </w:r>
      <w:r w:rsidRPr="00D30CD2">
        <w:rPr>
          <w:rFonts w:cs="Times New Roman"/>
          <w:szCs w:val="24"/>
        </w:rPr>
        <w:t xml:space="preserve">, we could detect two indirect effects with </w:t>
      </w:r>
      <w:r w:rsidR="00393C9D" w:rsidRPr="00D30CD2">
        <w:rPr>
          <w:rFonts w:cs="Times New Roman"/>
          <w:szCs w:val="24"/>
        </w:rPr>
        <w:t>2</w:t>
      </w:r>
      <w:r w:rsidRPr="00D30CD2">
        <w:rPr>
          <w:rFonts w:cs="Times New Roman"/>
          <w:szCs w:val="24"/>
        </w:rPr>
        <w:t>74 participants at 80% power and an alpha level of .05</w:t>
      </w:r>
      <w:r w:rsidR="00DC7D0C" w:rsidRPr="00D30CD2">
        <w:rPr>
          <w:rFonts w:cs="Times New Roman"/>
          <w:szCs w:val="24"/>
        </w:rPr>
        <w:t xml:space="preserve"> (see parameters used in the </w:t>
      </w:r>
      <w:r w:rsidR="005846F5" w:rsidRPr="00D30CD2">
        <w:rPr>
          <w:rFonts w:cs="Times New Roman"/>
          <w:szCs w:val="24"/>
        </w:rPr>
        <w:t xml:space="preserve">power </w:t>
      </w:r>
      <w:r w:rsidR="00DC7D0C" w:rsidRPr="00D30CD2">
        <w:rPr>
          <w:rFonts w:cs="Times New Roman"/>
          <w:szCs w:val="24"/>
        </w:rPr>
        <w:t>analysis in Supplementary Material)</w:t>
      </w:r>
      <w:r w:rsidRPr="00D30CD2">
        <w:rPr>
          <w:rFonts w:cs="Times New Roman"/>
          <w:szCs w:val="24"/>
        </w:rPr>
        <w:t>.</w:t>
      </w:r>
      <w:bookmarkEnd w:id="75"/>
      <w:r w:rsidR="00813A18" w:rsidRPr="00D30CD2">
        <w:rPr>
          <w:rFonts w:cs="Times New Roman"/>
          <w:szCs w:val="24"/>
        </w:rPr>
        <w:t xml:space="preserve"> </w:t>
      </w:r>
      <w:r w:rsidR="00FA0337" w:rsidRPr="00D30CD2">
        <w:rPr>
          <w:rFonts w:cs="Times New Roman"/>
          <w:color w:val="000000" w:themeColor="text1"/>
          <w:szCs w:val="24"/>
        </w:rPr>
        <w:t xml:space="preserve">We recruited 300 Chinese participants via Credamo. </w:t>
      </w:r>
      <w:bookmarkStart w:id="77" w:name="_Hlk112061996"/>
      <w:r w:rsidR="00FA0337" w:rsidRPr="00D30CD2">
        <w:rPr>
          <w:rFonts w:cs="Times New Roman"/>
          <w:color w:val="000000" w:themeColor="text1"/>
          <w:szCs w:val="24"/>
        </w:rPr>
        <w:t xml:space="preserve">Nine of them failed an attention check (i.e., completing two easy arithmetic calculations). The final sample included </w:t>
      </w:r>
      <w:bookmarkStart w:id="78" w:name="_Hlk138762143"/>
      <w:r w:rsidR="00FA0337" w:rsidRPr="00D30CD2">
        <w:rPr>
          <w:rFonts w:cs="Times New Roman"/>
          <w:color w:val="000000" w:themeColor="text1"/>
          <w:szCs w:val="24"/>
        </w:rPr>
        <w:t xml:space="preserve">291 </w:t>
      </w:r>
      <w:bookmarkEnd w:id="78"/>
      <w:r w:rsidR="00FA0337" w:rsidRPr="00D30CD2">
        <w:rPr>
          <w:rFonts w:cs="Times New Roman"/>
          <w:color w:val="000000" w:themeColor="text1"/>
          <w:szCs w:val="24"/>
        </w:rPr>
        <w:t xml:space="preserve">participants (172 women, 119 men; </w:t>
      </w:r>
      <w:r w:rsidR="00FA0337" w:rsidRPr="00D30CD2">
        <w:rPr>
          <w:rFonts w:cs="Times New Roman"/>
          <w:i/>
          <w:color w:val="000000" w:themeColor="text1"/>
          <w:szCs w:val="24"/>
        </w:rPr>
        <w:t>M</w:t>
      </w:r>
      <w:r w:rsidR="00FA0337" w:rsidRPr="00D30CD2">
        <w:rPr>
          <w:rFonts w:cs="Times New Roman"/>
          <w:i/>
          <w:color w:val="000000" w:themeColor="text1"/>
          <w:szCs w:val="24"/>
          <w:vertAlign w:val="subscript"/>
        </w:rPr>
        <w:t>age</w:t>
      </w:r>
      <w:r w:rsidR="00FA0337" w:rsidRPr="00D30CD2">
        <w:rPr>
          <w:rFonts w:cs="Times New Roman"/>
          <w:color w:val="000000" w:themeColor="text1"/>
          <w:szCs w:val="24"/>
        </w:rPr>
        <w:t xml:space="preserve"> = 29.34 years, </w:t>
      </w:r>
      <w:r w:rsidR="00FA0337" w:rsidRPr="00D30CD2">
        <w:rPr>
          <w:rFonts w:cs="Times New Roman"/>
          <w:i/>
          <w:color w:val="000000" w:themeColor="text1"/>
          <w:szCs w:val="24"/>
        </w:rPr>
        <w:t>SD</w:t>
      </w:r>
      <w:r w:rsidR="00FA0337" w:rsidRPr="00D30CD2">
        <w:rPr>
          <w:rFonts w:cs="Times New Roman"/>
          <w:i/>
          <w:color w:val="000000" w:themeColor="text1"/>
          <w:szCs w:val="24"/>
          <w:vertAlign w:val="subscript"/>
        </w:rPr>
        <w:t>age</w:t>
      </w:r>
      <w:r w:rsidR="00FA0337" w:rsidRPr="00D30CD2">
        <w:rPr>
          <w:rFonts w:cs="Times New Roman"/>
          <w:color w:val="000000" w:themeColor="text1"/>
          <w:szCs w:val="24"/>
        </w:rPr>
        <w:t xml:space="preserve"> = 6.50 years). We randomly assigned them to the nostalgia (</w:t>
      </w:r>
      <w:r w:rsidR="00FA0337" w:rsidRPr="00D30CD2">
        <w:rPr>
          <w:rFonts w:cs="Times New Roman"/>
          <w:i/>
          <w:color w:val="000000" w:themeColor="text1"/>
          <w:szCs w:val="24"/>
        </w:rPr>
        <w:t>n</w:t>
      </w:r>
      <w:r w:rsidR="00FA0337" w:rsidRPr="00D30CD2">
        <w:rPr>
          <w:rFonts w:cs="Times New Roman"/>
          <w:color w:val="000000" w:themeColor="text1"/>
          <w:szCs w:val="24"/>
        </w:rPr>
        <w:t xml:space="preserve"> = 147) or control (</w:t>
      </w:r>
      <w:r w:rsidR="00FA0337" w:rsidRPr="00D30CD2">
        <w:rPr>
          <w:rFonts w:cs="Times New Roman"/>
          <w:i/>
          <w:color w:val="000000" w:themeColor="text1"/>
          <w:szCs w:val="24"/>
        </w:rPr>
        <w:t>n</w:t>
      </w:r>
      <w:r w:rsidR="00FA0337" w:rsidRPr="00D30CD2">
        <w:rPr>
          <w:rFonts w:cs="Times New Roman"/>
          <w:color w:val="000000" w:themeColor="text1"/>
          <w:szCs w:val="24"/>
        </w:rPr>
        <w:t xml:space="preserve"> = 144) condition, compensating each with 10 CNY (1.5 USD).</w:t>
      </w:r>
    </w:p>
    <w:bookmarkEnd w:id="76"/>
    <w:bookmarkEnd w:id="77"/>
    <w:p w14:paraId="09EC0FA1" w14:textId="77777777" w:rsidR="00FA0337" w:rsidRPr="00D30CD2" w:rsidRDefault="00FA0337" w:rsidP="00D30CD2">
      <w:pPr>
        <w:widowControl w:val="0"/>
        <w:spacing w:after="0"/>
        <w:contextualSpacing/>
        <w:outlineLvl w:val="2"/>
        <w:rPr>
          <w:rFonts w:eastAsiaTheme="majorEastAsia" w:cs="Times New Roman"/>
          <w:b/>
          <w:i/>
          <w:color w:val="000000" w:themeColor="text1"/>
          <w:szCs w:val="24"/>
        </w:rPr>
      </w:pPr>
      <w:r w:rsidRPr="00D30CD2">
        <w:rPr>
          <w:rFonts w:eastAsiaTheme="majorEastAsia" w:cs="Times New Roman"/>
          <w:b/>
          <w:i/>
          <w:color w:val="000000" w:themeColor="text1"/>
          <w:szCs w:val="24"/>
        </w:rPr>
        <w:t>Procedure and Materials</w:t>
      </w:r>
    </w:p>
    <w:p w14:paraId="402058A6" w14:textId="0FA78222" w:rsidR="00FA0337" w:rsidRPr="00D30CD2" w:rsidRDefault="00FA0337" w:rsidP="00D30CD2">
      <w:pPr>
        <w:widowControl w:val="0"/>
        <w:autoSpaceDE w:val="0"/>
        <w:autoSpaceDN w:val="0"/>
        <w:adjustRightInd w:val="0"/>
        <w:spacing w:after="0"/>
        <w:contextualSpacing/>
        <w:rPr>
          <w:rFonts w:cs="Times New Roman"/>
          <w:bCs/>
          <w:color w:val="000000" w:themeColor="text1"/>
          <w:szCs w:val="24"/>
        </w:rPr>
      </w:pPr>
      <w:bookmarkStart w:id="79" w:name="_Hlk115523547"/>
      <w:r w:rsidRPr="00D30CD2">
        <w:rPr>
          <w:rFonts w:cs="Times New Roman"/>
          <w:color w:val="000000" w:themeColor="text1"/>
          <w:szCs w:val="24"/>
        </w:rPr>
        <w:tab/>
      </w:r>
      <w:bookmarkStart w:id="80" w:name="_Hlk99549852"/>
      <w:r w:rsidRPr="00D30CD2">
        <w:rPr>
          <w:rFonts w:cs="Times New Roman"/>
          <w:b/>
          <w:color w:val="000000" w:themeColor="text1"/>
          <w:szCs w:val="24"/>
        </w:rPr>
        <w:t>Nostalgia Manipulation</w:t>
      </w:r>
      <w:r w:rsidRPr="00D30CD2">
        <w:rPr>
          <w:rFonts w:cs="Times New Roman"/>
          <w:b/>
          <w:bCs/>
          <w:color w:val="000000" w:themeColor="text1"/>
          <w:szCs w:val="24"/>
        </w:rPr>
        <w:t>.</w:t>
      </w:r>
      <w:r w:rsidRPr="00D30CD2">
        <w:rPr>
          <w:rFonts w:cs="Times New Roman"/>
          <w:color w:val="000000" w:themeColor="text1"/>
          <w:szCs w:val="24"/>
        </w:rPr>
        <w:t xml:space="preserve"> </w:t>
      </w:r>
      <w:r w:rsidR="00DC7D0C" w:rsidRPr="00D30CD2">
        <w:rPr>
          <w:rFonts w:eastAsia="DengXian" w:cs="Times New Roman"/>
          <w:color w:val="000000" w:themeColor="text1"/>
          <w:kern w:val="2"/>
          <w:szCs w:val="24"/>
        </w:rPr>
        <w:t xml:space="preserve">We induced nostalgia using the Event Reflection Task (Sedikides et al., 2015). Participants recalled either a nostalgic event (nostalgia condition) or an ordinary event (control condition) from their past, reflected on it, summarized it in a few key words, and wrote a brief description of it. Next, </w:t>
      </w:r>
      <w:bookmarkStart w:id="81" w:name="_Hlk99548885"/>
      <w:r w:rsidR="00DC7D0C" w:rsidRPr="00D30CD2">
        <w:rPr>
          <w:rFonts w:eastAsia="DengXian" w:cs="Times New Roman"/>
          <w:color w:val="000000" w:themeColor="text1"/>
          <w:kern w:val="2"/>
          <w:szCs w:val="24"/>
        </w:rPr>
        <w:t>they completed a 3-item manipulation check (Wildschut et al., 2006</w:t>
      </w:r>
      <w:bookmarkEnd w:id="81"/>
      <w:r w:rsidR="00DC7D0C" w:rsidRPr="00D30CD2">
        <w:rPr>
          <w:rFonts w:eastAsia="DengXian" w:cs="Times New Roman"/>
          <w:color w:val="000000" w:themeColor="text1"/>
          <w:kern w:val="2"/>
          <w:szCs w:val="24"/>
        </w:rPr>
        <w:t xml:space="preserve">; e.g., “Right now, I am feeling quite nostalgic”; 1 = </w:t>
      </w:r>
      <w:r w:rsidR="00DC7D0C" w:rsidRPr="00D30CD2">
        <w:rPr>
          <w:rFonts w:eastAsia="DengXian" w:cs="Times New Roman"/>
          <w:i/>
          <w:color w:val="000000" w:themeColor="text1"/>
          <w:kern w:val="2"/>
          <w:szCs w:val="24"/>
        </w:rPr>
        <w:t>strongly disagree</w:t>
      </w:r>
      <w:r w:rsidR="00DC7D0C" w:rsidRPr="00D30CD2">
        <w:rPr>
          <w:rFonts w:eastAsia="DengXian" w:cs="Times New Roman"/>
          <w:color w:val="000000" w:themeColor="text1"/>
          <w:kern w:val="2"/>
          <w:szCs w:val="24"/>
        </w:rPr>
        <w:t xml:space="preserve">, 7 = </w:t>
      </w:r>
      <w:r w:rsidR="00DC7D0C" w:rsidRPr="00D30CD2">
        <w:rPr>
          <w:rFonts w:eastAsia="DengXian" w:cs="Times New Roman"/>
          <w:i/>
          <w:color w:val="000000" w:themeColor="text1"/>
          <w:kern w:val="2"/>
          <w:szCs w:val="24"/>
        </w:rPr>
        <w:t>strongly agree</w:t>
      </w:r>
      <w:r w:rsidR="00DC7D0C" w:rsidRPr="00D30CD2">
        <w:rPr>
          <w:rFonts w:eastAsia="DengXian" w:cs="Times New Roman"/>
          <w:color w:val="000000" w:themeColor="text1"/>
          <w:kern w:val="2"/>
          <w:szCs w:val="24"/>
        </w:rPr>
        <w:t xml:space="preserve">; </w:t>
      </w:r>
      <w:r w:rsidR="00DC7D0C" w:rsidRPr="00D30CD2">
        <w:rPr>
          <w:rFonts w:cs="Times New Roman"/>
          <w:iCs/>
          <w:color w:val="000000" w:themeColor="text1"/>
          <w:szCs w:val="24"/>
        </w:rPr>
        <w:t>α</w:t>
      </w:r>
      <w:r w:rsidR="00DC7D0C" w:rsidRPr="00D30CD2">
        <w:rPr>
          <w:rFonts w:eastAsia="DengXian" w:cs="Times New Roman"/>
          <w:color w:val="000000" w:themeColor="text1"/>
          <w:kern w:val="2"/>
          <w:szCs w:val="24"/>
        </w:rPr>
        <w:t xml:space="preserve"> = .95).</w:t>
      </w:r>
    </w:p>
    <w:p w14:paraId="33F5A4E2" w14:textId="338145EF" w:rsidR="00FA0337" w:rsidRPr="00D30CD2" w:rsidRDefault="00FA0337" w:rsidP="00D30CD2">
      <w:pPr>
        <w:widowControl w:val="0"/>
        <w:spacing w:after="0"/>
        <w:ind w:firstLine="720"/>
        <w:contextualSpacing/>
        <w:rPr>
          <w:rFonts w:cs="Times New Roman"/>
          <w:color w:val="000000" w:themeColor="text1"/>
          <w:szCs w:val="24"/>
        </w:rPr>
      </w:pPr>
      <w:r w:rsidRPr="00D30CD2">
        <w:rPr>
          <w:rFonts w:cs="Times New Roman"/>
          <w:b/>
          <w:color w:val="000000" w:themeColor="text1"/>
          <w:szCs w:val="24"/>
        </w:rPr>
        <w:t>Social Connectedness</w:t>
      </w:r>
      <w:r w:rsidRPr="00D30CD2">
        <w:rPr>
          <w:rFonts w:cs="Times New Roman"/>
          <w:b/>
          <w:bCs/>
          <w:color w:val="000000" w:themeColor="text1"/>
          <w:szCs w:val="24"/>
        </w:rPr>
        <w:t>.</w:t>
      </w:r>
      <w:r w:rsidRPr="00D30CD2">
        <w:rPr>
          <w:rFonts w:cs="Times New Roman"/>
          <w:color w:val="000000" w:themeColor="text1"/>
          <w:szCs w:val="24"/>
        </w:rPr>
        <w:t xml:space="preserve"> We measured this variable with the four items that we used in Study </w:t>
      </w:r>
      <w:r w:rsidR="00A55758" w:rsidRPr="00D30CD2">
        <w:rPr>
          <w:rFonts w:cs="Times New Roman"/>
          <w:color w:val="000000" w:themeColor="text1"/>
          <w:szCs w:val="24"/>
        </w:rPr>
        <w:t>2</w:t>
      </w:r>
      <w:r w:rsidRPr="00D30CD2">
        <w:rPr>
          <w:rFonts w:cs="Times New Roman"/>
          <w:color w:val="000000" w:themeColor="text1"/>
          <w:szCs w:val="24"/>
        </w:rPr>
        <w:t xml:space="preserve"> (</w:t>
      </w:r>
      <w:r w:rsidRPr="00D30CD2">
        <w:rPr>
          <w:rFonts w:eastAsia="DengXian" w:cs="Times New Roman"/>
          <w:color w:val="000000" w:themeColor="text1"/>
          <w:kern w:val="2"/>
          <w:szCs w:val="24"/>
        </w:rPr>
        <w:t xml:space="preserve">e.g., </w:t>
      </w:r>
      <w:r w:rsidRPr="00D30CD2">
        <w:rPr>
          <w:rFonts w:cs="Times New Roman"/>
          <w:bCs/>
          <w:color w:val="000000" w:themeColor="text1"/>
          <w:szCs w:val="24"/>
        </w:rPr>
        <w:t xml:space="preserve">“protected,” “connected to loved ones”; </w:t>
      </w:r>
      <w:r w:rsidRPr="00D30CD2">
        <w:rPr>
          <w:rFonts w:eastAsia="DengXian" w:cs="Times New Roman"/>
          <w:color w:val="000000" w:themeColor="text1"/>
          <w:kern w:val="2"/>
          <w:szCs w:val="24"/>
        </w:rPr>
        <w:t xml:space="preserve">1 = </w:t>
      </w:r>
      <w:r w:rsidRPr="00D30CD2">
        <w:rPr>
          <w:rFonts w:eastAsia="DengXian" w:cs="Times New Roman"/>
          <w:i/>
          <w:color w:val="000000" w:themeColor="text1"/>
          <w:kern w:val="2"/>
          <w:szCs w:val="24"/>
        </w:rPr>
        <w:t>strongly disagree</w:t>
      </w:r>
      <w:r w:rsidRPr="00D30CD2">
        <w:rPr>
          <w:rFonts w:eastAsia="DengXian" w:cs="Times New Roman"/>
          <w:color w:val="000000" w:themeColor="text1"/>
          <w:kern w:val="2"/>
          <w:szCs w:val="24"/>
        </w:rPr>
        <w:t xml:space="preserve">, 7 = </w:t>
      </w:r>
      <w:r w:rsidRPr="00D30CD2">
        <w:rPr>
          <w:rFonts w:eastAsia="DengXian" w:cs="Times New Roman"/>
          <w:i/>
          <w:color w:val="000000" w:themeColor="text1"/>
          <w:kern w:val="2"/>
          <w:szCs w:val="24"/>
        </w:rPr>
        <w:t>strongly agree</w:t>
      </w:r>
      <w:r w:rsidRPr="00D30CD2">
        <w:rPr>
          <w:rFonts w:cs="Times New Roman"/>
          <w:color w:val="000000" w:themeColor="text1"/>
          <w:szCs w:val="24"/>
        </w:rPr>
        <w:t xml:space="preserve">; α = .82) preceded by the stem </w:t>
      </w:r>
      <w:r w:rsidRPr="00D30CD2">
        <w:rPr>
          <w:rFonts w:eastAsia="DengXian" w:cs="Times New Roman"/>
          <w:color w:val="000000" w:themeColor="text1"/>
          <w:kern w:val="2"/>
          <w:szCs w:val="24"/>
        </w:rPr>
        <w:t>“Thinking about this event makes me feel …</w:t>
      </w:r>
      <w:r w:rsidR="00A55758" w:rsidRPr="00D30CD2">
        <w:rPr>
          <w:rFonts w:eastAsia="DengXian" w:cs="Times New Roman"/>
          <w:color w:val="000000" w:themeColor="text1"/>
          <w:kern w:val="2"/>
          <w:szCs w:val="24"/>
        </w:rPr>
        <w:t>.</w:t>
      </w:r>
      <w:r w:rsidRPr="00D30CD2">
        <w:rPr>
          <w:rFonts w:eastAsia="DengXian" w:cs="Times New Roman"/>
          <w:color w:val="000000" w:themeColor="text1"/>
          <w:kern w:val="2"/>
          <w:szCs w:val="24"/>
        </w:rPr>
        <w:t>”</w:t>
      </w:r>
      <w:r w:rsidRPr="00D30CD2">
        <w:rPr>
          <w:rFonts w:cs="Times New Roman"/>
          <w:color w:val="000000" w:themeColor="text1"/>
          <w:szCs w:val="24"/>
        </w:rPr>
        <w:t xml:space="preserve"> </w:t>
      </w:r>
    </w:p>
    <w:p w14:paraId="71C33E00" w14:textId="475BE60C" w:rsidR="00FA0337" w:rsidRPr="00D30CD2" w:rsidRDefault="00FA0337" w:rsidP="00D30CD2">
      <w:pPr>
        <w:widowControl w:val="0"/>
        <w:spacing w:after="0"/>
        <w:ind w:firstLine="720"/>
        <w:contextualSpacing/>
        <w:rPr>
          <w:rFonts w:cs="Times New Roman"/>
          <w:color w:val="000000" w:themeColor="text1"/>
          <w:szCs w:val="24"/>
        </w:rPr>
      </w:pPr>
      <w:r w:rsidRPr="00D30CD2">
        <w:rPr>
          <w:rFonts w:cs="Times New Roman"/>
          <w:b/>
          <w:color w:val="000000" w:themeColor="text1"/>
          <w:szCs w:val="24"/>
        </w:rPr>
        <w:t>Skepticism about Change.</w:t>
      </w:r>
      <w:r w:rsidRPr="00D30CD2">
        <w:rPr>
          <w:rFonts w:cs="Times New Roman"/>
          <w:color w:val="000000" w:themeColor="text1"/>
          <w:szCs w:val="24"/>
        </w:rPr>
        <w:t xml:space="preserve"> We measured this variable with the same four items as in Study 2 (i.e., “I am not sure change is good”; </w:t>
      </w:r>
      <w:r w:rsidRPr="00D30CD2">
        <w:rPr>
          <w:rFonts w:eastAsia="DengXian" w:cs="Times New Roman"/>
          <w:color w:val="000000" w:themeColor="text1"/>
          <w:kern w:val="2"/>
          <w:szCs w:val="24"/>
        </w:rPr>
        <w:t xml:space="preserve">1 = </w:t>
      </w:r>
      <w:r w:rsidRPr="00D30CD2">
        <w:rPr>
          <w:rFonts w:eastAsia="DengXian" w:cs="Times New Roman"/>
          <w:i/>
          <w:color w:val="000000" w:themeColor="text1"/>
          <w:kern w:val="2"/>
          <w:szCs w:val="24"/>
        </w:rPr>
        <w:t>strongly disagree</w:t>
      </w:r>
      <w:r w:rsidRPr="00D30CD2">
        <w:rPr>
          <w:rFonts w:eastAsia="DengXian" w:cs="Times New Roman"/>
          <w:color w:val="000000" w:themeColor="text1"/>
          <w:kern w:val="2"/>
          <w:szCs w:val="24"/>
        </w:rPr>
        <w:t xml:space="preserve">, 7 = </w:t>
      </w:r>
      <w:r w:rsidRPr="00D30CD2">
        <w:rPr>
          <w:rFonts w:eastAsia="DengXian" w:cs="Times New Roman"/>
          <w:i/>
          <w:color w:val="000000" w:themeColor="text1"/>
          <w:kern w:val="2"/>
          <w:szCs w:val="24"/>
        </w:rPr>
        <w:t>strongly agree</w:t>
      </w:r>
      <w:r w:rsidRPr="00D30CD2">
        <w:rPr>
          <w:rFonts w:cs="Times New Roman"/>
          <w:color w:val="000000" w:themeColor="text1"/>
          <w:szCs w:val="24"/>
        </w:rPr>
        <w:t>; α = .8</w:t>
      </w:r>
      <w:r w:rsidR="00881DA3" w:rsidRPr="00D30CD2">
        <w:rPr>
          <w:rFonts w:cs="Times New Roman"/>
          <w:color w:val="000000" w:themeColor="text1"/>
          <w:szCs w:val="24"/>
        </w:rPr>
        <w:t>3</w:t>
      </w:r>
      <w:r w:rsidRPr="00D30CD2">
        <w:rPr>
          <w:rFonts w:cs="Times New Roman"/>
          <w:color w:val="000000" w:themeColor="text1"/>
          <w:szCs w:val="24"/>
        </w:rPr>
        <w:t xml:space="preserve">). We instructed participants to respond to the items based on how they felt at the </w:t>
      </w:r>
      <w:r w:rsidRPr="00D30CD2">
        <w:rPr>
          <w:rFonts w:cs="Times New Roman"/>
          <w:color w:val="000000" w:themeColor="text1"/>
          <w:szCs w:val="24"/>
        </w:rPr>
        <w:lastRenderedPageBreak/>
        <w:t>moment.</w:t>
      </w:r>
    </w:p>
    <w:bookmarkEnd w:id="80"/>
    <w:p w14:paraId="6A2E8646" w14:textId="1A0F315F" w:rsidR="00FA0337" w:rsidRPr="00D30CD2" w:rsidRDefault="00FA0337" w:rsidP="00D30CD2">
      <w:pPr>
        <w:widowControl w:val="0"/>
        <w:spacing w:after="0"/>
        <w:ind w:firstLine="720"/>
        <w:contextualSpacing/>
        <w:rPr>
          <w:rFonts w:cs="Times New Roman"/>
          <w:color w:val="000000" w:themeColor="text1"/>
          <w:szCs w:val="24"/>
        </w:rPr>
      </w:pPr>
      <w:r w:rsidRPr="00D30CD2">
        <w:rPr>
          <w:rFonts w:cs="Times New Roman"/>
          <w:b/>
          <w:color w:val="000000" w:themeColor="text1"/>
          <w:szCs w:val="24"/>
        </w:rPr>
        <w:t xml:space="preserve">Support for Research on Innovative Technologies. </w:t>
      </w:r>
      <w:r w:rsidRPr="00D30CD2">
        <w:rPr>
          <w:rFonts w:cs="Times New Roman"/>
          <w:color w:val="000000" w:themeColor="text1"/>
          <w:szCs w:val="24"/>
        </w:rPr>
        <w:t>Aiming for brevity, we measured support for research on AI and 5G technolog</w:t>
      </w:r>
      <w:r w:rsidR="00A940BD" w:rsidRPr="00D30CD2">
        <w:rPr>
          <w:rFonts w:cs="Times New Roman"/>
          <w:color w:val="000000" w:themeColor="text1"/>
          <w:szCs w:val="24"/>
        </w:rPr>
        <w:t>ies</w:t>
      </w:r>
      <w:r w:rsidRPr="00D30CD2">
        <w:rPr>
          <w:rFonts w:cs="Times New Roman"/>
          <w:color w:val="000000" w:themeColor="text1"/>
          <w:szCs w:val="24"/>
        </w:rPr>
        <w:t xml:space="preserve"> with two items each (i.e., “To what extent do you support research on [AI/5G] technology?” and “To what extent </w:t>
      </w:r>
      <w:r w:rsidRPr="00D30CD2">
        <w:rPr>
          <w:rFonts w:cs="Times New Roman"/>
          <w:bCs/>
          <w:color w:val="000000" w:themeColor="text1"/>
          <w:szCs w:val="24"/>
        </w:rPr>
        <w:t>do you support the use of taxpayer money for research on [</w:t>
      </w:r>
      <w:r w:rsidRPr="00D30CD2">
        <w:rPr>
          <w:rFonts w:cs="Times New Roman"/>
          <w:color w:val="000000" w:themeColor="text1"/>
          <w:szCs w:val="24"/>
        </w:rPr>
        <w:t>AI/5G] technology</w:t>
      </w:r>
      <w:r w:rsidRPr="00D30CD2">
        <w:rPr>
          <w:rFonts w:cs="Times New Roman"/>
          <w:bCs/>
          <w:color w:val="000000" w:themeColor="text1"/>
          <w:szCs w:val="24"/>
        </w:rPr>
        <w:t xml:space="preserve">?”; 1 = </w:t>
      </w:r>
      <w:r w:rsidRPr="00D30CD2">
        <w:rPr>
          <w:rFonts w:cs="Times New Roman"/>
          <w:bCs/>
          <w:i/>
          <w:iCs/>
          <w:color w:val="000000" w:themeColor="text1"/>
          <w:szCs w:val="24"/>
        </w:rPr>
        <w:t>not at all</w:t>
      </w:r>
      <w:r w:rsidRPr="00D30CD2">
        <w:rPr>
          <w:rFonts w:cs="Times New Roman"/>
          <w:bCs/>
          <w:color w:val="000000" w:themeColor="text1"/>
          <w:szCs w:val="24"/>
        </w:rPr>
        <w:t xml:space="preserve">, 7 = </w:t>
      </w:r>
      <w:r w:rsidRPr="00D30CD2">
        <w:rPr>
          <w:rFonts w:cs="Times New Roman"/>
          <w:bCs/>
          <w:i/>
          <w:iCs/>
          <w:color w:val="000000" w:themeColor="text1"/>
          <w:szCs w:val="24"/>
        </w:rPr>
        <w:t>very much</w:t>
      </w:r>
      <w:r w:rsidRPr="00D30CD2">
        <w:rPr>
          <w:rFonts w:cs="Times New Roman"/>
          <w:color w:val="000000" w:themeColor="text1"/>
          <w:szCs w:val="24"/>
        </w:rPr>
        <w:t>). We averaged across the two items to create composites corresponding to support for research on AI technology (</w:t>
      </w:r>
      <w:r w:rsidRPr="00D30CD2">
        <w:rPr>
          <w:rFonts w:cs="Times New Roman"/>
          <w:i/>
          <w:color w:val="000000" w:themeColor="text1"/>
          <w:szCs w:val="24"/>
        </w:rPr>
        <w:t>r</w:t>
      </w:r>
      <w:r w:rsidRPr="00D30CD2">
        <w:rPr>
          <w:rFonts w:cs="Times New Roman"/>
          <w:color w:val="000000" w:themeColor="text1"/>
          <w:szCs w:val="24"/>
        </w:rPr>
        <w:t xml:space="preserve"> </w:t>
      </w:r>
      <w:r w:rsidR="00B416E5" w:rsidRPr="00D30CD2">
        <w:rPr>
          <w:rFonts w:cs="Times New Roman"/>
          <w:color w:val="000000" w:themeColor="text1"/>
          <w:szCs w:val="24"/>
        </w:rPr>
        <w:t>[2</w:t>
      </w:r>
      <w:r w:rsidR="00BB6616" w:rsidRPr="00D30CD2">
        <w:rPr>
          <w:rFonts w:cs="Times New Roman"/>
          <w:color w:val="000000" w:themeColor="text1"/>
          <w:szCs w:val="24"/>
        </w:rPr>
        <w:t>89</w:t>
      </w:r>
      <w:r w:rsidR="00B416E5" w:rsidRPr="00D30CD2">
        <w:rPr>
          <w:rFonts w:cs="Times New Roman"/>
          <w:color w:val="000000" w:themeColor="text1"/>
          <w:szCs w:val="24"/>
        </w:rPr>
        <w:t xml:space="preserve">] </w:t>
      </w:r>
      <w:r w:rsidRPr="00D30CD2">
        <w:rPr>
          <w:rFonts w:cs="Times New Roman"/>
          <w:color w:val="000000" w:themeColor="text1"/>
          <w:szCs w:val="24"/>
        </w:rPr>
        <w:t xml:space="preserve">= .63, </w:t>
      </w:r>
      <w:r w:rsidRPr="00D30CD2">
        <w:rPr>
          <w:rFonts w:eastAsia="Times New Roman" w:cs="Times New Roman"/>
          <w:i/>
          <w:iCs/>
          <w:color w:val="000000" w:themeColor="text1"/>
          <w:szCs w:val="24"/>
          <w:bdr w:val="none" w:sz="0" w:space="0" w:color="auto" w:frame="1"/>
        </w:rPr>
        <w:t>p</w:t>
      </w:r>
      <w:r w:rsidRPr="00D30CD2">
        <w:rPr>
          <w:rFonts w:eastAsia="Times New Roman" w:cs="Times New Roman"/>
          <w:color w:val="000000" w:themeColor="text1"/>
          <w:szCs w:val="24"/>
          <w:bdr w:val="none" w:sz="0" w:space="0" w:color="auto" w:frame="1"/>
        </w:rPr>
        <w:t> &lt; .001</w:t>
      </w:r>
      <w:r w:rsidRPr="00D30CD2">
        <w:rPr>
          <w:rFonts w:cs="Times New Roman"/>
          <w:color w:val="000000" w:themeColor="text1"/>
          <w:szCs w:val="24"/>
        </w:rPr>
        <w:t>) and 5G technology (</w:t>
      </w:r>
      <w:r w:rsidRPr="00D30CD2">
        <w:rPr>
          <w:rFonts w:cs="Times New Roman"/>
          <w:i/>
          <w:color w:val="000000" w:themeColor="text1"/>
          <w:szCs w:val="24"/>
        </w:rPr>
        <w:t>r</w:t>
      </w:r>
      <w:r w:rsidR="00B416E5" w:rsidRPr="00D30CD2">
        <w:rPr>
          <w:rFonts w:cs="Times New Roman"/>
          <w:i/>
          <w:color w:val="000000" w:themeColor="text1"/>
          <w:szCs w:val="24"/>
        </w:rPr>
        <w:t xml:space="preserve"> </w:t>
      </w:r>
      <w:r w:rsidR="00B416E5" w:rsidRPr="00D30CD2">
        <w:rPr>
          <w:rFonts w:cs="Times New Roman"/>
          <w:color w:val="000000" w:themeColor="text1"/>
          <w:szCs w:val="24"/>
        </w:rPr>
        <w:t>[2</w:t>
      </w:r>
      <w:r w:rsidR="00BB6616" w:rsidRPr="00D30CD2">
        <w:rPr>
          <w:rFonts w:cs="Times New Roman"/>
          <w:color w:val="000000" w:themeColor="text1"/>
          <w:szCs w:val="24"/>
        </w:rPr>
        <w:t>89</w:t>
      </w:r>
      <w:r w:rsidR="00B416E5" w:rsidRPr="00D30CD2">
        <w:rPr>
          <w:rFonts w:cs="Times New Roman"/>
          <w:color w:val="000000" w:themeColor="text1"/>
          <w:szCs w:val="24"/>
        </w:rPr>
        <w:t xml:space="preserve">] </w:t>
      </w:r>
      <w:r w:rsidRPr="00D30CD2">
        <w:rPr>
          <w:rFonts w:cs="Times New Roman"/>
          <w:color w:val="000000" w:themeColor="text1"/>
          <w:szCs w:val="24"/>
        </w:rPr>
        <w:t xml:space="preserve">= .51, </w:t>
      </w:r>
      <w:r w:rsidRPr="00D30CD2">
        <w:rPr>
          <w:rFonts w:eastAsia="Times New Roman" w:cs="Times New Roman"/>
          <w:i/>
          <w:iCs/>
          <w:color w:val="000000" w:themeColor="text1"/>
          <w:szCs w:val="24"/>
          <w:bdr w:val="none" w:sz="0" w:space="0" w:color="auto" w:frame="1"/>
        </w:rPr>
        <w:t>p</w:t>
      </w:r>
      <w:r w:rsidRPr="00D30CD2">
        <w:rPr>
          <w:rFonts w:eastAsia="Times New Roman" w:cs="Times New Roman"/>
          <w:color w:val="000000" w:themeColor="text1"/>
          <w:szCs w:val="24"/>
          <w:bdr w:val="none" w:sz="0" w:space="0" w:color="auto" w:frame="1"/>
        </w:rPr>
        <w:t> &lt; .001</w:t>
      </w:r>
      <w:r w:rsidRPr="00D30CD2">
        <w:rPr>
          <w:rFonts w:cs="Times New Roman"/>
          <w:color w:val="000000" w:themeColor="text1"/>
          <w:szCs w:val="24"/>
        </w:rPr>
        <w:t>).</w:t>
      </w:r>
    </w:p>
    <w:p w14:paraId="15E22A70" w14:textId="77777777" w:rsidR="00FA0337" w:rsidRPr="00D30CD2" w:rsidRDefault="00FA0337" w:rsidP="00D30CD2">
      <w:pPr>
        <w:widowControl w:val="0"/>
        <w:spacing w:after="0"/>
        <w:ind w:firstLine="720"/>
        <w:contextualSpacing/>
        <w:rPr>
          <w:rFonts w:cs="Times New Roman"/>
          <w:bCs/>
          <w:color w:val="000000" w:themeColor="text1"/>
          <w:szCs w:val="24"/>
        </w:rPr>
      </w:pPr>
      <w:r w:rsidRPr="00D30CD2">
        <w:rPr>
          <w:rFonts w:cs="Times New Roman"/>
          <w:b/>
          <w:color w:val="000000" w:themeColor="text1"/>
          <w:szCs w:val="24"/>
        </w:rPr>
        <w:t xml:space="preserve">Participation in Research on Innovative Technologies. </w:t>
      </w:r>
      <w:r w:rsidRPr="00D30CD2">
        <w:rPr>
          <w:rFonts w:cs="Times New Roman"/>
          <w:bCs/>
          <w:color w:val="000000" w:themeColor="text1"/>
          <w:szCs w:val="24"/>
        </w:rPr>
        <w:t xml:space="preserve">To measure participation in research on AI/5G technology, we asked participants to read the following instructions: </w:t>
      </w:r>
    </w:p>
    <w:p w14:paraId="2082B998" w14:textId="77777777" w:rsidR="00FA0337" w:rsidRPr="00D30CD2" w:rsidRDefault="00FA0337" w:rsidP="00D30CD2">
      <w:pPr>
        <w:widowControl w:val="0"/>
        <w:spacing w:after="0"/>
        <w:ind w:left="720"/>
        <w:contextualSpacing/>
        <w:rPr>
          <w:rFonts w:cs="Times New Roman"/>
          <w:color w:val="000000" w:themeColor="text1"/>
          <w:szCs w:val="24"/>
        </w:rPr>
      </w:pPr>
      <w:r w:rsidRPr="00D30CD2">
        <w:rPr>
          <w:rFonts w:cs="Times New Roman"/>
          <w:color w:val="000000" w:themeColor="text1"/>
          <w:szCs w:val="24"/>
        </w:rPr>
        <w:t>We are collaborating with Baidu</w:t>
      </w:r>
      <w:r w:rsidRPr="00D30CD2">
        <w:rPr>
          <w:rStyle w:val="FootnoteReference"/>
          <w:rFonts w:cs="Times New Roman"/>
          <w:color w:val="000000" w:themeColor="text1"/>
          <w:szCs w:val="24"/>
        </w:rPr>
        <w:footnoteReference w:id="9"/>
      </w:r>
      <w:r w:rsidRPr="00D30CD2">
        <w:rPr>
          <w:rFonts w:cs="Times New Roman"/>
          <w:color w:val="000000" w:themeColor="text1"/>
          <w:szCs w:val="24"/>
        </w:rPr>
        <w:t xml:space="preserve"> on a research program regarding products powered by [AI/5G] technology. Baidu is planning to recruit volunteers to try out some [AI/5G] products and ask them to report their experiences. Please indicate whether you would like to participate in this research program as a volunteer. If you decide that you do, we will ask you to write down your name, email address, and mobile phone number. Baidu will then contact you to arrange your involvement in this research.</w:t>
      </w:r>
    </w:p>
    <w:p w14:paraId="5216CAD1" w14:textId="5EF6DFF2" w:rsidR="00FA0337" w:rsidRPr="00D30CD2" w:rsidRDefault="00FA0337" w:rsidP="00D30CD2">
      <w:pPr>
        <w:widowControl w:val="0"/>
        <w:spacing w:after="0"/>
        <w:contextualSpacing/>
        <w:rPr>
          <w:rFonts w:cs="Times New Roman"/>
          <w:color w:val="000000" w:themeColor="text1"/>
          <w:szCs w:val="24"/>
        </w:rPr>
      </w:pPr>
      <w:r w:rsidRPr="00D30CD2">
        <w:rPr>
          <w:rFonts w:cs="Times New Roman"/>
          <w:color w:val="000000" w:themeColor="text1"/>
          <w:szCs w:val="24"/>
        </w:rPr>
        <w:tab/>
        <w:t xml:space="preserve">Subsequently, participants responded with a “No” or “Yes” (coded 0, 1 respectively) to a question of whether they would volunteer for this research. If their answer was positive, they next listed their contact information. </w:t>
      </w:r>
      <w:bookmarkStart w:id="82" w:name="_Hlk138103396"/>
      <w:r w:rsidR="00DC7D0C" w:rsidRPr="00D30CD2">
        <w:rPr>
          <w:rFonts w:cs="Times New Roman"/>
          <w:color w:val="000000" w:themeColor="text1"/>
          <w:szCs w:val="24"/>
        </w:rPr>
        <w:t xml:space="preserve">As a reminder, we </w:t>
      </w:r>
      <w:r w:rsidR="00525F6F" w:rsidRPr="00D30CD2">
        <w:rPr>
          <w:rFonts w:cs="Times New Roman"/>
          <w:color w:val="000000" w:themeColor="text1"/>
          <w:szCs w:val="24"/>
        </w:rPr>
        <w:t>instructed</w:t>
      </w:r>
      <w:r w:rsidR="00DC7D0C" w:rsidRPr="00D30CD2">
        <w:rPr>
          <w:rFonts w:cs="Times New Roman"/>
          <w:color w:val="000000" w:themeColor="text1"/>
          <w:szCs w:val="24"/>
        </w:rPr>
        <w:t xml:space="preserve"> </w:t>
      </w:r>
      <w:r w:rsidR="004A69A2" w:rsidRPr="00D30CD2">
        <w:rPr>
          <w:rFonts w:cs="Times New Roman"/>
          <w:color w:val="000000" w:themeColor="text1"/>
          <w:szCs w:val="24"/>
        </w:rPr>
        <w:t xml:space="preserve">them </w:t>
      </w:r>
      <w:r w:rsidR="00DC7D0C" w:rsidRPr="00D30CD2">
        <w:rPr>
          <w:rFonts w:cs="Times New Roman"/>
          <w:color w:val="000000" w:themeColor="text1"/>
          <w:szCs w:val="24"/>
        </w:rPr>
        <w:t xml:space="preserve">that they would receive participation information via the contact they had listed, and that listing contact information was the first step in </w:t>
      </w:r>
      <w:r w:rsidR="00525F6F" w:rsidRPr="00D30CD2">
        <w:rPr>
          <w:rFonts w:cs="Times New Roman"/>
          <w:color w:val="000000" w:themeColor="text1"/>
          <w:szCs w:val="24"/>
        </w:rPr>
        <w:t xml:space="preserve">program </w:t>
      </w:r>
      <w:r w:rsidR="00DC7D0C" w:rsidRPr="00D30CD2">
        <w:rPr>
          <w:rFonts w:cs="Times New Roman"/>
          <w:color w:val="000000" w:themeColor="text1"/>
          <w:szCs w:val="24"/>
        </w:rPr>
        <w:t>participati</w:t>
      </w:r>
      <w:r w:rsidR="00525F6F" w:rsidRPr="00D30CD2">
        <w:rPr>
          <w:rFonts w:cs="Times New Roman"/>
          <w:color w:val="000000" w:themeColor="text1"/>
          <w:szCs w:val="24"/>
        </w:rPr>
        <w:t>on.</w:t>
      </w:r>
      <w:r w:rsidR="00DC7D0C" w:rsidRPr="00D30CD2">
        <w:rPr>
          <w:rFonts w:cs="Times New Roman"/>
          <w:color w:val="000000" w:themeColor="text1"/>
          <w:szCs w:val="24"/>
        </w:rPr>
        <w:t xml:space="preserve"> </w:t>
      </w:r>
      <w:bookmarkEnd w:id="82"/>
      <w:r w:rsidRPr="00D30CD2">
        <w:rPr>
          <w:rFonts w:cs="Times New Roman"/>
          <w:color w:val="000000" w:themeColor="text1"/>
          <w:szCs w:val="24"/>
        </w:rPr>
        <w:t xml:space="preserve">Debriefing followed. Participants were informed that the study was unrelated to Baidu and the mentioned research program </w:t>
      </w:r>
      <w:r w:rsidR="00D47D36" w:rsidRPr="00D30CD2">
        <w:rPr>
          <w:rFonts w:cs="Times New Roman"/>
          <w:color w:val="000000" w:themeColor="text1"/>
          <w:szCs w:val="24"/>
        </w:rPr>
        <w:t xml:space="preserve">was </w:t>
      </w:r>
      <w:r w:rsidRPr="00D30CD2">
        <w:rPr>
          <w:rFonts w:cs="Times New Roman"/>
          <w:color w:val="000000" w:themeColor="text1"/>
          <w:szCs w:val="24"/>
        </w:rPr>
        <w:t>fictitious.</w:t>
      </w:r>
    </w:p>
    <w:bookmarkEnd w:id="79"/>
    <w:p w14:paraId="4F6FA285" w14:textId="77777777" w:rsidR="00FA0337" w:rsidRPr="00D30CD2" w:rsidRDefault="00FA0337" w:rsidP="00D30CD2">
      <w:pPr>
        <w:widowControl w:val="0"/>
        <w:spacing w:after="0"/>
        <w:contextualSpacing/>
        <w:outlineLvl w:val="0"/>
        <w:rPr>
          <w:rFonts w:eastAsiaTheme="majorEastAsia" w:cs="Times New Roman"/>
          <w:b/>
          <w:color w:val="000000" w:themeColor="text1"/>
          <w:szCs w:val="24"/>
        </w:rPr>
      </w:pPr>
      <w:r w:rsidRPr="00D30CD2">
        <w:rPr>
          <w:rFonts w:eastAsiaTheme="majorEastAsia" w:cs="Times New Roman"/>
          <w:b/>
          <w:color w:val="000000" w:themeColor="text1"/>
          <w:szCs w:val="24"/>
        </w:rPr>
        <w:t>Results and Discussion</w:t>
      </w:r>
    </w:p>
    <w:p w14:paraId="7B81237A" w14:textId="77777777" w:rsidR="00FA0337" w:rsidRPr="00D30CD2" w:rsidRDefault="00FA0337"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As intended, participants in the nostalgia condition (</w:t>
      </w:r>
      <w:r w:rsidRPr="00D30CD2">
        <w:rPr>
          <w:rFonts w:cs="Times New Roman"/>
          <w:i/>
          <w:color w:val="000000" w:themeColor="text1"/>
          <w:szCs w:val="24"/>
        </w:rPr>
        <w:t>M</w:t>
      </w:r>
      <w:r w:rsidRPr="00D30CD2">
        <w:rPr>
          <w:rFonts w:cs="Times New Roman"/>
          <w:color w:val="000000" w:themeColor="text1"/>
          <w:szCs w:val="24"/>
        </w:rPr>
        <w:t xml:space="preserve"> = 5.76, </w:t>
      </w:r>
      <w:r w:rsidRPr="00D30CD2">
        <w:rPr>
          <w:rFonts w:cs="Times New Roman"/>
          <w:i/>
          <w:color w:val="000000" w:themeColor="text1"/>
          <w:szCs w:val="24"/>
        </w:rPr>
        <w:t>SD</w:t>
      </w:r>
      <w:r w:rsidRPr="00D30CD2">
        <w:rPr>
          <w:rFonts w:cs="Times New Roman"/>
          <w:color w:val="000000" w:themeColor="text1"/>
          <w:szCs w:val="24"/>
        </w:rPr>
        <w:t xml:space="preserve"> = 0.79) felt more nostalgic than controls (</w:t>
      </w:r>
      <w:r w:rsidRPr="00D30CD2">
        <w:rPr>
          <w:rFonts w:cs="Times New Roman"/>
          <w:i/>
          <w:color w:val="000000" w:themeColor="text1"/>
          <w:szCs w:val="24"/>
        </w:rPr>
        <w:t>M</w:t>
      </w:r>
      <w:r w:rsidRPr="00D30CD2">
        <w:rPr>
          <w:rFonts w:cs="Times New Roman"/>
          <w:color w:val="000000" w:themeColor="text1"/>
          <w:szCs w:val="24"/>
        </w:rPr>
        <w:t xml:space="preserve"> = 3.05, </w:t>
      </w:r>
      <w:r w:rsidRPr="00D30CD2">
        <w:rPr>
          <w:rFonts w:cs="Times New Roman"/>
          <w:i/>
          <w:color w:val="000000" w:themeColor="text1"/>
          <w:szCs w:val="24"/>
        </w:rPr>
        <w:t>SD</w:t>
      </w:r>
      <w:r w:rsidRPr="00D30CD2">
        <w:rPr>
          <w:rFonts w:cs="Times New Roman"/>
          <w:color w:val="000000" w:themeColor="text1"/>
          <w:szCs w:val="24"/>
        </w:rPr>
        <w:t xml:space="preserve"> = 1.06), </w:t>
      </w:r>
      <w:r w:rsidRPr="00D30CD2">
        <w:rPr>
          <w:rFonts w:cs="Times New Roman"/>
          <w:i/>
          <w:color w:val="000000" w:themeColor="text1"/>
          <w:szCs w:val="24"/>
        </w:rPr>
        <w:t>F</w:t>
      </w:r>
      <w:r w:rsidRPr="00D30CD2">
        <w:rPr>
          <w:rFonts w:cs="Times New Roman"/>
          <w:color w:val="000000" w:themeColor="text1"/>
          <w:szCs w:val="24"/>
        </w:rPr>
        <w:t xml:space="preserve">(1, 289) = 611.64, </w:t>
      </w:r>
      <w:r w:rsidRPr="00D30CD2">
        <w:rPr>
          <w:rFonts w:cs="Times New Roman"/>
          <w:i/>
          <w:color w:val="000000" w:themeColor="text1"/>
          <w:szCs w:val="24"/>
        </w:rPr>
        <w:t>p</w:t>
      </w:r>
      <w:r w:rsidRPr="00D30CD2">
        <w:rPr>
          <w:rFonts w:cs="Times New Roman"/>
          <w:color w:val="000000" w:themeColor="text1"/>
          <w:szCs w:val="24"/>
        </w:rPr>
        <w:t xml:space="preserve"> &lt; .001, </w:t>
      </w:r>
      <w:r w:rsidRPr="00D30CD2">
        <w:rPr>
          <w:rFonts w:eastAsia="SimSun" w:cs="Times New Roman"/>
          <w:color w:val="000000" w:themeColor="text1"/>
          <w:szCs w:val="24"/>
        </w:rPr>
        <w:t>η</w:t>
      </w:r>
      <w:r w:rsidRPr="00D30CD2">
        <w:rPr>
          <w:rFonts w:eastAsia="SimSun" w:cs="Times New Roman"/>
          <w:color w:val="000000" w:themeColor="text1"/>
          <w:szCs w:val="24"/>
          <w:vertAlign w:val="superscript"/>
        </w:rPr>
        <w:t xml:space="preserve">2 </w:t>
      </w:r>
      <w:r w:rsidRPr="00D30CD2">
        <w:rPr>
          <w:rFonts w:eastAsia="SimSun" w:cs="Times New Roman"/>
          <w:bCs/>
          <w:i/>
          <w:color w:val="000000" w:themeColor="text1"/>
          <w:szCs w:val="24"/>
        </w:rPr>
        <w:t>=</w:t>
      </w:r>
      <w:r w:rsidRPr="00D30CD2">
        <w:rPr>
          <w:rFonts w:eastAsia="SimSun" w:cs="Times New Roman"/>
          <w:bCs/>
          <w:color w:val="000000" w:themeColor="text1"/>
          <w:szCs w:val="24"/>
        </w:rPr>
        <w:t xml:space="preserve"> .68</w:t>
      </w:r>
      <w:r w:rsidRPr="00D30CD2">
        <w:rPr>
          <w:rFonts w:cs="Times New Roman"/>
          <w:color w:val="000000" w:themeColor="text1"/>
          <w:szCs w:val="24"/>
        </w:rPr>
        <w:t>, 90% CI [0.62, 0.70]. The nostalgia manipulation was successful.</w:t>
      </w:r>
    </w:p>
    <w:p w14:paraId="02F9F101" w14:textId="77777777" w:rsidR="00FA0337" w:rsidRPr="00D30CD2" w:rsidRDefault="00FA0337"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lastRenderedPageBreak/>
        <w:t>Nostalgic participants (</w:t>
      </w:r>
      <w:r w:rsidRPr="00D30CD2">
        <w:rPr>
          <w:rFonts w:cs="Times New Roman"/>
          <w:i/>
          <w:color w:val="000000" w:themeColor="text1"/>
          <w:szCs w:val="24"/>
        </w:rPr>
        <w:t>M</w:t>
      </w:r>
      <w:r w:rsidRPr="00D30CD2">
        <w:rPr>
          <w:rFonts w:cs="Times New Roman"/>
          <w:color w:val="000000" w:themeColor="text1"/>
          <w:szCs w:val="24"/>
        </w:rPr>
        <w:t xml:space="preserve"> = 5.42, </w:t>
      </w:r>
      <w:r w:rsidRPr="00D30CD2">
        <w:rPr>
          <w:rFonts w:cs="Times New Roman"/>
          <w:i/>
          <w:color w:val="000000" w:themeColor="text1"/>
          <w:szCs w:val="24"/>
        </w:rPr>
        <w:t>SD</w:t>
      </w:r>
      <w:r w:rsidRPr="00D30CD2">
        <w:rPr>
          <w:rFonts w:cs="Times New Roman"/>
          <w:color w:val="000000" w:themeColor="text1"/>
          <w:szCs w:val="24"/>
        </w:rPr>
        <w:t xml:space="preserve"> = 0.79) reported higher social connectedness than controls (</w:t>
      </w:r>
      <w:r w:rsidRPr="00D30CD2">
        <w:rPr>
          <w:rFonts w:cs="Times New Roman"/>
          <w:i/>
          <w:color w:val="000000" w:themeColor="text1"/>
          <w:szCs w:val="24"/>
        </w:rPr>
        <w:t>M</w:t>
      </w:r>
      <w:r w:rsidRPr="00D30CD2">
        <w:rPr>
          <w:rFonts w:cs="Times New Roman"/>
          <w:color w:val="000000" w:themeColor="text1"/>
          <w:szCs w:val="24"/>
        </w:rPr>
        <w:t xml:space="preserve"> = 4.97, </w:t>
      </w:r>
      <w:r w:rsidRPr="00D30CD2">
        <w:rPr>
          <w:rFonts w:cs="Times New Roman"/>
          <w:i/>
          <w:color w:val="000000" w:themeColor="text1"/>
          <w:szCs w:val="24"/>
        </w:rPr>
        <w:t>SD</w:t>
      </w:r>
      <w:r w:rsidRPr="00D30CD2">
        <w:rPr>
          <w:rFonts w:cs="Times New Roman"/>
          <w:color w:val="000000" w:themeColor="text1"/>
          <w:szCs w:val="24"/>
        </w:rPr>
        <w:t xml:space="preserve"> = 1.09), </w:t>
      </w:r>
      <w:r w:rsidRPr="00D30CD2">
        <w:rPr>
          <w:rFonts w:cs="Times New Roman"/>
          <w:i/>
          <w:color w:val="000000" w:themeColor="text1"/>
          <w:szCs w:val="24"/>
        </w:rPr>
        <w:t>F</w:t>
      </w:r>
      <w:r w:rsidRPr="00D30CD2">
        <w:rPr>
          <w:rFonts w:cs="Times New Roman"/>
          <w:color w:val="000000" w:themeColor="text1"/>
          <w:szCs w:val="24"/>
        </w:rPr>
        <w:t xml:space="preserve">(1, 289) = 16.23, </w:t>
      </w:r>
      <w:r w:rsidRPr="00D30CD2">
        <w:rPr>
          <w:rFonts w:cs="Times New Roman"/>
          <w:i/>
          <w:color w:val="000000" w:themeColor="text1"/>
          <w:szCs w:val="24"/>
        </w:rPr>
        <w:t>p</w:t>
      </w:r>
      <w:r w:rsidRPr="00D30CD2">
        <w:rPr>
          <w:rFonts w:cs="Times New Roman"/>
          <w:color w:val="000000" w:themeColor="text1"/>
          <w:szCs w:val="24"/>
        </w:rPr>
        <w:t xml:space="preserve"> &lt; .001, η</w:t>
      </w:r>
      <w:r w:rsidRPr="00D30CD2">
        <w:rPr>
          <w:rFonts w:cs="Times New Roman"/>
          <w:color w:val="000000" w:themeColor="text1"/>
          <w:szCs w:val="24"/>
          <w:vertAlign w:val="superscript"/>
        </w:rPr>
        <w:t xml:space="preserve">2 </w:t>
      </w:r>
      <w:r w:rsidRPr="00D30CD2">
        <w:rPr>
          <w:rFonts w:cs="Times New Roman"/>
          <w:bCs/>
          <w:i/>
          <w:color w:val="000000" w:themeColor="text1"/>
          <w:szCs w:val="24"/>
        </w:rPr>
        <w:t>=</w:t>
      </w:r>
      <w:r w:rsidRPr="00D30CD2">
        <w:rPr>
          <w:rFonts w:cs="Times New Roman"/>
          <w:bCs/>
          <w:color w:val="000000" w:themeColor="text1"/>
          <w:szCs w:val="24"/>
        </w:rPr>
        <w:t xml:space="preserve"> .05</w:t>
      </w:r>
      <w:r w:rsidRPr="00D30CD2">
        <w:rPr>
          <w:rFonts w:cs="Times New Roman"/>
          <w:color w:val="000000" w:themeColor="text1"/>
          <w:szCs w:val="24"/>
        </w:rPr>
        <w:t>, 90% CI [0.02, 0.10]. Additionally, nostalgic participants (</w:t>
      </w:r>
      <w:r w:rsidRPr="00D30CD2">
        <w:rPr>
          <w:rFonts w:cs="Times New Roman"/>
          <w:i/>
          <w:color w:val="000000" w:themeColor="text1"/>
          <w:szCs w:val="24"/>
        </w:rPr>
        <w:t>M</w:t>
      </w:r>
      <w:r w:rsidRPr="00D30CD2">
        <w:rPr>
          <w:rFonts w:cs="Times New Roman"/>
          <w:color w:val="000000" w:themeColor="text1"/>
          <w:szCs w:val="24"/>
        </w:rPr>
        <w:t xml:space="preserve"> = 4.47, </w:t>
      </w:r>
      <w:r w:rsidRPr="00D30CD2">
        <w:rPr>
          <w:rFonts w:cs="Times New Roman"/>
          <w:i/>
          <w:color w:val="000000" w:themeColor="text1"/>
          <w:szCs w:val="24"/>
        </w:rPr>
        <w:t>SD</w:t>
      </w:r>
      <w:r w:rsidRPr="00D30CD2">
        <w:rPr>
          <w:rFonts w:cs="Times New Roman"/>
          <w:color w:val="000000" w:themeColor="text1"/>
          <w:szCs w:val="24"/>
        </w:rPr>
        <w:t xml:space="preserve"> = 1.15) reported greater skepticism about change than controls (</w:t>
      </w:r>
      <w:r w:rsidRPr="00D30CD2">
        <w:rPr>
          <w:rFonts w:cs="Times New Roman"/>
          <w:i/>
          <w:color w:val="000000" w:themeColor="text1"/>
          <w:szCs w:val="24"/>
        </w:rPr>
        <w:t>M</w:t>
      </w:r>
      <w:r w:rsidRPr="00D30CD2">
        <w:rPr>
          <w:rFonts w:cs="Times New Roman"/>
          <w:color w:val="000000" w:themeColor="text1"/>
          <w:szCs w:val="24"/>
        </w:rPr>
        <w:t xml:space="preserve"> = 3.98, </w:t>
      </w:r>
      <w:r w:rsidRPr="00D30CD2">
        <w:rPr>
          <w:rFonts w:cs="Times New Roman"/>
          <w:i/>
          <w:color w:val="000000" w:themeColor="text1"/>
          <w:szCs w:val="24"/>
        </w:rPr>
        <w:t>SD</w:t>
      </w:r>
      <w:r w:rsidRPr="00D30CD2">
        <w:rPr>
          <w:rFonts w:cs="Times New Roman"/>
          <w:color w:val="000000" w:themeColor="text1"/>
          <w:szCs w:val="24"/>
        </w:rPr>
        <w:t xml:space="preserve"> = 1.22), </w:t>
      </w:r>
      <w:r w:rsidRPr="00D30CD2">
        <w:rPr>
          <w:rFonts w:cs="Times New Roman"/>
          <w:i/>
          <w:color w:val="000000" w:themeColor="text1"/>
          <w:szCs w:val="24"/>
        </w:rPr>
        <w:t>F</w:t>
      </w:r>
      <w:r w:rsidRPr="00D30CD2">
        <w:rPr>
          <w:rFonts w:cs="Times New Roman"/>
          <w:color w:val="000000" w:themeColor="text1"/>
          <w:szCs w:val="24"/>
        </w:rPr>
        <w:t xml:space="preserve">(1, 289) = 12.73, </w:t>
      </w:r>
      <w:r w:rsidRPr="00D30CD2">
        <w:rPr>
          <w:rFonts w:cs="Times New Roman"/>
          <w:i/>
          <w:color w:val="000000" w:themeColor="text1"/>
          <w:szCs w:val="24"/>
        </w:rPr>
        <w:t>p</w:t>
      </w:r>
      <w:r w:rsidRPr="00D30CD2">
        <w:rPr>
          <w:rFonts w:cs="Times New Roman"/>
          <w:color w:val="000000" w:themeColor="text1"/>
          <w:szCs w:val="24"/>
        </w:rPr>
        <w:t xml:space="preserve"> &lt; .001, η</w:t>
      </w:r>
      <w:r w:rsidRPr="00D30CD2">
        <w:rPr>
          <w:rFonts w:cs="Times New Roman"/>
          <w:color w:val="000000" w:themeColor="text1"/>
          <w:szCs w:val="24"/>
          <w:vertAlign w:val="superscript"/>
        </w:rPr>
        <w:t xml:space="preserve">2 </w:t>
      </w:r>
      <w:r w:rsidRPr="00D30CD2">
        <w:rPr>
          <w:rFonts w:cs="Times New Roman"/>
          <w:bCs/>
          <w:i/>
          <w:color w:val="000000" w:themeColor="text1"/>
          <w:szCs w:val="24"/>
        </w:rPr>
        <w:t>=</w:t>
      </w:r>
      <w:r w:rsidRPr="00D30CD2">
        <w:rPr>
          <w:rFonts w:cs="Times New Roman"/>
          <w:bCs/>
          <w:color w:val="000000" w:themeColor="text1"/>
          <w:szCs w:val="24"/>
        </w:rPr>
        <w:t xml:space="preserve"> .04</w:t>
      </w:r>
      <w:r w:rsidRPr="00D30CD2">
        <w:rPr>
          <w:rFonts w:cs="Times New Roman"/>
          <w:color w:val="000000" w:themeColor="text1"/>
          <w:szCs w:val="24"/>
        </w:rPr>
        <w:t xml:space="preserve">, 90% CI [0.01, 0.09]. </w:t>
      </w:r>
      <w:r w:rsidRPr="00D30CD2">
        <w:rPr>
          <w:rFonts w:cs="Times New Roman"/>
          <w:color w:val="000000" w:themeColor="text1"/>
          <w:szCs w:val="24"/>
          <w:bdr w:val="none" w:sz="0" w:space="0" w:color="auto" w:frame="1"/>
          <w:shd w:val="clear" w:color="auto" w:fill="FFFFFF"/>
        </w:rPr>
        <w:t>However, nostalgic participants did not differ from controls in support for research on AI technology (</w:t>
      </w:r>
      <w:r w:rsidRPr="00D30CD2">
        <w:rPr>
          <w:rFonts w:cs="Times New Roman"/>
          <w:i/>
          <w:iCs/>
          <w:color w:val="000000" w:themeColor="text1"/>
          <w:szCs w:val="24"/>
          <w:shd w:val="clear" w:color="auto" w:fill="FFFFFF"/>
        </w:rPr>
        <w:t>M</w:t>
      </w:r>
      <w:r w:rsidRPr="00D30CD2">
        <w:rPr>
          <w:rFonts w:cs="Times New Roman"/>
          <w:color w:val="000000" w:themeColor="text1"/>
          <w:szCs w:val="24"/>
          <w:bdr w:val="none" w:sz="0" w:space="0" w:color="auto" w:frame="1"/>
          <w:shd w:val="clear" w:color="auto" w:fill="FFFFFF"/>
        </w:rPr>
        <w:t> = 5.34, </w:t>
      </w:r>
      <w:r w:rsidRPr="00D30CD2">
        <w:rPr>
          <w:rFonts w:cs="Times New Roman"/>
          <w:i/>
          <w:iCs/>
          <w:color w:val="000000" w:themeColor="text1"/>
          <w:szCs w:val="24"/>
          <w:shd w:val="clear" w:color="auto" w:fill="FFFFFF"/>
        </w:rPr>
        <w:t>SD</w:t>
      </w:r>
      <w:r w:rsidRPr="00D30CD2">
        <w:rPr>
          <w:rFonts w:cs="Times New Roman"/>
          <w:color w:val="000000" w:themeColor="text1"/>
          <w:szCs w:val="24"/>
          <w:bdr w:val="none" w:sz="0" w:space="0" w:color="auto" w:frame="1"/>
          <w:shd w:val="clear" w:color="auto" w:fill="FFFFFF"/>
        </w:rPr>
        <w:t> = 1.03 vs. </w:t>
      </w:r>
      <w:r w:rsidRPr="00D30CD2">
        <w:rPr>
          <w:rFonts w:cs="Times New Roman"/>
          <w:i/>
          <w:iCs/>
          <w:color w:val="000000" w:themeColor="text1"/>
          <w:szCs w:val="24"/>
          <w:shd w:val="clear" w:color="auto" w:fill="FFFFFF"/>
        </w:rPr>
        <w:t>M</w:t>
      </w:r>
      <w:r w:rsidRPr="00D30CD2">
        <w:rPr>
          <w:rFonts w:cs="Times New Roman"/>
          <w:color w:val="000000" w:themeColor="text1"/>
          <w:szCs w:val="24"/>
          <w:bdr w:val="none" w:sz="0" w:space="0" w:color="auto" w:frame="1"/>
          <w:shd w:val="clear" w:color="auto" w:fill="FFFFFF"/>
        </w:rPr>
        <w:t> = 5.37, </w:t>
      </w:r>
      <w:r w:rsidRPr="00D30CD2">
        <w:rPr>
          <w:rFonts w:cs="Times New Roman"/>
          <w:i/>
          <w:iCs/>
          <w:color w:val="000000" w:themeColor="text1"/>
          <w:szCs w:val="24"/>
          <w:shd w:val="clear" w:color="auto" w:fill="FFFFFF"/>
        </w:rPr>
        <w:t>SD</w:t>
      </w:r>
      <w:r w:rsidRPr="00D30CD2">
        <w:rPr>
          <w:rFonts w:cs="Times New Roman"/>
          <w:color w:val="000000" w:themeColor="text1"/>
          <w:szCs w:val="24"/>
          <w:bdr w:val="none" w:sz="0" w:space="0" w:color="auto" w:frame="1"/>
          <w:shd w:val="clear" w:color="auto" w:fill="FFFFFF"/>
        </w:rPr>
        <w:t> = 1.13; </w:t>
      </w:r>
      <w:r w:rsidRPr="00D30CD2">
        <w:rPr>
          <w:rFonts w:cs="Times New Roman"/>
          <w:i/>
          <w:iCs/>
          <w:color w:val="000000" w:themeColor="text1"/>
          <w:szCs w:val="24"/>
          <w:bdr w:val="none" w:sz="0" w:space="0" w:color="auto" w:frame="1"/>
          <w:shd w:val="clear" w:color="auto" w:fill="FFFFFF"/>
        </w:rPr>
        <w:t>F</w:t>
      </w:r>
      <w:r w:rsidRPr="00D30CD2">
        <w:rPr>
          <w:rFonts w:eastAsia="SimSun" w:cs="Times New Roman"/>
          <w:color w:val="000000" w:themeColor="text1"/>
          <w:szCs w:val="24"/>
          <w:bdr w:val="none" w:sz="0" w:space="0" w:color="auto" w:frame="1"/>
          <w:shd w:val="clear" w:color="auto" w:fill="FFFFFF"/>
        </w:rPr>
        <w:t>[1, 289]</w:t>
      </w:r>
      <w:r w:rsidRPr="00D30CD2">
        <w:rPr>
          <w:rFonts w:cs="Times New Roman"/>
          <w:i/>
          <w:iCs/>
          <w:color w:val="000000" w:themeColor="text1"/>
          <w:szCs w:val="24"/>
          <w:bdr w:val="none" w:sz="0" w:space="0" w:color="auto" w:frame="1"/>
          <w:shd w:val="clear" w:color="auto" w:fill="FFFFFF"/>
        </w:rPr>
        <w:t> </w:t>
      </w:r>
      <w:r w:rsidRPr="00D30CD2">
        <w:rPr>
          <w:rFonts w:cs="Times New Roman"/>
          <w:color w:val="000000" w:themeColor="text1"/>
          <w:szCs w:val="24"/>
          <w:bdr w:val="none" w:sz="0" w:space="0" w:color="auto" w:frame="1"/>
          <w:shd w:val="clear" w:color="auto" w:fill="FFFFFF"/>
        </w:rPr>
        <w:t>= 0.05, </w:t>
      </w:r>
      <w:r w:rsidRPr="00D30CD2">
        <w:rPr>
          <w:rStyle w:val="Emphasis"/>
          <w:rFonts w:cs="Times New Roman"/>
          <w:color w:val="000000" w:themeColor="text1"/>
          <w:szCs w:val="24"/>
          <w:bdr w:val="none" w:sz="0" w:space="0" w:color="auto" w:frame="1"/>
          <w:shd w:val="clear" w:color="auto" w:fill="FFFFFF"/>
        </w:rPr>
        <w:t>p</w:t>
      </w:r>
      <w:r w:rsidRPr="00D30CD2">
        <w:rPr>
          <w:rFonts w:cs="Times New Roman"/>
          <w:color w:val="000000" w:themeColor="text1"/>
          <w:szCs w:val="24"/>
          <w:bdr w:val="none" w:sz="0" w:space="0" w:color="auto" w:frame="1"/>
          <w:shd w:val="clear" w:color="auto" w:fill="FFFFFF"/>
        </w:rPr>
        <w:t> = .825) or 5G technology (</w:t>
      </w:r>
      <w:r w:rsidRPr="00D30CD2">
        <w:rPr>
          <w:rFonts w:cs="Times New Roman"/>
          <w:i/>
          <w:iCs/>
          <w:color w:val="000000" w:themeColor="text1"/>
          <w:szCs w:val="24"/>
          <w:shd w:val="clear" w:color="auto" w:fill="FFFFFF"/>
        </w:rPr>
        <w:t>M</w:t>
      </w:r>
      <w:r w:rsidRPr="00D30CD2">
        <w:rPr>
          <w:rFonts w:cs="Times New Roman"/>
          <w:color w:val="000000" w:themeColor="text1"/>
          <w:szCs w:val="24"/>
          <w:bdr w:val="none" w:sz="0" w:space="0" w:color="auto" w:frame="1"/>
          <w:shd w:val="clear" w:color="auto" w:fill="FFFFFF"/>
        </w:rPr>
        <w:t> = 5.78, </w:t>
      </w:r>
      <w:r w:rsidRPr="00D30CD2">
        <w:rPr>
          <w:rFonts w:cs="Times New Roman"/>
          <w:i/>
          <w:iCs/>
          <w:color w:val="000000" w:themeColor="text1"/>
          <w:szCs w:val="24"/>
          <w:shd w:val="clear" w:color="auto" w:fill="FFFFFF"/>
        </w:rPr>
        <w:t>SD</w:t>
      </w:r>
      <w:r w:rsidRPr="00D30CD2">
        <w:rPr>
          <w:rFonts w:cs="Times New Roman"/>
          <w:color w:val="000000" w:themeColor="text1"/>
          <w:szCs w:val="24"/>
          <w:bdr w:val="none" w:sz="0" w:space="0" w:color="auto" w:frame="1"/>
          <w:shd w:val="clear" w:color="auto" w:fill="FFFFFF"/>
        </w:rPr>
        <w:t> = 0.83 vs. </w:t>
      </w:r>
      <w:r w:rsidRPr="00D30CD2">
        <w:rPr>
          <w:rFonts w:cs="Times New Roman"/>
          <w:i/>
          <w:iCs/>
          <w:color w:val="000000" w:themeColor="text1"/>
          <w:szCs w:val="24"/>
          <w:shd w:val="clear" w:color="auto" w:fill="FFFFFF"/>
        </w:rPr>
        <w:t>M</w:t>
      </w:r>
      <w:r w:rsidRPr="00D30CD2">
        <w:rPr>
          <w:rFonts w:cs="Times New Roman"/>
          <w:color w:val="000000" w:themeColor="text1"/>
          <w:szCs w:val="24"/>
          <w:bdr w:val="none" w:sz="0" w:space="0" w:color="auto" w:frame="1"/>
          <w:shd w:val="clear" w:color="auto" w:fill="FFFFFF"/>
        </w:rPr>
        <w:t> = 5.78, </w:t>
      </w:r>
      <w:r w:rsidRPr="00D30CD2">
        <w:rPr>
          <w:rFonts w:cs="Times New Roman"/>
          <w:i/>
          <w:iCs/>
          <w:color w:val="000000" w:themeColor="text1"/>
          <w:szCs w:val="24"/>
          <w:shd w:val="clear" w:color="auto" w:fill="FFFFFF"/>
        </w:rPr>
        <w:t>SD</w:t>
      </w:r>
      <w:r w:rsidRPr="00D30CD2">
        <w:rPr>
          <w:rFonts w:cs="Times New Roman"/>
          <w:color w:val="000000" w:themeColor="text1"/>
          <w:szCs w:val="24"/>
          <w:bdr w:val="none" w:sz="0" w:space="0" w:color="auto" w:frame="1"/>
          <w:shd w:val="clear" w:color="auto" w:fill="FFFFFF"/>
        </w:rPr>
        <w:t> = 1.03; </w:t>
      </w:r>
      <w:r w:rsidRPr="00D30CD2">
        <w:rPr>
          <w:rFonts w:cs="Times New Roman"/>
          <w:i/>
          <w:iCs/>
          <w:color w:val="000000" w:themeColor="text1"/>
          <w:szCs w:val="24"/>
          <w:bdr w:val="none" w:sz="0" w:space="0" w:color="auto" w:frame="1"/>
          <w:shd w:val="clear" w:color="auto" w:fill="FFFFFF"/>
        </w:rPr>
        <w:t>F</w:t>
      </w:r>
      <w:r w:rsidRPr="00D30CD2">
        <w:rPr>
          <w:rFonts w:eastAsia="SimSun" w:cs="Times New Roman"/>
          <w:color w:val="000000" w:themeColor="text1"/>
          <w:szCs w:val="24"/>
          <w:bdr w:val="none" w:sz="0" w:space="0" w:color="auto" w:frame="1"/>
          <w:shd w:val="clear" w:color="auto" w:fill="FFFFFF"/>
        </w:rPr>
        <w:t>[1, 289]</w:t>
      </w:r>
      <w:r w:rsidRPr="00D30CD2">
        <w:rPr>
          <w:rFonts w:cs="Times New Roman"/>
          <w:i/>
          <w:iCs/>
          <w:color w:val="000000" w:themeColor="text1"/>
          <w:szCs w:val="24"/>
          <w:bdr w:val="none" w:sz="0" w:space="0" w:color="auto" w:frame="1"/>
          <w:shd w:val="clear" w:color="auto" w:fill="FFFFFF"/>
        </w:rPr>
        <w:t> </w:t>
      </w:r>
      <w:r w:rsidRPr="00D30CD2">
        <w:rPr>
          <w:rFonts w:cs="Times New Roman"/>
          <w:color w:val="000000" w:themeColor="text1"/>
          <w:szCs w:val="24"/>
          <w:bdr w:val="none" w:sz="0" w:space="0" w:color="auto" w:frame="1"/>
          <w:shd w:val="clear" w:color="auto" w:fill="FFFFFF"/>
        </w:rPr>
        <w:t>= 0.003, </w:t>
      </w:r>
      <w:r w:rsidRPr="00D30CD2">
        <w:rPr>
          <w:rStyle w:val="Emphasis"/>
          <w:rFonts w:cs="Times New Roman"/>
          <w:color w:val="000000" w:themeColor="text1"/>
          <w:szCs w:val="24"/>
          <w:bdr w:val="none" w:sz="0" w:space="0" w:color="auto" w:frame="1"/>
          <w:shd w:val="clear" w:color="auto" w:fill="FFFFFF"/>
        </w:rPr>
        <w:t>p</w:t>
      </w:r>
      <w:r w:rsidRPr="00D30CD2">
        <w:rPr>
          <w:rFonts w:cs="Times New Roman"/>
          <w:color w:val="000000" w:themeColor="text1"/>
          <w:szCs w:val="24"/>
          <w:bdr w:val="none" w:sz="0" w:space="0" w:color="auto" w:frame="1"/>
          <w:shd w:val="clear" w:color="auto" w:fill="FFFFFF"/>
        </w:rPr>
        <w:t xml:space="preserve"> = .958). </w:t>
      </w:r>
      <w:r w:rsidRPr="00D30CD2">
        <w:rPr>
          <w:rFonts w:cs="Times New Roman"/>
          <w:color w:val="000000" w:themeColor="text1"/>
          <w:szCs w:val="24"/>
        </w:rPr>
        <w:t>Similarly, nostalgic participants did not volunteer to a greater extent than controls to participate in research on AI technology (31% [44/144] vs. 28% [41/147]; χ</w:t>
      </w:r>
      <w:r w:rsidRPr="00D30CD2">
        <w:rPr>
          <w:rFonts w:cs="Times New Roman"/>
          <w:color w:val="000000" w:themeColor="text1"/>
          <w:szCs w:val="24"/>
          <w:vertAlign w:val="superscript"/>
        </w:rPr>
        <w:t>2</w:t>
      </w:r>
      <w:r w:rsidRPr="00D30CD2">
        <w:rPr>
          <w:rFonts w:cs="Times New Roman"/>
          <w:color w:val="000000" w:themeColor="text1"/>
          <w:szCs w:val="24"/>
        </w:rPr>
        <w:t xml:space="preserve">[1] = 0.25, </w:t>
      </w:r>
      <w:r w:rsidRPr="00D30CD2">
        <w:rPr>
          <w:rFonts w:cs="Times New Roman"/>
          <w:i/>
          <w:color w:val="000000" w:themeColor="text1"/>
          <w:szCs w:val="24"/>
        </w:rPr>
        <w:t>p</w:t>
      </w:r>
      <w:r w:rsidRPr="00D30CD2">
        <w:rPr>
          <w:rFonts w:cs="Times New Roman"/>
          <w:color w:val="000000" w:themeColor="text1"/>
          <w:szCs w:val="24"/>
        </w:rPr>
        <w:t xml:space="preserve"> = .699) or 5G technology (34% [49/144] vs. 27% [40/147]; χ</w:t>
      </w:r>
      <w:r w:rsidRPr="00D30CD2">
        <w:rPr>
          <w:rFonts w:cs="Times New Roman"/>
          <w:color w:val="000000" w:themeColor="text1"/>
          <w:szCs w:val="24"/>
          <w:vertAlign w:val="superscript"/>
        </w:rPr>
        <w:t>2</w:t>
      </w:r>
      <w:r w:rsidRPr="00D30CD2">
        <w:rPr>
          <w:rFonts w:cs="Times New Roman"/>
          <w:color w:val="000000" w:themeColor="text1"/>
          <w:szCs w:val="24"/>
        </w:rPr>
        <w:t xml:space="preserve">[1] = 1.59, </w:t>
      </w:r>
      <w:r w:rsidRPr="00D30CD2">
        <w:rPr>
          <w:rFonts w:cs="Times New Roman"/>
          <w:i/>
          <w:color w:val="000000" w:themeColor="text1"/>
          <w:szCs w:val="24"/>
        </w:rPr>
        <w:t>p</w:t>
      </w:r>
      <w:r w:rsidRPr="00D30CD2">
        <w:rPr>
          <w:rFonts w:cs="Times New Roman"/>
          <w:color w:val="000000" w:themeColor="text1"/>
          <w:szCs w:val="24"/>
        </w:rPr>
        <w:t xml:space="preserve"> = .252). </w:t>
      </w:r>
    </w:p>
    <w:p w14:paraId="499F686A" w14:textId="77777777" w:rsidR="00FA0337" w:rsidRPr="00D30CD2" w:rsidRDefault="00FA0337" w:rsidP="00D30CD2">
      <w:pPr>
        <w:widowControl w:val="0"/>
        <w:spacing w:after="0"/>
        <w:contextualSpacing/>
        <w:outlineLvl w:val="2"/>
        <w:rPr>
          <w:rFonts w:eastAsiaTheme="majorEastAsia" w:cs="Times New Roman"/>
          <w:b/>
          <w:i/>
          <w:color w:val="000000" w:themeColor="text1"/>
          <w:szCs w:val="24"/>
        </w:rPr>
      </w:pPr>
      <w:r w:rsidRPr="00D30CD2">
        <w:rPr>
          <w:rFonts w:eastAsiaTheme="majorEastAsia" w:cs="Times New Roman"/>
          <w:b/>
          <w:i/>
          <w:color w:val="000000" w:themeColor="text1"/>
          <w:szCs w:val="24"/>
        </w:rPr>
        <w:t xml:space="preserve">Mediation Analyses </w:t>
      </w:r>
    </w:p>
    <w:p w14:paraId="246DDBAE" w14:textId="3E32E5FD" w:rsidR="00EE505F" w:rsidRDefault="00FA0337" w:rsidP="003A777C">
      <w:pPr>
        <w:widowControl w:val="0"/>
        <w:spacing w:after="0"/>
        <w:ind w:firstLine="720"/>
        <w:contextualSpacing/>
        <w:rPr>
          <w:rFonts w:cs="Times New Roman"/>
          <w:color w:val="000000" w:themeColor="text1"/>
          <w:szCs w:val="24"/>
        </w:rPr>
      </w:pPr>
      <w:r w:rsidRPr="00D30CD2">
        <w:rPr>
          <w:rFonts w:cs="Times New Roman"/>
          <w:color w:val="000000" w:themeColor="text1"/>
          <w:szCs w:val="24"/>
        </w:rPr>
        <w:t xml:space="preserve">We report descriptive statistics and intercorrelations in Table 3 and model fit statistics in Tables </w:t>
      </w:r>
      <w:r w:rsidR="00DC7D0C" w:rsidRPr="00D30CD2">
        <w:rPr>
          <w:rFonts w:cs="Times New Roman"/>
          <w:color w:val="000000" w:themeColor="text1"/>
          <w:szCs w:val="24"/>
        </w:rPr>
        <w:t>4</w:t>
      </w:r>
      <w:r w:rsidRPr="00D30CD2">
        <w:rPr>
          <w:rFonts w:cs="Times New Roman"/>
          <w:color w:val="000000" w:themeColor="text1"/>
          <w:szCs w:val="24"/>
        </w:rPr>
        <w:t>-</w:t>
      </w:r>
      <w:r w:rsidR="00DC7D0C" w:rsidRPr="00D30CD2">
        <w:rPr>
          <w:rFonts w:cs="Times New Roman"/>
          <w:color w:val="000000" w:themeColor="text1"/>
          <w:szCs w:val="24"/>
        </w:rPr>
        <w:t>5</w:t>
      </w:r>
      <w:r w:rsidRPr="00D30CD2">
        <w:rPr>
          <w:rFonts w:cs="Times New Roman"/>
          <w:color w:val="000000" w:themeColor="text1"/>
          <w:szCs w:val="24"/>
        </w:rPr>
        <w:t xml:space="preserve">. </w:t>
      </w:r>
    </w:p>
    <w:p w14:paraId="41ADDE59" w14:textId="77777777" w:rsidR="003A777C" w:rsidRDefault="003A777C" w:rsidP="003A777C">
      <w:pPr>
        <w:widowControl w:val="0"/>
        <w:spacing w:after="0"/>
        <w:ind w:firstLine="720"/>
        <w:contextualSpacing/>
        <w:rPr>
          <w:rFonts w:cs="Times New Roman"/>
          <w:b/>
          <w:bCs/>
          <w:szCs w:val="24"/>
        </w:rPr>
      </w:pPr>
    </w:p>
    <w:p w14:paraId="6E8C425A" w14:textId="0FBB6DBE" w:rsidR="00FA0337" w:rsidRPr="00D30CD2" w:rsidRDefault="00FA0337" w:rsidP="00D30CD2">
      <w:pPr>
        <w:widowControl w:val="0"/>
        <w:spacing w:after="0"/>
        <w:contextualSpacing/>
        <w:rPr>
          <w:rFonts w:cs="Times New Roman"/>
          <w:b/>
          <w:bCs/>
          <w:szCs w:val="24"/>
        </w:rPr>
      </w:pPr>
      <w:r w:rsidRPr="00D30CD2">
        <w:rPr>
          <w:rFonts w:cs="Times New Roman"/>
          <w:b/>
          <w:bCs/>
          <w:szCs w:val="24"/>
        </w:rPr>
        <w:t>Table 3</w:t>
      </w:r>
    </w:p>
    <w:p w14:paraId="15DA6C69" w14:textId="77777777" w:rsidR="00FA0337" w:rsidRPr="00D30CD2" w:rsidRDefault="00FA0337" w:rsidP="00D30CD2">
      <w:pPr>
        <w:widowControl w:val="0"/>
        <w:spacing w:after="0"/>
        <w:contextualSpacing/>
        <w:rPr>
          <w:rFonts w:cs="Times New Roman"/>
          <w:i/>
          <w:color w:val="000000" w:themeColor="text1"/>
          <w:szCs w:val="24"/>
        </w:rPr>
      </w:pPr>
      <w:r w:rsidRPr="00D30CD2">
        <w:rPr>
          <w:rFonts w:cs="Times New Roman"/>
          <w:i/>
          <w:color w:val="000000" w:themeColor="text1"/>
          <w:szCs w:val="24"/>
        </w:rPr>
        <w:t>Descriptive Statistics and Zero-Order Correlations Among Variables in Study 3</w:t>
      </w:r>
    </w:p>
    <w:tbl>
      <w:tblPr>
        <w:tblStyle w:val="TableGrid"/>
        <w:tblW w:w="9740"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1280"/>
        <w:gridCol w:w="873"/>
        <w:gridCol w:w="867"/>
        <w:gridCol w:w="887"/>
        <w:gridCol w:w="887"/>
        <w:gridCol w:w="846"/>
        <w:gridCol w:w="876"/>
      </w:tblGrid>
      <w:tr w:rsidR="00FA0337" w:rsidRPr="00D30CD2" w14:paraId="01178689" w14:textId="77777777" w:rsidTr="00646C15">
        <w:trPr>
          <w:trHeight w:val="19"/>
          <w:jc w:val="center"/>
        </w:trPr>
        <w:tc>
          <w:tcPr>
            <w:tcW w:w="3224" w:type="dxa"/>
            <w:tcBorders>
              <w:top w:val="single" w:sz="12" w:space="0" w:color="auto"/>
            </w:tcBorders>
            <w:vAlign w:val="center"/>
          </w:tcPr>
          <w:p w14:paraId="777DB967" w14:textId="77777777" w:rsidR="00FA0337" w:rsidRPr="00D30CD2" w:rsidRDefault="00FA0337" w:rsidP="00D30CD2">
            <w:pPr>
              <w:widowControl w:val="0"/>
              <w:spacing w:after="0"/>
              <w:contextualSpacing/>
              <w:rPr>
                <w:rFonts w:cs="Times New Roman"/>
                <w:color w:val="000000" w:themeColor="text1"/>
                <w:szCs w:val="24"/>
              </w:rPr>
            </w:pPr>
            <w:r w:rsidRPr="00D30CD2">
              <w:rPr>
                <w:rFonts w:cs="Times New Roman"/>
                <w:color w:val="000000" w:themeColor="text1"/>
                <w:szCs w:val="24"/>
              </w:rPr>
              <w:t>Variable</w:t>
            </w:r>
          </w:p>
        </w:tc>
        <w:tc>
          <w:tcPr>
            <w:tcW w:w="1280" w:type="dxa"/>
            <w:tcBorders>
              <w:top w:val="single" w:sz="12" w:space="0" w:color="auto"/>
            </w:tcBorders>
            <w:vAlign w:val="bottom"/>
          </w:tcPr>
          <w:p w14:paraId="2D3EACA4" w14:textId="77777777" w:rsidR="00FA0337" w:rsidRPr="00D30CD2" w:rsidRDefault="00FA0337" w:rsidP="00D30CD2">
            <w:pPr>
              <w:widowControl w:val="0"/>
              <w:spacing w:after="0"/>
              <w:contextualSpacing/>
              <w:jc w:val="center"/>
              <w:rPr>
                <w:rFonts w:cs="Times New Roman"/>
                <w:color w:val="000000" w:themeColor="text1"/>
                <w:szCs w:val="24"/>
              </w:rPr>
            </w:pPr>
            <w:r w:rsidRPr="00D30CD2">
              <w:rPr>
                <w:rFonts w:cs="Times New Roman"/>
                <w:i/>
                <w:color w:val="000000" w:themeColor="text1"/>
                <w:szCs w:val="24"/>
              </w:rPr>
              <w:t>M</w:t>
            </w:r>
            <w:r w:rsidRPr="00D30CD2">
              <w:rPr>
                <w:rFonts w:cs="Times New Roman"/>
                <w:color w:val="000000" w:themeColor="text1"/>
                <w:szCs w:val="24"/>
              </w:rPr>
              <w:t xml:space="preserve"> (</w:t>
            </w:r>
            <w:r w:rsidRPr="00D30CD2">
              <w:rPr>
                <w:rFonts w:cs="Times New Roman"/>
                <w:i/>
                <w:color w:val="000000" w:themeColor="text1"/>
                <w:szCs w:val="24"/>
              </w:rPr>
              <w:t>SD</w:t>
            </w:r>
            <w:r w:rsidRPr="00D30CD2">
              <w:rPr>
                <w:rFonts w:cs="Times New Roman"/>
                <w:color w:val="000000" w:themeColor="text1"/>
                <w:szCs w:val="24"/>
              </w:rPr>
              <w:t>)</w:t>
            </w:r>
          </w:p>
        </w:tc>
        <w:tc>
          <w:tcPr>
            <w:tcW w:w="873" w:type="dxa"/>
            <w:tcBorders>
              <w:top w:val="single" w:sz="12" w:space="0" w:color="auto"/>
              <w:bottom w:val="single" w:sz="8" w:space="0" w:color="auto"/>
              <w:right w:val="nil"/>
            </w:tcBorders>
            <w:vAlign w:val="bottom"/>
          </w:tcPr>
          <w:p w14:paraId="5871CBBF" w14:textId="77777777" w:rsidR="00FA0337" w:rsidRPr="00D30CD2" w:rsidRDefault="00FA0337"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2</w:t>
            </w:r>
          </w:p>
        </w:tc>
        <w:tc>
          <w:tcPr>
            <w:tcW w:w="867" w:type="dxa"/>
            <w:tcBorders>
              <w:top w:val="single" w:sz="12" w:space="0" w:color="auto"/>
              <w:left w:val="nil"/>
              <w:bottom w:val="single" w:sz="8" w:space="0" w:color="auto"/>
              <w:right w:val="nil"/>
            </w:tcBorders>
          </w:tcPr>
          <w:p w14:paraId="20A232C2" w14:textId="77777777" w:rsidR="00FA0337" w:rsidRPr="00D30CD2" w:rsidRDefault="00FA0337"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3</w:t>
            </w:r>
          </w:p>
        </w:tc>
        <w:tc>
          <w:tcPr>
            <w:tcW w:w="887" w:type="dxa"/>
            <w:tcBorders>
              <w:top w:val="single" w:sz="12" w:space="0" w:color="auto"/>
              <w:left w:val="nil"/>
              <w:bottom w:val="single" w:sz="8" w:space="0" w:color="auto"/>
              <w:right w:val="nil"/>
            </w:tcBorders>
          </w:tcPr>
          <w:p w14:paraId="09820430" w14:textId="77777777" w:rsidR="00FA0337" w:rsidRPr="00D30CD2" w:rsidRDefault="00FA0337"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4</w:t>
            </w:r>
          </w:p>
        </w:tc>
        <w:tc>
          <w:tcPr>
            <w:tcW w:w="887" w:type="dxa"/>
            <w:tcBorders>
              <w:top w:val="single" w:sz="12" w:space="0" w:color="auto"/>
              <w:left w:val="nil"/>
              <w:bottom w:val="single" w:sz="8" w:space="0" w:color="auto"/>
              <w:right w:val="nil"/>
            </w:tcBorders>
            <w:vAlign w:val="center"/>
          </w:tcPr>
          <w:p w14:paraId="5BE75265" w14:textId="77777777" w:rsidR="00FA0337" w:rsidRPr="00D30CD2" w:rsidRDefault="00FA0337"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5</w:t>
            </w:r>
          </w:p>
        </w:tc>
        <w:tc>
          <w:tcPr>
            <w:tcW w:w="846" w:type="dxa"/>
            <w:tcBorders>
              <w:top w:val="single" w:sz="12" w:space="0" w:color="auto"/>
              <w:left w:val="nil"/>
              <w:bottom w:val="single" w:sz="8" w:space="0" w:color="auto"/>
              <w:right w:val="nil"/>
            </w:tcBorders>
          </w:tcPr>
          <w:p w14:paraId="5450C5EE" w14:textId="77777777" w:rsidR="00FA0337" w:rsidRPr="00D30CD2" w:rsidRDefault="00FA0337"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6</w:t>
            </w:r>
          </w:p>
        </w:tc>
        <w:tc>
          <w:tcPr>
            <w:tcW w:w="876" w:type="dxa"/>
            <w:tcBorders>
              <w:top w:val="single" w:sz="12" w:space="0" w:color="auto"/>
              <w:left w:val="nil"/>
              <w:bottom w:val="single" w:sz="8" w:space="0" w:color="auto"/>
            </w:tcBorders>
          </w:tcPr>
          <w:p w14:paraId="39C6221D" w14:textId="77777777" w:rsidR="00FA0337" w:rsidRPr="00D30CD2" w:rsidRDefault="00FA0337"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7</w:t>
            </w:r>
          </w:p>
        </w:tc>
      </w:tr>
      <w:tr w:rsidR="00FA0337" w:rsidRPr="00D30CD2" w14:paraId="7AAEEA68" w14:textId="77777777" w:rsidTr="00646C15">
        <w:trPr>
          <w:trHeight w:val="19"/>
          <w:jc w:val="center"/>
        </w:trPr>
        <w:tc>
          <w:tcPr>
            <w:tcW w:w="3224" w:type="dxa"/>
            <w:tcBorders>
              <w:top w:val="single" w:sz="8" w:space="0" w:color="auto"/>
            </w:tcBorders>
            <w:vAlign w:val="center"/>
          </w:tcPr>
          <w:p w14:paraId="7E90DAA1" w14:textId="77777777" w:rsidR="00FA0337" w:rsidRPr="00D30CD2" w:rsidRDefault="00FA0337" w:rsidP="00D30CD2">
            <w:pPr>
              <w:widowControl w:val="0"/>
              <w:spacing w:after="0"/>
              <w:contextualSpacing/>
              <w:rPr>
                <w:rFonts w:cs="Times New Roman"/>
                <w:color w:val="000000" w:themeColor="text1"/>
                <w:szCs w:val="24"/>
              </w:rPr>
            </w:pPr>
            <w:r w:rsidRPr="00D30CD2">
              <w:rPr>
                <w:rFonts w:cs="Times New Roman"/>
                <w:color w:val="000000" w:themeColor="text1"/>
                <w:szCs w:val="24"/>
              </w:rPr>
              <w:t>1. Nostalgia manipulation</w:t>
            </w:r>
          </w:p>
        </w:tc>
        <w:tc>
          <w:tcPr>
            <w:tcW w:w="1280" w:type="dxa"/>
            <w:tcBorders>
              <w:top w:val="single" w:sz="8" w:space="0" w:color="auto"/>
            </w:tcBorders>
            <w:vAlign w:val="center"/>
          </w:tcPr>
          <w:p w14:paraId="162060C8" w14:textId="77777777" w:rsidR="00FA0337" w:rsidRPr="00D30CD2" w:rsidRDefault="00FA0337" w:rsidP="00D30CD2">
            <w:pPr>
              <w:widowControl w:val="0"/>
              <w:spacing w:after="0"/>
              <w:contextualSpacing/>
              <w:rPr>
                <w:rFonts w:cs="Times New Roman"/>
                <w:color w:val="000000" w:themeColor="text1"/>
                <w:szCs w:val="24"/>
              </w:rPr>
            </w:pPr>
            <w:r w:rsidRPr="00D30CD2">
              <w:rPr>
                <w:rFonts w:cs="Times New Roman"/>
                <w:color w:val="000000" w:themeColor="text1"/>
                <w:szCs w:val="24"/>
              </w:rPr>
              <w:t>0.51 (0.50)</w:t>
            </w:r>
          </w:p>
        </w:tc>
        <w:tc>
          <w:tcPr>
            <w:tcW w:w="873" w:type="dxa"/>
            <w:tcBorders>
              <w:top w:val="single" w:sz="8" w:space="0" w:color="auto"/>
              <w:bottom w:val="nil"/>
              <w:right w:val="nil"/>
            </w:tcBorders>
            <w:vAlign w:val="center"/>
          </w:tcPr>
          <w:p w14:paraId="732D9545" w14:textId="2DF0B7EA"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w:t>
            </w:r>
            <w:r w:rsidR="00F07E19" w:rsidRPr="00D30CD2">
              <w:rPr>
                <w:rFonts w:cs="Times New Roman"/>
                <w:color w:val="000000" w:themeColor="text1"/>
                <w:szCs w:val="24"/>
              </w:rPr>
              <w:t>23</w:t>
            </w:r>
            <w:r w:rsidRPr="00D30CD2">
              <w:rPr>
                <w:rFonts w:cs="Times New Roman"/>
                <w:color w:val="000000" w:themeColor="text1"/>
                <w:szCs w:val="24"/>
                <w:vertAlign w:val="superscript"/>
              </w:rPr>
              <w:t>***</w:t>
            </w:r>
          </w:p>
        </w:tc>
        <w:tc>
          <w:tcPr>
            <w:tcW w:w="867" w:type="dxa"/>
            <w:tcBorders>
              <w:top w:val="single" w:sz="8" w:space="0" w:color="auto"/>
              <w:left w:val="nil"/>
              <w:bottom w:val="nil"/>
              <w:right w:val="nil"/>
            </w:tcBorders>
          </w:tcPr>
          <w:p w14:paraId="36C4763F" w14:textId="47CA3E15"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w:t>
            </w:r>
            <w:r w:rsidR="00F07E19" w:rsidRPr="00D30CD2">
              <w:rPr>
                <w:rFonts w:cs="Times New Roman"/>
                <w:color w:val="000000" w:themeColor="text1"/>
                <w:szCs w:val="24"/>
              </w:rPr>
              <w:t>21</w:t>
            </w:r>
            <w:r w:rsidRPr="00D30CD2">
              <w:rPr>
                <w:rFonts w:cs="Times New Roman"/>
                <w:color w:val="000000" w:themeColor="text1"/>
                <w:szCs w:val="24"/>
                <w:vertAlign w:val="superscript"/>
              </w:rPr>
              <w:t>***</w:t>
            </w:r>
          </w:p>
        </w:tc>
        <w:tc>
          <w:tcPr>
            <w:tcW w:w="887" w:type="dxa"/>
            <w:tcBorders>
              <w:top w:val="single" w:sz="8" w:space="0" w:color="auto"/>
              <w:left w:val="nil"/>
              <w:bottom w:val="nil"/>
              <w:right w:val="nil"/>
            </w:tcBorders>
          </w:tcPr>
          <w:p w14:paraId="29F9243B" w14:textId="4BFBB71F"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–.0</w:t>
            </w:r>
            <w:r w:rsidR="00F07E19" w:rsidRPr="00D30CD2">
              <w:rPr>
                <w:rFonts w:cs="Times New Roman"/>
                <w:color w:val="000000" w:themeColor="text1"/>
                <w:szCs w:val="24"/>
              </w:rPr>
              <w:t>1</w:t>
            </w:r>
          </w:p>
        </w:tc>
        <w:tc>
          <w:tcPr>
            <w:tcW w:w="887" w:type="dxa"/>
            <w:tcBorders>
              <w:top w:val="single" w:sz="8" w:space="0" w:color="auto"/>
              <w:left w:val="nil"/>
              <w:bottom w:val="nil"/>
              <w:right w:val="nil"/>
            </w:tcBorders>
          </w:tcPr>
          <w:p w14:paraId="55EFC100" w14:textId="50830BE0"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–.00</w:t>
            </w:r>
            <w:r w:rsidR="00F07E19" w:rsidRPr="00D30CD2">
              <w:rPr>
                <w:rFonts w:cs="Times New Roman"/>
                <w:color w:val="000000" w:themeColor="text1"/>
                <w:szCs w:val="24"/>
              </w:rPr>
              <w:t>3</w:t>
            </w:r>
          </w:p>
        </w:tc>
        <w:tc>
          <w:tcPr>
            <w:tcW w:w="846" w:type="dxa"/>
            <w:tcBorders>
              <w:top w:val="single" w:sz="8" w:space="0" w:color="auto"/>
              <w:left w:val="nil"/>
              <w:bottom w:val="nil"/>
              <w:right w:val="nil"/>
            </w:tcBorders>
            <w:vAlign w:val="center"/>
          </w:tcPr>
          <w:p w14:paraId="69CC0779" w14:textId="0F586924"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.0</w:t>
            </w:r>
            <w:r w:rsidR="009150D5" w:rsidRPr="00D30CD2">
              <w:rPr>
                <w:rFonts w:cs="Times New Roman"/>
                <w:color w:val="000000" w:themeColor="text1"/>
                <w:szCs w:val="24"/>
              </w:rPr>
              <w:t>3</w:t>
            </w:r>
          </w:p>
        </w:tc>
        <w:tc>
          <w:tcPr>
            <w:tcW w:w="876" w:type="dxa"/>
            <w:tcBorders>
              <w:top w:val="single" w:sz="8" w:space="0" w:color="auto"/>
              <w:left w:val="nil"/>
              <w:bottom w:val="nil"/>
            </w:tcBorders>
          </w:tcPr>
          <w:p w14:paraId="53478B11" w14:textId="71F9F333"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w:t>
            </w:r>
            <w:r w:rsidR="009150D5" w:rsidRPr="00D30CD2">
              <w:rPr>
                <w:rFonts w:cs="Times New Roman"/>
                <w:color w:val="000000" w:themeColor="text1"/>
                <w:szCs w:val="24"/>
              </w:rPr>
              <w:t>07</w:t>
            </w:r>
          </w:p>
        </w:tc>
      </w:tr>
      <w:tr w:rsidR="00FA0337" w:rsidRPr="00D30CD2" w14:paraId="05E1CD99" w14:textId="77777777" w:rsidTr="00646C15">
        <w:trPr>
          <w:trHeight w:val="19"/>
          <w:jc w:val="center"/>
        </w:trPr>
        <w:tc>
          <w:tcPr>
            <w:tcW w:w="3224" w:type="dxa"/>
            <w:vAlign w:val="center"/>
          </w:tcPr>
          <w:p w14:paraId="236392D1" w14:textId="77777777" w:rsidR="00FA0337" w:rsidRPr="00D30CD2" w:rsidRDefault="00FA0337" w:rsidP="00D30CD2">
            <w:pPr>
              <w:widowControl w:val="0"/>
              <w:spacing w:after="0"/>
              <w:contextualSpacing/>
              <w:rPr>
                <w:rFonts w:cs="Times New Roman"/>
                <w:color w:val="000000" w:themeColor="text1"/>
                <w:szCs w:val="24"/>
              </w:rPr>
            </w:pPr>
            <w:r w:rsidRPr="00D30CD2">
              <w:rPr>
                <w:rFonts w:cs="Times New Roman"/>
                <w:color w:val="000000" w:themeColor="text1"/>
                <w:szCs w:val="24"/>
              </w:rPr>
              <w:t>2. Social connectedness</w:t>
            </w:r>
          </w:p>
        </w:tc>
        <w:tc>
          <w:tcPr>
            <w:tcW w:w="1280" w:type="dxa"/>
            <w:vAlign w:val="center"/>
          </w:tcPr>
          <w:p w14:paraId="3E04194B" w14:textId="77777777" w:rsidR="00FA0337" w:rsidRPr="00D30CD2" w:rsidRDefault="00FA0337" w:rsidP="00D30CD2">
            <w:pPr>
              <w:widowControl w:val="0"/>
              <w:spacing w:after="0"/>
              <w:contextualSpacing/>
              <w:rPr>
                <w:rFonts w:cs="Times New Roman"/>
                <w:color w:val="000000" w:themeColor="text1"/>
                <w:szCs w:val="24"/>
              </w:rPr>
            </w:pPr>
            <w:r w:rsidRPr="00D30CD2">
              <w:rPr>
                <w:rFonts w:cs="Times New Roman"/>
                <w:color w:val="000000" w:themeColor="text1"/>
                <w:szCs w:val="24"/>
              </w:rPr>
              <w:t>5.20 (0.97)</w:t>
            </w:r>
          </w:p>
        </w:tc>
        <w:tc>
          <w:tcPr>
            <w:tcW w:w="873" w:type="dxa"/>
            <w:tcBorders>
              <w:top w:val="nil"/>
              <w:bottom w:val="nil"/>
              <w:right w:val="nil"/>
            </w:tcBorders>
            <w:vAlign w:val="center"/>
          </w:tcPr>
          <w:p w14:paraId="3E4B2305"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67" w:type="dxa"/>
            <w:tcBorders>
              <w:top w:val="nil"/>
              <w:left w:val="nil"/>
              <w:bottom w:val="nil"/>
              <w:right w:val="nil"/>
            </w:tcBorders>
          </w:tcPr>
          <w:p w14:paraId="638B4950" w14:textId="77777777"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–.03</w:t>
            </w:r>
          </w:p>
        </w:tc>
        <w:tc>
          <w:tcPr>
            <w:tcW w:w="887" w:type="dxa"/>
            <w:tcBorders>
              <w:top w:val="nil"/>
              <w:left w:val="nil"/>
              <w:bottom w:val="nil"/>
              <w:right w:val="nil"/>
            </w:tcBorders>
          </w:tcPr>
          <w:p w14:paraId="71885B60" w14:textId="77777777"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.18</w:t>
            </w:r>
            <w:r w:rsidRPr="00D30CD2">
              <w:rPr>
                <w:rFonts w:cs="Times New Roman"/>
                <w:color w:val="000000" w:themeColor="text1"/>
                <w:szCs w:val="24"/>
                <w:vertAlign w:val="superscript"/>
              </w:rPr>
              <w:t>**</w:t>
            </w:r>
          </w:p>
        </w:tc>
        <w:tc>
          <w:tcPr>
            <w:tcW w:w="887" w:type="dxa"/>
            <w:tcBorders>
              <w:top w:val="nil"/>
              <w:left w:val="nil"/>
              <w:bottom w:val="nil"/>
              <w:right w:val="nil"/>
            </w:tcBorders>
          </w:tcPr>
          <w:p w14:paraId="17265F7F" w14:textId="23A6E555"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.1</w:t>
            </w:r>
            <w:r w:rsidR="009150D5" w:rsidRPr="00D30CD2">
              <w:rPr>
                <w:rFonts w:cs="Times New Roman"/>
                <w:color w:val="000000" w:themeColor="text1"/>
                <w:szCs w:val="24"/>
              </w:rPr>
              <w:t>5</w:t>
            </w:r>
            <w:r w:rsidRPr="00D30CD2">
              <w:rPr>
                <w:rFonts w:cs="Times New Roman"/>
                <w:color w:val="000000" w:themeColor="text1"/>
                <w:szCs w:val="24"/>
                <w:vertAlign w:val="superscript"/>
              </w:rPr>
              <w:t>**</w:t>
            </w:r>
          </w:p>
        </w:tc>
        <w:tc>
          <w:tcPr>
            <w:tcW w:w="846" w:type="dxa"/>
            <w:tcBorders>
              <w:top w:val="nil"/>
              <w:left w:val="nil"/>
              <w:bottom w:val="nil"/>
              <w:right w:val="nil"/>
            </w:tcBorders>
            <w:vAlign w:val="center"/>
          </w:tcPr>
          <w:p w14:paraId="362A5B16" w14:textId="5A858BB5"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.2</w:t>
            </w:r>
            <w:r w:rsidR="00F07E19" w:rsidRPr="00D30CD2">
              <w:rPr>
                <w:rFonts w:cs="Times New Roman"/>
                <w:color w:val="000000" w:themeColor="text1"/>
                <w:szCs w:val="24"/>
              </w:rPr>
              <w:t>0</w:t>
            </w:r>
            <w:r w:rsidRPr="00D30CD2">
              <w:rPr>
                <w:rFonts w:cs="Times New Roman"/>
                <w:color w:val="000000" w:themeColor="text1"/>
                <w:szCs w:val="24"/>
                <w:vertAlign w:val="superscript"/>
              </w:rPr>
              <w:t>***</w:t>
            </w:r>
          </w:p>
        </w:tc>
        <w:tc>
          <w:tcPr>
            <w:tcW w:w="876" w:type="dxa"/>
            <w:tcBorders>
              <w:top w:val="nil"/>
              <w:left w:val="nil"/>
              <w:bottom w:val="nil"/>
            </w:tcBorders>
          </w:tcPr>
          <w:p w14:paraId="11F52D91" w14:textId="4D7C3BDC"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.2</w:t>
            </w:r>
            <w:r w:rsidR="00F07E19" w:rsidRPr="00D30CD2">
              <w:rPr>
                <w:rFonts w:cs="Times New Roman"/>
                <w:color w:val="000000" w:themeColor="text1"/>
                <w:szCs w:val="24"/>
              </w:rPr>
              <w:t>2</w:t>
            </w:r>
            <w:r w:rsidRPr="00D30CD2">
              <w:rPr>
                <w:rFonts w:cs="Times New Roman"/>
                <w:color w:val="000000" w:themeColor="text1"/>
                <w:szCs w:val="24"/>
                <w:vertAlign w:val="superscript"/>
              </w:rPr>
              <w:t>***</w:t>
            </w:r>
          </w:p>
        </w:tc>
      </w:tr>
      <w:tr w:rsidR="00FA0337" w:rsidRPr="00D30CD2" w14:paraId="4900431F" w14:textId="77777777" w:rsidTr="00646C15">
        <w:trPr>
          <w:trHeight w:val="19"/>
          <w:jc w:val="center"/>
        </w:trPr>
        <w:tc>
          <w:tcPr>
            <w:tcW w:w="3224" w:type="dxa"/>
            <w:vAlign w:val="center"/>
          </w:tcPr>
          <w:p w14:paraId="429929B8" w14:textId="77777777" w:rsidR="00FA0337" w:rsidRPr="00D30CD2" w:rsidRDefault="00FA0337" w:rsidP="00D30CD2">
            <w:pPr>
              <w:widowControl w:val="0"/>
              <w:spacing w:after="0"/>
              <w:contextualSpacing/>
              <w:rPr>
                <w:rFonts w:cs="Times New Roman"/>
                <w:color w:val="000000" w:themeColor="text1"/>
                <w:szCs w:val="24"/>
              </w:rPr>
            </w:pPr>
            <w:r w:rsidRPr="00D30CD2">
              <w:rPr>
                <w:rFonts w:cs="Times New Roman"/>
                <w:color w:val="000000" w:themeColor="text1"/>
                <w:szCs w:val="24"/>
              </w:rPr>
              <w:t>3. Skepticism about change</w:t>
            </w:r>
          </w:p>
        </w:tc>
        <w:tc>
          <w:tcPr>
            <w:tcW w:w="1280" w:type="dxa"/>
            <w:vAlign w:val="center"/>
          </w:tcPr>
          <w:p w14:paraId="08E24818" w14:textId="77777777" w:rsidR="00FA0337" w:rsidRPr="00D30CD2" w:rsidRDefault="00FA0337" w:rsidP="00D30CD2">
            <w:pPr>
              <w:widowControl w:val="0"/>
              <w:spacing w:after="0"/>
              <w:contextualSpacing/>
              <w:rPr>
                <w:rFonts w:cs="Times New Roman"/>
                <w:color w:val="000000" w:themeColor="text1"/>
                <w:szCs w:val="24"/>
              </w:rPr>
            </w:pPr>
            <w:r w:rsidRPr="00D30CD2">
              <w:rPr>
                <w:rFonts w:cs="Times New Roman"/>
                <w:color w:val="000000" w:themeColor="text1"/>
                <w:szCs w:val="24"/>
              </w:rPr>
              <w:t>4.23 (1.21)</w:t>
            </w:r>
          </w:p>
        </w:tc>
        <w:tc>
          <w:tcPr>
            <w:tcW w:w="873" w:type="dxa"/>
            <w:tcBorders>
              <w:top w:val="nil"/>
              <w:bottom w:val="nil"/>
              <w:right w:val="nil"/>
            </w:tcBorders>
            <w:vAlign w:val="center"/>
          </w:tcPr>
          <w:p w14:paraId="6BF488CC"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67" w:type="dxa"/>
            <w:tcBorders>
              <w:top w:val="nil"/>
              <w:left w:val="nil"/>
              <w:bottom w:val="nil"/>
              <w:right w:val="nil"/>
            </w:tcBorders>
          </w:tcPr>
          <w:p w14:paraId="1F30F046"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87" w:type="dxa"/>
            <w:tcBorders>
              <w:top w:val="nil"/>
              <w:left w:val="nil"/>
              <w:bottom w:val="nil"/>
              <w:right w:val="nil"/>
            </w:tcBorders>
          </w:tcPr>
          <w:p w14:paraId="337E7224" w14:textId="77777777"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–.34</w:t>
            </w:r>
            <w:r w:rsidRPr="00D30CD2">
              <w:rPr>
                <w:rFonts w:cs="Times New Roman"/>
                <w:color w:val="000000" w:themeColor="text1"/>
                <w:szCs w:val="24"/>
                <w:vertAlign w:val="superscript"/>
              </w:rPr>
              <w:t>***</w:t>
            </w:r>
          </w:p>
        </w:tc>
        <w:tc>
          <w:tcPr>
            <w:tcW w:w="887" w:type="dxa"/>
            <w:tcBorders>
              <w:top w:val="nil"/>
              <w:left w:val="nil"/>
              <w:bottom w:val="nil"/>
              <w:right w:val="nil"/>
            </w:tcBorders>
          </w:tcPr>
          <w:p w14:paraId="14ED9836" w14:textId="77777777"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–.21</w:t>
            </w:r>
            <w:r w:rsidRPr="00D30CD2">
              <w:rPr>
                <w:rFonts w:cs="Times New Roman"/>
                <w:color w:val="000000" w:themeColor="text1"/>
                <w:szCs w:val="24"/>
                <w:vertAlign w:val="superscript"/>
              </w:rPr>
              <w:t>***</w:t>
            </w:r>
          </w:p>
        </w:tc>
        <w:tc>
          <w:tcPr>
            <w:tcW w:w="846" w:type="dxa"/>
            <w:tcBorders>
              <w:top w:val="nil"/>
              <w:left w:val="nil"/>
              <w:bottom w:val="nil"/>
              <w:right w:val="nil"/>
            </w:tcBorders>
            <w:vAlign w:val="center"/>
          </w:tcPr>
          <w:p w14:paraId="79F50DE1" w14:textId="2C318AD4"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–.1</w:t>
            </w:r>
            <w:r w:rsidR="00F07E19" w:rsidRPr="00D30CD2">
              <w:rPr>
                <w:rFonts w:cs="Times New Roman"/>
                <w:color w:val="000000" w:themeColor="text1"/>
                <w:szCs w:val="24"/>
              </w:rPr>
              <w:t>4</w:t>
            </w:r>
            <w:r w:rsidRPr="00D30CD2">
              <w:rPr>
                <w:rFonts w:cs="Times New Roman"/>
                <w:color w:val="000000" w:themeColor="text1"/>
                <w:szCs w:val="24"/>
                <w:vertAlign w:val="superscript"/>
              </w:rPr>
              <w:t>*</w:t>
            </w:r>
          </w:p>
        </w:tc>
        <w:tc>
          <w:tcPr>
            <w:tcW w:w="876" w:type="dxa"/>
            <w:tcBorders>
              <w:top w:val="nil"/>
              <w:left w:val="nil"/>
              <w:bottom w:val="nil"/>
            </w:tcBorders>
          </w:tcPr>
          <w:p w14:paraId="49226EC4" w14:textId="295DE8CD"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–.1</w:t>
            </w:r>
            <w:r w:rsidR="00F07E19" w:rsidRPr="00D30CD2">
              <w:rPr>
                <w:rFonts w:cs="Times New Roman"/>
                <w:color w:val="000000" w:themeColor="text1"/>
                <w:szCs w:val="24"/>
              </w:rPr>
              <w:t>0</w:t>
            </w:r>
            <w:r w:rsidRPr="00D30CD2">
              <w:rPr>
                <w:rFonts w:cs="Times New Roman"/>
                <w:color w:val="000000" w:themeColor="text1"/>
                <w:szCs w:val="24"/>
                <w:vertAlign w:val="superscript"/>
              </w:rPr>
              <w:t>†</w:t>
            </w:r>
            <w:r w:rsidRPr="00D30CD2">
              <w:rPr>
                <w:rFonts w:cs="Times New Roman"/>
                <w:color w:val="000000" w:themeColor="text1"/>
                <w:szCs w:val="24"/>
              </w:rPr>
              <w:sym w:font="Symbol" w:char="F020"/>
            </w:r>
          </w:p>
        </w:tc>
      </w:tr>
      <w:tr w:rsidR="00FA0337" w:rsidRPr="00D30CD2" w14:paraId="39F6EFEC" w14:textId="77777777" w:rsidTr="00646C15">
        <w:trPr>
          <w:trHeight w:val="19"/>
          <w:jc w:val="center"/>
        </w:trPr>
        <w:tc>
          <w:tcPr>
            <w:tcW w:w="3224" w:type="dxa"/>
            <w:vAlign w:val="center"/>
          </w:tcPr>
          <w:p w14:paraId="2A1BE803" w14:textId="77777777" w:rsidR="00FA0337" w:rsidRPr="00D30CD2" w:rsidRDefault="00FA0337" w:rsidP="00D30CD2">
            <w:pPr>
              <w:widowControl w:val="0"/>
              <w:spacing w:after="0"/>
              <w:contextualSpacing/>
              <w:rPr>
                <w:rFonts w:cs="Times New Roman"/>
                <w:color w:val="000000" w:themeColor="text1"/>
                <w:szCs w:val="24"/>
              </w:rPr>
            </w:pPr>
            <w:r w:rsidRPr="00D30CD2">
              <w:rPr>
                <w:rFonts w:cs="Times New Roman"/>
                <w:color w:val="000000" w:themeColor="text1"/>
                <w:szCs w:val="24"/>
              </w:rPr>
              <w:t>4. Support for research on AI</w:t>
            </w:r>
          </w:p>
        </w:tc>
        <w:tc>
          <w:tcPr>
            <w:tcW w:w="1280" w:type="dxa"/>
            <w:vAlign w:val="center"/>
          </w:tcPr>
          <w:p w14:paraId="0BA07636" w14:textId="77777777" w:rsidR="00FA0337" w:rsidRPr="00D30CD2" w:rsidRDefault="00FA0337" w:rsidP="00D30CD2">
            <w:pPr>
              <w:widowControl w:val="0"/>
              <w:spacing w:after="0"/>
              <w:contextualSpacing/>
              <w:rPr>
                <w:rFonts w:cs="Times New Roman"/>
                <w:color w:val="000000" w:themeColor="text1"/>
                <w:szCs w:val="24"/>
              </w:rPr>
            </w:pPr>
            <w:r w:rsidRPr="00D30CD2">
              <w:rPr>
                <w:rFonts w:cs="Times New Roman"/>
                <w:color w:val="000000" w:themeColor="text1"/>
                <w:szCs w:val="24"/>
              </w:rPr>
              <w:t>5.36 (1.08)</w:t>
            </w:r>
          </w:p>
        </w:tc>
        <w:tc>
          <w:tcPr>
            <w:tcW w:w="873" w:type="dxa"/>
            <w:tcBorders>
              <w:top w:val="nil"/>
              <w:bottom w:val="nil"/>
              <w:right w:val="nil"/>
            </w:tcBorders>
            <w:vAlign w:val="center"/>
          </w:tcPr>
          <w:p w14:paraId="25E3B529"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67" w:type="dxa"/>
            <w:tcBorders>
              <w:top w:val="nil"/>
              <w:left w:val="nil"/>
              <w:bottom w:val="nil"/>
              <w:right w:val="nil"/>
            </w:tcBorders>
          </w:tcPr>
          <w:p w14:paraId="2BA99A92"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87" w:type="dxa"/>
            <w:tcBorders>
              <w:top w:val="nil"/>
              <w:left w:val="nil"/>
              <w:bottom w:val="nil"/>
              <w:right w:val="nil"/>
            </w:tcBorders>
          </w:tcPr>
          <w:p w14:paraId="249BA11E"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87" w:type="dxa"/>
            <w:tcBorders>
              <w:top w:val="nil"/>
              <w:left w:val="nil"/>
              <w:bottom w:val="nil"/>
              <w:right w:val="nil"/>
            </w:tcBorders>
          </w:tcPr>
          <w:p w14:paraId="0180B9B8" w14:textId="22E998DB"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.7</w:t>
            </w:r>
            <w:r w:rsidR="008C0B77" w:rsidRPr="00D30CD2">
              <w:rPr>
                <w:rFonts w:cs="Times New Roman"/>
                <w:color w:val="000000" w:themeColor="text1"/>
                <w:szCs w:val="24"/>
              </w:rPr>
              <w:t>0</w:t>
            </w:r>
            <w:r w:rsidRPr="00D30CD2">
              <w:rPr>
                <w:rFonts w:cs="Times New Roman"/>
                <w:color w:val="000000" w:themeColor="text1"/>
                <w:szCs w:val="24"/>
                <w:vertAlign w:val="superscript"/>
              </w:rPr>
              <w:t>***</w:t>
            </w:r>
          </w:p>
        </w:tc>
        <w:tc>
          <w:tcPr>
            <w:tcW w:w="846" w:type="dxa"/>
            <w:tcBorders>
              <w:top w:val="nil"/>
              <w:left w:val="nil"/>
              <w:bottom w:val="nil"/>
              <w:right w:val="nil"/>
            </w:tcBorders>
            <w:vAlign w:val="center"/>
          </w:tcPr>
          <w:p w14:paraId="426175B3" w14:textId="4590C5A6"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w:t>
            </w:r>
            <w:r w:rsidR="00F07E19" w:rsidRPr="00D30CD2">
              <w:rPr>
                <w:rFonts w:cs="Times New Roman"/>
                <w:color w:val="000000" w:themeColor="text1"/>
                <w:szCs w:val="24"/>
              </w:rPr>
              <w:t>34</w:t>
            </w:r>
            <w:r w:rsidRPr="00D30CD2">
              <w:rPr>
                <w:rFonts w:cs="Times New Roman"/>
                <w:color w:val="000000" w:themeColor="text1"/>
                <w:szCs w:val="24"/>
                <w:vertAlign w:val="superscript"/>
              </w:rPr>
              <w:t>***</w:t>
            </w:r>
          </w:p>
        </w:tc>
        <w:tc>
          <w:tcPr>
            <w:tcW w:w="876" w:type="dxa"/>
            <w:tcBorders>
              <w:top w:val="nil"/>
              <w:left w:val="nil"/>
              <w:bottom w:val="nil"/>
            </w:tcBorders>
          </w:tcPr>
          <w:p w14:paraId="2FED342A" w14:textId="747A3FB1"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w:t>
            </w:r>
            <w:r w:rsidR="00F07E19" w:rsidRPr="00D30CD2">
              <w:rPr>
                <w:rFonts w:cs="Times New Roman"/>
                <w:color w:val="000000" w:themeColor="text1"/>
                <w:szCs w:val="24"/>
              </w:rPr>
              <w:t>27</w:t>
            </w:r>
            <w:r w:rsidRPr="00D30CD2">
              <w:rPr>
                <w:rFonts w:cs="Times New Roman"/>
                <w:color w:val="000000" w:themeColor="text1"/>
                <w:szCs w:val="24"/>
                <w:vertAlign w:val="superscript"/>
              </w:rPr>
              <w:t>***</w:t>
            </w:r>
          </w:p>
        </w:tc>
      </w:tr>
      <w:tr w:rsidR="00FA0337" w:rsidRPr="00D30CD2" w14:paraId="4EC1A809" w14:textId="77777777" w:rsidTr="00646C15">
        <w:trPr>
          <w:trHeight w:val="19"/>
          <w:jc w:val="center"/>
        </w:trPr>
        <w:tc>
          <w:tcPr>
            <w:tcW w:w="3224" w:type="dxa"/>
            <w:vAlign w:val="center"/>
          </w:tcPr>
          <w:p w14:paraId="515F0135" w14:textId="77777777" w:rsidR="00FA0337" w:rsidRPr="00D30CD2" w:rsidRDefault="00FA0337" w:rsidP="00D30CD2">
            <w:pPr>
              <w:widowControl w:val="0"/>
              <w:spacing w:after="0"/>
              <w:contextualSpacing/>
              <w:rPr>
                <w:rFonts w:cs="Times New Roman"/>
                <w:color w:val="000000" w:themeColor="text1"/>
                <w:szCs w:val="24"/>
              </w:rPr>
            </w:pPr>
            <w:r w:rsidRPr="00D30CD2">
              <w:rPr>
                <w:rFonts w:cs="Times New Roman"/>
                <w:color w:val="000000" w:themeColor="text1"/>
                <w:szCs w:val="24"/>
              </w:rPr>
              <w:t>5. Support for research on 5G</w:t>
            </w:r>
          </w:p>
        </w:tc>
        <w:tc>
          <w:tcPr>
            <w:tcW w:w="1280" w:type="dxa"/>
            <w:vAlign w:val="center"/>
          </w:tcPr>
          <w:p w14:paraId="44BE2B3D" w14:textId="77777777" w:rsidR="00FA0337" w:rsidRPr="00D30CD2" w:rsidRDefault="00FA0337" w:rsidP="00D30CD2">
            <w:pPr>
              <w:widowControl w:val="0"/>
              <w:spacing w:after="0"/>
              <w:contextualSpacing/>
              <w:rPr>
                <w:rFonts w:cs="Times New Roman"/>
                <w:color w:val="000000" w:themeColor="text1"/>
                <w:szCs w:val="24"/>
              </w:rPr>
            </w:pPr>
            <w:r w:rsidRPr="00D30CD2">
              <w:rPr>
                <w:rFonts w:cs="Times New Roman"/>
                <w:color w:val="000000" w:themeColor="text1"/>
                <w:szCs w:val="24"/>
              </w:rPr>
              <w:t>5.78 (0.94)</w:t>
            </w:r>
          </w:p>
        </w:tc>
        <w:tc>
          <w:tcPr>
            <w:tcW w:w="873" w:type="dxa"/>
            <w:tcBorders>
              <w:top w:val="nil"/>
              <w:bottom w:val="nil"/>
              <w:right w:val="nil"/>
            </w:tcBorders>
            <w:vAlign w:val="center"/>
          </w:tcPr>
          <w:p w14:paraId="4E8DACF5"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67" w:type="dxa"/>
            <w:tcBorders>
              <w:top w:val="nil"/>
              <w:left w:val="nil"/>
              <w:bottom w:val="nil"/>
              <w:right w:val="nil"/>
            </w:tcBorders>
          </w:tcPr>
          <w:p w14:paraId="2C311F21"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87" w:type="dxa"/>
            <w:tcBorders>
              <w:top w:val="nil"/>
              <w:left w:val="nil"/>
              <w:bottom w:val="nil"/>
              <w:right w:val="nil"/>
            </w:tcBorders>
          </w:tcPr>
          <w:p w14:paraId="7383EC95"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87" w:type="dxa"/>
            <w:tcBorders>
              <w:top w:val="nil"/>
              <w:left w:val="nil"/>
              <w:bottom w:val="nil"/>
              <w:right w:val="nil"/>
            </w:tcBorders>
          </w:tcPr>
          <w:p w14:paraId="271807CB"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46" w:type="dxa"/>
            <w:tcBorders>
              <w:top w:val="nil"/>
              <w:left w:val="nil"/>
              <w:bottom w:val="nil"/>
              <w:right w:val="nil"/>
            </w:tcBorders>
            <w:vAlign w:val="center"/>
          </w:tcPr>
          <w:p w14:paraId="5FEFAD5E" w14:textId="21248B93"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.2</w:t>
            </w:r>
            <w:r w:rsidR="00F07E19" w:rsidRPr="00D30CD2">
              <w:rPr>
                <w:rFonts w:cs="Times New Roman"/>
                <w:color w:val="000000" w:themeColor="text1"/>
                <w:szCs w:val="24"/>
              </w:rPr>
              <w:t>2</w:t>
            </w:r>
            <w:r w:rsidRPr="00D30CD2">
              <w:rPr>
                <w:rFonts w:cs="Times New Roman"/>
                <w:color w:val="000000" w:themeColor="text1"/>
                <w:szCs w:val="24"/>
                <w:vertAlign w:val="superscript"/>
              </w:rPr>
              <w:t>***</w:t>
            </w:r>
          </w:p>
        </w:tc>
        <w:tc>
          <w:tcPr>
            <w:tcW w:w="876" w:type="dxa"/>
            <w:tcBorders>
              <w:top w:val="nil"/>
              <w:left w:val="nil"/>
              <w:bottom w:val="nil"/>
            </w:tcBorders>
          </w:tcPr>
          <w:p w14:paraId="08DAD8F3" w14:textId="2321E9B2"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w:t>
            </w:r>
            <w:r w:rsidR="00F07E19" w:rsidRPr="00D30CD2">
              <w:rPr>
                <w:rFonts w:cs="Times New Roman"/>
                <w:color w:val="000000" w:themeColor="text1"/>
                <w:szCs w:val="24"/>
              </w:rPr>
              <w:t>33</w:t>
            </w:r>
            <w:r w:rsidRPr="00D30CD2">
              <w:rPr>
                <w:rFonts w:cs="Times New Roman"/>
                <w:color w:val="000000" w:themeColor="text1"/>
                <w:szCs w:val="24"/>
                <w:vertAlign w:val="superscript"/>
              </w:rPr>
              <w:t>***</w:t>
            </w:r>
          </w:p>
        </w:tc>
      </w:tr>
      <w:tr w:rsidR="00FA0337" w:rsidRPr="00D30CD2" w14:paraId="752DB011" w14:textId="77777777" w:rsidTr="00646C15">
        <w:trPr>
          <w:trHeight w:val="19"/>
          <w:jc w:val="center"/>
        </w:trPr>
        <w:tc>
          <w:tcPr>
            <w:tcW w:w="3224" w:type="dxa"/>
            <w:vAlign w:val="center"/>
          </w:tcPr>
          <w:p w14:paraId="76583F3A" w14:textId="77777777" w:rsidR="00FA0337" w:rsidRPr="00D30CD2" w:rsidRDefault="00FA0337" w:rsidP="00D30CD2">
            <w:pPr>
              <w:widowControl w:val="0"/>
              <w:spacing w:after="0"/>
              <w:contextualSpacing/>
              <w:rPr>
                <w:rFonts w:cs="Times New Roman"/>
                <w:color w:val="000000" w:themeColor="text1"/>
                <w:szCs w:val="24"/>
              </w:rPr>
            </w:pPr>
            <w:r w:rsidRPr="00D30CD2">
              <w:rPr>
                <w:rFonts w:cs="Times New Roman"/>
                <w:color w:val="000000" w:themeColor="text1"/>
                <w:szCs w:val="24"/>
              </w:rPr>
              <w:t>6. Participation in AI research</w:t>
            </w:r>
          </w:p>
        </w:tc>
        <w:tc>
          <w:tcPr>
            <w:tcW w:w="1280" w:type="dxa"/>
            <w:vAlign w:val="center"/>
          </w:tcPr>
          <w:p w14:paraId="327E8BBB" w14:textId="77777777" w:rsidR="00FA0337" w:rsidRPr="00D30CD2" w:rsidRDefault="00FA0337" w:rsidP="00D30CD2">
            <w:pPr>
              <w:widowControl w:val="0"/>
              <w:spacing w:after="0"/>
              <w:contextualSpacing/>
              <w:rPr>
                <w:rFonts w:cs="Times New Roman"/>
                <w:color w:val="000000" w:themeColor="text1"/>
                <w:szCs w:val="24"/>
              </w:rPr>
            </w:pPr>
            <w:r w:rsidRPr="00D30CD2">
              <w:rPr>
                <w:rFonts w:cs="Times New Roman"/>
                <w:color w:val="000000" w:themeColor="text1"/>
                <w:szCs w:val="24"/>
              </w:rPr>
              <w:t>0.71 (0.45)</w:t>
            </w:r>
          </w:p>
        </w:tc>
        <w:tc>
          <w:tcPr>
            <w:tcW w:w="873" w:type="dxa"/>
            <w:tcBorders>
              <w:top w:val="nil"/>
              <w:bottom w:val="nil"/>
              <w:right w:val="nil"/>
            </w:tcBorders>
            <w:vAlign w:val="center"/>
          </w:tcPr>
          <w:p w14:paraId="3BC361EC"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67" w:type="dxa"/>
            <w:tcBorders>
              <w:top w:val="nil"/>
              <w:left w:val="nil"/>
              <w:bottom w:val="nil"/>
              <w:right w:val="nil"/>
            </w:tcBorders>
          </w:tcPr>
          <w:p w14:paraId="51905E2B"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87" w:type="dxa"/>
            <w:tcBorders>
              <w:top w:val="nil"/>
              <w:left w:val="nil"/>
              <w:bottom w:val="nil"/>
              <w:right w:val="nil"/>
            </w:tcBorders>
          </w:tcPr>
          <w:p w14:paraId="2A7983BF"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87" w:type="dxa"/>
            <w:tcBorders>
              <w:top w:val="nil"/>
              <w:left w:val="nil"/>
              <w:bottom w:val="nil"/>
              <w:right w:val="nil"/>
            </w:tcBorders>
          </w:tcPr>
          <w:p w14:paraId="12BFEDFD"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46" w:type="dxa"/>
            <w:tcBorders>
              <w:top w:val="nil"/>
              <w:left w:val="nil"/>
              <w:bottom w:val="nil"/>
              <w:right w:val="nil"/>
            </w:tcBorders>
            <w:vAlign w:val="center"/>
          </w:tcPr>
          <w:p w14:paraId="6819ADD8"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76" w:type="dxa"/>
            <w:tcBorders>
              <w:top w:val="nil"/>
              <w:left w:val="nil"/>
              <w:bottom w:val="nil"/>
            </w:tcBorders>
          </w:tcPr>
          <w:p w14:paraId="3C2F1461" w14:textId="5DC5C854" w:rsidR="00FA0337" w:rsidRPr="00D30CD2" w:rsidRDefault="00FA0337"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w:t>
            </w:r>
            <w:r w:rsidR="009150D5" w:rsidRPr="00D30CD2">
              <w:rPr>
                <w:rFonts w:cs="Times New Roman"/>
                <w:color w:val="000000" w:themeColor="text1"/>
                <w:szCs w:val="24"/>
              </w:rPr>
              <w:t>64</w:t>
            </w:r>
            <w:r w:rsidRPr="00D30CD2">
              <w:rPr>
                <w:rFonts w:cs="Times New Roman"/>
                <w:color w:val="000000" w:themeColor="text1"/>
                <w:szCs w:val="24"/>
                <w:vertAlign w:val="superscript"/>
              </w:rPr>
              <w:t>***</w:t>
            </w:r>
          </w:p>
        </w:tc>
      </w:tr>
      <w:tr w:rsidR="00FA0337" w:rsidRPr="00D30CD2" w14:paraId="6242BB81" w14:textId="77777777" w:rsidTr="00646C15">
        <w:trPr>
          <w:trHeight w:val="19"/>
          <w:jc w:val="center"/>
        </w:trPr>
        <w:tc>
          <w:tcPr>
            <w:tcW w:w="3224" w:type="dxa"/>
            <w:vAlign w:val="center"/>
          </w:tcPr>
          <w:p w14:paraId="74C86C6A" w14:textId="77777777" w:rsidR="00FA0337" w:rsidRPr="00D30CD2" w:rsidRDefault="00FA0337" w:rsidP="00D30CD2">
            <w:pPr>
              <w:widowControl w:val="0"/>
              <w:spacing w:after="0"/>
              <w:contextualSpacing/>
              <w:rPr>
                <w:rFonts w:cs="Times New Roman"/>
                <w:color w:val="000000" w:themeColor="text1"/>
                <w:szCs w:val="24"/>
              </w:rPr>
            </w:pPr>
            <w:r w:rsidRPr="00D30CD2">
              <w:rPr>
                <w:rFonts w:cs="Times New Roman"/>
                <w:color w:val="000000" w:themeColor="text1"/>
                <w:szCs w:val="24"/>
              </w:rPr>
              <w:t>7. Participation in 5G research</w:t>
            </w:r>
          </w:p>
        </w:tc>
        <w:tc>
          <w:tcPr>
            <w:tcW w:w="1280" w:type="dxa"/>
            <w:vAlign w:val="center"/>
          </w:tcPr>
          <w:p w14:paraId="47F4229B" w14:textId="77777777" w:rsidR="00FA0337" w:rsidRPr="00D30CD2" w:rsidRDefault="00FA0337" w:rsidP="00D30CD2">
            <w:pPr>
              <w:widowControl w:val="0"/>
              <w:spacing w:after="0"/>
              <w:contextualSpacing/>
              <w:rPr>
                <w:rFonts w:cs="Times New Roman"/>
                <w:color w:val="000000" w:themeColor="text1"/>
                <w:szCs w:val="24"/>
              </w:rPr>
            </w:pPr>
            <w:r w:rsidRPr="00D30CD2">
              <w:rPr>
                <w:rFonts w:cs="Times New Roman"/>
                <w:color w:val="000000" w:themeColor="text1"/>
                <w:szCs w:val="24"/>
              </w:rPr>
              <w:t>0.69 (0.46)</w:t>
            </w:r>
          </w:p>
        </w:tc>
        <w:tc>
          <w:tcPr>
            <w:tcW w:w="873" w:type="dxa"/>
            <w:tcBorders>
              <w:top w:val="nil"/>
              <w:bottom w:val="single" w:sz="12" w:space="0" w:color="auto"/>
              <w:right w:val="nil"/>
            </w:tcBorders>
            <w:vAlign w:val="center"/>
          </w:tcPr>
          <w:p w14:paraId="7BE07723"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67" w:type="dxa"/>
            <w:tcBorders>
              <w:top w:val="nil"/>
              <w:left w:val="nil"/>
              <w:bottom w:val="single" w:sz="12" w:space="0" w:color="auto"/>
              <w:right w:val="nil"/>
            </w:tcBorders>
          </w:tcPr>
          <w:p w14:paraId="6D4769F4"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87" w:type="dxa"/>
            <w:tcBorders>
              <w:top w:val="nil"/>
              <w:left w:val="nil"/>
              <w:bottom w:val="single" w:sz="12" w:space="0" w:color="auto"/>
              <w:right w:val="nil"/>
            </w:tcBorders>
          </w:tcPr>
          <w:p w14:paraId="67B8B9BD"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87" w:type="dxa"/>
            <w:tcBorders>
              <w:top w:val="nil"/>
              <w:left w:val="nil"/>
              <w:bottom w:val="single" w:sz="12" w:space="0" w:color="auto"/>
              <w:right w:val="nil"/>
            </w:tcBorders>
          </w:tcPr>
          <w:p w14:paraId="34BA6A7E"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46" w:type="dxa"/>
            <w:tcBorders>
              <w:top w:val="nil"/>
              <w:left w:val="nil"/>
              <w:bottom w:val="single" w:sz="12" w:space="0" w:color="auto"/>
              <w:right w:val="nil"/>
            </w:tcBorders>
            <w:vAlign w:val="center"/>
          </w:tcPr>
          <w:p w14:paraId="6E942DA6"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c>
          <w:tcPr>
            <w:tcW w:w="876" w:type="dxa"/>
            <w:tcBorders>
              <w:top w:val="nil"/>
              <w:left w:val="nil"/>
              <w:bottom w:val="single" w:sz="12" w:space="0" w:color="auto"/>
            </w:tcBorders>
          </w:tcPr>
          <w:p w14:paraId="45A83D41" w14:textId="77777777" w:rsidR="00FA0337" w:rsidRPr="00D30CD2" w:rsidRDefault="00FA0337" w:rsidP="00D30CD2">
            <w:pPr>
              <w:widowControl w:val="0"/>
              <w:tabs>
                <w:tab w:val="decimal" w:pos="74"/>
              </w:tabs>
              <w:spacing w:after="0"/>
              <w:contextualSpacing/>
              <w:rPr>
                <w:rFonts w:cs="Times New Roman"/>
                <w:color w:val="000000" w:themeColor="text1"/>
                <w:szCs w:val="24"/>
              </w:rPr>
            </w:pPr>
          </w:p>
        </w:tc>
      </w:tr>
    </w:tbl>
    <w:p w14:paraId="15E7EE42" w14:textId="703F780F" w:rsidR="00FD0068" w:rsidRPr="00D30CD2" w:rsidRDefault="00FA0337" w:rsidP="001773ED">
      <w:pPr>
        <w:widowControl w:val="0"/>
        <w:spacing w:after="0" w:line="240" w:lineRule="auto"/>
        <w:contextualSpacing/>
        <w:rPr>
          <w:rFonts w:cs="Times New Roman"/>
          <w:color w:val="000000" w:themeColor="text1"/>
          <w:szCs w:val="24"/>
        </w:rPr>
      </w:pPr>
      <w:r w:rsidRPr="00D30CD2">
        <w:rPr>
          <w:rFonts w:cs="Times New Roman"/>
          <w:i/>
          <w:color w:val="000000" w:themeColor="text1"/>
          <w:szCs w:val="24"/>
        </w:rPr>
        <w:t xml:space="preserve">Note. </w:t>
      </w:r>
      <w:r w:rsidRPr="00D30CD2">
        <w:rPr>
          <w:rFonts w:cs="Times New Roman"/>
          <w:color w:val="000000" w:themeColor="text1"/>
          <w:szCs w:val="24"/>
        </w:rPr>
        <w:t xml:space="preserve">Nostalgia manipulation: nostalgia condition = 1, control condition = 0. Participation in AI/5G research: yes = 1, no = 0. The standard deviation for dichotomous variables equals the square root of p*q, where p and q represent the probabilities associated with the binary values 1, 0. Correlations among dichotomous variables (variables 1, 6, and 7) are </w:t>
      </w:r>
      <w:r w:rsidR="009150D5" w:rsidRPr="00D30CD2">
        <w:rPr>
          <w:rFonts w:cs="Times New Roman"/>
          <w:color w:val="000000" w:themeColor="text1"/>
          <w:szCs w:val="24"/>
        </w:rPr>
        <w:t>phi coefficients</w:t>
      </w:r>
      <w:r w:rsidRPr="00D30CD2">
        <w:rPr>
          <w:rFonts w:cs="Times New Roman"/>
          <w:color w:val="000000" w:themeColor="text1"/>
          <w:szCs w:val="24"/>
        </w:rPr>
        <w:t xml:space="preserve">. Correlations among continuous variables (variables 2-5) are Pearson correlations. Correlations of continuous variables with dichotomous variables are </w:t>
      </w:r>
      <w:r w:rsidR="00F07E19" w:rsidRPr="00D30CD2">
        <w:rPr>
          <w:rFonts w:cs="Times New Roman"/>
          <w:color w:val="000000" w:themeColor="text1"/>
          <w:szCs w:val="24"/>
        </w:rPr>
        <w:t>point</w:t>
      </w:r>
      <w:r w:rsidR="00A45C17" w:rsidRPr="00D30CD2">
        <w:rPr>
          <w:rFonts w:cs="Times New Roman"/>
          <w:color w:val="000000" w:themeColor="text1"/>
          <w:szCs w:val="24"/>
        </w:rPr>
        <w:t>-</w:t>
      </w:r>
      <w:r w:rsidRPr="00D30CD2">
        <w:rPr>
          <w:rFonts w:cs="Times New Roman"/>
          <w:color w:val="000000" w:themeColor="text1"/>
          <w:szCs w:val="24"/>
        </w:rPr>
        <w:t xml:space="preserve">biserial correlations. </w:t>
      </w:r>
      <w:r w:rsidR="00C754FB" w:rsidRPr="00D30CD2">
        <w:rPr>
          <w:rFonts w:cs="Times New Roman"/>
          <w:color w:val="000000" w:themeColor="text1"/>
          <w:szCs w:val="24"/>
        </w:rPr>
        <w:t>Phi, point-biserial, and Pearson correlations are mathematically equivalent</w:t>
      </w:r>
      <w:r w:rsidR="009150D5" w:rsidRPr="00D30CD2">
        <w:rPr>
          <w:rFonts w:cs="Times New Roman"/>
          <w:color w:val="000000" w:themeColor="text1"/>
          <w:szCs w:val="24"/>
        </w:rPr>
        <w:t>.</w:t>
      </w:r>
    </w:p>
    <w:p w14:paraId="30B7FF2B" w14:textId="23B94710" w:rsidR="00FA0337" w:rsidRPr="00D30CD2" w:rsidRDefault="00FA0337" w:rsidP="001773ED">
      <w:pPr>
        <w:widowControl w:val="0"/>
        <w:spacing w:after="0" w:line="240" w:lineRule="auto"/>
        <w:contextualSpacing/>
        <w:rPr>
          <w:rFonts w:cs="Times New Roman"/>
          <w:color w:val="000000" w:themeColor="text1"/>
          <w:szCs w:val="24"/>
        </w:rPr>
      </w:pPr>
      <w:r w:rsidRPr="00D30CD2">
        <w:rPr>
          <w:rFonts w:cs="Times New Roman"/>
          <w:color w:val="000000" w:themeColor="text1"/>
          <w:szCs w:val="24"/>
          <w:vertAlign w:val="superscript"/>
        </w:rPr>
        <w:t>†</w:t>
      </w:r>
      <w:r w:rsidRPr="00D30CD2">
        <w:rPr>
          <w:rFonts w:cs="Times New Roman"/>
          <w:i/>
          <w:iCs/>
          <w:color w:val="000000" w:themeColor="text1"/>
          <w:szCs w:val="24"/>
        </w:rPr>
        <w:t xml:space="preserve">p </w:t>
      </w:r>
      <w:r w:rsidR="00F07E19" w:rsidRPr="00D30CD2">
        <w:rPr>
          <w:rFonts w:cs="Times New Roman"/>
          <w:color w:val="000000" w:themeColor="text1"/>
          <w:szCs w:val="24"/>
        </w:rPr>
        <w:t>&lt;</w:t>
      </w:r>
      <w:r w:rsidRPr="00D30CD2">
        <w:rPr>
          <w:rFonts w:cs="Times New Roman"/>
          <w:color w:val="000000" w:themeColor="text1"/>
          <w:szCs w:val="24"/>
        </w:rPr>
        <w:t xml:space="preserve"> .</w:t>
      </w:r>
      <w:r w:rsidR="00F07E19" w:rsidRPr="00D30CD2">
        <w:rPr>
          <w:rFonts w:cs="Times New Roman"/>
          <w:color w:val="000000" w:themeColor="text1"/>
          <w:szCs w:val="24"/>
        </w:rPr>
        <w:t>10</w:t>
      </w:r>
      <w:r w:rsidRPr="00D30CD2">
        <w:rPr>
          <w:rFonts w:cs="Times New Roman"/>
          <w:color w:val="000000" w:themeColor="text1"/>
          <w:szCs w:val="24"/>
        </w:rPr>
        <w:t xml:space="preserve">, </w:t>
      </w:r>
      <w:r w:rsidRPr="00D30CD2">
        <w:rPr>
          <w:rFonts w:cs="Times New Roman"/>
          <w:color w:val="000000" w:themeColor="text1"/>
          <w:szCs w:val="24"/>
          <w:vertAlign w:val="superscript"/>
        </w:rPr>
        <w:t>*</w:t>
      </w:r>
      <w:r w:rsidRPr="00D30CD2">
        <w:rPr>
          <w:rFonts w:cs="Times New Roman"/>
          <w:i/>
          <w:color w:val="000000" w:themeColor="text1"/>
          <w:szCs w:val="24"/>
        </w:rPr>
        <w:t>p</w:t>
      </w:r>
      <w:r w:rsidRPr="00D30CD2">
        <w:rPr>
          <w:rFonts w:cs="Times New Roman"/>
          <w:color w:val="000000" w:themeColor="text1"/>
          <w:szCs w:val="24"/>
        </w:rPr>
        <w:t xml:space="preserve"> &lt; .05, </w:t>
      </w:r>
      <w:r w:rsidRPr="00D30CD2">
        <w:rPr>
          <w:rFonts w:cs="Times New Roman"/>
          <w:color w:val="000000" w:themeColor="text1"/>
          <w:szCs w:val="24"/>
          <w:vertAlign w:val="superscript"/>
        </w:rPr>
        <w:t>**</w:t>
      </w:r>
      <w:r w:rsidRPr="00D30CD2">
        <w:rPr>
          <w:rFonts w:cs="Times New Roman"/>
          <w:i/>
          <w:color w:val="000000" w:themeColor="text1"/>
          <w:szCs w:val="24"/>
        </w:rPr>
        <w:t>p</w:t>
      </w:r>
      <w:r w:rsidRPr="00D30CD2">
        <w:rPr>
          <w:rFonts w:cs="Times New Roman"/>
          <w:color w:val="000000" w:themeColor="text1"/>
          <w:szCs w:val="24"/>
        </w:rPr>
        <w:t xml:space="preserve"> &lt; .01, </w:t>
      </w:r>
      <w:r w:rsidRPr="00D30CD2">
        <w:rPr>
          <w:rFonts w:cs="Times New Roman"/>
          <w:color w:val="000000" w:themeColor="text1"/>
          <w:szCs w:val="24"/>
          <w:vertAlign w:val="superscript"/>
        </w:rPr>
        <w:t>***</w:t>
      </w:r>
      <w:r w:rsidRPr="00D30CD2">
        <w:rPr>
          <w:rFonts w:cs="Times New Roman"/>
          <w:i/>
          <w:color w:val="000000" w:themeColor="text1"/>
          <w:szCs w:val="24"/>
        </w:rPr>
        <w:t>p</w:t>
      </w:r>
      <w:r w:rsidRPr="00D30CD2">
        <w:rPr>
          <w:rFonts w:cs="Times New Roman"/>
          <w:color w:val="000000" w:themeColor="text1"/>
          <w:szCs w:val="24"/>
        </w:rPr>
        <w:t xml:space="preserve"> &lt; .001.</w:t>
      </w:r>
    </w:p>
    <w:p w14:paraId="274A930D" w14:textId="24589B3D" w:rsidR="00FA0337" w:rsidRPr="00D30CD2" w:rsidRDefault="00FA0337"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lastRenderedPageBreak/>
        <w:t xml:space="preserve">We followed the same data-analytic approach as in Study 2, using Mplus 7.0. We conducted two mediation analyses, one focused on attitudes and one on behavior toward innovative technology. In both analyses, the nostalgia manipulation (1 = </w:t>
      </w:r>
      <w:r w:rsidRPr="00D30CD2">
        <w:rPr>
          <w:rFonts w:cs="Times New Roman"/>
          <w:i/>
          <w:iCs/>
          <w:color w:val="000000" w:themeColor="text1"/>
          <w:szCs w:val="24"/>
        </w:rPr>
        <w:t>nostalgia condition</w:t>
      </w:r>
      <w:r w:rsidRPr="00D30CD2">
        <w:rPr>
          <w:rFonts w:cs="Times New Roman"/>
          <w:color w:val="000000" w:themeColor="text1"/>
          <w:szCs w:val="24"/>
        </w:rPr>
        <w:t xml:space="preserve">, 0 = </w:t>
      </w:r>
      <w:r w:rsidRPr="00D30CD2">
        <w:rPr>
          <w:rFonts w:cs="Times New Roman"/>
          <w:i/>
          <w:iCs/>
          <w:color w:val="000000" w:themeColor="text1"/>
          <w:szCs w:val="24"/>
        </w:rPr>
        <w:t>control condition</w:t>
      </w:r>
      <w:r w:rsidRPr="00D30CD2">
        <w:rPr>
          <w:rFonts w:cs="Times New Roman"/>
          <w:color w:val="000000" w:themeColor="text1"/>
          <w:szCs w:val="24"/>
        </w:rPr>
        <w:t>) was the independent variable, and social connectedness and skepticism about change were parallel mediators. In the first analysis, support for research on AI and 5G technolog</w:t>
      </w:r>
      <w:r w:rsidR="00A940BD" w:rsidRPr="00D30CD2">
        <w:rPr>
          <w:rFonts w:cs="Times New Roman"/>
          <w:color w:val="000000" w:themeColor="text1"/>
          <w:szCs w:val="24"/>
        </w:rPr>
        <w:t>ies</w:t>
      </w:r>
      <w:r w:rsidRPr="00D30CD2">
        <w:rPr>
          <w:rFonts w:cs="Times New Roman"/>
          <w:color w:val="000000" w:themeColor="text1"/>
          <w:szCs w:val="24"/>
        </w:rPr>
        <w:t xml:space="preserve"> were the outcome variables (Figure </w:t>
      </w:r>
      <w:r w:rsidR="005665AD" w:rsidRPr="00D30CD2">
        <w:rPr>
          <w:rFonts w:cs="Times New Roman"/>
          <w:color w:val="000000" w:themeColor="text1"/>
          <w:szCs w:val="24"/>
        </w:rPr>
        <w:t>3</w:t>
      </w:r>
      <w:r w:rsidRPr="00D30CD2">
        <w:rPr>
          <w:rFonts w:cs="Times New Roman"/>
          <w:color w:val="000000" w:themeColor="text1"/>
          <w:szCs w:val="24"/>
        </w:rPr>
        <w:t>). In the second analysis, participation in research on AI and 5G technolog</w:t>
      </w:r>
      <w:r w:rsidR="00A940BD" w:rsidRPr="00D30CD2">
        <w:rPr>
          <w:rFonts w:cs="Times New Roman"/>
          <w:color w:val="000000" w:themeColor="text1"/>
          <w:szCs w:val="24"/>
        </w:rPr>
        <w:t xml:space="preserve">ies </w:t>
      </w:r>
      <w:r w:rsidRPr="00D30CD2">
        <w:rPr>
          <w:rFonts w:cs="Times New Roman"/>
          <w:color w:val="000000" w:themeColor="text1"/>
          <w:szCs w:val="24"/>
        </w:rPr>
        <w:t xml:space="preserve">were the outcome variables (Figure </w:t>
      </w:r>
      <w:r w:rsidR="005665AD" w:rsidRPr="00D30CD2">
        <w:rPr>
          <w:rFonts w:cs="Times New Roman"/>
          <w:color w:val="000000" w:themeColor="text1"/>
          <w:szCs w:val="24"/>
        </w:rPr>
        <w:t>4</w:t>
      </w:r>
      <w:r w:rsidRPr="00D30CD2">
        <w:rPr>
          <w:rFonts w:cs="Times New Roman"/>
          <w:color w:val="000000" w:themeColor="text1"/>
          <w:szCs w:val="24"/>
        </w:rPr>
        <w:t>). We designated participation in research on AI and 5G technolog</w:t>
      </w:r>
      <w:r w:rsidR="00A940BD" w:rsidRPr="00D30CD2">
        <w:rPr>
          <w:rFonts w:cs="Times New Roman"/>
          <w:color w:val="000000" w:themeColor="text1"/>
          <w:szCs w:val="24"/>
        </w:rPr>
        <w:t>ies</w:t>
      </w:r>
      <w:r w:rsidRPr="00D30CD2">
        <w:rPr>
          <w:rFonts w:cs="Times New Roman"/>
          <w:color w:val="000000" w:themeColor="text1"/>
          <w:szCs w:val="24"/>
        </w:rPr>
        <w:t xml:space="preserve"> as dichotomous outcome variables via the CATEGORICAL statement in Mplus.</w:t>
      </w:r>
    </w:p>
    <w:p w14:paraId="72F81091" w14:textId="641DCA50" w:rsidR="00FA0337" w:rsidRDefault="00FA0337" w:rsidP="00D30CD2">
      <w:pPr>
        <w:widowControl w:val="0"/>
        <w:spacing w:after="0"/>
        <w:ind w:firstLine="720"/>
        <w:contextualSpacing/>
        <w:rPr>
          <w:rFonts w:cs="Times New Roman"/>
          <w:color w:val="000000" w:themeColor="text1"/>
          <w:szCs w:val="24"/>
        </w:rPr>
      </w:pPr>
      <w:r w:rsidRPr="00D30CD2">
        <w:rPr>
          <w:rFonts w:cs="Times New Roman"/>
          <w:b/>
          <w:color w:val="000000" w:themeColor="text1"/>
          <w:szCs w:val="24"/>
        </w:rPr>
        <w:t>Support for Research on AI and 5G Technologies.</w:t>
      </w:r>
      <w:r w:rsidRPr="00D30CD2">
        <w:rPr>
          <w:rFonts w:cs="Times New Roman"/>
          <w:color w:val="000000" w:themeColor="text1"/>
          <w:szCs w:val="24"/>
        </w:rPr>
        <w:t xml:space="preserve"> We specified a saturated model (Table </w:t>
      </w:r>
      <w:r w:rsidR="00B64629" w:rsidRPr="00D30CD2">
        <w:rPr>
          <w:rFonts w:cs="Times New Roman"/>
          <w:color w:val="000000" w:themeColor="text1"/>
          <w:szCs w:val="24"/>
        </w:rPr>
        <w:t>4</w:t>
      </w:r>
      <w:r w:rsidRPr="00D30CD2">
        <w:rPr>
          <w:rFonts w:cs="Times New Roman"/>
          <w:color w:val="000000" w:themeColor="text1"/>
          <w:szCs w:val="24"/>
        </w:rPr>
        <w:t>, M</w:t>
      </w:r>
      <w:r w:rsidRPr="00D30CD2">
        <w:rPr>
          <w:rFonts w:cs="Times New Roman"/>
          <w:color w:val="000000" w:themeColor="text1"/>
          <w:szCs w:val="24"/>
          <w:vertAlign w:val="subscript"/>
        </w:rPr>
        <w:t>1</w:t>
      </w:r>
      <w:r w:rsidRPr="00D30CD2">
        <w:rPr>
          <w:rFonts w:cs="Times New Roman"/>
          <w:color w:val="000000" w:themeColor="text1"/>
          <w:szCs w:val="24"/>
        </w:rPr>
        <w:t>). Nostalgia positively predicted social connectedness (</w:t>
      </w:r>
      <w:r w:rsidRPr="00D30CD2">
        <w:rPr>
          <w:rFonts w:cs="Times New Roman"/>
          <w:i/>
          <w:color w:val="000000" w:themeColor="text1"/>
          <w:szCs w:val="24"/>
        </w:rPr>
        <w:t>b</w:t>
      </w:r>
      <w:r w:rsidRPr="00D30CD2">
        <w:rPr>
          <w:rFonts w:cs="Times New Roman"/>
          <w:color w:val="000000" w:themeColor="text1"/>
          <w:szCs w:val="24"/>
        </w:rPr>
        <w:t xml:space="preserve"> = 0.45, 95% CI [0.23, 0.67], </w:t>
      </w:r>
      <w:r w:rsidRPr="00D30CD2">
        <w:rPr>
          <w:rFonts w:cs="Times New Roman"/>
          <w:i/>
          <w:color w:val="000000" w:themeColor="text1"/>
          <w:szCs w:val="24"/>
        </w:rPr>
        <w:t>SE</w:t>
      </w:r>
      <w:r w:rsidRPr="00D30CD2">
        <w:rPr>
          <w:rFonts w:cs="Times New Roman"/>
          <w:color w:val="000000" w:themeColor="text1"/>
          <w:szCs w:val="24"/>
        </w:rPr>
        <w:t xml:space="preserve"> = 0.11, </w:t>
      </w:r>
      <w:r w:rsidRPr="00D30CD2">
        <w:rPr>
          <w:rFonts w:cs="Times New Roman"/>
          <w:i/>
          <w:color w:val="000000" w:themeColor="text1"/>
          <w:szCs w:val="24"/>
        </w:rPr>
        <w:t>p</w:t>
      </w:r>
      <w:r w:rsidRPr="00D30CD2">
        <w:rPr>
          <w:rFonts w:cs="Times New Roman"/>
          <w:color w:val="000000" w:themeColor="text1"/>
          <w:szCs w:val="24"/>
        </w:rPr>
        <w:t xml:space="preserve"> &lt; .001, </w:t>
      </w:r>
      <w:r w:rsidRPr="00D30CD2">
        <w:rPr>
          <w:rFonts w:cs="Times New Roman"/>
          <w:i/>
          <w:iCs/>
          <w:color w:val="000000" w:themeColor="text1"/>
          <w:szCs w:val="24"/>
        </w:rPr>
        <w:t xml:space="preserve">z = </w:t>
      </w:r>
      <w:r w:rsidRPr="00D30CD2">
        <w:rPr>
          <w:rFonts w:cs="Times New Roman"/>
          <w:color w:val="000000" w:themeColor="text1"/>
          <w:szCs w:val="24"/>
        </w:rPr>
        <w:t xml:space="preserve">4.04, </w:t>
      </w:r>
      <w:r w:rsidRPr="00D30CD2">
        <w:rPr>
          <w:rFonts w:cs="Times New Roman"/>
          <w:i/>
          <w:iCs/>
          <w:color w:val="000000" w:themeColor="text1"/>
          <w:szCs w:val="24"/>
        </w:rPr>
        <w:t>b*</w:t>
      </w:r>
      <w:r w:rsidRPr="00D30CD2">
        <w:rPr>
          <w:rFonts w:cs="Times New Roman"/>
          <w:color w:val="000000" w:themeColor="text1"/>
          <w:szCs w:val="24"/>
        </w:rPr>
        <w:t xml:space="preserve"> = .23), which in turn positively predicted support for research on AI technology (</w:t>
      </w:r>
      <w:r w:rsidRPr="00D30CD2">
        <w:rPr>
          <w:rFonts w:cs="Times New Roman"/>
          <w:i/>
          <w:color w:val="000000" w:themeColor="text1"/>
          <w:szCs w:val="24"/>
        </w:rPr>
        <w:t>b</w:t>
      </w:r>
      <w:r w:rsidRPr="00D30CD2">
        <w:rPr>
          <w:rFonts w:cs="Times New Roman"/>
          <w:color w:val="000000" w:themeColor="text1"/>
          <w:szCs w:val="24"/>
        </w:rPr>
        <w:t xml:space="preserve"> = 0.19, 95% CI [0.07, 0.31], </w:t>
      </w:r>
      <w:r w:rsidRPr="00D30CD2">
        <w:rPr>
          <w:rFonts w:cs="Times New Roman"/>
          <w:i/>
          <w:color w:val="000000" w:themeColor="text1"/>
          <w:szCs w:val="24"/>
        </w:rPr>
        <w:t>SE</w:t>
      </w:r>
      <w:r w:rsidRPr="00D30CD2">
        <w:rPr>
          <w:rFonts w:cs="Times New Roman"/>
          <w:color w:val="000000" w:themeColor="text1"/>
          <w:szCs w:val="24"/>
        </w:rPr>
        <w:t xml:space="preserve"> = 0.06, </w:t>
      </w:r>
      <w:r w:rsidRPr="00D30CD2">
        <w:rPr>
          <w:rFonts w:cs="Times New Roman"/>
          <w:i/>
          <w:iCs/>
          <w:color w:val="000000" w:themeColor="text1"/>
          <w:szCs w:val="24"/>
        </w:rPr>
        <w:t xml:space="preserve">z = </w:t>
      </w:r>
      <w:r w:rsidRPr="00D30CD2">
        <w:rPr>
          <w:rFonts w:cs="Times New Roman"/>
          <w:color w:val="000000" w:themeColor="text1"/>
          <w:szCs w:val="24"/>
        </w:rPr>
        <w:t xml:space="preserve">3.02, </w:t>
      </w:r>
      <w:r w:rsidRPr="00D30CD2">
        <w:rPr>
          <w:rFonts w:cs="Times New Roman"/>
          <w:i/>
          <w:color w:val="000000" w:themeColor="text1"/>
          <w:szCs w:val="24"/>
        </w:rPr>
        <w:t>p</w:t>
      </w:r>
      <w:r w:rsidRPr="00D30CD2">
        <w:rPr>
          <w:rFonts w:cs="Times New Roman"/>
          <w:color w:val="000000" w:themeColor="text1"/>
          <w:szCs w:val="24"/>
        </w:rPr>
        <w:t xml:space="preserve"> = .003, </w:t>
      </w:r>
      <w:r w:rsidRPr="00D30CD2">
        <w:rPr>
          <w:rFonts w:cs="Times New Roman"/>
          <w:i/>
          <w:iCs/>
          <w:color w:val="000000" w:themeColor="text1"/>
          <w:szCs w:val="24"/>
        </w:rPr>
        <w:t>b*</w:t>
      </w:r>
      <w:r w:rsidRPr="00D30CD2">
        <w:rPr>
          <w:rFonts w:cs="Times New Roman"/>
          <w:color w:val="000000" w:themeColor="text1"/>
          <w:szCs w:val="24"/>
        </w:rPr>
        <w:t xml:space="preserve"> = .17) and support for research on 5G technology (</w:t>
      </w:r>
      <w:r w:rsidRPr="00D30CD2">
        <w:rPr>
          <w:rFonts w:cs="Times New Roman"/>
          <w:i/>
          <w:color w:val="000000" w:themeColor="text1"/>
          <w:szCs w:val="24"/>
        </w:rPr>
        <w:t>b</w:t>
      </w:r>
      <w:r w:rsidRPr="00D30CD2">
        <w:rPr>
          <w:rFonts w:cs="Times New Roman"/>
          <w:color w:val="000000" w:themeColor="text1"/>
          <w:szCs w:val="24"/>
        </w:rPr>
        <w:t xml:space="preserve"> = 0.14, 95% CI [0.03, 0.25], </w:t>
      </w:r>
      <w:r w:rsidRPr="00D30CD2">
        <w:rPr>
          <w:rFonts w:cs="Times New Roman"/>
          <w:i/>
          <w:color w:val="000000" w:themeColor="text1"/>
          <w:szCs w:val="24"/>
        </w:rPr>
        <w:t>SE</w:t>
      </w:r>
      <w:r w:rsidRPr="00D30CD2">
        <w:rPr>
          <w:rFonts w:cs="Times New Roman"/>
          <w:color w:val="000000" w:themeColor="text1"/>
          <w:szCs w:val="24"/>
        </w:rPr>
        <w:t xml:space="preserve"> = 0.06, </w:t>
      </w:r>
      <w:r w:rsidRPr="00D30CD2">
        <w:rPr>
          <w:rFonts w:cs="Times New Roman"/>
          <w:i/>
          <w:iCs/>
          <w:color w:val="000000" w:themeColor="text1"/>
          <w:szCs w:val="24"/>
        </w:rPr>
        <w:t xml:space="preserve">z = </w:t>
      </w:r>
      <w:r w:rsidRPr="00D30CD2">
        <w:rPr>
          <w:rFonts w:cs="Times New Roman"/>
          <w:color w:val="000000" w:themeColor="text1"/>
          <w:szCs w:val="24"/>
        </w:rPr>
        <w:t xml:space="preserve">2.52, </w:t>
      </w:r>
      <w:r w:rsidRPr="00D30CD2">
        <w:rPr>
          <w:rFonts w:cs="Times New Roman"/>
          <w:i/>
          <w:color w:val="000000" w:themeColor="text1"/>
          <w:szCs w:val="24"/>
        </w:rPr>
        <w:t>p</w:t>
      </w:r>
      <w:r w:rsidRPr="00D30CD2">
        <w:rPr>
          <w:rFonts w:cs="Times New Roman"/>
          <w:color w:val="000000" w:themeColor="text1"/>
          <w:szCs w:val="24"/>
        </w:rPr>
        <w:t xml:space="preserve"> = .012, </w:t>
      </w:r>
      <w:r w:rsidRPr="00D30CD2">
        <w:rPr>
          <w:rFonts w:cs="Times New Roman"/>
          <w:i/>
          <w:iCs/>
          <w:color w:val="000000" w:themeColor="text1"/>
          <w:szCs w:val="24"/>
        </w:rPr>
        <w:t>b*</w:t>
      </w:r>
      <w:r w:rsidRPr="00D30CD2">
        <w:rPr>
          <w:rFonts w:cs="Times New Roman"/>
          <w:color w:val="000000" w:themeColor="text1"/>
          <w:szCs w:val="24"/>
        </w:rPr>
        <w:t xml:space="preserve"> = .15). Nostalgia promoted support for research on AI technology via increased social connectedness (</w:t>
      </w:r>
      <w:r w:rsidRPr="00D30CD2">
        <w:rPr>
          <w:rFonts w:cs="Times New Roman"/>
          <w:i/>
          <w:color w:val="000000" w:themeColor="text1"/>
          <w:szCs w:val="24"/>
        </w:rPr>
        <w:t>ab</w:t>
      </w:r>
      <w:r w:rsidRPr="00D30CD2">
        <w:rPr>
          <w:rFonts w:cs="Times New Roman"/>
          <w:color w:val="000000" w:themeColor="text1"/>
          <w:szCs w:val="24"/>
        </w:rPr>
        <w:t xml:space="preserve"> = .08, 95% CI [0.03. 0.16]), and strengthened support for research on 5G technology via increased social connectedness (</w:t>
      </w:r>
      <w:r w:rsidRPr="00D30CD2">
        <w:rPr>
          <w:rFonts w:cs="Times New Roman"/>
          <w:i/>
          <w:color w:val="000000" w:themeColor="text1"/>
          <w:szCs w:val="24"/>
        </w:rPr>
        <w:t>ab</w:t>
      </w:r>
      <w:r w:rsidRPr="00D30CD2">
        <w:rPr>
          <w:rFonts w:cs="Times New Roman"/>
          <w:color w:val="000000" w:themeColor="text1"/>
          <w:szCs w:val="24"/>
        </w:rPr>
        <w:t xml:space="preserve"> = .06, 95% CI [0.01, 0.13]). </w:t>
      </w:r>
    </w:p>
    <w:p w14:paraId="76F6D41D" w14:textId="77777777" w:rsidR="003A777C" w:rsidRPr="00D30CD2" w:rsidRDefault="003A777C" w:rsidP="003A777C">
      <w:pPr>
        <w:widowControl w:val="0"/>
        <w:spacing w:after="0"/>
        <w:ind w:firstLine="720"/>
        <w:contextualSpacing/>
        <w:rPr>
          <w:rFonts w:eastAsia="DengXian" w:cs="Times New Roman"/>
          <w:color w:val="000000" w:themeColor="text1"/>
          <w:szCs w:val="24"/>
        </w:rPr>
      </w:pPr>
      <w:r w:rsidRPr="00D30CD2">
        <w:rPr>
          <w:rFonts w:cs="Times New Roman"/>
          <w:color w:val="000000" w:themeColor="text1"/>
          <w:szCs w:val="24"/>
        </w:rPr>
        <w:t>At the same time, nostalgia positively predicted skepticism about change (</w:t>
      </w:r>
      <w:r w:rsidRPr="00D30CD2">
        <w:rPr>
          <w:rFonts w:cs="Times New Roman"/>
          <w:i/>
          <w:color w:val="000000" w:themeColor="text1"/>
          <w:szCs w:val="24"/>
        </w:rPr>
        <w:t>b</w:t>
      </w:r>
      <w:r w:rsidRPr="00D30CD2">
        <w:rPr>
          <w:rFonts w:cs="Times New Roman"/>
          <w:color w:val="000000" w:themeColor="text1"/>
          <w:szCs w:val="24"/>
        </w:rPr>
        <w:t xml:space="preserve"> = 0.50, 95% CI [0.23, 0.77], </w:t>
      </w:r>
      <w:r w:rsidRPr="00D30CD2">
        <w:rPr>
          <w:rFonts w:cs="Times New Roman"/>
          <w:i/>
          <w:color w:val="000000" w:themeColor="text1"/>
          <w:szCs w:val="24"/>
        </w:rPr>
        <w:t>SE</w:t>
      </w:r>
      <w:r w:rsidRPr="00D30CD2">
        <w:rPr>
          <w:rFonts w:cs="Times New Roman"/>
          <w:color w:val="000000" w:themeColor="text1"/>
          <w:szCs w:val="24"/>
        </w:rPr>
        <w:t xml:space="preserve"> = 0.14, </w:t>
      </w:r>
      <w:r w:rsidRPr="00D30CD2">
        <w:rPr>
          <w:rFonts w:cs="Times New Roman"/>
          <w:i/>
          <w:iCs/>
          <w:color w:val="000000" w:themeColor="text1"/>
          <w:szCs w:val="24"/>
        </w:rPr>
        <w:t xml:space="preserve">z </w:t>
      </w:r>
      <w:r w:rsidRPr="00D30CD2">
        <w:rPr>
          <w:rFonts w:cs="Times New Roman"/>
          <w:color w:val="000000" w:themeColor="text1"/>
          <w:szCs w:val="24"/>
        </w:rPr>
        <w:t xml:space="preserve">= 3.59, </w:t>
      </w:r>
      <w:r w:rsidRPr="00D30CD2">
        <w:rPr>
          <w:rFonts w:cs="Times New Roman"/>
          <w:i/>
          <w:color w:val="000000" w:themeColor="text1"/>
          <w:szCs w:val="24"/>
        </w:rPr>
        <w:t>p</w:t>
      </w:r>
      <w:r w:rsidRPr="00D30CD2">
        <w:rPr>
          <w:rFonts w:cs="Times New Roman"/>
          <w:color w:val="000000" w:themeColor="text1"/>
          <w:szCs w:val="24"/>
        </w:rPr>
        <w:t xml:space="preserve"> &lt; .001, </w:t>
      </w:r>
      <w:r w:rsidRPr="00D30CD2">
        <w:rPr>
          <w:rFonts w:cs="Times New Roman"/>
          <w:i/>
          <w:iCs/>
          <w:color w:val="000000" w:themeColor="text1"/>
          <w:szCs w:val="24"/>
        </w:rPr>
        <w:t>b*</w:t>
      </w:r>
      <w:r w:rsidRPr="00D30CD2">
        <w:rPr>
          <w:rFonts w:cs="Times New Roman"/>
          <w:color w:val="000000" w:themeColor="text1"/>
          <w:szCs w:val="24"/>
        </w:rPr>
        <w:t xml:space="preserve"> = .21), which in turn negatively predicted support for research on AI technology (</w:t>
      </w:r>
      <w:r w:rsidRPr="00D30CD2">
        <w:rPr>
          <w:rFonts w:cs="Times New Roman"/>
          <w:i/>
          <w:color w:val="000000" w:themeColor="text1"/>
          <w:szCs w:val="24"/>
        </w:rPr>
        <w:t>b</w:t>
      </w:r>
      <w:r w:rsidRPr="00D30CD2">
        <w:rPr>
          <w:rFonts w:cs="Times New Roman"/>
          <w:color w:val="000000" w:themeColor="text1"/>
          <w:szCs w:val="24"/>
        </w:rPr>
        <w:t xml:space="preserve"> = –0.30, 95% CI [–0.40, –0.20], </w:t>
      </w:r>
      <w:r w:rsidRPr="00D30CD2">
        <w:rPr>
          <w:rFonts w:cs="Times New Roman"/>
          <w:i/>
          <w:color w:val="000000" w:themeColor="text1"/>
          <w:szCs w:val="24"/>
        </w:rPr>
        <w:t xml:space="preserve">SE </w:t>
      </w:r>
      <w:r w:rsidRPr="00D30CD2">
        <w:rPr>
          <w:rFonts w:cs="Times New Roman"/>
          <w:color w:val="000000" w:themeColor="text1"/>
          <w:szCs w:val="24"/>
        </w:rPr>
        <w:t xml:space="preserve">= 0.05, </w:t>
      </w:r>
      <w:r w:rsidRPr="00D30CD2">
        <w:rPr>
          <w:rFonts w:cs="Times New Roman"/>
          <w:i/>
          <w:iCs/>
          <w:color w:val="000000" w:themeColor="text1"/>
          <w:szCs w:val="24"/>
        </w:rPr>
        <w:t xml:space="preserve">z </w:t>
      </w:r>
      <w:r w:rsidRPr="00D30CD2">
        <w:rPr>
          <w:rFonts w:cs="Times New Roman"/>
          <w:color w:val="000000" w:themeColor="text1"/>
          <w:szCs w:val="24"/>
        </w:rPr>
        <w:t xml:space="preserve">= –6.03, </w:t>
      </w:r>
      <w:r w:rsidRPr="00D30CD2">
        <w:rPr>
          <w:rFonts w:cs="Times New Roman"/>
          <w:i/>
          <w:color w:val="000000" w:themeColor="text1"/>
          <w:szCs w:val="24"/>
        </w:rPr>
        <w:t>p</w:t>
      </w:r>
      <w:r w:rsidRPr="00D30CD2">
        <w:rPr>
          <w:rFonts w:cs="Times New Roman"/>
          <w:color w:val="000000" w:themeColor="text1"/>
          <w:szCs w:val="24"/>
        </w:rPr>
        <w:t xml:space="preserve"> &lt; .001, </w:t>
      </w:r>
      <w:r w:rsidRPr="00D30CD2">
        <w:rPr>
          <w:rFonts w:cs="Times New Roman"/>
          <w:i/>
          <w:iCs/>
          <w:color w:val="000000" w:themeColor="text1"/>
          <w:szCs w:val="24"/>
        </w:rPr>
        <w:t>b*</w:t>
      </w:r>
      <w:r w:rsidRPr="00D30CD2">
        <w:rPr>
          <w:rFonts w:cs="Times New Roman"/>
          <w:color w:val="000000" w:themeColor="text1"/>
          <w:szCs w:val="24"/>
        </w:rPr>
        <w:t xml:space="preserve"> = –.34) and support for research on 5G technology (</w:t>
      </w:r>
      <w:r w:rsidRPr="00D30CD2">
        <w:rPr>
          <w:rFonts w:cs="Times New Roman"/>
          <w:i/>
          <w:color w:val="000000" w:themeColor="text1"/>
          <w:szCs w:val="24"/>
        </w:rPr>
        <w:t>b</w:t>
      </w:r>
      <w:r w:rsidRPr="00D30CD2">
        <w:rPr>
          <w:rFonts w:cs="Times New Roman"/>
          <w:color w:val="000000" w:themeColor="text1"/>
          <w:szCs w:val="24"/>
        </w:rPr>
        <w:t xml:space="preserve"> = –0.16, 95% CI [–0.25, –0.07], </w:t>
      </w:r>
      <w:r w:rsidRPr="00D30CD2">
        <w:rPr>
          <w:rFonts w:cs="Times New Roman"/>
          <w:i/>
          <w:color w:val="000000" w:themeColor="text1"/>
          <w:szCs w:val="24"/>
        </w:rPr>
        <w:t>SE</w:t>
      </w:r>
      <w:r w:rsidRPr="00D30CD2">
        <w:rPr>
          <w:rFonts w:cs="Times New Roman"/>
          <w:color w:val="000000" w:themeColor="text1"/>
          <w:szCs w:val="24"/>
        </w:rPr>
        <w:t xml:space="preserve"> = 0.05, </w:t>
      </w:r>
      <w:r w:rsidRPr="00D30CD2">
        <w:rPr>
          <w:rFonts w:cs="Times New Roman"/>
          <w:i/>
          <w:iCs/>
          <w:color w:val="000000" w:themeColor="text1"/>
          <w:szCs w:val="24"/>
        </w:rPr>
        <w:t xml:space="preserve">z </w:t>
      </w:r>
      <w:r w:rsidRPr="00D30CD2">
        <w:rPr>
          <w:rFonts w:cs="Times New Roman"/>
          <w:color w:val="000000" w:themeColor="text1"/>
          <w:szCs w:val="24"/>
        </w:rPr>
        <w:t xml:space="preserve">= –3.49, </w:t>
      </w:r>
      <w:r w:rsidRPr="00D30CD2">
        <w:rPr>
          <w:rFonts w:cs="Times New Roman"/>
          <w:i/>
          <w:color w:val="000000" w:themeColor="text1"/>
          <w:szCs w:val="24"/>
        </w:rPr>
        <w:t>p</w:t>
      </w:r>
      <w:r w:rsidRPr="00D30CD2">
        <w:rPr>
          <w:rFonts w:cs="Times New Roman"/>
          <w:color w:val="000000" w:themeColor="text1"/>
          <w:szCs w:val="24"/>
        </w:rPr>
        <w:t xml:space="preserve"> &lt; .001, </w:t>
      </w:r>
      <w:r w:rsidRPr="00D30CD2">
        <w:rPr>
          <w:rFonts w:cs="Times New Roman"/>
          <w:i/>
          <w:iCs/>
          <w:color w:val="000000" w:themeColor="text1"/>
          <w:szCs w:val="24"/>
        </w:rPr>
        <w:t>b*</w:t>
      </w:r>
      <w:r w:rsidRPr="00D30CD2">
        <w:rPr>
          <w:rFonts w:cs="Times New Roman"/>
          <w:color w:val="000000" w:themeColor="text1"/>
          <w:szCs w:val="24"/>
        </w:rPr>
        <w:t xml:space="preserve"> = –.20). Nostalgia reduced support for research on AI technology via increased skepticism about change (</w:t>
      </w:r>
      <w:r w:rsidRPr="00D30CD2">
        <w:rPr>
          <w:rFonts w:cs="Times New Roman"/>
          <w:i/>
          <w:color w:val="000000" w:themeColor="text1"/>
          <w:szCs w:val="24"/>
        </w:rPr>
        <w:t>ab</w:t>
      </w:r>
      <w:r w:rsidRPr="00D30CD2">
        <w:rPr>
          <w:rFonts w:cs="Times New Roman"/>
          <w:color w:val="000000" w:themeColor="text1"/>
          <w:szCs w:val="24"/>
        </w:rPr>
        <w:t xml:space="preserve"> = –.15, 95% CI [–0.26, –0.07]) and reduced support for research on 5G technology via increased skepticism about change (</w:t>
      </w:r>
      <w:r w:rsidRPr="00D30CD2">
        <w:rPr>
          <w:rFonts w:cs="Times New Roman"/>
          <w:i/>
          <w:color w:val="000000" w:themeColor="text1"/>
          <w:szCs w:val="24"/>
        </w:rPr>
        <w:t>ab</w:t>
      </w:r>
      <w:r w:rsidRPr="00D30CD2">
        <w:rPr>
          <w:rFonts w:cs="Times New Roman"/>
          <w:color w:val="000000" w:themeColor="text1"/>
          <w:szCs w:val="24"/>
        </w:rPr>
        <w:t xml:space="preserve"> = –.08, 95% CI [–0.16, –0.03]). When controlling for the directionally opposite indirect effects via social connectedness and skepticism about change, the direct effects of nostalgia </w:t>
      </w:r>
      <w:r w:rsidRPr="00D30CD2">
        <w:rPr>
          <w:rFonts w:eastAsia="DengXian" w:cs="Times New Roman"/>
          <w:color w:val="000000" w:themeColor="text1"/>
          <w:szCs w:val="24"/>
        </w:rPr>
        <w:t>on</w:t>
      </w:r>
      <w:r w:rsidRPr="00D30CD2">
        <w:rPr>
          <w:rFonts w:cs="Times New Roman"/>
          <w:bCs/>
          <w:iCs/>
          <w:color w:val="000000" w:themeColor="text1"/>
          <w:szCs w:val="24"/>
        </w:rPr>
        <w:t xml:space="preserve"> support for research on AI </w:t>
      </w:r>
      <w:r w:rsidRPr="00D30CD2">
        <w:rPr>
          <w:rFonts w:cs="Times New Roman"/>
          <w:color w:val="000000" w:themeColor="text1"/>
          <w:szCs w:val="24"/>
        </w:rPr>
        <w:t xml:space="preserve">technology </w:t>
      </w:r>
      <w:r w:rsidRPr="00D30CD2">
        <w:rPr>
          <w:rFonts w:eastAsia="DengXian" w:cs="Times New Roman"/>
          <w:color w:val="000000" w:themeColor="text1"/>
          <w:szCs w:val="24"/>
        </w:rPr>
        <w:t>(</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0.04, 95 CI [–0.20, 0.28], </w:t>
      </w:r>
      <w:r w:rsidRPr="00D30CD2">
        <w:rPr>
          <w:rFonts w:eastAsia="DengXian" w:cs="Times New Roman"/>
          <w:i/>
          <w:color w:val="000000" w:themeColor="text1"/>
          <w:szCs w:val="24"/>
        </w:rPr>
        <w:t xml:space="preserve">SE </w:t>
      </w:r>
      <w:r w:rsidRPr="00D30CD2">
        <w:rPr>
          <w:rFonts w:eastAsia="DengXian" w:cs="Times New Roman"/>
          <w:color w:val="000000" w:themeColor="text1"/>
          <w:szCs w:val="24"/>
        </w:rPr>
        <w:t>= 0.12</w:t>
      </w:r>
      <w:r w:rsidRPr="00D30CD2">
        <w:rPr>
          <w:rFonts w:cs="Times New Roman"/>
          <w:color w:val="000000" w:themeColor="text1"/>
          <w:szCs w:val="24"/>
        </w:rPr>
        <w:t xml:space="preserve">, </w:t>
      </w:r>
      <w:r w:rsidRPr="00D30CD2">
        <w:rPr>
          <w:rFonts w:cs="Times New Roman"/>
          <w:i/>
          <w:iCs/>
          <w:color w:val="000000" w:themeColor="text1"/>
          <w:szCs w:val="24"/>
        </w:rPr>
        <w:t>z =</w:t>
      </w:r>
      <w:r w:rsidRPr="00D30CD2">
        <w:rPr>
          <w:rFonts w:cs="Times New Roman"/>
          <w:color w:val="000000" w:themeColor="text1"/>
          <w:szCs w:val="24"/>
        </w:rPr>
        <w:t xml:space="preserve"> 0.30,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 .764, </w:t>
      </w:r>
      <w:r w:rsidRPr="00D30CD2">
        <w:rPr>
          <w:rFonts w:cs="Times New Roman"/>
          <w:i/>
          <w:iCs/>
          <w:color w:val="000000" w:themeColor="text1"/>
          <w:szCs w:val="24"/>
        </w:rPr>
        <w:t>b*</w:t>
      </w:r>
      <w:r w:rsidRPr="00D30CD2">
        <w:rPr>
          <w:rFonts w:cs="Times New Roman"/>
          <w:color w:val="000000" w:themeColor="text1"/>
          <w:szCs w:val="24"/>
        </w:rPr>
        <w:t xml:space="preserve"> = .02</w:t>
      </w:r>
      <w:r w:rsidRPr="00D30CD2">
        <w:rPr>
          <w:rFonts w:eastAsia="DengXian" w:cs="Times New Roman"/>
          <w:color w:val="000000" w:themeColor="text1"/>
          <w:szCs w:val="24"/>
        </w:rPr>
        <w:t>) and</w:t>
      </w:r>
      <w:r w:rsidRPr="00D30CD2">
        <w:rPr>
          <w:rFonts w:cs="Times New Roman"/>
          <w:bCs/>
          <w:iCs/>
          <w:color w:val="000000" w:themeColor="text1"/>
          <w:szCs w:val="24"/>
        </w:rPr>
        <w:t xml:space="preserve"> support for research on 5G </w:t>
      </w:r>
      <w:r w:rsidRPr="00D30CD2">
        <w:rPr>
          <w:rFonts w:cs="Times New Roman"/>
          <w:color w:val="000000" w:themeColor="text1"/>
          <w:szCs w:val="24"/>
        </w:rPr>
        <w:t>technology</w:t>
      </w:r>
      <w:r w:rsidRPr="00D30CD2">
        <w:rPr>
          <w:rFonts w:eastAsia="DengXian" w:cs="Times New Roman"/>
          <w:color w:val="000000" w:themeColor="text1"/>
          <w:szCs w:val="24"/>
        </w:rPr>
        <w:t xml:space="preserve"> (</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0.01, </w:t>
      </w:r>
      <w:r w:rsidRPr="00D30CD2">
        <w:rPr>
          <w:rFonts w:eastAsia="DengXian" w:cs="Times New Roman"/>
          <w:color w:val="000000" w:themeColor="text1"/>
          <w:szCs w:val="24"/>
        </w:rPr>
        <w:lastRenderedPageBreak/>
        <w:t xml:space="preserve">95 CI [–0.21, 0.23], </w:t>
      </w:r>
      <w:r w:rsidRPr="00D30CD2">
        <w:rPr>
          <w:rFonts w:eastAsia="DengXian" w:cs="Times New Roman"/>
          <w:i/>
          <w:color w:val="000000" w:themeColor="text1"/>
          <w:szCs w:val="24"/>
        </w:rPr>
        <w:t xml:space="preserve">SE </w:t>
      </w:r>
      <w:r w:rsidRPr="00D30CD2">
        <w:rPr>
          <w:rFonts w:eastAsia="DengXian" w:cs="Times New Roman"/>
          <w:color w:val="000000" w:themeColor="text1"/>
          <w:szCs w:val="24"/>
        </w:rPr>
        <w:t>= 0.11</w:t>
      </w:r>
      <w:r w:rsidRPr="00D30CD2">
        <w:rPr>
          <w:rFonts w:cs="Times New Roman"/>
          <w:color w:val="000000" w:themeColor="text1"/>
          <w:szCs w:val="24"/>
        </w:rPr>
        <w:t xml:space="preserve">, </w:t>
      </w:r>
      <w:r w:rsidRPr="00D30CD2">
        <w:rPr>
          <w:rFonts w:cs="Times New Roman"/>
          <w:i/>
          <w:iCs/>
          <w:color w:val="000000" w:themeColor="text1"/>
          <w:szCs w:val="24"/>
        </w:rPr>
        <w:t xml:space="preserve">z = </w:t>
      </w:r>
      <w:r w:rsidRPr="00D30CD2">
        <w:rPr>
          <w:rFonts w:cs="Times New Roman"/>
          <w:color w:val="000000" w:themeColor="text1"/>
          <w:szCs w:val="24"/>
        </w:rPr>
        <w:t xml:space="preserve">0.08,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 .937, </w:t>
      </w:r>
      <w:r w:rsidRPr="00D30CD2">
        <w:rPr>
          <w:rFonts w:cs="Times New Roman"/>
          <w:i/>
          <w:iCs/>
          <w:color w:val="000000" w:themeColor="text1"/>
          <w:szCs w:val="24"/>
        </w:rPr>
        <w:t>b*</w:t>
      </w:r>
      <w:r w:rsidRPr="00D30CD2">
        <w:rPr>
          <w:rFonts w:cs="Times New Roman"/>
          <w:color w:val="000000" w:themeColor="text1"/>
          <w:szCs w:val="24"/>
        </w:rPr>
        <w:t xml:space="preserve"> = .01</w:t>
      </w:r>
      <w:r w:rsidRPr="00D30CD2">
        <w:rPr>
          <w:rFonts w:eastAsia="DengXian" w:cs="Times New Roman"/>
          <w:color w:val="000000" w:themeColor="text1"/>
          <w:szCs w:val="24"/>
        </w:rPr>
        <w:t>) were not statistically significant.</w:t>
      </w:r>
    </w:p>
    <w:p w14:paraId="42D48C57" w14:textId="77777777" w:rsidR="00D30CD2" w:rsidRPr="00D30CD2" w:rsidRDefault="00D30CD2" w:rsidP="003A777C">
      <w:pPr>
        <w:widowControl w:val="0"/>
        <w:spacing w:after="0"/>
        <w:contextualSpacing/>
        <w:rPr>
          <w:rFonts w:cs="Times New Roman"/>
          <w:color w:val="000000" w:themeColor="text1"/>
          <w:szCs w:val="24"/>
        </w:rPr>
      </w:pPr>
    </w:p>
    <w:p w14:paraId="76C32E12" w14:textId="28188C51" w:rsidR="00FA0337" w:rsidRPr="00D30CD2" w:rsidRDefault="00FA0337" w:rsidP="00D30CD2">
      <w:pPr>
        <w:pStyle w:val="a"/>
        <w:spacing w:before="0" w:line="480" w:lineRule="exact"/>
        <w:contextualSpacing/>
      </w:pPr>
      <w:r w:rsidRPr="00D30CD2">
        <w:t xml:space="preserve">Figure </w:t>
      </w:r>
      <w:r w:rsidR="005665AD" w:rsidRPr="00D30CD2">
        <w:t>3</w:t>
      </w:r>
    </w:p>
    <w:p w14:paraId="6A92DFFA" w14:textId="15BF0D47" w:rsidR="00FA0337" w:rsidRPr="00D30CD2" w:rsidRDefault="00FA0337" w:rsidP="00D30CD2">
      <w:pPr>
        <w:widowControl w:val="0"/>
        <w:spacing w:after="0"/>
        <w:contextualSpacing/>
        <w:rPr>
          <w:rFonts w:cs="Times New Roman"/>
          <w:szCs w:val="24"/>
        </w:rPr>
      </w:pPr>
      <w:r w:rsidRPr="00D30CD2">
        <w:rPr>
          <w:rFonts w:cs="Times New Roman"/>
          <w:i/>
          <w:color w:val="000000" w:themeColor="text1"/>
          <w:szCs w:val="24"/>
        </w:rPr>
        <w:t>Effects of Nostalgia on Social Connectedness, Skepticism About Change, and Support for Research on AI and 5G in Study 3</w:t>
      </w:r>
    </w:p>
    <w:p w14:paraId="77303D0F" w14:textId="77777777" w:rsidR="00CE60ED" w:rsidRPr="00D30CD2" w:rsidRDefault="00CE60ED" w:rsidP="00D30CD2">
      <w:pPr>
        <w:widowControl w:val="0"/>
        <w:spacing w:after="0"/>
        <w:contextualSpacing/>
        <w:rPr>
          <w:rFonts w:cs="Times New Roman"/>
          <w:i/>
          <w:color w:val="000000" w:themeColor="text1"/>
          <w:szCs w:val="24"/>
        </w:rPr>
      </w:pPr>
    </w:p>
    <w:p w14:paraId="67B64E98" w14:textId="794A51B1" w:rsidR="00CE60ED" w:rsidRPr="00D30CD2" w:rsidRDefault="00CE60ED" w:rsidP="00D30CD2">
      <w:pPr>
        <w:pStyle w:val="NoSpacing"/>
        <w:rPr>
          <w:i/>
          <w:color w:val="000000" w:themeColor="text1"/>
        </w:rPr>
      </w:pPr>
      <w:r w:rsidRPr="00D30CD2">
        <w:rPr>
          <w:noProof/>
        </w:rPr>
        <w:drawing>
          <wp:inline distT="0" distB="0" distL="0" distR="0" wp14:anchorId="332CE651" wp14:editId="5C8C845F">
            <wp:extent cx="5607366" cy="24964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eam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07366" cy="2496483"/>
                    </a:xfrm>
                    <a:prstGeom prst="rect">
                      <a:avLst/>
                    </a:prstGeom>
                  </pic:spPr>
                </pic:pic>
              </a:graphicData>
            </a:graphic>
          </wp:inline>
        </w:drawing>
      </w:r>
    </w:p>
    <w:p w14:paraId="5A5E8D66" w14:textId="77777777" w:rsidR="00CE60ED" w:rsidRPr="00D30CD2" w:rsidRDefault="00CE60ED" w:rsidP="00D30CD2">
      <w:pPr>
        <w:widowControl w:val="0"/>
        <w:spacing w:after="0"/>
        <w:contextualSpacing/>
        <w:rPr>
          <w:rFonts w:cs="Times New Roman"/>
          <w:i/>
          <w:color w:val="000000" w:themeColor="text1"/>
          <w:szCs w:val="24"/>
        </w:rPr>
      </w:pPr>
    </w:p>
    <w:p w14:paraId="45794137" w14:textId="77777777" w:rsidR="00EC2E35" w:rsidRPr="00D30CD2" w:rsidRDefault="00FA0337" w:rsidP="00EE505F">
      <w:pPr>
        <w:widowControl w:val="0"/>
        <w:spacing w:after="0" w:line="276" w:lineRule="auto"/>
        <w:contextualSpacing/>
        <w:rPr>
          <w:rFonts w:cs="Times New Roman"/>
          <w:color w:val="000000" w:themeColor="text1"/>
          <w:szCs w:val="24"/>
        </w:rPr>
      </w:pPr>
      <w:r w:rsidRPr="00D30CD2">
        <w:rPr>
          <w:rFonts w:cs="Times New Roman"/>
          <w:i/>
          <w:color w:val="000000" w:themeColor="text1"/>
          <w:szCs w:val="24"/>
        </w:rPr>
        <w:t>Note</w:t>
      </w:r>
      <w:r w:rsidRPr="00D30CD2">
        <w:rPr>
          <w:rFonts w:cs="Times New Roman"/>
          <w:iCs/>
          <w:color w:val="000000" w:themeColor="text1"/>
          <w:szCs w:val="24"/>
        </w:rPr>
        <w:t xml:space="preserve">. Nostalgia manipulation was coded: nostalgia condition = 1, control condition = 0. </w:t>
      </w:r>
      <w:r w:rsidRPr="00D30CD2">
        <w:rPr>
          <w:rFonts w:cs="Times New Roman"/>
          <w:color w:val="000000" w:themeColor="text1"/>
          <w:szCs w:val="24"/>
        </w:rPr>
        <w:t>Coefficients are fully standardized. To enhance figure clarity, we omitted the correlated residuals between the two mediators (</w:t>
      </w:r>
      <w:r w:rsidRPr="00D30CD2">
        <w:rPr>
          <w:rFonts w:cs="Times New Roman"/>
          <w:i/>
          <w:color w:val="000000" w:themeColor="text1"/>
          <w:szCs w:val="24"/>
        </w:rPr>
        <w:t>cov</w:t>
      </w:r>
      <w:r w:rsidRPr="00D30CD2">
        <w:rPr>
          <w:rFonts w:cs="Times New Roman"/>
          <w:iCs/>
          <w:color w:val="000000" w:themeColor="text1"/>
          <w:szCs w:val="24"/>
          <w:vertAlign w:val="subscript"/>
        </w:rPr>
        <w:t>M1,M2</w:t>
      </w:r>
      <w:r w:rsidRPr="00D30CD2">
        <w:rPr>
          <w:rFonts w:cs="Times New Roman"/>
          <w:color w:val="000000" w:themeColor="text1"/>
          <w:szCs w:val="24"/>
        </w:rPr>
        <w:t xml:space="preserve"> = –0.09, 95% CI [–0.22, 0.04], </w:t>
      </w:r>
      <w:r w:rsidRPr="00D30CD2">
        <w:rPr>
          <w:rFonts w:cs="Times New Roman"/>
          <w:i/>
          <w:color w:val="000000" w:themeColor="text1"/>
          <w:szCs w:val="24"/>
        </w:rPr>
        <w:t>SE</w:t>
      </w:r>
      <w:r w:rsidRPr="00D30CD2">
        <w:rPr>
          <w:rFonts w:cs="Times New Roman"/>
          <w:color w:val="000000" w:themeColor="text1"/>
          <w:szCs w:val="24"/>
        </w:rPr>
        <w:t xml:space="preserve"> = 0.07, </w:t>
      </w:r>
      <w:r w:rsidRPr="00D30CD2">
        <w:rPr>
          <w:rFonts w:cs="Times New Roman"/>
          <w:i/>
          <w:iCs/>
          <w:color w:val="000000" w:themeColor="text1"/>
          <w:szCs w:val="24"/>
        </w:rPr>
        <w:t xml:space="preserve">p </w:t>
      </w:r>
      <w:r w:rsidRPr="00D30CD2">
        <w:rPr>
          <w:rFonts w:cs="Times New Roman"/>
          <w:color w:val="000000" w:themeColor="text1"/>
          <w:szCs w:val="24"/>
        </w:rPr>
        <w:t>= .159) and the two outcome variables (</w:t>
      </w:r>
      <w:r w:rsidRPr="00D30CD2">
        <w:rPr>
          <w:rFonts w:cs="Times New Roman"/>
          <w:i/>
          <w:color w:val="000000" w:themeColor="text1"/>
          <w:szCs w:val="24"/>
        </w:rPr>
        <w:t>cov</w:t>
      </w:r>
      <w:r w:rsidRPr="00D30CD2">
        <w:rPr>
          <w:rFonts w:cs="Times New Roman"/>
          <w:iCs/>
          <w:color w:val="000000" w:themeColor="text1"/>
          <w:szCs w:val="24"/>
          <w:vertAlign w:val="subscript"/>
        </w:rPr>
        <w:t>Y1,Y2</w:t>
      </w:r>
      <w:r w:rsidRPr="00D30CD2">
        <w:rPr>
          <w:rFonts w:cs="Times New Roman"/>
          <w:color w:val="000000" w:themeColor="text1"/>
          <w:szCs w:val="24"/>
        </w:rPr>
        <w:t xml:space="preserve"> = 0.61, 95% CI [0.49, 0.74], </w:t>
      </w:r>
      <w:r w:rsidRPr="00D30CD2">
        <w:rPr>
          <w:rFonts w:cs="Times New Roman"/>
          <w:i/>
          <w:color w:val="000000" w:themeColor="text1"/>
          <w:szCs w:val="24"/>
        </w:rPr>
        <w:t>SE</w:t>
      </w:r>
      <w:r w:rsidRPr="00D30CD2">
        <w:rPr>
          <w:rFonts w:cs="Times New Roman"/>
          <w:color w:val="000000" w:themeColor="text1"/>
          <w:szCs w:val="24"/>
        </w:rPr>
        <w:t xml:space="preserve"> = 0.05, </w:t>
      </w:r>
      <w:r w:rsidRPr="00D30CD2">
        <w:rPr>
          <w:rFonts w:cs="Times New Roman"/>
          <w:i/>
          <w:color w:val="000000" w:themeColor="text1"/>
          <w:szCs w:val="24"/>
        </w:rPr>
        <w:t>p</w:t>
      </w:r>
      <w:r w:rsidRPr="00D30CD2">
        <w:rPr>
          <w:rFonts w:cs="Times New Roman"/>
          <w:color w:val="000000" w:themeColor="text1"/>
          <w:szCs w:val="24"/>
        </w:rPr>
        <w:t xml:space="preserve"> &lt; .001). </w:t>
      </w:r>
    </w:p>
    <w:p w14:paraId="76183453" w14:textId="55A8BD76" w:rsidR="00FA0337" w:rsidRPr="00D30CD2" w:rsidRDefault="00FA0337" w:rsidP="00EE505F">
      <w:pPr>
        <w:widowControl w:val="0"/>
        <w:spacing w:after="0" w:line="276" w:lineRule="auto"/>
        <w:contextualSpacing/>
        <w:rPr>
          <w:rFonts w:cs="Times New Roman"/>
          <w:color w:val="000000" w:themeColor="text1"/>
          <w:szCs w:val="24"/>
        </w:rPr>
      </w:pPr>
      <w:r w:rsidRPr="00D30CD2">
        <w:rPr>
          <w:rFonts w:cs="Times New Roman"/>
          <w:i/>
          <w:color w:val="000000" w:themeColor="text1"/>
          <w:szCs w:val="24"/>
          <w:vertAlign w:val="superscript"/>
        </w:rPr>
        <w:t>**</w:t>
      </w:r>
      <w:r w:rsidRPr="00D30CD2">
        <w:rPr>
          <w:rFonts w:cs="Times New Roman"/>
          <w:i/>
          <w:color w:val="000000" w:themeColor="text1"/>
          <w:szCs w:val="24"/>
        </w:rPr>
        <w:t>p &lt; .</w:t>
      </w:r>
      <w:r w:rsidRPr="00D30CD2">
        <w:rPr>
          <w:rFonts w:cs="Times New Roman"/>
          <w:color w:val="000000" w:themeColor="text1"/>
          <w:szCs w:val="24"/>
        </w:rPr>
        <w:t>01</w:t>
      </w:r>
      <w:r w:rsidRPr="00D30CD2">
        <w:rPr>
          <w:rFonts w:cs="Times New Roman"/>
          <w:iCs/>
          <w:color w:val="000000" w:themeColor="text1"/>
          <w:szCs w:val="24"/>
        </w:rPr>
        <w:t>,</w:t>
      </w:r>
      <w:r w:rsidRPr="00D30CD2">
        <w:rPr>
          <w:rFonts w:cs="Times New Roman"/>
          <w:i/>
          <w:color w:val="000000" w:themeColor="text1"/>
          <w:szCs w:val="24"/>
        </w:rPr>
        <w:t xml:space="preserve"> </w:t>
      </w:r>
      <w:r w:rsidRPr="00D30CD2">
        <w:rPr>
          <w:rFonts w:cs="Times New Roman"/>
          <w:i/>
          <w:color w:val="000000" w:themeColor="text1"/>
          <w:szCs w:val="24"/>
          <w:vertAlign w:val="superscript"/>
        </w:rPr>
        <w:t>***</w:t>
      </w:r>
      <w:r w:rsidRPr="00D30CD2">
        <w:rPr>
          <w:rFonts w:cs="Times New Roman"/>
          <w:i/>
          <w:color w:val="000000" w:themeColor="text1"/>
          <w:szCs w:val="24"/>
        </w:rPr>
        <w:t>p &lt; .</w:t>
      </w:r>
      <w:r w:rsidRPr="00D30CD2">
        <w:rPr>
          <w:rFonts w:cs="Times New Roman"/>
          <w:color w:val="000000" w:themeColor="text1"/>
          <w:szCs w:val="24"/>
        </w:rPr>
        <w:t>001.</w:t>
      </w:r>
    </w:p>
    <w:p w14:paraId="7672C673" w14:textId="77777777" w:rsidR="00EE505F" w:rsidRDefault="00EE505F" w:rsidP="003A777C">
      <w:pPr>
        <w:widowControl w:val="0"/>
        <w:spacing w:after="0"/>
        <w:contextualSpacing/>
        <w:rPr>
          <w:rFonts w:cs="Times New Roman"/>
          <w:szCs w:val="24"/>
        </w:rPr>
      </w:pPr>
    </w:p>
    <w:p w14:paraId="2262116C" w14:textId="77D9FF8A" w:rsidR="00EE505F" w:rsidRDefault="00EE505F" w:rsidP="00EE505F">
      <w:pPr>
        <w:widowControl w:val="0"/>
        <w:spacing w:after="0"/>
        <w:ind w:firstLine="720"/>
        <w:contextualSpacing/>
        <w:rPr>
          <w:rFonts w:cs="Times New Roman"/>
          <w:color w:val="000000" w:themeColor="text1"/>
          <w:szCs w:val="24"/>
        </w:rPr>
      </w:pPr>
      <w:r w:rsidRPr="00D30CD2">
        <w:rPr>
          <w:rFonts w:cs="Times New Roman"/>
          <w:color w:val="000000" w:themeColor="text1"/>
          <w:szCs w:val="24"/>
        </w:rPr>
        <w:t>Next, we evaluated three equality constraints (Table 4). First, we obtained M</w:t>
      </w:r>
      <w:r w:rsidRPr="00D30CD2">
        <w:rPr>
          <w:rFonts w:cs="Times New Roman"/>
          <w:color w:val="000000" w:themeColor="text1"/>
          <w:szCs w:val="24"/>
          <w:vertAlign w:val="subscript"/>
        </w:rPr>
        <w:t>2</w:t>
      </w:r>
      <w:r w:rsidRPr="00D30CD2">
        <w:rPr>
          <w:rFonts w:cs="Times New Roman"/>
          <w:color w:val="000000" w:themeColor="text1"/>
          <w:szCs w:val="24"/>
        </w:rPr>
        <w:t xml:space="preserve"> by imposing an equality constraint on the paths from social connectedness to the two outcomes. Imposing this equality constraint did not significantly reduce model fit (M</w:t>
      </w:r>
      <w:r w:rsidRPr="00D30CD2">
        <w:rPr>
          <w:rFonts w:cs="Times New Roman"/>
          <w:color w:val="000000" w:themeColor="text1"/>
          <w:szCs w:val="24"/>
          <w:vertAlign w:val="subscript"/>
        </w:rPr>
        <w:t>2</w:t>
      </w:r>
      <w:r w:rsidRPr="00D30CD2">
        <w:rPr>
          <w:rFonts w:cs="Times New Roman"/>
          <w:color w:val="000000" w:themeColor="text1"/>
          <w:szCs w:val="24"/>
        </w:rPr>
        <w:t xml:space="preserve"> vs. M</w:t>
      </w:r>
      <w:r w:rsidRPr="00D30CD2">
        <w:rPr>
          <w:rFonts w:cs="Times New Roman"/>
          <w:color w:val="000000" w:themeColor="text1"/>
          <w:szCs w:val="24"/>
          <w:vertAlign w:val="subscript"/>
        </w:rPr>
        <w:t>1</w:t>
      </w:r>
      <w:r w:rsidRPr="00D30CD2">
        <w:rPr>
          <w:rFonts w:cs="Times New Roman"/>
          <w:color w:val="000000" w:themeColor="text1"/>
          <w:szCs w:val="24"/>
        </w:rPr>
        <w:t xml:space="preserve">: </w:t>
      </w:r>
      <w:r w:rsidRPr="00D30CD2">
        <w:rPr>
          <w:rFonts w:ascii="Cambria Math" w:hAnsi="Cambria Math" w:cs="Cambria Math"/>
          <w:color w:val="000000" w:themeColor="text1"/>
          <w:szCs w:val="24"/>
        </w:rPr>
        <w:t>△</w:t>
      </w:r>
      <w:r w:rsidRPr="00D30CD2">
        <w:rPr>
          <w:rFonts w:eastAsia="DengXian" w:cs="Times New Roman"/>
          <w:iCs/>
          <w:color w:val="000000" w:themeColor="text1"/>
          <w:szCs w:val="24"/>
        </w:rPr>
        <w:t>χ</w:t>
      </w:r>
      <w:r w:rsidRPr="00D30CD2">
        <w:rPr>
          <w:rFonts w:eastAsia="DengXian" w:cs="Times New Roman"/>
          <w:iCs/>
          <w:color w:val="000000" w:themeColor="text1"/>
          <w:szCs w:val="24"/>
          <w:vertAlign w:val="superscript"/>
        </w:rPr>
        <w:t>2</w:t>
      </w:r>
      <w:r w:rsidRPr="00D30CD2">
        <w:rPr>
          <w:rFonts w:eastAsia="DengXian" w:cs="Times New Roman"/>
          <w:i/>
          <w:color w:val="000000" w:themeColor="text1"/>
          <w:szCs w:val="24"/>
          <w:vertAlign w:val="superscript"/>
        </w:rPr>
        <w:t xml:space="preserve"> </w:t>
      </w:r>
      <w:r w:rsidRPr="00D30CD2">
        <w:rPr>
          <w:rFonts w:cs="Times New Roman"/>
          <w:color w:val="000000" w:themeColor="text1"/>
          <w:szCs w:val="24"/>
        </w:rPr>
        <w:t xml:space="preserve">= 0.91, </w:t>
      </w:r>
      <w:r w:rsidRPr="00D30CD2">
        <w:rPr>
          <w:rFonts w:ascii="Cambria Math" w:hAnsi="Cambria Math" w:cs="Cambria Math"/>
          <w:color w:val="000000" w:themeColor="text1"/>
          <w:szCs w:val="24"/>
        </w:rPr>
        <w:t>△</w:t>
      </w:r>
      <w:r w:rsidRPr="00D30CD2">
        <w:rPr>
          <w:rFonts w:cs="Times New Roman"/>
          <w:i/>
          <w:iCs/>
          <w:color w:val="000000" w:themeColor="text1"/>
          <w:szCs w:val="24"/>
        </w:rPr>
        <w:t>df</w:t>
      </w:r>
      <w:r w:rsidRPr="00D30CD2">
        <w:rPr>
          <w:rFonts w:cs="Times New Roman"/>
          <w:i/>
          <w:color w:val="000000" w:themeColor="text1"/>
          <w:szCs w:val="24"/>
        </w:rPr>
        <w:t xml:space="preserve"> </w:t>
      </w:r>
      <w:r w:rsidRPr="00D30CD2">
        <w:rPr>
          <w:rFonts w:cs="Times New Roman"/>
          <w:color w:val="000000" w:themeColor="text1"/>
          <w:szCs w:val="24"/>
        </w:rPr>
        <w:t xml:space="preserve">= 1, </w:t>
      </w:r>
      <w:r w:rsidRPr="00D30CD2">
        <w:rPr>
          <w:rFonts w:cs="Times New Roman"/>
          <w:i/>
          <w:color w:val="000000" w:themeColor="text1"/>
          <w:szCs w:val="24"/>
        </w:rPr>
        <w:t>p</w:t>
      </w:r>
      <w:r w:rsidRPr="00D30CD2">
        <w:rPr>
          <w:rFonts w:cs="Times New Roman"/>
          <w:color w:val="000000" w:themeColor="text1"/>
          <w:szCs w:val="24"/>
        </w:rPr>
        <w:t xml:space="preserve"> = .340), indicating that social connectedness predicted support for research on AI and 5G technologies to a similar degree</w:t>
      </w:r>
      <w:r w:rsidRPr="00D30CD2">
        <w:rPr>
          <w:rFonts w:eastAsia="DengXian" w:cs="Times New Roman"/>
          <w:color w:val="000000" w:themeColor="text1"/>
          <w:szCs w:val="24"/>
        </w:rPr>
        <w:t xml:space="preserve">. The pooled estimate of the path from social connectedness to support for research on AI/5G technology was significant, </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0.16, 95% CI [0.05, 0.26], </w:t>
      </w:r>
      <w:r w:rsidRPr="00D30CD2">
        <w:rPr>
          <w:rFonts w:eastAsia="DengXian" w:cs="Times New Roman"/>
          <w:i/>
          <w:color w:val="000000" w:themeColor="text1"/>
          <w:szCs w:val="24"/>
        </w:rPr>
        <w:t xml:space="preserve">SE </w:t>
      </w:r>
      <w:r w:rsidRPr="00D30CD2">
        <w:rPr>
          <w:rFonts w:eastAsia="DengXian" w:cs="Times New Roman"/>
          <w:color w:val="000000" w:themeColor="text1"/>
          <w:szCs w:val="24"/>
        </w:rPr>
        <w:t>= 0.05</w:t>
      </w:r>
      <w:r w:rsidRPr="00D30CD2">
        <w:rPr>
          <w:rFonts w:cs="Times New Roman"/>
          <w:color w:val="000000" w:themeColor="text1"/>
          <w:szCs w:val="24"/>
        </w:rPr>
        <w:t xml:space="preserve">, </w:t>
      </w:r>
      <w:r w:rsidRPr="00D30CD2">
        <w:rPr>
          <w:rFonts w:cs="Times New Roman"/>
          <w:i/>
          <w:iCs/>
          <w:color w:val="000000" w:themeColor="text1"/>
          <w:szCs w:val="24"/>
        </w:rPr>
        <w:t xml:space="preserve">z = </w:t>
      </w:r>
      <w:r w:rsidRPr="00D30CD2">
        <w:rPr>
          <w:rFonts w:cs="Times New Roman"/>
          <w:color w:val="000000" w:themeColor="text1"/>
          <w:szCs w:val="24"/>
        </w:rPr>
        <w:t xml:space="preserve">2.93,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 .003, </w:t>
      </w:r>
      <w:r w:rsidRPr="00D30CD2">
        <w:rPr>
          <w:rFonts w:cs="Times New Roman"/>
          <w:i/>
          <w:iCs/>
          <w:color w:val="000000" w:themeColor="text1"/>
          <w:szCs w:val="24"/>
        </w:rPr>
        <w:t>b*</w:t>
      </w:r>
      <w:r w:rsidRPr="00D30CD2">
        <w:rPr>
          <w:rFonts w:cs="Times New Roman"/>
          <w:color w:val="000000" w:themeColor="text1"/>
          <w:szCs w:val="24"/>
        </w:rPr>
        <w:t xml:space="preserve"> = .15. </w:t>
      </w:r>
      <w:r w:rsidRPr="00D30CD2">
        <w:rPr>
          <w:rFonts w:eastAsia="DengXian" w:cs="Times New Roman"/>
          <w:color w:val="000000" w:themeColor="text1"/>
          <w:szCs w:val="24"/>
        </w:rPr>
        <w:t>We then obtained M</w:t>
      </w:r>
      <w:r w:rsidRPr="00D30CD2">
        <w:rPr>
          <w:rFonts w:eastAsia="DengXian" w:cs="Times New Roman"/>
          <w:color w:val="000000" w:themeColor="text1"/>
          <w:szCs w:val="24"/>
          <w:vertAlign w:val="subscript"/>
        </w:rPr>
        <w:t>3</w:t>
      </w:r>
      <w:r w:rsidRPr="00D30CD2">
        <w:rPr>
          <w:rFonts w:cs="Times New Roman"/>
          <w:color w:val="000000" w:themeColor="text1"/>
          <w:szCs w:val="24"/>
        </w:rPr>
        <w:t xml:space="preserve"> by imposing an equality constraint on the paths from skepticism about change to the two outcomes. This </w:t>
      </w:r>
      <w:r w:rsidRPr="00D30CD2">
        <w:rPr>
          <w:rFonts w:cs="Times New Roman"/>
          <w:color w:val="000000" w:themeColor="text1"/>
          <w:szCs w:val="24"/>
        </w:rPr>
        <w:lastRenderedPageBreak/>
        <w:t>equality constraint did reduce model fit and was therefore untenable (M</w:t>
      </w:r>
      <w:r w:rsidRPr="00D30CD2">
        <w:rPr>
          <w:rFonts w:cs="Times New Roman"/>
          <w:color w:val="000000" w:themeColor="text1"/>
          <w:szCs w:val="24"/>
          <w:vertAlign w:val="subscript"/>
        </w:rPr>
        <w:t>3</w:t>
      </w:r>
      <w:r w:rsidRPr="00D30CD2">
        <w:rPr>
          <w:rFonts w:cs="Times New Roman"/>
          <w:color w:val="000000" w:themeColor="text1"/>
          <w:szCs w:val="24"/>
        </w:rPr>
        <w:t xml:space="preserve"> vs. M</w:t>
      </w:r>
      <w:r w:rsidRPr="00D30CD2">
        <w:rPr>
          <w:rFonts w:cs="Times New Roman"/>
          <w:color w:val="000000" w:themeColor="text1"/>
          <w:szCs w:val="24"/>
          <w:vertAlign w:val="subscript"/>
        </w:rPr>
        <w:t>1</w:t>
      </w:r>
      <w:r w:rsidRPr="00D30CD2">
        <w:rPr>
          <w:rFonts w:cs="Times New Roman"/>
          <w:color w:val="000000" w:themeColor="text1"/>
          <w:szCs w:val="24"/>
        </w:rPr>
        <w:t xml:space="preserve">: </w:t>
      </w:r>
      <w:r w:rsidRPr="00D30CD2">
        <w:rPr>
          <w:rFonts w:ascii="Cambria Math" w:hAnsi="Cambria Math" w:cs="Cambria Math"/>
          <w:color w:val="000000" w:themeColor="text1"/>
          <w:szCs w:val="24"/>
        </w:rPr>
        <w:t>△</w:t>
      </w:r>
      <w:r w:rsidRPr="00D30CD2">
        <w:rPr>
          <w:rFonts w:eastAsia="DengXian" w:cs="Times New Roman"/>
          <w:iCs/>
          <w:color w:val="000000" w:themeColor="text1"/>
          <w:szCs w:val="24"/>
        </w:rPr>
        <w:t>χ</w:t>
      </w:r>
      <w:r w:rsidRPr="00D30CD2">
        <w:rPr>
          <w:rFonts w:eastAsia="DengXian" w:cs="Times New Roman"/>
          <w:iCs/>
          <w:color w:val="000000" w:themeColor="text1"/>
          <w:szCs w:val="24"/>
          <w:vertAlign w:val="superscript"/>
        </w:rPr>
        <w:t>2</w:t>
      </w:r>
      <w:r w:rsidRPr="00D30CD2">
        <w:rPr>
          <w:rFonts w:eastAsia="DengXian" w:cs="Times New Roman"/>
          <w:i/>
          <w:color w:val="000000" w:themeColor="text1"/>
          <w:szCs w:val="24"/>
          <w:vertAlign w:val="superscript"/>
        </w:rPr>
        <w:t xml:space="preserve"> </w:t>
      </w:r>
      <w:r w:rsidRPr="00D30CD2">
        <w:rPr>
          <w:rFonts w:cs="Times New Roman"/>
          <w:color w:val="000000" w:themeColor="text1"/>
          <w:szCs w:val="24"/>
        </w:rPr>
        <w:t xml:space="preserve">= 13.76, </w:t>
      </w:r>
      <w:r w:rsidRPr="00D30CD2">
        <w:rPr>
          <w:rFonts w:ascii="Cambria Math" w:hAnsi="Cambria Math" w:cs="Cambria Math"/>
          <w:color w:val="000000" w:themeColor="text1"/>
          <w:szCs w:val="24"/>
        </w:rPr>
        <w:t>△</w:t>
      </w:r>
      <w:r w:rsidRPr="00D30CD2">
        <w:rPr>
          <w:rFonts w:cs="Times New Roman"/>
          <w:i/>
          <w:iCs/>
          <w:color w:val="000000" w:themeColor="text1"/>
          <w:szCs w:val="24"/>
        </w:rPr>
        <w:t>df</w:t>
      </w:r>
      <w:r w:rsidRPr="00D30CD2">
        <w:rPr>
          <w:rFonts w:cs="Times New Roman"/>
          <w:i/>
          <w:color w:val="000000" w:themeColor="text1"/>
          <w:szCs w:val="24"/>
        </w:rPr>
        <w:t xml:space="preserve"> </w:t>
      </w:r>
      <w:r w:rsidRPr="00D30CD2">
        <w:rPr>
          <w:rFonts w:cs="Times New Roman"/>
          <w:color w:val="000000" w:themeColor="text1"/>
          <w:szCs w:val="24"/>
        </w:rPr>
        <w:t xml:space="preserve">= 1, </w:t>
      </w:r>
      <w:r w:rsidRPr="00D30CD2">
        <w:rPr>
          <w:rFonts w:cs="Times New Roman"/>
          <w:i/>
          <w:color w:val="000000" w:themeColor="text1"/>
          <w:szCs w:val="24"/>
        </w:rPr>
        <w:t>p</w:t>
      </w:r>
      <w:r w:rsidRPr="00D30CD2">
        <w:rPr>
          <w:rFonts w:cs="Times New Roman"/>
          <w:color w:val="000000" w:themeColor="text1"/>
          <w:szCs w:val="24"/>
        </w:rPr>
        <w:t xml:space="preserve"> &lt; .001). Both negative associations were statistically significant, but skepticism about change more strongly predicted support for research on AI technology than support for research on 5G technology (Figure 3). Finally, we obtained M</w:t>
      </w:r>
      <w:r w:rsidRPr="00D30CD2">
        <w:rPr>
          <w:rFonts w:cs="Times New Roman"/>
          <w:color w:val="000000" w:themeColor="text1"/>
          <w:szCs w:val="24"/>
          <w:vertAlign w:val="subscript"/>
        </w:rPr>
        <w:t xml:space="preserve">4 </w:t>
      </w:r>
      <w:r w:rsidRPr="00D30CD2">
        <w:rPr>
          <w:rFonts w:cs="Times New Roman"/>
          <w:color w:val="000000" w:themeColor="text1"/>
          <w:szCs w:val="24"/>
        </w:rPr>
        <w:t>by imposing an equality constraint on the residual direct effects from nostalgia to the two outcomes. This equality constraint was tenable (M</w:t>
      </w:r>
      <w:r w:rsidRPr="00D30CD2">
        <w:rPr>
          <w:rFonts w:cs="Times New Roman"/>
          <w:color w:val="000000" w:themeColor="text1"/>
          <w:szCs w:val="24"/>
          <w:vertAlign w:val="subscript"/>
        </w:rPr>
        <w:t>4</w:t>
      </w:r>
      <w:r w:rsidRPr="00D30CD2">
        <w:rPr>
          <w:rFonts w:cs="Times New Roman"/>
          <w:color w:val="000000" w:themeColor="text1"/>
          <w:szCs w:val="24"/>
        </w:rPr>
        <w:t xml:space="preserve"> vs. M</w:t>
      </w:r>
      <w:r w:rsidRPr="00D30CD2">
        <w:rPr>
          <w:rFonts w:cs="Times New Roman"/>
          <w:color w:val="000000" w:themeColor="text1"/>
          <w:szCs w:val="24"/>
          <w:vertAlign w:val="subscript"/>
        </w:rPr>
        <w:t>1</w:t>
      </w:r>
      <w:r w:rsidRPr="00D30CD2">
        <w:rPr>
          <w:rFonts w:cs="Times New Roman"/>
          <w:color w:val="000000" w:themeColor="text1"/>
          <w:szCs w:val="24"/>
        </w:rPr>
        <w:t xml:space="preserve">: </w:t>
      </w:r>
      <w:r w:rsidRPr="00D30CD2">
        <w:rPr>
          <w:rFonts w:ascii="Cambria Math" w:hAnsi="Cambria Math" w:cs="Cambria Math"/>
          <w:color w:val="000000" w:themeColor="text1"/>
          <w:szCs w:val="24"/>
        </w:rPr>
        <w:t>△</w:t>
      </w:r>
      <w:r w:rsidRPr="00D30CD2">
        <w:rPr>
          <w:rFonts w:eastAsia="DengXian" w:cs="Times New Roman"/>
          <w:iCs/>
          <w:color w:val="000000" w:themeColor="text1"/>
          <w:szCs w:val="24"/>
        </w:rPr>
        <w:t>χ</w:t>
      </w:r>
      <w:r w:rsidRPr="00D30CD2">
        <w:rPr>
          <w:rFonts w:eastAsia="DengXian" w:cs="Times New Roman"/>
          <w:iCs/>
          <w:color w:val="000000" w:themeColor="text1"/>
          <w:szCs w:val="24"/>
          <w:vertAlign w:val="superscript"/>
        </w:rPr>
        <w:t>2</w:t>
      </w:r>
      <w:r w:rsidRPr="00D30CD2">
        <w:rPr>
          <w:rFonts w:eastAsia="DengXian" w:cs="Times New Roman"/>
          <w:i/>
          <w:color w:val="000000" w:themeColor="text1"/>
          <w:szCs w:val="24"/>
          <w:vertAlign w:val="superscript"/>
        </w:rPr>
        <w:t xml:space="preserve"> </w:t>
      </w:r>
      <w:r w:rsidRPr="00D30CD2">
        <w:rPr>
          <w:rFonts w:cs="Times New Roman"/>
          <w:color w:val="000000" w:themeColor="text1"/>
          <w:szCs w:val="24"/>
        </w:rPr>
        <w:t xml:space="preserve">= 0.89, </w:t>
      </w:r>
      <w:r w:rsidRPr="00D30CD2">
        <w:rPr>
          <w:rFonts w:ascii="Cambria Math" w:hAnsi="Cambria Math" w:cs="Cambria Math"/>
          <w:color w:val="000000" w:themeColor="text1"/>
          <w:szCs w:val="24"/>
        </w:rPr>
        <w:t>△</w:t>
      </w:r>
      <w:r w:rsidRPr="00D30CD2">
        <w:rPr>
          <w:rFonts w:cs="Times New Roman"/>
          <w:i/>
          <w:iCs/>
          <w:color w:val="000000" w:themeColor="text1"/>
          <w:szCs w:val="24"/>
        </w:rPr>
        <w:t>df</w:t>
      </w:r>
      <w:r w:rsidRPr="00D30CD2">
        <w:rPr>
          <w:rFonts w:cs="Times New Roman"/>
          <w:i/>
          <w:color w:val="000000" w:themeColor="text1"/>
          <w:szCs w:val="24"/>
        </w:rPr>
        <w:t xml:space="preserve"> </w:t>
      </w:r>
      <w:r w:rsidRPr="00D30CD2">
        <w:rPr>
          <w:rFonts w:cs="Times New Roman"/>
          <w:color w:val="000000" w:themeColor="text1"/>
          <w:szCs w:val="24"/>
        </w:rPr>
        <w:t xml:space="preserve">= 1, </w:t>
      </w:r>
      <w:r w:rsidRPr="00D30CD2">
        <w:rPr>
          <w:rFonts w:cs="Times New Roman"/>
          <w:i/>
          <w:color w:val="000000" w:themeColor="text1"/>
          <w:szCs w:val="24"/>
        </w:rPr>
        <w:t>p</w:t>
      </w:r>
      <w:r w:rsidRPr="00D30CD2">
        <w:rPr>
          <w:rFonts w:cs="Times New Roman"/>
          <w:color w:val="000000" w:themeColor="text1"/>
          <w:szCs w:val="24"/>
        </w:rPr>
        <w:t xml:space="preserve"> = .766). The pooled direct effect was not significant,</w:t>
      </w:r>
      <w:r w:rsidRPr="00D30CD2">
        <w:rPr>
          <w:rFonts w:eastAsia="DengXian" w:cs="Times New Roman"/>
          <w:color w:val="000000" w:themeColor="text1"/>
          <w:szCs w:val="24"/>
        </w:rPr>
        <w:t xml:space="preserve"> </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0.02, 95% CI [–0.19, 0.23], </w:t>
      </w:r>
      <w:r w:rsidRPr="00D30CD2">
        <w:rPr>
          <w:rFonts w:eastAsia="DengXian" w:cs="Times New Roman"/>
          <w:i/>
          <w:color w:val="000000" w:themeColor="text1"/>
          <w:szCs w:val="24"/>
        </w:rPr>
        <w:t xml:space="preserve">SE </w:t>
      </w:r>
      <w:r w:rsidRPr="00D30CD2">
        <w:rPr>
          <w:rFonts w:eastAsia="DengXian" w:cs="Times New Roman"/>
          <w:color w:val="000000" w:themeColor="text1"/>
          <w:szCs w:val="24"/>
        </w:rPr>
        <w:t>= 0.11</w:t>
      </w:r>
      <w:r w:rsidRPr="00D30CD2">
        <w:rPr>
          <w:rFonts w:cs="Times New Roman"/>
          <w:color w:val="000000" w:themeColor="text1"/>
          <w:szCs w:val="24"/>
        </w:rPr>
        <w:t xml:space="preserve">, </w:t>
      </w:r>
      <w:r w:rsidRPr="00D30CD2">
        <w:rPr>
          <w:rFonts w:cs="Times New Roman"/>
          <w:i/>
          <w:iCs/>
          <w:color w:val="000000" w:themeColor="text1"/>
          <w:szCs w:val="24"/>
        </w:rPr>
        <w:t xml:space="preserve">z = </w:t>
      </w:r>
      <w:r w:rsidRPr="00D30CD2">
        <w:rPr>
          <w:rFonts w:cs="Times New Roman"/>
          <w:color w:val="000000" w:themeColor="text1"/>
          <w:szCs w:val="24"/>
        </w:rPr>
        <w:t xml:space="preserve">0.17,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 .862, </w:t>
      </w:r>
      <w:r w:rsidRPr="00D30CD2">
        <w:rPr>
          <w:rFonts w:cs="Times New Roman"/>
          <w:i/>
          <w:iCs/>
          <w:color w:val="000000" w:themeColor="text1"/>
          <w:szCs w:val="24"/>
        </w:rPr>
        <w:t>b*</w:t>
      </w:r>
      <w:r w:rsidRPr="00D30CD2">
        <w:rPr>
          <w:rFonts w:cs="Times New Roman"/>
          <w:color w:val="000000" w:themeColor="text1"/>
          <w:szCs w:val="24"/>
        </w:rPr>
        <w:t xml:space="preserve"> = .01.</w:t>
      </w:r>
    </w:p>
    <w:p w14:paraId="012D3CF5" w14:textId="77777777" w:rsidR="003A777C" w:rsidRDefault="003A777C" w:rsidP="00EE505F">
      <w:pPr>
        <w:widowControl w:val="0"/>
        <w:spacing w:after="0"/>
        <w:ind w:firstLine="720"/>
        <w:contextualSpacing/>
        <w:rPr>
          <w:rFonts w:cs="Times New Roman"/>
          <w:color w:val="000000" w:themeColor="text1"/>
          <w:szCs w:val="24"/>
        </w:rPr>
      </w:pPr>
    </w:p>
    <w:p w14:paraId="00A30A29" w14:textId="77777777" w:rsidR="003A777C" w:rsidRPr="00D30CD2" w:rsidRDefault="003A777C" w:rsidP="003A777C">
      <w:pPr>
        <w:pStyle w:val="a"/>
        <w:spacing w:before="0" w:line="480" w:lineRule="exact"/>
        <w:contextualSpacing/>
      </w:pPr>
      <w:r w:rsidRPr="00D30CD2">
        <w:t>Table 4</w:t>
      </w:r>
    </w:p>
    <w:p w14:paraId="09C986F6" w14:textId="77777777" w:rsidR="003A777C" w:rsidRPr="00D30CD2" w:rsidRDefault="003A777C" w:rsidP="003A777C">
      <w:pPr>
        <w:widowControl w:val="0"/>
        <w:spacing w:after="0"/>
        <w:contextualSpacing/>
        <w:rPr>
          <w:rFonts w:cs="Times New Roman"/>
          <w:bCs/>
          <w:i/>
          <w:iCs/>
          <w:color w:val="000000" w:themeColor="text1"/>
          <w:szCs w:val="24"/>
        </w:rPr>
      </w:pPr>
      <w:r w:rsidRPr="00D30CD2">
        <w:rPr>
          <w:rFonts w:cs="Times New Roman"/>
          <w:bCs/>
          <w:i/>
          <w:iCs/>
          <w:color w:val="000000" w:themeColor="text1"/>
          <w:szCs w:val="24"/>
        </w:rPr>
        <w:t>Model Comparisons in Study 3: Support for Research on AI and 5G Technologies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1089"/>
        <w:gridCol w:w="1079"/>
        <w:gridCol w:w="1068"/>
        <w:gridCol w:w="1325"/>
        <w:gridCol w:w="1094"/>
        <w:gridCol w:w="1094"/>
        <w:gridCol w:w="1031"/>
      </w:tblGrid>
      <w:tr w:rsidR="003A777C" w:rsidRPr="00D30CD2" w14:paraId="48FA8EF5" w14:textId="77777777" w:rsidTr="005803F9">
        <w:trPr>
          <w:trHeight w:val="433"/>
        </w:trPr>
        <w:tc>
          <w:tcPr>
            <w:tcW w:w="1258" w:type="dxa"/>
            <w:tcBorders>
              <w:top w:val="single" w:sz="12" w:space="0" w:color="auto"/>
              <w:bottom w:val="single" w:sz="8" w:space="0" w:color="auto"/>
            </w:tcBorders>
          </w:tcPr>
          <w:p w14:paraId="134B4A76"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Model No.</w:t>
            </w:r>
          </w:p>
        </w:tc>
        <w:tc>
          <w:tcPr>
            <w:tcW w:w="1099" w:type="dxa"/>
            <w:tcBorders>
              <w:top w:val="single" w:sz="12" w:space="0" w:color="auto"/>
              <w:bottom w:val="single" w:sz="8" w:space="0" w:color="auto"/>
            </w:tcBorders>
          </w:tcPr>
          <w:p w14:paraId="4A744D99"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eastAsia="DengXian" w:cs="Times New Roman"/>
                <w:i/>
                <w:color w:val="000000" w:themeColor="text1"/>
                <w:szCs w:val="24"/>
              </w:rPr>
              <w:t>χ</w:t>
            </w:r>
            <w:r w:rsidRPr="00D30CD2">
              <w:rPr>
                <w:rFonts w:eastAsia="DengXian" w:cs="Times New Roman"/>
                <w:i/>
                <w:color w:val="000000" w:themeColor="text1"/>
                <w:szCs w:val="24"/>
                <w:vertAlign w:val="superscript"/>
              </w:rPr>
              <w:t>2</w:t>
            </w:r>
          </w:p>
        </w:tc>
        <w:tc>
          <w:tcPr>
            <w:tcW w:w="1100" w:type="dxa"/>
            <w:tcBorders>
              <w:top w:val="single" w:sz="12" w:space="0" w:color="auto"/>
              <w:bottom w:val="single" w:sz="8" w:space="0" w:color="auto"/>
            </w:tcBorders>
          </w:tcPr>
          <w:p w14:paraId="6AD1B5AB" w14:textId="77777777" w:rsidR="003A777C" w:rsidRPr="00D30CD2" w:rsidRDefault="003A777C" w:rsidP="005803F9">
            <w:pPr>
              <w:widowControl w:val="0"/>
              <w:spacing w:after="0"/>
              <w:contextualSpacing/>
              <w:jc w:val="center"/>
              <w:rPr>
                <w:rFonts w:cs="Times New Roman"/>
                <w:i/>
                <w:color w:val="000000" w:themeColor="text1"/>
                <w:szCs w:val="24"/>
              </w:rPr>
            </w:pPr>
            <w:r w:rsidRPr="00D30CD2">
              <w:rPr>
                <w:rFonts w:cs="Times New Roman"/>
                <w:i/>
                <w:color w:val="000000" w:themeColor="text1"/>
                <w:szCs w:val="24"/>
              </w:rPr>
              <w:t>df</w:t>
            </w:r>
          </w:p>
        </w:tc>
        <w:tc>
          <w:tcPr>
            <w:tcW w:w="1076" w:type="dxa"/>
            <w:tcBorders>
              <w:top w:val="single" w:sz="12" w:space="0" w:color="auto"/>
              <w:bottom w:val="single" w:sz="8" w:space="0" w:color="auto"/>
            </w:tcBorders>
          </w:tcPr>
          <w:p w14:paraId="0A33436E" w14:textId="77777777" w:rsidR="003A777C" w:rsidRPr="00D30CD2" w:rsidRDefault="003A777C" w:rsidP="005803F9">
            <w:pPr>
              <w:widowControl w:val="0"/>
              <w:spacing w:after="0"/>
              <w:contextualSpacing/>
              <w:jc w:val="center"/>
              <w:rPr>
                <w:rFonts w:cs="Times New Roman"/>
                <w:i/>
                <w:color w:val="000000" w:themeColor="text1"/>
                <w:szCs w:val="24"/>
              </w:rPr>
            </w:pPr>
            <w:r w:rsidRPr="00D30CD2">
              <w:rPr>
                <w:rFonts w:cs="Times New Roman"/>
                <w:i/>
                <w:color w:val="000000" w:themeColor="text1"/>
                <w:szCs w:val="24"/>
              </w:rPr>
              <w:t>p</w:t>
            </w:r>
          </w:p>
        </w:tc>
        <w:tc>
          <w:tcPr>
            <w:tcW w:w="1334" w:type="dxa"/>
            <w:tcBorders>
              <w:top w:val="single" w:sz="12" w:space="0" w:color="auto"/>
              <w:bottom w:val="single" w:sz="8" w:space="0" w:color="auto"/>
            </w:tcBorders>
          </w:tcPr>
          <w:p w14:paraId="6BAE926C"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eastAsia="DengXian" w:cs="Times New Roman"/>
                <w:color w:val="000000" w:themeColor="text1"/>
                <w:szCs w:val="24"/>
              </w:rPr>
              <w:t>RMSEA</w:t>
            </w:r>
          </w:p>
        </w:tc>
        <w:tc>
          <w:tcPr>
            <w:tcW w:w="1109" w:type="dxa"/>
            <w:tcBorders>
              <w:top w:val="single" w:sz="12" w:space="0" w:color="auto"/>
              <w:bottom w:val="single" w:sz="8" w:space="0" w:color="auto"/>
            </w:tcBorders>
          </w:tcPr>
          <w:p w14:paraId="233433AB"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eastAsia="DengXian" w:cs="Times New Roman"/>
                <w:color w:val="000000" w:themeColor="text1"/>
                <w:szCs w:val="24"/>
              </w:rPr>
              <w:t xml:space="preserve">CFI </w:t>
            </w:r>
          </w:p>
        </w:tc>
        <w:tc>
          <w:tcPr>
            <w:tcW w:w="1109" w:type="dxa"/>
            <w:tcBorders>
              <w:top w:val="single" w:sz="12" w:space="0" w:color="auto"/>
              <w:bottom w:val="single" w:sz="8" w:space="0" w:color="auto"/>
            </w:tcBorders>
          </w:tcPr>
          <w:p w14:paraId="24AEF978"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eastAsia="DengXian" w:cs="Times New Roman"/>
                <w:color w:val="000000" w:themeColor="text1"/>
                <w:szCs w:val="24"/>
              </w:rPr>
              <w:t>TLI</w:t>
            </w:r>
          </w:p>
        </w:tc>
        <w:tc>
          <w:tcPr>
            <w:tcW w:w="1036" w:type="dxa"/>
            <w:tcBorders>
              <w:top w:val="single" w:sz="12" w:space="0" w:color="auto"/>
              <w:bottom w:val="single" w:sz="8" w:space="0" w:color="auto"/>
            </w:tcBorders>
          </w:tcPr>
          <w:p w14:paraId="67A53BF8" w14:textId="77777777" w:rsidR="003A777C" w:rsidRPr="00D30CD2" w:rsidRDefault="003A777C" w:rsidP="005803F9">
            <w:pPr>
              <w:widowControl w:val="0"/>
              <w:spacing w:after="0"/>
              <w:contextualSpacing/>
              <w:jc w:val="center"/>
              <w:rPr>
                <w:rFonts w:eastAsia="DengXian" w:cs="Times New Roman"/>
                <w:color w:val="000000" w:themeColor="text1"/>
                <w:szCs w:val="24"/>
              </w:rPr>
            </w:pPr>
            <w:r w:rsidRPr="00D30CD2">
              <w:rPr>
                <w:rFonts w:eastAsia="DengXian" w:cs="Times New Roman"/>
                <w:color w:val="000000" w:themeColor="text1"/>
                <w:szCs w:val="24"/>
              </w:rPr>
              <w:t>SRMR</w:t>
            </w:r>
          </w:p>
        </w:tc>
      </w:tr>
      <w:tr w:rsidR="003A777C" w:rsidRPr="00D30CD2" w14:paraId="308E7F12" w14:textId="77777777" w:rsidTr="005803F9">
        <w:trPr>
          <w:trHeight w:val="449"/>
        </w:trPr>
        <w:tc>
          <w:tcPr>
            <w:tcW w:w="1258" w:type="dxa"/>
            <w:tcBorders>
              <w:top w:val="single" w:sz="8" w:space="0" w:color="auto"/>
            </w:tcBorders>
          </w:tcPr>
          <w:p w14:paraId="4F4B1C21"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M</w:t>
            </w:r>
            <w:r w:rsidRPr="00D30CD2">
              <w:rPr>
                <w:rFonts w:cs="Times New Roman"/>
                <w:color w:val="000000" w:themeColor="text1"/>
                <w:szCs w:val="24"/>
                <w:vertAlign w:val="subscript"/>
              </w:rPr>
              <w:t>1</w:t>
            </w:r>
          </w:p>
        </w:tc>
        <w:tc>
          <w:tcPr>
            <w:tcW w:w="1099" w:type="dxa"/>
            <w:tcBorders>
              <w:top w:val="single" w:sz="8" w:space="0" w:color="auto"/>
            </w:tcBorders>
          </w:tcPr>
          <w:p w14:paraId="0F82F0A3"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100" w:type="dxa"/>
            <w:tcBorders>
              <w:top w:val="single" w:sz="8" w:space="0" w:color="auto"/>
            </w:tcBorders>
          </w:tcPr>
          <w:p w14:paraId="2D565E1B"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076" w:type="dxa"/>
            <w:tcBorders>
              <w:top w:val="single" w:sz="8" w:space="0" w:color="auto"/>
            </w:tcBorders>
          </w:tcPr>
          <w:p w14:paraId="6564F0D2"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334" w:type="dxa"/>
            <w:tcBorders>
              <w:top w:val="single" w:sz="8" w:space="0" w:color="auto"/>
            </w:tcBorders>
          </w:tcPr>
          <w:p w14:paraId="6C779F46"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109" w:type="dxa"/>
            <w:tcBorders>
              <w:top w:val="single" w:sz="8" w:space="0" w:color="auto"/>
            </w:tcBorders>
          </w:tcPr>
          <w:p w14:paraId="44262B5A"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109" w:type="dxa"/>
            <w:tcBorders>
              <w:top w:val="single" w:sz="8" w:space="0" w:color="auto"/>
            </w:tcBorders>
          </w:tcPr>
          <w:p w14:paraId="0759FD55"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36" w:type="dxa"/>
            <w:tcBorders>
              <w:top w:val="single" w:sz="8" w:space="0" w:color="auto"/>
            </w:tcBorders>
          </w:tcPr>
          <w:p w14:paraId="22584CFE"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r>
      <w:tr w:rsidR="003A777C" w:rsidRPr="00D30CD2" w14:paraId="14E75E31" w14:textId="77777777" w:rsidTr="005803F9">
        <w:trPr>
          <w:trHeight w:val="449"/>
        </w:trPr>
        <w:tc>
          <w:tcPr>
            <w:tcW w:w="1258" w:type="dxa"/>
          </w:tcPr>
          <w:p w14:paraId="65ADA45D"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M</w:t>
            </w:r>
            <w:r w:rsidRPr="00D30CD2">
              <w:rPr>
                <w:rFonts w:cs="Times New Roman"/>
                <w:color w:val="000000" w:themeColor="text1"/>
                <w:szCs w:val="24"/>
                <w:vertAlign w:val="subscript"/>
              </w:rPr>
              <w:t>2</w:t>
            </w:r>
          </w:p>
        </w:tc>
        <w:tc>
          <w:tcPr>
            <w:tcW w:w="1099" w:type="dxa"/>
          </w:tcPr>
          <w:p w14:paraId="518760EC"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eastAsia="DengXian" w:cs="Times New Roman"/>
                <w:color w:val="000000" w:themeColor="text1"/>
                <w:szCs w:val="24"/>
              </w:rPr>
              <w:t>0.91</w:t>
            </w:r>
          </w:p>
        </w:tc>
        <w:tc>
          <w:tcPr>
            <w:tcW w:w="1100" w:type="dxa"/>
          </w:tcPr>
          <w:p w14:paraId="519E0F1B"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76" w:type="dxa"/>
          </w:tcPr>
          <w:p w14:paraId="37B662B0"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.340</w:t>
            </w:r>
          </w:p>
        </w:tc>
        <w:tc>
          <w:tcPr>
            <w:tcW w:w="1334" w:type="dxa"/>
          </w:tcPr>
          <w:p w14:paraId="6AF4D8A5"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109" w:type="dxa"/>
          </w:tcPr>
          <w:p w14:paraId="4E28228F"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109" w:type="dxa"/>
          </w:tcPr>
          <w:p w14:paraId="74C2A216"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36" w:type="dxa"/>
          </w:tcPr>
          <w:p w14:paraId="69D11389"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.009</w:t>
            </w:r>
          </w:p>
        </w:tc>
      </w:tr>
      <w:tr w:rsidR="003A777C" w:rsidRPr="00D30CD2" w14:paraId="4B69DBA8" w14:textId="77777777" w:rsidTr="005803F9">
        <w:trPr>
          <w:trHeight w:val="449"/>
        </w:trPr>
        <w:tc>
          <w:tcPr>
            <w:tcW w:w="1258" w:type="dxa"/>
          </w:tcPr>
          <w:p w14:paraId="0B15351A"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M</w:t>
            </w:r>
            <w:r w:rsidRPr="00D30CD2">
              <w:rPr>
                <w:rFonts w:cs="Times New Roman"/>
                <w:color w:val="000000" w:themeColor="text1"/>
                <w:szCs w:val="24"/>
                <w:vertAlign w:val="subscript"/>
              </w:rPr>
              <w:t>3</w:t>
            </w:r>
          </w:p>
        </w:tc>
        <w:tc>
          <w:tcPr>
            <w:tcW w:w="1099" w:type="dxa"/>
          </w:tcPr>
          <w:p w14:paraId="47A2DBDE" w14:textId="77777777" w:rsidR="003A777C" w:rsidRPr="00D30CD2" w:rsidRDefault="003A777C" w:rsidP="005803F9">
            <w:pPr>
              <w:widowControl w:val="0"/>
              <w:spacing w:after="0"/>
              <w:contextualSpacing/>
              <w:jc w:val="center"/>
              <w:rPr>
                <w:rFonts w:eastAsia="DengXian" w:cs="Times New Roman"/>
                <w:color w:val="000000" w:themeColor="text1"/>
                <w:szCs w:val="24"/>
              </w:rPr>
            </w:pPr>
            <w:r w:rsidRPr="00D30CD2">
              <w:rPr>
                <w:rFonts w:eastAsia="DengXian" w:cs="Times New Roman"/>
                <w:color w:val="000000" w:themeColor="text1"/>
                <w:szCs w:val="24"/>
              </w:rPr>
              <w:t>13.67</w:t>
            </w:r>
          </w:p>
        </w:tc>
        <w:tc>
          <w:tcPr>
            <w:tcW w:w="1100" w:type="dxa"/>
          </w:tcPr>
          <w:p w14:paraId="4DD9C10B"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76" w:type="dxa"/>
          </w:tcPr>
          <w:p w14:paraId="35CFA454"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&lt; .001</w:t>
            </w:r>
          </w:p>
        </w:tc>
        <w:tc>
          <w:tcPr>
            <w:tcW w:w="1334" w:type="dxa"/>
          </w:tcPr>
          <w:p w14:paraId="79E0027A"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.209</w:t>
            </w:r>
          </w:p>
        </w:tc>
        <w:tc>
          <w:tcPr>
            <w:tcW w:w="1109" w:type="dxa"/>
          </w:tcPr>
          <w:p w14:paraId="21CC0BF7"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.952</w:t>
            </w:r>
          </w:p>
        </w:tc>
        <w:tc>
          <w:tcPr>
            <w:tcW w:w="1109" w:type="dxa"/>
          </w:tcPr>
          <w:p w14:paraId="2BF3D022"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.525</w:t>
            </w:r>
          </w:p>
        </w:tc>
        <w:tc>
          <w:tcPr>
            <w:tcW w:w="1036" w:type="dxa"/>
          </w:tcPr>
          <w:p w14:paraId="4384742E"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.046</w:t>
            </w:r>
          </w:p>
        </w:tc>
      </w:tr>
      <w:tr w:rsidR="003A777C" w:rsidRPr="00D30CD2" w14:paraId="07272FCA" w14:textId="77777777" w:rsidTr="005803F9">
        <w:trPr>
          <w:trHeight w:val="433"/>
        </w:trPr>
        <w:tc>
          <w:tcPr>
            <w:tcW w:w="1258" w:type="dxa"/>
          </w:tcPr>
          <w:p w14:paraId="371C98CB"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M</w:t>
            </w:r>
            <w:r w:rsidRPr="00D30CD2">
              <w:rPr>
                <w:rFonts w:cs="Times New Roman"/>
                <w:color w:val="000000" w:themeColor="text1"/>
                <w:szCs w:val="24"/>
                <w:vertAlign w:val="subscript"/>
              </w:rPr>
              <w:t>4</w:t>
            </w:r>
          </w:p>
        </w:tc>
        <w:tc>
          <w:tcPr>
            <w:tcW w:w="1099" w:type="dxa"/>
          </w:tcPr>
          <w:p w14:paraId="5F1E78A3"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0.89</w:t>
            </w:r>
          </w:p>
        </w:tc>
        <w:tc>
          <w:tcPr>
            <w:tcW w:w="1100" w:type="dxa"/>
          </w:tcPr>
          <w:p w14:paraId="2F06FDB3"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76" w:type="dxa"/>
          </w:tcPr>
          <w:p w14:paraId="3A3F98DD"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.766</w:t>
            </w:r>
          </w:p>
        </w:tc>
        <w:tc>
          <w:tcPr>
            <w:tcW w:w="1334" w:type="dxa"/>
          </w:tcPr>
          <w:p w14:paraId="34D83226"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109" w:type="dxa"/>
          </w:tcPr>
          <w:p w14:paraId="6508A9CE"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109" w:type="dxa"/>
          </w:tcPr>
          <w:p w14:paraId="1867210D"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36" w:type="dxa"/>
          </w:tcPr>
          <w:p w14:paraId="476BA1B3" w14:textId="77777777" w:rsidR="003A777C" w:rsidRPr="00D30CD2" w:rsidRDefault="003A777C" w:rsidP="005803F9">
            <w:pPr>
              <w:widowControl w:val="0"/>
              <w:spacing w:after="0"/>
              <w:contextualSpacing/>
              <w:jc w:val="center"/>
              <w:rPr>
                <w:rFonts w:cs="Times New Roman"/>
                <w:color w:val="000000" w:themeColor="text1"/>
                <w:szCs w:val="24"/>
              </w:rPr>
            </w:pPr>
            <w:r w:rsidRPr="00D30CD2">
              <w:rPr>
                <w:rFonts w:cs="Times New Roman"/>
                <w:color w:val="000000" w:themeColor="text1"/>
                <w:szCs w:val="24"/>
              </w:rPr>
              <w:t>.002</w:t>
            </w:r>
          </w:p>
        </w:tc>
      </w:tr>
    </w:tbl>
    <w:p w14:paraId="0561111C" w14:textId="77777777" w:rsidR="003A777C" w:rsidRPr="00D30CD2" w:rsidRDefault="003A777C" w:rsidP="001773ED">
      <w:pPr>
        <w:widowControl w:val="0"/>
        <w:spacing w:after="0" w:line="240" w:lineRule="auto"/>
        <w:contextualSpacing/>
        <w:rPr>
          <w:rFonts w:cs="Times New Roman"/>
          <w:color w:val="000000" w:themeColor="text1"/>
          <w:szCs w:val="24"/>
        </w:rPr>
      </w:pPr>
      <w:r w:rsidRPr="00D30CD2">
        <w:rPr>
          <w:rFonts w:cs="Times New Roman"/>
          <w:i/>
          <w:color w:val="000000" w:themeColor="text1"/>
          <w:szCs w:val="24"/>
        </w:rPr>
        <w:t>Note.</w:t>
      </w:r>
      <w:r w:rsidRPr="00D30CD2">
        <w:rPr>
          <w:rFonts w:cs="Times New Roman"/>
          <w:color w:val="000000" w:themeColor="text1"/>
          <w:szCs w:val="24"/>
        </w:rPr>
        <w:t xml:space="preserve"> M</w:t>
      </w:r>
      <w:r w:rsidRPr="00D30CD2">
        <w:rPr>
          <w:rFonts w:cs="Times New Roman"/>
          <w:color w:val="000000" w:themeColor="text1"/>
          <w:szCs w:val="24"/>
          <w:vertAlign w:val="subscript"/>
        </w:rPr>
        <w:t>1</w:t>
      </w:r>
      <w:r w:rsidRPr="00D30CD2">
        <w:rPr>
          <w:rFonts w:cs="Times New Roman"/>
          <w:color w:val="000000" w:themeColor="text1"/>
          <w:szCs w:val="24"/>
        </w:rPr>
        <w:t>: the saturated model. M</w:t>
      </w:r>
      <w:r w:rsidRPr="00D30CD2">
        <w:rPr>
          <w:rFonts w:cs="Times New Roman"/>
          <w:color w:val="000000" w:themeColor="text1"/>
          <w:szCs w:val="24"/>
          <w:vertAlign w:val="subscript"/>
        </w:rPr>
        <w:t>2</w:t>
      </w:r>
      <w:r w:rsidRPr="00D30CD2">
        <w:rPr>
          <w:rFonts w:cs="Times New Roman"/>
          <w:color w:val="000000" w:themeColor="text1"/>
          <w:szCs w:val="24"/>
        </w:rPr>
        <w:t>: the model imposing equality constraint on the paths from social connectedness to the two outcomes. M</w:t>
      </w:r>
      <w:r w:rsidRPr="00D30CD2">
        <w:rPr>
          <w:rFonts w:cs="Times New Roman"/>
          <w:color w:val="000000" w:themeColor="text1"/>
          <w:szCs w:val="24"/>
          <w:vertAlign w:val="subscript"/>
        </w:rPr>
        <w:t>3</w:t>
      </w:r>
      <w:r w:rsidRPr="00D30CD2">
        <w:rPr>
          <w:rFonts w:cs="Times New Roman"/>
          <w:color w:val="000000" w:themeColor="text1"/>
          <w:szCs w:val="24"/>
        </w:rPr>
        <w:t>: the model imposing equality constraint on the paths from skepticism about change to the two outcomes. M</w:t>
      </w:r>
      <w:r w:rsidRPr="00D30CD2">
        <w:rPr>
          <w:rFonts w:cs="Times New Roman"/>
          <w:color w:val="000000" w:themeColor="text1"/>
          <w:szCs w:val="24"/>
          <w:vertAlign w:val="subscript"/>
        </w:rPr>
        <w:t>4</w:t>
      </w:r>
      <w:r w:rsidRPr="00D30CD2">
        <w:rPr>
          <w:rFonts w:cs="Times New Roman"/>
          <w:color w:val="000000" w:themeColor="text1"/>
          <w:szCs w:val="24"/>
        </w:rPr>
        <w:t>: the model imposing equality constraint on the residual direct effect from nostalgia to the two outcomes.</w:t>
      </w:r>
    </w:p>
    <w:p w14:paraId="2704DD1B" w14:textId="77777777" w:rsidR="003A777C" w:rsidRPr="00D30CD2" w:rsidRDefault="003A777C" w:rsidP="003A777C">
      <w:pPr>
        <w:widowControl w:val="0"/>
        <w:spacing w:after="0"/>
        <w:contextualSpacing/>
        <w:rPr>
          <w:rFonts w:cs="Times New Roman"/>
          <w:color w:val="000000" w:themeColor="text1"/>
          <w:szCs w:val="24"/>
        </w:rPr>
      </w:pPr>
    </w:p>
    <w:p w14:paraId="51F996F3" w14:textId="71B63742" w:rsidR="00FA0337" w:rsidRPr="00D30CD2" w:rsidRDefault="00FA0337" w:rsidP="00D30CD2">
      <w:pPr>
        <w:widowControl w:val="0"/>
        <w:spacing w:after="0"/>
        <w:ind w:firstLine="720"/>
        <w:contextualSpacing/>
        <w:rPr>
          <w:rFonts w:cs="Times New Roman"/>
          <w:szCs w:val="24"/>
        </w:rPr>
      </w:pPr>
      <w:r w:rsidRPr="00D30CD2">
        <w:rPr>
          <w:rFonts w:cs="Times New Roman"/>
          <w:szCs w:val="24"/>
        </w:rPr>
        <w:t xml:space="preserve">We also tested the tenability of an equality constraint on the absolute magnitude of the respective indirect effects via social connectedness and skepticism about change. For both support for research on AI technology (Wald </w:t>
      </w:r>
      <w:r w:rsidRPr="00D30CD2">
        <w:rPr>
          <w:rFonts w:cs="Times New Roman"/>
          <w:iCs/>
          <w:szCs w:val="24"/>
        </w:rPr>
        <w:t>χ</w:t>
      </w:r>
      <w:r w:rsidRPr="00D30CD2">
        <w:rPr>
          <w:rFonts w:cs="Times New Roman"/>
          <w:iCs/>
          <w:szCs w:val="24"/>
          <w:vertAlign w:val="superscript"/>
        </w:rPr>
        <w:t>2</w:t>
      </w:r>
      <w:r w:rsidRPr="00D30CD2">
        <w:rPr>
          <w:rFonts w:cs="Times New Roman"/>
          <w:szCs w:val="24"/>
        </w:rPr>
        <w:t xml:space="preserve"> = 1.10, </w:t>
      </w:r>
      <w:r w:rsidRPr="00D30CD2">
        <w:rPr>
          <w:rFonts w:cs="Times New Roman"/>
          <w:i/>
          <w:szCs w:val="24"/>
        </w:rPr>
        <w:t>df</w:t>
      </w:r>
      <w:r w:rsidRPr="00D30CD2">
        <w:rPr>
          <w:rFonts w:cs="Times New Roman"/>
          <w:szCs w:val="24"/>
        </w:rPr>
        <w:t xml:space="preserve"> = 1, </w:t>
      </w:r>
      <w:r w:rsidRPr="00D30CD2">
        <w:rPr>
          <w:rFonts w:cs="Times New Roman"/>
          <w:i/>
          <w:szCs w:val="24"/>
        </w:rPr>
        <w:t>p</w:t>
      </w:r>
      <w:r w:rsidRPr="00D30CD2">
        <w:rPr>
          <w:rFonts w:cs="Times New Roman"/>
          <w:szCs w:val="24"/>
        </w:rPr>
        <w:t xml:space="preserve"> = .294) and support for research on 5G technology (Wald </w:t>
      </w:r>
      <w:r w:rsidRPr="00D30CD2">
        <w:rPr>
          <w:rFonts w:cs="Times New Roman"/>
          <w:iCs/>
          <w:szCs w:val="24"/>
        </w:rPr>
        <w:t>χ</w:t>
      </w:r>
      <w:r w:rsidRPr="00D30CD2">
        <w:rPr>
          <w:rFonts w:cs="Times New Roman"/>
          <w:iCs/>
          <w:szCs w:val="24"/>
          <w:vertAlign w:val="superscript"/>
        </w:rPr>
        <w:t>2</w:t>
      </w:r>
      <w:r w:rsidRPr="00D30CD2">
        <w:rPr>
          <w:rFonts w:cs="Times New Roman"/>
          <w:szCs w:val="24"/>
        </w:rPr>
        <w:t xml:space="preserve"> = 0.10, </w:t>
      </w:r>
      <w:r w:rsidRPr="00D30CD2">
        <w:rPr>
          <w:rFonts w:cs="Times New Roman"/>
          <w:i/>
          <w:szCs w:val="24"/>
        </w:rPr>
        <w:t>df</w:t>
      </w:r>
      <w:r w:rsidRPr="00D30CD2">
        <w:rPr>
          <w:rFonts w:cs="Times New Roman"/>
          <w:szCs w:val="24"/>
        </w:rPr>
        <w:t xml:space="preserve"> = 1, </w:t>
      </w:r>
      <w:r w:rsidRPr="00D30CD2">
        <w:rPr>
          <w:rFonts w:cs="Times New Roman"/>
          <w:i/>
          <w:szCs w:val="24"/>
        </w:rPr>
        <w:t>p</w:t>
      </w:r>
      <w:r w:rsidRPr="00D30CD2">
        <w:rPr>
          <w:rFonts w:cs="Times New Roman"/>
          <w:szCs w:val="24"/>
        </w:rPr>
        <w:t xml:space="preserve"> = .747), the equality constraint was tenable. In terms of absolute magnitude, the indirect effects via social connectedness did not differ significantly from the indirect effects via skepticism about change.</w:t>
      </w:r>
    </w:p>
    <w:p w14:paraId="6F20CAA8" w14:textId="56817F77" w:rsidR="00FA0337" w:rsidRDefault="00FA0337" w:rsidP="00D30CD2">
      <w:pPr>
        <w:widowControl w:val="0"/>
        <w:spacing w:after="0"/>
        <w:ind w:firstLine="720"/>
        <w:contextualSpacing/>
        <w:rPr>
          <w:rFonts w:cs="Times New Roman"/>
          <w:color w:val="000000" w:themeColor="text1"/>
          <w:szCs w:val="24"/>
        </w:rPr>
      </w:pPr>
      <w:r w:rsidRPr="00D30CD2">
        <w:rPr>
          <w:rFonts w:cs="Times New Roman"/>
          <w:b/>
          <w:color w:val="000000" w:themeColor="text1"/>
          <w:szCs w:val="24"/>
        </w:rPr>
        <w:t>Participation in Research on AI and 5G Technologies.</w:t>
      </w:r>
      <w:r w:rsidRPr="00D30CD2">
        <w:rPr>
          <w:rFonts w:cs="Times New Roman"/>
          <w:color w:val="000000" w:themeColor="text1"/>
          <w:szCs w:val="24"/>
        </w:rPr>
        <w:t xml:space="preserve"> We estimated a saturated model (Table </w:t>
      </w:r>
      <w:r w:rsidR="00B64629" w:rsidRPr="00D30CD2">
        <w:rPr>
          <w:rFonts w:cs="Times New Roman"/>
          <w:color w:val="000000" w:themeColor="text1"/>
          <w:szCs w:val="24"/>
        </w:rPr>
        <w:t>5</w:t>
      </w:r>
      <w:r w:rsidRPr="00D30CD2">
        <w:rPr>
          <w:rFonts w:cs="Times New Roman"/>
          <w:color w:val="000000" w:themeColor="text1"/>
          <w:szCs w:val="24"/>
        </w:rPr>
        <w:t>, M</w:t>
      </w:r>
      <w:r w:rsidRPr="00D30CD2">
        <w:rPr>
          <w:rFonts w:cs="Times New Roman"/>
          <w:color w:val="000000" w:themeColor="text1"/>
          <w:szCs w:val="24"/>
          <w:vertAlign w:val="subscript"/>
        </w:rPr>
        <w:t>1</w:t>
      </w:r>
      <w:r w:rsidRPr="00D30CD2">
        <w:rPr>
          <w:rFonts w:cs="Times New Roman"/>
          <w:color w:val="000000" w:themeColor="text1"/>
          <w:szCs w:val="24"/>
        </w:rPr>
        <w:t>)</w:t>
      </w:r>
      <w:r w:rsidRPr="00D30CD2">
        <w:rPr>
          <w:rFonts w:eastAsia="DengXian" w:cs="Times New Roman"/>
          <w:color w:val="000000" w:themeColor="text1"/>
          <w:szCs w:val="24"/>
        </w:rPr>
        <w:t>. Nostalgia positively predicted social connectedness (</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0.45, 95% CI [0.22, 0.68], </w:t>
      </w:r>
      <w:r w:rsidRPr="00D30CD2">
        <w:rPr>
          <w:rFonts w:eastAsia="DengXian" w:cs="Times New Roman"/>
          <w:i/>
          <w:color w:val="000000" w:themeColor="text1"/>
          <w:szCs w:val="24"/>
        </w:rPr>
        <w:t>SE</w:t>
      </w:r>
      <w:r w:rsidRPr="00D30CD2">
        <w:rPr>
          <w:rFonts w:eastAsia="DengXian" w:cs="Times New Roman"/>
          <w:color w:val="000000" w:themeColor="text1"/>
          <w:szCs w:val="24"/>
        </w:rPr>
        <w:t xml:space="preserve"> = 0.12, </w:t>
      </w:r>
      <w:r w:rsidRPr="00D30CD2">
        <w:rPr>
          <w:rFonts w:eastAsia="DengXian" w:cs="Times New Roman"/>
          <w:i/>
          <w:iCs/>
          <w:color w:val="000000" w:themeColor="text1"/>
          <w:szCs w:val="24"/>
        </w:rPr>
        <w:t xml:space="preserve">z = </w:t>
      </w:r>
      <w:r w:rsidRPr="00D30CD2">
        <w:rPr>
          <w:rFonts w:eastAsia="DengXian" w:cs="Times New Roman"/>
          <w:color w:val="000000" w:themeColor="text1"/>
          <w:szCs w:val="24"/>
        </w:rPr>
        <w:t xml:space="preserve">3.85,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&lt; .001, </w:t>
      </w:r>
      <w:r w:rsidRPr="00D30CD2">
        <w:rPr>
          <w:rFonts w:eastAsia="DengXian" w:cs="Times New Roman"/>
          <w:i/>
          <w:iCs/>
          <w:color w:val="000000" w:themeColor="text1"/>
          <w:szCs w:val="24"/>
        </w:rPr>
        <w:t>b*</w:t>
      </w:r>
      <w:r w:rsidRPr="00D30CD2">
        <w:rPr>
          <w:rFonts w:eastAsia="DengXian" w:cs="Times New Roman"/>
          <w:color w:val="000000" w:themeColor="text1"/>
          <w:szCs w:val="24"/>
        </w:rPr>
        <w:t xml:space="preserve"> = .23), which in turn positively predicted </w:t>
      </w:r>
      <w:r w:rsidRPr="00D30CD2">
        <w:rPr>
          <w:rFonts w:eastAsia="DengXian" w:cs="Times New Roman"/>
          <w:color w:val="000000" w:themeColor="text1"/>
          <w:szCs w:val="24"/>
        </w:rPr>
        <w:lastRenderedPageBreak/>
        <w:t>participation in research on AI technology (</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0.25, 95% CI [0.11, 0.39], </w:t>
      </w:r>
      <w:r w:rsidRPr="00D30CD2">
        <w:rPr>
          <w:rFonts w:eastAsia="DengXian" w:cs="Times New Roman"/>
          <w:i/>
          <w:color w:val="000000" w:themeColor="text1"/>
          <w:szCs w:val="24"/>
        </w:rPr>
        <w:t>SE</w:t>
      </w:r>
      <w:r w:rsidRPr="00D30CD2">
        <w:rPr>
          <w:rFonts w:eastAsia="DengXian" w:cs="Times New Roman"/>
          <w:color w:val="000000" w:themeColor="text1"/>
          <w:szCs w:val="24"/>
        </w:rPr>
        <w:t xml:space="preserve"> = 0.07, </w:t>
      </w:r>
      <w:r w:rsidRPr="00D30CD2">
        <w:rPr>
          <w:rFonts w:eastAsia="DengXian" w:cs="Times New Roman"/>
          <w:i/>
          <w:iCs/>
          <w:color w:val="000000" w:themeColor="text1"/>
          <w:szCs w:val="24"/>
        </w:rPr>
        <w:t>z =</w:t>
      </w:r>
      <w:r w:rsidRPr="00D30CD2">
        <w:rPr>
          <w:rFonts w:eastAsia="DengXian" w:cs="Times New Roman"/>
          <w:color w:val="000000" w:themeColor="text1"/>
          <w:szCs w:val="24"/>
        </w:rPr>
        <w:t xml:space="preserve"> 3.41,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 .001, </w:t>
      </w:r>
      <w:r w:rsidRPr="00D30CD2">
        <w:rPr>
          <w:rFonts w:eastAsia="DengXian" w:cs="Times New Roman"/>
          <w:i/>
          <w:iCs/>
          <w:color w:val="000000" w:themeColor="text1"/>
          <w:szCs w:val="24"/>
        </w:rPr>
        <w:t>b*</w:t>
      </w:r>
      <w:r w:rsidRPr="00D30CD2">
        <w:rPr>
          <w:rFonts w:eastAsia="DengXian" w:cs="Times New Roman"/>
          <w:color w:val="000000" w:themeColor="text1"/>
          <w:szCs w:val="24"/>
        </w:rPr>
        <w:t xml:space="preserve"> = .24) and participation in research on 5G technology (</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0.25, 95% CI [0.12, 0.39], </w:t>
      </w:r>
      <w:r w:rsidRPr="00D30CD2">
        <w:rPr>
          <w:rFonts w:eastAsia="DengXian" w:cs="Times New Roman"/>
          <w:i/>
          <w:color w:val="000000" w:themeColor="text1"/>
          <w:szCs w:val="24"/>
        </w:rPr>
        <w:t>SE</w:t>
      </w:r>
      <w:r w:rsidRPr="00D30CD2">
        <w:rPr>
          <w:rFonts w:eastAsia="DengXian" w:cs="Times New Roman"/>
          <w:color w:val="000000" w:themeColor="text1"/>
          <w:szCs w:val="24"/>
        </w:rPr>
        <w:t xml:space="preserve"> = 0.07, </w:t>
      </w:r>
      <w:r w:rsidRPr="00D30CD2">
        <w:rPr>
          <w:rFonts w:eastAsia="DengXian" w:cs="Times New Roman"/>
          <w:i/>
          <w:iCs/>
          <w:color w:val="000000" w:themeColor="text1"/>
          <w:szCs w:val="24"/>
        </w:rPr>
        <w:t>z</w:t>
      </w:r>
      <w:r w:rsidRPr="00D30CD2">
        <w:rPr>
          <w:rFonts w:eastAsia="DengXian" w:cs="Times New Roman"/>
          <w:color w:val="000000" w:themeColor="text1"/>
          <w:szCs w:val="24"/>
        </w:rPr>
        <w:t xml:space="preserve"> = 3.68,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&lt; .001, </w:t>
      </w:r>
      <w:r w:rsidRPr="00D30CD2">
        <w:rPr>
          <w:rFonts w:eastAsia="DengXian" w:cs="Times New Roman"/>
          <w:i/>
          <w:iCs/>
          <w:color w:val="000000" w:themeColor="text1"/>
          <w:szCs w:val="24"/>
        </w:rPr>
        <w:t>b*</w:t>
      </w:r>
      <w:r w:rsidRPr="00D30CD2">
        <w:rPr>
          <w:rFonts w:eastAsia="DengXian" w:cs="Times New Roman"/>
          <w:color w:val="000000" w:themeColor="text1"/>
          <w:szCs w:val="24"/>
        </w:rPr>
        <w:t xml:space="preserve"> = .25). </w:t>
      </w:r>
      <w:r w:rsidRPr="00D30CD2">
        <w:rPr>
          <w:rFonts w:cs="Times New Roman"/>
          <w:color w:val="000000" w:themeColor="text1"/>
          <w:szCs w:val="24"/>
        </w:rPr>
        <w:t>Nostalgia promoted participation in research on AI technology via increased social connectedness (</w:t>
      </w:r>
      <w:r w:rsidRPr="00D30CD2">
        <w:rPr>
          <w:rFonts w:cs="Times New Roman"/>
          <w:i/>
          <w:color w:val="000000" w:themeColor="text1"/>
          <w:szCs w:val="24"/>
        </w:rPr>
        <w:t>ab</w:t>
      </w:r>
      <w:r w:rsidRPr="00D30CD2">
        <w:rPr>
          <w:rFonts w:cs="Times New Roman"/>
          <w:color w:val="000000" w:themeColor="text1"/>
          <w:szCs w:val="24"/>
        </w:rPr>
        <w:t xml:space="preserve"> = 0.11, 95% CI [0.03, 0.22]), and strengthened participation in research on 5G technology via increased social connectedness (</w:t>
      </w:r>
      <w:r w:rsidRPr="00D30CD2">
        <w:rPr>
          <w:rFonts w:cs="Times New Roman"/>
          <w:i/>
          <w:color w:val="000000" w:themeColor="text1"/>
          <w:szCs w:val="24"/>
        </w:rPr>
        <w:t>ab</w:t>
      </w:r>
      <w:r w:rsidRPr="00D30CD2">
        <w:rPr>
          <w:rFonts w:cs="Times New Roman"/>
          <w:color w:val="000000" w:themeColor="text1"/>
          <w:szCs w:val="24"/>
        </w:rPr>
        <w:t xml:space="preserve"> = 0.11, 95% CI [0.03, 0.22].</w:t>
      </w:r>
    </w:p>
    <w:p w14:paraId="4B9A43F7" w14:textId="77777777" w:rsidR="00FA0337" w:rsidRPr="00D30CD2" w:rsidRDefault="00FA0337" w:rsidP="00D907AD">
      <w:pPr>
        <w:widowControl w:val="0"/>
        <w:spacing w:after="0"/>
        <w:contextualSpacing/>
        <w:rPr>
          <w:rFonts w:cs="Times New Roman"/>
          <w:color w:val="000000" w:themeColor="text1"/>
          <w:szCs w:val="24"/>
        </w:rPr>
      </w:pPr>
    </w:p>
    <w:p w14:paraId="782E2D4C" w14:textId="330B090A" w:rsidR="00FA0337" w:rsidRPr="00D30CD2" w:rsidRDefault="00FA0337" w:rsidP="00D30CD2">
      <w:pPr>
        <w:pStyle w:val="a"/>
        <w:spacing w:before="0" w:line="480" w:lineRule="exact"/>
        <w:contextualSpacing/>
      </w:pPr>
      <w:r w:rsidRPr="00D30CD2">
        <w:t xml:space="preserve">Figure </w:t>
      </w:r>
      <w:r w:rsidR="005665AD" w:rsidRPr="00D30CD2">
        <w:t>4</w:t>
      </w:r>
    </w:p>
    <w:p w14:paraId="015D3925" w14:textId="5B489A75" w:rsidR="00CC2936" w:rsidRPr="00D30CD2" w:rsidRDefault="00FA0337" w:rsidP="00D30CD2">
      <w:pPr>
        <w:widowControl w:val="0"/>
        <w:spacing w:after="0"/>
        <w:contextualSpacing/>
        <w:rPr>
          <w:rFonts w:cs="Times New Roman"/>
          <w:i/>
          <w:color w:val="000000" w:themeColor="text1"/>
          <w:szCs w:val="24"/>
        </w:rPr>
      </w:pPr>
      <w:r w:rsidRPr="00D30CD2">
        <w:rPr>
          <w:rFonts w:cs="Times New Roman"/>
          <w:i/>
          <w:color w:val="000000" w:themeColor="text1"/>
          <w:szCs w:val="24"/>
        </w:rPr>
        <w:t>Effects of Nostalgia on Social Connectedness, Skepticism About Change, and Participation in Research on AI and 5G in Study 3</w:t>
      </w:r>
    </w:p>
    <w:p w14:paraId="131486FF" w14:textId="77777777" w:rsidR="00CC2936" w:rsidRPr="00D30CD2" w:rsidRDefault="00CC2936" w:rsidP="00D30CD2">
      <w:pPr>
        <w:widowControl w:val="0"/>
        <w:spacing w:after="0"/>
        <w:contextualSpacing/>
        <w:rPr>
          <w:rFonts w:cs="Times New Roman"/>
          <w:i/>
          <w:color w:val="000000" w:themeColor="text1"/>
          <w:szCs w:val="24"/>
        </w:rPr>
      </w:pPr>
    </w:p>
    <w:p w14:paraId="0777E43E" w14:textId="0B5A50D3" w:rsidR="00CC2936" w:rsidRPr="00D30CD2" w:rsidRDefault="00CC2936" w:rsidP="00D30CD2">
      <w:pPr>
        <w:pStyle w:val="NoSpacing"/>
        <w:rPr>
          <w:i/>
          <w:color w:val="000000" w:themeColor="text1"/>
        </w:rPr>
      </w:pPr>
      <w:r w:rsidRPr="00D30CD2">
        <w:rPr>
          <w:noProof/>
        </w:rPr>
        <w:drawing>
          <wp:inline distT="0" distB="0" distL="0" distR="0" wp14:anchorId="481F3E29" wp14:editId="7535BE1B">
            <wp:extent cx="5731510" cy="2551899"/>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eam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551899"/>
                    </a:xfrm>
                    <a:prstGeom prst="rect">
                      <a:avLst/>
                    </a:prstGeom>
                  </pic:spPr>
                </pic:pic>
              </a:graphicData>
            </a:graphic>
          </wp:inline>
        </w:drawing>
      </w:r>
    </w:p>
    <w:p w14:paraId="34E03CE5" w14:textId="77777777" w:rsidR="00CC2936" w:rsidRPr="00D30CD2" w:rsidRDefault="00CC2936" w:rsidP="00D30CD2">
      <w:pPr>
        <w:widowControl w:val="0"/>
        <w:spacing w:after="0"/>
        <w:contextualSpacing/>
        <w:rPr>
          <w:rFonts w:cs="Times New Roman"/>
          <w:i/>
          <w:color w:val="000000" w:themeColor="text1"/>
          <w:szCs w:val="24"/>
        </w:rPr>
      </w:pPr>
    </w:p>
    <w:p w14:paraId="3494CEA8" w14:textId="1E7F2C4D" w:rsidR="00FA0337" w:rsidRPr="00D30CD2" w:rsidRDefault="00FA0337" w:rsidP="001773ED">
      <w:pPr>
        <w:widowControl w:val="0"/>
        <w:spacing w:after="0" w:line="240" w:lineRule="auto"/>
        <w:contextualSpacing/>
        <w:rPr>
          <w:rFonts w:cs="Times New Roman"/>
          <w:color w:val="000000" w:themeColor="text1"/>
          <w:szCs w:val="24"/>
        </w:rPr>
      </w:pPr>
      <w:r w:rsidRPr="00D30CD2">
        <w:rPr>
          <w:rFonts w:cs="Times New Roman"/>
          <w:i/>
          <w:color w:val="000000" w:themeColor="text1"/>
          <w:szCs w:val="24"/>
        </w:rPr>
        <w:t>Note</w:t>
      </w:r>
      <w:r w:rsidRPr="00D30CD2">
        <w:rPr>
          <w:rFonts w:cs="Times New Roman"/>
          <w:iCs/>
          <w:color w:val="000000" w:themeColor="text1"/>
          <w:szCs w:val="24"/>
        </w:rPr>
        <w:t xml:space="preserve">. Nostalgia manipulation was coded: nostalgia condition = 1, control condition = 0. </w:t>
      </w:r>
      <w:r w:rsidRPr="00D30CD2">
        <w:rPr>
          <w:rFonts w:cs="Times New Roman"/>
          <w:color w:val="000000" w:themeColor="text1"/>
          <w:szCs w:val="24"/>
        </w:rPr>
        <w:t>Coefficients are fully standardized. To enhance figure clarity, we omitted the correlated residuals between the two mediators (</w:t>
      </w:r>
      <w:r w:rsidRPr="00D30CD2">
        <w:rPr>
          <w:rFonts w:cs="Times New Roman"/>
          <w:i/>
          <w:color w:val="000000" w:themeColor="text1"/>
          <w:szCs w:val="24"/>
        </w:rPr>
        <w:t>cov</w:t>
      </w:r>
      <w:r w:rsidRPr="00D30CD2">
        <w:rPr>
          <w:rFonts w:cs="Times New Roman"/>
          <w:iCs/>
          <w:color w:val="000000" w:themeColor="text1"/>
          <w:szCs w:val="24"/>
          <w:vertAlign w:val="subscript"/>
        </w:rPr>
        <w:t>M1,M2</w:t>
      </w:r>
      <w:r w:rsidRPr="00D30CD2">
        <w:rPr>
          <w:rFonts w:cs="Times New Roman"/>
          <w:color w:val="000000" w:themeColor="text1"/>
          <w:szCs w:val="24"/>
        </w:rPr>
        <w:t xml:space="preserve"> = –0.09, 95% CI [–0.20, 0.02], </w:t>
      </w:r>
      <w:r w:rsidRPr="00D30CD2">
        <w:rPr>
          <w:rFonts w:cs="Times New Roman"/>
          <w:i/>
          <w:color w:val="000000" w:themeColor="text1"/>
          <w:szCs w:val="24"/>
        </w:rPr>
        <w:t>SE</w:t>
      </w:r>
      <w:r w:rsidRPr="00D30CD2">
        <w:rPr>
          <w:rFonts w:cs="Times New Roman"/>
          <w:color w:val="000000" w:themeColor="text1"/>
          <w:szCs w:val="24"/>
        </w:rPr>
        <w:t xml:space="preserve"> = 0.06, </w:t>
      </w:r>
      <w:r w:rsidRPr="00D30CD2">
        <w:rPr>
          <w:rFonts w:cs="Times New Roman"/>
          <w:i/>
          <w:iCs/>
          <w:color w:val="000000" w:themeColor="text1"/>
          <w:szCs w:val="24"/>
        </w:rPr>
        <w:t xml:space="preserve">p </w:t>
      </w:r>
      <w:r w:rsidRPr="00D30CD2">
        <w:rPr>
          <w:rFonts w:cs="Times New Roman"/>
          <w:color w:val="000000" w:themeColor="text1"/>
          <w:szCs w:val="24"/>
        </w:rPr>
        <w:t>= .103) and the two outcomes (</w:t>
      </w:r>
      <w:r w:rsidRPr="00D30CD2">
        <w:rPr>
          <w:rFonts w:cs="Times New Roman"/>
          <w:i/>
          <w:color w:val="000000" w:themeColor="text1"/>
          <w:szCs w:val="24"/>
        </w:rPr>
        <w:t>cov</w:t>
      </w:r>
      <w:r w:rsidRPr="00D30CD2">
        <w:rPr>
          <w:rFonts w:cs="Times New Roman"/>
          <w:iCs/>
          <w:color w:val="000000" w:themeColor="text1"/>
          <w:szCs w:val="24"/>
          <w:vertAlign w:val="subscript"/>
        </w:rPr>
        <w:t>Y1,Y2</w:t>
      </w:r>
      <w:r w:rsidRPr="00D30CD2">
        <w:rPr>
          <w:rFonts w:cs="Times New Roman"/>
          <w:color w:val="000000" w:themeColor="text1"/>
          <w:szCs w:val="24"/>
        </w:rPr>
        <w:t xml:space="preserve"> = 0.77, 95% CI [0.68, 0.86], </w:t>
      </w:r>
      <w:r w:rsidRPr="00D30CD2">
        <w:rPr>
          <w:rFonts w:cs="Times New Roman"/>
          <w:i/>
          <w:color w:val="000000" w:themeColor="text1"/>
          <w:szCs w:val="24"/>
        </w:rPr>
        <w:t>SE</w:t>
      </w:r>
      <w:r w:rsidRPr="00D30CD2">
        <w:rPr>
          <w:rFonts w:cs="Times New Roman"/>
          <w:color w:val="000000" w:themeColor="text1"/>
          <w:szCs w:val="24"/>
        </w:rPr>
        <w:t xml:space="preserve"> = 0.05, </w:t>
      </w:r>
      <w:r w:rsidRPr="00D30CD2">
        <w:rPr>
          <w:rFonts w:cs="Times New Roman"/>
          <w:i/>
          <w:color w:val="000000" w:themeColor="text1"/>
          <w:szCs w:val="24"/>
        </w:rPr>
        <w:t>p</w:t>
      </w:r>
      <w:r w:rsidRPr="00D30CD2">
        <w:rPr>
          <w:rFonts w:cs="Times New Roman"/>
          <w:color w:val="000000" w:themeColor="text1"/>
          <w:szCs w:val="24"/>
        </w:rPr>
        <w:t xml:space="preserve"> &lt; .001).</w:t>
      </w:r>
    </w:p>
    <w:p w14:paraId="4BC8C6FE" w14:textId="77777777" w:rsidR="00FA0337" w:rsidRPr="00D30CD2" w:rsidRDefault="00FA0337" w:rsidP="001773ED">
      <w:pPr>
        <w:widowControl w:val="0"/>
        <w:spacing w:after="0" w:line="240" w:lineRule="auto"/>
        <w:contextualSpacing/>
        <w:rPr>
          <w:rFonts w:cs="Times New Roman"/>
          <w:color w:val="000000" w:themeColor="text1"/>
          <w:szCs w:val="24"/>
        </w:rPr>
      </w:pPr>
      <w:r w:rsidRPr="00D30CD2">
        <w:rPr>
          <w:rFonts w:cs="Times New Roman"/>
          <w:i/>
          <w:color w:val="000000" w:themeColor="text1"/>
          <w:szCs w:val="24"/>
          <w:vertAlign w:val="superscript"/>
        </w:rPr>
        <w:t>*</w:t>
      </w:r>
      <w:r w:rsidRPr="00D30CD2">
        <w:rPr>
          <w:rFonts w:cs="Times New Roman"/>
          <w:i/>
          <w:color w:val="000000" w:themeColor="text1"/>
          <w:szCs w:val="24"/>
        </w:rPr>
        <w:t>p &lt; .</w:t>
      </w:r>
      <w:r w:rsidRPr="00D30CD2">
        <w:rPr>
          <w:rFonts w:cs="Times New Roman"/>
          <w:color w:val="000000" w:themeColor="text1"/>
          <w:szCs w:val="24"/>
        </w:rPr>
        <w:t>05</w:t>
      </w:r>
      <w:r w:rsidRPr="00D30CD2">
        <w:rPr>
          <w:rFonts w:cs="Times New Roman"/>
          <w:iCs/>
          <w:color w:val="000000" w:themeColor="text1"/>
          <w:szCs w:val="24"/>
        </w:rPr>
        <w:t>,</w:t>
      </w:r>
      <w:r w:rsidRPr="00D30CD2">
        <w:rPr>
          <w:rFonts w:cs="Times New Roman"/>
          <w:color w:val="000000" w:themeColor="text1"/>
          <w:szCs w:val="24"/>
        </w:rPr>
        <w:t xml:space="preserve"> </w:t>
      </w:r>
      <w:r w:rsidRPr="00D30CD2">
        <w:rPr>
          <w:rFonts w:cs="Times New Roman"/>
          <w:i/>
          <w:color w:val="000000" w:themeColor="text1"/>
          <w:szCs w:val="24"/>
          <w:vertAlign w:val="superscript"/>
        </w:rPr>
        <w:t>***</w:t>
      </w:r>
      <w:r w:rsidRPr="00D30CD2">
        <w:rPr>
          <w:rFonts w:cs="Times New Roman"/>
          <w:i/>
          <w:color w:val="000000" w:themeColor="text1"/>
          <w:szCs w:val="24"/>
        </w:rPr>
        <w:t>p &lt; .</w:t>
      </w:r>
      <w:r w:rsidRPr="00D30CD2">
        <w:rPr>
          <w:rFonts w:cs="Times New Roman"/>
          <w:color w:val="000000" w:themeColor="text1"/>
          <w:szCs w:val="24"/>
        </w:rPr>
        <w:t>001.</w:t>
      </w:r>
    </w:p>
    <w:p w14:paraId="7D6AE9CF" w14:textId="3FEEF1D4" w:rsidR="006C2EE6" w:rsidRPr="00D30CD2" w:rsidRDefault="006C2EE6" w:rsidP="00D30CD2">
      <w:pPr>
        <w:widowControl w:val="0"/>
        <w:spacing w:after="0"/>
        <w:contextualSpacing/>
        <w:rPr>
          <w:rFonts w:cs="Times New Roman"/>
          <w:color w:val="000000" w:themeColor="text1"/>
          <w:szCs w:val="24"/>
        </w:rPr>
      </w:pPr>
    </w:p>
    <w:p w14:paraId="69D24502" w14:textId="77777777" w:rsidR="003A777C" w:rsidRDefault="003A777C" w:rsidP="003A777C">
      <w:pPr>
        <w:widowControl w:val="0"/>
        <w:spacing w:after="0"/>
        <w:ind w:firstLine="720"/>
        <w:contextualSpacing/>
        <w:rPr>
          <w:rFonts w:eastAsia="DengXian" w:cs="Times New Roman"/>
          <w:color w:val="000000" w:themeColor="text1"/>
          <w:szCs w:val="24"/>
        </w:rPr>
      </w:pPr>
      <w:r w:rsidRPr="00D30CD2">
        <w:rPr>
          <w:rFonts w:eastAsia="DengXian" w:cs="Times New Roman"/>
          <w:color w:val="000000" w:themeColor="text1"/>
          <w:szCs w:val="24"/>
        </w:rPr>
        <w:t>Also, nostalgia positively predicted skepticism about change (</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0.50, 95% CI [0.23, 0.77], </w:t>
      </w:r>
      <w:r w:rsidRPr="00D30CD2">
        <w:rPr>
          <w:rFonts w:eastAsia="DengXian" w:cs="Times New Roman"/>
          <w:i/>
          <w:color w:val="000000" w:themeColor="text1"/>
          <w:szCs w:val="24"/>
        </w:rPr>
        <w:t>SE</w:t>
      </w:r>
      <w:r w:rsidRPr="00D30CD2">
        <w:rPr>
          <w:rFonts w:eastAsia="DengXian" w:cs="Times New Roman"/>
          <w:color w:val="000000" w:themeColor="text1"/>
          <w:szCs w:val="24"/>
        </w:rPr>
        <w:t xml:space="preserve"> = 0.14, </w:t>
      </w:r>
      <w:r w:rsidRPr="00D30CD2">
        <w:rPr>
          <w:rFonts w:eastAsia="DengXian" w:cs="Times New Roman"/>
          <w:i/>
          <w:iCs/>
          <w:color w:val="000000" w:themeColor="text1"/>
          <w:szCs w:val="24"/>
        </w:rPr>
        <w:t xml:space="preserve">z </w:t>
      </w:r>
      <w:r w:rsidRPr="00D30CD2">
        <w:rPr>
          <w:rFonts w:eastAsia="DengXian" w:cs="Times New Roman"/>
          <w:color w:val="000000" w:themeColor="text1"/>
          <w:szCs w:val="24"/>
        </w:rPr>
        <w:t xml:space="preserve">= 3.59,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&lt; .001, </w:t>
      </w:r>
      <w:r w:rsidRPr="00D30CD2">
        <w:rPr>
          <w:rFonts w:eastAsia="DengXian" w:cs="Times New Roman"/>
          <w:i/>
          <w:iCs/>
          <w:color w:val="000000" w:themeColor="text1"/>
          <w:szCs w:val="24"/>
        </w:rPr>
        <w:t>b*</w:t>
      </w:r>
      <w:r w:rsidRPr="00D30CD2">
        <w:rPr>
          <w:rFonts w:eastAsia="DengXian" w:cs="Times New Roman"/>
          <w:color w:val="000000" w:themeColor="text1"/>
          <w:szCs w:val="24"/>
        </w:rPr>
        <w:t xml:space="preserve"> = .21), which in turn negatively predicted participation in research on AI technology (</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–0.15, 95% CI [–0.26, –0.03], </w:t>
      </w:r>
      <w:r w:rsidRPr="00D30CD2">
        <w:rPr>
          <w:rFonts w:eastAsia="DengXian" w:cs="Times New Roman"/>
          <w:i/>
          <w:color w:val="000000" w:themeColor="text1"/>
          <w:szCs w:val="24"/>
        </w:rPr>
        <w:t xml:space="preserve">SE </w:t>
      </w:r>
      <w:r w:rsidRPr="00D30CD2">
        <w:rPr>
          <w:rFonts w:eastAsia="DengXian" w:cs="Times New Roman"/>
          <w:color w:val="000000" w:themeColor="text1"/>
          <w:szCs w:val="24"/>
        </w:rPr>
        <w:t xml:space="preserve">= 0.06, </w:t>
      </w:r>
      <w:r w:rsidRPr="00D30CD2">
        <w:rPr>
          <w:rFonts w:eastAsia="DengXian" w:cs="Times New Roman"/>
          <w:i/>
          <w:iCs/>
          <w:color w:val="000000" w:themeColor="text1"/>
          <w:szCs w:val="24"/>
        </w:rPr>
        <w:t xml:space="preserve">z = </w:t>
      </w:r>
      <w:r w:rsidRPr="00D30CD2">
        <w:rPr>
          <w:rFonts w:eastAsia="DengXian" w:cs="Times New Roman"/>
          <w:color w:val="000000" w:themeColor="text1"/>
          <w:szCs w:val="24"/>
        </w:rPr>
        <w:t xml:space="preserve">–2.54,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 .011, </w:t>
      </w:r>
      <w:r w:rsidRPr="00D30CD2">
        <w:rPr>
          <w:rFonts w:eastAsia="DengXian" w:cs="Times New Roman"/>
          <w:i/>
          <w:iCs/>
          <w:color w:val="000000" w:themeColor="text1"/>
          <w:szCs w:val="24"/>
        </w:rPr>
        <w:t>b*</w:t>
      </w:r>
      <w:r w:rsidRPr="00D30CD2">
        <w:rPr>
          <w:rFonts w:eastAsia="DengXian" w:cs="Times New Roman"/>
          <w:color w:val="000000" w:themeColor="text1"/>
          <w:szCs w:val="24"/>
        </w:rPr>
        <w:t xml:space="preserve"> = –.18) and participation in research on 5G technology (</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–0.11, 95% </w:t>
      </w:r>
      <w:r w:rsidRPr="00D30CD2">
        <w:rPr>
          <w:rFonts w:eastAsia="DengXian" w:cs="Times New Roman"/>
          <w:color w:val="000000" w:themeColor="text1"/>
          <w:szCs w:val="24"/>
        </w:rPr>
        <w:lastRenderedPageBreak/>
        <w:t xml:space="preserve">CI [–0.22, –0.001], </w:t>
      </w:r>
      <w:r w:rsidRPr="00D30CD2">
        <w:rPr>
          <w:rFonts w:eastAsia="DengXian" w:cs="Times New Roman"/>
          <w:i/>
          <w:color w:val="000000" w:themeColor="text1"/>
          <w:szCs w:val="24"/>
        </w:rPr>
        <w:t>SE</w:t>
      </w:r>
      <w:r w:rsidRPr="00D30CD2">
        <w:rPr>
          <w:rFonts w:eastAsia="DengXian" w:cs="Times New Roman"/>
          <w:color w:val="000000" w:themeColor="text1"/>
          <w:szCs w:val="24"/>
        </w:rPr>
        <w:t xml:space="preserve"> = 0.06, </w:t>
      </w:r>
      <w:r w:rsidRPr="00D30CD2">
        <w:rPr>
          <w:rFonts w:eastAsia="DengXian" w:cs="Times New Roman"/>
          <w:i/>
          <w:iCs/>
          <w:color w:val="000000" w:themeColor="text1"/>
          <w:szCs w:val="24"/>
        </w:rPr>
        <w:t xml:space="preserve">z </w:t>
      </w:r>
      <w:r w:rsidRPr="00D30CD2">
        <w:rPr>
          <w:rFonts w:eastAsia="DengXian" w:cs="Times New Roman"/>
          <w:color w:val="000000" w:themeColor="text1"/>
          <w:szCs w:val="24"/>
        </w:rPr>
        <w:t xml:space="preserve">= –1.97,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 .049, </w:t>
      </w:r>
      <w:r w:rsidRPr="00D30CD2">
        <w:rPr>
          <w:rFonts w:eastAsia="DengXian" w:cs="Times New Roman"/>
          <w:i/>
          <w:iCs/>
          <w:color w:val="000000" w:themeColor="text1"/>
          <w:szCs w:val="24"/>
        </w:rPr>
        <w:t>b*</w:t>
      </w:r>
      <w:r w:rsidRPr="00D30CD2">
        <w:rPr>
          <w:rFonts w:eastAsia="DengXian" w:cs="Times New Roman"/>
          <w:color w:val="000000" w:themeColor="text1"/>
          <w:szCs w:val="24"/>
        </w:rPr>
        <w:t xml:space="preserve"> = –.13. </w:t>
      </w:r>
      <w:r w:rsidRPr="00D30CD2">
        <w:rPr>
          <w:rFonts w:cs="Times New Roman"/>
          <w:color w:val="000000" w:themeColor="text1"/>
          <w:szCs w:val="24"/>
        </w:rPr>
        <w:t>Nostalgia reduced participation in research on AI technology via increased skepticism about change (</w:t>
      </w:r>
      <w:r w:rsidRPr="00D30CD2">
        <w:rPr>
          <w:rFonts w:cs="Times New Roman"/>
          <w:i/>
          <w:color w:val="000000" w:themeColor="text1"/>
          <w:szCs w:val="24"/>
        </w:rPr>
        <w:t>ab</w:t>
      </w:r>
      <w:r w:rsidRPr="00D30CD2">
        <w:rPr>
          <w:rFonts w:cs="Times New Roman"/>
          <w:color w:val="000000" w:themeColor="text1"/>
          <w:szCs w:val="24"/>
        </w:rPr>
        <w:t xml:space="preserve"> = –0.07, 95% CI [–0.19, –0.03]), and reduced participation in research on 5G technology via increased skepticism about change (</w:t>
      </w:r>
      <w:r w:rsidRPr="00D30CD2">
        <w:rPr>
          <w:rFonts w:cs="Times New Roman"/>
          <w:i/>
          <w:color w:val="000000" w:themeColor="text1"/>
          <w:szCs w:val="24"/>
        </w:rPr>
        <w:t>ab</w:t>
      </w:r>
      <w:r w:rsidRPr="00D30CD2">
        <w:rPr>
          <w:rFonts w:cs="Times New Roman"/>
          <w:color w:val="000000" w:themeColor="text1"/>
          <w:szCs w:val="24"/>
        </w:rPr>
        <w:t xml:space="preserve"> = –0.06, 95% CI [–0.16, –0.01]). When controlling for the opposing indirect effects via social connectedness and skepticism about change, the direct effects of nostalgia </w:t>
      </w:r>
      <w:r w:rsidRPr="00D30CD2">
        <w:rPr>
          <w:rFonts w:eastAsia="DengXian" w:cs="Times New Roman"/>
          <w:color w:val="000000" w:themeColor="text1"/>
          <w:szCs w:val="24"/>
        </w:rPr>
        <w:t>on</w:t>
      </w:r>
      <w:r w:rsidRPr="00D30CD2">
        <w:rPr>
          <w:rFonts w:cs="Times New Roman"/>
          <w:bCs/>
          <w:iCs/>
          <w:color w:val="000000" w:themeColor="text1"/>
          <w:szCs w:val="24"/>
        </w:rPr>
        <w:t xml:space="preserve"> participation in research on AI </w:t>
      </w:r>
      <w:r w:rsidRPr="00D30CD2">
        <w:rPr>
          <w:rFonts w:cs="Times New Roman"/>
          <w:color w:val="000000" w:themeColor="text1"/>
          <w:szCs w:val="24"/>
        </w:rPr>
        <w:t xml:space="preserve">technology </w:t>
      </w:r>
      <w:r w:rsidRPr="00D30CD2">
        <w:rPr>
          <w:rFonts w:eastAsia="DengXian" w:cs="Times New Roman"/>
          <w:color w:val="000000" w:themeColor="text1"/>
          <w:szCs w:val="24"/>
        </w:rPr>
        <w:t>(</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0.04, 95% CI [–0.27, 0.35], </w:t>
      </w:r>
      <w:r w:rsidRPr="00D30CD2">
        <w:rPr>
          <w:rFonts w:eastAsia="DengXian" w:cs="Times New Roman"/>
          <w:i/>
          <w:color w:val="000000" w:themeColor="text1"/>
          <w:szCs w:val="24"/>
        </w:rPr>
        <w:t xml:space="preserve">SE </w:t>
      </w:r>
      <w:r w:rsidRPr="00D30CD2">
        <w:rPr>
          <w:rFonts w:eastAsia="DengXian" w:cs="Times New Roman"/>
          <w:color w:val="000000" w:themeColor="text1"/>
          <w:szCs w:val="24"/>
        </w:rPr>
        <w:t>= 0.16</w:t>
      </w:r>
      <w:r w:rsidRPr="00D30CD2">
        <w:rPr>
          <w:rFonts w:cs="Times New Roman"/>
          <w:color w:val="000000" w:themeColor="text1"/>
          <w:szCs w:val="24"/>
        </w:rPr>
        <w:t xml:space="preserve">, </w:t>
      </w:r>
      <w:r w:rsidRPr="00D30CD2">
        <w:rPr>
          <w:rFonts w:cs="Times New Roman"/>
          <w:i/>
          <w:iCs/>
          <w:color w:val="000000" w:themeColor="text1"/>
          <w:szCs w:val="24"/>
        </w:rPr>
        <w:t xml:space="preserve">z = </w:t>
      </w:r>
      <w:r w:rsidRPr="00D30CD2">
        <w:rPr>
          <w:rFonts w:cs="Times New Roman"/>
          <w:color w:val="000000" w:themeColor="text1"/>
          <w:szCs w:val="24"/>
        </w:rPr>
        <w:t xml:space="preserve">0.25,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 .803, </w:t>
      </w:r>
      <w:r w:rsidRPr="00D30CD2">
        <w:rPr>
          <w:rFonts w:cs="Times New Roman"/>
          <w:i/>
          <w:iCs/>
          <w:color w:val="000000" w:themeColor="text1"/>
          <w:szCs w:val="24"/>
        </w:rPr>
        <w:t>b*</w:t>
      </w:r>
      <w:r w:rsidRPr="00D30CD2">
        <w:rPr>
          <w:rFonts w:cs="Times New Roman"/>
          <w:color w:val="000000" w:themeColor="text1"/>
          <w:szCs w:val="24"/>
        </w:rPr>
        <w:t xml:space="preserve"> = .02</w:t>
      </w:r>
      <w:r w:rsidRPr="00D30CD2">
        <w:rPr>
          <w:rFonts w:eastAsia="DengXian" w:cs="Times New Roman"/>
          <w:color w:val="000000" w:themeColor="text1"/>
          <w:szCs w:val="24"/>
        </w:rPr>
        <w:t>) and</w:t>
      </w:r>
      <w:r w:rsidRPr="00D30CD2">
        <w:rPr>
          <w:rFonts w:cs="Times New Roman"/>
          <w:bCs/>
          <w:iCs/>
          <w:color w:val="000000" w:themeColor="text1"/>
          <w:szCs w:val="24"/>
        </w:rPr>
        <w:t xml:space="preserve"> participation in research on 5G </w:t>
      </w:r>
      <w:r w:rsidRPr="00D30CD2">
        <w:rPr>
          <w:rFonts w:cs="Times New Roman"/>
          <w:color w:val="000000" w:themeColor="text1"/>
          <w:szCs w:val="24"/>
        </w:rPr>
        <w:t>technology</w:t>
      </w:r>
      <w:r w:rsidRPr="00D30CD2">
        <w:rPr>
          <w:rFonts w:eastAsia="DengXian" w:cs="Times New Roman"/>
          <w:color w:val="000000" w:themeColor="text1"/>
          <w:szCs w:val="24"/>
        </w:rPr>
        <w:t xml:space="preserve"> (</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0.14, 95% CI [–0.17, 0.45], </w:t>
      </w:r>
      <w:r w:rsidRPr="00D30CD2">
        <w:rPr>
          <w:rFonts w:eastAsia="DengXian" w:cs="Times New Roman"/>
          <w:i/>
          <w:color w:val="000000" w:themeColor="text1"/>
          <w:szCs w:val="24"/>
        </w:rPr>
        <w:t xml:space="preserve">SE </w:t>
      </w:r>
      <w:r w:rsidRPr="00D30CD2">
        <w:rPr>
          <w:rFonts w:eastAsia="DengXian" w:cs="Times New Roman"/>
          <w:color w:val="000000" w:themeColor="text1"/>
          <w:szCs w:val="24"/>
        </w:rPr>
        <w:t>= 0.16</w:t>
      </w:r>
      <w:r w:rsidRPr="00D30CD2">
        <w:rPr>
          <w:rFonts w:cs="Times New Roman"/>
          <w:color w:val="000000" w:themeColor="text1"/>
          <w:szCs w:val="24"/>
        </w:rPr>
        <w:t xml:space="preserve">, </w:t>
      </w:r>
      <w:r w:rsidRPr="00D30CD2">
        <w:rPr>
          <w:rFonts w:cs="Times New Roman"/>
          <w:i/>
          <w:iCs/>
          <w:color w:val="000000" w:themeColor="text1"/>
          <w:szCs w:val="24"/>
        </w:rPr>
        <w:t xml:space="preserve">z = </w:t>
      </w:r>
      <w:r w:rsidRPr="00D30CD2">
        <w:rPr>
          <w:rFonts w:cs="Times New Roman"/>
          <w:color w:val="000000" w:themeColor="text1"/>
          <w:szCs w:val="24"/>
        </w:rPr>
        <w:t xml:space="preserve">0.86,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 .390, </w:t>
      </w:r>
      <w:r w:rsidRPr="00D30CD2">
        <w:rPr>
          <w:rFonts w:cs="Times New Roman"/>
          <w:i/>
          <w:iCs/>
          <w:color w:val="000000" w:themeColor="text1"/>
          <w:szCs w:val="24"/>
        </w:rPr>
        <w:t>b*</w:t>
      </w:r>
      <w:r w:rsidRPr="00D30CD2">
        <w:rPr>
          <w:rFonts w:cs="Times New Roman"/>
          <w:color w:val="000000" w:themeColor="text1"/>
          <w:szCs w:val="24"/>
        </w:rPr>
        <w:t xml:space="preserve"> = .07</w:t>
      </w:r>
      <w:r w:rsidRPr="00D30CD2">
        <w:rPr>
          <w:rFonts w:eastAsia="DengXian" w:cs="Times New Roman"/>
          <w:color w:val="000000" w:themeColor="text1"/>
          <w:szCs w:val="24"/>
        </w:rPr>
        <w:t>) were not statistically significant.</w:t>
      </w:r>
    </w:p>
    <w:p w14:paraId="5FF9E18F" w14:textId="77777777" w:rsidR="003A777C" w:rsidRDefault="003A777C" w:rsidP="00D30CD2">
      <w:pPr>
        <w:pStyle w:val="a"/>
        <w:spacing w:before="0" w:line="480" w:lineRule="exact"/>
        <w:contextualSpacing/>
      </w:pPr>
    </w:p>
    <w:p w14:paraId="7C597807" w14:textId="5C8E73B5" w:rsidR="00D30CD2" w:rsidRPr="00D30CD2" w:rsidRDefault="00D30CD2" w:rsidP="00D30CD2">
      <w:pPr>
        <w:pStyle w:val="a"/>
        <w:spacing w:before="0" w:line="480" w:lineRule="exact"/>
        <w:contextualSpacing/>
      </w:pPr>
      <w:r w:rsidRPr="00D30CD2">
        <w:t>Table 5</w:t>
      </w:r>
    </w:p>
    <w:p w14:paraId="0F5EA02E" w14:textId="77777777" w:rsidR="00D30CD2" w:rsidRPr="00D30CD2" w:rsidRDefault="00D30CD2" w:rsidP="00D30CD2">
      <w:pPr>
        <w:widowControl w:val="0"/>
        <w:spacing w:after="0"/>
        <w:contextualSpacing/>
        <w:rPr>
          <w:rFonts w:cs="Times New Roman"/>
          <w:bCs/>
          <w:i/>
          <w:iCs/>
          <w:color w:val="000000" w:themeColor="text1"/>
          <w:szCs w:val="24"/>
        </w:rPr>
      </w:pPr>
      <w:r w:rsidRPr="00D30CD2">
        <w:rPr>
          <w:rFonts w:cs="Times New Roman"/>
          <w:bCs/>
          <w:i/>
          <w:iCs/>
          <w:color w:val="000000" w:themeColor="text1"/>
          <w:szCs w:val="24"/>
        </w:rPr>
        <w:t>Model Comparisons in Study 3: Participation in Research on AI and 5G Technologies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18"/>
        <w:gridCol w:w="1081"/>
        <w:gridCol w:w="1064"/>
        <w:gridCol w:w="1326"/>
        <w:gridCol w:w="1094"/>
        <w:gridCol w:w="1094"/>
        <w:gridCol w:w="1031"/>
      </w:tblGrid>
      <w:tr w:rsidR="00D30CD2" w:rsidRPr="00D30CD2" w14:paraId="30F54089" w14:textId="77777777" w:rsidTr="00EE505F">
        <w:trPr>
          <w:trHeight w:val="446"/>
        </w:trPr>
        <w:tc>
          <w:tcPr>
            <w:tcW w:w="1418" w:type="dxa"/>
            <w:tcBorders>
              <w:top w:val="single" w:sz="12" w:space="0" w:color="auto"/>
              <w:bottom w:val="single" w:sz="8" w:space="0" w:color="auto"/>
            </w:tcBorders>
          </w:tcPr>
          <w:p w14:paraId="3C33AD19"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Model No.</w:t>
            </w:r>
          </w:p>
        </w:tc>
        <w:tc>
          <w:tcPr>
            <w:tcW w:w="918" w:type="dxa"/>
            <w:tcBorders>
              <w:top w:val="single" w:sz="12" w:space="0" w:color="auto"/>
              <w:bottom w:val="single" w:sz="8" w:space="0" w:color="auto"/>
            </w:tcBorders>
          </w:tcPr>
          <w:p w14:paraId="25846E40"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eastAsia="DengXian" w:cs="Times New Roman"/>
                <w:i/>
                <w:color w:val="000000" w:themeColor="text1"/>
                <w:szCs w:val="24"/>
              </w:rPr>
              <w:t>χ</w:t>
            </w:r>
            <w:r w:rsidRPr="00D30CD2">
              <w:rPr>
                <w:rFonts w:eastAsia="DengXian" w:cs="Times New Roman"/>
                <w:i/>
                <w:color w:val="000000" w:themeColor="text1"/>
                <w:szCs w:val="24"/>
                <w:vertAlign w:val="superscript"/>
              </w:rPr>
              <w:t>2</w:t>
            </w:r>
          </w:p>
        </w:tc>
        <w:tc>
          <w:tcPr>
            <w:tcW w:w="1081" w:type="dxa"/>
            <w:tcBorders>
              <w:top w:val="single" w:sz="12" w:space="0" w:color="auto"/>
              <w:bottom w:val="single" w:sz="8" w:space="0" w:color="auto"/>
            </w:tcBorders>
          </w:tcPr>
          <w:p w14:paraId="648662BE" w14:textId="77777777" w:rsidR="00D30CD2" w:rsidRPr="00D30CD2" w:rsidRDefault="00D30CD2" w:rsidP="00D30CD2">
            <w:pPr>
              <w:widowControl w:val="0"/>
              <w:spacing w:after="0"/>
              <w:contextualSpacing/>
              <w:jc w:val="center"/>
              <w:rPr>
                <w:rFonts w:cs="Times New Roman"/>
                <w:i/>
                <w:color w:val="000000" w:themeColor="text1"/>
                <w:szCs w:val="24"/>
              </w:rPr>
            </w:pPr>
            <w:r w:rsidRPr="00D30CD2">
              <w:rPr>
                <w:rFonts w:cs="Times New Roman"/>
                <w:i/>
                <w:color w:val="000000" w:themeColor="text1"/>
                <w:szCs w:val="24"/>
              </w:rPr>
              <w:t>df</w:t>
            </w:r>
          </w:p>
        </w:tc>
        <w:tc>
          <w:tcPr>
            <w:tcW w:w="1064" w:type="dxa"/>
            <w:tcBorders>
              <w:top w:val="single" w:sz="12" w:space="0" w:color="auto"/>
              <w:bottom w:val="single" w:sz="8" w:space="0" w:color="auto"/>
            </w:tcBorders>
          </w:tcPr>
          <w:p w14:paraId="1286F688" w14:textId="77777777" w:rsidR="00D30CD2" w:rsidRPr="00D30CD2" w:rsidRDefault="00D30CD2" w:rsidP="00D30CD2">
            <w:pPr>
              <w:widowControl w:val="0"/>
              <w:spacing w:after="0"/>
              <w:contextualSpacing/>
              <w:jc w:val="center"/>
              <w:rPr>
                <w:rFonts w:cs="Times New Roman"/>
                <w:i/>
                <w:color w:val="000000" w:themeColor="text1"/>
                <w:szCs w:val="24"/>
              </w:rPr>
            </w:pPr>
            <w:r w:rsidRPr="00D30CD2">
              <w:rPr>
                <w:rFonts w:cs="Times New Roman"/>
                <w:i/>
                <w:color w:val="000000" w:themeColor="text1"/>
                <w:szCs w:val="24"/>
              </w:rPr>
              <w:t>p</w:t>
            </w:r>
          </w:p>
        </w:tc>
        <w:tc>
          <w:tcPr>
            <w:tcW w:w="1326" w:type="dxa"/>
            <w:tcBorders>
              <w:top w:val="single" w:sz="12" w:space="0" w:color="auto"/>
              <w:bottom w:val="single" w:sz="8" w:space="0" w:color="auto"/>
            </w:tcBorders>
          </w:tcPr>
          <w:p w14:paraId="5EAC7B46"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eastAsia="DengXian" w:cs="Times New Roman"/>
                <w:color w:val="000000" w:themeColor="text1"/>
                <w:szCs w:val="24"/>
              </w:rPr>
              <w:t>RMSEA</w:t>
            </w:r>
          </w:p>
        </w:tc>
        <w:tc>
          <w:tcPr>
            <w:tcW w:w="1094" w:type="dxa"/>
            <w:tcBorders>
              <w:top w:val="single" w:sz="12" w:space="0" w:color="auto"/>
              <w:bottom w:val="single" w:sz="8" w:space="0" w:color="auto"/>
            </w:tcBorders>
          </w:tcPr>
          <w:p w14:paraId="1A020B4B"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eastAsia="DengXian" w:cs="Times New Roman"/>
                <w:color w:val="000000" w:themeColor="text1"/>
                <w:szCs w:val="24"/>
              </w:rPr>
              <w:t xml:space="preserve">CFI </w:t>
            </w:r>
          </w:p>
        </w:tc>
        <w:tc>
          <w:tcPr>
            <w:tcW w:w="1094" w:type="dxa"/>
            <w:tcBorders>
              <w:top w:val="single" w:sz="12" w:space="0" w:color="auto"/>
              <w:bottom w:val="single" w:sz="8" w:space="0" w:color="auto"/>
            </w:tcBorders>
          </w:tcPr>
          <w:p w14:paraId="5B77EE12"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eastAsia="DengXian" w:cs="Times New Roman"/>
                <w:color w:val="000000" w:themeColor="text1"/>
                <w:szCs w:val="24"/>
              </w:rPr>
              <w:t>TLI</w:t>
            </w:r>
          </w:p>
        </w:tc>
        <w:tc>
          <w:tcPr>
            <w:tcW w:w="1031" w:type="dxa"/>
            <w:tcBorders>
              <w:top w:val="single" w:sz="12" w:space="0" w:color="auto"/>
              <w:bottom w:val="single" w:sz="8" w:space="0" w:color="auto"/>
            </w:tcBorders>
          </w:tcPr>
          <w:p w14:paraId="22F520BA" w14:textId="77777777" w:rsidR="00D30CD2" w:rsidRPr="00D30CD2" w:rsidRDefault="00D30CD2" w:rsidP="00D30CD2">
            <w:pPr>
              <w:widowControl w:val="0"/>
              <w:spacing w:after="0"/>
              <w:contextualSpacing/>
              <w:jc w:val="center"/>
              <w:rPr>
                <w:rFonts w:eastAsia="DengXian" w:cs="Times New Roman"/>
                <w:color w:val="000000" w:themeColor="text1"/>
                <w:szCs w:val="24"/>
              </w:rPr>
            </w:pPr>
            <w:r w:rsidRPr="00D30CD2">
              <w:rPr>
                <w:rFonts w:eastAsia="DengXian" w:cs="Times New Roman"/>
                <w:color w:val="000000" w:themeColor="text1"/>
                <w:szCs w:val="24"/>
              </w:rPr>
              <w:t>SRMR</w:t>
            </w:r>
          </w:p>
        </w:tc>
      </w:tr>
      <w:tr w:rsidR="00D30CD2" w:rsidRPr="00D30CD2" w14:paraId="0FCFC785" w14:textId="77777777" w:rsidTr="00EE505F">
        <w:trPr>
          <w:trHeight w:val="446"/>
        </w:trPr>
        <w:tc>
          <w:tcPr>
            <w:tcW w:w="1418" w:type="dxa"/>
            <w:tcBorders>
              <w:top w:val="single" w:sz="8" w:space="0" w:color="auto"/>
            </w:tcBorders>
          </w:tcPr>
          <w:p w14:paraId="4BB98DC1"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M</w:t>
            </w:r>
            <w:r w:rsidRPr="00D30CD2">
              <w:rPr>
                <w:rFonts w:cs="Times New Roman"/>
                <w:color w:val="000000" w:themeColor="text1"/>
                <w:szCs w:val="24"/>
                <w:vertAlign w:val="subscript"/>
              </w:rPr>
              <w:t>1</w:t>
            </w:r>
          </w:p>
        </w:tc>
        <w:tc>
          <w:tcPr>
            <w:tcW w:w="918" w:type="dxa"/>
            <w:tcBorders>
              <w:top w:val="single" w:sz="8" w:space="0" w:color="auto"/>
            </w:tcBorders>
          </w:tcPr>
          <w:p w14:paraId="287FF19E"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081" w:type="dxa"/>
            <w:tcBorders>
              <w:top w:val="single" w:sz="8" w:space="0" w:color="auto"/>
            </w:tcBorders>
          </w:tcPr>
          <w:p w14:paraId="4F64FF55"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064" w:type="dxa"/>
            <w:tcBorders>
              <w:top w:val="single" w:sz="8" w:space="0" w:color="auto"/>
            </w:tcBorders>
          </w:tcPr>
          <w:p w14:paraId="70A43DE9"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326" w:type="dxa"/>
            <w:tcBorders>
              <w:top w:val="single" w:sz="8" w:space="0" w:color="auto"/>
            </w:tcBorders>
          </w:tcPr>
          <w:p w14:paraId="67E81245"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094" w:type="dxa"/>
            <w:tcBorders>
              <w:top w:val="single" w:sz="8" w:space="0" w:color="auto"/>
            </w:tcBorders>
          </w:tcPr>
          <w:p w14:paraId="4D11E05E"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94" w:type="dxa"/>
            <w:tcBorders>
              <w:top w:val="single" w:sz="8" w:space="0" w:color="auto"/>
            </w:tcBorders>
          </w:tcPr>
          <w:p w14:paraId="41D9674A"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31" w:type="dxa"/>
            <w:tcBorders>
              <w:top w:val="single" w:sz="8" w:space="0" w:color="auto"/>
            </w:tcBorders>
          </w:tcPr>
          <w:p w14:paraId="4C5C665C"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r>
      <w:tr w:rsidR="00D30CD2" w:rsidRPr="00D30CD2" w14:paraId="4CE8E396" w14:textId="77777777" w:rsidTr="00EE505F">
        <w:trPr>
          <w:trHeight w:val="455"/>
        </w:trPr>
        <w:tc>
          <w:tcPr>
            <w:tcW w:w="1418" w:type="dxa"/>
          </w:tcPr>
          <w:p w14:paraId="3125E29A"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M</w:t>
            </w:r>
            <w:r w:rsidRPr="00D30CD2">
              <w:rPr>
                <w:rFonts w:cs="Times New Roman"/>
                <w:color w:val="000000" w:themeColor="text1"/>
                <w:szCs w:val="24"/>
                <w:vertAlign w:val="subscript"/>
              </w:rPr>
              <w:t>2</w:t>
            </w:r>
          </w:p>
        </w:tc>
        <w:tc>
          <w:tcPr>
            <w:tcW w:w="918" w:type="dxa"/>
          </w:tcPr>
          <w:p w14:paraId="15730B02"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0.01</w:t>
            </w:r>
          </w:p>
        </w:tc>
        <w:tc>
          <w:tcPr>
            <w:tcW w:w="1081" w:type="dxa"/>
          </w:tcPr>
          <w:p w14:paraId="797A1621"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64" w:type="dxa"/>
          </w:tcPr>
          <w:p w14:paraId="5BAFD7FD"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.916</w:t>
            </w:r>
          </w:p>
        </w:tc>
        <w:tc>
          <w:tcPr>
            <w:tcW w:w="1326" w:type="dxa"/>
          </w:tcPr>
          <w:p w14:paraId="03FDE340"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094" w:type="dxa"/>
          </w:tcPr>
          <w:p w14:paraId="3E03B5AA"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94" w:type="dxa"/>
          </w:tcPr>
          <w:p w14:paraId="2F5D0311"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31" w:type="dxa"/>
          </w:tcPr>
          <w:p w14:paraId="1E4B6185"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0.001</w:t>
            </w:r>
          </w:p>
        </w:tc>
      </w:tr>
      <w:tr w:rsidR="00D30CD2" w:rsidRPr="00D30CD2" w14:paraId="5507C439" w14:textId="77777777" w:rsidTr="00EE505F">
        <w:trPr>
          <w:trHeight w:val="446"/>
        </w:trPr>
        <w:tc>
          <w:tcPr>
            <w:tcW w:w="1418" w:type="dxa"/>
          </w:tcPr>
          <w:p w14:paraId="1D6FDB25"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M</w:t>
            </w:r>
            <w:r w:rsidRPr="00D30CD2">
              <w:rPr>
                <w:rFonts w:cs="Times New Roman"/>
                <w:color w:val="000000" w:themeColor="text1"/>
                <w:szCs w:val="24"/>
                <w:vertAlign w:val="subscript"/>
              </w:rPr>
              <w:t>3</w:t>
            </w:r>
          </w:p>
        </w:tc>
        <w:tc>
          <w:tcPr>
            <w:tcW w:w="918" w:type="dxa"/>
          </w:tcPr>
          <w:p w14:paraId="6736D243" w14:textId="77777777" w:rsidR="00D30CD2" w:rsidRPr="00D30CD2" w:rsidRDefault="00D30CD2" w:rsidP="00D30CD2">
            <w:pPr>
              <w:widowControl w:val="0"/>
              <w:spacing w:after="0"/>
              <w:contextualSpacing/>
              <w:jc w:val="center"/>
              <w:rPr>
                <w:rFonts w:eastAsia="DengXian" w:cs="Times New Roman"/>
                <w:color w:val="000000" w:themeColor="text1"/>
                <w:szCs w:val="24"/>
              </w:rPr>
            </w:pPr>
            <w:r w:rsidRPr="00D30CD2">
              <w:rPr>
                <w:rFonts w:eastAsia="DengXian" w:cs="Times New Roman"/>
                <w:color w:val="000000" w:themeColor="text1"/>
                <w:szCs w:val="24"/>
              </w:rPr>
              <w:t>0.64</w:t>
            </w:r>
          </w:p>
        </w:tc>
        <w:tc>
          <w:tcPr>
            <w:tcW w:w="1081" w:type="dxa"/>
          </w:tcPr>
          <w:p w14:paraId="3D2D3A8B"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64" w:type="dxa"/>
          </w:tcPr>
          <w:p w14:paraId="0B2BB70C"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.425</w:t>
            </w:r>
          </w:p>
        </w:tc>
        <w:tc>
          <w:tcPr>
            <w:tcW w:w="1326" w:type="dxa"/>
          </w:tcPr>
          <w:p w14:paraId="271A04F4"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094" w:type="dxa"/>
          </w:tcPr>
          <w:p w14:paraId="2C3CC3F5"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94" w:type="dxa"/>
          </w:tcPr>
          <w:p w14:paraId="32365423"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31" w:type="dxa"/>
          </w:tcPr>
          <w:p w14:paraId="69469D27"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0.007</w:t>
            </w:r>
          </w:p>
        </w:tc>
      </w:tr>
      <w:tr w:rsidR="00D30CD2" w:rsidRPr="00D30CD2" w14:paraId="411F1321" w14:textId="77777777" w:rsidTr="00EE505F">
        <w:trPr>
          <w:trHeight w:val="446"/>
        </w:trPr>
        <w:tc>
          <w:tcPr>
            <w:tcW w:w="1418" w:type="dxa"/>
          </w:tcPr>
          <w:p w14:paraId="25FF9D7E"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M</w:t>
            </w:r>
            <w:r w:rsidRPr="00D30CD2">
              <w:rPr>
                <w:rFonts w:cs="Times New Roman"/>
                <w:color w:val="000000" w:themeColor="text1"/>
                <w:szCs w:val="24"/>
                <w:vertAlign w:val="subscript"/>
              </w:rPr>
              <w:t>4</w:t>
            </w:r>
          </w:p>
        </w:tc>
        <w:tc>
          <w:tcPr>
            <w:tcW w:w="918" w:type="dxa"/>
          </w:tcPr>
          <w:p w14:paraId="5A49BBFF"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0.47</w:t>
            </w:r>
          </w:p>
        </w:tc>
        <w:tc>
          <w:tcPr>
            <w:tcW w:w="1081" w:type="dxa"/>
          </w:tcPr>
          <w:p w14:paraId="59BDFB94"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64" w:type="dxa"/>
          </w:tcPr>
          <w:p w14:paraId="686943B7"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.491</w:t>
            </w:r>
          </w:p>
        </w:tc>
        <w:tc>
          <w:tcPr>
            <w:tcW w:w="1326" w:type="dxa"/>
          </w:tcPr>
          <w:p w14:paraId="2957B35A"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w:t>
            </w:r>
          </w:p>
        </w:tc>
        <w:tc>
          <w:tcPr>
            <w:tcW w:w="1094" w:type="dxa"/>
          </w:tcPr>
          <w:p w14:paraId="24883E71"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94" w:type="dxa"/>
          </w:tcPr>
          <w:p w14:paraId="19D0381D"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1</w:t>
            </w:r>
          </w:p>
        </w:tc>
        <w:tc>
          <w:tcPr>
            <w:tcW w:w="1031" w:type="dxa"/>
          </w:tcPr>
          <w:p w14:paraId="640579D0" w14:textId="77777777" w:rsidR="00D30CD2" w:rsidRPr="00D30CD2" w:rsidRDefault="00D30CD2"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0.008</w:t>
            </w:r>
          </w:p>
        </w:tc>
      </w:tr>
    </w:tbl>
    <w:p w14:paraId="602DA869" w14:textId="77777777" w:rsidR="00D30CD2" w:rsidRPr="00D30CD2" w:rsidRDefault="00D30CD2" w:rsidP="00EE505F">
      <w:pPr>
        <w:widowControl w:val="0"/>
        <w:spacing w:after="0" w:line="276" w:lineRule="auto"/>
        <w:contextualSpacing/>
        <w:rPr>
          <w:rFonts w:cs="Times New Roman"/>
          <w:color w:val="000000" w:themeColor="text1"/>
          <w:szCs w:val="24"/>
        </w:rPr>
      </w:pPr>
      <w:r w:rsidRPr="00D30CD2">
        <w:rPr>
          <w:rFonts w:cs="Times New Roman"/>
          <w:i/>
          <w:color w:val="000000" w:themeColor="text1"/>
          <w:szCs w:val="24"/>
        </w:rPr>
        <w:t>Note.</w:t>
      </w:r>
      <w:r w:rsidRPr="00D30CD2">
        <w:rPr>
          <w:rFonts w:cs="Times New Roman"/>
          <w:color w:val="000000" w:themeColor="text1"/>
          <w:szCs w:val="24"/>
        </w:rPr>
        <w:t xml:space="preserve"> M</w:t>
      </w:r>
      <w:r w:rsidRPr="00D30CD2">
        <w:rPr>
          <w:rFonts w:cs="Times New Roman"/>
          <w:color w:val="000000" w:themeColor="text1"/>
          <w:szCs w:val="24"/>
          <w:vertAlign w:val="subscript"/>
        </w:rPr>
        <w:t>1</w:t>
      </w:r>
      <w:r w:rsidRPr="00D30CD2">
        <w:rPr>
          <w:rFonts w:cs="Times New Roman"/>
          <w:color w:val="000000" w:themeColor="text1"/>
          <w:szCs w:val="24"/>
        </w:rPr>
        <w:t>: the saturated model. M</w:t>
      </w:r>
      <w:r w:rsidRPr="00D30CD2">
        <w:rPr>
          <w:rFonts w:cs="Times New Roman"/>
          <w:color w:val="000000" w:themeColor="text1"/>
          <w:szCs w:val="24"/>
          <w:vertAlign w:val="subscript"/>
        </w:rPr>
        <w:t>2</w:t>
      </w:r>
      <w:r w:rsidRPr="00D30CD2">
        <w:rPr>
          <w:rFonts w:cs="Times New Roman"/>
          <w:color w:val="000000" w:themeColor="text1"/>
          <w:szCs w:val="24"/>
        </w:rPr>
        <w:t>: the model imposing equality constraint on the paths from social connectedness to the two outcomes. M</w:t>
      </w:r>
      <w:r w:rsidRPr="00D30CD2">
        <w:rPr>
          <w:rFonts w:cs="Times New Roman"/>
          <w:color w:val="000000" w:themeColor="text1"/>
          <w:szCs w:val="24"/>
          <w:vertAlign w:val="subscript"/>
        </w:rPr>
        <w:t>3</w:t>
      </w:r>
      <w:r w:rsidRPr="00D30CD2">
        <w:rPr>
          <w:rFonts w:cs="Times New Roman"/>
          <w:color w:val="000000" w:themeColor="text1"/>
          <w:szCs w:val="24"/>
        </w:rPr>
        <w:t>: the model imposing equality constraint on the paths from skepticism about change to the two outcomes. M</w:t>
      </w:r>
      <w:r w:rsidRPr="00D30CD2">
        <w:rPr>
          <w:rFonts w:cs="Times New Roman"/>
          <w:color w:val="000000" w:themeColor="text1"/>
          <w:szCs w:val="24"/>
          <w:vertAlign w:val="subscript"/>
        </w:rPr>
        <w:t>4</w:t>
      </w:r>
      <w:r w:rsidRPr="00D30CD2">
        <w:rPr>
          <w:rFonts w:cs="Times New Roman"/>
          <w:color w:val="000000" w:themeColor="text1"/>
          <w:szCs w:val="24"/>
        </w:rPr>
        <w:t>: the model imposing equality constraint on the residual direct effect from nostalgia to the two outcomes.</w:t>
      </w:r>
    </w:p>
    <w:p w14:paraId="46D1DEB4" w14:textId="77777777" w:rsidR="00D30CD2" w:rsidRPr="00D30CD2" w:rsidRDefault="00D30CD2" w:rsidP="00D30CD2">
      <w:pPr>
        <w:widowControl w:val="0"/>
        <w:spacing w:after="0"/>
        <w:ind w:firstLine="720"/>
        <w:contextualSpacing/>
        <w:rPr>
          <w:rFonts w:eastAsia="DengXian" w:cs="Times New Roman"/>
          <w:color w:val="000000" w:themeColor="text1"/>
          <w:szCs w:val="24"/>
        </w:rPr>
      </w:pPr>
    </w:p>
    <w:p w14:paraId="126D55F5" w14:textId="77777777" w:rsidR="001773ED" w:rsidRPr="00D30CD2" w:rsidRDefault="001773ED" w:rsidP="001773ED">
      <w:pPr>
        <w:widowControl w:val="0"/>
        <w:spacing w:after="0"/>
        <w:ind w:firstLine="720"/>
        <w:contextualSpacing/>
        <w:rPr>
          <w:rFonts w:cs="Times New Roman"/>
          <w:color w:val="000000" w:themeColor="text1"/>
          <w:szCs w:val="24"/>
        </w:rPr>
      </w:pPr>
      <w:r w:rsidRPr="00D30CD2">
        <w:rPr>
          <w:rFonts w:cs="Times New Roman"/>
          <w:color w:val="000000" w:themeColor="text1"/>
          <w:szCs w:val="24"/>
        </w:rPr>
        <w:t>In a final step, we evaluated three equality constraints (Table 5). We first imposed an equality constraint on the paths from social connectedness to the two outcomes and obtained M</w:t>
      </w:r>
      <w:r w:rsidRPr="00D30CD2">
        <w:rPr>
          <w:rFonts w:cs="Times New Roman"/>
          <w:color w:val="000000" w:themeColor="text1"/>
          <w:szCs w:val="24"/>
          <w:vertAlign w:val="subscript"/>
        </w:rPr>
        <w:t>2</w:t>
      </w:r>
      <w:r w:rsidRPr="00D30CD2">
        <w:rPr>
          <w:rFonts w:cs="Times New Roman"/>
          <w:color w:val="000000" w:themeColor="text1"/>
          <w:szCs w:val="24"/>
        </w:rPr>
        <w:t>. Imposing this equality constraint did not reduce model fit (M</w:t>
      </w:r>
      <w:r w:rsidRPr="00D30CD2">
        <w:rPr>
          <w:rFonts w:cs="Times New Roman"/>
          <w:color w:val="000000" w:themeColor="text1"/>
          <w:szCs w:val="24"/>
          <w:vertAlign w:val="subscript"/>
        </w:rPr>
        <w:t>2</w:t>
      </w:r>
      <w:r w:rsidRPr="00D30CD2">
        <w:rPr>
          <w:rFonts w:cs="Times New Roman"/>
          <w:color w:val="000000" w:themeColor="text1"/>
          <w:szCs w:val="24"/>
        </w:rPr>
        <w:t xml:space="preserve"> vs. M</w:t>
      </w:r>
      <w:r w:rsidRPr="00D30CD2">
        <w:rPr>
          <w:rFonts w:cs="Times New Roman"/>
          <w:color w:val="000000" w:themeColor="text1"/>
          <w:szCs w:val="24"/>
          <w:vertAlign w:val="subscript"/>
        </w:rPr>
        <w:t>1</w:t>
      </w:r>
      <w:r w:rsidRPr="00D30CD2">
        <w:rPr>
          <w:rFonts w:cs="Times New Roman"/>
          <w:color w:val="000000" w:themeColor="text1"/>
          <w:szCs w:val="24"/>
        </w:rPr>
        <w:t xml:space="preserve">: </w:t>
      </w:r>
      <w:r w:rsidRPr="00D30CD2">
        <w:rPr>
          <w:rFonts w:ascii="Cambria Math" w:hAnsi="Cambria Math" w:cs="Cambria Math"/>
          <w:color w:val="000000" w:themeColor="text1"/>
          <w:szCs w:val="24"/>
        </w:rPr>
        <w:t>△</w:t>
      </w:r>
      <w:r w:rsidRPr="00D30CD2">
        <w:rPr>
          <w:rFonts w:eastAsia="DengXian" w:cs="Times New Roman"/>
          <w:iCs/>
          <w:color w:val="000000" w:themeColor="text1"/>
          <w:szCs w:val="24"/>
        </w:rPr>
        <w:t>χ</w:t>
      </w:r>
      <w:r w:rsidRPr="00D30CD2">
        <w:rPr>
          <w:rFonts w:eastAsia="DengXian" w:cs="Times New Roman"/>
          <w:iCs/>
          <w:color w:val="000000" w:themeColor="text1"/>
          <w:szCs w:val="24"/>
          <w:vertAlign w:val="superscript"/>
        </w:rPr>
        <w:t>2</w:t>
      </w:r>
      <w:r w:rsidRPr="00D30CD2">
        <w:rPr>
          <w:rFonts w:eastAsia="DengXian" w:cs="Times New Roman"/>
          <w:i/>
          <w:color w:val="000000" w:themeColor="text1"/>
          <w:szCs w:val="24"/>
          <w:vertAlign w:val="superscript"/>
        </w:rPr>
        <w:t xml:space="preserve"> </w:t>
      </w:r>
      <w:r w:rsidRPr="00D30CD2">
        <w:rPr>
          <w:rFonts w:cs="Times New Roman"/>
          <w:color w:val="000000" w:themeColor="text1"/>
          <w:szCs w:val="24"/>
        </w:rPr>
        <w:t xml:space="preserve">= 0.01, </w:t>
      </w:r>
      <w:r w:rsidRPr="00D30CD2">
        <w:rPr>
          <w:rFonts w:ascii="Cambria Math" w:hAnsi="Cambria Math" w:cs="Cambria Math"/>
          <w:color w:val="000000" w:themeColor="text1"/>
          <w:szCs w:val="24"/>
        </w:rPr>
        <w:t>△</w:t>
      </w:r>
      <w:r w:rsidRPr="00D30CD2">
        <w:rPr>
          <w:rFonts w:cs="Times New Roman"/>
          <w:i/>
          <w:iCs/>
          <w:color w:val="000000" w:themeColor="text1"/>
          <w:szCs w:val="24"/>
        </w:rPr>
        <w:t xml:space="preserve">df </w:t>
      </w:r>
      <w:r w:rsidRPr="00D30CD2">
        <w:rPr>
          <w:rFonts w:cs="Times New Roman"/>
          <w:color w:val="000000" w:themeColor="text1"/>
          <w:szCs w:val="24"/>
        </w:rPr>
        <w:t xml:space="preserve">= 1, </w:t>
      </w:r>
      <w:r w:rsidRPr="00D30CD2">
        <w:rPr>
          <w:rFonts w:cs="Times New Roman"/>
          <w:i/>
          <w:color w:val="000000" w:themeColor="text1"/>
          <w:szCs w:val="24"/>
        </w:rPr>
        <w:t>p</w:t>
      </w:r>
      <w:r w:rsidRPr="00D30CD2">
        <w:rPr>
          <w:rFonts w:cs="Times New Roman"/>
          <w:color w:val="000000" w:themeColor="text1"/>
          <w:szCs w:val="24"/>
        </w:rPr>
        <w:t xml:space="preserve"> = .916), suggesting that social connectedness predicted both outcomes with similar strength. </w:t>
      </w:r>
      <w:r w:rsidRPr="00D30CD2">
        <w:rPr>
          <w:rFonts w:eastAsia="DengXian" w:cs="Times New Roman"/>
          <w:color w:val="000000" w:themeColor="text1"/>
          <w:szCs w:val="24"/>
        </w:rPr>
        <w:t xml:space="preserve">The pooled path estimate was significant, </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0.25, 95% CI [0.12, 0.38], </w:t>
      </w:r>
      <w:r w:rsidRPr="00D30CD2">
        <w:rPr>
          <w:rFonts w:eastAsia="DengXian" w:cs="Times New Roman"/>
          <w:i/>
          <w:color w:val="000000" w:themeColor="text1"/>
          <w:szCs w:val="24"/>
        </w:rPr>
        <w:t xml:space="preserve">SE </w:t>
      </w:r>
      <w:r w:rsidRPr="00D30CD2">
        <w:rPr>
          <w:rFonts w:eastAsia="DengXian" w:cs="Times New Roman"/>
          <w:color w:val="000000" w:themeColor="text1"/>
          <w:szCs w:val="24"/>
        </w:rPr>
        <w:t>= 0.07</w:t>
      </w:r>
      <w:r w:rsidRPr="00D30CD2">
        <w:rPr>
          <w:rFonts w:cs="Times New Roman"/>
          <w:color w:val="000000" w:themeColor="text1"/>
          <w:szCs w:val="24"/>
        </w:rPr>
        <w:t xml:space="preserve">, </w:t>
      </w:r>
      <w:r w:rsidRPr="00D30CD2">
        <w:rPr>
          <w:rFonts w:cs="Times New Roman"/>
          <w:i/>
          <w:iCs/>
          <w:color w:val="000000" w:themeColor="text1"/>
          <w:szCs w:val="24"/>
        </w:rPr>
        <w:t xml:space="preserve">z = </w:t>
      </w:r>
      <w:r w:rsidRPr="00D30CD2">
        <w:rPr>
          <w:rFonts w:cs="Times New Roman"/>
          <w:color w:val="000000" w:themeColor="text1"/>
          <w:szCs w:val="24"/>
        </w:rPr>
        <w:t xml:space="preserve">3.84,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&lt; .001, </w:t>
      </w:r>
      <w:r w:rsidRPr="00D30CD2">
        <w:rPr>
          <w:rFonts w:cs="Times New Roman"/>
          <w:i/>
          <w:iCs/>
          <w:color w:val="000000" w:themeColor="text1"/>
          <w:szCs w:val="24"/>
        </w:rPr>
        <w:t>b*</w:t>
      </w:r>
      <w:r w:rsidRPr="00D30CD2">
        <w:rPr>
          <w:rFonts w:cs="Times New Roman"/>
          <w:color w:val="000000" w:themeColor="text1"/>
          <w:szCs w:val="24"/>
        </w:rPr>
        <w:t xml:space="preserve"> = .24. We then imposed an equality constraint on the paths from skepticism about change to the two outcomes and obtained M</w:t>
      </w:r>
      <w:r w:rsidRPr="00D30CD2">
        <w:rPr>
          <w:rFonts w:cs="Times New Roman"/>
          <w:color w:val="000000" w:themeColor="text1"/>
          <w:szCs w:val="24"/>
          <w:vertAlign w:val="subscript"/>
        </w:rPr>
        <w:t>3</w:t>
      </w:r>
      <w:r w:rsidRPr="00D30CD2">
        <w:rPr>
          <w:rFonts w:cs="Times New Roman"/>
          <w:color w:val="000000" w:themeColor="text1"/>
          <w:szCs w:val="24"/>
        </w:rPr>
        <w:t>. Imposing this equality constraint did not reduce model fit (M</w:t>
      </w:r>
      <w:r w:rsidRPr="00D30CD2">
        <w:rPr>
          <w:rFonts w:cs="Times New Roman"/>
          <w:color w:val="000000" w:themeColor="text1"/>
          <w:szCs w:val="24"/>
          <w:vertAlign w:val="subscript"/>
        </w:rPr>
        <w:t>3</w:t>
      </w:r>
      <w:r w:rsidRPr="00D30CD2">
        <w:rPr>
          <w:rFonts w:cs="Times New Roman"/>
          <w:color w:val="000000" w:themeColor="text1"/>
          <w:szCs w:val="24"/>
        </w:rPr>
        <w:t xml:space="preserve"> vs. M</w:t>
      </w:r>
      <w:r w:rsidRPr="00D30CD2">
        <w:rPr>
          <w:rFonts w:cs="Times New Roman"/>
          <w:color w:val="000000" w:themeColor="text1"/>
          <w:szCs w:val="24"/>
          <w:vertAlign w:val="subscript"/>
        </w:rPr>
        <w:t>1</w:t>
      </w:r>
      <w:r w:rsidRPr="00D30CD2">
        <w:rPr>
          <w:rFonts w:cs="Times New Roman"/>
          <w:color w:val="000000" w:themeColor="text1"/>
          <w:szCs w:val="24"/>
        </w:rPr>
        <w:t xml:space="preserve">: </w:t>
      </w:r>
      <w:r w:rsidRPr="00D30CD2">
        <w:rPr>
          <w:rFonts w:ascii="Cambria Math" w:hAnsi="Cambria Math" w:cs="Cambria Math"/>
          <w:color w:val="000000" w:themeColor="text1"/>
          <w:szCs w:val="24"/>
        </w:rPr>
        <w:t>△</w:t>
      </w:r>
      <w:r w:rsidRPr="00D30CD2">
        <w:rPr>
          <w:rFonts w:eastAsia="DengXian" w:cs="Times New Roman"/>
          <w:iCs/>
          <w:color w:val="000000" w:themeColor="text1"/>
          <w:szCs w:val="24"/>
        </w:rPr>
        <w:t>χ</w:t>
      </w:r>
      <w:r w:rsidRPr="00D30CD2">
        <w:rPr>
          <w:rFonts w:eastAsia="DengXian" w:cs="Times New Roman"/>
          <w:iCs/>
          <w:color w:val="000000" w:themeColor="text1"/>
          <w:szCs w:val="24"/>
          <w:vertAlign w:val="superscript"/>
        </w:rPr>
        <w:t>2</w:t>
      </w:r>
      <w:r w:rsidRPr="00D30CD2">
        <w:rPr>
          <w:rFonts w:eastAsia="DengXian" w:cs="Times New Roman"/>
          <w:i/>
          <w:color w:val="000000" w:themeColor="text1"/>
          <w:szCs w:val="24"/>
          <w:vertAlign w:val="superscript"/>
        </w:rPr>
        <w:t xml:space="preserve"> </w:t>
      </w:r>
      <w:r w:rsidRPr="00D30CD2">
        <w:rPr>
          <w:rFonts w:cs="Times New Roman"/>
          <w:color w:val="000000" w:themeColor="text1"/>
          <w:szCs w:val="24"/>
        </w:rPr>
        <w:t xml:space="preserve">= 0.64, </w:t>
      </w:r>
      <w:r w:rsidRPr="00D30CD2">
        <w:rPr>
          <w:rFonts w:ascii="Cambria Math" w:hAnsi="Cambria Math" w:cs="Cambria Math"/>
          <w:color w:val="000000" w:themeColor="text1"/>
          <w:szCs w:val="24"/>
        </w:rPr>
        <w:t>△</w:t>
      </w:r>
      <w:r w:rsidRPr="00D30CD2">
        <w:rPr>
          <w:rFonts w:cs="Times New Roman"/>
          <w:i/>
          <w:iCs/>
          <w:color w:val="000000" w:themeColor="text1"/>
          <w:szCs w:val="24"/>
        </w:rPr>
        <w:t>df</w:t>
      </w:r>
      <w:r w:rsidRPr="00D30CD2">
        <w:rPr>
          <w:rFonts w:cs="Times New Roman"/>
          <w:i/>
          <w:color w:val="000000" w:themeColor="text1"/>
          <w:szCs w:val="24"/>
        </w:rPr>
        <w:t xml:space="preserve"> </w:t>
      </w:r>
      <w:r w:rsidRPr="00D30CD2">
        <w:rPr>
          <w:rFonts w:cs="Times New Roman"/>
          <w:color w:val="000000" w:themeColor="text1"/>
          <w:szCs w:val="24"/>
        </w:rPr>
        <w:t xml:space="preserve">= 1, </w:t>
      </w:r>
      <w:r w:rsidRPr="00D30CD2">
        <w:rPr>
          <w:rFonts w:cs="Times New Roman"/>
          <w:i/>
          <w:color w:val="000000" w:themeColor="text1"/>
          <w:szCs w:val="24"/>
        </w:rPr>
        <w:t>p</w:t>
      </w:r>
      <w:r w:rsidRPr="00D30CD2">
        <w:rPr>
          <w:rFonts w:cs="Times New Roman"/>
          <w:color w:val="000000" w:themeColor="text1"/>
          <w:szCs w:val="24"/>
        </w:rPr>
        <w:t xml:space="preserve"> = .313), indicating that </w:t>
      </w:r>
      <w:r w:rsidRPr="00D30CD2">
        <w:rPr>
          <w:rFonts w:cs="Times New Roman"/>
          <w:color w:val="000000" w:themeColor="text1"/>
          <w:szCs w:val="24"/>
        </w:rPr>
        <w:lastRenderedPageBreak/>
        <w:t xml:space="preserve">skepticism about change also predicted both outcomes with similar strength. </w:t>
      </w:r>
      <w:r w:rsidRPr="00D30CD2">
        <w:rPr>
          <w:rFonts w:eastAsia="DengXian" w:cs="Times New Roman"/>
          <w:color w:val="000000" w:themeColor="text1"/>
          <w:szCs w:val="24"/>
        </w:rPr>
        <w:t xml:space="preserve">The pooled path estimate was significant, </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–0.13, 95% CI [–0.23, –0.03], </w:t>
      </w:r>
      <w:r w:rsidRPr="00D30CD2">
        <w:rPr>
          <w:rFonts w:eastAsia="DengXian" w:cs="Times New Roman"/>
          <w:i/>
          <w:color w:val="000000" w:themeColor="text1"/>
          <w:szCs w:val="24"/>
        </w:rPr>
        <w:t xml:space="preserve">SE </w:t>
      </w:r>
      <w:r w:rsidRPr="00D30CD2">
        <w:rPr>
          <w:rFonts w:eastAsia="DengXian" w:cs="Times New Roman"/>
          <w:color w:val="000000" w:themeColor="text1"/>
          <w:szCs w:val="24"/>
        </w:rPr>
        <w:t>= 0.05</w:t>
      </w:r>
      <w:r w:rsidRPr="00D30CD2">
        <w:rPr>
          <w:rFonts w:cs="Times New Roman"/>
          <w:color w:val="000000" w:themeColor="text1"/>
          <w:szCs w:val="24"/>
        </w:rPr>
        <w:t xml:space="preserve">, </w:t>
      </w:r>
      <w:r w:rsidRPr="00D30CD2">
        <w:rPr>
          <w:rFonts w:cs="Times New Roman"/>
          <w:i/>
          <w:iCs/>
          <w:color w:val="000000" w:themeColor="text1"/>
          <w:szCs w:val="24"/>
        </w:rPr>
        <w:t xml:space="preserve">z = </w:t>
      </w:r>
      <w:r w:rsidRPr="00D30CD2">
        <w:rPr>
          <w:rFonts w:eastAsia="DengXian" w:cs="Times New Roman"/>
          <w:color w:val="000000" w:themeColor="text1"/>
          <w:szCs w:val="24"/>
        </w:rPr>
        <w:t>–</w:t>
      </w:r>
      <w:r w:rsidRPr="00D30CD2">
        <w:rPr>
          <w:rFonts w:cs="Times New Roman"/>
          <w:color w:val="000000" w:themeColor="text1"/>
          <w:szCs w:val="24"/>
        </w:rPr>
        <w:t xml:space="preserve">2.49,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 .013, </w:t>
      </w:r>
      <w:r w:rsidRPr="00D30CD2">
        <w:rPr>
          <w:rFonts w:cs="Times New Roman"/>
          <w:i/>
          <w:iCs/>
          <w:color w:val="000000" w:themeColor="text1"/>
          <w:szCs w:val="24"/>
        </w:rPr>
        <w:t>b*</w:t>
      </w:r>
      <w:r w:rsidRPr="00D30CD2">
        <w:rPr>
          <w:rFonts w:cs="Times New Roman"/>
          <w:color w:val="000000" w:themeColor="text1"/>
          <w:szCs w:val="24"/>
        </w:rPr>
        <w:t xml:space="preserve"> = </w:t>
      </w:r>
      <w:r w:rsidRPr="00D30CD2">
        <w:rPr>
          <w:rFonts w:eastAsia="DengXian" w:cs="Times New Roman"/>
          <w:color w:val="000000" w:themeColor="text1"/>
          <w:szCs w:val="24"/>
        </w:rPr>
        <w:t>–</w:t>
      </w:r>
      <w:r w:rsidRPr="00D30CD2">
        <w:rPr>
          <w:rFonts w:cs="Times New Roman"/>
          <w:color w:val="000000" w:themeColor="text1"/>
          <w:szCs w:val="24"/>
        </w:rPr>
        <w:t>.16. The third equality constraint, on the direct effects from nostalgia to the outcomes, did not reduce model fit either (M</w:t>
      </w:r>
      <w:r w:rsidRPr="00D30CD2">
        <w:rPr>
          <w:rFonts w:cs="Times New Roman"/>
          <w:color w:val="000000" w:themeColor="text1"/>
          <w:szCs w:val="24"/>
          <w:vertAlign w:val="subscript"/>
        </w:rPr>
        <w:t>4</w:t>
      </w:r>
      <w:r w:rsidRPr="00D30CD2">
        <w:rPr>
          <w:rFonts w:cs="Times New Roman"/>
          <w:color w:val="000000" w:themeColor="text1"/>
          <w:szCs w:val="24"/>
        </w:rPr>
        <w:t xml:space="preserve"> vs. M</w:t>
      </w:r>
      <w:r w:rsidRPr="00D30CD2">
        <w:rPr>
          <w:rFonts w:cs="Times New Roman"/>
          <w:color w:val="000000" w:themeColor="text1"/>
          <w:szCs w:val="24"/>
          <w:vertAlign w:val="subscript"/>
        </w:rPr>
        <w:t>1</w:t>
      </w:r>
      <w:r w:rsidRPr="00D30CD2">
        <w:rPr>
          <w:rFonts w:cs="Times New Roman"/>
          <w:color w:val="000000" w:themeColor="text1"/>
          <w:szCs w:val="24"/>
        </w:rPr>
        <w:t>:</w:t>
      </w:r>
      <w:r w:rsidRPr="00D30CD2">
        <w:rPr>
          <w:rFonts w:ascii="Cambria Math" w:hAnsi="Cambria Math" w:cs="Cambria Math"/>
          <w:color w:val="000000" w:themeColor="text1"/>
          <w:szCs w:val="24"/>
        </w:rPr>
        <w:t>△</w:t>
      </w:r>
      <w:r w:rsidRPr="00D30CD2">
        <w:rPr>
          <w:rFonts w:cs="Times New Roman"/>
          <w:color w:val="000000" w:themeColor="text1"/>
          <w:szCs w:val="24"/>
        </w:rPr>
        <w:t xml:space="preserve"> </w:t>
      </w:r>
      <w:r w:rsidRPr="00D30CD2">
        <w:rPr>
          <w:rFonts w:eastAsia="DengXian" w:cs="Times New Roman"/>
          <w:iCs/>
          <w:color w:val="000000" w:themeColor="text1"/>
          <w:szCs w:val="24"/>
        </w:rPr>
        <w:t>χ</w:t>
      </w:r>
      <w:r w:rsidRPr="00D30CD2">
        <w:rPr>
          <w:rFonts w:eastAsia="DengXian" w:cs="Times New Roman"/>
          <w:iCs/>
          <w:color w:val="000000" w:themeColor="text1"/>
          <w:szCs w:val="24"/>
          <w:vertAlign w:val="superscript"/>
        </w:rPr>
        <w:t>2</w:t>
      </w:r>
      <w:r w:rsidRPr="00D30CD2">
        <w:rPr>
          <w:rFonts w:eastAsia="DengXian" w:cs="Times New Roman"/>
          <w:i/>
          <w:color w:val="000000" w:themeColor="text1"/>
          <w:szCs w:val="24"/>
          <w:vertAlign w:val="superscript"/>
        </w:rPr>
        <w:t xml:space="preserve"> </w:t>
      </w:r>
      <w:r w:rsidRPr="00D30CD2">
        <w:rPr>
          <w:rFonts w:cs="Times New Roman"/>
          <w:color w:val="000000" w:themeColor="text1"/>
          <w:szCs w:val="24"/>
        </w:rPr>
        <w:t xml:space="preserve">= 0.47, </w:t>
      </w:r>
      <w:r w:rsidRPr="00D30CD2">
        <w:rPr>
          <w:rFonts w:ascii="Cambria Math" w:hAnsi="Cambria Math" w:cs="Cambria Math"/>
          <w:color w:val="000000" w:themeColor="text1"/>
          <w:szCs w:val="24"/>
        </w:rPr>
        <w:t>△</w:t>
      </w:r>
      <w:r w:rsidRPr="00D30CD2">
        <w:rPr>
          <w:rFonts w:cs="Times New Roman"/>
          <w:i/>
          <w:iCs/>
          <w:color w:val="000000" w:themeColor="text1"/>
          <w:szCs w:val="24"/>
        </w:rPr>
        <w:t>df</w:t>
      </w:r>
      <w:r w:rsidRPr="00D30CD2">
        <w:rPr>
          <w:rFonts w:cs="Times New Roman"/>
          <w:i/>
          <w:color w:val="000000" w:themeColor="text1"/>
          <w:szCs w:val="24"/>
        </w:rPr>
        <w:t xml:space="preserve"> </w:t>
      </w:r>
      <w:r w:rsidRPr="00D30CD2">
        <w:rPr>
          <w:rFonts w:cs="Times New Roman"/>
          <w:color w:val="000000" w:themeColor="text1"/>
          <w:szCs w:val="24"/>
        </w:rPr>
        <w:t xml:space="preserve">= 1, </w:t>
      </w:r>
      <w:r w:rsidRPr="00D30CD2">
        <w:rPr>
          <w:rFonts w:cs="Times New Roman"/>
          <w:i/>
          <w:color w:val="000000" w:themeColor="text1"/>
          <w:szCs w:val="24"/>
        </w:rPr>
        <w:t>p</w:t>
      </w:r>
      <w:r w:rsidRPr="00D30CD2">
        <w:rPr>
          <w:rFonts w:cs="Times New Roman"/>
          <w:color w:val="000000" w:themeColor="text1"/>
          <w:szCs w:val="24"/>
        </w:rPr>
        <w:t xml:space="preserve"> = .491), indicating that it too was tenable. The pooled direct effect was not significant, </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0.09, 95% CI [–0.19, 0.37], </w:t>
      </w:r>
      <w:r w:rsidRPr="00D30CD2">
        <w:rPr>
          <w:rFonts w:eastAsia="DengXian" w:cs="Times New Roman"/>
          <w:i/>
          <w:color w:val="000000" w:themeColor="text1"/>
          <w:szCs w:val="24"/>
        </w:rPr>
        <w:t xml:space="preserve">SE </w:t>
      </w:r>
      <w:r w:rsidRPr="00D30CD2">
        <w:rPr>
          <w:rFonts w:eastAsia="DengXian" w:cs="Times New Roman"/>
          <w:color w:val="000000" w:themeColor="text1"/>
          <w:szCs w:val="24"/>
        </w:rPr>
        <w:t>= 0.14</w:t>
      </w:r>
      <w:r w:rsidRPr="00D30CD2">
        <w:rPr>
          <w:rFonts w:cs="Times New Roman"/>
          <w:color w:val="000000" w:themeColor="text1"/>
          <w:szCs w:val="24"/>
        </w:rPr>
        <w:t xml:space="preserve">, </w:t>
      </w:r>
      <w:r w:rsidRPr="00D30CD2">
        <w:rPr>
          <w:rFonts w:cs="Times New Roman"/>
          <w:i/>
          <w:iCs/>
          <w:color w:val="000000" w:themeColor="text1"/>
          <w:szCs w:val="24"/>
        </w:rPr>
        <w:t xml:space="preserve">z = </w:t>
      </w:r>
      <w:r w:rsidRPr="00D30CD2">
        <w:rPr>
          <w:rFonts w:cs="Times New Roman"/>
          <w:color w:val="000000" w:themeColor="text1"/>
          <w:szCs w:val="24"/>
        </w:rPr>
        <w:t xml:space="preserve">0.61,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 .540, </w:t>
      </w:r>
      <w:r w:rsidRPr="00D30CD2">
        <w:rPr>
          <w:rFonts w:cs="Times New Roman"/>
          <w:i/>
          <w:iCs/>
          <w:color w:val="000000" w:themeColor="text1"/>
          <w:szCs w:val="24"/>
        </w:rPr>
        <w:t>b*</w:t>
      </w:r>
      <w:r w:rsidRPr="00D30CD2">
        <w:rPr>
          <w:rFonts w:cs="Times New Roman"/>
          <w:color w:val="000000" w:themeColor="text1"/>
          <w:szCs w:val="24"/>
        </w:rPr>
        <w:t xml:space="preserve"> = .04.</w:t>
      </w:r>
    </w:p>
    <w:p w14:paraId="4352A7D8" w14:textId="77777777" w:rsidR="00FA0337" w:rsidRPr="00D30CD2" w:rsidRDefault="00FA0337" w:rsidP="00D30CD2">
      <w:pPr>
        <w:widowControl w:val="0"/>
        <w:spacing w:after="0"/>
        <w:ind w:firstLine="720"/>
        <w:contextualSpacing/>
        <w:rPr>
          <w:rFonts w:cs="Times New Roman"/>
          <w:szCs w:val="24"/>
        </w:rPr>
      </w:pPr>
      <w:r w:rsidRPr="00D30CD2">
        <w:rPr>
          <w:rFonts w:cs="Times New Roman"/>
          <w:szCs w:val="24"/>
        </w:rPr>
        <w:t xml:space="preserve">Finally, we tested the tenability of an equality constraint on the absolute magnitude of the respective indirect effects via social connectedness and skepticism about change. For both participation in AI research (Wald </w:t>
      </w:r>
      <w:r w:rsidRPr="00D30CD2">
        <w:rPr>
          <w:rFonts w:cs="Times New Roman"/>
          <w:iCs/>
          <w:szCs w:val="24"/>
        </w:rPr>
        <w:t>χ</w:t>
      </w:r>
      <w:r w:rsidRPr="00D30CD2">
        <w:rPr>
          <w:rFonts w:cs="Times New Roman"/>
          <w:iCs/>
          <w:szCs w:val="24"/>
          <w:vertAlign w:val="superscript"/>
        </w:rPr>
        <w:t>2</w:t>
      </w:r>
      <w:r w:rsidRPr="00D30CD2">
        <w:rPr>
          <w:rFonts w:cs="Times New Roman"/>
          <w:szCs w:val="24"/>
        </w:rPr>
        <w:t xml:space="preserve"> = 0.38, </w:t>
      </w:r>
      <w:r w:rsidRPr="00D30CD2">
        <w:rPr>
          <w:rFonts w:cs="Times New Roman"/>
          <w:i/>
          <w:szCs w:val="24"/>
        </w:rPr>
        <w:t>df</w:t>
      </w:r>
      <w:r w:rsidRPr="00D30CD2">
        <w:rPr>
          <w:rFonts w:cs="Times New Roman"/>
          <w:szCs w:val="24"/>
        </w:rPr>
        <w:t xml:space="preserve"> = 1, </w:t>
      </w:r>
      <w:r w:rsidRPr="00D30CD2">
        <w:rPr>
          <w:rFonts w:cs="Times New Roman"/>
          <w:i/>
          <w:szCs w:val="24"/>
        </w:rPr>
        <w:t>p</w:t>
      </w:r>
      <w:r w:rsidRPr="00D30CD2">
        <w:rPr>
          <w:rFonts w:cs="Times New Roman"/>
          <w:szCs w:val="24"/>
        </w:rPr>
        <w:t xml:space="preserve"> = .538) and participation in 5G research (Wald </w:t>
      </w:r>
      <w:r w:rsidRPr="00D30CD2">
        <w:rPr>
          <w:rFonts w:cs="Times New Roman"/>
          <w:iCs/>
          <w:szCs w:val="24"/>
        </w:rPr>
        <w:t>χ</w:t>
      </w:r>
      <w:r w:rsidRPr="00D30CD2">
        <w:rPr>
          <w:rFonts w:cs="Times New Roman"/>
          <w:iCs/>
          <w:szCs w:val="24"/>
          <w:vertAlign w:val="superscript"/>
        </w:rPr>
        <w:t>2</w:t>
      </w:r>
      <w:r w:rsidRPr="00D30CD2">
        <w:rPr>
          <w:rFonts w:cs="Times New Roman"/>
          <w:szCs w:val="24"/>
        </w:rPr>
        <w:t xml:space="preserve"> = 1.02, </w:t>
      </w:r>
      <w:r w:rsidRPr="00D30CD2">
        <w:rPr>
          <w:rFonts w:cs="Times New Roman"/>
          <w:i/>
          <w:szCs w:val="24"/>
        </w:rPr>
        <w:t>df</w:t>
      </w:r>
      <w:r w:rsidRPr="00D30CD2">
        <w:rPr>
          <w:rFonts w:cs="Times New Roman"/>
          <w:szCs w:val="24"/>
        </w:rPr>
        <w:t xml:space="preserve"> = 1, </w:t>
      </w:r>
      <w:r w:rsidRPr="00D30CD2">
        <w:rPr>
          <w:rFonts w:cs="Times New Roman"/>
          <w:i/>
          <w:szCs w:val="24"/>
        </w:rPr>
        <w:t>p</w:t>
      </w:r>
      <w:r w:rsidRPr="00D30CD2">
        <w:rPr>
          <w:rFonts w:cs="Times New Roman"/>
          <w:szCs w:val="24"/>
        </w:rPr>
        <w:t xml:space="preserve"> = .312), the equality constraint was tenable. In terms of absolute magnitude, the indirect effects via social connectedness did not differ significantly from the indirect effects via skepticism about change.</w:t>
      </w:r>
    </w:p>
    <w:p w14:paraId="54FDF1D8" w14:textId="5DBAE1E6" w:rsidR="00FA0337" w:rsidRPr="00D30CD2" w:rsidRDefault="00FA0337"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By manipulating nostalgia, Study 3 produced results consistent with those of Study 2 in support of the core proposition of our model: nostalgia influences responses to innovative technology via the opposing mechanisms of social connectedness and skepticism about change. As in Study 2, and corroborating the generality of our findings, tests of equality constraints revealed a highly similar results pattern for both AI and 5G technolog</w:t>
      </w:r>
      <w:r w:rsidR="00A940BD" w:rsidRPr="00D30CD2">
        <w:rPr>
          <w:rFonts w:cs="Times New Roman"/>
          <w:color w:val="000000" w:themeColor="text1"/>
          <w:szCs w:val="24"/>
        </w:rPr>
        <w:t>ies</w:t>
      </w:r>
      <w:r w:rsidRPr="00D30CD2">
        <w:rPr>
          <w:rFonts w:cs="Times New Roman"/>
          <w:color w:val="000000" w:themeColor="text1"/>
          <w:szCs w:val="24"/>
        </w:rPr>
        <w:t xml:space="preserve">, with one exception. Although skepticism about change was significantly negatively associated with both support for research on AI technology and support for research on 5G technology, this association was stronger when the target was AI technology (a similar difference was </w:t>
      </w:r>
      <w:r w:rsidR="00E6598E" w:rsidRPr="00D30CD2">
        <w:rPr>
          <w:rFonts w:cs="Times New Roman"/>
          <w:color w:val="000000" w:themeColor="text1"/>
          <w:szCs w:val="24"/>
        </w:rPr>
        <w:t xml:space="preserve">significant in Study 1B and </w:t>
      </w:r>
      <w:r w:rsidRPr="00D30CD2">
        <w:rPr>
          <w:rFonts w:cs="Times New Roman"/>
          <w:color w:val="000000" w:themeColor="text1"/>
          <w:szCs w:val="24"/>
        </w:rPr>
        <w:t>trending in Study 2). We offer a tentative interpretation in General Discussion.</w:t>
      </w:r>
    </w:p>
    <w:p w14:paraId="77316F15" w14:textId="02C70243" w:rsidR="00C52A79" w:rsidRPr="00D30CD2" w:rsidRDefault="00C52A79" w:rsidP="00D30CD2">
      <w:pPr>
        <w:pStyle w:val="Heading1"/>
        <w:keepNext w:val="0"/>
        <w:keepLines w:val="0"/>
        <w:widowControl w:val="0"/>
        <w:spacing w:before="0" w:after="0"/>
        <w:contextualSpacing/>
        <w:jc w:val="center"/>
        <w:rPr>
          <w:rFonts w:cs="Times New Roman"/>
          <w:b w:val="0"/>
          <w:color w:val="000000" w:themeColor="text1"/>
          <w:szCs w:val="24"/>
        </w:rPr>
      </w:pPr>
      <w:bookmarkStart w:id="83" w:name="_Hlk138607319"/>
      <w:r w:rsidRPr="00D30CD2">
        <w:rPr>
          <w:rFonts w:cs="Times New Roman"/>
          <w:color w:val="000000" w:themeColor="text1"/>
          <w:szCs w:val="24"/>
        </w:rPr>
        <w:t>Study 4</w:t>
      </w:r>
    </w:p>
    <w:bookmarkEnd w:id="83"/>
    <w:p w14:paraId="481316FD" w14:textId="3F221384" w:rsidR="00C52A79" w:rsidRPr="00D30CD2" w:rsidRDefault="00C52A79"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 xml:space="preserve">We had two objectives in experimental Study 4. To begin, in Studies </w:t>
      </w:r>
      <w:r w:rsidR="00A55758" w:rsidRPr="00D30CD2">
        <w:rPr>
          <w:rFonts w:cs="Times New Roman"/>
          <w:color w:val="000000" w:themeColor="text1"/>
          <w:szCs w:val="24"/>
        </w:rPr>
        <w:t>2 and 3</w:t>
      </w:r>
      <w:r w:rsidRPr="00D30CD2">
        <w:rPr>
          <w:rFonts w:cs="Times New Roman"/>
          <w:color w:val="000000" w:themeColor="text1"/>
          <w:szCs w:val="24"/>
        </w:rPr>
        <w:t xml:space="preserve">, although we obtained results consistent with the hypothesized model, we assessed responses to general </w:t>
      </w:r>
      <w:r w:rsidR="003F3F4D" w:rsidRPr="00D30CD2">
        <w:rPr>
          <w:rFonts w:cs="Times New Roman"/>
          <w:color w:val="000000" w:themeColor="text1"/>
          <w:szCs w:val="24"/>
        </w:rPr>
        <w:t>innovative</w:t>
      </w:r>
      <w:r w:rsidRPr="00D30CD2">
        <w:rPr>
          <w:rFonts w:cs="Times New Roman"/>
          <w:color w:val="000000" w:themeColor="text1"/>
          <w:szCs w:val="24"/>
        </w:rPr>
        <w:t xml:space="preserve"> technology rather than specific products. </w:t>
      </w:r>
      <w:r w:rsidR="00A55758" w:rsidRPr="00D30CD2">
        <w:rPr>
          <w:rFonts w:cs="Times New Roman"/>
          <w:color w:val="000000" w:themeColor="text1"/>
          <w:szCs w:val="24"/>
        </w:rPr>
        <w:t>Here</w:t>
      </w:r>
      <w:r w:rsidRPr="00D30CD2">
        <w:rPr>
          <w:rFonts w:cs="Times New Roman"/>
          <w:color w:val="000000" w:themeColor="text1"/>
          <w:szCs w:val="24"/>
        </w:rPr>
        <w:t>, we assessed responses to a specific AI product, companion robots</w:t>
      </w:r>
      <w:r w:rsidR="006815FF" w:rsidRPr="00D30CD2">
        <w:rPr>
          <w:rFonts w:cs="Times New Roman"/>
          <w:color w:val="000000" w:themeColor="text1"/>
          <w:szCs w:val="24"/>
        </w:rPr>
        <w:t xml:space="preserve">, operationalized both attitudinally (i.e., </w:t>
      </w:r>
      <w:r w:rsidR="006815FF" w:rsidRPr="00D30CD2">
        <w:rPr>
          <w:rFonts w:cs="Times New Roman"/>
          <w:bCs/>
          <w:color w:val="000000" w:themeColor="text1"/>
          <w:szCs w:val="24"/>
        </w:rPr>
        <w:t>support for research on companion robots</w:t>
      </w:r>
      <w:r w:rsidR="006815FF" w:rsidRPr="00D30CD2">
        <w:rPr>
          <w:rFonts w:cs="Times New Roman"/>
          <w:color w:val="000000" w:themeColor="text1"/>
          <w:szCs w:val="24"/>
        </w:rPr>
        <w:t xml:space="preserve">) and behaviorally (i.e., </w:t>
      </w:r>
      <w:r w:rsidR="006815FF" w:rsidRPr="00D30CD2">
        <w:rPr>
          <w:rFonts w:cs="Times New Roman"/>
          <w:bCs/>
          <w:color w:val="000000" w:themeColor="text1"/>
          <w:szCs w:val="24"/>
        </w:rPr>
        <w:t>adoption of companion robots</w:t>
      </w:r>
      <w:r w:rsidR="006815FF" w:rsidRPr="00D30CD2">
        <w:rPr>
          <w:rFonts w:cs="Times New Roman"/>
          <w:color w:val="000000" w:themeColor="text1"/>
          <w:szCs w:val="24"/>
        </w:rPr>
        <w:t>).</w:t>
      </w:r>
      <w:r w:rsidRPr="00D30CD2">
        <w:rPr>
          <w:rFonts w:cs="Times New Roman"/>
          <w:color w:val="000000" w:themeColor="text1"/>
          <w:szCs w:val="24"/>
        </w:rPr>
        <w:t xml:space="preserve"> There is another reason, besides generality, that we opted for companion robots. In Studies </w:t>
      </w:r>
      <w:r w:rsidR="00A55758" w:rsidRPr="00D30CD2">
        <w:rPr>
          <w:rFonts w:cs="Times New Roman"/>
          <w:color w:val="000000" w:themeColor="text1"/>
          <w:szCs w:val="24"/>
        </w:rPr>
        <w:t xml:space="preserve">2 </w:t>
      </w:r>
      <w:r w:rsidR="00A55758" w:rsidRPr="00D30CD2">
        <w:rPr>
          <w:rFonts w:cs="Times New Roman"/>
          <w:color w:val="000000" w:themeColor="text1"/>
          <w:szCs w:val="24"/>
        </w:rPr>
        <w:lastRenderedPageBreak/>
        <w:t>and 3</w:t>
      </w:r>
      <w:r w:rsidRPr="00D30CD2">
        <w:rPr>
          <w:rFonts w:cs="Times New Roman"/>
          <w:color w:val="000000" w:themeColor="text1"/>
          <w:szCs w:val="24"/>
        </w:rPr>
        <w:t xml:space="preserve">, the opposing pathways via, respectively, social connectedness and skepticism about change, did not differ significantly in strength. It is possible, however, that the results of Studies </w:t>
      </w:r>
      <w:r w:rsidR="00A55758" w:rsidRPr="00D30CD2">
        <w:rPr>
          <w:rFonts w:cs="Times New Roman"/>
          <w:color w:val="000000" w:themeColor="text1"/>
          <w:szCs w:val="24"/>
        </w:rPr>
        <w:t>2 and 3</w:t>
      </w:r>
      <w:r w:rsidRPr="00D30CD2">
        <w:rPr>
          <w:rFonts w:cs="Times New Roman"/>
          <w:color w:val="000000" w:themeColor="text1"/>
          <w:szCs w:val="24"/>
        </w:rPr>
        <w:t xml:space="preserve"> were due to the AI products being orthogonal to sociality. Does the balance shift in favor of the social-connectedness pathway (relative to the skepticism pathway) when AI is imbued with sociality, as companion robots are? Indeed, such robots </w:t>
      </w:r>
      <w:bookmarkStart w:id="84" w:name="_Hlk111645864"/>
      <w:r w:rsidRPr="00D30CD2">
        <w:rPr>
          <w:rFonts w:cs="Times New Roman"/>
          <w:color w:val="000000" w:themeColor="text1"/>
          <w:szCs w:val="24"/>
          <w:lang w:val="en-GB"/>
        </w:rPr>
        <w:t xml:space="preserve">are designed to </w:t>
      </w:r>
      <w:r w:rsidRPr="00D30CD2">
        <w:rPr>
          <w:rFonts w:cs="Times New Roman"/>
          <w:color w:val="000000" w:themeColor="text1"/>
          <w:szCs w:val="24"/>
        </w:rPr>
        <w:t>appear humanlike and communicate as humans do</w:t>
      </w:r>
      <w:r w:rsidRPr="00D30CD2">
        <w:rPr>
          <w:rFonts w:cs="Times New Roman"/>
          <w:color w:val="000000" w:themeColor="text1"/>
          <w:szCs w:val="24"/>
          <w:lang w:val="en-GB"/>
        </w:rPr>
        <w:t>; as a result, they are anthropomorphized. Although anthropomorphism has generally been linked not only to approach (</w:t>
      </w:r>
      <w:r w:rsidRPr="00D30CD2">
        <w:rPr>
          <w:rFonts w:cs="Times New Roman"/>
          <w:color w:val="000000" w:themeColor="text1"/>
          <w:szCs w:val="24"/>
        </w:rPr>
        <w:t xml:space="preserve">Waytz et al., 2014; </w:t>
      </w:r>
      <w:r w:rsidRPr="00D30CD2">
        <w:rPr>
          <w:rFonts w:eastAsia="SimSun" w:cs="Times New Roman"/>
          <w:color w:val="000000" w:themeColor="text1"/>
          <w:szCs w:val="24"/>
        </w:rPr>
        <w:t>Yogeeswaran et al., 2016</w:t>
      </w:r>
      <w:r w:rsidRPr="00D30CD2">
        <w:rPr>
          <w:rFonts w:cs="Times New Roman"/>
          <w:color w:val="000000" w:themeColor="text1"/>
          <w:szCs w:val="24"/>
          <w:lang w:val="en-GB"/>
        </w:rPr>
        <w:t>) but also to avoidance (</w:t>
      </w:r>
      <w:r w:rsidRPr="00D30CD2">
        <w:rPr>
          <w:rFonts w:cs="Times New Roman"/>
          <w:color w:val="000000" w:themeColor="text1"/>
          <w:szCs w:val="24"/>
        </w:rPr>
        <w:t>Gray &amp; Wegner, 2012; Złotowski et al., 2017</w:t>
      </w:r>
      <w:r w:rsidRPr="00D30CD2">
        <w:rPr>
          <w:rFonts w:cs="Times New Roman"/>
          <w:color w:val="000000" w:themeColor="text1"/>
          <w:szCs w:val="24"/>
          <w:lang w:val="en-GB"/>
        </w:rPr>
        <w:t xml:space="preserve">) of innovative technology, robot anthropomorphism in particular elicits </w:t>
      </w:r>
      <w:r w:rsidRPr="00D30CD2">
        <w:rPr>
          <w:rFonts w:cs="Times New Roman"/>
          <w:color w:val="000000" w:themeColor="text1"/>
          <w:szCs w:val="24"/>
        </w:rPr>
        <w:t xml:space="preserve">trust and acceptance (for a meta-analysis, see </w:t>
      </w:r>
      <w:proofErr w:type="spellStart"/>
      <w:r w:rsidRPr="00D30CD2">
        <w:rPr>
          <w:rFonts w:cs="Times New Roman"/>
          <w:color w:val="000000" w:themeColor="text1"/>
          <w:szCs w:val="24"/>
        </w:rPr>
        <w:t>Roesler</w:t>
      </w:r>
      <w:proofErr w:type="spellEnd"/>
      <w:r w:rsidRPr="00D30CD2">
        <w:rPr>
          <w:rFonts w:cs="Times New Roman"/>
          <w:color w:val="000000" w:themeColor="text1"/>
          <w:szCs w:val="24"/>
        </w:rPr>
        <w:t xml:space="preserve"> et al., 2021).</w:t>
      </w:r>
      <w:bookmarkEnd w:id="84"/>
    </w:p>
    <w:p w14:paraId="1F65CD37" w14:textId="560D2A87" w:rsidR="00C52A79" w:rsidRPr="00D30CD2" w:rsidRDefault="00C52A79" w:rsidP="00D30CD2">
      <w:pPr>
        <w:widowControl w:val="0"/>
        <w:spacing w:after="0"/>
        <w:ind w:firstLine="720"/>
        <w:contextualSpacing/>
        <w:rPr>
          <w:rFonts w:eastAsia="DengXian" w:cs="Times New Roman"/>
          <w:color w:val="000000" w:themeColor="text1"/>
          <w:kern w:val="2"/>
          <w:szCs w:val="24"/>
        </w:rPr>
      </w:pPr>
      <w:r w:rsidRPr="00D30CD2">
        <w:rPr>
          <w:rFonts w:cs="Times New Roman"/>
          <w:color w:val="000000" w:themeColor="text1"/>
          <w:szCs w:val="24"/>
        </w:rPr>
        <w:t>Additionally, in Stud</w:t>
      </w:r>
      <w:r w:rsidR="00A55758" w:rsidRPr="00D30CD2">
        <w:rPr>
          <w:rFonts w:cs="Times New Roman"/>
          <w:color w:val="000000" w:themeColor="text1"/>
          <w:szCs w:val="24"/>
        </w:rPr>
        <w:t xml:space="preserve">y </w:t>
      </w:r>
      <w:r w:rsidR="00C5067C" w:rsidRPr="00D30CD2">
        <w:rPr>
          <w:rFonts w:cs="Times New Roman"/>
          <w:color w:val="000000" w:themeColor="text1"/>
          <w:szCs w:val="24"/>
        </w:rPr>
        <w:t>3</w:t>
      </w:r>
      <w:r w:rsidRPr="00D30CD2">
        <w:rPr>
          <w:rFonts w:cs="Times New Roman"/>
          <w:color w:val="000000" w:themeColor="text1"/>
          <w:szCs w:val="24"/>
        </w:rPr>
        <w:t>, we induced nostalgia with the Event Reflection Task (Sedikides et al., 2015</w:t>
      </w:r>
      <w:r w:rsidR="00145183" w:rsidRPr="00D30CD2">
        <w:rPr>
          <w:rFonts w:cs="Times New Roman"/>
          <w:color w:val="000000" w:themeColor="text1"/>
          <w:szCs w:val="24"/>
        </w:rPr>
        <w:t xml:space="preserve">; </w:t>
      </w:r>
      <w:r w:rsidR="00145183" w:rsidRPr="00D30CD2">
        <w:rPr>
          <w:rFonts w:cs="Times New Roman"/>
          <w:color w:val="000000"/>
          <w:szCs w:val="24"/>
          <w:shd w:val="clear" w:color="auto" w:fill="FFFFFF"/>
          <w:lang w:val="de-DE"/>
        </w:rPr>
        <w:t>Wildschut &amp; Sedikides, in press</w:t>
      </w:r>
      <w:r w:rsidRPr="00D30CD2">
        <w:rPr>
          <w:rFonts w:cs="Times New Roman"/>
          <w:color w:val="000000" w:themeColor="text1"/>
          <w:szCs w:val="24"/>
        </w:rPr>
        <w:t>). This technique has been criticized for inviting participants to recall and narrate their most nostalgic experience (“</w:t>
      </w:r>
      <w:r w:rsidRPr="00D30CD2">
        <w:rPr>
          <w:rFonts w:eastAsia="DengXian" w:cs="Times New Roman"/>
          <w:color w:val="000000" w:themeColor="text1"/>
          <w:kern w:val="2"/>
          <w:szCs w:val="24"/>
        </w:rPr>
        <w:t xml:space="preserve">try to think of a past event that makes you feel most nostalgic”; </w:t>
      </w:r>
      <w:r w:rsidRPr="00D30CD2">
        <w:rPr>
          <w:rFonts w:eastAsia="Times New Roman" w:cs="Times New Roman"/>
          <w:iCs/>
          <w:color w:val="000000" w:themeColor="text1"/>
          <w:szCs w:val="24"/>
        </w:rPr>
        <w:t xml:space="preserve">Newman et al., 2020). However, recent research has </w:t>
      </w:r>
      <w:r w:rsidRPr="00D30CD2">
        <w:rPr>
          <w:rFonts w:eastAsia="Times New Roman" w:cs="Times New Roman"/>
          <w:color w:val="000000" w:themeColor="text1"/>
          <w:szCs w:val="24"/>
        </w:rPr>
        <w:t xml:space="preserve">replicated prior findings by using a version of the </w:t>
      </w:r>
      <w:r w:rsidRPr="00D30CD2">
        <w:rPr>
          <w:rFonts w:cs="Times New Roman"/>
          <w:color w:val="000000" w:themeColor="text1"/>
          <w:szCs w:val="24"/>
        </w:rPr>
        <w:t xml:space="preserve">task </w:t>
      </w:r>
      <w:r w:rsidRPr="00D30CD2">
        <w:rPr>
          <w:rFonts w:eastAsia="Times New Roman" w:cs="Times New Roman"/>
          <w:color w:val="000000" w:themeColor="text1"/>
          <w:szCs w:val="24"/>
        </w:rPr>
        <w:t>in which participants brought to mind and described a typical nostalgic event (Zhou et al., 2022) or, simply, a nostalgic event (Kelley et al., 2022) from their lives (rather than their most nostalgic experience)</w:t>
      </w:r>
      <w:r w:rsidRPr="00D30CD2">
        <w:rPr>
          <w:rFonts w:eastAsia="Times New Roman" w:cs="Times New Roman"/>
          <w:i/>
          <w:iCs/>
          <w:color w:val="000000" w:themeColor="text1"/>
          <w:szCs w:val="24"/>
        </w:rPr>
        <w:t>.</w:t>
      </w:r>
      <w:r w:rsidRPr="00D30CD2">
        <w:rPr>
          <w:rFonts w:eastAsia="Times New Roman" w:cs="Times New Roman"/>
          <w:iCs/>
          <w:color w:val="000000" w:themeColor="text1"/>
          <w:szCs w:val="24"/>
        </w:rPr>
        <w:t xml:space="preserve"> Nevertheless, to </w:t>
      </w:r>
      <w:r w:rsidRPr="00D30CD2">
        <w:rPr>
          <w:rFonts w:cs="Times New Roman"/>
          <w:color w:val="000000" w:themeColor="text1"/>
          <w:szCs w:val="24"/>
        </w:rPr>
        <w:t>check the robustness and generalizability of the results, we manipulated nostalgia differently. We set two criteria for this manipulation. First, it should not include the word “nostalgia.” This criterion ruled out demand characteristics, including the possibility that the results were due to participants recalling their most nostalgic experience. Second, the manipulation should not contain explicit mention of sociality. This criterion ruled out a possible confound, according to which the effects of nostalgia on social connectedness were due to participants being cued or reminded of the inherent sociality of the emotion; after all, in the version of the Event Reflection Task used in Stud</w:t>
      </w:r>
      <w:r w:rsidR="00C5067C" w:rsidRPr="00D30CD2">
        <w:rPr>
          <w:rFonts w:cs="Times New Roman"/>
          <w:color w:val="000000" w:themeColor="text1"/>
          <w:szCs w:val="24"/>
        </w:rPr>
        <w:t>y</w:t>
      </w:r>
      <w:r w:rsidRPr="00D30CD2">
        <w:rPr>
          <w:rFonts w:cs="Times New Roman"/>
          <w:color w:val="000000" w:themeColor="text1"/>
          <w:szCs w:val="24"/>
        </w:rPr>
        <w:t xml:space="preserve"> 3, nostalgia was defined as “…</w:t>
      </w:r>
      <w:bookmarkStart w:id="85" w:name="_Hlk529453398"/>
      <w:r w:rsidRPr="00D30CD2">
        <w:rPr>
          <w:rFonts w:eastAsia="DengXian" w:cs="Times New Roman"/>
          <w:color w:val="000000" w:themeColor="text1"/>
          <w:kern w:val="2"/>
          <w:szCs w:val="24"/>
        </w:rPr>
        <w:t>feeling sentimental about a fond and valued memory from one’s personal past (e.g., childhood, close relationship, momentous events)</w:t>
      </w:r>
      <w:bookmarkEnd w:id="85"/>
      <w:r w:rsidRPr="00D30CD2">
        <w:rPr>
          <w:rFonts w:eastAsia="DengXian" w:cs="Times New Roman"/>
          <w:color w:val="000000" w:themeColor="text1"/>
          <w:kern w:val="2"/>
          <w:szCs w:val="24"/>
        </w:rPr>
        <w:t xml:space="preserve">.” </w:t>
      </w:r>
    </w:p>
    <w:p w14:paraId="1F7E80A3" w14:textId="77777777" w:rsidR="00C52A79" w:rsidRPr="00D30CD2" w:rsidRDefault="00C52A79" w:rsidP="00D30CD2">
      <w:pPr>
        <w:widowControl w:val="0"/>
        <w:spacing w:after="0"/>
        <w:ind w:firstLine="720"/>
        <w:contextualSpacing/>
        <w:rPr>
          <w:rFonts w:cs="Times New Roman"/>
          <w:color w:val="000000" w:themeColor="text1"/>
          <w:szCs w:val="24"/>
        </w:rPr>
      </w:pPr>
      <w:r w:rsidRPr="00D30CD2">
        <w:rPr>
          <w:rFonts w:eastAsia="DengXian" w:cs="Times New Roman"/>
          <w:color w:val="000000" w:themeColor="text1"/>
          <w:kern w:val="2"/>
          <w:szCs w:val="24"/>
          <w:lang w:val="en-GB"/>
        </w:rPr>
        <w:t xml:space="preserve">Informed by these two criteria, our nostalgia manipulation comprised two successive but related tasks. One task was pictorial. Nostalgia has been induced with briefly-presented </w:t>
      </w:r>
      <w:r w:rsidRPr="00D30CD2">
        <w:rPr>
          <w:rFonts w:eastAsia="DengXian" w:cs="Times New Roman"/>
          <w:color w:val="000000" w:themeColor="text1"/>
          <w:kern w:val="2"/>
          <w:szCs w:val="24"/>
          <w:lang w:val="en-GB"/>
        </w:rPr>
        <w:lastRenderedPageBreak/>
        <w:t>pictures before (</w:t>
      </w:r>
      <w:r w:rsidRPr="00D30CD2">
        <w:rPr>
          <w:rFonts w:cs="Times New Roman"/>
          <w:color w:val="000000" w:themeColor="text1"/>
          <w:szCs w:val="24"/>
        </w:rPr>
        <w:t xml:space="preserve">Oba et al., 2015; </w:t>
      </w:r>
      <w:r w:rsidRPr="00D30CD2">
        <w:rPr>
          <w:rFonts w:eastAsia="DengXian" w:cs="Times New Roman"/>
          <w:color w:val="000000" w:themeColor="text1"/>
          <w:kern w:val="2"/>
          <w:szCs w:val="24"/>
          <w:lang w:val="en-GB"/>
        </w:rPr>
        <w:t xml:space="preserve">Yang et al., 2021), and we built on this paradigm. The other task capitalized on the prototypical structure of the construct “nostalgia,” namely, that it encompasses both central and peripheral features (Hepper et al., 2012, 2014). The nostalgia prototype induction has been used previously (Hepper et al., 2012; Turner et al., 2018, 2022), and we modified it slightly to fit our second criterion. </w:t>
      </w:r>
    </w:p>
    <w:p w14:paraId="5319B5E5" w14:textId="77777777" w:rsidR="00C52A79" w:rsidRPr="00D30CD2" w:rsidRDefault="00C52A79" w:rsidP="00D30CD2">
      <w:pPr>
        <w:pStyle w:val="Heading1"/>
        <w:keepNext w:val="0"/>
        <w:keepLines w:val="0"/>
        <w:widowControl w:val="0"/>
        <w:spacing w:before="0" w:after="0"/>
        <w:contextualSpacing/>
        <w:rPr>
          <w:rFonts w:cs="Times New Roman"/>
          <w:color w:val="000000" w:themeColor="text1"/>
          <w:szCs w:val="24"/>
        </w:rPr>
      </w:pPr>
      <w:r w:rsidRPr="00D30CD2">
        <w:rPr>
          <w:rFonts w:cs="Times New Roman"/>
          <w:color w:val="000000" w:themeColor="text1"/>
          <w:szCs w:val="24"/>
        </w:rPr>
        <w:t>Method</w:t>
      </w:r>
    </w:p>
    <w:p w14:paraId="1C63F360" w14:textId="77777777" w:rsidR="00C52A79" w:rsidRPr="00D30CD2" w:rsidRDefault="00C52A79" w:rsidP="00D30CD2">
      <w:pPr>
        <w:widowControl w:val="0"/>
        <w:spacing w:after="0"/>
        <w:contextualSpacing/>
        <w:outlineLvl w:val="2"/>
        <w:rPr>
          <w:rFonts w:eastAsiaTheme="majorEastAsia" w:cs="Times New Roman"/>
          <w:b/>
          <w:i/>
          <w:color w:val="000000" w:themeColor="text1"/>
          <w:szCs w:val="24"/>
        </w:rPr>
      </w:pPr>
      <w:r w:rsidRPr="00D30CD2">
        <w:rPr>
          <w:rFonts w:eastAsiaTheme="majorEastAsia" w:cs="Times New Roman"/>
          <w:b/>
          <w:i/>
          <w:color w:val="000000" w:themeColor="text1"/>
          <w:szCs w:val="24"/>
        </w:rPr>
        <w:t>Participants</w:t>
      </w:r>
    </w:p>
    <w:p w14:paraId="417C73E8" w14:textId="63FC49EC" w:rsidR="00C52A79" w:rsidRPr="00D30CD2" w:rsidRDefault="00942BDB" w:rsidP="00D30CD2">
      <w:pPr>
        <w:widowControl w:val="0"/>
        <w:autoSpaceDE w:val="0"/>
        <w:autoSpaceDN w:val="0"/>
        <w:adjustRightInd w:val="0"/>
        <w:spacing w:after="0"/>
        <w:ind w:firstLine="720"/>
        <w:rPr>
          <w:rFonts w:cs="Times New Roman"/>
          <w:szCs w:val="24"/>
        </w:rPr>
      </w:pPr>
      <w:bookmarkStart w:id="86" w:name="_Hlk112250703"/>
      <w:bookmarkStart w:id="87" w:name="_Hlk114344189"/>
      <w:r w:rsidRPr="00D30CD2">
        <w:rPr>
          <w:rFonts w:cs="Times New Roman"/>
          <w:szCs w:val="24"/>
        </w:rPr>
        <w:t xml:space="preserve">We implemented the web-based </w:t>
      </w:r>
      <w:r w:rsidR="00A5309E" w:rsidRPr="00D30CD2">
        <w:rPr>
          <w:rFonts w:cs="Times New Roman"/>
          <w:szCs w:val="24"/>
        </w:rPr>
        <w:t xml:space="preserve">Monte Carlo power analysis </w:t>
      </w:r>
      <w:r w:rsidRPr="00D30CD2">
        <w:rPr>
          <w:rFonts w:cs="Times New Roman"/>
          <w:szCs w:val="24"/>
        </w:rPr>
        <w:t>app (</w:t>
      </w:r>
      <w:r w:rsidR="00A5309E" w:rsidRPr="00D30CD2">
        <w:rPr>
          <w:rFonts w:cs="Times New Roman"/>
          <w:szCs w:val="24"/>
        </w:rPr>
        <w:t>Schoemann et al., 2017</w:t>
      </w:r>
      <w:r w:rsidRPr="00D30CD2">
        <w:rPr>
          <w:rFonts w:cs="Times New Roman"/>
          <w:szCs w:val="24"/>
        </w:rPr>
        <w:t xml:space="preserve">) to estimate the sample size required to observe an indirect effect of manipulated nostalgia on attitudes (and behavior) toward technological innovation via social connectedness and an indirect effect via skepticism about change. Based on the </w:t>
      </w:r>
      <w:r w:rsidR="007F0F61" w:rsidRPr="00D30CD2">
        <w:rPr>
          <w:rFonts w:cs="Times New Roman"/>
          <w:szCs w:val="24"/>
        </w:rPr>
        <w:t>results of Study 3</w:t>
      </w:r>
      <w:r w:rsidRPr="00D30CD2">
        <w:rPr>
          <w:rFonts w:cs="Times New Roman"/>
          <w:szCs w:val="24"/>
        </w:rPr>
        <w:t xml:space="preserve">, we could detect two indirect effects with </w:t>
      </w:r>
      <w:r w:rsidR="00636A19" w:rsidRPr="00D30CD2">
        <w:rPr>
          <w:rFonts w:cs="Times New Roman"/>
          <w:szCs w:val="24"/>
        </w:rPr>
        <w:t xml:space="preserve">264 </w:t>
      </w:r>
      <w:r w:rsidRPr="00D30CD2">
        <w:rPr>
          <w:rFonts w:cs="Times New Roman"/>
          <w:szCs w:val="24"/>
        </w:rPr>
        <w:t>participants at 80% power and an alpha level of .05</w:t>
      </w:r>
      <w:r w:rsidR="00646C15" w:rsidRPr="00D30CD2">
        <w:rPr>
          <w:rFonts w:cs="Times New Roman"/>
          <w:szCs w:val="24"/>
        </w:rPr>
        <w:t xml:space="preserve"> (see the parameters used in the </w:t>
      </w:r>
      <w:r w:rsidR="005846F5" w:rsidRPr="00D30CD2">
        <w:rPr>
          <w:rFonts w:cs="Times New Roman"/>
          <w:szCs w:val="24"/>
        </w:rPr>
        <w:t xml:space="preserve">power </w:t>
      </w:r>
      <w:r w:rsidR="00646C15" w:rsidRPr="00D30CD2">
        <w:rPr>
          <w:rFonts w:cs="Times New Roman"/>
          <w:szCs w:val="24"/>
        </w:rPr>
        <w:t>analysis in Supplementary Material)</w:t>
      </w:r>
      <w:r w:rsidRPr="00D30CD2">
        <w:rPr>
          <w:rFonts w:cs="Times New Roman"/>
          <w:szCs w:val="24"/>
        </w:rPr>
        <w:t xml:space="preserve">. </w:t>
      </w:r>
      <w:bookmarkEnd w:id="86"/>
      <w:r w:rsidR="00C52A79" w:rsidRPr="00D30CD2">
        <w:rPr>
          <w:rFonts w:cs="Times New Roman"/>
          <w:color w:val="000000" w:themeColor="text1"/>
          <w:szCs w:val="24"/>
        </w:rPr>
        <w:t xml:space="preserve">We recruited 300 Chinese participants (232 women, 68 men; </w:t>
      </w:r>
      <w:r w:rsidR="00C52A79" w:rsidRPr="00D30CD2">
        <w:rPr>
          <w:rFonts w:cs="Times New Roman"/>
          <w:i/>
          <w:color w:val="000000" w:themeColor="text1"/>
          <w:szCs w:val="24"/>
        </w:rPr>
        <w:t>M</w:t>
      </w:r>
      <w:r w:rsidR="00C52A79" w:rsidRPr="00D30CD2">
        <w:rPr>
          <w:rFonts w:cs="Times New Roman"/>
          <w:i/>
          <w:color w:val="000000" w:themeColor="text1"/>
          <w:szCs w:val="24"/>
          <w:vertAlign w:val="subscript"/>
        </w:rPr>
        <w:t>age</w:t>
      </w:r>
      <w:r w:rsidR="00C52A79" w:rsidRPr="00D30CD2">
        <w:rPr>
          <w:rFonts w:cs="Times New Roman"/>
          <w:color w:val="000000" w:themeColor="text1"/>
          <w:szCs w:val="24"/>
        </w:rPr>
        <w:t xml:space="preserve"> = 20.21 years, </w:t>
      </w:r>
      <w:r w:rsidR="00C52A79" w:rsidRPr="00D30CD2">
        <w:rPr>
          <w:rFonts w:cs="Times New Roman"/>
          <w:i/>
          <w:color w:val="000000" w:themeColor="text1"/>
          <w:szCs w:val="24"/>
        </w:rPr>
        <w:t>SD</w:t>
      </w:r>
      <w:r w:rsidR="00C52A79" w:rsidRPr="00D30CD2">
        <w:rPr>
          <w:rFonts w:cs="Times New Roman"/>
          <w:i/>
          <w:color w:val="000000" w:themeColor="text1"/>
          <w:szCs w:val="24"/>
          <w:vertAlign w:val="subscript"/>
        </w:rPr>
        <w:t>age</w:t>
      </w:r>
      <w:r w:rsidR="00C52A79" w:rsidRPr="00D30CD2">
        <w:rPr>
          <w:rFonts w:cs="Times New Roman"/>
          <w:color w:val="000000" w:themeColor="text1"/>
          <w:szCs w:val="24"/>
        </w:rPr>
        <w:t xml:space="preserve"> = 2.43 years) at </w:t>
      </w:r>
      <w:r w:rsidR="00C52A79" w:rsidRPr="00D30CD2">
        <w:rPr>
          <w:rFonts w:cs="Times New Roman"/>
          <w:bCs/>
          <w:color w:val="000000" w:themeColor="text1"/>
          <w:szCs w:val="24"/>
        </w:rPr>
        <w:t>[MASKED] University</w:t>
      </w:r>
      <w:r w:rsidR="00C52A79" w:rsidRPr="00D30CD2">
        <w:rPr>
          <w:rFonts w:cs="Times New Roman"/>
          <w:color w:val="000000" w:themeColor="text1"/>
          <w:szCs w:val="24"/>
          <w:shd w:val="clear" w:color="auto" w:fill="FFFFFF"/>
        </w:rPr>
        <w:t xml:space="preserve">. </w:t>
      </w:r>
      <w:r w:rsidR="00C52A79" w:rsidRPr="00D30CD2">
        <w:rPr>
          <w:rFonts w:cs="Times New Roman"/>
          <w:color w:val="000000" w:themeColor="text1"/>
          <w:szCs w:val="24"/>
        </w:rPr>
        <w:t>We randomly assigned them to the nostalgia (</w:t>
      </w:r>
      <w:r w:rsidR="00C52A79" w:rsidRPr="00D30CD2">
        <w:rPr>
          <w:rFonts w:cs="Times New Roman"/>
          <w:i/>
          <w:color w:val="000000" w:themeColor="text1"/>
          <w:szCs w:val="24"/>
        </w:rPr>
        <w:t>n</w:t>
      </w:r>
      <w:r w:rsidR="00C52A79" w:rsidRPr="00D30CD2">
        <w:rPr>
          <w:rFonts w:cs="Times New Roman"/>
          <w:color w:val="000000" w:themeColor="text1"/>
          <w:szCs w:val="24"/>
        </w:rPr>
        <w:t xml:space="preserve"> = 150) or control (</w:t>
      </w:r>
      <w:r w:rsidR="00C52A79" w:rsidRPr="00D30CD2">
        <w:rPr>
          <w:rFonts w:cs="Times New Roman"/>
          <w:i/>
          <w:color w:val="000000" w:themeColor="text1"/>
          <w:szCs w:val="24"/>
        </w:rPr>
        <w:t>n</w:t>
      </w:r>
      <w:r w:rsidR="00C52A79" w:rsidRPr="00D30CD2">
        <w:rPr>
          <w:rFonts w:cs="Times New Roman"/>
          <w:color w:val="000000" w:themeColor="text1"/>
          <w:szCs w:val="24"/>
        </w:rPr>
        <w:t xml:space="preserve"> = 150) condition</w:t>
      </w:r>
      <w:r w:rsidR="00911E9E" w:rsidRPr="00D30CD2">
        <w:rPr>
          <w:rFonts w:cs="Times New Roman"/>
          <w:color w:val="000000" w:themeColor="text1"/>
          <w:szCs w:val="24"/>
        </w:rPr>
        <w:t>, compensating each with</w:t>
      </w:r>
      <w:r w:rsidR="003F3F4D" w:rsidRPr="00D30CD2">
        <w:rPr>
          <w:rFonts w:cs="Times New Roman"/>
          <w:color w:val="000000" w:themeColor="text1"/>
          <w:szCs w:val="24"/>
        </w:rPr>
        <w:t xml:space="preserve"> </w:t>
      </w:r>
      <w:r w:rsidR="00C52A79" w:rsidRPr="00D30CD2">
        <w:rPr>
          <w:rFonts w:cs="Times New Roman"/>
          <w:color w:val="000000" w:themeColor="text1"/>
          <w:szCs w:val="24"/>
        </w:rPr>
        <w:t>20 CNY (3 USD).</w:t>
      </w:r>
    </w:p>
    <w:bookmarkEnd w:id="87"/>
    <w:p w14:paraId="5E775070" w14:textId="77777777" w:rsidR="00C52A79" w:rsidRPr="00D30CD2" w:rsidRDefault="00C52A79" w:rsidP="00D30CD2">
      <w:pPr>
        <w:widowControl w:val="0"/>
        <w:spacing w:after="0"/>
        <w:contextualSpacing/>
        <w:outlineLvl w:val="2"/>
        <w:rPr>
          <w:rFonts w:eastAsiaTheme="majorEastAsia" w:cs="Times New Roman"/>
          <w:b/>
          <w:i/>
          <w:color w:val="000000" w:themeColor="text1"/>
          <w:szCs w:val="24"/>
        </w:rPr>
      </w:pPr>
      <w:r w:rsidRPr="00D30CD2">
        <w:rPr>
          <w:rFonts w:eastAsiaTheme="majorEastAsia" w:cs="Times New Roman"/>
          <w:b/>
          <w:i/>
          <w:color w:val="000000" w:themeColor="text1"/>
          <w:szCs w:val="24"/>
        </w:rPr>
        <w:t>Procedure and Materials</w:t>
      </w:r>
    </w:p>
    <w:p w14:paraId="2255CBA1" w14:textId="5C581B9C" w:rsidR="00C52A79" w:rsidRPr="00D30CD2" w:rsidRDefault="00C52A79" w:rsidP="00D30CD2">
      <w:pPr>
        <w:widowControl w:val="0"/>
        <w:autoSpaceDE w:val="0"/>
        <w:autoSpaceDN w:val="0"/>
        <w:adjustRightInd w:val="0"/>
        <w:spacing w:after="0"/>
        <w:ind w:firstLine="720"/>
        <w:contextualSpacing/>
        <w:rPr>
          <w:rFonts w:cs="Times New Roman"/>
          <w:color w:val="000000" w:themeColor="text1"/>
          <w:szCs w:val="24"/>
        </w:rPr>
      </w:pPr>
      <w:r w:rsidRPr="00D30CD2">
        <w:rPr>
          <w:rFonts w:cs="Times New Roman"/>
          <w:b/>
          <w:color w:val="000000" w:themeColor="text1"/>
          <w:szCs w:val="24"/>
        </w:rPr>
        <w:t>Nostalgia Manipulation</w:t>
      </w:r>
      <w:r w:rsidRPr="00D30CD2">
        <w:rPr>
          <w:rFonts w:cs="Times New Roman"/>
          <w:b/>
          <w:bCs/>
          <w:color w:val="000000" w:themeColor="text1"/>
          <w:szCs w:val="24"/>
        </w:rPr>
        <w:t>.</w:t>
      </w:r>
      <w:r w:rsidRPr="00D30CD2">
        <w:rPr>
          <w:rFonts w:cs="Times New Roman"/>
          <w:color w:val="000000" w:themeColor="text1"/>
          <w:szCs w:val="24"/>
        </w:rPr>
        <w:t xml:space="preserve"> In the first task (pictorial induction), we presented participants in the nostalgia condition with 20 pictures of nostalgic objects (e.g., marbles, Tetris game) and those in the control condition with 20 pictures of neutral objects (e.g., window, toothbrush).</w:t>
      </w:r>
      <w:r w:rsidRPr="00D30CD2">
        <w:rPr>
          <w:rStyle w:val="FootnoteReference"/>
          <w:rFonts w:cs="Times New Roman"/>
          <w:color w:val="000000" w:themeColor="text1"/>
          <w:szCs w:val="24"/>
        </w:rPr>
        <w:footnoteReference w:id="10"/>
      </w:r>
      <w:r w:rsidRPr="00D30CD2">
        <w:rPr>
          <w:rStyle w:val="FootnoteReference"/>
          <w:rFonts w:cs="Times New Roman"/>
          <w:color w:val="000000" w:themeColor="text1"/>
          <w:szCs w:val="24"/>
        </w:rPr>
        <w:t xml:space="preserve"> </w:t>
      </w:r>
      <w:r w:rsidRPr="00D30CD2">
        <w:rPr>
          <w:rFonts w:cs="Times New Roman"/>
          <w:color w:val="000000" w:themeColor="text1"/>
          <w:szCs w:val="24"/>
        </w:rPr>
        <w:t xml:space="preserve">We presented the pictures in a different random order for each </w:t>
      </w:r>
      <w:r w:rsidRPr="00D30CD2">
        <w:rPr>
          <w:rFonts w:cs="Times New Roman"/>
          <w:color w:val="000000" w:themeColor="text1"/>
          <w:szCs w:val="24"/>
        </w:rPr>
        <w:lastRenderedPageBreak/>
        <w:t xml:space="preserve">participant, and for 5 seconds each. To ascertain general object familiarity and attentiveness, we asked participants </w:t>
      </w:r>
      <w:r w:rsidRPr="00D30CD2">
        <w:rPr>
          <w:rFonts w:cs="Times New Roman"/>
          <w:color w:val="000000" w:themeColor="text1"/>
          <w:szCs w:val="24"/>
          <w:bdr w:val="none" w:sz="0" w:space="0" w:color="auto" w:frame="1"/>
        </w:rPr>
        <w:t xml:space="preserve">whether they were familiar with each object (coded: 1 = </w:t>
      </w:r>
      <w:r w:rsidRPr="00D30CD2">
        <w:rPr>
          <w:rFonts w:cs="Times New Roman"/>
          <w:i/>
          <w:iCs/>
          <w:color w:val="000000" w:themeColor="text1"/>
          <w:szCs w:val="24"/>
          <w:bdr w:val="none" w:sz="0" w:space="0" w:color="auto" w:frame="1"/>
        </w:rPr>
        <w:t>familiar</w:t>
      </w:r>
      <w:r w:rsidRPr="00D30CD2">
        <w:rPr>
          <w:rFonts w:cs="Times New Roman"/>
          <w:color w:val="000000" w:themeColor="text1"/>
          <w:szCs w:val="24"/>
          <w:bdr w:val="none" w:sz="0" w:space="0" w:color="auto" w:frame="1"/>
        </w:rPr>
        <w:t xml:space="preserve">, 0 = </w:t>
      </w:r>
      <w:r w:rsidRPr="00D30CD2">
        <w:rPr>
          <w:rFonts w:cs="Times New Roman"/>
          <w:i/>
          <w:iCs/>
          <w:color w:val="000000" w:themeColor="text1"/>
          <w:szCs w:val="24"/>
          <w:bdr w:val="none" w:sz="0" w:space="0" w:color="auto" w:frame="1"/>
        </w:rPr>
        <w:t>unfamiliar</w:t>
      </w:r>
      <w:r w:rsidRPr="00D30CD2">
        <w:rPr>
          <w:rFonts w:cs="Times New Roman"/>
          <w:color w:val="000000" w:themeColor="text1"/>
          <w:szCs w:val="24"/>
          <w:bdr w:val="none" w:sz="0" w:space="0" w:color="auto" w:frame="1"/>
        </w:rPr>
        <w:t>). Participants in the nostalgia condition indicated high levels of familiarity (</w:t>
      </w:r>
      <w:r w:rsidRPr="00D30CD2">
        <w:rPr>
          <w:rFonts w:cs="Times New Roman"/>
          <w:i/>
          <w:iCs/>
          <w:color w:val="000000" w:themeColor="text1"/>
          <w:szCs w:val="24"/>
          <w:bdr w:val="none" w:sz="0" w:space="0" w:color="auto" w:frame="1"/>
        </w:rPr>
        <w:t>M</w:t>
      </w:r>
      <w:r w:rsidRPr="00D30CD2">
        <w:rPr>
          <w:rFonts w:cs="Times New Roman"/>
          <w:color w:val="000000" w:themeColor="text1"/>
          <w:szCs w:val="24"/>
          <w:bdr w:val="none" w:sz="0" w:space="0" w:color="auto" w:frame="1"/>
        </w:rPr>
        <w:t xml:space="preserve"> = </w:t>
      </w:r>
      <w:r w:rsidRPr="00D30CD2">
        <w:rPr>
          <w:rFonts w:cs="Times New Roman"/>
          <w:color w:val="000000" w:themeColor="text1"/>
          <w:szCs w:val="24"/>
          <w:bdr w:val="none" w:sz="0" w:space="0" w:color="auto" w:frame="1"/>
          <w:shd w:val="clear" w:color="auto" w:fill="FFFFFF"/>
        </w:rPr>
        <w:t xml:space="preserve">17.79, </w:t>
      </w:r>
      <w:r w:rsidRPr="00D30CD2">
        <w:rPr>
          <w:rFonts w:cs="Times New Roman"/>
          <w:i/>
          <w:iCs/>
          <w:color w:val="000000" w:themeColor="text1"/>
          <w:szCs w:val="24"/>
          <w:bdr w:val="none" w:sz="0" w:space="0" w:color="auto" w:frame="1"/>
          <w:shd w:val="clear" w:color="auto" w:fill="FFFFFF"/>
        </w:rPr>
        <w:t>SD</w:t>
      </w:r>
      <w:r w:rsidRPr="00D30CD2">
        <w:rPr>
          <w:rFonts w:cs="Times New Roman"/>
          <w:color w:val="000000" w:themeColor="text1"/>
          <w:szCs w:val="24"/>
          <w:bdr w:val="none" w:sz="0" w:space="0" w:color="auto" w:frame="1"/>
          <w:shd w:val="clear" w:color="auto" w:fill="FFFFFF"/>
        </w:rPr>
        <w:t xml:space="preserve"> = 1.50) and so did those in the control condition (</w:t>
      </w:r>
      <w:r w:rsidRPr="00D30CD2">
        <w:rPr>
          <w:rFonts w:cs="Times New Roman"/>
          <w:i/>
          <w:iCs/>
          <w:color w:val="000000" w:themeColor="text1"/>
          <w:szCs w:val="24"/>
          <w:bdr w:val="none" w:sz="0" w:space="0" w:color="auto" w:frame="1"/>
          <w:shd w:val="clear" w:color="auto" w:fill="FFFFFF"/>
        </w:rPr>
        <w:t>M</w:t>
      </w:r>
      <w:r w:rsidRPr="00D30CD2">
        <w:rPr>
          <w:rFonts w:cs="Times New Roman"/>
          <w:color w:val="000000" w:themeColor="text1"/>
          <w:szCs w:val="24"/>
          <w:bdr w:val="none" w:sz="0" w:space="0" w:color="auto" w:frame="1"/>
          <w:shd w:val="clear" w:color="auto" w:fill="FFFFFF"/>
        </w:rPr>
        <w:t xml:space="preserve"> = 18.13, </w:t>
      </w:r>
      <w:r w:rsidRPr="00D30CD2">
        <w:rPr>
          <w:rFonts w:cs="Times New Roman"/>
          <w:i/>
          <w:iCs/>
          <w:color w:val="000000" w:themeColor="text1"/>
          <w:szCs w:val="24"/>
          <w:bdr w:val="none" w:sz="0" w:space="0" w:color="auto" w:frame="1"/>
          <w:shd w:val="clear" w:color="auto" w:fill="FFFFFF"/>
        </w:rPr>
        <w:t>SD</w:t>
      </w:r>
      <w:r w:rsidRPr="00D30CD2">
        <w:rPr>
          <w:rFonts w:cs="Times New Roman"/>
          <w:color w:val="000000" w:themeColor="text1"/>
          <w:szCs w:val="24"/>
          <w:bdr w:val="none" w:sz="0" w:space="0" w:color="auto" w:frame="1"/>
          <w:shd w:val="clear" w:color="auto" w:fill="FFFFFF"/>
        </w:rPr>
        <w:t xml:space="preserve"> = 2.12), </w:t>
      </w:r>
      <w:r w:rsidRPr="00D30CD2">
        <w:rPr>
          <w:rFonts w:cs="Times New Roman"/>
          <w:i/>
          <w:iCs/>
          <w:color w:val="000000" w:themeColor="text1"/>
          <w:szCs w:val="24"/>
          <w:bdr w:val="none" w:sz="0" w:space="0" w:color="auto" w:frame="1"/>
          <w:shd w:val="clear" w:color="auto" w:fill="FFFFFF"/>
        </w:rPr>
        <w:t>F</w:t>
      </w:r>
      <w:r w:rsidRPr="00D30CD2">
        <w:rPr>
          <w:rFonts w:cs="Times New Roman"/>
          <w:color w:val="000000" w:themeColor="text1"/>
          <w:szCs w:val="24"/>
          <w:bdr w:val="none" w:sz="0" w:space="0" w:color="auto" w:frame="1"/>
          <w:shd w:val="clear" w:color="auto" w:fill="FFFFFF"/>
        </w:rPr>
        <w:t xml:space="preserve">(1, 298) = 2.67, </w:t>
      </w:r>
      <w:r w:rsidRPr="00D30CD2">
        <w:rPr>
          <w:rFonts w:cs="Times New Roman"/>
          <w:i/>
          <w:iCs/>
          <w:color w:val="000000" w:themeColor="text1"/>
          <w:szCs w:val="24"/>
          <w:bdr w:val="none" w:sz="0" w:space="0" w:color="auto" w:frame="1"/>
          <w:shd w:val="clear" w:color="auto" w:fill="FFFFFF"/>
        </w:rPr>
        <w:t>p</w:t>
      </w:r>
      <w:r w:rsidRPr="00D30CD2">
        <w:rPr>
          <w:rFonts w:cs="Times New Roman"/>
          <w:color w:val="000000" w:themeColor="text1"/>
          <w:szCs w:val="24"/>
          <w:bdr w:val="none" w:sz="0" w:space="0" w:color="auto" w:frame="1"/>
          <w:shd w:val="clear" w:color="auto" w:fill="FFFFFF"/>
        </w:rPr>
        <w:t xml:space="preserve"> = .103, η</w:t>
      </w:r>
      <w:r w:rsidRPr="00D30CD2">
        <w:rPr>
          <w:rFonts w:cs="Times New Roman"/>
          <w:color w:val="000000" w:themeColor="text1"/>
          <w:szCs w:val="24"/>
          <w:bdr w:val="none" w:sz="0" w:space="0" w:color="auto" w:frame="1"/>
          <w:shd w:val="clear" w:color="auto" w:fill="FFFFFF"/>
          <w:vertAlign w:val="superscript"/>
        </w:rPr>
        <w:t>2</w:t>
      </w:r>
      <w:r w:rsidRPr="00D30CD2">
        <w:rPr>
          <w:rFonts w:cs="Times New Roman"/>
          <w:color w:val="000000" w:themeColor="text1"/>
          <w:szCs w:val="24"/>
          <w:bdr w:val="none" w:sz="0" w:space="0" w:color="auto" w:frame="1"/>
          <w:shd w:val="clear" w:color="auto" w:fill="FFFFFF"/>
        </w:rPr>
        <w:t xml:space="preserve"> </w:t>
      </w:r>
      <w:r w:rsidRPr="00D30CD2">
        <w:rPr>
          <w:rFonts w:cs="Times New Roman"/>
          <w:i/>
          <w:iCs/>
          <w:color w:val="000000" w:themeColor="text1"/>
          <w:szCs w:val="24"/>
          <w:bdr w:val="none" w:sz="0" w:space="0" w:color="auto" w:frame="1"/>
          <w:shd w:val="clear" w:color="auto" w:fill="FFFFFF"/>
        </w:rPr>
        <w:t>=</w:t>
      </w:r>
      <w:r w:rsidRPr="00D30CD2">
        <w:rPr>
          <w:rFonts w:cs="Times New Roman"/>
          <w:color w:val="000000" w:themeColor="text1"/>
          <w:szCs w:val="24"/>
          <w:bdr w:val="none" w:sz="0" w:space="0" w:color="auto" w:frame="1"/>
          <w:shd w:val="clear" w:color="auto" w:fill="FFFFFF"/>
        </w:rPr>
        <w:t xml:space="preserve"> .01, 90% CI [</w:t>
      </w:r>
      <w:r w:rsidR="00754316" w:rsidRPr="00D30CD2">
        <w:rPr>
          <w:rFonts w:cs="Times New Roman"/>
          <w:color w:val="000000" w:themeColor="text1"/>
          <w:szCs w:val="24"/>
          <w:bdr w:val="none" w:sz="0" w:space="0" w:color="auto" w:frame="1"/>
          <w:shd w:val="clear" w:color="auto" w:fill="FFFFFF"/>
        </w:rPr>
        <w:t>0</w:t>
      </w:r>
      <w:r w:rsidRPr="00D30CD2">
        <w:rPr>
          <w:rFonts w:cs="Times New Roman"/>
          <w:color w:val="000000" w:themeColor="text1"/>
          <w:szCs w:val="24"/>
          <w:bdr w:val="none" w:sz="0" w:space="0" w:color="auto" w:frame="1"/>
          <w:shd w:val="clear" w:color="auto" w:fill="FFFFFF"/>
        </w:rPr>
        <w:t xml:space="preserve">.00, </w:t>
      </w:r>
      <w:r w:rsidR="00754316" w:rsidRPr="00D30CD2">
        <w:rPr>
          <w:rFonts w:cs="Times New Roman"/>
          <w:color w:val="000000" w:themeColor="text1"/>
          <w:szCs w:val="24"/>
          <w:bdr w:val="none" w:sz="0" w:space="0" w:color="auto" w:frame="1"/>
          <w:shd w:val="clear" w:color="auto" w:fill="FFFFFF"/>
        </w:rPr>
        <w:t>0</w:t>
      </w:r>
      <w:r w:rsidRPr="00D30CD2">
        <w:rPr>
          <w:rFonts w:cs="Times New Roman"/>
          <w:color w:val="000000" w:themeColor="text1"/>
          <w:szCs w:val="24"/>
          <w:bdr w:val="none" w:sz="0" w:space="0" w:color="auto" w:frame="1"/>
          <w:shd w:val="clear" w:color="auto" w:fill="FFFFFF"/>
        </w:rPr>
        <w:t>.03].</w:t>
      </w:r>
      <w:r w:rsidRPr="00D30CD2">
        <w:rPr>
          <w:rStyle w:val="FootnoteReference"/>
          <w:rFonts w:cs="Times New Roman"/>
          <w:color w:val="000000" w:themeColor="text1"/>
          <w:szCs w:val="24"/>
          <w:bdr w:val="none" w:sz="0" w:space="0" w:color="auto" w:frame="1"/>
        </w:rPr>
        <w:footnoteReference w:id="11"/>
      </w:r>
    </w:p>
    <w:p w14:paraId="5071AB64" w14:textId="77777777" w:rsidR="00C52A79" w:rsidRPr="00D30CD2" w:rsidRDefault="00C52A79" w:rsidP="00D30CD2">
      <w:pPr>
        <w:widowControl w:val="0"/>
        <w:autoSpaceDE w:val="0"/>
        <w:autoSpaceDN w:val="0"/>
        <w:adjustRightInd w:val="0"/>
        <w:spacing w:after="0"/>
        <w:ind w:firstLine="720"/>
        <w:contextualSpacing/>
        <w:rPr>
          <w:rFonts w:cs="Times New Roman"/>
          <w:color w:val="000000" w:themeColor="text1"/>
          <w:szCs w:val="24"/>
        </w:rPr>
      </w:pPr>
      <w:r w:rsidRPr="00D30CD2">
        <w:rPr>
          <w:rFonts w:cs="Times New Roman"/>
          <w:color w:val="000000" w:themeColor="text1"/>
          <w:szCs w:val="24"/>
        </w:rPr>
        <w:t xml:space="preserve">In the second, successive task (nostalgia prototype induction), we presented participants in the nostalgia condition with 12 central nostalgia features (i.e., keepsakes, familiar smells) and those in the control condition with 12 peripheral nostalgia features (i.e., daydreaming, regret), which “might describe or characterize experiences and memories that we have in our lives.” Subsequently, we instructed participants to bring to mind an event that was relevant to one of the pictures presented in the first task and was characterized by at least five features presented in the second task. </w:t>
      </w:r>
      <w:bookmarkStart w:id="89" w:name="_Hlk115890940"/>
      <w:r w:rsidRPr="00D30CD2">
        <w:rPr>
          <w:rFonts w:cs="Times New Roman"/>
          <w:color w:val="000000" w:themeColor="text1"/>
          <w:szCs w:val="24"/>
        </w:rPr>
        <w:t xml:space="preserve">Participants spent 5 minutes reliving the event and then another 5 minutes writing about the event and their feelings as they remembered it. </w:t>
      </w:r>
      <w:bookmarkEnd w:id="89"/>
      <w:r w:rsidRPr="00D30CD2">
        <w:rPr>
          <w:rFonts w:cs="Times New Roman"/>
          <w:color w:val="000000" w:themeColor="text1"/>
          <w:szCs w:val="24"/>
        </w:rPr>
        <w:t xml:space="preserve">Lastly, they completed a </w:t>
      </w:r>
      <w:r w:rsidRPr="00D30CD2">
        <w:rPr>
          <w:rFonts w:eastAsia="DengXian" w:cs="Times New Roman"/>
          <w:color w:val="000000" w:themeColor="text1"/>
          <w:kern w:val="2"/>
          <w:szCs w:val="24"/>
        </w:rPr>
        <w:t>3-item manipulation check</w:t>
      </w:r>
      <w:r w:rsidRPr="00D30CD2">
        <w:rPr>
          <w:rFonts w:cs="Times New Roman"/>
          <w:color w:val="000000" w:themeColor="text1"/>
          <w:szCs w:val="24"/>
        </w:rPr>
        <w:t xml:space="preserve"> (α = .93), as in Study 3.</w:t>
      </w:r>
    </w:p>
    <w:p w14:paraId="33C8F53E" w14:textId="46746287" w:rsidR="00C52A79" w:rsidRPr="00D30CD2" w:rsidRDefault="00C52A79" w:rsidP="00D30CD2">
      <w:pPr>
        <w:widowControl w:val="0"/>
        <w:spacing w:after="0"/>
        <w:ind w:firstLine="720"/>
        <w:contextualSpacing/>
        <w:rPr>
          <w:rFonts w:cs="Times New Roman"/>
          <w:color w:val="000000" w:themeColor="text1"/>
          <w:szCs w:val="24"/>
        </w:rPr>
      </w:pPr>
      <w:bookmarkStart w:id="90" w:name="_Hlk115524450"/>
      <w:r w:rsidRPr="00D30CD2">
        <w:rPr>
          <w:rFonts w:cs="Times New Roman"/>
          <w:b/>
          <w:color w:val="000000" w:themeColor="text1"/>
          <w:szCs w:val="24"/>
        </w:rPr>
        <w:t>Social Connectedness</w:t>
      </w:r>
      <w:r w:rsidRPr="00D30CD2">
        <w:rPr>
          <w:rFonts w:cs="Times New Roman"/>
          <w:b/>
          <w:bCs/>
          <w:color w:val="000000" w:themeColor="text1"/>
          <w:szCs w:val="24"/>
        </w:rPr>
        <w:t>.</w:t>
      </w:r>
      <w:r w:rsidRPr="00D30CD2">
        <w:rPr>
          <w:rFonts w:cs="Times New Roman"/>
          <w:color w:val="000000" w:themeColor="text1"/>
          <w:szCs w:val="24"/>
        </w:rPr>
        <w:t xml:space="preserve"> We measured this variable with the four items that we used in Study </w:t>
      </w:r>
      <w:r w:rsidR="00F52792" w:rsidRPr="00D30CD2">
        <w:rPr>
          <w:rFonts w:cs="Times New Roman"/>
          <w:color w:val="000000" w:themeColor="text1"/>
          <w:szCs w:val="24"/>
        </w:rPr>
        <w:t>3</w:t>
      </w:r>
      <w:r w:rsidRPr="00D30CD2">
        <w:rPr>
          <w:rFonts w:cs="Times New Roman"/>
          <w:color w:val="000000" w:themeColor="text1"/>
          <w:szCs w:val="24"/>
        </w:rPr>
        <w:t xml:space="preserve"> (</w:t>
      </w:r>
      <w:r w:rsidRPr="00D30CD2">
        <w:rPr>
          <w:rFonts w:eastAsia="DengXian" w:cs="Times New Roman"/>
          <w:color w:val="000000" w:themeColor="text1"/>
          <w:kern w:val="2"/>
          <w:szCs w:val="24"/>
        </w:rPr>
        <w:t xml:space="preserve">e.g., </w:t>
      </w:r>
      <w:r w:rsidRPr="00D30CD2">
        <w:rPr>
          <w:rFonts w:cs="Times New Roman"/>
          <w:bCs/>
          <w:color w:val="000000" w:themeColor="text1"/>
          <w:szCs w:val="24"/>
        </w:rPr>
        <w:t>“connected to loved ones”;</w:t>
      </w:r>
      <w:r w:rsidRPr="00D30CD2">
        <w:rPr>
          <w:rFonts w:eastAsia="DengXian" w:cs="Times New Roman"/>
          <w:color w:val="000000" w:themeColor="text1"/>
          <w:kern w:val="2"/>
          <w:szCs w:val="24"/>
        </w:rPr>
        <w:t xml:space="preserve"> 1 = </w:t>
      </w:r>
      <w:r w:rsidRPr="00D30CD2">
        <w:rPr>
          <w:rFonts w:eastAsia="DengXian" w:cs="Times New Roman"/>
          <w:i/>
          <w:color w:val="000000" w:themeColor="text1"/>
          <w:kern w:val="2"/>
          <w:szCs w:val="24"/>
        </w:rPr>
        <w:t>strongly disagree</w:t>
      </w:r>
      <w:r w:rsidRPr="00D30CD2">
        <w:rPr>
          <w:rFonts w:eastAsia="DengXian" w:cs="Times New Roman"/>
          <w:color w:val="000000" w:themeColor="text1"/>
          <w:kern w:val="2"/>
          <w:szCs w:val="24"/>
        </w:rPr>
        <w:t xml:space="preserve">, 7 = </w:t>
      </w:r>
      <w:r w:rsidRPr="00D30CD2">
        <w:rPr>
          <w:rFonts w:eastAsia="DengXian" w:cs="Times New Roman"/>
          <w:i/>
          <w:color w:val="000000" w:themeColor="text1"/>
          <w:kern w:val="2"/>
          <w:szCs w:val="24"/>
        </w:rPr>
        <w:t>strongly agree</w:t>
      </w:r>
      <w:r w:rsidRPr="00D30CD2">
        <w:rPr>
          <w:rFonts w:eastAsia="DengXian" w:cs="Times New Roman"/>
          <w:color w:val="000000" w:themeColor="text1"/>
          <w:kern w:val="2"/>
          <w:szCs w:val="24"/>
        </w:rPr>
        <w:t>;</w:t>
      </w:r>
      <w:r w:rsidRPr="00D30CD2">
        <w:rPr>
          <w:rFonts w:cs="Times New Roman"/>
          <w:bCs/>
          <w:color w:val="000000" w:themeColor="text1"/>
          <w:szCs w:val="24"/>
        </w:rPr>
        <w:t xml:space="preserve"> </w:t>
      </w:r>
      <w:r w:rsidRPr="00D30CD2">
        <w:rPr>
          <w:rFonts w:cs="Times New Roman"/>
          <w:color w:val="000000" w:themeColor="text1"/>
          <w:szCs w:val="24"/>
        </w:rPr>
        <w:t xml:space="preserve">α = .90). </w:t>
      </w:r>
    </w:p>
    <w:p w14:paraId="3F75242A" w14:textId="60ACC856" w:rsidR="00C52A79" w:rsidRPr="00D30CD2" w:rsidRDefault="00C52A79" w:rsidP="00D30CD2">
      <w:pPr>
        <w:widowControl w:val="0"/>
        <w:spacing w:after="0"/>
        <w:ind w:firstLine="720"/>
        <w:contextualSpacing/>
        <w:rPr>
          <w:rFonts w:cs="Times New Roman"/>
          <w:color w:val="000000" w:themeColor="text1"/>
          <w:szCs w:val="24"/>
        </w:rPr>
      </w:pPr>
      <w:r w:rsidRPr="00D30CD2">
        <w:rPr>
          <w:rFonts w:cs="Times New Roman"/>
          <w:b/>
          <w:color w:val="000000" w:themeColor="text1"/>
          <w:szCs w:val="24"/>
        </w:rPr>
        <w:t xml:space="preserve">Skepticism </w:t>
      </w:r>
      <w:r w:rsidR="00803B64" w:rsidRPr="00D30CD2">
        <w:rPr>
          <w:rFonts w:cs="Times New Roman"/>
          <w:b/>
          <w:color w:val="000000" w:themeColor="text1"/>
          <w:szCs w:val="24"/>
        </w:rPr>
        <w:t>A</w:t>
      </w:r>
      <w:r w:rsidRPr="00D30CD2">
        <w:rPr>
          <w:rFonts w:cs="Times New Roman"/>
          <w:b/>
          <w:color w:val="000000" w:themeColor="text1"/>
          <w:szCs w:val="24"/>
        </w:rPr>
        <w:t>bout Change.</w:t>
      </w:r>
      <w:r w:rsidRPr="00D30CD2">
        <w:rPr>
          <w:rFonts w:cs="Times New Roman"/>
          <w:color w:val="000000" w:themeColor="text1"/>
          <w:szCs w:val="24"/>
        </w:rPr>
        <w:t xml:space="preserve"> We measured this variable with the same four items as in Study </w:t>
      </w:r>
      <w:r w:rsidR="00F52792" w:rsidRPr="00D30CD2">
        <w:rPr>
          <w:rFonts w:cs="Times New Roman"/>
          <w:color w:val="000000" w:themeColor="text1"/>
          <w:szCs w:val="24"/>
        </w:rPr>
        <w:t>3</w:t>
      </w:r>
      <w:r w:rsidRPr="00D30CD2">
        <w:rPr>
          <w:rFonts w:cs="Times New Roman"/>
          <w:color w:val="000000" w:themeColor="text1"/>
          <w:szCs w:val="24"/>
        </w:rPr>
        <w:t xml:space="preserve"> (i.e., “I am not sure change is good”; </w:t>
      </w:r>
      <w:r w:rsidRPr="00D30CD2">
        <w:rPr>
          <w:rFonts w:eastAsia="DengXian" w:cs="Times New Roman"/>
          <w:color w:val="000000" w:themeColor="text1"/>
          <w:kern w:val="2"/>
          <w:szCs w:val="24"/>
        </w:rPr>
        <w:t xml:space="preserve">1 = </w:t>
      </w:r>
      <w:r w:rsidRPr="00D30CD2">
        <w:rPr>
          <w:rFonts w:eastAsia="DengXian" w:cs="Times New Roman"/>
          <w:i/>
          <w:color w:val="000000" w:themeColor="text1"/>
          <w:kern w:val="2"/>
          <w:szCs w:val="24"/>
        </w:rPr>
        <w:t>strongly disagree</w:t>
      </w:r>
      <w:r w:rsidRPr="00D30CD2">
        <w:rPr>
          <w:rFonts w:eastAsia="DengXian" w:cs="Times New Roman"/>
          <w:color w:val="000000" w:themeColor="text1"/>
          <w:kern w:val="2"/>
          <w:szCs w:val="24"/>
        </w:rPr>
        <w:t xml:space="preserve">, 7 = </w:t>
      </w:r>
      <w:r w:rsidRPr="00D30CD2">
        <w:rPr>
          <w:rFonts w:eastAsia="DengXian" w:cs="Times New Roman"/>
          <w:i/>
          <w:color w:val="000000" w:themeColor="text1"/>
          <w:kern w:val="2"/>
          <w:szCs w:val="24"/>
        </w:rPr>
        <w:t>strongly agree</w:t>
      </w:r>
      <w:r w:rsidRPr="00D30CD2">
        <w:rPr>
          <w:rFonts w:eastAsia="DengXian" w:cs="Times New Roman"/>
          <w:color w:val="000000" w:themeColor="text1"/>
          <w:kern w:val="2"/>
          <w:szCs w:val="24"/>
        </w:rPr>
        <w:t>;</w:t>
      </w:r>
      <w:r w:rsidRPr="00D30CD2">
        <w:rPr>
          <w:rFonts w:cs="Times New Roman"/>
          <w:color w:val="000000" w:themeColor="text1"/>
          <w:szCs w:val="24"/>
        </w:rPr>
        <w:t xml:space="preserve"> α = .74). </w:t>
      </w:r>
    </w:p>
    <w:p w14:paraId="0BF93488" w14:textId="32D35A26" w:rsidR="00C52A79" w:rsidRPr="00D30CD2" w:rsidRDefault="00C52A79" w:rsidP="00D30CD2">
      <w:pPr>
        <w:widowControl w:val="0"/>
        <w:spacing w:after="0"/>
        <w:ind w:firstLine="720"/>
        <w:contextualSpacing/>
        <w:rPr>
          <w:rFonts w:cs="Times New Roman"/>
          <w:color w:val="000000" w:themeColor="text1"/>
          <w:szCs w:val="24"/>
        </w:rPr>
      </w:pPr>
      <w:r w:rsidRPr="00D30CD2">
        <w:rPr>
          <w:rFonts w:cs="Times New Roman"/>
          <w:b/>
          <w:color w:val="000000" w:themeColor="text1"/>
          <w:szCs w:val="24"/>
        </w:rPr>
        <w:t xml:space="preserve">Support for Research on Companion Robots. </w:t>
      </w:r>
      <w:r w:rsidRPr="00D30CD2">
        <w:rPr>
          <w:rFonts w:cs="Times New Roman"/>
          <w:color w:val="000000" w:themeColor="text1"/>
          <w:szCs w:val="24"/>
        </w:rPr>
        <w:t xml:space="preserve">We measured this variable with three items (e.g., “To what extent do you support research on companion robots?”; </w:t>
      </w:r>
      <w:r w:rsidRPr="00D30CD2">
        <w:rPr>
          <w:rFonts w:cs="Times New Roman"/>
          <w:bCs/>
          <w:color w:val="000000" w:themeColor="text1"/>
          <w:szCs w:val="24"/>
        </w:rPr>
        <w:t xml:space="preserve">1 = </w:t>
      </w:r>
      <w:r w:rsidRPr="00D30CD2">
        <w:rPr>
          <w:rFonts w:cs="Times New Roman"/>
          <w:bCs/>
          <w:i/>
          <w:iCs/>
          <w:color w:val="000000" w:themeColor="text1"/>
          <w:szCs w:val="24"/>
        </w:rPr>
        <w:t>not at all</w:t>
      </w:r>
      <w:r w:rsidRPr="00D30CD2">
        <w:rPr>
          <w:rFonts w:cs="Times New Roman"/>
          <w:bCs/>
          <w:color w:val="000000" w:themeColor="text1"/>
          <w:szCs w:val="24"/>
        </w:rPr>
        <w:t xml:space="preserve">, 7 = </w:t>
      </w:r>
      <w:r w:rsidRPr="00D30CD2">
        <w:rPr>
          <w:rFonts w:cs="Times New Roman"/>
          <w:bCs/>
          <w:i/>
          <w:iCs/>
          <w:color w:val="000000" w:themeColor="text1"/>
          <w:szCs w:val="24"/>
        </w:rPr>
        <w:t>very much</w:t>
      </w:r>
      <w:r w:rsidRPr="00D30CD2">
        <w:rPr>
          <w:rFonts w:cs="Times New Roman"/>
          <w:color w:val="000000" w:themeColor="text1"/>
          <w:szCs w:val="24"/>
        </w:rPr>
        <w:t>). We averaged responses to create an index of support for research on companion robots (α = .88), with higher values indicating more support.</w:t>
      </w:r>
    </w:p>
    <w:p w14:paraId="7260EDA4" w14:textId="2A8360D3" w:rsidR="00C52A79" w:rsidRPr="00D30CD2" w:rsidRDefault="00C52A79" w:rsidP="00D30CD2">
      <w:pPr>
        <w:widowControl w:val="0"/>
        <w:spacing w:after="0"/>
        <w:ind w:firstLine="720"/>
        <w:contextualSpacing/>
        <w:rPr>
          <w:rFonts w:cs="Times New Roman"/>
          <w:color w:val="000000" w:themeColor="text1"/>
          <w:szCs w:val="24"/>
        </w:rPr>
      </w:pPr>
      <w:r w:rsidRPr="00D30CD2">
        <w:rPr>
          <w:rFonts w:cs="Times New Roman"/>
          <w:b/>
          <w:color w:val="000000" w:themeColor="text1"/>
          <w:szCs w:val="24"/>
        </w:rPr>
        <w:t>Adoption of Companion Robots.</w:t>
      </w:r>
      <w:r w:rsidRPr="00D30CD2">
        <w:rPr>
          <w:rFonts w:cs="Times New Roman"/>
          <w:color w:val="000000" w:themeColor="text1"/>
          <w:szCs w:val="24"/>
        </w:rPr>
        <w:t xml:space="preserve"> We presented participants with six contexts wherein either companion robots or real pets could be used (</w:t>
      </w:r>
      <w:hyperlink r:id="rId26" w:history="1">
        <w:r w:rsidRPr="00D30CD2">
          <w:rPr>
            <w:rFonts w:cs="Times New Roman"/>
            <w:color w:val="000000" w:themeColor="text1"/>
            <w:szCs w:val="24"/>
          </w:rPr>
          <w:t>O’Hara</w:t>
        </w:r>
      </w:hyperlink>
      <w:r w:rsidRPr="00D30CD2">
        <w:rPr>
          <w:rFonts w:cs="Times New Roman"/>
          <w:color w:val="000000" w:themeColor="text1"/>
          <w:szCs w:val="24"/>
        </w:rPr>
        <w:t xml:space="preserve">, 2019): (1) playing with a child, (2) living with residents with dementia in a nursing home, (3) calming delirious patients in a hospital, (4) living with older people at a retirement center, (5) working as play </w:t>
      </w:r>
      <w:r w:rsidRPr="00D30CD2">
        <w:rPr>
          <w:rFonts w:cs="Times New Roman"/>
          <w:color w:val="000000" w:themeColor="text1"/>
          <w:szCs w:val="24"/>
        </w:rPr>
        <w:lastRenderedPageBreak/>
        <w:t>partners for children with autism, and (6) living with socially isolated young adults. Participants indicated which of the two (companion robots or real pets) they would like to use in each context. We recorded their choices to use real pets (coded as 0) or companion robots (coded as 1). The total number of contexts in which participants adopted companion robots constituted the relevant index</w:t>
      </w:r>
      <w:r w:rsidR="000C3121" w:rsidRPr="00D30CD2">
        <w:rPr>
          <w:rFonts w:cs="Times New Roman"/>
          <w:color w:val="000000" w:themeColor="text1"/>
          <w:szCs w:val="24"/>
        </w:rPr>
        <w:t xml:space="preserve"> (range = 0-6)</w:t>
      </w:r>
      <w:r w:rsidRPr="00D30CD2">
        <w:rPr>
          <w:rFonts w:cs="Times New Roman"/>
          <w:color w:val="000000" w:themeColor="text1"/>
          <w:szCs w:val="24"/>
        </w:rPr>
        <w:t>.</w:t>
      </w:r>
    </w:p>
    <w:bookmarkEnd w:id="90"/>
    <w:p w14:paraId="0B899B2D" w14:textId="77777777" w:rsidR="00C52A79" w:rsidRPr="00D30CD2" w:rsidRDefault="00C52A79" w:rsidP="00D30CD2">
      <w:pPr>
        <w:pStyle w:val="Heading1"/>
        <w:keepNext w:val="0"/>
        <w:keepLines w:val="0"/>
        <w:widowControl w:val="0"/>
        <w:spacing w:before="0" w:after="0"/>
        <w:contextualSpacing/>
        <w:rPr>
          <w:rFonts w:cs="Times New Roman"/>
          <w:color w:val="000000" w:themeColor="text1"/>
          <w:szCs w:val="24"/>
        </w:rPr>
      </w:pPr>
      <w:r w:rsidRPr="00D30CD2">
        <w:rPr>
          <w:rFonts w:cs="Times New Roman"/>
          <w:color w:val="000000" w:themeColor="text1"/>
          <w:szCs w:val="24"/>
        </w:rPr>
        <w:t>Results and Discussion</w:t>
      </w:r>
    </w:p>
    <w:p w14:paraId="2011A99A" w14:textId="77777777" w:rsidR="00C52A79" w:rsidRPr="00D30CD2" w:rsidRDefault="00C52A79"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As intended, participants in the nostalgia condition (</w:t>
      </w:r>
      <w:r w:rsidRPr="00D30CD2">
        <w:rPr>
          <w:rFonts w:cs="Times New Roman"/>
          <w:i/>
          <w:color w:val="000000" w:themeColor="text1"/>
          <w:szCs w:val="24"/>
        </w:rPr>
        <w:t>M</w:t>
      </w:r>
      <w:r w:rsidRPr="00D30CD2">
        <w:rPr>
          <w:rFonts w:cs="Times New Roman"/>
          <w:color w:val="000000" w:themeColor="text1"/>
          <w:szCs w:val="24"/>
        </w:rPr>
        <w:t xml:space="preserve"> = 5.88, </w:t>
      </w:r>
      <w:r w:rsidRPr="00D30CD2">
        <w:rPr>
          <w:rFonts w:cs="Times New Roman"/>
          <w:i/>
          <w:color w:val="000000" w:themeColor="text1"/>
          <w:szCs w:val="24"/>
        </w:rPr>
        <w:t>SD</w:t>
      </w:r>
      <w:r w:rsidRPr="00D30CD2">
        <w:rPr>
          <w:rFonts w:cs="Times New Roman"/>
          <w:color w:val="000000" w:themeColor="text1"/>
          <w:szCs w:val="24"/>
        </w:rPr>
        <w:t xml:space="preserve"> = 1.06) felt more nostalgic than controls (</w:t>
      </w:r>
      <w:r w:rsidRPr="00D30CD2">
        <w:rPr>
          <w:rFonts w:cs="Times New Roman"/>
          <w:i/>
          <w:color w:val="000000" w:themeColor="text1"/>
          <w:szCs w:val="24"/>
        </w:rPr>
        <w:t>M</w:t>
      </w:r>
      <w:r w:rsidRPr="00D30CD2">
        <w:rPr>
          <w:rFonts w:cs="Times New Roman"/>
          <w:color w:val="000000" w:themeColor="text1"/>
          <w:szCs w:val="24"/>
        </w:rPr>
        <w:t xml:space="preserve"> = 3.43, </w:t>
      </w:r>
      <w:r w:rsidRPr="00D30CD2">
        <w:rPr>
          <w:rFonts w:cs="Times New Roman"/>
          <w:i/>
          <w:color w:val="000000" w:themeColor="text1"/>
          <w:szCs w:val="24"/>
        </w:rPr>
        <w:t>SD</w:t>
      </w:r>
      <w:r w:rsidRPr="00D30CD2">
        <w:rPr>
          <w:rFonts w:cs="Times New Roman"/>
          <w:color w:val="000000" w:themeColor="text1"/>
          <w:szCs w:val="24"/>
        </w:rPr>
        <w:t xml:space="preserve"> = 1.81), </w:t>
      </w:r>
      <w:r w:rsidRPr="00D30CD2">
        <w:rPr>
          <w:rFonts w:cs="Times New Roman"/>
          <w:i/>
          <w:color w:val="000000" w:themeColor="text1"/>
          <w:szCs w:val="24"/>
        </w:rPr>
        <w:t>F</w:t>
      </w:r>
      <w:r w:rsidRPr="00D30CD2">
        <w:rPr>
          <w:rFonts w:cs="Times New Roman"/>
          <w:color w:val="000000" w:themeColor="text1"/>
          <w:szCs w:val="24"/>
        </w:rPr>
        <w:t xml:space="preserve">(1, 298) = 205.03, </w:t>
      </w:r>
      <w:r w:rsidRPr="00D30CD2">
        <w:rPr>
          <w:rFonts w:cs="Times New Roman"/>
          <w:i/>
          <w:color w:val="000000" w:themeColor="text1"/>
          <w:szCs w:val="24"/>
        </w:rPr>
        <w:t>p</w:t>
      </w:r>
      <w:r w:rsidRPr="00D30CD2">
        <w:rPr>
          <w:rFonts w:cs="Times New Roman"/>
          <w:color w:val="000000" w:themeColor="text1"/>
          <w:szCs w:val="24"/>
        </w:rPr>
        <w:t xml:space="preserve"> &lt; .001, </w:t>
      </w:r>
      <w:r w:rsidRPr="00D30CD2">
        <w:rPr>
          <w:rFonts w:eastAsia="SimSun" w:cs="Times New Roman"/>
          <w:color w:val="000000" w:themeColor="text1"/>
          <w:szCs w:val="24"/>
        </w:rPr>
        <w:t>η</w:t>
      </w:r>
      <w:r w:rsidRPr="00D30CD2">
        <w:rPr>
          <w:rFonts w:eastAsia="SimSun" w:cs="Times New Roman"/>
          <w:color w:val="000000" w:themeColor="text1"/>
          <w:szCs w:val="24"/>
          <w:vertAlign w:val="superscript"/>
        </w:rPr>
        <w:t xml:space="preserve">2 </w:t>
      </w:r>
      <w:r w:rsidRPr="00D30CD2">
        <w:rPr>
          <w:rFonts w:eastAsia="SimSun" w:cs="Times New Roman"/>
          <w:bCs/>
          <w:i/>
          <w:color w:val="000000" w:themeColor="text1"/>
          <w:szCs w:val="24"/>
        </w:rPr>
        <w:t>=</w:t>
      </w:r>
      <w:r w:rsidRPr="00D30CD2">
        <w:rPr>
          <w:rFonts w:eastAsia="SimSun" w:cs="Times New Roman"/>
          <w:bCs/>
          <w:color w:val="000000" w:themeColor="text1"/>
          <w:szCs w:val="24"/>
        </w:rPr>
        <w:t xml:space="preserve"> .41</w:t>
      </w:r>
      <w:r w:rsidRPr="00D30CD2">
        <w:rPr>
          <w:rFonts w:cs="Times New Roman"/>
          <w:color w:val="000000" w:themeColor="text1"/>
          <w:szCs w:val="24"/>
        </w:rPr>
        <w:t>, 90% CI [0.34, 0.47]. The nostalgia manipulation was successful.</w:t>
      </w:r>
    </w:p>
    <w:p w14:paraId="68C45F25" w14:textId="127A2861" w:rsidR="00C52A79" w:rsidRPr="00D30CD2" w:rsidRDefault="00C52A79"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Nostalgic participants (</w:t>
      </w:r>
      <w:r w:rsidRPr="00D30CD2">
        <w:rPr>
          <w:rFonts w:cs="Times New Roman"/>
          <w:i/>
          <w:color w:val="000000" w:themeColor="text1"/>
          <w:szCs w:val="24"/>
        </w:rPr>
        <w:t>M</w:t>
      </w:r>
      <w:r w:rsidRPr="00D30CD2">
        <w:rPr>
          <w:rFonts w:cs="Times New Roman"/>
          <w:color w:val="000000" w:themeColor="text1"/>
          <w:szCs w:val="24"/>
        </w:rPr>
        <w:t xml:space="preserve"> = 5.04, </w:t>
      </w:r>
      <w:r w:rsidRPr="00D30CD2">
        <w:rPr>
          <w:rFonts w:cs="Times New Roman"/>
          <w:i/>
          <w:color w:val="000000" w:themeColor="text1"/>
          <w:szCs w:val="24"/>
        </w:rPr>
        <w:t>SD</w:t>
      </w:r>
      <w:r w:rsidRPr="00D30CD2">
        <w:rPr>
          <w:rFonts w:cs="Times New Roman"/>
          <w:color w:val="000000" w:themeColor="text1"/>
          <w:szCs w:val="24"/>
        </w:rPr>
        <w:t xml:space="preserve"> = 1.39) reported higher social connectedness than controls (</w:t>
      </w:r>
      <w:r w:rsidRPr="00D30CD2">
        <w:rPr>
          <w:rFonts w:cs="Times New Roman"/>
          <w:i/>
          <w:color w:val="000000" w:themeColor="text1"/>
          <w:szCs w:val="24"/>
        </w:rPr>
        <w:t>M</w:t>
      </w:r>
      <w:r w:rsidRPr="00D30CD2">
        <w:rPr>
          <w:rFonts w:cs="Times New Roman"/>
          <w:color w:val="000000" w:themeColor="text1"/>
          <w:szCs w:val="24"/>
        </w:rPr>
        <w:t xml:space="preserve"> = 3.35, </w:t>
      </w:r>
      <w:r w:rsidRPr="00D30CD2">
        <w:rPr>
          <w:rFonts w:cs="Times New Roman"/>
          <w:i/>
          <w:color w:val="000000" w:themeColor="text1"/>
          <w:szCs w:val="24"/>
        </w:rPr>
        <w:t>SD</w:t>
      </w:r>
      <w:r w:rsidRPr="00D30CD2">
        <w:rPr>
          <w:rFonts w:cs="Times New Roman"/>
          <w:color w:val="000000" w:themeColor="text1"/>
          <w:szCs w:val="24"/>
        </w:rPr>
        <w:t xml:space="preserve"> = 1.79), </w:t>
      </w:r>
      <w:r w:rsidRPr="00D30CD2">
        <w:rPr>
          <w:rFonts w:cs="Times New Roman"/>
          <w:i/>
          <w:color w:val="000000" w:themeColor="text1"/>
          <w:szCs w:val="24"/>
        </w:rPr>
        <w:t>F</w:t>
      </w:r>
      <w:r w:rsidRPr="00D30CD2">
        <w:rPr>
          <w:rFonts w:cs="Times New Roman"/>
          <w:color w:val="000000" w:themeColor="text1"/>
          <w:szCs w:val="24"/>
        </w:rPr>
        <w:t xml:space="preserve">(1, 298) = 83.58, </w:t>
      </w:r>
      <w:r w:rsidRPr="00D30CD2">
        <w:rPr>
          <w:rFonts w:cs="Times New Roman"/>
          <w:i/>
          <w:color w:val="000000" w:themeColor="text1"/>
          <w:szCs w:val="24"/>
        </w:rPr>
        <w:t>p</w:t>
      </w:r>
      <w:r w:rsidRPr="00D30CD2">
        <w:rPr>
          <w:rFonts w:cs="Times New Roman"/>
          <w:color w:val="000000" w:themeColor="text1"/>
          <w:szCs w:val="24"/>
        </w:rPr>
        <w:t xml:space="preserve"> &lt; .001, η</w:t>
      </w:r>
      <w:r w:rsidRPr="00D30CD2">
        <w:rPr>
          <w:rFonts w:cs="Times New Roman"/>
          <w:color w:val="000000" w:themeColor="text1"/>
          <w:szCs w:val="24"/>
          <w:vertAlign w:val="superscript"/>
        </w:rPr>
        <w:t xml:space="preserve">2 </w:t>
      </w:r>
      <w:r w:rsidRPr="00D30CD2">
        <w:rPr>
          <w:rFonts w:cs="Times New Roman"/>
          <w:bCs/>
          <w:i/>
          <w:color w:val="000000" w:themeColor="text1"/>
          <w:szCs w:val="24"/>
        </w:rPr>
        <w:t>=</w:t>
      </w:r>
      <w:r w:rsidRPr="00D30CD2">
        <w:rPr>
          <w:rFonts w:cs="Times New Roman"/>
          <w:bCs/>
          <w:color w:val="000000" w:themeColor="text1"/>
          <w:szCs w:val="24"/>
        </w:rPr>
        <w:t xml:space="preserve"> .22</w:t>
      </w:r>
      <w:r w:rsidRPr="00D30CD2">
        <w:rPr>
          <w:rFonts w:cs="Times New Roman"/>
          <w:color w:val="000000" w:themeColor="text1"/>
          <w:szCs w:val="24"/>
        </w:rPr>
        <w:t>, 90% CI [0.15, 0.28]. Additionally, nostalgic participants (</w:t>
      </w:r>
      <w:r w:rsidRPr="00D30CD2">
        <w:rPr>
          <w:rFonts w:cs="Times New Roman"/>
          <w:i/>
          <w:color w:val="000000" w:themeColor="text1"/>
          <w:szCs w:val="24"/>
        </w:rPr>
        <w:t>M</w:t>
      </w:r>
      <w:r w:rsidRPr="00D30CD2">
        <w:rPr>
          <w:rFonts w:cs="Times New Roman"/>
          <w:color w:val="000000" w:themeColor="text1"/>
          <w:szCs w:val="24"/>
        </w:rPr>
        <w:t xml:space="preserve"> = 4.15, </w:t>
      </w:r>
      <w:r w:rsidRPr="00D30CD2">
        <w:rPr>
          <w:rFonts w:cs="Times New Roman"/>
          <w:i/>
          <w:color w:val="000000" w:themeColor="text1"/>
          <w:szCs w:val="24"/>
        </w:rPr>
        <w:t>SD</w:t>
      </w:r>
      <w:r w:rsidRPr="00D30CD2">
        <w:rPr>
          <w:rFonts w:cs="Times New Roman"/>
          <w:color w:val="000000" w:themeColor="text1"/>
          <w:szCs w:val="24"/>
        </w:rPr>
        <w:t xml:space="preserve"> = 1.32) reported greater skepticism about change than controls (</w:t>
      </w:r>
      <w:r w:rsidRPr="00D30CD2">
        <w:rPr>
          <w:rFonts w:cs="Times New Roman"/>
          <w:i/>
          <w:color w:val="000000" w:themeColor="text1"/>
          <w:szCs w:val="24"/>
        </w:rPr>
        <w:t>M</w:t>
      </w:r>
      <w:r w:rsidRPr="00D30CD2">
        <w:rPr>
          <w:rFonts w:cs="Times New Roman"/>
          <w:color w:val="000000" w:themeColor="text1"/>
          <w:szCs w:val="24"/>
        </w:rPr>
        <w:t xml:space="preserve"> = 3.58, </w:t>
      </w:r>
      <w:r w:rsidRPr="00D30CD2">
        <w:rPr>
          <w:rFonts w:cs="Times New Roman"/>
          <w:i/>
          <w:color w:val="000000" w:themeColor="text1"/>
          <w:szCs w:val="24"/>
        </w:rPr>
        <w:t>SD</w:t>
      </w:r>
      <w:r w:rsidRPr="00D30CD2">
        <w:rPr>
          <w:rFonts w:cs="Times New Roman"/>
          <w:color w:val="000000" w:themeColor="text1"/>
          <w:szCs w:val="24"/>
        </w:rPr>
        <w:t xml:space="preserve"> = 1.17), </w:t>
      </w:r>
      <w:r w:rsidRPr="00D30CD2">
        <w:rPr>
          <w:rFonts w:cs="Times New Roman"/>
          <w:i/>
          <w:color w:val="000000" w:themeColor="text1"/>
          <w:szCs w:val="24"/>
        </w:rPr>
        <w:t>F</w:t>
      </w:r>
      <w:r w:rsidRPr="00D30CD2">
        <w:rPr>
          <w:rFonts w:cs="Times New Roman"/>
          <w:color w:val="000000" w:themeColor="text1"/>
          <w:szCs w:val="24"/>
        </w:rPr>
        <w:t xml:space="preserve">(1, 298) = 15.90, </w:t>
      </w:r>
      <w:r w:rsidRPr="00D30CD2">
        <w:rPr>
          <w:rFonts w:cs="Times New Roman"/>
          <w:i/>
          <w:color w:val="000000" w:themeColor="text1"/>
          <w:szCs w:val="24"/>
        </w:rPr>
        <w:t>p</w:t>
      </w:r>
      <w:r w:rsidRPr="00D30CD2">
        <w:rPr>
          <w:rFonts w:cs="Times New Roman"/>
          <w:color w:val="000000" w:themeColor="text1"/>
          <w:szCs w:val="24"/>
        </w:rPr>
        <w:t xml:space="preserve"> &lt; .001, η</w:t>
      </w:r>
      <w:r w:rsidRPr="00D30CD2">
        <w:rPr>
          <w:rFonts w:cs="Times New Roman"/>
          <w:color w:val="000000" w:themeColor="text1"/>
          <w:szCs w:val="24"/>
          <w:vertAlign w:val="superscript"/>
        </w:rPr>
        <w:t xml:space="preserve">2 </w:t>
      </w:r>
      <w:r w:rsidRPr="00D30CD2">
        <w:rPr>
          <w:rFonts w:cs="Times New Roman"/>
          <w:bCs/>
          <w:i/>
          <w:color w:val="000000" w:themeColor="text1"/>
          <w:szCs w:val="24"/>
        </w:rPr>
        <w:t>=</w:t>
      </w:r>
      <w:r w:rsidRPr="00D30CD2">
        <w:rPr>
          <w:rFonts w:cs="Times New Roman"/>
          <w:bCs/>
          <w:color w:val="000000" w:themeColor="text1"/>
          <w:szCs w:val="24"/>
        </w:rPr>
        <w:t xml:space="preserve"> .05</w:t>
      </w:r>
      <w:r w:rsidRPr="00D30CD2">
        <w:rPr>
          <w:rFonts w:cs="Times New Roman"/>
          <w:color w:val="000000" w:themeColor="text1"/>
          <w:szCs w:val="24"/>
        </w:rPr>
        <w:t>, 90% CI [0.02, 0.10]. Furthermore, n</w:t>
      </w:r>
      <w:r w:rsidRPr="00D30CD2">
        <w:rPr>
          <w:rFonts w:cs="Times New Roman"/>
          <w:color w:val="000000" w:themeColor="text1"/>
          <w:szCs w:val="24"/>
          <w:bdr w:val="none" w:sz="0" w:space="0" w:color="auto" w:frame="1"/>
          <w:shd w:val="clear" w:color="auto" w:fill="FFFFFF"/>
        </w:rPr>
        <w:t>ostalgic participants (</w:t>
      </w:r>
      <w:r w:rsidRPr="00D30CD2">
        <w:rPr>
          <w:rFonts w:cs="Times New Roman"/>
          <w:i/>
          <w:iCs/>
          <w:color w:val="000000" w:themeColor="text1"/>
          <w:szCs w:val="24"/>
          <w:shd w:val="clear" w:color="auto" w:fill="FFFFFF"/>
        </w:rPr>
        <w:t>M</w:t>
      </w:r>
      <w:r w:rsidRPr="00D30CD2">
        <w:rPr>
          <w:rFonts w:cs="Times New Roman"/>
          <w:color w:val="000000" w:themeColor="text1"/>
          <w:szCs w:val="24"/>
          <w:bdr w:val="none" w:sz="0" w:space="0" w:color="auto" w:frame="1"/>
          <w:shd w:val="clear" w:color="auto" w:fill="FFFFFF"/>
        </w:rPr>
        <w:t> = 4.62, </w:t>
      </w:r>
      <w:r w:rsidRPr="00D30CD2">
        <w:rPr>
          <w:rFonts w:cs="Times New Roman"/>
          <w:i/>
          <w:iCs/>
          <w:color w:val="000000" w:themeColor="text1"/>
          <w:szCs w:val="24"/>
          <w:shd w:val="clear" w:color="auto" w:fill="FFFFFF"/>
        </w:rPr>
        <w:t>SD</w:t>
      </w:r>
      <w:r w:rsidRPr="00D30CD2">
        <w:rPr>
          <w:rFonts w:cs="Times New Roman"/>
          <w:color w:val="000000" w:themeColor="text1"/>
          <w:szCs w:val="24"/>
          <w:bdr w:val="none" w:sz="0" w:space="0" w:color="auto" w:frame="1"/>
          <w:shd w:val="clear" w:color="auto" w:fill="FFFFFF"/>
        </w:rPr>
        <w:t> = 1.20) reported greater support for research on companion robots than controls—a positive total effect (</w:t>
      </w:r>
      <w:r w:rsidRPr="00D30CD2">
        <w:rPr>
          <w:rFonts w:cs="Times New Roman"/>
          <w:i/>
          <w:iCs/>
          <w:color w:val="000000" w:themeColor="text1"/>
          <w:szCs w:val="24"/>
          <w:shd w:val="clear" w:color="auto" w:fill="FFFFFF"/>
        </w:rPr>
        <w:t>M</w:t>
      </w:r>
      <w:r w:rsidRPr="00D30CD2">
        <w:rPr>
          <w:rFonts w:cs="Times New Roman"/>
          <w:color w:val="000000" w:themeColor="text1"/>
          <w:szCs w:val="24"/>
          <w:bdr w:val="none" w:sz="0" w:space="0" w:color="auto" w:frame="1"/>
          <w:shd w:val="clear" w:color="auto" w:fill="FFFFFF"/>
        </w:rPr>
        <w:t> = 4.21, </w:t>
      </w:r>
      <w:r w:rsidRPr="00D30CD2">
        <w:rPr>
          <w:rFonts w:cs="Times New Roman"/>
          <w:i/>
          <w:iCs/>
          <w:color w:val="000000" w:themeColor="text1"/>
          <w:szCs w:val="24"/>
          <w:shd w:val="clear" w:color="auto" w:fill="FFFFFF"/>
        </w:rPr>
        <w:t>SD</w:t>
      </w:r>
      <w:r w:rsidRPr="00D30CD2">
        <w:rPr>
          <w:rFonts w:cs="Times New Roman"/>
          <w:color w:val="000000" w:themeColor="text1"/>
          <w:szCs w:val="24"/>
          <w:bdr w:val="none" w:sz="0" w:space="0" w:color="auto" w:frame="1"/>
          <w:shd w:val="clear" w:color="auto" w:fill="FFFFFF"/>
        </w:rPr>
        <w:t xml:space="preserve"> = 1.20), </w:t>
      </w:r>
      <w:r w:rsidRPr="00D30CD2">
        <w:rPr>
          <w:rFonts w:cs="Times New Roman"/>
          <w:i/>
          <w:iCs/>
          <w:color w:val="000000" w:themeColor="text1"/>
          <w:szCs w:val="24"/>
          <w:bdr w:val="none" w:sz="0" w:space="0" w:color="auto" w:frame="1"/>
          <w:shd w:val="clear" w:color="auto" w:fill="FFFFFF"/>
        </w:rPr>
        <w:t>F</w:t>
      </w:r>
      <w:r w:rsidRPr="00D30CD2">
        <w:rPr>
          <w:rFonts w:eastAsia="SimSun" w:cs="Times New Roman"/>
          <w:color w:val="000000" w:themeColor="text1"/>
          <w:szCs w:val="24"/>
          <w:bdr w:val="none" w:sz="0" w:space="0" w:color="auto" w:frame="1"/>
          <w:shd w:val="clear" w:color="auto" w:fill="FFFFFF"/>
        </w:rPr>
        <w:t>(1, 298)</w:t>
      </w:r>
      <w:r w:rsidRPr="00D30CD2">
        <w:rPr>
          <w:rFonts w:cs="Times New Roman"/>
          <w:i/>
          <w:iCs/>
          <w:color w:val="000000" w:themeColor="text1"/>
          <w:szCs w:val="24"/>
          <w:bdr w:val="none" w:sz="0" w:space="0" w:color="auto" w:frame="1"/>
          <w:shd w:val="clear" w:color="auto" w:fill="FFFFFF"/>
        </w:rPr>
        <w:t> </w:t>
      </w:r>
      <w:r w:rsidRPr="00D30CD2">
        <w:rPr>
          <w:rFonts w:cs="Times New Roman"/>
          <w:color w:val="000000" w:themeColor="text1"/>
          <w:szCs w:val="24"/>
          <w:bdr w:val="none" w:sz="0" w:space="0" w:color="auto" w:frame="1"/>
          <w:shd w:val="clear" w:color="auto" w:fill="FFFFFF"/>
        </w:rPr>
        <w:t>= 8.67, </w:t>
      </w:r>
      <w:r w:rsidRPr="00D30CD2">
        <w:rPr>
          <w:rStyle w:val="Emphasis"/>
          <w:rFonts w:cs="Times New Roman"/>
          <w:color w:val="000000" w:themeColor="text1"/>
          <w:szCs w:val="24"/>
          <w:bdr w:val="none" w:sz="0" w:space="0" w:color="auto" w:frame="1"/>
          <w:shd w:val="clear" w:color="auto" w:fill="FFFFFF"/>
        </w:rPr>
        <w:t>p</w:t>
      </w:r>
      <w:r w:rsidRPr="00D30CD2">
        <w:rPr>
          <w:rFonts w:cs="Times New Roman"/>
          <w:color w:val="000000" w:themeColor="text1"/>
          <w:szCs w:val="24"/>
          <w:bdr w:val="none" w:sz="0" w:space="0" w:color="auto" w:frame="1"/>
          <w:shd w:val="clear" w:color="auto" w:fill="FFFFFF"/>
        </w:rPr>
        <w:t xml:space="preserve"> = .003, </w:t>
      </w:r>
      <w:r w:rsidRPr="00D30CD2">
        <w:rPr>
          <w:rFonts w:cs="Times New Roman"/>
          <w:color w:val="000000" w:themeColor="text1"/>
          <w:szCs w:val="24"/>
        </w:rPr>
        <w:t>η</w:t>
      </w:r>
      <w:r w:rsidRPr="00D30CD2">
        <w:rPr>
          <w:rFonts w:cs="Times New Roman"/>
          <w:color w:val="000000" w:themeColor="text1"/>
          <w:szCs w:val="24"/>
          <w:vertAlign w:val="superscript"/>
        </w:rPr>
        <w:t xml:space="preserve">2 </w:t>
      </w:r>
      <w:r w:rsidRPr="00D30CD2">
        <w:rPr>
          <w:rFonts w:cs="Times New Roman"/>
          <w:bCs/>
          <w:i/>
          <w:color w:val="000000" w:themeColor="text1"/>
          <w:szCs w:val="24"/>
        </w:rPr>
        <w:t>=</w:t>
      </w:r>
      <w:r w:rsidRPr="00D30CD2">
        <w:rPr>
          <w:rFonts w:cs="Times New Roman"/>
          <w:bCs/>
          <w:color w:val="000000" w:themeColor="text1"/>
          <w:szCs w:val="24"/>
        </w:rPr>
        <w:t xml:space="preserve"> .03</w:t>
      </w:r>
      <w:r w:rsidRPr="00D30CD2">
        <w:rPr>
          <w:rFonts w:cs="Times New Roman"/>
          <w:color w:val="000000" w:themeColor="text1"/>
          <w:szCs w:val="24"/>
        </w:rPr>
        <w:t xml:space="preserve">, 90% CI [0.01, 0.06]. </w:t>
      </w:r>
      <w:r w:rsidR="009D7EBB" w:rsidRPr="00D30CD2">
        <w:rPr>
          <w:rFonts w:cs="Times New Roman"/>
          <w:color w:val="000000" w:themeColor="text1"/>
          <w:szCs w:val="24"/>
        </w:rPr>
        <w:t>Nostalgic (</w:t>
      </w:r>
      <w:r w:rsidR="009D7EBB" w:rsidRPr="00D30CD2">
        <w:rPr>
          <w:rFonts w:cs="Times New Roman"/>
          <w:i/>
          <w:color w:val="000000" w:themeColor="text1"/>
          <w:szCs w:val="24"/>
        </w:rPr>
        <w:t>M</w:t>
      </w:r>
      <w:r w:rsidR="009D7EBB" w:rsidRPr="00D30CD2">
        <w:rPr>
          <w:rFonts w:cs="Times New Roman"/>
          <w:color w:val="000000" w:themeColor="text1"/>
          <w:szCs w:val="24"/>
        </w:rPr>
        <w:t xml:space="preserve"> = 2.21, </w:t>
      </w:r>
      <w:r w:rsidR="009D7EBB" w:rsidRPr="00D30CD2">
        <w:rPr>
          <w:rFonts w:cs="Times New Roman"/>
          <w:i/>
          <w:color w:val="000000" w:themeColor="text1"/>
          <w:szCs w:val="24"/>
        </w:rPr>
        <w:t>SD</w:t>
      </w:r>
      <w:r w:rsidR="009D7EBB" w:rsidRPr="00D30CD2">
        <w:rPr>
          <w:rFonts w:cs="Times New Roman"/>
          <w:color w:val="000000" w:themeColor="text1"/>
          <w:szCs w:val="24"/>
        </w:rPr>
        <w:t xml:space="preserve"> = 1.41) and control (</w:t>
      </w:r>
      <w:r w:rsidR="009D7EBB" w:rsidRPr="00D30CD2">
        <w:rPr>
          <w:rFonts w:cs="Times New Roman"/>
          <w:i/>
          <w:color w:val="000000" w:themeColor="text1"/>
          <w:szCs w:val="24"/>
        </w:rPr>
        <w:t>M</w:t>
      </w:r>
      <w:r w:rsidR="009D7EBB" w:rsidRPr="00D30CD2">
        <w:rPr>
          <w:rFonts w:cs="Times New Roman"/>
          <w:color w:val="000000" w:themeColor="text1"/>
          <w:szCs w:val="24"/>
        </w:rPr>
        <w:t xml:space="preserve"> = 2.11, </w:t>
      </w:r>
      <w:r w:rsidR="009D7EBB" w:rsidRPr="00D30CD2">
        <w:rPr>
          <w:rFonts w:cs="Times New Roman"/>
          <w:i/>
          <w:color w:val="000000" w:themeColor="text1"/>
          <w:szCs w:val="24"/>
        </w:rPr>
        <w:t>SD</w:t>
      </w:r>
      <w:r w:rsidR="009D7EBB" w:rsidRPr="00D30CD2">
        <w:rPr>
          <w:rFonts w:cs="Times New Roman"/>
          <w:color w:val="000000" w:themeColor="text1"/>
          <w:szCs w:val="24"/>
        </w:rPr>
        <w:t xml:space="preserve"> = 1.40) participants did not differ significantly in their willingness to adopt companion robots, </w:t>
      </w:r>
      <w:r w:rsidR="009D7EBB" w:rsidRPr="00D30CD2">
        <w:rPr>
          <w:rFonts w:cs="Times New Roman"/>
          <w:i/>
          <w:color w:val="000000" w:themeColor="text1"/>
          <w:szCs w:val="24"/>
        </w:rPr>
        <w:t>F</w:t>
      </w:r>
      <w:r w:rsidR="009D7EBB" w:rsidRPr="00D30CD2">
        <w:rPr>
          <w:rFonts w:cs="Times New Roman"/>
          <w:color w:val="000000" w:themeColor="text1"/>
          <w:szCs w:val="24"/>
        </w:rPr>
        <w:t>(1, 298) =</w:t>
      </w:r>
      <w:r w:rsidR="00813A18" w:rsidRPr="00D30CD2">
        <w:rPr>
          <w:rFonts w:cs="Times New Roman"/>
          <w:color w:val="000000" w:themeColor="text1"/>
          <w:szCs w:val="24"/>
        </w:rPr>
        <w:t xml:space="preserve"> </w:t>
      </w:r>
      <w:r w:rsidR="009D7EBB" w:rsidRPr="00D30CD2">
        <w:rPr>
          <w:rFonts w:cs="Times New Roman"/>
          <w:color w:val="000000" w:themeColor="text1"/>
          <w:szCs w:val="24"/>
        </w:rPr>
        <w:t xml:space="preserve">0.33, </w:t>
      </w:r>
      <w:r w:rsidR="009D7EBB" w:rsidRPr="00D30CD2">
        <w:rPr>
          <w:rFonts w:cs="Times New Roman"/>
          <w:i/>
          <w:color w:val="000000" w:themeColor="text1"/>
          <w:szCs w:val="24"/>
        </w:rPr>
        <w:t>p</w:t>
      </w:r>
      <w:r w:rsidR="009D7EBB" w:rsidRPr="00D30CD2">
        <w:rPr>
          <w:rFonts w:cs="Times New Roman"/>
          <w:color w:val="000000" w:themeColor="text1"/>
          <w:szCs w:val="24"/>
        </w:rPr>
        <w:t xml:space="preserve"> = .567, η</w:t>
      </w:r>
      <w:r w:rsidR="009D7EBB" w:rsidRPr="00D30CD2">
        <w:rPr>
          <w:rFonts w:cs="Times New Roman"/>
          <w:color w:val="000000" w:themeColor="text1"/>
          <w:szCs w:val="24"/>
          <w:vertAlign w:val="superscript"/>
        </w:rPr>
        <w:t xml:space="preserve">2 </w:t>
      </w:r>
      <w:r w:rsidR="009D7EBB" w:rsidRPr="00D30CD2">
        <w:rPr>
          <w:rFonts w:cs="Times New Roman"/>
          <w:bCs/>
          <w:i/>
          <w:color w:val="000000" w:themeColor="text1"/>
          <w:szCs w:val="24"/>
        </w:rPr>
        <w:t>=</w:t>
      </w:r>
      <w:r w:rsidR="009D7EBB" w:rsidRPr="00D30CD2">
        <w:rPr>
          <w:rFonts w:cs="Times New Roman"/>
          <w:bCs/>
          <w:color w:val="000000" w:themeColor="text1"/>
          <w:szCs w:val="24"/>
        </w:rPr>
        <w:t xml:space="preserve"> .001</w:t>
      </w:r>
      <w:r w:rsidR="009D7EBB" w:rsidRPr="00D30CD2">
        <w:rPr>
          <w:rFonts w:cs="Times New Roman"/>
          <w:color w:val="000000" w:themeColor="text1"/>
          <w:szCs w:val="24"/>
        </w:rPr>
        <w:t>, 90% CI [0.00, 0.02].</w:t>
      </w:r>
      <w:r w:rsidR="009D7EBB" w:rsidRPr="00D30CD2">
        <w:rPr>
          <w:rStyle w:val="FootnoteReference"/>
          <w:rFonts w:cs="Times New Roman"/>
          <w:color w:val="000000" w:themeColor="text1"/>
          <w:szCs w:val="24"/>
        </w:rPr>
        <w:footnoteReference w:id="12"/>
      </w:r>
      <w:r w:rsidRPr="00D30CD2">
        <w:rPr>
          <w:rFonts w:cs="Times New Roman"/>
          <w:color w:val="000000" w:themeColor="text1"/>
          <w:szCs w:val="24"/>
        </w:rPr>
        <w:t xml:space="preserve"> </w:t>
      </w:r>
    </w:p>
    <w:p w14:paraId="6F638776" w14:textId="77777777" w:rsidR="009D7EBB" w:rsidRPr="00D30CD2" w:rsidRDefault="009D7EBB" w:rsidP="00D30CD2">
      <w:pPr>
        <w:widowControl w:val="0"/>
        <w:spacing w:after="0"/>
        <w:ind w:firstLine="720"/>
        <w:contextualSpacing/>
        <w:rPr>
          <w:rFonts w:cs="Times New Roman"/>
          <w:i/>
          <w:color w:val="000000" w:themeColor="text1"/>
          <w:szCs w:val="24"/>
        </w:rPr>
      </w:pPr>
    </w:p>
    <w:p w14:paraId="5083037B" w14:textId="77777777" w:rsidR="00C52A79" w:rsidRPr="00D30CD2" w:rsidRDefault="00C52A79" w:rsidP="00D30CD2">
      <w:pPr>
        <w:widowControl w:val="0"/>
        <w:spacing w:after="0"/>
        <w:contextualSpacing/>
        <w:outlineLvl w:val="2"/>
        <w:rPr>
          <w:rFonts w:eastAsiaTheme="majorEastAsia" w:cs="Times New Roman"/>
          <w:b/>
          <w:i/>
          <w:color w:val="000000" w:themeColor="text1"/>
          <w:szCs w:val="24"/>
        </w:rPr>
      </w:pPr>
      <w:r w:rsidRPr="00D30CD2">
        <w:rPr>
          <w:rFonts w:eastAsiaTheme="majorEastAsia" w:cs="Times New Roman"/>
          <w:b/>
          <w:i/>
          <w:color w:val="000000" w:themeColor="text1"/>
          <w:szCs w:val="24"/>
        </w:rPr>
        <w:t xml:space="preserve">Mediation Analyses </w:t>
      </w:r>
    </w:p>
    <w:p w14:paraId="6F3C6655" w14:textId="1367AB6B" w:rsidR="00646C15" w:rsidRPr="00D30CD2" w:rsidRDefault="00C52A79"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 xml:space="preserve">We report descriptive statistics and intercorrelations in Table </w:t>
      </w:r>
      <w:r w:rsidR="00B64629" w:rsidRPr="00D30CD2">
        <w:rPr>
          <w:rFonts w:cs="Times New Roman"/>
          <w:color w:val="000000" w:themeColor="text1"/>
          <w:szCs w:val="24"/>
        </w:rPr>
        <w:t>6</w:t>
      </w:r>
      <w:r w:rsidRPr="00D30CD2">
        <w:rPr>
          <w:rFonts w:cs="Times New Roman"/>
          <w:color w:val="000000" w:themeColor="text1"/>
          <w:szCs w:val="24"/>
        </w:rPr>
        <w:t>.</w:t>
      </w:r>
    </w:p>
    <w:p w14:paraId="4CFDF8B4" w14:textId="77777777" w:rsidR="00646C15" w:rsidRPr="00D30CD2" w:rsidRDefault="00646C15" w:rsidP="00D30CD2">
      <w:pPr>
        <w:widowControl w:val="0"/>
        <w:spacing w:after="0"/>
        <w:contextualSpacing/>
        <w:rPr>
          <w:rFonts w:cs="Times New Roman"/>
          <w:szCs w:val="24"/>
        </w:rPr>
      </w:pPr>
    </w:p>
    <w:p w14:paraId="3D830595" w14:textId="77777777" w:rsidR="001773ED" w:rsidRDefault="001773ED" w:rsidP="00D30CD2">
      <w:pPr>
        <w:widowControl w:val="0"/>
        <w:spacing w:after="0"/>
        <w:contextualSpacing/>
        <w:rPr>
          <w:rFonts w:cs="Times New Roman"/>
          <w:b/>
          <w:szCs w:val="24"/>
        </w:rPr>
      </w:pPr>
      <w:r>
        <w:rPr>
          <w:rFonts w:cs="Times New Roman"/>
          <w:b/>
          <w:szCs w:val="24"/>
        </w:rPr>
        <w:br w:type="page"/>
      </w:r>
    </w:p>
    <w:p w14:paraId="2EC1BE9D" w14:textId="63292BD2" w:rsidR="00C52A79" w:rsidRPr="00D30CD2" w:rsidRDefault="00C52A79" w:rsidP="00D30CD2">
      <w:pPr>
        <w:widowControl w:val="0"/>
        <w:spacing w:after="0"/>
        <w:contextualSpacing/>
        <w:rPr>
          <w:rFonts w:cs="Times New Roman"/>
          <w:b/>
          <w:szCs w:val="24"/>
        </w:rPr>
      </w:pPr>
      <w:r w:rsidRPr="00D30CD2">
        <w:rPr>
          <w:rFonts w:cs="Times New Roman"/>
          <w:b/>
          <w:szCs w:val="24"/>
        </w:rPr>
        <w:lastRenderedPageBreak/>
        <w:t>Table 6</w:t>
      </w:r>
    </w:p>
    <w:p w14:paraId="59BA4C6C" w14:textId="77777777" w:rsidR="00C52A79" w:rsidRPr="00D30CD2" w:rsidRDefault="00C52A79" w:rsidP="00D30CD2">
      <w:pPr>
        <w:widowControl w:val="0"/>
        <w:spacing w:after="0"/>
        <w:contextualSpacing/>
        <w:rPr>
          <w:rFonts w:cs="Times New Roman"/>
          <w:i/>
          <w:color w:val="000000" w:themeColor="text1"/>
          <w:szCs w:val="24"/>
        </w:rPr>
      </w:pPr>
      <w:r w:rsidRPr="00D30CD2">
        <w:rPr>
          <w:rFonts w:cs="Times New Roman"/>
          <w:i/>
          <w:color w:val="000000" w:themeColor="text1"/>
          <w:szCs w:val="24"/>
        </w:rPr>
        <w:t>Descriptive Statistics and Zero-Order Correlations Among Variables in Study 4</w:t>
      </w:r>
    </w:p>
    <w:tbl>
      <w:tblPr>
        <w:tblStyle w:val="TableGrid"/>
        <w:tblW w:w="942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1279"/>
        <w:gridCol w:w="872"/>
        <w:gridCol w:w="866"/>
        <w:gridCol w:w="886"/>
        <w:gridCol w:w="886"/>
      </w:tblGrid>
      <w:tr w:rsidR="00C52A79" w:rsidRPr="00D30CD2" w14:paraId="7CEF0604" w14:textId="77777777" w:rsidTr="0090278C">
        <w:trPr>
          <w:trHeight w:val="19"/>
          <w:jc w:val="center"/>
        </w:trPr>
        <w:tc>
          <w:tcPr>
            <w:tcW w:w="4640" w:type="dxa"/>
            <w:tcBorders>
              <w:top w:val="single" w:sz="12" w:space="0" w:color="auto"/>
            </w:tcBorders>
            <w:vAlign w:val="center"/>
          </w:tcPr>
          <w:p w14:paraId="5B12BEB3" w14:textId="77777777" w:rsidR="00C52A79" w:rsidRPr="00D30CD2" w:rsidRDefault="00C52A79" w:rsidP="00D30CD2">
            <w:pPr>
              <w:widowControl w:val="0"/>
              <w:spacing w:after="0"/>
              <w:contextualSpacing/>
              <w:rPr>
                <w:rFonts w:cs="Times New Roman"/>
                <w:color w:val="000000" w:themeColor="text1"/>
                <w:szCs w:val="24"/>
              </w:rPr>
            </w:pPr>
            <w:r w:rsidRPr="00D30CD2">
              <w:rPr>
                <w:rFonts w:cs="Times New Roman"/>
                <w:color w:val="000000" w:themeColor="text1"/>
                <w:szCs w:val="24"/>
              </w:rPr>
              <w:t>Variable</w:t>
            </w:r>
          </w:p>
        </w:tc>
        <w:tc>
          <w:tcPr>
            <w:tcW w:w="1279" w:type="dxa"/>
            <w:tcBorders>
              <w:top w:val="single" w:sz="12" w:space="0" w:color="auto"/>
            </w:tcBorders>
            <w:vAlign w:val="bottom"/>
          </w:tcPr>
          <w:p w14:paraId="792AAF57" w14:textId="77777777" w:rsidR="00C52A79" w:rsidRPr="00D30CD2" w:rsidRDefault="00C52A79" w:rsidP="00D30CD2">
            <w:pPr>
              <w:widowControl w:val="0"/>
              <w:spacing w:after="0"/>
              <w:contextualSpacing/>
              <w:jc w:val="center"/>
              <w:rPr>
                <w:rFonts w:cs="Times New Roman"/>
                <w:color w:val="000000" w:themeColor="text1"/>
                <w:szCs w:val="24"/>
              </w:rPr>
            </w:pPr>
            <w:r w:rsidRPr="00D30CD2">
              <w:rPr>
                <w:rFonts w:cs="Times New Roman"/>
                <w:i/>
                <w:color w:val="000000" w:themeColor="text1"/>
                <w:szCs w:val="24"/>
              </w:rPr>
              <w:t>M</w:t>
            </w:r>
            <w:r w:rsidRPr="00D30CD2">
              <w:rPr>
                <w:rFonts w:cs="Times New Roman"/>
                <w:color w:val="000000" w:themeColor="text1"/>
                <w:szCs w:val="24"/>
              </w:rPr>
              <w:t xml:space="preserve"> (</w:t>
            </w:r>
            <w:r w:rsidRPr="00D30CD2">
              <w:rPr>
                <w:rFonts w:cs="Times New Roman"/>
                <w:i/>
                <w:color w:val="000000" w:themeColor="text1"/>
                <w:szCs w:val="24"/>
              </w:rPr>
              <w:t>SD</w:t>
            </w:r>
            <w:r w:rsidRPr="00D30CD2">
              <w:rPr>
                <w:rFonts w:cs="Times New Roman"/>
                <w:color w:val="000000" w:themeColor="text1"/>
                <w:szCs w:val="24"/>
              </w:rPr>
              <w:t>)</w:t>
            </w:r>
          </w:p>
        </w:tc>
        <w:tc>
          <w:tcPr>
            <w:tcW w:w="872" w:type="dxa"/>
            <w:tcBorders>
              <w:top w:val="single" w:sz="12" w:space="0" w:color="auto"/>
              <w:bottom w:val="single" w:sz="8" w:space="0" w:color="auto"/>
              <w:right w:val="nil"/>
            </w:tcBorders>
            <w:vAlign w:val="bottom"/>
          </w:tcPr>
          <w:p w14:paraId="7595A665" w14:textId="77777777" w:rsidR="00C52A79" w:rsidRPr="00D30CD2" w:rsidRDefault="00C52A79"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2</w:t>
            </w:r>
          </w:p>
        </w:tc>
        <w:tc>
          <w:tcPr>
            <w:tcW w:w="866" w:type="dxa"/>
            <w:tcBorders>
              <w:top w:val="single" w:sz="12" w:space="0" w:color="auto"/>
              <w:left w:val="nil"/>
              <w:bottom w:val="single" w:sz="8" w:space="0" w:color="auto"/>
              <w:right w:val="nil"/>
            </w:tcBorders>
          </w:tcPr>
          <w:p w14:paraId="091D7265" w14:textId="77777777" w:rsidR="00C52A79" w:rsidRPr="00D30CD2" w:rsidRDefault="00C52A79"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3</w:t>
            </w:r>
          </w:p>
        </w:tc>
        <w:tc>
          <w:tcPr>
            <w:tcW w:w="886" w:type="dxa"/>
            <w:tcBorders>
              <w:top w:val="single" w:sz="12" w:space="0" w:color="auto"/>
              <w:left w:val="nil"/>
              <w:bottom w:val="single" w:sz="8" w:space="0" w:color="auto"/>
              <w:right w:val="nil"/>
            </w:tcBorders>
          </w:tcPr>
          <w:p w14:paraId="49BA505A" w14:textId="77777777" w:rsidR="00C52A79" w:rsidRPr="00D30CD2" w:rsidRDefault="00C52A79"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4</w:t>
            </w:r>
          </w:p>
        </w:tc>
        <w:tc>
          <w:tcPr>
            <w:tcW w:w="886" w:type="dxa"/>
            <w:tcBorders>
              <w:top w:val="single" w:sz="12" w:space="0" w:color="auto"/>
              <w:left w:val="nil"/>
              <w:bottom w:val="single" w:sz="8" w:space="0" w:color="auto"/>
              <w:right w:val="nil"/>
            </w:tcBorders>
            <w:vAlign w:val="center"/>
          </w:tcPr>
          <w:p w14:paraId="0BA9675D" w14:textId="77777777" w:rsidR="00C52A79" w:rsidRPr="00D30CD2" w:rsidRDefault="00C52A79" w:rsidP="00D30CD2">
            <w:pPr>
              <w:widowControl w:val="0"/>
              <w:spacing w:after="0"/>
              <w:contextualSpacing/>
              <w:jc w:val="center"/>
              <w:rPr>
                <w:rFonts w:cs="Times New Roman"/>
                <w:color w:val="000000" w:themeColor="text1"/>
                <w:szCs w:val="24"/>
              </w:rPr>
            </w:pPr>
            <w:r w:rsidRPr="00D30CD2">
              <w:rPr>
                <w:rFonts w:cs="Times New Roman"/>
                <w:color w:val="000000" w:themeColor="text1"/>
                <w:szCs w:val="24"/>
              </w:rPr>
              <w:t>5</w:t>
            </w:r>
          </w:p>
        </w:tc>
      </w:tr>
      <w:tr w:rsidR="00C52A79" w:rsidRPr="00D30CD2" w14:paraId="04A3DFF0" w14:textId="77777777" w:rsidTr="0090278C">
        <w:trPr>
          <w:trHeight w:val="19"/>
          <w:jc w:val="center"/>
        </w:trPr>
        <w:tc>
          <w:tcPr>
            <w:tcW w:w="4640" w:type="dxa"/>
            <w:tcBorders>
              <w:top w:val="single" w:sz="8" w:space="0" w:color="auto"/>
            </w:tcBorders>
            <w:vAlign w:val="center"/>
          </w:tcPr>
          <w:p w14:paraId="78C6C03C" w14:textId="77777777" w:rsidR="00C52A79" w:rsidRPr="00D30CD2" w:rsidRDefault="00C52A79" w:rsidP="00D30CD2">
            <w:pPr>
              <w:widowControl w:val="0"/>
              <w:spacing w:after="0"/>
              <w:contextualSpacing/>
              <w:rPr>
                <w:rFonts w:cs="Times New Roman"/>
                <w:color w:val="000000" w:themeColor="text1"/>
                <w:szCs w:val="24"/>
              </w:rPr>
            </w:pPr>
            <w:r w:rsidRPr="00D30CD2">
              <w:rPr>
                <w:rFonts w:cs="Times New Roman"/>
                <w:color w:val="000000" w:themeColor="text1"/>
                <w:szCs w:val="24"/>
              </w:rPr>
              <w:t>1. Nostalgia manipulation</w:t>
            </w:r>
          </w:p>
        </w:tc>
        <w:tc>
          <w:tcPr>
            <w:tcW w:w="1279" w:type="dxa"/>
            <w:tcBorders>
              <w:top w:val="single" w:sz="8" w:space="0" w:color="auto"/>
            </w:tcBorders>
            <w:vAlign w:val="center"/>
          </w:tcPr>
          <w:p w14:paraId="7BC9B681" w14:textId="77777777" w:rsidR="00C52A79" w:rsidRPr="00D30CD2" w:rsidRDefault="00C52A79" w:rsidP="00D30CD2">
            <w:pPr>
              <w:widowControl w:val="0"/>
              <w:spacing w:after="0"/>
              <w:contextualSpacing/>
              <w:rPr>
                <w:rFonts w:cs="Times New Roman"/>
                <w:color w:val="000000" w:themeColor="text1"/>
                <w:szCs w:val="24"/>
              </w:rPr>
            </w:pPr>
            <w:r w:rsidRPr="00D30CD2">
              <w:rPr>
                <w:rFonts w:cs="Times New Roman"/>
                <w:color w:val="000000" w:themeColor="text1"/>
                <w:szCs w:val="24"/>
              </w:rPr>
              <w:t>0.50 (0.50)</w:t>
            </w:r>
          </w:p>
        </w:tc>
        <w:tc>
          <w:tcPr>
            <w:tcW w:w="872" w:type="dxa"/>
            <w:tcBorders>
              <w:top w:val="single" w:sz="8" w:space="0" w:color="auto"/>
              <w:bottom w:val="nil"/>
              <w:right w:val="nil"/>
            </w:tcBorders>
            <w:vAlign w:val="center"/>
          </w:tcPr>
          <w:p w14:paraId="046B64AF" w14:textId="77777777" w:rsidR="00C52A79" w:rsidRPr="00D30CD2" w:rsidRDefault="00C52A79"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.47</w:t>
            </w:r>
            <w:r w:rsidRPr="00D30CD2">
              <w:rPr>
                <w:rFonts w:cs="Times New Roman"/>
                <w:color w:val="000000" w:themeColor="text1"/>
                <w:szCs w:val="24"/>
                <w:vertAlign w:val="superscript"/>
              </w:rPr>
              <w:t>***</w:t>
            </w:r>
          </w:p>
        </w:tc>
        <w:tc>
          <w:tcPr>
            <w:tcW w:w="866" w:type="dxa"/>
            <w:tcBorders>
              <w:top w:val="single" w:sz="8" w:space="0" w:color="auto"/>
              <w:left w:val="nil"/>
              <w:bottom w:val="nil"/>
              <w:right w:val="nil"/>
            </w:tcBorders>
          </w:tcPr>
          <w:p w14:paraId="27023DC1" w14:textId="77777777" w:rsidR="00C52A79" w:rsidRPr="00D30CD2" w:rsidRDefault="00C52A79"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.23</w:t>
            </w:r>
            <w:r w:rsidRPr="00D30CD2">
              <w:rPr>
                <w:rFonts w:cs="Times New Roman"/>
                <w:color w:val="000000" w:themeColor="text1"/>
                <w:szCs w:val="24"/>
                <w:vertAlign w:val="superscript"/>
              </w:rPr>
              <w:t>***</w:t>
            </w:r>
          </w:p>
        </w:tc>
        <w:tc>
          <w:tcPr>
            <w:tcW w:w="886" w:type="dxa"/>
            <w:tcBorders>
              <w:top w:val="single" w:sz="8" w:space="0" w:color="auto"/>
              <w:left w:val="nil"/>
              <w:bottom w:val="nil"/>
              <w:right w:val="nil"/>
            </w:tcBorders>
          </w:tcPr>
          <w:p w14:paraId="1C07E716" w14:textId="77777777" w:rsidR="00C52A79" w:rsidRPr="00D30CD2" w:rsidRDefault="00C52A79"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.17</w:t>
            </w:r>
            <w:r w:rsidRPr="00D30CD2">
              <w:rPr>
                <w:rFonts w:cs="Times New Roman"/>
                <w:color w:val="000000" w:themeColor="text1"/>
                <w:szCs w:val="24"/>
                <w:vertAlign w:val="superscript"/>
              </w:rPr>
              <w:t>**</w:t>
            </w:r>
          </w:p>
        </w:tc>
        <w:tc>
          <w:tcPr>
            <w:tcW w:w="886" w:type="dxa"/>
            <w:tcBorders>
              <w:top w:val="single" w:sz="8" w:space="0" w:color="auto"/>
              <w:left w:val="nil"/>
              <w:bottom w:val="nil"/>
              <w:right w:val="nil"/>
            </w:tcBorders>
          </w:tcPr>
          <w:p w14:paraId="763905E4" w14:textId="77777777" w:rsidR="00C52A79" w:rsidRPr="00D30CD2" w:rsidRDefault="00C52A79"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.03</w:t>
            </w:r>
          </w:p>
        </w:tc>
      </w:tr>
      <w:tr w:rsidR="00C52A79" w:rsidRPr="00D30CD2" w14:paraId="2E36E3C5" w14:textId="77777777" w:rsidTr="0090278C">
        <w:trPr>
          <w:trHeight w:val="19"/>
          <w:jc w:val="center"/>
        </w:trPr>
        <w:tc>
          <w:tcPr>
            <w:tcW w:w="4640" w:type="dxa"/>
            <w:vAlign w:val="center"/>
          </w:tcPr>
          <w:p w14:paraId="1DD2A114" w14:textId="77777777" w:rsidR="00C52A79" w:rsidRPr="00D30CD2" w:rsidRDefault="00C52A79" w:rsidP="00D30CD2">
            <w:pPr>
              <w:widowControl w:val="0"/>
              <w:spacing w:after="0"/>
              <w:contextualSpacing/>
              <w:rPr>
                <w:rFonts w:cs="Times New Roman"/>
                <w:color w:val="000000" w:themeColor="text1"/>
                <w:szCs w:val="24"/>
              </w:rPr>
            </w:pPr>
            <w:r w:rsidRPr="00D30CD2">
              <w:rPr>
                <w:rFonts w:cs="Times New Roman"/>
                <w:color w:val="000000" w:themeColor="text1"/>
                <w:szCs w:val="24"/>
              </w:rPr>
              <w:t>2. Social connectedness</w:t>
            </w:r>
          </w:p>
        </w:tc>
        <w:tc>
          <w:tcPr>
            <w:tcW w:w="1279" w:type="dxa"/>
            <w:vAlign w:val="center"/>
          </w:tcPr>
          <w:p w14:paraId="347A3A28" w14:textId="77777777" w:rsidR="00C52A79" w:rsidRPr="00D30CD2" w:rsidRDefault="00C52A79" w:rsidP="00D30CD2">
            <w:pPr>
              <w:widowControl w:val="0"/>
              <w:spacing w:after="0"/>
              <w:contextualSpacing/>
              <w:rPr>
                <w:rFonts w:cs="Times New Roman"/>
                <w:color w:val="000000" w:themeColor="text1"/>
                <w:szCs w:val="24"/>
              </w:rPr>
            </w:pPr>
            <w:r w:rsidRPr="00D30CD2">
              <w:rPr>
                <w:rFonts w:cs="Times New Roman"/>
                <w:color w:val="000000" w:themeColor="text1"/>
                <w:szCs w:val="24"/>
              </w:rPr>
              <w:t>4.19 (1.81)</w:t>
            </w:r>
          </w:p>
        </w:tc>
        <w:tc>
          <w:tcPr>
            <w:tcW w:w="872" w:type="dxa"/>
            <w:tcBorders>
              <w:top w:val="nil"/>
              <w:bottom w:val="nil"/>
              <w:right w:val="nil"/>
            </w:tcBorders>
            <w:vAlign w:val="center"/>
          </w:tcPr>
          <w:p w14:paraId="5015EBB8" w14:textId="77777777" w:rsidR="00C52A79" w:rsidRPr="00D30CD2" w:rsidRDefault="00C52A79" w:rsidP="00D30CD2">
            <w:pPr>
              <w:widowControl w:val="0"/>
              <w:tabs>
                <w:tab w:val="decimal" w:pos="74"/>
              </w:tabs>
              <w:spacing w:after="0"/>
              <w:contextualSpacing/>
              <w:rPr>
                <w:rFonts w:cs="Times New Roman"/>
                <w:color w:val="000000" w:themeColor="text1"/>
                <w:szCs w:val="24"/>
              </w:rPr>
            </w:pPr>
          </w:p>
        </w:tc>
        <w:tc>
          <w:tcPr>
            <w:tcW w:w="866" w:type="dxa"/>
            <w:tcBorders>
              <w:top w:val="nil"/>
              <w:left w:val="nil"/>
              <w:bottom w:val="nil"/>
              <w:right w:val="nil"/>
            </w:tcBorders>
          </w:tcPr>
          <w:p w14:paraId="7400CDDA" w14:textId="77777777" w:rsidR="00C52A79" w:rsidRPr="00D30CD2" w:rsidRDefault="00C52A79"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.05</w:t>
            </w:r>
          </w:p>
        </w:tc>
        <w:tc>
          <w:tcPr>
            <w:tcW w:w="886" w:type="dxa"/>
            <w:tcBorders>
              <w:top w:val="nil"/>
              <w:left w:val="nil"/>
              <w:bottom w:val="nil"/>
              <w:right w:val="nil"/>
            </w:tcBorders>
          </w:tcPr>
          <w:p w14:paraId="5DE6267E" w14:textId="77777777" w:rsidR="00C52A79" w:rsidRPr="00D30CD2" w:rsidRDefault="00C52A79"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.42</w:t>
            </w:r>
            <w:r w:rsidRPr="00D30CD2">
              <w:rPr>
                <w:rFonts w:cs="Times New Roman"/>
                <w:color w:val="000000" w:themeColor="text1"/>
                <w:szCs w:val="24"/>
                <w:vertAlign w:val="superscript"/>
              </w:rPr>
              <w:t>***</w:t>
            </w:r>
          </w:p>
        </w:tc>
        <w:tc>
          <w:tcPr>
            <w:tcW w:w="886" w:type="dxa"/>
            <w:tcBorders>
              <w:top w:val="nil"/>
              <w:left w:val="nil"/>
              <w:bottom w:val="nil"/>
              <w:right w:val="nil"/>
            </w:tcBorders>
          </w:tcPr>
          <w:p w14:paraId="615FAB2E" w14:textId="77777777" w:rsidR="00C52A79" w:rsidRPr="00D30CD2" w:rsidRDefault="00C52A79"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.29</w:t>
            </w:r>
            <w:r w:rsidRPr="00D30CD2">
              <w:rPr>
                <w:rFonts w:cs="Times New Roman"/>
                <w:color w:val="000000" w:themeColor="text1"/>
                <w:szCs w:val="24"/>
                <w:vertAlign w:val="superscript"/>
              </w:rPr>
              <w:t>***</w:t>
            </w:r>
          </w:p>
        </w:tc>
      </w:tr>
      <w:tr w:rsidR="00C52A79" w:rsidRPr="00D30CD2" w14:paraId="47B03DCB" w14:textId="77777777" w:rsidTr="0090278C">
        <w:trPr>
          <w:trHeight w:val="19"/>
          <w:jc w:val="center"/>
        </w:trPr>
        <w:tc>
          <w:tcPr>
            <w:tcW w:w="4640" w:type="dxa"/>
            <w:vAlign w:val="center"/>
          </w:tcPr>
          <w:p w14:paraId="0ACCD12A" w14:textId="77777777" w:rsidR="00C52A79" w:rsidRPr="00D30CD2" w:rsidRDefault="00C52A79" w:rsidP="00D30CD2">
            <w:pPr>
              <w:widowControl w:val="0"/>
              <w:spacing w:after="0"/>
              <w:contextualSpacing/>
              <w:rPr>
                <w:rFonts w:cs="Times New Roman"/>
                <w:color w:val="000000" w:themeColor="text1"/>
                <w:szCs w:val="24"/>
              </w:rPr>
            </w:pPr>
            <w:r w:rsidRPr="00D30CD2">
              <w:rPr>
                <w:rFonts w:cs="Times New Roman"/>
                <w:color w:val="000000" w:themeColor="text1"/>
                <w:szCs w:val="24"/>
              </w:rPr>
              <w:t>3. Skepticism about change</w:t>
            </w:r>
          </w:p>
        </w:tc>
        <w:tc>
          <w:tcPr>
            <w:tcW w:w="1279" w:type="dxa"/>
            <w:vAlign w:val="center"/>
          </w:tcPr>
          <w:p w14:paraId="6E80EE81" w14:textId="77777777" w:rsidR="00C52A79" w:rsidRPr="00D30CD2" w:rsidRDefault="00C52A79" w:rsidP="00D30CD2">
            <w:pPr>
              <w:widowControl w:val="0"/>
              <w:spacing w:after="0"/>
              <w:contextualSpacing/>
              <w:rPr>
                <w:rFonts w:cs="Times New Roman"/>
                <w:color w:val="000000" w:themeColor="text1"/>
                <w:szCs w:val="24"/>
              </w:rPr>
            </w:pPr>
            <w:r w:rsidRPr="00D30CD2">
              <w:rPr>
                <w:rFonts w:cs="Times New Roman"/>
                <w:color w:val="000000" w:themeColor="text1"/>
                <w:szCs w:val="24"/>
              </w:rPr>
              <w:t>3.87 (1.28)</w:t>
            </w:r>
          </w:p>
        </w:tc>
        <w:tc>
          <w:tcPr>
            <w:tcW w:w="872" w:type="dxa"/>
            <w:tcBorders>
              <w:top w:val="nil"/>
              <w:bottom w:val="nil"/>
              <w:right w:val="nil"/>
            </w:tcBorders>
            <w:vAlign w:val="center"/>
          </w:tcPr>
          <w:p w14:paraId="634AB82F" w14:textId="77777777" w:rsidR="00C52A79" w:rsidRPr="00D30CD2" w:rsidRDefault="00C52A79" w:rsidP="00D30CD2">
            <w:pPr>
              <w:widowControl w:val="0"/>
              <w:tabs>
                <w:tab w:val="decimal" w:pos="74"/>
              </w:tabs>
              <w:spacing w:after="0"/>
              <w:contextualSpacing/>
              <w:rPr>
                <w:rFonts w:cs="Times New Roman"/>
                <w:color w:val="000000" w:themeColor="text1"/>
                <w:szCs w:val="24"/>
              </w:rPr>
            </w:pPr>
          </w:p>
        </w:tc>
        <w:tc>
          <w:tcPr>
            <w:tcW w:w="866" w:type="dxa"/>
            <w:tcBorders>
              <w:top w:val="nil"/>
              <w:left w:val="nil"/>
              <w:bottom w:val="nil"/>
              <w:right w:val="nil"/>
            </w:tcBorders>
          </w:tcPr>
          <w:p w14:paraId="4488BD83" w14:textId="77777777" w:rsidR="00C52A79" w:rsidRPr="00D30CD2" w:rsidRDefault="00C52A79" w:rsidP="00D30CD2">
            <w:pPr>
              <w:widowControl w:val="0"/>
              <w:tabs>
                <w:tab w:val="decimal" w:pos="74"/>
              </w:tabs>
              <w:spacing w:after="0"/>
              <w:contextualSpacing/>
              <w:rPr>
                <w:rFonts w:cs="Times New Roman"/>
                <w:color w:val="000000" w:themeColor="text1"/>
                <w:szCs w:val="24"/>
              </w:rPr>
            </w:pPr>
          </w:p>
        </w:tc>
        <w:tc>
          <w:tcPr>
            <w:tcW w:w="886" w:type="dxa"/>
            <w:tcBorders>
              <w:top w:val="nil"/>
              <w:left w:val="nil"/>
              <w:bottom w:val="nil"/>
              <w:right w:val="nil"/>
            </w:tcBorders>
          </w:tcPr>
          <w:p w14:paraId="4CDB2DA5" w14:textId="77777777" w:rsidR="00C52A79" w:rsidRPr="00D30CD2" w:rsidRDefault="00C52A79"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–.14</w:t>
            </w:r>
            <w:r w:rsidRPr="00D30CD2">
              <w:rPr>
                <w:rFonts w:cs="Times New Roman"/>
                <w:color w:val="000000" w:themeColor="text1"/>
                <w:szCs w:val="24"/>
                <w:vertAlign w:val="superscript"/>
              </w:rPr>
              <w:t>*</w:t>
            </w:r>
          </w:p>
        </w:tc>
        <w:tc>
          <w:tcPr>
            <w:tcW w:w="886" w:type="dxa"/>
            <w:tcBorders>
              <w:top w:val="nil"/>
              <w:left w:val="nil"/>
              <w:bottom w:val="nil"/>
              <w:right w:val="nil"/>
            </w:tcBorders>
          </w:tcPr>
          <w:p w14:paraId="0F72F1BB" w14:textId="77777777" w:rsidR="00C52A79" w:rsidRPr="00D30CD2" w:rsidRDefault="00C52A79"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–.17</w:t>
            </w:r>
            <w:r w:rsidRPr="00D30CD2">
              <w:rPr>
                <w:rFonts w:cs="Times New Roman"/>
                <w:color w:val="000000" w:themeColor="text1"/>
                <w:szCs w:val="24"/>
                <w:vertAlign w:val="superscript"/>
              </w:rPr>
              <w:t>**</w:t>
            </w:r>
          </w:p>
        </w:tc>
      </w:tr>
      <w:tr w:rsidR="00C52A79" w:rsidRPr="00D30CD2" w14:paraId="6E988CBB" w14:textId="77777777" w:rsidTr="0090278C">
        <w:trPr>
          <w:trHeight w:val="19"/>
          <w:jc w:val="center"/>
        </w:trPr>
        <w:tc>
          <w:tcPr>
            <w:tcW w:w="4640" w:type="dxa"/>
            <w:vAlign w:val="center"/>
          </w:tcPr>
          <w:p w14:paraId="4F3F6AB0" w14:textId="77777777" w:rsidR="00C52A79" w:rsidRPr="00D30CD2" w:rsidRDefault="00C52A79" w:rsidP="00D30CD2">
            <w:pPr>
              <w:widowControl w:val="0"/>
              <w:spacing w:after="0"/>
              <w:contextualSpacing/>
              <w:rPr>
                <w:rFonts w:cs="Times New Roman"/>
                <w:color w:val="000000" w:themeColor="text1"/>
                <w:szCs w:val="24"/>
              </w:rPr>
            </w:pPr>
            <w:r w:rsidRPr="00D30CD2">
              <w:rPr>
                <w:rFonts w:cs="Times New Roman"/>
                <w:color w:val="000000" w:themeColor="text1"/>
                <w:szCs w:val="24"/>
              </w:rPr>
              <w:t>4. Support for research on companion robots</w:t>
            </w:r>
          </w:p>
        </w:tc>
        <w:tc>
          <w:tcPr>
            <w:tcW w:w="1279" w:type="dxa"/>
            <w:vAlign w:val="center"/>
          </w:tcPr>
          <w:p w14:paraId="4EECC8E3" w14:textId="77777777" w:rsidR="00C52A79" w:rsidRPr="00D30CD2" w:rsidRDefault="00C52A79" w:rsidP="00D30CD2">
            <w:pPr>
              <w:widowControl w:val="0"/>
              <w:spacing w:after="0"/>
              <w:contextualSpacing/>
              <w:rPr>
                <w:rFonts w:cs="Times New Roman"/>
                <w:color w:val="000000" w:themeColor="text1"/>
                <w:szCs w:val="24"/>
              </w:rPr>
            </w:pPr>
            <w:r w:rsidRPr="00D30CD2">
              <w:rPr>
                <w:rFonts w:cs="Times New Roman"/>
                <w:color w:val="000000" w:themeColor="text1"/>
                <w:szCs w:val="24"/>
              </w:rPr>
              <w:t>4.41 (1.22)</w:t>
            </w:r>
          </w:p>
        </w:tc>
        <w:tc>
          <w:tcPr>
            <w:tcW w:w="872" w:type="dxa"/>
            <w:tcBorders>
              <w:top w:val="nil"/>
              <w:bottom w:val="nil"/>
              <w:right w:val="nil"/>
            </w:tcBorders>
            <w:vAlign w:val="center"/>
          </w:tcPr>
          <w:p w14:paraId="6CE39C55" w14:textId="77777777" w:rsidR="00C52A79" w:rsidRPr="00D30CD2" w:rsidRDefault="00C52A79" w:rsidP="00D30CD2">
            <w:pPr>
              <w:widowControl w:val="0"/>
              <w:tabs>
                <w:tab w:val="decimal" w:pos="74"/>
              </w:tabs>
              <w:spacing w:after="0"/>
              <w:contextualSpacing/>
              <w:rPr>
                <w:rFonts w:cs="Times New Roman"/>
                <w:color w:val="000000" w:themeColor="text1"/>
                <w:szCs w:val="24"/>
              </w:rPr>
            </w:pPr>
          </w:p>
        </w:tc>
        <w:tc>
          <w:tcPr>
            <w:tcW w:w="866" w:type="dxa"/>
            <w:tcBorders>
              <w:top w:val="nil"/>
              <w:left w:val="nil"/>
              <w:bottom w:val="nil"/>
              <w:right w:val="nil"/>
            </w:tcBorders>
          </w:tcPr>
          <w:p w14:paraId="72F149FC" w14:textId="77777777" w:rsidR="00C52A79" w:rsidRPr="00D30CD2" w:rsidRDefault="00C52A79" w:rsidP="00D30CD2">
            <w:pPr>
              <w:widowControl w:val="0"/>
              <w:tabs>
                <w:tab w:val="decimal" w:pos="74"/>
              </w:tabs>
              <w:spacing w:after="0"/>
              <w:contextualSpacing/>
              <w:rPr>
                <w:rFonts w:cs="Times New Roman"/>
                <w:color w:val="000000" w:themeColor="text1"/>
                <w:szCs w:val="24"/>
              </w:rPr>
            </w:pPr>
          </w:p>
        </w:tc>
        <w:tc>
          <w:tcPr>
            <w:tcW w:w="886" w:type="dxa"/>
            <w:tcBorders>
              <w:top w:val="nil"/>
              <w:left w:val="nil"/>
              <w:bottom w:val="nil"/>
              <w:right w:val="nil"/>
            </w:tcBorders>
          </w:tcPr>
          <w:p w14:paraId="2DB031F9" w14:textId="77777777" w:rsidR="00C52A79" w:rsidRPr="00D30CD2" w:rsidRDefault="00C52A79" w:rsidP="00D30CD2">
            <w:pPr>
              <w:widowControl w:val="0"/>
              <w:tabs>
                <w:tab w:val="decimal" w:pos="74"/>
              </w:tabs>
              <w:spacing w:after="0"/>
              <w:contextualSpacing/>
              <w:rPr>
                <w:rFonts w:cs="Times New Roman"/>
                <w:color w:val="000000" w:themeColor="text1"/>
                <w:szCs w:val="24"/>
              </w:rPr>
            </w:pPr>
          </w:p>
        </w:tc>
        <w:tc>
          <w:tcPr>
            <w:tcW w:w="886" w:type="dxa"/>
            <w:tcBorders>
              <w:top w:val="nil"/>
              <w:left w:val="nil"/>
              <w:bottom w:val="nil"/>
              <w:right w:val="nil"/>
            </w:tcBorders>
          </w:tcPr>
          <w:p w14:paraId="5B79E6CF" w14:textId="77777777" w:rsidR="00C52A79" w:rsidRPr="00D30CD2" w:rsidRDefault="00C52A79" w:rsidP="00D30CD2">
            <w:pPr>
              <w:widowControl w:val="0"/>
              <w:tabs>
                <w:tab w:val="decimal" w:pos="74"/>
              </w:tabs>
              <w:spacing w:after="0"/>
              <w:contextualSpacing/>
              <w:rPr>
                <w:rFonts w:cs="Times New Roman"/>
                <w:color w:val="000000" w:themeColor="text1"/>
                <w:szCs w:val="24"/>
              </w:rPr>
            </w:pPr>
            <w:r w:rsidRPr="00D30CD2">
              <w:rPr>
                <w:rFonts w:cs="Times New Roman"/>
                <w:color w:val="000000" w:themeColor="text1"/>
                <w:szCs w:val="24"/>
              </w:rPr>
              <w:t>.36</w:t>
            </w:r>
            <w:r w:rsidRPr="00D30CD2">
              <w:rPr>
                <w:rFonts w:cs="Times New Roman"/>
                <w:color w:val="000000" w:themeColor="text1"/>
                <w:szCs w:val="24"/>
                <w:vertAlign w:val="superscript"/>
              </w:rPr>
              <w:t>***</w:t>
            </w:r>
          </w:p>
        </w:tc>
      </w:tr>
      <w:tr w:rsidR="00C52A79" w:rsidRPr="00D30CD2" w14:paraId="6E515A2D" w14:textId="77777777" w:rsidTr="0090278C">
        <w:trPr>
          <w:trHeight w:val="19"/>
          <w:jc w:val="center"/>
        </w:trPr>
        <w:tc>
          <w:tcPr>
            <w:tcW w:w="4640" w:type="dxa"/>
            <w:vAlign w:val="center"/>
          </w:tcPr>
          <w:p w14:paraId="6D5BD399" w14:textId="77777777" w:rsidR="00C52A79" w:rsidRPr="00D30CD2" w:rsidRDefault="00C52A79" w:rsidP="00D30CD2">
            <w:pPr>
              <w:widowControl w:val="0"/>
              <w:spacing w:after="0"/>
              <w:contextualSpacing/>
              <w:rPr>
                <w:rFonts w:cs="Times New Roman"/>
                <w:color w:val="000000" w:themeColor="text1"/>
                <w:szCs w:val="24"/>
              </w:rPr>
            </w:pPr>
            <w:r w:rsidRPr="00D30CD2">
              <w:rPr>
                <w:rFonts w:cs="Times New Roman"/>
                <w:color w:val="000000" w:themeColor="text1"/>
                <w:szCs w:val="24"/>
              </w:rPr>
              <w:t>5. Adoption of companion robots</w:t>
            </w:r>
          </w:p>
        </w:tc>
        <w:tc>
          <w:tcPr>
            <w:tcW w:w="1279" w:type="dxa"/>
            <w:vAlign w:val="center"/>
          </w:tcPr>
          <w:p w14:paraId="76D1838C" w14:textId="77777777" w:rsidR="00C52A79" w:rsidRPr="00D30CD2" w:rsidRDefault="00C52A79" w:rsidP="00D30CD2">
            <w:pPr>
              <w:widowControl w:val="0"/>
              <w:spacing w:after="0"/>
              <w:contextualSpacing/>
              <w:rPr>
                <w:rFonts w:cs="Times New Roman"/>
                <w:color w:val="000000" w:themeColor="text1"/>
                <w:szCs w:val="24"/>
              </w:rPr>
            </w:pPr>
            <w:r w:rsidRPr="00D30CD2">
              <w:rPr>
                <w:rFonts w:cs="Times New Roman"/>
                <w:color w:val="000000" w:themeColor="text1"/>
                <w:szCs w:val="24"/>
              </w:rPr>
              <w:t>2.16 (1.41)</w:t>
            </w:r>
          </w:p>
        </w:tc>
        <w:tc>
          <w:tcPr>
            <w:tcW w:w="872" w:type="dxa"/>
            <w:tcBorders>
              <w:top w:val="nil"/>
              <w:bottom w:val="single" w:sz="12" w:space="0" w:color="auto"/>
              <w:right w:val="nil"/>
            </w:tcBorders>
            <w:vAlign w:val="center"/>
          </w:tcPr>
          <w:p w14:paraId="5EB09282" w14:textId="77777777" w:rsidR="00C52A79" w:rsidRPr="00D30CD2" w:rsidRDefault="00C52A79" w:rsidP="00D30CD2">
            <w:pPr>
              <w:widowControl w:val="0"/>
              <w:tabs>
                <w:tab w:val="decimal" w:pos="74"/>
              </w:tabs>
              <w:spacing w:after="0"/>
              <w:contextualSpacing/>
              <w:rPr>
                <w:rFonts w:cs="Times New Roman"/>
                <w:color w:val="000000" w:themeColor="text1"/>
                <w:szCs w:val="24"/>
              </w:rPr>
            </w:pPr>
          </w:p>
        </w:tc>
        <w:tc>
          <w:tcPr>
            <w:tcW w:w="866" w:type="dxa"/>
            <w:tcBorders>
              <w:top w:val="nil"/>
              <w:left w:val="nil"/>
              <w:bottom w:val="single" w:sz="12" w:space="0" w:color="auto"/>
              <w:right w:val="nil"/>
            </w:tcBorders>
          </w:tcPr>
          <w:p w14:paraId="36F180C9" w14:textId="77777777" w:rsidR="00C52A79" w:rsidRPr="00D30CD2" w:rsidRDefault="00C52A79" w:rsidP="00D30CD2">
            <w:pPr>
              <w:widowControl w:val="0"/>
              <w:tabs>
                <w:tab w:val="decimal" w:pos="74"/>
              </w:tabs>
              <w:spacing w:after="0"/>
              <w:contextualSpacing/>
              <w:rPr>
                <w:rFonts w:cs="Times New Roman"/>
                <w:color w:val="000000" w:themeColor="text1"/>
                <w:szCs w:val="24"/>
              </w:rPr>
            </w:pPr>
          </w:p>
        </w:tc>
        <w:tc>
          <w:tcPr>
            <w:tcW w:w="886" w:type="dxa"/>
            <w:tcBorders>
              <w:top w:val="nil"/>
              <w:left w:val="nil"/>
              <w:bottom w:val="single" w:sz="12" w:space="0" w:color="auto"/>
              <w:right w:val="nil"/>
            </w:tcBorders>
          </w:tcPr>
          <w:p w14:paraId="69E666A6" w14:textId="77777777" w:rsidR="00C52A79" w:rsidRPr="00D30CD2" w:rsidRDefault="00C52A79" w:rsidP="00D30CD2">
            <w:pPr>
              <w:widowControl w:val="0"/>
              <w:tabs>
                <w:tab w:val="decimal" w:pos="74"/>
              </w:tabs>
              <w:spacing w:after="0"/>
              <w:contextualSpacing/>
              <w:rPr>
                <w:rFonts w:cs="Times New Roman"/>
                <w:color w:val="000000" w:themeColor="text1"/>
                <w:szCs w:val="24"/>
              </w:rPr>
            </w:pPr>
          </w:p>
        </w:tc>
        <w:tc>
          <w:tcPr>
            <w:tcW w:w="886" w:type="dxa"/>
            <w:tcBorders>
              <w:top w:val="nil"/>
              <w:left w:val="nil"/>
              <w:bottom w:val="single" w:sz="12" w:space="0" w:color="auto"/>
              <w:right w:val="nil"/>
            </w:tcBorders>
          </w:tcPr>
          <w:p w14:paraId="46FCE105" w14:textId="77777777" w:rsidR="00C52A79" w:rsidRPr="00D30CD2" w:rsidRDefault="00C52A79" w:rsidP="00D30CD2">
            <w:pPr>
              <w:widowControl w:val="0"/>
              <w:tabs>
                <w:tab w:val="decimal" w:pos="74"/>
              </w:tabs>
              <w:spacing w:after="0"/>
              <w:contextualSpacing/>
              <w:rPr>
                <w:rFonts w:cs="Times New Roman"/>
                <w:color w:val="000000" w:themeColor="text1"/>
                <w:szCs w:val="24"/>
              </w:rPr>
            </w:pPr>
          </w:p>
        </w:tc>
      </w:tr>
    </w:tbl>
    <w:p w14:paraId="136987AF" w14:textId="733DE224" w:rsidR="005453F1" w:rsidRPr="00D30CD2" w:rsidRDefault="00C52A79" w:rsidP="001773ED">
      <w:pPr>
        <w:widowControl w:val="0"/>
        <w:spacing w:after="0" w:line="240" w:lineRule="auto"/>
        <w:contextualSpacing/>
        <w:rPr>
          <w:rFonts w:cs="Times New Roman"/>
          <w:color w:val="000000" w:themeColor="text1"/>
          <w:szCs w:val="24"/>
        </w:rPr>
      </w:pPr>
      <w:r w:rsidRPr="00D30CD2">
        <w:rPr>
          <w:rFonts w:cs="Times New Roman"/>
          <w:i/>
          <w:color w:val="000000" w:themeColor="text1"/>
          <w:szCs w:val="24"/>
        </w:rPr>
        <w:t xml:space="preserve">Note. </w:t>
      </w:r>
      <w:r w:rsidRPr="00D30CD2">
        <w:rPr>
          <w:rFonts w:cs="Times New Roman"/>
          <w:color w:val="000000" w:themeColor="text1"/>
          <w:szCs w:val="24"/>
        </w:rPr>
        <w:t>Nostalgia manipulation: nostalgia condition = 1, control condition = 0. Correlations between dichotomous variables (variable 1) and continuous (variables 2-</w:t>
      </w:r>
      <w:r w:rsidR="000C3121" w:rsidRPr="00D30CD2">
        <w:rPr>
          <w:rFonts w:cs="Times New Roman"/>
          <w:color w:val="000000" w:themeColor="text1"/>
          <w:szCs w:val="24"/>
        </w:rPr>
        <w:t>5</w:t>
      </w:r>
      <w:r w:rsidRPr="00D30CD2">
        <w:rPr>
          <w:rFonts w:cs="Times New Roman"/>
          <w:color w:val="000000" w:themeColor="text1"/>
          <w:szCs w:val="24"/>
        </w:rPr>
        <w:t xml:space="preserve">) variables are </w:t>
      </w:r>
      <w:r w:rsidR="00A05049" w:rsidRPr="00D30CD2">
        <w:rPr>
          <w:rFonts w:cs="Times New Roman"/>
          <w:color w:val="000000" w:themeColor="text1"/>
          <w:szCs w:val="24"/>
        </w:rPr>
        <w:t>point-</w:t>
      </w:r>
      <w:r w:rsidRPr="00D30CD2">
        <w:rPr>
          <w:rFonts w:cs="Times New Roman"/>
          <w:color w:val="000000" w:themeColor="text1"/>
          <w:szCs w:val="24"/>
        </w:rPr>
        <w:t xml:space="preserve">biserial correlations. Correlations among continuous variables are Pearson correlations. </w:t>
      </w:r>
      <w:r w:rsidR="005453F1" w:rsidRPr="00D30CD2">
        <w:rPr>
          <w:rFonts w:cs="Times New Roman"/>
          <w:color w:val="000000" w:themeColor="text1"/>
          <w:szCs w:val="24"/>
        </w:rPr>
        <w:t>Point-biserial and Pearson correlations are mathematically equivalent.</w:t>
      </w:r>
    </w:p>
    <w:p w14:paraId="41FD56A0" w14:textId="37CD1AAD" w:rsidR="00C52A79" w:rsidRPr="00D30CD2" w:rsidRDefault="00C52A79" w:rsidP="001773ED">
      <w:pPr>
        <w:widowControl w:val="0"/>
        <w:spacing w:after="0" w:line="240" w:lineRule="auto"/>
        <w:contextualSpacing/>
        <w:rPr>
          <w:rFonts w:cs="Times New Roman"/>
          <w:color w:val="000000" w:themeColor="text1"/>
          <w:szCs w:val="24"/>
        </w:rPr>
      </w:pPr>
      <w:r w:rsidRPr="00D30CD2">
        <w:rPr>
          <w:rFonts w:cs="Times New Roman"/>
          <w:color w:val="000000" w:themeColor="text1"/>
          <w:szCs w:val="24"/>
          <w:vertAlign w:val="superscript"/>
        </w:rPr>
        <w:t>*</w:t>
      </w:r>
      <w:r w:rsidRPr="00D30CD2">
        <w:rPr>
          <w:rFonts w:cs="Times New Roman"/>
          <w:i/>
          <w:color w:val="000000" w:themeColor="text1"/>
          <w:szCs w:val="24"/>
        </w:rPr>
        <w:t>p</w:t>
      </w:r>
      <w:r w:rsidRPr="00D30CD2">
        <w:rPr>
          <w:rFonts w:cs="Times New Roman"/>
          <w:color w:val="000000" w:themeColor="text1"/>
          <w:szCs w:val="24"/>
        </w:rPr>
        <w:t xml:space="preserve"> &lt; .05, </w:t>
      </w:r>
      <w:r w:rsidRPr="00D30CD2">
        <w:rPr>
          <w:rFonts w:cs="Times New Roman"/>
          <w:color w:val="000000" w:themeColor="text1"/>
          <w:szCs w:val="24"/>
          <w:vertAlign w:val="superscript"/>
        </w:rPr>
        <w:t>**</w:t>
      </w:r>
      <w:r w:rsidRPr="00D30CD2">
        <w:rPr>
          <w:rFonts w:cs="Times New Roman"/>
          <w:i/>
          <w:color w:val="000000" w:themeColor="text1"/>
          <w:szCs w:val="24"/>
        </w:rPr>
        <w:t>p</w:t>
      </w:r>
      <w:r w:rsidRPr="00D30CD2">
        <w:rPr>
          <w:rFonts w:cs="Times New Roman"/>
          <w:color w:val="000000" w:themeColor="text1"/>
          <w:szCs w:val="24"/>
        </w:rPr>
        <w:t xml:space="preserve"> &lt; .01, </w:t>
      </w:r>
      <w:r w:rsidRPr="00D30CD2">
        <w:rPr>
          <w:rFonts w:cs="Times New Roman"/>
          <w:color w:val="000000" w:themeColor="text1"/>
          <w:szCs w:val="24"/>
          <w:vertAlign w:val="superscript"/>
        </w:rPr>
        <w:t>***</w:t>
      </w:r>
      <w:r w:rsidRPr="00D30CD2">
        <w:rPr>
          <w:rFonts w:cs="Times New Roman"/>
          <w:i/>
          <w:color w:val="000000" w:themeColor="text1"/>
          <w:szCs w:val="24"/>
        </w:rPr>
        <w:t>p</w:t>
      </w:r>
      <w:r w:rsidRPr="00D30CD2">
        <w:rPr>
          <w:rFonts w:cs="Times New Roman"/>
          <w:color w:val="000000" w:themeColor="text1"/>
          <w:szCs w:val="24"/>
        </w:rPr>
        <w:t xml:space="preserve"> &lt; .001.</w:t>
      </w:r>
    </w:p>
    <w:p w14:paraId="5DFA411F" w14:textId="64A1234B" w:rsidR="00646C15" w:rsidRPr="00D30CD2" w:rsidRDefault="00646C15" w:rsidP="00D30CD2">
      <w:pPr>
        <w:widowControl w:val="0"/>
        <w:spacing w:after="0"/>
        <w:contextualSpacing/>
        <w:rPr>
          <w:rFonts w:cs="Times New Roman"/>
          <w:color w:val="000000" w:themeColor="text1"/>
          <w:szCs w:val="24"/>
        </w:rPr>
      </w:pPr>
    </w:p>
    <w:p w14:paraId="06438B37" w14:textId="77777777" w:rsidR="00D30CD2" w:rsidRPr="00D30CD2" w:rsidRDefault="00C52A79"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 xml:space="preserve">We conducted two mediation analyses, one focusing on support for research on companion robots and the other on adoption of companion robots. In both analyses, the nostalgia manipulation (nostalgia condition = 1, control condition = 0) was the independent variable, with social connectedness and skepticism about change as parallel mediators. </w:t>
      </w:r>
    </w:p>
    <w:p w14:paraId="68407074" w14:textId="36EB081D" w:rsidR="00D30CD2" w:rsidRDefault="00D30CD2" w:rsidP="00D30CD2">
      <w:pPr>
        <w:widowControl w:val="0"/>
        <w:spacing w:after="0"/>
        <w:ind w:firstLine="720"/>
        <w:contextualSpacing/>
        <w:rPr>
          <w:rFonts w:eastAsia="DengXian" w:cs="Times New Roman"/>
          <w:color w:val="000000" w:themeColor="text1"/>
          <w:szCs w:val="24"/>
        </w:rPr>
      </w:pPr>
      <w:r w:rsidRPr="00D30CD2">
        <w:rPr>
          <w:rFonts w:cs="Times New Roman"/>
          <w:b/>
          <w:color w:val="000000" w:themeColor="text1"/>
          <w:szCs w:val="24"/>
        </w:rPr>
        <w:t>Support for Research on Companion Robots.</w:t>
      </w:r>
      <w:r w:rsidRPr="00D30CD2">
        <w:rPr>
          <w:rFonts w:cs="Times New Roman"/>
          <w:color w:val="000000" w:themeColor="text1"/>
          <w:szCs w:val="24"/>
        </w:rPr>
        <w:t xml:space="preserve"> We specified a saturated model (Figure 5a). Nostalgia positively predicted social connectedness (</w:t>
      </w:r>
      <w:r w:rsidRPr="00D30CD2">
        <w:rPr>
          <w:rFonts w:cs="Times New Roman"/>
          <w:i/>
          <w:color w:val="000000" w:themeColor="text1"/>
          <w:szCs w:val="24"/>
        </w:rPr>
        <w:t>b</w:t>
      </w:r>
      <w:r w:rsidRPr="00D30CD2">
        <w:rPr>
          <w:rFonts w:cs="Times New Roman"/>
          <w:color w:val="000000" w:themeColor="text1"/>
          <w:szCs w:val="24"/>
        </w:rPr>
        <w:t xml:space="preserve"> = 1.69, 95% CI [1.33, 2.05], </w:t>
      </w:r>
      <w:r w:rsidRPr="00D30CD2">
        <w:rPr>
          <w:rFonts w:cs="Times New Roman"/>
          <w:i/>
          <w:color w:val="000000" w:themeColor="text1"/>
          <w:szCs w:val="24"/>
        </w:rPr>
        <w:t>SE</w:t>
      </w:r>
      <w:r w:rsidRPr="00D30CD2">
        <w:rPr>
          <w:rFonts w:cs="Times New Roman"/>
          <w:color w:val="000000" w:themeColor="text1"/>
          <w:szCs w:val="24"/>
        </w:rPr>
        <w:t xml:space="preserve"> = 0.18, </w:t>
      </w:r>
      <w:r w:rsidRPr="00D30CD2">
        <w:rPr>
          <w:rFonts w:cs="Times New Roman"/>
          <w:i/>
          <w:color w:val="000000" w:themeColor="text1"/>
          <w:szCs w:val="24"/>
        </w:rPr>
        <w:t>p</w:t>
      </w:r>
      <w:r w:rsidRPr="00D30CD2">
        <w:rPr>
          <w:rFonts w:cs="Times New Roman"/>
          <w:color w:val="000000" w:themeColor="text1"/>
          <w:szCs w:val="24"/>
        </w:rPr>
        <w:t xml:space="preserve"> &lt; .001, </w:t>
      </w:r>
      <w:r w:rsidRPr="00D30CD2">
        <w:rPr>
          <w:rFonts w:cs="Times New Roman"/>
          <w:i/>
          <w:iCs/>
          <w:color w:val="000000" w:themeColor="text1"/>
          <w:szCs w:val="24"/>
        </w:rPr>
        <w:t xml:space="preserve">z = </w:t>
      </w:r>
      <w:r w:rsidRPr="00D30CD2">
        <w:rPr>
          <w:rFonts w:cs="Times New Roman"/>
          <w:color w:val="000000" w:themeColor="text1"/>
          <w:szCs w:val="24"/>
        </w:rPr>
        <w:t xml:space="preserve">9.17, </w:t>
      </w:r>
      <w:r w:rsidRPr="00D30CD2">
        <w:rPr>
          <w:rFonts w:cs="Times New Roman"/>
          <w:i/>
          <w:iCs/>
          <w:color w:val="000000" w:themeColor="text1"/>
          <w:szCs w:val="24"/>
        </w:rPr>
        <w:t>b*</w:t>
      </w:r>
      <w:r w:rsidRPr="00D30CD2">
        <w:rPr>
          <w:rFonts w:cs="Times New Roman"/>
          <w:color w:val="000000" w:themeColor="text1"/>
          <w:szCs w:val="24"/>
        </w:rPr>
        <w:t xml:space="preserve"> = .47), which in turn positively predicted support for research on companion robots (</w:t>
      </w:r>
      <w:r w:rsidRPr="00D30CD2">
        <w:rPr>
          <w:rFonts w:cs="Times New Roman"/>
          <w:i/>
          <w:color w:val="000000" w:themeColor="text1"/>
          <w:szCs w:val="24"/>
        </w:rPr>
        <w:t>b</w:t>
      </w:r>
      <w:r w:rsidRPr="00D30CD2">
        <w:rPr>
          <w:rFonts w:cs="Times New Roman"/>
          <w:color w:val="000000" w:themeColor="text1"/>
          <w:szCs w:val="24"/>
        </w:rPr>
        <w:t xml:space="preserve"> = 0.29, 95% CI [0.07, 0.31], </w:t>
      </w:r>
      <w:r w:rsidRPr="00D30CD2">
        <w:rPr>
          <w:rFonts w:cs="Times New Roman"/>
          <w:i/>
          <w:color w:val="000000" w:themeColor="text1"/>
          <w:szCs w:val="24"/>
        </w:rPr>
        <w:t>SE</w:t>
      </w:r>
      <w:r w:rsidRPr="00D30CD2">
        <w:rPr>
          <w:rFonts w:cs="Times New Roman"/>
          <w:color w:val="000000" w:themeColor="text1"/>
          <w:szCs w:val="24"/>
        </w:rPr>
        <w:t xml:space="preserve"> = 0.04, </w:t>
      </w:r>
      <w:r w:rsidRPr="00D30CD2">
        <w:rPr>
          <w:rFonts w:cs="Times New Roman"/>
          <w:i/>
          <w:iCs/>
          <w:color w:val="000000" w:themeColor="text1"/>
          <w:szCs w:val="24"/>
        </w:rPr>
        <w:t xml:space="preserve">z = </w:t>
      </w:r>
      <w:r w:rsidRPr="00D30CD2">
        <w:rPr>
          <w:rFonts w:cs="Times New Roman"/>
          <w:color w:val="000000" w:themeColor="text1"/>
          <w:szCs w:val="24"/>
        </w:rPr>
        <w:t xml:space="preserve">7.25, </w:t>
      </w:r>
      <w:r w:rsidRPr="00D30CD2">
        <w:rPr>
          <w:rFonts w:cs="Times New Roman"/>
          <w:i/>
          <w:color w:val="000000" w:themeColor="text1"/>
          <w:szCs w:val="24"/>
        </w:rPr>
        <w:t>p</w:t>
      </w:r>
      <w:r w:rsidRPr="00D30CD2">
        <w:rPr>
          <w:rFonts w:cs="Times New Roman"/>
          <w:color w:val="000000" w:themeColor="text1"/>
          <w:szCs w:val="24"/>
        </w:rPr>
        <w:t xml:space="preserve"> &lt; .001, </w:t>
      </w:r>
      <w:r w:rsidRPr="00D30CD2">
        <w:rPr>
          <w:rFonts w:cs="Times New Roman"/>
          <w:i/>
          <w:iCs/>
          <w:color w:val="000000" w:themeColor="text1"/>
          <w:szCs w:val="24"/>
        </w:rPr>
        <w:t>b*</w:t>
      </w:r>
      <w:r w:rsidRPr="00D30CD2">
        <w:rPr>
          <w:rFonts w:cs="Times New Roman"/>
          <w:color w:val="000000" w:themeColor="text1"/>
          <w:szCs w:val="24"/>
        </w:rPr>
        <w:t xml:space="preserve"> = .42). At the same time, nostalgia positively predicted skepticism about change (</w:t>
      </w:r>
      <w:r w:rsidRPr="00D30CD2">
        <w:rPr>
          <w:rFonts w:cs="Times New Roman"/>
          <w:i/>
          <w:color w:val="000000" w:themeColor="text1"/>
          <w:szCs w:val="24"/>
        </w:rPr>
        <w:t>b</w:t>
      </w:r>
      <w:r w:rsidRPr="00D30CD2">
        <w:rPr>
          <w:rFonts w:cs="Times New Roman"/>
          <w:color w:val="000000" w:themeColor="text1"/>
          <w:szCs w:val="24"/>
        </w:rPr>
        <w:t xml:space="preserve"> = 0.58, 95% CI [0.29, 0.86], </w:t>
      </w:r>
      <w:r w:rsidRPr="00D30CD2">
        <w:rPr>
          <w:rFonts w:cs="Times New Roman"/>
          <w:i/>
          <w:color w:val="000000" w:themeColor="text1"/>
          <w:szCs w:val="24"/>
        </w:rPr>
        <w:t>SE</w:t>
      </w:r>
      <w:r w:rsidRPr="00D30CD2">
        <w:rPr>
          <w:rFonts w:cs="Times New Roman"/>
          <w:color w:val="000000" w:themeColor="text1"/>
          <w:szCs w:val="24"/>
        </w:rPr>
        <w:t xml:space="preserve"> = 0.14, </w:t>
      </w:r>
      <w:r w:rsidRPr="00D30CD2">
        <w:rPr>
          <w:rFonts w:cs="Times New Roman"/>
          <w:i/>
          <w:iCs/>
          <w:color w:val="000000" w:themeColor="text1"/>
          <w:szCs w:val="24"/>
        </w:rPr>
        <w:t xml:space="preserve">z </w:t>
      </w:r>
      <w:r w:rsidRPr="00D30CD2">
        <w:rPr>
          <w:rFonts w:cs="Times New Roman"/>
          <w:color w:val="000000" w:themeColor="text1"/>
          <w:szCs w:val="24"/>
        </w:rPr>
        <w:t xml:space="preserve">= 4.00, </w:t>
      </w:r>
      <w:r w:rsidRPr="00D30CD2">
        <w:rPr>
          <w:rFonts w:cs="Times New Roman"/>
          <w:i/>
          <w:color w:val="000000" w:themeColor="text1"/>
          <w:szCs w:val="24"/>
        </w:rPr>
        <w:t>p</w:t>
      </w:r>
      <w:r w:rsidRPr="00D30CD2">
        <w:rPr>
          <w:rFonts w:cs="Times New Roman"/>
          <w:color w:val="000000" w:themeColor="text1"/>
          <w:szCs w:val="24"/>
        </w:rPr>
        <w:t xml:space="preserve"> &lt; .001, </w:t>
      </w:r>
      <w:r w:rsidRPr="00D30CD2">
        <w:rPr>
          <w:rFonts w:cs="Times New Roman"/>
          <w:i/>
          <w:iCs/>
          <w:color w:val="000000" w:themeColor="text1"/>
          <w:szCs w:val="24"/>
        </w:rPr>
        <w:t>b*</w:t>
      </w:r>
      <w:r w:rsidRPr="00D30CD2">
        <w:rPr>
          <w:rFonts w:cs="Times New Roman"/>
          <w:color w:val="000000" w:themeColor="text1"/>
          <w:szCs w:val="24"/>
        </w:rPr>
        <w:t xml:space="preserve"> = .23), which in turn negatively predicted support for research on companion robots (</w:t>
      </w:r>
      <w:r w:rsidRPr="00D30CD2">
        <w:rPr>
          <w:rFonts w:cs="Times New Roman"/>
          <w:i/>
          <w:color w:val="000000" w:themeColor="text1"/>
          <w:szCs w:val="24"/>
        </w:rPr>
        <w:t>b</w:t>
      </w:r>
      <w:r w:rsidRPr="00D30CD2">
        <w:rPr>
          <w:rFonts w:cs="Times New Roman"/>
          <w:color w:val="000000" w:themeColor="text1"/>
          <w:szCs w:val="24"/>
        </w:rPr>
        <w:t xml:space="preserve"> = –0.15, 95% CI [–0.40, –0.20], </w:t>
      </w:r>
      <w:r w:rsidRPr="00D30CD2">
        <w:rPr>
          <w:rFonts w:cs="Times New Roman"/>
          <w:i/>
          <w:color w:val="000000" w:themeColor="text1"/>
          <w:szCs w:val="24"/>
        </w:rPr>
        <w:t xml:space="preserve">SE </w:t>
      </w:r>
      <w:r w:rsidRPr="00D30CD2">
        <w:rPr>
          <w:rFonts w:cs="Times New Roman"/>
          <w:color w:val="000000" w:themeColor="text1"/>
          <w:szCs w:val="24"/>
        </w:rPr>
        <w:t xml:space="preserve">= 0.05, </w:t>
      </w:r>
      <w:r w:rsidRPr="00D30CD2">
        <w:rPr>
          <w:rFonts w:cs="Times New Roman"/>
          <w:i/>
          <w:iCs/>
          <w:color w:val="000000" w:themeColor="text1"/>
          <w:szCs w:val="24"/>
        </w:rPr>
        <w:t xml:space="preserve">z </w:t>
      </w:r>
      <w:r w:rsidRPr="00D30CD2">
        <w:rPr>
          <w:rFonts w:cs="Times New Roman"/>
          <w:color w:val="000000" w:themeColor="text1"/>
          <w:szCs w:val="24"/>
        </w:rPr>
        <w:t xml:space="preserve">= –3.01, </w:t>
      </w:r>
      <w:r w:rsidRPr="00D30CD2">
        <w:rPr>
          <w:rFonts w:cs="Times New Roman"/>
          <w:i/>
          <w:color w:val="000000" w:themeColor="text1"/>
          <w:szCs w:val="24"/>
        </w:rPr>
        <w:t>p</w:t>
      </w:r>
      <w:r w:rsidRPr="00D30CD2">
        <w:rPr>
          <w:rFonts w:cs="Times New Roman"/>
          <w:color w:val="000000" w:themeColor="text1"/>
          <w:szCs w:val="24"/>
        </w:rPr>
        <w:t xml:space="preserve"> = .003, </w:t>
      </w:r>
      <w:r w:rsidRPr="00D30CD2">
        <w:rPr>
          <w:rFonts w:cs="Times New Roman"/>
          <w:i/>
          <w:iCs/>
          <w:color w:val="000000" w:themeColor="text1"/>
          <w:szCs w:val="24"/>
        </w:rPr>
        <w:t>b*</w:t>
      </w:r>
      <w:r w:rsidRPr="00D30CD2">
        <w:rPr>
          <w:rFonts w:cs="Times New Roman"/>
          <w:color w:val="000000" w:themeColor="text1"/>
          <w:szCs w:val="24"/>
        </w:rPr>
        <w:t xml:space="preserve"> = –.16). The indirect effects via social connectedness (</w:t>
      </w:r>
      <w:r w:rsidRPr="00D30CD2">
        <w:rPr>
          <w:rFonts w:cs="Times New Roman"/>
          <w:i/>
          <w:color w:val="000000" w:themeColor="text1"/>
          <w:szCs w:val="24"/>
        </w:rPr>
        <w:t>ab</w:t>
      </w:r>
      <w:r w:rsidRPr="00D30CD2">
        <w:rPr>
          <w:rFonts w:cs="Times New Roman"/>
          <w:color w:val="000000" w:themeColor="text1"/>
          <w:szCs w:val="24"/>
        </w:rPr>
        <w:t xml:space="preserve"> = 0.48, 95% CI [0.35. 0.66]) and skepticism about change (</w:t>
      </w:r>
      <w:r w:rsidRPr="00D30CD2">
        <w:rPr>
          <w:rFonts w:cs="Times New Roman"/>
          <w:i/>
          <w:color w:val="000000" w:themeColor="text1"/>
          <w:szCs w:val="24"/>
        </w:rPr>
        <w:t>ab</w:t>
      </w:r>
      <w:r w:rsidRPr="00D30CD2">
        <w:rPr>
          <w:rFonts w:cs="Times New Roman"/>
          <w:color w:val="000000" w:themeColor="text1"/>
          <w:szCs w:val="24"/>
        </w:rPr>
        <w:t xml:space="preserve"> = –0.09, 95% CI [–0.18, –0.02]) were significant. When controlling for these directionally opposite indirect effects, the direct effect of nostalgia </w:t>
      </w:r>
      <w:r w:rsidRPr="00D30CD2">
        <w:rPr>
          <w:rFonts w:eastAsia="DengXian" w:cs="Times New Roman"/>
          <w:color w:val="000000" w:themeColor="text1"/>
          <w:szCs w:val="24"/>
        </w:rPr>
        <w:t>on</w:t>
      </w:r>
      <w:r w:rsidRPr="00D30CD2">
        <w:rPr>
          <w:rFonts w:cs="Times New Roman"/>
          <w:bCs/>
          <w:iCs/>
          <w:color w:val="000000" w:themeColor="text1"/>
          <w:szCs w:val="24"/>
        </w:rPr>
        <w:t xml:space="preserve"> support for research on companion robots</w:t>
      </w:r>
      <w:r w:rsidRPr="00D30CD2">
        <w:rPr>
          <w:rFonts w:cs="Times New Roman"/>
          <w:color w:val="000000" w:themeColor="text1"/>
          <w:szCs w:val="24"/>
        </w:rPr>
        <w:t xml:space="preserve"> </w:t>
      </w:r>
      <w:r w:rsidRPr="00D30CD2">
        <w:rPr>
          <w:rFonts w:eastAsia="DengXian" w:cs="Times New Roman"/>
          <w:color w:val="000000" w:themeColor="text1"/>
          <w:szCs w:val="24"/>
        </w:rPr>
        <w:t>(</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0.01, 95 CI [–0.20, 0.28], </w:t>
      </w:r>
      <w:r w:rsidRPr="00D30CD2">
        <w:rPr>
          <w:rFonts w:eastAsia="DengXian" w:cs="Times New Roman"/>
          <w:i/>
          <w:color w:val="000000" w:themeColor="text1"/>
          <w:szCs w:val="24"/>
        </w:rPr>
        <w:t xml:space="preserve">SE </w:t>
      </w:r>
      <w:r w:rsidRPr="00D30CD2">
        <w:rPr>
          <w:rFonts w:eastAsia="DengXian" w:cs="Times New Roman"/>
          <w:color w:val="000000" w:themeColor="text1"/>
          <w:szCs w:val="24"/>
        </w:rPr>
        <w:t>= 0.15</w:t>
      </w:r>
      <w:r w:rsidRPr="00D30CD2">
        <w:rPr>
          <w:rFonts w:cs="Times New Roman"/>
          <w:color w:val="000000" w:themeColor="text1"/>
          <w:szCs w:val="24"/>
        </w:rPr>
        <w:t xml:space="preserve">, </w:t>
      </w:r>
      <w:r w:rsidRPr="00D30CD2">
        <w:rPr>
          <w:rFonts w:cs="Times New Roman"/>
          <w:i/>
          <w:iCs/>
          <w:color w:val="000000" w:themeColor="text1"/>
          <w:szCs w:val="24"/>
        </w:rPr>
        <w:t>z =</w:t>
      </w:r>
      <w:r w:rsidRPr="00D30CD2">
        <w:rPr>
          <w:rFonts w:cs="Times New Roman"/>
          <w:color w:val="000000" w:themeColor="text1"/>
          <w:szCs w:val="24"/>
        </w:rPr>
        <w:t xml:space="preserve"> 0.09,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 .927, </w:t>
      </w:r>
      <w:r w:rsidRPr="00D30CD2">
        <w:rPr>
          <w:rFonts w:cs="Times New Roman"/>
          <w:i/>
          <w:iCs/>
          <w:color w:val="000000" w:themeColor="text1"/>
          <w:szCs w:val="24"/>
        </w:rPr>
        <w:t>b*</w:t>
      </w:r>
      <w:r w:rsidRPr="00D30CD2">
        <w:rPr>
          <w:rFonts w:cs="Times New Roman"/>
          <w:color w:val="000000" w:themeColor="text1"/>
          <w:szCs w:val="24"/>
        </w:rPr>
        <w:t xml:space="preserve"> = .01</w:t>
      </w:r>
      <w:r w:rsidRPr="00D30CD2">
        <w:rPr>
          <w:rFonts w:eastAsia="DengXian" w:cs="Times New Roman"/>
          <w:color w:val="000000" w:themeColor="text1"/>
          <w:szCs w:val="24"/>
        </w:rPr>
        <w:t>) was not statistically significant.</w:t>
      </w:r>
    </w:p>
    <w:p w14:paraId="71A30791" w14:textId="77777777" w:rsidR="001773ED" w:rsidRDefault="001773ED" w:rsidP="00D30CD2">
      <w:pPr>
        <w:widowControl w:val="0"/>
        <w:spacing w:after="0"/>
        <w:ind w:firstLine="720"/>
        <w:contextualSpacing/>
        <w:rPr>
          <w:rFonts w:eastAsia="DengXian" w:cs="Times New Roman"/>
          <w:color w:val="000000" w:themeColor="text1"/>
          <w:szCs w:val="24"/>
        </w:rPr>
      </w:pPr>
    </w:p>
    <w:p w14:paraId="60D8C38B" w14:textId="04693D8B" w:rsidR="00C52A79" w:rsidRPr="00D30CD2" w:rsidRDefault="00C52A79" w:rsidP="00D30CD2">
      <w:pPr>
        <w:widowControl w:val="0"/>
        <w:spacing w:after="0"/>
        <w:contextualSpacing/>
        <w:rPr>
          <w:rFonts w:cs="Times New Roman"/>
          <w:b/>
          <w:color w:val="000000" w:themeColor="text1"/>
          <w:szCs w:val="24"/>
        </w:rPr>
      </w:pPr>
      <w:r w:rsidRPr="00D30CD2">
        <w:rPr>
          <w:rFonts w:cs="Times New Roman"/>
          <w:b/>
          <w:color w:val="000000" w:themeColor="text1"/>
          <w:szCs w:val="24"/>
        </w:rPr>
        <w:lastRenderedPageBreak/>
        <w:t xml:space="preserve">Figure </w:t>
      </w:r>
      <w:r w:rsidR="005665AD" w:rsidRPr="00D30CD2">
        <w:rPr>
          <w:rFonts w:cs="Times New Roman"/>
          <w:b/>
          <w:color w:val="000000" w:themeColor="text1"/>
          <w:szCs w:val="24"/>
        </w:rPr>
        <w:t>5</w:t>
      </w:r>
    </w:p>
    <w:p w14:paraId="62D9E25A" w14:textId="0DC4B557" w:rsidR="00942BDB" w:rsidRPr="00D30CD2" w:rsidRDefault="00C52A79" w:rsidP="00D30CD2">
      <w:pPr>
        <w:widowControl w:val="0"/>
        <w:spacing w:after="0"/>
        <w:contextualSpacing/>
        <w:rPr>
          <w:rFonts w:cs="Times New Roman"/>
          <w:i/>
          <w:color w:val="000000" w:themeColor="text1"/>
          <w:szCs w:val="24"/>
        </w:rPr>
      </w:pPr>
      <w:r w:rsidRPr="00D30CD2">
        <w:rPr>
          <w:rFonts w:cs="Times New Roman"/>
          <w:i/>
          <w:color w:val="000000" w:themeColor="text1"/>
          <w:szCs w:val="24"/>
        </w:rPr>
        <w:t>Effects of Nostalgia on Social Connectedness, Skepticism About Change, and (a) Support for Research on Companion Robots or (b) Adoption of Companion Robots in Study 4</w:t>
      </w:r>
    </w:p>
    <w:p w14:paraId="39E623CF" w14:textId="77777777" w:rsidR="00942BDB" w:rsidRPr="00D30CD2" w:rsidRDefault="00942BDB" w:rsidP="00D30CD2">
      <w:pPr>
        <w:widowControl w:val="0"/>
        <w:spacing w:after="0"/>
        <w:contextualSpacing/>
        <w:rPr>
          <w:rFonts w:cs="Times New Roman"/>
          <w:i/>
          <w:color w:val="000000" w:themeColor="text1"/>
          <w:szCs w:val="24"/>
        </w:rPr>
      </w:pPr>
    </w:p>
    <w:p w14:paraId="762DFFFC" w14:textId="63D50129" w:rsidR="00942BDB" w:rsidRPr="00D30CD2" w:rsidRDefault="00B577DB" w:rsidP="00EE505F">
      <w:pPr>
        <w:pStyle w:val="NoSpacing"/>
        <w:rPr>
          <w:i/>
          <w:sz w:val="24"/>
          <w:szCs w:val="24"/>
        </w:rPr>
      </w:pPr>
      <w:r w:rsidRPr="00EE505F">
        <w:rPr>
          <w:noProof/>
        </w:rPr>
        <w:drawing>
          <wp:inline distT="0" distB="0" distL="0" distR="0" wp14:anchorId="05749BDC" wp14:editId="56FB2710">
            <wp:extent cx="5616054" cy="5926615"/>
            <wp:effectExtent l="0" t="0" r="3810" b="0"/>
            <wp:docPr id="1" name="图片 1" descr="A diagram of different types of rob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 diagram of different types of robot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3999" cy="5934999"/>
                    </a:xfrm>
                    <a:prstGeom prst="rect">
                      <a:avLst/>
                    </a:prstGeom>
                    <a:noFill/>
                    <a:ln>
                      <a:noFill/>
                    </a:ln>
                  </pic:spPr>
                </pic:pic>
              </a:graphicData>
            </a:graphic>
          </wp:inline>
        </w:drawing>
      </w:r>
    </w:p>
    <w:p w14:paraId="05098FA4" w14:textId="77777777" w:rsidR="00942BDB" w:rsidRPr="00D30CD2" w:rsidRDefault="00942BDB" w:rsidP="00D30CD2">
      <w:pPr>
        <w:widowControl w:val="0"/>
        <w:spacing w:after="0"/>
        <w:contextualSpacing/>
        <w:rPr>
          <w:rFonts w:cs="Times New Roman"/>
          <w:i/>
          <w:color w:val="000000" w:themeColor="text1"/>
          <w:szCs w:val="24"/>
        </w:rPr>
      </w:pPr>
    </w:p>
    <w:p w14:paraId="29DC1407" w14:textId="610AA724" w:rsidR="00EC2E35" w:rsidRPr="00D30CD2" w:rsidRDefault="00C52A79" w:rsidP="001773ED">
      <w:pPr>
        <w:widowControl w:val="0"/>
        <w:spacing w:after="0" w:line="240" w:lineRule="auto"/>
        <w:contextualSpacing/>
        <w:rPr>
          <w:rFonts w:cs="Times New Roman"/>
          <w:color w:val="000000" w:themeColor="text1"/>
          <w:szCs w:val="24"/>
        </w:rPr>
      </w:pPr>
      <w:r w:rsidRPr="00D30CD2">
        <w:rPr>
          <w:rFonts w:cs="Times New Roman"/>
          <w:i/>
          <w:color w:val="000000" w:themeColor="text1"/>
          <w:szCs w:val="24"/>
        </w:rPr>
        <w:t>Note.</w:t>
      </w:r>
      <w:r w:rsidRPr="00D30CD2">
        <w:rPr>
          <w:rFonts w:cs="Times New Roman"/>
          <w:color w:val="000000" w:themeColor="text1"/>
          <w:szCs w:val="24"/>
        </w:rPr>
        <w:t xml:space="preserve"> </w:t>
      </w:r>
      <w:r w:rsidRPr="00D30CD2">
        <w:rPr>
          <w:rFonts w:cs="Times New Roman"/>
          <w:iCs/>
          <w:color w:val="000000" w:themeColor="text1"/>
          <w:szCs w:val="24"/>
        </w:rPr>
        <w:t xml:space="preserve">Nostalgia manipulation was coded: nostalgia condition = 1, control condition = 0. </w:t>
      </w:r>
      <w:r w:rsidRPr="00D30CD2">
        <w:rPr>
          <w:rFonts w:eastAsia="SimSun" w:cs="Times New Roman"/>
          <w:bCs/>
          <w:color w:val="000000" w:themeColor="text1"/>
          <w:szCs w:val="24"/>
        </w:rPr>
        <w:t xml:space="preserve">Coefficients are fully standardized. </w:t>
      </w:r>
      <w:r w:rsidRPr="00D30CD2">
        <w:rPr>
          <w:rFonts w:cs="Times New Roman"/>
          <w:color w:val="000000" w:themeColor="text1"/>
          <w:szCs w:val="24"/>
        </w:rPr>
        <w:t>To enhance figure clarity, we omitted the correlated residuals between the two mediators (</w:t>
      </w:r>
      <w:r w:rsidRPr="00D30CD2">
        <w:rPr>
          <w:rFonts w:cs="Times New Roman"/>
          <w:i/>
          <w:color w:val="000000" w:themeColor="text1"/>
          <w:szCs w:val="24"/>
        </w:rPr>
        <w:t>cov</w:t>
      </w:r>
      <w:r w:rsidRPr="00D30CD2">
        <w:rPr>
          <w:rFonts w:cs="Times New Roman"/>
          <w:iCs/>
          <w:color w:val="000000" w:themeColor="text1"/>
          <w:szCs w:val="24"/>
          <w:vertAlign w:val="subscript"/>
        </w:rPr>
        <w:t>M1,M2</w:t>
      </w:r>
      <w:r w:rsidRPr="00D30CD2">
        <w:rPr>
          <w:rFonts w:cs="Times New Roman"/>
          <w:color w:val="000000" w:themeColor="text1"/>
          <w:szCs w:val="24"/>
        </w:rPr>
        <w:t xml:space="preserve"> = –0.13, 95% CI [–0.35, 0.10], </w:t>
      </w:r>
      <w:r w:rsidRPr="00D30CD2">
        <w:rPr>
          <w:rFonts w:cs="Times New Roman"/>
          <w:i/>
          <w:color w:val="000000" w:themeColor="text1"/>
          <w:szCs w:val="24"/>
        </w:rPr>
        <w:t>SE</w:t>
      </w:r>
      <w:r w:rsidRPr="00D30CD2">
        <w:rPr>
          <w:rFonts w:cs="Times New Roman"/>
          <w:color w:val="000000" w:themeColor="text1"/>
          <w:szCs w:val="24"/>
        </w:rPr>
        <w:t xml:space="preserve"> = 0.11, </w:t>
      </w:r>
      <w:r w:rsidRPr="00D30CD2">
        <w:rPr>
          <w:rFonts w:cs="Times New Roman"/>
          <w:i/>
          <w:iCs/>
          <w:color w:val="000000" w:themeColor="text1"/>
          <w:szCs w:val="24"/>
        </w:rPr>
        <w:t xml:space="preserve">p </w:t>
      </w:r>
      <w:r w:rsidRPr="00D30CD2">
        <w:rPr>
          <w:rFonts w:cs="Times New Roman"/>
          <w:color w:val="000000" w:themeColor="text1"/>
          <w:szCs w:val="24"/>
        </w:rPr>
        <w:t xml:space="preserve">= .271). </w:t>
      </w:r>
    </w:p>
    <w:p w14:paraId="04C19C00" w14:textId="0636C936" w:rsidR="00C52A79" w:rsidRDefault="00C52A79" w:rsidP="001773ED">
      <w:pPr>
        <w:widowControl w:val="0"/>
        <w:spacing w:after="0" w:line="240" w:lineRule="auto"/>
        <w:contextualSpacing/>
        <w:rPr>
          <w:rFonts w:cs="Times New Roman"/>
          <w:color w:val="000000" w:themeColor="text1"/>
          <w:szCs w:val="24"/>
        </w:rPr>
      </w:pPr>
      <w:r w:rsidRPr="00D30CD2">
        <w:rPr>
          <w:rFonts w:cs="Times New Roman"/>
          <w:i/>
          <w:color w:val="000000" w:themeColor="text1"/>
          <w:szCs w:val="24"/>
          <w:vertAlign w:val="superscript"/>
        </w:rPr>
        <w:t>*</w:t>
      </w:r>
      <w:r w:rsidRPr="00D30CD2">
        <w:rPr>
          <w:rFonts w:cs="Times New Roman"/>
          <w:i/>
          <w:color w:val="000000" w:themeColor="text1"/>
          <w:szCs w:val="24"/>
        </w:rPr>
        <w:t>p &lt; .</w:t>
      </w:r>
      <w:r w:rsidRPr="00D30CD2">
        <w:rPr>
          <w:rFonts w:cs="Times New Roman"/>
          <w:color w:val="000000" w:themeColor="text1"/>
          <w:szCs w:val="24"/>
        </w:rPr>
        <w:t>05</w:t>
      </w:r>
      <w:r w:rsidRPr="00D30CD2">
        <w:rPr>
          <w:rFonts w:cs="Times New Roman"/>
          <w:iCs/>
          <w:color w:val="000000" w:themeColor="text1"/>
          <w:szCs w:val="24"/>
        </w:rPr>
        <w:t>,</w:t>
      </w:r>
      <w:r w:rsidRPr="00D30CD2">
        <w:rPr>
          <w:rFonts w:cs="Times New Roman"/>
          <w:i/>
          <w:color w:val="000000" w:themeColor="text1"/>
          <w:szCs w:val="24"/>
        </w:rPr>
        <w:t xml:space="preserve"> </w:t>
      </w:r>
      <w:r w:rsidRPr="00D30CD2">
        <w:rPr>
          <w:rFonts w:cs="Times New Roman"/>
          <w:i/>
          <w:color w:val="000000" w:themeColor="text1"/>
          <w:szCs w:val="24"/>
          <w:vertAlign w:val="superscript"/>
        </w:rPr>
        <w:t>**</w:t>
      </w:r>
      <w:r w:rsidRPr="00D30CD2">
        <w:rPr>
          <w:rFonts w:cs="Times New Roman"/>
          <w:i/>
          <w:color w:val="000000" w:themeColor="text1"/>
          <w:szCs w:val="24"/>
        </w:rPr>
        <w:t>p &lt; .</w:t>
      </w:r>
      <w:r w:rsidRPr="00D30CD2">
        <w:rPr>
          <w:rFonts w:cs="Times New Roman"/>
          <w:color w:val="000000" w:themeColor="text1"/>
          <w:szCs w:val="24"/>
        </w:rPr>
        <w:t>01</w:t>
      </w:r>
      <w:r w:rsidRPr="00D30CD2">
        <w:rPr>
          <w:rFonts w:cs="Times New Roman"/>
          <w:iCs/>
          <w:color w:val="000000" w:themeColor="text1"/>
          <w:szCs w:val="24"/>
        </w:rPr>
        <w:t>,</w:t>
      </w:r>
      <w:r w:rsidRPr="00D30CD2">
        <w:rPr>
          <w:rFonts w:cs="Times New Roman"/>
          <w:i/>
          <w:color w:val="000000" w:themeColor="text1"/>
          <w:szCs w:val="24"/>
        </w:rPr>
        <w:t xml:space="preserve"> </w:t>
      </w:r>
      <w:r w:rsidRPr="00D30CD2">
        <w:rPr>
          <w:rFonts w:cs="Times New Roman"/>
          <w:i/>
          <w:color w:val="000000" w:themeColor="text1"/>
          <w:szCs w:val="24"/>
          <w:vertAlign w:val="superscript"/>
        </w:rPr>
        <w:t>***</w:t>
      </w:r>
      <w:r w:rsidRPr="00D30CD2">
        <w:rPr>
          <w:rFonts w:cs="Times New Roman"/>
          <w:i/>
          <w:color w:val="000000" w:themeColor="text1"/>
          <w:szCs w:val="24"/>
        </w:rPr>
        <w:t>p &lt; .</w:t>
      </w:r>
      <w:r w:rsidRPr="00D30CD2">
        <w:rPr>
          <w:rFonts w:cs="Times New Roman"/>
          <w:color w:val="000000" w:themeColor="text1"/>
          <w:szCs w:val="24"/>
        </w:rPr>
        <w:t>001.</w:t>
      </w:r>
    </w:p>
    <w:p w14:paraId="7ED1DA48" w14:textId="53AFE8CD" w:rsidR="00EE505F" w:rsidRDefault="00EE505F" w:rsidP="00EE505F">
      <w:pPr>
        <w:widowControl w:val="0"/>
        <w:spacing w:after="0" w:line="240" w:lineRule="auto"/>
        <w:contextualSpacing/>
        <w:rPr>
          <w:rFonts w:cs="Times New Roman"/>
          <w:color w:val="000000" w:themeColor="text1"/>
          <w:szCs w:val="24"/>
        </w:rPr>
      </w:pPr>
    </w:p>
    <w:p w14:paraId="1E82E900" w14:textId="1F316764" w:rsidR="00EE505F" w:rsidRDefault="00EE505F" w:rsidP="00EE505F">
      <w:pPr>
        <w:widowControl w:val="0"/>
        <w:spacing w:after="0" w:line="240" w:lineRule="auto"/>
        <w:contextualSpacing/>
        <w:rPr>
          <w:rFonts w:cs="Times New Roman"/>
          <w:color w:val="000000" w:themeColor="text1"/>
          <w:szCs w:val="24"/>
        </w:rPr>
      </w:pPr>
    </w:p>
    <w:p w14:paraId="65651D73" w14:textId="5313B886" w:rsidR="001773ED" w:rsidRPr="001773ED" w:rsidRDefault="001773ED" w:rsidP="001773ED">
      <w:pPr>
        <w:widowControl w:val="0"/>
        <w:spacing w:after="0"/>
        <w:ind w:firstLine="720"/>
        <w:contextualSpacing/>
        <w:rPr>
          <w:rFonts w:cs="Times New Roman"/>
          <w:color w:val="000000" w:themeColor="text1"/>
          <w:szCs w:val="24"/>
          <w:bdr w:val="none" w:sz="0" w:space="0" w:color="auto" w:frame="1"/>
          <w:shd w:val="clear" w:color="auto" w:fill="FFFFFF"/>
        </w:rPr>
      </w:pPr>
      <w:r w:rsidRPr="00D30CD2">
        <w:rPr>
          <w:rFonts w:eastAsia="DengXian" w:cs="Times New Roman"/>
          <w:color w:val="000000" w:themeColor="text1"/>
          <w:szCs w:val="24"/>
        </w:rPr>
        <w:lastRenderedPageBreak/>
        <w:t xml:space="preserve">We also tested the tenability of an equality constraint on the absolute magnitude of the respective indirect effects via social connectedness and skepticism about change. The equality constraint was not tenable. In terms of absolute magnitude, the indirect effect via social connectedness was significantly larger than the indirect effect via skepticism about change, Wald </w:t>
      </w:r>
      <w:r w:rsidRPr="00D30CD2">
        <w:rPr>
          <w:rFonts w:eastAsia="DengXian" w:cs="Times New Roman"/>
          <w:iCs/>
          <w:color w:val="000000" w:themeColor="text1"/>
          <w:szCs w:val="24"/>
        </w:rPr>
        <w:t>χ</w:t>
      </w:r>
      <w:r w:rsidRPr="00D30CD2">
        <w:rPr>
          <w:rFonts w:eastAsia="DengXian" w:cs="Times New Roman"/>
          <w:iCs/>
          <w:color w:val="000000" w:themeColor="text1"/>
          <w:szCs w:val="24"/>
          <w:vertAlign w:val="superscript"/>
        </w:rPr>
        <w:t>2</w:t>
      </w:r>
      <w:r w:rsidRPr="00D30CD2">
        <w:rPr>
          <w:rFonts w:eastAsia="DengXian" w:cs="Times New Roman"/>
          <w:color w:val="000000" w:themeColor="text1"/>
          <w:szCs w:val="24"/>
        </w:rPr>
        <w:t xml:space="preserve"> = 17.51, </w:t>
      </w:r>
      <w:r w:rsidRPr="00D30CD2">
        <w:rPr>
          <w:rFonts w:eastAsia="DengXian" w:cs="Times New Roman"/>
          <w:i/>
          <w:color w:val="000000" w:themeColor="text1"/>
          <w:szCs w:val="24"/>
        </w:rPr>
        <w:t>df</w:t>
      </w:r>
      <w:r w:rsidRPr="00D30CD2">
        <w:rPr>
          <w:rFonts w:eastAsia="DengXian" w:cs="Times New Roman"/>
          <w:color w:val="000000" w:themeColor="text1"/>
          <w:szCs w:val="24"/>
        </w:rPr>
        <w:t xml:space="preserve"> = 1,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&lt; .001. This finding supports the idea that, when AI technology is imbued with sociality, as companion robots are, the excitatory pathway via social connectedness acquires greater strength than the inhibitory pathway via skepticism about change.</w:t>
      </w:r>
    </w:p>
    <w:p w14:paraId="62C379CE" w14:textId="24B2409A" w:rsidR="0090278C" w:rsidRPr="00D30CD2" w:rsidRDefault="0090278C" w:rsidP="00D30CD2">
      <w:pPr>
        <w:widowControl w:val="0"/>
        <w:spacing w:after="0"/>
        <w:ind w:firstLine="720"/>
        <w:contextualSpacing/>
        <w:rPr>
          <w:rFonts w:eastAsia="DengXian" w:cs="Times New Roman"/>
          <w:color w:val="000000" w:themeColor="text1"/>
          <w:szCs w:val="24"/>
        </w:rPr>
      </w:pPr>
      <w:r w:rsidRPr="00D30CD2">
        <w:rPr>
          <w:rFonts w:cs="Times New Roman"/>
          <w:b/>
          <w:color w:val="000000" w:themeColor="text1"/>
          <w:szCs w:val="24"/>
        </w:rPr>
        <w:t xml:space="preserve">Adoption of Companion </w:t>
      </w:r>
      <w:r w:rsidRPr="00D30CD2">
        <w:rPr>
          <w:rFonts w:cs="Times New Roman"/>
          <w:b/>
          <w:szCs w:val="24"/>
        </w:rPr>
        <w:t xml:space="preserve">Robots. </w:t>
      </w:r>
      <w:r w:rsidRPr="00D30CD2">
        <w:rPr>
          <w:rFonts w:cs="Times New Roman"/>
          <w:szCs w:val="24"/>
        </w:rPr>
        <w:t xml:space="preserve">We conducted a mediation analysis on adoption of companion robots using Mplus 7.0. </w:t>
      </w:r>
      <w:r w:rsidRPr="00D30CD2">
        <w:rPr>
          <w:rFonts w:cs="Times New Roman"/>
          <w:color w:val="000000" w:themeColor="text1"/>
          <w:szCs w:val="24"/>
        </w:rPr>
        <w:t xml:space="preserve">We specified a saturated model (Figure </w:t>
      </w:r>
      <w:r w:rsidR="005665AD" w:rsidRPr="00D30CD2">
        <w:rPr>
          <w:rFonts w:cs="Times New Roman"/>
          <w:color w:val="000000" w:themeColor="text1"/>
          <w:szCs w:val="24"/>
        </w:rPr>
        <w:t>5</w:t>
      </w:r>
      <w:r w:rsidRPr="00D30CD2">
        <w:rPr>
          <w:rFonts w:cs="Times New Roman"/>
          <w:color w:val="000000" w:themeColor="text1"/>
          <w:szCs w:val="24"/>
        </w:rPr>
        <w:t>b). Nostalgia enhanced social connectedness (</w:t>
      </w:r>
      <w:r w:rsidRPr="00D30CD2">
        <w:rPr>
          <w:rFonts w:cs="Times New Roman"/>
          <w:i/>
          <w:color w:val="000000" w:themeColor="text1"/>
          <w:szCs w:val="24"/>
        </w:rPr>
        <w:t>b</w:t>
      </w:r>
      <w:r w:rsidRPr="00D30CD2">
        <w:rPr>
          <w:rFonts w:cs="Times New Roman"/>
          <w:color w:val="000000" w:themeColor="text1"/>
          <w:szCs w:val="24"/>
        </w:rPr>
        <w:t xml:space="preserve"> = 1.69, 95% CI [1.33, 2.05], </w:t>
      </w:r>
      <w:r w:rsidRPr="00D30CD2">
        <w:rPr>
          <w:rFonts w:cs="Times New Roman"/>
          <w:i/>
          <w:color w:val="000000" w:themeColor="text1"/>
          <w:szCs w:val="24"/>
        </w:rPr>
        <w:t>SE</w:t>
      </w:r>
      <w:r w:rsidRPr="00D30CD2">
        <w:rPr>
          <w:rFonts w:cs="Times New Roman"/>
          <w:color w:val="000000" w:themeColor="text1"/>
          <w:szCs w:val="24"/>
        </w:rPr>
        <w:t xml:space="preserve"> = 0.18, </w:t>
      </w:r>
      <w:r w:rsidRPr="00D30CD2">
        <w:rPr>
          <w:rFonts w:cs="Times New Roman"/>
          <w:i/>
          <w:iCs/>
          <w:color w:val="000000" w:themeColor="text1"/>
          <w:szCs w:val="24"/>
        </w:rPr>
        <w:t xml:space="preserve">z = </w:t>
      </w:r>
      <w:r w:rsidRPr="00D30CD2">
        <w:rPr>
          <w:rFonts w:cs="Times New Roman"/>
          <w:color w:val="000000" w:themeColor="text1"/>
          <w:szCs w:val="24"/>
        </w:rPr>
        <w:t xml:space="preserve">9.17, </w:t>
      </w:r>
      <w:r w:rsidRPr="00D30CD2">
        <w:rPr>
          <w:rFonts w:cs="Times New Roman"/>
          <w:i/>
          <w:color w:val="000000" w:themeColor="text1"/>
          <w:szCs w:val="24"/>
        </w:rPr>
        <w:t>p</w:t>
      </w:r>
      <w:r w:rsidRPr="00D30CD2">
        <w:rPr>
          <w:rFonts w:cs="Times New Roman"/>
          <w:color w:val="000000" w:themeColor="text1"/>
          <w:szCs w:val="24"/>
        </w:rPr>
        <w:t xml:space="preserve"> &lt; .001</w:t>
      </w:r>
      <w:r w:rsidR="00B577DB" w:rsidRPr="00D30CD2">
        <w:rPr>
          <w:rFonts w:cs="Times New Roman"/>
          <w:color w:val="000000" w:themeColor="text1"/>
          <w:szCs w:val="24"/>
        </w:rPr>
        <w:t xml:space="preserve">, </w:t>
      </w:r>
      <w:r w:rsidR="00B577DB" w:rsidRPr="00D30CD2">
        <w:rPr>
          <w:rFonts w:cs="Times New Roman"/>
          <w:i/>
          <w:iCs/>
          <w:color w:val="000000" w:themeColor="text1"/>
          <w:szCs w:val="24"/>
        </w:rPr>
        <w:t>b</w:t>
      </w:r>
      <w:r w:rsidR="00B577DB" w:rsidRPr="00D30CD2">
        <w:rPr>
          <w:rFonts w:cs="Times New Roman"/>
          <w:color w:val="000000" w:themeColor="text1"/>
          <w:szCs w:val="24"/>
        </w:rPr>
        <w:t>* = .47</w:t>
      </w:r>
      <w:r w:rsidRPr="00D30CD2">
        <w:rPr>
          <w:rFonts w:cs="Times New Roman"/>
          <w:color w:val="000000" w:themeColor="text1"/>
          <w:szCs w:val="24"/>
        </w:rPr>
        <w:t>), which in turn positively predicted companion robot adoption (</w:t>
      </w:r>
      <w:r w:rsidRPr="00D30CD2">
        <w:rPr>
          <w:rFonts w:cs="Times New Roman"/>
          <w:i/>
          <w:color w:val="000000" w:themeColor="text1"/>
          <w:szCs w:val="24"/>
        </w:rPr>
        <w:t>b</w:t>
      </w:r>
      <w:r w:rsidRPr="00D30CD2">
        <w:rPr>
          <w:rFonts w:cs="Times New Roman"/>
          <w:color w:val="000000" w:themeColor="text1"/>
          <w:szCs w:val="24"/>
        </w:rPr>
        <w:t xml:space="preserve"> = 0.</w:t>
      </w:r>
      <w:r w:rsidR="00B577DB" w:rsidRPr="00D30CD2">
        <w:rPr>
          <w:rFonts w:cs="Times New Roman"/>
          <w:color w:val="000000" w:themeColor="text1"/>
          <w:szCs w:val="24"/>
        </w:rPr>
        <w:t>27</w:t>
      </w:r>
      <w:r w:rsidRPr="00D30CD2">
        <w:rPr>
          <w:rFonts w:cs="Times New Roman"/>
          <w:color w:val="000000" w:themeColor="text1"/>
          <w:szCs w:val="24"/>
        </w:rPr>
        <w:t>, 95% CI [0.</w:t>
      </w:r>
      <w:r w:rsidR="00B577DB" w:rsidRPr="00D30CD2">
        <w:rPr>
          <w:rFonts w:cs="Times New Roman"/>
          <w:color w:val="000000" w:themeColor="text1"/>
          <w:szCs w:val="24"/>
        </w:rPr>
        <w:t>17</w:t>
      </w:r>
      <w:r w:rsidRPr="00D30CD2">
        <w:rPr>
          <w:rFonts w:cs="Times New Roman"/>
          <w:color w:val="000000" w:themeColor="text1"/>
          <w:szCs w:val="24"/>
        </w:rPr>
        <w:t>, 0.</w:t>
      </w:r>
      <w:r w:rsidR="00B577DB" w:rsidRPr="00D30CD2">
        <w:rPr>
          <w:rFonts w:cs="Times New Roman"/>
          <w:color w:val="000000" w:themeColor="text1"/>
          <w:szCs w:val="24"/>
        </w:rPr>
        <w:t>36</w:t>
      </w:r>
      <w:r w:rsidRPr="00D30CD2">
        <w:rPr>
          <w:rFonts w:cs="Times New Roman"/>
          <w:color w:val="000000" w:themeColor="text1"/>
          <w:szCs w:val="24"/>
        </w:rPr>
        <w:t xml:space="preserve">], </w:t>
      </w:r>
      <w:r w:rsidRPr="00D30CD2">
        <w:rPr>
          <w:rFonts w:cs="Times New Roman"/>
          <w:i/>
          <w:color w:val="000000" w:themeColor="text1"/>
          <w:szCs w:val="24"/>
        </w:rPr>
        <w:t>SE</w:t>
      </w:r>
      <w:r w:rsidRPr="00D30CD2">
        <w:rPr>
          <w:rFonts w:cs="Times New Roman"/>
          <w:color w:val="000000" w:themeColor="text1"/>
          <w:szCs w:val="24"/>
        </w:rPr>
        <w:t xml:space="preserve"> = 0.0</w:t>
      </w:r>
      <w:r w:rsidR="00B577DB" w:rsidRPr="00D30CD2">
        <w:rPr>
          <w:rFonts w:cs="Times New Roman"/>
          <w:color w:val="000000" w:themeColor="text1"/>
          <w:szCs w:val="24"/>
        </w:rPr>
        <w:t>5</w:t>
      </w:r>
      <w:r w:rsidRPr="00D30CD2">
        <w:rPr>
          <w:rFonts w:cs="Times New Roman"/>
          <w:color w:val="000000" w:themeColor="text1"/>
          <w:szCs w:val="24"/>
        </w:rPr>
        <w:t xml:space="preserve">, </w:t>
      </w:r>
      <w:r w:rsidRPr="00D30CD2">
        <w:rPr>
          <w:rFonts w:cs="Times New Roman"/>
          <w:i/>
          <w:iCs/>
          <w:color w:val="000000" w:themeColor="text1"/>
          <w:szCs w:val="24"/>
        </w:rPr>
        <w:t xml:space="preserve">z = </w:t>
      </w:r>
      <w:r w:rsidRPr="00D30CD2">
        <w:rPr>
          <w:rFonts w:cs="Times New Roman"/>
          <w:color w:val="000000" w:themeColor="text1"/>
          <w:szCs w:val="24"/>
        </w:rPr>
        <w:t>5.</w:t>
      </w:r>
      <w:r w:rsidR="00B577DB" w:rsidRPr="00D30CD2">
        <w:rPr>
          <w:rFonts w:cs="Times New Roman"/>
          <w:color w:val="000000" w:themeColor="text1"/>
          <w:szCs w:val="24"/>
        </w:rPr>
        <w:t>58</w:t>
      </w:r>
      <w:r w:rsidRPr="00D30CD2">
        <w:rPr>
          <w:rFonts w:cs="Times New Roman"/>
          <w:color w:val="000000" w:themeColor="text1"/>
          <w:szCs w:val="24"/>
        </w:rPr>
        <w:t xml:space="preserve">, </w:t>
      </w:r>
      <w:r w:rsidRPr="00D30CD2">
        <w:rPr>
          <w:rFonts w:cs="Times New Roman"/>
          <w:i/>
          <w:color w:val="000000" w:themeColor="text1"/>
          <w:szCs w:val="24"/>
        </w:rPr>
        <w:t>p</w:t>
      </w:r>
      <w:r w:rsidRPr="00D30CD2">
        <w:rPr>
          <w:rFonts w:cs="Times New Roman"/>
          <w:color w:val="000000" w:themeColor="text1"/>
          <w:szCs w:val="24"/>
        </w:rPr>
        <w:t xml:space="preserve"> &lt; .001</w:t>
      </w:r>
      <w:r w:rsidR="00B577DB" w:rsidRPr="00D30CD2">
        <w:rPr>
          <w:rFonts w:cs="Times New Roman"/>
          <w:color w:val="000000" w:themeColor="text1"/>
          <w:szCs w:val="24"/>
        </w:rPr>
        <w:t xml:space="preserve">, </w:t>
      </w:r>
      <w:r w:rsidR="00B577DB" w:rsidRPr="00D30CD2">
        <w:rPr>
          <w:rFonts w:cs="Times New Roman"/>
          <w:i/>
          <w:iCs/>
          <w:color w:val="000000" w:themeColor="text1"/>
          <w:szCs w:val="24"/>
        </w:rPr>
        <w:t>b*</w:t>
      </w:r>
      <w:r w:rsidR="00B577DB" w:rsidRPr="00D30CD2">
        <w:rPr>
          <w:rFonts w:cs="Times New Roman"/>
          <w:color w:val="000000" w:themeColor="text1"/>
          <w:szCs w:val="24"/>
        </w:rPr>
        <w:t xml:space="preserve"> = .23</w:t>
      </w:r>
      <w:r w:rsidRPr="00D30CD2">
        <w:rPr>
          <w:rFonts w:cs="Times New Roman"/>
          <w:color w:val="000000" w:themeColor="text1"/>
          <w:szCs w:val="24"/>
        </w:rPr>
        <w:t>). At the same time, nostalgia enhanced skepticism about change (</w:t>
      </w:r>
      <w:r w:rsidRPr="00D30CD2">
        <w:rPr>
          <w:rFonts w:cs="Times New Roman"/>
          <w:i/>
          <w:color w:val="000000" w:themeColor="text1"/>
          <w:szCs w:val="24"/>
        </w:rPr>
        <w:t>b</w:t>
      </w:r>
      <w:r w:rsidRPr="00D30CD2">
        <w:rPr>
          <w:rFonts w:cs="Times New Roman"/>
          <w:color w:val="000000" w:themeColor="text1"/>
          <w:szCs w:val="24"/>
        </w:rPr>
        <w:t xml:space="preserve"> = 0.58, 95% CI [0.29, 0.86], </w:t>
      </w:r>
      <w:r w:rsidRPr="00D30CD2">
        <w:rPr>
          <w:rFonts w:cs="Times New Roman"/>
          <w:i/>
          <w:color w:val="000000" w:themeColor="text1"/>
          <w:szCs w:val="24"/>
        </w:rPr>
        <w:t>SE</w:t>
      </w:r>
      <w:r w:rsidRPr="00D30CD2">
        <w:rPr>
          <w:rFonts w:cs="Times New Roman"/>
          <w:color w:val="000000" w:themeColor="text1"/>
          <w:szCs w:val="24"/>
        </w:rPr>
        <w:t xml:space="preserve"> = 0.14, </w:t>
      </w:r>
      <w:r w:rsidRPr="00D30CD2">
        <w:rPr>
          <w:rFonts w:cs="Times New Roman"/>
          <w:i/>
          <w:iCs/>
          <w:color w:val="000000" w:themeColor="text1"/>
          <w:szCs w:val="24"/>
        </w:rPr>
        <w:t xml:space="preserve">z </w:t>
      </w:r>
      <w:r w:rsidRPr="00D30CD2">
        <w:rPr>
          <w:rFonts w:cs="Times New Roman"/>
          <w:color w:val="000000" w:themeColor="text1"/>
          <w:szCs w:val="24"/>
        </w:rPr>
        <w:t xml:space="preserve">= 4.00, </w:t>
      </w:r>
      <w:r w:rsidRPr="00D30CD2">
        <w:rPr>
          <w:rFonts w:cs="Times New Roman"/>
          <w:i/>
          <w:color w:val="000000" w:themeColor="text1"/>
          <w:szCs w:val="24"/>
        </w:rPr>
        <w:t>p</w:t>
      </w:r>
      <w:r w:rsidRPr="00D30CD2">
        <w:rPr>
          <w:rFonts w:cs="Times New Roman"/>
          <w:color w:val="000000" w:themeColor="text1"/>
          <w:szCs w:val="24"/>
        </w:rPr>
        <w:t xml:space="preserve"> &lt; .001</w:t>
      </w:r>
      <w:r w:rsidR="00B577DB" w:rsidRPr="00D30CD2">
        <w:rPr>
          <w:rFonts w:cs="Times New Roman"/>
          <w:color w:val="000000" w:themeColor="text1"/>
          <w:szCs w:val="24"/>
        </w:rPr>
        <w:t xml:space="preserve">, </w:t>
      </w:r>
      <w:r w:rsidR="00B577DB" w:rsidRPr="00D30CD2">
        <w:rPr>
          <w:rFonts w:cs="Times New Roman"/>
          <w:i/>
          <w:iCs/>
          <w:color w:val="000000" w:themeColor="text1"/>
          <w:szCs w:val="24"/>
        </w:rPr>
        <w:t>b</w:t>
      </w:r>
      <w:r w:rsidR="00B577DB" w:rsidRPr="00D30CD2">
        <w:rPr>
          <w:rFonts w:cs="Times New Roman"/>
          <w:color w:val="000000" w:themeColor="text1"/>
          <w:szCs w:val="24"/>
        </w:rPr>
        <w:t>* = .23</w:t>
      </w:r>
      <w:r w:rsidRPr="00D30CD2">
        <w:rPr>
          <w:rFonts w:cs="Times New Roman"/>
          <w:color w:val="000000" w:themeColor="text1"/>
          <w:szCs w:val="24"/>
        </w:rPr>
        <w:t>), which in turn negatively predicted companion robot adoption (</w:t>
      </w:r>
      <w:r w:rsidRPr="00D30CD2">
        <w:rPr>
          <w:rFonts w:cs="Times New Roman"/>
          <w:i/>
          <w:color w:val="000000" w:themeColor="text1"/>
          <w:szCs w:val="24"/>
        </w:rPr>
        <w:t>b</w:t>
      </w:r>
      <w:r w:rsidRPr="00D30CD2">
        <w:rPr>
          <w:rFonts w:cs="Times New Roman"/>
          <w:color w:val="000000" w:themeColor="text1"/>
          <w:szCs w:val="24"/>
        </w:rPr>
        <w:t xml:space="preserve"> = –0.</w:t>
      </w:r>
      <w:r w:rsidR="00B577DB" w:rsidRPr="00D30CD2">
        <w:rPr>
          <w:rFonts w:cs="Times New Roman"/>
          <w:color w:val="000000" w:themeColor="text1"/>
          <w:szCs w:val="24"/>
        </w:rPr>
        <w:t>1</w:t>
      </w:r>
      <w:r w:rsidRPr="00D30CD2">
        <w:rPr>
          <w:rFonts w:cs="Times New Roman"/>
          <w:color w:val="000000" w:themeColor="text1"/>
          <w:szCs w:val="24"/>
        </w:rPr>
        <w:t>9, 95% CI [–0.</w:t>
      </w:r>
      <w:r w:rsidR="00B577DB" w:rsidRPr="00D30CD2">
        <w:rPr>
          <w:rFonts w:cs="Times New Roman"/>
          <w:color w:val="000000" w:themeColor="text1"/>
          <w:szCs w:val="24"/>
        </w:rPr>
        <w:t>31</w:t>
      </w:r>
      <w:r w:rsidRPr="00D30CD2">
        <w:rPr>
          <w:rFonts w:cs="Times New Roman"/>
          <w:color w:val="000000" w:themeColor="text1"/>
          <w:szCs w:val="24"/>
        </w:rPr>
        <w:t>, –0.</w:t>
      </w:r>
      <w:r w:rsidR="00B577DB" w:rsidRPr="00D30CD2">
        <w:rPr>
          <w:rFonts w:cs="Times New Roman"/>
          <w:color w:val="000000" w:themeColor="text1"/>
          <w:szCs w:val="24"/>
        </w:rPr>
        <w:t>07</w:t>
      </w:r>
      <w:r w:rsidRPr="00D30CD2">
        <w:rPr>
          <w:rFonts w:cs="Times New Roman"/>
          <w:color w:val="000000" w:themeColor="text1"/>
          <w:szCs w:val="24"/>
        </w:rPr>
        <w:t xml:space="preserve">], </w:t>
      </w:r>
      <w:r w:rsidRPr="00D30CD2">
        <w:rPr>
          <w:rFonts w:cs="Times New Roman"/>
          <w:i/>
          <w:color w:val="000000" w:themeColor="text1"/>
          <w:szCs w:val="24"/>
        </w:rPr>
        <w:t xml:space="preserve">SE </w:t>
      </w:r>
      <w:r w:rsidRPr="00D30CD2">
        <w:rPr>
          <w:rFonts w:cs="Times New Roman"/>
          <w:color w:val="000000" w:themeColor="text1"/>
          <w:szCs w:val="24"/>
        </w:rPr>
        <w:t>= 0.</w:t>
      </w:r>
      <w:r w:rsidR="00B577DB" w:rsidRPr="00D30CD2">
        <w:rPr>
          <w:rFonts w:cs="Times New Roman"/>
          <w:color w:val="000000" w:themeColor="text1"/>
          <w:szCs w:val="24"/>
        </w:rPr>
        <w:t>06</w:t>
      </w:r>
      <w:r w:rsidRPr="00D30CD2">
        <w:rPr>
          <w:rFonts w:cs="Times New Roman"/>
          <w:color w:val="000000" w:themeColor="text1"/>
          <w:szCs w:val="24"/>
        </w:rPr>
        <w:t xml:space="preserve">, </w:t>
      </w:r>
      <w:r w:rsidRPr="00D30CD2">
        <w:rPr>
          <w:rFonts w:cs="Times New Roman"/>
          <w:i/>
          <w:iCs/>
          <w:color w:val="000000" w:themeColor="text1"/>
          <w:szCs w:val="24"/>
        </w:rPr>
        <w:t xml:space="preserve">z </w:t>
      </w:r>
      <w:r w:rsidRPr="00D30CD2">
        <w:rPr>
          <w:rFonts w:cs="Times New Roman"/>
          <w:color w:val="000000" w:themeColor="text1"/>
          <w:szCs w:val="24"/>
        </w:rPr>
        <w:t>= –</w:t>
      </w:r>
      <w:r w:rsidR="00B577DB" w:rsidRPr="00D30CD2">
        <w:rPr>
          <w:rFonts w:cs="Times New Roman"/>
          <w:color w:val="000000" w:themeColor="text1"/>
          <w:szCs w:val="24"/>
        </w:rPr>
        <w:t>3.04</w:t>
      </w:r>
      <w:r w:rsidRPr="00D30CD2">
        <w:rPr>
          <w:rFonts w:cs="Times New Roman"/>
          <w:color w:val="000000" w:themeColor="text1"/>
          <w:szCs w:val="24"/>
        </w:rPr>
        <w:t xml:space="preserve">, </w:t>
      </w:r>
      <w:r w:rsidRPr="00D30CD2">
        <w:rPr>
          <w:rFonts w:cs="Times New Roman"/>
          <w:i/>
          <w:color w:val="000000" w:themeColor="text1"/>
          <w:szCs w:val="24"/>
        </w:rPr>
        <w:t>p</w:t>
      </w:r>
      <w:r w:rsidRPr="00D30CD2">
        <w:rPr>
          <w:rFonts w:cs="Times New Roman"/>
          <w:color w:val="000000" w:themeColor="text1"/>
          <w:szCs w:val="24"/>
        </w:rPr>
        <w:t xml:space="preserve"> = .</w:t>
      </w:r>
      <w:r w:rsidR="00B577DB" w:rsidRPr="00D30CD2">
        <w:rPr>
          <w:rFonts w:cs="Times New Roman"/>
          <w:color w:val="000000" w:themeColor="text1"/>
          <w:szCs w:val="24"/>
        </w:rPr>
        <w:t xml:space="preserve">002, </w:t>
      </w:r>
      <w:r w:rsidR="00B577DB" w:rsidRPr="00D30CD2">
        <w:rPr>
          <w:rFonts w:cs="Times New Roman"/>
          <w:i/>
          <w:iCs/>
          <w:color w:val="000000" w:themeColor="text1"/>
          <w:szCs w:val="24"/>
        </w:rPr>
        <w:t>b</w:t>
      </w:r>
      <w:r w:rsidR="00B577DB" w:rsidRPr="00D30CD2">
        <w:rPr>
          <w:rFonts w:cs="Times New Roman"/>
          <w:color w:val="000000" w:themeColor="text1"/>
          <w:szCs w:val="24"/>
        </w:rPr>
        <w:t>* = –.17</w:t>
      </w:r>
      <w:r w:rsidRPr="00D30CD2">
        <w:rPr>
          <w:rFonts w:cs="Times New Roman"/>
          <w:color w:val="000000" w:themeColor="text1"/>
          <w:szCs w:val="24"/>
        </w:rPr>
        <w:t>). The indirect effects via social connectedness (</w:t>
      </w:r>
      <w:r w:rsidRPr="00D30CD2">
        <w:rPr>
          <w:rFonts w:cs="Times New Roman"/>
          <w:i/>
          <w:color w:val="000000" w:themeColor="text1"/>
          <w:szCs w:val="24"/>
        </w:rPr>
        <w:t>ab</w:t>
      </w:r>
      <w:r w:rsidRPr="00D30CD2">
        <w:rPr>
          <w:rFonts w:cs="Times New Roman"/>
          <w:color w:val="000000" w:themeColor="text1"/>
          <w:szCs w:val="24"/>
        </w:rPr>
        <w:t xml:space="preserve"> = 0.</w:t>
      </w:r>
      <w:r w:rsidR="00B577DB" w:rsidRPr="00D30CD2">
        <w:rPr>
          <w:rFonts w:cs="Times New Roman"/>
          <w:color w:val="000000" w:themeColor="text1"/>
          <w:szCs w:val="24"/>
        </w:rPr>
        <w:t>45</w:t>
      </w:r>
      <w:r w:rsidRPr="00D30CD2">
        <w:rPr>
          <w:rFonts w:cs="Times New Roman"/>
          <w:color w:val="000000" w:themeColor="text1"/>
          <w:szCs w:val="24"/>
        </w:rPr>
        <w:t>, 95% CI [0.</w:t>
      </w:r>
      <w:r w:rsidR="00B577DB" w:rsidRPr="00D30CD2">
        <w:rPr>
          <w:rFonts w:cs="Times New Roman"/>
          <w:color w:val="000000" w:themeColor="text1"/>
          <w:szCs w:val="24"/>
        </w:rPr>
        <w:t>29</w:t>
      </w:r>
      <w:r w:rsidRPr="00D30CD2">
        <w:rPr>
          <w:rFonts w:cs="Times New Roman"/>
          <w:color w:val="000000" w:themeColor="text1"/>
          <w:szCs w:val="24"/>
        </w:rPr>
        <w:t>. 0.</w:t>
      </w:r>
      <w:r w:rsidR="00B577DB" w:rsidRPr="00D30CD2">
        <w:rPr>
          <w:rFonts w:cs="Times New Roman"/>
          <w:color w:val="000000" w:themeColor="text1"/>
          <w:szCs w:val="24"/>
        </w:rPr>
        <w:t>65</w:t>
      </w:r>
      <w:r w:rsidRPr="00D30CD2">
        <w:rPr>
          <w:rFonts w:cs="Times New Roman"/>
          <w:color w:val="000000" w:themeColor="text1"/>
          <w:szCs w:val="24"/>
        </w:rPr>
        <w:t>]) and skepticism about change (</w:t>
      </w:r>
      <w:r w:rsidRPr="00D30CD2">
        <w:rPr>
          <w:rFonts w:cs="Times New Roman"/>
          <w:i/>
          <w:color w:val="000000" w:themeColor="text1"/>
          <w:szCs w:val="24"/>
        </w:rPr>
        <w:t>ab</w:t>
      </w:r>
      <w:r w:rsidRPr="00D30CD2">
        <w:rPr>
          <w:rFonts w:cs="Times New Roman"/>
          <w:color w:val="000000" w:themeColor="text1"/>
          <w:szCs w:val="24"/>
        </w:rPr>
        <w:t xml:space="preserve"> = –0.</w:t>
      </w:r>
      <w:r w:rsidR="00B577DB" w:rsidRPr="00D30CD2">
        <w:rPr>
          <w:rFonts w:cs="Times New Roman"/>
          <w:color w:val="000000" w:themeColor="text1"/>
          <w:szCs w:val="24"/>
        </w:rPr>
        <w:t>11</w:t>
      </w:r>
      <w:r w:rsidRPr="00D30CD2">
        <w:rPr>
          <w:rFonts w:cs="Times New Roman"/>
          <w:color w:val="000000" w:themeColor="text1"/>
          <w:szCs w:val="24"/>
        </w:rPr>
        <w:t>, 95% CI [–0.</w:t>
      </w:r>
      <w:r w:rsidR="00B577DB" w:rsidRPr="00D30CD2">
        <w:rPr>
          <w:rFonts w:cs="Times New Roman"/>
          <w:color w:val="000000" w:themeColor="text1"/>
          <w:szCs w:val="24"/>
        </w:rPr>
        <w:t>21</w:t>
      </w:r>
      <w:r w:rsidRPr="00D30CD2">
        <w:rPr>
          <w:rFonts w:cs="Times New Roman"/>
          <w:color w:val="000000" w:themeColor="text1"/>
          <w:szCs w:val="24"/>
        </w:rPr>
        <w:t>, –0.</w:t>
      </w:r>
      <w:r w:rsidR="00B577DB" w:rsidRPr="00D30CD2">
        <w:rPr>
          <w:rFonts w:cs="Times New Roman"/>
          <w:color w:val="000000" w:themeColor="text1"/>
          <w:szCs w:val="24"/>
        </w:rPr>
        <w:t>04</w:t>
      </w:r>
      <w:r w:rsidRPr="00D30CD2">
        <w:rPr>
          <w:rFonts w:cs="Times New Roman"/>
          <w:color w:val="000000" w:themeColor="text1"/>
          <w:szCs w:val="24"/>
        </w:rPr>
        <w:t xml:space="preserve">]) were significant. When controlling for these directionally opposite indirect effects, the direct effect of nostalgia </w:t>
      </w:r>
      <w:r w:rsidRPr="00D30CD2">
        <w:rPr>
          <w:rFonts w:eastAsia="DengXian" w:cs="Times New Roman"/>
          <w:color w:val="000000" w:themeColor="text1"/>
          <w:szCs w:val="24"/>
        </w:rPr>
        <w:t>on</w:t>
      </w:r>
      <w:r w:rsidRPr="00D30CD2">
        <w:rPr>
          <w:rFonts w:cs="Times New Roman"/>
          <w:bCs/>
          <w:iCs/>
          <w:color w:val="000000" w:themeColor="text1"/>
          <w:szCs w:val="24"/>
        </w:rPr>
        <w:t xml:space="preserve"> </w:t>
      </w:r>
      <w:r w:rsidRPr="00D30CD2">
        <w:rPr>
          <w:rFonts w:cs="Times New Roman"/>
          <w:color w:val="000000" w:themeColor="text1"/>
          <w:szCs w:val="24"/>
        </w:rPr>
        <w:t xml:space="preserve">companion robot adoption </w:t>
      </w:r>
      <w:r w:rsidRPr="00D30CD2">
        <w:rPr>
          <w:rFonts w:eastAsia="DengXian" w:cs="Times New Roman"/>
          <w:color w:val="000000" w:themeColor="text1"/>
          <w:szCs w:val="24"/>
        </w:rPr>
        <w:t>(</w:t>
      </w:r>
      <w:r w:rsidRPr="00D30CD2">
        <w:rPr>
          <w:rFonts w:eastAsia="DengXian" w:cs="Times New Roman"/>
          <w:i/>
          <w:color w:val="000000" w:themeColor="text1"/>
          <w:szCs w:val="24"/>
        </w:rPr>
        <w:t>b</w:t>
      </w:r>
      <w:r w:rsidRPr="00D30CD2">
        <w:rPr>
          <w:rFonts w:eastAsia="DengXian" w:cs="Times New Roman"/>
          <w:color w:val="000000" w:themeColor="text1"/>
          <w:szCs w:val="24"/>
        </w:rPr>
        <w:t xml:space="preserve"> = –0.</w:t>
      </w:r>
      <w:r w:rsidR="00B577DB" w:rsidRPr="00D30CD2">
        <w:rPr>
          <w:rFonts w:eastAsia="DengXian" w:cs="Times New Roman"/>
          <w:color w:val="000000" w:themeColor="text1"/>
          <w:szCs w:val="24"/>
        </w:rPr>
        <w:t>25</w:t>
      </w:r>
      <w:r w:rsidRPr="00D30CD2">
        <w:rPr>
          <w:rFonts w:eastAsia="DengXian" w:cs="Times New Roman"/>
          <w:color w:val="000000" w:themeColor="text1"/>
          <w:szCs w:val="24"/>
        </w:rPr>
        <w:t>, 95 CI [–0.</w:t>
      </w:r>
      <w:r w:rsidR="00B577DB" w:rsidRPr="00D30CD2">
        <w:rPr>
          <w:rFonts w:eastAsia="DengXian" w:cs="Times New Roman"/>
          <w:color w:val="000000" w:themeColor="text1"/>
          <w:szCs w:val="24"/>
        </w:rPr>
        <w:t>60</w:t>
      </w:r>
      <w:r w:rsidRPr="00D30CD2">
        <w:rPr>
          <w:rFonts w:eastAsia="DengXian" w:cs="Times New Roman"/>
          <w:color w:val="000000" w:themeColor="text1"/>
          <w:szCs w:val="24"/>
        </w:rPr>
        <w:t>, 0.</w:t>
      </w:r>
      <w:r w:rsidR="00B577DB" w:rsidRPr="00D30CD2">
        <w:rPr>
          <w:rFonts w:eastAsia="DengXian" w:cs="Times New Roman"/>
          <w:color w:val="000000" w:themeColor="text1"/>
          <w:szCs w:val="24"/>
        </w:rPr>
        <w:t>10</w:t>
      </w:r>
      <w:r w:rsidRPr="00D30CD2">
        <w:rPr>
          <w:rFonts w:eastAsia="DengXian" w:cs="Times New Roman"/>
          <w:color w:val="000000" w:themeColor="text1"/>
          <w:szCs w:val="24"/>
        </w:rPr>
        <w:t xml:space="preserve">], </w:t>
      </w:r>
      <w:r w:rsidRPr="00D30CD2">
        <w:rPr>
          <w:rFonts w:eastAsia="DengXian" w:cs="Times New Roman"/>
          <w:i/>
          <w:color w:val="000000" w:themeColor="text1"/>
          <w:szCs w:val="24"/>
        </w:rPr>
        <w:t xml:space="preserve">SE </w:t>
      </w:r>
      <w:r w:rsidRPr="00D30CD2">
        <w:rPr>
          <w:rFonts w:eastAsia="DengXian" w:cs="Times New Roman"/>
          <w:color w:val="000000" w:themeColor="text1"/>
          <w:szCs w:val="24"/>
        </w:rPr>
        <w:t>= 0.</w:t>
      </w:r>
      <w:r w:rsidR="00B577DB" w:rsidRPr="00D30CD2">
        <w:rPr>
          <w:rFonts w:eastAsia="DengXian" w:cs="Times New Roman"/>
          <w:color w:val="000000" w:themeColor="text1"/>
          <w:szCs w:val="24"/>
        </w:rPr>
        <w:t>18</w:t>
      </w:r>
      <w:r w:rsidRPr="00D30CD2">
        <w:rPr>
          <w:rFonts w:cs="Times New Roman"/>
          <w:color w:val="000000" w:themeColor="text1"/>
          <w:szCs w:val="24"/>
        </w:rPr>
        <w:t xml:space="preserve">, </w:t>
      </w:r>
      <w:r w:rsidRPr="00D30CD2">
        <w:rPr>
          <w:rFonts w:cs="Times New Roman"/>
          <w:i/>
          <w:iCs/>
          <w:color w:val="000000" w:themeColor="text1"/>
          <w:szCs w:val="24"/>
        </w:rPr>
        <w:t>z =</w:t>
      </w:r>
      <w:r w:rsidRPr="00D30CD2">
        <w:rPr>
          <w:rFonts w:cs="Times New Roman"/>
          <w:color w:val="000000" w:themeColor="text1"/>
          <w:szCs w:val="24"/>
        </w:rPr>
        <w:t xml:space="preserve"> </w:t>
      </w:r>
      <w:r w:rsidRPr="00D30CD2">
        <w:rPr>
          <w:rFonts w:eastAsia="DengXian" w:cs="Times New Roman"/>
          <w:color w:val="000000" w:themeColor="text1"/>
          <w:szCs w:val="24"/>
        </w:rPr>
        <w:t>–</w:t>
      </w:r>
      <w:r w:rsidRPr="00D30CD2">
        <w:rPr>
          <w:rFonts w:cs="Times New Roman"/>
          <w:color w:val="000000" w:themeColor="text1"/>
          <w:szCs w:val="24"/>
        </w:rPr>
        <w:t>1.</w:t>
      </w:r>
      <w:r w:rsidR="00B577DB" w:rsidRPr="00D30CD2">
        <w:rPr>
          <w:rFonts w:cs="Times New Roman"/>
          <w:color w:val="000000" w:themeColor="text1"/>
          <w:szCs w:val="24"/>
        </w:rPr>
        <w:t>41</w:t>
      </w:r>
      <w:r w:rsidRPr="00D30CD2">
        <w:rPr>
          <w:rFonts w:cs="Times New Roman"/>
          <w:color w:val="000000" w:themeColor="text1"/>
          <w:szCs w:val="24"/>
        </w:rPr>
        <w:t xml:space="preserve">,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 .</w:t>
      </w:r>
      <w:r w:rsidR="00B577DB" w:rsidRPr="00D30CD2">
        <w:rPr>
          <w:rFonts w:eastAsia="DengXian" w:cs="Times New Roman"/>
          <w:color w:val="000000" w:themeColor="text1"/>
          <w:szCs w:val="24"/>
        </w:rPr>
        <w:t xml:space="preserve">157, </w:t>
      </w:r>
      <w:r w:rsidR="00B577DB" w:rsidRPr="00D30CD2">
        <w:rPr>
          <w:rFonts w:eastAsia="DengXian" w:cs="Times New Roman"/>
          <w:i/>
          <w:iCs/>
          <w:color w:val="000000" w:themeColor="text1"/>
          <w:szCs w:val="24"/>
        </w:rPr>
        <w:t>b*</w:t>
      </w:r>
      <w:r w:rsidR="00B577DB" w:rsidRPr="00D30CD2">
        <w:rPr>
          <w:rFonts w:eastAsia="DengXian" w:cs="Times New Roman"/>
          <w:color w:val="000000" w:themeColor="text1"/>
          <w:szCs w:val="24"/>
        </w:rPr>
        <w:t xml:space="preserve"> = </w:t>
      </w:r>
      <w:r w:rsidR="00B577DB" w:rsidRPr="00D30CD2">
        <w:rPr>
          <w:rFonts w:cs="Times New Roman"/>
          <w:color w:val="000000" w:themeColor="text1"/>
          <w:szCs w:val="24"/>
        </w:rPr>
        <w:t>–.09</w:t>
      </w:r>
      <w:r w:rsidRPr="00D30CD2">
        <w:rPr>
          <w:rFonts w:eastAsia="DengXian" w:cs="Times New Roman"/>
          <w:color w:val="000000" w:themeColor="text1"/>
          <w:szCs w:val="24"/>
        </w:rPr>
        <w:t xml:space="preserve">) was not statistically significant. </w:t>
      </w:r>
    </w:p>
    <w:p w14:paraId="0024D22B" w14:textId="630F987D" w:rsidR="0090278C" w:rsidRPr="00D30CD2" w:rsidRDefault="0090278C" w:rsidP="00D30CD2">
      <w:pPr>
        <w:widowControl w:val="0"/>
        <w:spacing w:after="0"/>
        <w:ind w:firstLine="720"/>
        <w:contextualSpacing/>
        <w:rPr>
          <w:rFonts w:eastAsia="DengXian" w:cs="Times New Roman"/>
          <w:color w:val="000000" w:themeColor="text1"/>
          <w:szCs w:val="24"/>
        </w:rPr>
      </w:pPr>
      <w:r w:rsidRPr="00D30CD2">
        <w:rPr>
          <w:rFonts w:eastAsia="DengXian" w:cs="Times New Roman"/>
          <w:color w:val="000000" w:themeColor="text1"/>
          <w:szCs w:val="24"/>
        </w:rPr>
        <w:t xml:space="preserve">Finally, an equality constraint on the absolute magnitude of the respective indirect effects via social connectedness and skepticism about change was not tenable. In terms of absolute magnitude, the indirect effect via social connectedness was significantly larger than the indirect effect via skepticism about change, Wald </w:t>
      </w:r>
      <w:r w:rsidRPr="00D30CD2">
        <w:rPr>
          <w:rFonts w:eastAsia="DengXian" w:cs="Times New Roman"/>
          <w:iCs/>
          <w:color w:val="000000" w:themeColor="text1"/>
          <w:szCs w:val="24"/>
        </w:rPr>
        <w:t>χ</w:t>
      </w:r>
      <w:r w:rsidRPr="00D30CD2">
        <w:rPr>
          <w:rFonts w:eastAsia="DengXian" w:cs="Times New Roman"/>
          <w:iCs/>
          <w:color w:val="000000" w:themeColor="text1"/>
          <w:szCs w:val="24"/>
          <w:vertAlign w:val="superscript"/>
        </w:rPr>
        <w:t>2</w:t>
      </w:r>
      <w:r w:rsidRPr="00D30CD2">
        <w:rPr>
          <w:rFonts w:eastAsia="DengXian" w:cs="Times New Roman"/>
          <w:color w:val="000000" w:themeColor="text1"/>
          <w:szCs w:val="24"/>
        </w:rPr>
        <w:t xml:space="preserve"> = </w:t>
      </w:r>
      <w:r w:rsidR="00B577DB" w:rsidRPr="00D30CD2">
        <w:rPr>
          <w:rFonts w:eastAsia="DengXian" w:cs="Times New Roman"/>
          <w:color w:val="000000" w:themeColor="text1"/>
          <w:szCs w:val="24"/>
        </w:rPr>
        <w:t>10.34</w:t>
      </w:r>
      <w:r w:rsidRPr="00D30CD2">
        <w:rPr>
          <w:rFonts w:eastAsia="DengXian" w:cs="Times New Roman"/>
          <w:color w:val="000000" w:themeColor="text1"/>
          <w:szCs w:val="24"/>
        </w:rPr>
        <w:t xml:space="preserve">, </w:t>
      </w:r>
      <w:r w:rsidRPr="00D30CD2">
        <w:rPr>
          <w:rFonts w:eastAsia="DengXian" w:cs="Times New Roman"/>
          <w:i/>
          <w:color w:val="000000" w:themeColor="text1"/>
          <w:szCs w:val="24"/>
        </w:rPr>
        <w:t>df</w:t>
      </w:r>
      <w:r w:rsidRPr="00D30CD2">
        <w:rPr>
          <w:rFonts w:eastAsia="DengXian" w:cs="Times New Roman"/>
          <w:color w:val="000000" w:themeColor="text1"/>
          <w:szCs w:val="24"/>
        </w:rPr>
        <w:t xml:space="preserve"> = 1, </w:t>
      </w:r>
      <w:r w:rsidRPr="00D30CD2">
        <w:rPr>
          <w:rFonts w:eastAsia="DengXian" w:cs="Times New Roman"/>
          <w:i/>
          <w:color w:val="000000" w:themeColor="text1"/>
          <w:szCs w:val="24"/>
        </w:rPr>
        <w:t>p</w:t>
      </w:r>
      <w:r w:rsidRPr="00D30CD2">
        <w:rPr>
          <w:rFonts w:eastAsia="DengXian" w:cs="Times New Roman"/>
          <w:color w:val="000000" w:themeColor="text1"/>
          <w:szCs w:val="24"/>
        </w:rPr>
        <w:t xml:space="preserve"> = .</w:t>
      </w:r>
      <w:r w:rsidR="00B577DB" w:rsidRPr="00D30CD2">
        <w:rPr>
          <w:rFonts w:eastAsia="DengXian" w:cs="Times New Roman"/>
          <w:color w:val="000000" w:themeColor="text1"/>
          <w:szCs w:val="24"/>
        </w:rPr>
        <w:t>001</w:t>
      </w:r>
      <w:r w:rsidRPr="00D30CD2">
        <w:rPr>
          <w:rFonts w:eastAsia="DengXian" w:cs="Times New Roman"/>
          <w:color w:val="000000" w:themeColor="text1"/>
          <w:szCs w:val="24"/>
        </w:rPr>
        <w:t>. This is further evidence for a shift toward greater importance of the social-connectedness pathway (relative to the skepticism pathway) when AI technology is imbued with sociality.</w:t>
      </w:r>
      <w:r w:rsidR="0096778F" w:rsidRPr="00D30CD2">
        <w:rPr>
          <w:rStyle w:val="FootnoteReference"/>
          <w:rFonts w:eastAsia="DengXian" w:cs="Times New Roman"/>
          <w:color w:val="000000" w:themeColor="text1"/>
          <w:szCs w:val="24"/>
        </w:rPr>
        <w:footnoteReference w:id="13"/>
      </w:r>
    </w:p>
    <w:p w14:paraId="549B3EC2" w14:textId="1E3F559F" w:rsidR="0090278C" w:rsidRPr="00D30CD2" w:rsidRDefault="0090278C" w:rsidP="00D30CD2">
      <w:pPr>
        <w:widowControl w:val="0"/>
        <w:spacing w:after="0"/>
        <w:ind w:firstLine="720"/>
        <w:contextualSpacing/>
        <w:rPr>
          <w:rFonts w:cs="Times New Roman"/>
          <w:color w:val="000000" w:themeColor="text1"/>
          <w:szCs w:val="24"/>
          <w:bdr w:val="none" w:sz="0" w:space="0" w:color="auto" w:frame="1"/>
          <w:shd w:val="clear" w:color="auto" w:fill="FFFFFF"/>
        </w:rPr>
      </w:pPr>
      <w:r w:rsidRPr="00D30CD2">
        <w:rPr>
          <w:rFonts w:cs="Times New Roman"/>
          <w:color w:val="000000" w:themeColor="text1"/>
          <w:szCs w:val="24"/>
          <w:bdr w:val="none" w:sz="0" w:space="0" w:color="auto" w:frame="1"/>
          <w:shd w:val="clear" w:color="auto" w:fill="FFFFFF"/>
        </w:rPr>
        <w:t xml:space="preserve">Using a different </w:t>
      </w:r>
      <w:r w:rsidRPr="00D30CD2">
        <w:rPr>
          <w:rFonts w:cs="Times New Roman"/>
          <w:color w:val="000000" w:themeColor="text1"/>
          <w:szCs w:val="24"/>
          <w:bdr w:val="none" w:sz="0" w:space="0" w:color="auto" w:frame="1"/>
        </w:rPr>
        <w:t xml:space="preserve">manipulation of nostalgia, we replicated in Study 4 the results of </w:t>
      </w:r>
      <w:r w:rsidRPr="00D30CD2">
        <w:rPr>
          <w:rFonts w:cs="Times New Roman"/>
          <w:color w:val="000000" w:themeColor="text1"/>
          <w:szCs w:val="24"/>
          <w:bdr w:val="none" w:sz="0" w:space="0" w:color="auto" w:frame="1"/>
        </w:rPr>
        <w:lastRenderedPageBreak/>
        <w:t>Studies </w:t>
      </w:r>
      <w:r w:rsidR="00911E9E" w:rsidRPr="00D30CD2">
        <w:rPr>
          <w:rFonts w:cs="Times New Roman"/>
          <w:color w:val="000000" w:themeColor="text1"/>
          <w:szCs w:val="24"/>
          <w:bdr w:val="none" w:sz="0" w:space="0" w:color="auto" w:frame="1"/>
        </w:rPr>
        <w:t>2</w:t>
      </w:r>
      <w:r w:rsidRPr="00D30CD2">
        <w:rPr>
          <w:rFonts w:cs="Times New Roman"/>
          <w:color w:val="000000" w:themeColor="text1"/>
          <w:szCs w:val="24"/>
          <w:bdr w:val="none" w:sz="0" w:space="0" w:color="auto" w:frame="1"/>
        </w:rPr>
        <w:t>-</w:t>
      </w:r>
      <w:r w:rsidR="00911E9E" w:rsidRPr="00D30CD2">
        <w:rPr>
          <w:rFonts w:cs="Times New Roman"/>
          <w:color w:val="000000" w:themeColor="text1"/>
          <w:szCs w:val="24"/>
          <w:bdr w:val="none" w:sz="0" w:space="0" w:color="auto" w:frame="1"/>
        </w:rPr>
        <w:t>3</w:t>
      </w:r>
      <w:r w:rsidRPr="00D30CD2">
        <w:rPr>
          <w:rFonts w:cs="Times New Roman"/>
          <w:color w:val="000000" w:themeColor="text1"/>
          <w:szCs w:val="24"/>
          <w:bdr w:val="none" w:sz="0" w:space="0" w:color="auto" w:frame="1"/>
        </w:rPr>
        <w:t xml:space="preserve">, bolstering the core of our model. Study 4 also supported the idea that, when AI technology is imbued with sociality, the social-connectedness pathway is stronger than the skepticism pathway. Assuming no additional intervening processes, </w:t>
      </w:r>
      <w:r w:rsidRPr="00D30CD2">
        <w:rPr>
          <w:rFonts w:cs="Times New Roman"/>
          <w:color w:val="000000" w:themeColor="text1"/>
          <w:szCs w:val="24"/>
        </w:rPr>
        <w:t>when the two opposing pathways differ in magnitude, the total effect will be dominated by the stronger of the two pathways. Indeed</w:t>
      </w:r>
      <w:r w:rsidRPr="00D30CD2">
        <w:rPr>
          <w:rFonts w:cs="Times New Roman"/>
          <w:color w:val="000000" w:themeColor="text1"/>
          <w:szCs w:val="24"/>
          <w:bdr w:val="none" w:sz="0" w:space="0" w:color="auto" w:frame="1"/>
        </w:rPr>
        <w:t xml:space="preserve">, </w:t>
      </w:r>
      <w:r w:rsidRPr="00D30CD2">
        <w:rPr>
          <w:rFonts w:cs="Times New Roman"/>
          <w:color w:val="000000" w:themeColor="text1"/>
          <w:szCs w:val="24"/>
          <w:bdr w:val="none" w:sz="0" w:space="0" w:color="auto" w:frame="1"/>
          <w:shd w:val="clear" w:color="auto" w:fill="FFFFFF"/>
        </w:rPr>
        <w:t>Study 4 produced a positive total effect of nostalgia on support for research on companion robots—the excitatory social-connectedness path dominated the total effect. The total effect of nostalgia on adoption of companion robots was positive as well, but not statistically significant.</w:t>
      </w:r>
      <w:r w:rsidRPr="00D30CD2">
        <w:rPr>
          <w:rStyle w:val="FootnoteReference"/>
          <w:rFonts w:cs="Times New Roman"/>
          <w:color w:val="000000" w:themeColor="text1"/>
          <w:szCs w:val="24"/>
          <w:bdr w:val="none" w:sz="0" w:space="0" w:color="auto" w:frame="1"/>
          <w:shd w:val="clear" w:color="auto" w:fill="FFFFFF"/>
        </w:rPr>
        <w:footnoteReference w:id="14"/>
      </w:r>
    </w:p>
    <w:p w14:paraId="2B444939" w14:textId="77777777" w:rsidR="009B3271" w:rsidRPr="00D30CD2" w:rsidRDefault="009B3271" w:rsidP="00D30CD2">
      <w:pPr>
        <w:pStyle w:val="Heading1"/>
        <w:keepNext w:val="0"/>
        <w:keepLines w:val="0"/>
        <w:widowControl w:val="0"/>
        <w:spacing w:before="0" w:after="0"/>
        <w:jc w:val="center"/>
        <w:rPr>
          <w:rFonts w:cs="Times New Roman"/>
          <w:szCs w:val="24"/>
        </w:rPr>
      </w:pPr>
      <w:bookmarkStart w:id="91" w:name="_Toc123807415"/>
      <w:r w:rsidRPr="00D30CD2">
        <w:rPr>
          <w:rFonts w:cs="Times New Roman"/>
          <w:szCs w:val="24"/>
        </w:rPr>
        <w:t>Internal Meta-Analysis</w:t>
      </w:r>
      <w:bookmarkEnd w:id="91"/>
    </w:p>
    <w:p w14:paraId="75B9E379" w14:textId="6859D99C" w:rsidR="009B3271" w:rsidRPr="00D30CD2" w:rsidRDefault="009B3271" w:rsidP="00D30CD2">
      <w:pPr>
        <w:widowControl w:val="0"/>
        <w:spacing w:after="0"/>
        <w:ind w:firstLine="720"/>
        <w:rPr>
          <w:rFonts w:cs="Times New Roman"/>
          <w:szCs w:val="24"/>
        </w:rPr>
      </w:pPr>
      <w:r w:rsidRPr="00D30CD2">
        <w:rPr>
          <w:rFonts w:cs="Times New Roman"/>
          <w:szCs w:val="24"/>
        </w:rPr>
        <w:t xml:space="preserve">We conducted an internal meta-analysis, with R package </w:t>
      </w:r>
      <w:r w:rsidRPr="00D30CD2">
        <w:rPr>
          <w:rFonts w:cs="Times New Roman"/>
          <w:i/>
          <w:szCs w:val="24"/>
        </w:rPr>
        <w:t>metaSEM</w:t>
      </w:r>
      <w:r w:rsidRPr="00D30CD2">
        <w:rPr>
          <w:rFonts w:cs="Times New Roman"/>
          <w:szCs w:val="24"/>
        </w:rPr>
        <w:t xml:space="preserve">, of </w:t>
      </w:r>
      <w:r w:rsidR="00C363FD" w:rsidRPr="00D30CD2">
        <w:rPr>
          <w:rFonts w:cs="Times New Roman"/>
          <w:szCs w:val="24"/>
        </w:rPr>
        <w:t>all studies</w:t>
      </w:r>
      <w:r w:rsidRPr="00D30CD2">
        <w:rPr>
          <w:rFonts w:cs="Times New Roman"/>
          <w:szCs w:val="24"/>
        </w:rPr>
        <w:t xml:space="preserve"> to estimate the overall effect of each path in the </w:t>
      </w:r>
      <w:r w:rsidR="00EE1B3F" w:rsidRPr="00D30CD2">
        <w:rPr>
          <w:rFonts w:cs="Times New Roman"/>
          <w:szCs w:val="24"/>
        </w:rPr>
        <w:t>dual</w:t>
      </w:r>
      <w:r w:rsidRPr="00D30CD2">
        <w:rPr>
          <w:rFonts w:cs="Times New Roman"/>
          <w:szCs w:val="24"/>
        </w:rPr>
        <w:t xml:space="preserve">-pathway model, namely that </w:t>
      </w:r>
      <w:bookmarkStart w:id="92" w:name="_Hlk117164421"/>
      <w:bookmarkStart w:id="93" w:name="_Hlk117164475"/>
      <w:r w:rsidRPr="00D30CD2">
        <w:rPr>
          <w:rFonts w:cs="Times New Roman"/>
          <w:szCs w:val="24"/>
        </w:rPr>
        <w:t>nostalgia</w:t>
      </w:r>
      <w:bookmarkEnd w:id="92"/>
      <w:r w:rsidRPr="00D30CD2">
        <w:rPr>
          <w:rFonts w:cs="Times New Roman"/>
          <w:szCs w:val="24"/>
        </w:rPr>
        <w:t xml:space="preserve"> mitigates favorable responses to AI technology via increased skepticism about change</w:t>
      </w:r>
      <w:bookmarkEnd w:id="93"/>
      <w:r w:rsidRPr="00D30CD2">
        <w:rPr>
          <w:rFonts w:cs="Times New Roman"/>
          <w:szCs w:val="24"/>
        </w:rPr>
        <w:t xml:space="preserve"> but </w:t>
      </w:r>
      <w:bookmarkStart w:id="94" w:name="_Hlk117164429"/>
      <w:r w:rsidRPr="00D30CD2">
        <w:rPr>
          <w:rFonts w:cs="Times New Roman"/>
          <w:szCs w:val="24"/>
        </w:rPr>
        <w:t>promotes favorable responses to AI technology via increased social connec</w:t>
      </w:r>
      <w:bookmarkEnd w:id="94"/>
      <w:r w:rsidRPr="00D30CD2">
        <w:rPr>
          <w:rFonts w:cs="Times New Roman"/>
          <w:szCs w:val="24"/>
        </w:rPr>
        <w:t xml:space="preserve">tedness. For interpretability and ease of comparison, we computed all effect sizes as </w:t>
      </w:r>
      <w:r w:rsidRPr="00D30CD2">
        <w:rPr>
          <w:rFonts w:cs="Times New Roman"/>
          <w:i/>
          <w:szCs w:val="24"/>
        </w:rPr>
        <w:t>r</w:t>
      </w:r>
      <w:r w:rsidRPr="00D30CD2">
        <w:rPr>
          <w:rFonts w:cs="Times New Roman"/>
          <w:szCs w:val="24"/>
        </w:rPr>
        <w:t xml:space="preserve">s. When a study included multiple effect sizes for one specific path, we computed the average effect size within the study and used it in the meta-analysis. </w:t>
      </w:r>
      <w:r w:rsidR="00C363FD" w:rsidRPr="00D30CD2">
        <w:rPr>
          <w:rFonts w:cs="Times New Roman"/>
          <w:szCs w:val="24"/>
        </w:rPr>
        <w:t xml:space="preserve">We present in Table 7 pooled correlation matrices for all studies. </w:t>
      </w:r>
      <w:r w:rsidRPr="00D30CD2">
        <w:rPr>
          <w:rFonts w:cs="Times New Roman"/>
          <w:szCs w:val="24"/>
        </w:rPr>
        <w:t xml:space="preserve">Given that the studies tested participants from three countries (China, UK, USA) and differed in their manipulations and measures, we implemented random-effects modeling. </w:t>
      </w:r>
    </w:p>
    <w:p w14:paraId="77589C01" w14:textId="77777777" w:rsidR="009B3271" w:rsidRPr="00D30CD2" w:rsidRDefault="009B3271" w:rsidP="00D30CD2">
      <w:pPr>
        <w:widowControl w:val="0"/>
        <w:spacing w:after="0"/>
        <w:rPr>
          <w:rFonts w:cs="Times New Roman"/>
          <w:szCs w:val="24"/>
        </w:rPr>
      </w:pPr>
    </w:p>
    <w:p w14:paraId="6F021E48" w14:textId="77777777" w:rsidR="001773ED" w:rsidRDefault="001773ED" w:rsidP="00D30CD2">
      <w:pPr>
        <w:widowControl w:val="0"/>
        <w:spacing w:after="0"/>
        <w:rPr>
          <w:rFonts w:cs="Times New Roman"/>
          <w:b/>
          <w:szCs w:val="24"/>
        </w:rPr>
      </w:pPr>
      <w:r>
        <w:rPr>
          <w:rFonts w:cs="Times New Roman"/>
          <w:b/>
          <w:szCs w:val="24"/>
        </w:rPr>
        <w:br w:type="page"/>
      </w:r>
    </w:p>
    <w:p w14:paraId="1D65C6BB" w14:textId="60D88F66" w:rsidR="009B3271" w:rsidRPr="00D30CD2" w:rsidRDefault="009B3271" w:rsidP="00D30CD2">
      <w:pPr>
        <w:widowControl w:val="0"/>
        <w:spacing w:after="0"/>
        <w:rPr>
          <w:rFonts w:cs="Times New Roman"/>
          <w:b/>
          <w:bCs/>
          <w:szCs w:val="24"/>
        </w:rPr>
      </w:pPr>
      <w:r w:rsidRPr="00D30CD2">
        <w:rPr>
          <w:rFonts w:cs="Times New Roman"/>
          <w:b/>
          <w:szCs w:val="24"/>
        </w:rPr>
        <w:lastRenderedPageBreak/>
        <w:t xml:space="preserve">Table </w:t>
      </w:r>
      <w:r w:rsidR="00172A2B" w:rsidRPr="00D30CD2">
        <w:rPr>
          <w:rFonts w:cs="Times New Roman"/>
          <w:b/>
          <w:szCs w:val="24"/>
        </w:rPr>
        <w:t>7</w:t>
      </w:r>
    </w:p>
    <w:p w14:paraId="6485AADB" w14:textId="77777777" w:rsidR="009B3271" w:rsidRPr="00D30CD2" w:rsidRDefault="009B3271" w:rsidP="00D30CD2">
      <w:pPr>
        <w:widowControl w:val="0"/>
        <w:spacing w:after="0"/>
        <w:rPr>
          <w:rFonts w:cs="Times New Roman"/>
          <w:i/>
          <w:szCs w:val="24"/>
        </w:rPr>
      </w:pPr>
      <w:r w:rsidRPr="00D30CD2">
        <w:rPr>
          <w:rFonts w:cs="Times New Roman"/>
          <w:i/>
          <w:szCs w:val="24"/>
        </w:rPr>
        <w:t>Effect Sizes (rs) Across Studies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93"/>
        <w:gridCol w:w="991"/>
        <w:gridCol w:w="1111"/>
        <w:gridCol w:w="1111"/>
        <w:gridCol w:w="1093"/>
        <w:gridCol w:w="1129"/>
        <w:gridCol w:w="1111"/>
        <w:gridCol w:w="1111"/>
      </w:tblGrid>
      <w:tr w:rsidR="009B3271" w:rsidRPr="00D30CD2" w14:paraId="2C9DE8F8" w14:textId="77777777" w:rsidTr="00F14FE7">
        <w:trPr>
          <w:trHeight w:val="464"/>
        </w:trPr>
        <w:tc>
          <w:tcPr>
            <w:tcW w:w="1193" w:type="dxa"/>
            <w:tcBorders>
              <w:top w:val="single" w:sz="12" w:space="0" w:color="auto"/>
              <w:bottom w:val="single" w:sz="8" w:space="0" w:color="auto"/>
            </w:tcBorders>
          </w:tcPr>
          <w:p w14:paraId="76F872DD" w14:textId="77777777" w:rsidR="009B3271" w:rsidRPr="00D30CD2" w:rsidRDefault="009B3271" w:rsidP="00D30CD2">
            <w:pPr>
              <w:widowControl w:val="0"/>
              <w:spacing w:after="0"/>
              <w:jc w:val="center"/>
              <w:rPr>
                <w:rFonts w:cs="Times New Roman"/>
                <w:szCs w:val="24"/>
              </w:rPr>
            </w:pPr>
            <w:r w:rsidRPr="00D30CD2">
              <w:rPr>
                <w:rFonts w:cs="Times New Roman"/>
                <w:szCs w:val="24"/>
              </w:rPr>
              <w:t>Study No.</w:t>
            </w:r>
          </w:p>
        </w:tc>
        <w:tc>
          <w:tcPr>
            <w:tcW w:w="991" w:type="dxa"/>
            <w:tcBorders>
              <w:top w:val="single" w:sz="12" w:space="0" w:color="auto"/>
              <w:bottom w:val="single" w:sz="8" w:space="0" w:color="auto"/>
            </w:tcBorders>
          </w:tcPr>
          <w:p w14:paraId="345B8A49" w14:textId="77777777" w:rsidR="009B3271" w:rsidRPr="00D30CD2" w:rsidRDefault="009B3271" w:rsidP="00D30CD2">
            <w:pPr>
              <w:widowControl w:val="0"/>
              <w:spacing w:after="0"/>
              <w:jc w:val="center"/>
              <w:rPr>
                <w:rFonts w:cs="Times New Roman"/>
                <w:i/>
                <w:szCs w:val="24"/>
              </w:rPr>
            </w:pPr>
            <w:r w:rsidRPr="00D30CD2">
              <w:rPr>
                <w:rFonts w:cs="Times New Roman"/>
                <w:i/>
                <w:szCs w:val="24"/>
              </w:rPr>
              <w:t>N</w:t>
            </w:r>
          </w:p>
        </w:tc>
        <w:tc>
          <w:tcPr>
            <w:tcW w:w="1111" w:type="dxa"/>
            <w:tcBorders>
              <w:top w:val="single" w:sz="12" w:space="0" w:color="auto"/>
              <w:bottom w:val="single" w:sz="8" w:space="0" w:color="auto"/>
            </w:tcBorders>
          </w:tcPr>
          <w:p w14:paraId="36D4F20E" w14:textId="77777777" w:rsidR="009B3271" w:rsidRPr="00D30CD2" w:rsidRDefault="009B3271" w:rsidP="00D30CD2">
            <w:pPr>
              <w:widowControl w:val="0"/>
              <w:spacing w:after="0"/>
              <w:jc w:val="center"/>
              <w:rPr>
                <w:rFonts w:cs="Times New Roman"/>
                <w:szCs w:val="24"/>
              </w:rPr>
            </w:pPr>
            <w:r w:rsidRPr="00D30CD2">
              <w:rPr>
                <w:rFonts w:cs="Times New Roman"/>
                <w:szCs w:val="24"/>
              </w:rPr>
              <w:t>X_M1</w:t>
            </w:r>
          </w:p>
        </w:tc>
        <w:tc>
          <w:tcPr>
            <w:tcW w:w="1111" w:type="dxa"/>
            <w:tcBorders>
              <w:top w:val="single" w:sz="12" w:space="0" w:color="auto"/>
              <w:bottom w:val="single" w:sz="8" w:space="0" w:color="auto"/>
            </w:tcBorders>
          </w:tcPr>
          <w:p w14:paraId="2256CD44" w14:textId="77777777" w:rsidR="009B3271" w:rsidRPr="00D30CD2" w:rsidRDefault="009B3271" w:rsidP="00D30CD2">
            <w:pPr>
              <w:widowControl w:val="0"/>
              <w:spacing w:after="0"/>
              <w:jc w:val="center"/>
              <w:rPr>
                <w:rFonts w:cs="Times New Roman"/>
                <w:szCs w:val="24"/>
              </w:rPr>
            </w:pPr>
            <w:r w:rsidRPr="00D30CD2">
              <w:rPr>
                <w:rFonts w:cs="Times New Roman"/>
                <w:szCs w:val="24"/>
              </w:rPr>
              <w:t>X_M2</w:t>
            </w:r>
          </w:p>
        </w:tc>
        <w:tc>
          <w:tcPr>
            <w:tcW w:w="1093" w:type="dxa"/>
            <w:tcBorders>
              <w:top w:val="single" w:sz="12" w:space="0" w:color="auto"/>
              <w:bottom w:val="single" w:sz="8" w:space="0" w:color="auto"/>
            </w:tcBorders>
          </w:tcPr>
          <w:p w14:paraId="770D7CCC" w14:textId="77777777" w:rsidR="009B3271" w:rsidRPr="00D30CD2" w:rsidRDefault="009B3271" w:rsidP="00D30CD2">
            <w:pPr>
              <w:widowControl w:val="0"/>
              <w:spacing w:after="0"/>
              <w:jc w:val="center"/>
              <w:rPr>
                <w:rFonts w:cs="Times New Roman"/>
                <w:szCs w:val="24"/>
              </w:rPr>
            </w:pPr>
            <w:r w:rsidRPr="00D30CD2">
              <w:rPr>
                <w:rFonts w:cs="Times New Roman"/>
                <w:szCs w:val="24"/>
              </w:rPr>
              <w:t>X_Y</w:t>
            </w:r>
          </w:p>
        </w:tc>
        <w:tc>
          <w:tcPr>
            <w:tcW w:w="1129" w:type="dxa"/>
            <w:tcBorders>
              <w:top w:val="single" w:sz="12" w:space="0" w:color="auto"/>
              <w:bottom w:val="single" w:sz="8" w:space="0" w:color="auto"/>
            </w:tcBorders>
          </w:tcPr>
          <w:p w14:paraId="5B7988CE" w14:textId="77777777" w:rsidR="009B3271" w:rsidRPr="00D30CD2" w:rsidRDefault="009B3271" w:rsidP="00D30CD2">
            <w:pPr>
              <w:widowControl w:val="0"/>
              <w:spacing w:after="0"/>
              <w:jc w:val="center"/>
              <w:rPr>
                <w:rFonts w:cs="Times New Roman"/>
                <w:szCs w:val="24"/>
              </w:rPr>
            </w:pPr>
            <w:r w:rsidRPr="00D30CD2">
              <w:rPr>
                <w:rFonts w:cs="Times New Roman"/>
                <w:szCs w:val="24"/>
              </w:rPr>
              <w:t>M1_M2</w:t>
            </w:r>
          </w:p>
        </w:tc>
        <w:tc>
          <w:tcPr>
            <w:tcW w:w="1111" w:type="dxa"/>
            <w:tcBorders>
              <w:top w:val="single" w:sz="12" w:space="0" w:color="auto"/>
              <w:bottom w:val="single" w:sz="8" w:space="0" w:color="auto"/>
            </w:tcBorders>
          </w:tcPr>
          <w:p w14:paraId="608239D9" w14:textId="77777777" w:rsidR="009B3271" w:rsidRPr="00D30CD2" w:rsidRDefault="009B3271" w:rsidP="00D30CD2">
            <w:pPr>
              <w:widowControl w:val="0"/>
              <w:spacing w:after="0"/>
              <w:jc w:val="center"/>
              <w:rPr>
                <w:rFonts w:cs="Times New Roman"/>
                <w:szCs w:val="24"/>
              </w:rPr>
            </w:pPr>
            <w:r w:rsidRPr="00D30CD2">
              <w:rPr>
                <w:rFonts w:cs="Times New Roman"/>
                <w:szCs w:val="24"/>
              </w:rPr>
              <w:t>M1_Y</w:t>
            </w:r>
          </w:p>
        </w:tc>
        <w:tc>
          <w:tcPr>
            <w:tcW w:w="1111" w:type="dxa"/>
            <w:tcBorders>
              <w:top w:val="single" w:sz="12" w:space="0" w:color="auto"/>
              <w:bottom w:val="single" w:sz="8" w:space="0" w:color="auto"/>
            </w:tcBorders>
          </w:tcPr>
          <w:p w14:paraId="7EF23310" w14:textId="77777777" w:rsidR="009B3271" w:rsidRPr="00D30CD2" w:rsidRDefault="009B3271" w:rsidP="00D30CD2">
            <w:pPr>
              <w:widowControl w:val="0"/>
              <w:spacing w:after="0"/>
              <w:jc w:val="center"/>
              <w:rPr>
                <w:rFonts w:cs="Times New Roman"/>
                <w:szCs w:val="24"/>
              </w:rPr>
            </w:pPr>
            <w:r w:rsidRPr="00D30CD2">
              <w:rPr>
                <w:rFonts w:cs="Times New Roman"/>
                <w:szCs w:val="24"/>
              </w:rPr>
              <w:t>M2_Y</w:t>
            </w:r>
          </w:p>
        </w:tc>
      </w:tr>
      <w:tr w:rsidR="009B3271" w:rsidRPr="00D30CD2" w14:paraId="1A2413A1" w14:textId="77777777" w:rsidTr="00F14FE7">
        <w:trPr>
          <w:trHeight w:val="464"/>
        </w:trPr>
        <w:tc>
          <w:tcPr>
            <w:tcW w:w="1193" w:type="dxa"/>
          </w:tcPr>
          <w:p w14:paraId="40FF4B2F" w14:textId="77777777" w:rsidR="009B3271" w:rsidRPr="00D30CD2" w:rsidRDefault="009B3271" w:rsidP="00D30CD2">
            <w:pPr>
              <w:widowControl w:val="0"/>
              <w:spacing w:after="0"/>
              <w:jc w:val="center"/>
              <w:rPr>
                <w:rFonts w:cs="Times New Roman"/>
                <w:szCs w:val="24"/>
              </w:rPr>
            </w:pPr>
            <w:r w:rsidRPr="00D30CD2">
              <w:rPr>
                <w:rFonts w:cs="Times New Roman"/>
                <w:szCs w:val="24"/>
              </w:rPr>
              <w:t>1A</w:t>
            </w:r>
          </w:p>
        </w:tc>
        <w:tc>
          <w:tcPr>
            <w:tcW w:w="991" w:type="dxa"/>
          </w:tcPr>
          <w:p w14:paraId="1CF422CB" w14:textId="77777777" w:rsidR="009B3271" w:rsidRPr="00D30CD2" w:rsidRDefault="009B3271" w:rsidP="00D30CD2">
            <w:pPr>
              <w:widowControl w:val="0"/>
              <w:spacing w:after="0"/>
              <w:jc w:val="center"/>
              <w:rPr>
                <w:rFonts w:cs="Times New Roman"/>
                <w:szCs w:val="24"/>
              </w:rPr>
            </w:pPr>
            <w:r w:rsidRPr="00D30CD2">
              <w:rPr>
                <w:rFonts w:cs="Times New Roman"/>
                <w:szCs w:val="24"/>
              </w:rPr>
              <w:t>141</w:t>
            </w:r>
          </w:p>
        </w:tc>
        <w:tc>
          <w:tcPr>
            <w:tcW w:w="1111" w:type="dxa"/>
          </w:tcPr>
          <w:p w14:paraId="5CE77B9E" w14:textId="1F6B1E62" w:rsidR="009B3271" w:rsidRPr="00D30CD2" w:rsidRDefault="009B3271" w:rsidP="00D30CD2">
            <w:pPr>
              <w:widowControl w:val="0"/>
              <w:spacing w:after="0"/>
              <w:jc w:val="center"/>
              <w:rPr>
                <w:rFonts w:cs="Times New Roman"/>
                <w:szCs w:val="24"/>
              </w:rPr>
            </w:pPr>
          </w:p>
        </w:tc>
        <w:tc>
          <w:tcPr>
            <w:tcW w:w="1111" w:type="dxa"/>
          </w:tcPr>
          <w:p w14:paraId="377E4D3E" w14:textId="2700D56C" w:rsidR="009B3271" w:rsidRPr="00D30CD2" w:rsidRDefault="009B3271" w:rsidP="00D30CD2">
            <w:pPr>
              <w:widowControl w:val="0"/>
              <w:spacing w:after="0"/>
              <w:jc w:val="center"/>
              <w:rPr>
                <w:rFonts w:cs="Times New Roman"/>
                <w:szCs w:val="24"/>
              </w:rPr>
            </w:pPr>
          </w:p>
        </w:tc>
        <w:tc>
          <w:tcPr>
            <w:tcW w:w="1093" w:type="dxa"/>
          </w:tcPr>
          <w:p w14:paraId="03660C22" w14:textId="068BB182" w:rsidR="009B3271" w:rsidRPr="00D30CD2" w:rsidRDefault="009B3271" w:rsidP="00D30CD2">
            <w:pPr>
              <w:widowControl w:val="0"/>
              <w:spacing w:after="0"/>
              <w:jc w:val="center"/>
              <w:rPr>
                <w:rFonts w:cs="Times New Roman"/>
                <w:szCs w:val="24"/>
              </w:rPr>
            </w:pPr>
          </w:p>
        </w:tc>
        <w:tc>
          <w:tcPr>
            <w:tcW w:w="1129" w:type="dxa"/>
          </w:tcPr>
          <w:p w14:paraId="7CEC2833" w14:textId="137B918E" w:rsidR="009B3271" w:rsidRPr="00D30CD2" w:rsidRDefault="009B3271" w:rsidP="00D30CD2">
            <w:pPr>
              <w:widowControl w:val="0"/>
              <w:spacing w:after="0"/>
              <w:jc w:val="center"/>
              <w:rPr>
                <w:rFonts w:cs="Times New Roman"/>
                <w:szCs w:val="24"/>
              </w:rPr>
            </w:pPr>
          </w:p>
        </w:tc>
        <w:tc>
          <w:tcPr>
            <w:tcW w:w="1111" w:type="dxa"/>
          </w:tcPr>
          <w:p w14:paraId="0ACF210B" w14:textId="639331C7" w:rsidR="009B3271" w:rsidRPr="00D30CD2" w:rsidRDefault="009B3271" w:rsidP="00D30CD2">
            <w:pPr>
              <w:widowControl w:val="0"/>
              <w:spacing w:after="0"/>
              <w:jc w:val="center"/>
              <w:rPr>
                <w:rFonts w:cs="Times New Roman"/>
                <w:szCs w:val="24"/>
              </w:rPr>
            </w:pPr>
            <w:r w:rsidRPr="00D30CD2">
              <w:rPr>
                <w:rFonts w:cs="Times New Roman"/>
                <w:szCs w:val="24"/>
              </w:rPr>
              <w:t>.2</w:t>
            </w:r>
            <w:r w:rsidR="00F14FE7" w:rsidRPr="00D30CD2">
              <w:rPr>
                <w:rFonts w:cs="Times New Roman"/>
                <w:szCs w:val="24"/>
              </w:rPr>
              <w:t>6</w:t>
            </w:r>
          </w:p>
        </w:tc>
        <w:tc>
          <w:tcPr>
            <w:tcW w:w="1111" w:type="dxa"/>
          </w:tcPr>
          <w:p w14:paraId="473367DB" w14:textId="17041A8F" w:rsidR="009B3271" w:rsidRPr="00D30CD2" w:rsidRDefault="009B3271" w:rsidP="00D30CD2">
            <w:pPr>
              <w:widowControl w:val="0"/>
              <w:spacing w:after="0"/>
              <w:jc w:val="center"/>
              <w:rPr>
                <w:rFonts w:cs="Times New Roman"/>
                <w:szCs w:val="24"/>
              </w:rPr>
            </w:pPr>
          </w:p>
        </w:tc>
      </w:tr>
      <w:tr w:rsidR="00C363FD" w:rsidRPr="00D30CD2" w14:paraId="0DC8048D" w14:textId="77777777" w:rsidTr="00F14FE7">
        <w:trPr>
          <w:trHeight w:val="464"/>
        </w:trPr>
        <w:tc>
          <w:tcPr>
            <w:tcW w:w="1193" w:type="dxa"/>
          </w:tcPr>
          <w:p w14:paraId="6A9195A4" w14:textId="5FA1F3E5" w:rsidR="00C363FD" w:rsidRPr="00D30CD2" w:rsidRDefault="00C363FD" w:rsidP="00D30CD2">
            <w:pPr>
              <w:widowControl w:val="0"/>
              <w:spacing w:after="0"/>
              <w:jc w:val="center"/>
              <w:rPr>
                <w:rFonts w:cs="Times New Roman"/>
                <w:szCs w:val="24"/>
              </w:rPr>
            </w:pPr>
            <w:r w:rsidRPr="00D30CD2">
              <w:rPr>
                <w:rFonts w:cs="Times New Roman"/>
                <w:szCs w:val="24"/>
              </w:rPr>
              <w:t>S1</w:t>
            </w:r>
          </w:p>
        </w:tc>
        <w:tc>
          <w:tcPr>
            <w:tcW w:w="991" w:type="dxa"/>
          </w:tcPr>
          <w:p w14:paraId="6E26AFFC" w14:textId="08389384" w:rsidR="00C363FD" w:rsidRPr="00D30CD2" w:rsidRDefault="00F14FE7" w:rsidP="00D30CD2">
            <w:pPr>
              <w:widowControl w:val="0"/>
              <w:spacing w:after="0"/>
              <w:jc w:val="center"/>
              <w:rPr>
                <w:rFonts w:cs="Times New Roman"/>
                <w:szCs w:val="24"/>
              </w:rPr>
            </w:pPr>
            <w:r w:rsidRPr="00D30CD2">
              <w:rPr>
                <w:rFonts w:cs="Times New Roman"/>
                <w:szCs w:val="24"/>
              </w:rPr>
              <w:t>201</w:t>
            </w:r>
          </w:p>
        </w:tc>
        <w:tc>
          <w:tcPr>
            <w:tcW w:w="1111" w:type="dxa"/>
          </w:tcPr>
          <w:p w14:paraId="5D3A369A" w14:textId="77777777" w:rsidR="00C363FD" w:rsidRPr="00D30CD2" w:rsidRDefault="00C363FD" w:rsidP="00D30CD2">
            <w:pPr>
              <w:widowControl w:val="0"/>
              <w:spacing w:after="0"/>
              <w:jc w:val="center"/>
              <w:rPr>
                <w:rFonts w:cs="Times New Roman"/>
                <w:szCs w:val="24"/>
              </w:rPr>
            </w:pPr>
          </w:p>
        </w:tc>
        <w:tc>
          <w:tcPr>
            <w:tcW w:w="1111" w:type="dxa"/>
          </w:tcPr>
          <w:p w14:paraId="1D4DAD0E" w14:textId="77777777" w:rsidR="00C363FD" w:rsidRPr="00D30CD2" w:rsidRDefault="00C363FD" w:rsidP="00D30CD2">
            <w:pPr>
              <w:widowControl w:val="0"/>
              <w:spacing w:after="0"/>
              <w:jc w:val="center"/>
              <w:rPr>
                <w:rFonts w:cs="Times New Roman"/>
                <w:szCs w:val="24"/>
              </w:rPr>
            </w:pPr>
          </w:p>
        </w:tc>
        <w:tc>
          <w:tcPr>
            <w:tcW w:w="1093" w:type="dxa"/>
          </w:tcPr>
          <w:p w14:paraId="47F4B645" w14:textId="77777777" w:rsidR="00C363FD" w:rsidRPr="00D30CD2" w:rsidRDefault="00C363FD" w:rsidP="00D30CD2">
            <w:pPr>
              <w:widowControl w:val="0"/>
              <w:spacing w:after="0"/>
              <w:jc w:val="center"/>
              <w:rPr>
                <w:rFonts w:cs="Times New Roman"/>
                <w:szCs w:val="24"/>
              </w:rPr>
            </w:pPr>
          </w:p>
        </w:tc>
        <w:tc>
          <w:tcPr>
            <w:tcW w:w="1129" w:type="dxa"/>
          </w:tcPr>
          <w:p w14:paraId="12015A26" w14:textId="77777777" w:rsidR="00C363FD" w:rsidRPr="00D30CD2" w:rsidRDefault="00C363FD" w:rsidP="00D30CD2">
            <w:pPr>
              <w:widowControl w:val="0"/>
              <w:spacing w:after="0"/>
              <w:jc w:val="center"/>
              <w:rPr>
                <w:rFonts w:cs="Times New Roman"/>
                <w:szCs w:val="24"/>
              </w:rPr>
            </w:pPr>
          </w:p>
        </w:tc>
        <w:tc>
          <w:tcPr>
            <w:tcW w:w="1111" w:type="dxa"/>
          </w:tcPr>
          <w:p w14:paraId="58EC188E" w14:textId="665D773D" w:rsidR="00C363FD" w:rsidRPr="00D30CD2" w:rsidRDefault="00F14FE7" w:rsidP="00D30CD2">
            <w:pPr>
              <w:widowControl w:val="0"/>
              <w:spacing w:after="0"/>
              <w:jc w:val="center"/>
              <w:rPr>
                <w:rFonts w:cs="Times New Roman"/>
                <w:szCs w:val="24"/>
              </w:rPr>
            </w:pPr>
            <w:r w:rsidRPr="00D30CD2">
              <w:rPr>
                <w:rFonts w:cs="Times New Roman"/>
                <w:szCs w:val="24"/>
              </w:rPr>
              <w:t>.26</w:t>
            </w:r>
          </w:p>
        </w:tc>
        <w:tc>
          <w:tcPr>
            <w:tcW w:w="1111" w:type="dxa"/>
          </w:tcPr>
          <w:p w14:paraId="7476D4A0" w14:textId="77777777" w:rsidR="00C363FD" w:rsidRPr="00D30CD2" w:rsidRDefault="00C363FD" w:rsidP="00D30CD2">
            <w:pPr>
              <w:widowControl w:val="0"/>
              <w:spacing w:after="0"/>
              <w:jc w:val="center"/>
              <w:rPr>
                <w:rFonts w:cs="Times New Roman"/>
                <w:szCs w:val="24"/>
              </w:rPr>
            </w:pPr>
          </w:p>
        </w:tc>
      </w:tr>
      <w:tr w:rsidR="00C363FD" w:rsidRPr="00D30CD2" w14:paraId="39952368" w14:textId="77777777" w:rsidTr="00F14FE7">
        <w:trPr>
          <w:trHeight w:val="464"/>
        </w:trPr>
        <w:tc>
          <w:tcPr>
            <w:tcW w:w="1193" w:type="dxa"/>
          </w:tcPr>
          <w:p w14:paraId="21CC7D65" w14:textId="6F216E93" w:rsidR="00C363FD" w:rsidRPr="00D30CD2" w:rsidRDefault="00C363FD" w:rsidP="00D30CD2">
            <w:pPr>
              <w:widowControl w:val="0"/>
              <w:spacing w:after="0"/>
              <w:jc w:val="center"/>
              <w:rPr>
                <w:rFonts w:cs="Times New Roman"/>
                <w:szCs w:val="24"/>
              </w:rPr>
            </w:pPr>
            <w:r w:rsidRPr="00D30CD2">
              <w:rPr>
                <w:rFonts w:cs="Times New Roman"/>
                <w:szCs w:val="24"/>
              </w:rPr>
              <w:t>S2</w:t>
            </w:r>
          </w:p>
        </w:tc>
        <w:tc>
          <w:tcPr>
            <w:tcW w:w="991" w:type="dxa"/>
          </w:tcPr>
          <w:p w14:paraId="3CF35FD6" w14:textId="3E6AB784" w:rsidR="00C363FD" w:rsidRPr="00D30CD2" w:rsidRDefault="00F14FE7" w:rsidP="00D30CD2">
            <w:pPr>
              <w:widowControl w:val="0"/>
              <w:spacing w:after="0"/>
              <w:jc w:val="center"/>
              <w:rPr>
                <w:rFonts w:cs="Times New Roman"/>
                <w:szCs w:val="24"/>
              </w:rPr>
            </w:pPr>
            <w:r w:rsidRPr="00D30CD2">
              <w:rPr>
                <w:rFonts w:cs="Times New Roman"/>
                <w:szCs w:val="24"/>
              </w:rPr>
              <w:t>198</w:t>
            </w:r>
          </w:p>
        </w:tc>
        <w:tc>
          <w:tcPr>
            <w:tcW w:w="1111" w:type="dxa"/>
          </w:tcPr>
          <w:p w14:paraId="5FB06DE8" w14:textId="77777777" w:rsidR="00C363FD" w:rsidRPr="00D30CD2" w:rsidRDefault="00C363FD" w:rsidP="00D30CD2">
            <w:pPr>
              <w:widowControl w:val="0"/>
              <w:spacing w:after="0"/>
              <w:jc w:val="center"/>
              <w:rPr>
                <w:rFonts w:cs="Times New Roman"/>
                <w:szCs w:val="24"/>
              </w:rPr>
            </w:pPr>
          </w:p>
        </w:tc>
        <w:tc>
          <w:tcPr>
            <w:tcW w:w="1111" w:type="dxa"/>
          </w:tcPr>
          <w:p w14:paraId="0E753CF8" w14:textId="77777777" w:rsidR="00C363FD" w:rsidRPr="00D30CD2" w:rsidRDefault="00C363FD" w:rsidP="00D30CD2">
            <w:pPr>
              <w:widowControl w:val="0"/>
              <w:spacing w:after="0"/>
              <w:jc w:val="center"/>
              <w:rPr>
                <w:rFonts w:cs="Times New Roman"/>
                <w:szCs w:val="24"/>
              </w:rPr>
            </w:pPr>
          </w:p>
        </w:tc>
        <w:tc>
          <w:tcPr>
            <w:tcW w:w="1093" w:type="dxa"/>
          </w:tcPr>
          <w:p w14:paraId="42B0A7D9" w14:textId="77777777" w:rsidR="00C363FD" w:rsidRPr="00D30CD2" w:rsidRDefault="00C363FD" w:rsidP="00D30CD2">
            <w:pPr>
              <w:widowControl w:val="0"/>
              <w:spacing w:after="0"/>
              <w:jc w:val="center"/>
              <w:rPr>
                <w:rFonts w:cs="Times New Roman"/>
                <w:szCs w:val="24"/>
              </w:rPr>
            </w:pPr>
          </w:p>
        </w:tc>
        <w:tc>
          <w:tcPr>
            <w:tcW w:w="1129" w:type="dxa"/>
          </w:tcPr>
          <w:p w14:paraId="0E23FAB0" w14:textId="77777777" w:rsidR="00C363FD" w:rsidRPr="00D30CD2" w:rsidRDefault="00C363FD" w:rsidP="00D30CD2">
            <w:pPr>
              <w:widowControl w:val="0"/>
              <w:spacing w:after="0"/>
              <w:jc w:val="center"/>
              <w:rPr>
                <w:rFonts w:cs="Times New Roman"/>
                <w:szCs w:val="24"/>
              </w:rPr>
            </w:pPr>
          </w:p>
        </w:tc>
        <w:tc>
          <w:tcPr>
            <w:tcW w:w="1111" w:type="dxa"/>
          </w:tcPr>
          <w:p w14:paraId="1554F706" w14:textId="3B8B342D" w:rsidR="00C363FD" w:rsidRPr="00D30CD2" w:rsidRDefault="00F14FE7" w:rsidP="00D30CD2">
            <w:pPr>
              <w:widowControl w:val="0"/>
              <w:spacing w:after="0"/>
              <w:jc w:val="center"/>
              <w:rPr>
                <w:rFonts w:cs="Times New Roman"/>
                <w:szCs w:val="24"/>
              </w:rPr>
            </w:pPr>
            <w:r w:rsidRPr="00D30CD2">
              <w:rPr>
                <w:rFonts w:cs="Times New Roman"/>
                <w:szCs w:val="24"/>
              </w:rPr>
              <w:t>.19</w:t>
            </w:r>
          </w:p>
        </w:tc>
        <w:tc>
          <w:tcPr>
            <w:tcW w:w="1111" w:type="dxa"/>
          </w:tcPr>
          <w:p w14:paraId="779566C9" w14:textId="77777777" w:rsidR="00C363FD" w:rsidRPr="00D30CD2" w:rsidRDefault="00C363FD" w:rsidP="00D30CD2">
            <w:pPr>
              <w:widowControl w:val="0"/>
              <w:spacing w:after="0"/>
              <w:jc w:val="center"/>
              <w:rPr>
                <w:rFonts w:cs="Times New Roman"/>
                <w:szCs w:val="24"/>
              </w:rPr>
            </w:pPr>
          </w:p>
        </w:tc>
      </w:tr>
      <w:tr w:rsidR="009B3271" w:rsidRPr="00D30CD2" w14:paraId="292746E4" w14:textId="77777777" w:rsidTr="00F14FE7">
        <w:trPr>
          <w:trHeight w:val="464"/>
        </w:trPr>
        <w:tc>
          <w:tcPr>
            <w:tcW w:w="1193" w:type="dxa"/>
          </w:tcPr>
          <w:p w14:paraId="7511BD82" w14:textId="77777777" w:rsidR="009B3271" w:rsidRPr="00D30CD2" w:rsidRDefault="009B3271" w:rsidP="00D30CD2">
            <w:pPr>
              <w:widowControl w:val="0"/>
              <w:spacing w:after="0"/>
              <w:jc w:val="center"/>
              <w:rPr>
                <w:rFonts w:cs="Times New Roman"/>
                <w:szCs w:val="24"/>
              </w:rPr>
            </w:pPr>
            <w:r w:rsidRPr="00D30CD2">
              <w:rPr>
                <w:rFonts w:cs="Times New Roman"/>
                <w:szCs w:val="24"/>
              </w:rPr>
              <w:t>1B</w:t>
            </w:r>
          </w:p>
        </w:tc>
        <w:tc>
          <w:tcPr>
            <w:tcW w:w="991" w:type="dxa"/>
          </w:tcPr>
          <w:p w14:paraId="44A02301" w14:textId="77777777" w:rsidR="009B3271" w:rsidRPr="00D30CD2" w:rsidRDefault="009B3271" w:rsidP="00D30CD2">
            <w:pPr>
              <w:widowControl w:val="0"/>
              <w:spacing w:after="0"/>
              <w:jc w:val="center"/>
              <w:rPr>
                <w:rFonts w:cs="Times New Roman"/>
                <w:szCs w:val="24"/>
              </w:rPr>
            </w:pPr>
            <w:r w:rsidRPr="00D30CD2">
              <w:rPr>
                <w:rFonts w:cs="Times New Roman"/>
                <w:szCs w:val="24"/>
              </w:rPr>
              <w:t>200</w:t>
            </w:r>
          </w:p>
        </w:tc>
        <w:tc>
          <w:tcPr>
            <w:tcW w:w="1111" w:type="dxa"/>
          </w:tcPr>
          <w:p w14:paraId="4E6BC417" w14:textId="6B794960" w:rsidR="009B3271" w:rsidRPr="00D30CD2" w:rsidRDefault="009B3271" w:rsidP="00D30CD2">
            <w:pPr>
              <w:widowControl w:val="0"/>
              <w:spacing w:after="0"/>
              <w:jc w:val="center"/>
              <w:rPr>
                <w:rFonts w:cs="Times New Roman"/>
                <w:szCs w:val="24"/>
              </w:rPr>
            </w:pPr>
          </w:p>
        </w:tc>
        <w:tc>
          <w:tcPr>
            <w:tcW w:w="1111" w:type="dxa"/>
          </w:tcPr>
          <w:p w14:paraId="174E8152" w14:textId="6608594A" w:rsidR="009B3271" w:rsidRPr="00D30CD2" w:rsidRDefault="009B3271" w:rsidP="00D30CD2">
            <w:pPr>
              <w:widowControl w:val="0"/>
              <w:spacing w:after="0"/>
              <w:jc w:val="center"/>
              <w:rPr>
                <w:rFonts w:cs="Times New Roman"/>
                <w:szCs w:val="24"/>
              </w:rPr>
            </w:pPr>
          </w:p>
        </w:tc>
        <w:tc>
          <w:tcPr>
            <w:tcW w:w="1093" w:type="dxa"/>
          </w:tcPr>
          <w:p w14:paraId="39C3EDE6" w14:textId="6956498A" w:rsidR="009B3271" w:rsidRPr="00D30CD2" w:rsidRDefault="009B3271" w:rsidP="00D30CD2">
            <w:pPr>
              <w:widowControl w:val="0"/>
              <w:spacing w:after="0"/>
              <w:jc w:val="center"/>
              <w:rPr>
                <w:rFonts w:cs="Times New Roman"/>
                <w:szCs w:val="24"/>
              </w:rPr>
            </w:pPr>
          </w:p>
        </w:tc>
        <w:tc>
          <w:tcPr>
            <w:tcW w:w="1129" w:type="dxa"/>
          </w:tcPr>
          <w:p w14:paraId="2C8A527E" w14:textId="2E503549" w:rsidR="009B3271" w:rsidRPr="00D30CD2" w:rsidRDefault="009B3271" w:rsidP="00D30CD2">
            <w:pPr>
              <w:widowControl w:val="0"/>
              <w:spacing w:after="0"/>
              <w:jc w:val="center"/>
              <w:rPr>
                <w:rFonts w:cs="Times New Roman"/>
                <w:szCs w:val="24"/>
              </w:rPr>
            </w:pPr>
          </w:p>
        </w:tc>
        <w:tc>
          <w:tcPr>
            <w:tcW w:w="1111" w:type="dxa"/>
          </w:tcPr>
          <w:p w14:paraId="518B7F9E" w14:textId="5618F88D" w:rsidR="009B3271" w:rsidRPr="00D30CD2" w:rsidRDefault="009B3271" w:rsidP="00D30CD2">
            <w:pPr>
              <w:widowControl w:val="0"/>
              <w:spacing w:after="0"/>
              <w:jc w:val="center"/>
              <w:rPr>
                <w:rFonts w:cs="Times New Roman"/>
                <w:szCs w:val="24"/>
              </w:rPr>
            </w:pPr>
          </w:p>
        </w:tc>
        <w:tc>
          <w:tcPr>
            <w:tcW w:w="1111" w:type="dxa"/>
          </w:tcPr>
          <w:p w14:paraId="6FABB40D" w14:textId="20E97B28" w:rsidR="009B3271" w:rsidRPr="00D30CD2" w:rsidRDefault="009B3271" w:rsidP="00D30CD2">
            <w:pPr>
              <w:widowControl w:val="0"/>
              <w:spacing w:after="0"/>
              <w:jc w:val="center"/>
              <w:rPr>
                <w:rFonts w:cs="Times New Roman"/>
                <w:szCs w:val="24"/>
              </w:rPr>
            </w:pPr>
            <w:r w:rsidRPr="00D30CD2">
              <w:rPr>
                <w:rFonts w:cs="Times New Roman"/>
                <w:szCs w:val="24"/>
              </w:rPr>
              <w:t>–.26</w:t>
            </w:r>
          </w:p>
        </w:tc>
      </w:tr>
      <w:tr w:rsidR="009B3271" w:rsidRPr="00D30CD2" w14:paraId="3BE5B95E" w14:textId="77777777" w:rsidTr="00F14FE7">
        <w:trPr>
          <w:trHeight w:val="464"/>
        </w:trPr>
        <w:tc>
          <w:tcPr>
            <w:tcW w:w="1193" w:type="dxa"/>
          </w:tcPr>
          <w:p w14:paraId="62D76F85" w14:textId="77777777" w:rsidR="009B3271" w:rsidRPr="00D30CD2" w:rsidRDefault="009B3271" w:rsidP="00D30CD2">
            <w:pPr>
              <w:widowControl w:val="0"/>
              <w:spacing w:after="0"/>
              <w:jc w:val="center"/>
              <w:rPr>
                <w:rFonts w:cs="Times New Roman"/>
                <w:szCs w:val="24"/>
              </w:rPr>
            </w:pPr>
            <w:r w:rsidRPr="00D30CD2">
              <w:rPr>
                <w:rFonts w:cs="Times New Roman"/>
                <w:szCs w:val="24"/>
              </w:rPr>
              <w:t>2</w:t>
            </w:r>
          </w:p>
        </w:tc>
        <w:tc>
          <w:tcPr>
            <w:tcW w:w="991" w:type="dxa"/>
          </w:tcPr>
          <w:p w14:paraId="7DDE2139" w14:textId="77777777" w:rsidR="009B3271" w:rsidRPr="00D30CD2" w:rsidRDefault="009B3271" w:rsidP="00D30CD2">
            <w:pPr>
              <w:widowControl w:val="0"/>
              <w:spacing w:after="0"/>
              <w:jc w:val="center"/>
              <w:rPr>
                <w:rFonts w:cs="Times New Roman"/>
                <w:szCs w:val="24"/>
              </w:rPr>
            </w:pPr>
            <w:r w:rsidRPr="00D30CD2">
              <w:rPr>
                <w:rFonts w:cs="Times New Roman"/>
                <w:szCs w:val="24"/>
              </w:rPr>
              <w:t>298</w:t>
            </w:r>
          </w:p>
        </w:tc>
        <w:tc>
          <w:tcPr>
            <w:tcW w:w="1111" w:type="dxa"/>
          </w:tcPr>
          <w:p w14:paraId="4DAD74BA" w14:textId="537A0110" w:rsidR="009B3271" w:rsidRPr="00D30CD2" w:rsidRDefault="009B3271" w:rsidP="00D30CD2">
            <w:pPr>
              <w:widowControl w:val="0"/>
              <w:spacing w:after="0"/>
              <w:jc w:val="center"/>
              <w:rPr>
                <w:rFonts w:cs="Times New Roman"/>
                <w:szCs w:val="24"/>
              </w:rPr>
            </w:pPr>
            <w:r w:rsidRPr="00D30CD2">
              <w:rPr>
                <w:rFonts w:cs="Times New Roman"/>
                <w:szCs w:val="24"/>
              </w:rPr>
              <w:t>.17</w:t>
            </w:r>
          </w:p>
        </w:tc>
        <w:tc>
          <w:tcPr>
            <w:tcW w:w="1111" w:type="dxa"/>
          </w:tcPr>
          <w:p w14:paraId="1263E880" w14:textId="5CC650B4" w:rsidR="009B3271" w:rsidRPr="00D30CD2" w:rsidRDefault="009B3271" w:rsidP="00D30CD2">
            <w:pPr>
              <w:widowControl w:val="0"/>
              <w:spacing w:after="0"/>
              <w:jc w:val="center"/>
              <w:rPr>
                <w:rFonts w:cs="Times New Roman"/>
                <w:szCs w:val="24"/>
              </w:rPr>
            </w:pPr>
            <w:r w:rsidRPr="00D30CD2">
              <w:rPr>
                <w:rFonts w:cs="Times New Roman"/>
                <w:szCs w:val="24"/>
              </w:rPr>
              <w:t>.27</w:t>
            </w:r>
          </w:p>
        </w:tc>
        <w:tc>
          <w:tcPr>
            <w:tcW w:w="1093" w:type="dxa"/>
          </w:tcPr>
          <w:p w14:paraId="1DDB43AE" w14:textId="394EDE88" w:rsidR="009B3271" w:rsidRPr="00D30CD2" w:rsidRDefault="009B3271" w:rsidP="00D30CD2">
            <w:pPr>
              <w:widowControl w:val="0"/>
              <w:spacing w:after="0"/>
              <w:jc w:val="center"/>
              <w:rPr>
                <w:rFonts w:cs="Times New Roman"/>
                <w:szCs w:val="24"/>
              </w:rPr>
            </w:pPr>
            <w:r w:rsidRPr="00D30CD2">
              <w:rPr>
                <w:rFonts w:cs="Times New Roman"/>
                <w:szCs w:val="24"/>
              </w:rPr>
              <w:t>–.0</w:t>
            </w:r>
            <w:r w:rsidR="00F14FE7" w:rsidRPr="00D30CD2">
              <w:rPr>
                <w:rFonts w:cs="Times New Roman"/>
                <w:szCs w:val="24"/>
              </w:rPr>
              <w:t>5</w:t>
            </w:r>
          </w:p>
        </w:tc>
        <w:tc>
          <w:tcPr>
            <w:tcW w:w="1129" w:type="dxa"/>
          </w:tcPr>
          <w:p w14:paraId="7FC02121" w14:textId="21BBE824" w:rsidR="009B3271" w:rsidRPr="00D30CD2" w:rsidRDefault="009B3271" w:rsidP="00D30CD2">
            <w:pPr>
              <w:widowControl w:val="0"/>
              <w:spacing w:after="0"/>
              <w:jc w:val="center"/>
              <w:rPr>
                <w:rFonts w:cs="Times New Roman"/>
                <w:szCs w:val="24"/>
              </w:rPr>
            </w:pPr>
            <w:r w:rsidRPr="00D30CD2">
              <w:rPr>
                <w:rFonts w:cs="Times New Roman"/>
                <w:szCs w:val="24"/>
              </w:rPr>
              <w:t>–.09</w:t>
            </w:r>
          </w:p>
        </w:tc>
        <w:tc>
          <w:tcPr>
            <w:tcW w:w="1111" w:type="dxa"/>
          </w:tcPr>
          <w:p w14:paraId="08C3F4AA" w14:textId="48FE3D80" w:rsidR="009B3271" w:rsidRPr="00D30CD2" w:rsidRDefault="009B3271" w:rsidP="00D30CD2">
            <w:pPr>
              <w:widowControl w:val="0"/>
              <w:spacing w:after="0"/>
              <w:jc w:val="center"/>
              <w:rPr>
                <w:rFonts w:cs="Times New Roman"/>
                <w:szCs w:val="24"/>
              </w:rPr>
            </w:pPr>
            <w:r w:rsidRPr="00D30CD2">
              <w:rPr>
                <w:rFonts w:cs="Times New Roman"/>
                <w:szCs w:val="24"/>
              </w:rPr>
              <w:t>.</w:t>
            </w:r>
            <w:r w:rsidR="00F14FE7" w:rsidRPr="00D30CD2">
              <w:rPr>
                <w:rFonts w:cs="Times New Roman"/>
                <w:szCs w:val="24"/>
              </w:rPr>
              <w:t>20</w:t>
            </w:r>
          </w:p>
        </w:tc>
        <w:tc>
          <w:tcPr>
            <w:tcW w:w="1111" w:type="dxa"/>
          </w:tcPr>
          <w:p w14:paraId="608DD308" w14:textId="375DED9E" w:rsidR="009B3271" w:rsidRPr="00D30CD2" w:rsidRDefault="009B3271" w:rsidP="00D30CD2">
            <w:pPr>
              <w:widowControl w:val="0"/>
              <w:spacing w:after="0"/>
              <w:jc w:val="center"/>
              <w:rPr>
                <w:rFonts w:cs="Times New Roman"/>
                <w:szCs w:val="24"/>
              </w:rPr>
            </w:pPr>
            <w:r w:rsidRPr="00D30CD2">
              <w:rPr>
                <w:rFonts w:cs="Times New Roman"/>
                <w:szCs w:val="24"/>
              </w:rPr>
              <w:t>–.2</w:t>
            </w:r>
            <w:r w:rsidR="00F14FE7" w:rsidRPr="00D30CD2">
              <w:rPr>
                <w:rFonts w:cs="Times New Roman"/>
                <w:szCs w:val="24"/>
              </w:rPr>
              <w:t>3</w:t>
            </w:r>
          </w:p>
        </w:tc>
      </w:tr>
      <w:tr w:rsidR="009B3271" w:rsidRPr="00D30CD2" w14:paraId="60DA6897" w14:textId="77777777" w:rsidTr="00F14FE7">
        <w:trPr>
          <w:trHeight w:val="464"/>
        </w:trPr>
        <w:tc>
          <w:tcPr>
            <w:tcW w:w="1193" w:type="dxa"/>
          </w:tcPr>
          <w:p w14:paraId="77050E5B" w14:textId="77777777" w:rsidR="009B3271" w:rsidRPr="00D30CD2" w:rsidRDefault="009B3271" w:rsidP="00D30CD2">
            <w:pPr>
              <w:widowControl w:val="0"/>
              <w:spacing w:after="0"/>
              <w:jc w:val="center"/>
              <w:rPr>
                <w:rFonts w:cs="Times New Roman"/>
                <w:szCs w:val="24"/>
              </w:rPr>
            </w:pPr>
            <w:r w:rsidRPr="00D30CD2">
              <w:rPr>
                <w:rFonts w:cs="Times New Roman"/>
                <w:szCs w:val="24"/>
              </w:rPr>
              <w:t>3</w:t>
            </w:r>
          </w:p>
        </w:tc>
        <w:tc>
          <w:tcPr>
            <w:tcW w:w="991" w:type="dxa"/>
          </w:tcPr>
          <w:p w14:paraId="1804B6A4" w14:textId="77777777" w:rsidR="009B3271" w:rsidRPr="00D30CD2" w:rsidRDefault="009B3271" w:rsidP="00D30CD2">
            <w:pPr>
              <w:widowControl w:val="0"/>
              <w:spacing w:after="0"/>
              <w:jc w:val="center"/>
              <w:rPr>
                <w:rFonts w:cs="Times New Roman"/>
                <w:szCs w:val="24"/>
              </w:rPr>
            </w:pPr>
            <w:r w:rsidRPr="00D30CD2">
              <w:rPr>
                <w:rFonts w:cs="Times New Roman"/>
                <w:szCs w:val="24"/>
              </w:rPr>
              <w:t>291</w:t>
            </w:r>
          </w:p>
        </w:tc>
        <w:tc>
          <w:tcPr>
            <w:tcW w:w="1111" w:type="dxa"/>
          </w:tcPr>
          <w:p w14:paraId="07DF758B" w14:textId="0A87B382" w:rsidR="009B3271" w:rsidRPr="00D30CD2" w:rsidRDefault="009B3271" w:rsidP="00D30CD2">
            <w:pPr>
              <w:widowControl w:val="0"/>
              <w:spacing w:after="0"/>
              <w:jc w:val="center"/>
              <w:rPr>
                <w:rFonts w:cs="Times New Roman"/>
                <w:szCs w:val="24"/>
              </w:rPr>
            </w:pPr>
            <w:r w:rsidRPr="00D30CD2">
              <w:rPr>
                <w:rFonts w:cs="Times New Roman"/>
                <w:szCs w:val="24"/>
              </w:rPr>
              <w:t>.23</w:t>
            </w:r>
          </w:p>
        </w:tc>
        <w:tc>
          <w:tcPr>
            <w:tcW w:w="1111" w:type="dxa"/>
          </w:tcPr>
          <w:p w14:paraId="22ACFF4F" w14:textId="564A5613" w:rsidR="009B3271" w:rsidRPr="00D30CD2" w:rsidRDefault="009B3271" w:rsidP="00D30CD2">
            <w:pPr>
              <w:widowControl w:val="0"/>
              <w:spacing w:after="0"/>
              <w:jc w:val="center"/>
              <w:rPr>
                <w:rFonts w:cs="Times New Roman"/>
                <w:szCs w:val="24"/>
              </w:rPr>
            </w:pPr>
            <w:r w:rsidRPr="00D30CD2">
              <w:rPr>
                <w:rFonts w:cs="Times New Roman"/>
                <w:szCs w:val="24"/>
              </w:rPr>
              <w:t>.2</w:t>
            </w:r>
            <w:r w:rsidR="00F14FE7" w:rsidRPr="00D30CD2">
              <w:rPr>
                <w:rFonts w:cs="Times New Roman"/>
                <w:szCs w:val="24"/>
              </w:rPr>
              <w:t>1</w:t>
            </w:r>
          </w:p>
        </w:tc>
        <w:tc>
          <w:tcPr>
            <w:tcW w:w="1093" w:type="dxa"/>
          </w:tcPr>
          <w:p w14:paraId="61CB3ACF" w14:textId="77A77716" w:rsidR="009B3271" w:rsidRPr="00D30CD2" w:rsidRDefault="009B3271" w:rsidP="00D30CD2">
            <w:pPr>
              <w:widowControl w:val="0"/>
              <w:spacing w:after="0"/>
              <w:jc w:val="center"/>
              <w:rPr>
                <w:rFonts w:cs="Times New Roman"/>
                <w:szCs w:val="24"/>
              </w:rPr>
            </w:pPr>
            <w:r w:rsidRPr="00D30CD2">
              <w:rPr>
                <w:rFonts w:cs="Times New Roman"/>
                <w:szCs w:val="24"/>
              </w:rPr>
              <w:t>.02</w:t>
            </w:r>
          </w:p>
        </w:tc>
        <w:tc>
          <w:tcPr>
            <w:tcW w:w="1129" w:type="dxa"/>
          </w:tcPr>
          <w:p w14:paraId="4C9C117B" w14:textId="40C573A9" w:rsidR="009B3271" w:rsidRPr="00D30CD2" w:rsidRDefault="009B3271" w:rsidP="00D30CD2">
            <w:pPr>
              <w:widowControl w:val="0"/>
              <w:spacing w:after="0"/>
              <w:jc w:val="center"/>
              <w:rPr>
                <w:rFonts w:cs="Times New Roman"/>
                <w:szCs w:val="24"/>
              </w:rPr>
            </w:pPr>
            <w:r w:rsidRPr="00D30CD2">
              <w:rPr>
                <w:rFonts w:cs="Times New Roman"/>
                <w:szCs w:val="24"/>
              </w:rPr>
              <w:t>–.03</w:t>
            </w:r>
          </w:p>
        </w:tc>
        <w:tc>
          <w:tcPr>
            <w:tcW w:w="1111" w:type="dxa"/>
          </w:tcPr>
          <w:p w14:paraId="1A57864F" w14:textId="5384F214" w:rsidR="009B3271" w:rsidRPr="00D30CD2" w:rsidRDefault="009B3271" w:rsidP="00D30CD2">
            <w:pPr>
              <w:widowControl w:val="0"/>
              <w:spacing w:after="0"/>
              <w:jc w:val="center"/>
              <w:rPr>
                <w:rFonts w:cs="Times New Roman"/>
                <w:szCs w:val="24"/>
              </w:rPr>
            </w:pPr>
            <w:r w:rsidRPr="00D30CD2">
              <w:rPr>
                <w:rFonts w:cs="Times New Roman"/>
                <w:szCs w:val="24"/>
              </w:rPr>
              <w:t>.19</w:t>
            </w:r>
          </w:p>
        </w:tc>
        <w:tc>
          <w:tcPr>
            <w:tcW w:w="1111" w:type="dxa"/>
          </w:tcPr>
          <w:p w14:paraId="2AC84A62" w14:textId="645B1FF4" w:rsidR="009B3271" w:rsidRPr="00D30CD2" w:rsidRDefault="009B3271" w:rsidP="00D30CD2">
            <w:pPr>
              <w:widowControl w:val="0"/>
              <w:spacing w:after="0"/>
              <w:jc w:val="center"/>
              <w:rPr>
                <w:rFonts w:cs="Times New Roman"/>
                <w:szCs w:val="24"/>
              </w:rPr>
            </w:pPr>
            <w:r w:rsidRPr="00D30CD2">
              <w:rPr>
                <w:rFonts w:cs="Times New Roman"/>
                <w:szCs w:val="24"/>
              </w:rPr>
              <w:t>–.</w:t>
            </w:r>
            <w:r w:rsidR="00F14FE7" w:rsidRPr="00D30CD2">
              <w:rPr>
                <w:rFonts w:cs="Times New Roman"/>
                <w:szCs w:val="24"/>
              </w:rPr>
              <w:t>20</w:t>
            </w:r>
          </w:p>
        </w:tc>
      </w:tr>
      <w:tr w:rsidR="009B3271" w:rsidRPr="00D30CD2" w14:paraId="318A88CA" w14:textId="77777777" w:rsidTr="00F14FE7">
        <w:trPr>
          <w:trHeight w:val="464"/>
        </w:trPr>
        <w:tc>
          <w:tcPr>
            <w:tcW w:w="1193" w:type="dxa"/>
          </w:tcPr>
          <w:p w14:paraId="35EB64A3" w14:textId="77777777" w:rsidR="009B3271" w:rsidRPr="00D30CD2" w:rsidRDefault="009B3271" w:rsidP="00D30CD2">
            <w:pPr>
              <w:widowControl w:val="0"/>
              <w:spacing w:after="0"/>
              <w:jc w:val="center"/>
              <w:rPr>
                <w:rFonts w:cs="Times New Roman"/>
                <w:szCs w:val="24"/>
              </w:rPr>
            </w:pPr>
            <w:r w:rsidRPr="00D30CD2">
              <w:rPr>
                <w:rFonts w:cs="Times New Roman"/>
                <w:szCs w:val="24"/>
              </w:rPr>
              <w:t>4</w:t>
            </w:r>
          </w:p>
        </w:tc>
        <w:tc>
          <w:tcPr>
            <w:tcW w:w="991" w:type="dxa"/>
          </w:tcPr>
          <w:p w14:paraId="22809DC1" w14:textId="77777777" w:rsidR="009B3271" w:rsidRPr="00D30CD2" w:rsidRDefault="009B3271" w:rsidP="00D30CD2">
            <w:pPr>
              <w:widowControl w:val="0"/>
              <w:spacing w:after="0"/>
              <w:jc w:val="center"/>
              <w:rPr>
                <w:rFonts w:cs="Times New Roman"/>
                <w:szCs w:val="24"/>
              </w:rPr>
            </w:pPr>
            <w:r w:rsidRPr="00D30CD2">
              <w:rPr>
                <w:rFonts w:cs="Times New Roman"/>
                <w:szCs w:val="24"/>
              </w:rPr>
              <w:t>300</w:t>
            </w:r>
          </w:p>
        </w:tc>
        <w:tc>
          <w:tcPr>
            <w:tcW w:w="1111" w:type="dxa"/>
          </w:tcPr>
          <w:p w14:paraId="3B30B51A" w14:textId="3E72FFA6" w:rsidR="009B3271" w:rsidRPr="00D30CD2" w:rsidRDefault="009B3271" w:rsidP="00D30CD2">
            <w:pPr>
              <w:widowControl w:val="0"/>
              <w:spacing w:after="0"/>
              <w:jc w:val="center"/>
              <w:rPr>
                <w:rFonts w:cs="Times New Roman"/>
                <w:szCs w:val="24"/>
              </w:rPr>
            </w:pPr>
            <w:r w:rsidRPr="00D30CD2">
              <w:rPr>
                <w:rFonts w:cs="Times New Roman"/>
                <w:szCs w:val="24"/>
              </w:rPr>
              <w:t>.4</w:t>
            </w:r>
            <w:r w:rsidR="00F14FE7" w:rsidRPr="00D30CD2">
              <w:rPr>
                <w:rFonts w:cs="Times New Roman"/>
                <w:szCs w:val="24"/>
              </w:rPr>
              <w:t>7</w:t>
            </w:r>
          </w:p>
        </w:tc>
        <w:tc>
          <w:tcPr>
            <w:tcW w:w="1111" w:type="dxa"/>
          </w:tcPr>
          <w:p w14:paraId="56A084EE" w14:textId="109495A8" w:rsidR="009B3271" w:rsidRPr="00D30CD2" w:rsidRDefault="009B3271" w:rsidP="00D30CD2">
            <w:pPr>
              <w:widowControl w:val="0"/>
              <w:spacing w:after="0"/>
              <w:jc w:val="center"/>
              <w:rPr>
                <w:rFonts w:cs="Times New Roman"/>
                <w:szCs w:val="24"/>
              </w:rPr>
            </w:pPr>
            <w:r w:rsidRPr="00D30CD2">
              <w:rPr>
                <w:rFonts w:cs="Times New Roman"/>
                <w:szCs w:val="24"/>
              </w:rPr>
              <w:t>.2</w:t>
            </w:r>
            <w:r w:rsidR="00F14FE7" w:rsidRPr="00D30CD2">
              <w:rPr>
                <w:rFonts w:cs="Times New Roman"/>
                <w:szCs w:val="24"/>
              </w:rPr>
              <w:t>3</w:t>
            </w:r>
          </w:p>
        </w:tc>
        <w:tc>
          <w:tcPr>
            <w:tcW w:w="1093" w:type="dxa"/>
          </w:tcPr>
          <w:p w14:paraId="67187A2C" w14:textId="2F3DF9DE" w:rsidR="009B3271" w:rsidRPr="00D30CD2" w:rsidRDefault="009B3271" w:rsidP="00D30CD2">
            <w:pPr>
              <w:widowControl w:val="0"/>
              <w:spacing w:after="0"/>
              <w:jc w:val="center"/>
              <w:rPr>
                <w:rFonts w:cs="Times New Roman"/>
                <w:szCs w:val="24"/>
              </w:rPr>
            </w:pPr>
            <w:r w:rsidRPr="00D30CD2">
              <w:rPr>
                <w:rFonts w:cs="Times New Roman"/>
                <w:szCs w:val="24"/>
              </w:rPr>
              <w:t>.10</w:t>
            </w:r>
          </w:p>
        </w:tc>
        <w:tc>
          <w:tcPr>
            <w:tcW w:w="1129" w:type="dxa"/>
          </w:tcPr>
          <w:p w14:paraId="3113D06A" w14:textId="71F2F847" w:rsidR="009B3271" w:rsidRPr="00D30CD2" w:rsidRDefault="009B3271" w:rsidP="00D30CD2">
            <w:pPr>
              <w:widowControl w:val="0"/>
              <w:spacing w:after="0"/>
              <w:jc w:val="center"/>
              <w:rPr>
                <w:rFonts w:cs="Times New Roman"/>
                <w:szCs w:val="24"/>
              </w:rPr>
            </w:pPr>
            <w:r w:rsidRPr="00D30CD2">
              <w:rPr>
                <w:rFonts w:cs="Times New Roman"/>
                <w:szCs w:val="24"/>
              </w:rPr>
              <w:t>.05</w:t>
            </w:r>
          </w:p>
        </w:tc>
        <w:tc>
          <w:tcPr>
            <w:tcW w:w="1111" w:type="dxa"/>
          </w:tcPr>
          <w:p w14:paraId="602F3199" w14:textId="112BAC7D" w:rsidR="009B3271" w:rsidRPr="00D30CD2" w:rsidRDefault="009B3271" w:rsidP="00D30CD2">
            <w:pPr>
              <w:widowControl w:val="0"/>
              <w:spacing w:after="0"/>
              <w:jc w:val="center"/>
              <w:rPr>
                <w:rFonts w:cs="Times New Roman"/>
                <w:szCs w:val="24"/>
              </w:rPr>
            </w:pPr>
            <w:r w:rsidRPr="00D30CD2">
              <w:rPr>
                <w:rFonts w:cs="Times New Roman"/>
                <w:szCs w:val="24"/>
              </w:rPr>
              <w:t>.36</w:t>
            </w:r>
          </w:p>
        </w:tc>
        <w:tc>
          <w:tcPr>
            <w:tcW w:w="1111" w:type="dxa"/>
          </w:tcPr>
          <w:p w14:paraId="0D8E922D" w14:textId="16E5C0BD" w:rsidR="009B3271" w:rsidRPr="00D30CD2" w:rsidRDefault="009B3271" w:rsidP="00D30CD2">
            <w:pPr>
              <w:widowControl w:val="0"/>
              <w:spacing w:after="0"/>
              <w:jc w:val="center"/>
              <w:rPr>
                <w:rFonts w:cs="Times New Roman"/>
                <w:szCs w:val="24"/>
              </w:rPr>
            </w:pPr>
            <w:r w:rsidRPr="00D30CD2">
              <w:rPr>
                <w:rFonts w:cs="Times New Roman"/>
                <w:szCs w:val="24"/>
              </w:rPr>
              <w:t>–.15</w:t>
            </w:r>
          </w:p>
        </w:tc>
      </w:tr>
    </w:tbl>
    <w:p w14:paraId="2AAE68F4" w14:textId="77777777" w:rsidR="009B3271" w:rsidRPr="00D30CD2" w:rsidRDefault="009B3271" w:rsidP="001773ED">
      <w:pPr>
        <w:widowControl w:val="0"/>
        <w:spacing w:after="0" w:line="240" w:lineRule="auto"/>
        <w:rPr>
          <w:rFonts w:cs="Times New Roman"/>
          <w:szCs w:val="24"/>
        </w:rPr>
      </w:pPr>
      <w:r w:rsidRPr="00D30CD2">
        <w:rPr>
          <w:rFonts w:cs="Times New Roman"/>
          <w:i/>
          <w:szCs w:val="24"/>
        </w:rPr>
        <w:t>Note</w:t>
      </w:r>
      <w:r w:rsidRPr="00D30CD2">
        <w:rPr>
          <w:rFonts w:cs="Times New Roman"/>
          <w:szCs w:val="24"/>
        </w:rPr>
        <w:t>. X = Nostalgia. M1 = Social connectedness. M2 = Skepticism about change. Y = Responses to AI technology. For studies with multiple dependent variables, we report averaged correlation coefficients.</w:t>
      </w:r>
    </w:p>
    <w:p w14:paraId="67F34FC4" w14:textId="77777777" w:rsidR="001773ED" w:rsidRDefault="001773ED" w:rsidP="00D30CD2">
      <w:pPr>
        <w:widowControl w:val="0"/>
        <w:spacing w:after="0"/>
        <w:ind w:firstLine="720"/>
        <w:rPr>
          <w:rFonts w:cs="Times New Roman"/>
          <w:szCs w:val="24"/>
        </w:rPr>
      </w:pPr>
    </w:p>
    <w:p w14:paraId="2C19B1CD" w14:textId="16662703" w:rsidR="009B3271" w:rsidRPr="00D30CD2" w:rsidRDefault="009B3271" w:rsidP="00D30CD2">
      <w:pPr>
        <w:widowControl w:val="0"/>
        <w:spacing w:after="0"/>
        <w:ind w:firstLine="720"/>
        <w:rPr>
          <w:rFonts w:cs="Times New Roman"/>
          <w:szCs w:val="24"/>
        </w:rPr>
      </w:pPr>
      <w:r w:rsidRPr="00D30CD2">
        <w:rPr>
          <w:rFonts w:cs="Times New Roman"/>
          <w:szCs w:val="24"/>
        </w:rPr>
        <w:t>We conducted the analysis in two stages (Cheung, 2014). First, we estimated the pooled correlation matrix. We obtained a null overall association between nostalgia and responses to innovative technology (</w:t>
      </w:r>
      <w:bookmarkStart w:id="95" w:name="_Hlk117162451"/>
      <w:r w:rsidRPr="00D30CD2">
        <w:rPr>
          <w:rFonts w:cs="Times New Roman"/>
          <w:i/>
          <w:szCs w:val="24"/>
        </w:rPr>
        <w:t xml:space="preserve">r </w:t>
      </w:r>
      <w:r w:rsidRPr="00D30CD2">
        <w:rPr>
          <w:rFonts w:cs="Times New Roman"/>
          <w:szCs w:val="24"/>
        </w:rPr>
        <w:t xml:space="preserve">= .02, 95% CI [–.04, .09], </w:t>
      </w:r>
      <w:r w:rsidRPr="00D30CD2">
        <w:rPr>
          <w:rFonts w:cs="Times New Roman"/>
          <w:i/>
          <w:szCs w:val="24"/>
        </w:rPr>
        <w:t>z</w:t>
      </w:r>
      <w:r w:rsidRPr="00D30CD2">
        <w:rPr>
          <w:rFonts w:cs="Times New Roman"/>
          <w:szCs w:val="24"/>
        </w:rPr>
        <w:t xml:space="preserve"> = .</w:t>
      </w:r>
      <w:r w:rsidR="00F27620" w:rsidRPr="00D30CD2">
        <w:rPr>
          <w:rFonts w:cs="Times New Roman"/>
          <w:szCs w:val="24"/>
        </w:rPr>
        <w:t>63</w:t>
      </w:r>
      <w:r w:rsidRPr="00D30CD2">
        <w:rPr>
          <w:rFonts w:cs="Times New Roman"/>
          <w:szCs w:val="24"/>
        </w:rPr>
        <w:t xml:space="preserve">, </w:t>
      </w:r>
      <w:r w:rsidRPr="00D30CD2">
        <w:rPr>
          <w:rFonts w:cs="Times New Roman"/>
          <w:i/>
          <w:szCs w:val="24"/>
        </w:rPr>
        <w:t>p</w:t>
      </w:r>
      <w:r w:rsidRPr="00D30CD2">
        <w:rPr>
          <w:rFonts w:cs="Times New Roman"/>
          <w:szCs w:val="24"/>
        </w:rPr>
        <w:t xml:space="preserve"> = .</w:t>
      </w:r>
      <w:bookmarkEnd w:id="95"/>
      <w:r w:rsidR="00F27620" w:rsidRPr="00D30CD2">
        <w:rPr>
          <w:rFonts w:cs="Times New Roman"/>
          <w:szCs w:val="24"/>
        </w:rPr>
        <w:t>527</w:t>
      </w:r>
      <w:r w:rsidRPr="00D30CD2">
        <w:rPr>
          <w:rFonts w:eastAsia="SimSun" w:cs="Times New Roman"/>
          <w:szCs w:val="24"/>
        </w:rPr>
        <w:t>).</w:t>
      </w:r>
      <w:r w:rsidRPr="00D30CD2">
        <w:rPr>
          <w:rFonts w:cs="Times New Roman"/>
          <w:szCs w:val="24"/>
        </w:rPr>
        <w:t xml:space="preserve"> The associations of nostalgia with social connectedness (</w:t>
      </w:r>
      <w:r w:rsidRPr="00D30CD2">
        <w:rPr>
          <w:rFonts w:cs="Times New Roman"/>
          <w:i/>
          <w:szCs w:val="24"/>
        </w:rPr>
        <w:t xml:space="preserve">r </w:t>
      </w:r>
      <w:r w:rsidRPr="00D30CD2">
        <w:rPr>
          <w:rFonts w:cs="Times New Roman"/>
          <w:szCs w:val="24"/>
        </w:rPr>
        <w:t>= .29, 95% CI [.1</w:t>
      </w:r>
      <w:r w:rsidR="00F27620" w:rsidRPr="00D30CD2">
        <w:rPr>
          <w:rFonts w:cs="Times New Roman"/>
          <w:szCs w:val="24"/>
        </w:rPr>
        <w:t>7</w:t>
      </w:r>
      <w:r w:rsidRPr="00D30CD2">
        <w:rPr>
          <w:rFonts w:cs="Times New Roman"/>
          <w:szCs w:val="24"/>
        </w:rPr>
        <w:t xml:space="preserve">, .41], </w:t>
      </w:r>
      <w:r w:rsidRPr="00D30CD2">
        <w:rPr>
          <w:rFonts w:cs="Times New Roman"/>
          <w:i/>
          <w:szCs w:val="24"/>
        </w:rPr>
        <w:t>z</w:t>
      </w:r>
      <w:r w:rsidRPr="00D30CD2">
        <w:rPr>
          <w:rFonts w:cs="Times New Roman"/>
          <w:szCs w:val="24"/>
        </w:rPr>
        <w:t xml:space="preserve"> = 4.</w:t>
      </w:r>
      <w:r w:rsidR="00F27620" w:rsidRPr="00D30CD2">
        <w:rPr>
          <w:rFonts w:cs="Times New Roman"/>
          <w:szCs w:val="24"/>
        </w:rPr>
        <w:t>64</w:t>
      </w:r>
      <w:r w:rsidRPr="00D30CD2">
        <w:rPr>
          <w:rFonts w:cs="Times New Roman"/>
          <w:szCs w:val="24"/>
        </w:rPr>
        <w:t xml:space="preserve">, </w:t>
      </w:r>
      <w:r w:rsidRPr="00D30CD2">
        <w:rPr>
          <w:rFonts w:cs="Times New Roman"/>
          <w:i/>
          <w:szCs w:val="24"/>
        </w:rPr>
        <w:t>p</w:t>
      </w:r>
      <w:r w:rsidRPr="00D30CD2">
        <w:rPr>
          <w:rFonts w:cs="Times New Roman"/>
          <w:szCs w:val="24"/>
        </w:rPr>
        <w:t xml:space="preserve"> &lt; .001</w:t>
      </w:r>
      <w:r w:rsidRPr="00D30CD2">
        <w:rPr>
          <w:rFonts w:eastAsia="SimSun" w:cs="Times New Roman"/>
          <w:szCs w:val="24"/>
        </w:rPr>
        <w:t>)</w:t>
      </w:r>
      <w:r w:rsidRPr="00D30CD2">
        <w:rPr>
          <w:rFonts w:cs="Times New Roman"/>
          <w:szCs w:val="24"/>
        </w:rPr>
        <w:t xml:space="preserve"> and skepticism about change (</w:t>
      </w:r>
      <w:r w:rsidRPr="00D30CD2">
        <w:rPr>
          <w:rFonts w:cs="Times New Roman"/>
          <w:i/>
          <w:szCs w:val="24"/>
        </w:rPr>
        <w:t xml:space="preserve">r </w:t>
      </w:r>
      <w:r w:rsidRPr="00D30CD2">
        <w:rPr>
          <w:rFonts w:cs="Times New Roman"/>
          <w:szCs w:val="24"/>
        </w:rPr>
        <w:t>= .2</w:t>
      </w:r>
      <w:r w:rsidR="00F27620" w:rsidRPr="00D30CD2">
        <w:rPr>
          <w:rFonts w:cs="Times New Roman"/>
          <w:szCs w:val="24"/>
        </w:rPr>
        <w:t>4</w:t>
      </w:r>
      <w:r w:rsidRPr="00D30CD2">
        <w:rPr>
          <w:rFonts w:cs="Times New Roman"/>
          <w:szCs w:val="24"/>
        </w:rPr>
        <w:t>, 95% CI [.1</w:t>
      </w:r>
      <w:r w:rsidR="00F27620" w:rsidRPr="00D30CD2">
        <w:rPr>
          <w:rFonts w:cs="Times New Roman"/>
          <w:szCs w:val="24"/>
        </w:rPr>
        <w:t>9</w:t>
      </w:r>
      <w:r w:rsidRPr="00D30CD2">
        <w:rPr>
          <w:rFonts w:cs="Times New Roman"/>
          <w:szCs w:val="24"/>
        </w:rPr>
        <w:t xml:space="preserve">, .30], </w:t>
      </w:r>
      <w:r w:rsidRPr="00D30CD2">
        <w:rPr>
          <w:rFonts w:cs="Times New Roman"/>
          <w:i/>
          <w:szCs w:val="24"/>
        </w:rPr>
        <w:t>z</w:t>
      </w:r>
      <w:r w:rsidRPr="00D30CD2">
        <w:rPr>
          <w:rFonts w:cs="Times New Roman"/>
          <w:szCs w:val="24"/>
        </w:rPr>
        <w:t xml:space="preserve"> = </w:t>
      </w:r>
      <w:r w:rsidR="00F27620" w:rsidRPr="00D30CD2">
        <w:rPr>
          <w:rFonts w:cs="Times New Roman"/>
          <w:szCs w:val="24"/>
        </w:rPr>
        <w:t>8.59</w:t>
      </w:r>
      <w:r w:rsidRPr="00D30CD2">
        <w:rPr>
          <w:rFonts w:cs="Times New Roman"/>
          <w:szCs w:val="24"/>
        </w:rPr>
        <w:t xml:space="preserve">, </w:t>
      </w:r>
      <w:r w:rsidRPr="00D30CD2">
        <w:rPr>
          <w:rFonts w:cs="Times New Roman"/>
          <w:i/>
          <w:szCs w:val="24"/>
        </w:rPr>
        <w:t>p</w:t>
      </w:r>
      <w:r w:rsidRPr="00D30CD2">
        <w:rPr>
          <w:rFonts w:cs="Times New Roman"/>
          <w:szCs w:val="24"/>
        </w:rPr>
        <w:t xml:space="preserve"> &lt; .001) were positive. Social connectedness was positively associated with responses to innovative technology (</w:t>
      </w:r>
      <w:r w:rsidRPr="00D30CD2">
        <w:rPr>
          <w:rFonts w:cs="Times New Roman"/>
          <w:i/>
          <w:szCs w:val="24"/>
        </w:rPr>
        <w:t xml:space="preserve">r </w:t>
      </w:r>
      <w:r w:rsidRPr="00D30CD2">
        <w:rPr>
          <w:rFonts w:cs="Times New Roman"/>
          <w:szCs w:val="24"/>
        </w:rPr>
        <w:t>= .2</w:t>
      </w:r>
      <w:r w:rsidR="00F27620" w:rsidRPr="00D30CD2">
        <w:rPr>
          <w:rFonts w:cs="Times New Roman"/>
          <w:szCs w:val="24"/>
        </w:rPr>
        <w:t>3</w:t>
      </w:r>
      <w:r w:rsidRPr="00D30CD2">
        <w:rPr>
          <w:rFonts w:cs="Times New Roman"/>
          <w:szCs w:val="24"/>
        </w:rPr>
        <w:t>, 95% CI [.1</w:t>
      </w:r>
      <w:r w:rsidR="00F27620" w:rsidRPr="00D30CD2">
        <w:rPr>
          <w:rFonts w:cs="Times New Roman"/>
          <w:szCs w:val="24"/>
        </w:rPr>
        <w:t>7</w:t>
      </w:r>
      <w:r w:rsidRPr="00D30CD2">
        <w:rPr>
          <w:rFonts w:cs="Times New Roman"/>
          <w:szCs w:val="24"/>
        </w:rPr>
        <w:t>, .3</w:t>
      </w:r>
      <w:r w:rsidR="00F27620" w:rsidRPr="00D30CD2">
        <w:rPr>
          <w:rFonts w:cs="Times New Roman"/>
          <w:szCs w:val="24"/>
        </w:rPr>
        <w:t>0</w:t>
      </w:r>
      <w:r w:rsidRPr="00D30CD2">
        <w:rPr>
          <w:rFonts w:cs="Times New Roman"/>
          <w:szCs w:val="24"/>
        </w:rPr>
        <w:t xml:space="preserve">], </w:t>
      </w:r>
      <w:r w:rsidRPr="00D30CD2">
        <w:rPr>
          <w:rFonts w:cs="Times New Roman"/>
          <w:i/>
          <w:szCs w:val="24"/>
        </w:rPr>
        <w:t>z</w:t>
      </w:r>
      <w:r w:rsidRPr="00D30CD2">
        <w:rPr>
          <w:rFonts w:cs="Times New Roman"/>
          <w:szCs w:val="24"/>
        </w:rPr>
        <w:t xml:space="preserve"> = </w:t>
      </w:r>
      <w:r w:rsidR="00F27620" w:rsidRPr="00D30CD2">
        <w:rPr>
          <w:rFonts w:cs="Times New Roman"/>
          <w:szCs w:val="24"/>
        </w:rPr>
        <w:t>7.37</w:t>
      </w:r>
      <w:r w:rsidRPr="00D30CD2">
        <w:rPr>
          <w:rFonts w:cs="Times New Roman"/>
          <w:szCs w:val="24"/>
        </w:rPr>
        <w:t xml:space="preserve">, </w:t>
      </w:r>
      <w:r w:rsidRPr="00D30CD2">
        <w:rPr>
          <w:rFonts w:cs="Times New Roman"/>
          <w:i/>
          <w:szCs w:val="24"/>
        </w:rPr>
        <w:t>p</w:t>
      </w:r>
      <w:r w:rsidRPr="00D30CD2">
        <w:rPr>
          <w:rFonts w:cs="Times New Roman"/>
          <w:szCs w:val="24"/>
        </w:rPr>
        <w:t xml:space="preserve"> &lt; .001), and skepticism about change was negatively associated with responses to innovative technology (</w:t>
      </w:r>
      <w:r w:rsidRPr="00D30CD2">
        <w:rPr>
          <w:rFonts w:cs="Times New Roman"/>
          <w:i/>
          <w:szCs w:val="24"/>
        </w:rPr>
        <w:t xml:space="preserve">r </w:t>
      </w:r>
      <w:r w:rsidRPr="00D30CD2">
        <w:rPr>
          <w:rFonts w:cs="Times New Roman"/>
          <w:szCs w:val="24"/>
        </w:rPr>
        <w:t>= –.2</w:t>
      </w:r>
      <w:r w:rsidR="00F27620" w:rsidRPr="00D30CD2">
        <w:rPr>
          <w:rFonts w:cs="Times New Roman"/>
          <w:szCs w:val="24"/>
        </w:rPr>
        <w:t>1</w:t>
      </w:r>
      <w:r w:rsidRPr="00D30CD2">
        <w:rPr>
          <w:rFonts w:cs="Times New Roman"/>
          <w:szCs w:val="24"/>
        </w:rPr>
        <w:t xml:space="preserve">, 95% CI [–.26, –.15], </w:t>
      </w:r>
      <w:r w:rsidRPr="00D30CD2">
        <w:rPr>
          <w:rFonts w:cs="Times New Roman"/>
          <w:i/>
          <w:szCs w:val="24"/>
        </w:rPr>
        <w:t>z</w:t>
      </w:r>
      <w:r w:rsidRPr="00D30CD2">
        <w:rPr>
          <w:rFonts w:cs="Times New Roman"/>
          <w:szCs w:val="24"/>
        </w:rPr>
        <w:t xml:space="preserve"> = –7.0</w:t>
      </w:r>
      <w:r w:rsidR="00F27620" w:rsidRPr="00D30CD2">
        <w:rPr>
          <w:rFonts w:cs="Times New Roman"/>
          <w:szCs w:val="24"/>
        </w:rPr>
        <w:t>9</w:t>
      </w:r>
      <w:r w:rsidRPr="00D30CD2">
        <w:rPr>
          <w:rFonts w:cs="Times New Roman"/>
          <w:szCs w:val="24"/>
        </w:rPr>
        <w:t xml:space="preserve">, </w:t>
      </w:r>
      <w:r w:rsidRPr="00D30CD2">
        <w:rPr>
          <w:rFonts w:cs="Times New Roman"/>
          <w:i/>
          <w:szCs w:val="24"/>
        </w:rPr>
        <w:t>p</w:t>
      </w:r>
      <w:r w:rsidRPr="00D30CD2">
        <w:rPr>
          <w:rFonts w:cs="Times New Roman"/>
          <w:szCs w:val="24"/>
        </w:rPr>
        <w:t xml:space="preserve"> &lt; .001). Social connectedness and skepticism about change were not significantly correlated (</w:t>
      </w:r>
      <w:r w:rsidRPr="00D30CD2">
        <w:rPr>
          <w:rFonts w:cs="Times New Roman"/>
          <w:i/>
          <w:szCs w:val="24"/>
        </w:rPr>
        <w:t xml:space="preserve">r </w:t>
      </w:r>
      <w:r w:rsidRPr="00D30CD2">
        <w:rPr>
          <w:rFonts w:cs="Times New Roman"/>
          <w:szCs w:val="24"/>
        </w:rPr>
        <w:t>= –.0</w:t>
      </w:r>
      <w:r w:rsidR="00F27620" w:rsidRPr="00D30CD2">
        <w:rPr>
          <w:rFonts w:cs="Times New Roman"/>
          <w:szCs w:val="24"/>
        </w:rPr>
        <w:t>2</w:t>
      </w:r>
      <w:r w:rsidRPr="00D30CD2">
        <w:rPr>
          <w:rFonts w:cs="Times New Roman"/>
          <w:szCs w:val="24"/>
        </w:rPr>
        <w:t xml:space="preserve">, 95% CI [–.09, .04], </w:t>
      </w:r>
      <w:r w:rsidRPr="00D30CD2">
        <w:rPr>
          <w:rFonts w:cs="Times New Roman"/>
          <w:i/>
          <w:szCs w:val="24"/>
        </w:rPr>
        <w:t>z</w:t>
      </w:r>
      <w:r w:rsidRPr="00D30CD2">
        <w:rPr>
          <w:rFonts w:cs="Times New Roman"/>
          <w:szCs w:val="24"/>
        </w:rPr>
        <w:t xml:space="preserve"> = –0.7</w:t>
      </w:r>
      <w:r w:rsidR="00F27620" w:rsidRPr="00D30CD2">
        <w:rPr>
          <w:rFonts w:cs="Times New Roman"/>
          <w:szCs w:val="24"/>
        </w:rPr>
        <w:t>0</w:t>
      </w:r>
      <w:r w:rsidRPr="00D30CD2">
        <w:rPr>
          <w:rFonts w:cs="Times New Roman"/>
          <w:szCs w:val="24"/>
        </w:rPr>
        <w:t xml:space="preserve">, </w:t>
      </w:r>
      <w:r w:rsidRPr="00D30CD2">
        <w:rPr>
          <w:rFonts w:cs="Times New Roman"/>
          <w:i/>
          <w:szCs w:val="24"/>
        </w:rPr>
        <w:t>p</w:t>
      </w:r>
      <w:r w:rsidRPr="00D30CD2">
        <w:rPr>
          <w:rFonts w:cs="Times New Roman"/>
          <w:szCs w:val="24"/>
        </w:rPr>
        <w:t xml:space="preserve"> = .4</w:t>
      </w:r>
      <w:r w:rsidR="00F27620" w:rsidRPr="00D30CD2">
        <w:rPr>
          <w:rFonts w:cs="Times New Roman"/>
          <w:szCs w:val="24"/>
        </w:rPr>
        <w:t>83</w:t>
      </w:r>
      <w:r w:rsidRPr="00D30CD2">
        <w:rPr>
          <w:rFonts w:cs="Times New Roman"/>
          <w:szCs w:val="24"/>
        </w:rPr>
        <w:t xml:space="preserve">). </w:t>
      </w:r>
    </w:p>
    <w:p w14:paraId="70C6D5DE" w14:textId="10AF113F" w:rsidR="009B3271" w:rsidRPr="00D30CD2" w:rsidRDefault="009B3271" w:rsidP="00D30CD2">
      <w:pPr>
        <w:widowControl w:val="0"/>
        <w:spacing w:after="0"/>
        <w:ind w:firstLine="720"/>
        <w:rPr>
          <w:rFonts w:cs="Times New Roman"/>
          <w:szCs w:val="24"/>
        </w:rPr>
      </w:pPr>
      <w:r w:rsidRPr="00D30CD2">
        <w:rPr>
          <w:rFonts w:cs="Times New Roman"/>
          <w:szCs w:val="24"/>
        </w:rPr>
        <w:t xml:space="preserve">Second, we fitted the </w:t>
      </w:r>
      <w:r w:rsidR="00A940BD" w:rsidRPr="00D30CD2">
        <w:rPr>
          <w:rFonts w:cs="Times New Roman"/>
          <w:szCs w:val="24"/>
        </w:rPr>
        <w:t>dual-pathway</w:t>
      </w:r>
      <w:r w:rsidRPr="00D30CD2">
        <w:rPr>
          <w:rFonts w:cs="Times New Roman"/>
          <w:szCs w:val="24"/>
        </w:rPr>
        <w:t xml:space="preserve"> model with two mediators to the pooled correlation matrix. The model was saturated, as we examined paths among all variables. Nostalgia positively predicted social connectedness (</w:t>
      </w:r>
      <w:r w:rsidRPr="00D30CD2">
        <w:rPr>
          <w:rFonts w:cs="Times New Roman"/>
          <w:i/>
          <w:iCs/>
          <w:szCs w:val="24"/>
        </w:rPr>
        <w:t>b*</w:t>
      </w:r>
      <w:r w:rsidRPr="00D30CD2">
        <w:rPr>
          <w:rFonts w:cs="Times New Roman"/>
          <w:szCs w:val="24"/>
        </w:rPr>
        <w:t xml:space="preserve"> = .29, 95% CI = [.1</w:t>
      </w:r>
      <w:r w:rsidR="000523E2" w:rsidRPr="00D30CD2">
        <w:rPr>
          <w:rFonts w:cs="Times New Roman"/>
          <w:szCs w:val="24"/>
        </w:rPr>
        <w:t>7</w:t>
      </w:r>
      <w:r w:rsidRPr="00D30CD2">
        <w:rPr>
          <w:rFonts w:cs="Times New Roman"/>
          <w:szCs w:val="24"/>
        </w:rPr>
        <w:t xml:space="preserve">, .41], </w:t>
      </w:r>
      <w:r w:rsidRPr="00D30CD2">
        <w:rPr>
          <w:rFonts w:cs="Times New Roman"/>
          <w:i/>
          <w:szCs w:val="24"/>
        </w:rPr>
        <w:t>z</w:t>
      </w:r>
      <w:r w:rsidRPr="00D30CD2">
        <w:rPr>
          <w:rFonts w:cs="Times New Roman"/>
          <w:szCs w:val="24"/>
        </w:rPr>
        <w:t xml:space="preserve"> = </w:t>
      </w:r>
      <w:r w:rsidR="002B33F5" w:rsidRPr="00D30CD2">
        <w:rPr>
          <w:rFonts w:cs="Times New Roman"/>
          <w:szCs w:val="24"/>
        </w:rPr>
        <w:t>4.64</w:t>
      </w:r>
      <w:r w:rsidRPr="00D30CD2">
        <w:rPr>
          <w:rFonts w:cs="Times New Roman"/>
          <w:szCs w:val="24"/>
        </w:rPr>
        <w:t xml:space="preserve">, </w:t>
      </w:r>
      <w:r w:rsidRPr="00D30CD2">
        <w:rPr>
          <w:rFonts w:cs="Times New Roman"/>
          <w:i/>
          <w:szCs w:val="24"/>
        </w:rPr>
        <w:t>p</w:t>
      </w:r>
      <w:r w:rsidRPr="00D30CD2">
        <w:rPr>
          <w:rFonts w:cs="Times New Roman"/>
          <w:szCs w:val="24"/>
        </w:rPr>
        <w:t xml:space="preserve"> &lt; .001), which, in turn, positively predicted responses to innovative technology (</w:t>
      </w:r>
      <w:r w:rsidRPr="00D30CD2">
        <w:rPr>
          <w:rFonts w:cs="Times New Roman"/>
          <w:i/>
          <w:iCs/>
          <w:szCs w:val="24"/>
        </w:rPr>
        <w:t>b*</w:t>
      </w:r>
      <w:r w:rsidRPr="00D30CD2">
        <w:rPr>
          <w:rFonts w:cs="Times New Roman"/>
          <w:szCs w:val="24"/>
        </w:rPr>
        <w:t xml:space="preserve"> = .24, 95% CI = [.1</w:t>
      </w:r>
      <w:r w:rsidR="002B33F5" w:rsidRPr="00D30CD2">
        <w:rPr>
          <w:rFonts w:cs="Times New Roman"/>
          <w:szCs w:val="24"/>
        </w:rPr>
        <w:t>8</w:t>
      </w:r>
      <w:r w:rsidRPr="00D30CD2">
        <w:rPr>
          <w:rFonts w:cs="Times New Roman"/>
          <w:szCs w:val="24"/>
        </w:rPr>
        <w:t>, .3</w:t>
      </w:r>
      <w:r w:rsidR="002B33F5" w:rsidRPr="00D30CD2">
        <w:rPr>
          <w:rFonts w:cs="Times New Roman"/>
          <w:szCs w:val="24"/>
        </w:rPr>
        <w:t>0</w:t>
      </w:r>
      <w:r w:rsidRPr="00D30CD2">
        <w:rPr>
          <w:rFonts w:cs="Times New Roman"/>
          <w:szCs w:val="24"/>
        </w:rPr>
        <w:t xml:space="preserve">], </w:t>
      </w:r>
      <w:r w:rsidRPr="00D30CD2">
        <w:rPr>
          <w:rFonts w:cs="Times New Roman"/>
          <w:i/>
          <w:szCs w:val="24"/>
        </w:rPr>
        <w:t>z</w:t>
      </w:r>
      <w:r w:rsidRPr="00D30CD2">
        <w:rPr>
          <w:rFonts w:cs="Times New Roman"/>
          <w:szCs w:val="24"/>
        </w:rPr>
        <w:t xml:space="preserve"> = </w:t>
      </w:r>
      <w:r w:rsidR="002B33F5" w:rsidRPr="00D30CD2">
        <w:rPr>
          <w:rFonts w:cs="Times New Roman"/>
          <w:szCs w:val="24"/>
        </w:rPr>
        <w:t>7.66</w:t>
      </w:r>
      <w:r w:rsidRPr="00D30CD2">
        <w:rPr>
          <w:rFonts w:cs="Times New Roman"/>
          <w:szCs w:val="24"/>
        </w:rPr>
        <w:t xml:space="preserve">, </w:t>
      </w:r>
      <w:r w:rsidRPr="00D30CD2">
        <w:rPr>
          <w:rFonts w:cs="Times New Roman"/>
          <w:i/>
          <w:szCs w:val="24"/>
        </w:rPr>
        <w:t>p</w:t>
      </w:r>
      <w:r w:rsidRPr="00D30CD2">
        <w:rPr>
          <w:rFonts w:cs="Times New Roman"/>
          <w:szCs w:val="24"/>
        </w:rPr>
        <w:t xml:space="preserve"> &lt; .001). Nostalgia positively predicted skepticism about change (</w:t>
      </w:r>
      <w:r w:rsidRPr="00D30CD2">
        <w:rPr>
          <w:rFonts w:cs="Times New Roman"/>
          <w:i/>
          <w:iCs/>
          <w:szCs w:val="24"/>
        </w:rPr>
        <w:t>b*</w:t>
      </w:r>
      <w:r w:rsidRPr="00D30CD2">
        <w:rPr>
          <w:rFonts w:cs="Times New Roman"/>
          <w:szCs w:val="24"/>
        </w:rPr>
        <w:t xml:space="preserve"> = .23, 95% CI = [.17, .30], </w:t>
      </w:r>
      <w:r w:rsidRPr="00D30CD2">
        <w:rPr>
          <w:rFonts w:cs="Times New Roman"/>
          <w:i/>
          <w:szCs w:val="24"/>
        </w:rPr>
        <w:t>z</w:t>
      </w:r>
      <w:r w:rsidRPr="00D30CD2">
        <w:rPr>
          <w:rFonts w:cs="Times New Roman"/>
          <w:szCs w:val="24"/>
        </w:rPr>
        <w:t xml:space="preserve"> = 7.</w:t>
      </w:r>
      <w:r w:rsidR="002B33F5" w:rsidRPr="00D30CD2">
        <w:rPr>
          <w:rFonts w:cs="Times New Roman"/>
          <w:szCs w:val="24"/>
        </w:rPr>
        <w:t>3</w:t>
      </w:r>
      <w:r w:rsidRPr="00D30CD2">
        <w:rPr>
          <w:rFonts w:cs="Times New Roman"/>
          <w:szCs w:val="24"/>
        </w:rPr>
        <w:t xml:space="preserve">7, </w:t>
      </w:r>
      <w:r w:rsidRPr="00D30CD2">
        <w:rPr>
          <w:rFonts w:cs="Times New Roman"/>
          <w:i/>
          <w:szCs w:val="24"/>
        </w:rPr>
        <w:t>p</w:t>
      </w:r>
      <w:r w:rsidRPr="00D30CD2">
        <w:rPr>
          <w:rFonts w:cs="Times New Roman"/>
          <w:szCs w:val="24"/>
        </w:rPr>
        <w:t xml:space="preserve"> &lt; .001), which, in turn, negatively </w:t>
      </w:r>
      <w:r w:rsidRPr="00D30CD2">
        <w:rPr>
          <w:rFonts w:cs="Times New Roman"/>
          <w:szCs w:val="24"/>
        </w:rPr>
        <w:lastRenderedPageBreak/>
        <w:t>predicted responses to innovative technology (</w:t>
      </w:r>
      <w:r w:rsidRPr="00D30CD2">
        <w:rPr>
          <w:rFonts w:cs="Times New Roman"/>
          <w:i/>
          <w:iCs/>
          <w:szCs w:val="24"/>
        </w:rPr>
        <w:t>b*</w:t>
      </w:r>
      <w:r w:rsidRPr="00D30CD2">
        <w:rPr>
          <w:rFonts w:cs="Times New Roman"/>
          <w:szCs w:val="24"/>
        </w:rPr>
        <w:t xml:space="preserve"> = –.20, 95% CI [–.26, –.14], </w:t>
      </w:r>
      <w:r w:rsidRPr="00D30CD2">
        <w:rPr>
          <w:rFonts w:cs="Times New Roman"/>
          <w:i/>
          <w:szCs w:val="24"/>
        </w:rPr>
        <w:t>z</w:t>
      </w:r>
      <w:r w:rsidRPr="00D30CD2">
        <w:rPr>
          <w:rFonts w:cs="Times New Roman"/>
          <w:szCs w:val="24"/>
        </w:rPr>
        <w:t xml:space="preserve"> = –6.</w:t>
      </w:r>
      <w:r w:rsidR="002B33F5" w:rsidRPr="00D30CD2">
        <w:rPr>
          <w:rFonts w:cs="Times New Roman"/>
          <w:szCs w:val="24"/>
        </w:rPr>
        <w:t>68</w:t>
      </w:r>
      <w:r w:rsidRPr="00D30CD2">
        <w:rPr>
          <w:rFonts w:cs="Times New Roman"/>
          <w:szCs w:val="24"/>
        </w:rPr>
        <w:t xml:space="preserve">, </w:t>
      </w:r>
      <w:r w:rsidRPr="00D30CD2">
        <w:rPr>
          <w:rFonts w:cs="Times New Roman"/>
          <w:i/>
          <w:szCs w:val="24"/>
        </w:rPr>
        <w:t>p</w:t>
      </w:r>
      <w:r w:rsidRPr="00D30CD2">
        <w:rPr>
          <w:rFonts w:cs="Times New Roman"/>
          <w:szCs w:val="24"/>
        </w:rPr>
        <w:t xml:space="preserve"> &lt; .001). The indirect effect via social connectedness was positive (</w:t>
      </w:r>
      <w:r w:rsidRPr="00D30CD2">
        <w:rPr>
          <w:rFonts w:cs="Times New Roman"/>
          <w:i/>
          <w:szCs w:val="24"/>
        </w:rPr>
        <w:t>ab</w:t>
      </w:r>
      <w:r w:rsidRPr="00D30CD2">
        <w:rPr>
          <w:rFonts w:cs="Times New Roman"/>
          <w:szCs w:val="24"/>
        </w:rPr>
        <w:t xml:space="preserve"> = .07, 95% CI [.04, .10]), and the indirect effect via skepticism about change was negative (</w:t>
      </w:r>
      <w:r w:rsidRPr="00D30CD2">
        <w:rPr>
          <w:rFonts w:cs="Times New Roman"/>
          <w:i/>
          <w:szCs w:val="24"/>
        </w:rPr>
        <w:t>ab</w:t>
      </w:r>
      <w:r w:rsidRPr="00D30CD2">
        <w:rPr>
          <w:rFonts w:cs="Times New Roman"/>
          <w:szCs w:val="24"/>
        </w:rPr>
        <w:t xml:space="preserve"> = –.05, 95% CI [–.07, –.03]). After controlling for both social connectedness and skepticism about change, nostalgia did not predict responses to innovative technology (</w:t>
      </w:r>
      <w:r w:rsidRPr="00D30CD2">
        <w:rPr>
          <w:rFonts w:cs="Times New Roman"/>
          <w:i/>
          <w:iCs/>
          <w:szCs w:val="24"/>
        </w:rPr>
        <w:t>b*</w:t>
      </w:r>
      <w:r w:rsidRPr="00D30CD2">
        <w:rPr>
          <w:rFonts w:cs="Times New Roman"/>
          <w:szCs w:val="24"/>
        </w:rPr>
        <w:t xml:space="preserve"> = .00, 95% CI = [–.07, .07], </w:t>
      </w:r>
      <w:r w:rsidRPr="00D30CD2">
        <w:rPr>
          <w:rFonts w:cs="Times New Roman"/>
          <w:i/>
          <w:szCs w:val="24"/>
        </w:rPr>
        <w:t>z</w:t>
      </w:r>
      <w:r w:rsidRPr="00D30CD2">
        <w:rPr>
          <w:rFonts w:cs="Times New Roman"/>
          <w:szCs w:val="24"/>
        </w:rPr>
        <w:t xml:space="preserve"> = –0.0</w:t>
      </w:r>
      <w:r w:rsidR="002B33F5" w:rsidRPr="00D30CD2">
        <w:rPr>
          <w:rFonts w:cs="Times New Roman"/>
          <w:szCs w:val="24"/>
        </w:rPr>
        <w:t>4</w:t>
      </w:r>
      <w:r w:rsidRPr="00D30CD2">
        <w:rPr>
          <w:rFonts w:cs="Times New Roman"/>
          <w:szCs w:val="24"/>
        </w:rPr>
        <w:t xml:space="preserve">, </w:t>
      </w:r>
      <w:r w:rsidRPr="00D30CD2">
        <w:rPr>
          <w:rFonts w:cs="Times New Roman"/>
          <w:i/>
          <w:szCs w:val="24"/>
        </w:rPr>
        <w:t>p</w:t>
      </w:r>
      <w:r w:rsidRPr="00D30CD2">
        <w:rPr>
          <w:rFonts w:cs="Times New Roman"/>
          <w:szCs w:val="24"/>
        </w:rPr>
        <w:t xml:space="preserve"> = .9</w:t>
      </w:r>
      <w:r w:rsidR="002B33F5" w:rsidRPr="00D30CD2">
        <w:rPr>
          <w:rFonts w:cs="Times New Roman"/>
          <w:szCs w:val="24"/>
        </w:rPr>
        <w:t>69</w:t>
      </w:r>
      <w:r w:rsidRPr="00D30CD2">
        <w:rPr>
          <w:rFonts w:cs="Times New Roman"/>
          <w:szCs w:val="24"/>
        </w:rPr>
        <w:t>).</w:t>
      </w:r>
    </w:p>
    <w:p w14:paraId="1ADFD477" w14:textId="3A8F5ECA" w:rsidR="009B3271" w:rsidRPr="00D30CD2" w:rsidRDefault="009B3271" w:rsidP="00D30CD2">
      <w:pPr>
        <w:widowControl w:val="0"/>
        <w:spacing w:after="0"/>
        <w:ind w:firstLine="720"/>
        <w:rPr>
          <w:rFonts w:cs="Times New Roman"/>
          <w:szCs w:val="24"/>
        </w:rPr>
      </w:pPr>
      <w:r w:rsidRPr="00D30CD2">
        <w:rPr>
          <w:rFonts w:cs="Times New Roman"/>
          <w:szCs w:val="24"/>
        </w:rPr>
        <w:t xml:space="preserve">Besides the </w:t>
      </w:r>
      <w:r w:rsidR="00A940BD" w:rsidRPr="00D30CD2">
        <w:rPr>
          <w:rFonts w:cs="Times New Roman"/>
          <w:szCs w:val="24"/>
        </w:rPr>
        <w:t>dual-pathway</w:t>
      </w:r>
      <w:r w:rsidRPr="00D30CD2">
        <w:rPr>
          <w:rFonts w:cs="Times New Roman"/>
          <w:szCs w:val="24"/>
        </w:rPr>
        <w:t xml:space="preserve"> model with two mediators, we also tested two models with either social connectedness or skepticism about change as the mediator. The </w:t>
      </w:r>
      <w:r w:rsidR="00EE1B3F" w:rsidRPr="00D30CD2">
        <w:rPr>
          <w:rFonts w:cs="Times New Roman"/>
          <w:szCs w:val="24"/>
        </w:rPr>
        <w:t xml:space="preserve">indirect </w:t>
      </w:r>
      <w:r w:rsidRPr="00D30CD2">
        <w:rPr>
          <w:rFonts w:cs="Times New Roman"/>
          <w:szCs w:val="24"/>
        </w:rPr>
        <w:t>effect via social connectedness was positive (</w:t>
      </w:r>
      <w:r w:rsidRPr="00D30CD2">
        <w:rPr>
          <w:rFonts w:cs="Times New Roman"/>
          <w:i/>
          <w:iCs/>
          <w:szCs w:val="24"/>
        </w:rPr>
        <w:t>a</w:t>
      </w:r>
      <w:r w:rsidRPr="00D30CD2">
        <w:rPr>
          <w:rFonts w:cs="Times New Roman"/>
          <w:i/>
          <w:szCs w:val="24"/>
        </w:rPr>
        <w:t>b</w:t>
      </w:r>
      <w:r w:rsidRPr="00D30CD2">
        <w:rPr>
          <w:rFonts w:cs="Times New Roman"/>
          <w:szCs w:val="24"/>
        </w:rPr>
        <w:t xml:space="preserve"> = .0</w:t>
      </w:r>
      <w:r w:rsidR="00587EA5" w:rsidRPr="00D30CD2">
        <w:rPr>
          <w:rFonts w:cs="Times New Roman"/>
          <w:szCs w:val="24"/>
        </w:rPr>
        <w:t>7</w:t>
      </w:r>
      <w:r w:rsidRPr="00D30CD2">
        <w:rPr>
          <w:rFonts w:cs="Times New Roman"/>
          <w:szCs w:val="24"/>
        </w:rPr>
        <w:t>, 95% CI [.04, .12]), and the indirect effect via skepticism about change was negative (</w:t>
      </w:r>
      <w:r w:rsidRPr="00D30CD2">
        <w:rPr>
          <w:rFonts w:cs="Times New Roman"/>
          <w:i/>
          <w:szCs w:val="24"/>
        </w:rPr>
        <w:t>ab</w:t>
      </w:r>
      <w:r w:rsidRPr="00D30CD2">
        <w:rPr>
          <w:rFonts w:cs="Times New Roman"/>
          <w:szCs w:val="24"/>
        </w:rPr>
        <w:t xml:space="preserve"> = –.05, 95% CI [–.07, –.0</w:t>
      </w:r>
      <w:r w:rsidR="00F830AF" w:rsidRPr="00D30CD2">
        <w:rPr>
          <w:rFonts w:cs="Times New Roman"/>
          <w:szCs w:val="24"/>
        </w:rPr>
        <w:t>3</w:t>
      </w:r>
      <w:r w:rsidRPr="00D30CD2">
        <w:rPr>
          <w:rFonts w:cs="Times New Roman"/>
          <w:szCs w:val="24"/>
        </w:rPr>
        <w:t>]).</w:t>
      </w:r>
    </w:p>
    <w:p w14:paraId="4DA04012" w14:textId="77777777" w:rsidR="00161DF5" w:rsidRPr="00D30CD2" w:rsidRDefault="00161DF5" w:rsidP="00D30CD2">
      <w:pPr>
        <w:pStyle w:val="Heading1"/>
        <w:keepNext w:val="0"/>
        <w:keepLines w:val="0"/>
        <w:widowControl w:val="0"/>
        <w:spacing w:before="0" w:after="0"/>
        <w:contextualSpacing/>
        <w:jc w:val="center"/>
        <w:rPr>
          <w:rFonts w:cs="Times New Roman"/>
          <w:color w:val="000000" w:themeColor="text1"/>
          <w:szCs w:val="24"/>
        </w:rPr>
      </w:pPr>
      <w:r w:rsidRPr="00D30CD2">
        <w:rPr>
          <w:rFonts w:cs="Times New Roman"/>
          <w:color w:val="000000" w:themeColor="text1"/>
          <w:szCs w:val="24"/>
        </w:rPr>
        <w:t>General Discussion</w:t>
      </w:r>
    </w:p>
    <w:p w14:paraId="17C6D4FF" w14:textId="3A27CED9" w:rsidR="00161DF5" w:rsidRPr="00D30CD2" w:rsidRDefault="00161DF5" w:rsidP="00D30CD2">
      <w:pPr>
        <w:widowControl w:val="0"/>
        <w:spacing w:after="0"/>
        <w:ind w:firstLine="720"/>
        <w:contextualSpacing/>
        <w:rPr>
          <w:rFonts w:cs="Times New Roman"/>
          <w:color w:val="000000" w:themeColor="text1"/>
          <w:szCs w:val="24"/>
          <w:highlight w:val="cyan"/>
        </w:rPr>
      </w:pPr>
      <w:r w:rsidRPr="00D30CD2">
        <w:rPr>
          <w:rFonts w:cs="Times New Roman"/>
          <w:color w:val="000000" w:themeColor="text1"/>
          <w:szCs w:val="24"/>
          <w:shd w:val="clear" w:color="auto" w:fill="FFFFFF"/>
        </w:rPr>
        <w:t xml:space="preserve">We addressed the relation between nostalgia and responses to innovative technology. How does nostalgia, a past-oriented but also forward-looking emotion, influence responses to new technology? Is nostalgia an obstacle to progress or a vehicle for it? It turns out it is both. </w:t>
      </w:r>
      <w:r w:rsidR="003566CC" w:rsidRPr="00D30CD2">
        <w:rPr>
          <w:rFonts w:cs="Times New Roman"/>
          <w:color w:val="000000" w:themeColor="text1"/>
          <w:szCs w:val="24"/>
        </w:rPr>
        <w:t xml:space="preserve">We proposed a </w:t>
      </w:r>
      <w:r w:rsidR="00A940BD" w:rsidRPr="00D30CD2">
        <w:rPr>
          <w:rFonts w:cs="Times New Roman"/>
          <w:color w:val="000000" w:themeColor="text1"/>
          <w:szCs w:val="24"/>
        </w:rPr>
        <w:t>dual-pathway</w:t>
      </w:r>
      <w:r w:rsidR="003566CC" w:rsidRPr="00D30CD2">
        <w:rPr>
          <w:rFonts w:cs="Times New Roman"/>
          <w:color w:val="000000" w:themeColor="text1"/>
          <w:szCs w:val="24"/>
        </w:rPr>
        <w:t xml:space="preserve"> model that captures the duality of nostalgia (Figure 1). </w:t>
      </w:r>
      <w:r w:rsidR="00A940BD" w:rsidRPr="00D30CD2">
        <w:rPr>
          <w:rFonts w:cs="Times New Roman"/>
          <w:color w:val="000000" w:themeColor="text1"/>
          <w:szCs w:val="24"/>
        </w:rPr>
        <w:t xml:space="preserve">According to this model, nostalgia decreases the favorability of responses to </w:t>
      </w:r>
      <w:r w:rsidR="00A940BD" w:rsidRPr="00D30CD2">
        <w:rPr>
          <w:rFonts w:cs="Times New Roman"/>
          <w:color w:val="000000" w:themeColor="text1"/>
          <w:szCs w:val="24"/>
          <w:shd w:val="clear" w:color="auto" w:fill="FFFFFF"/>
        </w:rPr>
        <w:t xml:space="preserve">innovative </w:t>
      </w:r>
      <w:r w:rsidR="00A940BD" w:rsidRPr="00D30CD2">
        <w:rPr>
          <w:rFonts w:cs="Times New Roman"/>
          <w:color w:val="000000" w:themeColor="text1"/>
          <w:szCs w:val="24"/>
        </w:rPr>
        <w:t xml:space="preserve">technology via increased skepticism about change. At the same time, nostalgia promotes the favorability of responses to </w:t>
      </w:r>
      <w:r w:rsidR="00A940BD" w:rsidRPr="00D30CD2">
        <w:rPr>
          <w:rFonts w:cs="Times New Roman"/>
          <w:color w:val="000000" w:themeColor="text1"/>
          <w:szCs w:val="24"/>
          <w:shd w:val="clear" w:color="auto" w:fill="FFFFFF"/>
        </w:rPr>
        <w:t xml:space="preserve">innovative </w:t>
      </w:r>
      <w:r w:rsidR="00A940BD" w:rsidRPr="00D30CD2">
        <w:rPr>
          <w:rFonts w:cs="Times New Roman"/>
          <w:color w:val="000000" w:themeColor="text1"/>
          <w:szCs w:val="24"/>
        </w:rPr>
        <w:t xml:space="preserve">technology via increased </w:t>
      </w:r>
      <w:bookmarkStart w:id="96" w:name="_Hlk98265574"/>
      <w:r w:rsidR="00A940BD" w:rsidRPr="00D30CD2">
        <w:rPr>
          <w:rFonts w:cs="Times New Roman"/>
          <w:color w:val="000000" w:themeColor="text1"/>
          <w:szCs w:val="24"/>
        </w:rPr>
        <w:t>social connectedness</w:t>
      </w:r>
      <w:bookmarkEnd w:id="96"/>
      <w:r w:rsidR="00A940BD" w:rsidRPr="00D30CD2">
        <w:rPr>
          <w:rFonts w:cs="Times New Roman"/>
          <w:color w:val="000000" w:themeColor="text1"/>
          <w:szCs w:val="24"/>
        </w:rPr>
        <w:t xml:space="preserve">. </w:t>
      </w:r>
      <w:r w:rsidR="00EA7A4B" w:rsidRPr="00D30CD2">
        <w:rPr>
          <w:rFonts w:cs="Times New Roman"/>
          <w:color w:val="000000" w:themeColor="text1"/>
          <w:szCs w:val="24"/>
        </w:rPr>
        <w:t>In this regard, the dual-pathway model not only reconciles two seemingly competing perspectives, but also provides a novel framework to understand how yearning for the past influences the endorsement of technological progress.</w:t>
      </w:r>
    </w:p>
    <w:p w14:paraId="54BCF053" w14:textId="77777777" w:rsidR="00161DF5" w:rsidRPr="00D30CD2" w:rsidRDefault="00161DF5" w:rsidP="00D30CD2">
      <w:pPr>
        <w:pStyle w:val="Heading1"/>
        <w:keepNext w:val="0"/>
        <w:keepLines w:val="0"/>
        <w:widowControl w:val="0"/>
        <w:spacing w:before="0" w:after="0"/>
        <w:contextualSpacing/>
        <w:rPr>
          <w:rFonts w:cs="Times New Roman"/>
          <w:color w:val="000000" w:themeColor="text1"/>
          <w:szCs w:val="24"/>
        </w:rPr>
      </w:pPr>
      <w:r w:rsidRPr="00D30CD2">
        <w:rPr>
          <w:rFonts w:cs="Times New Roman"/>
          <w:color w:val="000000" w:themeColor="text1"/>
          <w:szCs w:val="24"/>
        </w:rPr>
        <w:t>Theoretical Implications</w:t>
      </w:r>
    </w:p>
    <w:p w14:paraId="0EE204AF" w14:textId="121CAD8C" w:rsidR="009E68B7" w:rsidRPr="00D30CD2" w:rsidRDefault="007D5C5C" w:rsidP="00D30CD2">
      <w:pPr>
        <w:widowControl w:val="0"/>
        <w:spacing w:after="0"/>
        <w:ind w:firstLine="720"/>
        <w:contextualSpacing/>
        <w:rPr>
          <w:rFonts w:cs="Times New Roman"/>
          <w:color w:val="0070C0"/>
          <w:szCs w:val="24"/>
          <w:highlight w:val="cyan"/>
        </w:rPr>
      </w:pPr>
      <w:r w:rsidRPr="00D30CD2">
        <w:rPr>
          <w:rFonts w:cs="Times New Roman"/>
          <w:color w:val="000000" w:themeColor="text1"/>
          <w:szCs w:val="24"/>
        </w:rPr>
        <w:t>Our research</w:t>
      </w:r>
      <w:r w:rsidR="00161DF5" w:rsidRPr="00D30CD2">
        <w:rPr>
          <w:rFonts w:cs="Times New Roman"/>
          <w:color w:val="000000" w:themeColor="text1"/>
          <w:szCs w:val="24"/>
        </w:rPr>
        <w:t xml:space="preserve"> elucidates the dual property of nostalgia, integrating its past-orientation (Hepper et al., 2012; Van Tilburg et al., 2019) with its future outlook (Sedikides &amp; Wildschut, 2016</w:t>
      </w:r>
      <w:r w:rsidR="00A93AE8" w:rsidRPr="00D30CD2">
        <w:rPr>
          <w:rFonts w:cs="Times New Roman"/>
          <w:color w:val="000000" w:themeColor="text1"/>
          <w:szCs w:val="24"/>
        </w:rPr>
        <w:t>b</w:t>
      </w:r>
      <w:r w:rsidRPr="00D30CD2">
        <w:rPr>
          <w:rFonts w:cs="Times New Roman"/>
          <w:color w:val="000000" w:themeColor="text1"/>
          <w:szCs w:val="24"/>
        </w:rPr>
        <w:t>, 2023</w:t>
      </w:r>
      <w:r w:rsidR="00161DF5" w:rsidRPr="00D30CD2">
        <w:rPr>
          <w:rFonts w:cs="Times New Roman"/>
          <w:color w:val="000000" w:themeColor="text1"/>
          <w:szCs w:val="24"/>
        </w:rPr>
        <w:t xml:space="preserve">). Nostalgia decreases favorable responses to </w:t>
      </w:r>
      <w:r w:rsidRPr="00D30CD2">
        <w:rPr>
          <w:rFonts w:cs="Times New Roman"/>
          <w:color w:val="000000" w:themeColor="text1"/>
          <w:szCs w:val="24"/>
        </w:rPr>
        <w:t>innovative</w:t>
      </w:r>
      <w:r w:rsidR="00161DF5" w:rsidRPr="00D30CD2">
        <w:rPr>
          <w:rFonts w:cs="Times New Roman"/>
          <w:color w:val="000000" w:themeColor="text1"/>
          <w:szCs w:val="24"/>
        </w:rPr>
        <w:t xml:space="preserve"> technology via skepticism about change, consistent with findings that nostalgia entails a preference for the past (Batcho, 1998; Osborn et al., 2022; Sedikides &amp; Wildschut, 2018) and can be a barrier to accepting innovation (Fleury et al., 2021; Reisenwitz et al., 2007; Zhou et al., 2019). However, nostalgia </w:t>
      </w:r>
      <w:r w:rsidRPr="00D30CD2">
        <w:rPr>
          <w:rFonts w:cs="Times New Roman"/>
          <w:color w:val="000000" w:themeColor="text1"/>
          <w:szCs w:val="24"/>
        </w:rPr>
        <w:t xml:space="preserve">increases </w:t>
      </w:r>
      <w:r w:rsidR="003566CC" w:rsidRPr="00D30CD2">
        <w:rPr>
          <w:rFonts w:cs="Times New Roman"/>
          <w:color w:val="000000" w:themeColor="text1"/>
          <w:szCs w:val="24"/>
        </w:rPr>
        <w:t>favorability</w:t>
      </w:r>
      <w:r w:rsidRPr="00D30CD2">
        <w:rPr>
          <w:rFonts w:cs="Times New Roman"/>
          <w:color w:val="000000" w:themeColor="text1"/>
          <w:szCs w:val="24"/>
        </w:rPr>
        <w:t xml:space="preserve"> of responses to innovative technology </w:t>
      </w:r>
      <w:r w:rsidR="00161DF5" w:rsidRPr="00D30CD2">
        <w:rPr>
          <w:rFonts w:cs="Times New Roman"/>
          <w:color w:val="000000" w:themeColor="text1"/>
          <w:szCs w:val="24"/>
        </w:rPr>
        <w:t xml:space="preserve">via </w:t>
      </w:r>
      <w:r w:rsidR="00161DF5" w:rsidRPr="00D30CD2">
        <w:rPr>
          <w:rFonts w:cs="Times New Roman"/>
          <w:color w:val="000000" w:themeColor="text1"/>
          <w:szCs w:val="24"/>
        </w:rPr>
        <w:lastRenderedPageBreak/>
        <w:t xml:space="preserve">social connectedness, consistent with the notion that </w:t>
      </w:r>
      <w:r w:rsidRPr="00D30CD2">
        <w:rPr>
          <w:rFonts w:cs="Times New Roman"/>
          <w:color w:val="000000" w:themeColor="text1"/>
          <w:szCs w:val="24"/>
        </w:rPr>
        <w:t>the emotion</w:t>
      </w:r>
      <w:r w:rsidR="00161DF5" w:rsidRPr="00D30CD2">
        <w:rPr>
          <w:rFonts w:cs="Times New Roman"/>
          <w:color w:val="000000" w:themeColor="text1"/>
          <w:szCs w:val="24"/>
        </w:rPr>
        <w:t xml:space="preserve"> has implications for one’s future (FioRito &amp; Routledge, 2020; Sedikides &amp; Wildschut, 2020).</w:t>
      </w:r>
      <w:r w:rsidR="003566CC" w:rsidRPr="00D30CD2">
        <w:rPr>
          <w:rFonts w:cs="Times New Roman"/>
          <w:color w:val="0070C0"/>
          <w:szCs w:val="24"/>
        </w:rPr>
        <w:t xml:space="preserve"> </w:t>
      </w:r>
    </w:p>
    <w:p w14:paraId="0FDA5C1C" w14:textId="42F8676F" w:rsidR="009E68B7" w:rsidRPr="00D30CD2" w:rsidRDefault="00EA7A4B" w:rsidP="00D30CD2">
      <w:pPr>
        <w:widowControl w:val="0"/>
        <w:spacing w:after="0"/>
        <w:ind w:firstLine="720"/>
        <w:contextualSpacing/>
        <w:rPr>
          <w:rFonts w:cs="Times New Roman"/>
          <w:color w:val="000000" w:themeColor="text1"/>
          <w:szCs w:val="24"/>
        </w:rPr>
      </w:pPr>
      <w:r w:rsidRPr="00D30CD2">
        <w:rPr>
          <w:rFonts w:eastAsia="Times New Roman" w:cs="Times New Roman"/>
          <w:color w:val="000000" w:themeColor="text1"/>
          <w:szCs w:val="24"/>
          <w:bdr w:val="none" w:sz="0" w:space="0" w:color="auto" w:frame="1"/>
        </w:rPr>
        <w:t xml:space="preserve">The duality </w:t>
      </w:r>
      <w:r w:rsidRPr="00D30CD2">
        <w:rPr>
          <w:rFonts w:cs="Times New Roman"/>
          <w:color w:val="000000" w:themeColor="text1"/>
          <w:szCs w:val="24"/>
        </w:rPr>
        <w:t xml:space="preserve">of nostalgia presents a unique opportunity to re-evaluate the </w:t>
      </w:r>
      <w:r w:rsidRPr="00D30CD2">
        <w:rPr>
          <w:rFonts w:eastAsia="Times New Roman" w:cs="Times New Roman"/>
          <w:color w:val="000000" w:themeColor="text1"/>
          <w:szCs w:val="24"/>
          <w:bdr w:val="none" w:sz="0" w:space="0" w:color="auto" w:frame="1"/>
        </w:rPr>
        <w:t>ambivalent</w:t>
      </w:r>
      <w:r w:rsidRPr="00D30CD2">
        <w:rPr>
          <w:rFonts w:cs="Times New Roman"/>
          <w:color w:val="000000" w:themeColor="text1"/>
          <w:szCs w:val="24"/>
        </w:rPr>
        <w:t xml:space="preserve"> </w:t>
      </w:r>
      <w:r w:rsidR="001A2A1E" w:rsidRPr="00D30CD2">
        <w:rPr>
          <w:rFonts w:cs="Times New Roman"/>
          <w:color w:val="000000" w:themeColor="text1"/>
          <w:szCs w:val="24"/>
        </w:rPr>
        <w:t>character</w:t>
      </w:r>
      <w:r w:rsidRPr="00D30CD2">
        <w:rPr>
          <w:rFonts w:cs="Times New Roman"/>
          <w:color w:val="000000" w:themeColor="text1"/>
          <w:szCs w:val="24"/>
        </w:rPr>
        <w:t xml:space="preserve"> of responses to</w:t>
      </w:r>
      <w:r w:rsidR="009E68B7" w:rsidRPr="00D30CD2">
        <w:rPr>
          <w:rFonts w:cs="Times New Roman"/>
          <w:color w:val="000000" w:themeColor="text1"/>
          <w:szCs w:val="24"/>
        </w:rPr>
        <w:t xml:space="preserve"> </w:t>
      </w:r>
      <w:r w:rsidR="009E68B7" w:rsidRPr="00D30CD2">
        <w:rPr>
          <w:rFonts w:eastAsia="Times New Roman" w:cs="Times New Roman"/>
          <w:color w:val="000000" w:themeColor="text1"/>
          <w:szCs w:val="24"/>
          <w:bdr w:val="none" w:sz="0" w:space="0" w:color="auto" w:frame="1"/>
        </w:rPr>
        <w:t xml:space="preserve">innovative technology. </w:t>
      </w:r>
      <w:r w:rsidR="001A2A1E" w:rsidRPr="00D30CD2">
        <w:rPr>
          <w:rFonts w:eastAsia="Times New Roman" w:cs="Times New Roman"/>
          <w:color w:val="000000" w:themeColor="text1"/>
          <w:szCs w:val="24"/>
          <w:bdr w:val="none" w:sz="0" w:space="0" w:color="auto" w:frame="1"/>
        </w:rPr>
        <w:t>The</w:t>
      </w:r>
      <w:r w:rsidR="009E68B7" w:rsidRPr="00D30CD2">
        <w:rPr>
          <w:rFonts w:eastAsia="Times New Roman" w:cs="Times New Roman"/>
          <w:color w:val="000000" w:themeColor="text1"/>
          <w:szCs w:val="24"/>
          <w:bdr w:val="none" w:sz="0" w:space="0" w:color="auto" w:frame="1"/>
        </w:rPr>
        <w:t xml:space="preserve"> literature has depicted ambivalence toward innovative technology from a static perspective. </w:t>
      </w:r>
      <w:r w:rsidR="001A2A1E" w:rsidRPr="00D30CD2">
        <w:rPr>
          <w:rFonts w:eastAsia="Times New Roman" w:cs="Times New Roman"/>
          <w:color w:val="000000" w:themeColor="text1"/>
          <w:szCs w:val="24"/>
          <w:bdr w:val="none" w:sz="0" w:space="0" w:color="auto" w:frame="1"/>
        </w:rPr>
        <w:t>Specifically, this literature</w:t>
      </w:r>
      <w:r w:rsidR="009E68B7" w:rsidRPr="00D30CD2">
        <w:rPr>
          <w:rFonts w:eastAsia="Times New Roman" w:cs="Times New Roman"/>
          <w:color w:val="000000" w:themeColor="text1"/>
          <w:szCs w:val="24"/>
          <w:bdr w:val="none" w:sz="0" w:space="0" w:color="auto" w:frame="1"/>
        </w:rPr>
        <w:t xml:space="preserve"> capture</w:t>
      </w:r>
      <w:r w:rsidR="001A2A1E" w:rsidRPr="00D30CD2">
        <w:rPr>
          <w:rFonts w:eastAsia="Times New Roman" w:cs="Times New Roman"/>
          <w:color w:val="000000" w:themeColor="text1"/>
          <w:szCs w:val="24"/>
          <w:bdr w:val="none" w:sz="0" w:space="0" w:color="auto" w:frame="1"/>
        </w:rPr>
        <w:t>d</w:t>
      </w:r>
      <w:r w:rsidR="009E68B7" w:rsidRPr="00D30CD2">
        <w:rPr>
          <w:rFonts w:eastAsia="Times New Roman" w:cs="Times New Roman"/>
          <w:color w:val="000000" w:themeColor="text1"/>
          <w:szCs w:val="24"/>
          <w:bdr w:val="none" w:sz="0" w:space="0" w:color="auto" w:frame="1"/>
        </w:rPr>
        <w:t xml:space="preserve"> ambivalent respon</w:t>
      </w:r>
      <w:r w:rsidR="001A2A1E" w:rsidRPr="00D30CD2">
        <w:rPr>
          <w:rFonts w:eastAsia="Times New Roman" w:cs="Times New Roman"/>
          <w:color w:val="000000" w:themeColor="text1"/>
          <w:szCs w:val="24"/>
          <w:bdr w:val="none" w:sz="0" w:space="0" w:color="auto" w:frame="1"/>
        </w:rPr>
        <w:t>ding</w:t>
      </w:r>
      <w:r w:rsidR="009E68B7" w:rsidRPr="00D30CD2">
        <w:rPr>
          <w:rFonts w:eastAsia="Times New Roman" w:cs="Times New Roman"/>
          <w:color w:val="000000" w:themeColor="text1"/>
          <w:szCs w:val="24"/>
          <w:bdr w:val="none" w:sz="0" w:space="0" w:color="auto" w:frame="1"/>
        </w:rPr>
        <w:t xml:space="preserve"> </w:t>
      </w:r>
      <w:r w:rsidR="001A2A1E" w:rsidRPr="00D30CD2">
        <w:rPr>
          <w:rFonts w:eastAsia="Times New Roman" w:cs="Times New Roman"/>
          <w:color w:val="000000" w:themeColor="text1"/>
          <w:szCs w:val="24"/>
          <w:bdr w:val="none" w:sz="0" w:space="0" w:color="auto" w:frame="1"/>
        </w:rPr>
        <w:t>either at the</w:t>
      </w:r>
      <w:r w:rsidR="009E68B7" w:rsidRPr="00D30CD2">
        <w:rPr>
          <w:rFonts w:eastAsia="Times New Roman" w:cs="Times New Roman"/>
          <w:color w:val="000000" w:themeColor="text1"/>
          <w:szCs w:val="24"/>
          <w:bdr w:val="none" w:sz="0" w:space="0" w:color="auto" w:frame="1"/>
        </w:rPr>
        <w:t xml:space="preserve"> between-</w:t>
      </w:r>
      <w:r w:rsidR="001A2A1E" w:rsidRPr="00D30CD2">
        <w:rPr>
          <w:rFonts w:eastAsia="Times New Roman" w:cs="Times New Roman"/>
          <w:color w:val="000000" w:themeColor="text1"/>
          <w:szCs w:val="24"/>
          <w:bdr w:val="none" w:sz="0" w:space="0" w:color="auto" w:frame="1"/>
        </w:rPr>
        <w:t>person level</w:t>
      </w:r>
      <w:r w:rsidR="009E68B7" w:rsidRPr="00D30CD2">
        <w:rPr>
          <w:rFonts w:eastAsia="Times New Roman" w:cs="Times New Roman"/>
          <w:color w:val="000000" w:themeColor="text1"/>
          <w:szCs w:val="24"/>
          <w:bdr w:val="none" w:sz="0" w:space="0" w:color="auto" w:frame="1"/>
        </w:rPr>
        <w:t xml:space="preserve"> (e.g., some people interpret robots as threat to humans</w:t>
      </w:r>
      <w:r w:rsidR="001A2A1E" w:rsidRPr="00D30CD2">
        <w:rPr>
          <w:rFonts w:eastAsia="Times New Roman" w:cs="Times New Roman"/>
          <w:color w:val="000000" w:themeColor="text1"/>
          <w:szCs w:val="24"/>
          <w:bdr w:val="none" w:sz="0" w:space="0" w:color="auto" w:frame="1"/>
        </w:rPr>
        <w:t>, whereas</w:t>
      </w:r>
      <w:r w:rsidR="009E68B7" w:rsidRPr="00D30CD2">
        <w:rPr>
          <w:rFonts w:eastAsia="Times New Roman" w:cs="Times New Roman"/>
          <w:color w:val="000000" w:themeColor="text1"/>
          <w:szCs w:val="24"/>
          <w:bdr w:val="none" w:sz="0" w:space="0" w:color="auto" w:frame="1"/>
        </w:rPr>
        <w:t xml:space="preserve"> other</w:t>
      </w:r>
      <w:r w:rsidR="001A2A1E" w:rsidRPr="00D30CD2">
        <w:rPr>
          <w:rFonts w:eastAsia="Times New Roman" w:cs="Times New Roman"/>
          <w:color w:val="000000" w:themeColor="text1"/>
          <w:szCs w:val="24"/>
          <w:bdr w:val="none" w:sz="0" w:space="0" w:color="auto" w:frame="1"/>
        </w:rPr>
        <w:t>s</w:t>
      </w:r>
      <w:r w:rsidR="009E68B7" w:rsidRPr="00D30CD2">
        <w:rPr>
          <w:rFonts w:eastAsia="Times New Roman" w:cs="Times New Roman"/>
          <w:color w:val="000000" w:themeColor="text1"/>
          <w:szCs w:val="24"/>
          <w:bdr w:val="none" w:sz="0" w:space="0" w:color="auto" w:frame="1"/>
        </w:rPr>
        <w:t xml:space="preserve"> interpret them as opportunit</w:t>
      </w:r>
      <w:r w:rsidR="001A2A1E" w:rsidRPr="00D30CD2">
        <w:rPr>
          <w:rFonts w:eastAsia="Times New Roman" w:cs="Times New Roman"/>
          <w:color w:val="000000" w:themeColor="text1"/>
          <w:szCs w:val="24"/>
          <w:bdr w:val="none" w:sz="0" w:space="0" w:color="auto" w:frame="1"/>
        </w:rPr>
        <w:t>y</w:t>
      </w:r>
      <w:r w:rsidR="009E68B7" w:rsidRPr="00D30CD2">
        <w:rPr>
          <w:rFonts w:eastAsia="Times New Roman" w:cs="Times New Roman"/>
          <w:color w:val="000000" w:themeColor="text1"/>
          <w:szCs w:val="24"/>
          <w:bdr w:val="none" w:sz="0" w:space="0" w:color="auto" w:frame="1"/>
        </w:rPr>
        <w:t>; Allan et al., 2021; Dang &amp; Liu, 2022</w:t>
      </w:r>
      <w:r w:rsidR="00877F42" w:rsidRPr="00D30CD2">
        <w:rPr>
          <w:rFonts w:eastAsia="Times New Roman" w:cs="Times New Roman"/>
          <w:color w:val="000000" w:themeColor="text1"/>
          <w:szCs w:val="24"/>
          <w:bdr w:val="none" w:sz="0" w:space="0" w:color="auto" w:frame="1"/>
        </w:rPr>
        <w:t>a, 2022b</w:t>
      </w:r>
      <w:r w:rsidR="009E68B7" w:rsidRPr="00D30CD2">
        <w:rPr>
          <w:rFonts w:eastAsia="Times New Roman" w:cs="Times New Roman"/>
          <w:color w:val="000000" w:themeColor="text1"/>
          <w:szCs w:val="24"/>
          <w:bdr w:val="none" w:sz="0" w:space="0" w:color="auto" w:frame="1"/>
        </w:rPr>
        <w:t xml:space="preserve">) </w:t>
      </w:r>
      <w:r w:rsidR="001A2A1E" w:rsidRPr="00D30CD2">
        <w:rPr>
          <w:rFonts w:eastAsia="Times New Roman" w:cs="Times New Roman"/>
          <w:color w:val="000000" w:themeColor="text1"/>
          <w:szCs w:val="24"/>
          <w:bdr w:val="none" w:sz="0" w:space="0" w:color="auto" w:frame="1"/>
        </w:rPr>
        <w:t>or the</w:t>
      </w:r>
      <w:r w:rsidR="009E68B7" w:rsidRPr="00D30CD2">
        <w:rPr>
          <w:rFonts w:eastAsia="Times New Roman" w:cs="Times New Roman"/>
          <w:color w:val="000000" w:themeColor="text1"/>
          <w:szCs w:val="24"/>
          <w:bdr w:val="none" w:sz="0" w:space="0" w:color="auto" w:frame="1"/>
        </w:rPr>
        <w:t xml:space="preserve"> within-</w:t>
      </w:r>
      <w:r w:rsidR="001A2A1E" w:rsidRPr="00D30CD2">
        <w:rPr>
          <w:rFonts w:eastAsia="Times New Roman" w:cs="Times New Roman"/>
          <w:color w:val="000000" w:themeColor="text1"/>
          <w:szCs w:val="24"/>
          <w:bdr w:val="none" w:sz="0" w:space="0" w:color="auto" w:frame="1"/>
        </w:rPr>
        <w:t>person</w:t>
      </w:r>
      <w:r w:rsidR="009E68B7" w:rsidRPr="00D30CD2">
        <w:rPr>
          <w:rFonts w:eastAsia="Times New Roman" w:cs="Times New Roman"/>
          <w:color w:val="000000" w:themeColor="text1"/>
          <w:szCs w:val="24"/>
          <w:bdr w:val="none" w:sz="0" w:space="0" w:color="auto" w:frame="1"/>
        </w:rPr>
        <w:t xml:space="preserve"> </w:t>
      </w:r>
      <w:r w:rsidR="001A2A1E" w:rsidRPr="00D30CD2">
        <w:rPr>
          <w:rFonts w:eastAsia="Times New Roman" w:cs="Times New Roman"/>
          <w:color w:val="000000" w:themeColor="text1"/>
          <w:szCs w:val="24"/>
          <w:bdr w:val="none" w:sz="0" w:space="0" w:color="auto" w:frame="1"/>
        </w:rPr>
        <w:t xml:space="preserve">level </w:t>
      </w:r>
      <w:r w:rsidR="009E68B7" w:rsidRPr="00D30CD2">
        <w:rPr>
          <w:rFonts w:eastAsia="Times New Roman" w:cs="Times New Roman"/>
          <w:color w:val="000000" w:themeColor="text1"/>
          <w:szCs w:val="24"/>
          <w:bdr w:val="none" w:sz="0" w:space="0" w:color="auto" w:frame="1"/>
        </w:rPr>
        <w:t>(e.g., a</w:t>
      </w:r>
      <w:r w:rsidR="001A2A1E" w:rsidRPr="00D30CD2">
        <w:rPr>
          <w:rFonts w:eastAsia="Times New Roman" w:cs="Times New Roman"/>
          <w:color w:val="000000" w:themeColor="text1"/>
          <w:szCs w:val="24"/>
          <w:bdr w:val="none" w:sz="0" w:space="0" w:color="auto" w:frame="1"/>
        </w:rPr>
        <w:t xml:space="preserve"> given</w:t>
      </w:r>
      <w:r w:rsidR="009E68B7" w:rsidRPr="00D30CD2">
        <w:rPr>
          <w:rFonts w:eastAsia="Times New Roman" w:cs="Times New Roman"/>
          <w:color w:val="000000" w:themeColor="text1"/>
          <w:szCs w:val="24"/>
          <w:bdr w:val="none" w:sz="0" w:space="0" w:color="auto" w:frame="1"/>
        </w:rPr>
        <w:t xml:space="preserve"> person views technological agents as allies and enemies simultaneously; Dang &amp; Liu, 2021; Maier et al., 2019). </w:t>
      </w:r>
      <w:r w:rsidR="001A2A1E" w:rsidRPr="00D30CD2">
        <w:rPr>
          <w:rFonts w:eastAsia="Times New Roman" w:cs="Times New Roman"/>
          <w:color w:val="000000" w:themeColor="text1"/>
          <w:szCs w:val="24"/>
          <w:bdr w:val="none" w:sz="0" w:space="0" w:color="auto" w:frame="1"/>
        </w:rPr>
        <w:t xml:space="preserve">In adopting a dynamic perspective, </w:t>
      </w:r>
      <w:r w:rsidRPr="00D30CD2">
        <w:rPr>
          <w:rFonts w:eastAsia="Times New Roman" w:cs="Times New Roman"/>
          <w:color w:val="000000" w:themeColor="text1"/>
          <w:szCs w:val="24"/>
          <w:bdr w:val="none" w:sz="0" w:space="0" w:color="auto" w:frame="1"/>
        </w:rPr>
        <w:t>we found that</w:t>
      </w:r>
      <w:r w:rsidR="001A2A1E" w:rsidRPr="00D30CD2">
        <w:rPr>
          <w:rFonts w:eastAsia="Times New Roman" w:cs="Times New Roman"/>
          <w:color w:val="000000" w:themeColor="text1"/>
          <w:szCs w:val="24"/>
          <w:bdr w:val="none" w:sz="0" w:space="0" w:color="auto" w:frame="1"/>
        </w:rPr>
        <w:t>,</w:t>
      </w:r>
      <w:r w:rsidRPr="00D30CD2">
        <w:rPr>
          <w:rFonts w:eastAsia="Times New Roman" w:cs="Times New Roman"/>
          <w:color w:val="000000" w:themeColor="text1"/>
          <w:szCs w:val="24"/>
          <w:bdr w:val="none" w:sz="0" w:space="0" w:color="auto" w:frame="1"/>
        </w:rPr>
        <w:t xml:space="preserve"> when people experience as nostalgia, both their acceptance</w:t>
      </w:r>
      <w:r w:rsidR="000B25F6" w:rsidRPr="00D30CD2">
        <w:rPr>
          <w:rFonts w:eastAsia="Times New Roman" w:cs="Times New Roman"/>
          <w:color w:val="000000" w:themeColor="text1"/>
          <w:szCs w:val="24"/>
          <w:bdr w:val="none" w:sz="0" w:space="0" w:color="auto" w:frame="1"/>
        </w:rPr>
        <w:t xml:space="preserve"> of</w:t>
      </w:r>
      <w:r w:rsidRPr="00D30CD2">
        <w:rPr>
          <w:rFonts w:eastAsia="Times New Roman" w:cs="Times New Roman"/>
          <w:color w:val="000000" w:themeColor="text1"/>
          <w:szCs w:val="24"/>
          <w:bdr w:val="none" w:sz="0" w:space="0" w:color="auto" w:frame="1"/>
        </w:rPr>
        <w:t xml:space="preserve"> and hesita</w:t>
      </w:r>
      <w:r w:rsidR="000B25F6" w:rsidRPr="00D30CD2">
        <w:rPr>
          <w:rFonts w:eastAsia="Times New Roman" w:cs="Times New Roman"/>
          <w:color w:val="000000" w:themeColor="text1"/>
          <w:szCs w:val="24"/>
          <w:bdr w:val="none" w:sz="0" w:space="0" w:color="auto" w:frame="1"/>
        </w:rPr>
        <w:t>ncy</w:t>
      </w:r>
      <w:r w:rsidRPr="00D30CD2">
        <w:rPr>
          <w:rFonts w:eastAsia="Times New Roman" w:cs="Times New Roman"/>
          <w:color w:val="000000" w:themeColor="text1"/>
          <w:szCs w:val="24"/>
          <w:bdr w:val="none" w:sz="0" w:space="0" w:color="auto" w:frame="1"/>
        </w:rPr>
        <w:t xml:space="preserve"> toward innovative technolog</w:t>
      </w:r>
      <w:r w:rsidR="001A2A1E" w:rsidRPr="00D30CD2">
        <w:rPr>
          <w:rFonts w:eastAsia="Times New Roman" w:cs="Times New Roman"/>
          <w:color w:val="000000" w:themeColor="text1"/>
          <w:szCs w:val="24"/>
          <w:bdr w:val="none" w:sz="0" w:space="0" w:color="auto" w:frame="1"/>
        </w:rPr>
        <w:t>y</w:t>
      </w:r>
      <w:r w:rsidR="002A3172" w:rsidRPr="00D30CD2">
        <w:rPr>
          <w:rFonts w:eastAsia="Times New Roman" w:cs="Times New Roman"/>
          <w:color w:val="000000" w:themeColor="text1"/>
          <w:szCs w:val="24"/>
          <w:bdr w:val="none" w:sz="0" w:space="0" w:color="auto" w:frame="1"/>
        </w:rPr>
        <w:t xml:space="preserve"> increase</w:t>
      </w:r>
      <w:r w:rsidRPr="00D30CD2">
        <w:rPr>
          <w:rFonts w:eastAsia="Times New Roman" w:cs="Times New Roman"/>
          <w:color w:val="000000" w:themeColor="text1"/>
          <w:szCs w:val="24"/>
          <w:bdr w:val="none" w:sz="0" w:space="0" w:color="auto" w:frame="1"/>
        </w:rPr>
        <w:t>.</w:t>
      </w:r>
      <w:r w:rsidR="001A2A1E" w:rsidRPr="00D30CD2">
        <w:rPr>
          <w:rFonts w:eastAsia="Times New Roman" w:cs="Times New Roman"/>
          <w:color w:val="000000" w:themeColor="text1"/>
          <w:szCs w:val="24"/>
          <w:bdr w:val="none" w:sz="0" w:space="0" w:color="auto" w:frame="1"/>
        </w:rPr>
        <w:t xml:space="preserve"> Our perspective, then, extends prior theorizing on the topic.</w:t>
      </w:r>
    </w:p>
    <w:p w14:paraId="470C49EE" w14:textId="4DB41723" w:rsidR="009E68B7" w:rsidRPr="00D30CD2" w:rsidRDefault="009E68B7"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 xml:space="preserve">Our model incorporates social connectedness and skepticism about change as two core opposing mechanisms, deepening our understanding of these constructs. On the one hand, our research extends work on the benefits of social connectedness into the psychology of technology. Social bonds often constitute the springboard for responding constructively to social threats, deficits in meaning in life, and interpersonal or intergroup conflicts (Hicks et al., 2010; Leary et al., 1995; Mikulincer &amp; Shaver, 2007). We expanded this literature by demonstrating that social connectedness plays a constructive role in human−technology relationships. Thus, our findings contribute to the notion that </w:t>
      </w:r>
      <w:r w:rsidRPr="00D30CD2">
        <w:rPr>
          <w:rFonts w:cs="Times New Roman"/>
          <w:szCs w:val="24"/>
        </w:rPr>
        <w:t xml:space="preserve">social connectedness serves as a psychological resource for growth </w:t>
      </w:r>
      <w:r w:rsidRPr="00D30CD2">
        <w:rPr>
          <w:rFonts w:cs="Times New Roman"/>
          <w:color w:val="000000" w:themeColor="text1"/>
          <w:szCs w:val="24"/>
        </w:rPr>
        <w:t>(Dang &amp; Liu, 2023</w:t>
      </w:r>
      <w:r w:rsidR="00877F42" w:rsidRPr="00D30CD2">
        <w:rPr>
          <w:rFonts w:cs="Times New Roman"/>
          <w:color w:val="000000" w:themeColor="text1"/>
          <w:szCs w:val="24"/>
        </w:rPr>
        <w:t>a</w:t>
      </w:r>
      <w:r w:rsidRPr="00D30CD2">
        <w:rPr>
          <w:rFonts w:cs="Times New Roman"/>
          <w:color w:val="000000" w:themeColor="text1"/>
          <w:szCs w:val="24"/>
        </w:rPr>
        <w:t>; Feeney &amp; Collins, 2015)</w:t>
      </w:r>
      <w:r w:rsidRPr="00D30CD2">
        <w:rPr>
          <w:rFonts w:cs="Times New Roman"/>
          <w:szCs w:val="24"/>
        </w:rPr>
        <w:t>.</w:t>
      </w:r>
    </w:p>
    <w:p w14:paraId="2589283E" w14:textId="4613330E" w:rsidR="009E68B7" w:rsidRPr="00D30CD2" w:rsidRDefault="009E68B7"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 xml:space="preserve">On the other hand, our research brings to the forefront the construct “skepticism about change.” </w:t>
      </w:r>
      <w:r w:rsidR="00754316" w:rsidRPr="00D30CD2">
        <w:rPr>
          <w:rFonts w:cs="Times New Roman"/>
          <w:szCs w:val="24"/>
        </w:rPr>
        <w:t xml:space="preserve">Although this variable significantly reduced support for research on AI and 5G technologies (demonstrating generality), Studies 1B and 3 </w:t>
      </w:r>
      <w:r w:rsidR="00EA7A4B" w:rsidRPr="00D30CD2">
        <w:rPr>
          <w:rFonts w:cs="Times New Roman"/>
          <w:szCs w:val="24"/>
        </w:rPr>
        <w:t xml:space="preserve">revealed </w:t>
      </w:r>
      <w:r w:rsidR="00754316" w:rsidRPr="00D30CD2">
        <w:rPr>
          <w:rFonts w:cs="Times New Roman"/>
          <w:szCs w:val="24"/>
        </w:rPr>
        <w:t xml:space="preserve">that the effect was stronger in the case of AI technology. </w:t>
      </w:r>
      <w:r w:rsidR="00754316" w:rsidRPr="00D30CD2">
        <w:rPr>
          <w:rFonts w:cs="Times New Roman"/>
          <w:color w:val="000000" w:themeColor="text1"/>
          <w:szCs w:val="24"/>
        </w:rPr>
        <w:t xml:space="preserve">Perhaps participants perceived AI technology as more innovative and disruptive than 5G technology, which might be viewed as an incremental progression from previous generations of wireless network standards. It seems plausible that skepticism about change would be more negatively related to support for disruptive than incremental innovation. </w:t>
      </w:r>
      <w:r w:rsidRPr="00D30CD2">
        <w:rPr>
          <w:rFonts w:cs="Times New Roman"/>
          <w:color w:val="000000" w:themeColor="text1"/>
          <w:szCs w:val="24"/>
        </w:rPr>
        <w:t>The variable may similarly explain other phenomena</w:t>
      </w:r>
      <w:r w:rsidR="00565228" w:rsidRPr="00D30CD2">
        <w:rPr>
          <w:rFonts w:cs="Times New Roman"/>
          <w:color w:val="000000" w:themeColor="text1"/>
          <w:szCs w:val="24"/>
        </w:rPr>
        <w:t xml:space="preserve"> associated with </w:t>
      </w:r>
      <w:r w:rsidR="00565228" w:rsidRPr="00D30CD2">
        <w:rPr>
          <w:rFonts w:cs="Times New Roman"/>
          <w:color w:val="000000" w:themeColor="text1"/>
          <w:szCs w:val="24"/>
        </w:rPr>
        <w:lastRenderedPageBreak/>
        <w:t>nostalgia</w:t>
      </w:r>
      <w:r w:rsidRPr="00D30CD2">
        <w:rPr>
          <w:rFonts w:cs="Times New Roman"/>
          <w:color w:val="000000" w:themeColor="text1"/>
          <w:szCs w:val="24"/>
        </w:rPr>
        <w:t>, such as disapproval of outgroup (than ingroup) products (</w:t>
      </w:r>
      <w:r w:rsidRPr="00D30CD2">
        <w:rPr>
          <w:rFonts w:cs="Times New Roman"/>
          <w:bCs/>
          <w:iCs/>
          <w:color w:val="000000" w:themeColor="text1"/>
          <w:szCs w:val="24"/>
        </w:rPr>
        <w:t>Dimitriadou et al., 2019</w:t>
      </w:r>
      <w:r w:rsidRPr="00D30CD2">
        <w:rPr>
          <w:rFonts w:cs="Times New Roman"/>
          <w:color w:val="000000" w:themeColor="text1"/>
          <w:szCs w:val="24"/>
        </w:rPr>
        <w:t>), unhelpfulness to outgroup (compared to ingroup) members (Wildschut et al., 2014), and unfavorable attitudes toward immigrants (</w:t>
      </w:r>
      <w:r w:rsidRPr="00D30CD2">
        <w:rPr>
          <w:rFonts w:cs="Times New Roman"/>
          <w:color w:val="000000" w:themeColor="text1"/>
          <w:szCs w:val="24"/>
          <w:shd w:val="clear" w:color="auto" w:fill="FFFFFF"/>
        </w:rPr>
        <w:t>Smeekes et al., 2021</w:t>
      </w:r>
      <w:r w:rsidRPr="00D30CD2">
        <w:rPr>
          <w:rFonts w:cs="Times New Roman"/>
          <w:color w:val="000000" w:themeColor="text1"/>
          <w:szCs w:val="24"/>
        </w:rPr>
        <w:t xml:space="preserve">). In all such cases, </w:t>
      </w:r>
      <w:r w:rsidR="00565228" w:rsidRPr="00D30CD2">
        <w:rPr>
          <w:rFonts w:cs="Times New Roman"/>
          <w:color w:val="000000" w:themeColor="text1"/>
          <w:szCs w:val="24"/>
        </w:rPr>
        <w:t xml:space="preserve">nostalgia-induced </w:t>
      </w:r>
      <w:r w:rsidRPr="00D30CD2">
        <w:rPr>
          <w:rFonts w:cs="Times New Roman"/>
          <w:color w:val="000000" w:themeColor="text1"/>
          <w:szCs w:val="24"/>
        </w:rPr>
        <w:t>skepticism about change would inhibit favorability to unfamiliar objects or outgroups.</w:t>
      </w:r>
    </w:p>
    <w:p w14:paraId="5CF7602D" w14:textId="7C8215BF" w:rsidR="00161DF5" w:rsidRPr="00D30CD2" w:rsidRDefault="00161DF5" w:rsidP="00D30CD2">
      <w:pPr>
        <w:pStyle w:val="Heading1"/>
        <w:keepNext w:val="0"/>
        <w:keepLines w:val="0"/>
        <w:widowControl w:val="0"/>
        <w:spacing w:before="0" w:after="0"/>
        <w:contextualSpacing/>
        <w:rPr>
          <w:rFonts w:cs="Times New Roman"/>
          <w:color w:val="000000" w:themeColor="text1"/>
          <w:szCs w:val="24"/>
        </w:rPr>
      </w:pPr>
      <w:r w:rsidRPr="00D30CD2">
        <w:rPr>
          <w:rFonts w:cs="Times New Roman"/>
          <w:color w:val="000000" w:themeColor="text1"/>
          <w:szCs w:val="24"/>
        </w:rPr>
        <w:t>Practical Implications</w:t>
      </w:r>
    </w:p>
    <w:p w14:paraId="193192B7" w14:textId="59FE2C95" w:rsidR="00161DF5" w:rsidRPr="00D30CD2" w:rsidRDefault="00161DF5"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 xml:space="preserve">Our research has practical implications as well. </w:t>
      </w:r>
      <w:r w:rsidR="00207535" w:rsidRPr="00D30CD2">
        <w:rPr>
          <w:rFonts w:cs="Times New Roman"/>
          <w:color w:val="000000" w:themeColor="text1"/>
          <w:szCs w:val="24"/>
        </w:rPr>
        <w:t>To begin</w:t>
      </w:r>
      <w:r w:rsidRPr="00D30CD2">
        <w:rPr>
          <w:rFonts w:cs="Times New Roman"/>
          <w:color w:val="000000" w:themeColor="text1"/>
          <w:szCs w:val="24"/>
        </w:rPr>
        <w:t>, it informs strategies for overcoming psychological barriers to innovative technology. Considering the commercial potential, convenience, and well-being afforded by innovation, a sizable literature has examined how to strengthen favorability of responses to innovative technology. Prior work focused on two promising directions (Hancock et al., 2011). One pertained to human factors, such as self-efficacy in operating machines (Latikka et al., 2019) and user personality traits, with extraversion being linked to favorable attitudes and neuroticism to unfavorable ones (Damholdt et al., 2015). The other direction pertained to technological features, including robots’ appearance (Mori, 1970), postures (Stein et al., 2022), and perceived mind (</w:t>
      </w:r>
      <w:r w:rsidRPr="00D30CD2">
        <w:rPr>
          <w:rFonts w:eastAsia="Times New Roman" w:cs="Times New Roman"/>
          <w:color w:val="000000" w:themeColor="text1"/>
          <w:szCs w:val="24"/>
        </w:rPr>
        <w:t xml:space="preserve">attributing to robots mental status such as the capacity to feel; </w:t>
      </w:r>
      <w:r w:rsidRPr="00D30CD2">
        <w:rPr>
          <w:rFonts w:cs="Times New Roman"/>
          <w:color w:val="000000" w:themeColor="text1"/>
          <w:szCs w:val="24"/>
        </w:rPr>
        <w:t xml:space="preserve">Dang &amp; Liu, 2021). In our </w:t>
      </w:r>
      <w:r w:rsidR="0010172E" w:rsidRPr="00D30CD2">
        <w:rPr>
          <w:rFonts w:cs="Times New Roman"/>
          <w:color w:val="000000" w:themeColor="text1"/>
          <w:szCs w:val="24"/>
        </w:rPr>
        <w:t>research</w:t>
      </w:r>
      <w:r w:rsidRPr="00D30CD2">
        <w:rPr>
          <w:rFonts w:cs="Times New Roman"/>
          <w:color w:val="000000" w:themeColor="text1"/>
          <w:szCs w:val="24"/>
        </w:rPr>
        <w:t xml:space="preserve">, we emphasized sociality. Nostalgia-induced social connectedness promotes favorability toward robotic devices. </w:t>
      </w:r>
    </w:p>
    <w:p w14:paraId="1DD62D55" w14:textId="1228CB83" w:rsidR="00161DF5" w:rsidRPr="00D30CD2" w:rsidRDefault="00207535"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In addition</w:t>
      </w:r>
      <w:r w:rsidR="00161DF5" w:rsidRPr="00D30CD2">
        <w:rPr>
          <w:rFonts w:cs="Times New Roman"/>
          <w:color w:val="000000" w:themeColor="text1"/>
          <w:szCs w:val="24"/>
        </w:rPr>
        <w:t>, our findings are relevant to the use of nostalgia as a marketing tool. Most literature on nostalgia in marketing addresses the purchase of products that evoke nostalgia or are accompanied by nostalgic labels (</w:t>
      </w:r>
      <w:r w:rsidR="00161DF5" w:rsidRPr="00D30CD2">
        <w:rPr>
          <w:rStyle w:val="referencesurname"/>
          <w:rFonts w:cs="Times New Roman"/>
          <w:color w:val="000000" w:themeColor="text1"/>
          <w:szCs w:val="24"/>
        </w:rPr>
        <w:t xml:space="preserve">Muehling &amp; Sprott, </w:t>
      </w:r>
      <w:r w:rsidR="00161DF5" w:rsidRPr="00D30CD2">
        <w:rPr>
          <w:rStyle w:val="referenceyear"/>
          <w:rFonts w:cs="Times New Roman"/>
          <w:color w:val="000000" w:themeColor="text1"/>
          <w:szCs w:val="24"/>
        </w:rPr>
        <w:t>2004</w:t>
      </w:r>
      <w:r w:rsidR="00161DF5" w:rsidRPr="00D30CD2">
        <w:rPr>
          <w:rStyle w:val="referencemixed-citation"/>
          <w:rFonts w:cs="Times New Roman"/>
          <w:color w:val="000000" w:themeColor="text1"/>
          <w:szCs w:val="24"/>
        </w:rPr>
        <w:t xml:space="preserve">; </w:t>
      </w:r>
      <w:r w:rsidR="00161DF5" w:rsidRPr="00D30CD2">
        <w:rPr>
          <w:rFonts w:cs="Times New Roman"/>
          <w:noProof/>
          <w:color w:val="000000" w:themeColor="text1"/>
          <w:szCs w:val="24"/>
        </w:rPr>
        <w:t xml:space="preserve">Muehling et al., 2014; </w:t>
      </w:r>
      <w:r w:rsidR="00161DF5" w:rsidRPr="00D30CD2">
        <w:rPr>
          <w:rFonts w:cs="Times New Roman"/>
          <w:color w:val="000000" w:themeColor="text1"/>
          <w:szCs w:val="24"/>
        </w:rPr>
        <w:t xml:space="preserve">Schindler &amp; Holbrook, 2003; Zhou et al., 2019). Less is known about how nostalgia influences the endorsement of innovation. Our research revealed how trait- and state-level nostalgia can predict or influence responses to innovative technology. In part, our findings portrayed nostalgia as a roadblock to the acceptance of innovation. Therefore, using packaging with nostalgic cues or adding nostalgic labels may be ineffective for promoting the sales of innovative products. Alternatively, highlighting experiences of positive social interactions embedded in nostalgic reverie (e.g., sociality cues such as a gathering of friends who enjoy the product) is a promising strategy to increase consumer interest. </w:t>
      </w:r>
    </w:p>
    <w:p w14:paraId="3C95C7DB" w14:textId="77777777" w:rsidR="00161DF5" w:rsidRPr="00D30CD2" w:rsidRDefault="00161DF5" w:rsidP="00D30CD2">
      <w:pPr>
        <w:pStyle w:val="Heading1"/>
        <w:keepNext w:val="0"/>
        <w:keepLines w:val="0"/>
        <w:widowControl w:val="0"/>
        <w:spacing w:before="0" w:after="0"/>
        <w:contextualSpacing/>
        <w:rPr>
          <w:rFonts w:cs="Times New Roman"/>
          <w:color w:val="000000" w:themeColor="text1"/>
          <w:szCs w:val="24"/>
        </w:rPr>
      </w:pPr>
      <w:r w:rsidRPr="00D30CD2">
        <w:rPr>
          <w:rFonts w:cs="Times New Roman"/>
          <w:color w:val="000000" w:themeColor="text1"/>
          <w:szCs w:val="24"/>
        </w:rPr>
        <w:lastRenderedPageBreak/>
        <w:t>Limitations and Future Directions</w:t>
      </w:r>
    </w:p>
    <w:p w14:paraId="7C775578" w14:textId="74C13C00" w:rsidR="005665AD" w:rsidRPr="00D30CD2" w:rsidRDefault="00161DF5" w:rsidP="00D30CD2">
      <w:pPr>
        <w:widowControl w:val="0"/>
        <w:spacing w:after="0"/>
        <w:ind w:firstLine="720"/>
        <w:contextualSpacing/>
        <w:rPr>
          <w:rFonts w:cs="Times New Roman"/>
          <w:color w:val="4F81BD" w:themeColor="accent1"/>
          <w:szCs w:val="24"/>
        </w:rPr>
      </w:pPr>
      <w:r w:rsidRPr="00D30CD2">
        <w:rPr>
          <w:rFonts w:cs="Times New Roman"/>
          <w:color w:val="000000" w:themeColor="text1"/>
          <w:szCs w:val="24"/>
        </w:rPr>
        <w:t xml:space="preserve">Limitations of our research can inspire follow-ups. </w:t>
      </w:r>
      <w:r w:rsidR="00EA7A4B" w:rsidRPr="00D30CD2">
        <w:rPr>
          <w:rFonts w:cs="Times New Roman"/>
          <w:color w:val="000000" w:themeColor="text1"/>
          <w:szCs w:val="24"/>
        </w:rPr>
        <w:t>First, t</w:t>
      </w:r>
      <w:r w:rsidR="005665AD" w:rsidRPr="00D30CD2">
        <w:rPr>
          <w:rFonts w:cs="Times New Roman"/>
          <w:color w:val="000000" w:themeColor="text1"/>
          <w:szCs w:val="24"/>
        </w:rPr>
        <w:t xml:space="preserve">he relative strength of the two opposing mechanisms (skepticism about change and social connectedness) needs further investigation. </w:t>
      </w:r>
      <w:r w:rsidR="005665AD" w:rsidRPr="00D30CD2">
        <w:rPr>
          <w:rFonts w:cs="Times New Roman"/>
          <w:szCs w:val="24"/>
        </w:rPr>
        <w:t>When linking nostalgia to support for AI products that entail sociality (Study 4), the excitatory pathway via social connectedness was stronger than the inhibitory pathway via skepticism about change. When linking nostalgia to responses to AI products without explicit social cues (Studies 2 and 3), however, the excitatory pathway via social connectedness did not differ significantly from the inhibitory pathway via skepticism about change. Therefore, a promising line of research would involve testing systematically whether the relative strength of two pathways varies depending on whether AI products entail social connectedness.</w:t>
      </w:r>
    </w:p>
    <w:p w14:paraId="5E0656EB" w14:textId="07013416" w:rsidR="005665AD" w:rsidRPr="00D30CD2" w:rsidRDefault="005665AD"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bdr w:val="none" w:sz="0" w:space="0" w:color="auto" w:frame="1"/>
        </w:rPr>
        <w:t>The dual-pathway model warrants further development and extension. We include</w:t>
      </w:r>
      <w:r w:rsidR="001A2A1E" w:rsidRPr="00D30CD2">
        <w:rPr>
          <w:rFonts w:cs="Times New Roman"/>
          <w:color w:val="000000" w:themeColor="text1"/>
          <w:szCs w:val="24"/>
          <w:bdr w:val="none" w:sz="0" w:space="0" w:color="auto" w:frame="1"/>
        </w:rPr>
        <w:t>d</w:t>
      </w:r>
      <w:r w:rsidRPr="00D30CD2">
        <w:rPr>
          <w:rFonts w:cs="Times New Roman"/>
          <w:color w:val="000000" w:themeColor="text1"/>
          <w:szCs w:val="24"/>
          <w:bdr w:val="none" w:sz="0" w:space="0" w:color="auto" w:frame="1"/>
        </w:rPr>
        <w:t xml:space="preserve"> social connectedness and skepticism about change as core mechanisms underlying the opposing effects of nostalgia on responses to innovative technology. </w:t>
      </w:r>
      <w:r w:rsidRPr="00D30CD2">
        <w:rPr>
          <w:rFonts w:cs="Times New Roman"/>
          <w:color w:val="000000" w:themeColor="text1"/>
          <w:szCs w:val="24"/>
        </w:rPr>
        <w:t>Follow-up studies would expand ou</w:t>
      </w:r>
      <w:r w:rsidR="00565228" w:rsidRPr="00D30CD2">
        <w:rPr>
          <w:rFonts w:cs="Times New Roman"/>
          <w:color w:val="000000" w:themeColor="text1"/>
          <w:szCs w:val="24"/>
        </w:rPr>
        <w:t>r</w:t>
      </w:r>
      <w:r w:rsidRPr="00D30CD2">
        <w:rPr>
          <w:rFonts w:cs="Times New Roman"/>
          <w:color w:val="000000" w:themeColor="text1"/>
          <w:szCs w:val="24"/>
        </w:rPr>
        <w:t xml:space="preserve"> model by examining how social connectedness facilitates responding to innovative technology (e.g., is it through exploration?) or how nostalgia-induced skepticism about change inhibits favorability to innovative technology (e.g., is it due to uncertainty)? </w:t>
      </w:r>
    </w:p>
    <w:p w14:paraId="2FE76D47" w14:textId="5437EF4E" w:rsidR="005665AD" w:rsidRPr="00D30CD2" w:rsidRDefault="005665AD"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bdr w:val="none" w:sz="0" w:space="0" w:color="auto" w:frame="1"/>
        </w:rPr>
        <w:t>Finally,</w:t>
      </w:r>
      <w:r w:rsidRPr="00D30CD2">
        <w:rPr>
          <w:rFonts w:cs="Times New Roman"/>
          <w:color w:val="000000" w:themeColor="text1"/>
          <w:szCs w:val="24"/>
        </w:rPr>
        <w:t xml:space="preserve"> in terms of generalizability, follow-up studies</w:t>
      </w:r>
      <w:r w:rsidRPr="00D30CD2">
        <w:rPr>
          <w:rFonts w:cs="Times New Roman"/>
          <w:color w:val="000000" w:themeColor="text1"/>
          <w:szCs w:val="24"/>
          <w:bdr w:val="none" w:sz="0" w:space="0" w:color="auto" w:frame="1"/>
        </w:rPr>
        <w:t xml:space="preserve"> could test our model with other innovative technologies, such as genome-editing (Watanabe et al., 2020) and augmented reality (</w:t>
      </w:r>
      <w:proofErr w:type="spellStart"/>
      <w:r w:rsidRPr="00D30CD2">
        <w:rPr>
          <w:rFonts w:cs="Times New Roman"/>
          <w:color w:val="000000" w:themeColor="text1"/>
          <w:szCs w:val="24"/>
          <w:bdr w:val="none" w:sz="0" w:space="0" w:color="auto" w:frame="1"/>
        </w:rPr>
        <w:t>Uymaz</w:t>
      </w:r>
      <w:proofErr w:type="spellEnd"/>
      <w:r w:rsidRPr="00D30CD2">
        <w:rPr>
          <w:rFonts w:cs="Times New Roman"/>
          <w:color w:val="000000" w:themeColor="text1"/>
          <w:szCs w:val="24"/>
          <w:bdr w:val="none" w:sz="0" w:space="0" w:color="auto" w:frame="1"/>
        </w:rPr>
        <w:t xml:space="preserve"> &amp; </w:t>
      </w:r>
      <w:proofErr w:type="spellStart"/>
      <w:r w:rsidRPr="00D30CD2">
        <w:rPr>
          <w:rFonts w:cs="Times New Roman"/>
          <w:color w:val="000000" w:themeColor="text1"/>
          <w:szCs w:val="24"/>
          <w:bdr w:val="none" w:sz="0" w:space="0" w:color="auto" w:frame="1"/>
        </w:rPr>
        <w:t>Uymaz</w:t>
      </w:r>
      <w:proofErr w:type="spellEnd"/>
      <w:r w:rsidRPr="00D30CD2">
        <w:rPr>
          <w:rFonts w:cs="Times New Roman"/>
          <w:color w:val="000000" w:themeColor="text1"/>
          <w:szCs w:val="24"/>
          <w:bdr w:val="none" w:sz="0" w:space="0" w:color="auto" w:frame="1"/>
        </w:rPr>
        <w:t>, 2022).</w:t>
      </w:r>
      <w:r w:rsidRPr="00D30CD2">
        <w:rPr>
          <w:rFonts w:cs="Times New Roman"/>
          <w:color w:val="000000" w:themeColor="text1"/>
          <w:szCs w:val="24"/>
        </w:rPr>
        <w:t xml:space="preserve"> Given that responses to innovative technology may vary cross-culturally in a nuanced way (Dang &amp; Liu, 2021), future research should consider cultural differences in responses to technological innovation when testing the model.</w:t>
      </w:r>
    </w:p>
    <w:p w14:paraId="42C2F820" w14:textId="77777777" w:rsidR="00161DF5" w:rsidRPr="00D30CD2" w:rsidRDefault="00161DF5" w:rsidP="00D30CD2">
      <w:pPr>
        <w:pStyle w:val="Heading1"/>
        <w:keepNext w:val="0"/>
        <w:keepLines w:val="0"/>
        <w:widowControl w:val="0"/>
        <w:spacing w:before="0" w:after="0"/>
        <w:contextualSpacing/>
        <w:rPr>
          <w:rFonts w:cs="Times New Roman"/>
          <w:color w:val="000000" w:themeColor="text1"/>
          <w:szCs w:val="24"/>
        </w:rPr>
      </w:pPr>
      <w:r w:rsidRPr="00D30CD2">
        <w:rPr>
          <w:rFonts w:cs="Times New Roman"/>
          <w:color w:val="000000" w:themeColor="text1"/>
          <w:szCs w:val="24"/>
        </w:rPr>
        <w:t>In Closing</w:t>
      </w:r>
    </w:p>
    <w:p w14:paraId="4CB5B60C" w14:textId="47B85361" w:rsidR="00161DF5" w:rsidRPr="00D30CD2" w:rsidRDefault="00161DF5" w:rsidP="00D30CD2">
      <w:pPr>
        <w:widowControl w:val="0"/>
        <w:spacing w:after="0"/>
        <w:ind w:firstLine="720"/>
        <w:contextualSpacing/>
        <w:rPr>
          <w:rFonts w:cs="Times New Roman"/>
          <w:color w:val="000000" w:themeColor="text1"/>
          <w:szCs w:val="24"/>
        </w:rPr>
      </w:pPr>
      <w:r w:rsidRPr="00D30CD2">
        <w:rPr>
          <w:rFonts w:cs="Times New Roman"/>
          <w:color w:val="000000" w:themeColor="text1"/>
          <w:szCs w:val="24"/>
        </w:rPr>
        <w:t xml:space="preserve">Writing half a century ago, the economist and diplomat Dag Hammarskjold saw concordance between valuing the past and the future: “The intensity of a man’s faith in life can be gauged by his readiness to say yes to the past and yes to the future” (Hammarskjold, 1953/1972, p. 98). We concur, although the empirical portrait, when it comes to nostalgia and acceptance of innovative technology, is more intricate. The emotion is characterized by valuing the past and being skeptical about the change that the future brings. At the same time, </w:t>
      </w:r>
      <w:r w:rsidRPr="00D30CD2">
        <w:rPr>
          <w:rFonts w:cs="Times New Roman"/>
          <w:color w:val="000000" w:themeColor="text1"/>
          <w:szCs w:val="24"/>
        </w:rPr>
        <w:lastRenderedPageBreak/>
        <w:t>the emotion entails and fosters social connectedness, which instigates technology acceptance. This fascinating dual property of nostalgia and its implications for human</w:t>
      </w:r>
      <w:r w:rsidR="00E23C35" w:rsidRPr="00D30CD2">
        <w:rPr>
          <w:rFonts w:cs="Times New Roman"/>
          <w:szCs w:val="24"/>
        </w:rPr>
        <w:t>–</w:t>
      </w:r>
      <w:r w:rsidRPr="00D30CD2">
        <w:rPr>
          <w:rFonts w:cs="Times New Roman"/>
          <w:color w:val="000000" w:themeColor="text1"/>
          <w:szCs w:val="24"/>
        </w:rPr>
        <w:t>technology relationships are worthy of further theoretical and practical considerations.</w:t>
      </w:r>
      <w:r w:rsidRPr="00D30CD2">
        <w:rPr>
          <w:rFonts w:cs="Times New Roman"/>
          <w:color w:val="000000" w:themeColor="text1"/>
          <w:szCs w:val="24"/>
        </w:rPr>
        <w:br w:type="page"/>
      </w:r>
    </w:p>
    <w:p w14:paraId="2AE87C62" w14:textId="77777777" w:rsidR="00161DF5" w:rsidRPr="00D30CD2" w:rsidRDefault="00161DF5" w:rsidP="00D30CD2">
      <w:pPr>
        <w:pStyle w:val="Heading1"/>
        <w:keepNext w:val="0"/>
        <w:keepLines w:val="0"/>
        <w:widowControl w:val="0"/>
        <w:spacing w:before="0" w:after="0"/>
        <w:contextualSpacing/>
        <w:jc w:val="center"/>
        <w:rPr>
          <w:rFonts w:cs="Times New Roman"/>
          <w:color w:val="000000" w:themeColor="text1"/>
          <w:szCs w:val="24"/>
          <w:lang w:val="de-DE"/>
        </w:rPr>
      </w:pPr>
      <w:r w:rsidRPr="00D30CD2">
        <w:rPr>
          <w:rFonts w:cs="Times New Roman"/>
          <w:color w:val="000000" w:themeColor="text1"/>
          <w:szCs w:val="24"/>
          <w:lang w:val="de-DE"/>
        </w:rPr>
        <w:lastRenderedPageBreak/>
        <w:t>References</w:t>
      </w:r>
    </w:p>
    <w:p w14:paraId="5AF99F56" w14:textId="3A37F2D2" w:rsidR="00AE6D09" w:rsidRPr="00D30CD2" w:rsidRDefault="00AE6D09" w:rsidP="00D30CD2">
      <w:pPr>
        <w:widowControl w:val="0"/>
        <w:spacing w:after="0"/>
        <w:ind w:left="480" w:hangingChars="200" w:hanging="480"/>
        <w:contextualSpacing/>
        <w:rPr>
          <w:rStyle w:val="Hyperlink"/>
          <w:rFonts w:cs="Times New Roman"/>
          <w:color w:val="000000" w:themeColor="text1"/>
          <w:szCs w:val="24"/>
          <w:bdr w:val="none" w:sz="0" w:space="0" w:color="auto" w:frame="1"/>
          <w:shd w:val="clear" w:color="auto" w:fill="FFFFFF"/>
          <w:lang w:val="de-DE"/>
        </w:rPr>
      </w:pPr>
      <w:r w:rsidRPr="00D30CD2">
        <w:rPr>
          <w:rFonts w:cs="Times New Roman"/>
          <w:color w:val="000000" w:themeColor="text1"/>
          <w:szCs w:val="24"/>
          <w:lang w:val="de-DE"/>
        </w:rPr>
        <w:t xml:space="preserve">Abakoumkin, G., Wildschut, T., &amp; Sedikides, C. (2020). </w:t>
      </w:r>
      <w:r w:rsidRPr="00D30CD2">
        <w:rPr>
          <w:rFonts w:cs="Times New Roman"/>
          <w:color w:val="000000" w:themeColor="text1"/>
          <w:szCs w:val="24"/>
        </w:rPr>
        <w:t xml:space="preserve">Nostalgia proneness and the collective self. </w:t>
      </w:r>
      <w:r w:rsidRPr="00D30CD2">
        <w:rPr>
          <w:rFonts w:cs="Times New Roman"/>
          <w:i/>
          <w:iCs/>
          <w:color w:val="000000" w:themeColor="text1"/>
          <w:szCs w:val="24"/>
          <w:lang w:val="de-DE"/>
        </w:rPr>
        <w:t>Frontiers in Psychology, 11</w:t>
      </w:r>
      <w:r w:rsidRPr="00D30CD2">
        <w:rPr>
          <w:rFonts w:cs="Times New Roman"/>
          <w:iCs/>
          <w:color w:val="000000" w:themeColor="text1"/>
          <w:szCs w:val="24"/>
          <w:lang w:val="de-DE"/>
        </w:rPr>
        <w:t>,</w:t>
      </w:r>
      <w:r w:rsidRPr="00D30CD2">
        <w:rPr>
          <w:rFonts w:cs="Times New Roman"/>
          <w:color w:val="000000" w:themeColor="text1"/>
          <w:szCs w:val="24"/>
          <w:lang w:val="de-DE"/>
        </w:rPr>
        <w:t xml:space="preserve"> </w:t>
      </w:r>
      <w:r w:rsidR="007345FB" w:rsidRPr="00D30CD2">
        <w:rPr>
          <w:rFonts w:cs="Times New Roman"/>
          <w:color w:val="000000" w:themeColor="text1"/>
          <w:szCs w:val="24"/>
          <w:lang w:val="de-DE"/>
        </w:rPr>
        <w:t xml:space="preserve">Article </w:t>
      </w:r>
      <w:r w:rsidRPr="00D30CD2">
        <w:rPr>
          <w:rFonts w:cs="Times New Roman"/>
          <w:color w:val="000000" w:themeColor="text1"/>
          <w:szCs w:val="24"/>
          <w:lang w:val="de-DE"/>
        </w:rPr>
        <w:t xml:space="preserve">570621. </w:t>
      </w:r>
      <w:r w:rsidR="0031791C">
        <w:fldChar w:fldCharType="begin"/>
      </w:r>
      <w:r w:rsidR="0031791C">
        <w:instrText>HYPERLINK "https://doi.org/10.3389/fpsyg.2020.570621"</w:instrText>
      </w:r>
      <w:r w:rsidR="0031791C">
        <w:fldChar w:fldCharType="separate"/>
      </w:r>
      <w:r w:rsidRPr="00D30CD2">
        <w:rPr>
          <w:rStyle w:val="Hyperlink"/>
          <w:rFonts w:cs="Times New Roman"/>
          <w:color w:val="000000" w:themeColor="text1"/>
          <w:szCs w:val="24"/>
          <w:bdr w:val="none" w:sz="0" w:space="0" w:color="auto" w:frame="1"/>
          <w:shd w:val="clear" w:color="auto" w:fill="FFFFFF"/>
          <w:lang w:val="de-DE"/>
        </w:rPr>
        <w:t>https://doi.org/10.3389/fpsyg.2020.570621</w:t>
      </w:r>
      <w:r w:rsidR="0031791C">
        <w:rPr>
          <w:rStyle w:val="Hyperlink"/>
          <w:rFonts w:cs="Times New Roman"/>
          <w:color w:val="000000" w:themeColor="text1"/>
          <w:szCs w:val="24"/>
          <w:bdr w:val="none" w:sz="0" w:space="0" w:color="auto" w:frame="1"/>
          <w:shd w:val="clear" w:color="auto" w:fill="FFFFFF"/>
          <w:lang w:val="de-DE"/>
        </w:rPr>
        <w:fldChar w:fldCharType="end"/>
      </w:r>
    </w:p>
    <w:p w14:paraId="35629583" w14:textId="77777777"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eastAsia="SimSun" w:cs="Times New Roman"/>
          <w:color w:val="000000" w:themeColor="text1"/>
          <w:szCs w:val="24"/>
          <w:lang w:val="de-DE"/>
        </w:rPr>
        <w:t xml:space="preserve">Abakoumkin, G., Wildschut, T., Sedikides, C., &amp; Bakarou, M. (2017). </w:t>
      </w:r>
      <w:r w:rsidRPr="00D30CD2">
        <w:rPr>
          <w:rFonts w:eastAsia="SimSun" w:cs="Times New Roman"/>
          <w:color w:val="000000" w:themeColor="text1"/>
          <w:szCs w:val="24"/>
        </w:rPr>
        <w:t>Nostalgia in response to group-based exclusion: The role of attachment-related avoidance. </w:t>
      </w:r>
      <w:r w:rsidRPr="00D30CD2">
        <w:rPr>
          <w:rFonts w:eastAsia="SimSun" w:cs="Times New Roman"/>
          <w:i/>
          <w:iCs/>
          <w:color w:val="000000" w:themeColor="text1"/>
          <w:szCs w:val="24"/>
        </w:rPr>
        <w:t>European Journal of Social Psychology</w:t>
      </w:r>
      <w:r w:rsidRPr="00D30CD2">
        <w:rPr>
          <w:rFonts w:eastAsia="SimSun" w:cs="Times New Roman"/>
          <w:color w:val="000000" w:themeColor="text1"/>
          <w:szCs w:val="24"/>
        </w:rPr>
        <w:t xml:space="preserve">, </w:t>
      </w:r>
      <w:r w:rsidRPr="00D30CD2">
        <w:rPr>
          <w:rFonts w:eastAsia="SimSun" w:cs="Times New Roman"/>
          <w:i/>
          <w:color w:val="000000" w:themeColor="text1"/>
          <w:szCs w:val="24"/>
        </w:rPr>
        <w:t>47</w:t>
      </w:r>
      <w:r w:rsidRPr="00D30CD2">
        <w:rPr>
          <w:rFonts w:eastAsia="SimSun" w:cs="Times New Roman"/>
          <w:iCs/>
          <w:color w:val="000000" w:themeColor="text1"/>
          <w:szCs w:val="24"/>
        </w:rPr>
        <w:t>(3)</w:t>
      </w:r>
      <w:r w:rsidRPr="00D30CD2">
        <w:rPr>
          <w:rFonts w:eastAsia="SimSun" w:cs="Times New Roman"/>
          <w:color w:val="000000" w:themeColor="text1"/>
          <w:szCs w:val="24"/>
        </w:rPr>
        <w:t>, 373</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381. </w:t>
      </w:r>
      <w:hyperlink r:id="rId28" w:history="1">
        <w:r w:rsidRPr="00D30CD2">
          <w:rPr>
            <w:rStyle w:val="Hyperlink"/>
            <w:rFonts w:cs="Times New Roman"/>
            <w:color w:val="000000" w:themeColor="text1"/>
            <w:szCs w:val="24"/>
            <w:bdr w:val="none" w:sz="0" w:space="0" w:color="auto" w:frame="1"/>
            <w:shd w:val="clear" w:color="auto" w:fill="FFFFFF"/>
          </w:rPr>
          <w:t>http://doi.org/10.1002/ejsp.2235</w:t>
        </w:r>
      </w:hyperlink>
    </w:p>
    <w:p w14:paraId="220E9251" w14:textId="77777777" w:rsidR="00AE6D09" w:rsidRPr="00D30CD2" w:rsidRDefault="00AE6D09" w:rsidP="00D30CD2">
      <w:pPr>
        <w:widowControl w:val="0"/>
        <w:spacing w:after="0"/>
        <w:ind w:left="480" w:hangingChars="200" w:hanging="480"/>
        <w:contextualSpacing/>
        <w:rPr>
          <w:rStyle w:val="Hyperlink"/>
          <w:rFonts w:cs="Times New Roman"/>
          <w:color w:val="000000" w:themeColor="text1"/>
          <w:szCs w:val="24"/>
          <w:bdr w:val="none" w:sz="0" w:space="0" w:color="auto" w:frame="1"/>
          <w:shd w:val="clear" w:color="auto" w:fill="FFFFFF"/>
        </w:rPr>
      </w:pPr>
      <w:r w:rsidRPr="00D30CD2">
        <w:rPr>
          <w:rFonts w:cs="Times New Roman"/>
          <w:color w:val="000000" w:themeColor="text1"/>
          <w:szCs w:val="24"/>
        </w:rPr>
        <w:t xml:space="preserve">Abeyta, A., Routledge, C., Roylance, C., Wildschut, R. T., &amp; Sedikides, C. (2015). Attachment-related avoidance and the social and agentic content of nostalgic memories. </w:t>
      </w:r>
      <w:r w:rsidRPr="00D30CD2">
        <w:rPr>
          <w:rFonts w:cs="Times New Roman"/>
          <w:i/>
          <w:iCs/>
          <w:color w:val="000000" w:themeColor="text1"/>
          <w:szCs w:val="24"/>
        </w:rPr>
        <w:t>Journal of Social and Personal Relationships, 32</w:t>
      </w:r>
      <w:r w:rsidRPr="00D30CD2">
        <w:rPr>
          <w:rFonts w:cs="Times New Roman"/>
          <w:color w:val="000000" w:themeColor="text1"/>
          <w:szCs w:val="24"/>
        </w:rPr>
        <w:t>(3)</w:t>
      </w:r>
      <w:r w:rsidRPr="00D30CD2">
        <w:rPr>
          <w:rFonts w:cs="Times New Roman"/>
          <w:iCs/>
          <w:color w:val="000000" w:themeColor="text1"/>
          <w:szCs w:val="24"/>
        </w:rPr>
        <w:t>, 406</w:t>
      </w:r>
      <w:r w:rsidRPr="00D30CD2">
        <w:rPr>
          <w:rFonts w:cs="Times New Roman"/>
          <w:color w:val="000000" w:themeColor="text1"/>
          <w:szCs w:val="24"/>
          <w:bdr w:val="none" w:sz="0" w:space="0" w:color="auto" w:frame="1"/>
          <w:shd w:val="clear" w:color="auto" w:fill="FFFFFF"/>
        </w:rPr>
        <w:t>–</w:t>
      </w:r>
      <w:r w:rsidRPr="00D30CD2">
        <w:rPr>
          <w:rFonts w:cs="Times New Roman"/>
          <w:iCs/>
          <w:color w:val="000000" w:themeColor="text1"/>
          <w:szCs w:val="24"/>
        </w:rPr>
        <w:t>413</w:t>
      </w:r>
      <w:r w:rsidRPr="00D30CD2">
        <w:rPr>
          <w:rFonts w:cs="Times New Roman"/>
          <w:color w:val="000000" w:themeColor="text1"/>
          <w:szCs w:val="24"/>
        </w:rPr>
        <w:t xml:space="preserve">. </w:t>
      </w:r>
      <w:hyperlink r:id="rId29" w:history="1">
        <w:r w:rsidRPr="00D30CD2">
          <w:rPr>
            <w:rStyle w:val="Hyperlink"/>
            <w:rFonts w:cs="Times New Roman"/>
            <w:color w:val="000000" w:themeColor="text1"/>
            <w:szCs w:val="24"/>
            <w:bdr w:val="none" w:sz="0" w:space="0" w:color="auto" w:frame="1"/>
            <w:shd w:val="clear" w:color="auto" w:fill="FFFFFF"/>
          </w:rPr>
          <w:t>https://doi.org/10.1177/0265407514533770</w:t>
        </w:r>
      </w:hyperlink>
    </w:p>
    <w:p w14:paraId="240FEB18" w14:textId="77777777" w:rsidR="00AE6D09" w:rsidRPr="00D30CD2" w:rsidRDefault="00AE6D09" w:rsidP="00D30CD2">
      <w:pPr>
        <w:widowControl w:val="0"/>
        <w:spacing w:after="0"/>
        <w:ind w:left="480" w:hangingChars="200" w:hanging="480"/>
        <w:contextualSpacing/>
        <w:rPr>
          <w:rStyle w:val="Hyperlink"/>
          <w:rFonts w:eastAsiaTheme="majorEastAsia" w:cs="Times New Roman"/>
          <w:color w:val="000000" w:themeColor="text1"/>
          <w:szCs w:val="24"/>
          <w:lang w:val="de-DE"/>
        </w:rPr>
      </w:pPr>
      <w:r w:rsidRPr="00D30CD2">
        <w:rPr>
          <w:rFonts w:eastAsiaTheme="majorEastAsia" w:cs="Times New Roman"/>
          <w:color w:val="000000" w:themeColor="text1"/>
          <w:szCs w:val="24"/>
        </w:rPr>
        <w:t xml:space="preserve">Allan, D. D., </w:t>
      </w:r>
      <w:proofErr w:type="spellStart"/>
      <w:r w:rsidRPr="00D30CD2">
        <w:rPr>
          <w:rFonts w:eastAsiaTheme="majorEastAsia" w:cs="Times New Roman"/>
          <w:color w:val="000000" w:themeColor="text1"/>
          <w:szCs w:val="24"/>
        </w:rPr>
        <w:t>Vonasch</w:t>
      </w:r>
      <w:proofErr w:type="spellEnd"/>
      <w:r w:rsidRPr="00D30CD2">
        <w:rPr>
          <w:rFonts w:eastAsiaTheme="majorEastAsia" w:cs="Times New Roman"/>
          <w:color w:val="000000" w:themeColor="text1"/>
          <w:szCs w:val="24"/>
        </w:rPr>
        <w:t xml:space="preserve">, A. J., &amp; Bartneck, C. (2021). The doors of social robot perception: The influence of implicit self-theories. </w:t>
      </w:r>
      <w:r w:rsidRPr="00D30CD2">
        <w:rPr>
          <w:rFonts w:eastAsiaTheme="majorEastAsia" w:cs="Times New Roman"/>
          <w:i/>
          <w:iCs/>
          <w:color w:val="000000" w:themeColor="text1"/>
          <w:szCs w:val="24"/>
        </w:rPr>
        <w:t>International Journal of Social Robotics, 14</w:t>
      </w:r>
      <w:r w:rsidRPr="00D30CD2">
        <w:rPr>
          <w:rFonts w:eastAsiaTheme="majorEastAsia" w:cs="Times New Roman"/>
          <w:color w:val="000000" w:themeColor="text1"/>
          <w:szCs w:val="24"/>
        </w:rPr>
        <w:t>(1), 127–140. https://doi.org/10.1007/s12369-021-00767-9</w:t>
      </w:r>
    </w:p>
    <w:p w14:paraId="6520B3B0" w14:textId="77777777" w:rsidR="00AE6D09" w:rsidRPr="00D30CD2" w:rsidRDefault="00AE6D09" w:rsidP="00D30CD2">
      <w:pPr>
        <w:widowControl w:val="0"/>
        <w:spacing w:after="0"/>
        <w:ind w:left="480" w:hangingChars="200" w:hanging="480"/>
        <w:contextualSpacing/>
        <w:rPr>
          <w:rFonts w:eastAsia="SimSun" w:cs="Times New Roman"/>
          <w:color w:val="000000" w:themeColor="text1"/>
          <w:szCs w:val="24"/>
        </w:rPr>
      </w:pPr>
      <w:r w:rsidRPr="00D30CD2">
        <w:rPr>
          <w:rFonts w:eastAsia="SimSun" w:cs="Times New Roman"/>
          <w:color w:val="000000" w:themeColor="text1"/>
          <w:szCs w:val="24"/>
        </w:rPr>
        <w:t xml:space="preserve">Batcho, K. I. (1998). Personal nostalgia, world view, memory, and emotionality. </w:t>
      </w:r>
      <w:r w:rsidRPr="00D30CD2">
        <w:rPr>
          <w:rFonts w:eastAsia="SimSun" w:cs="Times New Roman"/>
          <w:i/>
          <w:color w:val="000000" w:themeColor="text1"/>
          <w:szCs w:val="24"/>
        </w:rPr>
        <w:t>Perceptual and Motor Skills</w:t>
      </w:r>
      <w:r w:rsidRPr="00D30CD2">
        <w:rPr>
          <w:rFonts w:eastAsia="SimSun" w:cs="Times New Roman"/>
          <w:color w:val="000000" w:themeColor="text1"/>
          <w:szCs w:val="24"/>
        </w:rPr>
        <w:t xml:space="preserve">, </w:t>
      </w:r>
      <w:r w:rsidRPr="00D30CD2">
        <w:rPr>
          <w:rFonts w:eastAsia="SimSun" w:cs="Times New Roman"/>
          <w:i/>
          <w:color w:val="000000" w:themeColor="text1"/>
          <w:szCs w:val="24"/>
        </w:rPr>
        <w:t>87</w:t>
      </w:r>
      <w:r w:rsidRPr="00D30CD2">
        <w:rPr>
          <w:rFonts w:eastAsia="SimSun" w:cs="Times New Roman"/>
          <w:iCs/>
          <w:color w:val="000000" w:themeColor="text1"/>
          <w:szCs w:val="24"/>
        </w:rPr>
        <w:t>(2)</w:t>
      </w:r>
      <w:r w:rsidRPr="00D30CD2">
        <w:rPr>
          <w:rFonts w:eastAsia="SimSun" w:cs="Times New Roman"/>
          <w:color w:val="000000" w:themeColor="text1"/>
          <w:szCs w:val="24"/>
        </w:rPr>
        <w:t>, 411</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432. </w:t>
      </w:r>
      <w:hyperlink r:id="rId30" w:history="1">
        <w:r w:rsidRPr="00D30CD2">
          <w:rPr>
            <w:rStyle w:val="Hyperlink"/>
            <w:rFonts w:cs="Times New Roman"/>
            <w:color w:val="000000" w:themeColor="text1"/>
            <w:szCs w:val="24"/>
            <w:bdr w:val="none" w:sz="0" w:space="0" w:color="auto" w:frame="1"/>
            <w:shd w:val="clear" w:color="auto" w:fill="FFFFFF"/>
          </w:rPr>
          <w:t>https://doi.org/10.2466/pms.1998.87.2.411</w:t>
        </w:r>
      </w:hyperlink>
      <w:r w:rsidRPr="00D30CD2">
        <w:rPr>
          <w:rFonts w:eastAsia="SimSun" w:cs="Times New Roman"/>
          <w:color w:val="000000" w:themeColor="text1"/>
          <w:szCs w:val="24"/>
        </w:rPr>
        <w:t xml:space="preserve"> </w:t>
      </w:r>
    </w:p>
    <w:p w14:paraId="645825A2" w14:textId="77777777" w:rsidR="00C64AC0" w:rsidRPr="00D30CD2" w:rsidRDefault="00AE6D09" w:rsidP="00D30CD2">
      <w:pPr>
        <w:widowControl w:val="0"/>
        <w:spacing w:after="0"/>
        <w:ind w:left="480" w:hangingChars="200" w:hanging="480"/>
        <w:contextualSpacing/>
        <w:rPr>
          <w:rFonts w:eastAsia="SimSun" w:cs="Times New Roman"/>
          <w:color w:val="000000" w:themeColor="text1"/>
          <w:szCs w:val="24"/>
          <w:lang w:val="fr-FR"/>
        </w:rPr>
      </w:pPr>
      <w:r w:rsidRPr="00D30CD2">
        <w:rPr>
          <w:rFonts w:eastAsia="SimSun" w:cs="Times New Roman"/>
          <w:color w:val="000000" w:themeColor="text1"/>
          <w:szCs w:val="24"/>
        </w:rPr>
        <w:t xml:space="preserve">Bonnefon, J. F., Shariff, A., &amp; Rahwan, I. (2016). The social dilemma of autonomous vehicles. </w:t>
      </w:r>
      <w:r w:rsidRPr="00D30CD2">
        <w:rPr>
          <w:rFonts w:eastAsia="SimSun" w:cs="Times New Roman"/>
          <w:i/>
          <w:color w:val="000000" w:themeColor="text1"/>
          <w:szCs w:val="24"/>
          <w:lang w:val="fr-FR"/>
        </w:rPr>
        <w:t>Science</w:t>
      </w:r>
      <w:r w:rsidRPr="00D30CD2">
        <w:rPr>
          <w:rFonts w:eastAsia="SimSun" w:cs="Times New Roman"/>
          <w:color w:val="000000" w:themeColor="text1"/>
          <w:szCs w:val="24"/>
          <w:lang w:val="fr-FR"/>
        </w:rPr>
        <w:t xml:space="preserve">, </w:t>
      </w:r>
      <w:r w:rsidRPr="00D30CD2">
        <w:rPr>
          <w:rFonts w:eastAsia="SimSun" w:cs="Times New Roman"/>
          <w:i/>
          <w:color w:val="000000" w:themeColor="text1"/>
          <w:szCs w:val="24"/>
          <w:lang w:val="fr-FR"/>
        </w:rPr>
        <w:t>352</w:t>
      </w:r>
      <w:r w:rsidRPr="00D30CD2">
        <w:rPr>
          <w:rFonts w:eastAsia="SimSun" w:cs="Times New Roman"/>
          <w:iCs/>
          <w:color w:val="000000" w:themeColor="text1"/>
          <w:szCs w:val="24"/>
          <w:lang w:val="fr-FR"/>
        </w:rPr>
        <w:t>(6293)</w:t>
      </w:r>
      <w:r w:rsidRPr="00D30CD2">
        <w:rPr>
          <w:rFonts w:eastAsia="SimSun" w:cs="Times New Roman"/>
          <w:color w:val="000000" w:themeColor="text1"/>
          <w:szCs w:val="24"/>
          <w:lang w:val="fr-FR"/>
        </w:rPr>
        <w:t>, 1573</w:t>
      </w:r>
      <w:r w:rsidRPr="00D30CD2">
        <w:rPr>
          <w:rFonts w:cs="Times New Roman"/>
          <w:color w:val="000000" w:themeColor="text1"/>
          <w:szCs w:val="24"/>
          <w:bdr w:val="none" w:sz="0" w:space="0" w:color="auto" w:frame="1"/>
          <w:shd w:val="clear" w:color="auto" w:fill="FFFFFF"/>
          <w:lang w:val="fr-FR"/>
        </w:rPr>
        <w:t>–</w:t>
      </w:r>
      <w:r w:rsidRPr="00D30CD2">
        <w:rPr>
          <w:rFonts w:eastAsia="SimSun" w:cs="Times New Roman"/>
          <w:color w:val="000000" w:themeColor="text1"/>
          <w:szCs w:val="24"/>
          <w:lang w:val="fr-FR"/>
        </w:rPr>
        <w:t xml:space="preserve">1576. </w:t>
      </w:r>
      <w:r w:rsidRPr="00D30CD2">
        <w:rPr>
          <w:rStyle w:val="Hyperlink"/>
          <w:rFonts w:cs="Times New Roman"/>
          <w:color w:val="000000" w:themeColor="text1"/>
          <w:szCs w:val="24"/>
          <w:bdr w:val="none" w:sz="0" w:space="0" w:color="auto" w:frame="1"/>
          <w:shd w:val="clear" w:color="auto" w:fill="FFFFFF"/>
          <w:lang w:val="fr-FR"/>
        </w:rPr>
        <w:t>https://doi.org/ 10.1126/science.aaf2654</w:t>
      </w:r>
      <w:r w:rsidRPr="00D30CD2">
        <w:rPr>
          <w:rFonts w:eastAsia="SimSun" w:cs="Times New Roman"/>
          <w:color w:val="000000" w:themeColor="text1"/>
          <w:szCs w:val="24"/>
          <w:lang w:val="fr-FR"/>
        </w:rPr>
        <w:t xml:space="preserve"> </w:t>
      </w:r>
    </w:p>
    <w:p w14:paraId="4AAD6835" w14:textId="1E3F6310" w:rsidR="00C64AC0" w:rsidRPr="00D30CD2" w:rsidRDefault="00AE6D09" w:rsidP="00D30CD2">
      <w:pPr>
        <w:widowControl w:val="0"/>
        <w:spacing w:after="0"/>
        <w:ind w:left="480" w:hangingChars="200" w:hanging="480"/>
        <w:contextualSpacing/>
        <w:rPr>
          <w:rFonts w:eastAsia="SimSun" w:cs="Times New Roman"/>
          <w:color w:val="000000" w:themeColor="text1"/>
          <w:szCs w:val="24"/>
          <w:lang w:val="fr-FR"/>
        </w:rPr>
      </w:pPr>
      <w:r w:rsidRPr="00D30CD2">
        <w:rPr>
          <w:rFonts w:cs="Times New Roman"/>
          <w:color w:val="000000" w:themeColor="text1"/>
          <w:szCs w:val="24"/>
        </w:rPr>
        <w:t xml:space="preserve">Cheung, M. W. L. (2014). metaSEM: An R package for meta-analysis using structural equation modeling. </w:t>
      </w:r>
      <w:r w:rsidRPr="00D30CD2">
        <w:rPr>
          <w:rFonts w:cs="Times New Roman"/>
          <w:i/>
          <w:color w:val="000000" w:themeColor="text1"/>
          <w:szCs w:val="24"/>
          <w:lang w:val="de-DE"/>
        </w:rPr>
        <w:t>Frontiers in Psychology</w:t>
      </w:r>
      <w:r w:rsidRPr="00D30CD2">
        <w:rPr>
          <w:rFonts w:cs="Times New Roman"/>
          <w:color w:val="000000" w:themeColor="text1"/>
          <w:szCs w:val="24"/>
          <w:lang w:val="de-DE"/>
        </w:rPr>
        <w:t xml:space="preserve">, </w:t>
      </w:r>
      <w:r w:rsidRPr="00D30CD2">
        <w:rPr>
          <w:rFonts w:cs="Times New Roman"/>
          <w:i/>
          <w:color w:val="000000" w:themeColor="text1"/>
          <w:szCs w:val="24"/>
          <w:lang w:val="de-DE"/>
        </w:rPr>
        <w:t>5</w:t>
      </w:r>
      <w:r w:rsidRPr="00D30CD2">
        <w:rPr>
          <w:rFonts w:cs="Times New Roman"/>
          <w:color w:val="000000" w:themeColor="text1"/>
          <w:szCs w:val="24"/>
          <w:lang w:val="de-DE"/>
        </w:rPr>
        <w:t xml:space="preserve">, </w:t>
      </w:r>
      <w:r w:rsidR="007345FB" w:rsidRPr="00D30CD2">
        <w:rPr>
          <w:rFonts w:cs="Times New Roman"/>
          <w:color w:val="000000" w:themeColor="text1"/>
          <w:szCs w:val="24"/>
          <w:lang w:val="de-DE"/>
        </w:rPr>
        <w:t xml:space="preserve">Article </w:t>
      </w:r>
      <w:r w:rsidRPr="00D30CD2">
        <w:rPr>
          <w:rFonts w:cs="Times New Roman"/>
          <w:color w:val="000000" w:themeColor="text1"/>
          <w:szCs w:val="24"/>
          <w:lang w:val="de-DE"/>
        </w:rPr>
        <w:t xml:space="preserve">1521. </w:t>
      </w:r>
      <w:r w:rsidR="0031791C">
        <w:fldChar w:fldCharType="begin"/>
      </w:r>
      <w:r w:rsidR="0031791C">
        <w:instrText>HYPERLINK "https://doi.org/10.3389/fpsyg.2014.01521"</w:instrText>
      </w:r>
      <w:r w:rsidR="0031791C">
        <w:fldChar w:fldCharType="separate"/>
      </w:r>
      <w:r w:rsidRPr="00D30CD2">
        <w:rPr>
          <w:rStyle w:val="Hyperlink"/>
          <w:rFonts w:cs="Times New Roman"/>
          <w:color w:val="000000" w:themeColor="text1"/>
          <w:szCs w:val="24"/>
          <w:bdr w:val="none" w:sz="0" w:space="0" w:color="auto" w:frame="1"/>
          <w:shd w:val="clear" w:color="auto" w:fill="FFFFFF"/>
          <w:lang w:val="de-DE"/>
        </w:rPr>
        <w:t>https://doi.org/10.3389/fpsyg.2014.01521</w:t>
      </w:r>
      <w:r w:rsidR="0031791C">
        <w:rPr>
          <w:rStyle w:val="Hyperlink"/>
          <w:rFonts w:cs="Times New Roman"/>
          <w:color w:val="000000" w:themeColor="text1"/>
          <w:szCs w:val="24"/>
          <w:bdr w:val="none" w:sz="0" w:space="0" w:color="auto" w:frame="1"/>
          <w:shd w:val="clear" w:color="auto" w:fill="FFFFFF"/>
          <w:lang w:val="de-DE"/>
        </w:rPr>
        <w:fldChar w:fldCharType="end"/>
      </w:r>
      <w:r w:rsidRPr="00D30CD2">
        <w:rPr>
          <w:rFonts w:cs="Times New Roman"/>
          <w:color w:val="000000" w:themeColor="text1"/>
          <w:szCs w:val="24"/>
          <w:lang w:val="de-DE"/>
        </w:rPr>
        <w:t xml:space="preserve"> </w:t>
      </w:r>
    </w:p>
    <w:p w14:paraId="6357E36E" w14:textId="77777777" w:rsidR="00C64AC0" w:rsidRPr="00D30CD2" w:rsidRDefault="00AE6D09" w:rsidP="00D30CD2">
      <w:pPr>
        <w:widowControl w:val="0"/>
        <w:spacing w:after="0"/>
        <w:ind w:left="480" w:hangingChars="200" w:hanging="480"/>
        <w:contextualSpacing/>
        <w:rPr>
          <w:rFonts w:eastAsia="SimSun" w:cs="Times New Roman"/>
          <w:color w:val="000000" w:themeColor="text1"/>
          <w:szCs w:val="24"/>
          <w:lang w:val="fr-FR"/>
        </w:rPr>
      </w:pPr>
      <w:r w:rsidRPr="00D30CD2">
        <w:rPr>
          <w:rFonts w:cs="Times New Roman"/>
          <w:color w:val="000000" w:themeColor="text1"/>
          <w:szCs w:val="24"/>
          <w:lang w:val="de-DE"/>
        </w:rPr>
        <w:t xml:space="preserve">Cheung, W. Y., Wildschut, T., &amp; Sedikides, C. (2018). </w:t>
      </w:r>
      <w:r w:rsidRPr="00D30CD2">
        <w:rPr>
          <w:rFonts w:cs="Times New Roman"/>
          <w:color w:val="000000" w:themeColor="text1"/>
          <w:szCs w:val="24"/>
        </w:rPr>
        <w:t xml:space="preserve">Autobiographical memory functions of nostalgia in comparison to rumination: Similarity and uniqueness. </w:t>
      </w:r>
      <w:r w:rsidRPr="00D30CD2">
        <w:rPr>
          <w:rFonts w:cs="Times New Roman"/>
          <w:i/>
          <w:color w:val="000000" w:themeColor="text1"/>
          <w:szCs w:val="24"/>
        </w:rPr>
        <w:t>Memory, 26</w:t>
      </w:r>
      <w:r w:rsidRPr="00D30CD2">
        <w:rPr>
          <w:rFonts w:cs="Times New Roman"/>
          <w:color w:val="000000" w:themeColor="text1"/>
          <w:szCs w:val="24"/>
        </w:rPr>
        <w:t>(2), 229</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237. </w:t>
      </w:r>
      <w:hyperlink r:id="rId31" w:history="1">
        <w:r w:rsidRPr="00D30CD2">
          <w:rPr>
            <w:rStyle w:val="Hyperlink"/>
            <w:rFonts w:cs="Times New Roman"/>
            <w:color w:val="000000" w:themeColor="text1"/>
            <w:szCs w:val="24"/>
            <w:bdr w:val="none" w:sz="0" w:space="0" w:color="auto" w:frame="1"/>
            <w:shd w:val="clear" w:color="auto" w:fill="FFFFFF"/>
          </w:rPr>
          <w:t>https://doi.org/10.1080/09658211.2017.1346129</w:t>
        </w:r>
      </w:hyperlink>
    </w:p>
    <w:p w14:paraId="50432844" w14:textId="77777777" w:rsidR="00C64AC0" w:rsidRPr="00D30CD2" w:rsidRDefault="00AE6D09" w:rsidP="00D30CD2">
      <w:pPr>
        <w:widowControl w:val="0"/>
        <w:spacing w:after="0"/>
        <w:ind w:left="480" w:hangingChars="200" w:hanging="480"/>
        <w:contextualSpacing/>
        <w:rPr>
          <w:rStyle w:val="Hyperlink"/>
          <w:rFonts w:eastAsia="SimSun" w:cs="Times New Roman"/>
          <w:color w:val="000000" w:themeColor="text1"/>
          <w:szCs w:val="24"/>
          <w:lang w:val="fr-FR"/>
        </w:rPr>
      </w:pPr>
      <w:r w:rsidRPr="00D30CD2">
        <w:rPr>
          <w:rFonts w:eastAsia="SimSun" w:cs="Times New Roman"/>
          <w:color w:val="000000" w:themeColor="text1"/>
          <w:szCs w:val="24"/>
          <w:lang w:val="en-GB"/>
        </w:rPr>
        <w:t xml:space="preserve">Cheung, W. Y., Wildschut, T., Sedikides, C., Hepper, E. G., Arndt, J., &amp; Vingerhoets, A. J. J. M. (2013). </w:t>
      </w:r>
      <w:r w:rsidRPr="00D30CD2">
        <w:rPr>
          <w:rFonts w:eastAsia="SimSun" w:cs="Times New Roman"/>
          <w:color w:val="000000" w:themeColor="text1"/>
          <w:szCs w:val="24"/>
        </w:rPr>
        <w:t xml:space="preserve">Back to the future: Nostalgia increases optimism. </w:t>
      </w:r>
      <w:r w:rsidRPr="00D30CD2">
        <w:rPr>
          <w:rFonts w:eastAsia="SimSun" w:cs="Times New Roman"/>
          <w:i/>
          <w:color w:val="000000" w:themeColor="text1"/>
          <w:szCs w:val="24"/>
        </w:rPr>
        <w:t>Personality and Social Psychology Bulletin</w:t>
      </w:r>
      <w:r w:rsidRPr="00D30CD2">
        <w:rPr>
          <w:rFonts w:eastAsia="SimSun" w:cs="Times New Roman"/>
          <w:color w:val="000000" w:themeColor="text1"/>
          <w:szCs w:val="24"/>
        </w:rPr>
        <w:t xml:space="preserve">, </w:t>
      </w:r>
      <w:r w:rsidRPr="00D30CD2">
        <w:rPr>
          <w:rFonts w:eastAsia="SimSun" w:cs="Times New Roman"/>
          <w:i/>
          <w:color w:val="000000" w:themeColor="text1"/>
          <w:szCs w:val="24"/>
        </w:rPr>
        <w:t>39</w:t>
      </w:r>
      <w:r w:rsidRPr="00D30CD2">
        <w:rPr>
          <w:rFonts w:eastAsia="SimSun" w:cs="Times New Roman"/>
          <w:iCs/>
          <w:color w:val="000000" w:themeColor="text1"/>
          <w:szCs w:val="24"/>
        </w:rPr>
        <w:t>(11)</w:t>
      </w:r>
      <w:r w:rsidRPr="00D30CD2">
        <w:rPr>
          <w:rFonts w:eastAsia="SimSun" w:cs="Times New Roman"/>
          <w:color w:val="000000" w:themeColor="text1"/>
          <w:szCs w:val="24"/>
        </w:rPr>
        <w:t>, 1484</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1496. </w:t>
      </w:r>
      <w:hyperlink r:id="rId32" w:history="1">
        <w:r w:rsidRPr="00D30CD2">
          <w:rPr>
            <w:rStyle w:val="Hyperlink"/>
            <w:rFonts w:cs="Times New Roman"/>
            <w:color w:val="000000" w:themeColor="text1"/>
            <w:szCs w:val="24"/>
            <w:bdr w:val="none" w:sz="0" w:space="0" w:color="auto" w:frame="1"/>
            <w:shd w:val="clear" w:color="auto" w:fill="FFFFFF"/>
          </w:rPr>
          <w:t>https://doi.org/10.1177/0146167213499187</w:t>
        </w:r>
      </w:hyperlink>
    </w:p>
    <w:p w14:paraId="25BC3CE3" w14:textId="1334162B" w:rsidR="00AE6D09" w:rsidRPr="00D30CD2" w:rsidRDefault="00AE6D09" w:rsidP="00D30CD2">
      <w:pPr>
        <w:widowControl w:val="0"/>
        <w:spacing w:after="0"/>
        <w:ind w:left="480" w:hangingChars="200" w:hanging="480"/>
        <w:contextualSpacing/>
        <w:rPr>
          <w:rStyle w:val="Hyperlink"/>
          <w:rFonts w:eastAsia="SimSun" w:cs="Times New Roman"/>
          <w:color w:val="000000" w:themeColor="text1"/>
          <w:szCs w:val="24"/>
          <w:lang w:val="fr-FR"/>
        </w:rPr>
      </w:pPr>
      <w:r w:rsidRPr="00D30CD2">
        <w:rPr>
          <w:rFonts w:cs="Times New Roman"/>
          <w:color w:val="000000" w:themeColor="text1"/>
          <w:szCs w:val="24"/>
          <w:lang w:val="en-GB"/>
        </w:rPr>
        <w:t xml:space="preserve">Choi, N. G., &amp; DiNitto, D. M. (2013). </w:t>
      </w:r>
      <w:r w:rsidRPr="00D30CD2">
        <w:rPr>
          <w:rFonts w:cs="Times New Roman"/>
          <w:color w:val="000000" w:themeColor="text1"/>
          <w:szCs w:val="24"/>
        </w:rPr>
        <w:t xml:space="preserve">The digital divide among low-income homebound older adults: Internet use patterns, eHealth literacy, and attitudes toward </w:t>
      </w:r>
      <w:r w:rsidRPr="00D30CD2">
        <w:rPr>
          <w:rFonts w:cs="Times New Roman"/>
          <w:color w:val="000000" w:themeColor="text1"/>
          <w:szCs w:val="24"/>
        </w:rPr>
        <w:lastRenderedPageBreak/>
        <w:t xml:space="preserve">computer/Internet use. </w:t>
      </w:r>
      <w:r w:rsidRPr="00D30CD2">
        <w:rPr>
          <w:rFonts w:cs="Times New Roman"/>
          <w:i/>
          <w:iCs/>
          <w:color w:val="000000" w:themeColor="text1"/>
          <w:szCs w:val="24"/>
        </w:rPr>
        <w:t>Journal of Medical Internet Research, 15</w:t>
      </w:r>
      <w:r w:rsidRPr="00D30CD2">
        <w:rPr>
          <w:rFonts w:cs="Times New Roman"/>
          <w:color w:val="000000" w:themeColor="text1"/>
          <w:szCs w:val="24"/>
        </w:rPr>
        <w:t xml:space="preserve">(5), e93. </w:t>
      </w:r>
      <w:hyperlink r:id="rId33" w:history="1">
        <w:r w:rsidRPr="00D30CD2">
          <w:rPr>
            <w:rStyle w:val="Hyperlink"/>
            <w:rFonts w:cs="Times New Roman"/>
            <w:color w:val="000000" w:themeColor="text1"/>
            <w:szCs w:val="24"/>
            <w:bdr w:val="none" w:sz="0" w:space="0" w:color="auto" w:frame="1"/>
            <w:shd w:val="clear" w:color="auto" w:fill="FFFFFF"/>
          </w:rPr>
          <w:t>https://doi.org/10.2196/jmir.2645</w:t>
        </w:r>
      </w:hyperlink>
    </w:p>
    <w:p w14:paraId="58151114" w14:textId="77777777" w:rsidR="00C64AC0"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color w:val="000000" w:themeColor="text1"/>
          <w:szCs w:val="24"/>
        </w:rPr>
        <w:t>Clarke, R. (2019). Why the world wants controls over Artificial Intelligence. </w:t>
      </w:r>
      <w:r w:rsidRPr="00D30CD2">
        <w:rPr>
          <w:rFonts w:cs="Times New Roman"/>
          <w:i/>
          <w:iCs/>
          <w:color w:val="000000" w:themeColor="text1"/>
          <w:szCs w:val="24"/>
        </w:rPr>
        <w:t>Computer Law &amp; Security Review, 35</w:t>
      </w:r>
      <w:r w:rsidRPr="00D30CD2">
        <w:rPr>
          <w:rFonts w:cs="Times New Roman"/>
          <w:color w:val="000000" w:themeColor="text1"/>
          <w:szCs w:val="24"/>
        </w:rPr>
        <w:t>(4), 423</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433. </w:t>
      </w:r>
      <w:hyperlink r:id="rId34" w:tgtFrame="_blank" w:tooltip="Persistent link using digital object identifier" w:history="1">
        <w:r w:rsidRPr="00D30CD2">
          <w:rPr>
            <w:rStyle w:val="Hyperlink"/>
            <w:rFonts w:cs="Times New Roman"/>
            <w:color w:val="000000" w:themeColor="text1"/>
            <w:szCs w:val="24"/>
          </w:rPr>
          <w:t>https://doi.org/10.1016/j.clsr.2019.04.006</w:t>
        </w:r>
      </w:hyperlink>
      <w:r w:rsidRPr="00D30CD2">
        <w:rPr>
          <w:rFonts w:cs="Times New Roman"/>
          <w:color w:val="000000" w:themeColor="text1"/>
          <w:szCs w:val="24"/>
        </w:rPr>
        <w:t xml:space="preserve"> </w:t>
      </w:r>
    </w:p>
    <w:p w14:paraId="58FB3B1A" w14:textId="00E46FD6" w:rsidR="00C82F67"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color w:val="201F1E"/>
          <w:szCs w:val="24"/>
          <w:shd w:val="clear" w:color="auto" w:fill="FFFFFF"/>
          <w:lang w:val="de-DE"/>
        </w:rPr>
        <w:t>Dai, Y., Jiang, T., Wildschut, T., &amp; Sedikides, C. (</w:t>
      </w:r>
      <w:r w:rsidR="00C82F67" w:rsidRPr="00D30CD2">
        <w:rPr>
          <w:rFonts w:cs="Times New Roman"/>
          <w:color w:val="201F1E"/>
          <w:szCs w:val="24"/>
          <w:shd w:val="clear" w:color="auto" w:fill="FFFFFF"/>
          <w:lang w:val="de-DE"/>
        </w:rPr>
        <w:t>2023</w:t>
      </w:r>
      <w:r w:rsidRPr="00D30CD2">
        <w:rPr>
          <w:rFonts w:cs="Times New Roman"/>
          <w:color w:val="201F1E"/>
          <w:szCs w:val="24"/>
          <w:shd w:val="clear" w:color="auto" w:fill="FFFFFF"/>
          <w:lang w:val="de-DE"/>
        </w:rPr>
        <w:t xml:space="preserve">). </w:t>
      </w:r>
      <w:r w:rsidRPr="00D30CD2">
        <w:rPr>
          <w:rFonts w:cs="Times New Roman"/>
          <w:szCs w:val="24"/>
        </w:rPr>
        <w:t xml:space="preserve">Nostalgia counteracts social anxiety and enhances interpersonal competence. </w:t>
      </w:r>
      <w:r w:rsidRPr="00D30CD2">
        <w:rPr>
          <w:rFonts w:cs="Times New Roman"/>
          <w:i/>
          <w:iCs/>
          <w:szCs w:val="24"/>
        </w:rPr>
        <w:t>Social Psychological and Personality Science</w:t>
      </w:r>
      <w:r w:rsidRPr="00D30CD2">
        <w:rPr>
          <w:rFonts w:cs="Times New Roman"/>
          <w:szCs w:val="24"/>
        </w:rPr>
        <w:t>.</w:t>
      </w:r>
      <w:bookmarkStart w:id="97" w:name="_Hlk141117242"/>
      <w:r w:rsidR="00C82F67" w:rsidRPr="00D30CD2">
        <w:rPr>
          <w:rFonts w:cs="Times New Roman"/>
          <w:szCs w:val="24"/>
        </w:rPr>
        <w:t xml:space="preserve"> Advance online publication. </w:t>
      </w:r>
      <w:hyperlink r:id="rId35" w:history="1">
        <w:r w:rsidR="00C82F67" w:rsidRPr="00D30CD2">
          <w:rPr>
            <w:rStyle w:val="Hyperlink"/>
            <w:rFonts w:cs="Times New Roman"/>
            <w:color w:val="000000"/>
            <w:szCs w:val="24"/>
            <w:shd w:val="clear" w:color="auto" w:fill="FFFFFF"/>
          </w:rPr>
          <w:t>https://doi.org/10.1177/19485506231187680</w:t>
        </w:r>
      </w:hyperlink>
      <w:r w:rsidR="00C82F67" w:rsidRPr="00D30CD2">
        <w:rPr>
          <w:rFonts w:cs="Times New Roman"/>
          <w:szCs w:val="24"/>
        </w:rPr>
        <w:t xml:space="preserve"> </w:t>
      </w:r>
      <w:bookmarkEnd w:id="97"/>
    </w:p>
    <w:p w14:paraId="179B4641" w14:textId="571524AA" w:rsidR="00C64AC0" w:rsidRPr="00D30CD2" w:rsidRDefault="00AE6D09" w:rsidP="00D30CD2">
      <w:pPr>
        <w:widowControl w:val="0"/>
        <w:spacing w:after="0"/>
        <w:ind w:left="480" w:hangingChars="200" w:hanging="480"/>
        <w:contextualSpacing/>
        <w:rPr>
          <w:rFonts w:eastAsia="SimSun" w:cs="Times New Roman"/>
          <w:color w:val="000000" w:themeColor="text1"/>
          <w:szCs w:val="24"/>
        </w:rPr>
      </w:pPr>
      <w:r w:rsidRPr="00D30CD2">
        <w:rPr>
          <w:rFonts w:eastAsia="SimSun" w:cs="Times New Roman"/>
          <w:color w:val="000000" w:themeColor="text1"/>
          <w:szCs w:val="24"/>
        </w:rPr>
        <w:t xml:space="preserve">Damholdt, M. F., Nørskov, M., Yamazaki, R., Hakli, R., Hansen, C. V., Vestergaard, C., &amp; Seibt, J. (2015). Attitudinal change in elderly citizens toward social robots: The role of personality traits and beliefs about robot functionality. </w:t>
      </w:r>
      <w:r w:rsidRPr="00D30CD2">
        <w:rPr>
          <w:rFonts w:eastAsia="SimSun" w:cs="Times New Roman"/>
          <w:i/>
          <w:iCs/>
          <w:color w:val="000000" w:themeColor="text1"/>
          <w:szCs w:val="24"/>
        </w:rPr>
        <w:t>Frontiers in Psychology, 6</w:t>
      </w:r>
      <w:r w:rsidRPr="00D30CD2">
        <w:rPr>
          <w:rFonts w:eastAsia="SimSun" w:cs="Times New Roman"/>
          <w:color w:val="000000" w:themeColor="text1"/>
          <w:szCs w:val="24"/>
        </w:rPr>
        <w:t xml:space="preserve">, </w:t>
      </w:r>
      <w:r w:rsidR="007345FB" w:rsidRPr="00D30CD2">
        <w:rPr>
          <w:rFonts w:eastAsia="SimSun" w:cs="Times New Roman"/>
          <w:color w:val="000000" w:themeColor="text1"/>
          <w:szCs w:val="24"/>
        </w:rPr>
        <w:t xml:space="preserve">Article </w:t>
      </w:r>
      <w:r w:rsidRPr="00D30CD2">
        <w:rPr>
          <w:rFonts w:eastAsia="SimSun" w:cs="Times New Roman"/>
          <w:color w:val="000000" w:themeColor="text1"/>
          <w:szCs w:val="24"/>
        </w:rPr>
        <w:t xml:space="preserve">1701. </w:t>
      </w:r>
      <w:hyperlink r:id="rId36" w:history="1">
        <w:r w:rsidRPr="00D30CD2">
          <w:rPr>
            <w:rStyle w:val="Hyperlink"/>
            <w:rFonts w:cs="Times New Roman"/>
            <w:color w:val="000000" w:themeColor="text1"/>
            <w:szCs w:val="24"/>
            <w:bdr w:val="none" w:sz="0" w:space="0" w:color="auto" w:frame="1"/>
            <w:shd w:val="clear" w:color="auto" w:fill="FFFFFF"/>
          </w:rPr>
          <w:t>https://doi.org/10.3389/fpsyg.2015.01701</w:t>
        </w:r>
      </w:hyperlink>
    </w:p>
    <w:p w14:paraId="482261C1" w14:textId="77777777" w:rsidR="00C64AC0" w:rsidRPr="00D30CD2" w:rsidRDefault="00AE6D09" w:rsidP="00D30CD2">
      <w:pPr>
        <w:widowControl w:val="0"/>
        <w:spacing w:after="0"/>
        <w:ind w:left="480" w:hangingChars="200" w:hanging="480"/>
        <w:contextualSpacing/>
        <w:rPr>
          <w:rFonts w:eastAsia="SimSun" w:cs="Times New Roman"/>
          <w:color w:val="000000" w:themeColor="text1"/>
          <w:szCs w:val="24"/>
        </w:rPr>
      </w:pPr>
      <w:r w:rsidRPr="00D30CD2">
        <w:rPr>
          <w:rFonts w:cs="Times New Roman"/>
          <w:color w:val="000000" w:themeColor="text1"/>
          <w:szCs w:val="24"/>
        </w:rPr>
        <w:t xml:space="preserve">Dang, J., &amp; Liu, L. (2021). Robots are friends as well as foes: Ambivalent attitudes toward mindful and mindless AI robots in the United States and China. </w:t>
      </w:r>
      <w:r w:rsidRPr="00D30CD2">
        <w:rPr>
          <w:rFonts w:cs="Times New Roman"/>
          <w:i/>
          <w:color w:val="000000" w:themeColor="text1"/>
          <w:szCs w:val="24"/>
        </w:rPr>
        <w:t>Computers in Human Behavior</w:t>
      </w:r>
      <w:r w:rsidRPr="00D30CD2">
        <w:rPr>
          <w:rFonts w:cs="Times New Roman"/>
          <w:i/>
          <w:iCs/>
          <w:color w:val="000000" w:themeColor="text1"/>
          <w:szCs w:val="24"/>
        </w:rPr>
        <w:t>, 115</w:t>
      </w:r>
      <w:r w:rsidRPr="00D30CD2">
        <w:rPr>
          <w:rFonts w:cs="Times New Roman"/>
          <w:color w:val="000000" w:themeColor="text1"/>
          <w:szCs w:val="24"/>
        </w:rPr>
        <w:t>, 1</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8. </w:t>
      </w:r>
      <w:hyperlink r:id="rId37" w:history="1">
        <w:r w:rsidRPr="00D30CD2">
          <w:rPr>
            <w:rStyle w:val="Hyperlink"/>
            <w:rFonts w:cs="Times New Roman"/>
            <w:color w:val="000000" w:themeColor="text1"/>
            <w:szCs w:val="24"/>
            <w:bdr w:val="none" w:sz="0" w:space="0" w:color="auto" w:frame="1"/>
          </w:rPr>
          <w:t>https://doi.org/10.1016/j.chb.2020.106612</w:t>
        </w:r>
      </w:hyperlink>
      <w:r w:rsidRPr="00D30CD2">
        <w:rPr>
          <w:rFonts w:cs="Times New Roman"/>
          <w:color w:val="000000" w:themeColor="text1"/>
          <w:szCs w:val="24"/>
        </w:rPr>
        <w:t xml:space="preserve"> </w:t>
      </w:r>
    </w:p>
    <w:p w14:paraId="67E1C707" w14:textId="63567BE1" w:rsidR="00C64AC0"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color w:val="000000" w:themeColor="text1"/>
          <w:szCs w:val="24"/>
        </w:rPr>
        <w:t xml:space="preserve">Dang, J., &amp; Liu, L. (2022a). A growth mindset about human minds promotes positive responses to intelligent technology. </w:t>
      </w:r>
      <w:r w:rsidRPr="00D30CD2">
        <w:rPr>
          <w:rFonts w:cs="Times New Roman"/>
          <w:i/>
          <w:color w:val="000000" w:themeColor="text1"/>
          <w:szCs w:val="24"/>
        </w:rPr>
        <w:t>Cognition, 220</w:t>
      </w:r>
      <w:r w:rsidRPr="00D30CD2">
        <w:rPr>
          <w:rFonts w:cs="Times New Roman"/>
          <w:color w:val="000000" w:themeColor="text1"/>
          <w:szCs w:val="24"/>
        </w:rPr>
        <w:t xml:space="preserve">, </w:t>
      </w:r>
      <w:r w:rsidR="007345FB" w:rsidRPr="00D30CD2">
        <w:rPr>
          <w:rFonts w:eastAsia="SimSun" w:cs="Times New Roman"/>
          <w:color w:val="000000" w:themeColor="text1"/>
          <w:szCs w:val="24"/>
        </w:rPr>
        <w:t xml:space="preserve">Article </w:t>
      </w:r>
      <w:r w:rsidRPr="00D30CD2">
        <w:rPr>
          <w:rFonts w:cs="Times New Roman"/>
          <w:color w:val="000000" w:themeColor="text1"/>
          <w:szCs w:val="24"/>
        </w:rPr>
        <w:t xml:space="preserve">104985. </w:t>
      </w:r>
      <w:hyperlink r:id="rId38" w:history="1">
        <w:r w:rsidRPr="00D30CD2">
          <w:rPr>
            <w:rStyle w:val="Hyperlink"/>
            <w:rFonts w:cs="Times New Roman"/>
            <w:color w:val="000000" w:themeColor="text1"/>
            <w:szCs w:val="24"/>
            <w:bdr w:val="none" w:sz="0" w:space="0" w:color="auto" w:frame="1"/>
          </w:rPr>
          <w:t>https://doi.org/10.1016/j.cognition.2021.104985</w:t>
        </w:r>
      </w:hyperlink>
    </w:p>
    <w:p w14:paraId="5A5CADEF" w14:textId="77777777" w:rsidR="00C64AC0" w:rsidRPr="00D30CD2" w:rsidRDefault="00AE6D09" w:rsidP="00D30CD2">
      <w:pPr>
        <w:widowControl w:val="0"/>
        <w:spacing w:after="0"/>
        <w:ind w:left="480" w:hangingChars="200" w:hanging="480"/>
        <w:contextualSpacing/>
        <w:rPr>
          <w:rFonts w:eastAsia="SimSun" w:cs="Times New Roman"/>
          <w:color w:val="000000" w:themeColor="text1"/>
          <w:szCs w:val="24"/>
        </w:rPr>
      </w:pPr>
      <w:r w:rsidRPr="00D30CD2">
        <w:rPr>
          <w:rFonts w:cs="Times New Roman"/>
          <w:color w:val="000000" w:themeColor="text1"/>
          <w:szCs w:val="24"/>
          <w:lang w:val="de-DE"/>
        </w:rPr>
        <w:t xml:space="preserve">Dang, J., &amp; Liu, L. (2022b). </w:t>
      </w:r>
      <w:r w:rsidRPr="00D30CD2">
        <w:rPr>
          <w:rFonts w:cs="Times New Roman"/>
          <w:color w:val="000000" w:themeColor="text1"/>
          <w:szCs w:val="24"/>
        </w:rPr>
        <w:t xml:space="preserve">Implicit theories of the human mind predict competitive and cooperative responses to AI robots. </w:t>
      </w:r>
      <w:r w:rsidRPr="00D30CD2">
        <w:rPr>
          <w:rFonts w:cs="Times New Roman"/>
          <w:i/>
          <w:color w:val="000000" w:themeColor="text1"/>
          <w:szCs w:val="24"/>
        </w:rPr>
        <w:t>Computers in Human Behavior</w:t>
      </w:r>
      <w:r w:rsidRPr="00D30CD2">
        <w:rPr>
          <w:rFonts w:cs="Times New Roman"/>
          <w:color w:val="000000" w:themeColor="text1"/>
          <w:szCs w:val="24"/>
        </w:rPr>
        <w:t xml:space="preserve">, </w:t>
      </w:r>
      <w:r w:rsidRPr="00D30CD2">
        <w:rPr>
          <w:rFonts w:cs="Times New Roman"/>
          <w:i/>
          <w:color w:val="000000" w:themeColor="text1"/>
          <w:szCs w:val="24"/>
        </w:rPr>
        <w:t>134</w:t>
      </w:r>
      <w:r w:rsidRPr="00D30CD2">
        <w:rPr>
          <w:rFonts w:cs="Times New Roman"/>
          <w:color w:val="000000" w:themeColor="text1"/>
          <w:szCs w:val="24"/>
        </w:rPr>
        <w:t>,</w:t>
      </w:r>
      <w:r w:rsidRPr="00D30CD2">
        <w:rPr>
          <w:rFonts w:cs="Times New Roman"/>
          <w:i/>
          <w:color w:val="000000" w:themeColor="text1"/>
          <w:szCs w:val="24"/>
        </w:rPr>
        <w:t xml:space="preserve"> </w:t>
      </w:r>
      <w:r w:rsidRPr="00D30CD2">
        <w:rPr>
          <w:rFonts w:cs="Times New Roman"/>
          <w:color w:val="000000" w:themeColor="text1"/>
          <w:szCs w:val="24"/>
        </w:rPr>
        <w:t xml:space="preserve">107300. </w:t>
      </w:r>
      <w:hyperlink r:id="rId39" w:history="1">
        <w:r w:rsidRPr="00D30CD2">
          <w:rPr>
            <w:rStyle w:val="Hyperlink"/>
            <w:rFonts w:cs="Times New Roman"/>
            <w:color w:val="000000" w:themeColor="text1"/>
            <w:szCs w:val="24"/>
            <w:bdr w:val="none" w:sz="0" w:space="0" w:color="auto" w:frame="1"/>
          </w:rPr>
          <w:t>https://doi.org/10.1016/j.chb.2022.107300</w:t>
        </w:r>
      </w:hyperlink>
    </w:p>
    <w:p w14:paraId="1EF37641" w14:textId="3AA15593" w:rsidR="00AE6D09" w:rsidRPr="00D30CD2" w:rsidRDefault="00AE6D09" w:rsidP="00D30CD2">
      <w:pPr>
        <w:widowControl w:val="0"/>
        <w:spacing w:after="0"/>
        <w:ind w:left="480" w:hangingChars="200" w:hanging="480"/>
        <w:contextualSpacing/>
        <w:rPr>
          <w:rFonts w:eastAsia="SimSun" w:cs="Times New Roman"/>
          <w:color w:val="000000" w:themeColor="text1"/>
          <w:szCs w:val="24"/>
        </w:rPr>
      </w:pPr>
      <w:r w:rsidRPr="00D30CD2">
        <w:rPr>
          <w:rFonts w:cs="Times New Roman"/>
          <w:color w:val="000000" w:themeColor="text1"/>
          <w:szCs w:val="24"/>
        </w:rPr>
        <w:t>Dang, J., &amp; Liu, L. (2023a). Does connectedness need satisfaction diminish or promote social goal striving? </w:t>
      </w:r>
      <w:r w:rsidRPr="00D30CD2">
        <w:rPr>
          <w:rFonts w:cs="Times New Roman"/>
          <w:i/>
          <w:color w:val="000000" w:themeColor="text1"/>
          <w:szCs w:val="24"/>
        </w:rPr>
        <w:t>Personality and Social Psychology Bulletin</w:t>
      </w:r>
      <w:r w:rsidRPr="00D30CD2">
        <w:rPr>
          <w:rFonts w:cs="Times New Roman"/>
          <w:color w:val="000000" w:themeColor="text1"/>
          <w:szCs w:val="24"/>
        </w:rPr>
        <w:t xml:space="preserve">, </w:t>
      </w:r>
      <w:r w:rsidRPr="00D30CD2">
        <w:rPr>
          <w:rFonts w:cs="Times New Roman"/>
          <w:i/>
          <w:szCs w:val="24"/>
          <w:bdr w:val="none" w:sz="0" w:space="0" w:color="auto" w:frame="1"/>
          <w:shd w:val="clear" w:color="auto" w:fill="FFFFFF"/>
        </w:rPr>
        <w:t>49</w:t>
      </w:r>
      <w:r w:rsidRPr="00D30CD2">
        <w:rPr>
          <w:rFonts w:cs="Times New Roman"/>
          <w:szCs w:val="24"/>
          <w:bdr w:val="none" w:sz="0" w:space="0" w:color="auto" w:frame="1"/>
          <w:shd w:val="clear" w:color="auto" w:fill="FFFFFF"/>
        </w:rPr>
        <w:t>(6), 891</w:t>
      </w:r>
      <w:r w:rsidRPr="00D30CD2">
        <w:rPr>
          <w:rFonts w:cs="Times New Roman"/>
          <w:szCs w:val="24"/>
          <w:shd w:val="clear" w:color="auto" w:fill="FFFFFF"/>
        </w:rPr>
        <w:t>–</w:t>
      </w:r>
      <w:r w:rsidRPr="00D30CD2">
        <w:rPr>
          <w:rFonts w:cs="Times New Roman"/>
          <w:szCs w:val="24"/>
          <w:bdr w:val="none" w:sz="0" w:space="0" w:color="auto" w:frame="1"/>
          <w:shd w:val="clear" w:color="auto" w:fill="FFFFFF"/>
        </w:rPr>
        <w:t>909</w:t>
      </w:r>
      <w:r w:rsidRPr="00D30CD2">
        <w:rPr>
          <w:rFonts w:cs="Times New Roman"/>
          <w:color w:val="000000" w:themeColor="text1"/>
          <w:szCs w:val="24"/>
        </w:rPr>
        <w:t xml:space="preserve">. </w:t>
      </w:r>
      <w:hyperlink r:id="rId40" w:history="1">
        <w:r w:rsidRPr="00D30CD2">
          <w:rPr>
            <w:rStyle w:val="Hyperlink"/>
            <w:rFonts w:cs="Times New Roman"/>
            <w:color w:val="000000" w:themeColor="text1"/>
            <w:szCs w:val="24"/>
            <w:bdr w:val="none" w:sz="0" w:space="0" w:color="auto" w:frame="1"/>
          </w:rPr>
          <w:t>https://doi.org/10.1177/01461672221084539</w:t>
        </w:r>
      </w:hyperlink>
    </w:p>
    <w:p w14:paraId="7D0C4D10" w14:textId="77777777" w:rsidR="00AE6D09" w:rsidRPr="00D30CD2" w:rsidRDefault="00AE6D09" w:rsidP="00D30CD2">
      <w:pPr>
        <w:widowControl w:val="0"/>
        <w:spacing w:after="0"/>
        <w:ind w:left="480" w:hangingChars="200" w:hanging="480"/>
        <w:contextualSpacing/>
        <w:rPr>
          <w:rFonts w:cs="Times New Roman"/>
          <w:iCs/>
          <w:color w:val="000000" w:themeColor="text1"/>
          <w:szCs w:val="24"/>
        </w:rPr>
      </w:pPr>
      <w:r w:rsidRPr="00D30CD2">
        <w:rPr>
          <w:rFonts w:cs="Times New Roman"/>
          <w:color w:val="000000" w:themeColor="text1"/>
          <w:szCs w:val="24"/>
        </w:rPr>
        <w:t xml:space="preserve">Dang, J., &amp; Liu, L. (2023b). </w:t>
      </w:r>
      <w:r w:rsidRPr="00D30CD2">
        <w:rPr>
          <w:rFonts w:cs="Times New Roman"/>
          <w:iCs/>
          <w:color w:val="000000" w:themeColor="text1"/>
          <w:szCs w:val="24"/>
        </w:rPr>
        <w:t xml:space="preserve">Social connectedness promotes robot anthropomorphism. </w:t>
      </w:r>
      <w:r w:rsidRPr="00D30CD2">
        <w:rPr>
          <w:rFonts w:cs="Times New Roman"/>
          <w:i/>
          <w:iCs/>
          <w:color w:val="000000" w:themeColor="text1"/>
          <w:szCs w:val="24"/>
        </w:rPr>
        <w:t xml:space="preserve">Social Psychological and Personality Science. </w:t>
      </w:r>
      <w:r w:rsidRPr="00D30CD2">
        <w:rPr>
          <w:rFonts w:cs="Times New Roman"/>
          <w:iCs/>
          <w:color w:val="000000" w:themeColor="text1"/>
          <w:szCs w:val="24"/>
        </w:rPr>
        <w:t>Advance online publication. https://doi.org/10.1177/1948550623117091</w:t>
      </w:r>
    </w:p>
    <w:p w14:paraId="5BF55A85" w14:textId="77777777" w:rsidR="00AE6D09" w:rsidRPr="00D30CD2" w:rsidRDefault="00AE6D09" w:rsidP="00D30CD2">
      <w:pPr>
        <w:widowControl w:val="0"/>
        <w:spacing w:after="0"/>
        <w:ind w:left="480" w:hangingChars="200" w:hanging="480"/>
        <w:contextualSpacing/>
        <w:rPr>
          <w:rFonts w:cs="Times New Roman"/>
          <w:bCs/>
          <w:iCs/>
          <w:color w:val="000000" w:themeColor="text1"/>
          <w:szCs w:val="24"/>
          <w:lang w:val="it-IT"/>
        </w:rPr>
      </w:pPr>
      <w:proofErr w:type="spellStart"/>
      <w:r w:rsidRPr="00D30CD2">
        <w:rPr>
          <w:rFonts w:cs="Times New Roman"/>
          <w:bCs/>
          <w:iCs/>
          <w:color w:val="000000" w:themeColor="text1"/>
          <w:szCs w:val="24"/>
          <w:lang w:val="en-GB"/>
        </w:rPr>
        <w:t>Dilmegani</w:t>
      </w:r>
      <w:proofErr w:type="spellEnd"/>
      <w:r w:rsidRPr="00D30CD2">
        <w:rPr>
          <w:rFonts w:cs="Times New Roman"/>
          <w:bCs/>
          <w:iCs/>
          <w:color w:val="000000" w:themeColor="text1"/>
          <w:szCs w:val="24"/>
          <w:lang w:val="en-GB"/>
        </w:rPr>
        <w:t xml:space="preserve">, C. (2020). AI Avatar: In-depth Guide for Businesses. </w:t>
      </w:r>
      <w:r w:rsidRPr="00D30CD2">
        <w:rPr>
          <w:rFonts w:cs="Times New Roman"/>
          <w:bCs/>
          <w:i/>
          <w:iCs/>
          <w:color w:val="000000" w:themeColor="text1"/>
          <w:szCs w:val="24"/>
          <w:lang w:val="it-IT"/>
        </w:rPr>
        <w:t>AI Multiple</w:t>
      </w:r>
      <w:r w:rsidRPr="00D30CD2">
        <w:rPr>
          <w:rFonts w:cs="Times New Roman"/>
          <w:bCs/>
          <w:iCs/>
          <w:color w:val="000000" w:themeColor="text1"/>
          <w:szCs w:val="24"/>
          <w:lang w:val="it-IT"/>
        </w:rPr>
        <w:t xml:space="preserve">. </w:t>
      </w:r>
      <w:r w:rsidR="0031791C">
        <w:fldChar w:fldCharType="begin"/>
      </w:r>
      <w:r w:rsidR="0031791C">
        <w:instrText>HYPERLINK "https://research.aimultiple.com/ai-avatar/"</w:instrText>
      </w:r>
      <w:r w:rsidR="0031791C">
        <w:fldChar w:fldCharType="separate"/>
      </w:r>
      <w:r w:rsidRPr="00D30CD2">
        <w:rPr>
          <w:rStyle w:val="Hyperlink"/>
          <w:rFonts w:cs="Times New Roman"/>
          <w:iCs/>
          <w:color w:val="000000" w:themeColor="text1"/>
          <w:szCs w:val="24"/>
          <w:lang w:val="it-IT"/>
        </w:rPr>
        <w:t>https://research.aimultiple.com/ai-avatar/</w:t>
      </w:r>
      <w:r w:rsidR="0031791C">
        <w:rPr>
          <w:rStyle w:val="Hyperlink"/>
          <w:rFonts w:cs="Times New Roman"/>
          <w:iCs/>
          <w:color w:val="000000" w:themeColor="text1"/>
          <w:szCs w:val="24"/>
          <w:lang w:val="it-IT"/>
        </w:rPr>
        <w:fldChar w:fldCharType="end"/>
      </w:r>
      <w:r w:rsidRPr="00D30CD2">
        <w:rPr>
          <w:rFonts w:cs="Times New Roman"/>
          <w:bCs/>
          <w:iCs/>
          <w:color w:val="000000" w:themeColor="text1"/>
          <w:szCs w:val="24"/>
          <w:lang w:val="it-IT"/>
        </w:rPr>
        <w:t xml:space="preserve"> </w:t>
      </w:r>
    </w:p>
    <w:p w14:paraId="6E9E75F5" w14:textId="77777777"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bCs/>
          <w:iCs/>
          <w:color w:val="000000" w:themeColor="text1"/>
          <w:szCs w:val="24"/>
          <w:lang w:val="it-IT"/>
        </w:rPr>
        <w:t xml:space="preserve">Dimitriadou, M., Maciejovsky, B., Wildschut, T., &amp; Sedikides, C. (2019). </w:t>
      </w:r>
      <w:r w:rsidRPr="00D30CD2">
        <w:rPr>
          <w:rFonts w:cs="Times New Roman"/>
          <w:color w:val="000000" w:themeColor="text1"/>
          <w:szCs w:val="24"/>
        </w:rPr>
        <w:t xml:space="preserve">Collective </w:t>
      </w:r>
      <w:r w:rsidRPr="00D30CD2">
        <w:rPr>
          <w:rFonts w:cs="Times New Roman"/>
          <w:color w:val="000000" w:themeColor="text1"/>
          <w:szCs w:val="24"/>
        </w:rPr>
        <w:lastRenderedPageBreak/>
        <w:t xml:space="preserve">nostalgia and domestic country bias. </w:t>
      </w:r>
      <w:r w:rsidRPr="00D30CD2">
        <w:rPr>
          <w:rFonts w:cs="Times New Roman"/>
          <w:i/>
          <w:color w:val="000000" w:themeColor="text1"/>
          <w:szCs w:val="24"/>
        </w:rPr>
        <w:t>Journal of Experimental Psychology: Applied, 25</w:t>
      </w:r>
      <w:r w:rsidRPr="00D30CD2">
        <w:rPr>
          <w:rFonts w:cs="Times New Roman"/>
          <w:color w:val="000000" w:themeColor="text1"/>
          <w:szCs w:val="24"/>
        </w:rPr>
        <w:t>(3), 445</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457. </w:t>
      </w:r>
      <w:hyperlink r:id="rId41" w:history="1">
        <w:r w:rsidRPr="00D30CD2">
          <w:rPr>
            <w:rStyle w:val="Hyperlink"/>
            <w:rFonts w:cs="Times New Roman"/>
            <w:color w:val="000000" w:themeColor="text1"/>
            <w:szCs w:val="24"/>
          </w:rPr>
          <w:t>https://doi.org/10.1037/xap0000209</w:t>
        </w:r>
      </w:hyperlink>
      <w:r w:rsidRPr="00D30CD2">
        <w:rPr>
          <w:rFonts w:cs="Times New Roman"/>
          <w:color w:val="000000" w:themeColor="text1"/>
          <w:szCs w:val="24"/>
        </w:rPr>
        <w:t xml:space="preserve"> </w:t>
      </w:r>
    </w:p>
    <w:p w14:paraId="50202972" w14:textId="77777777" w:rsidR="00AE6D09" w:rsidRPr="00D30CD2" w:rsidRDefault="00AE6D09" w:rsidP="00D30CD2">
      <w:pPr>
        <w:widowControl w:val="0"/>
        <w:spacing w:after="0"/>
        <w:ind w:left="480" w:hangingChars="200" w:hanging="480"/>
        <w:contextualSpacing/>
        <w:rPr>
          <w:rFonts w:cs="Times New Roman"/>
          <w:color w:val="000000" w:themeColor="text1"/>
          <w:szCs w:val="24"/>
          <w:lang w:val="de-DE"/>
        </w:rPr>
      </w:pPr>
      <w:r w:rsidRPr="00D30CD2">
        <w:rPr>
          <w:rFonts w:cs="Times New Roman"/>
          <w:color w:val="000000" w:themeColor="text1"/>
          <w:szCs w:val="24"/>
        </w:rPr>
        <w:t xml:space="preserve">Duggal, N. (2021). </w:t>
      </w:r>
      <w:r w:rsidRPr="00D30CD2">
        <w:rPr>
          <w:rFonts w:cs="Times New Roman"/>
          <w:i/>
          <w:iCs/>
          <w:color w:val="000000" w:themeColor="text1"/>
          <w:szCs w:val="24"/>
        </w:rPr>
        <w:t>Top 9 technology trends for 2021</w:t>
      </w:r>
      <w:r w:rsidRPr="00D30CD2">
        <w:rPr>
          <w:rFonts w:cs="Times New Roman"/>
          <w:color w:val="000000" w:themeColor="text1"/>
          <w:szCs w:val="24"/>
        </w:rPr>
        <w:t>.</w:t>
      </w:r>
      <w:r w:rsidRPr="00D30CD2">
        <w:rPr>
          <w:rFonts w:cs="Times New Roman"/>
          <w:b/>
          <w:bCs/>
          <w:color w:val="000000" w:themeColor="text1"/>
          <w:szCs w:val="24"/>
        </w:rPr>
        <w:t xml:space="preserve"> </w:t>
      </w:r>
      <w:hyperlink r:id="rId42" w:history="1">
        <w:r w:rsidRPr="00D30CD2">
          <w:rPr>
            <w:rStyle w:val="Hyperlink"/>
            <w:rFonts w:cs="Times New Roman"/>
            <w:color w:val="000000" w:themeColor="text1"/>
            <w:szCs w:val="24"/>
            <w:lang w:val="de-DE"/>
          </w:rPr>
          <w:t>https://www.simplilearn.com/top-technology-trends-and-jobs-article</w:t>
        </w:r>
      </w:hyperlink>
    </w:p>
    <w:p w14:paraId="7CE2D48D" w14:textId="7596003E" w:rsidR="00AE6D09" w:rsidRPr="00D30CD2" w:rsidRDefault="00AE6D09" w:rsidP="00D30CD2">
      <w:pPr>
        <w:widowControl w:val="0"/>
        <w:spacing w:after="0"/>
        <w:ind w:left="480" w:hangingChars="200" w:hanging="480"/>
        <w:contextualSpacing/>
        <w:rPr>
          <w:rStyle w:val="Hyperlink"/>
          <w:rFonts w:cs="Times New Roman"/>
          <w:color w:val="000000" w:themeColor="text1"/>
          <w:szCs w:val="24"/>
          <w:bdr w:val="none" w:sz="0" w:space="0" w:color="auto" w:frame="1"/>
          <w:shd w:val="clear" w:color="auto" w:fill="FFFFFF"/>
        </w:rPr>
      </w:pPr>
      <w:r w:rsidRPr="00D30CD2">
        <w:rPr>
          <w:rFonts w:cs="Times New Roman"/>
          <w:color w:val="000000" w:themeColor="text1"/>
          <w:szCs w:val="24"/>
          <w:lang w:val="de-DE"/>
        </w:rPr>
        <w:t xml:space="preserve">Ecklund, E. H., Scheitle, C. P., Peifer, J., &amp; Bolger, D. (2017). </w:t>
      </w:r>
      <w:r w:rsidRPr="00D30CD2">
        <w:rPr>
          <w:rFonts w:cs="Times New Roman"/>
          <w:color w:val="000000" w:themeColor="text1"/>
          <w:szCs w:val="24"/>
        </w:rPr>
        <w:t xml:space="preserve">Examining links between religion, evolution views, and climate change skepticism. </w:t>
      </w:r>
      <w:r w:rsidRPr="00D30CD2">
        <w:rPr>
          <w:rFonts w:cs="Times New Roman"/>
          <w:i/>
          <w:iCs/>
          <w:color w:val="000000" w:themeColor="text1"/>
          <w:szCs w:val="24"/>
        </w:rPr>
        <w:t>Environment and Behavior, 49</w:t>
      </w:r>
      <w:r w:rsidRPr="00D30CD2">
        <w:rPr>
          <w:rFonts w:cs="Times New Roman"/>
          <w:color w:val="000000" w:themeColor="text1"/>
          <w:szCs w:val="24"/>
        </w:rPr>
        <w:t>(9)</w:t>
      </w:r>
      <w:r w:rsidR="009D13CD" w:rsidRPr="00D30CD2">
        <w:rPr>
          <w:rFonts w:cs="Times New Roman"/>
          <w:color w:val="000000" w:themeColor="text1"/>
          <w:szCs w:val="24"/>
        </w:rPr>
        <w:t>,</w:t>
      </w:r>
      <w:r w:rsidRPr="00D30CD2">
        <w:rPr>
          <w:rFonts w:cs="Times New Roman"/>
          <w:color w:val="000000" w:themeColor="text1"/>
          <w:szCs w:val="24"/>
        </w:rPr>
        <w:t xml:space="preserve"> 985–1006. </w:t>
      </w:r>
      <w:hyperlink r:id="rId43" w:history="1">
        <w:r w:rsidRPr="00D30CD2">
          <w:rPr>
            <w:rStyle w:val="Hyperlink"/>
            <w:rFonts w:cs="Times New Roman"/>
            <w:color w:val="000000" w:themeColor="text1"/>
            <w:szCs w:val="24"/>
            <w:bdr w:val="none" w:sz="0" w:space="0" w:color="auto" w:frame="1"/>
            <w:shd w:val="clear" w:color="auto" w:fill="FFFFFF"/>
          </w:rPr>
          <w:t>https://doi.org/10.1177/0013916516674246</w:t>
        </w:r>
      </w:hyperlink>
    </w:p>
    <w:p w14:paraId="3539D89F" w14:textId="77777777" w:rsidR="00AE6D09" w:rsidRPr="00D30CD2" w:rsidRDefault="00AE6D09" w:rsidP="00D30CD2">
      <w:pPr>
        <w:widowControl w:val="0"/>
        <w:spacing w:after="0"/>
        <w:ind w:left="480" w:hangingChars="200" w:hanging="480"/>
        <w:contextualSpacing/>
        <w:rPr>
          <w:rStyle w:val="Hyperlink"/>
          <w:rFonts w:cs="Times New Roman"/>
          <w:color w:val="000000" w:themeColor="text1"/>
          <w:szCs w:val="24"/>
          <w:shd w:val="clear" w:color="auto" w:fill="FFFFFF"/>
        </w:rPr>
      </w:pPr>
      <w:proofErr w:type="spellStart"/>
      <w:r w:rsidRPr="00D30CD2">
        <w:rPr>
          <w:rFonts w:cs="Times New Roman"/>
          <w:color w:val="000000" w:themeColor="text1"/>
          <w:szCs w:val="24"/>
          <w:shd w:val="clear" w:color="auto" w:fill="FFFFFF"/>
          <w:lang w:val="fr-FR"/>
        </w:rPr>
        <w:t>Feeney</w:t>
      </w:r>
      <w:proofErr w:type="spellEnd"/>
      <w:r w:rsidRPr="00D30CD2">
        <w:rPr>
          <w:rFonts w:cs="Times New Roman"/>
          <w:color w:val="000000" w:themeColor="text1"/>
          <w:szCs w:val="24"/>
          <w:shd w:val="clear" w:color="auto" w:fill="FFFFFF"/>
          <w:lang w:val="fr-FR"/>
        </w:rPr>
        <w:t xml:space="preserve">, B. C., &amp; Collins, N. L. (2015). </w:t>
      </w:r>
      <w:r w:rsidRPr="00D30CD2">
        <w:rPr>
          <w:rFonts w:cs="Times New Roman"/>
          <w:color w:val="000000" w:themeColor="text1"/>
          <w:szCs w:val="24"/>
          <w:shd w:val="clear" w:color="auto" w:fill="FFFFFF"/>
        </w:rPr>
        <w:t>A new look at social support: A theoretical perspective on thriving through relationships. </w:t>
      </w:r>
      <w:r w:rsidRPr="00D30CD2">
        <w:rPr>
          <w:rStyle w:val="ref-journal"/>
          <w:rFonts w:cs="Times New Roman"/>
          <w:i/>
          <w:iCs/>
          <w:color w:val="000000" w:themeColor="text1"/>
          <w:szCs w:val="24"/>
          <w:shd w:val="clear" w:color="auto" w:fill="FFFFFF"/>
        </w:rPr>
        <w:t>Personality and Social Psychology Review, 19</w:t>
      </w:r>
      <w:r w:rsidRPr="00D30CD2">
        <w:rPr>
          <w:rStyle w:val="ref-journal"/>
          <w:rFonts w:cs="Times New Roman"/>
          <w:color w:val="000000" w:themeColor="text1"/>
          <w:szCs w:val="24"/>
          <w:shd w:val="clear" w:color="auto" w:fill="FFFFFF"/>
        </w:rPr>
        <w:t>(2)</w:t>
      </w:r>
      <w:r w:rsidRPr="00D30CD2">
        <w:rPr>
          <w:rFonts w:cs="Times New Roman"/>
          <w:color w:val="000000" w:themeColor="text1"/>
          <w:szCs w:val="24"/>
          <w:shd w:val="clear" w:color="auto" w:fill="FFFFFF"/>
        </w:rPr>
        <w:t>, 113</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shd w:val="clear" w:color="auto" w:fill="FFFFFF"/>
        </w:rPr>
        <w:t>147. </w:t>
      </w:r>
      <w:hyperlink r:id="rId44" w:tgtFrame="_blank" w:history="1">
        <w:r w:rsidRPr="00D30CD2">
          <w:rPr>
            <w:rStyle w:val="Hyperlink"/>
            <w:rFonts w:cs="Times New Roman"/>
            <w:color w:val="000000" w:themeColor="text1"/>
            <w:szCs w:val="24"/>
            <w:bdr w:val="none" w:sz="0" w:space="0" w:color="auto" w:frame="1"/>
            <w:shd w:val="clear" w:color="auto" w:fill="FFFFFF"/>
          </w:rPr>
          <w:t>https://doi.org/10.1177/1088868314544222</w:t>
        </w:r>
      </w:hyperlink>
    </w:p>
    <w:p w14:paraId="0738296D" w14:textId="07DB61ED"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color w:val="000000" w:themeColor="text1"/>
          <w:szCs w:val="24"/>
        </w:rPr>
        <w:t xml:space="preserve">FioRito, T. A., &amp; Routledge, C. (2020). Is nostalgia a past or future-oriented experience? Affective, behavioral, social cognitive, and neuroscientific evidence. </w:t>
      </w:r>
      <w:r w:rsidRPr="00D30CD2">
        <w:rPr>
          <w:rFonts w:cs="Times New Roman"/>
          <w:i/>
          <w:iCs/>
          <w:color w:val="000000" w:themeColor="text1"/>
          <w:szCs w:val="24"/>
        </w:rPr>
        <w:t>Frontiers in Psychology</w:t>
      </w:r>
      <w:r w:rsidRPr="00D30CD2">
        <w:rPr>
          <w:rFonts w:cs="Times New Roman"/>
          <w:color w:val="000000" w:themeColor="text1"/>
          <w:szCs w:val="24"/>
        </w:rPr>
        <w:t xml:space="preserve">, </w:t>
      </w:r>
      <w:r w:rsidRPr="00D30CD2">
        <w:rPr>
          <w:rFonts w:cs="Times New Roman"/>
          <w:i/>
          <w:iCs/>
          <w:color w:val="000000" w:themeColor="text1"/>
          <w:szCs w:val="24"/>
        </w:rPr>
        <w:t>11</w:t>
      </w:r>
      <w:r w:rsidRPr="00D30CD2">
        <w:rPr>
          <w:rFonts w:cs="Times New Roman"/>
          <w:color w:val="000000" w:themeColor="text1"/>
          <w:szCs w:val="24"/>
        </w:rPr>
        <w:t xml:space="preserve">, </w:t>
      </w:r>
      <w:r w:rsidR="007345FB" w:rsidRPr="00D30CD2">
        <w:rPr>
          <w:rFonts w:eastAsia="SimSun" w:cs="Times New Roman"/>
          <w:color w:val="000000" w:themeColor="text1"/>
          <w:szCs w:val="24"/>
        </w:rPr>
        <w:t xml:space="preserve">Article </w:t>
      </w:r>
      <w:r w:rsidRPr="00D30CD2">
        <w:rPr>
          <w:rFonts w:cs="Times New Roman"/>
          <w:color w:val="000000" w:themeColor="text1"/>
          <w:szCs w:val="24"/>
        </w:rPr>
        <w:t xml:space="preserve">1133. </w:t>
      </w:r>
      <w:hyperlink r:id="rId45" w:history="1">
        <w:r w:rsidRPr="00D30CD2">
          <w:rPr>
            <w:rStyle w:val="Hyperlink"/>
            <w:rFonts w:cs="Times New Roman"/>
            <w:color w:val="000000" w:themeColor="text1"/>
            <w:szCs w:val="24"/>
            <w:bdr w:val="none" w:sz="0" w:space="0" w:color="auto" w:frame="1"/>
            <w:shd w:val="clear" w:color="auto" w:fill="FFFFFF"/>
          </w:rPr>
          <w:t>https://doi.org/10.3389/fpsyg.2020.01133</w:t>
        </w:r>
      </w:hyperlink>
    </w:p>
    <w:p w14:paraId="1099F006" w14:textId="3B127FE5" w:rsidR="00AE6D09" w:rsidRPr="00D30CD2" w:rsidRDefault="00AE6D09" w:rsidP="00D30CD2">
      <w:pPr>
        <w:widowControl w:val="0"/>
        <w:spacing w:after="0"/>
        <w:ind w:left="480" w:hangingChars="200" w:hanging="480"/>
        <w:contextualSpacing/>
        <w:rPr>
          <w:rStyle w:val="Hyperlink"/>
          <w:rFonts w:cs="Times New Roman"/>
          <w:color w:val="000000" w:themeColor="text1"/>
          <w:szCs w:val="24"/>
        </w:rPr>
      </w:pPr>
      <w:r w:rsidRPr="00D30CD2">
        <w:rPr>
          <w:rFonts w:cs="Times New Roman"/>
          <w:color w:val="000000" w:themeColor="text1"/>
          <w:szCs w:val="24"/>
        </w:rPr>
        <w:t xml:space="preserve">Fleury, J., Komnenich, P., Coon, D. W., &amp; Volk-Craft, B. (2021). Development of a nostalgic remembering intervention: Feeling safe in dyads receiving palliative care for advanced heart failure. </w:t>
      </w:r>
      <w:r w:rsidRPr="00D30CD2">
        <w:rPr>
          <w:rFonts w:cs="Times New Roman"/>
          <w:i/>
          <w:iCs/>
          <w:color w:val="000000" w:themeColor="text1"/>
          <w:szCs w:val="24"/>
        </w:rPr>
        <w:t>Journal of Cardiovascular Nursing, 36</w:t>
      </w:r>
      <w:r w:rsidRPr="00D30CD2">
        <w:rPr>
          <w:rFonts w:cs="Times New Roman"/>
          <w:color w:val="000000" w:themeColor="text1"/>
          <w:szCs w:val="24"/>
        </w:rPr>
        <w:t>(3), 221</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228. </w:t>
      </w:r>
      <w:hyperlink r:id="rId46" w:history="1">
        <w:r w:rsidRPr="00D30CD2">
          <w:rPr>
            <w:rStyle w:val="Hyperlink"/>
            <w:rFonts w:cs="Times New Roman"/>
            <w:color w:val="000000" w:themeColor="text1"/>
            <w:szCs w:val="24"/>
            <w:bdr w:val="none" w:sz="0" w:space="0" w:color="auto" w:frame="1"/>
            <w:shd w:val="clear" w:color="auto" w:fill="FFFFFF"/>
          </w:rPr>
          <w:t>https://doi.org/10.1097/JCN.0000000000000762</w:t>
        </w:r>
      </w:hyperlink>
    </w:p>
    <w:p w14:paraId="7C99DD35" w14:textId="77777777" w:rsidR="00AE6D09" w:rsidRPr="00D30CD2" w:rsidRDefault="00AE6D09" w:rsidP="00D30CD2">
      <w:pPr>
        <w:widowControl w:val="0"/>
        <w:spacing w:after="0"/>
        <w:ind w:left="480" w:hangingChars="200" w:hanging="480"/>
        <w:contextualSpacing/>
        <w:rPr>
          <w:rFonts w:cs="Times New Roman"/>
          <w:color w:val="000000" w:themeColor="text1"/>
          <w:szCs w:val="24"/>
          <w:shd w:val="clear" w:color="auto" w:fill="FFFFFF"/>
        </w:rPr>
      </w:pPr>
      <w:r w:rsidRPr="00D30CD2">
        <w:rPr>
          <w:rFonts w:cs="Times New Roman"/>
          <w:color w:val="000000" w:themeColor="text1"/>
          <w:szCs w:val="24"/>
          <w:shd w:val="clear" w:color="auto" w:fill="FFFFFF"/>
        </w:rPr>
        <w:t xml:space="preserve">Frankenbach, J., Wildschut, T., Juhl, J., &amp; Sedikides, C. (2021). </w:t>
      </w:r>
      <w:r w:rsidRPr="00D30CD2">
        <w:rPr>
          <w:rFonts w:cs="Times New Roman"/>
          <w:color w:val="000000" w:themeColor="text1"/>
          <w:szCs w:val="24"/>
        </w:rPr>
        <w:t xml:space="preserve">Does neuroticism disrupt the psychological benefits of nostalgia? A meta-analytic test. </w:t>
      </w:r>
      <w:r w:rsidRPr="00D30CD2">
        <w:rPr>
          <w:rFonts w:cs="Times New Roman"/>
          <w:i/>
          <w:color w:val="000000" w:themeColor="text1"/>
          <w:szCs w:val="24"/>
        </w:rPr>
        <w:t>European Journal of Personality, 35</w:t>
      </w:r>
      <w:r w:rsidRPr="00D30CD2">
        <w:rPr>
          <w:rFonts w:cs="Times New Roman"/>
          <w:iCs/>
          <w:color w:val="000000" w:themeColor="text1"/>
          <w:szCs w:val="24"/>
        </w:rPr>
        <w:t xml:space="preserve">(2), </w:t>
      </w:r>
      <w:r w:rsidRPr="00D30CD2">
        <w:rPr>
          <w:rFonts w:cs="Times New Roman"/>
          <w:color w:val="000000" w:themeColor="text1"/>
          <w:szCs w:val="24"/>
        </w:rPr>
        <w:t>249</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266. </w:t>
      </w:r>
      <w:hyperlink r:id="rId47" w:history="1">
        <w:r w:rsidRPr="00D30CD2">
          <w:rPr>
            <w:rStyle w:val="Hyperlink"/>
            <w:rFonts w:cs="Times New Roman"/>
            <w:color w:val="000000" w:themeColor="text1"/>
            <w:szCs w:val="24"/>
            <w:bdr w:val="none" w:sz="0" w:space="0" w:color="auto" w:frame="1"/>
            <w:shd w:val="clear" w:color="auto" w:fill="FFFFFF"/>
          </w:rPr>
          <w:t>https://doi.org/10.1080/10.1002/per.2276</w:t>
        </w:r>
      </w:hyperlink>
    </w:p>
    <w:p w14:paraId="35C841F3" w14:textId="77777777"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color w:val="000000" w:themeColor="text1"/>
          <w:szCs w:val="24"/>
        </w:rPr>
        <w:t xml:space="preserve">Friemel, T. N. (2016). The digital divide has grown old: Determinants of a digital divide among seniors. </w:t>
      </w:r>
      <w:r w:rsidRPr="00D30CD2">
        <w:rPr>
          <w:rFonts w:cs="Times New Roman"/>
          <w:i/>
          <w:iCs/>
          <w:color w:val="000000" w:themeColor="text1"/>
          <w:szCs w:val="24"/>
        </w:rPr>
        <w:t>New Media &amp; Society, 18</w:t>
      </w:r>
      <w:r w:rsidRPr="00D30CD2">
        <w:rPr>
          <w:rFonts w:cs="Times New Roman"/>
          <w:color w:val="000000" w:themeColor="text1"/>
          <w:szCs w:val="24"/>
        </w:rPr>
        <w:t>(3), 313</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331. </w:t>
      </w:r>
      <w:hyperlink r:id="rId48" w:history="1">
        <w:r w:rsidRPr="00D30CD2">
          <w:rPr>
            <w:rStyle w:val="Hyperlink"/>
            <w:rFonts w:cs="Times New Roman"/>
            <w:color w:val="000000" w:themeColor="text1"/>
            <w:szCs w:val="24"/>
            <w:bdr w:val="none" w:sz="0" w:space="0" w:color="auto" w:frame="1"/>
            <w:shd w:val="clear" w:color="auto" w:fill="FFFFFF"/>
          </w:rPr>
          <w:t>https://doi.org/10.1177/1461444814538648</w:t>
        </w:r>
      </w:hyperlink>
    </w:p>
    <w:p w14:paraId="5D0210AC" w14:textId="77777777"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color w:val="000000" w:themeColor="text1"/>
          <w:szCs w:val="24"/>
          <w:lang w:val="fr-FR"/>
        </w:rPr>
        <w:t xml:space="preserve">Gray, K., &amp; </w:t>
      </w:r>
      <w:proofErr w:type="spellStart"/>
      <w:r w:rsidRPr="00D30CD2">
        <w:rPr>
          <w:rFonts w:cs="Times New Roman"/>
          <w:color w:val="000000" w:themeColor="text1"/>
          <w:szCs w:val="24"/>
          <w:lang w:val="fr-FR"/>
        </w:rPr>
        <w:t>Wegner</w:t>
      </w:r>
      <w:proofErr w:type="spellEnd"/>
      <w:r w:rsidRPr="00D30CD2">
        <w:rPr>
          <w:rFonts w:cs="Times New Roman"/>
          <w:color w:val="000000" w:themeColor="text1"/>
          <w:szCs w:val="24"/>
          <w:lang w:val="fr-FR"/>
        </w:rPr>
        <w:t xml:space="preserve">, D. M. (2012). </w:t>
      </w:r>
      <w:r w:rsidRPr="00D30CD2">
        <w:rPr>
          <w:rFonts w:cs="Times New Roman"/>
          <w:color w:val="000000" w:themeColor="text1"/>
          <w:szCs w:val="24"/>
        </w:rPr>
        <w:t xml:space="preserve">Feeling robots and human zombies: Mind perception and the uncanny valley. </w:t>
      </w:r>
      <w:r w:rsidRPr="00D30CD2">
        <w:rPr>
          <w:rFonts w:cs="Times New Roman"/>
          <w:i/>
          <w:iCs/>
          <w:color w:val="000000" w:themeColor="text1"/>
          <w:szCs w:val="24"/>
        </w:rPr>
        <w:t>Cognition, 125</w:t>
      </w:r>
      <w:r w:rsidRPr="00D30CD2">
        <w:rPr>
          <w:rFonts w:cs="Times New Roman"/>
          <w:color w:val="000000" w:themeColor="text1"/>
          <w:szCs w:val="24"/>
        </w:rPr>
        <w:t xml:space="preserve">(1), 125–130. </w:t>
      </w:r>
      <w:hyperlink r:id="rId49" w:history="1">
        <w:r w:rsidRPr="00D30CD2">
          <w:rPr>
            <w:rStyle w:val="Hyperlink"/>
            <w:rFonts w:cs="Times New Roman"/>
            <w:color w:val="000000" w:themeColor="text1"/>
            <w:szCs w:val="24"/>
          </w:rPr>
          <w:t>https://doi.org/10.1016/j.cognition.2012.06.007</w:t>
        </w:r>
      </w:hyperlink>
      <w:r w:rsidRPr="00D30CD2">
        <w:rPr>
          <w:rFonts w:cs="Times New Roman"/>
          <w:color w:val="000000" w:themeColor="text1"/>
          <w:szCs w:val="24"/>
        </w:rPr>
        <w:t xml:space="preserve"> </w:t>
      </w:r>
    </w:p>
    <w:p w14:paraId="3346860E" w14:textId="0648715B" w:rsidR="00AE6D09" w:rsidRPr="00D30CD2" w:rsidRDefault="0031791C" w:rsidP="00D30CD2">
      <w:pPr>
        <w:widowControl w:val="0"/>
        <w:spacing w:after="0"/>
        <w:ind w:left="480" w:hangingChars="200" w:hanging="480"/>
        <w:contextualSpacing/>
        <w:rPr>
          <w:rStyle w:val="Hyperlink"/>
          <w:rFonts w:cs="Times New Roman"/>
          <w:color w:val="000000" w:themeColor="text1"/>
          <w:szCs w:val="24"/>
        </w:rPr>
      </w:pPr>
      <w:hyperlink r:id="rId50" w:anchor="!" w:history="1">
        <w:r w:rsidR="00AE6D09" w:rsidRPr="00D30CD2">
          <w:rPr>
            <w:rFonts w:eastAsia="Times New Roman" w:cs="Times New Roman"/>
            <w:color w:val="000000" w:themeColor="text1"/>
            <w:szCs w:val="24"/>
          </w:rPr>
          <w:t>Haefner</w:t>
        </w:r>
      </w:hyperlink>
      <w:r w:rsidR="00AE6D09" w:rsidRPr="00D30CD2">
        <w:rPr>
          <w:rFonts w:eastAsia="Times New Roman" w:cs="Times New Roman"/>
          <w:color w:val="000000" w:themeColor="text1"/>
          <w:szCs w:val="24"/>
        </w:rPr>
        <w:t xml:space="preserve">, N., Wincent, J., Parida, V., &amp; Gassmann, O. (2021). </w:t>
      </w:r>
      <w:r w:rsidR="00AE6D09" w:rsidRPr="00D30CD2">
        <w:rPr>
          <w:rFonts w:eastAsia="Times New Roman" w:cs="Times New Roman"/>
          <w:color w:val="000000" w:themeColor="text1"/>
          <w:kern w:val="36"/>
          <w:szCs w:val="24"/>
        </w:rPr>
        <w:t xml:space="preserve">Artificial intelligence and innovation management: A review, framework, and research agenda. </w:t>
      </w:r>
      <w:hyperlink r:id="rId51" w:tooltip="Go to Technological Forecasting and Social Change on ScienceDirect" w:history="1">
        <w:r w:rsidR="00AE6D09" w:rsidRPr="00D30CD2">
          <w:rPr>
            <w:rStyle w:val="Hyperlink"/>
            <w:rFonts w:cs="Times New Roman"/>
            <w:i/>
            <w:iCs/>
            <w:color w:val="000000" w:themeColor="text1"/>
            <w:szCs w:val="24"/>
          </w:rPr>
          <w:t>Technological Forecasting and Social Change</w:t>
        </w:r>
      </w:hyperlink>
      <w:r w:rsidR="00AE6D09" w:rsidRPr="00D30CD2">
        <w:rPr>
          <w:rFonts w:cs="Times New Roman"/>
          <w:i/>
          <w:iCs/>
          <w:color w:val="000000" w:themeColor="text1"/>
          <w:szCs w:val="24"/>
        </w:rPr>
        <w:t>, 162</w:t>
      </w:r>
      <w:r w:rsidR="00AE6D09" w:rsidRPr="00D30CD2">
        <w:rPr>
          <w:rFonts w:cs="Times New Roman"/>
          <w:color w:val="000000" w:themeColor="text1"/>
          <w:szCs w:val="24"/>
        </w:rPr>
        <w:t xml:space="preserve">, </w:t>
      </w:r>
      <w:r w:rsidR="007345FB" w:rsidRPr="00D30CD2">
        <w:rPr>
          <w:rFonts w:eastAsia="SimSun" w:cs="Times New Roman"/>
          <w:color w:val="000000" w:themeColor="text1"/>
          <w:szCs w:val="24"/>
        </w:rPr>
        <w:t xml:space="preserve">Article </w:t>
      </w:r>
      <w:r w:rsidR="00AE6D09" w:rsidRPr="00D30CD2">
        <w:rPr>
          <w:rFonts w:cs="Times New Roman"/>
          <w:color w:val="000000" w:themeColor="text1"/>
          <w:szCs w:val="24"/>
        </w:rPr>
        <w:t xml:space="preserve">120392. </w:t>
      </w:r>
      <w:hyperlink r:id="rId52" w:history="1">
        <w:r w:rsidR="00AE6D09" w:rsidRPr="00D30CD2">
          <w:rPr>
            <w:rStyle w:val="Hyperlink"/>
            <w:rFonts w:cs="Times New Roman"/>
            <w:color w:val="000000" w:themeColor="text1"/>
            <w:szCs w:val="24"/>
            <w:bdr w:val="none" w:sz="0" w:space="0" w:color="auto" w:frame="1"/>
            <w:shd w:val="clear" w:color="auto" w:fill="FFFFFF"/>
          </w:rPr>
          <w:t>https://doi.org/10.1016/j.techfore.2020.120392</w:t>
        </w:r>
      </w:hyperlink>
    </w:p>
    <w:p w14:paraId="150E8FDD" w14:textId="77777777" w:rsidR="00C64AC0" w:rsidRPr="00D30CD2" w:rsidRDefault="00AE6D09" w:rsidP="00D30CD2">
      <w:pPr>
        <w:widowControl w:val="0"/>
        <w:spacing w:after="0"/>
        <w:ind w:left="480" w:hangingChars="200" w:hanging="480"/>
        <w:contextualSpacing/>
        <w:rPr>
          <w:rStyle w:val="Hyperlink"/>
          <w:rFonts w:cs="Times New Roman"/>
          <w:color w:val="000000" w:themeColor="text1"/>
          <w:szCs w:val="24"/>
        </w:rPr>
      </w:pPr>
      <w:r w:rsidRPr="00D30CD2">
        <w:rPr>
          <w:rFonts w:cs="Times New Roman"/>
          <w:color w:val="000000" w:themeColor="text1"/>
          <w:szCs w:val="24"/>
        </w:rPr>
        <w:t xml:space="preserve">Hammarskjold, D. (1972). Patterns for peaceful change. In A. W. Cordier &amp; W. Foote (Eds.), </w:t>
      </w:r>
      <w:r w:rsidRPr="00D30CD2">
        <w:rPr>
          <w:rFonts w:cs="Times New Roman"/>
          <w:i/>
          <w:iCs/>
          <w:color w:val="000000" w:themeColor="text1"/>
          <w:szCs w:val="24"/>
        </w:rPr>
        <w:t>Public papers of the Secretaries-General of the United Nations</w:t>
      </w:r>
      <w:r w:rsidRPr="00D30CD2">
        <w:rPr>
          <w:rFonts w:cs="Times New Roman"/>
          <w:color w:val="000000" w:themeColor="text1"/>
          <w:szCs w:val="24"/>
        </w:rPr>
        <w:t xml:space="preserve"> (Vol. 2). Dag Hammarskjold: 1953–1956 (pp. 98–99). Columbia University Press. (Original work published 1953)</w:t>
      </w:r>
    </w:p>
    <w:p w14:paraId="63F2F671" w14:textId="77777777" w:rsidR="00C64AC0" w:rsidRPr="00D30CD2" w:rsidRDefault="00AE6D09" w:rsidP="00D30CD2">
      <w:pPr>
        <w:widowControl w:val="0"/>
        <w:spacing w:after="0"/>
        <w:ind w:left="480" w:hangingChars="200" w:hanging="480"/>
        <w:contextualSpacing/>
        <w:rPr>
          <w:rStyle w:val="Hyperlink"/>
          <w:rFonts w:cs="Times New Roman"/>
          <w:color w:val="000000" w:themeColor="text1"/>
          <w:szCs w:val="24"/>
          <w:bdr w:val="none" w:sz="0" w:space="0" w:color="auto" w:frame="1"/>
          <w:shd w:val="clear" w:color="auto" w:fill="FFFFFF"/>
        </w:rPr>
      </w:pPr>
      <w:r w:rsidRPr="00D30CD2">
        <w:rPr>
          <w:rFonts w:eastAsia="SimSun" w:cs="Times New Roman"/>
          <w:color w:val="000000" w:themeColor="text1"/>
          <w:szCs w:val="24"/>
        </w:rPr>
        <w:t xml:space="preserve">Hancock, P. A., Billings, D. R., Schaefer, K. E., Chen, J. Y. C., Visser, E. J. D., &amp; Parasuraman, R. (2011). Meta-analysis of factors affecting trust in human-robot interaction. </w:t>
      </w:r>
      <w:r w:rsidRPr="00D30CD2">
        <w:rPr>
          <w:rFonts w:eastAsia="SimSun" w:cs="Times New Roman"/>
          <w:i/>
          <w:color w:val="000000" w:themeColor="text1"/>
          <w:szCs w:val="24"/>
        </w:rPr>
        <w:t>Human Factors</w:t>
      </w:r>
      <w:r w:rsidRPr="00D30CD2">
        <w:rPr>
          <w:rFonts w:eastAsia="SimSun" w:cs="Times New Roman"/>
          <w:color w:val="000000" w:themeColor="text1"/>
          <w:szCs w:val="24"/>
        </w:rPr>
        <w:t xml:space="preserve">, </w:t>
      </w:r>
      <w:r w:rsidRPr="00D30CD2">
        <w:rPr>
          <w:rFonts w:eastAsia="SimSun" w:cs="Times New Roman"/>
          <w:i/>
          <w:color w:val="000000" w:themeColor="text1"/>
          <w:szCs w:val="24"/>
        </w:rPr>
        <w:t>53</w:t>
      </w:r>
      <w:r w:rsidRPr="00D30CD2">
        <w:rPr>
          <w:rFonts w:eastAsia="SimSun" w:cs="Times New Roman"/>
          <w:color w:val="000000" w:themeColor="text1"/>
          <w:szCs w:val="24"/>
        </w:rPr>
        <w:t>(5), 517</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527. </w:t>
      </w:r>
      <w:hyperlink r:id="rId53" w:history="1">
        <w:r w:rsidRPr="00D30CD2">
          <w:rPr>
            <w:rStyle w:val="Hyperlink"/>
            <w:rFonts w:cs="Times New Roman"/>
            <w:color w:val="000000" w:themeColor="text1"/>
            <w:szCs w:val="24"/>
            <w:bdr w:val="none" w:sz="0" w:space="0" w:color="auto" w:frame="1"/>
            <w:shd w:val="clear" w:color="auto" w:fill="FFFFFF"/>
          </w:rPr>
          <w:t>https://doi.org/10.1177/0018720811417254</w:t>
        </w:r>
      </w:hyperlink>
    </w:p>
    <w:p w14:paraId="2DEE4318" w14:textId="73A0ED87" w:rsidR="008F591E" w:rsidRPr="00D30CD2" w:rsidRDefault="008F591E" w:rsidP="00D30CD2">
      <w:pPr>
        <w:widowControl w:val="0"/>
        <w:spacing w:after="0"/>
        <w:ind w:left="480" w:hangingChars="200" w:hanging="480"/>
        <w:contextualSpacing/>
        <w:rPr>
          <w:rFonts w:cs="Times New Roman"/>
          <w:color w:val="000000" w:themeColor="text1"/>
          <w:szCs w:val="24"/>
        </w:rPr>
      </w:pPr>
      <w:r w:rsidRPr="00D30CD2">
        <w:rPr>
          <w:rFonts w:cs="Times New Roman"/>
          <w:color w:val="000000" w:themeColor="text1"/>
          <w:szCs w:val="24"/>
        </w:rPr>
        <w:t>Hayes, A. F. (2022). </w:t>
      </w:r>
      <w:r w:rsidRPr="00D30CD2">
        <w:rPr>
          <w:rFonts w:cs="Times New Roman"/>
          <w:i/>
          <w:iCs/>
          <w:color w:val="000000" w:themeColor="text1"/>
          <w:szCs w:val="24"/>
        </w:rPr>
        <w:t>Introduction to mediation, moderation, and conditional process analysis</w:t>
      </w:r>
      <w:r w:rsidRPr="00D30CD2">
        <w:rPr>
          <w:rFonts w:cs="Times New Roman"/>
          <w:color w:val="000000" w:themeColor="text1"/>
          <w:szCs w:val="24"/>
        </w:rPr>
        <w:t xml:space="preserve">. </w:t>
      </w:r>
      <w:r w:rsidRPr="00D30CD2">
        <w:rPr>
          <w:rFonts w:cs="Times New Roman"/>
          <w:color w:val="000000" w:themeColor="text1"/>
          <w:szCs w:val="24"/>
          <w:lang w:val="de-DE"/>
        </w:rPr>
        <w:t>(3rd Ed.). Guilford.</w:t>
      </w:r>
    </w:p>
    <w:p w14:paraId="615D544B" w14:textId="77777777" w:rsidR="00C64AC0" w:rsidRPr="00D30CD2" w:rsidRDefault="00AE6D09" w:rsidP="00D30CD2">
      <w:pPr>
        <w:widowControl w:val="0"/>
        <w:spacing w:after="0"/>
        <w:ind w:left="480" w:hangingChars="200" w:hanging="480"/>
        <w:contextualSpacing/>
        <w:rPr>
          <w:rStyle w:val="Hyperlink"/>
          <w:rFonts w:cs="Times New Roman"/>
          <w:color w:val="000000" w:themeColor="text1"/>
          <w:szCs w:val="24"/>
        </w:rPr>
      </w:pPr>
      <w:r w:rsidRPr="00D30CD2">
        <w:rPr>
          <w:rFonts w:eastAsia="SimSun" w:cs="Times New Roman"/>
          <w:color w:val="000000" w:themeColor="text1"/>
          <w:szCs w:val="24"/>
          <w:lang w:val="de-DE"/>
        </w:rPr>
        <w:t xml:space="preserve">Hepper, E. G., Ritchie, T. D., Sedikides, C., &amp; Wildschut, T. (2012). </w:t>
      </w:r>
      <w:r w:rsidRPr="00D30CD2">
        <w:rPr>
          <w:rFonts w:eastAsia="SimSun" w:cs="Times New Roman"/>
          <w:color w:val="000000" w:themeColor="text1"/>
          <w:szCs w:val="24"/>
        </w:rPr>
        <w:t xml:space="preserve">Odyssey’s end: Lay conceptions of nostalgia reflect its original Homeric meaning. </w:t>
      </w:r>
      <w:r w:rsidRPr="00D30CD2">
        <w:rPr>
          <w:rFonts w:eastAsia="SimSun" w:cs="Times New Roman"/>
          <w:i/>
          <w:color w:val="000000" w:themeColor="text1"/>
          <w:szCs w:val="24"/>
        </w:rPr>
        <w:t>Emotion</w:t>
      </w:r>
      <w:r w:rsidRPr="00D30CD2">
        <w:rPr>
          <w:rFonts w:eastAsia="SimSun" w:cs="Times New Roman"/>
          <w:color w:val="000000" w:themeColor="text1"/>
          <w:szCs w:val="24"/>
        </w:rPr>
        <w:t xml:space="preserve">, </w:t>
      </w:r>
      <w:r w:rsidRPr="00D30CD2">
        <w:rPr>
          <w:rFonts w:eastAsia="SimSun" w:cs="Times New Roman"/>
          <w:i/>
          <w:color w:val="000000" w:themeColor="text1"/>
          <w:szCs w:val="24"/>
        </w:rPr>
        <w:t>12</w:t>
      </w:r>
      <w:r w:rsidRPr="00D30CD2">
        <w:rPr>
          <w:rFonts w:eastAsia="SimSun" w:cs="Times New Roman"/>
          <w:iCs/>
          <w:color w:val="000000" w:themeColor="text1"/>
          <w:szCs w:val="24"/>
        </w:rPr>
        <w:t>(1)</w:t>
      </w:r>
      <w:r w:rsidRPr="00D30CD2">
        <w:rPr>
          <w:rFonts w:eastAsia="SimSun" w:cs="Times New Roman"/>
          <w:color w:val="000000" w:themeColor="text1"/>
          <w:szCs w:val="24"/>
        </w:rPr>
        <w:t>, 102</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119. </w:t>
      </w:r>
      <w:hyperlink r:id="rId54" w:history="1">
        <w:r w:rsidRPr="00D30CD2">
          <w:rPr>
            <w:rStyle w:val="Hyperlink"/>
            <w:rFonts w:cs="Times New Roman"/>
            <w:color w:val="000000" w:themeColor="text1"/>
            <w:szCs w:val="24"/>
            <w:bdr w:val="none" w:sz="0" w:space="0" w:color="auto" w:frame="1"/>
            <w:shd w:val="clear" w:color="auto" w:fill="FFFFFF"/>
          </w:rPr>
          <w:t>https://doi.org/10.1037/a0025167</w:t>
        </w:r>
      </w:hyperlink>
    </w:p>
    <w:p w14:paraId="7F567073" w14:textId="19B8CB56"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color w:val="000000" w:themeColor="text1"/>
          <w:szCs w:val="24"/>
        </w:rPr>
        <w:t xml:space="preserve">Hepper, E. G., Wildschut, T., Sedikides, C., Ritchie, T. D., Yung, Y.-F., Hansen, N., Abakoumkin, G., Arikan, G., Cisek, S. Z., Demassosso, D. B., Gebauer, J. E., Gerber, J. P., González, R., Kusumi, T., Misra, G., Rusu, M., Ryan, O., Stephan, E., Vingerhoets, </w:t>
      </w:r>
      <w:r w:rsidRPr="00D30CD2">
        <w:rPr>
          <w:rFonts w:cs="Times New Roman"/>
          <w:bCs/>
          <w:color w:val="000000" w:themeColor="text1"/>
          <w:szCs w:val="24"/>
        </w:rPr>
        <w:t xml:space="preserve">A. J. J. M., </w:t>
      </w:r>
      <w:r w:rsidRPr="00D30CD2">
        <w:rPr>
          <w:rFonts w:cs="Times New Roman"/>
          <w:color w:val="000000" w:themeColor="text1"/>
          <w:szCs w:val="24"/>
        </w:rPr>
        <w:t xml:space="preserve">&amp; Zhou, X. (2014). Pancultural nostalgia: Prototypical conceptions across cultures. </w:t>
      </w:r>
      <w:r w:rsidRPr="00D30CD2">
        <w:rPr>
          <w:rFonts w:cs="Times New Roman"/>
          <w:i/>
          <w:iCs/>
          <w:color w:val="000000" w:themeColor="text1"/>
          <w:szCs w:val="24"/>
        </w:rPr>
        <w:t>Emotion, 14</w:t>
      </w:r>
      <w:r w:rsidRPr="00D30CD2">
        <w:rPr>
          <w:rFonts w:cs="Times New Roman"/>
          <w:color w:val="000000" w:themeColor="text1"/>
          <w:szCs w:val="24"/>
        </w:rPr>
        <w:t>(4)</w:t>
      </w:r>
      <w:r w:rsidRPr="00D30CD2">
        <w:rPr>
          <w:rFonts w:cs="Times New Roman"/>
          <w:iCs/>
          <w:color w:val="000000" w:themeColor="text1"/>
          <w:szCs w:val="24"/>
        </w:rPr>
        <w:t>, 733</w:t>
      </w:r>
      <w:r w:rsidRPr="00D30CD2">
        <w:rPr>
          <w:rFonts w:cs="Times New Roman"/>
          <w:color w:val="000000" w:themeColor="text1"/>
          <w:szCs w:val="24"/>
          <w:bdr w:val="none" w:sz="0" w:space="0" w:color="auto" w:frame="1"/>
          <w:shd w:val="clear" w:color="auto" w:fill="FFFFFF"/>
        </w:rPr>
        <w:t>–</w:t>
      </w:r>
      <w:r w:rsidRPr="00D30CD2">
        <w:rPr>
          <w:rFonts w:cs="Times New Roman"/>
          <w:iCs/>
          <w:color w:val="000000" w:themeColor="text1"/>
          <w:szCs w:val="24"/>
        </w:rPr>
        <w:t>747</w:t>
      </w:r>
      <w:r w:rsidRPr="00D30CD2">
        <w:rPr>
          <w:rFonts w:cs="Times New Roman"/>
          <w:color w:val="000000" w:themeColor="text1"/>
          <w:szCs w:val="24"/>
        </w:rPr>
        <w:t xml:space="preserve">. </w:t>
      </w:r>
      <w:hyperlink r:id="rId55" w:history="1">
        <w:r w:rsidRPr="00D30CD2">
          <w:rPr>
            <w:rStyle w:val="Hyperlink"/>
            <w:rFonts w:cs="Times New Roman"/>
            <w:color w:val="000000" w:themeColor="text1"/>
            <w:szCs w:val="24"/>
            <w:bdr w:val="none" w:sz="0" w:space="0" w:color="auto" w:frame="1"/>
            <w:shd w:val="clear" w:color="auto" w:fill="FFFFFF"/>
          </w:rPr>
          <w:t>https://doi.org/10.1037/a0036790</w:t>
        </w:r>
      </w:hyperlink>
    </w:p>
    <w:p w14:paraId="2FF5B458" w14:textId="77777777" w:rsidR="00C64AC0" w:rsidRPr="00D30CD2" w:rsidRDefault="00AE6D09" w:rsidP="00D30CD2">
      <w:pPr>
        <w:widowControl w:val="0"/>
        <w:spacing w:after="0"/>
        <w:ind w:left="480" w:hangingChars="200" w:hanging="480"/>
        <w:contextualSpacing/>
        <w:rPr>
          <w:rFonts w:cs="Times New Roman"/>
          <w:color w:val="000000" w:themeColor="text1"/>
          <w:szCs w:val="24"/>
          <w:lang w:val="de-DE"/>
        </w:rPr>
      </w:pPr>
      <w:r w:rsidRPr="00D30CD2">
        <w:rPr>
          <w:rFonts w:cs="Times New Roman"/>
          <w:color w:val="000000" w:themeColor="text1"/>
          <w:szCs w:val="24"/>
          <w:shd w:val="clear" w:color="auto" w:fill="FFFFFF"/>
        </w:rPr>
        <w:t>Hepper, E. G., Wildschut, T., Sedikides, C., Robertson, S., &amp; Routledge, C. D. (2021). Time capsule: Nostalgia shields psychological wellbeing from limited time horizons. </w:t>
      </w:r>
      <w:r w:rsidRPr="00D30CD2">
        <w:rPr>
          <w:rStyle w:val="Emphasis"/>
          <w:rFonts w:cs="Times New Roman"/>
          <w:color w:val="000000" w:themeColor="text1"/>
          <w:szCs w:val="24"/>
          <w:shd w:val="clear" w:color="auto" w:fill="FFFFFF"/>
          <w:lang w:val="de-DE"/>
        </w:rPr>
        <w:t>Emotion, 21</w:t>
      </w:r>
      <w:r w:rsidRPr="00D30CD2">
        <w:rPr>
          <w:rFonts w:cs="Times New Roman"/>
          <w:color w:val="000000" w:themeColor="text1"/>
          <w:szCs w:val="24"/>
          <w:shd w:val="clear" w:color="auto" w:fill="FFFFFF"/>
          <w:lang w:val="de-DE"/>
        </w:rPr>
        <w:t>(3), 644</w:t>
      </w:r>
      <w:r w:rsidRPr="00D30CD2">
        <w:rPr>
          <w:rFonts w:cs="Times New Roman"/>
          <w:color w:val="000000" w:themeColor="text1"/>
          <w:szCs w:val="24"/>
          <w:bdr w:val="none" w:sz="0" w:space="0" w:color="auto" w:frame="1"/>
          <w:shd w:val="clear" w:color="auto" w:fill="FFFFFF"/>
          <w:lang w:val="de-DE"/>
        </w:rPr>
        <w:t>–</w:t>
      </w:r>
      <w:r w:rsidRPr="00D30CD2">
        <w:rPr>
          <w:rFonts w:cs="Times New Roman"/>
          <w:color w:val="000000" w:themeColor="text1"/>
          <w:szCs w:val="24"/>
          <w:shd w:val="clear" w:color="auto" w:fill="FFFFFF"/>
          <w:lang w:val="de-DE"/>
        </w:rPr>
        <w:t>664. </w:t>
      </w:r>
      <w:r w:rsidR="0031791C">
        <w:fldChar w:fldCharType="begin"/>
      </w:r>
      <w:r w:rsidR="0031791C">
        <w:instrText>HYPERLINK "https://doi.org/10.1037/emo0000728"</w:instrText>
      </w:r>
      <w:r w:rsidR="0031791C">
        <w:fldChar w:fldCharType="separate"/>
      </w:r>
      <w:r w:rsidRPr="00D30CD2">
        <w:rPr>
          <w:rStyle w:val="Hyperlink"/>
          <w:rFonts w:cs="Times New Roman"/>
          <w:color w:val="000000" w:themeColor="text1"/>
          <w:szCs w:val="24"/>
          <w:bdr w:val="none" w:sz="0" w:space="0" w:color="auto" w:frame="1"/>
          <w:shd w:val="clear" w:color="auto" w:fill="FFFFFF"/>
          <w:lang w:val="de-DE"/>
        </w:rPr>
        <w:t>https://doi.org/10.1037/emo0000728</w:t>
      </w:r>
      <w:r w:rsidR="0031791C">
        <w:rPr>
          <w:rStyle w:val="Hyperlink"/>
          <w:rFonts w:cs="Times New Roman"/>
          <w:color w:val="000000" w:themeColor="text1"/>
          <w:szCs w:val="24"/>
          <w:bdr w:val="none" w:sz="0" w:space="0" w:color="auto" w:frame="1"/>
          <w:shd w:val="clear" w:color="auto" w:fill="FFFFFF"/>
          <w:lang w:val="de-DE"/>
        </w:rPr>
        <w:fldChar w:fldCharType="end"/>
      </w:r>
    </w:p>
    <w:p w14:paraId="4E3B8565" w14:textId="0D73D66C" w:rsidR="00AE6D09" w:rsidRPr="00D30CD2" w:rsidRDefault="00AE6D09" w:rsidP="00D30CD2">
      <w:pPr>
        <w:widowControl w:val="0"/>
        <w:spacing w:after="0"/>
        <w:ind w:left="480" w:hangingChars="200" w:hanging="480"/>
        <w:contextualSpacing/>
        <w:rPr>
          <w:rFonts w:cs="Times New Roman"/>
          <w:color w:val="000000" w:themeColor="text1"/>
          <w:szCs w:val="24"/>
          <w:lang w:val="de-DE"/>
        </w:rPr>
      </w:pPr>
      <w:r w:rsidRPr="00D30CD2">
        <w:rPr>
          <w:rFonts w:cs="Times New Roman"/>
          <w:color w:val="000000" w:themeColor="text1"/>
          <w:szCs w:val="24"/>
          <w:lang w:val="de-DE"/>
        </w:rPr>
        <w:t xml:space="preserve">Hicks, J. A., Schlegel, R. J., &amp; King, L. A. (2010). </w:t>
      </w:r>
      <w:r w:rsidRPr="00D30CD2">
        <w:rPr>
          <w:rFonts w:cs="Times New Roman"/>
          <w:color w:val="000000" w:themeColor="text1"/>
          <w:szCs w:val="24"/>
        </w:rPr>
        <w:t>Social threats, happiness, and the dynamics</w:t>
      </w:r>
      <w:r w:rsidRPr="00D30CD2">
        <w:rPr>
          <w:rFonts w:cs="Times New Roman"/>
          <w:color w:val="000000" w:themeColor="text1"/>
          <w:szCs w:val="24"/>
          <w:shd w:val="clear" w:color="auto" w:fill="FFFFFF"/>
        </w:rPr>
        <w:t xml:space="preserve"> </w:t>
      </w:r>
      <w:r w:rsidRPr="00D30CD2">
        <w:rPr>
          <w:rFonts w:cs="Times New Roman"/>
          <w:color w:val="000000" w:themeColor="text1"/>
          <w:szCs w:val="24"/>
        </w:rPr>
        <w:t xml:space="preserve">of meaning in life judgments. </w:t>
      </w:r>
      <w:r w:rsidRPr="00D30CD2">
        <w:rPr>
          <w:rFonts w:cs="Times New Roman"/>
          <w:i/>
          <w:color w:val="000000" w:themeColor="text1"/>
          <w:szCs w:val="24"/>
        </w:rPr>
        <w:t>Personality and Social Psychology Bulletin</w:t>
      </w:r>
      <w:r w:rsidRPr="00D30CD2">
        <w:rPr>
          <w:rFonts w:cs="Times New Roman"/>
          <w:color w:val="000000" w:themeColor="text1"/>
          <w:szCs w:val="24"/>
        </w:rPr>
        <w:t xml:space="preserve">, </w:t>
      </w:r>
      <w:r w:rsidRPr="00D30CD2">
        <w:rPr>
          <w:rFonts w:cs="Times New Roman"/>
          <w:i/>
          <w:color w:val="000000" w:themeColor="text1"/>
          <w:szCs w:val="24"/>
        </w:rPr>
        <w:t>36</w:t>
      </w:r>
      <w:r w:rsidRPr="00D30CD2">
        <w:rPr>
          <w:rFonts w:cs="Times New Roman"/>
          <w:iCs/>
          <w:color w:val="000000" w:themeColor="text1"/>
          <w:szCs w:val="24"/>
        </w:rPr>
        <w:t>(10)</w:t>
      </w:r>
      <w:r w:rsidRPr="00D30CD2">
        <w:rPr>
          <w:rFonts w:cs="Times New Roman"/>
          <w:color w:val="000000" w:themeColor="text1"/>
          <w:szCs w:val="24"/>
        </w:rPr>
        <w:t>, 1305</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1317.</w:t>
      </w:r>
      <w:r w:rsidRPr="00D30CD2">
        <w:rPr>
          <w:rFonts w:cs="Times New Roman"/>
          <w:color w:val="000000" w:themeColor="text1"/>
          <w:szCs w:val="24"/>
          <w:shd w:val="clear" w:color="auto" w:fill="FFFFFF"/>
        </w:rPr>
        <w:t xml:space="preserve"> </w:t>
      </w:r>
      <w:hyperlink r:id="rId56" w:history="1">
        <w:r w:rsidRPr="00D30CD2">
          <w:rPr>
            <w:rStyle w:val="Hyperlink"/>
            <w:rFonts w:cs="Times New Roman"/>
            <w:color w:val="000000" w:themeColor="text1"/>
            <w:szCs w:val="24"/>
            <w:bdr w:val="none" w:sz="0" w:space="0" w:color="auto" w:frame="1"/>
            <w:shd w:val="clear" w:color="auto" w:fill="FFFFFF"/>
          </w:rPr>
          <w:t>http://doi.org/10.1177/0146167210381650</w:t>
        </w:r>
      </w:hyperlink>
    </w:p>
    <w:p w14:paraId="5C79509A" w14:textId="77777777" w:rsidR="00AE6D09" w:rsidRPr="00D30CD2" w:rsidRDefault="00AE6D09" w:rsidP="00D30CD2">
      <w:pPr>
        <w:widowControl w:val="0"/>
        <w:spacing w:after="0"/>
        <w:ind w:left="480" w:hangingChars="200" w:hanging="480"/>
        <w:contextualSpacing/>
        <w:rPr>
          <w:rFonts w:cs="Times New Roman"/>
          <w:color w:val="000000" w:themeColor="text1"/>
          <w:szCs w:val="24"/>
          <w:lang w:val="fr-FR"/>
        </w:rPr>
      </w:pPr>
      <w:r w:rsidRPr="00D30CD2">
        <w:rPr>
          <w:rFonts w:cs="Times New Roman"/>
          <w:color w:val="000000" w:themeColor="text1"/>
          <w:szCs w:val="24"/>
        </w:rPr>
        <w:t xml:space="preserve">Hirsch, J., &amp; Clark, M. (2019). Multiple paths to belonging that we should study together. </w:t>
      </w:r>
      <w:r w:rsidRPr="00D30CD2">
        <w:rPr>
          <w:rFonts w:cs="Times New Roman"/>
          <w:i/>
          <w:iCs/>
          <w:color w:val="000000" w:themeColor="text1"/>
          <w:szCs w:val="24"/>
          <w:lang w:val="fr-FR"/>
        </w:rPr>
        <w:t>Perspectives on Psychological Science</w:t>
      </w:r>
      <w:r w:rsidRPr="00D30CD2">
        <w:rPr>
          <w:rFonts w:cs="Times New Roman"/>
          <w:color w:val="000000" w:themeColor="text1"/>
          <w:szCs w:val="24"/>
          <w:lang w:val="fr-FR"/>
        </w:rPr>
        <w:t xml:space="preserve">, </w:t>
      </w:r>
      <w:r w:rsidRPr="00D30CD2">
        <w:rPr>
          <w:rFonts w:cs="Times New Roman"/>
          <w:i/>
          <w:iCs/>
          <w:color w:val="000000" w:themeColor="text1"/>
          <w:szCs w:val="24"/>
          <w:lang w:val="fr-FR"/>
        </w:rPr>
        <w:t>14</w:t>
      </w:r>
      <w:r w:rsidRPr="00D30CD2">
        <w:rPr>
          <w:rFonts w:cs="Times New Roman"/>
          <w:color w:val="000000" w:themeColor="text1"/>
          <w:szCs w:val="24"/>
          <w:lang w:val="fr-FR"/>
        </w:rPr>
        <w:t>(2), 238</w:t>
      </w:r>
      <w:r w:rsidRPr="00D30CD2">
        <w:rPr>
          <w:rFonts w:cs="Times New Roman"/>
          <w:color w:val="000000" w:themeColor="text1"/>
          <w:szCs w:val="24"/>
          <w:bdr w:val="none" w:sz="0" w:space="0" w:color="auto" w:frame="1"/>
          <w:shd w:val="clear" w:color="auto" w:fill="FFFFFF"/>
          <w:lang w:val="fr-FR"/>
        </w:rPr>
        <w:t>–</w:t>
      </w:r>
      <w:r w:rsidRPr="00D30CD2">
        <w:rPr>
          <w:rFonts w:cs="Times New Roman"/>
          <w:color w:val="000000" w:themeColor="text1"/>
          <w:szCs w:val="24"/>
          <w:lang w:val="fr-FR"/>
        </w:rPr>
        <w:t xml:space="preserve">255. </w:t>
      </w:r>
      <w:hyperlink r:id="rId57" w:history="1">
        <w:r w:rsidRPr="00D30CD2">
          <w:rPr>
            <w:rStyle w:val="Hyperlink"/>
            <w:rFonts w:cs="Times New Roman"/>
            <w:color w:val="000000" w:themeColor="text1"/>
            <w:szCs w:val="24"/>
            <w:lang w:val="fr-FR"/>
          </w:rPr>
          <w:t>http://doi.org/10.1177/1745691618803629</w:t>
        </w:r>
      </w:hyperlink>
    </w:p>
    <w:p w14:paraId="351606C7" w14:textId="77777777" w:rsidR="00AE6D09" w:rsidRPr="00D30CD2" w:rsidRDefault="00AE6D09" w:rsidP="00D30CD2">
      <w:pPr>
        <w:widowControl w:val="0"/>
        <w:spacing w:after="0"/>
        <w:ind w:left="480" w:hangingChars="200" w:hanging="480"/>
        <w:contextualSpacing/>
        <w:rPr>
          <w:rFonts w:eastAsia="SimSun" w:cs="Times New Roman"/>
          <w:color w:val="000000" w:themeColor="text1"/>
          <w:szCs w:val="24"/>
          <w:lang w:val="fr-FR"/>
        </w:rPr>
      </w:pPr>
      <w:r w:rsidRPr="00D30CD2">
        <w:rPr>
          <w:rFonts w:eastAsia="SimSun" w:cs="Times New Roman"/>
          <w:color w:val="000000" w:themeColor="text1"/>
          <w:szCs w:val="24"/>
          <w:lang w:val="fr-FR"/>
        </w:rPr>
        <w:t xml:space="preserve">Hirsch, J., &amp; Clark, M. (2019). </w:t>
      </w:r>
      <w:r w:rsidRPr="00D30CD2">
        <w:rPr>
          <w:rFonts w:eastAsia="SimSun" w:cs="Times New Roman"/>
          <w:color w:val="000000" w:themeColor="text1"/>
          <w:szCs w:val="24"/>
        </w:rPr>
        <w:t xml:space="preserve">Multiple paths to belonging that we should study together. </w:t>
      </w:r>
      <w:r w:rsidRPr="00D30CD2">
        <w:rPr>
          <w:rFonts w:eastAsia="SimSun" w:cs="Times New Roman"/>
          <w:i/>
          <w:color w:val="000000" w:themeColor="text1"/>
          <w:szCs w:val="24"/>
          <w:lang w:val="fr-FR"/>
        </w:rPr>
        <w:lastRenderedPageBreak/>
        <w:t>Perspectives on Psychological Science</w:t>
      </w:r>
      <w:r w:rsidRPr="00D30CD2">
        <w:rPr>
          <w:rFonts w:eastAsia="SimSun" w:cs="Times New Roman"/>
          <w:color w:val="000000" w:themeColor="text1"/>
          <w:szCs w:val="24"/>
          <w:lang w:val="fr-FR"/>
        </w:rPr>
        <w:t xml:space="preserve">, </w:t>
      </w:r>
      <w:r w:rsidRPr="00D30CD2">
        <w:rPr>
          <w:rFonts w:eastAsia="SimSun" w:cs="Times New Roman"/>
          <w:i/>
          <w:color w:val="000000" w:themeColor="text1"/>
          <w:szCs w:val="24"/>
          <w:lang w:val="fr-FR"/>
        </w:rPr>
        <w:t>14</w:t>
      </w:r>
      <w:r w:rsidRPr="00D30CD2">
        <w:rPr>
          <w:rFonts w:eastAsia="SimSun" w:cs="Times New Roman"/>
          <w:color w:val="000000" w:themeColor="text1"/>
          <w:szCs w:val="24"/>
          <w:lang w:val="fr-FR"/>
        </w:rPr>
        <w:t>(2), 238</w:t>
      </w:r>
      <w:r w:rsidRPr="00D30CD2">
        <w:rPr>
          <w:rFonts w:cs="Times New Roman"/>
          <w:color w:val="000000" w:themeColor="text1"/>
          <w:szCs w:val="24"/>
          <w:bdr w:val="none" w:sz="0" w:space="0" w:color="auto" w:frame="1"/>
          <w:shd w:val="clear" w:color="auto" w:fill="FFFFFF"/>
          <w:lang w:val="fr-FR"/>
        </w:rPr>
        <w:t>–</w:t>
      </w:r>
      <w:r w:rsidRPr="00D30CD2">
        <w:rPr>
          <w:rFonts w:eastAsia="SimSun" w:cs="Times New Roman"/>
          <w:color w:val="000000" w:themeColor="text1"/>
          <w:szCs w:val="24"/>
          <w:lang w:val="fr-FR"/>
        </w:rPr>
        <w:t xml:space="preserve">255. </w:t>
      </w:r>
      <w:hyperlink r:id="rId58" w:tgtFrame="_blank" w:history="1">
        <w:r w:rsidRPr="00D30CD2">
          <w:rPr>
            <w:rStyle w:val="Hyperlink"/>
            <w:rFonts w:cs="Times New Roman"/>
            <w:color w:val="000000" w:themeColor="text1"/>
            <w:szCs w:val="24"/>
            <w:bdr w:val="none" w:sz="0" w:space="0" w:color="auto" w:frame="1"/>
            <w:shd w:val="clear" w:color="auto" w:fill="FFFFFF"/>
            <w:lang w:val="fr-FR"/>
          </w:rPr>
          <w:t>https://doi.org/10.1177/1745691618803629</w:t>
        </w:r>
      </w:hyperlink>
    </w:p>
    <w:p w14:paraId="3250D0DC" w14:textId="77777777"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bCs/>
          <w:color w:val="000000" w:themeColor="text1"/>
          <w:szCs w:val="24"/>
        </w:rPr>
        <w:t xml:space="preserve">Hong, E. K., Sedikides, C., &amp; Wildschut, T. (2021). Nostalgia strengthens global self-continuity through holistic thinking. </w:t>
      </w:r>
      <w:r w:rsidRPr="00D30CD2">
        <w:rPr>
          <w:rFonts w:cs="Times New Roman"/>
          <w:bCs/>
          <w:i/>
          <w:iCs/>
          <w:color w:val="000000" w:themeColor="text1"/>
          <w:szCs w:val="24"/>
        </w:rPr>
        <w:t>Cognition and Emotion, 35</w:t>
      </w:r>
      <w:r w:rsidRPr="00D30CD2">
        <w:rPr>
          <w:rFonts w:cs="Times New Roman"/>
          <w:bCs/>
          <w:color w:val="000000" w:themeColor="text1"/>
          <w:szCs w:val="24"/>
        </w:rPr>
        <w:t>(4), 730</w:t>
      </w:r>
      <w:r w:rsidRPr="00D30CD2">
        <w:rPr>
          <w:rFonts w:cs="Times New Roman"/>
          <w:color w:val="000000" w:themeColor="text1"/>
          <w:szCs w:val="24"/>
          <w:bdr w:val="none" w:sz="0" w:space="0" w:color="auto" w:frame="1"/>
          <w:shd w:val="clear" w:color="auto" w:fill="FFFFFF"/>
        </w:rPr>
        <w:t>–</w:t>
      </w:r>
      <w:r w:rsidRPr="00D30CD2">
        <w:rPr>
          <w:rFonts w:cs="Times New Roman"/>
          <w:bCs/>
          <w:color w:val="000000" w:themeColor="text1"/>
          <w:szCs w:val="24"/>
        </w:rPr>
        <w:t xml:space="preserve">737. </w:t>
      </w:r>
      <w:hyperlink r:id="rId59" w:history="1">
        <w:r w:rsidRPr="00D30CD2">
          <w:rPr>
            <w:rStyle w:val="Hyperlink"/>
            <w:rFonts w:cs="Times New Roman"/>
            <w:color w:val="000000" w:themeColor="text1"/>
            <w:szCs w:val="24"/>
            <w:bdr w:val="none" w:sz="0" w:space="0" w:color="auto" w:frame="1"/>
            <w:shd w:val="clear" w:color="auto" w:fill="FFFFFF"/>
          </w:rPr>
          <w:t>https://doi.org/10.1080/02699931.2020.1862064</w:t>
        </w:r>
      </w:hyperlink>
    </w:p>
    <w:p w14:paraId="61695313" w14:textId="77777777" w:rsidR="00AE6D09" w:rsidRPr="00D30CD2" w:rsidRDefault="00AE6D09" w:rsidP="00D30CD2">
      <w:pPr>
        <w:widowControl w:val="0"/>
        <w:spacing w:after="0"/>
        <w:ind w:left="480" w:hangingChars="200" w:hanging="480"/>
        <w:contextualSpacing/>
        <w:rPr>
          <w:rStyle w:val="Hyperlink"/>
          <w:rFonts w:cs="Times New Roman"/>
          <w:color w:val="000000" w:themeColor="text1"/>
          <w:szCs w:val="24"/>
          <w:shd w:val="clear" w:color="auto" w:fill="FFFFFF"/>
          <w:lang w:val="es-ES"/>
        </w:rPr>
      </w:pPr>
      <w:r w:rsidRPr="00D30CD2">
        <w:rPr>
          <w:rFonts w:cs="Times New Roman"/>
          <w:color w:val="000000" w:themeColor="text1"/>
          <w:szCs w:val="24"/>
          <w:lang w:val="en-GB"/>
        </w:rPr>
        <w:t xml:space="preserve">Hong, E. K., Sedikides, C., &amp; Wildschut, T. (2022). </w:t>
      </w:r>
      <w:r w:rsidRPr="00D30CD2">
        <w:rPr>
          <w:rFonts w:cs="Times New Roman"/>
          <w:color w:val="000000" w:themeColor="text1"/>
          <w:szCs w:val="24"/>
        </w:rPr>
        <w:t xml:space="preserve">How does nostalgia conduce to self-continuity? The roles of identity narrative, associative links, and stability. </w:t>
      </w:r>
      <w:r w:rsidRPr="00D30CD2">
        <w:rPr>
          <w:rFonts w:cs="Times New Roman"/>
          <w:i/>
          <w:iCs/>
          <w:color w:val="000000" w:themeColor="text1"/>
          <w:szCs w:val="24"/>
        </w:rPr>
        <w:t>Personality and Social Psychology Bulletin, 48</w:t>
      </w:r>
      <w:r w:rsidRPr="00D30CD2">
        <w:rPr>
          <w:rFonts w:cs="Times New Roman"/>
          <w:color w:val="000000" w:themeColor="text1"/>
          <w:szCs w:val="24"/>
        </w:rPr>
        <w:t>(5), 735</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749. </w:t>
      </w:r>
      <w:hyperlink r:id="rId60" w:history="1">
        <w:r w:rsidRPr="00D30CD2">
          <w:rPr>
            <w:rStyle w:val="Hyperlink"/>
            <w:rFonts w:cs="Times New Roman"/>
            <w:color w:val="000000" w:themeColor="text1"/>
            <w:szCs w:val="24"/>
            <w:bdr w:val="none" w:sz="0" w:space="0" w:color="auto" w:frame="1"/>
            <w:shd w:val="clear" w:color="auto" w:fill="FFFFFF"/>
            <w:lang w:val="es-ES"/>
          </w:rPr>
          <w:t>https://doi.org/10.1177/01461672211024889</w:t>
        </w:r>
      </w:hyperlink>
    </w:p>
    <w:p w14:paraId="70533368" w14:textId="77777777" w:rsidR="00AE6D09" w:rsidRPr="00D30CD2" w:rsidRDefault="00AE6D09" w:rsidP="00D30CD2">
      <w:pPr>
        <w:widowControl w:val="0"/>
        <w:spacing w:after="0"/>
        <w:ind w:left="480" w:hangingChars="200" w:hanging="480"/>
        <w:contextualSpacing/>
        <w:rPr>
          <w:rStyle w:val="Hyperlink"/>
          <w:rFonts w:cs="Times New Roman"/>
          <w:color w:val="000000" w:themeColor="text1"/>
          <w:szCs w:val="24"/>
          <w:bdr w:val="none" w:sz="0" w:space="0" w:color="auto" w:frame="1"/>
          <w:shd w:val="clear" w:color="auto" w:fill="FFFFFF"/>
        </w:rPr>
      </w:pPr>
      <w:r w:rsidRPr="00D30CD2">
        <w:rPr>
          <w:rFonts w:eastAsia="SimSun" w:cs="Times New Roman"/>
          <w:color w:val="000000" w:themeColor="text1"/>
          <w:szCs w:val="24"/>
        </w:rPr>
        <w:t xml:space="preserve">Howard, A. (2020, February 8). Retro tech week: Americans feel nostalgic for old tech, but it may not be for the reasons you think. </w:t>
      </w:r>
      <w:hyperlink r:id="rId61" w:history="1">
        <w:r w:rsidRPr="00D30CD2">
          <w:rPr>
            <w:rStyle w:val="Hyperlink"/>
            <w:rFonts w:cs="Times New Roman"/>
            <w:color w:val="000000" w:themeColor="text1"/>
            <w:szCs w:val="24"/>
            <w:bdr w:val="none" w:sz="0" w:space="0" w:color="auto" w:frame="1"/>
            <w:shd w:val="clear" w:color="auto" w:fill="FFFFFF"/>
          </w:rPr>
          <w:t>https://www.allconnect.com/blog/old-tech-nostalgia</w:t>
        </w:r>
      </w:hyperlink>
    </w:p>
    <w:p w14:paraId="42E814AB" w14:textId="38761393" w:rsidR="00AE6D09" w:rsidRPr="00D30CD2" w:rsidRDefault="00AE6D09" w:rsidP="00D30CD2">
      <w:pPr>
        <w:widowControl w:val="0"/>
        <w:spacing w:after="0"/>
        <w:ind w:left="480" w:hangingChars="200" w:hanging="480"/>
        <w:contextualSpacing/>
        <w:rPr>
          <w:rStyle w:val="Hyperlink"/>
          <w:rFonts w:cs="Times New Roman"/>
          <w:color w:val="000000" w:themeColor="text1"/>
          <w:szCs w:val="24"/>
        </w:rPr>
      </w:pPr>
      <w:r w:rsidRPr="00D30CD2">
        <w:rPr>
          <w:rFonts w:cs="Times New Roman"/>
          <w:color w:val="000000" w:themeColor="text1"/>
          <w:szCs w:val="24"/>
          <w:shd w:val="clear" w:color="auto" w:fill="FFFFFF"/>
        </w:rPr>
        <w:t>Hsieh, S.-T. (2019). From attribution theory and IS success aspects, examining how and why nostalgia affects the introduction of a new IT system. </w:t>
      </w:r>
      <w:r w:rsidRPr="00D30CD2">
        <w:rPr>
          <w:rStyle w:val="Emphasis"/>
          <w:rFonts w:cs="Times New Roman"/>
          <w:color w:val="000000" w:themeColor="text1"/>
          <w:szCs w:val="24"/>
          <w:shd w:val="clear" w:color="auto" w:fill="FFFFFF"/>
        </w:rPr>
        <w:t>Journal of Internet Technology, 20(</w:t>
      </w:r>
      <w:r w:rsidRPr="00D30CD2">
        <w:rPr>
          <w:rFonts w:cs="Times New Roman"/>
          <w:color w:val="000000" w:themeColor="text1"/>
          <w:szCs w:val="24"/>
          <w:shd w:val="clear" w:color="auto" w:fill="FFFFFF"/>
        </w:rPr>
        <w:t>6), 1961-1971.</w:t>
      </w:r>
      <w:r w:rsidRPr="00D30CD2">
        <w:rPr>
          <w:rFonts w:cs="Times New Roman"/>
          <w:color w:val="000000" w:themeColor="text1"/>
          <w:szCs w:val="24"/>
        </w:rPr>
        <w:t xml:space="preserve"> </w:t>
      </w:r>
      <w:r w:rsidR="00833397" w:rsidRPr="00D30CD2">
        <w:rPr>
          <w:rFonts w:cs="Times New Roman"/>
          <w:szCs w:val="24"/>
          <w:bdr w:val="none" w:sz="0" w:space="0" w:color="auto" w:frame="1"/>
          <w:shd w:val="clear" w:color="auto" w:fill="FFFFFF"/>
        </w:rPr>
        <w:t>https://doi.org/</w:t>
      </w:r>
      <w:r w:rsidR="00833397" w:rsidRPr="00D30CD2">
        <w:rPr>
          <w:rFonts w:cs="Times New Roman"/>
          <w:szCs w:val="24"/>
        </w:rPr>
        <w:t>10.3966/160792642019102006025</w:t>
      </w:r>
      <w:r w:rsidR="00833397" w:rsidRPr="00D30CD2">
        <w:rPr>
          <w:rFonts w:cs="Times New Roman"/>
          <w:color w:val="000000" w:themeColor="text1"/>
          <w:szCs w:val="24"/>
        </w:rPr>
        <w:t xml:space="preserve"> </w:t>
      </w:r>
    </w:p>
    <w:p w14:paraId="6A280ED4" w14:textId="77777777" w:rsidR="00AE6D09" w:rsidRPr="00D30CD2" w:rsidRDefault="00AE6D09" w:rsidP="00D30CD2">
      <w:pPr>
        <w:widowControl w:val="0"/>
        <w:spacing w:after="0"/>
        <w:ind w:left="480" w:hangingChars="200" w:hanging="480"/>
        <w:contextualSpacing/>
        <w:rPr>
          <w:rFonts w:eastAsia="Calibri" w:cs="Times New Roman"/>
          <w:color w:val="000000" w:themeColor="text1"/>
          <w:szCs w:val="24"/>
        </w:rPr>
      </w:pPr>
      <w:proofErr w:type="spellStart"/>
      <w:r w:rsidRPr="00D30CD2">
        <w:rPr>
          <w:rFonts w:eastAsia="Calibri" w:cs="Times New Roman"/>
          <w:color w:val="000000" w:themeColor="text1"/>
          <w:szCs w:val="24"/>
        </w:rPr>
        <w:t>Jahanmir</w:t>
      </w:r>
      <w:proofErr w:type="spellEnd"/>
      <w:r w:rsidRPr="00D30CD2">
        <w:rPr>
          <w:rFonts w:eastAsia="Calibri" w:cs="Times New Roman"/>
          <w:color w:val="000000" w:themeColor="text1"/>
          <w:szCs w:val="24"/>
        </w:rPr>
        <w:t xml:space="preserve">, S. F., &amp; </w:t>
      </w:r>
      <w:proofErr w:type="spellStart"/>
      <w:r w:rsidRPr="00D30CD2">
        <w:rPr>
          <w:rFonts w:eastAsia="Calibri" w:cs="Times New Roman"/>
          <w:color w:val="000000" w:themeColor="text1"/>
          <w:szCs w:val="24"/>
        </w:rPr>
        <w:t>Cavadas</w:t>
      </w:r>
      <w:proofErr w:type="spellEnd"/>
      <w:r w:rsidRPr="00D30CD2">
        <w:rPr>
          <w:rFonts w:eastAsia="Calibri" w:cs="Times New Roman"/>
          <w:color w:val="000000" w:themeColor="text1"/>
          <w:szCs w:val="24"/>
        </w:rPr>
        <w:t xml:space="preserve">, J. (2018). Factors affecting late adoption of digital innovation. </w:t>
      </w:r>
      <w:r w:rsidRPr="00D30CD2">
        <w:rPr>
          <w:rFonts w:eastAsia="Calibri" w:cs="Times New Roman"/>
          <w:i/>
          <w:iCs/>
          <w:color w:val="000000" w:themeColor="text1"/>
          <w:szCs w:val="24"/>
        </w:rPr>
        <w:t>Journal of Business Research,</w:t>
      </w:r>
      <w:r w:rsidRPr="00D30CD2">
        <w:rPr>
          <w:rFonts w:eastAsia="Calibri" w:cs="Times New Roman"/>
          <w:color w:val="000000" w:themeColor="text1"/>
          <w:szCs w:val="24"/>
        </w:rPr>
        <w:t> </w:t>
      </w:r>
      <w:r w:rsidRPr="00D30CD2">
        <w:rPr>
          <w:rFonts w:eastAsia="Calibri" w:cs="Times New Roman"/>
          <w:i/>
          <w:iCs/>
          <w:color w:val="000000" w:themeColor="text1"/>
          <w:szCs w:val="24"/>
        </w:rPr>
        <w:t>88</w:t>
      </w:r>
      <w:r w:rsidRPr="00D30CD2">
        <w:rPr>
          <w:rFonts w:eastAsia="Calibri" w:cs="Times New Roman"/>
          <w:color w:val="000000" w:themeColor="text1"/>
          <w:szCs w:val="24"/>
        </w:rPr>
        <w:t>, 337</w:t>
      </w:r>
      <w:r w:rsidRPr="00D30CD2">
        <w:rPr>
          <w:rFonts w:cs="Times New Roman"/>
          <w:color w:val="000000" w:themeColor="text1"/>
          <w:szCs w:val="24"/>
          <w:bdr w:val="none" w:sz="0" w:space="0" w:color="auto" w:frame="1"/>
          <w:shd w:val="clear" w:color="auto" w:fill="FFFFFF"/>
        </w:rPr>
        <w:t>–</w:t>
      </w:r>
      <w:r w:rsidRPr="00D30CD2">
        <w:rPr>
          <w:rFonts w:eastAsia="Calibri" w:cs="Times New Roman"/>
          <w:color w:val="000000" w:themeColor="text1"/>
          <w:szCs w:val="24"/>
        </w:rPr>
        <w:t xml:space="preserve">343. </w:t>
      </w:r>
      <w:r w:rsidRPr="00D30CD2">
        <w:rPr>
          <w:rFonts w:cs="Times New Roman"/>
          <w:szCs w:val="24"/>
          <w:bdr w:val="none" w:sz="0" w:space="0" w:color="auto" w:frame="1"/>
          <w:shd w:val="clear" w:color="auto" w:fill="FFFFFF"/>
        </w:rPr>
        <w:t>https://doi.org/10.1016/j.jbusres.2018.01.058</w:t>
      </w:r>
    </w:p>
    <w:p w14:paraId="1DCDC424" w14:textId="792DF155" w:rsidR="00AE6D09" w:rsidRPr="00D30CD2" w:rsidRDefault="00AE6D09" w:rsidP="00D30CD2">
      <w:pPr>
        <w:widowControl w:val="0"/>
        <w:spacing w:after="0"/>
        <w:ind w:left="480" w:hangingChars="200" w:hanging="480"/>
        <w:contextualSpacing/>
        <w:rPr>
          <w:rStyle w:val="Hyperlink"/>
          <w:rFonts w:cs="Times New Roman"/>
          <w:color w:val="000000" w:themeColor="text1"/>
          <w:szCs w:val="24"/>
          <w:bdr w:val="none" w:sz="0" w:space="0" w:color="auto" w:frame="1"/>
          <w:shd w:val="clear" w:color="auto" w:fill="FFFFFF"/>
          <w:lang w:val="de-DE"/>
        </w:rPr>
      </w:pPr>
      <w:r w:rsidRPr="00D30CD2">
        <w:rPr>
          <w:rFonts w:eastAsia="Calibri" w:cs="Times New Roman"/>
          <w:color w:val="000000" w:themeColor="text1"/>
          <w:szCs w:val="24"/>
        </w:rPr>
        <w:t xml:space="preserve">Jiang, T., Cheung, W.-Y., Wildschut, T., &amp; Sedikides, C. (2021). </w:t>
      </w:r>
      <w:r w:rsidRPr="00D30CD2">
        <w:rPr>
          <w:rFonts w:cs="Times New Roman"/>
          <w:color w:val="000000" w:themeColor="text1"/>
          <w:szCs w:val="24"/>
        </w:rPr>
        <w:t xml:space="preserve">Nostalgia, reflection, brooding: Psychological benefits and autobiographical memory functions. </w:t>
      </w:r>
      <w:r w:rsidRPr="00D30CD2">
        <w:rPr>
          <w:rFonts w:cs="Times New Roman"/>
          <w:i/>
          <w:color w:val="000000" w:themeColor="text1"/>
          <w:szCs w:val="24"/>
        </w:rPr>
        <w:t>Consciousness and Cognition, 90</w:t>
      </w:r>
      <w:r w:rsidRPr="00D30CD2">
        <w:rPr>
          <w:rFonts w:cs="Times New Roman"/>
          <w:iCs/>
          <w:color w:val="000000" w:themeColor="text1"/>
          <w:szCs w:val="24"/>
        </w:rPr>
        <w:t xml:space="preserve">, </w:t>
      </w:r>
      <w:r w:rsidRPr="00D30CD2">
        <w:rPr>
          <w:rFonts w:cs="Times New Roman"/>
          <w:color w:val="000000" w:themeColor="text1"/>
          <w:szCs w:val="24"/>
        </w:rPr>
        <w:t>103107</w:t>
      </w:r>
      <w:r w:rsidRPr="00D30CD2">
        <w:rPr>
          <w:rFonts w:cs="Times New Roman"/>
          <w:bCs/>
          <w:color w:val="000000" w:themeColor="text1"/>
          <w:szCs w:val="24"/>
        </w:rPr>
        <w:t xml:space="preserve">. </w:t>
      </w:r>
      <w:r w:rsidR="00816777" w:rsidRPr="00D30CD2">
        <w:rPr>
          <w:rFonts w:cs="Times New Roman"/>
        </w:rPr>
        <w:t>https://doi.org/10.1016/j.concog.2021.103107</w:t>
      </w:r>
    </w:p>
    <w:p w14:paraId="48D2C568" w14:textId="69049C8D" w:rsidR="00816777" w:rsidRPr="00D30CD2" w:rsidRDefault="00816777" w:rsidP="00D30CD2">
      <w:pPr>
        <w:widowControl w:val="0"/>
        <w:spacing w:after="0"/>
        <w:ind w:left="480" w:hangingChars="200" w:hanging="480"/>
        <w:contextualSpacing/>
        <w:rPr>
          <w:rStyle w:val="Hyperlink"/>
          <w:rFonts w:cs="Times New Roman"/>
          <w:color w:val="000000" w:themeColor="text1"/>
          <w:szCs w:val="24"/>
          <w:lang w:val="de-DE"/>
        </w:rPr>
      </w:pPr>
      <w:r w:rsidRPr="00D30CD2">
        <w:rPr>
          <w:rFonts w:cs="Times New Roman"/>
          <w:color w:val="000000" w:themeColor="text1"/>
          <w:szCs w:val="24"/>
        </w:rPr>
        <w:t>Judd, C. M., &amp; Kenny, D. A. (2010). Data analysis in social psychology: Recent and recurring issues. In S. T. Fiske, D. T. Gilbert, &amp; G. Lindzey (Eds.), </w:t>
      </w:r>
      <w:r w:rsidRPr="00D30CD2">
        <w:rPr>
          <w:rFonts w:cs="Times New Roman"/>
          <w:i/>
          <w:iCs/>
          <w:color w:val="000000" w:themeColor="text1"/>
          <w:szCs w:val="24"/>
        </w:rPr>
        <w:t>Handbook of social psychology</w:t>
      </w:r>
      <w:r w:rsidRPr="00D30CD2">
        <w:rPr>
          <w:rFonts w:cs="Times New Roman"/>
          <w:color w:val="000000" w:themeColor="text1"/>
          <w:szCs w:val="24"/>
        </w:rPr>
        <w:t xml:space="preserve"> (pp. 115–139). John Wiley &amp; Sons, Inc. </w:t>
      </w:r>
      <w:r w:rsidRPr="00D30CD2">
        <w:rPr>
          <w:rFonts w:cs="Times New Roman"/>
          <w:color w:val="000000" w:themeColor="text1"/>
        </w:rPr>
        <w:t>https://doi.org/10.1002/9780470561119.socpsy001004</w:t>
      </w:r>
    </w:p>
    <w:p w14:paraId="15CDC552" w14:textId="72BBEEA4" w:rsidR="00AE6D09" w:rsidRPr="00D30CD2" w:rsidRDefault="00AE6D09" w:rsidP="00D30CD2">
      <w:pPr>
        <w:widowControl w:val="0"/>
        <w:spacing w:after="0"/>
        <w:ind w:left="480" w:hangingChars="200" w:hanging="480"/>
        <w:contextualSpacing/>
        <w:rPr>
          <w:rStyle w:val="Hyperlink"/>
          <w:rFonts w:cs="Times New Roman"/>
          <w:bCs/>
          <w:color w:val="000000" w:themeColor="text1"/>
          <w:szCs w:val="24"/>
        </w:rPr>
      </w:pPr>
      <w:r w:rsidRPr="00D30CD2">
        <w:rPr>
          <w:rFonts w:eastAsia="Times New Roman" w:cs="Times New Roman"/>
          <w:szCs w:val="24"/>
        </w:rPr>
        <w:t xml:space="preserve">Juhl, J., &amp; Biskas, M. (2023). </w:t>
      </w:r>
      <w:r w:rsidRPr="00D30CD2">
        <w:rPr>
          <w:rFonts w:eastAsia="Times New Roman" w:cs="Times New Roman"/>
          <w:kern w:val="36"/>
          <w:szCs w:val="24"/>
        </w:rPr>
        <w:t xml:space="preserve">Nostalgia: An impactful social emotion. </w:t>
      </w:r>
      <w:hyperlink r:id="rId62" w:tooltip="Go to Current Opinion in Psychology on ScienceDirect" w:history="1">
        <w:r w:rsidRPr="00D30CD2">
          <w:rPr>
            <w:rStyle w:val="anchor-text"/>
            <w:rFonts w:cs="Times New Roman"/>
            <w:i/>
            <w:iCs/>
            <w:szCs w:val="24"/>
          </w:rPr>
          <w:t>Current Opinion in Psychology</w:t>
        </w:r>
      </w:hyperlink>
      <w:r w:rsidRPr="00D30CD2">
        <w:rPr>
          <w:rFonts w:cs="Times New Roman"/>
          <w:i/>
          <w:iCs/>
          <w:szCs w:val="24"/>
        </w:rPr>
        <w:t>, 49</w:t>
      </w:r>
      <w:r w:rsidRPr="00D30CD2">
        <w:rPr>
          <w:rFonts w:cs="Times New Roman"/>
          <w:szCs w:val="24"/>
        </w:rPr>
        <w:t xml:space="preserve">, </w:t>
      </w:r>
      <w:r w:rsidR="00C82F80" w:rsidRPr="00D30CD2">
        <w:rPr>
          <w:rFonts w:eastAsia="SimSun" w:cs="Times New Roman"/>
          <w:color w:val="000000" w:themeColor="text1"/>
          <w:szCs w:val="24"/>
        </w:rPr>
        <w:t xml:space="preserve">Article </w:t>
      </w:r>
      <w:r w:rsidRPr="00D30CD2">
        <w:rPr>
          <w:rFonts w:cs="Times New Roman"/>
          <w:szCs w:val="24"/>
        </w:rPr>
        <w:t xml:space="preserve">101545. </w:t>
      </w:r>
      <w:hyperlink r:id="rId63" w:tgtFrame="_blank" w:tooltip="Persistent link using digital object identifier" w:history="1">
        <w:r w:rsidRPr="00D30CD2">
          <w:rPr>
            <w:rStyle w:val="anchor-text"/>
            <w:rFonts w:cs="Times New Roman"/>
            <w:szCs w:val="24"/>
          </w:rPr>
          <w:t>https://doi.org/10.1016/j.copsyc.2022.101545</w:t>
        </w:r>
      </w:hyperlink>
    </w:p>
    <w:p w14:paraId="121791A4" w14:textId="77777777" w:rsidR="00AE6D09" w:rsidRPr="00D30CD2" w:rsidRDefault="00AE6D09" w:rsidP="00D30CD2">
      <w:pPr>
        <w:widowControl w:val="0"/>
        <w:spacing w:after="0"/>
        <w:ind w:left="480" w:hangingChars="200" w:hanging="480"/>
        <w:contextualSpacing/>
        <w:rPr>
          <w:rFonts w:cs="Times New Roman"/>
          <w:color w:val="000000" w:themeColor="text1"/>
          <w:szCs w:val="24"/>
          <w:shd w:val="clear" w:color="auto" w:fill="FFFFFF"/>
        </w:rPr>
      </w:pPr>
      <w:r w:rsidRPr="00D30CD2">
        <w:rPr>
          <w:rFonts w:cs="Times New Roman"/>
          <w:color w:val="000000" w:themeColor="text1"/>
          <w:szCs w:val="24"/>
          <w:shd w:val="clear" w:color="auto" w:fill="FFFFFF"/>
        </w:rPr>
        <w:t xml:space="preserve">Juhl, J., Wildschut, T., Sedikides, C., Diebel, T., Cheung, W. Y., &amp; Vingerhoets, </w:t>
      </w:r>
      <w:r w:rsidRPr="00D30CD2">
        <w:rPr>
          <w:rFonts w:cs="Times New Roman"/>
          <w:bCs/>
          <w:color w:val="000000" w:themeColor="text1"/>
          <w:szCs w:val="24"/>
        </w:rPr>
        <w:t xml:space="preserve">A. J. J. M. </w:t>
      </w:r>
      <w:r w:rsidRPr="00D30CD2">
        <w:rPr>
          <w:rFonts w:cs="Times New Roman"/>
          <w:color w:val="000000" w:themeColor="text1"/>
          <w:szCs w:val="24"/>
          <w:shd w:val="clear" w:color="auto" w:fill="FFFFFF"/>
        </w:rPr>
        <w:lastRenderedPageBreak/>
        <w:t>(2020). Nostalgia proneness and empathy: Generality, underlying mechanism, and implications for prosocial behavior. </w:t>
      </w:r>
      <w:r w:rsidRPr="00D30CD2">
        <w:rPr>
          <w:rFonts w:cs="Times New Roman"/>
          <w:i/>
          <w:iCs/>
          <w:color w:val="000000" w:themeColor="text1"/>
          <w:szCs w:val="24"/>
          <w:shd w:val="clear" w:color="auto" w:fill="FFFFFF"/>
        </w:rPr>
        <w:t>Journal of Personality, 88</w:t>
      </w:r>
      <w:r w:rsidRPr="00D30CD2">
        <w:rPr>
          <w:rFonts w:cs="Times New Roman"/>
          <w:color w:val="000000" w:themeColor="text1"/>
          <w:szCs w:val="24"/>
          <w:shd w:val="clear" w:color="auto" w:fill="FFFFFF"/>
        </w:rPr>
        <w:t>(3), 485</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shd w:val="clear" w:color="auto" w:fill="FFFFFF"/>
        </w:rPr>
        <w:t>500</w:t>
      </w:r>
      <w:r w:rsidRPr="00D30CD2">
        <w:rPr>
          <w:rFonts w:cs="Times New Roman"/>
          <w:iCs/>
          <w:color w:val="000000" w:themeColor="text1"/>
          <w:szCs w:val="24"/>
          <w:shd w:val="clear" w:color="auto" w:fill="FFFFFF"/>
        </w:rPr>
        <w:t xml:space="preserve">. </w:t>
      </w:r>
      <w:hyperlink r:id="rId64" w:history="1">
        <w:r w:rsidRPr="00D30CD2">
          <w:rPr>
            <w:rStyle w:val="Hyperlink"/>
            <w:rFonts w:cs="Times New Roman"/>
            <w:color w:val="000000" w:themeColor="text1"/>
            <w:szCs w:val="24"/>
            <w:bdr w:val="none" w:sz="0" w:space="0" w:color="auto" w:frame="1"/>
            <w:shd w:val="clear" w:color="auto" w:fill="FFFFFF"/>
          </w:rPr>
          <w:t>https://doi.org/10.1111/jopy.12505</w:t>
        </w:r>
      </w:hyperlink>
    </w:p>
    <w:p w14:paraId="2D3AF28F" w14:textId="77777777" w:rsidR="00AE6D09" w:rsidRPr="00D30CD2" w:rsidRDefault="00AE6D09" w:rsidP="00D30CD2">
      <w:pPr>
        <w:widowControl w:val="0"/>
        <w:spacing w:after="0"/>
        <w:ind w:left="480" w:hangingChars="200" w:hanging="480"/>
        <w:rPr>
          <w:rFonts w:cs="Times New Roman"/>
          <w:szCs w:val="24"/>
          <w:shd w:val="clear" w:color="auto" w:fill="FFFFFF"/>
        </w:rPr>
      </w:pPr>
      <w:r w:rsidRPr="00D30CD2">
        <w:rPr>
          <w:rFonts w:cs="Times New Roman"/>
          <w:szCs w:val="24"/>
          <w:shd w:val="clear" w:color="auto" w:fill="FFFFFF"/>
        </w:rPr>
        <w:t xml:space="preserve">Jung, B., Kim, H., &amp; Lee, S. H. (2022). The impact of belongingness and graphic-based emoticon usage motives on emoticon purchase intentions for MIM: An analysis of Korean </w:t>
      </w:r>
      <w:proofErr w:type="spellStart"/>
      <w:r w:rsidRPr="00D30CD2">
        <w:rPr>
          <w:rFonts w:cs="Times New Roman"/>
          <w:szCs w:val="24"/>
          <w:shd w:val="clear" w:color="auto" w:fill="FFFFFF"/>
        </w:rPr>
        <w:t>KakaoTalk</w:t>
      </w:r>
      <w:proofErr w:type="spellEnd"/>
      <w:r w:rsidRPr="00D30CD2">
        <w:rPr>
          <w:rFonts w:cs="Times New Roman"/>
          <w:szCs w:val="24"/>
          <w:shd w:val="clear" w:color="auto" w:fill="FFFFFF"/>
        </w:rPr>
        <w:t xml:space="preserve"> users. </w:t>
      </w:r>
      <w:r w:rsidRPr="00D30CD2">
        <w:rPr>
          <w:rFonts w:cs="Times New Roman"/>
          <w:i/>
          <w:iCs/>
          <w:szCs w:val="24"/>
          <w:shd w:val="clear" w:color="auto" w:fill="FFFFFF"/>
        </w:rPr>
        <w:t>Online Information Review</w:t>
      </w:r>
      <w:r w:rsidRPr="00D30CD2">
        <w:rPr>
          <w:rFonts w:cs="Times New Roman"/>
          <w:szCs w:val="24"/>
          <w:shd w:val="clear" w:color="auto" w:fill="FFFFFF"/>
        </w:rPr>
        <w:t>, </w:t>
      </w:r>
      <w:r w:rsidRPr="00D30CD2">
        <w:rPr>
          <w:rFonts w:cs="Times New Roman"/>
          <w:i/>
          <w:iCs/>
          <w:szCs w:val="24"/>
          <w:shd w:val="clear" w:color="auto" w:fill="FFFFFF"/>
        </w:rPr>
        <w:t>46</w:t>
      </w:r>
      <w:r w:rsidRPr="00D30CD2">
        <w:rPr>
          <w:rFonts w:cs="Times New Roman"/>
          <w:szCs w:val="24"/>
          <w:shd w:val="clear" w:color="auto" w:fill="FFFFFF"/>
        </w:rPr>
        <w:t>(2), 391–411. https://doi.org/10.1108/OIR-02-2020-0036</w:t>
      </w:r>
    </w:p>
    <w:p w14:paraId="49781158" w14:textId="7A56D1C5" w:rsidR="00AE6D09" w:rsidRPr="00D30CD2" w:rsidRDefault="00AE6D09" w:rsidP="00D30CD2">
      <w:pPr>
        <w:widowControl w:val="0"/>
        <w:spacing w:after="0"/>
        <w:ind w:left="480" w:hangingChars="200" w:hanging="480"/>
        <w:contextualSpacing/>
        <w:rPr>
          <w:rFonts w:cs="Times New Roman"/>
          <w:color w:val="000000" w:themeColor="text1"/>
          <w:szCs w:val="24"/>
          <w:shd w:val="clear" w:color="auto" w:fill="FFFFFF"/>
        </w:rPr>
      </w:pPr>
      <w:r w:rsidRPr="00D30CD2">
        <w:rPr>
          <w:rFonts w:cs="Times New Roman"/>
          <w:color w:val="000000" w:themeColor="text1"/>
          <w:szCs w:val="24"/>
          <w:shd w:val="clear" w:color="auto" w:fill="FFFFFF"/>
        </w:rPr>
        <w:t>Kazak, A. E. (2018). Editorial: Journal article reporting standards. </w:t>
      </w:r>
      <w:r w:rsidRPr="00D30CD2">
        <w:rPr>
          <w:rStyle w:val="Emphasis"/>
          <w:rFonts w:cs="Times New Roman"/>
          <w:color w:val="000000" w:themeColor="text1"/>
          <w:szCs w:val="24"/>
          <w:shd w:val="clear" w:color="auto" w:fill="FFFFFF"/>
        </w:rPr>
        <w:t>American Psychologist, 73</w:t>
      </w:r>
      <w:r w:rsidRPr="00D30CD2">
        <w:rPr>
          <w:rFonts w:cs="Times New Roman"/>
          <w:color w:val="000000" w:themeColor="text1"/>
          <w:szCs w:val="24"/>
          <w:shd w:val="clear" w:color="auto" w:fill="FFFFFF"/>
        </w:rPr>
        <w:t>(1), 1</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shd w:val="clear" w:color="auto" w:fill="FFFFFF"/>
        </w:rPr>
        <w:t xml:space="preserve">2. </w:t>
      </w:r>
      <w:r w:rsidR="009D13CD" w:rsidRPr="00D30CD2">
        <w:rPr>
          <w:rFonts w:cs="Times New Roman"/>
          <w:szCs w:val="24"/>
          <w:bdr w:val="none" w:sz="0" w:space="0" w:color="auto" w:frame="1"/>
          <w:shd w:val="clear" w:color="auto" w:fill="FFFFFF"/>
        </w:rPr>
        <w:t>http://doi.org/10.1037/amp0000263</w:t>
      </w:r>
    </w:p>
    <w:p w14:paraId="1E3E3C0E" w14:textId="2EBEED75" w:rsidR="00AE6D09" w:rsidRPr="00D30CD2" w:rsidRDefault="00AE6D09" w:rsidP="00D30CD2">
      <w:pPr>
        <w:widowControl w:val="0"/>
        <w:spacing w:after="0"/>
        <w:ind w:left="480" w:hangingChars="200" w:hanging="480"/>
        <w:contextualSpacing/>
        <w:rPr>
          <w:rFonts w:eastAsia="SimSun" w:cs="Times New Roman"/>
          <w:color w:val="000000" w:themeColor="text1"/>
          <w:kern w:val="2"/>
          <w:szCs w:val="24"/>
        </w:rPr>
      </w:pPr>
      <w:r w:rsidRPr="00D30CD2">
        <w:rPr>
          <w:rFonts w:eastAsia="SimSun" w:cs="Times New Roman"/>
          <w:color w:val="000000" w:themeColor="text1"/>
          <w:kern w:val="2"/>
          <w:szCs w:val="24"/>
        </w:rPr>
        <w:t>Kelley, N. J., Davis, W. E., Dang, J., Liu, L., Wildschut, T., &amp; Sedikides, C. (2022). Nostalgia confers psychological wellbeing by increasing authenticity. </w:t>
      </w:r>
      <w:r w:rsidRPr="00D30CD2">
        <w:rPr>
          <w:rFonts w:eastAsia="SimSun" w:cs="Times New Roman"/>
          <w:i/>
          <w:iCs/>
          <w:color w:val="000000" w:themeColor="text1"/>
          <w:kern w:val="2"/>
          <w:szCs w:val="24"/>
        </w:rPr>
        <w:t>Journal of Experimental Social Psychology, 102,</w:t>
      </w:r>
      <w:r w:rsidR="007345FB" w:rsidRPr="00D30CD2">
        <w:rPr>
          <w:rFonts w:eastAsia="SimSun" w:cs="Times New Roman"/>
          <w:color w:val="000000" w:themeColor="text1"/>
          <w:kern w:val="2"/>
          <w:szCs w:val="24"/>
        </w:rPr>
        <w:t xml:space="preserve"> </w:t>
      </w:r>
      <w:r w:rsidR="00C82F80" w:rsidRPr="00D30CD2">
        <w:rPr>
          <w:rFonts w:eastAsia="SimSun" w:cs="Times New Roman"/>
          <w:color w:val="000000" w:themeColor="text1"/>
          <w:szCs w:val="24"/>
        </w:rPr>
        <w:t xml:space="preserve">Article </w:t>
      </w:r>
      <w:r w:rsidRPr="00D30CD2">
        <w:rPr>
          <w:rFonts w:eastAsia="SimSun" w:cs="Times New Roman"/>
          <w:color w:val="000000" w:themeColor="text1"/>
          <w:kern w:val="2"/>
          <w:szCs w:val="24"/>
        </w:rPr>
        <w:t>104379. https://doi.org/10.1016/j.jesp.2022.104379</w:t>
      </w:r>
    </w:p>
    <w:p w14:paraId="5492ABD1" w14:textId="77777777" w:rsidR="00AE6D09" w:rsidRPr="00D30CD2" w:rsidRDefault="00AE6D09" w:rsidP="00D30CD2">
      <w:pPr>
        <w:widowControl w:val="0"/>
        <w:spacing w:after="0"/>
        <w:ind w:left="480" w:hangingChars="200" w:hanging="480"/>
        <w:contextualSpacing/>
        <w:rPr>
          <w:rFonts w:eastAsia="SimSun" w:cs="Times New Roman"/>
          <w:color w:val="000000" w:themeColor="text1"/>
          <w:szCs w:val="24"/>
        </w:rPr>
      </w:pPr>
      <w:r w:rsidRPr="00D30CD2">
        <w:rPr>
          <w:rFonts w:eastAsia="SimSun" w:cs="Times New Roman"/>
          <w:color w:val="000000" w:themeColor="text1"/>
          <w:szCs w:val="24"/>
        </w:rPr>
        <w:t xml:space="preserve">Kenny, D. A. (2017). MedPower: </w:t>
      </w:r>
      <w:r w:rsidRPr="00D30CD2">
        <w:rPr>
          <w:rFonts w:eastAsia="SimSun" w:cs="Times New Roman"/>
          <w:i/>
          <w:iCs/>
          <w:color w:val="000000" w:themeColor="text1"/>
          <w:szCs w:val="24"/>
        </w:rPr>
        <w:t>An interactive tool for the estimation of power in tests of mediation</w:t>
      </w:r>
      <w:r w:rsidRPr="00D30CD2">
        <w:rPr>
          <w:rFonts w:eastAsia="SimSun" w:cs="Times New Roman"/>
          <w:color w:val="000000" w:themeColor="text1"/>
          <w:szCs w:val="24"/>
        </w:rPr>
        <w:t xml:space="preserve"> [Computer software]. </w:t>
      </w:r>
      <w:hyperlink r:id="rId65" w:history="1">
        <w:r w:rsidRPr="00D30CD2">
          <w:rPr>
            <w:rStyle w:val="Hyperlink"/>
            <w:rFonts w:cs="Times New Roman"/>
            <w:color w:val="000000" w:themeColor="text1"/>
            <w:szCs w:val="24"/>
            <w:bdr w:val="none" w:sz="0" w:space="0" w:color="auto" w:frame="1"/>
            <w:shd w:val="clear" w:color="auto" w:fill="FFFFFF"/>
          </w:rPr>
          <w:t>https://davidakenny.shinyapps.io/PowerMed</w:t>
        </w:r>
      </w:hyperlink>
    </w:p>
    <w:p w14:paraId="4FB0F3D6" w14:textId="6DA88049" w:rsidR="00AE6D09" w:rsidRPr="00D30CD2" w:rsidRDefault="00AE6D09" w:rsidP="00D30CD2">
      <w:pPr>
        <w:widowControl w:val="0"/>
        <w:spacing w:after="0"/>
        <w:ind w:left="480" w:hangingChars="200" w:hanging="480"/>
        <w:contextualSpacing/>
        <w:rPr>
          <w:rFonts w:cs="Times New Roman"/>
          <w:szCs w:val="24"/>
        </w:rPr>
      </w:pPr>
      <w:r w:rsidRPr="00D30CD2">
        <w:rPr>
          <w:rStyle w:val="text"/>
          <w:rFonts w:cs="Times New Roman"/>
          <w:szCs w:val="24"/>
        </w:rPr>
        <w:t>Lammers, J. (2023).</w:t>
      </w:r>
      <w:r w:rsidRPr="00D30CD2">
        <w:rPr>
          <w:rFonts w:eastAsia="Times New Roman" w:cs="Times New Roman"/>
          <w:kern w:val="36"/>
          <w:szCs w:val="24"/>
        </w:rPr>
        <w:t xml:space="preserve"> Collective nostalgia and political ideology. </w:t>
      </w:r>
      <w:hyperlink r:id="rId66" w:tooltip="Go to Current Opinion in Psychology on ScienceDirect" w:history="1">
        <w:r w:rsidRPr="00D30CD2">
          <w:rPr>
            <w:rStyle w:val="anchor-text"/>
            <w:rFonts w:cs="Times New Roman"/>
            <w:i/>
            <w:iCs/>
            <w:szCs w:val="24"/>
          </w:rPr>
          <w:t>Current Opinion in Psychology</w:t>
        </w:r>
      </w:hyperlink>
      <w:r w:rsidRPr="00D30CD2">
        <w:rPr>
          <w:rFonts w:cs="Times New Roman"/>
          <w:i/>
          <w:iCs/>
          <w:szCs w:val="24"/>
        </w:rPr>
        <w:t>, 52</w:t>
      </w:r>
      <w:r w:rsidRPr="00D30CD2">
        <w:rPr>
          <w:rFonts w:cs="Times New Roman"/>
          <w:szCs w:val="24"/>
        </w:rPr>
        <w:t xml:space="preserve">, </w:t>
      </w:r>
      <w:r w:rsidR="00C82F80" w:rsidRPr="00D30CD2">
        <w:rPr>
          <w:rFonts w:eastAsia="SimSun" w:cs="Times New Roman"/>
          <w:color w:val="000000" w:themeColor="text1"/>
          <w:szCs w:val="24"/>
        </w:rPr>
        <w:t xml:space="preserve">Article </w:t>
      </w:r>
      <w:r w:rsidRPr="00D30CD2">
        <w:rPr>
          <w:rFonts w:cs="Times New Roman"/>
          <w:szCs w:val="24"/>
        </w:rPr>
        <w:t xml:space="preserve">101607. </w:t>
      </w:r>
      <w:hyperlink r:id="rId67" w:tgtFrame="_blank" w:tooltip="Persistent link using digital object identifier" w:history="1">
        <w:r w:rsidRPr="00D30CD2">
          <w:rPr>
            <w:rStyle w:val="anchor-text"/>
            <w:rFonts w:cs="Times New Roman"/>
            <w:szCs w:val="24"/>
          </w:rPr>
          <w:t>https://doi.org/10.1016/j.copsyc.2023.101607</w:t>
        </w:r>
      </w:hyperlink>
    </w:p>
    <w:p w14:paraId="52873A86" w14:textId="77777777"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eastAsia="SimSun" w:cs="Times New Roman"/>
          <w:color w:val="000000" w:themeColor="text1"/>
          <w:kern w:val="2"/>
          <w:szCs w:val="24"/>
          <w:lang w:val="fr-FR"/>
        </w:rPr>
        <w:t xml:space="preserve">Latikka, R., Turja, T., &amp; Oksanen, A. (2019). </w:t>
      </w:r>
      <w:r w:rsidRPr="00D30CD2">
        <w:rPr>
          <w:rFonts w:eastAsia="SimSun" w:cs="Times New Roman"/>
          <w:color w:val="000000" w:themeColor="text1"/>
          <w:kern w:val="2"/>
          <w:szCs w:val="24"/>
        </w:rPr>
        <w:t xml:space="preserve">Self-efficacy and acceptance of robots. </w:t>
      </w:r>
      <w:r w:rsidRPr="00D30CD2">
        <w:rPr>
          <w:rFonts w:eastAsia="SimSun" w:cs="Times New Roman"/>
          <w:i/>
          <w:color w:val="000000" w:themeColor="text1"/>
          <w:kern w:val="2"/>
          <w:szCs w:val="24"/>
        </w:rPr>
        <w:t>Computers in Human Behavior</w:t>
      </w:r>
      <w:r w:rsidRPr="00D30CD2">
        <w:rPr>
          <w:rFonts w:eastAsia="SimSun" w:cs="Times New Roman"/>
          <w:i/>
          <w:iCs/>
          <w:color w:val="000000" w:themeColor="text1"/>
          <w:kern w:val="2"/>
          <w:szCs w:val="24"/>
        </w:rPr>
        <w:t>,</w:t>
      </w:r>
      <w:r w:rsidRPr="00D30CD2">
        <w:rPr>
          <w:rFonts w:eastAsia="SimSun" w:cs="Times New Roman"/>
          <w:color w:val="000000" w:themeColor="text1"/>
          <w:kern w:val="2"/>
          <w:szCs w:val="24"/>
        </w:rPr>
        <w:t xml:space="preserve"> </w:t>
      </w:r>
      <w:r w:rsidRPr="00D30CD2">
        <w:rPr>
          <w:rFonts w:eastAsia="SimSun" w:cs="Times New Roman"/>
          <w:i/>
          <w:color w:val="000000" w:themeColor="text1"/>
          <w:kern w:val="2"/>
          <w:szCs w:val="24"/>
        </w:rPr>
        <w:t>93</w:t>
      </w:r>
      <w:r w:rsidRPr="00D30CD2">
        <w:rPr>
          <w:rFonts w:eastAsia="SimSun" w:cs="Times New Roman"/>
          <w:color w:val="000000" w:themeColor="text1"/>
          <w:kern w:val="2"/>
          <w:szCs w:val="24"/>
        </w:rPr>
        <w:t>, 157</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kern w:val="2"/>
          <w:szCs w:val="24"/>
        </w:rPr>
        <w:t xml:space="preserve">163. </w:t>
      </w:r>
      <w:hyperlink r:id="rId68" w:history="1">
        <w:r w:rsidRPr="00D30CD2">
          <w:rPr>
            <w:rStyle w:val="Hyperlink"/>
            <w:rFonts w:cs="Times New Roman"/>
            <w:color w:val="000000" w:themeColor="text1"/>
            <w:szCs w:val="24"/>
            <w:bdr w:val="none" w:sz="0" w:space="0" w:color="auto" w:frame="1"/>
            <w:shd w:val="clear" w:color="auto" w:fill="FFFFFF"/>
          </w:rPr>
          <w:t>https://doi.org/10.1016/j.chb.2018.12.017</w:t>
        </w:r>
      </w:hyperlink>
    </w:p>
    <w:p w14:paraId="41A61D46" w14:textId="10A94650"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color w:val="000000" w:themeColor="text1"/>
          <w:szCs w:val="24"/>
        </w:rPr>
        <w:t xml:space="preserve">Leary, M. R., Tambor, E. S., Terdal, S. K., &amp; Downs, D. L. (1995). Self-esteem as an interpersonal monitor: The sociometer hypothesis. </w:t>
      </w:r>
      <w:r w:rsidRPr="00D30CD2">
        <w:rPr>
          <w:rFonts w:cs="Times New Roman"/>
          <w:i/>
          <w:color w:val="000000" w:themeColor="text1"/>
          <w:szCs w:val="24"/>
        </w:rPr>
        <w:t>Journal of Personality and Social Psychology</w:t>
      </w:r>
      <w:r w:rsidRPr="00D30CD2">
        <w:rPr>
          <w:rFonts w:cs="Times New Roman"/>
          <w:i/>
          <w:iCs/>
          <w:color w:val="000000" w:themeColor="text1"/>
          <w:szCs w:val="24"/>
        </w:rPr>
        <w:t>, 68</w:t>
      </w:r>
      <w:r w:rsidRPr="00D30CD2">
        <w:rPr>
          <w:rFonts w:cs="Times New Roman"/>
          <w:color w:val="000000" w:themeColor="text1"/>
          <w:szCs w:val="24"/>
        </w:rPr>
        <w:t>(3), 518</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530. </w:t>
      </w:r>
      <w:hyperlink r:id="rId69" w:history="1">
        <w:r w:rsidRPr="00D30CD2">
          <w:rPr>
            <w:rStyle w:val="Hyperlink"/>
            <w:rFonts w:cs="Times New Roman"/>
            <w:color w:val="000000" w:themeColor="text1"/>
            <w:szCs w:val="24"/>
            <w:bdr w:val="none" w:sz="0" w:space="0" w:color="auto" w:frame="1"/>
            <w:shd w:val="clear" w:color="auto" w:fill="FFFFFF"/>
          </w:rPr>
          <w:t>https://doi.org/10.1037/0022-3514.68.3.518</w:t>
        </w:r>
      </w:hyperlink>
    </w:p>
    <w:p w14:paraId="2911F953" w14:textId="77777777" w:rsidR="00833397" w:rsidRPr="00D30CD2" w:rsidRDefault="00AE6D09" w:rsidP="00D30CD2">
      <w:pPr>
        <w:widowControl w:val="0"/>
        <w:spacing w:after="0"/>
        <w:ind w:left="480" w:hangingChars="200" w:hanging="480"/>
        <w:contextualSpacing/>
        <w:rPr>
          <w:rFonts w:eastAsia="SimSun" w:cs="Times New Roman"/>
          <w:color w:val="000000" w:themeColor="text1"/>
          <w:kern w:val="2"/>
          <w:szCs w:val="24"/>
        </w:rPr>
      </w:pPr>
      <w:r w:rsidRPr="00D30CD2">
        <w:rPr>
          <w:rFonts w:cs="Times New Roman"/>
          <w:color w:val="000000" w:themeColor="text1"/>
          <w:szCs w:val="24"/>
          <w:shd w:val="clear" w:color="auto" w:fill="FFFFFF"/>
        </w:rPr>
        <w:t>Lee, R. M., &amp; Robbins, S. B. (1995). Measuring belongingness: The social connectedness and the social assurance scales. </w:t>
      </w:r>
      <w:r w:rsidRPr="00D30CD2">
        <w:rPr>
          <w:rFonts w:cs="Times New Roman"/>
          <w:i/>
          <w:iCs/>
          <w:color w:val="000000" w:themeColor="text1"/>
          <w:szCs w:val="24"/>
          <w:shd w:val="clear" w:color="auto" w:fill="FFFFFF"/>
        </w:rPr>
        <w:t>Journal of Counseling Psychology, 42</w:t>
      </w:r>
      <w:r w:rsidRPr="00D30CD2">
        <w:rPr>
          <w:rFonts w:cs="Times New Roman"/>
          <w:color w:val="000000" w:themeColor="text1"/>
          <w:szCs w:val="24"/>
          <w:shd w:val="clear" w:color="auto" w:fill="FFFFFF"/>
        </w:rPr>
        <w:t>(2), 232</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shd w:val="clear" w:color="auto" w:fill="FFFFFF"/>
        </w:rPr>
        <w:t xml:space="preserve">241. </w:t>
      </w:r>
      <w:hyperlink r:id="rId70" w:history="1">
        <w:r w:rsidRPr="00D30CD2">
          <w:rPr>
            <w:rStyle w:val="Hyperlink"/>
            <w:rFonts w:cs="Times New Roman"/>
            <w:color w:val="000000" w:themeColor="text1"/>
            <w:szCs w:val="24"/>
            <w:bdr w:val="none" w:sz="0" w:space="0" w:color="auto" w:frame="1"/>
            <w:shd w:val="clear" w:color="auto" w:fill="FFFFFF"/>
          </w:rPr>
          <w:t>https://doi.org/10.1037/0022-0167.42.2.232</w:t>
        </w:r>
      </w:hyperlink>
    </w:p>
    <w:p w14:paraId="48AD7B82" w14:textId="77777777" w:rsidR="00833397" w:rsidRPr="00D30CD2" w:rsidRDefault="00AE6D09" w:rsidP="00D30CD2">
      <w:pPr>
        <w:widowControl w:val="0"/>
        <w:spacing w:after="0"/>
        <w:ind w:left="480" w:hangingChars="200" w:hanging="480"/>
        <w:contextualSpacing/>
        <w:rPr>
          <w:rFonts w:eastAsia="SimSun" w:cs="Times New Roman"/>
          <w:color w:val="000000" w:themeColor="text1"/>
          <w:kern w:val="2"/>
          <w:szCs w:val="24"/>
        </w:rPr>
      </w:pPr>
      <w:r w:rsidRPr="00D30CD2">
        <w:rPr>
          <w:rFonts w:cs="Times New Roman"/>
          <w:color w:val="000000" w:themeColor="text1"/>
          <w:szCs w:val="24"/>
        </w:rPr>
        <w:t xml:space="preserve">Lee, R. M., &amp; Robbins, S. B. (1998). The relationship between social connectedness and anxiety, self-esteem, and social identity. </w:t>
      </w:r>
      <w:r w:rsidRPr="00D30CD2">
        <w:rPr>
          <w:rFonts w:cs="Times New Roman"/>
          <w:i/>
          <w:color w:val="000000" w:themeColor="text1"/>
          <w:szCs w:val="24"/>
        </w:rPr>
        <w:t>Journal of Counseling Psychology</w:t>
      </w:r>
      <w:r w:rsidRPr="00D30CD2">
        <w:rPr>
          <w:rFonts w:cs="Times New Roman"/>
          <w:i/>
          <w:iCs/>
          <w:color w:val="000000" w:themeColor="text1"/>
          <w:szCs w:val="24"/>
        </w:rPr>
        <w:t>,</w:t>
      </w:r>
      <w:r w:rsidRPr="00D30CD2">
        <w:rPr>
          <w:rFonts w:cs="Times New Roman"/>
          <w:color w:val="000000" w:themeColor="text1"/>
          <w:szCs w:val="24"/>
        </w:rPr>
        <w:t xml:space="preserve"> </w:t>
      </w:r>
      <w:r w:rsidRPr="00D30CD2">
        <w:rPr>
          <w:rFonts w:cs="Times New Roman"/>
          <w:i/>
          <w:color w:val="000000" w:themeColor="text1"/>
          <w:szCs w:val="24"/>
        </w:rPr>
        <w:t>45</w:t>
      </w:r>
      <w:r w:rsidRPr="00D30CD2">
        <w:rPr>
          <w:rFonts w:cs="Times New Roman"/>
          <w:iCs/>
          <w:color w:val="000000" w:themeColor="text1"/>
          <w:szCs w:val="24"/>
        </w:rPr>
        <w:t>(3)</w:t>
      </w:r>
      <w:r w:rsidRPr="00D30CD2">
        <w:rPr>
          <w:rFonts w:cs="Times New Roman"/>
          <w:color w:val="000000" w:themeColor="text1"/>
          <w:szCs w:val="24"/>
        </w:rPr>
        <w:t>, 338</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345. </w:t>
      </w:r>
      <w:hyperlink r:id="rId71" w:history="1">
        <w:r w:rsidRPr="00D30CD2">
          <w:rPr>
            <w:rStyle w:val="Hyperlink"/>
            <w:rFonts w:cs="Times New Roman"/>
            <w:color w:val="000000" w:themeColor="text1"/>
            <w:szCs w:val="24"/>
            <w:bdr w:val="none" w:sz="0" w:space="0" w:color="auto" w:frame="1"/>
            <w:shd w:val="clear" w:color="auto" w:fill="FFFFFF"/>
          </w:rPr>
          <w:t>https://doi.org/10.1037/0022-0167.45.3.338</w:t>
        </w:r>
      </w:hyperlink>
    </w:p>
    <w:p w14:paraId="7C1BD833" w14:textId="77777777" w:rsidR="00833397" w:rsidRPr="00D30CD2" w:rsidRDefault="00AE6D09" w:rsidP="00D30CD2">
      <w:pPr>
        <w:widowControl w:val="0"/>
        <w:spacing w:after="0"/>
        <w:ind w:left="480" w:hangingChars="200" w:hanging="480"/>
        <w:contextualSpacing/>
        <w:rPr>
          <w:rStyle w:val="Hyperlink"/>
          <w:rFonts w:eastAsia="SimSun" w:cs="Times New Roman"/>
          <w:color w:val="000000" w:themeColor="text1"/>
          <w:kern w:val="2"/>
          <w:szCs w:val="24"/>
        </w:rPr>
      </w:pPr>
      <w:r w:rsidRPr="00D30CD2">
        <w:rPr>
          <w:rFonts w:cs="Times New Roman"/>
          <w:szCs w:val="24"/>
        </w:rPr>
        <w:t xml:space="preserve">Leunissen, J. M. </w:t>
      </w:r>
      <w:r w:rsidRPr="00D30CD2">
        <w:rPr>
          <w:rStyle w:val="text"/>
          <w:rFonts w:cs="Times New Roman"/>
          <w:szCs w:val="24"/>
        </w:rPr>
        <w:t>(2023). Diamonds and rust: The affective ambivalence of nostalgia</w:t>
      </w:r>
      <w:r w:rsidRPr="00D30CD2">
        <w:rPr>
          <w:rFonts w:eastAsia="Times New Roman" w:cs="Times New Roman"/>
          <w:kern w:val="36"/>
          <w:szCs w:val="24"/>
        </w:rPr>
        <w:t xml:space="preserve">. </w:t>
      </w:r>
      <w:hyperlink r:id="rId72" w:tooltip="Go to Current Opinion in Psychology on ScienceDirect" w:history="1">
        <w:r w:rsidRPr="00D30CD2">
          <w:rPr>
            <w:rStyle w:val="anchor-text"/>
            <w:rFonts w:cs="Times New Roman"/>
            <w:i/>
            <w:iCs/>
            <w:szCs w:val="24"/>
          </w:rPr>
          <w:t>Current Opinion in Psychology</w:t>
        </w:r>
      </w:hyperlink>
      <w:r w:rsidRPr="00D30CD2">
        <w:rPr>
          <w:rFonts w:cs="Times New Roman"/>
          <w:i/>
          <w:iCs/>
          <w:szCs w:val="24"/>
        </w:rPr>
        <w:t>, 49</w:t>
      </w:r>
      <w:r w:rsidRPr="00D30CD2">
        <w:rPr>
          <w:rFonts w:cs="Times New Roman"/>
          <w:szCs w:val="24"/>
        </w:rPr>
        <w:t xml:space="preserve">, 101541. </w:t>
      </w:r>
      <w:hyperlink r:id="rId73" w:history="1">
        <w:r w:rsidRPr="00D30CD2">
          <w:rPr>
            <w:rStyle w:val="Hyperlink"/>
            <w:rFonts w:cs="Times New Roman"/>
            <w:color w:val="auto"/>
            <w:szCs w:val="24"/>
          </w:rPr>
          <w:t>https://doi.org/10.1016/j.copsyc.2022.101541</w:t>
        </w:r>
      </w:hyperlink>
    </w:p>
    <w:p w14:paraId="7EE1A8D1" w14:textId="77777777" w:rsidR="00833397" w:rsidRPr="00D30CD2" w:rsidRDefault="00AE6D09" w:rsidP="00D30CD2">
      <w:pPr>
        <w:widowControl w:val="0"/>
        <w:spacing w:after="0"/>
        <w:ind w:left="480" w:hangingChars="200" w:hanging="480"/>
        <w:contextualSpacing/>
        <w:rPr>
          <w:rStyle w:val="Hyperlink"/>
          <w:rFonts w:eastAsia="SimSun" w:cs="Times New Roman"/>
          <w:color w:val="000000" w:themeColor="text1"/>
          <w:kern w:val="2"/>
          <w:szCs w:val="24"/>
        </w:rPr>
      </w:pPr>
      <w:r w:rsidRPr="00D30CD2">
        <w:rPr>
          <w:rFonts w:cs="Times New Roman"/>
          <w:color w:val="000000" w:themeColor="text1"/>
          <w:szCs w:val="24"/>
        </w:rPr>
        <w:lastRenderedPageBreak/>
        <w:t xml:space="preserve">Leunissen, J. M., Wildschut, T., Sedikides, C., &amp; Routledge, C. (2021). The hedonic character of nostalgia: An integrative data analysis. </w:t>
      </w:r>
      <w:r w:rsidRPr="00D30CD2">
        <w:rPr>
          <w:rFonts w:cs="Times New Roman"/>
          <w:i/>
          <w:color w:val="000000" w:themeColor="text1"/>
          <w:szCs w:val="24"/>
        </w:rPr>
        <w:t>Emotion Review, 13</w:t>
      </w:r>
      <w:r w:rsidRPr="00D30CD2">
        <w:rPr>
          <w:rFonts w:cs="Times New Roman"/>
          <w:iCs/>
          <w:color w:val="000000" w:themeColor="text1"/>
          <w:szCs w:val="24"/>
        </w:rPr>
        <w:t>(</w:t>
      </w:r>
      <w:r w:rsidRPr="00D30CD2">
        <w:rPr>
          <w:rFonts w:cs="Times New Roman"/>
          <w:color w:val="000000" w:themeColor="text1"/>
          <w:szCs w:val="24"/>
        </w:rPr>
        <w:t>2), 139</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156. </w:t>
      </w:r>
      <w:hyperlink r:id="rId74" w:history="1">
        <w:r w:rsidRPr="00D30CD2">
          <w:rPr>
            <w:rStyle w:val="Hyperlink"/>
            <w:rFonts w:cs="Times New Roman"/>
            <w:color w:val="000000" w:themeColor="text1"/>
            <w:szCs w:val="24"/>
            <w:bdr w:val="none" w:sz="0" w:space="0" w:color="auto" w:frame="1"/>
            <w:shd w:val="clear" w:color="auto" w:fill="FFFFFF"/>
          </w:rPr>
          <w:t>https://doi.org/10.1177/1754073920950455</w:t>
        </w:r>
      </w:hyperlink>
    </w:p>
    <w:p w14:paraId="63E3245E" w14:textId="77777777" w:rsidR="00AE6D09" w:rsidRPr="00D30CD2" w:rsidRDefault="00AE6D09" w:rsidP="00D30CD2">
      <w:pPr>
        <w:widowControl w:val="0"/>
        <w:spacing w:after="0"/>
        <w:ind w:left="480" w:hangingChars="200" w:hanging="480"/>
        <w:contextualSpacing/>
        <w:rPr>
          <w:rStyle w:val="Hyperlink"/>
          <w:rFonts w:cs="Times New Roman"/>
          <w:color w:val="000000" w:themeColor="text1"/>
          <w:szCs w:val="24"/>
          <w:bdr w:val="none" w:sz="0" w:space="0" w:color="auto" w:frame="1"/>
          <w:shd w:val="clear" w:color="auto" w:fill="FFFFFF"/>
        </w:rPr>
      </w:pPr>
      <w:r w:rsidRPr="00D30CD2">
        <w:rPr>
          <w:rFonts w:cs="Times New Roman"/>
          <w:color w:val="000000" w:themeColor="text1"/>
          <w:szCs w:val="24"/>
        </w:rPr>
        <w:t>Madoglou, A., Gkinopoulos, T., Xanthopoulos, P., &amp; Kalamaras, D. (2017). Representations of autobiographical nostalgic memories: Generational effect, gender, nostalgia proneness and</w:t>
      </w:r>
      <w:r w:rsidRPr="00D30CD2">
        <w:rPr>
          <w:rFonts w:eastAsia="SimSun" w:cs="Times New Roman"/>
          <w:color w:val="000000" w:themeColor="text1"/>
          <w:kern w:val="2"/>
          <w:szCs w:val="24"/>
        </w:rPr>
        <w:t xml:space="preserve"> </w:t>
      </w:r>
      <w:r w:rsidRPr="00D30CD2">
        <w:rPr>
          <w:rFonts w:cs="Times New Roman"/>
          <w:color w:val="000000" w:themeColor="text1"/>
          <w:szCs w:val="24"/>
        </w:rPr>
        <w:t xml:space="preserve">communication of nostalgic experiences. </w:t>
      </w:r>
      <w:r w:rsidRPr="00D30CD2">
        <w:rPr>
          <w:rFonts w:cs="Times New Roman"/>
          <w:i/>
          <w:color w:val="000000" w:themeColor="text1"/>
          <w:szCs w:val="24"/>
        </w:rPr>
        <w:t>Journal of Integrated Social Sciences, 7</w:t>
      </w:r>
      <w:r w:rsidRPr="00D30CD2">
        <w:rPr>
          <w:rFonts w:cs="Times New Roman"/>
          <w:color w:val="000000" w:themeColor="text1"/>
          <w:szCs w:val="24"/>
        </w:rPr>
        <w:t>, 60</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88.</w:t>
      </w:r>
      <w:r w:rsidRPr="00D30CD2">
        <w:rPr>
          <w:rFonts w:eastAsia="SimSun" w:cs="Times New Roman"/>
          <w:color w:val="000000" w:themeColor="text1"/>
          <w:kern w:val="2"/>
          <w:szCs w:val="24"/>
        </w:rPr>
        <w:t xml:space="preserve"> </w:t>
      </w:r>
      <w:hyperlink r:id="rId75" w:history="1">
        <w:r w:rsidRPr="00D30CD2">
          <w:rPr>
            <w:rStyle w:val="Hyperlink"/>
            <w:rFonts w:cs="Times New Roman"/>
            <w:color w:val="000000" w:themeColor="text1"/>
            <w:szCs w:val="24"/>
            <w:bdr w:val="none" w:sz="0" w:space="0" w:color="auto" w:frame="1"/>
            <w:shd w:val="clear" w:color="auto" w:fill="FFFFFF"/>
          </w:rPr>
          <w:t>https://doi.org/10.26262/hjp.v17i3.7836</w:t>
        </w:r>
      </w:hyperlink>
    </w:p>
    <w:p w14:paraId="1BF727CE" w14:textId="77777777" w:rsidR="00AE6D09" w:rsidRPr="00D30CD2" w:rsidRDefault="00AE6D09" w:rsidP="00D30CD2">
      <w:pPr>
        <w:widowControl w:val="0"/>
        <w:spacing w:after="0"/>
        <w:ind w:left="480" w:hangingChars="200" w:hanging="480"/>
        <w:contextualSpacing/>
        <w:rPr>
          <w:rFonts w:cs="Times New Roman"/>
          <w:color w:val="000000" w:themeColor="text1"/>
          <w:szCs w:val="24"/>
        </w:rPr>
      </w:pPr>
      <w:proofErr w:type="spellStart"/>
      <w:r w:rsidRPr="00D30CD2">
        <w:rPr>
          <w:rFonts w:cs="Times New Roman"/>
          <w:color w:val="000000" w:themeColor="text1"/>
          <w:szCs w:val="24"/>
        </w:rPr>
        <w:t>Magni</w:t>
      </w:r>
      <w:proofErr w:type="spellEnd"/>
      <w:r w:rsidRPr="00D30CD2">
        <w:rPr>
          <w:rFonts w:cs="Times New Roman"/>
          <w:color w:val="000000" w:themeColor="text1"/>
          <w:szCs w:val="24"/>
        </w:rPr>
        <w:t>, M., Taylor, M. S., &amp; Venkatesh, V. (2010). ‘To play or not to play’: A cross-temporal investigation using hedonic and instrumental perspectives to explain user intentions to explore a technology.</w:t>
      </w:r>
      <w:r w:rsidRPr="00D30CD2">
        <w:rPr>
          <w:rFonts w:cs="Times New Roman"/>
          <w:i/>
          <w:iCs/>
          <w:color w:val="000000" w:themeColor="text1"/>
          <w:szCs w:val="24"/>
        </w:rPr>
        <w:t> International Journal of Human-Computer Studies, 68</w:t>
      </w:r>
      <w:r w:rsidRPr="00D30CD2">
        <w:rPr>
          <w:rFonts w:cs="Times New Roman"/>
          <w:color w:val="000000" w:themeColor="text1"/>
          <w:szCs w:val="24"/>
        </w:rPr>
        <w:t>(9), 572</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588. </w:t>
      </w:r>
      <w:r w:rsidRPr="00D30CD2">
        <w:rPr>
          <w:rFonts w:cs="Times New Roman"/>
          <w:szCs w:val="24"/>
        </w:rPr>
        <w:t>https://doi.org/10.1016/j.ijhcs.2010.03.004</w:t>
      </w:r>
      <w:r w:rsidRPr="00D30CD2">
        <w:rPr>
          <w:rFonts w:cs="Times New Roman"/>
          <w:color w:val="000000" w:themeColor="text1"/>
          <w:szCs w:val="24"/>
        </w:rPr>
        <w:t xml:space="preserve"> </w:t>
      </w:r>
    </w:p>
    <w:p w14:paraId="7AF52F41" w14:textId="7C3748EB" w:rsidR="00AE6D09" w:rsidRPr="00D30CD2" w:rsidRDefault="00AE6D09" w:rsidP="00D30CD2">
      <w:pPr>
        <w:widowControl w:val="0"/>
        <w:spacing w:after="0"/>
        <w:ind w:left="480" w:hangingChars="200" w:hanging="480"/>
        <w:rPr>
          <w:rFonts w:cs="Times New Roman"/>
          <w:szCs w:val="24"/>
          <w:shd w:val="clear" w:color="auto" w:fill="FFFFFF"/>
        </w:rPr>
      </w:pPr>
      <w:r w:rsidRPr="00D30CD2">
        <w:rPr>
          <w:rFonts w:cs="Times New Roman"/>
          <w:szCs w:val="24"/>
          <w:shd w:val="clear" w:color="auto" w:fill="FFFFFF"/>
        </w:rPr>
        <w:t xml:space="preserve">Maier, S. B., </w:t>
      </w:r>
      <w:proofErr w:type="spellStart"/>
      <w:r w:rsidRPr="00D30CD2">
        <w:rPr>
          <w:rFonts w:cs="Times New Roman"/>
          <w:szCs w:val="24"/>
          <w:shd w:val="clear" w:color="auto" w:fill="FFFFFF"/>
        </w:rPr>
        <w:t>Jussupow</w:t>
      </w:r>
      <w:proofErr w:type="spellEnd"/>
      <w:r w:rsidRPr="00D30CD2">
        <w:rPr>
          <w:rFonts w:cs="Times New Roman"/>
          <w:szCs w:val="24"/>
          <w:shd w:val="clear" w:color="auto" w:fill="FFFFFF"/>
        </w:rPr>
        <w:t xml:space="preserve">, E., &amp; </w:t>
      </w:r>
      <w:proofErr w:type="spellStart"/>
      <w:r w:rsidRPr="00D30CD2">
        <w:rPr>
          <w:rFonts w:cs="Times New Roman"/>
          <w:szCs w:val="24"/>
          <w:shd w:val="clear" w:color="auto" w:fill="FFFFFF"/>
        </w:rPr>
        <w:t>Heinzl</w:t>
      </w:r>
      <w:proofErr w:type="spellEnd"/>
      <w:r w:rsidRPr="00D30CD2">
        <w:rPr>
          <w:rFonts w:cs="Times New Roman"/>
          <w:szCs w:val="24"/>
          <w:shd w:val="clear" w:color="auto" w:fill="FFFFFF"/>
        </w:rPr>
        <w:t xml:space="preserve">, A. (2019). Good, bad, or both? Measurement of physician’s ambivalent attitudes toward AI. In </w:t>
      </w:r>
      <w:r w:rsidRPr="00D30CD2">
        <w:rPr>
          <w:rFonts w:cs="Times New Roman"/>
          <w:i/>
          <w:szCs w:val="24"/>
          <w:shd w:val="clear" w:color="auto" w:fill="FFFFFF"/>
        </w:rPr>
        <w:t>Proceedings of the 27th European conference on information systems (ECIS)</w:t>
      </w:r>
      <w:r w:rsidRPr="00D30CD2">
        <w:rPr>
          <w:rFonts w:cs="Times New Roman"/>
          <w:szCs w:val="24"/>
          <w:shd w:val="clear" w:color="auto" w:fill="FFFFFF"/>
        </w:rPr>
        <w:t>. Sweden: Stockholm &amp; Uppsala.</w:t>
      </w:r>
      <w:r w:rsidR="009D13CD" w:rsidRPr="00D30CD2">
        <w:rPr>
          <w:rFonts w:cs="Times New Roman"/>
          <w:szCs w:val="24"/>
          <w:shd w:val="clear" w:color="auto" w:fill="FFFFFF"/>
        </w:rPr>
        <w:t xml:space="preserve"> https://aisel.aisnet.org/ecis2019_rp/115</w:t>
      </w:r>
    </w:p>
    <w:p w14:paraId="6E0E5D92" w14:textId="6AF36309"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color w:val="000000" w:themeColor="text1"/>
          <w:szCs w:val="24"/>
        </w:rPr>
        <w:t>Martínez-Plumed, F., Gómez, E., &amp; Hernández-</w:t>
      </w:r>
      <w:proofErr w:type="spellStart"/>
      <w:r w:rsidRPr="00D30CD2">
        <w:rPr>
          <w:rFonts w:cs="Times New Roman"/>
          <w:color w:val="000000" w:themeColor="text1"/>
          <w:szCs w:val="24"/>
        </w:rPr>
        <w:t>Orallo</w:t>
      </w:r>
      <w:proofErr w:type="spellEnd"/>
      <w:r w:rsidRPr="00D30CD2">
        <w:rPr>
          <w:rFonts w:cs="Times New Roman"/>
          <w:color w:val="000000" w:themeColor="text1"/>
          <w:szCs w:val="24"/>
        </w:rPr>
        <w:t>, J. (2021). Futures of artificial intelligence through technology readiness levels. </w:t>
      </w:r>
      <w:r w:rsidRPr="00D30CD2">
        <w:rPr>
          <w:rFonts w:cs="Times New Roman"/>
          <w:i/>
          <w:iCs/>
          <w:color w:val="000000" w:themeColor="text1"/>
          <w:szCs w:val="24"/>
        </w:rPr>
        <w:t>Telematics and Informatics,</w:t>
      </w:r>
      <w:r w:rsidRPr="00D30CD2">
        <w:rPr>
          <w:rFonts w:cs="Times New Roman"/>
          <w:color w:val="000000" w:themeColor="text1"/>
          <w:szCs w:val="24"/>
        </w:rPr>
        <w:t> </w:t>
      </w:r>
      <w:r w:rsidRPr="00D30CD2">
        <w:rPr>
          <w:rFonts w:cs="Times New Roman"/>
          <w:i/>
          <w:iCs/>
          <w:color w:val="000000" w:themeColor="text1"/>
          <w:szCs w:val="24"/>
        </w:rPr>
        <w:t>58</w:t>
      </w:r>
      <w:r w:rsidRPr="00D30CD2">
        <w:rPr>
          <w:rFonts w:cs="Times New Roman"/>
          <w:color w:val="000000" w:themeColor="text1"/>
          <w:szCs w:val="24"/>
        </w:rPr>
        <w:t xml:space="preserve">, 101525. </w:t>
      </w:r>
      <w:hyperlink r:id="rId76" w:tgtFrame="_blank" w:tooltip="Persistent link using digital object identifier" w:history="1">
        <w:r w:rsidRPr="00D30CD2">
          <w:rPr>
            <w:rStyle w:val="Hyperlink"/>
            <w:rFonts w:cs="Times New Roman"/>
            <w:color w:val="000000" w:themeColor="text1"/>
            <w:szCs w:val="24"/>
          </w:rPr>
          <w:t>https://doi.org/10.1016/j.tele.2020.101525</w:t>
        </w:r>
      </w:hyperlink>
    </w:p>
    <w:p w14:paraId="0AF28008" w14:textId="77777777"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eastAsia="SimSun" w:cs="Times New Roman"/>
          <w:color w:val="000000" w:themeColor="text1"/>
          <w:szCs w:val="24"/>
        </w:rPr>
        <w:t xml:space="preserve">Matyus, A. (2019, December 26). </w:t>
      </w:r>
      <w:r w:rsidRPr="00D30CD2">
        <w:rPr>
          <w:rFonts w:eastAsia="SimSun" w:cs="Times New Roman"/>
          <w:i/>
          <w:iCs/>
          <w:color w:val="000000" w:themeColor="text1"/>
          <w:szCs w:val="24"/>
        </w:rPr>
        <w:t>Why are we so nostalgic for the technology from our past</w:t>
      </w:r>
      <w:r w:rsidRPr="00D30CD2">
        <w:rPr>
          <w:rFonts w:eastAsia="SimSun" w:cs="Times New Roman"/>
          <w:color w:val="000000" w:themeColor="text1"/>
          <w:szCs w:val="24"/>
        </w:rPr>
        <w:t xml:space="preserve">? </w:t>
      </w:r>
      <w:hyperlink r:id="rId77" w:history="1">
        <w:r w:rsidRPr="00D30CD2">
          <w:rPr>
            <w:rStyle w:val="Hyperlink"/>
            <w:rFonts w:cs="Times New Roman"/>
            <w:color w:val="000000" w:themeColor="text1"/>
            <w:szCs w:val="24"/>
            <w:bdr w:val="none" w:sz="0" w:space="0" w:color="auto" w:frame="1"/>
            <w:shd w:val="clear" w:color="auto" w:fill="FFFFFF"/>
          </w:rPr>
          <w:t>https://www.digitaltrends.com/news/why-are-we-so-nostalgic-for-the-technology-from-our-past/</w:t>
        </w:r>
      </w:hyperlink>
    </w:p>
    <w:p w14:paraId="0DCBC7DF" w14:textId="2B1A6283" w:rsidR="00833397" w:rsidRPr="00D30CD2" w:rsidRDefault="00AE6D09" w:rsidP="00D30CD2">
      <w:pPr>
        <w:widowControl w:val="0"/>
        <w:spacing w:after="0"/>
        <w:ind w:left="480" w:hangingChars="200" w:hanging="480"/>
        <w:rPr>
          <w:rFonts w:cs="Times New Roman"/>
          <w:szCs w:val="24"/>
          <w:shd w:val="clear" w:color="auto" w:fill="FFFFFF"/>
        </w:rPr>
      </w:pPr>
      <w:r w:rsidRPr="00D30CD2">
        <w:rPr>
          <w:rFonts w:cs="Times New Roman"/>
          <w:szCs w:val="24"/>
          <w:shd w:val="clear" w:color="auto" w:fill="FFFFFF"/>
        </w:rPr>
        <w:t xml:space="preserve">Mende, M., Scott, M. L., van </w:t>
      </w:r>
      <w:proofErr w:type="spellStart"/>
      <w:r w:rsidRPr="00D30CD2">
        <w:rPr>
          <w:rFonts w:cs="Times New Roman"/>
          <w:szCs w:val="24"/>
          <w:shd w:val="clear" w:color="auto" w:fill="FFFFFF"/>
        </w:rPr>
        <w:t>Doorn</w:t>
      </w:r>
      <w:proofErr w:type="spellEnd"/>
      <w:r w:rsidRPr="00D30CD2">
        <w:rPr>
          <w:rFonts w:cs="Times New Roman"/>
          <w:szCs w:val="24"/>
          <w:shd w:val="clear" w:color="auto" w:fill="FFFFFF"/>
        </w:rPr>
        <w:t>, J., Grewal, D., &amp; Shanks, I. (2019). Service robots rising: How humanoid robots influence service experiences and elicit compensatory consumer responses. </w:t>
      </w:r>
      <w:r w:rsidRPr="00D30CD2">
        <w:rPr>
          <w:rFonts w:cs="Times New Roman"/>
          <w:i/>
          <w:iCs/>
          <w:szCs w:val="24"/>
          <w:shd w:val="clear" w:color="auto" w:fill="FFFFFF"/>
        </w:rPr>
        <w:t>Journal of Marketing Research</w:t>
      </w:r>
      <w:r w:rsidRPr="00D30CD2">
        <w:rPr>
          <w:rFonts w:cs="Times New Roman"/>
          <w:szCs w:val="24"/>
          <w:shd w:val="clear" w:color="auto" w:fill="FFFFFF"/>
        </w:rPr>
        <w:t>, </w:t>
      </w:r>
      <w:r w:rsidRPr="00D30CD2">
        <w:rPr>
          <w:rFonts w:cs="Times New Roman"/>
          <w:i/>
          <w:iCs/>
          <w:szCs w:val="24"/>
          <w:shd w:val="clear" w:color="auto" w:fill="FFFFFF"/>
        </w:rPr>
        <w:t>56</w:t>
      </w:r>
      <w:r w:rsidRPr="00D30CD2">
        <w:rPr>
          <w:rFonts w:cs="Times New Roman"/>
          <w:szCs w:val="24"/>
          <w:shd w:val="clear" w:color="auto" w:fill="FFFFFF"/>
        </w:rPr>
        <w:t xml:space="preserve">(4), 535–556. </w:t>
      </w:r>
      <w:r w:rsidR="00833397" w:rsidRPr="00D30CD2">
        <w:rPr>
          <w:rFonts w:cs="Times New Roman"/>
          <w:szCs w:val="24"/>
          <w:shd w:val="clear" w:color="auto" w:fill="FFFFFF"/>
        </w:rPr>
        <w:t>https://doi.org/10.1177/0022243718822827</w:t>
      </w:r>
    </w:p>
    <w:p w14:paraId="01B5CAB7" w14:textId="77777777" w:rsidR="00833397" w:rsidRPr="00D30CD2" w:rsidRDefault="00AE6D09" w:rsidP="00D30CD2">
      <w:pPr>
        <w:widowControl w:val="0"/>
        <w:spacing w:after="0"/>
        <w:ind w:left="480" w:hangingChars="200" w:hanging="480"/>
        <w:rPr>
          <w:rFonts w:cs="Times New Roman"/>
          <w:szCs w:val="24"/>
          <w:shd w:val="clear" w:color="auto" w:fill="FFFFFF"/>
        </w:rPr>
      </w:pPr>
      <w:r w:rsidRPr="00D30CD2">
        <w:rPr>
          <w:rFonts w:cs="Times New Roman"/>
          <w:color w:val="000000" w:themeColor="text1"/>
          <w:szCs w:val="24"/>
        </w:rPr>
        <w:t xml:space="preserve">Mikulincer, M., &amp; Shaver, P. R. (2001). Attachment theory and intergroup bias: Evidence that priming the secure base schema attenuates negative reactions to out-groups. </w:t>
      </w:r>
      <w:r w:rsidRPr="00D30CD2">
        <w:rPr>
          <w:rFonts w:cs="Times New Roman"/>
          <w:i/>
          <w:color w:val="000000" w:themeColor="text1"/>
          <w:szCs w:val="24"/>
        </w:rPr>
        <w:t>Journal of Personality and Social Psychology</w:t>
      </w:r>
      <w:r w:rsidRPr="00D30CD2">
        <w:rPr>
          <w:rFonts w:cs="Times New Roman"/>
          <w:i/>
          <w:iCs/>
          <w:color w:val="000000" w:themeColor="text1"/>
          <w:szCs w:val="24"/>
        </w:rPr>
        <w:t xml:space="preserve">, </w:t>
      </w:r>
      <w:r w:rsidRPr="00D30CD2">
        <w:rPr>
          <w:rFonts w:cs="Times New Roman"/>
          <w:i/>
          <w:color w:val="000000" w:themeColor="text1"/>
          <w:szCs w:val="24"/>
        </w:rPr>
        <w:t>81</w:t>
      </w:r>
      <w:r w:rsidRPr="00D30CD2">
        <w:rPr>
          <w:rFonts w:cs="Times New Roman"/>
          <w:iCs/>
          <w:color w:val="000000" w:themeColor="text1"/>
          <w:szCs w:val="24"/>
        </w:rPr>
        <w:t>(1)</w:t>
      </w:r>
      <w:r w:rsidRPr="00D30CD2">
        <w:rPr>
          <w:rFonts w:cs="Times New Roman"/>
          <w:color w:val="000000" w:themeColor="text1"/>
          <w:szCs w:val="24"/>
        </w:rPr>
        <w:t>, 97</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115. </w:t>
      </w:r>
      <w:hyperlink r:id="rId78" w:history="1">
        <w:r w:rsidRPr="00D30CD2">
          <w:rPr>
            <w:rStyle w:val="Hyperlink"/>
            <w:rFonts w:cs="Times New Roman"/>
            <w:color w:val="000000" w:themeColor="text1"/>
            <w:szCs w:val="24"/>
            <w:bdr w:val="none" w:sz="0" w:space="0" w:color="auto" w:frame="1"/>
            <w:shd w:val="clear" w:color="auto" w:fill="FFFFFF"/>
          </w:rPr>
          <w:t>https://doi.org/10.1037/0022-3514.81.1.97</w:t>
        </w:r>
      </w:hyperlink>
      <w:r w:rsidRPr="00D30CD2">
        <w:rPr>
          <w:rFonts w:cs="Times New Roman"/>
          <w:color w:val="000000" w:themeColor="text1"/>
          <w:szCs w:val="24"/>
        </w:rPr>
        <w:t xml:space="preserve"> </w:t>
      </w:r>
    </w:p>
    <w:p w14:paraId="0545979C" w14:textId="77777777" w:rsidR="00833397" w:rsidRPr="00D30CD2" w:rsidRDefault="00AE6D09" w:rsidP="00D30CD2">
      <w:pPr>
        <w:widowControl w:val="0"/>
        <w:spacing w:after="0"/>
        <w:ind w:left="480" w:hangingChars="200" w:hanging="480"/>
        <w:rPr>
          <w:rStyle w:val="Hyperlink"/>
          <w:rFonts w:cs="Times New Roman"/>
          <w:color w:val="auto"/>
          <w:szCs w:val="24"/>
          <w:shd w:val="clear" w:color="auto" w:fill="FFFFFF"/>
        </w:rPr>
      </w:pPr>
      <w:r w:rsidRPr="00D30CD2">
        <w:rPr>
          <w:rFonts w:cs="Times New Roman"/>
          <w:color w:val="000000" w:themeColor="text1"/>
          <w:szCs w:val="24"/>
        </w:rPr>
        <w:lastRenderedPageBreak/>
        <w:t xml:space="preserve">Mikulincer, M., &amp; Shaver, P. R. (2007). Boosting attachment security to promote mental health, prosocial values, and inter-group tolerance. </w:t>
      </w:r>
      <w:r w:rsidRPr="00D30CD2">
        <w:rPr>
          <w:rFonts w:cs="Times New Roman"/>
          <w:i/>
          <w:color w:val="000000" w:themeColor="text1"/>
          <w:szCs w:val="24"/>
        </w:rPr>
        <w:t>Psychological Inquiry</w:t>
      </w:r>
      <w:r w:rsidRPr="00D30CD2">
        <w:rPr>
          <w:rFonts w:cs="Times New Roman"/>
          <w:i/>
          <w:iCs/>
          <w:color w:val="000000" w:themeColor="text1"/>
          <w:szCs w:val="24"/>
        </w:rPr>
        <w:t>,</w:t>
      </w:r>
      <w:r w:rsidRPr="00D30CD2">
        <w:rPr>
          <w:rFonts w:cs="Times New Roman"/>
          <w:color w:val="000000" w:themeColor="text1"/>
          <w:szCs w:val="24"/>
        </w:rPr>
        <w:t xml:space="preserve"> </w:t>
      </w:r>
      <w:r w:rsidRPr="00D30CD2">
        <w:rPr>
          <w:rFonts w:cs="Times New Roman"/>
          <w:i/>
          <w:color w:val="000000" w:themeColor="text1"/>
          <w:szCs w:val="24"/>
        </w:rPr>
        <w:t>18</w:t>
      </w:r>
      <w:r w:rsidRPr="00D30CD2">
        <w:rPr>
          <w:rFonts w:cs="Times New Roman"/>
          <w:color w:val="000000" w:themeColor="text1"/>
          <w:szCs w:val="24"/>
        </w:rPr>
        <w:t>(3), 139</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156. </w:t>
      </w:r>
      <w:hyperlink r:id="rId79" w:history="1">
        <w:r w:rsidRPr="00D30CD2">
          <w:rPr>
            <w:rStyle w:val="Hyperlink"/>
            <w:rFonts w:cs="Times New Roman"/>
            <w:color w:val="000000" w:themeColor="text1"/>
            <w:szCs w:val="24"/>
            <w:bdr w:val="none" w:sz="0" w:space="0" w:color="auto" w:frame="1"/>
            <w:shd w:val="clear" w:color="auto" w:fill="FFFFFF"/>
          </w:rPr>
          <w:t>https://doi.org/10.1080/10478400701512646</w:t>
        </w:r>
      </w:hyperlink>
    </w:p>
    <w:p w14:paraId="0F37BCC8" w14:textId="77777777" w:rsidR="00833397" w:rsidRPr="00D30CD2" w:rsidRDefault="00AE6D09" w:rsidP="00D30CD2">
      <w:pPr>
        <w:widowControl w:val="0"/>
        <w:spacing w:after="0"/>
        <w:ind w:left="480" w:hangingChars="200" w:hanging="480"/>
        <w:rPr>
          <w:rStyle w:val="Hyperlink"/>
          <w:rFonts w:cs="Times New Roman"/>
          <w:color w:val="auto"/>
          <w:szCs w:val="24"/>
          <w:shd w:val="clear" w:color="auto" w:fill="FFFFFF"/>
        </w:rPr>
      </w:pPr>
      <w:r w:rsidRPr="00D30CD2">
        <w:rPr>
          <w:rFonts w:eastAsia="SimSun" w:cs="Times New Roman"/>
          <w:color w:val="000000" w:themeColor="text1"/>
          <w:szCs w:val="24"/>
        </w:rPr>
        <w:t xml:space="preserve">Mikulincer, M., Shaver, P. R., Gillath, O., &amp; Nitzberg, R. A. (2005). Attachment, caregiving, and altruism: Boosting attachment security increases compassion and helping. </w:t>
      </w:r>
      <w:r w:rsidRPr="00D30CD2">
        <w:rPr>
          <w:rFonts w:eastAsia="SimSun" w:cs="Times New Roman"/>
          <w:i/>
          <w:color w:val="000000" w:themeColor="text1"/>
          <w:szCs w:val="24"/>
        </w:rPr>
        <w:t>Journal of Personality and Social Psychology</w:t>
      </w:r>
      <w:r w:rsidRPr="00D30CD2">
        <w:rPr>
          <w:rFonts w:eastAsia="SimSun" w:cs="Times New Roman"/>
          <w:i/>
          <w:iCs/>
          <w:color w:val="000000" w:themeColor="text1"/>
          <w:szCs w:val="24"/>
        </w:rPr>
        <w:t>,</w:t>
      </w:r>
      <w:r w:rsidRPr="00D30CD2">
        <w:rPr>
          <w:rFonts w:eastAsia="SimSun" w:cs="Times New Roman"/>
          <w:color w:val="000000" w:themeColor="text1"/>
          <w:szCs w:val="24"/>
        </w:rPr>
        <w:t xml:space="preserve"> </w:t>
      </w:r>
      <w:r w:rsidRPr="00D30CD2">
        <w:rPr>
          <w:rFonts w:eastAsia="SimSun" w:cs="Times New Roman"/>
          <w:i/>
          <w:color w:val="000000" w:themeColor="text1"/>
          <w:szCs w:val="24"/>
        </w:rPr>
        <w:t>89</w:t>
      </w:r>
      <w:r w:rsidRPr="00D30CD2">
        <w:rPr>
          <w:rFonts w:eastAsia="SimSun" w:cs="Times New Roman"/>
          <w:color w:val="000000" w:themeColor="text1"/>
          <w:szCs w:val="24"/>
        </w:rPr>
        <w:t>(5), 817</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839. </w:t>
      </w:r>
      <w:hyperlink r:id="rId80" w:history="1">
        <w:r w:rsidRPr="00D30CD2">
          <w:rPr>
            <w:rStyle w:val="Hyperlink"/>
            <w:rFonts w:cs="Times New Roman"/>
            <w:color w:val="000000" w:themeColor="text1"/>
            <w:szCs w:val="24"/>
            <w:bdr w:val="none" w:sz="0" w:space="0" w:color="auto" w:frame="1"/>
            <w:shd w:val="clear" w:color="auto" w:fill="FFFFFF"/>
          </w:rPr>
          <w:t>https://doi.org/10.1037/0022-3514.89.5.817</w:t>
        </w:r>
      </w:hyperlink>
    </w:p>
    <w:p w14:paraId="5D12CC1B" w14:textId="0063C98C" w:rsidR="00AE6D09" w:rsidRPr="00D30CD2" w:rsidRDefault="00AE6D09" w:rsidP="00D30CD2">
      <w:pPr>
        <w:widowControl w:val="0"/>
        <w:spacing w:after="0"/>
        <w:ind w:left="480" w:hangingChars="200" w:hanging="480"/>
        <w:rPr>
          <w:rFonts w:cs="Times New Roman"/>
          <w:szCs w:val="24"/>
          <w:shd w:val="clear" w:color="auto" w:fill="FFFFFF"/>
        </w:rPr>
      </w:pPr>
      <w:r w:rsidRPr="00D30CD2">
        <w:rPr>
          <w:rFonts w:cs="Times New Roman"/>
          <w:color w:val="000000" w:themeColor="text1"/>
          <w:szCs w:val="24"/>
          <w:bdr w:val="none" w:sz="0" w:space="0" w:color="auto" w:frame="1"/>
          <w:shd w:val="clear" w:color="auto" w:fill="FFFFFF"/>
        </w:rPr>
        <w:t>Morewedge, C. K. (2013). It was a most unusual time: How memory bias engenders nostalgic preferences. </w:t>
      </w:r>
      <w:r w:rsidRPr="00D30CD2">
        <w:rPr>
          <w:rFonts w:cs="Times New Roman"/>
          <w:i/>
          <w:iCs/>
          <w:color w:val="000000" w:themeColor="text1"/>
          <w:szCs w:val="24"/>
          <w:bdr w:val="none" w:sz="0" w:space="0" w:color="auto" w:frame="1"/>
          <w:shd w:val="clear" w:color="auto" w:fill="FFFFFF"/>
        </w:rPr>
        <w:t>Journal of Behavioral Decision Making,</w:t>
      </w:r>
      <w:r w:rsidRPr="00D30CD2">
        <w:rPr>
          <w:rFonts w:cs="Times New Roman"/>
          <w:color w:val="000000" w:themeColor="text1"/>
          <w:szCs w:val="24"/>
          <w:bdr w:val="none" w:sz="0" w:space="0" w:color="auto" w:frame="1"/>
          <w:shd w:val="clear" w:color="auto" w:fill="FFFFFF"/>
        </w:rPr>
        <w:t> </w:t>
      </w:r>
      <w:r w:rsidRPr="00D30CD2">
        <w:rPr>
          <w:rFonts w:cs="Times New Roman"/>
          <w:i/>
          <w:iCs/>
          <w:color w:val="000000" w:themeColor="text1"/>
          <w:szCs w:val="24"/>
          <w:bdr w:val="none" w:sz="0" w:space="0" w:color="auto" w:frame="1"/>
          <w:shd w:val="clear" w:color="auto" w:fill="FFFFFF"/>
        </w:rPr>
        <w:t>26</w:t>
      </w:r>
      <w:r w:rsidRPr="00D30CD2">
        <w:rPr>
          <w:rFonts w:cs="Times New Roman"/>
          <w:color w:val="000000" w:themeColor="text1"/>
          <w:szCs w:val="24"/>
          <w:bdr w:val="none" w:sz="0" w:space="0" w:color="auto" w:frame="1"/>
          <w:shd w:val="clear" w:color="auto" w:fill="FFFFFF"/>
        </w:rPr>
        <w:t>, 319–326.</w:t>
      </w:r>
      <w:r w:rsidR="00C64AC0" w:rsidRPr="00D30CD2">
        <w:rPr>
          <w:rFonts w:cs="Times New Roman"/>
          <w:color w:val="000000" w:themeColor="text1"/>
          <w:szCs w:val="24"/>
          <w:bdr w:val="none" w:sz="0" w:space="0" w:color="auto" w:frame="1"/>
          <w:shd w:val="clear" w:color="auto" w:fill="FFFFFF"/>
        </w:rPr>
        <w:t xml:space="preserve"> </w:t>
      </w:r>
      <w:r w:rsidR="00C64AC0" w:rsidRPr="00D30CD2">
        <w:rPr>
          <w:rFonts w:cs="Times New Roman"/>
          <w:bCs/>
          <w:color w:val="000000" w:themeColor="text1"/>
          <w:szCs w:val="24"/>
          <w:bdr w:val="none" w:sz="0" w:space="0" w:color="auto" w:frame="1"/>
          <w:shd w:val="clear" w:color="auto" w:fill="FFFFFF"/>
        </w:rPr>
        <w:t>https://doi.org/10.1002/bdm.1767</w:t>
      </w:r>
      <w:r w:rsidRPr="00D30CD2">
        <w:rPr>
          <w:rFonts w:cs="Times New Roman"/>
          <w:color w:val="000000" w:themeColor="text1"/>
          <w:szCs w:val="24"/>
          <w:bdr w:val="none" w:sz="0" w:space="0" w:color="auto" w:frame="1"/>
          <w:shd w:val="clear" w:color="auto" w:fill="FFFFFF"/>
        </w:rPr>
        <w:t> </w:t>
      </w:r>
    </w:p>
    <w:p w14:paraId="352CFECD" w14:textId="77777777"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color w:val="000000" w:themeColor="text1"/>
          <w:szCs w:val="24"/>
        </w:rPr>
        <w:t>Morewedge, C. K. (2022). Preference for human, not algorithm aversion. </w:t>
      </w:r>
      <w:r w:rsidRPr="00D30CD2">
        <w:rPr>
          <w:rFonts w:cs="Times New Roman"/>
          <w:i/>
          <w:iCs/>
          <w:color w:val="000000" w:themeColor="text1"/>
          <w:szCs w:val="24"/>
        </w:rPr>
        <w:t>Trends in Cognitive Sciences, 26</w:t>
      </w:r>
      <w:r w:rsidRPr="00D30CD2">
        <w:rPr>
          <w:rFonts w:cs="Times New Roman"/>
          <w:color w:val="000000" w:themeColor="text1"/>
          <w:szCs w:val="24"/>
        </w:rPr>
        <w:t>(10), 824</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826. </w:t>
      </w:r>
      <w:hyperlink r:id="rId81" w:tgtFrame="_blank" w:tooltip="Persistent link using digital object identifier" w:history="1">
        <w:r w:rsidRPr="00D30CD2">
          <w:rPr>
            <w:rStyle w:val="Hyperlink"/>
            <w:rFonts w:cs="Times New Roman"/>
            <w:color w:val="000000" w:themeColor="text1"/>
            <w:szCs w:val="24"/>
          </w:rPr>
          <w:t>https://doi.org/10.1016/j.tics.2022.07.007</w:t>
        </w:r>
      </w:hyperlink>
    </w:p>
    <w:p w14:paraId="1A37D3E5" w14:textId="77777777" w:rsidR="00AE6D09" w:rsidRPr="00D30CD2" w:rsidRDefault="00AE6D09" w:rsidP="00D30CD2">
      <w:pPr>
        <w:widowControl w:val="0"/>
        <w:spacing w:after="0"/>
        <w:ind w:left="480" w:hangingChars="200" w:hanging="480"/>
        <w:contextualSpacing/>
        <w:rPr>
          <w:rStyle w:val="Hyperlink"/>
          <w:rFonts w:cs="Times New Roman"/>
          <w:color w:val="000000" w:themeColor="text1"/>
          <w:szCs w:val="24"/>
          <w:lang w:val="de-DE"/>
        </w:rPr>
      </w:pPr>
      <w:r w:rsidRPr="00D30CD2">
        <w:rPr>
          <w:rFonts w:eastAsia="SimSun" w:cs="Times New Roman"/>
          <w:color w:val="000000" w:themeColor="text1"/>
          <w:szCs w:val="24"/>
        </w:rPr>
        <w:t xml:space="preserve">Mori, M. (1970). The uncanny valley. </w:t>
      </w:r>
      <w:r w:rsidRPr="00D30CD2">
        <w:rPr>
          <w:rFonts w:eastAsia="SimSun" w:cs="Times New Roman"/>
          <w:i/>
          <w:color w:val="000000" w:themeColor="text1"/>
          <w:szCs w:val="24"/>
          <w:lang w:val="de-DE"/>
        </w:rPr>
        <w:t>Energy</w:t>
      </w:r>
      <w:r w:rsidRPr="00D30CD2">
        <w:rPr>
          <w:rFonts w:eastAsia="SimSun" w:cs="Times New Roman"/>
          <w:i/>
          <w:iCs/>
          <w:color w:val="000000" w:themeColor="text1"/>
          <w:szCs w:val="24"/>
          <w:lang w:val="de-DE"/>
        </w:rPr>
        <w:t>,</w:t>
      </w:r>
      <w:r w:rsidRPr="00D30CD2">
        <w:rPr>
          <w:rFonts w:eastAsia="SimSun" w:cs="Times New Roman"/>
          <w:color w:val="000000" w:themeColor="text1"/>
          <w:szCs w:val="24"/>
          <w:lang w:val="de-DE"/>
        </w:rPr>
        <w:t xml:space="preserve"> </w:t>
      </w:r>
      <w:r w:rsidRPr="00D30CD2">
        <w:rPr>
          <w:rFonts w:eastAsia="SimSun" w:cs="Times New Roman"/>
          <w:i/>
          <w:color w:val="000000" w:themeColor="text1"/>
          <w:szCs w:val="24"/>
          <w:lang w:val="de-DE"/>
        </w:rPr>
        <w:t>7</w:t>
      </w:r>
      <w:r w:rsidRPr="00D30CD2">
        <w:rPr>
          <w:rFonts w:eastAsia="SimSun" w:cs="Times New Roman"/>
          <w:color w:val="000000" w:themeColor="text1"/>
          <w:szCs w:val="24"/>
          <w:lang w:val="de-DE"/>
        </w:rPr>
        <w:t>(4), 33</w:t>
      </w:r>
      <w:r w:rsidRPr="00D30CD2">
        <w:rPr>
          <w:rFonts w:cs="Times New Roman"/>
          <w:color w:val="000000" w:themeColor="text1"/>
          <w:szCs w:val="24"/>
          <w:bdr w:val="none" w:sz="0" w:space="0" w:color="auto" w:frame="1"/>
          <w:shd w:val="clear" w:color="auto" w:fill="FFFFFF"/>
          <w:lang w:val="de-DE"/>
        </w:rPr>
        <w:t>–</w:t>
      </w:r>
      <w:r w:rsidRPr="00D30CD2">
        <w:rPr>
          <w:rFonts w:eastAsia="SimSun" w:cs="Times New Roman"/>
          <w:color w:val="000000" w:themeColor="text1"/>
          <w:szCs w:val="24"/>
          <w:lang w:val="de-DE"/>
        </w:rPr>
        <w:t xml:space="preserve">35. </w:t>
      </w:r>
      <w:r w:rsidR="0031791C">
        <w:fldChar w:fldCharType="begin"/>
      </w:r>
      <w:r w:rsidR="0031791C">
        <w:instrText>HYPERLINK "https://doi.org/10.1109/MRA.2012.2192811"</w:instrText>
      </w:r>
      <w:r w:rsidR="0031791C">
        <w:fldChar w:fldCharType="separate"/>
      </w:r>
      <w:r w:rsidRPr="00D30CD2">
        <w:rPr>
          <w:rStyle w:val="Hyperlink"/>
          <w:rFonts w:cs="Times New Roman"/>
          <w:color w:val="000000" w:themeColor="text1"/>
          <w:szCs w:val="24"/>
          <w:bdr w:val="none" w:sz="0" w:space="0" w:color="auto" w:frame="1"/>
          <w:shd w:val="clear" w:color="auto" w:fill="FFFFFF"/>
          <w:lang w:val="de-DE"/>
        </w:rPr>
        <w:t>https://doi.org/10.1109/MRA.2012.2192811</w:t>
      </w:r>
      <w:r w:rsidR="0031791C">
        <w:rPr>
          <w:rStyle w:val="Hyperlink"/>
          <w:rFonts w:cs="Times New Roman"/>
          <w:color w:val="000000" w:themeColor="text1"/>
          <w:szCs w:val="24"/>
          <w:bdr w:val="none" w:sz="0" w:space="0" w:color="auto" w:frame="1"/>
          <w:shd w:val="clear" w:color="auto" w:fill="FFFFFF"/>
          <w:lang w:val="de-DE"/>
        </w:rPr>
        <w:fldChar w:fldCharType="end"/>
      </w:r>
    </w:p>
    <w:p w14:paraId="6AC8AE5D" w14:textId="77777777" w:rsidR="00AE6D09" w:rsidRPr="00D30CD2" w:rsidRDefault="00AE6D09" w:rsidP="00D30CD2">
      <w:pPr>
        <w:widowControl w:val="0"/>
        <w:spacing w:after="0"/>
        <w:ind w:left="480" w:hangingChars="200" w:hanging="480"/>
        <w:contextualSpacing/>
        <w:rPr>
          <w:rFonts w:eastAsia="Times New Roman" w:cs="Times New Roman"/>
          <w:color w:val="000000" w:themeColor="text1"/>
          <w:szCs w:val="24"/>
        </w:rPr>
      </w:pPr>
      <w:r w:rsidRPr="00D30CD2">
        <w:rPr>
          <w:rStyle w:val="referencesurname"/>
          <w:rFonts w:cs="Times New Roman"/>
          <w:color w:val="000000" w:themeColor="text1"/>
          <w:szCs w:val="24"/>
          <w:lang w:val="de-DE"/>
        </w:rPr>
        <w:t>Muehling</w:t>
      </w:r>
      <w:r w:rsidRPr="00D30CD2">
        <w:rPr>
          <w:rStyle w:val="referencestring-name"/>
          <w:rFonts w:cs="Times New Roman"/>
          <w:color w:val="000000" w:themeColor="text1"/>
          <w:szCs w:val="24"/>
          <w:lang w:val="de-DE"/>
        </w:rPr>
        <w:t xml:space="preserve">, </w:t>
      </w:r>
      <w:r w:rsidRPr="00D30CD2">
        <w:rPr>
          <w:rStyle w:val="referencegiven-names"/>
          <w:rFonts w:cs="Times New Roman"/>
          <w:color w:val="000000" w:themeColor="text1"/>
          <w:szCs w:val="24"/>
          <w:lang w:val="de-DE"/>
        </w:rPr>
        <w:t xml:space="preserve">D. D., &amp; </w:t>
      </w:r>
      <w:r w:rsidRPr="00D30CD2">
        <w:rPr>
          <w:rStyle w:val="referencesurname"/>
          <w:rFonts w:cs="Times New Roman"/>
          <w:color w:val="000000" w:themeColor="text1"/>
          <w:szCs w:val="24"/>
          <w:lang w:val="de-DE"/>
        </w:rPr>
        <w:t>Sprott, D. E.</w:t>
      </w:r>
      <w:r w:rsidRPr="00D30CD2">
        <w:rPr>
          <w:rStyle w:val="referencestring-name"/>
          <w:rFonts w:cs="Times New Roman"/>
          <w:color w:val="000000" w:themeColor="text1"/>
          <w:szCs w:val="24"/>
          <w:lang w:val="de-DE"/>
        </w:rPr>
        <w:t xml:space="preserve"> </w:t>
      </w:r>
      <w:r w:rsidRPr="00D30CD2">
        <w:rPr>
          <w:rStyle w:val="referencemixed-citation"/>
          <w:rFonts w:cs="Times New Roman"/>
          <w:color w:val="000000" w:themeColor="text1"/>
          <w:szCs w:val="24"/>
          <w:lang w:val="de-DE"/>
        </w:rPr>
        <w:t>(</w:t>
      </w:r>
      <w:r w:rsidRPr="00D30CD2">
        <w:rPr>
          <w:rStyle w:val="referenceyear"/>
          <w:rFonts w:cs="Times New Roman"/>
          <w:color w:val="000000" w:themeColor="text1"/>
          <w:szCs w:val="24"/>
          <w:lang w:val="de-DE"/>
        </w:rPr>
        <w:t>2004</w:t>
      </w:r>
      <w:r w:rsidRPr="00D30CD2">
        <w:rPr>
          <w:rStyle w:val="referencemixed-citation"/>
          <w:rFonts w:cs="Times New Roman"/>
          <w:color w:val="000000" w:themeColor="text1"/>
          <w:szCs w:val="24"/>
          <w:lang w:val="de-DE"/>
        </w:rPr>
        <w:t xml:space="preserve">). </w:t>
      </w:r>
      <w:r w:rsidRPr="00D30CD2">
        <w:rPr>
          <w:rStyle w:val="referencearticle-title"/>
          <w:rFonts w:cs="Times New Roman"/>
          <w:color w:val="000000" w:themeColor="text1"/>
          <w:szCs w:val="24"/>
        </w:rPr>
        <w:t xml:space="preserve">The power of reflection: An empirical examination of nostalgia advertising effects. </w:t>
      </w:r>
      <w:r w:rsidRPr="00D30CD2">
        <w:rPr>
          <w:rStyle w:val="referencesource"/>
          <w:rFonts w:cs="Times New Roman"/>
          <w:i/>
          <w:color w:val="000000" w:themeColor="text1"/>
          <w:szCs w:val="24"/>
        </w:rPr>
        <w:t>Journal of Advertising</w:t>
      </w:r>
      <w:r w:rsidRPr="00D30CD2">
        <w:rPr>
          <w:rStyle w:val="referencemixed-citation"/>
          <w:rFonts w:cs="Times New Roman"/>
          <w:i/>
          <w:iCs/>
          <w:color w:val="000000" w:themeColor="text1"/>
          <w:szCs w:val="24"/>
        </w:rPr>
        <w:t xml:space="preserve">, </w:t>
      </w:r>
      <w:r w:rsidRPr="00D30CD2">
        <w:rPr>
          <w:rStyle w:val="referencevolume"/>
          <w:rFonts w:cs="Times New Roman"/>
          <w:i/>
          <w:iCs/>
          <w:color w:val="000000" w:themeColor="text1"/>
          <w:szCs w:val="24"/>
        </w:rPr>
        <w:t>33</w:t>
      </w:r>
      <w:r w:rsidRPr="00D30CD2">
        <w:rPr>
          <w:rStyle w:val="referencevolume"/>
          <w:rFonts w:cs="Times New Roman"/>
          <w:color w:val="000000" w:themeColor="text1"/>
          <w:szCs w:val="24"/>
        </w:rPr>
        <w:t>(</w:t>
      </w:r>
      <w:r w:rsidRPr="00D30CD2">
        <w:rPr>
          <w:rStyle w:val="referenceissue"/>
          <w:rFonts w:cs="Times New Roman"/>
          <w:color w:val="000000" w:themeColor="text1"/>
          <w:szCs w:val="24"/>
        </w:rPr>
        <w:t>3)</w:t>
      </w:r>
      <w:r w:rsidRPr="00D30CD2">
        <w:rPr>
          <w:rStyle w:val="referencemixed-citation"/>
          <w:rFonts w:cs="Times New Roman"/>
          <w:color w:val="000000" w:themeColor="text1"/>
          <w:szCs w:val="24"/>
        </w:rPr>
        <w:t xml:space="preserve">, </w:t>
      </w:r>
      <w:r w:rsidRPr="00D30CD2">
        <w:rPr>
          <w:rStyle w:val="referencefpage"/>
          <w:rFonts w:cs="Times New Roman"/>
          <w:color w:val="000000" w:themeColor="text1"/>
          <w:szCs w:val="24"/>
        </w:rPr>
        <w:t>25</w:t>
      </w:r>
      <w:r w:rsidRPr="00D30CD2">
        <w:rPr>
          <w:rFonts w:cs="Times New Roman"/>
          <w:color w:val="000000" w:themeColor="text1"/>
          <w:szCs w:val="24"/>
          <w:bdr w:val="none" w:sz="0" w:space="0" w:color="auto" w:frame="1"/>
          <w:shd w:val="clear" w:color="auto" w:fill="FFFFFF"/>
        </w:rPr>
        <w:t>–</w:t>
      </w:r>
      <w:r w:rsidRPr="00D30CD2">
        <w:rPr>
          <w:rStyle w:val="referencelpage"/>
          <w:rFonts w:cs="Times New Roman"/>
          <w:color w:val="000000" w:themeColor="text1"/>
          <w:szCs w:val="24"/>
        </w:rPr>
        <w:t>35</w:t>
      </w:r>
      <w:r w:rsidRPr="00D30CD2">
        <w:rPr>
          <w:rStyle w:val="referencemixed-citation"/>
          <w:rFonts w:cs="Times New Roman"/>
          <w:color w:val="000000" w:themeColor="text1"/>
          <w:szCs w:val="24"/>
        </w:rPr>
        <w:t xml:space="preserve">. </w:t>
      </w:r>
      <w:hyperlink r:id="rId82" w:history="1">
        <w:r w:rsidRPr="00D30CD2">
          <w:rPr>
            <w:rStyle w:val="Hyperlink"/>
            <w:rFonts w:cs="Times New Roman"/>
            <w:color w:val="000000" w:themeColor="text1"/>
            <w:szCs w:val="24"/>
            <w:bdr w:val="none" w:sz="0" w:space="0" w:color="auto" w:frame="1"/>
            <w:shd w:val="clear" w:color="auto" w:fill="FFFFFF"/>
          </w:rPr>
          <w:t>https://doi.org/10.1080/00913367.2004.10639165</w:t>
        </w:r>
      </w:hyperlink>
    </w:p>
    <w:p w14:paraId="2FD60C23" w14:textId="77777777" w:rsidR="00AE6D09" w:rsidRPr="00D30CD2" w:rsidRDefault="00AE6D09" w:rsidP="00D30CD2">
      <w:pPr>
        <w:widowControl w:val="0"/>
        <w:spacing w:after="0"/>
        <w:ind w:left="480" w:hangingChars="200" w:hanging="480"/>
        <w:contextualSpacing/>
        <w:rPr>
          <w:rFonts w:eastAsia="SimSun" w:cs="Times New Roman"/>
          <w:color w:val="000000" w:themeColor="text1"/>
          <w:szCs w:val="24"/>
        </w:rPr>
      </w:pPr>
      <w:r w:rsidRPr="00D30CD2">
        <w:rPr>
          <w:rFonts w:cs="Times New Roman"/>
          <w:noProof/>
          <w:color w:val="000000" w:themeColor="text1"/>
          <w:szCs w:val="24"/>
        </w:rPr>
        <w:t xml:space="preserve">Muehling, D. D., Sprott, D. E., &amp; Sultan, A. J. (2014). Exploring the boundaries of nostalgic advertising effects: A consideration of childhood brand exposure and attachment on consumers’ responses to nostalgia-themed advertisements. </w:t>
      </w:r>
      <w:r w:rsidRPr="00D30CD2">
        <w:rPr>
          <w:rFonts w:cs="Times New Roman"/>
          <w:i/>
          <w:noProof/>
          <w:color w:val="000000" w:themeColor="text1"/>
          <w:szCs w:val="24"/>
        </w:rPr>
        <w:t>Journal of Advertising</w:t>
      </w:r>
      <w:r w:rsidRPr="00D30CD2">
        <w:rPr>
          <w:rFonts w:cs="Times New Roman"/>
          <w:i/>
          <w:iCs/>
          <w:noProof/>
          <w:color w:val="000000" w:themeColor="text1"/>
          <w:szCs w:val="24"/>
        </w:rPr>
        <w:t>, 43</w:t>
      </w:r>
      <w:r w:rsidRPr="00D30CD2">
        <w:rPr>
          <w:rFonts w:cs="Times New Roman"/>
          <w:noProof/>
          <w:color w:val="000000" w:themeColor="text1"/>
          <w:szCs w:val="24"/>
        </w:rPr>
        <w:t>(1), 73</w:t>
      </w:r>
      <w:r w:rsidRPr="00D30CD2">
        <w:rPr>
          <w:rFonts w:cs="Times New Roman"/>
          <w:color w:val="000000" w:themeColor="text1"/>
          <w:szCs w:val="24"/>
          <w:bdr w:val="none" w:sz="0" w:space="0" w:color="auto" w:frame="1"/>
          <w:shd w:val="clear" w:color="auto" w:fill="FFFFFF"/>
        </w:rPr>
        <w:t>–</w:t>
      </w:r>
      <w:r w:rsidRPr="00D30CD2">
        <w:rPr>
          <w:rFonts w:cs="Times New Roman"/>
          <w:noProof/>
          <w:color w:val="000000" w:themeColor="text1"/>
          <w:szCs w:val="24"/>
        </w:rPr>
        <w:t xml:space="preserve">84. </w:t>
      </w:r>
      <w:hyperlink r:id="rId83" w:history="1">
        <w:r w:rsidRPr="00D30CD2">
          <w:rPr>
            <w:rStyle w:val="Hyperlink"/>
            <w:rFonts w:cs="Times New Roman"/>
            <w:color w:val="000000" w:themeColor="text1"/>
            <w:szCs w:val="24"/>
            <w:bdr w:val="none" w:sz="0" w:space="0" w:color="auto" w:frame="1"/>
            <w:shd w:val="clear" w:color="auto" w:fill="FFFFFF"/>
          </w:rPr>
          <w:t>https://doi.org/10.1080/00913367.2013.815110</w:t>
        </w:r>
      </w:hyperlink>
    </w:p>
    <w:p w14:paraId="2AE834FC" w14:textId="77777777" w:rsidR="00AE6D09" w:rsidRPr="00D30CD2" w:rsidRDefault="00AE6D09" w:rsidP="00D30CD2">
      <w:pPr>
        <w:widowControl w:val="0"/>
        <w:spacing w:after="0"/>
        <w:ind w:left="480" w:hangingChars="200" w:hanging="480"/>
        <w:contextualSpacing/>
        <w:rPr>
          <w:rFonts w:cs="Times New Roman"/>
          <w:color w:val="000000" w:themeColor="text1"/>
          <w:szCs w:val="24"/>
          <w:shd w:val="clear" w:color="auto" w:fill="FFFFFF"/>
        </w:rPr>
      </w:pPr>
      <w:r w:rsidRPr="00D30CD2">
        <w:rPr>
          <w:rFonts w:cs="Times New Roman"/>
          <w:color w:val="000000" w:themeColor="text1"/>
          <w:szCs w:val="24"/>
          <w:shd w:val="clear" w:color="auto" w:fill="FFFFFF"/>
        </w:rPr>
        <w:t xml:space="preserve">Newman, D. B., Sachs, M. E., Stone, A. A., &amp; Schwarz, N. (2020). Nostalgia and wellbeing in daily life: An ecological validity perspective. </w:t>
      </w:r>
      <w:r w:rsidRPr="00D30CD2">
        <w:rPr>
          <w:rFonts w:cs="Times New Roman"/>
          <w:i/>
          <w:color w:val="000000" w:themeColor="text1"/>
          <w:szCs w:val="24"/>
          <w:shd w:val="clear" w:color="auto" w:fill="FFFFFF"/>
        </w:rPr>
        <w:t>Journal of Personality and Social Psychology</w:t>
      </w:r>
      <w:r w:rsidRPr="00D30CD2">
        <w:rPr>
          <w:rFonts w:cs="Times New Roman"/>
          <w:i/>
          <w:iCs/>
          <w:color w:val="000000" w:themeColor="text1"/>
          <w:szCs w:val="24"/>
          <w:shd w:val="clear" w:color="auto" w:fill="FFFFFF"/>
        </w:rPr>
        <w:t>,</w:t>
      </w:r>
      <w:r w:rsidRPr="00D30CD2">
        <w:rPr>
          <w:rFonts w:cs="Times New Roman"/>
          <w:color w:val="000000" w:themeColor="text1"/>
          <w:szCs w:val="24"/>
          <w:shd w:val="clear" w:color="auto" w:fill="FFFFFF"/>
        </w:rPr>
        <w:t xml:space="preserve"> </w:t>
      </w:r>
      <w:r w:rsidRPr="00D30CD2">
        <w:rPr>
          <w:rFonts w:cs="Times New Roman"/>
          <w:i/>
          <w:color w:val="000000" w:themeColor="text1"/>
          <w:szCs w:val="24"/>
          <w:shd w:val="clear" w:color="auto" w:fill="FFFFFF"/>
        </w:rPr>
        <w:t>118</w:t>
      </w:r>
      <w:r w:rsidRPr="00D30CD2">
        <w:rPr>
          <w:rFonts w:cs="Times New Roman"/>
          <w:color w:val="000000" w:themeColor="text1"/>
          <w:szCs w:val="24"/>
          <w:shd w:val="clear" w:color="auto" w:fill="FFFFFF"/>
        </w:rPr>
        <w:t>(2), 325</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shd w:val="clear" w:color="auto" w:fill="FFFFFF"/>
        </w:rPr>
        <w:t xml:space="preserve">347. </w:t>
      </w:r>
      <w:hyperlink r:id="rId84" w:history="1">
        <w:r w:rsidRPr="00D30CD2">
          <w:rPr>
            <w:rStyle w:val="Hyperlink"/>
            <w:rFonts w:cs="Times New Roman"/>
            <w:color w:val="000000" w:themeColor="text1"/>
            <w:szCs w:val="24"/>
            <w:shd w:val="clear" w:color="auto" w:fill="FFFFFF"/>
          </w:rPr>
          <w:t>https://doi.org/10.1037/pspp0000236</w:t>
        </w:r>
      </w:hyperlink>
      <w:r w:rsidRPr="00D30CD2">
        <w:rPr>
          <w:rFonts w:cs="Times New Roman"/>
          <w:color w:val="000000" w:themeColor="text1"/>
          <w:szCs w:val="24"/>
          <w:shd w:val="clear" w:color="auto" w:fill="FFFFFF"/>
        </w:rPr>
        <w:t xml:space="preserve"> </w:t>
      </w:r>
    </w:p>
    <w:p w14:paraId="29455F5F" w14:textId="77777777" w:rsidR="00AE6D09" w:rsidRPr="00D30CD2" w:rsidRDefault="00AE6D09" w:rsidP="00D30CD2">
      <w:pPr>
        <w:widowControl w:val="0"/>
        <w:spacing w:after="0"/>
        <w:ind w:left="480" w:hangingChars="200" w:hanging="480"/>
        <w:contextualSpacing/>
        <w:rPr>
          <w:rStyle w:val="Hyperlink"/>
          <w:rFonts w:cs="Times New Roman"/>
          <w:color w:val="000000" w:themeColor="text1"/>
          <w:szCs w:val="24"/>
          <w:shd w:val="clear" w:color="auto" w:fill="FFFFFF"/>
        </w:rPr>
      </w:pPr>
      <w:r w:rsidRPr="00D30CD2">
        <w:rPr>
          <w:rFonts w:cs="Times New Roman"/>
          <w:color w:val="000000" w:themeColor="text1"/>
          <w:szCs w:val="24"/>
          <w:shd w:val="clear" w:color="auto" w:fill="FFFFFF"/>
        </w:rPr>
        <w:t>O’Hara, D. (2019, October 2). </w:t>
      </w:r>
      <w:r w:rsidRPr="00D30CD2">
        <w:rPr>
          <w:rFonts w:cs="Times New Roman"/>
          <w:iCs/>
          <w:color w:val="000000" w:themeColor="text1"/>
          <w:szCs w:val="24"/>
          <w:shd w:val="clear" w:color="auto" w:fill="FFFFFF"/>
        </w:rPr>
        <w:t>Your future companion could be a robot.</w:t>
      </w:r>
      <w:r w:rsidRPr="00D30CD2">
        <w:rPr>
          <w:rFonts w:cs="Times New Roman"/>
          <w:color w:val="000000" w:themeColor="text1"/>
          <w:szCs w:val="24"/>
          <w:shd w:val="clear" w:color="auto" w:fill="FFFFFF"/>
        </w:rPr>
        <w:t> </w:t>
      </w:r>
      <w:r w:rsidRPr="00D30CD2">
        <w:rPr>
          <w:rFonts w:cs="Times New Roman"/>
          <w:i/>
          <w:color w:val="000000" w:themeColor="text1"/>
          <w:szCs w:val="24"/>
          <w:shd w:val="clear" w:color="auto" w:fill="FFFFFF"/>
        </w:rPr>
        <w:t>American Psychological Association</w:t>
      </w:r>
      <w:r w:rsidRPr="00D30CD2">
        <w:rPr>
          <w:rFonts w:cs="Times New Roman"/>
          <w:color w:val="000000" w:themeColor="text1"/>
          <w:szCs w:val="24"/>
          <w:shd w:val="clear" w:color="auto" w:fill="FFFFFF"/>
        </w:rPr>
        <w:t xml:space="preserve">. </w:t>
      </w:r>
      <w:hyperlink r:id="rId85" w:history="1">
        <w:r w:rsidRPr="00D30CD2">
          <w:rPr>
            <w:rStyle w:val="Hyperlink"/>
            <w:rFonts w:cs="Times New Roman"/>
            <w:color w:val="000000" w:themeColor="text1"/>
            <w:szCs w:val="24"/>
            <w:shd w:val="clear" w:color="auto" w:fill="FFFFFF"/>
          </w:rPr>
          <w:t>https://www.apa.org/members/content/robot-companion</w:t>
        </w:r>
      </w:hyperlink>
    </w:p>
    <w:p w14:paraId="65687F59" w14:textId="77777777"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color w:val="000000" w:themeColor="text1"/>
          <w:szCs w:val="24"/>
        </w:rPr>
        <w:t xml:space="preserve">Oba, K., </w:t>
      </w:r>
      <w:bookmarkStart w:id="98" w:name="OLE_LINK121"/>
      <w:bookmarkStart w:id="99" w:name="OLE_LINK122"/>
      <w:r w:rsidRPr="00D30CD2">
        <w:rPr>
          <w:rFonts w:cs="Times New Roman"/>
          <w:color w:val="000000" w:themeColor="text1"/>
          <w:szCs w:val="24"/>
        </w:rPr>
        <w:t>Noriuchi, M., Atomi, T., Moriguchi, Y., Kikuchi</w:t>
      </w:r>
      <w:bookmarkEnd w:id="98"/>
      <w:bookmarkEnd w:id="99"/>
      <w:r w:rsidRPr="00D30CD2">
        <w:rPr>
          <w:rFonts w:cs="Times New Roman"/>
          <w:color w:val="000000" w:themeColor="text1"/>
          <w:szCs w:val="24"/>
        </w:rPr>
        <w:t xml:space="preserve">, Y. </w:t>
      </w:r>
      <w:r w:rsidRPr="00D30CD2">
        <w:rPr>
          <w:rFonts w:eastAsia="SimSun" w:cs="Times New Roman"/>
          <w:color w:val="000000" w:themeColor="text1"/>
          <w:szCs w:val="24"/>
        </w:rPr>
        <w:t>(</w:t>
      </w:r>
      <w:r w:rsidRPr="00D30CD2">
        <w:rPr>
          <w:rFonts w:cs="Times New Roman"/>
          <w:color w:val="000000" w:themeColor="text1"/>
          <w:szCs w:val="24"/>
        </w:rPr>
        <w:t>2015</w:t>
      </w:r>
      <w:r w:rsidRPr="00D30CD2">
        <w:rPr>
          <w:rFonts w:eastAsia="SimSun" w:cs="Times New Roman"/>
          <w:color w:val="000000" w:themeColor="text1"/>
          <w:szCs w:val="24"/>
        </w:rPr>
        <w:t>)</w:t>
      </w:r>
      <w:r w:rsidRPr="00D30CD2">
        <w:rPr>
          <w:rFonts w:cs="Times New Roman"/>
          <w:color w:val="000000" w:themeColor="text1"/>
          <w:szCs w:val="24"/>
        </w:rPr>
        <w:t xml:space="preserve">. </w:t>
      </w:r>
      <w:bookmarkStart w:id="100" w:name="OLE_LINK46"/>
      <w:bookmarkStart w:id="101" w:name="OLE_LINK47"/>
      <w:bookmarkStart w:id="102" w:name="OLE_LINK48"/>
      <w:bookmarkStart w:id="103" w:name="OLE_LINK70"/>
      <w:bookmarkStart w:id="104" w:name="OLE_LINK71"/>
      <w:r w:rsidRPr="00D30CD2">
        <w:rPr>
          <w:rFonts w:cs="Times New Roman"/>
          <w:color w:val="000000" w:themeColor="text1"/>
          <w:szCs w:val="24"/>
        </w:rPr>
        <w:t>Memory and reward systems coproduce ‘nostalgic’ experiences in the brain</w:t>
      </w:r>
      <w:bookmarkEnd w:id="100"/>
      <w:bookmarkEnd w:id="101"/>
      <w:bookmarkEnd w:id="102"/>
      <w:bookmarkEnd w:id="103"/>
      <w:bookmarkEnd w:id="104"/>
      <w:r w:rsidRPr="00D30CD2">
        <w:rPr>
          <w:rFonts w:cs="Times New Roman"/>
          <w:color w:val="000000" w:themeColor="text1"/>
          <w:szCs w:val="24"/>
        </w:rPr>
        <w:t xml:space="preserve">. </w:t>
      </w:r>
      <w:r w:rsidRPr="00D30CD2">
        <w:rPr>
          <w:rFonts w:cs="Times New Roman"/>
          <w:i/>
          <w:iCs/>
          <w:color w:val="000000" w:themeColor="text1"/>
          <w:szCs w:val="24"/>
        </w:rPr>
        <w:t>Social Cognitive and Affective Neuroscience</w:t>
      </w:r>
      <w:r w:rsidRPr="00D30CD2">
        <w:rPr>
          <w:rFonts w:cs="Times New Roman"/>
          <w:i/>
          <w:color w:val="000000" w:themeColor="text1"/>
          <w:szCs w:val="24"/>
        </w:rPr>
        <w:t>,</w:t>
      </w:r>
      <w:r w:rsidRPr="00D30CD2">
        <w:rPr>
          <w:rFonts w:cs="Times New Roman"/>
          <w:color w:val="000000" w:themeColor="text1"/>
          <w:szCs w:val="24"/>
        </w:rPr>
        <w:t xml:space="preserve"> </w:t>
      </w:r>
      <w:r w:rsidRPr="00D30CD2">
        <w:rPr>
          <w:rFonts w:cs="Times New Roman"/>
          <w:i/>
          <w:color w:val="000000" w:themeColor="text1"/>
          <w:szCs w:val="24"/>
        </w:rPr>
        <w:t>11</w:t>
      </w:r>
      <w:r w:rsidRPr="00D30CD2">
        <w:rPr>
          <w:rFonts w:cs="Times New Roman"/>
          <w:iCs/>
          <w:color w:val="000000" w:themeColor="text1"/>
          <w:szCs w:val="24"/>
        </w:rPr>
        <w:t>(7)</w:t>
      </w:r>
      <w:r w:rsidRPr="00D30CD2">
        <w:rPr>
          <w:rFonts w:cs="Times New Roman"/>
          <w:color w:val="000000" w:themeColor="text1"/>
          <w:szCs w:val="24"/>
        </w:rPr>
        <w:t>, 1069</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1077. </w:t>
      </w:r>
      <w:hyperlink r:id="rId86" w:history="1">
        <w:r w:rsidRPr="00D30CD2">
          <w:rPr>
            <w:rStyle w:val="Hyperlink"/>
            <w:rFonts w:cs="Times New Roman"/>
            <w:color w:val="000000" w:themeColor="text1"/>
            <w:szCs w:val="24"/>
            <w:bdr w:val="none" w:sz="0" w:space="0" w:color="auto" w:frame="1"/>
            <w:shd w:val="clear" w:color="auto" w:fill="FFFFFF"/>
          </w:rPr>
          <w:t>https://doi.org/10.1093/scan/nsv073</w:t>
        </w:r>
      </w:hyperlink>
    </w:p>
    <w:p w14:paraId="74EA703E" w14:textId="74628B79" w:rsidR="00AE6D09" w:rsidRPr="00D30CD2" w:rsidRDefault="00AE6D09" w:rsidP="00D30CD2">
      <w:pPr>
        <w:widowControl w:val="0"/>
        <w:spacing w:after="0"/>
        <w:ind w:left="480" w:hangingChars="200" w:hanging="480"/>
        <w:contextualSpacing/>
        <w:rPr>
          <w:rFonts w:cs="Times New Roman"/>
          <w:color w:val="000000" w:themeColor="text1"/>
          <w:szCs w:val="24"/>
          <w:shd w:val="clear" w:color="auto" w:fill="FFFFFF"/>
        </w:rPr>
      </w:pPr>
      <w:r w:rsidRPr="00D30CD2">
        <w:rPr>
          <w:rFonts w:cs="Times New Roman"/>
          <w:color w:val="000000" w:themeColor="text1"/>
          <w:szCs w:val="24"/>
          <w:shd w:val="clear" w:color="auto" w:fill="FFFFFF"/>
        </w:rPr>
        <w:lastRenderedPageBreak/>
        <w:t>Osborn, H., Markman, K. D., &amp; Howell, J. L. (2022). Nostalgia and temporal self-appraisal: Divergent evaluations of past and present selves. </w:t>
      </w:r>
      <w:r w:rsidRPr="00D30CD2">
        <w:rPr>
          <w:rStyle w:val="Emphasis"/>
          <w:rFonts w:cs="Times New Roman"/>
          <w:color w:val="000000" w:themeColor="text1"/>
          <w:szCs w:val="24"/>
          <w:shd w:val="clear" w:color="auto" w:fill="FFFFFF"/>
        </w:rPr>
        <w:t>Self and Identity, 21</w:t>
      </w:r>
      <w:r w:rsidRPr="00D30CD2">
        <w:rPr>
          <w:rStyle w:val="Emphasis"/>
          <w:rFonts w:cs="Times New Roman"/>
          <w:i w:val="0"/>
          <w:iCs w:val="0"/>
          <w:color w:val="000000" w:themeColor="text1"/>
          <w:szCs w:val="24"/>
          <w:shd w:val="clear" w:color="auto" w:fill="FFFFFF"/>
        </w:rPr>
        <w:t>(2), 163</w:t>
      </w:r>
      <w:r w:rsidRPr="00D30CD2">
        <w:rPr>
          <w:rFonts w:cs="Times New Roman"/>
          <w:i/>
          <w:iCs/>
          <w:color w:val="000000" w:themeColor="text1"/>
          <w:szCs w:val="24"/>
          <w:bdr w:val="none" w:sz="0" w:space="0" w:color="auto" w:frame="1"/>
          <w:shd w:val="clear" w:color="auto" w:fill="FFFFFF"/>
        </w:rPr>
        <w:t>–</w:t>
      </w:r>
      <w:r w:rsidRPr="00D30CD2">
        <w:rPr>
          <w:rStyle w:val="Emphasis"/>
          <w:rFonts w:cs="Times New Roman"/>
          <w:i w:val="0"/>
          <w:iCs w:val="0"/>
          <w:color w:val="000000" w:themeColor="text1"/>
          <w:szCs w:val="24"/>
          <w:shd w:val="clear" w:color="auto" w:fill="FFFFFF"/>
        </w:rPr>
        <w:t>184</w:t>
      </w:r>
      <w:r w:rsidRPr="00D30CD2">
        <w:rPr>
          <w:rStyle w:val="Emphasis"/>
          <w:rFonts w:cs="Times New Roman"/>
          <w:color w:val="000000" w:themeColor="text1"/>
          <w:szCs w:val="24"/>
          <w:shd w:val="clear" w:color="auto" w:fill="FFFFFF"/>
        </w:rPr>
        <w:t>.</w:t>
      </w:r>
      <w:r w:rsidR="00C64AC0" w:rsidRPr="00D30CD2">
        <w:rPr>
          <w:rFonts w:cs="Times New Roman"/>
        </w:rPr>
        <w:t xml:space="preserve"> </w:t>
      </w:r>
      <w:r w:rsidR="00C64AC0" w:rsidRPr="00D30CD2">
        <w:rPr>
          <w:rStyle w:val="Emphasis"/>
          <w:rFonts w:cs="Times New Roman"/>
          <w:i w:val="0"/>
          <w:color w:val="000000" w:themeColor="text1"/>
          <w:szCs w:val="24"/>
          <w:shd w:val="clear" w:color="auto" w:fill="FFFFFF"/>
        </w:rPr>
        <w:t>https://doi.org/10.1080/15298868.2020.1846607</w:t>
      </w:r>
      <w:r w:rsidRPr="00D30CD2">
        <w:rPr>
          <w:rFonts w:cs="Times New Roman"/>
          <w:color w:val="000000" w:themeColor="text1"/>
          <w:szCs w:val="24"/>
          <w:shd w:val="clear" w:color="auto" w:fill="FFFFFF"/>
        </w:rPr>
        <w:t> </w:t>
      </w:r>
    </w:p>
    <w:p w14:paraId="2DC3D426" w14:textId="77777777" w:rsidR="00AE6D09" w:rsidRPr="00D30CD2" w:rsidRDefault="0031791C" w:rsidP="00D30CD2">
      <w:pPr>
        <w:widowControl w:val="0"/>
        <w:spacing w:after="0"/>
        <w:ind w:left="480" w:hangingChars="200" w:hanging="480"/>
        <w:contextualSpacing/>
        <w:rPr>
          <w:rStyle w:val="Hyperlink"/>
          <w:rFonts w:cs="Times New Roman"/>
          <w:color w:val="000000" w:themeColor="text1"/>
          <w:szCs w:val="24"/>
          <w:bdr w:val="none" w:sz="0" w:space="0" w:color="auto" w:frame="1"/>
          <w:shd w:val="clear" w:color="auto" w:fill="FFFFFF"/>
        </w:rPr>
      </w:pPr>
      <w:hyperlink r:id="rId87" w:anchor="auth-Sriganesh_K_-Rao" w:history="1">
        <w:r w:rsidR="00AE6D09" w:rsidRPr="00D30CD2">
          <w:rPr>
            <w:rStyle w:val="Hyperlink"/>
            <w:rFonts w:cs="Times New Roman"/>
            <w:color w:val="000000" w:themeColor="text1"/>
            <w:szCs w:val="24"/>
          </w:rPr>
          <w:t>Rao</w:t>
        </w:r>
      </w:hyperlink>
      <w:r w:rsidR="00AE6D09" w:rsidRPr="00D30CD2">
        <w:rPr>
          <w:rFonts w:cs="Times New Roman"/>
          <w:color w:val="000000" w:themeColor="text1"/>
          <w:szCs w:val="24"/>
        </w:rPr>
        <w:t xml:space="preserve">, S. K., &amp; Prasad, R. (2018). Impact of 5G technologies on industry 4.0. </w:t>
      </w:r>
      <w:hyperlink r:id="rId88" w:history="1">
        <w:r w:rsidR="00AE6D09" w:rsidRPr="00D30CD2">
          <w:rPr>
            <w:rStyle w:val="Hyperlink"/>
            <w:rFonts w:cs="Times New Roman"/>
            <w:i/>
            <w:iCs/>
            <w:color w:val="000000" w:themeColor="text1"/>
            <w:szCs w:val="24"/>
          </w:rPr>
          <w:t>Wireless Personal Communications</w:t>
        </w:r>
      </w:hyperlink>
      <w:r w:rsidR="00AE6D09" w:rsidRPr="00D30CD2">
        <w:rPr>
          <w:rFonts w:cs="Times New Roman"/>
          <w:i/>
          <w:iCs/>
          <w:color w:val="000000" w:themeColor="text1"/>
          <w:szCs w:val="24"/>
        </w:rPr>
        <w:t>, 10</w:t>
      </w:r>
      <w:r w:rsidR="00AE6D09" w:rsidRPr="00D30CD2">
        <w:rPr>
          <w:rFonts w:cs="Times New Roman"/>
          <w:color w:val="000000" w:themeColor="text1"/>
          <w:szCs w:val="24"/>
        </w:rPr>
        <w:t>, 145</w:t>
      </w:r>
      <w:r w:rsidR="00AE6D09" w:rsidRPr="00D30CD2">
        <w:rPr>
          <w:rFonts w:cs="Times New Roman"/>
          <w:color w:val="000000" w:themeColor="text1"/>
          <w:szCs w:val="24"/>
          <w:bdr w:val="none" w:sz="0" w:space="0" w:color="auto" w:frame="1"/>
          <w:shd w:val="clear" w:color="auto" w:fill="FFFFFF"/>
        </w:rPr>
        <w:t>–</w:t>
      </w:r>
      <w:r w:rsidR="00AE6D09" w:rsidRPr="00D30CD2">
        <w:rPr>
          <w:rFonts w:cs="Times New Roman"/>
          <w:color w:val="000000" w:themeColor="text1"/>
          <w:szCs w:val="24"/>
        </w:rPr>
        <w:t xml:space="preserve">159. </w:t>
      </w:r>
      <w:hyperlink r:id="rId89" w:history="1">
        <w:r w:rsidR="00AE6D09" w:rsidRPr="00D30CD2">
          <w:rPr>
            <w:rStyle w:val="Hyperlink"/>
            <w:rFonts w:cs="Times New Roman"/>
            <w:color w:val="000000" w:themeColor="text1"/>
            <w:szCs w:val="24"/>
            <w:bdr w:val="none" w:sz="0" w:space="0" w:color="auto" w:frame="1"/>
            <w:shd w:val="clear" w:color="auto" w:fill="FFFFFF"/>
          </w:rPr>
          <w:t>https://doi.org/10.1007/s11277-018-5615-7</w:t>
        </w:r>
      </w:hyperlink>
    </w:p>
    <w:p w14:paraId="4CAE89E0" w14:textId="77777777" w:rsidR="00AE6D09" w:rsidRPr="00D30CD2" w:rsidRDefault="00AE6D09" w:rsidP="00D30CD2">
      <w:pPr>
        <w:widowControl w:val="0"/>
        <w:spacing w:after="0"/>
        <w:ind w:left="480" w:hangingChars="200" w:hanging="480"/>
        <w:contextualSpacing/>
        <w:rPr>
          <w:rStyle w:val="Hyperlink"/>
          <w:rFonts w:cs="Times New Roman"/>
          <w:color w:val="000000" w:themeColor="text1"/>
          <w:szCs w:val="24"/>
          <w:bdr w:val="none" w:sz="0" w:space="0" w:color="auto" w:frame="1"/>
          <w:shd w:val="clear" w:color="auto" w:fill="FFFFFF"/>
        </w:rPr>
      </w:pPr>
      <w:r w:rsidRPr="00D30CD2">
        <w:rPr>
          <w:rFonts w:cs="Times New Roman"/>
          <w:bCs/>
          <w:szCs w:val="24"/>
          <w:lang w:val="de-DE"/>
        </w:rPr>
        <w:t xml:space="preserve">Reid, C. A., Green, J. D., Buchmaier, S., McSween, D. K, Wildschut, T., &amp; Sedikides, C. (2023). Food-evoked nostalgia. </w:t>
      </w:r>
      <w:r w:rsidRPr="00D30CD2">
        <w:rPr>
          <w:rFonts w:cs="Times New Roman"/>
          <w:bCs/>
          <w:i/>
          <w:iCs/>
          <w:szCs w:val="24"/>
          <w:lang w:val="de-DE"/>
        </w:rPr>
        <w:t>Cognition and Emotion, 37</w:t>
      </w:r>
      <w:r w:rsidRPr="00D30CD2">
        <w:rPr>
          <w:rFonts w:cs="Times New Roman"/>
          <w:bCs/>
          <w:szCs w:val="24"/>
          <w:lang w:val="de-DE"/>
        </w:rPr>
        <w:t xml:space="preserve">(1), 34-48. </w:t>
      </w:r>
      <w:r w:rsidR="0031791C">
        <w:fldChar w:fldCharType="begin"/>
      </w:r>
      <w:r w:rsidR="0031791C">
        <w:instrText>HYPERLINK "https://doi.org/10.1080/02699931.2022.2142525" \t "_blank"</w:instrText>
      </w:r>
      <w:r w:rsidR="0031791C">
        <w:fldChar w:fldCharType="separate"/>
      </w:r>
      <w:r w:rsidRPr="00D30CD2">
        <w:rPr>
          <w:rStyle w:val="Hyperlink"/>
          <w:rFonts w:cs="Times New Roman"/>
          <w:color w:val="000000"/>
          <w:szCs w:val="24"/>
          <w:bdr w:val="none" w:sz="0" w:space="0" w:color="auto" w:frame="1"/>
          <w:shd w:val="clear" w:color="auto" w:fill="FFFFFF"/>
          <w:lang w:val="de-DE"/>
        </w:rPr>
        <w:t>https://doi.org/10.1080/02699931.2022.2142525</w:t>
      </w:r>
      <w:r w:rsidR="0031791C">
        <w:rPr>
          <w:rStyle w:val="Hyperlink"/>
          <w:rFonts w:cs="Times New Roman"/>
          <w:color w:val="000000"/>
          <w:szCs w:val="24"/>
          <w:bdr w:val="none" w:sz="0" w:space="0" w:color="auto" w:frame="1"/>
          <w:shd w:val="clear" w:color="auto" w:fill="FFFFFF"/>
          <w:lang w:val="de-DE"/>
        </w:rPr>
        <w:fldChar w:fldCharType="end"/>
      </w:r>
    </w:p>
    <w:p w14:paraId="5EEC2892" w14:textId="77777777" w:rsidR="00AE6D09" w:rsidRPr="00D30CD2" w:rsidRDefault="00AE6D09" w:rsidP="00D30CD2">
      <w:pPr>
        <w:widowControl w:val="0"/>
        <w:spacing w:after="0"/>
        <w:ind w:left="480" w:hangingChars="200" w:hanging="480"/>
        <w:contextualSpacing/>
        <w:rPr>
          <w:rFonts w:cs="Times New Roman"/>
          <w:color w:val="000000"/>
          <w:szCs w:val="24"/>
          <w:lang w:val="en"/>
        </w:rPr>
      </w:pPr>
      <w:r w:rsidRPr="00D30CD2">
        <w:rPr>
          <w:rFonts w:cs="Times New Roman"/>
          <w:bCs/>
          <w:szCs w:val="24"/>
        </w:rPr>
        <w:t xml:space="preserve">Reid, C. A., Green, J. D., Wildschut, T., &amp; Sedikides, C. (2015). Scent-evoked nostalgia. </w:t>
      </w:r>
      <w:r w:rsidRPr="00D30CD2">
        <w:rPr>
          <w:rFonts w:cs="Times New Roman"/>
          <w:bCs/>
          <w:i/>
          <w:iCs/>
          <w:szCs w:val="24"/>
        </w:rPr>
        <w:t>Memory, 23</w:t>
      </w:r>
      <w:r w:rsidRPr="00D30CD2">
        <w:rPr>
          <w:rFonts w:cs="Times New Roman"/>
          <w:bCs/>
          <w:szCs w:val="24"/>
        </w:rPr>
        <w:t>(2)</w:t>
      </w:r>
      <w:r w:rsidRPr="00D30CD2">
        <w:rPr>
          <w:rFonts w:cs="Times New Roman"/>
          <w:bCs/>
          <w:iCs/>
          <w:szCs w:val="24"/>
        </w:rPr>
        <w:t>, 157</w:t>
      </w:r>
      <w:r w:rsidRPr="00D30CD2">
        <w:rPr>
          <w:rFonts w:cs="Times New Roman"/>
          <w:color w:val="333333"/>
          <w:szCs w:val="24"/>
          <w:shd w:val="clear" w:color="auto" w:fill="FFFFFF"/>
        </w:rPr>
        <w:t>–</w:t>
      </w:r>
      <w:r w:rsidRPr="00D30CD2">
        <w:rPr>
          <w:rFonts w:cs="Times New Roman"/>
          <w:bCs/>
          <w:iCs/>
          <w:szCs w:val="24"/>
        </w:rPr>
        <w:t>166.</w:t>
      </w:r>
      <w:r w:rsidRPr="00D30CD2">
        <w:rPr>
          <w:rFonts w:cs="Times New Roman"/>
          <w:bCs/>
          <w:szCs w:val="24"/>
        </w:rPr>
        <w:t xml:space="preserve"> </w:t>
      </w:r>
      <w:hyperlink r:id="rId90" w:history="1">
        <w:r w:rsidRPr="00D30CD2">
          <w:rPr>
            <w:rStyle w:val="Hyperlink"/>
            <w:rFonts w:cs="Times New Roman"/>
            <w:bCs/>
            <w:color w:val="auto"/>
            <w:szCs w:val="24"/>
          </w:rPr>
          <w:t>https://doi.org/</w:t>
        </w:r>
        <w:r w:rsidRPr="00D30CD2">
          <w:rPr>
            <w:rStyle w:val="Hyperlink"/>
            <w:rFonts w:cs="Times New Roman"/>
            <w:color w:val="auto"/>
            <w:szCs w:val="24"/>
            <w:lang w:val="en"/>
          </w:rPr>
          <w:t>10.1080/09658211.2013.876048</w:t>
        </w:r>
      </w:hyperlink>
    </w:p>
    <w:p w14:paraId="24DD4CD8" w14:textId="77777777" w:rsidR="00AE6D09" w:rsidRPr="00D30CD2" w:rsidRDefault="00AE6D09" w:rsidP="00D30CD2">
      <w:pPr>
        <w:widowControl w:val="0"/>
        <w:spacing w:after="0"/>
        <w:ind w:left="480" w:hangingChars="200" w:hanging="480"/>
        <w:contextualSpacing/>
        <w:rPr>
          <w:rStyle w:val="Hyperlink"/>
          <w:rFonts w:cs="Times New Roman"/>
          <w:color w:val="000000" w:themeColor="text1"/>
          <w:szCs w:val="24"/>
        </w:rPr>
      </w:pPr>
      <w:r w:rsidRPr="00D30CD2">
        <w:rPr>
          <w:rFonts w:eastAsia="SimSun" w:cs="Times New Roman"/>
          <w:color w:val="000000" w:themeColor="text1"/>
          <w:szCs w:val="24"/>
          <w:lang w:val="de-DE"/>
        </w:rPr>
        <w:t xml:space="preserve">Reisenwitz, T., Iyer, R., Kuhlmeier, D. B., &amp; Eastman, J. K. (2007). </w:t>
      </w:r>
      <w:r w:rsidRPr="00D30CD2">
        <w:rPr>
          <w:rFonts w:eastAsia="SimSun" w:cs="Times New Roman"/>
          <w:color w:val="000000" w:themeColor="text1"/>
          <w:szCs w:val="24"/>
        </w:rPr>
        <w:t xml:space="preserve">The elderly’s internet usage: an updated look. </w:t>
      </w:r>
      <w:r w:rsidRPr="00D30CD2">
        <w:rPr>
          <w:rFonts w:eastAsia="SimSun" w:cs="Times New Roman"/>
          <w:i/>
          <w:color w:val="000000" w:themeColor="text1"/>
          <w:szCs w:val="24"/>
        </w:rPr>
        <w:t>Journal of Consumer Marketing</w:t>
      </w:r>
      <w:r w:rsidRPr="00D30CD2">
        <w:rPr>
          <w:rFonts w:eastAsia="SimSun" w:cs="Times New Roman"/>
          <w:i/>
          <w:iCs/>
          <w:color w:val="000000" w:themeColor="text1"/>
          <w:szCs w:val="24"/>
        </w:rPr>
        <w:t>,</w:t>
      </w:r>
      <w:r w:rsidRPr="00D30CD2">
        <w:rPr>
          <w:rFonts w:eastAsia="SimSun" w:cs="Times New Roman"/>
          <w:color w:val="000000" w:themeColor="text1"/>
          <w:szCs w:val="24"/>
        </w:rPr>
        <w:t xml:space="preserve"> </w:t>
      </w:r>
      <w:r w:rsidRPr="00D30CD2">
        <w:rPr>
          <w:rFonts w:eastAsia="SimSun" w:cs="Times New Roman"/>
          <w:i/>
          <w:color w:val="000000" w:themeColor="text1"/>
          <w:szCs w:val="24"/>
        </w:rPr>
        <w:t>24</w:t>
      </w:r>
      <w:r w:rsidRPr="00D30CD2">
        <w:rPr>
          <w:rFonts w:eastAsia="SimSun" w:cs="Times New Roman"/>
          <w:color w:val="000000" w:themeColor="text1"/>
          <w:szCs w:val="24"/>
        </w:rPr>
        <w:t>(7), 406</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418. </w:t>
      </w:r>
      <w:hyperlink r:id="rId91" w:history="1">
        <w:r w:rsidRPr="00D30CD2">
          <w:rPr>
            <w:rStyle w:val="Hyperlink"/>
            <w:rFonts w:cs="Times New Roman"/>
            <w:color w:val="000000" w:themeColor="text1"/>
            <w:szCs w:val="24"/>
            <w:bdr w:val="none" w:sz="0" w:space="0" w:color="auto" w:frame="1"/>
            <w:shd w:val="clear" w:color="auto" w:fill="FFFFFF"/>
          </w:rPr>
          <w:t>https://doi.org/10.1108/07363760710834825</w:t>
        </w:r>
      </w:hyperlink>
    </w:p>
    <w:p w14:paraId="58D9D235" w14:textId="27777BF9" w:rsidR="00AE6D09" w:rsidRPr="00D30CD2" w:rsidRDefault="00AE6D09" w:rsidP="00D30CD2">
      <w:pPr>
        <w:widowControl w:val="0"/>
        <w:spacing w:after="0"/>
        <w:ind w:left="480" w:hangingChars="200" w:hanging="480"/>
        <w:contextualSpacing/>
        <w:rPr>
          <w:rFonts w:cs="Times New Roman"/>
          <w:color w:val="242424"/>
          <w:szCs w:val="24"/>
          <w:bdr w:val="none" w:sz="0" w:space="0" w:color="auto" w:frame="1"/>
          <w:shd w:val="clear" w:color="auto" w:fill="FFFFFF"/>
        </w:rPr>
      </w:pPr>
      <w:r w:rsidRPr="00D30CD2">
        <w:rPr>
          <w:rFonts w:cs="Times New Roman"/>
          <w:color w:val="242424"/>
          <w:szCs w:val="24"/>
          <w:bdr w:val="none" w:sz="0" w:space="0" w:color="auto" w:frame="1"/>
          <w:shd w:val="clear" w:color="auto" w:fill="FFFFFF"/>
        </w:rPr>
        <w:t xml:space="preserve">Richard, F. D., Bond Jr, C. F., &amp; Stokes-Zoota, J. J. (2003). One hundred years of social psychology quantitatively described. </w:t>
      </w:r>
      <w:r w:rsidRPr="00D30CD2">
        <w:rPr>
          <w:rFonts w:cs="Times New Roman"/>
          <w:i/>
          <w:iCs/>
          <w:color w:val="242424"/>
          <w:szCs w:val="24"/>
          <w:bdr w:val="none" w:sz="0" w:space="0" w:color="auto" w:frame="1"/>
          <w:shd w:val="clear" w:color="auto" w:fill="FFFFFF"/>
        </w:rPr>
        <w:t>Review of General Psychology, 7</w:t>
      </w:r>
      <w:r w:rsidRPr="00D30CD2">
        <w:rPr>
          <w:rFonts w:cs="Times New Roman"/>
          <w:color w:val="242424"/>
          <w:szCs w:val="24"/>
          <w:bdr w:val="none" w:sz="0" w:space="0" w:color="auto" w:frame="1"/>
          <w:shd w:val="clear" w:color="auto" w:fill="FFFFFF"/>
        </w:rPr>
        <w:t>(4), 331</w:t>
      </w:r>
      <w:r w:rsidRPr="00D30CD2">
        <w:rPr>
          <w:rFonts w:cs="Times New Roman"/>
          <w:color w:val="000000" w:themeColor="text1"/>
          <w:szCs w:val="24"/>
          <w:bdr w:val="none" w:sz="0" w:space="0" w:color="auto" w:frame="1"/>
          <w:shd w:val="clear" w:color="auto" w:fill="FFFFFF"/>
        </w:rPr>
        <w:t>–</w:t>
      </w:r>
      <w:r w:rsidRPr="00D30CD2">
        <w:rPr>
          <w:rFonts w:cs="Times New Roman"/>
          <w:color w:val="242424"/>
          <w:szCs w:val="24"/>
          <w:bdr w:val="none" w:sz="0" w:space="0" w:color="auto" w:frame="1"/>
          <w:shd w:val="clear" w:color="auto" w:fill="FFFFFF"/>
        </w:rPr>
        <w:t>363.</w:t>
      </w:r>
      <w:r w:rsidR="00C64AC0" w:rsidRPr="00D30CD2">
        <w:rPr>
          <w:rFonts w:cs="Times New Roman"/>
          <w:color w:val="242424"/>
          <w:szCs w:val="24"/>
          <w:bdr w:val="none" w:sz="0" w:space="0" w:color="auto" w:frame="1"/>
          <w:shd w:val="clear" w:color="auto" w:fill="FFFFFF"/>
        </w:rPr>
        <w:t xml:space="preserve"> https://doi.org/10.1037/1089-2680.7.4.331</w:t>
      </w:r>
    </w:p>
    <w:p w14:paraId="1FF7950D" w14:textId="77777777" w:rsidR="00833397" w:rsidRPr="00D30CD2" w:rsidRDefault="00AE6D09" w:rsidP="00D30CD2">
      <w:pPr>
        <w:widowControl w:val="0"/>
        <w:spacing w:after="0"/>
        <w:ind w:left="480" w:hangingChars="200" w:hanging="480"/>
        <w:contextualSpacing/>
        <w:rPr>
          <w:rStyle w:val="Hyperlink"/>
          <w:rFonts w:cs="Times New Roman"/>
          <w:color w:val="000000" w:themeColor="text1"/>
          <w:szCs w:val="24"/>
          <w:bdr w:val="none" w:sz="0" w:space="0" w:color="auto" w:frame="1"/>
          <w:shd w:val="clear" w:color="auto" w:fill="FFFFFF"/>
        </w:rPr>
      </w:pPr>
      <w:r w:rsidRPr="00D30CD2">
        <w:rPr>
          <w:rFonts w:cs="Times New Roman"/>
          <w:color w:val="000000" w:themeColor="text1"/>
          <w:szCs w:val="24"/>
          <w:shd w:val="clear" w:color="auto" w:fill="FFFFFF"/>
        </w:rPr>
        <w:t>Riketta, M. (2005). Cognitive differentiation between self, ingroup, and outgroup: The roles of identification and perceived intergroup conflict.</w:t>
      </w:r>
      <w:r w:rsidRPr="00D30CD2">
        <w:rPr>
          <w:rStyle w:val="apple-converted-space"/>
          <w:rFonts w:cs="Times New Roman"/>
          <w:color w:val="000000" w:themeColor="text1"/>
          <w:szCs w:val="24"/>
          <w:shd w:val="clear" w:color="auto" w:fill="FFFFFF"/>
        </w:rPr>
        <w:t> </w:t>
      </w:r>
      <w:r w:rsidRPr="00D30CD2">
        <w:rPr>
          <w:rFonts w:cs="Times New Roman"/>
          <w:i/>
          <w:iCs/>
          <w:color w:val="000000" w:themeColor="text1"/>
          <w:szCs w:val="24"/>
          <w:shd w:val="clear" w:color="auto" w:fill="FFFFFF"/>
        </w:rPr>
        <w:t>European Journal of Social Psychology,</w:t>
      </w:r>
      <w:r w:rsidRPr="00D30CD2">
        <w:rPr>
          <w:rStyle w:val="apple-converted-space"/>
          <w:rFonts w:cs="Times New Roman"/>
          <w:color w:val="000000" w:themeColor="text1"/>
          <w:szCs w:val="24"/>
          <w:shd w:val="clear" w:color="auto" w:fill="FFFFFF"/>
        </w:rPr>
        <w:t> </w:t>
      </w:r>
      <w:r w:rsidRPr="00D30CD2">
        <w:rPr>
          <w:rFonts w:cs="Times New Roman"/>
          <w:i/>
          <w:iCs/>
          <w:color w:val="000000" w:themeColor="text1"/>
          <w:szCs w:val="24"/>
          <w:shd w:val="clear" w:color="auto" w:fill="FFFFFF"/>
        </w:rPr>
        <w:t>35</w:t>
      </w:r>
      <w:r w:rsidRPr="00D30CD2">
        <w:rPr>
          <w:rFonts w:cs="Times New Roman"/>
          <w:color w:val="000000" w:themeColor="text1"/>
          <w:szCs w:val="24"/>
          <w:shd w:val="clear" w:color="auto" w:fill="FFFFFF"/>
        </w:rPr>
        <w:t>(1), 97</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shd w:val="clear" w:color="auto" w:fill="FFFFFF"/>
        </w:rPr>
        <w:t xml:space="preserve">106. </w:t>
      </w:r>
      <w:r w:rsidRPr="00D30CD2">
        <w:rPr>
          <w:rStyle w:val="Hyperlink"/>
          <w:rFonts w:cs="Times New Roman"/>
          <w:color w:val="000000" w:themeColor="text1"/>
          <w:szCs w:val="24"/>
          <w:bdr w:val="none" w:sz="0" w:space="0" w:color="auto" w:frame="1"/>
          <w:shd w:val="clear" w:color="auto" w:fill="FFFFFF"/>
        </w:rPr>
        <w:t xml:space="preserve">https://doi.org/10.1002/ejsp.234 </w:t>
      </w:r>
    </w:p>
    <w:p w14:paraId="4CD7FCF6" w14:textId="34CA6763" w:rsidR="00AE6D09" w:rsidRPr="00D30CD2" w:rsidRDefault="00AE6D09" w:rsidP="00D30CD2">
      <w:pPr>
        <w:widowControl w:val="0"/>
        <w:spacing w:after="0"/>
        <w:ind w:left="480" w:hangingChars="200" w:hanging="480"/>
        <w:contextualSpacing/>
        <w:rPr>
          <w:rFonts w:cs="Times New Roman"/>
          <w:color w:val="000000" w:themeColor="text1"/>
          <w:szCs w:val="24"/>
          <w:bdr w:val="none" w:sz="0" w:space="0" w:color="auto" w:frame="1"/>
          <w:shd w:val="clear" w:color="auto" w:fill="FFFFFF"/>
        </w:rPr>
      </w:pPr>
      <w:proofErr w:type="spellStart"/>
      <w:r w:rsidRPr="00D30CD2">
        <w:rPr>
          <w:rFonts w:cs="Times New Roman"/>
          <w:color w:val="000000" w:themeColor="text1"/>
          <w:szCs w:val="24"/>
        </w:rPr>
        <w:t>Roesler</w:t>
      </w:r>
      <w:proofErr w:type="spellEnd"/>
      <w:r w:rsidRPr="00D30CD2">
        <w:rPr>
          <w:rFonts w:cs="Times New Roman"/>
          <w:color w:val="000000" w:themeColor="text1"/>
          <w:szCs w:val="24"/>
        </w:rPr>
        <w:t xml:space="preserve">, E., </w:t>
      </w:r>
      <w:proofErr w:type="spellStart"/>
      <w:r w:rsidRPr="00D30CD2">
        <w:rPr>
          <w:rFonts w:cs="Times New Roman"/>
          <w:color w:val="000000" w:themeColor="text1"/>
          <w:szCs w:val="24"/>
        </w:rPr>
        <w:t>Manzey</w:t>
      </w:r>
      <w:proofErr w:type="spellEnd"/>
      <w:r w:rsidRPr="00D30CD2">
        <w:rPr>
          <w:rFonts w:cs="Times New Roman"/>
          <w:color w:val="000000" w:themeColor="text1"/>
          <w:szCs w:val="24"/>
        </w:rPr>
        <w:t xml:space="preserve">, D., &amp; </w:t>
      </w:r>
      <w:proofErr w:type="spellStart"/>
      <w:r w:rsidRPr="00D30CD2">
        <w:rPr>
          <w:rFonts w:cs="Times New Roman"/>
          <w:color w:val="000000" w:themeColor="text1"/>
          <w:szCs w:val="24"/>
        </w:rPr>
        <w:t>Onnasch</w:t>
      </w:r>
      <w:proofErr w:type="spellEnd"/>
      <w:r w:rsidRPr="00D30CD2">
        <w:rPr>
          <w:rFonts w:cs="Times New Roman"/>
          <w:color w:val="000000" w:themeColor="text1"/>
          <w:szCs w:val="24"/>
        </w:rPr>
        <w:t xml:space="preserve">, L. (2021). A meta-analysis on the effectiveness of anthropomorphism in human-robot interaction. </w:t>
      </w:r>
      <w:r w:rsidRPr="00D30CD2">
        <w:rPr>
          <w:rFonts w:cs="Times New Roman"/>
          <w:i/>
          <w:color w:val="000000" w:themeColor="text1"/>
          <w:szCs w:val="24"/>
        </w:rPr>
        <w:t>Science Robotics</w:t>
      </w:r>
      <w:r w:rsidRPr="00D30CD2">
        <w:rPr>
          <w:rFonts w:cs="Times New Roman"/>
          <w:i/>
          <w:iCs/>
          <w:color w:val="000000" w:themeColor="text1"/>
          <w:szCs w:val="24"/>
        </w:rPr>
        <w:t>,</w:t>
      </w:r>
      <w:r w:rsidRPr="00D30CD2">
        <w:rPr>
          <w:rFonts w:cs="Times New Roman"/>
          <w:color w:val="000000" w:themeColor="text1"/>
          <w:szCs w:val="24"/>
        </w:rPr>
        <w:t xml:space="preserve"> </w:t>
      </w:r>
      <w:r w:rsidRPr="00D30CD2">
        <w:rPr>
          <w:rFonts w:cs="Times New Roman"/>
          <w:i/>
          <w:color w:val="000000" w:themeColor="text1"/>
          <w:szCs w:val="24"/>
        </w:rPr>
        <w:t>6</w:t>
      </w:r>
      <w:r w:rsidRPr="00D30CD2">
        <w:rPr>
          <w:rFonts w:cs="Times New Roman"/>
          <w:color w:val="000000" w:themeColor="text1"/>
          <w:szCs w:val="24"/>
        </w:rPr>
        <w:t xml:space="preserve">(58), </w:t>
      </w:r>
      <w:r w:rsidR="00C82F80" w:rsidRPr="00D30CD2">
        <w:rPr>
          <w:rFonts w:cs="Times New Roman"/>
          <w:color w:val="000000" w:themeColor="text1"/>
          <w:szCs w:val="24"/>
          <w:bdr w:val="none" w:sz="0" w:space="0" w:color="auto" w:frame="1"/>
          <w:lang w:val="de-DE"/>
        </w:rPr>
        <w:t xml:space="preserve">Article </w:t>
      </w:r>
      <w:r w:rsidRPr="00D30CD2">
        <w:rPr>
          <w:rFonts w:cs="Times New Roman"/>
          <w:color w:val="000000" w:themeColor="text1"/>
          <w:szCs w:val="24"/>
        </w:rPr>
        <w:t xml:space="preserve">eabj5425. </w:t>
      </w:r>
      <w:hyperlink r:id="rId92" w:history="1">
        <w:r w:rsidRPr="00D30CD2">
          <w:rPr>
            <w:rStyle w:val="Hyperlink"/>
            <w:rFonts w:cs="Times New Roman"/>
            <w:color w:val="000000" w:themeColor="text1"/>
            <w:szCs w:val="24"/>
            <w:bdr w:val="none" w:sz="0" w:space="0" w:color="auto" w:frame="1"/>
          </w:rPr>
          <w:t>http://doi.org/10.1126/scirobotics.abj5425</w:t>
        </w:r>
      </w:hyperlink>
    </w:p>
    <w:p w14:paraId="205EEFA3" w14:textId="77777777" w:rsidR="00AE6D09" w:rsidRPr="00D30CD2" w:rsidRDefault="00AE6D09" w:rsidP="00D30CD2">
      <w:pPr>
        <w:widowControl w:val="0"/>
        <w:spacing w:after="0"/>
        <w:ind w:left="480" w:hangingChars="200" w:hanging="480"/>
        <w:contextualSpacing/>
        <w:rPr>
          <w:rFonts w:cs="Times New Roman"/>
          <w:color w:val="000000" w:themeColor="text1"/>
          <w:szCs w:val="24"/>
          <w:shd w:val="clear" w:color="auto" w:fill="FFFFFF"/>
        </w:rPr>
      </w:pPr>
      <w:r w:rsidRPr="00D30CD2">
        <w:rPr>
          <w:rFonts w:cs="Times New Roman"/>
          <w:color w:val="000000" w:themeColor="text1"/>
          <w:szCs w:val="24"/>
          <w:shd w:val="clear" w:color="auto" w:fill="FFFFFF"/>
        </w:rPr>
        <w:t>Ryan, R. M., &amp; Deci, E. L. (2000). Self-determination theory and the facilitation of intrinsic motivation, social development, and well-being. </w:t>
      </w:r>
      <w:r w:rsidRPr="00D30CD2">
        <w:rPr>
          <w:rStyle w:val="Emphasis"/>
          <w:rFonts w:cs="Times New Roman"/>
          <w:color w:val="000000" w:themeColor="text1"/>
          <w:szCs w:val="24"/>
          <w:shd w:val="clear" w:color="auto" w:fill="FFFFFF"/>
        </w:rPr>
        <w:t>American Psychologist, 55</w:t>
      </w:r>
      <w:r w:rsidRPr="00D30CD2">
        <w:rPr>
          <w:rFonts w:cs="Times New Roman"/>
          <w:color w:val="000000" w:themeColor="text1"/>
          <w:szCs w:val="24"/>
          <w:shd w:val="clear" w:color="auto" w:fill="FFFFFF"/>
        </w:rPr>
        <w:t xml:space="preserve">(1), 68–78. </w:t>
      </w:r>
      <w:hyperlink r:id="rId93" w:history="1">
        <w:r w:rsidRPr="00D30CD2">
          <w:rPr>
            <w:rStyle w:val="Hyperlink"/>
            <w:rFonts w:cs="Times New Roman"/>
            <w:color w:val="000000" w:themeColor="text1"/>
            <w:szCs w:val="24"/>
            <w:shd w:val="clear" w:color="auto" w:fill="FFFFFF"/>
          </w:rPr>
          <w:t>https://doi.org/10.1037/0003-066X.55.1.68</w:t>
        </w:r>
      </w:hyperlink>
    </w:p>
    <w:p w14:paraId="09AA643D" w14:textId="77777777" w:rsidR="00833397" w:rsidRPr="00D30CD2" w:rsidRDefault="00AE6D09" w:rsidP="00D30CD2">
      <w:pPr>
        <w:widowControl w:val="0"/>
        <w:spacing w:after="0"/>
        <w:ind w:left="480" w:hangingChars="200" w:hanging="480"/>
        <w:contextualSpacing/>
        <w:rPr>
          <w:rFonts w:cs="Times New Roman"/>
          <w:color w:val="000000" w:themeColor="text1"/>
          <w:szCs w:val="24"/>
          <w:shd w:val="clear" w:color="auto" w:fill="FFFFFF"/>
        </w:rPr>
      </w:pPr>
      <w:r w:rsidRPr="00D30CD2">
        <w:rPr>
          <w:rFonts w:cs="Times New Roman"/>
          <w:color w:val="000000" w:themeColor="text1"/>
          <w:szCs w:val="24"/>
          <w:shd w:val="clear" w:color="auto" w:fill="FFFFFF"/>
        </w:rPr>
        <w:t>Ryan, R. M., &amp; Deci, E. L. (2017). </w:t>
      </w:r>
      <w:r w:rsidRPr="00D30CD2">
        <w:rPr>
          <w:rStyle w:val="Emphasis"/>
          <w:rFonts w:cs="Times New Roman"/>
          <w:color w:val="000000" w:themeColor="text1"/>
          <w:szCs w:val="24"/>
          <w:shd w:val="clear" w:color="auto" w:fill="FFFFFF"/>
        </w:rPr>
        <w:t>Self-determination theory: Basic psychological needs in motivation, development, and wellness.</w:t>
      </w:r>
      <w:r w:rsidRPr="00D30CD2">
        <w:rPr>
          <w:rFonts w:cs="Times New Roman"/>
          <w:color w:val="000000" w:themeColor="text1"/>
          <w:szCs w:val="24"/>
          <w:shd w:val="clear" w:color="auto" w:fill="FFFFFF"/>
        </w:rPr>
        <w:t> The Guilford Press. </w:t>
      </w:r>
    </w:p>
    <w:p w14:paraId="7DD933E6" w14:textId="77777777" w:rsidR="00E860FE" w:rsidRPr="00D30CD2" w:rsidRDefault="00AE6D09" w:rsidP="00D30CD2">
      <w:pPr>
        <w:widowControl w:val="0"/>
        <w:spacing w:after="0"/>
        <w:ind w:left="480" w:hangingChars="200" w:hanging="480"/>
        <w:contextualSpacing/>
        <w:rPr>
          <w:rFonts w:cs="Times New Roman"/>
          <w:color w:val="000000" w:themeColor="text1"/>
          <w:szCs w:val="24"/>
          <w:shd w:val="clear" w:color="auto" w:fill="FFFFFF"/>
        </w:rPr>
      </w:pPr>
      <w:r w:rsidRPr="00D30CD2">
        <w:rPr>
          <w:rFonts w:cs="Times New Roman"/>
          <w:color w:val="000000" w:themeColor="text1"/>
          <w:szCs w:val="24"/>
          <w:shd w:val="clear" w:color="auto" w:fill="FFFFFF"/>
        </w:rPr>
        <w:t>Schindler, R. M., &amp; Holbrook, M. B. (2003). Nostalgia for early experience as a determinant of consumer preferences. </w:t>
      </w:r>
      <w:r w:rsidRPr="00D30CD2">
        <w:rPr>
          <w:rFonts w:cs="Times New Roman"/>
          <w:i/>
          <w:iCs/>
          <w:color w:val="000000" w:themeColor="text1"/>
          <w:szCs w:val="24"/>
          <w:shd w:val="clear" w:color="auto" w:fill="FFFFFF"/>
        </w:rPr>
        <w:t>Psychology and Marketing,</w:t>
      </w:r>
      <w:r w:rsidRPr="00D30CD2">
        <w:rPr>
          <w:rFonts w:cs="Times New Roman"/>
          <w:color w:val="000000" w:themeColor="text1"/>
          <w:szCs w:val="24"/>
          <w:shd w:val="clear" w:color="auto" w:fill="FFFFFF"/>
        </w:rPr>
        <w:t> </w:t>
      </w:r>
      <w:r w:rsidRPr="00D30CD2">
        <w:rPr>
          <w:rFonts w:cs="Times New Roman"/>
          <w:i/>
          <w:iCs/>
          <w:color w:val="000000" w:themeColor="text1"/>
          <w:szCs w:val="24"/>
          <w:shd w:val="clear" w:color="auto" w:fill="FFFFFF"/>
        </w:rPr>
        <w:t>20</w:t>
      </w:r>
      <w:r w:rsidRPr="00D30CD2">
        <w:rPr>
          <w:rFonts w:cs="Times New Roman"/>
          <w:color w:val="000000" w:themeColor="text1"/>
          <w:szCs w:val="24"/>
          <w:shd w:val="clear" w:color="auto" w:fill="FFFFFF"/>
        </w:rPr>
        <w:t>(4), 275</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shd w:val="clear" w:color="auto" w:fill="FFFFFF"/>
        </w:rPr>
        <w:t xml:space="preserve">302. </w:t>
      </w:r>
    </w:p>
    <w:p w14:paraId="50CF7FF0" w14:textId="423D2829" w:rsidR="00AE6D09" w:rsidRPr="00D30CD2" w:rsidRDefault="0031791C" w:rsidP="00D30CD2">
      <w:pPr>
        <w:widowControl w:val="0"/>
        <w:spacing w:after="0"/>
        <w:ind w:left="480"/>
        <w:contextualSpacing/>
        <w:rPr>
          <w:rFonts w:cs="Times New Roman"/>
          <w:szCs w:val="24"/>
          <w:bdr w:val="none" w:sz="0" w:space="0" w:color="auto" w:frame="1"/>
        </w:rPr>
      </w:pPr>
      <w:hyperlink r:id="rId94" w:history="1">
        <w:r w:rsidR="00E860FE" w:rsidRPr="00D30CD2">
          <w:rPr>
            <w:rStyle w:val="Hyperlink"/>
            <w:rFonts w:cs="Times New Roman"/>
            <w:color w:val="auto"/>
            <w:szCs w:val="24"/>
            <w:bdr w:val="none" w:sz="0" w:space="0" w:color="auto" w:frame="1"/>
          </w:rPr>
          <w:t>https://doi.org/10.1002/mar.10074</w:t>
        </w:r>
      </w:hyperlink>
    </w:p>
    <w:p w14:paraId="1F9DE981" w14:textId="77777777" w:rsidR="00E860FE" w:rsidRPr="00D30CD2" w:rsidRDefault="00E860FE" w:rsidP="00D30CD2">
      <w:pPr>
        <w:widowControl w:val="0"/>
        <w:spacing w:after="0"/>
        <w:contextualSpacing/>
        <w:rPr>
          <w:rFonts w:cs="Times New Roman"/>
          <w:color w:val="000000" w:themeColor="text1"/>
          <w:szCs w:val="24"/>
        </w:rPr>
      </w:pPr>
      <w:r w:rsidRPr="00D30CD2">
        <w:rPr>
          <w:rFonts w:cs="Times New Roman"/>
          <w:color w:val="000000" w:themeColor="text1"/>
          <w:szCs w:val="24"/>
        </w:rPr>
        <w:t xml:space="preserve">Schoemann, A. M., Boulton, A. J., &amp; Short, S. D. (2017). Determining power and sample </w:t>
      </w:r>
    </w:p>
    <w:p w14:paraId="44CABD99" w14:textId="77777777" w:rsidR="00E860FE" w:rsidRPr="00D30CD2" w:rsidRDefault="00E860FE" w:rsidP="00D30CD2">
      <w:pPr>
        <w:widowControl w:val="0"/>
        <w:spacing w:after="0"/>
        <w:ind w:firstLine="480"/>
        <w:contextualSpacing/>
        <w:rPr>
          <w:rFonts w:cs="Times New Roman"/>
          <w:i/>
          <w:iCs/>
          <w:color w:val="000000" w:themeColor="text1"/>
          <w:szCs w:val="24"/>
        </w:rPr>
      </w:pPr>
      <w:r w:rsidRPr="00D30CD2">
        <w:rPr>
          <w:rFonts w:cs="Times New Roman"/>
          <w:color w:val="000000" w:themeColor="text1"/>
          <w:szCs w:val="24"/>
        </w:rPr>
        <w:t>size for simple and complex mediation models. </w:t>
      </w:r>
      <w:r w:rsidRPr="00D30CD2">
        <w:rPr>
          <w:rFonts w:cs="Times New Roman"/>
          <w:i/>
          <w:iCs/>
          <w:color w:val="000000" w:themeColor="text1"/>
          <w:szCs w:val="24"/>
        </w:rPr>
        <w:t xml:space="preserve">Social Psychological and Personality </w:t>
      </w:r>
    </w:p>
    <w:p w14:paraId="53502BAF" w14:textId="1B2CE994" w:rsidR="00E860FE" w:rsidRPr="00D30CD2" w:rsidRDefault="00E860FE" w:rsidP="00D30CD2">
      <w:pPr>
        <w:widowControl w:val="0"/>
        <w:spacing w:after="0"/>
        <w:ind w:firstLine="480"/>
        <w:contextualSpacing/>
        <w:rPr>
          <w:rStyle w:val="Hyperlink"/>
          <w:rFonts w:cs="Times New Roman"/>
          <w:color w:val="000000" w:themeColor="text1"/>
          <w:szCs w:val="24"/>
        </w:rPr>
      </w:pPr>
      <w:r w:rsidRPr="00D30CD2">
        <w:rPr>
          <w:rFonts w:cs="Times New Roman"/>
          <w:i/>
          <w:iCs/>
          <w:color w:val="000000" w:themeColor="text1"/>
          <w:szCs w:val="24"/>
        </w:rPr>
        <w:t>Science, 8</w:t>
      </w:r>
      <w:r w:rsidRPr="00D30CD2">
        <w:rPr>
          <w:rFonts w:cs="Times New Roman"/>
          <w:color w:val="000000" w:themeColor="text1"/>
          <w:szCs w:val="24"/>
        </w:rPr>
        <w:t>(4), 379–386. </w:t>
      </w:r>
      <w:hyperlink r:id="rId95" w:history="1">
        <w:r w:rsidRPr="00D30CD2">
          <w:rPr>
            <w:rStyle w:val="Hyperlink"/>
            <w:rFonts w:cs="Times New Roman"/>
            <w:color w:val="auto"/>
            <w:szCs w:val="24"/>
          </w:rPr>
          <w:t>https://doi.org/10.1177/1948550617715068</w:t>
        </w:r>
      </w:hyperlink>
    </w:p>
    <w:p w14:paraId="436BF4ED" w14:textId="3D0D6E97"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color w:val="000000" w:themeColor="text1"/>
          <w:szCs w:val="24"/>
        </w:rPr>
        <w:t>Schönbrodt, F. D., &amp; Perugini, M. (2013). At what sample size do correlations stabilize? </w:t>
      </w:r>
      <w:r w:rsidRPr="00D30CD2">
        <w:rPr>
          <w:rFonts w:cs="Times New Roman"/>
          <w:i/>
          <w:iCs/>
          <w:color w:val="000000" w:themeColor="text1"/>
          <w:szCs w:val="24"/>
        </w:rPr>
        <w:t>Journal of Research in Personality, 47</w:t>
      </w:r>
      <w:r w:rsidRPr="00D30CD2">
        <w:rPr>
          <w:rFonts w:cs="Times New Roman"/>
          <w:color w:val="000000" w:themeColor="text1"/>
          <w:szCs w:val="24"/>
        </w:rPr>
        <w:t>(5), 609</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612.</w:t>
      </w:r>
      <w:r w:rsidR="00C64AC0" w:rsidRPr="00D30CD2">
        <w:rPr>
          <w:rFonts w:cs="Times New Roman"/>
          <w:color w:val="000000" w:themeColor="text1"/>
          <w:szCs w:val="24"/>
        </w:rPr>
        <w:t xml:space="preserve"> https://doi.org/10.1016/j.jrp.2013.05.009</w:t>
      </w:r>
      <w:r w:rsidRPr="00D30CD2">
        <w:rPr>
          <w:rFonts w:cs="Times New Roman"/>
          <w:color w:val="000000" w:themeColor="text1"/>
          <w:szCs w:val="24"/>
        </w:rPr>
        <w:t> </w:t>
      </w:r>
    </w:p>
    <w:p w14:paraId="1FA000AA" w14:textId="77777777" w:rsidR="00AE6D09" w:rsidRPr="00D30CD2" w:rsidRDefault="00AE6D09" w:rsidP="00D30CD2">
      <w:pPr>
        <w:widowControl w:val="0"/>
        <w:spacing w:after="0"/>
        <w:ind w:left="480" w:hangingChars="200" w:hanging="480"/>
        <w:contextualSpacing/>
        <w:rPr>
          <w:rFonts w:cs="Times New Roman"/>
          <w:color w:val="000000"/>
          <w:szCs w:val="24"/>
        </w:rPr>
      </w:pPr>
      <w:r w:rsidRPr="00D30CD2">
        <w:rPr>
          <w:rFonts w:cs="Times New Roman"/>
          <w:szCs w:val="24"/>
        </w:rPr>
        <w:t xml:space="preserve">Sedikides, C., &amp; Wildschut, T. (2016a). Nostalgia: A bittersweet emotion that confers psychological health benefits. In A. M. Wood &amp; J. Johnson (Eds.), </w:t>
      </w:r>
      <w:r w:rsidRPr="00D30CD2">
        <w:rPr>
          <w:rFonts w:cs="Times New Roman"/>
          <w:i/>
          <w:szCs w:val="24"/>
        </w:rPr>
        <w:t>Wiley handbook of positive clinical psychology</w:t>
      </w:r>
      <w:r w:rsidRPr="00D30CD2">
        <w:rPr>
          <w:rFonts w:cs="Times New Roman"/>
          <w:szCs w:val="24"/>
        </w:rPr>
        <w:t xml:space="preserve"> (pp. 25</w:t>
      </w:r>
      <w:r w:rsidRPr="00D30CD2">
        <w:rPr>
          <w:rFonts w:cs="Times New Roman"/>
          <w:color w:val="333333"/>
          <w:szCs w:val="24"/>
          <w:shd w:val="clear" w:color="auto" w:fill="FFFFFF"/>
        </w:rPr>
        <w:t>–</w:t>
      </w:r>
      <w:r w:rsidRPr="00D30CD2">
        <w:rPr>
          <w:rFonts w:cs="Times New Roman"/>
          <w:szCs w:val="24"/>
        </w:rPr>
        <w:t xml:space="preserve">36). Wiley </w:t>
      </w:r>
      <w:r w:rsidRPr="00D30CD2">
        <w:rPr>
          <w:rFonts w:cs="Times New Roman"/>
          <w:color w:val="333333"/>
          <w:szCs w:val="24"/>
          <w:shd w:val="clear" w:color="auto" w:fill="FFFFFF"/>
        </w:rPr>
        <w:t>Blackwell</w:t>
      </w:r>
      <w:r w:rsidRPr="00D30CD2">
        <w:rPr>
          <w:rFonts w:cs="Times New Roman"/>
          <w:szCs w:val="24"/>
        </w:rPr>
        <w:t xml:space="preserve">. </w:t>
      </w:r>
      <w:r w:rsidRPr="00D30CD2">
        <w:rPr>
          <w:rStyle w:val="Hyperlink"/>
          <w:rFonts w:eastAsia="SimSun" w:cs="Times New Roman"/>
          <w:color w:val="000000"/>
          <w:szCs w:val="24"/>
        </w:rPr>
        <w:t>http://dx.doi.org/</w:t>
      </w:r>
      <w:hyperlink r:id="rId96" w:history="1">
        <w:r w:rsidRPr="00D30CD2">
          <w:rPr>
            <w:rStyle w:val="Hyperlink"/>
            <w:rFonts w:eastAsia="SimSun" w:cs="Times New Roman"/>
            <w:color w:val="000000"/>
            <w:szCs w:val="24"/>
          </w:rPr>
          <w:t>10.1002/9781118468197.ch9</w:t>
        </w:r>
      </w:hyperlink>
    </w:p>
    <w:p w14:paraId="5846480F" w14:textId="77777777" w:rsidR="00AE6D09" w:rsidRPr="00D30CD2" w:rsidRDefault="00AE6D09" w:rsidP="00D30CD2">
      <w:pPr>
        <w:widowControl w:val="0"/>
        <w:spacing w:after="0"/>
        <w:ind w:left="480" w:hangingChars="200" w:hanging="480"/>
        <w:contextualSpacing/>
        <w:rPr>
          <w:rStyle w:val="headertablecelldata"/>
          <w:rFonts w:cs="Times New Roman"/>
          <w:color w:val="000000" w:themeColor="text1"/>
          <w:szCs w:val="24"/>
        </w:rPr>
      </w:pPr>
      <w:r w:rsidRPr="00D30CD2">
        <w:rPr>
          <w:rFonts w:cs="Times New Roman"/>
          <w:color w:val="000000" w:themeColor="text1"/>
          <w:szCs w:val="24"/>
        </w:rPr>
        <w:t xml:space="preserve">Sedikides, C., &amp; Wildschut, T. (2016b). Past forward: Nostalgia as a motivational force. </w:t>
      </w:r>
      <w:r w:rsidRPr="00D30CD2">
        <w:rPr>
          <w:rFonts w:cs="Times New Roman"/>
          <w:i/>
          <w:color w:val="000000" w:themeColor="text1"/>
          <w:szCs w:val="24"/>
        </w:rPr>
        <w:t>Trends in Cognitive Sciences, 20</w:t>
      </w:r>
      <w:r w:rsidRPr="00D30CD2">
        <w:rPr>
          <w:rFonts w:cs="Times New Roman"/>
          <w:iCs/>
          <w:color w:val="000000" w:themeColor="text1"/>
          <w:szCs w:val="24"/>
        </w:rPr>
        <w:t>(5)</w:t>
      </w:r>
      <w:r w:rsidRPr="00D30CD2">
        <w:rPr>
          <w:rFonts w:cs="Times New Roman"/>
          <w:color w:val="000000" w:themeColor="text1"/>
          <w:szCs w:val="24"/>
        </w:rPr>
        <w:t>, 319</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321. </w:t>
      </w:r>
      <w:hyperlink r:id="rId97" w:history="1">
        <w:r w:rsidRPr="00D30CD2">
          <w:rPr>
            <w:rStyle w:val="Hyperlink"/>
            <w:rFonts w:cs="Times New Roman"/>
            <w:color w:val="000000" w:themeColor="text1"/>
            <w:szCs w:val="24"/>
            <w:bdr w:val="none" w:sz="0" w:space="0" w:color="auto" w:frame="1"/>
          </w:rPr>
          <w:t>https://doi.org/10.1016/j.tics.2016.01.008</w:t>
        </w:r>
      </w:hyperlink>
    </w:p>
    <w:p w14:paraId="1B473A2C" w14:textId="29E29467" w:rsidR="00AE6D09" w:rsidRPr="00D30CD2" w:rsidRDefault="00AE6D09" w:rsidP="00D30CD2">
      <w:pPr>
        <w:widowControl w:val="0"/>
        <w:spacing w:after="0"/>
        <w:ind w:left="480" w:hangingChars="200" w:hanging="480"/>
        <w:contextualSpacing/>
        <w:rPr>
          <w:rStyle w:val="Hyperlink"/>
          <w:rFonts w:cs="Times New Roman"/>
          <w:color w:val="000000" w:themeColor="text1"/>
          <w:szCs w:val="24"/>
          <w:bdr w:val="none" w:sz="0" w:space="0" w:color="auto" w:frame="1"/>
        </w:rPr>
      </w:pPr>
      <w:r w:rsidRPr="00D30CD2">
        <w:rPr>
          <w:rFonts w:cs="Times New Roman"/>
          <w:color w:val="000000" w:themeColor="text1"/>
          <w:szCs w:val="24"/>
        </w:rPr>
        <w:t xml:space="preserve">Sedikides, C., &amp; Wildschut, T. (2018). Finding meaning in nostalgia. </w:t>
      </w:r>
      <w:r w:rsidRPr="00D30CD2">
        <w:rPr>
          <w:rStyle w:val="Emphasis"/>
          <w:rFonts w:cs="Times New Roman"/>
          <w:color w:val="000000" w:themeColor="text1"/>
          <w:szCs w:val="24"/>
        </w:rPr>
        <w:t>Review of General Psychology, 22</w:t>
      </w:r>
      <w:r w:rsidRPr="00D30CD2">
        <w:rPr>
          <w:rFonts w:cs="Times New Roman"/>
          <w:color w:val="000000" w:themeColor="text1"/>
          <w:szCs w:val="24"/>
        </w:rPr>
        <w:t xml:space="preserve">(1), 48-61. </w:t>
      </w:r>
      <w:hyperlink r:id="rId98" w:history="1">
        <w:r w:rsidRPr="00D30CD2">
          <w:rPr>
            <w:rStyle w:val="Hyperlink"/>
            <w:rFonts w:cs="Times New Roman"/>
            <w:color w:val="000000" w:themeColor="text1"/>
            <w:szCs w:val="24"/>
            <w:bdr w:val="none" w:sz="0" w:space="0" w:color="auto" w:frame="1"/>
          </w:rPr>
          <w:t>https://doi.org/10.1037/gpr0000109</w:t>
        </w:r>
      </w:hyperlink>
    </w:p>
    <w:p w14:paraId="19D4BE4D" w14:textId="47615D60" w:rsidR="008F058C" w:rsidRPr="00D30CD2" w:rsidRDefault="008F058C" w:rsidP="00D30CD2">
      <w:pPr>
        <w:widowControl w:val="0"/>
        <w:spacing w:after="0"/>
        <w:ind w:left="480" w:hangingChars="200" w:hanging="480"/>
        <w:contextualSpacing/>
        <w:rPr>
          <w:rFonts w:cs="Times New Roman"/>
          <w:color w:val="000000" w:themeColor="text1"/>
          <w:szCs w:val="24"/>
        </w:rPr>
      </w:pPr>
      <w:r w:rsidRPr="00D30CD2">
        <w:rPr>
          <w:rStyle w:val="Hyperlink"/>
          <w:rFonts w:cs="Times New Roman"/>
          <w:color w:val="000000" w:themeColor="text1"/>
          <w:szCs w:val="24"/>
          <w:bdr w:val="none" w:sz="0" w:space="0" w:color="auto" w:frame="1"/>
        </w:rPr>
        <w:t xml:space="preserve">Sedikides, C., </w:t>
      </w:r>
      <w:r w:rsidRPr="00D30CD2">
        <w:rPr>
          <w:rFonts w:cs="Times New Roman"/>
          <w:color w:val="000000"/>
          <w:szCs w:val="24"/>
          <w:lang w:val="en-AU" w:eastAsia="en-US"/>
        </w:rPr>
        <w:t xml:space="preserve">&amp; Wildschut, T. (2019). The sociality of personal and collective nostalgia. </w:t>
      </w:r>
      <w:r w:rsidRPr="00D30CD2">
        <w:rPr>
          <w:rFonts w:cs="Times New Roman"/>
          <w:i/>
          <w:color w:val="000000"/>
          <w:szCs w:val="24"/>
          <w:lang w:val="en-AU" w:eastAsia="en-US"/>
        </w:rPr>
        <w:t>European Review of Social Psychology, 30</w:t>
      </w:r>
      <w:r w:rsidRPr="00D30CD2">
        <w:rPr>
          <w:rFonts w:cs="Times New Roman"/>
          <w:color w:val="000000"/>
          <w:szCs w:val="24"/>
          <w:lang w:val="en-AU" w:eastAsia="en-US"/>
        </w:rPr>
        <w:t>(1), 1</w:t>
      </w:r>
      <w:r w:rsidRPr="00D30CD2">
        <w:rPr>
          <w:rFonts w:eastAsia="Calibri" w:cs="Times New Roman"/>
          <w:szCs w:val="24"/>
          <w:lang w:eastAsia="en-US"/>
        </w:rPr>
        <w:t>23</w:t>
      </w:r>
      <w:r w:rsidRPr="00D30CD2">
        <w:rPr>
          <w:rFonts w:cs="Times New Roman"/>
          <w:color w:val="333333"/>
          <w:szCs w:val="24"/>
          <w:shd w:val="clear" w:color="auto" w:fill="FFFFFF"/>
        </w:rPr>
        <w:t>–</w:t>
      </w:r>
      <w:r w:rsidRPr="00D30CD2">
        <w:rPr>
          <w:rFonts w:eastAsia="Calibri" w:cs="Times New Roman"/>
          <w:szCs w:val="24"/>
          <w:lang w:eastAsia="en-US"/>
        </w:rPr>
        <w:t xml:space="preserve">173. </w:t>
      </w:r>
      <w:r w:rsidRPr="00D30CD2">
        <w:rPr>
          <w:rFonts w:cs="Times New Roman"/>
          <w:color w:val="000000"/>
          <w:szCs w:val="24"/>
          <w:lang w:val="en-AU" w:eastAsia="en-US"/>
        </w:rPr>
        <w:t>https://doi.org/</w:t>
      </w:r>
      <w:r w:rsidRPr="00D30CD2">
        <w:rPr>
          <w:rFonts w:cs="Times New Roman"/>
          <w:color w:val="201F1E"/>
          <w:szCs w:val="24"/>
          <w:shd w:val="clear" w:color="auto" w:fill="FFFFFF"/>
        </w:rPr>
        <w:t>10.1080/10463283.2019.1630098</w:t>
      </w:r>
    </w:p>
    <w:p w14:paraId="168F71D8" w14:textId="3B49D09C" w:rsidR="00AE6D09" w:rsidRPr="00D30CD2" w:rsidRDefault="00AE6D09" w:rsidP="00D30CD2">
      <w:pPr>
        <w:widowControl w:val="0"/>
        <w:spacing w:after="0"/>
        <w:ind w:left="480" w:hangingChars="200" w:hanging="480"/>
        <w:contextualSpacing/>
        <w:rPr>
          <w:rStyle w:val="Hyperlink"/>
          <w:rFonts w:eastAsia="ArialUnicodeMS" w:cs="Times New Roman"/>
          <w:color w:val="000000" w:themeColor="text1"/>
          <w:szCs w:val="24"/>
        </w:rPr>
      </w:pPr>
      <w:r w:rsidRPr="00D30CD2">
        <w:rPr>
          <w:rFonts w:cs="Times New Roman"/>
          <w:color w:val="000000" w:themeColor="text1"/>
          <w:szCs w:val="24"/>
        </w:rPr>
        <w:t xml:space="preserve">Sedikides, C., &amp; Wildschut, T. (2020). The motivational potency of nostalgia: The future is called yesterday. </w:t>
      </w:r>
      <w:r w:rsidRPr="00D30CD2">
        <w:rPr>
          <w:rFonts w:cs="Times New Roman"/>
          <w:i/>
          <w:color w:val="000000" w:themeColor="text1"/>
          <w:szCs w:val="24"/>
        </w:rPr>
        <w:t>Advances in Motivation Science, 7</w:t>
      </w:r>
      <w:r w:rsidRPr="00D30CD2">
        <w:rPr>
          <w:rFonts w:cs="Times New Roman"/>
          <w:iCs/>
          <w:color w:val="000000" w:themeColor="text1"/>
          <w:szCs w:val="24"/>
        </w:rPr>
        <w:t>, 75</w:t>
      </w:r>
      <w:r w:rsidRPr="00D30CD2">
        <w:rPr>
          <w:rFonts w:cs="Times New Roman"/>
          <w:color w:val="000000" w:themeColor="text1"/>
          <w:szCs w:val="24"/>
          <w:bdr w:val="none" w:sz="0" w:space="0" w:color="auto" w:frame="1"/>
          <w:shd w:val="clear" w:color="auto" w:fill="FFFFFF"/>
        </w:rPr>
        <w:t>–</w:t>
      </w:r>
      <w:r w:rsidRPr="00D30CD2">
        <w:rPr>
          <w:rFonts w:cs="Times New Roman"/>
          <w:iCs/>
          <w:color w:val="000000" w:themeColor="text1"/>
          <w:szCs w:val="24"/>
        </w:rPr>
        <w:t>111</w:t>
      </w:r>
      <w:r w:rsidRPr="00D30CD2">
        <w:rPr>
          <w:rFonts w:cs="Times New Roman"/>
          <w:color w:val="000000" w:themeColor="text1"/>
          <w:szCs w:val="24"/>
        </w:rPr>
        <w:t xml:space="preserve">. </w:t>
      </w:r>
      <w:hyperlink r:id="rId99" w:history="1">
        <w:r w:rsidRPr="00D30CD2">
          <w:rPr>
            <w:rStyle w:val="Hyperlink"/>
            <w:rFonts w:cs="Times New Roman"/>
            <w:color w:val="000000" w:themeColor="text1"/>
            <w:szCs w:val="24"/>
            <w:bdr w:val="none" w:sz="0" w:space="0" w:color="auto" w:frame="1"/>
          </w:rPr>
          <w:t>https://doi.org/10.1016/bs.adms.2019.05.001</w:t>
        </w:r>
      </w:hyperlink>
    </w:p>
    <w:p w14:paraId="180F265D" w14:textId="77777777" w:rsidR="00AE6D09" w:rsidRPr="00D30CD2" w:rsidRDefault="00AE6D09" w:rsidP="00D30CD2">
      <w:pPr>
        <w:widowControl w:val="0"/>
        <w:spacing w:after="0"/>
        <w:ind w:left="480" w:hangingChars="200" w:hanging="480"/>
        <w:contextualSpacing/>
        <w:rPr>
          <w:rFonts w:eastAsia="SimSun" w:cs="Times New Roman"/>
          <w:color w:val="000000" w:themeColor="text1"/>
          <w:szCs w:val="24"/>
        </w:rPr>
      </w:pPr>
      <w:r w:rsidRPr="00D30CD2">
        <w:rPr>
          <w:rFonts w:eastAsia="SimSun" w:cs="Times New Roman"/>
          <w:color w:val="000000" w:themeColor="text1"/>
          <w:szCs w:val="24"/>
        </w:rPr>
        <w:t>Sedikides, C., &amp; Wildschut, T. (2022). Nostalgia across cultures. </w:t>
      </w:r>
      <w:r w:rsidRPr="00D30CD2">
        <w:rPr>
          <w:rFonts w:eastAsia="SimSun" w:cs="Times New Roman"/>
          <w:i/>
          <w:iCs/>
          <w:color w:val="000000" w:themeColor="text1"/>
          <w:szCs w:val="24"/>
        </w:rPr>
        <w:t>Journal of Pacific Rim Psychology,</w:t>
      </w:r>
      <w:r w:rsidRPr="00D30CD2">
        <w:rPr>
          <w:rFonts w:eastAsia="SimSun" w:cs="Times New Roman"/>
          <w:color w:val="000000" w:themeColor="text1"/>
          <w:szCs w:val="24"/>
        </w:rPr>
        <w:t> </w:t>
      </w:r>
      <w:r w:rsidRPr="00D30CD2">
        <w:rPr>
          <w:rFonts w:eastAsia="SimSun" w:cs="Times New Roman"/>
          <w:i/>
          <w:iCs/>
          <w:color w:val="000000" w:themeColor="text1"/>
          <w:szCs w:val="24"/>
        </w:rPr>
        <w:t>16</w:t>
      </w:r>
      <w:r w:rsidRPr="00D30CD2">
        <w:rPr>
          <w:rFonts w:eastAsia="SimSun" w:cs="Times New Roman"/>
          <w:color w:val="000000" w:themeColor="text1"/>
          <w:szCs w:val="24"/>
        </w:rPr>
        <w:t>, 1</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16. </w:t>
      </w:r>
      <w:hyperlink r:id="rId100" w:history="1">
        <w:r w:rsidRPr="00D30CD2">
          <w:rPr>
            <w:rStyle w:val="Hyperlink"/>
            <w:rFonts w:eastAsia="SimSun" w:cs="Times New Roman"/>
            <w:color w:val="000000" w:themeColor="text1"/>
            <w:szCs w:val="24"/>
          </w:rPr>
          <w:t>https://doi.org/10.1177/18344909221091649</w:t>
        </w:r>
      </w:hyperlink>
      <w:r w:rsidRPr="00D30CD2">
        <w:rPr>
          <w:rFonts w:eastAsia="SimSun" w:cs="Times New Roman"/>
          <w:color w:val="000000" w:themeColor="text1"/>
          <w:szCs w:val="24"/>
        </w:rPr>
        <w:t xml:space="preserve"> </w:t>
      </w:r>
    </w:p>
    <w:p w14:paraId="183F8EC9" w14:textId="744E681A" w:rsidR="00AE6D09" w:rsidRPr="00D30CD2" w:rsidRDefault="00AE6D09" w:rsidP="00D30CD2">
      <w:pPr>
        <w:widowControl w:val="0"/>
        <w:spacing w:after="0"/>
        <w:ind w:left="480" w:hangingChars="200" w:hanging="480"/>
        <w:contextualSpacing/>
        <w:rPr>
          <w:rFonts w:eastAsia="SimSun" w:cs="Times New Roman"/>
          <w:color w:val="000000" w:themeColor="text1"/>
          <w:szCs w:val="24"/>
        </w:rPr>
      </w:pPr>
      <w:r w:rsidRPr="00D30CD2">
        <w:rPr>
          <w:rFonts w:cs="Times New Roman"/>
          <w:bCs/>
          <w:szCs w:val="24"/>
        </w:rPr>
        <w:t xml:space="preserve">Sedikides, C., &amp; Wildschut, T. (2023). Nostalgia as motivation. </w:t>
      </w:r>
      <w:r w:rsidRPr="00D30CD2">
        <w:rPr>
          <w:rFonts w:cs="Times New Roman"/>
          <w:bCs/>
          <w:i/>
          <w:iCs/>
          <w:szCs w:val="24"/>
        </w:rPr>
        <w:t>Current Opinion in Psychology,</w:t>
      </w:r>
      <w:r w:rsidRPr="00D30CD2">
        <w:rPr>
          <w:rFonts w:cs="Times New Roman"/>
          <w:szCs w:val="24"/>
        </w:rPr>
        <w:t xml:space="preserve"> </w:t>
      </w:r>
      <w:r w:rsidRPr="00D30CD2">
        <w:rPr>
          <w:rFonts w:cs="Times New Roman"/>
          <w:i/>
          <w:iCs/>
          <w:szCs w:val="24"/>
        </w:rPr>
        <w:t>49</w:t>
      </w:r>
      <w:r w:rsidRPr="00D30CD2">
        <w:rPr>
          <w:rFonts w:cs="Times New Roman"/>
          <w:szCs w:val="24"/>
        </w:rPr>
        <w:t xml:space="preserve">, </w:t>
      </w:r>
      <w:r w:rsidR="00C82F80" w:rsidRPr="00D30CD2">
        <w:rPr>
          <w:rFonts w:eastAsia="SimSun" w:cs="Times New Roman"/>
          <w:color w:val="000000" w:themeColor="text1"/>
          <w:szCs w:val="24"/>
        </w:rPr>
        <w:t xml:space="preserve">Article </w:t>
      </w:r>
      <w:r w:rsidRPr="00D30CD2">
        <w:rPr>
          <w:rFonts w:cs="Times New Roman"/>
          <w:szCs w:val="24"/>
        </w:rPr>
        <w:t>101537</w:t>
      </w:r>
      <w:r w:rsidRPr="00D30CD2">
        <w:rPr>
          <w:rFonts w:cs="Times New Roman"/>
          <w:bCs/>
          <w:szCs w:val="24"/>
        </w:rPr>
        <w:t xml:space="preserve">. </w:t>
      </w:r>
      <w:hyperlink r:id="rId101" w:history="1">
        <w:r w:rsidRPr="00D30CD2">
          <w:rPr>
            <w:rStyle w:val="Hyperlink"/>
            <w:rFonts w:cs="Times New Roman"/>
            <w:color w:val="auto"/>
            <w:szCs w:val="24"/>
          </w:rPr>
          <w:t>https://doi.org/10.1016/j.copsyc.2022.101537</w:t>
        </w:r>
      </w:hyperlink>
    </w:p>
    <w:p w14:paraId="5955760E" w14:textId="77777777" w:rsidR="00AE6D09" w:rsidRPr="00D30CD2" w:rsidRDefault="00AE6D09" w:rsidP="00D30CD2">
      <w:pPr>
        <w:widowControl w:val="0"/>
        <w:spacing w:after="0"/>
        <w:ind w:left="480" w:hangingChars="200" w:hanging="480"/>
        <w:contextualSpacing/>
        <w:rPr>
          <w:rFonts w:cs="Times New Roman"/>
          <w:szCs w:val="24"/>
          <w:shd w:val="clear" w:color="auto" w:fill="FFFFFF"/>
        </w:rPr>
      </w:pPr>
      <w:r w:rsidRPr="00D30CD2">
        <w:rPr>
          <w:rFonts w:cs="Times New Roman"/>
          <w:color w:val="000000"/>
          <w:szCs w:val="24"/>
          <w:bdr w:val="none" w:sz="0" w:space="0" w:color="auto" w:frame="1"/>
          <w:lang w:val="de-DE"/>
        </w:rPr>
        <w:t xml:space="preserve">Sedikides, C., Leunissen, J. M., &amp; Wildschut, T. (2022). </w:t>
      </w:r>
      <w:r w:rsidRPr="00D30CD2">
        <w:rPr>
          <w:rFonts w:cs="Times New Roman"/>
          <w:color w:val="000000"/>
          <w:szCs w:val="24"/>
        </w:rPr>
        <w:t xml:space="preserve">The psychological benefits of music-evoked nostalgia. </w:t>
      </w:r>
      <w:r w:rsidRPr="00D30CD2">
        <w:rPr>
          <w:rFonts w:cs="Times New Roman"/>
          <w:i/>
          <w:iCs/>
          <w:color w:val="000000"/>
          <w:szCs w:val="24"/>
        </w:rPr>
        <w:t>Psychology of Music, 50</w:t>
      </w:r>
      <w:r w:rsidRPr="00D30CD2">
        <w:rPr>
          <w:rFonts w:cs="Times New Roman"/>
          <w:color w:val="000000"/>
          <w:szCs w:val="24"/>
        </w:rPr>
        <w:t>(6), 2044</w:t>
      </w:r>
      <w:r w:rsidRPr="00D30CD2">
        <w:rPr>
          <w:rFonts w:cs="Times New Roman"/>
          <w:color w:val="000000" w:themeColor="text1"/>
          <w:szCs w:val="24"/>
          <w:bdr w:val="none" w:sz="0" w:space="0" w:color="auto" w:frame="1"/>
          <w:shd w:val="clear" w:color="auto" w:fill="FFFFFF"/>
        </w:rPr>
        <w:t>–</w:t>
      </w:r>
      <w:r w:rsidRPr="00D30CD2">
        <w:rPr>
          <w:rFonts w:cs="Times New Roman"/>
          <w:color w:val="000000"/>
          <w:szCs w:val="24"/>
        </w:rPr>
        <w:t xml:space="preserve">2062. </w:t>
      </w:r>
      <w:hyperlink r:id="rId102" w:history="1">
        <w:r w:rsidRPr="00D30CD2">
          <w:rPr>
            <w:rStyle w:val="Hyperlink"/>
            <w:rFonts w:cs="Times New Roman"/>
            <w:color w:val="auto"/>
            <w:szCs w:val="24"/>
            <w:shd w:val="clear" w:color="auto" w:fill="FFFFFF"/>
          </w:rPr>
          <w:t>https://doi.org/10.1177/03057356211064641</w:t>
        </w:r>
      </w:hyperlink>
    </w:p>
    <w:p w14:paraId="3E9EEA67" w14:textId="77777777" w:rsidR="00AE6D09" w:rsidRPr="00D30CD2" w:rsidRDefault="00AE6D09" w:rsidP="00D30CD2">
      <w:pPr>
        <w:widowControl w:val="0"/>
        <w:spacing w:after="0"/>
        <w:ind w:left="480" w:hangingChars="200" w:hanging="480"/>
        <w:contextualSpacing/>
        <w:rPr>
          <w:rStyle w:val="Hyperlink"/>
          <w:rFonts w:cs="Times New Roman"/>
          <w:color w:val="000000" w:themeColor="text1"/>
          <w:szCs w:val="24"/>
          <w:bdr w:val="none" w:sz="0" w:space="0" w:color="auto" w:frame="1"/>
          <w:lang w:val="de-DE"/>
        </w:rPr>
      </w:pPr>
      <w:r w:rsidRPr="00D30CD2">
        <w:rPr>
          <w:rFonts w:eastAsia="SimSun" w:cs="Times New Roman"/>
          <w:color w:val="000000" w:themeColor="text1"/>
          <w:szCs w:val="24"/>
        </w:rPr>
        <w:t xml:space="preserve">Sedikides, C., Wildschut, T., Routledge, C., Arndt, J., Hepper, E. G., &amp; Zhou, X. (2015). To </w:t>
      </w:r>
      <w:r w:rsidRPr="00D30CD2">
        <w:rPr>
          <w:rFonts w:eastAsia="SimSun" w:cs="Times New Roman"/>
          <w:color w:val="000000" w:themeColor="text1"/>
          <w:szCs w:val="24"/>
        </w:rPr>
        <w:lastRenderedPageBreak/>
        <w:t xml:space="preserve">nostalgize: Mixing memory with affect and desire. </w:t>
      </w:r>
      <w:r w:rsidRPr="00D30CD2">
        <w:rPr>
          <w:rFonts w:eastAsia="SimSun" w:cs="Times New Roman"/>
          <w:i/>
          <w:color w:val="000000" w:themeColor="text1"/>
          <w:szCs w:val="24"/>
        </w:rPr>
        <w:t>Advances in Experimental Social Psychology</w:t>
      </w:r>
      <w:r w:rsidRPr="00D30CD2">
        <w:rPr>
          <w:rFonts w:eastAsia="SimSun" w:cs="Times New Roman"/>
          <w:i/>
          <w:iCs/>
          <w:color w:val="000000" w:themeColor="text1"/>
          <w:szCs w:val="24"/>
        </w:rPr>
        <w:t>,</w:t>
      </w:r>
      <w:r w:rsidRPr="00D30CD2">
        <w:rPr>
          <w:rFonts w:eastAsia="SimSun" w:cs="Times New Roman"/>
          <w:color w:val="000000" w:themeColor="text1"/>
          <w:szCs w:val="24"/>
        </w:rPr>
        <w:t xml:space="preserve"> </w:t>
      </w:r>
      <w:r w:rsidRPr="00D30CD2">
        <w:rPr>
          <w:rFonts w:eastAsia="SimSun" w:cs="Times New Roman"/>
          <w:i/>
          <w:color w:val="000000" w:themeColor="text1"/>
          <w:szCs w:val="24"/>
        </w:rPr>
        <w:t>51</w:t>
      </w:r>
      <w:r w:rsidRPr="00D30CD2">
        <w:rPr>
          <w:rFonts w:eastAsia="SimSun" w:cs="Times New Roman"/>
          <w:color w:val="000000" w:themeColor="text1"/>
          <w:szCs w:val="24"/>
        </w:rPr>
        <w:t>(1), 189</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273. </w:t>
      </w:r>
      <w:hyperlink r:id="rId103" w:history="1">
        <w:r w:rsidRPr="00D30CD2">
          <w:rPr>
            <w:rStyle w:val="Hyperlink"/>
            <w:rFonts w:cs="Times New Roman"/>
            <w:color w:val="000000" w:themeColor="text1"/>
            <w:szCs w:val="24"/>
            <w:bdr w:val="none" w:sz="0" w:space="0" w:color="auto" w:frame="1"/>
            <w:lang w:val="de-DE"/>
          </w:rPr>
          <w:t>https://doi.org/10.1016/bs.aesp.2014.10.001</w:t>
        </w:r>
      </w:hyperlink>
    </w:p>
    <w:p w14:paraId="719339CC" w14:textId="77777777" w:rsidR="00AE6D09" w:rsidRPr="00D30CD2" w:rsidRDefault="00AE6D09" w:rsidP="00D30CD2">
      <w:pPr>
        <w:widowControl w:val="0"/>
        <w:spacing w:after="0"/>
        <w:ind w:left="480" w:hangingChars="200" w:hanging="480"/>
        <w:contextualSpacing/>
        <w:rPr>
          <w:rFonts w:cs="Times New Roman"/>
          <w:color w:val="000000" w:themeColor="text1"/>
          <w:szCs w:val="24"/>
          <w:shd w:val="clear" w:color="auto" w:fill="FFFFFF"/>
        </w:rPr>
      </w:pPr>
      <w:r w:rsidRPr="00D30CD2">
        <w:rPr>
          <w:rFonts w:cs="Times New Roman"/>
          <w:color w:val="000000" w:themeColor="text1"/>
          <w:szCs w:val="24"/>
          <w:shd w:val="clear" w:color="auto" w:fill="FFFFFF"/>
          <w:lang w:val="de-DE"/>
        </w:rPr>
        <w:t xml:space="preserve">Smeekes, A., Wildschut, T., &amp; Sedikides, C. (2021). </w:t>
      </w:r>
      <w:r w:rsidRPr="00D30CD2">
        <w:rPr>
          <w:rFonts w:cs="Times New Roman"/>
          <w:color w:val="000000" w:themeColor="text1"/>
          <w:szCs w:val="24"/>
          <w:shd w:val="clear" w:color="auto" w:fill="FFFFFF"/>
        </w:rPr>
        <w:t xml:space="preserve">Longing for the “good old days” of our country: National nostalgia as a new master-frame of populist radical-right parties. </w:t>
      </w:r>
      <w:r w:rsidRPr="00D30CD2">
        <w:rPr>
          <w:rFonts w:cs="Times New Roman"/>
          <w:i/>
          <w:color w:val="000000" w:themeColor="text1"/>
          <w:szCs w:val="24"/>
          <w:shd w:val="clear" w:color="auto" w:fill="FFFFFF"/>
        </w:rPr>
        <w:t>Journal of Theoretical Social Psychology, 5</w:t>
      </w:r>
      <w:r w:rsidRPr="00D30CD2">
        <w:rPr>
          <w:rFonts w:cs="Times New Roman"/>
          <w:iCs/>
          <w:color w:val="000000" w:themeColor="text1"/>
          <w:szCs w:val="24"/>
          <w:shd w:val="clear" w:color="auto" w:fill="FFFFFF"/>
        </w:rPr>
        <w:t>(2), 90</w:t>
      </w:r>
      <w:r w:rsidRPr="00D30CD2">
        <w:rPr>
          <w:rFonts w:cs="Times New Roman"/>
          <w:color w:val="000000" w:themeColor="text1"/>
          <w:szCs w:val="24"/>
          <w:shd w:val="clear" w:color="auto" w:fill="FFFFFF"/>
        </w:rPr>
        <w:t>–</w:t>
      </w:r>
      <w:r w:rsidRPr="00D30CD2">
        <w:rPr>
          <w:rFonts w:cs="Times New Roman"/>
          <w:iCs/>
          <w:color w:val="000000" w:themeColor="text1"/>
          <w:szCs w:val="24"/>
          <w:shd w:val="clear" w:color="auto" w:fill="FFFFFF"/>
        </w:rPr>
        <w:t>102</w:t>
      </w:r>
      <w:r w:rsidRPr="00D30CD2">
        <w:rPr>
          <w:rFonts w:cs="Times New Roman"/>
          <w:color w:val="000000" w:themeColor="text1"/>
          <w:szCs w:val="24"/>
          <w:shd w:val="clear" w:color="auto" w:fill="FFFFFF"/>
        </w:rPr>
        <w:t>.</w:t>
      </w:r>
      <w:r w:rsidRPr="00D30CD2">
        <w:rPr>
          <w:rFonts w:cs="Times New Roman"/>
          <w:color w:val="000000" w:themeColor="text1"/>
          <w:szCs w:val="24"/>
        </w:rPr>
        <w:t xml:space="preserve"> </w:t>
      </w:r>
      <w:hyperlink r:id="rId104" w:history="1">
        <w:r w:rsidRPr="00D30CD2">
          <w:rPr>
            <w:rStyle w:val="Hyperlink"/>
            <w:rFonts w:cs="Times New Roman"/>
            <w:color w:val="000000" w:themeColor="text1"/>
            <w:szCs w:val="24"/>
          </w:rPr>
          <w:t>https://doi.org/</w:t>
        </w:r>
        <w:r w:rsidRPr="00D30CD2">
          <w:rPr>
            <w:rStyle w:val="Hyperlink"/>
            <w:rFonts w:cs="Times New Roman"/>
            <w:color w:val="000000" w:themeColor="text1"/>
            <w:szCs w:val="24"/>
            <w:shd w:val="clear" w:color="auto" w:fill="FFFFFF"/>
          </w:rPr>
          <w:t>10.1002/jts5.78</w:t>
        </w:r>
      </w:hyperlink>
    </w:p>
    <w:p w14:paraId="381D32C8" w14:textId="77777777" w:rsidR="00AE6D09" w:rsidRPr="00D30CD2" w:rsidRDefault="00AE6D09" w:rsidP="00D30CD2">
      <w:pPr>
        <w:widowControl w:val="0"/>
        <w:spacing w:after="0"/>
        <w:ind w:left="480" w:hangingChars="200" w:hanging="480"/>
        <w:contextualSpacing/>
        <w:rPr>
          <w:rFonts w:eastAsia="SimSun" w:cs="Times New Roman"/>
          <w:color w:val="000000" w:themeColor="text1"/>
          <w:kern w:val="2"/>
          <w:szCs w:val="24"/>
        </w:rPr>
      </w:pPr>
      <w:r w:rsidRPr="00D30CD2">
        <w:rPr>
          <w:rFonts w:eastAsia="SimSun" w:cs="Times New Roman"/>
          <w:color w:val="000000" w:themeColor="text1"/>
          <w:kern w:val="2"/>
          <w:szCs w:val="24"/>
          <w:lang w:val="en-GB"/>
        </w:rPr>
        <w:t xml:space="preserve">Solberg, E., </w:t>
      </w:r>
      <w:proofErr w:type="spellStart"/>
      <w:r w:rsidRPr="00D30CD2">
        <w:rPr>
          <w:rFonts w:eastAsia="SimSun" w:cs="Times New Roman"/>
          <w:color w:val="000000" w:themeColor="text1"/>
          <w:kern w:val="2"/>
          <w:szCs w:val="24"/>
          <w:lang w:val="en-GB"/>
        </w:rPr>
        <w:t>Traavik</w:t>
      </w:r>
      <w:proofErr w:type="spellEnd"/>
      <w:r w:rsidRPr="00D30CD2">
        <w:rPr>
          <w:rFonts w:eastAsia="SimSun" w:cs="Times New Roman"/>
          <w:color w:val="000000" w:themeColor="text1"/>
          <w:kern w:val="2"/>
          <w:szCs w:val="24"/>
          <w:lang w:val="en-GB"/>
        </w:rPr>
        <w:t xml:space="preserve">, L. E. M., &amp; Wong, S. I. (2020). </w:t>
      </w:r>
      <w:r w:rsidRPr="00D30CD2">
        <w:rPr>
          <w:rFonts w:eastAsia="SimSun" w:cs="Times New Roman"/>
          <w:color w:val="000000" w:themeColor="text1"/>
          <w:kern w:val="2"/>
          <w:szCs w:val="24"/>
        </w:rPr>
        <w:t xml:space="preserve">Digital mindsets: Recognizing and leveraging individual beliefs for digital transformation. </w:t>
      </w:r>
      <w:r w:rsidRPr="00D30CD2">
        <w:rPr>
          <w:rFonts w:eastAsia="SimSun" w:cs="Times New Roman"/>
          <w:i/>
          <w:color w:val="000000" w:themeColor="text1"/>
          <w:kern w:val="2"/>
          <w:szCs w:val="24"/>
        </w:rPr>
        <w:t>California Management Review</w:t>
      </w:r>
      <w:r w:rsidRPr="00D30CD2">
        <w:rPr>
          <w:rFonts w:eastAsia="SimSun" w:cs="Times New Roman"/>
          <w:i/>
          <w:iCs/>
          <w:color w:val="000000" w:themeColor="text1"/>
          <w:kern w:val="2"/>
          <w:szCs w:val="24"/>
        </w:rPr>
        <w:t>,</w:t>
      </w:r>
      <w:r w:rsidRPr="00D30CD2">
        <w:rPr>
          <w:rFonts w:eastAsia="SimSun" w:cs="Times New Roman"/>
          <w:color w:val="000000" w:themeColor="text1"/>
          <w:kern w:val="2"/>
          <w:szCs w:val="24"/>
        </w:rPr>
        <w:t xml:space="preserve"> </w:t>
      </w:r>
      <w:r w:rsidRPr="00D30CD2">
        <w:rPr>
          <w:rFonts w:eastAsia="SimSun" w:cs="Times New Roman"/>
          <w:i/>
          <w:color w:val="000000" w:themeColor="text1"/>
          <w:kern w:val="2"/>
          <w:szCs w:val="24"/>
        </w:rPr>
        <w:t>62</w:t>
      </w:r>
      <w:r w:rsidRPr="00D30CD2">
        <w:rPr>
          <w:rFonts w:eastAsia="SimSun" w:cs="Times New Roman"/>
          <w:color w:val="000000" w:themeColor="text1"/>
          <w:kern w:val="2"/>
          <w:szCs w:val="24"/>
        </w:rPr>
        <w:t xml:space="preserve">(4), 105–124. </w:t>
      </w:r>
      <w:hyperlink r:id="rId105" w:history="1">
        <w:r w:rsidRPr="00D30CD2">
          <w:rPr>
            <w:rStyle w:val="Hyperlink"/>
            <w:rFonts w:eastAsia="SimSun" w:cs="Times New Roman"/>
            <w:color w:val="000000" w:themeColor="text1"/>
            <w:kern w:val="2"/>
            <w:szCs w:val="24"/>
          </w:rPr>
          <w:t>https://doi.org/10.1177/0008125620931839</w:t>
        </w:r>
      </w:hyperlink>
      <w:r w:rsidRPr="00D30CD2">
        <w:rPr>
          <w:rFonts w:eastAsia="SimSun" w:cs="Times New Roman"/>
          <w:color w:val="000000" w:themeColor="text1"/>
          <w:kern w:val="2"/>
          <w:szCs w:val="24"/>
        </w:rPr>
        <w:t xml:space="preserve"> </w:t>
      </w:r>
    </w:p>
    <w:p w14:paraId="3FCD2484" w14:textId="77777777" w:rsidR="00AE6D09" w:rsidRPr="00D30CD2" w:rsidRDefault="00AE6D09" w:rsidP="00D30CD2">
      <w:pPr>
        <w:widowControl w:val="0"/>
        <w:spacing w:after="0"/>
        <w:ind w:left="480" w:hangingChars="200" w:hanging="480"/>
        <w:contextualSpacing/>
        <w:rPr>
          <w:rStyle w:val="Hyperlink"/>
          <w:rFonts w:eastAsia="SimSun" w:cs="Times New Roman"/>
          <w:color w:val="000000" w:themeColor="text1"/>
          <w:szCs w:val="24"/>
        </w:rPr>
      </w:pPr>
      <w:r w:rsidRPr="00D30CD2">
        <w:rPr>
          <w:rFonts w:eastAsia="SimSun" w:cs="Times New Roman"/>
          <w:color w:val="000000" w:themeColor="text1"/>
          <w:szCs w:val="24"/>
          <w:lang w:val="it-IT"/>
        </w:rPr>
        <w:t xml:space="preserve">Spencer, S. J., Zanna, M. P., &amp; Fong, G. T. (2005). </w:t>
      </w:r>
      <w:r w:rsidRPr="00D30CD2">
        <w:rPr>
          <w:rFonts w:eastAsia="SimSun" w:cs="Times New Roman"/>
          <w:color w:val="000000" w:themeColor="text1"/>
          <w:szCs w:val="24"/>
        </w:rPr>
        <w:t>Establishing a causal chain: Why experiments are often more effective than mediational analyses in examining psychological processes. </w:t>
      </w:r>
      <w:r w:rsidRPr="00D30CD2">
        <w:rPr>
          <w:rFonts w:eastAsia="SimSun" w:cs="Times New Roman"/>
          <w:i/>
          <w:iCs/>
          <w:color w:val="000000" w:themeColor="text1"/>
          <w:szCs w:val="24"/>
        </w:rPr>
        <w:t>Journal of Personality and Social Psychology,</w:t>
      </w:r>
      <w:r w:rsidRPr="00D30CD2">
        <w:rPr>
          <w:rFonts w:eastAsia="SimSun" w:cs="Times New Roman"/>
          <w:color w:val="000000" w:themeColor="text1"/>
          <w:szCs w:val="24"/>
        </w:rPr>
        <w:t> </w:t>
      </w:r>
      <w:r w:rsidRPr="00D30CD2">
        <w:rPr>
          <w:rFonts w:eastAsia="SimSun" w:cs="Times New Roman"/>
          <w:i/>
          <w:iCs/>
          <w:color w:val="000000" w:themeColor="text1"/>
          <w:szCs w:val="24"/>
        </w:rPr>
        <w:t>89</w:t>
      </w:r>
      <w:r w:rsidRPr="00D30CD2">
        <w:rPr>
          <w:rFonts w:eastAsia="SimSun" w:cs="Times New Roman"/>
          <w:color w:val="000000" w:themeColor="text1"/>
          <w:szCs w:val="24"/>
        </w:rPr>
        <w:t>(6), 845</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851. </w:t>
      </w:r>
      <w:hyperlink r:id="rId106" w:history="1">
        <w:r w:rsidRPr="00D30CD2">
          <w:rPr>
            <w:rStyle w:val="Hyperlink"/>
            <w:rFonts w:cs="Times New Roman"/>
            <w:color w:val="000000" w:themeColor="text1"/>
            <w:szCs w:val="24"/>
            <w:bdr w:val="none" w:sz="0" w:space="0" w:color="auto" w:frame="1"/>
          </w:rPr>
          <w:t>https://doi.org/10.1037/0022-3514.89.6.845</w:t>
        </w:r>
      </w:hyperlink>
    </w:p>
    <w:p w14:paraId="3BFEB27F" w14:textId="77777777"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color w:val="000000" w:themeColor="text1"/>
          <w:szCs w:val="24"/>
        </w:rPr>
        <w:t xml:space="preserve">Stanley, D. J., Meyer, J. P., &amp; Topolnytsky, L. (2005). Employee cynicism and resistance to organizational change. </w:t>
      </w:r>
      <w:r w:rsidRPr="00D30CD2">
        <w:rPr>
          <w:rFonts w:cs="Times New Roman"/>
          <w:i/>
          <w:iCs/>
          <w:color w:val="000000" w:themeColor="text1"/>
          <w:szCs w:val="24"/>
        </w:rPr>
        <w:t>Journal of Business and Psychology, 19</w:t>
      </w:r>
      <w:r w:rsidRPr="00D30CD2">
        <w:rPr>
          <w:rFonts w:cs="Times New Roman"/>
          <w:color w:val="000000" w:themeColor="text1"/>
          <w:szCs w:val="24"/>
        </w:rPr>
        <w:t>(4), 429</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459. </w:t>
      </w:r>
      <w:hyperlink r:id="rId107" w:history="1">
        <w:r w:rsidRPr="00D30CD2">
          <w:rPr>
            <w:rStyle w:val="Hyperlink"/>
            <w:rFonts w:cs="Times New Roman"/>
            <w:color w:val="000000" w:themeColor="text1"/>
            <w:szCs w:val="24"/>
            <w:bdr w:val="none" w:sz="0" w:space="0" w:color="auto" w:frame="1"/>
          </w:rPr>
          <w:t>https://doi.org/10.1007/s10869-005-4518-2</w:t>
        </w:r>
      </w:hyperlink>
    </w:p>
    <w:p w14:paraId="3512841C" w14:textId="77777777" w:rsidR="00AE6D09" w:rsidRPr="00D30CD2" w:rsidRDefault="00AE6D09" w:rsidP="00D30CD2">
      <w:pPr>
        <w:widowControl w:val="0"/>
        <w:spacing w:after="0"/>
        <w:ind w:left="480" w:hangingChars="200" w:hanging="480"/>
        <w:contextualSpacing/>
        <w:rPr>
          <w:rStyle w:val="Hyperlink"/>
          <w:rFonts w:cs="Times New Roman"/>
          <w:color w:val="000000" w:themeColor="text1"/>
          <w:szCs w:val="24"/>
        </w:rPr>
      </w:pPr>
      <w:r w:rsidRPr="00D30CD2">
        <w:rPr>
          <w:rFonts w:cs="Times New Roman"/>
          <w:color w:val="000000" w:themeColor="text1"/>
          <w:szCs w:val="24"/>
        </w:rPr>
        <w:t xml:space="preserve">Stein, J. P., </w:t>
      </w:r>
      <w:proofErr w:type="spellStart"/>
      <w:r w:rsidRPr="00D30CD2">
        <w:rPr>
          <w:rFonts w:cs="Times New Roman"/>
          <w:color w:val="000000" w:themeColor="text1"/>
          <w:szCs w:val="24"/>
        </w:rPr>
        <w:t>Cimander</w:t>
      </w:r>
      <w:proofErr w:type="spellEnd"/>
      <w:r w:rsidRPr="00D30CD2">
        <w:rPr>
          <w:rFonts w:cs="Times New Roman"/>
          <w:color w:val="000000" w:themeColor="text1"/>
          <w:szCs w:val="24"/>
        </w:rPr>
        <w:t>, P., &amp; Appel, M. (2022). Power-posing robots: The influence of a humanoid robot’s posture and size on its perceived dominance, competence, eeriness, and threat. </w:t>
      </w:r>
      <w:r w:rsidRPr="00D30CD2">
        <w:rPr>
          <w:rFonts w:cs="Times New Roman"/>
          <w:i/>
          <w:iCs/>
          <w:color w:val="000000" w:themeColor="text1"/>
          <w:szCs w:val="24"/>
        </w:rPr>
        <w:t>International Journal of Social Robotics</w:t>
      </w:r>
      <w:r w:rsidRPr="00D30CD2">
        <w:rPr>
          <w:rFonts w:cs="Times New Roman"/>
          <w:color w:val="000000" w:themeColor="text1"/>
          <w:szCs w:val="24"/>
        </w:rPr>
        <w:t xml:space="preserve">. </w:t>
      </w:r>
      <w:r w:rsidRPr="00D30CD2">
        <w:rPr>
          <w:rFonts w:cs="Times New Roman"/>
          <w:bCs/>
          <w:color w:val="000000" w:themeColor="text1"/>
          <w:szCs w:val="24"/>
        </w:rPr>
        <w:t xml:space="preserve">Advance online publication. </w:t>
      </w:r>
      <w:r w:rsidRPr="00D30CD2">
        <w:rPr>
          <w:rStyle w:val="Hyperlink"/>
          <w:rFonts w:cs="Times New Roman"/>
          <w:color w:val="000000" w:themeColor="text1"/>
          <w:szCs w:val="24"/>
          <w:bdr w:val="none" w:sz="0" w:space="0" w:color="auto" w:frame="1"/>
        </w:rPr>
        <w:t>https://doi.org/10.1007/s12369-022-00878-x</w:t>
      </w:r>
      <w:r w:rsidRPr="00D30CD2">
        <w:rPr>
          <w:rFonts w:cs="Times New Roman"/>
          <w:color w:val="000000" w:themeColor="text1"/>
          <w:szCs w:val="24"/>
        </w:rPr>
        <w:t xml:space="preserve"> </w:t>
      </w:r>
    </w:p>
    <w:p w14:paraId="206A53BB" w14:textId="77777777" w:rsidR="00FE5B98" w:rsidRPr="00D30CD2" w:rsidRDefault="00FE5B98" w:rsidP="00D30CD2">
      <w:pPr>
        <w:spacing w:after="0"/>
        <w:ind w:left="720" w:hanging="720"/>
        <w:rPr>
          <w:rFonts w:cs="Times New Roman"/>
          <w:szCs w:val="24"/>
        </w:rPr>
      </w:pPr>
      <w:r w:rsidRPr="00D30CD2">
        <w:rPr>
          <w:rFonts w:cs="Times New Roman"/>
          <w:bCs/>
          <w:szCs w:val="24"/>
        </w:rPr>
        <w:t xml:space="preserve">Stephan, E., Sedikides, C., Wildschut, T., Cheung, W. Y., Routledge, C., &amp; Arndt, J. (2015). Nostalgia-evoked inspiration: Mediating mechanisms and motivational implications. </w:t>
      </w:r>
      <w:r w:rsidRPr="00D30CD2">
        <w:rPr>
          <w:rFonts w:cs="Times New Roman"/>
          <w:i/>
          <w:szCs w:val="24"/>
        </w:rPr>
        <w:t>Personality and Social Psychology Bulletin, 41</w:t>
      </w:r>
      <w:r w:rsidRPr="00D30CD2">
        <w:rPr>
          <w:rFonts w:cs="Times New Roman"/>
          <w:iCs/>
          <w:szCs w:val="24"/>
        </w:rPr>
        <w:t>(10)</w:t>
      </w:r>
      <w:r w:rsidRPr="00D30CD2">
        <w:rPr>
          <w:rFonts w:cs="Times New Roman"/>
          <w:szCs w:val="24"/>
        </w:rPr>
        <w:t>, 1395</w:t>
      </w:r>
      <w:r w:rsidRPr="00D30CD2">
        <w:rPr>
          <w:rFonts w:cs="Times New Roman"/>
          <w:color w:val="333333"/>
          <w:szCs w:val="24"/>
          <w:shd w:val="clear" w:color="auto" w:fill="FFFFFF"/>
        </w:rPr>
        <w:t>–</w:t>
      </w:r>
      <w:r w:rsidRPr="00D30CD2">
        <w:rPr>
          <w:rFonts w:cs="Times New Roman"/>
          <w:szCs w:val="24"/>
        </w:rPr>
        <w:t>1410. https://doi.org/10.1177/0146167215596985</w:t>
      </w:r>
    </w:p>
    <w:p w14:paraId="0917E87C" w14:textId="77777777" w:rsidR="00833397" w:rsidRPr="00D30CD2" w:rsidRDefault="00AE6D09" w:rsidP="00D30CD2">
      <w:pPr>
        <w:widowControl w:val="0"/>
        <w:spacing w:after="0"/>
        <w:ind w:left="480" w:hangingChars="200" w:hanging="480"/>
        <w:contextualSpacing/>
        <w:rPr>
          <w:rFonts w:eastAsia="SimSun" w:cs="Times New Roman"/>
          <w:color w:val="000000" w:themeColor="text1"/>
          <w:kern w:val="2"/>
          <w:szCs w:val="24"/>
        </w:rPr>
      </w:pPr>
      <w:r w:rsidRPr="00D30CD2">
        <w:rPr>
          <w:rFonts w:cs="Times New Roman"/>
          <w:color w:val="000000" w:themeColor="text1"/>
          <w:szCs w:val="24"/>
        </w:rPr>
        <w:t xml:space="preserve">Strangleman, T. (1999). The nostalgia of </w:t>
      </w:r>
      <w:proofErr w:type="spellStart"/>
      <w:r w:rsidRPr="00D30CD2">
        <w:rPr>
          <w:rFonts w:cs="Times New Roman"/>
          <w:color w:val="000000" w:themeColor="text1"/>
          <w:szCs w:val="24"/>
        </w:rPr>
        <w:t>organisations</w:t>
      </w:r>
      <w:proofErr w:type="spellEnd"/>
      <w:r w:rsidRPr="00D30CD2">
        <w:rPr>
          <w:rFonts w:cs="Times New Roman"/>
          <w:color w:val="000000" w:themeColor="text1"/>
          <w:szCs w:val="24"/>
        </w:rPr>
        <w:t xml:space="preserve"> and the </w:t>
      </w:r>
      <w:proofErr w:type="spellStart"/>
      <w:r w:rsidRPr="00D30CD2">
        <w:rPr>
          <w:rFonts w:cs="Times New Roman"/>
          <w:color w:val="000000" w:themeColor="text1"/>
          <w:szCs w:val="24"/>
        </w:rPr>
        <w:t>organisation</w:t>
      </w:r>
      <w:proofErr w:type="spellEnd"/>
      <w:r w:rsidRPr="00D30CD2">
        <w:rPr>
          <w:rFonts w:cs="Times New Roman"/>
          <w:color w:val="000000" w:themeColor="text1"/>
          <w:szCs w:val="24"/>
        </w:rPr>
        <w:t xml:space="preserve"> of nostalgia: Past and present in the contemporary railway industry. </w:t>
      </w:r>
      <w:r w:rsidRPr="00D30CD2">
        <w:rPr>
          <w:rFonts w:cs="Times New Roman"/>
          <w:i/>
          <w:iCs/>
          <w:color w:val="000000" w:themeColor="text1"/>
          <w:szCs w:val="24"/>
        </w:rPr>
        <w:t>Sociology, 33</w:t>
      </w:r>
      <w:r w:rsidRPr="00D30CD2">
        <w:rPr>
          <w:rFonts w:cs="Times New Roman"/>
          <w:color w:val="000000" w:themeColor="text1"/>
          <w:szCs w:val="24"/>
        </w:rPr>
        <w:t>(4), 72</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746. </w:t>
      </w:r>
      <w:hyperlink r:id="rId108" w:history="1">
        <w:r w:rsidRPr="00D30CD2">
          <w:rPr>
            <w:rStyle w:val="Hyperlink"/>
            <w:rFonts w:cs="Times New Roman"/>
            <w:color w:val="000000" w:themeColor="text1"/>
            <w:szCs w:val="24"/>
            <w:shd w:val="clear" w:color="auto" w:fill="FFFFFF"/>
          </w:rPr>
          <w:t>https://doi.org/10.1177/S00380385990004</w:t>
        </w:r>
      </w:hyperlink>
    </w:p>
    <w:p w14:paraId="0A4DB247" w14:textId="77777777" w:rsidR="00AE6D09" w:rsidRPr="00D30CD2" w:rsidRDefault="00AE6D09" w:rsidP="00D30CD2">
      <w:pPr>
        <w:widowControl w:val="0"/>
        <w:spacing w:after="0"/>
        <w:ind w:left="480" w:hangingChars="200" w:hanging="480"/>
        <w:contextualSpacing/>
        <w:rPr>
          <w:rStyle w:val="Hyperlink"/>
          <w:rFonts w:cs="Times New Roman"/>
          <w:color w:val="000000" w:themeColor="text1"/>
          <w:szCs w:val="24"/>
        </w:rPr>
      </w:pPr>
      <w:r w:rsidRPr="00D30CD2">
        <w:rPr>
          <w:rFonts w:cs="Times New Roman"/>
          <w:color w:val="000000" w:themeColor="text1"/>
          <w:szCs w:val="24"/>
          <w:lang w:val="it-IT"/>
        </w:rPr>
        <w:t xml:space="preserve">Taddeo, M., &amp; Floridi, L. (2018). </w:t>
      </w:r>
      <w:r w:rsidRPr="00D30CD2">
        <w:rPr>
          <w:rFonts w:cs="Times New Roman"/>
          <w:color w:val="000000" w:themeColor="text1"/>
          <w:szCs w:val="24"/>
        </w:rPr>
        <w:t xml:space="preserve">How AI can be a force for good. </w:t>
      </w:r>
      <w:r w:rsidRPr="00D30CD2">
        <w:rPr>
          <w:rFonts w:cs="Times New Roman"/>
          <w:i/>
          <w:iCs/>
          <w:color w:val="000000" w:themeColor="text1"/>
          <w:szCs w:val="24"/>
        </w:rPr>
        <w:t>Science, 361</w:t>
      </w:r>
      <w:r w:rsidRPr="00D30CD2">
        <w:rPr>
          <w:rFonts w:cs="Times New Roman"/>
          <w:color w:val="000000" w:themeColor="text1"/>
          <w:szCs w:val="24"/>
        </w:rPr>
        <w:t>, 751</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752. </w:t>
      </w:r>
      <w:hyperlink r:id="rId109" w:history="1">
        <w:r w:rsidRPr="00D30CD2">
          <w:rPr>
            <w:rStyle w:val="Hyperlink"/>
            <w:rFonts w:cs="Times New Roman"/>
            <w:color w:val="000000" w:themeColor="text1"/>
            <w:szCs w:val="24"/>
          </w:rPr>
          <w:t>https://doi.org/10.1126/science.aat5991</w:t>
        </w:r>
      </w:hyperlink>
    </w:p>
    <w:p w14:paraId="14104DB7" w14:textId="77777777" w:rsidR="00833397" w:rsidRPr="00D30CD2" w:rsidRDefault="0031791C" w:rsidP="00D30CD2">
      <w:pPr>
        <w:widowControl w:val="0"/>
        <w:spacing w:after="0"/>
        <w:ind w:left="480" w:hangingChars="200" w:hanging="480"/>
        <w:contextualSpacing/>
        <w:rPr>
          <w:rFonts w:cs="Times New Roman"/>
          <w:color w:val="000000" w:themeColor="text1"/>
          <w:szCs w:val="24"/>
          <w:shd w:val="clear" w:color="auto" w:fill="FFFFFF"/>
          <w:lang w:val="fr-FR"/>
        </w:rPr>
      </w:pPr>
      <w:hyperlink r:id="rId110" w:anchor="con1" w:history="1">
        <w:r w:rsidR="00AE6D09" w:rsidRPr="00D30CD2">
          <w:rPr>
            <w:rFonts w:eastAsia="Times New Roman" w:cs="Times New Roman"/>
            <w:color w:val="000000" w:themeColor="text1"/>
            <w:szCs w:val="24"/>
          </w:rPr>
          <w:t>Talaifar</w:t>
        </w:r>
      </w:hyperlink>
      <w:r w:rsidR="00AE6D09" w:rsidRPr="00D30CD2">
        <w:rPr>
          <w:rFonts w:eastAsia="Times New Roman" w:cs="Times New Roman"/>
          <w:color w:val="000000" w:themeColor="text1"/>
          <w:szCs w:val="24"/>
        </w:rPr>
        <w:t xml:space="preserve">, S., &amp; Lowery, B. S. (2022). </w:t>
      </w:r>
      <w:r w:rsidR="00AE6D09" w:rsidRPr="00D30CD2">
        <w:rPr>
          <w:rFonts w:eastAsia="Times New Roman" w:cs="Times New Roman"/>
          <w:color w:val="000000" w:themeColor="text1"/>
          <w:kern w:val="36"/>
          <w:szCs w:val="24"/>
        </w:rPr>
        <w:t xml:space="preserve">Freedom and constraint in digital environments: </w:t>
      </w:r>
      <w:r w:rsidR="00AE6D09" w:rsidRPr="00D30CD2">
        <w:rPr>
          <w:rFonts w:eastAsia="Times New Roman" w:cs="Times New Roman"/>
          <w:color w:val="000000" w:themeColor="text1"/>
          <w:kern w:val="36"/>
          <w:szCs w:val="24"/>
        </w:rPr>
        <w:lastRenderedPageBreak/>
        <w:t xml:space="preserve">Implications for the self. </w:t>
      </w:r>
      <w:r w:rsidR="00AE6D09" w:rsidRPr="00D30CD2">
        <w:rPr>
          <w:rFonts w:eastAsia="Times New Roman" w:cs="Times New Roman"/>
          <w:color w:val="000000" w:themeColor="text1"/>
          <w:kern w:val="36"/>
          <w:szCs w:val="24"/>
          <w:lang w:val="fr-FR"/>
        </w:rPr>
        <w:t xml:space="preserve">Advance online publication. </w:t>
      </w:r>
      <w:r w:rsidR="00AE6D09" w:rsidRPr="00D30CD2">
        <w:rPr>
          <w:rFonts w:eastAsia="Times New Roman" w:cs="Times New Roman"/>
          <w:i/>
          <w:iCs/>
          <w:color w:val="000000" w:themeColor="text1"/>
          <w:kern w:val="36"/>
          <w:szCs w:val="24"/>
          <w:lang w:val="fr-FR"/>
        </w:rPr>
        <w:t>Perspectives on Psychological Science</w:t>
      </w:r>
      <w:r w:rsidR="00AE6D09" w:rsidRPr="00D30CD2">
        <w:rPr>
          <w:rFonts w:eastAsia="Times New Roman" w:cs="Times New Roman"/>
          <w:color w:val="000000" w:themeColor="text1"/>
          <w:kern w:val="36"/>
          <w:szCs w:val="24"/>
          <w:lang w:val="fr-FR"/>
        </w:rPr>
        <w:t xml:space="preserve">. </w:t>
      </w:r>
      <w:hyperlink r:id="rId111" w:history="1">
        <w:r w:rsidR="00AE6D09" w:rsidRPr="00D30CD2">
          <w:rPr>
            <w:rStyle w:val="Hyperlink"/>
            <w:rFonts w:cs="Times New Roman"/>
            <w:color w:val="000000" w:themeColor="text1"/>
            <w:szCs w:val="24"/>
            <w:shd w:val="clear" w:color="auto" w:fill="FFFFFF"/>
            <w:lang w:val="fr-FR"/>
          </w:rPr>
          <w:t>https://doi.org/10.1177/17456916221098036</w:t>
        </w:r>
      </w:hyperlink>
    </w:p>
    <w:p w14:paraId="57FC13DD" w14:textId="77777777" w:rsidR="00833397" w:rsidRPr="00D30CD2" w:rsidRDefault="0031791C" w:rsidP="00D30CD2">
      <w:pPr>
        <w:widowControl w:val="0"/>
        <w:spacing w:after="0"/>
        <w:ind w:left="480" w:hangingChars="200" w:hanging="480"/>
        <w:contextualSpacing/>
        <w:rPr>
          <w:rFonts w:cs="Times New Roman"/>
          <w:color w:val="000000" w:themeColor="text1"/>
          <w:szCs w:val="24"/>
          <w:shd w:val="clear" w:color="auto" w:fill="FFFFFF"/>
          <w:lang w:val="fr-FR"/>
        </w:rPr>
      </w:pPr>
      <w:hyperlink r:id="rId112" w:anchor="!" w:history="1">
        <w:r w:rsidR="00AE6D09" w:rsidRPr="00D30CD2">
          <w:rPr>
            <w:rFonts w:eastAsia="Times New Roman" w:cs="Times New Roman"/>
            <w:color w:val="000000" w:themeColor="text1"/>
            <w:szCs w:val="24"/>
            <w:lang w:val="es-ES"/>
          </w:rPr>
          <w:t>Tang</w:t>
        </w:r>
      </w:hyperlink>
      <w:bookmarkStart w:id="105" w:name="bau010"/>
      <w:r w:rsidR="00AE6D09" w:rsidRPr="00D30CD2">
        <w:rPr>
          <w:rFonts w:eastAsia="Times New Roman" w:cs="Times New Roman"/>
          <w:color w:val="000000" w:themeColor="text1"/>
          <w:szCs w:val="24"/>
          <w:lang w:val="es-ES"/>
        </w:rPr>
        <w:t xml:space="preserve">, Y., </w:t>
      </w:r>
      <w:hyperlink r:id="rId113" w:anchor="!" w:history="1">
        <w:r w:rsidR="00AE6D09" w:rsidRPr="00D30CD2">
          <w:rPr>
            <w:rFonts w:eastAsia="Times New Roman" w:cs="Times New Roman"/>
            <w:color w:val="000000" w:themeColor="text1"/>
            <w:szCs w:val="24"/>
            <w:lang w:val="es-ES"/>
          </w:rPr>
          <w:t>Dananjayan</w:t>
        </w:r>
      </w:hyperlink>
      <w:bookmarkEnd w:id="105"/>
      <w:r w:rsidR="00AE6D09" w:rsidRPr="00D30CD2">
        <w:rPr>
          <w:rFonts w:eastAsia="Times New Roman" w:cs="Times New Roman"/>
          <w:color w:val="000000" w:themeColor="text1"/>
          <w:szCs w:val="24"/>
          <w:lang w:val="es-ES"/>
        </w:rPr>
        <w:t xml:space="preserve">, S., Hou, C., Guo, Q., Luo, S., He, Y. (2021). </w:t>
      </w:r>
      <w:r w:rsidR="00AE6D09" w:rsidRPr="00D30CD2">
        <w:rPr>
          <w:rFonts w:eastAsia="Times New Roman" w:cs="Times New Roman"/>
          <w:color w:val="000000" w:themeColor="text1"/>
          <w:kern w:val="36"/>
          <w:szCs w:val="24"/>
        </w:rPr>
        <w:t xml:space="preserve">A survey on the 5G network and its impact on agriculture: Challenges and opportunities. </w:t>
      </w:r>
      <w:hyperlink r:id="rId114" w:tooltip="Go to Computers and Electronics in Agriculture on ScienceDirect" w:history="1">
        <w:r w:rsidR="00AE6D09" w:rsidRPr="00D30CD2">
          <w:rPr>
            <w:rStyle w:val="Hyperlink"/>
            <w:rFonts w:cs="Times New Roman"/>
            <w:i/>
            <w:iCs/>
            <w:color w:val="000000" w:themeColor="text1"/>
            <w:szCs w:val="24"/>
          </w:rPr>
          <w:t>Computers and Electronics in Agriculture</w:t>
        </w:r>
      </w:hyperlink>
      <w:r w:rsidR="00AE6D09" w:rsidRPr="00D30CD2">
        <w:rPr>
          <w:rFonts w:cs="Times New Roman"/>
          <w:i/>
          <w:iCs/>
          <w:color w:val="000000" w:themeColor="text1"/>
          <w:szCs w:val="24"/>
        </w:rPr>
        <w:t>, 180</w:t>
      </w:r>
      <w:r w:rsidR="00AE6D09" w:rsidRPr="00D30CD2">
        <w:rPr>
          <w:rFonts w:cs="Times New Roman"/>
          <w:color w:val="000000" w:themeColor="text1"/>
          <w:szCs w:val="24"/>
        </w:rPr>
        <w:t xml:space="preserve">, 105895. </w:t>
      </w:r>
      <w:bookmarkStart w:id="106" w:name="bau015"/>
      <w:r w:rsidR="00AE6D09" w:rsidRPr="00D30CD2">
        <w:rPr>
          <w:rStyle w:val="Hyperlink"/>
          <w:rFonts w:cs="Times New Roman"/>
          <w:color w:val="000000" w:themeColor="text1"/>
          <w:szCs w:val="24"/>
          <w:bdr w:val="none" w:sz="0" w:space="0" w:color="auto" w:frame="1"/>
        </w:rPr>
        <w:fldChar w:fldCharType="begin"/>
      </w:r>
      <w:r w:rsidR="00AE6D09" w:rsidRPr="00D30CD2">
        <w:rPr>
          <w:rStyle w:val="Hyperlink"/>
          <w:rFonts w:cs="Times New Roman"/>
          <w:color w:val="000000" w:themeColor="text1"/>
          <w:szCs w:val="24"/>
          <w:bdr w:val="none" w:sz="0" w:space="0" w:color="auto" w:frame="1"/>
        </w:rPr>
        <w:instrText xml:space="preserve"> HYPERLINK "https://doi.org/10.1016/j.compag.2020.105895" </w:instrText>
      </w:r>
      <w:r w:rsidR="00AE6D09" w:rsidRPr="00D30CD2">
        <w:rPr>
          <w:rStyle w:val="Hyperlink"/>
          <w:rFonts w:cs="Times New Roman"/>
          <w:color w:val="000000" w:themeColor="text1"/>
          <w:szCs w:val="24"/>
          <w:bdr w:val="none" w:sz="0" w:space="0" w:color="auto" w:frame="1"/>
        </w:rPr>
      </w:r>
      <w:r w:rsidR="00AE6D09" w:rsidRPr="00D30CD2">
        <w:rPr>
          <w:rStyle w:val="Hyperlink"/>
          <w:rFonts w:cs="Times New Roman"/>
          <w:color w:val="000000" w:themeColor="text1"/>
          <w:szCs w:val="24"/>
          <w:bdr w:val="none" w:sz="0" w:space="0" w:color="auto" w:frame="1"/>
        </w:rPr>
        <w:fldChar w:fldCharType="separate"/>
      </w:r>
      <w:r w:rsidR="00AE6D09" w:rsidRPr="00D30CD2">
        <w:rPr>
          <w:rStyle w:val="Hyperlink"/>
          <w:rFonts w:cs="Times New Roman"/>
          <w:color w:val="000000" w:themeColor="text1"/>
          <w:szCs w:val="24"/>
          <w:bdr w:val="none" w:sz="0" w:space="0" w:color="auto" w:frame="1"/>
        </w:rPr>
        <w:t>https://doi.org/10.1016/j.compag.2020.105895</w:t>
      </w:r>
      <w:r w:rsidR="00AE6D09" w:rsidRPr="00D30CD2">
        <w:rPr>
          <w:rStyle w:val="Hyperlink"/>
          <w:rFonts w:cs="Times New Roman"/>
          <w:color w:val="000000" w:themeColor="text1"/>
          <w:szCs w:val="24"/>
          <w:bdr w:val="none" w:sz="0" w:space="0" w:color="auto" w:frame="1"/>
        </w:rPr>
        <w:fldChar w:fldCharType="end"/>
      </w:r>
      <w:bookmarkEnd w:id="106"/>
    </w:p>
    <w:p w14:paraId="0F603FD5" w14:textId="77777777" w:rsidR="00AE6D09" w:rsidRPr="00D30CD2" w:rsidRDefault="00AE6D09" w:rsidP="00D30CD2">
      <w:pPr>
        <w:widowControl w:val="0"/>
        <w:spacing w:after="0"/>
        <w:ind w:left="360" w:hangingChars="150" w:hanging="360"/>
        <w:contextualSpacing/>
        <w:rPr>
          <w:rFonts w:cs="Times New Roman"/>
          <w:color w:val="000000" w:themeColor="text1"/>
          <w:szCs w:val="24"/>
          <w:shd w:val="clear" w:color="auto" w:fill="FFFFFF"/>
        </w:rPr>
      </w:pPr>
      <w:r w:rsidRPr="00D30CD2">
        <w:rPr>
          <w:rFonts w:cs="Times New Roman"/>
          <w:bCs/>
          <w:iCs/>
          <w:color w:val="000000" w:themeColor="text1"/>
          <w:szCs w:val="24"/>
        </w:rPr>
        <w:t>The New Oxford Dictionary of English</w:t>
      </w:r>
      <w:r w:rsidRPr="00D30CD2">
        <w:rPr>
          <w:rFonts w:cs="Times New Roman"/>
          <w:bCs/>
          <w:color w:val="000000" w:themeColor="text1"/>
          <w:szCs w:val="24"/>
        </w:rPr>
        <w:t>. (1998). (J. Pearsall, Ed.). Oxford University Press.</w:t>
      </w:r>
    </w:p>
    <w:p w14:paraId="7A7D80BA" w14:textId="77777777" w:rsidR="00AE6D09" w:rsidRPr="00D30CD2" w:rsidRDefault="00AE6D09" w:rsidP="00D30CD2">
      <w:pPr>
        <w:widowControl w:val="0"/>
        <w:spacing w:after="0"/>
        <w:ind w:left="480" w:hangingChars="200" w:hanging="480"/>
        <w:contextualSpacing/>
        <w:rPr>
          <w:rFonts w:cs="Times New Roman"/>
          <w:color w:val="000000" w:themeColor="text1"/>
          <w:szCs w:val="24"/>
          <w:shd w:val="clear" w:color="auto" w:fill="FFFFFF"/>
          <w:lang w:val="de-DE"/>
        </w:rPr>
      </w:pPr>
      <w:r w:rsidRPr="00D30CD2">
        <w:rPr>
          <w:rFonts w:cs="Times New Roman"/>
          <w:color w:val="000000" w:themeColor="text1"/>
          <w:szCs w:val="24"/>
          <w:shd w:val="clear" w:color="auto" w:fill="FFFFFF"/>
          <w:lang w:val="de-DE"/>
        </w:rPr>
        <w:t xml:space="preserve">Turner, J. R., &amp; Stanley, J. T. (2021). </w:t>
      </w:r>
      <w:r w:rsidRPr="00D30CD2">
        <w:rPr>
          <w:rFonts w:cs="Times New Roman"/>
          <w:color w:val="000000" w:themeColor="text1"/>
          <w:szCs w:val="24"/>
          <w:shd w:val="clear" w:color="auto" w:fill="FFFFFF"/>
        </w:rPr>
        <w:t>Holding on to pieces of the past: Daily reports of nostalgia in a life-span sample. </w:t>
      </w:r>
      <w:r w:rsidRPr="00D30CD2">
        <w:rPr>
          <w:rStyle w:val="Emphasis"/>
          <w:rFonts w:cs="Times New Roman"/>
          <w:color w:val="000000" w:themeColor="text1"/>
          <w:szCs w:val="24"/>
          <w:shd w:val="clear" w:color="auto" w:fill="FFFFFF"/>
          <w:lang w:val="de-DE"/>
        </w:rPr>
        <w:t>Emotion, 21</w:t>
      </w:r>
      <w:r w:rsidRPr="00D30CD2">
        <w:rPr>
          <w:rFonts w:cs="Times New Roman"/>
          <w:color w:val="000000" w:themeColor="text1"/>
          <w:szCs w:val="24"/>
          <w:shd w:val="clear" w:color="auto" w:fill="FFFFFF"/>
          <w:lang w:val="de-DE"/>
        </w:rPr>
        <w:t>(5), 951</w:t>
      </w:r>
      <w:r w:rsidRPr="00D30CD2">
        <w:rPr>
          <w:rFonts w:cs="Times New Roman"/>
          <w:color w:val="000000" w:themeColor="text1"/>
          <w:szCs w:val="24"/>
          <w:bdr w:val="none" w:sz="0" w:space="0" w:color="auto" w:frame="1"/>
          <w:shd w:val="clear" w:color="auto" w:fill="FFFFFF"/>
          <w:lang w:val="de-DE"/>
        </w:rPr>
        <w:t>–</w:t>
      </w:r>
      <w:r w:rsidRPr="00D30CD2">
        <w:rPr>
          <w:rFonts w:cs="Times New Roman"/>
          <w:color w:val="000000" w:themeColor="text1"/>
          <w:szCs w:val="24"/>
          <w:shd w:val="clear" w:color="auto" w:fill="FFFFFF"/>
          <w:lang w:val="de-DE"/>
        </w:rPr>
        <w:t xml:space="preserve">961. </w:t>
      </w:r>
      <w:r w:rsidRPr="00D30CD2">
        <w:rPr>
          <w:rFonts w:cs="Times New Roman"/>
          <w:szCs w:val="24"/>
          <w:bdr w:val="none" w:sz="0" w:space="0" w:color="auto" w:frame="1"/>
          <w:lang w:val="de-DE"/>
        </w:rPr>
        <w:t>https://doi.org/10.1037/emo0000980</w:t>
      </w:r>
    </w:p>
    <w:p w14:paraId="3BC0622C" w14:textId="77777777" w:rsidR="00AE6D09" w:rsidRPr="00D30CD2" w:rsidRDefault="00AE6D09" w:rsidP="00D30CD2">
      <w:pPr>
        <w:widowControl w:val="0"/>
        <w:spacing w:after="0"/>
        <w:ind w:left="480" w:hangingChars="200" w:hanging="480"/>
        <w:contextualSpacing/>
        <w:rPr>
          <w:rFonts w:cs="Times New Roman"/>
          <w:iCs/>
          <w:color w:val="000000" w:themeColor="text1"/>
          <w:szCs w:val="24"/>
          <w:lang w:val="de-DE"/>
        </w:rPr>
      </w:pPr>
      <w:r w:rsidRPr="00D30CD2">
        <w:rPr>
          <w:rFonts w:cs="Times New Roman"/>
          <w:iCs/>
          <w:color w:val="000000" w:themeColor="text1"/>
          <w:szCs w:val="24"/>
          <w:lang w:val="de-DE"/>
        </w:rPr>
        <w:t xml:space="preserve">Turner, R. N., Wildschut, T., &amp; Sedikides, C. (2018). </w:t>
      </w:r>
      <w:r w:rsidRPr="00D30CD2">
        <w:rPr>
          <w:rFonts w:cs="Times New Roman"/>
          <w:iCs/>
          <w:color w:val="000000" w:themeColor="text1"/>
          <w:szCs w:val="24"/>
        </w:rPr>
        <w:t xml:space="preserve">Fighting ageism through nostalgia. </w:t>
      </w:r>
      <w:r w:rsidRPr="00D30CD2">
        <w:rPr>
          <w:rFonts w:cs="Times New Roman"/>
          <w:i/>
          <w:color w:val="000000" w:themeColor="text1"/>
          <w:szCs w:val="24"/>
        </w:rPr>
        <w:t>European Journal of Social Psychology, 48</w:t>
      </w:r>
      <w:r w:rsidRPr="00D30CD2">
        <w:rPr>
          <w:rFonts w:cs="Times New Roman"/>
          <w:iCs/>
          <w:color w:val="000000" w:themeColor="text1"/>
          <w:szCs w:val="24"/>
        </w:rPr>
        <w:t>(2)</w:t>
      </w:r>
      <w:r w:rsidRPr="00D30CD2">
        <w:rPr>
          <w:rFonts w:cs="Times New Roman"/>
          <w:color w:val="000000" w:themeColor="text1"/>
          <w:szCs w:val="24"/>
        </w:rPr>
        <w:t>, 196</w:t>
      </w:r>
      <w:r w:rsidRPr="00D30CD2">
        <w:rPr>
          <w:rFonts w:cs="Times New Roman"/>
          <w:color w:val="000000" w:themeColor="text1"/>
          <w:szCs w:val="24"/>
          <w:shd w:val="clear" w:color="auto" w:fill="FFFFFF"/>
        </w:rPr>
        <w:t>–</w:t>
      </w:r>
      <w:r w:rsidRPr="00D30CD2">
        <w:rPr>
          <w:rFonts w:cs="Times New Roman"/>
          <w:color w:val="000000" w:themeColor="text1"/>
          <w:szCs w:val="24"/>
        </w:rPr>
        <w:t>208</w:t>
      </w:r>
      <w:r w:rsidRPr="00D30CD2">
        <w:rPr>
          <w:rFonts w:cs="Times New Roman"/>
          <w:bCs/>
          <w:iCs/>
          <w:color w:val="000000" w:themeColor="text1"/>
          <w:szCs w:val="24"/>
        </w:rPr>
        <w:t>.</w:t>
      </w:r>
      <w:r w:rsidRPr="00D30CD2">
        <w:rPr>
          <w:rFonts w:cs="Times New Roman"/>
          <w:color w:val="000000" w:themeColor="text1"/>
          <w:szCs w:val="24"/>
        </w:rPr>
        <w:t xml:space="preserve"> </w:t>
      </w:r>
      <w:hyperlink r:id="rId115" w:history="1">
        <w:r w:rsidRPr="00D30CD2">
          <w:rPr>
            <w:rStyle w:val="Hyperlink"/>
            <w:rFonts w:cs="Times New Roman"/>
            <w:iCs/>
            <w:color w:val="000000" w:themeColor="text1"/>
            <w:szCs w:val="24"/>
            <w:lang w:val="de-DE"/>
          </w:rPr>
          <w:t>https://doi.org/</w:t>
        </w:r>
        <w:r w:rsidRPr="00D30CD2">
          <w:rPr>
            <w:rStyle w:val="Hyperlink"/>
            <w:rFonts w:cs="Times New Roman"/>
            <w:color w:val="000000" w:themeColor="text1"/>
            <w:szCs w:val="24"/>
            <w:lang w:val="de-DE"/>
          </w:rPr>
          <w:t>10.1002/ejsp.2317</w:t>
        </w:r>
      </w:hyperlink>
    </w:p>
    <w:p w14:paraId="5E82FC89" w14:textId="77777777" w:rsidR="00AE6D09" w:rsidRPr="00D30CD2" w:rsidRDefault="00AE6D09" w:rsidP="00D30CD2">
      <w:pPr>
        <w:widowControl w:val="0"/>
        <w:spacing w:after="0"/>
        <w:ind w:left="480" w:hangingChars="200" w:hanging="480"/>
        <w:contextualSpacing/>
        <w:rPr>
          <w:rStyle w:val="Hyperlink"/>
          <w:rFonts w:cs="Times New Roman"/>
          <w:color w:val="000000" w:themeColor="text1"/>
          <w:szCs w:val="24"/>
          <w:lang w:val="en-GB"/>
        </w:rPr>
      </w:pPr>
      <w:r w:rsidRPr="00D30CD2">
        <w:rPr>
          <w:rFonts w:cs="Times New Roman"/>
          <w:iCs/>
          <w:color w:val="000000" w:themeColor="text1"/>
          <w:szCs w:val="24"/>
          <w:lang w:val="de-DE"/>
        </w:rPr>
        <w:t xml:space="preserve">Turner, R. N., Wildschut, T., &amp; Sedikides, C. (2022). </w:t>
      </w:r>
      <w:r w:rsidRPr="00D30CD2">
        <w:rPr>
          <w:rFonts w:cs="Times New Roman"/>
          <w:iCs/>
          <w:color w:val="000000" w:themeColor="text1"/>
          <w:szCs w:val="24"/>
        </w:rPr>
        <w:t>Reducing social distance caused by weight stigma: Nostalgia changes behavior toward overweight individuals</w:t>
      </w:r>
      <w:r w:rsidRPr="00D30CD2">
        <w:rPr>
          <w:rFonts w:cs="Times New Roman"/>
          <w:i/>
          <w:color w:val="000000" w:themeColor="text1"/>
          <w:szCs w:val="24"/>
        </w:rPr>
        <w:t>. Journal of Applied Social Psychology, 52</w:t>
      </w:r>
      <w:r w:rsidRPr="00D30CD2">
        <w:rPr>
          <w:rFonts w:cs="Times New Roman"/>
          <w:iCs/>
          <w:color w:val="000000" w:themeColor="text1"/>
          <w:szCs w:val="24"/>
        </w:rPr>
        <w:t xml:space="preserve">(6), </w:t>
      </w:r>
      <w:r w:rsidRPr="00D30CD2">
        <w:rPr>
          <w:rFonts w:cs="Times New Roman"/>
          <w:color w:val="000000" w:themeColor="text1"/>
          <w:szCs w:val="24"/>
        </w:rPr>
        <w:t>429–438</w:t>
      </w:r>
      <w:r w:rsidRPr="00D30CD2">
        <w:rPr>
          <w:rFonts w:cs="Times New Roman"/>
          <w:iCs/>
          <w:color w:val="000000" w:themeColor="text1"/>
          <w:szCs w:val="24"/>
        </w:rPr>
        <w:t xml:space="preserve">. </w:t>
      </w:r>
      <w:hyperlink r:id="rId116" w:history="1">
        <w:r w:rsidRPr="00D30CD2">
          <w:rPr>
            <w:rStyle w:val="Hyperlink"/>
            <w:rFonts w:cs="Times New Roman"/>
            <w:iCs/>
            <w:color w:val="000000" w:themeColor="text1"/>
            <w:szCs w:val="24"/>
            <w:lang w:val="en-GB"/>
          </w:rPr>
          <w:t>https://doi.org/</w:t>
        </w:r>
        <w:r w:rsidRPr="00D30CD2">
          <w:rPr>
            <w:rStyle w:val="Hyperlink"/>
            <w:rFonts w:cs="Times New Roman"/>
            <w:color w:val="000000" w:themeColor="text1"/>
            <w:szCs w:val="24"/>
            <w:lang w:val="en-GB"/>
          </w:rPr>
          <w:t>10.1111/jasp.128699</w:t>
        </w:r>
      </w:hyperlink>
    </w:p>
    <w:p w14:paraId="62419F84" w14:textId="7A55A0A3" w:rsidR="00C82F80" w:rsidRPr="00D30CD2" w:rsidRDefault="00AE6D09" w:rsidP="00D30CD2">
      <w:pPr>
        <w:widowControl w:val="0"/>
        <w:spacing w:after="0"/>
        <w:ind w:left="480" w:hangingChars="200" w:hanging="480"/>
        <w:contextualSpacing/>
        <w:rPr>
          <w:rFonts w:cs="Times New Roman"/>
          <w:color w:val="000000" w:themeColor="text1"/>
          <w:szCs w:val="24"/>
          <w:bdr w:val="none" w:sz="0" w:space="0" w:color="auto" w:frame="1"/>
          <w:lang w:val="de-DE"/>
        </w:rPr>
      </w:pPr>
      <w:proofErr w:type="spellStart"/>
      <w:r w:rsidRPr="00D30CD2">
        <w:rPr>
          <w:rFonts w:cs="Times New Roman"/>
          <w:color w:val="000000" w:themeColor="text1"/>
          <w:szCs w:val="24"/>
          <w:bdr w:val="none" w:sz="0" w:space="0" w:color="auto" w:frame="1"/>
          <w:lang w:val="en-GB"/>
        </w:rPr>
        <w:t>Uymaz</w:t>
      </w:r>
      <w:proofErr w:type="spellEnd"/>
      <w:r w:rsidRPr="00D30CD2">
        <w:rPr>
          <w:rFonts w:cs="Times New Roman"/>
          <w:color w:val="000000" w:themeColor="text1"/>
          <w:szCs w:val="24"/>
          <w:bdr w:val="none" w:sz="0" w:space="0" w:color="auto" w:frame="1"/>
          <w:lang w:val="en-GB"/>
        </w:rPr>
        <w:t xml:space="preserve">, P., &amp; </w:t>
      </w:r>
      <w:proofErr w:type="spellStart"/>
      <w:r w:rsidRPr="00D30CD2">
        <w:rPr>
          <w:rFonts w:cs="Times New Roman"/>
          <w:color w:val="000000" w:themeColor="text1"/>
          <w:szCs w:val="24"/>
          <w:bdr w:val="none" w:sz="0" w:space="0" w:color="auto" w:frame="1"/>
          <w:lang w:val="en-GB"/>
        </w:rPr>
        <w:t>Uymaz</w:t>
      </w:r>
      <w:proofErr w:type="spellEnd"/>
      <w:r w:rsidRPr="00D30CD2">
        <w:rPr>
          <w:rFonts w:cs="Times New Roman"/>
          <w:color w:val="000000" w:themeColor="text1"/>
          <w:szCs w:val="24"/>
          <w:bdr w:val="none" w:sz="0" w:space="0" w:color="auto" w:frame="1"/>
          <w:lang w:val="en-GB"/>
        </w:rPr>
        <w:t xml:space="preserve">, A. O. (2022). </w:t>
      </w:r>
      <w:r w:rsidRPr="00D30CD2">
        <w:rPr>
          <w:rFonts w:cs="Times New Roman"/>
          <w:color w:val="000000" w:themeColor="text1"/>
          <w:szCs w:val="24"/>
          <w:bdr w:val="none" w:sz="0" w:space="0" w:color="auto" w:frame="1"/>
        </w:rPr>
        <w:t>Assessing acceptance of augmented reality in nursing education. </w:t>
      </w:r>
      <w:r w:rsidRPr="00D30CD2">
        <w:rPr>
          <w:rFonts w:cs="Times New Roman"/>
          <w:i/>
          <w:iCs/>
          <w:color w:val="000000" w:themeColor="text1"/>
          <w:szCs w:val="24"/>
          <w:bdr w:val="none" w:sz="0" w:space="0" w:color="auto" w:frame="1"/>
          <w:lang w:val="de-DE"/>
        </w:rPr>
        <w:t>PLoS O</w:t>
      </w:r>
      <w:r w:rsidR="004A69A2" w:rsidRPr="00D30CD2">
        <w:rPr>
          <w:rFonts w:cs="Times New Roman"/>
          <w:i/>
          <w:iCs/>
          <w:color w:val="000000" w:themeColor="text1"/>
          <w:szCs w:val="24"/>
          <w:bdr w:val="none" w:sz="0" w:space="0" w:color="auto" w:frame="1"/>
          <w:lang w:val="de-DE"/>
        </w:rPr>
        <w:t>NE</w:t>
      </w:r>
      <w:r w:rsidRPr="00D30CD2">
        <w:rPr>
          <w:rFonts w:cs="Times New Roman"/>
          <w:color w:val="000000" w:themeColor="text1"/>
          <w:szCs w:val="24"/>
          <w:bdr w:val="none" w:sz="0" w:space="0" w:color="auto" w:frame="1"/>
          <w:lang w:val="de-DE"/>
        </w:rPr>
        <w:t>, </w:t>
      </w:r>
      <w:r w:rsidRPr="00D30CD2">
        <w:rPr>
          <w:rFonts w:cs="Times New Roman"/>
          <w:i/>
          <w:iCs/>
          <w:color w:val="000000" w:themeColor="text1"/>
          <w:szCs w:val="24"/>
          <w:bdr w:val="none" w:sz="0" w:space="0" w:color="auto" w:frame="1"/>
          <w:lang w:val="de-DE"/>
        </w:rPr>
        <w:t>17</w:t>
      </w:r>
      <w:r w:rsidRPr="00D30CD2">
        <w:rPr>
          <w:rFonts w:cs="Times New Roman"/>
          <w:color w:val="000000" w:themeColor="text1"/>
          <w:szCs w:val="24"/>
          <w:bdr w:val="none" w:sz="0" w:space="0" w:color="auto" w:frame="1"/>
          <w:lang w:val="de-DE"/>
        </w:rPr>
        <w:t xml:space="preserve">(2), </w:t>
      </w:r>
      <w:r w:rsidR="00C82F80" w:rsidRPr="00D30CD2">
        <w:rPr>
          <w:rFonts w:cs="Times New Roman"/>
          <w:color w:val="000000" w:themeColor="text1"/>
          <w:szCs w:val="24"/>
          <w:bdr w:val="none" w:sz="0" w:space="0" w:color="auto" w:frame="1"/>
          <w:lang w:val="de-DE"/>
        </w:rPr>
        <w:t>Article e0263937</w:t>
      </w:r>
      <w:r w:rsidRPr="00D30CD2">
        <w:rPr>
          <w:rFonts w:cs="Times New Roman"/>
          <w:color w:val="000000" w:themeColor="text1"/>
          <w:szCs w:val="24"/>
          <w:bdr w:val="none" w:sz="0" w:space="0" w:color="auto" w:frame="1"/>
          <w:lang w:val="de-DE"/>
        </w:rPr>
        <w:t>. </w:t>
      </w:r>
    </w:p>
    <w:p w14:paraId="621F09B4" w14:textId="6BBF8875" w:rsidR="00AE6D09" w:rsidRPr="00D30CD2" w:rsidRDefault="0031791C" w:rsidP="00D30CD2">
      <w:pPr>
        <w:widowControl w:val="0"/>
        <w:spacing w:after="0"/>
        <w:ind w:left="480"/>
        <w:contextualSpacing/>
        <w:rPr>
          <w:rStyle w:val="Hyperlink"/>
          <w:rFonts w:cs="Times New Roman"/>
          <w:color w:val="000000" w:themeColor="text1"/>
          <w:szCs w:val="24"/>
          <w:bdr w:val="none" w:sz="0" w:space="0" w:color="auto" w:frame="1"/>
          <w:lang w:val="de-DE"/>
        </w:rPr>
      </w:pPr>
      <w:hyperlink r:id="rId117" w:history="1">
        <w:r w:rsidR="00C82F80" w:rsidRPr="00D30CD2">
          <w:rPr>
            <w:rStyle w:val="Hyperlink"/>
            <w:rFonts w:cs="Times New Roman"/>
            <w:color w:val="000000" w:themeColor="text1"/>
            <w:szCs w:val="24"/>
            <w:bdr w:val="none" w:sz="0" w:space="0" w:color="auto" w:frame="1"/>
            <w:lang w:val="de-DE"/>
          </w:rPr>
          <w:t>https://doi.org/10.1371/journal.pone.0263937</w:t>
        </w:r>
      </w:hyperlink>
    </w:p>
    <w:p w14:paraId="5BC43AD8" w14:textId="162B2EC2" w:rsidR="00AE6D09" w:rsidRPr="00D30CD2" w:rsidRDefault="00AE6D09" w:rsidP="00D30CD2">
      <w:pPr>
        <w:widowControl w:val="0"/>
        <w:spacing w:after="0"/>
        <w:ind w:left="480" w:hangingChars="200" w:hanging="480"/>
        <w:contextualSpacing/>
        <w:rPr>
          <w:rFonts w:cs="Times New Roman"/>
          <w:color w:val="000000" w:themeColor="text1"/>
          <w:szCs w:val="24"/>
          <w:lang w:val="de-DE"/>
        </w:rPr>
      </w:pPr>
      <w:r w:rsidRPr="00D30CD2">
        <w:rPr>
          <w:rFonts w:cs="Times New Roman"/>
          <w:szCs w:val="24"/>
          <w:lang w:val="de-DE"/>
        </w:rPr>
        <w:t>V</w:t>
      </w:r>
      <w:r w:rsidRPr="00D30CD2">
        <w:rPr>
          <w:rStyle w:val="text"/>
          <w:rFonts w:cs="Times New Roman"/>
          <w:szCs w:val="24"/>
          <w:lang w:val="de-DE"/>
        </w:rPr>
        <w:t>an Tilburg, W. A. P. (2023).</w:t>
      </w:r>
      <w:r w:rsidRPr="00D30CD2">
        <w:rPr>
          <w:rFonts w:eastAsia="Times New Roman" w:cs="Times New Roman"/>
          <w:kern w:val="36"/>
          <w:szCs w:val="24"/>
          <w:lang w:val="de-DE"/>
        </w:rPr>
        <w:t xml:space="preserve"> </w:t>
      </w:r>
      <w:r w:rsidRPr="00D30CD2">
        <w:rPr>
          <w:rFonts w:eastAsia="Times New Roman" w:cs="Times New Roman"/>
          <w:kern w:val="36"/>
          <w:szCs w:val="24"/>
        </w:rPr>
        <w:t xml:space="preserve">Locating nostalgia among the emotions: A bridge from loss to love. </w:t>
      </w:r>
      <w:hyperlink r:id="rId118" w:tooltip="Go to Current Opinion in Psychology on ScienceDirect" w:history="1">
        <w:r w:rsidRPr="00D30CD2">
          <w:rPr>
            <w:rStyle w:val="anchor-text"/>
            <w:rFonts w:cs="Times New Roman"/>
            <w:i/>
            <w:iCs/>
            <w:szCs w:val="24"/>
          </w:rPr>
          <w:t>Current Opinion in Psychology</w:t>
        </w:r>
      </w:hyperlink>
      <w:r w:rsidRPr="00D30CD2">
        <w:rPr>
          <w:rFonts w:cs="Times New Roman"/>
          <w:i/>
          <w:iCs/>
          <w:szCs w:val="24"/>
        </w:rPr>
        <w:t>, 49</w:t>
      </w:r>
      <w:r w:rsidRPr="00D30CD2">
        <w:rPr>
          <w:rFonts w:cs="Times New Roman"/>
          <w:szCs w:val="24"/>
        </w:rPr>
        <w:t xml:space="preserve">, 101543. </w:t>
      </w:r>
      <w:hyperlink r:id="rId119" w:history="1">
        <w:r w:rsidRPr="00D30CD2">
          <w:rPr>
            <w:rStyle w:val="Hyperlink"/>
            <w:rFonts w:cs="Times New Roman"/>
            <w:color w:val="auto"/>
            <w:szCs w:val="24"/>
          </w:rPr>
          <w:t>https://doi.org/10.1016/j.copsyc.2022.101543</w:t>
        </w:r>
      </w:hyperlink>
    </w:p>
    <w:p w14:paraId="1212655C" w14:textId="77777777" w:rsidR="00AE6D09" w:rsidRPr="00D30CD2" w:rsidRDefault="00AE6D09" w:rsidP="00D30CD2">
      <w:pPr>
        <w:widowControl w:val="0"/>
        <w:spacing w:after="0"/>
        <w:ind w:left="480" w:hangingChars="200" w:hanging="480"/>
        <w:contextualSpacing/>
        <w:rPr>
          <w:rFonts w:cs="Times New Roman"/>
          <w:color w:val="000000" w:themeColor="text1"/>
          <w:szCs w:val="24"/>
          <w:shd w:val="clear" w:color="auto" w:fill="FFFFFF"/>
        </w:rPr>
      </w:pPr>
      <w:r w:rsidRPr="00D30CD2">
        <w:rPr>
          <w:rFonts w:cs="Times New Roman"/>
          <w:color w:val="000000" w:themeColor="text1"/>
          <w:szCs w:val="24"/>
          <w:shd w:val="clear" w:color="auto" w:fill="FFFFFF"/>
          <w:lang w:val="de-DE"/>
        </w:rPr>
        <w:t xml:space="preserve">Van Tilburg, W. A. P., Bruder, M., Wildschut, T., Sedikides, C., &amp; Göritz, A. S. (2019). </w:t>
      </w:r>
      <w:r w:rsidRPr="00D30CD2">
        <w:rPr>
          <w:rFonts w:cs="Times New Roman"/>
          <w:color w:val="000000" w:themeColor="text1"/>
          <w:szCs w:val="24"/>
          <w:shd w:val="clear" w:color="auto" w:fill="FFFFFF"/>
        </w:rPr>
        <w:t>An appraisal profile of nostalgia. </w:t>
      </w:r>
      <w:r w:rsidRPr="00D30CD2">
        <w:rPr>
          <w:rFonts w:cs="Times New Roman"/>
          <w:i/>
          <w:iCs/>
          <w:color w:val="000000" w:themeColor="text1"/>
          <w:szCs w:val="24"/>
          <w:shd w:val="clear" w:color="auto" w:fill="FFFFFF"/>
        </w:rPr>
        <w:t>Emotion, 19</w:t>
      </w:r>
      <w:r w:rsidRPr="00D30CD2">
        <w:rPr>
          <w:rFonts w:cs="Times New Roman"/>
          <w:color w:val="000000" w:themeColor="text1"/>
          <w:szCs w:val="24"/>
          <w:shd w:val="clear" w:color="auto" w:fill="FFFFFF"/>
        </w:rPr>
        <w:t>(1), 21</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shd w:val="clear" w:color="auto" w:fill="FFFFFF"/>
        </w:rPr>
        <w:t xml:space="preserve">36. </w:t>
      </w:r>
      <w:r w:rsidRPr="00D30CD2">
        <w:rPr>
          <w:rFonts w:cs="Times New Roman"/>
          <w:szCs w:val="24"/>
          <w:bdr w:val="none" w:sz="0" w:space="0" w:color="auto" w:frame="1"/>
        </w:rPr>
        <w:t>https://doi.org/10.1037/emo0000417</w:t>
      </w:r>
    </w:p>
    <w:p w14:paraId="66C73BAF" w14:textId="77777777" w:rsidR="00AE6D09" w:rsidRPr="00D30CD2" w:rsidRDefault="00AE6D09" w:rsidP="00D30CD2">
      <w:pPr>
        <w:widowControl w:val="0"/>
        <w:spacing w:after="0"/>
        <w:ind w:left="480" w:hangingChars="200" w:hanging="480"/>
        <w:contextualSpacing/>
        <w:rPr>
          <w:rStyle w:val="Hyperlink"/>
          <w:rFonts w:eastAsia="SimSun" w:cs="Times New Roman"/>
          <w:color w:val="000000" w:themeColor="text1"/>
          <w:szCs w:val="24"/>
        </w:rPr>
      </w:pPr>
      <w:r w:rsidRPr="00D30CD2">
        <w:rPr>
          <w:rFonts w:eastAsia="SimSun" w:cs="Times New Roman"/>
          <w:color w:val="000000" w:themeColor="text1"/>
          <w:szCs w:val="24"/>
          <w:lang w:val="en-GB"/>
        </w:rPr>
        <w:t xml:space="preserve">Van Tilburg, W. A. P., Sedikides, C., &amp; Wildschut, T. (2015). </w:t>
      </w:r>
      <w:r w:rsidRPr="00D30CD2">
        <w:rPr>
          <w:rFonts w:eastAsia="SimSun" w:cs="Times New Roman"/>
          <w:color w:val="000000" w:themeColor="text1"/>
          <w:szCs w:val="24"/>
        </w:rPr>
        <w:t>The mnemonic muse: Nostalgia fosters creativity through openness to experience. </w:t>
      </w:r>
      <w:r w:rsidRPr="00D30CD2">
        <w:rPr>
          <w:rFonts w:eastAsia="SimSun" w:cs="Times New Roman"/>
          <w:i/>
          <w:iCs/>
          <w:color w:val="000000" w:themeColor="text1"/>
          <w:szCs w:val="24"/>
        </w:rPr>
        <w:t>Journal of Experimental Social Psychology,</w:t>
      </w:r>
      <w:r w:rsidRPr="00D30CD2">
        <w:rPr>
          <w:rFonts w:eastAsia="SimSun" w:cs="Times New Roman"/>
          <w:color w:val="000000" w:themeColor="text1"/>
          <w:szCs w:val="24"/>
        </w:rPr>
        <w:t> </w:t>
      </w:r>
      <w:r w:rsidRPr="00D30CD2">
        <w:rPr>
          <w:rFonts w:eastAsia="SimSun" w:cs="Times New Roman"/>
          <w:i/>
          <w:iCs/>
          <w:color w:val="000000" w:themeColor="text1"/>
          <w:szCs w:val="24"/>
        </w:rPr>
        <w:t>59</w:t>
      </w:r>
      <w:r w:rsidRPr="00D30CD2">
        <w:rPr>
          <w:rFonts w:eastAsia="SimSun" w:cs="Times New Roman"/>
          <w:color w:val="000000" w:themeColor="text1"/>
          <w:szCs w:val="24"/>
        </w:rPr>
        <w:t>, 1</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7. </w:t>
      </w:r>
      <w:hyperlink r:id="rId120" w:history="1">
        <w:r w:rsidRPr="00D30CD2">
          <w:rPr>
            <w:rStyle w:val="Hyperlink"/>
            <w:rFonts w:cs="Times New Roman"/>
            <w:color w:val="000000" w:themeColor="text1"/>
            <w:szCs w:val="24"/>
            <w:bdr w:val="none" w:sz="0" w:space="0" w:color="auto" w:frame="1"/>
          </w:rPr>
          <w:t>https://doi.org/10.1016/j.jesp.2015.02.002</w:t>
        </w:r>
      </w:hyperlink>
    </w:p>
    <w:p w14:paraId="479F101B" w14:textId="77777777" w:rsidR="00833397" w:rsidRPr="00D30CD2" w:rsidRDefault="00AE6D09" w:rsidP="00D30CD2">
      <w:pPr>
        <w:widowControl w:val="0"/>
        <w:spacing w:after="0"/>
        <w:ind w:left="480" w:hangingChars="200" w:hanging="480"/>
        <w:contextualSpacing/>
        <w:rPr>
          <w:rStyle w:val="Hyperlink"/>
          <w:rFonts w:cs="Times New Roman"/>
          <w:color w:val="000000" w:themeColor="text1"/>
          <w:szCs w:val="24"/>
        </w:rPr>
      </w:pPr>
      <w:r w:rsidRPr="00D30CD2">
        <w:rPr>
          <w:rFonts w:cs="Times New Roman"/>
          <w:color w:val="000000" w:themeColor="text1"/>
          <w:szCs w:val="24"/>
        </w:rPr>
        <w:t xml:space="preserve">Van Tilburg, W. A. P., Wildschut, T., &amp; Sedikides, C. (2018). Nostalgia’s place among self-conscious emotions. </w:t>
      </w:r>
      <w:r w:rsidRPr="00D30CD2">
        <w:rPr>
          <w:rFonts w:cs="Times New Roman"/>
          <w:i/>
          <w:color w:val="000000" w:themeColor="text1"/>
          <w:szCs w:val="24"/>
        </w:rPr>
        <w:t>Cognition and Emotion, 32</w:t>
      </w:r>
      <w:r w:rsidRPr="00D30CD2">
        <w:rPr>
          <w:rFonts w:cs="Times New Roman"/>
          <w:color w:val="000000" w:themeColor="text1"/>
          <w:szCs w:val="24"/>
        </w:rPr>
        <w:t>(4), 742</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759. </w:t>
      </w:r>
      <w:hyperlink r:id="rId121" w:history="1">
        <w:r w:rsidRPr="00D30CD2">
          <w:rPr>
            <w:rStyle w:val="Hyperlink"/>
            <w:rFonts w:cs="Times New Roman"/>
            <w:color w:val="000000" w:themeColor="text1"/>
            <w:szCs w:val="24"/>
            <w:bdr w:val="none" w:sz="0" w:space="0" w:color="auto" w:frame="1"/>
          </w:rPr>
          <w:t>https://doi.org/10.1080/02699931.2017.1351331</w:t>
        </w:r>
      </w:hyperlink>
    </w:p>
    <w:p w14:paraId="1A55C4A4" w14:textId="77777777" w:rsidR="00833397" w:rsidRPr="00D30CD2" w:rsidRDefault="00AE6D09" w:rsidP="00D30CD2">
      <w:pPr>
        <w:widowControl w:val="0"/>
        <w:spacing w:after="0"/>
        <w:ind w:left="480" w:hangingChars="200" w:hanging="480"/>
        <w:contextualSpacing/>
        <w:rPr>
          <w:rStyle w:val="Hyperlink"/>
          <w:rFonts w:cs="Times New Roman"/>
          <w:color w:val="000000" w:themeColor="text1"/>
          <w:szCs w:val="24"/>
        </w:rPr>
      </w:pPr>
      <w:r w:rsidRPr="00D30CD2">
        <w:rPr>
          <w:rFonts w:eastAsia="SimSun" w:cs="Times New Roman"/>
          <w:color w:val="000000" w:themeColor="text1"/>
          <w:szCs w:val="24"/>
        </w:rPr>
        <w:t xml:space="preserve">Venus, M., Stam, D., &amp; Knippenberg, D. V. (2019). Visions of change as visions of continuity. </w:t>
      </w:r>
      <w:r w:rsidRPr="00D30CD2">
        <w:rPr>
          <w:rFonts w:eastAsia="SimSun" w:cs="Times New Roman"/>
          <w:i/>
          <w:color w:val="000000" w:themeColor="text1"/>
          <w:szCs w:val="24"/>
        </w:rPr>
        <w:t>Academy of Management Journal</w:t>
      </w:r>
      <w:r w:rsidRPr="00D30CD2">
        <w:rPr>
          <w:rFonts w:eastAsia="SimSun" w:cs="Times New Roman"/>
          <w:color w:val="000000" w:themeColor="text1"/>
          <w:szCs w:val="24"/>
        </w:rPr>
        <w:t>, 62(3), 667</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690. </w:t>
      </w:r>
      <w:hyperlink r:id="rId122" w:history="1">
        <w:r w:rsidRPr="00D30CD2">
          <w:rPr>
            <w:rStyle w:val="Hyperlink"/>
            <w:rFonts w:cs="Times New Roman"/>
            <w:color w:val="000000" w:themeColor="text1"/>
            <w:szCs w:val="24"/>
            <w:bdr w:val="none" w:sz="0" w:space="0" w:color="auto" w:frame="1"/>
          </w:rPr>
          <w:t>https://doi.org/10.5465/amj.2015.1196</w:t>
        </w:r>
      </w:hyperlink>
    </w:p>
    <w:p w14:paraId="1EDC643B" w14:textId="42008720" w:rsidR="00C82F80" w:rsidRPr="00D30CD2" w:rsidRDefault="00AE6D09" w:rsidP="00D30CD2">
      <w:pPr>
        <w:widowControl w:val="0"/>
        <w:spacing w:after="0"/>
        <w:ind w:left="480" w:hangingChars="200" w:hanging="480"/>
        <w:contextualSpacing/>
        <w:rPr>
          <w:rFonts w:cs="Times New Roman"/>
          <w:color w:val="000000" w:themeColor="text1"/>
          <w:szCs w:val="24"/>
          <w:bdr w:val="none" w:sz="0" w:space="0" w:color="auto" w:frame="1"/>
        </w:rPr>
      </w:pPr>
      <w:r w:rsidRPr="00D30CD2">
        <w:rPr>
          <w:rFonts w:cs="Times New Roman"/>
          <w:color w:val="000000" w:themeColor="text1"/>
          <w:szCs w:val="24"/>
          <w:bdr w:val="none" w:sz="0" w:space="0" w:color="auto" w:frame="1"/>
        </w:rPr>
        <w:t xml:space="preserve">Watanabe, D., Saito, Y., Tsuda, M., &amp; </w:t>
      </w:r>
      <w:proofErr w:type="spellStart"/>
      <w:r w:rsidRPr="00D30CD2">
        <w:rPr>
          <w:rFonts w:cs="Times New Roman"/>
          <w:color w:val="000000" w:themeColor="text1"/>
          <w:szCs w:val="24"/>
          <w:bdr w:val="none" w:sz="0" w:space="0" w:color="auto" w:frame="1"/>
        </w:rPr>
        <w:t>Ohsawa</w:t>
      </w:r>
      <w:proofErr w:type="spellEnd"/>
      <w:r w:rsidRPr="00D30CD2">
        <w:rPr>
          <w:rFonts w:cs="Times New Roman"/>
          <w:color w:val="000000" w:themeColor="text1"/>
          <w:szCs w:val="24"/>
          <w:bdr w:val="none" w:sz="0" w:space="0" w:color="auto" w:frame="1"/>
        </w:rPr>
        <w:t>, R. (2020). Increased awareness and decreased acceptance of genome-editing technology: The impact of the Chinese twin babies. </w:t>
      </w:r>
      <w:r w:rsidRPr="00D30CD2">
        <w:rPr>
          <w:rFonts w:cs="Times New Roman"/>
          <w:i/>
          <w:iCs/>
          <w:color w:val="000000" w:themeColor="text1"/>
          <w:szCs w:val="24"/>
          <w:bdr w:val="none" w:sz="0" w:space="0" w:color="auto" w:frame="1"/>
        </w:rPr>
        <w:t>PLoS O</w:t>
      </w:r>
      <w:r w:rsidR="004A69A2" w:rsidRPr="00D30CD2">
        <w:rPr>
          <w:rFonts w:cs="Times New Roman"/>
          <w:i/>
          <w:iCs/>
          <w:color w:val="000000" w:themeColor="text1"/>
          <w:szCs w:val="24"/>
          <w:bdr w:val="none" w:sz="0" w:space="0" w:color="auto" w:frame="1"/>
        </w:rPr>
        <w:t>NE</w:t>
      </w:r>
      <w:r w:rsidRPr="00D30CD2">
        <w:rPr>
          <w:rFonts w:cs="Times New Roman"/>
          <w:color w:val="000000" w:themeColor="text1"/>
          <w:szCs w:val="24"/>
          <w:bdr w:val="none" w:sz="0" w:space="0" w:color="auto" w:frame="1"/>
        </w:rPr>
        <w:t>, </w:t>
      </w:r>
      <w:r w:rsidRPr="00D30CD2">
        <w:rPr>
          <w:rFonts w:cs="Times New Roman"/>
          <w:i/>
          <w:iCs/>
          <w:color w:val="000000" w:themeColor="text1"/>
          <w:szCs w:val="24"/>
          <w:bdr w:val="none" w:sz="0" w:space="0" w:color="auto" w:frame="1"/>
        </w:rPr>
        <w:t>15</w:t>
      </w:r>
      <w:r w:rsidRPr="00D30CD2">
        <w:rPr>
          <w:rFonts w:cs="Times New Roman"/>
          <w:color w:val="000000" w:themeColor="text1"/>
          <w:szCs w:val="24"/>
          <w:bdr w:val="none" w:sz="0" w:space="0" w:color="auto" w:frame="1"/>
        </w:rPr>
        <w:t xml:space="preserve">(9), </w:t>
      </w:r>
      <w:r w:rsidR="00C82F80" w:rsidRPr="00D30CD2">
        <w:rPr>
          <w:rFonts w:cs="Times New Roman"/>
          <w:color w:val="000000" w:themeColor="text1"/>
          <w:szCs w:val="24"/>
          <w:bdr w:val="none" w:sz="0" w:space="0" w:color="auto" w:frame="1"/>
          <w:lang w:val="de-DE"/>
        </w:rPr>
        <w:t xml:space="preserve">Article </w:t>
      </w:r>
      <w:r w:rsidRPr="00D30CD2">
        <w:rPr>
          <w:rFonts w:cs="Times New Roman"/>
          <w:color w:val="000000" w:themeColor="text1"/>
          <w:szCs w:val="24"/>
          <w:bdr w:val="none" w:sz="0" w:space="0" w:color="auto" w:frame="1"/>
        </w:rPr>
        <w:t>e0238128. </w:t>
      </w:r>
    </w:p>
    <w:p w14:paraId="2FC31D5E" w14:textId="2936FE58" w:rsidR="00AE6D09" w:rsidRPr="00D30CD2" w:rsidRDefault="0031791C" w:rsidP="00D30CD2">
      <w:pPr>
        <w:widowControl w:val="0"/>
        <w:spacing w:after="0"/>
        <w:ind w:left="480"/>
        <w:contextualSpacing/>
        <w:rPr>
          <w:rFonts w:cs="Times New Roman"/>
          <w:color w:val="000000" w:themeColor="text1"/>
          <w:szCs w:val="24"/>
        </w:rPr>
      </w:pPr>
      <w:hyperlink r:id="rId123" w:history="1">
        <w:r w:rsidR="00C82F80" w:rsidRPr="00D30CD2">
          <w:rPr>
            <w:rStyle w:val="Hyperlink"/>
            <w:rFonts w:cs="Times New Roman"/>
            <w:color w:val="000000" w:themeColor="text1"/>
            <w:szCs w:val="24"/>
            <w:bdr w:val="none" w:sz="0" w:space="0" w:color="auto" w:frame="1"/>
          </w:rPr>
          <w:t>https://doi.org/10.1371/journal.pone.0238128</w:t>
        </w:r>
      </w:hyperlink>
    </w:p>
    <w:p w14:paraId="6B4A71CB" w14:textId="77777777" w:rsidR="00AE6D09" w:rsidRPr="00D30CD2" w:rsidRDefault="00AE6D09" w:rsidP="00D30CD2">
      <w:pPr>
        <w:widowControl w:val="0"/>
        <w:spacing w:after="0"/>
        <w:ind w:left="480" w:hangingChars="200" w:hanging="480"/>
        <w:contextualSpacing/>
        <w:rPr>
          <w:rFonts w:eastAsia="SimSun" w:cs="Times New Roman"/>
          <w:color w:val="000000" w:themeColor="text1"/>
          <w:szCs w:val="24"/>
        </w:rPr>
      </w:pPr>
      <w:r w:rsidRPr="00D30CD2">
        <w:rPr>
          <w:rFonts w:eastAsia="SimSun" w:cs="Times New Roman"/>
          <w:color w:val="000000" w:themeColor="text1"/>
          <w:szCs w:val="24"/>
        </w:rPr>
        <w:t xml:space="preserve">Waytz, A., </w:t>
      </w:r>
      <w:proofErr w:type="spellStart"/>
      <w:r w:rsidRPr="00D30CD2">
        <w:rPr>
          <w:rFonts w:eastAsia="SimSun" w:cs="Times New Roman"/>
          <w:color w:val="000000" w:themeColor="text1"/>
          <w:szCs w:val="24"/>
        </w:rPr>
        <w:t>Heafner</w:t>
      </w:r>
      <w:proofErr w:type="spellEnd"/>
      <w:r w:rsidRPr="00D30CD2">
        <w:rPr>
          <w:rFonts w:eastAsia="SimSun" w:cs="Times New Roman"/>
          <w:color w:val="000000" w:themeColor="text1"/>
          <w:szCs w:val="24"/>
        </w:rPr>
        <w:t xml:space="preserve">, J., &amp; Epley, N. (2014). The mind in the machine: Anthropomorphism increases trust in an autonomous vehicle. </w:t>
      </w:r>
      <w:r w:rsidRPr="00D30CD2">
        <w:rPr>
          <w:rFonts w:eastAsia="SimSun" w:cs="Times New Roman"/>
          <w:i/>
          <w:iCs/>
          <w:color w:val="000000" w:themeColor="text1"/>
          <w:szCs w:val="24"/>
        </w:rPr>
        <w:t>Journal of Experimental Social Psychology, 52</w:t>
      </w:r>
      <w:r w:rsidRPr="00D30CD2">
        <w:rPr>
          <w:rFonts w:eastAsia="SimSun" w:cs="Times New Roman"/>
          <w:color w:val="000000" w:themeColor="text1"/>
          <w:szCs w:val="24"/>
        </w:rPr>
        <w:t>(3), 113</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117. </w:t>
      </w:r>
      <w:hyperlink r:id="rId124" w:history="1">
        <w:r w:rsidRPr="00D30CD2">
          <w:rPr>
            <w:rStyle w:val="Hyperlink"/>
            <w:rFonts w:eastAsia="SimSun" w:cs="Times New Roman"/>
            <w:color w:val="000000" w:themeColor="text1"/>
            <w:szCs w:val="24"/>
          </w:rPr>
          <w:t>https://doi.org/10.1016/j.jesp.2014.01.005</w:t>
        </w:r>
      </w:hyperlink>
      <w:r w:rsidRPr="00D30CD2">
        <w:rPr>
          <w:rFonts w:eastAsia="SimSun" w:cs="Times New Roman"/>
          <w:color w:val="000000" w:themeColor="text1"/>
          <w:szCs w:val="24"/>
        </w:rPr>
        <w:t xml:space="preserve"> </w:t>
      </w:r>
    </w:p>
    <w:p w14:paraId="69FB9F2A" w14:textId="77777777" w:rsidR="00AE6D09" w:rsidRPr="00D30CD2" w:rsidRDefault="00AE6D09" w:rsidP="00D30CD2">
      <w:pPr>
        <w:widowControl w:val="0"/>
        <w:shd w:val="clear" w:color="auto" w:fill="FFFFFF"/>
        <w:spacing w:after="0"/>
        <w:contextualSpacing/>
        <w:textAlignment w:val="baseline"/>
        <w:rPr>
          <w:rFonts w:cs="Times New Roman"/>
          <w:color w:val="000000" w:themeColor="text1"/>
          <w:szCs w:val="24"/>
        </w:rPr>
      </w:pPr>
      <w:r w:rsidRPr="00D30CD2">
        <w:rPr>
          <w:rFonts w:cs="Times New Roman"/>
          <w:color w:val="000000" w:themeColor="text1"/>
          <w:szCs w:val="24"/>
        </w:rPr>
        <w:t>Webster’s Ninth New Collegiate Dictionary. (1986). Merriam-Webster, Inc., Publishers.</w:t>
      </w:r>
    </w:p>
    <w:p w14:paraId="56EE4E6A" w14:textId="77777777" w:rsidR="00167BB8" w:rsidRPr="00D30CD2" w:rsidRDefault="00167BB8" w:rsidP="00D30CD2">
      <w:pPr>
        <w:widowControl w:val="0"/>
        <w:spacing w:after="0"/>
        <w:ind w:left="480" w:hangingChars="200" w:hanging="480"/>
        <w:contextualSpacing/>
        <w:rPr>
          <w:rFonts w:cs="Times New Roman"/>
          <w:color w:val="000000" w:themeColor="text1"/>
          <w:szCs w:val="24"/>
        </w:rPr>
      </w:pPr>
      <w:r w:rsidRPr="00D30CD2">
        <w:rPr>
          <w:rFonts w:cs="Times New Roman"/>
          <w:color w:val="000000" w:themeColor="text1"/>
          <w:szCs w:val="24"/>
          <w:lang w:val="de-DE"/>
        </w:rPr>
        <w:t xml:space="preserve">Wildschut, T., Bruder, M., Robertson, S., van Tilburg, A. P. W., &amp; Sedikides, C. (2014). </w:t>
      </w:r>
      <w:r w:rsidRPr="00D30CD2">
        <w:rPr>
          <w:rFonts w:cs="Times New Roman"/>
          <w:color w:val="000000" w:themeColor="text1"/>
          <w:szCs w:val="24"/>
        </w:rPr>
        <w:t xml:space="preserve">Collective nostalgia: A group-level emotion that confers unique benefits on the group. </w:t>
      </w:r>
      <w:r w:rsidRPr="00D30CD2">
        <w:rPr>
          <w:rFonts w:cs="Times New Roman"/>
          <w:i/>
          <w:iCs/>
          <w:color w:val="000000" w:themeColor="text1"/>
          <w:szCs w:val="24"/>
        </w:rPr>
        <w:t>Journal of Personality and Social Psychology, 107</w:t>
      </w:r>
      <w:r w:rsidRPr="00D30CD2">
        <w:rPr>
          <w:rFonts w:cs="Times New Roman"/>
          <w:color w:val="000000" w:themeColor="text1"/>
          <w:szCs w:val="24"/>
        </w:rPr>
        <w:t>(5), 844</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863. </w:t>
      </w:r>
      <w:hyperlink r:id="rId125" w:history="1">
        <w:r w:rsidRPr="00D30CD2">
          <w:rPr>
            <w:rStyle w:val="Hyperlink"/>
            <w:rFonts w:cs="Times New Roman"/>
            <w:color w:val="000000" w:themeColor="text1"/>
            <w:szCs w:val="24"/>
            <w:bdr w:val="none" w:sz="0" w:space="0" w:color="auto" w:frame="1"/>
          </w:rPr>
          <w:t>https://doi.org/10.1037/a0037760</w:t>
        </w:r>
      </w:hyperlink>
    </w:p>
    <w:p w14:paraId="652AF09B" w14:textId="77777777" w:rsidR="00AE6D09" w:rsidRPr="00D30CD2" w:rsidRDefault="00AE6D09" w:rsidP="00D30CD2">
      <w:pPr>
        <w:widowControl w:val="0"/>
        <w:spacing w:after="0"/>
        <w:ind w:left="480" w:hangingChars="200" w:hanging="480"/>
        <w:contextualSpacing/>
        <w:rPr>
          <w:rFonts w:cs="Times New Roman"/>
          <w:color w:val="000000" w:themeColor="text1"/>
          <w:szCs w:val="24"/>
          <w:lang w:val="de-DE"/>
        </w:rPr>
      </w:pPr>
      <w:r w:rsidRPr="00D30CD2">
        <w:rPr>
          <w:rFonts w:cs="Times New Roman"/>
          <w:color w:val="000000" w:themeColor="text1"/>
          <w:szCs w:val="24"/>
          <w:lang w:val="en-GB"/>
        </w:rPr>
        <w:t xml:space="preserve">Wildschut, T., &amp; Sedikides, C. (2022). </w:t>
      </w:r>
      <w:r w:rsidRPr="00D30CD2">
        <w:rPr>
          <w:rFonts w:cs="Times New Roman"/>
          <w:color w:val="000000" w:themeColor="text1"/>
          <w:szCs w:val="24"/>
        </w:rPr>
        <w:t xml:space="preserve">The measurement of nostalgia. In Ruch, W., Bakker, A. B., Tay, L., &amp; Gander, F. (Eds.), </w:t>
      </w:r>
      <w:r w:rsidRPr="00D30CD2">
        <w:rPr>
          <w:rFonts w:cs="Times New Roman"/>
          <w:i/>
          <w:color w:val="000000" w:themeColor="text1"/>
          <w:szCs w:val="24"/>
        </w:rPr>
        <w:t xml:space="preserve">Handbook of positive psychology assessment. </w:t>
      </w:r>
      <w:r w:rsidRPr="00D30CD2">
        <w:rPr>
          <w:rFonts w:cs="Times New Roman"/>
          <w:color w:val="000000" w:themeColor="text1"/>
          <w:szCs w:val="24"/>
          <w:lang w:val="de-DE"/>
        </w:rPr>
        <w:t>Hogrefe.</w:t>
      </w:r>
    </w:p>
    <w:p w14:paraId="3B5D4CB1" w14:textId="77777777" w:rsidR="00AE6D09" w:rsidRPr="00D30CD2" w:rsidRDefault="00AE6D09" w:rsidP="00D30CD2">
      <w:pPr>
        <w:widowControl w:val="0"/>
        <w:spacing w:after="0"/>
        <w:ind w:left="480" w:hangingChars="200" w:hanging="480"/>
        <w:contextualSpacing/>
        <w:rPr>
          <w:rFonts w:cs="Times New Roman"/>
          <w:szCs w:val="24"/>
        </w:rPr>
      </w:pPr>
      <w:r w:rsidRPr="00D30CD2">
        <w:rPr>
          <w:rFonts w:cs="Times New Roman"/>
          <w:szCs w:val="24"/>
        </w:rPr>
        <w:t>Wildschut, T., &amp; Sedikides, C. (2023a</w:t>
      </w:r>
      <w:r w:rsidRPr="00D30CD2">
        <w:rPr>
          <w:rFonts w:eastAsia="Segoe UI Emoji" w:cs="Times New Roman"/>
          <w:szCs w:val="24"/>
        </w:rPr>
        <w:t xml:space="preserve">). Water from the lake of memory: The regulatory model of nostalgia. </w:t>
      </w:r>
      <w:r w:rsidRPr="00D30CD2">
        <w:rPr>
          <w:rFonts w:eastAsia="Segoe UI Emoji" w:cs="Times New Roman"/>
          <w:i/>
          <w:iCs/>
          <w:szCs w:val="24"/>
        </w:rPr>
        <w:t>Current Directions in Psychological Science, 32</w:t>
      </w:r>
      <w:r w:rsidRPr="00D30CD2">
        <w:rPr>
          <w:rFonts w:eastAsia="Segoe UI Emoji" w:cs="Times New Roman"/>
          <w:szCs w:val="24"/>
        </w:rPr>
        <w:t xml:space="preserve">(1), </w:t>
      </w:r>
      <w:r w:rsidRPr="00D30CD2">
        <w:rPr>
          <w:rFonts w:cs="Times New Roman"/>
          <w:szCs w:val="24"/>
        </w:rPr>
        <w:t>57–64.</w:t>
      </w:r>
      <w:r w:rsidRPr="00D30CD2">
        <w:rPr>
          <w:rFonts w:eastAsia="Segoe UI Emoji" w:cs="Times New Roman"/>
          <w:szCs w:val="24"/>
        </w:rPr>
        <w:t xml:space="preserve"> </w:t>
      </w:r>
      <w:hyperlink r:id="rId126" w:history="1">
        <w:r w:rsidRPr="00D30CD2">
          <w:rPr>
            <w:rStyle w:val="Hyperlink"/>
            <w:rFonts w:cs="Times New Roman"/>
            <w:color w:val="auto"/>
            <w:szCs w:val="24"/>
          </w:rPr>
          <w:t>https://doi.org/10.1177/09637214221121768</w:t>
        </w:r>
      </w:hyperlink>
    </w:p>
    <w:p w14:paraId="71E832E3" w14:textId="7D137555" w:rsidR="00145183" w:rsidRPr="00D30CD2" w:rsidRDefault="00AE6D09" w:rsidP="00D30CD2">
      <w:pPr>
        <w:widowControl w:val="0"/>
        <w:spacing w:after="0"/>
        <w:ind w:left="480" w:hangingChars="200" w:hanging="480"/>
        <w:contextualSpacing/>
        <w:rPr>
          <w:rFonts w:cs="Times New Roman"/>
          <w:color w:val="000000"/>
          <w:szCs w:val="24"/>
          <w:shd w:val="clear" w:color="auto" w:fill="FFFFFF"/>
          <w:lang w:val="de-DE"/>
        </w:rPr>
      </w:pPr>
      <w:r w:rsidRPr="00D30CD2">
        <w:rPr>
          <w:rFonts w:cs="Times New Roman"/>
          <w:bCs/>
          <w:color w:val="171717"/>
          <w:szCs w:val="24"/>
        </w:rPr>
        <w:t xml:space="preserve">Wildschut, T., &amp; Sedikides, C. (2023b). Benefits of nostalgia in vulnerable populations. </w:t>
      </w:r>
      <w:r w:rsidRPr="00D30CD2">
        <w:rPr>
          <w:rFonts w:cs="Times New Roman"/>
          <w:bCs/>
          <w:i/>
          <w:iCs/>
          <w:color w:val="171717"/>
          <w:szCs w:val="24"/>
        </w:rPr>
        <w:t>European Review of Social Psychology, 34</w:t>
      </w:r>
      <w:r w:rsidRPr="00D30CD2">
        <w:rPr>
          <w:rFonts w:cs="Times New Roman"/>
          <w:bCs/>
          <w:color w:val="171717"/>
          <w:szCs w:val="24"/>
        </w:rPr>
        <w:t>(1), 44</w:t>
      </w:r>
      <w:r w:rsidRPr="00D30CD2">
        <w:rPr>
          <w:rFonts w:cs="Times New Roman"/>
          <w:szCs w:val="24"/>
        </w:rPr>
        <w:t>–</w:t>
      </w:r>
      <w:r w:rsidRPr="00D30CD2">
        <w:rPr>
          <w:rFonts w:cs="Times New Roman"/>
          <w:bCs/>
          <w:color w:val="171717"/>
          <w:szCs w:val="24"/>
        </w:rPr>
        <w:t xml:space="preserve">91. </w:t>
      </w:r>
      <w:r w:rsidRPr="00D30CD2">
        <w:rPr>
          <w:rFonts w:cs="Times New Roman"/>
          <w:color w:val="201F1E"/>
          <w:szCs w:val="24"/>
          <w:shd w:val="clear" w:color="auto" w:fill="FFFFFF"/>
        </w:rPr>
        <w:t>https://doi.org/10.1080/10463283.2022.2036005</w:t>
      </w:r>
      <w:r w:rsidR="00145183" w:rsidRPr="00D30CD2">
        <w:rPr>
          <w:rFonts w:cs="Times New Roman"/>
          <w:color w:val="201F1E"/>
          <w:szCs w:val="24"/>
          <w:shd w:val="clear" w:color="auto" w:fill="FFFFFF"/>
        </w:rPr>
        <w:t xml:space="preserve"> </w:t>
      </w:r>
    </w:p>
    <w:p w14:paraId="7B830506" w14:textId="1652648D" w:rsidR="00145183" w:rsidRPr="00D30CD2" w:rsidRDefault="00145183" w:rsidP="00D30CD2">
      <w:pPr>
        <w:widowControl w:val="0"/>
        <w:spacing w:after="0"/>
        <w:ind w:left="480" w:hangingChars="200" w:hanging="480"/>
        <w:contextualSpacing/>
        <w:rPr>
          <w:rFonts w:cs="Times New Roman"/>
          <w:color w:val="000000"/>
          <w:szCs w:val="24"/>
          <w:shd w:val="clear" w:color="auto" w:fill="FFFFFF"/>
          <w:lang w:val="de-DE"/>
        </w:rPr>
      </w:pPr>
      <w:r w:rsidRPr="00D30CD2">
        <w:rPr>
          <w:rFonts w:cs="Times New Roman"/>
          <w:color w:val="000000"/>
          <w:szCs w:val="24"/>
          <w:shd w:val="clear" w:color="auto" w:fill="FFFFFF"/>
          <w:lang w:val="de-DE"/>
        </w:rPr>
        <w:t xml:space="preserve">Wildschut, T., &amp; Sedikides, C. (in press). </w:t>
      </w:r>
      <w:r w:rsidRPr="00D30CD2">
        <w:rPr>
          <w:rFonts w:cs="Times New Roman"/>
          <w:color w:val="000000"/>
          <w:szCs w:val="24"/>
          <w:shd w:val="clear" w:color="auto" w:fill="FFFFFF"/>
        </w:rPr>
        <w:t xml:space="preserve">Experimental nostalgia inductions: A primer. In T. Becker &amp; D. Trigg (Eds.), </w:t>
      </w:r>
      <w:r w:rsidRPr="00D30CD2">
        <w:rPr>
          <w:rFonts w:cs="Times New Roman"/>
          <w:i/>
          <w:iCs/>
          <w:color w:val="242424"/>
          <w:szCs w:val="24"/>
          <w:shd w:val="clear" w:color="auto" w:fill="FFFFFF"/>
        </w:rPr>
        <w:t>The Routledge handbook of nostalgia</w:t>
      </w:r>
      <w:r w:rsidRPr="00D30CD2">
        <w:rPr>
          <w:rFonts w:cs="Times New Roman"/>
          <w:color w:val="000000"/>
          <w:szCs w:val="24"/>
          <w:shd w:val="clear" w:color="auto" w:fill="FFFFFF"/>
        </w:rPr>
        <w:t>. Routledge.</w:t>
      </w:r>
    </w:p>
    <w:p w14:paraId="478AF775" w14:textId="77777777"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color w:val="000000" w:themeColor="text1"/>
          <w:szCs w:val="24"/>
        </w:rPr>
        <w:t xml:space="preserve">Wildschut, T., Sedikides, C., &amp; Alowidy, D. (2019). </w:t>
      </w:r>
      <w:r w:rsidRPr="00D30CD2">
        <w:rPr>
          <w:rFonts w:cs="Times New Roman"/>
          <w:i/>
          <w:color w:val="000000" w:themeColor="text1"/>
          <w:szCs w:val="24"/>
        </w:rPr>
        <w:t>Hanin</w:t>
      </w:r>
      <w:r w:rsidRPr="00D30CD2">
        <w:rPr>
          <w:rFonts w:cs="Times New Roman"/>
          <w:color w:val="000000" w:themeColor="text1"/>
          <w:szCs w:val="24"/>
        </w:rPr>
        <w:t xml:space="preserve">: Nostalgia among Syrian refugees. </w:t>
      </w:r>
      <w:r w:rsidRPr="00D30CD2">
        <w:rPr>
          <w:rFonts w:cs="Times New Roman"/>
          <w:i/>
          <w:color w:val="000000" w:themeColor="text1"/>
          <w:szCs w:val="24"/>
        </w:rPr>
        <w:t>European Journal of Social Psychology, 49</w:t>
      </w:r>
      <w:r w:rsidRPr="00D30CD2">
        <w:rPr>
          <w:rFonts w:cs="Times New Roman"/>
          <w:iCs/>
          <w:color w:val="000000" w:themeColor="text1"/>
          <w:szCs w:val="24"/>
        </w:rPr>
        <w:t>(7), 1368</w:t>
      </w:r>
      <w:r w:rsidRPr="00D30CD2">
        <w:rPr>
          <w:rFonts w:cs="Times New Roman"/>
          <w:color w:val="000000" w:themeColor="text1"/>
          <w:szCs w:val="24"/>
          <w:bdr w:val="none" w:sz="0" w:space="0" w:color="auto" w:frame="1"/>
          <w:shd w:val="clear" w:color="auto" w:fill="FFFFFF"/>
        </w:rPr>
        <w:t>–</w:t>
      </w:r>
      <w:r w:rsidRPr="00D30CD2">
        <w:rPr>
          <w:rFonts w:cs="Times New Roman"/>
          <w:iCs/>
          <w:color w:val="000000" w:themeColor="text1"/>
          <w:szCs w:val="24"/>
        </w:rPr>
        <w:t>1384</w:t>
      </w:r>
      <w:r w:rsidRPr="00D30CD2">
        <w:rPr>
          <w:rFonts w:cs="Times New Roman"/>
          <w:color w:val="000000" w:themeColor="text1"/>
          <w:szCs w:val="24"/>
        </w:rPr>
        <w:t xml:space="preserve">. </w:t>
      </w:r>
      <w:hyperlink r:id="rId127" w:history="1">
        <w:r w:rsidRPr="00D30CD2">
          <w:rPr>
            <w:rStyle w:val="Hyperlink"/>
            <w:rFonts w:cs="Times New Roman"/>
            <w:color w:val="000000" w:themeColor="text1"/>
            <w:szCs w:val="24"/>
            <w:bdr w:val="none" w:sz="0" w:space="0" w:color="auto" w:frame="1"/>
          </w:rPr>
          <w:t>https://doi.org/10.1002/ejsp.</w:t>
        </w:r>
      </w:hyperlink>
      <w:r w:rsidRPr="00D30CD2">
        <w:rPr>
          <w:rStyle w:val="Hyperlink"/>
          <w:rFonts w:cs="Times New Roman"/>
          <w:color w:val="000000" w:themeColor="text1"/>
          <w:szCs w:val="24"/>
          <w:bdr w:val="none" w:sz="0" w:space="0" w:color="auto" w:frame="1"/>
        </w:rPr>
        <w:t>2590</w:t>
      </w:r>
    </w:p>
    <w:p w14:paraId="72C332EA" w14:textId="77777777" w:rsidR="00E13298" w:rsidRPr="00D30CD2" w:rsidRDefault="00AE6D09" w:rsidP="00D30CD2">
      <w:pPr>
        <w:widowControl w:val="0"/>
        <w:spacing w:after="0"/>
        <w:ind w:left="480" w:hangingChars="200" w:hanging="480"/>
        <w:contextualSpacing/>
        <w:rPr>
          <w:rFonts w:cs="Times New Roman"/>
          <w:szCs w:val="24"/>
          <w:bdr w:val="none" w:sz="0" w:space="0" w:color="auto" w:frame="1"/>
        </w:rPr>
      </w:pPr>
      <w:r w:rsidRPr="00D30CD2">
        <w:rPr>
          <w:rFonts w:eastAsia="SimSun" w:cs="Times New Roman"/>
          <w:color w:val="000000" w:themeColor="text1"/>
          <w:szCs w:val="24"/>
        </w:rPr>
        <w:t xml:space="preserve">Wildschut, T., Sedikides, C., Arndt, J., &amp; Routledge, C. (2006). Nostalgia: Content, triggers, functions. </w:t>
      </w:r>
      <w:r w:rsidRPr="00D30CD2">
        <w:rPr>
          <w:rFonts w:eastAsia="SimSun" w:cs="Times New Roman"/>
          <w:i/>
          <w:color w:val="000000" w:themeColor="text1"/>
          <w:szCs w:val="24"/>
        </w:rPr>
        <w:t>Journal of Personality and Social Psychology</w:t>
      </w:r>
      <w:r w:rsidRPr="00D30CD2">
        <w:rPr>
          <w:rFonts w:eastAsia="SimSun" w:cs="Times New Roman"/>
          <w:i/>
          <w:iCs/>
          <w:color w:val="000000" w:themeColor="text1"/>
          <w:szCs w:val="24"/>
        </w:rPr>
        <w:t>,</w:t>
      </w:r>
      <w:r w:rsidRPr="00D30CD2">
        <w:rPr>
          <w:rFonts w:eastAsia="SimSun" w:cs="Times New Roman"/>
          <w:color w:val="000000" w:themeColor="text1"/>
          <w:szCs w:val="24"/>
        </w:rPr>
        <w:t xml:space="preserve"> </w:t>
      </w:r>
      <w:r w:rsidRPr="00D30CD2">
        <w:rPr>
          <w:rFonts w:eastAsia="SimSun" w:cs="Times New Roman"/>
          <w:i/>
          <w:color w:val="000000" w:themeColor="text1"/>
          <w:szCs w:val="24"/>
        </w:rPr>
        <w:t>91</w:t>
      </w:r>
      <w:r w:rsidRPr="00D30CD2">
        <w:rPr>
          <w:rFonts w:eastAsia="SimSun" w:cs="Times New Roman"/>
          <w:iCs/>
          <w:color w:val="000000" w:themeColor="text1"/>
          <w:szCs w:val="24"/>
        </w:rPr>
        <w:t>(5)</w:t>
      </w:r>
      <w:r w:rsidRPr="00D30CD2">
        <w:rPr>
          <w:rFonts w:eastAsia="SimSun" w:cs="Times New Roman"/>
          <w:color w:val="000000" w:themeColor="text1"/>
          <w:szCs w:val="24"/>
        </w:rPr>
        <w:t>, 975</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993. </w:t>
      </w:r>
      <w:r w:rsidRPr="00D30CD2">
        <w:rPr>
          <w:rFonts w:cs="Times New Roman"/>
          <w:szCs w:val="24"/>
          <w:bdr w:val="none" w:sz="0" w:space="0" w:color="auto" w:frame="1"/>
        </w:rPr>
        <w:t>https://doi.org/10.1037/0022-3514.91.5.975</w:t>
      </w:r>
      <w:r w:rsidR="00E13298" w:rsidRPr="00D30CD2">
        <w:rPr>
          <w:rFonts w:cs="Times New Roman"/>
          <w:szCs w:val="24"/>
          <w:bdr w:val="none" w:sz="0" w:space="0" w:color="auto" w:frame="1"/>
        </w:rPr>
        <w:t xml:space="preserve"> </w:t>
      </w:r>
    </w:p>
    <w:p w14:paraId="742E8AFB" w14:textId="7164580B" w:rsidR="00E13298" w:rsidRPr="00D30CD2" w:rsidRDefault="00E13298" w:rsidP="00D30CD2">
      <w:pPr>
        <w:widowControl w:val="0"/>
        <w:spacing w:after="0"/>
        <w:ind w:left="480" w:hangingChars="200" w:hanging="480"/>
        <w:contextualSpacing/>
        <w:rPr>
          <w:rStyle w:val="Hyperlink"/>
          <w:rFonts w:cs="Times New Roman"/>
          <w:color w:val="000000" w:themeColor="text1"/>
          <w:szCs w:val="24"/>
        </w:rPr>
      </w:pPr>
      <w:r w:rsidRPr="00D30CD2">
        <w:rPr>
          <w:rFonts w:cs="Times New Roman"/>
          <w:color w:val="000000"/>
          <w:szCs w:val="24"/>
        </w:rPr>
        <w:t xml:space="preserve">Wildschut, T., Sedikides, C., &amp; Kelley, N. J. (2023). Trait nostalgia: Four scales and a recommendation. </w:t>
      </w:r>
      <w:r w:rsidRPr="00D30CD2">
        <w:rPr>
          <w:rFonts w:cs="Times New Roman"/>
          <w:i/>
          <w:iCs/>
          <w:color w:val="000000"/>
          <w:szCs w:val="24"/>
        </w:rPr>
        <w:t>Current Opinion in Psychology, 52</w:t>
      </w:r>
      <w:r w:rsidRPr="00D30CD2">
        <w:rPr>
          <w:rFonts w:cs="Times New Roman"/>
          <w:color w:val="000000"/>
          <w:szCs w:val="24"/>
        </w:rPr>
        <w:t xml:space="preserve">, </w:t>
      </w:r>
      <w:r w:rsidRPr="00D30CD2">
        <w:rPr>
          <w:rFonts w:cs="Times New Roman"/>
          <w:color w:val="201F1E"/>
          <w:szCs w:val="24"/>
          <w:shd w:val="clear" w:color="auto" w:fill="FFFFFF"/>
        </w:rPr>
        <w:t xml:space="preserve">Article </w:t>
      </w:r>
      <w:r w:rsidRPr="00D30CD2">
        <w:rPr>
          <w:rFonts w:cs="Times New Roman"/>
          <w:color w:val="000000"/>
          <w:szCs w:val="24"/>
        </w:rPr>
        <w:t xml:space="preserve">101608. </w:t>
      </w:r>
      <w:hyperlink r:id="rId128" w:tgtFrame="_blank" w:tooltip="Persistent link using digital object identifier" w:history="1">
        <w:r w:rsidRPr="00D30CD2">
          <w:rPr>
            <w:rStyle w:val="anchor-text"/>
            <w:rFonts w:cs="Times New Roman"/>
            <w:color w:val="000000"/>
            <w:szCs w:val="24"/>
          </w:rPr>
          <w:t>https://doi.org/10.1016/j.copsyc.2023.101608</w:t>
        </w:r>
      </w:hyperlink>
    </w:p>
    <w:p w14:paraId="06237F44" w14:textId="77777777" w:rsidR="00AE6D09" w:rsidRPr="00D30CD2" w:rsidRDefault="00AE6D09" w:rsidP="00D30CD2">
      <w:pPr>
        <w:widowControl w:val="0"/>
        <w:spacing w:after="0"/>
        <w:ind w:left="480" w:hangingChars="200" w:hanging="480"/>
        <w:contextualSpacing/>
        <w:rPr>
          <w:rStyle w:val="Hyperlink"/>
          <w:rFonts w:cs="Times New Roman"/>
          <w:color w:val="000000" w:themeColor="text1"/>
          <w:szCs w:val="24"/>
        </w:rPr>
      </w:pPr>
      <w:r w:rsidRPr="00D30CD2">
        <w:rPr>
          <w:rFonts w:eastAsia="SimSun" w:cs="Times New Roman"/>
          <w:color w:val="000000" w:themeColor="text1"/>
          <w:szCs w:val="24"/>
        </w:rPr>
        <w:t xml:space="preserve">Wildschut, T., Sedikides, C., Routledge, C., Arndt, J., &amp; Cordaro, F. (2010). Nostalgia as a repository of social connectedness: The role of attachment-related avoidance. </w:t>
      </w:r>
      <w:r w:rsidRPr="00D30CD2">
        <w:rPr>
          <w:rFonts w:eastAsia="SimSun" w:cs="Times New Roman"/>
          <w:i/>
          <w:color w:val="000000" w:themeColor="text1"/>
          <w:szCs w:val="24"/>
        </w:rPr>
        <w:t>Journal of Personality and Social Psychology</w:t>
      </w:r>
      <w:r w:rsidRPr="00D30CD2">
        <w:rPr>
          <w:rFonts w:eastAsia="SimSun" w:cs="Times New Roman"/>
          <w:i/>
          <w:iCs/>
          <w:color w:val="000000" w:themeColor="text1"/>
          <w:szCs w:val="24"/>
        </w:rPr>
        <w:t>,</w:t>
      </w:r>
      <w:r w:rsidRPr="00D30CD2">
        <w:rPr>
          <w:rFonts w:eastAsia="SimSun" w:cs="Times New Roman"/>
          <w:color w:val="000000" w:themeColor="text1"/>
          <w:szCs w:val="24"/>
        </w:rPr>
        <w:t xml:space="preserve"> </w:t>
      </w:r>
      <w:r w:rsidRPr="00D30CD2">
        <w:rPr>
          <w:rFonts w:eastAsia="SimSun" w:cs="Times New Roman"/>
          <w:i/>
          <w:color w:val="000000" w:themeColor="text1"/>
          <w:szCs w:val="24"/>
        </w:rPr>
        <w:t>98</w:t>
      </w:r>
      <w:r w:rsidRPr="00D30CD2">
        <w:rPr>
          <w:rFonts w:eastAsia="SimSun" w:cs="Times New Roman"/>
          <w:color w:val="000000" w:themeColor="text1"/>
          <w:szCs w:val="24"/>
        </w:rPr>
        <w:t>(4), 573</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586. </w:t>
      </w:r>
      <w:hyperlink r:id="rId129" w:history="1">
        <w:r w:rsidRPr="00D30CD2">
          <w:rPr>
            <w:rStyle w:val="Hyperlink"/>
            <w:rFonts w:cs="Times New Roman"/>
            <w:color w:val="000000" w:themeColor="text1"/>
            <w:szCs w:val="24"/>
            <w:bdr w:val="none" w:sz="0" w:space="0" w:color="auto" w:frame="1"/>
          </w:rPr>
          <w:t>https://doi.org/10.1037/a0017597</w:t>
        </w:r>
      </w:hyperlink>
    </w:p>
    <w:p w14:paraId="1AD5F559" w14:textId="77777777" w:rsidR="00AE6D09" w:rsidRPr="00D30CD2" w:rsidRDefault="00AE6D09" w:rsidP="00D30CD2">
      <w:pPr>
        <w:widowControl w:val="0"/>
        <w:spacing w:after="0"/>
        <w:ind w:left="480" w:hangingChars="200" w:hanging="480"/>
        <w:contextualSpacing/>
        <w:rPr>
          <w:rStyle w:val="Hyperlink"/>
          <w:rFonts w:cs="Times New Roman"/>
          <w:color w:val="000000" w:themeColor="text1"/>
          <w:szCs w:val="24"/>
        </w:rPr>
      </w:pPr>
      <w:r w:rsidRPr="00D30CD2">
        <w:rPr>
          <w:rFonts w:cs="Times New Roman"/>
          <w:color w:val="000000" w:themeColor="text1"/>
          <w:szCs w:val="24"/>
        </w:rPr>
        <w:t xml:space="preserve">Williams, B. (2020). </w:t>
      </w:r>
      <w:r w:rsidRPr="00D30CD2">
        <w:rPr>
          <w:rFonts w:cs="Times New Roman"/>
          <w:i/>
          <w:iCs/>
          <w:color w:val="000000" w:themeColor="text1"/>
          <w:szCs w:val="24"/>
        </w:rPr>
        <w:t>10 ways AI has changed our lives</w:t>
      </w:r>
      <w:r w:rsidRPr="00D30CD2">
        <w:rPr>
          <w:rFonts w:cs="Times New Roman"/>
          <w:color w:val="000000" w:themeColor="text1"/>
          <w:szCs w:val="24"/>
        </w:rPr>
        <w:t xml:space="preserve">. </w:t>
      </w:r>
      <w:hyperlink r:id="rId130" w:history="1">
        <w:r w:rsidRPr="00D30CD2">
          <w:rPr>
            <w:rStyle w:val="Hyperlink"/>
            <w:rFonts w:cs="Times New Roman"/>
            <w:color w:val="000000" w:themeColor="text1"/>
            <w:szCs w:val="24"/>
            <w:bdr w:val="none" w:sz="0" w:space="0" w:color="auto" w:frame="1"/>
          </w:rPr>
          <w:t>https://hackernoon.com/10-ways-ai-has-changed-our-lives-m85v3ych</w:t>
        </w:r>
      </w:hyperlink>
    </w:p>
    <w:p w14:paraId="1D32202A" w14:textId="416174A7"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color w:val="000000" w:themeColor="text1"/>
          <w:szCs w:val="24"/>
          <w:shd w:val="clear" w:color="auto" w:fill="FFFFFF"/>
        </w:rPr>
        <w:t>Yang, Z., Sedikides, C., Izuma, K., Wildschut,</w:t>
      </w:r>
      <w:bookmarkStart w:id="107" w:name="OLE_LINK22"/>
      <w:r w:rsidRPr="00D30CD2">
        <w:rPr>
          <w:rFonts w:cs="Times New Roman"/>
          <w:color w:val="000000" w:themeColor="text1"/>
          <w:szCs w:val="24"/>
          <w:shd w:val="clear" w:color="auto" w:fill="FFFFFF"/>
        </w:rPr>
        <w:t xml:space="preserve"> T., Kashima, E. S., Luo, Y. L. L., </w:t>
      </w:r>
      <w:bookmarkEnd w:id="107"/>
      <w:r w:rsidRPr="00D30CD2">
        <w:rPr>
          <w:rFonts w:cs="Times New Roman"/>
          <w:color w:val="000000" w:themeColor="text1"/>
          <w:szCs w:val="24"/>
          <w:shd w:val="clear" w:color="auto" w:fill="FFFFFF"/>
        </w:rPr>
        <w:t xml:space="preserve">Chen, J., &amp; Cai, H. (2021). </w:t>
      </w:r>
      <w:r w:rsidRPr="00D30CD2">
        <w:rPr>
          <w:rFonts w:cs="Times New Roman"/>
          <w:color w:val="000000" w:themeColor="text1"/>
          <w:szCs w:val="24"/>
        </w:rPr>
        <w:t xml:space="preserve">Nostalgia enhances detection of death threat: Neural and behavioral evidence. </w:t>
      </w:r>
      <w:r w:rsidRPr="00D30CD2">
        <w:rPr>
          <w:rFonts w:cs="Times New Roman"/>
          <w:i/>
          <w:iCs/>
          <w:color w:val="000000" w:themeColor="text1"/>
          <w:szCs w:val="24"/>
          <w:shd w:val="clear" w:color="auto" w:fill="FFFFFF"/>
        </w:rPr>
        <w:t xml:space="preserve">Scientific Reports, </w:t>
      </w:r>
      <w:r w:rsidRPr="00D30CD2">
        <w:rPr>
          <w:rFonts w:cs="Times New Roman"/>
          <w:i/>
          <w:iCs/>
          <w:color w:val="000000" w:themeColor="text1"/>
          <w:szCs w:val="24"/>
        </w:rPr>
        <w:t>11</w:t>
      </w:r>
      <w:r w:rsidRPr="00D30CD2">
        <w:rPr>
          <w:rFonts w:cs="Times New Roman"/>
          <w:color w:val="000000" w:themeColor="text1"/>
          <w:szCs w:val="24"/>
        </w:rPr>
        <w:t xml:space="preserve">, </w:t>
      </w:r>
      <w:r w:rsidR="00C82F80" w:rsidRPr="00D30CD2">
        <w:rPr>
          <w:rFonts w:cs="Times New Roman"/>
          <w:color w:val="000000" w:themeColor="text1"/>
          <w:szCs w:val="24"/>
          <w:bdr w:val="none" w:sz="0" w:space="0" w:color="auto" w:frame="1"/>
          <w:lang w:val="de-DE"/>
        </w:rPr>
        <w:t xml:space="preserve">Article </w:t>
      </w:r>
      <w:r w:rsidRPr="00D30CD2">
        <w:rPr>
          <w:rFonts w:cs="Times New Roman"/>
          <w:color w:val="000000" w:themeColor="text1"/>
          <w:szCs w:val="24"/>
        </w:rPr>
        <w:t xml:space="preserve">12662. </w:t>
      </w:r>
      <w:hyperlink r:id="rId131" w:history="1">
        <w:r w:rsidRPr="00D30CD2">
          <w:rPr>
            <w:rStyle w:val="Hyperlink"/>
            <w:rFonts w:cs="Times New Roman"/>
            <w:color w:val="000000" w:themeColor="text1"/>
            <w:szCs w:val="24"/>
            <w:bdr w:val="none" w:sz="0" w:space="0" w:color="auto" w:frame="1"/>
          </w:rPr>
          <w:t>https://doi.org/10.1038/s41598-021-91322-z</w:t>
        </w:r>
      </w:hyperlink>
    </w:p>
    <w:p w14:paraId="2708B404" w14:textId="77777777" w:rsidR="00AE6D09" w:rsidRPr="00D30CD2" w:rsidRDefault="00AE6D09" w:rsidP="00D30CD2">
      <w:pPr>
        <w:widowControl w:val="0"/>
        <w:spacing w:after="0"/>
        <w:ind w:left="480" w:hangingChars="200" w:hanging="480"/>
        <w:contextualSpacing/>
        <w:rPr>
          <w:rFonts w:eastAsia="SimSun" w:cs="Times New Roman"/>
          <w:color w:val="000000" w:themeColor="text1"/>
          <w:szCs w:val="24"/>
        </w:rPr>
      </w:pPr>
      <w:r w:rsidRPr="00D30CD2">
        <w:rPr>
          <w:rFonts w:eastAsia="SimSun" w:cs="Times New Roman"/>
          <w:color w:val="000000" w:themeColor="text1"/>
          <w:szCs w:val="24"/>
        </w:rPr>
        <w:t xml:space="preserve">Yogeeswaran, K., Złotowski, J., Livingstone, M., Bartneck, C., Sumioka, H., &amp; Ishiguro, H. (2016). The interactive effects of robot anthropomorphism and robot ability on perceived threat and support for robotics research. </w:t>
      </w:r>
      <w:r w:rsidRPr="00D30CD2">
        <w:rPr>
          <w:rFonts w:eastAsia="SimSun" w:cs="Times New Roman"/>
          <w:i/>
          <w:color w:val="000000" w:themeColor="text1"/>
          <w:szCs w:val="24"/>
        </w:rPr>
        <w:t>Journal on Human Robot Interaction</w:t>
      </w:r>
      <w:r w:rsidRPr="00D30CD2">
        <w:rPr>
          <w:rFonts w:eastAsia="SimSun" w:cs="Times New Roman"/>
          <w:i/>
          <w:iCs/>
          <w:color w:val="000000" w:themeColor="text1"/>
          <w:szCs w:val="24"/>
        </w:rPr>
        <w:t>,</w:t>
      </w:r>
      <w:r w:rsidRPr="00D30CD2">
        <w:rPr>
          <w:rFonts w:eastAsia="SimSun" w:cs="Times New Roman"/>
          <w:color w:val="000000" w:themeColor="text1"/>
          <w:szCs w:val="24"/>
        </w:rPr>
        <w:t xml:space="preserve"> </w:t>
      </w:r>
      <w:r w:rsidRPr="00D30CD2">
        <w:rPr>
          <w:rFonts w:eastAsia="SimSun" w:cs="Times New Roman"/>
          <w:i/>
          <w:color w:val="000000" w:themeColor="text1"/>
          <w:szCs w:val="24"/>
        </w:rPr>
        <w:t>5</w:t>
      </w:r>
      <w:r w:rsidRPr="00D30CD2">
        <w:rPr>
          <w:rFonts w:eastAsia="SimSun" w:cs="Times New Roman"/>
          <w:color w:val="000000" w:themeColor="text1"/>
          <w:szCs w:val="24"/>
        </w:rPr>
        <w:t>(2), 29</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47. </w:t>
      </w:r>
      <w:hyperlink r:id="rId132" w:history="1">
        <w:r w:rsidRPr="00D30CD2">
          <w:rPr>
            <w:rStyle w:val="Hyperlink"/>
            <w:rFonts w:cs="Times New Roman"/>
            <w:color w:val="000000" w:themeColor="text1"/>
            <w:szCs w:val="24"/>
            <w:bdr w:val="none" w:sz="0" w:space="0" w:color="auto" w:frame="1"/>
          </w:rPr>
          <w:t>https://doi.org/10.5898/JHRI.5.2.Yogeeswaran</w:t>
        </w:r>
      </w:hyperlink>
      <w:r w:rsidRPr="00D30CD2">
        <w:rPr>
          <w:rFonts w:eastAsia="SimSun" w:cs="Times New Roman"/>
          <w:color w:val="000000" w:themeColor="text1"/>
          <w:szCs w:val="24"/>
        </w:rPr>
        <w:t xml:space="preserve"> </w:t>
      </w:r>
    </w:p>
    <w:p w14:paraId="13EEBF3E" w14:textId="77777777" w:rsidR="00AE6D09" w:rsidRPr="00D30CD2" w:rsidRDefault="00AE6D09" w:rsidP="00D30CD2">
      <w:pPr>
        <w:widowControl w:val="0"/>
        <w:spacing w:after="0"/>
        <w:ind w:left="480" w:hangingChars="200" w:hanging="480"/>
        <w:contextualSpacing/>
        <w:rPr>
          <w:rFonts w:cs="Times New Roman"/>
          <w:color w:val="000000" w:themeColor="text1"/>
          <w:szCs w:val="24"/>
        </w:rPr>
      </w:pPr>
      <w:r w:rsidRPr="00D30CD2">
        <w:rPr>
          <w:rFonts w:cs="Times New Roman"/>
          <w:color w:val="000000" w:themeColor="text1"/>
          <w:szCs w:val="24"/>
        </w:rPr>
        <w:t xml:space="preserve">Yohanan, S., &amp; MacLean, K. E. (2012). The role of affective touch in human-robot interaction: Human intent and expectations in touching the haptic creature. </w:t>
      </w:r>
      <w:r w:rsidRPr="00D30CD2">
        <w:rPr>
          <w:rFonts w:cs="Times New Roman"/>
          <w:i/>
          <w:color w:val="000000" w:themeColor="text1"/>
          <w:szCs w:val="24"/>
        </w:rPr>
        <w:t>International Journal of Social Robotics</w:t>
      </w:r>
      <w:r w:rsidRPr="00D30CD2">
        <w:rPr>
          <w:rFonts w:cs="Times New Roman"/>
          <w:i/>
          <w:iCs/>
          <w:color w:val="000000" w:themeColor="text1"/>
          <w:szCs w:val="24"/>
        </w:rPr>
        <w:t>,</w:t>
      </w:r>
      <w:r w:rsidRPr="00D30CD2">
        <w:rPr>
          <w:rFonts w:cs="Times New Roman"/>
          <w:color w:val="000000" w:themeColor="text1"/>
          <w:szCs w:val="24"/>
        </w:rPr>
        <w:t xml:space="preserve"> </w:t>
      </w:r>
      <w:r w:rsidRPr="00D30CD2">
        <w:rPr>
          <w:rFonts w:cs="Times New Roman"/>
          <w:i/>
          <w:color w:val="000000" w:themeColor="text1"/>
          <w:szCs w:val="24"/>
        </w:rPr>
        <w:t>4</w:t>
      </w:r>
      <w:r w:rsidRPr="00D30CD2">
        <w:rPr>
          <w:rFonts w:cs="Times New Roman"/>
          <w:color w:val="000000" w:themeColor="text1"/>
          <w:szCs w:val="24"/>
        </w:rPr>
        <w:t>(2), 163</w:t>
      </w:r>
      <w:r w:rsidRPr="00D30CD2">
        <w:rPr>
          <w:rFonts w:cs="Times New Roman"/>
          <w:color w:val="000000" w:themeColor="text1"/>
          <w:szCs w:val="24"/>
          <w:bdr w:val="none" w:sz="0" w:space="0" w:color="auto" w:frame="1"/>
          <w:shd w:val="clear" w:color="auto" w:fill="FFFFFF"/>
        </w:rPr>
        <w:t>–</w:t>
      </w:r>
      <w:r w:rsidRPr="00D30CD2">
        <w:rPr>
          <w:rFonts w:cs="Times New Roman"/>
          <w:color w:val="000000" w:themeColor="text1"/>
          <w:szCs w:val="24"/>
        </w:rPr>
        <w:t xml:space="preserve">180. </w:t>
      </w:r>
      <w:hyperlink r:id="rId133" w:history="1">
        <w:r w:rsidRPr="00D30CD2">
          <w:rPr>
            <w:rStyle w:val="Hyperlink"/>
            <w:rFonts w:cs="Times New Roman"/>
            <w:color w:val="000000" w:themeColor="text1"/>
            <w:szCs w:val="24"/>
          </w:rPr>
          <w:t>https://doi.org/10.1007/s12369-011-0126-7</w:t>
        </w:r>
      </w:hyperlink>
      <w:r w:rsidRPr="00D30CD2">
        <w:rPr>
          <w:rFonts w:cs="Times New Roman"/>
          <w:color w:val="000000" w:themeColor="text1"/>
          <w:szCs w:val="24"/>
        </w:rPr>
        <w:t xml:space="preserve"> </w:t>
      </w:r>
    </w:p>
    <w:p w14:paraId="379EF6C0" w14:textId="77777777" w:rsidR="00833397" w:rsidRPr="00D30CD2" w:rsidRDefault="00AE6D09" w:rsidP="00D30CD2">
      <w:pPr>
        <w:widowControl w:val="0"/>
        <w:spacing w:after="0"/>
        <w:ind w:left="480" w:hangingChars="200" w:hanging="480"/>
        <w:contextualSpacing/>
        <w:rPr>
          <w:rFonts w:cs="Times New Roman"/>
          <w:color w:val="000000" w:themeColor="text1"/>
          <w:szCs w:val="24"/>
          <w:lang w:val="en-GB"/>
        </w:rPr>
      </w:pPr>
      <w:r w:rsidRPr="00D30CD2">
        <w:rPr>
          <w:rFonts w:eastAsia="SimSun" w:cs="Times New Roman"/>
          <w:color w:val="000000" w:themeColor="text1"/>
          <w:szCs w:val="24"/>
        </w:rPr>
        <w:t xml:space="preserve">Zhou, X., Sedikides, C., Mo. T., Li, W., Hong, E., &amp; Wildschut, T. (2022). The restorative power of nostalgia: Thwarting loneliness by raising happiness during the COVID-19 pandemic. </w:t>
      </w:r>
      <w:r w:rsidRPr="00D30CD2">
        <w:rPr>
          <w:rFonts w:eastAsia="SimSun" w:cs="Times New Roman"/>
          <w:i/>
          <w:color w:val="000000" w:themeColor="text1"/>
          <w:szCs w:val="24"/>
        </w:rPr>
        <w:t>Social Psychological and Personality Science</w:t>
      </w:r>
      <w:r w:rsidRPr="00D30CD2">
        <w:rPr>
          <w:rFonts w:eastAsia="SimSun" w:cs="Times New Roman"/>
          <w:i/>
          <w:iCs/>
          <w:color w:val="000000" w:themeColor="text1"/>
          <w:szCs w:val="24"/>
        </w:rPr>
        <w:t>,</w:t>
      </w:r>
      <w:r w:rsidRPr="00D30CD2">
        <w:rPr>
          <w:rFonts w:eastAsia="SimSun" w:cs="Times New Roman"/>
          <w:color w:val="000000" w:themeColor="text1"/>
          <w:szCs w:val="24"/>
        </w:rPr>
        <w:t xml:space="preserve"> </w:t>
      </w:r>
      <w:r w:rsidRPr="00D30CD2">
        <w:rPr>
          <w:rFonts w:eastAsia="SimSun" w:cs="Times New Roman"/>
          <w:i/>
          <w:color w:val="000000" w:themeColor="text1"/>
          <w:szCs w:val="24"/>
        </w:rPr>
        <w:t>13</w:t>
      </w:r>
      <w:r w:rsidRPr="00D30CD2">
        <w:rPr>
          <w:rFonts w:eastAsia="SimSun" w:cs="Times New Roman"/>
          <w:color w:val="000000" w:themeColor="text1"/>
          <w:szCs w:val="24"/>
        </w:rPr>
        <w:t>(4), 803</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815. </w:t>
      </w:r>
      <w:hyperlink r:id="rId134" w:history="1">
        <w:r w:rsidRPr="00D30CD2">
          <w:rPr>
            <w:rStyle w:val="Hyperlink"/>
            <w:rFonts w:eastAsia="SimSun" w:cs="Times New Roman"/>
            <w:color w:val="000000" w:themeColor="text1"/>
            <w:szCs w:val="24"/>
          </w:rPr>
          <w:t>https://doi.org/10.17605/OSF.IO/U5RJB</w:t>
        </w:r>
      </w:hyperlink>
      <w:r w:rsidRPr="00D30CD2">
        <w:rPr>
          <w:rFonts w:eastAsia="SimSun" w:cs="Times New Roman"/>
          <w:color w:val="000000" w:themeColor="text1"/>
          <w:szCs w:val="24"/>
        </w:rPr>
        <w:t xml:space="preserve"> </w:t>
      </w:r>
    </w:p>
    <w:p w14:paraId="20E056AE" w14:textId="77777777" w:rsidR="00833397" w:rsidRPr="00D30CD2" w:rsidRDefault="00AE6D09" w:rsidP="00D30CD2">
      <w:pPr>
        <w:widowControl w:val="0"/>
        <w:spacing w:after="0"/>
        <w:ind w:left="480" w:hangingChars="200" w:hanging="480"/>
        <w:contextualSpacing/>
        <w:rPr>
          <w:rFonts w:cs="Times New Roman"/>
          <w:color w:val="000000" w:themeColor="text1"/>
          <w:szCs w:val="24"/>
          <w:lang w:val="en-GB"/>
        </w:rPr>
      </w:pPr>
      <w:r w:rsidRPr="00D30CD2">
        <w:rPr>
          <w:rFonts w:eastAsia="SimSun" w:cs="Times New Roman"/>
          <w:color w:val="000000" w:themeColor="text1"/>
          <w:szCs w:val="24"/>
        </w:rPr>
        <w:t xml:space="preserve">Zhou, X., Sedikides, C., Wildschut, T., &amp; Gao, D. G. (2008). Counteracting loneliness: On the restorative function of nostalgia. </w:t>
      </w:r>
      <w:r w:rsidRPr="00D30CD2">
        <w:rPr>
          <w:rFonts w:eastAsia="SimSun" w:cs="Times New Roman"/>
          <w:i/>
          <w:iCs/>
          <w:color w:val="000000" w:themeColor="text1"/>
          <w:szCs w:val="24"/>
        </w:rPr>
        <w:t>Psychological Science</w:t>
      </w:r>
      <w:r w:rsidRPr="00D30CD2">
        <w:rPr>
          <w:rFonts w:eastAsia="SimSun" w:cs="Times New Roman"/>
          <w:color w:val="000000" w:themeColor="text1"/>
          <w:szCs w:val="24"/>
        </w:rPr>
        <w:t xml:space="preserve">, </w:t>
      </w:r>
      <w:r w:rsidRPr="00D30CD2">
        <w:rPr>
          <w:rFonts w:eastAsia="SimSun" w:cs="Times New Roman"/>
          <w:i/>
          <w:iCs/>
          <w:color w:val="000000" w:themeColor="text1"/>
          <w:szCs w:val="24"/>
        </w:rPr>
        <w:t>19</w:t>
      </w:r>
      <w:r w:rsidRPr="00D30CD2">
        <w:rPr>
          <w:rFonts w:eastAsia="SimSun" w:cs="Times New Roman"/>
          <w:color w:val="000000" w:themeColor="text1"/>
          <w:szCs w:val="24"/>
        </w:rPr>
        <w:t xml:space="preserve">(10), 1023–1029. </w:t>
      </w:r>
      <w:r w:rsidRPr="00D30CD2">
        <w:rPr>
          <w:rFonts w:eastAsia="SimSun" w:cs="Times New Roman"/>
          <w:color w:val="000000" w:themeColor="text1"/>
          <w:szCs w:val="24"/>
        </w:rPr>
        <w:lastRenderedPageBreak/>
        <w:t xml:space="preserve">https://doi.org/10.1111/j.1467-9280.2008.02194.x </w:t>
      </w:r>
    </w:p>
    <w:p w14:paraId="01D19E45" w14:textId="77777777" w:rsidR="00833397" w:rsidRPr="00D30CD2" w:rsidRDefault="00AE6D09" w:rsidP="00D30CD2">
      <w:pPr>
        <w:widowControl w:val="0"/>
        <w:spacing w:after="0"/>
        <w:ind w:left="480" w:hangingChars="200" w:hanging="480"/>
        <w:contextualSpacing/>
        <w:rPr>
          <w:rStyle w:val="Hyperlink"/>
          <w:rFonts w:cs="Times New Roman"/>
          <w:color w:val="000000" w:themeColor="text1"/>
          <w:szCs w:val="24"/>
          <w:lang w:val="en-GB"/>
        </w:rPr>
      </w:pPr>
      <w:r w:rsidRPr="00D30CD2">
        <w:rPr>
          <w:rFonts w:eastAsia="SimSun" w:cs="Times New Roman"/>
          <w:color w:val="000000" w:themeColor="text1"/>
          <w:szCs w:val="24"/>
          <w:lang w:val="de-DE"/>
        </w:rPr>
        <w:t xml:space="preserve">Zhou, X., van Tilburg, W. A. P., Mei, D., Wildschut, T., &amp; Sedikides, C. (2019). </w:t>
      </w:r>
      <w:r w:rsidRPr="00D30CD2">
        <w:rPr>
          <w:rFonts w:eastAsia="SimSun" w:cs="Times New Roman"/>
          <w:color w:val="000000" w:themeColor="text1"/>
          <w:szCs w:val="24"/>
        </w:rPr>
        <w:t xml:space="preserve">Hungering for the past: Nostalgic food labels increase purchase intentions and actual consumption. </w:t>
      </w:r>
      <w:r w:rsidRPr="00D30CD2">
        <w:rPr>
          <w:rFonts w:eastAsia="SimSun" w:cs="Times New Roman"/>
          <w:i/>
          <w:color w:val="000000" w:themeColor="text1"/>
          <w:szCs w:val="24"/>
        </w:rPr>
        <w:t>Appetite</w:t>
      </w:r>
      <w:r w:rsidRPr="00D30CD2">
        <w:rPr>
          <w:rFonts w:eastAsia="SimSun" w:cs="Times New Roman"/>
          <w:i/>
          <w:iCs/>
          <w:color w:val="000000" w:themeColor="text1"/>
          <w:szCs w:val="24"/>
        </w:rPr>
        <w:t>,</w:t>
      </w:r>
      <w:r w:rsidRPr="00D30CD2">
        <w:rPr>
          <w:rFonts w:eastAsia="SimSun" w:cs="Times New Roman"/>
          <w:color w:val="000000" w:themeColor="text1"/>
          <w:szCs w:val="24"/>
        </w:rPr>
        <w:t xml:space="preserve"> </w:t>
      </w:r>
      <w:r w:rsidRPr="00D30CD2">
        <w:rPr>
          <w:rFonts w:eastAsia="SimSun" w:cs="Times New Roman"/>
          <w:i/>
          <w:color w:val="000000" w:themeColor="text1"/>
          <w:szCs w:val="24"/>
        </w:rPr>
        <w:t>140</w:t>
      </w:r>
      <w:r w:rsidRPr="00D30CD2">
        <w:rPr>
          <w:rFonts w:eastAsia="SimSun" w:cs="Times New Roman"/>
          <w:color w:val="000000" w:themeColor="text1"/>
          <w:szCs w:val="24"/>
        </w:rPr>
        <w:t>, 151</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158. </w:t>
      </w:r>
      <w:hyperlink r:id="rId135" w:history="1">
        <w:r w:rsidRPr="00D30CD2">
          <w:rPr>
            <w:rStyle w:val="Hyperlink"/>
            <w:rFonts w:cs="Times New Roman"/>
            <w:color w:val="000000" w:themeColor="text1"/>
            <w:szCs w:val="24"/>
            <w:bdr w:val="none" w:sz="0" w:space="0" w:color="auto" w:frame="1"/>
          </w:rPr>
          <w:t>https://doi.org/10.1016/j.appet.2019.05.007</w:t>
        </w:r>
      </w:hyperlink>
    </w:p>
    <w:p w14:paraId="22EF36FE" w14:textId="4A6351D7" w:rsidR="004F1C01" w:rsidRDefault="00AE6D09" w:rsidP="00D30CD2">
      <w:pPr>
        <w:widowControl w:val="0"/>
        <w:spacing w:after="0"/>
        <w:ind w:left="480" w:hangingChars="200" w:hanging="480"/>
        <w:contextualSpacing/>
        <w:rPr>
          <w:rStyle w:val="Hyperlink"/>
          <w:rFonts w:cs="Times New Roman"/>
          <w:color w:val="000000" w:themeColor="text1"/>
          <w:szCs w:val="24"/>
          <w:bdr w:val="none" w:sz="0" w:space="0" w:color="auto" w:frame="1"/>
        </w:rPr>
      </w:pPr>
      <w:r w:rsidRPr="00D30CD2">
        <w:rPr>
          <w:rFonts w:eastAsia="SimSun" w:cs="Times New Roman"/>
          <w:color w:val="000000" w:themeColor="text1"/>
          <w:szCs w:val="24"/>
        </w:rPr>
        <w:t xml:space="preserve">Złotowski, J., Yogeeswaran, K., &amp; Bartneck, C. (2017). Can we control it? Autonomous robots threaten human identity, uniqueness, safety, and resources. </w:t>
      </w:r>
      <w:r w:rsidRPr="00D30CD2">
        <w:rPr>
          <w:rFonts w:eastAsia="SimSun" w:cs="Times New Roman"/>
          <w:i/>
          <w:color w:val="000000" w:themeColor="text1"/>
          <w:szCs w:val="24"/>
        </w:rPr>
        <w:t>International Journal of Human-Computer Studies</w:t>
      </w:r>
      <w:r w:rsidRPr="00D30CD2">
        <w:rPr>
          <w:rFonts w:eastAsia="SimSun" w:cs="Times New Roman"/>
          <w:i/>
          <w:iCs/>
          <w:color w:val="000000" w:themeColor="text1"/>
          <w:szCs w:val="24"/>
        </w:rPr>
        <w:t>,</w:t>
      </w:r>
      <w:r w:rsidRPr="00D30CD2">
        <w:rPr>
          <w:rFonts w:eastAsia="SimSun" w:cs="Times New Roman"/>
          <w:color w:val="000000" w:themeColor="text1"/>
          <w:szCs w:val="24"/>
        </w:rPr>
        <w:t xml:space="preserve"> </w:t>
      </w:r>
      <w:r w:rsidRPr="00D30CD2">
        <w:rPr>
          <w:rFonts w:eastAsia="SimSun" w:cs="Times New Roman"/>
          <w:i/>
          <w:color w:val="000000" w:themeColor="text1"/>
          <w:szCs w:val="24"/>
        </w:rPr>
        <w:t>100</w:t>
      </w:r>
      <w:r w:rsidRPr="00D30CD2">
        <w:rPr>
          <w:rFonts w:eastAsia="SimSun" w:cs="Times New Roman"/>
          <w:color w:val="000000" w:themeColor="text1"/>
          <w:szCs w:val="24"/>
        </w:rPr>
        <w:t>, 48</w:t>
      </w:r>
      <w:r w:rsidRPr="00D30CD2">
        <w:rPr>
          <w:rFonts w:cs="Times New Roman"/>
          <w:color w:val="000000" w:themeColor="text1"/>
          <w:szCs w:val="24"/>
          <w:bdr w:val="none" w:sz="0" w:space="0" w:color="auto" w:frame="1"/>
          <w:shd w:val="clear" w:color="auto" w:fill="FFFFFF"/>
        </w:rPr>
        <w:t>–</w:t>
      </w:r>
      <w:r w:rsidRPr="00D30CD2">
        <w:rPr>
          <w:rFonts w:eastAsia="SimSun" w:cs="Times New Roman"/>
          <w:color w:val="000000" w:themeColor="text1"/>
          <w:szCs w:val="24"/>
        </w:rPr>
        <w:t xml:space="preserve">54. </w:t>
      </w:r>
      <w:hyperlink r:id="rId136" w:history="1">
        <w:r w:rsidRPr="00D30CD2">
          <w:rPr>
            <w:rStyle w:val="Hyperlink"/>
            <w:rFonts w:cs="Times New Roman"/>
            <w:color w:val="000000" w:themeColor="text1"/>
            <w:szCs w:val="24"/>
            <w:bdr w:val="none" w:sz="0" w:space="0" w:color="auto" w:frame="1"/>
          </w:rPr>
          <w:t>https://doi.org/10.1016/j.ijhcs.2016.12.008</w:t>
        </w:r>
      </w:hyperlink>
    </w:p>
    <w:p w14:paraId="5F478550" w14:textId="77777777" w:rsidR="004F1C01" w:rsidRDefault="004F1C01">
      <w:pPr>
        <w:spacing w:after="200" w:line="276" w:lineRule="auto"/>
        <w:rPr>
          <w:rStyle w:val="Hyperlink"/>
          <w:rFonts w:cs="Times New Roman"/>
          <w:color w:val="000000" w:themeColor="text1"/>
          <w:szCs w:val="24"/>
          <w:bdr w:val="none" w:sz="0" w:space="0" w:color="auto" w:frame="1"/>
        </w:rPr>
      </w:pPr>
      <w:r>
        <w:rPr>
          <w:rStyle w:val="Hyperlink"/>
          <w:rFonts w:cs="Times New Roman"/>
          <w:color w:val="000000" w:themeColor="text1"/>
          <w:szCs w:val="24"/>
          <w:bdr w:val="none" w:sz="0" w:space="0" w:color="auto" w:frame="1"/>
        </w:rPr>
        <w:br w:type="page"/>
      </w:r>
    </w:p>
    <w:p w14:paraId="55D23098" w14:textId="77777777" w:rsidR="004F1C01" w:rsidRPr="00437901" w:rsidRDefault="004F1C01" w:rsidP="004F1C01">
      <w:pPr>
        <w:widowControl w:val="0"/>
        <w:spacing w:after="0"/>
        <w:jc w:val="center"/>
        <w:rPr>
          <w:rFonts w:cs="Times New Roman"/>
          <w:b/>
          <w:szCs w:val="24"/>
        </w:rPr>
      </w:pPr>
    </w:p>
    <w:p w14:paraId="7B9F0B96" w14:textId="77777777" w:rsidR="004F1C01" w:rsidRPr="00437901" w:rsidRDefault="004F1C01" w:rsidP="004F1C01">
      <w:pPr>
        <w:widowControl w:val="0"/>
        <w:spacing w:after="0"/>
        <w:jc w:val="center"/>
        <w:rPr>
          <w:rFonts w:cs="Times New Roman"/>
          <w:b/>
          <w:szCs w:val="24"/>
        </w:rPr>
      </w:pPr>
    </w:p>
    <w:p w14:paraId="1F8C6790" w14:textId="77777777" w:rsidR="004F1C01" w:rsidRPr="00437901" w:rsidRDefault="004F1C01" w:rsidP="004F1C01">
      <w:pPr>
        <w:widowControl w:val="0"/>
        <w:spacing w:after="0"/>
        <w:jc w:val="center"/>
        <w:rPr>
          <w:rFonts w:cs="Times New Roman"/>
          <w:b/>
          <w:szCs w:val="24"/>
        </w:rPr>
      </w:pPr>
      <w:r w:rsidRPr="00437901">
        <w:rPr>
          <w:rFonts w:cs="Times New Roman"/>
          <w:b/>
          <w:szCs w:val="24"/>
        </w:rPr>
        <w:t>SUPPLEMENTARY MATERIA</w:t>
      </w:r>
      <w:r>
        <w:rPr>
          <w:rFonts w:cs="Times New Roman"/>
          <w:b/>
          <w:szCs w:val="24"/>
        </w:rPr>
        <w:t>L</w:t>
      </w:r>
    </w:p>
    <w:p w14:paraId="686DD2B5" w14:textId="77777777" w:rsidR="004F1C01" w:rsidRPr="00437901" w:rsidRDefault="004F1C01" w:rsidP="004F1C01">
      <w:pPr>
        <w:widowControl w:val="0"/>
        <w:spacing w:after="0"/>
        <w:jc w:val="center"/>
        <w:rPr>
          <w:rFonts w:cs="Times New Roman"/>
          <w:b/>
          <w:szCs w:val="24"/>
        </w:rPr>
      </w:pPr>
    </w:p>
    <w:p w14:paraId="583949F6" w14:textId="77777777" w:rsidR="004F1C01" w:rsidRPr="00437901" w:rsidRDefault="004F1C01" w:rsidP="004F1C01">
      <w:pPr>
        <w:widowControl w:val="0"/>
        <w:spacing w:after="0"/>
        <w:jc w:val="center"/>
        <w:rPr>
          <w:rFonts w:cs="Times New Roman"/>
          <w:szCs w:val="24"/>
        </w:rPr>
      </w:pPr>
      <w:r w:rsidRPr="00437901">
        <w:rPr>
          <w:rFonts w:cs="Times New Roman"/>
          <w:b/>
          <w:szCs w:val="24"/>
        </w:rPr>
        <w:t xml:space="preserve"> </w:t>
      </w:r>
    </w:p>
    <w:p w14:paraId="28D744E6" w14:textId="77777777" w:rsidR="004F1C01" w:rsidRPr="00437901" w:rsidRDefault="004F1C01" w:rsidP="004F1C01">
      <w:pPr>
        <w:widowControl w:val="0"/>
        <w:spacing w:after="0"/>
        <w:jc w:val="center"/>
        <w:rPr>
          <w:rFonts w:cs="Times New Roman"/>
          <w:b/>
          <w:bCs/>
          <w:szCs w:val="24"/>
        </w:rPr>
      </w:pPr>
      <w:r w:rsidRPr="00437901">
        <w:rPr>
          <w:rFonts w:cs="Times New Roman"/>
          <w:b/>
          <w:bCs/>
          <w:szCs w:val="24"/>
        </w:rPr>
        <w:t>More Than a Barrier:</w:t>
      </w:r>
    </w:p>
    <w:p w14:paraId="657AFFEC" w14:textId="77777777" w:rsidR="004F1C01" w:rsidRPr="00437901" w:rsidRDefault="004F1C01" w:rsidP="004F1C01">
      <w:pPr>
        <w:widowControl w:val="0"/>
        <w:spacing w:after="0"/>
        <w:jc w:val="center"/>
        <w:rPr>
          <w:rFonts w:cs="Times New Roman"/>
          <w:b/>
          <w:bCs/>
          <w:szCs w:val="24"/>
        </w:rPr>
      </w:pPr>
      <w:r w:rsidRPr="00437901">
        <w:rPr>
          <w:rFonts w:cs="Times New Roman"/>
          <w:b/>
          <w:bCs/>
          <w:szCs w:val="24"/>
        </w:rPr>
        <w:t>Nostalgia Inhibits, but Also Promotes, Favorable Responses to Innovative Technology</w:t>
      </w:r>
    </w:p>
    <w:p w14:paraId="3AB8EECE" w14:textId="77777777" w:rsidR="004F1C01" w:rsidRPr="00437901" w:rsidRDefault="004F1C01" w:rsidP="004F1C01">
      <w:pPr>
        <w:widowControl w:val="0"/>
        <w:spacing w:after="0"/>
        <w:jc w:val="center"/>
        <w:rPr>
          <w:rFonts w:cs="Times New Roman"/>
          <w:b/>
          <w:bCs/>
          <w:szCs w:val="24"/>
        </w:rPr>
      </w:pPr>
    </w:p>
    <w:p w14:paraId="63AE2828" w14:textId="77777777" w:rsidR="004F1C01" w:rsidRPr="00437901" w:rsidRDefault="004F1C01" w:rsidP="004F1C01">
      <w:pPr>
        <w:widowControl w:val="0"/>
        <w:spacing w:after="0"/>
        <w:jc w:val="center"/>
        <w:rPr>
          <w:rFonts w:cs="Times New Roman"/>
          <w:b/>
          <w:bCs/>
          <w:szCs w:val="24"/>
        </w:rPr>
      </w:pPr>
    </w:p>
    <w:sdt>
      <w:sdtPr>
        <w:rPr>
          <w:rFonts w:ascii="Times New Roman" w:eastAsiaTheme="minorEastAsia" w:hAnsi="Times New Roman" w:cs="Times New Roman"/>
          <w:noProof/>
          <w:color w:val="auto"/>
          <w:sz w:val="24"/>
          <w:szCs w:val="24"/>
          <w:lang w:val="zh-CN"/>
        </w:rPr>
        <w:id w:val="-1707022736"/>
        <w:docPartObj>
          <w:docPartGallery w:val="Table of Contents"/>
          <w:docPartUnique/>
        </w:docPartObj>
      </w:sdtPr>
      <w:sdtEndPr>
        <w:rPr>
          <w:b/>
          <w:bCs/>
        </w:rPr>
      </w:sdtEndPr>
      <w:sdtContent>
        <w:p w14:paraId="2B475FC6" w14:textId="77777777" w:rsidR="004F1C01" w:rsidRPr="00437901" w:rsidRDefault="004F1C01" w:rsidP="004F1C01">
          <w:pPr>
            <w:pStyle w:val="TOCHeading"/>
            <w:keepNext w:val="0"/>
            <w:keepLines w:val="0"/>
            <w:widowControl w:val="0"/>
            <w:spacing w:before="0"/>
            <w:ind w:left="720"/>
            <w:rPr>
              <w:rFonts w:ascii="Times New Roman" w:hAnsi="Times New Roman" w:cs="Times New Roman"/>
              <w:color w:val="auto"/>
              <w:sz w:val="24"/>
              <w:szCs w:val="24"/>
            </w:rPr>
          </w:pPr>
        </w:p>
        <w:p w14:paraId="6C31EF37" w14:textId="77777777" w:rsidR="004F1C01" w:rsidRDefault="004F1C01" w:rsidP="004F1C01">
          <w:pPr>
            <w:pStyle w:val="TOC1"/>
            <w:rPr>
              <w:rFonts w:asciiTheme="minorHAnsi" w:hAnsiTheme="minorHAnsi" w:cstheme="minorBidi"/>
              <w:sz w:val="22"/>
            </w:rPr>
          </w:pPr>
          <w:r w:rsidRPr="00437901">
            <w:rPr>
              <w:szCs w:val="24"/>
            </w:rPr>
            <w:fldChar w:fldCharType="begin"/>
          </w:r>
          <w:r w:rsidRPr="00437901">
            <w:rPr>
              <w:szCs w:val="24"/>
            </w:rPr>
            <w:instrText xml:space="preserve"> TOC \o "1-3" \h \z \u </w:instrText>
          </w:r>
          <w:r w:rsidRPr="00437901">
            <w:rPr>
              <w:szCs w:val="24"/>
            </w:rPr>
            <w:fldChar w:fldCharType="separate"/>
          </w:r>
          <w:hyperlink w:anchor="_Toc138855569" w:history="1">
            <w:r w:rsidRPr="008F25BE">
              <w:rPr>
                <w:rStyle w:val="Hyperlink"/>
              </w:rPr>
              <w:t>STUDY 1A</w:t>
            </w:r>
            <w:r>
              <w:rPr>
                <w:webHidden/>
              </w:rPr>
              <w:tab/>
            </w:r>
            <w:r>
              <w:rPr>
                <w:webHidden/>
              </w:rPr>
              <w:fldChar w:fldCharType="begin"/>
            </w:r>
            <w:r>
              <w:rPr>
                <w:webHidden/>
              </w:rPr>
              <w:instrText xml:space="preserve"> PAGEREF _Toc138855569 \h </w:instrText>
            </w:r>
            <w:r>
              <w:rPr>
                <w:webHidden/>
              </w:rPr>
            </w:r>
            <w:r>
              <w:rPr>
                <w:webHidden/>
              </w:rPr>
              <w:fldChar w:fldCharType="separate"/>
            </w:r>
            <w:r>
              <w:rPr>
                <w:webHidden/>
              </w:rPr>
              <w:t>2</w:t>
            </w:r>
            <w:r>
              <w:rPr>
                <w:webHidden/>
              </w:rPr>
              <w:fldChar w:fldCharType="end"/>
            </w:r>
          </w:hyperlink>
        </w:p>
        <w:p w14:paraId="52B30B56" w14:textId="77777777" w:rsidR="004F1C01" w:rsidRDefault="0031791C" w:rsidP="004F1C01">
          <w:pPr>
            <w:pStyle w:val="TOC1"/>
            <w:rPr>
              <w:rFonts w:asciiTheme="minorHAnsi" w:hAnsiTheme="minorHAnsi" w:cstheme="minorBidi"/>
              <w:sz w:val="22"/>
            </w:rPr>
          </w:pPr>
          <w:hyperlink w:anchor="_Toc138855570" w:history="1">
            <w:r w:rsidR="004F1C01" w:rsidRPr="008F25BE">
              <w:rPr>
                <w:rStyle w:val="Hyperlink"/>
              </w:rPr>
              <w:t>STUDY S1</w:t>
            </w:r>
            <w:r w:rsidR="004F1C01">
              <w:rPr>
                <w:webHidden/>
              </w:rPr>
              <w:tab/>
            </w:r>
            <w:r w:rsidR="004F1C01">
              <w:rPr>
                <w:webHidden/>
              </w:rPr>
              <w:fldChar w:fldCharType="begin"/>
            </w:r>
            <w:r w:rsidR="004F1C01">
              <w:rPr>
                <w:webHidden/>
              </w:rPr>
              <w:instrText xml:space="preserve"> PAGEREF _Toc138855570 \h </w:instrText>
            </w:r>
            <w:r w:rsidR="004F1C01">
              <w:rPr>
                <w:webHidden/>
              </w:rPr>
            </w:r>
            <w:r w:rsidR="004F1C01">
              <w:rPr>
                <w:webHidden/>
              </w:rPr>
              <w:fldChar w:fldCharType="separate"/>
            </w:r>
            <w:r w:rsidR="004F1C01">
              <w:rPr>
                <w:webHidden/>
              </w:rPr>
              <w:t>5</w:t>
            </w:r>
            <w:r w:rsidR="004F1C01">
              <w:rPr>
                <w:webHidden/>
              </w:rPr>
              <w:fldChar w:fldCharType="end"/>
            </w:r>
          </w:hyperlink>
        </w:p>
        <w:p w14:paraId="39C6D3E9" w14:textId="77777777" w:rsidR="004F1C01" w:rsidRDefault="0031791C" w:rsidP="004F1C01">
          <w:pPr>
            <w:pStyle w:val="TOC1"/>
            <w:rPr>
              <w:rFonts w:asciiTheme="minorHAnsi" w:hAnsiTheme="minorHAnsi" w:cstheme="minorBidi"/>
              <w:sz w:val="22"/>
            </w:rPr>
          </w:pPr>
          <w:hyperlink w:anchor="_Toc138855571" w:history="1">
            <w:r w:rsidR="004F1C01" w:rsidRPr="008F25BE">
              <w:rPr>
                <w:rStyle w:val="Hyperlink"/>
              </w:rPr>
              <w:t>STUDY S2</w:t>
            </w:r>
            <w:r w:rsidR="004F1C01">
              <w:rPr>
                <w:webHidden/>
              </w:rPr>
              <w:tab/>
            </w:r>
            <w:r w:rsidR="004F1C01">
              <w:rPr>
                <w:webHidden/>
              </w:rPr>
              <w:fldChar w:fldCharType="begin"/>
            </w:r>
            <w:r w:rsidR="004F1C01">
              <w:rPr>
                <w:webHidden/>
              </w:rPr>
              <w:instrText xml:space="preserve"> PAGEREF _Toc138855571 \h </w:instrText>
            </w:r>
            <w:r w:rsidR="004F1C01">
              <w:rPr>
                <w:webHidden/>
              </w:rPr>
            </w:r>
            <w:r w:rsidR="004F1C01">
              <w:rPr>
                <w:webHidden/>
              </w:rPr>
              <w:fldChar w:fldCharType="separate"/>
            </w:r>
            <w:r w:rsidR="004F1C01">
              <w:rPr>
                <w:webHidden/>
              </w:rPr>
              <w:t>10</w:t>
            </w:r>
            <w:r w:rsidR="004F1C01">
              <w:rPr>
                <w:webHidden/>
              </w:rPr>
              <w:fldChar w:fldCharType="end"/>
            </w:r>
          </w:hyperlink>
        </w:p>
        <w:p w14:paraId="1BBC5A2D" w14:textId="77777777" w:rsidR="004F1C01" w:rsidRDefault="0031791C" w:rsidP="004F1C01">
          <w:pPr>
            <w:pStyle w:val="TOC1"/>
            <w:rPr>
              <w:rFonts w:asciiTheme="minorHAnsi" w:hAnsiTheme="minorHAnsi" w:cstheme="minorBidi"/>
              <w:sz w:val="22"/>
            </w:rPr>
          </w:pPr>
          <w:hyperlink w:anchor="_Toc138855572" w:history="1">
            <w:r w:rsidR="004F1C01" w:rsidRPr="008F25BE">
              <w:rPr>
                <w:rStyle w:val="Hyperlink"/>
              </w:rPr>
              <w:t>STUDY 1B</w:t>
            </w:r>
            <w:r w:rsidR="004F1C01">
              <w:rPr>
                <w:webHidden/>
              </w:rPr>
              <w:tab/>
            </w:r>
            <w:r w:rsidR="004F1C01">
              <w:rPr>
                <w:webHidden/>
              </w:rPr>
              <w:fldChar w:fldCharType="begin"/>
            </w:r>
            <w:r w:rsidR="004F1C01">
              <w:rPr>
                <w:webHidden/>
              </w:rPr>
              <w:instrText xml:space="preserve"> PAGEREF _Toc138855572 \h </w:instrText>
            </w:r>
            <w:r w:rsidR="004F1C01">
              <w:rPr>
                <w:webHidden/>
              </w:rPr>
            </w:r>
            <w:r w:rsidR="004F1C01">
              <w:rPr>
                <w:webHidden/>
              </w:rPr>
              <w:fldChar w:fldCharType="separate"/>
            </w:r>
            <w:r w:rsidR="004F1C01">
              <w:rPr>
                <w:webHidden/>
              </w:rPr>
              <w:t>12</w:t>
            </w:r>
            <w:r w:rsidR="004F1C01">
              <w:rPr>
                <w:webHidden/>
              </w:rPr>
              <w:fldChar w:fldCharType="end"/>
            </w:r>
          </w:hyperlink>
        </w:p>
        <w:p w14:paraId="23DC4398" w14:textId="77777777" w:rsidR="004F1C01" w:rsidRDefault="0031791C" w:rsidP="004F1C01">
          <w:pPr>
            <w:pStyle w:val="TOC1"/>
            <w:rPr>
              <w:rFonts w:asciiTheme="minorHAnsi" w:hAnsiTheme="minorHAnsi" w:cstheme="minorBidi"/>
              <w:sz w:val="22"/>
            </w:rPr>
          </w:pPr>
          <w:hyperlink w:anchor="_Toc138855573" w:history="1">
            <w:r w:rsidR="004F1C01" w:rsidRPr="008F25BE">
              <w:rPr>
                <w:rStyle w:val="Hyperlink"/>
              </w:rPr>
              <w:t>STUDY 2</w:t>
            </w:r>
            <w:r w:rsidR="004F1C01">
              <w:rPr>
                <w:webHidden/>
              </w:rPr>
              <w:tab/>
            </w:r>
            <w:r w:rsidR="004F1C01">
              <w:rPr>
                <w:webHidden/>
              </w:rPr>
              <w:fldChar w:fldCharType="begin"/>
            </w:r>
            <w:r w:rsidR="004F1C01">
              <w:rPr>
                <w:webHidden/>
              </w:rPr>
              <w:instrText xml:space="preserve"> PAGEREF _Toc138855573 \h </w:instrText>
            </w:r>
            <w:r w:rsidR="004F1C01">
              <w:rPr>
                <w:webHidden/>
              </w:rPr>
            </w:r>
            <w:r w:rsidR="004F1C01">
              <w:rPr>
                <w:webHidden/>
              </w:rPr>
              <w:fldChar w:fldCharType="separate"/>
            </w:r>
            <w:r w:rsidR="004F1C01">
              <w:rPr>
                <w:webHidden/>
              </w:rPr>
              <w:t>15</w:t>
            </w:r>
            <w:r w:rsidR="004F1C01">
              <w:rPr>
                <w:webHidden/>
              </w:rPr>
              <w:fldChar w:fldCharType="end"/>
            </w:r>
          </w:hyperlink>
        </w:p>
        <w:p w14:paraId="5419F07D" w14:textId="77777777" w:rsidR="004F1C01" w:rsidRDefault="0031791C" w:rsidP="004F1C01">
          <w:pPr>
            <w:pStyle w:val="TOC1"/>
            <w:rPr>
              <w:rFonts w:asciiTheme="minorHAnsi" w:hAnsiTheme="minorHAnsi" w:cstheme="minorBidi"/>
              <w:sz w:val="22"/>
            </w:rPr>
          </w:pPr>
          <w:hyperlink w:anchor="_Toc138855574" w:history="1">
            <w:r w:rsidR="004F1C01" w:rsidRPr="008F25BE">
              <w:rPr>
                <w:rStyle w:val="Hyperlink"/>
              </w:rPr>
              <w:t>STUDY 3</w:t>
            </w:r>
            <w:r w:rsidR="004F1C01">
              <w:rPr>
                <w:webHidden/>
              </w:rPr>
              <w:tab/>
            </w:r>
            <w:r w:rsidR="004F1C01">
              <w:rPr>
                <w:webHidden/>
              </w:rPr>
              <w:fldChar w:fldCharType="begin"/>
            </w:r>
            <w:r w:rsidR="004F1C01">
              <w:rPr>
                <w:webHidden/>
              </w:rPr>
              <w:instrText xml:space="preserve"> PAGEREF _Toc138855574 \h </w:instrText>
            </w:r>
            <w:r w:rsidR="004F1C01">
              <w:rPr>
                <w:webHidden/>
              </w:rPr>
            </w:r>
            <w:r w:rsidR="004F1C01">
              <w:rPr>
                <w:webHidden/>
              </w:rPr>
              <w:fldChar w:fldCharType="separate"/>
            </w:r>
            <w:r w:rsidR="004F1C01">
              <w:rPr>
                <w:webHidden/>
              </w:rPr>
              <w:t>18</w:t>
            </w:r>
            <w:r w:rsidR="004F1C01">
              <w:rPr>
                <w:webHidden/>
              </w:rPr>
              <w:fldChar w:fldCharType="end"/>
            </w:r>
          </w:hyperlink>
        </w:p>
        <w:p w14:paraId="022BD630" w14:textId="77777777" w:rsidR="004F1C01" w:rsidRDefault="0031791C" w:rsidP="004F1C01">
          <w:pPr>
            <w:pStyle w:val="TOC1"/>
            <w:rPr>
              <w:rFonts w:asciiTheme="minorHAnsi" w:hAnsiTheme="minorHAnsi" w:cstheme="minorBidi"/>
              <w:sz w:val="22"/>
            </w:rPr>
          </w:pPr>
          <w:hyperlink w:anchor="_Toc138855575" w:history="1">
            <w:r w:rsidR="004F1C01" w:rsidRPr="008F25BE">
              <w:rPr>
                <w:rStyle w:val="Hyperlink"/>
              </w:rPr>
              <w:t>STUDY 4</w:t>
            </w:r>
            <w:r w:rsidR="004F1C01">
              <w:rPr>
                <w:webHidden/>
              </w:rPr>
              <w:tab/>
            </w:r>
            <w:r w:rsidR="004F1C01">
              <w:rPr>
                <w:webHidden/>
              </w:rPr>
              <w:fldChar w:fldCharType="begin"/>
            </w:r>
            <w:r w:rsidR="004F1C01">
              <w:rPr>
                <w:webHidden/>
              </w:rPr>
              <w:instrText xml:space="preserve"> PAGEREF _Toc138855575 \h </w:instrText>
            </w:r>
            <w:r w:rsidR="004F1C01">
              <w:rPr>
                <w:webHidden/>
              </w:rPr>
            </w:r>
            <w:r w:rsidR="004F1C01">
              <w:rPr>
                <w:webHidden/>
              </w:rPr>
              <w:fldChar w:fldCharType="separate"/>
            </w:r>
            <w:r w:rsidR="004F1C01">
              <w:rPr>
                <w:webHidden/>
              </w:rPr>
              <w:t>21</w:t>
            </w:r>
            <w:r w:rsidR="004F1C01">
              <w:rPr>
                <w:webHidden/>
              </w:rPr>
              <w:fldChar w:fldCharType="end"/>
            </w:r>
          </w:hyperlink>
        </w:p>
        <w:p w14:paraId="66C49CB1" w14:textId="77777777" w:rsidR="004F1C01" w:rsidRPr="00437901" w:rsidRDefault="004F1C01" w:rsidP="004F1C01">
          <w:pPr>
            <w:pStyle w:val="TOC1"/>
            <w:widowControl w:val="0"/>
            <w:spacing w:line="480" w:lineRule="exact"/>
            <w:rPr>
              <w:szCs w:val="24"/>
            </w:rPr>
          </w:pPr>
          <w:r w:rsidRPr="00437901">
            <w:rPr>
              <w:b/>
              <w:bCs/>
              <w:szCs w:val="24"/>
              <w:lang w:val="zh-CN"/>
            </w:rPr>
            <w:fldChar w:fldCharType="end"/>
          </w:r>
        </w:p>
      </w:sdtContent>
    </w:sdt>
    <w:p w14:paraId="1FBC276B" w14:textId="77777777" w:rsidR="004F1C01" w:rsidRPr="00437901" w:rsidRDefault="004F1C01" w:rsidP="004F1C01">
      <w:pPr>
        <w:pStyle w:val="Heading1"/>
        <w:keepNext w:val="0"/>
        <w:keepLines w:val="0"/>
        <w:widowControl w:val="0"/>
        <w:spacing w:before="0" w:after="0"/>
        <w:jc w:val="center"/>
        <w:rPr>
          <w:rFonts w:cs="Times New Roman"/>
          <w:szCs w:val="24"/>
        </w:rPr>
      </w:pPr>
      <w:r w:rsidRPr="00437901">
        <w:rPr>
          <w:rFonts w:cs="Times New Roman"/>
          <w:szCs w:val="24"/>
        </w:rPr>
        <w:br w:type="column"/>
      </w:r>
      <w:bookmarkStart w:id="108" w:name="_Toc138855569"/>
      <w:r w:rsidRPr="00437901">
        <w:rPr>
          <w:rFonts w:cs="Times New Roman"/>
          <w:szCs w:val="24"/>
        </w:rPr>
        <w:lastRenderedPageBreak/>
        <w:t>STUDY 1A</w:t>
      </w:r>
      <w:bookmarkStart w:id="109" w:name="_Toc99553108"/>
      <w:bookmarkStart w:id="110" w:name="_Toc99626351"/>
      <w:bookmarkStart w:id="111" w:name="_Toc99792605"/>
      <w:bookmarkEnd w:id="108"/>
    </w:p>
    <w:p w14:paraId="1040FAAE" w14:textId="77777777" w:rsidR="004F1C01" w:rsidRPr="00437901" w:rsidRDefault="004F1C01" w:rsidP="004F1C01">
      <w:pPr>
        <w:pStyle w:val="NoSpacing"/>
        <w:widowControl w:val="0"/>
        <w:spacing w:line="480" w:lineRule="exact"/>
        <w:jc w:val="center"/>
        <w:rPr>
          <w:rFonts w:ascii="Times New Roman" w:hAnsi="Times New Roman" w:cs="Times New Roman"/>
          <w:b/>
          <w:bCs/>
          <w:sz w:val="24"/>
          <w:szCs w:val="24"/>
        </w:rPr>
      </w:pPr>
    </w:p>
    <w:p w14:paraId="27DDB1A4" w14:textId="77777777" w:rsidR="004F1C01" w:rsidRPr="00437901" w:rsidRDefault="004F1C01" w:rsidP="004F1C01">
      <w:pPr>
        <w:pStyle w:val="NoSpacing"/>
        <w:widowControl w:val="0"/>
        <w:spacing w:line="480" w:lineRule="exact"/>
        <w:rPr>
          <w:rFonts w:ascii="Times New Roman" w:hAnsi="Times New Roman" w:cs="Times New Roman"/>
          <w:b/>
          <w:bCs/>
          <w:sz w:val="24"/>
          <w:szCs w:val="24"/>
        </w:rPr>
      </w:pPr>
      <w:r w:rsidRPr="00437901">
        <w:rPr>
          <w:rFonts w:ascii="Times New Roman" w:hAnsi="Times New Roman" w:cs="Times New Roman"/>
          <w:b/>
          <w:bCs/>
          <w:sz w:val="24"/>
          <w:szCs w:val="24"/>
        </w:rPr>
        <w:t>1. Stimulus Materials</w:t>
      </w:r>
    </w:p>
    <w:p w14:paraId="7EF49E8A" w14:textId="77777777" w:rsidR="004F1C01" w:rsidRPr="00437901" w:rsidRDefault="004F1C01" w:rsidP="004F1C01">
      <w:pPr>
        <w:widowControl w:val="0"/>
        <w:spacing w:after="0"/>
        <w:rPr>
          <w:rFonts w:cs="Times New Roman"/>
          <w:b/>
          <w:szCs w:val="24"/>
        </w:rPr>
      </w:pPr>
      <w:bookmarkStart w:id="112" w:name="_Toc114060540"/>
      <w:bookmarkStart w:id="113" w:name="_Toc99792618"/>
      <w:bookmarkStart w:id="114" w:name="_Toc99626364"/>
      <w:bookmarkStart w:id="115" w:name="_Toc99553121"/>
      <w:r w:rsidRPr="00437901">
        <w:rPr>
          <w:rFonts w:cs="Times New Roman"/>
          <w:b/>
          <w:szCs w:val="24"/>
        </w:rPr>
        <w:t>Social Connectedness Manipulation (Kumashiro &amp; Sedikides, 2005)</w:t>
      </w:r>
      <w:bookmarkEnd w:id="112"/>
      <w:bookmarkEnd w:id="113"/>
      <w:bookmarkEnd w:id="114"/>
      <w:bookmarkEnd w:id="115"/>
    </w:p>
    <w:p w14:paraId="09731CA8" w14:textId="77777777" w:rsidR="004F1C01" w:rsidRPr="00437901" w:rsidRDefault="004F1C01" w:rsidP="004F1C01">
      <w:pPr>
        <w:widowControl w:val="0"/>
        <w:spacing w:after="0"/>
        <w:rPr>
          <w:rFonts w:cs="Times New Roman"/>
          <w:i/>
          <w:szCs w:val="24"/>
        </w:rPr>
      </w:pPr>
      <w:r w:rsidRPr="00437901">
        <w:rPr>
          <w:rFonts w:cs="Times New Roman"/>
          <w:i/>
          <w:szCs w:val="24"/>
        </w:rPr>
        <w:t>Social Connectedness Condition</w:t>
      </w:r>
    </w:p>
    <w:p w14:paraId="201F0AB6" w14:textId="77777777" w:rsidR="004F1C01" w:rsidRPr="00437901" w:rsidRDefault="004F1C01" w:rsidP="004F1C01">
      <w:pPr>
        <w:widowControl w:val="0"/>
        <w:spacing w:after="0"/>
        <w:rPr>
          <w:rFonts w:cs="Times New Roman"/>
          <w:szCs w:val="24"/>
        </w:rPr>
      </w:pPr>
      <w:r w:rsidRPr="00437901">
        <w:rPr>
          <w:rFonts w:cs="Times New Roman"/>
          <w:szCs w:val="24"/>
        </w:rPr>
        <w:t xml:space="preserve">Please think of a person to whom you turn when you feel distressed or worried. You may feel comfortable depending on this person, and you will not worry about being abandoned by this person. Please list six central traits that describe this person. Also, please recall a specific situation in which this person actually comforted and helped you when you were feeling distressed or worried. Please </w:t>
      </w:r>
      <w:r w:rsidRPr="00411ED7">
        <w:rPr>
          <w:rFonts w:cs="Times New Roman"/>
          <w:szCs w:val="24"/>
        </w:rPr>
        <w:t xml:space="preserve">list several traits of that person and </w:t>
      </w:r>
      <w:r w:rsidRPr="00437901">
        <w:rPr>
          <w:rFonts w:cs="Times New Roman"/>
          <w:szCs w:val="24"/>
        </w:rPr>
        <w:t>write a brief description of that situation.</w:t>
      </w:r>
    </w:p>
    <w:p w14:paraId="61EAAC00" w14:textId="77777777" w:rsidR="004F1C01" w:rsidRPr="00437901" w:rsidRDefault="004F1C01" w:rsidP="004F1C01">
      <w:pPr>
        <w:widowControl w:val="0"/>
        <w:spacing w:after="0"/>
        <w:rPr>
          <w:rFonts w:cs="Times New Roman"/>
          <w:i/>
          <w:szCs w:val="24"/>
        </w:rPr>
      </w:pPr>
      <w:r w:rsidRPr="00437901">
        <w:rPr>
          <w:rFonts w:cs="Times New Roman"/>
          <w:i/>
          <w:szCs w:val="24"/>
        </w:rPr>
        <w:t>Control Condition</w:t>
      </w:r>
    </w:p>
    <w:p w14:paraId="02D56B93" w14:textId="77777777" w:rsidR="004F1C01" w:rsidRPr="00437901" w:rsidRDefault="004F1C01" w:rsidP="004F1C01">
      <w:pPr>
        <w:widowControl w:val="0"/>
        <w:spacing w:after="0"/>
        <w:rPr>
          <w:rFonts w:cs="Times New Roman"/>
          <w:szCs w:val="24"/>
        </w:rPr>
      </w:pPr>
      <w:r w:rsidRPr="00437901">
        <w:rPr>
          <w:rFonts w:cs="Times New Roman"/>
          <w:szCs w:val="24"/>
        </w:rPr>
        <w:t xml:space="preserve">Please think of a person you know but with whom you do not have a close relationship. You know this person casually. You will not consider the person to be your close friend and turn to the person for help. Please list six central traits that describe this person. Then please recall a specific situation in which you interacted with this person. Please </w:t>
      </w:r>
      <w:r w:rsidRPr="00411ED7">
        <w:rPr>
          <w:rFonts w:cs="Times New Roman"/>
          <w:szCs w:val="24"/>
        </w:rPr>
        <w:t xml:space="preserve">list several traits of that person and </w:t>
      </w:r>
      <w:r w:rsidRPr="00437901">
        <w:rPr>
          <w:rFonts w:cs="Times New Roman"/>
          <w:szCs w:val="24"/>
        </w:rPr>
        <w:t>write a brief description of that situation.</w:t>
      </w:r>
    </w:p>
    <w:p w14:paraId="508C8546" w14:textId="77777777" w:rsidR="004F1C01" w:rsidRPr="00437901" w:rsidRDefault="004F1C01" w:rsidP="004F1C01">
      <w:pPr>
        <w:widowControl w:val="0"/>
        <w:spacing w:after="0"/>
        <w:rPr>
          <w:rFonts w:cs="Times New Roman"/>
          <w:bCs/>
          <w:i/>
          <w:iCs/>
          <w:szCs w:val="24"/>
        </w:rPr>
      </w:pPr>
      <w:r w:rsidRPr="00437901">
        <w:rPr>
          <w:rFonts w:cs="Times New Roman"/>
          <w:bCs/>
          <w:i/>
          <w:iCs/>
          <w:szCs w:val="24"/>
        </w:rPr>
        <w:t>Manipulation Check</w:t>
      </w:r>
    </w:p>
    <w:p w14:paraId="39E1A1FA" w14:textId="77777777" w:rsidR="004F1C01" w:rsidRPr="00437901" w:rsidRDefault="004F1C01" w:rsidP="004F1C01">
      <w:pPr>
        <w:widowControl w:val="0"/>
        <w:spacing w:after="0"/>
        <w:rPr>
          <w:rFonts w:cs="Times New Roman"/>
          <w:szCs w:val="24"/>
        </w:rPr>
      </w:pPr>
      <w:r>
        <w:rPr>
          <w:rFonts w:cs="Times New Roman"/>
          <w:color w:val="000000" w:themeColor="text1"/>
          <w:szCs w:val="24"/>
        </w:rPr>
        <w:t>Recalling this person makes me feel</w:t>
      </w:r>
      <w:r w:rsidRPr="00437901">
        <w:rPr>
          <w:rFonts w:cs="Times New Roman"/>
          <w:color w:val="000000" w:themeColor="text1"/>
          <w:szCs w:val="24"/>
        </w:rPr>
        <w:t xml:space="preserve"> </w:t>
      </w:r>
      <w:r w:rsidRPr="00437901">
        <w:rPr>
          <w:rFonts w:cs="Times New Roman"/>
          <w:szCs w:val="24"/>
        </w:rPr>
        <w:t>loved.</w:t>
      </w:r>
    </w:p>
    <w:p w14:paraId="200FD29B" w14:textId="77777777" w:rsidR="004F1C01" w:rsidRPr="00437901" w:rsidRDefault="004F1C01" w:rsidP="004F1C01">
      <w:pPr>
        <w:widowControl w:val="0"/>
        <w:spacing w:after="0"/>
        <w:rPr>
          <w:rFonts w:cs="Times New Roman"/>
          <w:szCs w:val="24"/>
        </w:rPr>
      </w:pPr>
      <w:r>
        <w:rPr>
          <w:rFonts w:cs="Times New Roman"/>
          <w:color w:val="000000" w:themeColor="text1"/>
          <w:szCs w:val="24"/>
        </w:rPr>
        <w:t>Recalling this person makes me feel</w:t>
      </w:r>
      <w:r w:rsidRPr="00437901">
        <w:rPr>
          <w:rFonts w:cs="Times New Roman"/>
          <w:color w:val="000000" w:themeColor="text1"/>
          <w:szCs w:val="24"/>
        </w:rPr>
        <w:t xml:space="preserve"> </w:t>
      </w:r>
      <w:r w:rsidRPr="00437901">
        <w:rPr>
          <w:rFonts w:cs="Times New Roman"/>
          <w:szCs w:val="24"/>
        </w:rPr>
        <w:t>protected.</w:t>
      </w:r>
    </w:p>
    <w:p w14:paraId="1A0F5589" w14:textId="77777777" w:rsidR="004F1C01" w:rsidRPr="00437901" w:rsidRDefault="004F1C01" w:rsidP="004F1C01">
      <w:pPr>
        <w:widowControl w:val="0"/>
        <w:spacing w:after="0"/>
        <w:rPr>
          <w:rFonts w:cs="Times New Roman"/>
          <w:szCs w:val="24"/>
        </w:rPr>
      </w:pPr>
      <w:r>
        <w:rPr>
          <w:rFonts w:cs="Times New Roman"/>
          <w:color w:val="000000" w:themeColor="text1"/>
          <w:szCs w:val="24"/>
        </w:rPr>
        <w:t>Recalling this person makes me feel</w:t>
      </w:r>
      <w:r w:rsidRPr="00437901">
        <w:rPr>
          <w:rFonts w:cs="Times New Roman"/>
          <w:color w:val="000000" w:themeColor="text1"/>
          <w:szCs w:val="24"/>
        </w:rPr>
        <w:t xml:space="preserve"> </w:t>
      </w:r>
      <w:r w:rsidRPr="00437901">
        <w:rPr>
          <w:rFonts w:cs="Times New Roman"/>
          <w:szCs w:val="24"/>
        </w:rPr>
        <w:t>connected to loved ones.</w:t>
      </w:r>
    </w:p>
    <w:p w14:paraId="59511859" w14:textId="77777777" w:rsidR="004F1C01" w:rsidRPr="00437901" w:rsidRDefault="004F1C01" w:rsidP="004F1C01">
      <w:pPr>
        <w:widowControl w:val="0"/>
        <w:spacing w:after="0"/>
        <w:rPr>
          <w:rFonts w:cs="Times New Roman"/>
          <w:szCs w:val="24"/>
        </w:rPr>
      </w:pPr>
      <w:r>
        <w:rPr>
          <w:rFonts w:cs="Times New Roman"/>
          <w:color w:val="000000" w:themeColor="text1"/>
          <w:szCs w:val="24"/>
        </w:rPr>
        <w:t>Recalling this person makes me feel</w:t>
      </w:r>
      <w:r w:rsidRPr="00437901">
        <w:rPr>
          <w:rFonts w:cs="Times New Roman"/>
          <w:color w:val="000000" w:themeColor="text1"/>
          <w:szCs w:val="24"/>
        </w:rPr>
        <w:t xml:space="preserve"> </w:t>
      </w:r>
      <w:r w:rsidRPr="00437901">
        <w:rPr>
          <w:rFonts w:cs="Times New Roman"/>
          <w:szCs w:val="24"/>
        </w:rPr>
        <w:t>supported.</w:t>
      </w:r>
    </w:p>
    <w:p w14:paraId="171FF549" w14:textId="77777777" w:rsidR="004F1C01" w:rsidRPr="00437901" w:rsidRDefault="004F1C01" w:rsidP="004F1C01">
      <w:pPr>
        <w:widowControl w:val="0"/>
        <w:spacing w:after="0"/>
        <w:rPr>
          <w:rFonts w:cs="Times New Roman"/>
          <w:szCs w:val="24"/>
        </w:rPr>
      </w:pPr>
      <w:r>
        <w:rPr>
          <w:rFonts w:cs="Times New Roman"/>
          <w:color w:val="000000" w:themeColor="text1"/>
          <w:szCs w:val="24"/>
        </w:rPr>
        <w:t>Recalling this person makes me feel</w:t>
      </w:r>
      <w:r w:rsidRPr="00437901">
        <w:rPr>
          <w:rFonts w:cs="Times New Roman"/>
          <w:color w:val="000000" w:themeColor="text1"/>
          <w:szCs w:val="24"/>
        </w:rPr>
        <w:t xml:space="preserve"> </w:t>
      </w:r>
      <w:r w:rsidRPr="00437901">
        <w:rPr>
          <w:rFonts w:cs="Times New Roman"/>
          <w:szCs w:val="24"/>
        </w:rPr>
        <w:t>warm.</w:t>
      </w:r>
    </w:p>
    <w:p w14:paraId="4011BB06" w14:textId="77777777" w:rsidR="004F1C01" w:rsidRPr="00437901" w:rsidRDefault="004F1C01" w:rsidP="004F1C01">
      <w:pPr>
        <w:widowControl w:val="0"/>
        <w:autoSpaceDE w:val="0"/>
        <w:autoSpaceDN w:val="0"/>
        <w:adjustRightInd w:val="0"/>
        <w:spacing w:after="0"/>
        <w:rPr>
          <w:rFonts w:cs="Times New Roman"/>
          <w:szCs w:val="24"/>
        </w:rPr>
      </w:pPr>
    </w:p>
    <w:p w14:paraId="0340B64A" w14:textId="77777777" w:rsidR="004F1C01" w:rsidRPr="00437901" w:rsidRDefault="004F1C01" w:rsidP="004F1C01">
      <w:pPr>
        <w:widowControl w:val="0"/>
        <w:spacing w:after="0"/>
        <w:rPr>
          <w:rFonts w:cs="Times New Roman"/>
          <w:b/>
          <w:szCs w:val="24"/>
        </w:rPr>
      </w:pPr>
      <w:r w:rsidRPr="00437901">
        <w:rPr>
          <w:rFonts w:cs="Times New Roman"/>
          <w:b/>
          <w:szCs w:val="24"/>
        </w:rPr>
        <w:t>Quality of Humans—AI Robots Relationship</w:t>
      </w:r>
      <w:r>
        <w:rPr>
          <w:rFonts w:cs="Times New Roman"/>
          <w:b/>
          <w:szCs w:val="24"/>
        </w:rPr>
        <w:t xml:space="preserve"> (A</w:t>
      </w:r>
      <w:r>
        <w:rPr>
          <w:rFonts w:cs="Times New Roman" w:hint="eastAsia"/>
          <w:b/>
          <w:szCs w:val="24"/>
        </w:rPr>
        <w:t>dapted</w:t>
      </w:r>
      <w:r>
        <w:rPr>
          <w:rFonts w:cs="Times New Roman"/>
          <w:b/>
          <w:szCs w:val="24"/>
        </w:rPr>
        <w:t xml:space="preserve"> from Riketta, 2005)</w:t>
      </w:r>
    </w:p>
    <w:p w14:paraId="649DF7F1" w14:textId="77777777" w:rsidR="004F1C01" w:rsidRPr="00437901" w:rsidRDefault="004F1C01" w:rsidP="004F1C01">
      <w:pPr>
        <w:widowControl w:val="0"/>
        <w:spacing w:after="0"/>
        <w:rPr>
          <w:rFonts w:cs="Times New Roman"/>
          <w:color w:val="000000" w:themeColor="text1"/>
          <w:szCs w:val="24"/>
        </w:rPr>
      </w:pPr>
      <w:r w:rsidRPr="00437901">
        <w:rPr>
          <w:rFonts w:cs="Times New Roman"/>
          <w:color w:val="000000" w:themeColor="text1"/>
          <w:szCs w:val="24"/>
        </w:rPr>
        <w:t>In general, the relationship between humans and AI robots is harmonious.</w:t>
      </w:r>
    </w:p>
    <w:p w14:paraId="1B3DC833" w14:textId="77777777" w:rsidR="004F1C01" w:rsidRPr="00437901" w:rsidRDefault="004F1C01" w:rsidP="004F1C01">
      <w:pPr>
        <w:widowControl w:val="0"/>
        <w:spacing w:after="0"/>
        <w:rPr>
          <w:rFonts w:cs="Times New Roman"/>
          <w:color w:val="000000" w:themeColor="text1"/>
          <w:szCs w:val="24"/>
        </w:rPr>
      </w:pPr>
      <w:r w:rsidRPr="00437901">
        <w:rPr>
          <w:rFonts w:cs="Times New Roman"/>
          <w:color w:val="000000" w:themeColor="text1"/>
          <w:szCs w:val="24"/>
        </w:rPr>
        <w:t>Humans and AI robots easily get to like each other.</w:t>
      </w:r>
    </w:p>
    <w:p w14:paraId="2C36095F" w14:textId="77777777" w:rsidR="004F1C01" w:rsidRPr="00437901" w:rsidRDefault="004F1C01" w:rsidP="004F1C01">
      <w:pPr>
        <w:widowControl w:val="0"/>
        <w:spacing w:after="0"/>
        <w:rPr>
          <w:rFonts w:cs="Times New Roman"/>
          <w:color w:val="000000" w:themeColor="text1"/>
          <w:szCs w:val="24"/>
        </w:rPr>
      </w:pPr>
      <w:r w:rsidRPr="00437901">
        <w:rPr>
          <w:rFonts w:cs="Times New Roman"/>
          <w:color w:val="000000" w:themeColor="text1"/>
          <w:szCs w:val="24"/>
        </w:rPr>
        <w:t>Humans and AI robots compete with each other. (reverse-scored)</w:t>
      </w:r>
    </w:p>
    <w:p w14:paraId="301247DF" w14:textId="77777777" w:rsidR="004F1C01" w:rsidRPr="00437901" w:rsidRDefault="004F1C01" w:rsidP="004F1C01">
      <w:pPr>
        <w:widowControl w:val="0"/>
        <w:spacing w:after="0"/>
        <w:rPr>
          <w:rFonts w:cs="Times New Roman"/>
          <w:color w:val="000000" w:themeColor="text1"/>
          <w:szCs w:val="24"/>
        </w:rPr>
      </w:pPr>
      <w:r w:rsidRPr="00437901">
        <w:rPr>
          <w:rFonts w:cs="Times New Roman"/>
          <w:color w:val="000000" w:themeColor="text1"/>
          <w:szCs w:val="24"/>
        </w:rPr>
        <w:t>Humans and AI robots easily get to dislike each other. (reverse-scored)</w:t>
      </w:r>
    </w:p>
    <w:p w14:paraId="485BFEFE" w14:textId="77777777" w:rsidR="004F1C01" w:rsidRPr="00437901" w:rsidRDefault="004F1C01" w:rsidP="004F1C01">
      <w:pPr>
        <w:widowControl w:val="0"/>
        <w:spacing w:after="0"/>
        <w:rPr>
          <w:rFonts w:cs="Times New Roman"/>
          <w:color w:val="000000" w:themeColor="text1"/>
          <w:szCs w:val="24"/>
        </w:rPr>
      </w:pPr>
    </w:p>
    <w:p w14:paraId="0C522CF8" w14:textId="77777777" w:rsidR="004F1C01" w:rsidRPr="00437901" w:rsidRDefault="004F1C01" w:rsidP="004F1C01">
      <w:pPr>
        <w:widowControl w:val="0"/>
        <w:spacing w:after="0"/>
        <w:rPr>
          <w:rFonts w:cs="Times New Roman"/>
          <w:b/>
          <w:bCs/>
          <w:szCs w:val="24"/>
        </w:rPr>
      </w:pPr>
      <w:r w:rsidRPr="00437901">
        <w:rPr>
          <w:rFonts w:cs="Times New Roman"/>
          <w:b/>
          <w:bCs/>
          <w:szCs w:val="24"/>
        </w:rPr>
        <w:t xml:space="preserve">2. Parallel </w:t>
      </w:r>
      <w:r w:rsidRPr="00437901">
        <w:rPr>
          <w:rFonts w:cs="Times New Roman"/>
          <w:b/>
          <w:szCs w:val="24"/>
        </w:rPr>
        <w:t>Analyses</w:t>
      </w:r>
      <w:r w:rsidRPr="00437901">
        <w:rPr>
          <w:rFonts w:cs="Times New Roman"/>
          <w:b/>
          <w:bCs/>
          <w:szCs w:val="24"/>
        </w:rPr>
        <w:t xml:space="preserve"> and Exploratory Factor Analyses</w:t>
      </w:r>
    </w:p>
    <w:p w14:paraId="4793DFA3" w14:textId="77777777" w:rsidR="004F1C01" w:rsidRDefault="004F1C01" w:rsidP="004F1C01">
      <w:pPr>
        <w:widowControl w:val="0"/>
        <w:spacing w:after="0"/>
        <w:ind w:firstLine="720"/>
        <w:rPr>
          <w:rFonts w:cs="Times New Roman"/>
          <w:szCs w:val="24"/>
        </w:rPr>
      </w:pPr>
      <w:r>
        <w:rPr>
          <w:rFonts w:eastAsia="DengXian" w:cs="Times New Roman"/>
          <w:i/>
          <w:iCs/>
          <w:kern w:val="2"/>
          <w:szCs w:val="24"/>
        </w:rPr>
        <w:t>S</w:t>
      </w:r>
      <w:r w:rsidRPr="00437901">
        <w:rPr>
          <w:rFonts w:eastAsia="DengXian" w:cs="Times New Roman"/>
          <w:i/>
          <w:iCs/>
          <w:kern w:val="2"/>
          <w:szCs w:val="24"/>
        </w:rPr>
        <w:t xml:space="preserve">ocial </w:t>
      </w:r>
      <w:r>
        <w:rPr>
          <w:rFonts w:eastAsia="DengXian" w:cs="Times New Roman"/>
          <w:i/>
          <w:iCs/>
          <w:kern w:val="2"/>
          <w:szCs w:val="24"/>
        </w:rPr>
        <w:t>C</w:t>
      </w:r>
      <w:r w:rsidRPr="00437901">
        <w:rPr>
          <w:rFonts w:eastAsia="DengXian" w:cs="Times New Roman"/>
          <w:i/>
          <w:iCs/>
          <w:kern w:val="2"/>
          <w:szCs w:val="24"/>
        </w:rPr>
        <w:t xml:space="preserve">onnectedness </w:t>
      </w:r>
      <w:r>
        <w:rPr>
          <w:rFonts w:eastAsia="DengXian" w:cs="Times New Roman"/>
          <w:i/>
          <w:iCs/>
          <w:kern w:val="2"/>
          <w:szCs w:val="24"/>
        </w:rPr>
        <w:t>M</w:t>
      </w:r>
      <w:r w:rsidRPr="00437901">
        <w:rPr>
          <w:rFonts w:eastAsia="DengXian" w:cs="Times New Roman"/>
          <w:i/>
          <w:iCs/>
          <w:kern w:val="2"/>
          <w:szCs w:val="24"/>
        </w:rPr>
        <w:t xml:space="preserve">anipulation </w:t>
      </w:r>
      <w:r>
        <w:rPr>
          <w:rFonts w:eastAsia="DengXian" w:cs="Times New Roman"/>
          <w:i/>
          <w:iCs/>
          <w:kern w:val="2"/>
          <w:szCs w:val="24"/>
        </w:rPr>
        <w:t>C</w:t>
      </w:r>
      <w:r w:rsidRPr="00437901">
        <w:rPr>
          <w:rFonts w:eastAsia="DengXian" w:cs="Times New Roman"/>
          <w:i/>
          <w:iCs/>
          <w:kern w:val="2"/>
          <w:szCs w:val="24"/>
        </w:rPr>
        <w:t>heck</w:t>
      </w:r>
      <w:r>
        <w:rPr>
          <w:rFonts w:eastAsia="DengXian" w:cs="Times New Roman"/>
          <w:i/>
          <w:iCs/>
          <w:kern w:val="2"/>
          <w:szCs w:val="24"/>
        </w:rPr>
        <w:t>.</w:t>
      </w:r>
      <w:r w:rsidRPr="00437901">
        <w:rPr>
          <w:rFonts w:eastAsia="DengXian" w:cs="Times New Roman"/>
          <w:kern w:val="2"/>
          <w:szCs w:val="24"/>
        </w:rPr>
        <w:t xml:space="preserve"> </w:t>
      </w:r>
      <w:r>
        <w:rPr>
          <w:rFonts w:eastAsia="DengXian" w:cs="Times New Roman"/>
          <w:kern w:val="2"/>
          <w:szCs w:val="24"/>
        </w:rPr>
        <w:t>P</w:t>
      </w:r>
      <w:r w:rsidRPr="00437901">
        <w:rPr>
          <w:rFonts w:cs="Times New Roman"/>
          <w:szCs w:val="24"/>
        </w:rPr>
        <w:t xml:space="preserve">arallel analysis extracted a single factor (Eigenvalue = 3.27), whereas an exploratory factor analysis indicated that all items loaded on a single factor accounting for 80.91% of the variance (factor loadings &gt; .861). </w:t>
      </w:r>
    </w:p>
    <w:p w14:paraId="0EF75D3D" w14:textId="77777777" w:rsidR="004F1C01" w:rsidRDefault="004F1C01" w:rsidP="004F1C01">
      <w:pPr>
        <w:widowControl w:val="0"/>
        <w:spacing w:after="0"/>
        <w:ind w:firstLine="720"/>
        <w:rPr>
          <w:rFonts w:cs="Times New Roman"/>
          <w:szCs w:val="24"/>
        </w:rPr>
      </w:pPr>
      <w:r w:rsidRPr="001903CD">
        <w:rPr>
          <w:rFonts w:cs="Times New Roman"/>
          <w:bCs/>
          <w:i/>
          <w:color w:val="000000" w:themeColor="text1"/>
          <w:szCs w:val="24"/>
        </w:rPr>
        <w:t>Q</w:t>
      </w:r>
      <w:r w:rsidRPr="00437901">
        <w:rPr>
          <w:rFonts w:cs="Times New Roman"/>
          <w:bCs/>
          <w:i/>
          <w:iCs/>
          <w:color w:val="000000" w:themeColor="text1"/>
          <w:szCs w:val="24"/>
        </w:rPr>
        <w:t xml:space="preserve">uality of </w:t>
      </w:r>
      <w:r>
        <w:rPr>
          <w:rFonts w:cs="Times New Roman"/>
          <w:bCs/>
          <w:i/>
          <w:iCs/>
          <w:color w:val="000000" w:themeColor="text1"/>
          <w:szCs w:val="24"/>
        </w:rPr>
        <w:t>H</w:t>
      </w:r>
      <w:r w:rsidRPr="00437901">
        <w:rPr>
          <w:rFonts w:cs="Times New Roman"/>
          <w:bCs/>
          <w:i/>
          <w:iCs/>
          <w:color w:val="000000" w:themeColor="text1"/>
          <w:szCs w:val="24"/>
        </w:rPr>
        <w:t xml:space="preserve">uman–AI </w:t>
      </w:r>
      <w:r>
        <w:rPr>
          <w:rFonts w:cs="Times New Roman"/>
          <w:bCs/>
          <w:i/>
          <w:iCs/>
          <w:color w:val="000000" w:themeColor="text1"/>
          <w:szCs w:val="24"/>
        </w:rPr>
        <w:t>R</w:t>
      </w:r>
      <w:r w:rsidRPr="00437901">
        <w:rPr>
          <w:rFonts w:cs="Times New Roman"/>
          <w:bCs/>
          <w:i/>
          <w:iCs/>
          <w:color w:val="000000" w:themeColor="text1"/>
          <w:szCs w:val="24"/>
        </w:rPr>
        <w:t xml:space="preserve">obot </w:t>
      </w:r>
      <w:r>
        <w:rPr>
          <w:rFonts w:cs="Times New Roman"/>
          <w:bCs/>
          <w:i/>
          <w:iCs/>
          <w:color w:val="000000" w:themeColor="text1"/>
          <w:szCs w:val="24"/>
        </w:rPr>
        <w:t>R</w:t>
      </w:r>
      <w:r w:rsidRPr="00437901">
        <w:rPr>
          <w:rFonts w:cs="Times New Roman"/>
          <w:bCs/>
          <w:i/>
          <w:iCs/>
          <w:color w:val="000000" w:themeColor="text1"/>
          <w:szCs w:val="24"/>
        </w:rPr>
        <w:t>elationship</w:t>
      </w:r>
      <w:r>
        <w:rPr>
          <w:rFonts w:cs="Times New Roman"/>
          <w:bCs/>
          <w:iCs/>
          <w:color w:val="000000" w:themeColor="text1"/>
          <w:szCs w:val="24"/>
        </w:rPr>
        <w:t>.</w:t>
      </w:r>
      <w:r w:rsidRPr="00437901">
        <w:rPr>
          <w:rFonts w:cs="Times New Roman"/>
          <w:bCs/>
          <w:color w:val="000000" w:themeColor="text1"/>
          <w:szCs w:val="24"/>
        </w:rPr>
        <w:t xml:space="preserve"> </w:t>
      </w:r>
      <w:r>
        <w:rPr>
          <w:rFonts w:cs="Times New Roman"/>
          <w:bCs/>
          <w:color w:val="000000" w:themeColor="text1"/>
          <w:szCs w:val="24"/>
        </w:rPr>
        <w:t>P</w:t>
      </w:r>
      <w:r w:rsidRPr="00437901">
        <w:rPr>
          <w:rFonts w:cs="Times New Roman"/>
          <w:szCs w:val="24"/>
        </w:rPr>
        <w:t xml:space="preserve">arallel analysis extracted a single factor (Eigenvalue = 2.31), which, according to an exploratory factor analysis, accounted for 57.81% of the variance (factor loadings &gt; .710). </w:t>
      </w:r>
    </w:p>
    <w:p w14:paraId="42C0ABA7" w14:textId="77777777" w:rsidR="004F1C01" w:rsidRPr="00437901" w:rsidRDefault="004F1C01" w:rsidP="004F1C01">
      <w:pPr>
        <w:widowControl w:val="0"/>
        <w:spacing w:after="0"/>
        <w:ind w:firstLine="720"/>
        <w:rPr>
          <w:rFonts w:cs="Times New Roman"/>
          <w:color w:val="242424"/>
          <w:szCs w:val="24"/>
          <w:bdr w:val="none" w:sz="0" w:space="0" w:color="auto" w:frame="1"/>
          <w:shd w:val="clear" w:color="auto" w:fill="FFFFFF"/>
        </w:rPr>
      </w:pPr>
      <w:r w:rsidRPr="001903CD">
        <w:rPr>
          <w:rFonts w:cs="Times New Roman"/>
          <w:i/>
          <w:szCs w:val="24"/>
        </w:rPr>
        <w:t>P</w:t>
      </w:r>
      <w:r w:rsidRPr="00437901">
        <w:rPr>
          <w:rStyle w:val="Emphasis"/>
          <w:rFonts w:cs="Times New Roman"/>
          <w:color w:val="242424"/>
          <w:szCs w:val="24"/>
          <w:shd w:val="clear" w:color="auto" w:fill="FFFFFF"/>
        </w:rPr>
        <w:t xml:space="preserve">ositive </w:t>
      </w:r>
      <w:r>
        <w:rPr>
          <w:rStyle w:val="Emphasis"/>
          <w:rFonts w:cs="Times New Roman"/>
          <w:color w:val="242424"/>
          <w:szCs w:val="24"/>
          <w:shd w:val="clear" w:color="auto" w:fill="FFFFFF"/>
        </w:rPr>
        <w:t>A</w:t>
      </w:r>
      <w:r w:rsidRPr="00437901">
        <w:rPr>
          <w:rStyle w:val="Emphasis"/>
          <w:rFonts w:cs="Times New Roman"/>
          <w:color w:val="242424"/>
          <w:szCs w:val="24"/>
          <w:shd w:val="clear" w:color="auto" w:fill="FFFFFF"/>
        </w:rPr>
        <w:t>ffect</w:t>
      </w:r>
      <w:r w:rsidRPr="00437901">
        <w:rPr>
          <w:rFonts w:cs="Times New Roman"/>
          <w:color w:val="242424"/>
          <w:szCs w:val="24"/>
          <w:shd w:val="clear" w:color="auto" w:fill="FFFFFF"/>
        </w:rPr>
        <w:t> (PA) (see below)</w:t>
      </w:r>
      <w:r>
        <w:rPr>
          <w:rFonts w:cs="Times New Roman"/>
          <w:color w:val="242424"/>
          <w:szCs w:val="24"/>
          <w:shd w:val="clear" w:color="auto" w:fill="FFFFFF"/>
        </w:rPr>
        <w:t>.</w:t>
      </w:r>
      <w:r w:rsidRPr="00437901">
        <w:rPr>
          <w:rFonts w:cs="Times New Roman"/>
          <w:color w:val="242424"/>
          <w:szCs w:val="24"/>
          <w:shd w:val="clear" w:color="auto" w:fill="FFFFFF"/>
        </w:rPr>
        <w:t> </w:t>
      </w:r>
      <w:r>
        <w:rPr>
          <w:rFonts w:cs="Times New Roman"/>
          <w:color w:val="242424"/>
          <w:szCs w:val="24"/>
          <w:bdr w:val="none" w:sz="0" w:space="0" w:color="auto" w:frame="1"/>
          <w:shd w:val="clear" w:color="auto" w:fill="FFFFFF"/>
        </w:rPr>
        <w:t>P</w:t>
      </w:r>
      <w:r w:rsidRPr="00437901">
        <w:rPr>
          <w:rFonts w:cs="Times New Roman"/>
          <w:color w:val="242424"/>
          <w:szCs w:val="24"/>
          <w:bdr w:val="none" w:sz="0" w:space="0" w:color="auto" w:frame="1"/>
          <w:shd w:val="clear" w:color="auto" w:fill="FFFFFF"/>
        </w:rPr>
        <w:t>arallel analysis extracted a single factor (Eigenvalue = 2.41), which, according to an exploratory factor analysis, accounted for 80.42% of the variance (factor loadings &gt; .887)</w:t>
      </w:r>
      <w:r>
        <w:rPr>
          <w:rFonts w:cs="Times New Roman"/>
          <w:color w:val="242424"/>
          <w:szCs w:val="24"/>
          <w:bdr w:val="none" w:sz="0" w:space="0" w:color="auto" w:frame="1"/>
          <w:shd w:val="clear" w:color="auto" w:fill="FFFFFF"/>
        </w:rPr>
        <w:t>.</w:t>
      </w:r>
    </w:p>
    <w:p w14:paraId="7485EBDF" w14:textId="77777777" w:rsidR="004F1C01" w:rsidRPr="00437901" w:rsidRDefault="004F1C01" w:rsidP="004F1C01">
      <w:pPr>
        <w:widowControl w:val="0"/>
        <w:spacing w:after="0"/>
        <w:rPr>
          <w:rFonts w:cs="Times New Roman"/>
          <w:b/>
          <w:bCs/>
          <w:iCs/>
          <w:szCs w:val="24"/>
        </w:rPr>
      </w:pPr>
    </w:p>
    <w:p w14:paraId="50B6D1C8" w14:textId="77777777" w:rsidR="004F1C01" w:rsidRPr="00437901" w:rsidRDefault="004F1C01" w:rsidP="004F1C01">
      <w:pPr>
        <w:widowControl w:val="0"/>
        <w:spacing w:after="0"/>
        <w:rPr>
          <w:rFonts w:cs="Times New Roman"/>
          <w:b/>
          <w:bCs/>
          <w:iCs/>
          <w:szCs w:val="24"/>
        </w:rPr>
      </w:pPr>
      <w:r w:rsidRPr="00437901">
        <w:rPr>
          <w:rFonts w:cs="Times New Roman"/>
          <w:b/>
          <w:bCs/>
          <w:iCs/>
          <w:szCs w:val="24"/>
        </w:rPr>
        <w:t>3. Descriptive Statistics and Correlations</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300"/>
        <w:gridCol w:w="2446"/>
        <w:gridCol w:w="1280"/>
      </w:tblGrid>
      <w:tr w:rsidR="004F1C01" w:rsidRPr="00437901" w14:paraId="38C07EDF" w14:textId="77777777" w:rsidTr="00C87F2E">
        <w:trPr>
          <w:trHeight w:val="20"/>
        </w:trPr>
        <w:tc>
          <w:tcPr>
            <w:tcW w:w="2936" w:type="pct"/>
            <w:tcBorders>
              <w:top w:val="single" w:sz="12" w:space="0" w:color="auto"/>
            </w:tcBorders>
            <w:vAlign w:val="center"/>
          </w:tcPr>
          <w:p w14:paraId="109AC498" w14:textId="77777777" w:rsidR="004F1C01" w:rsidRPr="00437901" w:rsidRDefault="004F1C01" w:rsidP="00C87F2E">
            <w:pPr>
              <w:widowControl w:val="0"/>
              <w:rPr>
                <w:rFonts w:cs="Times New Roman"/>
                <w:szCs w:val="24"/>
              </w:rPr>
            </w:pPr>
            <w:r w:rsidRPr="00437901">
              <w:rPr>
                <w:rFonts w:cs="Times New Roman"/>
                <w:szCs w:val="24"/>
              </w:rPr>
              <w:t>Variable</w:t>
            </w:r>
          </w:p>
        </w:tc>
        <w:tc>
          <w:tcPr>
            <w:tcW w:w="1355" w:type="pct"/>
            <w:tcBorders>
              <w:top w:val="single" w:sz="12" w:space="0" w:color="auto"/>
            </w:tcBorders>
            <w:vAlign w:val="bottom"/>
          </w:tcPr>
          <w:p w14:paraId="1C74B404" w14:textId="77777777" w:rsidR="004F1C01" w:rsidRPr="00437901" w:rsidRDefault="004F1C01" w:rsidP="00C87F2E">
            <w:pPr>
              <w:widowControl w:val="0"/>
              <w:jc w:val="center"/>
              <w:rPr>
                <w:rFonts w:cs="Times New Roman"/>
                <w:szCs w:val="24"/>
              </w:rPr>
            </w:pPr>
            <w:r w:rsidRPr="00437901">
              <w:rPr>
                <w:rFonts w:cs="Times New Roman"/>
                <w:i/>
                <w:szCs w:val="24"/>
              </w:rPr>
              <w:t>M</w:t>
            </w:r>
            <w:r w:rsidRPr="00437901">
              <w:rPr>
                <w:rFonts w:cs="Times New Roman"/>
                <w:szCs w:val="24"/>
              </w:rPr>
              <w:t xml:space="preserve"> (</w:t>
            </w:r>
            <w:r w:rsidRPr="00437901">
              <w:rPr>
                <w:rFonts w:cs="Times New Roman"/>
                <w:i/>
                <w:szCs w:val="24"/>
              </w:rPr>
              <w:t>SD</w:t>
            </w:r>
            <w:r w:rsidRPr="00437901">
              <w:rPr>
                <w:rFonts w:cs="Times New Roman"/>
                <w:szCs w:val="24"/>
              </w:rPr>
              <w:t>)</w:t>
            </w:r>
          </w:p>
        </w:tc>
        <w:tc>
          <w:tcPr>
            <w:tcW w:w="709" w:type="pct"/>
            <w:tcBorders>
              <w:top w:val="single" w:sz="12" w:space="0" w:color="auto"/>
            </w:tcBorders>
            <w:vAlign w:val="bottom"/>
          </w:tcPr>
          <w:p w14:paraId="442ACB27" w14:textId="77777777" w:rsidR="004F1C01" w:rsidRPr="00437901" w:rsidRDefault="004F1C01" w:rsidP="00C87F2E">
            <w:pPr>
              <w:widowControl w:val="0"/>
              <w:jc w:val="center"/>
              <w:rPr>
                <w:rFonts w:cs="Times New Roman"/>
                <w:szCs w:val="24"/>
              </w:rPr>
            </w:pPr>
            <w:r w:rsidRPr="00437901">
              <w:rPr>
                <w:rFonts w:cs="Times New Roman"/>
                <w:szCs w:val="24"/>
              </w:rPr>
              <w:t>2</w:t>
            </w:r>
          </w:p>
        </w:tc>
      </w:tr>
      <w:tr w:rsidR="004F1C01" w:rsidRPr="00437901" w14:paraId="7E640297" w14:textId="77777777" w:rsidTr="00C87F2E">
        <w:trPr>
          <w:trHeight w:val="20"/>
        </w:trPr>
        <w:tc>
          <w:tcPr>
            <w:tcW w:w="2936" w:type="pct"/>
            <w:tcBorders>
              <w:top w:val="single" w:sz="8" w:space="0" w:color="auto"/>
            </w:tcBorders>
            <w:vAlign w:val="center"/>
          </w:tcPr>
          <w:p w14:paraId="4BCFF379" w14:textId="77777777" w:rsidR="004F1C01" w:rsidRPr="00437901" w:rsidRDefault="004F1C01" w:rsidP="00C87F2E">
            <w:pPr>
              <w:widowControl w:val="0"/>
              <w:rPr>
                <w:rFonts w:cs="Times New Roman"/>
                <w:szCs w:val="24"/>
              </w:rPr>
            </w:pPr>
            <w:r w:rsidRPr="00437901">
              <w:rPr>
                <w:rFonts w:cs="Times New Roman"/>
                <w:szCs w:val="24"/>
              </w:rPr>
              <w:t xml:space="preserve">1. Connectedness </w:t>
            </w:r>
            <w:r>
              <w:rPr>
                <w:rFonts w:cs="Times New Roman"/>
                <w:szCs w:val="24"/>
              </w:rPr>
              <w:t>m</w:t>
            </w:r>
            <w:r w:rsidRPr="00437901">
              <w:rPr>
                <w:rFonts w:cs="Times New Roman"/>
                <w:szCs w:val="24"/>
              </w:rPr>
              <w:t xml:space="preserve">anipulation </w:t>
            </w:r>
            <w:r>
              <w:rPr>
                <w:rFonts w:cs="Times New Roman"/>
                <w:szCs w:val="24"/>
              </w:rPr>
              <w:t>c</w:t>
            </w:r>
            <w:r w:rsidRPr="00437901">
              <w:rPr>
                <w:rFonts w:cs="Times New Roman"/>
                <w:szCs w:val="24"/>
              </w:rPr>
              <w:t>heck</w:t>
            </w:r>
          </w:p>
        </w:tc>
        <w:tc>
          <w:tcPr>
            <w:tcW w:w="1355" w:type="pct"/>
            <w:tcBorders>
              <w:top w:val="single" w:sz="8" w:space="0" w:color="auto"/>
            </w:tcBorders>
            <w:vAlign w:val="center"/>
          </w:tcPr>
          <w:p w14:paraId="03BC4739" w14:textId="77777777" w:rsidR="004F1C01" w:rsidRPr="00437901" w:rsidRDefault="004F1C01" w:rsidP="00C87F2E">
            <w:pPr>
              <w:widowControl w:val="0"/>
              <w:jc w:val="center"/>
              <w:rPr>
                <w:rFonts w:cs="Times New Roman"/>
                <w:szCs w:val="24"/>
              </w:rPr>
            </w:pPr>
            <w:r w:rsidRPr="00437901">
              <w:rPr>
                <w:rFonts w:cs="Times New Roman"/>
                <w:szCs w:val="24"/>
              </w:rPr>
              <w:t>5.02 (1.48)</w:t>
            </w:r>
          </w:p>
        </w:tc>
        <w:tc>
          <w:tcPr>
            <w:tcW w:w="709" w:type="pct"/>
            <w:tcBorders>
              <w:top w:val="single" w:sz="8" w:space="0" w:color="auto"/>
            </w:tcBorders>
            <w:vAlign w:val="center"/>
          </w:tcPr>
          <w:p w14:paraId="6904F626" w14:textId="77777777" w:rsidR="004F1C01" w:rsidRPr="00437901" w:rsidRDefault="004F1C01" w:rsidP="00C87F2E">
            <w:pPr>
              <w:widowControl w:val="0"/>
              <w:jc w:val="center"/>
              <w:rPr>
                <w:rFonts w:cs="Times New Roman"/>
                <w:szCs w:val="24"/>
              </w:rPr>
            </w:pPr>
            <w:r w:rsidRPr="00437901">
              <w:rPr>
                <w:rFonts w:cs="Times New Roman"/>
                <w:szCs w:val="24"/>
              </w:rPr>
              <w:t>.29</w:t>
            </w:r>
            <w:r w:rsidRPr="00437901">
              <w:rPr>
                <w:rFonts w:cs="Times New Roman"/>
                <w:szCs w:val="24"/>
                <w:vertAlign w:val="superscript"/>
              </w:rPr>
              <w:t>***</w:t>
            </w:r>
          </w:p>
        </w:tc>
      </w:tr>
      <w:tr w:rsidR="004F1C01" w:rsidRPr="00437901" w14:paraId="0F86012D" w14:textId="77777777" w:rsidTr="00C87F2E">
        <w:trPr>
          <w:trHeight w:val="20"/>
        </w:trPr>
        <w:tc>
          <w:tcPr>
            <w:tcW w:w="2936" w:type="pct"/>
            <w:vAlign w:val="center"/>
          </w:tcPr>
          <w:p w14:paraId="5DC4658C" w14:textId="77777777" w:rsidR="004F1C01" w:rsidRPr="00437901" w:rsidRDefault="004F1C01" w:rsidP="00C87F2E">
            <w:pPr>
              <w:widowControl w:val="0"/>
              <w:rPr>
                <w:rFonts w:cs="Times New Roman"/>
                <w:szCs w:val="24"/>
              </w:rPr>
            </w:pPr>
            <w:r w:rsidRPr="00437901">
              <w:rPr>
                <w:rFonts w:cs="Times New Roman"/>
                <w:szCs w:val="24"/>
              </w:rPr>
              <w:t xml:space="preserve">2. Quality of </w:t>
            </w:r>
            <w:r>
              <w:rPr>
                <w:rFonts w:cs="Times New Roman"/>
                <w:szCs w:val="24"/>
              </w:rPr>
              <w:t>h</w:t>
            </w:r>
            <w:r w:rsidRPr="00437901">
              <w:rPr>
                <w:rFonts w:cs="Times New Roman"/>
                <w:szCs w:val="24"/>
              </w:rPr>
              <w:t xml:space="preserve">umans-AI </w:t>
            </w:r>
            <w:r>
              <w:rPr>
                <w:rFonts w:cs="Times New Roman"/>
                <w:szCs w:val="24"/>
              </w:rPr>
              <w:t>r</w:t>
            </w:r>
            <w:r w:rsidRPr="00437901">
              <w:rPr>
                <w:rFonts w:cs="Times New Roman"/>
                <w:szCs w:val="24"/>
              </w:rPr>
              <w:t xml:space="preserve">obots </w:t>
            </w:r>
            <w:r>
              <w:rPr>
                <w:rFonts w:cs="Times New Roman"/>
                <w:szCs w:val="24"/>
              </w:rPr>
              <w:t>r</w:t>
            </w:r>
            <w:r w:rsidRPr="00437901">
              <w:rPr>
                <w:rFonts w:cs="Times New Roman"/>
                <w:szCs w:val="24"/>
              </w:rPr>
              <w:t>elationship</w:t>
            </w:r>
          </w:p>
        </w:tc>
        <w:tc>
          <w:tcPr>
            <w:tcW w:w="1355" w:type="pct"/>
            <w:vAlign w:val="center"/>
          </w:tcPr>
          <w:p w14:paraId="52788E17" w14:textId="77777777" w:rsidR="004F1C01" w:rsidRPr="00437901" w:rsidRDefault="004F1C01" w:rsidP="00C87F2E">
            <w:pPr>
              <w:widowControl w:val="0"/>
              <w:jc w:val="center"/>
              <w:rPr>
                <w:rFonts w:cs="Times New Roman"/>
                <w:szCs w:val="24"/>
              </w:rPr>
            </w:pPr>
            <w:r w:rsidRPr="00437901">
              <w:rPr>
                <w:rFonts w:cs="Times New Roman"/>
                <w:szCs w:val="24"/>
              </w:rPr>
              <w:t>4.67 (0.95)</w:t>
            </w:r>
          </w:p>
        </w:tc>
        <w:tc>
          <w:tcPr>
            <w:tcW w:w="709" w:type="pct"/>
            <w:vAlign w:val="center"/>
          </w:tcPr>
          <w:p w14:paraId="75EFE736" w14:textId="77777777" w:rsidR="004F1C01" w:rsidRPr="00437901" w:rsidRDefault="004F1C01" w:rsidP="00C87F2E">
            <w:pPr>
              <w:widowControl w:val="0"/>
              <w:jc w:val="center"/>
              <w:rPr>
                <w:rFonts w:cs="Times New Roman"/>
                <w:szCs w:val="24"/>
              </w:rPr>
            </w:pPr>
          </w:p>
        </w:tc>
      </w:tr>
    </w:tbl>
    <w:p w14:paraId="22E7C6E2" w14:textId="77777777" w:rsidR="004F1C01" w:rsidRDefault="004F1C01" w:rsidP="004F1C01">
      <w:pPr>
        <w:widowControl w:val="0"/>
        <w:spacing w:after="0"/>
        <w:rPr>
          <w:rFonts w:cs="Times New Roman"/>
          <w:iCs/>
          <w:szCs w:val="24"/>
        </w:rPr>
      </w:pPr>
      <w:r w:rsidRPr="00A14523">
        <w:rPr>
          <w:rFonts w:cs="Times New Roman"/>
          <w:iCs/>
          <w:szCs w:val="24"/>
          <w:vertAlign w:val="superscript"/>
        </w:rPr>
        <w:t>***</w:t>
      </w:r>
      <w:r w:rsidRPr="00A14523">
        <w:rPr>
          <w:rFonts w:cs="Times New Roman"/>
          <w:i/>
          <w:szCs w:val="24"/>
        </w:rPr>
        <w:t xml:space="preserve">p </w:t>
      </w:r>
      <w:r w:rsidRPr="00A14523">
        <w:rPr>
          <w:rFonts w:cs="Times New Roman"/>
          <w:iCs/>
          <w:szCs w:val="24"/>
        </w:rPr>
        <w:t>&lt; .001</w:t>
      </w:r>
      <w:r>
        <w:rPr>
          <w:rFonts w:cs="Times New Roman" w:hint="eastAsia"/>
          <w:iCs/>
          <w:szCs w:val="24"/>
        </w:rPr>
        <w:t>.</w:t>
      </w:r>
    </w:p>
    <w:p w14:paraId="30C59409" w14:textId="77777777" w:rsidR="004F1C01" w:rsidRPr="00A14523" w:rsidRDefault="004F1C01" w:rsidP="004F1C01">
      <w:pPr>
        <w:widowControl w:val="0"/>
        <w:spacing w:after="0"/>
        <w:rPr>
          <w:rFonts w:cs="Times New Roman"/>
          <w:iCs/>
          <w:szCs w:val="24"/>
        </w:rPr>
      </w:pPr>
    </w:p>
    <w:p w14:paraId="26CCDF22" w14:textId="77777777" w:rsidR="004F1C01" w:rsidRPr="00437901" w:rsidRDefault="004F1C01" w:rsidP="004F1C01">
      <w:pPr>
        <w:widowControl w:val="0"/>
        <w:spacing w:after="0"/>
        <w:rPr>
          <w:rFonts w:cs="Times New Roman"/>
          <w:b/>
          <w:bCs/>
          <w:iCs/>
          <w:szCs w:val="24"/>
        </w:rPr>
      </w:pPr>
      <w:r w:rsidRPr="00437901">
        <w:rPr>
          <w:rFonts w:cs="Times New Roman"/>
          <w:b/>
          <w:bCs/>
          <w:iCs/>
          <w:szCs w:val="24"/>
        </w:rPr>
        <w:t>4. The Role of Affect</w:t>
      </w:r>
    </w:p>
    <w:p w14:paraId="1C98E83B" w14:textId="77777777" w:rsidR="004F1C01" w:rsidRPr="00437901" w:rsidRDefault="004F1C01" w:rsidP="004F1C01">
      <w:pPr>
        <w:widowControl w:val="0"/>
        <w:spacing w:after="0"/>
        <w:ind w:firstLine="720"/>
        <w:rPr>
          <w:rFonts w:eastAsia="DengXian" w:cs="Times New Roman"/>
          <w:kern w:val="2"/>
          <w:szCs w:val="24"/>
        </w:rPr>
      </w:pPr>
      <w:r w:rsidRPr="00437901">
        <w:rPr>
          <w:rFonts w:cs="Times New Roman"/>
          <w:szCs w:val="24"/>
        </w:rPr>
        <w:t xml:space="preserve">Given that nostalgia consistently induces positive affect (PA), and sometimes may also induce negative affect (NA; </w:t>
      </w:r>
      <w:r w:rsidRPr="00437901">
        <w:rPr>
          <w:rFonts w:cs="Times New Roman"/>
          <w:szCs w:val="24"/>
          <w:shd w:val="clear" w:color="auto" w:fill="FFFFFF"/>
        </w:rPr>
        <w:t>Frankenbach</w:t>
      </w:r>
      <w:r w:rsidRPr="00437901">
        <w:rPr>
          <w:rFonts w:cs="Times New Roman"/>
          <w:szCs w:val="24"/>
        </w:rPr>
        <w:t xml:space="preserve"> et al., 2021; Leunissen et al., 2021), </w:t>
      </w:r>
      <w:bookmarkStart w:id="116" w:name="_Hlk98277003"/>
      <w:r w:rsidRPr="00437901">
        <w:rPr>
          <w:rFonts w:cs="Times New Roman"/>
          <w:szCs w:val="24"/>
        </w:rPr>
        <w:t>we controlled for PA or NA across studies to test the unique effects of nostalgia</w:t>
      </w:r>
      <w:bookmarkEnd w:id="116"/>
      <w:r w:rsidRPr="00437901">
        <w:rPr>
          <w:rFonts w:cs="Times New Roman"/>
          <w:szCs w:val="24"/>
        </w:rPr>
        <w:t xml:space="preserve">. Here, we only assessed PA as a covariate. </w:t>
      </w:r>
      <w:r w:rsidRPr="00437901">
        <w:rPr>
          <w:rFonts w:eastAsia="DengXian" w:cs="Times New Roman"/>
          <w:kern w:val="2"/>
          <w:szCs w:val="24"/>
        </w:rPr>
        <w:t xml:space="preserve">Following the stem </w:t>
      </w:r>
      <w:r w:rsidRPr="00437901">
        <w:rPr>
          <w:rFonts w:cs="Times New Roman"/>
          <w:bCs/>
          <w:szCs w:val="24"/>
        </w:rPr>
        <w:t>“R</w:t>
      </w:r>
      <w:r>
        <w:rPr>
          <w:rFonts w:cs="Times New Roman"/>
          <w:bCs/>
          <w:szCs w:val="24"/>
        </w:rPr>
        <w:t>ecalling this person makes me feel</w:t>
      </w:r>
      <w:r w:rsidRPr="00437901">
        <w:rPr>
          <w:rFonts w:cs="Times New Roman"/>
          <w:bCs/>
          <w:szCs w:val="24"/>
        </w:rPr>
        <w:t xml:space="preserve"> …”, participants responded to three items (</w:t>
      </w:r>
      <w:r w:rsidRPr="00437901">
        <w:rPr>
          <w:rFonts w:eastAsia="SimSun" w:cs="Times New Roman"/>
          <w:szCs w:val="24"/>
          <w:bdr w:val="none" w:sz="0" w:space="0" w:color="auto" w:frame="1"/>
        </w:rPr>
        <w:t xml:space="preserve">Kochanska, 2001; Mikulincer &amp; Shaver, 2019; Wildschut et al., 2006): </w:t>
      </w:r>
      <w:r w:rsidRPr="00437901">
        <w:rPr>
          <w:rFonts w:eastAsia="DengXian" w:cs="Times New Roman"/>
          <w:kern w:val="2"/>
          <w:szCs w:val="24"/>
        </w:rPr>
        <w:t xml:space="preserve">“happy,” “in a good mood,” “joyful” (1 = </w:t>
      </w:r>
      <w:r w:rsidRPr="00437901">
        <w:rPr>
          <w:rFonts w:eastAsia="DengXian" w:cs="Times New Roman"/>
          <w:i/>
          <w:kern w:val="2"/>
          <w:szCs w:val="24"/>
        </w:rPr>
        <w:t>strongly disagree</w:t>
      </w:r>
      <w:r w:rsidRPr="00437901">
        <w:rPr>
          <w:rFonts w:eastAsia="DengXian" w:cs="Times New Roman"/>
          <w:kern w:val="2"/>
          <w:szCs w:val="24"/>
        </w:rPr>
        <w:t xml:space="preserve">, 7 = </w:t>
      </w:r>
      <w:r w:rsidRPr="00437901">
        <w:rPr>
          <w:rFonts w:eastAsia="DengXian" w:cs="Times New Roman"/>
          <w:i/>
          <w:kern w:val="2"/>
          <w:szCs w:val="24"/>
        </w:rPr>
        <w:t>strongly agree</w:t>
      </w:r>
      <w:r w:rsidRPr="00437901">
        <w:rPr>
          <w:rFonts w:eastAsia="DengXian" w:cs="Times New Roman"/>
          <w:kern w:val="2"/>
          <w:szCs w:val="24"/>
        </w:rPr>
        <w:t xml:space="preserve">; </w:t>
      </w:r>
      <w:r w:rsidRPr="00437901">
        <w:rPr>
          <w:rFonts w:cs="Times New Roman"/>
          <w:iCs/>
          <w:szCs w:val="24"/>
        </w:rPr>
        <w:t>α</w:t>
      </w:r>
      <w:r w:rsidRPr="00437901">
        <w:rPr>
          <w:rFonts w:eastAsia="DengXian" w:cs="Times New Roman"/>
          <w:kern w:val="2"/>
          <w:szCs w:val="24"/>
        </w:rPr>
        <w:t xml:space="preserve"> = .88). </w:t>
      </w:r>
    </w:p>
    <w:p w14:paraId="3111E0D9" w14:textId="77777777" w:rsidR="004F1C01" w:rsidRPr="00437901" w:rsidRDefault="004F1C01" w:rsidP="004F1C01">
      <w:pPr>
        <w:widowControl w:val="0"/>
        <w:spacing w:after="0"/>
        <w:ind w:firstLine="720"/>
        <w:rPr>
          <w:rFonts w:cs="Times New Roman"/>
          <w:szCs w:val="24"/>
        </w:rPr>
      </w:pPr>
      <w:r w:rsidRPr="00437901">
        <w:rPr>
          <w:rFonts w:eastAsia="SimSun" w:cs="Times New Roman"/>
          <w:color w:val="242424"/>
          <w:szCs w:val="24"/>
          <w:bdr w:val="none" w:sz="0" w:space="0" w:color="auto" w:frame="1"/>
        </w:rPr>
        <w:t>Participants in the high social connectedness condition (</w:t>
      </w:r>
      <w:r w:rsidRPr="00437901">
        <w:rPr>
          <w:rFonts w:eastAsia="SimSun" w:cs="Times New Roman"/>
          <w:i/>
          <w:iCs/>
          <w:color w:val="242424"/>
          <w:szCs w:val="24"/>
          <w:bdr w:val="none" w:sz="0" w:space="0" w:color="auto" w:frame="1"/>
        </w:rPr>
        <w:t>M</w:t>
      </w:r>
      <w:r w:rsidRPr="00437901">
        <w:rPr>
          <w:rFonts w:eastAsia="SimSun" w:cs="Times New Roman"/>
          <w:color w:val="242424"/>
          <w:szCs w:val="24"/>
          <w:bdr w:val="none" w:sz="0" w:space="0" w:color="auto" w:frame="1"/>
        </w:rPr>
        <w:t> = 4.83, </w:t>
      </w:r>
      <w:r w:rsidRPr="00437901">
        <w:rPr>
          <w:rFonts w:eastAsia="SimSun" w:cs="Times New Roman"/>
          <w:i/>
          <w:iCs/>
          <w:color w:val="242424"/>
          <w:szCs w:val="24"/>
          <w:bdr w:val="none" w:sz="0" w:space="0" w:color="auto" w:frame="1"/>
        </w:rPr>
        <w:t>SD</w:t>
      </w:r>
      <w:r w:rsidRPr="00437901">
        <w:rPr>
          <w:rFonts w:eastAsia="SimSun" w:cs="Times New Roman"/>
          <w:color w:val="242424"/>
          <w:szCs w:val="24"/>
          <w:bdr w:val="none" w:sz="0" w:space="0" w:color="auto" w:frame="1"/>
        </w:rPr>
        <w:t xml:space="preserve"> = 0.93) reported </w:t>
      </w:r>
      <w:r w:rsidRPr="00437901">
        <w:rPr>
          <w:rFonts w:eastAsia="SimSun" w:cs="Times New Roman"/>
          <w:color w:val="242424"/>
          <w:szCs w:val="24"/>
          <w:bdr w:val="none" w:sz="0" w:space="0" w:color="auto" w:frame="1"/>
        </w:rPr>
        <w:lastRenderedPageBreak/>
        <w:t>more PA than those in the low social connectedness condition (</w:t>
      </w:r>
      <w:r w:rsidRPr="00437901">
        <w:rPr>
          <w:rFonts w:eastAsia="SimSun" w:cs="Times New Roman"/>
          <w:i/>
          <w:iCs/>
          <w:color w:val="242424"/>
          <w:szCs w:val="24"/>
          <w:bdr w:val="none" w:sz="0" w:space="0" w:color="auto" w:frame="1"/>
        </w:rPr>
        <w:t>M</w:t>
      </w:r>
      <w:r w:rsidRPr="00437901">
        <w:rPr>
          <w:rFonts w:eastAsia="SimSun" w:cs="Times New Roman"/>
          <w:color w:val="242424"/>
          <w:szCs w:val="24"/>
          <w:bdr w:val="none" w:sz="0" w:space="0" w:color="auto" w:frame="1"/>
        </w:rPr>
        <w:t> = 4.02, </w:t>
      </w:r>
      <w:r w:rsidRPr="00437901">
        <w:rPr>
          <w:rFonts w:eastAsia="SimSun" w:cs="Times New Roman"/>
          <w:i/>
          <w:iCs/>
          <w:color w:val="242424"/>
          <w:szCs w:val="24"/>
          <w:bdr w:val="none" w:sz="0" w:space="0" w:color="auto" w:frame="1"/>
        </w:rPr>
        <w:t>SD</w:t>
      </w:r>
      <w:r w:rsidRPr="00437901">
        <w:rPr>
          <w:rFonts w:eastAsia="SimSun" w:cs="Times New Roman"/>
          <w:color w:val="242424"/>
          <w:szCs w:val="24"/>
          <w:bdr w:val="none" w:sz="0" w:space="0" w:color="auto" w:frame="1"/>
        </w:rPr>
        <w:t> = 1.12), </w:t>
      </w:r>
      <w:r w:rsidRPr="00437901">
        <w:rPr>
          <w:rFonts w:eastAsia="SimSun" w:cs="Times New Roman"/>
          <w:i/>
          <w:iCs/>
          <w:color w:val="242424"/>
          <w:szCs w:val="24"/>
          <w:bdr w:val="none" w:sz="0" w:space="0" w:color="auto" w:frame="1"/>
        </w:rPr>
        <w:t>F</w:t>
      </w:r>
      <w:r w:rsidRPr="00437901">
        <w:rPr>
          <w:rFonts w:eastAsia="SimSun" w:cs="Times New Roman"/>
          <w:color w:val="242424"/>
          <w:szCs w:val="24"/>
          <w:bdr w:val="none" w:sz="0" w:space="0" w:color="auto" w:frame="1"/>
        </w:rPr>
        <w:t>(1, 139) = 21.69, </w:t>
      </w:r>
      <w:r w:rsidRPr="00437901">
        <w:rPr>
          <w:rFonts w:eastAsia="SimSun" w:cs="Times New Roman"/>
          <w:i/>
          <w:iCs/>
          <w:color w:val="242424"/>
          <w:szCs w:val="24"/>
          <w:bdr w:val="none" w:sz="0" w:space="0" w:color="auto" w:frame="1"/>
        </w:rPr>
        <w:t>p</w:t>
      </w:r>
      <w:r w:rsidRPr="00437901">
        <w:rPr>
          <w:rFonts w:eastAsia="SimSun" w:cs="Times New Roman"/>
          <w:color w:val="242424"/>
          <w:szCs w:val="24"/>
          <w:bdr w:val="none" w:sz="0" w:space="0" w:color="auto" w:frame="1"/>
        </w:rPr>
        <w:t> &lt; .001, η</w:t>
      </w:r>
      <w:r w:rsidRPr="00437901">
        <w:rPr>
          <w:rFonts w:eastAsia="SimSun" w:cs="Times New Roman"/>
          <w:color w:val="242424"/>
          <w:szCs w:val="24"/>
          <w:bdr w:val="none" w:sz="0" w:space="0" w:color="auto" w:frame="1"/>
          <w:vertAlign w:val="superscript"/>
        </w:rPr>
        <w:t>2 </w:t>
      </w:r>
      <w:r w:rsidRPr="00437901">
        <w:rPr>
          <w:rFonts w:eastAsia="SimSun" w:cs="Times New Roman"/>
          <w:i/>
          <w:iCs/>
          <w:color w:val="242424"/>
          <w:szCs w:val="24"/>
          <w:bdr w:val="none" w:sz="0" w:space="0" w:color="auto" w:frame="1"/>
        </w:rPr>
        <w:t>=</w:t>
      </w:r>
      <w:r w:rsidRPr="00437901">
        <w:rPr>
          <w:rFonts w:eastAsia="SimSun" w:cs="Times New Roman"/>
          <w:color w:val="242424"/>
          <w:szCs w:val="24"/>
          <w:bdr w:val="none" w:sz="0" w:space="0" w:color="auto" w:frame="1"/>
        </w:rPr>
        <w:t> .14, 90% CI [0.06, 0.22]. </w:t>
      </w:r>
      <w:r w:rsidRPr="00437901">
        <w:rPr>
          <w:rFonts w:cs="Times New Roman"/>
          <w:szCs w:val="24"/>
        </w:rPr>
        <w:t xml:space="preserve">We controlled for PA in an Analysis of Covariance. The effect of social connectedness on the quality of human–AI robot relationship remained significant, </w:t>
      </w:r>
      <w:r w:rsidRPr="00437901">
        <w:rPr>
          <w:rFonts w:cs="Times New Roman"/>
          <w:i/>
          <w:szCs w:val="24"/>
        </w:rPr>
        <w:t>F</w:t>
      </w:r>
      <w:r w:rsidRPr="00437901">
        <w:rPr>
          <w:rFonts w:cs="Times New Roman"/>
          <w:szCs w:val="24"/>
        </w:rPr>
        <w:t xml:space="preserve">(1, 138) = 10.22, </w:t>
      </w:r>
      <w:r w:rsidRPr="00437901">
        <w:rPr>
          <w:rFonts w:cs="Times New Roman"/>
          <w:i/>
          <w:szCs w:val="24"/>
        </w:rPr>
        <w:t>p</w:t>
      </w:r>
      <w:r w:rsidRPr="00437901">
        <w:rPr>
          <w:rFonts w:cs="Times New Roman"/>
          <w:szCs w:val="24"/>
        </w:rPr>
        <w:t xml:space="preserve"> = .002, </w:t>
      </w:r>
      <w:r w:rsidRPr="00437901">
        <w:rPr>
          <w:rFonts w:eastAsia="SimSun" w:cs="Times New Roman"/>
          <w:szCs w:val="24"/>
        </w:rPr>
        <w:t>η</w:t>
      </w:r>
      <w:r w:rsidRPr="00437901">
        <w:rPr>
          <w:rFonts w:eastAsia="SimSun" w:cs="Times New Roman"/>
          <w:szCs w:val="24"/>
          <w:vertAlign w:val="superscript"/>
        </w:rPr>
        <w:t xml:space="preserve">2 </w:t>
      </w:r>
      <w:r w:rsidRPr="00437901">
        <w:rPr>
          <w:rFonts w:eastAsia="SimSun" w:cs="Times New Roman"/>
          <w:i/>
          <w:szCs w:val="24"/>
        </w:rPr>
        <w:t>=</w:t>
      </w:r>
      <w:r w:rsidRPr="00437901">
        <w:rPr>
          <w:rFonts w:eastAsia="SimSun" w:cs="Times New Roman"/>
          <w:szCs w:val="24"/>
        </w:rPr>
        <w:t xml:space="preserve"> .07, </w:t>
      </w:r>
      <w:r w:rsidRPr="00437901">
        <w:rPr>
          <w:rFonts w:cs="Times New Roman"/>
          <w:szCs w:val="24"/>
        </w:rPr>
        <w:t xml:space="preserve">90% CI [0.02, 0.14]. </w:t>
      </w:r>
    </w:p>
    <w:p w14:paraId="15EBAE44" w14:textId="77777777" w:rsidR="004F1C01" w:rsidRPr="00437901" w:rsidRDefault="004F1C01" w:rsidP="004F1C01">
      <w:pPr>
        <w:widowControl w:val="0"/>
        <w:spacing w:after="0"/>
        <w:ind w:firstLine="720"/>
        <w:rPr>
          <w:rFonts w:cs="Times New Roman"/>
          <w:szCs w:val="24"/>
        </w:rPr>
      </w:pPr>
      <w:r w:rsidRPr="00437901">
        <w:rPr>
          <w:rFonts w:cs="Times New Roman"/>
          <w:szCs w:val="24"/>
        </w:rPr>
        <w:t xml:space="preserve">We followed-up with a mediation analysis </w:t>
      </w:r>
      <w:r w:rsidRPr="00437901">
        <w:rPr>
          <w:rFonts w:cs="Times New Roman"/>
          <w:color w:val="000000" w:themeColor="text1"/>
          <w:szCs w:val="24"/>
        </w:rPr>
        <w:t xml:space="preserve">via </w:t>
      </w:r>
      <w:r w:rsidRPr="00437901">
        <w:rPr>
          <w:rFonts w:eastAsia="Times New Roman" w:cs="Times New Roman"/>
          <w:color w:val="000000" w:themeColor="text1"/>
          <w:szCs w:val="24"/>
        </w:rPr>
        <w:t>Process macro (Hayes, 2014, Model 4, 5000 bootstrap resamples).</w:t>
      </w:r>
      <w:r w:rsidRPr="00437901">
        <w:rPr>
          <w:rFonts w:cs="Times New Roman"/>
          <w:color w:val="000000" w:themeColor="text1"/>
          <w:szCs w:val="24"/>
        </w:rPr>
        <w:t xml:space="preserve"> Social connectedness </w:t>
      </w:r>
      <w:r w:rsidRPr="00437901">
        <w:rPr>
          <w:rFonts w:cs="Times New Roman"/>
          <w:szCs w:val="24"/>
        </w:rPr>
        <w:t>increased PA (</w:t>
      </w:r>
      <w:r w:rsidRPr="00437901">
        <w:rPr>
          <w:rFonts w:cs="Times New Roman"/>
          <w:i/>
          <w:szCs w:val="24"/>
        </w:rPr>
        <w:t>b</w:t>
      </w:r>
      <w:r w:rsidRPr="00437901">
        <w:rPr>
          <w:rFonts w:cs="Times New Roman"/>
          <w:szCs w:val="24"/>
        </w:rPr>
        <w:t xml:space="preserve"> = 0.81, 95% CI [0.46, 1.15], </w:t>
      </w:r>
      <w:r w:rsidRPr="00437901">
        <w:rPr>
          <w:rFonts w:cs="Times New Roman"/>
          <w:i/>
          <w:szCs w:val="24"/>
        </w:rPr>
        <w:t>SE</w:t>
      </w:r>
      <w:r w:rsidRPr="00437901">
        <w:rPr>
          <w:rFonts w:cs="Times New Roman"/>
          <w:szCs w:val="24"/>
        </w:rPr>
        <w:t xml:space="preserve"> = 0.17, </w:t>
      </w:r>
      <w:r w:rsidRPr="00437901">
        <w:rPr>
          <w:rFonts w:cs="Times New Roman"/>
          <w:i/>
          <w:szCs w:val="24"/>
        </w:rPr>
        <w:t>t</w:t>
      </w:r>
      <w:r w:rsidRPr="00437901">
        <w:rPr>
          <w:rFonts w:cs="Times New Roman"/>
          <w:szCs w:val="24"/>
        </w:rPr>
        <w:t xml:space="preserve"> = 4.66,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.73), which did not predict the quality of human–AI robot relationship (</w:t>
      </w:r>
      <w:r w:rsidRPr="00437901">
        <w:rPr>
          <w:rFonts w:cs="Times New Roman"/>
          <w:i/>
          <w:szCs w:val="24"/>
        </w:rPr>
        <w:t>b</w:t>
      </w:r>
      <w:r w:rsidRPr="00437901">
        <w:rPr>
          <w:rFonts w:cs="Times New Roman"/>
          <w:szCs w:val="24"/>
        </w:rPr>
        <w:t xml:space="preserve"> = –0.06, 95% CI [–0.21, 0.09], </w:t>
      </w:r>
      <w:r w:rsidRPr="00437901">
        <w:rPr>
          <w:rFonts w:cs="Times New Roman"/>
          <w:i/>
          <w:szCs w:val="24"/>
        </w:rPr>
        <w:t>SE</w:t>
      </w:r>
      <w:r w:rsidRPr="00437901">
        <w:rPr>
          <w:rFonts w:cs="Times New Roman"/>
          <w:szCs w:val="24"/>
        </w:rPr>
        <w:t xml:space="preserve"> = 0.08, </w:t>
      </w:r>
      <w:r w:rsidRPr="00437901">
        <w:rPr>
          <w:rFonts w:cs="Times New Roman"/>
          <w:i/>
          <w:szCs w:val="24"/>
        </w:rPr>
        <w:t>t</w:t>
      </w:r>
      <w:r w:rsidRPr="00437901">
        <w:rPr>
          <w:rFonts w:cs="Times New Roman"/>
          <w:szCs w:val="24"/>
        </w:rPr>
        <w:t xml:space="preserve"> = –0.84, </w:t>
      </w:r>
      <w:r w:rsidRPr="00437901">
        <w:rPr>
          <w:rFonts w:cs="Times New Roman"/>
          <w:i/>
          <w:szCs w:val="24"/>
        </w:rPr>
        <w:t xml:space="preserve">p </w:t>
      </w:r>
      <w:r w:rsidRPr="00437901">
        <w:rPr>
          <w:rFonts w:cs="Times New Roman"/>
          <w:szCs w:val="24"/>
        </w:rPr>
        <w:t xml:space="preserve">= .401, </w:t>
      </w:r>
      <w:r w:rsidRPr="00437901">
        <w:rPr>
          <w:rFonts w:cs="Times New Roman"/>
          <w:i/>
          <w:iCs/>
          <w:szCs w:val="24"/>
        </w:rPr>
        <w:t>b*</w:t>
      </w:r>
      <w:r w:rsidRPr="00437901">
        <w:rPr>
          <w:rFonts w:cs="Times New Roman"/>
          <w:szCs w:val="24"/>
        </w:rPr>
        <w:t xml:space="preserve"> = –.07). The indirect effect of social connectedness on the quality of human–AI robot relationship via PA was not significant, </w:t>
      </w:r>
      <w:r w:rsidRPr="00437901">
        <w:rPr>
          <w:rFonts w:cs="Times New Roman"/>
          <w:i/>
          <w:iCs/>
          <w:szCs w:val="24"/>
        </w:rPr>
        <w:t>ab</w:t>
      </w:r>
      <w:r w:rsidRPr="00437901">
        <w:rPr>
          <w:rFonts w:cs="Times New Roman"/>
          <w:szCs w:val="24"/>
        </w:rPr>
        <w:t xml:space="preserve"> = –.05, </w:t>
      </w:r>
      <w:r w:rsidRPr="00437901">
        <w:rPr>
          <w:rFonts w:cs="Times New Roman"/>
          <w:i/>
          <w:iCs/>
          <w:szCs w:val="24"/>
        </w:rPr>
        <w:t xml:space="preserve">SE </w:t>
      </w:r>
      <w:r w:rsidRPr="00437901">
        <w:rPr>
          <w:rFonts w:cs="Times New Roman"/>
          <w:szCs w:val="24"/>
        </w:rPr>
        <w:t>= 0.07, bootstrap 95% CI [–0.19, 0.07]. PA did not account for the effect of social connectedness on the quality of human–AI robot relationship.</w:t>
      </w:r>
    </w:p>
    <w:p w14:paraId="0D891A7B" w14:textId="77777777" w:rsidR="004F1C01" w:rsidRPr="00437901" w:rsidRDefault="004F1C01" w:rsidP="004F1C01">
      <w:pPr>
        <w:widowControl w:val="0"/>
        <w:spacing w:after="0"/>
        <w:rPr>
          <w:rFonts w:cs="Times New Roman"/>
          <w:b/>
          <w:bCs/>
          <w:szCs w:val="24"/>
        </w:rPr>
      </w:pPr>
    </w:p>
    <w:p w14:paraId="5FC9A7DD" w14:textId="77777777" w:rsidR="004F1C01" w:rsidRPr="00437901" w:rsidRDefault="004F1C01" w:rsidP="004F1C01">
      <w:pPr>
        <w:widowControl w:val="0"/>
        <w:spacing w:after="0"/>
        <w:rPr>
          <w:rFonts w:cs="Times New Roman"/>
          <w:b/>
          <w:bCs/>
          <w:szCs w:val="24"/>
        </w:rPr>
      </w:pPr>
      <w:r w:rsidRPr="00437901">
        <w:rPr>
          <w:rFonts w:cs="Times New Roman"/>
          <w:b/>
          <w:bCs/>
          <w:szCs w:val="24"/>
        </w:rPr>
        <w:t>References</w:t>
      </w:r>
    </w:p>
    <w:p w14:paraId="5639B88D" w14:textId="77777777" w:rsidR="004F1C01" w:rsidRPr="00437901" w:rsidRDefault="004F1C01" w:rsidP="004F1C01">
      <w:pPr>
        <w:widowControl w:val="0"/>
        <w:spacing w:after="0"/>
        <w:ind w:left="480" w:hangingChars="200" w:hanging="480"/>
        <w:contextualSpacing/>
        <w:rPr>
          <w:rFonts w:cs="Times New Roman"/>
          <w:szCs w:val="24"/>
        </w:rPr>
      </w:pPr>
      <w:r w:rsidRPr="00437901">
        <w:rPr>
          <w:rFonts w:cs="Times New Roman"/>
          <w:szCs w:val="24"/>
          <w:shd w:val="clear" w:color="auto" w:fill="FFFFFF"/>
        </w:rPr>
        <w:t>Kochanska, G. (2001). Emotional development in children with different attachment histories: The first three years. </w:t>
      </w:r>
      <w:r w:rsidRPr="00437901">
        <w:rPr>
          <w:rStyle w:val="Emphasis"/>
          <w:rFonts w:cs="Times New Roman"/>
          <w:szCs w:val="24"/>
          <w:shd w:val="clear" w:color="auto" w:fill="FFFFFF"/>
        </w:rPr>
        <w:t>Child Development, 72</w:t>
      </w:r>
      <w:r w:rsidRPr="00437901">
        <w:rPr>
          <w:rFonts w:cs="Times New Roman"/>
          <w:szCs w:val="24"/>
          <w:shd w:val="clear" w:color="auto" w:fill="FFFFFF"/>
        </w:rPr>
        <w:t>(2), 474–490. https://doi.org/10.1111/1467-8624.00291</w:t>
      </w:r>
    </w:p>
    <w:p w14:paraId="7F69EF4E" w14:textId="77777777" w:rsidR="004F1C01" w:rsidRPr="00437901" w:rsidRDefault="004F1C01" w:rsidP="004F1C01">
      <w:pPr>
        <w:widowControl w:val="0"/>
        <w:spacing w:after="0"/>
        <w:ind w:firstLine="720"/>
        <w:rPr>
          <w:rFonts w:cs="Times New Roman"/>
          <w:szCs w:val="24"/>
        </w:rPr>
      </w:pPr>
    </w:p>
    <w:p w14:paraId="1E0E8DBB" w14:textId="77777777" w:rsidR="004F1C01" w:rsidRPr="00437901" w:rsidRDefault="004F1C01" w:rsidP="004F1C01">
      <w:pPr>
        <w:widowControl w:val="0"/>
        <w:spacing w:after="0"/>
        <w:ind w:firstLine="720"/>
        <w:rPr>
          <w:rFonts w:cs="Times New Roman"/>
          <w:color w:val="000000" w:themeColor="text1"/>
          <w:szCs w:val="24"/>
        </w:rPr>
      </w:pPr>
    </w:p>
    <w:p w14:paraId="2F60054B"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
          <w:szCs w:val="24"/>
        </w:rPr>
      </w:pPr>
    </w:p>
    <w:p w14:paraId="11B7D73B" w14:textId="77777777" w:rsidR="004F1C01" w:rsidRPr="00437901" w:rsidRDefault="004F1C01" w:rsidP="004F1C01">
      <w:pPr>
        <w:widowControl w:val="0"/>
        <w:spacing w:after="0"/>
        <w:ind w:firstLine="720"/>
        <w:rPr>
          <w:rFonts w:cs="Times New Roman"/>
          <w:szCs w:val="24"/>
        </w:rPr>
      </w:pPr>
    </w:p>
    <w:p w14:paraId="54C8A2C3" w14:textId="77777777" w:rsidR="004F1C01" w:rsidRPr="00437901" w:rsidRDefault="004F1C01" w:rsidP="004F1C01">
      <w:pPr>
        <w:widowControl w:val="0"/>
        <w:rPr>
          <w:rFonts w:cs="Times New Roman"/>
          <w:szCs w:val="24"/>
        </w:rPr>
      </w:pPr>
      <w:r w:rsidRPr="00437901">
        <w:rPr>
          <w:rFonts w:cs="Times New Roman"/>
          <w:szCs w:val="24"/>
        </w:rPr>
        <w:br w:type="page"/>
      </w:r>
    </w:p>
    <w:p w14:paraId="3018F2C0" w14:textId="77777777" w:rsidR="004F1C01" w:rsidRPr="00437901" w:rsidRDefault="004F1C01" w:rsidP="004F1C01">
      <w:pPr>
        <w:pStyle w:val="Heading1"/>
        <w:keepNext w:val="0"/>
        <w:keepLines w:val="0"/>
        <w:widowControl w:val="0"/>
        <w:spacing w:before="0" w:after="0"/>
        <w:jc w:val="center"/>
        <w:rPr>
          <w:rFonts w:cs="Times New Roman"/>
          <w:szCs w:val="24"/>
        </w:rPr>
      </w:pPr>
      <w:bookmarkStart w:id="117" w:name="_Toc138855570"/>
      <w:r w:rsidRPr="00437901">
        <w:rPr>
          <w:rFonts w:cs="Times New Roman"/>
          <w:szCs w:val="24"/>
        </w:rPr>
        <w:lastRenderedPageBreak/>
        <w:t>STUDY S1</w:t>
      </w:r>
      <w:bookmarkEnd w:id="117"/>
    </w:p>
    <w:p w14:paraId="48257668" w14:textId="77777777" w:rsidR="004F1C01" w:rsidRPr="00437901" w:rsidRDefault="004F1C01" w:rsidP="004F1C01">
      <w:pPr>
        <w:widowControl w:val="0"/>
        <w:spacing w:after="0"/>
        <w:rPr>
          <w:rFonts w:cs="Times New Roman"/>
          <w:b/>
          <w:bCs/>
          <w:szCs w:val="24"/>
        </w:rPr>
      </w:pPr>
    </w:p>
    <w:p w14:paraId="603C58A2" w14:textId="77777777" w:rsidR="004F1C01" w:rsidRPr="00437901" w:rsidRDefault="004F1C01" w:rsidP="004F1C01">
      <w:pPr>
        <w:pStyle w:val="NoSpacing"/>
        <w:widowControl w:val="0"/>
        <w:spacing w:line="480" w:lineRule="exact"/>
        <w:rPr>
          <w:rFonts w:ascii="Times New Roman" w:hAnsi="Times New Roman" w:cs="Times New Roman"/>
          <w:b/>
          <w:bCs/>
          <w:sz w:val="24"/>
          <w:szCs w:val="24"/>
        </w:rPr>
      </w:pPr>
      <w:r w:rsidRPr="00437901">
        <w:rPr>
          <w:rFonts w:ascii="Times New Roman" w:hAnsi="Times New Roman" w:cs="Times New Roman"/>
          <w:b/>
          <w:bCs/>
          <w:sz w:val="24"/>
          <w:szCs w:val="24"/>
        </w:rPr>
        <w:t>1. Stimulus Materials</w:t>
      </w:r>
    </w:p>
    <w:p w14:paraId="06212B6D" w14:textId="77777777" w:rsidR="004F1C01" w:rsidRPr="00437901" w:rsidRDefault="004F1C01" w:rsidP="004F1C01">
      <w:pPr>
        <w:widowControl w:val="0"/>
        <w:spacing w:after="0"/>
        <w:rPr>
          <w:rFonts w:cs="Times New Roman"/>
          <w:b/>
          <w:szCs w:val="24"/>
        </w:rPr>
      </w:pPr>
      <w:bookmarkStart w:id="118" w:name="_Toc99553118"/>
      <w:bookmarkStart w:id="119" w:name="_Toc99626361"/>
      <w:bookmarkStart w:id="120" w:name="_Toc99792615"/>
      <w:bookmarkStart w:id="121" w:name="_Toc114060537"/>
      <w:r w:rsidRPr="00437901">
        <w:rPr>
          <w:rFonts w:cs="Times New Roman"/>
          <w:b/>
          <w:szCs w:val="24"/>
        </w:rPr>
        <w:t>Social Connectedness Manipulation (adapted from Wildschut et al., 2006, Study 4)</w:t>
      </w:r>
      <w:bookmarkEnd w:id="118"/>
      <w:bookmarkEnd w:id="119"/>
      <w:bookmarkEnd w:id="120"/>
      <w:bookmarkEnd w:id="121"/>
    </w:p>
    <w:p w14:paraId="418BAFA4" w14:textId="77777777" w:rsidR="004F1C01" w:rsidRPr="00437901" w:rsidRDefault="004F1C01" w:rsidP="004F1C01">
      <w:pPr>
        <w:widowControl w:val="0"/>
        <w:spacing w:after="0"/>
        <w:ind w:firstLine="720"/>
        <w:rPr>
          <w:rFonts w:cs="Times New Roman"/>
          <w:i/>
          <w:szCs w:val="24"/>
        </w:rPr>
      </w:pPr>
      <w:r w:rsidRPr="00437901">
        <w:rPr>
          <w:rFonts w:cs="Times New Roman"/>
          <w:szCs w:val="24"/>
        </w:rPr>
        <w:t>“The Social Connectedness scale has been administered to a large number of participants over the last five years. Based on the responses of over 1,200 participants, we have developed a way of scoring your answers. This allows us to provide you with valid and detailed feedback regarding your level of social connectedness.”</w:t>
      </w:r>
    </w:p>
    <w:p w14:paraId="26DE0584" w14:textId="77777777" w:rsidR="004F1C01" w:rsidRPr="00437901" w:rsidRDefault="004F1C01" w:rsidP="004F1C01">
      <w:pPr>
        <w:widowControl w:val="0"/>
        <w:spacing w:after="0"/>
        <w:rPr>
          <w:rFonts w:cs="Times New Roman"/>
          <w:i/>
          <w:szCs w:val="24"/>
        </w:rPr>
      </w:pPr>
      <w:r w:rsidRPr="00437901">
        <w:rPr>
          <w:rFonts w:cs="Times New Roman"/>
          <w:i/>
          <w:szCs w:val="24"/>
        </w:rPr>
        <w:t>High Connectedness Condition</w:t>
      </w:r>
    </w:p>
    <w:p w14:paraId="2E8651C0" w14:textId="77777777" w:rsidR="004F1C01" w:rsidRPr="00437901" w:rsidRDefault="004F1C01" w:rsidP="004F1C01">
      <w:pPr>
        <w:widowControl w:val="0"/>
        <w:spacing w:after="0"/>
        <w:rPr>
          <w:rFonts w:cs="Times New Roman"/>
          <w:szCs w:val="24"/>
        </w:rPr>
      </w:pPr>
      <w:r w:rsidRPr="00437901">
        <w:rPr>
          <w:rFonts w:cs="Times New Roman"/>
          <w:szCs w:val="24"/>
        </w:rPr>
        <w:t xml:space="preserve">I </w:t>
      </w:r>
      <w:r w:rsidRPr="00437901">
        <w:rPr>
          <w:rFonts w:cs="Times New Roman"/>
          <w:i/>
          <w:szCs w:val="24"/>
        </w:rPr>
        <w:t>always</w:t>
      </w:r>
      <w:r w:rsidRPr="00437901">
        <w:rPr>
          <w:rFonts w:cs="Times New Roman"/>
          <w:szCs w:val="24"/>
        </w:rPr>
        <w:t xml:space="preserve"> feel distant from people.</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always</w:t>
      </w:r>
      <w:r w:rsidRPr="00437901">
        <w:rPr>
          <w:rFonts w:cs="Times New Roman"/>
          <w:szCs w:val="24"/>
        </w:rPr>
        <w:t xml:space="preserve"> don’t feel related to most people.</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always</w:t>
      </w:r>
      <w:r w:rsidRPr="00437901">
        <w:rPr>
          <w:rFonts w:cs="Times New Roman"/>
          <w:szCs w:val="24"/>
        </w:rPr>
        <w:t xml:space="preserve"> feel like an outsider.</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always</w:t>
      </w:r>
      <w:r w:rsidRPr="00437901">
        <w:rPr>
          <w:rFonts w:cs="Times New Roman"/>
          <w:szCs w:val="24"/>
        </w:rPr>
        <w:t xml:space="preserve"> see myself as a loner.</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always</w:t>
      </w:r>
      <w:r w:rsidRPr="00437901">
        <w:rPr>
          <w:rFonts w:cs="Times New Roman"/>
          <w:szCs w:val="24"/>
        </w:rPr>
        <w:t xml:space="preserve"> feel disconnected from the world around me.</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always</w:t>
      </w:r>
      <w:r w:rsidRPr="00437901">
        <w:rPr>
          <w:rFonts w:cs="Times New Roman"/>
          <w:szCs w:val="24"/>
        </w:rPr>
        <w:t xml:space="preserve"> don’t feel I participate with anyone or any group. </w:t>
      </w:r>
      <w:r w:rsidRPr="00437901">
        <w:rPr>
          <w:rFonts w:cs="Times New Roman"/>
          <w:szCs w:val="24"/>
        </w:rPr>
        <w:br/>
        <w:t xml:space="preserve">I </w:t>
      </w:r>
      <w:r w:rsidRPr="00437901">
        <w:rPr>
          <w:rFonts w:cs="Times New Roman"/>
          <w:i/>
          <w:szCs w:val="24"/>
        </w:rPr>
        <w:t>always</w:t>
      </w:r>
      <w:r w:rsidRPr="00437901">
        <w:rPr>
          <w:rFonts w:cs="Times New Roman"/>
          <w:szCs w:val="24"/>
        </w:rPr>
        <w:t xml:space="preserve"> don’t feel close to people.</w:t>
      </w:r>
      <w:r w:rsidRPr="00437901">
        <w:rPr>
          <w:rFonts w:cs="Times New Roman"/>
          <w:szCs w:val="24"/>
        </w:rPr>
        <w:br/>
        <w:t xml:space="preserve">I am </w:t>
      </w:r>
      <w:r w:rsidRPr="00437901">
        <w:rPr>
          <w:rFonts w:cs="Times New Roman"/>
          <w:i/>
          <w:szCs w:val="24"/>
        </w:rPr>
        <w:t>always</w:t>
      </w:r>
      <w:r w:rsidRPr="00437901">
        <w:rPr>
          <w:rFonts w:cs="Times New Roman"/>
          <w:szCs w:val="24"/>
        </w:rPr>
        <w:t xml:space="preserve"> not able to relate to my peers.</w:t>
      </w:r>
      <w:r w:rsidRPr="00437901">
        <w:rPr>
          <w:rFonts w:cs="Times New Roman"/>
          <w:szCs w:val="24"/>
        </w:rPr>
        <w:br/>
        <w:t xml:space="preserve">I </w:t>
      </w:r>
      <w:r w:rsidRPr="00437901">
        <w:rPr>
          <w:rFonts w:cs="Times New Roman"/>
          <w:i/>
          <w:szCs w:val="24"/>
        </w:rPr>
        <w:t>always</w:t>
      </w:r>
      <w:r w:rsidRPr="00437901">
        <w:rPr>
          <w:rFonts w:cs="Times New Roman"/>
          <w:szCs w:val="24"/>
        </w:rPr>
        <w:t xml:space="preserve"> catch myself losing a sense of connectedness with society.</w:t>
      </w:r>
      <w:r w:rsidRPr="00437901">
        <w:rPr>
          <w:rFonts w:cs="Times New Roman"/>
          <w:szCs w:val="24"/>
        </w:rPr>
        <w:br/>
        <w:t xml:space="preserve">I am </w:t>
      </w:r>
      <w:r w:rsidRPr="00437901">
        <w:rPr>
          <w:rFonts w:cs="Times New Roman"/>
          <w:i/>
          <w:szCs w:val="24"/>
        </w:rPr>
        <w:t>always</w:t>
      </w:r>
      <w:r w:rsidRPr="00437901">
        <w:rPr>
          <w:rFonts w:cs="Times New Roman"/>
          <w:szCs w:val="24"/>
        </w:rPr>
        <w:t xml:space="preserve"> not able to connect with other people.</w:t>
      </w:r>
      <w:r w:rsidRPr="00437901">
        <w:rPr>
          <w:rFonts w:cs="Times New Roman"/>
          <w:szCs w:val="24"/>
        </w:rPr>
        <w:br/>
        <w:t>Feedback:</w:t>
      </w:r>
      <w:r>
        <w:rPr>
          <w:rFonts w:cs="Times New Roman"/>
          <w:szCs w:val="24"/>
        </w:rPr>
        <w:t xml:space="preserve"> </w:t>
      </w:r>
      <w:r w:rsidRPr="00437901">
        <w:rPr>
          <w:rFonts w:cs="Times New Roman"/>
          <w:szCs w:val="24"/>
        </w:rPr>
        <w:t>“You are on the 67</w:t>
      </w:r>
      <w:r w:rsidRPr="00437901">
        <w:rPr>
          <w:rFonts w:cs="Times New Roman"/>
          <w:szCs w:val="24"/>
          <w:vertAlign w:val="superscript"/>
        </w:rPr>
        <w:t>th</w:t>
      </w:r>
      <w:r w:rsidRPr="00437901">
        <w:rPr>
          <w:rFonts w:cs="Times New Roman"/>
          <w:szCs w:val="24"/>
        </w:rPr>
        <w:t xml:space="preserve"> percentile of the social connectedness distribution. Compared to other participants, you are high on social connectedness.”</w:t>
      </w:r>
    </w:p>
    <w:p w14:paraId="71FB0073" w14:textId="77777777" w:rsidR="004F1C01" w:rsidRPr="00437901" w:rsidRDefault="004F1C01" w:rsidP="004F1C01">
      <w:pPr>
        <w:widowControl w:val="0"/>
        <w:spacing w:after="0"/>
        <w:rPr>
          <w:rFonts w:cs="Times New Roman"/>
          <w:i/>
          <w:szCs w:val="24"/>
        </w:rPr>
      </w:pPr>
      <w:r w:rsidRPr="00437901">
        <w:rPr>
          <w:rFonts w:cs="Times New Roman"/>
          <w:i/>
          <w:szCs w:val="24"/>
        </w:rPr>
        <w:t>Low Connectedness Condition</w:t>
      </w:r>
    </w:p>
    <w:p w14:paraId="454D237A" w14:textId="77777777" w:rsidR="004F1C01" w:rsidRPr="00437901" w:rsidRDefault="004F1C01" w:rsidP="004F1C01">
      <w:pPr>
        <w:widowControl w:val="0"/>
        <w:spacing w:after="0"/>
        <w:rPr>
          <w:rFonts w:cs="Times New Roman"/>
          <w:szCs w:val="24"/>
        </w:rPr>
      </w:pPr>
      <w:r w:rsidRPr="00437901">
        <w:rPr>
          <w:rFonts w:cs="Times New Roman"/>
          <w:szCs w:val="24"/>
        </w:rPr>
        <w:t xml:space="preserve">I </w:t>
      </w:r>
      <w:r w:rsidRPr="00437901">
        <w:rPr>
          <w:rFonts w:cs="Times New Roman"/>
          <w:i/>
          <w:szCs w:val="24"/>
        </w:rPr>
        <w:t>sometimes</w:t>
      </w:r>
      <w:r w:rsidRPr="00437901">
        <w:rPr>
          <w:rFonts w:cs="Times New Roman"/>
          <w:szCs w:val="24"/>
        </w:rPr>
        <w:t xml:space="preserve"> feel distant from people.</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sometimes</w:t>
      </w:r>
      <w:r w:rsidRPr="00437901">
        <w:rPr>
          <w:rFonts w:cs="Times New Roman"/>
          <w:szCs w:val="24"/>
        </w:rPr>
        <w:t xml:space="preserve"> don’t feel related to most people.</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sometimes</w:t>
      </w:r>
      <w:r w:rsidRPr="00437901">
        <w:rPr>
          <w:rFonts w:cs="Times New Roman"/>
          <w:szCs w:val="24"/>
        </w:rPr>
        <w:t xml:space="preserve"> feel like an outsider.</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sometimes</w:t>
      </w:r>
      <w:r w:rsidRPr="00437901">
        <w:rPr>
          <w:rFonts w:cs="Times New Roman"/>
          <w:szCs w:val="24"/>
        </w:rPr>
        <w:t xml:space="preserve"> see myself as a loner.</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sometimes</w:t>
      </w:r>
      <w:r w:rsidRPr="00437901">
        <w:rPr>
          <w:rFonts w:cs="Times New Roman"/>
          <w:szCs w:val="24"/>
        </w:rPr>
        <w:t xml:space="preserve"> feel disconnected from the world around me.</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sometimes</w:t>
      </w:r>
      <w:r w:rsidRPr="00437901">
        <w:rPr>
          <w:rFonts w:cs="Times New Roman"/>
          <w:szCs w:val="24"/>
        </w:rPr>
        <w:t xml:space="preserve"> don’t feel I participate with anyone or any group. </w:t>
      </w:r>
      <w:r w:rsidRPr="00437901">
        <w:rPr>
          <w:rFonts w:cs="Times New Roman"/>
          <w:szCs w:val="24"/>
        </w:rPr>
        <w:br/>
        <w:t xml:space="preserve">I </w:t>
      </w:r>
      <w:r w:rsidRPr="00437901">
        <w:rPr>
          <w:rFonts w:cs="Times New Roman"/>
          <w:i/>
          <w:szCs w:val="24"/>
        </w:rPr>
        <w:t>sometimes</w:t>
      </w:r>
      <w:r w:rsidRPr="00437901">
        <w:rPr>
          <w:rFonts w:cs="Times New Roman"/>
          <w:szCs w:val="24"/>
        </w:rPr>
        <w:t xml:space="preserve"> don’t feel close to people.</w:t>
      </w:r>
      <w:r w:rsidRPr="00437901">
        <w:rPr>
          <w:rFonts w:cs="Times New Roman"/>
          <w:szCs w:val="24"/>
        </w:rPr>
        <w:br/>
      </w:r>
      <w:r w:rsidRPr="00437901">
        <w:rPr>
          <w:rFonts w:cs="Times New Roman"/>
          <w:szCs w:val="24"/>
        </w:rPr>
        <w:lastRenderedPageBreak/>
        <w:t xml:space="preserve">I am </w:t>
      </w:r>
      <w:r w:rsidRPr="00437901">
        <w:rPr>
          <w:rFonts w:cs="Times New Roman"/>
          <w:i/>
          <w:szCs w:val="24"/>
        </w:rPr>
        <w:t>sometimes</w:t>
      </w:r>
      <w:r w:rsidRPr="00437901">
        <w:rPr>
          <w:rFonts w:cs="Times New Roman"/>
          <w:szCs w:val="24"/>
        </w:rPr>
        <w:t xml:space="preserve"> not able to relate to my peers.</w:t>
      </w:r>
      <w:r w:rsidRPr="00437901">
        <w:rPr>
          <w:rFonts w:cs="Times New Roman"/>
          <w:szCs w:val="24"/>
        </w:rPr>
        <w:br/>
        <w:t xml:space="preserve">I </w:t>
      </w:r>
      <w:r w:rsidRPr="00437901">
        <w:rPr>
          <w:rFonts w:cs="Times New Roman"/>
          <w:i/>
          <w:szCs w:val="24"/>
        </w:rPr>
        <w:t>sometimes</w:t>
      </w:r>
      <w:r w:rsidRPr="00437901">
        <w:rPr>
          <w:rFonts w:cs="Times New Roman"/>
          <w:szCs w:val="24"/>
        </w:rPr>
        <w:t xml:space="preserve"> catch myself losing a sense of connectedness with society.</w:t>
      </w:r>
      <w:r w:rsidRPr="00437901">
        <w:rPr>
          <w:rFonts w:cs="Times New Roman"/>
          <w:szCs w:val="24"/>
        </w:rPr>
        <w:br/>
        <w:t xml:space="preserve">I am </w:t>
      </w:r>
      <w:r w:rsidRPr="00437901">
        <w:rPr>
          <w:rFonts w:cs="Times New Roman"/>
          <w:i/>
          <w:szCs w:val="24"/>
        </w:rPr>
        <w:t>sometimes</w:t>
      </w:r>
      <w:r w:rsidRPr="00437901">
        <w:rPr>
          <w:rFonts w:cs="Times New Roman"/>
          <w:szCs w:val="24"/>
        </w:rPr>
        <w:t xml:space="preserve"> not able to connect with other people.</w:t>
      </w:r>
    </w:p>
    <w:p w14:paraId="3B56E825" w14:textId="77777777" w:rsidR="004F1C01" w:rsidRPr="00437901" w:rsidRDefault="004F1C01" w:rsidP="004F1C01">
      <w:pPr>
        <w:widowControl w:val="0"/>
        <w:spacing w:after="0"/>
        <w:rPr>
          <w:rFonts w:cs="Times New Roman"/>
          <w:szCs w:val="24"/>
        </w:rPr>
      </w:pPr>
      <w:r w:rsidRPr="00437901">
        <w:rPr>
          <w:rFonts w:cs="Times New Roman"/>
          <w:szCs w:val="24"/>
        </w:rPr>
        <w:t>Feedback: “You are on the 33</w:t>
      </w:r>
      <w:r w:rsidRPr="00437901">
        <w:rPr>
          <w:rFonts w:cs="Times New Roman"/>
          <w:szCs w:val="24"/>
          <w:vertAlign w:val="superscript"/>
        </w:rPr>
        <w:t>rd</w:t>
      </w:r>
      <w:r w:rsidRPr="00437901">
        <w:rPr>
          <w:rFonts w:cs="Times New Roman"/>
          <w:szCs w:val="24"/>
        </w:rPr>
        <w:t xml:space="preserve"> percentile of the social connectedness distribution. Compared to other participants, you are low on social connectedness.”</w:t>
      </w:r>
    </w:p>
    <w:p w14:paraId="1014B1B4" w14:textId="77777777" w:rsidR="004F1C01" w:rsidRPr="00437901" w:rsidRDefault="004F1C01" w:rsidP="004F1C01">
      <w:pPr>
        <w:widowControl w:val="0"/>
        <w:spacing w:after="0"/>
        <w:rPr>
          <w:rFonts w:cs="Times New Roman"/>
          <w:bCs/>
          <w:i/>
          <w:iCs/>
          <w:szCs w:val="24"/>
          <w:lang w:val="en-GB"/>
        </w:rPr>
      </w:pPr>
      <w:r w:rsidRPr="00437901">
        <w:rPr>
          <w:rFonts w:cs="Times New Roman"/>
          <w:bCs/>
          <w:i/>
          <w:iCs/>
          <w:szCs w:val="24"/>
          <w:lang w:val="en-GB"/>
        </w:rPr>
        <w:t xml:space="preserve">Manipulation Check </w:t>
      </w:r>
    </w:p>
    <w:p w14:paraId="04F20D34" w14:textId="77777777" w:rsidR="004F1C01" w:rsidRPr="00437901" w:rsidRDefault="004F1C01" w:rsidP="004F1C01">
      <w:pPr>
        <w:widowControl w:val="0"/>
        <w:spacing w:after="0"/>
        <w:rPr>
          <w:rFonts w:cs="Times New Roman"/>
          <w:color w:val="000000" w:themeColor="text1"/>
          <w:szCs w:val="24"/>
        </w:rPr>
      </w:pPr>
      <w:r w:rsidRPr="00437901">
        <w:rPr>
          <w:rFonts w:cs="Times New Roman"/>
          <w:color w:val="000000" w:themeColor="text1"/>
          <w:szCs w:val="24"/>
        </w:rPr>
        <w:t>At this moment, I feel loved.</w:t>
      </w:r>
    </w:p>
    <w:p w14:paraId="54F129F4" w14:textId="77777777" w:rsidR="004F1C01" w:rsidRPr="00437901" w:rsidRDefault="004F1C01" w:rsidP="004F1C01">
      <w:pPr>
        <w:widowControl w:val="0"/>
        <w:spacing w:after="0"/>
        <w:rPr>
          <w:rFonts w:cs="Times New Roman"/>
          <w:color w:val="000000" w:themeColor="text1"/>
          <w:szCs w:val="24"/>
        </w:rPr>
      </w:pPr>
      <w:r w:rsidRPr="00437901">
        <w:rPr>
          <w:rFonts w:cs="Times New Roman"/>
          <w:color w:val="000000" w:themeColor="text1"/>
          <w:szCs w:val="24"/>
        </w:rPr>
        <w:t>At this moment, I feel protected.</w:t>
      </w:r>
    </w:p>
    <w:p w14:paraId="42E359F8" w14:textId="77777777" w:rsidR="004F1C01" w:rsidRPr="00437901" w:rsidRDefault="004F1C01" w:rsidP="004F1C01">
      <w:pPr>
        <w:widowControl w:val="0"/>
        <w:spacing w:after="0"/>
        <w:rPr>
          <w:rFonts w:cs="Times New Roman"/>
          <w:color w:val="000000" w:themeColor="text1"/>
          <w:szCs w:val="24"/>
        </w:rPr>
      </w:pPr>
      <w:r w:rsidRPr="00437901">
        <w:rPr>
          <w:rFonts w:cs="Times New Roman"/>
          <w:color w:val="000000" w:themeColor="text1"/>
          <w:szCs w:val="24"/>
        </w:rPr>
        <w:t>At this moment, I feel connected to others.</w:t>
      </w:r>
    </w:p>
    <w:p w14:paraId="26FF6140" w14:textId="77777777" w:rsidR="004F1C01" w:rsidRPr="00437901" w:rsidRDefault="004F1C01" w:rsidP="004F1C01">
      <w:pPr>
        <w:widowControl w:val="0"/>
        <w:spacing w:after="0"/>
        <w:rPr>
          <w:rFonts w:cs="Times New Roman"/>
          <w:color w:val="000000" w:themeColor="text1"/>
          <w:szCs w:val="24"/>
        </w:rPr>
      </w:pPr>
    </w:p>
    <w:p w14:paraId="2E42AC24" w14:textId="77777777" w:rsidR="004F1C01" w:rsidRPr="00437901" w:rsidRDefault="004F1C01" w:rsidP="004F1C01">
      <w:pPr>
        <w:widowControl w:val="0"/>
        <w:spacing w:after="0"/>
        <w:rPr>
          <w:rFonts w:cs="Times New Roman"/>
          <w:b/>
          <w:szCs w:val="24"/>
        </w:rPr>
      </w:pPr>
      <w:bookmarkStart w:id="122" w:name="_Toc99553119"/>
      <w:bookmarkStart w:id="123" w:name="_Toc99626362"/>
      <w:bookmarkStart w:id="124" w:name="_Toc99792616"/>
      <w:bookmarkStart w:id="125" w:name="_Toc114060538"/>
      <w:r w:rsidRPr="00437901">
        <w:rPr>
          <w:rFonts w:cs="Times New Roman"/>
          <w:b/>
          <w:szCs w:val="24"/>
        </w:rPr>
        <w:t>Psychological Closeness with AI Robots (Aron et al., 1992)</w:t>
      </w:r>
      <w:bookmarkEnd w:id="122"/>
      <w:bookmarkEnd w:id="123"/>
      <w:bookmarkEnd w:id="124"/>
      <w:bookmarkEnd w:id="125"/>
    </w:p>
    <w:p w14:paraId="4ED2BD64" w14:textId="77777777" w:rsidR="004F1C01" w:rsidRPr="00437901" w:rsidRDefault="004F1C01" w:rsidP="004F1C01">
      <w:pPr>
        <w:widowControl w:val="0"/>
        <w:spacing w:after="0"/>
        <w:rPr>
          <w:rFonts w:cs="Times New Roman"/>
          <w:szCs w:val="24"/>
        </w:rPr>
      </w:pPr>
      <w:r w:rsidRPr="00437901">
        <w:rPr>
          <w:rFonts w:cs="Times New Roman"/>
          <w:szCs w:val="24"/>
        </w:rPr>
        <w:t>“Please choose the diagram that best represented your relationship with AI robots.”</w:t>
      </w:r>
    </w:p>
    <w:p w14:paraId="05B876C7" w14:textId="77777777" w:rsidR="004F1C01" w:rsidRPr="00437901" w:rsidRDefault="004F1C01" w:rsidP="004F1C01">
      <w:pPr>
        <w:pStyle w:val="NoSpacing"/>
        <w:rPr>
          <w:b/>
          <w:bCs/>
        </w:rPr>
      </w:pPr>
      <w:r w:rsidRPr="006E7999">
        <w:rPr>
          <w:noProof/>
        </w:rPr>
        <w:drawing>
          <wp:inline distT="0" distB="0" distL="0" distR="0" wp14:anchorId="2766810D" wp14:editId="22718839">
            <wp:extent cx="5163671" cy="21393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222156" cy="2163624"/>
                    </a:xfrm>
                    <a:prstGeom prst="rect">
                      <a:avLst/>
                    </a:prstGeom>
                  </pic:spPr>
                </pic:pic>
              </a:graphicData>
            </a:graphic>
          </wp:inline>
        </w:drawing>
      </w:r>
    </w:p>
    <w:p w14:paraId="10B174C8" w14:textId="77777777" w:rsidR="004F1C01" w:rsidRPr="00437901" w:rsidRDefault="004F1C01" w:rsidP="004F1C01">
      <w:pPr>
        <w:pStyle w:val="NoSpacing"/>
        <w:widowControl w:val="0"/>
        <w:spacing w:line="480" w:lineRule="exact"/>
        <w:rPr>
          <w:rFonts w:ascii="Times New Roman" w:hAnsi="Times New Roman" w:cs="Times New Roman"/>
          <w:b/>
          <w:bCs/>
          <w:sz w:val="24"/>
          <w:szCs w:val="24"/>
        </w:rPr>
      </w:pPr>
    </w:p>
    <w:p w14:paraId="02D9D0E3" w14:textId="77777777" w:rsidR="004F1C01" w:rsidRPr="00437901" w:rsidRDefault="004F1C01" w:rsidP="004F1C01">
      <w:pPr>
        <w:pStyle w:val="NoSpacing"/>
        <w:widowControl w:val="0"/>
        <w:spacing w:line="480" w:lineRule="exact"/>
        <w:rPr>
          <w:rFonts w:ascii="Times New Roman" w:hAnsi="Times New Roman" w:cs="Times New Roman"/>
          <w:b/>
          <w:bCs/>
          <w:sz w:val="24"/>
          <w:szCs w:val="24"/>
        </w:rPr>
      </w:pPr>
      <w:r w:rsidRPr="00437901">
        <w:rPr>
          <w:rFonts w:ascii="Times New Roman" w:hAnsi="Times New Roman" w:cs="Times New Roman"/>
          <w:b/>
          <w:bCs/>
          <w:sz w:val="24"/>
          <w:szCs w:val="24"/>
        </w:rPr>
        <w:t>2. Description of Study S1</w:t>
      </w:r>
    </w:p>
    <w:p w14:paraId="792F38BA" w14:textId="77777777" w:rsidR="004F1C01" w:rsidRPr="00437901" w:rsidRDefault="004F1C01" w:rsidP="004F1C01">
      <w:pPr>
        <w:widowControl w:val="0"/>
        <w:spacing w:after="0"/>
        <w:ind w:firstLine="720"/>
        <w:contextualSpacing/>
        <w:rPr>
          <w:rFonts w:cs="Times New Roman"/>
          <w:b/>
          <w:bCs/>
          <w:color w:val="000000" w:themeColor="text1"/>
          <w:szCs w:val="24"/>
        </w:rPr>
      </w:pPr>
      <w:r w:rsidRPr="00437901">
        <w:rPr>
          <w:rFonts w:cs="Times New Roman"/>
          <w:bCs/>
          <w:color w:val="000000" w:themeColor="text1"/>
          <w:szCs w:val="24"/>
        </w:rPr>
        <w:t xml:space="preserve">In Study S1, we tested the replicability of Study 1A: Does social connectedness improve responses to AI technology? We used a different manipulation of social connectedness (i.e., test feedback) and a different measure of responses to AI technology (i.e., psychological closeness with AI robots). </w:t>
      </w:r>
    </w:p>
    <w:p w14:paraId="23A0347B" w14:textId="77777777" w:rsidR="004F1C01" w:rsidRPr="00437901" w:rsidRDefault="004F1C01" w:rsidP="004F1C01">
      <w:pPr>
        <w:widowControl w:val="0"/>
        <w:spacing w:after="0"/>
        <w:ind w:firstLine="720"/>
        <w:contextualSpacing/>
        <w:rPr>
          <w:rFonts w:cs="Times New Roman"/>
          <w:color w:val="000000" w:themeColor="text1"/>
          <w:szCs w:val="24"/>
        </w:rPr>
      </w:pPr>
      <w:r w:rsidRPr="00437901">
        <w:rPr>
          <w:rFonts w:cs="Times New Roman"/>
          <w:color w:val="000000" w:themeColor="text1"/>
          <w:szCs w:val="24"/>
        </w:rPr>
        <w:t xml:space="preserve">We recruited 206 Chinese participants on ePanel for 10 CNY (1.54 USD) each. Five of them quite the study. The final sample consisted of 201 participants (112 men, 89 women; </w:t>
      </w:r>
      <w:r w:rsidRPr="00437901">
        <w:rPr>
          <w:rFonts w:cs="Times New Roman"/>
          <w:i/>
          <w:color w:val="000000" w:themeColor="text1"/>
          <w:szCs w:val="24"/>
        </w:rPr>
        <w:t>M</w:t>
      </w:r>
      <w:r w:rsidRPr="00437901">
        <w:rPr>
          <w:rFonts w:cs="Times New Roman"/>
          <w:i/>
          <w:color w:val="000000" w:themeColor="text1"/>
          <w:szCs w:val="24"/>
          <w:vertAlign w:val="subscript"/>
        </w:rPr>
        <w:t>age</w:t>
      </w:r>
      <w:r w:rsidRPr="00437901">
        <w:rPr>
          <w:rFonts w:cs="Times New Roman"/>
          <w:color w:val="000000" w:themeColor="text1"/>
          <w:szCs w:val="24"/>
        </w:rPr>
        <w:t xml:space="preserve"> = 38.19 years, </w:t>
      </w:r>
      <w:r w:rsidRPr="00437901">
        <w:rPr>
          <w:rFonts w:cs="Times New Roman"/>
          <w:i/>
          <w:color w:val="000000" w:themeColor="text1"/>
          <w:szCs w:val="24"/>
        </w:rPr>
        <w:t>SD</w:t>
      </w:r>
      <w:r w:rsidRPr="00437901">
        <w:rPr>
          <w:rFonts w:cs="Times New Roman"/>
          <w:i/>
          <w:color w:val="000000" w:themeColor="text1"/>
          <w:szCs w:val="24"/>
          <w:vertAlign w:val="subscript"/>
        </w:rPr>
        <w:t>age</w:t>
      </w:r>
      <w:r w:rsidRPr="00437901">
        <w:rPr>
          <w:rFonts w:cs="Times New Roman"/>
          <w:color w:val="000000" w:themeColor="text1"/>
          <w:szCs w:val="24"/>
        </w:rPr>
        <w:t xml:space="preserve"> = 8.43 years). We randomly assigned them to the high social connectedness (</w:t>
      </w:r>
      <w:r w:rsidRPr="00437901">
        <w:rPr>
          <w:rFonts w:cs="Times New Roman"/>
          <w:i/>
          <w:color w:val="000000" w:themeColor="text1"/>
          <w:szCs w:val="24"/>
        </w:rPr>
        <w:t>n</w:t>
      </w:r>
      <w:r w:rsidRPr="00437901">
        <w:rPr>
          <w:rFonts w:cs="Times New Roman"/>
          <w:color w:val="000000" w:themeColor="text1"/>
          <w:szCs w:val="24"/>
        </w:rPr>
        <w:t xml:space="preserve"> = 101) or low social connectedness (</w:t>
      </w:r>
      <w:r w:rsidRPr="00437901">
        <w:rPr>
          <w:rFonts w:cs="Times New Roman"/>
          <w:i/>
          <w:color w:val="000000" w:themeColor="text1"/>
          <w:szCs w:val="24"/>
        </w:rPr>
        <w:t>n</w:t>
      </w:r>
      <w:r w:rsidRPr="00437901">
        <w:rPr>
          <w:rFonts w:cs="Times New Roman"/>
          <w:color w:val="000000" w:themeColor="text1"/>
          <w:szCs w:val="24"/>
        </w:rPr>
        <w:t xml:space="preserve"> = 100) condition.</w:t>
      </w:r>
    </w:p>
    <w:p w14:paraId="540A154B" w14:textId="77777777" w:rsidR="004F1C01" w:rsidRPr="00437901" w:rsidRDefault="004F1C01" w:rsidP="004F1C01">
      <w:pPr>
        <w:widowControl w:val="0"/>
        <w:spacing w:after="0"/>
        <w:ind w:firstLine="720"/>
        <w:rPr>
          <w:rFonts w:cs="Times New Roman"/>
          <w:color w:val="000000" w:themeColor="text1"/>
          <w:szCs w:val="24"/>
        </w:rPr>
      </w:pPr>
      <w:bookmarkStart w:id="126" w:name="_Hlk115518506"/>
      <w:r w:rsidRPr="00437901">
        <w:rPr>
          <w:rFonts w:cs="Times New Roman"/>
          <w:iCs/>
          <w:color w:val="000000" w:themeColor="text1"/>
          <w:szCs w:val="24"/>
        </w:rPr>
        <w:lastRenderedPageBreak/>
        <w:t xml:space="preserve">We manipulated </w:t>
      </w:r>
      <w:r w:rsidRPr="00437901">
        <w:rPr>
          <w:rFonts w:cs="Times New Roman"/>
          <w:color w:val="000000" w:themeColor="text1"/>
          <w:szCs w:val="24"/>
        </w:rPr>
        <w:t xml:space="preserve">social connectedness similar to </w:t>
      </w:r>
      <w:bookmarkStart w:id="127" w:name="_Hlk70360511"/>
      <w:r w:rsidRPr="00437901">
        <w:rPr>
          <w:rFonts w:cs="Times New Roman"/>
          <w:color w:val="000000" w:themeColor="text1"/>
          <w:szCs w:val="24"/>
        </w:rPr>
        <w:t>Wildschut et al. (2006</w:t>
      </w:r>
      <w:bookmarkEnd w:id="127"/>
      <w:r w:rsidRPr="00437901">
        <w:rPr>
          <w:rFonts w:cs="Times New Roman"/>
          <w:color w:val="000000" w:themeColor="text1"/>
          <w:szCs w:val="24"/>
        </w:rPr>
        <w:t xml:space="preserve">, Study 4). Participants completed a 10-item social disconnectedness scale adapted from Lee et al. (2001). In the </w:t>
      </w:r>
      <w:r w:rsidRPr="00437901">
        <w:rPr>
          <w:rFonts w:cs="Times New Roman"/>
          <w:iCs/>
          <w:color w:val="000000" w:themeColor="text1"/>
          <w:szCs w:val="24"/>
        </w:rPr>
        <w:t>high social connectedness condition</w:t>
      </w:r>
      <w:r w:rsidRPr="00437901">
        <w:rPr>
          <w:rFonts w:cs="Times New Roman"/>
          <w:color w:val="000000" w:themeColor="text1"/>
          <w:szCs w:val="24"/>
        </w:rPr>
        <w:t xml:space="preserve">, we phrased each item so as to elicit disagreement (e.g., “I </w:t>
      </w:r>
      <w:r w:rsidRPr="00437901">
        <w:rPr>
          <w:rFonts w:cs="Times New Roman"/>
          <w:i/>
          <w:color w:val="000000" w:themeColor="text1"/>
          <w:szCs w:val="24"/>
        </w:rPr>
        <w:t>always</w:t>
      </w:r>
      <w:r w:rsidRPr="00437901">
        <w:rPr>
          <w:rFonts w:cs="Times New Roman"/>
          <w:color w:val="000000" w:themeColor="text1"/>
          <w:szCs w:val="24"/>
        </w:rPr>
        <w:t xml:space="preserve"> feel disconnected from the world around me”; 1 = </w:t>
      </w:r>
      <w:r w:rsidRPr="00437901">
        <w:rPr>
          <w:rFonts w:cs="Times New Roman"/>
          <w:i/>
          <w:color w:val="000000" w:themeColor="text1"/>
          <w:szCs w:val="24"/>
        </w:rPr>
        <w:t>strongly disagree</w:t>
      </w:r>
      <w:r w:rsidRPr="00437901">
        <w:rPr>
          <w:rFonts w:cs="Times New Roman"/>
          <w:color w:val="000000" w:themeColor="text1"/>
          <w:szCs w:val="24"/>
        </w:rPr>
        <w:t xml:space="preserve">, 7 = </w:t>
      </w:r>
      <w:r w:rsidRPr="00437901">
        <w:rPr>
          <w:rFonts w:cs="Times New Roman"/>
          <w:i/>
          <w:color w:val="000000" w:themeColor="text1"/>
          <w:szCs w:val="24"/>
        </w:rPr>
        <w:t>strongly agree</w:t>
      </w:r>
      <w:r w:rsidRPr="00437901">
        <w:rPr>
          <w:rFonts w:cs="Times New Roman"/>
          <w:color w:val="000000" w:themeColor="text1"/>
          <w:szCs w:val="24"/>
        </w:rPr>
        <w:t xml:space="preserve">), whereas, in the </w:t>
      </w:r>
      <w:r w:rsidRPr="00437901">
        <w:rPr>
          <w:rFonts w:cs="Times New Roman"/>
          <w:iCs/>
          <w:color w:val="000000" w:themeColor="text1"/>
          <w:szCs w:val="24"/>
        </w:rPr>
        <w:t>low social connectedness condition</w:t>
      </w:r>
      <w:r w:rsidRPr="00437901">
        <w:rPr>
          <w:rFonts w:cs="Times New Roman"/>
          <w:color w:val="000000" w:themeColor="text1"/>
          <w:szCs w:val="24"/>
        </w:rPr>
        <w:t xml:space="preserve">, we phrased each item so as to elicit agreement (e.g., “I </w:t>
      </w:r>
      <w:r w:rsidRPr="00437901">
        <w:rPr>
          <w:rFonts w:cs="Times New Roman"/>
          <w:i/>
          <w:color w:val="000000" w:themeColor="text1"/>
          <w:szCs w:val="24"/>
        </w:rPr>
        <w:t>sometimes</w:t>
      </w:r>
      <w:r w:rsidRPr="00437901">
        <w:rPr>
          <w:rFonts w:cs="Times New Roman"/>
          <w:color w:val="000000" w:themeColor="text1"/>
          <w:szCs w:val="24"/>
        </w:rPr>
        <w:t xml:space="preserve"> feel disconnected from the world around me”; 1 = </w:t>
      </w:r>
      <w:r w:rsidRPr="00437901">
        <w:rPr>
          <w:rFonts w:cs="Times New Roman"/>
          <w:i/>
          <w:color w:val="000000" w:themeColor="text1"/>
          <w:szCs w:val="24"/>
        </w:rPr>
        <w:t>strongly disagree</w:t>
      </w:r>
      <w:r w:rsidRPr="00437901">
        <w:rPr>
          <w:rFonts w:cs="Times New Roman"/>
          <w:color w:val="000000" w:themeColor="text1"/>
          <w:szCs w:val="24"/>
        </w:rPr>
        <w:t xml:space="preserve">, 7 = </w:t>
      </w:r>
      <w:r w:rsidRPr="00437901">
        <w:rPr>
          <w:rFonts w:cs="Times New Roman"/>
          <w:i/>
          <w:color w:val="000000" w:themeColor="text1"/>
          <w:szCs w:val="24"/>
        </w:rPr>
        <w:t>strongly agree</w:t>
      </w:r>
      <w:r w:rsidRPr="00437901">
        <w:rPr>
          <w:rFonts w:cs="Times New Roman"/>
          <w:color w:val="000000" w:themeColor="text1"/>
          <w:szCs w:val="24"/>
        </w:rPr>
        <w:t>). As intended, participants in the high social connectedness condition (</w:t>
      </w:r>
      <w:r w:rsidRPr="00437901">
        <w:rPr>
          <w:rFonts w:cs="Times New Roman"/>
          <w:i/>
          <w:color w:val="000000" w:themeColor="text1"/>
          <w:szCs w:val="24"/>
        </w:rPr>
        <w:t>M</w:t>
      </w:r>
      <w:r w:rsidRPr="00437901">
        <w:rPr>
          <w:rFonts w:cs="Times New Roman"/>
          <w:color w:val="000000" w:themeColor="text1"/>
          <w:szCs w:val="24"/>
        </w:rPr>
        <w:t xml:space="preserve"> = 2.31, </w:t>
      </w:r>
      <w:r w:rsidRPr="00437901">
        <w:rPr>
          <w:rFonts w:cs="Times New Roman"/>
          <w:i/>
          <w:color w:val="000000" w:themeColor="text1"/>
          <w:szCs w:val="24"/>
        </w:rPr>
        <w:t>SD</w:t>
      </w:r>
      <w:r w:rsidRPr="00437901">
        <w:rPr>
          <w:rFonts w:cs="Times New Roman"/>
          <w:color w:val="000000" w:themeColor="text1"/>
          <w:szCs w:val="24"/>
        </w:rPr>
        <w:t xml:space="preserve"> = 1.20) reported less agreement with the items than those in the low social connectedness condition (</w:t>
      </w:r>
      <w:r w:rsidRPr="00437901">
        <w:rPr>
          <w:rFonts w:cs="Times New Roman"/>
          <w:i/>
          <w:color w:val="000000" w:themeColor="text1"/>
          <w:szCs w:val="24"/>
        </w:rPr>
        <w:t>M</w:t>
      </w:r>
      <w:r w:rsidRPr="00437901">
        <w:rPr>
          <w:rFonts w:cs="Times New Roman"/>
          <w:color w:val="000000" w:themeColor="text1"/>
          <w:szCs w:val="24"/>
        </w:rPr>
        <w:t xml:space="preserve"> = 3.28, </w:t>
      </w:r>
      <w:r w:rsidRPr="00437901">
        <w:rPr>
          <w:rFonts w:cs="Times New Roman"/>
          <w:i/>
          <w:color w:val="000000" w:themeColor="text1"/>
          <w:szCs w:val="24"/>
        </w:rPr>
        <w:t>SD</w:t>
      </w:r>
      <w:r w:rsidRPr="00437901">
        <w:rPr>
          <w:rFonts w:cs="Times New Roman"/>
          <w:color w:val="000000" w:themeColor="text1"/>
          <w:szCs w:val="24"/>
        </w:rPr>
        <w:t xml:space="preserve"> = 1.39, </w:t>
      </w:r>
      <w:r w:rsidRPr="00437901">
        <w:rPr>
          <w:rFonts w:cs="Times New Roman"/>
          <w:i/>
          <w:color w:val="000000" w:themeColor="text1"/>
          <w:szCs w:val="24"/>
        </w:rPr>
        <w:t>F</w:t>
      </w:r>
      <w:r w:rsidRPr="00437901">
        <w:rPr>
          <w:rFonts w:cs="Times New Roman"/>
          <w:color w:val="000000" w:themeColor="text1"/>
          <w:szCs w:val="24"/>
        </w:rPr>
        <w:t xml:space="preserve">(1, 199) = 28.00, </w:t>
      </w:r>
      <w:r w:rsidRPr="00437901">
        <w:rPr>
          <w:rFonts w:cs="Times New Roman"/>
          <w:i/>
          <w:color w:val="000000" w:themeColor="text1"/>
          <w:szCs w:val="24"/>
        </w:rPr>
        <w:t>p</w:t>
      </w:r>
      <w:r w:rsidRPr="00437901">
        <w:rPr>
          <w:rFonts w:cs="Times New Roman"/>
          <w:color w:val="000000" w:themeColor="text1"/>
          <w:szCs w:val="24"/>
        </w:rPr>
        <w:t xml:space="preserve"> &lt; .001, </w:t>
      </w:r>
      <w:r w:rsidRPr="00437901">
        <w:rPr>
          <w:rFonts w:eastAsia="SimSun" w:cs="Times New Roman"/>
          <w:color w:val="000000" w:themeColor="text1"/>
          <w:szCs w:val="24"/>
        </w:rPr>
        <w:t>η</w:t>
      </w:r>
      <w:r w:rsidRPr="00437901">
        <w:rPr>
          <w:rFonts w:eastAsia="SimSun" w:cs="Times New Roman"/>
          <w:color w:val="000000" w:themeColor="text1"/>
          <w:szCs w:val="24"/>
          <w:vertAlign w:val="superscript"/>
        </w:rPr>
        <w:t xml:space="preserve">2 </w:t>
      </w:r>
      <w:r w:rsidRPr="00437901">
        <w:rPr>
          <w:rFonts w:eastAsia="SimSun" w:cs="Times New Roman"/>
          <w:bCs/>
          <w:i/>
          <w:color w:val="000000" w:themeColor="text1"/>
          <w:szCs w:val="24"/>
        </w:rPr>
        <w:t>=</w:t>
      </w:r>
      <w:r w:rsidRPr="00437901">
        <w:rPr>
          <w:rFonts w:eastAsia="SimSun" w:cs="Times New Roman"/>
          <w:bCs/>
          <w:color w:val="000000" w:themeColor="text1"/>
          <w:szCs w:val="24"/>
        </w:rPr>
        <w:t xml:space="preserve"> .12</w:t>
      </w:r>
      <w:r w:rsidRPr="00437901">
        <w:rPr>
          <w:rFonts w:cs="Times New Roman"/>
          <w:color w:val="000000" w:themeColor="text1"/>
          <w:szCs w:val="24"/>
        </w:rPr>
        <w:t xml:space="preserve">, 90% </w:t>
      </w:r>
      <w:r w:rsidRPr="00A9060D">
        <w:rPr>
          <w:rFonts w:cs="Times New Roman"/>
          <w:color w:val="000000" w:themeColor="text1"/>
          <w:szCs w:val="24"/>
        </w:rPr>
        <w:t>CI [0.06, 0.20]</w:t>
      </w:r>
      <w:r w:rsidRPr="00437901">
        <w:rPr>
          <w:rFonts w:cs="Times New Roman"/>
          <w:color w:val="000000" w:themeColor="text1"/>
          <w:szCs w:val="24"/>
        </w:rPr>
        <w:t>. Subsequently, participants received bogus feedback that their social connectedness score was either in the 67</w:t>
      </w:r>
      <w:r w:rsidRPr="00437901">
        <w:rPr>
          <w:rFonts w:cs="Times New Roman"/>
          <w:color w:val="000000" w:themeColor="text1"/>
          <w:szCs w:val="24"/>
          <w:vertAlign w:val="superscript"/>
        </w:rPr>
        <w:t>th</w:t>
      </w:r>
      <w:r w:rsidRPr="00437901">
        <w:rPr>
          <w:rFonts w:cs="Times New Roman"/>
          <w:color w:val="000000" w:themeColor="text1"/>
          <w:szCs w:val="24"/>
        </w:rPr>
        <w:t xml:space="preserve"> percentile (high social connectedness condition) or 33</w:t>
      </w:r>
      <w:r w:rsidRPr="00437901">
        <w:rPr>
          <w:rFonts w:cs="Times New Roman"/>
          <w:color w:val="000000" w:themeColor="text1"/>
          <w:szCs w:val="24"/>
          <w:vertAlign w:val="superscript"/>
        </w:rPr>
        <w:t>rd</w:t>
      </w:r>
      <w:r w:rsidRPr="00437901">
        <w:rPr>
          <w:rFonts w:cs="Times New Roman"/>
          <w:color w:val="000000" w:themeColor="text1"/>
          <w:szCs w:val="24"/>
        </w:rPr>
        <w:t xml:space="preserve"> percentile (low social connectedness condition) among their peers. As a manipulation check, they responded to three items (preceded by the stem “</w:t>
      </w:r>
      <w:bookmarkStart w:id="128" w:name="_Hlk70360413"/>
      <w:r w:rsidRPr="00437901">
        <w:rPr>
          <w:rFonts w:cs="Times New Roman"/>
          <w:color w:val="000000" w:themeColor="text1"/>
          <w:szCs w:val="24"/>
        </w:rPr>
        <w:t xml:space="preserve">At this moment, </w:t>
      </w:r>
      <w:bookmarkEnd w:id="128"/>
      <w:r w:rsidRPr="00437901">
        <w:rPr>
          <w:rFonts w:cs="Times New Roman"/>
          <w:color w:val="000000" w:themeColor="text1"/>
          <w:szCs w:val="24"/>
        </w:rPr>
        <w:t xml:space="preserve">I feel…”): “ loved,” “protected,” “connected to others” (1 = </w:t>
      </w:r>
      <w:r w:rsidRPr="00437901">
        <w:rPr>
          <w:rFonts w:cs="Times New Roman"/>
          <w:i/>
          <w:color w:val="000000" w:themeColor="text1"/>
          <w:szCs w:val="24"/>
        </w:rPr>
        <w:t>strongly disagree</w:t>
      </w:r>
      <w:r w:rsidRPr="00437901">
        <w:rPr>
          <w:rFonts w:cs="Times New Roman"/>
          <w:color w:val="000000" w:themeColor="text1"/>
          <w:szCs w:val="24"/>
        </w:rPr>
        <w:t xml:space="preserve">, 7 = </w:t>
      </w:r>
      <w:r w:rsidRPr="00437901">
        <w:rPr>
          <w:rFonts w:cs="Times New Roman"/>
          <w:i/>
          <w:color w:val="000000" w:themeColor="text1"/>
          <w:szCs w:val="24"/>
        </w:rPr>
        <w:t>strongly agree</w:t>
      </w:r>
      <w:r w:rsidRPr="00437901">
        <w:rPr>
          <w:rFonts w:cs="Times New Roman"/>
          <w:color w:val="000000" w:themeColor="text1"/>
          <w:szCs w:val="24"/>
        </w:rPr>
        <w:t xml:space="preserve">). The internal reliability of the manipulation check measure was good (α = .79). </w:t>
      </w:r>
      <w:r w:rsidRPr="00437901">
        <w:rPr>
          <w:rFonts w:cs="Times New Roman"/>
          <w:szCs w:val="24"/>
        </w:rPr>
        <w:t>Parallel analysis extracted only one factor (Eigenvalue = 2.13). Further, exploratory factor analyses revealed that all items loaded on a single factor accounting for 71.04% of the variance (factor loadings &gt; .823).</w:t>
      </w:r>
      <w:r w:rsidRPr="00437901">
        <w:rPr>
          <w:rFonts w:cs="Times New Roman"/>
          <w:szCs w:val="24"/>
          <w:vertAlign w:val="superscript"/>
        </w:rPr>
        <w:t xml:space="preserve"> </w:t>
      </w:r>
    </w:p>
    <w:p w14:paraId="21DFCA72" w14:textId="77777777" w:rsidR="004F1C01" w:rsidRPr="00437901" w:rsidRDefault="004F1C01" w:rsidP="004F1C01">
      <w:pPr>
        <w:widowControl w:val="0"/>
        <w:spacing w:after="0"/>
        <w:ind w:firstLine="720"/>
        <w:contextualSpacing/>
        <w:rPr>
          <w:rFonts w:cs="Times New Roman"/>
          <w:color w:val="000000" w:themeColor="text1"/>
          <w:szCs w:val="24"/>
        </w:rPr>
      </w:pPr>
      <w:r w:rsidRPr="00437901">
        <w:rPr>
          <w:rFonts w:cs="Times New Roman"/>
          <w:color w:val="000000" w:themeColor="text1"/>
          <w:szCs w:val="24"/>
        </w:rPr>
        <w:t xml:space="preserve">We measured perceived psychological closeness with AI robots with an adapted version of the Inclusion of Others in the Self (IOS) scale </w:t>
      </w:r>
      <w:bookmarkStart w:id="129" w:name="_Hlk70361589"/>
      <w:r w:rsidRPr="00437901">
        <w:rPr>
          <w:rFonts w:cs="Times New Roman"/>
          <w:color w:val="000000" w:themeColor="text1"/>
          <w:szCs w:val="24"/>
        </w:rPr>
        <w:t>(Aron et al., 1992)</w:t>
      </w:r>
      <w:bookmarkEnd w:id="129"/>
      <w:r w:rsidRPr="00437901">
        <w:rPr>
          <w:rFonts w:cs="Times New Roman"/>
          <w:color w:val="000000" w:themeColor="text1"/>
          <w:szCs w:val="24"/>
        </w:rPr>
        <w:t xml:space="preserve">. We presented participants with seven diagrams, each depicting two circles (one representing humans, the other representing AI robots) with varying degrees of overlap. Participants chose the diagram that best represented humans’ relationship with AI robots; the greater the overlap between the two circles, the higher the psychological closeness. </w:t>
      </w:r>
    </w:p>
    <w:bookmarkEnd w:id="126"/>
    <w:p w14:paraId="216635FB" w14:textId="77777777" w:rsidR="004F1C01" w:rsidRPr="00437901" w:rsidRDefault="004F1C01" w:rsidP="004F1C01">
      <w:pPr>
        <w:widowControl w:val="0"/>
        <w:spacing w:after="0"/>
        <w:ind w:firstLine="720"/>
        <w:contextualSpacing/>
        <w:rPr>
          <w:rFonts w:cs="Times New Roman"/>
          <w:color w:val="000000" w:themeColor="text1"/>
          <w:szCs w:val="24"/>
        </w:rPr>
      </w:pPr>
      <w:r w:rsidRPr="00437901">
        <w:rPr>
          <w:rFonts w:cs="Times New Roman"/>
          <w:color w:val="000000" w:themeColor="text1"/>
          <w:szCs w:val="24"/>
        </w:rPr>
        <w:t>Participants in the high social connectedness condition (</w:t>
      </w:r>
      <w:r w:rsidRPr="00437901">
        <w:rPr>
          <w:rFonts w:cs="Times New Roman"/>
          <w:i/>
          <w:color w:val="000000" w:themeColor="text1"/>
          <w:szCs w:val="24"/>
        </w:rPr>
        <w:t>M</w:t>
      </w:r>
      <w:r w:rsidRPr="00437901">
        <w:rPr>
          <w:rFonts w:cs="Times New Roman"/>
          <w:color w:val="000000" w:themeColor="text1"/>
          <w:szCs w:val="24"/>
        </w:rPr>
        <w:t xml:space="preserve"> = 5.17, </w:t>
      </w:r>
      <w:r w:rsidRPr="00437901">
        <w:rPr>
          <w:rFonts w:cs="Times New Roman"/>
          <w:i/>
          <w:color w:val="000000" w:themeColor="text1"/>
          <w:szCs w:val="24"/>
        </w:rPr>
        <w:t>SD</w:t>
      </w:r>
      <w:r w:rsidRPr="00437901">
        <w:rPr>
          <w:rFonts w:cs="Times New Roman"/>
          <w:color w:val="000000" w:themeColor="text1"/>
          <w:szCs w:val="24"/>
        </w:rPr>
        <w:t xml:space="preserve"> = 0.90) reported greater social connectedness than those in the low social connectedness condition (</w:t>
      </w:r>
      <w:r w:rsidRPr="00437901">
        <w:rPr>
          <w:rFonts w:cs="Times New Roman"/>
          <w:i/>
          <w:color w:val="000000" w:themeColor="text1"/>
          <w:szCs w:val="24"/>
        </w:rPr>
        <w:t>M</w:t>
      </w:r>
      <w:r w:rsidRPr="00437901">
        <w:rPr>
          <w:rFonts w:cs="Times New Roman"/>
          <w:color w:val="000000" w:themeColor="text1"/>
          <w:szCs w:val="24"/>
        </w:rPr>
        <w:t xml:space="preserve"> = 4.39, </w:t>
      </w:r>
      <w:r w:rsidRPr="00437901">
        <w:rPr>
          <w:rFonts w:cs="Times New Roman"/>
          <w:i/>
          <w:color w:val="000000" w:themeColor="text1"/>
          <w:szCs w:val="24"/>
        </w:rPr>
        <w:t>SD</w:t>
      </w:r>
      <w:r w:rsidRPr="00437901">
        <w:rPr>
          <w:rFonts w:cs="Times New Roman"/>
          <w:color w:val="000000" w:themeColor="text1"/>
          <w:szCs w:val="24"/>
        </w:rPr>
        <w:t xml:space="preserve"> = 1.32), </w:t>
      </w:r>
      <w:r w:rsidRPr="00437901">
        <w:rPr>
          <w:rFonts w:cs="Times New Roman"/>
          <w:i/>
          <w:color w:val="000000" w:themeColor="text1"/>
          <w:szCs w:val="24"/>
        </w:rPr>
        <w:t>F</w:t>
      </w:r>
      <w:r w:rsidRPr="00437901">
        <w:rPr>
          <w:rFonts w:cs="Times New Roman"/>
          <w:color w:val="000000" w:themeColor="text1"/>
          <w:szCs w:val="24"/>
        </w:rPr>
        <w:t xml:space="preserve">(1, 199) = 24.23, </w:t>
      </w:r>
      <w:r w:rsidRPr="00437901">
        <w:rPr>
          <w:rFonts w:cs="Times New Roman"/>
          <w:i/>
          <w:color w:val="000000" w:themeColor="text1"/>
          <w:szCs w:val="24"/>
        </w:rPr>
        <w:t>p</w:t>
      </w:r>
      <w:r w:rsidRPr="00437901">
        <w:rPr>
          <w:rFonts w:cs="Times New Roman"/>
          <w:color w:val="000000" w:themeColor="text1"/>
          <w:szCs w:val="24"/>
        </w:rPr>
        <w:t xml:space="preserve"> &lt; .001, </w:t>
      </w:r>
      <w:r w:rsidRPr="00437901">
        <w:rPr>
          <w:rFonts w:eastAsia="SimSun" w:cs="Times New Roman"/>
          <w:color w:val="000000" w:themeColor="text1"/>
          <w:szCs w:val="24"/>
        </w:rPr>
        <w:t>η</w:t>
      </w:r>
      <w:r w:rsidRPr="00437901">
        <w:rPr>
          <w:rFonts w:eastAsia="SimSun" w:cs="Times New Roman"/>
          <w:color w:val="000000" w:themeColor="text1"/>
          <w:szCs w:val="24"/>
          <w:vertAlign w:val="superscript"/>
        </w:rPr>
        <w:t>2</w:t>
      </w:r>
      <w:r w:rsidRPr="00437901">
        <w:rPr>
          <w:rFonts w:cs="Times New Roman"/>
          <w:color w:val="000000" w:themeColor="text1"/>
          <w:szCs w:val="24"/>
        </w:rPr>
        <w:t xml:space="preserve"> = .11, </w:t>
      </w:r>
      <w:r w:rsidRPr="00A9060D">
        <w:rPr>
          <w:rFonts w:cs="Times New Roman"/>
          <w:color w:val="000000" w:themeColor="text1"/>
          <w:szCs w:val="24"/>
        </w:rPr>
        <w:t>90% CI [0.05, 0.18]</w:t>
      </w:r>
      <w:r w:rsidRPr="00437901">
        <w:rPr>
          <w:rFonts w:cs="Times New Roman"/>
          <w:color w:val="000000" w:themeColor="text1"/>
          <w:szCs w:val="24"/>
        </w:rPr>
        <w:t>, attesting to the effectiveness of the manipulation.</w:t>
      </w:r>
    </w:p>
    <w:p w14:paraId="6931AB5C" w14:textId="77777777" w:rsidR="004F1C01" w:rsidRPr="00437901" w:rsidRDefault="004F1C01" w:rsidP="004F1C01">
      <w:pPr>
        <w:widowControl w:val="0"/>
        <w:spacing w:after="0"/>
        <w:ind w:firstLine="720"/>
        <w:contextualSpacing/>
        <w:rPr>
          <w:rFonts w:cs="Times New Roman"/>
          <w:color w:val="000000" w:themeColor="text1"/>
          <w:szCs w:val="24"/>
        </w:rPr>
      </w:pPr>
      <w:bookmarkStart w:id="130" w:name="_Hlk115518639"/>
      <w:r w:rsidRPr="00437901">
        <w:rPr>
          <w:rFonts w:cs="Times New Roman"/>
          <w:color w:val="000000" w:themeColor="text1"/>
          <w:szCs w:val="24"/>
        </w:rPr>
        <w:t>Participants in the high social connectedness condition (</w:t>
      </w:r>
      <w:r w:rsidRPr="00437901">
        <w:rPr>
          <w:rFonts w:cs="Times New Roman"/>
          <w:i/>
          <w:color w:val="000000" w:themeColor="text1"/>
          <w:szCs w:val="24"/>
        </w:rPr>
        <w:t>M</w:t>
      </w:r>
      <w:r w:rsidRPr="00437901">
        <w:rPr>
          <w:rFonts w:cs="Times New Roman"/>
          <w:color w:val="000000" w:themeColor="text1"/>
          <w:szCs w:val="24"/>
        </w:rPr>
        <w:t xml:space="preserve"> = 4.94, </w:t>
      </w:r>
      <w:r w:rsidRPr="00437901">
        <w:rPr>
          <w:rFonts w:cs="Times New Roman"/>
          <w:i/>
          <w:color w:val="000000" w:themeColor="text1"/>
          <w:szCs w:val="24"/>
        </w:rPr>
        <w:t>SD</w:t>
      </w:r>
      <w:r w:rsidRPr="00437901">
        <w:rPr>
          <w:rFonts w:cs="Times New Roman"/>
          <w:color w:val="000000" w:themeColor="text1"/>
          <w:szCs w:val="24"/>
        </w:rPr>
        <w:t xml:space="preserve"> = 1.16) reported </w:t>
      </w:r>
      <w:r w:rsidRPr="00437901">
        <w:rPr>
          <w:rFonts w:cs="Times New Roman"/>
          <w:color w:val="000000" w:themeColor="text1"/>
          <w:szCs w:val="24"/>
        </w:rPr>
        <w:lastRenderedPageBreak/>
        <w:t xml:space="preserve">greater psychological closeness with robots than those in the low social connectedness condition </w:t>
      </w:r>
      <w:bookmarkEnd w:id="130"/>
      <w:r w:rsidRPr="00437901">
        <w:rPr>
          <w:rFonts w:cs="Times New Roman"/>
          <w:color w:val="000000" w:themeColor="text1"/>
          <w:szCs w:val="24"/>
        </w:rPr>
        <w:t>(</w:t>
      </w:r>
      <w:r w:rsidRPr="00437901">
        <w:rPr>
          <w:rFonts w:cs="Times New Roman"/>
          <w:i/>
          <w:color w:val="000000" w:themeColor="text1"/>
          <w:szCs w:val="24"/>
        </w:rPr>
        <w:t>M</w:t>
      </w:r>
      <w:r w:rsidRPr="00437901">
        <w:rPr>
          <w:rFonts w:cs="Times New Roman"/>
          <w:color w:val="000000" w:themeColor="text1"/>
          <w:szCs w:val="24"/>
        </w:rPr>
        <w:t xml:space="preserve"> = 4.24, </w:t>
      </w:r>
      <w:r w:rsidRPr="00437901">
        <w:rPr>
          <w:rFonts w:cs="Times New Roman"/>
          <w:i/>
          <w:color w:val="000000" w:themeColor="text1"/>
          <w:szCs w:val="24"/>
        </w:rPr>
        <w:t>SD</w:t>
      </w:r>
      <w:r w:rsidRPr="00437901">
        <w:rPr>
          <w:rFonts w:cs="Times New Roman"/>
          <w:color w:val="000000" w:themeColor="text1"/>
          <w:szCs w:val="24"/>
        </w:rPr>
        <w:t xml:space="preserve"> = 1.44), </w:t>
      </w:r>
      <w:r w:rsidRPr="00437901">
        <w:rPr>
          <w:rFonts w:cs="Times New Roman"/>
          <w:i/>
          <w:color w:val="000000" w:themeColor="text1"/>
          <w:szCs w:val="24"/>
        </w:rPr>
        <w:t>F</w:t>
      </w:r>
      <w:r w:rsidRPr="00437901">
        <w:rPr>
          <w:rFonts w:cs="Times New Roman"/>
          <w:color w:val="000000" w:themeColor="text1"/>
          <w:szCs w:val="24"/>
        </w:rPr>
        <w:t xml:space="preserve">(1, 199) = 14.44, </w:t>
      </w:r>
      <w:r w:rsidRPr="00437901">
        <w:rPr>
          <w:rFonts w:cs="Times New Roman"/>
          <w:i/>
          <w:color w:val="000000" w:themeColor="text1"/>
          <w:szCs w:val="24"/>
        </w:rPr>
        <w:t>p</w:t>
      </w:r>
      <w:r w:rsidRPr="00437901">
        <w:rPr>
          <w:rFonts w:cs="Times New Roman"/>
          <w:color w:val="000000" w:themeColor="text1"/>
          <w:szCs w:val="24"/>
        </w:rPr>
        <w:t xml:space="preserve"> &lt; .001, </w:t>
      </w:r>
      <w:r w:rsidRPr="00437901">
        <w:rPr>
          <w:rFonts w:eastAsia="SimSun" w:cs="Times New Roman"/>
          <w:color w:val="000000" w:themeColor="text1"/>
          <w:szCs w:val="24"/>
        </w:rPr>
        <w:t>η</w:t>
      </w:r>
      <w:r w:rsidRPr="00437901">
        <w:rPr>
          <w:rFonts w:eastAsia="SimSun" w:cs="Times New Roman"/>
          <w:color w:val="000000" w:themeColor="text1"/>
          <w:szCs w:val="24"/>
          <w:vertAlign w:val="superscript"/>
        </w:rPr>
        <w:t xml:space="preserve">2 </w:t>
      </w:r>
      <w:r w:rsidRPr="00437901">
        <w:rPr>
          <w:rFonts w:eastAsia="SimSun" w:cs="Times New Roman"/>
          <w:bCs/>
          <w:i/>
          <w:color w:val="000000" w:themeColor="text1"/>
          <w:szCs w:val="24"/>
        </w:rPr>
        <w:t>=</w:t>
      </w:r>
      <w:r w:rsidRPr="00437901">
        <w:rPr>
          <w:rFonts w:eastAsia="SimSun" w:cs="Times New Roman"/>
          <w:bCs/>
          <w:color w:val="000000" w:themeColor="text1"/>
          <w:szCs w:val="24"/>
        </w:rPr>
        <w:t xml:space="preserve"> .07, </w:t>
      </w:r>
      <w:r w:rsidRPr="00437901">
        <w:rPr>
          <w:rFonts w:cs="Times New Roman"/>
          <w:color w:val="000000" w:themeColor="text1"/>
          <w:szCs w:val="24"/>
        </w:rPr>
        <w:t>90% CI [0.02, 0.13]. In replication of Study 1A findings, social connectedness enhanced responses to AI technology.</w:t>
      </w:r>
    </w:p>
    <w:p w14:paraId="3187C5B5" w14:textId="77777777" w:rsidR="004F1C01" w:rsidRPr="00437901" w:rsidRDefault="004F1C01" w:rsidP="004F1C01">
      <w:pPr>
        <w:pStyle w:val="NoSpacing"/>
        <w:widowControl w:val="0"/>
        <w:spacing w:line="480" w:lineRule="exact"/>
        <w:rPr>
          <w:rFonts w:ascii="Times New Roman" w:hAnsi="Times New Roman" w:cs="Times New Roman"/>
          <w:b/>
          <w:bCs/>
          <w:sz w:val="24"/>
          <w:szCs w:val="24"/>
        </w:rPr>
      </w:pPr>
    </w:p>
    <w:p w14:paraId="40B89010" w14:textId="77777777" w:rsidR="004F1C01" w:rsidRPr="00437901" w:rsidRDefault="004F1C01" w:rsidP="004F1C01">
      <w:pPr>
        <w:pStyle w:val="NoSpacing"/>
        <w:widowControl w:val="0"/>
        <w:spacing w:line="480" w:lineRule="exact"/>
        <w:rPr>
          <w:rFonts w:ascii="Times New Roman" w:hAnsi="Times New Roman" w:cs="Times New Roman"/>
          <w:b/>
          <w:bCs/>
          <w:sz w:val="24"/>
          <w:szCs w:val="24"/>
        </w:rPr>
      </w:pPr>
      <w:r w:rsidRPr="00437901">
        <w:rPr>
          <w:rFonts w:ascii="Times New Roman" w:hAnsi="Times New Roman" w:cs="Times New Roman"/>
          <w:b/>
          <w:bCs/>
          <w:sz w:val="24"/>
          <w:szCs w:val="24"/>
        </w:rPr>
        <w:t>3. Descriptive Statistics and Correlations</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654"/>
        <w:gridCol w:w="2092"/>
        <w:gridCol w:w="1280"/>
      </w:tblGrid>
      <w:tr w:rsidR="004F1C01" w:rsidRPr="00437901" w14:paraId="799E06BA" w14:textId="77777777" w:rsidTr="00C87F2E">
        <w:trPr>
          <w:trHeight w:val="21"/>
        </w:trPr>
        <w:tc>
          <w:tcPr>
            <w:tcW w:w="3132" w:type="pct"/>
            <w:tcBorders>
              <w:top w:val="single" w:sz="12" w:space="0" w:color="auto"/>
            </w:tcBorders>
            <w:vAlign w:val="center"/>
          </w:tcPr>
          <w:p w14:paraId="037B9174" w14:textId="77777777" w:rsidR="004F1C01" w:rsidRPr="00437901" w:rsidRDefault="004F1C01" w:rsidP="00C87F2E">
            <w:pPr>
              <w:widowControl w:val="0"/>
              <w:rPr>
                <w:rFonts w:cs="Times New Roman"/>
                <w:szCs w:val="24"/>
              </w:rPr>
            </w:pPr>
            <w:r w:rsidRPr="00437901">
              <w:rPr>
                <w:rFonts w:cs="Times New Roman"/>
                <w:szCs w:val="24"/>
              </w:rPr>
              <w:t>Variable</w:t>
            </w:r>
          </w:p>
        </w:tc>
        <w:tc>
          <w:tcPr>
            <w:tcW w:w="1159" w:type="pct"/>
            <w:tcBorders>
              <w:top w:val="single" w:sz="12" w:space="0" w:color="auto"/>
            </w:tcBorders>
            <w:vAlign w:val="bottom"/>
          </w:tcPr>
          <w:p w14:paraId="3687C83D" w14:textId="77777777" w:rsidR="004F1C01" w:rsidRPr="00437901" w:rsidRDefault="004F1C01" w:rsidP="00C87F2E">
            <w:pPr>
              <w:widowControl w:val="0"/>
              <w:jc w:val="center"/>
              <w:rPr>
                <w:rFonts w:cs="Times New Roman"/>
                <w:szCs w:val="24"/>
              </w:rPr>
            </w:pPr>
            <w:r w:rsidRPr="00437901">
              <w:rPr>
                <w:rFonts w:cs="Times New Roman"/>
                <w:i/>
                <w:szCs w:val="24"/>
              </w:rPr>
              <w:t>M</w:t>
            </w:r>
            <w:r w:rsidRPr="00437901">
              <w:rPr>
                <w:rFonts w:cs="Times New Roman"/>
                <w:szCs w:val="24"/>
              </w:rPr>
              <w:t xml:space="preserve"> (</w:t>
            </w:r>
            <w:r w:rsidRPr="00437901">
              <w:rPr>
                <w:rFonts w:cs="Times New Roman"/>
                <w:i/>
                <w:szCs w:val="24"/>
              </w:rPr>
              <w:t>SD</w:t>
            </w:r>
            <w:r w:rsidRPr="00437901">
              <w:rPr>
                <w:rFonts w:cs="Times New Roman"/>
                <w:szCs w:val="24"/>
              </w:rPr>
              <w:t>)</w:t>
            </w:r>
          </w:p>
        </w:tc>
        <w:tc>
          <w:tcPr>
            <w:tcW w:w="709" w:type="pct"/>
            <w:tcBorders>
              <w:top w:val="single" w:sz="12" w:space="0" w:color="auto"/>
            </w:tcBorders>
            <w:vAlign w:val="bottom"/>
          </w:tcPr>
          <w:p w14:paraId="12198F60" w14:textId="77777777" w:rsidR="004F1C01" w:rsidRPr="00437901" w:rsidRDefault="004F1C01" w:rsidP="00C87F2E">
            <w:pPr>
              <w:widowControl w:val="0"/>
              <w:jc w:val="center"/>
              <w:rPr>
                <w:rFonts w:cs="Times New Roman"/>
                <w:szCs w:val="24"/>
              </w:rPr>
            </w:pPr>
            <w:r w:rsidRPr="00437901">
              <w:rPr>
                <w:rFonts w:cs="Times New Roman"/>
                <w:szCs w:val="24"/>
              </w:rPr>
              <w:t>2</w:t>
            </w:r>
          </w:p>
        </w:tc>
      </w:tr>
      <w:tr w:rsidR="004F1C01" w:rsidRPr="00437901" w14:paraId="4EA61F26" w14:textId="77777777" w:rsidTr="00C87F2E">
        <w:trPr>
          <w:trHeight w:val="21"/>
        </w:trPr>
        <w:tc>
          <w:tcPr>
            <w:tcW w:w="3132" w:type="pct"/>
            <w:tcBorders>
              <w:top w:val="single" w:sz="8" w:space="0" w:color="auto"/>
            </w:tcBorders>
            <w:vAlign w:val="center"/>
          </w:tcPr>
          <w:p w14:paraId="3E74F7E5" w14:textId="77777777" w:rsidR="004F1C01" w:rsidRPr="00437901" w:rsidRDefault="004F1C01" w:rsidP="00C87F2E">
            <w:pPr>
              <w:widowControl w:val="0"/>
              <w:rPr>
                <w:rFonts w:cs="Times New Roman"/>
                <w:szCs w:val="24"/>
              </w:rPr>
            </w:pPr>
            <w:r w:rsidRPr="00437901">
              <w:rPr>
                <w:rFonts w:cs="Times New Roman"/>
                <w:szCs w:val="24"/>
              </w:rPr>
              <w:t xml:space="preserve">1. Connectedness </w:t>
            </w:r>
            <w:r>
              <w:rPr>
                <w:rFonts w:cs="Times New Roman"/>
                <w:szCs w:val="24"/>
              </w:rPr>
              <w:t>m</w:t>
            </w:r>
            <w:r w:rsidRPr="00437901">
              <w:rPr>
                <w:rFonts w:cs="Times New Roman"/>
                <w:szCs w:val="24"/>
              </w:rPr>
              <w:t xml:space="preserve">anipulation </w:t>
            </w:r>
            <w:r>
              <w:rPr>
                <w:rFonts w:cs="Times New Roman"/>
                <w:szCs w:val="24"/>
              </w:rPr>
              <w:t>c</w:t>
            </w:r>
            <w:r w:rsidRPr="00437901">
              <w:rPr>
                <w:rFonts w:cs="Times New Roman"/>
                <w:szCs w:val="24"/>
              </w:rPr>
              <w:t>heck</w:t>
            </w:r>
          </w:p>
        </w:tc>
        <w:tc>
          <w:tcPr>
            <w:tcW w:w="1159" w:type="pct"/>
            <w:tcBorders>
              <w:top w:val="single" w:sz="8" w:space="0" w:color="auto"/>
            </w:tcBorders>
            <w:vAlign w:val="center"/>
          </w:tcPr>
          <w:p w14:paraId="2856DC71" w14:textId="77777777" w:rsidR="004F1C01" w:rsidRPr="00437901" w:rsidRDefault="004F1C01" w:rsidP="00C87F2E">
            <w:pPr>
              <w:widowControl w:val="0"/>
              <w:jc w:val="center"/>
              <w:rPr>
                <w:rFonts w:cs="Times New Roman"/>
                <w:szCs w:val="24"/>
              </w:rPr>
            </w:pPr>
            <w:r w:rsidRPr="00437901">
              <w:rPr>
                <w:rFonts w:cs="Times New Roman"/>
                <w:szCs w:val="24"/>
              </w:rPr>
              <w:t>4.78 (1.19)</w:t>
            </w:r>
          </w:p>
        </w:tc>
        <w:tc>
          <w:tcPr>
            <w:tcW w:w="709" w:type="pct"/>
            <w:tcBorders>
              <w:top w:val="single" w:sz="8" w:space="0" w:color="auto"/>
            </w:tcBorders>
            <w:vAlign w:val="center"/>
          </w:tcPr>
          <w:p w14:paraId="2753A322" w14:textId="77777777" w:rsidR="004F1C01" w:rsidRPr="00437901" w:rsidRDefault="004F1C01" w:rsidP="00C87F2E">
            <w:pPr>
              <w:widowControl w:val="0"/>
              <w:jc w:val="center"/>
              <w:rPr>
                <w:rFonts w:cs="Times New Roman"/>
                <w:szCs w:val="24"/>
              </w:rPr>
            </w:pPr>
            <w:r w:rsidRPr="00437901">
              <w:rPr>
                <w:rFonts w:cs="Times New Roman"/>
                <w:szCs w:val="24"/>
              </w:rPr>
              <w:t>.19</w:t>
            </w:r>
            <w:r w:rsidRPr="00437901">
              <w:rPr>
                <w:rFonts w:cs="Times New Roman"/>
                <w:szCs w:val="24"/>
                <w:vertAlign w:val="superscript"/>
              </w:rPr>
              <w:t>**</w:t>
            </w:r>
          </w:p>
        </w:tc>
      </w:tr>
      <w:tr w:rsidR="004F1C01" w:rsidRPr="00437901" w14:paraId="0EFDEB42" w14:textId="77777777" w:rsidTr="00C87F2E">
        <w:trPr>
          <w:trHeight w:val="21"/>
        </w:trPr>
        <w:tc>
          <w:tcPr>
            <w:tcW w:w="3132" w:type="pct"/>
            <w:vAlign w:val="center"/>
          </w:tcPr>
          <w:p w14:paraId="5605DFCD" w14:textId="77777777" w:rsidR="004F1C01" w:rsidRPr="00437901" w:rsidRDefault="004F1C01" w:rsidP="00C87F2E">
            <w:pPr>
              <w:widowControl w:val="0"/>
              <w:rPr>
                <w:rFonts w:cs="Times New Roman"/>
                <w:szCs w:val="24"/>
              </w:rPr>
            </w:pPr>
            <w:r w:rsidRPr="00437901">
              <w:rPr>
                <w:rFonts w:cs="Times New Roman"/>
                <w:szCs w:val="24"/>
              </w:rPr>
              <w:t xml:space="preserve">2. Psychological </w:t>
            </w:r>
            <w:r>
              <w:rPr>
                <w:rFonts w:cs="Times New Roman"/>
                <w:szCs w:val="24"/>
              </w:rPr>
              <w:t>c</w:t>
            </w:r>
            <w:r w:rsidRPr="00437901">
              <w:rPr>
                <w:rFonts w:cs="Times New Roman"/>
                <w:szCs w:val="24"/>
              </w:rPr>
              <w:t xml:space="preserve">loseness with AI </w:t>
            </w:r>
            <w:r>
              <w:rPr>
                <w:rFonts w:cs="Times New Roman"/>
                <w:szCs w:val="24"/>
              </w:rPr>
              <w:t>r</w:t>
            </w:r>
            <w:r w:rsidRPr="00437901">
              <w:rPr>
                <w:rFonts w:cs="Times New Roman"/>
                <w:szCs w:val="24"/>
              </w:rPr>
              <w:t>obots</w:t>
            </w:r>
          </w:p>
        </w:tc>
        <w:tc>
          <w:tcPr>
            <w:tcW w:w="1159" w:type="pct"/>
            <w:vAlign w:val="center"/>
          </w:tcPr>
          <w:p w14:paraId="3A67A400" w14:textId="77777777" w:rsidR="004F1C01" w:rsidRPr="00437901" w:rsidRDefault="004F1C01" w:rsidP="00C87F2E">
            <w:pPr>
              <w:widowControl w:val="0"/>
              <w:jc w:val="center"/>
              <w:rPr>
                <w:rFonts w:cs="Times New Roman"/>
                <w:szCs w:val="24"/>
              </w:rPr>
            </w:pPr>
            <w:r w:rsidRPr="00437901">
              <w:rPr>
                <w:rFonts w:cs="Times New Roman"/>
                <w:szCs w:val="24"/>
              </w:rPr>
              <w:t>4.59 (1.35)</w:t>
            </w:r>
          </w:p>
        </w:tc>
        <w:tc>
          <w:tcPr>
            <w:tcW w:w="709" w:type="pct"/>
            <w:vAlign w:val="center"/>
          </w:tcPr>
          <w:p w14:paraId="350B5663" w14:textId="77777777" w:rsidR="004F1C01" w:rsidRPr="00437901" w:rsidRDefault="004F1C01" w:rsidP="00C87F2E">
            <w:pPr>
              <w:widowControl w:val="0"/>
              <w:jc w:val="center"/>
              <w:rPr>
                <w:rFonts w:cs="Times New Roman"/>
                <w:szCs w:val="24"/>
              </w:rPr>
            </w:pPr>
          </w:p>
        </w:tc>
      </w:tr>
    </w:tbl>
    <w:p w14:paraId="3E370DE8" w14:textId="77777777" w:rsidR="004F1C01" w:rsidRPr="00437901" w:rsidRDefault="004F1C01" w:rsidP="004F1C01">
      <w:pPr>
        <w:widowControl w:val="0"/>
        <w:spacing w:after="0"/>
        <w:rPr>
          <w:rFonts w:cs="Times New Roman"/>
          <w:iCs/>
          <w:szCs w:val="24"/>
        </w:rPr>
      </w:pPr>
      <w:r w:rsidRPr="00437901">
        <w:rPr>
          <w:rFonts w:cs="Times New Roman"/>
          <w:iCs/>
          <w:szCs w:val="24"/>
          <w:vertAlign w:val="superscript"/>
        </w:rPr>
        <w:t>**</w:t>
      </w:r>
      <w:r w:rsidRPr="00437901">
        <w:rPr>
          <w:rFonts w:cs="Times New Roman"/>
          <w:i/>
          <w:szCs w:val="24"/>
        </w:rPr>
        <w:t>p</w:t>
      </w:r>
      <w:r w:rsidRPr="00437901">
        <w:rPr>
          <w:rFonts w:cs="Times New Roman"/>
          <w:iCs/>
          <w:szCs w:val="24"/>
        </w:rPr>
        <w:t xml:space="preserve"> &lt; .01.</w:t>
      </w:r>
    </w:p>
    <w:p w14:paraId="611D4955" w14:textId="77777777" w:rsidR="004F1C01" w:rsidRPr="00437901" w:rsidRDefault="004F1C01" w:rsidP="004F1C01">
      <w:pPr>
        <w:widowControl w:val="0"/>
        <w:spacing w:after="0"/>
        <w:rPr>
          <w:rFonts w:cs="Times New Roman"/>
          <w:b/>
          <w:bCs/>
          <w:iCs/>
          <w:szCs w:val="24"/>
        </w:rPr>
      </w:pPr>
    </w:p>
    <w:p w14:paraId="3B9329BB" w14:textId="77777777" w:rsidR="004F1C01" w:rsidRPr="00437901" w:rsidRDefault="004F1C01" w:rsidP="004F1C01">
      <w:pPr>
        <w:widowControl w:val="0"/>
        <w:spacing w:after="0"/>
        <w:rPr>
          <w:rFonts w:cs="Times New Roman"/>
          <w:b/>
          <w:bCs/>
          <w:iCs/>
          <w:szCs w:val="24"/>
        </w:rPr>
      </w:pPr>
      <w:r w:rsidRPr="00437901">
        <w:rPr>
          <w:rFonts w:cs="Times New Roman"/>
          <w:b/>
          <w:bCs/>
          <w:iCs/>
          <w:szCs w:val="24"/>
        </w:rPr>
        <w:t>4. The Role of Affect</w:t>
      </w:r>
    </w:p>
    <w:p w14:paraId="17B4BB56" w14:textId="77777777" w:rsidR="004F1C01" w:rsidRPr="00437901" w:rsidRDefault="004F1C01" w:rsidP="004F1C01">
      <w:pPr>
        <w:widowControl w:val="0"/>
        <w:spacing w:after="0"/>
        <w:ind w:firstLine="720"/>
        <w:rPr>
          <w:rFonts w:cs="Times New Roman"/>
          <w:b/>
          <w:bCs/>
          <w:i/>
          <w:iCs/>
          <w:szCs w:val="24"/>
        </w:rPr>
      </w:pPr>
      <w:r w:rsidRPr="00437901">
        <w:rPr>
          <w:rFonts w:eastAsia="DengXian" w:cs="Times New Roman"/>
          <w:kern w:val="2"/>
          <w:szCs w:val="24"/>
        </w:rPr>
        <w:t>We assessed PA with the items “happy,” “in a good mood,” and NA with the items “unhappy,” “sad” (</w:t>
      </w:r>
      <w:bookmarkStart w:id="131" w:name="_Hlk70359514"/>
      <w:r w:rsidRPr="00437901">
        <w:rPr>
          <w:rFonts w:eastAsia="DengXian" w:cs="Times New Roman"/>
          <w:kern w:val="2"/>
          <w:szCs w:val="24"/>
        </w:rPr>
        <w:t>Wildschut et al., 2006</w:t>
      </w:r>
      <w:bookmarkEnd w:id="131"/>
      <w:r w:rsidRPr="00437901">
        <w:rPr>
          <w:rFonts w:eastAsia="DengXian" w:cs="Times New Roman"/>
          <w:kern w:val="2"/>
          <w:szCs w:val="24"/>
        </w:rPr>
        <w:t xml:space="preserve">; “1 = </w:t>
      </w:r>
      <w:r w:rsidRPr="00437901">
        <w:rPr>
          <w:rFonts w:eastAsia="DengXian" w:cs="Times New Roman"/>
          <w:i/>
          <w:kern w:val="2"/>
          <w:szCs w:val="24"/>
        </w:rPr>
        <w:t>strongly disagree</w:t>
      </w:r>
      <w:r w:rsidRPr="00437901">
        <w:rPr>
          <w:rFonts w:eastAsia="DengXian" w:cs="Times New Roman"/>
          <w:kern w:val="2"/>
          <w:szCs w:val="24"/>
        </w:rPr>
        <w:t xml:space="preserve">, 7 = </w:t>
      </w:r>
      <w:r w:rsidRPr="00437901">
        <w:rPr>
          <w:rFonts w:eastAsia="DengXian" w:cs="Times New Roman"/>
          <w:i/>
          <w:kern w:val="2"/>
          <w:szCs w:val="24"/>
        </w:rPr>
        <w:t>strongly agree</w:t>
      </w:r>
      <w:r w:rsidRPr="00437901">
        <w:rPr>
          <w:rFonts w:eastAsia="DengXian" w:cs="Times New Roman"/>
          <w:kern w:val="2"/>
          <w:szCs w:val="24"/>
        </w:rPr>
        <w:t>), all preceded by the stem “Thinking about this event makes me feel …”. We averaged responses to create PA (</w:t>
      </w:r>
      <w:r w:rsidRPr="00437901">
        <w:rPr>
          <w:rFonts w:eastAsia="DengXian" w:cs="Times New Roman"/>
          <w:i/>
          <w:kern w:val="2"/>
          <w:szCs w:val="24"/>
        </w:rPr>
        <w:t>r</w:t>
      </w:r>
      <w:r w:rsidRPr="00437901">
        <w:rPr>
          <w:rFonts w:eastAsia="DengXian" w:cs="Times New Roman"/>
          <w:kern w:val="2"/>
          <w:szCs w:val="24"/>
        </w:rPr>
        <w:t xml:space="preserve"> </w:t>
      </w:r>
      <w:r>
        <w:rPr>
          <w:rFonts w:eastAsia="DengXian" w:cs="Times New Roman"/>
          <w:kern w:val="2"/>
          <w:szCs w:val="24"/>
        </w:rPr>
        <w:t xml:space="preserve">[199] </w:t>
      </w:r>
      <w:r w:rsidRPr="00437901">
        <w:rPr>
          <w:rFonts w:eastAsia="DengXian" w:cs="Times New Roman"/>
          <w:kern w:val="2"/>
          <w:szCs w:val="24"/>
        </w:rPr>
        <w:t>= .88) and NA (</w:t>
      </w:r>
      <w:r w:rsidRPr="00437901">
        <w:rPr>
          <w:rFonts w:eastAsia="DengXian" w:cs="Times New Roman"/>
          <w:i/>
          <w:kern w:val="2"/>
          <w:szCs w:val="24"/>
        </w:rPr>
        <w:t>r</w:t>
      </w:r>
      <w:r w:rsidRPr="00437901">
        <w:rPr>
          <w:rFonts w:eastAsia="DengXian" w:cs="Times New Roman"/>
          <w:kern w:val="2"/>
          <w:szCs w:val="24"/>
        </w:rPr>
        <w:t xml:space="preserve"> </w:t>
      </w:r>
      <w:r>
        <w:rPr>
          <w:rFonts w:eastAsia="DengXian" w:cs="Times New Roman"/>
          <w:kern w:val="2"/>
          <w:szCs w:val="24"/>
        </w:rPr>
        <w:t xml:space="preserve">[199] </w:t>
      </w:r>
      <w:r w:rsidRPr="00437901">
        <w:rPr>
          <w:rFonts w:eastAsia="DengXian" w:cs="Times New Roman"/>
          <w:kern w:val="2"/>
          <w:szCs w:val="24"/>
        </w:rPr>
        <w:t>= .85) indices.</w:t>
      </w:r>
    </w:p>
    <w:p w14:paraId="0B8381E6" w14:textId="77777777" w:rsidR="004F1C01" w:rsidRPr="00437901" w:rsidRDefault="004F1C01" w:rsidP="004F1C01">
      <w:pPr>
        <w:widowControl w:val="0"/>
        <w:spacing w:after="0"/>
        <w:ind w:firstLine="720"/>
        <w:rPr>
          <w:rFonts w:cs="Times New Roman"/>
          <w:szCs w:val="24"/>
        </w:rPr>
      </w:pPr>
      <w:r w:rsidRPr="00437901">
        <w:rPr>
          <w:rFonts w:cs="Times New Roman"/>
          <w:szCs w:val="24"/>
        </w:rPr>
        <w:t>Participants in the high social connectedness condition (</w:t>
      </w:r>
      <w:r w:rsidRPr="00437901">
        <w:rPr>
          <w:rFonts w:cs="Times New Roman"/>
          <w:i/>
          <w:szCs w:val="24"/>
        </w:rPr>
        <w:t>M</w:t>
      </w:r>
      <w:r w:rsidRPr="00437901">
        <w:rPr>
          <w:rFonts w:cs="Times New Roman"/>
          <w:szCs w:val="24"/>
        </w:rPr>
        <w:t xml:space="preserve"> = 5.11, </w:t>
      </w:r>
      <w:r w:rsidRPr="00437901">
        <w:rPr>
          <w:rFonts w:cs="Times New Roman"/>
          <w:i/>
          <w:szCs w:val="24"/>
        </w:rPr>
        <w:t>SD</w:t>
      </w:r>
      <w:r w:rsidRPr="00437901">
        <w:rPr>
          <w:rFonts w:cs="Times New Roman"/>
          <w:szCs w:val="24"/>
        </w:rPr>
        <w:t xml:space="preserve"> = 1.59) reported more PA than those in the low social connectedness condition (</w:t>
      </w:r>
      <w:r w:rsidRPr="00437901">
        <w:rPr>
          <w:rFonts w:cs="Times New Roman"/>
          <w:i/>
          <w:szCs w:val="24"/>
        </w:rPr>
        <w:t>M</w:t>
      </w:r>
      <w:r w:rsidRPr="00437901">
        <w:rPr>
          <w:rFonts w:cs="Times New Roman"/>
          <w:szCs w:val="24"/>
        </w:rPr>
        <w:t xml:space="preserve"> = 3.97, </w:t>
      </w:r>
      <w:r w:rsidRPr="00437901">
        <w:rPr>
          <w:rFonts w:cs="Times New Roman"/>
          <w:i/>
          <w:szCs w:val="24"/>
        </w:rPr>
        <w:t>SD</w:t>
      </w:r>
      <w:r w:rsidRPr="00437901">
        <w:rPr>
          <w:rFonts w:cs="Times New Roman"/>
          <w:szCs w:val="24"/>
        </w:rPr>
        <w:t xml:space="preserve"> = 1.56), </w:t>
      </w:r>
      <w:r w:rsidRPr="00437901">
        <w:rPr>
          <w:rFonts w:eastAsia="SimSun" w:cs="Times New Roman"/>
          <w:i/>
          <w:szCs w:val="24"/>
        </w:rPr>
        <w:t>F</w:t>
      </w:r>
      <w:r w:rsidRPr="00437901">
        <w:rPr>
          <w:rFonts w:eastAsia="SimSun" w:cs="Times New Roman"/>
          <w:szCs w:val="24"/>
        </w:rPr>
        <w:t xml:space="preserve">(1, 199) = 6.85, </w:t>
      </w:r>
      <w:r w:rsidRPr="00437901">
        <w:rPr>
          <w:rFonts w:eastAsia="SimSun" w:cs="Times New Roman"/>
          <w:i/>
          <w:szCs w:val="24"/>
        </w:rPr>
        <w:t>p</w:t>
      </w:r>
      <w:r w:rsidRPr="00437901">
        <w:rPr>
          <w:rFonts w:eastAsia="SimSun" w:cs="Times New Roman"/>
          <w:szCs w:val="24"/>
        </w:rPr>
        <w:t xml:space="preserve"> = .010, η</w:t>
      </w:r>
      <w:r w:rsidRPr="00437901">
        <w:rPr>
          <w:rFonts w:eastAsia="SimSun" w:cs="Times New Roman"/>
          <w:szCs w:val="24"/>
          <w:vertAlign w:val="superscript"/>
        </w:rPr>
        <w:t xml:space="preserve">2 </w:t>
      </w:r>
      <w:r w:rsidRPr="00437901">
        <w:rPr>
          <w:rFonts w:eastAsia="SimSun" w:cs="Times New Roman"/>
          <w:bCs/>
          <w:i/>
          <w:szCs w:val="24"/>
        </w:rPr>
        <w:t>=</w:t>
      </w:r>
      <w:r w:rsidRPr="00437901">
        <w:rPr>
          <w:rFonts w:eastAsia="SimSun" w:cs="Times New Roman"/>
          <w:bCs/>
          <w:szCs w:val="24"/>
        </w:rPr>
        <w:t xml:space="preserve"> .03, 90% CI [0.005, 0.08]</w:t>
      </w:r>
      <w:r w:rsidRPr="00437901">
        <w:rPr>
          <w:rFonts w:cs="Times New Roman"/>
          <w:szCs w:val="24"/>
        </w:rPr>
        <w:t>. However, participants in the high social connectedness condition (</w:t>
      </w:r>
      <w:r w:rsidRPr="00437901">
        <w:rPr>
          <w:rFonts w:cs="Times New Roman"/>
          <w:i/>
          <w:szCs w:val="24"/>
        </w:rPr>
        <w:t>M</w:t>
      </w:r>
      <w:r w:rsidRPr="00437901">
        <w:rPr>
          <w:rFonts w:cs="Times New Roman"/>
          <w:szCs w:val="24"/>
        </w:rPr>
        <w:t xml:space="preserve"> = 2.60, </w:t>
      </w:r>
      <w:r w:rsidRPr="00437901">
        <w:rPr>
          <w:rFonts w:cs="Times New Roman"/>
          <w:i/>
          <w:szCs w:val="24"/>
        </w:rPr>
        <w:t>SD</w:t>
      </w:r>
      <w:r w:rsidRPr="00437901">
        <w:rPr>
          <w:rFonts w:cs="Times New Roman"/>
          <w:szCs w:val="24"/>
        </w:rPr>
        <w:t xml:space="preserve"> = 1.66) reported equivalent NA to those in the low social connectedness condition (</w:t>
      </w:r>
      <w:r w:rsidRPr="00437901">
        <w:rPr>
          <w:rFonts w:cs="Times New Roman"/>
          <w:i/>
          <w:szCs w:val="24"/>
        </w:rPr>
        <w:t>M</w:t>
      </w:r>
      <w:r w:rsidRPr="00437901">
        <w:rPr>
          <w:rFonts w:cs="Times New Roman"/>
          <w:szCs w:val="24"/>
        </w:rPr>
        <w:t xml:space="preserve"> = 2.61, </w:t>
      </w:r>
      <w:r w:rsidRPr="00437901">
        <w:rPr>
          <w:rFonts w:cs="Times New Roman"/>
          <w:i/>
          <w:szCs w:val="24"/>
        </w:rPr>
        <w:t>SD</w:t>
      </w:r>
      <w:r w:rsidRPr="00437901">
        <w:rPr>
          <w:rFonts w:cs="Times New Roman"/>
          <w:szCs w:val="24"/>
        </w:rPr>
        <w:t xml:space="preserve"> = 1.65), </w:t>
      </w:r>
      <w:r w:rsidRPr="00437901">
        <w:rPr>
          <w:rFonts w:eastAsia="SimSun" w:cs="Times New Roman"/>
          <w:i/>
          <w:szCs w:val="24"/>
        </w:rPr>
        <w:t>F</w:t>
      </w:r>
      <w:r w:rsidRPr="00437901">
        <w:rPr>
          <w:rFonts w:eastAsia="SimSun" w:cs="Times New Roman"/>
          <w:szCs w:val="24"/>
        </w:rPr>
        <w:t xml:space="preserve">(1, 199) = 1.84, </w:t>
      </w:r>
      <w:r w:rsidRPr="00437901">
        <w:rPr>
          <w:rFonts w:eastAsia="SimSun" w:cs="Times New Roman"/>
          <w:i/>
          <w:szCs w:val="24"/>
        </w:rPr>
        <w:t>p</w:t>
      </w:r>
      <w:r w:rsidRPr="00437901">
        <w:rPr>
          <w:rFonts w:eastAsia="SimSun" w:cs="Times New Roman"/>
          <w:szCs w:val="24"/>
        </w:rPr>
        <w:t xml:space="preserve"> = .177, η</w:t>
      </w:r>
      <w:r w:rsidRPr="00437901">
        <w:rPr>
          <w:rFonts w:eastAsia="SimSun" w:cs="Times New Roman"/>
          <w:szCs w:val="24"/>
          <w:vertAlign w:val="superscript"/>
        </w:rPr>
        <w:t xml:space="preserve">2 </w:t>
      </w:r>
      <w:r w:rsidRPr="00437901">
        <w:rPr>
          <w:rFonts w:eastAsia="SimSun" w:cs="Times New Roman"/>
          <w:bCs/>
          <w:i/>
          <w:szCs w:val="24"/>
        </w:rPr>
        <w:t>=</w:t>
      </w:r>
      <w:r w:rsidRPr="00437901">
        <w:rPr>
          <w:rFonts w:eastAsia="SimSun" w:cs="Times New Roman"/>
          <w:bCs/>
          <w:szCs w:val="24"/>
        </w:rPr>
        <w:t xml:space="preserve"> .01, 90% CI [0.00, 0.04]</w:t>
      </w:r>
      <w:r w:rsidRPr="00437901">
        <w:rPr>
          <w:rFonts w:cs="Times New Roman"/>
          <w:szCs w:val="24"/>
        </w:rPr>
        <w:t xml:space="preserve">. </w:t>
      </w:r>
    </w:p>
    <w:p w14:paraId="4F1B1C1C" w14:textId="77777777" w:rsidR="004F1C01" w:rsidRPr="00437901" w:rsidRDefault="004F1C01" w:rsidP="004F1C01">
      <w:pPr>
        <w:widowControl w:val="0"/>
        <w:spacing w:after="0"/>
        <w:ind w:firstLine="720"/>
        <w:rPr>
          <w:rFonts w:cs="Times New Roman"/>
          <w:szCs w:val="24"/>
        </w:rPr>
      </w:pPr>
      <w:r w:rsidRPr="00437901">
        <w:rPr>
          <w:rFonts w:cs="Times New Roman"/>
          <w:szCs w:val="24"/>
        </w:rPr>
        <w:t xml:space="preserve">Next, we conducted an Analysis of Covariance with PA as a covariate. The effect of social connectedness on psychological closeness with AI robots remained significant, </w:t>
      </w:r>
      <w:r w:rsidRPr="00437901">
        <w:rPr>
          <w:rFonts w:cs="Times New Roman"/>
          <w:i/>
          <w:szCs w:val="24"/>
        </w:rPr>
        <w:t>F</w:t>
      </w:r>
      <w:r w:rsidRPr="00437901">
        <w:rPr>
          <w:rFonts w:cs="Times New Roman"/>
          <w:szCs w:val="24"/>
        </w:rPr>
        <w:t xml:space="preserve">(1, 198) = 11.70, </w:t>
      </w:r>
      <w:r w:rsidRPr="00437901">
        <w:rPr>
          <w:rFonts w:cs="Times New Roman"/>
          <w:i/>
          <w:szCs w:val="24"/>
        </w:rPr>
        <w:t>p</w:t>
      </w:r>
      <w:r w:rsidRPr="00437901">
        <w:rPr>
          <w:rFonts w:cs="Times New Roman"/>
          <w:szCs w:val="24"/>
        </w:rPr>
        <w:t xml:space="preserve"> = .001, </w:t>
      </w:r>
      <w:r w:rsidRPr="00437901">
        <w:rPr>
          <w:rFonts w:eastAsia="SimSun" w:cs="Times New Roman"/>
          <w:szCs w:val="24"/>
        </w:rPr>
        <w:t>η</w:t>
      </w:r>
      <w:r w:rsidRPr="00437901">
        <w:rPr>
          <w:rFonts w:eastAsia="SimSun" w:cs="Times New Roman"/>
          <w:szCs w:val="24"/>
          <w:vertAlign w:val="superscript"/>
        </w:rPr>
        <w:t xml:space="preserve">2 </w:t>
      </w:r>
      <w:r w:rsidRPr="00437901">
        <w:rPr>
          <w:rFonts w:eastAsia="SimSun" w:cs="Times New Roman"/>
          <w:bCs/>
          <w:i/>
          <w:szCs w:val="24"/>
        </w:rPr>
        <w:t>=</w:t>
      </w:r>
      <w:r w:rsidRPr="00437901">
        <w:rPr>
          <w:rFonts w:eastAsia="SimSun" w:cs="Times New Roman"/>
          <w:bCs/>
          <w:szCs w:val="24"/>
        </w:rPr>
        <w:t xml:space="preserve"> .06, </w:t>
      </w:r>
      <w:r w:rsidRPr="00437901">
        <w:rPr>
          <w:rFonts w:cs="Times New Roman"/>
          <w:szCs w:val="24"/>
        </w:rPr>
        <w:t xml:space="preserve">90% CI [0.02, 0.11]. We conducted a similar Analysis of Covariance with NA as a covariate. Again, the effect of social connectedness on psychological closeness with AI robots remained significant, </w:t>
      </w:r>
      <w:r w:rsidRPr="00437901">
        <w:rPr>
          <w:rFonts w:cs="Times New Roman"/>
          <w:i/>
          <w:szCs w:val="24"/>
        </w:rPr>
        <w:t>F</w:t>
      </w:r>
      <w:r w:rsidRPr="00437901">
        <w:rPr>
          <w:rFonts w:cs="Times New Roman"/>
          <w:szCs w:val="24"/>
        </w:rPr>
        <w:t xml:space="preserve">(1, 198) = 11.84, </w:t>
      </w:r>
      <w:r w:rsidRPr="00437901">
        <w:rPr>
          <w:rFonts w:cs="Times New Roman"/>
          <w:i/>
          <w:szCs w:val="24"/>
        </w:rPr>
        <w:t>p</w:t>
      </w:r>
      <w:r w:rsidRPr="00437901">
        <w:rPr>
          <w:rFonts w:cs="Times New Roman"/>
          <w:szCs w:val="24"/>
        </w:rPr>
        <w:t xml:space="preserve"> = .001, </w:t>
      </w:r>
      <w:r w:rsidRPr="00437901">
        <w:rPr>
          <w:rFonts w:eastAsia="SimSun" w:cs="Times New Roman"/>
          <w:szCs w:val="24"/>
        </w:rPr>
        <w:t>η</w:t>
      </w:r>
      <w:r w:rsidRPr="00437901">
        <w:rPr>
          <w:rFonts w:eastAsia="SimSun" w:cs="Times New Roman"/>
          <w:szCs w:val="24"/>
          <w:vertAlign w:val="superscript"/>
        </w:rPr>
        <w:t xml:space="preserve">2 </w:t>
      </w:r>
      <w:r w:rsidRPr="00437901">
        <w:rPr>
          <w:rFonts w:eastAsia="SimSun" w:cs="Times New Roman"/>
          <w:bCs/>
          <w:i/>
          <w:szCs w:val="24"/>
        </w:rPr>
        <w:lastRenderedPageBreak/>
        <w:t>=</w:t>
      </w:r>
      <w:r w:rsidRPr="00437901">
        <w:rPr>
          <w:rFonts w:eastAsia="SimSun" w:cs="Times New Roman"/>
          <w:bCs/>
          <w:szCs w:val="24"/>
        </w:rPr>
        <w:t xml:space="preserve"> .06, </w:t>
      </w:r>
      <w:r w:rsidRPr="00437901">
        <w:rPr>
          <w:rFonts w:cs="Times New Roman"/>
          <w:szCs w:val="24"/>
        </w:rPr>
        <w:t xml:space="preserve">90% CI [0.02, 0.12]. </w:t>
      </w:r>
    </w:p>
    <w:p w14:paraId="5E1249EB" w14:textId="77777777" w:rsidR="004F1C01" w:rsidRPr="00437901" w:rsidRDefault="004F1C01" w:rsidP="004F1C01">
      <w:pPr>
        <w:widowControl w:val="0"/>
        <w:spacing w:after="0"/>
        <w:ind w:firstLine="720"/>
        <w:rPr>
          <w:rFonts w:cs="Times New Roman"/>
          <w:szCs w:val="24"/>
        </w:rPr>
      </w:pPr>
      <w:r w:rsidRPr="002175E9">
        <w:rPr>
          <w:rFonts w:cs="Times New Roman"/>
          <w:szCs w:val="24"/>
        </w:rPr>
        <w:t>F</w:t>
      </w:r>
      <w:r w:rsidRPr="002175E9">
        <w:rPr>
          <w:rFonts w:cs="Times New Roman" w:hint="eastAsia"/>
          <w:szCs w:val="24"/>
        </w:rPr>
        <w:t>in</w:t>
      </w:r>
      <w:r w:rsidRPr="002175E9">
        <w:rPr>
          <w:rFonts w:cs="Times New Roman"/>
          <w:szCs w:val="24"/>
        </w:rPr>
        <w:t xml:space="preserve">ally, </w:t>
      </w:r>
      <w:r w:rsidRPr="00437901">
        <w:rPr>
          <w:rFonts w:cs="Times New Roman"/>
          <w:szCs w:val="24"/>
        </w:rPr>
        <w:t>we tested a mediation model on psychological closeness with AI robots, with PA and NA as mediators. Nostalgia increased PA (</w:t>
      </w:r>
      <w:r w:rsidRPr="00437901">
        <w:rPr>
          <w:rFonts w:cs="Times New Roman"/>
          <w:i/>
          <w:szCs w:val="24"/>
        </w:rPr>
        <w:t>b</w:t>
      </w:r>
      <w:r w:rsidRPr="00437901">
        <w:rPr>
          <w:rFonts w:cs="Times New Roman"/>
          <w:szCs w:val="24"/>
        </w:rPr>
        <w:t xml:space="preserve"> =</w:t>
      </w:r>
      <w:r>
        <w:rPr>
          <w:rFonts w:cs="Times New Roman"/>
          <w:szCs w:val="24"/>
        </w:rPr>
        <w:t xml:space="preserve"> 0.49</w:t>
      </w:r>
      <w:r w:rsidRPr="00437901">
        <w:rPr>
          <w:rFonts w:cs="Times New Roman"/>
          <w:szCs w:val="24"/>
        </w:rPr>
        <w:t>, 95% CI [</w:t>
      </w:r>
      <w:r>
        <w:rPr>
          <w:rFonts w:cs="Times New Roman"/>
          <w:szCs w:val="24"/>
        </w:rPr>
        <w:t>0.12</w:t>
      </w:r>
      <w:r w:rsidRPr="00437901">
        <w:rPr>
          <w:rFonts w:cs="Times New Roman"/>
          <w:szCs w:val="24"/>
        </w:rPr>
        <w:t xml:space="preserve">, </w:t>
      </w:r>
      <w:r>
        <w:rPr>
          <w:rFonts w:cs="Times New Roman"/>
          <w:szCs w:val="24"/>
        </w:rPr>
        <w:t>0.85</w:t>
      </w:r>
      <w:r w:rsidRPr="00437901">
        <w:rPr>
          <w:rFonts w:cs="Times New Roman"/>
          <w:szCs w:val="24"/>
        </w:rPr>
        <w:t xml:space="preserve">], </w:t>
      </w:r>
      <w:r w:rsidRPr="00437901">
        <w:rPr>
          <w:rFonts w:cs="Times New Roman"/>
          <w:i/>
          <w:szCs w:val="24"/>
        </w:rPr>
        <w:t>SE</w:t>
      </w:r>
      <w:r w:rsidRPr="00437901">
        <w:rPr>
          <w:rFonts w:cs="Times New Roman"/>
          <w:szCs w:val="24"/>
        </w:rPr>
        <w:t xml:space="preserve"> = 0.</w:t>
      </w:r>
      <w:r>
        <w:rPr>
          <w:rFonts w:cs="Times New Roman"/>
          <w:szCs w:val="24"/>
        </w:rPr>
        <w:t>19</w:t>
      </w:r>
      <w:r w:rsidRPr="00437901">
        <w:rPr>
          <w:rFonts w:cs="Times New Roman"/>
          <w:szCs w:val="24"/>
        </w:rPr>
        <w:t xml:space="preserve">, </w:t>
      </w:r>
      <w:r>
        <w:rPr>
          <w:rFonts w:cs="Times New Roman"/>
          <w:i/>
          <w:szCs w:val="24"/>
        </w:rPr>
        <w:t>t</w:t>
      </w:r>
      <w:r w:rsidRPr="00437901">
        <w:rPr>
          <w:rFonts w:cs="Times New Roman"/>
          <w:szCs w:val="24"/>
        </w:rPr>
        <w:t xml:space="preserve"> = </w:t>
      </w:r>
      <w:r>
        <w:rPr>
          <w:rFonts w:cs="Times New Roman"/>
          <w:szCs w:val="24"/>
        </w:rPr>
        <w:t>2.62</w:t>
      </w:r>
      <w:r w:rsidRPr="00437901">
        <w:rPr>
          <w:rFonts w:cs="Times New Roman"/>
          <w:szCs w:val="24"/>
        </w:rPr>
        <w:t xml:space="preserve">, </w:t>
      </w:r>
      <w:r w:rsidRPr="00437901">
        <w:rPr>
          <w:rFonts w:cs="Times New Roman"/>
          <w:i/>
          <w:szCs w:val="24"/>
        </w:rPr>
        <w:t xml:space="preserve">p </w:t>
      </w:r>
      <w:r>
        <w:rPr>
          <w:rFonts w:cs="Times New Roman"/>
          <w:szCs w:val="24"/>
        </w:rPr>
        <w:t>=</w:t>
      </w:r>
      <w:r w:rsidRPr="00437901">
        <w:rPr>
          <w:rFonts w:cs="Times New Roman"/>
          <w:szCs w:val="24"/>
        </w:rPr>
        <w:t xml:space="preserve"> .</w:t>
      </w:r>
      <w:r w:rsidRPr="00CB330A">
        <w:rPr>
          <w:rFonts w:cs="Times New Roman"/>
          <w:szCs w:val="24"/>
        </w:rPr>
        <w:t xml:space="preserve">010, </w:t>
      </w:r>
      <w:r w:rsidRPr="00CB330A">
        <w:rPr>
          <w:rFonts w:cs="Times New Roman"/>
          <w:i/>
          <w:iCs/>
          <w:szCs w:val="24"/>
        </w:rPr>
        <w:t>b*</w:t>
      </w:r>
      <w:r w:rsidRPr="00CB330A">
        <w:rPr>
          <w:rFonts w:cs="Times New Roman"/>
          <w:szCs w:val="24"/>
        </w:rPr>
        <w:t xml:space="preserve"> = .18) and decreased NA (</w:t>
      </w:r>
      <w:r w:rsidRPr="00CB330A">
        <w:rPr>
          <w:rFonts w:cs="Times New Roman"/>
          <w:i/>
          <w:szCs w:val="24"/>
        </w:rPr>
        <w:t>b</w:t>
      </w:r>
      <w:r w:rsidRPr="00CB330A">
        <w:rPr>
          <w:rFonts w:cs="Times New Roman"/>
          <w:szCs w:val="24"/>
        </w:rPr>
        <w:t xml:space="preserve"> = –0.40, 95% CI [–0.75, –0.04], </w:t>
      </w:r>
      <w:r w:rsidRPr="00CB330A">
        <w:rPr>
          <w:rFonts w:cs="Times New Roman"/>
          <w:i/>
          <w:szCs w:val="24"/>
        </w:rPr>
        <w:t>SE</w:t>
      </w:r>
      <w:r w:rsidRPr="00CB330A">
        <w:rPr>
          <w:rFonts w:cs="Times New Roman"/>
          <w:szCs w:val="24"/>
        </w:rPr>
        <w:t xml:space="preserve"> = 0.18, </w:t>
      </w:r>
      <w:r w:rsidRPr="00CB330A">
        <w:rPr>
          <w:rFonts w:cs="Times New Roman"/>
          <w:i/>
          <w:szCs w:val="24"/>
        </w:rPr>
        <w:t>t</w:t>
      </w:r>
      <w:r w:rsidRPr="00CB330A">
        <w:rPr>
          <w:rFonts w:cs="Times New Roman"/>
          <w:szCs w:val="24"/>
        </w:rPr>
        <w:t xml:space="preserve"> = –2.19, </w:t>
      </w:r>
      <w:r w:rsidRPr="00CB330A">
        <w:rPr>
          <w:rFonts w:cs="Times New Roman"/>
          <w:i/>
          <w:szCs w:val="24"/>
        </w:rPr>
        <w:t xml:space="preserve">p </w:t>
      </w:r>
      <w:r w:rsidRPr="00CB330A">
        <w:rPr>
          <w:rFonts w:cs="Times New Roman"/>
          <w:szCs w:val="24"/>
        </w:rPr>
        <w:t xml:space="preserve">= .030, </w:t>
      </w:r>
      <w:r w:rsidRPr="00CB330A">
        <w:rPr>
          <w:rFonts w:cs="Times New Roman"/>
          <w:i/>
          <w:iCs/>
          <w:szCs w:val="24"/>
        </w:rPr>
        <w:t>b*</w:t>
      </w:r>
      <w:r w:rsidRPr="00CB330A">
        <w:rPr>
          <w:rFonts w:cs="Times New Roman"/>
          <w:szCs w:val="24"/>
        </w:rPr>
        <w:t xml:space="preserve"> = –.15). Neither PA (</w:t>
      </w:r>
      <w:r w:rsidRPr="00CB330A">
        <w:rPr>
          <w:rFonts w:cs="Times New Roman"/>
          <w:i/>
          <w:szCs w:val="24"/>
        </w:rPr>
        <w:t>b</w:t>
      </w:r>
      <w:r w:rsidRPr="00CB330A">
        <w:rPr>
          <w:rFonts w:cs="Times New Roman"/>
          <w:szCs w:val="24"/>
        </w:rPr>
        <w:t xml:space="preserve"> = –0.17, 95% CI [–0.27, 0.23], </w:t>
      </w:r>
      <w:r w:rsidRPr="00CB330A">
        <w:rPr>
          <w:rFonts w:cs="Times New Roman"/>
          <w:i/>
          <w:szCs w:val="24"/>
        </w:rPr>
        <w:t>SE</w:t>
      </w:r>
      <w:r w:rsidRPr="00CB330A">
        <w:rPr>
          <w:rFonts w:cs="Times New Roman"/>
          <w:szCs w:val="24"/>
        </w:rPr>
        <w:t xml:space="preserve"> = 0.13, </w:t>
      </w:r>
      <w:r w:rsidRPr="00CB330A">
        <w:rPr>
          <w:rFonts w:cs="Times New Roman"/>
          <w:i/>
          <w:szCs w:val="24"/>
        </w:rPr>
        <w:t>t</w:t>
      </w:r>
      <w:r w:rsidRPr="00CB330A">
        <w:rPr>
          <w:rFonts w:cs="Times New Roman"/>
          <w:szCs w:val="24"/>
        </w:rPr>
        <w:t xml:space="preserve"> = 0.13, </w:t>
      </w:r>
      <w:r w:rsidRPr="00CB330A">
        <w:rPr>
          <w:rFonts w:cs="Times New Roman"/>
          <w:i/>
          <w:szCs w:val="24"/>
        </w:rPr>
        <w:t xml:space="preserve">p </w:t>
      </w:r>
      <w:r w:rsidRPr="00CB330A">
        <w:rPr>
          <w:rFonts w:cs="Times New Roman"/>
          <w:szCs w:val="24"/>
        </w:rPr>
        <w:t xml:space="preserve">= .894, </w:t>
      </w:r>
      <w:r w:rsidRPr="00CB330A">
        <w:rPr>
          <w:rFonts w:cs="Times New Roman"/>
          <w:i/>
          <w:iCs/>
          <w:szCs w:val="24"/>
        </w:rPr>
        <w:t>b*</w:t>
      </w:r>
      <w:r w:rsidRPr="00CB330A">
        <w:rPr>
          <w:rFonts w:cs="Times New Roman"/>
          <w:szCs w:val="24"/>
        </w:rPr>
        <w:t xml:space="preserve"> = –.02) nor NA (</w:t>
      </w:r>
      <w:r w:rsidRPr="00CB330A">
        <w:rPr>
          <w:rFonts w:cs="Times New Roman"/>
          <w:i/>
          <w:szCs w:val="24"/>
        </w:rPr>
        <w:t>b</w:t>
      </w:r>
      <w:r w:rsidRPr="00CB330A">
        <w:rPr>
          <w:rFonts w:cs="Times New Roman"/>
          <w:szCs w:val="24"/>
        </w:rPr>
        <w:t xml:space="preserve"> = –0.18, 95% CI [–0.44, 0.08], </w:t>
      </w:r>
      <w:r w:rsidRPr="00CB330A">
        <w:rPr>
          <w:rFonts w:cs="Times New Roman"/>
          <w:i/>
          <w:szCs w:val="24"/>
        </w:rPr>
        <w:t>SE</w:t>
      </w:r>
      <w:r w:rsidRPr="00CB330A">
        <w:rPr>
          <w:rFonts w:cs="Times New Roman"/>
          <w:szCs w:val="24"/>
        </w:rPr>
        <w:t xml:space="preserve"> = 0.13, </w:t>
      </w:r>
      <w:r>
        <w:rPr>
          <w:rFonts w:cs="Times New Roman"/>
          <w:i/>
          <w:szCs w:val="24"/>
        </w:rPr>
        <w:t>t</w:t>
      </w:r>
      <w:r w:rsidRPr="00CB330A">
        <w:rPr>
          <w:rFonts w:cs="Times New Roman"/>
          <w:szCs w:val="24"/>
        </w:rPr>
        <w:t xml:space="preserve"> = –1.38, </w:t>
      </w:r>
      <w:r w:rsidRPr="00CB330A">
        <w:rPr>
          <w:rFonts w:cs="Times New Roman"/>
          <w:i/>
          <w:szCs w:val="24"/>
        </w:rPr>
        <w:t xml:space="preserve">p </w:t>
      </w:r>
      <w:r w:rsidRPr="00CB330A">
        <w:rPr>
          <w:rFonts w:cs="Times New Roman"/>
          <w:szCs w:val="24"/>
        </w:rPr>
        <w:t xml:space="preserve">= .171, </w:t>
      </w:r>
      <w:r w:rsidRPr="00CB330A">
        <w:rPr>
          <w:rFonts w:cs="Times New Roman"/>
          <w:i/>
          <w:iCs/>
          <w:szCs w:val="24"/>
        </w:rPr>
        <w:t>b*</w:t>
      </w:r>
      <w:r w:rsidRPr="00CB330A">
        <w:rPr>
          <w:rFonts w:cs="Times New Roman"/>
          <w:szCs w:val="24"/>
        </w:rPr>
        <w:t xml:space="preserve"> = –.17)</w:t>
      </w:r>
      <w:r w:rsidRPr="00437901">
        <w:rPr>
          <w:rFonts w:cs="Times New Roman"/>
          <w:szCs w:val="24"/>
        </w:rPr>
        <w:t xml:space="preserve"> predicted support for research on companion robots. Therefore, the indirect effects of nostalgia on support for research on companion robots via PA (</w:t>
      </w:r>
      <w:r w:rsidRPr="00437901">
        <w:rPr>
          <w:rFonts w:cs="Times New Roman"/>
          <w:i/>
          <w:iCs/>
          <w:szCs w:val="24"/>
        </w:rPr>
        <w:t>ab</w:t>
      </w:r>
      <w:r w:rsidRPr="00437901">
        <w:rPr>
          <w:rFonts w:cs="Times New Roman"/>
          <w:szCs w:val="24"/>
        </w:rPr>
        <w:t xml:space="preserve"> = –.</w:t>
      </w:r>
      <w:r>
        <w:rPr>
          <w:rFonts w:cs="Times New Roman"/>
          <w:szCs w:val="24"/>
        </w:rPr>
        <w:t>01</w:t>
      </w:r>
      <w:r w:rsidRPr="00437901">
        <w:rPr>
          <w:rFonts w:cs="Times New Roman"/>
          <w:szCs w:val="24"/>
        </w:rPr>
        <w:t xml:space="preserve">, </w:t>
      </w:r>
      <w:r w:rsidRPr="00437901">
        <w:rPr>
          <w:rFonts w:cs="Times New Roman"/>
          <w:i/>
          <w:iCs/>
          <w:szCs w:val="24"/>
        </w:rPr>
        <w:t xml:space="preserve">SE </w:t>
      </w:r>
      <w:r w:rsidRPr="00437901">
        <w:rPr>
          <w:rFonts w:cs="Times New Roman"/>
          <w:szCs w:val="24"/>
        </w:rPr>
        <w:t>= 0.0</w:t>
      </w:r>
      <w:r>
        <w:rPr>
          <w:rFonts w:cs="Times New Roman"/>
          <w:szCs w:val="24"/>
        </w:rPr>
        <w:t>7</w:t>
      </w:r>
      <w:r w:rsidRPr="00437901">
        <w:rPr>
          <w:rFonts w:cs="Times New Roman"/>
          <w:szCs w:val="24"/>
        </w:rPr>
        <w:t>, bootstrap 95% CI [–0.</w:t>
      </w:r>
      <w:r>
        <w:rPr>
          <w:rFonts w:cs="Times New Roman"/>
          <w:szCs w:val="24"/>
        </w:rPr>
        <w:t>16</w:t>
      </w:r>
      <w:r w:rsidRPr="00437901">
        <w:rPr>
          <w:rFonts w:cs="Times New Roman"/>
          <w:szCs w:val="24"/>
        </w:rPr>
        <w:t>, 0.</w:t>
      </w:r>
      <w:r>
        <w:rPr>
          <w:rFonts w:cs="Times New Roman"/>
          <w:szCs w:val="24"/>
        </w:rPr>
        <w:t>12</w:t>
      </w:r>
      <w:r w:rsidRPr="00437901">
        <w:rPr>
          <w:rFonts w:cs="Times New Roman"/>
          <w:szCs w:val="24"/>
        </w:rPr>
        <w:t>]) and NA (</w:t>
      </w:r>
      <w:r w:rsidRPr="00437901">
        <w:rPr>
          <w:rFonts w:cs="Times New Roman"/>
          <w:i/>
          <w:iCs/>
          <w:szCs w:val="24"/>
        </w:rPr>
        <w:t>ab</w:t>
      </w:r>
      <w:r w:rsidRPr="00437901">
        <w:rPr>
          <w:rFonts w:cs="Times New Roman"/>
          <w:szCs w:val="24"/>
        </w:rPr>
        <w:t xml:space="preserve"> = .07, </w:t>
      </w:r>
      <w:r w:rsidRPr="00437901">
        <w:rPr>
          <w:rFonts w:cs="Times New Roman"/>
          <w:i/>
          <w:iCs/>
          <w:szCs w:val="24"/>
        </w:rPr>
        <w:t xml:space="preserve">SE </w:t>
      </w:r>
      <w:r w:rsidRPr="00437901">
        <w:rPr>
          <w:rFonts w:cs="Times New Roman"/>
          <w:szCs w:val="24"/>
        </w:rPr>
        <w:t>= 0.0</w:t>
      </w:r>
      <w:r>
        <w:rPr>
          <w:rFonts w:cs="Times New Roman"/>
          <w:szCs w:val="24"/>
        </w:rPr>
        <w:t>7</w:t>
      </w:r>
      <w:r w:rsidRPr="00437901">
        <w:rPr>
          <w:rFonts w:cs="Times New Roman"/>
          <w:szCs w:val="24"/>
        </w:rPr>
        <w:t>, bootstrap 95% CI [–0.0</w:t>
      </w:r>
      <w:r>
        <w:rPr>
          <w:rFonts w:cs="Times New Roman"/>
          <w:szCs w:val="24"/>
        </w:rPr>
        <w:t>3</w:t>
      </w:r>
      <w:r w:rsidRPr="00437901">
        <w:rPr>
          <w:rFonts w:cs="Times New Roman"/>
          <w:szCs w:val="24"/>
        </w:rPr>
        <w:t>, 0.2</w:t>
      </w:r>
      <w:r>
        <w:rPr>
          <w:rFonts w:cs="Times New Roman"/>
          <w:szCs w:val="24"/>
        </w:rPr>
        <w:t>1</w:t>
      </w:r>
      <w:r w:rsidRPr="00437901">
        <w:rPr>
          <w:rFonts w:cs="Times New Roman"/>
          <w:szCs w:val="24"/>
        </w:rPr>
        <w:t>]) were not significant.</w:t>
      </w:r>
      <w:r>
        <w:rPr>
          <w:rFonts w:cs="Times New Roman"/>
          <w:szCs w:val="24"/>
        </w:rPr>
        <w:t xml:space="preserve"> </w:t>
      </w:r>
      <w:r w:rsidRPr="00437901">
        <w:rPr>
          <w:rFonts w:cs="Times New Roman"/>
          <w:szCs w:val="24"/>
        </w:rPr>
        <w:t>The analyses rule out the possibility that PA or NA accounted for the effect of social connectedness on psychological closeness with AI robots.</w:t>
      </w:r>
    </w:p>
    <w:p w14:paraId="7EAA9DD9" w14:textId="77777777" w:rsidR="004F1C01" w:rsidRPr="00437901" w:rsidRDefault="004F1C01" w:rsidP="004F1C01">
      <w:pPr>
        <w:widowControl w:val="0"/>
        <w:spacing w:after="0"/>
        <w:ind w:firstLine="720"/>
        <w:rPr>
          <w:rFonts w:cs="Times New Roman"/>
          <w:szCs w:val="24"/>
        </w:rPr>
      </w:pPr>
    </w:p>
    <w:p w14:paraId="72769A18"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
          <w:szCs w:val="24"/>
        </w:rPr>
      </w:pPr>
    </w:p>
    <w:p w14:paraId="4B028C1F" w14:textId="77777777" w:rsidR="004F1C01" w:rsidRPr="00437901" w:rsidRDefault="004F1C01" w:rsidP="004F1C01">
      <w:pPr>
        <w:widowControl w:val="0"/>
        <w:rPr>
          <w:rFonts w:cs="Times New Roman"/>
          <w:color w:val="000000" w:themeColor="text1"/>
          <w:szCs w:val="24"/>
        </w:rPr>
      </w:pPr>
    </w:p>
    <w:p w14:paraId="3BC64F6A" w14:textId="77777777" w:rsidR="004F1C01" w:rsidRPr="00437901" w:rsidRDefault="004F1C01" w:rsidP="004F1C01">
      <w:pPr>
        <w:widowControl w:val="0"/>
        <w:rPr>
          <w:rFonts w:cs="Times New Roman"/>
          <w:b/>
          <w:bCs/>
          <w:szCs w:val="24"/>
        </w:rPr>
      </w:pPr>
    </w:p>
    <w:p w14:paraId="41E15A4B" w14:textId="77777777" w:rsidR="004F1C01" w:rsidRPr="00437901" w:rsidRDefault="004F1C01" w:rsidP="004F1C01">
      <w:pPr>
        <w:widowControl w:val="0"/>
        <w:rPr>
          <w:rFonts w:cs="Times New Roman"/>
          <w:b/>
          <w:bCs/>
          <w:szCs w:val="24"/>
        </w:rPr>
      </w:pPr>
      <w:r w:rsidRPr="00437901">
        <w:rPr>
          <w:rFonts w:cs="Times New Roman"/>
          <w:b/>
          <w:bCs/>
          <w:szCs w:val="24"/>
        </w:rPr>
        <w:br w:type="page"/>
      </w:r>
    </w:p>
    <w:p w14:paraId="7D51BF57" w14:textId="77777777" w:rsidR="004F1C01" w:rsidRPr="00437901" w:rsidRDefault="004F1C01" w:rsidP="004F1C01">
      <w:pPr>
        <w:pStyle w:val="Heading1"/>
        <w:keepNext w:val="0"/>
        <w:keepLines w:val="0"/>
        <w:widowControl w:val="0"/>
        <w:spacing w:before="0" w:after="0"/>
        <w:jc w:val="center"/>
        <w:rPr>
          <w:rFonts w:cs="Times New Roman"/>
          <w:szCs w:val="24"/>
        </w:rPr>
      </w:pPr>
      <w:bookmarkStart w:id="132" w:name="_Toc138855571"/>
      <w:r w:rsidRPr="00437901">
        <w:rPr>
          <w:rFonts w:cs="Times New Roman"/>
          <w:szCs w:val="24"/>
        </w:rPr>
        <w:lastRenderedPageBreak/>
        <w:t>STUDY S2</w:t>
      </w:r>
      <w:bookmarkEnd w:id="132"/>
    </w:p>
    <w:p w14:paraId="4426737A" w14:textId="77777777" w:rsidR="004F1C01" w:rsidRPr="00437901" w:rsidRDefault="004F1C01" w:rsidP="004F1C01">
      <w:pPr>
        <w:widowControl w:val="0"/>
        <w:spacing w:after="0"/>
        <w:jc w:val="center"/>
        <w:rPr>
          <w:rFonts w:cs="Times New Roman"/>
          <w:b/>
          <w:bCs/>
          <w:szCs w:val="24"/>
        </w:rPr>
      </w:pPr>
    </w:p>
    <w:p w14:paraId="1228E75D" w14:textId="77777777" w:rsidR="004F1C01" w:rsidRPr="00437901" w:rsidRDefault="004F1C01" w:rsidP="004F1C01">
      <w:pPr>
        <w:widowControl w:val="0"/>
        <w:spacing w:after="0"/>
        <w:rPr>
          <w:rFonts w:cs="Times New Roman"/>
          <w:b/>
          <w:bCs/>
          <w:szCs w:val="24"/>
        </w:rPr>
      </w:pPr>
      <w:r w:rsidRPr="00437901">
        <w:rPr>
          <w:rFonts w:cs="Times New Roman"/>
          <w:b/>
          <w:bCs/>
          <w:szCs w:val="24"/>
        </w:rPr>
        <w:t>1. Description of Study S2</w:t>
      </w:r>
    </w:p>
    <w:p w14:paraId="46409EAC" w14:textId="77777777" w:rsidR="004F1C01" w:rsidRPr="00437901" w:rsidRDefault="004F1C01" w:rsidP="004F1C01">
      <w:pPr>
        <w:widowControl w:val="0"/>
        <w:spacing w:after="0"/>
        <w:ind w:firstLine="720"/>
        <w:rPr>
          <w:rFonts w:cs="Times New Roman"/>
          <w:bCs/>
          <w:szCs w:val="24"/>
        </w:rPr>
      </w:pPr>
      <w:r w:rsidRPr="00437901">
        <w:rPr>
          <w:rFonts w:cs="Times New Roman"/>
          <w:szCs w:val="24"/>
        </w:rPr>
        <w:t xml:space="preserve">In Study S2, we tested the replicability of findings from Study 1A and Study S1. We used the same </w:t>
      </w:r>
      <w:r w:rsidRPr="00437901">
        <w:rPr>
          <w:rFonts w:cs="Times New Roman"/>
          <w:bCs/>
          <w:szCs w:val="24"/>
        </w:rPr>
        <w:t xml:space="preserve">social connectedness manipulation as in Study 1A (Mikulincer et al., 2005), and the same measure of responses to AI technology as in Study S2 (i.e., psychological closeness with AI robots). Further, we test participants from a </w:t>
      </w:r>
      <w:r w:rsidRPr="00437901">
        <w:rPr>
          <w:rFonts w:cs="Times New Roman"/>
          <w:szCs w:val="24"/>
        </w:rPr>
        <w:t>different cultural group (i.e., USA).</w:t>
      </w:r>
    </w:p>
    <w:p w14:paraId="3813F5B1" w14:textId="77777777" w:rsidR="004F1C01" w:rsidRPr="00437901" w:rsidRDefault="004F1C01" w:rsidP="004F1C01">
      <w:pPr>
        <w:widowControl w:val="0"/>
        <w:spacing w:after="0"/>
        <w:ind w:firstLine="720"/>
        <w:rPr>
          <w:rFonts w:cs="Times New Roman"/>
          <w:szCs w:val="24"/>
        </w:rPr>
      </w:pPr>
      <w:bookmarkStart w:id="133" w:name="_Hlk114343980"/>
      <w:r w:rsidRPr="00437901">
        <w:rPr>
          <w:rFonts w:cs="Times New Roman"/>
          <w:szCs w:val="24"/>
        </w:rPr>
        <w:t xml:space="preserve">We recruited 207 U.S. participants on Prolific Academic. We excluded nine because they quit the study. The final sample comprised 198 participants (127 women, 70 men, 1 unreported, </w:t>
      </w:r>
      <w:r w:rsidRPr="00437901">
        <w:rPr>
          <w:rFonts w:cs="Times New Roman"/>
          <w:i/>
          <w:szCs w:val="24"/>
        </w:rPr>
        <w:t>M</w:t>
      </w:r>
      <w:r w:rsidRPr="00437901">
        <w:rPr>
          <w:rFonts w:cs="Times New Roman"/>
          <w:i/>
          <w:szCs w:val="24"/>
          <w:vertAlign w:val="subscript"/>
        </w:rPr>
        <w:t>age</w:t>
      </w:r>
      <w:r w:rsidRPr="00437901">
        <w:rPr>
          <w:rFonts w:cs="Times New Roman"/>
          <w:szCs w:val="24"/>
        </w:rPr>
        <w:t xml:space="preserve"> = 35.66 years, </w:t>
      </w:r>
      <w:r w:rsidRPr="00437901">
        <w:rPr>
          <w:rFonts w:cs="Times New Roman"/>
          <w:i/>
          <w:szCs w:val="24"/>
        </w:rPr>
        <w:t>SD</w:t>
      </w:r>
      <w:r w:rsidRPr="00437901">
        <w:rPr>
          <w:rFonts w:cs="Times New Roman"/>
          <w:i/>
          <w:szCs w:val="24"/>
          <w:vertAlign w:val="subscript"/>
        </w:rPr>
        <w:t>age</w:t>
      </w:r>
      <w:r w:rsidRPr="00437901">
        <w:rPr>
          <w:rFonts w:cs="Times New Roman"/>
          <w:szCs w:val="24"/>
        </w:rPr>
        <w:t xml:space="preserve"> = 12.14 years). We randomly assigned participants to the high social connectedness (</w:t>
      </w:r>
      <w:r w:rsidRPr="00437901">
        <w:rPr>
          <w:rFonts w:cs="Times New Roman"/>
          <w:i/>
          <w:szCs w:val="24"/>
        </w:rPr>
        <w:t>n</w:t>
      </w:r>
      <w:r w:rsidRPr="00437901">
        <w:rPr>
          <w:rFonts w:cs="Times New Roman"/>
          <w:szCs w:val="24"/>
        </w:rPr>
        <w:t xml:space="preserve"> = 100) or low social connectedness (</w:t>
      </w:r>
      <w:r w:rsidRPr="00437901">
        <w:rPr>
          <w:rFonts w:cs="Times New Roman"/>
          <w:i/>
          <w:szCs w:val="24"/>
        </w:rPr>
        <w:t>n</w:t>
      </w:r>
      <w:r w:rsidRPr="00437901">
        <w:rPr>
          <w:rFonts w:cs="Times New Roman"/>
          <w:szCs w:val="24"/>
        </w:rPr>
        <w:t xml:space="preserve"> = 98) condition, remunerating each with 1.50 USD.</w:t>
      </w:r>
    </w:p>
    <w:bookmarkEnd w:id="133"/>
    <w:p w14:paraId="70C54C88" w14:textId="77777777" w:rsidR="004F1C01" w:rsidRPr="00437901" w:rsidRDefault="004F1C01" w:rsidP="004F1C01">
      <w:pPr>
        <w:widowControl w:val="0"/>
        <w:spacing w:after="0"/>
        <w:ind w:firstLine="720"/>
        <w:rPr>
          <w:rFonts w:cs="Times New Roman"/>
          <w:szCs w:val="24"/>
        </w:rPr>
      </w:pPr>
      <w:r w:rsidRPr="00437901">
        <w:rPr>
          <w:rFonts w:cs="Times New Roman"/>
          <w:szCs w:val="24"/>
        </w:rPr>
        <w:t>We manipulated social connectedness with the relationship visualization task (Mikulincer et al., 2005), as in Study 1A. We also used the same manipulation check items</w:t>
      </w:r>
      <w:r w:rsidRPr="00437901">
        <w:rPr>
          <w:rFonts w:eastAsia="DengXian" w:cs="Times New Roman"/>
          <w:kern w:val="2"/>
          <w:szCs w:val="24"/>
        </w:rPr>
        <w:t xml:space="preserve"> (</w:t>
      </w:r>
      <w:r w:rsidRPr="00437901">
        <w:rPr>
          <w:rFonts w:eastAsia="DengXian" w:cs="Times New Roman"/>
          <w:iCs/>
          <w:kern w:val="2"/>
          <w:szCs w:val="24"/>
        </w:rPr>
        <w:t>α</w:t>
      </w:r>
      <w:r w:rsidRPr="00437901">
        <w:rPr>
          <w:rFonts w:eastAsia="DengXian" w:cs="Times New Roman"/>
          <w:kern w:val="2"/>
          <w:szCs w:val="24"/>
        </w:rPr>
        <w:t xml:space="preserve"> = .96).</w:t>
      </w:r>
      <w:r w:rsidRPr="00437901">
        <w:rPr>
          <w:rFonts w:cs="Times New Roman"/>
          <w:bCs/>
          <w:szCs w:val="24"/>
        </w:rPr>
        <w:t xml:space="preserve"> Parallel analysis extracted a single</w:t>
      </w:r>
      <w:r w:rsidRPr="00437901">
        <w:rPr>
          <w:rFonts w:cs="Times New Roman"/>
          <w:szCs w:val="24"/>
        </w:rPr>
        <w:t xml:space="preserve"> factor (Eigenvalue = 3.59), and exploratory factor analyses indicated that all items loaded on a single factor accounting for 89.65% of the variance (factor</w:t>
      </w:r>
      <w:r>
        <w:rPr>
          <w:rFonts w:cs="Times New Roman"/>
          <w:szCs w:val="24"/>
        </w:rPr>
        <w:t xml:space="preserve"> </w:t>
      </w:r>
      <w:r w:rsidRPr="00437901">
        <w:rPr>
          <w:rFonts w:cs="Times New Roman"/>
          <w:szCs w:val="24"/>
        </w:rPr>
        <w:t>loadings &gt; .937).</w:t>
      </w:r>
      <w:r>
        <w:rPr>
          <w:rFonts w:cs="Times New Roman"/>
          <w:szCs w:val="24"/>
        </w:rPr>
        <w:t xml:space="preserve"> </w:t>
      </w:r>
      <w:r w:rsidRPr="00437901">
        <w:rPr>
          <w:rFonts w:cs="Times New Roman"/>
          <w:szCs w:val="24"/>
        </w:rPr>
        <w:t xml:space="preserve">We measured perceived psychological closeness with AI Robots using the IOS scale (Aron et al., 1992), as in Study S1. </w:t>
      </w:r>
    </w:p>
    <w:p w14:paraId="5C15F750" w14:textId="77777777" w:rsidR="004F1C01" w:rsidRPr="00437901" w:rsidRDefault="004F1C01" w:rsidP="004F1C01">
      <w:pPr>
        <w:widowControl w:val="0"/>
        <w:spacing w:after="0"/>
        <w:ind w:firstLine="720"/>
        <w:rPr>
          <w:rFonts w:cs="Times New Roman"/>
          <w:szCs w:val="24"/>
        </w:rPr>
      </w:pPr>
      <w:r w:rsidRPr="00437901">
        <w:rPr>
          <w:rFonts w:cs="Times New Roman"/>
          <w:szCs w:val="24"/>
        </w:rPr>
        <w:t>Participants in the high social connectedness condition (</w:t>
      </w:r>
      <w:r w:rsidRPr="00437901">
        <w:rPr>
          <w:rFonts w:cs="Times New Roman"/>
          <w:i/>
          <w:szCs w:val="24"/>
        </w:rPr>
        <w:t>M</w:t>
      </w:r>
      <w:r w:rsidRPr="00437901">
        <w:rPr>
          <w:rFonts w:cs="Times New Roman"/>
          <w:szCs w:val="24"/>
        </w:rPr>
        <w:t xml:space="preserve"> = 6.14, </w:t>
      </w:r>
      <w:r w:rsidRPr="00437901">
        <w:rPr>
          <w:rFonts w:cs="Times New Roman"/>
          <w:i/>
          <w:szCs w:val="24"/>
        </w:rPr>
        <w:t>SD</w:t>
      </w:r>
      <w:r w:rsidRPr="00437901">
        <w:rPr>
          <w:rFonts w:cs="Times New Roman"/>
          <w:szCs w:val="24"/>
        </w:rPr>
        <w:t xml:space="preserve"> = 0.96) felt greater social connectedness than those in the low social connectedness condition (</w:t>
      </w:r>
      <w:r w:rsidRPr="00437901">
        <w:rPr>
          <w:rFonts w:cs="Times New Roman"/>
          <w:i/>
          <w:szCs w:val="24"/>
        </w:rPr>
        <w:t>M</w:t>
      </w:r>
      <w:r w:rsidRPr="00437901">
        <w:rPr>
          <w:rFonts w:cs="Times New Roman"/>
          <w:szCs w:val="24"/>
        </w:rPr>
        <w:t xml:space="preserve"> = 3.31, </w:t>
      </w:r>
      <w:r w:rsidRPr="00437901">
        <w:rPr>
          <w:rFonts w:cs="Times New Roman"/>
          <w:i/>
          <w:szCs w:val="24"/>
        </w:rPr>
        <w:t>SD</w:t>
      </w:r>
      <w:r w:rsidRPr="00437901">
        <w:rPr>
          <w:rFonts w:cs="Times New Roman"/>
          <w:szCs w:val="24"/>
        </w:rPr>
        <w:t xml:space="preserve"> = 1.62), </w:t>
      </w:r>
      <w:r w:rsidRPr="00437901">
        <w:rPr>
          <w:rFonts w:cs="Times New Roman"/>
          <w:i/>
          <w:szCs w:val="24"/>
        </w:rPr>
        <w:t>F</w:t>
      </w:r>
      <w:r w:rsidRPr="00437901">
        <w:rPr>
          <w:rFonts w:cs="Times New Roman"/>
          <w:szCs w:val="24"/>
        </w:rPr>
        <w:t xml:space="preserve">(1, 196) = 223.30, </w:t>
      </w:r>
      <w:r w:rsidRPr="00437901">
        <w:rPr>
          <w:rFonts w:cs="Times New Roman"/>
          <w:i/>
          <w:szCs w:val="24"/>
        </w:rPr>
        <w:t>p</w:t>
      </w:r>
      <w:r w:rsidRPr="00437901">
        <w:rPr>
          <w:rFonts w:cs="Times New Roman"/>
          <w:szCs w:val="24"/>
        </w:rPr>
        <w:t xml:space="preserve"> &lt; .001, </w:t>
      </w:r>
      <w:r w:rsidRPr="00437901">
        <w:rPr>
          <w:rFonts w:eastAsia="SimSun" w:cs="Times New Roman"/>
          <w:szCs w:val="24"/>
        </w:rPr>
        <w:t>η</w:t>
      </w:r>
      <w:r w:rsidRPr="00437901">
        <w:rPr>
          <w:rFonts w:eastAsia="SimSun" w:cs="Times New Roman"/>
          <w:szCs w:val="24"/>
          <w:vertAlign w:val="superscript"/>
        </w:rPr>
        <w:t xml:space="preserve">2 </w:t>
      </w:r>
      <w:r w:rsidRPr="00437901">
        <w:rPr>
          <w:rFonts w:eastAsia="SimSun" w:cs="Times New Roman"/>
          <w:bCs/>
          <w:i/>
          <w:szCs w:val="24"/>
        </w:rPr>
        <w:t>=</w:t>
      </w:r>
      <w:r w:rsidRPr="00437901">
        <w:rPr>
          <w:rFonts w:eastAsia="SimSun" w:cs="Times New Roman"/>
          <w:bCs/>
          <w:szCs w:val="24"/>
        </w:rPr>
        <w:t xml:space="preserve"> .53</w:t>
      </w:r>
      <w:r w:rsidRPr="00437901">
        <w:rPr>
          <w:rFonts w:cs="Times New Roman"/>
          <w:szCs w:val="24"/>
        </w:rPr>
        <w:t xml:space="preserve">, 90% CI [0.46, 0.59]. The manipulation was successful. </w:t>
      </w:r>
    </w:p>
    <w:p w14:paraId="51BDA648" w14:textId="77777777" w:rsidR="004F1C01" w:rsidRPr="00437901" w:rsidRDefault="004F1C01" w:rsidP="004F1C01">
      <w:pPr>
        <w:widowControl w:val="0"/>
        <w:spacing w:after="0"/>
        <w:ind w:firstLine="720"/>
        <w:rPr>
          <w:rFonts w:cs="Times New Roman"/>
          <w:szCs w:val="24"/>
        </w:rPr>
      </w:pPr>
      <w:r w:rsidRPr="00437901">
        <w:rPr>
          <w:rFonts w:cs="Times New Roman"/>
          <w:szCs w:val="24"/>
        </w:rPr>
        <w:t>In addition, participants in the high social connectedness condition (</w:t>
      </w:r>
      <w:r w:rsidRPr="00437901">
        <w:rPr>
          <w:rFonts w:cs="Times New Roman"/>
          <w:i/>
          <w:szCs w:val="24"/>
        </w:rPr>
        <w:t>M</w:t>
      </w:r>
      <w:r w:rsidRPr="00437901">
        <w:rPr>
          <w:rFonts w:cs="Times New Roman"/>
          <w:szCs w:val="24"/>
        </w:rPr>
        <w:t xml:space="preserve"> = 2.87, </w:t>
      </w:r>
      <w:r w:rsidRPr="00437901">
        <w:rPr>
          <w:rFonts w:cs="Times New Roman"/>
          <w:i/>
          <w:szCs w:val="24"/>
        </w:rPr>
        <w:t>SD</w:t>
      </w:r>
      <w:r w:rsidRPr="00437901">
        <w:rPr>
          <w:rFonts w:cs="Times New Roman"/>
          <w:szCs w:val="24"/>
        </w:rPr>
        <w:t xml:space="preserve"> = 1.57) reported greater psychological closeness with AI robots than those in the low social connectedness condition (</w:t>
      </w:r>
      <w:r w:rsidRPr="00437901">
        <w:rPr>
          <w:rFonts w:cs="Times New Roman"/>
          <w:i/>
          <w:szCs w:val="24"/>
        </w:rPr>
        <w:t>M</w:t>
      </w:r>
      <w:r w:rsidRPr="00437901">
        <w:rPr>
          <w:rFonts w:cs="Times New Roman"/>
          <w:szCs w:val="24"/>
        </w:rPr>
        <w:t xml:space="preserve"> = 2.37, </w:t>
      </w:r>
      <w:r w:rsidRPr="00437901">
        <w:rPr>
          <w:rFonts w:cs="Times New Roman"/>
          <w:i/>
          <w:szCs w:val="24"/>
        </w:rPr>
        <w:t>SD</w:t>
      </w:r>
      <w:r w:rsidRPr="00437901">
        <w:rPr>
          <w:rFonts w:cs="Times New Roman"/>
          <w:szCs w:val="24"/>
        </w:rPr>
        <w:t xml:space="preserve"> = 1.03), </w:t>
      </w:r>
      <w:r w:rsidRPr="00437901">
        <w:rPr>
          <w:rFonts w:cs="Times New Roman"/>
          <w:i/>
          <w:szCs w:val="24"/>
        </w:rPr>
        <w:t>F</w:t>
      </w:r>
      <w:r w:rsidRPr="00437901">
        <w:rPr>
          <w:rFonts w:cs="Times New Roman"/>
          <w:szCs w:val="24"/>
        </w:rPr>
        <w:t xml:space="preserve">(1, 198) = 7.04, </w:t>
      </w:r>
      <w:r w:rsidRPr="00437901">
        <w:rPr>
          <w:rFonts w:cs="Times New Roman"/>
          <w:i/>
          <w:szCs w:val="24"/>
        </w:rPr>
        <w:t>p</w:t>
      </w:r>
      <w:r w:rsidRPr="00437901">
        <w:rPr>
          <w:rFonts w:cs="Times New Roman"/>
          <w:szCs w:val="24"/>
        </w:rPr>
        <w:t xml:space="preserve"> = .009, </w:t>
      </w:r>
      <w:r w:rsidRPr="00437901">
        <w:rPr>
          <w:rFonts w:eastAsia="SimSun" w:cs="Times New Roman"/>
          <w:szCs w:val="24"/>
        </w:rPr>
        <w:t>η</w:t>
      </w:r>
      <w:r w:rsidRPr="00437901">
        <w:rPr>
          <w:rFonts w:eastAsia="SimSun" w:cs="Times New Roman"/>
          <w:szCs w:val="24"/>
          <w:vertAlign w:val="superscript"/>
        </w:rPr>
        <w:t xml:space="preserve">2 </w:t>
      </w:r>
      <w:r w:rsidRPr="00437901">
        <w:rPr>
          <w:rFonts w:eastAsia="SimSun" w:cs="Times New Roman"/>
          <w:bCs/>
          <w:i/>
          <w:szCs w:val="24"/>
        </w:rPr>
        <w:t>=</w:t>
      </w:r>
      <w:r w:rsidRPr="00437901">
        <w:rPr>
          <w:rFonts w:eastAsia="SimSun" w:cs="Times New Roman"/>
          <w:bCs/>
          <w:szCs w:val="24"/>
        </w:rPr>
        <w:t xml:space="preserve"> .04</w:t>
      </w:r>
      <w:r w:rsidRPr="00437901">
        <w:rPr>
          <w:rFonts w:cs="Times New Roman"/>
          <w:szCs w:val="24"/>
        </w:rPr>
        <w:t>, 90% CI [0.01, 0.09]. In replication of Studies 1A and S1, social connectedness increased psychological closeness with AI robots, this time among U.S. participants.</w:t>
      </w:r>
    </w:p>
    <w:p w14:paraId="73A0F969" w14:textId="77777777" w:rsidR="004F1C01" w:rsidRPr="00437901" w:rsidRDefault="004F1C01" w:rsidP="004F1C01">
      <w:pPr>
        <w:widowControl w:val="0"/>
        <w:spacing w:after="0"/>
        <w:ind w:firstLine="720"/>
        <w:rPr>
          <w:rFonts w:cs="Times New Roman"/>
          <w:szCs w:val="24"/>
        </w:rPr>
      </w:pPr>
    </w:p>
    <w:p w14:paraId="018D2882" w14:textId="77777777" w:rsidR="004F1C01" w:rsidRPr="00437901" w:rsidRDefault="004F1C01" w:rsidP="004F1C01">
      <w:pPr>
        <w:widowControl w:val="0"/>
        <w:rPr>
          <w:rFonts w:cs="Times New Roman"/>
          <w:szCs w:val="24"/>
        </w:rPr>
      </w:pPr>
      <w:r>
        <w:rPr>
          <w:rFonts w:cs="Times New Roman"/>
          <w:b/>
          <w:bCs/>
          <w:iCs/>
          <w:szCs w:val="24"/>
        </w:rPr>
        <w:lastRenderedPageBreak/>
        <w:t>2</w:t>
      </w:r>
      <w:r w:rsidRPr="00437901">
        <w:rPr>
          <w:rFonts w:cs="Times New Roman"/>
          <w:b/>
          <w:bCs/>
          <w:iCs/>
          <w:szCs w:val="24"/>
        </w:rPr>
        <w:t>. Descriptive Statistics and Correlations</w:t>
      </w:r>
    </w:p>
    <w:tbl>
      <w:tblPr>
        <w:tblStyle w:val="TableGrid"/>
        <w:tblW w:w="4739"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361"/>
        <w:gridCol w:w="1981"/>
        <w:gridCol w:w="1213"/>
      </w:tblGrid>
      <w:tr w:rsidR="004F1C01" w:rsidRPr="00437901" w14:paraId="59F6AE2B" w14:textId="77777777" w:rsidTr="00C87F2E">
        <w:trPr>
          <w:trHeight w:val="21"/>
        </w:trPr>
        <w:tc>
          <w:tcPr>
            <w:tcW w:w="3133" w:type="pct"/>
            <w:tcBorders>
              <w:top w:val="single" w:sz="12" w:space="0" w:color="auto"/>
            </w:tcBorders>
            <w:vAlign w:val="center"/>
          </w:tcPr>
          <w:p w14:paraId="1F57C457" w14:textId="77777777" w:rsidR="004F1C01" w:rsidRPr="00437901" w:rsidRDefault="004F1C01" w:rsidP="00C87F2E">
            <w:pPr>
              <w:widowControl w:val="0"/>
              <w:rPr>
                <w:rFonts w:cs="Times New Roman"/>
                <w:szCs w:val="24"/>
              </w:rPr>
            </w:pPr>
            <w:r w:rsidRPr="00437901">
              <w:rPr>
                <w:rFonts w:cs="Times New Roman"/>
                <w:szCs w:val="24"/>
              </w:rPr>
              <w:t>Variable</w:t>
            </w:r>
          </w:p>
        </w:tc>
        <w:tc>
          <w:tcPr>
            <w:tcW w:w="1158" w:type="pct"/>
            <w:tcBorders>
              <w:top w:val="single" w:sz="12" w:space="0" w:color="auto"/>
            </w:tcBorders>
            <w:vAlign w:val="bottom"/>
          </w:tcPr>
          <w:p w14:paraId="05141188" w14:textId="77777777" w:rsidR="004F1C01" w:rsidRPr="00437901" w:rsidRDefault="004F1C01" w:rsidP="00C87F2E">
            <w:pPr>
              <w:widowControl w:val="0"/>
              <w:jc w:val="center"/>
              <w:rPr>
                <w:rFonts w:cs="Times New Roman"/>
                <w:szCs w:val="24"/>
              </w:rPr>
            </w:pPr>
            <w:r w:rsidRPr="00437901">
              <w:rPr>
                <w:rFonts w:cs="Times New Roman"/>
                <w:i/>
                <w:szCs w:val="24"/>
              </w:rPr>
              <w:t>M</w:t>
            </w:r>
            <w:r w:rsidRPr="00437901">
              <w:rPr>
                <w:rFonts w:cs="Times New Roman"/>
                <w:szCs w:val="24"/>
              </w:rPr>
              <w:t xml:space="preserve"> (</w:t>
            </w:r>
            <w:r w:rsidRPr="00437901">
              <w:rPr>
                <w:rFonts w:cs="Times New Roman"/>
                <w:i/>
                <w:szCs w:val="24"/>
              </w:rPr>
              <w:t>SD</w:t>
            </w:r>
            <w:r w:rsidRPr="00437901">
              <w:rPr>
                <w:rFonts w:cs="Times New Roman"/>
                <w:szCs w:val="24"/>
              </w:rPr>
              <w:t>)</w:t>
            </w:r>
          </w:p>
        </w:tc>
        <w:tc>
          <w:tcPr>
            <w:tcW w:w="709" w:type="pct"/>
            <w:tcBorders>
              <w:top w:val="single" w:sz="12" w:space="0" w:color="auto"/>
            </w:tcBorders>
            <w:vAlign w:val="bottom"/>
          </w:tcPr>
          <w:p w14:paraId="6DF137CD" w14:textId="77777777" w:rsidR="004F1C01" w:rsidRPr="00437901" w:rsidRDefault="004F1C01" w:rsidP="00C87F2E">
            <w:pPr>
              <w:widowControl w:val="0"/>
              <w:jc w:val="center"/>
              <w:rPr>
                <w:rFonts w:cs="Times New Roman"/>
                <w:szCs w:val="24"/>
              </w:rPr>
            </w:pPr>
            <w:r w:rsidRPr="00437901">
              <w:rPr>
                <w:rFonts w:cs="Times New Roman"/>
                <w:szCs w:val="24"/>
              </w:rPr>
              <w:t>2</w:t>
            </w:r>
          </w:p>
        </w:tc>
      </w:tr>
      <w:tr w:rsidR="004F1C01" w:rsidRPr="00437901" w14:paraId="339FEC6B" w14:textId="77777777" w:rsidTr="00C87F2E">
        <w:trPr>
          <w:trHeight w:val="21"/>
        </w:trPr>
        <w:tc>
          <w:tcPr>
            <w:tcW w:w="3133" w:type="pct"/>
            <w:tcBorders>
              <w:top w:val="single" w:sz="8" w:space="0" w:color="auto"/>
            </w:tcBorders>
            <w:vAlign w:val="center"/>
          </w:tcPr>
          <w:p w14:paraId="67847F0F" w14:textId="77777777" w:rsidR="004F1C01" w:rsidRPr="00437901" w:rsidRDefault="004F1C01" w:rsidP="00C87F2E">
            <w:pPr>
              <w:widowControl w:val="0"/>
              <w:rPr>
                <w:rFonts w:cs="Times New Roman"/>
                <w:szCs w:val="24"/>
              </w:rPr>
            </w:pPr>
            <w:r w:rsidRPr="00437901">
              <w:rPr>
                <w:rFonts w:cs="Times New Roman"/>
                <w:szCs w:val="24"/>
              </w:rPr>
              <w:t xml:space="preserve">1. Connectedness </w:t>
            </w:r>
            <w:r>
              <w:rPr>
                <w:rFonts w:cs="Times New Roman"/>
                <w:szCs w:val="24"/>
              </w:rPr>
              <w:t>m</w:t>
            </w:r>
            <w:r w:rsidRPr="00437901">
              <w:rPr>
                <w:rFonts w:cs="Times New Roman"/>
                <w:szCs w:val="24"/>
              </w:rPr>
              <w:t xml:space="preserve">anipulation </w:t>
            </w:r>
            <w:r>
              <w:rPr>
                <w:rFonts w:cs="Times New Roman"/>
                <w:szCs w:val="24"/>
              </w:rPr>
              <w:t>c</w:t>
            </w:r>
            <w:r w:rsidRPr="00437901">
              <w:rPr>
                <w:rFonts w:cs="Times New Roman"/>
                <w:szCs w:val="24"/>
              </w:rPr>
              <w:t>heck</w:t>
            </w:r>
          </w:p>
        </w:tc>
        <w:tc>
          <w:tcPr>
            <w:tcW w:w="1158" w:type="pct"/>
            <w:tcBorders>
              <w:top w:val="single" w:sz="8" w:space="0" w:color="auto"/>
            </w:tcBorders>
            <w:vAlign w:val="center"/>
          </w:tcPr>
          <w:p w14:paraId="610B61AD" w14:textId="77777777" w:rsidR="004F1C01" w:rsidRPr="00437901" w:rsidRDefault="004F1C01" w:rsidP="00C87F2E">
            <w:pPr>
              <w:widowControl w:val="0"/>
              <w:jc w:val="center"/>
              <w:rPr>
                <w:rFonts w:cs="Times New Roman"/>
                <w:szCs w:val="24"/>
              </w:rPr>
            </w:pPr>
            <w:r w:rsidRPr="00437901">
              <w:rPr>
                <w:rFonts w:cs="Times New Roman"/>
                <w:szCs w:val="24"/>
              </w:rPr>
              <w:t>4.74 (1.95)</w:t>
            </w:r>
          </w:p>
        </w:tc>
        <w:tc>
          <w:tcPr>
            <w:tcW w:w="709" w:type="pct"/>
            <w:tcBorders>
              <w:top w:val="single" w:sz="8" w:space="0" w:color="auto"/>
            </w:tcBorders>
            <w:vAlign w:val="center"/>
          </w:tcPr>
          <w:p w14:paraId="0CAF1406" w14:textId="77777777" w:rsidR="004F1C01" w:rsidRPr="00437901" w:rsidRDefault="004F1C01" w:rsidP="00C87F2E">
            <w:pPr>
              <w:widowControl w:val="0"/>
              <w:jc w:val="center"/>
              <w:rPr>
                <w:rFonts w:cs="Times New Roman"/>
                <w:szCs w:val="24"/>
              </w:rPr>
            </w:pPr>
            <w:r w:rsidRPr="00437901">
              <w:rPr>
                <w:rFonts w:cs="Times New Roman"/>
                <w:szCs w:val="24"/>
              </w:rPr>
              <w:t>.16</w:t>
            </w:r>
            <w:r w:rsidRPr="00437901">
              <w:rPr>
                <w:rFonts w:cs="Times New Roman"/>
                <w:szCs w:val="24"/>
                <w:vertAlign w:val="superscript"/>
              </w:rPr>
              <w:t>*</w:t>
            </w:r>
          </w:p>
        </w:tc>
      </w:tr>
      <w:tr w:rsidR="004F1C01" w:rsidRPr="00437901" w14:paraId="7ACC988B" w14:textId="77777777" w:rsidTr="00C87F2E">
        <w:trPr>
          <w:trHeight w:val="21"/>
        </w:trPr>
        <w:tc>
          <w:tcPr>
            <w:tcW w:w="3133" w:type="pct"/>
            <w:vAlign w:val="center"/>
          </w:tcPr>
          <w:p w14:paraId="193D8E3B" w14:textId="77777777" w:rsidR="004F1C01" w:rsidRPr="00437901" w:rsidRDefault="004F1C01" w:rsidP="00C87F2E">
            <w:pPr>
              <w:widowControl w:val="0"/>
              <w:rPr>
                <w:rFonts w:cs="Times New Roman"/>
                <w:szCs w:val="24"/>
              </w:rPr>
            </w:pPr>
            <w:r w:rsidRPr="00437901">
              <w:rPr>
                <w:rFonts w:cs="Times New Roman"/>
                <w:szCs w:val="24"/>
              </w:rPr>
              <w:t xml:space="preserve">2. Psychological </w:t>
            </w:r>
            <w:r>
              <w:rPr>
                <w:rFonts w:cs="Times New Roman"/>
                <w:szCs w:val="24"/>
              </w:rPr>
              <w:t>c</w:t>
            </w:r>
            <w:r w:rsidRPr="00437901">
              <w:rPr>
                <w:rFonts w:cs="Times New Roman"/>
                <w:szCs w:val="24"/>
              </w:rPr>
              <w:t xml:space="preserve">loseness with AI </w:t>
            </w:r>
            <w:r>
              <w:rPr>
                <w:rFonts w:cs="Times New Roman"/>
                <w:szCs w:val="24"/>
              </w:rPr>
              <w:t>r</w:t>
            </w:r>
            <w:r w:rsidRPr="00437901">
              <w:rPr>
                <w:rFonts w:cs="Times New Roman"/>
                <w:szCs w:val="24"/>
              </w:rPr>
              <w:t>obots</w:t>
            </w:r>
          </w:p>
        </w:tc>
        <w:tc>
          <w:tcPr>
            <w:tcW w:w="1158" w:type="pct"/>
            <w:vAlign w:val="center"/>
          </w:tcPr>
          <w:p w14:paraId="69861A3D" w14:textId="77777777" w:rsidR="004F1C01" w:rsidRPr="00437901" w:rsidRDefault="004F1C01" w:rsidP="00C87F2E">
            <w:pPr>
              <w:widowControl w:val="0"/>
              <w:jc w:val="center"/>
              <w:rPr>
                <w:rFonts w:cs="Times New Roman"/>
                <w:szCs w:val="24"/>
              </w:rPr>
            </w:pPr>
            <w:r w:rsidRPr="00437901">
              <w:rPr>
                <w:rFonts w:cs="Times New Roman"/>
                <w:szCs w:val="24"/>
              </w:rPr>
              <w:t>2.62 (1.35)</w:t>
            </w:r>
          </w:p>
        </w:tc>
        <w:tc>
          <w:tcPr>
            <w:tcW w:w="709" w:type="pct"/>
            <w:vAlign w:val="center"/>
          </w:tcPr>
          <w:p w14:paraId="58A987D3" w14:textId="77777777" w:rsidR="004F1C01" w:rsidRPr="00437901" w:rsidRDefault="004F1C01" w:rsidP="00C87F2E">
            <w:pPr>
              <w:widowControl w:val="0"/>
              <w:jc w:val="center"/>
              <w:rPr>
                <w:rFonts w:cs="Times New Roman"/>
                <w:szCs w:val="24"/>
              </w:rPr>
            </w:pPr>
          </w:p>
        </w:tc>
      </w:tr>
    </w:tbl>
    <w:p w14:paraId="1605061C" w14:textId="77777777" w:rsidR="004F1C01" w:rsidRPr="00437901" w:rsidRDefault="004F1C01" w:rsidP="004F1C01">
      <w:pPr>
        <w:widowControl w:val="0"/>
        <w:spacing w:after="0"/>
        <w:rPr>
          <w:rFonts w:cs="Times New Roman"/>
          <w:iCs/>
          <w:szCs w:val="24"/>
        </w:rPr>
      </w:pPr>
      <w:r w:rsidRPr="00437901">
        <w:rPr>
          <w:rFonts w:cs="Times New Roman"/>
          <w:iCs/>
          <w:szCs w:val="24"/>
          <w:vertAlign w:val="superscript"/>
        </w:rPr>
        <w:t>*</w:t>
      </w:r>
      <w:r w:rsidRPr="00437901">
        <w:rPr>
          <w:rFonts w:cs="Times New Roman"/>
          <w:i/>
          <w:szCs w:val="24"/>
        </w:rPr>
        <w:t>p</w:t>
      </w:r>
      <w:r w:rsidRPr="00437901">
        <w:rPr>
          <w:rFonts w:cs="Times New Roman"/>
          <w:iCs/>
          <w:szCs w:val="24"/>
        </w:rPr>
        <w:t xml:space="preserve"> &lt; .05.</w:t>
      </w:r>
    </w:p>
    <w:p w14:paraId="59C80C27" w14:textId="77777777" w:rsidR="004F1C01" w:rsidRPr="00437901" w:rsidRDefault="004F1C01" w:rsidP="004F1C01">
      <w:pPr>
        <w:widowControl w:val="0"/>
        <w:spacing w:after="0"/>
        <w:ind w:firstLine="720"/>
        <w:rPr>
          <w:rFonts w:cs="Times New Roman"/>
          <w:szCs w:val="24"/>
        </w:rPr>
      </w:pPr>
    </w:p>
    <w:p w14:paraId="6A8725E8" w14:textId="77777777" w:rsidR="004F1C01" w:rsidRPr="00437901" w:rsidRDefault="004F1C01" w:rsidP="004F1C01">
      <w:pPr>
        <w:widowControl w:val="0"/>
        <w:rPr>
          <w:rFonts w:cs="Times New Roman"/>
          <w:szCs w:val="24"/>
        </w:rPr>
      </w:pPr>
      <w:r w:rsidRPr="00437901">
        <w:rPr>
          <w:rFonts w:cs="Times New Roman"/>
          <w:szCs w:val="24"/>
        </w:rPr>
        <w:br w:type="page"/>
      </w:r>
    </w:p>
    <w:p w14:paraId="5DC62B24" w14:textId="77777777" w:rsidR="004F1C01" w:rsidRPr="00437901" w:rsidRDefault="004F1C01" w:rsidP="004F1C01">
      <w:pPr>
        <w:pStyle w:val="Heading1"/>
        <w:keepNext w:val="0"/>
        <w:keepLines w:val="0"/>
        <w:widowControl w:val="0"/>
        <w:spacing w:before="0" w:after="0"/>
        <w:jc w:val="center"/>
        <w:rPr>
          <w:rFonts w:cs="Times New Roman"/>
          <w:szCs w:val="24"/>
        </w:rPr>
      </w:pPr>
      <w:bookmarkStart w:id="134" w:name="_Toc138855572"/>
      <w:r w:rsidRPr="00437901">
        <w:rPr>
          <w:rFonts w:cs="Times New Roman"/>
          <w:szCs w:val="24"/>
        </w:rPr>
        <w:lastRenderedPageBreak/>
        <w:t>STUDY 1B</w:t>
      </w:r>
      <w:bookmarkEnd w:id="134"/>
    </w:p>
    <w:p w14:paraId="1671F992" w14:textId="77777777" w:rsidR="004F1C01" w:rsidRPr="00437901" w:rsidRDefault="004F1C01" w:rsidP="004F1C01">
      <w:pPr>
        <w:widowControl w:val="0"/>
        <w:spacing w:after="0"/>
        <w:rPr>
          <w:rFonts w:cs="Times New Roman"/>
          <w:b/>
          <w:szCs w:val="24"/>
        </w:rPr>
      </w:pPr>
    </w:p>
    <w:p w14:paraId="2D800253" w14:textId="77777777" w:rsidR="004F1C01" w:rsidRPr="00437901" w:rsidRDefault="004F1C01" w:rsidP="004F1C01">
      <w:pPr>
        <w:widowControl w:val="0"/>
        <w:spacing w:after="0"/>
        <w:rPr>
          <w:rFonts w:cs="Times New Roman"/>
          <w:b/>
          <w:szCs w:val="24"/>
        </w:rPr>
      </w:pPr>
      <w:r w:rsidRPr="00437901">
        <w:rPr>
          <w:rFonts w:cs="Times New Roman"/>
          <w:b/>
          <w:szCs w:val="24"/>
        </w:rPr>
        <w:t>1. Stimulus Materials</w:t>
      </w:r>
    </w:p>
    <w:p w14:paraId="22E5EB0B" w14:textId="77777777" w:rsidR="004F1C01" w:rsidRPr="00437901" w:rsidRDefault="004F1C01" w:rsidP="004F1C01">
      <w:pPr>
        <w:widowControl w:val="0"/>
        <w:spacing w:after="0"/>
        <w:rPr>
          <w:rFonts w:cs="Times New Roman"/>
          <w:b/>
          <w:szCs w:val="24"/>
        </w:rPr>
      </w:pPr>
      <w:r w:rsidRPr="00437901">
        <w:rPr>
          <w:rFonts w:cs="Times New Roman"/>
          <w:b/>
          <w:szCs w:val="24"/>
        </w:rPr>
        <w:t>Manipulation of Skepticism About Change</w:t>
      </w:r>
    </w:p>
    <w:p w14:paraId="6976C402" w14:textId="77777777" w:rsidR="004F1C01" w:rsidRPr="00437901" w:rsidRDefault="004F1C01" w:rsidP="004F1C01">
      <w:pPr>
        <w:widowControl w:val="0"/>
        <w:spacing w:after="0"/>
        <w:ind w:firstLine="720"/>
        <w:rPr>
          <w:rFonts w:cs="Times New Roman"/>
          <w:szCs w:val="24"/>
        </w:rPr>
      </w:pPr>
      <w:r w:rsidRPr="00437901">
        <w:rPr>
          <w:rFonts w:cs="Times New Roman"/>
          <w:szCs w:val="24"/>
        </w:rPr>
        <w:t xml:space="preserve">Please indicate your agreement or disagreement with the “Skepticism Scale”, an internationally validated measure of attitudes toward change. </w:t>
      </w:r>
    </w:p>
    <w:p w14:paraId="0C4A77B7" w14:textId="77777777" w:rsidR="004F1C01" w:rsidRPr="00437901" w:rsidRDefault="004F1C01" w:rsidP="004F1C01">
      <w:pPr>
        <w:widowControl w:val="0"/>
        <w:spacing w:after="0"/>
        <w:rPr>
          <w:rFonts w:cs="Times New Roman"/>
          <w:i/>
          <w:szCs w:val="24"/>
        </w:rPr>
      </w:pPr>
      <w:r w:rsidRPr="00437901">
        <w:rPr>
          <w:rFonts w:cs="Times New Roman"/>
          <w:i/>
          <w:szCs w:val="24"/>
        </w:rPr>
        <w:t>Low Skepticism Condition</w:t>
      </w:r>
    </w:p>
    <w:p w14:paraId="1FDF6C0B" w14:textId="77777777" w:rsidR="004F1C01" w:rsidRPr="00437901" w:rsidRDefault="004F1C01" w:rsidP="004F1C01">
      <w:pPr>
        <w:widowControl w:val="0"/>
        <w:spacing w:after="0"/>
        <w:rPr>
          <w:rFonts w:cs="Times New Roman"/>
          <w:szCs w:val="24"/>
        </w:rPr>
      </w:pPr>
      <w:r w:rsidRPr="00437901">
        <w:rPr>
          <w:rFonts w:cs="Times New Roman"/>
          <w:szCs w:val="24"/>
        </w:rPr>
        <w:t xml:space="preserve">I </w:t>
      </w:r>
      <w:r w:rsidRPr="00F63185">
        <w:rPr>
          <w:rFonts w:cs="Times New Roman"/>
          <w:i/>
          <w:szCs w:val="24"/>
        </w:rPr>
        <w:t>always</w:t>
      </w:r>
      <w:r w:rsidRPr="00437901">
        <w:rPr>
          <w:rFonts w:cs="Times New Roman"/>
          <w:szCs w:val="24"/>
        </w:rPr>
        <w:t xml:space="preserve"> fear change, because of the uncertainty it brings.</w:t>
      </w:r>
    </w:p>
    <w:p w14:paraId="59409D30" w14:textId="77777777" w:rsidR="004F1C01" w:rsidRPr="00437901" w:rsidRDefault="004F1C01" w:rsidP="004F1C01">
      <w:pPr>
        <w:widowControl w:val="0"/>
        <w:spacing w:after="0"/>
        <w:rPr>
          <w:rFonts w:cs="Times New Roman"/>
          <w:szCs w:val="24"/>
        </w:rPr>
      </w:pPr>
      <w:r w:rsidRPr="00437901">
        <w:rPr>
          <w:rFonts w:cs="Times New Roman"/>
          <w:szCs w:val="24"/>
        </w:rPr>
        <w:t xml:space="preserve">Change </w:t>
      </w:r>
      <w:r w:rsidRPr="00F63185">
        <w:rPr>
          <w:rFonts w:cs="Times New Roman"/>
          <w:i/>
          <w:szCs w:val="24"/>
        </w:rPr>
        <w:t xml:space="preserve">always </w:t>
      </w:r>
      <w:r w:rsidRPr="00437901">
        <w:rPr>
          <w:rFonts w:cs="Times New Roman"/>
          <w:szCs w:val="24"/>
        </w:rPr>
        <w:t>makes me unhappy.</w:t>
      </w:r>
    </w:p>
    <w:p w14:paraId="1EDB2750" w14:textId="77777777" w:rsidR="004F1C01" w:rsidRPr="00437901" w:rsidRDefault="004F1C01" w:rsidP="004F1C01">
      <w:pPr>
        <w:widowControl w:val="0"/>
        <w:spacing w:after="0"/>
        <w:rPr>
          <w:rFonts w:cs="Times New Roman"/>
          <w:szCs w:val="24"/>
        </w:rPr>
      </w:pPr>
      <w:r w:rsidRPr="00437901">
        <w:rPr>
          <w:rFonts w:cs="Times New Roman"/>
          <w:szCs w:val="24"/>
        </w:rPr>
        <w:t xml:space="preserve">I </w:t>
      </w:r>
      <w:r w:rsidRPr="00F63185">
        <w:rPr>
          <w:rFonts w:cs="Times New Roman"/>
          <w:i/>
          <w:szCs w:val="24"/>
        </w:rPr>
        <w:t>always</w:t>
      </w:r>
      <w:r w:rsidRPr="00437901">
        <w:rPr>
          <w:rFonts w:cs="Times New Roman"/>
          <w:szCs w:val="24"/>
        </w:rPr>
        <w:t xml:space="preserve"> fear change, because I worry that I might lose something valuable.</w:t>
      </w:r>
    </w:p>
    <w:p w14:paraId="587FD89D" w14:textId="77777777" w:rsidR="004F1C01" w:rsidRPr="00437901" w:rsidRDefault="004F1C01" w:rsidP="004F1C01">
      <w:pPr>
        <w:widowControl w:val="0"/>
        <w:spacing w:after="0"/>
        <w:rPr>
          <w:rFonts w:cs="Times New Roman"/>
          <w:szCs w:val="24"/>
        </w:rPr>
      </w:pPr>
      <w:r w:rsidRPr="00437901">
        <w:rPr>
          <w:rFonts w:cs="Times New Roman"/>
          <w:szCs w:val="24"/>
        </w:rPr>
        <w:t xml:space="preserve">I </w:t>
      </w:r>
      <w:r w:rsidRPr="00F63185">
        <w:rPr>
          <w:rFonts w:cs="Times New Roman"/>
          <w:i/>
          <w:szCs w:val="24"/>
        </w:rPr>
        <w:t xml:space="preserve">always </w:t>
      </w:r>
      <w:r w:rsidRPr="00437901">
        <w:rPr>
          <w:rFonts w:cs="Times New Roman"/>
          <w:szCs w:val="24"/>
        </w:rPr>
        <w:t>view change as disruptive.</w:t>
      </w:r>
    </w:p>
    <w:p w14:paraId="3BA5F3D9" w14:textId="77777777" w:rsidR="004F1C01" w:rsidRPr="00437901" w:rsidRDefault="004F1C01" w:rsidP="004F1C01">
      <w:pPr>
        <w:widowControl w:val="0"/>
        <w:spacing w:after="0"/>
        <w:rPr>
          <w:rFonts w:cs="Times New Roman"/>
          <w:szCs w:val="24"/>
        </w:rPr>
      </w:pPr>
      <w:r w:rsidRPr="00437901">
        <w:rPr>
          <w:rFonts w:cs="Times New Roman"/>
          <w:szCs w:val="24"/>
        </w:rPr>
        <w:t xml:space="preserve">I </w:t>
      </w:r>
      <w:r w:rsidRPr="00F63185">
        <w:rPr>
          <w:rFonts w:cs="Times New Roman"/>
          <w:i/>
          <w:szCs w:val="24"/>
        </w:rPr>
        <w:t>always</w:t>
      </w:r>
      <w:r w:rsidRPr="00437901">
        <w:rPr>
          <w:rFonts w:cs="Times New Roman"/>
          <w:szCs w:val="24"/>
        </w:rPr>
        <w:t xml:space="preserve"> think that change is as a threat to stability.</w:t>
      </w:r>
    </w:p>
    <w:p w14:paraId="6888AC7D" w14:textId="77777777" w:rsidR="004F1C01" w:rsidRPr="00437901" w:rsidRDefault="004F1C01" w:rsidP="004F1C01">
      <w:pPr>
        <w:widowControl w:val="0"/>
        <w:spacing w:after="0"/>
        <w:rPr>
          <w:rFonts w:cs="Times New Roman"/>
          <w:szCs w:val="24"/>
        </w:rPr>
      </w:pPr>
      <w:r w:rsidRPr="00437901">
        <w:rPr>
          <w:rFonts w:cs="Times New Roman"/>
          <w:szCs w:val="24"/>
        </w:rPr>
        <w:t xml:space="preserve">I </w:t>
      </w:r>
      <w:r w:rsidRPr="00F63185">
        <w:rPr>
          <w:rFonts w:cs="Times New Roman"/>
          <w:i/>
          <w:szCs w:val="24"/>
        </w:rPr>
        <w:t>always</w:t>
      </w:r>
      <w:r w:rsidRPr="00437901">
        <w:rPr>
          <w:rFonts w:cs="Times New Roman"/>
          <w:szCs w:val="24"/>
        </w:rPr>
        <w:t xml:space="preserve"> avoid change.</w:t>
      </w:r>
    </w:p>
    <w:p w14:paraId="5E4E1D63" w14:textId="77777777" w:rsidR="004F1C01" w:rsidRPr="00437901" w:rsidRDefault="004F1C01" w:rsidP="004F1C01">
      <w:pPr>
        <w:widowControl w:val="0"/>
        <w:spacing w:after="0"/>
        <w:rPr>
          <w:rFonts w:cs="Times New Roman"/>
          <w:szCs w:val="24"/>
        </w:rPr>
      </w:pPr>
      <w:r w:rsidRPr="00437901">
        <w:rPr>
          <w:rFonts w:cs="Times New Roman"/>
          <w:szCs w:val="24"/>
        </w:rPr>
        <w:t xml:space="preserve">I </w:t>
      </w:r>
      <w:r w:rsidRPr="00F63185">
        <w:rPr>
          <w:rFonts w:cs="Times New Roman"/>
          <w:i/>
          <w:szCs w:val="24"/>
        </w:rPr>
        <w:t>always</w:t>
      </w:r>
      <w:r w:rsidRPr="00437901">
        <w:rPr>
          <w:rFonts w:cs="Times New Roman"/>
          <w:szCs w:val="24"/>
        </w:rPr>
        <w:t xml:space="preserve"> fear that after change, I will have lost something meaningful to me.</w:t>
      </w:r>
    </w:p>
    <w:p w14:paraId="75CA40F8" w14:textId="77777777" w:rsidR="004F1C01" w:rsidRPr="00437901" w:rsidRDefault="004F1C01" w:rsidP="004F1C01">
      <w:pPr>
        <w:widowControl w:val="0"/>
        <w:spacing w:after="0"/>
        <w:rPr>
          <w:rFonts w:cs="Times New Roman"/>
          <w:szCs w:val="24"/>
        </w:rPr>
      </w:pPr>
      <w:r w:rsidRPr="00437901">
        <w:rPr>
          <w:rFonts w:cs="Times New Roman"/>
          <w:szCs w:val="24"/>
        </w:rPr>
        <w:t xml:space="preserve">I </w:t>
      </w:r>
      <w:r w:rsidRPr="00F63185">
        <w:rPr>
          <w:rFonts w:cs="Times New Roman"/>
          <w:i/>
          <w:szCs w:val="24"/>
        </w:rPr>
        <w:t>always</w:t>
      </w:r>
      <w:r w:rsidRPr="00437901">
        <w:rPr>
          <w:rFonts w:cs="Times New Roman"/>
          <w:szCs w:val="24"/>
        </w:rPr>
        <w:t xml:space="preserve"> find change unmanageable.</w:t>
      </w:r>
    </w:p>
    <w:p w14:paraId="6B2B5A69" w14:textId="77777777" w:rsidR="004F1C01" w:rsidRPr="00437901" w:rsidRDefault="004F1C01" w:rsidP="004F1C01">
      <w:pPr>
        <w:widowControl w:val="0"/>
        <w:spacing w:after="0"/>
        <w:rPr>
          <w:rFonts w:cs="Times New Roman"/>
          <w:szCs w:val="24"/>
        </w:rPr>
      </w:pPr>
      <w:r w:rsidRPr="00437901">
        <w:rPr>
          <w:rFonts w:cs="Times New Roman"/>
          <w:szCs w:val="24"/>
        </w:rPr>
        <w:tab/>
        <w:t>We will now have your responses to the “Skepticism Scale” scored via the computer. Next, we will give you feedback on your level of skepticism (i.e., attitudes toward change).</w:t>
      </w:r>
    </w:p>
    <w:p w14:paraId="793852C5" w14:textId="77777777" w:rsidR="004F1C01" w:rsidRPr="00437901" w:rsidRDefault="004F1C01" w:rsidP="004F1C01">
      <w:pPr>
        <w:widowControl w:val="0"/>
        <w:spacing w:after="0"/>
        <w:rPr>
          <w:rFonts w:cs="Times New Roman"/>
          <w:szCs w:val="24"/>
        </w:rPr>
      </w:pPr>
      <w:r w:rsidRPr="00437901">
        <w:rPr>
          <w:rFonts w:cs="Times New Roman"/>
          <w:szCs w:val="24"/>
        </w:rPr>
        <w:t xml:space="preserve"> [The next page should show something like: SCORING IN PROCESS. PLEASE WAIT. This could last 10 seconds.]</w:t>
      </w:r>
      <w:r w:rsidRPr="00437901">
        <w:rPr>
          <w:rFonts w:cs="Times New Roman"/>
          <w:szCs w:val="24"/>
        </w:rPr>
        <w:tab/>
      </w:r>
    </w:p>
    <w:p w14:paraId="00CC4DAD" w14:textId="77777777" w:rsidR="004F1C01" w:rsidRPr="00437901" w:rsidRDefault="004F1C01" w:rsidP="004F1C01">
      <w:pPr>
        <w:widowControl w:val="0"/>
        <w:spacing w:after="0"/>
        <w:ind w:firstLine="720"/>
        <w:rPr>
          <w:rFonts w:cs="Times New Roman"/>
          <w:i/>
          <w:szCs w:val="24"/>
        </w:rPr>
      </w:pPr>
      <w:r w:rsidRPr="00437901">
        <w:rPr>
          <w:rFonts w:cs="Times New Roman"/>
          <w:szCs w:val="24"/>
        </w:rPr>
        <w:t>The “Skepticism Scale” has been administered to a large number of participants in the last five years. Based on the responses of over 1,200 participants, we have developed a way of scoring your answers. This allows us to provide you with valid and detailed feedback about your level of skepticism (i.e., attitudes toward change).</w:t>
      </w:r>
    </w:p>
    <w:p w14:paraId="38CC8DEF" w14:textId="77777777" w:rsidR="004F1C01" w:rsidRPr="00437901" w:rsidRDefault="004F1C01" w:rsidP="004F1C01">
      <w:pPr>
        <w:widowControl w:val="0"/>
        <w:spacing w:after="0"/>
        <w:ind w:firstLine="720"/>
        <w:rPr>
          <w:rFonts w:cs="Times New Roman"/>
          <w:szCs w:val="24"/>
        </w:rPr>
      </w:pPr>
      <w:r w:rsidRPr="00437901">
        <w:rPr>
          <w:rFonts w:cs="Times New Roman"/>
          <w:szCs w:val="24"/>
        </w:rPr>
        <w:t>Feedback:</w:t>
      </w:r>
      <w:r>
        <w:rPr>
          <w:rFonts w:cs="Times New Roman"/>
          <w:szCs w:val="24"/>
        </w:rPr>
        <w:t xml:space="preserve"> </w:t>
      </w:r>
      <w:r w:rsidRPr="00437901">
        <w:rPr>
          <w:rFonts w:cs="Times New Roman"/>
          <w:szCs w:val="24"/>
        </w:rPr>
        <w:t>“You are on the 32</w:t>
      </w:r>
      <w:r w:rsidRPr="00437901">
        <w:rPr>
          <w:rFonts w:cs="Times New Roman"/>
          <w:szCs w:val="24"/>
          <w:vertAlign w:val="superscript"/>
        </w:rPr>
        <w:t>nd</w:t>
      </w:r>
      <w:r w:rsidRPr="00437901">
        <w:rPr>
          <w:rFonts w:cs="Times New Roman"/>
          <w:szCs w:val="24"/>
        </w:rPr>
        <w:t xml:space="preserve"> percentile of the skepticism about change distribution. Compared to other participants, you are below average on skepticism. That is, your attitudes toward change are positive. You endorse change fairly strongly”.</w:t>
      </w:r>
    </w:p>
    <w:p w14:paraId="1A6DEA7C" w14:textId="77777777" w:rsidR="004F1C01" w:rsidRPr="00437901" w:rsidRDefault="004F1C01" w:rsidP="004F1C01">
      <w:pPr>
        <w:widowControl w:val="0"/>
        <w:spacing w:after="0"/>
        <w:rPr>
          <w:rFonts w:cs="Times New Roman"/>
          <w:szCs w:val="24"/>
        </w:rPr>
      </w:pPr>
      <w:r w:rsidRPr="00437901">
        <w:rPr>
          <w:rFonts w:cs="Times New Roman"/>
          <w:szCs w:val="24"/>
        </w:rPr>
        <w:tab/>
        <w:t>Please explain why you are low on skepticism about change. Why are your attitudes toward change positive? Take at least 2 minutes to do so, although you can take as much time as you need.</w:t>
      </w:r>
    </w:p>
    <w:p w14:paraId="05C96221" w14:textId="77777777" w:rsidR="004F1C01" w:rsidRPr="00437901" w:rsidRDefault="004F1C01" w:rsidP="004F1C01">
      <w:pPr>
        <w:widowControl w:val="0"/>
        <w:spacing w:after="0"/>
        <w:rPr>
          <w:rFonts w:cs="Times New Roman"/>
          <w:i/>
          <w:szCs w:val="24"/>
        </w:rPr>
      </w:pPr>
      <w:r w:rsidRPr="00437901">
        <w:rPr>
          <w:rFonts w:cs="Times New Roman"/>
          <w:i/>
          <w:szCs w:val="24"/>
        </w:rPr>
        <w:lastRenderedPageBreak/>
        <w:t>High Skepticism Condition</w:t>
      </w:r>
    </w:p>
    <w:p w14:paraId="19C63F9E" w14:textId="77777777" w:rsidR="004F1C01" w:rsidRPr="00437901" w:rsidRDefault="004F1C01" w:rsidP="004F1C01">
      <w:pPr>
        <w:widowControl w:val="0"/>
        <w:spacing w:after="0"/>
        <w:rPr>
          <w:rFonts w:cs="Times New Roman"/>
          <w:szCs w:val="24"/>
        </w:rPr>
      </w:pPr>
      <w:r w:rsidRPr="00437901">
        <w:rPr>
          <w:rFonts w:cs="Times New Roman"/>
          <w:szCs w:val="24"/>
        </w:rPr>
        <w:t xml:space="preserve">I </w:t>
      </w:r>
      <w:r w:rsidRPr="00F63185">
        <w:rPr>
          <w:rFonts w:cs="Times New Roman"/>
          <w:i/>
          <w:szCs w:val="24"/>
        </w:rPr>
        <w:t>sometimes</w:t>
      </w:r>
      <w:r w:rsidRPr="00437901">
        <w:rPr>
          <w:rFonts w:cs="Times New Roman"/>
          <w:szCs w:val="24"/>
        </w:rPr>
        <w:t xml:space="preserve"> fear change, because of the uncertainty it brings.</w:t>
      </w:r>
    </w:p>
    <w:p w14:paraId="658349A4" w14:textId="77777777" w:rsidR="004F1C01" w:rsidRPr="00437901" w:rsidRDefault="004F1C01" w:rsidP="004F1C01">
      <w:pPr>
        <w:widowControl w:val="0"/>
        <w:spacing w:after="0"/>
        <w:rPr>
          <w:rFonts w:cs="Times New Roman"/>
          <w:szCs w:val="24"/>
        </w:rPr>
      </w:pPr>
      <w:r w:rsidRPr="00437901">
        <w:rPr>
          <w:rFonts w:cs="Times New Roman"/>
          <w:szCs w:val="24"/>
        </w:rPr>
        <w:t xml:space="preserve">Change </w:t>
      </w:r>
      <w:r w:rsidRPr="00F63185">
        <w:rPr>
          <w:rFonts w:cs="Times New Roman"/>
          <w:i/>
          <w:szCs w:val="24"/>
        </w:rPr>
        <w:t xml:space="preserve">sometimes </w:t>
      </w:r>
      <w:r w:rsidRPr="00437901">
        <w:rPr>
          <w:rFonts w:cs="Times New Roman"/>
          <w:szCs w:val="24"/>
        </w:rPr>
        <w:t>makes me unhappy.</w:t>
      </w:r>
    </w:p>
    <w:p w14:paraId="78AD1016" w14:textId="77777777" w:rsidR="004F1C01" w:rsidRPr="00437901" w:rsidRDefault="004F1C01" w:rsidP="004F1C01">
      <w:pPr>
        <w:widowControl w:val="0"/>
        <w:spacing w:after="0"/>
        <w:rPr>
          <w:rFonts w:cs="Times New Roman"/>
          <w:szCs w:val="24"/>
        </w:rPr>
      </w:pPr>
      <w:r w:rsidRPr="00437901">
        <w:rPr>
          <w:rFonts w:cs="Times New Roman"/>
          <w:szCs w:val="24"/>
        </w:rPr>
        <w:t xml:space="preserve">I </w:t>
      </w:r>
      <w:r w:rsidRPr="00F63185">
        <w:rPr>
          <w:rFonts w:cs="Times New Roman"/>
          <w:i/>
          <w:szCs w:val="24"/>
        </w:rPr>
        <w:t xml:space="preserve">sometimes </w:t>
      </w:r>
      <w:r w:rsidRPr="00437901">
        <w:rPr>
          <w:rFonts w:cs="Times New Roman"/>
          <w:szCs w:val="24"/>
        </w:rPr>
        <w:t>fear change, because I worry that I might lose something valuable.</w:t>
      </w:r>
    </w:p>
    <w:p w14:paraId="224F1155" w14:textId="77777777" w:rsidR="004F1C01" w:rsidRPr="00437901" w:rsidRDefault="004F1C01" w:rsidP="004F1C01">
      <w:pPr>
        <w:widowControl w:val="0"/>
        <w:spacing w:after="0"/>
        <w:rPr>
          <w:rFonts w:cs="Times New Roman"/>
          <w:szCs w:val="24"/>
        </w:rPr>
      </w:pPr>
      <w:r w:rsidRPr="00437901">
        <w:rPr>
          <w:rFonts w:cs="Times New Roman"/>
          <w:szCs w:val="24"/>
        </w:rPr>
        <w:t xml:space="preserve">I </w:t>
      </w:r>
      <w:r w:rsidRPr="00F63185">
        <w:rPr>
          <w:rFonts w:cs="Times New Roman"/>
          <w:i/>
          <w:szCs w:val="24"/>
        </w:rPr>
        <w:t>sometimes</w:t>
      </w:r>
      <w:r w:rsidRPr="00437901">
        <w:rPr>
          <w:rFonts w:cs="Times New Roman"/>
          <w:szCs w:val="24"/>
        </w:rPr>
        <w:t xml:space="preserve"> view change as disruptive.</w:t>
      </w:r>
    </w:p>
    <w:p w14:paraId="4E58AEBD" w14:textId="77777777" w:rsidR="004F1C01" w:rsidRPr="00437901" w:rsidRDefault="004F1C01" w:rsidP="004F1C01">
      <w:pPr>
        <w:widowControl w:val="0"/>
        <w:spacing w:after="0"/>
        <w:rPr>
          <w:rFonts w:cs="Times New Roman"/>
          <w:szCs w:val="24"/>
        </w:rPr>
      </w:pPr>
      <w:r w:rsidRPr="00437901">
        <w:rPr>
          <w:rFonts w:cs="Times New Roman"/>
          <w:szCs w:val="24"/>
        </w:rPr>
        <w:t xml:space="preserve">I </w:t>
      </w:r>
      <w:r w:rsidRPr="00F63185">
        <w:rPr>
          <w:rFonts w:cs="Times New Roman"/>
          <w:i/>
          <w:szCs w:val="24"/>
        </w:rPr>
        <w:t>sometimes</w:t>
      </w:r>
      <w:r w:rsidRPr="00437901">
        <w:rPr>
          <w:rFonts w:cs="Times New Roman"/>
          <w:szCs w:val="24"/>
        </w:rPr>
        <w:t xml:space="preserve"> think that change is as a threat to stability. </w:t>
      </w:r>
    </w:p>
    <w:p w14:paraId="3B345FBA" w14:textId="77777777" w:rsidR="004F1C01" w:rsidRPr="00437901" w:rsidRDefault="004F1C01" w:rsidP="004F1C01">
      <w:pPr>
        <w:widowControl w:val="0"/>
        <w:spacing w:after="0"/>
        <w:rPr>
          <w:rFonts w:cs="Times New Roman"/>
          <w:szCs w:val="24"/>
        </w:rPr>
      </w:pPr>
      <w:r w:rsidRPr="00437901">
        <w:rPr>
          <w:rFonts w:cs="Times New Roman"/>
          <w:szCs w:val="24"/>
        </w:rPr>
        <w:t xml:space="preserve">I </w:t>
      </w:r>
      <w:r w:rsidRPr="00F63185">
        <w:rPr>
          <w:rFonts w:cs="Times New Roman"/>
          <w:i/>
          <w:szCs w:val="24"/>
        </w:rPr>
        <w:t>sometimes</w:t>
      </w:r>
      <w:r w:rsidRPr="00437901">
        <w:rPr>
          <w:rFonts w:cs="Times New Roman"/>
          <w:szCs w:val="24"/>
        </w:rPr>
        <w:t xml:space="preserve"> avoid change.</w:t>
      </w:r>
    </w:p>
    <w:p w14:paraId="63493EF4" w14:textId="77777777" w:rsidR="004F1C01" w:rsidRPr="00437901" w:rsidRDefault="004F1C01" w:rsidP="004F1C01">
      <w:pPr>
        <w:widowControl w:val="0"/>
        <w:spacing w:after="0"/>
        <w:rPr>
          <w:rFonts w:cs="Times New Roman"/>
          <w:szCs w:val="24"/>
        </w:rPr>
      </w:pPr>
      <w:r w:rsidRPr="00437901">
        <w:rPr>
          <w:rFonts w:cs="Times New Roman"/>
          <w:szCs w:val="24"/>
        </w:rPr>
        <w:t xml:space="preserve">I </w:t>
      </w:r>
      <w:r w:rsidRPr="00F63185">
        <w:rPr>
          <w:rFonts w:cs="Times New Roman"/>
          <w:i/>
          <w:szCs w:val="24"/>
        </w:rPr>
        <w:t xml:space="preserve">sometimes </w:t>
      </w:r>
      <w:r w:rsidRPr="00437901">
        <w:rPr>
          <w:rFonts w:cs="Times New Roman"/>
          <w:szCs w:val="24"/>
        </w:rPr>
        <w:t>fear that after change, I will have lost something meaningful to me.</w:t>
      </w:r>
    </w:p>
    <w:p w14:paraId="0C01156C" w14:textId="77777777" w:rsidR="004F1C01" w:rsidRPr="00437901" w:rsidRDefault="004F1C01" w:rsidP="004F1C01">
      <w:pPr>
        <w:widowControl w:val="0"/>
        <w:spacing w:after="0"/>
        <w:rPr>
          <w:rFonts w:cs="Times New Roman"/>
          <w:szCs w:val="24"/>
        </w:rPr>
      </w:pPr>
      <w:r w:rsidRPr="00437901">
        <w:rPr>
          <w:rFonts w:cs="Times New Roman"/>
          <w:szCs w:val="24"/>
        </w:rPr>
        <w:t xml:space="preserve">I </w:t>
      </w:r>
      <w:r w:rsidRPr="00F63185">
        <w:rPr>
          <w:rFonts w:cs="Times New Roman"/>
          <w:i/>
          <w:szCs w:val="24"/>
        </w:rPr>
        <w:t>sometimes</w:t>
      </w:r>
      <w:r w:rsidRPr="00437901">
        <w:rPr>
          <w:rFonts w:cs="Times New Roman"/>
          <w:szCs w:val="24"/>
        </w:rPr>
        <w:t xml:space="preserve"> find change unmanageable.</w:t>
      </w:r>
    </w:p>
    <w:p w14:paraId="209F909A" w14:textId="77777777" w:rsidR="004F1C01" w:rsidRPr="00437901" w:rsidRDefault="004F1C01" w:rsidP="004F1C01">
      <w:pPr>
        <w:widowControl w:val="0"/>
        <w:spacing w:after="0"/>
        <w:rPr>
          <w:rFonts w:cs="Times New Roman"/>
          <w:szCs w:val="24"/>
        </w:rPr>
      </w:pPr>
      <w:r w:rsidRPr="00437901">
        <w:rPr>
          <w:rFonts w:cs="Times New Roman"/>
          <w:szCs w:val="24"/>
        </w:rPr>
        <w:tab/>
        <w:t>We will now have your responses to the “Skepticism Scale” scored via the computer. Next, we will give you feedback on your level of skepticism (i.e., attitudes toward change).</w:t>
      </w:r>
    </w:p>
    <w:p w14:paraId="247B188C" w14:textId="77777777" w:rsidR="004F1C01" w:rsidRPr="00437901" w:rsidRDefault="004F1C01" w:rsidP="004F1C01">
      <w:pPr>
        <w:widowControl w:val="0"/>
        <w:spacing w:after="0"/>
        <w:rPr>
          <w:rFonts w:cs="Times New Roman"/>
          <w:szCs w:val="24"/>
        </w:rPr>
      </w:pPr>
      <w:r w:rsidRPr="00437901">
        <w:rPr>
          <w:rFonts w:cs="Times New Roman"/>
          <w:szCs w:val="24"/>
        </w:rPr>
        <w:t>[The next page should show something like: SCORING IN PROCESS. PLEASE WAIT. This could last 10 seconds.]</w:t>
      </w:r>
    </w:p>
    <w:p w14:paraId="216979F8" w14:textId="77777777" w:rsidR="004F1C01" w:rsidRPr="00437901" w:rsidRDefault="004F1C01" w:rsidP="004F1C01">
      <w:pPr>
        <w:widowControl w:val="0"/>
        <w:spacing w:after="0"/>
        <w:ind w:firstLine="720"/>
        <w:rPr>
          <w:rFonts w:cs="Times New Roman"/>
          <w:i/>
          <w:szCs w:val="24"/>
        </w:rPr>
      </w:pPr>
      <w:r w:rsidRPr="00437901">
        <w:rPr>
          <w:rFonts w:cs="Times New Roman"/>
          <w:szCs w:val="24"/>
        </w:rPr>
        <w:t>The “Skepticism Scale” has been administered to a large number of participants in the last five years. Based on the responses of over 1,200 participants, we have developed a way of scoring your answers. This allows us to provide you with valid and detailed feedback about your level of skepticism (i.e., attitudes toward change).</w:t>
      </w:r>
    </w:p>
    <w:p w14:paraId="6678E107" w14:textId="77777777" w:rsidR="004F1C01" w:rsidRPr="00437901" w:rsidRDefault="004F1C01" w:rsidP="004F1C01">
      <w:pPr>
        <w:widowControl w:val="0"/>
        <w:spacing w:after="0"/>
        <w:ind w:firstLine="720"/>
        <w:rPr>
          <w:rFonts w:cs="Times New Roman"/>
          <w:szCs w:val="24"/>
        </w:rPr>
      </w:pPr>
      <w:r w:rsidRPr="00437901">
        <w:rPr>
          <w:rFonts w:cs="Times New Roman"/>
          <w:szCs w:val="24"/>
        </w:rPr>
        <w:t>Feedback:</w:t>
      </w:r>
      <w:r>
        <w:rPr>
          <w:rFonts w:cs="Times New Roman"/>
          <w:szCs w:val="24"/>
        </w:rPr>
        <w:t xml:space="preserve"> </w:t>
      </w:r>
      <w:r w:rsidRPr="00437901">
        <w:rPr>
          <w:rFonts w:cs="Times New Roman"/>
          <w:szCs w:val="24"/>
        </w:rPr>
        <w:t>“You are on the 68</w:t>
      </w:r>
      <w:r w:rsidRPr="00437901">
        <w:rPr>
          <w:rFonts w:cs="Times New Roman"/>
          <w:szCs w:val="24"/>
          <w:vertAlign w:val="superscript"/>
        </w:rPr>
        <w:t>th</w:t>
      </w:r>
      <w:r w:rsidRPr="00437901">
        <w:rPr>
          <w:rFonts w:cs="Times New Roman"/>
          <w:szCs w:val="24"/>
        </w:rPr>
        <w:t xml:space="preserve"> percentile of the skepticism about change distribution. Compared to other participants, you are above average on skepticism. That is, your attitudes toward change are somewhat negative. You do not endorse change strongly”.</w:t>
      </w:r>
    </w:p>
    <w:p w14:paraId="465DC3C0" w14:textId="77777777" w:rsidR="004F1C01" w:rsidRPr="00437901" w:rsidRDefault="004F1C01" w:rsidP="004F1C01">
      <w:pPr>
        <w:widowControl w:val="0"/>
        <w:spacing w:after="0"/>
        <w:ind w:firstLine="720"/>
        <w:rPr>
          <w:rFonts w:cs="Times New Roman"/>
          <w:szCs w:val="24"/>
        </w:rPr>
      </w:pPr>
      <w:bookmarkStart w:id="135" w:name="_Hlk111799751"/>
      <w:r w:rsidRPr="00437901">
        <w:rPr>
          <w:rFonts w:cs="Times New Roman"/>
          <w:szCs w:val="24"/>
        </w:rPr>
        <w:t>Please explain why you are high on skepticism about change. Why are your attitudes toward change negative? Take at least 2 minutes to do so, although you can take as much time as you need.</w:t>
      </w:r>
    </w:p>
    <w:bookmarkEnd w:id="135"/>
    <w:p w14:paraId="162B8068" w14:textId="77777777" w:rsidR="004F1C01" w:rsidRPr="00437901" w:rsidRDefault="004F1C01" w:rsidP="004F1C01">
      <w:pPr>
        <w:widowControl w:val="0"/>
        <w:spacing w:after="0"/>
        <w:rPr>
          <w:rFonts w:cs="Times New Roman"/>
          <w:bCs/>
          <w:i/>
          <w:iCs/>
          <w:szCs w:val="24"/>
        </w:rPr>
      </w:pPr>
      <w:r w:rsidRPr="00437901">
        <w:rPr>
          <w:rFonts w:cs="Times New Roman"/>
          <w:bCs/>
          <w:i/>
          <w:iCs/>
          <w:szCs w:val="24"/>
        </w:rPr>
        <w:t>Manipulation Check</w:t>
      </w:r>
    </w:p>
    <w:p w14:paraId="1DE9DF97" w14:textId="77777777" w:rsidR="004F1C01" w:rsidRPr="00437901" w:rsidRDefault="004F1C01" w:rsidP="004F1C01">
      <w:pPr>
        <w:widowControl w:val="0"/>
        <w:spacing w:after="0"/>
        <w:rPr>
          <w:rFonts w:cs="Times New Roman"/>
          <w:color w:val="000000" w:themeColor="text1"/>
          <w:szCs w:val="24"/>
        </w:rPr>
      </w:pPr>
      <w:r w:rsidRPr="00437901">
        <w:rPr>
          <w:rFonts w:cs="Times New Roman"/>
          <w:color w:val="000000" w:themeColor="text1"/>
          <w:szCs w:val="24"/>
        </w:rPr>
        <w:t>Right now, I am feeling quite skeptical about change.</w:t>
      </w:r>
    </w:p>
    <w:p w14:paraId="3033541C" w14:textId="77777777" w:rsidR="004F1C01" w:rsidRPr="00437901" w:rsidRDefault="004F1C01" w:rsidP="004F1C01">
      <w:pPr>
        <w:widowControl w:val="0"/>
        <w:spacing w:after="0"/>
        <w:rPr>
          <w:rFonts w:cs="Times New Roman"/>
          <w:color w:val="000000" w:themeColor="text1"/>
          <w:szCs w:val="24"/>
        </w:rPr>
      </w:pPr>
      <w:r w:rsidRPr="00437901">
        <w:rPr>
          <w:rFonts w:cs="Times New Roman"/>
          <w:color w:val="000000" w:themeColor="text1"/>
          <w:szCs w:val="24"/>
        </w:rPr>
        <w:t>Right now, I am having skeptical feelings about change.</w:t>
      </w:r>
    </w:p>
    <w:p w14:paraId="3C2E8F1D" w14:textId="77777777" w:rsidR="004F1C01" w:rsidRPr="00437901" w:rsidRDefault="004F1C01" w:rsidP="004F1C01">
      <w:pPr>
        <w:widowControl w:val="0"/>
        <w:spacing w:after="0"/>
        <w:rPr>
          <w:rFonts w:cs="Times New Roman"/>
          <w:color w:val="000000" w:themeColor="text1"/>
          <w:szCs w:val="24"/>
        </w:rPr>
      </w:pPr>
      <w:r w:rsidRPr="00437901">
        <w:rPr>
          <w:rFonts w:cs="Times New Roman"/>
          <w:color w:val="000000" w:themeColor="text1"/>
          <w:szCs w:val="24"/>
        </w:rPr>
        <w:t>I feel skeptical about change at the moment.</w:t>
      </w:r>
    </w:p>
    <w:p w14:paraId="61351650" w14:textId="77777777" w:rsidR="004F1C01" w:rsidRPr="00437901" w:rsidRDefault="004F1C01" w:rsidP="004F1C01">
      <w:pPr>
        <w:widowControl w:val="0"/>
        <w:spacing w:after="0"/>
        <w:rPr>
          <w:rFonts w:cs="Times New Roman"/>
          <w:color w:val="000000" w:themeColor="text1"/>
          <w:szCs w:val="24"/>
        </w:rPr>
      </w:pPr>
    </w:p>
    <w:p w14:paraId="4CA5DF8A" w14:textId="77777777" w:rsidR="004F1C01" w:rsidRPr="00437901" w:rsidRDefault="004F1C01" w:rsidP="004F1C01">
      <w:pPr>
        <w:widowControl w:val="0"/>
        <w:spacing w:after="0"/>
        <w:rPr>
          <w:rFonts w:cs="Times New Roman"/>
          <w:b/>
          <w:szCs w:val="24"/>
        </w:rPr>
      </w:pPr>
      <w:r w:rsidRPr="00437901">
        <w:rPr>
          <w:rFonts w:cs="Times New Roman"/>
          <w:b/>
          <w:szCs w:val="24"/>
        </w:rPr>
        <w:t>Support for Research on Innovative Technologies</w:t>
      </w:r>
    </w:p>
    <w:p w14:paraId="127DA13B"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i/>
          <w:iCs/>
          <w:color w:val="000000" w:themeColor="text1"/>
          <w:szCs w:val="24"/>
        </w:rPr>
      </w:pPr>
      <w:r w:rsidRPr="00437901">
        <w:rPr>
          <w:rFonts w:cs="Times New Roman"/>
          <w:bCs/>
          <w:i/>
          <w:iCs/>
          <w:color w:val="000000" w:themeColor="text1"/>
          <w:szCs w:val="24"/>
        </w:rPr>
        <w:lastRenderedPageBreak/>
        <w:t>AI Technology</w:t>
      </w:r>
    </w:p>
    <w:p w14:paraId="789EFDB7"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color w:val="000000" w:themeColor="text1"/>
          <w:szCs w:val="24"/>
        </w:rPr>
      </w:pPr>
      <w:r w:rsidRPr="00437901">
        <w:rPr>
          <w:rFonts w:cs="Times New Roman"/>
          <w:color w:val="000000" w:themeColor="text1"/>
          <w:szCs w:val="24"/>
        </w:rPr>
        <w:t xml:space="preserve">To what extent do you support research on </w:t>
      </w:r>
      <w:r w:rsidRPr="00437901">
        <w:rPr>
          <w:rFonts w:cs="Times New Roman"/>
          <w:szCs w:val="24"/>
        </w:rPr>
        <w:t>AI technology</w:t>
      </w:r>
      <w:r w:rsidRPr="00437901">
        <w:rPr>
          <w:rFonts w:cs="Times New Roman"/>
          <w:color w:val="000000" w:themeColor="text1"/>
          <w:szCs w:val="24"/>
        </w:rPr>
        <w:t>?</w:t>
      </w:r>
    </w:p>
    <w:p w14:paraId="067858E9"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color w:val="000000" w:themeColor="text1"/>
          <w:szCs w:val="24"/>
        </w:rPr>
      </w:pPr>
      <w:r w:rsidRPr="00437901">
        <w:rPr>
          <w:rFonts w:cs="Times New Roman"/>
          <w:color w:val="000000" w:themeColor="text1"/>
          <w:szCs w:val="24"/>
        </w:rPr>
        <w:t xml:space="preserve">To what extent do you support the use of taxpayer money for research on </w:t>
      </w:r>
      <w:r w:rsidRPr="00437901">
        <w:rPr>
          <w:rFonts w:cs="Times New Roman"/>
          <w:szCs w:val="24"/>
        </w:rPr>
        <w:t>AI technology</w:t>
      </w:r>
      <w:r w:rsidRPr="00437901">
        <w:rPr>
          <w:rFonts w:cs="Times New Roman"/>
          <w:color w:val="000000" w:themeColor="text1"/>
          <w:szCs w:val="24"/>
        </w:rPr>
        <w:t>?</w:t>
      </w:r>
    </w:p>
    <w:p w14:paraId="51F786D6"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i/>
          <w:iCs/>
          <w:color w:val="000000" w:themeColor="text1"/>
          <w:szCs w:val="24"/>
        </w:rPr>
      </w:pPr>
      <w:r w:rsidRPr="00437901">
        <w:rPr>
          <w:rFonts w:cs="Times New Roman"/>
          <w:bCs/>
          <w:i/>
          <w:iCs/>
          <w:color w:val="000000" w:themeColor="text1"/>
          <w:szCs w:val="24"/>
        </w:rPr>
        <w:t>5G Technology</w:t>
      </w:r>
    </w:p>
    <w:p w14:paraId="1FFC8F51"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color w:val="000000" w:themeColor="text1"/>
          <w:szCs w:val="24"/>
        </w:rPr>
      </w:pPr>
      <w:r w:rsidRPr="00437901">
        <w:rPr>
          <w:rFonts w:cs="Times New Roman"/>
          <w:color w:val="000000" w:themeColor="text1"/>
          <w:szCs w:val="24"/>
        </w:rPr>
        <w:t xml:space="preserve">To what extent do you support research on </w:t>
      </w:r>
      <w:r w:rsidRPr="00437901">
        <w:rPr>
          <w:rFonts w:cs="Times New Roman"/>
          <w:szCs w:val="24"/>
        </w:rPr>
        <w:t>5G technology</w:t>
      </w:r>
      <w:r w:rsidRPr="00437901">
        <w:rPr>
          <w:rFonts w:cs="Times New Roman"/>
          <w:color w:val="000000" w:themeColor="text1"/>
          <w:szCs w:val="24"/>
        </w:rPr>
        <w:t>?</w:t>
      </w:r>
    </w:p>
    <w:p w14:paraId="3712EC85"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color w:val="000000" w:themeColor="text1"/>
          <w:szCs w:val="24"/>
        </w:rPr>
      </w:pPr>
      <w:r w:rsidRPr="00437901">
        <w:rPr>
          <w:rFonts w:cs="Times New Roman"/>
          <w:color w:val="000000" w:themeColor="text1"/>
          <w:szCs w:val="24"/>
        </w:rPr>
        <w:t xml:space="preserve">To what extent do you support the use of taxpayer money for research on </w:t>
      </w:r>
      <w:r w:rsidRPr="00437901">
        <w:rPr>
          <w:rFonts w:cs="Times New Roman"/>
          <w:szCs w:val="24"/>
        </w:rPr>
        <w:t>5G technology</w:t>
      </w:r>
      <w:r w:rsidRPr="00437901">
        <w:rPr>
          <w:rFonts w:cs="Times New Roman"/>
          <w:color w:val="000000" w:themeColor="text1"/>
          <w:szCs w:val="24"/>
        </w:rPr>
        <w:t>?</w:t>
      </w:r>
    </w:p>
    <w:p w14:paraId="6C0878D7"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color w:val="000000" w:themeColor="text1"/>
          <w:szCs w:val="24"/>
        </w:rPr>
      </w:pPr>
    </w:p>
    <w:p w14:paraId="1C10B7BC" w14:textId="77777777" w:rsidR="004F1C01" w:rsidRPr="00437901" w:rsidRDefault="004F1C01" w:rsidP="004F1C01">
      <w:pPr>
        <w:widowControl w:val="0"/>
        <w:spacing w:after="0"/>
        <w:rPr>
          <w:rFonts w:cs="Times New Roman"/>
          <w:b/>
          <w:szCs w:val="24"/>
        </w:rPr>
      </w:pPr>
      <w:r w:rsidRPr="00437901">
        <w:rPr>
          <w:rFonts w:cs="Times New Roman"/>
          <w:b/>
          <w:szCs w:val="24"/>
        </w:rPr>
        <w:t xml:space="preserve">Behavioral Support for Innovative </w:t>
      </w:r>
      <w:r w:rsidRPr="00437901">
        <w:rPr>
          <w:rFonts w:cs="Times New Roman"/>
          <w:b/>
          <w:color w:val="000000" w:themeColor="text1"/>
          <w:szCs w:val="24"/>
        </w:rPr>
        <w:t>Technologies</w:t>
      </w:r>
      <w:r w:rsidRPr="00437901">
        <w:rPr>
          <w:rFonts w:cs="Times New Roman"/>
          <w:b/>
          <w:szCs w:val="24"/>
        </w:rPr>
        <w:t xml:space="preserve"> (adapted from Venus et al., 2019, Study 2)</w:t>
      </w:r>
    </w:p>
    <w:p w14:paraId="486562DD" w14:textId="77777777" w:rsidR="004F1C01" w:rsidRPr="00437901" w:rsidRDefault="004F1C01" w:rsidP="004F1C01">
      <w:pPr>
        <w:widowControl w:val="0"/>
        <w:spacing w:after="0"/>
        <w:ind w:firstLine="720"/>
        <w:rPr>
          <w:rFonts w:cs="Times New Roman"/>
          <w:bCs/>
          <w:szCs w:val="24"/>
        </w:rPr>
      </w:pPr>
      <w:r w:rsidRPr="00437901">
        <w:rPr>
          <w:rFonts w:cs="Times New Roman"/>
          <w:bCs/>
          <w:szCs w:val="24"/>
        </w:rPr>
        <w:t>We describe this dependent measure in the main text.</w:t>
      </w:r>
    </w:p>
    <w:p w14:paraId="748EA1A2" w14:textId="77777777" w:rsidR="004F1C01" w:rsidRPr="00437901" w:rsidRDefault="004F1C01" w:rsidP="004F1C01">
      <w:pPr>
        <w:widowControl w:val="0"/>
        <w:spacing w:after="0"/>
        <w:rPr>
          <w:rFonts w:cs="Times New Roman"/>
          <w:b/>
          <w:bCs/>
          <w:iCs/>
          <w:szCs w:val="24"/>
        </w:rPr>
      </w:pPr>
    </w:p>
    <w:p w14:paraId="1EDBAC87" w14:textId="77777777" w:rsidR="004F1C01" w:rsidRPr="00437901" w:rsidRDefault="004F1C01" w:rsidP="004F1C01">
      <w:pPr>
        <w:widowControl w:val="0"/>
        <w:spacing w:after="0"/>
        <w:rPr>
          <w:rFonts w:cs="Times New Roman"/>
          <w:szCs w:val="24"/>
        </w:rPr>
      </w:pPr>
      <w:r w:rsidRPr="00437901">
        <w:rPr>
          <w:rFonts w:cs="Times New Roman"/>
          <w:b/>
          <w:bCs/>
          <w:iCs/>
          <w:szCs w:val="24"/>
        </w:rPr>
        <w:t>2. Descriptive Statistics and Correlations</w:t>
      </w:r>
    </w:p>
    <w:tbl>
      <w:tblPr>
        <w:tblStyle w:val="TableGrid"/>
        <w:tblW w:w="5219"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1790"/>
        <w:gridCol w:w="950"/>
        <w:gridCol w:w="940"/>
        <w:gridCol w:w="959"/>
      </w:tblGrid>
      <w:tr w:rsidR="004F1C01" w:rsidRPr="00437901" w14:paraId="12CD2019" w14:textId="77777777" w:rsidTr="00C87F2E">
        <w:trPr>
          <w:trHeight w:val="19"/>
          <w:jc w:val="center"/>
        </w:trPr>
        <w:tc>
          <w:tcPr>
            <w:tcW w:w="2538" w:type="pct"/>
            <w:tcBorders>
              <w:top w:val="single" w:sz="12" w:space="0" w:color="auto"/>
              <w:bottom w:val="single" w:sz="8" w:space="0" w:color="auto"/>
            </w:tcBorders>
            <w:vAlign w:val="center"/>
          </w:tcPr>
          <w:p w14:paraId="6C768770" w14:textId="77777777" w:rsidR="004F1C01" w:rsidRPr="00437901" w:rsidRDefault="004F1C01" w:rsidP="00C87F2E">
            <w:pPr>
              <w:widowControl w:val="0"/>
              <w:rPr>
                <w:rFonts w:cs="Times New Roman"/>
                <w:szCs w:val="24"/>
              </w:rPr>
            </w:pPr>
            <w:r w:rsidRPr="00437901">
              <w:rPr>
                <w:rFonts w:cs="Times New Roman"/>
                <w:szCs w:val="24"/>
              </w:rPr>
              <w:t>Variable</w:t>
            </w:r>
          </w:p>
        </w:tc>
        <w:tc>
          <w:tcPr>
            <w:tcW w:w="950" w:type="pct"/>
            <w:tcBorders>
              <w:top w:val="single" w:sz="12" w:space="0" w:color="auto"/>
              <w:bottom w:val="single" w:sz="8" w:space="0" w:color="auto"/>
            </w:tcBorders>
            <w:vAlign w:val="bottom"/>
          </w:tcPr>
          <w:p w14:paraId="1A36D012" w14:textId="77777777" w:rsidR="004F1C01" w:rsidRPr="00437901" w:rsidRDefault="004F1C01" w:rsidP="00C87F2E">
            <w:pPr>
              <w:widowControl w:val="0"/>
              <w:jc w:val="center"/>
              <w:rPr>
                <w:rFonts w:cs="Times New Roman"/>
                <w:szCs w:val="24"/>
              </w:rPr>
            </w:pPr>
            <w:r w:rsidRPr="00437901">
              <w:rPr>
                <w:rFonts w:cs="Times New Roman"/>
                <w:i/>
                <w:szCs w:val="24"/>
              </w:rPr>
              <w:t>M</w:t>
            </w:r>
            <w:r w:rsidRPr="00437901">
              <w:rPr>
                <w:rFonts w:cs="Times New Roman"/>
                <w:szCs w:val="24"/>
              </w:rPr>
              <w:t xml:space="preserve"> (</w:t>
            </w:r>
            <w:r w:rsidRPr="00437901">
              <w:rPr>
                <w:rFonts w:cs="Times New Roman"/>
                <w:i/>
                <w:szCs w:val="24"/>
              </w:rPr>
              <w:t>SD</w:t>
            </w:r>
            <w:r w:rsidRPr="00437901">
              <w:rPr>
                <w:rFonts w:cs="Times New Roman"/>
                <w:szCs w:val="24"/>
              </w:rPr>
              <w:t>)</w:t>
            </w:r>
          </w:p>
        </w:tc>
        <w:tc>
          <w:tcPr>
            <w:tcW w:w="504" w:type="pct"/>
            <w:tcBorders>
              <w:top w:val="single" w:sz="12" w:space="0" w:color="auto"/>
              <w:bottom w:val="single" w:sz="8" w:space="0" w:color="auto"/>
              <w:right w:val="nil"/>
            </w:tcBorders>
            <w:vAlign w:val="bottom"/>
          </w:tcPr>
          <w:p w14:paraId="43D90A18" w14:textId="77777777" w:rsidR="004F1C01" w:rsidRPr="00437901" w:rsidRDefault="004F1C01" w:rsidP="00C87F2E">
            <w:pPr>
              <w:widowControl w:val="0"/>
              <w:jc w:val="center"/>
              <w:rPr>
                <w:rFonts w:cs="Times New Roman"/>
                <w:szCs w:val="24"/>
              </w:rPr>
            </w:pPr>
            <w:r w:rsidRPr="00437901">
              <w:rPr>
                <w:rFonts w:cs="Times New Roman"/>
                <w:szCs w:val="24"/>
              </w:rPr>
              <w:t>2</w:t>
            </w:r>
          </w:p>
        </w:tc>
        <w:tc>
          <w:tcPr>
            <w:tcW w:w="499" w:type="pct"/>
            <w:tcBorders>
              <w:top w:val="single" w:sz="12" w:space="0" w:color="auto"/>
              <w:left w:val="nil"/>
              <w:bottom w:val="single" w:sz="8" w:space="0" w:color="auto"/>
              <w:right w:val="nil"/>
            </w:tcBorders>
          </w:tcPr>
          <w:p w14:paraId="78652676" w14:textId="77777777" w:rsidR="004F1C01" w:rsidRPr="00437901" w:rsidRDefault="004F1C01" w:rsidP="00C87F2E">
            <w:pPr>
              <w:widowControl w:val="0"/>
              <w:jc w:val="center"/>
              <w:rPr>
                <w:rFonts w:cs="Times New Roman"/>
                <w:szCs w:val="24"/>
              </w:rPr>
            </w:pPr>
            <w:r w:rsidRPr="00437901">
              <w:rPr>
                <w:rFonts w:cs="Times New Roman"/>
                <w:szCs w:val="24"/>
              </w:rPr>
              <w:t>3</w:t>
            </w:r>
          </w:p>
        </w:tc>
        <w:tc>
          <w:tcPr>
            <w:tcW w:w="509" w:type="pct"/>
            <w:tcBorders>
              <w:top w:val="single" w:sz="12" w:space="0" w:color="auto"/>
              <w:left w:val="nil"/>
              <w:bottom w:val="single" w:sz="8" w:space="0" w:color="auto"/>
              <w:right w:val="nil"/>
            </w:tcBorders>
          </w:tcPr>
          <w:p w14:paraId="5B8184B6" w14:textId="77777777" w:rsidR="004F1C01" w:rsidRPr="00437901" w:rsidRDefault="004F1C01" w:rsidP="00C87F2E">
            <w:pPr>
              <w:widowControl w:val="0"/>
              <w:jc w:val="center"/>
              <w:rPr>
                <w:rFonts w:cs="Times New Roman"/>
                <w:szCs w:val="24"/>
              </w:rPr>
            </w:pPr>
            <w:r w:rsidRPr="00437901">
              <w:rPr>
                <w:rFonts w:cs="Times New Roman"/>
                <w:szCs w:val="24"/>
              </w:rPr>
              <w:t>4</w:t>
            </w:r>
          </w:p>
        </w:tc>
      </w:tr>
      <w:tr w:rsidR="004F1C01" w:rsidRPr="00437901" w14:paraId="7C0B57D8" w14:textId="77777777" w:rsidTr="00C87F2E">
        <w:trPr>
          <w:trHeight w:val="19"/>
          <w:jc w:val="center"/>
        </w:trPr>
        <w:tc>
          <w:tcPr>
            <w:tcW w:w="2538" w:type="pct"/>
            <w:tcBorders>
              <w:top w:val="single" w:sz="8" w:space="0" w:color="auto"/>
            </w:tcBorders>
            <w:vAlign w:val="center"/>
          </w:tcPr>
          <w:p w14:paraId="62551AB9" w14:textId="77777777" w:rsidR="004F1C01" w:rsidRPr="00437901" w:rsidRDefault="004F1C01" w:rsidP="00C87F2E">
            <w:pPr>
              <w:widowControl w:val="0"/>
              <w:rPr>
                <w:rFonts w:cs="Times New Roman"/>
                <w:szCs w:val="24"/>
              </w:rPr>
            </w:pPr>
            <w:r w:rsidRPr="00437901">
              <w:rPr>
                <w:rFonts w:cs="Times New Roman"/>
                <w:szCs w:val="24"/>
              </w:rPr>
              <w:t xml:space="preserve">1. Skepticism </w:t>
            </w:r>
            <w:r>
              <w:rPr>
                <w:rFonts w:cs="Times New Roman"/>
                <w:szCs w:val="24"/>
              </w:rPr>
              <w:t>m</w:t>
            </w:r>
            <w:r w:rsidRPr="00437901">
              <w:rPr>
                <w:rFonts w:cs="Times New Roman"/>
                <w:szCs w:val="24"/>
              </w:rPr>
              <w:t xml:space="preserve">anipulation </w:t>
            </w:r>
            <w:r>
              <w:rPr>
                <w:rFonts w:cs="Times New Roman"/>
                <w:szCs w:val="24"/>
              </w:rPr>
              <w:t>c</w:t>
            </w:r>
            <w:r w:rsidRPr="00437901">
              <w:rPr>
                <w:rFonts w:cs="Times New Roman"/>
                <w:szCs w:val="24"/>
              </w:rPr>
              <w:t>heck</w:t>
            </w:r>
          </w:p>
        </w:tc>
        <w:tc>
          <w:tcPr>
            <w:tcW w:w="950" w:type="pct"/>
            <w:tcBorders>
              <w:top w:val="single" w:sz="8" w:space="0" w:color="auto"/>
            </w:tcBorders>
            <w:vAlign w:val="center"/>
          </w:tcPr>
          <w:p w14:paraId="75EF1B86" w14:textId="77777777" w:rsidR="004F1C01" w:rsidRPr="00437901" w:rsidRDefault="004F1C01" w:rsidP="00C87F2E">
            <w:pPr>
              <w:widowControl w:val="0"/>
              <w:jc w:val="center"/>
              <w:rPr>
                <w:rFonts w:cs="Times New Roman"/>
                <w:szCs w:val="24"/>
              </w:rPr>
            </w:pPr>
            <w:r w:rsidRPr="00437901">
              <w:rPr>
                <w:rFonts w:cs="Times New Roman"/>
                <w:szCs w:val="24"/>
              </w:rPr>
              <w:t>4.42 (1.65)</w:t>
            </w:r>
          </w:p>
        </w:tc>
        <w:tc>
          <w:tcPr>
            <w:tcW w:w="504" w:type="pct"/>
            <w:tcBorders>
              <w:top w:val="single" w:sz="8" w:space="0" w:color="auto"/>
              <w:bottom w:val="nil"/>
              <w:right w:val="nil"/>
            </w:tcBorders>
            <w:vAlign w:val="center"/>
          </w:tcPr>
          <w:p w14:paraId="70FFC83B" w14:textId="77777777" w:rsidR="004F1C01" w:rsidRPr="00437901" w:rsidRDefault="004F1C01" w:rsidP="00C87F2E">
            <w:pPr>
              <w:widowControl w:val="0"/>
              <w:jc w:val="center"/>
              <w:rPr>
                <w:rFonts w:cs="Times New Roman"/>
                <w:szCs w:val="24"/>
              </w:rPr>
            </w:pPr>
            <w:r w:rsidRPr="00437901">
              <w:rPr>
                <w:rFonts w:cs="Times New Roman"/>
                <w:szCs w:val="24"/>
              </w:rPr>
              <w:t>–.26</w:t>
            </w:r>
            <w:r w:rsidRPr="00437901">
              <w:rPr>
                <w:rFonts w:cs="Times New Roman"/>
                <w:szCs w:val="24"/>
                <w:vertAlign w:val="superscript"/>
              </w:rPr>
              <w:t>***</w:t>
            </w:r>
          </w:p>
        </w:tc>
        <w:tc>
          <w:tcPr>
            <w:tcW w:w="499" w:type="pct"/>
            <w:tcBorders>
              <w:top w:val="single" w:sz="8" w:space="0" w:color="auto"/>
              <w:left w:val="nil"/>
              <w:bottom w:val="nil"/>
              <w:right w:val="nil"/>
            </w:tcBorders>
            <w:vAlign w:val="center"/>
          </w:tcPr>
          <w:p w14:paraId="1FB176A6" w14:textId="77777777" w:rsidR="004F1C01" w:rsidRPr="00437901" w:rsidRDefault="004F1C01" w:rsidP="00C87F2E">
            <w:pPr>
              <w:widowControl w:val="0"/>
              <w:jc w:val="center"/>
              <w:rPr>
                <w:rFonts w:cs="Times New Roman"/>
                <w:szCs w:val="24"/>
              </w:rPr>
            </w:pPr>
            <w:r w:rsidRPr="00437901">
              <w:rPr>
                <w:rFonts w:cs="Times New Roman"/>
                <w:szCs w:val="24"/>
              </w:rPr>
              <w:t>–.14</w:t>
            </w:r>
            <w:r w:rsidRPr="00437901">
              <w:rPr>
                <w:rFonts w:cs="Times New Roman"/>
                <w:szCs w:val="24"/>
                <w:vertAlign w:val="superscript"/>
              </w:rPr>
              <w:t>*</w:t>
            </w:r>
            <w:r w:rsidRPr="00437901">
              <w:rPr>
                <w:rFonts w:cs="Times New Roman"/>
                <w:szCs w:val="24"/>
              </w:rPr>
              <w:t xml:space="preserve"> </w:t>
            </w:r>
          </w:p>
        </w:tc>
        <w:tc>
          <w:tcPr>
            <w:tcW w:w="509" w:type="pct"/>
            <w:tcBorders>
              <w:top w:val="single" w:sz="8" w:space="0" w:color="auto"/>
              <w:left w:val="nil"/>
              <w:bottom w:val="nil"/>
              <w:right w:val="nil"/>
            </w:tcBorders>
            <w:vAlign w:val="center"/>
          </w:tcPr>
          <w:p w14:paraId="7621717A" w14:textId="77777777" w:rsidR="004F1C01" w:rsidRPr="00437901" w:rsidRDefault="004F1C01" w:rsidP="00C87F2E">
            <w:pPr>
              <w:widowControl w:val="0"/>
              <w:jc w:val="center"/>
              <w:rPr>
                <w:rFonts w:cs="Times New Roman"/>
                <w:szCs w:val="24"/>
              </w:rPr>
            </w:pPr>
            <w:r w:rsidRPr="00437901">
              <w:rPr>
                <w:rFonts w:cs="Times New Roman"/>
                <w:szCs w:val="24"/>
              </w:rPr>
              <w:t>–.25</w:t>
            </w:r>
            <w:r w:rsidRPr="00437901">
              <w:rPr>
                <w:rFonts w:cs="Times New Roman"/>
                <w:szCs w:val="24"/>
                <w:vertAlign w:val="superscript"/>
              </w:rPr>
              <w:t>***</w:t>
            </w:r>
          </w:p>
        </w:tc>
      </w:tr>
      <w:tr w:rsidR="004F1C01" w:rsidRPr="00437901" w14:paraId="33F9E44D" w14:textId="77777777" w:rsidTr="00C87F2E">
        <w:trPr>
          <w:trHeight w:val="19"/>
          <w:jc w:val="center"/>
        </w:trPr>
        <w:tc>
          <w:tcPr>
            <w:tcW w:w="2538" w:type="pct"/>
            <w:vAlign w:val="center"/>
          </w:tcPr>
          <w:p w14:paraId="5A35E37E" w14:textId="77777777" w:rsidR="004F1C01" w:rsidRPr="00437901" w:rsidRDefault="004F1C01" w:rsidP="00C87F2E">
            <w:pPr>
              <w:widowControl w:val="0"/>
              <w:rPr>
                <w:rFonts w:cs="Times New Roman"/>
                <w:szCs w:val="24"/>
              </w:rPr>
            </w:pPr>
            <w:r w:rsidRPr="00437901">
              <w:rPr>
                <w:rFonts w:cs="Times New Roman"/>
                <w:szCs w:val="24"/>
              </w:rPr>
              <w:t xml:space="preserve">2. Support for </w:t>
            </w:r>
            <w:r>
              <w:rPr>
                <w:rFonts w:cs="Times New Roman"/>
                <w:szCs w:val="24"/>
              </w:rPr>
              <w:t>r</w:t>
            </w:r>
            <w:r w:rsidRPr="00437901">
              <w:rPr>
                <w:rFonts w:cs="Times New Roman"/>
                <w:szCs w:val="24"/>
              </w:rPr>
              <w:t xml:space="preserve">esearch on </w:t>
            </w:r>
            <w:r>
              <w:rPr>
                <w:rFonts w:cs="Times New Roman"/>
                <w:szCs w:val="24"/>
              </w:rPr>
              <w:t>i</w:t>
            </w:r>
            <w:r w:rsidRPr="00437901">
              <w:rPr>
                <w:rFonts w:cs="Times New Roman"/>
                <w:szCs w:val="24"/>
              </w:rPr>
              <w:t xml:space="preserve">nnovative </w:t>
            </w:r>
            <w:r>
              <w:rPr>
                <w:rFonts w:cs="Times New Roman"/>
                <w:szCs w:val="24"/>
              </w:rPr>
              <w:t>t</w:t>
            </w:r>
            <w:r w:rsidRPr="00437901">
              <w:rPr>
                <w:rFonts w:cs="Times New Roman"/>
                <w:szCs w:val="24"/>
              </w:rPr>
              <w:t>echnology</w:t>
            </w:r>
          </w:p>
        </w:tc>
        <w:tc>
          <w:tcPr>
            <w:tcW w:w="950" w:type="pct"/>
            <w:vAlign w:val="center"/>
          </w:tcPr>
          <w:p w14:paraId="60653383" w14:textId="77777777" w:rsidR="004F1C01" w:rsidRPr="00437901" w:rsidRDefault="004F1C01" w:rsidP="00C87F2E">
            <w:pPr>
              <w:widowControl w:val="0"/>
              <w:jc w:val="center"/>
              <w:rPr>
                <w:rFonts w:cs="Times New Roman"/>
                <w:szCs w:val="24"/>
              </w:rPr>
            </w:pPr>
            <w:r w:rsidRPr="00437901">
              <w:rPr>
                <w:rFonts w:cs="Times New Roman"/>
                <w:szCs w:val="24"/>
              </w:rPr>
              <w:t>5.36 (1.08)</w:t>
            </w:r>
          </w:p>
        </w:tc>
        <w:tc>
          <w:tcPr>
            <w:tcW w:w="504" w:type="pct"/>
            <w:tcBorders>
              <w:top w:val="nil"/>
              <w:bottom w:val="nil"/>
              <w:right w:val="nil"/>
            </w:tcBorders>
            <w:vAlign w:val="center"/>
          </w:tcPr>
          <w:p w14:paraId="25760128" w14:textId="77777777" w:rsidR="004F1C01" w:rsidRPr="00437901" w:rsidRDefault="004F1C01" w:rsidP="00C87F2E">
            <w:pPr>
              <w:widowControl w:val="0"/>
              <w:jc w:val="center"/>
              <w:rPr>
                <w:rFonts w:cs="Times New Roman"/>
                <w:szCs w:val="24"/>
              </w:rPr>
            </w:pPr>
          </w:p>
        </w:tc>
        <w:tc>
          <w:tcPr>
            <w:tcW w:w="499" w:type="pct"/>
            <w:tcBorders>
              <w:top w:val="nil"/>
              <w:left w:val="nil"/>
              <w:bottom w:val="nil"/>
              <w:right w:val="nil"/>
            </w:tcBorders>
            <w:vAlign w:val="center"/>
          </w:tcPr>
          <w:p w14:paraId="3B1729D5" w14:textId="77777777" w:rsidR="004F1C01" w:rsidRPr="00437901" w:rsidRDefault="004F1C01" w:rsidP="00C87F2E">
            <w:pPr>
              <w:widowControl w:val="0"/>
              <w:jc w:val="center"/>
              <w:rPr>
                <w:rFonts w:cs="Times New Roman"/>
                <w:szCs w:val="24"/>
              </w:rPr>
            </w:pPr>
            <w:r w:rsidRPr="00437901">
              <w:rPr>
                <w:rFonts w:cs="Times New Roman"/>
                <w:szCs w:val="24"/>
              </w:rPr>
              <w:t>.17</w:t>
            </w:r>
            <w:r w:rsidRPr="00437901">
              <w:rPr>
                <w:rFonts w:cs="Times New Roman"/>
                <w:szCs w:val="24"/>
                <w:vertAlign w:val="superscript"/>
              </w:rPr>
              <w:t>*</w:t>
            </w:r>
          </w:p>
        </w:tc>
        <w:tc>
          <w:tcPr>
            <w:tcW w:w="509" w:type="pct"/>
            <w:tcBorders>
              <w:top w:val="nil"/>
              <w:left w:val="nil"/>
              <w:bottom w:val="nil"/>
              <w:right w:val="nil"/>
            </w:tcBorders>
            <w:vAlign w:val="center"/>
          </w:tcPr>
          <w:p w14:paraId="02ACA31B" w14:textId="77777777" w:rsidR="004F1C01" w:rsidRPr="00437901" w:rsidRDefault="004F1C01" w:rsidP="00C87F2E">
            <w:pPr>
              <w:widowControl w:val="0"/>
              <w:jc w:val="center"/>
              <w:rPr>
                <w:rFonts w:cs="Times New Roman"/>
                <w:szCs w:val="24"/>
              </w:rPr>
            </w:pPr>
            <w:r w:rsidRPr="00437901">
              <w:rPr>
                <w:rFonts w:cs="Times New Roman"/>
                <w:szCs w:val="24"/>
              </w:rPr>
              <w:t>.15</w:t>
            </w:r>
            <w:r w:rsidRPr="00437901">
              <w:rPr>
                <w:rFonts w:cs="Times New Roman"/>
                <w:szCs w:val="24"/>
                <w:vertAlign w:val="superscript"/>
              </w:rPr>
              <w:t>*</w:t>
            </w:r>
          </w:p>
        </w:tc>
      </w:tr>
      <w:tr w:rsidR="004F1C01" w:rsidRPr="00437901" w14:paraId="74FBD06B" w14:textId="77777777" w:rsidTr="00C87F2E">
        <w:trPr>
          <w:trHeight w:val="19"/>
          <w:jc w:val="center"/>
        </w:trPr>
        <w:tc>
          <w:tcPr>
            <w:tcW w:w="2538" w:type="pct"/>
            <w:vAlign w:val="center"/>
          </w:tcPr>
          <w:p w14:paraId="14B83F3C" w14:textId="77777777" w:rsidR="004F1C01" w:rsidRPr="00437901" w:rsidRDefault="004F1C01" w:rsidP="00C87F2E">
            <w:pPr>
              <w:widowControl w:val="0"/>
              <w:rPr>
                <w:rFonts w:cs="Times New Roman"/>
                <w:szCs w:val="24"/>
              </w:rPr>
            </w:pPr>
            <w:r w:rsidRPr="00437901">
              <w:rPr>
                <w:rFonts w:cs="Times New Roman"/>
                <w:szCs w:val="24"/>
              </w:rPr>
              <w:t xml:space="preserve">3. Behavioral </w:t>
            </w:r>
            <w:r>
              <w:rPr>
                <w:rFonts w:cs="Times New Roman"/>
                <w:szCs w:val="24"/>
              </w:rPr>
              <w:t>s</w:t>
            </w:r>
            <w:r w:rsidRPr="00437901">
              <w:rPr>
                <w:rFonts w:cs="Times New Roman"/>
                <w:szCs w:val="24"/>
              </w:rPr>
              <w:t>upport: Words</w:t>
            </w:r>
          </w:p>
        </w:tc>
        <w:tc>
          <w:tcPr>
            <w:tcW w:w="950" w:type="pct"/>
            <w:vAlign w:val="center"/>
          </w:tcPr>
          <w:p w14:paraId="7B5EA26E" w14:textId="77777777" w:rsidR="004F1C01" w:rsidRPr="00437901" w:rsidRDefault="004F1C01" w:rsidP="00C87F2E">
            <w:pPr>
              <w:widowControl w:val="0"/>
              <w:jc w:val="center"/>
              <w:rPr>
                <w:rFonts w:cs="Times New Roman"/>
                <w:szCs w:val="24"/>
              </w:rPr>
            </w:pPr>
            <w:r w:rsidRPr="00437901">
              <w:rPr>
                <w:rFonts w:cs="Times New Roman"/>
                <w:szCs w:val="24"/>
              </w:rPr>
              <w:t>47.34 (50.99)</w:t>
            </w:r>
          </w:p>
        </w:tc>
        <w:tc>
          <w:tcPr>
            <w:tcW w:w="504" w:type="pct"/>
            <w:tcBorders>
              <w:top w:val="nil"/>
              <w:bottom w:val="nil"/>
              <w:right w:val="nil"/>
            </w:tcBorders>
            <w:vAlign w:val="center"/>
          </w:tcPr>
          <w:p w14:paraId="788A5AA8" w14:textId="77777777" w:rsidR="004F1C01" w:rsidRPr="00437901" w:rsidRDefault="004F1C01" w:rsidP="00C87F2E">
            <w:pPr>
              <w:widowControl w:val="0"/>
              <w:jc w:val="center"/>
              <w:rPr>
                <w:rFonts w:cs="Times New Roman"/>
                <w:szCs w:val="24"/>
              </w:rPr>
            </w:pPr>
          </w:p>
        </w:tc>
        <w:tc>
          <w:tcPr>
            <w:tcW w:w="499" w:type="pct"/>
            <w:tcBorders>
              <w:top w:val="nil"/>
              <w:left w:val="nil"/>
              <w:bottom w:val="nil"/>
              <w:right w:val="nil"/>
            </w:tcBorders>
            <w:vAlign w:val="center"/>
          </w:tcPr>
          <w:p w14:paraId="6EC4D33E" w14:textId="77777777" w:rsidR="004F1C01" w:rsidRPr="00437901" w:rsidRDefault="004F1C01" w:rsidP="00C87F2E">
            <w:pPr>
              <w:widowControl w:val="0"/>
              <w:jc w:val="center"/>
              <w:rPr>
                <w:rFonts w:cs="Times New Roman"/>
                <w:szCs w:val="24"/>
              </w:rPr>
            </w:pPr>
          </w:p>
        </w:tc>
        <w:tc>
          <w:tcPr>
            <w:tcW w:w="509" w:type="pct"/>
            <w:tcBorders>
              <w:top w:val="nil"/>
              <w:left w:val="nil"/>
              <w:bottom w:val="nil"/>
              <w:right w:val="nil"/>
            </w:tcBorders>
            <w:vAlign w:val="center"/>
          </w:tcPr>
          <w:p w14:paraId="0FE8E73D" w14:textId="77777777" w:rsidR="004F1C01" w:rsidRPr="00437901" w:rsidRDefault="004F1C01" w:rsidP="00C87F2E">
            <w:pPr>
              <w:widowControl w:val="0"/>
              <w:jc w:val="center"/>
              <w:rPr>
                <w:rFonts w:cs="Times New Roman"/>
                <w:szCs w:val="24"/>
              </w:rPr>
            </w:pPr>
            <w:r w:rsidRPr="00437901">
              <w:rPr>
                <w:rFonts w:cs="Times New Roman"/>
                <w:szCs w:val="24"/>
              </w:rPr>
              <w:t>.62</w:t>
            </w:r>
            <w:r w:rsidRPr="00437901">
              <w:rPr>
                <w:rFonts w:cs="Times New Roman"/>
                <w:szCs w:val="24"/>
                <w:vertAlign w:val="superscript"/>
              </w:rPr>
              <w:t>***</w:t>
            </w:r>
          </w:p>
        </w:tc>
      </w:tr>
      <w:tr w:rsidR="004F1C01" w:rsidRPr="00437901" w14:paraId="30B4959A" w14:textId="77777777" w:rsidTr="00C87F2E">
        <w:trPr>
          <w:trHeight w:val="19"/>
          <w:jc w:val="center"/>
        </w:trPr>
        <w:tc>
          <w:tcPr>
            <w:tcW w:w="2538" w:type="pct"/>
            <w:vAlign w:val="center"/>
          </w:tcPr>
          <w:p w14:paraId="7B77A116" w14:textId="77777777" w:rsidR="004F1C01" w:rsidRPr="00437901" w:rsidRDefault="004F1C01" w:rsidP="00C87F2E">
            <w:pPr>
              <w:widowControl w:val="0"/>
              <w:rPr>
                <w:rFonts w:cs="Times New Roman"/>
                <w:szCs w:val="24"/>
              </w:rPr>
            </w:pPr>
            <w:r w:rsidRPr="00437901">
              <w:rPr>
                <w:rFonts w:cs="Times New Roman"/>
                <w:szCs w:val="24"/>
              </w:rPr>
              <w:t xml:space="preserve">4. Behavioral </w:t>
            </w:r>
            <w:r>
              <w:rPr>
                <w:rFonts w:cs="Times New Roman"/>
                <w:szCs w:val="24"/>
              </w:rPr>
              <w:t>s</w:t>
            </w:r>
            <w:r w:rsidRPr="00437901">
              <w:rPr>
                <w:rFonts w:cs="Times New Roman"/>
                <w:szCs w:val="24"/>
              </w:rPr>
              <w:t>upport: Time</w:t>
            </w:r>
          </w:p>
        </w:tc>
        <w:tc>
          <w:tcPr>
            <w:tcW w:w="950" w:type="pct"/>
            <w:vAlign w:val="center"/>
          </w:tcPr>
          <w:p w14:paraId="376BD1E3" w14:textId="77777777" w:rsidR="004F1C01" w:rsidRPr="00437901" w:rsidRDefault="004F1C01" w:rsidP="00C87F2E">
            <w:pPr>
              <w:widowControl w:val="0"/>
              <w:jc w:val="center"/>
              <w:rPr>
                <w:rFonts w:cs="Times New Roman"/>
                <w:szCs w:val="24"/>
              </w:rPr>
            </w:pPr>
            <w:r w:rsidRPr="00437901">
              <w:rPr>
                <w:rFonts w:cs="Times New Roman"/>
                <w:szCs w:val="24"/>
              </w:rPr>
              <w:t>138.32 (119.52)</w:t>
            </w:r>
          </w:p>
        </w:tc>
        <w:tc>
          <w:tcPr>
            <w:tcW w:w="504" w:type="pct"/>
            <w:tcBorders>
              <w:top w:val="nil"/>
              <w:bottom w:val="single" w:sz="12" w:space="0" w:color="auto"/>
              <w:right w:val="nil"/>
            </w:tcBorders>
            <w:vAlign w:val="center"/>
          </w:tcPr>
          <w:p w14:paraId="3E5FC5E9" w14:textId="77777777" w:rsidR="004F1C01" w:rsidRPr="00437901" w:rsidRDefault="004F1C01" w:rsidP="00C87F2E">
            <w:pPr>
              <w:widowControl w:val="0"/>
              <w:jc w:val="center"/>
              <w:rPr>
                <w:rFonts w:cs="Times New Roman"/>
                <w:szCs w:val="24"/>
              </w:rPr>
            </w:pPr>
          </w:p>
        </w:tc>
        <w:tc>
          <w:tcPr>
            <w:tcW w:w="499" w:type="pct"/>
            <w:tcBorders>
              <w:top w:val="nil"/>
              <w:left w:val="nil"/>
              <w:bottom w:val="single" w:sz="12" w:space="0" w:color="auto"/>
              <w:right w:val="nil"/>
            </w:tcBorders>
            <w:vAlign w:val="center"/>
          </w:tcPr>
          <w:p w14:paraId="7B384A51" w14:textId="77777777" w:rsidR="004F1C01" w:rsidRPr="00437901" w:rsidRDefault="004F1C01" w:rsidP="00C87F2E">
            <w:pPr>
              <w:widowControl w:val="0"/>
              <w:jc w:val="center"/>
              <w:rPr>
                <w:rFonts w:cs="Times New Roman"/>
                <w:szCs w:val="24"/>
              </w:rPr>
            </w:pPr>
          </w:p>
        </w:tc>
        <w:tc>
          <w:tcPr>
            <w:tcW w:w="509" w:type="pct"/>
            <w:tcBorders>
              <w:top w:val="nil"/>
              <w:left w:val="nil"/>
              <w:bottom w:val="single" w:sz="12" w:space="0" w:color="auto"/>
              <w:right w:val="nil"/>
            </w:tcBorders>
            <w:vAlign w:val="center"/>
          </w:tcPr>
          <w:p w14:paraId="3987FAFD" w14:textId="77777777" w:rsidR="004F1C01" w:rsidRPr="00437901" w:rsidRDefault="004F1C01" w:rsidP="00C87F2E">
            <w:pPr>
              <w:widowControl w:val="0"/>
              <w:jc w:val="center"/>
              <w:rPr>
                <w:rFonts w:cs="Times New Roman"/>
                <w:szCs w:val="24"/>
              </w:rPr>
            </w:pPr>
          </w:p>
        </w:tc>
      </w:tr>
    </w:tbl>
    <w:p w14:paraId="1ADBF8AF" w14:textId="77777777" w:rsidR="004F1C01" w:rsidRPr="00437901" w:rsidRDefault="004F1C01" w:rsidP="004F1C01">
      <w:pPr>
        <w:widowControl w:val="0"/>
        <w:spacing w:after="0"/>
        <w:rPr>
          <w:rFonts w:cs="Times New Roman"/>
          <w:iCs/>
          <w:szCs w:val="24"/>
        </w:rPr>
      </w:pPr>
      <w:r w:rsidRPr="00437901">
        <w:rPr>
          <w:rFonts w:cs="Times New Roman"/>
          <w:iCs/>
          <w:szCs w:val="24"/>
          <w:vertAlign w:val="superscript"/>
        </w:rPr>
        <w:t>*</w:t>
      </w:r>
      <w:r w:rsidRPr="00437901">
        <w:rPr>
          <w:rFonts w:cs="Times New Roman"/>
          <w:i/>
          <w:szCs w:val="24"/>
        </w:rPr>
        <w:t>p</w:t>
      </w:r>
      <w:r w:rsidRPr="00437901">
        <w:rPr>
          <w:rFonts w:cs="Times New Roman"/>
          <w:iCs/>
          <w:szCs w:val="24"/>
        </w:rPr>
        <w:t xml:space="preserve"> &lt; .05, </w:t>
      </w:r>
      <w:r w:rsidRPr="00437901">
        <w:rPr>
          <w:rFonts w:cs="Times New Roman"/>
          <w:iCs/>
          <w:szCs w:val="24"/>
          <w:vertAlign w:val="superscript"/>
        </w:rPr>
        <w:t>***</w:t>
      </w:r>
      <w:r w:rsidRPr="00437901">
        <w:rPr>
          <w:rFonts w:cs="Times New Roman"/>
          <w:i/>
          <w:szCs w:val="24"/>
        </w:rPr>
        <w:t>p</w:t>
      </w:r>
      <w:r w:rsidRPr="00437901">
        <w:rPr>
          <w:rFonts w:cs="Times New Roman"/>
          <w:iCs/>
          <w:szCs w:val="24"/>
        </w:rPr>
        <w:t xml:space="preserve"> &lt; .001.</w:t>
      </w:r>
    </w:p>
    <w:p w14:paraId="03E00CD9" w14:textId="77777777" w:rsidR="004F1C01" w:rsidRPr="00437901" w:rsidRDefault="004F1C01" w:rsidP="004F1C01">
      <w:pPr>
        <w:widowControl w:val="0"/>
        <w:spacing w:after="0"/>
        <w:rPr>
          <w:rFonts w:cs="Times New Roman"/>
          <w:b/>
          <w:iCs/>
          <w:szCs w:val="24"/>
        </w:rPr>
      </w:pPr>
    </w:p>
    <w:p w14:paraId="455987F2" w14:textId="77777777" w:rsidR="004F1C01" w:rsidRPr="00437901" w:rsidRDefault="004F1C01" w:rsidP="004F1C01">
      <w:pPr>
        <w:widowControl w:val="0"/>
        <w:spacing w:after="0"/>
        <w:rPr>
          <w:rFonts w:cs="Times New Roman"/>
          <w:szCs w:val="24"/>
        </w:rPr>
      </w:pPr>
    </w:p>
    <w:p w14:paraId="16C121B6" w14:textId="77777777" w:rsidR="004F1C01" w:rsidRPr="00437901" w:rsidRDefault="004F1C01" w:rsidP="004F1C01">
      <w:pPr>
        <w:widowControl w:val="0"/>
        <w:rPr>
          <w:rFonts w:cs="Times New Roman"/>
          <w:szCs w:val="24"/>
        </w:rPr>
      </w:pPr>
      <w:r w:rsidRPr="00437901">
        <w:rPr>
          <w:rFonts w:cs="Times New Roman"/>
          <w:szCs w:val="24"/>
        </w:rPr>
        <w:br w:type="page"/>
      </w:r>
    </w:p>
    <w:p w14:paraId="0A3711F2" w14:textId="77777777" w:rsidR="004F1C01" w:rsidRPr="00437901" w:rsidRDefault="004F1C01" w:rsidP="004F1C01">
      <w:pPr>
        <w:pStyle w:val="Heading1"/>
        <w:keepNext w:val="0"/>
        <w:keepLines w:val="0"/>
        <w:widowControl w:val="0"/>
        <w:spacing w:before="0" w:after="0"/>
        <w:jc w:val="center"/>
        <w:rPr>
          <w:rFonts w:cs="Times New Roman"/>
          <w:szCs w:val="24"/>
        </w:rPr>
      </w:pPr>
      <w:bookmarkStart w:id="136" w:name="_Toc138855573"/>
      <w:r w:rsidRPr="00437901">
        <w:rPr>
          <w:rFonts w:cs="Times New Roman"/>
          <w:szCs w:val="24"/>
        </w:rPr>
        <w:lastRenderedPageBreak/>
        <w:t>STUDY 2</w:t>
      </w:r>
      <w:bookmarkEnd w:id="136"/>
    </w:p>
    <w:p w14:paraId="7DB827AF" w14:textId="77777777" w:rsidR="004F1C01" w:rsidRPr="00437901" w:rsidRDefault="004F1C01" w:rsidP="004F1C01">
      <w:pPr>
        <w:pStyle w:val="NoSpacing"/>
        <w:widowControl w:val="0"/>
        <w:spacing w:line="480" w:lineRule="exact"/>
        <w:rPr>
          <w:rFonts w:ascii="Times New Roman" w:hAnsi="Times New Roman" w:cs="Times New Roman"/>
          <w:b/>
          <w:bCs/>
          <w:sz w:val="24"/>
          <w:szCs w:val="24"/>
        </w:rPr>
      </w:pPr>
    </w:p>
    <w:p w14:paraId="1CD75C50" w14:textId="77777777" w:rsidR="004F1C01" w:rsidRPr="00437901" w:rsidRDefault="004F1C01" w:rsidP="004F1C01">
      <w:pPr>
        <w:pStyle w:val="NoSpacing"/>
        <w:widowControl w:val="0"/>
        <w:spacing w:line="480" w:lineRule="exact"/>
        <w:rPr>
          <w:rFonts w:ascii="Times New Roman" w:hAnsi="Times New Roman" w:cs="Times New Roman"/>
          <w:b/>
          <w:bCs/>
          <w:sz w:val="24"/>
          <w:szCs w:val="24"/>
        </w:rPr>
      </w:pPr>
      <w:r w:rsidRPr="00437901">
        <w:rPr>
          <w:rFonts w:ascii="Times New Roman" w:hAnsi="Times New Roman" w:cs="Times New Roman"/>
          <w:b/>
          <w:bCs/>
          <w:sz w:val="24"/>
          <w:szCs w:val="24"/>
        </w:rPr>
        <w:t>1. Stimulus Materials</w:t>
      </w:r>
    </w:p>
    <w:p w14:paraId="0CFD26BB" w14:textId="77777777" w:rsidR="004F1C01" w:rsidRPr="00437901" w:rsidRDefault="004F1C01" w:rsidP="004F1C01">
      <w:pPr>
        <w:widowControl w:val="0"/>
        <w:spacing w:after="0"/>
        <w:rPr>
          <w:rFonts w:cs="Times New Roman"/>
          <w:b/>
          <w:szCs w:val="24"/>
        </w:rPr>
      </w:pPr>
      <w:bookmarkStart w:id="137" w:name="_Toc99553123"/>
      <w:bookmarkStart w:id="138" w:name="_Toc99626366"/>
      <w:bookmarkStart w:id="139" w:name="_Toc99792620"/>
      <w:bookmarkStart w:id="140" w:name="_Toc114060545"/>
      <w:r w:rsidRPr="00437901">
        <w:rPr>
          <w:rFonts w:cs="Times New Roman"/>
          <w:b/>
          <w:szCs w:val="24"/>
        </w:rPr>
        <w:t>Southampton Nostalgia Scale (Sedikides et al., 2015)</w:t>
      </w:r>
      <w:bookmarkEnd w:id="137"/>
      <w:bookmarkEnd w:id="138"/>
      <w:bookmarkEnd w:id="139"/>
      <w:bookmarkEnd w:id="140"/>
    </w:p>
    <w:p w14:paraId="66C39A37"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According to the Oxford Dictionary, ‘nostalgia’ is defined as a ‘sentimental longing for the past.’</w:t>
      </w:r>
    </w:p>
    <w:p w14:paraId="7900185A"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 xml:space="preserve">1. How valuable is nostalgia for you? </w:t>
      </w:r>
    </w:p>
    <w:tbl>
      <w:tblPr>
        <w:tblW w:w="0" w:type="auto"/>
        <w:tblLook w:val="0000" w:firstRow="0" w:lastRow="0" w:firstColumn="0" w:lastColumn="0" w:noHBand="0" w:noVBand="0"/>
      </w:tblPr>
      <w:tblGrid>
        <w:gridCol w:w="1300"/>
        <w:gridCol w:w="1282"/>
        <w:gridCol w:w="1282"/>
        <w:gridCol w:w="1281"/>
        <w:gridCol w:w="1282"/>
        <w:gridCol w:w="1282"/>
        <w:gridCol w:w="1317"/>
      </w:tblGrid>
      <w:tr w:rsidR="004F1C01" w:rsidRPr="00437901" w14:paraId="5DC24646" w14:textId="77777777" w:rsidTr="00C87F2E">
        <w:tc>
          <w:tcPr>
            <w:tcW w:w="1369" w:type="dxa"/>
          </w:tcPr>
          <w:p w14:paraId="13B335E0"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1</w:t>
            </w:r>
          </w:p>
        </w:tc>
        <w:tc>
          <w:tcPr>
            <w:tcW w:w="1370" w:type="dxa"/>
          </w:tcPr>
          <w:p w14:paraId="5D268B8B"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2</w:t>
            </w:r>
          </w:p>
        </w:tc>
        <w:tc>
          <w:tcPr>
            <w:tcW w:w="1370" w:type="dxa"/>
          </w:tcPr>
          <w:p w14:paraId="2AC4440A"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3</w:t>
            </w:r>
          </w:p>
        </w:tc>
        <w:tc>
          <w:tcPr>
            <w:tcW w:w="1369" w:type="dxa"/>
          </w:tcPr>
          <w:p w14:paraId="467306BA"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4</w:t>
            </w:r>
          </w:p>
        </w:tc>
        <w:tc>
          <w:tcPr>
            <w:tcW w:w="1370" w:type="dxa"/>
          </w:tcPr>
          <w:p w14:paraId="45D5F845"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5</w:t>
            </w:r>
          </w:p>
        </w:tc>
        <w:tc>
          <w:tcPr>
            <w:tcW w:w="1370" w:type="dxa"/>
          </w:tcPr>
          <w:p w14:paraId="3CA23BB8"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6</w:t>
            </w:r>
          </w:p>
        </w:tc>
        <w:tc>
          <w:tcPr>
            <w:tcW w:w="1370" w:type="dxa"/>
          </w:tcPr>
          <w:p w14:paraId="36D9D4B7"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7</w:t>
            </w:r>
          </w:p>
        </w:tc>
      </w:tr>
      <w:tr w:rsidR="004F1C01" w:rsidRPr="00437901" w14:paraId="2FF18428" w14:textId="77777777" w:rsidTr="00C87F2E">
        <w:tc>
          <w:tcPr>
            <w:tcW w:w="1369" w:type="dxa"/>
          </w:tcPr>
          <w:p w14:paraId="010EC473"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Not at all</w:t>
            </w:r>
          </w:p>
        </w:tc>
        <w:tc>
          <w:tcPr>
            <w:tcW w:w="1370" w:type="dxa"/>
          </w:tcPr>
          <w:p w14:paraId="2E931B2A"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5C85D441"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69" w:type="dxa"/>
          </w:tcPr>
          <w:p w14:paraId="152C9739"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6AB21A28"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4DA25010"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66E6665A"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right"/>
              <w:rPr>
                <w:rFonts w:cs="Times New Roman"/>
                <w:szCs w:val="24"/>
              </w:rPr>
            </w:pPr>
            <w:r w:rsidRPr="00437901">
              <w:rPr>
                <w:rFonts w:cs="Times New Roman"/>
                <w:szCs w:val="24"/>
              </w:rPr>
              <w:t>Very much</w:t>
            </w:r>
          </w:p>
        </w:tc>
      </w:tr>
    </w:tbl>
    <w:p w14:paraId="5F67B6DD"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 xml:space="preserve">2. How important is it for you to bring to mind nostalgic experiences? </w:t>
      </w:r>
    </w:p>
    <w:tbl>
      <w:tblPr>
        <w:tblW w:w="0" w:type="auto"/>
        <w:tblLook w:val="0000" w:firstRow="0" w:lastRow="0" w:firstColumn="0" w:lastColumn="0" w:noHBand="0" w:noVBand="0"/>
      </w:tblPr>
      <w:tblGrid>
        <w:gridCol w:w="1300"/>
        <w:gridCol w:w="1282"/>
        <w:gridCol w:w="1282"/>
        <w:gridCol w:w="1281"/>
        <w:gridCol w:w="1282"/>
        <w:gridCol w:w="1282"/>
        <w:gridCol w:w="1317"/>
      </w:tblGrid>
      <w:tr w:rsidR="004F1C01" w:rsidRPr="00437901" w14:paraId="2EEA3E16" w14:textId="77777777" w:rsidTr="00C87F2E">
        <w:tc>
          <w:tcPr>
            <w:tcW w:w="1369" w:type="dxa"/>
          </w:tcPr>
          <w:p w14:paraId="28DF2F4D"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1</w:t>
            </w:r>
          </w:p>
        </w:tc>
        <w:tc>
          <w:tcPr>
            <w:tcW w:w="1370" w:type="dxa"/>
          </w:tcPr>
          <w:p w14:paraId="15266FD9"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2</w:t>
            </w:r>
          </w:p>
        </w:tc>
        <w:tc>
          <w:tcPr>
            <w:tcW w:w="1370" w:type="dxa"/>
          </w:tcPr>
          <w:p w14:paraId="7E9D8742"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3</w:t>
            </w:r>
          </w:p>
        </w:tc>
        <w:tc>
          <w:tcPr>
            <w:tcW w:w="1369" w:type="dxa"/>
          </w:tcPr>
          <w:p w14:paraId="7C5AEE5A"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4</w:t>
            </w:r>
          </w:p>
        </w:tc>
        <w:tc>
          <w:tcPr>
            <w:tcW w:w="1370" w:type="dxa"/>
          </w:tcPr>
          <w:p w14:paraId="4776EACE"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5</w:t>
            </w:r>
          </w:p>
        </w:tc>
        <w:tc>
          <w:tcPr>
            <w:tcW w:w="1370" w:type="dxa"/>
          </w:tcPr>
          <w:p w14:paraId="381AC145"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6</w:t>
            </w:r>
          </w:p>
        </w:tc>
        <w:tc>
          <w:tcPr>
            <w:tcW w:w="1370" w:type="dxa"/>
          </w:tcPr>
          <w:p w14:paraId="75754523"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7</w:t>
            </w:r>
          </w:p>
        </w:tc>
      </w:tr>
      <w:tr w:rsidR="004F1C01" w:rsidRPr="00437901" w14:paraId="053A5843" w14:textId="77777777" w:rsidTr="00C87F2E">
        <w:tc>
          <w:tcPr>
            <w:tcW w:w="1369" w:type="dxa"/>
          </w:tcPr>
          <w:p w14:paraId="6B5C9AE5"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Not at all</w:t>
            </w:r>
          </w:p>
        </w:tc>
        <w:tc>
          <w:tcPr>
            <w:tcW w:w="1370" w:type="dxa"/>
          </w:tcPr>
          <w:p w14:paraId="5AAF3947"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0F353CD3"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69" w:type="dxa"/>
          </w:tcPr>
          <w:p w14:paraId="086B30F0"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13412934"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45D66457"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4CD43D23"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right"/>
              <w:rPr>
                <w:rFonts w:cs="Times New Roman"/>
                <w:szCs w:val="24"/>
              </w:rPr>
            </w:pPr>
            <w:r w:rsidRPr="00437901">
              <w:rPr>
                <w:rFonts w:cs="Times New Roman"/>
                <w:szCs w:val="24"/>
              </w:rPr>
              <w:t>Very much</w:t>
            </w:r>
          </w:p>
        </w:tc>
      </w:tr>
    </w:tbl>
    <w:p w14:paraId="2A58AF13"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 xml:space="preserve">3. How significant is it for you to feel nostalgic? </w:t>
      </w:r>
    </w:p>
    <w:tbl>
      <w:tblPr>
        <w:tblW w:w="0" w:type="auto"/>
        <w:tblLook w:val="0000" w:firstRow="0" w:lastRow="0" w:firstColumn="0" w:lastColumn="0" w:noHBand="0" w:noVBand="0"/>
      </w:tblPr>
      <w:tblGrid>
        <w:gridCol w:w="1301"/>
        <w:gridCol w:w="1281"/>
        <w:gridCol w:w="1281"/>
        <w:gridCol w:w="1281"/>
        <w:gridCol w:w="1282"/>
        <w:gridCol w:w="1282"/>
        <w:gridCol w:w="1318"/>
      </w:tblGrid>
      <w:tr w:rsidR="004F1C01" w:rsidRPr="00437901" w14:paraId="6089FB43" w14:textId="77777777" w:rsidTr="00C87F2E">
        <w:tc>
          <w:tcPr>
            <w:tcW w:w="1342" w:type="dxa"/>
          </w:tcPr>
          <w:p w14:paraId="2741303D"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1</w:t>
            </w:r>
          </w:p>
        </w:tc>
        <w:tc>
          <w:tcPr>
            <w:tcW w:w="1334" w:type="dxa"/>
          </w:tcPr>
          <w:p w14:paraId="0AE460D1"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2</w:t>
            </w:r>
          </w:p>
        </w:tc>
        <w:tc>
          <w:tcPr>
            <w:tcW w:w="1334" w:type="dxa"/>
          </w:tcPr>
          <w:p w14:paraId="7662DE6E"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3</w:t>
            </w:r>
          </w:p>
        </w:tc>
        <w:tc>
          <w:tcPr>
            <w:tcW w:w="1333" w:type="dxa"/>
          </w:tcPr>
          <w:p w14:paraId="49FC1E1E"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4</w:t>
            </w:r>
          </w:p>
        </w:tc>
        <w:tc>
          <w:tcPr>
            <w:tcW w:w="1334" w:type="dxa"/>
          </w:tcPr>
          <w:p w14:paraId="681C3DFC"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5</w:t>
            </w:r>
          </w:p>
        </w:tc>
        <w:tc>
          <w:tcPr>
            <w:tcW w:w="1334" w:type="dxa"/>
          </w:tcPr>
          <w:p w14:paraId="1E82EBA1"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6</w:t>
            </w:r>
          </w:p>
        </w:tc>
        <w:tc>
          <w:tcPr>
            <w:tcW w:w="1349" w:type="dxa"/>
          </w:tcPr>
          <w:p w14:paraId="1F96355D"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7</w:t>
            </w:r>
          </w:p>
        </w:tc>
      </w:tr>
      <w:tr w:rsidR="004F1C01" w:rsidRPr="00437901" w14:paraId="2D0E6E7F" w14:textId="77777777" w:rsidTr="00C87F2E">
        <w:tc>
          <w:tcPr>
            <w:tcW w:w="1342" w:type="dxa"/>
          </w:tcPr>
          <w:p w14:paraId="2879284F"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Not at all</w:t>
            </w:r>
          </w:p>
        </w:tc>
        <w:tc>
          <w:tcPr>
            <w:tcW w:w="1334" w:type="dxa"/>
          </w:tcPr>
          <w:p w14:paraId="4B0C38EA"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34" w:type="dxa"/>
          </w:tcPr>
          <w:p w14:paraId="2EF03729"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33" w:type="dxa"/>
          </w:tcPr>
          <w:p w14:paraId="5080E4AE"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34" w:type="dxa"/>
          </w:tcPr>
          <w:p w14:paraId="7BD1B74E"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34" w:type="dxa"/>
          </w:tcPr>
          <w:p w14:paraId="37723235"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49" w:type="dxa"/>
          </w:tcPr>
          <w:p w14:paraId="32FCF34C"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right"/>
              <w:rPr>
                <w:rFonts w:cs="Times New Roman"/>
                <w:szCs w:val="24"/>
              </w:rPr>
            </w:pPr>
            <w:r w:rsidRPr="00437901">
              <w:rPr>
                <w:rFonts w:cs="Times New Roman"/>
                <w:szCs w:val="24"/>
              </w:rPr>
              <w:t>Very much</w:t>
            </w:r>
          </w:p>
        </w:tc>
      </w:tr>
    </w:tbl>
    <w:p w14:paraId="1DB1C758"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4. How prone are you to feeling nostalgic?</w:t>
      </w:r>
    </w:p>
    <w:tbl>
      <w:tblPr>
        <w:tblW w:w="0" w:type="auto"/>
        <w:tblLook w:val="0000" w:firstRow="0" w:lastRow="0" w:firstColumn="0" w:lastColumn="0" w:noHBand="0" w:noVBand="0"/>
      </w:tblPr>
      <w:tblGrid>
        <w:gridCol w:w="1300"/>
        <w:gridCol w:w="1282"/>
        <w:gridCol w:w="1282"/>
        <w:gridCol w:w="1281"/>
        <w:gridCol w:w="1282"/>
        <w:gridCol w:w="1282"/>
        <w:gridCol w:w="1317"/>
      </w:tblGrid>
      <w:tr w:rsidR="004F1C01" w:rsidRPr="00437901" w14:paraId="647C2167" w14:textId="77777777" w:rsidTr="00C87F2E">
        <w:tc>
          <w:tcPr>
            <w:tcW w:w="1369" w:type="dxa"/>
          </w:tcPr>
          <w:p w14:paraId="48394034"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1</w:t>
            </w:r>
          </w:p>
        </w:tc>
        <w:tc>
          <w:tcPr>
            <w:tcW w:w="1370" w:type="dxa"/>
          </w:tcPr>
          <w:p w14:paraId="5760DE6F"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2</w:t>
            </w:r>
          </w:p>
        </w:tc>
        <w:tc>
          <w:tcPr>
            <w:tcW w:w="1370" w:type="dxa"/>
          </w:tcPr>
          <w:p w14:paraId="3A423678"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3</w:t>
            </w:r>
          </w:p>
        </w:tc>
        <w:tc>
          <w:tcPr>
            <w:tcW w:w="1369" w:type="dxa"/>
          </w:tcPr>
          <w:p w14:paraId="193073E3"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4</w:t>
            </w:r>
          </w:p>
        </w:tc>
        <w:tc>
          <w:tcPr>
            <w:tcW w:w="1370" w:type="dxa"/>
          </w:tcPr>
          <w:p w14:paraId="72DA7A38"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5</w:t>
            </w:r>
          </w:p>
        </w:tc>
        <w:tc>
          <w:tcPr>
            <w:tcW w:w="1370" w:type="dxa"/>
          </w:tcPr>
          <w:p w14:paraId="428F9D5F"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6</w:t>
            </w:r>
          </w:p>
        </w:tc>
        <w:tc>
          <w:tcPr>
            <w:tcW w:w="1370" w:type="dxa"/>
          </w:tcPr>
          <w:p w14:paraId="1A951610"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7</w:t>
            </w:r>
          </w:p>
        </w:tc>
      </w:tr>
      <w:tr w:rsidR="004F1C01" w:rsidRPr="00437901" w14:paraId="3B7308AC" w14:textId="77777777" w:rsidTr="00C87F2E">
        <w:tc>
          <w:tcPr>
            <w:tcW w:w="1369" w:type="dxa"/>
          </w:tcPr>
          <w:p w14:paraId="091A5219"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Not at all</w:t>
            </w:r>
          </w:p>
        </w:tc>
        <w:tc>
          <w:tcPr>
            <w:tcW w:w="1370" w:type="dxa"/>
          </w:tcPr>
          <w:p w14:paraId="51CC4F37"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2607CB6C"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69" w:type="dxa"/>
          </w:tcPr>
          <w:p w14:paraId="1413AAEE"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519124E2"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4840C353"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77921D18"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right"/>
              <w:rPr>
                <w:rFonts w:cs="Times New Roman"/>
                <w:szCs w:val="24"/>
              </w:rPr>
            </w:pPr>
            <w:r w:rsidRPr="00437901">
              <w:rPr>
                <w:rFonts w:cs="Times New Roman"/>
                <w:szCs w:val="24"/>
              </w:rPr>
              <w:t>Very much</w:t>
            </w:r>
          </w:p>
        </w:tc>
      </w:tr>
    </w:tbl>
    <w:p w14:paraId="47207824"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 xml:space="preserve">5. How often do you experience nostalgia? </w:t>
      </w:r>
    </w:p>
    <w:tbl>
      <w:tblPr>
        <w:tblW w:w="0" w:type="auto"/>
        <w:tblLook w:val="0000" w:firstRow="0" w:lastRow="0" w:firstColumn="0" w:lastColumn="0" w:noHBand="0" w:noVBand="0"/>
      </w:tblPr>
      <w:tblGrid>
        <w:gridCol w:w="1314"/>
        <w:gridCol w:w="1273"/>
        <w:gridCol w:w="1273"/>
        <w:gridCol w:w="1271"/>
        <w:gridCol w:w="1272"/>
        <w:gridCol w:w="771"/>
        <w:gridCol w:w="528"/>
        <w:gridCol w:w="1324"/>
      </w:tblGrid>
      <w:tr w:rsidR="004F1C01" w:rsidRPr="00437901" w14:paraId="7FFFA44A" w14:textId="77777777" w:rsidTr="00C87F2E">
        <w:tc>
          <w:tcPr>
            <w:tcW w:w="1347" w:type="dxa"/>
          </w:tcPr>
          <w:p w14:paraId="43ADC5C2"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1</w:t>
            </w:r>
          </w:p>
        </w:tc>
        <w:tc>
          <w:tcPr>
            <w:tcW w:w="1331" w:type="dxa"/>
          </w:tcPr>
          <w:p w14:paraId="7C8884A8"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2</w:t>
            </w:r>
          </w:p>
        </w:tc>
        <w:tc>
          <w:tcPr>
            <w:tcW w:w="1331" w:type="dxa"/>
          </w:tcPr>
          <w:p w14:paraId="1C56116D"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3</w:t>
            </w:r>
          </w:p>
        </w:tc>
        <w:tc>
          <w:tcPr>
            <w:tcW w:w="1329" w:type="dxa"/>
          </w:tcPr>
          <w:p w14:paraId="2CE747C2"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4</w:t>
            </w:r>
          </w:p>
        </w:tc>
        <w:tc>
          <w:tcPr>
            <w:tcW w:w="1330" w:type="dxa"/>
          </w:tcPr>
          <w:p w14:paraId="3FB8AA0E"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5</w:t>
            </w:r>
          </w:p>
        </w:tc>
        <w:tc>
          <w:tcPr>
            <w:tcW w:w="1341" w:type="dxa"/>
            <w:gridSpan w:val="2"/>
          </w:tcPr>
          <w:p w14:paraId="2A60A6FD"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6</w:t>
            </w:r>
          </w:p>
        </w:tc>
        <w:tc>
          <w:tcPr>
            <w:tcW w:w="1351" w:type="dxa"/>
          </w:tcPr>
          <w:p w14:paraId="58F311D3"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7</w:t>
            </w:r>
          </w:p>
        </w:tc>
      </w:tr>
      <w:tr w:rsidR="004F1C01" w:rsidRPr="00437901" w14:paraId="5C9D4C35" w14:textId="77777777" w:rsidTr="00C87F2E">
        <w:tc>
          <w:tcPr>
            <w:tcW w:w="1347" w:type="dxa"/>
          </w:tcPr>
          <w:p w14:paraId="0D4EA685"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Very rarely</w:t>
            </w:r>
          </w:p>
        </w:tc>
        <w:tc>
          <w:tcPr>
            <w:tcW w:w="1331" w:type="dxa"/>
          </w:tcPr>
          <w:p w14:paraId="1D56E4B5"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31" w:type="dxa"/>
          </w:tcPr>
          <w:p w14:paraId="2990A38F"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29" w:type="dxa"/>
          </w:tcPr>
          <w:p w14:paraId="2CDF7A72"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30" w:type="dxa"/>
          </w:tcPr>
          <w:p w14:paraId="1469248F"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800" w:type="dxa"/>
          </w:tcPr>
          <w:p w14:paraId="20AC3DD2"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892" w:type="dxa"/>
            <w:gridSpan w:val="2"/>
          </w:tcPr>
          <w:p w14:paraId="0ACC59CA"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right"/>
              <w:rPr>
                <w:rFonts w:cs="Times New Roman"/>
                <w:szCs w:val="24"/>
              </w:rPr>
            </w:pPr>
            <w:r w:rsidRPr="00437901">
              <w:rPr>
                <w:rFonts w:cs="Times New Roman"/>
                <w:szCs w:val="24"/>
              </w:rPr>
              <w:t>Very frequently</w:t>
            </w:r>
          </w:p>
        </w:tc>
      </w:tr>
    </w:tbl>
    <w:p w14:paraId="19818571"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6. Generally speaking, how often do you bring to mind nostalgic experiences?</w:t>
      </w:r>
    </w:p>
    <w:tbl>
      <w:tblPr>
        <w:tblW w:w="0" w:type="auto"/>
        <w:tblLook w:val="0000" w:firstRow="0" w:lastRow="0" w:firstColumn="0" w:lastColumn="0" w:noHBand="0" w:noVBand="0"/>
      </w:tblPr>
      <w:tblGrid>
        <w:gridCol w:w="1313"/>
        <w:gridCol w:w="1272"/>
        <w:gridCol w:w="1272"/>
        <w:gridCol w:w="1272"/>
        <w:gridCol w:w="1272"/>
        <w:gridCol w:w="772"/>
        <w:gridCol w:w="529"/>
        <w:gridCol w:w="1324"/>
      </w:tblGrid>
      <w:tr w:rsidR="004F1C01" w:rsidRPr="00437901" w14:paraId="71B866A3" w14:textId="77777777" w:rsidTr="00C87F2E">
        <w:tc>
          <w:tcPr>
            <w:tcW w:w="1369" w:type="dxa"/>
          </w:tcPr>
          <w:p w14:paraId="18E90104"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1</w:t>
            </w:r>
          </w:p>
        </w:tc>
        <w:tc>
          <w:tcPr>
            <w:tcW w:w="1370" w:type="dxa"/>
          </w:tcPr>
          <w:p w14:paraId="3DD8BC70"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2</w:t>
            </w:r>
          </w:p>
        </w:tc>
        <w:tc>
          <w:tcPr>
            <w:tcW w:w="1370" w:type="dxa"/>
          </w:tcPr>
          <w:p w14:paraId="3EC1E131"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3</w:t>
            </w:r>
          </w:p>
        </w:tc>
        <w:tc>
          <w:tcPr>
            <w:tcW w:w="1369" w:type="dxa"/>
          </w:tcPr>
          <w:p w14:paraId="2EE8D9BC"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4</w:t>
            </w:r>
          </w:p>
        </w:tc>
        <w:tc>
          <w:tcPr>
            <w:tcW w:w="1370" w:type="dxa"/>
          </w:tcPr>
          <w:p w14:paraId="35F5DF55"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5</w:t>
            </w:r>
          </w:p>
        </w:tc>
        <w:tc>
          <w:tcPr>
            <w:tcW w:w="1370" w:type="dxa"/>
            <w:gridSpan w:val="2"/>
          </w:tcPr>
          <w:p w14:paraId="34859825"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6</w:t>
            </w:r>
          </w:p>
        </w:tc>
        <w:tc>
          <w:tcPr>
            <w:tcW w:w="1370" w:type="dxa"/>
          </w:tcPr>
          <w:p w14:paraId="042A9C3C"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7</w:t>
            </w:r>
          </w:p>
        </w:tc>
      </w:tr>
      <w:tr w:rsidR="004F1C01" w:rsidRPr="00437901" w14:paraId="4977727B" w14:textId="77777777" w:rsidTr="00C87F2E">
        <w:tc>
          <w:tcPr>
            <w:tcW w:w="1369" w:type="dxa"/>
          </w:tcPr>
          <w:p w14:paraId="4A4667EF"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Very rarely</w:t>
            </w:r>
          </w:p>
        </w:tc>
        <w:tc>
          <w:tcPr>
            <w:tcW w:w="1370" w:type="dxa"/>
          </w:tcPr>
          <w:p w14:paraId="0A0E2B3F"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5C9DC72F"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69" w:type="dxa"/>
          </w:tcPr>
          <w:p w14:paraId="2BEF31DD"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1258B252"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820" w:type="dxa"/>
          </w:tcPr>
          <w:p w14:paraId="6FBDAEC1"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920" w:type="dxa"/>
            <w:gridSpan w:val="2"/>
          </w:tcPr>
          <w:p w14:paraId="5AE62071"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right"/>
              <w:rPr>
                <w:rFonts w:cs="Times New Roman"/>
                <w:szCs w:val="24"/>
              </w:rPr>
            </w:pPr>
            <w:r w:rsidRPr="00437901">
              <w:rPr>
                <w:rFonts w:cs="Times New Roman"/>
                <w:szCs w:val="24"/>
              </w:rPr>
              <w:t>Very frequently</w:t>
            </w:r>
          </w:p>
        </w:tc>
      </w:tr>
    </w:tbl>
    <w:p w14:paraId="066FB3F3"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7. Specifically, how often do you bring to mind nostalgic experiences? (Please check one.)</w:t>
      </w:r>
    </w:p>
    <w:p w14:paraId="06572DE6"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 xml:space="preserve">-----Once or twice a year </w:t>
      </w:r>
    </w:p>
    <w:p w14:paraId="59888202"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-----Once every couple of months</w:t>
      </w:r>
    </w:p>
    <w:p w14:paraId="64F05C11"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lastRenderedPageBreak/>
        <w:t>-----Once or twice a month</w:t>
      </w:r>
    </w:p>
    <w:p w14:paraId="7408F41B"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-----Approximately twice a week</w:t>
      </w:r>
    </w:p>
    <w:p w14:paraId="16899A49"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-----Approximately once a week</w:t>
      </w:r>
    </w:p>
    <w:p w14:paraId="37F09A58"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-----Three to four times a week</w:t>
      </w:r>
    </w:p>
    <w:p w14:paraId="245DE1CF"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-----At least once a day</w:t>
      </w:r>
    </w:p>
    <w:p w14:paraId="40AC92BF"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p>
    <w:p w14:paraId="37868D58"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
          <w:bCs/>
          <w:szCs w:val="24"/>
        </w:rPr>
      </w:pPr>
      <w:r w:rsidRPr="00437901">
        <w:rPr>
          <w:rFonts w:cs="Times New Roman"/>
          <w:b/>
          <w:bCs/>
          <w:szCs w:val="24"/>
        </w:rPr>
        <w:t>Social Connectedness</w:t>
      </w:r>
    </w:p>
    <w:p w14:paraId="3FE92849" w14:textId="77777777" w:rsidR="004F1C01" w:rsidRPr="00437901" w:rsidRDefault="004F1C01" w:rsidP="004F1C01">
      <w:pPr>
        <w:widowControl w:val="0"/>
        <w:autoSpaceDE w:val="0"/>
        <w:autoSpaceDN w:val="0"/>
        <w:adjustRightInd w:val="0"/>
        <w:spacing w:after="0"/>
        <w:rPr>
          <w:rFonts w:eastAsia="DengXian" w:cs="Times New Roman"/>
          <w:color w:val="000000" w:themeColor="text1"/>
          <w:kern w:val="2"/>
          <w:szCs w:val="24"/>
        </w:rPr>
      </w:pPr>
      <w:r w:rsidRPr="00437901">
        <w:rPr>
          <w:rFonts w:eastAsia="DengXian" w:cs="Times New Roman"/>
          <w:color w:val="000000" w:themeColor="text1"/>
          <w:kern w:val="2"/>
          <w:szCs w:val="24"/>
        </w:rPr>
        <w:t>In general, I feel loved.</w:t>
      </w:r>
    </w:p>
    <w:p w14:paraId="6EBB3EA6" w14:textId="77777777" w:rsidR="004F1C01" w:rsidRPr="00437901" w:rsidRDefault="004F1C01" w:rsidP="004F1C01">
      <w:pPr>
        <w:widowControl w:val="0"/>
        <w:autoSpaceDE w:val="0"/>
        <w:autoSpaceDN w:val="0"/>
        <w:adjustRightInd w:val="0"/>
        <w:spacing w:after="0"/>
        <w:rPr>
          <w:rFonts w:cs="Times New Roman"/>
          <w:color w:val="000000" w:themeColor="text1"/>
          <w:szCs w:val="24"/>
        </w:rPr>
      </w:pPr>
      <w:r w:rsidRPr="00437901">
        <w:rPr>
          <w:rFonts w:eastAsia="DengXian" w:cs="Times New Roman"/>
          <w:color w:val="000000" w:themeColor="text1"/>
          <w:kern w:val="2"/>
          <w:szCs w:val="24"/>
        </w:rPr>
        <w:t>In general, I feel p</w:t>
      </w:r>
      <w:r w:rsidRPr="00437901">
        <w:rPr>
          <w:rFonts w:cs="Times New Roman"/>
          <w:color w:val="000000" w:themeColor="text1"/>
          <w:szCs w:val="24"/>
        </w:rPr>
        <w:t>rotected.</w:t>
      </w:r>
    </w:p>
    <w:p w14:paraId="205F671C" w14:textId="77777777" w:rsidR="004F1C01" w:rsidRPr="00437901" w:rsidRDefault="004F1C01" w:rsidP="004F1C01">
      <w:pPr>
        <w:widowControl w:val="0"/>
        <w:autoSpaceDE w:val="0"/>
        <w:autoSpaceDN w:val="0"/>
        <w:adjustRightInd w:val="0"/>
        <w:spacing w:after="0"/>
        <w:rPr>
          <w:rFonts w:cs="Times New Roman"/>
          <w:color w:val="000000" w:themeColor="text1"/>
          <w:szCs w:val="24"/>
        </w:rPr>
      </w:pPr>
      <w:r w:rsidRPr="00437901">
        <w:rPr>
          <w:rFonts w:eastAsia="DengXian" w:cs="Times New Roman"/>
          <w:color w:val="000000" w:themeColor="text1"/>
          <w:kern w:val="2"/>
          <w:szCs w:val="24"/>
        </w:rPr>
        <w:t xml:space="preserve">In general, I feel </w:t>
      </w:r>
      <w:r w:rsidRPr="00437901">
        <w:rPr>
          <w:rFonts w:cs="Times New Roman"/>
          <w:color w:val="000000" w:themeColor="text1"/>
          <w:szCs w:val="24"/>
        </w:rPr>
        <w:t>connected to loved ones.</w:t>
      </w:r>
    </w:p>
    <w:p w14:paraId="070359F1" w14:textId="77777777" w:rsidR="004F1C01" w:rsidRPr="00437901" w:rsidRDefault="004F1C01" w:rsidP="004F1C01">
      <w:pPr>
        <w:widowControl w:val="0"/>
        <w:autoSpaceDE w:val="0"/>
        <w:autoSpaceDN w:val="0"/>
        <w:adjustRightInd w:val="0"/>
        <w:spacing w:after="0"/>
        <w:rPr>
          <w:rFonts w:eastAsia="DengXian" w:cs="Times New Roman"/>
          <w:color w:val="000000" w:themeColor="text1"/>
          <w:kern w:val="2"/>
          <w:szCs w:val="24"/>
        </w:rPr>
      </w:pPr>
      <w:r w:rsidRPr="00437901">
        <w:rPr>
          <w:rFonts w:eastAsia="DengXian" w:cs="Times New Roman"/>
          <w:color w:val="000000" w:themeColor="text1"/>
          <w:kern w:val="2"/>
          <w:szCs w:val="24"/>
        </w:rPr>
        <w:t xml:space="preserve">In general, I feel that </w:t>
      </w:r>
      <w:r w:rsidRPr="00437901">
        <w:rPr>
          <w:rFonts w:cs="Times New Roman"/>
          <w:color w:val="000000" w:themeColor="text1"/>
          <w:szCs w:val="24"/>
        </w:rPr>
        <w:t>I can trust others.</w:t>
      </w:r>
    </w:p>
    <w:p w14:paraId="269E31F1" w14:textId="77777777" w:rsidR="004F1C01" w:rsidRPr="00437901" w:rsidRDefault="004F1C01" w:rsidP="004F1C01">
      <w:pPr>
        <w:widowControl w:val="0"/>
        <w:spacing w:after="0"/>
        <w:rPr>
          <w:rFonts w:cs="Times New Roman"/>
          <w:b/>
          <w:szCs w:val="24"/>
        </w:rPr>
      </w:pPr>
    </w:p>
    <w:p w14:paraId="1DEEB7A8" w14:textId="77777777" w:rsidR="004F1C01" w:rsidRPr="00437901" w:rsidRDefault="004F1C01" w:rsidP="004F1C01">
      <w:pPr>
        <w:widowControl w:val="0"/>
        <w:spacing w:after="0"/>
        <w:rPr>
          <w:rFonts w:cs="Times New Roman"/>
          <w:b/>
          <w:szCs w:val="24"/>
        </w:rPr>
      </w:pPr>
      <w:r w:rsidRPr="00437901">
        <w:rPr>
          <w:rFonts w:cs="Times New Roman"/>
          <w:b/>
          <w:szCs w:val="24"/>
        </w:rPr>
        <w:t>Skepticism about Change</w:t>
      </w:r>
    </w:p>
    <w:p w14:paraId="6A0857FC"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I am not sure change is good. </w:t>
      </w:r>
    </w:p>
    <w:p w14:paraId="5D2441FA"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A9060D">
        <w:rPr>
          <w:rFonts w:cs="Times New Roman"/>
          <w:bCs/>
          <w:szCs w:val="24"/>
        </w:rPr>
        <w:t>Change can lead you to places you don’t want to go.</w:t>
      </w:r>
      <w:r w:rsidRPr="00437901">
        <w:rPr>
          <w:rFonts w:cs="Times New Roman"/>
          <w:bCs/>
          <w:szCs w:val="24"/>
        </w:rPr>
        <w:t> </w:t>
      </w:r>
    </w:p>
    <w:p w14:paraId="5303EF15"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Change can be tricky. </w:t>
      </w:r>
    </w:p>
    <w:p w14:paraId="58F7DB9C"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I am skeptical about change. </w:t>
      </w:r>
    </w:p>
    <w:p w14:paraId="37B0C77D"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p>
    <w:p w14:paraId="13E1DBC2"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
          <w:szCs w:val="24"/>
        </w:rPr>
      </w:pPr>
      <w:r w:rsidRPr="00437901">
        <w:rPr>
          <w:rFonts w:cs="Times New Roman"/>
          <w:b/>
          <w:szCs w:val="24"/>
        </w:rPr>
        <w:t>Support for Research on Innovative Technologies</w:t>
      </w:r>
    </w:p>
    <w:p w14:paraId="5AB850AE"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i/>
          <w:iCs/>
          <w:color w:val="000000" w:themeColor="text1"/>
          <w:szCs w:val="24"/>
        </w:rPr>
      </w:pPr>
      <w:r w:rsidRPr="00437901">
        <w:rPr>
          <w:rFonts w:cs="Times New Roman"/>
          <w:bCs/>
          <w:i/>
          <w:iCs/>
          <w:szCs w:val="24"/>
        </w:rPr>
        <w:t>AI Technology</w:t>
      </w:r>
    </w:p>
    <w:p w14:paraId="6BFC0DAF"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color w:val="000000" w:themeColor="text1"/>
          <w:szCs w:val="24"/>
        </w:rPr>
        <w:t xml:space="preserve">To what extent do you support research on </w:t>
      </w:r>
      <w:r w:rsidRPr="00437901">
        <w:rPr>
          <w:rFonts w:cs="Times New Roman"/>
          <w:szCs w:val="24"/>
        </w:rPr>
        <w:t>AI technology</w:t>
      </w:r>
      <w:r w:rsidRPr="00437901">
        <w:rPr>
          <w:rFonts w:cs="Times New Roman"/>
          <w:color w:val="000000" w:themeColor="text1"/>
          <w:szCs w:val="24"/>
        </w:rPr>
        <w:t>?</w:t>
      </w:r>
    </w:p>
    <w:p w14:paraId="3FA5D0AF"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color w:val="000000" w:themeColor="text1"/>
          <w:szCs w:val="24"/>
        </w:rPr>
      </w:pPr>
      <w:r w:rsidRPr="00437901">
        <w:rPr>
          <w:rFonts w:cs="Times New Roman"/>
          <w:color w:val="000000" w:themeColor="text1"/>
          <w:szCs w:val="24"/>
        </w:rPr>
        <w:t xml:space="preserve">To what extent do you support the use of taxpayer money for research on </w:t>
      </w:r>
      <w:r w:rsidRPr="00437901">
        <w:rPr>
          <w:rFonts w:cs="Times New Roman"/>
          <w:szCs w:val="24"/>
        </w:rPr>
        <w:t>AI technology</w:t>
      </w:r>
      <w:r w:rsidRPr="00437901">
        <w:rPr>
          <w:rFonts w:cs="Times New Roman"/>
          <w:color w:val="000000" w:themeColor="text1"/>
          <w:szCs w:val="24"/>
        </w:rPr>
        <w:t>?</w:t>
      </w:r>
    </w:p>
    <w:p w14:paraId="5743A8CF"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color w:val="000000" w:themeColor="text1"/>
          <w:szCs w:val="24"/>
        </w:rPr>
        <w:t xml:space="preserve">To what extent do you support increasing state funding for research on </w:t>
      </w:r>
      <w:r w:rsidRPr="00437901">
        <w:rPr>
          <w:rFonts w:cs="Times New Roman"/>
          <w:szCs w:val="24"/>
        </w:rPr>
        <w:t>AI technology</w:t>
      </w:r>
      <w:r w:rsidRPr="00437901">
        <w:rPr>
          <w:rFonts w:cs="Times New Roman"/>
          <w:color w:val="000000" w:themeColor="text1"/>
          <w:szCs w:val="24"/>
        </w:rPr>
        <w:t>?</w:t>
      </w:r>
    </w:p>
    <w:p w14:paraId="59AFE1DE"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i/>
          <w:iCs/>
          <w:color w:val="000000" w:themeColor="text1"/>
          <w:szCs w:val="24"/>
        </w:rPr>
      </w:pPr>
      <w:r w:rsidRPr="00437901">
        <w:rPr>
          <w:rFonts w:cs="Times New Roman"/>
          <w:bCs/>
          <w:i/>
          <w:iCs/>
          <w:szCs w:val="24"/>
        </w:rPr>
        <w:t>5G Technology</w:t>
      </w:r>
    </w:p>
    <w:p w14:paraId="4B78E53A"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color w:val="000000" w:themeColor="text1"/>
          <w:szCs w:val="24"/>
        </w:rPr>
        <w:t>To what extent do you support research on 5G</w:t>
      </w:r>
      <w:r w:rsidRPr="00437901">
        <w:rPr>
          <w:rFonts w:cs="Times New Roman"/>
          <w:szCs w:val="24"/>
        </w:rPr>
        <w:t xml:space="preserve"> technology</w:t>
      </w:r>
      <w:r w:rsidRPr="00437901">
        <w:rPr>
          <w:rFonts w:cs="Times New Roman"/>
          <w:color w:val="000000" w:themeColor="text1"/>
          <w:szCs w:val="24"/>
        </w:rPr>
        <w:t>?</w:t>
      </w:r>
    </w:p>
    <w:p w14:paraId="77FECB44"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color w:val="000000" w:themeColor="text1"/>
          <w:szCs w:val="24"/>
        </w:rPr>
      </w:pPr>
      <w:r w:rsidRPr="00437901">
        <w:rPr>
          <w:rFonts w:cs="Times New Roman"/>
          <w:color w:val="000000" w:themeColor="text1"/>
          <w:szCs w:val="24"/>
        </w:rPr>
        <w:t xml:space="preserve">To what extent do you support the use of taxpayer money for research on </w:t>
      </w:r>
      <w:r w:rsidRPr="00437901">
        <w:rPr>
          <w:rFonts w:cs="Times New Roman"/>
          <w:szCs w:val="24"/>
        </w:rPr>
        <w:t>5G technology</w:t>
      </w:r>
      <w:r w:rsidRPr="00437901">
        <w:rPr>
          <w:rFonts w:cs="Times New Roman"/>
          <w:color w:val="000000" w:themeColor="text1"/>
          <w:szCs w:val="24"/>
        </w:rPr>
        <w:t>?</w:t>
      </w:r>
    </w:p>
    <w:p w14:paraId="04C8F0CF"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color w:val="000000" w:themeColor="text1"/>
          <w:szCs w:val="24"/>
        </w:rPr>
      </w:pPr>
      <w:r w:rsidRPr="00437901">
        <w:rPr>
          <w:rFonts w:cs="Times New Roman"/>
          <w:color w:val="000000" w:themeColor="text1"/>
          <w:szCs w:val="24"/>
        </w:rPr>
        <w:t xml:space="preserve">To what extent do you support increasing state funding for research on </w:t>
      </w:r>
      <w:r w:rsidRPr="00437901">
        <w:rPr>
          <w:rFonts w:cs="Times New Roman"/>
          <w:szCs w:val="24"/>
        </w:rPr>
        <w:t>5G technology</w:t>
      </w:r>
      <w:r w:rsidRPr="00437901">
        <w:rPr>
          <w:rFonts w:cs="Times New Roman"/>
          <w:color w:val="000000" w:themeColor="text1"/>
          <w:szCs w:val="24"/>
        </w:rPr>
        <w:t>?</w:t>
      </w:r>
    </w:p>
    <w:p w14:paraId="2BCAE77A" w14:textId="77777777" w:rsidR="004F1C01" w:rsidRPr="00437901" w:rsidRDefault="004F1C01" w:rsidP="004F1C01">
      <w:pPr>
        <w:pStyle w:val="NoSpacing"/>
        <w:widowControl w:val="0"/>
        <w:spacing w:line="480" w:lineRule="exact"/>
        <w:rPr>
          <w:rFonts w:ascii="Times New Roman" w:hAnsi="Times New Roman" w:cs="Times New Roman"/>
          <w:color w:val="000000" w:themeColor="text1"/>
          <w:sz w:val="24"/>
          <w:szCs w:val="24"/>
        </w:rPr>
      </w:pPr>
    </w:p>
    <w:p w14:paraId="221F0897" w14:textId="77777777" w:rsidR="004F1C01" w:rsidRPr="00437901" w:rsidRDefault="004F1C01" w:rsidP="004F1C01">
      <w:pPr>
        <w:pStyle w:val="NoSpacing"/>
        <w:widowControl w:val="0"/>
        <w:spacing w:line="480" w:lineRule="exact"/>
        <w:rPr>
          <w:rFonts w:ascii="Times New Roman" w:hAnsi="Times New Roman" w:cs="Times New Roman"/>
          <w:b/>
          <w:bCs/>
          <w:sz w:val="24"/>
          <w:szCs w:val="24"/>
        </w:rPr>
      </w:pPr>
      <w:r w:rsidRPr="00437901">
        <w:rPr>
          <w:rFonts w:ascii="Times New Roman" w:hAnsi="Times New Roman" w:cs="Times New Roman"/>
          <w:b/>
          <w:bCs/>
          <w:sz w:val="24"/>
          <w:szCs w:val="24"/>
        </w:rPr>
        <w:t>2. Parallel Analyses and Exploratory Factor Analyses</w:t>
      </w:r>
    </w:p>
    <w:p w14:paraId="1B995775" w14:textId="77777777" w:rsidR="004F1C01" w:rsidRPr="00437901" w:rsidRDefault="004F1C01" w:rsidP="004F1C01">
      <w:pPr>
        <w:widowControl w:val="0"/>
        <w:spacing w:after="0"/>
        <w:ind w:firstLine="720"/>
        <w:rPr>
          <w:rFonts w:cs="Times New Roman"/>
          <w:szCs w:val="24"/>
        </w:rPr>
      </w:pPr>
      <w:r w:rsidRPr="00437901">
        <w:rPr>
          <w:rFonts w:cs="Times New Roman"/>
          <w:i/>
          <w:szCs w:val="24"/>
        </w:rPr>
        <w:lastRenderedPageBreak/>
        <w:t>Nostalgia</w:t>
      </w:r>
      <w:r w:rsidRPr="00437901">
        <w:rPr>
          <w:rFonts w:cs="Times New Roman"/>
          <w:szCs w:val="24"/>
        </w:rPr>
        <w:t>. Parallel analysis extracted only one factor (Eigenvalue = 5.01). Exploratory factor analyses revealed that all items loaded on a single factor accounting for 71.51% of the variance (factor loadings &gt; .744).</w:t>
      </w:r>
      <w:r>
        <w:rPr>
          <w:rFonts w:cs="Times New Roman"/>
          <w:szCs w:val="24"/>
        </w:rPr>
        <w:t xml:space="preserve"> </w:t>
      </w:r>
    </w:p>
    <w:p w14:paraId="64BCEBBC" w14:textId="77777777" w:rsidR="004F1C01" w:rsidRPr="00437901" w:rsidRDefault="004F1C01" w:rsidP="004F1C01">
      <w:pPr>
        <w:widowControl w:val="0"/>
        <w:spacing w:after="0"/>
        <w:ind w:firstLine="720"/>
        <w:rPr>
          <w:rFonts w:cs="Times New Roman"/>
          <w:szCs w:val="24"/>
        </w:rPr>
      </w:pPr>
      <w:r w:rsidRPr="00437901">
        <w:rPr>
          <w:rFonts w:cs="Times New Roman"/>
          <w:i/>
          <w:szCs w:val="24"/>
        </w:rPr>
        <w:t>Social Connectedness</w:t>
      </w:r>
      <w:r w:rsidRPr="00437901">
        <w:rPr>
          <w:rFonts w:cs="Times New Roman"/>
          <w:szCs w:val="24"/>
        </w:rPr>
        <w:t>. Parallel analysis extracted only one factor (Eigenvalue = 2.63). Exploratory factor analyses revealed that all items loaded on a single factor accounting for 65.84% of the variance (factor loadings &gt; .711).</w:t>
      </w:r>
      <w:r w:rsidRPr="00437901">
        <w:rPr>
          <w:rFonts w:cs="Times New Roman"/>
          <w:szCs w:val="24"/>
          <w:vertAlign w:val="superscript"/>
        </w:rPr>
        <w:t xml:space="preserve"> </w:t>
      </w:r>
    </w:p>
    <w:p w14:paraId="3EAC6908" w14:textId="77777777" w:rsidR="004F1C01" w:rsidRPr="00437901" w:rsidRDefault="004F1C01" w:rsidP="004F1C01">
      <w:pPr>
        <w:widowControl w:val="0"/>
        <w:spacing w:after="0"/>
        <w:ind w:firstLine="720"/>
        <w:rPr>
          <w:rFonts w:cs="Times New Roman"/>
          <w:szCs w:val="24"/>
        </w:rPr>
      </w:pPr>
      <w:r w:rsidRPr="00437901">
        <w:rPr>
          <w:rFonts w:cs="Times New Roman"/>
          <w:i/>
          <w:szCs w:val="24"/>
        </w:rPr>
        <w:t>Skepticism About Change</w:t>
      </w:r>
      <w:r w:rsidRPr="00437901">
        <w:rPr>
          <w:rFonts w:cs="Times New Roman"/>
          <w:szCs w:val="24"/>
        </w:rPr>
        <w:t xml:space="preserve">. Parallel analysis extracted only one factor (Eigenvalue = 2.46). Exploratory factor analyses showed that four items loaded on one factor accounting for 61.48% of the variance (factor loadings &gt; .741). </w:t>
      </w:r>
      <w:bookmarkStart w:id="141" w:name="_Toc99553134"/>
      <w:bookmarkStart w:id="142" w:name="_Toc99626381"/>
      <w:bookmarkStart w:id="143" w:name="_Toc99792635"/>
    </w:p>
    <w:p w14:paraId="77463AA9" w14:textId="77777777" w:rsidR="004F1C01" w:rsidRPr="00CC523D" w:rsidRDefault="004F1C01" w:rsidP="004F1C01">
      <w:pPr>
        <w:widowControl w:val="0"/>
        <w:spacing w:after="0"/>
        <w:ind w:firstLine="720"/>
        <w:rPr>
          <w:rFonts w:cs="Times New Roman"/>
          <w:szCs w:val="24"/>
        </w:rPr>
      </w:pPr>
      <w:r w:rsidRPr="00437901">
        <w:rPr>
          <w:rFonts w:cs="Times New Roman"/>
          <w:i/>
          <w:color w:val="000000" w:themeColor="text1"/>
          <w:szCs w:val="24"/>
        </w:rPr>
        <w:t xml:space="preserve">Support for Research on Innovative Technologies. </w:t>
      </w:r>
      <w:r w:rsidRPr="00437901">
        <w:rPr>
          <w:rFonts w:cs="Times New Roman"/>
          <w:szCs w:val="24"/>
        </w:rPr>
        <w:t>For AI items, parallel analysis extracted only one factor (Eigenvalue = 2.54), which accounted for 84.79% of the variance (factor loadings &gt; .867). For 5G items, parallel analysis extracted only one factor (Eigenvalue = 2.52), which accounted for 83.89% of the variance (factor loadings &gt; .865).</w:t>
      </w:r>
    </w:p>
    <w:p w14:paraId="5C454EAB" w14:textId="77777777" w:rsidR="004F1C01" w:rsidRPr="00437901" w:rsidRDefault="004F1C01" w:rsidP="004F1C01">
      <w:pPr>
        <w:widowControl w:val="0"/>
        <w:rPr>
          <w:rFonts w:cs="Times New Roman"/>
          <w:szCs w:val="24"/>
        </w:rPr>
      </w:pPr>
    </w:p>
    <w:p w14:paraId="69E7D7E6" w14:textId="77777777" w:rsidR="004F1C01" w:rsidRPr="00437901" w:rsidRDefault="004F1C01" w:rsidP="004F1C01">
      <w:pPr>
        <w:widowControl w:val="0"/>
        <w:rPr>
          <w:rFonts w:eastAsiaTheme="majorEastAsia" w:cs="Times New Roman"/>
          <w:b/>
          <w:color w:val="000000" w:themeColor="text1"/>
          <w:szCs w:val="24"/>
        </w:rPr>
      </w:pPr>
      <w:r w:rsidRPr="00437901">
        <w:rPr>
          <w:rFonts w:cs="Times New Roman"/>
          <w:color w:val="000000" w:themeColor="text1"/>
          <w:szCs w:val="24"/>
        </w:rPr>
        <w:br w:type="page"/>
      </w:r>
    </w:p>
    <w:p w14:paraId="7E529454" w14:textId="77777777" w:rsidR="004F1C01" w:rsidRPr="00437901" w:rsidRDefault="004F1C01" w:rsidP="004F1C01">
      <w:pPr>
        <w:pStyle w:val="Heading1"/>
        <w:keepNext w:val="0"/>
        <w:keepLines w:val="0"/>
        <w:widowControl w:val="0"/>
        <w:spacing w:before="0" w:after="0"/>
        <w:contextualSpacing/>
        <w:jc w:val="center"/>
        <w:rPr>
          <w:rFonts w:cs="Times New Roman"/>
          <w:szCs w:val="24"/>
        </w:rPr>
      </w:pPr>
      <w:bookmarkStart w:id="144" w:name="_Toc138855574"/>
      <w:r w:rsidRPr="00437901">
        <w:rPr>
          <w:rFonts w:cs="Times New Roman"/>
          <w:color w:val="000000" w:themeColor="text1"/>
          <w:szCs w:val="24"/>
        </w:rPr>
        <w:lastRenderedPageBreak/>
        <w:t>STUDY 3</w:t>
      </w:r>
      <w:bookmarkEnd w:id="144"/>
    </w:p>
    <w:p w14:paraId="41114B6F"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
          <w:bCs/>
          <w:szCs w:val="24"/>
        </w:rPr>
      </w:pPr>
    </w:p>
    <w:p w14:paraId="4F87B0F9"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
          <w:bCs/>
          <w:szCs w:val="24"/>
        </w:rPr>
      </w:pPr>
      <w:r w:rsidRPr="00437901">
        <w:rPr>
          <w:rFonts w:cs="Times New Roman"/>
          <w:b/>
          <w:bCs/>
          <w:szCs w:val="24"/>
        </w:rPr>
        <w:t>1. Stimulus Materials</w:t>
      </w:r>
    </w:p>
    <w:p w14:paraId="239D1D85" w14:textId="77777777" w:rsidR="004F1C01" w:rsidRPr="00437901" w:rsidRDefault="004F1C01" w:rsidP="004F1C01">
      <w:pPr>
        <w:widowControl w:val="0"/>
        <w:spacing w:after="0"/>
        <w:rPr>
          <w:rFonts w:cs="Times New Roman"/>
          <w:b/>
          <w:szCs w:val="24"/>
          <w:lang w:val="fr-FR"/>
        </w:rPr>
      </w:pPr>
      <w:proofErr w:type="spellStart"/>
      <w:r w:rsidRPr="00437901">
        <w:rPr>
          <w:rFonts w:cs="Times New Roman"/>
          <w:b/>
          <w:szCs w:val="24"/>
          <w:lang w:val="fr-FR"/>
        </w:rPr>
        <w:t>Nostalgia</w:t>
      </w:r>
      <w:proofErr w:type="spellEnd"/>
      <w:r w:rsidRPr="00437901">
        <w:rPr>
          <w:rFonts w:cs="Times New Roman"/>
          <w:b/>
          <w:szCs w:val="24"/>
          <w:lang w:val="fr-FR"/>
        </w:rPr>
        <w:t xml:space="preserve"> Manipulation (Event Reflection </w:t>
      </w:r>
      <w:proofErr w:type="spellStart"/>
      <w:r w:rsidRPr="00437901">
        <w:rPr>
          <w:rFonts w:cs="Times New Roman"/>
          <w:b/>
          <w:szCs w:val="24"/>
          <w:lang w:val="fr-FR"/>
        </w:rPr>
        <w:t>Task</w:t>
      </w:r>
      <w:proofErr w:type="spellEnd"/>
      <w:r w:rsidRPr="00437901">
        <w:rPr>
          <w:rFonts w:cs="Times New Roman"/>
          <w:b/>
          <w:szCs w:val="24"/>
          <w:lang w:val="fr-FR"/>
        </w:rPr>
        <w:t>; Sedikides et al., 2015)</w:t>
      </w:r>
    </w:p>
    <w:p w14:paraId="5D8241B8" w14:textId="77777777" w:rsidR="004F1C01" w:rsidRPr="00437901" w:rsidRDefault="004F1C01" w:rsidP="004F1C01">
      <w:pPr>
        <w:widowControl w:val="0"/>
        <w:spacing w:after="0"/>
        <w:rPr>
          <w:rFonts w:cs="Times New Roman"/>
          <w:bCs/>
          <w:i/>
          <w:iCs/>
          <w:szCs w:val="24"/>
          <w:lang w:val="fr-FR"/>
        </w:rPr>
      </w:pPr>
      <w:proofErr w:type="spellStart"/>
      <w:r w:rsidRPr="00437901">
        <w:rPr>
          <w:rFonts w:cs="Times New Roman"/>
          <w:bCs/>
          <w:i/>
          <w:iCs/>
          <w:szCs w:val="24"/>
          <w:lang w:val="fr-FR"/>
        </w:rPr>
        <w:t>Nostalgia</w:t>
      </w:r>
      <w:proofErr w:type="spellEnd"/>
      <w:r w:rsidRPr="00437901">
        <w:rPr>
          <w:rFonts w:cs="Times New Roman"/>
          <w:bCs/>
          <w:i/>
          <w:iCs/>
          <w:szCs w:val="24"/>
          <w:lang w:val="fr-FR"/>
        </w:rPr>
        <w:t xml:space="preserve"> Condition</w:t>
      </w:r>
    </w:p>
    <w:p w14:paraId="692017D8" w14:textId="77777777" w:rsidR="004F1C01" w:rsidRPr="00437901" w:rsidRDefault="004F1C01" w:rsidP="004F1C01">
      <w:pPr>
        <w:widowControl w:val="0"/>
        <w:spacing w:after="0"/>
        <w:rPr>
          <w:rFonts w:eastAsia="DengXian" w:cs="Times New Roman"/>
          <w:kern w:val="2"/>
          <w:szCs w:val="24"/>
        </w:rPr>
      </w:pPr>
      <w:r w:rsidRPr="00437901">
        <w:rPr>
          <w:rFonts w:eastAsia="DengXian" w:cs="Times New Roman"/>
          <w:kern w:val="2"/>
          <w:szCs w:val="24"/>
          <w:lang w:val="fr-FR"/>
        </w:rPr>
        <w:t xml:space="preserve"> </w:t>
      </w:r>
      <w:r w:rsidRPr="00437901">
        <w:rPr>
          <w:rFonts w:eastAsia="DengXian" w:cs="Times New Roman"/>
          <w:kern w:val="2"/>
          <w:szCs w:val="24"/>
          <w:lang w:val="fr-FR"/>
        </w:rPr>
        <w:tab/>
      </w:r>
      <w:r w:rsidRPr="00437901">
        <w:rPr>
          <w:rFonts w:eastAsia="DengXian" w:cs="Times New Roman"/>
          <w:kern w:val="2"/>
          <w:szCs w:val="24"/>
        </w:rPr>
        <w:t>Nostalgia is defined as a sentimental longing for one’s past or as feeling sentimental about a fond and valued memory from one’s personal past (e.g., childhood, close relationship, momentous events). Please think of a nostalgic event in your life. Specifically, try to think of a past event that makes you feel most nostalgic. Bring this nostalgic experience to mind. Immerse yourself in this nostalgic experience for a couple of minutes and think about how it makes you feel. … Now please list four keywords that summarize the gist of the event you recalled.</w:t>
      </w:r>
      <w:r>
        <w:rPr>
          <w:rFonts w:eastAsia="DengXian" w:cs="Times New Roman"/>
          <w:kern w:val="2"/>
          <w:szCs w:val="24"/>
        </w:rPr>
        <w:t xml:space="preserve"> </w:t>
      </w:r>
      <w:r w:rsidRPr="00437901">
        <w:rPr>
          <w:rFonts w:eastAsia="DengXian" w:cs="Times New Roman"/>
          <w:kern w:val="2"/>
          <w:szCs w:val="24"/>
        </w:rPr>
        <w:t>… Now please describe this event in no more than 150 words.</w:t>
      </w:r>
    </w:p>
    <w:p w14:paraId="0F3F97CF" w14:textId="77777777" w:rsidR="004F1C01" w:rsidRPr="00437901" w:rsidRDefault="004F1C01" w:rsidP="004F1C01">
      <w:pPr>
        <w:widowControl w:val="0"/>
        <w:spacing w:after="0"/>
        <w:rPr>
          <w:rFonts w:cs="Times New Roman"/>
          <w:bCs/>
          <w:i/>
          <w:iCs/>
          <w:szCs w:val="24"/>
          <w:lang w:val="en-GB"/>
        </w:rPr>
      </w:pPr>
      <w:r w:rsidRPr="00437901">
        <w:rPr>
          <w:rFonts w:cs="Times New Roman"/>
          <w:bCs/>
          <w:i/>
          <w:iCs/>
          <w:szCs w:val="24"/>
          <w:lang w:val="en-GB"/>
        </w:rPr>
        <w:t>Control Condition</w:t>
      </w:r>
    </w:p>
    <w:p w14:paraId="15AF879D" w14:textId="77777777" w:rsidR="004F1C01" w:rsidRPr="00437901" w:rsidRDefault="004F1C01" w:rsidP="004F1C01">
      <w:pPr>
        <w:widowControl w:val="0"/>
        <w:spacing w:after="0"/>
        <w:ind w:firstLine="720"/>
        <w:rPr>
          <w:rFonts w:eastAsia="DengXian" w:cs="Times New Roman"/>
          <w:kern w:val="2"/>
          <w:szCs w:val="24"/>
        </w:rPr>
      </w:pPr>
      <w:r w:rsidRPr="00437901">
        <w:rPr>
          <w:rFonts w:eastAsia="DengXian" w:cs="Times New Roman"/>
          <w:kern w:val="2"/>
          <w:szCs w:val="24"/>
        </w:rPr>
        <w:t>Please think of an ordinary event in your life. Specifically, try to think of a past event that is ordinary and normal. Bring this ordinary experience to mind, immerse yourself in the ordinary experience for a couple of minutes, and think about how it makes you feel. … Now please list four keywords that summarize the gist of the event you recalled.</w:t>
      </w:r>
      <w:r>
        <w:rPr>
          <w:rFonts w:eastAsia="DengXian" w:cs="Times New Roman"/>
          <w:kern w:val="2"/>
          <w:szCs w:val="24"/>
        </w:rPr>
        <w:t xml:space="preserve"> </w:t>
      </w:r>
      <w:r w:rsidRPr="00437901">
        <w:rPr>
          <w:rFonts w:eastAsia="DengXian" w:cs="Times New Roman"/>
          <w:kern w:val="2"/>
          <w:szCs w:val="24"/>
        </w:rPr>
        <w:t>… Now please describe this event in no more than 150 words.</w:t>
      </w:r>
    </w:p>
    <w:p w14:paraId="09F25A58" w14:textId="77777777" w:rsidR="004F1C01" w:rsidRPr="00437901" w:rsidRDefault="004F1C01" w:rsidP="004F1C01">
      <w:pPr>
        <w:widowControl w:val="0"/>
        <w:spacing w:after="0"/>
        <w:rPr>
          <w:rFonts w:cs="Times New Roman"/>
          <w:bCs/>
          <w:i/>
          <w:iCs/>
          <w:szCs w:val="24"/>
          <w:lang w:val="en-GB"/>
        </w:rPr>
      </w:pPr>
      <w:r w:rsidRPr="00437901">
        <w:rPr>
          <w:rFonts w:cs="Times New Roman"/>
          <w:bCs/>
          <w:i/>
          <w:iCs/>
          <w:szCs w:val="24"/>
          <w:lang w:val="en-GB"/>
        </w:rPr>
        <w:t xml:space="preserve">Manipulation Check </w:t>
      </w:r>
    </w:p>
    <w:p w14:paraId="3180A04F" w14:textId="77777777" w:rsidR="004F1C01" w:rsidRPr="00437901" w:rsidRDefault="004F1C01" w:rsidP="004F1C01">
      <w:pPr>
        <w:widowControl w:val="0"/>
        <w:autoSpaceDE w:val="0"/>
        <w:autoSpaceDN w:val="0"/>
        <w:adjustRightInd w:val="0"/>
        <w:spacing w:after="0"/>
        <w:rPr>
          <w:rFonts w:cs="Times New Roman"/>
          <w:bCs/>
          <w:szCs w:val="24"/>
        </w:rPr>
      </w:pPr>
      <w:r w:rsidRPr="00437901">
        <w:rPr>
          <w:rFonts w:eastAsia="DengXian" w:cs="Times New Roman"/>
          <w:kern w:val="2"/>
          <w:szCs w:val="24"/>
        </w:rPr>
        <w:t>Right now, I am feeling quite nostalgic.</w:t>
      </w:r>
    </w:p>
    <w:p w14:paraId="2E92D556" w14:textId="77777777" w:rsidR="004F1C01" w:rsidRPr="00437901" w:rsidRDefault="004F1C01" w:rsidP="004F1C01">
      <w:pPr>
        <w:widowControl w:val="0"/>
        <w:autoSpaceDE w:val="0"/>
        <w:autoSpaceDN w:val="0"/>
        <w:adjustRightInd w:val="0"/>
        <w:spacing w:after="0"/>
        <w:rPr>
          <w:rFonts w:cs="Times New Roman"/>
          <w:bCs/>
          <w:szCs w:val="24"/>
        </w:rPr>
      </w:pPr>
      <w:r w:rsidRPr="00437901">
        <w:rPr>
          <w:rFonts w:eastAsia="DengXian" w:cs="Times New Roman"/>
          <w:kern w:val="2"/>
          <w:szCs w:val="24"/>
        </w:rPr>
        <w:t>Right now, I am having nostalgic thoughts.</w:t>
      </w:r>
    </w:p>
    <w:p w14:paraId="520F0787" w14:textId="77777777" w:rsidR="004F1C01" w:rsidRPr="00437901" w:rsidRDefault="004F1C01" w:rsidP="004F1C01">
      <w:pPr>
        <w:widowControl w:val="0"/>
        <w:autoSpaceDE w:val="0"/>
        <w:autoSpaceDN w:val="0"/>
        <w:adjustRightInd w:val="0"/>
        <w:spacing w:after="0"/>
        <w:rPr>
          <w:rFonts w:eastAsia="DengXian" w:cs="Times New Roman"/>
          <w:kern w:val="2"/>
          <w:szCs w:val="24"/>
        </w:rPr>
      </w:pPr>
      <w:r w:rsidRPr="00437901">
        <w:rPr>
          <w:rFonts w:eastAsia="DengXian" w:cs="Times New Roman"/>
          <w:kern w:val="2"/>
          <w:szCs w:val="24"/>
        </w:rPr>
        <w:t xml:space="preserve">I feel nostalgic at the moment. </w:t>
      </w:r>
    </w:p>
    <w:p w14:paraId="25A0A43B" w14:textId="77777777" w:rsidR="004F1C01" w:rsidRPr="00437901" w:rsidRDefault="004F1C01" w:rsidP="004F1C01">
      <w:pPr>
        <w:widowControl w:val="0"/>
        <w:autoSpaceDE w:val="0"/>
        <w:autoSpaceDN w:val="0"/>
        <w:adjustRightInd w:val="0"/>
        <w:spacing w:after="0"/>
        <w:rPr>
          <w:rFonts w:eastAsia="DengXian" w:cs="Times New Roman"/>
          <w:kern w:val="2"/>
          <w:szCs w:val="24"/>
        </w:rPr>
      </w:pPr>
    </w:p>
    <w:p w14:paraId="1EC92B46" w14:textId="77777777" w:rsidR="004F1C01" w:rsidRPr="00437901" w:rsidRDefault="004F1C01" w:rsidP="004F1C01">
      <w:pPr>
        <w:widowControl w:val="0"/>
        <w:autoSpaceDE w:val="0"/>
        <w:autoSpaceDN w:val="0"/>
        <w:adjustRightInd w:val="0"/>
        <w:spacing w:after="0"/>
        <w:rPr>
          <w:rFonts w:eastAsia="DengXian" w:cs="Times New Roman"/>
          <w:b/>
          <w:bCs/>
          <w:kern w:val="2"/>
          <w:szCs w:val="24"/>
        </w:rPr>
      </w:pPr>
      <w:r w:rsidRPr="00437901">
        <w:rPr>
          <w:rFonts w:eastAsia="DengXian" w:cs="Times New Roman"/>
          <w:b/>
          <w:bCs/>
          <w:kern w:val="2"/>
          <w:szCs w:val="24"/>
        </w:rPr>
        <w:t>Social Connectedness</w:t>
      </w:r>
    </w:p>
    <w:p w14:paraId="268DECFB" w14:textId="77777777" w:rsidR="004F1C01" w:rsidRPr="00437901" w:rsidRDefault="004F1C01" w:rsidP="004F1C01">
      <w:pPr>
        <w:widowControl w:val="0"/>
        <w:autoSpaceDE w:val="0"/>
        <w:autoSpaceDN w:val="0"/>
        <w:adjustRightInd w:val="0"/>
        <w:spacing w:after="0"/>
        <w:rPr>
          <w:rFonts w:eastAsia="DengXian" w:cs="Times New Roman"/>
          <w:color w:val="000000" w:themeColor="text1"/>
          <w:kern w:val="2"/>
          <w:szCs w:val="24"/>
        </w:rPr>
      </w:pPr>
      <w:r w:rsidRPr="00437901">
        <w:rPr>
          <w:rFonts w:eastAsia="DengXian" w:cs="Times New Roman"/>
          <w:color w:val="000000" w:themeColor="text1"/>
          <w:kern w:val="2"/>
          <w:szCs w:val="24"/>
        </w:rPr>
        <w:t>Thinking about this event makes me feel loved.</w:t>
      </w:r>
    </w:p>
    <w:p w14:paraId="2DC916C7" w14:textId="77777777" w:rsidR="004F1C01" w:rsidRPr="00437901" w:rsidRDefault="004F1C01" w:rsidP="004F1C01">
      <w:pPr>
        <w:widowControl w:val="0"/>
        <w:autoSpaceDE w:val="0"/>
        <w:autoSpaceDN w:val="0"/>
        <w:adjustRightInd w:val="0"/>
        <w:spacing w:after="0"/>
        <w:rPr>
          <w:rFonts w:cs="Times New Roman"/>
          <w:color w:val="000000" w:themeColor="text1"/>
          <w:szCs w:val="24"/>
        </w:rPr>
      </w:pPr>
      <w:r w:rsidRPr="00437901">
        <w:rPr>
          <w:rFonts w:eastAsia="DengXian" w:cs="Times New Roman"/>
          <w:color w:val="000000" w:themeColor="text1"/>
          <w:kern w:val="2"/>
          <w:szCs w:val="24"/>
        </w:rPr>
        <w:t>Thinking about this event makes me feel p</w:t>
      </w:r>
      <w:r w:rsidRPr="00437901">
        <w:rPr>
          <w:rFonts w:cs="Times New Roman"/>
          <w:color w:val="000000" w:themeColor="text1"/>
          <w:szCs w:val="24"/>
        </w:rPr>
        <w:t>rotected.</w:t>
      </w:r>
    </w:p>
    <w:p w14:paraId="167B8F9C" w14:textId="77777777" w:rsidR="004F1C01" w:rsidRPr="00437901" w:rsidRDefault="004F1C01" w:rsidP="004F1C01">
      <w:pPr>
        <w:widowControl w:val="0"/>
        <w:autoSpaceDE w:val="0"/>
        <w:autoSpaceDN w:val="0"/>
        <w:adjustRightInd w:val="0"/>
        <w:spacing w:after="0"/>
        <w:rPr>
          <w:rFonts w:cs="Times New Roman"/>
          <w:color w:val="000000" w:themeColor="text1"/>
          <w:szCs w:val="24"/>
        </w:rPr>
      </w:pPr>
      <w:r w:rsidRPr="00437901">
        <w:rPr>
          <w:rFonts w:eastAsia="DengXian" w:cs="Times New Roman"/>
          <w:color w:val="000000" w:themeColor="text1"/>
          <w:kern w:val="2"/>
          <w:szCs w:val="24"/>
        </w:rPr>
        <w:t xml:space="preserve">Thinking about this event makes me feel </w:t>
      </w:r>
      <w:r w:rsidRPr="00437901">
        <w:rPr>
          <w:rFonts w:cs="Times New Roman"/>
          <w:color w:val="000000" w:themeColor="text1"/>
          <w:szCs w:val="24"/>
        </w:rPr>
        <w:t>connected to loved ones.</w:t>
      </w:r>
    </w:p>
    <w:p w14:paraId="1D4119CF" w14:textId="77777777" w:rsidR="004F1C01" w:rsidRPr="00437901" w:rsidRDefault="004F1C01" w:rsidP="004F1C01">
      <w:pPr>
        <w:widowControl w:val="0"/>
        <w:autoSpaceDE w:val="0"/>
        <w:autoSpaceDN w:val="0"/>
        <w:adjustRightInd w:val="0"/>
        <w:spacing w:after="0"/>
        <w:rPr>
          <w:rFonts w:eastAsia="DengXian" w:cs="Times New Roman"/>
          <w:color w:val="000000" w:themeColor="text1"/>
          <w:kern w:val="2"/>
          <w:szCs w:val="24"/>
        </w:rPr>
      </w:pPr>
      <w:r w:rsidRPr="00437901">
        <w:rPr>
          <w:rFonts w:eastAsia="DengXian" w:cs="Times New Roman"/>
          <w:color w:val="000000" w:themeColor="text1"/>
          <w:kern w:val="2"/>
          <w:szCs w:val="24"/>
        </w:rPr>
        <w:t xml:space="preserve">Thinking about this event makes me feel that </w:t>
      </w:r>
      <w:r w:rsidRPr="00437901">
        <w:rPr>
          <w:rFonts w:cs="Times New Roman"/>
          <w:color w:val="000000" w:themeColor="text1"/>
          <w:szCs w:val="24"/>
        </w:rPr>
        <w:t>I can trust others.</w:t>
      </w:r>
    </w:p>
    <w:p w14:paraId="6587CE46" w14:textId="77777777" w:rsidR="004F1C01" w:rsidRPr="00437901" w:rsidRDefault="004F1C01" w:rsidP="004F1C01">
      <w:pPr>
        <w:widowControl w:val="0"/>
        <w:spacing w:after="0"/>
        <w:rPr>
          <w:rFonts w:cs="Times New Roman"/>
          <w:b/>
          <w:szCs w:val="24"/>
        </w:rPr>
      </w:pPr>
    </w:p>
    <w:p w14:paraId="2601367D" w14:textId="77777777" w:rsidR="004F1C01" w:rsidRPr="00437901" w:rsidRDefault="004F1C01" w:rsidP="004F1C01">
      <w:pPr>
        <w:widowControl w:val="0"/>
        <w:spacing w:after="0"/>
        <w:rPr>
          <w:rFonts w:cs="Times New Roman"/>
          <w:b/>
          <w:szCs w:val="24"/>
        </w:rPr>
      </w:pPr>
      <w:r w:rsidRPr="00437901">
        <w:rPr>
          <w:rFonts w:cs="Times New Roman"/>
          <w:b/>
          <w:szCs w:val="24"/>
        </w:rPr>
        <w:lastRenderedPageBreak/>
        <w:t>Skepticism about Change</w:t>
      </w:r>
    </w:p>
    <w:p w14:paraId="179411D5"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I am not sure change is good. </w:t>
      </w:r>
    </w:p>
    <w:p w14:paraId="267CE99A"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020546">
        <w:rPr>
          <w:rFonts w:cs="Times New Roman"/>
          <w:bCs/>
          <w:szCs w:val="24"/>
        </w:rPr>
        <w:t>Change can lead you to places you don’t want to go.</w:t>
      </w:r>
      <w:r w:rsidRPr="00437901">
        <w:rPr>
          <w:rFonts w:cs="Times New Roman"/>
          <w:bCs/>
          <w:szCs w:val="24"/>
        </w:rPr>
        <w:t> </w:t>
      </w:r>
    </w:p>
    <w:p w14:paraId="211A8EE4"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Change can be tricky. </w:t>
      </w:r>
    </w:p>
    <w:p w14:paraId="12E8816B"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I am skeptical about change. </w:t>
      </w:r>
    </w:p>
    <w:p w14:paraId="7CB9AF5F"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p>
    <w:p w14:paraId="7A89D6FB" w14:textId="77777777" w:rsidR="004F1C01" w:rsidRPr="00437901" w:rsidRDefault="004F1C01" w:rsidP="004F1C01">
      <w:pPr>
        <w:widowControl w:val="0"/>
        <w:spacing w:after="0"/>
        <w:rPr>
          <w:rFonts w:cs="Times New Roman"/>
          <w:b/>
          <w:szCs w:val="24"/>
        </w:rPr>
      </w:pPr>
      <w:r w:rsidRPr="00437901">
        <w:rPr>
          <w:rFonts w:cs="Times New Roman"/>
          <w:b/>
          <w:szCs w:val="24"/>
        </w:rPr>
        <w:t xml:space="preserve">Support for Research on Innovative </w:t>
      </w:r>
      <w:r w:rsidRPr="00437901">
        <w:rPr>
          <w:rFonts w:cs="Times New Roman"/>
          <w:b/>
          <w:color w:val="000000" w:themeColor="text1"/>
          <w:szCs w:val="24"/>
        </w:rPr>
        <w:t>Technologies</w:t>
      </w:r>
    </w:p>
    <w:p w14:paraId="1509449C" w14:textId="77777777" w:rsidR="004F1C01" w:rsidRPr="00437901" w:rsidRDefault="004F1C01" w:rsidP="004F1C01">
      <w:pPr>
        <w:widowControl w:val="0"/>
        <w:spacing w:after="0"/>
        <w:rPr>
          <w:rFonts w:cs="Times New Roman"/>
          <w:bCs/>
          <w:i/>
          <w:iCs/>
          <w:color w:val="000000" w:themeColor="text1"/>
          <w:szCs w:val="24"/>
        </w:rPr>
      </w:pPr>
      <w:r w:rsidRPr="00437901">
        <w:rPr>
          <w:rFonts w:cs="Times New Roman"/>
          <w:bCs/>
          <w:i/>
          <w:iCs/>
          <w:color w:val="000000" w:themeColor="text1"/>
          <w:szCs w:val="24"/>
        </w:rPr>
        <w:t xml:space="preserve">AI Technology </w:t>
      </w:r>
    </w:p>
    <w:p w14:paraId="1F99DE07" w14:textId="77777777" w:rsidR="004F1C01" w:rsidRPr="00437901" w:rsidRDefault="004F1C01" w:rsidP="004F1C01">
      <w:pPr>
        <w:widowControl w:val="0"/>
        <w:spacing w:after="0"/>
        <w:rPr>
          <w:rFonts w:cs="Times New Roman"/>
          <w:color w:val="000000" w:themeColor="text1"/>
          <w:szCs w:val="24"/>
        </w:rPr>
      </w:pPr>
      <w:r w:rsidRPr="00437901">
        <w:rPr>
          <w:rFonts w:cs="Times New Roman"/>
          <w:color w:val="000000" w:themeColor="text1"/>
          <w:szCs w:val="24"/>
        </w:rPr>
        <w:t>To what extent do you support research on AI technology?</w:t>
      </w:r>
    </w:p>
    <w:p w14:paraId="6CE785B6" w14:textId="77777777" w:rsidR="004F1C01" w:rsidRPr="00437901" w:rsidRDefault="004F1C01" w:rsidP="004F1C01">
      <w:pPr>
        <w:widowControl w:val="0"/>
        <w:spacing w:after="0"/>
        <w:rPr>
          <w:rFonts w:cs="Times New Roman"/>
          <w:bCs/>
          <w:color w:val="000000" w:themeColor="text1"/>
          <w:szCs w:val="24"/>
        </w:rPr>
      </w:pPr>
      <w:r w:rsidRPr="00437901">
        <w:rPr>
          <w:rFonts w:cs="Times New Roman"/>
          <w:color w:val="000000" w:themeColor="text1"/>
          <w:szCs w:val="24"/>
        </w:rPr>
        <w:t xml:space="preserve">To what extent </w:t>
      </w:r>
      <w:r w:rsidRPr="00437901">
        <w:rPr>
          <w:rFonts w:cs="Times New Roman"/>
          <w:bCs/>
          <w:color w:val="000000" w:themeColor="text1"/>
          <w:szCs w:val="24"/>
        </w:rPr>
        <w:t xml:space="preserve">do you support the use of taxpayer money for research on </w:t>
      </w:r>
      <w:r w:rsidRPr="00437901">
        <w:rPr>
          <w:rFonts w:cs="Times New Roman"/>
          <w:color w:val="000000" w:themeColor="text1"/>
          <w:szCs w:val="24"/>
        </w:rPr>
        <w:t>AI technology</w:t>
      </w:r>
      <w:r w:rsidRPr="00437901">
        <w:rPr>
          <w:rFonts w:cs="Times New Roman"/>
          <w:bCs/>
          <w:color w:val="000000" w:themeColor="text1"/>
          <w:szCs w:val="24"/>
        </w:rPr>
        <w:t>?</w:t>
      </w:r>
    </w:p>
    <w:p w14:paraId="090188C9" w14:textId="77777777" w:rsidR="004F1C01" w:rsidRPr="00437901" w:rsidRDefault="004F1C01" w:rsidP="004F1C01">
      <w:pPr>
        <w:widowControl w:val="0"/>
        <w:spacing w:after="0"/>
        <w:rPr>
          <w:rFonts w:cs="Times New Roman"/>
          <w:bCs/>
          <w:i/>
          <w:iCs/>
          <w:color w:val="000000" w:themeColor="text1"/>
          <w:szCs w:val="24"/>
        </w:rPr>
      </w:pPr>
      <w:r w:rsidRPr="00437901">
        <w:rPr>
          <w:rFonts w:cs="Times New Roman"/>
          <w:bCs/>
          <w:i/>
          <w:iCs/>
          <w:color w:val="000000" w:themeColor="text1"/>
          <w:szCs w:val="24"/>
        </w:rPr>
        <w:t xml:space="preserve">5G Technology </w:t>
      </w:r>
    </w:p>
    <w:p w14:paraId="1AE94FA1" w14:textId="77777777" w:rsidR="004F1C01" w:rsidRPr="00437901" w:rsidRDefault="004F1C01" w:rsidP="004F1C01">
      <w:pPr>
        <w:widowControl w:val="0"/>
        <w:spacing w:after="0"/>
        <w:rPr>
          <w:rFonts w:cs="Times New Roman"/>
          <w:color w:val="000000" w:themeColor="text1"/>
          <w:szCs w:val="24"/>
        </w:rPr>
      </w:pPr>
      <w:r w:rsidRPr="00437901">
        <w:rPr>
          <w:rFonts w:cs="Times New Roman"/>
          <w:color w:val="000000" w:themeColor="text1"/>
          <w:szCs w:val="24"/>
        </w:rPr>
        <w:t>To what extent do you support research on 5G technology?</w:t>
      </w:r>
    </w:p>
    <w:p w14:paraId="03A08758" w14:textId="77777777" w:rsidR="004F1C01" w:rsidRPr="00437901" w:rsidRDefault="004F1C01" w:rsidP="004F1C01">
      <w:pPr>
        <w:widowControl w:val="0"/>
        <w:spacing w:after="0"/>
        <w:rPr>
          <w:rFonts w:cs="Times New Roman"/>
          <w:bCs/>
          <w:color w:val="000000" w:themeColor="text1"/>
          <w:szCs w:val="24"/>
        </w:rPr>
      </w:pPr>
      <w:r w:rsidRPr="00437901">
        <w:rPr>
          <w:rFonts w:cs="Times New Roman"/>
          <w:color w:val="000000" w:themeColor="text1"/>
          <w:szCs w:val="24"/>
        </w:rPr>
        <w:t xml:space="preserve">To what extent </w:t>
      </w:r>
      <w:r w:rsidRPr="00437901">
        <w:rPr>
          <w:rFonts w:cs="Times New Roman"/>
          <w:bCs/>
          <w:color w:val="000000" w:themeColor="text1"/>
          <w:szCs w:val="24"/>
        </w:rPr>
        <w:t xml:space="preserve">do you support the use of taxpayer money for research on </w:t>
      </w:r>
      <w:r w:rsidRPr="00437901">
        <w:rPr>
          <w:rFonts w:cs="Times New Roman"/>
          <w:color w:val="000000" w:themeColor="text1"/>
          <w:szCs w:val="24"/>
        </w:rPr>
        <w:t>5G technology</w:t>
      </w:r>
      <w:r w:rsidRPr="00437901">
        <w:rPr>
          <w:rFonts w:cs="Times New Roman"/>
          <w:bCs/>
          <w:color w:val="000000" w:themeColor="text1"/>
          <w:szCs w:val="24"/>
        </w:rPr>
        <w:t>?</w:t>
      </w:r>
    </w:p>
    <w:p w14:paraId="4074E2C2" w14:textId="77777777" w:rsidR="004F1C01" w:rsidRDefault="004F1C01" w:rsidP="004F1C01">
      <w:pPr>
        <w:widowControl w:val="0"/>
        <w:spacing w:after="0"/>
        <w:rPr>
          <w:rFonts w:cs="Times New Roman"/>
          <w:szCs w:val="24"/>
        </w:rPr>
      </w:pPr>
    </w:p>
    <w:p w14:paraId="5F2BF142" w14:textId="77777777" w:rsidR="004F1C01" w:rsidRPr="001903CD" w:rsidRDefault="004F1C01" w:rsidP="004F1C01">
      <w:pPr>
        <w:widowControl w:val="0"/>
        <w:spacing w:after="0"/>
        <w:rPr>
          <w:rFonts w:cs="Times New Roman"/>
          <w:b/>
          <w:szCs w:val="24"/>
        </w:rPr>
      </w:pPr>
      <w:r w:rsidRPr="001903CD">
        <w:rPr>
          <w:rFonts w:cs="Times New Roman"/>
          <w:b/>
          <w:szCs w:val="24"/>
        </w:rPr>
        <w:t xml:space="preserve">Participation in Research on Innovative </w:t>
      </w:r>
      <w:r w:rsidRPr="001903CD">
        <w:rPr>
          <w:rFonts w:cs="Times New Roman"/>
          <w:b/>
          <w:color w:val="000000" w:themeColor="text1"/>
          <w:szCs w:val="24"/>
        </w:rPr>
        <w:t>Technologies</w:t>
      </w:r>
    </w:p>
    <w:p w14:paraId="33D36770" w14:textId="77777777" w:rsidR="004F1C01" w:rsidRPr="00437901" w:rsidRDefault="004F1C01" w:rsidP="004F1C01">
      <w:pPr>
        <w:widowControl w:val="0"/>
        <w:spacing w:after="0"/>
        <w:rPr>
          <w:rFonts w:cs="Times New Roman"/>
          <w:bCs/>
          <w:szCs w:val="24"/>
        </w:rPr>
      </w:pPr>
      <w:r w:rsidRPr="00437901">
        <w:rPr>
          <w:rFonts w:cs="Times New Roman"/>
          <w:bCs/>
          <w:szCs w:val="24"/>
        </w:rPr>
        <w:t>We describe this dependent measure in the main text.</w:t>
      </w:r>
    </w:p>
    <w:p w14:paraId="50341432" w14:textId="77777777" w:rsidR="004F1C01" w:rsidRPr="00437901" w:rsidRDefault="004F1C01" w:rsidP="004F1C01">
      <w:pPr>
        <w:pStyle w:val="NoSpacing"/>
        <w:widowControl w:val="0"/>
        <w:spacing w:line="480" w:lineRule="exact"/>
        <w:jc w:val="center"/>
        <w:rPr>
          <w:rFonts w:ascii="Times New Roman" w:hAnsi="Times New Roman" w:cs="Times New Roman"/>
          <w:b/>
          <w:bCs/>
          <w:sz w:val="24"/>
          <w:szCs w:val="24"/>
        </w:rPr>
      </w:pPr>
    </w:p>
    <w:p w14:paraId="78F79A34" w14:textId="77777777" w:rsidR="004F1C01" w:rsidRPr="00437901" w:rsidRDefault="004F1C01" w:rsidP="004F1C01">
      <w:pPr>
        <w:widowControl w:val="0"/>
        <w:spacing w:after="0"/>
        <w:rPr>
          <w:rFonts w:cs="Times New Roman"/>
          <w:b/>
          <w:szCs w:val="24"/>
        </w:rPr>
      </w:pPr>
      <w:r w:rsidRPr="00437901">
        <w:rPr>
          <w:rFonts w:cs="Times New Roman"/>
          <w:b/>
          <w:szCs w:val="24"/>
        </w:rPr>
        <w:t xml:space="preserve">2. Parameters Used in Sample Size Planning </w:t>
      </w:r>
    </w:p>
    <w:p w14:paraId="4DE3A723" w14:textId="77777777" w:rsidR="004F1C01" w:rsidRPr="00437901" w:rsidRDefault="004F1C01" w:rsidP="004F1C01">
      <w:pPr>
        <w:widowControl w:val="0"/>
        <w:spacing w:after="0"/>
        <w:rPr>
          <w:rFonts w:cs="Times New Roman"/>
          <w:szCs w:val="24"/>
        </w:rPr>
      </w:pPr>
      <w:r w:rsidRPr="00437901">
        <w:rPr>
          <w:rFonts w:cs="Times New Roman"/>
          <w:szCs w:val="24"/>
        </w:rPr>
        <w:t>The parameters we used in the analysis are:</w:t>
      </w:r>
    </w:p>
    <w:p w14:paraId="318FD96F" w14:textId="77777777" w:rsidR="004F1C01" w:rsidRPr="00437901" w:rsidRDefault="004F1C01" w:rsidP="004F1C01">
      <w:pPr>
        <w:widowControl w:val="0"/>
        <w:autoSpaceDE w:val="0"/>
        <w:autoSpaceDN w:val="0"/>
        <w:adjustRightInd w:val="0"/>
        <w:spacing w:after="0"/>
        <w:rPr>
          <w:rFonts w:cs="Times New Roman"/>
          <w:szCs w:val="24"/>
          <w:lang w:val="pt-PT"/>
        </w:rPr>
      </w:pPr>
      <w:bookmarkStart w:id="145" w:name="_Hlk99613204"/>
      <w:r>
        <w:rPr>
          <w:rFonts w:cs="Times New Roman"/>
          <w:i/>
          <w:szCs w:val="24"/>
          <w:lang w:val="pt-PT"/>
        </w:rPr>
        <w:t>b*</w:t>
      </w:r>
      <w:r w:rsidRPr="00437901">
        <w:rPr>
          <w:rFonts w:cs="Times New Roman"/>
          <w:szCs w:val="24"/>
          <w:lang w:val="pt-PT"/>
        </w:rPr>
        <w:t xml:space="preserve"> (X-M1): .1</w:t>
      </w:r>
      <w:r>
        <w:rPr>
          <w:rFonts w:cs="Times New Roman"/>
          <w:szCs w:val="24"/>
          <w:lang w:val="pt-PT"/>
        </w:rPr>
        <w:t>9</w:t>
      </w:r>
      <w:r w:rsidRPr="00437901">
        <w:rPr>
          <w:rFonts w:cs="Times New Roman"/>
          <w:szCs w:val="24"/>
          <w:lang w:val="pt-PT"/>
        </w:rPr>
        <w:t xml:space="preserve"> </w:t>
      </w:r>
    </w:p>
    <w:p w14:paraId="76954A7E" w14:textId="77777777" w:rsidR="004F1C01" w:rsidRPr="00437901" w:rsidRDefault="004F1C01" w:rsidP="004F1C01">
      <w:pPr>
        <w:widowControl w:val="0"/>
        <w:autoSpaceDE w:val="0"/>
        <w:autoSpaceDN w:val="0"/>
        <w:adjustRightInd w:val="0"/>
        <w:spacing w:after="0"/>
        <w:rPr>
          <w:rFonts w:cs="Times New Roman"/>
          <w:szCs w:val="24"/>
          <w:lang w:val="pt-PT"/>
        </w:rPr>
      </w:pPr>
      <w:r>
        <w:rPr>
          <w:rFonts w:cs="Times New Roman"/>
          <w:i/>
          <w:szCs w:val="24"/>
          <w:lang w:val="pt-PT"/>
        </w:rPr>
        <w:t>b*</w:t>
      </w:r>
      <w:r w:rsidRPr="00437901">
        <w:rPr>
          <w:rFonts w:cs="Times New Roman"/>
          <w:szCs w:val="24"/>
          <w:lang w:val="pt-PT"/>
        </w:rPr>
        <w:t xml:space="preserve"> (X-M2): .2</w:t>
      </w:r>
      <w:r>
        <w:rPr>
          <w:rFonts w:cs="Times New Roman"/>
          <w:szCs w:val="24"/>
          <w:lang w:val="pt-PT"/>
        </w:rPr>
        <w:t>2</w:t>
      </w:r>
    </w:p>
    <w:p w14:paraId="5857B570" w14:textId="77777777" w:rsidR="004F1C01" w:rsidRPr="00437901" w:rsidRDefault="004F1C01" w:rsidP="004F1C01">
      <w:pPr>
        <w:widowControl w:val="0"/>
        <w:autoSpaceDE w:val="0"/>
        <w:autoSpaceDN w:val="0"/>
        <w:adjustRightInd w:val="0"/>
        <w:spacing w:after="0"/>
        <w:rPr>
          <w:rFonts w:cs="Times New Roman"/>
          <w:szCs w:val="24"/>
          <w:lang w:val="pt-PT"/>
        </w:rPr>
      </w:pPr>
      <w:r>
        <w:rPr>
          <w:rFonts w:cs="Times New Roman"/>
          <w:i/>
          <w:szCs w:val="24"/>
          <w:lang w:val="pt-PT"/>
        </w:rPr>
        <w:t>b*</w:t>
      </w:r>
      <w:r w:rsidRPr="00437901">
        <w:rPr>
          <w:rFonts w:cs="Times New Roman"/>
          <w:szCs w:val="24"/>
          <w:lang w:val="pt-PT"/>
        </w:rPr>
        <w:t xml:space="preserve"> (X-Y): –.</w:t>
      </w:r>
      <w:r>
        <w:rPr>
          <w:rFonts w:cs="Times New Roman"/>
          <w:szCs w:val="24"/>
          <w:lang w:val="pt-PT"/>
        </w:rPr>
        <w:t>1</w:t>
      </w:r>
      <w:r w:rsidRPr="00437901">
        <w:rPr>
          <w:rFonts w:cs="Times New Roman"/>
          <w:szCs w:val="24"/>
          <w:lang w:val="pt-PT"/>
        </w:rPr>
        <w:t>5</w:t>
      </w:r>
    </w:p>
    <w:p w14:paraId="37D878A8" w14:textId="77777777" w:rsidR="004F1C01" w:rsidRPr="00437901" w:rsidRDefault="004F1C01" w:rsidP="004F1C01">
      <w:pPr>
        <w:widowControl w:val="0"/>
        <w:autoSpaceDE w:val="0"/>
        <w:autoSpaceDN w:val="0"/>
        <w:adjustRightInd w:val="0"/>
        <w:spacing w:after="0"/>
        <w:rPr>
          <w:rFonts w:cs="Times New Roman"/>
          <w:szCs w:val="24"/>
          <w:lang w:val="pt-PT"/>
        </w:rPr>
      </w:pPr>
      <w:r>
        <w:rPr>
          <w:rFonts w:cs="Times New Roman"/>
          <w:i/>
          <w:szCs w:val="24"/>
          <w:lang w:val="pt-PT"/>
        </w:rPr>
        <w:t>b*</w:t>
      </w:r>
      <w:r w:rsidRPr="00437901">
        <w:rPr>
          <w:rFonts w:cs="Times New Roman"/>
          <w:szCs w:val="24"/>
          <w:lang w:val="pt-PT"/>
        </w:rPr>
        <w:t xml:space="preserve"> (M1-M2): –.0</w:t>
      </w:r>
      <w:r>
        <w:rPr>
          <w:rFonts w:cs="Times New Roman"/>
          <w:szCs w:val="24"/>
          <w:lang w:val="pt-PT"/>
        </w:rPr>
        <w:t>5</w:t>
      </w:r>
    </w:p>
    <w:p w14:paraId="06999F40" w14:textId="77777777" w:rsidR="004F1C01" w:rsidRPr="00437901" w:rsidRDefault="004F1C01" w:rsidP="004F1C01">
      <w:pPr>
        <w:widowControl w:val="0"/>
        <w:autoSpaceDE w:val="0"/>
        <w:autoSpaceDN w:val="0"/>
        <w:adjustRightInd w:val="0"/>
        <w:spacing w:after="0"/>
        <w:rPr>
          <w:rFonts w:cs="Times New Roman"/>
          <w:szCs w:val="24"/>
        </w:rPr>
      </w:pPr>
      <w:r>
        <w:rPr>
          <w:rFonts w:cs="Times New Roman"/>
          <w:i/>
          <w:szCs w:val="24"/>
        </w:rPr>
        <w:t>b*</w:t>
      </w:r>
      <w:r w:rsidRPr="00437901">
        <w:rPr>
          <w:rFonts w:cs="Times New Roman"/>
          <w:szCs w:val="24"/>
        </w:rPr>
        <w:t xml:space="preserve"> (M1-Y): .2</w:t>
      </w:r>
      <w:r>
        <w:rPr>
          <w:rFonts w:cs="Times New Roman"/>
          <w:szCs w:val="24"/>
        </w:rPr>
        <w:t>1</w:t>
      </w:r>
    </w:p>
    <w:p w14:paraId="4E7F0209" w14:textId="77777777" w:rsidR="004F1C01" w:rsidRPr="00437901" w:rsidRDefault="004F1C01" w:rsidP="004F1C01">
      <w:pPr>
        <w:widowControl w:val="0"/>
        <w:autoSpaceDE w:val="0"/>
        <w:autoSpaceDN w:val="0"/>
        <w:adjustRightInd w:val="0"/>
        <w:spacing w:after="0"/>
        <w:rPr>
          <w:rFonts w:cs="Times New Roman"/>
          <w:szCs w:val="24"/>
        </w:rPr>
      </w:pPr>
      <w:r>
        <w:rPr>
          <w:rFonts w:cs="Times New Roman"/>
          <w:i/>
          <w:szCs w:val="24"/>
        </w:rPr>
        <w:t>b*</w:t>
      </w:r>
      <w:r w:rsidRPr="00437901">
        <w:rPr>
          <w:rFonts w:cs="Times New Roman"/>
          <w:szCs w:val="24"/>
        </w:rPr>
        <w:t xml:space="preserve"> (M2-Y): –.2</w:t>
      </w:r>
      <w:r>
        <w:rPr>
          <w:rFonts w:cs="Times New Roman"/>
          <w:szCs w:val="24"/>
        </w:rPr>
        <w:t>7</w:t>
      </w:r>
    </w:p>
    <w:bookmarkEnd w:id="145"/>
    <w:p w14:paraId="797DFE6A" w14:textId="77777777" w:rsidR="004F1C01" w:rsidRPr="00437901" w:rsidRDefault="004F1C01" w:rsidP="004F1C01">
      <w:pPr>
        <w:widowControl w:val="0"/>
        <w:autoSpaceDE w:val="0"/>
        <w:autoSpaceDN w:val="0"/>
        <w:adjustRightInd w:val="0"/>
        <w:spacing w:after="0"/>
        <w:rPr>
          <w:rFonts w:cs="Times New Roman"/>
          <w:szCs w:val="24"/>
        </w:rPr>
      </w:pPr>
      <w:r w:rsidRPr="00437901">
        <w:rPr>
          <w:rFonts w:cs="Times New Roman"/>
          <w:szCs w:val="24"/>
        </w:rPr>
        <w:t>Standard Deviations of X, M1, M2, and Y are: 1.2</w:t>
      </w:r>
      <w:r>
        <w:rPr>
          <w:rFonts w:cs="Times New Roman"/>
          <w:szCs w:val="24"/>
        </w:rPr>
        <w:t>7</w:t>
      </w:r>
      <w:r w:rsidRPr="00437901">
        <w:rPr>
          <w:rFonts w:cs="Times New Roman"/>
          <w:szCs w:val="24"/>
        </w:rPr>
        <w:t>, 1.</w:t>
      </w:r>
      <w:r>
        <w:rPr>
          <w:rFonts w:cs="Times New Roman"/>
          <w:szCs w:val="24"/>
        </w:rPr>
        <w:t>1</w:t>
      </w:r>
      <w:r w:rsidRPr="00437901">
        <w:rPr>
          <w:rFonts w:cs="Times New Roman"/>
          <w:szCs w:val="24"/>
        </w:rPr>
        <w:t>7, 1.</w:t>
      </w:r>
      <w:r>
        <w:rPr>
          <w:rFonts w:cs="Times New Roman"/>
          <w:szCs w:val="24"/>
        </w:rPr>
        <w:t>28</w:t>
      </w:r>
      <w:r w:rsidRPr="00437901">
        <w:rPr>
          <w:rFonts w:cs="Times New Roman"/>
          <w:szCs w:val="24"/>
        </w:rPr>
        <w:t xml:space="preserve">, </w:t>
      </w:r>
      <w:proofErr w:type="gramStart"/>
      <w:r w:rsidRPr="00437901">
        <w:rPr>
          <w:rFonts w:cs="Times New Roman"/>
          <w:szCs w:val="24"/>
        </w:rPr>
        <w:t>1</w:t>
      </w:r>
      <w:r>
        <w:rPr>
          <w:rFonts w:cs="Times New Roman"/>
          <w:szCs w:val="24"/>
        </w:rPr>
        <w:t>.14</w:t>
      </w:r>
      <w:proofErr w:type="gramEnd"/>
    </w:p>
    <w:p w14:paraId="71961EF7" w14:textId="77777777" w:rsidR="004F1C01" w:rsidRPr="00437901" w:rsidRDefault="004F1C01" w:rsidP="004F1C01">
      <w:pPr>
        <w:pStyle w:val="NoSpacing"/>
        <w:widowControl w:val="0"/>
        <w:spacing w:line="480" w:lineRule="exact"/>
        <w:jc w:val="center"/>
        <w:rPr>
          <w:rFonts w:ascii="Times New Roman" w:hAnsi="Times New Roman" w:cs="Times New Roman"/>
          <w:b/>
          <w:bCs/>
          <w:sz w:val="24"/>
          <w:szCs w:val="24"/>
        </w:rPr>
      </w:pPr>
    </w:p>
    <w:p w14:paraId="272EF0AE" w14:textId="77777777" w:rsidR="004F1C01" w:rsidRPr="00437901" w:rsidRDefault="004F1C01" w:rsidP="004F1C01">
      <w:pPr>
        <w:pStyle w:val="NoSpacing"/>
        <w:widowControl w:val="0"/>
        <w:spacing w:line="480" w:lineRule="exact"/>
        <w:rPr>
          <w:rFonts w:ascii="Times New Roman" w:hAnsi="Times New Roman" w:cs="Times New Roman"/>
          <w:b/>
          <w:bCs/>
          <w:sz w:val="24"/>
          <w:szCs w:val="24"/>
        </w:rPr>
      </w:pPr>
      <w:r w:rsidRPr="00437901">
        <w:rPr>
          <w:rFonts w:ascii="Times New Roman" w:hAnsi="Times New Roman" w:cs="Times New Roman"/>
          <w:b/>
          <w:bCs/>
          <w:sz w:val="24"/>
          <w:szCs w:val="24"/>
        </w:rPr>
        <w:t>3. Parallel Analyses and Exploratory Factor Analyses for all Measures</w:t>
      </w:r>
    </w:p>
    <w:p w14:paraId="4ED3FBEE" w14:textId="77777777" w:rsidR="004F1C01" w:rsidRPr="00437901" w:rsidRDefault="004F1C01" w:rsidP="004F1C01">
      <w:pPr>
        <w:widowControl w:val="0"/>
        <w:spacing w:after="0"/>
        <w:ind w:firstLine="720"/>
        <w:rPr>
          <w:rFonts w:cs="Times New Roman"/>
          <w:szCs w:val="24"/>
        </w:rPr>
      </w:pPr>
      <w:r w:rsidRPr="00437901">
        <w:rPr>
          <w:rFonts w:eastAsia="DengXian" w:cs="Times New Roman"/>
          <w:i/>
          <w:szCs w:val="24"/>
        </w:rPr>
        <w:t xml:space="preserve">Nostalgia Manipulation Check. </w:t>
      </w:r>
      <w:r w:rsidRPr="00437901">
        <w:rPr>
          <w:rFonts w:cs="Times New Roman"/>
          <w:szCs w:val="24"/>
        </w:rPr>
        <w:t xml:space="preserve">Parallel analysis extracted only one factor </w:t>
      </w:r>
      <w:r w:rsidRPr="00437901">
        <w:rPr>
          <w:rFonts w:cs="Times New Roman"/>
          <w:szCs w:val="24"/>
        </w:rPr>
        <w:lastRenderedPageBreak/>
        <w:t>(Eigenvalue = 2.72). Exploratory factor analyses revealed that all items loaded on a single factor accounting for 90.73% of the variance (factor loadings &gt; .949).</w:t>
      </w:r>
      <w:r w:rsidRPr="00437901">
        <w:rPr>
          <w:rFonts w:cs="Times New Roman"/>
          <w:szCs w:val="24"/>
          <w:vertAlign w:val="superscript"/>
        </w:rPr>
        <w:t xml:space="preserve"> </w:t>
      </w:r>
    </w:p>
    <w:p w14:paraId="3574C68F" w14:textId="77777777" w:rsidR="004F1C01" w:rsidRPr="00437901" w:rsidRDefault="004F1C01" w:rsidP="004F1C01">
      <w:pPr>
        <w:widowControl w:val="0"/>
        <w:spacing w:after="0"/>
        <w:ind w:firstLine="720"/>
        <w:rPr>
          <w:rFonts w:cs="Times New Roman"/>
          <w:szCs w:val="24"/>
        </w:rPr>
      </w:pPr>
      <w:r w:rsidRPr="00437901">
        <w:rPr>
          <w:rFonts w:eastAsia="DengXian" w:cs="Times New Roman"/>
          <w:i/>
          <w:szCs w:val="24"/>
        </w:rPr>
        <w:t>Social Connectedness</w:t>
      </w:r>
      <w:r w:rsidRPr="00437901">
        <w:rPr>
          <w:rFonts w:eastAsia="DengXian" w:cs="Times New Roman"/>
          <w:szCs w:val="24"/>
        </w:rPr>
        <w:t xml:space="preserve">. </w:t>
      </w:r>
      <w:r w:rsidRPr="00437901">
        <w:rPr>
          <w:rFonts w:cs="Times New Roman"/>
          <w:szCs w:val="24"/>
        </w:rPr>
        <w:t>Parallel analysis extracted only one factor (Eigenvalue = 2.63). Exploratory factor analyses revealed that all items loaded on a single factor accounting for 65.70% of the variance (factor loadings &gt; .716).</w:t>
      </w:r>
      <w:r w:rsidRPr="00437901">
        <w:rPr>
          <w:rFonts w:cs="Times New Roman"/>
          <w:szCs w:val="24"/>
          <w:vertAlign w:val="superscript"/>
        </w:rPr>
        <w:t xml:space="preserve"> </w:t>
      </w:r>
    </w:p>
    <w:p w14:paraId="5BF22168" w14:textId="77777777" w:rsidR="004F1C01" w:rsidRPr="00437901" w:rsidRDefault="004F1C01" w:rsidP="004F1C01">
      <w:pPr>
        <w:widowControl w:val="0"/>
        <w:spacing w:after="0"/>
        <w:ind w:firstLine="720"/>
        <w:rPr>
          <w:rFonts w:cs="Times New Roman"/>
          <w:szCs w:val="24"/>
          <w:vertAlign w:val="superscript"/>
        </w:rPr>
      </w:pPr>
      <w:r w:rsidRPr="00437901">
        <w:rPr>
          <w:rFonts w:eastAsia="DengXian" w:cs="Times New Roman"/>
          <w:i/>
          <w:szCs w:val="24"/>
          <w:lang w:val="en-GB"/>
        </w:rPr>
        <w:t>Skepticism about Change.</w:t>
      </w:r>
      <w:r w:rsidRPr="00437901">
        <w:rPr>
          <w:rFonts w:eastAsia="DengXian" w:cs="Times New Roman"/>
          <w:szCs w:val="24"/>
          <w:lang w:val="en-GB"/>
        </w:rPr>
        <w:t xml:space="preserve"> </w:t>
      </w:r>
      <w:r w:rsidRPr="00437901">
        <w:rPr>
          <w:rFonts w:cs="Times New Roman"/>
          <w:szCs w:val="24"/>
        </w:rPr>
        <w:t>Parallel analysis extracted only one factor (Eigenvalue = 2.65). Exploratory factor analyses revealed that all items loaded on a single factor accounting for 66.28% of the variance (factor loadings &gt; .723).</w:t>
      </w:r>
      <w:r w:rsidRPr="00437901">
        <w:rPr>
          <w:rFonts w:cs="Times New Roman"/>
          <w:szCs w:val="24"/>
          <w:vertAlign w:val="superscript"/>
        </w:rPr>
        <w:t xml:space="preserve"> </w:t>
      </w:r>
    </w:p>
    <w:p w14:paraId="72F87B3A" w14:textId="77777777" w:rsidR="004F1C01" w:rsidRPr="00437901" w:rsidRDefault="004F1C01" w:rsidP="004F1C01">
      <w:pPr>
        <w:widowControl w:val="0"/>
        <w:spacing w:after="0"/>
        <w:ind w:firstLine="720"/>
        <w:rPr>
          <w:rFonts w:cs="Times New Roman"/>
          <w:szCs w:val="24"/>
        </w:rPr>
      </w:pPr>
      <w:r w:rsidRPr="00437901">
        <w:rPr>
          <w:rFonts w:cs="Times New Roman"/>
          <w:i/>
          <w:color w:val="000000" w:themeColor="text1"/>
          <w:szCs w:val="24"/>
        </w:rPr>
        <w:t>Support for Research on Innovative Technologies.</w:t>
      </w:r>
      <w:r w:rsidRPr="00437901">
        <w:rPr>
          <w:rFonts w:cs="Times New Roman"/>
          <w:color w:val="000000" w:themeColor="text1"/>
          <w:szCs w:val="24"/>
        </w:rPr>
        <w:t xml:space="preserve"> </w:t>
      </w:r>
      <w:r w:rsidRPr="00437901">
        <w:rPr>
          <w:rFonts w:cs="Times New Roman"/>
          <w:szCs w:val="24"/>
        </w:rPr>
        <w:t>For AI items, parallel analysis extracted only one factor (Eigenvalue = 1.66), which accounted for 83.15% of the variance (factor loadings &gt; .912). For 5G items, parallel analysis extracted only one factor (Eigenvalue = 1.51), which accounted for 75.50% of the variance (factor loadings &gt; .869).</w:t>
      </w:r>
    </w:p>
    <w:p w14:paraId="419C6837" w14:textId="77777777" w:rsidR="004F1C01" w:rsidRPr="00437901" w:rsidRDefault="004F1C01" w:rsidP="004F1C01">
      <w:pPr>
        <w:widowControl w:val="0"/>
        <w:spacing w:after="0"/>
        <w:rPr>
          <w:rFonts w:cs="Times New Roman"/>
          <w:szCs w:val="24"/>
        </w:rPr>
      </w:pPr>
    </w:p>
    <w:p w14:paraId="2856E178" w14:textId="77777777" w:rsidR="004F1C01" w:rsidRPr="00437901" w:rsidRDefault="004F1C01" w:rsidP="004F1C01">
      <w:pPr>
        <w:widowControl w:val="0"/>
        <w:spacing w:after="0"/>
        <w:rPr>
          <w:rFonts w:cs="Times New Roman"/>
          <w:b/>
          <w:szCs w:val="24"/>
        </w:rPr>
      </w:pPr>
      <w:r w:rsidRPr="00437901">
        <w:rPr>
          <w:rFonts w:cs="Times New Roman"/>
          <w:b/>
          <w:szCs w:val="24"/>
        </w:rPr>
        <w:t xml:space="preserve">4. </w:t>
      </w:r>
      <w:r w:rsidRPr="00437901">
        <w:rPr>
          <w:rFonts w:cs="Times New Roman"/>
          <w:b/>
          <w:bCs/>
          <w:iCs/>
          <w:szCs w:val="24"/>
        </w:rPr>
        <w:t>Descriptive Statistics and Correlations</w:t>
      </w:r>
    </w:p>
    <w:tbl>
      <w:tblPr>
        <w:tblStyle w:val="TableGrid"/>
        <w:tblW w:w="9990"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333"/>
        <w:gridCol w:w="1282"/>
        <w:gridCol w:w="875"/>
        <w:gridCol w:w="869"/>
        <w:gridCol w:w="889"/>
        <w:gridCol w:w="889"/>
        <w:gridCol w:w="847"/>
        <w:gridCol w:w="1006"/>
      </w:tblGrid>
      <w:tr w:rsidR="004F1C01" w:rsidRPr="00437901" w14:paraId="47D7E0C0" w14:textId="77777777" w:rsidTr="00C87F2E">
        <w:trPr>
          <w:trHeight w:val="19"/>
          <w:jc w:val="center"/>
        </w:trPr>
        <w:tc>
          <w:tcPr>
            <w:tcW w:w="3333" w:type="dxa"/>
            <w:tcBorders>
              <w:top w:val="single" w:sz="12" w:space="0" w:color="auto"/>
            </w:tcBorders>
            <w:vAlign w:val="center"/>
          </w:tcPr>
          <w:p w14:paraId="28148A1E" w14:textId="77777777" w:rsidR="004F1C01" w:rsidRPr="00437901" w:rsidRDefault="004F1C01" w:rsidP="00C87F2E">
            <w:pPr>
              <w:widowControl w:val="0"/>
              <w:rPr>
                <w:rFonts w:cs="Times New Roman"/>
                <w:szCs w:val="24"/>
              </w:rPr>
            </w:pPr>
            <w:r w:rsidRPr="00437901">
              <w:rPr>
                <w:rFonts w:cs="Times New Roman"/>
                <w:szCs w:val="24"/>
              </w:rPr>
              <w:t>Variable</w:t>
            </w:r>
          </w:p>
        </w:tc>
        <w:tc>
          <w:tcPr>
            <w:tcW w:w="1282" w:type="dxa"/>
            <w:tcBorders>
              <w:top w:val="single" w:sz="12" w:space="0" w:color="auto"/>
            </w:tcBorders>
            <w:vAlign w:val="bottom"/>
          </w:tcPr>
          <w:p w14:paraId="37036C5A" w14:textId="77777777" w:rsidR="004F1C01" w:rsidRPr="00437901" w:rsidRDefault="004F1C01" w:rsidP="00C87F2E">
            <w:pPr>
              <w:widowControl w:val="0"/>
              <w:jc w:val="center"/>
              <w:rPr>
                <w:rFonts w:cs="Times New Roman"/>
                <w:szCs w:val="24"/>
              </w:rPr>
            </w:pPr>
            <w:r w:rsidRPr="00437901">
              <w:rPr>
                <w:rFonts w:cs="Times New Roman"/>
                <w:i/>
                <w:szCs w:val="24"/>
              </w:rPr>
              <w:t>M</w:t>
            </w:r>
            <w:r w:rsidRPr="00437901">
              <w:rPr>
                <w:rFonts w:cs="Times New Roman"/>
                <w:szCs w:val="24"/>
              </w:rPr>
              <w:t xml:space="preserve"> (</w:t>
            </w:r>
            <w:r w:rsidRPr="00437901">
              <w:rPr>
                <w:rFonts w:cs="Times New Roman"/>
                <w:i/>
                <w:szCs w:val="24"/>
              </w:rPr>
              <w:t>SD</w:t>
            </w:r>
            <w:r w:rsidRPr="00437901">
              <w:rPr>
                <w:rFonts w:cs="Times New Roman"/>
                <w:szCs w:val="24"/>
              </w:rPr>
              <w:t>)</w:t>
            </w:r>
          </w:p>
        </w:tc>
        <w:tc>
          <w:tcPr>
            <w:tcW w:w="875" w:type="dxa"/>
            <w:tcBorders>
              <w:top w:val="single" w:sz="12" w:space="0" w:color="auto"/>
              <w:bottom w:val="single" w:sz="8" w:space="0" w:color="auto"/>
              <w:right w:val="nil"/>
            </w:tcBorders>
            <w:vAlign w:val="bottom"/>
          </w:tcPr>
          <w:p w14:paraId="19608F2A" w14:textId="77777777" w:rsidR="004F1C01" w:rsidRPr="00437901" w:rsidRDefault="004F1C01" w:rsidP="00C87F2E">
            <w:pPr>
              <w:widowControl w:val="0"/>
              <w:jc w:val="center"/>
              <w:rPr>
                <w:rFonts w:cs="Times New Roman"/>
                <w:szCs w:val="24"/>
              </w:rPr>
            </w:pPr>
            <w:r w:rsidRPr="00437901">
              <w:rPr>
                <w:rFonts w:cs="Times New Roman"/>
                <w:szCs w:val="24"/>
              </w:rPr>
              <w:t>2</w:t>
            </w:r>
          </w:p>
        </w:tc>
        <w:tc>
          <w:tcPr>
            <w:tcW w:w="869" w:type="dxa"/>
            <w:tcBorders>
              <w:top w:val="single" w:sz="12" w:space="0" w:color="auto"/>
              <w:left w:val="nil"/>
              <w:bottom w:val="single" w:sz="8" w:space="0" w:color="auto"/>
              <w:right w:val="nil"/>
            </w:tcBorders>
          </w:tcPr>
          <w:p w14:paraId="28610943" w14:textId="77777777" w:rsidR="004F1C01" w:rsidRPr="00437901" w:rsidRDefault="004F1C01" w:rsidP="00C87F2E">
            <w:pPr>
              <w:widowControl w:val="0"/>
              <w:jc w:val="center"/>
              <w:rPr>
                <w:rFonts w:cs="Times New Roman"/>
                <w:szCs w:val="24"/>
              </w:rPr>
            </w:pPr>
            <w:r w:rsidRPr="00437901">
              <w:rPr>
                <w:rFonts w:cs="Times New Roman"/>
                <w:szCs w:val="24"/>
              </w:rPr>
              <w:t>3</w:t>
            </w:r>
          </w:p>
        </w:tc>
        <w:tc>
          <w:tcPr>
            <w:tcW w:w="889" w:type="dxa"/>
            <w:tcBorders>
              <w:top w:val="single" w:sz="12" w:space="0" w:color="auto"/>
              <w:left w:val="nil"/>
              <w:bottom w:val="single" w:sz="8" w:space="0" w:color="auto"/>
              <w:right w:val="nil"/>
            </w:tcBorders>
          </w:tcPr>
          <w:p w14:paraId="2DAD225D" w14:textId="77777777" w:rsidR="004F1C01" w:rsidRPr="00437901" w:rsidRDefault="004F1C01" w:rsidP="00C87F2E">
            <w:pPr>
              <w:widowControl w:val="0"/>
              <w:jc w:val="center"/>
              <w:rPr>
                <w:rFonts w:cs="Times New Roman"/>
                <w:szCs w:val="24"/>
              </w:rPr>
            </w:pPr>
            <w:r w:rsidRPr="00437901">
              <w:rPr>
                <w:rFonts w:cs="Times New Roman"/>
                <w:szCs w:val="24"/>
              </w:rPr>
              <w:t>4</w:t>
            </w:r>
          </w:p>
        </w:tc>
        <w:tc>
          <w:tcPr>
            <w:tcW w:w="889" w:type="dxa"/>
            <w:tcBorders>
              <w:top w:val="single" w:sz="12" w:space="0" w:color="auto"/>
              <w:left w:val="nil"/>
              <w:bottom w:val="single" w:sz="8" w:space="0" w:color="auto"/>
              <w:right w:val="nil"/>
            </w:tcBorders>
            <w:vAlign w:val="center"/>
          </w:tcPr>
          <w:p w14:paraId="660C0726" w14:textId="77777777" w:rsidR="004F1C01" w:rsidRPr="00437901" w:rsidRDefault="004F1C01" w:rsidP="00C87F2E">
            <w:pPr>
              <w:widowControl w:val="0"/>
              <w:jc w:val="center"/>
              <w:rPr>
                <w:rFonts w:cs="Times New Roman"/>
                <w:szCs w:val="24"/>
              </w:rPr>
            </w:pPr>
            <w:r w:rsidRPr="00437901">
              <w:rPr>
                <w:rFonts w:cs="Times New Roman"/>
                <w:szCs w:val="24"/>
              </w:rPr>
              <w:t>5</w:t>
            </w:r>
          </w:p>
        </w:tc>
        <w:tc>
          <w:tcPr>
            <w:tcW w:w="847" w:type="dxa"/>
            <w:tcBorders>
              <w:top w:val="single" w:sz="12" w:space="0" w:color="auto"/>
              <w:left w:val="nil"/>
              <w:bottom w:val="single" w:sz="8" w:space="0" w:color="auto"/>
              <w:right w:val="nil"/>
            </w:tcBorders>
          </w:tcPr>
          <w:p w14:paraId="767B33F0" w14:textId="77777777" w:rsidR="004F1C01" w:rsidRPr="00437901" w:rsidRDefault="004F1C01" w:rsidP="00C87F2E">
            <w:pPr>
              <w:widowControl w:val="0"/>
              <w:jc w:val="center"/>
              <w:rPr>
                <w:rFonts w:cs="Times New Roman"/>
                <w:szCs w:val="24"/>
              </w:rPr>
            </w:pPr>
            <w:r w:rsidRPr="00437901">
              <w:rPr>
                <w:rFonts w:cs="Times New Roman"/>
                <w:szCs w:val="24"/>
              </w:rPr>
              <w:t>6</w:t>
            </w:r>
          </w:p>
        </w:tc>
        <w:tc>
          <w:tcPr>
            <w:tcW w:w="1006" w:type="dxa"/>
            <w:tcBorders>
              <w:top w:val="single" w:sz="12" w:space="0" w:color="auto"/>
              <w:left w:val="nil"/>
              <w:bottom w:val="single" w:sz="8" w:space="0" w:color="auto"/>
            </w:tcBorders>
          </w:tcPr>
          <w:p w14:paraId="6F84770B" w14:textId="77777777" w:rsidR="004F1C01" w:rsidRPr="00437901" w:rsidRDefault="004F1C01" w:rsidP="00C87F2E">
            <w:pPr>
              <w:widowControl w:val="0"/>
              <w:rPr>
                <w:rFonts w:cs="Times New Roman"/>
                <w:szCs w:val="24"/>
              </w:rPr>
            </w:pPr>
            <w:r w:rsidRPr="00437901">
              <w:rPr>
                <w:rFonts w:cs="Times New Roman"/>
                <w:szCs w:val="24"/>
              </w:rPr>
              <w:t>7</w:t>
            </w:r>
          </w:p>
        </w:tc>
      </w:tr>
      <w:tr w:rsidR="004F1C01" w:rsidRPr="00437901" w14:paraId="1FE4AD87" w14:textId="77777777" w:rsidTr="00C87F2E">
        <w:trPr>
          <w:trHeight w:val="19"/>
          <w:jc w:val="center"/>
        </w:trPr>
        <w:tc>
          <w:tcPr>
            <w:tcW w:w="3333" w:type="dxa"/>
            <w:tcBorders>
              <w:top w:val="single" w:sz="8" w:space="0" w:color="auto"/>
            </w:tcBorders>
            <w:vAlign w:val="center"/>
          </w:tcPr>
          <w:p w14:paraId="3FD5F40D" w14:textId="77777777" w:rsidR="004F1C01" w:rsidRPr="00437901" w:rsidRDefault="004F1C01" w:rsidP="00C87F2E">
            <w:pPr>
              <w:widowControl w:val="0"/>
              <w:rPr>
                <w:rFonts w:cs="Times New Roman"/>
                <w:szCs w:val="24"/>
              </w:rPr>
            </w:pPr>
            <w:r w:rsidRPr="00437901">
              <w:rPr>
                <w:rFonts w:cs="Times New Roman"/>
                <w:szCs w:val="24"/>
              </w:rPr>
              <w:t xml:space="preserve">1. Nostalgia </w:t>
            </w:r>
            <w:r>
              <w:rPr>
                <w:rFonts w:cs="Times New Roman"/>
                <w:szCs w:val="24"/>
              </w:rPr>
              <w:t>m</w:t>
            </w:r>
            <w:r w:rsidRPr="00437901">
              <w:rPr>
                <w:rFonts w:cs="Times New Roman"/>
                <w:szCs w:val="24"/>
              </w:rPr>
              <w:t xml:space="preserve">anipulation </w:t>
            </w:r>
            <w:r>
              <w:rPr>
                <w:rFonts w:cs="Times New Roman"/>
                <w:szCs w:val="24"/>
              </w:rPr>
              <w:t>c</w:t>
            </w:r>
            <w:r w:rsidRPr="00437901">
              <w:rPr>
                <w:rFonts w:cs="Times New Roman"/>
                <w:szCs w:val="24"/>
              </w:rPr>
              <w:t>heck</w:t>
            </w:r>
          </w:p>
        </w:tc>
        <w:tc>
          <w:tcPr>
            <w:tcW w:w="1282" w:type="dxa"/>
            <w:tcBorders>
              <w:top w:val="single" w:sz="8" w:space="0" w:color="auto"/>
            </w:tcBorders>
            <w:vAlign w:val="center"/>
          </w:tcPr>
          <w:p w14:paraId="0E006972" w14:textId="77777777" w:rsidR="004F1C01" w:rsidRPr="00437901" w:rsidRDefault="004F1C01" w:rsidP="00C87F2E">
            <w:pPr>
              <w:widowControl w:val="0"/>
              <w:jc w:val="center"/>
              <w:rPr>
                <w:rFonts w:cs="Times New Roman"/>
                <w:szCs w:val="24"/>
              </w:rPr>
            </w:pPr>
            <w:r w:rsidRPr="00437901">
              <w:rPr>
                <w:rFonts w:cs="Times New Roman"/>
                <w:szCs w:val="24"/>
              </w:rPr>
              <w:t>4.42 (1.65)</w:t>
            </w:r>
          </w:p>
        </w:tc>
        <w:tc>
          <w:tcPr>
            <w:tcW w:w="875" w:type="dxa"/>
            <w:tcBorders>
              <w:top w:val="single" w:sz="8" w:space="0" w:color="auto"/>
              <w:bottom w:val="nil"/>
              <w:right w:val="nil"/>
            </w:tcBorders>
            <w:vAlign w:val="center"/>
          </w:tcPr>
          <w:p w14:paraId="40DA0245" w14:textId="77777777" w:rsidR="004F1C01" w:rsidRPr="00437901" w:rsidRDefault="004F1C01" w:rsidP="00C87F2E">
            <w:pPr>
              <w:widowControl w:val="0"/>
              <w:jc w:val="center"/>
              <w:rPr>
                <w:rFonts w:cs="Times New Roman"/>
                <w:szCs w:val="24"/>
              </w:rPr>
            </w:pPr>
            <w:r w:rsidRPr="00437901">
              <w:rPr>
                <w:rFonts w:cs="Times New Roman"/>
                <w:szCs w:val="24"/>
              </w:rPr>
              <w:t>.38</w:t>
            </w:r>
            <w:r w:rsidRPr="00437901">
              <w:rPr>
                <w:rFonts w:cs="Times New Roman"/>
                <w:szCs w:val="24"/>
                <w:vertAlign w:val="superscript"/>
              </w:rPr>
              <w:t>***</w:t>
            </w:r>
          </w:p>
        </w:tc>
        <w:tc>
          <w:tcPr>
            <w:tcW w:w="869" w:type="dxa"/>
            <w:tcBorders>
              <w:top w:val="single" w:sz="8" w:space="0" w:color="auto"/>
              <w:left w:val="nil"/>
              <w:bottom w:val="nil"/>
              <w:right w:val="nil"/>
            </w:tcBorders>
          </w:tcPr>
          <w:p w14:paraId="0695F254" w14:textId="77777777" w:rsidR="004F1C01" w:rsidRPr="00437901" w:rsidRDefault="004F1C01" w:rsidP="00C87F2E">
            <w:pPr>
              <w:widowControl w:val="0"/>
              <w:jc w:val="center"/>
              <w:rPr>
                <w:rFonts w:cs="Times New Roman"/>
                <w:szCs w:val="24"/>
              </w:rPr>
            </w:pPr>
            <w:r w:rsidRPr="00437901">
              <w:rPr>
                <w:rFonts w:cs="Times New Roman"/>
                <w:szCs w:val="24"/>
              </w:rPr>
              <w:t>.15</w:t>
            </w:r>
            <w:r w:rsidRPr="00437901">
              <w:rPr>
                <w:rFonts w:cs="Times New Roman"/>
                <w:szCs w:val="24"/>
                <w:vertAlign w:val="superscript"/>
              </w:rPr>
              <w:t>**</w:t>
            </w:r>
          </w:p>
        </w:tc>
        <w:tc>
          <w:tcPr>
            <w:tcW w:w="889" w:type="dxa"/>
            <w:tcBorders>
              <w:top w:val="single" w:sz="8" w:space="0" w:color="auto"/>
              <w:left w:val="nil"/>
              <w:bottom w:val="nil"/>
              <w:right w:val="nil"/>
            </w:tcBorders>
          </w:tcPr>
          <w:p w14:paraId="417E2B26" w14:textId="77777777" w:rsidR="004F1C01" w:rsidRPr="00437901" w:rsidRDefault="004F1C01" w:rsidP="00C87F2E">
            <w:pPr>
              <w:widowControl w:val="0"/>
              <w:jc w:val="center"/>
              <w:rPr>
                <w:rFonts w:cs="Times New Roman"/>
                <w:szCs w:val="24"/>
              </w:rPr>
            </w:pPr>
            <w:r w:rsidRPr="00437901">
              <w:rPr>
                <w:rFonts w:cs="Times New Roman"/>
                <w:szCs w:val="24"/>
              </w:rPr>
              <w:t>.07</w:t>
            </w:r>
          </w:p>
        </w:tc>
        <w:tc>
          <w:tcPr>
            <w:tcW w:w="889" w:type="dxa"/>
            <w:tcBorders>
              <w:top w:val="single" w:sz="8" w:space="0" w:color="auto"/>
              <w:left w:val="nil"/>
              <w:bottom w:val="nil"/>
              <w:right w:val="nil"/>
            </w:tcBorders>
          </w:tcPr>
          <w:p w14:paraId="204A3835" w14:textId="77777777" w:rsidR="004F1C01" w:rsidRPr="00437901" w:rsidRDefault="004F1C01" w:rsidP="00C87F2E">
            <w:pPr>
              <w:widowControl w:val="0"/>
              <w:jc w:val="center"/>
              <w:rPr>
                <w:rFonts w:cs="Times New Roman"/>
                <w:szCs w:val="24"/>
              </w:rPr>
            </w:pPr>
            <w:r w:rsidRPr="00437901">
              <w:rPr>
                <w:rFonts w:cs="Times New Roman"/>
                <w:szCs w:val="24"/>
              </w:rPr>
              <w:t>.08</w:t>
            </w:r>
          </w:p>
        </w:tc>
        <w:tc>
          <w:tcPr>
            <w:tcW w:w="847" w:type="dxa"/>
            <w:tcBorders>
              <w:top w:val="single" w:sz="8" w:space="0" w:color="auto"/>
              <w:left w:val="nil"/>
              <w:bottom w:val="nil"/>
              <w:right w:val="nil"/>
            </w:tcBorders>
            <w:vAlign w:val="center"/>
          </w:tcPr>
          <w:p w14:paraId="5A5B1634" w14:textId="77777777" w:rsidR="004F1C01" w:rsidRPr="00437901" w:rsidRDefault="004F1C01" w:rsidP="00C87F2E">
            <w:pPr>
              <w:widowControl w:val="0"/>
              <w:jc w:val="center"/>
              <w:rPr>
                <w:rFonts w:cs="Times New Roman"/>
                <w:szCs w:val="24"/>
              </w:rPr>
            </w:pPr>
            <w:r w:rsidRPr="00437901">
              <w:rPr>
                <w:rFonts w:cs="Times New Roman"/>
                <w:szCs w:val="24"/>
              </w:rPr>
              <w:t>.</w:t>
            </w:r>
            <w:r>
              <w:rPr>
                <w:rFonts w:cs="Times New Roman"/>
                <w:szCs w:val="24"/>
              </w:rPr>
              <w:t>08</w:t>
            </w:r>
          </w:p>
        </w:tc>
        <w:tc>
          <w:tcPr>
            <w:tcW w:w="1006" w:type="dxa"/>
            <w:tcBorders>
              <w:top w:val="single" w:sz="8" w:space="0" w:color="auto"/>
              <w:left w:val="nil"/>
              <w:bottom w:val="nil"/>
            </w:tcBorders>
          </w:tcPr>
          <w:p w14:paraId="736FB7A2" w14:textId="77777777" w:rsidR="004F1C01" w:rsidRPr="00437901" w:rsidRDefault="004F1C01" w:rsidP="00C87F2E">
            <w:pPr>
              <w:widowControl w:val="0"/>
              <w:rPr>
                <w:rFonts w:cs="Times New Roman"/>
                <w:szCs w:val="24"/>
              </w:rPr>
            </w:pPr>
            <w:r w:rsidRPr="00437901">
              <w:rPr>
                <w:rFonts w:cs="Times New Roman"/>
                <w:szCs w:val="24"/>
              </w:rPr>
              <w:t>.1</w:t>
            </w:r>
            <w:r>
              <w:rPr>
                <w:rFonts w:cs="Times New Roman"/>
                <w:szCs w:val="24"/>
              </w:rPr>
              <w:t>0</w:t>
            </w:r>
            <w:r w:rsidRPr="00437901">
              <w:rPr>
                <w:rFonts w:cs="Times New Roman"/>
                <w:szCs w:val="24"/>
                <w:vertAlign w:val="superscript"/>
              </w:rPr>
              <w:t>†</w:t>
            </w:r>
          </w:p>
        </w:tc>
      </w:tr>
      <w:tr w:rsidR="004F1C01" w:rsidRPr="00437901" w14:paraId="4A3F7132" w14:textId="77777777" w:rsidTr="00C87F2E">
        <w:trPr>
          <w:trHeight w:val="19"/>
          <w:jc w:val="center"/>
        </w:trPr>
        <w:tc>
          <w:tcPr>
            <w:tcW w:w="3333" w:type="dxa"/>
            <w:vAlign w:val="center"/>
          </w:tcPr>
          <w:p w14:paraId="22E1C845" w14:textId="77777777" w:rsidR="004F1C01" w:rsidRPr="00437901" w:rsidRDefault="004F1C01" w:rsidP="00C87F2E">
            <w:pPr>
              <w:widowControl w:val="0"/>
              <w:rPr>
                <w:rFonts w:cs="Times New Roman"/>
                <w:szCs w:val="24"/>
              </w:rPr>
            </w:pPr>
            <w:r w:rsidRPr="00437901">
              <w:rPr>
                <w:rFonts w:cs="Times New Roman"/>
                <w:szCs w:val="24"/>
              </w:rPr>
              <w:t xml:space="preserve">2. Social </w:t>
            </w:r>
            <w:r>
              <w:rPr>
                <w:rFonts w:cs="Times New Roman"/>
                <w:szCs w:val="24"/>
              </w:rPr>
              <w:t>c</w:t>
            </w:r>
            <w:r w:rsidRPr="00437901">
              <w:rPr>
                <w:rFonts w:cs="Times New Roman"/>
                <w:szCs w:val="24"/>
              </w:rPr>
              <w:t>onnectedness</w:t>
            </w:r>
          </w:p>
        </w:tc>
        <w:tc>
          <w:tcPr>
            <w:tcW w:w="1282" w:type="dxa"/>
            <w:vAlign w:val="center"/>
          </w:tcPr>
          <w:p w14:paraId="4ACCC9B2" w14:textId="77777777" w:rsidR="004F1C01" w:rsidRPr="00437901" w:rsidRDefault="004F1C01" w:rsidP="00C87F2E">
            <w:pPr>
              <w:widowControl w:val="0"/>
              <w:jc w:val="center"/>
              <w:rPr>
                <w:rFonts w:cs="Times New Roman"/>
                <w:szCs w:val="24"/>
              </w:rPr>
            </w:pPr>
            <w:r w:rsidRPr="00437901">
              <w:rPr>
                <w:rFonts w:cs="Times New Roman"/>
                <w:szCs w:val="24"/>
              </w:rPr>
              <w:t>5.20 (0.97)</w:t>
            </w:r>
          </w:p>
        </w:tc>
        <w:tc>
          <w:tcPr>
            <w:tcW w:w="875" w:type="dxa"/>
            <w:tcBorders>
              <w:top w:val="nil"/>
              <w:bottom w:val="nil"/>
              <w:right w:val="nil"/>
            </w:tcBorders>
            <w:vAlign w:val="center"/>
          </w:tcPr>
          <w:p w14:paraId="2D628835" w14:textId="77777777" w:rsidR="004F1C01" w:rsidRPr="00437901" w:rsidRDefault="004F1C01" w:rsidP="00C87F2E">
            <w:pPr>
              <w:widowControl w:val="0"/>
              <w:jc w:val="center"/>
              <w:rPr>
                <w:rFonts w:cs="Times New Roman"/>
                <w:szCs w:val="24"/>
              </w:rPr>
            </w:pPr>
          </w:p>
        </w:tc>
        <w:tc>
          <w:tcPr>
            <w:tcW w:w="869" w:type="dxa"/>
            <w:tcBorders>
              <w:top w:val="nil"/>
              <w:left w:val="nil"/>
              <w:bottom w:val="nil"/>
              <w:right w:val="nil"/>
            </w:tcBorders>
          </w:tcPr>
          <w:p w14:paraId="38102B3A" w14:textId="77777777" w:rsidR="004F1C01" w:rsidRPr="00437901" w:rsidRDefault="004F1C01" w:rsidP="00C87F2E">
            <w:pPr>
              <w:widowControl w:val="0"/>
              <w:jc w:val="center"/>
              <w:rPr>
                <w:rFonts w:cs="Times New Roman"/>
                <w:szCs w:val="24"/>
              </w:rPr>
            </w:pPr>
            <w:r w:rsidRPr="00437901">
              <w:rPr>
                <w:rFonts w:cs="Times New Roman"/>
                <w:szCs w:val="24"/>
              </w:rPr>
              <w:t>–.03</w:t>
            </w:r>
          </w:p>
        </w:tc>
        <w:tc>
          <w:tcPr>
            <w:tcW w:w="889" w:type="dxa"/>
            <w:tcBorders>
              <w:top w:val="nil"/>
              <w:left w:val="nil"/>
              <w:bottom w:val="nil"/>
              <w:right w:val="nil"/>
            </w:tcBorders>
          </w:tcPr>
          <w:p w14:paraId="5F571EF8" w14:textId="77777777" w:rsidR="004F1C01" w:rsidRPr="00437901" w:rsidRDefault="004F1C01" w:rsidP="00C87F2E">
            <w:pPr>
              <w:widowControl w:val="0"/>
              <w:jc w:val="center"/>
              <w:rPr>
                <w:rFonts w:cs="Times New Roman"/>
                <w:szCs w:val="24"/>
              </w:rPr>
            </w:pPr>
            <w:r w:rsidRPr="00437901">
              <w:rPr>
                <w:rFonts w:cs="Times New Roman"/>
                <w:szCs w:val="24"/>
              </w:rPr>
              <w:t>.18</w:t>
            </w:r>
            <w:r w:rsidRPr="00437901">
              <w:rPr>
                <w:rFonts w:cs="Times New Roman"/>
                <w:szCs w:val="24"/>
                <w:vertAlign w:val="superscript"/>
              </w:rPr>
              <w:t>**</w:t>
            </w:r>
          </w:p>
        </w:tc>
        <w:tc>
          <w:tcPr>
            <w:tcW w:w="889" w:type="dxa"/>
            <w:tcBorders>
              <w:top w:val="nil"/>
              <w:left w:val="nil"/>
              <w:bottom w:val="nil"/>
              <w:right w:val="nil"/>
            </w:tcBorders>
          </w:tcPr>
          <w:p w14:paraId="2C4BF433" w14:textId="77777777" w:rsidR="004F1C01" w:rsidRPr="00437901" w:rsidRDefault="004F1C01" w:rsidP="00C87F2E">
            <w:pPr>
              <w:widowControl w:val="0"/>
              <w:jc w:val="center"/>
              <w:rPr>
                <w:rFonts w:cs="Times New Roman"/>
                <w:szCs w:val="24"/>
              </w:rPr>
            </w:pPr>
            <w:r w:rsidRPr="00437901">
              <w:rPr>
                <w:rFonts w:cs="Times New Roman"/>
                <w:szCs w:val="24"/>
              </w:rPr>
              <w:t>.1</w:t>
            </w:r>
            <w:r>
              <w:rPr>
                <w:rFonts w:cs="Times New Roman"/>
                <w:szCs w:val="24"/>
              </w:rPr>
              <w:t>5</w:t>
            </w:r>
            <w:r w:rsidRPr="00437901">
              <w:rPr>
                <w:rFonts w:cs="Times New Roman"/>
                <w:szCs w:val="24"/>
                <w:vertAlign w:val="superscript"/>
              </w:rPr>
              <w:t>**</w:t>
            </w:r>
          </w:p>
        </w:tc>
        <w:tc>
          <w:tcPr>
            <w:tcW w:w="847" w:type="dxa"/>
            <w:tcBorders>
              <w:top w:val="nil"/>
              <w:left w:val="nil"/>
              <w:bottom w:val="nil"/>
              <w:right w:val="nil"/>
            </w:tcBorders>
            <w:vAlign w:val="center"/>
          </w:tcPr>
          <w:p w14:paraId="78E415C6" w14:textId="77777777" w:rsidR="004F1C01" w:rsidRPr="00437901" w:rsidRDefault="004F1C01" w:rsidP="00C87F2E">
            <w:pPr>
              <w:widowControl w:val="0"/>
              <w:jc w:val="center"/>
              <w:rPr>
                <w:rFonts w:cs="Times New Roman"/>
                <w:szCs w:val="24"/>
              </w:rPr>
            </w:pPr>
            <w:r w:rsidRPr="00437901">
              <w:rPr>
                <w:rFonts w:cs="Times New Roman"/>
                <w:szCs w:val="24"/>
              </w:rPr>
              <w:t>.2</w:t>
            </w:r>
            <w:r>
              <w:rPr>
                <w:rFonts w:cs="Times New Roman"/>
                <w:szCs w:val="24"/>
              </w:rPr>
              <w:t>0</w:t>
            </w:r>
            <w:r w:rsidRPr="00437901">
              <w:rPr>
                <w:rFonts w:cs="Times New Roman"/>
                <w:szCs w:val="24"/>
                <w:vertAlign w:val="superscript"/>
              </w:rPr>
              <w:t>***</w:t>
            </w:r>
          </w:p>
        </w:tc>
        <w:tc>
          <w:tcPr>
            <w:tcW w:w="1006" w:type="dxa"/>
            <w:tcBorders>
              <w:top w:val="nil"/>
              <w:left w:val="nil"/>
              <w:bottom w:val="nil"/>
            </w:tcBorders>
          </w:tcPr>
          <w:p w14:paraId="6124578C" w14:textId="77777777" w:rsidR="004F1C01" w:rsidRPr="00437901" w:rsidRDefault="004F1C01" w:rsidP="00C87F2E">
            <w:pPr>
              <w:widowControl w:val="0"/>
              <w:rPr>
                <w:rFonts w:cs="Times New Roman"/>
                <w:szCs w:val="24"/>
              </w:rPr>
            </w:pPr>
            <w:r w:rsidRPr="00437901">
              <w:rPr>
                <w:rFonts w:cs="Times New Roman"/>
                <w:szCs w:val="24"/>
              </w:rPr>
              <w:t>.2</w:t>
            </w:r>
            <w:r>
              <w:rPr>
                <w:rFonts w:cs="Times New Roman"/>
                <w:szCs w:val="24"/>
              </w:rPr>
              <w:t>2</w:t>
            </w:r>
            <w:r w:rsidRPr="00437901">
              <w:rPr>
                <w:rFonts w:cs="Times New Roman"/>
                <w:szCs w:val="24"/>
                <w:vertAlign w:val="superscript"/>
              </w:rPr>
              <w:t>***</w:t>
            </w:r>
          </w:p>
        </w:tc>
      </w:tr>
      <w:tr w:rsidR="004F1C01" w:rsidRPr="00437901" w14:paraId="4F9BE0BD" w14:textId="77777777" w:rsidTr="00C87F2E">
        <w:trPr>
          <w:trHeight w:val="19"/>
          <w:jc w:val="center"/>
        </w:trPr>
        <w:tc>
          <w:tcPr>
            <w:tcW w:w="3333" w:type="dxa"/>
            <w:vAlign w:val="center"/>
          </w:tcPr>
          <w:p w14:paraId="7EE6751C" w14:textId="77777777" w:rsidR="004F1C01" w:rsidRPr="00437901" w:rsidRDefault="004F1C01" w:rsidP="00C87F2E">
            <w:pPr>
              <w:widowControl w:val="0"/>
              <w:rPr>
                <w:rFonts w:cs="Times New Roman"/>
                <w:szCs w:val="24"/>
              </w:rPr>
            </w:pPr>
            <w:r w:rsidRPr="00437901">
              <w:rPr>
                <w:rFonts w:cs="Times New Roman"/>
                <w:szCs w:val="24"/>
              </w:rPr>
              <w:t xml:space="preserve">3. Skepticism about </w:t>
            </w:r>
            <w:r>
              <w:rPr>
                <w:rFonts w:cs="Times New Roman"/>
                <w:szCs w:val="24"/>
              </w:rPr>
              <w:t>c</w:t>
            </w:r>
            <w:r w:rsidRPr="00437901">
              <w:rPr>
                <w:rFonts w:cs="Times New Roman"/>
                <w:szCs w:val="24"/>
              </w:rPr>
              <w:t>hange</w:t>
            </w:r>
          </w:p>
        </w:tc>
        <w:tc>
          <w:tcPr>
            <w:tcW w:w="1282" w:type="dxa"/>
            <w:vAlign w:val="center"/>
          </w:tcPr>
          <w:p w14:paraId="6A27AD3A" w14:textId="77777777" w:rsidR="004F1C01" w:rsidRPr="00437901" w:rsidRDefault="004F1C01" w:rsidP="00C87F2E">
            <w:pPr>
              <w:widowControl w:val="0"/>
              <w:jc w:val="center"/>
              <w:rPr>
                <w:rFonts w:cs="Times New Roman"/>
                <w:szCs w:val="24"/>
              </w:rPr>
            </w:pPr>
            <w:r w:rsidRPr="00437901">
              <w:rPr>
                <w:rFonts w:cs="Times New Roman"/>
                <w:szCs w:val="24"/>
              </w:rPr>
              <w:t>4.23 (1.21)</w:t>
            </w:r>
          </w:p>
        </w:tc>
        <w:tc>
          <w:tcPr>
            <w:tcW w:w="875" w:type="dxa"/>
            <w:tcBorders>
              <w:top w:val="nil"/>
              <w:bottom w:val="nil"/>
              <w:right w:val="nil"/>
            </w:tcBorders>
            <w:vAlign w:val="center"/>
          </w:tcPr>
          <w:p w14:paraId="0F2D863B" w14:textId="77777777" w:rsidR="004F1C01" w:rsidRPr="00437901" w:rsidRDefault="004F1C01" w:rsidP="00C87F2E">
            <w:pPr>
              <w:widowControl w:val="0"/>
              <w:jc w:val="center"/>
              <w:rPr>
                <w:rFonts w:cs="Times New Roman"/>
                <w:szCs w:val="24"/>
              </w:rPr>
            </w:pPr>
          </w:p>
        </w:tc>
        <w:tc>
          <w:tcPr>
            <w:tcW w:w="869" w:type="dxa"/>
            <w:tcBorders>
              <w:top w:val="nil"/>
              <w:left w:val="nil"/>
              <w:bottom w:val="nil"/>
              <w:right w:val="nil"/>
            </w:tcBorders>
          </w:tcPr>
          <w:p w14:paraId="60833815" w14:textId="77777777" w:rsidR="004F1C01" w:rsidRPr="00437901" w:rsidRDefault="004F1C01" w:rsidP="00C87F2E">
            <w:pPr>
              <w:widowControl w:val="0"/>
              <w:jc w:val="center"/>
              <w:rPr>
                <w:rFonts w:cs="Times New Roman"/>
                <w:szCs w:val="24"/>
              </w:rPr>
            </w:pPr>
          </w:p>
        </w:tc>
        <w:tc>
          <w:tcPr>
            <w:tcW w:w="889" w:type="dxa"/>
            <w:tcBorders>
              <w:top w:val="nil"/>
              <w:left w:val="nil"/>
              <w:bottom w:val="nil"/>
              <w:right w:val="nil"/>
            </w:tcBorders>
          </w:tcPr>
          <w:p w14:paraId="250B75BE" w14:textId="77777777" w:rsidR="004F1C01" w:rsidRPr="00437901" w:rsidRDefault="004F1C01" w:rsidP="00C87F2E">
            <w:pPr>
              <w:widowControl w:val="0"/>
              <w:jc w:val="center"/>
              <w:rPr>
                <w:rFonts w:cs="Times New Roman"/>
                <w:szCs w:val="24"/>
              </w:rPr>
            </w:pPr>
            <w:r w:rsidRPr="00437901">
              <w:rPr>
                <w:rFonts w:cs="Times New Roman"/>
                <w:szCs w:val="24"/>
              </w:rPr>
              <w:t>–.34</w:t>
            </w:r>
            <w:r w:rsidRPr="00437901">
              <w:rPr>
                <w:rFonts w:cs="Times New Roman"/>
                <w:szCs w:val="24"/>
                <w:vertAlign w:val="superscript"/>
              </w:rPr>
              <w:t>***</w:t>
            </w:r>
          </w:p>
        </w:tc>
        <w:tc>
          <w:tcPr>
            <w:tcW w:w="889" w:type="dxa"/>
            <w:tcBorders>
              <w:top w:val="nil"/>
              <w:left w:val="nil"/>
              <w:bottom w:val="nil"/>
              <w:right w:val="nil"/>
            </w:tcBorders>
          </w:tcPr>
          <w:p w14:paraId="43B0B405" w14:textId="77777777" w:rsidR="004F1C01" w:rsidRPr="00437901" w:rsidRDefault="004F1C01" w:rsidP="00C87F2E">
            <w:pPr>
              <w:widowControl w:val="0"/>
              <w:jc w:val="center"/>
              <w:rPr>
                <w:rFonts w:cs="Times New Roman"/>
                <w:szCs w:val="24"/>
              </w:rPr>
            </w:pPr>
            <w:r w:rsidRPr="00437901">
              <w:rPr>
                <w:rFonts w:cs="Times New Roman"/>
                <w:szCs w:val="24"/>
              </w:rPr>
              <w:t>–.21</w:t>
            </w:r>
            <w:r w:rsidRPr="00437901">
              <w:rPr>
                <w:rFonts w:cs="Times New Roman"/>
                <w:szCs w:val="24"/>
                <w:vertAlign w:val="superscript"/>
              </w:rPr>
              <w:t>***</w:t>
            </w:r>
          </w:p>
        </w:tc>
        <w:tc>
          <w:tcPr>
            <w:tcW w:w="847" w:type="dxa"/>
            <w:tcBorders>
              <w:top w:val="nil"/>
              <w:left w:val="nil"/>
              <w:bottom w:val="nil"/>
              <w:right w:val="nil"/>
            </w:tcBorders>
            <w:vAlign w:val="center"/>
          </w:tcPr>
          <w:p w14:paraId="6CF6EDEB" w14:textId="77777777" w:rsidR="004F1C01" w:rsidRPr="00437901" w:rsidRDefault="004F1C01" w:rsidP="00C87F2E">
            <w:pPr>
              <w:widowControl w:val="0"/>
              <w:jc w:val="center"/>
              <w:rPr>
                <w:rFonts w:cs="Times New Roman"/>
                <w:szCs w:val="24"/>
              </w:rPr>
            </w:pPr>
            <w:r w:rsidRPr="00437901">
              <w:rPr>
                <w:rFonts w:cs="Times New Roman"/>
                <w:szCs w:val="24"/>
              </w:rPr>
              <w:t>–.1</w:t>
            </w:r>
            <w:r>
              <w:rPr>
                <w:rFonts w:cs="Times New Roman"/>
                <w:szCs w:val="24"/>
              </w:rPr>
              <w:t>4</w:t>
            </w:r>
            <w:r w:rsidRPr="00437901">
              <w:rPr>
                <w:rFonts w:cs="Times New Roman"/>
                <w:szCs w:val="24"/>
                <w:vertAlign w:val="superscript"/>
              </w:rPr>
              <w:t>*</w:t>
            </w:r>
          </w:p>
        </w:tc>
        <w:tc>
          <w:tcPr>
            <w:tcW w:w="1006" w:type="dxa"/>
            <w:tcBorders>
              <w:top w:val="nil"/>
              <w:left w:val="nil"/>
              <w:bottom w:val="nil"/>
            </w:tcBorders>
          </w:tcPr>
          <w:p w14:paraId="581242DC" w14:textId="77777777" w:rsidR="004F1C01" w:rsidRPr="00437901" w:rsidRDefault="004F1C01" w:rsidP="00C87F2E">
            <w:pPr>
              <w:widowControl w:val="0"/>
              <w:rPr>
                <w:rFonts w:cs="Times New Roman"/>
                <w:szCs w:val="24"/>
              </w:rPr>
            </w:pPr>
            <w:r w:rsidRPr="00437901">
              <w:rPr>
                <w:rFonts w:cs="Times New Roman"/>
                <w:szCs w:val="24"/>
              </w:rPr>
              <w:t>–.1</w:t>
            </w:r>
            <w:r>
              <w:rPr>
                <w:rFonts w:cs="Times New Roman"/>
                <w:szCs w:val="24"/>
              </w:rPr>
              <w:t>0</w:t>
            </w:r>
            <w:r w:rsidRPr="00437901">
              <w:rPr>
                <w:rFonts w:cs="Times New Roman"/>
                <w:szCs w:val="24"/>
                <w:vertAlign w:val="superscript"/>
              </w:rPr>
              <w:t>†</w:t>
            </w:r>
          </w:p>
        </w:tc>
      </w:tr>
      <w:tr w:rsidR="004F1C01" w:rsidRPr="00437901" w14:paraId="45354001" w14:textId="77777777" w:rsidTr="00C87F2E">
        <w:trPr>
          <w:trHeight w:val="19"/>
          <w:jc w:val="center"/>
        </w:trPr>
        <w:tc>
          <w:tcPr>
            <w:tcW w:w="3333" w:type="dxa"/>
            <w:vAlign w:val="center"/>
          </w:tcPr>
          <w:p w14:paraId="2A09A54D" w14:textId="77777777" w:rsidR="004F1C01" w:rsidRPr="00437901" w:rsidRDefault="004F1C01" w:rsidP="00C87F2E">
            <w:pPr>
              <w:widowControl w:val="0"/>
              <w:rPr>
                <w:rFonts w:cs="Times New Roman"/>
                <w:szCs w:val="24"/>
              </w:rPr>
            </w:pPr>
            <w:r w:rsidRPr="00437901">
              <w:rPr>
                <w:rFonts w:cs="Times New Roman"/>
                <w:szCs w:val="24"/>
              </w:rPr>
              <w:t xml:space="preserve">4. Support for </w:t>
            </w:r>
            <w:r>
              <w:rPr>
                <w:rFonts w:cs="Times New Roman"/>
                <w:szCs w:val="24"/>
              </w:rPr>
              <w:t>r</w:t>
            </w:r>
            <w:r w:rsidRPr="00437901">
              <w:rPr>
                <w:rFonts w:cs="Times New Roman"/>
                <w:szCs w:val="24"/>
              </w:rPr>
              <w:t>esearch on AI</w:t>
            </w:r>
          </w:p>
        </w:tc>
        <w:tc>
          <w:tcPr>
            <w:tcW w:w="1282" w:type="dxa"/>
            <w:vAlign w:val="center"/>
          </w:tcPr>
          <w:p w14:paraId="4F17515D" w14:textId="77777777" w:rsidR="004F1C01" w:rsidRPr="00437901" w:rsidRDefault="004F1C01" w:rsidP="00C87F2E">
            <w:pPr>
              <w:widowControl w:val="0"/>
              <w:jc w:val="center"/>
              <w:rPr>
                <w:rFonts w:cs="Times New Roman"/>
                <w:szCs w:val="24"/>
              </w:rPr>
            </w:pPr>
            <w:r w:rsidRPr="00437901">
              <w:rPr>
                <w:rFonts w:cs="Times New Roman"/>
                <w:szCs w:val="24"/>
              </w:rPr>
              <w:t>5.36 (1.08)</w:t>
            </w:r>
          </w:p>
        </w:tc>
        <w:tc>
          <w:tcPr>
            <w:tcW w:w="875" w:type="dxa"/>
            <w:tcBorders>
              <w:top w:val="nil"/>
              <w:bottom w:val="nil"/>
              <w:right w:val="nil"/>
            </w:tcBorders>
            <w:vAlign w:val="center"/>
          </w:tcPr>
          <w:p w14:paraId="4C99472F" w14:textId="77777777" w:rsidR="004F1C01" w:rsidRPr="00437901" w:rsidRDefault="004F1C01" w:rsidP="00C87F2E">
            <w:pPr>
              <w:widowControl w:val="0"/>
              <w:jc w:val="center"/>
              <w:rPr>
                <w:rFonts w:cs="Times New Roman"/>
                <w:szCs w:val="24"/>
              </w:rPr>
            </w:pPr>
          </w:p>
        </w:tc>
        <w:tc>
          <w:tcPr>
            <w:tcW w:w="869" w:type="dxa"/>
            <w:tcBorders>
              <w:top w:val="nil"/>
              <w:left w:val="nil"/>
              <w:bottom w:val="nil"/>
              <w:right w:val="nil"/>
            </w:tcBorders>
          </w:tcPr>
          <w:p w14:paraId="2F4CAD38" w14:textId="77777777" w:rsidR="004F1C01" w:rsidRPr="00437901" w:rsidRDefault="004F1C01" w:rsidP="00C87F2E">
            <w:pPr>
              <w:widowControl w:val="0"/>
              <w:jc w:val="center"/>
              <w:rPr>
                <w:rFonts w:cs="Times New Roman"/>
                <w:szCs w:val="24"/>
              </w:rPr>
            </w:pPr>
          </w:p>
        </w:tc>
        <w:tc>
          <w:tcPr>
            <w:tcW w:w="889" w:type="dxa"/>
            <w:tcBorders>
              <w:top w:val="nil"/>
              <w:left w:val="nil"/>
              <w:bottom w:val="nil"/>
              <w:right w:val="nil"/>
            </w:tcBorders>
          </w:tcPr>
          <w:p w14:paraId="2B9DFA56" w14:textId="77777777" w:rsidR="004F1C01" w:rsidRPr="00437901" w:rsidRDefault="004F1C01" w:rsidP="00C87F2E">
            <w:pPr>
              <w:widowControl w:val="0"/>
              <w:jc w:val="center"/>
              <w:rPr>
                <w:rFonts w:cs="Times New Roman"/>
                <w:szCs w:val="24"/>
              </w:rPr>
            </w:pPr>
          </w:p>
        </w:tc>
        <w:tc>
          <w:tcPr>
            <w:tcW w:w="889" w:type="dxa"/>
            <w:tcBorders>
              <w:top w:val="nil"/>
              <w:left w:val="nil"/>
              <w:bottom w:val="nil"/>
              <w:right w:val="nil"/>
            </w:tcBorders>
          </w:tcPr>
          <w:p w14:paraId="66998989" w14:textId="77777777" w:rsidR="004F1C01" w:rsidRPr="00437901" w:rsidRDefault="004F1C01" w:rsidP="00C87F2E">
            <w:pPr>
              <w:widowControl w:val="0"/>
              <w:jc w:val="center"/>
              <w:rPr>
                <w:rFonts w:cs="Times New Roman"/>
                <w:szCs w:val="24"/>
              </w:rPr>
            </w:pPr>
            <w:r w:rsidRPr="00437901">
              <w:rPr>
                <w:rFonts w:cs="Times New Roman"/>
                <w:szCs w:val="24"/>
              </w:rPr>
              <w:t>.7</w:t>
            </w:r>
            <w:r>
              <w:rPr>
                <w:rFonts w:cs="Times New Roman"/>
                <w:szCs w:val="24"/>
              </w:rPr>
              <w:t>0</w:t>
            </w:r>
            <w:r w:rsidRPr="00437901">
              <w:rPr>
                <w:rFonts w:cs="Times New Roman"/>
                <w:szCs w:val="24"/>
                <w:vertAlign w:val="superscript"/>
              </w:rPr>
              <w:t>***</w:t>
            </w:r>
          </w:p>
        </w:tc>
        <w:tc>
          <w:tcPr>
            <w:tcW w:w="847" w:type="dxa"/>
            <w:tcBorders>
              <w:top w:val="nil"/>
              <w:left w:val="nil"/>
              <w:bottom w:val="nil"/>
              <w:right w:val="nil"/>
            </w:tcBorders>
            <w:vAlign w:val="center"/>
          </w:tcPr>
          <w:p w14:paraId="2B3E33DF" w14:textId="77777777" w:rsidR="004F1C01" w:rsidRPr="00437901" w:rsidRDefault="004F1C01" w:rsidP="00C87F2E">
            <w:pPr>
              <w:widowControl w:val="0"/>
              <w:jc w:val="center"/>
              <w:rPr>
                <w:rFonts w:cs="Times New Roman"/>
                <w:szCs w:val="24"/>
              </w:rPr>
            </w:pPr>
            <w:r w:rsidRPr="00437901">
              <w:rPr>
                <w:rFonts w:cs="Times New Roman"/>
                <w:szCs w:val="24"/>
              </w:rPr>
              <w:t>.</w:t>
            </w:r>
            <w:r>
              <w:rPr>
                <w:rFonts w:cs="Times New Roman"/>
                <w:szCs w:val="24"/>
              </w:rPr>
              <w:t>34</w:t>
            </w:r>
            <w:r w:rsidRPr="00437901">
              <w:rPr>
                <w:rFonts w:cs="Times New Roman"/>
                <w:szCs w:val="24"/>
                <w:vertAlign w:val="superscript"/>
              </w:rPr>
              <w:t>***</w:t>
            </w:r>
          </w:p>
        </w:tc>
        <w:tc>
          <w:tcPr>
            <w:tcW w:w="1006" w:type="dxa"/>
            <w:tcBorders>
              <w:top w:val="nil"/>
              <w:left w:val="nil"/>
              <w:bottom w:val="nil"/>
            </w:tcBorders>
          </w:tcPr>
          <w:p w14:paraId="0C58C975" w14:textId="77777777" w:rsidR="004F1C01" w:rsidRPr="00437901" w:rsidRDefault="004F1C01" w:rsidP="00C87F2E">
            <w:pPr>
              <w:widowControl w:val="0"/>
              <w:rPr>
                <w:rFonts w:cs="Times New Roman"/>
                <w:szCs w:val="24"/>
              </w:rPr>
            </w:pPr>
            <w:r w:rsidRPr="00437901">
              <w:rPr>
                <w:rFonts w:cs="Times New Roman"/>
                <w:szCs w:val="24"/>
              </w:rPr>
              <w:t>.</w:t>
            </w:r>
            <w:r>
              <w:rPr>
                <w:rFonts w:cs="Times New Roman"/>
                <w:szCs w:val="24"/>
              </w:rPr>
              <w:t>27</w:t>
            </w:r>
            <w:r w:rsidRPr="00437901">
              <w:rPr>
                <w:rFonts w:cs="Times New Roman"/>
                <w:szCs w:val="24"/>
                <w:vertAlign w:val="superscript"/>
              </w:rPr>
              <w:t>***</w:t>
            </w:r>
          </w:p>
        </w:tc>
      </w:tr>
      <w:tr w:rsidR="004F1C01" w:rsidRPr="00437901" w14:paraId="3CD563CB" w14:textId="77777777" w:rsidTr="00C87F2E">
        <w:trPr>
          <w:trHeight w:val="19"/>
          <w:jc w:val="center"/>
        </w:trPr>
        <w:tc>
          <w:tcPr>
            <w:tcW w:w="3333" w:type="dxa"/>
            <w:vAlign w:val="center"/>
          </w:tcPr>
          <w:p w14:paraId="26E5508A" w14:textId="77777777" w:rsidR="004F1C01" w:rsidRPr="00437901" w:rsidRDefault="004F1C01" w:rsidP="00C87F2E">
            <w:pPr>
              <w:widowControl w:val="0"/>
              <w:rPr>
                <w:rFonts w:cs="Times New Roman"/>
                <w:szCs w:val="24"/>
              </w:rPr>
            </w:pPr>
            <w:r w:rsidRPr="00437901">
              <w:rPr>
                <w:rFonts w:cs="Times New Roman"/>
                <w:szCs w:val="24"/>
              </w:rPr>
              <w:t xml:space="preserve">5. Support for </w:t>
            </w:r>
            <w:r>
              <w:rPr>
                <w:rFonts w:cs="Times New Roman"/>
                <w:szCs w:val="24"/>
              </w:rPr>
              <w:t>r</w:t>
            </w:r>
            <w:r w:rsidRPr="00437901">
              <w:rPr>
                <w:rFonts w:cs="Times New Roman"/>
                <w:szCs w:val="24"/>
              </w:rPr>
              <w:t>esearch on 5G</w:t>
            </w:r>
          </w:p>
        </w:tc>
        <w:tc>
          <w:tcPr>
            <w:tcW w:w="1282" w:type="dxa"/>
            <w:vAlign w:val="center"/>
          </w:tcPr>
          <w:p w14:paraId="464F805F" w14:textId="77777777" w:rsidR="004F1C01" w:rsidRPr="00437901" w:rsidRDefault="004F1C01" w:rsidP="00C87F2E">
            <w:pPr>
              <w:widowControl w:val="0"/>
              <w:jc w:val="center"/>
              <w:rPr>
                <w:rFonts w:cs="Times New Roman"/>
                <w:szCs w:val="24"/>
              </w:rPr>
            </w:pPr>
            <w:r w:rsidRPr="00437901">
              <w:rPr>
                <w:rFonts w:cs="Times New Roman"/>
                <w:szCs w:val="24"/>
              </w:rPr>
              <w:t>5.78 (0.94)</w:t>
            </w:r>
          </w:p>
        </w:tc>
        <w:tc>
          <w:tcPr>
            <w:tcW w:w="875" w:type="dxa"/>
            <w:tcBorders>
              <w:top w:val="nil"/>
              <w:bottom w:val="nil"/>
              <w:right w:val="nil"/>
            </w:tcBorders>
            <w:vAlign w:val="center"/>
          </w:tcPr>
          <w:p w14:paraId="72FC85DD" w14:textId="77777777" w:rsidR="004F1C01" w:rsidRPr="00437901" w:rsidRDefault="004F1C01" w:rsidP="00C87F2E">
            <w:pPr>
              <w:widowControl w:val="0"/>
              <w:jc w:val="center"/>
              <w:rPr>
                <w:rFonts w:cs="Times New Roman"/>
                <w:szCs w:val="24"/>
              </w:rPr>
            </w:pPr>
          </w:p>
        </w:tc>
        <w:tc>
          <w:tcPr>
            <w:tcW w:w="869" w:type="dxa"/>
            <w:tcBorders>
              <w:top w:val="nil"/>
              <w:left w:val="nil"/>
              <w:bottom w:val="nil"/>
              <w:right w:val="nil"/>
            </w:tcBorders>
          </w:tcPr>
          <w:p w14:paraId="5CA868D1" w14:textId="77777777" w:rsidR="004F1C01" w:rsidRPr="00437901" w:rsidRDefault="004F1C01" w:rsidP="00C87F2E">
            <w:pPr>
              <w:widowControl w:val="0"/>
              <w:jc w:val="center"/>
              <w:rPr>
                <w:rFonts w:cs="Times New Roman"/>
                <w:szCs w:val="24"/>
              </w:rPr>
            </w:pPr>
          </w:p>
        </w:tc>
        <w:tc>
          <w:tcPr>
            <w:tcW w:w="889" w:type="dxa"/>
            <w:tcBorders>
              <w:top w:val="nil"/>
              <w:left w:val="nil"/>
              <w:bottom w:val="nil"/>
              <w:right w:val="nil"/>
            </w:tcBorders>
          </w:tcPr>
          <w:p w14:paraId="43CA0BBE" w14:textId="77777777" w:rsidR="004F1C01" w:rsidRPr="00437901" w:rsidRDefault="004F1C01" w:rsidP="00C87F2E">
            <w:pPr>
              <w:widowControl w:val="0"/>
              <w:jc w:val="center"/>
              <w:rPr>
                <w:rFonts w:cs="Times New Roman"/>
                <w:szCs w:val="24"/>
              </w:rPr>
            </w:pPr>
          </w:p>
        </w:tc>
        <w:tc>
          <w:tcPr>
            <w:tcW w:w="889" w:type="dxa"/>
            <w:tcBorders>
              <w:top w:val="nil"/>
              <w:left w:val="nil"/>
              <w:bottom w:val="nil"/>
              <w:right w:val="nil"/>
            </w:tcBorders>
          </w:tcPr>
          <w:p w14:paraId="39314E7E" w14:textId="77777777" w:rsidR="004F1C01" w:rsidRPr="00437901" w:rsidRDefault="004F1C01" w:rsidP="00C87F2E">
            <w:pPr>
              <w:widowControl w:val="0"/>
              <w:jc w:val="center"/>
              <w:rPr>
                <w:rFonts w:cs="Times New Roman"/>
                <w:szCs w:val="24"/>
              </w:rPr>
            </w:pPr>
          </w:p>
        </w:tc>
        <w:tc>
          <w:tcPr>
            <w:tcW w:w="847" w:type="dxa"/>
            <w:tcBorders>
              <w:top w:val="nil"/>
              <w:left w:val="nil"/>
              <w:bottom w:val="nil"/>
              <w:right w:val="nil"/>
            </w:tcBorders>
            <w:vAlign w:val="center"/>
          </w:tcPr>
          <w:p w14:paraId="339D02C7" w14:textId="77777777" w:rsidR="004F1C01" w:rsidRPr="00437901" w:rsidRDefault="004F1C01" w:rsidP="00C87F2E">
            <w:pPr>
              <w:widowControl w:val="0"/>
              <w:jc w:val="center"/>
              <w:rPr>
                <w:rFonts w:cs="Times New Roman"/>
                <w:szCs w:val="24"/>
              </w:rPr>
            </w:pPr>
            <w:r w:rsidRPr="00437901">
              <w:rPr>
                <w:rFonts w:cs="Times New Roman"/>
                <w:szCs w:val="24"/>
              </w:rPr>
              <w:t>.2</w:t>
            </w:r>
            <w:r>
              <w:rPr>
                <w:rFonts w:cs="Times New Roman"/>
                <w:szCs w:val="24"/>
              </w:rPr>
              <w:t>2</w:t>
            </w:r>
            <w:r w:rsidRPr="00437901">
              <w:rPr>
                <w:rFonts w:cs="Times New Roman"/>
                <w:szCs w:val="24"/>
                <w:vertAlign w:val="superscript"/>
              </w:rPr>
              <w:t>***</w:t>
            </w:r>
          </w:p>
        </w:tc>
        <w:tc>
          <w:tcPr>
            <w:tcW w:w="1006" w:type="dxa"/>
            <w:tcBorders>
              <w:top w:val="nil"/>
              <w:left w:val="nil"/>
              <w:bottom w:val="nil"/>
            </w:tcBorders>
          </w:tcPr>
          <w:p w14:paraId="29805F51" w14:textId="77777777" w:rsidR="004F1C01" w:rsidRPr="00437901" w:rsidRDefault="004F1C01" w:rsidP="00C87F2E">
            <w:pPr>
              <w:widowControl w:val="0"/>
              <w:rPr>
                <w:rFonts w:cs="Times New Roman"/>
                <w:szCs w:val="24"/>
              </w:rPr>
            </w:pPr>
            <w:r w:rsidRPr="00437901">
              <w:rPr>
                <w:rFonts w:cs="Times New Roman"/>
                <w:szCs w:val="24"/>
              </w:rPr>
              <w:t>.</w:t>
            </w:r>
            <w:r>
              <w:rPr>
                <w:rFonts w:cs="Times New Roman"/>
                <w:szCs w:val="24"/>
              </w:rPr>
              <w:t>33</w:t>
            </w:r>
            <w:r w:rsidRPr="00437901">
              <w:rPr>
                <w:rFonts w:cs="Times New Roman"/>
                <w:szCs w:val="24"/>
                <w:vertAlign w:val="superscript"/>
              </w:rPr>
              <w:t>***</w:t>
            </w:r>
          </w:p>
        </w:tc>
      </w:tr>
      <w:tr w:rsidR="004F1C01" w:rsidRPr="00437901" w14:paraId="34753B1D" w14:textId="77777777" w:rsidTr="00C87F2E">
        <w:trPr>
          <w:trHeight w:val="19"/>
          <w:jc w:val="center"/>
        </w:trPr>
        <w:tc>
          <w:tcPr>
            <w:tcW w:w="3333" w:type="dxa"/>
            <w:vAlign w:val="center"/>
          </w:tcPr>
          <w:p w14:paraId="61623384" w14:textId="77777777" w:rsidR="004F1C01" w:rsidRPr="00437901" w:rsidRDefault="004F1C01" w:rsidP="00C87F2E">
            <w:pPr>
              <w:widowControl w:val="0"/>
              <w:rPr>
                <w:rFonts w:cs="Times New Roman"/>
                <w:szCs w:val="24"/>
              </w:rPr>
            </w:pPr>
            <w:r w:rsidRPr="00437901">
              <w:rPr>
                <w:rFonts w:cs="Times New Roman"/>
                <w:szCs w:val="24"/>
              </w:rPr>
              <w:t xml:space="preserve">6. Participation in AI </w:t>
            </w:r>
            <w:r>
              <w:rPr>
                <w:rFonts w:cs="Times New Roman"/>
                <w:szCs w:val="24"/>
              </w:rPr>
              <w:t>r</w:t>
            </w:r>
            <w:r w:rsidRPr="00437901">
              <w:rPr>
                <w:rFonts w:cs="Times New Roman"/>
                <w:szCs w:val="24"/>
              </w:rPr>
              <w:t>esearch</w:t>
            </w:r>
          </w:p>
        </w:tc>
        <w:tc>
          <w:tcPr>
            <w:tcW w:w="1282" w:type="dxa"/>
            <w:vAlign w:val="center"/>
          </w:tcPr>
          <w:p w14:paraId="0F5F47D1" w14:textId="77777777" w:rsidR="004F1C01" w:rsidRPr="00437901" w:rsidRDefault="004F1C01" w:rsidP="00C87F2E">
            <w:pPr>
              <w:widowControl w:val="0"/>
              <w:jc w:val="center"/>
              <w:rPr>
                <w:rFonts w:cs="Times New Roman"/>
                <w:szCs w:val="24"/>
              </w:rPr>
            </w:pPr>
            <w:r>
              <w:rPr>
                <w:rFonts w:cs="Times New Roman"/>
                <w:szCs w:val="24"/>
              </w:rPr>
              <w:t>0.71 (0.45)</w:t>
            </w:r>
          </w:p>
        </w:tc>
        <w:tc>
          <w:tcPr>
            <w:tcW w:w="875" w:type="dxa"/>
            <w:tcBorders>
              <w:top w:val="nil"/>
              <w:bottom w:val="nil"/>
              <w:right w:val="nil"/>
            </w:tcBorders>
            <w:vAlign w:val="center"/>
          </w:tcPr>
          <w:p w14:paraId="5552CFE0" w14:textId="77777777" w:rsidR="004F1C01" w:rsidRPr="00437901" w:rsidRDefault="004F1C01" w:rsidP="00C87F2E">
            <w:pPr>
              <w:widowControl w:val="0"/>
              <w:jc w:val="center"/>
              <w:rPr>
                <w:rFonts w:cs="Times New Roman"/>
                <w:szCs w:val="24"/>
              </w:rPr>
            </w:pPr>
          </w:p>
        </w:tc>
        <w:tc>
          <w:tcPr>
            <w:tcW w:w="869" w:type="dxa"/>
            <w:tcBorders>
              <w:top w:val="nil"/>
              <w:left w:val="nil"/>
              <w:bottom w:val="nil"/>
              <w:right w:val="nil"/>
            </w:tcBorders>
          </w:tcPr>
          <w:p w14:paraId="64FDB1FE" w14:textId="77777777" w:rsidR="004F1C01" w:rsidRPr="00437901" w:rsidRDefault="004F1C01" w:rsidP="00C87F2E">
            <w:pPr>
              <w:widowControl w:val="0"/>
              <w:jc w:val="center"/>
              <w:rPr>
                <w:rFonts w:cs="Times New Roman"/>
                <w:szCs w:val="24"/>
              </w:rPr>
            </w:pPr>
          </w:p>
        </w:tc>
        <w:tc>
          <w:tcPr>
            <w:tcW w:w="889" w:type="dxa"/>
            <w:tcBorders>
              <w:top w:val="nil"/>
              <w:left w:val="nil"/>
              <w:bottom w:val="nil"/>
              <w:right w:val="nil"/>
            </w:tcBorders>
          </w:tcPr>
          <w:p w14:paraId="73A25382" w14:textId="77777777" w:rsidR="004F1C01" w:rsidRPr="00437901" w:rsidRDefault="004F1C01" w:rsidP="00C87F2E">
            <w:pPr>
              <w:widowControl w:val="0"/>
              <w:jc w:val="center"/>
              <w:rPr>
                <w:rFonts w:cs="Times New Roman"/>
                <w:szCs w:val="24"/>
              </w:rPr>
            </w:pPr>
          </w:p>
        </w:tc>
        <w:tc>
          <w:tcPr>
            <w:tcW w:w="889" w:type="dxa"/>
            <w:tcBorders>
              <w:top w:val="nil"/>
              <w:left w:val="nil"/>
              <w:bottom w:val="nil"/>
              <w:right w:val="nil"/>
            </w:tcBorders>
          </w:tcPr>
          <w:p w14:paraId="356A9432" w14:textId="77777777" w:rsidR="004F1C01" w:rsidRPr="00437901" w:rsidRDefault="004F1C01" w:rsidP="00C87F2E">
            <w:pPr>
              <w:widowControl w:val="0"/>
              <w:jc w:val="center"/>
              <w:rPr>
                <w:rFonts w:cs="Times New Roman"/>
                <w:szCs w:val="24"/>
              </w:rPr>
            </w:pPr>
          </w:p>
        </w:tc>
        <w:tc>
          <w:tcPr>
            <w:tcW w:w="847" w:type="dxa"/>
            <w:tcBorders>
              <w:top w:val="nil"/>
              <w:left w:val="nil"/>
              <w:bottom w:val="nil"/>
              <w:right w:val="nil"/>
            </w:tcBorders>
            <w:vAlign w:val="center"/>
          </w:tcPr>
          <w:p w14:paraId="54C40047" w14:textId="77777777" w:rsidR="004F1C01" w:rsidRPr="00437901" w:rsidRDefault="004F1C01" w:rsidP="00C87F2E">
            <w:pPr>
              <w:widowControl w:val="0"/>
              <w:jc w:val="center"/>
              <w:rPr>
                <w:rFonts w:cs="Times New Roman"/>
                <w:szCs w:val="24"/>
              </w:rPr>
            </w:pPr>
          </w:p>
        </w:tc>
        <w:tc>
          <w:tcPr>
            <w:tcW w:w="1006" w:type="dxa"/>
            <w:tcBorders>
              <w:top w:val="nil"/>
              <w:left w:val="nil"/>
              <w:bottom w:val="nil"/>
            </w:tcBorders>
          </w:tcPr>
          <w:p w14:paraId="7E4B93E2" w14:textId="77777777" w:rsidR="004F1C01" w:rsidRPr="00437901" w:rsidRDefault="004F1C01" w:rsidP="00C87F2E">
            <w:pPr>
              <w:widowControl w:val="0"/>
              <w:rPr>
                <w:rFonts w:cs="Times New Roman"/>
                <w:szCs w:val="24"/>
              </w:rPr>
            </w:pPr>
            <w:r w:rsidRPr="00437901">
              <w:rPr>
                <w:rFonts w:cs="Times New Roman"/>
                <w:szCs w:val="24"/>
              </w:rPr>
              <w:t>.</w:t>
            </w:r>
            <w:r>
              <w:rPr>
                <w:rFonts w:cs="Times New Roman"/>
                <w:szCs w:val="24"/>
              </w:rPr>
              <w:t>64</w:t>
            </w:r>
            <w:r w:rsidRPr="00437901">
              <w:rPr>
                <w:rFonts w:cs="Times New Roman"/>
                <w:szCs w:val="24"/>
                <w:vertAlign w:val="superscript"/>
              </w:rPr>
              <w:t>***</w:t>
            </w:r>
          </w:p>
        </w:tc>
      </w:tr>
      <w:tr w:rsidR="004F1C01" w:rsidRPr="00437901" w14:paraId="4AF9C0E7" w14:textId="77777777" w:rsidTr="00C87F2E">
        <w:trPr>
          <w:trHeight w:val="19"/>
          <w:jc w:val="center"/>
        </w:trPr>
        <w:tc>
          <w:tcPr>
            <w:tcW w:w="3333" w:type="dxa"/>
            <w:vAlign w:val="center"/>
          </w:tcPr>
          <w:p w14:paraId="1069A4AD" w14:textId="77777777" w:rsidR="004F1C01" w:rsidRPr="00437901" w:rsidRDefault="004F1C01" w:rsidP="00C87F2E">
            <w:pPr>
              <w:widowControl w:val="0"/>
              <w:rPr>
                <w:rFonts w:cs="Times New Roman"/>
                <w:szCs w:val="24"/>
              </w:rPr>
            </w:pPr>
            <w:r w:rsidRPr="00437901">
              <w:rPr>
                <w:rFonts w:cs="Times New Roman"/>
                <w:szCs w:val="24"/>
              </w:rPr>
              <w:t xml:space="preserve">7. Participation in 5G </w:t>
            </w:r>
            <w:r>
              <w:rPr>
                <w:rFonts w:cs="Times New Roman"/>
                <w:szCs w:val="24"/>
              </w:rPr>
              <w:t>r</w:t>
            </w:r>
            <w:r w:rsidRPr="00437901">
              <w:rPr>
                <w:rFonts w:cs="Times New Roman"/>
                <w:szCs w:val="24"/>
              </w:rPr>
              <w:t>esearch</w:t>
            </w:r>
          </w:p>
        </w:tc>
        <w:tc>
          <w:tcPr>
            <w:tcW w:w="1282" w:type="dxa"/>
            <w:vAlign w:val="center"/>
          </w:tcPr>
          <w:p w14:paraId="3FDF2BDB" w14:textId="77777777" w:rsidR="004F1C01" w:rsidRPr="00437901" w:rsidRDefault="004F1C01" w:rsidP="00C87F2E">
            <w:pPr>
              <w:widowControl w:val="0"/>
              <w:jc w:val="center"/>
              <w:rPr>
                <w:rFonts w:cs="Times New Roman"/>
                <w:szCs w:val="24"/>
              </w:rPr>
            </w:pPr>
            <w:r>
              <w:rPr>
                <w:rFonts w:cs="Times New Roman"/>
                <w:szCs w:val="24"/>
              </w:rPr>
              <w:t>0.69 (0.46)</w:t>
            </w:r>
          </w:p>
        </w:tc>
        <w:tc>
          <w:tcPr>
            <w:tcW w:w="875" w:type="dxa"/>
            <w:tcBorders>
              <w:top w:val="nil"/>
              <w:bottom w:val="single" w:sz="12" w:space="0" w:color="auto"/>
              <w:right w:val="nil"/>
            </w:tcBorders>
            <w:vAlign w:val="center"/>
          </w:tcPr>
          <w:p w14:paraId="6FA2546F" w14:textId="77777777" w:rsidR="004F1C01" w:rsidRPr="00437901" w:rsidRDefault="004F1C01" w:rsidP="00C87F2E">
            <w:pPr>
              <w:widowControl w:val="0"/>
              <w:jc w:val="center"/>
              <w:rPr>
                <w:rFonts w:cs="Times New Roman"/>
                <w:szCs w:val="24"/>
              </w:rPr>
            </w:pPr>
          </w:p>
        </w:tc>
        <w:tc>
          <w:tcPr>
            <w:tcW w:w="869" w:type="dxa"/>
            <w:tcBorders>
              <w:top w:val="nil"/>
              <w:left w:val="nil"/>
              <w:bottom w:val="single" w:sz="12" w:space="0" w:color="auto"/>
              <w:right w:val="nil"/>
            </w:tcBorders>
          </w:tcPr>
          <w:p w14:paraId="418E2B66" w14:textId="77777777" w:rsidR="004F1C01" w:rsidRPr="00437901" w:rsidRDefault="004F1C01" w:rsidP="00C87F2E">
            <w:pPr>
              <w:widowControl w:val="0"/>
              <w:jc w:val="center"/>
              <w:rPr>
                <w:rFonts w:cs="Times New Roman"/>
                <w:szCs w:val="24"/>
              </w:rPr>
            </w:pPr>
          </w:p>
        </w:tc>
        <w:tc>
          <w:tcPr>
            <w:tcW w:w="889" w:type="dxa"/>
            <w:tcBorders>
              <w:top w:val="nil"/>
              <w:left w:val="nil"/>
              <w:bottom w:val="single" w:sz="12" w:space="0" w:color="auto"/>
              <w:right w:val="nil"/>
            </w:tcBorders>
          </w:tcPr>
          <w:p w14:paraId="0623B250" w14:textId="77777777" w:rsidR="004F1C01" w:rsidRPr="00437901" w:rsidRDefault="004F1C01" w:rsidP="00C87F2E">
            <w:pPr>
              <w:widowControl w:val="0"/>
              <w:jc w:val="center"/>
              <w:rPr>
                <w:rFonts w:cs="Times New Roman"/>
                <w:szCs w:val="24"/>
              </w:rPr>
            </w:pPr>
          </w:p>
        </w:tc>
        <w:tc>
          <w:tcPr>
            <w:tcW w:w="889" w:type="dxa"/>
            <w:tcBorders>
              <w:top w:val="nil"/>
              <w:left w:val="nil"/>
              <w:bottom w:val="single" w:sz="12" w:space="0" w:color="auto"/>
              <w:right w:val="nil"/>
            </w:tcBorders>
          </w:tcPr>
          <w:p w14:paraId="227C5AC4" w14:textId="77777777" w:rsidR="004F1C01" w:rsidRPr="00437901" w:rsidRDefault="004F1C01" w:rsidP="00C87F2E">
            <w:pPr>
              <w:widowControl w:val="0"/>
              <w:jc w:val="center"/>
              <w:rPr>
                <w:rFonts w:cs="Times New Roman"/>
                <w:szCs w:val="24"/>
              </w:rPr>
            </w:pPr>
          </w:p>
        </w:tc>
        <w:tc>
          <w:tcPr>
            <w:tcW w:w="847" w:type="dxa"/>
            <w:tcBorders>
              <w:top w:val="nil"/>
              <w:left w:val="nil"/>
              <w:bottom w:val="single" w:sz="12" w:space="0" w:color="auto"/>
              <w:right w:val="nil"/>
            </w:tcBorders>
            <w:vAlign w:val="center"/>
          </w:tcPr>
          <w:p w14:paraId="17B2D16B" w14:textId="77777777" w:rsidR="004F1C01" w:rsidRPr="00437901" w:rsidRDefault="004F1C01" w:rsidP="00C87F2E">
            <w:pPr>
              <w:widowControl w:val="0"/>
              <w:jc w:val="center"/>
              <w:rPr>
                <w:rFonts w:cs="Times New Roman"/>
                <w:szCs w:val="24"/>
              </w:rPr>
            </w:pPr>
          </w:p>
        </w:tc>
        <w:tc>
          <w:tcPr>
            <w:tcW w:w="1006" w:type="dxa"/>
            <w:tcBorders>
              <w:top w:val="nil"/>
              <w:left w:val="nil"/>
              <w:bottom w:val="single" w:sz="12" w:space="0" w:color="auto"/>
            </w:tcBorders>
          </w:tcPr>
          <w:p w14:paraId="4218C2E6" w14:textId="77777777" w:rsidR="004F1C01" w:rsidRPr="00437901" w:rsidRDefault="004F1C01" w:rsidP="00C87F2E">
            <w:pPr>
              <w:widowControl w:val="0"/>
              <w:jc w:val="center"/>
              <w:rPr>
                <w:rFonts w:cs="Times New Roman"/>
                <w:szCs w:val="24"/>
              </w:rPr>
            </w:pPr>
          </w:p>
        </w:tc>
      </w:tr>
    </w:tbl>
    <w:p w14:paraId="6A6A4577" w14:textId="77777777" w:rsidR="004F1C01" w:rsidRPr="004F3C41" w:rsidRDefault="004F1C01" w:rsidP="004F1C01">
      <w:pPr>
        <w:widowControl w:val="0"/>
        <w:spacing w:after="0" w:line="240" w:lineRule="auto"/>
        <w:contextualSpacing/>
        <w:rPr>
          <w:rFonts w:cs="Times New Roman"/>
          <w:color w:val="000000" w:themeColor="text1"/>
          <w:szCs w:val="24"/>
        </w:rPr>
      </w:pPr>
      <w:r w:rsidRPr="004F3C41">
        <w:rPr>
          <w:rFonts w:cs="Times New Roman"/>
          <w:color w:val="000000" w:themeColor="text1"/>
          <w:szCs w:val="24"/>
          <w:vertAlign w:val="superscript"/>
        </w:rPr>
        <w:t>†</w:t>
      </w:r>
      <w:r w:rsidRPr="004F3C41">
        <w:rPr>
          <w:rFonts w:cs="Times New Roman"/>
          <w:i/>
          <w:iCs/>
          <w:color w:val="000000" w:themeColor="text1"/>
          <w:szCs w:val="24"/>
        </w:rPr>
        <w:t xml:space="preserve">p </w:t>
      </w:r>
      <w:r>
        <w:rPr>
          <w:rFonts w:cs="Times New Roman"/>
          <w:color w:val="000000" w:themeColor="text1"/>
          <w:szCs w:val="24"/>
        </w:rPr>
        <w:t>&lt; .10</w:t>
      </w:r>
      <w:r w:rsidRPr="004F3C41">
        <w:rPr>
          <w:rFonts w:cs="Times New Roman"/>
          <w:color w:val="000000" w:themeColor="text1"/>
          <w:szCs w:val="24"/>
        </w:rPr>
        <w:t xml:space="preserve">, </w:t>
      </w:r>
      <w:r w:rsidRPr="004F3C41">
        <w:rPr>
          <w:rFonts w:cs="Times New Roman"/>
          <w:color w:val="000000" w:themeColor="text1"/>
          <w:szCs w:val="24"/>
          <w:vertAlign w:val="superscript"/>
        </w:rPr>
        <w:t>*</w:t>
      </w:r>
      <w:r w:rsidRPr="004F3C41">
        <w:rPr>
          <w:rFonts w:cs="Times New Roman"/>
          <w:i/>
          <w:color w:val="000000" w:themeColor="text1"/>
          <w:szCs w:val="24"/>
        </w:rPr>
        <w:t>p</w:t>
      </w:r>
      <w:r w:rsidRPr="004F3C41">
        <w:rPr>
          <w:rFonts w:cs="Times New Roman"/>
          <w:color w:val="000000" w:themeColor="text1"/>
          <w:szCs w:val="24"/>
        </w:rPr>
        <w:t xml:space="preserve"> &lt; .05, </w:t>
      </w:r>
      <w:r w:rsidRPr="004F3C41">
        <w:rPr>
          <w:rFonts w:cs="Times New Roman"/>
          <w:color w:val="000000" w:themeColor="text1"/>
          <w:szCs w:val="24"/>
          <w:vertAlign w:val="superscript"/>
        </w:rPr>
        <w:t>**</w:t>
      </w:r>
      <w:r w:rsidRPr="004F3C41">
        <w:rPr>
          <w:rFonts w:cs="Times New Roman"/>
          <w:i/>
          <w:color w:val="000000" w:themeColor="text1"/>
          <w:szCs w:val="24"/>
        </w:rPr>
        <w:t>p</w:t>
      </w:r>
      <w:r w:rsidRPr="004F3C41">
        <w:rPr>
          <w:rFonts w:cs="Times New Roman"/>
          <w:color w:val="000000" w:themeColor="text1"/>
          <w:szCs w:val="24"/>
        </w:rPr>
        <w:t xml:space="preserve"> &lt; .01, </w:t>
      </w:r>
      <w:r w:rsidRPr="004F3C41">
        <w:rPr>
          <w:rFonts w:cs="Times New Roman"/>
          <w:color w:val="000000" w:themeColor="text1"/>
          <w:szCs w:val="24"/>
          <w:vertAlign w:val="superscript"/>
        </w:rPr>
        <w:t>***</w:t>
      </w:r>
      <w:r w:rsidRPr="004F3C41">
        <w:rPr>
          <w:rFonts w:cs="Times New Roman"/>
          <w:i/>
          <w:color w:val="000000" w:themeColor="text1"/>
          <w:szCs w:val="24"/>
        </w:rPr>
        <w:t>p</w:t>
      </w:r>
      <w:r w:rsidRPr="004F3C41">
        <w:rPr>
          <w:rFonts w:cs="Times New Roman"/>
          <w:color w:val="000000" w:themeColor="text1"/>
          <w:szCs w:val="24"/>
        </w:rPr>
        <w:t xml:space="preserve"> &lt; .001.</w:t>
      </w:r>
    </w:p>
    <w:p w14:paraId="09F7E77C" w14:textId="77777777" w:rsidR="004F1C01" w:rsidRPr="00437901" w:rsidRDefault="004F1C01" w:rsidP="004F1C01">
      <w:pPr>
        <w:pStyle w:val="Heading1"/>
        <w:keepNext w:val="0"/>
        <w:keepLines w:val="0"/>
        <w:widowControl w:val="0"/>
        <w:spacing w:before="0" w:after="0"/>
        <w:contextualSpacing/>
        <w:jc w:val="center"/>
        <w:rPr>
          <w:rFonts w:cs="Times New Roman"/>
          <w:b w:val="0"/>
          <w:color w:val="000000" w:themeColor="text1"/>
          <w:szCs w:val="24"/>
        </w:rPr>
      </w:pPr>
      <w:r w:rsidRPr="00437901">
        <w:rPr>
          <w:rFonts w:cs="Times New Roman"/>
          <w:bCs/>
          <w:szCs w:val="24"/>
        </w:rPr>
        <w:br w:type="column"/>
      </w:r>
      <w:bookmarkStart w:id="146" w:name="_Toc138855575"/>
      <w:r w:rsidRPr="00437901">
        <w:rPr>
          <w:rFonts w:cs="Times New Roman"/>
          <w:color w:val="000000" w:themeColor="text1"/>
          <w:szCs w:val="24"/>
        </w:rPr>
        <w:lastRenderedPageBreak/>
        <w:t>STUDY 4</w:t>
      </w:r>
      <w:bookmarkEnd w:id="146"/>
    </w:p>
    <w:p w14:paraId="06784030" w14:textId="77777777" w:rsidR="004F1C01" w:rsidRPr="00437901" w:rsidRDefault="004F1C01" w:rsidP="004F1C01">
      <w:pPr>
        <w:widowControl w:val="0"/>
        <w:spacing w:after="0"/>
        <w:rPr>
          <w:rFonts w:cs="Times New Roman"/>
          <w:b/>
          <w:bCs/>
          <w:szCs w:val="24"/>
          <w:lang w:val="en-GB"/>
        </w:rPr>
      </w:pPr>
    </w:p>
    <w:p w14:paraId="4E43377F" w14:textId="77777777" w:rsidR="004F1C01" w:rsidRPr="00437901" w:rsidRDefault="004F1C01" w:rsidP="004F1C01">
      <w:pPr>
        <w:widowControl w:val="0"/>
        <w:spacing w:after="0"/>
        <w:rPr>
          <w:rFonts w:cs="Times New Roman"/>
          <w:b/>
          <w:bCs/>
          <w:szCs w:val="24"/>
          <w:lang w:val="en-GB"/>
        </w:rPr>
      </w:pPr>
      <w:r w:rsidRPr="00437901">
        <w:rPr>
          <w:rFonts w:cs="Times New Roman"/>
          <w:b/>
          <w:bCs/>
          <w:szCs w:val="24"/>
          <w:lang w:val="en-GB"/>
        </w:rPr>
        <w:t>1. Stimulus Materials</w:t>
      </w:r>
    </w:p>
    <w:p w14:paraId="03B4D69C" w14:textId="77777777" w:rsidR="004F1C01" w:rsidRPr="00437901" w:rsidRDefault="004F1C01" w:rsidP="004F1C01">
      <w:pPr>
        <w:widowControl w:val="0"/>
        <w:spacing w:after="0"/>
        <w:rPr>
          <w:rFonts w:cs="Times New Roman"/>
          <w:b/>
          <w:bCs/>
          <w:szCs w:val="24"/>
          <w:lang w:val="en-GB"/>
        </w:rPr>
      </w:pPr>
      <w:r w:rsidRPr="00437901">
        <w:rPr>
          <w:rFonts w:cs="Times New Roman"/>
          <w:b/>
          <w:bCs/>
          <w:szCs w:val="24"/>
          <w:lang w:val="en-GB"/>
        </w:rPr>
        <w:t>Nostalgia Manipulation</w:t>
      </w:r>
    </w:p>
    <w:p w14:paraId="4B99DF7C" w14:textId="77777777" w:rsidR="004F1C01" w:rsidRPr="00437901" w:rsidRDefault="004F1C01" w:rsidP="004F1C01">
      <w:pPr>
        <w:widowControl w:val="0"/>
        <w:spacing w:after="0"/>
        <w:rPr>
          <w:rFonts w:cs="Times New Roman"/>
          <w:bCs/>
          <w:i/>
          <w:szCs w:val="24"/>
          <w:lang w:val="en-GB"/>
        </w:rPr>
      </w:pPr>
      <w:r w:rsidRPr="00437901">
        <w:rPr>
          <w:rFonts w:cs="Times New Roman"/>
          <w:bCs/>
          <w:i/>
          <w:szCs w:val="24"/>
          <w:lang w:val="en-GB"/>
        </w:rPr>
        <w:t>Nostalgia Condition</w:t>
      </w:r>
    </w:p>
    <w:p w14:paraId="691F7674" w14:textId="77777777" w:rsidR="004F1C01" w:rsidRPr="00437901" w:rsidRDefault="004F1C01" w:rsidP="004F1C01">
      <w:pPr>
        <w:widowControl w:val="0"/>
        <w:spacing w:after="0"/>
        <w:rPr>
          <w:rFonts w:cs="Times New Roman"/>
          <w:bCs/>
          <w:szCs w:val="24"/>
          <w:u w:val="single"/>
          <w:lang w:val="en-GB"/>
        </w:rPr>
      </w:pPr>
      <w:r w:rsidRPr="00437901">
        <w:rPr>
          <w:rFonts w:cs="Times New Roman"/>
          <w:bCs/>
          <w:szCs w:val="24"/>
          <w:u w:val="single"/>
          <w:lang w:val="en-GB"/>
        </w:rPr>
        <w:t xml:space="preserve">Pictures (nostalgic pictures/objects: adapted from Oba et al., 2015; </w:t>
      </w:r>
      <w:r w:rsidRPr="00437901">
        <w:rPr>
          <w:rFonts w:eastAsia="DengXian" w:cs="Times New Roman"/>
          <w:bCs/>
          <w:kern w:val="2"/>
          <w:szCs w:val="24"/>
          <w:u w:val="single"/>
          <w:lang w:val="en-GB"/>
        </w:rPr>
        <w:t>Yang et al., 2021)</w:t>
      </w:r>
    </w:p>
    <w:p w14:paraId="77103B3F" w14:textId="77777777" w:rsidR="004F1C01" w:rsidRPr="00437901" w:rsidRDefault="004F1C01" w:rsidP="004F1C01">
      <w:pPr>
        <w:widowControl w:val="0"/>
        <w:spacing w:after="0"/>
        <w:rPr>
          <w:rFonts w:cs="Times New Roman"/>
          <w:szCs w:val="24"/>
        </w:rPr>
      </w:pPr>
      <w:r w:rsidRPr="00437901">
        <w:rPr>
          <w:rFonts w:cs="Times New Roman"/>
          <w:szCs w:val="24"/>
        </w:rPr>
        <w:t xml:space="preserve">Twenty objects are depicted in the pictures below. Please indicate whether you are familiar with each object (1 = familiar, 0 = unfamiliar). </w:t>
      </w:r>
    </w:p>
    <w:p w14:paraId="44BDCA6F" w14:textId="77777777" w:rsidR="004F1C01" w:rsidRPr="00437901" w:rsidRDefault="004F1C01" w:rsidP="004F1C01">
      <w:pPr>
        <w:widowControl w:val="0"/>
        <w:spacing w:after="0"/>
        <w:jc w:val="center"/>
        <w:rPr>
          <w:rFonts w:cs="Times New Roman"/>
          <w:szCs w:val="24"/>
        </w:rPr>
      </w:pPr>
      <w:r w:rsidRPr="00437901">
        <w:rPr>
          <w:rFonts w:cs="Times New Roman"/>
          <w:szCs w:val="24"/>
        </w:rPr>
        <w:t>[Show each of 20 pictures once at a time]</w:t>
      </w:r>
    </w:p>
    <w:p w14:paraId="400BE98D" w14:textId="77777777" w:rsidR="004F1C01" w:rsidRPr="00437901" w:rsidRDefault="004F1C01" w:rsidP="004F1C01">
      <w:pPr>
        <w:pStyle w:val="NoSpacing"/>
      </w:pPr>
      <w:r w:rsidRPr="006E7999">
        <w:rPr>
          <w:rStyle w:val="SubtleEmphasis"/>
          <w:i w:val="0"/>
          <w:iCs w:val="0"/>
          <w:noProof/>
          <w:color w:val="auto"/>
        </w:rPr>
        <w:drawing>
          <wp:inline distT="0" distB="0" distL="0" distR="0" wp14:anchorId="7883A488" wp14:editId="6D4BED97">
            <wp:extent cx="5943600" cy="42976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3600" cy="4297680"/>
                    </a:xfrm>
                    <a:prstGeom prst="rect">
                      <a:avLst/>
                    </a:prstGeom>
                  </pic:spPr>
                </pic:pic>
              </a:graphicData>
            </a:graphic>
          </wp:inline>
        </w:drawing>
      </w:r>
    </w:p>
    <w:p w14:paraId="240BAF46" w14:textId="77777777" w:rsidR="004F1C01" w:rsidRPr="00437901" w:rsidRDefault="004F1C01" w:rsidP="004F1C01">
      <w:pPr>
        <w:widowControl w:val="0"/>
        <w:rPr>
          <w:rFonts w:cs="Times New Roman"/>
          <w:szCs w:val="24"/>
        </w:rPr>
      </w:pPr>
      <w:r w:rsidRPr="00437901">
        <w:rPr>
          <w:rFonts w:cs="Times New Roman"/>
          <w:szCs w:val="24"/>
        </w:rPr>
        <w:t>1 = balloon glue, 2 = marble, 3 = cyberpet, 4 = cards, 5 = four-drive toy vehicle, 6 = clockwork frog, 7 = hoop rolling, 8 = hand-held fireworks, 9 = Tetris game, 10 = YOYO, 11 = tata bubble gum, 12 = spicy gluten, 13 = whistling candy, 14 = BBK repeater, 15 = red scarf, 16 = antique editions of RMB paper currency, 17 = NOKIA mobile phone, 18 = popgun, 19 = assembled toy suit, 20 = prawn crackers. </w:t>
      </w:r>
    </w:p>
    <w:p w14:paraId="6F4FDD3B" w14:textId="77777777" w:rsidR="004F1C01" w:rsidRPr="00437901" w:rsidRDefault="004F1C01" w:rsidP="004F1C01">
      <w:pPr>
        <w:widowControl w:val="0"/>
        <w:spacing w:after="0"/>
        <w:rPr>
          <w:rFonts w:eastAsia="DengXian" w:cs="Times New Roman"/>
          <w:kern w:val="2"/>
          <w:szCs w:val="24"/>
          <w:u w:val="single"/>
          <w:lang w:val="en-GB"/>
        </w:rPr>
      </w:pPr>
      <w:r w:rsidRPr="00437901">
        <w:rPr>
          <w:rFonts w:eastAsia="DengXian" w:cs="Times New Roman"/>
          <w:kern w:val="2"/>
          <w:szCs w:val="24"/>
          <w:u w:val="single"/>
          <w:lang w:val="en-GB"/>
        </w:rPr>
        <w:lastRenderedPageBreak/>
        <w:t>Prototype (central features: adapted from Hepper et al., 2012)</w:t>
      </w:r>
    </w:p>
    <w:p w14:paraId="65E7013D" w14:textId="77777777" w:rsidR="004F1C01" w:rsidRPr="00437901" w:rsidRDefault="004F1C01" w:rsidP="004F1C01">
      <w:pPr>
        <w:widowControl w:val="0"/>
        <w:spacing w:after="0"/>
        <w:rPr>
          <w:rFonts w:cs="Times New Roman"/>
          <w:szCs w:val="24"/>
        </w:rPr>
      </w:pPr>
      <w:r w:rsidRPr="00437901">
        <w:rPr>
          <w:rFonts w:cs="Times New Roman"/>
          <w:szCs w:val="24"/>
        </w:rPr>
        <w:t xml:space="preserve">Step 1 </w:t>
      </w:r>
    </w:p>
    <w:p w14:paraId="6A277512" w14:textId="77777777" w:rsidR="004F1C01" w:rsidRPr="00437901" w:rsidRDefault="004F1C01" w:rsidP="004F1C01">
      <w:pPr>
        <w:widowControl w:val="0"/>
        <w:spacing w:after="0"/>
        <w:rPr>
          <w:rFonts w:cs="Times New Roman"/>
          <w:szCs w:val="24"/>
        </w:rPr>
      </w:pPr>
      <w:r w:rsidRPr="00437901">
        <w:rPr>
          <w:rFonts w:cs="Times New Roman"/>
          <w:szCs w:val="24"/>
        </w:rPr>
        <w:t xml:space="preserve">Below are listed 12 features that might describe or characterize experiences and memories that we have in our lives. Please read these features carefully. </w:t>
      </w:r>
    </w:p>
    <w:p w14:paraId="06C333AC" w14:textId="77777777" w:rsidR="004F1C01" w:rsidRPr="00437901" w:rsidRDefault="004F1C01" w:rsidP="004F1C01">
      <w:pPr>
        <w:widowControl w:val="0"/>
        <w:spacing w:after="0"/>
        <w:jc w:val="center"/>
        <w:rPr>
          <w:rFonts w:cs="Times New Roman"/>
          <w:szCs w:val="24"/>
        </w:rPr>
      </w:pPr>
      <w:r w:rsidRPr="00437901">
        <w:rPr>
          <w:rFonts w:cs="Times New Roman"/>
          <w:szCs w:val="24"/>
        </w:rPr>
        <w:t>[Show simultaneously the 12 features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8"/>
        <w:gridCol w:w="2229"/>
        <w:gridCol w:w="1847"/>
        <w:gridCol w:w="2242"/>
      </w:tblGrid>
      <w:tr w:rsidR="004F1C01" w:rsidRPr="00437901" w14:paraId="1AD02100" w14:textId="77777777" w:rsidTr="00C87F2E">
        <w:tc>
          <w:tcPr>
            <w:tcW w:w="2830" w:type="dxa"/>
            <w:vAlign w:val="center"/>
          </w:tcPr>
          <w:p w14:paraId="09A1F1D4" w14:textId="77777777" w:rsidR="004F1C01" w:rsidRPr="00437901" w:rsidRDefault="004F1C01" w:rsidP="00C87F2E">
            <w:pPr>
              <w:widowControl w:val="0"/>
              <w:rPr>
                <w:rFonts w:cs="Times New Roman"/>
                <w:szCs w:val="24"/>
              </w:rPr>
            </w:pPr>
            <w:r w:rsidRPr="00437901">
              <w:rPr>
                <w:rFonts w:cs="Times New Roman"/>
                <w:szCs w:val="24"/>
              </w:rPr>
              <w:t>rose-colored memories</w:t>
            </w:r>
          </w:p>
        </w:tc>
        <w:tc>
          <w:tcPr>
            <w:tcW w:w="2268" w:type="dxa"/>
            <w:vAlign w:val="center"/>
          </w:tcPr>
          <w:p w14:paraId="24C7092A" w14:textId="77777777" w:rsidR="004F1C01" w:rsidRPr="00437901" w:rsidRDefault="004F1C01" w:rsidP="00C87F2E">
            <w:pPr>
              <w:widowControl w:val="0"/>
              <w:rPr>
                <w:rFonts w:cs="Times New Roman"/>
                <w:szCs w:val="24"/>
              </w:rPr>
            </w:pPr>
            <w:r w:rsidRPr="00437901">
              <w:rPr>
                <w:rFonts w:cs="Times New Roman"/>
                <w:szCs w:val="24"/>
              </w:rPr>
              <w:t>keepsakes</w:t>
            </w:r>
          </w:p>
        </w:tc>
        <w:tc>
          <w:tcPr>
            <w:tcW w:w="1914" w:type="dxa"/>
            <w:vAlign w:val="center"/>
          </w:tcPr>
          <w:p w14:paraId="02B75E1D" w14:textId="77777777" w:rsidR="004F1C01" w:rsidRPr="00437901" w:rsidRDefault="004F1C01" w:rsidP="00C87F2E">
            <w:pPr>
              <w:widowControl w:val="0"/>
              <w:rPr>
                <w:rFonts w:cs="Times New Roman"/>
                <w:szCs w:val="24"/>
              </w:rPr>
            </w:pPr>
            <w:r w:rsidRPr="00437901">
              <w:rPr>
                <w:rFonts w:cs="Times New Roman"/>
                <w:szCs w:val="24"/>
              </w:rPr>
              <w:t>reliving</w:t>
            </w:r>
          </w:p>
        </w:tc>
        <w:tc>
          <w:tcPr>
            <w:tcW w:w="2338" w:type="dxa"/>
            <w:vAlign w:val="center"/>
          </w:tcPr>
          <w:p w14:paraId="4FA22772" w14:textId="77777777" w:rsidR="004F1C01" w:rsidRPr="00437901" w:rsidRDefault="004F1C01" w:rsidP="00C87F2E">
            <w:pPr>
              <w:widowControl w:val="0"/>
              <w:rPr>
                <w:rFonts w:cs="Times New Roman"/>
                <w:szCs w:val="24"/>
              </w:rPr>
            </w:pPr>
            <w:r w:rsidRPr="00437901">
              <w:rPr>
                <w:rFonts w:cs="Times New Roman"/>
                <w:szCs w:val="24"/>
              </w:rPr>
              <w:t>familiar smells</w:t>
            </w:r>
          </w:p>
        </w:tc>
      </w:tr>
      <w:tr w:rsidR="004F1C01" w:rsidRPr="00437901" w14:paraId="434FCB0B" w14:textId="77777777" w:rsidTr="00C87F2E">
        <w:tc>
          <w:tcPr>
            <w:tcW w:w="2830" w:type="dxa"/>
            <w:vAlign w:val="center"/>
          </w:tcPr>
          <w:p w14:paraId="3D8ECCA6" w14:textId="77777777" w:rsidR="004F1C01" w:rsidRPr="00437901" w:rsidRDefault="004F1C01" w:rsidP="00C87F2E">
            <w:pPr>
              <w:widowControl w:val="0"/>
              <w:rPr>
                <w:rFonts w:cs="Times New Roman"/>
                <w:szCs w:val="24"/>
              </w:rPr>
            </w:pPr>
            <w:r w:rsidRPr="00437901">
              <w:rPr>
                <w:rFonts w:cs="Times New Roman"/>
                <w:szCs w:val="24"/>
              </w:rPr>
              <w:t>reminiscing</w:t>
            </w:r>
            <w:r w:rsidRPr="00437901">
              <w:rPr>
                <w:rFonts w:cs="Times New Roman"/>
                <w:szCs w:val="24"/>
              </w:rPr>
              <w:tab/>
            </w:r>
          </w:p>
        </w:tc>
        <w:tc>
          <w:tcPr>
            <w:tcW w:w="2268" w:type="dxa"/>
            <w:vAlign w:val="center"/>
          </w:tcPr>
          <w:p w14:paraId="2A4DD95E" w14:textId="77777777" w:rsidR="004F1C01" w:rsidRPr="00437901" w:rsidRDefault="004F1C01" w:rsidP="00C87F2E">
            <w:pPr>
              <w:widowControl w:val="0"/>
              <w:rPr>
                <w:rFonts w:cs="Times New Roman"/>
                <w:szCs w:val="24"/>
              </w:rPr>
            </w:pPr>
            <w:r w:rsidRPr="00437901">
              <w:rPr>
                <w:rFonts w:cs="Times New Roman"/>
                <w:szCs w:val="24"/>
              </w:rPr>
              <w:t>Longing</w:t>
            </w:r>
          </w:p>
        </w:tc>
        <w:tc>
          <w:tcPr>
            <w:tcW w:w="1914" w:type="dxa"/>
            <w:vAlign w:val="center"/>
          </w:tcPr>
          <w:p w14:paraId="0798B58E" w14:textId="77777777" w:rsidR="004F1C01" w:rsidRPr="00437901" w:rsidRDefault="004F1C01" w:rsidP="00C87F2E">
            <w:pPr>
              <w:widowControl w:val="0"/>
              <w:rPr>
                <w:rFonts w:cs="Times New Roman"/>
                <w:szCs w:val="24"/>
              </w:rPr>
            </w:pPr>
            <w:r w:rsidRPr="00437901">
              <w:rPr>
                <w:rFonts w:cs="Times New Roman"/>
                <w:szCs w:val="24"/>
              </w:rPr>
              <w:t>familiar tastes</w:t>
            </w:r>
          </w:p>
        </w:tc>
        <w:tc>
          <w:tcPr>
            <w:tcW w:w="2338" w:type="dxa"/>
            <w:vAlign w:val="center"/>
          </w:tcPr>
          <w:p w14:paraId="0879CA3A" w14:textId="77777777" w:rsidR="004F1C01" w:rsidRPr="00437901" w:rsidRDefault="004F1C01" w:rsidP="00C87F2E">
            <w:pPr>
              <w:widowControl w:val="0"/>
              <w:rPr>
                <w:rFonts w:cs="Times New Roman"/>
                <w:szCs w:val="24"/>
              </w:rPr>
            </w:pPr>
            <w:r w:rsidRPr="00437901">
              <w:rPr>
                <w:rFonts w:cs="Times New Roman"/>
                <w:szCs w:val="24"/>
              </w:rPr>
              <w:t>fond memories</w:t>
            </w:r>
          </w:p>
        </w:tc>
      </w:tr>
      <w:tr w:rsidR="004F1C01" w:rsidRPr="00437901" w14:paraId="3B254313" w14:textId="77777777" w:rsidTr="00C87F2E">
        <w:tc>
          <w:tcPr>
            <w:tcW w:w="2830" w:type="dxa"/>
            <w:vAlign w:val="center"/>
          </w:tcPr>
          <w:p w14:paraId="672D32C5" w14:textId="77777777" w:rsidR="004F1C01" w:rsidRPr="00437901" w:rsidRDefault="004F1C01" w:rsidP="00C87F2E">
            <w:pPr>
              <w:widowControl w:val="0"/>
              <w:rPr>
                <w:rFonts w:cs="Times New Roman"/>
                <w:szCs w:val="24"/>
              </w:rPr>
            </w:pPr>
            <w:r w:rsidRPr="00437901">
              <w:rPr>
                <w:rFonts w:cs="Times New Roman"/>
                <w:szCs w:val="24"/>
              </w:rPr>
              <w:t>feeling happy</w:t>
            </w:r>
          </w:p>
        </w:tc>
        <w:tc>
          <w:tcPr>
            <w:tcW w:w="2268" w:type="dxa"/>
            <w:vAlign w:val="center"/>
          </w:tcPr>
          <w:p w14:paraId="4C019E3C" w14:textId="77777777" w:rsidR="004F1C01" w:rsidRPr="00437901" w:rsidRDefault="004F1C01" w:rsidP="00C87F2E">
            <w:pPr>
              <w:widowControl w:val="0"/>
              <w:rPr>
                <w:rFonts w:cs="Times New Roman"/>
                <w:szCs w:val="24"/>
              </w:rPr>
            </w:pPr>
            <w:r w:rsidRPr="00437901">
              <w:rPr>
                <w:rFonts w:cs="Times New Roman"/>
                <w:szCs w:val="24"/>
              </w:rPr>
              <w:t>childhood/youth</w:t>
            </w:r>
          </w:p>
        </w:tc>
        <w:tc>
          <w:tcPr>
            <w:tcW w:w="1914" w:type="dxa"/>
            <w:vAlign w:val="center"/>
          </w:tcPr>
          <w:p w14:paraId="7520487F" w14:textId="77777777" w:rsidR="004F1C01" w:rsidRPr="00437901" w:rsidRDefault="004F1C01" w:rsidP="00C87F2E">
            <w:pPr>
              <w:widowControl w:val="0"/>
              <w:rPr>
                <w:rFonts w:cs="Times New Roman"/>
                <w:szCs w:val="24"/>
              </w:rPr>
            </w:pPr>
            <w:r w:rsidRPr="00437901">
              <w:rPr>
                <w:rFonts w:cs="Times New Roman"/>
                <w:szCs w:val="24"/>
              </w:rPr>
              <w:t>emotions</w:t>
            </w:r>
          </w:p>
        </w:tc>
        <w:tc>
          <w:tcPr>
            <w:tcW w:w="2338" w:type="dxa"/>
            <w:vAlign w:val="center"/>
          </w:tcPr>
          <w:p w14:paraId="728A3522" w14:textId="77777777" w:rsidR="004F1C01" w:rsidRPr="00437901" w:rsidRDefault="004F1C01" w:rsidP="00C87F2E">
            <w:pPr>
              <w:widowControl w:val="0"/>
              <w:rPr>
                <w:rFonts w:cs="Times New Roman"/>
                <w:szCs w:val="24"/>
              </w:rPr>
            </w:pPr>
            <w:r w:rsidRPr="00437901">
              <w:rPr>
                <w:rFonts w:cs="Times New Roman"/>
                <w:szCs w:val="24"/>
              </w:rPr>
              <w:t xml:space="preserve">personal meaning </w:t>
            </w:r>
          </w:p>
        </w:tc>
      </w:tr>
    </w:tbl>
    <w:p w14:paraId="1F8B1522" w14:textId="77777777" w:rsidR="004F1C01" w:rsidRPr="00437901" w:rsidRDefault="004F1C01" w:rsidP="004F1C01">
      <w:pPr>
        <w:widowControl w:val="0"/>
        <w:spacing w:after="0"/>
        <w:rPr>
          <w:rFonts w:cs="Times New Roman"/>
          <w:szCs w:val="24"/>
        </w:rPr>
      </w:pPr>
      <w:r w:rsidRPr="00437901">
        <w:rPr>
          <w:rFonts w:cs="Times New Roman"/>
          <w:szCs w:val="24"/>
        </w:rPr>
        <w:t xml:space="preserve">Step 2 </w:t>
      </w:r>
    </w:p>
    <w:p w14:paraId="35B67C0A" w14:textId="77777777" w:rsidR="004F1C01" w:rsidRPr="00437901" w:rsidRDefault="004F1C01" w:rsidP="004F1C01">
      <w:pPr>
        <w:widowControl w:val="0"/>
        <w:spacing w:after="0"/>
        <w:rPr>
          <w:rFonts w:cs="Times New Roman"/>
          <w:szCs w:val="24"/>
        </w:rPr>
      </w:pPr>
      <w:r w:rsidRPr="00437901">
        <w:rPr>
          <w:rFonts w:cs="Times New Roman"/>
          <w:szCs w:val="24"/>
        </w:rPr>
        <w:t xml:space="preserve">Now please bring to mind an event in your life that (1) is relevant to at least one of the 20 objects depicted in the pictures you just saw, and (b) is characterized by at least five of the 12 features above. Specifically, try to think of a past event whereby at least one object and five features were </w:t>
      </w:r>
      <w:r w:rsidRPr="00437901">
        <w:rPr>
          <w:rFonts w:cs="Times New Roman"/>
          <w:i/>
          <w:szCs w:val="24"/>
        </w:rPr>
        <w:t>part</w:t>
      </w:r>
      <w:r w:rsidRPr="00437901">
        <w:rPr>
          <w:rFonts w:cs="Times New Roman"/>
          <w:szCs w:val="24"/>
        </w:rPr>
        <w:t xml:space="preserve"> of it and/or describe your current experience as you </w:t>
      </w:r>
      <w:r w:rsidRPr="00437901">
        <w:rPr>
          <w:rFonts w:cs="Times New Roman"/>
          <w:i/>
          <w:szCs w:val="24"/>
        </w:rPr>
        <w:t>think about</w:t>
      </w:r>
      <w:r w:rsidRPr="00437901">
        <w:rPr>
          <w:rFonts w:cs="Times New Roman"/>
          <w:szCs w:val="24"/>
        </w:rPr>
        <w:t xml:space="preserve"> it. This event can be recent or refer back to earlier years of your life. </w:t>
      </w:r>
    </w:p>
    <w:p w14:paraId="34C1586F" w14:textId="77777777" w:rsidR="004F1C01" w:rsidRPr="00437901" w:rsidRDefault="004F1C01" w:rsidP="004F1C01">
      <w:pPr>
        <w:widowControl w:val="0"/>
        <w:spacing w:after="0"/>
        <w:rPr>
          <w:rFonts w:cs="Times New Roman"/>
          <w:szCs w:val="24"/>
        </w:rPr>
      </w:pPr>
      <w:r w:rsidRPr="00437901">
        <w:rPr>
          <w:rFonts w:cs="Times New Roman"/>
          <w:szCs w:val="24"/>
        </w:rPr>
        <w:t xml:space="preserve">Step 3 </w:t>
      </w:r>
    </w:p>
    <w:p w14:paraId="786A7B21" w14:textId="77777777" w:rsidR="004F1C01" w:rsidRPr="00437901" w:rsidRDefault="004F1C01" w:rsidP="004F1C01">
      <w:pPr>
        <w:widowControl w:val="0"/>
        <w:spacing w:after="0"/>
        <w:ind w:left="240" w:hanging="240"/>
        <w:jc w:val="center"/>
        <w:rPr>
          <w:rFonts w:cs="Times New Roman"/>
          <w:szCs w:val="24"/>
        </w:rPr>
      </w:pPr>
      <w:r w:rsidRPr="00437901">
        <w:rPr>
          <w:rFonts w:cs="Times New Roman"/>
          <w:szCs w:val="24"/>
        </w:rPr>
        <w:t>[Show 20 pictures and 12 features again here]</w:t>
      </w:r>
    </w:p>
    <w:p w14:paraId="280294E7" w14:textId="77777777" w:rsidR="004F1C01" w:rsidRPr="00437901" w:rsidRDefault="004F1C01" w:rsidP="004F1C01">
      <w:pPr>
        <w:widowControl w:val="0"/>
        <w:spacing w:after="0"/>
        <w:rPr>
          <w:rFonts w:cs="Times New Roman"/>
          <w:szCs w:val="24"/>
        </w:rPr>
      </w:pPr>
      <w:r w:rsidRPr="00437901">
        <w:rPr>
          <w:rFonts w:cs="Times New Roman"/>
          <w:szCs w:val="24"/>
        </w:rPr>
        <w:t>Please select the objects (at least one) and features (at least five) that are relevant to this event.</w:t>
      </w:r>
    </w:p>
    <w:p w14:paraId="06173BC3" w14:textId="77777777" w:rsidR="004F1C01" w:rsidRPr="00437901" w:rsidRDefault="004F1C01" w:rsidP="004F1C01">
      <w:pPr>
        <w:widowControl w:val="0"/>
        <w:spacing w:after="0"/>
        <w:rPr>
          <w:rFonts w:cs="Times New Roman"/>
          <w:szCs w:val="24"/>
        </w:rPr>
      </w:pPr>
      <w:r w:rsidRPr="00437901">
        <w:rPr>
          <w:rFonts w:cs="Times New Roman"/>
          <w:szCs w:val="24"/>
        </w:rPr>
        <w:t xml:space="preserve">Step 4 </w:t>
      </w:r>
    </w:p>
    <w:p w14:paraId="445C5326" w14:textId="77777777" w:rsidR="004F1C01" w:rsidRPr="00437901" w:rsidRDefault="004F1C01" w:rsidP="004F1C01">
      <w:pPr>
        <w:widowControl w:val="0"/>
        <w:spacing w:after="0"/>
        <w:rPr>
          <w:rFonts w:cs="Times New Roman"/>
          <w:szCs w:val="24"/>
        </w:rPr>
      </w:pPr>
      <w:r w:rsidRPr="00437901">
        <w:rPr>
          <w:rFonts w:cs="Times New Roman"/>
          <w:szCs w:val="24"/>
        </w:rPr>
        <w:t>Now we would like you to spend five minutes imagining that you are back at this event. Try and immerse yourself into this event, trying to remember exactly what happened at the time.</w:t>
      </w:r>
    </w:p>
    <w:p w14:paraId="24EEB232" w14:textId="77777777" w:rsidR="004F1C01" w:rsidRPr="00437901" w:rsidRDefault="004F1C01" w:rsidP="004F1C01">
      <w:pPr>
        <w:widowControl w:val="0"/>
        <w:spacing w:after="0"/>
        <w:rPr>
          <w:rFonts w:cs="Times New Roman"/>
          <w:szCs w:val="24"/>
        </w:rPr>
      </w:pPr>
      <w:r w:rsidRPr="00437901">
        <w:rPr>
          <w:rFonts w:cs="Times New Roman"/>
          <w:szCs w:val="24"/>
        </w:rPr>
        <w:t>We will time you while you do this, and tell you when you can stop imagining yourself experiencing the event.</w:t>
      </w:r>
    </w:p>
    <w:p w14:paraId="7436F663" w14:textId="77777777" w:rsidR="004F1C01" w:rsidRPr="00437901" w:rsidRDefault="004F1C01" w:rsidP="004F1C01">
      <w:pPr>
        <w:widowControl w:val="0"/>
        <w:spacing w:after="0"/>
        <w:rPr>
          <w:rFonts w:cs="Times New Roman"/>
          <w:szCs w:val="24"/>
        </w:rPr>
      </w:pPr>
      <w:r w:rsidRPr="00437901">
        <w:rPr>
          <w:rFonts w:cs="Times New Roman"/>
          <w:szCs w:val="24"/>
        </w:rPr>
        <w:t xml:space="preserve">Step 5 </w:t>
      </w:r>
    </w:p>
    <w:p w14:paraId="7B972614" w14:textId="77777777" w:rsidR="004F1C01" w:rsidRPr="00437901" w:rsidRDefault="004F1C01" w:rsidP="004F1C01">
      <w:pPr>
        <w:widowControl w:val="0"/>
        <w:spacing w:after="0"/>
        <w:rPr>
          <w:rFonts w:cs="Times New Roman"/>
          <w:szCs w:val="24"/>
        </w:rPr>
      </w:pPr>
      <w:r w:rsidRPr="00437901">
        <w:rPr>
          <w:rFonts w:cs="Times New Roman"/>
          <w:szCs w:val="24"/>
        </w:rPr>
        <w:t xml:space="preserve">Now in the space below please take at least five minutes to recall and write a brief description of (a) the event, and (b) your experience as you remember the event. </w:t>
      </w:r>
    </w:p>
    <w:p w14:paraId="709CBFAE" w14:textId="77777777" w:rsidR="004F1C01" w:rsidRPr="00437901" w:rsidRDefault="004F1C01" w:rsidP="004F1C01">
      <w:pPr>
        <w:widowControl w:val="0"/>
        <w:spacing w:after="0"/>
        <w:rPr>
          <w:rFonts w:cs="Times New Roman"/>
          <w:i/>
          <w:szCs w:val="24"/>
          <w:lang w:val="en-GB"/>
        </w:rPr>
      </w:pPr>
      <w:r w:rsidRPr="00437901">
        <w:rPr>
          <w:rFonts w:cs="Times New Roman"/>
          <w:szCs w:val="24"/>
          <w:lang w:val="en-GB"/>
        </w:rPr>
        <w:t>______________________________________________________________________________________________________________________________________________________</w:t>
      </w:r>
      <w:r w:rsidRPr="00437901">
        <w:rPr>
          <w:rFonts w:cs="Times New Roman"/>
          <w:szCs w:val="24"/>
          <w:lang w:val="en-GB"/>
        </w:rPr>
        <w:lastRenderedPageBreak/>
        <w:t>______</w:t>
      </w:r>
    </w:p>
    <w:p w14:paraId="48725E23" w14:textId="77777777" w:rsidR="004F1C01" w:rsidRPr="00437901" w:rsidRDefault="004F1C01" w:rsidP="004F1C01">
      <w:pPr>
        <w:widowControl w:val="0"/>
        <w:spacing w:after="0"/>
        <w:rPr>
          <w:rFonts w:cs="Times New Roman"/>
          <w:szCs w:val="24"/>
        </w:rPr>
      </w:pPr>
      <w:r w:rsidRPr="00437901">
        <w:rPr>
          <w:rFonts w:cs="Times New Roman"/>
          <w:szCs w:val="24"/>
        </w:rPr>
        <w:t xml:space="preserve">Step 6 </w:t>
      </w:r>
    </w:p>
    <w:p w14:paraId="66923C27" w14:textId="77777777" w:rsidR="004F1C01" w:rsidRPr="00437901" w:rsidRDefault="004F1C01" w:rsidP="004F1C01">
      <w:pPr>
        <w:widowControl w:val="0"/>
        <w:tabs>
          <w:tab w:val="left" w:pos="5040"/>
        </w:tabs>
        <w:spacing w:after="0"/>
        <w:rPr>
          <w:rFonts w:cs="Times New Roman"/>
          <w:szCs w:val="24"/>
        </w:rPr>
      </w:pPr>
      <w:r w:rsidRPr="00437901">
        <w:rPr>
          <w:rFonts w:cs="Times New Roman"/>
          <w:szCs w:val="24"/>
        </w:rPr>
        <w:t xml:space="preserve">The following statements refer to how you feel </w:t>
      </w:r>
      <w:r w:rsidRPr="00437901">
        <w:rPr>
          <w:rFonts w:cs="Times New Roman"/>
          <w:szCs w:val="24"/>
          <w:u w:val="single"/>
        </w:rPr>
        <w:t>right now</w:t>
      </w:r>
      <w:r w:rsidRPr="00437901">
        <w:rPr>
          <w:rFonts w:cs="Times New Roman"/>
          <w:szCs w:val="24"/>
        </w:rPr>
        <w:t>. Please indicate your agreement or disagreement by placing a number in the blank space preceding each statement. The number should be anywhere from 1 to 7, according to the following scale.</w:t>
      </w:r>
    </w:p>
    <w:tbl>
      <w:tblPr>
        <w:tblW w:w="0" w:type="auto"/>
        <w:tblLook w:val="04A0" w:firstRow="1" w:lastRow="0" w:firstColumn="1" w:lastColumn="0" w:noHBand="0" w:noVBand="1"/>
      </w:tblPr>
      <w:tblGrid>
        <w:gridCol w:w="1301"/>
        <w:gridCol w:w="1450"/>
        <w:gridCol w:w="1287"/>
        <w:gridCol w:w="1205"/>
        <w:gridCol w:w="1391"/>
        <w:gridCol w:w="1349"/>
        <w:gridCol w:w="1043"/>
      </w:tblGrid>
      <w:tr w:rsidR="004F1C01" w:rsidRPr="00437901" w14:paraId="3A8D3233" w14:textId="77777777" w:rsidTr="00C87F2E">
        <w:tc>
          <w:tcPr>
            <w:tcW w:w="1355" w:type="dxa"/>
            <w:hideMark/>
          </w:tcPr>
          <w:p w14:paraId="131AA366"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1</w:t>
            </w:r>
          </w:p>
        </w:tc>
        <w:tc>
          <w:tcPr>
            <w:tcW w:w="1476" w:type="dxa"/>
            <w:hideMark/>
          </w:tcPr>
          <w:p w14:paraId="7FFB43DC"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2</w:t>
            </w:r>
          </w:p>
        </w:tc>
        <w:tc>
          <w:tcPr>
            <w:tcW w:w="1342" w:type="dxa"/>
            <w:hideMark/>
          </w:tcPr>
          <w:p w14:paraId="65675DE2"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3</w:t>
            </w:r>
          </w:p>
        </w:tc>
        <w:tc>
          <w:tcPr>
            <w:tcW w:w="1325" w:type="dxa"/>
            <w:hideMark/>
          </w:tcPr>
          <w:p w14:paraId="498996D2"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4</w:t>
            </w:r>
          </w:p>
        </w:tc>
        <w:tc>
          <w:tcPr>
            <w:tcW w:w="1476" w:type="dxa"/>
            <w:hideMark/>
          </w:tcPr>
          <w:p w14:paraId="3E6BC976"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5</w:t>
            </w:r>
          </w:p>
        </w:tc>
        <w:tc>
          <w:tcPr>
            <w:tcW w:w="1354" w:type="dxa"/>
            <w:hideMark/>
          </w:tcPr>
          <w:p w14:paraId="481C7F2C"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6</w:t>
            </w:r>
          </w:p>
        </w:tc>
        <w:tc>
          <w:tcPr>
            <w:tcW w:w="1032" w:type="dxa"/>
          </w:tcPr>
          <w:p w14:paraId="08478385"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7</w:t>
            </w:r>
          </w:p>
        </w:tc>
      </w:tr>
      <w:tr w:rsidR="004F1C01" w:rsidRPr="00437901" w14:paraId="41FB3568" w14:textId="77777777" w:rsidTr="00C87F2E">
        <w:tc>
          <w:tcPr>
            <w:tcW w:w="1355" w:type="dxa"/>
            <w:hideMark/>
          </w:tcPr>
          <w:p w14:paraId="55CBA0CC"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Strongly disagree</w:t>
            </w:r>
          </w:p>
        </w:tc>
        <w:tc>
          <w:tcPr>
            <w:tcW w:w="1476" w:type="dxa"/>
            <w:hideMark/>
          </w:tcPr>
          <w:p w14:paraId="7FE49CE1"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Moderately disagree</w:t>
            </w:r>
          </w:p>
        </w:tc>
        <w:tc>
          <w:tcPr>
            <w:tcW w:w="1342" w:type="dxa"/>
            <w:hideMark/>
          </w:tcPr>
          <w:p w14:paraId="00635DBA"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Slightly disagree</w:t>
            </w:r>
          </w:p>
        </w:tc>
        <w:tc>
          <w:tcPr>
            <w:tcW w:w="1325" w:type="dxa"/>
          </w:tcPr>
          <w:p w14:paraId="7F0F50F4"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Not sure</w:t>
            </w:r>
          </w:p>
        </w:tc>
        <w:tc>
          <w:tcPr>
            <w:tcW w:w="1476" w:type="dxa"/>
          </w:tcPr>
          <w:p w14:paraId="09A19D2D"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 xml:space="preserve">Slightly </w:t>
            </w:r>
          </w:p>
          <w:p w14:paraId="181784DE"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agree</w:t>
            </w:r>
          </w:p>
        </w:tc>
        <w:tc>
          <w:tcPr>
            <w:tcW w:w="1354" w:type="dxa"/>
          </w:tcPr>
          <w:p w14:paraId="5950F0FE"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Moderately agree</w:t>
            </w:r>
          </w:p>
        </w:tc>
        <w:tc>
          <w:tcPr>
            <w:tcW w:w="1032" w:type="dxa"/>
          </w:tcPr>
          <w:p w14:paraId="113A30E5"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 xml:space="preserve">Strongly </w:t>
            </w:r>
          </w:p>
          <w:p w14:paraId="007274E5"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agree</w:t>
            </w:r>
          </w:p>
        </w:tc>
      </w:tr>
    </w:tbl>
    <w:p w14:paraId="5D3CA3CF" w14:textId="77777777" w:rsidR="004F1C01" w:rsidRPr="00437901" w:rsidRDefault="004F1C01" w:rsidP="004F1C01">
      <w:pPr>
        <w:widowControl w:val="0"/>
        <w:spacing w:after="0"/>
        <w:rPr>
          <w:rFonts w:cs="Times New Roman"/>
          <w:szCs w:val="24"/>
        </w:rPr>
      </w:pPr>
      <w:r w:rsidRPr="00437901">
        <w:rPr>
          <w:rFonts w:cs="Times New Roman"/>
          <w:szCs w:val="24"/>
        </w:rPr>
        <w:t>___</w:t>
      </w:r>
      <w:r>
        <w:rPr>
          <w:rFonts w:cs="Times New Roman"/>
          <w:szCs w:val="24"/>
        </w:rPr>
        <w:t xml:space="preserve"> </w:t>
      </w:r>
      <w:r w:rsidRPr="00437901">
        <w:rPr>
          <w:rFonts w:cs="Times New Roman"/>
          <w:szCs w:val="24"/>
        </w:rPr>
        <w:t xml:space="preserve"> Right now, I am feeling quite nostalgic.</w:t>
      </w:r>
    </w:p>
    <w:p w14:paraId="7A651702" w14:textId="77777777" w:rsidR="004F1C01" w:rsidRPr="00437901" w:rsidRDefault="004F1C01" w:rsidP="004F1C01">
      <w:pPr>
        <w:widowControl w:val="0"/>
        <w:spacing w:after="0"/>
        <w:rPr>
          <w:rFonts w:cs="Times New Roman"/>
          <w:szCs w:val="24"/>
        </w:rPr>
      </w:pPr>
      <w:r w:rsidRPr="00437901">
        <w:rPr>
          <w:rFonts w:cs="Times New Roman"/>
          <w:szCs w:val="24"/>
        </w:rPr>
        <w:t>___</w:t>
      </w:r>
      <w:r>
        <w:rPr>
          <w:rFonts w:cs="Times New Roman"/>
          <w:szCs w:val="24"/>
        </w:rPr>
        <w:t xml:space="preserve"> </w:t>
      </w:r>
      <w:r w:rsidRPr="00437901">
        <w:rPr>
          <w:rFonts w:cs="Times New Roman"/>
          <w:szCs w:val="24"/>
        </w:rPr>
        <w:t xml:space="preserve"> Right now, I am having nostalgic </w:t>
      </w:r>
      <w:proofErr w:type="gramStart"/>
      <w:r w:rsidRPr="00437901">
        <w:rPr>
          <w:rFonts w:cs="Times New Roman"/>
          <w:szCs w:val="24"/>
        </w:rPr>
        <w:t>feelings</w:t>
      </w:r>
      <w:proofErr w:type="gramEnd"/>
    </w:p>
    <w:p w14:paraId="1330ADA0" w14:textId="77777777" w:rsidR="004F1C01" w:rsidRPr="00437901" w:rsidRDefault="004F1C01" w:rsidP="004F1C01">
      <w:pPr>
        <w:widowControl w:val="0"/>
        <w:spacing w:after="0"/>
        <w:rPr>
          <w:rFonts w:cs="Times New Roman"/>
          <w:szCs w:val="24"/>
        </w:rPr>
      </w:pPr>
      <w:r w:rsidRPr="00437901">
        <w:rPr>
          <w:rFonts w:cs="Times New Roman"/>
          <w:szCs w:val="24"/>
        </w:rPr>
        <w:t>___</w:t>
      </w:r>
      <w:r>
        <w:rPr>
          <w:rFonts w:cs="Times New Roman"/>
          <w:szCs w:val="24"/>
        </w:rPr>
        <w:t xml:space="preserve"> </w:t>
      </w:r>
      <w:r w:rsidRPr="00437901">
        <w:rPr>
          <w:rFonts w:cs="Times New Roman"/>
          <w:szCs w:val="24"/>
        </w:rPr>
        <w:t xml:space="preserve"> I feel nostalgic at the moment.</w:t>
      </w:r>
    </w:p>
    <w:p w14:paraId="4D819D61" w14:textId="77777777" w:rsidR="004F1C01" w:rsidRPr="00437901" w:rsidRDefault="004F1C01" w:rsidP="004F1C01">
      <w:pPr>
        <w:widowControl w:val="0"/>
        <w:spacing w:after="0"/>
        <w:rPr>
          <w:rFonts w:cs="Times New Roman"/>
          <w:szCs w:val="24"/>
        </w:rPr>
      </w:pPr>
    </w:p>
    <w:p w14:paraId="007F6C4E" w14:textId="77777777" w:rsidR="004F1C01" w:rsidRPr="00437901" w:rsidRDefault="004F1C01" w:rsidP="004F1C01">
      <w:pPr>
        <w:widowControl w:val="0"/>
        <w:spacing w:after="0"/>
        <w:rPr>
          <w:rFonts w:cs="Times New Roman"/>
          <w:bCs/>
          <w:i/>
          <w:szCs w:val="24"/>
          <w:lang w:val="en-GB"/>
        </w:rPr>
      </w:pPr>
      <w:r w:rsidRPr="00437901">
        <w:rPr>
          <w:rFonts w:cs="Times New Roman"/>
          <w:bCs/>
          <w:i/>
          <w:szCs w:val="24"/>
          <w:lang w:val="en-GB"/>
        </w:rPr>
        <w:t>Control Condition</w:t>
      </w:r>
    </w:p>
    <w:p w14:paraId="336AAC8D" w14:textId="77777777" w:rsidR="004F1C01" w:rsidRPr="00437901" w:rsidRDefault="004F1C01" w:rsidP="004F1C01">
      <w:pPr>
        <w:widowControl w:val="0"/>
        <w:spacing w:after="0"/>
        <w:rPr>
          <w:rFonts w:cs="Times New Roman"/>
          <w:szCs w:val="24"/>
          <w:u w:val="single"/>
          <w:lang w:val="en-GB"/>
        </w:rPr>
      </w:pPr>
      <w:r w:rsidRPr="00437901">
        <w:rPr>
          <w:rFonts w:cs="Times New Roman"/>
          <w:szCs w:val="24"/>
          <w:u w:val="single"/>
          <w:lang w:val="en-GB"/>
        </w:rPr>
        <w:t xml:space="preserve">Pictures (neutral pictures/objects: adapted from Oba et al., 2015; </w:t>
      </w:r>
      <w:r w:rsidRPr="00437901">
        <w:rPr>
          <w:rFonts w:eastAsia="DengXian" w:cs="Times New Roman"/>
          <w:kern w:val="2"/>
          <w:szCs w:val="24"/>
          <w:u w:val="single"/>
          <w:lang w:val="en-GB"/>
        </w:rPr>
        <w:t>Yang et al., 2021)</w:t>
      </w:r>
    </w:p>
    <w:p w14:paraId="1E6A6A41" w14:textId="77777777" w:rsidR="004F1C01" w:rsidRPr="00437901" w:rsidRDefault="004F1C01" w:rsidP="004F1C01">
      <w:pPr>
        <w:widowControl w:val="0"/>
        <w:spacing w:after="0"/>
        <w:rPr>
          <w:rFonts w:cs="Times New Roman"/>
          <w:szCs w:val="24"/>
        </w:rPr>
      </w:pPr>
      <w:r w:rsidRPr="00437901">
        <w:rPr>
          <w:rFonts w:cs="Times New Roman"/>
          <w:szCs w:val="24"/>
        </w:rPr>
        <w:t xml:space="preserve">Several objects are depicted in the pictures below. Please indicate whether you are familiar with each object (1 = familiar, 0 = unfamiliar). </w:t>
      </w:r>
    </w:p>
    <w:p w14:paraId="737AF419" w14:textId="77777777" w:rsidR="004F1C01" w:rsidRPr="00437901" w:rsidRDefault="004F1C01" w:rsidP="004F1C01">
      <w:pPr>
        <w:widowControl w:val="0"/>
        <w:spacing w:after="0"/>
        <w:jc w:val="center"/>
        <w:rPr>
          <w:rFonts w:cs="Times New Roman"/>
          <w:b/>
          <w:szCs w:val="24"/>
        </w:rPr>
      </w:pPr>
      <w:r w:rsidRPr="00437901">
        <w:rPr>
          <w:rFonts w:cs="Times New Roman"/>
          <w:szCs w:val="24"/>
        </w:rPr>
        <w:t>[Show each of 20 pictures once at a time]</w:t>
      </w:r>
    </w:p>
    <w:p w14:paraId="4EF35948" w14:textId="77777777" w:rsidR="004F1C01" w:rsidRPr="00437901" w:rsidRDefault="004F1C01" w:rsidP="004F1C01">
      <w:pPr>
        <w:pStyle w:val="NoSpacing"/>
      </w:pPr>
      <w:r w:rsidRPr="006E7999">
        <w:rPr>
          <w:noProof/>
        </w:rPr>
        <w:lastRenderedPageBreak/>
        <w:drawing>
          <wp:inline distT="0" distB="0" distL="0" distR="0" wp14:anchorId="14E6A12F" wp14:editId="6EC24E21">
            <wp:extent cx="5943600" cy="42849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3600" cy="4284980"/>
                    </a:xfrm>
                    <a:prstGeom prst="rect">
                      <a:avLst/>
                    </a:prstGeom>
                  </pic:spPr>
                </pic:pic>
              </a:graphicData>
            </a:graphic>
          </wp:inline>
        </w:drawing>
      </w:r>
    </w:p>
    <w:p w14:paraId="68B4FA7E" w14:textId="77777777" w:rsidR="004F1C01" w:rsidRDefault="004F1C01" w:rsidP="004F1C01">
      <w:pPr>
        <w:widowControl w:val="0"/>
        <w:spacing w:after="0"/>
        <w:rPr>
          <w:rFonts w:cs="Times New Roman"/>
          <w:szCs w:val="24"/>
        </w:rPr>
      </w:pPr>
      <w:r w:rsidRPr="00437901">
        <w:rPr>
          <w:rFonts w:cs="Times New Roman"/>
          <w:szCs w:val="24"/>
        </w:rPr>
        <w:t>1 = cup, 2 = window, 3 = stool, 4 = scissors, 5 = mirror, 6 = rolled toilet paper, 7 = chopsticks, 8 = door, 9 = clock, 10 = umbrella, 11 = porcelain spoon, 12 = knife, 14 = bowl, 15 = glasses, 16 = toothbrush, 17 = bench, 18 = steamed stuffed bun, 19 = apple, 20 = sandwich.</w:t>
      </w:r>
    </w:p>
    <w:p w14:paraId="01FA9DBA" w14:textId="77777777" w:rsidR="004F1C01" w:rsidRPr="00437901" w:rsidRDefault="004F1C01" w:rsidP="004F1C01">
      <w:pPr>
        <w:widowControl w:val="0"/>
        <w:spacing w:after="0"/>
        <w:rPr>
          <w:rFonts w:cs="Times New Roman"/>
          <w:szCs w:val="24"/>
        </w:rPr>
      </w:pPr>
    </w:p>
    <w:p w14:paraId="068195E8" w14:textId="77777777" w:rsidR="004F1C01" w:rsidRPr="00437901" w:rsidRDefault="004F1C01" w:rsidP="004F1C01">
      <w:pPr>
        <w:widowControl w:val="0"/>
        <w:spacing w:after="0"/>
        <w:rPr>
          <w:rFonts w:eastAsia="DengXian" w:cs="Times New Roman"/>
          <w:kern w:val="2"/>
          <w:szCs w:val="24"/>
          <w:u w:val="single"/>
          <w:lang w:val="en-GB"/>
        </w:rPr>
      </w:pPr>
      <w:r w:rsidRPr="00437901">
        <w:rPr>
          <w:rFonts w:eastAsia="DengXian" w:cs="Times New Roman"/>
          <w:kern w:val="2"/>
          <w:szCs w:val="24"/>
          <w:u w:val="single"/>
          <w:lang w:val="en-GB"/>
        </w:rPr>
        <w:t>Prototype (Peripheral features; adapted from Hepper et al., 2012)</w:t>
      </w:r>
    </w:p>
    <w:p w14:paraId="346094A4" w14:textId="77777777" w:rsidR="004F1C01" w:rsidRPr="00437901" w:rsidRDefault="004F1C01" w:rsidP="004F1C01">
      <w:pPr>
        <w:widowControl w:val="0"/>
        <w:spacing w:after="0"/>
        <w:rPr>
          <w:rFonts w:cs="Times New Roman"/>
          <w:szCs w:val="24"/>
        </w:rPr>
      </w:pPr>
      <w:r w:rsidRPr="00437901">
        <w:rPr>
          <w:rFonts w:cs="Times New Roman"/>
          <w:szCs w:val="24"/>
        </w:rPr>
        <w:t xml:space="preserve">Step 1 </w:t>
      </w:r>
    </w:p>
    <w:p w14:paraId="78331A40" w14:textId="77777777" w:rsidR="004F1C01" w:rsidRPr="00437901" w:rsidRDefault="004F1C01" w:rsidP="004F1C01">
      <w:pPr>
        <w:widowControl w:val="0"/>
        <w:spacing w:after="0"/>
        <w:rPr>
          <w:rFonts w:cs="Times New Roman"/>
          <w:szCs w:val="24"/>
        </w:rPr>
      </w:pPr>
      <w:r w:rsidRPr="00437901">
        <w:rPr>
          <w:rFonts w:cs="Times New Roman"/>
          <w:szCs w:val="24"/>
        </w:rPr>
        <w:t xml:space="preserve">Below are listed 12 features that might describe or characterize experiences and memories that we have in our lives. Please read these features carefully. </w:t>
      </w:r>
    </w:p>
    <w:p w14:paraId="5B831387" w14:textId="77777777" w:rsidR="004F1C01" w:rsidRPr="00437901" w:rsidRDefault="004F1C01" w:rsidP="004F1C01">
      <w:pPr>
        <w:widowControl w:val="0"/>
        <w:spacing w:after="0"/>
        <w:jc w:val="center"/>
        <w:rPr>
          <w:rFonts w:cs="Times New Roman"/>
          <w:szCs w:val="24"/>
        </w:rPr>
      </w:pPr>
      <w:r w:rsidRPr="00437901">
        <w:rPr>
          <w:rFonts w:cs="Times New Roman"/>
          <w:szCs w:val="24"/>
        </w:rPr>
        <w:t>[Show simultaneously the 12 features here]</w:t>
      </w:r>
    </w:p>
    <w:tbl>
      <w:tblPr>
        <w:tblStyle w:val="TableGrid"/>
        <w:tblW w:w="9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268"/>
        <w:gridCol w:w="1923"/>
        <w:gridCol w:w="2343"/>
      </w:tblGrid>
      <w:tr w:rsidR="004F1C01" w:rsidRPr="00437901" w14:paraId="3E7F77FF" w14:textId="77777777" w:rsidTr="00C87F2E">
        <w:trPr>
          <w:trHeight w:val="395"/>
        </w:trPr>
        <w:tc>
          <w:tcPr>
            <w:tcW w:w="2835" w:type="dxa"/>
            <w:vAlign w:val="center"/>
          </w:tcPr>
          <w:p w14:paraId="4E911774" w14:textId="77777777" w:rsidR="004F1C01" w:rsidRPr="00437901" w:rsidRDefault="004F1C01" w:rsidP="00C87F2E">
            <w:pPr>
              <w:widowControl w:val="0"/>
              <w:rPr>
                <w:rFonts w:cs="Times New Roman"/>
                <w:szCs w:val="24"/>
              </w:rPr>
            </w:pPr>
            <w:r w:rsidRPr="00437901">
              <w:rPr>
                <w:rFonts w:cs="Times New Roman"/>
                <w:szCs w:val="24"/>
              </w:rPr>
              <w:t>feeling warm/comforted</w:t>
            </w:r>
          </w:p>
        </w:tc>
        <w:tc>
          <w:tcPr>
            <w:tcW w:w="2268" w:type="dxa"/>
            <w:vAlign w:val="center"/>
          </w:tcPr>
          <w:p w14:paraId="2F3DAF2F" w14:textId="77777777" w:rsidR="004F1C01" w:rsidRPr="00437901" w:rsidRDefault="004F1C01" w:rsidP="00C87F2E">
            <w:pPr>
              <w:widowControl w:val="0"/>
              <w:rPr>
                <w:rFonts w:cs="Times New Roman"/>
                <w:szCs w:val="24"/>
              </w:rPr>
            </w:pPr>
            <w:r w:rsidRPr="00437901">
              <w:rPr>
                <w:rFonts w:cs="Times New Roman"/>
                <w:szCs w:val="24"/>
              </w:rPr>
              <w:t>anxiety/pain</w:t>
            </w:r>
          </w:p>
        </w:tc>
        <w:tc>
          <w:tcPr>
            <w:tcW w:w="1923" w:type="dxa"/>
            <w:vAlign w:val="center"/>
          </w:tcPr>
          <w:p w14:paraId="6C766315" w14:textId="77777777" w:rsidR="004F1C01" w:rsidRPr="00437901" w:rsidRDefault="004F1C01" w:rsidP="00C87F2E">
            <w:pPr>
              <w:widowControl w:val="0"/>
              <w:rPr>
                <w:rFonts w:cs="Times New Roman"/>
                <w:szCs w:val="24"/>
              </w:rPr>
            </w:pPr>
            <w:r w:rsidRPr="00437901">
              <w:rPr>
                <w:rFonts w:cs="Times New Roman"/>
                <w:szCs w:val="24"/>
              </w:rPr>
              <w:t>wishing</w:t>
            </w:r>
          </w:p>
        </w:tc>
        <w:tc>
          <w:tcPr>
            <w:tcW w:w="2343" w:type="dxa"/>
            <w:vAlign w:val="center"/>
          </w:tcPr>
          <w:p w14:paraId="14C401A3" w14:textId="77777777" w:rsidR="004F1C01" w:rsidRPr="00437901" w:rsidRDefault="004F1C01" w:rsidP="00C87F2E">
            <w:pPr>
              <w:widowControl w:val="0"/>
              <w:rPr>
                <w:rFonts w:cs="Times New Roman"/>
                <w:szCs w:val="24"/>
              </w:rPr>
            </w:pPr>
            <w:r w:rsidRPr="00437901">
              <w:rPr>
                <w:rFonts w:cs="Times New Roman"/>
                <w:szCs w:val="24"/>
              </w:rPr>
              <w:t>achievements</w:t>
            </w:r>
          </w:p>
        </w:tc>
      </w:tr>
      <w:tr w:rsidR="004F1C01" w:rsidRPr="00437901" w14:paraId="3AA370FB" w14:textId="77777777" w:rsidTr="00C87F2E">
        <w:trPr>
          <w:trHeight w:val="484"/>
        </w:trPr>
        <w:tc>
          <w:tcPr>
            <w:tcW w:w="2835" w:type="dxa"/>
            <w:vAlign w:val="center"/>
          </w:tcPr>
          <w:p w14:paraId="3B2B4ACD" w14:textId="77777777" w:rsidR="004F1C01" w:rsidRPr="00437901" w:rsidRDefault="004F1C01" w:rsidP="00C87F2E">
            <w:pPr>
              <w:widowControl w:val="0"/>
              <w:rPr>
                <w:rFonts w:cs="Times New Roman"/>
                <w:szCs w:val="24"/>
              </w:rPr>
            </w:pPr>
            <w:r w:rsidRPr="00437901">
              <w:rPr>
                <w:rFonts w:cs="Times New Roman"/>
                <w:szCs w:val="24"/>
              </w:rPr>
              <w:t>regret</w:t>
            </w:r>
          </w:p>
        </w:tc>
        <w:tc>
          <w:tcPr>
            <w:tcW w:w="2268" w:type="dxa"/>
            <w:vAlign w:val="center"/>
          </w:tcPr>
          <w:p w14:paraId="06E17A29" w14:textId="77777777" w:rsidR="004F1C01" w:rsidRPr="00437901" w:rsidRDefault="004F1C01" w:rsidP="00C87F2E">
            <w:pPr>
              <w:widowControl w:val="0"/>
              <w:rPr>
                <w:rFonts w:cs="Times New Roman"/>
                <w:szCs w:val="24"/>
              </w:rPr>
            </w:pPr>
            <w:r w:rsidRPr="00437901">
              <w:rPr>
                <w:rFonts w:cs="Times New Roman"/>
                <w:szCs w:val="24"/>
              </w:rPr>
              <w:t>Daydreaming</w:t>
            </w:r>
          </w:p>
        </w:tc>
        <w:tc>
          <w:tcPr>
            <w:tcW w:w="1923" w:type="dxa"/>
            <w:vAlign w:val="center"/>
          </w:tcPr>
          <w:p w14:paraId="131828A6" w14:textId="77777777" w:rsidR="004F1C01" w:rsidRPr="00437901" w:rsidRDefault="004F1C01" w:rsidP="00C87F2E">
            <w:pPr>
              <w:widowControl w:val="0"/>
              <w:rPr>
                <w:rFonts w:cs="Times New Roman"/>
                <w:szCs w:val="24"/>
              </w:rPr>
            </w:pPr>
            <w:r w:rsidRPr="00437901">
              <w:rPr>
                <w:rFonts w:cs="Times New Roman"/>
                <w:szCs w:val="24"/>
              </w:rPr>
              <w:t>laziness</w:t>
            </w:r>
          </w:p>
        </w:tc>
        <w:tc>
          <w:tcPr>
            <w:tcW w:w="2343" w:type="dxa"/>
            <w:vAlign w:val="center"/>
          </w:tcPr>
          <w:p w14:paraId="20DC3329" w14:textId="77777777" w:rsidR="004F1C01" w:rsidRPr="00437901" w:rsidRDefault="004F1C01" w:rsidP="00C87F2E">
            <w:pPr>
              <w:widowControl w:val="0"/>
              <w:rPr>
                <w:rFonts w:cs="Times New Roman"/>
                <w:szCs w:val="24"/>
              </w:rPr>
            </w:pPr>
            <w:r w:rsidRPr="00437901">
              <w:rPr>
                <w:rFonts w:cs="Times New Roman"/>
                <w:szCs w:val="24"/>
              </w:rPr>
              <w:t>bittersweet</w:t>
            </w:r>
          </w:p>
        </w:tc>
      </w:tr>
      <w:tr w:rsidR="004F1C01" w:rsidRPr="00437901" w14:paraId="08166EF9" w14:textId="77777777" w:rsidTr="00C87F2E">
        <w:trPr>
          <w:trHeight w:val="261"/>
        </w:trPr>
        <w:tc>
          <w:tcPr>
            <w:tcW w:w="2835" w:type="dxa"/>
            <w:vAlign w:val="center"/>
          </w:tcPr>
          <w:p w14:paraId="2B3212CB" w14:textId="77777777" w:rsidR="004F1C01" w:rsidRPr="00437901" w:rsidRDefault="004F1C01" w:rsidP="00C87F2E">
            <w:pPr>
              <w:widowControl w:val="0"/>
              <w:rPr>
                <w:rFonts w:cs="Times New Roman"/>
                <w:szCs w:val="24"/>
              </w:rPr>
            </w:pPr>
            <w:r w:rsidRPr="00437901">
              <w:rPr>
                <w:rFonts w:cs="Times New Roman"/>
                <w:szCs w:val="24"/>
              </w:rPr>
              <w:t>feeling sad</w:t>
            </w:r>
            <w:r w:rsidRPr="00437901">
              <w:rPr>
                <w:rFonts w:cs="Times New Roman"/>
                <w:szCs w:val="24"/>
              </w:rPr>
              <w:tab/>
            </w:r>
          </w:p>
        </w:tc>
        <w:tc>
          <w:tcPr>
            <w:tcW w:w="2268" w:type="dxa"/>
            <w:vAlign w:val="center"/>
          </w:tcPr>
          <w:p w14:paraId="3B07C5C5" w14:textId="77777777" w:rsidR="004F1C01" w:rsidRPr="00437901" w:rsidRDefault="004F1C01" w:rsidP="00C87F2E">
            <w:pPr>
              <w:widowControl w:val="0"/>
              <w:rPr>
                <w:rFonts w:cs="Times New Roman"/>
                <w:szCs w:val="24"/>
              </w:rPr>
            </w:pPr>
            <w:r w:rsidRPr="00437901">
              <w:rPr>
                <w:rFonts w:cs="Times New Roman"/>
                <w:szCs w:val="24"/>
              </w:rPr>
              <w:t>change</w:t>
            </w:r>
            <w:r w:rsidRPr="00437901">
              <w:rPr>
                <w:rFonts w:cs="Times New Roman"/>
                <w:szCs w:val="24"/>
              </w:rPr>
              <w:tab/>
            </w:r>
          </w:p>
        </w:tc>
        <w:tc>
          <w:tcPr>
            <w:tcW w:w="1923" w:type="dxa"/>
            <w:vAlign w:val="center"/>
          </w:tcPr>
          <w:p w14:paraId="343AF01B" w14:textId="77777777" w:rsidR="004F1C01" w:rsidRPr="00437901" w:rsidRDefault="004F1C01" w:rsidP="00C87F2E">
            <w:pPr>
              <w:widowControl w:val="0"/>
              <w:rPr>
                <w:rFonts w:cs="Times New Roman"/>
                <w:szCs w:val="24"/>
              </w:rPr>
            </w:pPr>
            <w:r w:rsidRPr="00437901">
              <w:rPr>
                <w:rFonts w:cs="Times New Roman"/>
                <w:szCs w:val="24"/>
              </w:rPr>
              <w:t>ageing</w:t>
            </w:r>
            <w:r w:rsidRPr="00437901">
              <w:rPr>
                <w:rFonts w:cs="Times New Roman"/>
                <w:szCs w:val="24"/>
              </w:rPr>
              <w:tab/>
            </w:r>
          </w:p>
        </w:tc>
        <w:tc>
          <w:tcPr>
            <w:tcW w:w="2343" w:type="dxa"/>
            <w:vAlign w:val="center"/>
          </w:tcPr>
          <w:p w14:paraId="541A17F8" w14:textId="77777777" w:rsidR="004F1C01" w:rsidRPr="00437901" w:rsidRDefault="004F1C01" w:rsidP="00C87F2E">
            <w:pPr>
              <w:widowControl w:val="0"/>
              <w:rPr>
                <w:rFonts w:cs="Times New Roman"/>
                <w:szCs w:val="24"/>
              </w:rPr>
            </w:pPr>
            <w:r w:rsidRPr="00437901">
              <w:rPr>
                <w:rFonts w:cs="Times New Roman"/>
                <w:szCs w:val="24"/>
              </w:rPr>
              <w:t>bad memories</w:t>
            </w:r>
          </w:p>
        </w:tc>
      </w:tr>
    </w:tbl>
    <w:p w14:paraId="5FABECD2" w14:textId="77777777" w:rsidR="004F1C01" w:rsidRPr="00437901" w:rsidRDefault="004F1C01" w:rsidP="004F1C01">
      <w:pPr>
        <w:widowControl w:val="0"/>
        <w:spacing w:after="0"/>
        <w:rPr>
          <w:rFonts w:cs="Times New Roman"/>
          <w:szCs w:val="24"/>
        </w:rPr>
      </w:pPr>
      <w:r w:rsidRPr="00437901">
        <w:rPr>
          <w:rFonts w:cs="Times New Roman"/>
          <w:szCs w:val="24"/>
        </w:rPr>
        <w:t xml:space="preserve">Step 2 </w:t>
      </w:r>
    </w:p>
    <w:p w14:paraId="61A90E20" w14:textId="77777777" w:rsidR="004F1C01" w:rsidRPr="00437901" w:rsidRDefault="004F1C01" w:rsidP="004F1C01">
      <w:pPr>
        <w:widowControl w:val="0"/>
        <w:spacing w:after="0"/>
        <w:rPr>
          <w:rFonts w:cs="Times New Roman"/>
          <w:szCs w:val="24"/>
        </w:rPr>
      </w:pPr>
      <w:r w:rsidRPr="00437901">
        <w:rPr>
          <w:rFonts w:cs="Times New Roman"/>
          <w:szCs w:val="24"/>
        </w:rPr>
        <w:lastRenderedPageBreak/>
        <w:t xml:space="preserve">Now please bring to mind an event in your life that (1) is relevant to at least one of the 20 objects depicted in the pictures you just saw, and (b) is characterized by at least five of the 12 features above. Specifically, try to think of a past event whereby at least one object and five features were </w:t>
      </w:r>
      <w:r w:rsidRPr="00437901">
        <w:rPr>
          <w:rFonts w:cs="Times New Roman"/>
          <w:i/>
          <w:szCs w:val="24"/>
        </w:rPr>
        <w:t>part</w:t>
      </w:r>
      <w:r w:rsidRPr="00437901">
        <w:rPr>
          <w:rFonts w:cs="Times New Roman"/>
          <w:szCs w:val="24"/>
        </w:rPr>
        <w:t xml:space="preserve"> of it and/or describe your current experience as you </w:t>
      </w:r>
      <w:r w:rsidRPr="00437901">
        <w:rPr>
          <w:rFonts w:cs="Times New Roman"/>
          <w:i/>
          <w:szCs w:val="24"/>
        </w:rPr>
        <w:t>think about</w:t>
      </w:r>
      <w:r w:rsidRPr="00437901">
        <w:rPr>
          <w:rFonts w:cs="Times New Roman"/>
          <w:szCs w:val="24"/>
        </w:rPr>
        <w:t xml:space="preserve"> it. This event can be recent or refer back to earlier years of your life. </w:t>
      </w:r>
    </w:p>
    <w:p w14:paraId="2D8FD9A9" w14:textId="77777777" w:rsidR="004F1C01" w:rsidRPr="00437901" w:rsidRDefault="004F1C01" w:rsidP="004F1C01">
      <w:pPr>
        <w:widowControl w:val="0"/>
        <w:spacing w:after="0"/>
        <w:rPr>
          <w:rFonts w:cs="Times New Roman"/>
          <w:szCs w:val="24"/>
        </w:rPr>
      </w:pPr>
      <w:r w:rsidRPr="00437901">
        <w:rPr>
          <w:rFonts w:cs="Times New Roman"/>
          <w:szCs w:val="24"/>
        </w:rPr>
        <w:t xml:space="preserve">Step 3 </w:t>
      </w:r>
    </w:p>
    <w:p w14:paraId="029E01CA" w14:textId="77777777" w:rsidR="004F1C01" w:rsidRPr="00437901" w:rsidRDefault="004F1C01" w:rsidP="004F1C01">
      <w:pPr>
        <w:widowControl w:val="0"/>
        <w:spacing w:after="0"/>
        <w:ind w:left="240" w:hanging="240"/>
        <w:jc w:val="center"/>
        <w:rPr>
          <w:rFonts w:cs="Times New Roman"/>
          <w:szCs w:val="24"/>
        </w:rPr>
      </w:pPr>
      <w:r w:rsidRPr="00437901">
        <w:rPr>
          <w:rFonts w:cs="Times New Roman"/>
          <w:szCs w:val="24"/>
        </w:rPr>
        <w:t>[Show 20 pictures and 12 features again here]</w:t>
      </w:r>
    </w:p>
    <w:p w14:paraId="02B74A40" w14:textId="77777777" w:rsidR="004F1C01" w:rsidRPr="00437901" w:rsidRDefault="004F1C01" w:rsidP="004F1C01">
      <w:pPr>
        <w:widowControl w:val="0"/>
        <w:spacing w:after="0"/>
        <w:rPr>
          <w:rFonts w:cs="Times New Roman"/>
          <w:szCs w:val="24"/>
        </w:rPr>
      </w:pPr>
      <w:r w:rsidRPr="00437901">
        <w:rPr>
          <w:rFonts w:cs="Times New Roman"/>
          <w:szCs w:val="24"/>
        </w:rPr>
        <w:t>Please select the objects (at least one) and features (at least five) that are relevant to this event.</w:t>
      </w:r>
    </w:p>
    <w:p w14:paraId="4CA81EA4" w14:textId="77777777" w:rsidR="004F1C01" w:rsidRPr="00437901" w:rsidRDefault="004F1C01" w:rsidP="004F1C01">
      <w:pPr>
        <w:widowControl w:val="0"/>
        <w:spacing w:after="0"/>
        <w:rPr>
          <w:rFonts w:cs="Times New Roman"/>
          <w:szCs w:val="24"/>
        </w:rPr>
      </w:pPr>
      <w:r w:rsidRPr="00437901">
        <w:rPr>
          <w:rFonts w:cs="Times New Roman"/>
          <w:szCs w:val="24"/>
        </w:rPr>
        <w:t xml:space="preserve">Step 4 </w:t>
      </w:r>
    </w:p>
    <w:p w14:paraId="68AC5C8D" w14:textId="77777777" w:rsidR="004F1C01" w:rsidRPr="00437901" w:rsidRDefault="004F1C01" w:rsidP="004F1C01">
      <w:pPr>
        <w:widowControl w:val="0"/>
        <w:spacing w:after="0"/>
        <w:rPr>
          <w:rFonts w:cs="Times New Roman"/>
          <w:szCs w:val="24"/>
        </w:rPr>
      </w:pPr>
      <w:r w:rsidRPr="00437901">
        <w:rPr>
          <w:rFonts w:cs="Times New Roman"/>
          <w:szCs w:val="24"/>
        </w:rPr>
        <w:t>Now we would like you to spend five minutes imagining that you are back at this event. Try and immerse yourself into this event, trying to remember exactly what happened at the time.</w:t>
      </w:r>
    </w:p>
    <w:p w14:paraId="376783C3" w14:textId="77777777" w:rsidR="004F1C01" w:rsidRPr="00437901" w:rsidRDefault="004F1C01" w:rsidP="004F1C01">
      <w:pPr>
        <w:widowControl w:val="0"/>
        <w:spacing w:after="0"/>
        <w:rPr>
          <w:rFonts w:cs="Times New Roman"/>
          <w:szCs w:val="24"/>
        </w:rPr>
      </w:pPr>
      <w:r w:rsidRPr="00437901">
        <w:rPr>
          <w:rFonts w:cs="Times New Roman"/>
          <w:szCs w:val="24"/>
        </w:rPr>
        <w:t>We will time you while you do this, and tell you when you can stop imagining yourself experiencing the event.</w:t>
      </w:r>
    </w:p>
    <w:p w14:paraId="193690F5" w14:textId="77777777" w:rsidR="004F1C01" w:rsidRPr="00437901" w:rsidRDefault="004F1C01" w:rsidP="004F1C01">
      <w:pPr>
        <w:widowControl w:val="0"/>
        <w:spacing w:after="0"/>
        <w:rPr>
          <w:rFonts w:cs="Times New Roman"/>
          <w:szCs w:val="24"/>
        </w:rPr>
      </w:pPr>
      <w:r w:rsidRPr="00437901">
        <w:rPr>
          <w:rFonts w:cs="Times New Roman"/>
          <w:szCs w:val="24"/>
        </w:rPr>
        <w:t xml:space="preserve">Step 5 </w:t>
      </w:r>
    </w:p>
    <w:p w14:paraId="5D63B48F" w14:textId="77777777" w:rsidR="004F1C01" w:rsidRPr="00437901" w:rsidRDefault="004F1C01" w:rsidP="004F1C01">
      <w:pPr>
        <w:widowControl w:val="0"/>
        <w:spacing w:after="0"/>
        <w:rPr>
          <w:rFonts w:cs="Times New Roman"/>
          <w:szCs w:val="24"/>
        </w:rPr>
      </w:pPr>
      <w:r w:rsidRPr="00437901">
        <w:rPr>
          <w:rFonts w:cs="Times New Roman"/>
          <w:szCs w:val="24"/>
        </w:rPr>
        <w:t xml:space="preserve">Now in the space below please take at least five minutes to recall and write a brief description of (a) the event, and (b) your experience as you remember the event. </w:t>
      </w:r>
    </w:p>
    <w:p w14:paraId="5512BC92" w14:textId="77777777" w:rsidR="004F1C01" w:rsidRPr="00437901" w:rsidRDefault="004F1C01" w:rsidP="004F1C01">
      <w:pPr>
        <w:widowControl w:val="0"/>
        <w:spacing w:after="0"/>
        <w:rPr>
          <w:rFonts w:cs="Times New Roman"/>
          <w:i/>
          <w:szCs w:val="24"/>
          <w:lang w:val="en-GB"/>
        </w:rPr>
      </w:pPr>
      <w:r w:rsidRPr="00437901">
        <w:rPr>
          <w:rFonts w:cs="Times New Roman"/>
          <w:szCs w:val="24"/>
          <w:lang w:val="en-GB"/>
        </w:rPr>
        <w:t>____________________________________________________________________________________________________________________________________________________________</w:t>
      </w:r>
    </w:p>
    <w:p w14:paraId="4AD91916" w14:textId="77777777" w:rsidR="004F1C01" w:rsidRPr="00437901" w:rsidRDefault="004F1C01" w:rsidP="004F1C01">
      <w:pPr>
        <w:widowControl w:val="0"/>
        <w:spacing w:after="0"/>
        <w:rPr>
          <w:rFonts w:cs="Times New Roman"/>
          <w:b/>
          <w:szCs w:val="24"/>
        </w:rPr>
      </w:pPr>
      <w:r w:rsidRPr="00437901">
        <w:rPr>
          <w:rFonts w:cs="Times New Roman"/>
          <w:szCs w:val="24"/>
        </w:rPr>
        <w:t xml:space="preserve">Step 6 </w:t>
      </w:r>
    </w:p>
    <w:p w14:paraId="05A437FD" w14:textId="77777777" w:rsidR="004F1C01" w:rsidRPr="00437901" w:rsidRDefault="004F1C01" w:rsidP="004F1C01">
      <w:pPr>
        <w:widowControl w:val="0"/>
        <w:tabs>
          <w:tab w:val="left" w:pos="5040"/>
        </w:tabs>
        <w:spacing w:after="0"/>
        <w:rPr>
          <w:rFonts w:cs="Times New Roman"/>
          <w:szCs w:val="24"/>
        </w:rPr>
      </w:pPr>
      <w:r w:rsidRPr="00437901">
        <w:rPr>
          <w:rFonts w:cs="Times New Roman"/>
          <w:szCs w:val="24"/>
        </w:rPr>
        <w:t xml:space="preserve">The following statements refer to how you feel </w:t>
      </w:r>
      <w:r w:rsidRPr="00437901">
        <w:rPr>
          <w:rFonts w:cs="Times New Roman"/>
          <w:szCs w:val="24"/>
          <w:u w:val="single"/>
        </w:rPr>
        <w:t>right now</w:t>
      </w:r>
      <w:r w:rsidRPr="00437901">
        <w:rPr>
          <w:rFonts w:cs="Times New Roman"/>
          <w:szCs w:val="24"/>
        </w:rPr>
        <w:t>. Please indicate your agreement or disagreement by placing a number in the blank space preceding each statement. The number should be anywhere from 1 to 7, according to the following scale.</w:t>
      </w:r>
    </w:p>
    <w:tbl>
      <w:tblPr>
        <w:tblW w:w="0" w:type="auto"/>
        <w:tblLook w:val="04A0" w:firstRow="1" w:lastRow="0" w:firstColumn="1" w:lastColumn="0" w:noHBand="0" w:noVBand="1"/>
      </w:tblPr>
      <w:tblGrid>
        <w:gridCol w:w="1301"/>
        <w:gridCol w:w="1450"/>
        <w:gridCol w:w="1287"/>
        <w:gridCol w:w="1205"/>
        <w:gridCol w:w="1391"/>
        <w:gridCol w:w="1349"/>
        <w:gridCol w:w="1043"/>
      </w:tblGrid>
      <w:tr w:rsidR="004F1C01" w:rsidRPr="00437901" w14:paraId="2D3A6011" w14:textId="77777777" w:rsidTr="00C87F2E">
        <w:tc>
          <w:tcPr>
            <w:tcW w:w="1355" w:type="dxa"/>
            <w:hideMark/>
          </w:tcPr>
          <w:p w14:paraId="080493F8"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1</w:t>
            </w:r>
          </w:p>
        </w:tc>
        <w:tc>
          <w:tcPr>
            <w:tcW w:w="1476" w:type="dxa"/>
            <w:hideMark/>
          </w:tcPr>
          <w:p w14:paraId="32AD4745"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2</w:t>
            </w:r>
          </w:p>
        </w:tc>
        <w:tc>
          <w:tcPr>
            <w:tcW w:w="1342" w:type="dxa"/>
            <w:hideMark/>
          </w:tcPr>
          <w:p w14:paraId="3C93E20E"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3</w:t>
            </w:r>
          </w:p>
        </w:tc>
        <w:tc>
          <w:tcPr>
            <w:tcW w:w="1325" w:type="dxa"/>
            <w:hideMark/>
          </w:tcPr>
          <w:p w14:paraId="10541193"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4</w:t>
            </w:r>
          </w:p>
        </w:tc>
        <w:tc>
          <w:tcPr>
            <w:tcW w:w="1476" w:type="dxa"/>
            <w:hideMark/>
          </w:tcPr>
          <w:p w14:paraId="0432E9C1"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5</w:t>
            </w:r>
          </w:p>
        </w:tc>
        <w:tc>
          <w:tcPr>
            <w:tcW w:w="1354" w:type="dxa"/>
            <w:hideMark/>
          </w:tcPr>
          <w:p w14:paraId="303E512E"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6</w:t>
            </w:r>
          </w:p>
        </w:tc>
        <w:tc>
          <w:tcPr>
            <w:tcW w:w="1032" w:type="dxa"/>
          </w:tcPr>
          <w:p w14:paraId="61BD10CD"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7</w:t>
            </w:r>
          </w:p>
        </w:tc>
      </w:tr>
      <w:tr w:rsidR="004F1C01" w:rsidRPr="00437901" w14:paraId="428C9FC6" w14:textId="77777777" w:rsidTr="00C87F2E">
        <w:tc>
          <w:tcPr>
            <w:tcW w:w="1355" w:type="dxa"/>
            <w:hideMark/>
          </w:tcPr>
          <w:p w14:paraId="33842C9D"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Strongly disagree</w:t>
            </w:r>
          </w:p>
        </w:tc>
        <w:tc>
          <w:tcPr>
            <w:tcW w:w="1476" w:type="dxa"/>
            <w:hideMark/>
          </w:tcPr>
          <w:p w14:paraId="70B064F7"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Moderately disagree</w:t>
            </w:r>
          </w:p>
        </w:tc>
        <w:tc>
          <w:tcPr>
            <w:tcW w:w="1342" w:type="dxa"/>
            <w:hideMark/>
          </w:tcPr>
          <w:p w14:paraId="3A1E4115"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Slightly disagree</w:t>
            </w:r>
          </w:p>
        </w:tc>
        <w:tc>
          <w:tcPr>
            <w:tcW w:w="1325" w:type="dxa"/>
          </w:tcPr>
          <w:p w14:paraId="35B38517"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Not sure</w:t>
            </w:r>
          </w:p>
        </w:tc>
        <w:tc>
          <w:tcPr>
            <w:tcW w:w="1476" w:type="dxa"/>
          </w:tcPr>
          <w:p w14:paraId="4305A19E"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 xml:space="preserve">Slightly </w:t>
            </w:r>
          </w:p>
          <w:p w14:paraId="4A15F135"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agree</w:t>
            </w:r>
          </w:p>
        </w:tc>
        <w:tc>
          <w:tcPr>
            <w:tcW w:w="1354" w:type="dxa"/>
          </w:tcPr>
          <w:p w14:paraId="46D34AAE"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Moderately agree</w:t>
            </w:r>
          </w:p>
        </w:tc>
        <w:tc>
          <w:tcPr>
            <w:tcW w:w="1032" w:type="dxa"/>
          </w:tcPr>
          <w:p w14:paraId="32E4D98B"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 xml:space="preserve">Strongly </w:t>
            </w:r>
          </w:p>
          <w:p w14:paraId="107A654B" w14:textId="77777777" w:rsidR="004F1C01" w:rsidRPr="00437901" w:rsidRDefault="004F1C01" w:rsidP="00C87F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agree</w:t>
            </w:r>
          </w:p>
        </w:tc>
      </w:tr>
    </w:tbl>
    <w:p w14:paraId="27DA4B3E" w14:textId="77777777" w:rsidR="004F1C01" w:rsidRDefault="004F1C01" w:rsidP="004F1C01">
      <w:pPr>
        <w:widowControl w:val="0"/>
        <w:spacing w:after="0"/>
        <w:rPr>
          <w:rFonts w:cs="Times New Roman"/>
          <w:i/>
          <w:szCs w:val="24"/>
        </w:rPr>
      </w:pPr>
    </w:p>
    <w:p w14:paraId="7C855AF8" w14:textId="77777777" w:rsidR="004F1C01" w:rsidRPr="00437901" w:rsidRDefault="004F1C01" w:rsidP="004F1C01">
      <w:pPr>
        <w:widowControl w:val="0"/>
        <w:spacing w:after="0"/>
        <w:rPr>
          <w:rFonts w:cs="Times New Roman"/>
          <w:i/>
          <w:szCs w:val="24"/>
        </w:rPr>
      </w:pPr>
      <w:r w:rsidRPr="00437901">
        <w:rPr>
          <w:rFonts w:cs="Times New Roman"/>
          <w:i/>
          <w:szCs w:val="24"/>
        </w:rPr>
        <w:t>Manipulation Check</w:t>
      </w:r>
    </w:p>
    <w:p w14:paraId="22FFC6F2" w14:textId="77777777" w:rsidR="004F1C01" w:rsidRPr="00437901" w:rsidRDefault="004F1C01" w:rsidP="004F1C01">
      <w:pPr>
        <w:widowControl w:val="0"/>
        <w:spacing w:after="0"/>
        <w:rPr>
          <w:rFonts w:cs="Times New Roman"/>
          <w:szCs w:val="24"/>
        </w:rPr>
      </w:pPr>
      <w:r w:rsidRPr="00437901">
        <w:rPr>
          <w:rFonts w:cs="Times New Roman"/>
          <w:szCs w:val="24"/>
        </w:rPr>
        <w:lastRenderedPageBreak/>
        <w:t>___</w:t>
      </w:r>
      <w:r>
        <w:rPr>
          <w:rFonts w:cs="Times New Roman"/>
          <w:szCs w:val="24"/>
        </w:rPr>
        <w:t xml:space="preserve"> </w:t>
      </w:r>
      <w:r w:rsidRPr="00437901">
        <w:rPr>
          <w:rFonts w:cs="Times New Roman"/>
          <w:szCs w:val="24"/>
        </w:rPr>
        <w:t xml:space="preserve"> Right now, I am feeling quite nostalgic.</w:t>
      </w:r>
    </w:p>
    <w:p w14:paraId="497FE64A" w14:textId="77777777" w:rsidR="004F1C01" w:rsidRPr="00437901" w:rsidRDefault="004F1C01" w:rsidP="004F1C01">
      <w:pPr>
        <w:widowControl w:val="0"/>
        <w:spacing w:after="0"/>
        <w:rPr>
          <w:rFonts w:cs="Times New Roman"/>
          <w:szCs w:val="24"/>
        </w:rPr>
      </w:pPr>
      <w:r w:rsidRPr="00437901">
        <w:rPr>
          <w:rFonts w:cs="Times New Roman"/>
          <w:szCs w:val="24"/>
        </w:rPr>
        <w:t>___</w:t>
      </w:r>
      <w:r>
        <w:rPr>
          <w:rFonts w:cs="Times New Roman"/>
          <w:szCs w:val="24"/>
        </w:rPr>
        <w:t xml:space="preserve"> </w:t>
      </w:r>
      <w:r w:rsidRPr="00437901">
        <w:rPr>
          <w:rFonts w:cs="Times New Roman"/>
          <w:szCs w:val="24"/>
        </w:rPr>
        <w:t xml:space="preserve"> Right now, I am having nostalgic </w:t>
      </w:r>
      <w:proofErr w:type="gramStart"/>
      <w:r w:rsidRPr="00437901">
        <w:rPr>
          <w:rFonts w:cs="Times New Roman"/>
          <w:szCs w:val="24"/>
        </w:rPr>
        <w:t>feelings</w:t>
      </w:r>
      <w:proofErr w:type="gramEnd"/>
    </w:p>
    <w:p w14:paraId="4AB27D73" w14:textId="77777777" w:rsidR="004F1C01" w:rsidRPr="00437901" w:rsidRDefault="004F1C01" w:rsidP="004F1C01">
      <w:pPr>
        <w:widowControl w:val="0"/>
        <w:tabs>
          <w:tab w:val="center" w:pos="4680"/>
        </w:tabs>
        <w:spacing w:after="0"/>
        <w:rPr>
          <w:rFonts w:cs="Times New Roman"/>
          <w:szCs w:val="24"/>
        </w:rPr>
      </w:pPr>
      <w:r w:rsidRPr="00437901">
        <w:rPr>
          <w:rFonts w:cs="Times New Roman"/>
          <w:szCs w:val="24"/>
        </w:rPr>
        <w:t>___</w:t>
      </w:r>
      <w:r>
        <w:rPr>
          <w:rFonts w:cs="Times New Roman"/>
          <w:szCs w:val="24"/>
        </w:rPr>
        <w:t xml:space="preserve"> </w:t>
      </w:r>
      <w:r w:rsidRPr="00437901">
        <w:rPr>
          <w:rFonts w:cs="Times New Roman"/>
          <w:szCs w:val="24"/>
        </w:rPr>
        <w:t xml:space="preserve"> I feel nostalgic at the moment.</w:t>
      </w:r>
    </w:p>
    <w:p w14:paraId="3C837314" w14:textId="77777777" w:rsidR="004F1C01" w:rsidRPr="00437901" w:rsidRDefault="004F1C01" w:rsidP="004F1C01">
      <w:pPr>
        <w:widowControl w:val="0"/>
        <w:tabs>
          <w:tab w:val="center" w:pos="4680"/>
        </w:tabs>
        <w:spacing w:after="0"/>
        <w:rPr>
          <w:rFonts w:cs="Times New Roman"/>
          <w:szCs w:val="24"/>
        </w:rPr>
      </w:pPr>
      <w:r w:rsidRPr="00437901">
        <w:rPr>
          <w:rFonts w:cs="Times New Roman"/>
          <w:szCs w:val="24"/>
        </w:rPr>
        <w:tab/>
      </w:r>
    </w:p>
    <w:p w14:paraId="19E298FD"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
          <w:bCs/>
          <w:szCs w:val="24"/>
        </w:rPr>
      </w:pPr>
      <w:r w:rsidRPr="00437901">
        <w:rPr>
          <w:rFonts w:cs="Times New Roman"/>
          <w:b/>
          <w:bCs/>
          <w:szCs w:val="24"/>
        </w:rPr>
        <w:t>Social Connectedness</w:t>
      </w:r>
    </w:p>
    <w:p w14:paraId="2513E9C5" w14:textId="77777777" w:rsidR="004F1C01" w:rsidRPr="00437901" w:rsidRDefault="004F1C01" w:rsidP="004F1C01">
      <w:pPr>
        <w:widowControl w:val="0"/>
        <w:autoSpaceDE w:val="0"/>
        <w:autoSpaceDN w:val="0"/>
        <w:adjustRightInd w:val="0"/>
        <w:spacing w:after="0"/>
        <w:rPr>
          <w:rFonts w:eastAsia="DengXian" w:cs="Times New Roman"/>
          <w:color w:val="000000" w:themeColor="text1"/>
          <w:kern w:val="2"/>
          <w:szCs w:val="24"/>
        </w:rPr>
      </w:pPr>
      <w:r w:rsidRPr="00437901">
        <w:rPr>
          <w:rFonts w:eastAsia="DengXian" w:cs="Times New Roman"/>
          <w:color w:val="000000" w:themeColor="text1"/>
          <w:kern w:val="2"/>
          <w:szCs w:val="24"/>
        </w:rPr>
        <w:t>Thinking about this event makes me feel loved.</w:t>
      </w:r>
    </w:p>
    <w:p w14:paraId="07FBE577" w14:textId="77777777" w:rsidR="004F1C01" w:rsidRPr="00437901" w:rsidRDefault="004F1C01" w:rsidP="004F1C01">
      <w:pPr>
        <w:widowControl w:val="0"/>
        <w:autoSpaceDE w:val="0"/>
        <w:autoSpaceDN w:val="0"/>
        <w:adjustRightInd w:val="0"/>
        <w:spacing w:after="0"/>
        <w:rPr>
          <w:rFonts w:cs="Times New Roman"/>
          <w:color w:val="000000" w:themeColor="text1"/>
          <w:szCs w:val="24"/>
        </w:rPr>
      </w:pPr>
      <w:r w:rsidRPr="00437901">
        <w:rPr>
          <w:rFonts w:eastAsia="DengXian" w:cs="Times New Roman"/>
          <w:color w:val="000000" w:themeColor="text1"/>
          <w:kern w:val="2"/>
          <w:szCs w:val="24"/>
        </w:rPr>
        <w:t>Thinking about this event makes me feel p</w:t>
      </w:r>
      <w:r w:rsidRPr="00437901">
        <w:rPr>
          <w:rFonts w:cs="Times New Roman"/>
          <w:color w:val="000000" w:themeColor="text1"/>
          <w:szCs w:val="24"/>
        </w:rPr>
        <w:t>rotected.</w:t>
      </w:r>
    </w:p>
    <w:p w14:paraId="659EB0DD" w14:textId="77777777" w:rsidR="004F1C01" w:rsidRPr="00437901" w:rsidRDefault="004F1C01" w:rsidP="004F1C01">
      <w:pPr>
        <w:widowControl w:val="0"/>
        <w:autoSpaceDE w:val="0"/>
        <w:autoSpaceDN w:val="0"/>
        <w:adjustRightInd w:val="0"/>
        <w:spacing w:after="0"/>
        <w:rPr>
          <w:rFonts w:cs="Times New Roman"/>
          <w:color w:val="000000" w:themeColor="text1"/>
          <w:szCs w:val="24"/>
        </w:rPr>
      </w:pPr>
      <w:r w:rsidRPr="00437901">
        <w:rPr>
          <w:rFonts w:eastAsia="DengXian" w:cs="Times New Roman"/>
          <w:color w:val="000000" w:themeColor="text1"/>
          <w:kern w:val="2"/>
          <w:szCs w:val="24"/>
        </w:rPr>
        <w:t xml:space="preserve">Thinking about this event makes me feel </w:t>
      </w:r>
      <w:r w:rsidRPr="00437901">
        <w:rPr>
          <w:rFonts w:cs="Times New Roman"/>
          <w:color w:val="000000" w:themeColor="text1"/>
          <w:szCs w:val="24"/>
        </w:rPr>
        <w:t>connected to loved ones.</w:t>
      </w:r>
    </w:p>
    <w:p w14:paraId="13F3F5B0" w14:textId="77777777" w:rsidR="004F1C01" w:rsidRPr="00437901" w:rsidRDefault="004F1C01" w:rsidP="004F1C01">
      <w:pPr>
        <w:widowControl w:val="0"/>
        <w:autoSpaceDE w:val="0"/>
        <w:autoSpaceDN w:val="0"/>
        <w:adjustRightInd w:val="0"/>
        <w:spacing w:after="0"/>
        <w:rPr>
          <w:rFonts w:cs="Times New Roman"/>
          <w:color w:val="000000" w:themeColor="text1"/>
          <w:szCs w:val="24"/>
        </w:rPr>
      </w:pPr>
      <w:r w:rsidRPr="00437901">
        <w:rPr>
          <w:rFonts w:eastAsia="DengXian" w:cs="Times New Roman"/>
          <w:color w:val="000000" w:themeColor="text1"/>
          <w:kern w:val="2"/>
          <w:szCs w:val="24"/>
        </w:rPr>
        <w:t xml:space="preserve">Thinking about this event makes me feel that </w:t>
      </w:r>
      <w:r w:rsidRPr="00437901">
        <w:rPr>
          <w:rFonts w:cs="Times New Roman"/>
          <w:color w:val="000000" w:themeColor="text1"/>
          <w:szCs w:val="24"/>
        </w:rPr>
        <w:t>I can trust others.</w:t>
      </w:r>
    </w:p>
    <w:p w14:paraId="11252DE4" w14:textId="77777777" w:rsidR="004F1C01" w:rsidRPr="00437901" w:rsidRDefault="004F1C01" w:rsidP="004F1C01">
      <w:pPr>
        <w:widowControl w:val="0"/>
        <w:autoSpaceDE w:val="0"/>
        <w:autoSpaceDN w:val="0"/>
        <w:adjustRightInd w:val="0"/>
        <w:spacing w:after="0"/>
        <w:rPr>
          <w:rFonts w:eastAsia="DengXian" w:cs="Times New Roman"/>
          <w:color w:val="000000" w:themeColor="text1"/>
          <w:kern w:val="2"/>
          <w:szCs w:val="24"/>
        </w:rPr>
      </w:pPr>
    </w:p>
    <w:p w14:paraId="5A5E4C35" w14:textId="77777777" w:rsidR="004F1C01" w:rsidRPr="00437901" w:rsidRDefault="004F1C01" w:rsidP="004F1C01">
      <w:pPr>
        <w:widowControl w:val="0"/>
        <w:spacing w:after="0"/>
        <w:rPr>
          <w:rFonts w:cs="Times New Roman"/>
          <w:b/>
          <w:szCs w:val="24"/>
        </w:rPr>
      </w:pPr>
      <w:r w:rsidRPr="00437901">
        <w:rPr>
          <w:rFonts w:cs="Times New Roman"/>
          <w:b/>
          <w:szCs w:val="24"/>
        </w:rPr>
        <w:t>Skepticism about Change</w:t>
      </w:r>
    </w:p>
    <w:p w14:paraId="6E9E78EC"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I am not sure change is good. </w:t>
      </w:r>
    </w:p>
    <w:p w14:paraId="5091F69C"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020546">
        <w:rPr>
          <w:rFonts w:cs="Times New Roman"/>
          <w:bCs/>
          <w:szCs w:val="24"/>
        </w:rPr>
        <w:t>Change can lead you to places you don’t want to go</w:t>
      </w:r>
      <w:r w:rsidRPr="00437901">
        <w:rPr>
          <w:rFonts w:cs="Times New Roman"/>
          <w:bCs/>
          <w:szCs w:val="24"/>
        </w:rPr>
        <w:t>. </w:t>
      </w:r>
    </w:p>
    <w:p w14:paraId="0AAEA8B3"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Change can be tricky. </w:t>
      </w:r>
    </w:p>
    <w:p w14:paraId="698A8F53"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I am skeptical about change. </w:t>
      </w:r>
    </w:p>
    <w:p w14:paraId="03A95B1E" w14:textId="77777777" w:rsidR="004F1C01" w:rsidRPr="00437901" w:rsidRDefault="004F1C01" w:rsidP="004F1C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p>
    <w:p w14:paraId="131939F6" w14:textId="77777777" w:rsidR="004F1C01" w:rsidRPr="00437901" w:rsidRDefault="004F1C01" w:rsidP="004F1C01">
      <w:pPr>
        <w:widowControl w:val="0"/>
        <w:spacing w:after="0"/>
        <w:rPr>
          <w:rFonts w:cs="Times New Roman"/>
          <w:b/>
          <w:bCs/>
          <w:szCs w:val="24"/>
        </w:rPr>
      </w:pPr>
      <w:r w:rsidRPr="00437901">
        <w:rPr>
          <w:rFonts w:cs="Times New Roman"/>
          <w:b/>
          <w:szCs w:val="24"/>
        </w:rPr>
        <w:t>Support for Research on Companion Robots</w:t>
      </w:r>
    </w:p>
    <w:p w14:paraId="49D13E5A" w14:textId="77777777" w:rsidR="004F1C01" w:rsidRPr="00437901" w:rsidRDefault="004F1C01" w:rsidP="004F1C01">
      <w:pPr>
        <w:widowControl w:val="0"/>
        <w:spacing w:after="0"/>
        <w:rPr>
          <w:rFonts w:cs="Times New Roman"/>
          <w:color w:val="000000" w:themeColor="text1"/>
          <w:szCs w:val="24"/>
        </w:rPr>
      </w:pPr>
      <w:r w:rsidRPr="00437901">
        <w:rPr>
          <w:rFonts w:cs="Times New Roman"/>
          <w:color w:val="000000" w:themeColor="text1"/>
          <w:szCs w:val="24"/>
        </w:rPr>
        <w:t>To what extent do you support research on companion robots?</w:t>
      </w:r>
    </w:p>
    <w:p w14:paraId="7B51CE12" w14:textId="77777777" w:rsidR="004F1C01" w:rsidRPr="00437901" w:rsidRDefault="004F1C01" w:rsidP="004F1C01">
      <w:pPr>
        <w:widowControl w:val="0"/>
        <w:spacing w:after="0"/>
        <w:rPr>
          <w:rFonts w:cs="Times New Roman"/>
          <w:color w:val="000000" w:themeColor="text1"/>
          <w:szCs w:val="24"/>
        </w:rPr>
      </w:pPr>
      <w:r w:rsidRPr="00437901">
        <w:rPr>
          <w:rFonts w:cs="Times New Roman"/>
          <w:color w:val="000000" w:themeColor="text1"/>
          <w:szCs w:val="24"/>
        </w:rPr>
        <w:t>To what extent do you support the use of taxpayer money for research on companion robots?</w:t>
      </w:r>
    </w:p>
    <w:p w14:paraId="0C5B7E68" w14:textId="77777777" w:rsidR="004F1C01" w:rsidRPr="00437901" w:rsidRDefault="004F1C01" w:rsidP="004F1C01">
      <w:pPr>
        <w:widowControl w:val="0"/>
        <w:spacing w:after="0"/>
        <w:rPr>
          <w:rFonts w:cs="Times New Roman"/>
          <w:color w:val="000000" w:themeColor="text1"/>
          <w:szCs w:val="24"/>
        </w:rPr>
      </w:pPr>
      <w:r w:rsidRPr="00437901">
        <w:rPr>
          <w:rFonts w:cs="Times New Roman"/>
          <w:color w:val="000000" w:themeColor="text1"/>
          <w:szCs w:val="24"/>
        </w:rPr>
        <w:t>To what extent do you support increasing state funding for research on companion robots?</w:t>
      </w:r>
    </w:p>
    <w:p w14:paraId="2D0D049E" w14:textId="77777777" w:rsidR="004F1C01" w:rsidRPr="00437901" w:rsidRDefault="004F1C01" w:rsidP="004F1C01">
      <w:pPr>
        <w:widowControl w:val="0"/>
        <w:spacing w:after="0"/>
        <w:rPr>
          <w:rFonts w:cs="Times New Roman"/>
          <w:color w:val="000000" w:themeColor="text1"/>
          <w:szCs w:val="24"/>
        </w:rPr>
      </w:pPr>
    </w:p>
    <w:p w14:paraId="6776FB03" w14:textId="77777777" w:rsidR="004F1C01" w:rsidRPr="00437901" w:rsidRDefault="004F1C01" w:rsidP="004F1C01">
      <w:pPr>
        <w:widowControl w:val="0"/>
        <w:spacing w:after="0"/>
        <w:rPr>
          <w:rFonts w:cs="Times New Roman"/>
          <w:b/>
          <w:szCs w:val="24"/>
        </w:rPr>
      </w:pPr>
      <w:r w:rsidRPr="00437901">
        <w:rPr>
          <w:rFonts w:cs="Times New Roman"/>
          <w:b/>
          <w:szCs w:val="24"/>
        </w:rPr>
        <w:t>Adoption of Companion Robots</w:t>
      </w:r>
    </w:p>
    <w:p w14:paraId="5A888538" w14:textId="77777777" w:rsidR="004F1C01" w:rsidRPr="00437901" w:rsidRDefault="004F1C01" w:rsidP="004F1C01">
      <w:pPr>
        <w:widowControl w:val="0"/>
        <w:spacing w:after="0"/>
        <w:rPr>
          <w:rFonts w:cs="Times New Roman"/>
          <w:szCs w:val="24"/>
        </w:rPr>
      </w:pPr>
      <w:r w:rsidRPr="00437901">
        <w:rPr>
          <w:rFonts w:cs="Times New Roman"/>
          <w:szCs w:val="24"/>
        </w:rPr>
        <w:t>Would you like to use companion robots or real pets in the following situation?</w:t>
      </w:r>
    </w:p>
    <w:p w14:paraId="426B9B19" w14:textId="77777777" w:rsidR="004F1C01" w:rsidRPr="00437901" w:rsidRDefault="004F1C01" w:rsidP="004F1C01">
      <w:pPr>
        <w:widowControl w:val="0"/>
        <w:spacing w:after="0"/>
        <w:rPr>
          <w:rFonts w:cs="Times New Roman"/>
          <w:szCs w:val="24"/>
        </w:rPr>
      </w:pPr>
      <w:r w:rsidRPr="00437901">
        <w:rPr>
          <w:rFonts w:cs="Times New Roman"/>
          <w:szCs w:val="24"/>
        </w:rPr>
        <w:t>1. If you’re a child’s parent, would you prefer to let a companion robot or a real pet play with your child?</w:t>
      </w:r>
    </w:p>
    <w:p w14:paraId="3529DB2F" w14:textId="77777777" w:rsidR="004F1C01" w:rsidRPr="00437901" w:rsidRDefault="004F1C01" w:rsidP="004F1C01">
      <w:pPr>
        <w:widowControl w:val="0"/>
        <w:spacing w:after="0"/>
        <w:rPr>
          <w:rFonts w:cs="Times New Roman"/>
          <w:szCs w:val="24"/>
        </w:rPr>
      </w:pPr>
      <w:r w:rsidRPr="00437901">
        <w:rPr>
          <w:rFonts w:cs="Times New Roman"/>
          <w:szCs w:val="24"/>
        </w:rPr>
        <w:t>2. If you’re a nursing home manager, would you prefer companion robots or real pets living with residents with dementia?</w:t>
      </w:r>
    </w:p>
    <w:p w14:paraId="21CA7065" w14:textId="77777777" w:rsidR="004F1C01" w:rsidRPr="00437901" w:rsidRDefault="004F1C01" w:rsidP="004F1C01">
      <w:pPr>
        <w:widowControl w:val="0"/>
        <w:spacing w:after="0"/>
        <w:rPr>
          <w:rFonts w:cs="Times New Roman"/>
          <w:szCs w:val="24"/>
        </w:rPr>
      </w:pPr>
      <w:r w:rsidRPr="00437901">
        <w:rPr>
          <w:rFonts w:cs="Times New Roman"/>
          <w:szCs w:val="24"/>
        </w:rPr>
        <w:t>3. If you’re a doctor, would you prefer to use a companion robot or a real pet to calm delirious patients?</w:t>
      </w:r>
    </w:p>
    <w:p w14:paraId="6E468FC1" w14:textId="77777777" w:rsidR="004F1C01" w:rsidRPr="00437901" w:rsidRDefault="004F1C01" w:rsidP="004F1C01">
      <w:pPr>
        <w:widowControl w:val="0"/>
        <w:spacing w:after="0"/>
        <w:rPr>
          <w:rFonts w:cs="Times New Roman"/>
          <w:szCs w:val="24"/>
        </w:rPr>
      </w:pPr>
      <w:r w:rsidRPr="00437901">
        <w:rPr>
          <w:rFonts w:cs="Times New Roman"/>
          <w:szCs w:val="24"/>
        </w:rPr>
        <w:lastRenderedPageBreak/>
        <w:t>4. If you’re a social worker at a retirement center, would you prefer to let a companion robot or a real pet live with older people?</w:t>
      </w:r>
    </w:p>
    <w:p w14:paraId="2405E0BE" w14:textId="77777777" w:rsidR="004F1C01" w:rsidRPr="00437901" w:rsidRDefault="004F1C01" w:rsidP="004F1C01">
      <w:pPr>
        <w:widowControl w:val="0"/>
        <w:spacing w:after="0"/>
        <w:rPr>
          <w:rFonts w:cs="Times New Roman"/>
          <w:szCs w:val="24"/>
        </w:rPr>
      </w:pPr>
      <w:r w:rsidRPr="00437901">
        <w:rPr>
          <w:rFonts w:cs="Times New Roman"/>
          <w:szCs w:val="24"/>
        </w:rPr>
        <w:t>5. If you’re a therapist, would you prefer to put companion robots or real pets as play partners for children with autism?</w:t>
      </w:r>
    </w:p>
    <w:p w14:paraId="108B95CB" w14:textId="77777777" w:rsidR="004F1C01" w:rsidRPr="00437901" w:rsidRDefault="004F1C01" w:rsidP="004F1C01">
      <w:pPr>
        <w:widowControl w:val="0"/>
        <w:spacing w:after="0"/>
        <w:rPr>
          <w:rFonts w:cs="Times New Roman"/>
          <w:szCs w:val="24"/>
        </w:rPr>
      </w:pPr>
      <w:r w:rsidRPr="00437901">
        <w:rPr>
          <w:rFonts w:cs="Times New Roman"/>
          <w:szCs w:val="24"/>
        </w:rPr>
        <w:t>6. If you’re a volunteer in the community, would you recommend that socially isolated young adults have a companion robot or a real pet?</w:t>
      </w:r>
    </w:p>
    <w:p w14:paraId="55FE4C22" w14:textId="77777777" w:rsidR="004F1C01" w:rsidRPr="00437901" w:rsidRDefault="004F1C01" w:rsidP="004F1C01">
      <w:pPr>
        <w:widowControl w:val="0"/>
        <w:spacing w:after="0"/>
        <w:rPr>
          <w:rFonts w:cs="Times New Roman"/>
          <w:szCs w:val="24"/>
        </w:rPr>
      </w:pPr>
    </w:p>
    <w:p w14:paraId="17BBA7D2" w14:textId="77777777" w:rsidR="004F1C01" w:rsidRPr="00EA374B" w:rsidRDefault="004F1C01" w:rsidP="004F1C01">
      <w:pPr>
        <w:widowControl w:val="0"/>
        <w:autoSpaceDE w:val="0"/>
        <w:autoSpaceDN w:val="0"/>
        <w:adjustRightInd w:val="0"/>
        <w:spacing w:after="0"/>
        <w:rPr>
          <w:rFonts w:cs="Times New Roman"/>
          <w:b/>
          <w:szCs w:val="24"/>
        </w:rPr>
      </w:pPr>
      <w:r w:rsidRPr="00EA374B">
        <w:rPr>
          <w:rFonts w:cs="Times New Roman"/>
          <w:b/>
          <w:szCs w:val="24"/>
        </w:rPr>
        <w:t>2. Parameters Used in Sample Size Planning</w:t>
      </w:r>
    </w:p>
    <w:p w14:paraId="1521D33F" w14:textId="77777777" w:rsidR="004F1C01" w:rsidRPr="00EA374B" w:rsidRDefault="004F1C01" w:rsidP="004F1C01">
      <w:pPr>
        <w:widowControl w:val="0"/>
        <w:autoSpaceDE w:val="0"/>
        <w:autoSpaceDN w:val="0"/>
        <w:adjustRightInd w:val="0"/>
        <w:spacing w:after="0"/>
        <w:rPr>
          <w:rFonts w:cs="Times New Roman"/>
          <w:szCs w:val="24"/>
          <w:lang w:val="en-GB"/>
        </w:rPr>
      </w:pPr>
      <w:r w:rsidRPr="00EA374B">
        <w:rPr>
          <w:rFonts w:cs="Times New Roman"/>
          <w:i/>
          <w:szCs w:val="24"/>
          <w:lang w:val="en-GB"/>
        </w:rPr>
        <w:t>r</w:t>
      </w:r>
      <w:r w:rsidRPr="00EA374B">
        <w:rPr>
          <w:rFonts w:cs="Times New Roman"/>
          <w:szCs w:val="24"/>
          <w:lang w:val="en-GB"/>
        </w:rPr>
        <w:t xml:space="preserve"> (X-M1): .30</w:t>
      </w:r>
      <w:r>
        <w:rPr>
          <w:rFonts w:cs="Times New Roman"/>
          <w:szCs w:val="24"/>
          <w:lang w:val="en-GB"/>
        </w:rPr>
        <w:t xml:space="preserve"> (.23)</w:t>
      </w:r>
    </w:p>
    <w:p w14:paraId="4DB1D4F4" w14:textId="77777777" w:rsidR="004F1C01" w:rsidRPr="00EA374B" w:rsidRDefault="004F1C01" w:rsidP="004F1C01">
      <w:pPr>
        <w:widowControl w:val="0"/>
        <w:autoSpaceDE w:val="0"/>
        <w:autoSpaceDN w:val="0"/>
        <w:adjustRightInd w:val="0"/>
        <w:spacing w:after="0"/>
        <w:rPr>
          <w:rFonts w:cs="Times New Roman"/>
          <w:szCs w:val="24"/>
          <w:lang w:val="en-GB"/>
        </w:rPr>
      </w:pPr>
      <w:r w:rsidRPr="00EA374B">
        <w:rPr>
          <w:rFonts w:cs="Times New Roman"/>
          <w:i/>
          <w:szCs w:val="24"/>
          <w:lang w:val="en-GB"/>
        </w:rPr>
        <w:t>r</w:t>
      </w:r>
      <w:r w:rsidRPr="00EA374B">
        <w:rPr>
          <w:rFonts w:cs="Times New Roman"/>
          <w:szCs w:val="24"/>
          <w:lang w:val="en-GB"/>
        </w:rPr>
        <w:t xml:space="preserve"> (X-M2): .26</w:t>
      </w:r>
      <w:r>
        <w:rPr>
          <w:rFonts w:cs="Times New Roman"/>
          <w:szCs w:val="24"/>
          <w:lang w:val="en-GB"/>
        </w:rPr>
        <w:t xml:space="preserve"> (.21)</w:t>
      </w:r>
    </w:p>
    <w:p w14:paraId="3A436FE7" w14:textId="77777777" w:rsidR="004F1C01" w:rsidRPr="00EA374B" w:rsidRDefault="004F1C01" w:rsidP="004F1C01">
      <w:pPr>
        <w:widowControl w:val="0"/>
        <w:autoSpaceDE w:val="0"/>
        <w:autoSpaceDN w:val="0"/>
        <w:adjustRightInd w:val="0"/>
        <w:spacing w:after="0"/>
        <w:rPr>
          <w:rFonts w:cs="Times New Roman"/>
          <w:szCs w:val="24"/>
          <w:lang w:val="en-GB"/>
        </w:rPr>
      </w:pPr>
      <w:r w:rsidRPr="00EA374B">
        <w:rPr>
          <w:rFonts w:cs="Times New Roman"/>
          <w:i/>
          <w:szCs w:val="24"/>
          <w:lang w:val="en-GB"/>
        </w:rPr>
        <w:t>r</w:t>
      </w:r>
      <w:r w:rsidRPr="00EA374B">
        <w:rPr>
          <w:rFonts w:cs="Times New Roman"/>
          <w:szCs w:val="24"/>
          <w:lang w:val="en-GB"/>
        </w:rPr>
        <w:t xml:space="preserve"> (X-Y): .03</w:t>
      </w:r>
      <w:r>
        <w:rPr>
          <w:rFonts w:cs="Times New Roman"/>
          <w:szCs w:val="24"/>
          <w:lang w:val="en-GB"/>
        </w:rPr>
        <w:t xml:space="preserve"> (.02)</w:t>
      </w:r>
    </w:p>
    <w:p w14:paraId="4828D3E6" w14:textId="77777777" w:rsidR="004F1C01" w:rsidRPr="00EA374B" w:rsidRDefault="004F1C01" w:rsidP="004F1C01">
      <w:pPr>
        <w:widowControl w:val="0"/>
        <w:autoSpaceDE w:val="0"/>
        <w:autoSpaceDN w:val="0"/>
        <w:adjustRightInd w:val="0"/>
        <w:spacing w:after="0"/>
        <w:rPr>
          <w:rFonts w:cs="Times New Roman"/>
          <w:szCs w:val="24"/>
          <w:lang w:val="en-GB"/>
        </w:rPr>
      </w:pPr>
      <w:r w:rsidRPr="00EA374B">
        <w:rPr>
          <w:rFonts w:cs="Times New Roman"/>
          <w:i/>
          <w:szCs w:val="24"/>
          <w:lang w:val="en-GB"/>
        </w:rPr>
        <w:t>r</w:t>
      </w:r>
      <w:r w:rsidRPr="00EA374B">
        <w:rPr>
          <w:rFonts w:cs="Times New Roman"/>
          <w:szCs w:val="24"/>
          <w:lang w:val="en-GB"/>
        </w:rPr>
        <w:t xml:space="preserve"> (M1-M2): –.03</w:t>
      </w:r>
      <w:r>
        <w:rPr>
          <w:rFonts w:cs="Times New Roman"/>
          <w:szCs w:val="24"/>
          <w:lang w:val="en-GB"/>
        </w:rPr>
        <w:t xml:space="preserve"> (</w:t>
      </w:r>
      <w:r w:rsidRPr="00EA374B">
        <w:rPr>
          <w:rFonts w:cs="Times New Roman"/>
          <w:szCs w:val="24"/>
          <w:lang w:val="en-GB"/>
        </w:rPr>
        <w:t>–</w:t>
      </w:r>
      <w:r>
        <w:rPr>
          <w:rFonts w:cs="Times New Roman"/>
          <w:szCs w:val="24"/>
          <w:lang w:val="en-GB"/>
        </w:rPr>
        <w:t>.03)</w:t>
      </w:r>
    </w:p>
    <w:p w14:paraId="6155F65E" w14:textId="77777777" w:rsidR="004F1C01" w:rsidRPr="00EA374B" w:rsidRDefault="004F1C01" w:rsidP="004F1C01">
      <w:pPr>
        <w:widowControl w:val="0"/>
        <w:autoSpaceDE w:val="0"/>
        <w:autoSpaceDN w:val="0"/>
        <w:adjustRightInd w:val="0"/>
        <w:spacing w:after="0"/>
        <w:rPr>
          <w:rFonts w:cs="Times New Roman"/>
          <w:szCs w:val="24"/>
        </w:rPr>
      </w:pPr>
      <w:r w:rsidRPr="00EA374B">
        <w:rPr>
          <w:rFonts w:cs="Times New Roman"/>
          <w:i/>
          <w:szCs w:val="24"/>
        </w:rPr>
        <w:t>r</w:t>
      </w:r>
      <w:r w:rsidRPr="00EA374B">
        <w:rPr>
          <w:rFonts w:cs="Times New Roman"/>
          <w:szCs w:val="24"/>
        </w:rPr>
        <w:t xml:space="preserve"> (M1-Y): .20</w:t>
      </w:r>
      <w:r>
        <w:rPr>
          <w:rFonts w:cs="Times New Roman"/>
          <w:szCs w:val="24"/>
        </w:rPr>
        <w:t xml:space="preserve"> (.19)</w:t>
      </w:r>
    </w:p>
    <w:p w14:paraId="39D96FDB" w14:textId="77777777" w:rsidR="004F1C01" w:rsidRPr="00EA374B" w:rsidRDefault="004F1C01" w:rsidP="004F1C01">
      <w:pPr>
        <w:widowControl w:val="0"/>
        <w:autoSpaceDE w:val="0"/>
        <w:autoSpaceDN w:val="0"/>
        <w:adjustRightInd w:val="0"/>
        <w:spacing w:after="0"/>
        <w:rPr>
          <w:rFonts w:cs="Times New Roman"/>
          <w:szCs w:val="24"/>
        </w:rPr>
      </w:pPr>
      <w:r w:rsidRPr="00EA374B">
        <w:rPr>
          <w:rFonts w:cs="Times New Roman"/>
          <w:i/>
          <w:szCs w:val="24"/>
        </w:rPr>
        <w:t>r</w:t>
      </w:r>
      <w:r w:rsidRPr="00EA374B">
        <w:rPr>
          <w:rFonts w:cs="Times New Roman"/>
          <w:szCs w:val="24"/>
        </w:rPr>
        <w:t xml:space="preserve"> (M2-Y): –.23</w:t>
      </w:r>
      <w:r>
        <w:rPr>
          <w:rFonts w:cs="Times New Roman"/>
          <w:szCs w:val="24"/>
        </w:rPr>
        <w:t xml:space="preserve"> (</w:t>
      </w:r>
      <w:r w:rsidRPr="00EA374B">
        <w:rPr>
          <w:rFonts w:cs="Times New Roman"/>
          <w:szCs w:val="24"/>
        </w:rPr>
        <w:t>–</w:t>
      </w:r>
      <w:r>
        <w:rPr>
          <w:rFonts w:cs="Times New Roman"/>
          <w:szCs w:val="24"/>
        </w:rPr>
        <w:t>.20)</w:t>
      </w:r>
    </w:p>
    <w:p w14:paraId="65A4FA20" w14:textId="77777777" w:rsidR="004F1C01" w:rsidRPr="00EA374B" w:rsidRDefault="004F1C01" w:rsidP="004F1C01">
      <w:pPr>
        <w:widowControl w:val="0"/>
        <w:spacing w:after="0"/>
        <w:rPr>
          <w:rFonts w:cs="Times New Roman"/>
          <w:szCs w:val="24"/>
        </w:rPr>
      </w:pPr>
      <w:r w:rsidRPr="00EA374B">
        <w:rPr>
          <w:rFonts w:cs="Times New Roman"/>
          <w:i/>
          <w:szCs w:val="24"/>
        </w:rPr>
        <w:t>SD</w:t>
      </w:r>
      <w:r w:rsidRPr="00EA374B">
        <w:rPr>
          <w:rFonts w:cs="Times New Roman"/>
          <w:szCs w:val="24"/>
        </w:rPr>
        <w:t xml:space="preserve"> (X): 0.50</w:t>
      </w:r>
    </w:p>
    <w:p w14:paraId="051C881A" w14:textId="77777777" w:rsidR="004F1C01" w:rsidRPr="00EA374B" w:rsidRDefault="004F1C01" w:rsidP="004F1C01">
      <w:pPr>
        <w:widowControl w:val="0"/>
        <w:spacing w:after="0"/>
        <w:rPr>
          <w:rFonts w:cs="Times New Roman"/>
          <w:szCs w:val="24"/>
        </w:rPr>
      </w:pPr>
      <w:r w:rsidRPr="00EA374B">
        <w:rPr>
          <w:rFonts w:cs="Times New Roman"/>
          <w:i/>
          <w:szCs w:val="24"/>
        </w:rPr>
        <w:t>SD</w:t>
      </w:r>
      <w:r w:rsidRPr="00EA374B">
        <w:rPr>
          <w:rFonts w:cs="Times New Roman"/>
          <w:szCs w:val="24"/>
        </w:rPr>
        <w:t xml:space="preserve"> (M1): 0.97</w:t>
      </w:r>
    </w:p>
    <w:p w14:paraId="329E0531" w14:textId="77777777" w:rsidR="004F1C01" w:rsidRPr="00EA374B" w:rsidRDefault="004F1C01" w:rsidP="004F1C01">
      <w:pPr>
        <w:widowControl w:val="0"/>
        <w:spacing w:after="0"/>
        <w:rPr>
          <w:rFonts w:cs="Times New Roman"/>
          <w:szCs w:val="24"/>
        </w:rPr>
      </w:pPr>
      <w:r w:rsidRPr="00EA374B">
        <w:rPr>
          <w:rFonts w:cs="Times New Roman"/>
          <w:i/>
          <w:szCs w:val="24"/>
        </w:rPr>
        <w:t>SD</w:t>
      </w:r>
      <w:r w:rsidRPr="00EA374B">
        <w:rPr>
          <w:rFonts w:cs="Times New Roman"/>
          <w:szCs w:val="24"/>
        </w:rPr>
        <w:t xml:space="preserve"> (M2): 1.21</w:t>
      </w:r>
    </w:p>
    <w:p w14:paraId="733A0808" w14:textId="77777777" w:rsidR="004F1C01" w:rsidRDefault="004F1C01" w:rsidP="004F1C01">
      <w:pPr>
        <w:widowControl w:val="0"/>
        <w:spacing w:after="0"/>
        <w:rPr>
          <w:rFonts w:cs="Times New Roman"/>
          <w:szCs w:val="24"/>
        </w:rPr>
      </w:pPr>
      <w:r w:rsidRPr="00EA374B">
        <w:rPr>
          <w:rFonts w:cs="Times New Roman"/>
          <w:i/>
          <w:szCs w:val="24"/>
        </w:rPr>
        <w:t>SD</w:t>
      </w:r>
      <w:r w:rsidRPr="00EA374B">
        <w:rPr>
          <w:rFonts w:cs="Times New Roman"/>
          <w:szCs w:val="24"/>
        </w:rPr>
        <w:t xml:space="preserve"> (Y): 0.73</w:t>
      </w:r>
    </w:p>
    <w:p w14:paraId="145315F1" w14:textId="77777777" w:rsidR="004F1C01" w:rsidRDefault="004F1C01" w:rsidP="004F1C01">
      <w:pPr>
        <w:widowControl w:val="0"/>
        <w:spacing w:after="0"/>
        <w:rPr>
          <w:rFonts w:cs="Times New Roman"/>
          <w:szCs w:val="24"/>
        </w:rPr>
      </w:pPr>
      <w:r>
        <w:rPr>
          <w:rFonts w:cs="Times New Roman"/>
          <w:szCs w:val="24"/>
        </w:rPr>
        <w:t xml:space="preserve">Correlations involving the outcome variable (Y) are average correlations across the four measures of responses to innovative technology in Study 3 (i.e., support for, and participation in, research on AI and 5G technology). Small discrepancies with (average) point-biserial correlations reported in Table 3 (see above, in parentheses) arise because sample size planning inadvertently used biserial correlations. Repeating the power analysis with point-biserial correlations yielded a requisite sample size of 278 to achieve 80% power, which we exceeded (Study 4 </w:t>
      </w:r>
      <w:r>
        <w:rPr>
          <w:rFonts w:cs="Times New Roman"/>
          <w:i/>
          <w:iCs/>
          <w:szCs w:val="24"/>
        </w:rPr>
        <w:t xml:space="preserve">N </w:t>
      </w:r>
      <w:r>
        <w:rPr>
          <w:rFonts w:cs="Times New Roman"/>
          <w:szCs w:val="24"/>
        </w:rPr>
        <w:t>= 300).</w:t>
      </w:r>
    </w:p>
    <w:p w14:paraId="527D7BEB" w14:textId="77777777" w:rsidR="004F1C01" w:rsidRPr="00437901" w:rsidRDefault="004F1C01" w:rsidP="004F1C01">
      <w:pPr>
        <w:widowControl w:val="0"/>
        <w:spacing w:after="0"/>
        <w:rPr>
          <w:rFonts w:cs="Times New Roman"/>
          <w:szCs w:val="24"/>
        </w:rPr>
      </w:pPr>
    </w:p>
    <w:p w14:paraId="3307B725" w14:textId="77777777" w:rsidR="004F1C01" w:rsidRPr="00437901" w:rsidRDefault="004F1C01" w:rsidP="004F1C01">
      <w:pPr>
        <w:pStyle w:val="NoSpacing"/>
        <w:widowControl w:val="0"/>
        <w:spacing w:line="480" w:lineRule="exact"/>
        <w:rPr>
          <w:rFonts w:ascii="Times New Roman" w:hAnsi="Times New Roman" w:cs="Times New Roman"/>
          <w:b/>
          <w:bCs/>
          <w:sz w:val="24"/>
          <w:szCs w:val="24"/>
        </w:rPr>
      </w:pPr>
      <w:r w:rsidRPr="00437901">
        <w:rPr>
          <w:rFonts w:ascii="Times New Roman" w:hAnsi="Times New Roman" w:cs="Times New Roman"/>
          <w:b/>
          <w:bCs/>
          <w:sz w:val="24"/>
          <w:szCs w:val="24"/>
        </w:rPr>
        <w:t>3. Parallel Analyses and Exploratory Factor Analyses for all Measures</w:t>
      </w:r>
    </w:p>
    <w:p w14:paraId="4A09D8F0" w14:textId="77777777" w:rsidR="004F1C01" w:rsidRPr="00437901" w:rsidRDefault="004F1C01" w:rsidP="004F1C01">
      <w:pPr>
        <w:widowControl w:val="0"/>
        <w:spacing w:after="0"/>
        <w:ind w:firstLine="720"/>
        <w:rPr>
          <w:rFonts w:cs="Times New Roman"/>
          <w:szCs w:val="24"/>
        </w:rPr>
      </w:pPr>
      <w:r w:rsidRPr="00437901">
        <w:rPr>
          <w:rFonts w:eastAsia="DengXian" w:cs="Times New Roman"/>
          <w:i/>
          <w:szCs w:val="24"/>
        </w:rPr>
        <w:t>Nostalgia Manipulation Check.</w:t>
      </w:r>
      <w:r w:rsidRPr="00437901">
        <w:rPr>
          <w:rFonts w:eastAsia="DengXian" w:cs="Times New Roman"/>
          <w:szCs w:val="24"/>
        </w:rPr>
        <w:t xml:space="preserve"> </w:t>
      </w:r>
      <w:r w:rsidRPr="00437901">
        <w:rPr>
          <w:rFonts w:cs="Times New Roman"/>
          <w:szCs w:val="24"/>
        </w:rPr>
        <w:t xml:space="preserve">Parallel analysis extracted only one factor (Eigenvalue = 2.61). Exploratory factor analyses revealed that all items loaded on a single </w:t>
      </w:r>
      <w:r w:rsidRPr="00437901">
        <w:rPr>
          <w:rFonts w:cs="Times New Roman"/>
          <w:szCs w:val="24"/>
        </w:rPr>
        <w:lastRenderedPageBreak/>
        <w:t>factor accounting for 86.95% of the variance (factor loadings &gt; .917).</w:t>
      </w:r>
      <w:r w:rsidRPr="00437901">
        <w:rPr>
          <w:rFonts w:cs="Times New Roman"/>
          <w:szCs w:val="24"/>
          <w:vertAlign w:val="superscript"/>
        </w:rPr>
        <w:t xml:space="preserve"> </w:t>
      </w:r>
    </w:p>
    <w:p w14:paraId="76D44880" w14:textId="77777777" w:rsidR="004F1C01" w:rsidRPr="00437901" w:rsidRDefault="004F1C01" w:rsidP="004F1C01">
      <w:pPr>
        <w:widowControl w:val="0"/>
        <w:spacing w:after="0"/>
        <w:ind w:firstLine="720"/>
        <w:rPr>
          <w:rFonts w:cs="Times New Roman"/>
          <w:szCs w:val="24"/>
        </w:rPr>
      </w:pPr>
      <w:r w:rsidRPr="00437901">
        <w:rPr>
          <w:rFonts w:eastAsia="DengXian" w:cs="Times New Roman"/>
          <w:i/>
          <w:szCs w:val="24"/>
        </w:rPr>
        <w:t>Social Connectedness.</w:t>
      </w:r>
      <w:r w:rsidRPr="00437901">
        <w:rPr>
          <w:rFonts w:eastAsia="DengXian" w:cs="Times New Roman"/>
          <w:szCs w:val="24"/>
        </w:rPr>
        <w:t xml:space="preserve"> </w:t>
      </w:r>
      <w:r w:rsidRPr="00437901">
        <w:rPr>
          <w:rFonts w:cs="Times New Roman"/>
          <w:szCs w:val="24"/>
        </w:rPr>
        <w:t>Parallel analysis extracted only one factor (Eigenvalue = 3.07). Exploratory factor analyses revealed that all items loaded on a single factor accounting for 76.71% of the variance (factor loadings &gt; .832).</w:t>
      </w:r>
      <w:r w:rsidRPr="00437901">
        <w:rPr>
          <w:rFonts w:cs="Times New Roman"/>
          <w:szCs w:val="24"/>
          <w:vertAlign w:val="superscript"/>
        </w:rPr>
        <w:t xml:space="preserve"> </w:t>
      </w:r>
    </w:p>
    <w:p w14:paraId="48EE441F" w14:textId="77777777" w:rsidR="004F1C01" w:rsidRPr="00437901" w:rsidRDefault="004F1C01" w:rsidP="004F1C01">
      <w:pPr>
        <w:widowControl w:val="0"/>
        <w:spacing w:after="0"/>
        <w:ind w:firstLine="720"/>
        <w:rPr>
          <w:rFonts w:cs="Times New Roman"/>
          <w:szCs w:val="24"/>
          <w:vertAlign w:val="superscript"/>
        </w:rPr>
      </w:pPr>
      <w:r w:rsidRPr="00437901">
        <w:rPr>
          <w:rFonts w:eastAsia="DengXian" w:cs="Times New Roman"/>
          <w:i/>
          <w:szCs w:val="24"/>
          <w:lang w:val="en-GB"/>
        </w:rPr>
        <w:t>Skepticism about Change.</w:t>
      </w:r>
      <w:r w:rsidRPr="00437901">
        <w:rPr>
          <w:rFonts w:eastAsia="DengXian" w:cs="Times New Roman"/>
          <w:szCs w:val="24"/>
          <w:lang w:val="en-GB"/>
        </w:rPr>
        <w:t xml:space="preserve"> </w:t>
      </w:r>
      <w:r w:rsidRPr="00437901">
        <w:rPr>
          <w:rFonts w:cs="Times New Roman"/>
          <w:szCs w:val="24"/>
        </w:rPr>
        <w:t>Parallel analysis extracted only one factor (Eigenvalue = 2.24). Exploratory factor analyses revealed that all items loaded on a single factor accounting for 56.03% of the variance (factor loadings &gt; .717).</w:t>
      </w:r>
      <w:r w:rsidRPr="00437901">
        <w:rPr>
          <w:rFonts w:cs="Times New Roman"/>
          <w:szCs w:val="24"/>
          <w:vertAlign w:val="superscript"/>
        </w:rPr>
        <w:t xml:space="preserve"> </w:t>
      </w:r>
    </w:p>
    <w:p w14:paraId="77B82935" w14:textId="77777777" w:rsidR="004F1C01" w:rsidRPr="00437901" w:rsidRDefault="004F1C01" w:rsidP="004F1C01">
      <w:pPr>
        <w:widowControl w:val="0"/>
        <w:spacing w:after="0"/>
        <w:ind w:firstLine="720"/>
        <w:rPr>
          <w:rFonts w:cs="Times New Roman"/>
          <w:szCs w:val="24"/>
        </w:rPr>
      </w:pPr>
      <w:r w:rsidRPr="00437901">
        <w:rPr>
          <w:rFonts w:eastAsia="DengXian" w:cs="Times New Roman"/>
          <w:i/>
          <w:szCs w:val="24"/>
          <w:lang w:val="en-GB"/>
        </w:rPr>
        <w:t>Support for Research on Companion Robots.</w:t>
      </w:r>
      <w:r w:rsidRPr="00437901">
        <w:rPr>
          <w:rFonts w:eastAsia="DengXian" w:cs="Times New Roman"/>
          <w:szCs w:val="24"/>
          <w:lang w:val="en-GB"/>
        </w:rPr>
        <w:t xml:space="preserve"> </w:t>
      </w:r>
      <w:r w:rsidRPr="00437901">
        <w:rPr>
          <w:rFonts w:cs="Times New Roman"/>
          <w:szCs w:val="24"/>
        </w:rPr>
        <w:t>Parallel analysis extracted only one factor (Eigenvalue = 2.41). Exploratory factor analyses revealed that all items loaded on a single factor accounting for 80.37% of the variance (factor loadings &gt; .858).</w:t>
      </w:r>
    </w:p>
    <w:p w14:paraId="6F11CF30" w14:textId="77777777" w:rsidR="004F1C01" w:rsidRPr="00437901" w:rsidRDefault="004F1C01" w:rsidP="004F1C01">
      <w:pPr>
        <w:widowControl w:val="0"/>
        <w:spacing w:after="0"/>
        <w:rPr>
          <w:rFonts w:cs="Times New Roman"/>
          <w:szCs w:val="24"/>
        </w:rPr>
      </w:pPr>
    </w:p>
    <w:p w14:paraId="194644DF" w14:textId="77777777" w:rsidR="004F1C01" w:rsidRPr="00437901" w:rsidRDefault="004F1C01" w:rsidP="004F1C01">
      <w:pPr>
        <w:widowControl w:val="0"/>
        <w:spacing w:after="0"/>
        <w:rPr>
          <w:rFonts w:cs="Times New Roman"/>
          <w:szCs w:val="24"/>
        </w:rPr>
      </w:pPr>
      <w:r w:rsidRPr="00437901">
        <w:rPr>
          <w:rFonts w:cs="Times New Roman"/>
          <w:b/>
          <w:bCs/>
          <w:iCs/>
          <w:szCs w:val="24"/>
        </w:rPr>
        <w:t>4. Descriptive Statistics and Correlations</w:t>
      </w:r>
    </w:p>
    <w:tbl>
      <w:tblPr>
        <w:tblStyle w:val="TableGrid"/>
        <w:tblW w:w="956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1279"/>
        <w:gridCol w:w="872"/>
        <w:gridCol w:w="866"/>
        <w:gridCol w:w="886"/>
        <w:gridCol w:w="886"/>
      </w:tblGrid>
      <w:tr w:rsidR="004F1C01" w:rsidRPr="00437901" w14:paraId="64E3639E" w14:textId="77777777" w:rsidTr="00C87F2E">
        <w:trPr>
          <w:trHeight w:val="20"/>
          <w:jc w:val="center"/>
        </w:trPr>
        <w:tc>
          <w:tcPr>
            <w:tcW w:w="4780" w:type="dxa"/>
            <w:tcBorders>
              <w:top w:val="single" w:sz="12" w:space="0" w:color="auto"/>
            </w:tcBorders>
            <w:vAlign w:val="center"/>
          </w:tcPr>
          <w:bookmarkEnd w:id="109"/>
          <w:bookmarkEnd w:id="110"/>
          <w:bookmarkEnd w:id="111"/>
          <w:bookmarkEnd w:id="141"/>
          <w:bookmarkEnd w:id="142"/>
          <w:bookmarkEnd w:id="143"/>
          <w:p w14:paraId="37CCF029" w14:textId="77777777" w:rsidR="004F1C01" w:rsidRPr="00437901" w:rsidRDefault="004F1C01" w:rsidP="00C87F2E">
            <w:pPr>
              <w:widowControl w:val="0"/>
              <w:rPr>
                <w:rFonts w:cs="Times New Roman"/>
                <w:szCs w:val="24"/>
              </w:rPr>
            </w:pPr>
            <w:r w:rsidRPr="00437901">
              <w:rPr>
                <w:rFonts w:cs="Times New Roman"/>
                <w:szCs w:val="24"/>
              </w:rPr>
              <w:t>Variable</w:t>
            </w:r>
          </w:p>
        </w:tc>
        <w:tc>
          <w:tcPr>
            <w:tcW w:w="1279" w:type="dxa"/>
            <w:tcBorders>
              <w:top w:val="single" w:sz="12" w:space="0" w:color="auto"/>
            </w:tcBorders>
            <w:vAlign w:val="bottom"/>
          </w:tcPr>
          <w:p w14:paraId="4C2623DE" w14:textId="77777777" w:rsidR="004F1C01" w:rsidRPr="00437901" w:rsidRDefault="004F1C01" w:rsidP="00C87F2E">
            <w:pPr>
              <w:widowControl w:val="0"/>
              <w:jc w:val="center"/>
              <w:rPr>
                <w:rFonts w:cs="Times New Roman"/>
                <w:szCs w:val="24"/>
              </w:rPr>
            </w:pPr>
            <w:r w:rsidRPr="00437901">
              <w:rPr>
                <w:rFonts w:cs="Times New Roman"/>
                <w:i/>
                <w:szCs w:val="24"/>
              </w:rPr>
              <w:t>M</w:t>
            </w:r>
            <w:r w:rsidRPr="00437901">
              <w:rPr>
                <w:rFonts w:cs="Times New Roman"/>
                <w:szCs w:val="24"/>
              </w:rPr>
              <w:t xml:space="preserve"> (</w:t>
            </w:r>
            <w:r w:rsidRPr="00437901">
              <w:rPr>
                <w:rFonts w:cs="Times New Roman"/>
                <w:i/>
                <w:szCs w:val="24"/>
              </w:rPr>
              <w:t>SD</w:t>
            </w:r>
            <w:r w:rsidRPr="00437901">
              <w:rPr>
                <w:rFonts w:cs="Times New Roman"/>
                <w:szCs w:val="24"/>
              </w:rPr>
              <w:t>)</w:t>
            </w:r>
          </w:p>
        </w:tc>
        <w:tc>
          <w:tcPr>
            <w:tcW w:w="872" w:type="dxa"/>
            <w:tcBorders>
              <w:top w:val="single" w:sz="12" w:space="0" w:color="auto"/>
              <w:bottom w:val="single" w:sz="8" w:space="0" w:color="auto"/>
              <w:right w:val="nil"/>
            </w:tcBorders>
            <w:vAlign w:val="bottom"/>
          </w:tcPr>
          <w:p w14:paraId="6E3AE6B8" w14:textId="77777777" w:rsidR="004F1C01" w:rsidRPr="00437901" w:rsidRDefault="004F1C01" w:rsidP="00C87F2E">
            <w:pPr>
              <w:widowControl w:val="0"/>
              <w:jc w:val="center"/>
              <w:rPr>
                <w:rFonts w:cs="Times New Roman"/>
                <w:szCs w:val="24"/>
              </w:rPr>
            </w:pPr>
            <w:r w:rsidRPr="00437901">
              <w:rPr>
                <w:rFonts w:cs="Times New Roman"/>
                <w:szCs w:val="24"/>
              </w:rPr>
              <w:t>2</w:t>
            </w:r>
          </w:p>
        </w:tc>
        <w:tc>
          <w:tcPr>
            <w:tcW w:w="866" w:type="dxa"/>
            <w:tcBorders>
              <w:top w:val="single" w:sz="12" w:space="0" w:color="auto"/>
              <w:left w:val="nil"/>
              <w:bottom w:val="single" w:sz="8" w:space="0" w:color="auto"/>
              <w:right w:val="nil"/>
            </w:tcBorders>
          </w:tcPr>
          <w:p w14:paraId="64B21056" w14:textId="77777777" w:rsidR="004F1C01" w:rsidRPr="00437901" w:rsidRDefault="004F1C01" w:rsidP="00C87F2E">
            <w:pPr>
              <w:widowControl w:val="0"/>
              <w:jc w:val="center"/>
              <w:rPr>
                <w:rFonts w:cs="Times New Roman"/>
                <w:szCs w:val="24"/>
              </w:rPr>
            </w:pPr>
            <w:r w:rsidRPr="00437901">
              <w:rPr>
                <w:rFonts w:cs="Times New Roman"/>
                <w:szCs w:val="24"/>
              </w:rPr>
              <w:t>3</w:t>
            </w:r>
          </w:p>
        </w:tc>
        <w:tc>
          <w:tcPr>
            <w:tcW w:w="886" w:type="dxa"/>
            <w:tcBorders>
              <w:top w:val="single" w:sz="12" w:space="0" w:color="auto"/>
              <w:left w:val="nil"/>
              <w:bottom w:val="single" w:sz="8" w:space="0" w:color="auto"/>
              <w:right w:val="nil"/>
            </w:tcBorders>
          </w:tcPr>
          <w:p w14:paraId="1E2997E0" w14:textId="77777777" w:rsidR="004F1C01" w:rsidRPr="00437901" w:rsidRDefault="004F1C01" w:rsidP="00C87F2E">
            <w:pPr>
              <w:widowControl w:val="0"/>
              <w:jc w:val="center"/>
              <w:rPr>
                <w:rFonts w:cs="Times New Roman"/>
                <w:szCs w:val="24"/>
              </w:rPr>
            </w:pPr>
            <w:r w:rsidRPr="00437901">
              <w:rPr>
                <w:rFonts w:cs="Times New Roman"/>
                <w:szCs w:val="24"/>
              </w:rPr>
              <w:t>4</w:t>
            </w:r>
          </w:p>
        </w:tc>
        <w:tc>
          <w:tcPr>
            <w:tcW w:w="886" w:type="dxa"/>
            <w:tcBorders>
              <w:top w:val="single" w:sz="12" w:space="0" w:color="auto"/>
              <w:left w:val="nil"/>
              <w:bottom w:val="single" w:sz="8" w:space="0" w:color="auto"/>
              <w:right w:val="nil"/>
            </w:tcBorders>
            <w:vAlign w:val="center"/>
          </w:tcPr>
          <w:p w14:paraId="3CB41DAE" w14:textId="77777777" w:rsidR="004F1C01" w:rsidRPr="00437901" w:rsidRDefault="004F1C01" w:rsidP="00C87F2E">
            <w:pPr>
              <w:widowControl w:val="0"/>
              <w:jc w:val="center"/>
              <w:rPr>
                <w:rFonts w:cs="Times New Roman"/>
                <w:szCs w:val="24"/>
              </w:rPr>
            </w:pPr>
            <w:r w:rsidRPr="00437901">
              <w:rPr>
                <w:rFonts w:cs="Times New Roman"/>
                <w:szCs w:val="24"/>
              </w:rPr>
              <w:t>5</w:t>
            </w:r>
          </w:p>
        </w:tc>
      </w:tr>
      <w:tr w:rsidR="004F1C01" w:rsidRPr="00437901" w14:paraId="40FAE2A3" w14:textId="77777777" w:rsidTr="00C87F2E">
        <w:trPr>
          <w:trHeight w:val="20"/>
          <w:jc w:val="center"/>
        </w:trPr>
        <w:tc>
          <w:tcPr>
            <w:tcW w:w="4780" w:type="dxa"/>
            <w:tcBorders>
              <w:top w:val="single" w:sz="8" w:space="0" w:color="auto"/>
            </w:tcBorders>
            <w:vAlign w:val="center"/>
          </w:tcPr>
          <w:p w14:paraId="02718236" w14:textId="77777777" w:rsidR="004F1C01" w:rsidRPr="00437901" w:rsidRDefault="004F1C01" w:rsidP="00C87F2E">
            <w:pPr>
              <w:widowControl w:val="0"/>
              <w:rPr>
                <w:rFonts w:cs="Times New Roman"/>
                <w:szCs w:val="24"/>
              </w:rPr>
            </w:pPr>
            <w:r w:rsidRPr="00437901">
              <w:rPr>
                <w:rFonts w:cs="Times New Roman"/>
                <w:szCs w:val="24"/>
              </w:rPr>
              <w:t xml:space="preserve">1. Nostalgia </w:t>
            </w:r>
            <w:r>
              <w:rPr>
                <w:rFonts w:cs="Times New Roman"/>
                <w:szCs w:val="24"/>
              </w:rPr>
              <w:t>m</w:t>
            </w:r>
            <w:r w:rsidRPr="00437901">
              <w:rPr>
                <w:rFonts w:cs="Times New Roman"/>
                <w:szCs w:val="24"/>
              </w:rPr>
              <w:t xml:space="preserve">anipulation </w:t>
            </w:r>
            <w:r>
              <w:rPr>
                <w:rFonts w:cs="Times New Roman"/>
                <w:szCs w:val="24"/>
              </w:rPr>
              <w:t>c</w:t>
            </w:r>
            <w:r w:rsidRPr="00437901">
              <w:rPr>
                <w:rFonts w:cs="Times New Roman"/>
                <w:szCs w:val="24"/>
              </w:rPr>
              <w:t>heck</w:t>
            </w:r>
          </w:p>
        </w:tc>
        <w:tc>
          <w:tcPr>
            <w:tcW w:w="1279" w:type="dxa"/>
            <w:tcBorders>
              <w:top w:val="single" w:sz="8" w:space="0" w:color="auto"/>
            </w:tcBorders>
            <w:vAlign w:val="center"/>
          </w:tcPr>
          <w:p w14:paraId="579D14FA" w14:textId="77777777" w:rsidR="004F1C01" w:rsidRPr="00437901" w:rsidRDefault="004F1C01" w:rsidP="00C87F2E">
            <w:pPr>
              <w:widowControl w:val="0"/>
              <w:rPr>
                <w:rFonts w:cs="Times New Roman"/>
                <w:szCs w:val="24"/>
              </w:rPr>
            </w:pPr>
            <w:r w:rsidRPr="00437901">
              <w:rPr>
                <w:rFonts w:cs="Times New Roman"/>
                <w:szCs w:val="24"/>
              </w:rPr>
              <w:t>4.66 (1.92)</w:t>
            </w:r>
          </w:p>
        </w:tc>
        <w:tc>
          <w:tcPr>
            <w:tcW w:w="872" w:type="dxa"/>
            <w:tcBorders>
              <w:top w:val="single" w:sz="8" w:space="0" w:color="auto"/>
              <w:bottom w:val="nil"/>
              <w:right w:val="nil"/>
            </w:tcBorders>
            <w:vAlign w:val="center"/>
          </w:tcPr>
          <w:p w14:paraId="403A9FFA" w14:textId="77777777" w:rsidR="004F1C01" w:rsidRPr="00437901" w:rsidRDefault="004F1C01" w:rsidP="00C87F2E">
            <w:pPr>
              <w:widowControl w:val="0"/>
              <w:tabs>
                <w:tab w:val="decimal" w:pos="74"/>
              </w:tabs>
              <w:rPr>
                <w:rFonts w:cs="Times New Roman"/>
                <w:szCs w:val="24"/>
              </w:rPr>
            </w:pPr>
            <w:r w:rsidRPr="00437901">
              <w:rPr>
                <w:rFonts w:cs="Times New Roman"/>
                <w:szCs w:val="24"/>
              </w:rPr>
              <w:t>.44</w:t>
            </w:r>
            <w:r w:rsidRPr="00437901">
              <w:rPr>
                <w:rFonts w:cs="Times New Roman"/>
                <w:szCs w:val="24"/>
                <w:vertAlign w:val="superscript"/>
              </w:rPr>
              <w:t>***</w:t>
            </w:r>
          </w:p>
        </w:tc>
        <w:tc>
          <w:tcPr>
            <w:tcW w:w="866" w:type="dxa"/>
            <w:tcBorders>
              <w:top w:val="single" w:sz="8" w:space="0" w:color="auto"/>
              <w:left w:val="nil"/>
              <w:bottom w:val="nil"/>
              <w:right w:val="nil"/>
            </w:tcBorders>
          </w:tcPr>
          <w:p w14:paraId="24180C8B" w14:textId="77777777" w:rsidR="004F1C01" w:rsidRPr="00437901" w:rsidRDefault="004F1C01" w:rsidP="00C87F2E">
            <w:pPr>
              <w:widowControl w:val="0"/>
              <w:tabs>
                <w:tab w:val="decimal" w:pos="74"/>
              </w:tabs>
              <w:rPr>
                <w:rFonts w:cs="Times New Roman"/>
                <w:szCs w:val="24"/>
              </w:rPr>
            </w:pPr>
            <w:r w:rsidRPr="00437901">
              <w:rPr>
                <w:rFonts w:cs="Times New Roman"/>
                <w:szCs w:val="24"/>
              </w:rPr>
              <w:t>.17</w:t>
            </w:r>
            <w:r w:rsidRPr="00437901">
              <w:rPr>
                <w:rFonts w:cs="Times New Roman"/>
                <w:szCs w:val="24"/>
                <w:vertAlign w:val="superscript"/>
              </w:rPr>
              <w:t>**</w:t>
            </w:r>
          </w:p>
        </w:tc>
        <w:tc>
          <w:tcPr>
            <w:tcW w:w="886" w:type="dxa"/>
            <w:tcBorders>
              <w:top w:val="single" w:sz="8" w:space="0" w:color="auto"/>
              <w:left w:val="nil"/>
              <w:bottom w:val="nil"/>
              <w:right w:val="nil"/>
            </w:tcBorders>
          </w:tcPr>
          <w:p w14:paraId="49A5F85A" w14:textId="77777777" w:rsidR="004F1C01" w:rsidRPr="00437901" w:rsidRDefault="004F1C01" w:rsidP="00C87F2E">
            <w:pPr>
              <w:widowControl w:val="0"/>
              <w:tabs>
                <w:tab w:val="decimal" w:pos="74"/>
              </w:tabs>
              <w:rPr>
                <w:rFonts w:cs="Times New Roman"/>
                <w:szCs w:val="24"/>
              </w:rPr>
            </w:pPr>
            <w:r w:rsidRPr="00437901">
              <w:rPr>
                <w:rFonts w:cs="Times New Roman"/>
                <w:szCs w:val="24"/>
              </w:rPr>
              <w:t>.20</w:t>
            </w:r>
            <w:r w:rsidRPr="00437901">
              <w:rPr>
                <w:rFonts w:cs="Times New Roman"/>
                <w:szCs w:val="24"/>
                <w:vertAlign w:val="superscript"/>
              </w:rPr>
              <w:t>***</w:t>
            </w:r>
          </w:p>
        </w:tc>
        <w:tc>
          <w:tcPr>
            <w:tcW w:w="886" w:type="dxa"/>
            <w:tcBorders>
              <w:top w:val="single" w:sz="8" w:space="0" w:color="auto"/>
              <w:left w:val="nil"/>
              <w:bottom w:val="nil"/>
              <w:right w:val="nil"/>
            </w:tcBorders>
          </w:tcPr>
          <w:p w14:paraId="7F3575F3" w14:textId="77777777" w:rsidR="004F1C01" w:rsidRPr="00437901" w:rsidRDefault="004F1C01" w:rsidP="00C87F2E">
            <w:pPr>
              <w:widowControl w:val="0"/>
              <w:tabs>
                <w:tab w:val="decimal" w:pos="74"/>
              </w:tabs>
              <w:rPr>
                <w:rFonts w:cs="Times New Roman"/>
                <w:szCs w:val="24"/>
              </w:rPr>
            </w:pPr>
            <w:r w:rsidRPr="00437901">
              <w:rPr>
                <w:rFonts w:cs="Times New Roman"/>
                <w:szCs w:val="24"/>
              </w:rPr>
              <w:t>.0</w:t>
            </w:r>
            <w:r>
              <w:rPr>
                <w:rFonts w:cs="Times New Roman"/>
                <w:szCs w:val="24"/>
              </w:rPr>
              <w:t>1</w:t>
            </w:r>
          </w:p>
        </w:tc>
      </w:tr>
      <w:tr w:rsidR="004F1C01" w:rsidRPr="00437901" w14:paraId="6F8B7EB9" w14:textId="77777777" w:rsidTr="00C87F2E">
        <w:trPr>
          <w:trHeight w:val="20"/>
          <w:jc w:val="center"/>
        </w:trPr>
        <w:tc>
          <w:tcPr>
            <w:tcW w:w="4780" w:type="dxa"/>
            <w:vAlign w:val="center"/>
          </w:tcPr>
          <w:p w14:paraId="73D56EB0" w14:textId="77777777" w:rsidR="004F1C01" w:rsidRPr="00437901" w:rsidRDefault="004F1C01" w:rsidP="00C87F2E">
            <w:pPr>
              <w:widowControl w:val="0"/>
              <w:rPr>
                <w:rFonts w:cs="Times New Roman"/>
                <w:szCs w:val="24"/>
              </w:rPr>
            </w:pPr>
            <w:r w:rsidRPr="00437901">
              <w:rPr>
                <w:rFonts w:cs="Times New Roman"/>
                <w:szCs w:val="24"/>
              </w:rPr>
              <w:t xml:space="preserve">2. Social </w:t>
            </w:r>
            <w:r>
              <w:rPr>
                <w:rFonts w:cs="Times New Roman"/>
                <w:szCs w:val="24"/>
              </w:rPr>
              <w:t>c</w:t>
            </w:r>
            <w:r w:rsidRPr="00437901">
              <w:rPr>
                <w:rFonts w:cs="Times New Roman"/>
                <w:szCs w:val="24"/>
              </w:rPr>
              <w:t>onnectedness</w:t>
            </w:r>
          </w:p>
        </w:tc>
        <w:tc>
          <w:tcPr>
            <w:tcW w:w="1279" w:type="dxa"/>
            <w:vAlign w:val="center"/>
          </w:tcPr>
          <w:p w14:paraId="5E045038" w14:textId="77777777" w:rsidR="004F1C01" w:rsidRPr="00437901" w:rsidRDefault="004F1C01" w:rsidP="00C87F2E">
            <w:pPr>
              <w:widowControl w:val="0"/>
              <w:rPr>
                <w:rFonts w:cs="Times New Roman"/>
                <w:szCs w:val="24"/>
              </w:rPr>
            </w:pPr>
            <w:r w:rsidRPr="00437901">
              <w:rPr>
                <w:rFonts w:cs="Times New Roman"/>
                <w:szCs w:val="24"/>
              </w:rPr>
              <w:t>4.19 (1.81)</w:t>
            </w:r>
          </w:p>
        </w:tc>
        <w:tc>
          <w:tcPr>
            <w:tcW w:w="872" w:type="dxa"/>
            <w:tcBorders>
              <w:top w:val="nil"/>
              <w:bottom w:val="nil"/>
              <w:right w:val="nil"/>
            </w:tcBorders>
            <w:vAlign w:val="center"/>
          </w:tcPr>
          <w:p w14:paraId="66865EF7" w14:textId="77777777" w:rsidR="004F1C01" w:rsidRPr="00437901" w:rsidRDefault="004F1C01" w:rsidP="00C87F2E">
            <w:pPr>
              <w:widowControl w:val="0"/>
              <w:tabs>
                <w:tab w:val="decimal" w:pos="74"/>
              </w:tabs>
              <w:rPr>
                <w:rFonts w:cs="Times New Roman"/>
                <w:szCs w:val="24"/>
              </w:rPr>
            </w:pPr>
          </w:p>
        </w:tc>
        <w:tc>
          <w:tcPr>
            <w:tcW w:w="866" w:type="dxa"/>
            <w:tcBorders>
              <w:top w:val="nil"/>
              <w:left w:val="nil"/>
              <w:bottom w:val="nil"/>
              <w:right w:val="nil"/>
            </w:tcBorders>
          </w:tcPr>
          <w:p w14:paraId="4BF615C7" w14:textId="77777777" w:rsidR="004F1C01" w:rsidRPr="00437901" w:rsidRDefault="004F1C01" w:rsidP="00C87F2E">
            <w:pPr>
              <w:widowControl w:val="0"/>
              <w:tabs>
                <w:tab w:val="decimal" w:pos="74"/>
              </w:tabs>
              <w:rPr>
                <w:rFonts w:cs="Times New Roman"/>
                <w:szCs w:val="24"/>
              </w:rPr>
            </w:pPr>
            <w:r w:rsidRPr="00437901">
              <w:rPr>
                <w:rFonts w:cs="Times New Roman"/>
                <w:szCs w:val="24"/>
              </w:rPr>
              <w:t>.05</w:t>
            </w:r>
          </w:p>
        </w:tc>
        <w:tc>
          <w:tcPr>
            <w:tcW w:w="886" w:type="dxa"/>
            <w:tcBorders>
              <w:top w:val="nil"/>
              <w:left w:val="nil"/>
              <w:bottom w:val="nil"/>
              <w:right w:val="nil"/>
            </w:tcBorders>
          </w:tcPr>
          <w:p w14:paraId="3AAE4A49" w14:textId="77777777" w:rsidR="004F1C01" w:rsidRPr="00437901" w:rsidRDefault="004F1C01" w:rsidP="00C87F2E">
            <w:pPr>
              <w:widowControl w:val="0"/>
              <w:tabs>
                <w:tab w:val="decimal" w:pos="74"/>
              </w:tabs>
              <w:rPr>
                <w:rFonts w:cs="Times New Roman"/>
                <w:szCs w:val="24"/>
              </w:rPr>
            </w:pPr>
            <w:r w:rsidRPr="00437901">
              <w:rPr>
                <w:rFonts w:cs="Times New Roman"/>
                <w:szCs w:val="24"/>
              </w:rPr>
              <w:t>.42</w:t>
            </w:r>
            <w:r w:rsidRPr="00437901">
              <w:rPr>
                <w:rFonts w:cs="Times New Roman"/>
                <w:szCs w:val="24"/>
                <w:vertAlign w:val="superscript"/>
              </w:rPr>
              <w:t>***</w:t>
            </w:r>
          </w:p>
        </w:tc>
        <w:tc>
          <w:tcPr>
            <w:tcW w:w="886" w:type="dxa"/>
            <w:tcBorders>
              <w:top w:val="nil"/>
              <w:left w:val="nil"/>
              <w:bottom w:val="nil"/>
              <w:right w:val="nil"/>
            </w:tcBorders>
          </w:tcPr>
          <w:p w14:paraId="4B64A7F0" w14:textId="77777777" w:rsidR="004F1C01" w:rsidRPr="00437901" w:rsidRDefault="004F1C01" w:rsidP="00C87F2E">
            <w:pPr>
              <w:widowControl w:val="0"/>
              <w:tabs>
                <w:tab w:val="decimal" w:pos="74"/>
              </w:tabs>
              <w:rPr>
                <w:rFonts w:cs="Times New Roman"/>
                <w:szCs w:val="24"/>
              </w:rPr>
            </w:pPr>
            <w:r w:rsidRPr="00437901">
              <w:rPr>
                <w:rFonts w:cs="Times New Roman"/>
                <w:szCs w:val="24"/>
              </w:rPr>
              <w:t>.29</w:t>
            </w:r>
            <w:r w:rsidRPr="00437901">
              <w:rPr>
                <w:rFonts w:cs="Times New Roman"/>
                <w:szCs w:val="24"/>
                <w:vertAlign w:val="superscript"/>
              </w:rPr>
              <w:t>***</w:t>
            </w:r>
          </w:p>
        </w:tc>
      </w:tr>
      <w:tr w:rsidR="004F1C01" w:rsidRPr="00437901" w14:paraId="4EE0263D" w14:textId="77777777" w:rsidTr="00C87F2E">
        <w:trPr>
          <w:trHeight w:val="20"/>
          <w:jc w:val="center"/>
        </w:trPr>
        <w:tc>
          <w:tcPr>
            <w:tcW w:w="4780" w:type="dxa"/>
            <w:vAlign w:val="center"/>
          </w:tcPr>
          <w:p w14:paraId="5589658F" w14:textId="77777777" w:rsidR="004F1C01" w:rsidRPr="00437901" w:rsidRDefault="004F1C01" w:rsidP="00C87F2E">
            <w:pPr>
              <w:widowControl w:val="0"/>
              <w:rPr>
                <w:rFonts w:cs="Times New Roman"/>
                <w:szCs w:val="24"/>
              </w:rPr>
            </w:pPr>
            <w:r w:rsidRPr="00437901">
              <w:rPr>
                <w:rFonts w:cs="Times New Roman"/>
                <w:szCs w:val="24"/>
              </w:rPr>
              <w:t xml:space="preserve">3. Skepticism about </w:t>
            </w:r>
            <w:r>
              <w:rPr>
                <w:rFonts w:cs="Times New Roman"/>
                <w:szCs w:val="24"/>
              </w:rPr>
              <w:t>c</w:t>
            </w:r>
            <w:r w:rsidRPr="00437901">
              <w:rPr>
                <w:rFonts w:cs="Times New Roman"/>
                <w:szCs w:val="24"/>
              </w:rPr>
              <w:t>hange</w:t>
            </w:r>
          </w:p>
        </w:tc>
        <w:tc>
          <w:tcPr>
            <w:tcW w:w="1279" w:type="dxa"/>
            <w:vAlign w:val="center"/>
          </w:tcPr>
          <w:p w14:paraId="1309FD96" w14:textId="77777777" w:rsidR="004F1C01" w:rsidRPr="00437901" w:rsidRDefault="004F1C01" w:rsidP="00C87F2E">
            <w:pPr>
              <w:widowControl w:val="0"/>
              <w:rPr>
                <w:rFonts w:cs="Times New Roman"/>
                <w:szCs w:val="24"/>
              </w:rPr>
            </w:pPr>
            <w:r w:rsidRPr="00437901">
              <w:rPr>
                <w:rFonts w:cs="Times New Roman"/>
                <w:szCs w:val="24"/>
              </w:rPr>
              <w:t>3.87 (1.28)</w:t>
            </w:r>
          </w:p>
        </w:tc>
        <w:tc>
          <w:tcPr>
            <w:tcW w:w="872" w:type="dxa"/>
            <w:tcBorders>
              <w:top w:val="nil"/>
              <w:bottom w:val="nil"/>
              <w:right w:val="nil"/>
            </w:tcBorders>
            <w:vAlign w:val="center"/>
          </w:tcPr>
          <w:p w14:paraId="015226C8" w14:textId="77777777" w:rsidR="004F1C01" w:rsidRPr="00437901" w:rsidRDefault="004F1C01" w:rsidP="00C87F2E">
            <w:pPr>
              <w:widowControl w:val="0"/>
              <w:tabs>
                <w:tab w:val="decimal" w:pos="74"/>
              </w:tabs>
              <w:rPr>
                <w:rFonts w:cs="Times New Roman"/>
                <w:szCs w:val="24"/>
              </w:rPr>
            </w:pPr>
          </w:p>
        </w:tc>
        <w:tc>
          <w:tcPr>
            <w:tcW w:w="866" w:type="dxa"/>
            <w:tcBorders>
              <w:top w:val="nil"/>
              <w:left w:val="nil"/>
              <w:bottom w:val="nil"/>
              <w:right w:val="nil"/>
            </w:tcBorders>
          </w:tcPr>
          <w:p w14:paraId="47A67E7A" w14:textId="77777777" w:rsidR="004F1C01" w:rsidRPr="00437901" w:rsidRDefault="004F1C01" w:rsidP="00C87F2E">
            <w:pPr>
              <w:widowControl w:val="0"/>
              <w:tabs>
                <w:tab w:val="decimal" w:pos="74"/>
              </w:tabs>
              <w:rPr>
                <w:rFonts w:cs="Times New Roman"/>
                <w:szCs w:val="24"/>
              </w:rPr>
            </w:pPr>
          </w:p>
        </w:tc>
        <w:tc>
          <w:tcPr>
            <w:tcW w:w="886" w:type="dxa"/>
            <w:tcBorders>
              <w:top w:val="nil"/>
              <w:left w:val="nil"/>
              <w:bottom w:val="nil"/>
              <w:right w:val="nil"/>
            </w:tcBorders>
          </w:tcPr>
          <w:p w14:paraId="594EF486" w14:textId="77777777" w:rsidR="004F1C01" w:rsidRPr="00437901" w:rsidRDefault="004F1C01" w:rsidP="00C87F2E">
            <w:pPr>
              <w:widowControl w:val="0"/>
              <w:tabs>
                <w:tab w:val="decimal" w:pos="74"/>
              </w:tabs>
              <w:rPr>
                <w:rFonts w:cs="Times New Roman"/>
                <w:szCs w:val="24"/>
              </w:rPr>
            </w:pPr>
            <w:r w:rsidRPr="00437901">
              <w:rPr>
                <w:rFonts w:cs="Times New Roman"/>
                <w:szCs w:val="24"/>
              </w:rPr>
              <w:t>–.14</w:t>
            </w:r>
            <w:r w:rsidRPr="00437901">
              <w:rPr>
                <w:rFonts w:cs="Times New Roman"/>
                <w:szCs w:val="24"/>
                <w:vertAlign w:val="superscript"/>
              </w:rPr>
              <w:t>*</w:t>
            </w:r>
          </w:p>
        </w:tc>
        <w:tc>
          <w:tcPr>
            <w:tcW w:w="886" w:type="dxa"/>
            <w:tcBorders>
              <w:top w:val="nil"/>
              <w:left w:val="nil"/>
              <w:bottom w:val="nil"/>
              <w:right w:val="nil"/>
            </w:tcBorders>
          </w:tcPr>
          <w:p w14:paraId="450794B1" w14:textId="77777777" w:rsidR="004F1C01" w:rsidRPr="00437901" w:rsidRDefault="004F1C01" w:rsidP="00C87F2E">
            <w:pPr>
              <w:widowControl w:val="0"/>
              <w:tabs>
                <w:tab w:val="decimal" w:pos="74"/>
              </w:tabs>
              <w:rPr>
                <w:rFonts w:cs="Times New Roman"/>
                <w:szCs w:val="24"/>
              </w:rPr>
            </w:pPr>
            <w:r w:rsidRPr="00437901">
              <w:rPr>
                <w:rFonts w:cs="Times New Roman"/>
                <w:szCs w:val="24"/>
              </w:rPr>
              <w:t>–.17</w:t>
            </w:r>
            <w:r w:rsidRPr="00437901">
              <w:rPr>
                <w:rFonts w:cs="Times New Roman"/>
                <w:szCs w:val="24"/>
                <w:vertAlign w:val="superscript"/>
              </w:rPr>
              <w:t>**</w:t>
            </w:r>
          </w:p>
        </w:tc>
      </w:tr>
      <w:tr w:rsidR="004F1C01" w:rsidRPr="00437901" w14:paraId="09312A36" w14:textId="77777777" w:rsidTr="00C87F2E">
        <w:trPr>
          <w:trHeight w:val="20"/>
          <w:jc w:val="center"/>
        </w:trPr>
        <w:tc>
          <w:tcPr>
            <w:tcW w:w="4780" w:type="dxa"/>
            <w:vAlign w:val="center"/>
          </w:tcPr>
          <w:p w14:paraId="0827C722" w14:textId="77777777" w:rsidR="004F1C01" w:rsidRPr="00437901" w:rsidRDefault="004F1C01" w:rsidP="00C87F2E">
            <w:pPr>
              <w:widowControl w:val="0"/>
              <w:rPr>
                <w:rFonts w:cs="Times New Roman"/>
                <w:szCs w:val="24"/>
              </w:rPr>
            </w:pPr>
            <w:r w:rsidRPr="00437901">
              <w:rPr>
                <w:rFonts w:cs="Times New Roman"/>
                <w:szCs w:val="24"/>
              </w:rPr>
              <w:t xml:space="preserve">4. Support for </w:t>
            </w:r>
            <w:r>
              <w:rPr>
                <w:rFonts w:cs="Times New Roman"/>
                <w:szCs w:val="24"/>
              </w:rPr>
              <w:t>r</w:t>
            </w:r>
            <w:r w:rsidRPr="00437901">
              <w:rPr>
                <w:rFonts w:cs="Times New Roman"/>
                <w:szCs w:val="24"/>
              </w:rPr>
              <w:t xml:space="preserve">esearch on </w:t>
            </w:r>
            <w:r>
              <w:rPr>
                <w:rFonts w:cs="Times New Roman"/>
                <w:szCs w:val="24"/>
              </w:rPr>
              <w:t>c</w:t>
            </w:r>
            <w:r w:rsidRPr="00437901">
              <w:rPr>
                <w:rFonts w:cs="Times New Roman"/>
                <w:szCs w:val="24"/>
              </w:rPr>
              <w:t xml:space="preserve">ompanion </w:t>
            </w:r>
            <w:r>
              <w:rPr>
                <w:rFonts w:cs="Times New Roman"/>
                <w:szCs w:val="24"/>
              </w:rPr>
              <w:t>r</w:t>
            </w:r>
            <w:r w:rsidRPr="00437901">
              <w:rPr>
                <w:rFonts w:cs="Times New Roman"/>
                <w:szCs w:val="24"/>
              </w:rPr>
              <w:t>obots</w:t>
            </w:r>
          </w:p>
        </w:tc>
        <w:tc>
          <w:tcPr>
            <w:tcW w:w="1279" w:type="dxa"/>
            <w:vAlign w:val="center"/>
          </w:tcPr>
          <w:p w14:paraId="790F1613" w14:textId="77777777" w:rsidR="004F1C01" w:rsidRPr="00437901" w:rsidRDefault="004F1C01" w:rsidP="00C87F2E">
            <w:pPr>
              <w:widowControl w:val="0"/>
              <w:rPr>
                <w:rFonts w:cs="Times New Roman"/>
                <w:szCs w:val="24"/>
              </w:rPr>
            </w:pPr>
            <w:r w:rsidRPr="00437901">
              <w:rPr>
                <w:rFonts w:cs="Times New Roman"/>
                <w:szCs w:val="24"/>
              </w:rPr>
              <w:t>4.41 (1.22)</w:t>
            </w:r>
          </w:p>
        </w:tc>
        <w:tc>
          <w:tcPr>
            <w:tcW w:w="872" w:type="dxa"/>
            <w:tcBorders>
              <w:top w:val="nil"/>
              <w:bottom w:val="nil"/>
              <w:right w:val="nil"/>
            </w:tcBorders>
            <w:vAlign w:val="center"/>
          </w:tcPr>
          <w:p w14:paraId="52CED5FB" w14:textId="77777777" w:rsidR="004F1C01" w:rsidRPr="00437901" w:rsidRDefault="004F1C01" w:rsidP="00C87F2E">
            <w:pPr>
              <w:widowControl w:val="0"/>
              <w:tabs>
                <w:tab w:val="decimal" w:pos="74"/>
              </w:tabs>
              <w:rPr>
                <w:rFonts w:cs="Times New Roman"/>
                <w:szCs w:val="24"/>
              </w:rPr>
            </w:pPr>
          </w:p>
        </w:tc>
        <w:tc>
          <w:tcPr>
            <w:tcW w:w="866" w:type="dxa"/>
            <w:tcBorders>
              <w:top w:val="nil"/>
              <w:left w:val="nil"/>
              <w:bottom w:val="nil"/>
              <w:right w:val="nil"/>
            </w:tcBorders>
          </w:tcPr>
          <w:p w14:paraId="63F3DA6B" w14:textId="77777777" w:rsidR="004F1C01" w:rsidRPr="00437901" w:rsidRDefault="004F1C01" w:rsidP="00C87F2E">
            <w:pPr>
              <w:widowControl w:val="0"/>
              <w:tabs>
                <w:tab w:val="decimal" w:pos="74"/>
              </w:tabs>
              <w:rPr>
                <w:rFonts w:cs="Times New Roman"/>
                <w:szCs w:val="24"/>
              </w:rPr>
            </w:pPr>
          </w:p>
        </w:tc>
        <w:tc>
          <w:tcPr>
            <w:tcW w:w="886" w:type="dxa"/>
            <w:tcBorders>
              <w:top w:val="nil"/>
              <w:left w:val="nil"/>
              <w:bottom w:val="nil"/>
              <w:right w:val="nil"/>
            </w:tcBorders>
          </w:tcPr>
          <w:p w14:paraId="1D0F2BB7" w14:textId="77777777" w:rsidR="004F1C01" w:rsidRPr="00437901" w:rsidRDefault="004F1C01" w:rsidP="00C87F2E">
            <w:pPr>
              <w:widowControl w:val="0"/>
              <w:tabs>
                <w:tab w:val="decimal" w:pos="74"/>
              </w:tabs>
              <w:rPr>
                <w:rFonts w:cs="Times New Roman"/>
                <w:szCs w:val="24"/>
              </w:rPr>
            </w:pPr>
          </w:p>
        </w:tc>
        <w:tc>
          <w:tcPr>
            <w:tcW w:w="886" w:type="dxa"/>
            <w:tcBorders>
              <w:top w:val="nil"/>
              <w:left w:val="nil"/>
              <w:bottom w:val="nil"/>
              <w:right w:val="nil"/>
            </w:tcBorders>
          </w:tcPr>
          <w:p w14:paraId="6A0CD415" w14:textId="77777777" w:rsidR="004F1C01" w:rsidRPr="00437901" w:rsidRDefault="004F1C01" w:rsidP="00C87F2E">
            <w:pPr>
              <w:widowControl w:val="0"/>
              <w:tabs>
                <w:tab w:val="decimal" w:pos="74"/>
              </w:tabs>
              <w:rPr>
                <w:rFonts w:cs="Times New Roman"/>
                <w:szCs w:val="24"/>
              </w:rPr>
            </w:pPr>
            <w:r w:rsidRPr="00437901">
              <w:rPr>
                <w:rFonts w:cs="Times New Roman"/>
                <w:szCs w:val="24"/>
              </w:rPr>
              <w:t>.36</w:t>
            </w:r>
            <w:r w:rsidRPr="00437901">
              <w:rPr>
                <w:rFonts w:cs="Times New Roman"/>
                <w:szCs w:val="24"/>
                <w:vertAlign w:val="superscript"/>
              </w:rPr>
              <w:t>***</w:t>
            </w:r>
          </w:p>
        </w:tc>
      </w:tr>
      <w:tr w:rsidR="004F1C01" w:rsidRPr="00437901" w14:paraId="45AFB77E" w14:textId="77777777" w:rsidTr="00C87F2E">
        <w:trPr>
          <w:trHeight w:val="20"/>
          <w:jc w:val="center"/>
        </w:trPr>
        <w:tc>
          <w:tcPr>
            <w:tcW w:w="4780" w:type="dxa"/>
            <w:vAlign w:val="center"/>
          </w:tcPr>
          <w:p w14:paraId="3E2D0168" w14:textId="77777777" w:rsidR="004F1C01" w:rsidRPr="00437901" w:rsidRDefault="004F1C01" w:rsidP="00C87F2E">
            <w:pPr>
              <w:widowControl w:val="0"/>
              <w:rPr>
                <w:rFonts w:cs="Times New Roman"/>
                <w:szCs w:val="24"/>
              </w:rPr>
            </w:pPr>
            <w:r w:rsidRPr="00437901">
              <w:rPr>
                <w:rFonts w:cs="Times New Roman"/>
                <w:szCs w:val="24"/>
              </w:rPr>
              <w:t xml:space="preserve">5. Adoption of </w:t>
            </w:r>
            <w:r>
              <w:rPr>
                <w:rFonts w:cs="Times New Roman"/>
                <w:szCs w:val="24"/>
              </w:rPr>
              <w:t>c</w:t>
            </w:r>
            <w:r w:rsidRPr="00437901">
              <w:rPr>
                <w:rFonts w:cs="Times New Roman"/>
                <w:szCs w:val="24"/>
              </w:rPr>
              <w:t xml:space="preserve">ompanion </w:t>
            </w:r>
            <w:r>
              <w:rPr>
                <w:rFonts w:cs="Times New Roman"/>
                <w:szCs w:val="24"/>
              </w:rPr>
              <w:t>r</w:t>
            </w:r>
            <w:r w:rsidRPr="00437901">
              <w:rPr>
                <w:rFonts w:cs="Times New Roman"/>
                <w:szCs w:val="24"/>
              </w:rPr>
              <w:t>obots</w:t>
            </w:r>
          </w:p>
        </w:tc>
        <w:tc>
          <w:tcPr>
            <w:tcW w:w="1279" w:type="dxa"/>
            <w:vAlign w:val="center"/>
          </w:tcPr>
          <w:p w14:paraId="5F9BB790" w14:textId="77777777" w:rsidR="004F1C01" w:rsidRPr="00437901" w:rsidRDefault="004F1C01" w:rsidP="00C87F2E">
            <w:pPr>
              <w:widowControl w:val="0"/>
              <w:rPr>
                <w:rFonts w:cs="Times New Roman"/>
                <w:szCs w:val="24"/>
              </w:rPr>
            </w:pPr>
            <w:r w:rsidRPr="00437901">
              <w:rPr>
                <w:rFonts w:cs="Times New Roman"/>
                <w:szCs w:val="24"/>
              </w:rPr>
              <w:t>2.16 (1.41)</w:t>
            </w:r>
          </w:p>
        </w:tc>
        <w:tc>
          <w:tcPr>
            <w:tcW w:w="872" w:type="dxa"/>
            <w:tcBorders>
              <w:top w:val="nil"/>
              <w:bottom w:val="single" w:sz="12" w:space="0" w:color="auto"/>
              <w:right w:val="nil"/>
            </w:tcBorders>
            <w:vAlign w:val="center"/>
          </w:tcPr>
          <w:p w14:paraId="73DE05C5" w14:textId="77777777" w:rsidR="004F1C01" w:rsidRPr="00437901" w:rsidRDefault="004F1C01" w:rsidP="00C87F2E">
            <w:pPr>
              <w:widowControl w:val="0"/>
              <w:tabs>
                <w:tab w:val="decimal" w:pos="74"/>
              </w:tabs>
              <w:rPr>
                <w:rFonts w:cs="Times New Roman"/>
                <w:szCs w:val="24"/>
              </w:rPr>
            </w:pPr>
          </w:p>
        </w:tc>
        <w:tc>
          <w:tcPr>
            <w:tcW w:w="866" w:type="dxa"/>
            <w:tcBorders>
              <w:top w:val="nil"/>
              <w:left w:val="nil"/>
              <w:bottom w:val="single" w:sz="12" w:space="0" w:color="auto"/>
              <w:right w:val="nil"/>
            </w:tcBorders>
          </w:tcPr>
          <w:p w14:paraId="27905D70" w14:textId="77777777" w:rsidR="004F1C01" w:rsidRPr="00437901" w:rsidRDefault="004F1C01" w:rsidP="00C87F2E">
            <w:pPr>
              <w:widowControl w:val="0"/>
              <w:tabs>
                <w:tab w:val="decimal" w:pos="74"/>
              </w:tabs>
              <w:rPr>
                <w:rFonts w:cs="Times New Roman"/>
                <w:szCs w:val="24"/>
              </w:rPr>
            </w:pPr>
          </w:p>
        </w:tc>
        <w:tc>
          <w:tcPr>
            <w:tcW w:w="886" w:type="dxa"/>
            <w:tcBorders>
              <w:top w:val="nil"/>
              <w:left w:val="nil"/>
              <w:bottom w:val="single" w:sz="12" w:space="0" w:color="auto"/>
              <w:right w:val="nil"/>
            </w:tcBorders>
          </w:tcPr>
          <w:p w14:paraId="685D69BA" w14:textId="77777777" w:rsidR="004F1C01" w:rsidRPr="00437901" w:rsidRDefault="004F1C01" w:rsidP="00C87F2E">
            <w:pPr>
              <w:widowControl w:val="0"/>
              <w:tabs>
                <w:tab w:val="decimal" w:pos="74"/>
              </w:tabs>
              <w:rPr>
                <w:rFonts w:cs="Times New Roman"/>
                <w:szCs w:val="24"/>
              </w:rPr>
            </w:pPr>
          </w:p>
        </w:tc>
        <w:tc>
          <w:tcPr>
            <w:tcW w:w="886" w:type="dxa"/>
            <w:tcBorders>
              <w:top w:val="nil"/>
              <w:left w:val="nil"/>
              <w:bottom w:val="single" w:sz="12" w:space="0" w:color="auto"/>
              <w:right w:val="nil"/>
            </w:tcBorders>
          </w:tcPr>
          <w:p w14:paraId="62ADEED1" w14:textId="77777777" w:rsidR="004F1C01" w:rsidRPr="00437901" w:rsidRDefault="004F1C01" w:rsidP="00C87F2E">
            <w:pPr>
              <w:widowControl w:val="0"/>
              <w:tabs>
                <w:tab w:val="decimal" w:pos="74"/>
              </w:tabs>
              <w:rPr>
                <w:rFonts w:cs="Times New Roman"/>
                <w:szCs w:val="24"/>
              </w:rPr>
            </w:pPr>
          </w:p>
        </w:tc>
      </w:tr>
    </w:tbl>
    <w:p w14:paraId="011F4860" w14:textId="77777777" w:rsidR="004F1C01" w:rsidRPr="00437901" w:rsidRDefault="004F1C01" w:rsidP="004F1C01">
      <w:pPr>
        <w:widowControl w:val="0"/>
        <w:spacing w:after="0"/>
        <w:rPr>
          <w:rFonts w:cs="Times New Roman"/>
          <w:iCs/>
          <w:szCs w:val="24"/>
        </w:rPr>
      </w:pPr>
      <w:r w:rsidRPr="00437901">
        <w:rPr>
          <w:rFonts w:cs="Times New Roman"/>
          <w:iCs/>
          <w:szCs w:val="24"/>
          <w:vertAlign w:val="superscript"/>
        </w:rPr>
        <w:t>*</w:t>
      </w:r>
      <w:r w:rsidRPr="00437901">
        <w:rPr>
          <w:rFonts w:cs="Times New Roman"/>
          <w:i/>
          <w:szCs w:val="24"/>
        </w:rPr>
        <w:t>p</w:t>
      </w:r>
      <w:r w:rsidRPr="00437901">
        <w:rPr>
          <w:rFonts w:cs="Times New Roman"/>
          <w:iCs/>
          <w:szCs w:val="24"/>
        </w:rPr>
        <w:t xml:space="preserve"> &lt; .05, </w:t>
      </w:r>
      <w:r w:rsidRPr="00437901">
        <w:rPr>
          <w:rFonts w:cs="Times New Roman"/>
          <w:iCs/>
          <w:szCs w:val="24"/>
          <w:vertAlign w:val="superscript"/>
        </w:rPr>
        <w:t>**</w:t>
      </w:r>
      <w:r w:rsidRPr="00437901">
        <w:rPr>
          <w:rFonts w:cs="Times New Roman"/>
          <w:i/>
          <w:szCs w:val="24"/>
        </w:rPr>
        <w:t>p</w:t>
      </w:r>
      <w:r w:rsidRPr="00437901">
        <w:rPr>
          <w:rFonts w:cs="Times New Roman"/>
          <w:iCs/>
          <w:szCs w:val="24"/>
        </w:rPr>
        <w:t xml:space="preserve"> &lt; .01, </w:t>
      </w:r>
      <w:r w:rsidRPr="00437901">
        <w:rPr>
          <w:rFonts w:cs="Times New Roman"/>
          <w:iCs/>
          <w:szCs w:val="24"/>
          <w:vertAlign w:val="superscript"/>
        </w:rPr>
        <w:t>***</w:t>
      </w:r>
      <w:r w:rsidRPr="00437901">
        <w:rPr>
          <w:rFonts w:cs="Times New Roman"/>
          <w:i/>
          <w:szCs w:val="24"/>
        </w:rPr>
        <w:t>p</w:t>
      </w:r>
      <w:r w:rsidRPr="00437901">
        <w:rPr>
          <w:rFonts w:cs="Times New Roman"/>
          <w:iCs/>
          <w:szCs w:val="24"/>
        </w:rPr>
        <w:t xml:space="preserve"> &lt; .001.</w:t>
      </w:r>
    </w:p>
    <w:p w14:paraId="2828380F" w14:textId="77777777" w:rsidR="004F1C01" w:rsidRPr="00437901" w:rsidRDefault="004F1C01" w:rsidP="004F1C01">
      <w:pPr>
        <w:widowControl w:val="0"/>
        <w:spacing w:after="0"/>
        <w:rPr>
          <w:rFonts w:cs="Times New Roman"/>
          <w:b/>
          <w:szCs w:val="24"/>
        </w:rPr>
      </w:pPr>
    </w:p>
    <w:p w14:paraId="29FB5F3C" w14:textId="77777777" w:rsidR="004F1C01" w:rsidRPr="00437901" w:rsidRDefault="004F1C01" w:rsidP="004F1C01">
      <w:pPr>
        <w:widowControl w:val="0"/>
        <w:spacing w:after="0"/>
        <w:rPr>
          <w:rFonts w:cs="Times New Roman"/>
          <w:b/>
          <w:bCs/>
          <w:iCs/>
          <w:szCs w:val="24"/>
        </w:rPr>
      </w:pPr>
      <w:r w:rsidRPr="00437901">
        <w:rPr>
          <w:rFonts w:cs="Times New Roman"/>
          <w:b/>
          <w:bCs/>
          <w:iCs/>
          <w:szCs w:val="24"/>
        </w:rPr>
        <w:t>5. The Role of Affect</w:t>
      </w:r>
    </w:p>
    <w:p w14:paraId="2B81403A" w14:textId="77777777" w:rsidR="004F1C01" w:rsidRPr="00437901" w:rsidRDefault="004F1C01" w:rsidP="004F1C01">
      <w:pPr>
        <w:widowControl w:val="0"/>
        <w:spacing w:after="0"/>
        <w:ind w:firstLine="720"/>
        <w:rPr>
          <w:rFonts w:cs="Times New Roman"/>
          <w:b/>
          <w:bCs/>
          <w:szCs w:val="24"/>
        </w:rPr>
      </w:pPr>
      <w:r w:rsidRPr="00437901">
        <w:rPr>
          <w:rFonts w:cs="Times New Roman"/>
          <w:szCs w:val="24"/>
        </w:rPr>
        <w:t>We measured PA (</w:t>
      </w:r>
      <w:r w:rsidRPr="00437901">
        <w:rPr>
          <w:rFonts w:cs="Times New Roman"/>
          <w:i/>
          <w:szCs w:val="24"/>
        </w:rPr>
        <w:t>r</w:t>
      </w:r>
      <w:r w:rsidRPr="00437901">
        <w:rPr>
          <w:rFonts w:cs="Times New Roman"/>
          <w:szCs w:val="24"/>
        </w:rPr>
        <w:t xml:space="preserve"> </w:t>
      </w:r>
      <w:r>
        <w:rPr>
          <w:rFonts w:cs="Times New Roman"/>
          <w:szCs w:val="24"/>
        </w:rPr>
        <w:t xml:space="preserve">[298] </w:t>
      </w:r>
      <w:r w:rsidRPr="00437901">
        <w:rPr>
          <w:rFonts w:cs="Times New Roman"/>
          <w:szCs w:val="24"/>
        </w:rPr>
        <w:t>= .90) and NA (</w:t>
      </w:r>
      <w:r w:rsidRPr="00437901">
        <w:rPr>
          <w:rFonts w:cs="Times New Roman"/>
          <w:i/>
          <w:szCs w:val="24"/>
        </w:rPr>
        <w:t>r</w:t>
      </w:r>
      <w:r w:rsidRPr="00437901">
        <w:rPr>
          <w:rFonts w:cs="Times New Roman"/>
          <w:szCs w:val="24"/>
        </w:rPr>
        <w:t xml:space="preserve"> </w:t>
      </w:r>
      <w:r>
        <w:rPr>
          <w:rFonts w:cs="Times New Roman"/>
          <w:szCs w:val="24"/>
        </w:rPr>
        <w:t xml:space="preserve">[298] </w:t>
      </w:r>
      <w:r w:rsidRPr="00437901">
        <w:rPr>
          <w:rFonts w:cs="Times New Roman"/>
          <w:szCs w:val="24"/>
        </w:rPr>
        <w:t>= .69) as in Study 3.</w:t>
      </w:r>
      <w:r w:rsidRPr="00437901">
        <w:rPr>
          <w:rFonts w:cs="Times New Roman"/>
          <w:b/>
          <w:bCs/>
          <w:szCs w:val="24"/>
        </w:rPr>
        <w:t xml:space="preserve"> </w:t>
      </w:r>
      <w:r w:rsidRPr="00437901">
        <w:rPr>
          <w:rFonts w:cs="Times New Roman"/>
          <w:szCs w:val="24"/>
        </w:rPr>
        <w:t>Nostalgic compared to control participants reported higher PA (</w:t>
      </w:r>
      <w:r w:rsidRPr="00437901">
        <w:rPr>
          <w:rFonts w:cs="Times New Roman"/>
          <w:i/>
          <w:szCs w:val="24"/>
        </w:rPr>
        <w:t>M</w:t>
      </w:r>
      <w:r w:rsidRPr="00437901">
        <w:rPr>
          <w:rFonts w:cs="Times New Roman"/>
          <w:szCs w:val="24"/>
        </w:rPr>
        <w:t xml:space="preserve"> = 5.31, </w:t>
      </w:r>
      <w:r w:rsidRPr="00437901">
        <w:rPr>
          <w:rFonts w:cs="Times New Roman"/>
          <w:i/>
          <w:szCs w:val="24"/>
        </w:rPr>
        <w:t>SD</w:t>
      </w:r>
      <w:r w:rsidRPr="00437901">
        <w:rPr>
          <w:rFonts w:cs="Times New Roman"/>
          <w:szCs w:val="24"/>
        </w:rPr>
        <w:t xml:space="preserve"> = 1.48 vs. </w:t>
      </w:r>
      <w:r w:rsidRPr="00437901">
        <w:rPr>
          <w:rFonts w:cs="Times New Roman"/>
          <w:i/>
          <w:szCs w:val="24"/>
        </w:rPr>
        <w:t>M</w:t>
      </w:r>
      <w:r w:rsidRPr="00437901">
        <w:rPr>
          <w:rFonts w:cs="Times New Roman"/>
          <w:szCs w:val="24"/>
        </w:rPr>
        <w:t xml:space="preserve"> = 3.60, </w:t>
      </w:r>
      <w:r w:rsidRPr="00437901">
        <w:rPr>
          <w:rFonts w:cs="Times New Roman"/>
          <w:i/>
          <w:szCs w:val="24"/>
        </w:rPr>
        <w:t>SD</w:t>
      </w:r>
      <w:r w:rsidRPr="00437901">
        <w:rPr>
          <w:rFonts w:cs="Times New Roman"/>
          <w:szCs w:val="24"/>
        </w:rPr>
        <w:t xml:space="preserve"> = 1.96; </w:t>
      </w:r>
      <w:r w:rsidRPr="00437901">
        <w:rPr>
          <w:rFonts w:eastAsia="SimSun" w:cs="Times New Roman"/>
          <w:i/>
          <w:szCs w:val="24"/>
        </w:rPr>
        <w:t>F</w:t>
      </w:r>
      <w:r w:rsidRPr="00437901">
        <w:rPr>
          <w:rFonts w:eastAsia="SimSun" w:cs="Times New Roman"/>
          <w:szCs w:val="24"/>
        </w:rPr>
        <w:t xml:space="preserve">(1, 298) = 72.86, </w:t>
      </w:r>
      <w:r w:rsidRPr="00437901">
        <w:rPr>
          <w:rFonts w:eastAsia="SimSun" w:cs="Times New Roman"/>
          <w:i/>
          <w:szCs w:val="24"/>
        </w:rPr>
        <w:t>p</w:t>
      </w:r>
      <w:r w:rsidRPr="00437901">
        <w:rPr>
          <w:rFonts w:eastAsia="SimSun" w:cs="Times New Roman"/>
          <w:szCs w:val="24"/>
        </w:rPr>
        <w:t xml:space="preserve"> &lt; .001, η</w:t>
      </w:r>
      <w:r w:rsidRPr="00437901">
        <w:rPr>
          <w:rFonts w:eastAsia="SimSun" w:cs="Times New Roman"/>
          <w:szCs w:val="24"/>
          <w:vertAlign w:val="superscript"/>
        </w:rPr>
        <w:t xml:space="preserve">2 </w:t>
      </w:r>
      <w:r w:rsidRPr="00437901">
        <w:rPr>
          <w:rFonts w:eastAsia="SimSun" w:cs="Times New Roman"/>
          <w:bCs/>
          <w:i/>
          <w:szCs w:val="24"/>
        </w:rPr>
        <w:t>=</w:t>
      </w:r>
      <w:r w:rsidRPr="00437901">
        <w:rPr>
          <w:rFonts w:eastAsia="SimSun" w:cs="Times New Roman"/>
          <w:bCs/>
          <w:szCs w:val="24"/>
        </w:rPr>
        <w:t xml:space="preserve"> .20, 90% CI [0.13, 0.26]</w:t>
      </w:r>
      <w:r w:rsidRPr="00437901">
        <w:rPr>
          <w:rFonts w:cs="Times New Roman"/>
          <w:szCs w:val="24"/>
        </w:rPr>
        <w:t>) and lower NA (</w:t>
      </w:r>
      <w:r w:rsidRPr="00437901">
        <w:rPr>
          <w:rFonts w:cs="Times New Roman"/>
          <w:i/>
          <w:szCs w:val="24"/>
        </w:rPr>
        <w:t>M</w:t>
      </w:r>
      <w:r w:rsidRPr="00437901">
        <w:rPr>
          <w:rFonts w:cs="Times New Roman"/>
          <w:szCs w:val="24"/>
        </w:rPr>
        <w:t xml:space="preserve"> = 2.44, </w:t>
      </w:r>
      <w:r w:rsidRPr="00437901">
        <w:rPr>
          <w:rFonts w:cs="Times New Roman"/>
          <w:i/>
          <w:szCs w:val="24"/>
        </w:rPr>
        <w:t>SD</w:t>
      </w:r>
      <w:r w:rsidRPr="00437901">
        <w:rPr>
          <w:rFonts w:cs="Times New Roman"/>
          <w:szCs w:val="24"/>
        </w:rPr>
        <w:t xml:space="preserve"> = 1.48 vs. </w:t>
      </w:r>
      <w:r w:rsidRPr="00437901">
        <w:rPr>
          <w:rFonts w:cs="Times New Roman"/>
          <w:i/>
          <w:szCs w:val="24"/>
        </w:rPr>
        <w:t>M</w:t>
      </w:r>
      <w:r w:rsidRPr="00437901">
        <w:rPr>
          <w:rFonts w:cs="Times New Roman"/>
          <w:szCs w:val="24"/>
        </w:rPr>
        <w:t xml:space="preserve"> = 3.46, </w:t>
      </w:r>
      <w:r w:rsidRPr="00437901">
        <w:rPr>
          <w:rFonts w:cs="Times New Roman"/>
          <w:i/>
          <w:szCs w:val="24"/>
        </w:rPr>
        <w:t>SD</w:t>
      </w:r>
      <w:r w:rsidRPr="00437901">
        <w:rPr>
          <w:rFonts w:cs="Times New Roman"/>
          <w:szCs w:val="24"/>
        </w:rPr>
        <w:t xml:space="preserve"> = 1.90; </w:t>
      </w:r>
      <w:r w:rsidRPr="00437901">
        <w:rPr>
          <w:rFonts w:eastAsia="SimSun" w:cs="Times New Roman"/>
          <w:i/>
          <w:szCs w:val="24"/>
        </w:rPr>
        <w:t>F</w:t>
      </w:r>
      <w:r w:rsidRPr="00437901">
        <w:rPr>
          <w:rFonts w:eastAsia="SimSun" w:cs="Times New Roman"/>
          <w:szCs w:val="24"/>
        </w:rPr>
        <w:t xml:space="preserve">(1, 298) = 26.81, </w:t>
      </w:r>
      <w:r w:rsidRPr="00437901">
        <w:rPr>
          <w:rFonts w:eastAsia="SimSun" w:cs="Times New Roman"/>
          <w:i/>
          <w:szCs w:val="24"/>
        </w:rPr>
        <w:t>p</w:t>
      </w:r>
      <w:r w:rsidRPr="00437901">
        <w:rPr>
          <w:rFonts w:eastAsia="SimSun" w:cs="Times New Roman"/>
          <w:szCs w:val="24"/>
        </w:rPr>
        <w:t xml:space="preserve"> &lt; .001, η</w:t>
      </w:r>
      <w:r w:rsidRPr="00437901">
        <w:rPr>
          <w:rFonts w:eastAsia="SimSun" w:cs="Times New Roman"/>
          <w:szCs w:val="24"/>
          <w:vertAlign w:val="superscript"/>
        </w:rPr>
        <w:t xml:space="preserve">2 </w:t>
      </w:r>
      <w:r w:rsidRPr="00437901">
        <w:rPr>
          <w:rFonts w:eastAsia="SimSun" w:cs="Times New Roman"/>
          <w:bCs/>
          <w:i/>
          <w:szCs w:val="24"/>
        </w:rPr>
        <w:t>=</w:t>
      </w:r>
      <w:r w:rsidRPr="00437901">
        <w:rPr>
          <w:rFonts w:eastAsia="SimSun" w:cs="Times New Roman"/>
          <w:bCs/>
          <w:szCs w:val="24"/>
        </w:rPr>
        <w:t xml:space="preserve"> .08, 90% CI [0.04, 0.14]</w:t>
      </w:r>
      <w:r w:rsidRPr="00437901">
        <w:rPr>
          <w:rFonts w:cs="Times New Roman"/>
          <w:szCs w:val="24"/>
        </w:rPr>
        <w:t>).</w:t>
      </w:r>
    </w:p>
    <w:p w14:paraId="1889AE7A" w14:textId="77777777" w:rsidR="004F1C01" w:rsidRPr="00437901" w:rsidRDefault="004F1C01" w:rsidP="004F1C01">
      <w:pPr>
        <w:widowControl w:val="0"/>
        <w:spacing w:after="0"/>
        <w:rPr>
          <w:rFonts w:cs="Times New Roman"/>
          <w:i/>
          <w:szCs w:val="24"/>
        </w:rPr>
      </w:pPr>
      <w:r w:rsidRPr="00437901">
        <w:rPr>
          <w:rFonts w:cs="Times New Roman"/>
          <w:i/>
          <w:szCs w:val="24"/>
        </w:rPr>
        <w:t>Support for Research on Companion Robots</w:t>
      </w:r>
    </w:p>
    <w:p w14:paraId="74F73F65" w14:textId="77777777" w:rsidR="004F1C01" w:rsidRPr="00437901" w:rsidRDefault="004F1C01" w:rsidP="004F1C01">
      <w:pPr>
        <w:widowControl w:val="0"/>
        <w:spacing w:after="0"/>
        <w:ind w:firstLine="720"/>
        <w:rPr>
          <w:rFonts w:cs="Times New Roman"/>
          <w:szCs w:val="24"/>
          <w:highlight w:val="yellow"/>
        </w:rPr>
      </w:pPr>
      <w:r w:rsidRPr="00437901">
        <w:rPr>
          <w:rFonts w:cs="Times New Roman"/>
          <w:szCs w:val="24"/>
        </w:rPr>
        <w:lastRenderedPageBreak/>
        <w:t>In mediation analyses with PA as a covariate, nostalgic (compared to control) participants reported higher social connectedness (</w:t>
      </w:r>
      <w:r w:rsidRPr="00437901">
        <w:rPr>
          <w:rFonts w:cs="Times New Roman"/>
          <w:i/>
          <w:szCs w:val="24"/>
        </w:rPr>
        <w:t>b</w:t>
      </w:r>
      <w:r w:rsidRPr="00437901">
        <w:rPr>
          <w:rFonts w:cs="Times New Roman"/>
          <w:szCs w:val="24"/>
        </w:rPr>
        <w:t xml:space="preserve"> = 1.18, 95% CI [0.79, 1.57], </w:t>
      </w:r>
      <w:r w:rsidRPr="00437901">
        <w:rPr>
          <w:rFonts w:cs="Times New Roman"/>
          <w:i/>
          <w:szCs w:val="24"/>
        </w:rPr>
        <w:t>SE</w:t>
      </w:r>
      <w:r w:rsidRPr="00437901">
        <w:rPr>
          <w:rFonts w:cs="Times New Roman"/>
          <w:szCs w:val="24"/>
        </w:rPr>
        <w:t xml:space="preserve"> = 0.20, </w:t>
      </w:r>
      <w:r w:rsidRPr="00437901">
        <w:rPr>
          <w:rFonts w:cs="Times New Roman"/>
          <w:i/>
          <w:szCs w:val="24"/>
        </w:rPr>
        <w:t>t</w:t>
      </w:r>
      <w:r w:rsidRPr="00437901">
        <w:rPr>
          <w:rFonts w:cs="Times New Roman"/>
          <w:szCs w:val="24"/>
        </w:rPr>
        <w:t xml:space="preserve"> = 5.91,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.33), which, in turn, predicted improved support for research on companion robots (</w:t>
      </w:r>
      <w:r w:rsidRPr="00437901">
        <w:rPr>
          <w:rFonts w:cs="Times New Roman"/>
          <w:i/>
          <w:szCs w:val="24"/>
        </w:rPr>
        <w:t>b</w:t>
      </w:r>
      <w:r w:rsidRPr="00437901">
        <w:rPr>
          <w:rFonts w:cs="Times New Roman"/>
          <w:szCs w:val="24"/>
        </w:rPr>
        <w:t xml:space="preserve"> = 0.28, 95% CI [0.20, 0.36], </w:t>
      </w:r>
      <w:r w:rsidRPr="00437901">
        <w:rPr>
          <w:rFonts w:cs="Times New Roman"/>
          <w:i/>
          <w:szCs w:val="24"/>
        </w:rPr>
        <w:t>SE</w:t>
      </w:r>
      <w:r w:rsidRPr="00437901">
        <w:rPr>
          <w:rFonts w:cs="Times New Roman"/>
          <w:szCs w:val="24"/>
        </w:rPr>
        <w:t xml:space="preserve"> = 0.04, </w:t>
      </w:r>
      <w:r w:rsidRPr="00437901">
        <w:rPr>
          <w:rFonts w:cs="Times New Roman"/>
          <w:i/>
          <w:szCs w:val="24"/>
        </w:rPr>
        <w:t>t</w:t>
      </w:r>
      <w:r w:rsidRPr="00437901">
        <w:rPr>
          <w:rFonts w:cs="Times New Roman"/>
          <w:szCs w:val="24"/>
        </w:rPr>
        <w:t xml:space="preserve"> = 6.79,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.42). Nostalgic (compared to control) participants reported higher skepticism about change (</w:t>
      </w:r>
      <w:r w:rsidRPr="00437901">
        <w:rPr>
          <w:rFonts w:cs="Times New Roman"/>
          <w:i/>
          <w:szCs w:val="24"/>
        </w:rPr>
        <w:t>b</w:t>
      </w:r>
      <w:r w:rsidRPr="00437901">
        <w:rPr>
          <w:rFonts w:cs="Times New Roman"/>
          <w:szCs w:val="24"/>
        </w:rPr>
        <w:t xml:space="preserve"> = 0.80, 95% CI [0.48, 1.11], </w:t>
      </w:r>
      <w:r w:rsidRPr="00437901">
        <w:rPr>
          <w:rFonts w:cs="Times New Roman"/>
          <w:i/>
          <w:szCs w:val="24"/>
        </w:rPr>
        <w:t>SE</w:t>
      </w:r>
      <w:r w:rsidRPr="00437901">
        <w:rPr>
          <w:rFonts w:cs="Times New Roman"/>
          <w:szCs w:val="24"/>
        </w:rPr>
        <w:t xml:space="preserve"> = 0.16, </w:t>
      </w:r>
      <w:r w:rsidRPr="00437901">
        <w:rPr>
          <w:rFonts w:cs="Times New Roman"/>
          <w:i/>
          <w:szCs w:val="24"/>
        </w:rPr>
        <w:t>t</w:t>
      </w:r>
      <w:r w:rsidRPr="00437901">
        <w:rPr>
          <w:rFonts w:cs="Times New Roman"/>
          <w:szCs w:val="24"/>
        </w:rPr>
        <w:t xml:space="preserve"> = 4.95,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.31), which, in turn, negative predicted support for research on companion robots (</w:t>
      </w:r>
      <w:r w:rsidRPr="00437901">
        <w:rPr>
          <w:rFonts w:cs="Times New Roman"/>
          <w:i/>
          <w:szCs w:val="24"/>
        </w:rPr>
        <w:t>b</w:t>
      </w:r>
      <w:r w:rsidRPr="00437901">
        <w:rPr>
          <w:rFonts w:cs="Times New Roman"/>
          <w:szCs w:val="24"/>
        </w:rPr>
        <w:t xml:space="preserve"> = –0.15, 95% CI [–0.25, –0.05], </w:t>
      </w:r>
      <w:r w:rsidRPr="00437901">
        <w:rPr>
          <w:rFonts w:cs="Times New Roman"/>
          <w:i/>
          <w:szCs w:val="24"/>
        </w:rPr>
        <w:t>SE</w:t>
      </w:r>
      <w:r w:rsidRPr="00437901">
        <w:rPr>
          <w:rFonts w:cs="Times New Roman"/>
          <w:szCs w:val="24"/>
        </w:rPr>
        <w:t xml:space="preserve"> = 0.05, </w:t>
      </w:r>
      <w:r w:rsidRPr="00437901">
        <w:rPr>
          <w:rFonts w:cs="Times New Roman"/>
          <w:i/>
          <w:szCs w:val="24"/>
        </w:rPr>
        <w:t>t</w:t>
      </w:r>
      <w:r w:rsidRPr="00437901">
        <w:rPr>
          <w:rFonts w:cs="Times New Roman"/>
          <w:szCs w:val="24"/>
        </w:rPr>
        <w:t xml:space="preserve"> = –2.91, </w:t>
      </w:r>
      <w:r w:rsidRPr="00437901">
        <w:rPr>
          <w:rFonts w:cs="Times New Roman"/>
          <w:i/>
          <w:szCs w:val="24"/>
        </w:rPr>
        <w:t xml:space="preserve">p </w:t>
      </w:r>
      <w:r w:rsidRPr="00437901">
        <w:rPr>
          <w:rFonts w:cs="Times New Roman"/>
          <w:szCs w:val="24"/>
        </w:rPr>
        <w:t xml:space="preserve">= .004, </w:t>
      </w:r>
      <w:r w:rsidRPr="00437901">
        <w:rPr>
          <w:rFonts w:cs="Times New Roman"/>
          <w:i/>
          <w:iCs/>
          <w:szCs w:val="24"/>
        </w:rPr>
        <w:t>b*</w:t>
      </w:r>
      <w:r w:rsidRPr="00437901">
        <w:rPr>
          <w:rFonts w:cs="Times New Roman"/>
          <w:szCs w:val="24"/>
        </w:rPr>
        <w:t xml:space="preserve"> = –.16). The indirect effects of nostalgia on support for research on companion robots via social connectedness (</w:t>
      </w:r>
      <w:r w:rsidRPr="00437901">
        <w:rPr>
          <w:rFonts w:cs="Times New Roman"/>
          <w:i/>
          <w:iCs/>
          <w:szCs w:val="24"/>
        </w:rPr>
        <w:t>ab</w:t>
      </w:r>
      <w:r w:rsidRPr="00437901">
        <w:rPr>
          <w:rFonts w:cs="Times New Roman"/>
          <w:szCs w:val="24"/>
        </w:rPr>
        <w:t xml:space="preserve"> </w:t>
      </w:r>
      <w:r w:rsidRPr="00437901">
        <w:rPr>
          <w:rFonts w:eastAsia="+mn-ea" w:cs="Times New Roman"/>
          <w:kern w:val="24"/>
          <w:szCs w:val="24"/>
        </w:rPr>
        <w:t xml:space="preserve">= .33, </w:t>
      </w:r>
      <w:r w:rsidRPr="00437901">
        <w:rPr>
          <w:rFonts w:eastAsia="+mn-ea" w:cs="Times New Roman"/>
          <w:i/>
          <w:iCs/>
          <w:kern w:val="24"/>
          <w:szCs w:val="24"/>
        </w:rPr>
        <w:t xml:space="preserve">SE </w:t>
      </w:r>
      <w:r w:rsidRPr="00437901">
        <w:rPr>
          <w:rFonts w:eastAsia="+mn-ea" w:cs="Times New Roman"/>
          <w:kern w:val="24"/>
          <w:szCs w:val="24"/>
        </w:rPr>
        <w:t>= 0.08, bootstrap 95% CI [0.19, 0.49]</w:t>
      </w:r>
      <w:r w:rsidRPr="00437901">
        <w:rPr>
          <w:rFonts w:cs="Times New Roman"/>
          <w:szCs w:val="24"/>
        </w:rPr>
        <w:t>) and skepticism about change (</w:t>
      </w:r>
      <w:r w:rsidRPr="00437901">
        <w:rPr>
          <w:rFonts w:cs="Times New Roman"/>
          <w:i/>
          <w:iCs/>
          <w:szCs w:val="24"/>
        </w:rPr>
        <w:t>ab</w:t>
      </w:r>
      <w:r w:rsidRPr="00437901">
        <w:rPr>
          <w:rFonts w:cs="Times New Roman"/>
          <w:szCs w:val="24"/>
        </w:rPr>
        <w:t xml:space="preserve"> </w:t>
      </w:r>
      <w:r w:rsidRPr="00437901">
        <w:rPr>
          <w:rFonts w:eastAsia="+mn-ea" w:cs="Times New Roman"/>
          <w:kern w:val="24"/>
          <w:szCs w:val="24"/>
        </w:rPr>
        <w:t xml:space="preserve">= </w:t>
      </w:r>
      <w:r w:rsidRPr="00437901">
        <w:rPr>
          <w:rFonts w:cs="Times New Roman"/>
          <w:szCs w:val="24"/>
        </w:rPr>
        <w:t>–</w:t>
      </w:r>
      <w:r w:rsidRPr="00437901">
        <w:rPr>
          <w:rFonts w:eastAsia="+mn-ea" w:cs="Times New Roman"/>
          <w:kern w:val="24"/>
          <w:szCs w:val="24"/>
        </w:rPr>
        <w:t xml:space="preserve">.12, </w:t>
      </w:r>
      <w:r w:rsidRPr="00437901">
        <w:rPr>
          <w:rFonts w:eastAsia="+mn-ea" w:cs="Times New Roman"/>
          <w:i/>
          <w:iCs/>
          <w:kern w:val="24"/>
          <w:szCs w:val="24"/>
        </w:rPr>
        <w:t xml:space="preserve">SE </w:t>
      </w:r>
      <w:r w:rsidRPr="00437901">
        <w:rPr>
          <w:rFonts w:eastAsia="+mn-ea" w:cs="Times New Roman"/>
          <w:kern w:val="24"/>
          <w:szCs w:val="24"/>
        </w:rPr>
        <w:t>= 0.05, bootstrap 95% CI [</w:t>
      </w:r>
      <w:r w:rsidRPr="00437901">
        <w:rPr>
          <w:rFonts w:cs="Times New Roman"/>
          <w:szCs w:val="24"/>
        </w:rPr>
        <w:t>–</w:t>
      </w:r>
      <w:r w:rsidRPr="00437901">
        <w:rPr>
          <w:rFonts w:eastAsia="+mn-ea" w:cs="Times New Roman"/>
          <w:kern w:val="24"/>
          <w:szCs w:val="24"/>
        </w:rPr>
        <w:t xml:space="preserve">0.23, </w:t>
      </w:r>
      <w:r w:rsidRPr="00437901">
        <w:rPr>
          <w:rFonts w:cs="Times New Roman"/>
          <w:szCs w:val="24"/>
        </w:rPr>
        <w:t>–</w:t>
      </w:r>
      <w:r w:rsidRPr="00437901">
        <w:rPr>
          <w:rFonts w:eastAsia="+mn-ea" w:cs="Times New Roman"/>
          <w:kern w:val="24"/>
          <w:szCs w:val="24"/>
        </w:rPr>
        <w:t>0.03]</w:t>
      </w:r>
      <w:r w:rsidRPr="00437901">
        <w:rPr>
          <w:rFonts w:cs="Times New Roman"/>
          <w:szCs w:val="24"/>
        </w:rPr>
        <w:t>) were significant.</w:t>
      </w:r>
    </w:p>
    <w:p w14:paraId="4C47E94F" w14:textId="77777777" w:rsidR="004F1C01" w:rsidRPr="00437901" w:rsidRDefault="004F1C01" w:rsidP="004F1C01">
      <w:pPr>
        <w:widowControl w:val="0"/>
        <w:spacing w:after="0"/>
        <w:ind w:firstLine="720"/>
        <w:rPr>
          <w:rFonts w:cs="Times New Roman"/>
          <w:szCs w:val="24"/>
        </w:rPr>
      </w:pPr>
      <w:r w:rsidRPr="00437901">
        <w:rPr>
          <w:rFonts w:eastAsia="+mn-ea" w:cs="Times New Roman"/>
          <w:kern w:val="24"/>
          <w:szCs w:val="24"/>
        </w:rPr>
        <w:t xml:space="preserve">In similar mediation analyses with NA as a covariate, </w:t>
      </w:r>
      <w:r w:rsidRPr="00437901">
        <w:rPr>
          <w:rFonts w:cs="Times New Roman"/>
          <w:szCs w:val="24"/>
        </w:rPr>
        <w:t>nostalgic (compared to control) participants reported higher social connectedness (</w:t>
      </w:r>
      <w:r w:rsidRPr="00437901">
        <w:rPr>
          <w:rFonts w:cs="Times New Roman"/>
          <w:i/>
          <w:szCs w:val="24"/>
        </w:rPr>
        <w:t>b</w:t>
      </w:r>
      <w:r w:rsidRPr="00437901">
        <w:rPr>
          <w:rFonts w:cs="Times New Roman"/>
          <w:szCs w:val="24"/>
        </w:rPr>
        <w:t xml:space="preserve"> = 1.41, 95% CI [1.05, 1.77], </w:t>
      </w:r>
      <w:r w:rsidRPr="00437901">
        <w:rPr>
          <w:rFonts w:cs="Times New Roman"/>
          <w:i/>
          <w:szCs w:val="24"/>
        </w:rPr>
        <w:t>SE</w:t>
      </w:r>
      <w:r w:rsidRPr="00437901">
        <w:rPr>
          <w:rFonts w:cs="Times New Roman"/>
          <w:szCs w:val="24"/>
        </w:rPr>
        <w:t xml:space="preserve"> = 0.18, </w:t>
      </w:r>
      <w:r w:rsidRPr="00437901">
        <w:rPr>
          <w:rFonts w:cs="Times New Roman"/>
          <w:i/>
          <w:szCs w:val="24"/>
        </w:rPr>
        <w:t>t</w:t>
      </w:r>
      <w:r w:rsidRPr="00437901">
        <w:rPr>
          <w:rFonts w:cs="Times New Roman"/>
          <w:szCs w:val="24"/>
        </w:rPr>
        <w:t xml:space="preserve"> = 7.62,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.39), which, in turn, predicted improved support for research on companion robots (</w:t>
      </w:r>
      <w:r w:rsidRPr="00437901">
        <w:rPr>
          <w:rFonts w:cs="Times New Roman"/>
          <w:i/>
          <w:szCs w:val="24"/>
        </w:rPr>
        <w:t>b</w:t>
      </w:r>
      <w:r w:rsidRPr="00437901">
        <w:rPr>
          <w:rFonts w:cs="Times New Roman"/>
          <w:szCs w:val="24"/>
        </w:rPr>
        <w:t xml:space="preserve"> = 0.29, 95% CI [0.20, 0.37], </w:t>
      </w:r>
      <w:r w:rsidRPr="00437901">
        <w:rPr>
          <w:rFonts w:cs="Times New Roman"/>
          <w:i/>
          <w:szCs w:val="24"/>
        </w:rPr>
        <w:t>SE</w:t>
      </w:r>
      <w:r w:rsidRPr="00437901">
        <w:rPr>
          <w:rFonts w:cs="Times New Roman"/>
          <w:szCs w:val="24"/>
        </w:rPr>
        <w:t xml:space="preserve"> = 0.04, </w:t>
      </w:r>
      <w:r w:rsidRPr="00437901">
        <w:rPr>
          <w:rFonts w:cs="Times New Roman"/>
          <w:i/>
          <w:szCs w:val="24"/>
        </w:rPr>
        <w:t>t</w:t>
      </w:r>
      <w:r w:rsidRPr="00437901">
        <w:rPr>
          <w:rFonts w:cs="Times New Roman"/>
          <w:szCs w:val="24"/>
        </w:rPr>
        <w:t xml:space="preserve"> = 6.88,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.42). Nostalgic (compared to control) participants reported higher skepticism about change (</w:t>
      </w:r>
      <w:r w:rsidRPr="00437901">
        <w:rPr>
          <w:rFonts w:cs="Times New Roman"/>
          <w:i/>
          <w:szCs w:val="24"/>
        </w:rPr>
        <w:t>b</w:t>
      </w:r>
      <w:r w:rsidRPr="00437901">
        <w:rPr>
          <w:rFonts w:cs="Times New Roman"/>
          <w:szCs w:val="24"/>
        </w:rPr>
        <w:t xml:space="preserve"> = 0.76, 95% CI [0.47, 1.04], </w:t>
      </w:r>
      <w:r w:rsidRPr="00437901">
        <w:rPr>
          <w:rFonts w:cs="Times New Roman"/>
          <w:i/>
          <w:szCs w:val="24"/>
        </w:rPr>
        <w:t>SE</w:t>
      </w:r>
      <w:r w:rsidRPr="00437901">
        <w:rPr>
          <w:rFonts w:cs="Times New Roman"/>
          <w:szCs w:val="24"/>
        </w:rPr>
        <w:t xml:space="preserve"> = 0.15, </w:t>
      </w:r>
      <w:r w:rsidRPr="00437901">
        <w:rPr>
          <w:rFonts w:cs="Times New Roman"/>
          <w:i/>
          <w:szCs w:val="24"/>
        </w:rPr>
        <w:t>t</w:t>
      </w:r>
      <w:r w:rsidRPr="00437901">
        <w:rPr>
          <w:rFonts w:cs="Times New Roman"/>
          <w:szCs w:val="24"/>
        </w:rPr>
        <w:t xml:space="preserve"> = 5.17,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.30), which, in turn, negative predicted support for research on companion robots (</w:t>
      </w:r>
      <w:r w:rsidRPr="00437901">
        <w:rPr>
          <w:rFonts w:cs="Times New Roman"/>
          <w:i/>
          <w:szCs w:val="24"/>
        </w:rPr>
        <w:t>b</w:t>
      </w:r>
      <w:r w:rsidRPr="00437901">
        <w:rPr>
          <w:rFonts w:cs="Times New Roman"/>
          <w:szCs w:val="24"/>
        </w:rPr>
        <w:t xml:space="preserve"> = –0.15, 95% CI [–0.26, –0.05], </w:t>
      </w:r>
      <w:r w:rsidRPr="00437901">
        <w:rPr>
          <w:rFonts w:cs="Times New Roman"/>
          <w:i/>
          <w:szCs w:val="24"/>
        </w:rPr>
        <w:t>SE</w:t>
      </w:r>
      <w:r w:rsidRPr="00437901">
        <w:rPr>
          <w:rFonts w:cs="Times New Roman"/>
          <w:szCs w:val="24"/>
        </w:rPr>
        <w:t xml:space="preserve"> = 0.05, </w:t>
      </w:r>
      <w:r w:rsidRPr="00437901">
        <w:rPr>
          <w:rFonts w:cs="Times New Roman"/>
          <w:i/>
          <w:szCs w:val="24"/>
        </w:rPr>
        <w:t>t</w:t>
      </w:r>
      <w:r w:rsidRPr="00437901">
        <w:rPr>
          <w:rFonts w:cs="Times New Roman"/>
          <w:szCs w:val="24"/>
        </w:rPr>
        <w:t xml:space="preserve"> = –2.90, </w:t>
      </w:r>
      <w:r w:rsidRPr="00437901">
        <w:rPr>
          <w:rFonts w:cs="Times New Roman"/>
          <w:i/>
          <w:szCs w:val="24"/>
        </w:rPr>
        <w:t xml:space="preserve">p </w:t>
      </w:r>
      <w:r w:rsidRPr="00437901">
        <w:rPr>
          <w:rFonts w:cs="Times New Roman"/>
          <w:szCs w:val="24"/>
        </w:rPr>
        <w:t xml:space="preserve">= .004, </w:t>
      </w:r>
      <w:r w:rsidRPr="00437901">
        <w:rPr>
          <w:rFonts w:cs="Times New Roman"/>
          <w:i/>
          <w:iCs/>
          <w:szCs w:val="24"/>
        </w:rPr>
        <w:t>b*</w:t>
      </w:r>
      <w:r w:rsidRPr="00437901">
        <w:rPr>
          <w:rFonts w:cs="Times New Roman"/>
          <w:szCs w:val="24"/>
        </w:rPr>
        <w:t xml:space="preserve"> = –.16). The indirect effects of nostalgia on support for research on companion robots via social connectedness (</w:t>
      </w:r>
      <w:r w:rsidRPr="00437901">
        <w:rPr>
          <w:rFonts w:cs="Times New Roman"/>
          <w:i/>
          <w:iCs/>
          <w:szCs w:val="24"/>
        </w:rPr>
        <w:t>ab</w:t>
      </w:r>
      <w:r w:rsidRPr="00437901">
        <w:rPr>
          <w:rFonts w:cs="Times New Roman"/>
          <w:szCs w:val="24"/>
        </w:rPr>
        <w:t xml:space="preserve"> </w:t>
      </w:r>
      <w:r w:rsidRPr="00437901">
        <w:rPr>
          <w:rFonts w:eastAsia="+mn-ea" w:cs="Times New Roman"/>
          <w:kern w:val="24"/>
          <w:szCs w:val="24"/>
        </w:rPr>
        <w:t xml:space="preserve">= .40, </w:t>
      </w:r>
      <w:r w:rsidRPr="00437901">
        <w:rPr>
          <w:rFonts w:eastAsia="+mn-ea" w:cs="Times New Roman"/>
          <w:i/>
          <w:iCs/>
          <w:kern w:val="24"/>
          <w:szCs w:val="24"/>
        </w:rPr>
        <w:t xml:space="preserve">SE </w:t>
      </w:r>
      <w:r w:rsidRPr="00437901">
        <w:rPr>
          <w:rFonts w:eastAsia="+mn-ea" w:cs="Times New Roman"/>
          <w:kern w:val="24"/>
          <w:szCs w:val="24"/>
        </w:rPr>
        <w:t>= 0.08, bootstrap 95% CI [0.27, 0.56]</w:t>
      </w:r>
      <w:r w:rsidRPr="00437901">
        <w:rPr>
          <w:rFonts w:cs="Times New Roman"/>
          <w:szCs w:val="24"/>
        </w:rPr>
        <w:t>) and skepticism about change (</w:t>
      </w:r>
      <w:r w:rsidRPr="00437901">
        <w:rPr>
          <w:rFonts w:cs="Times New Roman"/>
          <w:i/>
          <w:iCs/>
          <w:szCs w:val="24"/>
        </w:rPr>
        <w:t>ab</w:t>
      </w:r>
      <w:r w:rsidRPr="00437901">
        <w:rPr>
          <w:rFonts w:cs="Times New Roman"/>
          <w:szCs w:val="24"/>
        </w:rPr>
        <w:t xml:space="preserve"> </w:t>
      </w:r>
      <w:r w:rsidRPr="00437901">
        <w:rPr>
          <w:rFonts w:eastAsia="+mn-ea" w:cs="Times New Roman"/>
          <w:kern w:val="24"/>
          <w:szCs w:val="24"/>
        </w:rPr>
        <w:t xml:space="preserve">= </w:t>
      </w:r>
      <w:r w:rsidRPr="00437901">
        <w:rPr>
          <w:rFonts w:cs="Times New Roman"/>
          <w:szCs w:val="24"/>
        </w:rPr>
        <w:t>–</w:t>
      </w:r>
      <w:r w:rsidRPr="00437901">
        <w:rPr>
          <w:rFonts w:eastAsia="+mn-ea" w:cs="Times New Roman"/>
          <w:kern w:val="24"/>
          <w:szCs w:val="24"/>
        </w:rPr>
        <w:t xml:space="preserve">.11, </w:t>
      </w:r>
      <w:r w:rsidRPr="00437901">
        <w:rPr>
          <w:rFonts w:eastAsia="+mn-ea" w:cs="Times New Roman"/>
          <w:i/>
          <w:iCs/>
          <w:kern w:val="24"/>
          <w:szCs w:val="24"/>
        </w:rPr>
        <w:t xml:space="preserve">SE </w:t>
      </w:r>
      <w:r w:rsidRPr="00437901">
        <w:rPr>
          <w:rFonts w:eastAsia="+mn-ea" w:cs="Times New Roman"/>
          <w:kern w:val="24"/>
          <w:szCs w:val="24"/>
        </w:rPr>
        <w:t>= 0.05, bootstrap 95% CI [</w:t>
      </w:r>
      <w:r w:rsidRPr="00437901">
        <w:rPr>
          <w:rFonts w:cs="Times New Roman"/>
          <w:szCs w:val="24"/>
        </w:rPr>
        <w:t>–</w:t>
      </w:r>
      <w:r w:rsidRPr="00437901">
        <w:rPr>
          <w:rFonts w:eastAsia="+mn-ea" w:cs="Times New Roman"/>
          <w:kern w:val="24"/>
          <w:szCs w:val="24"/>
        </w:rPr>
        <w:t xml:space="preserve">0.22, </w:t>
      </w:r>
      <w:r w:rsidRPr="00437901">
        <w:rPr>
          <w:rFonts w:cs="Times New Roman"/>
          <w:szCs w:val="24"/>
        </w:rPr>
        <w:t>–</w:t>
      </w:r>
      <w:r w:rsidRPr="00437901">
        <w:rPr>
          <w:rFonts w:eastAsia="+mn-ea" w:cs="Times New Roman"/>
          <w:kern w:val="24"/>
          <w:szCs w:val="24"/>
        </w:rPr>
        <w:t>0.03]</w:t>
      </w:r>
      <w:r w:rsidRPr="00437901">
        <w:rPr>
          <w:rFonts w:cs="Times New Roman"/>
          <w:szCs w:val="24"/>
        </w:rPr>
        <w:t>) were significant.</w:t>
      </w:r>
    </w:p>
    <w:p w14:paraId="7DCE553C" w14:textId="77777777" w:rsidR="004F1C01" w:rsidRPr="00437901" w:rsidRDefault="004F1C01" w:rsidP="004F1C01">
      <w:pPr>
        <w:widowControl w:val="0"/>
        <w:spacing w:after="0"/>
        <w:ind w:firstLine="720"/>
        <w:rPr>
          <w:rFonts w:cs="Times New Roman"/>
          <w:szCs w:val="24"/>
        </w:rPr>
      </w:pPr>
      <w:r w:rsidRPr="00437901">
        <w:rPr>
          <w:rFonts w:cs="Times New Roman"/>
          <w:szCs w:val="24"/>
        </w:rPr>
        <w:t>Next, we tested a mediation model on support for research on companion robots, with PA and NA as mediators. Nostalgia increased PA (</w:t>
      </w:r>
      <w:r w:rsidRPr="00437901">
        <w:rPr>
          <w:rFonts w:cs="Times New Roman"/>
          <w:i/>
          <w:szCs w:val="24"/>
        </w:rPr>
        <w:t>b</w:t>
      </w:r>
      <w:r w:rsidRPr="00437901">
        <w:rPr>
          <w:rFonts w:cs="Times New Roman"/>
          <w:szCs w:val="24"/>
        </w:rPr>
        <w:t xml:space="preserve"> = 1.79, 95% CI [1.40, 2.18], </w:t>
      </w:r>
      <w:r w:rsidRPr="00437901">
        <w:rPr>
          <w:rFonts w:cs="Times New Roman"/>
          <w:i/>
          <w:szCs w:val="24"/>
        </w:rPr>
        <w:t>SE</w:t>
      </w:r>
      <w:r w:rsidRPr="00437901">
        <w:rPr>
          <w:rFonts w:cs="Times New Roman"/>
          <w:szCs w:val="24"/>
        </w:rPr>
        <w:t xml:space="preserve"> = 0.20, </w:t>
      </w:r>
      <w:r w:rsidRPr="00437901">
        <w:rPr>
          <w:rFonts w:cs="Times New Roman"/>
          <w:i/>
          <w:szCs w:val="24"/>
        </w:rPr>
        <w:t>z</w:t>
      </w:r>
      <w:r w:rsidRPr="00437901">
        <w:rPr>
          <w:rFonts w:cs="Times New Roman"/>
          <w:szCs w:val="24"/>
        </w:rPr>
        <w:t xml:space="preserve"> = 9.07,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.46) and decreased NA (</w:t>
      </w:r>
      <w:r w:rsidRPr="00437901">
        <w:rPr>
          <w:rFonts w:cs="Times New Roman"/>
          <w:i/>
          <w:szCs w:val="24"/>
        </w:rPr>
        <w:t>b</w:t>
      </w:r>
      <w:r w:rsidRPr="00437901">
        <w:rPr>
          <w:rFonts w:cs="Times New Roman"/>
          <w:szCs w:val="24"/>
        </w:rPr>
        <w:t xml:space="preserve"> = –1.02, 95% CI [–1.41, –0.63], </w:t>
      </w:r>
      <w:r w:rsidRPr="00437901">
        <w:rPr>
          <w:rFonts w:cs="Times New Roman"/>
          <w:i/>
          <w:szCs w:val="24"/>
        </w:rPr>
        <w:t>SE</w:t>
      </w:r>
      <w:r w:rsidRPr="00437901">
        <w:rPr>
          <w:rFonts w:cs="Times New Roman"/>
          <w:szCs w:val="24"/>
        </w:rPr>
        <w:t xml:space="preserve"> = 0.20, </w:t>
      </w:r>
      <w:r w:rsidRPr="00437901">
        <w:rPr>
          <w:rFonts w:cs="Times New Roman"/>
          <w:i/>
          <w:szCs w:val="24"/>
        </w:rPr>
        <w:t>z</w:t>
      </w:r>
      <w:r w:rsidRPr="00437901">
        <w:rPr>
          <w:rFonts w:cs="Times New Roman"/>
          <w:szCs w:val="24"/>
        </w:rPr>
        <w:t xml:space="preserve"> = –5.20,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–.29). Neither PA (</w:t>
      </w:r>
      <w:r w:rsidRPr="00437901">
        <w:rPr>
          <w:rFonts w:cs="Times New Roman"/>
          <w:i/>
          <w:szCs w:val="24"/>
        </w:rPr>
        <w:t>b</w:t>
      </w:r>
      <w:r w:rsidRPr="00437901">
        <w:rPr>
          <w:rFonts w:cs="Times New Roman"/>
          <w:szCs w:val="24"/>
        </w:rPr>
        <w:t xml:space="preserve"> = 0.07, 95% CI [0.17, –0.03], </w:t>
      </w:r>
      <w:r w:rsidRPr="00437901">
        <w:rPr>
          <w:rFonts w:cs="Times New Roman"/>
          <w:i/>
          <w:szCs w:val="24"/>
        </w:rPr>
        <w:t>SE</w:t>
      </w:r>
      <w:r w:rsidRPr="00437901">
        <w:rPr>
          <w:rFonts w:cs="Times New Roman"/>
          <w:szCs w:val="24"/>
        </w:rPr>
        <w:t xml:space="preserve"> = 0.05, </w:t>
      </w:r>
      <w:r w:rsidRPr="00437901">
        <w:rPr>
          <w:rFonts w:cs="Times New Roman"/>
          <w:i/>
          <w:szCs w:val="24"/>
        </w:rPr>
        <w:t>z</w:t>
      </w:r>
      <w:r w:rsidRPr="00437901">
        <w:rPr>
          <w:rFonts w:cs="Times New Roman"/>
          <w:szCs w:val="24"/>
        </w:rPr>
        <w:t xml:space="preserve"> = 1.39, </w:t>
      </w:r>
      <w:r w:rsidRPr="00437901">
        <w:rPr>
          <w:rFonts w:cs="Times New Roman"/>
          <w:i/>
          <w:szCs w:val="24"/>
        </w:rPr>
        <w:t xml:space="preserve">p </w:t>
      </w:r>
      <w:r w:rsidRPr="00437901">
        <w:rPr>
          <w:rFonts w:cs="Times New Roman"/>
          <w:szCs w:val="24"/>
        </w:rPr>
        <w:t xml:space="preserve">= .166, </w:t>
      </w:r>
      <w:r w:rsidRPr="00437901">
        <w:rPr>
          <w:rFonts w:cs="Times New Roman"/>
          <w:i/>
          <w:iCs/>
          <w:szCs w:val="24"/>
        </w:rPr>
        <w:t>b*</w:t>
      </w:r>
      <w:r w:rsidRPr="00437901">
        <w:rPr>
          <w:rFonts w:cs="Times New Roman"/>
          <w:szCs w:val="24"/>
        </w:rPr>
        <w:t xml:space="preserve"> = .11) nor NA (</w:t>
      </w:r>
      <w:r w:rsidRPr="00437901">
        <w:rPr>
          <w:rFonts w:cs="Times New Roman"/>
          <w:i/>
          <w:szCs w:val="24"/>
        </w:rPr>
        <w:t>b</w:t>
      </w:r>
      <w:r w:rsidRPr="00437901">
        <w:rPr>
          <w:rFonts w:cs="Times New Roman"/>
          <w:szCs w:val="24"/>
        </w:rPr>
        <w:t xml:space="preserve"> = –0.06, 95% CI [–0.16, 0.04], </w:t>
      </w:r>
      <w:r w:rsidRPr="00437901">
        <w:rPr>
          <w:rFonts w:cs="Times New Roman"/>
          <w:i/>
          <w:szCs w:val="24"/>
        </w:rPr>
        <w:t>SE</w:t>
      </w:r>
      <w:r w:rsidRPr="00437901">
        <w:rPr>
          <w:rFonts w:cs="Times New Roman"/>
          <w:szCs w:val="24"/>
        </w:rPr>
        <w:t xml:space="preserve"> = 0.05, </w:t>
      </w:r>
      <w:r w:rsidRPr="00437901">
        <w:rPr>
          <w:rFonts w:cs="Times New Roman"/>
          <w:i/>
          <w:szCs w:val="24"/>
        </w:rPr>
        <w:t>z</w:t>
      </w:r>
      <w:r w:rsidRPr="00437901">
        <w:rPr>
          <w:rFonts w:cs="Times New Roman"/>
          <w:szCs w:val="24"/>
        </w:rPr>
        <w:t xml:space="preserve"> = –1.28, </w:t>
      </w:r>
      <w:r w:rsidRPr="00437901">
        <w:rPr>
          <w:rFonts w:cs="Times New Roman"/>
          <w:i/>
          <w:szCs w:val="24"/>
        </w:rPr>
        <w:t xml:space="preserve">p </w:t>
      </w:r>
      <w:r w:rsidRPr="00437901">
        <w:rPr>
          <w:rFonts w:cs="Times New Roman"/>
          <w:szCs w:val="24"/>
        </w:rPr>
        <w:t xml:space="preserve">= .201, </w:t>
      </w:r>
      <w:r w:rsidRPr="00437901">
        <w:rPr>
          <w:rFonts w:cs="Times New Roman"/>
          <w:i/>
          <w:iCs/>
          <w:szCs w:val="24"/>
        </w:rPr>
        <w:t>b*</w:t>
      </w:r>
      <w:r w:rsidRPr="00437901">
        <w:rPr>
          <w:rFonts w:cs="Times New Roman"/>
          <w:szCs w:val="24"/>
        </w:rPr>
        <w:t xml:space="preserve"> = –.09) predicted support for research on companion robots. Therefore, the indirect effects of nostalgia on support for research on companion robots via PA (</w:t>
      </w:r>
      <w:r w:rsidRPr="00437901">
        <w:rPr>
          <w:rFonts w:cs="Times New Roman"/>
          <w:i/>
          <w:iCs/>
          <w:szCs w:val="24"/>
        </w:rPr>
        <w:t>ab</w:t>
      </w:r>
      <w:r w:rsidRPr="00437901">
        <w:rPr>
          <w:rFonts w:cs="Times New Roman"/>
          <w:szCs w:val="24"/>
        </w:rPr>
        <w:t xml:space="preserve"> = .12, </w:t>
      </w:r>
      <w:r w:rsidRPr="00437901">
        <w:rPr>
          <w:rFonts w:cs="Times New Roman"/>
          <w:i/>
          <w:iCs/>
          <w:szCs w:val="24"/>
        </w:rPr>
        <w:t xml:space="preserve">SE </w:t>
      </w:r>
      <w:r w:rsidRPr="00437901">
        <w:rPr>
          <w:rFonts w:cs="Times New Roman"/>
          <w:szCs w:val="24"/>
        </w:rPr>
        <w:t xml:space="preserve">= 0.09, </w:t>
      </w:r>
      <w:r w:rsidRPr="00437901">
        <w:rPr>
          <w:rFonts w:cs="Times New Roman"/>
          <w:szCs w:val="24"/>
        </w:rPr>
        <w:lastRenderedPageBreak/>
        <w:t>bootstrap 95% CI [–0.08, 0.34]) and NA (</w:t>
      </w:r>
      <w:r w:rsidRPr="00437901">
        <w:rPr>
          <w:rFonts w:cs="Times New Roman"/>
          <w:i/>
          <w:iCs/>
          <w:szCs w:val="24"/>
        </w:rPr>
        <w:t>ab</w:t>
      </w:r>
      <w:r w:rsidRPr="00437901">
        <w:rPr>
          <w:rFonts w:cs="Times New Roman"/>
          <w:szCs w:val="24"/>
        </w:rPr>
        <w:t xml:space="preserve"> = .07, </w:t>
      </w:r>
      <w:r w:rsidRPr="00437901">
        <w:rPr>
          <w:rFonts w:cs="Times New Roman"/>
          <w:i/>
          <w:iCs/>
          <w:szCs w:val="24"/>
        </w:rPr>
        <w:t xml:space="preserve">SE </w:t>
      </w:r>
      <w:r w:rsidRPr="00437901">
        <w:rPr>
          <w:rFonts w:cs="Times New Roman"/>
          <w:szCs w:val="24"/>
        </w:rPr>
        <w:t>= 0.05, bootstrap 95% CI [–0.05, 0.20]) were not significant.</w:t>
      </w:r>
    </w:p>
    <w:p w14:paraId="6FA8E152" w14:textId="77777777" w:rsidR="004F1C01" w:rsidRPr="00437901" w:rsidRDefault="004F1C01" w:rsidP="004F1C01">
      <w:pPr>
        <w:widowControl w:val="0"/>
        <w:spacing w:after="0"/>
        <w:rPr>
          <w:rFonts w:eastAsia="+mn-ea" w:cs="Times New Roman"/>
          <w:i/>
          <w:kern w:val="24"/>
          <w:szCs w:val="24"/>
        </w:rPr>
      </w:pPr>
      <w:r w:rsidRPr="00437901">
        <w:rPr>
          <w:rFonts w:eastAsia="+mn-ea" w:cs="Times New Roman"/>
          <w:i/>
          <w:kern w:val="24"/>
          <w:szCs w:val="24"/>
        </w:rPr>
        <w:t>Adoption of Companion Robot Adoption</w:t>
      </w:r>
    </w:p>
    <w:p w14:paraId="3CD8F0D0" w14:textId="77777777" w:rsidR="004F1C01" w:rsidRPr="00A14523" w:rsidRDefault="004F1C01" w:rsidP="004F1C01">
      <w:pPr>
        <w:widowControl w:val="0"/>
        <w:spacing w:after="0"/>
        <w:ind w:firstLine="720"/>
        <w:rPr>
          <w:rFonts w:cs="Times New Roman"/>
          <w:szCs w:val="24"/>
        </w:rPr>
      </w:pPr>
      <w:r w:rsidRPr="00A14523">
        <w:rPr>
          <w:rFonts w:cs="Times New Roman"/>
          <w:szCs w:val="24"/>
        </w:rPr>
        <w:t>In mediation analyses with PA as a covariate, nostalgic (compared to control) participants reported higher social connectedness (</w:t>
      </w:r>
      <w:r w:rsidRPr="00A14523">
        <w:rPr>
          <w:rFonts w:cs="Times New Roman"/>
          <w:i/>
          <w:szCs w:val="24"/>
        </w:rPr>
        <w:t>b</w:t>
      </w:r>
      <w:r w:rsidRPr="00A14523">
        <w:rPr>
          <w:rFonts w:cs="Times New Roman"/>
          <w:szCs w:val="24"/>
        </w:rPr>
        <w:t xml:space="preserve"> = 1.69, 95% CI [1.33, 2.05], </w:t>
      </w:r>
      <w:r w:rsidRPr="00A14523">
        <w:rPr>
          <w:rFonts w:cs="Times New Roman"/>
          <w:i/>
          <w:szCs w:val="24"/>
        </w:rPr>
        <w:t>SE</w:t>
      </w:r>
      <w:r w:rsidRPr="00A14523">
        <w:rPr>
          <w:rFonts w:cs="Times New Roman"/>
          <w:szCs w:val="24"/>
        </w:rPr>
        <w:t xml:space="preserve"> = 0.18, </w:t>
      </w:r>
      <w:r w:rsidRPr="00A14523">
        <w:rPr>
          <w:rFonts w:cs="Times New Roman"/>
          <w:i/>
          <w:iCs/>
          <w:szCs w:val="24"/>
        </w:rPr>
        <w:t>z</w:t>
      </w:r>
      <w:r w:rsidRPr="00A14523">
        <w:rPr>
          <w:rFonts w:cs="Times New Roman"/>
          <w:szCs w:val="24"/>
        </w:rPr>
        <w:t xml:space="preserve"> = 9.17, </w:t>
      </w:r>
      <w:r w:rsidRPr="00A14523">
        <w:rPr>
          <w:rFonts w:cs="Times New Roman"/>
          <w:i/>
          <w:szCs w:val="24"/>
        </w:rPr>
        <w:t xml:space="preserve">p </w:t>
      </w:r>
      <w:r w:rsidRPr="00A14523">
        <w:rPr>
          <w:rFonts w:cs="Times New Roman"/>
          <w:szCs w:val="24"/>
        </w:rPr>
        <w:t>&lt; .001), which, in turn, predicted improved companion robot adoption (</w:t>
      </w:r>
      <w:r w:rsidRPr="00A14523">
        <w:rPr>
          <w:rFonts w:cs="Times New Roman"/>
          <w:i/>
          <w:szCs w:val="24"/>
        </w:rPr>
        <w:t>b</w:t>
      </w:r>
      <w:r w:rsidRPr="00A14523">
        <w:rPr>
          <w:rFonts w:cs="Times New Roman"/>
          <w:szCs w:val="24"/>
        </w:rPr>
        <w:t xml:space="preserve"> = 0.28, 95% CI [0.18, 0.37], </w:t>
      </w:r>
      <w:r w:rsidRPr="00A14523">
        <w:rPr>
          <w:rFonts w:cs="Times New Roman"/>
          <w:i/>
          <w:szCs w:val="24"/>
        </w:rPr>
        <w:t>SE</w:t>
      </w:r>
      <w:r w:rsidRPr="00A14523">
        <w:rPr>
          <w:rFonts w:cs="Times New Roman"/>
          <w:szCs w:val="24"/>
        </w:rPr>
        <w:t xml:space="preserve"> = 0.05, </w:t>
      </w:r>
      <w:r w:rsidRPr="00A14523">
        <w:rPr>
          <w:rFonts w:cs="Times New Roman"/>
          <w:i/>
          <w:szCs w:val="24"/>
        </w:rPr>
        <w:t>z</w:t>
      </w:r>
      <w:r w:rsidRPr="00A14523">
        <w:rPr>
          <w:rFonts w:cs="Times New Roman"/>
          <w:szCs w:val="24"/>
        </w:rPr>
        <w:t xml:space="preserve"> = 5.86, </w:t>
      </w:r>
      <w:r w:rsidRPr="00A14523">
        <w:rPr>
          <w:rFonts w:cs="Times New Roman"/>
          <w:i/>
          <w:szCs w:val="24"/>
        </w:rPr>
        <w:t xml:space="preserve">p </w:t>
      </w:r>
      <w:r w:rsidRPr="00A14523">
        <w:rPr>
          <w:rFonts w:cs="Times New Roman"/>
          <w:szCs w:val="24"/>
        </w:rPr>
        <w:t>&lt; .001). Nostalgic (compared to control) participants reported higher skepticism about change (</w:t>
      </w:r>
      <w:r w:rsidRPr="00A14523">
        <w:rPr>
          <w:rFonts w:cs="Times New Roman"/>
          <w:i/>
          <w:szCs w:val="24"/>
        </w:rPr>
        <w:t>b</w:t>
      </w:r>
      <w:r w:rsidRPr="00A14523">
        <w:rPr>
          <w:rFonts w:cs="Times New Roman"/>
          <w:szCs w:val="24"/>
        </w:rPr>
        <w:t xml:space="preserve"> = 0.58, 95% CI [0.29, 0.86], </w:t>
      </w:r>
      <w:r w:rsidRPr="00A14523">
        <w:rPr>
          <w:rFonts w:cs="Times New Roman"/>
          <w:i/>
          <w:szCs w:val="24"/>
        </w:rPr>
        <w:t>SE</w:t>
      </w:r>
      <w:r w:rsidRPr="00A14523">
        <w:rPr>
          <w:rFonts w:cs="Times New Roman"/>
          <w:szCs w:val="24"/>
        </w:rPr>
        <w:t xml:space="preserve"> = 0.14, </w:t>
      </w:r>
      <w:r w:rsidRPr="00A14523">
        <w:rPr>
          <w:rFonts w:cs="Times New Roman"/>
          <w:i/>
          <w:iCs/>
          <w:szCs w:val="24"/>
        </w:rPr>
        <w:t>z</w:t>
      </w:r>
      <w:r w:rsidRPr="00A14523">
        <w:rPr>
          <w:rFonts w:cs="Times New Roman"/>
          <w:szCs w:val="24"/>
        </w:rPr>
        <w:t xml:space="preserve"> = 4.00, </w:t>
      </w:r>
      <w:r w:rsidRPr="00A14523">
        <w:rPr>
          <w:rFonts w:cs="Times New Roman"/>
          <w:i/>
          <w:szCs w:val="24"/>
        </w:rPr>
        <w:t xml:space="preserve">p </w:t>
      </w:r>
      <w:r w:rsidRPr="00A14523">
        <w:rPr>
          <w:rFonts w:cs="Times New Roman"/>
          <w:szCs w:val="24"/>
        </w:rPr>
        <w:t>&lt; .001), which, in turn, negatively predicted companion robot adoption (</w:t>
      </w:r>
      <w:r w:rsidRPr="00A14523">
        <w:rPr>
          <w:rFonts w:cs="Times New Roman"/>
          <w:i/>
          <w:szCs w:val="24"/>
        </w:rPr>
        <w:t>b</w:t>
      </w:r>
      <w:r w:rsidRPr="00A14523">
        <w:rPr>
          <w:rFonts w:cs="Times New Roman"/>
          <w:szCs w:val="24"/>
        </w:rPr>
        <w:t xml:space="preserve"> = –0.19, 95% CI [–0.32, –0.07], </w:t>
      </w:r>
      <w:r w:rsidRPr="00A14523">
        <w:rPr>
          <w:rFonts w:cs="Times New Roman"/>
          <w:i/>
          <w:szCs w:val="24"/>
        </w:rPr>
        <w:t>SE</w:t>
      </w:r>
      <w:r w:rsidRPr="00A14523">
        <w:rPr>
          <w:rFonts w:cs="Times New Roman"/>
          <w:szCs w:val="24"/>
        </w:rPr>
        <w:t xml:space="preserve"> = 0.06, </w:t>
      </w:r>
      <w:r w:rsidRPr="00A14523">
        <w:rPr>
          <w:rFonts w:cs="Times New Roman"/>
          <w:i/>
          <w:szCs w:val="24"/>
        </w:rPr>
        <w:t>z</w:t>
      </w:r>
      <w:r w:rsidRPr="00A14523">
        <w:rPr>
          <w:rFonts w:cs="Times New Roman"/>
          <w:szCs w:val="24"/>
        </w:rPr>
        <w:t xml:space="preserve"> = –3.11, </w:t>
      </w:r>
      <w:r w:rsidRPr="00A14523">
        <w:rPr>
          <w:rFonts w:cs="Times New Roman"/>
          <w:i/>
          <w:szCs w:val="24"/>
        </w:rPr>
        <w:t xml:space="preserve">p </w:t>
      </w:r>
      <w:r w:rsidRPr="00A14523">
        <w:rPr>
          <w:rFonts w:cs="Times New Roman"/>
          <w:szCs w:val="24"/>
        </w:rPr>
        <w:t>= .002). The indirect effects of nostalgia on companion robot via social connectedness (</w:t>
      </w:r>
      <w:r w:rsidRPr="00A14523">
        <w:rPr>
          <w:rFonts w:cs="Times New Roman"/>
          <w:i/>
          <w:iCs/>
          <w:szCs w:val="24"/>
        </w:rPr>
        <w:t>ab</w:t>
      </w:r>
      <w:r w:rsidRPr="00A14523">
        <w:rPr>
          <w:rFonts w:cs="Times New Roman"/>
          <w:szCs w:val="24"/>
        </w:rPr>
        <w:t xml:space="preserve"> </w:t>
      </w:r>
      <w:r w:rsidRPr="00A14523">
        <w:rPr>
          <w:rFonts w:eastAsia="+mn-ea" w:cs="Times New Roman"/>
          <w:kern w:val="24"/>
          <w:szCs w:val="24"/>
        </w:rPr>
        <w:t xml:space="preserve">= .47, </w:t>
      </w:r>
      <w:r w:rsidRPr="00A14523">
        <w:rPr>
          <w:rFonts w:eastAsia="+mn-ea" w:cs="Times New Roman"/>
          <w:i/>
          <w:iCs/>
          <w:kern w:val="24"/>
          <w:szCs w:val="24"/>
        </w:rPr>
        <w:t xml:space="preserve">SE </w:t>
      </w:r>
      <w:r w:rsidRPr="00A14523">
        <w:rPr>
          <w:rFonts w:eastAsia="+mn-ea" w:cs="Times New Roman"/>
          <w:kern w:val="24"/>
          <w:szCs w:val="24"/>
        </w:rPr>
        <w:t>= 0.09, bootstrap 95% CI [0.30, 0.67]</w:t>
      </w:r>
      <w:r w:rsidRPr="00A14523">
        <w:rPr>
          <w:rFonts w:cs="Times New Roman"/>
          <w:szCs w:val="24"/>
        </w:rPr>
        <w:t>) and via skepticism about change (</w:t>
      </w:r>
      <w:r w:rsidRPr="00A14523">
        <w:rPr>
          <w:rFonts w:cs="Times New Roman"/>
          <w:i/>
          <w:iCs/>
          <w:szCs w:val="24"/>
        </w:rPr>
        <w:t>ab</w:t>
      </w:r>
      <w:r w:rsidRPr="00A14523">
        <w:rPr>
          <w:rFonts w:cs="Times New Roman"/>
          <w:szCs w:val="24"/>
        </w:rPr>
        <w:t xml:space="preserve"> </w:t>
      </w:r>
      <w:r w:rsidRPr="00A14523">
        <w:rPr>
          <w:rFonts w:eastAsia="+mn-ea" w:cs="Times New Roman"/>
          <w:kern w:val="24"/>
          <w:szCs w:val="24"/>
        </w:rPr>
        <w:t xml:space="preserve">= </w:t>
      </w:r>
      <w:r w:rsidRPr="00A14523">
        <w:rPr>
          <w:rFonts w:cs="Times New Roman"/>
          <w:szCs w:val="24"/>
        </w:rPr>
        <w:t>–</w:t>
      </w:r>
      <w:r w:rsidRPr="00A14523">
        <w:rPr>
          <w:rFonts w:eastAsia="+mn-ea" w:cs="Times New Roman"/>
          <w:kern w:val="24"/>
          <w:szCs w:val="24"/>
        </w:rPr>
        <w:t xml:space="preserve">.11, </w:t>
      </w:r>
      <w:r w:rsidRPr="00A14523">
        <w:rPr>
          <w:rFonts w:eastAsia="+mn-ea" w:cs="Times New Roman"/>
          <w:i/>
          <w:iCs/>
          <w:kern w:val="24"/>
          <w:szCs w:val="24"/>
        </w:rPr>
        <w:t xml:space="preserve">SE </w:t>
      </w:r>
      <w:r w:rsidRPr="00A14523">
        <w:rPr>
          <w:rFonts w:eastAsia="+mn-ea" w:cs="Times New Roman"/>
          <w:kern w:val="24"/>
          <w:szCs w:val="24"/>
        </w:rPr>
        <w:t>= 0.04, bootstrap 95% CI [</w:t>
      </w:r>
      <w:r w:rsidRPr="00A14523">
        <w:rPr>
          <w:rFonts w:cs="Times New Roman"/>
          <w:szCs w:val="24"/>
        </w:rPr>
        <w:t>–</w:t>
      </w:r>
      <w:r w:rsidRPr="00A14523">
        <w:rPr>
          <w:rFonts w:eastAsia="+mn-ea" w:cs="Times New Roman"/>
          <w:kern w:val="24"/>
          <w:szCs w:val="24"/>
        </w:rPr>
        <w:t xml:space="preserve">0.21, </w:t>
      </w:r>
      <w:r w:rsidRPr="00A14523">
        <w:rPr>
          <w:rFonts w:cs="Times New Roman"/>
          <w:szCs w:val="24"/>
        </w:rPr>
        <w:t>–</w:t>
      </w:r>
      <w:r w:rsidRPr="00A14523">
        <w:rPr>
          <w:rFonts w:eastAsia="+mn-ea" w:cs="Times New Roman"/>
          <w:kern w:val="24"/>
          <w:szCs w:val="24"/>
        </w:rPr>
        <w:t>0.04]</w:t>
      </w:r>
      <w:r w:rsidRPr="00A14523">
        <w:rPr>
          <w:rFonts w:cs="Times New Roman"/>
          <w:szCs w:val="24"/>
        </w:rPr>
        <w:t xml:space="preserve">) were significant. </w:t>
      </w:r>
    </w:p>
    <w:p w14:paraId="699B364C" w14:textId="77777777" w:rsidR="004F1C01" w:rsidRPr="00A14523" w:rsidRDefault="004F1C01" w:rsidP="004F1C01">
      <w:pPr>
        <w:widowControl w:val="0"/>
        <w:spacing w:after="0"/>
        <w:ind w:firstLine="720"/>
        <w:rPr>
          <w:rFonts w:cs="Times New Roman"/>
          <w:szCs w:val="24"/>
        </w:rPr>
      </w:pPr>
      <w:r w:rsidRPr="00A14523">
        <w:rPr>
          <w:rFonts w:cs="Times New Roman"/>
          <w:szCs w:val="24"/>
        </w:rPr>
        <w:t xml:space="preserve"> </w:t>
      </w:r>
      <w:r w:rsidRPr="00A14523">
        <w:rPr>
          <w:rFonts w:eastAsia="+mn-ea" w:cs="Times New Roman"/>
          <w:kern w:val="24"/>
          <w:szCs w:val="24"/>
        </w:rPr>
        <w:t xml:space="preserve">In similar mediation analyses with NA as a covariate, </w:t>
      </w:r>
      <w:r w:rsidRPr="00A14523">
        <w:rPr>
          <w:rFonts w:cs="Times New Roman"/>
          <w:szCs w:val="24"/>
        </w:rPr>
        <w:t>nostalgic (compared to control) participants reported higher social connectedness (</w:t>
      </w:r>
      <w:r w:rsidRPr="00A14523">
        <w:rPr>
          <w:rFonts w:cs="Times New Roman"/>
          <w:i/>
          <w:szCs w:val="24"/>
        </w:rPr>
        <w:t>b</w:t>
      </w:r>
      <w:r w:rsidRPr="00A14523">
        <w:rPr>
          <w:rFonts w:cs="Times New Roman"/>
          <w:szCs w:val="24"/>
        </w:rPr>
        <w:t xml:space="preserve"> = 1.69, 95% CI [1.33, 2.05], </w:t>
      </w:r>
      <w:r w:rsidRPr="00A14523">
        <w:rPr>
          <w:rFonts w:cs="Times New Roman"/>
          <w:i/>
          <w:szCs w:val="24"/>
        </w:rPr>
        <w:t>SE</w:t>
      </w:r>
      <w:r w:rsidRPr="00A14523">
        <w:rPr>
          <w:rFonts w:cs="Times New Roman"/>
          <w:szCs w:val="24"/>
        </w:rPr>
        <w:t xml:space="preserve"> = 0.18, </w:t>
      </w:r>
      <w:r w:rsidRPr="00A14523">
        <w:rPr>
          <w:rFonts w:cs="Times New Roman"/>
          <w:i/>
          <w:iCs/>
          <w:szCs w:val="24"/>
        </w:rPr>
        <w:t>z</w:t>
      </w:r>
      <w:r w:rsidRPr="00A14523">
        <w:rPr>
          <w:rFonts w:cs="Times New Roman"/>
          <w:szCs w:val="24"/>
        </w:rPr>
        <w:t xml:space="preserve"> = 9.17, </w:t>
      </w:r>
      <w:r w:rsidRPr="00A14523">
        <w:rPr>
          <w:rFonts w:cs="Times New Roman"/>
          <w:i/>
          <w:szCs w:val="24"/>
        </w:rPr>
        <w:t xml:space="preserve">p </w:t>
      </w:r>
      <w:r w:rsidRPr="00A14523">
        <w:rPr>
          <w:rFonts w:cs="Times New Roman"/>
          <w:szCs w:val="24"/>
        </w:rPr>
        <w:t>&lt; .001), which, in turn, predicted improved companion robot adoption (</w:t>
      </w:r>
      <w:r w:rsidRPr="00A14523">
        <w:rPr>
          <w:rFonts w:cs="Times New Roman"/>
          <w:i/>
          <w:szCs w:val="24"/>
        </w:rPr>
        <w:t>b</w:t>
      </w:r>
      <w:r w:rsidRPr="00A14523">
        <w:rPr>
          <w:rFonts w:cs="Times New Roman"/>
          <w:szCs w:val="24"/>
        </w:rPr>
        <w:t xml:space="preserve"> = 0.28, 95% CI [0.18, 0.37], </w:t>
      </w:r>
      <w:r w:rsidRPr="00A14523">
        <w:rPr>
          <w:rFonts w:cs="Times New Roman"/>
          <w:i/>
          <w:szCs w:val="24"/>
        </w:rPr>
        <w:t>SE</w:t>
      </w:r>
      <w:r w:rsidRPr="00A14523">
        <w:rPr>
          <w:rFonts w:cs="Times New Roman"/>
          <w:szCs w:val="24"/>
        </w:rPr>
        <w:t xml:space="preserve"> = 0.05, </w:t>
      </w:r>
      <w:r w:rsidRPr="00A14523">
        <w:rPr>
          <w:rFonts w:cs="Times New Roman"/>
          <w:i/>
          <w:szCs w:val="24"/>
        </w:rPr>
        <w:t>z</w:t>
      </w:r>
      <w:r w:rsidRPr="00A14523">
        <w:rPr>
          <w:rFonts w:cs="Times New Roman"/>
          <w:szCs w:val="24"/>
        </w:rPr>
        <w:t xml:space="preserve"> = 5.66, </w:t>
      </w:r>
      <w:r w:rsidRPr="00A14523">
        <w:rPr>
          <w:rFonts w:cs="Times New Roman"/>
          <w:i/>
          <w:szCs w:val="24"/>
        </w:rPr>
        <w:t xml:space="preserve">p </w:t>
      </w:r>
      <w:r w:rsidRPr="00A14523">
        <w:rPr>
          <w:rFonts w:cs="Times New Roman"/>
          <w:szCs w:val="24"/>
        </w:rPr>
        <w:t>&lt; .001). Nostalgic (compared to control) participants reported higher skepticism about change (</w:t>
      </w:r>
      <w:r w:rsidRPr="00A14523">
        <w:rPr>
          <w:rFonts w:cs="Times New Roman"/>
          <w:i/>
          <w:szCs w:val="24"/>
        </w:rPr>
        <w:t>b</w:t>
      </w:r>
      <w:r w:rsidRPr="00A14523">
        <w:rPr>
          <w:rFonts w:cs="Times New Roman"/>
          <w:szCs w:val="24"/>
        </w:rPr>
        <w:t xml:space="preserve"> = 0.58, 95% CI [0.29, 0.86], </w:t>
      </w:r>
      <w:r w:rsidRPr="00A14523">
        <w:rPr>
          <w:rFonts w:cs="Times New Roman"/>
          <w:i/>
          <w:szCs w:val="24"/>
        </w:rPr>
        <w:t>SE</w:t>
      </w:r>
      <w:r w:rsidRPr="00A14523">
        <w:rPr>
          <w:rFonts w:cs="Times New Roman"/>
          <w:szCs w:val="24"/>
        </w:rPr>
        <w:t xml:space="preserve"> = 0.14, </w:t>
      </w:r>
      <w:r w:rsidRPr="00A14523">
        <w:rPr>
          <w:rFonts w:cs="Times New Roman"/>
          <w:i/>
          <w:iCs/>
          <w:szCs w:val="24"/>
        </w:rPr>
        <w:t>z</w:t>
      </w:r>
      <w:r w:rsidRPr="00A14523">
        <w:rPr>
          <w:rFonts w:cs="Times New Roman"/>
          <w:szCs w:val="24"/>
        </w:rPr>
        <w:t xml:space="preserve"> = 4.00, </w:t>
      </w:r>
      <w:r w:rsidRPr="00A14523">
        <w:rPr>
          <w:rFonts w:cs="Times New Roman"/>
          <w:i/>
          <w:szCs w:val="24"/>
        </w:rPr>
        <w:t xml:space="preserve">p </w:t>
      </w:r>
      <w:r w:rsidRPr="00A14523">
        <w:rPr>
          <w:rFonts w:cs="Times New Roman"/>
          <w:szCs w:val="24"/>
        </w:rPr>
        <w:t>&lt; .001), which, in turn, negatively predicted companion robot adoption (</w:t>
      </w:r>
      <w:r w:rsidRPr="00A14523">
        <w:rPr>
          <w:rFonts w:cs="Times New Roman"/>
          <w:i/>
          <w:szCs w:val="24"/>
        </w:rPr>
        <w:t>b</w:t>
      </w:r>
      <w:r w:rsidRPr="00A14523">
        <w:rPr>
          <w:rFonts w:cs="Times New Roman"/>
          <w:szCs w:val="24"/>
        </w:rPr>
        <w:t xml:space="preserve"> = –0.20, 95% CI [–0.32, –0.08], </w:t>
      </w:r>
      <w:r w:rsidRPr="00A14523">
        <w:rPr>
          <w:rFonts w:cs="Times New Roman"/>
          <w:i/>
          <w:szCs w:val="24"/>
        </w:rPr>
        <w:t>SE</w:t>
      </w:r>
      <w:r w:rsidRPr="00A14523">
        <w:rPr>
          <w:rFonts w:cs="Times New Roman"/>
          <w:szCs w:val="24"/>
        </w:rPr>
        <w:t xml:space="preserve"> = 0.06, </w:t>
      </w:r>
      <w:r w:rsidRPr="00A14523">
        <w:rPr>
          <w:rFonts w:cs="Times New Roman"/>
          <w:i/>
          <w:szCs w:val="24"/>
        </w:rPr>
        <w:t>z</w:t>
      </w:r>
      <w:r w:rsidRPr="00A14523">
        <w:rPr>
          <w:rFonts w:cs="Times New Roman"/>
          <w:szCs w:val="24"/>
        </w:rPr>
        <w:t xml:space="preserve"> = –3.15, </w:t>
      </w:r>
      <w:r w:rsidRPr="00A14523">
        <w:rPr>
          <w:rFonts w:cs="Times New Roman"/>
          <w:i/>
          <w:szCs w:val="24"/>
        </w:rPr>
        <w:t xml:space="preserve">p </w:t>
      </w:r>
      <w:r w:rsidRPr="00A14523">
        <w:rPr>
          <w:rFonts w:cs="Times New Roman"/>
          <w:szCs w:val="24"/>
        </w:rPr>
        <w:t>= .002). The indirect effects of nostalgia on companion robot via social connectedness (</w:t>
      </w:r>
      <w:r w:rsidRPr="00A14523">
        <w:rPr>
          <w:rFonts w:cs="Times New Roman"/>
          <w:i/>
          <w:iCs/>
          <w:szCs w:val="24"/>
        </w:rPr>
        <w:t>ab</w:t>
      </w:r>
      <w:r w:rsidRPr="00A14523">
        <w:rPr>
          <w:rFonts w:cs="Times New Roman"/>
          <w:szCs w:val="24"/>
        </w:rPr>
        <w:t xml:space="preserve"> </w:t>
      </w:r>
      <w:r w:rsidRPr="00A14523">
        <w:rPr>
          <w:rFonts w:eastAsia="+mn-ea" w:cs="Times New Roman"/>
          <w:kern w:val="24"/>
          <w:szCs w:val="24"/>
        </w:rPr>
        <w:t xml:space="preserve">= .47, </w:t>
      </w:r>
      <w:r w:rsidRPr="00A14523">
        <w:rPr>
          <w:rFonts w:eastAsia="+mn-ea" w:cs="Times New Roman"/>
          <w:i/>
          <w:iCs/>
          <w:kern w:val="24"/>
          <w:szCs w:val="24"/>
        </w:rPr>
        <w:t xml:space="preserve">SE </w:t>
      </w:r>
      <w:r w:rsidRPr="00A14523">
        <w:rPr>
          <w:rFonts w:eastAsia="+mn-ea" w:cs="Times New Roman"/>
          <w:kern w:val="24"/>
          <w:szCs w:val="24"/>
        </w:rPr>
        <w:t>= 0.10, bootstrap 95% CI [0.30, 0.68]</w:t>
      </w:r>
      <w:r w:rsidRPr="00A14523">
        <w:rPr>
          <w:rFonts w:cs="Times New Roman"/>
          <w:szCs w:val="24"/>
        </w:rPr>
        <w:t>) and via skepticism about change (</w:t>
      </w:r>
      <w:r w:rsidRPr="00A14523">
        <w:rPr>
          <w:rFonts w:cs="Times New Roman"/>
          <w:i/>
          <w:iCs/>
          <w:szCs w:val="24"/>
        </w:rPr>
        <w:t>ab</w:t>
      </w:r>
      <w:r w:rsidRPr="00A14523">
        <w:rPr>
          <w:rFonts w:cs="Times New Roman"/>
          <w:szCs w:val="24"/>
        </w:rPr>
        <w:t xml:space="preserve"> </w:t>
      </w:r>
      <w:r w:rsidRPr="00A14523">
        <w:rPr>
          <w:rFonts w:eastAsia="+mn-ea" w:cs="Times New Roman"/>
          <w:kern w:val="24"/>
          <w:szCs w:val="24"/>
        </w:rPr>
        <w:t xml:space="preserve">= </w:t>
      </w:r>
      <w:r w:rsidRPr="00A14523">
        <w:rPr>
          <w:rFonts w:cs="Times New Roman"/>
          <w:szCs w:val="24"/>
        </w:rPr>
        <w:t>–</w:t>
      </w:r>
      <w:r w:rsidRPr="00A14523">
        <w:rPr>
          <w:rFonts w:eastAsia="+mn-ea" w:cs="Times New Roman"/>
          <w:kern w:val="24"/>
          <w:szCs w:val="24"/>
        </w:rPr>
        <w:t xml:space="preserve">.11, </w:t>
      </w:r>
      <w:r w:rsidRPr="00A14523">
        <w:rPr>
          <w:rFonts w:eastAsia="+mn-ea" w:cs="Times New Roman"/>
          <w:i/>
          <w:iCs/>
          <w:kern w:val="24"/>
          <w:szCs w:val="24"/>
        </w:rPr>
        <w:t xml:space="preserve">SE </w:t>
      </w:r>
      <w:r w:rsidRPr="00A14523">
        <w:rPr>
          <w:rFonts w:eastAsia="+mn-ea" w:cs="Times New Roman"/>
          <w:kern w:val="24"/>
          <w:szCs w:val="24"/>
        </w:rPr>
        <w:t>= 0.04, bootstrap 95% CI [</w:t>
      </w:r>
      <w:r w:rsidRPr="00A14523">
        <w:rPr>
          <w:rFonts w:cs="Times New Roman"/>
          <w:szCs w:val="24"/>
        </w:rPr>
        <w:t>–</w:t>
      </w:r>
      <w:r w:rsidRPr="00A14523">
        <w:rPr>
          <w:rFonts w:eastAsia="+mn-ea" w:cs="Times New Roman"/>
          <w:kern w:val="24"/>
          <w:szCs w:val="24"/>
        </w:rPr>
        <w:t xml:space="preserve">0.22, </w:t>
      </w:r>
      <w:r w:rsidRPr="00A14523">
        <w:rPr>
          <w:rFonts w:cs="Times New Roman"/>
          <w:szCs w:val="24"/>
        </w:rPr>
        <w:t>–</w:t>
      </w:r>
      <w:r w:rsidRPr="00A14523">
        <w:rPr>
          <w:rFonts w:eastAsia="+mn-ea" w:cs="Times New Roman"/>
          <w:kern w:val="24"/>
          <w:szCs w:val="24"/>
        </w:rPr>
        <w:t>0.04]</w:t>
      </w:r>
      <w:r w:rsidRPr="00A14523">
        <w:rPr>
          <w:rFonts w:cs="Times New Roman"/>
          <w:szCs w:val="24"/>
        </w:rPr>
        <w:t>) were significant.</w:t>
      </w:r>
    </w:p>
    <w:p w14:paraId="027F008B" w14:textId="77777777" w:rsidR="004F1C01" w:rsidRDefault="004F1C01" w:rsidP="004F1C01">
      <w:pPr>
        <w:widowControl w:val="0"/>
        <w:spacing w:after="0"/>
        <w:ind w:firstLine="720"/>
        <w:rPr>
          <w:rFonts w:cs="Times New Roman"/>
          <w:szCs w:val="24"/>
        </w:rPr>
      </w:pPr>
      <w:r w:rsidRPr="00A14523">
        <w:rPr>
          <w:rFonts w:eastAsia="+mn-ea" w:cs="Times New Roman"/>
          <w:kern w:val="24"/>
          <w:szCs w:val="24"/>
        </w:rPr>
        <w:t>Next, we tested a mediation model on adoption of companion robot adoption</w:t>
      </w:r>
      <w:r w:rsidRPr="00A14523">
        <w:rPr>
          <w:rFonts w:cs="Times New Roman"/>
          <w:szCs w:val="24"/>
        </w:rPr>
        <w:t>, with PA and NA as mediators. Nostalgia increased PA (</w:t>
      </w:r>
      <w:r w:rsidRPr="00A14523">
        <w:rPr>
          <w:rFonts w:cs="Times New Roman"/>
          <w:i/>
          <w:szCs w:val="24"/>
        </w:rPr>
        <w:t>b</w:t>
      </w:r>
      <w:r w:rsidRPr="00A14523">
        <w:rPr>
          <w:rFonts w:cs="Times New Roman"/>
          <w:szCs w:val="24"/>
        </w:rPr>
        <w:t xml:space="preserve"> = 1.79, 95% CI [1.40, 2.18], </w:t>
      </w:r>
      <w:r w:rsidRPr="00A14523">
        <w:rPr>
          <w:rFonts w:cs="Times New Roman"/>
          <w:i/>
          <w:szCs w:val="24"/>
        </w:rPr>
        <w:t>SE</w:t>
      </w:r>
      <w:r w:rsidRPr="00A14523">
        <w:rPr>
          <w:rFonts w:cs="Times New Roman"/>
          <w:szCs w:val="24"/>
        </w:rPr>
        <w:t xml:space="preserve"> = 0.20, </w:t>
      </w:r>
      <w:r w:rsidRPr="00A14523">
        <w:rPr>
          <w:rFonts w:cs="Times New Roman"/>
          <w:i/>
          <w:szCs w:val="24"/>
        </w:rPr>
        <w:t>z</w:t>
      </w:r>
      <w:r w:rsidRPr="00A14523">
        <w:rPr>
          <w:rFonts w:cs="Times New Roman"/>
          <w:szCs w:val="24"/>
        </w:rPr>
        <w:t xml:space="preserve"> = 9.07, </w:t>
      </w:r>
      <w:r w:rsidRPr="00A14523">
        <w:rPr>
          <w:rFonts w:cs="Times New Roman"/>
          <w:i/>
          <w:szCs w:val="24"/>
        </w:rPr>
        <w:t xml:space="preserve">p </w:t>
      </w:r>
      <w:r w:rsidRPr="00A14523">
        <w:rPr>
          <w:rFonts w:cs="Times New Roman"/>
          <w:szCs w:val="24"/>
        </w:rPr>
        <w:t xml:space="preserve">&lt; .001, </w:t>
      </w:r>
      <w:r w:rsidRPr="00A14523">
        <w:rPr>
          <w:rFonts w:cs="Times New Roman"/>
          <w:i/>
          <w:iCs/>
          <w:szCs w:val="24"/>
        </w:rPr>
        <w:t>b*</w:t>
      </w:r>
      <w:r w:rsidRPr="00A14523">
        <w:rPr>
          <w:rFonts w:cs="Times New Roman"/>
          <w:szCs w:val="24"/>
        </w:rPr>
        <w:t xml:space="preserve"> = .46) and decreased NA (</w:t>
      </w:r>
      <w:r w:rsidRPr="00A14523">
        <w:rPr>
          <w:rFonts w:cs="Times New Roman"/>
          <w:i/>
          <w:szCs w:val="24"/>
        </w:rPr>
        <w:t>b</w:t>
      </w:r>
      <w:r w:rsidRPr="00A14523">
        <w:rPr>
          <w:rFonts w:cs="Times New Roman"/>
          <w:szCs w:val="24"/>
        </w:rPr>
        <w:t xml:space="preserve"> = –1.02, 95% CI [–1.41, –0.63], </w:t>
      </w:r>
      <w:r w:rsidRPr="00A14523">
        <w:rPr>
          <w:rFonts w:cs="Times New Roman"/>
          <w:i/>
          <w:szCs w:val="24"/>
        </w:rPr>
        <w:t>SE</w:t>
      </w:r>
      <w:r w:rsidRPr="00A14523">
        <w:rPr>
          <w:rFonts w:cs="Times New Roman"/>
          <w:szCs w:val="24"/>
        </w:rPr>
        <w:t xml:space="preserve"> = 0.20, </w:t>
      </w:r>
      <w:r w:rsidRPr="00A14523">
        <w:rPr>
          <w:rFonts w:cs="Times New Roman"/>
          <w:i/>
          <w:szCs w:val="24"/>
        </w:rPr>
        <w:t>z</w:t>
      </w:r>
      <w:r w:rsidRPr="00A14523">
        <w:rPr>
          <w:rFonts w:cs="Times New Roman"/>
          <w:szCs w:val="24"/>
        </w:rPr>
        <w:t xml:space="preserve"> = –5.20, </w:t>
      </w:r>
      <w:r w:rsidRPr="00A14523">
        <w:rPr>
          <w:rFonts w:cs="Times New Roman"/>
          <w:i/>
          <w:szCs w:val="24"/>
        </w:rPr>
        <w:t xml:space="preserve">p </w:t>
      </w:r>
      <w:r w:rsidRPr="00A14523">
        <w:rPr>
          <w:rFonts w:cs="Times New Roman"/>
          <w:szCs w:val="24"/>
        </w:rPr>
        <w:t xml:space="preserve">&lt; .001, </w:t>
      </w:r>
      <w:r w:rsidRPr="00A14523">
        <w:rPr>
          <w:rFonts w:cs="Times New Roman"/>
          <w:i/>
          <w:iCs/>
          <w:szCs w:val="24"/>
        </w:rPr>
        <w:t>b*</w:t>
      </w:r>
      <w:r w:rsidRPr="00A14523">
        <w:rPr>
          <w:rFonts w:cs="Times New Roman"/>
          <w:szCs w:val="24"/>
        </w:rPr>
        <w:t xml:space="preserve"> = –.29). Neither PA (</w:t>
      </w:r>
      <w:r w:rsidRPr="00A14523">
        <w:rPr>
          <w:rFonts w:cs="Times New Roman"/>
          <w:i/>
          <w:szCs w:val="24"/>
        </w:rPr>
        <w:t>b</w:t>
      </w:r>
      <w:r w:rsidRPr="00A14523">
        <w:rPr>
          <w:rFonts w:cs="Times New Roman"/>
          <w:szCs w:val="24"/>
        </w:rPr>
        <w:t xml:space="preserve"> = 0.05, 95% CI [–0.17, 0.16], </w:t>
      </w:r>
      <w:r w:rsidRPr="00A14523">
        <w:rPr>
          <w:rFonts w:cs="Times New Roman"/>
          <w:i/>
          <w:szCs w:val="24"/>
        </w:rPr>
        <w:t>SE</w:t>
      </w:r>
      <w:r w:rsidRPr="00A14523">
        <w:rPr>
          <w:rFonts w:cs="Times New Roman"/>
          <w:szCs w:val="24"/>
        </w:rPr>
        <w:t xml:space="preserve"> = 0.06, </w:t>
      </w:r>
      <w:r w:rsidRPr="00A14523">
        <w:rPr>
          <w:rFonts w:cs="Times New Roman"/>
          <w:i/>
          <w:szCs w:val="24"/>
        </w:rPr>
        <w:t>z</w:t>
      </w:r>
      <w:r w:rsidRPr="00A14523">
        <w:rPr>
          <w:rFonts w:cs="Times New Roman"/>
          <w:szCs w:val="24"/>
        </w:rPr>
        <w:t xml:space="preserve"> = 0.77, </w:t>
      </w:r>
      <w:r w:rsidRPr="00A14523">
        <w:rPr>
          <w:rFonts w:cs="Times New Roman"/>
          <w:i/>
          <w:szCs w:val="24"/>
        </w:rPr>
        <w:t xml:space="preserve">p </w:t>
      </w:r>
      <w:r w:rsidRPr="00A14523">
        <w:rPr>
          <w:rFonts w:cs="Times New Roman"/>
          <w:szCs w:val="24"/>
        </w:rPr>
        <w:t xml:space="preserve">= .442, </w:t>
      </w:r>
      <w:r w:rsidRPr="00A14523">
        <w:rPr>
          <w:rFonts w:cs="Times New Roman"/>
          <w:i/>
          <w:iCs/>
          <w:szCs w:val="24"/>
        </w:rPr>
        <w:t>b*</w:t>
      </w:r>
      <w:r w:rsidRPr="00A14523">
        <w:rPr>
          <w:rFonts w:cs="Times New Roman"/>
          <w:szCs w:val="24"/>
        </w:rPr>
        <w:t xml:space="preserve"> = .06) nor NA (</w:t>
      </w:r>
      <w:r w:rsidRPr="00A14523">
        <w:rPr>
          <w:rFonts w:cs="Times New Roman"/>
          <w:i/>
          <w:szCs w:val="24"/>
        </w:rPr>
        <w:t>b</w:t>
      </w:r>
      <w:r w:rsidRPr="00A14523">
        <w:rPr>
          <w:rFonts w:cs="Times New Roman"/>
          <w:szCs w:val="24"/>
        </w:rPr>
        <w:t xml:space="preserve"> = –0.04, 95% CI [–0.16, 0.07], </w:t>
      </w:r>
      <w:r w:rsidRPr="00A14523">
        <w:rPr>
          <w:rFonts w:cs="Times New Roman"/>
          <w:i/>
          <w:szCs w:val="24"/>
        </w:rPr>
        <w:t>SE</w:t>
      </w:r>
      <w:r w:rsidRPr="00A14523">
        <w:rPr>
          <w:rFonts w:cs="Times New Roman"/>
          <w:szCs w:val="24"/>
        </w:rPr>
        <w:t xml:space="preserve"> = 0.04, </w:t>
      </w:r>
      <w:r w:rsidRPr="00A14523">
        <w:rPr>
          <w:rFonts w:cs="Times New Roman"/>
          <w:i/>
          <w:szCs w:val="24"/>
        </w:rPr>
        <w:t>z</w:t>
      </w:r>
      <w:r w:rsidRPr="00A14523">
        <w:rPr>
          <w:rFonts w:cs="Times New Roman"/>
          <w:szCs w:val="24"/>
        </w:rPr>
        <w:t xml:space="preserve"> = –0.74, </w:t>
      </w:r>
      <w:r w:rsidRPr="00A14523">
        <w:rPr>
          <w:rFonts w:cs="Times New Roman"/>
          <w:i/>
          <w:szCs w:val="24"/>
        </w:rPr>
        <w:t xml:space="preserve">p </w:t>
      </w:r>
      <w:r w:rsidRPr="00A14523">
        <w:rPr>
          <w:rFonts w:cs="Times New Roman"/>
          <w:szCs w:val="24"/>
        </w:rPr>
        <w:t xml:space="preserve">= .462, </w:t>
      </w:r>
      <w:r w:rsidRPr="00A14523">
        <w:rPr>
          <w:rFonts w:cs="Times New Roman"/>
          <w:i/>
          <w:iCs/>
          <w:szCs w:val="24"/>
        </w:rPr>
        <w:t>b*</w:t>
      </w:r>
      <w:r w:rsidRPr="00A14523">
        <w:rPr>
          <w:rFonts w:cs="Times New Roman"/>
          <w:szCs w:val="24"/>
        </w:rPr>
        <w:t xml:space="preserve"> = –.06) predicted support for research on companion robots. Therefore, the indirect effects </w:t>
      </w:r>
      <w:r w:rsidRPr="00A14523">
        <w:rPr>
          <w:rFonts w:cs="Times New Roman"/>
          <w:szCs w:val="24"/>
        </w:rPr>
        <w:lastRenderedPageBreak/>
        <w:t>of nostalgia on support for research on companion robots via PA (</w:t>
      </w:r>
      <w:r w:rsidRPr="00A14523">
        <w:rPr>
          <w:rFonts w:cs="Times New Roman"/>
          <w:i/>
          <w:iCs/>
          <w:szCs w:val="24"/>
        </w:rPr>
        <w:t>ab</w:t>
      </w:r>
      <w:r w:rsidRPr="00A14523">
        <w:rPr>
          <w:rFonts w:cs="Times New Roman"/>
          <w:szCs w:val="24"/>
        </w:rPr>
        <w:t xml:space="preserve"> = .08, </w:t>
      </w:r>
      <w:r w:rsidRPr="00A14523">
        <w:rPr>
          <w:rFonts w:cs="Times New Roman"/>
          <w:i/>
          <w:iCs/>
          <w:szCs w:val="24"/>
        </w:rPr>
        <w:t xml:space="preserve">SE </w:t>
      </w:r>
      <w:r w:rsidRPr="00A14523">
        <w:rPr>
          <w:rFonts w:cs="Times New Roman"/>
          <w:szCs w:val="24"/>
        </w:rPr>
        <w:t>= 0.11, bootstrap 95% CI [–0.13, 0.29]) and NA (</w:t>
      </w:r>
      <w:r w:rsidRPr="00A14523">
        <w:rPr>
          <w:rFonts w:cs="Times New Roman"/>
          <w:i/>
          <w:iCs/>
          <w:szCs w:val="24"/>
        </w:rPr>
        <w:t>ab</w:t>
      </w:r>
      <w:r w:rsidRPr="00A14523">
        <w:rPr>
          <w:rFonts w:cs="Times New Roman"/>
          <w:szCs w:val="24"/>
        </w:rPr>
        <w:t xml:space="preserve"> = .05, </w:t>
      </w:r>
      <w:r w:rsidRPr="00A14523">
        <w:rPr>
          <w:rFonts w:cs="Times New Roman"/>
          <w:i/>
          <w:iCs/>
          <w:szCs w:val="24"/>
        </w:rPr>
        <w:t xml:space="preserve">SE </w:t>
      </w:r>
      <w:r w:rsidRPr="00A14523">
        <w:rPr>
          <w:rFonts w:cs="Times New Roman"/>
          <w:szCs w:val="24"/>
        </w:rPr>
        <w:t>= 0.06, bootstrap 95% CI [–0.07, 0.18]) were not significant.</w:t>
      </w:r>
      <w:r>
        <w:rPr>
          <w:rFonts w:cs="Times New Roman"/>
          <w:szCs w:val="24"/>
        </w:rPr>
        <w:t xml:space="preserve"> </w:t>
      </w:r>
    </w:p>
    <w:p w14:paraId="5D447C6E" w14:textId="77777777" w:rsidR="004F1C01" w:rsidRPr="00437901" w:rsidRDefault="004F1C01" w:rsidP="004F1C01">
      <w:pPr>
        <w:widowControl w:val="0"/>
        <w:spacing w:after="0"/>
        <w:ind w:firstLine="720"/>
        <w:rPr>
          <w:rFonts w:cs="Times New Roman"/>
          <w:szCs w:val="24"/>
        </w:rPr>
      </w:pPr>
      <w:r>
        <w:rPr>
          <w:rFonts w:cs="Times New Roman"/>
          <w:szCs w:val="24"/>
        </w:rPr>
        <w:t>In ancillary analyses, we specified a Poisson distribution for adoption of companion robots, using the COUNT option in Mplus. Results of these analyses were essentially identical to those reported above.</w:t>
      </w:r>
    </w:p>
    <w:p w14:paraId="11216D1B" w14:textId="77777777" w:rsidR="009E68B7" w:rsidRPr="004F1C01" w:rsidRDefault="009E68B7" w:rsidP="00D30CD2">
      <w:pPr>
        <w:widowControl w:val="0"/>
        <w:spacing w:after="0"/>
        <w:ind w:left="480" w:hangingChars="200" w:hanging="480"/>
        <w:contextualSpacing/>
        <w:rPr>
          <w:rFonts w:cs="Times New Roman"/>
          <w:color w:val="000000" w:themeColor="text1"/>
          <w:szCs w:val="24"/>
        </w:rPr>
      </w:pPr>
    </w:p>
    <w:sectPr w:rsidR="009E68B7" w:rsidRPr="004F1C01">
      <w:headerReference w:type="default" r:id="rId1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26EA0" w14:textId="77777777" w:rsidR="006B5FBC" w:rsidRDefault="006B5FBC" w:rsidP="00B54A00">
      <w:pPr>
        <w:spacing w:after="0" w:line="240" w:lineRule="auto"/>
      </w:pPr>
      <w:r>
        <w:separator/>
      </w:r>
    </w:p>
  </w:endnote>
  <w:endnote w:type="continuationSeparator" w:id="0">
    <w:p w14:paraId="50D94208" w14:textId="77777777" w:rsidR="006B5FBC" w:rsidRDefault="006B5FBC" w:rsidP="00B54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儷黑 Pro">
    <w:altName w:val="Microsoft JhengHei"/>
    <w:charset w:val="88"/>
    <w:family w:val="swiss"/>
    <w:pitch w:val="variable"/>
    <w:sig w:usb0="80000001" w:usb1="280918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UnicodeMS">
    <w:altName w:val="Malgun Gothic"/>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mn-ea">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EA708" w14:textId="77777777" w:rsidR="006B5FBC" w:rsidRDefault="006B5FBC" w:rsidP="00B54A00">
      <w:pPr>
        <w:spacing w:after="0" w:line="240" w:lineRule="auto"/>
      </w:pPr>
      <w:r>
        <w:separator/>
      </w:r>
    </w:p>
  </w:footnote>
  <w:footnote w:type="continuationSeparator" w:id="0">
    <w:p w14:paraId="07154E69" w14:textId="77777777" w:rsidR="006B5FBC" w:rsidRDefault="006B5FBC" w:rsidP="00B54A00">
      <w:pPr>
        <w:spacing w:after="0" w:line="240" w:lineRule="auto"/>
      </w:pPr>
      <w:r>
        <w:continuationSeparator/>
      </w:r>
    </w:p>
  </w:footnote>
  <w:footnote w:id="1">
    <w:p w14:paraId="4F36016F" w14:textId="38E2D05A" w:rsidR="00D30CD2" w:rsidRPr="007D1B57" w:rsidRDefault="00D30CD2" w:rsidP="00EE505F">
      <w:pPr>
        <w:pStyle w:val="FootnoteText"/>
        <w:rPr>
          <w:color w:val="000000" w:themeColor="text1"/>
        </w:rPr>
      </w:pPr>
      <w:r w:rsidRPr="007D1B57">
        <w:rPr>
          <w:rStyle w:val="FootnoteReference"/>
          <w:color w:val="000000" w:themeColor="text1"/>
        </w:rPr>
        <w:footnoteRef/>
      </w:r>
      <w:r w:rsidRPr="007D1B57">
        <w:rPr>
          <w:color w:val="000000" w:themeColor="text1"/>
        </w:rPr>
        <w:t xml:space="preserve"> </w:t>
      </w:r>
      <w:r>
        <w:rPr>
          <w:color w:val="000000" w:themeColor="text1"/>
        </w:rPr>
        <w:t xml:space="preserve">In the preregistration of Study 1A, we specified that we would compare the social connectedness and control conditions with independent samples </w:t>
      </w:r>
      <w:r>
        <w:rPr>
          <w:i/>
          <w:iCs/>
          <w:color w:val="000000" w:themeColor="text1"/>
        </w:rPr>
        <w:t>t-</w:t>
      </w:r>
      <w:r>
        <w:rPr>
          <w:color w:val="000000" w:themeColor="text1"/>
        </w:rPr>
        <w:t xml:space="preserve">tests. We switched to reporting mathematically equivalent </w:t>
      </w:r>
      <w:r w:rsidRPr="00832BBF">
        <w:rPr>
          <w:i/>
          <w:iCs/>
          <w:color w:val="000000" w:themeColor="text1"/>
        </w:rPr>
        <w:t>F</w:t>
      </w:r>
      <w:r>
        <w:rPr>
          <w:color w:val="000000" w:themeColor="text1"/>
        </w:rPr>
        <w:t xml:space="preserve"> tests to maintain consistency with analyses reported throughout the manuscript (for tests with 1 numerator degree of freedom, </w:t>
      </w:r>
      <w:r>
        <w:rPr>
          <w:i/>
          <w:iCs/>
          <w:color w:val="000000" w:themeColor="text1"/>
        </w:rPr>
        <w:t xml:space="preserve">F </w:t>
      </w:r>
      <w:r>
        <w:rPr>
          <w:color w:val="000000" w:themeColor="text1"/>
        </w:rPr>
        <w:t xml:space="preserve">= </w:t>
      </w:r>
      <w:r w:rsidRPr="008A406F">
        <w:rPr>
          <w:i/>
          <w:iCs/>
          <w:color w:val="000000" w:themeColor="text1"/>
        </w:rPr>
        <w:t>t</w:t>
      </w:r>
      <w:r w:rsidRPr="00924F96">
        <w:rPr>
          <w:color w:val="000000" w:themeColor="text1"/>
          <w:vertAlign w:val="superscript"/>
        </w:rPr>
        <w:t>2</w:t>
      </w:r>
      <w:r>
        <w:rPr>
          <w:color w:val="000000" w:themeColor="text1"/>
        </w:rPr>
        <w:t>)</w:t>
      </w:r>
      <w:r w:rsidRPr="007D1B57">
        <w:rPr>
          <w:color w:val="000000" w:themeColor="text1"/>
        </w:rPr>
        <w:t>.</w:t>
      </w:r>
    </w:p>
  </w:footnote>
  <w:footnote w:id="2">
    <w:p w14:paraId="065399BC" w14:textId="2AC37FF4" w:rsidR="00D30CD2" w:rsidRPr="00494D66" w:rsidRDefault="00D30CD2" w:rsidP="00EE505F">
      <w:pPr>
        <w:pStyle w:val="FootnoteText"/>
        <w:rPr>
          <w:i/>
          <w:iCs/>
        </w:rPr>
      </w:pPr>
      <w:r>
        <w:rPr>
          <w:rStyle w:val="FootnoteReference"/>
        </w:rPr>
        <w:footnoteRef/>
      </w:r>
      <w:r>
        <w:t xml:space="preserve"> As preregistered, the effect-size estimate was based on correlations between skepticism about change and responses to innovative technology in Studies 2-3, which were completed prior to Study 1B. These correlations ranged from </w:t>
      </w:r>
      <w:r>
        <w:rPr>
          <w:i/>
          <w:iCs/>
        </w:rPr>
        <w:t xml:space="preserve">r </w:t>
      </w:r>
      <w:r>
        <w:t xml:space="preserve">= </w:t>
      </w:r>
      <w:r w:rsidRPr="004F3C41">
        <w:rPr>
          <w:rFonts w:cs="Times New Roman"/>
          <w:color w:val="000000" w:themeColor="text1"/>
          <w:szCs w:val="24"/>
        </w:rPr>
        <w:t>–</w:t>
      </w:r>
      <w:r>
        <w:t xml:space="preserve">.10 to </w:t>
      </w:r>
      <w:r>
        <w:rPr>
          <w:i/>
          <w:iCs/>
        </w:rPr>
        <w:t xml:space="preserve">r </w:t>
      </w:r>
      <w:r>
        <w:t xml:space="preserve">= </w:t>
      </w:r>
      <w:r w:rsidRPr="004F3C41">
        <w:rPr>
          <w:rFonts w:cs="Times New Roman"/>
          <w:color w:val="000000" w:themeColor="text1"/>
          <w:szCs w:val="24"/>
        </w:rPr>
        <w:t>–</w:t>
      </w:r>
      <w:r>
        <w:t xml:space="preserve">.34, and we used the midpoint of this range, </w:t>
      </w:r>
      <w:r>
        <w:rPr>
          <w:i/>
          <w:iCs/>
        </w:rPr>
        <w:t xml:space="preserve">r = </w:t>
      </w:r>
      <w:r w:rsidRPr="004F3C41">
        <w:rPr>
          <w:rFonts w:cs="Times New Roman"/>
          <w:color w:val="000000" w:themeColor="text1"/>
          <w:szCs w:val="24"/>
        </w:rPr>
        <w:t>–</w:t>
      </w:r>
      <w:r w:rsidRPr="00494D66">
        <w:t>.22</w:t>
      </w:r>
      <w:r>
        <w:rPr>
          <w:i/>
          <w:iCs/>
        </w:rPr>
        <w:t>.</w:t>
      </w:r>
    </w:p>
  </w:footnote>
  <w:footnote w:id="3">
    <w:p w14:paraId="081BA77F" w14:textId="11EBD97A" w:rsidR="00D30CD2" w:rsidRPr="007D1B57" w:rsidRDefault="00D30CD2" w:rsidP="00EE505F">
      <w:pPr>
        <w:pStyle w:val="FootnoteText"/>
        <w:rPr>
          <w:color w:val="000000" w:themeColor="text1"/>
        </w:rPr>
      </w:pPr>
      <w:r w:rsidRPr="007D1B57">
        <w:rPr>
          <w:rStyle w:val="FootnoteReference"/>
          <w:color w:val="000000" w:themeColor="text1"/>
        </w:rPr>
        <w:footnoteRef/>
      </w:r>
      <w:r w:rsidRPr="007D1B57">
        <w:rPr>
          <w:color w:val="000000" w:themeColor="text1"/>
        </w:rPr>
        <w:t xml:space="preserve"> </w:t>
      </w:r>
      <w:bookmarkStart w:id="63" w:name="_Hlk138019323"/>
      <w:r w:rsidRPr="007D1B57">
        <w:rPr>
          <w:color w:val="000000" w:themeColor="text1"/>
        </w:rPr>
        <w:t xml:space="preserve">Three participants </w:t>
      </w:r>
      <w:r>
        <w:rPr>
          <w:color w:val="000000" w:themeColor="text1"/>
        </w:rPr>
        <w:t>returned their letter empty</w:t>
      </w:r>
      <w:r w:rsidRPr="007D1B57">
        <w:rPr>
          <w:color w:val="000000" w:themeColor="text1"/>
        </w:rPr>
        <w:t xml:space="preserve">. All other participants listed benefits of innovative </w:t>
      </w:r>
      <w:r w:rsidRPr="00D47D36">
        <w:rPr>
          <w:color w:val="000000" w:themeColor="text1"/>
        </w:rPr>
        <w:t>technologies</w:t>
      </w:r>
      <w:r w:rsidRPr="007D1B57">
        <w:rPr>
          <w:color w:val="000000" w:themeColor="text1"/>
        </w:rPr>
        <w:t xml:space="preserve"> (e.g., “Innovative t</w:t>
      </w:r>
      <w:r w:rsidRPr="00D47D36">
        <w:rPr>
          <w:color w:val="000000" w:themeColor="text1"/>
        </w:rPr>
        <w:t>echnology</w:t>
      </w:r>
      <w:r w:rsidRPr="007D1B57">
        <w:rPr>
          <w:color w:val="000000" w:themeColor="text1"/>
        </w:rPr>
        <w:t xml:space="preserve"> is making our life better. Welcome!”). No participants listed disadvantages of innovative technology.</w:t>
      </w:r>
      <w:bookmarkEnd w:id="63"/>
      <w:r>
        <w:rPr>
          <w:color w:val="000000" w:themeColor="text1"/>
        </w:rPr>
        <w:t xml:space="preserve"> </w:t>
      </w:r>
      <w:r w:rsidRPr="003E79F8">
        <w:t xml:space="preserve">The </w:t>
      </w:r>
      <w:r w:rsidRPr="003E79F8">
        <w:rPr>
          <w:rFonts w:cs="Times New Roman"/>
          <w:color w:val="000000" w:themeColor="text1"/>
        </w:rPr>
        <w:t>number of characters</w:t>
      </w:r>
      <w:r w:rsidRPr="003E79F8">
        <w:t xml:space="preserve"> is a count </w:t>
      </w:r>
      <w:r>
        <w:t>variable</w:t>
      </w:r>
      <w:r w:rsidRPr="007D1B57">
        <w:rPr>
          <w:color w:val="000000" w:themeColor="text1"/>
        </w:rPr>
        <w:t xml:space="preserve">; however, one-sample Kolmogorov-Smirnov tests revealed that this variable did not follow a Poisson distribution, </w:t>
      </w:r>
      <w:r w:rsidRPr="007D1B57">
        <w:rPr>
          <w:i/>
          <w:iCs/>
          <w:color w:val="000000" w:themeColor="text1"/>
        </w:rPr>
        <w:t xml:space="preserve">p </w:t>
      </w:r>
      <w:r w:rsidRPr="007D1B57">
        <w:rPr>
          <w:color w:val="000000" w:themeColor="text1"/>
        </w:rPr>
        <w:t>&lt; .001.</w:t>
      </w:r>
    </w:p>
  </w:footnote>
  <w:footnote w:id="4">
    <w:p w14:paraId="3E4FBB4D" w14:textId="7985CDEF" w:rsidR="00D30CD2" w:rsidRPr="007D1B57" w:rsidRDefault="00D30CD2" w:rsidP="000510E1">
      <w:pPr>
        <w:pStyle w:val="FootnoteText"/>
        <w:spacing w:before="0"/>
        <w:rPr>
          <w:color w:val="000000" w:themeColor="text1"/>
        </w:rPr>
      </w:pPr>
      <w:r w:rsidRPr="007D1B57">
        <w:rPr>
          <w:rStyle w:val="FootnoteReference"/>
          <w:color w:val="000000" w:themeColor="text1"/>
        </w:rPr>
        <w:footnoteRef/>
      </w:r>
      <w:r w:rsidRPr="007D1B57">
        <w:rPr>
          <w:color w:val="000000" w:themeColor="text1"/>
        </w:rPr>
        <w:t xml:space="preserve"> We preregistered </w:t>
      </w:r>
      <w:r>
        <w:rPr>
          <w:color w:val="000000" w:themeColor="text1"/>
        </w:rPr>
        <w:t>one-way</w:t>
      </w:r>
      <w:r w:rsidRPr="007D1B57">
        <w:rPr>
          <w:color w:val="000000" w:themeColor="text1"/>
        </w:rPr>
        <w:t xml:space="preserve"> ANOVAs on </w:t>
      </w:r>
      <w:r>
        <w:rPr>
          <w:color w:val="000000" w:themeColor="text1"/>
        </w:rPr>
        <w:t>attitudinal</w:t>
      </w:r>
      <w:r w:rsidRPr="007D1B57">
        <w:rPr>
          <w:color w:val="000000" w:themeColor="text1"/>
        </w:rPr>
        <w:t xml:space="preserve"> and behavioral support for </w:t>
      </w:r>
      <w:r w:rsidRPr="00D47D36">
        <w:rPr>
          <w:color w:val="000000" w:themeColor="text1"/>
        </w:rPr>
        <w:t>innovative technologies.</w:t>
      </w:r>
      <w:r w:rsidRPr="007D1B57">
        <w:rPr>
          <w:color w:val="000000" w:themeColor="text1"/>
        </w:rPr>
        <w:t xml:space="preserve"> However, </w:t>
      </w:r>
      <w:r w:rsidR="006E17C7">
        <w:rPr>
          <w:color w:val="000000" w:themeColor="text1"/>
        </w:rPr>
        <w:t>to increase granularity</w:t>
      </w:r>
      <w:r>
        <w:rPr>
          <w:color w:val="000000" w:themeColor="text1"/>
        </w:rPr>
        <w:t xml:space="preserve">, </w:t>
      </w:r>
      <w:r w:rsidRPr="007D1B57">
        <w:rPr>
          <w:color w:val="000000" w:themeColor="text1"/>
        </w:rPr>
        <w:t xml:space="preserve">we report the results of </w:t>
      </w:r>
      <w:r>
        <w:rPr>
          <w:color w:val="000000" w:themeColor="text1"/>
        </w:rPr>
        <w:t xml:space="preserve">a </w:t>
      </w:r>
      <w:r w:rsidRPr="007D1B57">
        <w:rPr>
          <w:color w:val="000000" w:themeColor="text1"/>
        </w:rPr>
        <w:t>2 (skepticism about change: high</w:t>
      </w:r>
      <w:r>
        <w:rPr>
          <w:color w:val="000000" w:themeColor="text1"/>
        </w:rPr>
        <w:t>,</w:t>
      </w:r>
      <w:r w:rsidRPr="007D1B57">
        <w:rPr>
          <w:color w:val="000000" w:themeColor="text1"/>
        </w:rPr>
        <w:t xml:space="preserve"> low) × 2 (technology: AI</w:t>
      </w:r>
      <w:r>
        <w:rPr>
          <w:color w:val="000000" w:themeColor="text1"/>
        </w:rPr>
        <w:t>,</w:t>
      </w:r>
      <w:r w:rsidRPr="007D1B57">
        <w:rPr>
          <w:color w:val="000000" w:themeColor="text1"/>
        </w:rPr>
        <w:t xml:space="preserve"> 5G) mixed ANOVA</w:t>
      </w:r>
      <w:r>
        <w:rPr>
          <w:color w:val="000000" w:themeColor="text1"/>
        </w:rPr>
        <w:t xml:space="preserve"> on attitudinal support for innovative technologies</w:t>
      </w:r>
      <w:r w:rsidRPr="00465750">
        <w:rPr>
          <w:color w:val="000000" w:themeColor="text1"/>
        </w:rPr>
        <w:t xml:space="preserve">. The main effect of skepticism in </w:t>
      </w:r>
      <w:r>
        <w:rPr>
          <w:color w:val="000000" w:themeColor="text1"/>
        </w:rPr>
        <w:t>this</w:t>
      </w:r>
      <w:r w:rsidRPr="00465750">
        <w:rPr>
          <w:color w:val="000000" w:themeColor="text1"/>
        </w:rPr>
        <w:t xml:space="preserve"> 2 × 2 mixed ANOVA </w:t>
      </w:r>
      <w:r>
        <w:rPr>
          <w:color w:val="000000" w:themeColor="text1"/>
        </w:rPr>
        <w:t>is mathematically equivalent</w:t>
      </w:r>
      <w:r w:rsidRPr="00465750">
        <w:rPr>
          <w:color w:val="000000" w:themeColor="text1"/>
        </w:rPr>
        <w:t xml:space="preserve"> to the </w:t>
      </w:r>
      <w:r w:rsidRPr="00832BBF">
        <w:rPr>
          <w:color w:val="000000" w:themeColor="text1"/>
        </w:rPr>
        <w:t xml:space="preserve">main effect of skepticism in the </w:t>
      </w:r>
      <w:r w:rsidRPr="00465750">
        <w:rPr>
          <w:color w:val="000000" w:themeColor="text1"/>
        </w:rPr>
        <w:t xml:space="preserve">preregistered </w:t>
      </w:r>
      <w:r>
        <w:rPr>
          <w:color w:val="000000" w:themeColor="text1"/>
        </w:rPr>
        <w:t xml:space="preserve">one-way </w:t>
      </w:r>
      <w:r w:rsidRPr="00465750">
        <w:rPr>
          <w:color w:val="000000" w:themeColor="text1"/>
        </w:rPr>
        <w:t>ANOVA</w:t>
      </w:r>
      <w:r>
        <w:rPr>
          <w:color w:val="000000" w:themeColor="text1"/>
        </w:rPr>
        <w:t>, averaging across support for AI and 5G (Judd &amp; Kenny, 2010)</w:t>
      </w:r>
      <w:r w:rsidRPr="00465750">
        <w:rPr>
          <w:color w:val="000000" w:themeColor="text1"/>
        </w:rPr>
        <w:t>.</w:t>
      </w:r>
      <w:r>
        <w:rPr>
          <w:color w:val="000000" w:themeColor="text1"/>
        </w:rPr>
        <w:t xml:space="preserve"> We report tests of simple skepticism effects on attitudinal support for each technology when probing the Skepticism </w:t>
      </w:r>
      <w:r>
        <w:rPr>
          <w:color w:val="000000" w:themeColor="text1"/>
        </w:rPr>
        <w:sym w:font="Symbol" w:char="F0B4"/>
      </w:r>
      <w:r>
        <w:rPr>
          <w:color w:val="000000" w:themeColor="text1"/>
        </w:rPr>
        <w:t xml:space="preserve"> Technology interaction. Thus, we report all preregistered analyses.</w:t>
      </w:r>
    </w:p>
  </w:footnote>
  <w:footnote w:id="5">
    <w:p w14:paraId="53D710DB" w14:textId="577C4648" w:rsidR="00D30CD2" w:rsidRDefault="00D30CD2" w:rsidP="00EE505F">
      <w:pPr>
        <w:pStyle w:val="FootnoteText"/>
      </w:pPr>
      <w:r>
        <w:rPr>
          <w:rStyle w:val="FootnoteReference"/>
        </w:rPr>
        <w:footnoteRef/>
      </w:r>
      <w:r>
        <w:t xml:space="preserve"> </w:t>
      </w:r>
      <w:r>
        <w:rPr>
          <w:rFonts w:cs="Times New Roman"/>
          <w:color w:val="000000" w:themeColor="text1"/>
          <w:szCs w:val="24"/>
        </w:rPr>
        <w:t>Number of characters and writing time</w:t>
      </w:r>
      <w:r w:rsidRPr="004F3C41">
        <w:rPr>
          <w:rFonts w:cs="Times New Roman"/>
          <w:color w:val="000000" w:themeColor="text1"/>
          <w:szCs w:val="24"/>
        </w:rPr>
        <w:t xml:space="preserve"> were positively skewed (skewness = 4.89 for number of characters</w:t>
      </w:r>
      <w:r>
        <w:rPr>
          <w:rFonts w:cs="Times New Roman"/>
          <w:color w:val="000000" w:themeColor="text1"/>
          <w:szCs w:val="24"/>
        </w:rPr>
        <w:t xml:space="preserve">; </w:t>
      </w:r>
      <w:r w:rsidRPr="004F3C41">
        <w:rPr>
          <w:rFonts w:cs="Times New Roman"/>
          <w:color w:val="000000" w:themeColor="text1"/>
          <w:szCs w:val="24"/>
        </w:rPr>
        <w:t xml:space="preserve">skewness = 1.93 for </w:t>
      </w:r>
      <w:r>
        <w:rPr>
          <w:rFonts w:cs="Times New Roman"/>
          <w:color w:val="000000" w:themeColor="text1"/>
          <w:szCs w:val="24"/>
        </w:rPr>
        <w:t xml:space="preserve">writing </w:t>
      </w:r>
      <w:r w:rsidRPr="004F3C41">
        <w:rPr>
          <w:rFonts w:cs="Times New Roman"/>
          <w:color w:val="000000" w:themeColor="text1"/>
          <w:szCs w:val="24"/>
        </w:rPr>
        <w:t>time)</w:t>
      </w:r>
      <w:r>
        <w:rPr>
          <w:rFonts w:cs="Times New Roman"/>
          <w:color w:val="000000" w:themeColor="text1"/>
          <w:szCs w:val="24"/>
        </w:rPr>
        <w:t>. In an ancillary analysis, w</w:t>
      </w:r>
      <w:r w:rsidRPr="004F3C41">
        <w:rPr>
          <w:rFonts w:cs="Times New Roman"/>
          <w:color w:val="000000" w:themeColor="text1"/>
          <w:szCs w:val="24"/>
        </w:rPr>
        <w:t xml:space="preserve">e normalized </w:t>
      </w:r>
      <w:r>
        <w:rPr>
          <w:rFonts w:cs="Times New Roman"/>
          <w:color w:val="000000" w:themeColor="text1"/>
          <w:szCs w:val="24"/>
        </w:rPr>
        <w:t>these variables</w:t>
      </w:r>
      <w:r w:rsidRPr="004F3C41">
        <w:rPr>
          <w:rFonts w:cs="Times New Roman"/>
          <w:color w:val="000000" w:themeColor="text1"/>
          <w:szCs w:val="24"/>
        </w:rPr>
        <w:t xml:space="preserve"> by taking the natural logarithm</w:t>
      </w:r>
      <w:r>
        <w:rPr>
          <w:rFonts w:cs="Times New Roman"/>
          <w:color w:val="000000" w:themeColor="text1"/>
          <w:szCs w:val="24"/>
        </w:rPr>
        <w:t>.</w:t>
      </w:r>
      <w:r w:rsidRPr="004F3C41">
        <w:rPr>
          <w:rFonts w:cs="Times New Roman"/>
          <w:color w:val="000000" w:themeColor="text1"/>
          <w:szCs w:val="24"/>
        </w:rPr>
        <w:t xml:space="preserve"> </w:t>
      </w:r>
      <w:r>
        <w:rPr>
          <w:rFonts w:cs="Times New Roman"/>
          <w:color w:val="000000" w:themeColor="text1"/>
          <w:szCs w:val="24"/>
        </w:rPr>
        <w:t>Consistent with analysis of the untransformed scores, p</w:t>
      </w:r>
      <w:r w:rsidRPr="004F3C41">
        <w:rPr>
          <w:rFonts w:cs="Times New Roman"/>
          <w:color w:val="000000" w:themeColor="text1"/>
          <w:szCs w:val="24"/>
        </w:rPr>
        <w:t>articipants in the high skepticism condition (</w:t>
      </w:r>
      <w:r w:rsidRPr="004F3C41">
        <w:rPr>
          <w:rFonts w:cs="Times New Roman"/>
          <w:i/>
          <w:color w:val="000000" w:themeColor="text1"/>
          <w:szCs w:val="24"/>
        </w:rPr>
        <w:t>M</w:t>
      </w:r>
      <w:r w:rsidRPr="004F3C41">
        <w:rPr>
          <w:rFonts w:cs="Times New Roman"/>
          <w:color w:val="000000" w:themeColor="text1"/>
          <w:szCs w:val="24"/>
        </w:rPr>
        <w:t xml:space="preserve"> = 3.26, </w:t>
      </w:r>
      <w:r w:rsidRPr="004F3C41">
        <w:rPr>
          <w:rFonts w:cs="Times New Roman"/>
          <w:i/>
          <w:color w:val="000000" w:themeColor="text1"/>
          <w:szCs w:val="24"/>
        </w:rPr>
        <w:t>SD</w:t>
      </w:r>
      <w:r w:rsidRPr="004F3C41">
        <w:rPr>
          <w:rFonts w:cs="Times New Roman"/>
          <w:color w:val="000000" w:themeColor="text1"/>
          <w:szCs w:val="24"/>
        </w:rPr>
        <w:t xml:space="preserve"> = 0.98) wrote fewer characters in their letter than those in the low skepticism condition (</w:t>
      </w:r>
      <w:r w:rsidRPr="004F3C41">
        <w:rPr>
          <w:rFonts w:cs="Times New Roman"/>
          <w:i/>
          <w:color w:val="000000" w:themeColor="text1"/>
          <w:szCs w:val="24"/>
        </w:rPr>
        <w:t>M</w:t>
      </w:r>
      <w:r w:rsidRPr="004F3C41">
        <w:rPr>
          <w:rFonts w:cs="Times New Roman"/>
          <w:color w:val="000000" w:themeColor="text1"/>
          <w:szCs w:val="24"/>
        </w:rPr>
        <w:t xml:space="preserve"> = 3.74, </w:t>
      </w:r>
      <w:r w:rsidRPr="004F3C41">
        <w:rPr>
          <w:rFonts w:cs="Times New Roman"/>
          <w:i/>
          <w:color w:val="000000" w:themeColor="text1"/>
          <w:szCs w:val="24"/>
        </w:rPr>
        <w:t>SD</w:t>
      </w:r>
      <w:r w:rsidRPr="004F3C41">
        <w:rPr>
          <w:rFonts w:cs="Times New Roman"/>
          <w:color w:val="000000" w:themeColor="text1"/>
          <w:szCs w:val="24"/>
        </w:rPr>
        <w:t xml:space="preserve"> = 0.82), </w:t>
      </w:r>
      <w:r w:rsidRPr="004F3C41">
        <w:rPr>
          <w:rFonts w:cs="Times New Roman"/>
          <w:i/>
          <w:color w:val="000000" w:themeColor="text1"/>
          <w:szCs w:val="24"/>
        </w:rPr>
        <w:t>F</w:t>
      </w:r>
      <w:r w:rsidRPr="004F3C41">
        <w:rPr>
          <w:rFonts w:cs="Times New Roman"/>
          <w:color w:val="000000" w:themeColor="text1"/>
          <w:szCs w:val="24"/>
        </w:rPr>
        <w:t xml:space="preserve">(1, 198) = 13.88, </w:t>
      </w:r>
      <w:r w:rsidRPr="004F3C41">
        <w:rPr>
          <w:rFonts w:cs="Times New Roman"/>
          <w:i/>
          <w:color w:val="000000" w:themeColor="text1"/>
          <w:szCs w:val="24"/>
        </w:rPr>
        <w:t>p</w:t>
      </w:r>
      <w:r w:rsidRPr="004F3C41">
        <w:rPr>
          <w:rFonts w:cs="Times New Roman"/>
          <w:color w:val="000000" w:themeColor="text1"/>
          <w:szCs w:val="24"/>
        </w:rPr>
        <w:t xml:space="preserve"> &lt; .001, </w:t>
      </w:r>
      <w:r w:rsidRPr="004F3C41">
        <w:rPr>
          <w:rFonts w:eastAsia="SimSun" w:cs="Times New Roman"/>
          <w:color w:val="000000" w:themeColor="text1"/>
          <w:szCs w:val="24"/>
        </w:rPr>
        <w:t>η</w:t>
      </w:r>
      <w:r w:rsidRPr="004F3C41">
        <w:rPr>
          <w:rFonts w:eastAsia="SimSun" w:cs="Times New Roman"/>
          <w:color w:val="000000" w:themeColor="text1"/>
          <w:szCs w:val="24"/>
          <w:vertAlign w:val="superscript"/>
        </w:rPr>
        <w:t xml:space="preserve">2 </w:t>
      </w:r>
      <w:r w:rsidRPr="004F3C41">
        <w:rPr>
          <w:rFonts w:eastAsia="SimSun" w:cs="Times New Roman"/>
          <w:bCs/>
          <w:i/>
          <w:color w:val="000000" w:themeColor="text1"/>
          <w:szCs w:val="24"/>
        </w:rPr>
        <w:t>=</w:t>
      </w:r>
      <w:r w:rsidRPr="004F3C41">
        <w:rPr>
          <w:rFonts w:eastAsia="SimSun" w:cs="Times New Roman"/>
          <w:bCs/>
          <w:color w:val="000000" w:themeColor="text1"/>
          <w:szCs w:val="24"/>
        </w:rPr>
        <w:t xml:space="preserve"> .07, </w:t>
      </w:r>
      <w:r w:rsidRPr="004F3C41">
        <w:rPr>
          <w:rFonts w:cs="Times New Roman"/>
          <w:color w:val="000000" w:themeColor="text1"/>
          <w:szCs w:val="24"/>
        </w:rPr>
        <w:t xml:space="preserve">90% CI [0.02, 0.13]). </w:t>
      </w:r>
      <w:r>
        <w:rPr>
          <w:rFonts w:cs="Times New Roman"/>
          <w:color w:val="000000" w:themeColor="text1"/>
          <w:szCs w:val="24"/>
        </w:rPr>
        <w:t>Further</w:t>
      </w:r>
      <w:r w:rsidRPr="004F3C41">
        <w:rPr>
          <w:rFonts w:cs="Times New Roman"/>
          <w:color w:val="000000" w:themeColor="text1"/>
          <w:szCs w:val="24"/>
        </w:rPr>
        <w:t>, participants in the high skepticism condition (</w:t>
      </w:r>
      <w:r w:rsidRPr="004F3C41">
        <w:rPr>
          <w:rFonts w:cs="Times New Roman"/>
          <w:i/>
          <w:color w:val="000000" w:themeColor="text1"/>
          <w:szCs w:val="24"/>
        </w:rPr>
        <w:t>M</w:t>
      </w:r>
      <w:r w:rsidRPr="004F3C41">
        <w:rPr>
          <w:rFonts w:cs="Times New Roman"/>
          <w:color w:val="000000" w:themeColor="text1"/>
          <w:szCs w:val="24"/>
        </w:rPr>
        <w:t xml:space="preserve"> = 4.40, </w:t>
      </w:r>
      <w:r w:rsidRPr="004F3C41">
        <w:rPr>
          <w:rFonts w:cs="Times New Roman"/>
          <w:i/>
          <w:color w:val="000000" w:themeColor="text1"/>
          <w:szCs w:val="24"/>
        </w:rPr>
        <w:t>SD</w:t>
      </w:r>
      <w:r w:rsidRPr="004F3C41">
        <w:rPr>
          <w:rFonts w:cs="Times New Roman"/>
          <w:color w:val="000000" w:themeColor="text1"/>
          <w:szCs w:val="24"/>
        </w:rPr>
        <w:t xml:space="preserve"> = 0.94) spent less time writing the letter than those in the low skepticism condition (</w:t>
      </w:r>
      <w:r w:rsidRPr="004F3C41">
        <w:rPr>
          <w:rFonts w:cs="Times New Roman"/>
          <w:i/>
          <w:color w:val="000000" w:themeColor="text1"/>
          <w:szCs w:val="24"/>
        </w:rPr>
        <w:t>M</w:t>
      </w:r>
      <w:r w:rsidRPr="004F3C41">
        <w:rPr>
          <w:rFonts w:cs="Times New Roman"/>
          <w:color w:val="000000" w:themeColor="text1"/>
          <w:szCs w:val="24"/>
        </w:rPr>
        <w:t xml:space="preserve"> = 4.80, </w:t>
      </w:r>
      <w:r w:rsidRPr="004F3C41">
        <w:rPr>
          <w:rFonts w:cs="Times New Roman"/>
          <w:i/>
          <w:color w:val="000000" w:themeColor="text1"/>
          <w:szCs w:val="24"/>
        </w:rPr>
        <w:t>SD</w:t>
      </w:r>
      <w:r w:rsidRPr="004F3C41">
        <w:rPr>
          <w:rFonts w:cs="Times New Roman"/>
          <w:color w:val="000000" w:themeColor="text1"/>
          <w:szCs w:val="24"/>
        </w:rPr>
        <w:t xml:space="preserve"> = 0.77), </w:t>
      </w:r>
      <w:r w:rsidRPr="004F3C41">
        <w:rPr>
          <w:rFonts w:cs="Times New Roman"/>
          <w:i/>
          <w:color w:val="000000" w:themeColor="text1"/>
          <w:szCs w:val="24"/>
        </w:rPr>
        <w:t>F</w:t>
      </w:r>
      <w:r w:rsidRPr="004F3C41">
        <w:rPr>
          <w:rFonts w:cs="Times New Roman"/>
          <w:color w:val="000000" w:themeColor="text1"/>
          <w:szCs w:val="24"/>
        </w:rPr>
        <w:t xml:space="preserve">(1, 198) = 10.77, </w:t>
      </w:r>
      <w:r w:rsidRPr="004F3C41">
        <w:rPr>
          <w:rFonts w:cs="Times New Roman"/>
          <w:i/>
          <w:color w:val="000000" w:themeColor="text1"/>
          <w:szCs w:val="24"/>
        </w:rPr>
        <w:t>p</w:t>
      </w:r>
      <w:r w:rsidRPr="004F3C41">
        <w:rPr>
          <w:rFonts w:cs="Times New Roman"/>
          <w:color w:val="000000" w:themeColor="text1"/>
          <w:szCs w:val="24"/>
        </w:rPr>
        <w:t xml:space="preserve"> = .001, </w:t>
      </w:r>
      <w:r w:rsidRPr="004F3C41">
        <w:rPr>
          <w:rFonts w:eastAsia="SimSun" w:cs="Times New Roman"/>
          <w:color w:val="000000" w:themeColor="text1"/>
          <w:szCs w:val="24"/>
        </w:rPr>
        <w:t>η</w:t>
      </w:r>
      <w:r w:rsidRPr="004F3C41">
        <w:rPr>
          <w:rFonts w:eastAsia="SimSun" w:cs="Times New Roman"/>
          <w:color w:val="000000" w:themeColor="text1"/>
          <w:szCs w:val="24"/>
          <w:vertAlign w:val="superscript"/>
        </w:rPr>
        <w:t xml:space="preserve">2 </w:t>
      </w:r>
      <w:r w:rsidRPr="004F3C41">
        <w:rPr>
          <w:rFonts w:eastAsia="SimSun" w:cs="Times New Roman"/>
          <w:bCs/>
          <w:i/>
          <w:color w:val="000000" w:themeColor="text1"/>
          <w:szCs w:val="24"/>
        </w:rPr>
        <w:t>=</w:t>
      </w:r>
      <w:r w:rsidRPr="004F3C41">
        <w:rPr>
          <w:rFonts w:eastAsia="SimSun" w:cs="Times New Roman"/>
          <w:bCs/>
          <w:color w:val="000000" w:themeColor="text1"/>
          <w:szCs w:val="24"/>
        </w:rPr>
        <w:t xml:space="preserve"> .05, </w:t>
      </w:r>
      <w:r w:rsidRPr="004F3C41">
        <w:rPr>
          <w:rFonts w:cs="Times New Roman"/>
          <w:color w:val="000000" w:themeColor="text1"/>
          <w:szCs w:val="24"/>
        </w:rPr>
        <w:t>90% CI [0.01, 0.11]).</w:t>
      </w:r>
    </w:p>
  </w:footnote>
  <w:footnote w:id="6">
    <w:p w14:paraId="0DAF33FF" w14:textId="4431D413" w:rsidR="00D30CD2" w:rsidRPr="00E6598E" w:rsidRDefault="00D30CD2" w:rsidP="00EE505F">
      <w:pPr>
        <w:pStyle w:val="FootnoteText"/>
      </w:pPr>
      <w:r>
        <w:rPr>
          <w:rStyle w:val="FootnoteReference"/>
        </w:rPr>
        <w:footnoteRef/>
      </w:r>
      <w:r>
        <w:t xml:space="preserve"> </w:t>
      </w:r>
      <w:r>
        <w:rPr>
          <w:lang w:val="en-GB"/>
        </w:rPr>
        <w:t>For Study 2 (and Studies 3-4), we preregistered that we would use either Mplus or Hayes’ (2022) PROCESS macro to conduct the mediation analyses. We selected Mplus because it enabled us to specify support for research on AI technology and 5G technology as parallel outcome variables and, by so doing, evaluate the tenability of equality constraints.</w:t>
      </w:r>
    </w:p>
  </w:footnote>
  <w:footnote w:id="7">
    <w:p w14:paraId="13624170" w14:textId="0C85DE5C" w:rsidR="00D30CD2" w:rsidRPr="007D1B57" w:rsidRDefault="00D30CD2" w:rsidP="00EE505F">
      <w:pPr>
        <w:pStyle w:val="FootnoteText"/>
        <w:rPr>
          <w:color w:val="000000" w:themeColor="text1"/>
        </w:rPr>
      </w:pPr>
      <w:r w:rsidRPr="007D1B57">
        <w:rPr>
          <w:rStyle w:val="FootnoteReference"/>
          <w:color w:val="000000" w:themeColor="text1"/>
        </w:rPr>
        <w:footnoteRef/>
      </w:r>
      <w:r w:rsidRPr="007D1B57">
        <w:rPr>
          <w:color w:val="000000" w:themeColor="text1"/>
        </w:rPr>
        <w:t xml:space="preserve"> </w:t>
      </w:r>
      <w:bookmarkStart w:id="73" w:name="_Hlk137998350"/>
      <w:r w:rsidRPr="007D1B57">
        <w:rPr>
          <w:rFonts w:cs="Times New Roman"/>
          <w:color w:val="000000" w:themeColor="text1"/>
          <w:szCs w:val="24"/>
        </w:rPr>
        <w:t xml:space="preserve">We did not preregister </w:t>
      </w:r>
      <w:bookmarkEnd w:id="73"/>
      <w:r w:rsidR="006E17C7">
        <w:rPr>
          <w:rFonts w:cs="Times New Roman"/>
          <w:color w:val="000000" w:themeColor="text1"/>
          <w:szCs w:val="24"/>
        </w:rPr>
        <w:t>tests of equality constraints</w:t>
      </w:r>
      <w:r w:rsidRPr="007D1B57">
        <w:rPr>
          <w:rFonts w:cs="Times New Roman"/>
          <w:color w:val="000000" w:themeColor="text1"/>
          <w:szCs w:val="24"/>
        </w:rPr>
        <w:t xml:space="preserve"> in Study 2 (</w:t>
      </w:r>
      <w:r>
        <w:rPr>
          <w:rFonts w:cs="Times New Roman"/>
          <w:color w:val="000000" w:themeColor="text1"/>
          <w:szCs w:val="24"/>
        </w:rPr>
        <w:t>nor in</w:t>
      </w:r>
      <w:r w:rsidRPr="007D1B57">
        <w:rPr>
          <w:rFonts w:cs="Times New Roman"/>
          <w:color w:val="000000" w:themeColor="text1"/>
          <w:szCs w:val="24"/>
        </w:rPr>
        <w:t xml:space="preserve"> Studies 3</w:t>
      </w:r>
      <w:r>
        <w:rPr>
          <w:rFonts w:cs="Times New Roman"/>
          <w:color w:val="000000" w:themeColor="text1"/>
          <w:szCs w:val="24"/>
        </w:rPr>
        <w:t>-</w:t>
      </w:r>
      <w:r w:rsidRPr="007D1B57">
        <w:rPr>
          <w:rFonts w:cs="Times New Roman"/>
          <w:color w:val="000000" w:themeColor="text1"/>
          <w:szCs w:val="24"/>
        </w:rPr>
        <w:t>4).</w:t>
      </w:r>
      <w:r>
        <w:rPr>
          <w:rFonts w:cs="Times New Roman"/>
          <w:color w:val="000000" w:themeColor="text1"/>
          <w:szCs w:val="24"/>
        </w:rPr>
        <w:t xml:space="preserve"> The</w:t>
      </w:r>
      <w:r w:rsidR="006E17C7">
        <w:rPr>
          <w:rFonts w:cs="Times New Roman"/>
          <w:color w:val="000000" w:themeColor="text1"/>
          <w:szCs w:val="24"/>
        </w:rPr>
        <w:t>se</w:t>
      </w:r>
      <w:r>
        <w:rPr>
          <w:rFonts w:cs="Times New Roman"/>
          <w:color w:val="000000" w:themeColor="text1"/>
          <w:szCs w:val="24"/>
        </w:rPr>
        <w:t xml:space="preserve"> analyses </w:t>
      </w:r>
      <w:r w:rsidR="006E17C7">
        <w:rPr>
          <w:rFonts w:cs="Times New Roman"/>
          <w:color w:val="000000" w:themeColor="text1"/>
          <w:szCs w:val="24"/>
        </w:rPr>
        <w:t>are ancillary to the preregistered mediation analyses, which we report</w:t>
      </w:r>
      <w:r>
        <w:rPr>
          <w:rFonts w:cs="Times New Roman"/>
          <w:color w:val="000000" w:themeColor="text1"/>
          <w:szCs w:val="24"/>
        </w:rPr>
        <w:t>.</w:t>
      </w:r>
    </w:p>
  </w:footnote>
  <w:footnote w:id="8">
    <w:p w14:paraId="75B526FC" w14:textId="77C5D00E" w:rsidR="00D30CD2" w:rsidRDefault="00D30CD2" w:rsidP="001773ED">
      <w:pPr>
        <w:pStyle w:val="FootnoteText"/>
      </w:pPr>
      <w:r>
        <w:rPr>
          <w:rStyle w:val="FootnoteReference"/>
        </w:rPr>
        <w:footnoteRef/>
      </w:r>
      <w:r>
        <w:t xml:space="preserve"> Due to an oversight, the preregistrations of Studies 3-4 stated that we used the web-based MedPower app developed by Kenny (2017). Instead, we used the web-based Monte Carlo power analysis app developed by Schoemann et al. (2017). The latter app allows researchers to specify a model with two parallel mediators, whereas the former does not.</w:t>
      </w:r>
    </w:p>
  </w:footnote>
  <w:footnote w:id="9">
    <w:p w14:paraId="6B861CFD" w14:textId="77777777" w:rsidR="00D30CD2" w:rsidRDefault="00D30CD2" w:rsidP="001773ED">
      <w:pPr>
        <w:pStyle w:val="FootnoteText"/>
        <w:spacing w:before="0"/>
      </w:pPr>
      <w:r>
        <w:rPr>
          <w:rStyle w:val="FootnoteReference"/>
        </w:rPr>
        <w:footnoteRef/>
      </w:r>
      <w:r>
        <w:t xml:space="preserve"> </w:t>
      </w:r>
      <w:r w:rsidRPr="006036A1">
        <w:rPr>
          <w:rFonts w:cs="Times New Roman"/>
          <w:color w:val="000000" w:themeColor="text1"/>
          <w:szCs w:val="24"/>
        </w:rPr>
        <w:t>Baidu is a well-known Chinese technology company.</w:t>
      </w:r>
    </w:p>
  </w:footnote>
  <w:footnote w:id="10">
    <w:p w14:paraId="0D708317" w14:textId="6FD6D3B7" w:rsidR="00D30CD2" w:rsidRPr="009D45C7" w:rsidRDefault="00D30CD2" w:rsidP="00D907AD">
      <w:pPr>
        <w:pStyle w:val="FootnoteText"/>
        <w:rPr>
          <w:rFonts w:asciiTheme="majorBidi" w:hAnsiTheme="majorBidi" w:cstheme="majorBidi"/>
          <w:color w:val="000000" w:themeColor="text1"/>
        </w:rPr>
      </w:pPr>
      <w:r w:rsidRPr="00162319">
        <w:rPr>
          <w:rStyle w:val="FootnoteReference"/>
          <w:color w:val="000000" w:themeColor="text1"/>
        </w:rPr>
        <w:footnoteRef/>
      </w:r>
      <w:r w:rsidRPr="00162319">
        <w:rPr>
          <w:color w:val="000000" w:themeColor="text1"/>
        </w:rPr>
        <w:t xml:space="preserve"> </w:t>
      </w:r>
      <w:bookmarkStart w:id="88" w:name="_Hlk114350031"/>
      <w:r w:rsidRPr="00162319">
        <w:rPr>
          <w:rFonts w:asciiTheme="majorBidi" w:hAnsiTheme="majorBidi" w:cstheme="majorBidi"/>
          <w:color w:val="000000" w:themeColor="text1"/>
        </w:rPr>
        <w:t xml:space="preserve">We conducted two pilot studies to arrive at the pictures. In Pilot Study 1, we asked 30 undergraduate students (15 women, 15 men, </w:t>
      </w:r>
      <w:r w:rsidRPr="00162319">
        <w:rPr>
          <w:rFonts w:asciiTheme="majorBidi" w:hAnsiTheme="majorBidi" w:cstheme="majorBidi"/>
          <w:i/>
          <w:color w:val="000000" w:themeColor="text1"/>
        </w:rPr>
        <w:t>M</w:t>
      </w:r>
      <w:r w:rsidRPr="00162319">
        <w:rPr>
          <w:rFonts w:asciiTheme="majorBidi" w:hAnsiTheme="majorBidi" w:cstheme="majorBidi"/>
          <w:color w:val="000000" w:themeColor="text1"/>
          <w:vertAlign w:val="subscript"/>
        </w:rPr>
        <w:t>age</w:t>
      </w:r>
      <w:r w:rsidRPr="00162319">
        <w:rPr>
          <w:rFonts w:asciiTheme="majorBidi" w:hAnsiTheme="majorBidi" w:cstheme="majorBidi"/>
          <w:color w:val="000000" w:themeColor="text1"/>
        </w:rPr>
        <w:t xml:space="preserve"> = 22.23 years, </w:t>
      </w:r>
      <w:r w:rsidRPr="00162319">
        <w:rPr>
          <w:rFonts w:asciiTheme="majorBidi" w:hAnsiTheme="majorBidi" w:cstheme="majorBidi"/>
          <w:i/>
          <w:color w:val="000000" w:themeColor="text1"/>
        </w:rPr>
        <w:t>SD</w:t>
      </w:r>
      <w:r w:rsidRPr="00162319">
        <w:rPr>
          <w:rFonts w:asciiTheme="majorBidi" w:hAnsiTheme="majorBidi" w:cstheme="majorBidi"/>
          <w:color w:val="000000" w:themeColor="text1"/>
          <w:vertAlign w:val="subscript"/>
        </w:rPr>
        <w:t>age</w:t>
      </w:r>
      <w:r w:rsidRPr="00162319">
        <w:rPr>
          <w:rFonts w:asciiTheme="majorBidi" w:hAnsiTheme="majorBidi" w:cstheme="majorBidi"/>
          <w:color w:val="000000" w:themeColor="text1"/>
        </w:rPr>
        <w:t xml:space="preserve"> = 4.71 years) at </w:t>
      </w:r>
      <w:r w:rsidRPr="00162319">
        <w:rPr>
          <w:rFonts w:asciiTheme="majorBidi" w:hAnsiTheme="majorBidi" w:cstheme="majorBidi"/>
          <w:bCs/>
          <w:color w:val="000000" w:themeColor="text1"/>
        </w:rPr>
        <w:t>[</w:t>
      </w:r>
      <w:r>
        <w:rPr>
          <w:rFonts w:cs="Times New Roman"/>
          <w:bCs/>
          <w:color w:val="000000" w:themeColor="text1"/>
          <w:szCs w:val="24"/>
        </w:rPr>
        <w:t>MASKED</w:t>
      </w:r>
      <w:r w:rsidRPr="00162319">
        <w:rPr>
          <w:rFonts w:asciiTheme="majorBidi" w:hAnsiTheme="majorBidi" w:cstheme="majorBidi"/>
          <w:bCs/>
          <w:color w:val="000000" w:themeColor="text1"/>
        </w:rPr>
        <w:t xml:space="preserve">] University </w:t>
      </w:r>
      <w:r w:rsidRPr="00162319">
        <w:rPr>
          <w:rFonts w:asciiTheme="majorBidi" w:hAnsiTheme="majorBidi" w:cstheme="majorBidi"/>
          <w:color w:val="000000" w:themeColor="text1"/>
        </w:rPr>
        <w:t>to upload five pictures of objects that make them feel nostalgic. We chose (with the help of a research assistant) 20 pictures based on three criteria: (</w:t>
      </w:r>
      <w:r>
        <w:rPr>
          <w:rFonts w:asciiTheme="majorBidi" w:hAnsiTheme="majorBidi" w:cstheme="majorBidi"/>
          <w:color w:val="000000" w:themeColor="text1"/>
        </w:rPr>
        <w:t>1</w:t>
      </w:r>
      <w:r w:rsidRPr="00162319">
        <w:rPr>
          <w:rFonts w:asciiTheme="majorBidi" w:hAnsiTheme="majorBidi" w:cstheme="majorBidi"/>
          <w:color w:val="000000" w:themeColor="text1"/>
        </w:rPr>
        <w:t>) no obvious social cues should be present in the pictures, (</w:t>
      </w:r>
      <w:r>
        <w:rPr>
          <w:rFonts w:asciiTheme="majorBidi" w:hAnsiTheme="majorBidi" w:cstheme="majorBidi"/>
          <w:color w:val="000000" w:themeColor="text1"/>
        </w:rPr>
        <w:t>2</w:t>
      </w:r>
      <w:r w:rsidRPr="00162319">
        <w:rPr>
          <w:rFonts w:asciiTheme="majorBidi" w:hAnsiTheme="majorBidi" w:cstheme="majorBidi"/>
          <w:color w:val="000000" w:themeColor="text1"/>
        </w:rPr>
        <w:t>) the objects should be mentioned by most participants as nostalgic, and (</w:t>
      </w:r>
      <w:r>
        <w:rPr>
          <w:rFonts w:asciiTheme="majorBidi" w:hAnsiTheme="majorBidi" w:cstheme="majorBidi"/>
          <w:color w:val="000000" w:themeColor="text1"/>
        </w:rPr>
        <w:t>3</w:t>
      </w:r>
      <w:r w:rsidRPr="00162319">
        <w:rPr>
          <w:rFonts w:asciiTheme="majorBidi" w:hAnsiTheme="majorBidi" w:cstheme="majorBidi"/>
          <w:color w:val="000000" w:themeColor="text1"/>
        </w:rPr>
        <w:t xml:space="preserve">) the objects appearing in the pictures should be common rather than rare. We also retrieved 20 neutral pictures from the </w:t>
      </w:r>
      <w:r>
        <w:rPr>
          <w:rFonts w:asciiTheme="majorBidi" w:hAnsiTheme="majorBidi" w:cstheme="majorBidi"/>
          <w:color w:val="000000" w:themeColor="text1"/>
        </w:rPr>
        <w:t>I</w:t>
      </w:r>
      <w:r w:rsidRPr="00162319">
        <w:rPr>
          <w:rFonts w:asciiTheme="majorBidi" w:hAnsiTheme="majorBidi" w:cstheme="majorBidi"/>
          <w:color w:val="000000" w:themeColor="text1"/>
        </w:rPr>
        <w:t xml:space="preserve">nternet that matched as closely as possible the nostalgic ones. In Pilot Study 2, we randomly assigned 57 undergraduate students (36 women, 21 men, </w:t>
      </w:r>
      <w:r w:rsidRPr="00162319">
        <w:rPr>
          <w:rFonts w:asciiTheme="majorBidi" w:hAnsiTheme="majorBidi" w:cstheme="majorBidi"/>
          <w:i/>
          <w:color w:val="000000" w:themeColor="text1"/>
        </w:rPr>
        <w:t>M</w:t>
      </w:r>
      <w:r w:rsidRPr="00162319">
        <w:rPr>
          <w:rFonts w:asciiTheme="majorBidi" w:hAnsiTheme="majorBidi" w:cstheme="majorBidi"/>
          <w:color w:val="000000" w:themeColor="text1"/>
          <w:vertAlign w:val="subscript"/>
        </w:rPr>
        <w:t>age</w:t>
      </w:r>
      <w:r w:rsidRPr="00162319">
        <w:rPr>
          <w:rFonts w:asciiTheme="majorBidi" w:hAnsiTheme="majorBidi" w:cstheme="majorBidi"/>
          <w:color w:val="000000" w:themeColor="text1"/>
        </w:rPr>
        <w:t xml:space="preserve"> = 21.92 years, </w:t>
      </w:r>
      <w:r w:rsidRPr="00162319">
        <w:rPr>
          <w:rFonts w:asciiTheme="majorBidi" w:hAnsiTheme="majorBidi" w:cstheme="majorBidi"/>
          <w:i/>
          <w:color w:val="000000" w:themeColor="text1"/>
        </w:rPr>
        <w:t>SD</w:t>
      </w:r>
      <w:r w:rsidRPr="00162319">
        <w:rPr>
          <w:rFonts w:asciiTheme="majorBidi" w:hAnsiTheme="majorBidi" w:cstheme="majorBidi"/>
          <w:color w:val="000000" w:themeColor="text1"/>
          <w:vertAlign w:val="subscript"/>
        </w:rPr>
        <w:t>age</w:t>
      </w:r>
      <w:r w:rsidRPr="00162319">
        <w:rPr>
          <w:rFonts w:asciiTheme="majorBidi" w:hAnsiTheme="majorBidi" w:cstheme="majorBidi"/>
          <w:color w:val="000000" w:themeColor="text1"/>
        </w:rPr>
        <w:t xml:space="preserve"> = 5.14 years) at the same university as </w:t>
      </w:r>
      <w:r>
        <w:rPr>
          <w:rFonts w:asciiTheme="majorBidi" w:hAnsiTheme="majorBidi" w:cstheme="majorBidi"/>
          <w:color w:val="000000" w:themeColor="text1"/>
        </w:rPr>
        <w:t xml:space="preserve">in </w:t>
      </w:r>
      <w:r w:rsidRPr="00162319">
        <w:rPr>
          <w:rFonts w:asciiTheme="majorBidi" w:hAnsiTheme="majorBidi" w:cstheme="majorBidi"/>
          <w:color w:val="000000" w:themeColor="text1"/>
        </w:rPr>
        <w:t>Pilot Study 1 to the nostalgia (</w:t>
      </w:r>
      <w:r w:rsidRPr="00162319">
        <w:rPr>
          <w:rFonts w:asciiTheme="majorBidi" w:hAnsiTheme="majorBidi" w:cstheme="majorBidi"/>
          <w:i/>
          <w:iCs/>
          <w:color w:val="000000" w:themeColor="text1"/>
        </w:rPr>
        <w:t>n</w:t>
      </w:r>
      <w:r w:rsidRPr="00162319">
        <w:rPr>
          <w:rFonts w:asciiTheme="majorBidi" w:hAnsiTheme="majorBidi" w:cstheme="majorBidi"/>
          <w:color w:val="000000" w:themeColor="text1"/>
        </w:rPr>
        <w:t xml:space="preserve"> = 29) or control (</w:t>
      </w:r>
      <w:r w:rsidRPr="00162319">
        <w:rPr>
          <w:rFonts w:asciiTheme="majorBidi" w:hAnsiTheme="majorBidi" w:cstheme="majorBidi"/>
          <w:i/>
          <w:iCs/>
          <w:color w:val="000000" w:themeColor="text1"/>
        </w:rPr>
        <w:t>n</w:t>
      </w:r>
      <w:r w:rsidRPr="00162319">
        <w:rPr>
          <w:rFonts w:asciiTheme="majorBidi" w:hAnsiTheme="majorBidi" w:cstheme="majorBidi"/>
          <w:color w:val="000000" w:themeColor="text1"/>
        </w:rPr>
        <w:t xml:space="preserve"> = 28) condition. Then, we presented them with the 20 relevant pictures in a separate random order. Subsequently, participants indicated whether each picture made them feel nostalgic (1 = </w:t>
      </w:r>
      <w:r w:rsidRPr="00162319">
        <w:rPr>
          <w:rFonts w:asciiTheme="majorBidi" w:hAnsiTheme="majorBidi" w:cstheme="majorBidi"/>
          <w:i/>
          <w:color w:val="000000" w:themeColor="text1"/>
        </w:rPr>
        <w:t>not at all</w:t>
      </w:r>
      <w:r w:rsidRPr="00162319">
        <w:rPr>
          <w:rFonts w:asciiTheme="majorBidi" w:hAnsiTheme="majorBidi" w:cstheme="majorBidi"/>
          <w:color w:val="000000" w:themeColor="text1"/>
        </w:rPr>
        <w:t xml:space="preserve">, 7 = </w:t>
      </w:r>
      <w:r w:rsidRPr="00162319">
        <w:rPr>
          <w:rFonts w:asciiTheme="majorBidi" w:hAnsiTheme="majorBidi" w:cstheme="majorBidi"/>
          <w:i/>
          <w:color w:val="000000" w:themeColor="text1"/>
        </w:rPr>
        <w:t>very much</w:t>
      </w:r>
      <w:r w:rsidRPr="00162319">
        <w:rPr>
          <w:rFonts w:asciiTheme="majorBidi" w:hAnsiTheme="majorBidi" w:cstheme="majorBidi"/>
          <w:color w:val="000000" w:themeColor="text1"/>
        </w:rPr>
        <w:t xml:space="preserve">) and whether they were familiar with the object in the picture (1 = </w:t>
      </w:r>
      <w:r w:rsidRPr="00162319">
        <w:rPr>
          <w:rFonts w:asciiTheme="majorBidi" w:hAnsiTheme="majorBidi" w:cstheme="majorBidi"/>
          <w:i/>
          <w:color w:val="000000" w:themeColor="text1"/>
        </w:rPr>
        <w:t>familiar</w:t>
      </w:r>
      <w:r w:rsidRPr="00162319">
        <w:rPr>
          <w:rFonts w:asciiTheme="majorBidi" w:hAnsiTheme="majorBidi" w:cstheme="majorBidi"/>
          <w:color w:val="000000" w:themeColor="text1"/>
        </w:rPr>
        <w:t xml:space="preserve">, 0 = </w:t>
      </w:r>
      <w:r w:rsidRPr="00162319">
        <w:rPr>
          <w:rFonts w:asciiTheme="majorBidi" w:hAnsiTheme="majorBidi" w:cstheme="majorBidi"/>
          <w:i/>
          <w:color w:val="000000" w:themeColor="text1"/>
        </w:rPr>
        <w:t>unfamiliar</w:t>
      </w:r>
      <w:r w:rsidRPr="00162319">
        <w:rPr>
          <w:rFonts w:asciiTheme="majorBidi" w:hAnsiTheme="majorBidi" w:cstheme="majorBidi"/>
          <w:color w:val="000000" w:themeColor="text1"/>
        </w:rPr>
        <w:t>). Participants rated the nostalgic pictures (</w:t>
      </w:r>
      <w:r w:rsidRPr="00162319">
        <w:rPr>
          <w:rFonts w:asciiTheme="majorBidi" w:hAnsiTheme="majorBidi" w:cstheme="majorBidi"/>
          <w:i/>
          <w:color w:val="000000" w:themeColor="text1"/>
        </w:rPr>
        <w:t>M</w:t>
      </w:r>
      <w:r w:rsidRPr="00162319">
        <w:rPr>
          <w:rFonts w:asciiTheme="majorBidi" w:hAnsiTheme="majorBidi" w:cstheme="majorBidi"/>
          <w:color w:val="000000" w:themeColor="text1"/>
        </w:rPr>
        <w:t xml:space="preserve"> = 6.54, </w:t>
      </w:r>
      <w:r w:rsidRPr="00162319">
        <w:rPr>
          <w:rFonts w:asciiTheme="majorBidi" w:hAnsiTheme="majorBidi" w:cstheme="majorBidi"/>
          <w:i/>
          <w:color w:val="000000" w:themeColor="text1"/>
        </w:rPr>
        <w:t>SD</w:t>
      </w:r>
      <w:r w:rsidRPr="00162319">
        <w:rPr>
          <w:rFonts w:asciiTheme="majorBidi" w:hAnsiTheme="majorBidi" w:cstheme="majorBidi"/>
          <w:color w:val="000000" w:themeColor="text1"/>
        </w:rPr>
        <w:t xml:space="preserve"> = 0.51) as more nostalgic than the neutral ones (</w:t>
      </w:r>
      <w:r w:rsidRPr="00162319">
        <w:rPr>
          <w:rFonts w:asciiTheme="majorBidi" w:hAnsiTheme="majorBidi" w:cstheme="majorBidi"/>
          <w:i/>
          <w:color w:val="000000" w:themeColor="text1"/>
        </w:rPr>
        <w:t>M</w:t>
      </w:r>
      <w:r w:rsidRPr="00162319">
        <w:rPr>
          <w:rFonts w:asciiTheme="majorBidi" w:hAnsiTheme="majorBidi" w:cstheme="majorBidi"/>
          <w:color w:val="000000" w:themeColor="text1"/>
        </w:rPr>
        <w:t xml:space="preserve"> = 4.37, </w:t>
      </w:r>
      <w:r w:rsidRPr="00162319">
        <w:rPr>
          <w:rFonts w:asciiTheme="majorBidi" w:hAnsiTheme="majorBidi" w:cstheme="majorBidi"/>
          <w:i/>
          <w:color w:val="000000" w:themeColor="text1"/>
        </w:rPr>
        <w:t>SD</w:t>
      </w:r>
      <w:r w:rsidRPr="00162319">
        <w:rPr>
          <w:rFonts w:asciiTheme="majorBidi" w:hAnsiTheme="majorBidi" w:cstheme="majorBidi"/>
          <w:color w:val="000000" w:themeColor="text1"/>
        </w:rPr>
        <w:t xml:space="preserve"> = 1.43), </w:t>
      </w:r>
      <w:r w:rsidRPr="00162319">
        <w:rPr>
          <w:rFonts w:asciiTheme="majorBidi" w:hAnsiTheme="majorBidi" w:cstheme="majorBidi"/>
          <w:i/>
          <w:color w:val="000000" w:themeColor="text1"/>
        </w:rPr>
        <w:t>F</w:t>
      </w:r>
      <w:r w:rsidRPr="00162319">
        <w:rPr>
          <w:rFonts w:asciiTheme="majorBidi" w:hAnsiTheme="majorBidi" w:cstheme="majorBidi"/>
          <w:color w:val="000000" w:themeColor="text1"/>
        </w:rPr>
        <w:t xml:space="preserve">(1, 55) = 59.20, </w:t>
      </w:r>
      <w:r w:rsidRPr="00162319">
        <w:rPr>
          <w:rFonts w:asciiTheme="majorBidi" w:hAnsiTheme="majorBidi" w:cstheme="majorBidi"/>
          <w:i/>
          <w:color w:val="000000" w:themeColor="text1"/>
        </w:rPr>
        <w:t>p</w:t>
      </w:r>
      <w:r w:rsidRPr="00162319">
        <w:rPr>
          <w:rFonts w:asciiTheme="majorBidi" w:hAnsiTheme="majorBidi" w:cstheme="majorBidi"/>
          <w:color w:val="000000" w:themeColor="text1"/>
        </w:rPr>
        <w:t xml:space="preserve"> &lt; .001, η</w:t>
      </w:r>
      <w:r w:rsidRPr="00162319">
        <w:rPr>
          <w:rFonts w:asciiTheme="majorBidi" w:hAnsiTheme="majorBidi" w:cstheme="majorBidi"/>
          <w:color w:val="000000" w:themeColor="text1"/>
          <w:vertAlign w:val="superscript"/>
        </w:rPr>
        <w:t xml:space="preserve">2 </w:t>
      </w:r>
      <w:r w:rsidRPr="00162319">
        <w:rPr>
          <w:rFonts w:asciiTheme="majorBidi" w:hAnsiTheme="majorBidi" w:cstheme="majorBidi"/>
          <w:bCs/>
          <w:i/>
          <w:color w:val="000000" w:themeColor="text1"/>
        </w:rPr>
        <w:t>=</w:t>
      </w:r>
      <w:r w:rsidRPr="00162319">
        <w:rPr>
          <w:rFonts w:asciiTheme="majorBidi" w:hAnsiTheme="majorBidi" w:cstheme="majorBidi"/>
          <w:bCs/>
          <w:color w:val="000000" w:themeColor="text1"/>
        </w:rPr>
        <w:t xml:space="preserve"> .52</w:t>
      </w:r>
      <w:r w:rsidRPr="00162319">
        <w:rPr>
          <w:rFonts w:asciiTheme="majorBidi" w:hAnsiTheme="majorBidi" w:cstheme="majorBidi"/>
          <w:color w:val="000000" w:themeColor="text1"/>
        </w:rPr>
        <w:t>. Further, they regarded the nostalgic (</w:t>
      </w:r>
      <w:r w:rsidRPr="00162319">
        <w:rPr>
          <w:rFonts w:asciiTheme="majorBidi" w:hAnsiTheme="majorBidi" w:cstheme="majorBidi"/>
          <w:i/>
          <w:iCs/>
          <w:color w:val="000000" w:themeColor="text1"/>
        </w:rPr>
        <w:t>M</w:t>
      </w:r>
      <w:r w:rsidRPr="00162319">
        <w:rPr>
          <w:rFonts w:asciiTheme="majorBidi" w:hAnsiTheme="majorBidi" w:cstheme="majorBidi"/>
          <w:color w:val="000000" w:themeColor="text1"/>
        </w:rPr>
        <w:t xml:space="preserve"> = 17.86, </w:t>
      </w:r>
      <w:r w:rsidRPr="00162319">
        <w:rPr>
          <w:rFonts w:asciiTheme="majorBidi" w:hAnsiTheme="majorBidi" w:cstheme="majorBidi"/>
          <w:i/>
          <w:iCs/>
          <w:color w:val="000000" w:themeColor="text1"/>
        </w:rPr>
        <w:t>SD</w:t>
      </w:r>
      <w:r w:rsidRPr="00162319">
        <w:rPr>
          <w:rFonts w:asciiTheme="majorBidi" w:hAnsiTheme="majorBidi" w:cstheme="majorBidi"/>
          <w:color w:val="000000" w:themeColor="text1"/>
        </w:rPr>
        <w:t xml:space="preserve"> = 1.53) </w:t>
      </w:r>
      <w:r>
        <w:rPr>
          <w:rFonts w:asciiTheme="majorBidi" w:hAnsiTheme="majorBidi" w:cstheme="majorBidi"/>
          <w:color w:val="000000" w:themeColor="text1"/>
        </w:rPr>
        <w:t>and</w:t>
      </w:r>
      <w:r w:rsidRPr="00162319">
        <w:rPr>
          <w:rFonts w:asciiTheme="majorBidi" w:hAnsiTheme="majorBidi" w:cstheme="majorBidi"/>
          <w:color w:val="000000" w:themeColor="text1"/>
        </w:rPr>
        <w:t xml:space="preserve"> neutral (</w:t>
      </w:r>
      <w:r w:rsidRPr="00162319">
        <w:rPr>
          <w:rFonts w:asciiTheme="majorBidi" w:hAnsiTheme="majorBidi" w:cstheme="majorBidi"/>
          <w:i/>
          <w:iCs/>
          <w:color w:val="000000" w:themeColor="text1"/>
        </w:rPr>
        <w:t>M</w:t>
      </w:r>
      <w:r w:rsidRPr="00162319">
        <w:rPr>
          <w:rFonts w:asciiTheme="majorBidi" w:hAnsiTheme="majorBidi" w:cstheme="majorBidi"/>
          <w:color w:val="000000" w:themeColor="text1"/>
        </w:rPr>
        <w:t xml:space="preserve"> = 18.29, </w:t>
      </w:r>
      <w:r w:rsidRPr="00162319">
        <w:rPr>
          <w:rFonts w:asciiTheme="majorBidi" w:hAnsiTheme="majorBidi" w:cstheme="majorBidi"/>
          <w:i/>
          <w:iCs/>
          <w:color w:val="000000" w:themeColor="text1"/>
        </w:rPr>
        <w:t>SD</w:t>
      </w:r>
      <w:r w:rsidRPr="00162319">
        <w:rPr>
          <w:rFonts w:asciiTheme="majorBidi" w:hAnsiTheme="majorBidi" w:cstheme="majorBidi"/>
          <w:color w:val="000000" w:themeColor="text1"/>
        </w:rPr>
        <w:t xml:space="preserve"> = 1.01)</w:t>
      </w:r>
      <w:r>
        <w:rPr>
          <w:rFonts w:asciiTheme="majorBidi" w:hAnsiTheme="majorBidi" w:cstheme="majorBidi"/>
          <w:color w:val="000000" w:themeColor="text1"/>
        </w:rPr>
        <w:t xml:space="preserve"> pictures as approximately equally familiar</w:t>
      </w:r>
      <w:r w:rsidRPr="00162319">
        <w:rPr>
          <w:rFonts w:asciiTheme="majorBidi" w:hAnsiTheme="majorBidi" w:cstheme="majorBidi"/>
          <w:color w:val="000000" w:themeColor="text1"/>
        </w:rPr>
        <w:t xml:space="preserve">, </w:t>
      </w:r>
      <w:r w:rsidRPr="00162319">
        <w:rPr>
          <w:rFonts w:asciiTheme="majorBidi" w:hAnsiTheme="majorBidi" w:cstheme="majorBidi"/>
          <w:i/>
          <w:color w:val="000000" w:themeColor="text1"/>
        </w:rPr>
        <w:t>F</w:t>
      </w:r>
      <w:r w:rsidRPr="00162319">
        <w:rPr>
          <w:rFonts w:asciiTheme="majorBidi" w:hAnsiTheme="majorBidi" w:cstheme="majorBidi"/>
          <w:color w:val="000000" w:themeColor="text1"/>
        </w:rPr>
        <w:t xml:space="preserve">(1, 55) = 1.51, </w:t>
      </w:r>
      <w:r w:rsidRPr="00162319">
        <w:rPr>
          <w:rFonts w:asciiTheme="majorBidi" w:hAnsiTheme="majorBidi" w:cstheme="majorBidi"/>
          <w:i/>
          <w:color w:val="000000" w:themeColor="text1"/>
        </w:rPr>
        <w:t>p</w:t>
      </w:r>
      <w:r w:rsidRPr="00162319">
        <w:rPr>
          <w:rFonts w:asciiTheme="majorBidi" w:hAnsiTheme="majorBidi" w:cstheme="majorBidi"/>
          <w:color w:val="000000" w:themeColor="text1"/>
        </w:rPr>
        <w:t xml:space="preserve"> = .224</w:t>
      </w:r>
      <w:r>
        <w:rPr>
          <w:rFonts w:asciiTheme="majorBidi" w:hAnsiTheme="majorBidi" w:cstheme="majorBidi"/>
          <w:color w:val="000000" w:themeColor="text1"/>
        </w:rPr>
        <w:t xml:space="preserve">, </w:t>
      </w:r>
      <w:r w:rsidRPr="001C06FB">
        <w:rPr>
          <w:rFonts w:asciiTheme="majorBidi" w:hAnsiTheme="majorBidi" w:cstheme="majorBidi"/>
          <w:color w:val="000000" w:themeColor="text1"/>
        </w:rPr>
        <w:t>η</w:t>
      </w:r>
      <w:r w:rsidRPr="001C06FB">
        <w:rPr>
          <w:rFonts w:asciiTheme="majorBidi" w:hAnsiTheme="majorBidi" w:cstheme="majorBidi"/>
          <w:color w:val="000000" w:themeColor="text1"/>
          <w:vertAlign w:val="superscript"/>
        </w:rPr>
        <w:t>2</w:t>
      </w:r>
      <w:r w:rsidRPr="001C06FB">
        <w:rPr>
          <w:rFonts w:asciiTheme="majorBidi" w:hAnsiTheme="majorBidi" w:cstheme="majorBidi"/>
          <w:color w:val="000000" w:themeColor="text1"/>
        </w:rPr>
        <w:t xml:space="preserve"> </w:t>
      </w:r>
      <w:r w:rsidRPr="001C06FB">
        <w:rPr>
          <w:rFonts w:asciiTheme="majorBidi" w:hAnsiTheme="majorBidi" w:cstheme="majorBidi"/>
          <w:i/>
          <w:iCs/>
          <w:color w:val="000000" w:themeColor="text1"/>
        </w:rPr>
        <w:t>=</w:t>
      </w:r>
      <w:r w:rsidRPr="001C06FB">
        <w:rPr>
          <w:rFonts w:asciiTheme="majorBidi" w:hAnsiTheme="majorBidi" w:cstheme="majorBidi"/>
          <w:color w:val="000000" w:themeColor="text1"/>
        </w:rPr>
        <w:t xml:space="preserve"> .</w:t>
      </w:r>
      <w:r>
        <w:rPr>
          <w:rFonts w:asciiTheme="majorBidi" w:hAnsiTheme="majorBidi" w:cstheme="majorBidi"/>
          <w:color w:val="000000" w:themeColor="text1"/>
        </w:rPr>
        <w:t>03</w:t>
      </w:r>
      <w:r w:rsidRPr="001C06FB">
        <w:rPr>
          <w:rFonts w:asciiTheme="majorBidi" w:hAnsiTheme="majorBidi" w:cstheme="majorBidi"/>
          <w:color w:val="000000" w:themeColor="text1"/>
        </w:rPr>
        <w:t>, 90% CI [</w:t>
      </w:r>
      <w:r>
        <w:rPr>
          <w:rFonts w:asciiTheme="majorBidi" w:hAnsiTheme="majorBidi" w:cstheme="majorBidi"/>
          <w:color w:val="000000" w:themeColor="text1"/>
        </w:rPr>
        <w:t>0</w:t>
      </w:r>
      <w:r w:rsidRPr="001C06FB">
        <w:rPr>
          <w:rFonts w:asciiTheme="majorBidi" w:hAnsiTheme="majorBidi" w:cstheme="majorBidi"/>
          <w:color w:val="000000" w:themeColor="text1"/>
        </w:rPr>
        <w:t>.</w:t>
      </w:r>
      <w:r>
        <w:rPr>
          <w:rFonts w:asciiTheme="majorBidi" w:hAnsiTheme="majorBidi" w:cstheme="majorBidi"/>
          <w:color w:val="000000" w:themeColor="text1"/>
        </w:rPr>
        <w:t>00</w:t>
      </w:r>
      <w:r w:rsidRPr="001C06FB">
        <w:rPr>
          <w:rFonts w:asciiTheme="majorBidi" w:hAnsiTheme="majorBidi" w:cstheme="majorBidi"/>
          <w:color w:val="000000" w:themeColor="text1"/>
        </w:rPr>
        <w:t xml:space="preserve">, </w:t>
      </w:r>
      <w:r>
        <w:rPr>
          <w:rFonts w:asciiTheme="majorBidi" w:hAnsiTheme="majorBidi" w:cstheme="majorBidi"/>
          <w:color w:val="000000" w:themeColor="text1"/>
        </w:rPr>
        <w:t>0</w:t>
      </w:r>
      <w:r w:rsidRPr="001C06FB">
        <w:rPr>
          <w:rFonts w:asciiTheme="majorBidi" w:hAnsiTheme="majorBidi" w:cstheme="majorBidi"/>
          <w:color w:val="000000" w:themeColor="text1"/>
        </w:rPr>
        <w:t>.</w:t>
      </w:r>
      <w:r>
        <w:rPr>
          <w:rFonts w:asciiTheme="majorBidi" w:hAnsiTheme="majorBidi" w:cstheme="majorBidi"/>
          <w:color w:val="000000" w:themeColor="text1"/>
        </w:rPr>
        <w:t>13</w:t>
      </w:r>
      <w:r w:rsidRPr="001C06FB">
        <w:rPr>
          <w:rFonts w:asciiTheme="majorBidi" w:hAnsiTheme="majorBidi" w:cstheme="majorBidi"/>
          <w:color w:val="000000" w:themeColor="text1"/>
        </w:rPr>
        <w:t>]</w:t>
      </w:r>
      <w:r w:rsidRPr="00162319">
        <w:rPr>
          <w:rFonts w:asciiTheme="majorBidi" w:hAnsiTheme="majorBidi" w:cstheme="majorBidi"/>
          <w:color w:val="000000" w:themeColor="text1"/>
        </w:rPr>
        <w:t xml:space="preserve">. </w:t>
      </w:r>
      <w:bookmarkEnd w:id="88"/>
    </w:p>
  </w:footnote>
  <w:footnote w:id="11">
    <w:p w14:paraId="3061D350" w14:textId="77777777" w:rsidR="00D30CD2" w:rsidRDefault="00D30CD2" w:rsidP="001773ED">
      <w:pPr>
        <w:pStyle w:val="FootnoteText"/>
      </w:pPr>
      <w:r>
        <w:rPr>
          <w:rStyle w:val="FootnoteReference"/>
        </w:rPr>
        <w:footnoteRef/>
      </w:r>
      <w:r>
        <w:t xml:space="preserve"> In the pilot and formal studies, the familiarity rating was a count variable; however, </w:t>
      </w:r>
      <w:r w:rsidRPr="009D45C7">
        <w:rPr>
          <w:rFonts w:cs="Times New Roman"/>
          <w:color w:val="000000" w:themeColor="text1"/>
        </w:rPr>
        <w:t>one-sample Kolmogorov-Smirnov test</w:t>
      </w:r>
      <w:r>
        <w:rPr>
          <w:rFonts w:cs="Times New Roman"/>
          <w:color w:val="000000" w:themeColor="text1"/>
        </w:rPr>
        <w:t>s</w:t>
      </w:r>
      <w:r w:rsidRPr="009D45C7">
        <w:rPr>
          <w:rFonts w:cs="Times New Roman"/>
          <w:color w:val="000000" w:themeColor="text1"/>
        </w:rPr>
        <w:t xml:space="preserve"> revealed that this </w:t>
      </w:r>
      <w:r>
        <w:rPr>
          <w:rFonts w:cs="Times New Roman"/>
          <w:color w:val="000000" w:themeColor="text1"/>
        </w:rPr>
        <w:t>variable</w:t>
      </w:r>
      <w:r w:rsidRPr="009D45C7">
        <w:rPr>
          <w:rFonts w:cs="Times New Roman"/>
          <w:color w:val="000000" w:themeColor="text1"/>
        </w:rPr>
        <w:t xml:space="preserve"> </w:t>
      </w:r>
      <w:r>
        <w:rPr>
          <w:rFonts w:cs="Times New Roman"/>
          <w:color w:val="000000" w:themeColor="text1"/>
        </w:rPr>
        <w:t xml:space="preserve">did not </w:t>
      </w:r>
      <w:r w:rsidRPr="009D45C7">
        <w:rPr>
          <w:rFonts w:cs="Times New Roman"/>
          <w:color w:val="000000" w:themeColor="text1"/>
        </w:rPr>
        <w:t xml:space="preserve">follow a Poisson distribution, </w:t>
      </w:r>
      <w:r w:rsidRPr="009D45C7">
        <w:rPr>
          <w:rFonts w:cs="Times New Roman"/>
          <w:i/>
          <w:iCs/>
          <w:color w:val="000000" w:themeColor="text1"/>
        </w:rPr>
        <w:t>p</w:t>
      </w:r>
      <w:r>
        <w:rPr>
          <w:rFonts w:cs="Times New Roman"/>
          <w:i/>
          <w:iCs/>
          <w:color w:val="000000" w:themeColor="text1"/>
        </w:rPr>
        <w:t>s</w:t>
      </w:r>
      <w:r w:rsidRPr="009D45C7">
        <w:rPr>
          <w:rFonts w:cs="Times New Roman"/>
          <w:i/>
          <w:iCs/>
          <w:color w:val="000000" w:themeColor="text1"/>
        </w:rPr>
        <w:t xml:space="preserve"> </w:t>
      </w:r>
      <w:r>
        <w:rPr>
          <w:rFonts w:cs="Times New Roman"/>
          <w:color w:val="000000" w:themeColor="text1"/>
        </w:rPr>
        <w:t>&lt;</w:t>
      </w:r>
      <w:r w:rsidRPr="009D45C7">
        <w:rPr>
          <w:rFonts w:cs="Times New Roman"/>
          <w:color w:val="000000" w:themeColor="text1"/>
        </w:rPr>
        <w:t xml:space="preserve"> .</w:t>
      </w:r>
      <w:r>
        <w:rPr>
          <w:rFonts w:cs="Times New Roman"/>
          <w:color w:val="000000" w:themeColor="text1"/>
        </w:rPr>
        <w:t>001</w:t>
      </w:r>
      <w:r w:rsidRPr="009D45C7">
        <w:rPr>
          <w:rFonts w:cs="Times New Roman"/>
          <w:color w:val="000000" w:themeColor="text1"/>
        </w:rPr>
        <w:t>.</w:t>
      </w:r>
      <w:r>
        <w:t xml:space="preserve"> </w:t>
      </w:r>
    </w:p>
  </w:footnote>
  <w:footnote w:id="12">
    <w:p w14:paraId="182905C8" w14:textId="78FC2483" w:rsidR="00D30CD2" w:rsidRPr="00DC4441" w:rsidRDefault="00D30CD2" w:rsidP="001773ED">
      <w:pPr>
        <w:spacing w:before="240" w:after="0" w:line="240" w:lineRule="auto"/>
        <w:rPr>
          <w:sz w:val="20"/>
          <w:szCs w:val="20"/>
        </w:rPr>
      </w:pPr>
      <w:r w:rsidRPr="00DC4441">
        <w:rPr>
          <w:rStyle w:val="FootnoteReference"/>
          <w:color w:val="000000" w:themeColor="text1"/>
          <w:sz w:val="20"/>
          <w:szCs w:val="20"/>
        </w:rPr>
        <w:footnoteRef/>
      </w:r>
      <w:r w:rsidRPr="00DC4441">
        <w:rPr>
          <w:color w:val="000000" w:themeColor="text1"/>
          <w:sz w:val="20"/>
          <w:szCs w:val="20"/>
        </w:rPr>
        <w:t xml:space="preserve"> </w:t>
      </w:r>
      <w:r>
        <w:rPr>
          <w:color w:val="000000" w:themeColor="text1"/>
          <w:sz w:val="20"/>
          <w:szCs w:val="20"/>
        </w:rPr>
        <w:t>A</w:t>
      </w:r>
      <w:r w:rsidRPr="00DC4441">
        <w:rPr>
          <w:rFonts w:cs="Times New Roman"/>
          <w:color w:val="000000" w:themeColor="text1"/>
          <w:sz w:val="20"/>
          <w:szCs w:val="20"/>
        </w:rPr>
        <w:t xml:space="preserve"> one-sample Kolmogorov-Smirnov test revealed that </w:t>
      </w:r>
      <w:r>
        <w:rPr>
          <w:rFonts w:cs="Times New Roman"/>
          <w:color w:val="000000" w:themeColor="text1"/>
          <w:sz w:val="20"/>
          <w:szCs w:val="20"/>
        </w:rPr>
        <w:t xml:space="preserve">the number of times (0-6) participants selected a companion robot (rather than a real pet) </w:t>
      </w:r>
      <w:r w:rsidRPr="00DC4441">
        <w:rPr>
          <w:rFonts w:cs="Times New Roman"/>
          <w:color w:val="000000" w:themeColor="text1"/>
          <w:sz w:val="20"/>
          <w:szCs w:val="20"/>
        </w:rPr>
        <w:t xml:space="preserve">followed a Poisson distribution, </w:t>
      </w:r>
      <w:r w:rsidRPr="00DC4441">
        <w:rPr>
          <w:rFonts w:cs="Times New Roman"/>
          <w:i/>
          <w:iCs/>
          <w:color w:val="000000" w:themeColor="text1"/>
          <w:sz w:val="20"/>
          <w:szCs w:val="20"/>
        </w:rPr>
        <w:t xml:space="preserve">p </w:t>
      </w:r>
      <w:r w:rsidRPr="00DC4441">
        <w:rPr>
          <w:rFonts w:cs="Times New Roman"/>
          <w:color w:val="000000" w:themeColor="text1"/>
          <w:sz w:val="20"/>
          <w:szCs w:val="20"/>
        </w:rPr>
        <w:t>= .594. A Poisson regression indicated that nostalgic (</w:t>
      </w:r>
      <w:r w:rsidRPr="00DC4441">
        <w:rPr>
          <w:rFonts w:cs="Times New Roman"/>
          <w:i/>
          <w:color w:val="000000" w:themeColor="text1"/>
          <w:sz w:val="20"/>
          <w:szCs w:val="20"/>
        </w:rPr>
        <w:t>M</w:t>
      </w:r>
      <w:r w:rsidRPr="00DC4441">
        <w:rPr>
          <w:rFonts w:cs="Times New Roman"/>
          <w:color w:val="000000" w:themeColor="text1"/>
          <w:sz w:val="20"/>
          <w:szCs w:val="20"/>
        </w:rPr>
        <w:t xml:space="preserve"> = 2.21, </w:t>
      </w:r>
      <w:r w:rsidRPr="00DC4441">
        <w:rPr>
          <w:rFonts w:cs="Times New Roman"/>
          <w:i/>
          <w:color w:val="000000" w:themeColor="text1"/>
          <w:sz w:val="20"/>
          <w:szCs w:val="20"/>
        </w:rPr>
        <w:t>SD</w:t>
      </w:r>
      <w:r w:rsidRPr="00DC4441">
        <w:rPr>
          <w:rFonts w:cs="Times New Roman"/>
          <w:color w:val="000000" w:themeColor="text1"/>
          <w:sz w:val="20"/>
          <w:szCs w:val="20"/>
        </w:rPr>
        <w:t xml:space="preserve"> = 1.41) and control (</w:t>
      </w:r>
      <w:r w:rsidRPr="00DC4441">
        <w:rPr>
          <w:rFonts w:cs="Times New Roman"/>
          <w:i/>
          <w:color w:val="000000" w:themeColor="text1"/>
          <w:sz w:val="20"/>
          <w:szCs w:val="20"/>
        </w:rPr>
        <w:t>M</w:t>
      </w:r>
      <w:r w:rsidRPr="00DC4441">
        <w:rPr>
          <w:rFonts w:cs="Times New Roman"/>
          <w:color w:val="000000" w:themeColor="text1"/>
          <w:sz w:val="20"/>
          <w:szCs w:val="20"/>
        </w:rPr>
        <w:t xml:space="preserve"> = 2.11, </w:t>
      </w:r>
      <w:r w:rsidRPr="00DC4441">
        <w:rPr>
          <w:rFonts w:cs="Times New Roman"/>
          <w:i/>
          <w:color w:val="000000" w:themeColor="text1"/>
          <w:sz w:val="20"/>
          <w:szCs w:val="20"/>
        </w:rPr>
        <w:t>SD</w:t>
      </w:r>
      <w:r w:rsidRPr="00DC4441">
        <w:rPr>
          <w:rFonts w:cs="Times New Roman"/>
          <w:color w:val="000000" w:themeColor="text1"/>
          <w:sz w:val="20"/>
          <w:szCs w:val="20"/>
        </w:rPr>
        <w:t xml:space="preserve"> = 1.40) participants did not differ significantly in their willingness to adopt companion robots, </w:t>
      </w:r>
      <w:r w:rsidRPr="00DC4441">
        <w:rPr>
          <w:rFonts w:cs="Times New Roman"/>
          <w:i/>
          <w:iCs/>
          <w:color w:val="000000" w:themeColor="text1"/>
          <w:sz w:val="20"/>
          <w:szCs w:val="20"/>
        </w:rPr>
        <w:t xml:space="preserve">b </w:t>
      </w:r>
      <w:r w:rsidRPr="00DC4441">
        <w:rPr>
          <w:rFonts w:cs="Times New Roman"/>
          <w:color w:val="000000" w:themeColor="text1"/>
          <w:sz w:val="20"/>
          <w:szCs w:val="20"/>
        </w:rPr>
        <w:t xml:space="preserve">= 0.04, 95% CI [–0.11, 0.20], </w:t>
      </w:r>
      <w:r w:rsidRPr="00DC4441">
        <w:rPr>
          <w:rFonts w:cs="Times New Roman"/>
          <w:i/>
          <w:iCs/>
          <w:color w:val="000000" w:themeColor="text1"/>
          <w:sz w:val="20"/>
          <w:szCs w:val="20"/>
        </w:rPr>
        <w:t xml:space="preserve">SE </w:t>
      </w:r>
      <w:r w:rsidRPr="00DC4441">
        <w:rPr>
          <w:rFonts w:cs="Times New Roman"/>
          <w:color w:val="000000" w:themeColor="text1"/>
          <w:sz w:val="20"/>
          <w:szCs w:val="20"/>
        </w:rPr>
        <w:t>= 0.08,</w:t>
      </w:r>
      <w:r w:rsidRPr="00DC4441">
        <w:rPr>
          <w:rFonts w:cs="Times New Roman"/>
          <w:i/>
          <w:color w:val="000000" w:themeColor="text1"/>
          <w:sz w:val="20"/>
          <w:szCs w:val="20"/>
        </w:rPr>
        <w:t xml:space="preserve"> z</w:t>
      </w:r>
      <w:r w:rsidRPr="00DC4441">
        <w:rPr>
          <w:rFonts w:cs="Times New Roman"/>
          <w:color w:val="000000" w:themeColor="text1"/>
          <w:sz w:val="20"/>
          <w:szCs w:val="20"/>
        </w:rPr>
        <w:t xml:space="preserve"> = 0.58,</w:t>
      </w:r>
      <w:r w:rsidRPr="00DC4441">
        <w:rPr>
          <w:rFonts w:cs="Times New Roman"/>
          <w:i/>
          <w:iCs/>
          <w:color w:val="000000" w:themeColor="text1"/>
          <w:sz w:val="20"/>
          <w:szCs w:val="20"/>
        </w:rPr>
        <w:t xml:space="preserve"> p </w:t>
      </w:r>
      <w:r w:rsidRPr="00DC4441">
        <w:rPr>
          <w:rFonts w:cs="Times New Roman"/>
          <w:color w:val="000000" w:themeColor="text1"/>
          <w:sz w:val="20"/>
          <w:szCs w:val="20"/>
        </w:rPr>
        <w:t xml:space="preserve">= .565, </w:t>
      </w:r>
      <w:r w:rsidRPr="00DC4441">
        <w:rPr>
          <w:rFonts w:cs="Times New Roman"/>
          <w:i/>
          <w:iCs/>
          <w:color w:val="000000" w:themeColor="text1"/>
          <w:sz w:val="20"/>
          <w:szCs w:val="20"/>
        </w:rPr>
        <w:t xml:space="preserve">IRR </w:t>
      </w:r>
      <w:r w:rsidRPr="00DC4441">
        <w:rPr>
          <w:rFonts w:cs="Times New Roman"/>
          <w:color w:val="000000" w:themeColor="text1"/>
          <w:sz w:val="20"/>
          <w:szCs w:val="20"/>
        </w:rPr>
        <w:t>= 1.04.</w:t>
      </w:r>
    </w:p>
    <w:p w14:paraId="78CF788F" w14:textId="77777777" w:rsidR="00D30CD2" w:rsidRPr="00525F6F" w:rsidRDefault="00D30CD2" w:rsidP="009D7EBB">
      <w:pPr>
        <w:pStyle w:val="FootnoteText"/>
        <w:rPr>
          <w:color w:val="000000" w:themeColor="text1"/>
        </w:rPr>
      </w:pPr>
    </w:p>
  </w:footnote>
  <w:footnote w:id="13">
    <w:p w14:paraId="514D2127" w14:textId="151557DD" w:rsidR="00D30CD2" w:rsidRDefault="00D30CD2" w:rsidP="00D907AD">
      <w:pPr>
        <w:pStyle w:val="FootnoteText"/>
      </w:pPr>
      <w:r>
        <w:rPr>
          <w:rStyle w:val="FootnoteReference"/>
        </w:rPr>
        <w:footnoteRef/>
      </w:r>
      <w:r>
        <w:t xml:space="preserve"> In an ancillary mediation analysis on companion robot adoption, we specified a Poisson distribution for the dependent variable via the COUNT option in Mplus. Results were essentially identical to those reported.</w:t>
      </w:r>
    </w:p>
  </w:footnote>
  <w:footnote w:id="14">
    <w:p w14:paraId="43E01376" w14:textId="77777777" w:rsidR="00D30CD2" w:rsidRDefault="00D30CD2" w:rsidP="00911E9E">
      <w:pPr>
        <w:pStyle w:val="FootnoteText"/>
        <w:spacing w:before="0"/>
      </w:pPr>
      <w:r>
        <w:rPr>
          <w:rStyle w:val="FootnoteReference"/>
        </w:rPr>
        <w:footnoteRef/>
      </w:r>
      <w:r>
        <w:t xml:space="preserve"> </w:t>
      </w:r>
      <w:r>
        <w:rPr>
          <w:rFonts w:cs="Times New Roman"/>
          <w:color w:val="000000" w:themeColor="text1"/>
          <w:szCs w:val="24"/>
          <w:bdr w:val="none" w:sz="0" w:space="0" w:color="auto" w:frame="1"/>
          <w:shd w:val="clear" w:color="auto" w:fill="FFFFFF"/>
        </w:rPr>
        <w:t>The non-significant total effect of nostalgia on adoption of companion robots may point to an additional, unmeasured inhibitory process to offset the dominant social-connectedness path. At the same time, the non-significant residual direct effect</w:t>
      </w:r>
      <w:r>
        <w:rPr>
          <w:rFonts w:eastAsia="DengXian" w:cs="Times New Roman"/>
          <w:color w:val="000000" w:themeColor="text1"/>
          <w:szCs w:val="24"/>
        </w:rPr>
        <w:t xml:space="preserve"> of nostalgia (i.e., the nostalgia effect after controlling social connectedness and skepticism about change) suggests that any such additional process would be minor (i.e., the to-be-explained residual effect is numerically small)</w:t>
      </w:r>
      <w:r>
        <w:rPr>
          <w:rFonts w:cs="Times New Roman"/>
          <w:color w:val="000000" w:themeColor="text1"/>
          <w:szCs w:val="24"/>
          <w:bdr w:val="none" w:sz="0" w:space="0" w:color="auto" w:frame="1"/>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245047"/>
      <w:docPartObj>
        <w:docPartGallery w:val="Page Numbers (Top of Page)"/>
        <w:docPartUnique/>
      </w:docPartObj>
    </w:sdtPr>
    <w:sdtEndPr>
      <w:rPr>
        <w:noProof/>
      </w:rPr>
    </w:sdtEndPr>
    <w:sdtContent>
      <w:bookmarkStart w:id="147" w:name="_Hlk115513746" w:displacedByCustomXml="prev"/>
      <w:p w14:paraId="7445FB54" w14:textId="2FC8E026" w:rsidR="00D30CD2" w:rsidRDefault="00D30CD2">
        <w:pPr>
          <w:pStyle w:val="Header"/>
          <w:jc w:val="right"/>
        </w:pPr>
        <w:r>
          <w:t>NOSTALGIA AND TECHNOLOGICAL INNOVATION</w:t>
        </w:r>
        <w:bookmarkEnd w:id="147"/>
        <w:r>
          <w:tab/>
          <w:t xml:space="preserve"> </w:t>
        </w:r>
        <w:r>
          <w:fldChar w:fldCharType="begin"/>
        </w:r>
        <w:r>
          <w:instrText xml:space="preserve"> PAGE   \* MERGEFORMAT </w:instrText>
        </w:r>
        <w:r>
          <w:fldChar w:fldCharType="separate"/>
        </w:r>
        <w:r>
          <w:rPr>
            <w:noProof/>
          </w:rPr>
          <w:t>2</w:t>
        </w:r>
        <w:r>
          <w:rPr>
            <w:noProof/>
          </w:rPr>
          <w:fldChar w:fldCharType="end"/>
        </w:r>
      </w:p>
    </w:sdtContent>
  </w:sdt>
  <w:p w14:paraId="38378300" w14:textId="77777777" w:rsidR="00D30CD2" w:rsidRDefault="00D30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335E7"/>
    <w:multiLevelType w:val="multilevel"/>
    <w:tmpl w:val="0FE335E7"/>
    <w:lvl w:ilvl="0">
      <w:start w:val="1"/>
      <w:numFmt w:val="decimal"/>
      <w:lvlText w:val="%1."/>
      <w:lvlJc w:val="left"/>
      <w:pPr>
        <w:ind w:left="360" w:hanging="36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B960FC0"/>
    <w:multiLevelType w:val="multilevel"/>
    <w:tmpl w:val="1B960FC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41161FA"/>
    <w:multiLevelType w:val="hybridMultilevel"/>
    <w:tmpl w:val="46580DEE"/>
    <w:lvl w:ilvl="0" w:tplc="3FAE64B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1713CC"/>
    <w:multiLevelType w:val="hybridMultilevel"/>
    <w:tmpl w:val="16E6B492"/>
    <w:lvl w:ilvl="0" w:tplc="2EB8994A">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461FD0"/>
    <w:multiLevelType w:val="hybridMultilevel"/>
    <w:tmpl w:val="338E3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0F57A3"/>
    <w:multiLevelType w:val="hybridMultilevel"/>
    <w:tmpl w:val="3EBAE9E4"/>
    <w:lvl w:ilvl="0" w:tplc="BABA0D0E">
      <w:start w:val="1"/>
      <w:numFmt w:val="decimal"/>
      <w:lvlText w:val="%1，"/>
      <w:lvlJc w:val="left"/>
      <w:pPr>
        <w:ind w:left="360" w:hanging="360"/>
      </w:pPr>
      <w:rPr>
        <w:rFonts w:cstheme="minorBidi"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11F26C1"/>
    <w:multiLevelType w:val="hybridMultilevel"/>
    <w:tmpl w:val="F8EAEA54"/>
    <w:lvl w:ilvl="0" w:tplc="56FEC674">
      <w:start w:val="3"/>
      <w:numFmt w:val="upperRoman"/>
      <w:lvlText w:val="%1&gt;"/>
      <w:lvlJc w:val="left"/>
      <w:pPr>
        <w:ind w:left="1800" w:hanging="720"/>
      </w:pPr>
      <w:rPr>
        <w:rFonts w:cs="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6A058E7"/>
    <w:multiLevelType w:val="hybridMultilevel"/>
    <w:tmpl w:val="7E68BD5E"/>
    <w:lvl w:ilvl="0" w:tplc="9662CD82">
      <w:start w:val="1"/>
      <w:numFmt w:val="decimal"/>
      <w:lvlText w:val="%1."/>
      <w:lvlJc w:val="left"/>
      <w:pPr>
        <w:ind w:left="720" w:hanging="360"/>
      </w:pPr>
      <w:rPr>
        <w:rFonts w:cstheme="minorBidi"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713129"/>
    <w:multiLevelType w:val="hybridMultilevel"/>
    <w:tmpl w:val="64F6A450"/>
    <w:lvl w:ilvl="0" w:tplc="04FE056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EC54A8"/>
    <w:multiLevelType w:val="multilevel"/>
    <w:tmpl w:val="44EC54A8"/>
    <w:lvl w:ilvl="0">
      <w:start w:val="1"/>
      <w:numFmt w:val="decimal"/>
      <w:lvlText w:val="%1."/>
      <w:lvlJc w:val="left"/>
      <w:pPr>
        <w:ind w:left="420" w:hanging="420"/>
      </w:p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 w15:restartNumberingAfterBreak="0">
    <w:nsid w:val="61497BAC"/>
    <w:multiLevelType w:val="hybridMultilevel"/>
    <w:tmpl w:val="46580DEE"/>
    <w:lvl w:ilvl="0" w:tplc="3FAE64B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9246FA"/>
    <w:multiLevelType w:val="hybridMultilevel"/>
    <w:tmpl w:val="886E6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0F26C8"/>
    <w:multiLevelType w:val="multilevel"/>
    <w:tmpl w:val="FEEA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F537222"/>
    <w:multiLevelType w:val="hybridMultilevel"/>
    <w:tmpl w:val="BDDEA28E"/>
    <w:lvl w:ilvl="0" w:tplc="04FE056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3923953">
    <w:abstractNumId w:val="11"/>
  </w:num>
  <w:num w:numId="2" w16cid:durableId="778256001">
    <w:abstractNumId w:val="1"/>
  </w:num>
  <w:num w:numId="3" w16cid:durableId="1629897106">
    <w:abstractNumId w:val="4"/>
  </w:num>
  <w:num w:numId="4" w16cid:durableId="1272980775">
    <w:abstractNumId w:val="12"/>
  </w:num>
  <w:num w:numId="5" w16cid:durableId="2034304058">
    <w:abstractNumId w:val="0"/>
  </w:num>
  <w:num w:numId="6" w16cid:durableId="1077944973">
    <w:abstractNumId w:val="7"/>
  </w:num>
  <w:num w:numId="7" w16cid:durableId="1517378055">
    <w:abstractNumId w:val="13"/>
  </w:num>
  <w:num w:numId="8" w16cid:durableId="548610004">
    <w:abstractNumId w:val="5"/>
  </w:num>
  <w:num w:numId="9" w16cid:durableId="2026399338">
    <w:abstractNumId w:val="9"/>
  </w:num>
  <w:num w:numId="10" w16cid:durableId="1241449607">
    <w:abstractNumId w:val="10"/>
  </w:num>
  <w:num w:numId="11" w16cid:durableId="1720125120">
    <w:abstractNumId w:val="3"/>
  </w:num>
  <w:num w:numId="12" w16cid:durableId="752630107">
    <w:abstractNumId w:val="2"/>
  </w:num>
  <w:num w:numId="13" w16cid:durableId="537939351">
    <w:abstractNumId w:val="6"/>
  </w:num>
  <w:num w:numId="14" w16cid:durableId="19148965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zMDIwtDA1MjeyMDNW0lEKTi0uzszPAykwrgUACWOoGiwAAAA="/>
  </w:docVars>
  <w:rsids>
    <w:rsidRoot w:val="005D3C82"/>
    <w:rsid w:val="00012823"/>
    <w:rsid w:val="000205F8"/>
    <w:rsid w:val="000236F6"/>
    <w:rsid w:val="00031B5D"/>
    <w:rsid w:val="00033C97"/>
    <w:rsid w:val="00034EBB"/>
    <w:rsid w:val="000433DB"/>
    <w:rsid w:val="000510E1"/>
    <w:rsid w:val="0005231E"/>
    <w:rsid w:val="000523E2"/>
    <w:rsid w:val="000621F5"/>
    <w:rsid w:val="000715D3"/>
    <w:rsid w:val="0007265B"/>
    <w:rsid w:val="00073066"/>
    <w:rsid w:val="000830C1"/>
    <w:rsid w:val="0008479F"/>
    <w:rsid w:val="0008733B"/>
    <w:rsid w:val="00087D5C"/>
    <w:rsid w:val="00092ADA"/>
    <w:rsid w:val="00094248"/>
    <w:rsid w:val="000955E0"/>
    <w:rsid w:val="000A0BE7"/>
    <w:rsid w:val="000A751B"/>
    <w:rsid w:val="000B25F6"/>
    <w:rsid w:val="000B5572"/>
    <w:rsid w:val="000C3121"/>
    <w:rsid w:val="000C597C"/>
    <w:rsid w:val="000D0631"/>
    <w:rsid w:val="000D5805"/>
    <w:rsid w:val="000D59CF"/>
    <w:rsid w:val="0010172E"/>
    <w:rsid w:val="0010730F"/>
    <w:rsid w:val="001115C5"/>
    <w:rsid w:val="0013005E"/>
    <w:rsid w:val="00131452"/>
    <w:rsid w:val="00142771"/>
    <w:rsid w:val="00145183"/>
    <w:rsid w:val="00146714"/>
    <w:rsid w:val="00161DF5"/>
    <w:rsid w:val="00167BB8"/>
    <w:rsid w:val="00172A2B"/>
    <w:rsid w:val="00175A82"/>
    <w:rsid w:val="001773ED"/>
    <w:rsid w:val="001851E9"/>
    <w:rsid w:val="0018556F"/>
    <w:rsid w:val="00187C28"/>
    <w:rsid w:val="001A2A1E"/>
    <w:rsid w:val="001A51B5"/>
    <w:rsid w:val="001A658F"/>
    <w:rsid w:val="001B7C8E"/>
    <w:rsid w:val="001C1FC6"/>
    <w:rsid w:val="001C3A0F"/>
    <w:rsid w:val="001C6DCB"/>
    <w:rsid w:val="001D12B9"/>
    <w:rsid w:val="001D3D87"/>
    <w:rsid w:val="001E2998"/>
    <w:rsid w:val="001F536D"/>
    <w:rsid w:val="00203080"/>
    <w:rsid w:val="00207535"/>
    <w:rsid w:val="0021181A"/>
    <w:rsid w:val="002254A1"/>
    <w:rsid w:val="00225779"/>
    <w:rsid w:val="002270BA"/>
    <w:rsid w:val="002420AD"/>
    <w:rsid w:val="00244521"/>
    <w:rsid w:val="002514A9"/>
    <w:rsid w:val="00252818"/>
    <w:rsid w:val="002555EB"/>
    <w:rsid w:val="00262554"/>
    <w:rsid w:val="00267890"/>
    <w:rsid w:val="00276FDC"/>
    <w:rsid w:val="002A3172"/>
    <w:rsid w:val="002A3EEF"/>
    <w:rsid w:val="002A7283"/>
    <w:rsid w:val="002B33F5"/>
    <w:rsid w:val="002C0880"/>
    <w:rsid w:val="002C4F30"/>
    <w:rsid w:val="002E2B54"/>
    <w:rsid w:val="002E7F37"/>
    <w:rsid w:val="002F5FCE"/>
    <w:rsid w:val="003009CA"/>
    <w:rsid w:val="003112F3"/>
    <w:rsid w:val="003170DF"/>
    <w:rsid w:val="0031791C"/>
    <w:rsid w:val="00320CDA"/>
    <w:rsid w:val="003213ED"/>
    <w:rsid w:val="00321808"/>
    <w:rsid w:val="00323142"/>
    <w:rsid w:val="0032779A"/>
    <w:rsid w:val="003317E1"/>
    <w:rsid w:val="00340795"/>
    <w:rsid w:val="00342218"/>
    <w:rsid w:val="00343189"/>
    <w:rsid w:val="003557F8"/>
    <w:rsid w:val="003566CC"/>
    <w:rsid w:val="00363AC5"/>
    <w:rsid w:val="00370193"/>
    <w:rsid w:val="0037070A"/>
    <w:rsid w:val="0037243F"/>
    <w:rsid w:val="00385DF5"/>
    <w:rsid w:val="00393C9D"/>
    <w:rsid w:val="003964F5"/>
    <w:rsid w:val="003A003D"/>
    <w:rsid w:val="003A777C"/>
    <w:rsid w:val="003B1ECA"/>
    <w:rsid w:val="003B3F38"/>
    <w:rsid w:val="003C0E23"/>
    <w:rsid w:val="003C6AE1"/>
    <w:rsid w:val="003D4810"/>
    <w:rsid w:val="003E4CFE"/>
    <w:rsid w:val="003F3F4D"/>
    <w:rsid w:val="003F72CB"/>
    <w:rsid w:val="00425D53"/>
    <w:rsid w:val="0043117A"/>
    <w:rsid w:val="00436E51"/>
    <w:rsid w:val="0044021D"/>
    <w:rsid w:val="004413BC"/>
    <w:rsid w:val="0044238C"/>
    <w:rsid w:val="00442FC8"/>
    <w:rsid w:val="00454E52"/>
    <w:rsid w:val="00455B19"/>
    <w:rsid w:val="00465750"/>
    <w:rsid w:val="00472997"/>
    <w:rsid w:val="004769C3"/>
    <w:rsid w:val="004825A2"/>
    <w:rsid w:val="0049096A"/>
    <w:rsid w:val="00494D66"/>
    <w:rsid w:val="0049568C"/>
    <w:rsid w:val="004A0044"/>
    <w:rsid w:val="004A0C69"/>
    <w:rsid w:val="004A1159"/>
    <w:rsid w:val="004A1BEE"/>
    <w:rsid w:val="004A1CB0"/>
    <w:rsid w:val="004A469D"/>
    <w:rsid w:val="004A69A2"/>
    <w:rsid w:val="004B18EC"/>
    <w:rsid w:val="004B35F6"/>
    <w:rsid w:val="004B6C09"/>
    <w:rsid w:val="004B7738"/>
    <w:rsid w:val="004C672E"/>
    <w:rsid w:val="004D2E9F"/>
    <w:rsid w:val="004E03CF"/>
    <w:rsid w:val="004E109F"/>
    <w:rsid w:val="004E6035"/>
    <w:rsid w:val="004F1C01"/>
    <w:rsid w:val="004F1D75"/>
    <w:rsid w:val="004F34B4"/>
    <w:rsid w:val="004F3C41"/>
    <w:rsid w:val="00524E8B"/>
    <w:rsid w:val="00525F6F"/>
    <w:rsid w:val="005346C5"/>
    <w:rsid w:val="005453F1"/>
    <w:rsid w:val="005474D7"/>
    <w:rsid w:val="00560DCC"/>
    <w:rsid w:val="0056167E"/>
    <w:rsid w:val="00565228"/>
    <w:rsid w:val="005665AD"/>
    <w:rsid w:val="00567301"/>
    <w:rsid w:val="00574934"/>
    <w:rsid w:val="00580812"/>
    <w:rsid w:val="00581A71"/>
    <w:rsid w:val="005846F5"/>
    <w:rsid w:val="00585EC2"/>
    <w:rsid w:val="00586AE2"/>
    <w:rsid w:val="00587EA5"/>
    <w:rsid w:val="005910C8"/>
    <w:rsid w:val="005A131C"/>
    <w:rsid w:val="005A6F94"/>
    <w:rsid w:val="005A793C"/>
    <w:rsid w:val="005C2E40"/>
    <w:rsid w:val="005D364E"/>
    <w:rsid w:val="005D3C82"/>
    <w:rsid w:val="005E287D"/>
    <w:rsid w:val="005E5E91"/>
    <w:rsid w:val="005F7D57"/>
    <w:rsid w:val="00604793"/>
    <w:rsid w:val="00604DB3"/>
    <w:rsid w:val="006063CA"/>
    <w:rsid w:val="00612AA8"/>
    <w:rsid w:val="00613E82"/>
    <w:rsid w:val="00632960"/>
    <w:rsid w:val="006364FE"/>
    <w:rsid w:val="00636A19"/>
    <w:rsid w:val="006410CC"/>
    <w:rsid w:val="00646C15"/>
    <w:rsid w:val="0065061A"/>
    <w:rsid w:val="006604BC"/>
    <w:rsid w:val="00662699"/>
    <w:rsid w:val="006815FF"/>
    <w:rsid w:val="00691CD7"/>
    <w:rsid w:val="00697644"/>
    <w:rsid w:val="006A42D6"/>
    <w:rsid w:val="006B5CC9"/>
    <w:rsid w:val="006B5FBC"/>
    <w:rsid w:val="006C262C"/>
    <w:rsid w:val="006C2EE6"/>
    <w:rsid w:val="006C5ACB"/>
    <w:rsid w:val="006D460C"/>
    <w:rsid w:val="006E14AC"/>
    <w:rsid w:val="006E17C7"/>
    <w:rsid w:val="006F5EB7"/>
    <w:rsid w:val="00704600"/>
    <w:rsid w:val="007247A4"/>
    <w:rsid w:val="007345FB"/>
    <w:rsid w:val="007367F8"/>
    <w:rsid w:val="0074026D"/>
    <w:rsid w:val="007517A8"/>
    <w:rsid w:val="00754316"/>
    <w:rsid w:val="00756AB5"/>
    <w:rsid w:val="0076751B"/>
    <w:rsid w:val="00773069"/>
    <w:rsid w:val="00773F66"/>
    <w:rsid w:val="007A32C9"/>
    <w:rsid w:val="007A3820"/>
    <w:rsid w:val="007A45D1"/>
    <w:rsid w:val="007A67FA"/>
    <w:rsid w:val="007B5113"/>
    <w:rsid w:val="007C3A92"/>
    <w:rsid w:val="007C5394"/>
    <w:rsid w:val="007D1B57"/>
    <w:rsid w:val="007D5C5C"/>
    <w:rsid w:val="007E46ED"/>
    <w:rsid w:val="007F0F61"/>
    <w:rsid w:val="007F73AD"/>
    <w:rsid w:val="00800F7E"/>
    <w:rsid w:val="00803B64"/>
    <w:rsid w:val="0080673A"/>
    <w:rsid w:val="00813A18"/>
    <w:rsid w:val="00816777"/>
    <w:rsid w:val="008204C2"/>
    <w:rsid w:val="00832BBF"/>
    <w:rsid w:val="00833397"/>
    <w:rsid w:val="0083721F"/>
    <w:rsid w:val="00837CB7"/>
    <w:rsid w:val="00852B18"/>
    <w:rsid w:val="00854E5B"/>
    <w:rsid w:val="008626EE"/>
    <w:rsid w:val="008758B9"/>
    <w:rsid w:val="00877F42"/>
    <w:rsid w:val="00881DA3"/>
    <w:rsid w:val="00893A5C"/>
    <w:rsid w:val="008A3126"/>
    <w:rsid w:val="008A406F"/>
    <w:rsid w:val="008A7338"/>
    <w:rsid w:val="008B2950"/>
    <w:rsid w:val="008B41F0"/>
    <w:rsid w:val="008B710D"/>
    <w:rsid w:val="008C0B77"/>
    <w:rsid w:val="008C0FDC"/>
    <w:rsid w:val="008C3732"/>
    <w:rsid w:val="008C6F77"/>
    <w:rsid w:val="008D3911"/>
    <w:rsid w:val="008E42C4"/>
    <w:rsid w:val="008F058C"/>
    <w:rsid w:val="008F1C6A"/>
    <w:rsid w:val="008F591E"/>
    <w:rsid w:val="0090278C"/>
    <w:rsid w:val="00906244"/>
    <w:rsid w:val="00907D38"/>
    <w:rsid w:val="00911260"/>
    <w:rsid w:val="00911E9E"/>
    <w:rsid w:val="009150D5"/>
    <w:rsid w:val="009238AB"/>
    <w:rsid w:val="009278A3"/>
    <w:rsid w:val="009309A1"/>
    <w:rsid w:val="009324BF"/>
    <w:rsid w:val="00941E17"/>
    <w:rsid w:val="00942BDB"/>
    <w:rsid w:val="00947A76"/>
    <w:rsid w:val="00952556"/>
    <w:rsid w:val="00953B8D"/>
    <w:rsid w:val="00956A97"/>
    <w:rsid w:val="00957526"/>
    <w:rsid w:val="00966DD3"/>
    <w:rsid w:val="0096778F"/>
    <w:rsid w:val="009812AD"/>
    <w:rsid w:val="00984F49"/>
    <w:rsid w:val="0098729F"/>
    <w:rsid w:val="00992A88"/>
    <w:rsid w:val="00994DB7"/>
    <w:rsid w:val="009B3271"/>
    <w:rsid w:val="009D13CD"/>
    <w:rsid w:val="009D21E0"/>
    <w:rsid w:val="009D226F"/>
    <w:rsid w:val="009D7EBB"/>
    <w:rsid w:val="009E14E4"/>
    <w:rsid w:val="009E201C"/>
    <w:rsid w:val="009E4359"/>
    <w:rsid w:val="009E5364"/>
    <w:rsid w:val="009E634C"/>
    <w:rsid w:val="009E68B7"/>
    <w:rsid w:val="009F4C75"/>
    <w:rsid w:val="009F5063"/>
    <w:rsid w:val="009F6161"/>
    <w:rsid w:val="009F7AED"/>
    <w:rsid w:val="00A018C9"/>
    <w:rsid w:val="00A05049"/>
    <w:rsid w:val="00A06E21"/>
    <w:rsid w:val="00A07A48"/>
    <w:rsid w:val="00A45C17"/>
    <w:rsid w:val="00A47443"/>
    <w:rsid w:val="00A5309E"/>
    <w:rsid w:val="00A55758"/>
    <w:rsid w:val="00A60511"/>
    <w:rsid w:val="00A65986"/>
    <w:rsid w:val="00A6726B"/>
    <w:rsid w:val="00A7157C"/>
    <w:rsid w:val="00A76C97"/>
    <w:rsid w:val="00A8094E"/>
    <w:rsid w:val="00A83F7A"/>
    <w:rsid w:val="00A91785"/>
    <w:rsid w:val="00A93AE8"/>
    <w:rsid w:val="00A940BD"/>
    <w:rsid w:val="00A9469E"/>
    <w:rsid w:val="00AA0680"/>
    <w:rsid w:val="00AA1DCA"/>
    <w:rsid w:val="00AA2FE7"/>
    <w:rsid w:val="00AA3039"/>
    <w:rsid w:val="00AB09FB"/>
    <w:rsid w:val="00AB2A17"/>
    <w:rsid w:val="00AB5A21"/>
    <w:rsid w:val="00AC17B5"/>
    <w:rsid w:val="00AC3E6D"/>
    <w:rsid w:val="00AD3AC3"/>
    <w:rsid w:val="00AE6D09"/>
    <w:rsid w:val="00AE6D26"/>
    <w:rsid w:val="00AF200D"/>
    <w:rsid w:val="00AF3523"/>
    <w:rsid w:val="00B14509"/>
    <w:rsid w:val="00B1794C"/>
    <w:rsid w:val="00B2084B"/>
    <w:rsid w:val="00B23FA8"/>
    <w:rsid w:val="00B338A5"/>
    <w:rsid w:val="00B416E5"/>
    <w:rsid w:val="00B43161"/>
    <w:rsid w:val="00B43AA9"/>
    <w:rsid w:val="00B54A00"/>
    <w:rsid w:val="00B577DB"/>
    <w:rsid w:val="00B610ED"/>
    <w:rsid w:val="00B63682"/>
    <w:rsid w:val="00B64629"/>
    <w:rsid w:val="00B7167B"/>
    <w:rsid w:val="00B753BA"/>
    <w:rsid w:val="00BA0966"/>
    <w:rsid w:val="00BA2485"/>
    <w:rsid w:val="00BA2F8F"/>
    <w:rsid w:val="00BA6B7B"/>
    <w:rsid w:val="00BB1BF3"/>
    <w:rsid w:val="00BB59F5"/>
    <w:rsid w:val="00BB6616"/>
    <w:rsid w:val="00BC5887"/>
    <w:rsid w:val="00BC642A"/>
    <w:rsid w:val="00BD4C7D"/>
    <w:rsid w:val="00BD6CF0"/>
    <w:rsid w:val="00BE1DA1"/>
    <w:rsid w:val="00BE5F7B"/>
    <w:rsid w:val="00BF2A66"/>
    <w:rsid w:val="00BF2D2B"/>
    <w:rsid w:val="00C076FA"/>
    <w:rsid w:val="00C1526A"/>
    <w:rsid w:val="00C1710B"/>
    <w:rsid w:val="00C363FD"/>
    <w:rsid w:val="00C5067C"/>
    <w:rsid w:val="00C51F76"/>
    <w:rsid w:val="00C52A79"/>
    <w:rsid w:val="00C558D0"/>
    <w:rsid w:val="00C56002"/>
    <w:rsid w:val="00C60E8B"/>
    <w:rsid w:val="00C64AC0"/>
    <w:rsid w:val="00C64D06"/>
    <w:rsid w:val="00C70652"/>
    <w:rsid w:val="00C754FB"/>
    <w:rsid w:val="00C82F67"/>
    <w:rsid w:val="00C82F80"/>
    <w:rsid w:val="00C83BFA"/>
    <w:rsid w:val="00C85BCC"/>
    <w:rsid w:val="00C87510"/>
    <w:rsid w:val="00CA52BF"/>
    <w:rsid w:val="00CA6147"/>
    <w:rsid w:val="00CA65E9"/>
    <w:rsid w:val="00CB4754"/>
    <w:rsid w:val="00CB476C"/>
    <w:rsid w:val="00CB532C"/>
    <w:rsid w:val="00CB59C8"/>
    <w:rsid w:val="00CC2936"/>
    <w:rsid w:val="00CE60ED"/>
    <w:rsid w:val="00CF0D05"/>
    <w:rsid w:val="00CF7228"/>
    <w:rsid w:val="00D04237"/>
    <w:rsid w:val="00D06766"/>
    <w:rsid w:val="00D202D2"/>
    <w:rsid w:val="00D208A2"/>
    <w:rsid w:val="00D23692"/>
    <w:rsid w:val="00D30CD2"/>
    <w:rsid w:val="00D3512E"/>
    <w:rsid w:val="00D4244B"/>
    <w:rsid w:val="00D429BB"/>
    <w:rsid w:val="00D42D60"/>
    <w:rsid w:val="00D47D36"/>
    <w:rsid w:val="00D50A2B"/>
    <w:rsid w:val="00D542EE"/>
    <w:rsid w:val="00D71C8B"/>
    <w:rsid w:val="00D71E67"/>
    <w:rsid w:val="00D73272"/>
    <w:rsid w:val="00D73CED"/>
    <w:rsid w:val="00D81E93"/>
    <w:rsid w:val="00D821F9"/>
    <w:rsid w:val="00D907AD"/>
    <w:rsid w:val="00D91C9F"/>
    <w:rsid w:val="00D9546E"/>
    <w:rsid w:val="00D97724"/>
    <w:rsid w:val="00DA39FC"/>
    <w:rsid w:val="00DA6878"/>
    <w:rsid w:val="00DB2820"/>
    <w:rsid w:val="00DB3AB9"/>
    <w:rsid w:val="00DC195D"/>
    <w:rsid w:val="00DC4441"/>
    <w:rsid w:val="00DC7D0C"/>
    <w:rsid w:val="00DD0B4C"/>
    <w:rsid w:val="00DE4A3E"/>
    <w:rsid w:val="00DF2660"/>
    <w:rsid w:val="00E079AB"/>
    <w:rsid w:val="00E10351"/>
    <w:rsid w:val="00E10BF1"/>
    <w:rsid w:val="00E115FC"/>
    <w:rsid w:val="00E11A5E"/>
    <w:rsid w:val="00E11E7C"/>
    <w:rsid w:val="00E13298"/>
    <w:rsid w:val="00E2188C"/>
    <w:rsid w:val="00E2337B"/>
    <w:rsid w:val="00E23C35"/>
    <w:rsid w:val="00E3231F"/>
    <w:rsid w:val="00E474AF"/>
    <w:rsid w:val="00E52988"/>
    <w:rsid w:val="00E60925"/>
    <w:rsid w:val="00E64074"/>
    <w:rsid w:val="00E6598E"/>
    <w:rsid w:val="00E7130F"/>
    <w:rsid w:val="00E71D2F"/>
    <w:rsid w:val="00E7752F"/>
    <w:rsid w:val="00E860FE"/>
    <w:rsid w:val="00E977B3"/>
    <w:rsid w:val="00EA0BCB"/>
    <w:rsid w:val="00EA2196"/>
    <w:rsid w:val="00EA7A4B"/>
    <w:rsid w:val="00EB1BD9"/>
    <w:rsid w:val="00EB3527"/>
    <w:rsid w:val="00EB5707"/>
    <w:rsid w:val="00EB7727"/>
    <w:rsid w:val="00EB7F8F"/>
    <w:rsid w:val="00EC2E35"/>
    <w:rsid w:val="00EC3B48"/>
    <w:rsid w:val="00ED0A6B"/>
    <w:rsid w:val="00EE15AB"/>
    <w:rsid w:val="00EE1B3F"/>
    <w:rsid w:val="00EE505F"/>
    <w:rsid w:val="00EF5CB8"/>
    <w:rsid w:val="00F05DB7"/>
    <w:rsid w:val="00F07D09"/>
    <w:rsid w:val="00F07E19"/>
    <w:rsid w:val="00F14FE7"/>
    <w:rsid w:val="00F16863"/>
    <w:rsid w:val="00F21800"/>
    <w:rsid w:val="00F27620"/>
    <w:rsid w:val="00F40A22"/>
    <w:rsid w:val="00F41516"/>
    <w:rsid w:val="00F41BD3"/>
    <w:rsid w:val="00F52792"/>
    <w:rsid w:val="00F573E4"/>
    <w:rsid w:val="00F60152"/>
    <w:rsid w:val="00F650CB"/>
    <w:rsid w:val="00F66145"/>
    <w:rsid w:val="00F758C2"/>
    <w:rsid w:val="00F830AF"/>
    <w:rsid w:val="00F940F0"/>
    <w:rsid w:val="00FA0337"/>
    <w:rsid w:val="00FB5E3C"/>
    <w:rsid w:val="00FC2B86"/>
    <w:rsid w:val="00FD0068"/>
    <w:rsid w:val="00FD165F"/>
    <w:rsid w:val="00FD3A17"/>
    <w:rsid w:val="00FD4FDB"/>
    <w:rsid w:val="00FD6312"/>
    <w:rsid w:val="00FD6D4B"/>
    <w:rsid w:val="00FD7AB7"/>
    <w:rsid w:val="00FD7CF7"/>
    <w:rsid w:val="00FE5B98"/>
    <w:rsid w:val="00FF01E3"/>
    <w:rsid w:val="00FF0F2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5B5D42"/>
  <w15:chartTrackingRefBased/>
  <w15:docId w15:val="{81F211B3-2A61-4AA3-B5D3-286446362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C82"/>
    <w:pPr>
      <w:spacing w:after="160" w:line="480" w:lineRule="exact"/>
    </w:pPr>
    <w:rPr>
      <w:rFonts w:ascii="Times New Roman" w:hAnsi="Times New Roman"/>
      <w:sz w:val="24"/>
      <w:lang w:val="en-US"/>
    </w:rPr>
  </w:style>
  <w:style w:type="paragraph" w:styleId="Heading1">
    <w:name w:val="heading 1"/>
    <w:basedOn w:val="Normal"/>
    <w:next w:val="Normal"/>
    <w:link w:val="Heading1Char"/>
    <w:uiPriority w:val="9"/>
    <w:qFormat/>
    <w:rsid w:val="005D3C82"/>
    <w:pPr>
      <w:keepNext/>
      <w:keepLines/>
      <w:spacing w:before="480" w:after="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605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D3C82"/>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8">
    <w:name w:val="heading 8"/>
    <w:basedOn w:val="Normal"/>
    <w:next w:val="Normal"/>
    <w:link w:val="Heading8Char"/>
    <w:uiPriority w:val="9"/>
    <w:semiHidden/>
    <w:unhideWhenUsed/>
    <w:qFormat/>
    <w:rsid w:val="00161DF5"/>
    <w:pPr>
      <w:keepNext/>
      <w:keepLines/>
      <w:spacing w:before="40" w:after="0" w:line="259" w:lineRule="auto"/>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C82"/>
    <w:rPr>
      <w:rFonts w:ascii="Times New Roman" w:eastAsiaTheme="majorEastAsia" w:hAnsi="Times New Roman" w:cstheme="majorBidi"/>
      <w:b/>
      <w:sz w:val="24"/>
      <w:szCs w:val="32"/>
      <w:lang w:val="en-US"/>
    </w:rPr>
  </w:style>
  <w:style w:type="table" w:styleId="TableGrid">
    <w:name w:val="Table Grid"/>
    <w:basedOn w:val="TableNormal"/>
    <w:uiPriority w:val="39"/>
    <w:rsid w:val="005D3C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D3C82"/>
    <w:rPr>
      <w:rFonts w:asciiTheme="majorHAnsi" w:eastAsiaTheme="majorEastAsia" w:hAnsiTheme="majorHAnsi" w:cstheme="majorBidi"/>
      <w:color w:val="243F60" w:themeColor="accent1" w:themeShade="7F"/>
      <w:sz w:val="24"/>
      <w:szCs w:val="24"/>
      <w:lang w:val="en-US"/>
    </w:rPr>
  </w:style>
  <w:style w:type="character" w:styleId="CommentReference">
    <w:name w:val="annotation reference"/>
    <w:basedOn w:val="DefaultParagraphFont"/>
    <w:uiPriority w:val="99"/>
    <w:semiHidden/>
    <w:unhideWhenUsed/>
    <w:rsid w:val="00E2188C"/>
    <w:rPr>
      <w:sz w:val="16"/>
      <w:szCs w:val="16"/>
    </w:rPr>
  </w:style>
  <w:style w:type="paragraph" w:styleId="CommentText">
    <w:name w:val="annotation text"/>
    <w:basedOn w:val="Normal"/>
    <w:link w:val="CommentTextChar"/>
    <w:uiPriority w:val="99"/>
    <w:unhideWhenUsed/>
    <w:rsid w:val="00E2188C"/>
    <w:pPr>
      <w:spacing w:line="240" w:lineRule="auto"/>
    </w:pPr>
    <w:rPr>
      <w:sz w:val="20"/>
      <w:szCs w:val="20"/>
    </w:rPr>
  </w:style>
  <w:style w:type="character" w:customStyle="1" w:styleId="CommentTextChar">
    <w:name w:val="Comment Text Char"/>
    <w:basedOn w:val="DefaultParagraphFont"/>
    <w:link w:val="CommentText"/>
    <w:uiPriority w:val="99"/>
    <w:rsid w:val="00E2188C"/>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E2188C"/>
    <w:rPr>
      <w:b/>
      <w:bCs/>
    </w:rPr>
  </w:style>
  <w:style w:type="character" w:customStyle="1" w:styleId="CommentSubjectChar">
    <w:name w:val="Comment Subject Char"/>
    <w:basedOn w:val="CommentTextChar"/>
    <w:link w:val="CommentSubject"/>
    <w:uiPriority w:val="99"/>
    <w:semiHidden/>
    <w:rsid w:val="00E2188C"/>
    <w:rPr>
      <w:rFonts w:ascii="Times New Roman" w:hAnsi="Times New Roman"/>
      <w:b/>
      <w:bCs/>
      <w:sz w:val="20"/>
      <w:szCs w:val="20"/>
      <w:lang w:val="en-US"/>
    </w:rPr>
  </w:style>
  <w:style w:type="paragraph" w:styleId="FootnoteText">
    <w:name w:val="footnote text"/>
    <w:basedOn w:val="Normal"/>
    <w:link w:val="FootnoteTextChar"/>
    <w:uiPriority w:val="99"/>
    <w:unhideWhenUsed/>
    <w:rsid w:val="00B54A00"/>
    <w:pPr>
      <w:spacing w:before="120" w:after="0" w:line="240" w:lineRule="auto"/>
    </w:pPr>
    <w:rPr>
      <w:sz w:val="20"/>
      <w:szCs w:val="20"/>
    </w:rPr>
  </w:style>
  <w:style w:type="character" w:customStyle="1" w:styleId="FootnoteTextChar">
    <w:name w:val="Footnote Text Char"/>
    <w:basedOn w:val="DefaultParagraphFont"/>
    <w:link w:val="FootnoteText"/>
    <w:uiPriority w:val="99"/>
    <w:rsid w:val="00B54A00"/>
    <w:rPr>
      <w:rFonts w:ascii="Times New Roman" w:hAnsi="Times New Roman"/>
      <w:sz w:val="20"/>
      <w:szCs w:val="20"/>
      <w:lang w:val="en-US"/>
    </w:rPr>
  </w:style>
  <w:style w:type="character" w:styleId="FootnoteReference">
    <w:name w:val="footnote reference"/>
    <w:basedOn w:val="DefaultParagraphFont"/>
    <w:uiPriority w:val="99"/>
    <w:unhideWhenUsed/>
    <w:rsid w:val="00B54A00"/>
    <w:rPr>
      <w:vertAlign w:val="superscript"/>
    </w:rPr>
  </w:style>
  <w:style w:type="character" w:styleId="Hyperlink">
    <w:name w:val="Hyperlink"/>
    <w:basedOn w:val="DefaultParagraphFont"/>
    <w:uiPriority w:val="99"/>
    <w:unhideWhenUsed/>
    <w:qFormat/>
    <w:rsid w:val="00E7752F"/>
    <w:rPr>
      <w:color w:val="0000FF" w:themeColor="hyperlink"/>
      <w:u w:val="none"/>
    </w:rPr>
  </w:style>
  <w:style w:type="paragraph" w:customStyle="1" w:styleId="a">
    <w:name w:val="摘要"/>
    <w:basedOn w:val="Normal"/>
    <w:link w:val="a0"/>
    <w:qFormat/>
    <w:rsid w:val="00012823"/>
    <w:pPr>
      <w:widowControl w:val="0"/>
      <w:spacing w:before="240" w:after="0" w:line="480" w:lineRule="auto"/>
      <w:jc w:val="both"/>
    </w:pPr>
    <w:rPr>
      <w:rFonts w:eastAsiaTheme="majorEastAsia" w:cs="Times New Roman"/>
      <w:b/>
      <w:bCs/>
      <w:color w:val="000000" w:themeColor="text1"/>
      <w:kern w:val="2"/>
      <w:szCs w:val="24"/>
    </w:rPr>
  </w:style>
  <w:style w:type="character" w:customStyle="1" w:styleId="a0">
    <w:name w:val="摘要 字符"/>
    <w:basedOn w:val="DefaultParagraphFont"/>
    <w:link w:val="a"/>
    <w:rsid w:val="00012823"/>
    <w:rPr>
      <w:rFonts w:ascii="Times New Roman" w:eastAsiaTheme="majorEastAsia" w:hAnsi="Times New Roman" w:cs="Times New Roman"/>
      <w:b/>
      <w:bCs/>
      <w:color w:val="000000" w:themeColor="text1"/>
      <w:kern w:val="2"/>
      <w:sz w:val="24"/>
      <w:szCs w:val="24"/>
      <w:lang w:val="en-US"/>
    </w:rPr>
  </w:style>
  <w:style w:type="paragraph" w:styleId="NormalWeb">
    <w:name w:val="Normal (Web)"/>
    <w:basedOn w:val="Normal"/>
    <w:uiPriority w:val="99"/>
    <w:unhideWhenUsed/>
    <w:rsid w:val="00FD3A17"/>
    <w:pPr>
      <w:spacing w:before="100" w:beforeAutospacing="1" w:after="100" w:afterAutospacing="1" w:line="240" w:lineRule="auto"/>
    </w:pPr>
    <w:rPr>
      <w:rFonts w:eastAsia="Times New Roman" w:cs="Times New Roman"/>
      <w:szCs w:val="24"/>
      <w:lang w:val="en-GB"/>
    </w:rPr>
  </w:style>
  <w:style w:type="character" w:styleId="Emphasis">
    <w:name w:val="Emphasis"/>
    <w:uiPriority w:val="20"/>
    <w:qFormat/>
    <w:rsid w:val="00FA0337"/>
    <w:rPr>
      <w:i/>
      <w:iCs/>
    </w:rPr>
  </w:style>
  <w:style w:type="character" w:customStyle="1" w:styleId="Heading2Char">
    <w:name w:val="Heading 2 Char"/>
    <w:basedOn w:val="DefaultParagraphFont"/>
    <w:link w:val="Heading2"/>
    <w:uiPriority w:val="9"/>
    <w:rsid w:val="00A60511"/>
    <w:rPr>
      <w:rFonts w:asciiTheme="majorHAnsi" w:eastAsiaTheme="majorEastAsia" w:hAnsiTheme="majorHAnsi" w:cstheme="majorBidi"/>
      <w:color w:val="365F91" w:themeColor="accent1" w:themeShade="BF"/>
      <w:sz w:val="26"/>
      <w:szCs w:val="26"/>
      <w:lang w:val="en-US"/>
    </w:rPr>
  </w:style>
  <w:style w:type="paragraph" w:styleId="Header">
    <w:name w:val="header"/>
    <w:basedOn w:val="Normal"/>
    <w:link w:val="HeaderChar"/>
    <w:uiPriority w:val="99"/>
    <w:unhideWhenUsed/>
    <w:rsid w:val="00A605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511"/>
    <w:rPr>
      <w:rFonts w:ascii="Times New Roman" w:hAnsi="Times New Roman"/>
      <w:sz w:val="24"/>
      <w:lang w:val="en-US"/>
    </w:rPr>
  </w:style>
  <w:style w:type="paragraph" w:styleId="Footer">
    <w:name w:val="footer"/>
    <w:basedOn w:val="Normal"/>
    <w:link w:val="FooterChar"/>
    <w:uiPriority w:val="99"/>
    <w:unhideWhenUsed/>
    <w:rsid w:val="00A605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511"/>
    <w:rPr>
      <w:rFonts w:ascii="Times New Roman" w:hAnsi="Times New Roman"/>
      <w:sz w:val="24"/>
      <w:lang w:val="en-US"/>
    </w:rPr>
  </w:style>
  <w:style w:type="character" w:customStyle="1" w:styleId="referencemixed-citation">
    <w:name w:val="reference__mixed-citation"/>
    <w:basedOn w:val="DefaultParagraphFont"/>
    <w:rsid w:val="00161DF5"/>
  </w:style>
  <w:style w:type="character" w:customStyle="1" w:styleId="referencesurname">
    <w:name w:val="reference__surname"/>
    <w:basedOn w:val="DefaultParagraphFont"/>
    <w:rsid w:val="00161DF5"/>
  </w:style>
  <w:style w:type="character" w:customStyle="1" w:styleId="referenceyear">
    <w:name w:val="reference__year"/>
    <w:basedOn w:val="DefaultParagraphFont"/>
    <w:rsid w:val="00161DF5"/>
  </w:style>
  <w:style w:type="character" w:customStyle="1" w:styleId="Heading8Char">
    <w:name w:val="Heading 8 Char"/>
    <w:basedOn w:val="DefaultParagraphFont"/>
    <w:link w:val="Heading8"/>
    <w:uiPriority w:val="9"/>
    <w:semiHidden/>
    <w:rsid w:val="00161DF5"/>
    <w:rPr>
      <w:rFonts w:asciiTheme="majorHAnsi" w:eastAsiaTheme="majorEastAsia" w:hAnsiTheme="majorHAnsi" w:cstheme="majorBidi"/>
      <w:color w:val="272727" w:themeColor="text1" w:themeTint="D8"/>
      <w:sz w:val="21"/>
      <w:szCs w:val="21"/>
      <w:lang w:val="en-US"/>
    </w:rPr>
  </w:style>
  <w:style w:type="character" w:customStyle="1" w:styleId="1">
    <w:name w:val="未处理的提及1"/>
    <w:basedOn w:val="DefaultParagraphFont"/>
    <w:uiPriority w:val="99"/>
    <w:semiHidden/>
    <w:unhideWhenUsed/>
    <w:rsid w:val="00161DF5"/>
    <w:rPr>
      <w:color w:val="605E5C"/>
      <w:shd w:val="clear" w:color="auto" w:fill="E1DFDD"/>
    </w:rPr>
  </w:style>
  <w:style w:type="paragraph" w:styleId="ListParagraph">
    <w:name w:val="List Paragraph"/>
    <w:basedOn w:val="Normal"/>
    <w:uiPriority w:val="34"/>
    <w:qFormat/>
    <w:rsid w:val="00161DF5"/>
    <w:pPr>
      <w:spacing w:before="120" w:after="120" w:line="259" w:lineRule="auto"/>
      <w:ind w:left="720"/>
      <w:contextualSpacing/>
    </w:pPr>
  </w:style>
  <w:style w:type="character" w:customStyle="1" w:styleId="apple-converted-space">
    <w:name w:val="apple-converted-space"/>
    <w:basedOn w:val="DefaultParagraphFont"/>
    <w:rsid w:val="00161DF5"/>
  </w:style>
  <w:style w:type="paragraph" w:styleId="BalloonText">
    <w:name w:val="Balloon Text"/>
    <w:basedOn w:val="Normal"/>
    <w:link w:val="BalloonTextChar"/>
    <w:uiPriority w:val="99"/>
    <w:semiHidden/>
    <w:unhideWhenUsed/>
    <w:rsid w:val="00161DF5"/>
    <w:pPr>
      <w:spacing w:before="120" w:after="0" w:line="240" w:lineRule="auto"/>
    </w:pPr>
    <w:rPr>
      <w:sz w:val="18"/>
      <w:szCs w:val="18"/>
    </w:rPr>
  </w:style>
  <w:style w:type="character" w:customStyle="1" w:styleId="BalloonTextChar">
    <w:name w:val="Balloon Text Char"/>
    <w:basedOn w:val="DefaultParagraphFont"/>
    <w:link w:val="BalloonText"/>
    <w:uiPriority w:val="99"/>
    <w:semiHidden/>
    <w:rsid w:val="00161DF5"/>
    <w:rPr>
      <w:rFonts w:ascii="Times New Roman" w:hAnsi="Times New Roman"/>
      <w:sz w:val="18"/>
      <w:szCs w:val="18"/>
      <w:lang w:val="en-US"/>
    </w:rPr>
  </w:style>
  <w:style w:type="character" w:customStyle="1" w:styleId="2">
    <w:name w:val="未处理的提及2"/>
    <w:basedOn w:val="DefaultParagraphFont"/>
    <w:uiPriority w:val="99"/>
    <w:semiHidden/>
    <w:unhideWhenUsed/>
    <w:rsid w:val="00161DF5"/>
    <w:rPr>
      <w:color w:val="605E5C"/>
      <w:shd w:val="clear" w:color="auto" w:fill="E1DFDD"/>
    </w:rPr>
  </w:style>
  <w:style w:type="character" w:styleId="Strong">
    <w:name w:val="Strong"/>
    <w:basedOn w:val="DefaultParagraphFont"/>
    <w:uiPriority w:val="22"/>
    <w:qFormat/>
    <w:rsid w:val="00161DF5"/>
    <w:rPr>
      <w:b/>
      <w:bCs/>
    </w:rPr>
  </w:style>
  <w:style w:type="character" w:customStyle="1" w:styleId="3">
    <w:name w:val="未处理的提及3"/>
    <w:basedOn w:val="DefaultParagraphFont"/>
    <w:uiPriority w:val="99"/>
    <w:semiHidden/>
    <w:unhideWhenUsed/>
    <w:rsid w:val="00161DF5"/>
    <w:rPr>
      <w:color w:val="605E5C"/>
      <w:shd w:val="clear" w:color="auto" w:fill="E1DFDD"/>
    </w:rPr>
  </w:style>
  <w:style w:type="paragraph" w:styleId="Revision">
    <w:name w:val="Revision"/>
    <w:hidden/>
    <w:uiPriority w:val="99"/>
    <w:semiHidden/>
    <w:rsid w:val="00161DF5"/>
    <w:pPr>
      <w:spacing w:after="0" w:line="240" w:lineRule="auto"/>
    </w:pPr>
    <w:rPr>
      <w:lang w:val="en-US"/>
    </w:rPr>
  </w:style>
  <w:style w:type="character" w:customStyle="1" w:styleId="4">
    <w:name w:val="未处理的提及4"/>
    <w:basedOn w:val="DefaultParagraphFont"/>
    <w:uiPriority w:val="99"/>
    <w:semiHidden/>
    <w:unhideWhenUsed/>
    <w:rsid w:val="00161DF5"/>
    <w:rPr>
      <w:color w:val="605E5C"/>
      <w:shd w:val="clear" w:color="auto" w:fill="E1DFDD"/>
    </w:rPr>
  </w:style>
  <w:style w:type="character" w:customStyle="1" w:styleId="5">
    <w:name w:val="未处理的提及5"/>
    <w:basedOn w:val="DefaultParagraphFont"/>
    <w:uiPriority w:val="99"/>
    <w:semiHidden/>
    <w:unhideWhenUsed/>
    <w:rsid w:val="00161DF5"/>
    <w:rPr>
      <w:color w:val="605E5C"/>
      <w:shd w:val="clear" w:color="auto" w:fill="E1DFDD"/>
    </w:rPr>
  </w:style>
  <w:style w:type="character" w:customStyle="1" w:styleId="6">
    <w:name w:val="未处理的提及6"/>
    <w:basedOn w:val="DefaultParagraphFont"/>
    <w:uiPriority w:val="99"/>
    <w:semiHidden/>
    <w:unhideWhenUsed/>
    <w:rsid w:val="00161DF5"/>
    <w:rPr>
      <w:color w:val="605E5C"/>
      <w:shd w:val="clear" w:color="auto" w:fill="E1DFDD"/>
    </w:rPr>
  </w:style>
  <w:style w:type="character" w:styleId="FollowedHyperlink">
    <w:name w:val="FollowedHyperlink"/>
    <w:basedOn w:val="DefaultParagraphFont"/>
    <w:uiPriority w:val="99"/>
    <w:semiHidden/>
    <w:unhideWhenUsed/>
    <w:rsid w:val="00161DF5"/>
    <w:rPr>
      <w:color w:val="800080" w:themeColor="followedHyperlink"/>
      <w:u w:val="single"/>
    </w:rPr>
  </w:style>
  <w:style w:type="character" w:customStyle="1" w:styleId="opdict3font24">
    <w:name w:val="op_dict3_font24"/>
    <w:basedOn w:val="DefaultParagraphFont"/>
    <w:rsid w:val="00161DF5"/>
  </w:style>
  <w:style w:type="character" w:customStyle="1" w:styleId="UnresolvedMention1">
    <w:name w:val="Unresolved Mention1"/>
    <w:basedOn w:val="DefaultParagraphFont"/>
    <w:uiPriority w:val="99"/>
    <w:semiHidden/>
    <w:unhideWhenUsed/>
    <w:rsid w:val="00161DF5"/>
    <w:rPr>
      <w:color w:val="605E5C"/>
      <w:shd w:val="clear" w:color="auto" w:fill="E1DFDD"/>
    </w:rPr>
  </w:style>
  <w:style w:type="character" w:customStyle="1" w:styleId="7">
    <w:name w:val="未处理的提及7"/>
    <w:basedOn w:val="DefaultParagraphFont"/>
    <w:uiPriority w:val="99"/>
    <w:semiHidden/>
    <w:unhideWhenUsed/>
    <w:rsid w:val="00161DF5"/>
    <w:rPr>
      <w:color w:val="605E5C"/>
      <w:shd w:val="clear" w:color="auto" w:fill="E1DFDD"/>
    </w:rPr>
  </w:style>
  <w:style w:type="character" w:customStyle="1" w:styleId="headertablecelldata">
    <w:name w:val="headertablecelldata"/>
    <w:rsid w:val="00161DF5"/>
  </w:style>
  <w:style w:type="paragraph" w:customStyle="1" w:styleId="level1">
    <w:name w:val="_level1"/>
    <w:rsid w:val="00161DF5"/>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360" w:hanging="360"/>
      <w:jc w:val="both"/>
    </w:pPr>
    <w:rPr>
      <w:rFonts w:ascii="Times New Roman" w:eastAsia="Times New Roman" w:hAnsi="Times New Roman" w:cs="Times New Roman"/>
      <w:sz w:val="24"/>
      <w:szCs w:val="20"/>
      <w:lang w:eastAsia="en-GB"/>
    </w:rPr>
  </w:style>
  <w:style w:type="character" w:customStyle="1" w:styleId="doi">
    <w:name w:val="doi"/>
    <w:basedOn w:val="DefaultParagraphFont"/>
    <w:rsid w:val="00161DF5"/>
  </w:style>
  <w:style w:type="character" w:customStyle="1" w:styleId="ref-journal">
    <w:name w:val="ref-journal"/>
    <w:basedOn w:val="DefaultParagraphFont"/>
    <w:rsid w:val="00161DF5"/>
  </w:style>
  <w:style w:type="character" w:customStyle="1" w:styleId="ref-vol">
    <w:name w:val="ref-vol"/>
    <w:basedOn w:val="DefaultParagraphFont"/>
    <w:rsid w:val="00161DF5"/>
  </w:style>
  <w:style w:type="character" w:customStyle="1" w:styleId="hlfld-contribauthor">
    <w:name w:val="hlfld-contribauthor"/>
    <w:basedOn w:val="DefaultParagraphFont"/>
    <w:rsid w:val="00161DF5"/>
  </w:style>
  <w:style w:type="character" w:customStyle="1" w:styleId="nlmgiven-names">
    <w:name w:val="nlm_given-names"/>
    <w:basedOn w:val="DefaultParagraphFont"/>
    <w:rsid w:val="00161DF5"/>
  </w:style>
  <w:style w:type="character" w:customStyle="1" w:styleId="nlmyear">
    <w:name w:val="nlm_year"/>
    <w:basedOn w:val="DefaultParagraphFont"/>
    <w:rsid w:val="00161DF5"/>
  </w:style>
  <w:style w:type="character" w:customStyle="1" w:styleId="nlmarticle-title">
    <w:name w:val="nlm_article-title"/>
    <w:basedOn w:val="DefaultParagraphFont"/>
    <w:rsid w:val="00161DF5"/>
  </w:style>
  <w:style w:type="character" w:customStyle="1" w:styleId="nlmfpage">
    <w:name w:val="nlm_fpage"/>
    <w:basedOn w:val="DefaultParagraphFont"/>
    <w:rsid w:val="00161DF5"/>
  </w:style>
  <w:style w:type="character" w:customStyle="1" w:styleId="nlmlpage">
    <w:name w:val="nlm_lpage"/>
    <w:basedOn w:val="DefaultParagraphFont"/>
    <w:rsid w:val="00161DF5"/>
  </w:style>
  <w:style w:type="paragraph" w:customStyle="1" w:styleId="Default">
    <w:name w:val="Default"/>
    <w:qFormat/>
    <w:rsid w:val="00161DF5"/>
    <w:pPr>
      <w:widowControl w:val="0"/>
      <w:autoSpaceDE w:val="0"/>
      <w:autoSpaceDN w:val="0"/>
      <w:adjustRightInd w:val="0"/>
      <w:spacing w:after="0" w:line="240" w:lineRule="auto"/>
    </w:pPr>
    <w:rPr>
      <w:rFonts w:ascii="Arial" w:eastAsia="Malgun Gothic" w:hAnsi="Arial" w:cs="Arial"/>
      <w:color w:val="000000"/>
      <w:sz w:val="24"/>
      <w:szCs w:val="24"/>
      <w:lang w:val="en-US" w:eastAsia="ko-KR"/>
    </w:rPr>
  </w:style>
  <w:style w:type="character" w:customStyle="1" w:styleId="referencestring-name">
    <w:name w:val="reference__string-name"/>
    <w:basedOn w:val="DefaultParagraphFont"/>
    <w:rsid w:val="00161DF5"/>
  </w:style>
  <w:style w:type="character" w:customStyle="1" w:styleId="referencegiven-names">
    <w:name w:val="reference__given-names"/>
    <w:basedOn w:val="DefaultParagraphFont"/>
    <w:rsid w:val="00161DF5"/>
  </w:style>
  <w:style w:type="character" w:customStyle="1" w:styleId="referencearticle-title">
    <w:name w:val="reference__article-title"/>
    <w:basedOn w:val="DefaultParagraphFont"/>
    <w:rsid w:val="00161DF5"/>
  </w:style>
  <w:style w:type="character" w:customStyle="1" w:styleId="referencesource">
    <w:name w:val="reference__source"/>
    <w:basedOn w:val="DefaultParagraphFont"/>
    <w:rsid w:val="00161DF5"/>
  </w:style>
  <w:style w:type="character" w:customStyle="1" w:styleId="referencevolume">
    <w:name w:val="reference__volume"/>
    <w:basedOn w:val="DefaultParagraphFont"/>
    <w:rsid w:val="00161DF5"/>
  </w:style>
  <w:style w:type="character" w:customStyle="1" w:styleId="referenceissue">
    <w:name w:val="reference__issue"/>
    <w:basedOn w:val="DefaultParagraphFont"/>
    <w:rsid w:val="00161DF5"/>
  </w:style>
  <w:style w:type="character" w:customStyle="1" w:styleId="referencefpage">
    <w:name w:val="reference__fpage"/>
    <w:basedOn w:val="DefaultParagraphFont"/>
    <w:rsid w:val="00161DF5"/>
  </w:style>
  <w:style w:type="character" w:customStyle="1" w:styleId="referencelpage">
    <w:name w:val="reference__lpage"/>
    <w:basedOn w:val="DefaultParagraphFont"/>
    <w:rsid w:val="00161DF5"/>
  </w:style>
  <w:style w:type="character" w:customStyle="1" w:styleId="8">
    <w:name w:val="未处理的提及8"/>
    <w:basedOn w:val="DefaultParagraphFont"/>
    <w:uiPriority w:val="99"/>
    <w:semiHidden/>
    <w:unhideWhenUsed/>
    <w:rsid w:val="00161DF5"/>
    <w:rPr>
      <w:color w:val="605E5C"/>
      <w:shd w:val="clear" w:color="auto" w:fill="E1DFDD"/>
    </w:rPr>
  </w:style>
  <w:style w:type="character" w:customStyle="1" w:styleId="UnresolvedMention2">
    <w:name w:val="Unresolved Mention2"/>
    <w:basedOn w:val="DefaultParagraphFont"/>
    <w:uiPriority w:val="99"/>
    <w:semiHidden/>
    <w:unhideWhenUsed/>
    <w:rsid w:val="00161DF5"/>
    <w:rPr>
      <w:color w:val="605E5C"/>
      <w:shd w:val="clear" w:color="auto" w:fill="E1DFDD"/>
    </w:rPr>
  </w:style>
  <w:style w:type="character" w:customStyle="1" w:styleId="UnresolvedMention3">
    <w:name w:val="Unresolved Mention3"/>
    <w:basedOn w:val="DefaultParagraphFont"/>
    <w:uiPriority w:val="99"/>
    <w:semiHidden/>
    <w:unhideWhenUsed/>
    <w:rsid w:val="00161DF5"/>
    <w:rPr>
      <w:color w:val="605E5C"/>
      <w:shd w:val="clear" w:color="auto" w:fill="E1DFDD"/>
    </w:rPr>
  </w:style>
  <w:style w:type="paragraph" w:customStyle="1" w:styleId="Outline0021">
    <w:name w:val="Outline002_1"/>
    <w:rsid w:val="00161DF5"/>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cs="Times New Roman"/>
      <w:sz w:val="24"/>
      <w:szCs w:val="20"/>
      <w:lang w:eastAsia="en-GB"/>
    </w:rPr>
  </w:style>
  <w:style w:type="table" w:customStyle="1" w:styleId="10">
    <w:name w:val="网格型1"/>
    <w:basedOn w:val="TableNormal"/>
    <w:next w:val="TableGrid"/>
    <w:uiPriority w:val="39"/>
    <w:rsid w:val="00161DF5"/>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61DF5"/>
    <w:pPr>
      <w:spacing w:after="0" w:line="240" w:lineRule="auto"/>
    </w:pPr>
    <w:rPr>
      <w:lang w:val="en-US"/>
    </w:rPr>
  </w:style>
  <w:style w:type="character" w:styleId="UnresolvedMention">
    <w:name w:val="Unresolved Mention"/>
    <w:basedOn w:val="DefaultParagraphFont"/>
    <w:uiPriority w:val="99"/>
    <w:semiHidden/>
    <w:unhideWhenUsed/>
    <w:rsid w:val="00161DF5"/>
    <w:rPr>
      <w:color w:val="605E5C"/>
      <w:shd w:val="clear" w:color="auto" w:fill="E1DFDD"/>
    </w:rPr>
  </w:style>
  <w:style w:type="paragraph" w:customStyle="1" w:styleId="c-article-author-listitem">
    <w:name w:val="c-article-author-list__item"/>
    <w:basedOn w:val="Normal"/>
    <w:rsid w:val="00161DF5"/>
    <w:pPr>
      <w:spacing w:before="100" w:beforeAutospacing="1" w:after="100" w:afterAutospacing="1" w:line="240" w:lineRule="auto"/>
    </w:pPr>
    <w:rPr>
      <w:rFonts w:eastAsia="Times New Roman" w:cs="Times New Roman"/>
      <w:szCs w:val="24"/>
      <w:lang w:val="en-GB"/>
    </w:rPr>
  </w:style>
  <w:style w:type="character" w:customStyle="1" w:styleId="text">
    <w:name w:val="text"/>
    <w:basedOn w:val="DefaultParagraphFont"/>
    <w:rsid w:val="00161DF5"/>
  </w:style>
  <w:style w:type="character" w:customStyle="1" w:styleId="title-text">
    <w:name w:val="title-text"/>
    <w:basedOn w:val="DefaultParagraphFont"/>
    <w:rsid w:val="00161DF5"/>
  </w:style>
  <w:style w:type="character" w:styleId="PlaceholderText">
    <w:name w:val="Placeholder Text"/>
    <w:basedOn w:val="DefaultParagraphFont"/>
    <w:uiPriority w:val="99"/>
    <w:semiHidden/>
    <w:rsid w:val="00161DF5"/>
    <w:rPr>
      <w:color w:val="808080"/>
    </w:rPr>
  </w:style>
  <w:style w:type="character" w:customStyle="1" w:styleId="elementtoproof">
    <w:name w:val="elementtoproof"/>
    <w:basedOn w:val="DefaultParagraphFont"/>
    <w:rsid w:val="00161DF5"/>
  </w:style>
  <w:style w:type="character" w:customStyle="1" w:styleId="EndNoteBibliographyChar">
    <w:name w:val="EndNote Bibliography Char"/>
    <w:link w:val="EndNoteBibliography"/>
    <w:rsid w:val="00161DF5"/>
    <w:rPr>
      <w:rFonts w:eastAsia="Times New Roman"/>
      <w:sz w:val="24"/>
      <w:szCs w:val="21"/>
      <w:lang w:eastAsia="en-GB"/>
    </w:rPr>
  </w:style>
  <w:style w:type="paragraph" w:customStyle="1" w:styleId="EndNoteBibliography">
    <w:name w:val="EndNote Bibliography"/>
    <w:basedOn w:val="Normal"/>
    <w:link w:val="EndNoteBibliographyChar"/>
    <w:rsid w:val="00161DF5"/>
    <w:pPr>
      <w:widowControl w:val="0"/>
      <w:spacing w:after="0" w:line="360" w:lineRule="auto"/>
      <w:jc w:val="both"/>
    </w:pPr>
    <w:rPr>
      <w:rFonts w:asciiTheme="minorHAnsi" w:eastAsia="Times New Roman" w:hAnsiTheme="minorHAnsi"/>
      <w:szCs w:val="21"/>
      <w:lang w:val="en-GB" w:eastAsia="en-GB"/>
    </w:rPr>
  </w:style>
  <w:style w:type="character" w:customStyle="1" w:styleId="anchor-text">
    <w:name w:val="anchor-text"/>
    <w:basedOn w:val="DefaultParagraphFont"/>
    <w:rsid w:val="00FD7CF7"/>
  </w:style>
  <w:style w:type="paragraph" w:styleId="TOCHeading">
    <w:name w:val="TOC Heading"/>
    <w:basedOn w:val="Heading1"/>
    <w:next w:val="Normal"/>
    <w:uiPriority w:val="39"/>
    <w:unhideWhenUsed/>
    <w:qFormat/>
    <w:rsid w:val="004F1C01"/>
    <w:pPr>
      <w:spacing w:before="240" w:after="0"/>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4F1C01"/>
    <w:pPr>
      <w:tabs>
        <w:tab w:val="right" w:leader="dot" w:pos="9350"/>
      </w:tabs>
      <w:spacing w:after="100" w:line="240" w:lineRule="auto"/>
      <w:ind w:left="720" w:hanging="630"/>
    </w:pPr>
    <w:rPr>
      <w:rFonts w:cs="Times New Roman"/>
      <w:noProof/>
    </w:rPr>
  </w:style>
  <w:style w:type="paragraph" w:styleId="TOC2">
    <w:name w:val="toc 2"/>
    <w:basedOn w:val="Normal"/>
    <w:next w:val="Normal"/>
    <w:autoRedefine/>
    <w:uiPriority w:val="39"/>
    <w:unhideWhenUsed/>
    <w:rsid w:val="004F1C01"/>
    <w:pPr>
      <w:spacing w:after="100"/>
      <w:ind w:left="220"/>
    </w:pPr>
  </w:style>
  <w:style w:type="paragraph" w:styleId="TOC3">
    <w:name w:val="toc 3"/>
    <w:basedOn w:val="Normal"/>
    <w:next w:val="Normal"/>
    <w:autoRedefine/>
    <w:uiPriority w:val="39"/>
    <w:unhideWhenUsed/>
    <w:rsid w:val="004F1C01"/>
    <w:pPr>
      <w:spacing w:after="100"/>
      <w:ind w:left="480"/>
    </w:pPr>
  </w:style>
  <w:style w:type="character" w:styleId="SubtleEmphasis">
    <w:name w:val="Subtle Emphasis"/>
    <w:basedOn w:val="DefaultParagraphFont"/>
    <w:uiPriority w:val="19"/>
    <w:qFormat/>
    <w:rsid w:val="004F1C01"/>
    <w:rPr>
      <w:i/>
      <w:iCs/>
      <w:color w:val="404040" w:themeColor="text1" w:themeTint="BF"/>
    </w:rPr>
  </w:style>
  <w:style w:type="paragraph" w:styleId="Title">
    <w:name w:val="Title"/>
    <w:basedOn w:val="Normal"/>
    <w:next w:val="Normal"/>
    <w:link w:val="TitleChar"/>
    <w:uiPriority w:val="10"/>
    <w:qFormat/>
    <w:rsid w:val="004F1C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1C01"/>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26219">
      <w:bodyDiv w:val="1"/>
      <w:marLeft w:val="0"/>
      <w:marRight w:val="0"/>
      <w:marTop w:val="0"/>
      <w:marBottom w:val="0"/>
      <w:divBdr>
        <w:top w:val="none" w:sz="0" w:space="0" w:color="auto"/>
        <w:left w:val="none" w:sz="0" w:space="0" w:color="auto"/>
        <w:bottom w:val="none" w:sz="0" w:space="0" w:color="auto"/>
        <w:right w:val="none" w:sz="0" w:space="0" w:color="auto"/>
      </w:divBdr>
      <w:divsChild>
        <w:div w:id="226769867">
          <w:marLeft w:val="0"/>
          <w:marRight w:val="0"/>
          <w:marTop w:val="0"/>
          <w:marBottom w:val="0"/>
          <w:divBdr>
            <w:top w:val="none" w:sz="0" w:space="0" w:color="auto"/>
            <w:left w:val="none" w:sz="0" w:space="0" w:color="auto"/>
            <w:bottom w:val="none" w:sz="0" w:space="0" w:color="auto"/>
            <w:right w:val="none" w:sz="0" w:space="0" w:color="auto"/>
          </w:divBdr>
        </w:div>
        <w:div w:id="1828326303">
          <w:marLeft w:val="0"/>
          <w:marRight w:val="0"/>
          <w:marTop w:val="0"/>
          <w:marBottom w:val="0"/>
          <w:divBdr>
            <w:top w:val="none" w:sz="0" w:space="0" w:color="auto"/>
            <w:left w:val="none" w:sz="0" w:space="0" w:color="auto"/>
            <w:bottom w:val="none" w:sz="0" w:space="0" w:color="auto"/>
            <w:right w:val="none" w:sz="0" w:space="0" w:color="auto"/>
          </w:divBdr>
        </w:div>
        <w:div w:id="1525096914">
          <w:marLeft w:val="0"/>
          <w:marRight w:val="0"/>
          <w:marTop w:val="0"/>
          <w:marBottom w:val="0"/>
          <w:divBdr>
            <w:top w:val="none" w:sz="0" w:space="0" w:color="auto"/>
            <w:left w:val="none" w:sz="0" w:space="0" w:color="auto"/>
            <w:bottom w:val="none" w:sz="0" w:space="0" w:color="auto"/>
            <w:right w:val="none" w:sz="0" w:space="0" w:color="auto"/>
          </w:divBdr>
        </w:div>
      </w:divsChild>
    </w:div>
    <w:div w:id="160849855">
      <w:bodyDiv w:val="1"/>
      <w:marLeft w:val="0"/>
      <w:marRight w:val="0"/>
      <w:marTop w:val="0"/>
      <w:marBottom w:val="0"/>
      <w:divBdr>
        <w:top w:val="none" w:sz="0" w:space="0" w:color="auto"/>
        <w:left w:val="none" w:sz="0" w:space="0" w:color="auto"/>
        <w:bottom w:val="none" w:sz="0" w:space="0" w:color="auto"/>
        <w:right w:val="none" w:sz="0" w:space="0" w:color="auto"/>
      </w:divBdr>
    </w:div>
    <w:div w:id="245461461">
      <w:bodyDiv w:val="1"/>
      <w:marLeft w:val="0"/>
      <w:marRight w:val="0"/>
      <w:marTop w:val="0"/>
      <w:marBottom w:val="0"/>
      <w:divBdr>
        <w:top w:val="none" w:sz="0" w:space="0" w:color="auto"/>
        <w:left w:val="none" w:sz="0" w:space="0" w:color="auto"/>
        <w:bottom w:val="none" w:sz="0" w:space="0" w:color="auto"/>
        <w:right w:val="none" w:sz="0" w:space="0" w:color="auto"/>
      </w:divBdr>
    </w:div>
    <w:div w:id="374620093">
      <w:bodyDiv w:val="1"/>
      <w:marLeft w:val="0"/>
      <w:marRight w:val="0"/>
      <w:marTop w:val="0"/>
      <w:marBottom w:val="0"/>
      <w:divBdr>
        <w:top w:val="none" w:sz="0" w:space="0" w:color="auto"/>
        <w:left w:val="none" w:sz="0" w:space="0" w:color="auto"/>
        <w:bottom w:val="none" w:sz="0" w:space="0" w:color="auto"/>
        <w:right w:val="none" w:sz="0" w:space="0" w:color="auto"/>
      </w:divBdr>
    </w:div>
    <w:div w:id="742681794">
      <w:bodyDiv w:val="1"/>
      <w:marLeft w:val="0"/>
      <w:marRight w:val="0"/>
      <w:marTop w:val="0"/>
      <w:marBottom w:val="0"/>
      <w:divBdr>
        <w:top w:val="none" w:sz="0" w:space="0" w:color="auto"/>
        <w:left w:val="none" w:sz="0" w:space="0" w:color="auto"/>
        <w:bottom w:val="none" w:sz="0" w:space="0" w:color="auto"/>
        <w:right w:val="none" w:sz="0" w:space="0" w:color="auto"/>
      </w:divBdr>
    </w:div>
    <w:div w:id="840849665">
      <w:bodyDiv w:val="1"/>
      <w:marLeft w:val="0"/>
      <w:marRight w:val="0"/>
      <w:marTop w:val="0"/>
      <w:marBottom w:val="0"/>
      <w:divBdr>
        <w:top w:val="none" w:sz="0" w:space="0" w:color="auto"/>
        <w:left w:val="none" w:sz="0" w:space="0" w:color="auto"/>
        <w:bottom w:val="none" w:sz="0" w:space="0" w:color="auto"/>
        <w:right w:val="none" w:sz="0" w:space="0" w:color="auto"/>
      </w:divBdr>
    </w:div>
    <w:div w:id="864944353">
      <w:bodyDiv w:val="1"/>
      <w:marLeft w:val="0"/>
      <w:marRight w:val="0"/>
      <w:marTop w:val="0"/>
      <w:marBottom w:val="0"/>
      <w:divBdr>
        <w:top w:val="none" w:sz="0" w:space="0" w:color="auto"/>
        <w:left w:val="none" w:sz="0" w:space="0" w:color="auto"/>
        <w:bottom w:val="none" w:sz="0" w:space="0" w:color="auto"/>
        <w:right w:val="none" w:sz="0" w:space="0" w:color="auto"/>
      </w:divBdr>
    </w:div>
    <w:div w:id="1024595708">
      <w:bodyDiv w:val="1"/>
      <w:marLeft w:val="0"/>
      <w:marRight w:val="0"/>
      <w:marTop w:val="0"/>
      <w:marBottom w:val="0"/>
      <w:divBdr>
        <w:top w:val="none" w:sz="0" w:space="0" w:color="auto"/>
        <w:left w:val="none" w:sz="0" w:space="0" w:color="auto"/>
        <w:bottom w:val="none" w:sz="0" w:space="0" w:color="auto"/>
        <w:right w:val="none" w:sz="0" w:space="0" w:color="auto"/>
      </w:divBdr>
    </w:div>
    <w:div w:id="1063065292">
      <w:bodyDiv w:val="1"/>
      <w:marLeft w:val="0"/>
      <w:marRight w:val="0"/>
      <w:marTop w:val="0"/>
      <w:marBottom w:val="0"/>
      <w:divBdr>
        <w:top w:val="none" w:sz="0" w:space="0" w:color="auto"/>
        <w:left w:val="none" w:sz="0" w:space="0" w:color="auto"/>
        <w:bottom w:val="none" w:sz="0" w:space="0" w:color="auto"/>
        <w:right w:val="none" w:sz="0" w:space="0" w:color="auto"/>
      </w:divBdr>
    </w:div>
    <w:div w:id="1251769816">
      <w:bodyDiv w:val="1"/>
      <w:marLeft w:val="0"/>
      <w:marRight w:val="0"/>
      <w:marTop w:val="0"/>
      <w:marBottom w:val="0"/>
      <w:divBdr>
        <w:top w:val="none" w:sz="0" w:space="0" w:color="auto"/>
        <w:left w:val="none" w:sz="0" w:space="0" w:color="auto"/>
        <w:bottom w:val="none" w:sz="0" w:space="0" w:color="auto"/>
        <w:right w:val="none" w:sz="0" w:space="0" w:color="auto"/>
      </w:divBdr>
    </w:div>
    <w:div w:id="1778712981">
      <w:bodyDiv w:val="1"/>
      <w:marLeft w:val="0"/>
      <w:marRight w:val="0"/>
      <w:marTop w:val="0"/>
      <w:marBottom w:val="0"/>
      <w:divBdr>
        <w:top w:val="none" w:sz="0" w:space="0" w:color="auto"/>
        <w:left w:val="none" w:sz="0" w:space="0" w:color="auto"/>
        <w:bottom w:val="none" w:sz="0" w:space="0" w:color="auto"/>
        <w:right w:val="none" w:sz="0" w:space="0" w:color="auto"/>
      </w:divBdr>
    </w:div>
    <w:div w:id="199290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371/journal.pone.0263937" TargetMode="External"/><Relationship Id="rId21" Type="http://schemas.openxmlformats.org/officeDocument/2006/relationships/hyperlink" Target="https://osf.io/fevjn/?view_only=7624a0995723452aa916d122ee1bc48d" TargetMode="External"/><Relationship Id="rId42" Type="http://schemas.openxmlformats.org/officeDocument/2006/relationships/hyperlink" Target="https://www.simplilearn.com/top-technology-trends-and-jobs-article" TargetMode="External"/><Relationship Id="rId63" Type="http://schemas.openxmlformats.org/officeDocument/2006/relationships/hyperlink" Target="https://doi.org/10.1016/j.copsyc.2022.101545" TargetMode="External"/><Relationship Id="rId84" Type="http://schemas.openxmlformats.org/officeDocument/2006/relationships/hyperlink" Target="https://doi.org/10.1037/pspp0000236" TargetMode="External"/><Relationship Id="rId138" Type="http://schemas.openxmlformats.org/officeDocument/2006/relationships/image" Target="media/image8.png"/><Relationship Id="rId107" Type="http://schemas.openxmlformats.org/officeDocument/2006/relationships/hyperlink" Target="https://doi.org/10.1007/s10869-005-4518-2" TargetMode="External"/><Relationship Id="rId11" Type="http://schemas.openxmlformats.org/officeDocument/2006/relationships/hyperlink" Target="https://orcid.org/0000-0002-6499-5487" TargetMode="External"/><Relationship Id="rId32" Type="http://schemas.openxmlformats.org/officeDocument/2006/relationships/hyperlink" Target="http://doi.org/10.1177/0146167213499187" TargetMode="External"/><Relationship Id="rId37" Type="http://schemas.openxmlformats.org/officeDocument/2006/relationships/hyperlink" Target="https://doi.org/10.1016/j.chb.2020.106612" TargetMode="External"/><Relationship Id="rId53" Type="http://schemas.openxmlformats.org/officeDocument/2006/relationships/hyperlink" Target="https://doi.org/10.1177/0018720811417254" TargetMode="External"/><Relationship Id="rId58" Type="http://schemas.openxmlformats.org/officeDocument/2006/relationships/hyperlink" Target="https://psycnet.apa.org/doi/10.1177/1745691618803629" TargetMode="External"/><Relationship Id="rId74" Type="http://schemas.openxmlformats.org/officeDocument/2006/relationships/hyperlink" Target="https://doi.org/10.1177/1754073920950455" TargetMode="External"/><Relationship Id="rId79" Type="http://schemas.openxmlformats.org/officeDocument/2006/relationships/hyperlink" Target="https://doi.org/10.1080/10478400701512646" TargetMode="External"/><Relationship Id="rId102" Type="http://schemas.openxmlformats.org/officeDocument/2006/relationships/hyperlink" Target="https://doi.org/10.1177/03057356211064641" TargetMode="External"/><Relationship Id="rId123" Type="http://schemas.openxmlformats.org/officeDocument/2006/relationships/hyperlink" Target="https://doi.org/10.1371/journal.pone.0238128" TargetMode="External"/><Relationship Id="rId128" Type="http://schemas.openxmlformats.org/officeDocument/2006/relationships/hyperlink" Target="https://doi.org/10.1016/j.copsyc.2023.101608" TargetMode="External"/><Relationship Id="rId5" Type="http://schemas.openxmlformats.org/officeDocument/2006/relationships/webSettings" Target="webSettings.xml"/><Relationship Id="rId90" Type="http://schemas.openxmlformats.org/officeDocument/2006/relationships/hyperlink" Target="https://doi.org/10.1080/09658211.2013.876048" TargetMode="External"/><Relationship Id="rId95" Type="http://schemas.openxmlformats.org/officeDocument/2006/relationships/hyperlink" Target="https://doi.org/10.1177/1948550617715068" TargetMode="External"/><Relationship Id="rId22" Type="http://schemas.openxmlformats.org/officeDocument/2006/relationships/hyperlink" Target="https://osf.io/jwqy4/?view_only=ee5699a15c1441ec940e5f83682f5ccd" TargetMode="External"/><Relationship Id="rId27" Type="http://schemas.openxmlformats.org/officeDocument/2006/relationships/image" Target="media/image6.png"/><Relationship Id="rId43" Type="http://schemas.openxmlformats.org/officeDocument/2006/relationships/hyperlink" Target="https://doi.org/10.1177/0013916516674246" TargetMode="External"/><Relationship Id="rId48" Type="http://schemas.openxmlformats.org/officeDocument/2006/relationships/hyperlink" Target="https://doi.org/10.1177/1461444814538648" TargetMode="External"/><Relationship Id="rId64" Type="http://schemas.openxmlformats.org/officeDocument/2006/relationships/hyperlink" Target="https://doi.org/10.1111/jopy.12505" TargetMode="External"/><Relationship Id="rId69" Type="http://schemas.openxmlformats.org/officeDocument/2006/relationships/hyperlink" Target="https://doi.org/10.1037/0022-3514.68.3.518" TargetMode="External"/><Relationship Id="rId113" Type="http://schemas.openxmlformats.org/officeDocument/2006/relationships/hyperlink" Target="https://www.sciencedirect.com/science/article/pii/S0168169920331008?casa_token=fJHh5uANbLgAAAAA:WuhrzUQW0eTd-9H_PPu49xtxjzdMyT6ozRptJuajbkQ3HRADJlRU2yOW5_j1Sp1Bv8d3tbw" TargetMode="External"/><Relationship Id="rId118" Type="http://schemas.openxmlformats.org/officeDocument/2006/relationships/hyperlink" Target="https://www.sciencedirect.com/journal/current-opinion-in-psychology" TargetMode="External"/><Relationship Id="rId134" Type="http://schemas.openxmlformats.org/officeDocument/2006/relationships/hyperlink" Target="https://doi.org/10.17605/OSF.IO/U5RJB" TargetMode="External"/><Relationship Id="rId139" Type="http://schemas.openxmlformats.org/officeDocument/2006/relationships/image" Target="media/image9.png"/><Relationship Id="rId80" Type="http://schemas.openxmlformats.org/officeDocument/2006/relationships/hyperlink" Target="https://doi.org/10.1037/0022-3514.89.5.817" TargetMode="External"/><Relationship Id="rId85" Type="http://schemas.openxmlformats.org/officeDocument/2006/relationships/hyperlink" Target="https://www.apa.org/members/content/robot-companion" TargetMode="External"/><Relationship Id="rId12" Type="http://schemas.openxmlformats.org/officeDocument/2006/relationships/hyperlink" Target="http://orcid.org/0000-0002-4898-3013" TargetMode="External"/><Relationship Id="rId17" Type="http://schemas.openxmlformats.org/officeDocument/2006/relationships/hyperlink" Target="https://onlinelibrary.wiley.com/action/doSearch?ContribAuthorStored=Abakoumkin%2C+Georgios" TargetMode="External"/><Relationship Id="rId33" Type="http://schemas.openxmlformats.org/officeDocument/2006/relationships/hyperlink" Target="https://doi.org/10.2196/jmir.2645" TargetMode="External"/><Relationship Id="rId38" Type="http://schemas.openxmlformats.org/officeDocument/2006/relationships/hyperlink" Target="https://doi.org/10.1016/j.cognition.2021.104985" TargetMode="External"/><Relationship Id="rId59" Type="http://schemas.openxmlformats.org/officeDocument/2006/relationships/hyperlink" Target="https://doi.org/10.1080/02699931.2020.1862064" TargetMode="External"/><Relationship Id="rId103" Type="http://schemas.openxmlformats.org/officeDocument/2006/relationships/hyperlink" Target="http://doi.org/10.1016/bs.aesp.2014.10.001" TargetMode="External"/><Relationship Id="rId108" Type="http://schemas.openxmlformats.org/officeDocument/2006/relationships/hyperlink" Target="https://doi.org/10.1177/S00380385990004" TargetMode="External"/><Relationship Id="rId124" Type="http://schemas.openxmlformats.org/officeDocument/2006/relationships/hyperlink" Target="https://doi.org/10.1016/j.jesp.2014.01.005" TargetMode="External"/><Relationship Id="rId129" Type="http://schemas.openxmlformats.org/officeDocument/2006/relationships/hyperlink" Target="https://doi.org/10.1037/a0017597" TargetMode="External"/><Relationship Id="rId54" Type="http://schemas.openxmlformats.org/officeDocument/2006/relationships/hyperlink" Target="http://dx.doi.org/10.1037/a0025167" TargetMode="External"/><Relationship Id="rId70" Type="http://schemas.openxmlformats.org/officeDocument/2006/relationships/hyperlink" Target="https://doi.org/10.1037/0022-0167.42.2.232" TargetMode="External"/><Relationship Id="rId75" Type="http://schemas.openxmlformats.org/officeDocument/2006/relationships/hyperlink" Target="https://doi.org/10.26262/hjp.v17i3.7836" TargetMode="External"/><Relationship Id="rId91" Type="http://schemas.openxmlformats.org/officeDocument/2006/relationships/hyperlink" Target="https://doi.org/10.1108/07363760710834825" TargetMode="External"/><Relationship Id="rId96" Type="http://schemas.openxmlformats.org/officeDocument/2006/relationships/hyperlink" Target="https://doi.org/10.1002/9781118468197.ch9" TargetMode="External"/><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hyperlink" Target="http://doi.org/10.1002/ejsp.2235" TargetMode="External"/><Relationship Id="rId49" Type="http://schemas.openxmlformats.org/officeDocument/2006/relationships/hyperlink" Target="https://doi.org/10.1016/j.cognition.2012.06.007" TargetMode="External"/><Relationship Id="rId114" Type="http://schemas.openxmlformats.org/officeDocument/2006/relationships/hyperlink" Target="https://www.sciencedirect.com/journal/computers-and-electronics-in-agriculture" TargetMode="External"/><Relationship Id="rId119" Type="http://schemas.openxmlformats.org/officeDocument/2006/relationships/hyperlink" Target="https://doi.org/10.1016/j.copsyc.2022.101543" TargetMode="External"/><Relationship Id="rId44" Type="http://schemas.openxmlformats.org/officeDocument/2006/relationships/hyperlink" Target="https://doi.org/10.1177/1088868314544222" TargetMode="External"/><Relationship Id="rId60" Type="http://schemas.openxmlformats.org/officeDocument/2006/relationships/hyperlink" Target="https://doi.org/10.1177/01461672211024889" TargetMode="External"/><Relationship Id="rId65" Type="http://schemas.openxmlformats.org/officeDocument/2006/relationships/hyperlink" Target="https://davidakenny.shinyapps.io/PowerMed" TargetMode="External"/><Relationship Id="rId81" Type="http://schemas.openxmlformats.org/officeDocument/2006/relationships/hyperlink" Target="https://doi.org/10.1016/j.tics.2022.07.007" TargetMode="External"/><Relationship Id="rId86" Type="http://schemas.openxmlformats.org/officeDocument/2006/relationships/hyperlink" Target="https://doi.org/10.1093/scan/nsv073" TargetMode="External"/><Relationship Id="rId130" Type="http://schemas.openxmlformats.org/officeDocument/2006/relationships/hyperlink" Target="https://hackernoon.com/10-ways-ai-has-changed-our-lives-m85v3ych" TargetMode="External"/><Relationship Id="rId135" Type="http://schemas.openxmlformats.org/officeDocument/2006/relationships/hyperlink" Target="https://doi.org/10.1016/j.appet.2019.05.007" TargetMode="External"/><Relationship Id="rId13" Type="http://schemas.openxmlformats.org/officeDocument/2006/relationships/hyperlink" Target="mailto:l.liu@bnu.edu.cn" TargetMode="External"/><Relationship Id="rId18" Type="http://schemas.openxmlformats.org/officeDocument/2006/relationships/hyperlink" Target="https://osf.io/urg6y/?view_only=d6292f80b7e54f3cad58b915aa1f43e9" TargetMode="External"/><Relationship Id="rId39" Type="http://schemas.openxmlformats.org/officeDocument/2006/relationships/hyperlink" Target="https://doi.org/10.1016/j.chb.2022.107300" TargetMode="External"/><Relationship Id="rId109" Type="http://schemas.openxmlformats.org/officeDocument/2006/relationships/hyperlink" Target="https://doi.org/10.1126/science.aat5991" TargetMode="External"/><Relationship Id="rId34" Type="http://schemas.openxmlformats.org/officeDocument/2006/relationships/hyperlink" Target="https://doi.org/10.1016/j.clsr.2019.04.006" TargetMode="External"/><Relationship Id="rId50" Type="http://schemas.openxmlformats.org/officeDocument/2006/relationships/hyperlink" Target="https://www.sciencedirect.com/science/article/pii/S004016252031218X" TargetMode="External"/><Relationship Id="rId55" Type="http://schemas.openxmlformats.org/officeDocument/2006/relationships/hyperlink" Target="https://doi.org/10.1037/a0036790" TargetMode="External"/><Relationship Id="rId76" Type="http://schemas.openxmlformats.org/officeDocument/2006/relationships/hyperlink" Target="https://doi.org/10.1016/j.tele.2020.101525" TargetMode="External"/><Relationship Id="rId97" Type="http://schemas.openxmlformats.org/officeDocument/2006/relationships/hyperlink" Target="https://doi.org/10.1016/j.tics.2016.01.008" TargetMode="External"/><Relationship Id="rId104" Type="http://schemas.openxmlformats.org/officeDocument/2006/relationships/hyperlink" Target="https://doi.org/10.1002/jts5.78" TargetMode="External"/><Relationship Id="rId120" Type="http://schemas.openxmlformats.org/officeDocument/2006/relationships/hyperlink" Target="https://doi.org/10.1016/j.jesp.2015.02.002" TargetMode="External"/><Relationship Id="rId125" Type="http://schemas.openxmlformats.org/officeDocument/2006/relationships/hyperlink" Target="https://doi.org/10.1037/a0037760"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037/0022-0167.45.3.338" TargetMode="External"/><Relationship Id="rId92" Type="http://schemas.openxmlformats.org/officeDocument/2006/relationships/hyperlink" Target="http://doi.org/10.1126/scirobotics.abj5425" TargetMode="External"/><Relationship Id="rId2" Type="http://schemas.openxmlformats.org/officeDocument/2006/relationships/numbering" Target="numbering.xml"/><Relationship Id="rId29" Type="http://schemas.openxmlformats.org/officeDocument/2006/relationships/hyperlink" Target="https://doi.org/10.1177/0265407514533770" TargetMode="External"/><Relationship Id="rId24" Type="http://schemas.openxmlformats.org/officeDocument/2006/relationships/image" Target="media/image4.png"/><Relationship Id="rId40" Type="http://schemas.openxmlformats.org/officeDocument/2006/relationships/hyperlink" Target="https://doi.org/10.1177/01461672221084539" TargetMode="External"/><Relationship Id="rId45" Type="http://schemas.openxmlformats.org/officeDocument/2006/relationships/hyperlink" Target="https://doi.org/10.3389/fpsyg.2020.01133" TargetMode="External"/><Relationship Id="rId66" Type="http://schemas.openxmlformats.org/officeDocument/2006/relationships/hyperlink" Target="https://www.sciencedirect.com/journal/current-opinion-in-psychology" TargetMode="External"/><Relationship Id="rId87" Type="http://schemas.openxmlformats.org/officeDocument/2006/relationships/hyperlink" Target="https://link.springer.com/article/10.1007/s11277-018-5615-7" TargetMode="External"/><Relationship Id="rId110" Type="http://schemas.openxmlformats.org/officeDocument/2006/relationships/hyperlink" Target="https://journals.sagepub.com/doi/abs/10.1177/17456916221098036" TargetMode="External"/><Relationship Id="rId115" Type="http://schemas.openxmlformats.org/officeDocument/2006/relationships/hyperlink" Target="https://doi.org/10.1002/ejsp.2317" TargetMode="External"/><Relationship Id="rId131" Type="http://schemas.openxmlformats.org/officeDocument/2006/relationships/hyperlink" Target="https://doi.org/10.1038/s41598-021-91322-z" TargetMode="External"/><Relationship Id="rId136" Type="http://schemas.openxmlformats.org/officeDocument/2006/relationships/hyperlink" Target="doi:10.1016/j.ijhcs.2016.12.008" TargetMode="External"/><Relationship Id="rId61" Type="http://schemas.openxmlformats.org/officeDocument/2006/relationships/hyperlink" Target="https://www.allconnect.com/blog/old-tech-nostalgia" TargetMode="External"/><Relationship Id="rId82" Type="http://schemas.openxmlformats.org/officeDocument/2006/relationships/hyperlink" Target="https://doi.org/10.1080/00913367.2004.10639165" TargetMode="External"/><Relationship Id="rId19" Type="http://schemas.openxmlformats.org/officeDocument/2006/relationships/hyperlink" Target="https://osf.io/c8pkz/?view_only=0eaa0a52f17d43e6b1b8ca8a21fb6aa3" TargetMode="External"/><Relationship Id="rId14" Type="http://schemas.openxmlformats.org/officeDocument/2006/relationships/hyperlink" Target="https://www.sciencedirect.com/science/article/pii/S004016252031218X" TargetMode="External"/><Relationship Id="rId30" Type="http://schemas.openxmlformats.org/officeDocument/2006/relationships/hyperlink" Target="https://doi.org/10.2466/pms.1998.87.2.411" TargetMode="External"/><Relationship Id="rId35" Type="http://schemas.openxmlformats.org/officeDocument/2006/relationships/hyperlink" Target="https://doi.org/10.1177/19485506231187680" TargetMode="External"/><Relationship Id="rId56" Type="http://schemas.openxmlformats.org/officeDocument/2006/relationships/hyperlink" Target="http://doi.org/10.1177/0146167210381650" TargetMode="External"/><Relationship Id="rId77" Type="http://schemas.openxmlformats.org/officeDocument/2006/relationships/hyperlink" Target="https://www.digitaltrends.com/news/why-are-we-so-nostalgic-for-the-technology-from-our-past/" TargetMode="External"/><Relationship Id="rId100" Type="http://schemas.openxmlformats.org/officeDocument/2006/relationships/hyperlink" Target="https://doi.org/10.1177/18344909221091649" TargetMode="External"/><Relationship Id="rId105" Type="http://schemas.openxmlformats.org/officeDocument/2006/relationships/hyperlink" Target="https://doi.org/10.1177/0008125620931839" TargetMode="External"/><Relationship Id="rId126" Type="http://schemas.openxmlformats.org/officeDocument/2006/relationships/hyperlink" Target="https://doi.org/10.1177/09637214221121768" TargetMode="External"/><Relationship Id="rId8" Type="http://schemas.openxmlformats.org/officeDocument/2006/relationships/image" Target="media/image1.gif"/><Relationship Id="rId51" Type="http://schemas.openxmlformats.org/officeDocument/2006/relationships/hyperlink" Target="https://www.sciencedirect.com/science/journal/00401625" TargetMode="External"/><Relationship Id="rId72" Type="http://schemas.openxmlformats.org/officeDocument/2006/relationships/hyperlink" Target="https://www.sciencedirect.com/journal/current-opinion-in-psychology" TargetMode="External"/><Relationship Id="rId93" Type="http://schemas.openxmlformats.org/officeDocument/2006/relationships/hyperlink" Target="https://doi.org/10.1037/0003-066X.55.1.68" TargetMode="External"/><Relationship Id="rId98" Type="http://schemas.openxmlformats.org/officeDocument/2006/relationships/hyperlink" Target="https://doi.org/10.1037/gpr0000109" TargetMode="External"/><Relationship Id="rId121" Type="http://schemas.openxmlformats.org/officeDocument/2006/relationships/hyperlink" Target="https://doi.org/10.1080/02699931.2017.1351331"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https://doi.org/10.1097/JCN.0000000000000762" TargetMode="External"/><Relationship Id="rId67" Type="http://schemas.openxmlformats.org/officeDocument/2006/relationships/hyperlink" Target="https://doi.org/10.1016/j.copsyc.2023.101607" TargetMode="External"/><Relationship Id="rId116" Type="http://schemas.openxmlformats.org/officeDocument/2006/relationships/hyperlink" Target="https://doi.org/10.1111/jasp.128699" TargetMode="External"/><Relationship Id="rId137" Type="http://schemas.openxmlformats.org/officeDocument/2006/relationships/image" Target="media/image7.png"/><Relationship Id="rId20" Type="http://schemas.openxmlformats.org/officeDocument/2006/relationships/hyperlink" Target="https://osf.io/fus72/?view_only=3b1852d13df0472d9b8ef70bec33d090" TargetMode="External"/><Relationship Id="rId41" Type="http://schemas.openxmlformats.org/officeDocument/2006/relationships/hyperlink" Target="https://doi.org/10.1037/xap0000209" TargetMode="External"/><Relationship Id="rId62" Type="http://schemas.openxmlformats.org/officeDocument/2006/relationships/hyperlink" Target="https://www.sciencedirect.com/journal/current-opinion-in-psychology" TargetMode="External"/><Relationship Id="rId83" Type="http://schemas.openxmlformats.org/officeDocument/2006/relationships/hyperlink" Target="https://doi.org/10.1080/00913367.2013.815110" TargetMode="External"/><Relationship Id="rId88" Type="http://schemas.openxmlformats.org/officeDocument/2006/relationships/hyperlink" Target="https://link.springer.com/journal/11277" TargetMode="External"/><Relationship Id="rId111" Type="http://schemas.openxmlformats.org/officeDocument/2006/relationships/hyperlink" Target="https://doi.org/10.1177/17456916221098036" TargetMode="External"/><Relationship Id="rId132" Type="http://schemas.openxmlformats.org/officeDocument/2006/relationships/hyperlink" Target="https://doi.org/10.5898/JHRI.5.2.Yogeeswaran" TargetMode="External"/><Relationship Id="rId15" Type="http://schemas.openxmlformats.org/officeDocument/2006/relationships/hyperlink" Target="https://journals.sagepub.com/doi/abs/10.1177/17456916221098036" TargetMode="External"/><Relationship Id="rId36" Type="http://schemas.openxmlformats.org/officeDocument/2006/relationships/hyperlink" Target="https://doi.org/10.3389/fpsyg.2015.01701" TargetMode="External"/><Relationship Id="rId57" Type="http://schemas.openxmlformats.org/officeDocument/2006/relationships/hyperlink" Target="http://doi.org/10.1177/1745691618803629" TargetMode="External"/><Relationship Id="rId106" Type="http://schemas.openxmlformats.org/officeDocument/2006/relationships/hyperlink" Target="https://doi.org/10.1037/0022-3514.89.6.845" TargetMode="External"/><Relationship Id="rId127" Type="http://schemas.openxmlformats.org/officeDocument/2006/relationships/hyperlink" Target="https://doi.org/10.1002/ejsp." TargetMode="External"/><Relationship Id="rId10" Type="http://schemas.openxmlformats.org/officeDocument/2006/relationships/hyperlink" Target="https://eur03.safelinks.protection.outlook.com/?url=https%3A%2F%2Forcid.org%2F0000-0002-7563-306X%3Flang%3Den&amp;data=01%7C01%7CC.Sedikides%40soton.ac.uk%7C3b9e425336a24062de8e08d7e5c5e094%7C4a5378f929f44d3ebe89669d03ada9d8%7C0&amp;sdata=4idbNATJbeCwMdHP9O%2FXNCzro8rQU7JO17NCK6fAdMM%3D&amp;reserved=0" TargetMode="External"/><Relationship Id="rId31" Type="http://schemas.openxmlformats.org/officeDocument/2006/relationships/hyperlink" Target="https://doi.org/10.1080/09658211.2017.1346129" TargetMode="External"/><Relationship Id="rId52" Type="http://schemas.openxmlformats.org/officeDocument/2006/relationships/hyperlink" Target="https://doi.org/10.1016/j.techfore.2020.120392" TargetMode="External"/><Relationship Id="rId73" Type="http://schemas.openxmlformats.org/officeDocument/2006/relationships/hyperlink" Target="https://doi.org/10.1016/j.copsyc.2022.101541" TargetMode="External"/><Relationship Id="rId78" Type="http://schemas.openxmlformats.org/officeDocument/2006/relationships/hyperlink" Target="https://doi.org/10.1037/0022-3514.81.1.97" TargetMode="External"/><Relationship Id="rId94" Type="http://schemas.openxmlformats.org/officeDocument/2006/relationships/hyperlink" Target="https://doi.org/10.1002/mar.10074" TargetMode="External"/><Relationship Id="rId99" Type="http://schemas.openxmlformats.org/officeDocument/2006/relationships/hyperlink" Target="https://doi.org/10.1016/bs.adms.2019.05.001" TargetMode="External"/><Relationship Id="rId101" Type="http://schemas.openxmlformats.org/officeDocument/2006/relationships/hyperlink" Target="https://doi.org/10.1016/j.copsyc.2022.101537" TargetMode="External"/><Relationship Id="rId122" Type="http://schemas.openxmlformats.org/officeDocument/2006/relationships/hyperlink" Target="https://doi.org/10.5465/amj.2015.1196" TargetMode="External"/><Relationship Id="rId4" Type="http://schemas.openxmlformats.org/officeDocument/2006/relationships/settings" Target="settings.xml"/><Relationship Id="rId9" Type="http://schemas.openxmlformats.org/officeDocument/2006/relationships/hyperlink" Target="http://orcid.org/0000-0002-8174-0136" TargetMode="External"/><Relationship Id="rId26" Type="http://schemas.openxmlformats.org/officeDocument/2006/relationships/hyperlink" Target="https://www.apa.org/search?query=&amp;fq=ContributorFilt:%22O%27Hara,%20Delia%22&amp;sort=ContentDateSort%20desc" TargetMode="External"/><Relationship Id="rId47" Type="http://schemas.openxmlformats.org/officeDocument/2006/relationships/hyperlink" Target="https://doi.org/10.1080/10.1002/per.2276" TargetMode="External"/><Relationship Id="rId68" Type="http://schemas.openxmlformats.org/officeDocument/2006/relationships/hyperlink" Target="https://doi.org/10.1016/j.chb.2018.12.017" TargetMode="External"/><Relationship Id="rId89" Type="http://schemas.openxmlformats.org/officeDocument/2006/relationships/hyperlink" Target="https://doi.org/10.1007/s11277-018-5615-7" TargetMode="External"/><Relationship Id="rId112" Type="http://schemas.openxmlformats.org/officeDocument/2006/relationships/hyperlink" Target="https://www.sciencedirect.com/science/article/pii/S0168169920331008?casa_token=fJHh5uANbLgAAAAA:WuhrzUQW0eTd-9H_PPu49xtxjzdMyT6ozRptJuajbkQ3HRADJlRU2yOW5_j1Sp1Bv8d3tbw" TargetMode="External"/><Relationship Id="rId133" Type="http://schemas.openxmlformats.org/officeDocument/2006/relationships/hyperlink" Target="https://doi.org/10.1007/s12369-011-0126-7" TargetMode="External"/><Relationship Id="rId1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57969-946D-4235-82DC-863F03BB9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90</Pages>
  <Words>24988</Words>
  <Characters>142437</Characters>
  <Application>Microsoft Office Word</Application>
  <DocSecurity>0</DocSecurity>
  <Lines>1186</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Constantine Sedikides</dc:creator>
  <cp:keywords/>
  <dc:description/>
  <cp:lastModifiedBy>Constantine Sedikides</cp:lastModifiedBy>
  <cp:revision>12</cp:revision>
  <dcterms:created xsi:type="dcterms:W3CDTF">2023-08-07T21:25:00Z</dcterms:created>
  <dcterms:modified xsi:type="dcterms:W3CDTF">2023-10-12T08:09:00Z</dcterms:modified>
</cp:coreProperties>
</file>